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9D8BCF" w14:textId="120D8803" w:rsidR="00AA7A2A" w:rsidRPr="00F77088" w:rsidRDefault="26455DF5" w:rsidP="000C63B3">
      <w:pPr>
        <w:spacing w:line="480" w:lineRule="auto"/>
        <w:jc w:val="both"/>
      </w:pPr>
      <w:r w:rsidRPr="26455DF5">
        <w:rPr>
          <w:b/>
          <w:bCs/>
        </w:rPr>
        <w:t>Title:</w:t>
      </w:r>
      <w:r>
        <w:t xml:space="preserve"> Outcomes of Adolescent Males with Extracranial Metastatic Germ Cell Tumors</w:t>
      </w:r>
      <w:r w:rsidR="008854BB">
        <w:t>:</w:t>
      </w:r>
      <w:r>
        <w:t xml:space="preserve"> A </w:t>
      </w:r>
      <w:r w:rsidR="00700192">
        <w:t>R</w:t>
      </w:r>
      <w:r>
        <w:t>eport from the M</w:t>
      </w:r>
      <w:r w:rsidR="007A4961">
        <w:t>alig</w:t>
      </w:r>
      <w:r w:rsidR="00C51529">
        <w:t>nant Germ Cell Tumor</w:t>
      </w:r>
      <w:r w:rsidR="0013651F">
        <w:t xml:space="preserve"> </w:t>
      </w:r>
      <w:r w:rsidR="008854BB">
        <w:t xml:space="preserve">International </w:t>
      </w:r>
      <w:r>
        <w:t>Consortium.</w:t>
      </w:r>
    </w:p>
    <w:p w14:paraId="443353D5" w14:textId="77777777" w:rsidR="00954C29" w:rsidRDefault="26455DF5" w:rsidP="000C63B3">
      <w:pPr>
        <w:spacing w:line="480" w:lineRule="auto"/>
        <w:jc w:val="both"/>
      </w:pPr>
      <w:r w:rsidRPr="26455DF5">
        <w:rPr>
          <w:b/>
          <w:bCs/>
        </w:rPr>
        <w:t>Authors:</w:t>
      </w:r>
      <w:r>
        <w:t xml:space="preserve"> </w:t>
      </w:r>
    </w:p>
    <w:p w14:paraId="550F7DB0" w14:textId="5733232C" w:rsidR="004D4F99" w:rsidRDefault="26455DF5" w:rsidP="000C63B3">
      <w:pPr>
        <w:spacing w:line="480" w:lineRule="auto"/>
        <w:jc w:val="both"/>
      </w:pPr>
      <w:r>
        <w:t>Furqan Shaikh</w:t>
      </w:r>
      <w:r w:rsidRPr="26455DF5">
        <w:rPr>
          <w:vertAlign w:val="superscript"/>
        </w:rPr>
        <w:t>1</w:t>
      </w:r>
      <w:r>
        <w:t>, Daniel Stark</w:t>
      </w:r>
      <w:r w:rsidRPr="26455DF5">
        <w:rPr>
          <w:vertAlign w:val="superscript"/>
        </w:rPr>
        <w:t>2</w:t>
      </w:r>
      <w:r>
        <w:t>, Adriana Fonseca</w:t>
      </w:r>
      <w:r w:rsidRPr="26455DF5">
        <w:rPr>
          <w:vertAlign w:val="superscript"/>
        </w:rPr>
        <w:t>1</w:t>
      </w:r>
      <w:r>
        <w:t>, Ha Dang</w:t>
      </w:r>
      <w:r w:rsidRPr="26455DF5">
        <w:rPr>
          <w:vertAlign w:val="superscript"/>
        </w:rPr>
        <w:t>3</w:t>
      </w:r>
      <w:r>
        <w:t xml:space="preserve">, </w:t>
      </w:r>
      <w:proofErr w:type="spellStart"/>
      <w:r w:rsidR="00C416B5">
        <w:t>Caihong</w:t>
      </w:r>
      <w:proofErr w:type="spellEnd"/>
      <w:r w:rsidR="00C416B5">
        <w:t xml:space="preserve"> Xia</w:t>
      </w:r>
      <w:r w:rsidR="00C416B5">
        <w:rPr>
          <w:vertAlign w:val="superscript"/>
        </w:rPr>
        <w:t>3</w:t>
      </w:r>
      <w:r w:rsidR="00C416B5">
        <w:t xml:space="preserve">, </w:t>
      </w:r>
      <w:r>
        <w:t>Mark Krailo</w:t>
      </w:r>
      <w:r w:rsidRPr="26455DF5">
        <w:rPr>
          <w:vertAlign w:val="superscript"/>
        </w:rPr>
        <w:t>3</w:t>
      </w:r>
      <w:r>
        <w:t>, Farzana Pashankar</w:t>
      </w:r>
      <w:r w:rsidRPr="26455DF5">
        <w:rPr>
          <w:vertAlign w:val="superscript"/>
        </w:rPr>
        <w:t>4</w:t>
      </w:r>
      <w:r>
        <w:t>, Carlos Rodriguez-Galindo</w:t>
      </w:r>
      <w:r w:rsidRPr="26455DF5">
        <w:rPr>
          <w:vertAlign w:val="superscript"/>
        </w:rPr>
        <w:t>5</w:t>
      </w:r>
      <w:r>
        <w:t xml:space="preserve">, Thomas </w:t>
      </w:r>
      <w:r w:rsidR="00954C29">
        <w:t xml:space="preserve">A. </w:t>
      </w:r>
      <w:r>
        <w:t>Olson</w:t>
      </w:r>
      <w:r w:rsidRPr="26455DF5">
        <w:rPr>
          <w:vertAlign w:val="superscript"/>
        </w:rPr>
        <w:t>6</w:t>
      </w:r>
      <w:r>
        <w:t>, James C. Nicholson</w:t>
      </w:r>
      <w:r w:rsidRPr="26455DF5">
        <w:rPr>
          <w:vertAlign w:val="superscript"/>
        </w:rPr>
        <w:t>7</w:t>
      </w:r>
      <w:r>
        <w:t>, Matthew J. Murray</w:t>
      </w:r>
      <w:r w:rsidRPr="26455DF5">
        <w:rPr>
          <w:vertAlign w:val="superscript"/>
        </w:rPr>
        <w:t>7</w:t>
      </w:r>
      <w:r>
        <w:t>, James F. Amatruda</w:t>
      </w:r>
      <w:r w:rsidRPr="26455DF5">
        <w:rPr>
          <w:vertAlign w:val="superscript"/>
        </w:rPr>
        <w:t>8</w:t>
      </w:r>
      <w:r>
        <w:t>, Deborah Billmire</w:t>
      </w:r>
      <w:r w:rsidRPr="26455DF5">
        <w:rPr>
          <w:vertAlign w:val="superscript"/>
        </w:rPr>
        <w:t>9</w:t>
      </w:r>
      <w:r>
        <w:t>, Sara Stoneham</w:t>
      </w:r>
      <w:r w:rsidRPr="26455DF5">
        <w:rPr>
          <w:vertAlign w:val="superscript"/>
        </w:rPr>
        <w:t>10</w:t>
      </w:r>
      <w:r>
        <w:t>, A. Lindsay Frazier</w:t>
      </w:r>
      <w:r w:rsidRPr="26455DF5">
        <w:rPr>
          <w:vertAlign w:val="superscript"/>
        </w:rPr>
        <w:t>11</w:t>
      </w:r>
      <w:r>
        <w:t>.</w:t>
      </w:r>
    </w:p>
    <w:p w14:paraId="3B5B044F" w14:textId="4F148C79" w:rsidR="00BA170C" w:rsidRPr="00F77088" w:rsidRDefault="00BA170C" w:rsidP="00FD10CC">
      <w:pPr>
        <w:spacing w:line="480" w:lineRule="auto"/>
        <w:jc w:val="both"/>
      </w:pPr>
      <w:r w:rsidRPr="00F77088">
        <w:rPr>
          <w:b/>
        </w:rPr>
        <w:t xml:space="preserve">Running </w:t>
      </w:r>
      <w:r w:rsidR="00EA1031">
        <w:rPr>
          <w:b/>
        </w:rPr>
        <w:t>T</w:t>
      </w:r>
      <w:r>
        <w:rPr>
          <w:b/>
        </w:rPr>
        <w:t>itle</w:t>
      </w:r>
      <w:r w:rsidRPr="00F77088">
        <w:rPr>
          <w:b/>
        </w:rPr>
        <w:t>:</w:t>
      </w:r>
      <w:r w:rsidRPr="00F77088">
        <w:t xml:space="preserve"> </w:t>
      </w:r>
      <w:r w:rsidR="00EA1031">
        <w:t>G</w:t>
      </w:r>
      <w:r w:rsidRPr="00F77088">
        <w:t xml:space="preserve">erm </w:t>
      </w:r>
      <w:r w:rsidR="00EA1031">
        <w:t>C</w:t>
      </w:r>
      <w:r w:rsidRPr="00F77088">
        <w:t xml:space="preserve">ell </w:t>
      </w:r>
      <w:r w:rsidR="00EA1031">
        <w:t>T</w:t>
      </w:r>
      <w:r w:rsidRPr="00F77088">
        <w:t xml:space="preserve">umors </w:t>
      </w:r>
      <w:r w:rsidR="00EA1031">
        <w:t>in Adolescent Males</w:t>
      </w:r>
    </w:p>
    <w:p w14:paraId="10CA5E11" w14:textId="7F30EFD4" w:rsidR="00954C29" w:rsidRPr="00954C29" w:rsidRDefault="00954C29" w:rsidP="000C63B3">
      <w:pPr>
        <w:spacing w:line="480" w:lineRule="auto"/>
        <w:jc w:val="both"/>
        <w:rPr>
          <w:b/>
          <w:bCs/>
        </w:rPr>
      </w:pPr>
      <w:r w:rsidRPr="00954C29">
        <w:rPr>
          <w:b/>
          <w:bCs/>
        </w:rPr>
        <w:t>Authors Degrees and Affiliations:</w:t>
      </w:r>
    </w:p>
    <w:p w14:paraId="45F6821A" w14:textId="35CD2D54" w:rsidR="00B463D5" w:rsidRPr="00F77088" w:rsidRDefault="00954C29" w:rsidP="00954C29">
      <w:pPr>
        <w:spacing w:line="480" w:lineRule="auto"/>
        <w:jc w:val="both"/>
      </w:pPr>
      <w:r w:rsidRPr="00954C29">
        <w:rPr>
          <w:i/>
          <w:iCs/>
        </w:rPr>
        <w:t>Furqan Shaikh MD M</w:t>
      </w:r>
      <w:r w:rsidR="00700192">
        <w:rPr>
          <w:i/>
          <w:iCs/>
        </w:rPr>
        <w:t>S</w:t>
      </w:r>
      <w:r w:rsidRPr="00954C29">
        <w:rPr>
          <w:i/>
          <w:iCs/>
        </w:rPr>
        <w:t>c.</w:t>
      </w:r>
      <w:r>
        <w:t xml:space="preserve"> </w:t>
      </w:r>
      <w:r w:rsidRPr="00F77088">
        <w:t xml:space="preserve"> </w:t>
      </w:r>
      <w:r w:rsidR="00B463D5" w:rsidRPr="00F77088">
        <w:t>The Hospital for Sick Children, University of Toronto</w:t>
      </w:r>
    </w:p>
    <w:p w14:paraId="53798885" w14:textId="313FD7C3" w:rsidR="0013272E" w:rsidRDefault="00954C29" w:rsidP="00954C29">
      <w:pPr>
        <w:spacing w:line="480" w:lineRule="auto"/>
        <w:jc w:val="both"/>
      </w:pPr>
      <w:r w:rsidRPr="00954C29">
        <w:rPr>
          <w:i/>
          <w:iCs/>
          <w:lang w:val="en-GB"/>
        </w:rPr>
        <w:t>Daniel Stark MD.</w:t>
      </w:r>
      <w:r>
        <w:rPr>
          <w:lang w:val="en-GB"/>
        </w:rPr>
        <w:t xml:space="preserve"> </w:t>
      </w:r>
      <w:r w:rsidR="0013272E" w:rsidRPr="00954C29">
        <w:rPr>
          <w:lang w:val="en-GB"/>
        </w:rPr>
        <w:t>The Institute for Medical Research, University of Leeds</w:t>
      </w:r>
      <w:r w:rsidR="0013272E" w:rsidRPr="0013272E">
        <w:t xml:space="preserve"> </w:t>
      </w:r>
    </w:p>
    <w:p w14:paraId="76984E29" w14:textId="26DA7F7B" w:rsidR="00954C29" w:rsidRDefault="00954C29" w:rsidP="00954C29">
      <w:pPr>
        <w:spacing w:line="480" w:lineRule="auto"/>
        <w:jc w:val="both"/>
      </w:pPr>
      <w:r w:rsidRPr="00954C29">
        <w:rPr>
          <w:i/>
          <w:iCs/>
        </w:rPr>
        <w:t xml:space="preserve">Adriana Fonseca MD. </w:t>
      </w:r>
      <w:r w:rsidRPr="00F77088">
        <w:t>The Hospital for Sick Children, University of Toronto</w:t>
      </w:r>
    </w:p>
    <w:p w14:paraId="597FDAFF" w14:textId="38A59FE9" w:rsidR="00B463D5" w:rsidRDefault="00954C29" w:rsidP="00954C29">
      <w:pPr>
        <w:spacing w:line="480" w:lineRule="auto"/>
        <w:jc w:val="both"/>
      </w:pPr>
      <w:r w:rsidRPr="00954C29">
        <w:rPr>
          <w:i/>
          <w:iCs/>
        </w:rPr>
        <w:t>Ha Dang PhD.</w:t>
      </w:r>
      <w:r>
        <w:t xml:space="preserve"> </w:t>
      </w:r>
      <w:r w:rsidR="26455DF5">
        <w:t>Children’s Oncology Group</w:t>
      </w:r>
    </w:p>
    <w:p w14:paraId="3448F0CF" w14:textId="77777777" w:rsidR="00954C29" w:rsidRPr="00F77088" w:rsidRDefault="00954C29" w:rsidP="00954C29">
      <w:pPr>
        <w:spacing w:line="480" w:lineRule="auto"/>
        <w:jc w:val="both"/>
      </w:pPr>
      <w:proofErr w:type="spellStart"/>
      <w:r w:rsidRPr="00954C29">
        <w:rPr>
          <w:i/>
          <w:iCs/>
        </w:rPr>
        <w:t>Caihong</w:t>
      </w:r>
      <w:proofErr w:type="spellEnd"/>
      <w:r w:rsidRPr="00954C29">
        <w:rPr>
          <w:i/>
          <w:iCs/>
        </w:rPr>
        <w:t xml:space="preserve"> Xia PhD.</w:t>
      </w:r>
      <w:r>
        <w:t xml:space="preserve"> Children’s Oncology Group</w:t>
      </w:r>
    </w:p>
    <w:p w14:paraId="51CE1CED" w14:textId="476AF344" w:rsidR="00954C29" w:rsidRPr="00F77088" w:rsidRDefault="00954C29" w:rsidP="00954C29">
      <w:pPr>
        <w:spacing w:line="480" w:lineRule="auto"/>
        <w:jc w:val="both"/>
      </w:pPr>
      <w:r w:rsidRPr="00954C29">
        <w:rPr>
          <w:i/>
          <w:iCs/>
        </w:rPr>
        <w:t xml:space="preserve">Mark </w:t>
      </w:r>
      <w:proofErr w:type="spellStart"/>
      <w:r w:rsidRPr="00954C29">
        <w:rPr>
          <w:i/>
          <w:iCs/>
        </w:rPr>
        <w:t>Krailo</w:t>
      </w:r>
      <w:proofErr w:type="spellEnd"/>
      <w:r w:rsidRPr="00954C29">
        <w:rPr>
          <w:i/>
          <w:iCs/>
        </w:rPr>
        <w:t xml:space="preserve"> PhD.</w:t>
      </w:r>
      <w:r>
        <w:t xml:space="preserve"> Children’s Oncology Group</w:t>
      </w:r>
    </w:p>
    <w:p w14:paraId="293C98BD" w14:textId="459061CA" w:rsidR="00B463D5" w:rsidRDefault="00954C29" w:rsidP="00954C29">
      <w:pPr>
        <w:spacing w:line="480" w:lineRule="auto"/>
        <w:jc w:val="both"/>
      </w:pPr>
      <w:r w:rsidRPr="00954C29">
        <w:rPr>
          <w:i/>
          <w:iCs/>
        </w:rPr>
        <w:t xml:space="preserve">Farzana </w:t>
      </w:r>
      <w:proofErr w:type="spellStart"/>
      <w:r w:rsidRPr="00954C29">
        <w:rPr>
          <w:i/>
          <w:iCs/>
        </w:rPr>
        <w:t>Pashankar</w:t>
      </w:r>
      <w:proofErr w:type="spellEnd"/>
      <w:r w:rsidRPr="00954C29">
        <w:rPr>
          <w:i/>
          <w:iCs/>
        </w:rPr>
        <w:t xml:space="preserve"> MD</w:t>
      </w:r>
      <w:r>
        <w:t xml:space="preserve">. </w:t>
      </w:r>
      <w:r w:rsidR="26455DF5">
        <w:t>Yale Cancer Center</w:t>
      </w:r>
    </w:p>
    <w:p w14:paraId="408DCA02" w14:textId="4B46F19E" w:rsidR="00821621" w:rsidRPr="00F77088" w:rsidRDefault="00954C29" w:rsidP="00954C29">
      <w:pPr>
        <w:spacing w:line="480" w:lineRule="auto"/>
        <w:jc w:val="both"/>
      </w:pPr>
      <w:r w:rsidRPr="00954C29">
        <w:rPr>
          <w:i/>
          <w:iCs/>
        </w:rPr>
        <w:t>Carlos Rodriguez-Galindo MD</w:t>
      </w:r>
      <w:r>
        <w:t xml:space="preserve">. </w:t>
      </w:r>
      <w:r w:rsidR="26455DF5">
        <w:t>St. Jude Children’s Research Hospital</w:t>
      </w:r>
    </w:p>
    <w:p w14:paraId="0951BCFB" w14:textId="33CD64AF" w:rsidR="005B29E1" w:rsidRPr="005B29E1" w:rsidRDefault="00954C29" w:rsidP="00954C29">
      <w:pPr>
        <w:spacing w:line="480" w:lineRule="auto"/>
        <w:jc w:val="both"/>
      </w:pPr>
      <w:r w:rsidRPr="00954C29">
        <w:rPr>
          <w:i/>
          <w:iCs/>
        </w:rPr>
        <w:t xml:space="preserve">Thomas Olson MD. </w:t>
      </w:r>
      <w:r w:rsidR="26455DF5">
        <w:t>Aflac Cancer and Blood Disorders Center, Children’s Healthcare of Atlanta, Emory University</w:t>
      </w:r>
    </w:p>
    <w:p w14:paraId="2DE868A2" w14:textId="1AFEA8AF" w:rsidR="00B463D5" w:rsidRDefault="00954C29" w:rsidP="00954C29">
      <w:pPr>
        <w:spacing w:line="480" w:lineRule="auto"/>
        <w:ind w:right="-138"/>
        <w:jc w:val="both"/>
      </w:pPr>
      <w:r w:rsidRPr="00954C29">
        <w:rPr>
          <w:i/>
          <w:iCs/>
        </w:rPr>
        <w:t>James C. Nichols MD.</w:t>
      </w:r>
      <w:r>
        <w:t xml:space="preserve"> </w:t>
      </w:r>
      <w:r w:rsidR="26455DF5">
        <w:t>Cambridge University Hospitals NHS Foundation Trust, Hills Road, Cambridge, CB2 0QQ, UK</w:t>
      </w:r>
    </w:p>
    <w:p w14:paraId="4DBBCC27" w14:textId="77777777" w:rsidR="00954C29" w:rsidRPr="00F77088" w:rsidRDefault="00954C29" w:rsidP="00954C29">
      <w:pPr>
        <w:spacing w:line="480" w:lineRule="auto"/>
        <w:ind w:right="-138"/>
        <w:jc w:val="both"/>
      </w:pPr>
      <w:r w:rsidRPr="00954C29">
        <w:rPr>
          <w:i/>
          <w:iCs/>
        </w:rPr>
        <w:t>Mathew J. Murray MD PhD</w:t>
      </w:r>
      <w:r>
        <w:t>. Cambridge University Hospitals NHS Foundation Trust, Hills Road, Cambridge, CB2 0QQ, UK</w:t>
      </w:r>
    </w:p>
    <w:p w14:paraId="75CB11A9" w14:textId="6A68D31A" w:rsidR="00954C29" w:rsidRDefault="00954C29" w:rsidP="00954C29">
      <w:pPr>
        <w:spacing w:line="480" w:lineRule="auto"/>
        <w:ind w:right="-138"/>
        <w:jc w:val="both"/>
      </w:pPr>
      <w:r w:rsidRPr="00954C29">
        <w:rPr>
          <w:i/>
          <w:iCs/>
        </w:rPr>
        <w:t xml:space="preserve">James F. </w:t>
      </w:r>
      <w:proofErr w:type="spellStart"/>
      <w:r w:rsidRPr="00954C29">
        <w:rPr>
          <w:i/>
          <w:iCs/>
        </w:rPr>
        <w:t>Amatruda</w:t>
      </w:r>
      <w:proofErr w:type="spellEnd"/>
      <w:r w:rsidRPr="00954C29">
        <w:rPr>
          <w:i/>
          <w:iCs/>
        </w:rPr>
        <w:t xml:space="preserve"> MD, PhD</w:t>
      </w:r>
      <w:r>
        <w:t xml:space="preserve">. </w:t>
      </w:r>
      <w:r w:rsidR="26455DF5" w:rsidRPr="26455DF5">
        <w:t>Children’s Hospital Los Angeles.; University of Southern California</w:t>
      </w:r>
      <w:r>
        <w:t>.</w:t>
      </w:r>
    </w:p>
    <w:p w14:paraId="2F6F84F6" w14:textId="1B6CDDF0" w:rsidR="00B463D5" w:rsidRPr="00F77088" w:rsidRDefault="00954C29" w:rsidP="00954C29">
      <w:pPr>
        <w:spacing w:line="480" w:lineRule="auto"/>
        <w:ind w:right="-138"/>
        <w:jc w:val="both"/>
      </w:pPr>
      <w:r w:rsidRPr="00954C29">
        <w:rPr>
          <w:i/>
          <w:iCs/>
        </w:rPr>
        <w:lastRenderedPageBreak/>
        <w:t xml:space="preserve">Deborah </w:t>
      </w:r>
      <w:proofErr w:type="spellStart"/>
      <w:r w:rsidRPr="00954C29">
        <w:rPr>
          <w:i/>
          <w:iCs/>
        </w:rPr>
        <w:t>Billmire</w:t>
      </w:r>
      <w:proofErr w:type="spellEnd"/>
      <w:r w:rsidRPr="00954C29">
        <w:rPr>
          <w:i/>
          <w:iCs/>
        </w:rPr>
        <w:t xml:space="preserve"> MD</w:t>
      </w:r>
      <w:r>
        <w:t xml:space="preserve">. </w:t>
      </w:r>
      <w:r w:rsidR="26455DF5">
        <w:t>Riley Hospital for Children</w:t>
      </w:r>
    </w:p>
    <w:p w14:paraId="3DD825A7" w14:textId="77777777" w:rsidR="00954C29" w:rsidRDefault="00954C29" w:rsidP="00954C29">
      <w:pPr>
        <w:spacing w:line="480" w:lineRule="auto"/>
        <w:jc w:val="both"/>
      </w:pPr>
      <w:r w:rsidRPr="00954C29">
        <w:rPr>
          <w:i/>
          <w:iCs/>
        </w:rPr>
        <w:t>Sara Stoneham MD.</w:t>
      </w:r>
      <w:r>
        <w:t xml:space="preserve"> </w:t>
      </w:r>
      <w:r w:rsidR="26455DF5">
        <w:t>Children’s and Young Persons Cancer Services, University College London Hospital Trusts, 250 Euston Road, London NW1 2PG</w:t>
      </w:r>
      <w:r>
        <w:t>.</w:t>
      </w:r>
    </w:p>
    <w:p w14:paraId="47D0EFEA" w14:textId="6AFAA392" w:rsidR="00821621" w:rsidRPr="00F77088" w:rsidRDefault="00954C29" w:rsidP="00954C29">
      <w:pPr>
        <w:spacing w:line="480" w:lineRule="auto"/>
        <w:jc w:val="both"/>
      </w:pPr>
      <w:r w:rsidRPr="00954C29">
        <w:rPr>
          <w:i/>
          <w:iCs/>
        </w:rPr>
        <w:t>A. Lindsay Frazier MD MSc.</w:t>
      </w:r>
      <w:r>
        <w:t xml:space="preserve"> </w:t>
      </w:r>
      <w:r w:rsidR="26455DF5">
        <w:t>Dana-Farber Cancer Institute and Boston Children’s Hospital</w:t>
      </w:r>
    </w:p>
    <w:p w14:paraId="6950A985" w14:textId="457F4538" w:rsidR="00C06B4D" w:rsidRDefault="00C06B4D" w:rsidP="000C63B3">
      <w:pPr>
        <w:spacing w:line="480" w:lineRule="auto"/>
        <w:jc w:val="both"/>
        <w:rPr>
          <w:b/>
        </w:rPr>
      </w:pPr>
    </w:p>
    <w:p w14:paraId="64D9901F" w14:textId="77777777" w:rsidR="00B0490F" w:rsidRPr="00F77088" w:rsidRDefault="00B0490F" w:rsidP="00FD10CC">
      <w:pPr>
        <w:spacing w:line="480" w:lineRule="auto"/>
        <w:jc w:val="both"/>
        <w:rPr>
          <w:b/>
        </w:rPr>
      </w:pPr>
      <w:r w:rsidRPr="00F77088">
        <w:rPr>
          <w:b/>
        </w:rPr>
        <w:t xml:space="preserve">Corresponding Author: </w:t>
      </w:r>
    </w:p>
    <w:p w14:paraId="097AE01D" w14:textId="77777777" w:rsidR="00B0490F" w:rsidRPr="00F77088" w:rsidRDefault="00B0490F" w:rsidP="00FD10CC">
      <w:pPr>
        <w:spacing w:line="480" w:lineRule="auto"/>
        <w:jc w:val="both"/>
      </w:pPr>
      <w:r w:rsidRPr="00F77088">
        <w:t xml:space="preserve">Dr. </w:t>
      </w:r>
      <w:r>
        <w:t>Adriana Fonseca</w:t>
      </w:r>
      <w:r w:rsidRPr="00F77088">
        <w:t>,</w:t>
      </w:r>
    </w:p>
    <w:p w14:paraId="49F46CC3" w14:textId="77777777" w:rsidR="00B0490F" w:rsidRPr="00F77088" w:rsidRDefault="00B0490F" w:rsidP="00FD10CC">
      <w:pPr>
        <w:spacing w:line="480" w:lineRule="auto"/>
        <w:jc w:val="both"/>
      </w:pPr>
      <w:r w:rsidRPr="00F77088">
        <w:t>Division of Hematology/Oncology, The Hospital for Sick Children</w:t>
      </w:r>
    </w:p>
    <w:p w14:paraId="40FD3F78" w14:textId="77777777" w:rsidR="00B0490F" w:rsidRPr="00F77088" w:rsidRDefault="00B0490F" w:rsidP="00FD10CC">
      <w:pPr>
        <w:spacing w:line="480" w:lineRule="auto"/>
        <w:jc w:val="both"/>
      </w:pPr>
      <w:r w:rsidRPr="00F77088">
        <w:t>555 University Avenue, Toronto, Ontario, M5G 1X8, Canada</w:t>
      </w:r>
    </w:p>
    <w:p w14:paraId="4E78B523" w14:textId="77777777" w:rsidR="00B0490F" w:rsidRPr="00F77088" w:rsidRDefault="00D47597" w:rsidP="00FD10CC">
      <w:pPr>
        <w:spacing w:line="480" w:lineRule="auto"/>
        <w:jc w:val="both"/>
      </w:pPr>
      <w:hyperlink r:id="rId8" w:history="1">
        <w:r w:rsidR="00B0490F" w:rsidRPr="008104F4">
          <w:rPr>
            <w:rStyle w:val="Hyperlink"/>
          </w:rPr>
          <w:t>adriana.fonseca@sickkids.ca</w:t>
        </w:r>
      </w:hyperlink>
    </w:p>
    <w:p w14:paraId="07C9D1B1" w14:textId="77777777" w:rsidR="00B0490F" w:rsidRPr="00F77088" w:rsidRDefault="00B0490F" w:rsidP="00FD10CC">
      <w:pPr>
        <w:spacing w:line="480" w:lineRule="auto"/>
        <w:jc w:val="both"/>
      </w:pPr>
      <w:r w:rsidRPr="00F77088">
        <w:t>Phone: 1-416-813-7703</w:t>
      </w:r>
    </w:p>
    <w:p w14:paraId="647E1BD6" w14:textId="77777777" w:rsidR="00B0490F" w:rsidRPr="00F77088" w:rsidRDefault="00B0490F" w:rsidP="00FD10CC">
      <w:pPr>
        <w:spacing w:line="480" w:lineRule="auto"/>
        <w:jc w:val="both"/>
      </w:pPr>
      <w:r w:rsidRPr="00F77088">
        <w:t>Fax: 1-416-813-5327</w:t>
      </w:r>
    </w:p>
    <w:p w14:paraId="3E8F4F42" w14:textId="77777777" w:rsidR="00B0490F" w:rsidRDefault="00B0490F" w:rsidP="000C63B3">
      <w:pPr>
        <w:spacing w:line="480" w:lineRule="auto"/>
        <w:jc w:val="both"/>
        <w:rPr>
          <w:b/>
        </w:rPr>
      </w:pPr>
    </w:p>
    <w:p w14:paraId="3542E2AC" w14:textId="73BE5F08" w:rsidR="00BA2956" w:rsidRPr="00F77088" w:rsidRDefault="00B463D5" w:rsidP="000C63B3">
      <w:pPr>
        <w:spacing w:line="480" w:lineRule="auto"/>
        <w:jc w:val="both"/>
        <w:rPr>
          <w:b/>
        </w:rPr>
      </w:pPr>
      <w:r w:rsidRPr="00F77088">
        <w:rPr>
          <w:b/>
        </w:rPr>
        <w:t>Financial</w:t>
      </w:r>
      <w:r w:rsidR="00BA2956" w:rsidRPr="00F77088">
        <w:rPr>
          <w:b/>
        </w:rPr>
        <w:t xml:space="preserve"> support: </w:t>
      </w:r>
    </w:p>
    <w:p w14:paraId="18C7AE66" w14:textId="2944B38F" w:rsidR="00C25C3D" w:rsidRDefault="00C25C3D" w:rsidP="000C63B3">
      <w:pPr>
        <w:pStyle w:val="CommentText"/>
        <w:spacing w:line="480" w:lineRule="auto"/>
        <w:jc w:val="both"/>
        <w:rPr>
          <w:sz w:val="24"/>
          <w:szCs w:val="24"/>
          <w:lang w:val="en-US"/>
        </w:rPr>
      </w:pPr>
      <w:r w:rsidRPr="00C25C3D">
        <w:rPr>
          <w:sz w:val="24"/>
          <w:szCs w:val="24"/>
          <w:lang w:val="en-US"/>
        </w:rPr>
        <w:t>This work was supported by:</w:t>
      </w:r>
    </w:p>
    <w:p w14:paraId="4BA93157" w14:textId="00F69FAF" w:rsidR="00C138FA" w:rsidRPr="00C25C3D" w:rsidRDefault="00C138FA" w:rsidP="000C63B3">
      <w:pPr>
        <w:pStyle w:val="CommentText"/>
        <w:spacing w:line="480" w:lineRule="auto"/>
        <w:jc w:val="both"/>
        <w:rPr>
          <w:sz w:val="24"/>
          <w:szCs w:val="24"/>
          <w:lang w:val="en-US"/>
        </w:rPr>
      </w:pPr>
      <w:r>
        <w:rPr>
          <w:sz w:val="24"/>
          <w:szCs w:val="24"/>
          <w:lang w:val="en-US"/>
        </w:rPr>
        <w:t>St. Baldrick</w:t>
      </w:r>
      <w:r w:rsidR="00821621">
        <w:rPr>
          <w:sz w:val="24"/>
          <w:szCs w:val="24"/>
          <w:lang w:val="en-US"/>
        </w:rPr>
        <w:t>’</w:t>
      </w:r>
      <w:r>
        <w:rPr>
          <w:sz w:val="24"/>
          <w:szCs w:val="24"/>
          <w:lang w:val="en-US"/>
        </w:rPr>
        <w:t>s Foundation Consortium Grant</w:t>
      </w:r>
    </w:p>
    <w:p w14:paraId="18186A53" w14:textId="36EC0D51" w:rsidR="009C12D2" w:rsidRPr="00C25C3D" w:rsidRDefault="009C12D2" w:rsidP="000C63B3">
      <w:pPr>
        <w:pStyle w:val="CommentText"/>
        <w:spacing w:line="480" w:lineRule="auto"/>
        <w:jc w:val="both"/>
        <w:rPr>
          <w:sz w:val="24"/>
          <w:szCs w:val="24"/>
          <w:lang w:val="en-US"/>
        </w:rPr>
      </w:pPr>
      <w:r w:rsidRPr="00C25C3D">
        <w:rPr>
          <w:sz w:val="24"/>
          <w:szCs w:val="24"/>
          <w:lang w:val="en-US"/>
        </w:rPr>
        <w:t>Bridging the Gap Fund, Dana Farber Cancer Institute</w:t>
      </w:r>
    </w:p>
    <w:p w14:paraId="7BB3C0D3" w14:textId="77777777" w:rsidR="009C12D2" w:rsidRPr="00C25C3D" w:rsidRDefault="009C12D2" w:rsidP="000C63B3">
      <w:pPr>
        <w:pStyle w:val="CommentText"/>
        <w:spacing w:line="480" w:lineRule="auto"/>
        <w:jc w:val="both"/>
        <w:rPr>
          <w:sz w:val="24"/>
          <w:szCs w:val="24"/>
          <w:lang w:val="en-US"/>
        </w:rPr>
      </w:pPr>
      <w:r w:rsidRPr="00C25C3D">
        <w:rPr>
          <w:sz w:val="24"/>
          <w:szCs w:val="24"/>
          <w:lang w:val="en-US"/>
        </w:rPr>
        <w:t>Katie Walker Cancer Trust</w:t>
      </w:r>
    </w:p>
    <w:p w14:paraId="39F95437" w14:textId="77777777" w:rsidR="009C12D2" w:rsidRPr="00C25C3D" w:rsidRDefault="009C12D2" w:rsidP="000C63B3">
      <w:pPr>
        <w:pStyle w:val="CommentText"/>
        <w:spacing w:line="480" w:lineRule="auto"/>
        <w:jc w:val="both"/>
        <w:rPr>
          <w:sz w:val="24"/>
          <w:szCs w:val="24"/>
          <w:lang w:val="en-US"/>
        </w:rPr>
      </w:pPr>
      <w:r w:rsidRPr="00C25C3D">
        <w:rPr>
          <w:sz w:val="24"/>
          <w:szCs w:val="24"/>
          <w:lang w:val="en-US"/>
        </w:rPr>
        <w:t>Teenage Cancer Trust</w:t>
      </w:r>
    </w:p>
    <w:p w14:paraId="2D209BAC" w14:textId="77777777" w:rsidR="009C12D2" w:rsidRPr="00C25C3D" w:rsidRDefault="009C12D2" w:rsidP="000C63B3">
      <w:pPr>
        <w:pStyle w:val="CommentText"/>
        <w:spacing w:line="480" w:lineRule="auto"/>
        <w:jc w:val="both"/>
        <w:rPr>
          <w:sz w:val="24"/>
          <w:szCs w:val="24"/>
          <w:lang w:val="en-US"/>
        </w:rPr>
      </w:pPr>
      <w:r w:rsidRPr="00C25C3D">
        <w:rPr>
          <w:sz w:val="24"/>
          <w:szCs w:val="24"/>
          <w:lang w:val="en-US"/>
        </w:rPr>
        <w:t xml:space="preserve">William Guy </w:t>
      </w:r>
      <w:proofErr w:type="spellStart"/>
      <w:r w:rsidRPr="00C25C3D">
        <w:rPr>
          <w:sz w:val="24"/>
          <w:szCs w:val="24"/>
          <w:lang w:val="en-US"/>
        </w:rPr>
        <w:t>Forbeck</w:t>
      </w:r>
      <w:proofErr w:type="spellEnd"/>
      <w:r w:rsidRPr="00C25C3D">
        <w:rPr>
          <w:sz w:val="24"/>
          <w:szCs w:val="24"/>
          <w:lang w:val="en-US"/>
        </w:rPr>
        <w:t xml:space="preserve"> Foundation</w:t>
      </w:r>
    </w:p>
    <w:p w14:paraId="5C1DC345" w14:textId="1197A8AA" w:rsidR="004419CC" w:rsidRPr="00700192" w:rsidRDefault="009C12D2" w:rsidP="00700192">
      <w:pPr>
        <w:pStyle w:val="CommentText"/>
        <w:spacing w:line="480" w:lineRule="auto"/>
        <w:jc w:val="both"/>
        <w:rPr>
          <w:sz w:val="24"/>
          <w:szCs w:val="24"/>
          <w:lang w:val="en-US"/>
        </w:rPr>
      </w:pPr>
      <w:r w:rsidRPr="00C25C3D">
        <w:rPr>
          <w:sz w:val="24"/>
          <w:szCs w:val="24"/>
          <w:lang w:val="en-US"/>
        </w:rPr>
        <w:t>The Franklin Foundation</w:t>
      </w:r>
    </w:p>
    <w:p w14:paraId="4B6D713C" w14:textId="77777777" w:rsidR="00700192" w:rsidRDefault="00700192" w:rsidP="00700192">
      <w:pPr>
        <w:spacing w:after="160" w:line="480" w:lineRule="auto"/>
        <w:jc w:val="both"/>
        <w:rPr>
          <w:b/>
          <w:bCs/>
        </w:rPr>
      </w:pPr>
    </w:p>
    <w:p w14:paraId="5DC252F1" w14:textId="77777777" w:rsidR="00700192" w:rsidRDefault="00700192" w:rsidP="00700192">
      <w:pPr>
        <w:spacing w:after="160" w:line="480" w:lineRule="auto"/>
        <w:jc w:val="both"/>
        <w:rPr>
          <w:b/>
          <w:bCs/>
        </w:rPr>
      </w:pPr>
    </w:p>
    <w:p w14:paraId="5F6EFF43" w14:textId="1B5D1A30" w:rsidR="00700192" w:rsidRDefault="00700192" w:rsidP="00700192">
      <w:pPr>
        <w:spacing w:after="160" w:line="480" w:lineRule="auto"/>
        <w:jc w:val="both"/>
        <w:rPr>
          <w:b/>
          <w:bCs/>
        </w:rPr>
      </w:pPr>
      <w:r w:rsidRPr="00954C29">
        <w:rPr>
          <w:b/>
          <w:bCs/>
        </w:rPr>
        <w:lastRenderedPageBreak/>
        <w:t>Conflict of Interest Statement:</w:t>
      </w:r>
      <w:r>
        <w:rPr>
          <w:b/>
          <w:bCs/>
        </w:rPr>
        <w:t xml:space="preserve"> </w:t>
      </w:r>
    </w:p>
    <w:p w14:paraId="2894B987" w14:textId="15EC28DA" w:rsidR="00A855B5" w:rsidRPr="005F2200" w:rsidRDefault="00A855B5" w:rsidP="005F2200">
      <w:pPr>
        <w:spacing w:after="160" w:line="480" w:lineRule="auto"/>
        <w:jc w:val="both"/>
        <w:rPr>
          <w:b/>
          <w:bCs/>
        </w:rPr>
      </w:pPr>
      <w:r w:rsidRPr="00954C29">
        <w:t>Furqan Shaikh</w:t>
      </w:r>
      <w:r w:rsidR="001313EB">
        <w:t>,</w:t>
      </w:r>
      <w:r w:rsidR="007D5B6B">
        <w:t xml:space="preserve"> </w:t>
      </w:r>
      <w:r w:rsidRPr="00954C29">
        <w:rPr>
          <w:lang w:val="en-GB"/>
        </w:rPr>
        <w:t>Daniel Star</w:t>
      </w:r>
      <w:r w:rsidR="007D5B6B">
        <w:rPr>
          <w:lang w:val="en-GB"/>
        </w:rPr>
        <w:t>k</w:t>
      </w:r>
      <w:r w:rsidR="001313EB">
        <w:rPr>
          <w:lang w:val="en-GB"/>
        </w:rPr>
        <w:t>,</w:t>
      </w:r>
      <w:r w:rsidR="007D5B6B">
        <w:t xml:space="preserve"> </w:t>
      </w:r>
      <w:r w:rsidRPr="00954C29">
        <w:t>Adriana Fonseca</w:t>
      </w:r>
      <w:r w:rsidR="001313EB">
        <w:t>,</w:t>
      </w:r>
      <w:r w:rsidR="007D5B6B">
        <w:t xml:space="preserve"> </w:t>
      </w:r>
      <w:r w:rsidRPr="00954C29">
        <w:t>Ha Dang</w:t>
      </w:r>
      <w:r w:rsidR="001313EB">
        <w:t>,</w:t>
      </w:r>
      <w:r w:rsidR="007C4462">
        <w:t xml:space="preserve"> </w:t>
      </w:r>
      <w:proofErr w:type="spellStart"/>
      <w:r w:rsidRPr="00954C29">
        <w:t>Caihong</w:t>
      </w:r>
      <w:proofErr w:type="spellEnd"/>
      <w:r w:rsidRPr="00954C29">
        <w:t xml:space="preserve"> Xia</w:t>
      </w:r>
      <w:r w:rsidR="001313EB">
        <w:t>,</w:t>
      </w:r>
      <w:r w:rsidR="007C4462">
        <w:t xml:space="preserve"> </w:t>
      </w:r>
      <w:r w:rsidRPr="00954C29">
        <w:t xml:space="preserve">Mark </w:t>
      </w:r>
      <w:proofErr w:type="spellStart"/>
      <w:r w:rsidRPr="00954C29">
        <w:t>Krailo</w:t>
      </w:r>
      <w:proofErr w:type="spellEnd"/>
      <w:r w:rsidR="001313EB">
        <w:t>,</w:t>
      </w:r>
      <w:r w:rsidR="007C4462">
        <w:t xml:space="preserve"> </w:t>
      </w:r>
      <w:r w:rsidRPr="00954C29">
        <w:t xml:space="preserve">Farzana </w:t>
      </w:r>
      <w:proofErr w:type="spellStart"/>
      <w:r w:rsidRPr="00954C29">
        <w:t>Pashanka</w:t>
      </w:r>
      <w:r w:rsidR="001313EB">
        <w:t>r</w:t>
      </w:r>
      <w:proofErr w:type="spellEnd"/>
      <w:r w:rsidR="001313EB">
        <w:t>,</w:t>
      </w:r>
      <w:r w:rsidR="007C4462">
        <w:t xml:space="preserve"> </w:t>
      </w:r>
      <w:r w:rsidRPr="00954C29">
        <w:t>Thomas Olson</w:t>
      </w:r>
      <w:r w:rsidR="001313EB">
        <w:t>,</w:t>
      </w:r>
      <w:r w:rsidR="009679F3">
        <w:t xml:space="preserve"> </w:t>
      </w:r>
      <w:r w:rsidRPr="00954C29">
        <w:t>James C. Nichols</w:t>
      </w:r>
      <w:r w:rsidR="001313EB">
        <w:t xml:space="preserve">, </w:t>
      </w:r>
      <w:r w:rsidRPr="00954C29">
        <w:t>Mathew J. Murray</w:t>
      </w:r>
      <w:r w:rsidR="001313EB">
        <w:t xml:space="preserve">, </w:t>
      </w:r>
      <w:r w:rsidRPr="00954C29">
        <w:t xml:space="preserve">James F. </w:t>
      </w:r>
      <w:proofErr w:type="spellStart"/>
      <w:r w:rsidRPr="00954C29">
        <w:t>Amatruda</w:t>
      </w:r>
      <w:proofErr w:type="spellEnd"/>
      <w:r w:rsidR="001313EB">
        <w:t xml:space="preserve">, </w:t>
      </w:r>
      <w:r w:rsidRPr="00954C29">
        <w:t xml:space="preserve">Deborah </w:t>
      </w:r>
      <w:proofErr w:type="spellStart"/>
      <w:r w:rsidRPr="00954C29">
        <w:t>Billmire</w:t>
      </w:r>
      <w:proofErr w:type="spellEnd"/>
      <w:r w:rsidR="00700192">
        <w:t xml:space="preserve"> &amp; </w:t>
      </w:r>
      <w:r w:rsidRPr="00954C29">
        <w:t>Sara Stoneham</w:t>
      </w:r>
      <w:r>
        <w:t>: No Conflict to d</w:t>
      </w:r>
      <w:r w:rsidR="001313EB">
        <w:t>eclare</w:t>
      </w:r>
    </w:p>
    <w:p w14:paraId="138D0E00" w14:textId="6520B543" w:rsidR="00BA2956" w:rsidRPr="00F77088" w:rsidRDefault="009679F3" w:rsidP="000C63B3">
      <w:pPr>
        <w:spacing w:line="480" w:lineRule="auto"/>
        <w:jc w:val="both"/>
      </w:pPr>
      <w:r w:rsidRPr="00954C29">
        <w:t>Carlos Rodriguez-Galindo</w:t>
      </w:r>
      <w:r>
        <w:t xml:space="preserve">: Advisory board </w:t>
      </w:r>
      <w:proofErr w:type="spellStart"/>
      <w:r>
        <w:t>Novimmune</w:t>
      </w:r>
      <w:proofErr w:type="spellEnd"/>
      <w:r>
        <w:t xml:space="preserve">; </w:t>
      </w:r>
      <w:r w:rsidR="00A855B5" w:rsidRPr="00954C29">
        <w:t>A. Lindsay Frazier</w:t>
      </w:r>
      <w:r w:rsidR="00A855B5">
        <w:t>: Clinical Advisory board for Decibel Therapeutics.</w:t>
      </w:r>
    </w:p>
    <w:p w14:paraId="217FE7CC" w14:textId="77777777" w:rsidR="00700192" w:rsidRDefault="00700192" w:rsidP="26455DF5">
      <w:pPr>
        <w:spacing w:line="480" w:lineRule="auto"/>
        <w:jc w:val="both"/>
        <w:rPr>
          <w:b/>
          <w:bCs/>
        </w:rPr>
      </w:pPr>
    </w:p>
    <w:p w14:paraId="4C5EDCE3" w14:textId="203B6434" w:rsidR="00C264C6" w:rsidRDefault="00C264C6" w:rsidP="26455DF5">
      <w:pPr>
        <w:spacing w:line="480" w:lineRule="auto"/>
        <w:jc w:val="both"/>
        <w:rPr>
          <w:b/>
          <w:bCs/>
        </w:rPr>
      </w:pPr>
      <w:r>
        <w:rPr>
          <w:b/>
          <w:bCs/>
        </w:rPr>
        <w:t>Author Contribution Statement:</w:t>
      </w:r>
    </w:p>
    <w:p w14:paraId="6CF4536E" w14:textId="6ABCE1E3" w:rsidR="00700192" w:rsidRPr="00700192" w:rsidRDefault="00700192" w:rsidP="00700192">
      <w:pPr>
        <w:pStyle w:val="NormalWeb"/>
        <w:spacing w:before="75" w:beforeAutospacing="0" w:after="75" w:afterAutospacing="0" w:line="480" w:lineRule="auto"/>
      </w:pPr>
      <w:r w:rsidRPr="00954C29">
        <w:t xml:space="preserve">Furqan Shaikh: </w:t>
      </w:r>
      <w:r>
        <w:t>Conceptualization, methodology, data curation, formal analysis, original draft, writing- review and editing.</w:t>
      </w:r>
    </w:p>
    <w:p w14:paraId="4A46F231" w14:textId="1AA8106C" w:rsidR="00700192" w:rsidRDefault="00700192" w:rsidP="00700192">
      <w:pPr>
        <w:pStyle w:val="NormalWeb"/>
        <w:spacing w:before="75" w:beforeAutospacing="0" w:after="75" w:afterAutospacing="0" w:line="480" w:lineRule="auto"/>
      </w:pPr>
      <w:r w:rsidRPr="00954C29">
        <w:rPr>
          <w:lang w:val="en-GB"/>
        </w:rPr>
        <w:t>Daniel Stark</w:t>
      </w:r>
      <w:r>
        <w:rPr>
          <w:lang w:val="en-GB"/>
        </w:rPr>
        <w:t xml:space="preserve">: </w:t>
      </w:r>
      <w:r>
        <w:t>Conceptualization, methodology, data acquisition writing - review and editing.</w:t>
      </w:r>
    </w:p>
    <w:p w14:paraId="0E97CB7A" w14:textId="58D058A5" w:rsidR="00700192" w:rsidRDefault="00700192" w:rsidP="00700192">
      <w:pPr>
        <w:pStyle w:val="NormalWeb"/>
        <w:spacing w:before="75" w:beforeAutospacing="0" w:after="75" w:afterAutospacing="0" w:line="480" w:lineRule="auto"/>
      </w:pPr>
      <w:r w:rsidRPr="00954C29">
        <w:t>Adriana Fonseca</w:t>
      </w:r>
      <w:r>
        <w:t>: Data curation, formal analysis, original draft, and writing- review and editing.</w:t>
      </w:r>
    </w:p>
    <w:p w14:paraId="1752B191" w14:textId="054958F1" w:rsidR="00700192" w:rsidRPr="00954C29" w:rsidRDefault="00700192" w:rsidP="00700192">
      <w:pPr>
        <w:pStyle w:val="NormalWeb"/>
        <w:spacing w:before="75" w:beforeAutospacing="0" w:after="75" w:afterAutospacing="0" w:line="480" w:lineRule="auto"/>
      </w:pPr>
      <w:r w:rsidRPr="00954C29">
        <w:t>Ha Dang</w:t>
      </w:r>
      <w:r>
        <w:t>: Data curation, methodology, formal analysis, writing- review and editing.</w:t>
      </w:r>
    </w:p>
    <w:p w14:paraId="4251C25C" w14:textId="455C1E49" w:rsidR="00700192" w:rsidRPr="00954C29" w:rsidRDefault="00700192" w:rsidP="00700192">
      <w:pPr>
        <w:pStyle w:val="NormalWeb"/>
        <w:spacing w:before="75" w:beforeAutospacing="0" w:after="75" w:afterAutospacing="0" w:line="480" w:lineRule="auto"/>
      </w:pPr>
      <w:proofErr w:type="spellStart"/>
      <w:r w:rsidRPr="00954C29">
        <w:t>Caihong</w:t>
      </w:r>
      <w:proofErr w:type="spellEnd"/>
      <w:r w:rsidRPr="00954C29">
        <w:t xml:space="preserve"> Xia</w:t>
      </w:r>
      <w:r>
        <w:t>: Data curation, methodology, formal analysis, writing- review and editing.</w:t>
      </w:r>
    </w:p>
    <w:p w14:paraId="41642FC2" w14:textId="0202D8BA" w:rsidR="00700192" w:rsidRPr="00954C29" w:rsidRDefault="00700192" w:rsidP="00700192">
      <w:pPr>
        <w:pStyle w:val="NormalWeb"/>
        <w:spacing w:before="75" w:beforeAutospacing="0" w:after="75" w:afterAutospacing="0" w:line="480" w:lineRule="auto"/>
      </w:pPr>
      <w:r w:rsidRPr="00954C29">
        <w:t xml:space="preserve">Mark </w:t>
      </w:r>
      <w:proofErr w:type="spellStart"/>
      <w:r w:rsidRPr="00954C29">
        <w:t>Krailo</w:t>
      </w:r>
      <w:proofErr w:type="spellEnd"/>
      <w:r>
        <w:t>: Conceptualization, methodology, data curation, formal analysis, writing- review and editing.</w:t>
      </w:r>
    </w:p>
    <w:p w14:paraId="2A03B5AD" w14:textId="3C6ADFFE" w:rsidR="00700192" w:rsidRPr="00954C29" w:rsidRDefault="00700192" w:rsidP="00700192">
      <w:pPr>
        <w:spacing w:line="480" w:lineRule="auto"/>
        <w:jc w:val="both"/>
      </w:pPr>
      <w:r w:rsidRPr="00954C29">
        <w:t xml:space="preserve">Farzana </w:t>
      </w:r>
      <w:proofErr w:type="spellStart"/>
      <w:r w:rsidRPr="00954C29">
        <w:t>Pashankar</w:t>
      </w:r>
      <w:proofErr w:type="spellEnd"/>
      <w:r>
        <w:t>: Conceptualization, methodology, data acquisition writing - review and editing.</w:t>
      </w:r>
    </w:p>
    <w:p w14:paraId="6B5D6C69" w14:textId="7E3CD17F" w:rsidR="00700192" w:rsidRPr="00954C29" w:rsidRDefault="00700192" w:rsidP="00700192">
      <w:pPr>
        <w:spacing w:line="480" w:lineRule="auto"/>
        <w:jc w:val="both"/>
      </w:pPr>
      <w:r w:rsidRPr="00954C29">
        <w:t>Carlos Rodriguez-Galindo</w:t>
      </w:r>
      <w:r>
        <w:t>: Conceptualization, funding acquisition, methodology, writing - review and editing.</w:t>
      </w:r>
    </w:p>
    <w:p w14:paraId="7A14FA11" w14:textId="19B5F559" w:rsidR="00700192" w:rsidRPr="00954C29" w:rsidRDefault="00700192" w:rsidP="00700192">
      <w:pPr>
        <w:spacing w:line="480" w:lineRule="auto"/>
        <w:jc w:val="both"/>
      </w:pPr>
      <w:r w:rsidRPr="00954C29">
        <w:t>Thomas Olson</w:t>
      </w:r>
      <w:r>
        <w:t>: Conceptualization, methodology, data acquisition writing - review and editing.</w:t>
      </w:r>
    </w:p>
    <w:p w14:paraId="11CA5D2F" w14:textId="7422E9DF" w:rsidR="00700192" w:rsidRPr="00954C29" w:rsidRDefault="00700192" w:rsidP="00700192">
      <w:pPr>
        <w:spacing w:line="480" w:lineRule="auto"/>
        <w:ind w:right="-138"/>
        <w:jc w:val="both"/>
      </w:pPr>
      <w:r w:rsidRPr="00954C29">
        <w:t>James C. Nichols</w:t>
      </w:r>
      <w:r>
        <w:t>: Conceptualization, methodology, data acquisition writing - review and editing.</w:t>
      </w:r>
    </w:p>
    <w:p w14:paraId="1B65830F" w14:textId="177CBD8C" w:rsidR="00700192" w:rsidRPr="00954C29" w:rsidRDefault="00700192" w:rsidP="00700192">
      <w:pPr>
        <w:spacing w:line="480" w:lineRule="auto"/>
        <w:ind w:right="-138"/>
        <w:jc w:val="both"/>
      </w:pPr>
      <w:r w:rsidRPr="00954C29">
        <w:t>Mathew J. Murray</w:t>
      </w:r>
      <w:r>
        <w:t>: Conceptualization, methodology, data acquisition writing - review and editing.</w:t>
      </w:r>
    </w:p>
    <w:p w14:paraId="206185A8" w14:textId="1B04CE79" w:rsidR="00700192" w:rsidRPr="00954C29" w:rsidRDefault="00700192" w:rsidP="00700192">
      <w:pPr>
        <w:spacing w:line="480" w:lineRule="auto"/>
        <w:jc w:val="both"/>
      </w:pPr>
      <w:r w:rsidRPr="00954C29">
        <w:lastRenderedPageBreak/>
        <w:t xml:space="preserve">James F. </w:t>
      </w:r>
      <w:proofErr w:type="spellStart"/>
      <w:r w:rsidRPr="00954C29">
        <w:t>Amatruda</w:t>
      </w:r>
      <w:proofErr w:type="spellEnd"/>
      <w:r>
        <w:t>: Conceptualization, funding acquisition, methodology, writing - review and editing.</w:t>
      </w:r>
    </w:p>
    <w:p w14:paraId="58514224" w14:textId="2B5A1371" w:rsidR="00700192" w:rsidRPr="00954C29" w:rsidRDefault="00700192" w:rsidP="00700192">
      <w:pPr>
        <w:spacing w:line="480" w:lineRule="auto"/>
        <w:jc w:val="both"/>
      </w:pPr>
      <w:r w:rsidRPr="00954C29">
        <w:t xml:space="preserve">Deborah </w:t>
      </w:r>
      <w:proofErr w:type="spellStart"/>
      <w:r w:rsidRPr="00954C29">
        <w:t>Billmire</w:t>
      </w:r>
      <w:proofErr w:type="spellEnd"/>
      <w:r>
        <w:t>: Conceptualization, funding acquisition, methodology, writing - review and editing.</w:t>
      </w:r>
    </w:p>
    <w:p w14:paraId="4412129C" w14:textId="77777777" w:rsidR="00700192" w:rsidRDefault="00700192" w:rsidP="00700192">
      <w:pPr>
        <w:pStyle w:val="NormalWeb"/>
        <w:spacing w:before="75" w:beforeAutospacing="0" w:after="75" w:afterAutospacing="0" w:line="480" w:lineRule="auto"/>
      </w:pPr>
      <w:r w:rsidRPr="00954C29">
        <w:t>Sara Stoneham</w:t>
      </w:r>
      <w:r>
        <w:t>: Conceptualization, methodology, data acquisition writing - review and editing.</w:t>
      </w:r>
    </w:p>
    <w:p w14:paraId="7E913364" w14:textId="77777777" w:rsidR="00700192" w:rsidRPr="00954C29" w:rsidRDefault="00700192" w:rsidP="00700192">
      <w:pPr>
        <w:spacing w:line="480" w:lineRule="auto"/>
        <w:jc w:val="both"/>
      </w:pPr>
      <w:r w:rsidRPr="00954C29">
        <w:t>A. Lindsay Frazier</w:t>
      </w:r>
      <w:r>
        <w:t>: Conceptualization, funding acquisition, methodology, writing - review and editing.</w:t>
      </w:r>
    </w:p>
    <w:p w14:paraId="3A2F39AC" w14:textId="48D94ED4" w:rsidR="00700192" w:rsidRDefault="00700192" w:rsidP="00700192">
      <w:pPr>
        <w:spacing w:line="480" w:lineRule="auto"/>
        <w:jc w:val="both"/>
      </w:pPr>
      <w:r>
        <w:t>All authors have made meaningful contributions, approved the final version of the manuscript and are accountable for all aspects of the work.</w:t>
      </w:r>
    </w:p>
    <w:p w14:paraId="53B1E498" w14:textId="77777777" w:rsidR="00700192" w:rsidRPr="00F77088" w:rsidRDefault="00700192" w:rsidP="00700192">
      <w:pPr>
        <w:spacing w:line="480" w:lineRule="auto"/>
        <w:jc w:val="both"/>
      </w:pPr>
    </w:p>
    <w:p w14:paraId="527907E2" w14:textId="77777777" w:rsidR="00700192" w:rsidRDefault="00BE25C1" w:rsidP="26455DF5">
      <w:pPr>
        <w:spacing w:line="480" w:lineRule="auto"/>
        <w:jc w:val="both"/>
        <w:rPr>
          <w:b/>
          <w:bCs/>
        </w:rPr>
      </w:pPr>
      <w:r>
        <w:rPr>
          <w:b/>
          <w:bCs/>
        </w:rPr>
        <w:t>Lay Summary:</w:t>
      </w:r>
    </w:p>
    <w:p w14:paraId="033CB3E8" w14:textId="33CFC1EA" w:rsidR="00B05BEE" w:rsidRPr="00700192" w:rsidRDefault="00700192" w:rsidP="26455DF5">
      <w:pPr>
        <w:spacing w:line="480" w:lineRule="auto"/>
        <w:jc w:val="both"/>
      </w:pPr>
      <w:r w:rsidRPr="00700192">
        <w:t>Adole</w:t>
      </w:r>
      <w:r>
        <w:t>s</w:t>
      </w:r>
      <w:r w:rsidRPr="00700192">
        <w:t>cent</w:t>
      </w:r>
      <w:r>
        <w:rPr>
          <w:b/>
          <w:bCs/>
        </w:rPr>
        <w:t xml:space="preserve"> </w:t>
      </w:r>
      <w:r w:rsidRPr="00700192">
        <w:t>males</w:t>
      </w:r>
      <w:r>
        <w:t xml:space="preserve"> with metastatic germ cell tumors are frequently treated with regimens </w:t>
      </w:r>
      <w:r w:rsidRPr="00F77088">
        <w:t>developed for childre</w:t>
      </w:r>
      <w:r>
        <w:t>n</w:t>
      </w:r>
      <w:r w:rsidRPr="00F77088">
        <w:t xml:space="preserve">. </w:t>
      </w:r>
      <w:r>
        <w:t xml:space="preserve"> </w:t>
      </w:r>
      <w:r w:rsidRPr="00700192">
        <w:t>In this study,</w:t>
      </w:r>
      <w:r>
        <w:t xml:space="preserve"> we built a large dataset of male patients with metastatic germ cell tumors across different age groups to understand the outcomes of adolescent patients when compared with children and young adults. Our results suggest that adolescent males with metastatic germ cell tumors have worse results than children and are more similar to young adults with germ cell tumors. Therefore, the treatment of adolescents with germ cell tumors, should resemble young adult therapeutic approaches. </w:t>
      </w:r>
    </w:p>
    <w:p w14:paraId="1B78C490" w14:textId="77777777" w:rsidR="00700192" w:rsidRDefault="00700192" w:rsidP="26455DF5">
      <w:pPr>
        <w:spacing w:line="480" w:lineRule="auto"/>
        <w:jc w:val="both"/>
        <w:rPr>
          <w:b/>
          <w:bCs/>
        </w:rPr>
      </w:pPr>
    </w:p>
    <w:p w14:paraId="25A11208" w14:textId="77777777" w:rsidR="00700192" w:rsidRDefault="00BE25C1" w:rsidP="26455DF5">
      <w:pPr>
        <w:spacing w:line="480" w:lineRule="auto"/>
        <w:jc w:val="both"/>
        <w:rPr>
          <w:b/>
          <w:bCs/>
        </w:rPr>
      </w:pPr>
      <w:r>
        <w:rPr>
          <w:b/>
          <w:bCs/>
        </w:rPr>
        <w:t>Précis for Table of Contents:</w:t>
      </w:r>
      <w:r w:rsidR="00700192">
        <w:rPr>
          <w:b/>
          <w:bCs/>
        </w:rPr>
        <w:t xml:space="preserve"> </w:t>
      </w:r>
    </w:p>
    <w:p w14:paraId="35E1CCBB" w14:textId="4F1B0DB0" w:rsidR="00700192" w:rsidRDefault="00700192" w:rsidP="00700192">
      <w:pPr>
        <w:spacing w:line="480" w:lineRule="auto"/>
        <w:jc w:val="both"/>
        <w:rPr>
          <w:b/>
          <w:bCs/>
        </w:rPr>
      </w:pPr>
      <w:r w:rsidRPr="00F77088">
        <w:t xml:space="preserve">EFS for adolescent patients with metastatic </w:t>
      </w:r>
      <w:r>
        <w:t xml:space="preserve">germ cell tumors </w:t>
      </w:r>
      <w:r w:rsidRPr="00F77088">
        <w:t>w</w:t>
      </w:r>
      <w:r>
        <w:t>as</w:t>
      </w:r>
      <w:r w:rsidRPr="00F77088">
        <w:t xml:space="preserve"> similar to young adults but significantly worse than </w:t>
      </w:r>
      <w:r>
        <w:t xml:space="preserve">for </w:t>
      </w:r>
      <w:r w:rsidRPr="00F77088">
        <w:t xml:space="preserve">children. This finding </w:t>
      </w:r>
      <w:r>
        <w:t>highlights the importance of coordinating initiatives across clinical trial organizations to improve outcomes for adolescents and young adults.</w:t>
      </w:r>
    </w:p>
    <w:p w14:paraId="35FD5876" w14:textId="50E235D3" w:rsidR="00C02A43" w:rsidRPr="00F77088" w:rsidRDefault="00917EF9" w:rsidP="00FD10CC">
      <w:pPr>
        <w:spacing w:line="480" w:lineRule="auto"/>
        <w:jc w:val="both"/>
        <w:rPr>
          <w:b/>
        </w:rPr>
      </w:pPr>
      <w:r w:rsidRPr="00F77088">
        <w:rPr>
          <w:b/>
        </w:rPr>
        <w:lastRenderedPageBreak/>
        <w:t>Abstract</w:t>
      </w:r>
      <w:r w:rsidR="00C02A43">
        <w:rPr>
          <w:b/>
        </w:rPr>
        <w:t>:</w:t>
      </w:r>
    </w:p>
    <w:p w14:paraId="0D1BDF1C" w14:textId="77777777" w:rsidR="00917EF9" w:rsidRPr="00F77088" w:rsidRDefault="00917EF9" w:rsidP="00FD10CC">
      <w:pPr>
        <w:spacing w:line="480" w:lineRule="auto"/>
        <w:jc w:val="both"/>
      </w:pPr>
      <w:r w:rsidRPr="00F77088">
        <w:t>PURPOSE: Adolescents with extracranial metastatic germ cell tumors (GCTs) are often treated on regimens developed for children, but</w:t>
      </w:r>
      <w:r>
        <w:t xml:space="preserve"> more</w:t>
      </w:r>
      <w:r w:rsidRPr="00F77088">
        <w:t xml:space="preserve"> closely resemble</w:t>
      </w:r>
      <w:r>
        <w:t xml:space="preserve"> the clinical characteristics of</w:t>
      </w:r>
      <w:r w:rsidRPr="00F77088">
        <w:t xml:space="preserve"> young adult patients. We sought to determine </w:t>
      </w:r>
      <w:r>
        <w:t xml:space="preserve">event-free survival (EFS) </w:t>
      </w:r>
      <w:r w:rsidRPr="00F77088">
        <w:t>for adole</w:t>
      </w:r>
      <w:r>
        <w:t xml:space="preserve">scents with GCTs and compared </w:t>
      </w:r>
      <w:r w:rsidRPr="00F77088">
        <w:t xml:space="preserve">children </w:t>
      </w:r>
      <w:r>
        <w:t>and</w:t>
      </w:r>
      <w:r w:rsidRPr="00F77088">
        <w:t xml:space="preserve"> young adults.</w:t>
      </w:r>
    </w:p>
    <w:p w14:paraId="014AF337" w14:textId="77777777" w:rsidR="00917EF9" w:rsidRPr="00F77088" w:rsidRDefault="00917EF9" w:rsidP="00FD10CC">
      <w:pPr>
        <w:spacing w:line="480" w:lineRule="auto"/>
        <w:jc w:val="both"/>
      </w:pPr>
      <w:r w:rsidRPr="00F77088">
        <w:t xml:space="preserve">PATIENTS AND METHODS: We assembled an individual patient database of </w:t>
      </w:r>
      <w:r>
        <w:t>eleven</w:t>
      </w:r>
      <w:r w:rsidRPr="00F77088">
        <w:t xml:space="preserve"> GCT trials: </w:t>
      </w:r>
      <w:r>
        <w:t>eight</w:t>
      </w:r>
      <w:r w:rsidRPr="00F77088">
        <w:t xml:space="preserve"> conducted by pediatric cooperative groups and three by an</w:t>
      </w:r>
      <w:r>
        <w:t xml:space="preserve"> adult group. W</w:t>
      </w:r>
      <w:r w:rsidRPr="00F77088">
        <w:t xml:space="preserve">e </w:t>
      </w:r>
      <w:r>
        <w:t>included</w:t>
      </w:r>
      <w:r w:rsidRPr="00F77088">
        <w:t xml:space="preserve"> male patients aged 0-30 years </w:t>
      </w:r>
      <w:r>
        <w:t>with</w:t>
      </w:r>
      <w:r w:rsidRPr="00F77088">
        <w:t xml:space="preserve"> metastatic, non-</w:t>
      </w:r>
      <w:proofErr w:type="spellStart"/>
      <w:r w:rsidRPr="00F77088">
        <w:t>seminomatous</w:t>
      </w:r>
      <w:proofErr w:type="spellEnd"/>
      <w:r w:rsidRPr="00F77088">
        <w:t xml:space="preserve"> malignant GCTs of the testis, retroperitoneum</w:t>
      </w:r>
      <w:r>
        <w:t>,</w:t>
      </w:r>
      <w:r w:rsidRPr="00F77088">
        <w:t xml:space="preserve"> or mediastinum</w:t>
      </w:r>
      <w:r>
        <w:t xml:space="preserve">, </w:t>
      </w:r>
      <w:r w:rsidRPr="00F77088">
        <w:t>treated with platinum-based chemotherapy. We categorized age-group as children (0 to &lt;11 years), adolescents (11 to &lt;18 years), or young adults (18 to &lt;30 years old). W</w:t>
      </w:r>
      <w:r>
        <w:t>e compared EFS</w:t>
      </w:r>
      <w:r w:rsidRPr="00F77088">
        <w:t xml:space="preserve"> and adjusted for risk-group using Cox proportional hazards analysis.</w:t>
      </w:r>
    </w:p>
    <w:p w14:paraId="336147BE" w14:textId="4A27491B" w:rsidR="00917EF9" w:rsidRDefault="00917EF9" w:rsidP="00FD10CC">
      <w:pPr>
        <w:spacing w:line="480" w:lineRule="auto"/>
        <w:jc w:val="both"/>
      </w:pPr>
      <w:r w:rsidRPr="00F77088">
        <w:t xml:space="preserve">RESULTS: </w:t>
      </w:r>
      <w:r w:rsidRPr="00C62735">
        <w:t xml:space="preserve">From a total </w:t>
      </w:r>
      <w:r w:rsidRPr="003A5943">
        <w:t xml:space="preserve">of </w:t>
      </w:r>
      <w:r>
        <w:t xml:space="preserve">2,024 </w:t>
      </w:r>
      <w:r w:rsidRPr="00C62735">
        <w:t xml:space="preserve">individual records, 593 patients met inclusion criteria, of whom 90 were children, 109 were adolescents, and 394 were young adults. The 5-year EFS for adolescents </w:t>
      </w:r>
      <w:r>
        <w:t>[</w:t>
      </w:r>
      <w:r w:rsidRPr="00C62735">
        <w:t xml:space="preserve">72 %; </w:t>
      </w:r>
      <w:r>
        <w:t>95% confidence-interval (</w:t>
      </w:r>
      <w:r w:rsidRPr="00C62735">
        <w:t>CI</w:t>
      </w:r>
      <w:r>
        <w:t>)</w:t>
      </w:r>
      <w:r w:rsidRPr="00C62735">
        <w:t>=62-79%</w:t>
      </w:r>
      <w:r>
        <w:t>]</w:t>
      </w:r>
      <w:r w:rsidRPr="00C62735">
        <w:t xml:space="preserve"> was lower than for children (90%; CI=81-95%, p=0.003) or young adults (88%; CI=84-91%, p=0.0002).</w:t>
      </w:r>
      <w:r>
        <w:t xml:space="preserve"> I</w:t>
      </w:r>
      <w:r>
        <w:rPr>
          <w:rStyle w:val="st"/>
        </w:rPr>
        <w:t>nternational Germ Cell Cancer Collaborative Group</w:t>
      </w:r>
      <w:r w:rsidRPr="00C62735">
        <w:t xml:space="preserve"> </w:t>
      </w:r>
      <w:r>
        <w:t>(</w:t>
      </w:r>
      <w:r w:rsidRPr="00C62735">
        <w:t>IGCCCG</w:t>
      </w:r>
      <w:r>
        <w:t>)</w:t>
      </w:r>
      <w:r w:rsidRPr="00C62735">
        <w:t xml:space="preserve"> risk-group was associated with EFS in the adolescent age-group (p=0.0257). After adjusting for risk-group, the difference </w:t>
      </w:r>
      <w:r>
        <w:t xml:space="preserve">in EFS </w:t>
      </w:r>
      <w:r w:rsidRPr="00C62735">
        <w:t>between adolescents and children remained significant (HR=0.30, p=0.001</w:t>
      </w:r>
      <w:r>
        <w:t>)</w:t>
      </w:r>
      <w:r w:rsidR="003642D9">
        <w:t>.</w:t>
      </w:r>
    </w:p>
    <w:p w14:paraId="708B6433" w14:textId="360A17CC" w:rsidR="00917EF9" w:rsidRDefault="00917EF9" w:rsidP="26455DF5">
      <w:pPr>
        <w:spacing w:line="480" w:lineRule="auto"/>
        <w:jc w:val="both"/>
        <w:rPr>
          <w:b/>
          <w:bCs/>
        </w:rPr>
      </w:pPr>
      <w:r w:rsidRPr="00F77088">
        <w:t>CONCLUSION: EFS for adolescent patients with metastatic GCTs w</w:t>
      </w:r>
      <w:r>
        <w:t>as</w:t>
      </w:r>
      <w:r w:rsidRPr="00F77088">
        <w:t xml:space="preserve"> similar to young adults but significantly worse than </w:t>
      </w:r>
      <w:r>
        <w:t xml:space="preserve">for </w:t>
      </w:r>
      <w:r w:rsidRPr="00F77088">
        <w:t xml:space="preserve">children. This finding </w:t>
      </w:r>
      <w:r>
        <w:t>highlights the importance of coordinating initiatives across clinical trial organizations to improve outcomes for adolescents and young adults.</w:t>
      </w:r>
    </w:p>
    <w:p w14:paraId="0E1A13FD" w14:textId="19AB7096" w:rsidR="00A815B4" w:rsidRPr="005E136C" w:rsidRDefault="00A815B4" w:rsidP="26455DF5">
      <w:pPr>
        <w:spacing w:line="480" w:lineRule="auto"/>
        <w:jc w:val="both"/>
      </w:pPr>
      <w:r>
        <w:rPr>
          <w:b/>
          <w:bCs/>
        </w:rPr>
        <w:t xml:space="preserve">Keywords: </w:t>
      </w:r>
      <w:r w:rsidRPr="005E136C">
        <w:t>Germ cell tumors, adolescent male</w:t>
      </w:r>
      <w:r w:rsidR="00ED17BC" w:rsidRPr="005E136C">
        <w:t xml:space="preserve">s, </w:t>
      </w:r>
      <w:r w:rsidR="005E136C" w:rsidRPr="005E136C">
        <w:t>outcomes</w:t>
      </w:r>
      <w:r w:rsidR="005B320C">
        <w:t>, AYA</w:t>
      </w:r>
      <w:r w:rsidR="00830F3B">
        <w:t>, Testicular GCT.</w:t>
      </w:r>
    </w:p>
    <w:p w14:paraId="4324315C" w14:textId="77777777" w:rsidR="00C53BFA" w:rsidRDefault="00C53BFA" w:rsidP="26455DF5">
      <w:pPr>
        <w:spacing w:line="480" w:lineRule="auto"/>
        <w:jc w:val="both"/>
        <w:rPr>
          <w:b/>
          <w:bCs/>
        </w:rPr>
      </w:pPr>
    </w:p>
    <w:p w14:paraId="78A25AFF" w14:textId="7A9D0229" w:rsidR="00954C29" w:rsidRDefault="00C53BFA" w:rsidP="26455DF5">
      <w:pPr>
        <w:spacing w:line="480" w:lineRule="auto"/>
        <w:jc w:val="both"/>
        <w:rPr>
          <w:b/>
          <w:bCs/>
        </w:rPr>
      </w:pPr>
      <w:r>
        <w:rPr>
          <w:b/>
          <w:bCs/>
        </w:rPr>
        <w:lastRenderedPageBreak/>
        <w:t>Total numbers</w:t>
      </w:r>
      <w:r w:rsidR="00954C29">
        <w:rPr>
          <w:b/>
          <w:bCs/>
        </w:rPr>
        <w:t xml:space="preserve">: </w:t>
      </w:r>
    </w:p>
    <w:p w14:paraId="77EE0E1B" w14:textId="52408F71" w:rsidR="00765F65" w:rsidRDefault="00765F65" w:rsidP="26455DF5">
      <w:pPr>
        <w:spacing w:line="480" w:lineRule="auto"/>
        <w:jc w:val="both"/>
      </w:pPr>
      <w:r>
        <w:t>Text pages:</w:t>
      </w:r>
      <w:r w:rsidR="00695300">
        <w:t xml:space="preserve"> 24</w:t>
      </w:r>
    </w:p>
    <w:p w14:paraId="3E4D12F7" w14:textId="18F928D1" w:rsidR="00300707" w:rsidRDefault="00300707" w:rsidP="26455DF5">
      <w:pPr>
        <w:spacing w:line="480" w:lineRule="auto"/>
        <w:jc w:val="both"/>
      </w:pPr>
      <w:r>
        <w:t>Tables: 3</w:t>
      </w:r>
    </w:p>
    <w:p w14:paraId="5B10B2AC" w14:textId="2C499857" w:rsidR="00954C29" w:rsidRDefault="00300707" w:rsidP="26455DF5">
      <w:pPr>
        <w:spacing w:line="480" w:lineRule="auto"/>
        <w:jc w:val="both"/>
      </w:pPr>
      <w:r>
        <w:t>Figures: 3</w:t>
      </w:r>
    </w:p>
    <w:p w14:paraId="1E6611C8" w14:textId="42BF4F4E" w:rsidR="00845804" w:rsidRPr="00B05BEE" w:rsidRDefault="00845804" w:rsidP="26455DF5">
      <w:pPr>
        <w:spacing w:line="480" w:lineRule="auto"/>
        <w:jc w:val="both"/>
      </w:pPr>
      <w:r>
        <w:t>Supplemental material: 1 table</w:t>
      </w:r>
    </w:p>
    <w:p w14:paraId="0346C403" w14:textId="4F932574" w:rsidR="00BA2956" w:rsidRPr="00F77088" w:rsidRDefault="26455DF5" w:rsidP="26455DF5">
      <w:pPr>
        <w:spacing w:line="480" w:lineRule="auto"/>
        <w:jc w:val="both"/>
        <w:rPr>
          <w:b/>
          <w:bCs/>
        </w:rPr>
      </w:pPr>
      <w:r w:rsidRPr="26455DF5">
        <w:rPr>
          <w:b/>
          <w:bCs/>
        </w:rPr>
        <w:t>Previous presentations:</w:t>
      </w:r>
    </w:p>
    <w:p w14:paraId="7201C521" w14:textId="2D636103" w:rsidR="00BA2956" w:rsidRPr="00F77088" w:rsidRDefault="26455DF5" w:rsidP="000C63B3">
      <w:pPr>
        <w:spacing w:line="480" w:lineRule="auto"/>
        <w:jc w:val="both"/>
      </w:pPr>
      <w:r>
        <w:t xml:space="preserve">ASCO 2019 Annual meeting </w:t>
      </w:r>
    </w:p>
    <w:p w14:paraId="16AA9854" w14:textId="7D08F217" w:rsidR="26455DF5" w:rsidRDefault="26455DF5" w:rsidP="26455DF5">
      <w:pPr>
        <w:spacing w:line="480" w:lineRule="auto"/>
        <w:jc w:val="both"/>
      </w:pPr>
      <w:r>
        <w:t>International Extracranial Germ Cell Tumor Conference 2019</w:t>
      </w:r>
    </w:p>
    <w:p w14:paraId="7DA618BA" w14:textId="77777777" w:rsidR="00954C29" w:rsidRDefault="00954C29" w:rsidP="000C63B3">
      <w:pPr>
        <w:spacing w:after="160" w:line="480" w:lineRule="auto"/>
        <w:jc w:val="both"/>
        <w:rPr>
          <w:b/>
          <w:bCs/>
        </w:rPr>
      </w:pPr>
    </w:p>
    <w:p w14:paraId="48F47567" w14:textId="42AEAAE1" w:rsidR="004D4F99" w:rsidRPr="00F77088" w:rsidRDefault="004D4F99" w:rsidP="00954C29">
      <w:pPr>
        <w:spacing w:after="160" w:line="480" w:lineRule="auto"/>
        <w:jc w:val="both"/>
      </w:pPr>
      <w:r w:rsidRPr="00F77088">
        <w:br w:type="page"/>
      </w:r>
    </w:p>
    <w:p w14:paraId="249A63E8" w14:textId="1EF01A7C" w:rsidR="004D4F99" w:rsidRPr="00E71D65" w:rsidRDefault="006F173C" w:rsidP="00E54035">
      <w:pPr>
        <w:spacing w:line="480" w:lineRule="auto"/>
        <w:jc w:val="both"/>
      </w:pPr>
      <w:r w:rsidRPr="00F77088" w:rsidDel="006F173C">
        <w:lastRenderedPageBreak/>
        <w:t xml:space="preserve"> </w:t>
      </w:r>
      <w:r w:rsidR="00B463D5" w:rsidRPr="00F77088">
        <w:rPr>
          <w:b/>
        </w:rPr>
        <w:t>Background</w:t>
      </w:r>
    </w:p>
    <w:p w14:paraId="51F78AB4" w14:textId="7537D7D8" w:rsidR="004D4F99" w:rsidRPr="00F77088" w:rsidRDefault="006F7C2D" w:rsidP="00B43607">
      <w:pPr>
        <w:spacing w:line="480" w:lineRule="auto"/>
        <w:ind w:firstLine="720"/>
        <w:jc w:val="both"/>
      </w:pPr>
      <w:r>
        <w:t>A</w:t>
      </w:r>
      <w:r w:rsidR="002719B1">
        <w:t>dolescents and young adults (</w:t>
      </w:r>
      <w:r w:rsidR="00F31856" w:rsidRPr="00F77088">
        <w:t>AYAs</w:t>
      </w:r>
      <w:r w:rsidR="002719B1">
        <w:t>)</w:t>
      </w:r>
      <w:r w:rsidR="00F31856" w:rsidRPr="00F77088">
        <w:t xml:space="preserve"> with cancer are a unique group </w:t>
      </w:r>
      <w:r>
        <w:t xml:space="preserve">of patients </w:t>
      </w:r>
      <w:r w:rsidR="00F31856" w:rsidRPr="00F77088">
        <w:t>with special characteristics.</w:t>
      </w:r>
      <w:hyperlink w:anchor="_ENREF_1" w:tooltip="Bleyer, 2006 #4042" w:history="1">
        <w:r w:rsidR="00700192" w:rsidRPr="00F77088">
          <w:fldChar w:fldCharType="begin">
            <w:fldData xml:space="preserve">PEVuZE5vdGU+PENpdGU+PEF1dGhvcj5CbGV5ZXI8L0F1dGhvcj48WWVhcj4yMDA2PC9ZZWFyPjxS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</w:fldData>
          </w:fldChar>
        </w:r>
        <w:r w:rsidR="00700192">
          <w:instrText xml:space="preserve"> ADDIN EN.CITE </w:instrText>
        </w:r>
        <w:r w:rsidR="00700192">
          <w:fldChar w:fldCharType="begin">
            <w:fldData xml:space="preserve">PEVuZE5vdGU+PENpdGU+PEF1dGhvcj5CbGV5ZXI8L0F1dGhvcj48WWVhcj4yMDA2PC9ZZWFyPjxS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</w:fldData>
          </w:fldChar>
        </w:r>
        <w:r w:rsidR="00700192">
          <w:instrText xml:space="preserve"> ADDIN EN.CITE.DATA </w:instrText>
        </w:r>
        <w:r w:rsidR="00700192">
          <w:fldChar w:fldCharType="end"/>
        </w:r>
        <w:r w:rsidR="00700192" w:rsidRPr="00F77088">
          <w:fldChar w:fldCharType="separate"/>
        </w:r>
        <w:r w:rsidR="00700192" w:rsidRPr="00700192">
          <w:rPr>
            <w:noProof/>
            <w:vertAlign w:val="superscript"/>
          </w:rPr>
          <w:t>1-4</w:t>
        </w:r>
        <w:r w:rsidR="00700192" w:rsidRPr="00F77088">
          <w:fldChar w:fldCharType="end"/>
        </w:r>
      </w:hyperlink>
      <w:r w:rsidR="00F31856" w:rsidRPr="00F77088">
        <w:t xml:space="preserve"> AYAs develop a specific spectrum of cancers,</w:t>
      </w:r>
      <w:hyperlink w:anchor="_ENREF_5" w:tooltip="Birch, 2002 #3927" w:history="1">
        <w:r w:rsidR="00700192" w:rsidRPr="00F77088">
          <w:fldChar w:fldCharType="begin"/>
        </w:r>
        <w:r w:rsidR="00700192">
          <w:instrText xml:space="preserve"> ADDIN EN.CITE &lt;EndNote&gt;&lt;Cite&gt;&lt;Author&gt;Birch&lt;/Author&gt;&lt;Year&gt;2002&lt;/Year&gt;&lt;RecNum&gt;3927&lt;/RecNum&gt;&lt;DisplayText&gt;&lt;style face="superscript"&gt;5&lt;/style&gt;&lt;/DisplayText&gt;&lt;record&gt;&lt;rec-number&gt;3927&lt;/rec-number&gt;&lt;foreign-keys&gt;&lt;key app="EN" db-id="50spz2ze2df9w8e5x2rvx9fypwesrexx2tpa" timestamp="1573235489" guid="c9a9cfb6-368e-43c6-9069-f3764070f3bb"&gt;3927&lt;/key&gt;&lt;/foreign-keys&gt;&lt;ref-type name="Journal Article"&gt;17&lt;/ref-type&gt;&lt;contributors&gt;&lt;authors&gt;&lt;author&gt;Birch, J. M.&lt;/author&gt;&lt;author&gt;Alston, R. D.&lt;/author&gt;&lt;author&gt;Kelsey, A. M.&lt;/author&gt;&lt;author&gt;Quinn, M. J.&lt;/author&gt;&lt;author&gt;Babb, P.&lt;/author&gt;&lt;author&gt;McNally, R. J.&lt;/author&gt;&lt;/authors&gt;&lt;/contributors&gt;&lt;auth-address&gt;Cancer Research UK, Paediatric &amp;amp; Familial Cancer Research Group, Royal Manchester Children&amp;apos;s Hospital, Stancliffe, Hospital Road, Manchester M27 4HA, UK. jillian.birch@man.ac.uk&lt;/auth-address&gt;&lt;titles&gt;&lt;title&gt;Classification and incidence of cancers in adolescents and young adults in England 1979-1997&lt;/title&gt;&lt;secondary-title&gt;Br J Cancer&lt;/secondary-title&gt;&lt;/titles&gt;&lt;periodical&gt;&lt;full-title&gt;Br J Cancer&lt;/full-title&gt;&lt;/periodical&gt;&lt;pages&gt;1267-74&lt;/pages&gt;&lt;volume&gt;87&lt;/volume&gt;&lt;number&gt;11&lt;/number&gt;&lt;edition&gt;2002/11/20&lt;/edition&gt;&lt;keywords&gt;&lt;keyword&gt;Adolescent&lt;/keyword&gt;&lt;keyword&gt;Adult&lt;/keyword&gt;&lt;keyword&gt;England/epidemiology&lt;/keyword&gt;&lt;keyword&gt;Female&lt;/keyword&gt;&lt;keyword&gt;Humans&lt;/keyword&gt;&lt;keyword&gt;Incidence&lt;/keyword&gt;&lt;keyword&gt;Male&lt;/keyword&gt;&lt;keyword&gt;Neoplasms/*classification/*epidemiology&lt;/keyword&gt;&lt;keyword&gt;Registries/*statistics &amp;amp; numerical data&lt;/keyword&gt;&lt;keyword&gt;Regression Analysis&lt;/keyword&gt;&lt;keyword&gt;Retrospective Studies&lt;/keyword&gt;&lt;keyword&gt;Risk Assessment&lt;/keyword&gt;&lt;/keywords&gt;&lt;dates&gt;&lt;year&gt;2002&lt;/year&gt;&lt;pub-dates&gt;&lt;date&gt;Nov 18&lt;/date&gt;&lt;/pub-dates&gt;&lt;/dates&gt;&lt;isbn&gt;0007-0920 (Print)&amp;#xD;0007-0920 (Linking)&lt;/isbn&gt;&lt;accession-num&gt;12439716&lt;/accession-num&gt;&lt;urls&gt;&lt;related-urls&gt;&lt;url&gt;https://www.ncbi.nlm.nih.gov/pubmed/12439716&lt;/url&gt;&lt;/related-urls&gt;&lt;/urls&gt;&lt;custom2&gt;PMC2408912&lt;/custom2&gt;&lt;electronic-resource-num&gt;10.1038/sj.bjc.6600647&lt;/electronic-resource-num&gt;&lt;/record&gt;&lt;/Cite&gt;&lt;/EndNote&gt;</w:instrText>
        </w:r>
        <w:r w:rsidR="00700192" w:rsidRPr="00F77088">
          <w:fldChar w:fldCharType="separate"/>
        </w:r>
        <w:r w:rsidR="00700192" w:rsidRPr="00700192">
          <w:rPr>
            <w:noProof/>
            <w:vertAlign w:val="superscript"/>
          </w:rPr>
          <w:t>5</w:t>
        </w:r>
        <w:r w:rsidR="00700192" w:rsidRPr="00F77088">
          <w:fldChar w:fldCharType="end"/>
        </w:r>
      </w:hyperlink>
      <w:r w:rsidR="00F31856" w:rsidRPr="00F77088">
        <w:t xml:space="preserve"> </w:t>
      </w:r>
      <w:r w:rsidR="001F1D5D">
        <w:t xml:space="preserve">require age-appropriate psychosocial support, </w:t>
      </w:r>
      <w:r w:rsidR="00F31856" w:rsidRPr="00F77088">
        <w:t xml:space="preserve">and </w:t>
      </w:r>
      <w:r w:rsidR="00CD315E">
        <w:t xml:space="preserve">often </w:t>
      </w:r>
      <w:r w:rsidR="00F31856" w:rsidRPr="00F77088">
        <w:t xml:space="preserve">inhabit a medical </w:t>
      </w:r>
      <w:r w:rsidR="000D5648">
        <w:t>‘</w:t>
      </w:r>
      <w:r w:rsidR="00F31856" w:rsidRPr="00F77088">
        <w:t>no man’s land</w:t>
      </w:r>
      <w:r w:rsidR="000D5648">
        <w:t>’</w:t>
      </w:r>
      <w:hyperlink w:anchor="_ENREF_6" w:tooltip="Hollis, 2001 #4046" w:history="1">
        <w:r w:rsidR="00700192" w:rsidRPr="00F77088">
          <w:fldChar w:fldCharType="begin"/>
        </w:r>
        <w:r w:rsidR="00700192">
          <w:instrText xml:space="preserve"> ADDIN EN.CITE &lt;EndNote&gt;&lt;Cite&gt;&lt;Author&gt;Hollis&lt;/Author&gt;&lt;Year&gt;2001&lt;/Year&gt;&lt;RecNum&gt;4046&lt;/RecNum&gt;&lt;DisplayText&gt;&lt;style face="superscript"&gt;6&lt;/style&gt;&lt;/DisplayText&gt;&lt;record&gt;&lt;rec-number&gt;4046&lt;/rec-number&gt;&lt;foreign-keys&gt;&lt;key app="EN" db-id="50spz2ze2df9w8e5x2rvx9fypwesrexx2tpa" timestamp="1573235489" guid="70a260b2-5ae0-4ceb-9fae-c5c6359f0361"&gt;4046&lt;/key&gt;&lt;/foreign-keys&gt;&lt;ref-type name="Journal Article"&gt;17&lt;/ref-type&gt;&lt;contributors&gt;&lt;authors&gt;&lt;author&gt;Hollis, R.&lt;/author&gt;&lt;author&gt;Morgan, S.&lt;/author&gt;&lt;/authors&gt;&lt;/contributors&gt;&lt;auth-address&gt;Leeds Teaching Hospitals NHS Trust, UK. rachel.hollis@gw.sjsuh.northy.nhs.uk&lt;/auth-address&gt;&lt;titles&gt;&lt;title&gt;The adolescent with cancer--at the edge of no-man&amp;apos;s land&lt;/title&gt;&lt;secondary-title&gt;Lancet Oncol&lt;/secondary-title&gt;&lt;/titles&gt;&lt;periodical&gt;&lt;full-title&gt;Lancet Oncol&lt;/full-title&gt;&lt;abbr-1&gt;The lancet oncology&lt;/abbr-1&gt;&lt;/periodical&gt;&lt;pages&gt;43-8&lt;/pages&gt;&lt;volume&gt;2&lt;/volume&gt;&lt;number&gt;1&lt;/number&gt;&lt;edition&gt;2002/03/22&lt;/edition&gt;&lt;keywords&gt;&lt;keyword&gt;Adolescent&lt;/keyword&gt;&lt;keyword&gt;Adolescent Health Services/ organization &amp;amp; administration&lt;/keyword&gt;&lt;keyword&gt;Age Factors&lt;/keyword&gt;&lt;keyword&gt;Continuity of Patient Care&lt;/keyword&gt;&lt;keyword&gt;Great Britain&lt;/keyword&gt;&lt;keyword&gt;Humans&lt;/keyword&gt;&lt;keyword&gt;Incidence&lt;/keyword&gt;&lt;keyword&gt;Medical Oncology&lt;/keyword&gt;&lt;keyword&gt;Needs Assessment&lt;/keyword&gt;&lt;keyword&gt;Neoplasms/epidemiology/ therapy&lt;/keyword&gt;&lt;keyword&gt;Pediatrics&lt;/keyword&gt;&lt;keyword&gt;Referral and Consultation&lt;/keyword&gt;&lt;/keywords&gt;&lt;dates&gt;&lt;year&gt;2001&lt;/year&gt;&lt;pub-dates&gt;&lt;date&gt;Jan&lt;/date&gt;&lt;/pub-dates&gt;&lt;/dates&gt;&lt;isbn&gt;1470-2045 (Print)&amp;#xD;1470-2045 (Linking)&lt;/isbn&gt;&lt;accession-num&gt;11905619&lt;/accession-num&gt;&lt;urls&gt;&lt;/urls&gt;&lt;electronic-resource-num&gt;10.1016/s1470-2045(00)00195-9&lt;/electronic-resource-num&gt;&lt;remote-database-provider&gt;NLM&lt;/remote-database-provider&gt;&lt;language&gt;eng&lt;/language&gt;&lt;/record&gt;&lt;/Cite&gt;&lt;/EndNote&gt;</w:instrText>
        </w:r>
        <w:r w:rsidR="00700192" w:rsidRPr="00F77088">
          <w:fldChar w:fldCharType="separate"/>
        </w:r>
        <w:r w:rsidR="00700192" w:rsidRPr="00700192">
          <w:rPr>
            <w:noProof/>
            <w:vertAlign w:val="superscript"/>
          </w:rPr>
          <w:t>6</w:t>
        </w:r>
        <w:r w:rsidR="00700192" w:rsidRPr="00F77088">
          <w:fldChar w:fldCharType="end"/>
        </w:r>
      </w:hyperlink>
      <w:r w:rsidR="00F31856" w:rsidRPr="00F77088">
        <w:t xml:space="preserve"> </w:t>
      </w:r>
      <w:r w:rsidR="001F1D5D">
        <w:t>where they are</w:t>
      </w:r>
      <w:r w:rsidR="00F31856" w:rsidRPr="00F77088">
        <w:t xml:space="preserve"> neither the </w:t>
      </w:r>
      <w:r w:rsidR="003D7EE4">
        <w:t xml:space="preserve">specific </w:t>
      </w:r>
      <w:r w:rsidR="00F31856" w:rsidRPr="00F77088">
        <w:t>focus of pediatric or adult worlds of oncology.</w:t>
      </w:r>
      <w:hyperlink w:anchor="_ENREF_7" w:tooltip="Albritton, 2007 #4047" w:history="1">
        <w:r w:rsidR="00700192" w:rsidRPr="00F77088">
          <w:fldChar w:fldCharType="begin">
            <w:fldData xml:space="preserve">PEVuZE5vdGU+PENpdGU+PEF1dGhvcj5BbGJyaXR0b248L0F1dGhvcj48WWVhcj4yMDA3PC9ZZWFy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</w:fldData>
          </w:fldChar>
        </w:r>
        <w:r w:rsidR="00700192">
          <w:instrText xml:space="preserve"> ADDIN EN.CITE </w:instrText>
        </w:r>
        <w:r w:rsidR="00700192">
          <w:fldChar w:fldCharType="begin">
            <w:fldData xml:space="preserve">PEVuZE5vdGU+PENpdGU+PEF1dGhvcj5BbGJyaXR0b248L0F1dGhvcj48WWVhcj4yMDA3PC9ZZWFy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</w:fldData>
          </w:fldChar>
        </w:r>
        <w:r w:rsidR="00700192">
          <w:instrText xml:space="preserve"> ADDIN EN.CITE.DATA </w:instrText>
        </w:r>
        <w:r w:rsidR="00700192">
          <w:fldChar w:fldCharType="end"/>
        </w:r>
        <w:r w:rsidR="00700192" w:rsidRPr="00F77088">
          <w:fldChar w:fldCharType="separate"/>
        </w:r>
        <w:r w:rsidR="00700192" w:rsidRPr="00700192">
          <w:rPr>
            <w:noProof/>
            <w:vertAlign w:val="superscript"/>
          </w:rPr>
          <w:t>7</w:t>
        </w:r>
        <w:r w:rsidR="00700192" w:rsidRPr="00F77088">
          <w:fldChar w:fldCharType="end"/>
        </w:r>
      </w:hyperlink>
      <w:r w:rsidR="00F31856" w:rsidRPr="00F77088">
        <w:t xml:space="preserve"> This results in their care being under-researched, </w:t>
      </w:r>
      <w:r w:rsidR="000D5648">
        <w:t xml:space="preserve">trials </w:t>
      </w:r>
      <w:r w:rsidR="00F31856" w:rsidRPr="00F77088">
        <w:t xml:space="preserve">under-accrued, and </w:t>
      </w:r>
      <w:r w:rsidR="000D5648">
        <w:t>optimal management</w:t>
      </w:r>
      <w:r w:rsidR="00F31856" w:rsidRPr="00F77088">
        <w:t xml:space="preserve"> disputed.</w:t>
      </w:r>
      <w:hyperlink w:anchor="_ENREF_8" w:tooltip="Eden, 2006 #4048" w:history="1">
        <w:r w:rsidR="00700192" w:rsidRPr="00F77088">
          <w:fldChar w:fldCharType="begin"/>
        </w:r>
        <w:r w:rsidR="00700192">
          <w:instrText xml:space="preserve"> ADDIN EN.CITE &lt;EndNote&gt;&lt;Cite&gt;&lt;Author&gt;Eden&lt;/Author&gt;&lt;Year&gt;2006&lt;/Year&gt;&lt;RecNum&gt;4048&lt;/RecNum&gt;&lt;DisplayText&gt;&lt;style face="superscript"&gt;8&lt;/style&gt;&lt;/DisplayText&gt;&lt;record&gt;&lt;rec-number&gt;4048&lt;/rec-number&gt;&lt;foreign-keys&gt;&lt;key app="EN" db-id="50spz2ze2df9w8e5x2rvx9fypwesrexx2tpa" timestamp="1573235489" guid="835edd05-0aec-4c2d-9b49-3d28242ee64f"&gt;4048&lt;/key&gt;&lt;/foreign-keys&gt;&lt;ref-type name="Journal Article"&gt;17&lt;/ref-type&gt;&lt;contributors&gt;&lt;authors&gt;&lt;author&gt;Eden, T. &lt;/author&gt;&lt;/authors&gt;&lt;/contributors&gt;&lt;titles&gt;&lt;title&gt;Challenges of teenage and young-adult oncology&lt;/title&gt;&lt;secondary-title&gt;Lancet Oncol&lt;/secondary-title&gt;&lt;/titles&gt;&lt;periodical&gt;&lt;full-title&gt;Lancet Oncol&lt;/full-title&gt;&lt;abbr-1&gt;The lancet oncology&lt;/abbr-1&gt;&lt;/periodical&gt;&lt;pages&gt;612-613.&lt;/pages&gt;&lt;volume&gt;7&lt;/volume&gt;&lt;number&gt;8&lt;/number&gt;&lt;dates&gt;&lt;year&gt;2006&lt;/year&gt;&lt;/dates&gt;&lt;work-type&gt;Keynote comment&lt;/work-type&gt;&lt;urls&gt;&lt;/urls&gt;&lt;/record&gt;&lt;/Cite&gt;&lt;/EndNote&gt;</w:instrText>
        </w:r>
        <w:r w:rsidR="00700192" w:rsidRPr="00F77088">
          <w:fldChar w:fldCharType="separate"/>
        </w:r>
        <w:r w:rsidR="00700192" w:rsidRPr="00700192">
          <w:rPr>
            <w:noProof/>
            <w:vertAlign w:val="superscript"/>
          </w:rPr>
          <w:t>8</w:t>
        </w:r>
        <w:r w:rsidR="00700192" w:rsidRPr="00F77088">
          <w:fldChar w:fldCharType="end"/>
        </w:r>
      </w:hyperlink>
      <w:r w:rsidR="00F31856" w:rsidRPr="00F77088">
        <w:t xml:space="preserve"> AYAs may sometimes be subject to professional competition for patient </w:t>
      </w:r>
      <w:r w:rsidR="000D5648">
        <w:t>‘</w:t>
      </w:r>
      <w:r w:rsidR="00F31856" w:rsidRPr="00F77088">
        <w:t>ownership</w:t>
      </w:r>
      <w:r w:rsidR="000D5648">
        <w:t>’</w:t>
      </w:r>
      <w:r w:rsidR="00F31856" w:rsidRPr="00F77088">
        <w:t xml:space="preserve"> or an individual clinical conviction that the management used for one age</w:t>
      </w:r>
      <w:r w:rsidR="000D5648">
        <w:t>-</w:t>
      </w:r>
      <w:r w:rsidR="00F31856" w:rsidRPr="00F77088">
        <w:t>group is right for another.</w:t>
      </w:r>
      <w:r w:rsidR="00F31856" w:rsidRPr="00F77088">
        <w:fldChar w:fldCharType="begin">
          <w:fldData xml:space="preserve">PEVuZE5vdGU+PENpdGU+PEF1dGhvcj5Cb2lzc2VsPC9BdXRob3I+PFllYXI+MjAwMzwvWWVhcj48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</w:fldData>
        </w:fldChar>
      </w:r>
      <w:r w:rsidR="00700192">
        <w:instrText xml:space="preserve"> ADDIN EN.CITE </w:instrText>
      </w:r>
      <w:r w:rsidR="00700192">
        <w:fldChar w:fldCharType="begin">
          <w:fldData xml:space="preserve">PEVuZE5vdGU+PENpdGU+PEF1dGhvcj5Cb2lzc2VsPC9BdXRob3I+PFllYXI+MjAwMzwvWWVhcj48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</w:fldData>
        </w:fldChar>
      </w:r>
      <w:r w:rsidR="00700192">
        <w:instrText xml:space="preserve"> ADDIN EN.CITE.DATA </w:instrText>
      </w:r>
      <w:r w:rsidR="00700192">
        <w:fldChar w:fldCharType="end"/>
      </w:r>
      <w:r w:rsidR="00F31856" w:rsidRPr="00F77088">
        <w:fldChar w:fldCharType="separate"/>
      </w:r>
      <w:hyperlink w:anchor="_ENREF_9" w:tooltip="Boissel, 2003 #4049" w:history="1">
        <w:r w:rsidR="00700192" w:rsidRPr="00700192">
          <w:rPr>
            <w:noProof/>
            <w:vertAlign w:val="superscript"/>
          </w:rPr>
          <w:t>9</w:t>
        </w:r>
      </w:hyperlink>
      <w:r w:rsidR="00700192" w:rsidRPr="00700192">
        <w:rPr>
          <w:noProof/>
          <w:vertAlign w:val="superscript"/>
        </w:rPr>
        <w:t xml:space="preserve">, </w:t>
      </w:r>
      <w:hyperlink w:anchor="_ENREF_10" w:tooltip="Stark, 2013 #4050" w:history="1">
        <w:r w:rsidR="00700192" w:rsidRPr="00700192">
          <w:rPr>
            <w:noProof/>
            <w:vertAlign w:val="superscript"/>
          </w:rPr>
          <w:t>10</w:t>
        </w:r>
      </w:hyperlink>
      <w:r w:rsidR="00F31856" w:rsidRPr="00F77088">
        <w:fldChar w:fldCharType="end"/>
      </w:r>
      <w:r w:rsidR="00F31856" w:rsidRPr="00F77088">
        <w:t xml:space="preserve"> But specific attention to the needs of AYA cancer patients </w:t>
      </w:r>
      <w:r w:rsidR="00CD315E">
        <w:t>has yielded</w:t>
      </w:r>
      <w:r w:rsidR="00F31856" w:rsidRPr="00F77088">
        <w:t xml:space="preserve"> progress. In acute lymphoblastic leukemia, management has evolved based upon pooling of data from different </w:t>
      </w:r>
      <w:r w:rsidR="006E3BCE">
        <w:t xml:space="preserve">treatment </w:t>
      </w:r>
      <w:r w:rsidR="00F31856" w:rsidRPr="00F77088">
        <w:t>approaches, with greatly improved AYA outcomes in recent trials.</w:t>
      </w:r>
      <w:hyperlink w:anchor="_ENREF_11" w:tooltip="Hunger, 2012 #4051" w:history="1">
        <w:r w:rsidR="00700192" w:rsidRPr="00F77088">
          <w:fldChar w:fldCharType="begin">
            <w:fldData xml:space="preserve">PEVuZE5vdGU+PENpdGU+PEF1dGhvcj5IdW5nZXI8L0F1dGhvcj48WWVhcj4yMDEyPC9ZZWFyPjxS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</w:fldData>
          </w:fldChar>
        </w:r>
        <w:r w:rsidR="00700192">
          <w:instrText xml:space="preserve"> ADDIN EN.CITE </w:instrText>
        </w:r>
        <w:r w:rsidR="00700192">
          <w:fldChar w:fldCharType="begin">
            <w:fldData xml:space="preserve">PEVuZE5vdGU+PENpdGU+PEF1dGhvcj5IdW5nZXI8L0F1dGhvcj48WWVhcj4yMDEyPC9ZZWFyPjxS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</w:fldData>
          </w:fldChar>
        </w:r>
        <w:r w:rsidR="00700192">
          <w:instrText xml:space="preserve"> ADDIN EN.CITE.DATA </w:instrText>
        </w:r>
        <w:r w:rsidR="00700192">
          <w:fldChar w:fldCharType="end"/>
        </w:r>
        <w:r w:rsidR="00700192" w:rsidRPr="00F77088">
          <w:fldChar w:fldCharType="separate"/>
        </w:r>
        <w:r w:rsidR="00700192" w:rsidRPr="00700192">
          <w:rPr>
            <w:noProof/>
            <w:vertAlign w:val="superscript"/>
          </w:rPr>
          <w:t>11</w:t>
        </w:r>
        <w:r w:rsidR="00700192" w:rsidRPr="00F77088">
          <w:fldChar w:fldCharType="end"/>
        </w:r>
      </w:hyperlink>
      <w:r w:rsidR="00F31856" w:rsidRPr="00F77088">
        <w:t xml:space="preserve"> </w:t>
      </w:r>
      <w:r w:rsidR="006E3BCE">
        <w:t xml:space="preserve">Similarly, </w:t>
      </w:r>
      <w:r w:rsidR="00F31856" w:rsidRPr="00F77088">
        <w:t>Ewing sarcoma outcomes for AYA</w:t>
      </w:r>
      <w:r w:rsidR="00E33A42">
        <w:t>s</w:t>
      </w:r>
      <w:r w:rsidR="00F31856" w:rsidRPr="00F77088">
        <w:t xml:space="preserve"> were </w:t>
      </w:r>
      <w:r w:rsidR="006E3BCE">
        <w:t>inferio</w:t>
      </w:r>
      <w:r w:rsidR="006E3BCE" w:rsidRPr="00F77088">
        <w:t>r</w:t>
      </w:r>
      <w:r w:rsidR="006E3BCE">
        <w:t xml:space="preserve"> to</w:t>
      </w:r>
      <w:r w:rsidR="00F31856" w:rsidRPr="00F77088">
        <w:t xml:space="preserve"> those seen in children</w:t>
      </w:r>
      <w:r w:rsidR="006E3BCE">
        <w:t>,</w:t>
      </w:r>
      <w:r w:rsidR="00F31856" w:rsidRPr="00F77088">
        <w:t xml:space="preserve"> until collaborative protocols overc</w:t>
      </w:r>
      <w:r w:rsidR="006E3BCE">
        <w:t>a</w:t>
      </w:r>
      <w:r w:rsidR="00F31856" w:rsidRPr="00F77088">
        <w:t>m</w:t>
      </w:r>
      <w:r w:rsidR="006E3BCE">
        <w:t>e</w:t>
      </w:r>
      <w:r w:rsidR="00F31856" w:rsidRPr="00F77088">
        <w:t xml:space="preserve"> this difference.</w:t>
      </w:r>
      <w:r w:rsidR="00F31856" w:rsidRPr="00F77088">
        <w:fldChar w:fldCharType="begin"/>
      </w:r>
      <w:r w:rsidR="00700192">
        <w:instrText xml:space="preserve"> ADDIN EN.CITE &lt;EndNote&gt;&lt;Cite&gt;&lt;Author&gt;Paulussen S&lt;/Author&gt;&lt;Year&gt;2003&lt;/Year&gt;&lt;RecNum&gt;4052&lt;/RecNum&gt;&lt;DisplayText&gt;&lt;style face="superscript"&gt;12, 13&lt;/style&gt;&lt;/DisplayText&gt;&lt;record&gt;&lt;rec-number&gt;4052&lt;/rec-number&gt;&lt;foreign-keys&gt;&lt;key app="EN" db-id="50spz2ze2df9w8e5x2rvx9fypwesrexx2tpa" timestamp="1573235489" guid="89627891-b955-4fd9-a1b3-af3df03192f2"&gt;4052&lt;/key&gt;&lt;/foreign-keys&gt;&lt;ref-type name="Conference Proceedings"&gt;10&lt;/ref-type&gt;&lt;contributors&gt;&lt;authors&gt;&lt;author&gt;Paulussen S, Ahrens S, Juergens HF &lt;/author&gt;&lt;/authors&gt;&lt;/contributors&gt;&lt;titles&gt;&lt;title&gt;Cure rates in Ewing tumor patients aged over 15 years are better in pediatric oncology units. Results of GPOH CESS/EICESS studies&lt;/title&gt;&lt;secondary-title&gt;Proc Am Soc Clin Oncol &lt;/secondary-title&gt;&lt;/titles&gt;&lt;pages&gt;816&lt;/pages&gt;&lt;volume&gt;22&lt;/volume&gt;&lt;dates&gt;&lt;year&gt;2003&lt;/year&gt;&lt;/dates&gt;&lt;urls&gt;&lt;/urls&gt;&lt;/record&gt;&lt;/Cite&gt;&lt;Cite&gt;&lt;Author&gt;Paulussen M&lt;/Author&gt;&lt;Year&gt;2012&lt;/Year&gt;&lt;RecNum&gt;4053&lt;/RecNum&gt;&lt;record&gt;&lt;rec-number&gt;4053&lt;/rec-number&gt;&lt;foreign-keys&gt;&lt;key app="EN" db-id="50spz2ze2df9w8e5x2rvx9fypwesrexx2tpa" timestamp="1573235489" guid="4618702d-67ea-465a-b6c5-4307fed635ed"&gt;4053&lt;/key&gt;&lt;/foreign-keys&gt;&lt;ref-type name="Conference Paper"&gt;47&lt;/ref-type&gt;&lt;contributors&gt;&lt;authors&gt;&lt;author&gt;Paulussen M, Dirksen U, Jürgens H, Ranft A&lt;/author&gt;&lt;/authors&gt;&lt;/contributors&gt;&lt;titles&gt;&lt;title&gt;Should Adolescents with Ewing Sarcoma be treated in pediatric or non-pediatric oncology institutions? An analysis of GPOH Ewing trial (CESS/EICESS/EURO-E.W.I.N.G.) data&lt;/title&gt;&lt;secondary-title&gt;Pediatr Blood Cancer &lt;/secondary-title&gt;&lt;/titles&gt;&lt;pages&gt;1046&lt;/pages&gt;&lt;volume&gt;59&lt;/volume&gt;&lt;number&gt;6&lt;/number&gt;&lt;dates&gt;&lt;year&gt;2012&lt;/year&gt;&lt;/dates&gt;&lt;urls&gt;&lt;/urls&gt;&lt;/record&gt;&lt;/Cite&gt;&lt;/EndNote&gt;</w:instrText>
      </w:r>
      <w:r w:rsidR="00F31856" w:rsidRPr="00F77088">
        <w:fldChar w:fldCharType="separate"/>
      </w:r>
      <w:hyperlink w:anchor="_ENREF_12" w:tooltip="Paulussen S, 2003 #4052" w:history="1">
        <w:r w:rsidR="00700192" w:rsidRPr="00700192">
          <w:rPr>
            <w:noProof/>
            <w:vertAlign w:val="superscript"/>
          </w:rPr>
          <w:t>12</w:t>
        </w:r>
      </w:hyperlink>
      <w:r w:rsidR="00700192" w:rsidRPr="00700192">
        <w:rPr>
          <w:noProof/>
          <w:vertAlign w:val="superscript"/>
        </w:rPr>
        <w:t xml:space="preserve">, </w:t>
      </w:r>
      <w:hyperlink w:anchor="_ENREF_13" w:tooltip="Paulussen M, 2012 #4053" w:history="1">
        <w:r w:rsidR="00700192" w:rsidRPr="00700192">
          <w:rPr>
            <w:noProof/>
            <w:vertAlign w:val="superscript"/>
          </w:rPr>
          <w:t>13</w:t>
        </w:r>
      </w:hyperlink>
      <w:r w:rsidR="00F31856" w:rsidRPr="00F77088">
        <w:fldChar w:fldCharType="end"/>
      </w:r>
      <w:r w:rsidR="00F31856" w:rsidRPr="00F77088">
        <w:t xml:space="preserve"> In osteosarcoma, outcomes for AYA</w:t>
      </w:r>
      <w:r w:rsidR="00E33A42">
        <w:t>s</w:t>
      </w:r>
      <w:r w:rsidR="00F31856" w:rsidRPr="00F77088">
        <w:t xml:space="preserve"> are </w:t>
      </w:r>
      <w:r w:rsidR="006E3BCE">
        <w:t>also inferior to those observed in</w:t>
      </w:r>
      <w:r w:rsidR="00F31856" w:rsidRPr="00F77088">
        <w:t xml:space="preserve"> children, and pooling of clinical trial data has hypothesised tractable reasons for these differences related to pharmacologic or clinical factors.</w:t>
      </w:r>
      <w:hyperlink w:anchor="_ENREF_14" w:tooltip="Collins M, 2013 #4054" w:history="1">
        <w:r w:rsidR="00700192" w:rsidRPr="00F77088">
          <w:fldChar w:fldCharType="begin"/>
        </w:r>
        <w:r w:rsidR="00700192">
          <w:instrText xml:space="preserve"> ADDIN EN.CITE &lt;EndNote&gt;&lt;Cite&gt;&lt;Author&gt;Collins M&lt;/Author&gt;&lt;Year&gt;2013&lt;/Year&gt;&lt;RecNum&gt;4054&lt;/RecNum&gt;&lt;DisplayText&gt;&lt;style face="superscript"&gt;14&lt;/style&gt;&lt;/DisplayText&gt;&lt;record&gt;&lt;rec-number&gt;4054&lt;/rec-number&gt;&lt;foreign-keys&gt;&lt;key app="EN" db-id="50spz2ze2df9w8e5x2rvx9fypwesrexx2tpa" timestamp="1573235489" guid="c1244707-5b18-4360-be00-cb32315337f4"&gt;4054&lt;/key&gt;&lt;/foreign-keys&gt;&lt;ref-type name="Journal Article"&gt;17&lt;/ref-type&gt;&lt;contributors&gt;&lt;authors&gt;&lt;author&gt;Collins M, Wilhelm M, Conyers R, Herschtal A, Whelan J, Bielack S, Sydes MR, Gelderblom H, Ferrari S, Picci P, Smeland S, Eriksson M, Petrilli S, Bleyer A, Thomas DM.&lt;/author&gt;&lt;/authors&gt;&lt;/contributors&gt;&lt;titles&gt;&lt;title&gt; Benefits and adverse events in younger versus older patients receiving adjuvant chemotherapy for osteosarcoma: findings from a 4,403 patient meta-analysis&lt;/title&gt;&lt;secondary-title&gt;Journal of Clinical Oncology&lt;/secondary-title&gt;&lt;/titles&gt;&lt;periodical&gt;&lt;full-title&gt;Journal of Clinical Oncology&lt;/full-title&gt;&lt;/periodical&gt;&lt;volume&gt;In Press&lt;/volume&gt;&lt;dates&gt;&lt;year&gt;2013&lt;/year&gt;&lt;/dates&gt;&lt;urls&gt;&lt;/urls&gt;&lt;/record&gt;&lt;/Cite&gt;&lt;/EndNote&gt;</w:instrText>
        </w:r>
        <w:r w:rsidR="00700192" w:rsidRPr="00F77088">
          <w:fldChar w:fldCharType="separate"/>
        </w:r>
        <w:r w:rsidR="00700192" w:rsidRPr="00700192">
          <w:rPr>
            <w:noProof/>
            <w:vertAlign w:val="superscript"/>
          </w:rPr>
          <w:t>14</w:t>
        </w:r>
        <w:r w:rsidR="00700192" w:rsidRPr="00F77088">
          <w:fldChar w:fldCharType="end"/>
        </w:r>
      </w:hyperlink>
      <w:r w:rsidR="00F31856" w:rsidRPr="00F77088">
        <w:t xml:space="preserve"> We believe similar advances can be made for AYA patients with GCTs through collaborative, </w:t>
      </w:r>
      <w:r w:rsidR="00CD315E">
        <w:t>investigative</w:t>
      </w:r>
      <w:r w:rsidR="00F31856" w:rsidRPr="00F77088">
        <w:t xml:space="preserve"> efforts</w:t>
      </w:r>
      <w:r w:rsidR="002719B1">
        <w:t>.</w:t>
      </w:r>
    </w:p>
    <w:p w14:paraId="2B91219F" w14:textId="77777777" w:rsidR="003A5943" w:rsidRDefault="003A5943" w:rsidP="000C63B3">
      <w:pPr>
        <w:spacing w:line="480" w:lineRule="auto"/>
        <w:jc w:val="both"/>
      </w:pPr>
    </w:p>
    <w:p w14:paraId="209109E9" w14:textId="284F38D3" w:rsidR="009C02F7" w:rsidRDefault="004E0D5B" w:rsidP="00B43607">
      <w:pPr>
        <w:spacing w:line="480" w:lineRule="auto"/>
        <w:ind w:firstLine="720"/>
        <w:jc w:val="both"/>
      </w:pPr>
      <w:r w:rsidRPr="00F77088">
        <w:t>Extracranial g</w:t>
      </w:r>
      <w:r w:rsidR="004D4F99" w:rsidRPr="00F77088">
        <w:t>erm cell tumors</w:t>
      </w:r>
      <w:r w:rsidR="00A02F9C" w:rsidRPr="00F77088">
        <w:t xml:space="preserve"> (GCT</w:t>
      </w:r>
      <w:r w:rsidR="00FA57C5" w:rsidRPr="00F77088">
        <w:t>s</w:t>
      </w:r>
      <w:r w:rsidR="00A02F9C" w:rsidRPr="00F77088">
        <w:t xml:space="preserve">) account for </w:t>
      </w:r>
      <w:r w:rsidR="003262B1" w:rsidRPr="00F77088">
        <w:t xml:space="preserve">approximately </w:t>
      </w:r>
      <w:r w:rsidR="00A02F9C" w:rsidRPr="00F77088">
        <w:t>3</w:t>
      </w:r>
      <w:r w:rsidR="00FA57C5" w:rsidRPr="00F77088">
        <w:t xml:space="preserve">-4% of cancers in </w:t>
      </w:r>
      <w:r w:rsidR="009A7774" w:rsidRPr="00F77088">
        <w:t xml:space="preserve">children, </w:t>
      </w:r>
      <w:r w:rsidR="00A02F9C" w:rsidRPr="00F77088">
        <w:t>14</w:t>
      </w:r>
      <w:r w:rsidR="004D4F99" w:rsidRPr="00F77088">
        <w:t>% of cancers</w:t>
      </w:r>
      <w:r w:rsidR="00A02F9C" w:rsidRPr="00F77088">
        <w:t xml:space="preserve"> in ado</w:t>
      </w:r>
      <w:r w:rsidR="00FA57C5" w:rsidRPr="00F77088">
        <w:t>lescents aged 15-19 years</w:t>
      </w:r>
      <w:r w:rsidR="009A7774" w:rsidRPr="00F77088">
        <w:t>,</w:t>
      </w:r>
      <w:r w:rsidR="00E67DB1" w:rsidRPr="00F77088">
        <w:t xml:space="preserve"> and 18</w:t>
      </w:r>
      <w:r w:rsidR="009A7774" w:rsidRPr="00F77088">
        <w:t>% of cancers in young adults aged 20-30 years.</w:t>
      </w:r>
      <w:r w:rsidR="00E67DB1" w:rsidRPr="00F77088">
        <w:fldChar w:fldCharType="begin"/>
      </w:r>
      <w:r w:rsidR="00700192">
        <w:instrText xml:space="preserve"> ADDIN EN.CITE &lt;EndNote&gt;&lt;Cite&gt;&lt;Author&gt;Howlader&lt;/Author&gt;&lt;Year&gt;2011&lt;/Year&gt;&lt;RecNum&gt;4022&lt;/RecNum&gt;&lt;DisplayText&gt;&lt;style face="superscript"&gt;15, 16&lt;/style&gt;&lt;/DisplayText&gt;&lt;record&gt;&lt;rec-number&gt;4022&lt;/rec-number&gt;&lt;foreign-keys&gt;&lt;key app="EN" db-id="50spz2ze2df9w8e5x2rvx9fypwesrexx2tpa" timestamp="1573235489" guid="6a5a3785-112e-4d15-ac9b-7974fbda3ddb"&gt;4022&lt;/key&gt;&lt;/foreign-keys&gt;&lt;ref-type name="Web Page"&gt;12&lt;/ref-type&gt;&lt;contributors&gt;&lt;authors&gt;&lt;author&gt;Howlader, N.&lt;/author&gt;&lt;author&gt;Noone, A.M.&lt;/author&gt;&lt;author&gt;Krapcho, M.&lt;/author&gt;&lt;author&gt;et al&lt;/author&gt;&lt;/authors&gt;&lt;/contributors&gt;&lt;titles&gt;&lt;title&gt;SEER Cancer Statistics Review, 1975-2008, National Cancer Institute.&lt;/title&gt;&lt;/titles&gt;&lt;volume&gt;2011&lt;/volume&gt;&lt;dates&gt;&lt;year&gt;2011&lt;/year&gt;&lt;pub-dates&gt;&lt;date&gt;November 2010&lt;/date&gt;&lt;/pub-dates&gt;&lt;/dates&gt;&lt;pub-location&gt;Bethesda, MD&lt;/pub-location&gt;&lt;urls&gt;&lt;related-urls&gt;&lt;url&gt;http://seer.cancer.gov?csr/1975_2008/&lt;/url&gt;&lt;/related-urls&gt;&lt;/urls&gt;&lt;/record&gt;&lt;/Cite&gt;&lt;Cite&gt;&lt;Author&gt;CRUK&lt;/Author&gt;&lt;Year&gt;2013&lt;/Year&gt;&lt;RecNum&gt;4023&lt;/RecNum&gt;&lt;record&gt;&lt;rec-number&gt;4023&lt;/rec-number&gt;&lt;foreign-keys&gt;&lt;key app="EN" db-id="50spz2ze2df9w8e5x2rvx9fypwesrexx2tpa" timestamp="1573235489" guid="9ddaebb4-8191-4b3a-9483-2f2e38b6b5e1"&gt;4023&lt;/key&gt;&lt;/foreign-keys&gt;&lt;ref-type name="Web Page"&gt;12&lt;/ref-type&gt;&lt;contributors&gt;&lt;authors&gt;&lt;author&gt;CRUK&lt;/author&gt;&lt;/authors&gt;&lt;/contributors&gt;&lt;titles&gt;&lt;title&gt;Teenage and young adult cancer statistics&lt;/title&gt;&lt;/titles&gt;&lt;number&gt;13-05-2013&lt;/number&gt;&lt;dates&gt;&lt;year&gt;2013&lt;/year&gt;&lt;/dates&gt;&lt;isbn&gt;http://www.cancerresearchuk.org/cancer-info/cancerstats/teenage-and-young-adult-cancer/&lt;/isbn&gt;&lt;urls&gt;&lt;/urls&gt;&lt;/record&gt;&lt;/Cite&gt;&lt;/EndNote&gt;</w:instrText>
      </w:r>
      <w:r w:rsidR="00E67DB1" w:rsidRPr="00F77088">
        <w:fldChar w:fldCharType="separate"/>
      </w:r>
      <w:hyperlink w:anchor="_ENREF_15" w:tooltip="Howlader, 2011 #4022" w:history="1">
        <w:r w:rsidR="00700192" w:rsidRPr="00700192">
          <w:rPr>
            <w:noProof/>
            <w:vertAlign w:val="superscript"/>
          </w:rPr>
          <w:t>15</w:t>
        </w:r>
      </w:hyperlink>
      <w:r w:rsidR="00700192" w:rsidRPr="00700192">
        <w:rPr>
          <w:noProof/>
          <w:vertAlign w:val="superscript"/>
        </w:rPr>
        <w:t xml:space="preserve">, </w:t>
      </w:r>
      <w:hyperlink w:anchor="_ENREF_16" w:tooltip="CRUK, 2013 #4023" w:history="1">
        <w:r w:rsidR="00700192" w:rsidRPr="00700192">
          <w:rPr>
            <w:noProof/>
            <w:vertAlign w:val="superscript"/>
          </w:rPr>
          <w:t>16</w:t>
        </w:r>
      </w:hyperlink>
      <w:r w:rsidR="00E67DB1" w:rsidRPr="00F77088">
        <w:fldChar w:fldCharType="end"/>
      </w:r>
      <w:r w:rsidR="004D4F99" w:rsidRPr="00F77088">
        <w:t xml:space="preserve"> </w:t>
      </w:r>
      <w:r w:rsidR="00FA57C5" w:rsidRPr="00F77088">
        <w:t>T</w:t>
      </w:r>
      <w:r w:rsidR="00FE5859" w:rsidRPr="00F77088">
        <w:t>h</w:t>
      </w:r>
      <w:r w:rsidR="009A7774" w:rsidRPr="00F77088">
        <w:t>us,</w:t>
      </w:r>
      <w:r w:rsidR="00567A58" w:rsidRPr="00F77088">
        <w:t xml:space="preserve"> GCTs</w:t>
      </w:r>
      <w:r w:rsidR="009A7774" w:rsidRPr="00F77088">
        <w:t xml:space="preserve"> </w:t>
      </w:r>
      <w:r w:rsidR="00FE5859" w:rsidRPr="00F77088">
        <w:t>are among the few malign</w:t>
      </w:r>
      <w:r w:rsidR="009A7774" w:rsidRPr="00F77088">
        <w:t xml:space="preserve">ancies that are </w:t>
      </w:r>
      <w:r w:rsidR="009D0116" w:rsidRPr="00F77088">
        <w:t>encountered</w:t>
      </w:r>
      <w:r w:rsidR="009D0116">
        <w:t xml:space="preserve"> </w:t>
      </w:r>
      <w:r w:rsidR="006E3BCE">
        <w:t xml:space="preserve">relatively </w:t>
      </w:r>
      <w:r w:rsidR="009A7774" w:rsidRPr="00F77088">
        <w:t xml:space="preserve">commonly </w:t>
      </w:r>
      <w:r w:rsidR="00FE5859" w:rsidRPr="00F77088">
        <w:t>by both pediatric and medical oncologists.</w:t>
      </w:r>
      <w:r w:rsidR="00567A58" w:rsidRPr="00F77088">
        <w:t xml:space="preserve"> </w:t>
      </w:r>
      <w:r w:rsidR="009C02F7" w:rsidRPr="00F77088">
        <w:t>However, t</w:t>
      </w:r>
      <w:r w:rsidR="00567A58" w:rsidRPr="00F77088">
        <w:t>reatment regimens have evolved separately within pediatric and adult oncology collaborative</w:t>
      </w:r>
      <w:r w:rsidR="00E92750" w:rsidRPr="00F77088">
        <w:t xml:space="preserve"> groups. The two groups </w:t>
      </w:r>
      <w:r w:rsidR="009C02F7" w:rsidRPr="00F77088">
        <w:t>use differen</w:t>
      </w:r>
      <w:r w:rsidR="003262B1" w:rsidRPr="00F77088">
        <w:t xml:space="preserve">t </w:t>
      </w:r>
      <w:r w:rsidR="003262B1" w:rsidRPr="00F77088">
        <w:lastRenderedPageBreak/>
        <w:t xml:space="preserve">staging </w:t>
      </w:r>
      <w:r w:rsidR="009D0116">
        <w:t>and</w:t>
      </w:r>
      <w:r w:rsidR="003262B1" w:rsidRPr="00F77088">
        <w:t xml:space="preserve"> risk stratification</w:t>
      </w:r>
      <w:r w:rsidR="009C02F7" w:rsidRPr="00F77088">
        <w:t xml:space="preserve"> systems, different number</w:t>
      </w:r>
      <w:r w:rsidR="00534B24" w:rsidRPr="00F77088">
        <w:t>s</w:t>
      </w:r>
      <w:r w:rsidR="009C02F7" w:rsidRPr="00F77088">
        <w:t xml:space="preserve"> of cycles</w:t>
      </w:r>
      <w:r w:rsidR="009D0116">
        <w:t>,</w:t>
      </w:r>
      <w:r w:rsidR="009C02F7" w:rsidRPr="00F77088">
        <w:t xml:space="preserve"> </w:t>
      </w:r>
      <w:r w:rsidR="00E72496" w:rsidRPr="00F77088">
        <w:t xml:space="preserve">and </w:t>
      </w:r>
      <w:r w:rsidR="009D0116">
        <w:t xml:space="preserve">different </w:t>
      </w:r>
      <w:r w:rsidR="00E72496" w:rsidRPr="00F77088">
        <w:t xml:space="preserve">cumulative doses </w:t>
      </w:r>
      <w:r w:rsidR="009C02F7" w:rsidRPr="00F77088">
        <w:t>of chemotherapy</w:t>
      </w:r>
      <w:r w:rsidR="00E72496" w:rsidRPr="00F77088">
        <w:t>.</w:t>
      </w:r>
      <w:r w:rsidR="00E67DB1" w:rsidRPr="00F77088">
        <w:fldChar w:fldCharType="begin">
          <w:fldData xml:space="preserve">PEVuZE5vdGU+PENpdGU+PEF1dGhvcj5JbnRlcm5hdGlvbmFsIFByb2dub3N0aWMgRmFjdG9ycyBT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=
</w:fldData>
        </w:fldChar>
      </w:r>
      <w:r w:rsidR="00700192">
        <w:instrText xml:space="preserve"> ADDIN EN.CITE </w:instrText>
      </w:r>
      <w:r w:rsidR="00700192">
        <w:fldChar w:fldCharType="begin">
          <w:fldData xml:space="preserve">PEVuZE5vdGU+PENpdGU+PEF1dGhvcj5JbnRlcm5hdGlvbmFsIFByb2dub3N0aWMgRmFjdG9ycyBT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=
</w:fldData>
        </w:fldChar>
      </w:r>
      <w:r w:rsidR="00700192">
        <w:instrText xml:space="preserve"> ADDIN EN.CITE.DATA </w:instrText>
      </w:r>
      <w:r w:rsidR="00700192">
        <w:fldChar w:fldCharType="end"/>
      </w:r>
      <w:r w:rsidR="00E67DB1" w:rsidRPr="00F77088">
        <w:fldChar w:fldCharType="separate"/>
      </w:r>
      <w:hyperlink w:anchor="_ENREF_17" w:tooltip="International Prognostic Factors Study Group, 1997 #4024" w:history="1">
        <w:r w:rsidR="00700192" w:rsidRPr="00700192">
          <w:rPr>
            <w:noProof/>
            <w:vertAlign w:val="superscript"/>
          </w:rPr>
          <w:t>17</w:t>
        </w:r>
      </w:hyperlink>
      <w:r w:rsidR="00700192" w:rsidRPr="00700192">
        <w:rPr>
          <w:noProof/>
          <w:vertAlign w:val="superscript"/>
        </w:rPr>
        <w:t xml:space="preserve">, </w:t>
      </w:r>
      <w:hyperlink w:anchor="_ENREF_18" w:tooltip="Cushing, 2004 #4025" w:history="1">
        <w:r w:rsidR="00700192" w:rsidRPr="00700192">
          <w:rPr>
            <w:noProof/>
            <w:vertAlign w:val="superscript"/>
          </w:rPr>
          <w:t>18</w:t>
        </w:r>
      </w:hyperlink>
      <w:r w:rsidR="00E67DB1" w:rsidRPr="00F77088">
        <w:fldChar w:fldCharType="end"/>
      </w:r>
    </w:p>
    <w:p w14:paraId="467860F5" w14:textId="77777777" w:rsidR="006E3BCE" w:rsidRPr="00F77088" w:rsidRDefault="006E3BCE" w:rsidP="000C63B3">
      <w:pPr>
        <w:spacing w:line="480" w:lineRule="auto"/>
        <w:jc w:val="both"/>
      </w:pPr>
    </w:p>
    <w:p w14:paraId="6EA0D105" w14:textId="69B749F2" w:rsidR="009C02F7" w:rsidRPr="00F77088" w:rsidRDefault="00575F2A" w:rsidP="00B43607">
      <w:pPr>
        <w:spacing w:line="480" w:lineRule="auto"/>
        <w:ind w:firstLine="720"/>
        <w:jc w:val="both"/>
      </w:pPr>
      <w:r>
        <w:t>H</w:t>
      </w:r>
      <w:r w:rsidRPr="00F77088">
        <w:t>istorically</w:t>
      </w:r>
      <w:r w:rsidR="002A32C6">
        <w:t>,</w:t>
      </w:r>
      <w:r w:rsidR="009C02F7" w:rsidRPr="00F77088">
        <w:t xml:space="preserve"> patients under the age of </w:t>
      </w:r>
      <w:r w:rsidR="00670447">
        <w:t>15-</w:t>
      </w:r>
      <w:r w:rsidR="007C4D72" w:rsidRPr="00F77088">
        <w:t>18 years</w:t>
      </w:r>
      <w:r w:rsidR="004E0D5B" w:rsidRPr="00F77088">
        <w:t xml:space="preserve"> in North America or </w:t>
      </w:r>
      <w:r w:rsidR="00173511">
        <w:t xml:space="preserve">under </w:t>
      </w:r>
      <w:r w:rsidR="004E0D5B" w:rsidRPr="00F77088">
        <w:t xml:space="preserve">16 years in </w:t>
      </w:r>
      <w:r w:rsidR="002A32C6">
        <w:t xml:space="preserve">the </w:t>
      </w:r>
      <w:r w:rsidR="004E0D5B" w:rsidRPr="00F77088">
        <w:t xml:space="preserve">United Kingdom (UK) </w:t>
      </w:r>
      <w:r w:rsidR="002A32C6">
        <w:t xml:space="preserve">have been </w:t>
      </w:r>
      <w:r w:rsidR="00670447">
        <w:t>treated on pediatric regimens,</w:t>
      </w:r>
      <w:r w:rsidR="002719B1">
        <w:t xml:space="preserve"> and</w:t>
      </w:r>
      <w:r w:rsidR="00534B24" w:rsidRPr="00F77088">
        <w:t xml:space="preserve"> </w:t>
      </w:r>
      <w:r w:rsidR="002A32C6">
        <w:t xml:space="preserve">most </w:t>
      </w:r>
      <w:r w:rsidR="00534B24" w:rsidRPr="00F77088">
        <w:t xml:space="preserve">adolescents </w:t>
      </w:r>
      <w:r w:rsidR="002A32C6">
        <w:t>within</w:t>
      </w:r>
      <w:r w:rsidR="004E0D5B" w:rsidRPr="00F77088">
        <w:t xml:space="preserve"> these</w:t>
      </w:r>
      <w:r w:rsidR="00534B24" w:rsidRPr="00F77088">
        <w:t xml:space="preserve"> age</w:t>
      </w:r>
      <w:r w:rsidR="004E0D5B" w:rsidRPr="00F77088">
        <w:t>s</w:t>
      </w:r>
      <w:r w:rsidR="00FF7B96" w:rsidRPr="00F77088">
        <w:t xml:space="preserve"> have been </w:t>
      </w:r>
      <w:r w:rsidR="009C02F7" w:rsidRPr="00F77088">
        <w:t xml:space="preserve">treated </w:t>
      </w:r>
      <w:r w:rsidR="00E92750" w:rsidRPr="00F77088">
        <w:t xml:space="preserve">with the </w:t>
      </w:r>
      <w:r w:rsidR="004061C9" w:rsidRPr="00F77088">
        <w:t>approach</w:t>
      </w:r>
      <w:r w:rsidR="003262B1" w:rsidRPr="00F77088">
        <w:t>es</w:t>
      </w:r>
      <w:r w:rsidR="004061C9" w:rsidRPr="00F77088">
        <w:t xml:space="preserve"> developed</w:t>
      </w:r>
      <w:r w:rsidR="009C02F7" w:rsidRPr="00F77088">
        <w:t xml:space="preserve"> for</w:t>
      </w:r>
      <w:r w:rsidR="00534B24" w:rsidRPr="00F77088">
        <w:t xml:space="preserve"> young children.</w:t>
      </w:r>
      <w:r w:rsidR="006F173C">
        <w:t xml:space="preserve"> </w:t>
      </w:r>
      <w:r w:rsidR="00AC77B7" w:rsidRPr="00F77088">
        <w:t>On the other hand</w:t>
      </w:r>
      <w:r w:rsidR="009C02F7" w:rsidRPr="00F77088">
        <w:t xml:space="preserve">, </w:t>
      </w:r>
      <w:r w:rsidR="00E92750" w:rsidRPr="00F77088">
        <w:t xml:space="preserve">it </w:t>
      </w:r>
      <w:r w:rsidR="004140E7" w:rsidRPr="00F77088">
        <w:t>can be</w:t>
      </w:r>
      <w:r w:rsidR="00E92750" w:rsidRPr="00F77088">
        <w:t xml:space="preserve"> argued that </w:t>
      </w:r>
      <w:r w:rsidR="009C02F7" w:rsidRPr="00F77088">
        <w:t>adolescent</w:t>
      </w:r>
      <w:r w:rsidR="00E92750" w:rsidRPr="00F77088">
        <w:t>s with</w:t>
      </w:r>
      <w:r w:rsidR="009C02F7" w:rsidRPr="00F77088">
        <w:t xml:space="preserve"> GCTs seem to more closely resemble the </w:t>
      </w:r>
      <w:r w:rsidR="00E92750" w:rsidRPr="00F77088">
        <w:t xml:space="preserve">characteristics of </w:t>
      </w:r>
      <w:r w:rsidR="00601754" w:rsidRPr="00F77088">
        <w:t xml:space="preserve">young </w:t>
      </w:r>
      <w:r w:rsidR="00E92750" w:rsidRPr="00F77088">
        <w:t>adult patients</w:t>
      </w:r>
      <w:r w:rsidR="009C02F7" w:rsidRPr="00F77088">
        <w:t xml:space="preserve"> wi</w:t>
      </w:r>
      <w:r w:rsidR="004E0D5B" w:rsidRPr="00F77088">
        <w:t>th respect to clinical</w:t>
      </w:r>
      <w:r w:rsidR="002A32C6">
        <w:t>, biological</w:t>
      </w:r>
      <w:r w:rsidR="004E0D5B" w:rsidRPr="00F77088">
        <w:t xml:space="preserve"> and epidemiological characteristics</w:t>
      </w:r>
      <w:r w:rsidR="005568D8" w:rsidRPr="00F77088">
        <w:t>.</w:t>
      </w:r>
      <w:hyperlink w:anchor="_ENREF_19" w:tooltip="Collinson, 2014 #3898" w:history="1">
        <w:r w:rsidR="00700192">
          <w:fldChar w:fldCharType="begin"/>
        </w:r>
        <w:r w:rsidR="00700192">
          <w:instrText xml:space="preserve"> ADDIN EN.CITE &lt;EndNote&gt;&lt;Cite&gt;&lt;Author&gt;Collinson&lt;/Author&gt;&lt;Year&gt;2014&lt;/Year&gt;&lt;RecNum&gt;3898&lt;/RecNum&gt;&lt;DisplayText&gt;&lt;style face="superscript"&gt;19&lt;/style&gt;&lt;/DisplayText&gt;&lt;record&gt;&lt;rec-number&gt;3898&lt;/rec-number&gt;&lt;foreign-keys&gt;&lt;key app="EN" db-id="50spz2ze2df9w8e5x2rvx9fypwesrexx2tpa" timestamp="1573235489" guid="9f766e8f-8f31-4ac1-99ab-e51a327f19df"&gt;3898&lt;/key&gt;&lt;/foreign-keys&gt;&lt;ref-type name="Journal Article"&gt;17&lt;/ref-type&gt;&lt;contributors&gt;&lt;authors&gt;&lt;author&gt;Collinson, K.&lt;/author&gt;&lt;author&gt;Murray, M. J.&lt;/author&gt;&lt;author&gt;Orsi, N. M.&lt;/author&gt;&lt;author&gt;Cummings, M.&lt;/author&gt;&lt;author&gt;Shipley, J.&lt;/author&gt;&lt;author&gt;Joffe, J. K.&lt;/author&gt;&lt;author&gt;Coleman, N.&lt;/author&gt;&lt;author&gt;Stark, D.&lt;/author&gt;&lt;/authors&gt;&lt;/contributors&gt;&lt;auth-address&gt;Department of Medical Oncology, St. James University Hospital, Leeds, LS9 7TF, UK.&lt;/auth-address&gt;&lt;titles&gt;&lt;title&gt;Age-related biological features of germ cell tumors&lt;/title&gt;&lt;secondary-title&gt;Genes Chromosomes Cancer&lt;/secondary-title&gt;&lt;/titles&gt;&lt;periodical&gt;&lt;full-title&gt;Genes Chromosomes Cancer&lt;/full-title&gt;&lt;/periodical&gt;&lt;pages&gt;215-27&lt;/pages&gt;&lt;volume&gt;53&lt;/volume&gt;&lt;number&gt;3&lt;/number&gt;&lt;edition&gt;2013/12/07&lt;/edition&gt;&lt;keywords&gt;&lt;keyword&gt;Adolescent&lt;/keyword&gt;&lt;keyword&gt;Adult&lt;/keyword&gt;&lt;keyword&gt;Age Factors&lt;/keyword&gt;&lt;keyword&gt;Child&lt;/keyword&gt;&lt;keyword&gt;Chromosome Aberrations&lt;/keyword&gt;&lt;keyword&gt;Genetic Loci&lt;/keyword&gt;&lt;keyword&gt;Genetic Predisposition to Disease&lt;/keyword&gt;&lt;keyword&gt;Genomic Imprinting&lt;/keyword&gt;&lt;keyword&gt;Humans&lt;/keyword&gt;&lt;keyword&gt;MicroRNAs/genetics/metabolism&lt;/keyword&gt;&lt;keyword&gt;Neoplasm Invasiveness&lt;/keyword&gt;&lt;keyword&gt;Neoplasms, Germ Cell and Embryonal/genetics/*metabolism/pathology&lt;/keyword&gt;&lt;keyword&gt;Open Reading Frames&lt;/keyword&gt;&lt;keyword&gt;RNA, Messenger/genetics/metabolism&lt;/keyword&gt;&lt;keyword&gt;Young Adult&lt;/keyword&gt;&lt;/keywords&gt;&lt;dates&gt;&lt;year&gt;2014&lt;/year&gt;&lt;pub-dates&gt;&lt;date&gt;Mar&lt;/date&gt;&lt;/pub-dates&gt;&lt;/dates&gt;&lt;isbn&gt;1098-2264 (Electronic)&amp;#xD;1045-2257 (Linking)&lt;/isbn&gt;&lt;accession-num&gt;24311530&lt;/accession-num&gt;&lt;urls&gt;&lt;related-urls&gt;&lt;url&gt;https://www.ncbi.nlm.nih.gov/pubmed/24311530&lt;/url&gt;&lt;/related-urls&gt;&lt;/urls&gt;&lt;electronic-resource-num&gt;10.1002/gcc.22131&lt;/electronic-resource-num&gt;&lt;/record&gt;&lt;/Cite&gt;&lt;/EndNote&gt;</w:instrText>
        </w:r>
        <w:r w:rsidR="00700192">
          <w:fldChar w:fldCharType="separate"/>
        </w:r>
        <w:r w:rsidR="00700192" w:rsidRPr="00700192">
          <w:rPr>
            <w:noProof/>
            <w:vertAlign w:val="superscript"/>
          </w:rPr>
          <w:t>19</w:t>
        </w:r>
        <w:r w:rsidR="00700192">
          <w:fldChar w:fldCharType="end"/>
        </w:r>
      </w:hyperlink>
      <w:r w:rsidR="005568D8" w:rsidRPr="00F77088">
        <w:t xml:space="preserve"> Thus, there is</w:t>
      </w:r>
      <w:r w:rsidR="009C02F7" w:rsidRPr="00F77088">
        <w:t xml:space="preserve"> a </w:t>
      </w:r>
      <w:r w:rsidR="00E92750" w:rsidRPr="00F77088">
        <w:t xml:space="preserve">knowledge </w:t>
      </w:r>
      <w:r w:rsidR="009C02F7" w:rsidRPr="00F77088">
        <w:t xml:space="preserve">gap </w:t>
      </w:r>
      <w:r w:rsidR="003A5943">
        <w:t>about</w:t>
      </w:r>
      <w:r w:rsidR="009C02F7" w:rsidRPr="00F77088">
        <w:t xml:space="preserve"> the </w:t>
      </w:r>
      <w:r w:rsidR="004140E7" w:rsidRPr="00F77088">
        <w:t xml:space="preserve">optimal </w:t>
      </w:r>
      <w:r w:rsidR="009C02F7" w:rsidRPr="00F77088">
        <w:t>approach to treating a</w:t>
      </w:r>
      <w:r w:rsidR="00601754" w:rsidRPr="00F77088">
        <w:t>dolescents with GCTs</w:t>
      </w:r>
      <w:r w:rsidR="009C02F7" w:rsidRPr="00F77088">
        <w:t xml:space="preserve">. </w:t>
      </w:r>
      <w:r w:rsidR="002A32C6">
        <w:t>To date, i</w:t>
      </w:r>
      <w:r w:rsidR="00AC77B7" w:rsidRPr="00F77088">
        <w:t>t is not known whether ado</w:t>
      </w:r>
      <w:r w:rsidR="004140E7" w:rsidRPr="00F77088">
        <w:t>lescents with GCTs are more effectively</w:t>
      </w:r>
      <w:r w:rsidR="00AC77B7" w:rsidRPr="00F77088">
        <w:t xml:space="preserve"> treated with pediatric or adult approaches. </w:t>
      </w:r>
      <w:r w:rsidR="00E72496" w:rsidRPr="00F77088">
        <w:t>Compounding this matter is the observation</w:t>
      </w:r>
      <w:r w:rsidR="009C02F7" w:rsidRPr="00F77088">
        <w:t xml:space="preserve"> </w:t>
      </w:r>
      <w:r w:rsidR="00E72496" w:rsidRPr="00F77088">
        <w:t xml:space="preserve">that </w:t>
      </w:r>
      <w:r w:rsidR="009C02F7" w:rsidRPr="00F77088">
        <w:t>adolescents with GCTs are under-represented in clinical trials,</w:t>
      </w:r>
      <w:r w:rsidR="00534B24" w:rsidRPr="00F77088">
        <w:t xml:space="preserve"> frequently</w:t>
      </w:r>
      <w:r w:rsidR="00173511">
        <w:t xml:space="preserve"> too old to meet </w:t>
      </w:r>
      <w:r w:rsidR="00534B24" w:rsidRPr="00F77088">
        <w:t xml:space="preserve">the age </w:t>
      </w:r>
      <w:r w:rsidR="009C02F7" w:rsidRPr="00F77088">
        <w:t>inclusion criteria of</w:t>
      </w:r>
      <w:r w:rsidR="00173511">
        <w:t xml:space="preserve"> </w:t>
      </w:r>
      <w:r w:rsidR="009C02F7" w:rsidRPr="00F77088">
        <w:t>pediatric</w:t>
      </w:r>
      <w:r w:rsidR="00173511">
        <w:t xml:space="preserve"> trial</w:t>
      </w:r>
      <w:r>
        <w:t>s</w:t>
      </w:r>
      <w:r w:rsidR="00173511">
        <w:t xml:space="preserve"> and too young to meet age eligibility for </w:t>
      </w:r>
      <w:r w:rsidR="009C02F7" w:rsidRPr="00F77088">
        <w:t>adult</w:t>
      </w:r>
      <w:r w:rsidR="00AC77B7" w:rsidRPr="00F77088">
        <w:t xml:space="preserve"> </w:t>
      </w:r>
      <w:r w:rsidR="009C02F7" w:rsidRPr="00F77088">
        <w:t>studies.</w:t>
      </w:r>
      <w:hyperlink w:anchor="_ENREF_20" w:tooltip="Stoneham, 2014 #545" w:history="1">
        <w:r w:rsidR="00700192" w:rsidRPr="00F77088">
          <w:fldChar w:fldCharType="begin">
            <w:fldData xml:space="preserve">PEVuZE5vdGU+PENpdGU+PEF1dGhvcj5TdG9uZWhhbTwvQXV0aG9yPjxZZWFyPjIwMTQ8L1llYXI+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</w:fldData>
          </w:fldChar>
        </w:r>
        <w:r w:rsidR="00700192">
          <w:instrText xml:space="preserve"> ADDIN EN.CITE </w:instrText>
        </w:r>
        <w:r w:rsidR="00700192">
          <w:fldChar w:fldCharType="begin">
            <w:fldData xml:space="preserve">PEVuZE5vdGU+PENpdGU+PEF1dGhvcj5TdG9uZWhhbTwvQXV0aG9yPjxZZWFyPjIwMTQ8L1llYXI+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</w:fldData>
          </w:fldChar>
        </w:r>
        <w:r w:rsidR="00700192">
          <w:instrText xml:space="preserve"> ADDIN EN.CITE.DATA </w:instrText>
        </w:r>
        <w:r w:rsidR="00700192">
          <w:fldChar w:fldCharType="end"/>
        </w:r>
        <w:r w:rsidR="00700192" w:rsidRPr="00F77088">
          <w:fldChar w:fldCharType="separate"/>
        </w:r>
        <w:r w:rsidR="00700192" w:rsidRPr="00700192">
          <w:rPr>
            <w:noProof/>
            <w:vertAlign w:val="superscript"/>
          </w:rPr>
          <w:t>20</w:t>
        </w:r>
        <w:r w:rsidR="00700192" w:rsidRPr="00F77088">
          <w:fldChar w:fldCharType="end"/>
        </w:r>
      </w:hyperlink>
      <w:r w:rsidR="009C02F7" w:rsidRPr="00F77088">
        <w:t xml:space="preserve">          </w:t>
      </w:r>
    </w:p>
    <w:p w14:paraId="2A7F95CB" w14:textId="77777777" w:rsidR="004D4F99" w:rsidRPr="00F77088" w:rsidRDefault="004D4F99" w:rsidP="000C63B3">
      <w:pPr>
        <w:spacing w:line="480" w:lineRule="auto"/>
        <w:jc w:val="both"/>
      </w:pPr>
    </w:p>
    <w:p w14:paraId="028F1D70" w14:textId="077140C1" w:rsidR="000C63B3" w:rsidRDefault="003A5943" w:rsidP="00B43607">
      <w:pPr>
        <w:spacing w:line="480" w:lineRule="auto"/>
        <w:ind w:firstLine="720"/>
        <w:jc w:val="both"/>
      </w:pPr>
      <w:r>
        <w:t xml:space="preserve">We sought to determine </w:t>
      </w:r>
      <w:r w:rsidR="00E72496" w:rsidRPr="00F77088">
        <w:t>whether adolescents with GCTs experienc</w:t>
      </w:r>
      <w:r w:rsidR="00675306" w:rsidRPr="00F77088">
        <w:t>e outcomes that are more alike</w:t>
      </w:r>
      <w:r w:rsidR="00E72496" w:rsidRPr="00F77088">
        <w:t xml:space="preserve"> to children or to young adults</w:t>
      </w:r>
      <w:r w:rsidR="005568D8" w:rsidRPr="00F77088">
        <w:t xml:space="preserve">, and </w:t>
      </w:r>
      <w:r w:rsidR="00E72496" w:rsidRPr="00F77088">
        <w:t>where the dividing line between pediatric and</w:t>
      </w:r>
      <w:r w:rsidR="00E92750" w:rsidRPr="00F77088">
        <w:t xml:space="preserve"> adult standard</w:t>
      </w:r>
      <w:r w:rsidR="00675306" w:rsidRPr="00F77088">
        <w:t>s</w:t>
      </w:r>
      <w:r w:rsidR="00E92750" w:rsidRPr="00F77088">
        <w:t xml:space="preserve"> of care or</w:t>
      </w:r>
      <w:r w:rsidR="00E72496" w:rsidRPr="00F77088">
        <w:t xml:space="preserve"> </w:t>
      </w:r>
      <w:r w:rsidR="00534B24" w:rsidRPr="00F77088">
        <w:t xml:space="preserve">clinical </w:t>
      </w:r>
      <w:r w:rsidR="00E72496" w:rsidRPr="00F77088">
        <w:t>trial inclusion criteria should be drawn. There is only limite</w:t>
      </w:r>
      <w:r w:rsidR="00675306" w:rsidRPr="00F77088">
        <w:t>d evidence</w:t>
      </w:r>
      <w:r w:rsidR="00E72496" w:rsidRPr="00F77088">
        <w:t xml:space="preserve"> to help</w:t>
      </w:r>
      <w:r w:rsidR="00534B24" w:rsidRPr="00F77088">
        <w:t xml:space="preserve"> guide such discussions</w:t>
      </w:r>
      <w:r w:rsidR="00E72496" w:rsidRPr="00F77088">
        <w:t xml:space="preserve">. This limitation stems from </w:t>
      </w:r>
      <w:r w:rsidR="00675306" w:rsidRPr="00F77088">
        <w:t>the heterogeneous manifestations of GCTs</w:t>
      </w:r>
      <w:r w:rsidR="00E72496" w:rsidRPr="00F77088">
        <w:t xml:space="preserve"> across age</w:t>
      </w:r>
      <w:r w:rsidR="006E3BCE">
        <w:t>-</w:t>
      </w:r>
      <w:r w:rsidR="00E72496" w:rsidRPr="00F77088">
        <w:t>groups</w:t>
      </w:r>
      <w:r w:rsidR="00534B24" w:rsidRPr="00F77088">
        <w:t xml:space="preserve"> which precludes</w:t>
      </w:r>
      <w:r w:rsidR="00675306" w:rsidRPr="00F77088">
        <w:t xml:space="preserve"> direct </w:t>
      </w:r>
      <w:r w:rsidR="00E72496" w:rsidRPr="00F77088">
        <w:t xml:space="preserve">comparisons, as well as the relatively </w:t>
      </w:r>
      <w:r w:rsidR="00AC77B7" w:rsidRPr="00F77088">
        <w:t>small sample size of</w:t>
      </w:r>
      <w:r w:rsidR="00E72496" w:rsidRPr="00F77088">
        <w:t xml:space="preserve"> individual trials</w:t>
      </w:r>
      <w:r w:rsidR="00AC77B7" w:rsidRPr="00F77088">
        <w:t xml:space="preserve"> which</w:t>
      </w:r>
      <w:r w:rsidR="00E72496" w:rsidRPr="00F77088">
        <w:t xml:space="preserve"> prevent</w:t>
      </w:r>
      <w:r w:rsidR="00AC77B7" w:rsidRPr="00F77088">
        <w:t>s</w:t>
      </w:r>
      <w:r w:rsidR="00E72496" w:rsidRPr="00F77088">
        <w:t xml:space="preserve"> adequately powered subgroup analyses.</w:t>
      </w:r>
      <w:r>
        <w:t xml:space="preserve"> Previously, </w:t>
      </w:r>
      <w:r w:rsidR="00057E52" w:rsidRPr="00F77088">
        <w:t>Cost et al</w:t>
      </w:r>
      <w:r w:rsidR="00B85D38">
        <w:t xml:space="preserve">. </w:t>
      </w:r>
      <w:hyperlink w:anchor="_ENREF_21" w:tooltip="Cost, 2014 #4040" w:history="1">
        <w:r w:rsidR="00700192" w:rsidRPr="00F77088">
          <w:fldChar w:fldCharType="begin"/>
        </w:r>
        <w:r w:rsidR="00700192">
          <w:instrText xml:space="preserve"> ADDIN EN.CITE &lt;EndNote&gt;&lt;Cite&gt;&lt;Author&gt;Cost&lt;/Author&gt;&lt;Year&gt;2014&lt;/Year&gt;&lt;RecNum&gt;4040&lt;/RecNum&gt;&lt;DisplayText&gt;&lt;style face="superscript"&gt;21&lt;/style&gt;&lt;/DisplayText&gt;&lt;record&gt;&lt;rec-number&gt;4040&lt;/rec-number&gt;&lt;foreign-keys&gt;&lt;key app="EN" db-id="50spz2ze2df9w8e5x2rvx9fypwesrexx2tpa" timestamp="1573235489" guid="1e88b25e-5174-48b0-aa55-da78149e1a3a"&gt;4040&lt;/key&gt;&lt;/foreign-keys&gt;&lt;ref-type name="Journal Article"&gt;17&lt;/ref-type&gt;&lt;contributors&gt;&lt;authors&gt;&lt;author&gt;Cost, N. G.&lt;/author&gt;&lt;author&gt;Lubahn, J. D.&lt;/author&gt;&lt;author&gt;Adibi, M.&lt;/author&gt;&lt;author&gt;Romman, A.&lt;/author&gt;&lt;author&gt;Wickiser, J. E.&lt;/author&gt;&lt;author&gt;Raj, G. V.&lt;/author&gt;&lt;author&gt;Sagalowsky, A. I.&lt;/author&gt;&lt;author&gt;Margulis, V.&lt;/author&gt;&lt;/authors&gt;&lt;/contributors&gt;&lt;auth-address&gt;Division of Urologic Oncology, University of Texas Southwestern Medical Center, Dallas, Texas; Division of Urology, University of Colorado School of Medicine, Aurora, Colorado.&lt;/auth-address&gt;&lt;titles&gt;&lt;title&gt;A comparison of pediatric, adolescent, and adult testicular germ cell malignancy&lt;/title&gt;&lt;secondary-title&gt;Pediatr Blood Cancer&lt;/secondary-title&gt;&lt;alt-title&gt;Pediatric blood &amp;amp; cancer&lt;/alt-title&gt;&lt;/titles&gt;&lt;periodical&gt;&lt;full-title&gt;Pediatr Blood Cancer&lt;/full-title&gt;&lt;abbr-1&gt;Pediatric blood &amp;amp; cancer&lt;/abbr-1&gt;&lt;/periodical&gt;&lt;alt-periodical&gt;&lt;full-title&gt;Pediatr Blood Cancer&lt;/full-title&gt;&lt;abbr-1&gt;Pediatric blood &amp;amp; cancer&lt;/abbr-1&gt;&lt;/alt-periodical&gt;&lt;pages&gt;446-51&lt;/pages&gt;&lt;volume&gt;61&lt;/volume&gt;&lt;number&gt;3&lt;/number&gt;&lt;edition&gt;2013/10/10&lt;/edition&gt;&lt;dates&gt;&lt;year&gt;2014&lt;/year&gt;&lt;pub-dates&gt;&lt;date&gt;Mar&lt;/date&gt;&lt;/pub-dates&gt;&lt;/dates&gt;&lt;isbn&gt;1545-5017 (Electronic)&amp;#xD;1545-5009 (Linking)&lt;/isbn&gt;&lt;accession-num&gt;24106160&lt;/accession-num&gt;&lt;urls&gt;&lt;/urls&gt;&lt;electronic-resource-num&gt;10.1002/pbc.24773&lt;/electronic-resource-num&gt;&lt;remote-database-provider&gt;NLM&lt;/remote-database-provider&gt;&lt;language&gt;eng&lt;/language&gt;&lt;/record&gt;&lt;/Cite&gt;&lt;/EndNote&gt;</w:instrText>
        </w:r>
        <w:r w:rsidR="00700192" w:rsidRPr="00F77088">
          <w:fldChar w:fldCharType="separate"/>
        </w:r>
        <w:r w:rsidR="00700192" w:rsidRPr="00700192">
          <w:rPr>
            <w:noProof/>
            <w:vertAlign w:val="superscript"/>
          </w:rPr>
          <w:t>21</w:t>
        </w:r>
        <w:r w:rsidR="00700192" w:rsidRPr="00F77088">
          <w:fldChar w:fldCharType="end"/>
        </w:r>
      </w:hyperlink>
      <w:r w:rsidR="00057E52" w:rsidRPr="00F77088">
        <w:t xml:space="preserve"> </w:t>
      </w:r>
      <w:r w:rsidR="00057E52">
        <w:t xml:space="preserve">reported on the outcomes </w:t>
      </w:r>
      <w:r w:rsidR="00057E52" w:rsidRPr="00F77088">
        <w:t>among 20 children, 39 adolescents, and 354 adult patients with testicular GCTs treated at their institution.</w:t>
      </w:r>
      <w:r w:rsidR="00057E52">
        <w:t xml:space="preserve"> The </w:t>
      </w:r>
      <w:r w:rsidR="009D0116">
        <w:t>EFS</w:t>
      </w:r>
      <w:r w:rsidR="00057E52">
        <w:t xml:space="preserve"> </w:t>
      </w:r>
      <w:r w:rsidR="009D0116">
        <w:t>for</w:t>
      </w:r>
      <w:r w:rsidR="00057E52">
        <w:t xml:space="preserve"> adolescents </w:t>
      </w:r>
      <w:r w:rsidR="002719B1">
        <w:t>w</w:t>
      </w:r>
      <w:r w:rsidR="009D0116">
        <w:t>as</w:t>
      </w:r>
      <w:r w:rsidR="00057E52">
        <w:t xml:space="preserve"> worse when compared </w:t>
      </w:r>
      <w:r w:rsidR="000C63B3">
        <w:t>with</w:t>
      </w:r>
      <w:r w:rsidR="00057E52">
        <w:t xml:space="preserve"> children and young adults</w:t>
      </w:r>
      <w:r w:rsidR="000C63B3">
        <w:t>,</w:t>
      </w:r>
      <w:r w:rsidR="00057E52">
        <w:t xml:space="preserve"> </w:t>
      </w:r>
      <w:r w:rsidR="00057E52" w:rsidRPr="00F77088">
        <w:t xml:space="preserve">even after adjusting for stage, </w:t>
      </w:r>
      <w:r w:rsidR="000C63B3">
        <w:t>I</w:t>
      </w:r>
      <w:r w:rsidR="000C63B3">
        <w:rPr>
          <w:rStyle w:val="st"/>
        </w:rPr>
        <w:t xml:space="preserve">nternational Germ Cell </w:t>
      </w:r>
      <w:r w:rsidR="000C63B3">
        <w:rPr>
          <w:rStyle w:val="st"/>
        </w:rPr>
        <w:lastRenderedPageBreak/>
        <w:t>Cancer Collaborative Group</w:t>
      </w:r>
      <w:r w:rsidR="000C63B3" w:rsidRPr="00C62735">
        <w:t xml:space="preserve"> </w:t>
      </w:r>
      <w:r w:rsidR="000C63B3">
        <w:t>(</w:t>
      </w:r>
      <w:r w:rsidR="00057E52" w:rsidRPr="00F77088">
        <w:t>IGCCCG</w:t>
      </w:r>
      <w:r w:rsidR="000C63B3">
        <w:t>)</w:t>
      </w:r>
      <w:r w:rsidR="00057E52" w:rsidRPr="00F77088">
        <w:t xml:space="preserve"> </w:t>
      </w:r>
      <w:r w:rsidR="000C63B3">
        <w:t>risk-</w:t>
      </w:r>
      <w:r w:rsidR="00057E52" w:rsidRPr="00F77088">
        <w:t>group</w:t>
      </w:r>
      <w:r w:rsidR="009D0116">
        <w:t>,</w:t>
      </w:r>
      <w:r w:rsidR="00057E52" w:rsidRPr="00F77088">
        <w:t xml:space="preserve"> </w:t>
      </w:r>
      <w:hyperlink w:anchor="_ENREF_17" w:tooltip="International Prognostic Factors Study Group, 1997 #4024" w:history="1">
        <w:r w:rsidR="00700192" w:rsidRPr="00F77088">
          <w:fldChar w:fldCharType="begin"/>
        </w:r>
        <w:r w:rsidR="00700192">
          <w:instrText xml:space="preserve"> ADDIN EN.CITE &lt;EndNote&gt;&lt;Cite&gt;&lt;Author&gt;International Prognostic Factors Study Group&lt;/Author&gt;&lt;Year&gt;1997&lt;/Year&gt;&lt;RecNum&gt;4024&lt;/RecNum&gt;&lt;DisplayText&gt;&lt;style face="superscript"&gt;17&lt;/style&gt;&lt;/DisplayText&gt;&lt;record&gt;&lt;rec-number&gt;4024&lt;/rec-number&gt;&lt;foreign-keys&gt;&lt;key app="EN" db-id="50spz2ze2df9w8e5x2rvx9fypwesrexx2tpa" timestamp="1573235489" guid="24a444ca-8614-4ee1-92a9-58318f19cdc9"&gt;4024&lt;/key&gt;&lt;/foreign-keys&gt;&lt;ref-type name="Journal Article"&gt;17&lt;/ref-type&gt;&lt;contributors&gt;&lt;authors&gt;&lt;author&gt;International Prognostic Factors Study Group,&lt;/author&gt;&lt;/authors&gt;&lt;/contributors&gt;&lt;titles&gt;&lt;title&gt;International germ cell consensus classification: A prognostic factor-based staging system for metastatic germ cell cancers&lt;/title&gt;&lt;secondary-title&gt;Journal of Clinical Oncology&lt;/secondary-title&gt;&lt;/titles&gt;&lt;periodical&gt;&lt;full-title&gt;Journal of Clinical Oncology&lt;/full-title&gt;&lt;/periodical&gt;&lt;pages&gt;594-603&lt;/pages&gt;&lt;volume&gt;15&lt;/volume&gt;&lt;dates&gt;&lt;year&gt;1997&lt;/year&gt;&lt;/dates&gt;&lt;urls&gt;&lt;/urls&gt;&lt;/record&gt;&lt;/Cite&gt;&lt;/EndNote&gt;</w:instrText>
        </w:r>
        <w:r w:rsidR="00700192" w:rsidRPr="00F77088">
          <w:fldChar w:fldCharType="separate"/>
        </w:r>
        <w:r w:rsidR="00700192" w:rsidRPr="00700192">
          <w:rPr>
            <w:noProof/>
            <w:vertAlign w:val="superscript"/>
          </w:rPr>
          <w:t>17</w:t>
        </w:r>
        <w:r w:rsidR="00700192" w:rsidRPr="00F77088">
          <w:fldChar w:fldCharType="end"/>
        </w:r>
      </w:hyperlink>
      <w:r w:rsidR="00C033EB">
        <w:t xml:space="preserve">  </w:t>
      </w:r>
      <w:r w:rsidR="00057E52" w:rsidRPr="00F77088">
        <w:t>and histology.</w:t>
      </w:r>
      <w:r>
        <w:t xml:space="preserve"> However, this was a single centre analysis with a small sample size. </w:t>
      </w:r>
      <w:r w:rsidR="00057E52" w:rsidRPr="00F77088">
        <w:t xml:space="preserve">  </w:t>
      </w:r>
    </w:p>
    <w:p w14:paraId="2870E03B" w14:textId="77777777" w:rsidR="00DF77BC" w:rsidRDefault="00DF77BC" w:rsidP="000C63B3">
      <w:pPr>
        <w:spacing w:line="480" w:lineRule="auto"/>
        <w:jc w:val="both"/>
      </w:pPr>
    </w:p>
    <w:p w14:paraId="4F2D737D" w14:textId="7C3EF97F" w:rsidR="001D191C" w:rsidRDefault="003A5943" w:rsidP="00B43607">
      <w:pPr>
        <w:spacing w:line="480" w:lineRule="auto"/>
        <w:ind w:firstLine="720"/>
        <w:jc w:val="both"/>
      </w:pPr>
      <w:r>
        <w:t>The Malignant Germ Cell Tumour International Consortium (</w:t>
      </w:r>
      <w:proofErr w:type="spellStart"/>
      <w:r>
        <w:t>MaGIC</w:t>
      </w:r>
      <w:proofErr w:type="spellEnd"/>
      <w:r>
        <w:t>)</w:t>
      </w:r>
      <w:r w:rsidR="00E72496" w:rsidRPr="00F77088">
        <w:t xml:space="preserve"> </w:t>
      </w:r>
      <w:r w:rsidR="00675306" w:rsidRPr="00F77088">
        <w:t>assembled</w:t>
      </w:r>
      <w:r w:rsidR="00E72496" w:rsidRPr="00F77088">
        <w:t xml:space="preserve"> a large pooled dataset of </w:t>
      </w:r>
      <w:r w:rsidR="004E0D5B" w:rsidRPr="00F77088">
        <w:t xml:space="preserve">extracranial </w:t>
      </w:r>
      <w:r w:rsidR="00675306" w:rsidRPr="00F77088">
        <w:t>GCT patients</w:t>
      </w:r>
      <w:r w:rsidR="00E72496" w:rsidRPr="00F77088">
        <w:t xml:space="preserve"> treated across </w:t>
      </w:r>
      <w:r w:rsidR="00730CBA">
        <w:t>multiple</w:t>
      </w:r>
      <w:r w:rsidR="00E72496" w:rsidRPr="00F77088">
        <w:t xml:space="preserve"> clinical trials </w:t>
      </w:r>
      <w:r w:rsidR="00730CBA">
        <w:t>and</w:t>
      </w:r>
      <w:r w:rsidR="00E72496" w:rsidRPr="00F77088">
        <w:t xml:space="preserve"> collaborative group</w:t>
      </w:r>
      <w:r w:rsidR="00675306" w:rsidRPr="00F77088">
        <w:t>s</w:t>
      </w:r>
      <w:r w:rsidR="005041F1" w:rsidRPr="00F77088">
        <w:fldChar w:fldCharType="begin">
          <w:fldData xml:space="preserve">PEVuZE5vdGU+PENpdGU+PEF1dGhvcj5TdG9uZWhhbTwvQXV0aG9yPjxZZWFyPjIwMTQ8L1llYXI+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</w:fldData>
        </w:fldChar>
      </w:r>
      <w:r w:rsidR="00700192">
        <w:instrText xml:space="preserve"> ADDIN EN.CITE </w:instrText>
      </w:r>
      <w:r w:rsidR="00700192">
        <w:fldChar w:fldCharType="begin">
          <w:fldData xml:space="preserve">PEVuZE5vdGU+PENpdGU+PEF1dGhvcj5TdG9uZWhhbTwvQXV0aG9yPjxZZWFyPjIwMTQ8L1llYXI+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</w:fldData>
        </w:fldChar>
      </w:r>
      <w:r w:rsidR="00700192">
        <w:instrText xml:space="preserve"> ADDIN EN.CITE.DATA </w:instrText>
      </w:r>
      <w:r w:rsidR="00700192">
        <w:fldChar w:fldCharType="end"/>
      </w:r>
      <w:r w:rsidR="005041F1" w:rsidRPr="00F77088">
        <w:fldChar w:fldCharType="separate"/>
      </w:r>
      <w:hyperlink w:anchor="_ENREF_20" w:tooltip="Stoneham, 2014 #545" w:history="1">
        <w:r w:rsidR="00700192" w:rsidRPr="00700192">
          <w:rPr>
            <w:noProof/>
            <w:vertAlign w:val="superscript"/>
          </w:rPr>
          <w:t>20</w:t>
        </w:r>
      </w:hyperlink>
      <w:r w:rsidR="00700192" w:rsidRPr="00700192">
        <w:rPr>
          <w:noProof/>
          <w:vertAlign w:val="superscript"/>
        </w:rPr>
        <w:t xml:space="preserve">, </w:t>
      </w:r>
      <w:hyperlink w:anchor="_ENREF_22" w:tooltip="Frazier,  #4026" w:history="1">
        <w:r w:rsidR="00700192" w:rsidRPr="00700192">
          <w:rPr>
            <w:noProof/>
            <w:vertAlign w:val="superscript"/>
          </w:rPr>
          <w:t>22</w:t>
        </w:r>
      </w:hyperlink>
      <w:r w:rsidR="005041F1" w:rsidRPr="00F77088">
        <w:fldChar w:fldCharType="end"/>
      </w:r>
      <w:r>
        <w:t xml:space="preserve">, allowing </w:t>
      </w:r>
      <w:r w:rsidR="001C4402">
        <w:t xml:space="preserve">for secondary analysis of prospective trial data. </w:t>
      </w:r>
      <w:r w:rsidR="00B2040C" w:rsidRPr="00F77088">
        <w:t>For this</w:t>
      </w:r>
      <w:r w:rsidR="00675306" w:rsidRPr="00F77088">
        <w:t xml:space="preserve"> current</w:t>
      </w:r>
      <w:r w:rsidR="00B2040C" w:rsidRPr="00F77088">
        <w:t xml:space="preserve"> study, w</w:t>
      </w:r>
      <w:r w:rsidR="001C4402">
        <w:t xml:space="preserve">e </w:t>
      </w:r>
      <w:r w:rsidR="00AC77B7" w:rsidRPr="00F77088">
        <w:t>derive</w:t>
      </w:r>
      <w:r w:rsidR="001C4402">
        <w:t>d</w:t>
      </w:r>
      <w:r w:rsidR="00B2040C" w:rsidRPr="00F77088">
        <w:t xml:space="preserve"> a relatively homogenous subgroup of </w:t>
      </w:r>
      <w:r w:rsidR="00097FC4">
        <w:t xml:space="preserve">male </w:t>
      </w:r>
      <w:r w:rsidR="00B2040C" w:rsidRPr="00F77088">
        <w:t>patients with GCT across three age</w:t>
      </w:r>
      <w:r w:rsidR="001E538D">
        <w:t>-</w:t>
      </w:r>
      <w:r w:rsidR="00B2040C" w:rsidRPr="00F77088">
        <w:t>groups (children, ado</w:t>
      </w:r>
      <w:r w:rsidR="00567A58" w:rsidRPr="00F77088">
        <w:t>lescents, and young ad</w:t>
      </w:r>
      <w:r w:rsidR="00B03644" w:rsidRPr="00F77088">
        <w:t xml:space="preserve">ults) in order to compare </w:t>
      </w:r>
      <w:r w:rsidR="00567A58" w:rsidRPr="00F77088">
        <w:t>event-free surv</w:t>
      </w:r>
      <w:r w:rsidR="00534B24" w:rsidRPr="00F77088">
        <w:t>ival</w:t>
      </w:r>
      <w:r w:rsidR="00601754" w:rsidRPr="00F77088">
        <w:t xml:space="preserve"> </w:t>
      </w:r>
      <w:r w:rsidR="005041F1" w:rsidRPr="00F77088">
        <w:t>(EFS)</w:t>
      </w:r>
      <w:r w:rsidR="00003C00">
        <w:t>.</w:t>
      </w:r>
      <w:r w:rsidR="00B03644" w:rsidRPr="00F77088">
        <w:t xml:space="preserve"> A secondary objective was to determine whether the IGCCCG risk stratificati</w:t>
      </w:r>
      <w:r w:rsidR="003262B1" w:rsidRPr="00F77088">
        <w:t>on system used in adult studies</w:t>
      </w:r>
      <w:hyperlink w:anchor="_ENREF_17" w:tooltip="International Prognostic Factors Study Group, 1997 #4024" w:history="1">
        <w:r w:rsidR="00700192" w:rsidRPr="00F77088">
          <w:fldChar w:fldCharType="begin"/>
        </w:r>
        <w:r w:rsidR="00700192">
          <w:instrText xml:space="preserve"> ADDIN EN.CITE &lt;EndNote&gt;&lt;Cite&gt;&lt;Author&gt;International Prognostic Factors Study Group&lt;/Author&gt;&lt;Year&gt;1997&lt;/Year&gt;&lt;RecNum&gt;4024&lt;/RecNum&gt;&lt;DisplayText&gt;&lt;style face="superscript"&gt;17&lt;/style&gt;&lt;/DisplayText&gt;&lt;record&gt;&lt;rec-number&gt;4024&lt;/rec-number&gt;&lt;foreign-keys&gt;&lt;key app="EN" db-id="50spz2ze2df9w8e5x2rvx9fypwesrexx2tpa" timestamp="1573235489" guid="24a444ca-8614-4ee1-92a9-58318f19cdc9"&gt;4024&lt;/key&gt;&lt;/foreign-keys&gt;&lt;ref-type name="Journal Article"&gt;17&lt;/ref-type&gt;&lt;contributors&gt;&lt;authors&gt;&lt;author&gt;International Prognostic Factors Study Group,&lt;/author&gt;&lt;/authors&gt;&lt;/contributors&gt;&lt;titles&gt;&lt;title&gt;International germ cell consensus classification: A prognostic factor-based staging system for metastatic germ cell cancers&lt;/title&gt;&lt;secondary-title&gt;Journal of Clinical Oncology&lt;/secondary-title&gt;&lt;/titles&gt;&lt;periodical&gt;&lt;full-title&gt;Journal of Clinical Oncology&lt;/full-title&gt;&lt;/periodical&gt;&lt;pages&gt;594-603&lt;/pages&gt;&lt;volume&gt;15&lt;/volume&gt;&lt;dates&gt;&lt;year&gt;1997&lt;/year&gt;&lt;/dates&gt;&lt;urls&gt;&lt;/urls&gt;&lt;/record&gt;&lt;/Cite&gt;&lt;/EndNote&gt;</w:instrText>
        </w:r>
        <w:r w:rsidR="00700192" w:rsidRPr="00F77088">
          <w:fldChar w:fldCharType="separate"/>
        </w:r>
        <w:r w:rsidR="00700192" w:rsidRPr="00700192">
          <w:rPr>
            <w:noProof/>
            <w:vertAlign w:val="superscript"/>
          </w:rPr>
          <w:t>17</w:t>
        </w:r>
        <w:r w:rsidR="00700192" w:rsidRPr="00F77088">
          <w:fldChar w:fldCharType="end"/>
        </w:r>
      </w:hyperlink>
      <w:r w:rsidR="00B03644" w:rsidRPr="00F77088">
        <w:t xml:space="preserve"> was predictive of outcome </w:t>
      </w:r>
      <w:r w:rsidR="00601754" w:rsidRPr="00F77088">
        <w:t xml:space="preserve">in </w:t>
      </w:r>
      <w:r w:rsidR="00C033EB">
        <w:t>pediatric</w:t>
      </w:r>
      <w:r w:rsidR="00C033EB" w:rsidRPr="00F77088">
        <w:t xml:space="preserve"> </w:t>
      </w:r>
      <w:r w:rsidR="00B03644" w:rsidRPr="00F77088">
        <w:t xml:space="preserve">or adolescent patients with GCTs. </w:t>
      </w:r>
    </w:p>
    <w:p w14:paraId="2E3AB2C8" w14:textId="77777777" w:rsidR="001D191C" w:rsidRDefault="001D191C" w:rsidP="000C63B3">
      <w:pPr>
        <w:spacing w:line="480" w:lineRule="auto"/>
        <w:jc w:val="both"/>
      </w:pPr>
    </w:p>
    <w:p w14:paraId="7F8FC21B" w14:textId="3CAB37B8" w:rsidR="00C033EB" w:rsidRDefault="00C033EB" w:rsidP="00F16D11">
      <w:pPr>
        <w:spacing w:after="160" w:line="259" w:lineRule="auto"/>
        <w:rPr>
          <w:b/>
        </w:rPr>
      </w:pPr>
      <w:r>
        <w:rPr>
          <w:b/>
        </w:rPr>
        <w:t xml:space="preserve">Patients and </w:t>
      </w:r>
      <w:r w:rsidR="00B463D5" w:rsidRPr="00F77088">
        <w:rPr>
          <w:b/>
        </w:rPr>
        <w:t>Methods</w:t>
      </w:r>
    </w:p>
    <w:p w14:paraId="2BBD90C3" w14:textId="22ABA15E" w:rsidR="006B14CA" w:rsidRPr="00C033EB" w:rsidRDefault="00730CBA" w:rsidP="00B43607">
      <w:pPr>
        <w:spacing w:line="480" w:lineRule="auto"/>
        <w:ind w:firstLine="720"/>
        <w:jc w:val="both"/>
        <w:rPr>
          <w:b/>
        </w:rPr>
      </w:pPr>
      <w:r>
        <w:t>At the time of this analysis, t</w:t>
      </w:r>
      <w:r w:rsidR="00604ED0" w:rsidRPr="00F77088">
        <w:t xml:space="preserve">he </w:t>
      </w:r>
      <w:proofErr w:type="spellStart"/>
      <w:r w:rsidR="009D0116">
        <w:t>MaGIC</w:t>
      </w:r>
      <w:proofErr w:type="spellEnd"/>
      <w:r w:rsidR="009D0116">
        <w:t xml:space="preserve"> </w:t>
      </w:r>
      <w:r w:rsidR="00604ED0" w:rsidRPr="00F77088">
        <w:t xml:space="preserve">database included </w:t>
      </w:r>
      <w:r w:rsidR="006B14CA" w:rsidRPr="00F77088">
        <w:t>all patients enrolled in five trials conducted by the Children’s Oncology Group (</w:t>
      </w:r>
      <w:r w:rsidR="00E255A4" w:rsidRPr="00F77088">
        <w:t xml:space="preserve">COG; </w:t>
      </w:r>
      <w:r w:rsidR="006B14CA" w:rsidRPr="00F77088">
        <w:t>INT-1016,</w:t>
      </w:r>
      <w:hyperlink w:anchor="_ENREF_23" w:tooltip="Rogers, 2004 #4027" w:history="1">
        <w:r w:rsidR="00700192" w:rsidRPr="00F77088">
          <w:fldChar w:fldCharType="begin"/>
        </w:r>
        <w:r w:rsidR="00700192">
          <w:instrText xml:space="preserve"> ADDIN EN.CITE &lt;EndNote&gt;&lt;Cite&gt;&lt;Author&gt;Rogers&lt;/Author&gt;&lt;Year&gt;2004&lt;/Year&gt;&lt;RecNum&gt;4027&lt;/RecNum&gt;&lt;DisplayText&gt;&lt;style face="superscript"&gt;23&lt;/style&gt;&lt;/DisplayText&gt;&lt;record&gt;&lt;rec-number&gt;4027&lt;/rec-number&gt;&lt;foreign-keys&gt;&lt;key app="EN" db-id="50spz2ze2df9w8e5x2rvx9fypwesrexx2tpa" timestamp="1573235489" guid="6a041d30-894c-4a27-bbee-d5c9be489cff"&gt;4027&lt;/key&gt;&lt;/foreign-keys&gt;&lt;ref-type name="Journal Article"&gt;17&lt;/ref-type&gt;&lt;contributors&gt;&lt;authors&gt;&lt;author&gt;Rogers, P. C.&lt;/author&gt;&lt;author&gt;Olson, T. A.&lt;/author&gt;&lt;author&gt;Cullen, J. W.&lt;/author&gt;&lt;author&gt;et al.,&lt;/author&gt;&lt;/authors&gt;&lt;/contributors&gt;&lt;titles&gt;&lt;title&gt;Treatment of children and adolescents with stage II testicular and stages I and II ovarian malignant germ cell tumors: A Pediatric Intergroup Study--Pediatric Oncology Group 9048 and Children&amp;apos;s Cancer Group 8891&lt;/title&gt;&lt;secondary-title&gt;Journal of Clinical Oncology&lt;/secondary-title&gt;&lt;/titles&gt;&lt;periodical&gt;&lt;full-title&gt;Journal of Clinical Oncology&lt;/full-title&gt;&lt;/periodical&gt;&lt;pages&gt;3563-3569&lt;/pages&gt;&lt;volume&gt;22&lt;/volume&gt;&lt;number&gt;17&lt;/number&gt;&lt;dates&gt;&lt;year&gt;2004&lt;/year&gt;&lt;/dates&gt;&lt;isbn&gt;0732-183X&amp;#xD;1527-7755&lt;/isbn&gt;&lt;urls&gt;&lt;/urls&gt;&lt;electronic-resource-num&gt;10.1200/jco.2004.01.006&lt;/electronic-resource-num&gt;&lt;/record&gt;&lt;/Cite&gt;&lt;/EndNote&gt;</w:instrText>
        </w:r>
        <w:r w:rsidR="00700192" w:rsidRPr="00F77088">
          <w:fldChar w:fldCharType="separate"/>
        </w:r>
        <w:r w:rsidR="00700192" w:rsidRPr="00700192">
          <w:rPr>
            <w:noProof/>
            <w:vertAlign w:val="superscript"/>
          </w:rPr>
          <w:t>23</w:t>
        </w:r>
        <w:r w:rsidR="00700192" w:rsidRPr="00F77088">
          <w:fldChar w:fldCharType="end"/>
        </w:r>
      </w:hyperlink>
      <w:r w:rsidR="006B14CA" w:rsidRPr="00F77088">
        <w:t xml:space="preserve"> INT-0097,</w:t>
      </w:r>
      <w:hyperlink w:anchor="_ENREF_18" w:tooltip="Cushing, 2004 #4025" w:history="1">
        <w:r w:rsidR="00700192" w:rsidRPr="00F77088">
          <w:fldChar w:fldCharType="begin"/>
        </w:r>
        <w:r w:rsidR="00700192">
          <w:instrText xml:space="preserve"> ADDIN EN.CITE &lt;EndNote&gt;&lt;Cite&gt;&lt;Author&gt;Cushing&lt;/Author&gt;&lt;Year&gt;2004&lt;/Year&gt;&lt;RecNum&gt;4025&lt;/RecNum&gt;&lt;DisplayText&gt;&lt;style face="superscript"&gt;18&lt;/style&gt;&lt;/DisplayText&gt;&lt;record&gt;&lt;rec-number&gt;4025&lt;/rec-number&gt;&lt;foreign-keys&gt;&lt;key app="EN" db-id="50spz2ze2df9w8e5x2rvx9fypwesrexx2tpa" timestamp="1573235489" guid="2ccec37c-8230-4161-90f8-7bc28aaf940e"&gt;4025&lt;/key&gt;&lt;/foreign-keys&gt;&lt;ref-type name="Journal Article"&gt;17&lt;/ref-type&gt;&lt;contributors&gt;&lt;authors&gt;&lt;author&gt;B Cushing&lt;/author&gt;&lt;author&gt;R Giller&lt;/author&gt;&lt;author&gt;JW Cullen&lt;/author&gt;&lt;author&gt;N Marina&lt;/author&gt;&lt;author&gt;S J Lauer&lt;/author&gt;&lt;author&gt;T A Olson&lt;/author&gt;&lt;author&gt;P C Rogers&lt;/author&gt;&lt;author&gt;P Colombani&lt;/author&gt;&lt;author&gt;F Rescorla&lt;/author&gt;&lt;author&gt;D F Billmire&lt;/author&gt;&lt;author&gt;C D Vinocur&lt;/author&gt;&lt;author&gt;E P Hawkins&lt;/author&gt;&lt;author&gt;M M Davis&lt;/author&gt;&lt;author&gt;E J Perlman&lt;/author&gt;&lt;author&gt;W B London&lt;/author&gt;&lt;author&gt;R P Castleberry&lt;/author&gt;&lt;/authors&gt;&lt;/contributors&gt;&lt;titles&gt;&lt;title&gt;Randomized comparison of combination chemotherapy with etoposide, bleomycin, and either high-dose or standard-dose cisplatin in children and adolescents with high-risk malignant germ cell tumors: A Pediatric Intergroup Study--Pediatric Oncology Group 9049 and Children&amp;apos;s Cancer Group 8882&lt;/title&gt;&lt;secondary-title&gt;Journal of Clinical Oncology&lt;/secondary-title&gt;&lt;/titles&gt;&lt;periodical&gt;&lt;full-title&gt;Journal of Clinical Oncology&lt;/full-title&gt;&lt;/periodical&gt;&lt;pages&gt;2691-2700&lt;/pages&gt;&lt;volume&gt;22&lt;/volume&gt;&lt;number&gt;13&lt;/number&gt;&lt;dates&gt;&lt;year&gt;2004&lt;/year&gt;&lt;/dates&gt;&lt;isbn&gt;0732-183X&amp;#xD;1527-7755&lt;/isbn&gt;&lt;urls&gt;&lt;/urls&gt;&lt;electronic-resource-num&gt;10.1200/jco.2004.08.015&lt;/electronic-resource-num&gt;&lt;/record&gt;&lt;/Cite&gt;&lt;/EndNote&gt;</w:instrText>
        </w:r>
        <w:r w:rsidR="00700192" w:rsidRPr="00F77088">
          <w:fldChar w:fldCharType="separate"/>
        </w:r>
        <w:r w:rsidR="00700192" w:rsidRPr="00700192">
          <w:rPr>
            <w:noProof/>
            <w:vertAlign w:val="superscript"/>
          </w:rPr>
          <w:t>18</w:t>
        </w:r>
        <w:r w:rsidR="00700192" w:rsidRPr="00F77088">
          <w:fldChar w:fldCharType="end"/>
        </w:r>
      </w:hyperlink>
      <w:r w:rsidR="006B14CA" w:rsidRPr="00F77088">
        <w:t xml:space="preserve"> AGCT0132</w:t>
      </w:r>
      <w:r w:rsidR="00024A24">
        <w:t>,</w:t>
      </w:r>
      <w:hyperlink w:anchor="_ENREF_24" w:tooltip="Shaikh, 2017 #3766" w:history="1">
        <w:r w:rsidR="00700192">
          <w:fldChar w:fldCharType="begin">
            <w:fldData xml:space="preserve">PEVuZE5vdGU+PENpdGU+PEF1dGhvcj5TaGFpa2g8L0F1dGhvcj48WWVhcj4yMDE3PC9ZZWFyPjxS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</w:fldData>
          </w:fldChar>
        </w:r>
        <w:r w:rsidR="00700192">
          <w:instrText xml:space="preserve"> ADDIN EN.CITE </w:instrText>
        </w:r>
        <w:r w:rsidR="00700192">
          <w:fldChar w:fldCharType="begin">
            <w:fldData xml:space="preserve">PEVuZE5vdGU+PENpdGU+PEF1dGhvcj5TaGFpa2g8L0F1dGhvcj48WWVhcj4yMDE3PC9ZZWFyPjxS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</w:fldData>
          </w:fldChar>
        </w:r>
        <w:r w:rsidR="00700192">
          <w:instrText xml:space="preserve"> ADDIN EN.CITE.DATA </w:instrText>
        </w:r>
        <w:r w:rsidR="00700192">
          <w:fldChar w:fldCharType="end"/>
        </w:r>
        <w:r w:rsidR="00700192">
          <w:fldChar w:fldCharType="separate"/>
        </w:r>
        <w:r w:rsidR="00700192" w:rsidRPr="00700192">
          <w:rPr>
            <w:noProof/>
            <w:vertAlign w:val="superscript"/>
          </w:rPr>
          <w:t>24</w:t>
        </w:r>
        <w:r w:rsidR="00700192">
          <w:fldChar w:fldCharType="end"/>
        </w:r>
      </w:hyperlink>
      <w:r w:rsidR="006B14CA" w:rsidRPr="00F77088">
        <w:t xml:space="preserve"> AGCT01P1</w:t>
      </w:r>
      <w:hyperlink w:anchor="_ENREF_25" w:tooltip="Malogolowkin, 2013 #3865" w:history="1">
        <w:r w:rsidR="00700192" w:rsidRPr="00F77088">
          <w:fldChar w:fldCharType="begin">
            <w:fldData xml:space="preserve">PEVuZE5vdGU+PENpdGU+PEF1dGhvcj5NYWxvZ29sb3draW48L0F1dGhvcj48WWVhcj4yMDEzPC9Z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</w:fldData>
          </w:fldChar>
        </w:r>
        <w:r w:rsidR="00700192">
          <w:instrText xml:space="preserve"> ADDIN EN.CITE </w:instrText>
        </w:r>
        <w:r w:rsidR="00700192">
          <w:fldChar w:fldCharType="begin">
            <w:fldData xml:space="preserve">PEVuZE5vdGU+PENpdGU+PEF1dGhvcj5NYWxvZ29sb3draW48L0F1dGhvcj48WWVhcj4yMDEzPC9Z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</w:fldData>
          </w:fldChar>
        </w:r>
        <w:r w:rsidR="00700192">
          <w:instrText xml:space="preserve"> ADDIN EN.CITE.DATA </w:instrText>
        </w:r>
        <w:r w:rsidR="00700192">
          <w:fldChar w:fldCharType="end"/>
        </w:r>
        <w:r w:rsidR="00700192" w:rsidRPr="00F77088">
          <w:fldChar w:fldCharType="separate"/>
        </w:r>
        <w:r w:rsidR="00700192" w:rsidRPr="00700192">
          <w:rPr>
            <w:noProof/>
            <w:vertAlign w:val="superscript"/>
          </w:rPr>
          <w:t>25</w:t>
        </w:r>
        <w:r w:rsidR="00700192" w:rsidRPr="00F77088">
          <w:fldChar w:fldCharType="end"/>
        </w:r>
      </w:hyperlink>
      <w:r w:rsidR="006B14CA" w:rsidRPr="00F77088">
        <w:t xml:space="preserve"> and P9749</w:t>
      </w:r>
      <w:hyperlink w:anchor="_ENREF_26" w:tooltip="Marina, 2005 #4028" w:history="1">
        <w:r w:rsidR="00700192" w:rsidRPr="00F77088">
          <w:fldChar w:fldCharType="begin"/>
        </w:r>
        <w:r w:rsidR="00700192">
          <w:instrText xml:space="preserve"> ADDIN EN.CITE &lt;EndNote&gt;&lt;Cite&gt;&lt;Author&gt;Marina&lt;/Author&gt;&lt;Year&gt;2005&lt;/Year&gt;&lt;RecNum&gt;4028&lt;/RecNum&gt;&lt;DisplayText&gt;&lt;style face="superscript"&gt;26&lt;/style&gt;&lt;/DisplayText&gt;&lt;record&gt;&lt;rec-number&gt;4028&lt;/rec-number&gt;&lt;foreign-keys&gt;&lt;key app="EN" db-id="50spz2ze2df9w8e5x2rvx9fypwesrexx2tpa" timestamp="1573235489" guid="51045383-e52f-413c-b26d-5eb7101109a4"&gt;4028&lt;/key&gt;&lt;/foreign-keys&gt;&lt;ref-type name="Journal Article"&gt;17&lt;/ref-type&gt;&lt;contributors&gt;&lt;authors&gt;&lt;author&gt;Marina, Neyssa&lt;/author&gt;&lt;author&gt;Chang, Kay W.&lt;/author&gt;&lt;author&gt;Malogolowkin, Marcio&lt;/author&gt;&lt;author&gt;London, Wendy B.&lt;/author&gt;&lt;author&gt;Frazier, A. Lindsay&lt;/author&gt;&lt;author&gt;Womer, Richard B.&lt;/author&gt;&lt;author&gt;Rescorla, Frederick&lt;/author&gt;&lt;author&gt;Billmire, Deborah F.&lt;/author&gt;&lt;author&gt;Davis, Mary M.&lt;/author&gt;&lt;author&gt;Perlman, Elizabeth J.&lt;/author&gt;&lt;author&gt;Giller, Roger&lt;/author&gt;&lt;author&gt;Lauer, Stephen J.&lt;/author&gt;&lt;author&gt;Olson, Thomas A.&lt;/author&gt;&lt;/authors&gt;&lt;/contributors&gt;&lt;titles&gt;&lt;title&gt;Amifostine does not protect against the ototoxicity of high-dose cisplatin combined with etoposide and bleomycin in pediatric germ-cell tumors&lt;/title&gt;&lt;secondary-title&gt;Cancer&lt;/secondary-title&gt;&lt;/titles&gt;&lt;periodical&gt;&lt;full-title&gt;Cancer&lt;/full-title&gt;&lt;abbr-1&gt;Cancer&lt;/abbr-1&gt;&lt;/periodical&gt;&lt;pages&gt;841-847&lt;/pages&gt;&lt;volume&gt;104&lt;/volume&gt;&lt;number&gt;4&lt;/number&gt;&lt;dates&gt;&lt;year&gt;2005&lt;/year&gt;&lt;/dates&gt;&lt;isbn&gt;0008-543X&amp;#xD;1097-0142&lt;/isbn&gt;&lt;urls&gt;&lt;/urls&gt;&lt;electronic-resource-num&gt;10.1002/cncr.21218&lt;/electronic-resource-num&gt;&lt;/record&gt;&lt;/Cite&gt;&lt;/EndNote&gt;</w:instrText>
        </w:r>
        <w:r w:rsidR="00700192" w:rsidRPr="00F77088">
          <w:fldChar w:fldCharType="separate"/>
        </w:r>
        <w:r w:rsidR="00700192" w:rsidRPr="00700192">
          <w:rPr>
            <w:noProof/>
            <w:vertAlign w:val="superscript"/>
          </w:rPr>
          <w:t>26</w:t>
        </w:r>
        <w:r w:rsidR="00700192" w:rsidRPr="00F77088">
          <w:fldChar w:fldCharType="end"/>
        </w:r>
      </w:hyperlink>
      <w:r w:rsidR="006B14CA" w:rsidRPr="00F77088">
        <w:t xml:space="preserve">), </w:t>
      </w:r>
      <w:r w:rsidR="0044597F">
        <w:t xml:space="preserve">three </w:t>
      </w:r>
      <w:r w:rsidR="006B14CA" w:rsidRPr="00F77088">
        <w:t>trials from the Children’s Cancer and Leukemia Group (</w:t>
      </w:r>
      <w:r w:rsidR="00E255A4" w:rsidRPr="00F77088">
        <w:t xml:space="preserve">CCLG; </w:t>
      </w:r>
      <w:r w:rsidR="00223853" w:rsidRPr="00F77088">
        <w:t>GC</w:t>
      </w:r>
      <w:r w:rsidR="00980743">
        <w:t>I</w:t>
      </w:r>
      <w:r w:rsidR="00C033EB">
        <w:t>,</w:t>
      </w:r>
      <w:hyperlink w:anchor="_ENREF_27" w:tooltip="Mann, 1989 #4029" w:history="1">
        <w:r w:rsidR="00700192" w:rsidRPr="00F77088">
          <w:fldChar w:fldCharType="begin"/>
        </w:r>
        <w:r w:rsidR="00700192">
          <w:instrText xml:space="preserve"> ADDIN EN.CITE &lt;EndNote&gt;&lt;Cite&gt;&lt;Author&gt;Mann&lt;/Author&gt;&lt;Year&gt;1989&lt;/Year&gt;&lt;RecNum&gt;4029&lt;/RecNum&gt;&lt;DisplayText&gt;&lt;style face="superscript"&gt;27&lt;/style&gt;&lt;/DisplayText&gt;&lt;record&gt;&lt;rec-number&gt;4029&lt;/rec-number&gt;&lt;foreign-keys&gt;&lt;key app="EN" db-id="50spz2ze2df9w8e5x2rvx9fypwesrexx2tpa" timestamp="1573235489" guid="48452f3c-c2e6-44a6-908e-b0f536a6910b"&gt;4029&lt;/key&gt;&lt;/foreign-keys&gt;&lt;ref-type name="Journal Article"&gt;17&lt;/ref-type&gt;&lt;contributors&gt;&lt;authors&gt;&lt;author&gt;Jillian R Mann &lt;/author&gt;&lt;author&gt;Dorothy Pearson &lt;/author&gt;&lt;author&gt;Ann Barrett &lt;/author&gt;&lt;author&gt;Faro Raafat &lt;/author&gt;&lt;author&gt;Janet M Barnes &lt;/author&gt;&lt;author&gt;Karl R Wallendszus&lt;/author&gt;&lt;/authors&gt;&lt;/contributors&gt;&lt;titles&gt;&lt;title&gt;Results of the United Kingdom Children&amp;apos;s Cancer Study Group&amp;apos;s Malignant Germ Cell Tumor Studies&lt;/title&gt;&lt;secondary-title&gt;Cancer&lt;/secondary-title&gt;&lt;/titles&gt;&lt;periodical&gt;&lt;full-title&gt;Cancer&lt;/full-title&gt;&lt;abbr-1&gt;Cancer&lt;/abbr-1&gt;&lt;/periodical&gt;&lt;pages&gt;1657-1667&lt;/pages&gt;&lt;volume&gt;63&lt;/volume&gt;&lt;dates&gt;&lt;year&gt;1989&lt;/year&gt;&lt;/dates&gt;&lt;urls&gt;&lt;/urls&gt;&lt;/record&gt;&lt;/Cite&gt;&lt;/EndNote&gt;</w:instrText>
        </w:r>
        <w:r w:rsidR="00700192" w:rsidRPr="00F77088">
          <w:fldChar w:fldCharType="separate"/>
        </w:r>
        <w:r w:rsidR="00700192" w:rsidRPr="00700192">
          <w:rPr>
            <w:noProof/>
            <w:vertAlign w:val="superscript"/>
          </w:rPr>
          <w:t>27</w:t>
        </w:r>
        <w:r w:rsidR="00700192" w:rsidRPr="00F77088">
          <w:fldChar w:fldCharType="end"/>
        </w:r>
      </w:hyperlink>
      <w:r w:rsidR="00223853" w:rsidRPr="00F77088">
        <w:t xml:space="preserve"> GC</w:t>
      </w:r>
      <w:r w:rsidR="00980743">
        <w:t>II</w:t>
      </w:r>
      <w:hyperlink w:anchor="_ENREF_28" w:tooltip="Mann, 2000 #321" w:history="1">
        <w:r w:rsidR="00700192" w:rsidRPr="00F77088">
          <w:fldChar w:fldCharType="begin"/>
        </w:r>
        <w:r w:rsidR="00700192">
          <w:instrText xml:space="preserve"> ADDIN EN.CITE &lt;EndNote&gt;&lt;Cite&gt;&lt;Author&gt;Mann&lt;/Author&gt;&lt;Year&gt;2000&lt;/Year&gt;&lt;RecNum&gt;321&lt;/RecNum&gt;&lt;DisplayText&gt;&lt;style face="superscript"&gt;28&lt;/style&gt;&lt;/DisplayText&gt;&lt;record&gt;&lt;rec-number&gt;321&lt;/rec-number&gt;&lt;foreign-keys&gt;&lt;key app="EN" db-id="sads0ps9wpdaw0edva7xwre625ae2earwef5"&gt;321&lt;/key&gt;&lt;/foreign-keys&gt;&lt;ref-type name="Journal Article"&gt;17&lt;/ref-type&gt;&lt;contributors&gt;&lt;authors&gt;&lt;author&gt;J.R. Mann&lt;/author&gt;&lt;author&gt;F. Raafat &lt;/author&gt;&lt;author&gt;K Robinson &lt;/author&gt;&lt;author&gt;J Imeson&lt;/author&gt;&lt;author&gt;P Gornall &lt;/author&gt;&lt;author&gt;M Sokal&lt;/author&gt;&lt;author&gt;E Gray&lt;/author&gt;&lt;author&gt;P McKeever&lt;/author&gt;&lt;author&gt;J Hale&lt;/author&gt;&lt;author&gt;S Bailey&lt;/author&gt;&lt;author&gt;A Oakhill&lt;/author&gt;&lt;/authors&gt;&lt;/contributors&gt;&lt;titles&gt;&lt;title&gt;The United Kingdom Children&amp;apos;s Cancer Study Group&amp;apos;s Second Germ Cell Tumor Study: Carboplatin, etoposide, and bleomycin are effective treatment for children with malignant extracranial germ cell tumors, with acceptable toxicity&lt;/title&gt;&lt;secondary-title&gt;Journal of Clinical Oncology&lt;/secondary-title&gt;&lt;/titles&gt;&lt;pages&gt;3809-3818&lt;/pages&gt;&lt;volume&gt;18&lt;/volume&gt;&lt;number&gt;22&lt;/number&gt;&lt;dates&gt;&lt;year&gt;2000&lt;/year&gt;&lt;/dates&gt;&lt;urls&gt;&lt;/urls&gt;&lt;/record&gt;&lt;/Cite&gt;&lt;/EndNote&gt;</w:instrText>
        </w:r>
        <w:r w:rsidR="00700192" w:rsidRPr="00F77088">
          <w:fldChar w:fldCharType="separate"/>
        </w:r>
        <w:r w:rsidR="00700192" w:rsidRPr="00700192">
          <w:rPr>
            <w:noProof/>
            <w:vertAlign w:val="superscript"/>
          </w:rPr>
          <w:t>28</w:t>
        </w:r>
        <w:r w:rsidR="00700192" w:rsidRPr="00F77088">
          <w:fldChar w:fldCharType="end"/>
        </w:r>
      </w:hyperlink>
      <w:r w:rsidR="0044597F">
        <w:t xml:space="preserve"> and GC</w:t>
      </w:r>
      <w:r w:rsidR="00980743">
        <w:t>III</w:t>
      </w:r>
      <w:hyperlink w:anchor="_ENREF_29" w:tooltip="Depani, 2019 #4139" w:history="1">
        <w:r w:rsidR="00700192">
          <w:fldChar w:fldCharType="begin">
            <w:fldData xml:space="preserve">PEVuZE5vdGU+PENpdGU+PEF1dGhvcj5EZXBhbmk8L0F1dGhvcj48WWVhcj4yMDE5PC9ZZWFyPjxS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</w:fldData>
          </w:fldChar>
        </w:r>
        <w:r w:rsidR="00700192">
          <w:instrText xml:space="preserve"> ADDIN EN.CITE </w:instrText>
        </w:r>
        <w:r w:rsidR="00700192">
          <w:fldChar w:fldCharType="begin">
            <w:fldData xml:space="preserve">PEVuZE5vdGU+PENpdGU+PEF1dGhvcj5EZXBhbmk8L0F1dGhvcj48WWVhcj4yMDE5PC9ZZWFyPjxS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</w:fldData>
          </w:fldChar>
        </w:r>
        <w:r w:rsidR="00700192">
          <w:instrText xml:space="preserve"> ADDIN EN.CITE.DATA </w:instrText>
        </w:r>
        <w:r w:rsidR="00700192">
          <w:fldChar w:fldCharType="end"/>
        </w:r>
        <w:r w:rsidR="00700192">
          <w:fldChar w:fldCharType="separate"/>
        </w:r>
        <w:r w:rsidR="00700192" w:rsidRPr="00700192">
          <w:rPr>
            <w:noProof/>
            <w:vertAlign w:val="superscript"/>
          </w:rPr>
          <w:t>29</w:t>
        </w:r>
        <w:r w:rsidR="00700192">
          <w:fldChar w:fldCharType="end"/>
        </w:r>
      </w:hyperlink>
      <w:r w:rsidR="006B14CA" w:rsidRPr="00F77088">
        <w:t xml:space="preserve">), and three </w:t>
      </w:r>
      <w:r w:rsidR="00534B24" w:rsidRPr="00F77088">
        <w:t xml:space="preserve">trials </w:t>
      </w:r>
      <w:r w:rsidR="006B14CA" w:rsidRPr="00F77088">
        <w:t>from the Medical Research Council (</w:t>
      </w:r>
      <w:r w:rsidR="00E255A4" w:rsidRPr="00F77088">
        <w:t xml:space="preserve">MRC; </w:t>
      </w:r>
      <w:r w:rsidR="006B14CA" w:rsidRPr="00F77088">
        <w:t>TE09</w:t>
      </w:r>
      <w:r w:rsidR="00223853" w:rsidRPr="00F77088">
        <w:t>,</w:t>
      </w:r>
      <w:hyperlink w:anchor="_ENREF_30" w:tooltip="Horwich, 1997 #118" w:history="1">
        <w:r w:rsidR="00700192" w:rsidRPr="00F77088">
          <w:fldChar w:fldCharType="begin">
            <w:fldData xml:space="preserve">PEVuZE5vdGU+PENpdGU+PEF1dGhvcj5Ib3J3aWNoPC9BdXRob3I+PFllYXI+MTk5NzwvWWVhcj48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</w:fldData>
          </w:fldChar>
        </w:r>
        <w:r w:rsidR="00700192">
          <w:instrText xml:space="preserve"> ADDIN EN.CITE </w:instrText>
        </w:r>
        <w:r w:rsidR="00700192">
          <w:fldChar w:fldCharType="begin">
            <w:fldData xml:space="preserve">PEVuZE5vdGU+PENpdGU+PEF1dGhvcj5Ib3J3aWNoPC9BdXRob3I+PFllYXI+MTk5NzwvWWVhcj48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</w:fldData>
          </w:fldChar>
        </w:r>
        <w:r w:rsidR="00700192">
          <w:instrText xml:space="preserve"> ADDIN EN.CITE.DATA </w:instrText>
        </w:r>
        <w:r w:rsidR="00700192">
          <w:fldChar w:fldCharType="end"/>
        </w:r>
        <w:r w:rsidR="00700192" w:rsidRPr="00F77088">
          <w:fldChar w:fldCharType="separate"/>
        </w:r>
        <w:r w:rsidR="00700192" w:rsidRPr="00700192">
          <w:rPr>
            <w:noProof/>
            <w:vertAlign w:val="superscript"/>
          </w:rPr>
          <w:t>30</w:t>
        </w:r>
        <w:r w:rsidR="00700192" w:rsidRPr="00F77088">
          <w:fldChar w:fldCharType="end"/>
        </w:r>
      </w:hyperlink>
      <w:r w:rsidR="006B14CA" w:rsidRPr="00F77088">
        <w:t xml:space="preserve"> TE13</w:t>
      </w:r>
      <w:hyperlink w:anchor="_ENREF_31" w:tooltip="Kaye, 1998 #4030" w:history="1">
        <w:r w:rsidR="00700192" w:rsidRPr="00F77088">
          <w:fldChar w:fldCharType="begin">
            <w:fldData xml:space="preserve">PEVuZE5vdGU+PENpdGU+PEF1dGhvcj5LYXllPC9BdXRob3I+PFllYXI+MTk5ODwvWWVhcj48UmVj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</w:fldData>
          </w:fldChar>
        </w:r>
        <w:r w:rsidR="00700192">
          <w:instrText xml:space="preserve"> ADDIN EN.CITE </w:instrText>
        </w:r>
        <w:r w:rsidR="00700192">
          <w:fldChar w:fldCharType="begin">
            <w:fldData xml:space="preserve">PEVuZE5vdGU+PENpdGU+PEF1dGhvcj5LYXllPC9BdXRob3I+PFllYXI+MTk5ODwvWWVhcj48UmVj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</w:fldData>
          </w:fldChar>
        </w:r>
        <w:r w:rsidR="00700192">
          <w:instrText xml:space="preserve"> ADDIN EN.CITE.DATA </w:instrText>
        </w:r>
        <w:r w:rsidR="00700192">
          <w:fldChar w:fldCharType="end"/>
        </w:r>
        <w:r w:rsidR="00700192" w:rsidRPr="00F77088">
          <w:fldChar w:fldCharType="separate"/>
        </w:r>
        <w:r w:rsidR="00700192" w:rsidRPr="00700192">
          <w:rPr>
            <w:noProof/>
            <w:vertAlign w:val="superscript"/>
          </w:rPr>
          <w:t>31</w:t>
        </w:r>
        <w:r w:rsidR="00700192" w:rsidRPr="00F77088">
          <w:fldChar w:fldCharType="end"/>
        </w:r>
      </w:hyperlink>
      <w:r w:rsidR="006B14CA" w:rsidRPr="00F77088">
        <w:t xml:space="preserve"> and TE20</w:t>
      </w:r>
      <w:hyperlink w:anchor="_ENREF_32" w:tooltip="De Wit, 2001 #4031" w:history="1">
        <w:r w:rsidR="00700192" w:rsidRPr="00F77088">
          <w:fldChar w:fldCharType="begin">
            <w:fldData xml:space="preserve">PEVuZE5vdGU+PENpdGU+PEF1dGhvcj5EZSBXaXQ8L0F1dGhvcj48WWVhcj4yMDAxPC9ZZWFyPjxS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</w:fldData>
          </w:fldChar>
        </w:r>
        <w:r w:rsidR="00700192">
          <w:instrText xml:space="preserve"> ADDIN EN.CITE </w:instrText>
        </w:r>
        <w:r w:rsidR="00700192">
          <w:fldChar w:fldCharType="begin">
            <w:fldData xml:space="preserve">PEVuZE5vdGU+PENpdGU+PEF1dGhvcj5EZSBXaXQ8L0F1dGhvcj48WWVhcj4yMDAxPC9ZZWFyPjxS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</w:fldData>
          </w:fldChar>
        </w:r>
        <w:r w:rsidR="00700192">
          <w:instrText xml:space="preserve"> ADDIN EN.CITE.DATA </w:instrText>
        </w:r>
        <w:r w:rsidR="00700192">
          <w:fldChar w:fldCharType="end"/>
        </w:r>
        <w:r w:rsidR="00700192" w:rsidRPr="00F77088">
          <w:fldChar w:fldCharType="separate"/>
        </w:r>
        <w:r w:rsidR="00700192" w:rsidRPr="00700192">
          <w:rPr>
            <w:noProof/>
            <w:vertAlign w:val="superscript"/>
          </w:rPr>
          <w:t>32</w:t>
        </w:r>
        <w:r w:rsidR="00700192" w:rsidRPr="00F77088">
          <w:fldChar w:fldCharType="end"/>
        </w:r>
      </w:hyperlink>
      <w:r w:rsidR="006B14CA" w:rsidRPr="00F77088">
        <w:t>).</w:t>
      </w:r>
      <w:r w:rsidR="00AC77B7" w:rsidRPr="00F77088">
        <w:t xml:space="preserve"> Each trial had received research ethics board approval from the relevant agencies.</w:t>
      </w:r>
      <w:r w:rsidR="004140E7" w:rsidRPr="00F77088">
        <w:t xml:space="preserve"> The project was reviewed and </w:t>
      </w:r>
      <w:r w:rsidR="00003C00">
        <w:t xml:space="preserve">approved </w:t>
      </w:r>
      <w:r w:rsidR="004140E7" w:rsidRPr="00F77088">
        <w:t xml:space="preserve">by the Institutional Review Board at the Dana-Farber Cancer Institute. </w:t>
      </w:r>
      <w:r w:rsidR="00AC77B7" w:rsidRPr="00F77088">
        <w:t xml:space="preserve"> </w:t>
      </w:r>
      <w:r w:rsidR="006B14CA" w:rsidRPr="00F77088">
        <w:t xml:space="preserve"> </w:t>
      </w:r>
    </w:p>
    <w:p w14:paraId="226743CF" w14:textId="77777777" w:rsidR="00CE4B6E" w:rsidRPr="00F77088" w:rsidRDefault="00CE4B6E" w:rsidP="000C63B3">
      <w:pPr>
        <w:spacing w:line="480" w:lineRule="auto"/>
        <w:jc w:val="both"/>
      </w:pPr>
    </w:p>
    <w:p w14:paraId="6EA1342A" w14:textId="783D036F" w:rsidR="00204A1A" w:rsidRPr="00F77088" w:rsidRDefault="0086367F" w:rsidP="00B43607">
      <w:pPr>
        <w:spacing w:line="480" w:lineRule="auto"/>
        <w:ind w:firstLine="720"/>
        <w:jc w:val="both"/>
      </w:pPr>
      <w:r w:rsidRPr="00F77088">
        <w:t xml:space="preserve">From </w:t>
      </w:r>
      <w:r w:rsidR="001C4402">
        <w:t xml:space="preserve">the total </w:t>
      </w:r>
      <w:r w:rsidRPr="00F77088">
        <w:t>dataset</w:t>
      </w:r>
      <w:r w:rsidR="001C4402">
        <w:t xml:space="preserve"> of 2,024 patients</w:t>
      </w:r>
      <w:r w:rsidRPr="00F77088">
        <w:t>, we selected</w:t>
      </w:r>
      <w:r w:rsidR="00CE4B6E" w:rsidRPr="00F77088">
        <w:t xml:space="preserve"> </w:t>
      </w:r>
      <w:r w:rsidRPr="00F77088">
        <w:t xml:space="preserve">males age 0-30 years with </w:t>
      </w:r>
      <w:r w:rsidR="00CE4B6E" w:rsidRPr="00F77088">
        <w:t>newly diagnosed</w:t>
      </w:r>
      <w:r w:rsidRPr="00F77088">
        <w:t>,</w:t>
      </w:r>
      <w:r w:rsidR="00CE4B6E" w:rsidRPr="00F77088">
        <w:t xml:space="preserve"> metastatic</w:t>
      </w:r>
      <w:r w:rsidRPr="00F77088">
        <w:t>,</w:t>
      </w:r>
      <w:r w:rsidR="00CE4B6E" w:rsidRPr="00F77088">
        <w:t xml:space="preserve"> non-</w:t>
      </w:r>
      <w:proofErr w:type="spellStart"/>
      <w:r w:rsidR="00CE4B6E" w:rsidRPr="00F77088">
        <w:t>seminomatous</w:t>
      </w:r>
      <w:proofErr w:type="spellEnd"/>
      <w:r w:rsidR="00CE4B6E" w:rsidRPr="00F77088">
        <w:t xml:space="preserve"> </w:t>
      </w:r>
      <w:r w:rsidRPr="00F77088">
        <w:t xml:space="preserve">malignant </w:t>
      </w:r>
      <w:r w:rsidR="00CE4B6E" w:rsidRPr="00F77088">
        <w:t>GCT of the testis, retroperitoneum or mediastinum</w:t>
      </w:r>
      <w:r w:rsidRPr="00F77088">
        <w:t xml:space="preserve">. </w:t>
      </w:r>
      <w:r w:rsidR="00204A1A" w:rsidRPr="00F77088">
        <w:t xml:space="preserve">The resulting subgroup </w:t>
      </w:r>
      <w:r w:rsidR="001C4402">
        <w:t xml:space="preserve">of 593 patients </w:t>
      </w:r>
      <w:r w:rsidR="00204A1A" w:rsidRPr="00F77088">
        <w:t xml:space="preserve">provided a population with relatively uniform </w:t>
      </w:r>
      <w:r w:rsidR="00204A1A" w:rsidRPr="00F77088">
        <w:lastRenderedPageBreak/>
        <w:t>disease characteristics that was large enough to provide adequate numbers of patients within each of the three age</w:t>
      </w:r>
      <w:r w:rsidR="00C033EB">
        <w:t>-</w:t>
      </w:r>
      <w:r w:rsidR="00204A1A" w:rsidRPr="00F77088">
        <w:t>groups.</w:t>
      </w:r>
    </w:p>
    <w:p w14:paraId="395B128A" w14:textId="77777777" w:rsidR="00204A1A" w:rsidRPr="00F77088" w:rsidRDefault="00204A1A" w:rsidP="000C63B3">
      <w:pPr>
        <w:spacing w:line="480" w:lineRule="auto"/>
        <w:jc w:val="both"/>
      </w:pPr>
    </w:p>
    <w:p w14:paraId="21582499" w14:textId="04E22268" w:rsidR="0086367F" w:rsidRPr="00F77088" w:rsidRDefault="0086367F" w:rsidP="00B43607">
      <w:pPr>
        <w:spacing w:line="480" w:lineRule="auto"/>
        <w:ind w:firstLine="720"/>
        <w:jc w:val="both"/>
      </w:pPr>
      <w:r w:rsidRPr="00F77088">
        <w:t>In order to maintain uniform treatment intensity, we only</w:t>
      </w:r>
      <w:r w:rsidR="00CD5DA1">
        <w:t xml:space="preserve"> included</w:t>
      </w:r>
      <w:r w:rsidRPr="00F77088">
        <w:t xml:space="preserve"> patients treated with</w:t>
      </w:r>
      <w:r w:rsidR="00CD5DA1">
        <w:t xml:space="preserve"> standard</w:t>
      </w:r>
      <w:r w:rsidRPr="00F77088">
        <w:t xml:space="preserve"> </w:t>
      </w:r>
      <w:r w:rsidR="00CD5DA1" w:rsidRPr="00F77088">
        <w:t>regimens with outcomes known to be similar</w:t>
      </w:r>
      <w:r w:rsidR="001C4402">
        <w:t xml:space="preserve"> to each other</w:t>
      </w:r>
      <w:r w:rsidR="00CD5DA1">
        <w:t>. The regimens included the adult standard</w:t>
      </w:r>
      <w:r w:rsidR="00C033EB">
        <w:t>-</w:t>
      </w:r>
      <w:r w:rsidR="00CD5DA1">
        <w:t>of</w:t>
      </w:r>
      <w:r w:rsidR="00C033EB">
        <w:t>-</w:t>
      </w:r>
      <w:r w:rsidR="00CD5DA1">
        <w:t xml:space="preserve">care </w:t>
      </w:r>
      <w:r w:rsidRPr="00F77088">
        <w:t>BEP (</w:t>
      </w:r>
      <w:r w:rsidR="00AF16AE" w:rsidRPr="00F77088">
        <w:t xml:space="preserve">weekly </w:t>
      </w:r>
      <w:r w:rsidRPr="00F77088">
        <w:t>bleomycin,</w:t>
      </w:r>
      <w:r w:rsidR="00626249">
        <w:t xml:space="preserve"> represented henceforth by the upper case letter </w:t>
      </w:r>
      <w:r w:rsidR="00C033EB">
        <w:t>‘</w:t>
      </w:r>
      <w:r w:rsidR="00626249">
        <w:t>B</w:t>
      </w:r>
      <w:r w:rsidR="00C033EB">
        <w:t>’</w:t>
      </w:r>
      <w:r w:rsidR="00626249">
        <w:t>, and</w:t>
      </w:r>
      <w:r w:rsidRPr="00F77088">
        <w:t xml:space="preserve"> </w:t>
      </w:r>
      <w:r w:rsidR="00626249">
        <w:t xml:space="preserve">once per cycle </w:t>
      </w:r>
      <w:r w:rsidRPr="00F77088">
        <w:t>etoposide and cisplatin)</w:t>
      </w:r>
      <w:r w:rsidR="00AF16AE" w:rsidRPr="00F77088">
        <w:t>, the pediatric standard</w:t>
      </w:r>
      <w:r w:rsidR="00C033EB">
        <w:t>-</w:t>
      </w:r>
      <w:r w:rsidR="00AF16AE" w:rsidRPr="00F77088">
        <w:t>of</w:t>
      </w:r>
      <w:r w:rsidR="00C033EB">
        <w:t>-</w:t>
      </w:r>
      <w:r w:rsidR="00AF16AE" w:rsidRPr="00F77088">
        <w:t xml:space="preserve">care </w:t>
      </w:r>
      <w:proofErr w:type="spellStart"/>
      <w:r w:rsidR="00AF16AE" w:rsidRPr="00F77088">
        <w:t>PEb</w:t>
      </w:r>
      <w:proofErr w:type="spellEnd"/>
      <w:r w:rsidR="00AF16AE" w:rsidRPr="00F77088">
        <w:t xml:space="preserve"> (cisplatin, etoposide and reduced bleomycin used once per cycle, represented henceforth by the lowercase letter </w:t>
      </w:r>
      <w:r w:rsidR="00C033EB">
        <w:t>‘</w:t>
      </w:r>
      <w:r w:rsidR="00AF16AE" w:rsidRPr="00F77088">
        <w:t>b</w:t>
      </w:r>
      <w:r w:rsidR="00C033EB">
        <w:t>’</w:t>
      </w:r>
      <w:r w:rsidR="00AF16AE" w:rsidRPr="00F77088">
        <w:t xml:space="preserve">), </w:t>
      </w:r>
      <w:r w:rsidR="003262B1" w:rsidRPr="00F77088">
        <w:t>HD-</w:t>
      </w:r>
      <w:proofErr w:type="spellStart"/>
      <w:r w:rsidRPr="00F77088">
        <w:t>PEb</w:t>
      </w:r>
      <w:proofErr w:type="spellEnd"/>
      <w:r w:rsidRPr="00F77088">
        <w:t xml:space="preserve"> (high-dose cisplatin and Eb), C-</w:t>
      </w:r>
      <w:proofErr w:type="spellStart"/>
      <w:r w:rsidRPr="00F77088">
        <w:t>PEb</w:t>
      </w:r>
      <w:proofErr w:type="spellEnd"/>
      <w:r w:rsidRPr="00F77088">
        <w:t xml:space="preserve"> (cyclophosphamide and </w:t>
      </w:r>
      <w:proofErr w:type="spellStart"/>
      <w:r w:rsidRPr="00F77088">
        <w:t>PEb</w:t>
      </w:r>
      <w:proofErr w:type="spellEnd"/>
      <w:r w:rsidRPr="00F77088">
        <w:t xml:space="preserve">), and pediatric </w:t>
      </w:r>
      <w:proofErr w:type="spellStart"/>
      <w:r w:rsidRPr="00F77088">
        <w:t>JEb</w:t>
      </w:r>
      <w:proofErr w:type="spellEnd"/>
      <w:r w:rsidRPr="00F77088">
        <w:t xml:space="preserve"> (carboplatin and Eb). </w:t>
      </w:r>
      <w:r w:rsidR="001C4402">
        <w:t xml:space="preserve">We included pediatric </w:t>
      </w:r>
      <w:proofErr w:type="spellStart"/>
      <w:r w:rsidR="001C4402">
        <w:t>JEb</w:t>
      </w:r>
      <w:proofErr w:type="spellEnd"/>
      <w:r w:rsidR="001C4402">
        <w:t xml:space="preserve"> as it has similar outcomes to pediatric </w:t>
      </w:r>
      <w:proofErr w:type="spellStart"/>
      <w:r w:rsidR="001C4402">
        <w:t>PEb</w:t>
      </w:r>
      <w:proofErr w:type="spellEnd"/>
      <w:r w:rsidR="001C4402">
        <w:t xml:space="preserve"> </w:t>
      </w:r>
      <w:r w:rsidR="003B4724">
        <w:fldChar w:fldCharType="begin">
          <w:fldData xml:space="preserve">PEVuZE5vdGU+PENpdGU+PEF1dGhvcj5EZXBhbmk8L0F1dGhvcj48WWVhcj4yMDE5PC9ZZWFyPjxS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</w:fldData>
        </w:fldChar>
      </w:r>
      <w:r w:rsidR="00700192">
        <w:instrText xml:space="preserve"> ADDIN EN.CITE </w:instrText>
      </w:r>
      <w:r w:rsidR="00700192">
        <w:fldChar w:fldCharType="begin">
          <w:fldData xml:space="preserve">PEVuZE5vdGU+PENpdGU+PEF1dGhvcj5EZXBhbmk8L0F1dGhvcj48WWVhcj4yMDE5PC9ZZWFyPjxS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</w:fldData>
        </w:fldChar>
      </w:r>
      <w:r w:rsidR="00700192">
        <w:instrText xml:space="preserve"> ADDIN EN.CITE.DATA </w:instrText>
      </w:r>
      <w:r w:rsidR="00700192">
        <w:fldChar w:fldCharType="end"/>
      </w:r>
      <w:r w:rsidR="003B4724">
        <w:fldChar w:fldCharType="separate"/>
      </w:r>
      <w:hyperlink w:anchor="_ENREF_29" w:tooltip="Depani, 2019 #4139" w:history="1">
        <w:r w:rsidR="00700192" w:rsidRPr="00700192">
          <w:rPr>
            <w:noProof/>
            <w:vertAlign w:val="superscript"/>
          </w:rPr>
          <w:t>29</w:t>
        </w:r>
      </w:hyperlink>
      <w:r w:rsidR="00700192" w:rsidRPr="00700192">
        <w:rPr>
          <w:noProof/>
          <w:vertAlign w:val="superscript"/>
        </w:rPr>
        <w:t xml:space="preserve">, </w:t>
      </w:r>
      <w:hyperlink w:anchor="_ENREF_33" w:tooltip="Frazier, 2018 #3841" w:history="1">
        <w:r w:rsidR="00700192" w:rsidRPr="00700192">
          <w:rPr>
            <w:noProof/>
            <w:vertAlign w:val="superscript"/>
          </w:rPr>
          <w:t>33</w:t>
        </w:r>
      </w:hyperlink>
      <w:r w:rsidR="003B4724">
        <w:fldChar w:fldCharType="end"/>
      </w:r>
      <w:r w:rsidR="001C4402">
        <w:t>.</w:t>
      </w:r>
      <w:r w:rsidR="00AF16AE" w:rsidRPr="00F77088">
        <w:t xml:space="preserve"> </w:t>
      </w:r>
      <w:r w:rsidR="001C4402">
        <w:t>However, a</w:t>
      </w:r>
      <w:r w:rsidR="005041F1" w:rsidRPr="00F77088">
        <w:t>dult</w:t>
      </w:r>
      <w:r w:rsidR="00CD5DA1">
        <w:t xml:space="preserve"> patients treated with</w:t>
      </w:r>
      <w:r w:rsidR="005041F1" w:rsidRPr="00F77088">
        <w:t xml:space="preserve"> carboplatin regimens </w:t>
      </w:r>
      <w:r w:rsidR="005E4B0A">
        <w:t>were excluded as</w:t>
      </w:r>
      <w:r w:rsidR="00CD5DA1">
        <w:t xml:space="preserve"> </w:t>
      </w:r>
      <w:r w:rsidR="00AF16AE" w:rsidRPr="00F77088">
        <w:t>these regimens</w:t>
      </w:r>
      <w:r w:rsidR="00C033EB">
        <w:t>, which notably</w:t>
      </w:r>
      <w:r w:rsidR="00CD5DA1">
        <w:t xml:space="preserve"> used</w:t>
      </w:r>
      <w:r w:rsidR="00AF16AE" w:rsidRPr="00F77088">
        <w:t xml:space="preserve"> lower doses of carboplatin</w:t>
      </w:r>
      <w:r w:rsidR="00C033EB">
        <w:t xml:space="preserve"> than those used in paediatric regimens</w:t>
      </w:r>
      <w:r w:rsidR="00AF16AE" w:rsidRPr="00F77088">
        <w:t>,</w:t>
      </w:r>
      <w:r w:rsidR="00CD5DA1">
        <w:t xml:space="preserve"> </w:t>
      </w:r>
      <w:r w:rsidR="00AF16AE" w:rsidRPr="00F77088">
        <w:t>have been shown to be inferior to BEP</w:t>
      </w:r>
      <w:r w:rsidR="00204A1A" w:rsidRPr="00F77088">
        <w:t xml:space="preserve"> in randomized trials</w:t>
      </w:r>
      <w:r w:rsidR="00AF16AE" w:rsidRPr="00F77088">
        <w:t>.</w:t>
      </w:r>
      <w:r w:rsidR="005041F1" w:rsidRPr="00F77088">
        <w:fldChar w:fldCharType="begin">
          <w:fldData xml:space="preserve">PEVuZE5vdGU+PENpdGU+PEF1dGhvcj5Ib3J3aWNoPC9BdXRob3I+PFllYXI+MTk5NzwvWWVhcj48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</w:fldData>
        </w:fldChar>
      </w:r>
      <w:r w:rsidR="00700192">
        <w:instrText xml:space="preserve"> ADDIN EN.CITE </w:instrText>
      </w:r>
      <w:r w:rsidR="00700192">
        <w:fldChar w:fldCharType="begin">
          <w:fldData xml:space="preserve">PEVuZE5vdGU+PENpdGU+PEF1dGhvcj5Ib3J3aWNoPC9BdXRob3I+PFllYXI+MTk5NzwvWWVhcj48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</w:fldData>
        </w:fldChar>
      </w:r>
      <w:r w:rsidR="00700192">
        <w:instrText xml:space="preserve"> ADDIN EN.CITE.DATA </w:instrText>
      </w:r>
      <w:r w:rsidR="00700192">
        <w:fldChar w:fldCharType="end"/>
      </w:r>
      <w:r w:rsidR="005041F1" w:rsidRPr="00F77088">
        <w:fldChar w:fldCharType="separate"/>
      </w:r>
      <w:hyperlink w:anchor="_ENREF_30" w:tooltip="Horwich, 1997 #118" w:history="1">
        <w:r w:rsidR="00700192" w:rsidRPr="00700192">
          <w:rPr>
            <w:noProof/>
            <w:vertAlign w:val="superscript"/>
          </w:rPr>
          <w:t>30</w:t>
        </w:r>
      </w:hyperlink>
      <w:r w:rsidR="00700192" w:rsidRPr="00700192">
        <w:rPr>
          <w:noProof/>
          <w:vertAlign w:val="superscript"/>
        </w:rPr>
        <w:t xml:space="preserve">, </w:t>
      </w:r>
      <w:hyperlink w:anchor="_ENREF_34" w:tooltip="Shaikh, 2013 #4033" w:history="1">
        <w:r w:rsidR="00700192" w:rsidRPr="00700192">
          <w:rPr>
            <w:noProof/>
            <w:vertAlign w:val="superscript"/>
          </w:rPr>
          <w:t>34</w:t>
        </w:r>
      </w:hyperlink>
      <w:r w:rsidR="005041F1" w:rsidRPr="00F77088">
        <w:fldChar w:fldCharType="end"/>
      </w:r>
      <w:r w:rsidR="00AF16AE" w:rsidRPr="00F77088">
        <w:t xml:space="preserve"> </w:t>
      </w:r>
    </w:p>
    <w:p w14:paraId="71AB5C0E" w14:textId="77777777" w:rsidR="001C4402" w:rsidRDefault="001C4402" w:rsidP="000C63B3">
      <w:pPr>
        <w:spacing w:line="480" w:lineRule="auto"/>
        <w:jc w:val="both"/>
      </w:pPr>
    </w:p>
    <w:p w14:paraId="4D80D487" w14:textId="08A51FCD" w:rsidR="0089295B" w:rsidRDefault="0089295B" w:rsidP="00B43607">
      <w:pPr>
        <w:spacing w:line="480" w:lineRule="auto"/>
        <w:ind w:firstLine="720"/>
        <w:jc w:val="both"/>
      </w:pPr>
      <w:r w:rsidRPr="00F77088">
        <w:t xml:space="preserve">We categorized </w:t>
      </w:r>
      <w:r w:rsidR="00C033EB">
        <w:t>‘</w:t>
      </w:r>
      <w:r w:rsidRPr="00F77088">
        <w:t>age</w:t>
      </w:r>
      <w:r w:rsidR="00C033EB">
        <w:t>-</w:t>
      </w:r>
      <w:r w:rsidRPr="00F77088">
        <w:t>group</w:t>
      </w:r>
      <w:r w:rsidR="00C033EB">
        <w:t>’</w:t>
      </w:r>
      <w:r w:rsidRPr="00F77088">
        <w:t xml:space="preserve"> as children (age 0 to &lt;11 years), adolescents (11 to &lt;18 years), or young adults (18 to &lt;30 years old). The selec</w:t>
      </w:r>
      <w:r w:rsidR="00B03644" w:rsidRPr="00F77088">
        <w:t>tion of age 11 years as the cut</w:t>
      </w:r>
      <w:r w:rsidRPr="00F77088">
        <w:t>-off between children and adolescents was based on our earlier analysis which showed this age to be the most significant and discriminant prognostic cut-off among pediatric GCTs.</w:t>
      </w:r>
      <w:hyperlink w:anchor="_ENREF_22" w:tooltip="Frazier,  #4026" w:history="1">
        <w:r w:rsidR="00700192" w:rsidRPr="00F77088">
          <w:fldChar w:fldCharType="begin"/>
        </w:r>
        <w:r w:rsidR="00700192">
          <w:instrText xml:space="preserve"> ADDIN EN.CITE &lt;EndNote&gt;&lt;Cite&gt;&lt;Author&gt;Frazier&lt;/Author&gt;&lt;RecNum&gt;4026&lt;/RecNum&gt;&lt;DisplayText&gt;&lt;style face="superscript"&gt;22&lt;/style&gt;&lt;/DisplayText&gt;&lt;record&gt;&lt;rec-number&gt;4026&lt;/rec-number&gt;&lt;foreign-keys&gt;&lt;key app="EN" db-id="50spz2ze2df9w8e5x2rvx9fypwesrexx2tpa" timestamp="1573235489" guid="759fa69a-25d7-4a55-a164-a4b075a687c7"&gt;4026&lt;/key&gt;&lt;/foreign-keys&gt;&lt;ref-type name="Journal Article"&gt;17&lt;/ref-type&gt;&lt;contributors&gt;&lt;authors&gt;&lt;author&gt;Frazier, A. L.&lt;/author&gt;&lt;author&gt;Hale, J. P.&lt;/author&gt;&lt;author&gt;Rodriguez-Galindo, C.&lt;/author&gt;&lt;author&gt;Dang, H.&lt;/author&gt;&lt;author&gt;Olson, T.&lt;/author&gt;&lt;author&gt;Murray, M.&lt;/author&gt;&lt;author&gt;Amatruda, J. F.&lt;/author&gt;&lt;author&gt;Thornton, C.&lt;/author&gt;&lt;author&gt;Arul, G. S.&lt;/author&gt;&lt;author&gt;Billmire, D.&lt;/author&gt;&lt;author&gt;Shaikh, F.&lt;/author&gt;&lt;author&gt;Pashankar, F.&lt;/author&gt;&lt;author&gt;Stoneham, S.&lt;/author&gt;&lt;author&gt;Krailo, M.&lt;/author&gt;&lt;author&gt;Nicholson, J. C.&lt;/author&gt;&lt;/authors&gt;&lt;/contributors&gt;&lt;titles&gt;&lt;title&gt;Revised risk classification for pediatric extracranial germ cell tumors based on 25 years of clinical trial data from the United Kingdom and United States&lt;/title&gt;&lt;secondary-title&gt;J Clin Oncol (in press)&lt;/secondary-title&gt;&lt;/titles&gt;&lt;periodical&gt;&lt;full-title&gt;J Clin Oncol (in press)&lt;/full-title&gt;&lt;/periodical&gt;&lt;dates&gt;&lt;/dates&gt;&lt;urls&gt;&lt;/urls&gt;&lt;/record&gt;&lt;/Cite&gt;&lt;/EndNote&gt;</w:instrText>
        </w:r>
        <w:r w:rsidR="00700192" w:rsidRPr="00F77088">
          <w:fldChar w:fldCharType="separate"/>
        </w:r>
        <w:r w:rsidR="00700192" w:rsidRPr="00700192">
          <w:rPr>
            <w:noProof/>
            <w:vertAlign w:val="superscript"/>
          </w:rPr>
          <w:t>22</w:t>
        </w:r>
        <w:r w:rsidR="00700192" w:rsidRPr="00F77088">
          <w:fldChar w:fldCharType="end"/>
        </w:r>
      </w:hyperlink>
      <w:r w:rsidRPr="00F77088">
        <w:t xml:space="preserve"> </w:t>
      </w:r>
      <w:r w:rsidR="00EA2100">
        <w:t>We selected 18 years as the defining age between adolescents and  young adults as it is the most frequent age of transition from pediatric to adult care</w:t>
      </w:r>
      <w:r w:rsidR="001C4402">
        <w:t xml:space="preserve"> in many centres and clinical trials</w:t>
      </w:r>
      <w:r w:rsidR="00EA2100">
        <w:t xml:space="preserve">. </w:t>
      </w:r>
      <w:r w:rsidR="0086367F" w:rsidRPr="00F77088">
        <w:t xml:space="preserve">We defined </w:t>
      </w:r>
      <w:r w:rsidR="00C033EB">
        <w:t>‘</w:t>
      </w:r>
      <w:r w:rsidR="0086367F" w:rsidRPr="00F77088">
        <w:t>metastatic</w:t>
      </w:r>
      <w:r w:rsidR="00C033EB">
        <w:t>’</w:t>
      </w:r>
      <w:r w:rsidR="0086367F" w:rsidRPr="00F77088">
        <w:t xml:space="preserve"> as </w:t>
      </w:r>
      <w:r w:rsidR="005E4B0A">
        <w:t xml:space="preserve">lymph node metastasis </w:t>
      </w:r>
      <w:r w:rsidR="0086367F" w:rsidRPr="00F77088">
        <w:t>or distant sites</w:t>
      </w:r>
      <w:r w:rsidR="001C4402">
        <w:t xml:space="preserve">, </w:t>
      </w:r>
      <w:r w:rsidR="0086367F" w:rsidRPr="00F77088">
        <w:t xml:space="preserve">classified in the </w:t>
      </w:r>
      <w:r w:rsidR="00E2126B" w:rsidRPr="00F77088">
        <w:t>MRC</w:t>
      </w:r>
      <w:r w:rsidR="00E80230">
        <w:t xml:space="preserve"> trials as</w:t>
      </w:r>
      <w:r w:rsidR="00E2126B" w:rsidRPr="00F77088">
        <w:t xml:space="preserve"> stage </w:t>
      </w:r>
      <w:r w:rsidR="00E80230">
        <w:t>II</w:t>
      </w:r>
      <w:r w:rsidR="00E2126B" w:rsidRPr="00F77088">
        <w:t xml:space="preserve"> or </w:t>
      </w:r>
      <w:r w:rsidR="00E80230">
        <w:t>III</w:t>
      </w:r>
      <w:r w:rsidR="00E2126B" w:rsidRPr="00F77088">
        <w:t xml:space="preserve">, </w:t>
      </w:r>
      <w:r w:rsidR="001C4402">
        <w:t xml:space="preserve">in </w:t>
      </w:r>
      <w:r w:rsidR="00E2126B" w:rsidRPr="00F77088">
        <w:t xml:space="preserve">CCLG </w:t>
      </w:r>
      <w:r w:rsidR="001C4402">
        <w:t xml:space="preserve">as </w:t>
      </w:r>
      <w:r w:rsidR="00E2126B" w:rsidRPr="00F77088">
        <w:t xml:space="preserve">stage </w:t>
      </w:r>
      <w:r w:rsidR="00E80230">
        <w:t>II</w:t>
      </w:r>
      <w:r w:rsidR="00E2126B" w:rsidRPr="00F77088">
        <w:t>-</w:t>
      </w:r>
      <w:r w:rsidR="00E80230">
        <w:t>IV</w:t>
      </w:r>
      <w:r w:rsidR="00E2126B" w:rsidRPr="00F77088">
        <w:t xml:space="preserve">, or </w:t>
      </w:r>
      <w:r w:rsidR="001C4402">
        <w:t xml:space="preserve">in </w:t>
      </w:r>
      <w:r w:rsidR="00E2126B" w:rsidRPr="00F77088">
        <w:t xml:space="preserve">COG </w:t>
      </w:r>
      <w:r w:rsidR="001C4402">
        <w:t xml:space="preserve">as </w:t>
      </w:r>
      <w:r w:rsidR="00E2126B" w:rsidRPr="00F77088">
        <w:t xml:space="preserve">stage </w:t>
      </w:r>
      <w:r w:rsidR="00E80230">
        <w:t>III</w:t>
      </w:r>
      <w:r w:rsidR="00E2126B" w:rsidRPr="00F77088">
        <w:t xml:space="preserve"> or </w:t>
      </w:r>
      <w:r w:rsidR="00E80230">
        <w:t>IV.</w:t>
      </w:r>
    </w:p>
    <w:p w14:paraId="7231875B" w14:textId="77777777" w:rsidR="00C033EB" w:rsidRPr="00F77088" w:rsidRDefault="00C033EB" w:rsidP="000C63B3">
      <w:pPr>
        <w:spacing w:line="480" w:lineRule="auto"/>
        <w:jc w:val="both"/>
      </w:pPr>
    </w:p>
    <w:p w14:paraId="024582BC" w14:textId="7197C3D3" w:rsidR="00601754" w:rsidRDefault="00C033EB" w:rsidP="00B43607">
      <w:pPr>
        <w:spacing w:line="480" w:lineRule="auto"/>
        <w:ind w:firstLine="720"/>
        <w:jc w:val="both"/>
      </w:pPr>
      <w:r>
        <w:lastRenderedPageBreak/>
        <w:t>N</w:t>
      </w:r>
      <w:r w:rsidR="0086367F" w:rsidRPr="00F77088">
        <w:t>ext</w:t>
      </w:r>
      <w:r>
        <w:t>, we</w:t>
      </w:r>
      <w:r w:rsidR="0086367F" w:rsidRPr="00F77088">
        <w:t xml:space="preserve"> </w:t>
      </w:r>
      <w:r w:rsidR="004061C9" w:rsidRPr="00F77088">
        <w:t>retrospect</w:t>
      </w:r>
      <w:r w:rsidR="002348A6" w:rsidRPr="00F77088">
        <w:t xml:space="preserve">ively applied the </w:t>
      </w:r>
      <w:r w:rsidR="00601754" w:rsidRPr="00F77088">
        <w:t>IGCCCG</w:t>
      </w:r>
      <w:r w:rsidR="00B03644" w:rsidRPr="00F77088">
        <w:t xml:space="preserve"> risk stratification, assigning each patient to either </w:t>
      </w:r>
      <w:r w:rsidR="00601754" w:rsidRPr="00F77088">
        <w:t>the good-risk, intermediate-</w:t>
      </w:r>
      <w:r w:rsidR="00B03644" w:rsidRPr="00F77088">
        <w:t>risk, or poor-risk</w:t>
      </w:r>
      <w:r w:rsidR="00601754" w:rsidRPr="00F77088">
        <w:t xml:space="preserve"> group.</w:t>
      </w:r>
      <w:hyperlink w:anchor="_ENREF_17" w:tooltip="International Prognostic Factors Study Group, 1997 #4024" w:history="1">
        <w:r w:rsidR="00700192" w:rsidRPr="00F77088">
          <w:fldChar w:fldCharType="begin"/>
        </w:r>
        <w:r w:rsidR="00700192">
          <w:instrText xml:space="preserve"> ADDIN EN.CITE &lt;EndNote&gt;&lt;Cite&gt;&lt;Author&gt;International Prognostic Factors Study Group&lt;/Author&gt;&lt;Year&gt;1997&lt;/Year&gt;&lt;RecNum&gt;4024&lt;/RecNum&gt;&lt;DisplayText&gt;&lt;style face="superscript"&gt;17&lt;/style&gt;&lt;/DisplayText&gt;&lt;record&gt;&lt;rec-number&gt;4024&lt;/rec-number&gt;&lt;foreign-keys&gt;&lt;key app="EN" db-id="50spz2ze2df9w8e5x2rvx9fypwesrexx2tpa" timestamp="1573235489" guid="24a444ca-8614-4ee1-92a9-58318f19cdc9"&gt;4024&lt;/key&gt;&lt;/foreign-keys&gt;&lt;ref-type name="Journal Article"&gt;17&lt;/ref-type&gt;&lt;contributors&gt;&lt;authors&gt;&lt;author&gt;International Prognostic Factors Study Group,&lt;/author&gt;&lt;/authors&gt;&lt;/contributors&gt;&lt;titles&gt;&lt;title&gt;International germ cell consensus classification: A prognostic factor-based staging system for metastatic germ cell cancers&lt;/title&gt;&lt;secondary-title&gt;Journal of Clinical Oncology&lt;/secondary-title&gt;&lt;/titles&gt;&lt;periodical&gt;&lt;full-title&gt;Journal of Clinical Oncology&lt;/full-title&gt;&lt;/periodical&gt;&lt;pages&gt;594-603&lt;/pages&gt;&lt;volume&gt;15&lt;/volume&gt;&lt;dates&gt;&lt;year&gt;1997&lt;/year&gt;&lt;/dates&gt;&lt;urls&gt;&lt;/urls&gt;&lt;/record&gt;&lt;/Cite&gt;&lt;/EndNote&gt;</w:instrText>
        </w:r>
        <w:r w:rsidR="00700192" w:rsidRPr="00F77088">
          <w:fldChar w:fldCharType="separate"/>
        </w:r>
        <w:r w:rsidR="00700192" w:rsidRPr="00700192">
          <w:rPr>
            <w:noProof/>
            <w:vertAlign w:val="superscript"/>
          </w:rPr>
          <w:t>17</w:t>
        </w:r>
        <w:r w:rsidR="00700192" w:rsidRPr="00F77088">
          <w:fldChar w:fldCharType="end"/>
        </w:r>
      </w:hyperlink>
      <w:r w:rsidR="00601754" w:rsidRPr="00F77088">
        <w:t xml:space="preserve"> </w:t>
      </w:r>
      <w:r w:rsidR="00AC77B7" w:rsidRPr="00F77088">
        <w:t>The IGCCCG criteria utilize histologic subtype, primary site, sites of metastases, and pre-c</w:t>
      </w:r>
      <w:r w:rsidR="00223853" w:rsidRPr="00F77088">
        <w:t xml:space="preserve">hemotherapy </w:t>
      </w:r>
      <w:r w:rsidR="004E0D5B" w:rsidRPr="00F77088">
        <w:t xml:space="preserve">serum </w:t>
      </w:r>
      <w:r w:rsidR="00223853" w:rsidRPr="00F77088">
        <w:t xml:space="preserve">levels of </w:t>
      </w:r>
      <w:r w:rsidR="00B85D38">
        <w:t>alpha fetoprotein (</w:t>
      </w:r>
      <w:r w:rsidR="00223853" w:rsidRPr="00F77088">
        <w:t>AFP</w:t>
      </w:r>
      <w:r w:rsidR="00B85D38">
        <w:t>)</w:t>
      </w:r>
      <w:r w:rsidR="00AC77B7" w:rsidRPr="00F77088">
        <w:t xml:space="preserve">, </w:t>
      </w:r>
      <w:r w:rsidR="00AC77B7" w:rsidRPr="00F77088">
        <w:rPr>
          <w:rFonts w:cs="Times New Roman"/>
        </w:rPr>
        <w:t>β</w:t>
      </w:r>
      <w:r w:rsidR="00AC77B7" w:rsidRPr="00F77088">
        <w:t xml:space="preserve"> subunit of human chorionic gonadotropin (</w:t>
      </w:r>
      <w:r w:rsidR="00AC77B7" w:rsidRPr="00F77088">
        <w:rPr>
          <w:rFonts w:cs="Times New Roman"/>
        </w:rPr>
        <w:t>β</w:t>
      </w:r>
      <w:r w:rsidR="00AC77B7" w:rsidRPr="00F77088">
        <w:t xml:space="preserve">HCG), and lactate dehydrogenase (LDH) </w:t>
      </w:r>
      <w:r w:rsidR="003B20C2" w:rsidRPr="00F77088">
        <w:t>to determine risk</w:t>
      </w:r>
      <w:r>
        <w:t>-</w:t>
      </w:r>
      <w:r w:rsidR="003B20C2" w:rsidRPr="00F77088">
        <w:t>group, thus providing a composite variable of the most significant (adult) prognostic factors</w:t>
      </w:r>
      <w:r w:rsidR="003B20C2" w:rsidRPr="00B927E7">
        <w:rPr>
          <w:highlight w:val="yellow"/>
        </w:rPr>
        <w:t>.</w:t>
      </w:r>
      <w:r w:rsidR="00D22D87" w:rsidRPr="00B927E7">
        <w:rPr>
          <w:highlight w:val="yellow"/>
        </w:rPr>
        <w:t xml:space="preserve"> Of note, tumor marker levels in pediatric trials measured at “diagnosis” may have been pre-surgical levels, rather than post-surgical levels as used by the IGCCCG. Furthermore,</w:t>
      </w:r>
      <w:r w:rsidR="00D22D87">
        <w:t xml:space="preserve"> s</w:t>
      </w:r>
      <w:r w:rsidR="00601754" w:rsidRPr="00F77088">
        <w:t xml:space="preserve">ince </w:t>
      </w:r>
      <w:r w:rsidR="00173511">
        <w:t>some</w:t>
      </w:r>
      <w:r w:rsidR="00173511" w:rsidRPr="00F77088">
        <w:t xml:space="preserve"> </w:t>
      </w:r>
      <w:r w:rsidR="00601754" w:rsidRPr="00F77088">
        <w:t>of the trial protocols</w:t>
      </w:r>
      <w:r w:rsidR="003B20C2" w:rsidRPr="00F77088">
        <w:t xml:space="preserve"> of our pooled dataset</w:t>
      </w:r>
      <w:r w:rsidR="00601754" w:rsidRPr="00F77088">
        <w:t xml:space="preserve"> were </w:t>
      </w:r>
      <w:r w:rsidR="00173511">
        <w:t>conducted</w:t>
      </w:r>
      <w:r w:rsidR="00173511" w:rsidRPr="00F77088">
        <w:t xml:space="preserve"> </w:t>
      </w:r>
      <w:r w:rsidR="00601754" w:rsidRPr="00F77088">
        <w:t>prior to the IGCCCG</w:t>
      </w:r>
      <w:r w:rsidR="00E80230">
        <w:t xml:space="preserve"> classification</w:t>
      </w:r>
      <w:r w:rsidR="001C4402">
        <w:t xml:space="preserve">, </w:t>
      </w:r>
      <w:r w:rsidR="000D16BD" w:rsidRPr="001D191C">
        <w:t>and</w:t>
      </w:r>
      <w:r w:rsidR="000D16BD">
        <w:t xml:space="preserve"> because IGCCCG risk stratification has not traditionally been applied to pediatric </w:t>
      </w:r>
      <w:r>
        <w:t>GCT</w:t>
      </w:r>
      <w:r w:rsidR="000D16BD">
        <w:t xml:space="preserve"> patients</w:t>
      </w:r>
      <w:r w:rsidR="00601754" w:rsidRPr="00F77088">
        <w:t>, we expected and encountered a high rate of missing values on the relevant data elements</w:t>
      </w:r>
      <w:r w:rsidR="00626249">
        <w:t>, especially LDH levels</w:t>
      </w:r>
      <w:r w:rsidR="00601754" w:rsidRPr="00F77088">
        <w:t>.</w:t>
      </w:r>
      <w:r w:rsidR="00D22D87">
        <w:t xml:space="preserve"> </w:t>
      </w:r>
      <w:r w:rsidR="00601754" w:rsidRPr="00F77088">
        <w:t>I</w:t>
      </w:r>
      <w:r w:rsidR="002348A6" w:rsidRPr="00F77088">
        <w:t xml:space="preserve">f </w:t>
      </w:r>
      <w:r w:rsidR="00CE4B6E" w:rsidRPr="00F77088">
        <w:t>the</w:t>
      </w:r>
      <w:r w:rsidR="002348A6" w:rsidRPr="00F77088">
        <w:t xml:space="preserve"> particular value</w:t>
      </w:r>
      <w:r w:rsidR="00CE4B6E" w:rsidRPr="00F77088">
        <w:t xml:space="preserve"> of a variable</w:t>
      </w:r>
      <w:r w:rsidR="002348A6" w:rsidRPr="00F77088">
        <w:t xml:space="preserve"> was not available to assi</w:t>
      </w:r>
      <w:r w:rsidR="00601754" w:rsidRPr="00F77088">
        <w:t>gn the IGCCCG risk group, we</w:t>
      </w:r>
      <w:r w:rsidR="002348A6" w:rsidRPr="00F77088">
        <w:t xml:space="preserve"> as</w:t>
      </w:r>
      <w:r w:rsidR="00601754" w:rsidRPr="00F77088">
        <w:t xml:space="preserve">sumed </w:t>
      </w:r>
      <w:r w:rsidR="001C4402">
        <w:t xml:space="preserve">(for the primary analysis) that </w:t>
      </w:r>
      <w:r w:rsidR="00601754" w:rsidRPr="00F77088">
        <w:t xml:space="preserve">the value </w:t>
      </w:r>
      <w:r w:rsidR="002348A6" w:rsidRPr="00F77088">
        <w:t>would</w:t>
      </w:r>
      <w:r w:rsidR="00CE4B6E" w:rsidRPr="00F77088">
        <w:t xml:space="preserve"> not have increased the assigned risk</w:t>
      </w:r>
      <w:r w:rsidR="00601754" w:rsidRPr="00F77088">
        <w:t xml:space="preserve"> group</w:t>
      </w:r>
      <w:r w:rsidR="004E0D5B" w:rsidRPr="00F77088">
        <w:t xml:space="preserve"> (i.e.</w:t>
      </w:r>
      <w:r w:rsidR="00CE4B6E" w:rsidRPr="00F77088">
        <w:t>,</w:t>
      </w:r>
      <w:r w:rsidR="00601754" w:rsidRPr="00F77088">
        <w:t xml:space="preserve"> patients were assigned to the good-risk group by default and</w:t>
      </w:r>
      <w:r w:rsidR="00CE4B6E" w:rsidRPr="00F77088">
        <w:t xml:space="preserve"> positive</w:t>
      </w:r>
      <w:r w:rsidR="00601754" w:rsidRPr="00F77088">
        <w:t xml:space="preserve"> evidence was required to elevate</w:t>
      </w:r>
      <w:r w:rsidR="00CE4B6E" w:rsidRPr="00F77088">
        <w:t xml:space="preserve"> a</w:t>
      </w:r>
      <w:r w:rsidR="00601754" w:rsidRPr="00F77088">
        <w:t xml:space="preserve"> patient to the intermediate</w:t>
      </w:r>
      <w:r w:rsidR="00C642F8" w:rsidRPr="00F77088">
        <w:t>-risk</w:t>
      </w:r>
      <w:r w:rsidR="00601754" w:rsidRPr="00F77088">
        <w:t xml:space="preserve"> or poor-risk groups</w:t>
      </w:r>
      <w:r w:rsidR="00626249">
        <w:t>) as this is</w:t>
      </w:r>
      <w:r w:rsidR="003B20C2" w:rsidRPr="00F77088">
        <w:t xml:space="preserve"> analogous to what would</w:t>
      </w:r>
      <w:r w:rsidR="00601754" w:rsidRPr="00F77088">
        <w:t xml:space="preserve"> be done in a clinical setting.</w:t>
      </w:r>
      <w:r w:rsidR="00E80230">
        <w:t xml:space="preserve"> A sensitivity analysis including only patients with complete </w:t>
      </w:r>
      <w:r w:rsidR="001C4402">
        <w:t xml:space="preserve">stratifying </w:t>
      </w:r>
      <w:r w:rsidR="00E80230">
        <w:t>data available was also performed.</w:t>
      </w:r>
      <w:r w:rsidR="00601754" w:rsidRPr="00F77088">
        <w:t xml:space="preserve"> </w:t>
      </w:r>
    </w:p>
    <w:p w14:paraId="7865B797" w14:textId="77777777" w:rsidR="00982D31" w:rsidRDefault="00982D31" w:rsidP="000C63B3">
      <w:pPr>
        <w:spacing w:line="480" w:lineRule="auto"/>
        <w:jc w:val="both"/>
      </w:pPr>
    </w:p>
    <w:p w14:paraId="20827FED" w14:textId="14DD32C4" w:rsidR="006B14CA" w:rsidRPr="00F77088" w:rsidRDefault="00AC77B7" w:rsidP="00B43607">
      <w:pPr>
        <w:spacing w:line="480" w:lineRule="auto"/>
        <w:ind w:firstLine="720"/>
        <w:jc w:val="both"/>
      </w:pPr>
      <w:r w:rsidRPr="00F77088">
        <w:t>The primary</w:t>
      </w:r>
      <w:r w:rsidR="005041F1" w:rsidRPr="00F77088">
        <w:t xml:space="preserve"> outcome was EFS</w:t>
      </w:r>
      <w:r w:rsidRPr="00F77088">
        <w:t xml:space="preserve">, defined as the time interval from date of diagnosis to relapse or progression, second malignancy, death, or date last seen (whichever occurred first). The </w:t>
      </w:r>
      <w:r w:rsidR="00547E5E" w:rsidRPr="00F77088">
        <w:t xml:space="preserve">two </w:t>
      </w:r>
      <w:r w:rsidRPr="00F77088">
        <w:t xml:space="preserve">potential predictor variables of </w:t>
      </w:r>
      <w:r w:rsidR="00547E5E" w:rsidRPr="00F77088">
        <w:t xml:space="preserve">main </w:t>
      </w:r>
      <w:r w:rsidRPr="00F77088">
        <w:t>interest</w:t>
      </w:r>
      <w:r w:rsidR="00547E5E" w:rsidRPr="00F77088">
        <w:t xml:space="preserve"> were age</w:t>
      </w:r>
      <w:r w:rsidR="00157ACF">
        <w:t>-</w:t>
      </w:r>
      <w:r w:rsidR="00547E5E" w:rsidRPr="00F77088">
        <w:t>group and IGCCCG risk</w:t>
      </w:r>
      <w:r w:rsidR="00157ACF">
        <w:t>-</w:t>
      </w:r>
      <w:r w:rsidR="00547E5E" w:rsidRPr="00F77088">
        <w:t>group</w:t>
      </w:r>
      <w:r w:rsidR="003B20C2" w:rsidRPr="00F77088">
        <w:t xml:space="preserve">. </w:t>
      </w:r>
      <w:r w:rsidR="00547E5E" w:rsidRPr="00F77088">
        <w:t>We constructed survival curves using the Kaplan-Meier method and used the log-rank test to compare EFS. We examined whether the IGCC</w:t>
      </w:r>
      <w:r w:rsidR="00C642F8" w:rsidRPr="00F77088">
        <w:t>C</w:t>
      </w:r>
      <w:r w:rsidR="00547E5E" w:rsidRPr="00F77088">
        <w:t>G risk</w:t>
      </w:r>
      <w:r w:rsidR="00157ACF">
        <w:t>-</w:t>
      </w:r>
      <w:r w:rsidR="00547E5E" w:rsidRPr="00F77088">
        <w:t>gr</w:t>
      </w:r>
      <w:r w:rsidR="00C642F8" w:rsidRPr="00F77088">
        <w:t>oup within each age</w:t>
      </w:r>
      <w:r w:rsidR="00157ACF">
        <w:t>-</w:t>
      </w:r>
      <w:r w:rsidR="00C642F8" w:rsidRPr="00F77088">
        <w:t>group</w:t>
      </w:r>
      <w:r w:rsidR="00547E5E" w:rsidRPr="00F77088">
        <w:t xml:space="preserve"> was significantly associated with EFS. We then conducted a multivariable Cox proportional hazards regression </w:t>
      </w:r>
      <w:r w:rsidR="00547E5E" w:rsidRPr="00F77088">
        <w:lastRenderedPageBreak/>
        <w:t>analysis to determine whether age</w:t>
      </w:r>
      <w:r w:rsidR="00157ACF">
        <w:t>-</w:t>
      </w:r>
      <w:r w:rsidR="00547E5E" w:rsidRPr="00F77088">
        <w:t xml:space="preserve">group (with adolescent age as the reference level) remained independently significant when adjusting for IGCCCG risk group. Lastly, we conducted sensitivity analyses to determine whether the </w:t>
      </w:r>
      <w:r w:rsidR="00157ACF">
        <w:t>results</w:t>
      </w:r>
      <w:r w:rsidR="00547E5E" w:rsidRPr="00F77088">
        <w:t xml:space="preserve"> remain</w:t>
      </w:r>
      <w:r w:rsidR="00157ACF">
        <w:t>ed</w:t>
      </w:r>
      <w:r w:rsidR="00547E5E" w:rsidRPr="00F77088">
        <w:t xml:space="preserve"> the same </w:t>
      </w:r>
      <w:r w:rsidR="000D16BD">
        <w:t>if we</w:t>
      </w:r>
      <w:r w:rsidR="00547E5E" w:rsidRPr="00F77088">
        <w:t xml:space="preserve"> exclud</w:t>
      </w:r>
      <w:r w:rsidR="000D16BD">
        <w:t>ed</w:t>
      </w:r>
      <w:r w:rsidR="00547E5E" w:rsidRPr="00F77088">
        <w:t xml:space="preserve"> all patients </w:t>
      </w:r>
      <w:r w:rsidR="00157ACF">
        <w:t xml:space="preserve">a) </w:t>
      </w:r>
      <w:r w:rsidR="00547E5E" w:rsidRPr="00F77088">
        <w:t>who received carboplatin</w:t>
      </w:r>
      <w:r w:rsidR="00157ACF">
        <w:t xml:space="preserve"> (given historic results of carboplatin studies in adult patients)</w:t>
      </w:r>
      <w:r w:rsidR="00547E5E" w:rsidRPr="00F77088">
        <w:t xml:space="preserve">, and </w:t>
      </w:r>
      <w:r w:rsidR="00157ACF">
        <w:t>b)</w:t>
      </w:r>
      <w:r w:rsidR="00547E5E" w:rsidRPr="00F77088">
        <w:t xml:space="preserve"> with </w:t>
      </w:r>
      <w:r w:rsidR="00FD4586">
        <w:t>mediastinal</w:t>
      </w:r>
      <w:r w:rsidR="00547E5E" w:rsidRPr="00F77088">
        <w:t xml:space="preserve"> primary sites</w:t>
      </w:r>
      <w:r w:rsidR="00157ACF">
        <w:t xml:space="preserve"> of disease</w:t>
      </w:r>
      <w:r w:rsidR="001D6C8B">
        <w:t xml:space="preserve"> (given that mediastinal primary non-</w:t>
      </w:r>
      <w:proofErr w:type="spellStart"/>
      <w:r w:rsidR="001D6C8B">
        <w:t>seminomatous</w:t>
      </w:r>
      <w:proofErr w:type="spellEnd"/>
      <w:r w:rsidR="001D6C8B">
        <w:t xml:space="preserve"> tumors are assigned to the IGCCCG poor-risk group regardless of any other risk factors)</w:t>
      </w:r>
      <w:r w:rsidR="00547E5E" w:rsidRPr="00F77088">
        <w:t>. All analyses were c</w:t>
      </w:r>
      <w:r w:rsidR="00223853" w:rsidRPr="00F77088">
        <w:t>onducted by the authors using Stata</w:t>
      </w:r>
      <w:r w:rsidR="001151ED" w:rsidRPr="00F77088">
        <w:t xml:space="preserve"> version 13.1</w:t>
      </w:r>
      <w:r w:rsidR="00223853" w:rsidRPr="00F77088">
        <w:t xml:space="preserve"> (College Station, TX)</w:t>
      </w:r>
      <w:r w:rsidR="00547E5E" w:rsidRPr="00F77088">
        <w:t xml:space="preserve">. </w:t>
      </w:r>
      <w:r w:rsidRPr="00F77088">
        <w:t xml:space="preserve"> </w:t>
      </w:r>
    </w:p>
    <w:p w14:paraId="7A06DE9F" w14:textId="77777777" w:rsidR="00246910" w:rsidRDefault="00246910" w:rsidP="000C63B3">
      <w:pPr>
        <w:spacing w:line="480" w:lineRule="auto"/>
        <w:jc w:val="both"/>
        <w:rPr>
          <w:b/>
        </w:rPr>
      </w:pPr>
    </w:p>
    <w:p w14:paraId="245EC66B" w14:textId="02D35A80" w:rsidR="00246910" w:rsidRDefault="00B463D5" w:rsidP="00F16D11">
      <w:pPr>
        <w:spacing w:after="160" w:line="259" w:lineRule="auto"/>
        <w:rPr>
          <w:b/>
        </w:rPr>
      </w:pPr>
      <w:r w:rsidRPr="00F77088">
        <w:rPr>
          <w:b/>
        </w:rPr>
        <w:t>Results</w:t>
      </w:r>
    </w:p>
    <w:p w14:paraId="74E57C31" w14:textId="2F4863D2" w:rsidR="00594FD8" w:rsidRPr="00246910" w:rsidRDefault="007072A4" w:rsidP="00B43607">
      <w:pPr>
        <w:spacing w:line="480" w:lineRule="auto"/>
        <w:ind w:firstLine="720"/>
        <w:jc w:val="both"/>
        <w:rPr>
          <w:b/>
        </w:rPr>
      </w:pPr>
      <w:r>
        <w:t xml:space="preserve">The </w:t>
      </w:r>
      <w:r w:rsidR="00394D0F">
        <w:t>C</w:t>
      </w:r>
      <w:r>
        <w:t>onsort diagram</w:t>
      </w:r>
      <w:r w:rsidR="00394D0F">
        <w:t xml:space="preserve"> </w:t>
      </w:r>
      <w:r w:rsidR="005B635B">
        <w:t>(Fig.1)</w:t>
      </w:r>
      <w:r>
        <w:t xml:space="preserve"> </w:t>
      </w:r>
      <w:r w:rsidR="00594FD8" w:rsidRPr="00F77088">
        <w:t>shows the flow of patients in this study</w:t>
      </w:r>
      <w:r w:rsidR="00F16D11">
        <w:t>.</w:t>
      </w:r>
      <w:r w:rsidR="00594FD8" w:rsidRPr="00F77088">
        <w:t xml:space="preserve"> </w:t>
      </w:r>
      <w:r w:rsidR="00474BAC" w:rsidRPr="00F77088">
        <w:t xml:space="preserve">From a total of </w:t>
      </w:r>
      <w:r w:rsidR="001C4A9E">
        <w:t>2024</w:t>
      </w:r>
      <w:r w:rsidR="00474BAC" w:rsidRPr="00EA2100">
        <w:t xml:space="preserve"> </w:t>
      </w:r>
      <w:r w:rsidR="00474BAC" w:rsidRPr="00F77088">
        <w:t>non-duplicated</w:t>
      </w:r>
      <w:r w:rsidR="00594FD8" w:rsidRPr="00F77088">
        <w:t xml:space="preserve"> records in the pooled database, </w:t>
      </w:r>
      <w:r w:rsidR="00721E96">
        <w:t xml:space="preserve">593 </w:t>
      </w:r>
      <w:r w:rsidR="00594FD8" w:rsidRPr="00F77088">
        <w:t xml:space="preserve">patients met inclusion criteria, of which </w:t>
      </w:r>
      <w:r w:rsidR="00751927">
        <w:t xml:space="preserve">191 </w:t>
      </w:r>
      <w:r w:rsidR="00594FD8" w:rsidRPr="00F77088">
        <w:t>were from pediatric studies and 402 from adult studies.</w:t>
      </w:r>
      <w:r w:rsidR="00141F5F" w:rsidRPr="00F77088">
        <w:t xml:space="preserve"> </w:t>
      </w:r>
      <w:r w:rsidR="00594FD8" w:rsidRPr="00F77088">
        <w:t>Table 1 shows the characteristics of the source studies, including their patient populations, regimens used, and the number of patients</w:t>
      </w:r>
      <w:r w:rsidR="00474BAC" w:rsidRPr="00F77088">
        <w:t xml:space="preserve"> from each trial</w:t>
      </w:r>
      <w:r w:rsidR="00594FD8" w:rsidRPr="00F77088">
        <w:t xml:space="preserve"> who met eligibility criteria for this study.  </w:t>
      </w:r>
    </w:p>
    <w:p w14:paraId="22DA62F5" w14:textId="77777777" w:rsidR="00594FD8" w:rsidRPr="00F77088" w:rsidRDefault="00594FD8" w:rsidP="000C63B3">
      <w:pPr>
        <w:spacing w:line="480" w:lineRule="auto"/>
        <w:jc w:val="both"/>
      </w:pPr>
    </w:p>
    <w:p w14:paraId="2F130DEC" w14:textId="24884812" w:rsidR="000914DD" w:rsidRDefault="000437E8" w:rsidP="00B43607">
      <w:pPr>
        <w:spacing w:line="480" w:lineRule="auto"/>
        <w:ind w:firstLine="720"/>
        <w:jc w:val="both"/>
      </w:pPr>
      <w:r w:rsidRPr="00F77088">
        <w:t xml:space="preserve">The </w:t>
      </w:r>
      <w:r w:rsidR="00594FD8" w:rsidRPr="00F77088">
        <w:t>characteristics of all included patients are shown in Table 2.</w:t>
      </w:r>
      <w:r w:rsidR="00141F5F" w:rsidRPr="00F77088">
        <w:t xml:space="preserve"> The mean</w:t>
      </w:r>
      <w:r w:rsidR="004E0D5B" w:rsidRPr="00F77088">
        <w:t xml:space="preserve"> (</w:t>
      </w:r>
      <w:r w:rsidR="004E0D5B" w:rsidRPr="00F77088">
        <w:rPr>
          <w:rFonts w:ascii="Cambria Math" w:hAnsi="Cambria Math"/>
        </w:rPr>
        <w:t>±</w:t>
      </w:r>
      <w:r w:rsidR="004E0D5B" w:rsidRPr="00F77088">
        <w:t>standard deviation)</w:t>
      </w:r>
      <w:r w:rsidR="00141F5F" w:rsidRPr="00F77088">
        <w:t xml:space="preserve"> age was </w:t>
      </w:r>
      <w:r w:rsidR="00751927">
        <w:t xml:space="preserve">19.4 </w:t>
      </w:r>
      <w:r w:rsidR="004E0D5B" w:rsidRPr="00F77088">
        <w:t>(</w:t>
      </w:r>
      <w:r w:rsidR="004E0D5B" w:rsidRPr="00F77088">
        <w:rPr>
          <w:rFonts w:ascii="Cambria Math" w:hAnsi="Cambria Math"/>
        </w:rPr>
        <w:t>±</w:t>
      </w:r>
      <w:r w:rsidR="00751927">
        <w:t>8.9</w:t>
      </w:r>
      <w:r w:rsidR="004E0D5B" w:rsidRPr="00F77088">
        <w:t>)</w:t>
      </w:r>
      <w:r w:rsidR="00141F5F" w:rsidRPr="00F77088">
        <w:t xml:space="preserve"> years. </w:t>
      </w:r>
      <w:r w:rsidR="009B1E9F" w:rsidRPr="00B927E7">
        <w:rPr>
          <w:highlight w:val="yellow"/>
        </w:rPr>
        <w:t>Five-hundred and thirty patients presented with testicular tumors (89%), 44 (7%) with mediastinal tumors</w:t>
      </w:r>
      <w:r w:rsidR="008854BB" w:rsidRPr="00B927E7">
        <w:rPr>
          <w:highlight w:val="yellow"/>
        </w:rPr>
        <w:t>,</w:t>
      </w:r>
      <w:r w:rsidR="009B1E9F" w:rsidRPr="00B927E7">
        <w:rPr>
          <w:highlight w:val="yellow"/>
        </w:rPr>
        <w:t xml:space="preserve"> and 19 (3%) with retroperitoneal primary tumors.</w:t>
      </w:r>
      <w:r w:rsidR="009B1E9F">
        <w:t xml:space="preserve"> </w:t>
      </w:r>
      <w:r w:rsidR="00141F5F" w:rsidRPr="00F77088">
        <w:t xml:space="preserve">There were </w:t>
      </w:r>
      <w:r w:rsidR="00751927">
        <w:t xml:space="preserve">90 </w:t>
      </w:r>
      <w:r w:rsidR="00141F5F" w:rsidRPr="00F77088">
        <w:t xml:space="preserve">children, </w:t>
      </w:r>
      <w:r w:rsidR="00751927">
        <w:t>109</w:t>
      </w:r>
      <w:r w:rsidR="00141F5F" w:rsidRPr="00F77088">
        <w:t xml:space="preserve"> adolescents, and 394 young adults. </w:t>
      </w:r>
      <w:r w:rsidR="00736982">
        <w:t xml:space="preserve">Among the </w:t>
      </w:r>
      <w:r w:rsidR="00751927">
        <w:t>90</w:t>
      </w:r>
      <w:r w:rsidR="00736982">
        <w:t xml:space="preserve"> children, </w:t>
      </w:r>
      <w:r w:rsidR="00A003B5">
        <w:t xml:space="preserve">84 </w:t>
      </w:r>
      <w:r w:rsidR="00736982">
        <w:t>(</w:t>
      </w:r>
      <w:r w:rsidR="00A003B5">
        <w:t>93</w:t>
      </w:r>
      <w:r w:rsidR="00736982">
        <w:t xml:space="preserve">%) were less than 3 years old. Among the </w:t>
      </w:r>
      <w:r w:rsidR="00751927">
        <w:t xml:space="preserve">109 </w:t>
      </w:r>
      <w:r w:rsidR="00736982">
        <w:t xml:space="preserve">adolescents, only </w:t>
      </w:r>
      <w:r w:rsidR="00656C79">
        <w:t>four</w:t>
      </w:r>
      <w:r w:rsidR="00A003B5">
        <w:t xml:space="preserve"> </w:t>
      </w:r>
      <w:r w:rsidR="00736982">
        <w:t>patient</w:t>
      </w:r>
      <w:r w:rsidR="005F0568">
        <w:t>s</w:t>
      </w:r>
      <w:r w:rsidR="00736982">
        <w:t xml:space="preserve"> w</w:t>
      </w:r>
      <w:r w:rsidR="005F0568">
        <w:t>ere</w:t>
      </w:r>
      <w:r w:rsidR="00736982">
        <w:t xml:space="preserve"> between 11 and 13 years </w:t>
      </w:r>
      <w:proofErr w:type="spellStart"/>
      <w:r w:rsidR="00736982">
        <w:t>old</w:t>
      </w:r>
      <w:r w:rsidR="001C4A9E">
        <w:t>Tumour</w:t>
      </w:r>
      <w:proofErr w:type="spellEnd"/>
      <w:r w:rsidR="001C4A9E">
        <w:t xml:space="preserve"> marker elevation was significantly</w:t>
      </w:r>
      <w:r w:rsidR="000D3C93">
        <w:t xml:space="preserve"> different between </w:t>
      </w:r>
      <w:r w:rsidR="001F7AC5">
        <w:t>age</w:t>
      </w:r>
      <w:r w:rsidR="00394D0F">
        <w:t>-</w:t>
      </w:r>
      <w:r w:rsidR="000D3C93">
        <w:t>groups</w:t>
      </w:r>
      <w:r w:rsidR="001F7AC5">
        <w:t>:</w:t>
      </w:r>
      <w:r w:rsidR="001C4A9E">
        <w:t xml:space="preserve"> </w:t>
      </w:r>
      <w:r w:rsidR="00141F5F" w:rsidRPr="00F77088">
        <w:t>adolescent</w:t>
      </w:r>
      <w:r w:rsidR="001F7AC5">
        <w:t>s</w:t>
      </w:r>
      <w:r w:rsidR="00141F5F" w:rsidRPr="00F77088">
        <w:t xml:space="preserve"> had</w:t>
      </w:r>
      <w:r w:rsidR="000914DD" w:rsidRPr="00F77088">
        <w:t xml:space="preserve"> the highest mean </w:t>
      </w:r>
      <w:r w:rsidR="004E0D5B" w:rsidRPr="00F77088">
        <w:t xml:space="preserve">serum </w:t>
      </w:r>
      <w:r w:rsidR="00E255A4" w:rsidRPr="00F77088">
        <w:rPr>
          <w:rFonts w:ascii="Cambria Math" w:hAnsi="Cambria Math"/>
        </w:rPr>
        <w:t>β</w:t>
      </w:r>
      <w:r w:rsidR="000914DD" w:rsidRPr="00F77088">
        <w:t>HCG</w:t>
      </w:r>
      <w:r w:rsidR="004E0D5B" w:rsidRPr="00F77088">
        <w:t xml:space="preserve"> level</w:t>
      </w:r>
      <w:r w:rsidR="00604ED0" w:rsidRPr="00F77088">
        <w:t xml:space="preserve"> (</w:t>
      </w:r>
      <w:r w:rsidR="00E704FB">
        <w:t xml:space="preserve">24,288 </w:t>
      </w:r>
      <w:r w:rsidR="00474BAC" w:rsidRPr="00F77088">
        <w:t>IU/L</w:t>
      </w:r>
      <w:r w:rsidR="00604ED0" w:rsidRPr="00F77088">
        <w:t>)</w:t>
      </w:r>
      <w:r w:rsidR="001F7AC5">
        <w:t xml:space="preserve"> and </w:t>
      </w:r>
      <w:r w:rsidR="000914DD" w:rsidRPr="00F77088">
        <w:t>mean LDH</w:t>
      </w:r>
      <w:r w:rsidR="004E0D5B" w:rsidRPr="00F77088">
        <w:t xml:space="preserve"> level</w:t>
      </w:r>
      <w:r w:rsidR="00604ED0" w:rsidRPr="00F77088">
        <w:t xml:space="preserve"> (</w:t>
      </w:r>
      <w:r w:rsidR="00E704FB">
        <w:t xml:space="preserve">934 </w:t>
      </w:r>
      <w:r w:rsidR="00474BAC" w:rsidRPr="00F77088">
        <w:t>U/L</w:t>
      </w:r>
      <w:r w:rsidR="00604ED0" w:rsidRPr="00F77088">
        <w:t>)</w:t>
      </w:r>
      <w:r w:rsidR="000914DD" w:rsidRPr="00F77088">
        <w:t>,</w:t>
      </w:r>
      <w:r w:rsidR="000D3C93">
        <w:t xml:space="preserve"> whil</w:t>
      </w:r>
      <w:r w:rsidR="001F7AC5">
        <w:t>e</w:t>
      </w:r>
      <w:r w:rsidR="000D3C93">
        <w:t xml:space="preserve"> the</w:t>
      </w:r>
      <w:r w:rsidR="000914DD" w:rsidRPr="00F77088">
        <w:t xml:space="preserve"> </w:t>
      </w:r>
      <w:r w:rsidR="001C4A9E">
        <w:t>pediatric group</w:t>
      </w:r>
      <w:r w:rsidR="000D3C93">
        <w:t xml:space="preserve"> demonstrated the highest mean AFP elevation (29,717 ng/mL</w:t>
      </w:r>
      <w:r w:rsidR="001F7AC5">
        <w:t xml:space="preserve">). While </w:t>
      </w:r>
      <w:r w:rsidR="000D3C93">
        <w:t xml:space="preserve">there was a significant difference in the </w:t>
      </w:r>
      <w:r w:rsidR="000914DD" w:rsidRPr="00F77088">
        <w:t>proportion of patients with poor-risk tumors</w:t>
      </w:r>
      <w:r w:rsidR="000D3C93">
        <w:t xml:space="preserve"> in the pediatric and </w:t>
      </w:r>
      <w:r w:rsidR="000D3C93">
        <w:lastRenderedPageBreak/>
        <w:t>adolescent population</w:t>
      </w:r>
      <w:r w:rsidR="00604ED0" w:rsidRPr="00F77088">
        <w:t xml:space="preserve"> </w:t>
      </w:r>
      <w:r w:rsidR="001F7AC5">
        <w:t>(</w:t>
      </w:r>
      <w:r w:rsidR="000D3C93">
        <w:t xml:space="preserve">46% and </w:t>
      </w:r>
      <w:r w:rsidR="00604ED0" w:rsidRPr="00F77088">
        <w:t>47%</w:t>
      </w:r>
      <w:r w:rsidR="000D3C93">
        <w:t xml:space="preserve"> respectively</w:t>
      </w:r>
      <w:r w:rsidR="001F7AC5">
        <w:t>)</w:t>
      </w:r>
      <w:r w:rsidR="000D3C93">
        <w:t xml:space="preserve"> compared </w:t>
      </w:r>
      <w:r w:rsidR="00394D0F">
        <w:t>with</w:t>
      </w:r>
      <w:r w:rsidR="000D3C93">
        <w:t xml:space="preserve"> the adult population (6%)</w:t>
      </w:r>
      <w:r w:rsidR="001F7AC5">
        <w:t>, this likely reflected the differences in the inclusion criteria of included studies rather than differences in natural distribution</w:t>
      </w:r>
      <w:r w:rsidR="001F7AC5" w:rsidRPr="00B927E7">
        <w:rPr>
          <w:highlight w:val="yellow"/>
        </w:rPr>
        <w:t xml:space="preserve">. </w:t>
      </w:r>
      <w:r w:rsidR="009B1E9F" w:rsidRPr="00B927E7">
        <w:rPr>
          <w:highlight w:val="yellow"/>
        </w:rPr>
        <w:t>In the adolescent group, 95/109</w:t>
      </w:r>
      <w:r w:rsidR="008854BB" w:rsidRPr="00B927E7">
        <w:rPr>
          <w:highlight w:val="yellow"/>
        </w:rPr>
        <w:t xml:space="preserve"> </w:t>
      </w:r>
      <w:r w:rsidR="009B1E9F" w:rsidRPr="00B927E7">
        <w:rPr>
          <w:highlight w:val="yellow"/>
        </w:rPr>
        <w:t>(87%) patients were treated with pediatric protocols, of wh</w:t>
      </w:r>
      <w:r w:rsidR="008854BB" w:rsidRPr="00B927E7">
        <w:rPr>
          <w:highlight w:val="yellow"/>
        </w:rPr>
        <w:t>om</w:t>
      </w:r>
      <w:r w:rsidR="009B1E9F" w:rsidRPr="00B927E7">
        <w:rPr>
          <w:highlight w:val="yellow"/>
        </w:rPr>
        <w:t xml:space="preserve"> 85 received cisplatin-based regimes (</w:t>
      </w:r>
      <w:proofErr w:type="spellStart"/>
      <w:r w:rsidR="009B1E9F" w:rsidRPr="00B927E7">
        <w:rPr>
          <w:highlight w:val="yellow"/>
        </w:rPr>
        <w:t>PEb</w:t>
      </w:r>
      <w:proofErr w:type="spellEnd"/>
      <w:r w:rsidR="009B1E9F" w:rsidRPr="00B927E7">
        <w:rPr>
          <w:highlight w:val="yellow"/>
        </w:rPr>
        <w:t xml:space="preserve">) and 10 received carboplatin-based </w:t>
      </w:r>
      <w:r w:rsidR="00B85B07" w:rsidRPr="00B927E7">
        <w:rPr>
          <w:highlight w:val="yellow"/>
        </w:rPr>
        <w:t xml:space="preserve">regimens </w:t>
      </w:r>
      <w:r w:rsidR="009B1E9F" w:rsidRPr="00B927E7">
        <w:rPr>
          <w:highlight w:val="yellow"/>
        </w:rPr>
        <w:t>(</w:t>
      </w:r>
      <w:proofErr w:type="spellStart"/>
      <w:r w:rsidR="009B1E9F" w:rsidRPr="00B927E7">
        <w:rPr>
          <w:highlight w:val="yellow"/>
        </w:rPr>
        <w:t>JEb</w:t>
      </w:r>
      <w:proofErr w:type="spellEnd"/>
      <w:r w:rsidR="009B1E9F" w:rsidRPr="00B927E7">
        <w:rPr>
          <w:highlight w:val="yellow"/>
        </w:rPr>
        <w:t>)</w:t>
      </w:r>
      <w:r w:rsidR="00B85B07" w:rsidRPr="00B927E7">
        <w:rPr>
          <w:highlight w:val="yellow"/>
        </w:rPr>
        <w:t xml:space="preserve">. </w:t>
      </w:r>
      <w:r w:rsidR="008854BB" w:rsidRPr="00B927E7">
        <w:rPr>
          <w:highlight w:val="yellow"/>
        </w:rPr>
        <w:t xml:space="preserve">Fourteen of </w:t>
      </w:r>
      <w:r w:rsidR="00B85B07" w:rsidRPr="00B927E7">
        <w:rPr>
          <w:highlight w:val="yellow"/>
        </w:rPr>
        <w:t>109 (13%) adolescents were treated with adult-type regimens (BEP).</w:t>
      </w:r>
    </w:p>
    <w:p w14:paraId="1695C7FB" w14:textId="77777777" w:rsidR="00394D0F" w:rsidRDefault="00394D0F" w:rsidP="000C63B3">
      <w:pPr>
        <w:spacing w:line="480" w:lineRule="auto"/>
        <w:jc w:val="both"/>
      </w:pPr>
    </w:p>
    <w:p w14:paraId="4DB2749C" w14:textId="3CD6CD14" w:rsidR="00121033" w:rsidRPr="00F77088" w:rsidRDefault="00846AEB" w:rsidP="00B43607">
      <w:pPr>
        <w:spacing w:line="480" w:lineRule="auto"/>
        <w:ind w:firstLine="720"/>
        <w:jc w:val="both"/>
      </w:pPr>
      <w:r w:rsidRPr="00F77088">
        <w:t>Among</w:t>
      </w:r>
      <w:r w:rsidR="000914DD" w:rsidRPr="00F77088">
        <w:t xml:space="preserve"> al</w:t>
      </w:r>
      <w:r w:rsidR="00141F5F" w:rsidRPr="00F77088">
        <w:t xml:space="preserve">l </w:t>
      </w:r>
      <w:r w:rsidR="008542ED">
        <w:t xml:space="preserve">593 </w:t>
      </w:r>
      <w:r w:rsidR="00141F5F" w:rsidRPr="00F77088">
        <w:t>patients</w:t>
      </w:r>
      <w:r w:rsidR="000914DD" w:rsidRPr="00F77088">
        <w:t xml:space="preserve">, </w:t>
      </w:r>
      <w:r w:rsidRPr="00F77088">
        <w:t xml:space="preserve">there were </w:t>
      </w:r>
      <w:r w:rsidR="00D32F13">
        <w:t xml:space="preserve">91 </w:t>
      </w:r>
      <w:r w:rsidRPr="00F77088">
        <w:t xml:space="preserve">events and </w:t>
      </w:r>
      <w:r w:rsidR="00D32F13">
        <w:t>35</w:t>
      </w:r>
      <w:r w:rsidR="005F0568">
        <w:t xml:space="preserve"> </w:t>
      </w:r>
      <w:r w:rsidRPr="00F77088">
        <w:t>deaths. T</w:t>
      </w:r>
      <w:r w:rsidR="000914DD" w:rsidRPr="00F77088">
        <w:t xml:space="preserve">he </w:t>
      </w:r>
      <w:r w:rsidR="000D16BD">
        <w:t xml:space="preserve">overall </w:t>
      </w:r>
      <w:r w:rsidR="000914DD" w:rsidRPr="00F77088">
        <w:t xml:space="preserve">5-year EFS was </w:t>
      </w:r>
      <w:r w:rsidR="00D32F13">
        <w:t>85</w:t>
      </w:r>
      <w:r w:rsidR="000914DD" w:rsidRPr="00F77088">
        <w:t xml:space="preserve">% </w:t>
      </w:r>
      <w:r w:rsidR="00394D0F">
        <w:t>[</w:t>
      </w:r>
      <w:r w:rsidR="000914DD" w:rsidRPr="00F77088">
        <w:t xml:space="preserve">95% </w:t>
      </w:r>
      <w:r w:rsidR="00394D0F">
        <w:t>confidence intervals (</w:t>
      </w:r>
      <w:r w:rsidR="000914DD" w:rsidRPr="00F77088">
        <w:t>CI</w:t>
      </w:r>
      <w:r w:rsidR="00394D0F">
        <w:t>)</w:t>
      </w:r>
      <w:r w:rsidR="000914DD" w:rsidRPr="00F77088">
        <w:t xml:space="preserve"> </w:t>
      </w:r>
      <w:r w:rsidR="00D32F13">
        <w:t>82</w:t>
      </w:r>
      <w:r w:rsidR="000914DD" w:rsidRPr="00F77088">
        <w:t>-</w:t>
      </w:r>
      <w:r w:rsidR="00D32F13">
        <w:t xml:space="preserve">88 </w:t>
      </w:r>
      <w:r w:rsidR="000914DD" w:rsidRPr="00F77088">
        <w:t>%</w:t>
      </w:r>
      <w:r w:rsidR="00394D0F">
        <w:t>]</w:t>
      </w:r>
      <w:r w:rsidR="000914DD" w:rsidRPr="00F77088">
        <w:t xml:space="preserve"> and the </w:t>
      </w:r>
      <w:r w:rsidR="001F7AC5">
        <w:t xml:space="preserve">overall </w:t>
      </w:r>
      <w:r w:rsidR="000914DD" w:rsidRPr="00F77088">
        <w:t xml:space="preserve">5-year </w:t>
      </w:r>
      <w:r w:rsidR="00394D0F">
        <w:t>overall survival (</w:t>
      </w:r>
      <w:r w:rsidR="000914DD" w:rsidRPr="00F77088">
        <w:t>OS</w:t>
      </w:r>
      <w:r w:rsidR="00394D0F">
        <w:t>)</w:t>
      </w:r>
      <w:r w:rsidRPr="00F77088">
        <w:t xml:space="preserve"> was 94% (95%</w:t>
      </w:r>
      <w:r w:rsidR="00E233CF">
        <w:t>;</w:t>
      </w:r>
      <w:r w:rsidRPr="00F77088">
        <w:t xml:space="preserve"> CI 92-96%</w:t>
      </w:r>
      <w:r w:rsidR="001F7AC5">
        <w:t xml:space="preserve">; </w:t>
      </w:r>
      <w:r w:rsidR="004E0AAC">
        <w:t xml:space="preserve">Fig </w:t>
      </w:r>
      <w:r w:rsidR="001F7AC5">
        <w:t>2</w:t>
      </w:r>
      <w:r w:rsidR="004E0AAC">
        <w:t>A</w:t>
      </w:r>
      <w:r w:rsidR="001F7AC5">
        <w:t>)</w:t>
      </w:r>
      <w:r w:rsidR="004E0AAC">
        <w:t>.</w:t>
      </w:r>
      <w:r w:rsidR="004E0AAC" w:rsidRPr="00F77088">
        <w:t xml:space="preserve"> </w:t>
      </w:r>
      <w:r w:rsidR="00AD2FA2" w:rsidRPr="00F77088">
        <w:t xml:space="preserve">The median follow-up time for patients who </w:t>
      </w:r>
      <w:r w:rsidR="00C868B0" w:rsidRPr="00F77088">
        <w:t>survived without an event was 5.9 years (range 0.1 to 14.0 years</w:t>
      </w:r>
      <w:r w:rsidR="00AD2FA2" w:rsidRPr="00F77088">
        <w:t xml:space="preserve">). </w:t>
      </w:r>
      <w:r w:rsidR="004E0AAC">
        <w:t>Ag</w:t>
      </w:r>
      <w:r w:rsidRPr="00F77088">
        <w:t>e</w:t>
      </w:r>
      <w:r w:rsidR="00E233CF">
        <w:t>-</w:t>
      </w:r>
      <w:r w:rsidRPr="00F77088">
        <w:t xml:space="preserve">group was </w:t>
      </w:r>
      <w:r w:rsidR="00E233CF">
        <w:t xml:space="preserve">strongly </w:t>
      </w:r>
      <w:r w:rsidRPr="00F77088">
        <w:t>associated with EFS</w:t>
      </w:r>
      <w:r w:rsidR="00332E23" w:rsidRPr="00F77088">
        <w:t xml:space="preserve"> (p=</w:t>
      </w:r>
      <w:r w:rsidR="009E794D">
        <w:t>0.0001</w:t>
      </w:r>
      <w:r w:rsidR="00121033" w:rsidRPr="00F77088">
        <w:t>)</w:t>
      </w:r>
      <w:r w:rsidR="00E233CF">
        <w:t xml:space="preserve"> (</w:t>
      </w:r>
      <w:r w:rsidR="00174D2A" w:rsidRPr="00F77088">
        <w:t xml:space="preserve">Fig </w:t>
      </w:r>
      <w:r w:rsidR="005B635B">
        <w:t>2</w:t>
      </w:r>
      <w:r w:rsidR="00174D2A" w:rsidRPr="00F77088">
        <w:t>B</w:t>
      </w:r>
      <w:r w:rsidR="00E233CF">
        <w:t>)</w:t>
      </w:r>
      <w:r w:rsidRPr="00F77088">
        <w:t xml:space="preserve">. </w:t>
      </w:r>
      <w:r w:rsidR="00121033" w:rsidRPr="00F77088">
        <w:t>The 5-year EFS for adolescents (</w:t>
      </w:r>
      <w:r w:rsidR="009E794D">
        <w:t>72</w:t>
      </w:r>
      <w:r w:rsidR="00121033" w:rsidRPr="00F77088">
        <w:t>%</w:t>
      </w:r>
      <w:r w:rsidR="00332E23" w:rsidRPr="00F77088">
        <w:t xml:space="preserve">; CI = </w:t>
      </w:r>
      <w:r w:rsidR="009E794D">
        <w:t>62</w:t>
      </w:r>
      <w:r w:rsidR="00332E23" w:rsidRPr="00F77088">
        <w:t>-</w:t>
      </w:r>
      <w:r w:rsidR="009E794D">
        <w:t xml:space="preserve">79 </w:t>
      </w:r>
      <w:r w:rsidR="00332E23" w:rsidRPr="00F77088">
        <w:t>%)</w:t>
      </w:r>
      <w:r w:rsidR="00121033" w:rsidRPr="00F77088">
        <w:t xml:space="preserve"> was lower than for c</w:t>
      </w:r>
      <w:r w:rsidR="00332E23" w:rsidRPr="00F77088">
        <w:t>hildren (</w:t>
      </w:r>
      <w:r w:rsidR="009E794D">
        <w:t>90</w:t>
      </w:r>
      <w:r w:rsidR="00332E23" w:rsidRPr="00F77088">
        <w:t>%; CI=</w:t>
      </w:r>
      <w:r w:rsidR="009E794D">
        <w:t>81</w:t>
      </w:r>
      <w:r w:rsidR="00332E23" w:rsidRPr="00F77088">
        <w:t>-</w:t>
      </w:r>
      <w:r w:rsidR="009E794D">
        <w:t xml:space="preserve">95 </w:t>
      </w:r>
      <w:r w:rsidR="00332E23" w:rsidRPr="00F77088">
        <w:t>%,</w:t>
      </w:r>
      <w:r w:rsidR="00E47D77" w:rsidRPr="00F77088">
        <w:t xml:space="preserve"> p=</w:t>
      </w:r>
      <w:r w:rsidR="009E794D">
        <w:t>0.003</w:t>
      </w:r>
      <w:r w:rsidR="00E47D77" w:rsidRPr="00F77088">
        <w:t xml:space="preserve">) and </w:t>
      </w:r>
      <w:r w:rsidR="008A1A15" w:rsidRPr="00F77088">
        <w:t xml:space="preserve">for </w:t>
      </w:r>
      <w:r w:rsidR="00E47D77" w:rsidRPr="00F77088">
        <w:t xml:space="preserve">young </w:t>
      </w:r>
      <w:r w:rsidR="00332E23" w:rsidRPr="00F77088">
        <w:t>adults (88%; CI=84-91%, p=</w:t>
      </w:r>
      <w:r w:rsidR="009E794D">
        <w:t>0.0002</w:t>
      </w:r>
      <w:r w:rsidR="00121033" w:rsidRPr="00F77088">
        <w:t>).</w:t>
      </w:r>
      <w:r w:rsidR="00033335" w:rsidRPr="00F77088">
        <w:t xml:space="preserve"> </w:t>
      </w:r>
      <w:r w:rsidR="00121033" w:rsidRPr="00F77088">
        <w:t>Risk</w:t>
      </w:r>
      <w:r w:rsidR="00E233CF">
        <w:t>-</w:t>
      </w:r>
      <w:r w:rsidR="00121033" w:rsidRPr="00F77088">
        <w:t xml:space="preserve">group was also </w:t>
      </w:r>
      <w:r w:rsidR="00E233CF">
        <w:t xml:space="preserve">strongly </w:t>
      </w:r>
      <w:r w:rsidR="00332E23" w:rsidRPr="00F77088">
        <w:t>associated with EFS (p</w:t>
      </w:r>
      <w:r w:rsidR="009E794D">
        <w:t>&lt;0.0001</w:t>
      </w:r>
      <w:r w:rsidR="00121033" w:rsidRPr="00F77088">
        <w:t>)</w:t>
      </w:r>
      <w:r w:rsidR="00174D2A" w:rsidRPr="00F77088">
        <w:t xml:space="preserve"> </w:t>
      </w:r>
      <w:r w:rsidR="00E233CF">
        <w:t>(</w:t>
      </w:r>
      <w:r w:rsidR="00174D2A" w:rsidRPr="00F77088">
        <w:t xml:space="preserve">Fig </w:t>
      </w:r>
      <w:r w:rsidR="001F7AC5">
        <w:t>2</w:t>
      </w:r>
      <w:r w:rsidR="00174D2A" w:rsidRPr="00F77088">
        <w:t>C</w:t>
      </w:r>
      <w:r w:rsidR="00E233CF">
        <w:t>)</w:t>
      </w:r>
      <w:r w:rsidR="00121033" w:rsidRPr="00F77088">
        <w:t>. The 5-year EFS for the</w:t>
      </w:r>
      <w:r w:rsidR="00033335" w:rsidRPr="00F77088">
        <w:t xml:space="preserve"> good-risk group</w:t>
      </w:r>
      <w:r w:rsidR="000D16BD">
        <w:t xml:space="preserve"> </w:t>
      </w:r>
      <w:r w:rsidR="007B73AC">
        <w:t>(</w:t>
      </w:r>
      <w:r w:rsidR="009A2248">
        <w:t>89</w:t>
      </w:r>
      <w:r w:rsidR="000D16BD">
        <w:t>%)</w:t>
      </w:r>
      <w:r w:rsidR="00033335" w:rsidRPr="00F77088">
        <w:t xml:space="preserve"> was</w:t>
      </w:r>
      <w:r w:rsidR="00710930">
        <w:t xml:space="preserve"> </w:t>
      </w:r>
      <w:r w:rsidR="00121033" w:rsidRPr="00F77088">
        <w:t xml:space="preserve">higher than </w:t>
      </w:r>
      <w:r w:rsidR="00033335" w:rsidRPr="00F77088">
        <w:t xml:space="preserve">for </w:t>
      </w:r>
      <w:r w:rsidR="00121033" w:rsidRPr="00F77088">
        <w:t>the i</w:t>
      </w:r>
      <w:r w:rsidR="00332E23" w:rsidRPr="00F77088">
        <w:t>ntermediate</w:t>
      </w:r>
      <w:r w:rsidR="00E233CF">
        <w:t>-</w:t>
      </w:r>
      <w:r w:rsidR="00332E23" w:rsidRPr="00F77088">
        <w:t>risk group</w:t>
      </w:r>
      <w:r w:rsidR="000D16BD">
        <w:t xml:space="preserve"> (</w:t>
      </w:r>
      <w:r w:rsidR="007B73AC">
        <w:t>76</w:t>
      </w:r>
      <w:r w:rsidR="000D16BD">
        <w:t>%)</w:t>
      </w:r>
      <w:r w:rsidR="00332E23" w:rsidRPr="00F77088">
        <w:t xml:space="preserve"> (p=</w:t>
      </w:r>
      <w:r w:rsidR="00710930">
        <w:t>0.0003</w:t>
      </w:r>
      <w:r w:rsidR="005F0568">
        <w:t xml:space="preserve">) and </w:t>
      </w:r>
      <w:r w:rsidR="00121033" w:rsidRPr="00F77088">
        <w:t>poor-risk group</w:t>
      </w:r>
      <w:r w:rsidR="000D16BD">
        <w:t xml:space="preserve"> (</w:t>
      </w:r>
      <w:r w:rsidR="007B73AC">
        <w:t>76</w:t>
      </w:r>
      <w:r w:rsidR="000D16BD">
        <w:t>%)</w:t>
      </w:r>
      <w:r w:rsidR="00121033" w:rsidRPr="00F77088">
        <w:t xml:space="preserve"> (</w:t>
      </w:r>
      <w:r w:rsidR="00604ED0" w:rsidRPr="00F77088">
        <w:t>p</w:t>
      </w:r>
      <w:r w:rsidR="00710930">
        <w:t>&lt;0.0001</w:t>
      </w:r>
      <w:r w:rsidR="00121033" w:rsidRPr="00F77088">
        <w:t xml:space="preserve">). </w:t>
      </w:r>
    </w:p>
    <w:p w14:paraId="52305D16" w14:textId="77777777" w:rsidR="00121033" w:rsidRPr="00F77088" w:rsidRDefault="00121033" w:rsidP="000C63B3">
      <w:pPr>
        <w:spacing w:line="480" w:lineRule="auto"/>
        <w:jc w:val="both"/>
      </w:pPr>
    </w:p>
    <w:p w14:paraId="246FFBB9" w14:textId="7A65026B" w:rsidR="00332E23" w:rsidRPr="00F77088" w:rsidRDefault="0004325E" w:rsidP="00B43607">
      <w:pPr>
        <w:spacing w:line="480" w:lineRule="auto"/>
        <w:ind w:firstLine="720"/>
        <w:jc w:val="both"/>
      </w:pPr>
      <w:r w:rsidRPr="00F77088">
        <w:t xml:space="preserve">Figure </w:t>
      </w:r>
      <w:r w:rsidR="001F7AC5">
        <w:t>3</w:t>
      </w:r>
      <w:r w:rsidR="00121033" w:rsidRPr="00F77088">
        <w:t xml:space="preserve"> shows the EFS curves for each age</w:t>
      </w:r>
      <w:r w:rsidR="00E233CF">
        <w:t>-</w:t>
      </w:r>
      <w:r w:rsidR="00121033" w:rsidRPr="00F77088">
        <w:t>group strati</w:t>
      </w:r>
      <w:r w:rsidR="00141F5F" w:rsidRPr="00F77088">
        <w:t>fied by risk</w:t>
      </w:r>
      <w:r w:rsidR="00E233CF">
        <w:t>-</w:t>
      </w:r>
      <w:r w:rsidR="00141F5F" w:rsidRPr="00F77088">
        <w:t>group. R</w:t>
      </w:r>
      <w:r w:rsidR="00121033" w:rsidRPr="00F77088">
        <w:t>isk</w:t>
      </w:r>
      <w:r w:rsidR="00E233CF">
        <w:t>-</w:t>
      </w:r>
      <w:r w:rsidR="00121033" w:rsidRPr="00F77088">
        <w:t>group</w:t>
      </w:r>
      <w:r w:rsidR="00141F5F" w:rsidRPr="00F77088">
        <w:t xml:space="preserve"> was</w:t>
      </w:r>
      <w:r w:rsidR="00121033" w:rsidRPr="00F77088">
        <w:t xml:space="preserve"> not significantly associated with EFS among children (p=</w:t>
      </w:r>
      <w:r w:rsidR="006C6A6D">
        <w:t>0.</w:t>
      </w:r>
      <w:r w:rsidR="00533DA5">
        <w:t>7162</w:t>
      </w:r>
      <w:r w:rsidR="00121033" w:rsidRPr="00F77088">
        <w:t>)</w:t>
      </w:r>
      <w:r w:rsidR="004721B4">
        <w:t xml:space="preserve"> or young adults in this cohort (p=0.2703</w:t>
      </w:r>
      <w:r w:rsidR="00FD4586">
        <w:t>) but</w:t>
      </w:r>
      <w:r w:rsidR="00141F5F" w:rsidRPr="00F77088">
        <w:t xml:space="preserve"> was associated with EFS among</w:t>
      </w:r>
      <w:r w:rsidR="00332E23" w:rsidRPr="00F77088">
        <w:t xml:space="preserve"> adol</w:t>
      </w:r>
      <w:r w:rsidR="00604ED0" w:rsidRPr="00F77088">
        <w:t>escents (p=</w:t>
      </w:r>
      <w:r w:rsidR="006C6A6D">
        <w:t>0.0</w:t>
      </w:r>
      <w:r w:rsidR="004721B4">
        <w:t>020</w:t>
      </w:r>
      <w:r w:rsidR="00604ED0" w:rsidRPr="00F77088">
        <w:t>)</w:t>
      </w:r>
      <w:r w:rsidR="001F7AC5">
        <w:t>.</w:t>
      </w:r>
      <w:r w:rsidR="006C6A6D">
        <w:t xml:space="preserve"> </w:t>
      </w:r>
      <w:r w:rsidR="00604ED0" w:rsidRPr="00F77088">
        <w:t xml:space="preserve">Among the </w:t>
      </w:r>
      <w:r w:rsidR="007F4B2B">
        <w:t xml:space="preserve">51 </w:t>
      </w:r>
      <w:r w:rsidR="00332E23" w:rsidRPr="00F77088">
        <w:t>adolescents with poor-risk disease, 5-year EFS was o</w:t>
      </w:r>
      <w:r w:rsidR="004E0D5B" w:rsidRPr="00F77088">
        <w:t>nly 57% (</w:t>
      </w:r>
      <w:r w:rsidR="006C6A6D">
        <w:t xml:space="preserve">95% </w:t>
      </w:r>
      <w:r w:rsidR="004E0D5B" w:rsidRPr="00F77088">
        <w:t>CI=</w:t>
      </w:r>
      <w:r w:rsidR="006C6A6D">
        <w:t>42</w:t>
      </w:r>
      <w:r w:rsidR="004E0D5B" w:rsidRPr="00F77088">
        <w:t>-</w:t>
      </w:r>
      <w:r w:rsidR="006C6A6D">
        <w:t>70</w:t>
      </w:r>
      <w:r w:rsidR="004E0D5B" w:rsidRPr="00F77088">
        <w:t xml:space="preserve">%), the </w:t>
      </w:r>
      <w:r w:rsidR="000D16BD">
        <w:t xml:space="preserve">lowest </w:t>
      </w:r>
      <w:r w:rsidR="00E233CF">
        <w:t>value observed across</w:t>
      </w:r>
      <w:r w:rsidR="00332E23" w:rsidRPr="00F77088">
        <w:t xml:space="preserve"> </w:t>
      </w:r>
      <w:r w:rsidR="00E233CF">
        <w:t xml:space="preserve">all </w:t>
      </w:r>
      <w:r w:rsidR="00332E23" w:rsidRPr="00F77088">
        <w:t>subgroup</w:t>
      </w:r>
      <w:r w:rsidR="00E233CF">
        <w:t xml:space="preserve"> analyses</w:t>
      </w:r>
      <w:r w:rsidR="00332E23" w:rsidRPr="00F77088">
        <w:t>. In an e</w:t>
      </w:r>
      <w:r w:rsidR="00604ED0" w:rsidRPr="00F77088">
        <w:t>xploratory analysis, the</w:t>
      </w:r>
      <w:r w:rsidR="00332E23" w:rsidRPr="00F77088">
        <w:t xml:space="preserve"> poor outcome </w:t>
      </w:r>
      <w:r w:rsidR="00604ED0" w:rsidRPr="00F77088">
        <w:t xml:space="preserve">in these </w:t>
      </w:r>
      <w:r w:rsidR="007F4B2B">
        <w:t xml:space="preserve">51 </w:t>
      </w:r>
      <w:r w:rsidR="00604ED0" w:rsidRPr="00F77088">
        <w:t xml:space="preserve">patients </w:t>
      </w:r>
      <w:r w:rsidR="00332E23" w:rsidRPr="00F77088">
        <w:t>was</w:t>
      </w:r>
      <w:r w:rsidR="00A003B5">
        <w:t xml:space="preserve"> </w:t>
      </w:r>
      <w:r w:rsidR="00332E23" w:rsidRPr="00F77088">
        <w:t xml:space="preserve">not driven by patients being treated on adult regimens </w:t>
      </w:r>
      <w:r w:rsidR="00604ED0" w:rsidRPr="00F77088">
        <w:t xml:space="preserve">(two patients, no events) or </w:t>
      </w:r>
      <w:proofErr w:type="spellStart"/>
      <w:r w:rsidR="00604ED0" w:rsidRPr="00F77088">
        <w:t>JEb</w:t>
      </w:r>
      <w:proofErr w:type="spellEnd"/>
      <w:r w:rsidR="00332E23" w:rsidRPr="00F77088">
        <w:t xml:space="preserve"> regimens (</w:t>
      </w:r>
      <w:r w:rsidR="009E5B74">
        <w:t xml:space="preserve">four </w:t>
      </w:r>
      <w:r w:rsidR="00332E23" w:rsidRPr="00F77088">
        <w:t>patients, no events).</w:t>
      </w:r>
      <w:r w:rsidR="00B85B07">
        <w:t xml:space="preserve"> </w:t>
      </w:r>
      <w:r w:rsidR="005A0B3C" w:rsidRPr="00B927E7">
        <w:rPr>
          <w:highlight w:val="yellow"/>
        </w:rPr>
        <w:t xml:space="preserve">Adolescent patients treated with the pediatric regimen </w:t>
      </w:r>
      <w:proofErr w:type="spellStart"/>
      <w:r w:rsidR="005A0B3C" w:rsidRPr="00B927E7">
        <w:rPr>
          <w:highlight w:val="yellow"/>
        </w:rPr>
        <w:lastRenderedPageBreak/>
        <w:t>PEb</w:t>
      </w:r>
      <w:proofErr w:type="spellEnd"/>
      <w:r w:rsidR="005A0B3C" w:rsidRPr="00B927E7">
        <w:rPr>
          <w:highlight w:val="yellow"/>
        </w:rPr>
        <w:t xml:space="preserve"> had a 5- </w:t>
      </w:r>
      <w:r w:rsidR="00B85B07" w:rsidRPr="00B927E7">
        <w:rPr>
          <w:highlight w:val="yellow"/>
        </w:rPr>
        <w:t>EFS</w:t>
      </w:r>
      <w:r w:rsidR="005A0B3C" w:rsidRPr="00B927E7">
        <w:rPr>
          <w:highlight w:val="yellow"/>
        </w:rPr>
        <w:t xml:space="preserve"> of </w:t>
      </w:r>
      <w:r w:rsidR="008B4A2B" w:rsidRPr="00B927E7">
        <w:rPr>
          <w:highlight w:val="yellow"/>
        </w:rPr>
        <w:t xml:space="preserve">64% (95% CI= 53-74%) compared to a 5-yr EFS of </w:t>
      </w:r>
      <w:r w:rsidR="005A0B3C" w:rsidRPr="00B927E7">
        <w:rPr>
          <w:highlight w:val="yellow"/>
        </w:rPr>
        <w:t>92.9%</w:t>
      </w:r>
      <w:r w:rsidR="008B4A2B" w:rsidRPr="00B927E7">
        <w:rPr>
          <w:highlight w:val="yellow"/>
        </w:rPr>
        <w:t xml:space="preserve"> (95%CI=</w:t>
      </w:r>
      <w:r w:rsidR="005A0B3C" w:rsidRPr="00B927E7">
        <w:rPr>
          <w:highlight w:val="yellow"/>
        </w:rPr>
        <w:t xml:space="preserve"> </w:t>
      </w:r>
      <w:r w:rsidR="008B4A2B" w:rsidRPr="00B927E7">
        <w:rPr>
          <w:highlight w:val="yellow"/>
        </w:rPr>
        <w:t>59-</w:t>
      </w:r>
      <w:r w:rsidR="005A0B3C" w:rsidRPr="00B927E7">
        <w:rPr>
          <w:highlight w:val="yellow"/>
        </w:rPr>
        <w:t>98</w:t>
      </w:r>
      <w:r w:rsidR="008B4A2B" w:rsidRPr="00B927E7">
        <w:rPr>
          <w:highlight w:val="yellow"/>
        </w:rPr>
        <w:t>%</w:t>
      </w:r>
      <w:r w:rsidR="005A0B3C" w:rsidRPr="00B927E7">
        <w:rPr>
          <w:highlight w:val="yellow"/>
        </w:rPr>
        <w:t xml:space="preserve">) </w:t>
      </w:r>
      <w:r w:rsidR="008B4A2B" w:rsidRPr="00B927E7">
        <w:rPr>
          <w:highlight w:val="yellow"/>
        </w:rPr>
        <w:t xml:space="preserve">in </w:t>
      </w:r>
      <w:r w:rsidR="00B85B07" w:rsidRPr="00B927E7">
        <w:rPr>
          <w:highlight w:val="yellow"/>
        </w:rPr>
        <w:t xml:space="preserve">adolescent patients treated with </w:t>
      </w:r>
      <w:r w:rsidR="008B4A2B" w:rsidRPr="00B927E7">
        <w:rPr>
          <w:highlight w:val="yellow"/>
        </w:rPr>
        <w:t>the BEP regimen used in adult</w:t>
      </w:r>
      <w:r w:rsidR="00D45BDA" w:rsidRPr="00B927E7">
        <w:rPr>
          <w:highlight w:val="yellow"/>
        </w:rPr>
        <w:t xml:space="preserve"> patients</w:t>
      </w:r>
      <w:r w:rsidR="008B4A2B" w:rsidRPr="00B927E7">
        <w:rPr>
          <w:highlight w:val="yellow"/>
        </w:rPr>
        <w:t xml:space="preserve"> (log-rank p=0.0517)</w:t>
      </w:r>
      <w:r w:rsidR="00D45BDA" w:rsidRPr="00B927E7">
        <w:rPr>
          <w:highlight w:val="yellow"/>
        </w:rPr>
        <w:t>.</w:t>
      </w:r>
      <w:r w:rsidR="008B4A2B">
        <w:t xml:space="preserve"> </w:t>
      </w:r>
    </w:p>
    <w:p w14:paraId="77189CCE" w14:textId="77777777" w:rsidR="00332E23" w:rsidRPr="00F77088" w:rsidRDefault="00332E23" w:rsidP="000C63B3">
      <w:pPr>
        <w:spacing w:line="480" w:lineRule="auto"/>
        <w:jc w:val="both"/>
      </w:pPr>
    </w:p>
    <w:p w14:paraId="5260C6E4" w14:textId="752BA3BC" w:rsidR="00EB5211" w:rsidRPr="00F77088" w:rsidRDefault="00141F5F" w:rsidP="00B43607">
      <w:pPr>
        <w:spacing w:line="480" w:lineRule="auto"/>
        <w:ind w:firstLine="720"/>
        <w:jc w:val="both"/>
      </w:pPr>
      <w:r w:rsidRPr="00F77088">
        <w:t>The Cox regression model including both a</w:t>
      </w:r>
      <w:r w:rsidR="0004325E" w:rsidRPr="00F77088">
        <w:t>ge</w:t>
      </w:r>
      <w:r w:rsidR="001D6C8B">
        <w:t>-</w:t>
      </w:r>
      <w:r w:rsidR="0004325E" w:rsidRPr="00F77088">
        <w:t>group and risk</w:t>
      </w:r>
      <w:r w:rsidR="001D6C8B">
        <w:t>-</w:t>
      </w:r>
      <w:r w:rsidR="0004325E" w:rsidRPr="00F77088">
        <w:t xml:space="preserve">group (Table </w:t>
      </w:r>
      <w:r w:rsidR="004721B4">
        <w:t>3</w:t>
      </w:r>
      <w:r w:rsidRPr="00F77088">
        <w:t xml:space="preserve">) </w:t>
      </w:r>
      <w:r w:rsidR="001D6C8B">
        <w:t>demonstrated</w:t>
      </w:r>
      <w:r w:rsidR="001D6C8B" w:rsidRPr="00F77088">
        <w:t xml:space="preserve"> </w:t>
      </w:r>
      <w:r w:rsidRPr="00F77088">
        <w:t>that, after adjusting for risk</w:t>
      </w:r>
      <w:r w:rsidR="001D6C8B">
        <w:t>-</w:t>
      </w:r>
      <w:r w:rsidRPr="00F77088">
        <w:t>group, the effect of age</w:t>
      </w:r>
      <w:r w:rsidR="001D6C8B">
        <w:t>-</w:t>
      </w:r>
      <w:r w:rsidRPr="00F77088">
        <w:t>group remained statistically significant (</w:t>
      </w:r>
      <w:r w:rsidR="00033335" w:rsidRPr="00F77088">
        <w:t>likelihood-</w:t>
      </w:r>
      <w:r w:rsidRPr="00F77088">
        <w:t>ratio test for significance of age</w:t>
      </w:r>
      <w:r w:rsidR="001D6C8B">
        <w:t>-</w:t>
      </w:r>
      <w:r w:rsidRPr="00F77088">
        <w:t xml:space="preserve">group </w:t>
      </w:r>
      <w:r w:rsidR="00D4407D" w:rsidRPr="00F77088">
        <w:t>adjusted for risk</w:t>
      </w:r>
      <w:r w:rsidR="001D6C8B">
        <w:t>-</w:t>
      </w:r>
      <w:r w:rsidR="00D4407D" w:rsidRPr="00F77088">
        <w:t>group p=</w:t>
      </w:r>
      <w:r w:rsidR="007F4B2B">
        <w:t>0.00</w:t>
      </w:r>
      <w:r w:rsidR="001A03D4">
        <w:t>2</w:t>
      </w:r>
      <w:r w:rsidR="007F4B2B">
        <w:t>5</w:t>
      </w:r>
      <w:r w:rsidRPr="00F77088">
        <w:t>). The difference in EFS between adolescents and children remained significant (</w:t>
      </w:r>
      <w:r w:rsidRPr="0016662A">
        <w:t>HR=</w:t>
      </w:r>
      <w:r w:rsidR="001A03D4">
        <w:t>0.30</w:t>
      </w:r>
      <w:r w:rsidR="007F4B2B" w:rsidRPr="0016662A">
        <w:t>.</w:t>
      </w:r>
      <w:r w:rsidRPr="0016662A">
        <w:t>, p=</w:t>
      </w:r>
      <w:r w:rsidR="007F4B2B" w:rsidRPr="0016662A">
        <w:t>0.001</w:t>
      </w:r>
      <w:r w:rsidRPr="00F77088">
        <w:t xml:space="preserve">), but the difference between adolescents and young </w:t>
      </w:r>
      <w:r w:rsidR="00EB5211" w:rsidRPr="00F77088">
        <w:t>adults</w:t>
      </w:r>
      <w:r w:rsidRPr="00F77088">
        <w:t xml:space="preserve"> </w:t>
      </w:r>
      <w:r w:rsidR="00550317">
        <w:t>was no longer significant</w:t>
      </w:r>
      <w:r w:rsidR="00D4407D" w:rsidRPr="00F77088">
        <w:t xml:space="preserve"> (</w:t>
      </w:r>
      <w:r w:rsidR="00D4407D" w:rsidRPr="001A03D4">
        <w:t xml:space="preserve">HR </w:t>
      </w:r>
      <w:r w:rsidR="007F4B2B" w:rsidRPr="001A03D4">
        <w:t>0.</w:t>
      </w:r>
      <w:r w:rsidR="001A03D4" w:rsidRPr="001A03D4">
        <w:t>66</w:t>
      </w:r>
      <w:r w:rsidR="00D4407D" w:rsidRPr="001A03D4">
        <w:t>, p=</w:t>
      </w:r>
      <w:r w:rsidR="007F4B2B" w:rsidRPr="001A03D4">
        <w:t>0.</w:t>
      </w:r>
      <w:r w:rsidR="001A03D4" w:rsidRPr="001A03D4">
        <w:t>114</w:t>
      </w:r>
      <w:r w:rsidR="0069129C">
        <w:t xml:space="preserve">). </w:t>
      </w:r>
      <w:r w:rsidR="00FE179D">
        <w:t>T</w:t>
      </w:r>
      <w:r w:rsidR="00FE179D" w:rsidRPr="00F77088">
        <w:t xml:space="preserve">he </w:t>
      </w:r>
      <w:r w:rsidR="001D6C8B">
        <w:t>results</w:t>
      </w:r>
      <w:r w:rsidR="001D6C8B" w:rsidRPr="00F77088">
        <w:t xml:space="preserve"> </w:t>
      </w:r>
      <w:r w:rsidR="00FE179D" w:rsidRPr="00F77088">
        <w:t>did not chang</w:t>
      </w:r>
      <w:r w:rsidR="00FE179D">
        <w:t xml:space="preserve">e if children treated on the </w:t>
      </w:r>
      <w:r w:rsidR="00E53BAE">
        <w:t>carboplatin based</w:t>
      </w:r>
      <w:r w:rsidR="00FE179D">
        <w:t xml:space="preserve"> </w:t>
      </w:r>
      <w:proofErr w:type="spellStart"/>
      <w:r w:rsidR="00FE179D">
        <w:t>JEb</w:t>
      </w:r>
      <w:proofErr w:type="spellEnd"/>
      <w:r w:rsidR="00FE179D" w:rsidRPr="00F77088">
        <w:t xml:space="preserve"> regimen were excluded (Table 3), or if patients with mediastinal primary tumors were excluded (Table 3).</w:t>
      </w:r>
    </w:p>
    <w:p w14:paraId="0B20C4E5" w14:textId="77777777" w:rsidR="00EB5211" w:rsidRDefault="00EB5211" w:rsidP="000C63B3">
      <w:pPr>
        <w:spacing w:line="480" w:lineRule="auto"/>
        <w:jc w:val="both"/>
      </w:pPr>
    </w:p>
    <w:p w14:paraId="6FF136B3" w14:textId="3638D6D1" w:rsidR="00A864AC" w:rsidRPr="00F77088" w:rsidRDefault="00141F5F" w:rsidP="00B43607">
      <w:pPr>
        <w:spacing w:line="480" w:lineRule="auto"/>
        <w:ind w:firstLine="720"/>
        <w:jc w:val="both"/>
      </w:pPr>
      <w:r w:rsidRPr="00F77088">
        <w:t>In</w:t>
      </w:r>
      <w:r w:rsidR="00D4407D" w:rsidRPr="00F77088">
        <w:t xml:space="preserve"> a sensitivity analysis</w:t>
      </w:r>
      <w:r w:rsidRPr="00F77088">
        <w:t xml:space="preserve">, </w:t>
      </w:r>
      <w:r w:rsidR="00EB5211">
        <w:t>including only the 465 patients who</w:t>
      </w:r>
      <w:r w:rsidR="00FE179D">
        <w:t xml:space="preserve"> had complete data for</w:t>
      </w:r>
      <w:r w:rsidR="00EB5211">
        <w:t xml:space="preserve"> IGCCC </w:t>
      </w:r>
      <w:r w:rsidR="00FE179D">
        <w:t>risk stratification</w:t>
      </w:r>
      <w:r w:rsidR="00EB5211">
        <w:t xml:space="preserve"> (78% of total sample size)</w:t>
      </w:r>
      <w:r w:rsidR="00A864AC">
        <w:t>, t</w:t>
      </w:r>
      <w:r w:rsidR="00EB5211">
        <w:t xml:space="preserve">he </w:t>
      </w:r>
      <w:r w:rsidR="00A42125">
        <w:t xml:space="preserve">direction of </w:t>
      </w:r>
      <w:r w:rsidR="008A46E1">
        <w:t>results remained the same</w:t>
      </w:r>
      <w:r w:rsidR="00EB5211">
        <w:t xml:space="preserve">. </w:t>
      </w:r>
      <w:r w:rsidR="00FE179D">
        <w:t>I</w:t>
      </w:r>
      <w:r w:rsidR="00EB5211">
        <w:t>n the proportional hazard analysis</w:t>
      </w:r>
      <w:r w:rsidR="00FE179D">
        <w:t xml:space="preserve"> of these patients</w:t>
      </w:r>
      <w:r w:rsidR="00EB5211">
        <w:t xml:space="preserve"> (Sup</w:t>
      </w:r>
      <w:r w:rsidR="00F16D11">
        <w:t>plemental</w:t>
      </w:r>
      <w:r w:rsidR="00EB5211">
        <w:t xml:space="preserve"> Table 1)</w:t>
      </w:r>
      <w:r w:rsidR="00FE179D">
        <w:t>,</w:t>
      </w:r>
      <w:r w:rsidR="00EB5211">
        <w:t xml:space="preserve"> the </w:t>
      </w:r>
      <w:r w:rsidR="00EB5211" w:rsidRPr="00F77088">
        <w:t>difference in EFS between adolescents and children remained significant</w:t>
      </w:r>
      <w:r w:rsidR="00EB5211">
        <w:t xml:space="preserve"> </w:t>
      </w:r>
      <w:r w:rsidR="00EB5211" w:rsidRPr="00F77088">
        <w:t>(</w:t>
      </w:r>
      <w:r w:rsidR="00EB5211" w:rsidRPr="0016662A">
        <w:t>HR=</w:t>
      </w:r>
      <w:r w:rsidR="00EB5211">
        <w:t>0.21</w:t>
      </w:r>
      <w:r w:rsidR="00EB5211" w:rsidRPr="0016662A">
        <w:t>, p=0.001</w:t>
      </w:r>
      <w:r w:rsidR="00EB5211" w:rsidRPr="00F77088">
        <w:t>)</w:t>
      </w:r>
      <w:r w:rsidR="00EB5211">
        <w:t>, and the difference between adolescents and adults was not significant (HR=0.59</w:t>
      </w:r>
      <w:r w:rsidR="008A46E1">
        <w:t>,</w:t>
      </w:r>
      <w:r w:rsidR="00EB5211">
        <w:t xml:space="preserve"> p=0.081)</w:t>
      </w:r>
      <w:r w:rsidR="00A864AC">
        <w:t xml:space="preserve">. </w:t>
      </w:r>
    </w:p>
    <w:p w14:paraId="516224DE" w14:textId="74421652" w:rsidR="00EB5211" w:rsidRDefault="00EB5211" w:rsidP="000C63B3">
      <w:pPr>
        <w:spacing w:line="480" w:lineRule="auto"/>
        <w:jc w:val="both"/>
      </w:pPr>
    </w:p>
    <w:p w14:paraId="43D15884" w14:textId="35D01829" w:rsidR="008D7811" w:rsidRPr="00A864AC" w:rsidRDefault="00B463D5" w:rsidP="00F16D11">
      <w:pPr>
        <w:spacing w:after="160" w:line="259" w:lineRule="auto"/>
        <w:rPr>
          <w:b/>
        </w:rPr>
      </w:pPr>
      <w:bookmarkStart w:id="0" w:name="_Hlk36222429"/>
      <w:r w:rsidRPr="00F77088">
        <w:rPr>
          <w:b/>
        </w:rPr>
        <w:t>Discussion</w:t>
      </w:r>
    </w:p>
    <w:p w14:paraId="0AC6BFA9" w14:textId="4F16F1BE" w:rsidR="00FE179D" w:rsidRDefault="00533DA5" w:rsidP="00B43607">
      <w:pPr>
        <w:spacing w:line="480" w:lineRule="auto"/>
        <w:ind w:firstLine="720"/>
        <w:jc w:val="both"/>
      </w:pPr>
      <w:r>
        <w:t xml:space="preserve">Our study describes the outcomes of adolescent males with extracranial GCTs when </w:t>
      </w:r>
      <w:r w:rsidR="00754F82" w:rsidRPr="00F77088">
        <w:t>compare</w:t>
      </w:r>
      <w:r w:rsidR="00BB405E" w:rsidRPr="00F77088">
        <w:t>d against</w:t>
      </w:r>
      <w:r w:rsidR="00033335" w:rsidRPr="00F77088">
        <w:t xml:space="preserve"> </w:t>
      </w:r>
      <w:r w:rsidR="00754F82" w:rsidRPr="00F77088">
        <w:t>child</w:t>
      </w:r>
      <w:r w:rsidR="00033335" w:rsidRPr="00F77088">
        <w:t xml:space="preserve">ren and young adults </w:t>
      </w:r>
      <w:r w:rsidR="00754F82" w:rsidRPr="00F77088">
        <w:t>within a large pooled dataset of collaborative phase III c</w:t>
      </w:r>
      <w:r w:rsidR="00033335" w:rsidRPr="00F77088">
        <w:t>linical trials.</w:t>
      </w:r>
      <w:r>
        <w:t xml:space="preserve"> </w:t>
      </w:r>
      <w:r w:rsidR="00F6544D">
        <w:t xml:space="preserve">We showed </w:t>
      </w:r>
      <w:r>
        <w:t>that adolescent males ha</w:t>
      </w:r>
      <w:r w:rsidR="00122309">
        <w:t>d</w:t>
      </w:r>
      <w:r>
        <w:t xml:space="preserve"> </w:t>
      </w:r>
      <w:r w:rsidR="00033335" w:rsidRPr="00F77088">
        <w:t>the lowest</w:t>
      </w:r>
      <w:r w:rsidR="00FA277F" w:rsidRPr="00F77088">
        <w:t xml:space="preserve"> 5-year</w:t>
      </w:r>
      <w:r w:rsidR="00033335" w:rsidRPr="00F77088">
        <w:t xml:space="preserve"> EFS</w:t>
      </w:r>
      <w:r w:rsidR="00FA277F" w:rsidRPr="00F77088">
        <w:t xml:space="preserve"> (</w:t>
      </w:r>
      <w:r w:rsidR="008C7BF8">
        <w:t>72</w:t>
      </w:r>
      <w:r w:rsidR="00FA277F" w:rsidRPr="00F77088">
        <w:t>%)</w:t>
      </w:r>
      <w:r w:rsidR="00EC2BEB" w:rsidRPr="00F77088">
        <w:t xml:space="preserve"> compared with</w:t>
      </w:r>
      <w:r w:rsidR="00033335" w:rsidRPr="00F77088">
        <w:t xml:space="preserve"> both children</w:t>
      </w:r>
      <w:r w:rsidR="00FA277F" w:rsidRPr="00F77088">
        <w:t xml:space="preserve"> (</w:t>
      </w:r>
      <w:r w:rsidR="008C7BF8">
        <w:t>90</w:t>
      </w:r>
      <w:r w:rsidR="00FA277F" w:rsidRPr="00F77088">
        <w:t>%)</w:t>
      </w:r>
      <w:r w:rsidR="00033335" w:rsidRPr="00F77088">
        <w:t xml:space="preserve"> and young adults</w:t>
      </w:r>
      <w:r w:rsidR="00FA277F" w:rsidRPr="00F77088">
        <w:t xml:space="preserve"> (88%)</w:t>
      </w:r>
      <w:r>
        <w:t xml:space="preserve"> in unadjusted analysis.</w:t>
      </w:r>
      <w:r w:rsidR="00FE179D">
        <w:t xml:space="preserve"> </w:t>
      </w:r>
      <w:r w:rsidR="00FE179D" w:rsidRPr="00C62735">
        <w:t>After adjusting for risk-group, the difference between adolescents and children remained significant, but the difference between adolescents and young adults did not</w:t>
      </w:r>
      <w:r w:rsidR="00FE179D">
        <w:t xml:space="preserve">. </w:t>
      </w:r>
      <w:r w:rsidR="00D71881" w:rsidRPr="00D3003A">
        <w:t>Furthermore</w:t>
      </w:r>
      <w:r w:rsidR="00FA277F" w:rsidRPr="00B17D77">
        <w:t>,</w:t>
      </w:r>
      <w:r w:rsidR="00B16F1C" w:rsidRPr="00B17D77">
        <w:t xml:space="preserve"> we examined whether the IGCCCG </w:t>
      </w:r>
      <w:r w:rsidR="00B16F1C" w:rsidRPr="00B17D77">
        <w:lastRenderedPageBreak/>
        <w:t>risk</w:t>
      </w:r>
      <w:r w:rsidR="008A46E1">
        <w:t>-</w:t>
      </w:r>
      <w:r w:rsidR="00B16F1C" w:rsidRPr="00B17D77">
        <w:t>classification system</w:t>
      </w:r>
      <w:r w:rsidR="00735CB4" w:rsidRPr="00122309">
        <w:t xml:space="preserve"> </w:t>
      </w:r>
      <w:r w:rsidR="00735CB4" w:rsidRPr="00D3003A">
        <w:t>c</w:t>
      </w:r>
      <w:r w:rsidR="00735CB4" w:rsidRPr="00B17D77">
        <w:t>ould successfully discriminate</w:t>
      </w:r>
      <w:r w:rsidR="00B16F1C" w:rsidRPr="00B17D77">
        <w:t xml:space="preserve"> outcome</w:t>
      </w:r>
      <w:r w:rsidR="00FA277F" w:rsidRPr="00B17D77">
        <w:t xml:space="preserve"> </w:t>
      </w:r>
      <w:r w:rsidR="005F6AF7" w:rsidRPr="000122A9">
        <w:t>among children or adolescents</w:t>
      </w:r>
      <w:r w:rsidR="00FE179D">
        <w:t xml:space="preserve">. </w:t>
      </w:r>
      <w:r w:rsidR="005F6AF7" w:rsidRPr="00057E52">
        <w:t xml:space="preserve">The </w:t>
      </w:r>
      <w:r w:rsidR="00FA277F" w:rsidRPr="00057E52">
        <w:t>ri</w:t>
      </w:r>
      <w:r w:rsidR="005F6AF7" w:rsidRPr="00057E52">
        <w:t>sk</w:t>
      </w:r>
      <w:r w:rsidR="008A46E1">
        <w:t>-</w:t>
      </w:r>
      <w:r w:rsidR="005F6AF7" w:rsidRPr="00057E52">
        <w:t>groups were associated with</w:t>
      </w:r>
      <w:r w:rsidR="00FA277F" w:rsidRPr="00057E52">
        <w:t xml:space="preserve"> outcome among adolescents, but not among children</w:t>
      </w:r>
      <w:r w:rsidR="00FA277F" w:rsidRPr="00122309">
        <w:t>.</w:t>
      </w:r>
      <w:r w:rsidR="007D34D9" w:rsidRPr="00D3003A">
        <w:t xml:space="preserve"> </w:t>
      </w:r>
      <w:r w:rsidR="00FE179D">
        <w:t xml:space="preserve">This </w:t>
      </w:r>
      <w:r w:rsidR="00D11EC2">
        <w:t>showed</w:t>
      </w:r>
      <w:r w:rsidR="00FE179D">
        <w:t xml:space="preserve"> that the IGCCCG can be usefully applied for adolescents. </w:t>
      </w:r>
      <w:r w:rsidR="007D34D9" w:rsidRPr="00D3003A">
        <w:t>Children had excellent outcomes regardless of risk</w:t>
      </w:r>
      <w:r w:rsidR="008A46E1">
        <w:t>-</w:t>
      </w:r>
      <w:r w:rsidR="007D34D9" w:rsidRPr="00D3003A">
        <w:t>group</w:t>
      </w:r>
      <w:r w:rsidR="00297928">
        <w:t xml:space="preserve">, further validating the results of the </w:t>
      </w:r>
      <w:proofErr w:type="spellStart"/>
      <w:r w:rsidR="00297928">
        <w:t>MaGIC</w:t>
      </w:r>
      <w:proofErr w:type="spellEnd"/>
      <w:r w:rsidR="00297928">
        <w:t xml:space="preserve"> risk stratification</w:t>
      </w:r>
      <w:hyperlink w:anchor="_ENREF_22" w:tooltip="Frazier,  #4026" w:history="1">
        <w:r w:rsidR="00700192">
          <w:fldChar w:fldCharType="begin"/>
        </w:r>
        <w:r w:rsidR="00700192">
          <w:instrText xml:space="preserve"> ADDIN EN.CITE &lt;EndNote&gt;&lt;Cite&gt;&lt;Author&gt;Frazier&lt;/Author&gt;&lt;RecNum&gt;4026&lt;/RecNum&gt;&lt;DisplayText&gt;&lt;style face="superscript"&gt;22&lt;/style&gt;&lt;/DisplayText&gt;&lt;record&gt;&lt;rec-number&gt;4026&lt;/rec-number&gt;&lt;foreign-keys&gt;&lt;key app="EN" db-id="50spz2ze2df9w8e5x2rvx9fypwesrexx2tpa" timestamp="1573235489" guid="759fa69a-25d7-4a55-a164-a4b075a687c7"&gt;4026&lt;/key&gt;&lt;/foreign-keys&gt;&lt;ref-type name="Journal Article"&gt;17&lt;/ref-type&gt;&lt;contributors&gt;&lt;authors&gt;&lt;author&gt;Frazier, A. L.&lt;/author&gt;&lt;author&gt;Hale, J. P.&lt;/author&gt;&lt;author&gt;Rodriguez-Galindo, C.&lt;/author&gt;&lt;author&gt;Dang, H.&lt;/author&gt;&lt;author&gt;Olson, T.&lt;/author&gt;&lt;author&gt;Murray, M.&lt;/author&gt;&lt;author&gt;Amatruda, J. F.&lt;/author&gt;&lt;author&gt;Thornton, C.&lt;/author&gt;&lt;author&gt;Arul, G. S.&lt;/author&gt;&lt;author&gt;Billmire, D.&lt;/author&gt;&lt;author&gt;Shaikh, F.&lt;/author&gt;&lt;author&gt;Pashankar, F.&lt;/author&gt;&lt;author&gt;Stoneham, S.&lt;/author&gt;&lt;author&gt;Krailo, M.&lt;/author&gt;&lt;author&gt;Nicholson, J. C.&lt;/author&gt;&lt;/authors&gt;&lt;/contributors&gt;&lt;titles&gt;&lt;title&gt;Revised risk classification for pediatric extracranial germ cell tumors based on 25 years of clinical trial data from the United Kingdom and United States&lt;/title&gt;&lt;secondary-title&gt;J Clin Oncol (in press)&lt;/secondary-title&gt;&lt;/titles&gt;&lt;periodical&gt;&lt;full-title&gt;J Clin Oncol (in press)&lt;/full-title&gt;&lt;/periodical&gt;&lt;dates&gt;&lt;/dates&gt;&lt;urls&gt;&lt;/urls&gt;&lt;/record&gt;&lt;/Cite&gt;&lt;/EndNote&gt;</w:instrText>
        </w:r>
        <w:r w:rsidR="00700192">
          <w:fldChar w:fldCharType="separate"/>
        </w:r>
        <w:r w:rsidR="00700192" w:rsidRPr="00700192">
          <w:rPr>
            <w:noProof/>
            <w:vertAlign w:val="superscript"/>
          </w:rPr>
          <w:t>22</w:t>
        </w:r>
        <w:r w:rsidR="00700192">
          <w:fldChar w:fldCharType="end"/>
        </w:r>
      </w:hyperlink>
      <w:r w:rsidR="00297928">
        <w:t xml:space="preserve"> where all patients &lt;11y belong to the same risk group.</w:t>
      </w:r>
    </w:p>
    <w:p w14:paraId="4F3D255B" w14:textId="676D0AFA" w:rsidR="00824506" w:rsidRDefault="00B17D77" w:rsidP="00B43607">
      <w:pPr>
        <w:spacing w:line="480" w:lineRule="auto"/>
        <w:ind w:firstLine="720"/>
        <w:jc w:val="both"/>
      </w:pPr>
      <w:r w:rsidRPr="00F77088">
        <w:t xml:space="preserve">Our findings </w:t>
      </w:r>
      <w:r w:rsidR="00F6544D">
        <w:t xml:space="preserve">also </w:t>
      </w:r>
      <w:r w:rsidR="0045659F">
        <w:t>pointed</w:t>
      </w:r>
      <w:r w:rsidRPr="00F77088">
        <w:t xml:space="preserve"> to the under-representation of adolescents in clinical trials. There were only </w:t>
      </w:r>
      <w:r>
        <w:t xml:space="preserve">109 </w:t>
      </w:r>
      <w:r w:rsidRPr="00F77088">
        <w:t xml:space="preserve">adolescent males with metastatic GCT in this entire dataset, pooled from every pediatric clinical trial across North America and the United Kingdom for the last </w:t>
      </w:r>
      <w:r>
        <w:t>thirty</w:t>
      </w:r>
      <w:r w:rsidRPr="00F77088">
        <w:t xml:space="preserve"> years. Considering that extracranial metastatic GCT is the most common cancer among adolescent males, </w:t>
      </w:r>
      <w:r>
        <w:t>and</w:t>
      </w:r>
      <w:r w:rsidRPr="00F77088">
        <w:t xml:space="preserve"> that 430 new testicular GCTs are diagnosed in boys aged 15-19 years in the United States each year,</w:t>
      </w:r>
      <w:hyperlink w:anchor="_ENREF_15" w:tooltip="Howlader, 2011 #4022" w:history="1">
        <w:r w:rsidR="00700192" w:rsidRPr="00F77088">
          <w:fldChar w:fldCharType="begin"/>
        </w:r>
        <w:r w:rsidR="00700192">
          <w:instrText xml:space="preserve"> ADDIN EN.CITE &lt;EndNote&gt;&lt;Cite&gt;&lt;Author&gt;Howlader&lt;/Author&gt;&lt;Year&gt;2011&lt;/Year&gt;&lt;RecNum&gt;4022&lt;/RecNum&gt;&lt;DisplayText&gt;&lt;style face="superscript"&gt;15&lt;/style&gt;&lt;/DisplayText&gt;&lt;record&gt;&lt;rec-number&gt;4022&lt;/rec-number&gt;&lt;foreign-keys&gt;&lt;key app="EN" db-id="50spz2ze2df9w8e5x2rvx9fypwesrexx2tpa" timestamp="1573235489" guid="6a5a3785-112e-4d15-ac9b-7974fbda3ddb"&gt;4022&lt;/key&gt;&lt;/foreign-keys&gt;&lt;ref-type name="Web Page"&gt;12&lt;/ref-type&gt;&lt;contributors&gt;&lt;authors&gt;&lt;author&gt;Howlader, N.&lt;/author&gt;&lt;author&gt;Noone, A.M.&lt;/author&gt;&lt;author&gt;Krapcho, M.&lt;/author&gt;&lt;author&gt;et al&lt;/author&gt;&lt;/authors&gt;&lt;/contributors&gt;&lt;titles&gt;&lt;title&gt;SEER Cancer Statistics Review, 1975-2008, National Cancer Institute.&lt;/title&gt;&lt;/titles&gt;&lt;volume&gt;2011&lt;/volume&gt;&lt;dates&gt;&lt;year&gt;2011&lt;/year&gt;&lt;pub-dates&gt;&lt;date&gt;November 2010&lt;/date&gt;&lt;/pub-dates&gt;&lt;/dates&gt;&lt;pub-location&gt;Bethesda, MD&lt;/pub-location&gt;&lt;urls&gt;&lt;related-urls&gt;&lt;url&gt;http://seer.cancer.gov?csr/1975_2008/&lt;/url&gt;&lt;/related-urls&gt;&lt;/urls&gt;&lt;/record&gt;&lt;/Cite&gt;&lt;/EndNote&gt;</w:instrText>
        </w:r>
        <w:r w:rsidR="00700192" w:rsidRPr="00F77088">
          <w:fldChar w:fldCharType="separate"/>
        </w:r>
        <w:r w:rsidR="00700192" w:rsidRPr="00700192">
          <w:rPr>
            <w:noProof/>
            <w:vertAlign w:val="superscript"/>
          </w:rPr>
          <w:t>15</w:t>
        </w:r>
        <w:r w:rsidR="00700192" w:rsidRPr="00F77088">
          <w:fldChar w:fldCharType="end"/>
        </w:r>
      </w:hyperlink>
      <w:r w:rsidRPr="00F77088">
        <w:t xml:space="preserve"> th</w:t>
      </w:r>
      <w:r w:rsidR="00F6544D">
        <w:t>is</w:t>
      </w:r>
      <w:r w:rsidR="00E76D04">
        <w:t xml:space="preserve"> remarkably small</w:t>
      </w:r>
      <w:r w:rsidRPr="00F77088">
        <w:t xml:space="preserve"> number</w:t>
      </w:r>
      <w:r>
        <w:t xml:space="preserve"> of patient</w:t>
      </w:r>
      <w:r w:rsidRPr="00F77088">
        <w:t xml:space="preserve">  provides a stark example of the adolescent and young adult (AYA) </w:t>
      </w:r>
      <w:r w:rsidR="008A46E1">
        <w:t>‘</w:t>
      </w:r>
      <w:r w:rsidRPr="00F77088">
        <w:t>gap</w:t>
      </w:r>
      <w:r w:rsidR="008A46E1">
        <w:t>’</w:t>
      </w:r>
      <w:r w:rsidRPr="00F77088">
        <w:t xml:space="preserve"> in cancer care, research, and outcomes.</w:t>
      </w:r>
      <w:hyperlink w:anchor="_ENREF_35" w:tooltip="Bleyer, 2005 #4041" w:history="1">
        <w:r w:rsidR="00700192" w:rsidRPr="00F77088">
          <w:fldChar w:fldCharType="begin"/>
        </w:r>
        <w:r w:rsidR="00700192">
          <w:instrText xml:space="preserve"> ADDIN EN.CITE &lt;EndNote&gt;&lt;Cite&gt;&lt;Author&gt;Bleyer&lt;/Author&gt;&lt;Year&gt;2005&lt;/Year&gt;&lt;RecNum&gt;4041&lt;/RecNum&gt;&lt;DisplayText&gt;&lt;style face="superscript"&gt;35&lt;/style&gt;&lt;/DisplayText&gt;&lt;record&gt;&lt;rec-number&gt;4041&lt;/rec-number&gt;&lt;foreign-keys&gt;&lt;key app="EN" db-id="50spz2ze2df9w8e5x2rvx9fypwesrexx2tpa" timestamp="1573235489" guid="770cc4f2-97b2-4175-958c-da55d5cc9613"&gt;4041&lt;/key&gt;&lt;/foreign-keys&gt;&lt;ref-type name="Journal Article"&gt;17&lt;/ref-type&gt;&lt;contributors&gt;&lt;authors&gt;&lt;author&gt;Bleyer, A.&lt;/author&gt;&lt;/authors&gt;&lt;/contributors&gt;&lt;auth-address&gt;The University of Texas Anderson Cancer Center, Houston, TX, USA.&lt;/auth-address&gt;&lt;titles&gt;&lt;title&gt;The adolescent and young adult gap in cancer care and outcome&lt;/title&gt;&lt;secondary-title&gt;Curr Probl Pediatr Adolesc Health Care&lt;/secondary-title&gt;&lt;/titles&gt;&lt;periodical&gt;&lt;full-title&gt;Curr Probl Pediatr Adolesc Health Care&lt;/full-title&gt;&lt;abbr-1&gt;Current problems in pediatric and adolescent health care&lt;/abbr-1&gt;&lt;/periodical&gt;&lt;pages&gt;182-217&lt;/pages&gt;&lt;volume&gt;35&lt;/volume&gt;&lt;number&gt;5&lt;/number&gt;&lt;edition&gt;2005/04/21&lt;/edition&gt;&lt;keywords&gt;&lt;keyword&gt;Adolescent&lt;/keyword&gt;&lt;keyword&gt;Adolescent Health Services/ utilization&lt;/keyword&gt;&lt;keyword&gt;Adolescent Medicine&lt;/keyword&gt;&lt;keyword&gt;Adult&lt;/keyword&gt;&lt;keyword&gt;Age Distribution&lt;/keyword&gt;&lt;keyword&gt;Age Factors&lt;/keyword&gt;&lt;keyword&gt;Humans&lt;/keyword&gt;&lt;keyword&gt;Neoplasms/epidemiology/mortality/psychology&lt;/keyword&gt;&lt;keyword&gt;Prognosis&lt;/keyword&gt;&lt;keyword&gt;SEER Program&lt;/keyword&gt;&lt;keyword&gt;Survivors/psychology/ statistics &amp;amp; numerical data&lt;/keyword&gt;&lt;/keywords&gt;&lt;dates&gt;&lt;year&gt;2005&lt;/year&gt;&lt;pub-dates&gt;&lt;date&gt;May-Jun&lt;/date&gt;&lt;/pub-dates&gt;&lt;/dates&gt;&lt;isbn&gt;1538-5442 (Print)&amp;#xD;1538-3199 (Linking)&lt;/isbn&gt;&lt;accession-num&gt;15841070&lt;/accession-num&gt;&lt;urls&gt;&lt;/urls&gt;&lt;electronic-resource-num&gt;10.1016/j.cppeds.2005.02.001&lt;/electronic-resource-num&gt;&lt;remote-database-provider&gt;NLM&lt;/remote-database-provider&gt;&lt;language&gt;eng&lt;/language&gt;&lt;/record&gt;&lt;/Cite&gt;&lt;/EndNote&gt;</w:instrText>
        </w:r>
        <w:r w:rsidR="00700192" w:rsidRPr="00F77088">
          <w:fldChar w:fldCharType="separate"/>
        </w:r>
        <w:r w:rsidR="00700192" w:rsidRPr="00700192">
          <w:rPr>
            <w:noProof/>
            <w:vertAlign w:val="superscript"/>
          </w:rPr>
          <w:t>35</w:t>
        </w:r>
        <w:r w:rsidR="00700192" w:rsidRPr="00F77088">
          <w:fldChar w:fldCharType="end"/>
        </w:r>
      </w:hyperlink>
    </w:p>
    <w:p w14:paraId="55C95BBC" w14:textId="095CFC06" w:rsidR="00B17D77" w:rsidRPr="00F77088" w:rsidRDefault="00B17D77" w:rsidP="000C63B3">
      <w:pPr>
        <w:spacing w:line="480" w:lineRule="auto"/>
        <w:jc w:val="both"/>
      </w:pPr>
      <w:r w:rsidRPr="00F77088">
        <w:t xml:space="preserve"> </w:t>
      </w:r>
    </w:p>
    <w:p w14:paraId="7E557874" w14:textId="686B9A16" w:rsidR="00057E52" w:rsidRDefault="00C137B9" w:rsidP="00B43607">
      <w:pPr>
        <w:spacing w:line="480" w:lineRule="auto"/>
        <w:ind w:firstLine="720"/>
        <w:jc w:val="both"/>
      </w:pPr>
      <w:r w:rsidRPr="00F77088">
        <w:rPr>
          <w:lang w:val="en-GB"/>
        </w:rPr>
        <w:t>A</w:t>
      </w:r>
      <w:r w:rsidR="00D762C2" w:rsidRPr="00F77088">
        <w:rPr>
          <w:lang w:val="en-GB"/>
        </w:rPr>
        <w:t xml:space="preserve"> strength of our study </w:t>
      </w:r>
      <w:r w:rsidRPr="00F77088">
        <w:rPr>
          <w:lang w:val="en-GB"/>
        </w:rPr>
        <w:t>was</w:t>
      </w:r>
      <w:r w:rsidR="00D762C2" w:rsidRPr="00F77088">
        <w:rPr>
          <w:lang w:val="en-GB"/>
        </w:rPr>
        <w:t xml:space="preserve"> its pooling of multiple good quality </w:t>
      </w:r>
      <w:r w:rsidRPr="00F77088">
        <w:rPr>
          <w:lang w:val="en-GB"/>
        </w:rPr>
        <w:t>clinical trials t</w:t>
      </w:r>
      <w:r w:rsidR="00DC38B7" w:rsidRPr="00F77088">
        <w:rPr>
          <w:lang w:val="en-GB"/>
        </w:rPr>
        <w:t xml:space="preserve">o assemble the largest </w:t>
      </w:r>
      <w:r w:rsidRPr="00F77088">
        <w:rPr>
          <w:lang w:val="en-GB"/>
        </w:rPr>
        <w:t xml:space="preserve">sample size </w:t>
      </w:r>
      <w:r w:rsidR="00DC38B7" w:rsidRPr="00F77088">
        <w:rPr>
          <w:lang w:val="en-GB"/>
        </w:rPr>
        <w:t>currently possible</w:t>
      </w:r>
      <w:r w:rsidR="00D762C2" w:rsidRPr="00F77088">
        <w:rPr>
          <w:lang w:val="en-GB"/>
        </w:rPr>
        <w:t xml:space="preserve"> to conduct this comparison, which any individual tri</w:t>
      </w:r>
      <w:r w:rsidRPr="00F77088">
        <w:rPr>
          <w:lang w:val="en-GB"/>
        </w:rPr>
        <w:t>al would not have allowed.</w:t>
      </w:r>
      <w:r w:rsidR="000122A9">
        <w:rPr>
          <w:lang w:val="en-GB"/>
        </w:rPr>
        <w:t xml:space="preserve"> This analysis focuse</w:t>
      </w:r>
      <w:r w:rsidR="00407CF5">
        <w:rPr>
          <w:lang w:val="en-GB"/>
        </w:rPr>
        <w:t>d</w:t>
      </w:r>
      <w:r w:rsidR="000122A9">
        <w:rPr>
          <w:lang w:val="en-GB"/>
        </w:rPr>
        <w:t xml:space="preserve"> on the outcomes of non-</w:t>
      </w:r>
      <w:proofErr w:type="spellStart"/>
      <w:r w:rsidR="000122A9">
        <w:rPr>
          <w:lang w:val="en-GB"/>
        </w:rPr>
        <w:t>germinomatous</w:t>
      </w:r>
      <w:proofErr w:type="spellEnd"/>
      <w:r w:rsidR="000122A9">
        <w:rPr>
          <w:lang w:val="en-GB"/>
        </w:rPr>
        <w:t>/non-</w:t>
      </w:r>
      <w:proofErr w:type="spellStart"/>
      <w:r w:rsidR="000122A9">
        <w:rPr>
          <w:lang w:val="en-GB"/>
        </w:rPr>
        <w:t>seminomatous</w:t>
      </w:r>
      <w:proofErr w:type="spellEnd"/>
      <w:r w:rsidR="000122A9">
        <w:rPr>
          <w:lang w:val="en-GB"/>
        </w:rPr>
        <w:t xml:space="preserve"> GCTs in males, therefore, the results cannot be extrapolated to female patients</w:t>
      </w:r>
      <w:r w:rsidR="00824506">
        <w:rPr>
          <w:lang w:val="en-GB"/>
        </w:rPr>
        <w:t xml:space="preserve"> or patients with pure germinomas/seminomas</w:t>
      </w:r>
      <w:r w:rsidR="000122A9">
        <w:rPr>
          <w:lang w:val="en-GB"/>
        </w:rPr>
        <w:t>.</w:t>
      </w:r>
      <w:r w:rsidR="00B17D77">
        <w:rPr>
          <w:lang w:val="en-GB"/>
        </w:rPr>
        <w:t xml:space="preserve"> One of our major limitations </w:t>
      </w:r>
      <w:r w:rsidR="00407CF5">
        <w:rPr>
          <w:lang w:val="en-GB"/>
        </w:rPr>
        <w:t>was</w:t>
      </w:r>
      <w:r w:rsidR="00B17D77">
        <w:rPr>
          <w:lang w:val="en-GB"/>
        </w:rPr>
        <w:t xml:space="preserve"> the inability to analyse the effect of different therapeutic modalities</w:t>
      </w:r>
      <w:r w:rsidR="00F6544D">
        <w:rPr>
          <w:lang w:val="en-GB"/>
        </w:rPr>
        <w:t xml:space="preserve"> </w:t>
      </w:r>
      <w:r w:rsidR="00B17D77">
        <w:rPr>
          <w:lang w:val="en-GB"/>
        </w:rPr>
        <w:t xml:space="preserve">and their individual impact </w:t>
      </w:r>
      <w:r w:rsidR="00F6544D">
        <w:rPr>
          <w:lang w:val="en-GB"/>
        </w:rPr>
        <w:t>o</w:t>
      </w:r>
      <w:r w:rsidR="00B17D77">
        <w:rPr>
          <w:lang w:val="en-GB"/>
        </w:rPr>
        <w:t>n outcomes</w:t>
      </w:r>
      <w:r w:rsidR="000122A9">
        <w:rPr>
          <w:lang w:val="en-GB"/>
        </w:rPr>
        <w:t xml:space="preserve">. </w:t>
      </w:r>
      <w:r w:rsidR="00B17D77">
        <w:rPr>
          <w:lang w:val="en-GB"/>
        </w:rPr>
        <w:t>Surgery is a cornerstone in the management of GCTs and the role of retroperitoneal lymph node dissection</w:t>
      </w:r>
      <w:r w:rsidR="000122A9">
        <w:rPr>
          <w:lang w:val="en-GB"/>
        </w:rPr>
        <w:t xml:space="preserve"> (RPLND)</w:t>
      </w:r>
      <w:r w:rsidR="00B17D77">
        <w:rPr>
          <w:lang w:val="en-GB"/>
        </w:rPr>
        <w:t xml:space="preserve"> </w:t>
      </w:r>
      <w:r w:rsidR="00701000">
        <w:rPr>
          <w:lang w:val="en-GB"/>
        </w:rPr>
        <w:t xml:space="preserve">for post-chemotherapy residual lesions </w:t>
      </w:r>
      <w:r w:rsidR="00B17D77">
        <w:rPr>
          <w:lang w:val="en-GB"/>
        </w:rPr>
        <w:t>has been well described in the adult literature</w:t>
      </w:r>
      <w:r w:rsidR="00824506">
        <w:rPr>
          <w:lang w:val="en-GB"/>
        </w:rPr>
        <w:t xml:space="preserve"> </w:t>
      </w:r>
      <w:hyperlink w:anchor="_ENREF_36" w:tooltip="Albers, 2015 #4251" w:history="1">
        <w:r w:rsidR="00700192">
          <w:rPr>
            <w:lang w:val="en-GB"/>
          </w:rPr>
          <w:fldChar w:fldCharType="begin">
            <w:fldData xml:space="preserve">PEVuZE5vdGU+PENpdGU+PEF1dGhvcj5BbGJlcnM8L0F1dGhvcj48WWVhcj4yMDE1PC9ZZWFyPjxS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</w:fldData>
          </w:fldChar>
        </w:r>
        <w:r w:rsidR="00700192">
          <w:rPr>
            <w:lang w:val="en-GB"/>
          </w:rPr>
          <w:instrText xml:space="preserve"> ADDIN EN.CITE </w:instrText>
        </w:r>
        <w:r w:rsidR="00700192">
          <w:rPr>
            <w:lang w:val="en-GB"/>
          </w:rPr>
          <w:fldChar w:fldCharType="begin">
            <w:fldData xml:space="preserve">PEVuZE5vdGU+PENpdGU+PEF1dGhvcj5BbGJlcnM8L0F1dGhvcj48WWVhcj4yMDE1PC9ZZWFyPjxS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</w:fldData>
          </w:fldChar>
        </w:r>
        <w:r w:rsidR="00700192">
          <w:rPr>
            <w:lang w:val="en-GB"/>
          </w:rPr>
          <w:instrText xml:space="preserve"> ADDIN EN.CITE.DATA </w:instrText>
        </w:r>
        <w:r w:rsidR="00700192">
          <w:rPr>
            <w:lang w:val="en-GB"/>
          </w:rPr>
        </w:r>
        <w:r w:rsidR="00700192">
          <w:rPr>
            <w:lang w:val="en-GB"/>
          </w:rPr>
          <w:fldChar w:fldCharType="end"/>
        </w:r>
        <w:r w:rsidR="00700192">
          <w:rPr>
            <w:lang w:val="en-GB"/>
          </w:rPr>
        </w:r>
        <w:r w:rsidR="00700192">
          <w:rPr>
            <w:lang w:val="en-GB"/>
          </w:rPr>
          <w:fldChar w:fldCharType="separate"/>
        </w:r>
        <w:r w:rsidR="00700192" w:rsidRPr="00700192">
          <w:rPr>
            <w:noProof/>
            <w:vertAlign w:val="superscript"/>
            <w:lang w:val="en-GB"/>
          </w:rPr>
          <w:t>36-39</w:t>
        </w:r>
        <w:r w:rsidR="00700192">
          <w:rPr>
            <w:lang w:val="en-GB"/>
          </w:rPr>
          <w:fldChar w:fldCharType="end"/>
        </w:r>
      </w:hyperlink>
      <w:r w:rsidR="008A46E1">
        <w:rPr>
          <w:lang w:val="en-GB"/>
        </w:rPr>
        <w:t>;</w:t>
      </w:r>
      <w:r w:rsidR="000122A9">
        <w:rPr>
          <w:lang w:val="en-GB"/>
        </w:rPr>
        <w:t xml:space="preserve"> this analysis </w:t>
      </w:r>
      <w:r w:rsidR="008A46E1">
        <w:rPr>
          <w:lang w:val="en-GB"/>
        </w:rPr>
        <w:t>wa</w:t>
      </w:r>
      <w:r w:rsidR="000122A9">
        <w:rPr>
          <w:lang w:val="en-GB"/>
        </w:rPr>
        <w:t>s unable to account for its contribution</w:t>
      </w:r>
      <w:r w:rsidR="008A46E1">
        <w:rPr>
          <w:lang w:val="en-GB"/>
        </w:rPr>
        <w:t xml:space="preserve"> to outcome</w:t>
      </w:r>
      <w:r w:rsidR="000122A9">
        <w:rPr>
          <w:lang w:val="en-GB"/>
        </w:rPr>
        <w:t>.</w:t>
      </w:r>
      <w:r w:rsidR="00B17D77">
        <w:rPr>
          <w:lang w:val="en-GB"/>
        </w:rPr>
        <w:t xml:space="preserve"> </w:t>
      </w:r>
      <w:r w:rsidRPr="00F77088">
        <w:rPr>
          <w:lang w:val="en-GB"/>
        </w:rPr>
        <w:t xml:space="preserve">A </w:t>
      </w:r>
      <w:r w:rsidR="0065059A">
        <w:rPr>
          <w:lang w:val="en-GB"/>
        </w:rPr>
        <w:t xml:space="preserve">potential </w:t>
      </w:r>
      <w:r w:rsidRPr="00F77088">
        <w:rPr>
          <w:lang w:val="en-GB"/>
        </w:rPr>
        <w:t xml:space="preserve">weakness of the study was its </w:t>
      </w:r>
      <w:r w:rsidR="008A46E1">
        <w:rPr>
          <w:lang w:val="en-GB"/>
        </w:rPr>
        <w:t>moderate</w:t>
      </w:r>
      <w:r w:rsidR="008A46E1" w:rsidRPr="00F77088">
        <w:rPr>
          <w:lang w:val="en-GB"/>
        </w:rPr>
        <w:t xml:space="preserve"> </w:t>
      </w:r>
      <w:r w:rsidR="00D762C2" w:rsidRPr="00F77088">
        <w:rPr>
          <w:lang w:val="en-GB"/>
        </w:rPr>
        <w:t xml:space="preserve">rate of missing data on the variables needed to </w:t>
      </w:r>
      <w:r w:rsidRPr="00F77088">
        <w:rPr>
          <w:lang w:val="en-GB"/>
        </w:rPr>
        <w:t xml:space="preserve">assign </w:t>
      </w:r>
      <w:r w:rsidRPr="00F77088">
        <w:rPr>
          <w:lang w:val="en-GB"/>
        </w:rPr>
        <w:lastRenderedPageBreak/>
        <w:t>IGCCCG risk</w:t>
      </w:r>
      <w:r w:rsidR="008A46E1">
        <w:rPr>
          <w:lang w:val="en-GB"/>
        </w:rPr>
        <w:t>-</w:t>
      </w:r>
      <w:r w:rsidRPr="00F77088">
        <w:rPr>
          <w:lang w:val="en-GB"/>
        </w:rPr>
        <w:t>group</w:t>
      </w:r>
      <w:r w:rsidR="00701000">
        <w:rPr>
          <w:lang w:val="en-GB"/>
        </w:rPr>
        <w:t>.</w:t>
      </w:r>
      <w:r w:rsidR="00384E8F">
        <w:rPr>
          <w:lang w:val="en-GB"/>
        </w:rPr>
        <w:t xml:space="preserve"> </w:t>
      </w:r>
      <w:r w:rsidR="00701000">
        <w:rPr>
          <w:lang w:val="en-GB"/>
        </w:rPr>
        <w:t>H</w:t>
      </w:r>
      <w:r w:rsidR="0065059A">
        <w:rPr>
          <w:lang w:val="en-GB"/>
        </w:rPr>
        <w:t>owever</w:t>
      </w:r>
      <w:r w:rsidR="00701000">
        <w:rPr>
          <w:lang w:val="en-GB"/>
        </w:rPr>
        <w:t>,</w:t>
      </w:r>
      <w:r w:rsidR="0065059A">
        <w:rPr>
          <w:lang w:val="en-GB"/>
        </w:rPr>
        <w:t xml:space="preserve"> </w:t>
      </w:r>
      <w:r w:rsidR="00384E8F">
        <w:rPr>
          <w:lang w:val="en-GB"/>
        </w:rPr>
        <w:t xml:space="preserve">the </w:t>
      </w:r>
      <w:r w:rsidR="0065059A">
        <w:rPr>
          <w:lang w:val="en-GB"/>
        </w:rPr>
        <w:t xml:space="preserve">results </w:t>
      </w:r>
      <w:r w:rsidR="00384E8F">
        <w:rPr>
          <w:lang w:val="en-GB"/>
        </w:rPr>
        <w:t xml:space="preserve">remained unchanged </w:t>
      </w:r>
      <w:r w:rsidR="00577750">
        <w:rPr>
          <w:lang w:val="en-GB"/>
        </w:rPr>
        <w:t>in a sensitivity analysis</w:t>
      </w:r>
      <w:r w:rsidR="004B5CF7">
        <w:rPr>
          <w:lang w:val="en-GB"/>
        </w:rPr>
        <w:t xml:space="preserve"> in which</w:t>
      </w:r>
      <w:r w:rsidR="00384E8F">
        <w:rPr>
          <w:lang w:val="en-GB"/>
        </w:rPr>
        <w:t xml:space="preserve"> patients</w:t>
      </w:r>
      <w:r w:rsidR="004B5CF7">
        <w:rPr>
          <w:lang w:val="en-GB"/>
        </w:rPr>
        <w:t xml:space="preserve"> with missing data</w:t>
      </w:r>
      <w:r w:rsidR="00384E8F">
        <w:rPr>
          <w:lang w:val="en-GB"/>
        </w:rPr>
        <w:t xml:space="preserve"> were exclud</w:t>
      </w:r>
      <w:r w:rsidR="00824506">
        <w:rPr>
          <w:lang w:val="en-GB"/>
        </w:rPr>
        <w:t>ed</w:t>
      </w:r>
      <w:r w:rsidR="0065059A">
        <w:rPr>
          <w:lang w:val="en-GB"/>
        </w:rPr>
        <w:t xml:space="preserve">, suggesting this factor did not affect </w:t>
      </w:r>
      <w:r w:rsidR="00701000">
        <w:rPr>
          <w:lang w:val="en-GB"/>
        </w:rPr>
        <w:t>conclusions</w:t>
      </w:r>
      <w:r w:rsidR="00824506">
        <w:rPr>
          <w:lang w:val="en-GB"/>
        </w:rPr>
        <w:t>.</w:t>
      </w:r>
      <w:r w:rsidR="000E43D8">
        <w:rPr>
          <w:lang w:val="en-GB"/>
        </w:rPr>
        <w:t xml:space="preserve"> </w:t>
      </w:r>
      <w:r w:rsidR="00D22D87" w:rsidRPr="00B927E7">
        <w:rPr>
          <w:highlight w:val="yellow"/>
        </w:rPr>
        <w:t>Lastly, since tumor marker levels in pediatric trials measured at diagnosis may have been pre-surgical levels rather than post-surgical levels, it is possible that some pediatric patients may have been miscategorized on their IGCCCG risk group, which would have biased our risk group analyses. However, the direction of this bias would not be expected to weaken the results.</w:t>
      </w:r>
      <w:r w:rsidR="00D22D87">
        <w:t xml:space="preserve"> </w:t>
      </w:r>
    </w:p>
    <w:p w14:paraId="0C17C053" w14:textId="2FFAE7FD" w:rsidR="00057E52" w:rsidRPr="002719B1" w:rsidRDefault="00057E52" w:rsidP="000C63B3">
      <w:pPr>
        <w:spacing w:line="480" w:lineRule="auto"/>
        <w:jc w:val="both"/>
      </w:pPr>
    </w:p>
    <w:p w14:paraId="31A1F275" w14:textId="4D4B062F" w:rsidR="004E6FFF" w:rsidRDefault="004657B5" w:rsidP="00B43607">
      <w:pPr>
        <w:spacing w:line="480" w:lineRule="auto"/>
        <w:ind w:firstLine="720"/>
        <w:jc w:val="both"/>
      </w:pPr>
      <w:r>
        <w:rPr>
          <w:lang w:val="en-GB"/>
        </w:rPr>
        <w:t>A</w:t>
      </w:r>
      <w:r w:rsidR="00547E5E" w:rsidRPr="00F77088">
        <w:rPr>
          <w:lang w:val="en-GB"/>
        </w:rPr>
        <w:t xml:space="preserve">dolescents </w:t>
      </w:r>
      <w:r w:rsidR="00C137B9" w:rsidRPr="00F77088">
        <w:rPr>
          <w:lang w:val="en-GB"/>
        </w:rPr>
        <w:t>with met</w:t>
      </w:r>
      <w:r w:rsidR="00A21985" w:rsidRPr="00F77088">
        <w:rPr>
          <w:lang w:val="en-GB"/>
        </w:rPr>
        <w:t>astatic GCT</w:t>
      </w:r>
      <w:r w:rsidR="00FD1F21">
        <w:rPr>
          <w:lang w:val="en-GB"/>
        </w:rPr>
        <w:t xml:space="preserve"> are biologically and clinically more similar to young adults than children</w:t>
      </w:r>
      <w:hyperlink w:anchor="_ENREF_19" w:tooltip="Collinson, 2014 #3898" w:history="1">
        <w:r w:rsidR="00700192">
          <w:rPr>
            <w:lang w:val="en-GB"/>
          </w:rPr>
          <w:fldChar w:fldCharType="begin"/>
        </w:r>
        <w:r w:rsidR="00700192">
          <w:rPr>
            <w:lang w:val="en-GB"/>
          </w:rPr>
          <w:instrText xml:space="preserve"> ADDIN EN.CITE &lt;EndNote&gt;&lt;Cite&gt;&lt;Author&gt;Collinson&lt;/Author&gt;&lt;Year&gt;2014&lt;/Year&gt;&lt;RecNum&gt;3898&lt;/RecNum&gt;&lt;DisplayText&gt;&lt;style face="superscript"&gt;19&lt;/style&gt;&lt;/DisplayText&gt;&lt;record&gt;&lt;rec-number&gt;3898&lt;/rec-number&gt;&lt;foreign-keys&gt;&lt;key app="EN" db-id="50spz2ze2df9w8e5x2rvx9fypwesrexx2tpa" timestamp="1573235489" guid="9f766e8f-8f31-4ac1-99ab-e51a327f19df"&gt;3898&lt;/key&gt;&lt;/foreign-keys&gt;&lt;ref-type name="Journal Article"&gt;17&lt;/ref-type&gt;&lt;contributors&gt;&lt;authors&gt;&lt;author&gt;Collinson, K.&lt;/author&gt;&lt;author&gt;Murray, M. J.&lt;/author&gt;&lt;author&gt;Orsi, N. M.&lt;/author&gt;&lt;author&gt;Cummings, M.&lt;/author&gt;&lt;author&gt;Shipley, J.&lt;/author&gt;&lt;author&gt;Joffe, J. K.&lt;/author&gt;&lt;author&gt;Coleman, N.&lt;/author&gt;&lt;author&gt;Stark, D.&lt;/author&gt;&lt;/authors&gt;&lt;/contributors&gt;&lt;auth-address&gt;Department of Medical Oncology, St. James University Hospital, Leeds, LS9 7TF, UK.&lt;/auth-address&gt;&lt;titles&gt;&lt;title&gt;Age-related biological features of germ cell tumors&lt;/title&gt;&lt;secondary-title&gt;Genes Chromosomes Cancer&lt;/secondary-title&gt;&lt;/titles&gt;&lt;periodical&gt;&lt;full-title&gt;Genes Chromosomes Cancer&lt;/full-title&gt;&lt;/periodical&gt;&lt;pages&gt;215-27&lt;/pages&gt;&lt;volume&gt;53&lt;/volume&gt;&lt;number&gt;3&lt;/number&gt;&lt;edition&gt;2013/12/07&lt;/edition&gt;&lt;keywords&gt;&lt;keyword&gt;Adolescent&lt;/keyword&gt;&lt;keyword&gt;Adult&lt;/keyword&gt;&lt;keyword&gt;Age Factors&lt;/keyword&gt;&lt;keyword&gt;Child&lt;/keyword&gt;&lt;keyword&gt;Chromosome Aberrations&lt;/keyword&gt;&lt;keyword&gt;Genetic Loci&lt;/keyword&gt;&lt;keyword&gt;Genetic Predisposition to Disease&lt;/keyword&gt;&lt;keyword&gt;Genomic Imprinting&lt;/keyword&gt;&lt;keyword&gt;Humans&lt;/keyword&gt;&lt;keyword&gt;MicroRNAs/genetics/metabolism&lt;/keyword&gt;&lt;keyword&gt;Neoplasm Invasiveness&lt;/keyword&gt;&lt;keyword&gt;Neoplasms, Germ Cell and Embryonal/genetics/*metabolism/pathology&lt;/keyword&gt;&lt;keyword&gt;Open Reading Frames&lt;/keyword&gt;&lt;keyword&gt;RNA, Messenger/genetics/metabolism&lt;/keyword&gt;&lt;keyword&gt;Young Adult&lt;/keyword&gt;&lt;/keywords&gt;&lt;dates&gt;&lt;year&gt;2014&lt;/year&gt;&lt;pub-dates&gt;&lt;date&gt;Mar&lt;/date&gt;&lt;/pub-dates&gt;&lt;/dates&gt;&lt;isbn&gt;1098-2264 (Electronic)&amp;#xD;1045-2257 (Linking)&lt;/isbn&gt;&lt;accession-num&gt;24311530&lt;/accession-num&gt;&lt;urls&gt;&lt;related-urls&gt;&lt;url&gt;https://www.ncbi.nlm.nih.gov/pubmed/24311530&lt;/url&gt;&lt;/related-urls&gt;&lt;/urls&gt;&lt;electronic-resource-num&gt;10.1002/gcc.22131&lt;/electronic-resource-num&gt;&lt;/record&gt;&lt;/Cite&gt;&lt;/EndNote&gt;</w:instrText>
        </w:r>
        <w:r w:rsidR="00700192">
          <w:rPr>
            <w:lang w:val="en-GB"/>
          </w:rPr>
          <w:fldChar w:fldCharType="separate"/>
        </w:r>
        <w:r w:rsidR="00700192" w:rsidRPr="00700192">
          <w:rPr>
            <w:noProof/>
            <w:vertAlign w:val="superscript"/>
            <w:lang w:val="en-GB"/>
          </w:rPr>
          <w:t>19</w:t>
        </w:r>
        <w:r w:rsidR="00700192">
          <w:rPr>
            <w:lang w:val="en-GB"/>
          </w:rPr>
          <w:fldChar w:fldCharType="end"/>
        </w:r>
      </w:hyperlink>
      <w:r w:rsidR="00824506">
        <w:rPr>
          <w:lang w:val="en-GB"/>
        </w:rPr>
        <w:t>, and this study demonstrates that they are also more alike in outcomes. While this study could not</w:t>
      </w:r>
      <w:r w:rsidR="00F6544D">
        <w:rPr>
          <w:lang w:val="en-GB"/>
        </w:rPr>
        <w:t xml:space="preserve"> assess </w:t>
      </w:r>
      <w:r w:rsidR="00824506">
        <w:rPr>
          <w:lang w:val="en-GB"/>
        </w:rPr>
        <w:t>the superiority of any particular treatment approach or chemotherapy regimen,</w:t>
      </w:r>
      <w:r>
        <w:rPr>
          <w:lang w:val="en-GB"/>
        </w:rPr>
        <w:t xml:space="preserve"> </w:t>
      </w:r>
      <w:r w:rsidR="00F82A77">
        <w:rPr>
          <w:lang w:val="en-GB"/>
        </w:rPr>
        <w:t>we believe it provides enough reason to consider treating adolescent males with GCTs differently than young children. W</w:t>
      </w:r>
      <w:r w:rsidR="00824506">
        <w:rPr>
          <w:lang w:val="en-GB"/>
        </w:rPr>
        <w:t xml:space="preserve">e suggest that </w:t>
      </w:r>
      <w:r>
        <w:rPr>
          <w:lang w:val="en-GB"/>
        </w:rPr>
        <w:t xml:space="preserve">adolescent males with </w:t>
      </w:r>
      <w:r w:rsidR="00701000">
        <w:rPr>
          <w:lang w:val="en-GB"/>
        </w:rPr>
        <w:t xml:space="preserve">metastatic </w:t>
      </w:r>
      <w:r>
        <w:rPr>
          <w:lang w:val="en-GB"/>
        </w:rPr>
        <w:t xml:space="preserve">GCTs should be treated </w:t>
      </w:r>
      <w:r w:rsidR="00824506">
        <w:rPr>
          <w:lang w:val="en-GB"/>
        </w:rPr>
        <w:t>with approaches that have been developed with the wider evidence-base of adult testicular cancer</w:t>
      </w:r>
      <w:r>
        <w:rPr>
          <w:lang w:val="en-GB"/>
        </w:rPr>
        <w:t xml:space="preserve">, </w:t>
      </w:r>
      <w:r w:rsidR="00F82A77">
        <w:rPr>
          <w:lang w:val="en-GB"/>
        </w:rPr>
        <w:t>allowing them to receive</w:t>
      </w:r>
      <w:r>
        <w:rPr>
          <w:lang w:val="en-GB"/>
        </w:rPr>
        <w:t xml:space="preserve"> the dose intensity of </w:t>
      </w:r>
      <w:r w:rsidR="00824506">
        <w:rPr>
          <w:lang w:val="en-GB"/>
        </w:rPr>
        <w:t xml:space="preserve">weekly </w:t>
      </w:r>
      <w:r>
        <w:rPr>
          <w:lang w:val="en-GB"/>
        </w:rPr>
        <w:t>bleomycin</w:t>
      </w:r>
      <w:hyperlink w:anchor="_ENREF_40" w:tooltip="De Wit, 1997 #4036" w:history="1">
        <w:r w:rsidR="00700192">
          <w:rPr>
            <w:lang w:val="en-GB"/>
          </w:rPr>
          <w:fldChar w:fldCharType="begin">
            <w:fldData xml:space="preserve">PEVuZE5vdGU+PENpdGU+PEF1dGhvcj5EZSBXaXQ8L0F1dGhvcj48WWVhcj4xOTk3PC9ZZWFyPjxS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</w:fldData>
          </w:fldChar>
        </w:r>
        <w:r w:rsidR="00700192">
          <w:rPr>
            <w:lang w:val="en-GB"/>
          </w:rPr>
          <w:instrText xml:space="preserve"> ADDIN EN.CITE </w:instrText>
        </w:r>
        <w:r w:rsidR="00700192">
          <w:rPr>
            <w:lang w:val="en-GB"/>
          </w:rPr>
          <w:fldChar w:fldCharType="begin">
            <w:fldData xml:space="preserve">PEVuZE5vdGU+PENpdGU+PEF1dGhvcj5EZSBXaXQ8L0F1dGhvcj48WWVhcj4xOTk3PC9ZZWFyPjxS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</w:fldData>
          </w:fldChar>
        </w:r>
        <w:r w:rsidR="00700192">
          <w:rPr>
            <w:lang w:val="en-GB"/>
          </w:rPr>
          <w:instrText xml:space="preserve"> ADDIN EN.CITE.DATA </w:instrText>
        </w:r>
        <w:r w:rsidR="00700192">
          <w:rPr>
            <w:lang w:val="en-GB"/>
          </w:rPr>
        </w:r>
        <w:r w:rsidR="00700192">
          <w:rPr>
            <w:lang w:val="en-GB"/>
          </w:rPr>
          <w:fldChar w:fldCharType="end"/>
        </w:r>
        <w:r w:rsidR="00700192">
          <w:rPr>
            <w:lang w:val="en-GB"/>
          </w:rPr>
        </w:r>
        <w:r w:rsidR="00700192">
          <w:rPr>
            <w:lang w:val="en-GB"/>
          </w:rPr>
          <w:fldChar w:fldCharType="separate"/>
        </w:r>
        <w:r w:rsidR="00700192" w:rsidRPr="00700192">
          <w:rPr>
            <w:noProof/>
            <w:vertAlign w:val="superscript"/>
            <w:lang w:val="en-GB"/>
          </w:rPr>
          <w:t>40-44</w:t>
        </w:r>
        <w:r w:rsidR="00700192">
          <w:rPr>
            <w:lang w:val="en-GB"/>
          </w:rPr>
          <w:fldChar w:fldCharType="end"/>
        </w:r>
      </w:hyperlink>
      <w:r w:rsidR="00F82A77">
        <w:rPr>
          <w:lang w:val="en-GB"/>
        </w:rPr>
        <w:t xml:space="preserve">, </w:t>
      </w:r>
      <w:r w:rsidR="00824506">
        <w:rPr>
          <w:lang w:val="en-GB"/>
        </w:rPr>
        <w:t>the predictive stratification of the IGCCCG</w:t>
      </w:r>
      <w:r w:rsidR="00FD4586">
        <w:rPr>
          <w:lang w:val="en-GB"/>
        </w:rPr>
        <w:fldChar w:fldCharType="begin">
          <w:fldData xml:space="preserve">PEVuZE5vdGU+PENpdGU+PEF1dGhvcj5EZSBXaXQ8L0F1dGhvcj48WWVhcj4yMDAxPC9ZZWFyPjxS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</w:fldData>
        </w:fldChar>
      </w:r>
      <w:r w:rsidR="00700192">
        <w:rPr>
          <w:lang w:val="en-GB"/>
        </w:rPr>
        <w:instrText xml:space="preserve"> ADDIN EN.CITE </w:instrText>
      </w:r>
      <w:r w:rsidR="00700192">
        <w:rPr>
          <w:lang w:val="en-GB"/>
        </w:rPr>
        <w:fldChar w:fldCharType="begin">
          <w:fldData xml:space="preserve">PEVuZE5vdGU+PENpdGU+PEF1dGhvcj5EZSBXaXQ8L0F1dGhvcj48WWVhcj4yMDAxPC9ZZWFyPjxS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</w:fldData>
        </w:fldChar>
      </w:r>
      <w:r w:rsidR="00700192">
        <w:rPr>
          <w:lang w:val="en-GB"/>
        </w:rPr>
        <w:instrText xml:space="preserve"> ADDIN EN.CITE.DATA </w:instrText>
      </w:r>
      <w:r w:rsidR="00700192">
        <w:rPr>
          <w:lang w:val="en-GB"/>
        </w:rPr>
      </w:r>
      <w:r w:rsidR="00700192">
        <w:rPr>
          <w:lang w:val="en-GB"/>
        </w:rPr>
        <w:fldChar w:fldCharType="end"/>
      </w:r>
      <w:r w:rsidR="00FD4586">
        <w:rPr>
          <w:lang w:val="en-GB"/>
        </w:rPr>
      </w:r>
      <w:r w:rsidR="00FD4586">
        <w:rPr>
          <w:lang w:val="en-GB"/>
        </w:rPr>
        <w:fldChar w:fldCharType="separate"/>
      </w:r>
      <w:hyperlink w:anchor="_ENREF_17" w:tooltip="International Prognostic Factors Study Group, 1997 #4024" w:history="1">
        <w:r w:rsidR="00700192" w:rsidRPr="00700192">
          <w:rPr>
            <w:noProof/>
            <w:vertAlign w:val="superscript"/>
            <w:lang w:val="en-GB"/>
          </w:rPr>
          <w:t>17</w:t>
        </w:r>
      </w:hyperlink>
      <w:r w:rsidR="00700192" w:rsidRPr="00700192">
        <w:rPr>
          <w:noProof/>
          <w:vertAlign w:val="superscript"/>
          <w:lang w:val="en-GB"/>
        </w:rPr>
        <w:t xml:space="preserve">, </w:t>
      </w:r>
      <w:hyperlink w:anchor="_ENREF_32" w:tooltip="De Wit, 2001 #4031" w:history="1">
        <w:r w:rsidR="00700192" w:rsidRPr="00700192">
          <w:rPr>
            <w:noProof/>
            <w:vertAlign w:val="superscript"/>
            <w:lang w:val="en-GB"/>
          </w:rPr>
          <w:t>32</w:t>
        </w:r>
      </w:hyperlink>
      <w:r w:rsidR="00700192" w:rsidRPr="00700192">
        <w:rPr>
          <w:noProof/>
          <w:vertAlign w:val="superscript"/>
          <w:lang w:val="en-GB"/>
        </w:rPr>
        <w:t xml:space="preserve">, </w:t>
      </w:r>
      <w:hyperlink w:anchor="_ENREF_45" w:tooltip="Einhorn, 1989 #3887" w:history="1">
        <w:r w:rsidR="00700192" w:rsidRPr="00700192">
          <w:rPr>
            <w:noProof/>
            <w:vertAlign w:val="superscript"/>
            <w:lang w:val="en-GB"/>
          </w:rPr>
          <w:t>45</w:t>
        </w:r>
      </w:hyperlink>
      <w:r w:rsidR="00FD4586">
        <w:rPr>
          <w:lang w:val="en-GB"/>
        </w:rPr>
        <w:fldChar w:fldCharType="end"/>
      </w:r>
      <w:r w:rsidR="00F82A77">
        <w:rPr>
          <w:lang w:val="en-GB"/>
        </w:rPr>
        <w:t xml:space="preserve">, and the surgical guidelines for procedures such as RPLND </w:t>
      </w:r>
      <w:r w:rsidR="00F6544D">
        <w:rPr>
          <w:lang w:val="en-GB"/>
        </w:rPr>
        <w:t>of</w:t>
      </w:r>
      <w:r w:rsidR="00F82A77">
        <w:rPr>
          <w:lang w:val="en-GB"/>
        </w:rPr>
        <w:t xml:space="preserve"> post-chemotherapy residual </w:t>
      </w:r>
      <w:proofErr w:type="spellStart"/>
      <w:r w:rsidR="00F82A77">
        <w:rPr>
          <w:lang w:val="en-GB"/>
        </w:rPr>
        <w:t>tumors</w:t>
      </w:r>
      <w:proofErr w:type="spellEnd"/>
      <w:r w:rsidR="00D47597">
        <w:fldChar w:fldCharType="begin"/>
      </w:r>
      <w:r w:rsidR="00D47597">
        <w:instrText xml:space="preserve"> HYPERLINK \l "_ENREF_36" \o "Albers, 2015 #4251" </w:instrText>
      </w:r>
      <w:r w:rsidR="00D47597">
        <w:fldChar w:fldCharType="separate"/>
      </w:r>
      <w:r w:rsidR="00700192">
        <w:rPr>
          <w:lang w:val="en-GB"/>
        </w:rPr>
        <w:fldChar w:fldCharType="begin">
          <w:fldData xml:space="preserve">PEVuZE5vdGU+PENpdGU+PEF1dGhvcj5BbGJlcnM8L0F1dGhvcj48WWVhcj4yMDE1PC9ZZWFyPjxS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</w:fldData>
        </w:fldChar>
      </w:r>
      <w:r w:rsidR="00700192">
        <w:rPr>
          <w:lang w:val="en-GB"/>
        </w:rPr>
        <w:instrText xml:space="preserve"> ADDIN EN.CITE </w:instrText>
      </w:r>
      <w:r w:rsidR="00700192">
        <w:rPr>
          <w:lang w:val="en-GB"/>
        </w:rPr>
        <w:fldChar w:fldCharType="begin">
          <w:fldData xml:space="preserve">PEVuZE5vdGU+PENpdGU+PEF1dGhvcj5BbGJlcnM8L0F1dGhvcj48WWVhcj4yMDE1PC9ZZWFyPjxS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</w:fldData>
        </w:fldChar>
      </w:r>
      <w:r w:rsidR="00700192">
        <w:rPr>
          <w:lang w:val="en-GB"/>
        </w:rPr>
        <w:instrText xml:space="preserve"> ADDIN EN.CITE.DATA </w:instrText>
      </w:r>
      <w:r w:rsidR="00700192">
        <w:rPr>
          <w:lang w:val="en-GB"/>
        </w:rPr>
      </w:r>
      <w:r w:rsidR="00700192">
        <w:rPr>
          <w:lang w:val="en-GB"/>
        </w:rPr>
        <w:fldChar w:fldCharType="end"/>
      </w:r>
      <w:r w:rsidR="00700192">
        <w:rPr>
          <w:lang w:val="en-GB"/>
        </w:rPr>
      </w:r>
      <w:r w:rsidR="00700192">
        <w:rPr>
          <w:lang w:val="en-GB"/>
        </w:rPr>
        <w:fldChar w:fldCharType="separate"/>
      </w:r>
      <w:r w:rsidR="00700192" w:rsidRPr="00700192">
        <w:rPr>
          <w:noProof/>
          <w:vertAlign w:val="superscript"/>
          <w:lang w:val="en-GB"/>
        </w:rPr>
        <w:t>36-39</w:t>
      </w:r>
      <w:r w:rsidR="00700192">
        <w:rPr>
          <w:lang w:val="en-GB"/>
        </w:rPr>
        <w:fldChar w:fldCharType="end"/>
      </w:r>
      <w:r w:rsidR="00D47597">
        <w:rPr>
          <w:lang w:val="en-GB"/>
        </w:rPr>
        <w:fldChar w:fldCharType="end"/>
      </w:r>
      <w:r w:rsidR="0045659F">
        <w:rPr>
          <w:lang w:val="en-GB"/>
        </w:rPr>
        <w:t>.</w:t>
      </w:r>
      <w:r w:rsidR="004A55C3">
        <w:rPr>
          <w:lang w:val="en-GB"/>
        </w:rPr>
        <w:t xml:space="preserve"> </w:t>
      </w:r>
      <w:r w:rsidR="0045659F">
        <w:t>A</w:t>
      </w:r>
      <w:r w:rsidR="004A55C3" w:rsidRPr="00F77088">
        <w:t xml:space="preserve">ll of </w:t>
      </w:r>
      <w:r w:rsidR="0045659F">
        <w:t>these</w:t>
      </w:r>
      <w:r w:rsidR="004A55C3" w:rsidRPr="00F77088">
        <w:t xml:space="preserve"> are standards</w:t>
      </w:r>
      <w:r w:rsidR="004A55C3">
        <w:t>-</w:t>
      </w:r>
      <w:r w:rsidR="004A55C3" w:rsidRPr="00F77088">
        <w:t>of</w:t>
      </w:r>
      <w:r w:rsidR="004A55C3">
        <w:t>-</w:t>
      </w:r>
      <w:r w:rsidR="004A55C3" w:rsidRPr="00F77088">
        <w:t xml:space="preserve">care among medical oncologists </w:t>
      </w:r>
      <w:r w:rsidR="004A55C3">
        <w:t xml:space="preserve">and urologists </w:t>
      </w:r>
      <w:r w:rsidR="004A55C3" w:rsidRPr="00F77088">
        <w:t xml:space="preserve">treating adults with metastatic GCTs. </w:t>
      </w:r>
    </w:p>
    <w:p w14:paraId="733AE7FC" w14:textId="77777777" w:rsidR="004E6FFF" w:rsidRDefault="004E6FFF" w:rsidP="004A55C3">
      <w:pPr>
        <w:spacing w:line="480" w:lineRule="auto"/>
        <w:jc w:val="both"/>
      </w:pPr>
    </w:p>
    <w:p w14:paraId="2A0ECC61" w14:textId="5A43F97B" w:rsidR="004A55C3" w:rsidRPr="00070C50" w:rsidRDefault="0045659F" w:rsidP="00070C50">
      <w:pPr>
        <w:spacing w:line="480" w:lineRule="auto"/>
        <w:ind w:firstLine="720"/>
        <w:jc w:val="both"/>
      </w:pPr>
      <w:r>
        <w:t xml:space="preserve">The results of this analysis, together with our earlier work on developing a revised </w:t>
      </w:r>
      <w:r w:rsidR="003E44FC">
        <w:t xml:space="preserve">GCT </w:t>
      </w:r>
      <w:r>
        <w:t>risk stratification</w:t>
      </w:r>
      <w:hyperlink w:anchor="_ENREF_46" w:tooltip="Frazier, 2015 #3755" w:history="1">
        <w:r w:rsidR="00700192">
          <w:fldChar w:fldCharType="begin">
            <w:fldData xml:space="preserve">PEVuZE5vdGU+PENpdGU+PEF1dGhvcj5GcmF6aWVyPC9BdXRob3I+PFllYXI+MjAxNTwvWWVhcj48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</w:fldData>
          </w:fldChar>
        </w:r>
        <w:r w:rsidR="00700192">
          <w:instrText xml:space="preserve"> ADDIN EN.CITE </w:instrText>
        </w:r>
        <w:r w:rsidR="00700192">
          <w:fldChar w:fldCharType="begin">
            <w:fldData xml:space="preserve">PEVuZE5vdGU+PENpdGU+PEF1dGhvcj5GcmF6aWVyPC9BdXRob3I+PFllYXI+MjAxNTwvWWVhcj48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</w:fldData>
          </w:fldChar>
        </w:r>
        <w:r w:rsidR="00700192">
          <w:instrText xml:space="preserve"> ADDIN EN.CITE.DATA </w:instrText>
        </w:r>
        <w:r w:rsidR="00700192">
          <w:fldChar w:fldCharType="end"/>
        </w:r>
        <w:r w:rsidR="00700192">
          <w:fldChar w:fldCharType="separate"/>
        </w:r>
        <w:r w:rsidR="00700192" w:rsidRPr="00700192">
          <w:rPr>
            <w:noProof/>
            <w:vertAlign w:val="superscript"/>
          </w:rPr>
          <w:t>46</w:t>
        </w:r>
        <w:r w:rsidR="00700192">
          <w:fldChar w:fldCharType="end"/>
        </w:r>
      </w:hyperlink>
      <w:r w:rsidR="00C416B5">
        <w:t>,</w:t>
      </w:r>
      <w:r>
        <w:t xml:space="preserve"> has already</w:t>
      </w:r>
      <w:r w:rsidR="00FC6530">
        <w:t xml:space="preserve"> allowed us to incorporate these lessons into the current generation of GCT clinical trials in the United States and the United Kingdom.</w:t>
      </w:r>
      <w:r>
        <w:t xml:space="preserve"> </w:t>
      </w:r>
      <w:r w:rsidR="00FC6530">
        <w:t>T</w:t>
      </w:r>
      <w:r w:rsidR="004A55C3">
        <w:t xml:space="preserve">he current multi-group trial AGCT1531 </w:t>
      </w:r>
      <w:r w:rsidR="004A55C3" w:rsidRPr="008A46E1">
        <w:t xml:space="preserve">(NCT03067181) </w:t>
      </w:r>
      <w:r w:rsidR="004A55C3">
        <w:t xml:space="preserve">includes all </w:t>
      </w:r>
      <w:r w:rsidR="004E6FFF">
        <w:t xml:space="preserve">standard-risk </w:t>
      </w:r>
      <w:r w:rsidR="004A55C3">
        <w:t>patients between age 11-25 years as a single study group</w:t>
      </w:r>
      <w:r w:rsidR="00FC6530">
        <w:t xml:space="preserve"> and prescribes these standards</w:t>
      </w:r>
      <w:r w:rsidR="004E6FFF">
        <w:t xml:space="preserve"> to all</w:t>
      </w:r>
      <w:r w:rsidR="00FC6530">
        <w:t xml:space="preserve"> </w:t>
      </w:r>
      <w:r w:rsidR="004E6FFF">
        <w:t>Furthermore, t</w:t>
      </w:r>
      <w:r w:rsidR="00FC6530">
        <w:t>he COG</w:t>
      </w:r>
      <w:r w:rsidR="004E6FFF">
        <w:t xml:space="preserve"> has petitioned and </w:t>
      </w:r>
      <w:r w:rsidR="004E6FFF">
        <w:lastRenderedPageBreak/>
        <w:t xml:space="preserve">joined two clinical trials led by adult testicular cancer cooperative groups: the ANZUP P3BEP or COG-AGCT1532 trial of accelerated BEP for high-risk patients, and the Alliance-A031102 TIGER trial for patients with relapsed testicular GCTs. Both these </w:t>
      </w:r>
      <w:r w:rsidR="003E44FC">
        <w:t>studies</w:t>
      </w:r>
      <w:r w:rsidR="004E6FFF">
        <w:t xml:space="preserve"> were originally planned for adult patients alone</w:t>
      </w:r>
      <w:r w:rsidR="001F1D5D">
        <w:t>, b</w:t>
      </w:r>
      <w:r w:rsidR="004E6FFF">
        <w:t xml:space="preserve">ut </w:t>
      </w:r>
      <w:r w:rsidR="001F1D5D">
        <w:t xml:space="preserve">on </w:t>
      </w:r>
      <w:r w:rsidR="004E6FFF">
        <w:t xml:space="preserve">the </w:t>
      </w:r>
      <w:r w:rsidR="001F1D5D">
        <w:t>evidence</w:t>
      </w:r>
      <w:r w:rsidR="004E6FFF">
        <w:t xml:space="preserve"> presented here, their eligibility criteria were modified to include adolescent patients. Taken together, these three trials </w:t>
      </w:r>
      <w:r w:rsidR="001F1D5D">
        <w:t>cover the entire spectrum of adolescent GCTs</w:t>
      </w:r>
      <w:r w:rsidR="00953C35">
        <w:t>.</w:t>
      </w:r>
      <w:r w:rsidR="001F1D5D">
        <w:t xml:space="preserve"> </w:t>
      </w:r>
      <w:r w:rsidR="00070C50" w:rsidRPr="00070C50">
        <w:t>The availability of the data is due to the work of the Malignant Germ Cell international Consortium (</w:t>
      </w:r>
      <w:proofErr w:type="spellStart"/>
      <w:r w:rsidR="00070C50" w:rsidRPr="00070C50">
        <w:t>MaGIC</w:t>
      </w:r>
      <w:proofErr w:type="spellEnd"/>
      <w:r w:rsidR="00070C50" w:rsidRPr="00070C50">
        <w:t>) which has galvanized a remarkable collaboration of multiple cooperative groups across the silos of age-groups and international borders</w:t>
      </w:r>
      <w:hyperlink w:anchor="_ENREF_47" w:tooltip="Olson, 2015 #980" w:history="1">
        <w:r w:rsidR="00700192">
          <w:fldChar w:fldCharType="begin">
            <w:fldData xml:space="preserve">PEVuZE5vdGU+PENpdGU+PEF1dGhvcj5PbHNvbjwvQXV0aG9yPjxZZWFyPjIwMTU8L1llYXI+PFJl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</w:fldData>
          </w:fldChar>
        </w:r>
        <w:r w:rsidR="00700192">
          <w:instrText xml:space="preserve"> ADDIN EN.CITE </w:instrText>
        </w:r>
        <w:r w:rsidR="00700192">
          <w:fldChar w:fldCharType="begin">
            <w:fldData xml:space="preserve">PEVuZE5vdGU+PENpdGU+PEF1dGhvcj5PbHNvbjwvQXV0aG9yPjxZZWFyPjIwMTU8L1llYXI+PFJl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</w:fldData>
          </w:fldChar>
        </w:r>
        <w:r w:rsidR="00700192">
          <w:instrText xml:space="preserve"> ADDIN EN.CITE.DATA </w:instrText>
        </w:r>
        <w:r w:rsidR="00700192">
          <w:fldChar w:fldCharType="end"/>
        </w:r>
        <w:r w:rsidR="00700192">
          <w:fldChar w:fldCharType="separate"/>
        </w:r>
        <w:r w:rsidR="00700192" w:rsidRPr="00700192">
          <w:rPr>
            <w:noProof/>
            <w:vertAlign w:val="superscript"/>
          </w:rPr>
          <w:t>47</w:t>
        </w:r>
        <w:r w:rsidR="00700192">
          <w:fldChar w:fldCharType="end"/>
        </w:r>
      </w:hyperlink>
      <w:r w:rsidR="00070C50" w:rsidRPr="00070C50">
        <w:t xml:space="preserve">. Through MAGIC and other similar </w:t>
      </w:r>
      <w:r w:rsidR="00C416B5" w:rsidRPr="00070C50">
        <w:t>efforts,</w:t>
      </w:r>
      <w:r w:rsidR="00070C50" w:rsidRPr="00070C50">
        <w:t xml:space="preserve"> we hope to provide a path that will narrow the gap and improve outcomes for AYA patients with germ cell tumours.  </w:t>
      </w:r>
    </w:p>
    <w:p w14:paraId="34E9E0B4" w14:textId="77777777" w:rsidR="004A55C3" w:rsidRDefault="004A55C3" w:rsidP="000C63B3">
      <w:pPr>
        <w:spacing w:line="480" w:lineRule="auto"/>
        <w:jc w:val="both"/>
      </w:pPr>
    </w:p>
    <w:p w14:paraId="6D53BDC4" w14:textId="58BA15F8" w:rsidR="00BA2825" w:rsidRPr="00F77088" w:rsidRDefault="00BA2825" w:rsidP="000C63B3">
      <w:pPr>
        <w:spacing w:after="160" w:line="480" w:lineRule="auto"/>
        <w:jc w:val="both"/>
      </w:pPr>
    </w:p>
    <w:p w14:paraId="6DAD0914" w14:textId="1A5F9E93" w:rsidR="001779ED" w:rsidRPr="00097FC4" w:rsidRDefault="0065059A" w:rsidP="00B43607">
      <w:pPr>
        <w:spacing w:after="160" w:line="259" w:lineRule="auto"/>
        <w:rPr>
          <w:b/>
        </w:rPr>
      </w:pPr>
      <w:r>
        <w:rPr>
          <w:b/>
        </w:rPr>
        <w:br w:type="page"/>
      </w:r>
      <w:bookmarkEnd w:id="0"/>
      <w:r w:rsidR="001779ED" w:rsidRPr="00F77088">
        <w:rPr>
          <w:b/>
        </w:rPr>
        <w:lastRenderedPageBreak/>
        <w:t>REFERENCES</w:t>
      </w:r>
    </w:p>
    <w:p w14:paraId="2549CFA5" w14:textId="77777777" w:rsidR="00700192" w:rsidRPr="00700192" w:rsidRDefault="00E67DB1" w:rsidP="00700192">
      <w:pPr>
        <w:pStyle w:val="EndNoteBibliography"/>
        <w:rPr>
          <w:noProof/>
        </w:rPr>
      </w:pPr>
      <w:r w:rsidRPr="00F77088">
        <w:fldChar w:fldCharType="begin"/>
      </w:r>
      <w:r w:rsidRPr="00F77088">
        <w:instrText xml:space="preserve"> ADDIN EN.REFLIST </w:instrText>
      </w:r>
      <w:r w:rsidRPr="00F77088">
        <w:fldChar w:fldCharType="separate"/>
      </w:r>
      <w:bookmarkStart w:id="1" w:name="_ENREF_1"/>
      <w:r w:rsidR="00700192" w:rsidRPr="00700192">
        <w:rPr>
          <w:noProof/>
        </w:rPr>
        <w:t>1. Bleyer A, Viny A, Barr R. Cancer in 15- to 29-year-olds by primary site. Oncologist. 2006;11: 590-601.</w:t>
      </w:r>
      <w:bookmarkEnd w:id="1"/>
    </w:p>
    <w:p w14:paraId="3D05CAE5" w14:textId="77777777" w:rsidR="00700192" w:rsidRPr="00700192" w:rsidRDefault="00700192" w:rsidP="00700192">
      <w:pPr>
        <w:pStyle w:val="EndNoteBibliography"/>
        <w:rPr>
          <w:noProof/>
        </w:rPr>
      </w:pPr>
      <w:bookmarkStart w:id="2" w:name="_ENREF_2"/>
      <w:r w:rsidRPr="00700192">
        <w:rPr>
          <w:noProof/>
        </w:rPr>
        <w:t>2. Leonard RC, Gregor A, Coleman RE, Lewis I. Strategy needed for adolescent patients with cancer. BMJ. 1995;311: 387.</w:t>
      </w:r>
      <w:bookmarkEnd w:id="2"/>
    </w:p>
    <w:p w14:paraId="51271EB3" w14:textId="77777777" w:rsidR="00700192" w:rsidRPr="00700192" w:rsidRDefault="00700192" w:rsidP="00700192">
      <w:pPr>
        <w:pStyle w:val="EndNoteBibliography"/>
        <w:rPr>
          <w:noProof/>
        </w:rPr>
      </w:pPr>
      <w:bookmarkStart w:id="3" w:name="_ENREF_3"/>
      <w:r w:rsidRPr="00700192">
        <w:rPr>
          <w:noProof/>
        </w:rPr>
        <w:t>3. Thomas DM, Seymour JF, O'Brien T, Sawyer SM, Ashley DM. Adolescent and young adult cancer: a revolution in evolution? Intern Med J. 2006;36: 302-307.</w:t>
      </w:r>
      <w:bookmarkEnd w:id="3"/>
    </w:p>
    <w:p w14:paraId="24C216E1" w14:textId="77777777" w:rsidR="00700192" w:rsidRPr="00700192" w:rsidRDefault="00700192" w:rsidP="00700192">
      <w:pPr>
        <w:pStyle w:val="EndNoteBibliography"/>
        <w:rPr>
          <w:noProof/>
        </w:rPr>
      </w:pPr>
      <w:bookmarkStart w:id="4" w:name="_ENREF_4"/>
      <w:r w:rsidRPr="00700192">
        <w:rPr>
          <w:noProof/>
        </w:rPr>
        <w:t>4. Carr R, Whiteson M, Edwards M, Morgan S. Young adult cancer services in the UK: the journey to a national network. Clin Med. 2013;13: 258-262.</w:t>
      </w:r>
      <w:bookmarkEnd w:id="4"/>
    </w:p>
    <w:p w14:paraId="74DBD672" w14:textId="77777777" w:rsidR="00700192" w:rsidRPr="00700192" w:rsidRDefault="00700192" w:rsidP="00700192">
      <w:pPr>
        <w:pStyle w:val="EndNoteBibliography"/>
        <w:rPr>
          <w:noProof/>
        </w:rPr>
      </w:pPr>
      <w:bookmarkStart w:id="5" w:name="_ENREF_5"/>
      <w:r w:rsidRPr="00700192">
        <w:rPr>
          <w:noProof/>
        </w:rPr>
        <w:t>5. Birch JM, Alston RD, Kelsey AM, Quinn MJ, Babb P, McNally RJ. Classification and incidence of cancers in adolescents and young adults in England 1979-1997. Br J Cancer. 2002;87: 1267-1274.</w:t>
      </w:r>
      <w:bookmarkEnd w:id="5"/>
    </w:p>
    <w:p w14:paraId="20CDBDD5" w14:textId="77777777" w:rsidR="00700192" w:rsidRPr="00700192" w:rsidRDefault="00700192" w:rsidP="00700192">
      <w:pPr>
        <w:pStyle w:val="EndNoteBibliography"/>
        <w:rPr>
          <w:noProof/>
        </w:rPr>
      </w:pPr>
      <w:bookmarkStart w:id="6" w:name="_ENREF_6"/>
      <w:r w:rsidRPr="00700192">
        <w:rPr>
          <w:noProof/>
        </w:rPr>
        <w:t>6. Hollis R, Morgan S. The adolescent with cancer--at the edge of no-man's land. Lancet Oncol. 2001;2: 43-48.</w:t>
      </w:r>
      <w:bookmarkEnd w:id="6"/>
    </w:p>
    <w:p w14:paraId="4356A951" w14:textId="77777777" w:rsidR="00700192" w:rsidRPr="00700192" w:rsidRDefault="00700192" w:rsidP="00700192">
      <w:pPr>
        <w:pStyle w:val="EndNoteBibliography"/>
        <w:rPr>
          <w:noProof/>
        </w:rPr>
      </w:pPr>
      <w:bookmarkStart w:id="7" w:name="_ENREF_7"/>
      <w:r w:rsidRPr="00700192">
        <w:rPr>
          <w:noProof/>
        </w:rPr>
        <w:t>7. Albritton KH, Wiggins CH, Nelson HE, Weeks JC. Site of oncologic specialty care for older adolescents in Utah. J Clin Oncol. 2007;25: 4616-4621.</w:t>
      </w:r>
      <w:bookmarkEnd w:id="7"/>
    </w:p>
    <w:p w14:paraId="7BB00DA9" w14:textId="77777777" w:rsidR="00700192" w:rsidRPr="00700192" w:rsidRDefault="00700192" w:rsidP="00700192">
      <w:pPr>
        <w:pStyle w:val="EndNoteBibliography"/>
        <w:rPr>
          <w:noProof/>
        </w:rPr>
      </w:pPr>
      <w:bookmarkStart w:id="8" w:name="_ENREF_8"/>
      <w:r w:rsidRPr="00700192">
        <w:rPr>
          <w:noProof/>
        </w:rPr>
        <w:t>8. Eden T. Challenges of teenage and young-adult oncology. Lancet Oncol. 2006;7: 612-613.</w:t>
      </w:r>
      <w:bookmarkEnd w:id="8"/>
    </w:p>
    <w:p w14:paraId="72ECB298" w14:textId="77777777" w:rsidR="00700192" w:rsidRPr="00700192" w:rsidRDefault="00700192" w:rsidP="00700192">
      <w:pPr>
        <w:pStyle w:val="EndNoteBibliography"/>
        <w:rPr>
          <w:noProof/>
        </w:rPr>
      </w:pPr>
      <w:bookmarkStart w:id="9" w:name="_ENREF_9"/>
      <w:r w:rsidRPr="00700192">
        <w:rPr>
          <w:noProof/>
        </w:rPr>
        <w:t>9. Boissel N, Auclerc MF, Lheritier V, et al. Should adolescents with acute lymphoblastic leukemia be treated as old children or young adults? Comparison of the French FRALLE-93 and LALA-94 trials. J Clin Oncol. 2003;21: 774-780.</w:t>
      </w:r>
      <w:bookmarkEnd w:id="9"/>
    </w:p>
    <w:p w14:paraId="0CB7B2B7" w14:textId="77777777" w:rsidR="00700192" w:rsidRPr="00700192" w:rsidRDefault="00700192" w:rsidP="00700192">
      <w:pPr>
        <w:pStyle w:val="EndNoteBibliography"/>
        <w:rPr>
          <w:noProof/>
        </w:rPr>
      </w:pPr>
      <w:bookmarkStart w:id="10" w:name="_ENREF_10"/>
      <w:r w:rsidRPr="00700192">
        <w:rPr>
          <w:noProof/>
        </w:rPr>
        <w:t>10. Stark D, Lewis I. Improving outcomes for teenagers and young adults (TYA) with cancer. Klin Padiatr. 2013;225: 331-334.</w:t>
      </w:r>
      <w:bookmarkEnd w:id="10"/>
    </w:p>
    <w:p w14:paraId="3C432952" w14:textId="77777777" w:rsidR="00700192" w:rsidRPr="00700192" w:rsidRDefault="00700192" w:rsidP="00700192">
      <w:pPr>
        <w:pStyle w:val="EndNoteBibliography"/>
        <w:rPr>
          <w:noProof/>
        </w:rPr>
      </w:pPr>
      <w:bookmarkStart w:id="11" w:name="_ENREF_11"/>
      <w:r w:rsidRPr="00700192">
        <w:rPr>
          <w:noProof/>
        </w:rPr>
        <w:t>11. Hunger SP, Lu X, Devidas M, et al. Improved survival for children and adolescents with acute lymphoblastic leukemia between 1990 and 2005: a report from the children's oncology group. J Clin Oncol. 2012;30: 1663-1669.</w:t>
      </w:r>
      <w:bookmarkEnd w:id="11"/>
    </w:p>
    <w:p w14:paraId="04259CA6" w14:textId="77777777" w:rsidR="00700192" w:rsidRPr="00700192" w:rsidRDefault="00700192" w:rsidP="00700192">
      <w:pPr>
        <w:pStyle w:val="EndNoteBibliography"/>
        <w:rPr>
          <w:noProof/>
        </w:rPr>
      </w:pPr>
      <w:bookmarkStart w:id="12" w:name="_ENREF_12"/>
      <w:r w:rsidRPr="00700192">
        <w:rPr>
          <w:noProof/>
        </w:rPr>
        <w:t>12. Paulussen S AS, Juergens HF Cure rates in Ewing tumor patients aged over 15 years are better in pediatric oncology units. Results of GPOH CESS/EICESS studies. Proc Am Soc Clin Oncol 2003:816.</w:t>
      </w:r>
      <w:bookmarkEnd w:id="12"/>
    </w:p>
    <w:p w14:paraId="6FBF192C" w14:textId="77777777" w:rsidR="00700192" w:rsidRPr="00700192" w:rsidRDefault="00700192" w:rsidP="00700192">
      <w:pPr>
        <w:pStyle w:val="EndNoteBibliography"/>
        <w:rPr>
          <w:noProof/>
        </w:rPr>
      </w:pPr>
      <w:bookmarkStart w:id="13" w:name="_ENREF_13"/>
      <w:r w:rsidRPr="00700192">
        <w:rPr>
          <w:noProof/>
        </w:rPr>
        <w:t>13. Paulussen M DU, Jürgens H, Ranft A. Should Adolescents with Ewing Sarcoma be treated in pediatric or non-pediatric oncology institutions? An analysis of GPOH Ewing trial (CESS/EICESS/EURO-E.W.I.N.G.) data. Pediatr Blood Cancer 2012:1046.</w:t>
      </w:r>
      <w:bookmarkEnd w:id="13"/>
    </w:p>
    <w:p w14:paraId="5C25D77C" w14:textId="77777777" w:rsidR="00700192" w:rsidRPr="00700192" w:rsidRDefault="00700192" w:rsidP="00700192">
      <w:pPr>
        <w:pStyle w:val="EndNoteBibliography"/>
        <w:rPr>
          <w:noProof/>
        </w:rPr>
      </w:pPr>
      <w:bookmarkStart w:id="14" w:name="_ENREF_14"/>
      <w:r w:rsidRPr="00700192">
        <w:rPr>
          <w:noProof/>
        </w:rPr>
        <w:t>14. Collins M WM, Conyers R, Herschtal A, Whelan J, Bielack S, Sydes MR, Gelderblom H, Ferrari S, Picci P, Smeland S, Eriksson M, Petrilli S, Bleyer A, Thomas DM. Benefits and adverse events in younger versus older patients receiving adjuvant chemotherapy for osteosarcoma: findings from a 4,403 patient meta-analysis. Journal of Clinical Oncology. 2013;In Press.</w:t>
      </w:r>
      <w:bookmarkEnd w:id="14"/>
    </w:p>
    <w:p w14:paraId="6C9BE264" w14:textId="4151AA8D" w:rsidR="00700192" w:rsidRPr="00700192" w:rsidRDefault="00700192" w:rsidP="00700192">
      <w:pPr>
        <w:pStyle w:val="EndNoteBibliography"/>
        <w:rPr>
          <w:noProof/>
        </w:rPr>
      </w:pPr>
      <w:bookmarkStart w:id="15" w:name="_ENREF_15"/>
      <w:r w:rsidRPr="00700192">
        <w:rPr>
          <w:noProof/>
        </w:rPr>
        <w:t xml:space="preserve">15. Howlader N, Noone AM, Krapcho M, al e. SEER Cancer Statistics Review, 1975-2008, National Cancer Institute. Available from URL: </w:t>
      </w:r>
      <w:hyperlink r:id="rId9" w:history="1">
        <w:r w:rsidRPr="00700192">
          <w:rPr>
            <w:rStyle w:val="Hyperlink"/>
            <w:noProof/>
          </w:rPr>
          <w:t>http://seer.cancer.gov?csr/1975_2008/</w:t>
        </w:r>
      </w:hyperlink>
      <w:r w:rsidRPr="00700192">
        <w:rPr>
          <w:noProof/>
        </w:rPr>
        <w:t xml:space="preserve"> 2011].</w:t>
      </w:r>
      <w:bookmarkEnd w:id="15"/>
    </w:p>
    <w:p w14:paraId="15655791" w14:textId="77777777" w:rsidR="00700192" w:rsidRPr="00700192" w:rsidRDefault="00700192" w:rsidP="00700192">
      <w:pPr>
        <w:pStyle w:val="EndNoteBibliography"/>
        <w:rPr>
          <w:noProof/>
        </w:rPr>
      </w:pPr>
      <w:bookmarkStart w:id="16" w:name="_ENREF_16"/>
      <w:r w:rsidRPr="00700192">
        <w:rPr>
          <w:noProof/>
        </w:rPr>
        <w:t>16. CRUK. Teenage and young adult cancer statistics.  [accessed 13-05-2013.</w:t>
      </w:r>
      <w:bookmarkEnd w:id="16"/>
    </w:p>
    <w:p w14:paraId="7DDFD320" w14:textId="77777777" w:rsidR="00700192" w:rsidRPr="00700192" w:rsidRDefault="00700192" w:rsidP="00700192">
      <w:pPr>
        <w:pStyle w:val="EndNoteBibliography"/>
        <w:rPr>
          <w:noProof/>
        </w:rPr>
      </w:pPr>
      <w:bookmarkStart w:id="17" w:name="_ENREF_17"/>
      <w:r w:rsidRPr="00700192">
        <w:rPr>
          <w:noProof/>
        </w:rPr>
        <w:t>17. International Prognostic Factors Study Group. International germ cell consensus classification: A prognostic factor-based staging system for metastatic germ cell cancers. Journal of Clinical Oncology. 1997;15: 594-603.</w:t>
      </w:r>
      <w:bookmarkEnd w:id="17"/>
    </w:p>
    <w:p w14:paraId="4458B5D7" w14:textId="77777777" w:rsidR="00700192" w:rsidRPr="00700192" w:rsidRDefault="00700192" w:rsidP="00700192">
      <w:pPr>
        <w:pStyle w:val="EndNoteBibliography"/>
        <w:rPr>
          <w:noProof/>
        </w:rPr>
      </w:pPr>
      <w:bookmarkStart w:id="18" w:name="_ENREF_18"/>
      <w:r w:rsidRPr="00700192">
        <w:rPr>
          <w:noProof/>
        </w:rPr>
        <w:t xml:space="preserve">18. Cushing B, Giller R, Cullen J, et al. Randomized comparison of combination chemotherapy with etoposide, bleomycin, and either high-dose or standard-dose cisplatin in children and adolescents with high-risk malignant germ cell tumors: A Pediatric Intergroup Study--Pediatric </w:t>
      </w:r>
      <w:r w:rsidRPr="00700192">
        <w:rPr>
          <w:noProof/>
        </w:rPr>
        <w:lastRenderedPageBreak/>
        <w:t>Oncology Group 9049 and Children's Cancer Group 8882. Journal of Clinical Oncology. 2004;22: 2691-2700.</w:t>
      </w:r>
      <w:bookmarkEnd w:id="18"/>
    </w:p>
    <w:p w14:paraId="20B8F06D" w14:textId="77777777" w:rsidR="00700192" w:rsidRPr="00700192" w:rsidRDefault="00700192" w:rsidP="00700192">
      <w:pPr>
        <w:pStyle w:val="EndNoteBibliography"/>
        <w:rPr>
          <w:noProof/>
        </w:rPr>
      </w:pPr>
      <w:bookmarkStart w:id="19" w:name="_ENREF_19"/>
      <w:r w:rsidRPr="00700192">
        <w:rPr>
          <w:noProof/>
        </w:rPr>
        <w:t>19. Collinson K, Murray MJ, Orsi NM, et al. Age-related biological features of germ cell tumors. Genes Chromosomes Cancer. 2014;53: 215-227.</w:t>
      </w:r>
      <w:bookmarkEnd w:id="19"/>
    </w:p>
    <w:p w14:paraId="7D243679" w14:textId="77777777" w:rsidR="00700192" w:rsidRPr="00700192" w:rsidRDefault="00700192" w:rsidP="00700192">
      <w:pPr>
        <w:pStyle w:val="EndNoteBibliography"/>
        <w:rPr>
          <w:noProof/>
        </w:rPr>
      </w:pPr>
      <w:bookmarkStart w:id="20" w:name="_ENREF_20"/>
      <w:r w:rsidRPr="00700192">
        <w:rPr>
          <w:noProof/>
        </w:rPr>
        <w:t>20. Stoneham SJ, Hale JP, Rodriguez-Galindo C, et al. Adolescents and young adults with a "rare" cancer: getting past semantics to optimal care for patients with germ cell tumors. Oncologist. 2014;19: 689-692.</w:t>
      </w:r>
      <w:bookmarkEnd w:id="20"/>
    </w:p>
    <w:p w14:paraId="5CC60A8A" w14:textId="77777777" w:rsidR="00700192" w:rsidRPr="00700192" w:rsidRDefault="00700192" w:rsidP="00700192">
      <w:pPr>
        <w:pStyle w:val="EndNoteBibliography"/>
        <w:rPr>
          <w:noProof/>
        </w:rPr>
      </w:pPr>
      <w:bookmarkStart w:id="21" w:name="_ENREF_21"/>
      <w:r w:rsidRPr="00700192">
        <w:rPr>
          <w:noProof/>
        </w:rPr>
        <w:t>21. Cost NG, Lubahn JD, Adibi M, et al. A comparison of pediatric, adolescent, and adult testicular germ cell malignancy. Pediatr Blood Cancer. 2014;61: 446-451.</w:t>
      </w:r>
      <w:bookmarkEnd w:id="21"/>
    </w:p>
    <w:p w14:paraId="7A005660" w14:textId="77777777" w:rsidR="00700192" w:rsidRPr="00700192" w:rsidRDefault="00700192" w:rsidP="00700192">
      <w:pPr>
        <w:pStyle w:val="EndNoteBibliography"/>
        <w:rPr>
          <w:noProof/>
        </w:rPr>
      </w:pPr>
      <w:bookmarkStart w:id="22" w:name="_ENREF_22"/>
      <w:r w:rsidRPr="00700192">
        <w:rPr>
          <w:noProof/>
        </w:rPr>
        <w:t>22. Frazier AL, Hale JP, Rodriguez-Galindo C, et al. Revised risk classification for pediatric extracranial germ cell tumors based on 25 years of clinical trial data from the United Kingdom and United States. J Clin Oncol (in press).</w:t>
      </w:r>
      <w:bookmarkEnd w:id="22"/>
    </w:p>
    <w:p w14:paraId="4BDB0B87" w14:textId="77777777" w:rsidR="00700192" w:rsidRPr="00700192" w:rsidRDefault="00700192" w:rsidP="00700192">
      <w:pPr>
        <w:pStyle w:val="EndNoteBibliography"/>
        <w:rPr>
          <w:noProof/>
        </w:rPr>
      </w:pPr>
      <w:bookmarkStart w:id="23" w:name="_ENREF_23"/>
      <w:r w:rsidRPr="00700192">
        <w:rPr>
          <w:noProof/>
        </w:rPr>
        <w:t>23. Rogers PC, Olson TA, Cullen JW, et al. Treatment of children and adolescents with stage II testicular and stages I and II ovarian malignant germ cell tumors: A Pediatric Intergroup Study--Pediatric Oncology Group 9048 and Children's Cancer Group 8891. Journal of Clinical Oncology. 2004;22: 3563-3569.</w:t>
      </w:r>
      <w:bookmarkEnd w:id="23"/>
    </w:p>
    <w:p w14:paraId="5C8085B0" w14:textId="77777777" w:rsidR="00700192" w:rsidRPr="00700192" w:rsidRDefault="00700192" w:rsidP="00700192">
      <w:pPr>
        <w:pStyle w:val="EndNoteBibliography"/>
        <w:rPr>
          <w:noProof/>
        </w:rPr>
      </w:pPr>
      <w:bookmarkStart w:id="24" w:name="_ENREF_24"/>
      <w:r w:rsidRPr="00700192">
        <w:rPr>
          <w:noProof/>
        </w:rPr>
        <w:t>24. Shaikh F, Cullen JW, Olson TA, et al. Reduced and Compressed Cisplatin-Based Chemotherapy in Children and Adolescents With Intermediate-Risk Extracranial Malignant Germ Cell Tumors: A Report From the Children's Oncology Group. J Clin Oncol. 2017;35: 1203-1210.</w:t>
      </w:r>
      <w:bookmarkEnd w:id="24"/>
    </w:p>
    <w:p w14:paraId="6F266CF2" w14:textId="77777777" w:rsidR="00700192" w:rsidRPr="00700192" w:rsidRDefault="00700192" w:rsidP="00700192">
      <w:pPr>
        <w:pStyle w:val="EndNoteBibliography"/>
        <w:rPr>
          <w:noProof/>
        </w:rPr>
      </w:pPr>
      <w:bookmarkStart w:id="25" w:name="_ENREF_25"/>
      <w:r w:rsidRPr="00700192">
        <w:rPr>
          <w:noProof/>
        </w:rPr>
        <w:t>25. Malogolowkin MH, Krailo M, Marina N, Olson T, Frazier AL. Pilot study of cisplatin, etoposide, bleomycin, and escalating dose cyclophosphamide therapy for children with high risk germ cell tumors: a report of the children's oncology group (COG). Pediatr Blood Cancer. 2013;60: 1602-1605.</w:t>
      </w:r>
      <w:bookmarkEnd w:id="25"/>
    </w:p>
    <w:p w14:paraId="5C920764" w14:textId="77777777" w:rsidR="00700192" w:rsidRPr="00700192" w:rsidRDefault="00700192" w:rsidP="00700192">
      <w:pPr>
        <w:pStyle w:val="EndNoteBibliography"/>
        <w:rPr>
          <w:noProof/>
        </w:rPr>
      </w:pPr>
      <w:bookmarkStart w:id="26" w:name="_ENREF_26"/>
      <w:r w:rsidRPr="00700192">
        <w:rPr>
          <w:noProof/>
        </w:rPr>
        <w:t>26. Marina N, Chang KW, Malogolowkin M, et al. Amifostine does not protect against the ototoxicity of high-dose cisplatin combined with etoposide and bleomycin in pediatric germ-cell tumors. Cancer. 2005;104: 841-847.</w:t>
      </w:r>
      <w:bookmarkEnd w:id="26"/>
    </w:p>
    <w:p w14:paraId="4F9AF6B5" w14:textId="77777777" w:rsidR="00700192" w:rsidRPr="00700192" w:rsidRDefault="00700192" w:rsidP="00700192">
      <w:pPr>
        <w:pStyle w:val="EndNoteBibliography"/>
        <w:rPr>
          <w:noProof/>
        </w:rPr>
      </w:pPr>
      <w:bookmarkStart w:id="27" w:name="_ENREF_27"/>
      <w:r w:rsidRPr="00700192">
        <w:rPr>
          <w:noProof/>
        </w:rPr>
        <w:t>27. Mann JR, Pearson D, Barrett A, Raafat F, Barnes JM, Wallendszus KR. Results of the United Kingdom Children's Cancer Study Group's Malignant Germ Cell Tumor Studies. Cancer. 1989;63: 1657-1667.</w:t>
      </w:r>
      <w:bookmarkEnd w:id="27"/>
    </w:p>
    <w:p w14:paraId="6E21A084" w14:textId="77777777" w:rsidR="00700192" w:rsidRPr="00700192" w:rsidRDefault="00700192" w:rsidP="00700192">
      <w:pPr>
        <w:pStyle w:val="EndNoteBibliography"/>
        <w:rPr>
          <w:noProof/>
        </w:rPr>
      </w:pPr>
      <w:bookmarkStart w:id="28" w:name="_ENREF_28"/>
      <w:r w:rsidRPr="00700192">
        <w:rPr>
          <w:noProof/>
        </w:rPr>
        <w:t>28. Mann JR, Raafat F, Robinson K, et al. The United Kingdom Children's Cancer Study Group's Second Germ Cell Tumor Study: Carboplatin, etoposide, and bleomycin are effective treatment for children with malignant extracranial germ cell tumors, with acceptable toxicity. Journal of Clinical Oncology. 2000;18: 3809-3818.</w:t>
      </w:r>
      <w:bookmarkEnd w:id="28"/>
    </w:p>
    <w:p w14:paraId="14E7BCEA" w14:textId="77777777" w:rsidR="00700192" w:rsidRPr="00700192" w:rsidRDefault="00700192" w:rsidP="00700192">
      <w:pPr>
        <w:pStyle w:val="EndNoteBibliography"/>
        <w:rPr>
          <w:noProof/>
        </w:rPr>
      </w:pPr>
      <w:bookmarkStart w:id="29" w:name="_ENREF_29"/>
      <w:r w:rsidRPr="00700192">
        <w:rPr>
          <w:noProof/>
        </w:rPr>
        <w:t>29. Depani S, Stoneham S, Krailo M, Xia C, Nicholson J. Results from the UK Children's Cancer and Leukaemia Group study of extracranial germ cell tumours in children and adolescents (GCIII). Eur J Cancer. 2019;118: 49-57.</w:t>
      </w:r>
      <w:bookmarkEnd w:id="29"/>
    </w:p>
    <w:p w14:paraId="4607FC2F" w14:textId="77777777" w:rsidR="00700192" w:rsidRPr="00700192" w:rsidRDefault="00700192" w:rsidP="00700192">
      <w:pPr>
        <w:pStyle w:val="EndNoteBibliography"/>
        <w:rPr>
          <w:noProof/>
        </w:rPr>
      </w:pPr>
      <w:bookmarkStart w:id="30" w:name="_ENREF_30"/>
      <w:r w:rsidRPr="00700192">
        <w:rPr>
          <w:noProof/>
        </w:rPr>
        <w:t>30. Horwich A, Sleijfer DT, Fossa SD, et al. Randomized trial of bleomycin, etoposide, and cisplatin compared with bleomycin, etoposide, and carboplatin in good-prognosis metastatic nonseminomatous germ cell cancer: a Multiinstitutional Medical Research Council/European Organization for Research and Treatment of Cancer Trial. Journal of Clinical Oncology. 1997;15: 1844-1852.</w:t>
      </w:r>
      <w:bookmarkEnd w:id="30"/>
    </w:p>
    <w:p w14:paraId="0F8C3B3F" w14:textId="77777777" w:rsidR="00700192" w:rsidRPr="00700192" w:rsidRDefault="00700192" w:rsidP="00700192">
      <w:pPr>
        <w:pStyle w:val="EndNoteBibliography"/>
        <w:rPr>
          <w:noProof/>
        </w:rPr>
      </w:pPr>
      <w:bookmarkStart w:id="31" w:name="_ENREF_31"/>
      <w:r w:rsidRPr="00700192">
        <w:rPr>
          <w:noProof/>
        </w:rPr>
        <w:t xml:space="preserve">31. Kaye SB, Mead GM, Fossa S, et al. Intensive induction-sequential chemotherapy with BOP/VIP-B compared with treatment with BEP/EP for poor-prognosis metastatic nonseminomatous germ cell tumor: A randomized Medical Research Council/European </w:t>
      </w:r>
      <w:r w:rsidRPr="00700192">
        <w:rPr>
          <w:noProof/>
        </w:rPr>
        <w:lastRenderedPageBreak/>
        <w:t>Organization for Research and Treatment of Cancer study. Journal of Clinical Oncology. 1998;16 (2): 692-701.</w:t>
      </w:r>
      <w:bookmarkEnd w:id="31"/>
    </w:p>
    <w:p w14:paraId="24B8F6BE" w14:textId="77777777" w:rsidR="00700192" w:rsidRPr="00700192" w:rsidRDefault="00700192" w:rsidP="00700192">
      <w:pPr>
        <w:pStyle w:val="EndNoteBibliography"/>
        <w:rPr>
          <w:noProof/>
        </w:rPr>
      </w:pPr>
      <w:bookmarkStart w:id="32" w:name="_ENREF_32"/>
      <w:r w:rsidRPr="00700192">
        <w:rPr>
          <w:noProof/>
        </w:rPr>
        <w:t>32. De Wit R, Roberts JT, Wilkinson PM, et al. Equivalence of three or four cycles of bleomycin, etoposide, and cisplatin chemotherapy and of a 3- or 5-day schedule in good-prognosis germ cell cancer: A randomized study of the European Organization for Research and Treatment of Cancer Genitourinary Tract Cancer Cooperative Group and the Medical Research Council. Journal of Clinical Oncology. 2001;19 (6): 1629-1640.</w:t>
      </w:r>
      <w:bookmarkEnd w:id="32"/>
    </w:p>
    <w:p w14:paraId="2426DA6F" w14:textId="77777777" w:rsidR="00700192" w:rsidRPr="00700192" w:rsidRDefault="00700192" w:rsidP="00700192">
      <w:pPr>
        <w:pStyle w:val="EndNoteBibliography"/>
        <w:rPr>
          <w:noProof/>
        </w:rPr>
      </w:pPr>
      <w:bookmarkStart w:id="33" w:name="_ENREF_33"/>
      <w:r w:rsidRPr="00700192">
        <w:rPr>
          <w:noProof/>
        </w:rPr>
        <w:t>33. Frazier AL, Stoneham S, Rodriguez-Galindo C, et al. Comparison of carboplatin versus cisplatin in the treatment of paediatric extracranial malignant germ cell tumours: A report of the Malignant Germ Cell International Consortium. Eur J Cancer. 2018;98: 30-37.</w:t>
      </w:r>
      <w:bookmarkEnd w:id="33"/>
    </w:p>
    <w:p w14:paraId="33242408" w14:textId="77777777" w:rsidR="00700192" w:rsidRPr="00700192" w:rsidRDefault="00700192" w:rsidP="00700192">
      <w:pPr>
        <w:pStyle w:val="EndNoteBibliography"/>
        <w:rPr>
          <w:noProof/>
        </w:rPr>
      </w:pPr>
      <w:bookmarkStart w:id="34" w:name="_ENREF_34"/>
      <w:r w:rsidRPr="00700192">
        <w:rPr>
          <w:noProof/>
        </w:rPr>
        <w:t>34. Shaikh F, Nathan PC, Hale J, Uleryk E, Frazier AL. Is there a role for carboplatin in the treatment of malignant germ cell tumors? A systematic review of adult and pediatric trials. Pediatr Blood Cancer. 2013;60: 587-592.</w:t>
      </w:r>
      <w:bookmarkEnd w:id="34"/>
    </w:p>
    <w:p w14:paraId="32FC6F4B" w14:textId="77777777" w:rsidR="00700192" w:rsidRPr="00700192" w:rsidRDefault="00700192" w:rsidP="00700192">
      <w:pPr>
        <w:pStyle w:val="EndNoteBibliography"/>
        <w:rPr>
          <w:noProof/>
        </w:rPr>
      </w:pPr>
      <w:bookmarkStart w:id="35" w:name="_ENREF_35"/>
      <w:r w:rsidRPr="00700192">
        <w:rPr>
          <w:noProof/>
        </w:rPr>
        <w:t>35. Bleyer A. The adolescent and young adult gap in cancer care and outcome. Curr Probl Pediatr Adolesc Health Care. 2005;35: 182-217.</w:t>
      </w:r>
      <w:bookmarkEnd w:id="35"/>
    </w:p>
    <w:p w14:paraId="56962137" w14:textId="77777777" w:rsidR="00700192" w:rsidRPr="00700192" w:rsidRDefault="00700192" w:rsidP="00700192">
      <w:pPr>
        <w:pStyle w:val="EndNoteBibliography"/>
        <w:rPr>
          <w:noProof/>
        </w:rPr>
      </w:pPr>
      <w:bookmarkStart w:id="36" w:name="_ENREF_36"/>
      <w:r w:rsidRPr="00700192">
        <w:rPr>
          <w:noProof/>
        </w:rPr>
        <w:t>36. Albers P, Albrecht W, Algaba F, et al. Guidelines on Testicular Cancer: 2015 Update. Eur Urol. 2015;68: 1054-1068.</w:t>
      </w:r>
      <w:bookmarkEnd w:id="36"/>
    </w:p>
    <w:p w14:paraId="41199D1F" w14:textId="77777777" w:rsidR="00700192" w:rsidRPr="00700192" w:rsidRDefault="00700192" w:rsidP="00700192">
      <w:pPr>
        <w:pStyle w:val="EndNoteBibliography"/>
        <w:rPr>
          <w:noProof/>
        </w:rPr>
      </w:pPr>
      <w:bookmarkStart w:id="37" w:name="_ENREF_37"/>
      <w:r w:rsidRPr="00700192">
        <w:rPr>
          <w:noProof/>
        </w:rPr>
        <w:t>37. Heidenreich A, Haidl F, Paffenholz P, Pape C, Neumann U, Pfister D. Surgical management of complex residual masses following systemic chemotherapy for metastatic testicular germ cell tumours. Ann Oncol. 2017;28: 362-367.</w:t>
      </w:r>
      <w:bookmarkEnd w:id="37"/>
    </w:p>
    <w:p w14:paraId="5C251907" w14:textId="77777777" w:rsidR="00700192" w:rsidRPr="00700192" w:rsidRDefault="00700192" w:rsidP="00700192">
      <w:pPr>
        <w:pStyle w:val="EndNoteBibliography"/>
        <w:rPr>
          <w:noProof/>
        </w:rPr>
      </w:pPr>
      <w:bookmarkStart w:id="38" w:name="_ENREF_38"/>
      <w:r w:rsidRPr="00700192">
        <w:rPr>
          <w:noProof/>
        </w:rPr>
        <w:t>38. Hugen CM, Hu B, Jeldres C, et al. Utilization of retroperitoneal lymph node dissection for testicular cancer in the United States: Results from the National Cancer Database (1998-2011). Urol Oncol. 2016;34: 487.e487-487.e411.</w:t>
      </w:r>
      <w:bookmarkEnd w:id="38"/>
    </w:p>
    <w:p w14:paraId="12FAF687" w14:textId="77777777" w:rsidR="00700192" w:rsidRPr="00700192" w:rsidRDefault="00700192" w:rsidP="00700192">
      <w:pPr>
        <w:pStyle w:val="EndNoteBibliography"/>
        <w:rPr>
          <w:noProof/>
        </w:rPr>
      </w:pPr>
      <w:bookmarkStart w:id="39" w:name="_ENREF_39"/>
      <w:r w:rsidRPr="00700192">
        <w:rPr>
          <w:noProof/>
        </w:rPr>
        <w:t>39. Stephenson AJ, Bosl GJ, Motzer RJ, et al. Retroperitoneal lymph node dissection for nonseminomatous germ cell testicular cancer: impact of patient selection factors on outcome. J Clin Oncol. 2005;23: 2781-2788.</w:t>
      </w:r>
      <w:bookmarkEnd w:id="39"/>
    </w:p>
    <w:p w14:paraId="285923C5" w14:textId="77777777" w:rsidR="00700192" w:rsidRPr="00700192" w:rsidRDefault="00700192" w:rsidP="00700192">
      <w:pPr>
        <w:pStyle w:val="EndNoteBibliography"/>
        <w:rPr>
          <w:noProof/>
        </w:rPr>
      </w:pPr>
      <w:bookmarkStart w:id="40" w:name="_ENREF_40"/>
      <w:r w:rsidRPr="00700192">
        <w:rPr>
          <w:noProof/>
        </w:rPr>
        <w:t>40. De Wit R, Stoter G, Kaye SB, et al. Importance of bleomycin in combination chemotherapy for good-prognosis testicular nonseminoma: A randomized study of the European Organization for Research and Treatment of Cancer Genitourinary Tract Cancer Cooperative Group. Journal of Clinical Oncology. 1997;15 (5): 1837-1843.</w:t>
      </w:r>
      <w:bookmarkEnd w:id="40"/>
    </w:p>
    <w:p w14:paraId="79D166E2" w14:textId="77777777" w:rsidR="00700192" w:rsidRPr="00700192" w:rsidRDefault="00700192" w:rsidP="00700192">
      <w:pPr>
        <w:pStyle w:val="EndNoteBibliography"/>
        <w:rPr>
          <w:noProof/>
        </w:rPr>
      </w:pPr>
      <w:bookmarkStart w:id="41" w:name="_ENREF_41"/>
      <w:r w:rsidRPr="00700192">
        <w:rPr>
          <w:noProof/>
        </w:rPr>
        <w:t>41. Culine S, Kerbrat P, Kramar A, et al. Refining the optimal chemotherapy regimen for good-risk metastatic nonseminomatous germ-cell tumors: A randomized trial of the Genito-Urinary Group of the French Federation of Cancer Centers (GETUG T93BP). Annals of Oncology. 2007;18 (5): 917-924.</w:t>
      </w:r>
      <w:bookmarkEnd w:id="41"/>
    </w:p>
    <w:p w14:paraId="67FF8A74" w14:textId="77777777" w:rsidR="00700192" w:rsidRPr="00700192" w:rsidRDefault="00700192" w:rsidP="00700192">
      <w:pPr>
        <w:pStyle w:val="EndNoteBibliography"/>
        <w:rPr>
          <w:noProof/>
        </w:rPr>
      </w:pPr>
      <w:bookmarkStart w:id="42" w:name="_ENREF_42"/>
      <w:r w:rsidRPr="00700192">
        <w:rPr>
          <w:noProof/>
        </w:rPr>
        <w:t>42. Levi JA, Raghavan D, Harvey V, et al. The importance of bleomycin in combination chemotherapy for good-prognosis germ cell carcinoma. Journal of Clinical Oncology. 1993;11 (7): 1300-1305.</w:t>
      </w:r>
      <w:bookmarkEnd w:id="42"/>
    </w:p>
    <w:p w14:paraId="5C102011" w14:textId="77777777" w:rsidR="00700192" w:rsidRPr="00700192" w:rsidRDefault="00700192" w:rsidP="00700192">
      <w:pPr>
        <w:pStyle w:val="EndNoteBibliography"/>
        <w:rPr>
          <w:noProof/>
        </w:rPr>
      </w:pPr>
      <w:bookmarkStart w:id="43" w:name="_ENREF_43"/>
      <w:r w:rsidRPr="00700192">
        <w:rPr>
          <w:noProof/>
        </w:rPr>
        <w:t>43. Grimison PS, Stockler MR, Thomson DB, et al. Comparison of Two Standard Chemotherapy Regimens for Good-Prognosis Germ Cell Tumors: Updated Analysis of a Randomized Trial. JNCI Journal of the National Cancer Institute. 2010;102: 1253-1262.</w:t>
      </w:r>
      <w:bookmarkEnd w:id="43"/>
    </w:p>
    <w:p w14:paraId="43F0EFAB" w14:textId="77777777" w:rsidR="00700192" w:rsidRPr="00700192" w:rsidRDefault="00700192" w:rsidP="00700192">
      <w:pPr>
        <w:pStyle w:val="EndNoteBibliography"/>
        <w:rPr>
          <w:noProof/>
        </w:rPr>
      </w:pPr>
      <w:bookmarkStart w:id="44" w:name="_ENREF_44"/>
      <w:r w:rsidRPr="00700192">
        <w:rPr>
          <w:noProof/>
        </w:rPr>
        <w:t>44. Toner GC, Stockler MR, Boyer MJ, et al. Comparison of two standard chemotherapy regimens for good-prognosis germ-cell tumours: a randomised trial. Australian and New Zealand Germ Cell Trial Group. Lancet. 2001;357: 739-745.</w:t>
      </w:r>
      <w:bookmarkEnd w:id="44"/>
    </w:p>
    <w:p w14:paraId="37BD6B2B" w14:textId="77777777" w:rsidR="00700192" w:rsidRPr="00700192" w:rsidRDefault="00700192" w:rsidP="00700192">
      <w:pPr>
        <w:pStyle w:val="EndNoteBibliography"/>
        <w:rPr>
          <w:noProof/>
        </w:rPr>
      </w:pPr>
      <w:bookmarkStart w:id="45" w:name="_ENREF_45"/>
      <w:r w:rsidRPr="00700192">
        <w:rPr>
          <w:noProof/>
        </w:rPr>
        <w:t>45. Einhorn LH, Williams SD, Loehrer PJ, et al. Evaluation of optimal duration of chemotherapy in favorable-prognosis disseminated germ cell tumors: a Southeastern Cancer Study Group protocol. J Clin Oncol. 1989;7: 387-391.</w:t>
      </w:r>
      <w:bookmarkEnd w:id="45"/>
    </w:p>
    <w:p w14:paraId="5080463D" w14:textId="77777777" w:rsidR="00700192" w:rsidRPr="00700192" w:rsidRDefault="00700192" w:rsidP="00700192">
      <w:pPr>
        <w:pStyle w:val="EndNoteBibliography"/>
        <w:rPr>
          <w:noProof/>
        </w:rPr>
      </w:pPr>
      <w:bookmarkStart w:id="46" w:name="_ENREF_46"/>
      <w:r w:rsidRPr="00700192">
        <w:rPr>
          <w:noProof/>
        </w:rPr>
        <w:lastRenderedPageBreak/>
        <w:t>46. Frazier AL, Hale JP, Rodriguez-Galindo C, et al. Revised risk classification for pediatric extracranial germ cell tumors based on 25 years of clinical trial data from the United Kingdom and United States. J Clin Oncol. 2015;33: 195-201.</w:t>
      </w:r>
      <w:bookmarkEnd w:id="46"/>
    </w:p>
    <w:p w14:paraId="28260ADE" w14:textId="77777777" w:rsidR="00700192" w:rsidRPr="00700192" w:rsidRDefault="00700192" w:rsidP="00700192">
      <w:pPr>
        <w:pStyle w:val="EndNoteBibliography"/>
        <w:rPr>
          <w:noProof/>
        </w:rPr>
      </w:pPr>
      <w:bookmarkStart w:id="47" w:name="_ENREF_47"/>
      <w:r w:rsidRPr="00700192">
        <w:rPr>
          <w:noProof/>
        </w:rPr>
        <w:t>47. Olson TA, Murray MJ, Rodriguez-Galindo C, et al. Pediatric and Adolescent Extracranial Germ Cell Tumors: The Road to Collaboration. J Clin Oncol. 2015;33: 3018-3028.</w:t>
      </w:r>
      <w:bookmarkEnd w:id="47"/>
    </w:p>
    <w:p w14:paraId="36DFC67A" w14:textId="5A311601" w:rsidR="00B463D5" w:rsidRPr="00F77088" w:rsidRDefault="00E67DB1" w:rsidP="00C416B5">
      <w:pPr>
        <w:spacing w:line="480" w:lineRule="auto"/>
        <w:jc w:val="both"/>
      </w:pPr>
      <w:r w:rsidRPr="00F77088">
        <w:fldChar w:fldCharType="end"/>
      </w:r>
      <w:r w:rsidR="00B463D5" w:rsidRPr="00F77088">
        <w:br w:type="page"/>
      </w:r>
    </w:p>
    <w:p w14:paraId="17ADF952" w14:textId="5D35044A" w:rsidR="00D26B76" w:rsidRPr="00F77088" w:rsidRDefault="00D26B76" w:rsidP="000C63B3">
      <w:pPr>
        <w:jc w:val="both"/>
        <w:rPr>
          <w:lang w:val="en-US"/>
        </w:rPr>
      </w:pPr>
      <w:r w:rsidRPr="00F77088">
        <w:rPr>
          <w:b/>
          <w:bCs/>
          <w:lang w:val="en-US"/>
        </w:rPr>
        <w:lastRenderedPageBreak/>
        <w:t>Table 1. Characteristics of Included Clinical Trials</w:t>
      </w:r>
    </w:p>
    <w:tbl>
      <w:tblPr>
        <w:tblW w:w="10632" w:type="dxa"/>
        <w:tblInd w:w="-572" w:type="dxa"/>
        <w:tblLayout w:type="fixed"/>
        <w:tblLook w:val="04A0" w:firstRow="1" w:lastRow="0" w:firstColumn="1" w:lastColumn="0" w:noHBand="0" w:noVBand="1"/>
      </w:tblPr>
      <w:tblGrid>
        <w:gridCol w:w="1909"/>
        <w:gridCol w:w="3545"/>
        <w:gridCol w:w="3000"/>
        <w:gridCol w:w="2178"/>
      </w:tblGrid>
      <w:tr w:rsidR="00C86375" w:rsidRPr="00C86375" w14:paraId="2022748D" w14:textId="77777777" w:rsidTr="00C86375">
        <w:trPr>
          <w:trHeight w:val="749"/>
        </w:trPr>
        <w:tc>
          <w:tcPr>
            <w:tcW w:w="1909" w:type="dxa"/>
            <w:tcBorders>
              <w:top w:val="single" w:sz="4" w:space="0" w:color="auto"/>
              <w:left w:val="single" w:sz="4" w:space="0" w:color="auto"/>
              <w:bottom w:val="nil"/>
              <w:right w:val="nil"/>
            </w:tcBorders>
            <w:shd w:val="clear" w:color="000000" w:fill="F2F2F2"/>
            <w:vAlign w:val="center"/>
            <w:hideMark/>
          </w:tcPr>
          <w:p w14:paraId="6DA08322" w14:textId="77777777" w:rsidR="00C86375" w:rsidRPr="00C86375" w:rsidRDefault="00C86375" w:rsidP="00C86375">
            <w:pPr>
              <w:jc w:val="center"/>
              <w:rPr>
                <w:b/>
                <w:bCs/>
              </w:rPr>
            </w:pPr>
            <w:r w:rsidRPr="00C86375">
              <w:rPr>
                <w:b/>
                <w:bCs/>
              </w:rPr>
              <w:t>Study</w:t>
            </w:r>
          </w:p>
        </w:tc>
        <w:tc>
          <w:tcPr>
            <w:tcW w:w="3545" w:type="dxa"/>
            <w:tcBorders>
              <w:top w:val="single" w:sz="4" w:space="0" w:color="auto"/>
              <w:left w:val="nil"/>
              <w:bottom w:val="nil"/>
              <w:right w:val="nil"/>
            </w:tcBorders>
            <w:shd w:val="clear" w:color="000000" w:fill="F2F2F2"/>
            <w:vAlign w:val="center"/>
            <w:hideMark/>
          </w:tcPr>
          <w:p w14:paraId="41D3A07E" w14:textId="77777777" w:rsidR="00C86375" w:rsidRPr="00C86375" w:rsidRDefault="00C86375" w:rsidP="00C86375">
            <w:pPr>
              <w:jc w:val="center"/>
              <w:rPr>
                <w:b/>
                <w:bCs/>
              </w:rPr>
            </w:pPr>
            <w:r w:rsidRPr="00C86375">
              <w:rPr>
                <w:b/>
                <w:bCs/>
              </w:rPr>
              <w:t>Patients in Source Studies</w:t>
            </w:r>
          </w:p>
        </w:tc>
        <w:tc>
          <w:tcPr>
            <w:tcW w:w="3000" w:type="dxa"/>
            <w:tcBorders>
              <w:top w:val="single" w:sz="4" w:space="0" w:color="auto"/>
              <w:left w:val="nil"/>
              <w:bottom w:val="nil"/>
              <w:right w:val="nil"/>
            </w:tcBorders>
            <w:shd w:val="clear" w:color="000000" w:fill="F2F2F2"/>
            <w:vAlign w:val="center"/>
            <w:hideMark/>
          </w:tcPr>
          <w:p w14:paraId="6EC0E666" w14:textId="77777777" w:rsidR="00C86375" w:rsidRPr="00C86375" w:rsidRDefault="00C86375" w:rsidP="00C86375">
            <w:pPr>
              <w:jc w:val="center"/>
              <w:rPr>
                <w:b/>
                <w:bCs/>
              </w:rPr>
            </w:pPr>
            <w:r w:rsidRPr="00C86375">
              <w:rPr>
                <w:b/>
                <w:bCs/>
              </w:rPr>
              <w:t>Regimens</w:t>
            </w:r>
          </w:p>
        </w:tc>
        <w:tc>
          <w:tcPr>
            <w:tcW w:w="2178" w:type="dxa"/>
            <w:tcBorders>
              <w:top w:val="single" w:sz="4" w:space="0" w:color="auto"/>
              <w:left w:val="nil"/>
              <w:bottom w:val="nil"/>
              <w:right w:val="single" w:sz="4" w:space="0" w:color="auto"/>
            </w:tcBorders>
            <w:shd w:val="clear" w:color="000000" w:fill="F2F2F2"/>
            <w:vAlign w:val="center"/>
            <w:hideMark/>
          </w:tcPr>
          <w:p w14:paraId="7953D515" w14:textId="42A9AFB1" w:rsidR="00C86375" w:rsidRPr="00C86375" w:rsidRDefault="00C86375" w:rsidP="00C86375">
            <w:pPr>
              <w:jc w:val="center"/>
              <w:rPr>
                <w:b/>
                <w:bCs/>
              </w:rPr>
            </w:pPr>
            <w:r w:rsidRPr="00C86375">
              <w:rPr>
                <w:b/>
                <w:bCs/>
              </w:rPr>
              <w:t>Number in present study</w:t>
            </w:r>
          </w:p>
        </w:tc>
      </w:tr>
      <w:tr w:rsidR="00C86375" w:rsidRPr="00C86375" w14:paraId="37464665" w14:textId="77777777" w:rsidTr="00C86375">
        <w:trPr>
          <w:trHeight w:val="577"/>
        </w:trPr>
        <w:tc>
          <w:tcPr>
            <w:tcW w:w="1909" w:type="dxa"/>
            <w:vMerge w:val="restart"/>
            <w:tcBorders>
              <w:top w:val="nil"/>
              <w:left w:val="single" w:sz="4" w:space="0" w:color="auto"/>
              <w:bottom w:val="nil"/>
              <w:right w:val="nil"/>
            </w:tcBorders>
            <w:shd w:val="clear" w:color="000000" w:fill="FFFFFF"/>
            <w:vAlign w:val="center"/>
            <w:hideMark/>
          </w:tcPr>
          <w:p w14:paraId="64DE0AAE" w14:textId="77777777" w:rsidR="00C86375" w:rsidRPr="00C86375" w:rsidRDefault="00C86375" w:rsidP="00C86375">
            <w:pPr>
              <w:jc w:val="center"/>
              <w:rPr>
                <w:b/>
                <w:bCs/>
              </w:rPr>
            </w:pPr>
            <w:r w:rsidRPr="00C86375">
              <w:rPr>
                <w:b/>
                <w:bCs/>
              </w:rPr>
              <w:t>TE09</w:t>
            </w:r>
          </w:p>
        </w:tc>
        <w:tc>
          <w:tcPr>
            <w:tcW w:w="3545" w:type="dxa"/>
            <w:vMerge w:val="restart"/>
            <w:tcBorders>
              <w:top w:val="nil"/>
              <w:left w:val="nil"/>
              <w:bottom w:val="nil"/>
              <w:right w:val="nil"/>
            </w:tcBorders>
            <w:shd w:val="clear" w:color="000000" w:fill="FFFFFF"/>
            <w:vAlign w:val="center"/>
            <w:hideMark/>
          </w:tcPr>
          <w:p w14:paraId="13C007F3" w14:textId="77777777" w:rsidR="00C86375" w:rsidRDefault="00C86375" w:rsidP="00C86375">
            <w:pPr>
              <w:jc w:val="center"/>
            </w:pPr>
          </w:p>
          <w:p w14:paraId="354C9DA9" w14:textId="428328C7" w:rsidR="00C86375" w:rsidRPr="00C86375" w:rsidRDefault="00C86375" w:rsidP="00C86375">
            <w:pPr>
              <w:jc w:val="center"/>
            </w:pPr>
            <w:r w:rsidRPr="00C86375">
              <w:t xml:space="preserve">598 adults with good-prognosis testicular NGGCTs </w:t>
            </w:r>
            <w:r>
              <w:t xml:space="preserve">               </w:t>
            </w:r>
            <w:proofErr w:type="gramStart"/>
            <w:r>
              <w:t xml:space="preserve">   </w:t>
            </w:r>
            <w:r w:rsidRPr="00C86375">
              <w:t>(</w:t>
            </w:r>
            <w:proofErr w:type="gramEnd"/>
            <w:r w:rsidRPr="00C86375">
              <w:t>273 under 30Y)</w:t>
            </w:r>
          </w:p>
        </w:tc>
        <w:tc>
          <w:tcPr>
            <w:tcW w:w="3000" w:type="dxa"/>
            <w:tcBorders>
              <w:top w:val="nil"/>
              <w:left w:val="nil"/>
              <w:bottom w:val="nil"/>
              <w:right w:val="nil"/>
            </w:tcBorders>
            <w:shd w:val="clear" w:color="000000" w:fill="FFFFFF"/>
            <w:vAlign w:val="center"/>
            <w:hideMark/>
          </w:tcPr>
          <w:p w14:paraId="43457644" w14:textId="77777777" w:rsidR="00C86375" w:rsidRDefault="00C86375" w:rsidP="00C86375">
            <w:pPr>
              <w:jc w:val="center"/>
            </w:pPr>
          </w:p>
          <w:p w14:paraId="57493E2D" w14:textId="59DA0232" w:rsidR="00C86375" w:rsidRPr="00C86375" w:rsidRDefault="00C86375" w:rsidP="00C86375">
            <w:pPr>
              <w:jc w:val="center"/>
            </w:pPr>
            <w:r w:rsidRPr="00C86375">
              <w:t>4BEP</w:t>
            </w:r>
          </w:p>
        </w:tc>
        <w:tc>
          <w:tcPr>
            <w:tcW w:w="2178" w:type="dxa"/>
            <w:tcBorders>
              <w:top w:val="nil"/>
              <w:left w:val="nil"/>
              <w:bottom w:val="nil"/>
              <w:right w:val="single" w:sz="4" w:space="0" w:color="auto"/>
            </w:tcBorders>
            <w:shd w:val="clear" w:color="000000" w:fill="FFFFFF"/>
            <w:vAlign w:val="center"/>
            <w:hideMark/>
          </w:tcPr>
          <w:p w14:paraId="463DF747" w14:textId="77777777" w:rsidR="00C86375" w:rsidRDefault="00C86375" w:rsidP="00C86375">
            <w:pPr>
              <w:jc w:val="center"/>
            </w:pPr>
          </w:p>
          <w:p w14:paraId="2FE31FC3" w14:textId="4D138E4E" w:rsidR="00C86375" w:rsidRPr="00C86375" w:rsidRDefault="00C86375" w:rsidP="00C86375">
            <w:pPr>
              <w:jc w:val="center"/>
            </w:pPr>
            <w:r w:rsidRPr="00C86375">
              <w:t>139</w:t>
            </w:r>
          </w:p>
        </w:tc>
      </w:tr>
      <w:tr w:rsidR="00C86375" w:rsidRPr="00C86375" w14:paraId="692BBE2D" w14:textId="77777777" w:rsidTr="00C86375">
        <w:trPr>
          <w:trHeight w:val="577"/>
        </w:trPr>
        <w:tc>
          <w:tcPr>
            <w:tcW w:w="1909" w:type="dxa"/>
            <w:vMerge/>
            <w:tcBorders>
              <w:top w:val="nil"/>
              <w:left w:val="single" w:sz="4" w:space="0" w:color="auto"/>
              <w:bottom w:val="nil"/>
              <w:right w:val="nil"/>
            </w:tcBorders>
            <w:vAlign w:val="center"/>
            <w:hideMark/>
          </w:tcPr>
          <w:p w14:paraId="1E076045" w14:textId="77777777" w:rsidR="00C86375" w:rsidRPr="00C86375" w:rsidRDefault="00C86375" w:rsidP="00C86375">
            <w:pPr>
              <w:jc w:val="center"/>
              <w:rPr>
                <w:b/>
                <w:bCs/>
              </w:rPr>
            </w:pPr>
          </w:p>
        </w:tc>
        <w:tc>
          <w:tcPr>
            <w:tcW w:w="3545" w:type="dxa"/>
            <w:vMerge/>
            <w:tcBorders>
              <w:top w:val="nil"/>
              <w:left w:val="nil"/>
              <w:bottom w:val="nil"/>
              <w:right w:val="nil"/>
            </w:tcBorders>
            <w:vAlign w:val="center"/>
            <w:hideMark/>
          </w:tcPr>
          <w:p w14:paraId="1C04E6CC" w14:textId="77777777" w:rsidR="00C86375" w:rsidRPr="00C86375" w:rsidRDefault="00C86375" w:rsidP="00C86375">
            <w:pPr>
              <w:jc w:val="center"/>
            </w:pPr>
          </w:p>
        </w:tc>
        <w:tc>
          <w:tcPr>
            <w:tcW w:w="3000" w:type="dxa"/>
            <w:tcBorders>
              <w:top w:val="nil"/>
              <w:left w:val="nil"/>
              <w:bottom w:val="nil"/>
              <w:right w:val="nil"/>
            </w:tcBorders>
            <w:shd w:val="clear" w:color="000000" w:fill="FFFFFF"/>
            <w:vAlign w:val="center"/>
            <w:hideMark/>
          </w:tcPr>
          <w:p w14:paraId="0316EEA3" w14:textId="77777777" w:rsidR="00C86375" w:rsidRPr="00C86375" w:rsidRDefault="00C86375" w:rsidP="00C86375">
            <w:pPr>
              <w:jc w:val="center"/>
            </w:pPr>
            <w:r w:rsidRPr="00C86375">
              <w:t>4JEB (Carboplatin AUC 5)</w:t>
            </w:r>
          </w:p>
        </w:tc>
        <w:tc>
          <w:tcPr>
            <w:tcW w:w="2178" w:type="dxa"/>
            <w:tcBorders>
              <w:top w:val="nil"/>
              <w:left w:val="nil"/>
              <w:bottom w:val="nil"/>
              <w:right w:val="single" w:sz="4" w:space="0" w:color="auto"/>
            </w:tcBorders>
            <w:shd w:val="clear" w:color="000000" w:fill="FFFFFF"/>
            <w:vAlign w:val="center"/>
            <w:hideMark/>
          </w:tcPr>
          <w:p w14:paraId="21CDA47B" w14:textId="77777777" w:rsidR="00C86375" w:rsidRPr="00C86375" w:rsidRDefault="00C86375" w:rsidP="00C86375">
            <w:pPr>
              <w:jc w:val="center"/>
            </w:pPr>
            <w:r w:rsidRPr="00C86375">
              <w:t>0</w:t>
            </w:r>
          </w:p>
        </w:tc>
      </w:tr>
      <w:tr w:rsidR="00C86375" w:rsidRPr="00C86375" w14:paraId="431DB1F9" w14:textId="77777777" w:rsidTr="00C86375">
        <w:trPr>
          <w:trHeight w:val="577"/>
        </w:trPr>
        <w:tc>
          <w:tcPr>
            <w:tcW w:w="1909" w:type="dxa"/>
            <w:vMerge w:val="restart"/>
            <w:tcBorders>
              <w:top w:val="nil"/>
              <w:left w:val="single" w:sz="4" w:space="0" w:color="auto"/>
              <w:bottom w:val="nil"/>
              <w:right w:val="nil"/>
            </w:tcBorders>
            <w:shd w:val="clear" w:color="000000" w:fill="FFFFFF"/>
            <w:vAlign w:val="center"/>
            <w:hideMark/>
          </w:tcPr>
          <w:p w14:paraId="4E2BBDBB" w14:textId="77777777" w:rsidR="00C86375" w:rsidRPr="00C86375" w:rsidRDefault="00C86375" w:rsidP="00C86375">
            <w:pPr>
              <w:jc w:val="center"/>
              <w:rPr>
                <w:b/>
                <w:bCs/>
              </w:rPr>
            </w:pPr>
            <w:r w:rsidRPr="00C86375">
              <w:rPr>
                <w:b/>
                <w:bCs/>
              </w:rPr>
              <w:t>TE13</w:t>
            </w:r>
          </w:p>
        </w:tc>
        <w:tc>
          <w:tcPr>
            <w:tcW w:w="3545" w:type="dxa"/>
            <w:tcBorders>
              <w:top w:val="nil"/>
              <w:left w:val="nil"/>
              <w:bottom w:val="nil"/>
              <w:right w:val="nil"/>
            </w:tcBorders>
            <w:shd w:val="clear" w:color="000000" w:fill="FFFFFF"/>
            <w:vAlign w:val="center"/>
            <w:hideMark/>
          </w:tcPr>
          <w:p w14:paraId="53232219" w14:textId="77777777" w:rsidR="00C86375" w:rsidRDefault="00C86375" w:rsidP="00C86375">
            <w:pPr>
              <w:jc w:val="center"/>
            </w:pPr>
          </w:p>
          <w:p w14:paraId="258F5164" w14:textId="77777777" w:rsidR="00C86375" w:rsidRDefault="00C86375" w:rsidP="00C86375">
            <w:pPr>
              <w:jc w:val="center"/>
            </w:pPr>
          </w:p>
          <w:p w14:paraId="7F1A92A9" w14:textId="36779B58" w:rsidR="00C86375" w:rsidRPr="00C86375" w:rsidRDefault="00C86375" w:rsidP="00C86375">
            <w:pPr>
              <w:jc w:val="center"/>
            </w:pPr>
            <w:r w:rsidRPr="00C86375">
              <w:t xml:space="preserve">380 adults with </w:t>
            </w:r>
            <w:proofErr w:type="gramStart"/>
            <w:r w:rsidRPr="00C86375">
              <w:t>poor-prognosis</w:t>
            </w:r>
            <w:proofErr w:type="gramEnd"/>
          </w:p>
        </w:tc>
        <w:tc>
          <w:tcPr>
            <w:tcW w:w="3000" w:type="dxa"/>
            <w:tcBorders>
              <w:top w:val="nil"/>
              <w:left w:val="nil"/>
              <w:bottom w:val="nil"/>
              <w:right w:val="nil"/>
            </w:tcBorders>
            <w:shd w:val="clear" w:color="000000" w:fill="FFFFFF"/>
            <w:vAlign w:val="center"/>
            <w:hideMark/>
          </w:tcPr>
          <w:p w14:paraId="188C0FD1" w14:textId="77777777" w:rsidR="00C86375" w:rsidRDefault="00C86375" w:rsidP="00C86375">
            <w:pPr>
              <w:jc w:val="center"/>
            </w:pPr>
          </w:p>
          <w:p w14:paraId="46FC86AF" w14:textId="77777777" w:rsidR="00C86375" w:rsidRDefault="00C86375" w:rsidP="00C86375">
            <w:pPr>
              <w:jc w:val="center"/>
            </w:pPr>
          </w:p>
          <w:p w14:paraId="39795488" w14:textId="052A68A0" w:rsidR="00C86375" w:rsidRPr="00C86375" w:rsidRDefault="00C86375" w:rsidP="00C86375">
            <w:pPr>
              <w:jc w:val="center"/>
            </w:pPr>
            <w:r w:rsidRPr="00C86375">
              <w:t>BEP/EP</w:t>
            </w:r>
          </w:p>
        </w:tc>
        <w:tc>
          <w:tcPr>
            <w:tcW w:w="2178" w:type="dxa"/>
            <w:tcBorders>
              <w:top w:val="nil"/>
              <w:left w:val="nil"/>
              <w:bottom w:val="nil"/>
              <w:right w:val="single" w:sz="4" w:space="0" w:color="auto"/>
            </w:tcBorders>
            <w:shd w:val="clear" w:color="000000" w:fill="FFFFFF"/>
            <w:vAlign w:val="center"/>
            <w:hideMark/>
          </w:tcPr>
          <w:p w14:paraId="221119D6" w14:textId="77777777" w:rsidR="00C86375" w:rsidRDefault="00C86375" w:rsidP="00C86375">
            <w:pPr>
              <w:jc w:val="center"/>
            </w:pPr>
          </w:p>
          <w:p w14:paraId="0AE145D8" w14:textId="77777777" w:rsidR="00C86375" w:rsidRDefault="00C86375" w:rsidP="00C86375">
            <w:pPr>
              <w:jc w:val="center"/>
            </w:pPr>
          </w:p>
          <w:p w14:paraId="7EACB80C" w14:textId="6B7BE3DB" w:rsidR="00C86375" w:rsidRPr="00C86375" w:rsidRDefault="00C86375" w:rsidP="00C86375">
            <w:pPr>
              <w:jc w:val="center"/>
            </w:pPr>
            <w:r w:rsidRPr="00C86375">
              <w:t>58</w:t>
            </w:r>
          </w:p>
        </w:tc>
      </w:tr>
      <w:tr w:rsidR="00C86375" w:rsidRPr="00C86375" w14:paraId="5B49854F" w14:textId="77777777" w:rsidTr="00C86375">
        <w:trPr>
          <w:trHeight w:val="577"/>
        </w:trPr>
        <w:tc>
          <w:tcPr>
            <w:tcW w:w="1909" w:type="dxa"/>
            <w:vMerge/>
            <w:tcBorders>
              <w:top w:val="nil"/>
              <w:left w:val="single" w:sz="4" w:space="0" w:color="auto"/>
              <w:bottom w:val="nil"/>
              <w:right w:val="nil"/>
            </w:tcBorders>
            <w:vAlign w:val="center"/>
            <w:hideMark/>
          </w:tcPr>
          <w:p w14:paraId="654182FC" w14:textId="77777777" w:rsidR="00C86375" w:rsidRPr="00C86375" w:rsidRDefault="00C86375" w:rsidP="00C86375">
            <w:pPr>
              <w:jc w:val="center"/>
              <w:rPr>
                <w:b/>
                <w:bCs/>
              </w:rPr>
            </w:pPr>
          </w:p>
        </w:tc>
        <w:tc>
          <w:tcPr>
            <w:tcW w:w="3545" w:type="dxa"/>
            <w:tcBorders>
              <w:top w:val="nil"/>
              <w:left w:val="nil"/>
              <w:bottom w:val="nil"/>
              <w:right w:val="nil"/>
            </w:tcBorders>
            <w:shd w:val="clear" w:color="000000" w:fill="FFFFFF"/>
            <w:vAlign w:val="center"/>
            <w:hideMark/>
          </w:tcPr>
          <w:p w14:paraId="1D4ADC1C" w14:textId="77777777" w:rsidR="00C86375" w:rsidRPr="00C86375" w:rsidRDefault="00C86375" w:rsidP="00C86375">
            <w:pPr>
              <w:jc w:val="center"/>
            </w:pPr>
            <w:r w:rsidRPr="00C86375">
              <w:t>NGGCTs (121 under 30Y)</w:t>
            </w:r>
          </w:p>
        </w:tc>
        <w:tc>
          <w:tcPr>
            <w:tcW w:w="3000" w:type="dxa"/>
            <w:tcBorders>
              <w:top w:val="nil"/>
              <w:left w:val="nil"/>
              <w:bottom w:val="nil"/>
              <w:right w:val="nil"/>
            </w:tcBorders>
            <w:shd w:val="clear" w:color="000000" w:fill="FFFFFF"/>
            <w:vAlign w:val="center"/>
            <w:hideMark/>
          </w:tcPr>
          <w:p w14:paraId="5BEADA7D" w14:textId="77777777" w:rsidR="00C86375" w:rsidRPr="00C86375" w:rsidRDefault="00C86375" w:rsidP="00C86375">
            <w:pPr>
              <w:jc w:val="center"/>
            </w:pPr>
            <w:r w:rsidRPr="00C86375">
              <w:t>BOP/VIP-B</w:t>
            </w:r>
          </w:p>
        </w:tc>
        <w:tc>
          <w:tcPr>
            <w:tcW w:w="2178" w:type="dxa"/>
            <w:tcBorders>
              <w:top w:val="nil"/>
              <w:left w:val="nil"/>
              <w:bottom w:val="nil"/>
              <w:right w:val="single" w:sz="4" w:space="0" w:color="auto"/>
            </w:tcBorders>
            <w:shd w:val="clear" w:color="000000" w:fill="FFFFFF"/>
            <w:vAlign w:val="center"/>
            <w:hideMark/>
          </w:tcPr>
          <w:p w14:paraId="5BCCCFB7" w14:textId="77777777" w:rsidR="00C86375" w:rsidRPr="00C86375" w:rsidRDefault="00C86375" w:rsidP="00C86375">
            <w:pPr>
              <w:jc w:val="center"/>
            </w:pPr>
            <w:r w:rsidRPr="00C86375">
              <w:t>0</w:t>
            </w:r>
          </w:p>
        </w:tc>
      </w:tr>
      <w:tr w:rsidR="00C86375" w:rsidRPr="00C86375" w14:paraId="5D1F4F06" w14:textId="77777777" w:rsidTr="00C86375">
        <w:trPr>
          <w:trHeight w:val="577"/>
        </w:trPr>
        <w:tc>
          <w:tcPr>
            <w:tcW w:w="1909" w:type="dxa"/>
            <w:vMerge w:val="restart"/>
            <w:tcBorders>
              <w:top w:val="nil"/>
              <w:left w:val="single" w:sz="4" w:space="0" w:color="auto"/>
              <w:bottom w:val="nil"/>
              <w:right w:val="nil"/>
            </w:tcBorders>
            <w:shd w:val="clear" w:color="000000" w:fill="FFFFFF"/>
            <w:vAlign w:val="center"/>
            <w:hideMark/>
          </w:tcPr>
          <w:p w14:paraId="2E8BFBC5" w14:textId="77777777" w:rsidR="00C86375" w:rsidRPr="00C86375" w:rsidRDefault="00C86375" w:rsidP="00C86375">
            <w:pPr>
              <w:jc w:val="center"/>
              <w:rPr>
                <w:b/>
                <w:bCs/>
              </w:rPr>
            </w:pPr>
            <w:r w:rsidRPr="00C86375">
              <w:rPr>
                <w:b/>
                <w:bCs/>
              </w:rPr>
              <w:t>TE20</w:t>
            </w:r>
          </w:p>
        </w:tc>
        <w:tc>
          <w:tcPr>
            <w:tcW w:w="3545" w:type="dxa"/>
            <w:tcBorders>
              <w:top w:val="nil"/>
              <w:left w:val="nil"/>
              <w:bottom w:val="nil"/>
              <w:right w:val="nil"/>
            </w:tcBorders>
            <w:shd w:val="clear" w:color="000000" w:fill="FFFFFF"/>
            <w:vAlign w:val="center"/>
            <w:hideMark/>
          </w:tcPr>
          <w:p w14:paraId="2984C7A7" w14:textId="77777777" w:rsidR="00C86375" w:rsidRDefault="00C86375" w:rsidP="00C86375">
            <w:pPr>
              <w:jc w:val="center"/>
            </w:pPr>
          </w:p>
          <w:p w14:paraId="0189F959" w14:textId="77777777" w:rsidR="00C86375" w:rsidRDefault="00C86375" w:rsidP="00C86375">
            <w:pPr>
              <w:jc w:val="center"/>
            </w:pPr>
          </w:p>
          <w:p w14:paraId="4B4686C3" w14:textId="2CF65790" w:rsidR="00C86375" w:rsidRPr="00C86375" w:rsidRDefault="00C86375" w:rsidP="00C86375">
            <w:pPr>
              <w:jc w:val="center"/>
            </w:pPr>
            <w:r w:rsidRPr="00C86375">
              <w:t xml:space="preserve">812 adults with </w:t>
            </w:r>
            <w:proofErr w:type="gramStart"/>
            <w:r w:rsidRPr="00C86375">
              <w:t>good-prognosis</w:t>
            </w:r>
            <w:proofErr w:type="gramEnd"/>
          </w:p>
        </w:tc>
        <w:tc>
          <w:tcPr>
            <w:tcW w:w="3000" w:type="dxa"/>
            <w:vMerge w:val="restart"/>
            <w:tcBorders>
              <w:top w:val="nil"/>
              <w:left w:val="nil"/>
              <w:bottom w:val="nil"/>
              <w:right w:val="nil"/>
            </w:tcBorders>
            <w:shd w:val="clear" w:color="000000" w:fill="FFFFFF"/>
            <w:vAlign w:val="center"/>
            <w:hideMark/>
          </w:tcPr>
          <w:p w14:paraId="6BACCAA4" w14:textId="77777777" w:rsidR="00C86375" w:rsidRPr="00C86375" w:rsidRDefault="00C86375" w:rsidP="00C86375">
            <w:pPr>
              <w:jc w:val="center"/>
            </w:pPr>
            <w:r w:rsidRPr="00C86375">
              <w:t>4BEP or 3BEP</w:t>
            </w:r>
          </w:p>
        </w:tc>
        <w:tc>
          <w:tcPr>
            <w:tcW w:w="2178" w:type="dxa"/>
            <w:vMerge w:val="restart"/>
            <w:tcBorders>
              <w:top w:val="nil"/>
              <w:left w:val="nil"/>
              <w:bottom w:val="nil"/>
              <w:right w:val="single" w:sz="4" w:space="0" w:color="auto"/>
            </w:tcBorders>
            <w:shd w:val="clear" w:color="000000" w:fill="FFFFFF"/>
            <w:vAlign w:val="center"/>
            <w:hideMark/>
          </w:tcPr>
          <w:p w14:paraId="5EE6F3AE" w14:textId="77777777" w:rsidR="00C86375" w:rsidRPr="00C86375" w:rsidRDefault="00C86375" w:rsidP="00C86375">
            <w:pPr>
              <w:jc w:val="center"/>
            </w:pPr>
            <w:r w:rsidRPr="00C86375">
              <w:t>205</w:t>
            </w:r>
          </w:p>
        </w:tc>
      </w:tr>
      <w:tr w:rsidR="00C86375" w:rsidRPr="00C86375" w14:paraId="7B1CC75B" w14:textId="77777777" w:rsidTr="00C86375">
        <w:trPr>
          <w:trHeight w:val="577"/>
        </w:trPr>
        <w:tc>
          <w:tcPr>
            <w:tcW w:w="1909" w:type="dxa"/>
            <w:vMerge/>
            <w:tcBorders>
              <w:top w:val="nil"/>
              <w:left w:val="single" w:sz="4" w:space="0" w:color="auto"/>
              <w:bottom w:val="nil"/>
              <w:right w:val="nil"/>
            </w:tcBorders>
            <w:vAlign w:val="center"/>
            <w:hideMark/>
          </w:tcPr>
          <w:p w14:paraId="152779D7" w14:textId="77777777" w:rsidR="00C86375" w:rsidRPr="00C86375" w:rsidRDefault="00C86375" w:rsidP="00C86375">
            <w:pPr>
              <w:jc w:val="center"/>
              <w:rPr>
                <w:b/>
                <w:bCs/>
              </w:rPr>
            </w:pPr>
          </w:p>
        </w:tc>
        <w:tc>
          <w:tcPr>
            <w:tcW w:w="3545" w:type="dxa"/>
            <w:tcBorders>
              <w:top w:val="nil"/>
              <w:left w:val="nil"/>
              <w:bottom w:val="nil"/>
              <w:right w:val="nil"/>
            </w:tcBorders>
            <w:shd w:val="clear" w:color="000000" w:fill="FFFFFF"/>
            <w:vAlign w:val="center"/>
            <w:hideMark/>
          </w:tcPr>
          <w:p w14:paraId="2679ECB9" w14:textId="77777777" w:rsidR="00C86375" w:rsidRPr="00C86375" w:rsidRDefault="00C86375" w:rsidP="00C86375">
            <w:pPr>
              <w:jc w:val="center"/>
            </w:pPr>
            <w:r w:rsidRPr="00C86375">
              <w:t>GCTs (230 NGGCTs under 30Y)</w:t>
            </w:r>
          </w:p>
        </w:tc>
        <w:tc>
          <w:tcPr>
            <w:tcW w:w="3000" w:type="dxa"/>
            <w:vMerge/>
            <w:tcBorders>
              <w:top w:val="nil"/>
              <w:left w:val="nil"/>
              <w:bottom w:val="nil"/>
              <w:right w:val="nil"/>
            </w:tcBorders>
            <w:vAlign w:val="center"/>
            <w:hideMark/>
          </w:tcPr>
          <w:p w14:paraId="2E7B30DA" w14:textId="77777777" w:rsidR="00C86375" w:rsidRPr="00C86375" w:rsidRDefault="00C86375" w:rsidP="00C86375">
            <w:pPr>
              <w:jc w:val="center"/>
            </w:pPr>
          </w:p>
        </w:tc>
        <w:tc>
          <w:tcPr>
            <w:tcW w:w="2178" w:type="dxa"/>
            <w:vMerge/>
            <w:tcBorders>
              <w:top w:val="nil"/>
              <w:left w:val="nil"/>
              <w:bottom w:val="nil"/>
              <w:right w:val="single" w:sz="4" w:space="0" w:color="auto"/>
            </w:tcBorders>
            <w:vAlign w:val="center"/>
            <w:hideMark/>
          </w:tcPr>
          <w:p w14:paraId="470DE526" w14:textId="77777777" w:rsidR="00C86375" w:rsidRPr="00C86375" w:rsidRDefault="00C86375" w:rsidP="00C86375">
            <w:pPr>
              <w:jc w:val="center"/>
            </w:pPr>
          </w:p>
        </w:tc>
      </w:tr>
      <w:tr w:rsidR="00C86375" w:rsidRPr="00C86375" w14:paraId="03117596" w14:textId="77777777" w:rsidTr="00C86375">
        <w:trPr>
          <w:trHeight w:val="577"/>
        </w:trPr>
        <w:tc>
          <w:tcPr>
            <w:tcW w:w="1909" w:type="dxa"/>
            <w:tcBorders>
              <w:top w:val="nil"/>
              <w:left w:val="single" w:sz="4" w:space="0" w:color="auto"/>
              <w:bottom w:val="nil"/>
              <w:right w:val="nil"/>
            </w:tcBorders>
            <w:shd w:val="clear" w:color="000000" w:fill="FFFFFF"/>
            <w:vAlign w:val="center"/>
            <w:hideMark/>
          </w:tcPr>
          <w:p w14:paraId="2BB0ED0B" w14:textId="77777777" w:rsidR="00C86375" w:rsidRDefault="00C86375" w:rsidP="00C86375">
            <w:pPr>
              <w:jc w:val="center"/>
              <w:rPr>
                <w:b/>
                <w:bCs/>
              </w:rPr>
            </w:pPr>
          </w:p>
          <w:p w14:paraId="1A18E51F" w14:textId="4614EC10" w:rsidR="00C86375" w:rsidRPr="00C86375" w:rsidRDefault="00C86375" w:rsidP="00C86375">
            <w:pPr>
              <w:jc w:val="center"/>
              <w:rPr>
                <w:b/>
                <w:bCs/>
              </w:rPr>
            </w:pPr>
            <w:r w:rsidRPr="00C86375">
              <w:rPr>
                <w:b/>
                <w:bCs/>
              </w:rPr>
              <w:t>GC2</w:t>
            </w:r>
          </w:p>
        </w:tc>
        <w:tc>
          <w:tcPr>
            <w:tcW w:w="3545" w:type="dxa"/>
            <w:tcBorders>
              <w:top w:val="nil"/>
              <w:left w:val="nil"/>
              <w:bottom w:val="nil"/>
              <w:right w:val="nil"/>
            </w:tcBorders>
            <w:shd w:val="clear" w:color="000000" w:fill="FFFFFF"/>
            <w:vAlign w:val="center"/>
            <w:hideMark/>
          </w:tcPr>
          <w:p w14:paraId="5C44D214" w14:textId="77777777" w:rsidR="00C86375" w:rsidRDefault="00C86375" w:rsidP="00C86375">
            <w:pPr>
              <w:jc w:val="center"/>
            </w:pPr>
          </w:p>
          <w:p w14:paraId="481AA1DD" w14:textId="3B506B08" w:rsidR="00C86375" w:rsidRPr="00C86375" w:rsidRDefault="00C86375" w:rsidP="00C86375">
            <w:pPr>
              <w:jc w:val="center"/>
            </w:pPr>
            <w:r w:rsidRPr="00C86375">
              <w:t>137 children with MGCT</w:t>
            </w:r>
          </w:p>
        </w:tc>
        <w:tc>
          <w:tcPr>
            <w:tcW w:w="3000" w:type="dxa"/>
            <w:tcBorders>
              <w:top w:val="nil"/>
              <w:left w:val="nil"/>
              <w:bottom w:val="nil"/>
              <w:right w:val="nil"/>
            </w:tcBorders>
            <w:shd w:val="clear" w:color="000000" w:fill="FFFFFF"/>
            <w:vAlign w:val="center"/>
            <w:hideMark/>
          </w:tcPr>
          <w:p w14:paraId="2379C2C8" w14:textId="77777777" w:rsidR="00C86375" w:rsidRDefault="00C86375" w:rsidP="00C86375">
            <w:pPr>
              <w:jc w:val="center"/>
            </w:pPr>
          </w:p>
          <w:p w14:paraId="40C07FB0" w14:textId="1058386F" w:rsidR="00C86375" w:rsidRPr="00C86375" w:rsidRDefault="00C86375" w:rsidP="00C86375">
            <w:pPr>
              <w:ind w:right="-156"/>
              <w:jc w:val="center"/>
            </w:pPr>
            <w:proofErr w:type="spellStart"/>
            <w:r w:rsidRPr="00C86375">
              <w:t>JEb</w:t>
            </w:r>
            <w:proofErr w:type="spellEnd"/>
            <w:r w:rsidRPr="00C86375">
              <w:t xml:space="preserve"> (Carboplatin 600 mg/m</w:t>
            </w:r>
            <w:r w:rsidRPr="00C86375">
              <w:rPr>
                <w:vertAlign w:val="superscript"/>
              </w:rPr>
              <w:t>2</w:t>
            </w:r>
            <w:r w:rsidRPr="00C86375">
              <w:t>)</w:t>
            </w:r>
          </w:p>
        </w:tc>
        <w:tc>
          <w:tcPr>
            <w:tcW w:w="2178" w:type="dxa"/>
            <w:tcBorders>
              <w:top w:val="nil"/>
              <w:left w:val="nil"/>
              <w:bottom w:val="nil"/>
              <w:right w:val="single" w:sz="4" w:space="0" w:color="auto"/>
            </w:tcBorders>
            <w:shd w:val="clear" w:color="000000" w:fill="FFFFFF"/>
            <w:vAlign w:val="center"/>
            <w:hideMark/>
          </w:tcPr>
          <w:p w14:paraId="0EC48162" w14:textId="77777777" w:rsidR="00C86375" w:rsidRDefault="00C86375" w:rsidP="00C86375">
            <w:pPr>
              <w:ind w:right="-257"/>
              <w:jc w:val="center"/>
            </w:pPr>
          </w:p>
          <w:p w14:paraId="33EF6C10" w14:textId="581611C8" w:rsidR="00C86375" w:rsidRPr="00C86375" w:rsidRDefault="00C86375" w:rsidP="00C86375">
            <w:pPr>
              <w:ind w:left="-58" w:right="-115" w:firstLine="58"/>
              <w:jc w:val="center"/>
            </w:pPr>
            <w:r w:rsidRPr="00C86375">
              <w:t>3</w:t>
            </w:r>
            <w:r>
              <w:t xml:space="preserve">9 </w:t>
            </w:r>
          </w:p>
        </w:tc>
      </w:tr>
      <w:tr w:rsidR="00C86375" w:rsidRPr="00C86375" w14:paraId="53F1E39F" w14:textId="77777777" w:rsidTr="00C86375">
        <w:trPr>
          <w:trHeight w:val="577"/>
        </w:trPr>
        <w:tc>
          <w:tcPr>
            <w:tcW w:w="1909" w:type="dxa"/>
            <w:tcBorders>
              <w:top w:val="nil"/>
              <w:left w:val="single" w:sz="4" w:space="0" w:color="auto"/>
              <w:bottom w:val="nil"/>
              <w:right w:val="nil"/>
            </w:tcBorders>
            <w:shd w:val="clear" w:color="000000" w:fill="FFFFFF"/>
            <w:vAlign w:val="center"/>
            <w:hideMark/>
          </w:tcPr>
          <w:p w14:paraId="64EDE615" w14:textId="77777777" w:rsidR="00C86375" w:rsidRDefault="00C86375" w:rsidP="00C86375">
            <w:pPr>
              <w:jc w:val="center"/>
              <w:rPr>
                <w:b/>
                <w:bCs/>
              </w:rPr>
            </w:pPr>
          </w:p>
          <w:p w14:paraId="1B1704FB" w14:textId="77777777" w:rsidR="00C86375" w:rsidRDefault="00C86375" w:rsidP="00C86375">
            <w:pPr>
              <w:jc w:val="center"/>
              <w:rPr>
                <w:b/>
                <w:bCs/>
              </w:rPr>
            </w:pPr>
          </w:p>
          <w:p w14:paraId="4FD8B1D1" w14:textId="5CC56094" w:rsidR="00C86375" w:rsidRPr="00C86375" w:rsidRDefault="00C86375" w:rsidP="00C86375">
            <w:pPr>
              <w:jc w:val="center"/>
              <w:rPr>
                <w:b/>
                <w:bCs/>
              </w:rPr>
            </w:pPr>
            <w:r w:rsidRPr="00C86375">
              <w:rPr>
                <w:b/>
                <w:bCs/>
              </w:rPr>
              <w:t>GC3</w:t>
            </w:r>
          </w:p>
        </w:tc>
        <w:tc>
          <w:tcPr>
            <w:tcW w:w="3545" w:type="dxa"/>
            <w:tcBorders>
              <w:top w:val="nil"/>
              <w:left w:val="nil"/>
              <w:bottom w:val="nil"/>
              <w:right w:val="nil"/>
            </w:tcBorders>
            <w:shd w:val="clear" w:color="000000" w:fill="FFFFFF"/>
            <w:vAlign w:val="center"/>
            <w:hideMark/>
          </w:tcPr>
          <w:p w14:paraId="63F9E5E0" w14:textId="77777777" w:rsidR="00C86375" w:rsidRDefault="00C86375" w:rsidP="00C86375">
            <w:pPr>
              <w:jc w:val="center"/>
            </w:pPr>
          </w:p>
          <w:p w14:paraId="430717F0" w14:textId="77777777" w:rsidR="00C86375" w:rsidRDefault="00C86375" w:rsidP="00C86375">
            <w:pPr>
              <w:jc w:val="center"/>
            </w:pPr>
          </w:p>
          <w:p w14:paraId="472A6CDA" w14:textId="0F657A07" w:rsidR="00C86375" w:rsidRPr="00C86375" w:rsidRDefault="00C86375" w:rsidP="00C86375">
            <w:pPr>
              <w:jc w:val="center"/>
            </w:pPr>
            <w:r w:rsidRPr="00C86375">
              <w:t>138 children with MGCT</w:t>
            </w:r>
          </w:p>
        </w:tc>
        <w:tc>
          <w:tcPr>
            <w:tcW w:w="3000" w:type="dxa"/>
            <w:tcBorders>
              <w:top w:val="nil"/>
              <w:left w:val="nil"/>
              <w:bottom w:val="nil"/>
              <w:right w:val="nil"/>
            </w:tcBorders>
            <w:shd w:val="clear" w:color="000000" w:fill="FFFFFF"/>
            <w:vAlign w:val="center"/>
            <w:hideMark/>
          </w:tcPr>
          <w:p w14:paraId="712CD48F" w14:textId="77777777" w:rsidR="00C86375" w:rsidRDefault="00C86375" w:rsidP="00C86375"/>
          <w:p w14:paraId="46103DB8" w14:textId="77777777" w:rsidR="00C86375" w:rsidRDefault="00C86375" w:rsidP="00C86375">
            <w:pPr>
              <w:ind w:right="-156"/>
              <w:jc w:val="center"/>
            </w:pPr>
          </w:p>
          <w:p w14:paraId="419ED471" w14:textId="4125112A" w:rsidR="00C86375" w:rsidRPr="00C86375" w:rsidRDefault="00C86375" w:rsidP="00C86375">
            <w:pPr>
              <w:ind w:right="-156"/>
              <w:jc w:val="center"/>
            </w:pPr>
            <w:proofErr w:type="spellStart"/>
            <w:r w:rsidRPr="00C86375">
              <w:t>JEb</w:t>
            </w:r>
            <w:proofErr w:type="spellEnd"/>
            <w:r w:rsidRPr="00C86375">
              <w:t xml:space="preserve"> (Carboplatin 600 mg/m</w:t>
            </w:r>
            <w:r w:rsidRPr="00C86375">
              <w:rPr>
                <w:vertAlign w:val="superscript"/>
              </w:rPr>
              <w:t>2</w:t>
            </w:r>
            <w:r w:rsidRPr="00C86375">
              <w:t>)</w:t>
            </w:r>
          </w:p>
        </w:tc>
        <w:tc>
          <w:tcPr>
            <w:tcW w:w="2178" w:type="dxa"/>
            <w:tcBorders>
              <w:top w:val="nil"/>
              <w:left w:val="nil"/>
              <w:bottom w:val="nil"/>
              <w:right w:val="single" w:sz="4" w:space="0" w:color="auto"/>
            </w:tcBorders>
            <w:shd w:val="clear" w:color="000000" w:fill="FFFFFF"/>
            <w:vAlign w:val="center"/>
            <w:hideMark/>
          </w:tcPr>
          <w:p w14:paraId="4415C04D" w14:textId="77777777" w:rsidR="00C86375" w:rsidRDefault="00C86375" w:rsidP="00C86375">
            <w:pPr>
              <w:jc w:val="center"/>
            </w:pPr>
          </w:p>
          <w:p w14:paraId="08992360" w14:textId="77777777" w:rsidR="00C86375" w:rsidRDefault="00C86375" w:rsidP="00C86375">
            <w:pPr>
              <w:jc w:val="center"/>
            </w:pPr>
          </w:p>
          <w:p w14:paraId="0548C673" w14:textId="7B8A6D89" w:rsidR="00C86375" w:rsidRPr="00C86375" w:rsidRDefault="00C86375" w:rsidP="00C86375">
            <w:pPr>
              <w:jc w:val="center"/>
            </w:pPr>
            <w:r w:rsidRPr="00C86375">
              <w:t>9</w:t>
            </w:r>
          </w:p>
        </w:tc>
      </w:tr>
      <w:tr w:rsidR="00C86375" w:rsidRPr="00C86375" w14:paraId="2356359A" w14:textId="77777777" w:rsidTr="00C86375">
        <w:trPr>
          <w:trHeight w:val="577"/>
        </w:trPr>
        <w:tc>
          <w:tcPr>
            <w:tcW w:w="1909" w:type="dxa"/>
            <w:tcBorders>
              <w:top w:val="nil"/>
              <w:left w:val="single" w:sz="4" w:space="0" w:color="auto"/>
              <w:bottom w:val="nil"/>
              <w:right w:val="nil"/>
            </w:tcBorders>
            <w:shd w:val="clear" w:color="000000" w:fill="FFFFFF"/>
            <w:vAlign w:val="center"/>
            <w:hideMark/>
          </w:tcPr>
          <w:p w14:paraId="6B85817C" w14:textId="77777777" w:rsidR="00C86375" w:rsidRDefault="00C86375" w:rsidP="00C86375">
            <w:pPr>
              <w:jc w:val="center"/>
              <w:rPr>
                <w:b/>
                <w:bCs/>
              </w:rPr>
            </w:pPr>
          </w:p>
          <w:p w14:paraId="3AD4BC4D" w14:textId="77777777" w:rsidR="00C86375" w:rsidRDefault="00C86375" w:rsidP="00C86375">
            <w:pPr>
              <w:jc w:val="center"/>
              <w:rPr>
                <w:b/>
                <w:bCs/>
              </w:rPr>
            </w:pPr>
          </w:p>
          <w:p w14:paraId="4A42DEE3" w14:textId="433DF45F" w:rsidR="00C86375" w:rsidRDefault="00C86375" w:rsidP="00C86375">
            <w:pPr>
              <w:jc w:val="center"/>
              <w:rPr>
                <w:b/>
                <w:bCs/>
              </w:rPr>
            </w:pPr>
            <w:r w:rsidRPr="00C86375">
              <w:rPr>
                <w:b/>
                <w:bCs/>
              </w:rPr>
              <w:t xml:space="preserve">POG 9048 </w:t>
            </w:r>
          </w:p>
          <w:p w14:paraId="01B62D4C" w14:textId="219E201E" w:rsidR="00C86375" w:rsidRPr="00C86375" w:rsidRDefault="00C86375" w:rsidP="00C86375">
            <w:pPr>
              <w:jc w:val="center"/>
              <w:rPr>
                <w:b/>
                <w:bCs/>
              </w:rPr>
            </w:pPr>
            <w:r w:rsidRPr="00C86375">
              <w:rPr>
                <w:b/>
                <w:bCs/>
              </w:rPr>
              <w:t>(INT 1016)</w:t>
            </w:r>
          </w:p>
        </w:tc>
        <w:tc>
          <w:tcPr>
            <w:tcW w:w="3545" w:type="dxa"/>
            <w:tcBorders>
              <w:top w:val="nil"/>
              <w:left w:val="nil"/>
              <w:bottom w:val="nil"/>
              <w:right w:val="nil"/>
            </w:tcBorders>
            <w:shd w:val="clear" w:color="000000" w:fill="FFFFFF"/>
            <w:vAlign w:val="center"/>
            <w:hideMark/>
          </w:tcPr>
          <w:p w14:paraId="23F6A611" w14:textId="77777777" w:rsidR="00C86375" w:rsidRDefault="00C86375" w:rsidP="00C86375">
            <w:pPr>
              <w:jc w:val="center"/>
            </w:pPr>
          </w:p>
          <w:p w14:paraId="1B0D826D" w14:textId="77777777" w:rsidR="00C86375" w:rsidRDefault="00C86375" w:rsidP="00C86375">
            <w:pPr>
              <w:jc w:val="center"/>
            </w:pPr>
          </w:p>
          <w:p w14:paraId="44F46A9E" w14:textId="3CEE3FAC" w:rsidR="00C86375" w:rsidRPr="00C86375" w:rsidRDefault="00C86375" w:rsidP="00C86375">
            <w:pPr>
              <w:jc w:val="center"/>
            </w:pPr>
            <w:r w:rsidRPr="00C86375">
              <w:t>74 children with intermediate-risk NGGCTs</w:t>
            </w:r>
          </w:p>
        </w:tc>
        <w:tc>
          <w:tcPr>
            <w:tcW w:w="3000" w:type="dxa"/>
            <w:tcBorders>
              <w:top w:val="nil"/>
              <w:left w:val="nil"/>
              <w:bottom w:val="nil"/>
              <w:right w:val="nil"/>
            </w:tcBorders>
            <w:shd w:val="clear" w:color="000000" w:fill="FFFFFF"/>
            <w:vAlign w:val="center"/>
            <w:hideMark/>
          </w:tcPr>
          <w:p w14:paraId="328BB1FA" w14:textId="77777777" w:rsidR="00C86375" w:rsidRDefault="00C86375" w:rsidP="00C86375">
            <w:pPr>
              <w:jc w:val="center"/>
            </w:pPr>
          </w:p>
          <w:p w14:paraId="6FAAF71B" w14:textId="37439CB6" w:rsidR="00C86375" w:rsidRPr="00C86375" w:rsidRDefault="00C86375" w:rsidP="00C86375">
            <w:pPr>
              <w:jc w:val="center"/>
            </w:pPr>
            <w:r w:rsidRPr="00C86375">
              <w:t>4PEb</w:t>
            </w:r>
          </w:p>
        </w:tc>
        <w:tc>
          <w:tcPr>
            <w:tcW w:w="2178" w:type="dxa"/>
            <w:tcBorders>
              <w:top w:val="nil"/>
              <w:left w:val="nil"/>
              <w:bottom w:val="nil"/>
              <w:right w:val="single" w:sz="4" w:space="0" w:color="auto"/>
            </w:tcBorders>
            <w:shd w:val="clear" w:color="000000" w:fill="FFFFFF"/>
            <w:vAlign w:val="center"/>
            <w:hideMark/>
          </w:tcPr>
          <w:p w14:paraId="1A9C3CA4" w14:textId="77777777" w:rsidR="00C86375" w:rsidRDefault="00C86375" w:rsidP="00C86375">
            <w:pPr>
              <w:jc w:val="center"/>
            </w:pPr>
          </w:p>
          <w:p w14:paraId="0CD6B123" w14:textId="78E23F1D" w:rsidR="00C86375" w:rsidRPr="00C86375" w:rsidRDefault="00C86375" w:rsidP="00C86375">
            <w:pPr>
              <w:jc w:val="center"/>
            </w:pPr>
            <w:r w:rsidRPr="00C86375">
              <w:t>0</w:t>
            </w:r>
          </w:p>
        </w:tc>
      </w:tr>
      <w:tr w:rsidR="00C86375" w:rsidRPr="00C86375" w14:paraId="1BC8FD59" w14:textId="77777777" w:rsidTr="00C86375">
        <w:trPr>
          <w:trHeight w:val="577"/>
        </w:trPr>
        <w:tc>
          <w:tcPr>
            <w:tcW w:w="1909" w:type="dxa"/>
            <w:vMerge w:val="restart"/>
            <w:tcBorders>
              <w:top w:val="nil"/>
              <w:left w:val="single" w:sz="4" w:space="0" w:color="auto"/>
              <w:bottom w:val="nil"/>
              <w:right w:val="nil"/>
            </w:tcBorders>
            <w:shd w:val="clear" w:color="000000" w:fill="FFFFFF"/>
            <w:vAlign w:val="center"/>
            <w:hideMark/>
          </w:tcPr>
          <w:p w14:paraId="31743AA7" w14:textId="77777777" w:rsidR="00C86375" w:rsidRDefault="00C86375" w:rsidP="00C86375">
            <w:pPr>
              <w:jc w:val="center"/>
              <w:rPr>
                <w:b/>
                <w:bCs/>
              </w:rPr>
            </w:pPr>
          </w:p>
          <w:p w14:paraId="747A48ED" w14:textId="77777777" w:rsidR="00C86375" w:rsidRDefault="00C86375" w:rsidP="00C86375">
            <w:pPr>
              <w:jc w:val="center"/>
              <w:rPr>
                <w:b/>
                <w:bCs/>
              </w:rPr>
            </w:pPr>
          </w:p>
          <w:p w14:paraId="727344B2" w14:textId="1E59C228" w:rsidR="00C86375" w:rsidRDefault="00C86375" w:rsidP="00C86375">
            <w:pPr>
              <w:jc w:val="center"/>
              <w:rPr>
                <w:b/>
                <w:bCs/>
              </w:rPr>
            </w:pPr>
            <w:r w:rsidRPr="00C86375">
              <w:rPr>
                <w:b/>
                <w:bCs/>
              </w:rPr>
              <w:t xml:space="preserve">POG 9049 </w:t>
            </w:r>
          </w:p>
          <w:p w14:paraId="3D531D07" w14:textId="09BEA958" w:rsidR="00C86375" w:rsidRPr="00C86375" w:rsidRDefault="00C86375" w:rsidP="00C86375">
            <w:pPr>
              <w:jc w:val="center"/>
              <w:rPr>
                <w:b/>
                <w:bCs/>
              </w:rPr>
            </w:pPr>
            <w:r w:rsidRPr="00C86375">
              <w:rPr>
                <w:b/>
                <w:bCs/>
              </w:rPr>
              <w:t>(INT 0097)</w:t>
            </w:r>
          </w:p>
        </w:tc>
        <w:tc>
          <w:tcPr>
            <w:tcW w:w="3545" w:type="dxa"/>
            <w:vMerge w:val="restart"/>
            <w:tcBorders>
              <w:top w:val="nil"/>
              <w:left w:val="nil"/>
              <w:bottom w:val="nil"/>
              <w:right w:val="nil"/>
            </w:tcBorders>
            <w:shd w:val="clear" w:color="000000" w:fill="FFFFFF"/>
            <w:vAlign w:val="center"/>
            <w:hideMark/>
          </w:tcPr>
          <w:p w14:paraId="22F98425" w14:textId="77777777" w:rsidR="00C86375" w:rsidRDefault="00C86375" w:rsidP="00C86375">
            <w:pPr>
              <w:jc w:val="center"/>
            </w:pPr>
          </w:p>
          <w:p w14:paraId="38AB956D" w14:textId="77777777" w:rsidR="00C86375" w:rsidRDefault="00C86375" w:rsidP="00C86375">
            <w:pPr>
              <w:jc w:val="center"/>
            </w:pPr>
          </w:p>
          <w:p w14:paraId="388D6558" w14:textId="713C7D9B" w:rsidR="00C86375" w:rsidRPr="00C86375" w:rsidRDefault="00C86375" w:rsidP="00C86375">
            <w:pPr>
              <w:jc w:val="center"/>
            </w:pPr>
            <w:r w:rsidRPr="00C86375">
              <w:t>299 children with high-risk MGCTs</w:t>
            </w:r>
          </w:p>
        </w:tc>
        <w:tc>
          <w:tcPr>
            <w:tcW w:w="3000" w:type="dxa"/>
            <w:tcBorders>
              <w:top w:val="nil"/>
              <w:left w:val="nil"/>
              <w:bottom w:val="nil"/>
              <w:right w:val="nil"/>
            </w:tcBorders>
            <w:shd w:val="clear" w:color="000000" w:fill="FFFFFF"/>
            <w:vAlign w:val="center"/>
            <w:hideMark/>
          </w:tcPr>
          <w:p w14:paraId="0E80DBED" w14:textId="77777777" w:rsidR="00C86375" w:rsidRDefault="00C86375" w:rsidP="00C86375">
            <w:pPr>
              <w:jc w:val="center"/>
            </w:pPr>
          </w:p>
          <w:p w14:paraId="4996577E" w14:textId="77777777" w:rsidR="00C86375" w:rsidRDefault="00C86375" w:rsidP="00C86375">
            <w:pPr>
              <w:jc w:val="center"/>
            </w:pPr>
          </w:p>
          <w:p w14:paraId="2375A59B" w14:textId="09E8F89D" w:rsidR="00C86375" w:rsidRPr="00C86375" w:rsidRDefault="00C86375" w:rsidP="00C86375">
            <w:pPr>
              <w:jc w:val="center"/>
            </w:pPr>
            <w:r w:rsidRPr="00C86375">
              <w:t>4PEb</w:t>
            </w:r>
          </w:p>
        </w:tc>
        <w:tc>
          <w:tcPr>
            <w:tcW w:w="2178" w:type="dxa"/>
            <w:tcBorders>
              <w:top w:val="nil"/>
              <w:left w:val="nil"/>
              <w:bottom w:val="nil"/>
              <w:right w:val="single" w:sz="4" w:space="0" w:color="auto"/>
            </w:tcBorders>
            <w:shd w:val="clear" w:color="000000" w:fill="FFFFFF"/>
            <w:vAlign w:val="center"/>
            <w:hideMark/>
          </w:tcPr>
          <w:p w14:paraId="4A5F15D0" w14:textId="77777777" w:rsidR="00C86375" w:rsidRDefault="00C86375" w:rsidP="00C86375">
            <w:pPr>
              <w:jc w:val="center"/>
            </w:pPr>
          </w:p>
          <w:p w14:paraId="7CC35E38" w14:textId="77777777" w:rsidR="00C86375" w:rsidRDefault="00C86375" w:rsidP="00C86375">
            <w:pPr>
              <w:jc w:val="center"/>
            </w:pPr>
          </w:p>
          <w:p w14:paraId="735EED78" w14:textId="3DF1B541" w:rsidR="00C86375" w:rsidRPr="00C86375" w:rsidRDefault="00C86375" w:rsidP="00C86375">
            <w:pPr>
              <w:jc w:val="center"/>
            </w:pPr>
            <w:r w:rsidRPr="00C86375">
              <w:t>43</w:t>
            </w:r>
          </w:p>
        </w:tc>
      </w:tr>
      <w:tr w:rsidR="00C86375" w:rsidRPr="00C86375" w14:paraId="38ABE6E4" w14:textId="77777777" w:rsidTr="00C86375">
        <w:trPr>
          <w:trHeight w:val="577"/>
        </w:trPr>
        <w:tc>
          <w:tcPr>
            <w:tcW w:w="1909" w:type="dxa"/>
            <w:vMerge/>
            <w:tcBorders>
              <w:top w:val="nil"/>
              <w:left w:val="single" w:sz="4" w:space="0" w:color="auto"/>
              <w:bottom w:val="nil"/>
              <w:right w:val="nil"/>
            </w:tcBorders>
            <w:vAlign w:val="center"/>
            <w:hideMark/>
          </w:tcPr>
          <w:p w14:paraId="08ABF06A" w14:textId="77777777" w:rsidR="00C86375" w:rsidRPr="00C86375" w:rsidRDefault="00C86375" w:rsidP="00C86375">
            <w:pPr>
              <w:jc w:val="center"/>
              <w:rPr>
                <w:b/>
                <w:bCs/>
              </w:rPr>
            </w:pPr>
          </w:p>
        </w:tc>
        <w:tc>
          <w:tcPr>
            <w:tcW w:w="3545" w:type="dxa"/>
            <w:vMerge/>
            <w:tcBorders>
              <w:top w:val="nil"/>
              <w:left w:val="nil"/>
              <w:bottom w:val="nil"/>
              <w:right w:val="nil"/>
            </w:tcBorders>
            <w:vAlign w:val="center"/>
            <w:hideMark/>
          </w:tcPr>
          <w:p w14:paraId="4732C502" w14:textId="77777777" w:rsidR="00C86375" w:rsidRPr="00C86375" w:rsidRDefault="00C86375" w:rsidP="00C86375">
            <w:pPr>
              <w:jc w:val="center"/>
            </w:pPr>
          </w:p>
        </w:tc>
        <w:tc>
          <w:tcPr>
            <w:tcW w:w="3000" w:type="dxa"/>
            <w:tcBorders>
              <w:top w:val="nil"/>
              <w:left w:val="nil"/>
              <w:bottom w:val="nil"/>
              <w:right w:val="nil"/>
            </w:tcBorders>
            <w:shd w:val="clear" w:color="000000" w:fill="FFFFFF"/>
            <w:vAlign w:val="center"/>
            <w:hideMark/>
          </w:tcPr>
          <w:p w14:paraId="01BCC7E7" w14:textId="5013C08F" w:rsidR="00C86375" w:rsidRPr="00C86375" w:rsidRDefault="00C86375" w:rsidP="00C86375">
            <w:pPr>
              <w:jc w:val="center"/>
            </w:pPr>
            <w:r w:rsidRPr="00C86375">
              <w:t>4HD-PEb</w:t>
            </w:r>
          </w:p>
        </w:tc>
        <w:tc>
          <w:tcPr>
            <w:tcW w:w="2178" w:type="dxa"/>
            <w:tcBorders>
              <w:top w:val="nil"/>
              <w:left w:val="nil"/>
              <w:bottom w:val="nil"/>
              <w:right w:val="single" w:sz="4" w:space="0" w:color="auto"/>
            </w:tcBorders>
            <w:shd w:val="clear" w:color="000000" w:fill="FFFFFF"/>
            <w:vAlign w:val="center"/>
            <w:hideMark/>
          </w:tcPr>
          <w:p w14:paraId="424DAB28" w14:textId="77777777" w:rsidR="00C86375" w:rsidRPr="00C86375" w:rsidRDefault="00C86375" w:rsidP="00C86375">
            <w:pPr>
              <w:jc w:val="center"/>
            </w:pPr>
            <w:r w:rsidRPr="00C86375">
              <w:t>43</w:t>
            </w:r>
          </w:p>
        </w:tc>
      </w:tr>
      <w:tr w:rsidR="00C86375" w:rsidRPr="00C86375" w14:paraId="1ACF62B1" w14:textId="77777777" w:rsidTr="00C86375">
        <w:trPr>
          <w:trHeight w:val="577"/>
        </w:trPr>
        <w:tc>
          <w:tcPr>
            <w:tcW w:w="1909" w:type="dxa"/>
            <w:tcBorders>
              <w:top w:val="nil"/>
              <w:left w:val="single" w:sz="4" w:space="0" w:color="auto"/>
              <w:bottom w:val="nil"/>
              <w:right w:val="nil"/>
            </w:tcBorders>
            <w:shd w:val="clear" w:color="000000" w:fill="FFFFFF"/>
            <w:vAlign w:val="center"/>
            <w:hideMark/>
          </w:tcPr>
          <w:p w14:paraId="1DE9BA1C" w14:textId="77777777" w:rsidR="00C86375" w:rsidRDefault="00C86375" w:rsidP="00C86375">
            <w:pPr>
              <w:jc w:val="center"/>
              <w:rPr>
                <w:b/>
                <w:bCs/>
              </w:rPr>
            </w:pPr>
          </w:p>
          <w:p w14:paraId="35C57CA4" w14:textId="248F0619" w:rsidR="00C86375" w:rsidRPr="00C86375" w:rsidRDefault="00C86375" w:rsidP="00C86375">
            <w:pPr>
              <w:jc w:val="center"/>
              <w:rPr>
                <w:b/>
                <w:bCs/>
              </w:rPr>
            </w:pPr>
            <w:r w:rsidRPr="00C86375">
              <w:rPr>
                <w:b/>
                <w:bCs/>
              </w:rPr>
              <w:t>P9749</w:t>
            </w:r>
          </w:p>
        </w:tc>
        <w:tc>
          <w:tcPr>
            <w:tcW w:w="3545" w:type="dxa"/>
            <w:tcBorders>
              <w:top w:val="nil"/>
              <w:left w:val="nil"/>
              <w:bottom w:val="nil"/>
              <w:right w:val="nil"/>
            </w:tcBorders>
            <w:shd w:val="clear" w:color="000000" w:fill="FFFFFF"/>
            <w:vAlign w:val="center"/>
            <w:hideMark/>
          </w:tcPr>
          <w:p w14:paraId="5FB0EB89" w14:textId="77777777" w:rsidR="00C86375" w:rsidRDefault="00C86375" w:rsidP="00C86375">
            <w:pPr>
              <w:jc w:val="center"/>
            </w:pPr>
          </w:p>
          <w:p w14:paraId="744B61D0" w14:textId="47493CDE" w:rsidR="00C86375" w:rsidRPr="00C86375" w:rsidRDefault="00C86375" w:rsidP="00C86375">
            <w:pPr>
              <w:jc w:val="center"/>
            </w:pPr>
            <w:r w:rsidRPr="00C86375">
              <w:t>25 children with high-risk MGCT</w:t>
            </w:r>
          </w:p>
        </w:tc>
        <w:tc>
          <w:tcPr>
            <w:tcW w:w="3000" w:type="dxa"/>
            <w:tcBorders>
              <w:top w:val="nil"/>
              <w:left w:val="nil"/>
              <w:bottom w:val="nil"/>
              <w:right w:val="nil"/>
            </w:tcBorders>
            <w:shd w:val="clear" w:color="000000" w:fill="FFFFFF"/>
            <w:vAlign w:val="center"/>
            <w:hideMark/>
          </w:tcPr>
          <w:p w14:paraId="3B06DAE2" w14:textId="77777777" w:rsidR="00C86375" w:rsidRDefault="00C86375" w:rsidP="00C86375">
            <w:pPr>
              <w:jc w:val="center"/>
            </w:pPr>
          </w:p>
          <w:p w14:paraId="0AF45849" w14:textId="00F7BC7E" w:rsidR="00C86375" w:rsidRPr="00C86375" w:rsidRDefault="00C86375" w:rsidP="00C86375">
            <w:pPr>
              <w:jc w:val="center"/>
            </w:pPr>
            <w:r w:rsidRPr="00C86375">
              <w:t>4HD-PEb</w:t>
            </w:r>
          </w:p>
        </w:tc>
        <w:tc>
          <w:tcPr>
            <w:tcW w:w="2178" w:type="dxa"/>
            <w:tcBorders>
              <w:top w:val="nil"/>
              <w:left w:val="nil"/>
              <w:bottom w:val="nil"/>
              <w:right w:val="single" w:sz="4" w:space="0" w:color="auto"/>
            </w:tcBorders>
            <w:shd w:val="clear" w:color="000000" w:fill="FFFFFF"/>
            <w:vAlign w:val="center"/>
            <w:hideMark/>
          </w:tcPr>
          <w:p w14:paraId="6E6ACCD3" w14:textId="77777777" w:rsidR="00C86375" w:rsidRDefault="00C86375" w:rsidP="00C86375">
            <w:pPr>
              <w:jc w:val="center"/>
            </w:pPr>
          </w:p>
          <w:p w14:paraId="5AEB9566" w14:textId="73E68AE1" w:rsidR="00C86375" w:rsidRPr="00C86375" w:rsidRDefault="00C86375" w:rsidP="00C86375">
            <w:pPr>
              <w:jc w:val="center"/>
            </w:pPr>
            <w:r w:rsidRPr="00C86375">
              <w:t>4</w:t>
            </w:r>
          </w:p>
        </w:tc>
      </w:tr>
      <w:tr w:rsidR="00C86375" w:rsidRPr="00C86375" w14:paraId="6BED668E" w14:textId="77777777" w:rsidTr="00C86375">
        <w:trPr>
          <w:trHeight w:val="577"/>
        </w:trPr>
        <w:tc>
          <w:tcPr>
            <w:tcW w:w="1909" w:type="dxa"/>
            <w:tcBorders>
              <w:top w:val="nil"/>
              <w:left w:val="single" w:sz="4" w:space="0" w:color="auto"/>
              <w:bottom w:val="nil"/>
              <w:right w:val="nil"/>
            </w:tcBorders>
            <w:shd w:val="clear" w:color="000000" w:fill="FFFFFF"/>
            <w:vAlign w:val="center"/>
            <w:hideMark/>
          </w:tcPr>
          <w:p w14:paraId="2502D1B2" w14:textId="77777777" w:rsidR="00C86375" w:rsidRDefault="00C86375" w:rsidP="00C86375">
            <w:pPr>
              <w:jc w:val="center"/>
              <w:rPr>
                <w:b/>
                <w:bCs/>
              </w:rPr>
            </w:pPr>
          </w:p>
          <w:p w14:paraId="2109E4B6" w14:textId="584D354E" w:rsidR="00C86375" w:rsidRPr="00C86375" w:rsidRDefault="00C86375" w:rsidP="00C86375">
            <w:pPr>
              <w:jc w:val="center"/>
              <w:rPr>
                <w:b/>
                <w:bCs/>
              </w:rPr>
            </w:pPr>
            <w:r w:rsidRPr="00C86375">
              <w:rPr>
                <w:b/>
                <w:bCs/>
              </w:rPr>
              <w:t>AGCT01P1</w:t>
            </w:r>
          </w:p>
        </w:tc>
        <w:tc>
          <w:tcPr>
            <w:tcW w:w="3545" w:type="dxa"/>
            <w:tcBorders>
              <w:top w:val="nil"/>
              <w:left w:val="nil"/>
              <w:bottom w:val="nil"/>
              <w:right w:val="nil"/>
            </w:tcBorders>
            <w:shd w:val="clear" w:color="000000" w:fill="FFFFFF"/>
            <w:vAlign w:val="center"/>
            <w:hideMark/>
          </w:tcPr>
          <w:p w14:paraId="6EFC9D1E" w14:textId="77777777" w:rsidR="00C86375" w:rsidRDefault="00C86375" w:rsidP="00C86375">
            <w:pPr>
              <w:jc w:val="center"/>
            </w:pPr>
          </w:p>
          <w:p w14:paraId="56098D2B" w14:textId="77777777" w:rsidR="00C86375" w:rsidRDefault="00C86375" w:rsidP="00C86375">
            <w:pPr>
              <w:jc w:val="center"/>
            </w:pPr>
          </w:p>
          <w:p w14:paraId="1397EDBD" w14:textId="73065C23" w:rsidR="00C86375" w:rsidRPr="00C86375" w:rsidRDefault="00C86375" w:rsidP="00C86375">
            <w:pPr>
              <w:jc w:val="center"/>
            </w:pPr>
            <w:r w:rsidRPr="00C86375">
              <w:t>19 children with high-risk NGGCT</w:t>
            </w:r>
          </w:p>
        </w:tc>
        <w:tc>
          <w:tcPr>
            <w:tcW w:w="3000" w:type="dxa"/>
            <w:tcBorders>
              <w:top w:val="nil"/>
              <w:left w:val="nil"/>
              <w:bottom w:val="nil"/>
              <w:right w:val="nil"/>
            </w:tcBorders>
            <w:shd w:val="clear" w:color="000000" w:fill="FFFFFF"/>
            <w:vAlign w:val="center"/>
            <w:hideMark/>
          </w:tcPr>
          <w:p w14:paraId="1D3D19AE" w14:textId="77777777" w:rsidR="00C86375" w:rsidRDefault="00C86375" w:rsidP="00C86375">
            <w:pPr>
              <w:jc w:val="center"/>
            </w:pPr>
          </w:p>
          <w:p w14:paraId="46883A69" w14:textId="1A1B1D3B" w:rsidR="00C86375" w:rsidRPr="00C86375" w:rsidRDefault="00C86375" w:rsidP="00C86375">
            <w:pPr>
              <w:jc w:val="center"/>
            </w:pPr>
            <w:r w:rsidRPr="00C86375">
              <w:t>4C-PEb</w:t>
            </w:r>
          </w:p>
        </w:tc>
        <w:tc>
          <w:tcPr>
            <w:tcW w:w="2178" w:type="dxa"/>
            <w:tcBorders>
              <w:top w:val="nil"/>
              <w:left w:val="nil"/>
              <w:bottom w:val="nil"/>
              <w:right w:val="single" w:sz="4" w:space="0" w:color="auto"/>
            </w:tcBorders>
            <w:shd w:val="clear" w:color="000000" w:fill="FFFFFF"/>
            <w:vAlign w:val="center"/>
            <w:hideMark/>
          </w:tcPr>
          <w:p w14:paraId="72EBC6C3" w14:textId="77777777" w:rsidR="00C86375" w:rsidRDefault="00C86375" w:rsidP="00C86375">
            <w:pPr>
              <w:jc w:val="center"/>
            </w:pPr>
          </w:p>
          <w:p w14:paraId="7335A44F" w14:textId="75810D65" w:rsidR="00C86375" w:rsidRPr="00C86375" w:rsidRDefault="00C86375" w:rsidP="00C86375">
            <w:pPr>
              <w:jc w:val="center"/>
            </w:pPr>
            <w:r w:rsidRPr="00C86375">
              <w:t>5</w:t>
            </w:r>
          </w:p>
        </w:tc>
      </w:tr>
      <w:tr w:rsidR="00C86375" w:rsidRPr="00C86375" w14:paraId="156D8FDC" w14:textId="77777777" w:rsidTr="00C86375">
        <w:trPr>
          <w:trHeight w:val="577"/>
        </w:trPr>
        <w:tc>
          <w:tcPr>
            <w:tcW w:w="1909" w:type="dxa"/>
            <w:tcBorders>
              <w:top w:val="nil"/>
              <w:left w:val="single" w:sz="4" w:space="0" w:color="auto"/>
              <w:bottom w:val="single" w:sz="4" w:space="0" w:color="auto"/>
              <w:right w:val="nil"/>
            </w:tcBorders>
            <w:shd w:val="clear" w:color="000000" w:fill="FFFFFF"/>
            <w:vAlign w:val="center"/>
            <w:hideMark/>
          </w:tcPr>
          <w:p w14:paraId="0D84392B" w14:textId="77777777" w:rsidR="00C86375" w:rsidRPr="00C86375" w:rsidRDefault="00C86375" w:rsidP="00C86375">
            <w:pPr>
              <w:jc w:val="center"/>
              <w:rPr>
                <w:b/>
                <w:bCs/>
              </w:rPr>
            </w:pPr>
            <w:r w:rsidRPr="00C86375">
              <w:rPr>
                <w:b/>
                <w:bCs/>
              </w:rPr>
              <w:t>AGCT0132</w:t>
            </w:r>
          </w:p>
        </w:tc>
        <w:tc>
          <w:tcPr>
            <w:tcW w:w="3545" w:type="dxa"/>
            <w:tcBorders>
              <w:top w:val="nil"/>
              <w:left w:val="nil"/>
              <w:bottom w:val="single" w:sz="4" w:space="0" w:color="auto"/>
              <w:right w:val="nil"/>
            </w:tcBorders>
            <w:shd w:val="clear" w:color="000000" w:fill="FFFFFF"/>
            <w:vAlign w:val="center"/>
            <w:hideMark/>
          </w:tcPr>
          <w:p w14:paraId="164CC9F9" w14:textId="77777777" w:rsidR="00C86375" w:rsidRDefault="00C86375" w:rsidP="00C86375">
            <w:pPr>
              <w:jc w:val="center"/>
            </w:pPr>
          </w:p>
          <w:p w14:paraId="2491E989" w14:textId="14AEF07E" w:rsidR="00C86375" w:rsidRPr="00C86375" w:rsidRDefault="00C86375" w:rsidP="00C86375">
            <w:pPr>
              <w:jc w:val="center"/>
            </w:pPr>
            <w:r w:rsidRPr="00C86375">
              <w:t>218 children with intermediate-risk NGGCTs</w:t>
            </w:r>
          </w:p>
        </w:tc>
        <w:tc>
          <w:tcPr>
            <w:tcW w:w="3000" w:type="dxa"/>
            <w:tcBorders>
              <w:top w:val="nil"/>
              <w:left w:val="nil"/>
              <w:bottom w:val="single" w:sz="4" w:space="0" w:color="auto"/>
              <w:right w:val="nil"/>
            </w:tcBorders>
            <w:shd w:val="clear" w:color="000000" w:fill="FFFFFF"/>
            <w:vAlign w:val="center"/>
            <w:hideMark/>
          </w:tcPr>
          <w:p w14:paraId="0CB8E81E" w14:textId="77777777" w:rsidR="00C86375" w:rsidRPr="00C86375" w:rsidRDefault="00C86375" w:rsidP="00C86375">
            <w:pPr>
              <w:jc w:val="center"/>
            </w:pPr>
            <w:r w:rsidRPr="00C86375">
              <w:t>3PEb</w:t>
            </w:r>
          </w:p>
        </w:tc>
        <w:tc>
          <w:tcPr>
            <w:tcW w:w="2178" w:type="dxa"/>
            <w:tcBorders>
              <w:top w:val="nil"/>
              <w:left w:val="nil"/>
              <w:bottom w:val="single" w:sz="4" w:space="0" w:color="auto"/>
              <w:right w:val="single" w:sz="4" w:space="0" w:color="auto"/>
            </w:tcBorders>
            <w:shd w:val="clear" w:color="000000" w:fill="FFFFFF"/>
            <w:vAlign w:val="center"/>
            <w:hideMark/>
          </w:tcPr>
          <w:p w14:paraId="2CAD74FB" w14:textId="77777777" w:rsidR="00C86375" w:rsidRPr="00C86375" w:rsidRDefault="00C86375" w:rsidP="00C86375">
            <w:pPr>
              <w:jc w:val="center"/>
            </w:pPr>
            <w:r w:rsidRPr="00C86375">
              <w:t>47</w:t>
            </w:r>
          </w:p>
        </w:tc>
      </w:tr>
      <w:tr w:rsidR="00C86375" w:rsidRPr="00C86375" w14:paraId="2CD510E1" w14:textId="77777777" w:rsidTr="00C86375">
        <w:trPr>
          <w:trHeight w:val="804"/>
        </w:trPr>
        <w:tc>
          <w:tcPr>
            <w:tcW w:w="10632" w:type="dxa"/>
            <w:gridSpan w:val="4"/>
            <w:tcBorders>
              <w:top w:val="nil"/>
              <w:left w:val="nil"/>
              <w:bottom w:val="nil"/>
              <w:right w:val="nil"/>
            </w:tcBorders>
            <w:shd w:val="clear" w:color="auto" w:fill="auto"/>
            <w:vAlign w:val="center"/>
            <w:hideMark/>
          </w:tcPr>
          <w:p w14:paraId="2734BA1F" w14:textId="794AE6D4" w:rsidR="00C86375" w:rsidRPr="00C86375" w:rsidRDefault="00C86375" w:rsidP="00C86375">
            <w:pPr>
              <w:jc w:val="both"/>
              <w:rPr>
                <w:sz w:val="16"/>
                <w:szCs w:val="16"/>
              </w:rPr>
            </w:pPr>
            <w:r w:rsidRPr="00C86375">
              <w:rPr>
                <w:sz w:val="16"/>
                <w:szCs w:val="16"/>
              </w:rPr>
              <w:t xml:space="preserve">Abbreviations: AUC, area under the curve; b, bleomycin once per cycle; B, bleomycin once per week; C, cyclophosphamide; E, etoposide; HD-P, high dose cisplatin; I, </w:t>
            </w:r>
            <w:proofErr w:type="spellStart"/>
            <w:r w:rsidRPr="00C86375">
              <w:rPr>
                <w:sz w:val="16"/>
                <w:szCs w:val="16"/>
              </w:rPr>
              <w:t>ifosfamide</w:t>
            </w:r>
            <w:proofErr w:type="spellEnd"/>
            <w:r w:rsidRPr="00C86375">
              <w:rPr>
                <w:sz w:val="16"/>
                <w:szCs w:val="16"/>
              </w:rPr>
              <w:t>; J, carboplatin; MGCT, malignant germ cell tumors; NGGCT, non-</w:t>
            </w:r>
            <w:proofErr w:type="spellStart"/>
            <w:r w:rsidRPr="00C86375">
              <w:rPr>
                <w:sz w:val="16"/>
                <w:szCs w:val="16"/>
              </w:rPr>
              <w:t>germinomatous</w:t>
            </w:r>
            <w:proofErr w:type="spellEnd"/>
            <w:r w:rsidRPr="00C86375">
              <w:rPr>
                <w:sz w:val="16"/>
                <w:szCs w:val="16"/>
              </w:rPr>
              <w:t xml:space="preserve"> germ cell tumors; O, vincristine; P, cisplatin; POG, Pediatric Oncology Group; V, etoposide. * includes 38 patients from GCT2 and 1 patient from GCT1</w:t>
            </w:r>
          </w:p>
        </w:tc>
      </w:tr>
    </w:tbl>
    <w:p w14:paraId="028C34DA" w14:textId="77777777" w:rsidR="00C86375" w:rsidRDefault="00C86375" w:rsidP="000C63B3">
      <w:pPr>
        <w:spacing w:after="160"/>
        <w:jc w:val="both"/>
        <w:rPr>
          <w:b/>
        </w:rPr>
      </w:pPr>
    </w:p>
    <w:p w14:paraId="26C58086" w14:textId="77777777" w:rsidR="00C86375" w:rsidRDefault="00C86375" w:rsidP="000C63B3">
      <w:pPr>
        <w:spacing w:after="160"/>
        <w:jc w:val="both"/>
        <w:rPr>
          <w:b/>
        </w:rPr>
      </w:pPr>
    </w:p>
    <w:p w14:paraId="00B562E7" w14:textId="7949999A" w:rsidR="001779ED" w:rsidRDefault="00D26B76" w:rsidP="000C63B3">
      <w:pPr>
        <w:spacing w:after="160"/>
        <w:jc w:val="both"/>
        <w:rPr>
          <w:b/>
        </w:rPr>
      </w:pPr>
      <w:r w:rsidRPr="00F77088">
        <w:rPr>
          <w:b/>
        </w:rPr>
        <w:lastRenderedPageBreak/>
        <w:t xml:space="preserve">Table 2. </w:t>
      </w:r>
      <w:r w:rsidR="00957554" w:rsidRPr="00F77088">
        <w:rPr>
          <w:b/>
        </w:rPr>
        <w:t>Patient Characteristics</w:t>
      </w:r>
    </w:p>
    <w:p w14:paraId="1796966B" w14:textId="1ADFB753" w:rsidR="00D45BDA" w:rsidRPr="00D92A9A" w:rsidRDefault="00D45BDA" w:rsidP="000C63B3">
      <w:pPr>
        <w:spacing w:after="160"/>
        <w:jc w:val="both"/>
      </w:pPr>
      <w:r w:rsidRPr="00D45BDA">
        <w:rPr>
          <w:noProof/>
        </w:rPr>
        <w:drawing>
          <wp:inline distT="0" distB="0" distL="0" distR="0" wp14:anchorId="1388A41A" wp14:editId="2B33C0E5">
            <wp:extent cx="5943600" cy="71926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7192645"/>
                    </a:xfrm>
                    <a:prstGeom prst="rect">
                      <a:avLst/>
                    </a:prstGeom>
                  </pic:spPr>
                </pic:pic>
              </a:graphicData>
            </a:graphic>
          </wp:inline>
        </w:drawing>
      </w:r>
    </w:p>
    <w:p w14:paraId="499FE241" w14:textId="54323C01" w:rsidR="00957554" w:rsidRPr="00F77088" w:rsidRDefault="00957554" w:rsidP="000C63B3">
      <w:pPr>
        <w:spacing w:after="160"/>
        <w:jc w:val="both"/>
      </w:pPr>
    </w:p>
    <w:p w14:paraId="084BAB67" w14:textId="77777777" w:rsidR="00C86375" w:rsidRDefault="00C86375" w:rsidP="000C63B3">
      <w:pPr>
        <w:spacing w:after="160"/>
        <w:jc w:val="both"/>
        <w:rPr>
          <w:b/>
        </w:rPr>
      </w:pPr>
    </w:p>
    <w:p w14:paraId="1130AB27" w14:textId="19F287AD" w:rsidR="002D5814" w:rsidRDefault="00A2713B" w:rsidP="000C63B3">
      <w:pPr>
        <w:spacing w:after="160"/>
        <w:jc w:val="both"/>
      </w:pPr>
      <w:r w:rsidRPr="00F77088">
        <w:rPr>
          <w:b/>
        </w:rPr>
        <w:lastRenderedPageBreak/>
        <w:t xml:space="preserve">Table 3. </w:t>
      </w:r>
      <w:r w:rsidR="00876C5A" w:rsidRPr="00F77088">
        <w:rPr>
          <w:b/>
        </w:rPr>
        <w:t>Univariate Kaplan-Meier and Multivariable Cox Regression Analysis of Age</w:t>
      </w:r>
      <w:r w:rsidR="0065059A">
        <w:rPr>
          <w:b/>
        </w:rPr>
        <w:t>-</w:t>
      </w:r>
      <w:r w:rsidR="00876C5A" w:rsidRPr="00F77088">
        <w:rPr>
          <w:b/>
        </w:rPr>
        <w:t>Group and Risk</w:t>
      </w:r>
      <w:r w:rsidR="0065059A">
        <w:rPr>
          <w:b/>
        </w:rPr>
        <w:t>-</w:t>
      </w:r>
      <w:r w:rsidR="00876C5A" w:rsidRPr="00F77088">
        <w:rPr>
          <w:b/>
        </w:rPr>
        <w:t>Group</w:t>
      </w:r>
      <w:r w:rsidR="00AA2918" w:rsidRPr="00F77088">
        <w:t>.</w:t>
      </w:r>
    </w:p>
    <w:tbl>
      <w:tblPr>
        <w:tblW w:w="10202" w:type="dxa"/>
        <w:tblLayout w:type="fixed"/>
        <w:tblLook w:val="04A0" w:firstRow="1" w:lastRow="0" w:firstColumn="1" w:lastColumn="0" w:noHBand="0" w:noVBand="1"/>
      </w:tblPr>
      <w:tblGrid>
        <w:gridCol w:w="1570"/>
        <w:gridCol w:w="977"/>
        <w:gridCol w:w="1276"/>
        <w:gridCol w:w="1275"/>
        <w:gridCol w:w="1134"/>
        <w:gridCol w:w="236"/>
        <w:gridCol w:w="1323"/>
        <w:gridCol w:w="1417"/>
        <w:gridCol w:w="88"/>
        <w:gridCol w:w="906"/>
      </w:tblGrid>
      <w:tr w:rsidR="00D45BDA" w:rsidRPr="00C86375" w14:paraId="50205666" w14:textId="77777777" w:rsidTr="002D64E2">
        <w:trPr>
          <w:trHeight w:val="333"/>
        </w:trPr>
        <w:tc>
          <w:tcPr>
            <w:tcW w:w="15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D0800F" w14:textId="77777777" w:rsidR="00C86375" w:rsidRPr="00C86375" w:rsidRDefault="00C86375" w:rsidP="00C86375">
            <w:pPr>
              <w:rPr>
                <w:rFonts w:eastAsia="Times New Roman" w:cs="Times New Roman"/>
                <w:color w:val="000000"/>
                <w:szCs w:val="24"/>
              </w:rPr>
            </w:pPr>
            <w:r w:rsidRPr="00C86375">
              <w:rPr>
                <w:rFonts w:eastAsia="Times New Roman" w:cs="Times New Roman"/>
                <w:color w:val="000000"/>
                <w:szCs w:val="24"/>
              </w:rPr>
              <w:t> </w:t>
            </w:r>
          </w:p>
        </w:tc>
        <w:tc>
          <w:tcPr>
            <w:tcW w:w="4662" w:type="dxa"/>
            <w:gridSpan w:val="4"/>
            <w:tcBorders>
              <w:top w:val="single" w:sz="4" w:space="0" w:color="auto"/>
              <w:left w:val="nil"/>
              <w:bottom w:val="nil"/>
              <w:right w:val="nil"/>
            </w:tcBorders>
            <w:shd w:val="clear" w:color="auto" w:fill="auto"/>
            <w:vAlign w:val="center"/>
            <w:hideMark/>
          </w:tcPr>
          <w:p w14:paraId="21CDC14D" w14:textId="77777777" w:rsidR="00C86375" w:rsidRPr="00C86375" w:rsidRDefault="00C86375" w:rsidP="00C86375">
            <w:pPr>
              <w:jc w:val="center"/>
              <w:rPr>
                <w:rFonts w:eastAsia="Times New Roman" w:cs="Times New Roman"/>
                <w:b/>
                <w:bCs/>
                <w:color w:val="000000"/>
                <w:szCs w:val="24"/>
              </w:rPr>
            </w:pPr>
            <w:r w:rsidRPr="00C86375">
              <w:rPr>
                <w:rFonts w:eastAsia="Times New Roman" w:cs="Times New Roman"/>
                <w:b/>
                <w:bCs/>
                <w:color w:val="000000"/>
                <w:szCs w:val="24"/>
              </w:rPr>
              <w:t>Univariate</w:t>
            </w:r>
          </w:p>
        </w:tc>
        <w:tc>
          <w:tcPr>
            <w:tcW w:w="236" w:type="dxa"/>
            <w:tcBorders>
              <w:top w:val="single" w:sz="4" w:space="0" w:color="auto"/>
              <w:left w:val="single" w:sz="4" w:space="0" w:color="auto"/>
              <w:bottom w:val="nil"/>
              <w:right w:val="single" w:sz="4" w:space="0" w:color="auto"/>
            </w:tcBorders>
            <w:shd w:val="clear" w:color="auto" w:fill="auto"/>
            <w:vAlign w:val="center"/>
            <w:hideMark/>
          </w:tcPr>
          <w:p w14:paraId="6D7D787E" w14:textId="77777777" w:rsidR="00C86375" w:rsidRPr="00C86375" w:rsidRDefault="00C86375" w:rsidP="00C86375">
            <w:pPr>
              <w:ind w:left="-804" w:firstLine="804"/>
              <w:jc w:val="center"/>
              <w:rPr>
                <w:rFonts w:eastAsia="Times New Roman" w:cs="Times New Roman"/>
                <w:b/>
                <w:bCs/>
                <w:color w:val="000000"/>
                <w:szCs w:val="24"/>
              </w:rPr>
            </w:pPr>
            <w:r w:rsidRPr="00C86375">
              <w:rPr>
                <w:rFonts w:eastAsia="Times New Roman" w:cs="Times New Roman"/>
                <w:b/>
                <w:bCs/>
                <w:color w:val="000000"/>
                <w:szCs w:val="24"/>
              </w:rPr>
              <w:t> </w:t>
            </w:r>
          </w:p>
        </w:tc>
        <w:tc>
          <w:tcPr>
            <w:tcW w:w="3733" w:type="dxa"/>
            <w:gridSpan w:val="4"/>
            <w:tcBorders>
              <w:top w:val="single" w:sz="4" w:space="0" w:color="auto"/>
              <w:left w:val="nil"/>
              <w:bottom w:val="nil"/>
              <w:right w:val="single" w:sz="4" w:space="0" w:color="000000"/>
            </w:tcBorders>
            <w:shd w:val="clear" w:color="auto" w:fill="auto"/>
            <w:vAlign w:val="center"/>
            <w:hideMark/>
          </w:tcPr>
          <w:p w14:paraId="01846B98" w14:textId="77777777" w:rsidR="00C86375" w:rsidRPr="00C86375" w:rsidRDefault="00C86375" w:rsidP="00C86375">
            <w:pPr>
              <w:jc w:val="center"/>
              <w:rPr>
                <w:rFonts w:eastAsia="Times New Roman" w:cs="Times New Roman"/>
                <w:b/>
                <w:bCs/>
                <w:color w:val="000000"/>
                <w:szCs w:val="24"/>
              </w:rPr>
            </w:pPr>
            <w:r w:rsidRPr="00C86375">
              <w:rPr>
                <w:rFonts w:eastAsia="Times New Roman" w:cs="Times New Roman"/>
                <w:b/>
                <w:bCs/>
                <w:color w:val="000000"/>
                <w:szCs w:val="24"/>
              </w:rPr>
              <w:t>Multivariate</w:t>
            </w:r>
          </w:p>
        </w:tc>
      </w:tr>
      <w:tr w:rsidR="00C86375" w:rsidRPr="00C86375" w14:paraId="13273BE9" w14:textId="77777777" w:rsidTr="002D64E2">
        <w:trPr>
          <w:trHeight w:val="266"/>
        </w:trPr>
        <w:tc>
          <w:tcPr>
            <w:tcW w:w="10202" w:type="dxa"/>
            <w:gridSpan w:val="10"/>
            <w:tcBorders>
              <w:top w:val="single" w:sz="4" w:space="0" w:color="auto"/>
              <w:left w:val="single" w:sz="4" w:space="0" w:color="auto"/>
              <w:bottom w:val="single" w:sz="4" w:space="0" w:color="auto"/>
              <w:right w:val="single" w:sz="4" w:space="0" w:color="000000"/>
            </w:tcBorders>
            <w:shd w:val="clear" w:color="auto" w:fill="auto"/>
            <w:vAlign w:val="center"/>
            <w:hideMark/>
          </w:tcPr>
          <w:p w14:paraId="039F5908" w14:textId="34C5747D" w:rsidR="00C86375" w:rsidRPr="00C86375" w:rsidRDefault="00C86375" w:rsidP="00C86375">
            <w:pPr>
              <w:jc w:val="center"/>
              <w:rPr>
                <w:rFonts w:eastAsia="Times New Roman" w:cs="Times New Roman"/>
                <w:b/>
                <w:bCs/>
                <w:color w:val="000000"/>
                <w:szCs w:val="24"/>
              </w:rPr>
            </w:pPr>
            <w:r w:rsidRPr="00C86375">
              <w:rPr>
                <w:rFonts w:eastAsia="Times New Roman" w:cs="Times New Roman"/>
                <w:b/>
                <w:bCs/>
                <w:color w:val="000000"/>
                <w:szCs w:val="24"/>
              </w:rPr>
              <w:t>All Patient</w:t>
            </w:r>
            <w:r>
              <w:rPr>
                <w:rFonts w:eastAsia="Times New Roman" w:cs="Times New Roman"/>
                <w:b/>
                <w:bCs/>
                <w:color w:val="000000"/>
                <w:szCs w:val="24"/>
              </w:rPr>
              <w:t>s</w:t>
            </w:r>
            <w:r w:rsidRPr="00C86375">
              <w:rPr>
                <w:rFonts w:eastAsia="Times New Roman" w:cs="Times New Roman"/>
                <w:b/>
                <w:bCs/>
                <w:color w:val="000000"/>
                <w:szCs w:val="24"/>
              </w:rPr>
              <w:t xml:space="preserve"> (N=593)</w:t>
            </w:r>
          </w:p>
        </w:tc>
      </w:tr>
      <w:tr w:rsidR="00C86375" w:rsidRPr="00C86375" w14:paraId="687CA0E3" w14:textId="77777777" w:rsidTr="002D64E2">
        <w:trPr>
          <w:trHeight w:val="453"/>
        </w:trPr>
        <w:tc>
          <w:tcPr>
            <w:tcW w:w="1570" w:type="dxa"/>
            <w:tcBorders>
              <w:top w:val="nil"/>
              <w:left w:val="single" w:sz="4" w:space="0" w:color="auto"/>
              <w:bottom w:val="nil"/>
              <w:right w:val="single" w:sz="4" w:space="0" w:color="auto"/>
            </w:tcBorders>
            <w:shd w:val="clear" w:color="auto" w:fill="auto"/>
            <w:vAlign w:val="center"/>
            <w:hideMark/>
          </w:tcPr>
          <w:p w14:paraId="63320F5E"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Variable</w:t>
            </w:r>
          </w:p>
        </w:tc>
        <w:tc>
          <w:tcPr>
            <w:tcW w:w="977" w:type="dxa"/>
            <w:tcBorders>
              <w:top w:val="nil"/>
              <w:left w:val="nil"/>
              <w:bottom w:val="nil"/>
              <w:right w:val="nil"/>
            </w:tcBorders>
            <w:shd w:val="clear" w:color="auto" w:fill="auto"/>
            <w:vAlign w:val="center"/>
            <w:hideMark/>
          </w:tcPr>
          <w:p w14:paraId="12846C0F"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5y EFS (%)</w:t>
            </w:r>
          </w:p>
        </w:tc>
        <w:tc>
          <w:tcPr>
            <w:tcW w:w="1276" w:type="dxa"/>
            <w:tcBorders>
              <w:top w:val="nil"/>
              <w:left w:val="nil"/>
              <w:bottom w:val="nil"/>
              <w:right w:val="nil"/>
            </w:tcBorders>
            <w:shd w:val="clear" w:color="auto" w:fill="auto"/>
            <w:vAlign w:val="center"/>
            <w:hideMark/>
          </w:tcPr>
          <w:p w14:paraId="7D3225EE"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Hazard Ratio</w:t>
            </w:r>
          </w:p>
        </w:tc>
        <w:tc>
          <w:tcPr>
            <w:tcW w:w="1275" w:type="dxa"/>
            <w:tcBorders>
              <w:top w:val="nil"/>
              <w:left w:val="nil"/>
              <w:bottom w:val="nil"/>
              <w:right w:val="nil"/>
            </w:tcBorders>
            <w:shd w:val="clear" w:color="auto" w:fill="auto"/>
            <w:vAlign w:val="center"/>
            <w:hideMark/>
          </w:tcPr>
          <w:p w14:paraId="07E61B4B"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95% CI</w:t>
            </w:r>
          </w:p>
        </w:tc>
        <w:tc>
          <w:tcPr>
            <w:tcW w:w="1134" w:type="dxa"/>
            <w:tcBorders>
              <w:top w:val="nil"/>
              <w:left w:val="nil"/>
              <w:bottom w:val="nil"/>
              <w:right w:val="nil"/>
            </w:tcBorders>
            <w:shd w:val="clear" w:color="auto" w:fill="auto"/>
            <w:vAlign w:val="center"/>
            <w:hideMark/>
          </w:tcPr>
          <w:p w14:paraId="21B1BB3A"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P value</w:t>
            </w:r>
          </w:p>
        </w:tc>
        <w:tc>
          <w:tcPr>
            <w:tcW w:w="236" w:type="dxa"/>
            <w:tcBorders>
              <w:top w:val="nil"/>
              <w:left w:val="single" w:sz="4" w:space="0" w:color="auto"/>
              <w:bottom w:val="nil"/>
              <w:right w:val="single" w:sz="4" w:space="0" w:color="auto"/>
            </w:tcBorders>
            <w:shd w:val="clear" w:color="auto" w:fill="auto"/>
            <w:vAlign w:val="center"/>
            <w:hideMark/>
          </w:tcPr>
          <w:p w14:paraId="3A6875A4"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 </w:t>
            </w:r>
          </w:p>
        </w:tc>
        <w:tc>
          <w:tcPr>
            <w:tcW w:w="1323" w:type="dxa"/>
            <w:tcBorders>
              <w:top w:val="nil"/>
              <w:left w:val="nil"/>
              <w:bottom w:val="nil"/>
              <w:right w:val="nil"/>
            </w:tcBorders>
            <w:shd w:val="clear" w:color="auto" w:fill="auto"/>
            <w:vAlign w:val="center"/>
            <w:hideMark/>
          </w:tcPr>
          <w:p w14:paraId="5475D8B0"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Hazard Ratio</w:t>
            </w:r>
          </w:p>
        </w:tc>
        <w:tc>
          <w:tcPr>
            <w:tcW w:w="1417" w:type="dxa"/>
            <w:tcBorders>
              <w:top w:val="nil"/>
              <w:left w:val="nil"/>
              <w:bottom w:val="nil"/>
              <w:right w:val="nil"/>
            </w:tcBorders>
            <w:shd w:val="clear" w:color="auto" w:fill="auto"/>
            <w:vAlign w:val="center"/>
            <w:hideMark/>
          </w:tcPr>
          <w:p w14:paraId="4806B60C"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95% CI</w:t>
            </w:r>
          </w:p>
        </w:tc>
        <w:tc>
          <w:tcPr>
            <w:tcW w:w="993" w:type="dxa"/>
            <w:gridSpan w:val="2"/>
            <w:tcBorders>
              <w:top w:val="nil"/>
              <w:left w:val="nil"/>
              <w:bottom w:val="nil"/>
              <w:right w:val="single" w:sz="4" w:space="0" w:color="auto"/>
            </w:tcBorders>
            <w:shd w:val="clear" w:color="auto" w:fill="auto"/>
            <w:vAlign w:val="center"/>
            <w:hideMark/>
          </w:tcPr>
          <w:p w14:paraId="4482C998"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P value</w:t>
            </w:r>
          </w:p>
        </w:tc>
      </w:tr>
      <w:tr w:rsidR="00C86375" w:rsidRPr="00C86375" w14:paraId="61E4E39E"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1035080C"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Age Group</w:t>
            </w:r>
          </w:p>
        </w:tc>
        <w:tc>
          <w:tcPr>
            <w:tcW w:w="977" w:type="dxa"/>
            <w:tcBorders>
              <w:top w:val="nil"/>
              <w:left w:val="nil"/>
              <w:bottom w:val="nil"/>
              <w:right w:val="nil"/>
            </w:tcBorders>
            <w:shd w:val="clear" w:color="auto" w:fill="auto"/>
            <w:vAlign w:val="center"/>
            <w:hideMark/>
          </w:tcPr>
          <w:p w14:paraId="5D827732" w14:textId="77777777" w:rsidR="00C86375" w:rsidRPr="00C86375" w:rsidRDefault="00C86375" w:rsidP="00C86375">
            <w:pPr>
              <w:jc w:val="center"/>
              <w:rPr>
                <w:rFonts w:eastAsia="Times New Roman" w:cs="Times New Roman"/>
                <w:b/>
                <w:bCs/>
                <w:color w:val="000000"/>
                <w:sz w:val="22"/>
              </w:rPr>
            </w:pPr>
          </w:p>
        </w:tc>
        <w:tc>
          <w:tcPr>
            <w:tcW w:w="1276" w:type="dxa"/>
            <w:tcBorders>
              <w:top w:val="nil"/>
              <w:left w:val="nil"/>
              <w:bottom w:val="nil"/>
              <w:right w:val="nil"/>
            </w:tcBorders>
            <w:shd w:val="clear" w:color="auto" w:fill="auto"/>
            <w:vAlign w:val="center"/>
            <w:hideMark/>
          </w:tcPr>
          <w:p w14:paraId="712393E6" w14:textId="77777777" w:rsidR="00C86375" w:rsidRPr="00C86375" w:rsidRDefault="00C86375" w:rsidP="00C86375">
            <w:pPr>
              <w:jc w:val="center"/>
              <w:rPr>
                <w:rFonts w:eastAsia="Times New Roman" w:cs="Times New Roman"/>
                <w:color w:val="auto"/>
                <w:sz w:val="22"/>
              </w:rPr>
            </w:pPr>
          </w:p>
        </w:tc>
        <w:tc>
          <w:tcPr>
            <w:tcW w:w="1275" w:type="dxa"/>
            <w:tcBorders>
              <w:top w:val="nil"/>
              <w:left w:val="nil"/>
              <w:bottom w:val="nil"/>
              <w:right w:val="nil"/>
            </w:tcBorders>
            <w:shd w:val="clear" w:color="auto" w:fill="auto"/>
            <w:vAlign w:val="center"/>
            <w:hideMark/>
          </w:tcPr>
          <w:p w14:paraId="7CEDDD7B" w14:textId="77777777" w:rsidR="00C86375" w:rsidRPr="00C86375" w:rsidRDefault="00C86375" w:rsidP="00C86375">
            <w:pPr>
              <w:jc w:val="center"/>
              <w:rPr>
                <w:rFonts w:eastAsia="Times New Roman" w:cs="Times New Roman"/>
                <w:color w:val="auto"/>
                <w:sz w:val="22"/>
              </w:rPr>
            </w:pPr>
          </w:p>
        </w:tc>
        <w:tc>
          <w:tcPr>
            <w:tcW w:w="1134" w:type="dxa"/>
            <w:tcBorders>
              <w:top w:val="nil"/>
              <w:left w:val="nil"/>
              <w:bottom w:val="nil"/>
              <w:right w:val="nil"/>
            </w:tcBorders>
            <w:shd w:val="clear" w:color="auto" w:fill="auto"/>
            <w:vAlign w:val="center"/>
            <w:hideMark/>
          </w:tcPr>
          <w:p w14:paraId="4C56AC7F"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342464D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733E8597" w14:textId="77777777" w:rsidR="00C86375" w:rsidRPr="00C86375" w:rsidRDefault="00C86375" w:rsidP="00C86375">
            <w:pPr>
              <w:jc w:val="center"/>
              <w:rPr>
                <w:rFonts w:eastAsia="Times New Roman" w:cs="Times New Roman"/>
                <w:color w:val="000000"/>
                <w:sz w:val="22"/>
              </w:rPr>
            </w:pPr>
          </w:p>
        </w:tc>
        <w:tc>
          <w:tcPr>
            <w:tcW w:w="1417" w:type="dxa"/>
            <w:tcBorders>
              <w:top w:val="nil"/>
              <w:left w:val="nil"/>
              <w:bottom w:val="nil"/>
              <w:right w:val="nil"/>
            </w:tcBorders>
            <w:shd w:val="clear" w:color="auto" w:fill="auto"/>
            <w:vAlign w:val="center"/>
            <w:hideMark/>
          </w:tcPr>
          <w:p w14:paraId="4097F61B" w14:textId="77777777" w:rsidR="00C86375" w:rsidRPr="00C86375" w:rsidRDefault="00C86375" w:rsidP="00C86375">
            <w:pPr>
              <w:jc w:val="center"/>
              <w:rPr>
                <w:rFonts w:eastAsia="Times New Roman" w:cs="Times New Roman"/>
                <w:color w:val="auto"/>
                <w:sz w:val="22"/>
              </w:rPr>
            </w:pPr>
          </w:p>
        </w:tc>
        <w:tc>
          <w:tcPr>
            <w:tcW w:w="993" w:type="dxa"/>
            <w:gridSpan w:val="2"/>
            <w:tcBorders>
              <w:top w:val="nil"/>
              <w:left w:val="nil"/>
              <w:bottom w:val="nil"/>
              <w:right w:val="single" w:sz="4" w:space="0" w:color="auto"/>
            </w:tcBorders>
            <w:shd w:val="clear" w:color="auto" w:fill="auto"/>
            <w:vAlign w:val="center"/>
            <w:hideMark/>
          </w:tcPr>
          <w:p w14:paraId="20C93437"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0B7D9D10"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24FD02B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0 - &lt;11</w:t>
            </w:r>
          </w:p>
        </w:tc>
        <w:tc>
          <w:tcPr>
            <w:tcW w:w="977" w:type="dxa"/>
            <w:tcBorders>
              <w:top w:val="nil"/>
              <w:left w:val="nil"/>
              <w:bottom w:val="nil"/>
              <w:right w:val="nil"/>
            </w:tcBorders>
            <w:shd w:val="clear" w:color="auto" w:fill="auto"/>
            <w:vAlign w:val="center"/>
            <w:hideMark/>
          </w:tcPr>
          <w:p w14:paraId="195EB413"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90</w:t>
            </w:r>
          </w:p>
        </w:tc>
        <w:tc>
          <w:tcPr>
            <w:tcW w:w="1276" w:type="dxa"/>
            <w:tcBorders>
              <w:top w:val="nil"/>
              <w:left w:val="nil"/>
              <w:bottom w:val="nil"/>
              <w:right w:val="nil"/>
            </w:tcBorders>
            <w:shd w:val="clear" w:color="auto" w:fill="auto"/>
            <w:vAlign w:val="center"/>
            <w:hideMark/>
          </w:tcPr>
          <w:p w14:paraId="612F0535"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0.31</w:t>
            </w:r>
          </w:p>
        </w:tc>
        <w:tc>
          <w:tcPr>
            <w:tcW w:w="1275" w:type="dxa"/>
            <w:tcBorders>
              <w:top w:val="nil"/>
              <w:left w:val="nil"/>
              <w:bottom w:val="nil"/>
              <w:right w:val="nil"/>
            </w:tcBorders>
            <w:shd w:val="clear" w:color="auto" w:fill="auto"/>
            <w:vAlign w:val="center"/>
            <w:hideMark/>
          </w:tcPr>
          <w:p w14:paraId="63E7A6F5"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0.14-0.65</w:t>
            </w:r>
          </w:p>
        </w:tc>
        <w:tc>
          <w:tcPr>
            <w:tcW w:w="1134" w:type="dxa"/>
            <w:tcBorders>
              <w:top w:val="nil"/>
              <w:left w:val="nil"/>
              <w:bottom w:val="nil"/>
              <w:right w:val="nil"/>
            </w:tcBorders>
            <w:shd w:val="clear" w:color="auto" w:fill="auto"/>
            <w:vAlign w:val="center"/>
            <w:hideMark/>
          </w:tcPr>
          <w:p w14:paraId="48FCE3A3"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0.002</w:t>
            </w:r>
          </w:p>
        </w:tc>
        <w:tc>
          <w:tcPr>
            <w:tcW w:w="236" w:type="dxa"/>
            <w:tcBorders>
              <w:top w:val="nil"/>
              <w:left w:val="single" w:sz="4" w:space="0" w:color="auto"/>
              <w:bottom w:val="nil"/>
              <w:right w:val="single" w:sz="4" w:space="0" w:color="auto"/>
            </w:tcBorders>
            <w:shd w:val="clear" w:color="auto" w:fill="auto"/>
            <w:vAlign w:val="center"/>
            <w:hideMark/>
          </w:tcPr>
          <w:p w14:paraId="28B5CDD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61A77578"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0.30</w:t>
            </w:r>
          </w:p>
        </w:tc>
        <w:tc>
          <w:tcPr>
            <w:tcW w:w="1417" w:type="dxa"/>
            <w:tcBorders>
              <w:top w:val="nil"/>
              <w:left w:val="nil"/>
              <w:bottom w:val="nil"/>
              <w:right w:val="nil"/>
            </w:tcBorders>
            <w:shd w:val="clear" w:color="auto" w:fill="auto"/>
            <w:vAlign w:val="center"/>
            <w:hideMark/>
          </w:tcPr>
          <w:p w14:paraId="705262C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0.14 – 0.63</w:t>
            </w:r>
          </w:p>
        </w:tc>
        <w:tc>
          <w:tcPr>
            <w:tcW w:w="993" w:type="dxa"/>
            <w:gridSpan w:val="2"/>
            <w:tcBorders>
              <w:top w:val="nil"/>
              <w:left w:val="nil"/>
              <w:bottom w:val="nil"/>
              <w:right w:val="single" w:sz="4" w:space="0" w:color="auto"/>
            </w:tcBorders>
            <w:shd w:val="clear" w:color="auto" w:fill="auto"/>
            <w:vAlign w:val="center"/>
            <w:hideMark/>
          </w:tcPr>
          <w:p w14:paraId="23A4FCA9"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0.001</w:t>
            </w:r>
          </w:p>
        </w:tc>
      </w:tr>
      <w:tr w:rsidR="00C86375" w:rsidRPr="00C86375" w14:paraId="014D2B10"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6CFF3518"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11 - &lt;18</w:t>
            </w:r>
          </w:p>
        </w:tc>
        <w:tc>
          <w:tcPr>
            <w:tcW w:w="977" w:type="dxa"/>
            <w:tcBorders>
              <w:top w:val="nil"/>
              <w:left w:val="nil"/>
              <w:bottom w:val="nil"/>
              <w:right w:val="nil"/>
            </w:tcBorders>
            <w:shd w:val="clear" w:color="auto" w:fill="auto"/>
            <w:vAlign w:val="center"/>
            <w:hideMark/>
          </w:tcPr>
          <w:p w14:paraId="15A4C21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72</w:t>
            </w:r>
          </w:p>
        </w:tc>
        <w:tc>
          <w:tcPr>
            <w:tcW w:w="1276" w:type="dxa"/>
            <w:tcBorders>
              <w:top w:val="nil"/>
              <w:left w:val="nil"/>
              <w:bottom w:val="nil"/>
              <w:right w:val="nil"/>
            </w:tcBorders>
            <w:shd w:val="clear" w:color="auto" w:fill="auto"/>
            <w:vAlign w:val="center"/>
            <w:hideMark/>
          </w:tcPr>
          <w:p w14:paraId="6CB6ED9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275" w:type="dxa"/>
            <w:tcBorders>
              <w:top w:val="nil"/>
              <w:left w:val="nil"/>
              <w:bottom w:val="nil"/>
              <w:right w:val="nil"/>
            </w:tcBorders>
            <w:shd w:val="clear" w:color="auto" w:fill="auto"/>
            <w:vAlign w:val="center"/>
            <w:hideMark/>
          </w:tcPr>
          <w:p w14:paraId="40C639D0" w14:textId="77777777" w:rsidR="00C86375" w:rsidRPr="00C86375" w:rsidRDefault="00C86375" w:rsidP="00C86375">
            <w:pPr>
              <w:jc w:val="center"/>
              <w:rPr>
                <w:rFonts w:eastAsia="Times New Roman" w:cs="Times New Roman"/>
                <w:color w:val="000000"/>
                <w:sz w:val="22"/>
              </w:rPr>
            </w:pPr>
          </w:p>
        </w:tc>
        <w:tc>
          <w:tcPr>
            <w:tcW w:w="1134" w:type="dxa"/>
            <w:tcBorders>
              <w:top w:val="nil"/>
              <w:left w:val="nil"/>
              <w:bottom w:val="nil"/>
              <w:right w:val="nil"/>
            </w:tcBorders>
            <w:shd w:val="clear" w:color="auto" w:fill="auto"/>
            <w:noWrap/>
            <w:vAlign w:val="center"/>
            <w:hideMark/>
          </w:tcPr>
          <w:p w14:paraId="0FA4A6A0"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3A98F53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1904BF9D"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417" w:type="dxa"/>
            <w:tcBorders>
              <w:top w:val="nil"/>
              <w:left w:val="nil"/>
              <w:bottom w:val="nil"/>
              <w:right w:val="nil"/>
            </w:tcBorders>
            <w:shd w:val="clear" w:color="auto" w:fill="auto"/>
            <w:vAlign w:val="center"/>
            <w:hideMark/>
          </w:tcPr>
          <w:p w14:paraId="6637A214" w14:textId="77777777" w:rsidR="00C86375" w:rsidRPr="00C86375" w:rsidRDefault="00C86375" w:rsidP="00C86375">
            <w:pPr>
              <w:jc w:val="center"/>
              <w:rPr>
                <w:rFonts w:eastAsia="Times New Roman" w:cs="Times New Roman"/>
                <w:color w:val="000000"/>
                <w:sz w:val="22"/>
              </w:rPr>
            </w:pPr>
          </w:p>
        </w:tc>
        <w:tc>
          <w:tcPr>
            <w:tcW w:w="993" w:type="dxa"/>
            <w:gridSpan w:val="2"/>
            <w:tcBorders>
              <w:top w:val="nil"/>
              <w:left w:val="nil"/>
              <w:bottom w:val="nil"/>
              <w:right w:val="single" w:sz="4" w:space="0" w:color="auto"/>
            </w:tcBorders>
            <w:shd w:val="clear" w:color="auto" w:fill="auto"/>
            <w:vAlign w:val="center"/>
            <w:hideMark/>
          </w:tcPr>
          <w:p w14:paraId="7F51D45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043CF017"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0879C3A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18 - &lt;30</w:t>
            </w:r>
          </w:p>
        </w:tc>
        <w:tc>
          <w:tcPr>
            <w:tcW w:w="977" w:type="dxa"/>
            <w:tcBorders>
              <w:top w:val="nil"/>
              <w:left w:val="nil"/>
              <w:bottom w:val="nil"/>
              <w:right w:val="nil"/>
            </w:tcBorders>
            <w:shd w:val="clear" w:color="auto" w:fill="auto"/>
            <w:vAlign w:val="center"/>
            <w:hideMark/>
          </w:tcPr>
          <w:p w14:paraId="4254ACE6"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88</w:t>
            </w:r>
          </w:p>
        </w:tc>
        <w:tc>
          <w:tcPr>
            <w:tcW w:w="1276" w:type="dxa"/>
            <w:tcBorders>
              <w:top w:val="nil"/>
              <w:left w:val="nil"/>
              <w:bottom w:val="nil"/>
              <w:right w:val="nil"/>
            </w:tcBorders>
            <w:shd w:val="clear" w:color="auto" w:fill="auto"/>
            <w:vAlign w:val="center"/>
            <w:hideMark/>
          </w:tcPr>
          <w:p w14:paraId="4579CBD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0.43</w:t>
            </w:r>
          </w:p>
        </w:tc>
        <w:tc>
          <w:tcPr>
            <w:tcW w:w="1275" w:type="dxa"/>
            <w:tcBorders>
              <w:top w:val="nil"/>
              <w:left w:val="nil"/>
              <w:bottom w:val="nil"/>
              <w:right w:val="nil"/>
            </w:tcBorders>
            <w:shd w:val="clear" w:color="auto" w:fill="auto"/>
            <w:vAlign w:val="center"/>
            <w:hideMark/>
          </w:tcPr>
          <w:p w14:paraId="6C8E800D"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0.27-0.68</w:t>
            </w:r>
          </w:p>
        </w:tc>
        <w:tc>
          <w:tcPr>
            <w:tcW w:w="1134" w:type="dxa"/>
            <w:tcBorders>
              <w:top w:val="nil"/>
              <w:left w:val="nil"/>
              <w:bottom w:val="nil"/>
              <w:right w:val="nil"/>
            </w:tcBorders>
            <w:shd w:val="clear" w:color="auto" w:fill="auto"/>
            <w:vAlign w:val="center"/>
            <w:hideMark/>
          </w:tcPr>
          <w:p w14:paraId="31D3575A"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0.000</w:t>
            </w:r>
          </w:p>
        </w:tc>
        <w:tc>
          <w:tcPr>
            <w:tcW w:w="236" w:type="dxa"/>
            <w:tcBorders>
              <w:top w:val="nil"/>
              <w:left w:val="single" w:sz="4" w:space="0" w:color="auto"/>
              <w:bottom w:val="nil"/>
              <w:right w:val="single" w:sz="4" w:space="0" w:color="auto"/>
            </w:tcBorders>
            <w:shd w:val="clear" w:color="auto" w:fill="auto"/>
            <w:vAlign w:val="center"/>
            <w:hideMark/>
          </w:tcPr>
          <w:p w14:paraId="13CAEF70"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6B506A0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0.66</w:t>
            </w:r>
          </w:p>
        </w:tc>
        <w:tc>
          <w:tcPr>
            <w:tcW w:w="1417" w:type="dxa"/>
            <w:tcBorders>
              <w:top w:val="nil"/>
              <w:left w:val="nil"/>
              <w:bottom w:val="nil"/>
              <w:right w:val="nil"/>
            </w:tcBorders>
            <w:shd w:val="clear" w:color="auto" w:fill="auto"/>
            <w:vAlign w:val="center"/>
            <w:hideMark/>
          </w:tcPr>
          <w:p w14:paraId="0701C18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0.40 – 1.11</w:t>
            </w:r>
          </w:p>
        </w:tc>
        <w:tc>
          <w:tcPr>
            <w:tcW w:w="993" w:type="dxa"/>
            <w:gridSpan w:val="2"/>
            <w:tcBorders>
              <w:top w:val="nil"/>
              <w:left w:val="nil"/>
              <w:bottom w:val="nil"/>
              <w:right w:val="single" w:sz="4" w:space="0" w:color="auto"/>
            </w:tcBorders>
            <w:shd w:val="clear" w:color="auto" w:fill="auto"/>
            <w:vAlign w:val="center"/>
            <w:hideMark/>
          </w:tcPr>
          <w:p w14:paraId="696935A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0.114</w:t>
            </w:r>
          </w:p>
        </w:tc>
      </w:tr>
      <w:tr w:rsidR="00C86375" w:rsidRPr="00C86375" w14:paraId="21280763"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71072B6C" w14:textId="77777777" w:rsidR="00C86375" w:rsidRPr="00C86375" w:rsidRDefault="00C86375" w:rsidP="00C86375">
            <w:pPr>
              <w:jc w:val="center"/>
              <w:rPr>
                <w:rFonts w:eastAsia="Times New Roman" w:cs="Times New Roman"/>
                <w:b/>
                <w:bCs/>
                <w:color w:val="000000"/>
                <w:sz w:val="22"/>
              </w:rPr>
            </w:pPr>
          </w:p>
          <w:p w14:paraId="30D34559" w14:textId="6222EDBC"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Risk Group</w:t>
            </w:r>
          </w:p>
        </w:tc>
        <w:tc>
          <w:tcPr>
            <w:tcW w:w="977" w:type="dxa"/>
            <w:tcBorders>
              <w:top w:val="nil"/>
              <w:left w:val="nil"/>
              <w:bottom w:val="nil"/>
              <w:right w:val="nil"/>
            </w:tcBorders>
            <w:shd w:val="clear" w:color="auto" w:fill="auto"/>
            <w:vAlign w:val="center"/>
            <w:hideMark/>
          </w:tcPr>
          <w:p w14:paraId="34183A81" w14:textId="77777777" w:rsidR="00C86375" w:rsidRPr="00C86375" w:rsidRDefault="00C86375" w:rsidP="00C86375">
            <w:pPr>
              <w:jc w:val="center"/>
              <w:rPr>
                <w:rFonts w:eastAsia="Times New Roman" w:cs="Times New Roman"/>
                <w:b/>
                <w:bCs/>
                <w:color w:val="000000"/>
                <w:sz w:val="22"/>
              </w:rPr>
            </w:pPr>
          </w:p>
        </w:tc>
        <w:tc>
          <w:tcPr>
            <w:tcW w:w="1276" w:type="dxa"/>
            <w:tcBorders>
              <w:top w:val="nil"/>
              <w:left w:val="nil"/>
              <w:bottom w:val="nil"/>
              <w:right w:val="nil"/>
            </w:tcBorders>
            <w:shd w:val="clear" w:color="auto" w:fill="auto"/>
            <w:vAlign w:val="center"/>
            <w:hideMark/>
          </w:tcPr>
          <w:p w14:paraId="2089322B" w14:textId="77777777" w:rsidR="00C86375" w:rsidRPr="00C86375" w:rsidRDefault="00C86375" w:rsidP="00C86375">
            <w:pPr>
              <w:jc w:val="center"/>
              <w:rPr>
                <w:rFonts w:eastAsia="Times New Roman" w:cs="Times New Roman"/>
                <w:color w:val="auto"/>
                <w:sz w:val="22"/>
              </w:rPr>
            </w:pPr>
          </w:p>
        </w:tc>
        <w:tc>
          <w:tcPr>
            <w:tcW w:w="1275" w:type="dxa"/>
            <w:tcBorders>
              <w:top w:val="nil"/>
              <w:left w:val="nil"/>
              <w:bottom w:val="nil"/>
              <w:right w:val="nil"/>
            </w:tcBorders>
            <w:shd w:val="clear" w:color="auto" w:fill="auto"/>
            <w:vAlign w:val="center"/>
            <w:hideMark/>
          </w:tcPr>
          <w:p w14:paraId="4A566427" w14:textId="77777777" w:rsidR="00C86375" w:rsidRPr="00C86375" w:rsidRDefault="00C86375" w:rsidP="00C86375">
            <w:pPr>
              <w:jc w:val="center"/>
              <w:rPr>
                <w:rFonts w:eastAsia="Times New Roman" w:cs="Times New Roman"/>
                <w:color w:val="auto"/>
                <w:sz w:val="22"/>
              </w:rPr>
            </w:pPr>
          </w:p>
        </w:tc>
        <w:tc>
          <w:tcPr>
            <w:tcW w:w="1134" w:type="dxa"/>
            <w:tcBorders>
              <w:top w:val="nil"/>
              <w:left w:val="nil"/>
              <w:bottom w:val="nil"/>
              <w:right w:val="nil"/>
            </w:tcBorders>
            <w:shd w:val="clear" w:color="auto" w:fill="auto"/>
            <w:vAlign w:val="center"/>
            <w:hideMark/>
          </w:tcPr>
          <w:p w14:paraId="6F4CFF69"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77EF57C7"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34075837" w14:textId="77777777" w:rsidR="00C86375" w:rsidRPr="00C86375" w:rsidRDefault="00C86375" w:rsidP="00C86375">
            <w:pPr>
              <w:jc w:val="center"/>
              <w:rPr>
                <w:rFonts w:eastAsia="Times New Roman" w:cs="Times New Roman"/>
                <w:color w:val="000000"/>
                <w:sz w:val="22"/>
              </w:rPr>
            </w:pPr>
          </w:p>
        </w:tc>
        <w:tc>
          <w:tcPr>
            <w:tcW w:w="1417" w:type="dxa"/>
            <w:tcBorders>
              <w:top w:val="nil"/>
              <w:left w:val="nil"/>
              <w:bottom w:val="nil"/>
              <w:right w:val="nil"/>
            </w:tcBorders>
            <w:shd w:val="clear" w:color="auto" w:fill="auto"/>
            <w:vAlign w:val="center"/>
            <w:hideMark/>
          </w:tcPr>
          <w:p w14:paraId="18D0179D" w14:textId="77777777" w:rsidR="00C86375" w:rsidRPr="00C86375" w:rsidRDefault="00C86375" w:rsidP="00C86375">
            <w:pPr>
              <w:jc w:val="center"/>
              <w:rPr>
                <w:rFonts w:eastAsia="Times New Roman" w:cs="Times New Roman"/>
                <w:color w:val="auto"/>
                <w:sz w:val="22"/>
              </w:rPr>
            </w:pPr>
          </w:p>
        </w:tc>
        <w:tc>
          <w:tcPr>
            <w:tcW w:w="993" w:type="dxa"/>
            <w:gridSpan w:val="2"/>
            <w:tcBorders>
              <w:top w:val="nil"/>
              <w:left w:val="nil"/>
              <w:bottom w:val="nil"/>
              <w:right w:val="single" w:sz="4" w:space="0" w:color="auto"/>
            </w:tcBorders>
            <w:shd w:val="clear" w:color="auto" w:fill="auto"/>
            <w:vAlign w:val="center"/>
            <w:hideMark/>
          </w:tcPr>
          <w:p w14:paraId="0226AF84"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08415CAF"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17B02FC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Good</w:t>
            </w:r>
          </w:p>
        </w:tc>
        <w:tc>
          <w:tcPr>
            <w:tcW w:w="977" w:type="dxa"/>
            <w:tcBorders>
              <w:top w:val="nil"/>
              <w:left w:val="nil"/>
              <w:bottom w:val="nil"/>
              <w:right w:val="nil"/>
            </w:tcBorders>
            <w:shd w:val="clear" w:color="auto" w:fill="auto"/>
            <w:vAlign w:val="center"/>
            <w:hideMark/>
          </w:tcPr>
          <w:p w14:paraId="5D264C85"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89</w:t>
            </w:r>
          </w:p>
        </w:tc>
        <w:tc>
          <w:tcPr>
            <w:tcW w:w="1276" w:type="dxa"/>
            <w:tcBorders>
              <w:top w:val="nil"/>
              <w:left w:val="nil"/>
              <w:bottom w:val="nil"/>
              <w:right w:val="nil"/>
            </w:tcBorders>
            <w:shd w:val="clear" w:color="auto" w:fill="auto"/>
            <w:vAlign w:val="center"/>
            <w:hideMark/>
          </w:tcPr>
          <w:p w14:paraId="215278FD"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0.42</w:t>
            </w:r>
          </w:p>
        </w:tc>
        <w:tc>
          <w:tcPr>
            <w:tcW w:w="1275" w:type="dxa"/>
            <w:tcBorders>
              <w:top w:val="nil"/>
              <w:left w:val="nil"/>
              <w:bottom w:val="nil"/>
              <w:right w:val="nil"/>
            </w:tcBorders>
            <w:shd w:val="clear" w:color="auto" w:fill="auto"/>
            <w:vAlign w:val="center"/>
            <w:hideMark/>
          </w:tcPr>
          <w:p w14:paraId="73F8403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0.26-0.67</w:t>
            </w:r>
          </w:p>
        </w:tc>
        <w:tc>
          <w:tcPr>
            <w:tcW w:w="1134" w:type="dxa"/>
            <w:tcBorders>
              <w:top w:val="nil"/>
              <w:left w:val="nil"/>
              <w:bottom w:val="nil"/>
              <w:right w:val="nil"/>
            </w:tcBorders>
            <w:shd w:val="clear" w:color="auto" w:fill="auto"/>
            <w:vAlign w:val="center"/>
            <w:hideMark/>
          </w:tcPr>
          <w:p w14:paraId="15C5B5E3"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0.000</w:t>
            </w:r>
          </w:p>
        </w:tc>
        <w:tc>
          <w:tcPr>
            <w:tcW w:w="236" w:type="dxa"/>
            <w:tcBorders>
              <w:top w:val="nil"/>
              <w:left w:val="single" w:sz="4" w:space="0" w:color="auto"/>
              <w:bottom w:val="nil"/>
              <w:right w:val="single" w:sz="4" w:space="0" w:color="auto"/>
            </w:tcBorders>
            <w:shd w:val="clear" w:color="auto" w:fill="auto"/>
            <w:vAlign w:val="center"/>
            <w:hideMark/>
          </w:tcPr>
          <w:p w14:paraId="5CDF88D3"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0690EBC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0.42</w:t>
            </w:r>
          </w:p>
        </w:tc>
        <w:tc>
          <w:tcPr>
            <w:tcW w:w="1417" w:type="dxa"/>
            <w:tcBorders>
              <w:top w:val="nil"/>
              <w:left w:val="nil"/>
              <w:bottom w:val="nil"/>
              <w:right w:val="nil"/>
            </w:tcBorders>
            <w:shd w:val="clear" w:color="auto" w:fill="auto"/>
            <w:vAlign w:val="center"/>
            <w:hideMark/>
          </w:tcPr>
          <w:p w14:paraId="00B31FE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0.24 – 0.72</w:t>
            </w:r>
          </w:p>
        </w:tc>
        <w:tc>
          <w:tcPr>
            <w:tcW w:w="993" w:type="dxa"/>
            <w:gridSpan w:val="2"/>
            <w:tcBorders>
              <w:top w:val="nil"/>
              <w:left w:val="nil"/>
              <w:bottom w:val="nil"/>
              <w:right w:val="single" w:sz="4" w:space="0" w:color="auto"/>
            </w:tcBorders>
            <w:shd w:val="clear" w:color="auto" w:fill="auto"/>
            <w:vAlign w:val="center"/>
            <w:hideMark/>
          </w:tcPr>
          <w:p w14:paraId="72DC4B4A"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0.002</w:t>
            </w:r>
          </w:p>
        </w:tc>
      </w:tr>
      <w:tr w:rsidR="00C86375" w:rsidRPr="00C86375" w14:paraId="50A05211"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4E8D5BE6"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Intermediate</w:t>
            </w:r>
          </w:p>
        </w:tc>
        <w:tc>
          <w:tcPr>
            <w:tcW w:w="977" w:type="dxa"/>
            <w:tcBorders>
              <w:top w:val="nil"/>
              <w:left w:val="nil"/>
              <w:bottom w:val="nil"/>
              <w:right w:val="nil"/>
            </w:tcBorders>
            <w:shd w:val="clear" w:color="auto" w:fill="auto"/>
            <w:vAlign w:val="center"/>
            <w:hideMark/>
          </w:tcPr>
          <w:p w14:paraId="200B547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76</w:t>
            </w:r>
          </w:p>
        </w:tc>
        <w:tc>
          <w:tcPr>
            <w:tcW w:w="1276" w:type="dxa"/>
            <w:tcBorders>
              <w:top w:val="nil"/>
              <w:left w:val="nil"/>
              <w:bottom w:val="nil"/>
              <w:right w:val="nil"/>
            </w:tcBorders>
            <w:shd w:val="clear" w:color="auto" w:fill="auto"/>
            <w:vAlign w:val="center"/>
            <w:hideMark/>
          </w:tcPr>
          <w:p w14:paraId="6DB4C8E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0.87</w:t>
            </w:r>
          </w:p>
        </w:tc>
        <w:tc>
          <w:tcPr>
            <w:tcW w:w="1275" w:type="dxa"/>
            <w:tcBorders>
              <w:top w:val="nil"/>
              <w:left w:val="nil"/>
              <w:bottom w:val="nil"/>
              <w:right w:val="nil"/>
            </w:tcBorders>
            <w:shd w:val="clear" w:color="auto" w:fill="auto"/>
            <w:vAlign w:val="center"/>
            <w:hideMark/>
          </w:tcPr>
          <w:p w14:paraId="4B8D088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0.48-1.56</w:t>
            </w:r>
          </w:p>
        </w:tc>
        <w:tc>
          <w:tcPr>
            <w:tcW w:w="1134" w:type="dxa"/>
            <w:tcBorders>
              <w:top w:val="nil"/>
              <w:left w:val="nil"/>
              <w:bottom w:val="nil"/>
              <w:right w:val="nil"/>
            </w:tcBorders>
            <w:shd w:val="clear" w:color="auto" w:fill="auto"/>
            <w:vAlign w:val="center"/>
            <w:hideMark/>
          </w:tcPr>
          <w:p w14:paraId="7C8E357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0.634</w:t>
            </w:r>
          </w:p>
        </w:tc>
        <w:tc>
          <w:tcPr>
            <w:tcW w:w="236" w:type="dxa"/>
            <w:tcBorders>
              <w:top w:val="nil"/>
              <w:left w:val="single" w:sz="4" w:space="0" w:color="auto"/>
              <w:bottom w:val="nil"/>
              <w:right w:val="single" w:sz="4" w:space="0" w:color="auto"/>
            </w:tcBorders>
            <w:shd w:val="clear" w:color="auto" w:fill="auto"/>
            <w:vAlign w:val="center"/>
            <w:hideMark/>
          </w:tcPr>
          <w:p w14:paraId="76A6A03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715DA450"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0.88</w:t>
            </w:r>
          </w:p>
        </w:tc>
        <w:tc>
          <w:tcPr>
            <w:tcW w:w="1417" w:type="dxa"/>
            <w:tcBorders>
              <w:top w:val="nil"/>
              <w:left w:val="nil"/>
              <w:bottom w:val="nil"/>
              <w:right w:val="nil"/>
            </w:tcBorders>
            <w:shd w:val="clear" w:color="auto" w:fill="auto"/>
            <w:vAlign w:val="center"/>
            <w:hideMark/>
          </w:tcPr>
          <w:p w14:paraId="307589C6"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0.48 – 1.60</w:t>
            </w:r>
          </w:p>
        </w:tc>
        <w:tc>
          <w:tcPr>
            <w:tcW w:w="993" w:type="dxa"/>
            <w:gridSpan w:val="2"/>
            <w:tcBorders>
              <w:top w:val="nil"/>
              <w:left w:val="nil"/>
              <w:bottom w:val="nil"/>
              <w:right w:val="single" w:sz="4" w:space="0" w:color="auto"/>
            </w:tcBorders>
            <w:shd w:val="clear" w:color="auto" w:fill="auto"/>
            <w:vAlign w:val="center"/>
            <w:hideMark/>
          </w:tcPr>
          <w:p w14:paraId="28333C62"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0.663</w:t>
            </w:r>
          </w:p>
        </w:tc>
      </w:tr>
      <w:tr w:rsidR="00C86375" w:rsidRPr="00C86375" w14:paraId="3D91F3E9" w14:textId="77777777" w:rsidTr="002D64E2">
        <w:trPr>
          <w:trHeight w:val="226"/>
        </w:trPr>
        <w:tc>
          <w:tcPr>
            <w:tcW w:w="1570" w:type="dxa"/>
            <w:tcBorders>
              <w:top w:val="nil"/>
              <w:left w:val="single" w:sz="4" w:space="0" w:color="auto"/>
              <w:bottom w:val="single" w:sz="4" w:space="0" w:color="auto"/>
              <w:right w:val="single" w:sz="4" w:space="0" w:color="auto"/>
            </w:tcBorders>
            <w:shd w:val="clear" w:color="auto" w:fill="auto"/>
            <w:vAlign w:val="center"/>
            <w:hideMark/>
          </w:tcPr>
          <w:p w14:paraId="3179478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Poor</w:t>
            </w:r>
          </w:p>
        </w:tc>
        <w:tc>
          <w:tcPr>
            <w:tcW w:w="977" w:type="dxa"/>
            <w:tcBorders>
              <w:top w:val="nil"/>
              <w:left w:val="nil"/>
              <w:bottom w:val="nil"/>
              <w:right w:val="nil"/>
            </w:tcBorders>
            <w:shd w:val="clear" w:color="auto" w:fill="auto"/>
            <w:vAlign w:val="center"/>
            <w:hideMark/>
          </w:tcPr>
          <w:p w14:paraId="14BA7285"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76</w:t>
            </w:r>
          </w:p>
        </w:tc>
        <w:tc>
          <w:tcPr>
            <w:tcW w:w="1276" w:type="dxa"/>
            <w:tcBorders>
              <w:top w:val="nil"/>
              <w:left w:val="nil"/>
              <w:bottom w:val="nil"/>
              <w:right w:val="nil"/>
            </w:tcBorders>
            <w:shd w:val="clear" w:color="auto" w:fill="auto"/>
            <w:vAlign w:val="center"/>
            <w:hideMark/>
          </w:tcPr>
          <w:p w14:paraId="4FC815A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275" w:type="dxa"/>
            <w:tcBorders>
              <w:top w:val="nil"/>
              <w:left w:val="nil"/>
              <w:bottom w:val="nil"/>
              <w:right w:val="nil"/>
            </w:tcBorders>
            <w:shd w:val="clear" w:color="auto" w:fill="auto"/>
            <w:vAlign w:val="center"/>
            <w:hideMark/>
          </w:tcPr>
          <w:p w14:paraId="49F4AB59" w14:textId="77777777" w:rsidR="00C86375" w:rsidRPr="00C86375" w:rsidRDefault="00C86375" w:rsidP="00C86375">
            <w:pPr>
              <w:jc w:val="center"/>
              <w:rPr>
                <w:rFonts w:eastAsia="Times New Roman" w:cs="Times New Roman"/>
                <w:color w:val="000000"/>
                <w:sz w:val="22"/>
              </w:rPr>
            </w:pPr>
          </w:p>
        </w:tc>
        <w:tc>
          <w:tcPr>
            <w:tcW w:w="1134" w:type="dxa"/>
            <w:tcBorders>
              <w:top w:val="nil"/>
              <w:left w:val="nil"/>
              <w:bottom w:val="nil"/>
              <w:right w:val="nil"/>
            </w:tcBorders>
            <w:shd w:val="clear" w:color="auto" w:fill="auto"/>
            <w:noWrap/>
            <w:vAlign w:val="center"/>
            <w:hideMark/>
          </w:tcPr>
          <w:p w14:paraId="4A5E47D4"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1DF66955"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1133A924"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417" w:type="dxa"/>
            <w:tcBorders>
              <w:top w:val="nil"/>
              <w:left w:val="nil"/>
              <w:bottom w:val="nil"/>
              <w:right w:val="nil"/>
            </w:tcBorders>
            <w:shd w:val="clear" w:color="auto" w:fill="auto"/>
            <w:vAlign w:val="center"/>
            <w:hideMark/>
          </w:tcPr>
          <w:p w14:paraId="05EC7398" w14:textId="77777777" w:rsidR="00C86375" w:rsidRPr="00C86375" w:rsidRDefault="00C86375" w:rsidP="00C86375">
            <w:pPr>
              <w:jc w:val="center"/>
              <w:rPr>
                <w:rFonts w:eastAsia="Times New Roman" w:cs="Times New Roman"/>
                <w:color w:val="000000"/>
                <w:sz w:val="22"/>
              </w:rPr>
            </w:pPr>
          </w:p>
        </w:tc>
        <w:tc>
          <w:tcPr>
            <w:tcW w:w="993" w:type="dxa"/>
            <w:gridSpan w:val="2"/>
            <w:tcBorders>
              <w:top w:val="nil"/>
              <w:left w:val="nil"/>
              <w:bottom w:val="nil"/>
              <w:right w:val="single" w:sz="4" w:space="0" w:color="auto"/>
            </w:tcBorders>
            <w:shd w:val="clear" w:color="auto" w:fill="auto"/>
            <w:vAlign w:val="center"/>
            <w:hideMark/>
          </w:tcPr>
          <w:p w14:paraId="5B1B3375"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741B0D8C" w14:textId="77777777" w:rsidTr="002D64E2">
        <w:trPr>
          <w:trHeight w:val="266"/>
        </w:trPr>
        <w:tc>
          <w:tcPr>
            <w:tcW w:w="10202" w:type="dxa"/>
            <w:gridSpan w:val="10"/>
            <w:tcBorders>
              <w:top w:val="single" w:sz="4" w:space="0" w:color="auto"/>
              <w:left w:val="single" w:sz="4" w:space="0" w:color="auto"/>
              <w:bottom w:val="single" w:sz="4" w:space="0" w:color="auto"/>
              <w:right w:val="single" w:sz="4" w:space="0" w:color="000000"/>
            </w:tcBorders>
            <w:shd w:val="clear" w:color="auto" w:fill="auto"/>
            <w:vAlign w:val="center"/>
            <w:hideMark/>
          </w:tcPr>
          <w:p w14:paraId="2346F468"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 xml:space="preserve"> </w:t>
            </w:r>
            <w:proofErr w:type="spellStart"/>
            <w:r w:rsidRPr="00C86375">
              <w:rPr>
                <w:rFonts w:eastAsia="Times New Roman" w:cs="Times New Roman"/>
                <w:b/>
                <w:bCs/>
                <w:color w:val="000000"/>
                <w:sz w:val="22"/>
              </w:rPr>
              <w:t>JEb</w:t>
            </w:r>
            <w:proofErr w:type="spellEnd"/>
            <w:r w:rsidRPr="00C86375">
              <w:rPr>
                <w:rFonts w:eastAsia="Times New Roman" w:cs="Times New Roman"/>
                <w:b/>
                <w:bCs/>
                <w:color w:val="000000"/>
                <w:sz w:val="22"/>
              </w:rPr>
              <w:t xml:space="preserve"> patients excluded* (N=545)</w:t>
            </w:r>
          </w:p>
        </w:tc>
      </w:tr>
      <w:tr w:rsidR="00C86375" w:rsidRPr="00C86375" w14:paraId="2FE4005A"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30B6F978" w14:textId="77777777" w:rsidR="00C86375" w:rsidRPr="00C86375" w:rsidRDefault="00C86375" w:rsidP="00C86375">
            <w:pPr>
              <w:jc w:val="center"/>
              <w:rPr>
                <w:rFonts w:eastAsia="Times New Roman" w:cs="Times New Roman"/>
                <w:b/>
                <w:bCs/>
                <w:color w:val="000000"/>
                <w:sz w:val="22"/>
              </w:rPr>
            </w:pPr>
          </w:p>
          <w:p w14:paraId="4CE3B6E9" w14:textId="1E229B92"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Age Group</w:t>
            </w:r>
          </w:p>
        </w:tc>
        <w:tc>
          <w:tcPr>
            <w:tcW w:w="977" w:type="dxa"/>
            <w:tcBorders>
              <w:top w:val="nil"/>
              <w:left w:val="nil"/>
              <w:bottom w:val="nil"/>
              <w:right w:val="nil"/>
            </w:tcBorders>
            <w:shd w:val="clear" w:color="auto" w:fill="auto"/>
            <w:vAlign w:val="center"/>
            <w:hideMark/>
          </w:tcPr>
          <w:p w14:paraId="56ECD6A5" w14:textId="77777777" w:rsidR="00C86375" w:rsidRPr="00C86375" w:rsidRDefault="00C86375" w:rsidP="00C86375">
            <w:pPr>
              <w:jc w:val="center"/>
              <w:rPr>
                <w:rFonts w:eastAsia="Times New Roman" w:cs="Times New Roman"/>
                <w:b/>
                <w:bCs/>
                <w:color w:val="000000"/>
                <w:sz w:val="22"/>
              </w:rPr>
            </w:pPr>
          </w:p>
        </w:tc>
        <w:tc>
          <w:tcPr>
            <w:tcW w:w="1276" w:type="dxa"/>
            <w:tcBorders>
              <w:top w:val="nil"/>
              <w:left w:val="nil"/>
              <w:bottom w:val="nil"/>
              <w:right w:val="nil"/>
            </w:tcBorders>
            <w:shd w:val="clear" w:color="auto" w:fill="auto"/>
            <w:vAlign w:val="center"/>
            <w:hideMark/>
          </w:tcPr>
          <w:p w14:paraId="56F35527" w14:textId="77777777" w:rsidR="00C86375" w:rsidRPr="00C86375" w:rsidRDefault="00C86375" w:rsidP="00C86375">
            <w:pPr>
              <w:jc w:val="center"/>
              <w:rPr>
                <w:rFonts w:eastAsia="Times New Roman" w:cs="Times New Roman"/>
                <w:color w:val="auto"/>
                <w:sz w:val="22"/>
              </w:rPr>
            </w:pPr>
          </w:p>
        </w:tc>
        <w:tc>
          <w:tcPr>
            <w:tcW w:w="1275" w:type="dxa"/>
            <w:tcBorders>
              <w:top w:val="nil"/>
              <w:left w:val="nil"/>
              <w:bottom w:val="nil"/>
              <w:right w:val="nil"/>
            </w:tcBorders>
            <w:shd w:val="clear" w:color="auto" w:fill="auto"/>
            <w:vAlign w:val="center"/>
            <w:hideMark/>
          </w:tcPr>
          <w:p w14:paraId="50169182" w14:textId="77777777" w:rsidR="00C86375" w:rsidRPr="00C86375" w:rsidRDefault="00C86375" w:rsidP="00C86375">
            <w:pPr>
              <w:jc w:val="center"/>
              <w:rPr>
                <w:rFonts w:eastAsia="Times New Roman" w:cs="Times New Roman"/>
                <w:color w:val="auto"/>
                <w:sz w:val="22"/>
              </w:rPr>
            </w:pPr>
          </w:p>
        </w:tc>
        <w:tc>
          <w:tcPr>
            <w:tcW w:w="1134" w:type="dxa"/>
            <w:tcBorders>
              <w:top w:val="nil"/>
              <w:left w:val="nil"/>
              <w:bottom w:val="nil"/>
              <w:right w:val="nil"/>
            </w:tcBorders>
            <w:shd w:val="clear" w:color="auto" w:fill="auto"/>
            <w:vAlign w:val="center"/>
            <w:hideMark/>
          </w:tcPr>
          <w:p w14:paraId="0CD907FD"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7D142DA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0A276696" w14:textId="77777777" w:rsidR="00C86375" w:rsidRPr="00C86375" w:rsidRDefault="00C86375" w:rsidP="00C86375">
            <w:pPr>
              <w:jc w:val="center"/>
              <w:rPr>
                <w:rFonts w:eastAsia="Times New Roman" w:cs="Times New Roman"/>
                <w:color w:val="000000"/>
                <w:sz w:val="22"/>
              </w:rPr>
            </w:pPr>
          </w:p>
        </w:tc>
        <w:tc>
          <w:tcPr>
            <w:tcW w:w="1505" w:type="dxa"/>
            <w:gridSpan w:val="2"/>
            <w:tcBorders>
              <w:top w:val="nil"/>
              <w:left w:val="nil"/>
              <w:bottom w:val="nil"/>
              <w:right w:val="nil"/>
            </w:tcBorders>
            <w:shd w:val="clear" w:color="auto" w:fill="auto"/>
            <w:vAlign w:val="center"/>
            <w:hideMark/>
          </w:tcPr>
          <w:p w14:paraId="24974DF4" w14:textId="77777777" w:rsidR="00C86375" w:rsidRPr="00C86375" w:rsidRDefault="00C86375" w:rsidP="00C86375">
            <w:pPr>
              <w:jc w:val="center"/>
              <w:rPr>
                <w:rFonts w:eastAsia="Times New Roman" w:cs="Times New Roman"/>
                <w:color w:val="auto"/>
                <w:sz w:val="22"/>
              </w:rPr>
            </w:pPr>
          </w:p>
        </w:tc>
        <w:tc>
          <w:tcPr>
            <w:tcW w:w="905" w:type="dxa"/>
            <w:tcBorders>
              <w:top w:val="nil"/>
              <w:left w:val="nil"/>
              <w:bottom w:val="nil"/>
              <w:right w:val="single" w:sz="4" w:space="0" w:color="auto"/>
            </w:tcBorders>
            <w:shd w:val="clear" w:color="auto" w:fill="auto"/>
            <w:vAlign w:val="center"/>
            <w:hideMark/>
          </w:tcPr>
          <w:p w14:paraId="5B964BBA"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2E8AB38E"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58EE581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0 - &lt;11</w:t>
            </w:r>
          </w:p>
        </w:tc>
        <w:tc>
          <w:tcPr>
            <w:tcW w:w="977" w:type="dxa"/>
            <w:tcBorders>
              <w:top w:val="nil"/>
              <w:left w:val="nil"/>
              <w:bottom w:val="nil"/>
              <w:right w:val="nil"/>
            </w:tcBorders>
            <w:shd w:val="clear" w:color="auto" w:fill="auto"/>
            <w:vAlign w:val="center"/>
            <w:hideMark/>
          </w:tcPr>
          <w:p w14:paraId="4AB6F4BA"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92</w:t>
            </w:r>
          </w:p>
        </w:tc>
        <w:tc>
          <w:tcPr>
            <w:tcW w:w="1276" w:type="dxa"/>
            <w:tcBorders>
              <w:top w:val="nil"/>
              <w:left w:val="nil"/>
              <w:bottom w:val="nil"/>
              <w:right w:val="nil"/>
            </w:tcBorders>
            <w:shd w:val="clear" w:color="auto" w:fill="auto"/>
            <w:vAlign w:val="center"/>
            <w:hideMark/>
          </w:tcPr>
          <w:p w14:paraId="67D75324"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0.21</w:t>
            </w:r>
          </w:p>
        </w:tc>
        <w:tc>
          <w:tcPr>
            <w:tcW w:w="1275" w:type="dxa"/>
            <w:tcBorders>
              <w:top w:val="nil"/>
              <w:left w:val="nil"/>
              <w:bottom w:val="nil"/>
              <w:right w:val="nil"/>
            </w:tcBorders>
            <w:shd w:val="clear" w:color="auto" w:fill="auto"/>
            <w:vAlign w:val="center"/>
            <w:hideMark/>
          </w:tcPr>
          <w:p w14:paraId="4A9D888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0.07-0.60</w:t>
            </w:r>
          </w:p>
        </w:tc>
        <w:tc>
          <w:tcPr>
            <w:tcW w:w="1134" w:type="dxa"/>
            <w:tcBorders>
              <w:top w:val="nil"/>
              <w:left w:val="nil"/>
              <w:bottom w:val="nil"/>
              <w:right w:val="nil"/>
            </w:tcBorders>
            <w:shd w:val="clear" w:color="auto" w:fill="auto"/>
            <w:vAlign w:val="center"/>
            <w:hideMark/>
          </w:tcPr>
          <w:p w14:paraId="188BBE4C"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0.004</w:t>
            </w:r>
          </w:p>
        </w:tc>
        <w:tc>
          <w:tcPr>
            <w:tcW w:w="236" w:type="dxa"/>
            <w:tcBorders>
              <w:top w:val="nil"/>
              <w:left w:val="single" w:sz="4" w:space="0" w:color="auto"/>
              <w:bottom w:val="nil"/>
              <w:right w:val="single" w:sz="4" w:space="0" w:color="auto"/>
            </w:tcBorders>
            <w:shd w:val="clear" w:color="auto" w:fill="auto"/>
            <w:vAlign w:val="center"/>
            <w:hideMark/>
          </w:tcPr>
          <w:p w14:paraId="44102AD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3B498ED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0.21</w:t>
            </w:r>
          </w:p>
        </w:tc>
        <w:tc>
          <w:tcPr>
            <w:tcW w:w="1505" w:type="dxa"/>
            <w:gridSpan w:val="2"/>
            <w:tcBorders>
              <w:top w:val="nil"/>
              <w:left w:val="nil"/>
              <w:bottom w:val="nil"/>
              <w:right w:val="nil"/>
            </w:tcBorders>
            <w:shd w:val="clear" w:color="auto" w:fill="auto"/>
            <w:vAlign w:val="center"/>
            <w:hideMark/>
          </w:tcPr>
          <w:p w14:paraId="0FFABD08"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0.07 – 0.59</w:t>
            </w:r>
          </w:p>
        </w:tc>
        <w:tc>
          <w:tcPr>
            <w:tcW w:w="905" w:type="dxa"/>
            <w:tcBorders>
              <w:top w:val="nil"/>
              <w:left w:val="nil"/>
              <w:bottom w:val="nil"/>
              <w:right w:val="single" w:sz="4" w:space="0" w:color="auto"/>
            </w:tcBorders>
            <w:shd w:val="clear" w:color="auto" w:fill="auto"/>
            <w:vAlign w:val="center"/>
            <w:hideMark/>
          </w:tcPr>
          <w:p w14:paraId="2132A257"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0.003</w:t>
            </w:r>
          </w:p>
        </w:tc>
      </w:tr>
      <w:tr w:rsidR="00C86375" w:rsidRPr="00C86375" w14:paraId="30FA92B1"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1A17212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11 - &lt;18</w:t>
            </w:r>
          </w:p>
        </w:tc>
        <w:tc>
          <w:tcPr>
            <w:tcW w:w="977" w:type="dxa"/>
            <w:tcBorders>
              <w:top w:val="nil"/>
              <w:left w:val="nil"/>
              <w:bottom w:val="nil"/>
              <w:right w:val="nil"/>
            </w:tcBorders>
            <w:shd w:val="clear" w:color="auto" w:fill="auto"/>
            <w:vAlign w:val="center"/>
            <w:hideMark/>
          </w:tcPr>
          <w:p w14:paraId="045FDBD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69</w:t>
            </w:r>
          </w:p>
        </w:tc>
        <w:tc>
          <w:tcPr>
            <w:tcW w:w="1276" w:type="dxa"/>
            <w:tcBorders>
              <w:top w:val="nil"/>
              <w:left w:val="nil"/>
              <w:bottom w:val="nil"/>
              <w:right w:val="nil"/>
            </w:tcBorders>
            <w:shd w:val="clear" w:color="auto" w:fill="auto"/>
            <w:vAlign w:val="center"/>
            <w:hideMark/>
          </w:tcPr>
          <w:p w14:paraId="6C80A40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275" w:type="dxa"/>
            <w:tcBorders>
              <w:top w:val="nil"/>
              <w:left w:val="nil"/>
              <w:bottom w:val="nil"/>
              <w:right w:val="nil"/>
            </w:tcBorders>
            <w:shd w:val="clear" w:color="auto" w:fill="auto"/>
            <w:vAlign w:val="center"/>
            <w:hideMark/>
          </w:tcPr>
          <w:p w14:paraId="1E22CA10" w14:textId="77777777" w:rsidR="00C86375" w:rsidRPr="00C86375" w:rsidRDefault="00C86375" w:rsidP="00C86375">
            <w:pPr>
              <w:jc w:val="center"/>
              <w:rPr>
                <w:rFonts w:eastAsia="Times New Roman" w:cs="Times New Roman"/>
                <w:color w:val="000000"/>
                <w:sz w:val="22"/>
              </w:rPr>
            </w:pPr>
          </w:p>
        </w:tc>
        <w:tc>
          <w:tcPr>
            <w:tcW w:w="1134" w:type="dxa"/>
            <w:tcBorders>
              <w:top w:val="nil"/>
              <w:left w:val="nil"/>
              <w:bottom w:val="nil"/>
              <w:right w:val="nil"/>
            </w:tcBorders>
            <w:shd w:val="clear" w:color="auto" w:fill="auto"/>
            <w:noWrap/>
            <w:vAlign w:val="center"/>
            <w:hideMark/>
          </w:tcPr>
          <w:p w14:paraId="37AE8FF8"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3ED5F3D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30F925CD"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505" w:type="dxa"/>
            <w:gridSpan w:val="2"/>
            <w:tcBorders>
              <w:top w:val="nil"/>
              <w:left w:val="nil"/>
              <w:bottom w:val="nil"/>
              <w:right w:val="nil"/>
            </w:tcBorders>
            <w:shd w:val="clear" w:color="auto" w:fill="auto"/>
            <w:vAlign w:val="center"/>
            <w:hideMark/>
          </w:tcPr>
          <w:p w14:paraId="612BEC02" w14:textId="77777777" w:rsidR="00C86375" w:rsidRPr="00C86375" w:rsidRDefault="00C86375" w:rsidP="00C86375">
            <w:pPr>
              <w:jc w:val="center"/>
              <w:rPr>
                <w:rFonts w:eastAsia="Times New Roman" w:cs="Times New Roman"/>
                <w:color w:val="000000"/>
                <w:sz w:val="22"/>
              </w:rPr>
            </w:pPr>
          </w:p>
        </w:tc>
        <w:tc>
          <w:tcPr>
            <w:tcW w:w="905" w:type="dxa"/>
            <w:tcBorders>
              <w:top w:val="nil"/>
              <w:left w:val="nil"/>
              <w:bottom w:val="nil"/>
              <w:right w:val="single" w:sz="4" w:space="0" w:color="auto"/>
            </w:tcBorders>
            <w:shd w:val="clear" w:color="auto" w:fill="auto"/>
            <w:vAlign w:val="center"/>
            <w:hideMark/>
          </w:tcPr>
          <w:p w14:paraId="6D09EDF4"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07EE9061"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17DA5D4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18 - &lt;30</w:t>
            </w:r>
          </w:p>
        </w:tc>
        <w:tc>
          <w:tcPr>
            <w:tcW w:w="977" w:type="dxa"/>
            <w:tcBorders>
              <w:top w:val="nil"/>
              <w:left w:val="nil"/>
              <w:bottom w:val="nil"/>
              <w:right w:val="nil"/>
            </w:tcBorders>
            <w:shd w:val="clear" w:color="auto" w:fill="auto"/>
            <w:vAlign w:val="center"/>
            <w:hideMark/>
          </w:tcPr>
          <w:p w14:paraId="2F384EF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88</w:t>
            </w:r>
          </w:p>
        </w:tc>
        <w:tc>
          <w:tcPr>
            <w:tcW w:w="1276" w:type="dxa"/>
            <w:tcBorders>
              <w:top w:val="nil"/>
              <w:left w:val="nil"/>
              <w:bottom w:val="nil"/>
              <w:right w:val="nil"/>
            </w:tcBorders>
            <w:shd w:val="clear" w:color="auto" w:fill="auto"/>
            <w:vAlign w:val="center"/>
            <w:hideMark/>
          </w:tcPr>
          <w:p w14:paraId="1E3B51F3"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0.38</w:t>
            </w:r>
          </w:p>
        </w:tc>
        <w:tc>
          <w:tcPr>
            <w:tcW w:w="1275" w:type="dxa"/>
            <w:tcBorders>
              <w:top w:val="nil"/>
              <w:left w:val="nil"/>
              <w:bottom w:val="nil"/>
              <w:right w:val="nil"/>
            </w:tcBorders>
            <w:shd w:val="clear" w:color="auto" w:fill="auto"/>
            <w:vAlign w:val="center"/>
            <w:hideMark/>
          </w:tcPr>
          <w:p w14:paraId="64C38B6D"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0.24-0.60</w:t>
            </w:r>
          </w:p>
        </w:tc>
        <w:tc>
          <w:tcPr>
            <w:tcW w:w="1134" w:type="dxa"/>
            <w:tcBorders>
              <w:top w:val="nil"/>
              <w:left w:val="nil"/>
              <w:bottom w:val="nil"/>
              <w:right w:val="nil"/>
            </w:tcBorders>
            <w:shd w:val="clear" w:color="auto" w:fill="auto"/>
            <w:vAlign w:val="center"/>
            <w:hideMark/>
          </w:tcPr>
          <w:p w14:paraId="3CC8BE9F"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0.000</w:t>
            </w:r>
          </w:p>
        </w:tc>
        <w:tc>
          <w:tcPr>
            <w:tcW w:w="236" w:type="dxa"/>
            <w:tcBorders>
              <w:top w:val="nil"/>
              <w:left w:val="single" w:sz="4" w:space="0" w:color="auto"/>
              <w:bottom w:val="nil"/>
              <w:right w:val="single" w:sz="4" w:space="0" w:color="auto"/>
            </w:tcBorders>
            <w:shd w:val="clear" w:color="auto" w:fill="auto"/>
            <w:vAlign w:val="center"/>
            <w:hideMark/>
          </w:tcPr>
          <w:p w14:paraId="7C45B46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19278B33"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0.62</w:t>
            </w:r>
          </w:p>
        </w:tc>
        <w:tc>
          <w:tcPr>
            <w:tcW w:w="1505" w:type="dxa"/>
            <w:gridSpan w:val="2"/>
            <w:tcBorders>
              <w:top w:val="nil"/>
              <w:left w:val="nil"/>
              <w:bottom w:val="nil"/>
              <w:right w:val="nil"/>
            </w:tcBorders>
            <w:shd w:val="clear" w:color="auto" w:fill="auto"/>
            <w:vAlign w:val="center"/>
            <w:hideMark/>
          </w:tcPr>
          <w:p w14:paraId="1D13CFAA"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0.36 – 1.03</w:t>
            </w:r>
          </w:p>
        </w:tc>
        <w:tc>
          <w:tcPr>
            <w:tcW w:w="905" w:type="dxa"/>
            <w:tcBorders>
              <w:top w:val="nil"/>
              <w:left w:val="nil"/>
              <w:bottom w:val="nil"/>
              <w:right w:val="single" w:sz="4" w:space="0" w:color="auto"/>
            </w:tcBorders>
            <w:shd w:val="clear" w:color="auto" w:fill="auto"/>
            <w:vAlign w:val="center"/>
            <w:hideMark/>
          </w:tcPr>
          <w:p w14:paraId="1C125FB6"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0.066</w:t>
            </w:r>
          </w:p>
        </w:tc>
      </w:tr>
      <w:tr w:rsidR="00C86375" w:rsidRPr="00C86375" w14:paraId="6FB70EF1"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662582BF"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Risk Group</w:t>
            </w:r>
          </w:p>
        </w:tc>
        <w:tc>
          <w:tcPr>
            <w:tcW w:w="977" w:type="dxa"/>
            <w:tcBorders>
              <w:top w:val="nil"/>
              <w:left w:val="nil"/>
              <w:bottom w:val="nil"/>
              <w:right w:val="nil"/>
            </w:tcBorders>
            <w:shd w:val="clear" w:color="auto" w:fill="auto"/>
            <w:vAlign w:val="center"/>
            <w:hideMark/>
          </w:tcPr>
          <w:p w14:paraId="4815CB5A" w14:textId="77777777" w:rsidR="00C86375" w:rsidRPr="00C86375" w:rsidRDefault="00C86375" w:rsidP="00C86375">
            <w:pPr>
              <w:jc w:val="center"/>
              <w:rPr>
                <w:rFonts w:eastAsia="Times New Roman" w:cs="Times New Roman"/>
                <w:b/>
                <w:bCs/>
                <w:color w:val="000000"/>
                <w:sz w:val="22"/>
              </w:rPr>
            </w:pPr>
          </w:p>
        </w:tc>
        <w:tc>
          <w:tcPr>
            <w:tcW w:w="1276" w:type="dxa"/>
            <w:tcBorders>
              <w:top w:val="nil"/>
              <w:left w:val="nil"/>
              <w:bottom w:val="nil"/>
              <w:right w:val="nil"/>
            </w:tcBorders>
            <w:shd w:val="clear" w:color="auto" w:fill="auto"/>
            <w:vAlign w:val="center"/>
            <w:hideMark/>
          </w:tcPr>
          <w:p w14:paraId="0727201A" w14:textId="77777777" w:rsidR="00C86375" w:rsidRPr="00C86375" w:rsidRDefault="00C86375" w:rsidP="00C86375">
            <w:pPr>
              <w:jc w:val="center"/>
              <w:rPr>
                <w:rFonts w:eastAsia="Times New Roman" w:cs="Times New Roman"/>
                <w:color w:val="auto"/>
                <w:sz w:val="22"/>
              </w:rPr>
            </w:pPr>
          </w:p>
        </w:tc>
        <w:tc>
          <w:tcPr>
            <w:tcW w:w="1275" w:type="dxa"/>
            <w:tcBorders>
              <w:top w:val="nil"/>
              <w:left w:val="nil"/>
              <w:bottom w:val="nil"/>
              <w:right w:val="nil"/>
            </w:tcBorders>
            <w:shd w:val="clear" w:color="auto" w:fill="auto"/>
            <w:vAlign w:val="center"/>
            <w:hideMark/>
          </w:tcPr>
          <w:p w14:paraId="03074836" w14:textId="77777777" w:rsidR="00C86375" w:rsidRPr="00C86375" w:rsidRDefault="00C86375" w:rsidP="00C86375">
            <w:pPr>
              <w:jc w:val="center"/>
              <w:rPr>
                <w:rFonts w:eastAsia="Times New Roman" w:cs="Times New Roman"/>
                <w:color w:val="auto"/>
                <w:sz w:val="22"/>
              </w:rPr>
            </w:pPr>
          </w:p>
        </w:tc>
        <w:tc>
          <w:tcPr>
            <w:tcW w:w="1134" w:type="dxa"/>
            <w:tcBorders>
              <w:top w:val="nil"/>
              <w:left w:val="nil"/>
              <w:bottom w:val="nil"/>
              <w:right w:val="nil"/>
            </w:tcBorders>
            <w:shd w:val="clear" w:color="auto" w:fill="auto"/>
            <w:vAlign w:val="center"/>
            <w:hideMark/>
          </w:tcPr>
          <w:p w14:paraId="4969ED06"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7FB6DBDD"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251DB894" w14:textId="77777777" w:rsidR="00C86375" w:rsidRPr="00C86375" w:rsidRDefault="00C86375" w:rsidP="00C86375">
            <w:pPr>
              <w:jc w:val="center"/>
              <w:rPr>
                <w:rFonts w:eastAsia="Times New Roman" w:cs="Times New Roman"/>
                <w:color w:val="000000"/>
                <w:sz w:val="22"/>
              </w:rPr>
            </w:pPr>
          </w:p>
        </w:tc>
        <w:tc>
          <w:tcPr>
            <w:tcW w:w="1505" w:type="dxa"/>
            <w:gridSpan w:val="2"/>
            <w:tcBorders>
              <w:top w:val="nil"/>
              <w:left w:val="nil"/>
              <w:bottom w:val="nil"/>
              <w:right w:val="nil"/>
            </w:tcBorders>
            <w:shd w:val="clear" w:color="auto" w:fill="auto"/>
            <w:vAlign w:val="center"/>
            <w:hideMark/>
          </w:tcPr>
          <w:p w14:paraId="003ED305" w14:textId="77777777" w:rsidR="00C86375" w:rsidRPr="00C86375" w:rsidRDefault="00C86375" w:rsidP="00C86375">
            <w:pPr>
              <w:jc w:val="center"/>
              <w:rPr>
                <w:rFonts w:eastAsia="Times New Roman" w:cs="Times New Roman"/>
                <w:color w:val="auto"/>
                <w:sz w:val="22"/>
              </w:rPr>
            </w:pPr>
          </w:p>
        </w:tc>
        <w:tc>
          <w:tcPr>
            <w:tcW w:w="905" w:type="dxa"/>
            <w:tcBorders>
              <w:top w:val="nil"/>
              <w:left w:val="nil"/>
              <w:bottom w:val="nil"/>
              <w:right w:val="single" w:sz="4" w:space="0" w:color="auto"/>
            </w:tcBorders>
            <w:shd w:val="clear" w:color="auto" w:fill="auto"/>
            <w:vAlign w:val="center"/>
            <w:hideMark/>
          </w:tcPr>
          <w:p w14:paraId="053224B6"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35A11791"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5CC51DE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Good</w:t>
            </w:r>
          </w:p>
        </w:tc>
        <w:tc>
          <w:tcPr>
            <w:tcW w:w="977" w:type="dxa"/>
            <w:tcBorders>
              <w:top w:val="nil"/>
              <w:left w:val="nil"/>
              <w:bottom w:val="nil"/>
              <w:right w:val="nil"/>
            </w:tcBorders>
            <w:shd w:val="clear" w:color="auto" w:fill="auto"/>
            <w:vAlign w:val="center"/>
            <w:hideMark/>
          </w:tcPr>
          <w:p w14:paraId="111A408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89</w:t>
            </w:r>
          </w:p>
        </w:tc>
        <w:tc>
          <w:tcPr>
            <w:tcW w:w="1276" w:type="dxa"/>
            <w:tcBorders>
              <w:top w:val="nil"/>
              <w:left w:val="nil"/>
              <w:bottom w:val="nil"/>
              <w:right w:val="nil"/>
            </w:tcBorders>
            <w:shd w:val="clear" w:color="auto" w:fill="auto"/>
            <w:vAlign w:val="center"/>
            <w:hideMark/>
          </w:tcPr>
          <w:p w14:paraId="372B3C30"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0.36</w:t>
            </w:r>
          </w:p>
        </w:tc>
        <w:tc>
          <w:tcPr>
            <w:tcW w:w="1275" w:type="dxa"/>
            <w:tcBorders>
              <w:top w:val="nil"/>
              <w:left w:val="nil"/>
              <w:bottom w:val="nil"/>
              <w:right w:val="nil"/>
            </w:tcBorders>
            <w:shd w:val="clear" w:color="auto" w:fill="auto"/>
            <w:vAlign w:val="center"/>
            <w:hideMark/>
          </w:tcPr>
          <w:p w14:paraId="10B0C48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0.22-0.58</w:t>
            </w:r>
          </w:p>
        </w:tc>
        <w:tc>
          <w:tcPr>
            <w:tcW w:w="1134" w:type="dxa"/>
            <w:tcBorders>
              <w:top w:val="nil"/>
              <w:left w:val="nil"/>
              <w:bottom w:val="nil"/>
              <w:right w:val="nil"/>
            </w:tcBorders>
            <w:shd w:val="clear" w:color="auto" w:fill="auto"/>
            <w:vAlign w:val="center"/>
            <w:hideMark/>
          </w:tcPr>
          <w:p w14:paraId="6870F0CB"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0.000</w:t>
            </w:r>
          </w:p>
        </w:tc>
        <w:tc>
          <w:tcPr>
            <w:tcW w:w="236" w:type="dxa"/>
            <w:tcBorders>
              <w:top w:val="nil"/>
              <w:left w:val="single" w:sz="4" w:space="0" w:color="auto"/>
              <w:bottom w:val="nil"/>
              <w:right w:val="single" w:sz="4" w:space="0" w:color="auto"/>
            </w:tcBorders>
            <w:shd w:val="clear" w:color="auto" w:fill="auto"/>
            <w:vAlign w:val="center"/>
            <w:hideMark/>
          </w:tcPr>
          <w:p w14:paraId="4FD295F4"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5CCF954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0.39</w:t>
            </w:r>
          </w:p>
        </w:tc>
        <w:tc>
          <w:tcPr>
            <w:tcW w:w="1505" w:type="dxa"/>
            <w:gridSpan w:val="2"/>
            <w:tcBorders>
              <w:top w:val="nil"/>
              <w:left w:val="nil"/>
              <w:bottom w:val="nil"/>
              <w:right w:val="nil"/>
            </w:tcBorders>
            <w:shd w:val="clear" w:color="auto" w:fill="auto"/>
            <w:vAlign w:val="center"/>
            <w:hideMark/>
          </w:tcPr>
          <w:p w14:paraId="229F4E6A"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0.22 – 0.68</w:t>
            </w:r>
          </w:p>
        </w:tc>
        <w:tc>
          <w:tcPr>
            <w:tcW w:w="905" w:type="dxa"/>
            <w:tcBorders>
              <w:top w:val="nil"/>
              <w:left w:val="nil"/>
              <w:bottom w:val="nil"/>
              <w:right w:val="single" w:sz="4" w:space="0" w:color="auto"/>
            </w:tcBorders>
            <w:shd w:val="clear" w:color="auto" w:fill="auto"/>
            <w:vAlign w:val="center"/>
            <w:hideMark/>
          </w:tcPr>
          <w:p w14:paraId="54900F20"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0.001</w:t>
            </w:r>
          </w:p>
        </w:tc>
      </w:tr>
      <w:tr w:rsidR="00C86375" w:rsidRPr="00C86375" w14:paraId="647C8C76"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0011E075"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Intermediate</w:t>
            </w:r>
          </w:p>
        </w:tc>
        <w:tc>
          <w:tcPr>
            <w:tcW w:w="977" w:type="dxa"/>
            <w:tcBorders>
              <w:top w:val="nil"/>
              <w:left w:val="nil"/>
              <w:bottom w:val="nil"/>
              <w:right w:val="nil"/>
            </w:tcBorders>
            <w:shd w:val="clear" w:color="auto" w:fill="auto"/>
            <w:vAlign w:val="center"/>
            <w:hideMark/>
          </w:tcPr>
          <w:p w14:paraId="48DCA69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75</w:t>
            </w:r>
          </w:p>
        </w:tc>
        <w:tc>
          <w:tcPr>
            <w:tcW w:w="1276" w:type="dxa"/>
            <w:tcBorders>
              <w:top w:val="nil"/>
              <w:left w:val="nil"/>
              <w:bottom w:val="nil"/>
              <w:right w:val="nil"/>
            </w:tcBorders>
            <w:shd w:val="clear" w:color="auto" w:fill="auto"/>
            <w:vAlign w:val="center"/>
            <w:hideMark/>
          </w:tcPr>
          <w:p w14:paraId="53F0EB7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0.77</w:t>
            </w:r>
          </w:p>
        </w:tc>
        <w:tc>
          <w:tcPr>
            <w:tcW w:w="1275" w:type="dxa"/>
            <w:tcBorders>
              <w:top w:val="nil"/>
              <w:left w:val="nil"/>
              <w:bottom w:val="nil"/>
              <w:right w:val="nil"/>
            </w:tcBorders>
            <w:shd w:val="clear" w:color="auto" w:fill="auto"/>
            <w:vAlign w:val="center"/>
            <w:hideMark/>
          </w:tcPr>
          <w:p w14:paraId="5C871E0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0.42-1.42</w:t>
            </w:r>
          </w:p>
        </w:tc>
        <w:tc>
          <w:tcPr>
            <w:tcW w:w="1134" w:type="dxa"/>
            <w:tcBorders>
              <w:top w:val="nil"/>
              <w:left w:val="nil"/>
              <w:bottom w:val="nil"/>
              <w:right w:val="nil"/>
            </w:tcBorders>
            <w:shd w:val="clear" w:color="auto" w:fill="auto"/>
            <w:vAlign w:val="center"/>
            <w:hideMark/>
          </w:tcPr>
          <w:p w14:paraId="469904C2"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0.401</w:t>
            </w:r>
          </w:p>
        </w:tc>
        <w:tc>
          <w:tcPr>
            <w:tcW w:w="236" w:type="dxa"/>
            <w:tcBorders>
              <w:top w:val="nil"/>
              <w:left w:val="single" w:sz="4" w:space="0" w:color="auto"/>
              <w:bottom w:val="nil"/>
              <w:right w:val="single" w:sz="4" w:space="0" w:color="auto"/>
            </w:tcBorders>
            <w:shd w:val="clear" w:color="auto" w:fill="auto"/>
            <w:vAlign w:val="center"/>
            <w:hideMark/>
          </w:tcPr>
          <w:p w14:paraId="7758621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14B8D1F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0.81</w:t>
            </w:r>
          </w:p>
        </w:tc>
        <w:tc>
          <w:tcPr>
            <w:tcW w:w="1505" w:type="dxa"/>
            <w:gridSpan w:val="2"/>
            <w:tcBorders>
              <w:top w:val="nil"/>
              <w:left w:val="nil"/>
              <w:bottom w:val="nil"/>
              <w:right w:val="nil"/>
            </w:tcBorders>
            <w:shd w:val="clear" w:color="auto" w:fill="auto"/>
            <w:vAlign w:val="center"/>
            <w:hideMark/>
          </w:tcPr>
          <w:p w14:paraId="115CE700"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0.44 – 1.50</w:t>
            </w:r>
          </w:p>
        </w:tc>
        <w:tc>
          <w:tcPr>
            <w:tcW w:w="905" w:type="dxa"/>
            <w:tcBorders>
              <w:top w:val="nil"/>
              <w:left w:val="nil"/>
              <w:bottom w:val="nil"/>
              <w:right w:val="single" w:sz="4" w:space="0" w:color="auto"/>
            </w:tcBorders>
            <w:shd w:val="clear" w:color="auto" w:fill="auto"/>
            <w:vAlign w:val="center"/>
            <w:hideMark/>
          </w:tcPr>
          <w:p w14:paraId="3416A9CA"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0.489</w:t>
            </w:r>
          </w:p>
        </w:tc>
      </w:tr>
      <w:tr w:rsidR="00C86375" w:rsidRPr="00C86375" w14:paraId="5E1FF6E2" w14:textId="77777777" w:rsidTr="002D64E2">
        <w:trPr>
          <w:trHeight w:val="226"/>
        </w:trPr>
        <w:tc>
          <w:tcPr>
            <w:tcW w:w="1570" w:type="dxa"/>
            <w:tcBorders>
              <w:top w:val="nil"/>
              <w:left w:val="single" w:sz="4" w:space="0" w:color="auto"/>
              <w:bottom w:val="single" w:sz="4" w:space="0" w:color="auto"/>
              <w:right w:val="single" w:sz="4" w:space="0" w:color="auto"/>
            </w:tcBorders>
            <w:shd w:val="clear" w:color="auto" w:fill="auto"/>
            <w:vAlign w:val="center"/>
            <w:hideMark/>
          </w:tcPr>
          <w:p w14:paraId="19258228"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Poor</w:t>
            </w:r>
          </w:p>
        </w:tc>
        <w:tc>
          <w:tcPr>
            <w:tcW w:w="977" w:type="dxa"/>
            <w:tcBorders>
              <w:top w:val="nil"/>
              <w:left w:val="nil"/>
              <w:bottom w:val="nil"/>
              <w:right w:val="nil"/>
            </w:tcBorders>
            <w:shd w:val="clear" w:color="auto" w:fill="auto"/>
            <w:vAlign w:val="center"/>
            <w:hideMark/>
          </w:tcPr>
          <w:p w14:paraId="4EFEF29A"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73</w:t>
            </w:r>
          </w:p>
        </w:tc>
        <w:tc>
          <w:tcPr>
            <w:tcW w:w="1276" w:type="dxa"/>
            <w:tcBorders>
              <w:top w:val="nil"/>
              <w:left w:val="nil"/>
              <w:bottom w:val="nil"/>
              <w:right w:val="nil"/>
            </w:tcBorders>
            <w:shd w:val="clear" w:color="auto" w:fill="auto"/>
            <w:vAlign w:val="center"/>
            <w:hideMark/>
          </w:tcPr>
          <w:p w14:paraId="25ADCF05"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275" w:type="dxa"/>
            <w:tcBorders>
              <w:top w:val="nil"/>
              <w:left w:val="nil"/>
              <w:bottom w:val="nil"/>
              <w:right w:val="nil"/>
            </w:tcBorders>
            <w:shd w:val="clear" w:color="auto" w:fill="auto"/>
            <w:vAlign w:val="center"/>
            <w:hideMark/>
          </w:tcPr>
          <w:p w14:paraId="17EBBAD3" w14:textId="77777777" w:rsidR="00C86375" w:rsidRPr="00C86375" w:rsidRDefault="00C86375" w:rsidP="00C86375">
            <w:pPr>
              <w:jc w:val="center"/>
              <w:rPr>
                <w:rFonts w:eastAsia="Times New Roman" w:cs="Times New Roman"/>
                <w:color w:val="000000"/>
                <w:sz w:val="22"/>
              </w:rPr>
            </w:pPr>
          </w:p>
        </w:tc>
        <w:tc>
          <w:tcPr>
            <w:tcW w:w="1134" w:type="dxa"/>
            <w:tcBorders>
              <w:top w:val="nil"/>
              <w:left w:val="nil"/>
              <w:bottom w:val="nil"/>
              <w:right w:val="nil"/>
            </w:tcBorders>
            <w:shd w:val="clear" w:color="auto" w:fill="auto"/>
            <w:noWrap/>
            <w:vAlign w:val="center"/>
            <w:hideMark/>
          </w:tcPr>
          <w:p w14:paraId="496AF97B"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27F1D2C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0330EAA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505" w:type="dxa"/>
            <w:gridSpan w:val="2"/>
            <w:tcBorders>
              <w:top w:val="nil"/>
              <w:left w:val="nil"/>
              <w:bottom w:val="nil"/>
              <w:right w:val="nil"/>
            </w:tcBorders>
            <w:shd w:val="clear" w:color="auto" w:fill="auto"/>
            <w:vAlign w:val="center"/>
            <w:hideMark/>
          </w:tcPr>
          <w:p w14:paraId="06A5C209" w14:textId="77777777" w:rsidR="00C86375" w:rsidRPr="00C86375" w:rsidRDefault="00C86375" w:rsidP="00C86375">
            <w:pPr>
              <w:jc w:val="center"/>
              <w:rPr>
                <w:rFonts w:eastAsia="Times New Roman" w:cs="Times New Roman"/>
                <w:color w:val="000000"/>
                <w:sz w:val="22"/>
              </w:rPr>
            </w:pPr>
          </w:p>
        </w:tc>
        <w:tc>
          <w:tcPr>
            <w:tcW w:w="905" w:type="dxa"/>
            <w:tcBorders>
              <w:top w:val="nil"/>
              <w:left w:val="nil"/>
              <w:bottom w:val="nil"/>
              <w:right w:val="single" w:sz="4" w:space="0" w:color="auto"/>
            </w:tcBorders>
            <w:shd w:val="clear" w:color="auto" w:fill="auto"/>
            <w:vAlign w:val="center"/>
            <w:hideMark/>
          </w:tcPr>
          <w:p w14:paraId="201198C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76B72157" w14:textId="77777777" w:rsidTr="002D64E2">
        <w:trPr>
          <w:trHeight w:val="266"/>
        </w:trPr>
        <w:tc>
          <w:tcPr>
            <w:tcW w:w="10202" w:type="dxa"/>
            <w:gridSpan w:val="10"/>
            <w:tcBorders>
              <w:top w:val="single" w:sz="4" w:space="0" w:color="auto"/>
              <w:left w:val="single" w:sz="4" w:space="0" w:color="auto"/>
              <w:bottom w:val="single" w:sz="4" w:space="0" w:color="auto"/>
              <w:right w:val="single" w:sz="4" w:space="0" w:color="000000"/>
            </w:tcBorders>
            <w:shd w:val="clear" w:color="auto" w:fill="auto"/>
            <w:vAlign w:val="center"/>
            <w:hideMark/>
          </w:tcPr>
          <w:p w14:paraId="0B4F27D1"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Mediastinal primary tumors excluded** (N=549)</w:t>
            </w:r>
          </w:p>
        </w:tc>
      </w:tr>
      <w:tr w:rsidR="00C86375" w:rsidRPr="00C86375" w14:paraId="1FEBEDA6"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6A86EB15"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Age Group</w:t>
            </w:r>
          </w:p>
        </w:tc>
        <w:tc>
          <w:tcPr>
            <w:tcW w:w="977" w:type="dxa"/>
            <w:tcBorders>
              <w:top w:val="nil"/>
              <w:left w:val="nil"/>
              <w:bottom w:val="nil"/>
              <w:right w:val="nil"/>
            </w:tcBorders>
            <w:shd w:val="clear" w:color="auto" w:fill="auto"/>
            <w:vAlign w:val="center"/>
            <w:hideMark/>
          </w:tcPr>
          <w:p w14:paraId="54F574CC" w14:textId="77777777" w:rsidR="00C86375" w:rsidRPr="00C86375" w:rsidRDefault="00C86375" w:rsidP="00C86375">
            <w:pPr>
              <w:jc w:val="center"/>
              <w:rPr>
                <w:rFonts w:eastAsia="Times New Roman" w:cs="Times New Roman"/>
                <w:b/>
                <w:bCs/>
                <w:color w:val="000000"/>
                <w:sz w:val="22"/>
              </w:rPr>
            </w:pPr>
          </w:p>
        </w:tc>
        <w:tc>
          <w:tcPr>
            <w:tcW w:w="1276" w:type="dxa"/>
            <w:tcBorders>
              <w:top w:val="nil"/>
              <w:left w:val="nil"/>
              <w:bottom w:val="nil"/>
              <w:right w:val="nil"/>
            </w:tcBorders>
            <w:shd w:val="clear" w:color="auto" w:fill="auto"/>
            <w:vAlign w:val="center"/>
            <w:hideMark/>
          </w:tcPr>
          <w:p w14:paraId="678E8CB9" w14:textId="77777777" w:rsidR="00C86375" w:rsidRPr="00C86375" w:rsidRDefault="00C86375" w:rsidP="00C86375">
            <w:pPr>
              <w:jc w:val="center"/>
              <w:rPr>
                <w:rFonts w:eastAsia="Times New Roman" w:cs="Times New Roman"/>
                <w:color w:val="auto"/>
                <w:sz w:val="22"/>
              </w:rPr>
            </w:pPr>
          </w:p>
        </w:tc>
        <w:tc>
          <w:tcPr>
            <w:tcW w:w="1275" w:type="dxa"/>
            <w:tcBorders>
              <w:top w:val="nil"/>
              <w:left w:val="nil"/>
              <w:bottom w:val="nil"/>
              <w:right w:val="nil"/>
            </w:tcBorders>
            <w:shd w:val="clear" w:color="auto" w:fill="auto"/>
            <w:vAlign w:val="center"/>
            <w:hideMark/>
          </w:tcPr>
          <w:p w14:paraId="62B99482" w14:textId="77777777" w:rsidR="00C86375" w:rsidRPr="00C86375" w:rsidRDefault="00C86375" w:rsidP="00C86375">
            <w:pPr>
              <w:jc w:val="center"/>
              <w:rPr>
                <w:rFonts w:eastAsia="Times New Roman" w:cs="Times New Roman"/>
                <w:color w:val="auto"/>
                <w:sz w:val="22"/>
              </w:rPr>
            </w:pPr>
          </w:p>
        </w:tc>
        <w:tc>
          <w:tcPr>
            <w:tcW w:w="1134" w:type="dxa"/>
            <w:tcBorders>
              <w:top w:val="nil"/>
              <w:left w:val="nil"/>
              <w:bottom w:val="nil"/>
              <w:right w:val="nil"/>
            </w:tcBorders>
            <w:shd w:val="clear" w:color="auto" w:fill="auto"/>
            <w:vAlign w:val="center"/>
            <w:hideMark/>
          </w:tcPr>
          <w:p w14:paraId="0483305F"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37E36AA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2A7E6C38" w14:textId="77777777" w:rsidR="00C86375" w:rsidRPr="00C86375" w:rsidRDefault="00C86375" w:rsidP="00C86375">
            <w:pPr>
              <w:jc w:val="center"/>
              <w:rPr>
                <w:rFonts w:eastAsia="Times New Roman" w:cs="Times New Roman"/>
                <w:color w:val="000000"/>
                <w:sz w:val="22"/>
              </w:rPr>
            </w:pPr>
          </w:p>
        </w:tc>
        <w:tc>
          <w:tcPr>
            <w:tcW w:w="1505" w:type="dxa"/>
            <w:gridSpan w:val="2"/>
            <w:tcBorders>
              <w:top w:val="nil"/>
              <w:left w:val="nil"/>
              <w:bottom w:val="nil"/>
              <w:right w:val="nil"/>
            </w:tcBorders>
            <w:shd w:val="clear" w:color="auto" w:fill="auto"/>
            <w:vAlign w:val="center"/>
            <w:hideMark/>
          </w:tcPr>
          <w:p w14:paraId="4F0A6FFE" w14:textId="77777777" w:rsidR="00C86375" w:rsidRPr="00C86375" w:rsidRDefault="00C86375" w:rsidP="00C86375">
            <w:pPr>
              <w:jc w:val="center"/>
              <w:rPr>
                <w:rFonts w:eastAsia="Times New Roman" w:cs="Times New Roman"/>
                <w:color w:val="auto"/>
                <w:sz w:val="22"/>
              </w:rPr>
            </w:pPr>
          </w:p>
        </w:tc>
        <w:tc>
          <w:tcPr>
            <w:tcW w:w="905" w:type="dxa"/>
            <w:tcBorders>
              <w:top w:val="nil"/>
              <w:left w:val="nil"/>
              <w:bottom w:val="nil"/>
              <w:right w:val="single" w:sz="4" w:space="0" w:color="auto"/>
            </w:tcBorders>
            <w:shd w:val="clear" w:color="auto" w:fill="auto"/>
            <w:vAlign w:val="center"/>
            <w:hideMark/>
          </w:tcPr>
          <w:p w14:paraId="5E774055"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31CF6830"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3908BAF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0 - &lt;11</w:t>
            </w:r>
          </w:p>
        </w:tc>
        <w:tc>
          <w:tcPr>
            <w:tcW w:w="977" w:type="dxa"/>
            <w:tcBorders>
              <w:top w:val="nil"/>
              <w:left w:val="nil"/>
              <w:bottom w:val="nil"/>
              <w:right w:val="nil"/>
            </w:tcBorders>
            <w:shd w:val="clear" w:color="auto" w:fill="auto"/>
            <w:vAlign w:val="center"/>
            <w:hideMark/>
          </w:tcPr>
          <w:p w14:paraId="1EF88DE3"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89</w:t>
            </w:r>
          </w:p>
        </w:tc>
        <w:tc>
          <w:tcPr>
            <w:tcW w:w="1276" w:type="dxa"/>
            <w:tcBorders>
              <w:top w:val="nil"/>
              <w:left w:val="nil"/>
              <w:bottom w:val="nil"/>
              <w:right w:val="nil"/>
            </w:tcBorders>
            <w:shd w:val="clear" w:color="auto" w:fill="auto"/>
            <w:vAlign w:val="center"/>
            <w:hideMark/>
          </w:tcPr>
          <w:p w14:paraId="40680B3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0.41</w:t>
            </w:r>
          </w:p>
        </w:tc>
        <w:tc>
          <w:tcPr>
            <w:tcW w:w="1275" w:type="dxa"/>
            <w:tcBorders>
              <w:top w:val="nil"/>
              <w:left w:val="nil"/>
              <w:bottom w:val="nil"/>
              <w:right w:val="nil"/>
            </w:tcBorders>
            <w:shd w:val="clear" w:color="auto" w:fill="auto"/>
            <w:vAlign w:val="center"/>
            <w:hideMark/>
          </w:tcPr>
          <w:p w14:paraId="728411D4"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0.18-0.94</w:t>
            </w:r>
          </w:p>
        </w:tc>
        <w:tc>
          <w:tcPr>
            <w:tcW w:w="1134" w:type="dxa"/>
            <w:tcBorders>
              <w:top w:val="nil"/>
              <w:left w:val="nil"/>
              <w:bottom w:val="nil"/>
              <w:right w:val="nil"/>
            </w:tcBorders>
            <w:shd w:val="clear" w:color="auto" w:fill="auto"/>
            <w:vAlign w:val="center"/>
            <w:hideMark/>
          </w:tcPr>
          <w:p w14:paraId="4FACD6B8"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0.035</w:t>
            </w:r>
          </w:p>
        </w:tc>
        <w:tc>
          <w:tcPr>
            <w:tcW w:w="236" w:type="dxa"/>
            <w:tcBorders>
              <w:top w:val="nil"/>
              <w:left w:val="single" w:sz="4" w:space="0" w:color="auto"/>
              <w:bottom w:val="nil"/>
              <w:right w:val="single" w:sz="4" w:space="0" w:color="auto"/>
            </w:tcBorders>
            <w:shd w:val="clear" w:color="auto" w:fill="auto"/>
            <w:vAlign w:val="center"/>
            <w:hideMark/>
          </w:tcPr>
          <w:p w14:paraId="34B62F7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4C4844F8"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0.40</w:t>
            </w:r>
          </w:p>
        </w:tc>
        <w:tc>
          <w:tcPr>
            <w:tcW w:w="1505" w:type="dxa"/>
            <w:gridSpan w:val="2"/>
            <w:tcBorders>
              <w:top w:val="nil"/>
              <w:left w:val="nil"/>
              <w:bottom w:val="nil"/>
              <w:right w:val="nil"/>
            </w:tcBorders>
            <w:shd w:val="clear" w:color="auto" w:fill="auto"/>
            <w:vAlign w:val="center"/>
            <w:hideMark/>
          </w:tcPr>
          <w:p w14:paraId="0B8ABC48"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0.108– 0.91</w:t>
            </w:r>
          </w:p>
        </w:tc>
        <w:tc>
          <w:tcPr>
            <w:tcW w:w="905" w:type="dxa"/>
            <w:tcBorders>
              <w:top w:val="nil"/>
              <w:left w:val="nil"/>
              <w:bottom w:val="nil"/>
              <w:right w:val="single" w:sz="4" w:space="0" w:color="auto"/>
            </w:tcBorders>
            <w:shd w:val="clear" w:color="auto" w:fill="auto"/>
            <w:vAlign w:val="center"/>
            <w:hideMark/>
          </w:tcPr>
          <w:p w14:paraId="6465D5FE"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0.029</w:t>
            </w:r>
          </w:p>
        </w:tc>
      </w:tr>
      <w:tr w:rsidR="00C86375" w:rsidRPr="00C86375" w14:paraId="1810341D"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7CDCB706"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11 - &lt;18</w:t>
            </w:r>
          </w:p>
        </w:tc>
        <w:tc>
          <w:tcPr>
            <w:tcW w:w="977" w:type="dxa"/>
            <w:tcBorders>
              <w:top w:val="nil"/>
              <w:left w:val="nil"/>
              <w:bottom w:val="nil"/>
              <w:right w:val="nil"/>
            </w:tcBorders>
            <w:shd w:val="clear" w:color="auto" w:fill="auto"/>
            <w:vAlign w:val="center"/>
            <w:hideMark/>
          </w:tcPr>
          <w:p w14:paraId="3A666D3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77</w:t>
            </w:r>
          </w:p>
        </w:tc>
        <w:tc>
          <w:tcPr>
            <w:tcW w:w="1276" w:type="dxa"/>
            <w:tcBorders>
              <w:top w:val="nil"/>
              <w:left w:val="nil"/>
              <w:bottom w:val="nil"/>
              <w:right w:val="nil"/>
            </w:tcBorders>
            <w:shd w:val="clear" w:color="auto" w:fill="auto"/>
            <w:vAlign w:val="center"/>
            <w:hideMark/>
          </w:tcPr>
          <w:p w14:paraId="0678E9E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275" w:type="dxa"/>
            <w:tcBorders>
              <w:top w:val="nil"/>
              <w:left w:val="nil"/>
              <w:bottom w:val="nil"/>
              <w:right w:val="nil"/>
            </w:tcBorders>
            <w:shd w:val="clear" w:color="auto" w:fill="auto"/>
            <w:vAlign w:val="center"/>
            <w:hideMark/>
          </w:tcPr>
          <w:p w14:paraId="67B2976A" w14:textId="77777777" w:rsidR="00C86375" w:rsidRPr="00C86375" w:rsidRDefault="00C86375" w:rsidP="00C86375">
            <w:pPr>
              <w:jc w:val="center"/>
              <w:rPr>
                <w:rFonts w:eastAsia="Times New Roman" w:cs="Times New Roman"/>
                <w:color w:val="000000"/>
                <w:sz w:val="22"/>
              </w:rPr>
            </w:pPr>
          </w:p>
        </w:tc>
        <w:tc>
          <w:tcPr>
            <w:tcW w:w="1134" w:type="dxa"/>
            <w:tcBorders>
              <w:top w:val="nil"/>
              <w:left w:val="nil"/>
              <w:bottom w:val="nil"/>
              <w:right w:val="nil"/>
            </w:tcBorders>
            <w:shd w:val="clear" w:color="auto" w:fill="auto"/>
            <w:noWrap/>
            <w:vAlign w:val="center"/>
            <w:hideMark/>
          </w:tcPr>
          <w:p w14:paraId="49679C71"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26E97A36"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6602375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505" w:type="dxa"/>
            <w:gridSpan w:val="2"/>
            <w:tcBorders>
              <w:top w:val="nil"/>
              <w:left w:val="nil"/>
              <w:bottom w:val="nil"/>
              <w:right w:val="nil"/>
            </w:tcBorders>
            <w:shd w:val="clear" w:color="auto" w:fill="auto"/>
            <w:vAlign w:val="center"/>
            <w:hideMark/>
          </w:tcPr>
          <w:p w14:paraId="7E110620" w14:textId="77777777" w:rsidR="00C86375" w:rsidRPr="00C86375" w:rsidRDefault="00C86375" w:rsidP="00C86375">
            <w:pPr>
              <w:jc w:val="center"/>
              <w:rPr>
                <w:rFonts w:eastAsia="Times New Roman" w:cs="Times New Roman"/>
                <w:color w:val="000000"/>
                <w:sz w:val="22"/>
              </w:rPr>
            </w:pPr>
          </w:p>
        </w:tc>
        <w:tc>
          <w:tcPr>
            <w:tcW w:w="905" w:type="dxa"/>
            <w:tcBorders>
              <w:top w:val="nil"/>
              <w:left w:val="nil"/>
              <w:bottom w:val="nil"/>
              <w:right w:val="single" w:sz="4" w:space="0" w:color="auto"/>
            </w:tcBorders>
            <w:shd w:val="clear" w:color="auto" w:fill="auto"/>
            <w:vAlign w:val="center"/>
            <w:hideMark/>
          </w:tcPr>
          <w:p w14:paraId="6E24E272"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012B1706"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40AC0A63"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18 - &lt;30</w:t>
            </w:r>
          </w:p>
        </w:tc>
        <w:tc>
          <w:tcPr>
            <w:tcW w:w="977" w:type="dxa"/>
            <w:tcBorders>
              <w:top w:val="nil"/>
              <w:left w:val="nil"/>
              <w:bottom w:val="nil"/>
              <w:right w:val="nil"/>
            </w:tcBorders>
            <w:shd w:val="clear" w:color="auto" w:fill="auto"/>
            <w:vAlign w:val="center"/>
            <w:hideMark/>
          </w:tcPr>
          <w:p w14:paraId="2317473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87</w:t>
            </w:r>
          </w:p>
        </w:tc>
        <w:tc>
          <w:tcPr>
            <w:tcW w:w="1276" w:type="dxa"/>
            <w:tcBorders>
              <w:top w:val="nil"/>
              <w:left w:val="nil"/>
              <w:bottom w:val="nil"/>
              <w:right w:val="nil"/>
            </w:tcBorders>
            <w:shd w:val="clear" w:color="auto" w:fill="auto"/>
            <w:vAlign w:val="center"/>
            <w:hideMark/>
          </w:tcPr>
          <w:p w14:paraId="4F14CFB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0.55</w:t>
            </w:r>
          </w:p>
        </w:tc>
        <w:tc>
          <w:tcPr>
            <w:tcW w:w="1275" w:type="dxa"/>
            <w:tcBorders>
              <w:top w:val="nil"/>
              <w:left w:val="nil"/>
              <w:bottom w:val="nil"/>
              <w:right w:val="nil"/>
            </w:tcBorders>
            <w:shd w:val="clear" w:color="auto" w:fill="auto"/>
            <w:vAlign w:val="center"/>
            <w:hideMark/>
          </w:tcPr>
          <w:p w14:paraId="6C728B08"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0.33-0.93</w:t>
            </w:r>
          </w:p>
        </w:tc>
        <w:tc>
          <w:tcPr>
            <w:tcW w:w="1134" w:type="dxa"/>
            <w:tcBorders>
              <w:top w:val="nil"/>
              <w:left w:val="nil"/>
              <w:bottom w:val="nil"/>
              <w:right w:val="nil"/>
            </w:tcBorders>
            <w:shd w:val="clear" w:color="auto" w:fill="auto"/>
            <w:vAlign w:val="center"/>
            <w:hideMark/>
          </w:tcPr>
          <w:p w14:paraId="014C980A"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0.024</w:t>
            </w:r>
          </w:p>
        </w:tc>
        <w:tc>
          <w:tcPr>
            <w:tcW w:w="236" w:type="dxa"/>
            <w:tcBorders>
              <w:top w:val="nil"/>
              <w:left w:val="single" w:sz="4" w:space="0" w:color="auto"/>
              <w:bottom w:val="nil"/>
              <w:right w:val="single" w:sz="4" w:space="0" w:color="auto"/>
            </w:tcBorders>
            <w:shd w:val="clear" w:color="auto" w:fill="auto"/>
            <w:vAlign w:val="center"/>
            <w:hideMark/>
          </w:tcPr>
          <w:p w14:paraId="72715AE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01B9FEC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0.83</w:t>
            </w:r>
          </w:p>
        </w:tc>
        <w:tc>
          <w:tcPr>
            <w:tcW w:w="1505" w:type="dxa"/>
            <w:gridSpan w:val="2"/>
            <w:tcBorders>
              <w:top w:val="nil"/>
              <w:left w:val="nil"/>
              <w:bottom w:val="nil"/>
              <w:right w:val="nil"/>
            </w:tcBorders>
            <w:shd w:val="clear" w:color="auto" w:fill="auto"/>
            <w:vAlign w:val="center"/>
            <w:hideMark/>
          </w:tcPr>
          <w:p w14:paraId="57700503"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0.347– 1.47</w:t>
            </w:r>
          </w:p>
        </w:tc>
        <w:tc>
          <w:tcPr>
            <w:tcW w:w="905" w:type="dxa"/>
            <w:tcBorders>
              <w:top w:val="nil"/>
              <w:left w:val="nil"/>
              <w:bottom w:val="nil"/>
              <w:right w:val="single" w:sz="4" w:space="0" w:color="auto"/>
            </w:tcBorders>
            <w:shd w:val="clear" w:color="auto" w:fill="auto"/>
            <w:vAlign w:val="center"/>
            <w:hideMark/>
          </w:tcPr>
          <w:p w14:paraId="7F7D336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0.506</w:t>
            </w:r>
          </w:p>
        </w:tc>
      </w:tr>
      <w:tr w:rsidR="00C86375" w:rsidRPr="00C86375" w14:paraId="5E9A23BC"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6D1EF1A8"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Risk Group</w:t>
            </w:r>
          </w:p>
        </w:tc>
        <w:tc>
          <w:tcPr>
            <w:tcW w:w="977" w:type="dxa"/>
            <w:tcBorders>
              <w:top w:val="nil"/>
              <w:left w:val="nil"/>
              <w:bottom w:val="nil"/>
              <w:right w:val="nil"/>
            </w:tcBorders>
            <w:shd w:val="clear" w:color="auto" w:fill="auto"/>
            <w:vAlign w:val="center"/>
            <w:hideMark/>
          </w:tcPr>
          <w:p w14:paraId="5729A7E0" w14:textId="77777777" w:rsidR="00C86375" w:rsidRPr="00C86375" w:rsidRDefault="00C86375" w:rsidP="00C86375">
            <w:pPr>
              <w:jc w:val="center"/>
              <w:rPr>
                <w:rFonts w:eastAsia="Times New Roman" w:cs="Times New Roman"/>
                <w:b/>
                <w:bCs/>
                <w:color w:val="000000"/>
                <w:sz w:val="22"/>
              </w:rPr>
            </w:pPr>
          </w:p>
        </w:tc>
        <w:tc>
          <w:tcPr>
            <w:tcW w:w="1276" w:type="dxa"/>
            <w:tcBorders>
              <w:top w:val="nil"/>
              <w:left w:val="nil"/>
              <w:bottom w:val="nil"/>
              <w:right w:val="nil"/>
            </w:tcBorders>
            <w:shd w:val="clear" w:color="auto" w:fill="auto"/>
            <w:vAlign w:val="center"/>
            <w:hideMark/>
          </w:tcPr>
          <w:p w14:paraId="741A2CB1" w14:textId="77777777" w:rsidR="00C86375" w:rsidRPr="00C86375" w:rsidRDefault="00C86375" w:rsidP="00C86375">
            <w:pPr>
              <w:jc w:val="center"/>
              <w:rPr>
                <w:rFonts w:eastAsia="Times New Roman" w:cs="Times New Roman"/>
                <w:color w:val="auto"/>
                <w:sz w:val="22"/>
              </w:rPr>
            </w:pPr>
          </w:p>
        </w:tc>
        <w:tc>
          <w:tcPr>
            <w:tcW w:w="1275" w:type="dxa"/>
            <w:tcBorders>
              <w:top w:val="nil"/>
              <w:left w:val="nil"/>
              <w:bottom w:val="nil"/>
              <w:right w:val="nil"/>
            </w:tcBorders>
            <w:shd w:val="clear" w:color="auto" w:fill="auto"/>
            <w:vAlign w:val="center"/>
            <w:hideMark/>
          </w:tcPr>
          <w:p w14:paraId="2B3166DB" w14:textId="77777777" w:rsidR="00C86375" w:rsidRPr="00C86375" w:rsidRDefault="00C86375" w:rsidP="00C86375">
            <w:pPr>
              <w:jc w:val="center"/>
              <w:rPr>
                <w:rFonts w:eastAsia="Times New Roman" w:cs="Times New Roman"/>
                <w:color w:val="auto"/>
                <w:sz w:val="22"/>
              </w:rPr>
            </w:pPr>
          </w:p>
        </w:tc>
        <w:tc>
          <w:tcPr>
            <w:tcW w:w="1134" w:type="dxa"/>
            <w:tcBorders>
              <w:top w:val="nil"/>
              <w:left w:val="nil"/>
              <w:bottom w:val="nil"/>
              <w:right w:val="nil"/>
            </w:tcBorders>
            <w:shd w:val="clear" w:color="auto" w:fill="auto"/>
            <w:vAlign w:val="center"/>
            <w:hideMark/>
          </w:tcPr>
          <w:p w14:paraId="2143B069" w14:textId="77777777" w:rsidR="00C86375" w:rsidRPr="00C86375" w:rsidRDefault="00C86375" w:rsidP="00C86375">
            <w:pPr>
              <w:jc w:val="center"/>
              <w:rPr>
                <w:rFonts w:eastAsia="Times New Roman" w:cs="Times New Roman"/>
                <w:color w:val="auto"/>
                <w:sz w:val="22"/>
              </w:rPr>
            </w:pPr>
          </w:p>
        </w:tc>
        <w:tc>
          <w:tcPr>
            <w:tcW w:w="236" w:type="dxa"/>
            <w:tcBorders>
              <w:top w:val="nil"/>
              <w:left w:val="single" w:sz="4" w:space="0" w:color="auto"/>
              <w:bottom w:val="nil"/>
              <w:right w:val="single" w:sz="4" w:space="0" w:color="auto"/>
            </w:tcBorders>
            <w:shd w:val="clear" w:color="auto" w:fill="auto"/>
            <w:vAlign w:val="center"/>
            <w:hideMark/>
          </w:tcPr>
          <w:p w14:paraId="3CD35F3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13F9C915" w14:textId="77777777" w:rsidR="00C86375" w:rsidRPr="00C86375" w:rsidRDefault="00C86375" w:rsidP="00C86375">
            <w:pPr>
              <w:jc w:val="center"/>
              <w:rPr>
                <w:rFonts w:eastAsia="Times New Roman" w:cs="Times New Roman"/>
                <w:color w:val="000000"/>
                <w:sz w:val="22"/>
              </w:rPr>
            </w:pPr>
          </w:p>
        </w:tc>
        <w:tc>
          <w:tcPr>
            <w:tcW w:w="1505" w:type="dxa"/>
            <w:gridSpan w:val="2"/>
            <w:tcBorders>
              <w:top w:val="nil"/>
              <w:left w:val="nil"/>
              <w:bottom w:val="nil"/>
              <w:right w:val="nil"/>
            </w:tcBorders>
            <w:shd w:val="clear" w:color="auto" w:fill="auto"/>
            <w:vAlign w:val="center"/>
            <w:hideMark/>
          </w:tcPr>
          <w:p w14:paraId="70A3F242" w14:textId="77777777" w:rsidR="00C86375" w:rsidRPr="00C86375" w:rsidRDefault="00C86375" w:rsidP="00C86375">
            <w:pPr>
              <w:jc w:val="center"/>
              <w:rPr>
                <w:rFonts w:eastAsia="Times New Roman" w:cs="Times New Roman"/>
                <w:color w:val="auto"/>
                <w:sz w:val="22"/>
              </w:rPr>
            </w:pPr>
          </w:p>
        </w:tc>
        <w:tc>
          <w:tcPr>
            <w:tcW w:w="905" w:type="dxa"/>
            <w:tcBorders>
              <w:top w:val="nil"/>
              <w:left w:val="nil"/>
              <w:bottom w:val="nil"/>
              <w:right w:val="single" w:sz="4" w:space="0" w:color="auto"/>
            </w:tcBorders>
            <w:shd w:val="clear" w:color="auto" w:fill="auto"/>
            <w:vAlign w:val="center"/>
            <w:hideMark/>
          </w:tcPr>
          <w:p w14:paraId="5C91C0B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215D55E6"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5A59D08B"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Good</w:t>
            </w:r>
          </w:p>
        </w:tc>
        <w:tc>
          <w:tcPr>
            <w:tcW w:w="977" w:type="dxa"/>
            <w:tcBorders>
              <w:top w:val="nil"/>
              <w:left w:val="nil"/>
              <w:bottom w:val="nil"/>
              <w:right w:val="nil"/>
            </w:tcBorders>
            <w:shd w:val="clear" w:color="auto" w:fill="auto"/>
            <w:vAlign w:val="center"/>
            <w:hideMark/>
          </w:tcPr>
          <w:p w14:paraId="42A237E4"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89</w:t>
            </w:r>
          </w:p>
        </w:tc>
        <w:tc>
          <w:tcPr>
            <w:tcW w:w="1276" w:type="dxa"/>
            <w:tcBorders>
              <w:top w:val="nil"/>
              <w:left w:val="nil"/>
              <w:bottom w:val="nil"/>
              <w:right w:val="nil"/>
            </w:tcBorders>
            <w:shd w:val="clear" w:color="auto" w:fill="auto"/>
            <w:vAlign w:val="center"/>
            <w:hideMark/>
          </w:tcPr>
          <w:p w14:paraId="6447060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0.43</w:t>
            </w:r>
          </w:p>
        </w:tc>
        <w:tc>
          <w:tcPr>
            <w:tcW w:w="1275" w:type="dxa"/>
            <w:tcBorders>
              <w:top w:val="nil"/>
              <w:left w:val="nil"/>
              <w:bottom w:val="nil"/>
              <w:right w:val="nil"/>
            </w:tcBorders>
            <w:shd w:val="clear" w:color="auto" w:fill="auto"/>
            <w:vAlign w:val="center"/>
            <w:hideMark/>
          </w:tcPr>
          <w:p w14:paraId="13BF69C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0.25-0.75</w:t>
            </w:r>
          </w:p>
        </w:tc>
        <w:tc>
          <w:tcPr>
            <w:tcW w:w="1134" w:type="dxa"/>
            <w:tcBorders>
              <w:top w:val="nil"/>
              <w:left w:val="nil"/>
              <w:bottom w:val="nil"/>
              <w:right w:val="nil"/>
            </w:tcBorders>
            <w:shd w:val="clear" w:color="auto" w:fill="auto"/>
            <w:vAlign w:val="center"/>
            <w:hideMark/>
          </w:tcPr>
          <w:p w14:paraId="314AB1D8"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0.003</w:t>
            </w:r>
          </w:p>
        </w:tc>
        <w:tc>
          <w:tcPr>
            <w:tcW w:w="236" w:type="dxa"/>
            <w:tcBorders>
              <w:top w:val="nil"/>
              <w:left w:val="single" w:sz="4" w:space="0" w:color="auto"/>
              <w:bottom w:val="nil"/>
              <w:right w:val="single" w:sz="4" w:space="0" w:color="auto"/>
            </w:tcBorders>
            <w:shd w:val="clear" w:color="auto" w:fill="auto"/>
            <w:vAlign w:val="center"/>
            <w:hideMark/>
          </w:tcPr>
          <w:p w14:paraId="1995732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157058AC"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0.40</w:t>
            </w:r>
          </w:p>
        </w:tc>
        <w:tc>
          <w:tcPr>
            <w:tcW w:w="1505" w:type="dxa"/>
            <w:gridSpan w:val="2"/>
            <w:tcBorders>
              <w:top w:val="nil"/>
              <w:left w:val="nil"/>
              <w:bottom w:val="nil"/>
              <w:right w:val="nil"/>
            </w:tcBorders>
            <w:shd w:val="clear" w:color="auto" w:fill="auto"/>
            <w:vAlign w:val="center"/>
            <w:hideMark/>
          </w:tcPr>
          <w:p w14:paraId="1206715D"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0.22 – 0.74</w:t>
            </w:r>
          </w:p>
        </w:tc>
        <w:tc>
          <w:tcPr>
            <w:tcW w:w="905" w:type="dxa"/>
            <w:tcBorders>
              <w:top w:val="nil"/>
              <w:left w:val="nil"/>
              <w:bottom w:val="nil"/>
              <w:right w:val="single" w:sz="4" w:space="0" w:color="auto"/>
            </w:tcBorders>
            <w:shd w:val="clear" w:color="auto" w:fill="auto"/>
            <w:vAlign w:val="center"/>
            <w:hideMark/>
          </w:tcPr>
          <w:p w14:paraId="1C37BD13" w14:textId="77777777" w:rsidR="00C86375" w:rsidRPr="00C86375" w:rsidRDefault="00C86375" w:rsidP="00C86375">
            <w:pPr>
              <w:jc w:val="center"/>
              <w:rPr>
                <w:rFonts w:eastAsia="Times New Roman" w:cs="Times New Roman"/>
                <w:b/>
                <w:bCs/>
                <w:color w:val="000000"/>
                <w:sz w:val="22"/>
              </w:rPr>
            </w:pPr>
            <w:r w:rsidRPr="00C86375">
              <w:rPr>
                <w:rFonts w:eastAsia="Times New Roman" w:cs="Times New Roman"/>
                <w:b/>
                <w:bCs/>
                <w:color w:val="000000"/>
                <w:sz w:val="22"/>
              </w:rPr>
              <w:t>0.003</w:t>
            </w:r>
          </w:p>
        </w:tc>
      </w:tr>
      <w:tr w:rsidR="00C86375" w:rsidRPr="00C86375" w14:paraId="4B946A31" w14:textId="77777777" w:rsidTr="002D64E2">
        <w:trPr>
          <w:trHeight w:val="226"/>
        </w:trPr>
        <w:tc>
          <w:tcPr>
            <w:tcW w:w="1570" w:type="dxa"/>
            <w:tcBorders>
              <w:top w:val="nil"/>
              <w:left w:val="single" w:sz="4" w:space="0" w:color="auto"/>
              <w:bottom w:val="nil"/>
              <w:right w:val="single" w:sz="4" w:space="0" w:color="auto"/>
            </w:tcBorders>
            <w:shd w:val="clear" w:color="auto" w:fill="auto"/>
            <w:vAlign w:val="center"/>
            <w:hideMark/>
          </w:tcPr>
          <w:p w14:paraId="14B523C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Intermediate</w:t>
            </w:r>
          </w:p>
        </w:tc>
        <w:tc>
          <w:tcPr>
            <w:tcW w:w="977" w:type="dxa"/>
            <w:tcBorders>
              <w:top w:val="nil"/>
              <w:left w:val="nil"/>
              <w:bottom w:val="nil"/>
              <w:right w:val="nil"/>
            </w:tcBorders>
            <w:shd w:val="clear" w:color="auto" w:fill="auto"/>
            <w:vAlign w:val="center"/>
            <w:hideMark/>
          </w:tcPr>
          <w:p w14:paraId="042A9796"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76</w:t>
            </w:r>
          </w:p>
        </w:tc>
        <w:tc>
          <w:tcPr>
            <w:tcW w:w="1276" w:type="dxa"/>
            <w:tcBorders>
              <w:top w:val="nil"/>
              <w:left w:val="nil"/>
              <w:bottom w:val="nil"/>
              <w:right w:val="nil"/>
            </w:tcBorders>
            <w:shd w:val="clear" w:color="auto" w:fill="auto"/>
            <w:vAlign w:val="center"/>
            <w:hideMark/>
          </w:tcPr>
          <w:p w14:paraId="7106067E"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0.89</w:t>
            </w:r>
          </w:p>
        </w:tc>
        <w:tc>
          <w:tcPr>
            <w:tcW w:w="1275" w:type="dxa"/>
            <w:tcBorders>
              <w:top w:val="nil"/>
              <w:left w:val="nil"/>
              <w:bottom w:val="nil"/>
              <w:right w:val="nil"/>
            </w:tcBorders>
            <w:shd w:val="clear" w:color="auto" w:fill="auto"/>
            <w:vAlign w:val="center"/>
            <w:hideMark/>
          </w:tcPr>
          <w:p w14:paraId="0F34080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0.46-1.72</w:t>
            </w:r>
          </w:p>
        </w:tc>
        <w:tc>
          <w:tcPr>
            <w:tcW w:w="1134" w:type="dxa"/>
            <w:tcBorders>
              <w:top w:val="nil"/>
              <w:left w:val="nil"/>
              <w:bottom w:val="nil"/>
              <w:right w:val="nil"/>
            </w:tcBorders>
            <w:shd w:val="clear" w:color="auto" w:fill="auto"/>
            <w:vAlign w:val="center"/>
            <w:hideMark/>
          </w:tcPr>
          <w:p w14:paraId="5A250946"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0.737</w:t>
            </w:r>
          </w:p>
        </w:tc>
        <w:tc>
          <w:tcPr>
            <w:tcW w:w="236" w:type="dxa"/>
            <w:tcBorders>
              <w:top w:val="nil"/>
              <w:left w:val="single" w:sz="4" w:space="0" w:color="auto"/>
              <w:bottom w:val="nil"/>
              <w:right w:val="single" w:sz="4" w:space="0" w:color="auto"/>
            </w:tcBorders>
            <w:shd w:val="clear" w:color="auto" w:fill="auto"/>
            <w:vAlign w:val="center"/>
            <w:hideMark/>
          </w:tcPr>
          <w:p w14:paraId="59E1B19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nil"/>
              <w:right w:val="nil"/>
            </w:tcBorders>
            <w:shd w:val="clear" w:color="auto" w:fill="auto"/>
            <w:vAlign w:val="center"/>
            <w:hideMark/>
          </w:tcPr>
          <w:p w14:paraId="42680FE1"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0.88</w:t>
            </w:r>
          </w:p>
        </w:tc>
        <w:tc>
          <w:tcPr>
            <w:tcW w:w="1505" w:type="dxa"/>
            <w:gridSpan w:val="2"/>
            <w:tcBorders>
              <w:top w:val="nil"/>
              <w:left w:val="nil"/>
              <w:bottom w:val="nil"/>
              <w:right w:val="nil"/>
            </w:tcBorders>
            <w:shd w:val="clear" w:color="auto" w:fill="auto"/>
            <w:vAlign w:val="center"/>
            <w:hideMark/>
          </w:tcPr>
          <w:p w14:paraId="2D3612E4"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0.45 – 1.71</w:t>
            </w:r>
          </w:p>
        </w:tc>
        <w:tc>
          <w:tcPr>
            <w:tcW w:w="905" w:type="dxa"/>
            <w:tcBorders>
              <w:top w:val="nil"/>
              <w:left w:val="nil"/>
              <w:bottom w:val="nil"/>
              <w:right w:val="single" w:sz="4" w:space="0" w:color="auto"/>
            </w:tcBorders>
            <w:shd w:val="clear" w:color="auto" w:fill="auto"/>
            <w:vAlign w:val="center"/>
            <w:hideMark/>
          </w:tcPr>
          <w:p w14:paraId="0E7F7ABD"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0.693</w:t>
            </w:r>
          </w:p>
        </w:tc>
      </w:tr>
      <w:tr w:rsidR="00C86375" w:rsidRPr="00C86375" w14:paraId="685834D3" w14:textId="77777777" w:rsidTr="002D64E2">
        <w:trPr>
          <w:trHeight w:val="226"/>
        </w:trPr>
        <w:tc>
          <w:tcPr>
            <w:tcW w:w="1570" w:type="dxa"/>
            <w:tcBorders>
              <w:top w:val="nil"/>
              <w:left w:val="single" w:sz="4" w:space="0" w:color="auto"/>
              <w:bottom w:val="single" w:sz="4" w:space="0" w:color="auto"/>
              <w:right w:val="single" w:sz="4" w:space="0" w:color="auto"/>
            </w:tcBorders>
            <w:shd w:val="clear" w:color="auto" w:fill="auto"/>
            <w:vAlign w:val="center"/>
            <w:hideMark/>
          </w:tcPr>
          <w:p w14:paraId="17BAC939"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xml:space="preserve">     Poor</w:t>
            </w:r>
          </w:p>
        </w:tc>
        <w:tc>
          <w:tcPr>
            <w:tcW w:w="977" w:type="dxa"/>
            <w:tcBorders>
              <w:top w:val="nil"/>
              <w:left w:val="nil"/>
              <w:bottom w:val="single" w:sz="4" w:space="0" w:color="auto"/>
              <w:right w:val="nil"/>
            </w:tcBorders>
            <w:shd w:val="clear" w:color="auto" w:fill="auto"/>
            <w:vAlign w:val="center"/>
            <w:hideMark/>
          </w:tcPr>
          <w:p w14:paraId="73C64700"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77</w:t>
            </w:r>
          </w:p>
        </w:tc>
        <w:tc>
          <w:tcPr>
            <w:tcW w:w="1276" w:type="dxa"/>
            <w:tcBorders>
              <w:top w:val="nil"/>
              <w:left w:val="nil"/>
              <w:bottom w:val="single" w:sz="4" w:space="0" w:color="auto"/>
              <w:right w:val="nil"/>
            </w:tcBorders>
            <w:shd w:val="clear" w:color="auto" w:fill="auto"/>
            <w:vAlign w:val="center"/>
            <w:hideMark/>
          </w:tcPr>
          <w:p w14:paraId="189ECD27"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275" w:type="dxa"/>
            <w:tcBorders>
              <w:top w:val="nil"/>
              <w:left w:val="nil"/>
              <w:bottom w:val="single" w:sz="4" w:space="0" w:color="auto"/>
              <w:right w:val="nil"/>
            </w:tcBorders>
            <w:shd w:val="clear" w:color="auto" w:fill="auto"/>
            <w:vAlign w:val="center"/>
            <w:hideMark/>
          </w:tcPr>
          <w:p w14:paraId="1F311847"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134" w:type="dxa"/>
            <w:tcBorders>
              <w:top w:val="nil"/>
              <w:left w:val="nil"/>
              <w:bottom w:val="nil"/>
              <w:right w:val="nil"/>
            </w:tcBorders>
            <w:shd w:val="clear" w:color="auto" w:fill="auto"/>
            <w:noWrap/>
            <w:vAlign w:val="center"/>
            <w:hideMark/>
          </w:tcPr>
          <w:p w14:paraId="397D1DBB" w14:textId="77777777" w:rsidR="00C86375" w:rsidRPr="00C86375" w:rsidRDefault="00C86375" w:rsidP="00C86375">
            <w:pPr>
              <w:jc w:val="center"/>
              <w:rPr>
                <w:rFonts w:eastAsia="Times New Roman" w:cs="Times New Roman"/>
                <w:color w:val="000000"/>
                <w:sz w:val="22"/>
              </w:rPr>
            </w:pPr>
          </w:p>
        </w:tc>
        <w:tc>
          <w:tcPr>
            <w:tcW w:w="236" w:type="dxa"/>
            <w:tcBorders>
              <w:top w:val="nil"/>
              <w:left w:val="single" w:sz="4" w:space="0" w:color="auto"/>
              <w:bottom w:val="single" w:sz="4" w:space="0" w:color="auto"/>
              <w:right w:val="single" w:sz="4" w:space="0" w:color="auto"/>
            </w:tcBorders>
            <w:shd w:val="clear" w:color="auto" w:fill="auto"/>
            <w:vAlign w:val="center"/>
            <w:hideMark/>
          </w:tcPr>
          <w:p w14:paraId="0FEA62C8"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1323" w:type="dxa"/>
            <w:tcBorders>
              <w:top w:val="nil"/>
              <w:left w:val="nil"/>
              <w:bottom w:val="single" w:sz="4" w:space="0" w:color="auto"/>
              <w:right w:val="nil"/>
            </w:tcBorders>
            <w:shd w:val="clear" w:color="auto" w:fill="auto"/>
            <w:vAlign w:val="center"/>
            <w:hideMark/>
          </w:tcPr>
          <w:p w14:paraId="2DDC4FF3"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Reference</w:t>
            </w:r>
          </w:p>
        </w:tc>
        <w:tc>
          <w:tcPr>
            <w:tcW w:w="1505" w:type="dxa"/>
            <w:gridSpan w:val="2"/>
            <w:tcBorders>
              <w:top w:val="nil"/>
              <w:left w:val="nil"/>
              <w:bottom w:val="single" w:sz="4" w:space="0" w:color="auto"/>
              <w:right w:val="nil"/>
            </w:tcBorders>
            <w:shd w:val="clear" w:color="auto" w:fill="auto"/>
            <w:vAlign w:val="center"/>
            <w:hideMark/>
          </w:tcPr>
          <w:p w14:paraId="77F3E714"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c>
          <w:tcPr>
            <w:tcW w:w="905" w:type="dxa"/>
            <w:tcBorders>
              <w:top w:val="nil"/>
              <w:left w:val="nil"/>
              <w:bottom w:val="single" w:sz="4" w:space="0" w:color="auto"/>
              <w:right w:val="single" w:sz="4" w:space="0" w:color="auto"/>
            </w:tcBorders>
            <w:shd w:val="clear" w:color="auto" w:fill="auto"/>
            <w:vAlign w:val="center"/>
            <w:hideMark/>
          </w:tcPr>
          <w:p w14:paraId="62F4E73F" w14:textId="77777777" w:rsidR="00C86375" w:rsidRPr="00C86375" w:rsidRDefault="00C86375" w:rsidP="00C86375">
            <w:pPr>
              <w:jc w:val="center"/>
              <w:rPr>
                <w:rFonts w:eastAsia="Times New Roman" w:cs="Times New Roman"/>
                <w:color w:val="000000"/>
                <w:sz w:val="22"/>
              </w:rPr>
            </w:pPr>
            <w:r w:rsidRPr="00C86375">
              <w:rPr>
                <w:rFonts w:eastAsia="Times New Roman" w:cs="Times New Roman"/>
                <w:color w:val="000000"/>
                <w:sz w:val="22"/>
              </w:rPr>
              <w:t> </w:t>
            </w:r>
          </w:p>
        </w:tc>
      </w:tr>
      <w:tr w:rsidR="00C86375" w:rsidRPr="00C86375" w14:paraId="6F3A1739" w14:textId="77777777" w:rsidTr="002D64E2">
        <w:trPr>
          <w:trHeight w:val="458"/>
        </w:trPr>
        <w:tc>
          <w:tcPr>
            <w:tcW w:w="10202" w:type="dxa"/>
            <w:gridSpan w:val="10"/>
            <w:vMerge w:val="restart"/>
            <w:tcBorders>
              <w:top w:val="single" w:sz="4" w:space="0" w:color="auto"/>
              <w:left w:val="nil"/>
              <w:bottom w:val="nil"/>
              <w:right w:val="nil"/>
            </w:tcBorders>
            <w:shd w:val="clear" w:color="auto" w:fill="auto"/>
            <w:vAlign w:val="center"/>
            <w:hideMark/>
          </w:tcPr>
          <w:p w14:paraId="1AEF73CC" w14:textId="442A3D47" w:rsidR="00C86375" w:rsidRPr="00C86375" w:rsidRDefault="00C86375" w:rsidP="00C86375">
            <w:pPr>
              <w:jc w:val="center"/>
              <w:rPr>
                <w:rFonts w:eastAsia="Times New Roman" w:cs="Times New Roman"/>
                <w:color w:val="000000"/>
                <w:sz w:val="20"/>
                <w:szCs w:val="20"/>
              </w:rPr>
            </w:pPr>
            <w:r w:rsidRPr="00C86375">
              <w:rPr>
                <w:rFonts w:eastAsia="Times New Roman" w:cs="Times New Roman"/>
                <w:color w:val="000000"/>
                <w:sz w:val="20"/>
                <w:szCs w:val="20"/>
              </w:rPr>
              <w:t xml:space="preserve">Abbreviations: CI, confidence interval; EFS, event-free survival; </w:t>
            </w:r>
            <w:proofErr w:type="spellStart"/>
            <w:r w:rsidRPr="00C86375">
              <w:rPr>
                <w:rFonts w:eastAsia="Times New Roman" w:cs="Times New Roman"/>
                <w:color w:val="000000"/>
                <w:sz w:val="20"/>
                <w:szCs w:val="20"/>
              </w:rPr>
              <w:t>JEb</w:t>
            </w:r>
            <w:proofErr w:type="spellEnd"/>
            <w:r w:rsidRPr="00C86375">
              <w:rPr>
                <w:rFonts w:eastAsia="Times New Roman" w:cs="Times New Roman"/>
                <w:color w:val="000000"/>
                <w:sz w:val="20"/>
                <w:szCs w:val="20"/>
              </w:rPr>
              <w:t xml:space="preserve">, carboplatin/etoposide/reduced bleomycin; N, number; y, years. *48 Patients received </w:t>
            </w:r>
            <w:proofErr w:type="spellStart"/>
            <w:r w:rsidRPr="00C86375">
              <w:rPr>
                <w:rFonts w:eastAsia="Times New Roman" w:cs="Times New Roman"/>
                <w:color w:val="000000"/>
                <w:sz w:val="20"/>
                <w:szCs w:val="20"/>
              </w:rPr>
              <w:t>JEb</w:t>
            </w:r>
            <w:proofErr w:type="spellEnd"/>
            <w:r w:rsidRPr="00C86375">
              <w:rPr>
                <w:rFonts w:eastAsia="Times New Roman" w:cs="Times New Roman"/>
                <w:color w:val="000000"/>
                <w:sz w:val="20"/>
                <w:szCs w:val="20"/>
              </w:rPr>
              <w:t xml:space="preserve">. **44 Patients with mediastinal tumours. </w:t>
            </w:r>
          </w:p>
        </w:tc>
      </w:tr>
      <w:tr w:rsidR="00C86375" w:rsidRPr="00C86375" w14:paraId="02ABE920" w14:textId="77777777" w:rsidTr="002D64E2">
        <w:trPr>
          <w:trHeight w:val="458"/>
        </w:trPr>
        <w:tc>
          <w:tcPr>
            <w:tcW w:w="10202" w:type="dxa"/>
            <w:gridSpan w:val="10"/>
            <w:vMerge/>
            <w:tcBorders>
              <w:top w:val="single" w:sz="4" w:space="0" w:color="auto"/>
              <w:left w:val="nil"/>
              <w:bottom w:val="nil"/>
              <w:right w:val="nil"/>
            </w:tcBorders>
            <w:vAlign w:val="center"/>
            <w:hideMark/>
          </w:tcPr>
          <w:p w14:paraId="2299D5CD" w14:textId="77777777" w:rsidR="00C86375" w:rsidRPr="00C86375" w:rsidRDefault="00C86375" w:rsidP="00C86375">
            <w:pPr>
              <w:rPr>
                <w:rFonts w:eastAsia="Times New Roman" w:cs="Times New Roman"/>
                <w:color w:val="000000"/>
                <w:sz w:val="16"/>
                <w:szCs w:val="16"/>
              </w:rPr>
            </w:pPr>
          </w:p>
        </w:tc>
      </w:tr>
    </w:tbl>
    <w:p w14:paraId="5E6C98DE" w14:textId="77777777" w:rsidR="00C86375" w:rsidRDefault="00C86375" w:rsidP="00C86375">
      <w:pPr>
        <w:spacing w:after="160" w:line="259" w:lineRule="auto"/>
        <w:jc w:val="both"/>
        <w:rPr>
          <w:b/>
        </w:rPr>
      </w:pPr>
    </w:p>
    <w:p w14:paraId="02372D88" w14:textId="77777777" w:rsidR="00C86375" w:rsidRDefault="00C86375" w:rsidP="00C86375">
      <w:pPr>
        <w:spacing w:after="160" w:line="259" w:lineRule="auto"/>
        <w:jc w:val="both"/>
        <w:rPr>
          <w:b/>
        </w:rPr>
      </w:pPr>
    </w:p>
    <w:p w14:paraId="52F500A1" w14:textId="77777777" w:rsidR="00C86375" w:rsidRDefault="00C86375" w:rsidP="00C86375">
      <w:pPr>
        <w:spacing w:after="160" w:line="259" w:lineRule="auto"/>
        <w:jc w:val="both"/>
        <w:rPr>
          <w:b/>
        </w:rPr>
      </w:pPr>
    </w:p>
    <w:p w14:paraId="17321920" w14:textId="77777777" w:rsidR="00C86375" w:rsidRDefault="00C86375" w:rsidP="00C86375">
      <w:pPr>
        <w:spacing w:after="160" w:line="259" w:lineRule="auto"/>
        <w:jc w:val="both"/>
        <w:rPr>
          <w:b/>
        </w:rPr>
      </w:pPr>
    </w:p>
    <w:p w14:paraId="0014391A" w14:textId="77777777" w:rsidR="00C86375" w:rsidRDefault="00C86375" w:rsidP="00C86375">
      <w:pPr>
        <w:spacing w:after="160" w:line="259" w:lineRule="auto"/>
        <w:jc w:val="both"/>
        <w:rPr>
          <w:b/>
        </w:rPr>
      </w:pPr>
    </w:p>
    <w:p w14:paraId="52638BD1" w14:textId="50A25E9B" w:rsidR="001779ED" w:rsidRPr="00F77088" w:rsidRDefault="001779ED" w:rsidP="00C86375">
      <w:pPr>
        <w:spacing w:after="160" w:line="259" w:lineRule="auto"/>
        <w:jc w:val="both"/>
        <w:rPr>
          <w:b/>
        </w:rPr>
      </w:pPr>
      <w:r w:rsidRPr="00F77088">
        <w:rPr>
          <w:b/>
        </w:rPr>
        <w:lastRenderedPageBreak/>
        <w:t>FIGURE LEGENDS</w:t>
      </w:r>
    </w:p>
    <w:p w14:paraId="6FBCB7D8" w14:textId="77777777" w:rsidR="00E66142" w:rsidRDefault="00E66142" w:rsidP="000C63B3">
      <w:pPr>
        <w:spacing w:after="160"/>
        <w:jc w:val="both"/>
      </w:pPr>
    </w:p>
    <w:p w14:paraId="5318DBF4" w14:textId="35E5DA45" w:rsidR="00412B62" w:rsidRPr="00F77088" w:rsidRDefault="00043DEF" w:rsidP="000C63B3">
      <w:pPr>
        <w:spacing w:after="160"/>
        <w:jc w:val="both"/>
      </w:pPr>
      <w:r w:rsidRPr="00F77088">
        <w:t>Figure 1. CONSORT diagram describing flow of patients through the study</w:t>
      </w:r>
    </w:p>
    <w:p w14:paraId="7BBAF68E" w14:textId="770B2346" w:rsidR="00412B62" w:rsidRPr="00F77088" w:rsidRDefault="00412B62" w:rsidP="000C63B3">
      <w:pPr>
        <w:jc w:val="both"/>
      </w:pPr>
    </w:p>
    <w:p w14:paraId="4E919A66" w14:textId="77777777" w:rsidR="00412B62" w:rsidRDefault="00412B62" w:rsidP="000C63B3">
      <w:pPr>
        <w:jc w:val="both"/>
      </w:pPr>
    </w:p>
    <w:p w14:paraId="42DD1BCA" w14:textId="50F436FA" w:rsidR="00292510" w:rsidRPr="00F77088" w:rsidRDefault="00292510" w:rsidP="000C63B3">
      <w:pPr>
        <w:jc w:val="both"/>
      </w:pPr>
      <w:r w:rsidRPr="00F77088">
        <w:t>Figure 2. A</w:t>
      </w:r>
      <w:r>
        <w:t>)</w:t>
      </w:r>
      <w:r w:rsidRPr="00F77088">
        <w:t xml:space="preserve">  Event-free survival (EFS) and overall survival (OS) for all patients (N=</w:t>
      </w:r>
      <w:r>
        <w:t>593</w:t>
      </w:r>
      <w:r w:rsidRPr="00F77088">
        <w:t>)</w:t>
      </w:r>
    </w:p>
    <w:p w14:paraId="7CC68466" w14:textId="1CACDE94" w:rsidR="00412B62" w:rsidRDefault="00292510" w:rsidP="000C63B3">
      <w:pPr>
        <w:jc w:val="both"/>
      </w:pPr>
      <w:r w:rsidRPr="00F77088">
        <w:t>B</w:t>
      </w:r>
      <w:r>
        <w:t>)</w:t>
      </w:r>
      <w:r w:rsidRPr="00F77088">
        <w:t xml:space="preserve">  EFS by risk</w:t>
      </w:r>
      <w:r w:rsidR="0065059A">
        <w:t>-</w:t>
      </w:r>
      <w:r w:rsidRPr="00F77088">
        <w:t>group</w:t>
      </w:r>
      <w:r>
        <w:t xml:space="preserve">; </w:t>
      </w:r>
      <w:r w:rsidRPr="00F77088">
        <w:t>C</w:t>
      </w:r>
      <w:r>
        <w:t>)</w:t>
      </w:r>
      <w:r w:rsidRPr="00F77088">
        <w:t xml:space="preserve"> EFS by age</w:t>
      </w:r>
      <w:r w:rsidR="0065059A">
        <w:t>-</w:t>
      </w:r>
      <w:r w:rsidRPr="00F77088">
        <w:t>group</w:t>
      </w:r>
    </w:p>
    <w:p w14:paraId="7725C778" w14:textId="77777777" w:rsidR="00E66142" w:rsidRPr="00F77088" w:rsidRDefault="00E66142" w:rsidP="000C63B3">
      <w:pPr>
        <w:jc w:val="both"/>
      </w:pPr>
    </w:p>
    <w:p w14:paraId="66D23C51" w14:textId="439CD9FB" w:rsidR="00412B62" w:rsidRDefault="00412B62" w:rsidP="000C63B3">
      <w:pPr>
        <w:spacing w:after="160"/>
        <w:jc w:val="both"/>
      </w:pPr>
    </w:p>
    <w:p w14:paraId="13F5D3C6" w14:textId="37F52B4B" w:rsidR="00412B62" w:rsidRPr="00412B62" w:rsidRDefault="00292510" w:rsidP="000C63B3">
      <w:pPr>
        <w:jc w:val="both"/>
      </w:pPr>
      <w:r w:rsidRPr="00F77088">
        <w:t>Figure 3. A</w:t>
      </w:r>
      <w:r>
        <w:t>)</w:t>
      </w:r>
      <w:r w:rsidRPr="00F77088">
        <w:t xml:space="preserve">  EFS for children (age 0 to &lt;11 years) by risk</w:t>
      </w:r>
      <w:r w:rsidR="0065059A">
        <w:t>-</w:t>
      </w:r>
      <w:r w:rsidRPr="00F77088">
        <w:t>group</w:t>
      </w:r>
      <w:r>
        <w:t xml:space="preserve">; </w:t>
      </w:r>
      <w:r w:rsidRPr="00F77088">
        <w:t>B</w:t>
      </w:r>
      <w:r>
        <w:t>)</w:t>
      </w:r>
      <w:r w:rsidRPr="00F77088">
        <w:t xml:space="preserve"> EFS for adolescents (age 11 to &lt;18 years) by risk</w:t>
      </w:r>
      <w:r w:rsidR="0065059A">
        <w:t>-</w:t>
      </w:r>
      <w:r w:rsidRPr="00F77088">
        <w:t>group</w:t>
      </w:r>
      <w:r>
        <w:t xml:space="preserve">; </w:t>
      </w:r>
      <w:r w:rsidRPr="00F77088">
        <w:t>C</w:t>
      </w:r>
      <w:r>
        <w:t>)</w:t>
      </w:r>
      <w:r w:rsidRPr="00F77088">
        <w:t xml:space="preserve"> EFS for young adults (age 18 to &lt;30 years) by risk</w:t>
      </w:r>
      <w:r w:rsidR="0065059A">
        <w:t>-</w:t>
      </w:r>
      <w:r w:rsidRPr="00F77088">
        <w:t>group</w:t>
      </w:r>
      <w:r>
        <w:t>.</w:t>
      </w:r>
      <w:r w:rsidR="00C16D09">
        <w:fldChar w:fldCharType="begin"/>
      </w:r>
      <w:r w:rsidR="00C16D09">
        <w:instrText xml:space="preserve"> ADDIN </w:instrText>
      </w:r>
      <w:r w:rsidR="00C16D09">
        <w:fldChar w:fldCharType="end"/>
      </w:r>
    </w:p>
    <w:sectPr w:rsidR="00412B62" w:rsidRPr="00412B62" w:rsidSect="00C86375">
      <w:headerReference w:type="default" r:id="rId11"/>
      <w:footerReference w:type="default" r:id="rId12"/>
      <w:pgSz w:w="12240" w:h="15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062121" w14:textId="77777777" w:rsidR="00B71689" w:rsidRDefault="00B71689" w:rsidP="001E22A7">
      <w:r>
        <w:separator/>
      </w:r>
    </w:p>
  </w:endnote>
  <w:endnote w:type="continuationSeparator" w:id="0">
    <w:p w14:paraId="5B53FA4A" w14:textId="77777777" w:rsidR="00B71689" w:rsidRDefault="00B71689" w:rsidP="001E22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56435148"/>
      <w:docPartObj>
        <w:docPartGallery w:val="Page Numbers (Bottom of Page)"/>
        <w:docPartUnique/>
      </w:docPartObj>
    </w:sdtPr>
    <w:sdtEndPr>
      <w:rPr>
        <w:noProof/>
      </w:rPr>
    </w:sdtEndPr>
    <w:sdtContent>
      <w:p w14:paraId="4E960B05" w14:textId="77777777" w:rsidR="00D47597" w:rsidRDefault="00D47597">
        <w:pPr>
          <w:pStyle w:val="Footer"/>
          <w:jc w:val="center"/>
        </w:pPr>
        <w:r>
          <w:fldChar w:fldCharType="begin"/>
        </w:r>
        <w:r>
          <w:instrText xml:space="preserve"> PAGE   \* MERGEFORMAT </w:instrText>
        </w:r>
        <w:r>
          <w:fldChar w:fldCharType="separate"/>
        </w:r>
        <w:r>
          <w:rPr>
            <w:noProof/>
          </w:rPr>
          <w:t>14</w:t>
        </w:r>
        <w:r>
          <w:rPr>
            <w:noProof/>
          </w:rPr>
          <w:fldChar w:fldCharType="end"/>
        </w:r>
      </w:p>
    </w:sdtContent>
  </w:sdt>
  <w:p w14:paraId="6D318F83" w14:textId="77777777" w:rsidR="00D47597" w:rsidRDefault="00D475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7372D2" w14:textId="77777777" w:rsidR="00B71689" w:rsidRDefault="00B71689" w:rsidP="001E22A7">
      <w:r>
        <w:separator/>
      </w:r>
    </w:p>
  </w:footnote>
  <w:footnote w:type="continuationSeparator" w:id="0">
    <w:p w14:paraId="19346F04" w14:textId="77777777" w:rsidR="00B71689" w:rsidRDefault="00B71689" w:rsidP="001E22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120"/>
      <w:gridCol w:w="3120"/>
      <w:gridCol w:w="3120"/>
    </w:tblGrid>
    <w:tr w:rsidR="00D47597" w14:paraId="34B72BF2" w14:textId="77777777" w:rsidTr="69CB16C7">
      <w:tc>
        <w:tcPr>
          <w:tcW w:w="3120" w:type="dxa"/>
        </w:tcPr>
        <w:p w14:paraId="185108B5" w14:textId="09AEEB4B" w:rsidR="00D47597" w:rsidRDefault="00D47597" w:rsidP="002719B1">
          <w:pPr>
            <w:pStyle w:val="Header"/>
            <w:ind w:left="-115"/>
          </w:pPr>
        </w:p>
      </w:tc>
      <w:tc>
        <w:tcPr>
          <w:tcW w:w="3120" w:type="dxa"/>
        </w:tcPr>
        <w:p w14:paraId="78D267E7" w14:textId="771D7C1A" w:rsidR="00D47597" w:rsidRDefault="00D47597" w:rsidP="002719B1">
          <w:pPr>
            <w:pStyle w:val="Header"/>
            <w:jc w:val="center"/>
          </w:pPr>
        </w:p>
      </w:tc>
      <w:tc>
        <w:tcPr>
          <w:tcW w:w="3120" w:type="dxa"/>
        </w:tcPr>
        <w:p w14:paraId="7BD5EEB9" w14:textId="234FDD12" w:rsidR="00D47597" w:rsidRDefault="00D47597" w:rsidP="002719B1">
          <w:pPr>
            <w:pStyle w:val="Header"/>
            <w:ind w:right="-115"/>
            <w:jc w:val="right"/>
          </w:pPr>
        </w:p>
      </w:tc>
    </w:tr>
  </w:tbl>
  <w:p w14:paraId="04B3008B" w14:textId="6DF57817" w:rsidR="00D47597" w:rsidRDefault="00D47597" w:rsidP="002719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0BD3BD1"/>
    <w:multiLevelType w:val="hybridMultilevel"/>
    <w:tmpl w:val="B4C4755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1F6A6A"/>
    <w:multiLevelType w:val="hybridMultilevel"/>
    <w:tmpl w:val="A9A23EFA"/>
    <w:lvl w:ilvl="0" w:tplc="410260C4">
      <w:numFmt w:val="decimal"/>
      <w:lvlText w:val="%1"/>
      <w:lvlJc w:val="left"/>
      <w:pPr>
        <w:ind w:left="636" w:hanging="360"/>
      </w:pPr>
      <w:rPr>
        <w:rFonts w:hint="default"/>
      </w:rPr>
    </w:lvl>
    <w:lvl w:ilvl="1" w:tplc="10090019" w:tentative="1">
      <w:start w:val="1"/>
      <w:numFmt w:val="lowerLetter"/>
      <w:lvlText w:val="%2."/>
      <w:lvlJc w:val="left"/>
      <w:pPr>
        <w:ind w:left="1356" w:hanging="360"/>
      </w:pPr>
    </w:lvl>
    <w:lvl w:ilvl="2" w:tplc="1009001B" w:tentative="1">
      <w:start w:val="1"/>
      <w:numFmt w:val="lowerRoman"/>
      <w:lvlText w:val="%3."/>
      <w:lvlJc w:val="right"/>
      <w:pPr>
        <w:ind w:left="2076" w:hanging="180"/>
      </w:pPr>
    </w:lvl>
    <w:lvl w:ilvl="3" w:tplc="1009000F" w:tentative="1">
      <w:start w:val="1"/>
      <w:numFmt w:val="decimal"/>
      <w:lvlText w:val="%4."/>
      <w:lvlJc w:val="left"/>
      <w:pPr>
        <w:ind w:left="2796" w:hanging="360"/>
      </w:pPr>
    </w:lvl>
    <w:lvl w:ilvl="4" w:tplc="10090019" w:tentative="1">
      <w:start w:val="1"/>
      <w:numFmt w:val="lowerLetter"/>
      <w:lvlText w:val="%5."/>
      <w:lvlJc w:val="left"/>
      <w:pPr>
        <w:ind w:left="3516" w:hanging="360"/>
      </w:pPr>
    </w:lvl>
    <w:lvl w:ilvl="5" w:tplc="1009001B" w:tentative="1">
      <w:start w:val="1"/>
      <w:numFmt w:val="lowerRoman"/>
      <w:lvlText w:val="%6."/>
      <w:lvlJc w:val="right"/>
      <w:pPr>
        <w:ind w:left="4236" w:hanging="180"/>
      </w:pPr>
    </w:lvl>
    <w:lvl w:ilvl="6" w:tplc="1009000F" w:tentative="1">
      <w:start w:val="1"/>
      <w:numFmt w:val="decimal"/>
      <w:lvlText w:val="%7."/>
      <w:lvlJc w:val="left"/>
      <w:pPr>
        <w:ind w:left="4956" w:hanging="360"/>
      </w:pPr>
    </w:lvl>
    <w:lvl w:ilvl="7" w:tplc="10090019" w:tentative="1">
      <w:start w:val="1"/>
      <w:numFmt w:val="lowerLetter"/>
      <w:lvlText w:val="%8."/>
      <w:lvlJc w:val="left"/>
      <w:pPr>
        <w:ind w:left="5676" w:hanging="360"/>
      </w:pPr>
    </w:lvl>
    <w:lvl w:ilvl="8" w:tplc="1009001B" w:tentative="1">
      <w:start w:val="1"/>
      <w:numFmt w:val="lowerRoman"/>
      <w:lvlText w:val="%9."/>
      <w:lvlJc w:val="right"/>
      <w:pPr>
        <w:ind w:left="6396" w:hanging="180"/>
      </w:pPr>
    </w:lvl>
  </w:abstractNum>
  <w:abstractNum w:abstractNumId="2" w15:restartNumberingAfterBreak="0">
    <w:nsid w:val="36B46432"/>
    <w:multiLevelType w:val="hybridMultilevel"/>
    <w:tmpl w:val="5566A0EA"/>
    <w:lvl w:ilvl="0" w:tplc="E2FA5118">
      <w:start w:val="1"/>
      <w:numFmt w:val="bullet"/>
      <w:lvlText w:val=""/>
      <w:lvlJc w:val="left"/>
      <w:pPr>
        <w:ind w:left="720" w:hanging="360"/>
      </w:pPr>
      <w:rPr>
        <w:rFonts w:ascii="Symbol" w:hAnsi="Symbol" w:hint="default"/>
      </w:rPr>
    </w:lvl>
    <w:lvl w:ilvl="1" w:tplc="99B414E4">
      <w:start w:val="1"/>
      <w:numFmt w:val="bullet"/>
      <w:lvlText w:val="o"/>
      <w:lvlJc w:val="left"/>
      <w:pPr>
        <w:ind w:left="1440" w:hanging="360"/>
      </w:pPr>
      <w:rPr>
        <w:rFonts w:ascii="Courier New" w:hAnsi="Courier New" w:hint="default"/>
      </w:rPr>
    </w:lvl>
    <w:lvl w:ilvl="2" w:tplc="CCB4A1D0">
      <w:start w:val="1"/>
      <w:numFmt w:val="bullet"/>
      <w:lvlText w:val=""/>
      <w:lvlJc w:val="left"/>
      <w:pPr>
        <w:ind w:left="2160" w:hanging="360"/>
      </w:pPr>
      <w:rPr>
        <w:rFonts w:ascii="Wingdings" w:hAnsi="Wingdings" w:hint="default"/>
      </w:rPr>
    </w:lvl>
    <w:lvl w:ilvl="3" w:tplc="48707A1C">
      <w:start w:val="1"/>
      <w:numFmt w:val="bullet"/>
      <w:lvlText w:val=""/>
      <w:lvlJc w:val="left"/>
      <w:pPr>
        <w:ind w:left="2880" w:hanging="360"/>
      </w:pPr>
      <w:rPr>
        <w:rFonts w:ascii="Symbol" w:hAnsi="Symbol" w:hint="default"/>
      </w:rPr>
    </w:lvl>
    <w:lvl w:ilvl="4" w:tplc="0610E060">
      <w:start w:val="1"/>
      <w:numFmt w:val="bullet"/>
      <w:lvlText w:val="o"/>
      <w:lvlJc w:val="left"/>
      <w:pPr>
        <w:ind w:left="3600" w:hanging="360"/>
      </w:pPr>
      <w:rPr>
        <w:rFonts w:ascii="Courier New" w:hAnsi="Courier New" w:hint="default"/>
      </w:rPr>
    </w:lvl>
    <w:lvl w:ilvl="5" w:tplc="6A48B824">
      <w:start w:val="1"/>
      <w:numFmt w:val="bullet"/>
      <w:lvlText w:val=""/>
      <w:lvlJc w:val="left"/>
      <w:pPr>
        <w:ind w:left="4320" w:hanging="360"/>
      </w:pPr>
      <w:rPr>
        <w:rFonts w:ascii="Wingdings" w:hAnsi="Wingdings" w:hint="default"/>
      </w:rPr>
    </w:lvl>
    <w:lvl w:ilvl="6" w:tplc="DD14E164">
      <w:start w:val="1"/>
      <w:numFmt w:val="bullet"/>
      <w:lvlText w:val=""/>
      <w:lvlJc w:val="left"/>
      <w:pPr>
        <w:ind w:left="5040" w:hanging="360"/>
      </w:pPr>
      <w:rPr>
        <w:rFonts w:ascii="Symbol" w:hAnsi="Symbol" w:hint="default"/>
      </w:rPr>
    </w:lvl>
    <w:lvl w:ilvl="7" w:tplc="5A587576">
      <w:start w:val="1"/>
      <w:numFmt w:val="bullet"/>
      <w:lvlText w:val="o"/>
      <w:lvlJc w:val="left"/>
      <w:pPr>
        <w:ind w:left="5760" w:hanging="360"/>
      </w:pPr>
      <w:rPr>
        <w:rFonts w:ascii="Courier New" w:hAnsi="Courier New" w:hint="default"/>
      </w:rPr>
    </w:lvl>
    <w:lvl w:ilvl="8" w:tplc="A0C2A186">
      <w:start w:val="1"/>
      <w:numFmt w:val="bullet"/>
      <w:lvlText w:val=""/>
      <w:lvlJc w:val="left"/>
      <w:pPr>
        <w:ind w:left="6480" w:hanging="360"/>
      </w:pPr>
      <w:rPr>
        <w:rFonts w:ascii="Wingdings" w:hAnsi="Wingdings" w:hint="default"/>
      </w:rPr>
    </w:lvl>
  </w:abstractNum>
  <w:abstractNum w:abstractNumId="3" w15:restartNumberingAfterBreak="0">
    <w:nsid w:val="43165992"/>
    <w:multiLevelType w:val="hybridMultilevel"/>
    <w:tmpl w:val="DCA8A89C"/>
    <w:lvl w:ilvl="0" w:tplc="1009000F">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4" w15:restartNumberingAfterBreak="0">
    <w:nsid w:val="60EB6543"/>
    <w:multiLevelType w:val="multilevel"/>
    <w:tmpl w:val="F68608AC"/>
    <w:lvl w:ilvl="0">
      <w:numFmt w:val="decimal"/>
      <w:lvlText w:val="%1.0"/>
      <w:lvlJc w:val="left"/>
      <w:pPr>
        <w:ind w:left="444" w:hanging="444"/>
      </w:pPr>
      <w:rPr>
        <w:rFonts w:hint="default"/>
      </w:rPr>
    </w:lvl>
    <w:lvl w:ilvl="1">
      <w:start w:val="1"/>
      <w:numFmt w:val="decimalZero"/>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7A7814F6"/>
    <w:multiLevelType w:val="hybridMultilevel"/>
    <w:tmpl w:val="24DA03A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ncer AC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Libraries&gt;"/>
  </w:docVars>
  <w:rsids>
    <w:rsidRoot w:val="004378AD"/>
    <w:rsid w:val="00003C00"/>
    <w:rsid w:val="000122A9"/>
    <w:rsid w:val="00017AE3"/>
    <w:rsid w:val="00024A24"/>
    <w:rsid w:val="000312EA"/>
    <w:rsid w:val="00032358"/>
    <w:rsid w:val="00033335"/>
    <w:rsid w:val="00035897"/>
    <w:rsid w:val="00040EB1"/>
    <w:rsid w:val="0004325E"/>
    <w:rsid w:val="000437E8"/>
    <w:rsid w:val="00043DEF"/>
    <w:rsid w:val="000467DC"/>
    <w:rsid w:val="00047B83"/>
    <w:rsid w:val="00057E52"/>
    <w:rsid w:val="0007057C"/>
    <w:rsid w:val="00070C50"/>
    <w:rsid w:val="000768E6"/>
    <w:rsid w:val="00077ADA"/>
    <w:rsid w:val="00081184"/>
    <w:rsid w:val="00081F22"/>
    <w:rsid w:val="000904B0"/>
    <w:rsid w:val="000914DD"/>
    <w:rsid w:val="00097FC4"/>
    <w:rsid w:val="000A79F9"/>
    <w:rsid w:val="000B470A"/>
    <w:rsid w:val="000B5DA7"/>
    <w:rsid w:val="000B74A3"/>
    <w:rsid w:val="000C3115"/>
    <w:rsid w:val="000C3892"/>
    <w:rsid w:val="000C46C4"/>
    <w:rsid w:val="000C63B3"/>
    <w:rsid w:val="000D0B56"/>
    <w:rsid w:val="000D16BD"/>
    <w:rsid w:val="000D3C93"/>
    <w:rsid w:val="000D5648"/>
    <w:rsid w:val="000D6BD8"/>
    <w:rsid w:val="000E43D8"/>
    <w:rsid w:val="000E4DC1"/>
    <w:rsid w:val="000F092A"/>
    <w:rsid w:val="000F2E2D"/>
    <w:rsid w:val="000F3720"/>
    <w:rsid w:val="00104830"/>
    <w:rsid w:val="00105B7D"/>
    <w:rsid w:val="00110877"/>
    <w:rsid w:val="0011307B"/>
    <w:rsid w:val="001151ED"/>
    <w:rsid w:val="00121033"/>
    <w:rsid w:val="00122309"/>
    <w:rsid w:val="00123762"/>
    <w:rsid w:val="001313EB"/>
    <w:rsid w:val="0013272E"/>
    <w:rsid w:val="0013651F"/>
    <w:rsid w:val="0013692F"/>
    <w:rsid w:val="00141F5F"/>
    <w:rsid w:val="00142098"/>
    <w:rsid w:val="00156F95"/>
    <w:rsid w:val="00157ACF"/>
    <w:rsid w:val="0016662A"/>
    <w:rsid w:val="00173511"/>
    <w:rsid w:val="00174D2A"/>
    <w:rsid w:val="001779ED"/>
    <w:rsid w:val="00182A12"/>
    <w:rsid w:val="00191C34"/>
    <w:rsid w:val="00195150"/>
    <w:rsid w:val="001A03D4"/>
    <w:rsid w:val="001A041D"/>
    <w:rsid w:val="001A572E"/>
    <w:rsid w:val="001B1213"/>
    <w:rsid w:val="001B2B9F"/>
    <w:rsid w:val="001C4402"/>
    <w:rsid w:val="001C4A9E"/>
    <w:rsid w:val="001D191C"/>
    <w:rsid w:val="001D6C8B"/>
    <w:rsid w:val="001E1F58"/>
    <w:rsid w:val="001E22A7"/>
    <w:rsid w:val="001E538D"/>
    <w:rsid w:val="001E6FA3"/>
    <w:rsid w:val="001F1D5D"/>
    <w:rsid w:val="001F211F"/>
    <w:rsid w:val="001F7AC5"/>
    <w:rsid w:val="00204A1A"/>
    <w:rsid w:val="002201CC"/>
    <w:rsid w:val="00222486"/>
    <w:rsid w:val="00223853"/>
    <w:rsid w:val="00230902"/>
    <w:rsid w:val="00232A8E"/>
    <w:rsid w:val="002348A6"/>
    <w:rsid w:val="002436C2"/>
    <w:rsid w:val="00246910"/>
    <w:rsid w:val="00250665"/>
    <w:rsid w:val="00251BA8"/>
    <w:rsid w:val="00254659"/>
    <w:rsid w:val="00260389"/>
    <w:rsid w:val="0026745E"/>
    <w:rsid w:val="002719B1"/>
    <w:rsid w:val="00292510"/>
    <w:rsid w:val="00297928"/>
    <w:rsid w:val="002A08E8"/>
    <w:rsid w:val="002A32C6"/>
    <w:rsid w:val="002A3C69"/>
    <w:rsid w:val="002A3D62"/>
    <w:rsid w:val="002A5EEF"/>
    <w:rsid w:val="002C4354"/>
    <w:rsid w:val="002C7F4B"/>
    <w:rsid w:val="002D2684"/>
    <w:rsid w:val="002D2A48"/>
    <w:rsid w:val="002D42C7"/>
    <w:rsid w:val="002D468C"/>
    <w:rsid w:val="002D5814"/>
    <w:rsid w:val="002D5F5B"/>
    <w:rsid w:val="002D64E2"/>
    <w:rsid w:val="002F0689"/>
    <w:rsid w:val="002F509E"/>
    <w:rsid w:val="00300707"/>
    <w:rsid w:val="003106B1"/>
    <w:rsid w:val="0031280D"/>
    <w:rsid w:val="00315725"/>
    <w:rsid w:val="003262B1"/>
    <w:rsid w:val="00331466"/>
    <w:rsid w:val="00332B22"/>
    <w:rsid w:val="00332E23"/>
    <w:rsid w:val="00350B34"/>
    <w:rsid w:val="00351CDF"/>
    <w:rsid w:val="003546A9"/>
    <w:rsid w:val="00363141"/>
    <w:rsid w:val="003642D9"/>
    <w:rsid w:val="0037483C"/>
    <w:rsid w:val="00384E8F"/>
    <w:rsid w:val="003942F0"/>
    <w:rsid w:val="00394D0F"/>
    <w:rsid w:val="003A3954"/>
    <w:rsid w:val="003A5943"/>
    <w:rsid w:val="003B20C2"/>
    <w:rsid w:val="003B4145"/>
    <w:rsid w:val="003B4724"/>
    <w:rsid w:val="003B6FB3"/>
    <w:rsid w:val="003C5270"/>
    <w:rsid w:val="003C6FE1"/>
    <w:rsid w:val="003D2415"/>
    <w:rsid w:val="003D77C8"/>
    <w:rsid w:val="003D7EE4"/>
    <w:rsid w:val="003E13BF"/>
    <w:rsid w:val="003E44FC"/>
    <w:rsid w:val="003E54A4"/>
    <w:rsid w:val="003F4E19"/>
    <w:rsid w:val="00401A2C"/>
    <w:rsid w:val="004041EC"/>
    <w:rsid w:val="004043A6"/>
    <w:rsid w:val="004057DB"/>
    <w:rsid w:val="004061C9"/>
    <w:rsid w:val="00407CF5"/>
    <w:rsid w:val="0041168E"/>
    <w:rsid w:val="00412B62"/>
    <w:rsid w:val="00412CA2"/>
    <w:rsid w:val="004140E7"/>
    <w:rsid w:val="0041620D"/>
    <w:rsid w:val="0041627F"/>
    <w:rsid w:val="00416E09"/>
    <w:rsid w:val="00416EED"/>
    <w:rsid w:val="004211BD"/>
    <w:rsid w:val="004378AD"/>
    <w:rsid w:val="004419CC"/>
    <w:rsid w:val="0044274D"/>
    <w:rsid w:val="00444A15"/>
    <w:rsid w:val="0044597F"/>
    <w:rsid w:val="00451BBE"/>
    <w:rsid w:val="00456273"/>
    <w:rsid w:val="0045659F"/>
    <w:rsid w:val="004619BE"/>
    <w:rsid w:val="00464962"/>
    <w:rsid w:val="004657B5"/>
    <w:rsid w:val="004721B4"/>
    <w:rsid w:val="00474BAC"/>
    <w:rsid w:val="00484474"/>
    <w:rsid w:val="00490C2F"/>
    <w:rsid w:val="0049294E"/>
    <w:rsid w:val="00497956"/>
    <w:rsid w:val="004A55C3"/>
    <w:rsid w:val="004A6DBF"/>
    <w:rsid w:val="004A7ED2"/>
    <w:rsid w:val="004B0B63"/>
    <w:rsid w:val="004B5CF7"/>
    <w:rsid w:val="004B654C"/>
    <w:rsid w:val="004D4F99"/>
    <w:rsid w:val="004D6B21"/>
    <w:rsid w:val="004E0AAC"/>
    <w:rsid w:val="004E0D5B"/>
    <w:rsid w:val="004E53E0"/>
    <w:rsid w:val="004E6FFF"/>
    <w:rsid w:val="00502374"/>
    <w:rsid w:val="00503AAB"/>
    <w:rsid w:val="005041F1"/>
    <w:rsid w:val="0050460D"/>
    <w:rsid w:val="00505226"/>
    <w:rsid w:val="00507501"/>
    <w:rsid w:val="005118DA"/>
    <w:rsid w:val="00533DA5"/>
    <w:rsid w:val="00534B24"/>
    <w:rsid w:val="00541F1B"/>
    <w:rsid w:val="005437D6"/>
    <w:rsid w:val="00547E5E"/>
    <w:rsid w:val="00550317"/>
    <w:rsid w:val="00556352"/>
    <w:rsid w:val="005568D8"/>
    <w:rsid w:val="005579C5"/>
    <w:rsid w:val="00560D7E"/>
    <w:rsid w:val="0056676F"/>
    <w:rsid w:val="00567A58"/>
    <w:rsid w:val="00570695"/>
    <w:rsid w:val="00575F2A"/>
    <w:rsid w:val="00576633"/>
    <w:rsid w:val="00577750"/>
    <w:rsid w:val="00577988"/>
    <w:rsid w:val="005811E9"/>
    <w:rsid w:val="00582B47"/>
    <w:rsid w:val="0058421C"/>
    <w:rsid w:val="005844FB"/>
    <w:rsid w:val="005862B7"/>
    <w:rsid w:val="0058649F"/>
    <w:rsid w:val="00594FD8"/>
    <w:rsid w:val="005957F8"/>
    <w:rsid w:val="005A0B3C"/>
    <w:rsid w:val="005B29E1"/>
    <w:rsid w:val="005B320C"/>
    <w:rsid w:val="005B635B"/>
    <w:rsid w:val="005C2ADA"/>
    <w:rsid w:val="005D1C6F"/>
    <w:rsid w:val="005D73B0"/>
    <w:rsid w:val="005E0D03"/>
    <w:rsid w:val="005E0EE3"/>
    <w:rsid w:val="005E1323"/>
    <w:rsid w:val="005E136C"/>
    <w:rsid w:val="005E4B0A"/>
    <w:rsid w:val="005E66B7"/>
    <w:rsid w:val="005F0568"/>
    <w:rsid w:val="005F1D88"/>
    <w:rsid w:val="005F2200"/>
    <w:rsid w:val="005F6AF7"/>
    <w:rsid w:val="006002CA"/>
    <w:rsid w:val="00601754"/>
    <w:rsid w:val="00604ED0"/>
    <w:rsid w:val="00614738"/>
    <w:rsid w:val="0062058D"/>
    <w:rsid w:val="00621E6F"/>
    <w:rsid w:val="00623086"/>
    <w:rsid w:val="00626249"/>
    <w:rsid w:val="0063085B"/>
    <w:rsid w:val="00633E4B"/>
    <w:rsid w:val="006365FB"/>
    <w:rsid w:val="00637BE2"/>
    <w:rsid w:val="00643313"/>
    <w:rsid w:val="0064598B"/>
    <w:rsid w:val="0065059A"/>
    <w:rsid w:val="00651721"/>
    <w:rsid w:val="00652D1E"/>
    <w:rsid w:val="00655AF6"/>
    <w:rsid w:val="00656049"/>
    <w:rsid w:val="00656C79"/>
    <w:rsid w:val="006613F4"/>
    <w:rsid w:val="00661AB2"/>
    <w:rsid w:val="00663FFD"/>
    <w:rsid w:val="00664B1A"/>
    <w:rsid w:val="00670447"/>
    <w:rsid w:val="006745C6"/>
    <w:rsid w:val="00675306"/>
    <w:rsid w:val="006824FE"/>
    <w:rsid w:val="0069129C"/>
    <w:rsid w:val="0069180B"/>
    <w:rsid w:val="00695300"/>
    <w:rsid w:val="00697E3D"/>
    <w:rsid w:val="006A06DA"/>
    <w:rsid w:val="006B14CA"/>
    <w:rsid w:val="006B5E06"/>
    <w:rsid w:val="006C6A6D"/>
    <w:rsid w:val="006D543B"/>
    <w:rsid w:val="006D60C0"/>
    <w:rsid w:val="006D6818"/>
    <w:rsid w:val="006E3BCE"/>
    <w:rsid w:val="006E3FA6"/>
    <w:rsid w:val="006E56BD"/>
    <w:rsid w:val="006F173C"/>
    <w:rsid w:val="006F7C2D"/>
    <w:rsid w:val="007000C4"/>
    <w:rsid w:val="00700192"/>
    <w:rsid w:val="00700E70"/>
    <w:rsid w:val="00701000"/>
    <w:rsid w:val="007020D3"/>
    <w:rsid w:val="007072A4"/>
    <w:rsid w:val="00710930"/>
    <w:rsid w:val="00711EEC"/>
    <w:rsid w:val="007156F1"/>
    <w:rsid w:val="00717B40"/>
    <w:rsid w:val="00721E96"/>
    <w:rsid w:val="00730CBA"/>
    <w:rsid w:val="0073323F"/>
    <w:rsid w:val="00735CB4"/>
    <w:rsid w:val="00736982"/>
    <w:rsid w:val="00751927"/>
    <w:rsid w:val="00754F82"/>
    <w:rsid w:val="00765F65"/>
    <w:rsid w:val="00782B2A"/>
    <w:rsid w:val="007847F2"/>
    <w:rsid w:val="007855EF"/>
    <w:rsid w:val="0079038E"/>
    <w:rsid w:val="007A4961"/>
    <w:rsid w:val="007B2D17"/>
    <w:rsid w:val="007B73AC"/>
    <w:rsid w:val="007C2BC6"/>
    <w:rsid w:val="007C4462"/>
    <w:rsid w:val="007C4D72"/>
    <w:rsid w:val="007D34D9"/>
    <w:rsid w:val="007D5B6B"/>
    <w:rsid w:val="007D76DB"/>
    <w:rsid w:val="007E711F"/>
    <w:rsid w:val="007F078B"/>
    <w:rsid w:val="007F3524"/>
    <w:rsid w:val="007F4B2B"/>
    <w:rsid w:val="007F5D42"/>
    <w:rsid w:val="00800019"/>
    <w:rsid w:val="008042C6"/>
    <w:rsid w:val="00804CEE"/>
    <w:rsid w:val="00821621"/>
    <w:rsid w:val="00824506"/>
    <w:rsid w:val="00830D5E"/>
    <w:rsid w:val="00830F3B"/>
    <w:rsid w:val="008362B1"/>
    <w:rsid w:val="00842D12"/>
    <w:rsid w:val="008441C4"/>
    <w:rsid w:val="00845804"/>
    <w:rsid w:val="00846211"/>
    <w:rsid w:val="00846AEB"/>
    <w:rsid w:val="00846C99"/>
    <w:rsid w:val="00851AC9"/>
    <w:rsid w:val="0085427D"/>
    <w:rsid w:val="008542ED"/>
    <w:rsid w:val="00854A3F"/>
    <w:rsid w:val="00861D66"/>
    <w:rsid w:val="0086367F"/>
    <w:rsid w:val="00870308"/>
    <w:rsid w:val="00872396"/>
    <w:rsid w:val="00876286"/>
    <w:rsid w:val="00876C5A"/>
    <w:rsid w:val="008824AD"/>
    <w:rsid w:val="00884F8C"/>
    <w:rsid w:val="008854BB"/>
    <w:rsid w:val="00886ADA"/>
    <w:rsid w:val="0089274D"/>
    <w:rsid w:val="0089295B"/>
    <w:rsid w:val="008956E6"/>
    <w:rsid w:val="008A1A15"/>
    <w:rsid w:val="008A46E1"/>
    <w:rsid w:val="008A74C6"/>
    <w:rsid w:val="008B4A2B"/>
    <w:rsid w:val="008C4FA0"/>
    <w:rsid w:val="008C51EC"/>
    <w:rsid w:val="008C7B85"/>
    <w:rsid w:val="008C7BF8"/>
    <w:rsid w:val="008D7811"/>
    <w:rsid w:val="008F1F41"/>
    <w:rsid w:val="008F36C3"/>
    <w:rsid w:val="00905BA9"/>
    <w:rsid w:val="00906CBD"/>
    <w:rsid w:val="00907061"/>
    <w:rsid w:val="00917EF9"/>
    <w:rsid w:val="00922BA3"/>
    <w:rsid w:val="00930E7A"/>
    <w:rsid w:val="00936554"/>
    <w:rsid w:val="009375ED"/>
    <w:rsid w:val="00937A51"/>
    <w:rsid w:val="00953C35"/>
    <w:rsid w:val="00954C29"/>
    <w:rsid w:val="00955E5A"/>
    <w:rsid w:val="00957554"/>
    <w:rsid w:val="0096139E"/>
    <w:rsid w:val="009679F3"/>
    <w:rsid w:val="009770BA"/>
    <w:rsid w:val="00980743"/>
    <w:rsid w:val="00982D31"/>
    <w:rsid w:val="009925C2"/>
    <w:rsid w:val="009A2248"/>
    <w:rsid w:val="009A7774"/>
    <w:rsid w:val="009B1E9F"/>
    <w:rsid w:val="009C02F7"/>
    <w:rsid w:val="009C12D2"/>
    <w:rsid w:val="009D0116"/>
    <w:rsid w:val="009D180D"/>
    <w:rsid w:val="009D1F4C"/>
    <w:rsid w:val="009D3A22"/>
    <w:rsid w:val="009E5B74"/>
    <w:rsid w:val="009E794D"/>
    <w:rsid w:val="009F051F"/>
    <w:rsid w:val="009F11D5"/>
    <w:rsid w:val="009F58DF"/>
    <w:rsid w:val="00A003B5"/>
    <w:rsid w:val="00A02F9C"/>
    <w:rsid w:val="00A13D02"/>
    <w:rsid w:val="00A1787B"/>
    <w:rsid w:val="00A17A48"/>
    <w:rsid w:val="00A21985"/>
    <w:rsid w:val="00A2713B"/>
    <w:rsid w:val="00A42125"/>
    <w:rsid w:val="00A51213"/>
    <w:rsid w:val="00A779D1"/>
    <w:rsid w:val="00A815B4"/>
    <w:rsid w:val="00A81FA4"/>
    <w:rsid w:val="00A830D4"/>
    <w:rsid w:val="00A855B5"/>
    <w:rsid w:val="00A864AC"/>
    <w:rsid w:val="00AA0CBF"/>
    <w:rsid w:val="00AA2918"/>
    <w:rsid w:val="00AA2F8B"/>
    <w:rsid w:val="00AA4522"/>
    <w:rsid w:val="00AA7A2A"/>
    <w:rsid w:val="00AB1ECD"/>
    <w:rsid w:val="00AB4E37"/>
    <w:rsid w:val="00AB6E05"/>
    <w:rsid w:val="00AC3DF8"/>
    <w:rsid w:val="00AC77B7"/>
    <w:rsid w:val="00AD0E63"/>
    <w:rsid w:val="00AD0FB2"/>
    <w:rsid w:val="00AD2FA2"/>
    <w:rsid w:val="00AE28E2"/>
    <w:rsid w:val="00AE3C80"/>
    <w:rsid w:val="00AE50F2"/>
    <w:rsid w:val="00AE5C27"/>
    <w:rsid w:val="00AF16AE"/>
    <w:rsid w:val="00AF5EAC"/>
    <w:rsid w:val="00AF7002"/>
    <w:rsid w:val="00B03644"/>
    <w:rsid w:val="00B0490F"/>
    <w:rsid w:val="00B05935"/>
    <w:rsid w:val="00B05BEE"/>
    <w:rsid w:val="00B0754A"/>
    <w:rsid w:val="00B101F2"/>
    <w:rsid w:val="00B109A3"/>
    <w:rsid w:val="00B12FCB"/>
    <w:rsid w:val="00B16441"/>
    <w:rsid w:val="00B16F1C"/>
    <w:rsid w:val="00B17D77"/>
    <w:rsid w:val="00B2040C"/>
    <w:rsid w:val="00B30053"/>
    <w:rsid w:val="00B32E7F"/>
    <w:rsid w:val="00B43607"/>
    <w:rsid w:val="00B45D81"/>
    <w:rsid w:val="00B463D5"/>
    <w:rsid w:val="00B532EC"/>
    <w:rsid w:val="00B57A3F"/>
    <w:rsid w:val="00B61011"/>
    <w:rsid w:val="00B6587B"/>
    <w:rsid w:val="00B65B99"/>
    <w:rsid w:val="00B71689"/>
    <w:rsid w:val="00B76274"/>
    <w:rsid w:val="00B763F1"/>
    <w:rsid w:val="00B85B07"/>
    <w:rsid w:val="00B85D38"/>
    <w:rsid w:val="00B91B02"/>
    <w:rsid w:val="00B927E7"/>
    <w:rsid w:val="00B94A69"/>
    <w:rsid w:val="00B95BB6"/>
    <w:rsid w:val="00BA170C"/>
    <w:rsid w:val="00BA2825"/>
    <w:rsid w:val="00BA2956"/>
    <w:rsid w:val="00BA68D7"/>
    <w:rsid w:val="00BB405E"/>
    <w:rsid w:val="00BC10C8"/>
    <w:rsid w:val="00BC47DD"/>
    <w:rsid w:val="00BC61A7"/>
    <w:rsid w:val="00BD79A6"/>
    <w:rsid w:val="00BE25C1"/>
    <w:rsid w:val="00BF1973"/>
    <w:rsid w:val="00BF558C"/>
    <w:rsid w:val="00C02A43"/>
    <w:rsid w:val="00C033EB"/>
    <w:rsid w:val="00C06B4D"/>
    <w:rsid w:val="00C137B9"/>
    <w:rsid w:val="00C138FA"/>
    <w:rsid w:val="00C15B86"/>
    <w:rsid w:val="00C15D3F"/>
    <w:rsid w:val="00C16D09"/>
    <w:rsid w:val="00C17956"/>
    <w:rsid w:val="00C25C3D"/>
    <w:rsid w:val="00C264C6"/>
    <w:rsid w:val="00C33CFB"/>
    <w:rsid w:val="00C416B5"/>
    <w:rsid w:val="00C44F3B"/>
    <w:rsid w:val="00C4561E"/>
    <w:rsid w:val="00C50146"/>
    <w:rsid w:val="00C51529"/>
    <w:rsid w:val="00C53BFA"/>
    <w:rsid w:val="00C54913"/>
    <w:rsid w:val="00C57980"/>
    <w:rsid w:val="00C60F04"/>
    <w:rsid w:val="00C62735"/>
    <w:rsid w:val="00C642F8"/>
    <w:rsid w:val="00C76F9B"/>
    <w:rsid w:val="00C8345D"/>
    <w:rsid w:val="00C83C72"/>
    <w:rsid w:val="00C86375"/>
    <w:rsid w:val="00C868B0"/>
    <w:rsid w:val="00C978A5"/>
    <w:rsid w:val="00CA04D7"/>
    <w:rsid w:val="00CB3D54"/>
    <w:rsid w:val="00CB4E1A"/>
    <w:rsid w:val="00CB6B5E"/>
    <w:rsid w:val="00CC163E"/>
    <w:rsid w:val="00CD0D9C"/>
    <w:rsid w:val="00CD315E"/>
    <w:rsid w:val="00CD5DA1"/>
    <w:rsid w:val="00CD6E68"/>
    <w:rsid w:val="00CE442C"/>
    <w:rsid w:val="00CE4B6E"/>
    <w:rsid w:val="00CE70B1"/>
    <w:rsid w:val="00CF4816"/>
    <w:rsid w:val="00D04E20"/>
    <w:rsid w:val="00D10041"/>
    <w:rsid w:val="00D1155B"/>
    <w:rsid w:val="00D11EC2"/>
    <w:rsid w:val="00D1710E"/>
    <w:rsid w:val="00D22D87"/>
    <w:rsid w:val="00D2654A"/>
    <w:rsid w:val="00D26B76"/>
    <w:rsid w:val="00D3003A"/>
    <w:rsid w:val="00D32F13"/>
    <w:rsid w:val="00D35017"/>
    <w:rsid w:val="00D42CC8"/>
    <w:rsid w:val="00D432F9"/>
    <w:rsid w:val="00D4407D"/>
    <w:rsid w:val="00D45BDA"/>
    <w:rsid w:val="00D47597"/>
    <w:rsid w:val="00D60F1B"/>
    <w:rsid w:val="00D633F8"/>
    <w:rsid w:val="00D664C7"/>
    <w:rsid w:val="00D71881"/>
    <w:rsid w:val="00D762C2"/>
    <w:rsid w:val="00D76EEC"/>
    <w:rsid w:val="00D90057"/>
    <w:rsid w:val="00D925C6"/>
    <w:rsid w:val="00D92A9A"/>
    <w:rsid w:val="00DA03E4"/>
    <w:rsid w:val="00DA4126"/>
    <w:rsid w:val="00DB158F"/>
    <w:rsid w:val="00DB4641"/>
    <w:rsid w:val="00DB4A74"/>
    <w:rsid w:val="00DC38B7"/>
    <w:rsid w:val="00DD733B"/>
    <w:rsid w:val="00DE1319"/>
    <w:rsid w:val="00DE21E9"/>
    <w:rsid w:val="00DE225F"/>
    <w:rsid w:val="00DE6707"/>
    <w:rsid w:val="00DF512D"/>
    <w:rsid w:val="00DF77BC"/>
    <w:rsid w:val="00E0511B"/>
    <w:rsid w:val="00E05861"/>
    <w:rsid w:val="00E12A50"/>
    <w:rsid w:val="00E1533E"/>
    <w:rsid w:val="00E2126B"/>
    <w:rsid w:val="00E233CF"/>
    <w:rsid w:val="00E255A4"/>
    <w:rsid w:val="00E27155"/>
    <w:rsid w:val="00E30081"/>
    <w:rsid w:val="00E3126C"/>
    <w:rsid w:val="00E33A42"/>
    <w:rsid w:val="00E34359"/>
    <w:rsid w:val="00E41FC8"/>
    <w:rsid w:val="00E47D77"/>
    <w:rsid w:val="00E53BAE"/>
    <w:rsid w:val="00E54035"/>
    <w:rsid w:val="00E61C7B"/>
    <w:rsid w:val="00E66142"/>
    <w:rsid w:val="00E666DE"/>
    <w:rsid w:val="00E67DB1"/>
    <w:rsid w:val="00E704FB"/>
    <w:rsid w:val="00E705C8"/>
    <w:rsid w:val="00E70BCC"/>
    <w:rsid w:val="00E71D65"/>
    <w:rsid w:val="00E72496"/>
    <w:rsid w:val="00E76D04"/>
    <w:rsid w:val="00E80230"/>
    <w:rsid w:val="00E9094A"/>
    <w:rsid w:val="00E920D0"/>
    <w:rsid w:val="00E92750"/>
    <w:rsid w:val="00EA1031"/>
    <w:rsid w:val="00EA2100"/>
    <w:rsid w:val="00EA2103"/>
    <w:rsid w:val="00EB5211"/>
    <w:rsid w:val="00EC2BEB"/>
    <w:rsid w:val="00EC4691"/>
    <w:rsid w:val="00EC65C1"/>
    <w:rsid w:val="00EC66F7"/>
    <w:rsid w:val="00ED17BC"/>
    <w:rsid w:val="00EE08DA"/>
    <w:rsid w:val="00EE5773"/>
    <w:rsid w:val="00EE7654"/>
    <w:rsid w:val="00F038C3"/>
    <w:rsid w:val="00F13D1F"/>
    <w:rsid w:val="00F16676"/>
    <w:rsid w:val="00F16D11"/>
    <w:rsid w:val="00F251E2"/>
    <w:rsid w:val="00F31856"/>
    <w:rsid w:val="00F36245"/>
    <w:rsid w:val="00F468C8"/>
    <w:rsid w:val="00F529F3"/>
    <w:rsid w:val="00F53CB5"/>
    <w:rsid w:val="00F6544D"/>
    <w:rsid w:val="00F77088"/>
    <w:rsid w:val="00F8184C"/>
    <w:rsid w:val="00F82A77"/>
    <w:rsid w:val="00F933E3"/>
    <w:rsid w:val="00FA277F"/>
    <w:rsid w:val="00FA57C5"/>
    <w:rsid w:val="00FA605F"/>
    <w:rsid w:val="00FC6530"/>
    <w:rsid w:val="00FC7DDC"/>
    <w:rsid w:val="00FD10CC"/>
    <w:rsid w:val="00FD1F21"/>
    <w:rsid w:val="00FD4586"/>
    <w:rsid w:val="00FD4D86"/>
    <w:rsid w:val="00FE179D"/>
    <w:rsid w:val="00FE213C"/>
    <w:rsid w:val="00FE2822"/>
    <w:rsid w:val="00FE5859"/>
    <w:rsid w:val="00FF6064"/>
    <w:rsid w:val="00FF7B96"/>
    <w:rsid w:val="17249380"/>
    <w:rsid w:val="1B524334"/>
    <w:rsid w:val="26455DF5"/>
    <w:rsid w:val="4E91BAE9"/>
    <w:rsid w:val="4F7103BE"/>
    <w:rsid w:val="69CB16C7"/>
    <w:rsid w:val="7CE3AB31"/>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663BDA"/>
  <w15:docId w15:val="{FF8D81C4-6690-8247-B019-D45BD362B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4F99"/>
    <w:pPr>
      <w:spacing w:after="0" w:line="240" w:lineRule="auto"/>
    </w:pPr>
    <w:rPr>
      <w:rFonts w:ascii="Times New Roman" w:hAnsi="Times New Roman"/>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47E5E"/>
    <w:rPr>
      <w:color w:val="0563C1" w:themeColor="hyperlink"/>
      <w:u w:val="single"/>
    </w:rPr>
  </w:style>
  <w:style w:type="paragraph" w:styleId="Header">
    <w:name w:val="header"/>
    <w:basedOn w:val="Normal"/>
    <w:link w:val="HeaderChar"/>
    <w:uiPriority w:val="99"/>
    <w:unhideWhenUsed/>
    <w:rsid w:val="001E22A7"/>
    <w:pPr>
      <w:tabs>
        <w:tab w:val="center" w:pos="4680"/>
        <w:tab w:val="right" w:pos="9360"/>
      </w:tabs>
    </w:pPr>
  </w:style>
  <w:style w:type="character" w:customStyle="1" w:styleId="HeaderChar">
    <w:name w:val="Header Char"/>
    <w:basedOn w:val="DefaultParagraphFont"/>
    <w:link w:val="Header"/>
    <w:uiPriority w:val="99"/>
    <w:rsid w:val="001E22A7"/>
    <w:rPr>
      <w:rFonts w:ascii="Times New Roman" w:hAnsi="Times New Roman"/>
      <w:color w:val="000000" w:themeColor="text1"/>
      <w:sz w:val="24"/>
    </w:rPr>
  </w:style>
  <w:style w:type="paragraph" w:styleId="Footer">
    <w:name w:val="footer"/>
    <w:basedOn w:val="Normal"/>
    <w:link w:val="FooterChar"/>
    <w:uiPriority w:val="99"/>
    <w:unhideWhenUsed/>
    <w:rsid w:val="001E22A7"/>
    <w:pPr>
      <w:tabs>
        <w:tab w:val="center" w:pos="4680"/>
        <w:tab w:val="right" w:pos="9360"/>
      </w:tabs>
    </w:pPr>
  </w:style>
  <w:style w:type="character" w:customStyle="1" w:styleId="FooterChar">
    <w:name w:val="Footer Char"/>
    <w:basedOn w:val="DefaultParagraphFont"/>
    <w:link w:val="Footer"/>
    <w:uiPriority w:val="99"/>
    <w:rsid w:val="001E22A7"/>
    <w:rPr>
      <w:rFonts w:ascii="Times New Roman" w:hAnsi="Times New Roman"/>
      <w:color w:val="000000" w:themeColor="text1"/>
      <w:sz w:val="24"/>
    </w:rPr>
  </w:style>
  <w:style w:type="paragraph" w:styleId="ListParagraph">
    <w:name w:val="List Paragraph"/>
    <w:basedOn w:val="Normal"/>
    <w:uiPriority w:val="34"/>
    <w:qFormat/>
    <w:rsid w:val="00B463D5"/>
    <w:pPr>
      <w:ind w:left="720"/>
      <w:contextualSpacing/>
    </w:pPr>
  </w:style>
  <w:style w:type="table" w:styleId="TableGrid">
    <w:name w:val="Table Grid"/>
    <w:basedOn w:val="TableNormal"/>
    <w:uiPriority w:val="39"/>
    <w:rsid w:val="00D26B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5755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7554"/>
    <w:rPr>
      <w:rFonts w:ascii="Segoe UI" w:hAnsi="Segoe UI" w:cs="Segoe UI"/>
      <w:color w:val="000000" w:themeColor="text1"/>
      <w:sz w:val="18"/>
      <w:szCs w:val="18"/>
    </w:rPr>
  </w:style>
  <w:style w:type="paragraph" w:styleId="NormalWeb">
    <w:name w:val="Normal (Web)"/>
    <w:basedOn w:val="Normal"/>
    <w:uiPriority w:val="99"/>
    <w:unhideWhenUsed/>
    <w:rsid w:val="00412B62"/>
    <w:pPr>
      <w:spacing w:before="100" w:beforeAutospacing="1" w:after="100" w:afterAutospacing="1"/>
    </w:pPr>
    <w:rPr>
      <w:rFonts w:eastAsiaTheme="minorEastAsia" w:cs="Times New Roman"/>
      <w:color w:val="auto"/>
      <w:szCs w:val="24"/>
      <w:lang w:eastAsia="en-CA"/>
    </w:rPr>
  </w:style>
  <w:style w:type="character" w:styleId="CommentReference">
    <w:name w:val="annotation reference"/>
    <w:basedOn w:val="DefaultParagraphFont"/>
    <w:uiPriority w:val="99"/>
    <w:semiHidden/>
    <w:unhideWhenUsed/>
    <w:rsid w:val="00EE08DA"/>
    <w:rPr>
      <w:sz w:val="16"/>
      <w:szCs w:val="16"/>
    </w:rPr>
  </w:style>
  <w:style w:type="paragraph" w:styleId="CommentText">
    <w:name w:val="annotation text"/>
    <w:basedOn w:val="Normal"/>
    <w:link w:val="CommentTextChar"/>
    <w:uiPriority w:val="99"/>
    <w:unhideWhenUsed/>
    <w:rsid w:val="00EE08DA"/>
    <w:rPr>
      <w:sz w:val="20"/>
      <w:szCs w:val="20"/>
    </w:rPr>
  </w:style>
  <w:style w:type="character" w:customStyle="1" w:styleId="CommentTextChar">
    <w:name w:val="Comment Text Char"/>
    <w:basedOn w:val="DefaultParagraphFont"/>
    <w:link w:val="CommentText"/>
    <w:uiPriority w:val="99"/>
    <w:rsid w:val="00EE08DA"/>
    <w:rPr>
      <w:rFonts w:ascii="Times New Roman" w:hAnsi="Times New Roman"/>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EE08DA"/>
    <w:rPr>
      <w:b/>
      <w:bCs/>
    </w:rPr>
  </w:style>
  <w:style w:type="character" w:customStyle="1" w:styleId="CommentSubjectChar">
    <w:name w:val="Comment Subject Char"/>
    <w:basedOn w:val="CommentTextChar"/>
    <w:link w:val="CommentSubject"/>
    <w:uiPriority w:val="99"/>
    <w:semiHidden/>
    <w:rsid w:val="00EE08DA"/>
    <w:rPr>
      <w:rFonts w:ascii="Times New Roman" w:hAnsi="Times New Roman"/>
      <w:b/>
      <w:bCs/>
      <w:color w:val="000000" w:themeColor="text1"/>
      <w:sz w:val="20"/>
      <w:szCs w:val="20"/>
    </w:rPr>
  </w:style>
  <w:style w:type="character" w:customStyle="1" w:styleId="UnresolvedMention1">
    <w:name w:val="Unresolved Mention1"/>
    <w:basedOn w:val="DefaultParagraphFont"/>
    <w:uiPriority w:val="99"/>
    <w:semiHidden/>
    <w:unhideWhenUsed/>
    <w:rsid w:val="00576633"/>
    <w:rPr>
      <w:color w:val="605E5C"/>
      <w:shd w:val="clear" w:color="auto" w:fill="E1DFDD"/>
    </w:rPr>
  </w:style>
  <w:style w:type="paragraph" w:customStyle="1" w:styleId="EndNoteBibliographyTitle">
    <w:name w:val="EndNote Bibliography Title"/>
    <w:basedOn w:val="Normal"/>
    <w:link w:val="EndNoteBibliographyTitleChar"/>
    <w:rsid w:val="008F1F41"/>
    <w:pPr>
      <w:jc w:val="center"/>
    </w:pPr>
    <w:rPr>
      <w:rFonts w:cs="Times New Roman"/>
      <w:lang w:val="en-US"/>
    </w:rPr>
  </w:style>
  <w:style w:type="character" w:customStyle="1" w:styleId="EndNoteBibliographyTitleChar">
    <w:name w:val="EndNote Bibliography Title Char"/>
    <w:basedOn w:val="DefaultParagraphFont"/>
    <w:link w:val="EndNoteBibliographyTitle"/>
    <w:rsid w:val="008F1F41"/>
    <w:rPr>
      <w:rFonts w:ascii="Times New Roman" w:hAnsi="Times New Roman" w:cs="Times New Roman"/>
      <w:color w:val="000000" w:themeColor="text1"/>
      <w:sz w:val="24"/>
      <w:lang w:val="en-US"/>
    </w:rPr>
  </w:style>
  <w:style w:type="paragraph" w:customStyle="1" w:styleId="EndNoteBibliography">
    <w:name w:val="EndNote Bibliography"/>
    <w:basedOn w:val="Normal"/>
    <w:link w:val="EndNoteBibliographyChar"/>
    <w:rsid w:val="008F1F41"/>
    <w:rPr>
      <w:rFonts w:cs="Times New Roman"/>
      <w:lang w:val="en-US"/>
    </w:rPr>
  </w:style>
  <w:style w:type="character" w:customStyle="1" w:styleId="EndNoteBibliographyChar">
    <w:name w:val="EndNote Bibliography Char"/>
    <w:basedOn w:val="DefaultParagraphFont"/>
    <w:link w:val="EndNoteBibliography"/>
    <w:rsid w:val="008F1F41"/>
    <w:rPr>
      <w:rFonts w:ascii="Times New Roman" w:hAnsi="Times New Roman" w:cs="Times New Roman"/>
      <w:color w:val="000000" w:themeColor="text1"/>
      <w:sz w:val="24"/>
      <w:lang w:val="en-US"/>
    </w:rPr>
  </w:style>
  <w:style w:type="character" w:styleId="LineNumber">
    <w:name w:val="line number"/>
    <w:basedOn w:val="DefaultParagraphFont"/>
    <w:uiPriority w:val="99"/>
    <w:semiHidden/>
    <w:unhideWhenUsed/>
    <w:rsid w:val="007072A4"/>
  </w:style>
  <w:style w:type="character" w:customStyle="1" w:styleId="st">
    <w:name w:val="st"/>
    <w:basedOn w:val="DefaultParagraphFont"/>
    <w:rsid w:val="00C33CFB"/>
  </w:style>
  <w:style w:type="character" w:customStyle="1" w:styleId="UnresolvedMention2">
    <w:name w:val="Unresolved Mention2"/>
    <w:basedOn w:val="DefaultParagraphFont"/>
    <w:uiPriority w:val="99"/>
    <w:semiHidden/>
    <w:unhideWhenUsed/>
    <w:rsid w:val="00297928"/>
    <w:rPr>
      <w:color w:val="605E5C"/>
      <w:shd w:val="clear" w:color="auto" w:fill="E1DFDD"/>
    </w:rPr>
  </w:style>
  <w:style w:type="paragraph" w:styleId="Revision">
    <w:name w:val="Revision"/>
    <w:hidden/>
    <w:uiPriority w:val="99"/>
    <w:semiHidden/>
    <w:rsid w:val="00F16D11"/>
    <w:pPr>
      <w:spacing w:after="0" w:line="240" w:lineRule="auto"/>
    </w:pPr>
    <w:rPr>
      <w:rFonts w:ascii="Times New Roman" w:hAnsi="Times New Roman"/>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3350142">
      <w:bodyDiv w:val="1"/>
      <w:marLeft w:val="0"/>
      <w:marRight w:val="0"/>
      <w:marTop w:val="0"/>
      <w:marBottom w:val="0"/>
      <w:divBdr>
        <w:top w:val="none" w:sz="0" w:space="0" w:color="auto"/>
        <w:left w:val="none" w:sz="0" w:space="0" w:color="auto"/>
        <w:bottom w:val="none" w:sz="0" w:space="0" w:color="auto"/>
        <w:right w:val="none" w:sz="0" w:space="0" w:color="auto"/>
      </w:divBdr>
      <w:divsChild>
        <w:div w:id="1300764481">
          <w:marLeft w:val="0"/>
          <w:marRight w:val="0"/>
          <w:marTop w:val="0"/>
          <w:marBottom w:val="0"/>
          <w:divBdr>
            <w:top w:val="none" w:sz="0" w:space="0" w:color="auto"/>
            <w:left w:val="none" w:sz="0" w:space="0" w:color="auto"/>
            <w:bottom w:val="none" w:sz="0" w:space="0" w:color="auto"/>
            <w:right w:val="none" w:sz="0" w:space="0" w:color="auto"/>
          </w:divBdr>
        </w:div>
        <w:div w:id="510030022">
          <w:marLeft w:val="0"/>
          <w:marRight w:val="0"/>
          <w:marTop w:val="0"/>
          <w:marBottom w:val="0"/>
          <w:divBdr>
            <w:top w:val="none" w:sz="0" w:space="0" w:color="auto"/>
            <w:left w:val="none" w:sz="0" w:space="0" w:color="auto"/>
            <w:bottom w:val="none" w:sz="0" w:space="0" w:color="auto"/>
            <w:right w:val="none" w:sz="0" w:space="0" w:color="auto"/>
          </w:divBdr>
        </w:div>
      </w:divsChild>
    </w:div>
    <w:div w:id="517429398">
      <w:bodyDiv w:val="1"/>
      <w:marLeft w:val="0"/>
      <w:marRight w:val="0"/>
      <w:marTop w:val="0"/>
      <w:marBottom w:val="0"/>
      <w:divBdr>
        <w:top w:val="none" w:sz="0" w:space="0" w:color="auto"/>
        <w:left w:val="none" w:sz="0" w:space="0" w:color="auto"/>
        <w:bottom w:val="none" w:sz="0" w:space="0" w:color="auto"/>
        <w:right w:val="none" w:sz="0" w:space="0" w:color="auto"/>
      </w:divBdr>
    </w:div>
    <w:div w:id="630136399">
      <w:bodyDiv w:val="1"/>
      <w:marLeft w:val="0"/>
      <w:marRight w:val="0"/>
      <w:marTop w:val="0"/>
      <w:marBottom w:val="0"/>
      <w:divBdr>
        <w:top w:val="none" w:sz="0" w:space="0" w:color="auto"/>
        <w:left w:val="none" w:sz="0" w:space="0" w:color="auto"/>
        <w:bottom w:val="none" w:sz="0" w:space="0" w:color="auto"/>
        <w:right w:val="none" w:sz="0" w:space="0" w:color="auto"/>
      </w:divBdr>
    </w:div>
    <w:div w:id="986126922">
      <w:bodyDiv w:val="1"/>
      <w:marLeft w:val="0"/>
      <w:marRight w:val="0"/>
      <w:marTop w:val="0"/>
      <w:marBottom w:val="0"/>
      <w:divBdr>
        <w:top w:val="none" w:sz="0" w:space="0" w:color="auto"/>
        <w:left w:val="none" w:sz="0" w:space="0" w:color="auto"/>
        <w:bottom w:val="none" w:sz="0" w:space="0" w:color="auto"/>
        <w:right w:val="none" w:sz="0" w:space="0" w:color="auto"/>
      </w:divBdr>
    </w:div>
    <w:div w:id="1055934610">
      <w:bodyDiv w:val="1"/>
      <w:marLeft w:val="0"/>
      <w:marRight w:val="0"/>
      <w:marTop w:val="0"/>
      <w:marBottom w:val="0"/>
      <w:divBdr>
        <w:top w:val="none" w:sz="0" w:space="0" w:color="auto"/>
        <w:left w:val="none" w:sz="0" w:space="0" w:color="auto"/>
        <w:bottom w:val="none" w:sz="0" w:space="0" w:color="auto"/>
        <w:right w:val="none" w:sz="0" w:space="0" w:color="auto"/>
      </w:divBdr>
    </w:div>
    <w:div w:id="1368217835">
      <w:bodyDiv w:val="1"/>
      <w:marLeft w:val="0"/>
      <w:marRight w:val="0"/>
      <w:marTop w:val="0"/>
      <w:marBottom w:val="0"/>
      <w:divBdr>
        <w:top w:val="none" w:sz="0" w:space="0" w:color="auto"/>
        <w:left w:val="none" w:sz="0" w:space="0" w:color="auto"/>
        <w:bottom w:val="none" w:sz="0" w:space="0" w:color="auto"/>
        <w:right w:val="none" w:sz="0" w:space="0" w:color="auto"/>
      </w:divBdr>
    </w:div>
    <w:div w:id="1672222589">
      <w:bodyDiv w:val="1"/>
      <w:marLeft w:val="0"/>
      <w:marRight w:val="0"/>
      <w:marTop w:val="0"/>
      <w:marBottom w:val="0"/>
      <w:divBdr>
        <w:top w:val="none" w:sz="0" w:space="0" w:color="auto"/>
        <w:left w:val="none" w:sz="0" w:space="0" w:color="auto"/>
        <w:bottom w:val="none" w:sz="0" w:space="0" w:color="auto"/>
        <w:right w:val="none" w:sz="0" w:space="0" w:color="auto"/>
      </w:divBdr>
    </w:div>
    <w:div w:id="1790934132">
      <w:bodyDiv w:val="1"/>
      <w:marLeft w:val="0"/>
      <w:marRight w:val="0"/>
      <w:marTop w:val="0"/>
      <w:marBottom w:val="0"/>
      <w:divBdr>
        <w:top w:val="none" w:sz="0" w:space="0" w:color="auto"/>
        <w:left w:val="none" w:sz="0" w:space="0" w:color="auto"/>
        <w:bottom w:val="none" w:sz="0" w:space="0" w:color="auto"/>
        <w:right w:val="none" w:sz="0" w:space="0" w:color="auto"/>
      </w:divBdr>
    </w:div>
    <w:div w:id="1900625386">
      <w:bodyDiv w:val="1"/>
      <w:marLeft w:val="0"/>
      <w:marRight w:val="0"/>
      <w:marTop w:val="0"/>
      <w:marBottom w:val="0"/>
      <w:divBdr>
        <w:top w:val="none" w:sz="0" w:space="0" w:color="auto"/>
        <w:left w:val="none" w:sz="0" w:space="0" w:color="auto"/>
        <w:bottom w:val="none" w:sz="0" w:space="0" w:color="auto"/>
        <w:right w:val="none" w:sz="0" w:space="0" w:color="auto"/>
      </w:divBdr>
    </w:div>
    <w:div w:id="1949894840">
      <w:bodyDiv w:val="1"/>
      <w:marLeft w:val="0"/>
      <w:marRight w:val="0"/>
      <w:marTop w:val="0"/>
      <w:marBottom w:val="0"/>
      <w:divBdr>
        <w:top w:val="none" w:sz="0" w:space="0" w:color="auto"/>
        <w:left w:val="none" w:sz="0" w:space="0" w:color="auto"/>
        <w:bottom w:val="none" w:sz="0" w:space="0" w:color="auto"/>
        <w:right w:val="none" w:sz="0" w:space="0" w:color="auto"/>
      </w:divBdr>
      <w:divsChild>
        <w:div w:id="1430933306">
          <w:marLeft w:val="0"/>
          <w:marRight w:val="0"/>
          <w:marTop w:val="0"/>
          <w:marBottom w:val="0"/>
          <w:divBdr>
            <w:top w:val="none" w:sz="0" w:space="0" w:color="auto"/>
            <w:left w:val="none" w:sz="0" w:space="0" w:color="auto"/>
            <w:bottom w:val="none" w:sz="0" w:space="0" w:color="auto"/>
            <w:right w:val="none" w:sz="0" w:space="0" w:color="auto"/>
          </w:divBdr>
        </w:div>
        <w:div w:id="489096899">
          <w:marLeft w:val="0"/>
          <w:marRight w:val="0"/>
          <w:marTop w:val="0"/>
          <w:marBottom w:val="0"/>
          <w:divBdr>
            <w:top w:val="none" w:sz="0" w:space="0" w:color="auto"/>
            <w:left w:val="none" w:sz="0" w:space="0" w:color="auto"/>
            <w:bottom w:val="none" w:sz="0" w:space="0" w:color="auto"/>
            <w:right w:val="none" w:sz="0" w:space="0" w:color="auto"/>
          </w:divBdr>
          <w:divsChild>
            <w:div w:id="204833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872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riana.fonseca@sickkids.c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seer.cancer.gov?csr/1975_2008/"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E25801-087E-47DE-927E-544F11DF7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11048</Words>
  <Characters>62976</Characters>
  <Application>Microsoft Office Word</Application>
  <DocSecurity>0</DocSecurity>
  <Lines>524</Lines>
  <Paragraphs>147</Paragraphs>
  <ScaleCrop>false</ScaleCrop>
  <HeadingPairs>
    <vt:vector size="2" baseType="variant">
      <vt:variant>
        <vt:lpstr>Title</vt:lpstr>
      </vt:variant>
      <vt:variant>
        <vt:i4>1</vt:i4>
      </vt:variant>
    </vt:vector>
  </HeadingPairs>
  <TitlesOfParts>
    <vt:vector size="1" baseType="lpstr">
      <vt:lpstr/>
    </vt:vector>
  </TitlesOfParts>
  <Company>University College London Hospital</Company>
  <LinksUpToDate>false</LinksUpToDate>
  <CharactersWithSpaces>73877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Furqan Shaikh</dc:creator>
  <cp:lastModifiedBy>Adriana Fonseca</cp:lastModifiedBy>
  <cp:revision>3</cp:revision>
  <dcterms:created xsi:type="dcterms:W3CDTF">2020-08-04T16:13:00Z</dcterms:created>
  <dcterms:modified xsi:type="dcterms:W3CDTF">2020-08-04T16:22:00Z</dcterms:modified>
</cp:coreProperties>
</file>