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7.xml" ContentType="application/vnd.openxmlformats-officedocument.drawingml.chart+xml"/>
  <Override PartName="/word/charts/chart8.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CF195F" w14:textId="6051196F" w:rsidR="00F4311C" w:rsidRPr="007071E4" w:rsidRDefault="00F4311C" w:rsidP="007071E4">
      <w:pPr>
        <w:spacing w:after="120" w:line="360" w:lineRule="auto"/>
        <w:jc w:val="center"/>
        <w:rPr>
          <w:rFonts w:ascii="Times New Roman" w:hAnsi="Times New Roman" w:cs="Times New Roman"/>
          <w:i/>
          <w:sz w:val="28"/>
          <w:szCs w:val="32"/>
        </w:rPr>
      </w:pPr>
      <w:r w:rsidRPr="007071E4">
        <w:rPr>
          <w:rFonts w:ascii="Times New Roman" w:hAnsi="Times New Roman" w:cs="Times New Roman"/>
          <w:i/>
          <w:sz w:val="28"/>
          <w:szCs w:val="32"/>
        </w:rPr>
        <w:t xml:space="preserve">Alessandro </w:t>
      </w:r>
      <w:proofErr w:type="spellStart"/>
      <w:r w:rsidRPr="007071E4">
        <w:rPr>
          <w:rFonts w:ascii="Times New Roman" w:hAnsi="Times New Roman" w:cs="Times New Roman"/>
          <w:i/>
          <w:sz w:val="28"/>
          <w:szCs w:val="32"/>
        </w:rPr>
        <w:t>Launaro</w:t>
      </w:r>
      <w:proofErr w:type="spellEnd"/>
      <w:r w:rsidRPr="007071E4">
        <w:rPr>
          <w:rFonts w:ascii="Times New Roman" w:hAnsi="Times New Roman" w:cs="Times New Roman"/>
          <w:i/>
          <w:sz w:val="28"/>
          <w:szCs w:val="32"/>
        </w:rPr>
        <w:t xml:space="preserve"> and </w:t>
      </w:r>
      <w:proofErr w:type="spellStart"/>
      <w:r w:rsidRPr="007071E4">
        <w:rPr>
          <w:rFonts w:ascii="Times New Roman" w:hAnsi="Times New Roman" w:cs="Times New Roman"/>
          <w:i/>
          <w:sz w:val="28"/>
          <w:szCs w:val="32"/>
        </w:rPr>
        <w:t>Ninetta</w:t>
      </w:r>
      <w:proofErr w:type="spellEnd"/>
      <w:r w:rsidRPr="007071E4">
        <w:rPr>
          <w:rFonts w:ascii="Times New Roman" w:hAnsi="Times New Roman" w:cs="Times New Roman"/>
          <w:i/>
          <w:sz w:val="28"/>
          <w:szCs w:val="32"/>
        </w:rPr>
        <w:t xml:space="preserve"> </w:t>
      </w:r>
      <w:proofErr w:type="spellStart"/>
      <w:r w:rsidRPr="007071E4">
        <w:rPr>
          <w:rFonts w:ascii="Times New Roman" w:hAnsi="Times New Roman" w:cs="Times New Roman"/>
          <w:i/>
          <w:sz w:val="28"/>
          <w:szCs w:val="32"/>
        </w:rPr>
        <w:t>Loene</w:t>
      </w:r>
      <w:proofErr w:type="spellEnd"/>
    </w:p>
    <w:p w14:paraId="13C0271D" w14:textId="1A515BAA" w:rsidR="0066586C" w:rsidRPr="007071E4" w:rsidRDefault="00CD17DC" w:rsidP="007071E4">
      <w:pPr>
        <w:spacing w:after="120" w:line="360" w:lineRule="auto"/>
        <w:jc w:val="center"/>
        <w:rPr>
          <w:rFonts w:ascii="Times New Roman" w:hAnsi="Times New Roman" w:cs="Times New Roman"/>
          <w:sz w:val="32"/>
          <w:szCs w:val="32"/>
        </w:rPr>
      </w:pPr>
      <w:r w:rsidRPr="007071E4">
        <w:rPr>
          <w:rFonts w:ascii="Times New Roman" w:hAnsi="Times New Roman" w:cs="Times New Roman"/>
          <w:sz w:val="32"/>
          <w:szCs w:val="32"/>
        </w:rPr>
        <w:t>A view from the margin</w:t>
      </w:r>
      <w:r w:rsidR="0097700D" w:rsidRPr="007071E4">
        <w:rPr>
          <w:rFonts w:ascii="Times New Roman" w:hAnsi="Times New Roman" w:cs="Times New Roman"/>
          <w:sz w:val="32"/>
          <w:szCs w:val="32"/>
        </w:rPr>
        <w:t xml:space="preserve">? </w:t>
      </w:r>
      <w:r w:rsidR="002F2705" w:rsidRPr="007071E4">
        <w:rPr>
          <w:rFonts w:ascii="Times New Roman" w:hAnsi="Times New Roman" w:cs="Times New Roman"/>
          <w:sz w:val="32"/>
          <w:szCs w:val="32"/>
        </w:rPr>
        <w:t xml:space="preserve">Roman </w:t>
      </w:r>
      <w:proofErr w:type="spellStart"/>
      <w:r w:rsidR="002F2705" w:rsidRPr="007071E4">
        <w:rPr>
          <w:rFonts w:ascii="Times New Roman" w:hAnsi="Times New Roman" w:cs="Times New Roman"/>
          <w:sz w:val="32"/>
          <w:szCs w:val="32"/>
        </w:rPr>
        <w:t>commonwares</w:t>
      </w:r>
      <w:proofErr w:type="spellEnd"/>
      <w:r w:rsidR="002F2705" w:rsidRPr="007071E4">
        <w:rPr>
          <w:rFonts w:ascii="Times New Roman" w:hAnsi="Times New Roman" w:cs="Times New Roman"/>
          <w:sz w:val="32"/>
          <w:szCs w:val="32"/>
        </w:rPr>
        <w:t xml:space="preserve"> and p</w:t>
      </w:r>
      <w:r w:rsidR="0066586C" w:rsidRPr="007071E4">
        <w:rPr>
          <w:rFonts w:ascii="Times New Roman" w:hAnsi="Times New Roman" w:cs="Times New Roman"/>
          <w:sz w:val="32"/>
          <w:szCs w:val="32"/>
        </w:rPr>
        <w:t>atterns of distribution and consumption at Interamna Lirenas</w:t>
      </w:r>
      <w:r w:rsidR="000B4D19" w:rsidRPr="007071E4">
        <w:rPr>
          <w:rFonts w:ascii="Times New Roman" w:hAnsi="Times New Roman" w:cs="Times New Roman"/>
          <w:sz w:val="32"/>
          <w:szCs w:val="32"/>
        </w:rPr>
        <w:t xml:space="preserve"> (Central Italy)</w:t>
      </w:r>
    </w:p>
    <w:p w14:paraId="4DA94F23" w14:textId="77777777" w:rsidR="00ED375A" w:rsidRPr="007071E4" w:rsidRDefault="00ED375A" w:rsidP="007071E4">
      <w:pPr>
        <w:spacing w:after="120" w:line="360" w:lineRule="auto"/>
        <w:rPr>
          <w:rFonts w:ascii="Times New Roman" w:hAnsi="Times New Roman" w:cs="Times New Roman"/>
          <w:smallCaps/>
          <w:sz w:val="24"/>
          <w:szCs w:val="24"/>
        </w:rPr>
      </w:pPr>
    </w:p>
    <w:p w14:paraId="734DD61E" w14:textId="77777777" w:rsidR="0023283D" w:rsidRPr="007071E4" w:rsidRDefault="00ED375A" w:rsidP="007071E4">
      <w:pPr>
        <w:spacing w:after="120" w:line="360" w:lineRule="auto"/>
        <w:rPr>
          <w:rFonts w:ascii="Times New Roman" w:hAnsi="Times New Roman" w:cs="Times New Roman"/>
          <w:sz w:val="24"/>
          <w:szCs w:val="24"/>
        </w:rPr>
      </w:pPr>
      <w:r w:rsidRPr="007071E4">
        <w:rPr>
          <w:rFonts w:ascii="Times New Roman" w:hAnsi="Times New Roman" w:cs="Times New Roman"/>
          <w:smallCaps/>
          <w:sz w:val="24"/>
          <w:szCs w:val="24"/>
        </w:rPr>
        <w:t xml:space="preserve">Abstract: </w:t>
      </w:r>
      <w:r w:rsidRPr="007071E4">
        <w:rPr>
          <w:rFonts w:ascii="Times New Roman" w:hAnsi="Times New Roman" w:cs="Times New Roman"/>
          <w:sz w:val="24"/>
          <w:szCs w:val="24"/>
        </w:rPr>
        <w:t xml:space="preserve">There can hardly be any doubt that goods moved in large quantities and over great distances under the Roman empire. However, uncritically assuming that everything managed to get everywhere and in comparably high volumes </w:t>
      </w:r>
      <w:r w:rsidR="0023283D" w:rsidRPr="007071E4">
        <w:rPr>
          <w:rFonts w:ascii="Times New Roman" w:hAnsi="Times New Roman" w:cs="Times New Roman"/>
          <w:sz w:val="24"/>
          <w:szCs w:val="24"/>
        </w:rPr>
        <w:t xml:space="preserve">might lead to over-emphasise the impact of overseas trade at the expense of (comparably less understood) local production, distribution and consumption </w:t>
      </w:r>
      <w:r w:rsidR="00F51213" w:rsidRPr="007071E4">
        <w:rPr>
          <w:rFonts w:ascii="Times New Roman" w:hAnsi="Times New Roman" w:cs="Times New Roman"/>
          <w:sz w:val="24"/>
          <w:szCs w:val="24"/>
        </w:rPr>
        <w:t>patterns</w:t>
      </w:r>
      <w:r w:rsidR="0023283D" w:rsidRPr="007071E4">
        <w:rPr>
          <w:rFonts w:ascii="Times New Roman" w:hAnsi="Times New Roman" w:cs="Times New Roman"/>
          <w:sz w:val="24"/>
          <w:szCs w:val="24"/>
        </w:rPr>
        <w:t xml:space="preserve">. </w:t>
      </w:r>
      <w:r w:rsidR="00F51213" w:rsidRPr="007071E4">
        <w:rPr>
          <w:rFonts w:ascii="Times New Roman" w:hAnsi="Times New Roman" w:cs="Times New Roman"/>
          <w:sz w:val="24"/>
          <w:szCs w:val="24"/>
        </w:rPr>
        <w:t xml:space="preserve">As a result, our understanding of sites and regions which were placed at the margins of the Mediterranean trade network might </w:t>
      </w:r>
      <w:r w:rsidR="00CD17DC" w:rsidRPr="007071E4">
        <w:rPr>
          <w:rFonts w:ascii="Times New Roman" w:hAnsi="Times New Roman" w:cs="Times New Roman"/>
          <w:sz w:val="24"/>
          <w:szCs w:val="24"/>
        </w:rPr>
        <w:t>be seriously affected by their</w:t>
      </w:r>
      <w:r w:rsidR="00F51213" w:rsidRPr="007071E4">
        <w:rPr>
          <w:rFonts w:ascii="Times New Roman" w:hAnsi="Times New Roman" w:cs="Times New Roman"/>
          <w:sz w:val="24"/>
          <w:szCs w:val="24"/>
        </w:rPr>
        <w:t xml:space="preserve"> reduced archaeological visibility. </w:t>
      </w:r>
      <w:r w:rsidR="0023283D" w:rsidRPr="007071E4">
        <w:rPr>
          <w:rFonts w:ascii="Times New Roman" w:hAnsi="Times New Roman" w:cs="Times New Roman"/>
          <w:sz w:val="24"/>
          <w:szCs w:val="24"/>
        </w:rPr>
        <w:t>A case in point is the Roman town of Interamna Lirenas</w:t>
      </w:r>
      <w:r w:rsidR="00CD17DC" w:rsidRPr="007071E4">
        <w:rPr>
          <w:rFonts w:ascii="Times New Roman" w:hAnsi="Times New Roman" w:cs="Times New Roman"/>
          <w:sz w:val="24"/>
          <w:szCs w:val="24"/>
        </w:rPr>
        <w:t>, in Central Italy</w:t>
      </w:r>
      <w:r w:rsidR="0023283D" w:rsidRPr="007071E4">
        <w:rPr>
          <w:rFonts w:ascii="Times New Roman" w:hAnsi="Times New Roman" w:cs="Times New Roman"/>
          <w:sz w:val="24"/>
          <w:szCs w:val="24"/>
        </w:rPr>
        <w:t>: although located at the margins of the Mediterranean distribution network, it was very much embedded in a regional system of periodical markets</w:t>
      </w:r>
      <w:r w:rsidR="00CD17DC" w:rsidRPr="007071E4">
        <w:rPr>
          <w:rFonts w:ascii="Times New Roman" w:hAnsi="Times New Roman" w:cs="Times New Roman"/>
          <w:sz w:val="24"/>
          <w:szCs w:val="24"/>
        </w:rPr>
        <w:t xml:space="preserve"> (</w:t>
      </w:r>
      <w:proofErr w:type="spellStart"/>
      <w:r w:rsidR="00CD17DC" w:rsidRPr="007071E4">
        <w:rPr>
          <w:rFonts w:ascii="Times New Roman" w:hAnsi="Times New Roman" w:cs="Times New Roman"/>
          <w:i/>
          <w:sz w:val="24"/>
          <w:szCs w:val="24"/>
        </w:rPr>
        <w:t>nundinae</w:t>
      </w:r>
      <w:proofErr w:type="spellEnd"/>
      <w:r w:rsidR="00CD17DC" w:rsidRPr="007071E4">
        <w:rPr>
          <w:rFonts w:ascii="Times New Roman" w:hAnsi="Times New Roman" w:cs="Times New Roman"/>
          <w:sz w:val="24"/>
          <w:szCs w:val="24"/>
        </w:rPr>
        <w:t>)</w:t>
      </w:r>
      <w:r w:rsidR="0023283D" w:rsidRPr="007071E4">
        <w:rPr>
          <w:rFonts w:ascii="Times New Roman" w:hAnsi="Times New Roman" w:cs="Times New Roman"/>
          <w:sz w:val="24"/>
          <w:szCs w:val="24"/>
        </w:rPr>
        <w:t xml:space="preserve">. Recent excavations </w:t>
      </w:r>
      <w:r w:rsidR="00F51213" w:rsidRPr="007071E4">
        <w:rPr>
          <w:rFonts w:ascii="Times New Roman" w:hAnsi="Times New Roman" w:cs="Times New Roman"/>
          <w:sz w:val="24"/>
          <w:szCs w:val="24"/>
        </w:rPr>
        <w:t xml:space="preserve">and field-surveys </w:t>
      </w:r>
      <w:r w:rsidR="0023283D" w:rsidRPr="007071E4">
        <w:rPr>
          <w:rFonts w:ascii="Times New Roman" w:hAnsi="Times New Roman" w:cs="Times New Roman"/>
          <w:sz w:val="24"/>
          <w:szCs w:val="24"/>
        </w:rPr>
        <w:t xml:space="preserve">have produced a </w:t>
      </w:r>
      <w:r w:rsidR="00CD17DC" w:rsidRPr="007071E4">
        <w:rPr>
          <w:rFonts w:ascii="Times New Roman" w:hAnsi="Times New Roman" w:cs="Times New Roman"/>
          <w:sz w:val="24"/>
          <w:szCs w:val="24"/>
        </w:rPr>
        <w:t>rich dataset of</w:t>
      </w:r>
      <w:r w:rsidR="0023283D" w:rsidRPr="007071E4">
        <w:rPr>
          <w:rFonts w:ascii="Times New Roman" w:hAnsi="Times New Roman" w:cs="Times New Roman"/>
          <w:sz w:val="24"/>
          <w:szCs w:val="24"/>
        </w:rPr>
        <w:t xml:space="preserve"> </w:t>
      </w:r>
      <w:r w:rsidR="00F51213" w:rsidRPr="007071E4">
        <w:rPr>
          <w:rFonts w:ascii="Times New Roman" w:hAnsi="Times New Roman" w:cs="Times New Roman"/>
          <w:sz w:val="24"/>
          <w:szCs w:val="24"/>
        </w:rPr>
        <w:t>pottery</w:t>
      </w:r>
      <w:r w:rsidR="0023283D" w:rsidRPr="007071E4">
        <w:rPr>
          <w:rFonts w:ascii="Times New Roman" w:hAnsi="Times New Roman" w:cs="Times New Roman"/>
          <w:sz w:val="24"/>
          <w:szCs w:val="24"/>
        </w:rPr>
        <w:t xml:space="preserve"> consumption at this site and across its territory, </w:t>
      </w:r>
      <w:r w:rsidR="00CD17DC" w:rsidRPr="007071E4">
        <w:rPr>
          <w:rFonts w:ascii="Times New Roman" w:hAnsi="Times New Roman" w:cs="Times New Roman"/>
          <w:sz w:val="24"/>
          <w:szCs w:val="24"/>
        </w:rPr>
        <w:t>putting special emphasis on the full range of local/regional commonwares</w:t>
      </w:r>
      <w:r w:rsidR="0023283D" w:rsidRPr="007071E4">
        <w:rPr>
          <w:rFonts w:ascii="Times New Roman" w:hAnsi="Times New Roman" w:cs="Times New Roman"/>
          <w:sz w:val="24"/>
          <w:szCs w:val="24"/>
        </w:rPr>
        <w:t>.</w:t>
      </w:r>
      <w:r w:rsidR="00F51213" w:rsidRPr="007071E4">
        <w:rPr>
          <w:rFonts w:ascii="Times New Roman" w:hAnsi="Times New Roman" w:cs="Times New Roman"/>
          <w:sz w:val="24"/>
          <w:szCs w:val="24"/>
        </w:rPr>
        <w:t xml:space="preserve"> This makes it possible to contrast and compare the relative incidence of local and imported ware</w:t>
      </w:r>
      <w:r w:rsidR="00CD17DC" w:rsidRPr="007071E4">
        <w:rPr>
          <w:rFonts w:ascii="Times New Roman" w:hAnsi="Times New Roman" w:cs="Times New Roman"/>
          <w:sz w:val="24"/>
          <w:szCs w:val="24"/>
        </w:rPr>
        <w:t>s</w:t>
      </w:r>
      <w:r w:rsidR="00F51213" w:rsidRPr="007071E4">
        <w:rPr>
          <w:rFonts w:ascii="Times New Roman" w:hAnsi="Times New Roman" w:cs="Times New Roman"/>
          <w:sz w:val="24"/>
          <w:szCs w:val="24"/>
        </w:rPr>
        <w:t xml:space="preserve"> as much as the </w:t>
      </w:r>
      <w:r w:rsidR="00CD17DC" w:rsidRPr="007071E4">
        <w:rPr>
          <w:rFonts w:ascii="Times New Roman" w:hAnsi="Times New Roman" w:cs="Times New Roman"/>
          <w:sz w:val="24"/>
          <w:szCs w:val="24"/>
        </w:rPr>
        <w:t xml:space="preserve">more general </w:t>
      </w:r>
      <w:r w:rsidR="00F51213" w:rsidRPr="007071E4">
        <w:rPr>
          <w:rFonts w:ascii="Times New Roman" w:hAnsi="Times New Roman" w:cs="Times New Roman"/>
          <w:sz w:val="24"/>
          <w:szCs w:val="24"/>
        </w:rPr>
        <w:t xml:space="preserve">impact </w:t>
      </w:r>
      <w:r w:rsidR="00CD17DC" w:rsidRPr="007071E4">
        <w:rPr>
          <w:rFonts w:ascii="Times New Roman" w:hAnsi="Times New Roman" w:cs="Times New Roman"/>
          <w:sz w:val="24"/>
          <w:szCs w:val="24"/>
        </w:rPr>
        <w:t>their analysis has on</w:t>
      </w:r>
      <w:r w:rsidR="00F51213" w:rsidRPr="007071E4">
        <w:rPr>
          <w:rFonts w:ascii="Times New Roman" w:hAnsi="Times New Roman" w:cs="Times New Roman"/>
          <w:sz w:val="24"/>
          <w:szCs w:val="24"/>
        </w:rPr>
        <w:t xml:space="preserve"> the reconstruction of settlement and demographic patterns.</w:t>
      </w:r>
    </w:p>
    <w:p w14:paraId="0C1C2607" w14:textId="77777777" w:rsidR="00ED375A" w:rsidRPr="007071E4" w:rsidRDefault="00ED375A" w:rsidP="007071E4">
      <w:pPr>
        <w:spacing w:after="120" w:line="360" w:lineRule="auto"/>
        <w:rPr>
          <w:rFonts w:ascii="Times New Roman" w:hAnsi="Times New Roman" w:cs="Times New Roman"/>
          <w:sz w:val="24"/>
          <w:szCs w:val="24"/>
        </w:rPr>
      </w:pPr>
    </w:p>
    <w:p w14:paraId="2EEB8807" w14:textId="77777777" w:rsidR="00380EA8" w:rsidRPr="007071E4" w:rsidRDefault="00380EA8" w:rsidP="007071E4">
      <w:pPr>
        <w:spacing w:after="120" w:line="360" w:lineRule="auto"/>
        <w:rPr>
          <w:rFonts w:ascii="Times New Roman" w:hAnsi="Times New Roman" w:cs="Times New Roman"/>
          <w:smallCaps/>
          <w:sz w:val="24"/>
          <w:szCs w:val="24"/>
        </w:rPr>
      </w:pPr>
      <w:r w:rsidRPr="007071E4">
        <w:rPr>
          <w:rFonts w:ascii="Times New Roman" w:hAnsi="Times New Roman" w:cs="Times New Roman"/>
          <w:smallCaps/>
          <w:sz w:val="24"/>
          <w:szCs w:val="24"/>
        </w:rPr>
        <w:t>1. Introduction</w:t>
      </w:r>
    </w:p>
    <w:p w14:paraId="1CCE31D6" w14:textId="0111688A" w:rsidR="00F97888" w:rsidRPr="007071E4" w:rsidRDefault="008C7E57"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 xml:space="preserve">There can hardly </w:t>
      </w:r>
      <w:r w:rsidR="00915608" w:rsidRPr="007071E4">
        <w:rPr>
          <w:rFonts w:ascii="Times New Roman" w:hAnsi="Times New Roman" w:cs="Times New Roman"/>
          <w:sz w:val="24"/>
          <w:szCs w:val="24"/>
        </w:rPr>
        <w:t xml:space="preserve">be </w:t>
      </w:r>
      <w:r w:rsidRPr="007071E4">
        <w:rPr>
          <w:rFonts w:ascii="Times New Roman" w:hAnsi="Times New Roman" w:cs="Times New Roman"/>
          <w:sz w:val="24"/>
          <w:szCs w:val="24"/>
        </w:rPr>
        <w:t xml:space="preserve">any doubt that goods moved in large quantities and over great distances under the Roman empire. This awareness is borne out of </w:t>
      </w:r>
      <w:r w:rsidR="00F43951" w:rsidRPr="007071E4">
        <w:rPr>
          <w:rFonts w:ascii="Times New Roman" w:hAnsi="Times New Roman" w:cs="Times New Roman"/>
          <w:sz w:val="24"/>
          <w:szCs w:val="24"/>
        </w:rPr>
        <w:t>a long tradition</w:t>
      </w:r>
      <w:r w:rsidRPr="007071E4">
        <w:rPr>
          <w:rFonts w:ascii="Times New Roman" w:hAnsi="Times New Roman" w:cs="Times New Roman"/>
          <w:sz w:val="24"/>
          <w:szCs w:val="24"/>
        </w:rPr>
        <w:t xml:space="preserve"> of archaeological research </w:t>
      </w:r>
      <w:r w:rsidR="00915608" w:rsidRPr="007071E4">
        <w:rPr>
          <w:rFonts w:ascii="Times New Roman" w:hAnsi="Times New Roman" w:cs="Times New Roman"/>
          <w:sz w:val="24"/>
          <w:szCs w:val="24"/>
        </w:rPr>
        <w:t>attesting</w:t>
      </w:r>
      <w:r w:rsidRPr="007071E4">
        <w:rPr>
          <w:rFonts w:ascii="Times New Roman" w:hAnsi="Times New Roman" w:cs="Times New Roman"/>
          <w:sz w:val="24"/>
          <w:szCs w:val="24"/>
        </w:rPr>
        <w:t xml:space="preserve"> to the widespread</w:t>
      </w:r>
      <w:r w:rsidR="00915608" w:rsidRPr="007071E4">
        <w:rPr>
          <w:rFonts w:ascii="Times New Roman" w:hAnsi="Times New Roman" w:cs="Times New Roman"/>
          <w:sz w:val="24"/>
          <w:szCs w:val="24"/>
        </w:rPr>
        <w:t xml:space="preserve"> and quantitatively relevant</w:t>
      </w:r>
      <w:r w:rsidRPr="007071E4">
        <w:rPr>
          <w:rFonts w:ascii="Times New Roman" w:hAnsi="Times New Roman" w:cs="Times New Roman"/>
          <w:sz w:val="24"/>
          <w:szCs w:val="24"/>
        </w:rPr>
        <w:t xml:space="preserve"> distribution of specific categories of </w:t>
      </w:r>
      <w:r w:rsidR="00915608" w:rsidRPr="007071E4">
        <w:rPr>
          <w:rFonts w:ascii="Times New Roman" w:hAnsi="Times New Roman" w:cs="Times New Roman"/>
          <w:sz w:val="24"/>
          <w:szCs w:val="24"/>
        </w:rPr>
        <w:t>material culture</w:t>
      </w:r>
      <w:r w:rsidRPr="007071E4">
        <w:rPr>
          <w:rFonts w:ascii="Times New Roman" w:hAnsi="Times New Roman" w:cs="Times New Roman"/>
          <w:sz w:val="24"/>
          <w:szCs w:val="24"/>
        </w:rPr>
        <w:t xml:space="preserve"> </w:t>
      </w:r>
      <w:r w:rsidR="00915608" w:rsidRPr="007071E4">
        <w:rPr>
          <w:rFonts w:ascii="Times New Roman" w:hAnsi="Times New Roman" w:cs="Times New Roman"/>
          <w:sz w:val="24"/>
          <w:szCs w:val="24"/>
        </w:rPr>
        <w:t xml:space="preserve">across the whole </w:t>
      </w:r>
      <w:r w:rsidR="00BE0715" w:rsidRPr="007071E4">
        <w:rPr>
          <w:rFonts w:ascii="Times New Roman" w:hAnsi="Times New Roman" w:cs="Times New Roman"/>
          <w:sz w:val="24"/>
          <w:szCs w:val="24"/>
        </w:rPr>
        <w:t xml:space="preserve">expanse of the </w:t>
      </w:r>
      <w:r w:rsidR="00915608" w:rsidRPr="007071E4">
        <w:rPr>
          <w:rFonts w:ascii="Times New Roman" w:hAnsi="Times New Roman" w:cs="Times New Roman"/>
          <w:sz w:val="24"/>
          <w:szCs w:val="24"/>
        </w:rPr>
        <w:t>Mediterranean</w:t>
      </w:r>
      <w:r w:rsidR="003374D4" w:rsidRPr="007071E4">
        <w:rPr>
          <w:rFonts w:ascii="Times New Roman" w:hAnsi="Times New Roman" w:cs="Times New Roman"/>
          <w:sz w:val="24"/>
          <w:szCs w:val="24"/>
        </w:rPr>
        <w:t xml:space="preserve"> and beyond</w:t>
      </w:r>
      <w:r w:rsidR="00915608" w:rsidRPr="007071E4">
        <w:rPr>
          <w:rFonts w:ascii="Times New Roman" w:hAnsi="Times New Roman" w:cs="Times New Roman"/>
          <w:sz w:val="24"/>
          <w:szCs w:val="24"/>
        </w:rPr>
        <w:t>.</w:t>
      </w:r>
      <w:r w:rsidR="008C6CED" w:rsidRPr="007071E4">
        <w:rPr>
          <w:rStyle w:val="FootnoteReference"/>
          <w:rFonts w:ascii="Times New Roman" w:hAnsi="Times New Roman" w:cs="Times New Roman"/>
          <w:sz w:val="24"/>
          <w:szCs w:val="24"/>
        </w:rPr>
        <w:footnoteReference w:id="1"/>
      </w:r>
      <w:r w:rsidR="003374D4" w:rsidRPr="007071E4">
        <w:rPr>
          <w:rFonts w:ascii="Times New Roman" w:hAnsi="Times New Roman" w:cs="Times New Roman"/>
          <w:sz w:val="24"/>
          <w:szCs w:val="24"/>
        </w:rPr>
        <w:t xml:space="preserve"> </w:t>
      </w:r>
      <w:r w:rsidR="00E44AF1" w:rsidRPr="007071E4">
        <w:rPr>
          <w:rFonts w:ascii="Times New Roman" w:hAnsi="Times New Roman" w:cs="Times New Roman"/>
          <w:sz w:val="24"/>
          <w:szCs w:val="24"/>
        </w:rPr>
        <w:t xml:space="preserve">This </w:t>
      </w:r>
      <w:r w:rsidR="00C70093" w:rsidRPr="007071E4">
        <w:rPr>
          <w:rFonts w:ascii="Times New Roman" w:hAnsi="Times New Roman" w:cs="Times New Roman"/>
          <w:sz w:val="24"/>
          <w:szCs w:val="24"/>
        </w:rPr>
        <w:t xml:space="preserve">phenomenon </w:t>
      </w:r>
      <w:r w:rsidR="00E44AF1" w:rsidRPr="007071E4">
        <w:rPr>
          <w:rFonts w:ascii="Times New Roman" w:hAnsi="Times New Roman" w:cs="Times New Roman"/>
          <w:sz w:val="24"/>
          <w:szCs w:val="24"/>
        </w:rPr>
        <w:t>has been interpreted as a more or less direct result of Roman military expansion and – more importantly – the fundamental political unification which came along with it, bringing about unprecedented conditions which favoured trade and exchange across the whole expanse of the Roman empire.</w:t>
      </w:r>
      <w:r w:rsidR="00E44AF1" w:rsidRPr="007071E4">
        <w:rPr>
          <w:rStyle w:val="FootnoteReference"/>
          <w:rFonts w:ascii="Times New Roman" w:hAnsi="Times New Roman" w:cs="Times New Roman"/>
          <w:sz w:val="24"/>
          <w:szCs w:val="24"/>
        </w:rPr>
        <w:footnoteReference w:id="2"/>
      </w:r>
      <w:r w:rsidR="00E44AF1" w:rsidRPr="007071E4">
        <w:rPr>
          <w:rFonts w:ascii="Times New Roman" w:hAnsi="Times New Roman" w:cs="Times New Roman"/>
          <w:sz w:val="24"/>
          <w:szCs w:val="24"/>
        </w:rPr>
        <w:t xml:space="preserve"> </w:t>
      </w:r>
      <w:r w:rsidR="00380BC2" w:rsidRPr="007071E4">
        <w:rPr>
          <w:rFonts w:ascii="Times New Roman" w:hAnsi="Times New Roman" w:cs="Times New Roman"/>
          <w:sz w:val="24"/>
          <w:szCs w:val="24"/>
        </w:rPr>
        <w:t>S</w:t>
      </w:r>
      <w:r w:rsidR="00040D73" w:rsidRPr="007071E4">
        <w:rPr>
          <w:rFonts w:ascii="Times New Roman" w:hAnsi="Times New Roman" w:cs="Times New Roman"/>
          <w:sz w:val="24"/>
          <w:szCs w:val="24"/>
        </w:rPr>
        <w:t>cholarship</w:t>
      </w:r>
      <w:r w:rsidR="00132647" w:rsidRPr="007071E4">
        <w:rPr>
          <w:rFonts w:ascii="Times New Roman" w:hAnsi="Times New Roman" w:cs="Times New Roman"/>
          <w:sz w:val="24"/>
          <w:szCs w:val="24"/>
        </w:rPr>
        <w:t xml:space="preserve"> </w:t>
      </w:r>
      <w:r w:rsidR="00F10768" w:rsidRPr="007071E4">
        <w:rPr>
          <w:rFonts w:ascii="Times New Roman" w:hAnsi="Times New Roman" w:cs="Times New Roman"/>
          <w:sz w:val="24"/>
          <w:szCs w:val="24"/>
        </w:rPr>
        <w:t>ha</w:t>
      </w:r>
      <w:r w:rsidR="00040D73" w:rsidRPr="007071E4">
        <w:rPr>
          <w:rFonts w:ascii="Times New Roman" w:hAnsi="Times New Roman" w:cs="Times New Roman"/>
          <w:sz w:val="24"/>
          <w:szCs w:val="24"/>
        </w:rPr>
        <w:t>s</w:t>
      </w:r>
      <w:r w:rsidR="00F10768" w:rsidRPr="007071E4">
        <w:rPr>
          <w:rFonts w:ascii="Times New Roman" w:hAnsi="Times New Roman" w:cs="Times New Roman"/>
          <w:sz w:val="24"/>
          <w:szCs w:val="24"/>
        </w:rPr>
        <w:t xml:space="preserve"> </w:t>
      </w:r>
      <w:r w:rsidR="00380BC2" w:rsidRPr="007071E4">
        <w:rPr>
          <w:rFonts w:ascii="Times New Roman" w:hAnsi="Times New Roman" w:cs="Times New Roman"/>
          <w:sz w:val="24"/>
          <w:szCs w:val="24"/>
        </w:rPr>
        <w:t xml:space="preserve">often </w:t>
      </w:r>
      <w:r w:rsidR="00F10768" w:rsidRPr="007071E4">
        <w:rPr>
          <w:rFonts w:ascii="Times New Roman" w:hAnsi="Times New Roman" w:cs="Times New Roman"/>
          <w:sz w:val="24"/>
          <w:szCs w:val="24"/>
        </w:rPr>
        <w:t>stressed the role p</w:t>
      </w:r>
      <w:r w:rsidR="00CD49B9" w:rsidRPr="007071E4">
        <w:rPr>
          <w:rFonts w:ascii="Times New Roman" w:hAnsi="Times New Roman" w:cs="Times New Roman"/>
          <w:sz w:val="24"/>
          <w:szCs w:val="24"/>
        </w:rPr>
        <w:t xml:space="preserve">layed in </w:t>
      </w:r>
      <w:r w:rsidR="00CD49B9" w:rsidRPr="007071E4">
        <w:rPr>
          <w:rFonts w:ascii="Times New Roman" w:hAnsi="Times New Roman" w:cs="Times New Roman"/>
          <w:sz w:val="24"/>
          <w:szCs w:val="24"/>
        </w:rPr>
        <w:lastRenderedPageBreak/>
        <w:t xml:space="preserve">this by ‘institutions’: </w:t>
      </w:r>
      <w:r w:rsidR="00040D73" w:rsidRPr="007071E4">
        <w:rPr>
          <w:rFonts w:ascii="Times New Roman" w:hAnsi="Times New Roman" w:cs="Times New Roman"/>
          <w:sz w:val="24"/>
          <w:szCs w:val="24"/>
        </w:rPr>
        <w:t>the spread</w:t>
      </w:r>
      <w:r w:rsidR="00E44AF1" w:rsidRPr="007071E4">
        <w:rPr>
          <w:rFonts w:ascii="Times New Roman" w:hAnsi="Times New Roman" w:cs="Times New Roman"/>
          <w:sz w:val="24"/>
          <w:szCs w:val="24"/>
        </w:rPr>
        <w:t xml:space="preserve"> and adoption</w:t>
      </w:r>
      <w:r w:rsidR="00040D73" w:rsidRPr="007071E4">
        <w:rPr>
          <w:rFonts w:ascii="Times New Roman" w:hAnsi="Times New Roman" w:cs="Times New Roman"/>
          <w:sz w:val="24"/>
          <w:szCs w:val="24"/>
        </w:rPr>
        <w:t xml:space="preserve"> of </w:t>
      </w:r>
      <w:r w:rsidR="00F10768" w:rsidRPr="007071E4">
        <w:rPr>
          <w:rFonts w:ascii="Times New Roman" w:hAnsi="Times New Roman" w:cs="Times New Roman"/>
          <w:sz w:val="24"/>
          <w:szCs w:val="24"/>
        </w:rPr>
        <w:t>common set of laws,</w:t>
      </w:r>
      <w:r w:rsidR="00F969D8" w:rsidRPr="007071E4">
        <w:rPr>
          <w:rFonts w:ascii="Times New Roman" w:hAnsi="Times New Roman" w:cs="Times New Roman"/>
          <w:sz w:val="24"/>
          <w:szCs w:val="24"/>
        </w:rPr>
        <w:t xml:space="preserve"> currency</w:t>
      </w:r>
      <w:r w:rsidR="00E44AF1" w:rsidRPr="007071E4">
        <w:rPr>
          <w:rFonts w:ascii="Times New Roman" w:hAnsi="Times New Roman" w:cs="Times New Roman"/>
          <w:sz w:val="24"/>
          <w:szCs w:val="24"/>
        </w:rPr>
        <w:t xml:space="preserve"> and</w:t>
      </w:r>
      <w:r w:rsidR="00F969D8" w:rsidRPr="007071E4">
        <w:rPr>
          <w:rFonts w:ascii="Times New Roman" w:hAnsi="Times New Roman" w:cs="Times New Roman"/>
          <w:sz w:val="24"/>
          <w:szCs w:val="24"/>
        </w:rPr>
        <w:t xml:space="preserve"> unit</w:t>
      </w:r>
      <w:r w:rsidR="006E12F0" w:rsidRPr="007071E4">
        <w:rPr>
          <w:rFonts w:ascii="Times New Roman" w:hAnsi="Times New Roman" w:cs="Times New Roman"/>
          <w:sz w:val="24"/>
          <w:szCs w:val="24"/>
        </w:rPr>
        <w:t>s</w:t>
      </w:r>
      <w:r w:rsidR="00F969D8" w:rsidRPr="007071E4">
        <w:rPr>
          <w:rFonts w:ascii="Times New Roman" w:hAnsi="Times New Roman" w:cs="Times New Roman"/>
          <w:sz w:val="24"/>
          <w:szCs w:val="24"/>
        </w:rPr>
        <w:t xml:space="preserve"> of measures</w:t>
      </w:r>
      <w:r w:rsidR="00E44AF1" w:rsidRPr="007071E4">
        <w:rPr>
          <w:rFonts w:ascii="Times New Roman" w:hAnsi="Times New Roman" w:cs="Times New Roman"/>
          <w:sz w:val="24"/>
          <w:szCs w:val="24"/>
        </w:rPr>
        <w:t>, fostered by</w:t>
      </w:r>
      <w:r w:rsidR="00F97888" w:rsidRPr="007071E4">
        <w:rPr>
          <w:rFonts w:ascii="Times New Roman" w:hAnsi="Times New Roman" w:cs="Times New Roman"/>
          <w:sz w:val="24"/>
          <w:szCs w:val="24"/>
        </w:rPr>
        <w:t xml:space="preserve"> </w:t>
      </w:r>
      <w:r w:rsidR="00040D73" w:rsidRPr="007071E4">
        <w:rPr>
          <w:rFonts w:ascii="Times New Roman" w:hAnsi="Times New Roman" w:cs="Times New Roman"/>
          <w:sz w:val="24"/>
          <w:szCs w:val="24"/>
        </w:rPr>
        <w:t>a</w:t>
      </w:r>
      <w:r w:rsidR="00F97888" w:rsidRPr="007071E4">
        <w:rPr>
          <w:rFonts w:ascii="Times New Roman" w:hAnsi="Times New Roman" w:cs="Times New Roman"/>
          <w:sz w:val="24"/>
          <w:szCs w:val="24"/>
        </w:rPr>
        <w:t xml:space="preserve"> relatively long period of internal peace </w:t>
      </w:r>
      <w:r w:rsidR="00040D73" w:rsidRPr="007071E4">
        <w:rPr>
          <w:rFonts w:ascii="Times New Roman" w:hAnsi="Times New Roman" w:cs="Times New Roman"/>
          <w:sz w:val="24"/>
          <w:szCs w:val="24"/>
        </w:rPr>
        <w:t xml:space="preserve">and political stability, </w:t>
      </w:r>
      <w:r w:rsidR="00F97888" w:rsidRPr="007071E4">
        <w:rPr>
          <w:rFonts w:ascii="Times New Roman" w:hAnsi="Times New Roman" w:cs="Times New Roman"/>
          <w:sz w:val="24"/>
          <w:szCs w:val="24"/>
        </w:rPr>
        <w:t>would boosted the economic performance of the Roman empire</w:t>
      </w:r>
      <w:r w:rsidR="007A1F21" w:rsidRPr="007071E4">
        <w:rPr>
          <w:rFonts w:ascii="Times New Roman" w:hAnsi="Times New Roman" w:cs="Times New Roman"/>
          <w:sz w:val="24"/>
          <w:szCs w:val="24"/>
        </w:rPr>
        <w:t xml:space="preserve"> to levels that </w:t>
      </w:r>
      <w:r w:rsidR="006E12F0" w:rsidRPr="007071E4">
        <w:rPr>
          <w:rFonts w:ascii="Times New Roman" w:hAnsi="Times New Roman" w:cs="Times New Roman"/>
          <w:sz w:val="24"/>
          <w:szCs w:val="24"/>
        </w:rPr>
        <w:t xml:space="preserve">had not been witnessed </w:t>
      </w:r>
      <w:r w:rsidR="007A1F21" w:rsidRPr="007071E4">
        <w:rPr>
          <w:rFonts w:ascii="Times New Roman" w:hAnsi="Times New Roman" w:cs="Times New Roman"/>
          <w:sz w:val="24"/>
          <w:szCs w:val="24"/>
        </w:rPr>
        <w:t>before and were not to be seen again for many centuries to come</w:t>
      </w:r>
      <w:r w:rsidR="00F97888" w:rsidRPr="007071E4">
        <w:rPr>
          <w:rFonts w:ascii="Times New Roman" w:hAnsi="Times New Roman" w:cs="Times New Roman"/>
          <w:sz w:val="24"/>
          <w:szCs w:val="24"/>
        </w:rPr>
        <w:t>.</w:t>
      </w:r>
      <w:r w:rsidR="00806103" w:rsidRPr="007071E4">
        <w:rPr>
          <w:rStyle w:val="FootnoteReference"/>
          <w:rFonts w:ascii="Times New Roman" w:hAnsi="Times New Roman" w:cs="Times New Roman"/>
          <w:sz w:val="24"/>
          <w:szCs w:val="24"/>
        </w:rPr>
        <w:footnoteReference w:id="3"/>
      </w:r>
      <w:r w:rsidR="00F97888" w:rsidRPr="007071E4">
        <w:rPr>
          <w:rFonts w:ascii="Times New Roman" w:hAnsi="Times New Roman" w:cs="Times New Roman"/>
          <w:sz w:val="24"/>
          <w:szCs w:val="24"/>
        </w:rPr>
        <w:t xml:space="preserve"> </w:t>
      </w:r>
      <w:r w:rsidR="000B352C" w:rsidRPr="007071E4">
        <w:rPr>
          <w:rFonts w:ascii="Times New Roman" w:hAnsi="Times New Roman" w:cs="Times New Roman"/>
          <w:sz w:val="24"/>
          <w:szCs w:val="24"/>
        </w:rPr>
        <w:t>In fact, t</w:t>
      </w:r>
      <w:r w:rsidR="00CD5D52" w:rsidRPr="007071E4">
        <w:rPr>
          <w:rFonts w:ascii="Times New Roman" w:hAnsi="Times New Roman" w:cs="Times New Roman"/>
          <w:sz w:val="24"/>
          <w:szCs w:val="24"/>
        </w:rPr>
        <w:t>he notion of</w:t>
      </w:r>
      <w:r w:rsidR="004A375C" w:rsidRPr="007071E4">
        <w:rPr>
          <w:rFonts w:ascii="Times New Roman" w:hAnsi="Times New Roman" w:cs="Times New Roman"/>
          <w:sz w:val="24"/>
          <w:szCs w:val="24"/>
        </w:rPr>
        <w:t xml:space="preserve"> </w:t>
      </w:r>
      <w:r w:rsidR="00887E20" w:rsidRPr="007071E4">
        <w:rPr>
          <w:rFonts w:ascii="Times New Roman" w:hAnsi="Times New Roman" w:cs="Times New Roman"/>
          <w:sz w:val="24"/>
          <w:szCs w:val="24"/>
        </w:rPr>
        <w:t>‘</w:t>
      </w:r>
      <w:r w:rsidR="005D73B2" w:rsidRPr="007071E4">
        <w:rPr>
          <w:rFonts w:ascii="Times New Roman" w:hAnsi="Times New Roman" w:cs="Times New Roman"/>
          <w:sz w:val="24"/>
          <w:szCs w:val="24"/>
        </w:rPr>
        <w:t>efflorescence</w:t>
      </w:r>
      <w:r w:rsidR="00887E20" w:rsidRPr="007071E4">
        <w:rPr>
          <w:rFonts w:ascii="Times New Roman" w:hAnsi="Times New Roman" w:cs="Times New Roman"/>
          <w:sz w:val="24"/>
          <w:szCs w:val="24"/>
        </w:rPr>
        <w:t>’</w:t>
      </w:r>
      <w:r w:rsidR="004A375C" w:rsidRPr="007071E4">
        <w:rPr>
          <w:rFonts w:ascii="Times New Roman" w:hAnsi="Times New Roman" w:cs="Times New Roman"/>
          <w:sz w:val="24"/>
          <w:szCs w:val="24"/>
        </w:rPr>
        <w:t xml:space="preserve"> </w:t>
      </w:r>
      <w:r w:rsidR="005D73B2" w:rsidRPr="007071E4">
        <w:rPr>
          <w:rFonts w:ascii="Times New Roman" w:hAnsi="Times New Roman" w:cs="Times New Roman"/>
          <w:sz w:val="24"/>
          <w:szCs w:val="24"/>
        </w:rPr>
        <w:t>has</w:t>
      </w:r>
      <w:r w:rsidR="00B76140" w:rsidRPr="007071E4">
        <w:rPr>
          <w:rFonts w:ascii="Times New Roman" w:hAnsi="Times New Roman" w:cs="Times New Roman"/>
          <w:sz w:val="24"/>
          <w:szCs w:val="24"/>
        </w:rPr>
        <w:t xml:space="preserve"> sometimes </w:t>
      </w:r>
      <w:r w:rsidR="005D73B2" w:rsidRPr="007071E4">
        <w:rPr>
          <w:rFonts w:ascii="Times New Roman" w:hAnsi="Times New Roman" w:cs="Times New Roman"/>
          <w:sz w:val="24"/>
          <w:szCs w:val="24"/>
        </w:rPr>
        <w:t xml:space="preserve">been </w:t>
      </w:r>
      <w:r w:rsidR="00B76140" w:rsidRPr="007071E4">
        <w:rPr>
          <w:rFonts w:ascii="Times New Roman" w:hAnsi="Times New Roman" w:cs="Times New Roman"/>
          <w:sz w:val="24"/>
          <w:szCs w:val="24"/>
        </w:rPr>
        <w:t>employed to describe a</w:t>
      </w:r>
      <w:r w:rsidR="00E44AF1" w:rsidRPr="007071E4">
        <w:rPr>
          <w:rFonts w:ascii="Times New Roman" w:hAnsi="Times New Roman" w:cs="Times New Roman"/>
          <w:sz w:val="24"/>
          <w:szCs w:val="24"/>
        </w:rPr>
        <w:t>nd explain th</w:t>
      </w:r>
      <w:r w:rsidR="00132647" w:rsidRPr="007071E4">
        <w:rPr>
          <w:rFonts w:ascii="Times New Roman" w:hAnsi="Times New Roman" w:cs="Times New Roman"/>
          <w:sz w:val="24"/>
          <w:szCs w:val="24"/>
        </w:rPr>
        <w:t xml:space="preserve">e kind of economic growth this process might have </w:t>
      </w:r>
      <w:r w:rsidR="00380BC2" w:rsidRPr="007071E4">
        <w:rPr>
          <w:rFonts w:ascii="Times New Roman" w:hAnsi="Times New Roman" w:cs="Times New Roman"/>
          <w:sz w:val="24"/>
          <w:szCs w:val="24"/>
        </w:rPr>
        <w:t>contributed to.</w:t>
      </w:r>
      <w:r w:rsidR="00D6668D" w:rsidRPr="007071E4">
        <w:rPr>
          <w:rStyle w:val="FootnoteReference"/>
          <w:rFonts w:ascii="Times New Roman" w:hAnsi="Times New Roman" w:cs="Times New Roman"/>
          <w:sz w:val="24"/>
          <w:szCs w:val="24"/>
        </w:rPr>
        <w:footnoteReference w:id="4"/>
      </w:r>
    </w:p>
    <w:p w14:paraId="2D5AA88C" w14:textId="40D99B9D" w:rsidR="000D45B2" w:rsidRPr="007071E4" w:rsidRDefault="00E95AC5"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 xml:space="preserve">The crucial historical significance of this great phenomenon of Mediterranean exchange has long been recognised and its broader implications </w:t>
      </w:r>
      <w:r w:rsidR="00870810" w:rsidRPr="007071E4">
        <w:rPr>
          <w:rFonts w:ascii="Times New Roman" w:hAnsi="Times New Roman" w:cs="Times New Roman"/>
          <w:sz w:val="24"/>
          <w:szCs w:val="24"/>
        </w:rPr>
        <w:t xml:space="preserve">have </w:t>
      </w:r>
      <w:r w:rsidR="00E30E77" w:rsidRPr="007071E4">
        <w:rPr>
          <w:rFonts w:ascii="Times New Roman" w:hAnsi="Times New Roman" w:cs="Times New Roman"/>
          <w:sz w:val="24"/>
          <w:szCs w:val="24"/>
        </w:rPr>
        <w:t>been</w:t>
      </w:r>
      <w:r w:rsidRPr="007071E4">
        <w:rPr>
          <w:rFonts w:ascii="Times New Roman" w:hAnsi="Times New Roman" w:cs="Times New Roman"/>
          <w:sz w:val="24"/>
          <w:szCs w:val="24"/>
        </w:rPr>
        <w:t xml:space="preserve"> acknowledged</w:t>
      </w:r>
      <w:r w:rsidR="00837B00" w:rsidRPr="007071E4">
        <w:rPr>
          <w:rFonts w:ascii="Times New Roman" w:hAnsi="Times New Roman" w:cs="Times New Roman"/>
          <w:sz w:val="24"/>
          <w:szCs w:val="24"/>
        </w:rPr>
        <w:t xml:space="preserve"> even by scholars </w:t>
      </w:r>
      <w:r w:rsidRPr="007071E4">
        <w:rPr>
          <w:rFonts w:ascii="Times New Roman" w:hAnsi="Times New Roman" w:cs="Times New Roman"/>
          <w:sz w:val="24"/>
          <w:szCs w:val="24"/>
        </w:rPr>
        <w:t xml:space="preserve">who </w:t>
      </w:r>
      <w:r w:rsidR="00FC1A1F" w:rsidRPr="007071E4">
        <w:rPr>
          <w:rFonts w:ascii="Times New Roman" w:hAnsi="Times New Roman" w:cs="Times New Roman"/>
          <w:sz w:val="24"/>
          <w:szCs w:val="24"/>
        </w:rPr>
        <w:t xml:space="preserve">are best known for </w:t>
      </w:r>
      <w:r w:rsidR="00E30E77" w:rsidRPr="007071E4">
        <w:rPr>
          <w:rFonts w:ascii="Times New Roman" w:hAnsi="Times New Roman" w:cs="Times New Roman"/>
          <w:sz w:val="24"/>
          <w:szCs w:val="24"/>
        </w:rPr>
        <w:t>their forceful</w:t>
      </w:r>
      <w:r w:rsidR="00187115" w:rsidRPr="007071E4">
        <w:rPr>
          <w:rFonts w:ascii="Times New Roman" w:hAnsi="Times New Roman" w:cs="Times New Roman"/>
          <w:sz w:val="24"/>
          <w:szCs w:val="24"/>
        </w:rPr>
        <w:t xml:space="preserve"> </w:t>
      </w:r>
      <w:r w:rsidR="00ED629C" w:rsidRPr="007071E4">
        <w:rPr>
          <w:rFonts w:ascii="Times New Roman" w:hAnsi="Times New Roman" w:cs="Times New Roman"/>
          <w:sz w:val="24"/>
          <w:szCs w:val="24"/>
        </w:rPr>
        <w:t xml:space="preserve">reaction </w:t>
      </w:r>
      <w:r w:rsidR="00187115" w:rsidRPr="007071E4">
        <w:rPr>
          <w:rFonts w:ascii="Times New Roman" w:hAnsi="Times New Roman" w:cs="Times New Roman"/>
          <w:sz w:val="24"/>
          <w:szCs w:val="24"/>
        </w:rPr>
        <w:t>against ‘modernist’ interpretations</w:t>
      </w:r>
      <w:r w:rsidR="000B352C" w:rsidRPr="007071E4">
        <w:rPr>
          <w:rFonts w:ascii="Times New Roman" w:hAnsi="Times New Roman" w:cs="Times New Roman"/>
          <w:sz w:val="24"/>
          <w:szCs w:val="24"/>
        </w:rPr>
        <w:t>.</w:t>
      </w:r>
      <w:r w:rsidR="00187115" w:rsidRPr="007071E4">
        <w:rPr>
          <w:rStyle w:val="FootnoteReference"/>
          <w:rFonts w:ascii="Times New Roman" w:hAnsi="Times New Roman" w:cs="Times New Roman"/>
          <w:sz w:val="24"/>
          <w:szCs w:val="24"/>
        </w:rPr>
        <w:footnoteReference w:id="5"/>
      </w:r>
      <w:r w:rsidR="00187115" w:rsidRPr="007071E4">
        <w:rPr>
          <w:rFonts w:ascii="Times New Roman" w:hAnsi="Times New Roman" w:cs="Times New Roman"/>
          <w:sz w:val="24"/>
          <w:szCs w:val="24"/>
        </w:rPr>
        <w:t xml:space="preserve"> Indeed, th</w:t>
      </w:r>
      <w:r w:rsidR="00B76140" w:rsidRPr="007071E4">
        <w:rPr>
          <w:rFonts w:ascii="Times New Roman" w:hAnsi="Times New Roman" w:cs="Times New Roman"/>
          <w:sz w:val="24"/>
          <w:szCs w:val="24"/>
        </w:rPr>
        <w:t xml:space="preserve">e </w:t>
      </w:r>
      <w:r w:rsidR="00FB7273" w:rsidRPr="007071E4">
        <w:rPr>
          <w:rFonts w:ascii="Times New Roman" w:hAnsi="Times New Roman" w:cs="Times New Roman"/>
          <w:sz w:val="24"/>
          <w:szCs w:val="24"/>
        </w:rPr>
        <w:t xml:space="preserve">growing </w:t>
      </w:r>
      <w:r w:rsidR="00B76140" w:rsidRPr="007071E4">
        <w:rPr>
          <w:rFonts w:ascii="Times New Roman" w:hAnsi="Times New Roman" w:cs="Times New Roman"/>
          <w:sz w:val="24"/>
          <w:szCs w:val="24"/>
        </w:rPr>
        <w:t xml:space="preserve">awareness of this exceptionality </w:t>
      </w:r>
      <w:r w:rsidR="00FC1A1F" w:rsidRPr="007071E4">
        <w:rPr>
          <w:rFonts w:ascii="Times New Roman" w:hAnsi="Times New Roman" w:cs="Times New Roman"/>
          <w:sz w:val="24"/>
          <w:szCs w:val="24"/>
        </w:rPr>
        <w:t>of</w:t>
      </w:r>
      <w:r w:rsidR="00B76140" w:rsidRPr="007071E4">
        <w:rPr>
          <w:rFonts w:ascii="Times New Roman" w:hAnsi="Times New Roman" w:cs="Times New Roman"/>
          <w:sz w:val="24"/>
          <w:szCs w:val="24"/>
        </w:rPr>
        <w:t xml:space="preserve"> the Roman period </w:t>
      </w:r>
      <w:r w:rsidR="00FB7273" w:rsidRPr="007071E4">
        <w:rPr>
          <w:rFonts w:ascii="Times New Roman" w:hAnsi="Times New Roman" w:cs="Times New Roman"/>
          <w:sz w:val="24"/>
          <w:szCs w:val="24"/>
        </w:rPr>
        <w:t>h</w:t>
      </w:r>
      <w:r w:rsidR="00B76140" w:rsidRPr="007071E4">
        <w:rPr>
          <w:rFonts w:ascii="Times New Roman" w:hAnsi="Times New Roman" w:cs="Times New Roman"/>
          <w:sz w:val="24"/>
          <w:szCs w:val="24"/>
        </w:rPr>
        <w:t xml:space="preserve">as gone hand in hand with a considerable improvement </w:t>
      </w:r>
      <w:r w:rsidR="00FB7273" w:rsidRPr="007071E4">
        <w:rPr>
          <w:rFonts w:ascii="Times New Roman" w:hAnsi="Times New Roman" w:cs="Times New Roman"/>
          <w:sz w:val="24"/>
          <w:szCs w:val="24"/>
        </w:rPr>
        <w:t>in</w:t>
      </w:r>
      <w:r w:rsidR="00B76140" w:rsidRPr="007071E4">
        <w:rPr>
          <w:rFonts w:ascii="Times New Roman" w:hAnsi="Times New Roman" w:cs="Times New Roman"/>
          <w:sz w:val="24"/>
          <w:szCs w:val="24"/>
        </w:rPr>
        <w:t xml:space="preserve"> our understanding of Roman material culture, especially in consideration of the range and scale of its </w:t>
      </w:r>
      <w:r w:rsidR="00EA0170" w:rsidRPr="007071E4">
        <w:rPr>
          <w:rFonts w:ascii="Times New Roman" w:hAnsi="Times New Roman" w:cs="Times New Roman"/>
          <w:sz w:val="24"/>
          <w:szCs w:val="24"/>
        </w:rPr>
        <w:t>production, distribution and con</w:t>
      </w:r>
      <w:r w:rsidR="00B76140" w:rsidRPr="007071E4">
        <w:rPr>
          <w:rFonts w:ascii="Times New Roman" w:hAnsi="Times New Roman" w:cs="Times New Roman"/>
          <w:sz w:val="24"/>
          <w:szCs w:val="24"/>
        </w:rPr>
        <w:t>sumption</w:t>
      </w:r>
      <w:r w:rsidR="00F43951" w:rsidRPr="007071E4">
        <w:rPr>
          <w:rFonts w:ascii="Times New Roman" w:hAnsi="Times New Roman" w:cs="Times New Roman"/>
          <w:sz w:val="24"/>
          <w:szCs w:val="24"/>
        </w:rPr>
        <w:t xml:space="preserve"> patterns</w:t>
      </w:r>
      <w:r w:rsidR="00B76140" w:rsidRPr="007071E4">
        <w:rPr>
          <w:rFonts w:ascii="Times New Roman" w:hAnsi="Times New Roman" w:cs="Times New Roman"/>
          <w:sz w:val="24"/>
          <w:szCs w:val="24"/>
        </w:rPr>
        <w:t>.</w:t>
      </w:r>
      <w:r w:rsidR="00F43951" w:rsidRPr="007071E4">
        <w:rPr>
          <w:rStyle w:val="FootnoteReference"/>
          <w:rFonts w:ascii="Times New Roman" w:hAnsi="Times New Roman" w:cs="Times New Roman"/>
          <w:sz w:val="24"/>
          <w:szCs w:val="24"/>
        </w:rPr>
        <w:footnoteReference w:id="6"/>
      </w:r>
      <w:r w:rsidR="009417A4" w:rsidRPr="007071E4">
        <w:rPr>
          <w:rFonts w:ascii="Times New Roman" w:hAnsi="Times New Roman" w:cs="Times New Roman"/>
          <w:sz w:val="24"/>
          <w:szCs w:val="24"/>
        </w:rPr>
        <w:t xml:space="preserve"> </w:t>
      </w:r>
      <w:r w:rsidR="000D45B2" w:rsidRPr="007071E4">
        <w:rPr>
          <w:rFonts w:ascii="Times New Roman" w:hAnsi="Times New Roman" w:cs="Times New Roman"/>
          <w:sz w:val="24"/>
          <w:szCs w:val="24"/>
        </w:rPr>
        <w:t>Unsurprisingly – and rightfully –</w:t>
      </w:r>
      <w:r w:rsidR="008A58CD" w:rsidRPr="007071E4">
        <w:rPr>
          <w:rFonts w:ascii="Times New Roman" w:hAnsi="Times New Roman" w:cs="Times New Roman"/>
          <w:sz w:val="24"/>
          <w:szCs w:val="24"/>
        </w:rPr>
        <w:t xml:space="preserve"> a</w:t>
      </w:r>
      <w:r w:rsidR="00965D9E" w:rsidRPr="007071E4">
        <w:rPr>
          <w:rFonts w:ascii="Times New Roman" w:hAnsi="Times New Roman" w:cs="Times New Roman"/>
          <w:sz w:val="24"/>
          <w:szCs w:val="24"/>
        </w:rPr>
        <w:t xml:space="preserve"> lot of </w:t>
      </w:r>
      <w:r w:rsidR="000D45B2" w:rsidRPr="007071E4">
        <w:rPr>
          <w:rFonts w:ascii="Times New Roman" w:hAnsi="Times New Roman" w:cs="Times New Roman"/>
          <w:sz w:val="24"/>
          <w:szCs w:val="24"/>
        </w:rPr>
        <w:t>effort</w:t>
      </w:r>
      <w:r w:rsidR="00965D9E" w:rsidRPr="007071E4">
        <w:rPr>
          <w:rFonts w:ascii="Times New Roman" w:hAnsi="Times New Roman" w:cs="Times New Roman"/>
          <w:sz w:val="24"/>
          <w:szCs w:val="24"/>
        </w:rPr>
        <w:t xml:space="preserve"> has gone into</w:t>
      </w:r>
      <w:r w:rsidR="008A58CD" w:rsidRPr="007071E4">
        <w:rPr>
          <w:rFonts w:ascii="Times New Roman" w:hAnsi="Times New Roman" w:cs="Times New Roman"/>
          <w:sz w:val="24"/>
          <w:szCs w:val="24"/>
        </w:rPr>
        <w:t xml:space="preserve"> </w:t>
      </w:r>
      <w:r w:rsidR="000D45B2" w:rsidRPr="007071E4">
        <w:rPr>
          <w:rFonts w:ascii="Times New Roman" w:hAnsi="Times New Roman" w:cs="Times New Roman"/>
          <w:sz w:val="24"/>
          <w:szCs w:val="24"/>
        </w:rPr>
        <w:t>uncovering</w:t>
      </w:r>
      <w:r w:rsidR="008A58CD" w:rsidRPr="007071E4">
        <w:rPr>
          <w:rFonts w:ascii="Times New Roman" w:hAnsi="Times New Roman" w:cs="Times New Roman"/>
          <w:sz w:val="24"/>
          <w:szCs w:val="24"/>
        </w:rPr>
        <w:t xml:space="preserve"> </w:t>
      </w:r>
      <w:r w:rsidR="000D45B2" w:rsidRPr="007071E4">
        <w:rPr>
          <w:rFonts w:ascii="Times New Roman" w:hAnsi="Times New Roman" w:cs="Times New Roman"/>
          <w:sz w:val="24"/>
          <w:szCs w:val="24"/>
        </w:rPr>
        <w:t xml:space="preserve">more and more about this </w:t>
      </w:r>
      <w:r w:rsidR="006B5E96" w:rsidRPr="007071E4">
        <w:rPr>
          <w:rFonts w:ascii="Times New Roman" w:hAnsi="Times New Roman" w:cs="Times New Roman"/>
          <w:sz w:val="24"/>
          <w:szCs w:val="24"/>
        </w:rPr>
        <w:t xml:space="preserve">exceptional </w:t>
      </w:r>
      <w:r w:rsidR="004825D4" w:rsidRPr="007071E4">
        <w:rPr>
          <w:rFonts w:ascii="Times New Roman" w:hAnsi="Times New Roman" w:cs="Times New Roman"/>
          <w:sz w:val="24"/>
          <w:szCs w:val="24"/>
        </w:rPr>
        <w:t>performance. And t</w:t>
      </w:r>
      <w:r w:rsidR="000D45B2" w:rsidRPr="007071E4">
        <w:rPr>
          <w:rFonts w:ascii="Times New Roman" w:hAnsi="Times New Roman" w:cs="Times New Roman"/>
          <w:sz w:val="24"/>
          <w:szCs w:val="24"/>
        </w:rPr>
        <w:t xml:space="preserve">his </w:t>
      </w:r>
      <w:r w:rsidR="004825D4" w:rsidRPr="007071E4">
        <w:rPr>
          <w:rFonts w:ascii="Times New Roman" w:hAnsi="Times New Roman" w:cs="Times New Roman"/>
          <w:sz w:val="24"/>
          <w:szCs w:val="24"/>
        </w:rPr>
        <w:t>idea</w:t>
      </w:r>
      <w:r w:rsidR="006B5E96" w:rsidRPr="007071E4">
        <w:rPr>
          <w:rFonts w:ascii="Times New Roman" w:hAnsi="Times New Roman" w:cs="Times New Roman"/>
          <w:sz w:val="24"/>
          <w:szCs w:val="24"/>
        </w:rPr>
        <w:t xml:space="preserve"> </w:t>
      </w:r>
      <w:r w:rsidR="000D45B2" w:rsidRPr="007071E4">
        <w:rPr>
          <w:rFonts w:ascii="Times New Roman" w:hAnsi="Times New Roman" w:cs="Times New Roman"/>
          <w:sz w:val="24"/>
          <w:szCs w:val="24"/>
        </w:rPr>
        <w:t xml:space="preserve">has become so </w:t>
      </w:r>
      <w:r w:rsidR="004825D4" w:rsidRPr="007071E4">
        <w:rPr>
          <w:rFonts w:ascii="Times New Roman" w:hAnsi="Times New Roman" w:cs="Times New Roman"/>
          <w:sz w:val="24"/>
          <w:szCs w:val="24"/>
        </w:rPr>
        <w:t>engrained</w:t>
      </w:r>
      <w:r w:rsidR="000D45B2" w:rsidRPr="007071E4">
        <w:rPr>
          <w:rFonts w:ascii="Times New Roman" w:hAnsi="Times New Roman" w:cs="Times New Roman"/>
          <w:sz w:val="24"/>
          <w:szCs w:val="24"/>
        </w:rPr>
        <w:t xml:space="preserve"> in our </w:t>
      </w:r>
      <w:r w:rsidR="004825D4" w:rsidRPr="007071E4">
        <w:rPr>
          <w:rFonts w:ascii="Times New Roman" w:hAnsi="Times New Roman" w:cs="Times New Roman"/>
          <w:sz w:val="24"/>
          <w:szCs w:val="24"/>
        </w:rPr>
        <w:t>way of thinking</w:t>
      </w:r>
      <w:r w:rsidR="000D45B2" w:rsidRPr="007071E4">
        <w:rPr>
          <w:rFonts w:ascii="Times New Roman" w:hAnsi="Times New Roman" w:cs="Times New Roman"/>
          <w:sz w:val="24"/>
          <w:szCs w:val="24"/>
        </w:rPr>
        <w:t xml:space="preserve"> </w:t>
      </w:r>
      <w:r w:rsidR="00FC1A1F" w:rsidRPr="007071E4">
        <w:rPr>
          <w:rFonts w:ascii="Times New Roman" w:hAnsi="Times New Roman" w:cs="Times New Roman"/>
          <w:sz w:val="24"/>
          <w:szCs w:val="24"/>
        </w:rPr>
        <w:t>(</w:t>
      </w:r>
      <w:r w:rsidR="000D45B2" w:rsidRPr="007071E4">
        <w:rPr>
          <w:rFonts w:ascii="Times New Roman" w:hAnsi="Times New Roman" w:cs="Times New Roman"/>
          <w:sz w:val="24"/>
          <w:szCs w:val="24"/>
        </w:rPr>
        <w:t>and</w:t>
      </w:r>
      <w:r w:rsidR="00E30E77" w:rsidRPr="007071E4">
        <w:rPr>
          <w:rFonts w:ascii="Times New Roman" w:hAnsi="Times New Roman" w:cs="Times New Roman"/>
          <w:sz w:val="24"/>
          <w:szCs w:val="24"/>
        </w:rPr>
        <w:t>,</w:t>
      </w:r>
      <w:r w:rsidR="000D45B2" w:rsidRPr="007071E4">
        <w:rPr>
          <w:rFonts w:ascii="Times New Roman" w:hAnsi="Times New Roman" w:cs="Times New Roman"/>
          <w:sz w:val="24"/>
          <w:szCs w:val="24"/>
        </w:rPr>
        <w:t xml:space="preserve"> in many re</w:t>
      </w:r>
      <w:r w:rsidR="00FC1A1F" w:rsidRPr="007071E4">
        <w:rPr>
          <w:rFonts w:ascii="Times New Roman" w:hAnsi="Times New Roman" w:cs="Times New Roman"/>
          <w:sz w:val="24"/>
          <w:szCs w:val="24"/>
        </w:rPr>
        <w:t>spect</w:t>
      </w:r>
      <w:r w:rsidR="00E30E77" w:rsidRPr="007071E4">
        <w:rPr>
          <w:rFonts w:ascii="Times New Roman" w:hAnsi="Times New Roman" w:cs="Times New Roman"/>
          <w:sz w:val="24"/>
          <w:szCs w:val="24"/>
        </w:rPr>
        <w:t>s,</w:t>
      </w:r>
      <w:r w:rsidR="00FC1A1F" w:rsidRPr="007071E4">
        <w:rPr>
          <w:rFonts w:ascii="Times New Roman" w:hAnsi="Times New Roman" w:cs="Times New Roman"/>
          <w:sz w:val="24"/>
          <w:szCs w:val="24"/>
        </w:rPr>
        <w:t xml:space="preserve"> in the way we do research)</w:t>
      </w:r>
      <w:r w:rsidR="000D45B2" w:rsidRPr="007071E4">
        <w:rPr>
          <w:rFonts w:ascii="Times New Roman" w:hAnsi="Times New Roman" w:cs="Times New Roman"/>
          <w:sz w:val="24"/>
          <w:szCs w:val="24"/>
        </w:rPr>
        <w:t xml:space="preserve"> that</w:t>
      </w:r>
      <w:r w:rsidR="00FC1A1F" w:rsidRPr="007071E4">
        <w:rPr>
          <w:rFonts w:ascii="Times New Roman" w:hAnsi="Times New Roman" w:cs="Times New Roman"/>
          <w:sz w:val="24"/>
          <w:szCs w:val="24"/>
        </w:rPr>
        <w:t>, for example,</w:t>
      </w:r>
      <w:r w:rsidR="000D45B2" w:rsidRPr="007071E4">
        <w:rPr>
          <w:rFonts w:ascii="Times New Roman" w:hAnsi="Times New Roman" w:cs="Times New Roman"/>
          <w:sz w:val="24"/>
          <w:szCs w:val="24"/>
        </w:rPr>
        <w:t xml:space="preserve"> the limited occurrence or absence of imported African pottery at a site or across entire areas of Roman Italy has often been taken to signify the limited occurrence or absence of people demanding it – the </w:t>
      </w:r>
      <w:r w:rsidR="004825D4" w:rsidRPr="007071E4">
        <w:rPr>
          <w:rFonts w:ascii="Times New Roman" w:hAnsi="Times New Roman" w:cs="Times New Roman"/>
          <w:sz w:val="24"/>
          <w:szCs w:val="24"/>
        </w:rPr>
        <w:t>sign of</w:t>
      </w:r>
      <w:r w:rsidR="00202FCF" w:rsidRPr="007071E4">
        <w:rPr>
          <w:rFonts w:ascii="Times New Roman" w:hAnsi="Times New Roman" w:cs="Times New Roman"/>
          <w:sz w:val="24"/>
          <w:szCs w:val="24"/>
        </w:rPr>
        <w:t xml:space="preserve"> </w:t>
      </w:r>
      <w:r w:rsidR="000D45B2" w:rsidRPr="007071E4">
        <w:rPr>
          <w:rFonts w:ascii="Times New Roman" w:hAnsi="Times New Roman" w:cs="Times New Roman"/>
          <w:sz w:val="24"/>
          <w:szCs w:val="24"/>
        </w:rPr>
        <w:t>demographic as much as economic stagnation</w:t>
      </w:r>
      <w:r w:rsidR="00E30E77" w:rsidRPr="007071E4">
        <w:rPr>
          <w:rFonts w:ascii="Times New Roman" w:hAnsi="Times New Roman" w:cs="Times New Roman"/>
          <w:sz w:val="24"/>
          <w:szCs w:val="24"/>
        </w:rPr>
        <w:t xml:space="preserve"> in the I</w:t>
      </w:r>
      <w:r w:rsidR="00ED375A" w:rsidRPr="007071E4">
        <w:rPr>
          <w:rFonts w:ascii="Times New Roman" w:hAnsi="Times New Roman" w:cs="Times New Roman"/>
          <w:sz w:val="24"/>
          <w:szCs w:val="24"/>
        </w:rPr>
        <w:t>mperial period</w:t>
      </w:r>
      <w:r w:rsidR="000D45B2" w:rsidRPr="007071E4">
        <w:rPr>
          <w:rFonts w:ascii="Times New Roman" w:hAnsi="Times New Roman" w:cs="Times New Roman"/>
          <w:sz w:val="24"/>
          <w:szCs w:val="24"/>
        </w:rPr>
        <w:t>.</w:t>
      </w:r>
      <w:r w:rsidR="00202FCF" w:rsidRPr="007071E4">
        <w:rPr>
          <w:rFonts w:ascii="Times New Roman" w:hAnsi="Times New Roman" w:cs="Times New Roman"/>
          <w:sz w:val="24"/>
          <w:szCs w:val="24"/>
        </w:rPr>
        <w:t xml:space="preserve"> </w:t>
      </w:r>
      <w:r w:rsidR="00E30E77" w:rsidRPr="007071E4">
        <w:rPr>
          <w:rFonts w:ascii="Times New Roman" w:hAnsi="Times New Roman" w:cs="Times New Roman"/>
          <w:sz w:val="24"/>
          <w:szCs w:val="24"/>
        </w:rPr>
        <w:t>W</w:t>
      </w:r>
      <w:r w:rsidR="00202FCF" w:rsidRPr="007071E4">
        <w:rPr>
          <w:rFonts w:ascii="Times New Roman" w:hAnsi="Times New Roman" w:cs="Times New Roman"/>
          <w:sz w:val="24"/>
          <w:szCs w:val="24"/>
        </w:rPr>
        <w:t xml:space="preserve">hen such </w:t>
      </w:r>
      <w:r w:rsidR="00F01C83" w:rsidRPr="007071E4">
        <w:rPr>
          <w:rFonts w:ascii="Times New Roman" w:hAnsi="Times New Roman" w:cs="Times New Roman"/>
          <w:sz w:val="24"/>
          <w:szCs w:val="24"/>
        </w:rPr>
        <w:t>individual studies are</w:t>
      </w:r>
      <w:r w:rsidR="00E30E77" w:rsidRPr="007071E4">
        <w:rPr>
          <w:rFonts w:ascii="Times New Roman" w:hAnsi="Times New Roman" w:cs="Times New Roman"/>
          <w:sz w:val="24"/>
          <w:szCs w:val="24"/>
        </w:rPr>
        <w:t xml:space="preserve"> eventually</w:t>
      </w:r>
      <w:r w:rsidR="00F01C83" w:rsidRPr="007071E4">
        <w:rPr>
          <w:rFonts w:ascii="Times New Roman" w:hAnsi="Times New Roman" w:cs="Times New Roman"/>
          <w:sz w:val="24"/>
          <w:szCs w:val="24"/>
        </w:rPr>
        <w:t xml:space="preserve"> </w:t>
      </w:r>
      <w:r w:rsidR="00202FCF" w:rsidRPr="007071E4">
        <w:rPr>
          <w:rFonts w:ascii="Times New Roman" w:hAnsi="Times New Roman" w:cs="Times New Roman"/>
          <w:sz w:val="24"/>
          <w:szCs w:val="24"/>
        </w:rPr>
        <w:t xml:space="preserve">collated, what we are left with is the picture of </w:t>
      </w:r>
      <w:r w:rsidR="00E30E77" w:rsidRPr="007071E4">
        <w:rPr>
          <w:rFonts w:ascii="Times New Roman" w:hAnsi="Times New Roman" w:cs="Times New Roman"/>
          <w:sz w:val="24"/>
          <w:szCs w:val="24"/>
        </w:rPr>
        <w:t xml:space="preserve">an </w:t>
      </w:r>
      <w:r w:rsidR="00F01C83" w:rsidRPr="007071E4">
        <w:rPr>
          <w:rFonts w:ascii="Times New Roman" w:hAnsi="Times New Roman" w:cs="Times New Roman"/>
          <w:sz w:val="24"/>
          <w:szCs w:val="24"/>
        </w:rPr>
        <w:t xml:space="preserve">Italian decline </w:t>
      </w:r>
      <w:r w:rsidR="00AC16EA" w:rsidRPr="007071E4">
        <w:rPr>
          <w:rFonts w:ascii="Times New Roman" w:hAnsi="Times New Roman" w:cs="Times New Roman"/>
          <w:sz w:val="24"/>
          <w:szCs w:val="24"/>
        </w:rPr>
        <w:t>already under way by the end of</w:t>
      </w:r>
      <w:r w:rsidR="00F01C83" w:rsidRPr="007071E4">
        <w:rPr>
          <w:rFonts w:ascii="Times New Roman" w:hAnsi="Times New Roman" w:cs="Times New Roman"/>
          <w:sz w:val="24"/>
          <w:szCs w:val="24"/>
        </w:rPr>
        <w:t xml:space="preserve"> the </w:t>
      </w:r>
      <w:r w:rsidR="00AC16EA" w:rsidRPr="007071E4">
        <w:rPr>
          <w:rFonts w:ascii="Times New Roman" w:hAnsi="Times New Roman" w:cs="Times New Roman"/>
          <w:sz w:val="24"/>
          <w:szCs w:val="24"/>
        </w:rPr>
        <w:t>1st</w:t>
      </w:r>
      <w:r w:rsidR="00F01C83" w:rsidRPr="007071E4">
        <w:rPr>
          <w:rFonts w:ascii="Times New Roman" w:hAnsi="Times New Roman" w:cs="Times New Roman"/>
          <w:sz w:val="24"/>
          <w:szCs w:val="24"/>
        </w:rPr>
        <w:t xml:space="preserve"> c</w:t>
      </w:r>
      <w:r w:rsidR="00E30E77" w:rsidRPr="007071E4">
        <w:rPr>
          <w:rFonts w:ascii="Times New Roman" w:hAnsi="Times New Roman" w:cs="Times New Roman"/>
          <w:sz w:val="24"/>
          <w:szCs w:val="24"/>
        </w:rPr>
        <w:t>.</w:t>
      </w:r>
      <w:r w:rsidR="00F01C83" w:rsidRPr="007071E4">
        <w:rPr>
          <w:rFonts w:ascii="Times New Roman" w:hAnsi="Times New Roman" w:cs="Times New Roman"/>
          <w:sz w:val="24"/>
          <w:szCs w:val="24"/>
        </w:rPr>
        <w:t xml:space="preserve"> A</w:t>
      </w:r>
      <w:r w:rsidR="00E30E77" w:rsidRPr="007071E4">
        <w:rPr>
          <w:rFonts w:ascii="Times New Roman" w:hAnsi="Times New Roman" w:cs="Times New Roman"/>
          <w:sz w:val="24"/>
          <w:szCs w:val="24"/>
        </w:rPr>
        <w:t>.</w:t>
      </w:r>
      <w:r w:rsidR="00F01C83" w:rsidRPr="007071E4">
        <w:rPr>
          <w:rFonts w:ascii="Times New Roman" w:hAnsi="Times New Roman" w:cs="Times New Roman"/>
          <w:sz w:val="24"/>
          <w:szCs w:val="24"/>
        </w:rPr>
        <w:t>D</w:t>
      </w:r>
      <w:r w:rsidR="00E30E77" w:rsidRPr="007071E4">
        <w:rPr>
          <w:rFonts w:ascii="Times New Roman" w:hAnsi="Times New Roman" w:cs="Times New Roman"/>
          <w:sz w:val="24"/>
          <w:szCs w:val="24"/>
        </w:rPr>
        <w:t>.</w:t>
      </w:r>
      <w:r w:rsidR="00655275" w:rsidRPr="007071E4">
        <w:rPr>
          <w:rFonts w:ascii="Times New Roman" w:hAnsi="Times New Roman" w:cs="Times New Roman"/>
          <w:sz w:val="24"/>
          <w:szCs w:val="24"/>
        </w:rPr>
        <w:t xml:space="preserve"> (with Trajan’s </w:t>
      </w:r>
      <w:proofErr w:type="spellStart"/>
      <w:r w:rsidR="00655275" w:rsidRPr="007071E4">
        <w:rPr>
          <w:rFonts w:ascii="Times New Roman" w:hAnsi="Times New Roman" w:cs="Times New Roman"/>
          <w:i/>
          <w:sz w:val="24"/>
          <w:szCs w:val="24"/>
        </w:rPr>
        <w:t>alimenta</w:t>
      </w:r>
      <w:proofErr w:type="spellEnd"/>
      <w:r w:rsidR="00655275" w:rsidRPr="007071E4">
        <w:rPr>
          <w:rFonts w:ascii="Times New Roman" w:hAnsi="Times New Roman" w:cs="Times New Roman"/>
          <w:sz w:val="24"/>
          <w:szCs w:val="24"/>
        </w:rPr>
        <w:t xml:space="preserve"> scheme and the crisis of the ‘villa economy’ being often brought into the equation)</w:t>
      </w:r>
      <w:r w:rsidR="00202FCF" w:rsidRPr="007071E4">
        <w:rPr>
          <w:rFonts w:ascii="Times New Roman" w:hAnsi="Times New Roman" w:cs="Times New Roman"/>
          <w:sz w:val="24"/>
          <w:szCs w:val="24"/>
        </w:rPr>
        <w:t>.</w:t>
      </w:r>
      <w:r w:rsidR="00A33DE7" w:rsidRPr="007071E4">
        <w:rPr>
          <w:rStyle w:val="FootnoteReference"/>
          <w:rFonts w:ascii="Times New Roman" w:hAnsi="Times New Roman" w:cs="Times New Roman"/>
          <w:sz w:val="24"/>
          <w:szCs w:val="24"/>
        </w:rPr>
        <w:footnoteReference w:id="7"/>
      </w:r>
    </w:p>
    <w:p w14:paraId="0A00D97B" w14:textId="77777777" w:rsidR="00D4709B" w:rsidRPr="007071E4" w:rsidRDefault="00C8629F"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 xml:space="preserve">In what follows </w:t>
      </w:r>
      <w:r w:rsidR="00FC1A1F" w:rsidRPr="007071E4">
        <w:rPr>
          <w:rFonts w:ascii="Times New Roman" w:hAnsi="Times New Roman" w:cs="Times New Roman"/>
          <w:sz w:val="24"/>
          <w:szCs w:val="24"/>
        </w:rPr>
        <w:t>we</w:t>
      </w:r>
      <w:r w:rsidRPr="007071E4">
        <w:rPr>
          <w:rFonts w:ascii="Times New Roman" w:hAnsi="Times New Roman" w:cs="Times New Roman"/>
          <w:sz w:val="24"/>
          <w:szCs w:val="24"/>
        </w:rPr>
        <w:t xml:space="preserve"> do not wish</w:t>
      </w:r>
      <w:r w:rsidR="005D5267" w:rsidRPr="007071E4">
        <w:rPr>
          <w:rFonts w:ascii="Times New Roman" w:hAnsi="Times New Roman" w:cs="Times New Roman"/>
          <w:sz w:val="24"/>
          <w:szCs w:val="24"/>
        </w:rPr>
        <w:t xml:space="preserve"> to deny the relevance and impressive scale of Mediterranean exchange </w:t>
      </w:r>
      <w:r w:rsidR="00BB2DAB" w:rsidRPr="007071E4">
        <w:rPr>
          <w:rFonts w:ascii="Times New Roman" w:hAnsi="Times New Roman" w:cs="Times New Roman"/>
          <w:sz w:val="24"/>
          <w:szCs w:val="24"/>
        </w:rPr>
        <w:t xml:space="preserve">and integration </w:t>
      </w:r>
      <w:r w:rsidR="005D5267" w:rsidRPr="007071E4">
        <w:rPr>
          <w:rFonts w:ascii="Times New Roman" w:hAnsi="Times New Roman" w:cs="Times New Roman"/>
          <w:sz w:val="24"/>
          <w:szCs w:val="24"/>
        </w:rPr>
        <w:t>at the peak of the Roman empire</w:t>
      </w:r>
      <w:r w:rsidR="00BB2DAB" w:rsidRPr="007071E4">
        <w:rPr>
          <w:rFonts w:ascii="Times New Roman" w:hAnsi="Times New Roman" w:cs="Times New Roman"/>
          <w:sz w:val="24"/>
          <w:szCs w:val="24"/>
        </w:rPr>
        <w:t>.</w:t>
      </w:r>
      <w:r w:rsidR="005D5267" w:rsidRPr="007071E4">
        <w:rPr>
          <w:rFonts w:ascii="Times New Roman" w:hAnsi="Times New Roman" w:cs="Times New Roman"/>
          <w:sz w:val="24"/>
          <w:szCs w:val="24"/>
        </w:rPr>
        <w:t xml:space="preserve"> </w:t>
      </w:r>
      <w:r w:rsidR="00BB2DAB" w:rsidRPr="007071E4">
        <w:rPr>
          <w:rFonts w:ascii="Times New Roman" w:hAnsi="Times New Roman" w:cs="Times New Roman"/>
          <w:sz w:val="24"/>
          <w:szCs w:val="24"/>
        </w:rPr>
        <w:t xml:space="preserve">Rather </w:t>
      </w:r>
      <w:r w:rsidR="00FC1A1F" w:rsidRPr="007071E4">
        <w:rPr>
          <w:rFonts w:ascii="Times New Roman" w:hAnsi="Times New Roman" w:cs="Times New Roman"/>
          <w:sz w:val="24"/>
          <w:szCs w:val="24"/>
        </w:rPr>
        <w:t>we</w:t>
      </w:r>
      <w:r w:rsidR="00937CAD" w:rsidRPr="007071E4">
        <w:rPr>
          <w:rFonts w:ascii="Times New Roman" w:hAnsi="Times New Roman" w:cs="Times New Roman"/>
          <w:sz w:val="24"/>
          <w:szCs w:val="24"/>
        </w:rPr>
        <w:t xml:space="preserve"> wish</w:t>
      </w:r>
      <w:r w:rsidR="00BB2DAB" w:rsidRPr="007071E4">
        <w:rPr>
          <w:rFonts w:ascii="Times New Roman" w:hAnsi="Times New Roman" w:cs="Times New Roman"/>
          <w:sz w:val="24"/>
          <w:szCs w:val="24"/>
        </w:rPr>
        <w:t xml:space="preserve"> more simply to </w:t>
      </w:r>
      <w:r w:rsidRPr="007071E4">
        <w:rPr>
          <w:rFonts w:ascii="Times New Roman" w:hAnsi="Times New Roman" w:cs="Times New Roman"/>
          <w:sz w:val="24"/>
          <w:szCs w:val="24"/>
        </w:rPr>
        <w:t>show</w:t>
      </w:r>
      <w:r w:rsidR="00BB2DAB" w:rsidRPr="007071E4">
        <w:rPr>
          <w:rFonts w:ascii="Times New Roman" w:hAnsi="Times New Roman" w:cs="Times New Roman"/>
          <w:sz w:val="24"/>
          <w:szCs w:val="24"/>
        </w:rPr>
        <w:t xml:space="preserve"> what </w:t>
      </w:r>
      <w:r w:rsidR="00937CAD" w:rsidRPr="007071E4">
        <w:rPr>
          <w:rFonts w:ascii="Times New Roman" w:hAnsi="Times New Roman" w:cs="Times New Roman"/>
          <w:sz w:val="24"/>
          <w:szCs w:val="24"/>
        </w:rPr>
        <w:t xml:space="preserve">concretely </w:t>
      </w:r>
      <w:r w:rsidR="00BB2DAB" w:rsidRPr="007071E4">
        <w:rPr>
          <w:rFonts w:ascii="Times New Roman" w:hAnsi="Times New Roman" w:cs="Times New Roman"/>
          <w:sz w:val="24"/>
          <w:szCs w:val="24"/>
        </w:rPr>
        <w:t xml:space="preserve">happens once we stop assuming that – as a result of such remarkable </w:t>
      </w:r>
      <w:r w:rsidR="00BB2DAB" w:rsidRPr="007071E4">
        <w:rPr>
          <w:rFonts w:ascii="Times New Roman" w:hAnsi="Times New Roman" w:cs="Times New Roman"/>
          <w:sz w:val="24"/>
          <w:szCs w:val="24"/>
        </w:rPr>
        <w:lastRenderedPageBreak/>
        <w:t xml:space="preserve">levels of integration – everything </w:t>
      </w:r>
      <w:r w:rsidR="0058003D" w:rsidRPr="007071E4">
        <w:rPr>
          <w:rFonts w:ascii="Times New Roman" w:hAnsi="Times New Roman" w:cs="Times New Roman"/>
          <w:sz w:val="24"/>
          <w:szCs w:val="24"/>
        </w:rPr>
        <w:t>managed to ge</w:t>
      </w:r>
      <w:r w:rsidR="00BB2DAB" w:rsidRPr="007071E4">
        <w:rPr>
          <w:rFonts w:ascii="Times New Roman" w:hAnsi="Times New Roman" w:cs="Times New Roman"/>
          <w:sz w:val="24"/>
          <w:szCs w:val="24"/>
        </w:rPr>
        <w:t>t everywhere</w:t>
      </w:r>
      <w:r w:rsidR="0058003D" w:rsidRPr="007071E4">
        <w:rPr>
          <w:rFonts w:ascii="Times New Roman" w:hAnsi="Times New Roman" w:cs="Times New Roman"/>
          <w:sz w:val="24"/>
          <w:szCs w:val="24"/>
        </w:rPr>
        <w:t xml:space="preserve"> and in comparably high volumes</w:t>
      </w:r>
      <w:r w:rsidR="00BB2DAB" w:rsidRPr="007071E4">
        <w:rPr>
          <w:rFonts w:ascii="Times New Roman" w:hAnsi="Times New Roman" w:cs="Times New Roman"/>
          <w:sz w:val="24"/>
          <w:szCs w:val="24"/>
        </w:rPr>
        <w:t>.</w:t>
      </w:r>
      <w:r w:rsidR="00590090" w:rsidRPr="007071E4">
        <w:rPr>
          <w:rStyle w:val="FootnoteReference"/>
          <w:rFonts w:ascii="Times New Roman" w:hAnsi="Times New Roman" w:cs="Times New Roman"/>
          <w:sz w:val="24"/>
          <w:szCs w:val="24"/>
        </w:rPr>
        <w:footnoteReference w:id="8"/>
      </w:r>
      <w:r w:rsidR="00BB2DAB" w:rsidRPr="007071E4">
        <w:rPr>
          <w:rFonts w:ascii="Times New Roman" w:hAnsi="Times New Roman" w:cs="Times New Roman"/>
          <w:sz w:val="24"/>
          <w:szCs w:val="24"/>
        </w:rPr>
        <w:t xml:space="preserve"> In </w:t>
      </w:r>
      <w:r w:rsidR="003B7479" w:rsidRPr="007071E4">
        <w:rPr>
          <w:rFonts w:ascii="Times New Roman" w:hAnsi="Times New Roman" w:cs="Times New Roman"/>
          <w:sz w:val="24"/>
          <w:szCs w:val="24"/>
        </w:rPr>
        <w:t>order to do so</w:t>
      </w:r>
      <w:r w:rsidR="00BB2DAB" w:rsidRPr="007071E4">
        <w:rPr>
          <w:rFonts w:ascii="Times New Roman" w:hAnsi="Times New Roman" w:cs="Times New Roman"/>
          <w:sz w:val="24"/>
          <w:szCs w:val="24"/>
        </w:rPr>
        <w:t xml:space="preserve"> </w:t>
      </w:r>
      <w:r w:rsidR="00FC1A1F" w:rsidRPr="007071E4">
        <w:rPr>
          <w:rFonts w:ascii="Times New Roman" w:hAnsi="Times New Roman" w:cs="Times New Roman"/>
          <w:sz w:val="24"/>
          <w:szCs w:val="24"/>
        </w:rPr>
        <w:t>we</w:t>
      </w:r>
      <w:r w:rsidR="00BB2DAB" w:rsidRPr="007071E4">
        <w:rPr>
          <w:rFonts w:ascii="Times New Roman" w:hAnsi="Times New Roman" w:cs="Times New Roman"/>
          <w:sz w:val="24"/>
          <w:szCs w:val="24"/>
        </w:rPr>
        <w:t xml:space="preserve"> will endeavour to explore distribution and consumption patterns in </w:t>
      </w:r>
      <w:r w:rsidR="0058003D" w:rsidRPr="007071E4">
        <w:rPr>
          <w:rFonts w:ascii="Times New Roman" w:hAnsi="Times New Roman" w:cs="Times New Roman"/>
          <w:sz w:val="24"/>
          <w:szCs w:val="24"/>
        </w:rPr>
        <w:t xml:space="preserve">an </w:t>
      </w:r>
      <w:r w:rsidR="00BB2DAB" w:rsidRPr="007071E4">
        <w:rPr>
          <w:rFonts w:ascii="Times New Roman" w:hAnsi="Times New Roman" w:cs="Times New Roman"/>
          <w:sz w:val="24"/>
          <w:szCs w:val="24"/>
        </w:rPr>
        <w:t xml:space="preserve">area that </w:t>
      </w:r>
      <w:r w:rsidR="0058003D" w:rsidRPr="007071E4">
        <w:rPr>
          <w:rFonts w:ascii="Times New Roman" w:hAnsi="Times New Roman" w:cs="Times New Roman"/>
          <w:sz w:val="24"/>
          <w:szCs w:val="24"/>
        </w:rPr>
        <w:t>appear</w:t>
      </w:r>
      <w:r w:rsidRPr="007071E4">
        <w:rPr>
          <w:rFonts w:ascii="Times New Roman" w:hAnsi="Times New Roman" w:cs="Times New Roman"/>
          <w:sz w:val="24"/>
          <w:szCs w:val="24"/>
        </w:rPr>
        <w:t>s</w:t>
      </w:r>
      <w:r w:rsidR="0058003D" w:rsidRPr="007071E4">
        <w:rPr>
          <w:rFonts w:ascii="Times New Roman" w:hAnsi="Times New Roman" w:cs="Times New Roman"/>
          <w:sz w:val="24"/>
          <w:szCs w:val="24"/>
        </w:rPr>
        <w:t xml:space="preserve"> to have been</w:t>
      </w:r>
      <w:r w:rsidR="00BB2DAB" w:rsidRPr="007071E4">
        <w:rPr>
          <w:rFonts w:ascii="Times New Roman" w:hAnsi="Times New Roman" w:cs="Times New Roman"/>
          <w:sz w:val="24"/>
          <w:szCs w:val="24"/>
        </w:rPr>
        <w:t xml:space="preserve"> only marginally affected by the input of overseas trade</w:t>
      </w:r>
      <w:r w:rsidR="00FC1A1F" w:rsidRPr="007071E4">
        <w:rPr>
          <w:rFonts w:ascii="Times New Roman" w:hAnsi="Times New Roman" w:cs="Times New Roman"/>
          <w:sz w:val="24"/>
          <w:szCs w:val="24"/>
        </w:rPr>
        <w:t xml:space="preserve"> and, notwithstanding this, </w:t>
      </w:r>
      <w:r w:rsidR="0058003D" w:rsidRPr="007071E4">
        <w:rPr>
          <w:rFonts w:ascii="Times New Roman" w:hAnsi="Times New Roman" w:cs="Times New Roman"/>
          <w:sz w:val="24"/>
          <w:szCs w:val="24"/>
        </w:rPr>
        <w:t xml:space="preserve">does not appear to have </w:t>
      </w:r>
      <w:r w:rsidR="00A83667" w:rsidRPr="007071E4">
        <w:rPr>
          <w:rFonts w:ascii="Times New Roman" w:hAnsi="Times New Roman" w:cs="Times New Roman"/>
          <w:sz w:val="24"/>
          <w:szCs w:val="24"/>
        </w:rPr>
        <w:t>stagnated/declined</w:t>
      </w:r>
      <w:r w:rsidR="00FC1A1F" w:rsidRPr="007071E4">
        <w:rPr>
          <w:rFonts w:ascii="Times New Roman" w:hAnsi="Times New Roman" w:cs="Times New Roman"/>
          <w:sz w:val="24"/>
          <w:szCs w:val="24"/>
        </w:rPr>
        <w:t xml:space="preserve"> –</w:t>
      </w:r>
      <w:r w:rsidR="008D5113" w:rsidRPr="007071E4">
        <w:rPr>
          <w:rFonts w:ascii="Times New Roman" w:hAnsi="Times New Roman" w:cs="Times New Roman"/>
          <w:sz w:val="24"/>
          <w:szCs w:val="24"/>
        </w:rPr>
        <w:t xml:space="preserve"> at least not for a while</w:t>
      </w:r>
      <w:r w:rsidR="00684FF8" w:rsidRPr="007071E4">
        <w:rPr>
          <w:rFonts w:ascii="Times New Roman" w:hAnsi="Times New Roman" w:cs="Times New Roman"/>
          <w:sz w:val="24"/>
          <w:szCs w:val="24"/>
        </w:rPr>
        <w:t xml:space="preserve"> and not so dramatically</w:t>
      </w:r>
      <w:r w:rsidR="008D5113" w:rsidRPr="007071E4">
        <w:rPr>
          <w:rFonts w:ascii="Times New Roman" w:hAnsi="Times New Roman" w:cs="Times New Roman"/>
          <w:sz w:val="24"/>
          <w:szCs w:val="24"/>
        </w:rPr>
        <w:t>.</w:t>
      </w:r>
    </w:p>
    <w:p w14:paraId="5DA3F642" w14:textId="77777777" w:rsidR="008D5113" w:rsidRPr="007071E4" w:rsidRDefault="008D5113" w:rsidP="007071E4">
      <w:pPr>
        <w:spacing w:after="120" w:line="360" w:lineRule="auto"/>
        <w:rPr>
          <w:rFonts w:ascii="Times New Roman" w:hAnsi="Times New Roman" w:cs="Times New Roman"/>
          <w:sz w:val="24"/>
          <w:szCs w:val="24"/>
        </w:rPr>
      </w:pPr>
    </w:p>
    <w:p w14:paraId="762B331E" w14:textId="77777777" w:rsidR="002858A9" w:rsidRPr="007071E4" w:rsidRDefault="002858A9" w:rsidP="007071E4">
      <w:pPr>
        <w:spacing w:after="120" w:line="360" w:lineRule="auto"/>
        <w:rPr>
          <w:rFonts w:ascii="Times New Roman" w:hAnsi="Times New Roman" w:cs="Times New Roman"/>
          <w:sz w:val="24"/>
          <w:szCs w:val="24"/>
        </w:rPr>
      </w:pPr>
      <w:r w:rsidRPr="007071E4">
        <w:rPr>
          <w:rFonts w:ascii="Times New Roman" w:hAnsi="Times New Roman" w:cs="Times New Roman"/>
          <w:noProof/>
          <w:sz w:val="24"/>
          <w:szCs w:val="24"/>
          <w:lang w:eastAsia="en-GB"/>
        </w:rPr>
        <w:drawing>
          <wp:inline distT="0" distB="0" distL="0" distR="0" wp14:anchorId="0E90D261" wp14:editId="64E39A7E">
            <wp:extent cx="5398770" cy="4051935"/>
            <wp:effectExtent l="0" t="0" r="0" b="5715"/>
            <wp:docPr id="8" name="Picture 8" descr="C:\Users\Alessandro\AppData\Local\Microsoft\Windows\INetCache\Content.Word\Figure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lessandro\AppData\Local\Microsoft\Windows\INetCache\Content.Word\Figure  1.t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398770" cy="4051935"/>
                    </a:xfrm>
                    <a:prstGeom prst="rect">
                      <a:avLst/>
                    </a:prstGeom>
                    <a:noFill/>
                    <a:ln>
                      <a:noFill/>
                    </a:ln>
                  </pic:spPr>
                </pic:pic>
              </a:graphicData>
            </a:graphic>
          </wp:inline>
        </w:drawing>
      </w:r>
    </w:p>
    <w:p w14:paraId="7254EA60" w14:textId="77777777" w:rsidR="002858A9" w:rsidRPr="007071E4" w:rsidRDefault="002858A9" w:rsidP="007071E4">
      <w:pPr>
        <w:spacing w:after="120" w:line="360" w:lineRule="auto"/>
        <w:rPr>
          <w:rFonts w:ascii="Times New Roman" w:hAnsi="Times New Roman" w:cs="Times New Roman"/>
          <w:sz w:val="24"/>
          <w:szCs w:val="24"/>
        </w:rPr>
      </w:pPr>
      <w:r w:rsidRPr="007071E4">
        <w:rPr>
          <w:rFonts w:ascii="Times New Roman" w:hAnsi="Times New Roman" w:cs="Times New Roman"/>
          <w:b/>
          <w:sz w:val="24"/>
          <w:szCs w:val="24"/>
        </w:rPr>
        <w:t>Figure 1.</w:t>
      </w:r>
      <w:r w:rsidRPr="007071E4">
        <w:rPr>
          <w:rFonts w:ascii="Times New Roman" w:hAnsi="Times New Roman" w:cs="Times New Roman"/>
          <w:sz w:val="24"/>
          <w:szCs w:val="24"/>
        </w:rPr>
        <w:t xml:space="preserve"> The </w:t>
      </w:r>
      <w:proofErr w:type="spellStart"/>
      <w:r w:rsidRPr="007071E4">
        <w:rPr>
          <w:rFonts w:ascii="Times New Roman" w:hAnsi="Times New Roman" w:cs="Times New Roman"/>
          <w:sz w:val="24"/>
          <w:szCs w:val="24"/>
        </w:rPr>
        <w:t>Liri</w:t>
      </w:r>
      <w:proofErr w:type="spellEnd"/>
      <w:r w:rsidRPr="007071E4">
        <w:rPr>
          <w:rFonts w:ascii="Times New Roman" w:hAnsi="Times New Roman" w:cs="Times New Roman"/>
          <w:sz w:val="24"/>
          <w:szCs w:val="24"/>
        </w:rPr>
        <w:t xml:space="preserve"> Valley </w:t>
      </w:r>
      <w:r w:rsidR="00E83EF0" w:rsidRPr="007071E4">
        <w:rPr>
          <w:rFonts w:ascii="Times New Roman" w:hAnsi="Times New Roman" w:cs="Times New Roman"/>
          <w:sz w:val="24"/>
          <w:szCs w:val="24"/>
        </w:rPr>
        <w:t>and</w:t>
      </w:r>
      <w:r w:rsidRPr="007071E4">
        <w:rPr>
          <w:rFonts w:ascii="Times New Roman" w:hAnsi="Times New Roman" w:cs="Times New Roman"/>
          <w:sz w:val="24"/>
          <w:szCs w:val="24"/>
        </w:rPr>
        <w:t xml:space="preserve"> Interamna </w:t>
      </w:r>
      <w:r w:rsidR="00E83EF0" w:rsidRPr="007071E4">
        <w:rPr>
          <w:rFonts w:ascii="Times New Roman" w:hAnsi="Times New Roman" w:cs="Times New Roman"/>
          <w:sz w:val="24"/>
          <w:szCs w:val="24"/>
        </w:rPr>
        <w:t>Lirenas (</w:t>
      </w:r>
      <w:r w:rsidRPr="007071E4">
        <w:rPr>
          <w:rFonts w:ascii="Times New Roman" w:hAnsi="Times New Roman" w:cs="Times New Roman"/>
          <w:sz w:val="24"/>
          <w:szCs w:val="24"/>
        </w:rPr>
        <w:t xml:space="preserve">circled) within </w:t>
      </w:r>
      <w:r w:rsidR="00E83EF0" w:rsidRPr="007071E4">
        <w:rPr>
          <w:rFonts w:ascii="Times New Roman" w:hAnsi="Times New Roman" w:cs="Times New Roman"/>
          <w:sz w:val="24"/>
          <w:szCs w:val="24"/>
        </w:rPr>
        <w:t>their</w:t>
      </w:r>
      <w:r w:rsidRPr="007071E4">
        <w:rPr>
          <w:rFonts w:ascii="Times New Roman" w:hAnsi="Times New Roman" w:cs="Times New Roman"/>
          <w:sz w:val="24"/>
          <w:szCs w:val="24"/>
        </w:rPr>
        <w:t xml:space="preserve"> ancient regional context (after Purcell 2000).</w:t>
      </w:r>
    </w:p>
    <w:p w14:paraId="3EB0550B" w14:textId="77777777" w:rsidR="002858A9" w:rsidRPr="007071E4" w:rsidRDefault="002858A9" w:rsidP="007071E4">
      <w:pPr>
        <w:spacing w:after="120" w:line="360" w:lineRule="auto"/>
        <w:rPr>
          <w:rFonts w:ascii="Times New Roman" w:hAnsi="Times New Roman" w:cs="Times New Roman"/>
          <w:sz w:val="24"/>
          <w:szCs w:val="24"/>
        </w:rPr>
      </w:pPr>
    </w:p>
    <w:p w14:paraId="0DBB5DB1" w14:textId="77777777" w:rsidR="008D5113" w:rsidRPr="007071E4" w:rsidRDefault="008D5113" w:rsidP="007071E4">
      <w:pPr>
        <w:spacing w:after="120" w:line="360" w:lineRule="auto"/>
        <w:rPr>
          <w:rFonts w:ascii="Times New Roman" w:hAnsi="Times New Roman" w:cs="Times New Roman"/>
          <w:sz w:val="24"/>
          <w:szCs w:val="24"/>
        </w:rPr>
      </w:pPr>
      <w:r w:rsidRPr="007071E4">
        <w:rPr>
          <w:rFonts w:ascii="Times New Roman" w:hAnsi="Times New Roman" w:cs="Times New Roman"/>
          <w:smallCaps/>
          <w:sz w:val="24"/>
          <w:szCs w:val="24"/>
        </w:rPr>
        <w:t xml:space="preserve">2. </w:t>
      </w:r>
      <w:r w:rsidR="001906FF" w:rsidRPr="007071E4">
        <w:rPr>
          <w:rFonts w:ascii="Times New Roman" w:hAnsi="Times New Roman" w:cs="Times New Roman"/>
          <w:smallCaps/>
          <w:sz w:val="24"/>
          <w:szCs w:val="24"/>
        </w:rPr>
        <w:t xml:space="preserve">Interamna Lirenas in </w:t>
      </w:r>
      <w:r w:rsidR="00F33457" w:rsidRPr="007071E4">
        <w:rPr>
          <w:rFonts w:ascii="Times New Roman" w:hAnsi="Times New Roman" w:cs="Times New Roman"/>
          <w:smallCaps/>
          <w:sz w:val="24"/>
          <w:szCs w:val="24"/>
        </w:rPr>
        <w:t xml:space="preserve">its regional </w:t>
      </w:r>
      <w:r w:rsidR="001906FF" w:rsidRPr="007071E4">
        <w:rPr>
          <w:rFonts w:ascii="Times New Roman" w:hAnsi="Times New Roman" w:cs="Times New Roman"/>
          <w:smallCaps/>
          <w:sz w:val="24"/>
          <w:szCs w:val="24"/>
        </w:rPr>
        <w:t>context</w:t>
      </w:r>
    </w:p>
    <w:p w14:paraId="680608D8" w14:textId="1E9302AF" w:rsidR="00FC5EAE" w:rsidRPr="007071E4" w:rsidRDefault="00A12E1D"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Since 2010</w:t>
      </w:r>
      <w:r w:rsidR="00D11B36" w:rsidRPr="007071E4">
        <w:rPr>
          <w:rFonts w:ascii="Times New Roman" w:hAnsi="Times New Roman" w:cs="Times New Roman"/>
          <w:sz w:val="24"/>
          <w:szCs w:val="24"/>
        </w:rPr>
        <w:t xml:space="preserve"> the Roman town of Interamna Lirenas and its hinterland </w:t>
      </w:r>
      <w:r w:rsidR="00E30E77" w:rsidRPr="007071E4">
        <w:rPr>
          <w:rFonts w:ascii="Times New Roman" w:hAnsi="Times New Roman" w:cs="Times New Roman"/>
          <w:sz w:val="24"/>
          <w:szCs w:val="24"/>
        </w:rPr>
        <w:t xml:space="preserve">(Southern Lazio, Central Italy) </w:t>
      </w:r>
      <w:r w:rsidR="00D11B36" w:rsidRPr="007071E4">
        <w:rPr>
          <w:rFonts w:ascii="Times New Roman" w:hAnsi="Times New Roman" w:cs="Times New Roman"/>
          <w:sz w:val="24"/>
          <w:szCs w:val="24"/>
        </w:rPr>
        <w:t xml:space="preserve">have been the </w:t>
      </w:r>
      <w:r w:rsidR="00C9701D" w:rsidRPr="007071E4">
        <w:rPr>
          <w:rFonts w:ascii="Times New Roman" w:hAnsi="Times New Roman" w:cs="Times New Roman"/>
          <w:sz w:val="24"/>
          <w:szCs w:val="24"/>
        </w:rPr>
        <w:t>object</w:t>
      </w:r>
      <w:r w:rsidR="00D11B36" w:rsidRPr="007071E4">
        <w:rPr>
          <w:rFonts w:ascii="Times New Roman" w:hAnsi="Times New Roman" w:cs="Times New Roman"/>
          <w:sz w:val="24"/>
          <w:szCs w:val="24"/>
        </w:rPr>
        <w:t xml:space="preserve"> of an integrated research project</w:t>
      </w:r>
      <w:r w:rsidR="00E30E77" w:rsidRPr="007071E4">
        <w:rPr>
          <w:rFonts w:ascii="Times New Roman" w:hAnsi="Times New Roman" w:cs="Times New Roman"/>
          <w:sz w:val="24"/>
          <w:szCs w:val="24"/>
        </w:rPr>
        <w:t>,</w:t>
      </w:r>
      <w:r w:rsidR="00D11B36" w:rsidRPr="007071E4">
        <w:rPr>
          <w:rFonts w:ascii="Times New Roman" w:hAnsi="Times New Roman" w:cs="Times New Roman"/>
          <w:sz w:val="24"/>
          <w:szCs w:val="24"/>
        </w:rPr>
        <w:t xml:space="preserve"> involv</w:t>
      </w:r>
      <w:r w:rsidR="00E30E77" w:rsidRPr="007071E4">
        <w:rPr>
          <w:rFonts w:ascii="Times New Roman" w:hAnsi="Times New Roman" w:cs="Times New Roman"/>
          <w:sz w:val="24"/>
          <w:szCs w:val="24"/>
        </w:rPr>
        <w:t>ing</w:t>
      </w:r>
      <w:r w:rsidR="00D11B36" w:rsidRPr="007071E4">
        <w:rPr>
          <w:rFonts w:ascii="Times New Roman" w:hAnsi="Times New Roman" w:cs="Times New Roman"/>
          <w:sz w:val="24"/>
          <w:szCs w:val="24"/>
        </w:rPr>
        <w:t xml:space="preserve"> geophysical prospection, field survey and excavation</w:t>
      </w:r>
      <w:r w:rsidR="00D1380A" w:rsidRPr="007071E4">
        <w:rPr>
          <w:rFonts w:ascii="Times New Roman" w:hAnsi="Times New Roman" w:cs="Times New Roman"/>
          <w:sz w:val="24"/>
          <w:szCs w:val="24"/>
        </w:rPr>
        <w:t xml:space="preserve"> (building and expanding on earlier </w:t>
      </w:r>
      <w:r w:rsidR="00E30E77" w:rsidRPr="007071E4">
        <w:rPr>
          <w:rFonts w:ascii="Times New Roman" w:hAnsi="Times New Roman" w:cs="Times New Roman"/>
          <w:sz w:val="24"/>
          <w:szCs w:val="24"/>
        </w:rPr>
        <w:t>foundational</w:t>
      </w:r>
      <w:r w:rsidR="00D1380A" w:rsidRPr="007071E4">
        <w:rPr>
          <w:rFonts w:ascii="Times New Roman" w:hAnsi="Times New Roman" w:cs="Times New Roman"/>
          <w:sz w:val="24"/>
          <w:szCs w:val="24"/>
        </w:rPr>
        <w:t xml:space="preserve"> </w:t>
      </w:r>
      <w:r w:rsidR="00E30E77" w:rsidRPr="007071E4">
        <w:rPr>
          <w:rFonts w:ascii="Times New Roman" w:hAnsi="Times New Roman" w:cs="Times New Roman"/>
          <w:sz w:val="24"/>
          <w:szCs w:val="24"/>
        </w:rPr>
        <w:lastRenderedPageBreak/>
        <w:t>work</w:t>
      </w:r>
      <w:r w:rsidR="00D1380A" w:rsidRPr="007071E4">
        <w:rPr>
          <w:rFonts w:ascii="Times New Roman" w:hAnsi="Times New Roman" w:cs="Times New Roman"/>
          <w:sz w:val="24"/>
          <w:szCs w:val="24"/>
        </w:rPr>
        <w:t xml:space="preserve"> by </w:t>
      </w:r>
      <w:r w:rsidR="004961F2" w:rsidRPr="007071E4">
        <w:rPr>
          <w:rFonts w:ascii="Times New Roman" w:hAnsi="Times New Roman" w:cs="Times New Roman"/>
          <w:sz w:val="24"/>
          <w:szCs w:val="24"/>
        </w:rPr>
        <w:t xml:space="preserve">the Canadian team led by </w:t>
      </w:r>
      <w:r w:rsidR="00D1380A" w:rsidRPr="007071E4">
        <w:rPr>
          <w:rFonts w:ascii="Times New Roman" w:hAnsi="Times New Roman" w:cs="Times New Roman"/>
          <w:sz w:val="24"/>
          <w:szCs w:val="24"/>
        </w:rPr>
        <w:t>Edith Wightman and John Hayes)</w:t>
      </w:r>
      <w:r w:rsidR="00D11B36" w:rsidRPr="007071E4">
        <w:rPr>
          <w:rFonts w:ascii="Times New Roman" w:hAnsi="Times New Roman" w:cs="Times New Roman"/>
          <w:sz w:val="24"/>
          <w:szCs w:val="24"/>
        </w:rPr>
        <w:t>.</w:t>
      </w:r>
      <w:r w:rsidR="00D11B36" w:rsidRPr="007071E4">
        <w:rPr>
          <w:rStyle w:val="FootnoteReference"/>
          <w:rFonts w:ascii="Times New Roman" w:hAnsi="Times New Roman" w:cs="Times New Roman"/>
          <w:sz w:val="24"/>
          <w:szCs w:val="24"/>
        </w:rPr>
        <w:footnoteReference w:id="9"/>
      </w:r>
      <w:r w:rsidR="00D11B36" w:rsidRPr="007071E4">
        <w:rPr>
          <w:rFonts w:ascii="Times New Roman" w:hAnsi="Times New Roman" w:cs="Times New Roman"/>
          <w:sz w:val="24"/>
          <w:szCs w:val="24"/>
        </w:rPr>
        <w:t xml:space="preserve"> </w:t>
      </w:r>
      <w:r w:rsidR="006E4178" w:rsidRPr="007071E4">
        <w:rPr>
          <w:rFonts w:ascii="Times New Roman" w:hAnsi="Times New Roman" w:cs="Times New Roman"/>
          <w:sz w:val="24"/>
          <w:szCs w:val="24"/>
        </w:rPr>
        <w:t xml:space="preserve">Occupying a relatively central position within the </w:t>
      </w:r>
      <w:proofErr w:type="spellStart"/>
      <w:r w:rsidR="006E4178" w:rsidRPr="007071E4">
        <w:rPr>
          <w:rFonts w:ascii="Times New Roman" w:hAnsi="Times New Roman" w:cs="Times New Roman"/>
          <w:sz w:val="24"/>
          <w:szCs w:val="24"/>
        </w:rPr>
        <w:t>Liri</w:t>
      </w:r>
      <w:proofErr w:type="spellEnd"/>
      <w:r w:rsidR="006E4178" w:rsidRPr="007071E4">
        <w:rPr>
          <w:rFonts w:ascii="Times New Roman" w:hAnsi="Times New Roman" w:cs="Times New Roman"/>
          <w:sz w:val="24"/>
          <w:szCs w:val="24"/>
        </w:rPr>
        <w:t xml:space="preserve"> Valley, the town lay</w:t>
      </w:r>
      <w:r w:rsidR="00D80786" w:rsidRPr="007071E4">
        <w:rPr>
          <w:rFonts w:ascii="Times New Roman" w:hAnsi="Times New Roman" w:cs="Times New Roman"/>
          <w:sz w:val="24"/>
          <w:szCs w:val="24"/>
        </w:rPr>
        <w:t>s</w:t>
      </w:r>
      <w:r w:rsidR="006E4178" w:rsidRPr="007071E4">
        <w:rPr>
          <w:rFonts w:ascii="Times New Roman" w:hAnsi="Times New Roman" w:cs="Times New Roman"/>
          <w:sz w:val="24"/>
          <w:szCs w:val="24"/>
        </w:rPr>
        <w:t xml:space="preserve"> on a narrow </w:t>
      </w:r>
      <w:r w:rsidR="004961F2" w:rsidRPr="007071E4">
        <w:rPr>
          <w:rFonts w:ascii="Times New Roman" w:hAnsi="Times New Roman" w:cs="Times New Roman"/>
          <w:sz w:val="24"/>
          <w:szCs w:val="24"/>
        </w:rPr>
        <w:t>spur</w:t>
      </w:r>
      <w:r w:rsidR="006E4178" w:rsidRPr="007071E4">
        <w:rPr>
          <w:rFonts w:ascii="Times New Roman" w:hAnsi="Times New Roman" w:cs="Times New Roman"/>
          <w:sz w:val="24"/>
          <w:szCs w:val="24"/>
        </w:rPr>
        <w:t xml:space="preserve"> overlooking the middle course of the river </w:t>
      </w:r>
      <w:proofErr w:type="spellStart"/>
      <w:r w:rsidR="006E4178" w:rsidRPr="007071E4">
        <w:rPr>
          <w:rFonts w:ascii="Times New Roman" w:hAnsi="Times New Roman" w:cs="Times New Roman"/>
          <w:sz w:val="24"/>
          <w:szCs w:val="24"/>
        </w:rPr>
        <w:t>Liri</w:t>
      </w:r>
      <w:proofErr w:type="spellEnd"/>
      <w:r w:rsidR="006E4178" w:rsidRPr="007071E4">
        <w:rPr>
          <w:rFonts w:ascii="Times New Roman" w:hAnsi="Times New Roman" w:cs="Times New Roman"/>
          <w:sz w:val="24"/>
          <w:szCs w:val="24"/>
        </w:rPr>
        <w:t xml:space="preserve"> itself</w:t>
      </w:r>
      <w:r w:rsidR="001C559F" w:rsidRPr="007071E4">
        <w:rPr>
          <w:rFonts w:ascii="Times New Roman" w:hAnsi="Times New Roman" w:cs="Times New Roman"/>
          <w:sz w:val="24"/>
          <w:szCs w:val="24"/>
        </w:rPr>
        <w:t xml:space="preserve"> (ancient </w:t>
      </w:r>
      <w:proofErr w:type="spellStart"/>
      <w:r w:rsidR="001C559F" w:rsidRPr="007071E4">
        <w:rPr>
          <w:rFonts w:ascii="Times New Roman" w:hAnsi="Times New Roman" w:cs="Times New Roman"/>
          <w:i/>
          <w:sz w:val="24"/>
          <w:szCs w:val="24"/>
        </w:rPr>
        <w:t>Liris</w:t>
      </w:r>
      <w:proofErr w:type="spellEnd"/>
      <w:r w:rsidR="001C559F" w:rsidRPr="007071E4">
        <w:rPr>
          <w:rFonts w:ascii="Times New Roman" w:hAnsi="Times New Roman" w:cs="Times New Roman"/>
          <w:sz w:val="24"/>
          <w:szCs w:val="24"/>
        </w:rPr>
        <w:t>)</w:t>
      </w:r>
      <w:r w:rsidR="006E4178" w:rsidRPr="007071E4">
        <w:rPr>
          <w:rFonts w:ascii="Times New Roman" w:hAnsi="Times New Roman" w:cs="Times New Roman"/>
          <w:sz w:val="24"/>
          <w:szCs w:val="24"/>
        </w:rPr>
        <w:t xml:space="preserve">. The surrounding landscape features a wide sedimentary floor extending NW-SE (extending for a length of about 30 km, being 10 km across), bounded by steep limestone mountains both to the </w:t>
      </w:r>
      <w:r w:rsidR="00FC6B39" w:rsidRPr="007071E4">
        <w:rPr>
          <w:rFonts w:ascii="Times New Roman" w:hAnsi="Times New Roman" w:cs="Times New Roman"/>
          <w:sz w:val="24"/>
          <w:szCs w:val="24"/>
        </w:rPr>
        <w:t>N</w:t>
      </w:r>
      <w:r w:rsidR="006E4178" w:rsidRPr="007071E4">
        <w:rPr>
          <w:rFonts w:ascii="Times New Roman" w:hAnsi="Times New Roman" w:cs="Times New Roman"/>
          <w:sz w:val="24"/>
          <w:szCs w:val="24"/>
        </w:rPr>
        <w:t xml:space="preserve">orth (Le </w:t>
      </w:r>
      <w:proofErr w:type="spellStart"/>
      <w:r w:rsidR="006E4178" w:rsidRPr="007071E4">
        <w:rPr>
          <w:rFonts w:ascii="Times New Roman" w:hAnsi="Times New Roman" w:cs="Times New Roman"/>
          <w:sz w:val="24"/>
          <w:szCs w:val="24"/>
        </w:rPr>
        <w:t>Mainarde</w:t>
      </w:r>
      <w:proofErr w:type="spellEnd"/>
      <w:r w:rsidR="006E4178" w:rsidRPr="007071E4">
        <w:rPr>
          <w:rFonts w:ascii="Times New Roman" w:hAnsi="Times New Roman" w:cs="Times New Roman"/>
          <w:sz w:val="24"/>
          <w:szCs w:val="24"/>
        </w:rPr>
        <w:t xml:space="preserve">) and </w:t>
      </w:r>
      <w:r w:rsidR="00FC6B39" w:rsidRPr="007071E4">
        <w:rPr>
          <w:rFonts w:ascii="Times New Roman" w:hAnsi="Times New Roman" w:cs="Times New Roman"/>
          <w:sz w:val="24"/>
          <w:szCs w:val="24"/>
        </w:rPr>
        <w:t>S</w:t>
      </w:r>
      <w:r w:rsidR="006E4178" w:rsidRPr="007071E4">
        <w:rPr>
          <w:rFonts w:ascii="Times New Roman" w:hAnsi="Times New Roman" w:cs="Times New Roman"/>
          <w:sz w:val="24"/>
          <w:szCs w:val="24"/>
        </w:rPr>
        <w:t xml:space="preserve">outh (Monti </w:t>
      </w:r>
      <w:proofErr w:type="spellStart"/>
      <w:r w:rsidR="006E4178" w:rsidRPr="007071E4">
        <w:rPr>
          <w:rFonts w:ascii="Times New Roman" w:hAnsi="Times New Roman" w:cs="Times New Roman"/>
          <w:sz w:val="24"/>
          <w:szCs w:val="24"/>
        </w:rPr>
        <w:t>Aurunci</w:t>
      </w:r>
      <w:proofErr w:type="spellEnd"/>
      <w:r w:rsidR="006E4178" w:rsidRPr="007071E4">
        <w:rPr>
          <w:rFonts w:ascii="Times New Roman" w:hAnsi="Times New Roman" w:cs="Times New Roman"/>
          <w:sz w:val="24"/>
          <w:szCs w:val="24"/>
        </w:rPr>
        <w:t>).</w:t>
      </w:r>
      <w:r w:rsidR="006E4178" w:rsidRPr="007071E4">
        <w:rPr>
          <w:rStyle w:val="FootnoteReference"/>
          <w:rFonts w:ascii="Times New Roman" w:hAnsi="Times New Roman" w:cs="Times New Roman"/>
          <w:sz w:val="24"/>
          <w:szCs w:val="24"/>
        </w:rPr>
        <w:footnoteReference w:id="10"/>
      </w:r>
      <w:r w:rsidR="000977DB" w:rsidRPr="007071E4">
        <w:rPr>
          <w:rFonts w:ascii="Times New Roman" w:hAnsi="Times New Roman" w:cs="Times New Roman"/>
          <w:sz w:val="24"/>
          <w:szCs w:val="24"/>
        </w:rPr>
        <w:t xml:space="preserve"> As such, it </w:t>
      </w:r>
      <w:r w:rsidR="000D2DA6" w:rsidRPr="007071E4">
        <w:rPr>
          <w:rFonts w:ascii="Times New Roman" w:hAnsi="Times New Roman" w:cs="Times New Roman"/>
          <w:sz w:val="24"/>
          <w:szCs w:val="24"/>
        </w:rPr>
        <w:t xml:space="preserve">always </w:t>
      </w:r>
      <w:r w:rsidR="000977DB" w:rsidRPr="007071E4">
        <w:rPr>
          <w:rFonts w:ascii="Times New Roman" w:hAnsi="Times New Roman" w:cs="Times New Roman"/>
          <w:sz w:val="24"/>
          <w:szCs w:val="24"/>
        </w:rPr>
        <w:t>constituted a natural inland corridor</w:t>
      </w:r>
      <w:r w:rsidR="000D2DA6" w:rsidRPr="007071E4">
        <w:rPr>
          <w:rFonts w:ascii="Times New Roman" w:hAnsi="Times New Roman" w:cs="Times New Roman"/>
          <w:sz w:val="24"/>
          <w:szCs w:val="24"/>
        </w:rPr>
        <w:t xml:space="preserve"> between La</w:t>
      </w:r>
      <w:r w:rsidR="00B5247E" w:rsidRPr="007071E4">
        <w:rPr>
          <w:rFonts w:ascii="Times New Roman" w:hAnsi="Times New Roman" w:cs="Times New Roman"/>
          <w:sz w:val="24"/>
          <w:szCs w:val="24"/>
        </w:rPr>
        <w:t>tium</w:t>
      </w:r>
      <w:r w:rsidR="000D2DA6" w:rsidRPr="007071E4">
        <w:rPr>
          <w:rFonts w:ascii="Times New Roman" w:hAnsi="Times New Roman" w:cs="Times New Roman"/>
          <w:sz w:val="24"/>
          <w:szCs w:val="24"/>
        </w:rPr>
        <w:t xml:space="preserve"> and Campania, between Central and Southern Tyrrhenian Italy</w:t>
      </w:r>
      <w:r w:rsidR="00F448F7" w:rsidRPr="007071E4">
        <w:rPr>
          <w:rFonts w:ascii="Times New Roman" w:hAnsi="Times New Roman" w:cs="Times New Roman"/>
          <w:sz w:val="24"/>
          <w:szCs w:val="24"/>
        </w:rPr>
        <w:t xml:space="preserve"> (Figure 1)</w:t>
      </w:r>
      <w:r w:rsidR="000D2DA6" w:rsidRPr="007071E4">
        <w:rPr>
          <w:rFonts w:ascii="Times New Roman" w:hAnsi="Times New Roman" w:cs="Times New Roman"/>
          <w:sz w:val="24"/>
          <w:szCs w:val="24"/>
        </w:rPr>
        <w:t>.</w:t>
      </w:r>
    </w:p>
    <w:p w14:paraId="4A8E337D" w14:textId="77777777" w:rsidR="007C774E" w:rsidRPr="007071E4" w:rsidRDefault="00831B91"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A</w:t>
      </w:r>
      <w:r w:rsidR="000D2DA6" w:rsidRPr="007071E4">
        <w:rPr>
          <w:rFonts w:ascii="Times New Roman" w:hAnsi="Times New Roman" w:cs="Times New Roman"/>
          <w:sz w:val="24"/>
          <w:szCs w:val="24"/>
        </w:rPr>
        <w:t xml:space="preserve"> </w:t>
      </w:r>
      <w:r w:rsidRPr="007071E4">
        <w:rPr>
          <w:rFonts w:ascii="Times New Roman" w:hAnsi="Times New Roman" w:cs="Times New Roman"/>
          <w:sz w:val="24"/>
          <w:szCs w:val="24"/>
        </w:rPr>
        <w:t>route across the v</w:t>
      </w:r>
      <w:r w:rsidR="000D2DA6" w:rsidRPr="007071E4">
        <w:rPr>
          <w:rFonts w:ascii="Times New Roman" w:hAnsi="Times New Roman" w:cs="Times New Roman"/>
          <w:sz w:val="24"/>
          <w:szCs w:val="24"/>
        </w:rPr>
        <w:t xml:space="preserve">alley </w:t>
      </w:r>
      <w:r w:rsidRPr="007071E4">
        <w:rPr>
          <w:rFonts w:ascii="Times New Roman" w:hAnsi="Times New Roman" w:cs="Times New Roman"/>
          <w:sz w:val="24"/>
          <w:szCs w:val="24"/>
        </w:rPr>
        <w:t xml:space="preserve">must have </w:t>
      </w:r>
      <w:r w:rsidR="000D2DA6" w:rsidRPr="007071E4">
        <w:rPr>
          <w:rFonts w:ascii="Times New Roman" w:hAnsi="Times New Roman" w:cs="Times New Roman"/>
          <w:sz w:val="24"/>
          <w:szCs w:val="24"/>
        </w:rPr>
        <w:t xml:space="preserve">preceded </w:t>
      </w:r>
      <w:r w:rsidRPr="007071E4">
        <w:rPr>
          <w:rFonts w:ascii="Times New Roman" w:hAnsi="Times New Roman" w:cs="Times New Roman"/>
          <w:sz w:val="24"/>
          <w:szCs w:val="24"/>
        </w:rPr>
        <w:t xml:space="preserve">the Roman expansion in the region, eventually crystallized </w:t>
      </w:r>
      <w:r w:rsidR="00E30E77" w:rsidRPr="007071E4">
        <w:rPr>
          <w:rFonts w:ascii="Times New Roman" w:hAnsi="Times New Roman" w:cs="Times New Roman"/>
          <w:sz w:val="24"/>
          <w:szCs w:val="24"/>
        </w:rPr>
        <w:t>in</w:t>
      </w:r>
      <w:r w:rsidRPr="007071E4">
        <w:rPr>
          <w:rFonts w:ascii="Times New Roman" w:hAnsi="Times New Roman" w:cs="Times New Roman"/>
          <w:sz w:val="24"/>
          <w:szCs w:val="24"/>
        </w:rPr>
        <w:t xml:space="preserve"> the course of the via Latina (linking Rome with </w:t>
      </w:r>
      <w:proofErr w:type="spellStart"/>
      <w:r w:rsidRPr="007071E4">
        <w:rPr>
          <w:rFonts w:ascii="Times New Roman" w:hAnsi="Times New Roman" w:cs="Times New Roman"/>
          <w:sz w:val="24"/>
          <w:szCs w:val="24"/>
        </w:rPr>
        <w:t>Casilinum</w:t>
      </w:r>
      <w:proofErr w:type="spellEnd"/>
      <w:r w:rsidRPr="007071E4">
        <w:rPr>
          <w:rFonts w:ascii="Times New Roman" w:hAnsi="Times New Roman" w:cs="Times New Roman"/>
          <w:sz w:val="24"/>
          <w:szCs w:val="24"/>
        </w:rPr>
        <w:t>) in the second half of the 4th c</w:t>
      </w:r>
      <w:r w:rsidR="00E30E77" w:rsidRPr="007071E4">
        <w:rPr>
          <w:rFonts w:ascii="Times New Roman" w:hAnsi="Times New Roman" w:cs="Times New Roman"/>
          <w:sz w:val="24"/>
          <w:szCs w:val="24"/>
        </w:rPr>
        <w:t>.</w:t>
      </w:r>
      <w:r w:rsidRPr="007071E4">
        <w:rPr>
          <w:rFonts w:ascii="Times New Roman" w:hAnsi="Times New Roman" w:cs="Times New Roman"/>
          <w:sz w:val="24"/>
          <w:szCs w:val="24"/>
        </w:rPr>
        <w:t xml:space="preserve"> B</w:t>
      </w:r>
      <w:r w:rsidR="00E30E77" w:rsidRPr="007071E4">
        <w:rPr>
          <w:rFonts w:ascii="Times New Roman" w:hAnsi="Times New Roman" w:cs="Times New Roman"/>
          <w:sz w:val="24"/>
          <w:szCs w:val="24"/>
        </w:rPr>
        <w:t>.</w:t>
      </w:r>
      <w:r w:rsidRPr="007071E4">
        <w:rPr>
          <w:rFonts w:ascii="Times New Roman" w:hAnsi="Times New Roman" w:cs="Times New Roman"/>
          <w:sz w:val="24"/>
          <w:szCs w:val="24"/>
        </w:rPr>
        <w:t>C.</w:t>
      </w:r>
      <w:r w:rsidRPr="007071E4">
        <w:rPr>
          <w:rStyle w:val="FootnoteReference"/>
          <w:rFonts w:ascii="Times New Roman" w:hAnsi="Times New Roman" w:cs="Times New Roman"/>
          <w:sz w:val="24"/>
          <w:szCs w:val="24"/>
        </w:rPr>
        <w:footnoteReference w:id="11"/>
      </w:r>
      <w:r w:rsidR="00F448F7" w:rsidRPr="007071E4">
        <w:rPr>
          <w:rFonts w:ascii="Times New Roman" w:hAnsi="Times New Roman" w:cs="Times New Roman"/>
          <w:sz w:val="24"/>
          <w:szCs w:val="24"/>
        </w:rPr>
        <w:t xml:space="preserve"> The Latin colony of </w:t>
      </w:r>
      <w:r w:rsidR="000D2DA6" w:rsidRPr="007071E4">
        <w:rPr>
          <w:rFonts w:ascii="Times New Roman" w:hAnsi="Times New Roman" w:cs="Times New Roman"/>
          <w:sz w:val="24"/>
          <w:szCs w:val="24"/>
        </w:rPr>
        <w:t>Interamna Lirenas was established in 312 B</w:t>
      </w:r>
      <w:r w:rsidR="00E30E77" w:rsidRPr="007071E4">
        <w:rPr>
          <w:rFonts w:ascii="Times New Roman" w:hAnsi="Times New Roman" w:cs="Times New Roman"/>
          <w:sz w:val="24"/>
          <w:szCs w:val="24"/>
        </w:rPr>
        <w:t>.</w:t>
      </w:r>
      <w:r w:rsidR="000D2DA6" w:rsidRPr="007071E4">
        <w:rPr>
          <w:rFonts w:ascii="Times New Roman" w:hAnsi="Times New Roman" w:cs="Times New Roman"/>
          <w:sz w:val="24"/>
          <w:szCs w:val="24"/>
        </w:rPr>
        <w:t>C</w:t>
      </w:r>
      <w:r w:rsidR="00E30E77" w:rsidRPr="007071E4">
        <w:rPr>
          <w:rFonts w:ascii="Times New Roman" w:hAnsi="Times New Roman" w:cs="Times New Roman"/>
          <w:sz w:val="24"/>
          <w:szCs w:val="24"/>
        </w:rPr>
        <w:t>.</w:t>
      </w:r>
      <w:r w:rsidR="000D2DA6" w:rsidRPr="007071E4">
        <w:rPr>
          <w:rFonts w:ascii="Times New Roman" w:hAnsi="Times New Roman" w:cs="Times New Roman"/>
          <w:sz w:val="24"/>
          <w:szCs w:val="24"/>
        </w:rPr>
        <w:t xml:space="preserve"> astride </w:t>
      </w:r>
      <w:r w:rsidR="00E30E77" w:rsidRPr="007071E4">
        <w:rPr>
          <w:rFonts w:ascii="Times New Roman" w:hAnsi="Times New Roman" w:cs="Times New Roman"/>
          <w:sz w:val="24"/>
          <w:szCs w:val="24"/>
        </w:rPr>
        <w:t>such</w:t>
      </w:r>
      <w:r w:rsidR="000D2DA6" w:rsidRPr="007071E4">
        <w:rPr>
          <w:rFonts w:ascii="Times New Roman" w:hAnsi="Times New Roman" w:cs="Times New Roman"/>
          <w:sz w:val="24"/>
          <w:szCs w:val="24"/>
        </w:rPr>
        <w:t xml:space="preserve"> road, which in turn constituted the main axis of the urban layout</w:t>
      </w:r>
      <w:r w:rsidR="00D1380A" w:rsidRPr="007071E4">
        <w:rPr>
          <w:rFonts w:ascii="Times New Roman" w:hAnsi="Times New Roman" w:cs="Times New Roman"/>
          <w:sz w:val="24"/>
          <w:szCs w:val="24"/>
        </w:rPr>
        <w:t>, as further confirmed by the geophysical survey</w:t>
      </w:r>
      <w:r w:rsidR="00F448F7" w:rsidRPr="007071E4">
        <w:rPr>
          <w:rFonts w:ascii="Times New Roman" w:hAnsi="Times New Roman" w:cs="Times New Roman"/>
          <w:sz w:val="24"/>
          <w:szCs w:val="24"/>
        </w:rPr>
        <w:t xml:space="preserve"> (Figure 2)</w:t>
      </w:r>
      <w:r w:rsidR="000D2DA6" w:rsidRPr="007071E4">
        <w:rPr>
          <w:rFonts w:ascii="Times New Roman" w:hAnsi="Times New Roman" w:cs="Times New Roman"/>
          <w:sz w:val="24"/>
          <w:szCs w:val="24"/>
        </w:rPr>
        <w:t>.</w:t>
      </w:r>
      <w:r w:rsidR="00F51C5F" w:rsidRPr="007071E4">
        <w:rPr>
          <w:rStyle w:val="FootnoteReference"/>
          <w:rFonts w:ascii="Times New Roman" w:hAnsi="Times New Roman" w:cs="Times New Roman"/>
          <w:sz w:val="24"/>
          <w:szCs w:val="24"/>
        </w:rPr>
        <w:footnoteReference w:id="12"/>
      </w:r>
      <w:r w:rsidR="000D2DA6" w:rsidRPr="007071E4">
        <w:rPr>
          <w:rFonts w:ascii="Times New Roman" w:hAnsi="Times New Roman" w:cs="Times New Roman"/>
          <w:sz w:val="24"/>
          <w:szCs w:val="24"/>
        </w:rPr>
        <w:t xml:space="preserve"> </w:t>
      </w:r>
      <w:r w:rsidR="00A36890" w:rsidRPr="007071E4">
        <w:rPr>
          <w:rFonts w:ascii="Times New Roman" w:hAnsi="Times New Roman" w:cs="Times New Roman"/>
          <w:sz w:val="24"/>
          <w:szCs w:val="24"/>
        </w:rPr>
        <w:t xml:space="preserve">The settlement was strategically located in relation to the crossing of the </w:t>
      </w:r>
      <w:proofErr w:type="spellStart"/>
      <w:r w:rsidR="00A36890" w:rsidRPr="007071E4">
        <w:rPr>
          <w:rFonts w:ascii="Times New Roman" w:hAnsi="Times New Roman" w:cs="Times New Roman"/>
          <w:sz w:val="24"/>
          <w:szCs w:val="24"/>
        </w:rPr>
        <w:t>Liri</w:t>
      </w:r>
      <w:proofErr w:type="spellEnd"/>
      <w:r w:rsidR="00A36890" w:rsidRPr="007071E4">
        <w:rPr>
          <w:rFonts w:ascii="Times New Roman" w:hAnsi="Times New Roman" w:cs="Times New Roman"/>
          <w:sz w:val="24"/>
          <w:szCs w:val="24"/>
        </w:rPr>
        <w:t xml:space="preserve"> immediately below and, by way of the river itself (navigable at the time),</w:t>
      </w:r>
      <w:r w:rsidR="0051635C" w:rsidRPr="007071E4">
        <w:rPr>
          <w:rStyle w:val="FootnoteReference"/>
          <w:rFonts w:ascii="Times New Roman" w:hAnsi="Times New Roman" w:cs="Times New Roman"/>
          <w:sz w:val="24"/>
          <w:szCs w:val="24"/>
        </w:rPr>
        <w:footnoteReference w:id="13"/>
      </w:r>
      <w:r w:rsidR="00A36890" w:rsidRPr="007071E4">
        <w:rPr>
          <w:rFonts w:ascii="Times New Roman" w:hAnsi="Times New Roman" w:cs="Times New Roman"/>
          <w:sz w:val="24"/>
          <w:szCs w:val="24"/>
        </w:rPr>
        <w:t xml:space="preserve"> it was linked with the Tyrrhenian coast and, later on, with the </w:t>
      </w:r>
      <w:r w:rsidR="0051635C" w:rsidRPr="007071E4">
        <w:rPr>
          <w:rFonts w:ascii="Times New Roman" w:hAnsi="Times New Roman" w:cs="Times New Roman"/>
          <w:sz w:val="24"/>
          <w:szCs w:val="24"/>
        </w:rPr>
        <w:t xml:space="preserve">important </w:t>
      </w:r>
      <w:r w:rsidR="00A36890" w:rsidRPr="007071E4">
        <w:rPr>
          <w:rFonts w:ascii="Times New Roman" w:hAnsi="Times New Roman" w:cs="Times New Roman"/>
          <w:sz w:val="24"/>
          <w:szCs w:val="24"/>
        </w:rPr>
        <w:t xml:space="preserve">town and port of </w:t>
      </w:r>
      <w:proofErr w:type="spellStart"/>
      <w:r w:rsidR="00A36890" w:rsidRPr="007071E4">
        <w:rPr>
          <w:rFonts w:ascii="Times New Roman" w:hAnsi="Times New Roman" w:cs="Times New Roman"/>
          <w:sz w:val="24"/>
          <w:szCs w:val="24"/>
        </w:rPr>
        <w:t>Minturnae</w:t>
      </w:r>
      <w:proofErr w:type="spellEnd"/>
      <w:r w:rsidR="00A36890" w:rsidRPr="007071E4">
        <w:rPr>
          <w:rFonts w:ascii="Times New Roman" w:hAnsi="Times New Roman" w:cs="Times New Roman"/>
          <w:sz w:val="24"/>
          <w:szCs w:val="24"/>
        </w:rPr>
        <w:t xml:space="preserve"> (established as a Roman colony in 296 B</w:t>
      </w:r>
      <w:r w:rsidR="00E30E77" w:rsidRPr="007071E4">
        <w:rPr>
          <w:rFonts w:ascii="Times New Roman" w:hAnsi="Times New Roman" w:cs="Times New Roman"/>
          <w:sz w:val="24"/>
          <w:szCs w:val="24"/>
        </w:rPr>
        <w:t>.</w:t>
      </w:r>
      <w:r w:rsidR="00A36890" w:rsidRPr="007071E4">
        <w:rPr>
          <w:rFonts w:ascii="Times New Roman" w:hAnsi="Times New Roman" w:cs="Times New Roman"/>
          <w:sz w:val="24"/>
          <w:szCs w:val="24"/>
        </w:rPr>
        <w:t>C</w:t>
      </w:r>
      <w:r w:rsidR="00E30E77" w:rsidRPr="007071E4">
        <w:rPr>
          <w:rFonts w:ascii="Times New Roman" w:hAnsi="Times New Roman" w:cs="Times New Roman"/>
          <w:sz w:val="24"/>
          <w:szCs w:val="24"/>
        </w:rPr>
        <w:t>.</w:t>
      </w:r>
      <w:r w:rsidR="00A36890" w:rsidRPr="007071E4">
        <w:rPr>
          <w:rFonts w:ascii="Times New Roman" w:hAnsi="Times New Roman" w:cs="Times New Roman"/>
          <w:sz w:val="24"/>
          <w:szCs w:val="24"/>
        </w:rPr>
        <w:t>).</w:t>
      </w:r>
      <w:r w:rsidR="0051635C" w:rsidRPr="007071E4">
        <w:rPr>
          <w:rFonts w:ascii="Times New Roman" w:hAnsi="Times New Roman" w:cs="Times New Roman"/>
          <w:sz w:val="24"/>
          <w:szCs w:val="24"/>
        </w:rPr>
        <w:t xml:space="preserve"> </w:t>
      </w:r>
      <w:r w:rsidR="000D2DA6" w:rsidRPr="007071E4">
        <w:rPr>
          <w:rFonts w:ascii="Times New Roman" w:hAnsi="Times New Roman" w:cs="Times New Roman"/>
          <w:sz w:val="24"/>
          <w:szCs w:val="24"/>
        </w:rPr>
        <w:t xml:space="preserve">Other roads linked Interamna with the coast and the via </w:t>
      </w:r>
      <w:proofErr w:type="spellStart"/>
      <w:r w:rsidR="000D2DA6" w:rsidRPr="007071E4">
        <w:rPr>
          <w:rFonts w:ascii="Times New Roman" w:hAnsi="Times New Roman" w:cs="Times New Roman"/>
          <w:sz w:val="24"/>
          <w:szCs w:val="24"/>
        </w:rPr>
        <w:t>Appia</w:t>
      </w:r>
      <w:proofErr w:type="spellEnd"/>
      <w:r w:rsidR="000D2DA6" w:rsidRPr="007071E4">
        <w:rPr>
          <w:rFonts w:ascii="Times New Roman" w:hAnsi="Times New Roman" w:cs="Times New Roman"/>
          <w:sz w:val="24"/>
          <w:szCs w:val="24"/>
        </w:rPr>
        <w:t xml:space="preserve"> (</w:t>
      </w:r>
      <w:r w:rsidR="0051635C" w:rsidRPr="007071E4">
        <w:rPr>
          <w:rFonts w:ascii="Times New Roman" w:hAnsi="Times New Roman" w:cs="Times New Roman"/>
          <w:sz w:val="24"/>
          <w:szCs w:val="24"/>
        </w:rPr>
        <w:t>across</w:t>
      </w:r>
      <w:r w:rsidR="000D2DA6" w:rsidRPr="007071E4">
        <w:rPr>
          <w:rFonts w:ascii="Times New Roman" w:hAnsi="Times New Roman" w:cs="Times New Roman"/>
          <w:sz w:val="24"/>
          <w:szCs w:val="24"/>
        </w:rPr>
        <w:t xml:space="preserve"> the Monti </w:t>
      </w:r>
      <w:proofErr w:type="spellStart"/>
      <w:r w:rsidR="000D2DA6" w:rsidRPr="007071E4">
        <w:rPr>
          <w:rFonts w:ascii="Times New Roman" w:hAnsi="Times New Roman" w:cs="Times New Roman"/>
          <w:sz w:val="24"/>
          <w:szCs w:val="24"/>
        </w:rPr>
        <w:t>Aurunci</w:t>
      </w:r>
      <w:proofErr w:type="spellEnd"/>
      <w:r w:rsidR="000D2DA6" w:rsidRPr="007071E4">
        <w:rPr>
          <w:rFonts w:ascii="Times New Roman" w:hAnsi="Times New Roman" w:cs="Times New Roman"/>
          <w:sz w:val="24"/>
          <w:szCs w:val="24"/>
        </w:rPr>
        <w:t>), one of whic</w:t>
      </w:r>
      <w:r w:rsidR="0051635C" w:rsidRPr="007071E4">
        <w:rPr>
          <w:rFonts w:ascii="Times New Roman" w:hAnsi="Times New Roman" w:cs="Times New Roman"/>
          <w:sz w:val="24"/>
          <w:szCs w:val="24"/>
        </w:rPr>
        <w:t xml:space="preserve">h has </w:t>
      </w:r>
      <w:r w:rsidR="00330939" w:rsidRPr="007071E4">
        <w:rPr>
          <w:rFonts w:ascii="Times New Roman" w:hAnsi="Times New Roman" w:cs="Times New Roman"/>
          <w:sz w:val="24"/>
          <w:szCs w:val="24"/>
        </w:rPr>
        <w:t>often</w:t>
      </w:r>
      <w:r w:rsidR="00B80772" w:rsidRPr="007071E4">
        <w:rPr>
          <w:rFonts w:ascii="Times New Roman" w:hAnsi="Times New Roman" w:cs="Times New Roman"/>
          <w:sz w:val="24"/>
          <w:szCs w:val="24"/>
        </w:rPr>
        <w:t xml:space="preserve"> </w:t>
      </w:r>
      <w:r w:rsidR="00D80786" w:rsidRPr="007071E4">
        <w:rPr>
          <w:rFonts w:ascii="Times New Roman" w:hAnsi="Times New Roman" w:cs="Times New Roman"/>
          <w:sz w:val="24"/>
          <w:szCs w:val="24"/>
        </w:rPr>
        <w:t>– and remarkably</w:t>
      </w:r>
      <w:r w:rsidR="00ED629C" w:rsidRPr="007071E4">
        <w:rPr>
          <w:rFonts w:ascii="Times New Roman" w:hAnsi="Times New Roman" w:cs="Times New Roman"/>
          <w:sz w:val="24"/>
          <w:szCs w:val="24"/>
        </w:rPr>
        <w:t xml:space="preserve"> so</w:t>
      </w:r>
      <w:r w:rsidR="00D80786" w:rsidRPr="007071E4">
        <w:rPr>
          <w:rFonts w:ascii="Times New Roman" w:hAnsi="Times New Roman" w:cs="Times New Roman"/>
          <w:sz w:val="24"/>
          <w:szCs w:val="24"/>
        </w:rPr>
        <w:t xml:space="preserve">! – </w:t>
      </w:r>
      <w:r w:rsidR="00330939" w:rsidRPr="007071E4">
        <w:rPr>
          <w:rFonts w:ascii="Times New Roman" w:hAnsi="Times New Roman" w:cs="Times New Roman"/>
          <w:sz w:val="24"/>
          <w:szCs w:val="24"/>
        </w:rPr>
        <w:t xml:space="preserve"> </w:t>
      </w:r>
      <w:r w:rsidR="00D80786" w:rsidRPr="007071E4">
        <w:rPr>
          <w:rFonts w:ascii="Times New Roman" w:hAnsi="Times New Roman" w:cs="Times New Roman"/>
          <w:sz w:val="24"/>
          <w:szCs w:val="24"/>
        </w:rPr>
        <w:t xml:space="preserve">been </w:t>
      </w:r>
      <w:r w:rsidR="0051635C" w:rsidRPr="007071E4">
        <w:rPr>
          <w:rFonts w:ascii="Times New Roman" w:hAnsi="Times New Roman" w:cs="Times New Roman"/>
          <w:sz w:val="24"/>
          <w:szCs w:val="24"/>
        </w:rPr>
        <w:t>mistaken</w:t>
      </w:r>
      <w:r w:rsidR="001C559F" w:rsidRPr="007071E4">
        <w:rPr>
          <w:rFonts w:ascii="Times New Roman" w:hAnsi="Times New Roman" w:cs="Times New Roman"/>
          <w:sz w:val="24"/>
          <w:szCs w:val="24"/>
        </w:rPr>
        <w:t xml:space="preserve"> for</w:t>
      </w:r>
      <w:r w:rsidR="00330939" w:rsidRPr="007071E4">
        <w:rPr>
          <w:rFonts w:ascii="Times New Roman" w:hAnsi="Times New Roman" w:cs="Times New Roman"/>
          <w:sz w:val="24"/>
          <w:szCs w:val="24"/>
        </w:rPr>
        <w:t xml:space="preserve"> </w:t>
      </w:r>
      <w:r w:rsidR="00D80786" w:rsidRPr="007071E4">
        <w:rPr>
          <w:rFonts w:ascii="Times New Roman" w:hAnsi="Times New Roman" w:cs="Times New Roman"/>
          <w:sz w:val="24"/>
          <w:szCs w:val="24"/>
        </w:rPr>
        <w:t>the</w:t>
      </w:r>
      <w:r w:rsidR="0051635C" w:rsidRPr="007071E4">
        <w:rPr>
          <w:rFonts w:ascii="Times New Roman" w:hAnsi="Times New Roman" w:cs="Times New Roman"/>
          <w:sz w:val="24"/>
          <w:szCs w:val="24"/>
        </w:rPr>
        <w:t xml:space="preserve"> </w:t>
      </w:r>
      <w:r w:rsidR="000D2DA6" w:rsidRPr="007071E4">
        <w:rPr>
          <w:rFonts w:ascii="Times New Roman" w:hAnsi="Times New Roman" w:cs="Times New Roman"/>
          <w:i/>
          <w:sz w:val="24"/>
          <w:szCs w:val="24"/>
        </w:rPr>
        <w:t xml:space="preserve">via </w:t>
      </w:r>
      <w:proofErr w:type="spellStart"/>
      <w:r w:rsidR="000D2DA6" w:rsidRPr="007071E4">
        <w:rPr>
          <w:rFonts w:ascii="Times New Roman" w:hAnsi="Times New Roman" w:cs="Times New Roman"/>
          <w:i/>
          <w:sz w:val="24"/>
          <w:szCs w:val="24"/>
        </w:rPr>
        <w:t>Herculanea</w:t>
      </w:r>
      <w:proofErr w:type="spellEnd"/>
      <w:r w:rsidR="000D2DA6" w:rsidRPr="007071E4">
        <w:rPr>
          <w:rFonts w:ascii="Times New Roman" w:hAnsi="Times New Roman" w:cs="Times New Roman"/>
          <w:sz w:val="24"/>
          <w:szCs w:val="24"/>
        </w:rPr>
        <w:t xml:space="preserve"> mentioned by Cicero </w:t>
      </w:r>
      <w:r w:rsidR="00330939" w:rsidRPr="007071E4">
        <w:rPr>
          <w:rFonts w:ascii="Times New Roman" w:hAnsi="Times New Roman" w:cs="Times New Roman"/>
          <w:sz w:val="24"/>
          <w:szCs w:val="24"/>
        </w:rPr>
        <w:t>(</w:t>
      </w:r>
      <w:r w:rsidR="000D2DA6" w:rsidRPr="007071E4">
        <w:rPr>
          <w:rFonts w:ascii="Times New Roman" w:hAnsi="Times New Roman" w:cs="Times New Roman"/>
          <w:i/>
          <w:sz w:val="24"/>
          <w:szCs w:val="24"/>
        </w:rPr>
        <w:t xml:space="preserve">Leg. </w:t>
      </w:r>
      <w:proofErr w:type="spellStart"/>
      <w:r w:rsidR="000D2DA6" w:rsidRPr="007071E4">
        <w:rPr>
          <w:rFonts w:ascii="Times New Roman" w:hAnsi="Times New Roman" w:cs="Times New Roman"/>
          <w:i/>
          <w:sz w:val="24"/>
          <w:szCs w:val="24"/>
        </w:rPr>
        <w:t>Agr</w:t>
      </w:r>
      <w:proofErr w:type="spellEnd"/>
      <w:r w:rsidR="000D2DA6" w:rsidRPr="007071E4">
        <w:rPr>
          <w:rFonts w:ascii="Times New Roman" w:hAnsi="Times New Roman" w:cs="Times New Roman"/>
          <w:i/>
          <w:sz w:val="24"/>
          <w:szCs w:val="24"/>
        </w:rPr>
        <w:t>.</w:t>
      </w:r>
      <w:r w:rsidR="000D2DA6" w:rsidRPr="007071E4">
        <w:rPr>
          <w:rFonts w:ascii="Times New Roman" w:hAnsi="Times New Roman" w:cs="Times New Roman"/>
          <w:sz w:val="24"/>
          <w:szCs w:val="24"/>
        </w:rPr>
        <w:t xml:space="preserve"> 2.14</w:t>
      </w:r>
      <w:r w:rsidR="00330939" w:rsidRPr="007071E4">
        <w:rPr>
          <w:rFonts w:ascii="Times New Roman" w:hAnsi="Times New Roman" w:cs="Times New Roman"/>
          <w:sz w:val="24"/>
          <w:szCs w:val="24"/>
        </w:rPr>
        <w:t>)</w:t>
      </w:r>
      <w:r w:rsidR="000D2DA6" w:rsidRPr="007071E4">
        <w:rPr>
          <w:rFonts w:ascii="Times New Roman" w:hAnsi="Times New Roman" w:cs="Times New Roman"/>
          <w:sz w:val="24"/>
          <w:szCs w:val="24"/>
        </w:rPr>
        <w:t>.</w:t>
      </w:r>
      <w:r w:rsidR="00330939" w:rsidRPr="007071E4">
        <w:rPr>
          <w:rStyle w:val="FootnoteReference"/>
          <w:rFonts w:ascii="Times New Roman" w:hAnsi="Times New Roman" w:cs="Times New Roman"/>
          <w:sz w:val="24"/>
          <w:szCs w:val="24"/>
        </w:rPr>
        <w:footnoteReference w:id="14"/>
      </w:r>
    </w:p>
    <w:p w14:paraId="4C5A2743" w14:textId="77777777" w:rsidR="009148A8" w:rsidRPr="007071E4" w:rsidRDefault="002B7635"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Interamna thus appears to have been well-p</w:t>
      </w:r>
      <w:r w:rsidR="004E0E0E" w:rsidRPr="007071E4">
        <w:rPr>
          <w:rFonts w:ascii="Times New Roman" w:hAnsi="Times New Roman" w:cs="Times New Roman"/>
          <w:sz w:val="24"/>
          <w:szCs w:val="24"/>
        </w:rPr>
        <w:t>ositioned in relation to a well-ar</w:t>
      </w:r>
      <w:r w:rsidR="00E30E77" w:rsidRPr="007071E4">
        <w:rPr>
          <w:rFonts w:ascii="Times New Roman" w:hAnsi="Times New Roman" w:cs="Times New Roman"/>
          <w:sz w:val="24"/>
          <w:szCs w:val="24"/>
        </w:rPr>
        <w:t xml:space="preserve">ticulated communication network, thus </w:t>
      </w:r>
      <w:r w:rsidRPr="007071E4">
        <w:rPr>
          <w:rFonts w:ascii="Times New Roman" w:hAnsi="Times New Roman" w:cs="Times New Roman"/>
          <w:sz w:val="24"/>
          <w:szCs w:val="24"/>
        </w:rPr>
        <w:t>play</w:t>
      </w:r>
      <w:r w:rsidR="00E30E77" w:rsidRPr="007071E4">
        <w:rPr>
          <w:rFonts w:ascii="Times New Roman" w:hAnsi="Times New Roman" w:cs="Times New Roman"/>
          <w:sz w:val="24"/>
          <w:szCs w:val="24"/>
        </w:rPr>
        <w:t>ing</w:t>
      </w:r>
      <w:r w:rsidRPr="007071E4">
        <w:rPr>
          <w:rFonts w:ascii="Times New Roman" w:hAnsi="Times New Roman" w:cs="Times New Roman"/>
          <w:sz w:val="24"/>
          <w:szCs w:val="24"/>
        </w:rPr>
        <w:t xml:space="preserve"> a</w:t>
      </w:r>
      <w:r w:rsidR="004E0E0E" w:rsidRPr="007071E4">
        <w:rPr>
          <w:rFonts w:ascii="Times New Roman" w:hAnsi="Times New Roman" w:cs="Times New Roman"/>
          <w:sz w:val="24"/>
          <w:szCs w:val="24"/>
        </w:rPr>
        <w:t xml:space="preserve"> significant</w:t>
      </w:r>
      <w:r w:rsidRPr="007071E4">
        <w:rPr>
          <w:rFonts w:ascii="Times New Roman" w:hAnsi="Times New Roman" w:cs="Times New Roman"/>
          <w:sz w:val="24"/>
          <w:szCs w:val="24"/>
        </w:rPr>
        <w:t xml:space="preserve"> part in the movement of people and goods across the region and – through the </w:t>
      </w:r>
      <w:proofErr w:type="spellStart"/>
      <w:r w:rsidRPr="007071E4">
        <w:rPr>
          <w:rFonts w:ascii="Times New Roman" w:hAnsi="Times New Roman" w:cs="Times New Roman"/>
          <w:sz w:val="24"/>
          <w:szCs w:val="24"/>
        </w:rPr>
        <w:t>Liri</w:t>
      </w:r>
      <w:proofErr w:type="spellEnd"/>
      <w:r w:rsidRPr="007071E4">
        <w:rPr>
          <w:rFonts w:ascii="Times New Roman" w:hAnsi="Times New Roman" w:cs="Times New Roman"/>
          <w:sz w:val="24"/>
          <w:szCs w:val="24"/>
        </w:rPr>
        <w:t xml:space="preserve"> and </w:t>
      </w:r>
      <w:r w:rsidR="007C150D" w:rsidRPr="007071E4">
        <w:rPr>
          <w:rFonts w:ascii="Times New Roman" w:hAnsi="Times New Roman" w:cs="Times New Roman"/>
          <w:sz w:val="24"/>
          <w:szCs w:val="24"/>
        </w:rPr>
        <w:t xml:space="preserve">the port of </w:t>
      </w:r>
      <w:proofErr w:type="spellStart"/>
      <w:r w:rsidRPr="007071E4">
        <w:rPr>
          <w:rFonts w:ascii="Times New Roman" w:hAnsi="Times New Roman" w:cs="Times New Roman"/>
          <w:sz w:val="24"/>
          <w:szCs w:val="24"/>
        </w:rPr>
        <w:t>Minturnae</w:t>
      </w:r>
      <w:proofErr w:type="spellEnd"/>
      <w:r w:rsidRPr="007071E4">
        <w:rPr>
          <w:rFonts w:ascii="Times New Roman" w:hAnsi="Times New Roman" w:cs="Times New Roman"/>
          <w:sz w:val="24"/>
          <w:szCs w:val="24"/>
        </w:rPr>
        <w:t xml:space="preserve"> –</w:t>
      </w:r>
      <w:r w:rsidR="007C150D" w:rsidRPr="007071E4">
        <w:rPr>
          <w:rFonts w:ascii="Times New Roman" w:hAnsi="Times New Roman" w:cs="Times New Roman"/>
          <w:sz w:val="24"/>
          <w:szCs w:val="24"/>
        </w:rPr>
        <w:t xml:space="preserve"> far </w:t>
      </w:r>
      <w:r w:rsidRPr="007071E4">
        <w:rPr>
          <w:rFonts w:ascii="Times New Roman" w:hAnsi="Times New Roman" w:cs="Times New Roman"/>
          <w:sz w:val="24"/>
          <w:szCs w:val="24"/>
        </w:rPr>
        <w:t>beyond</w:t>
      </w:r>
      <w:r w:rsidR="00C53237" w:rsidRPr="007071E4">
        <w:rPr>
          <w:rFonts w:ascii="Times New Roman" w:hAnsi="Times New Roman" w:cs="Times New Roman"/>
          <w:sz w:val="24"/>
          <w:szCs w:val="24"/>
        </w:rPr>
        <w:t xml:space="preserve"> it</w:t>
      </w:r>
      <w:r w:rsidRPr="007071E4">
        <w:rPr>
          <w:rFonts w:ascii="Times New Roman" w:hAnsi="Times New Roman" w:cs="Times New Roman"/>
          <w:sz w:val="24"/>
          <w:szCs w:val="24"/>
        </w:rPr>
        <w:t>. This is confirmed by the fortuitous recovery of two well-known inscriptions</w:t>
      </w:r>
      <w:r w:rsidR="00D80786" w:rsidRPr="007071E4">
        <w:rPr>
          <w:rFonts w:ascii="Times New Roman" w:hAnsi="Times New Roman" w:cs="Times New Roman"/>
          <w:sz w:val="24"/>
          <w:szCs w:val="24"/>
        </w:rPr>
        <w:t>,</w:t>
      </w:r>
      <w:r w:rsidR="00C53237" w:rsidRPr="007071E4">
        <w:rPr>
          <w:rFonts w:ascii="Times New Roman" w:hAnsi="Times New Roman" w:cs="Times New Roman"/>
          <w:sz w:val="24"/>
          <w:szCs w:val="24"/>
        </w:rPr>
        <w:t xml:space="preserve"> </w:t>
      </w:r>
      <w:r w:rsidR="00E5141A" w:rsidRPr="007071E4">
        <w:rPr>
          <w:rFonts w:ascii="Times New Roman" w:hAnsi="Times New Roman" w:cs="Times New Roman"/>
          <w:sz w:val="24"/>
          <w:szCs w:val="24"/>
        </w:rPr>
        <w:t xml:space="preserve">probably dating to the </w:t>
      </w:r>
      <w:r w:rsidR="00E5141A" w:rsidRPr="007071E4">
        <w:rPr>
          <w:rFonts w:ascii="Times New Roman" w:hAnsi="Times New Roman" w:cs="Times New Roman"/>
          <w:sz w:val="24"/>
          <w:szCs w:val="24"/>
        </w:rPr>
        <w:lastRenderedPageBreak/>
        <w:t>1st c</w:t>
      </w:r>
      <w:r w:rsidR="00E30E77" w:rsidRPr="007071E4">
        <w:rPr>
          <w:rFonts w:ascii="Times New Roman" w:hAnsi="Times New Roman" w:cs="Times New Roman"/>
          <w:sz w:val="24"/>
          <w:szCs w:val="24"/>
        </w:rPr>
        <w:t>.</w:t>
      </w:r>
      <w:r w:rsidR="00E5141A" w:rsidRPr="007071E4">
        <w:rPr>
          <w:rFonts w:ascii="Times New Roman" w:hAnsi="Times New Roman" w:cs="Times New Roman"/>
          <w:sz w:val="24"/>
          <w:szCs w:val="24"/>
        </w:rPr>
        <w:t xml:space="preserve"> A</w:t>
      </w:r>
      <w:r w:rsidR="00E30E77" w:rsidRPr="007071E4">
        <w:rPr>
          <w:rFonts w:ascii="Times New Roman" w:hAnsi="Times New Roman" w:cs="Times New Roman"/>
          <w:sz w:val="24"/>
          <w:szCs w:val="24"/>
        </w:rPr>
        <w:t>.</w:t>
      </w:r>
      <w:r w:rsidR="00E5141A" w:rsidRPr="007071E4">
        <w:rPr>
          <w:rFonts w:ascii="Times New Roman" w:hAnsi="Times New Roman" w:cs="Times New Roman"/>
          <w:sz w:val="24"/>
          <w:szCs w:val="24"/>
        </w:rPr>
        <w:t>D</w:t>
      </w:r>
      <w:r w:rsidR="00E30E77" w:rsidRPr="007071E4">
        <w:rPr>
          <w:rFonts w:ascii="Times New Roman" w:hAnsi="Times New Roman" w:cs="Times New Roman"/>
          <w:sz w:val="24"/>
          <w:szCs w:val="24"/>
        </w:rPr>
        <w:t>.</w:t>
      </w:r>
      <w:r w:rsidR="00E5141A" w:rsidRPr="007071E4">
        <w:rPr>
          <w:rFonts w:ascii="Times New Roman" w:hAnsi="Times New Roman" w:cs="Times New Roman"/>
          <w:sz w:val="24"/>
          <w:szCs w:val="24"/>
        </w:rPr>
        <w:t xml:space="preserve"> and </w:t>
      </w:r>
      <w:r w:rsidR="00C53237" w:rsidRPr="007071E4">
        <w:rPr>
          <w:rFonts w:ascii="Times New Roman" w:hAnsi="Times New Roman" w:cs="Times New Roman"/>
          <w:sz w:val="24"/>
          <w:szCs w:val="24"/>
        </w:rPr>
        <w:t xml:space="preserve">listing </w:t>
      </w:r>
      <w:r w:rsidR="00E5141A" w:rsidRPr="007071E4">
        <w:rPr>
          <w:rFonts w:ascii="Times New Roman" w:hAnsi="Times New Roman" w:cs="Times New Roman"/>
          <w:sz w:val="24"/>
          <w:szCs w:val="24"/>
        </w:rPr>
        <w:t>locations</w:t>
      </w:r>
      <w:r w:rsidR="00C53237" w:rsidRPr="007071E4">
        <w:rPr>
          <w:rFonts w:ascii="Times New Roman" w:hAnsi="Times New Roman" w:cs="Times New Roman"/>
          <w:sz w:val="24"/>
          <w:szCs w:val="24"/>
        </w:rPr>
        <w:t xml:space="preserve"> where the periodic </w:t>
      </w:r>
      <w:r w:rsidR="001A5BA4" w:rsidRPr="007071E4">
        <w:rPr>
          <w:rFonts w:ascii="Times New Roman" w:hAnsi="Times New Roman" w:cs="Times New Roman"/>
          <w:sz w:val="24"/>
          <w:szCs w:val="24"/>
        </w:rPr>
        <w:t>markets</w:t>
      </w:r>
      <w:r w:rsidR="00C53237" w:rsidRPr="007071E4">
        <w:rPr>
          <w:rFonts w:ascii="Times New Roman" w:hAnsi="Times New Roman" w:cs="Times New Roman"/>
          <w:sz w:val="24"/>
          <w:szCs w:val="24"/>
        </w:rPr>
        <w:t xml:space="preserve"> (</w:t>
      </w:r>
      <w:proofErr w:type="spellStart"/>
      <w:r w:rsidR="00C53237" w:rsidRPr="007071E4">
        <w:rPr>
          <w:rFonts w:ascii="Times New Roman" w:hAnsi="Times New Roman" w:cs="Times New Roman"/>
          <w:i/>
          <w:sz w:val="24"/>
          <w:szCs w:val="24"/>
        </w:rPr>
        <w:t>nundinae</w:t>
      </w:r>
      <w:proofErr w:type="spellEnd"/>
      <w:r w:rsidR="00C53237" w:rsidRPr="007071E4">
        <w:rPr>
          <w:rFonts w:ascii="Times New Roman" w:hAnsi="Times New Roman" w:cs="Times New Roman"/>
          <w:sz w:val="24"/>
          <w:szCs w:val="24"/>
        </w:rPr>
        <w:t>) were taking place</w:t>
      </w:r>
      <w:r w:rsidR="000535ED" w:rsidRPr="007071E4">
        <w:rPr>
          <w:rFonts w:ascii="Times New Roman" w:hAnsi="Times New Roman" w:cs="Times New Roman"/>
          <w:sz w:val="24"/>
          <w:szCs w:val="24"/>
        </w:rPr>
        <w:t xml:space="preserve"> (often referred in modern scholarship as </w:t>
      </w:r>
      <w:r w:rsidR="000535ED" w:rsidRPr="007071E4">
        <w:rPr>
          <w:rFonts w:ascii="Times New Roman" w:hAnsi="Times New Roman" w:cs="Times New Roman"/>
          <w:i/>
          <w:sz w:val="24"/>
          <w:szCs w:val="24"/>
        </w:rPr>
        <w:t xml:space="preserve">indices </w:t>
      </w:r>
      <w:proofErr w:type="spellStart"/>
      <w:r w:rsidR="000535ED" w:rsidRPr="007071E4">
        <w:rPr>
          <w:rFonts w:ascii="Times New Roman" w:hAnsi="Times New Roman" w:cs="Times New Roman"/>
          <w:i/>
          <w:sz w:val="24"/>
          <w:szCs w:val="24"/>
        </w:rPr>
        <w:t>nundinarii</w:t>
      </w:r>
      <w:proofErr w:type="spellEnd"/>
      <w:r w:rsidR="000535ED" w:rsidRPr="007071E4">
        <w:rPr>
          <w:rFonts w:ascii="Times New Roman" w:hAnsi="Times New Roman" w:cs="Times New Roman"/>
          <w:sz w:val="24"/>
          <w:szCs w:val="24"/>
        </w:rPr>
        <w:t>)</w:t>
      </w:r>
      <w:r w:rsidR="00C53237" w:rsidRPr="007071E4">
        <w:rPr>
          <w:rFonts w:ascii="Times New Roman" w:hAnsi="Times New Roman" w:cs="Times New Roman"/>
          <w:sz w:val="24"/>
          <w:szCs w:val="24"/>
        </w:rPr>
        <w:t>.</w:t>
      </w:r>
      <w:r w:rsidR="004E0E0E" w:rsidRPr="007071E4">
        <w:rPr>
          <w:rStyle w:val="FootnoteReference"/>
          <w:rFonts w:ascii="Times New Roman" w:hAnsi="Times New Roman" w:cs="Times New Roman"/>
          <w:sz w:val="24"/>
          <w:szCs w:val="24"/>
        </w:rPr>
        <w:footnoteReference w:id="15"/>
      </w:r>
      <w:r w:rsidR="00C53237" w:rsidRPr="007071E4">
        <w:rPr>
          <w:rFonts w:ascii="Times New Roman" w:hAnsi="Times New Roman" w:cs="Times New Roman"/>
          <w:sz w:val="24"/>
          <w:szCs w:val="24"/>
        </w:rPr>
        <w:t xml:space="preserve"> </w:t>
      </w:r>
      <w:r w:rsidR="001A5BA4" w:rsidRPr="007071E4">
        <w:rPr>
          <w:rFonts w:ascii="Times New Roman" w:hAnsi="Times New Roman" w:cs="Times New Roman"/>
          <w:sz w:val="24"/>
          <w:szCs w:val="24"/>
        </w:rPr>
        <w:t xml:space="preserve">More than two decades ago de </w:t>
      </w:r>
      <w:proofErr w:type="spellStart"/>
      <w:r w:rsidR="001A5BA4" w:rsidRPr="007071E4">
        <w:rPr>
          <w:rFonts w:ascii="Times New Roman" w:hAnsi="Times New Roman" w:cs="Times New Roman"/>
          <w:sz w:val="24"/>
          <w:szCs w:val="24"/>
        </w:rPr>
        <w:t>Ligt</w:t>
      </w:r>
      <w:proofErr w:type="spellEnd"/>
      <w:r w:rsidR="001A5BA4" w:rsidRPr="007071E4">
        <w:rPr>
          <w:rFonts w:ascii="Times New Roman" w:hAnsi="Times New Roman" w:cs="Times New Roman"/>
          <w:sz w:val="24"/>
          <w:szCs w:val="24"/>
        </w:rPr>
        <w:t xml:space="preserve"> </w:t>
      </w:r>
      <w:r w:rsidR="00B5247E" w:rsidRPr="007071E4">
        <w:rPr>
          <w:rFonts w:ascii="Times New Roman" w:hAnsi="Times New Roman" w:cs="Times New Roman"/>
          <w:sz w:val="24"/>
          <w:szCs w:val="24"/>
        </w:rPr>
        <w:t>convincingly showed</w:t>
      </w:r>
      <w:r w:rsidR="001A5BA4" w:rsidRPr="007071E4">
        <w:rPr>
          <w:rFonts w:ascii="Times New Roman" w:hAnsi="Times New Roman" w:cs="Times New Roman"/>
          <w:sz w:val="24"/>
          <w:szCs w:val="24"/>
        </w:rPr>
        <w:t xml:space="preserve"> how these short-cycle periodic markets performed a </w:t>
      </w:r>
      <w:r w:rsidR="001906FF" w:rsidRPr="007071E4">
        <w:rPr>
          <w:rFonts w:ascii="Times New Roman" w:hAnsi="Times New Roman" w:cs="Times New Roman"/>
          <w:sz w:val="24"/>
          <w:szCs w:val="24"/>
        </w:rPr>
        <w:t xml:space="preserve">fundamental </w:t>
      </w:r>
      <w:r w:rsidR="001A5BA4" w:rsidRPr="007071E4">
        <w:rPr>
          <w:rFonts w:ascii="Times New Roman" w:hAnsi="Times New Roman" w:cs="Times New Roman"/>
          <w:sz w:val="24"/>
          <w:szCs w:val="24"/>
        </w:rPr>
        <w:t xml:space="preserve">function </w:t>
      </w:r>
      <w:r w:rsidR="001906FF" w:rsidRPr="007071E4">
        <w:rPr>
          <w:rFonts w:ascii="Times New Roman" w:hAnsi="Times New Roman" w:cs="Times New Roman"/>
          <w:sz w:val="24"/>
          <w:szCs w:val="24"/>
        </w:rPr>
        <w:t xml:space="preserve">by </w:t>
      </w:r>
      <w:r w:rsidR="001A5BA4" w:rsidRPr="007071E4">
        <w:rPr>
          <w:rFonts w:ascii="Times New Roman" w:hAnsi="Times New Roman" w:cs="Times New Roman"/>
          <w:sz w:val="24"/>
          <w:szCs w:val="24"/>
        </w:rPr>
        <w:t>p</w:t>
      </w:r>
      <w:r w:rsidR="001906FF" w:rsidRPr="007071E4">
        <w:rPr>
          <w:rFonts w:ascii="Times New Roman" w:hAnsi="Times New Roman" w:cs="Times New Roman"/>
          <w:sz w:val="24"/>
          <w:szCs w:val="24"/>
        </w:rPr>
        <w:t xml:space="preserve">roviding </w:t>
      </w:r>
      <w:r w:rsidR="001A5BA4" w:rsidRPr="007071E4">
        <w:rPr>
          <w:rFonts w:ascii="Times New Roman" w:hAnsi="Times New Roman" w:cs="Times New Roman"/>
          <w:sz w:val="24"/>
          <w:szCs w:val="24"/>
        </w:rPr>
        <w:t>an institutional setting for commercial exchanges involving peasant producers</w:t>
      </w:r>
      <w:r w:rsidR="001906FF" w:rsidRPr="007071E4">
        <w:rPr>
          <w:rFonts w:ascii="Times New Roman" w:hAnsi="Times New Roman" w:cs="Times New Roman"/>
          <w:sz w:val="24"/>
          <w:szCs w:val="24"/>
        </w:rPr>
        <w:t xml:space="preserve"> </w:t>
      </w:r>
      <w:r w:rsidR="009148A8" w:rsidRPr="007071E4">
        <w:rPr>
          <w:rFonts w:ascii="Times New Roman" w:hAnsi="Times New Roman" w:cs="Times New Roman"/>
          <w:sz w:val="24"/>
          <w:szCs w:val="24"/>
        </w:rPr>
        <w:t xml:space="preserve"> </w:t>
      </w:r>
      <w:r w:rsidR="001906FF" w:rsidRPr="007071E4">
        <w:rPr>
          <w:rFonts w:ascii="Times New Roman" w:hAnsi="Times New Roman" w:cs="Times New Roman"/>
          <w:sz w:val="24"/>
          <w:szCs w:val="24"/>
        </w:rPr>
        <w:t>(where</w:t>
      </w:r>
      <w:r w:rsidR="00B56C9A" w:rsidRPr="007071E4">
        <w:rPr>
          <w:rFonts w:ascii="Times New Roman" w:hAnsi="Times New Roman" w:cs="Times New Roman"/>
          <w:sz w:val="24"/>
          <w:szCs w:val="24"/>
        </w:rPr>
        <w:t>as</w:t>
      </w:r>
      <w:r w:rsidR="001A5BA4" w:rsidRPr="007071E4">
        <w:rPr>
          <w:rFonts w:ascii="Times New Roman" w:hAnsi="Times New Roman" w:cs="Times New Roman"/>
          <w:sz w:val="24"/>
          <w:szCs w:val="24"/>
        </w:rPr>
        <w:t xml:space="preserve"> daily markets and </w:t>
      </w:r>
      <w:r w:rsidR="001906FF" w:rsidRPr="007071E4">
        <w:rPr>
          <w:rFonts w:ascii="Times New Roman" w:hAnsi="Times New Roman" w:cs="Times New Roman"/>
          <w:sz w:val="24"/>
          <w:szCs w:val="24"/>
        </w:rPr>
        <w:t xml:space="preserve">urban </w:t>
      </w:r>
      <w:proofErr w:type="spellStart"/>
      <w:r w:rsidR="001A5BA4" w:rsidRPr="007071E4">
        <w:rPr>
          <w:rFonts w:ascii="Times New Roman" w:hAnsi="Times New Roman" w:cs="Times New Roman"/>
          <w:i/>
          <w:sz w:val="24"/>
          <w:szCs w:val="24"/>
        </w:rPr>
        <w:t>macella</w:t>
      </w:r>
      <w:proofErr w:type="spellEnd"/>
      <w:r w:rsidR="001A5BA4" w:rsidRPr="007071E4">
        <w:rPr>
          <w:rFonts w:ascii="Times New Roman" w:hAnsi="Times New Roman" w:cs="Times New Roman"/>
          <w:sz w:val="24"/>
          <w:szCs w:val="24"/>
        </w:rPr>
        <w:t xml:space="preserve"> </w:t>
      </w:r>
      <w:r w:rsidR="00B56C9A" w:rsidRPr="007071E4">
        <w:rPr>
          <w:rFonts w:ascii="Times New Roman" w:hAnsi="Times New Roman" w:cs="Times New Roman"/>
          <w:sz w:val="24"/>
          <w:szCs w:val="24"/>
        </w:rPr>
        <w:t xml:space="preserve">would have </w:t>
      </w:r>
      <w:r w:rsidR="00D80786" w:rsidRPr="007071E4">
        <w:rPr>
          <w:rFonts w:ascii="Times New Roman" w:hAnsi="Times New Roman" w:cs="Times New Roman"/>
          <w:sz w:val="24"/>
          <w:szCs w:val="24"/>
        </w:rPr>
        <w:t xml:space="preserve">primarily </w:t>
      </w:r>
      <w:r w:rsidR="001A5BA4" w:rsidRPr="007071E4">
        <w:rPr>
          <w:rFonts w:ascii="Times New Roman" w:hAnsi="Times New Roman" w:cs="Times New Roman"/>
          <w:sz w:val="24"/>
          <w:szCs w:val="24"/>
        </w:rPr>
        <w:t xml:space="preserve">catered to the needs of </w:t>
      </w:r>
      <w:r w:rsidR="001906FF" w:rsidRPr="007071E4">
        <w:rPr>
          <w:rFonts w:ascii="Times New Roman" w:hAnsi="Times New Roman" w:cs="Times New Roman"/>
          <w:sz w:val="24"/>
          <w:szCs w:val="24"/>
        </w:rPr>
        <w:t xml:space="preserve">the </w:t>
      </w:r>
      <w:r w:rsidR="001A5BA4" w:rsidRPr="007071E4">
        <w:rPr>
          <w:rFonts w:ascii="Times New Roman" w:hAnsi="Times New Roman" w:cs="Times New Roman"/>
          <w:sz w:val="24"/>
          <w:szCs w:val="24"/>
        </w:rPr>
        <w:t>urban residents).</w:t>
      </w:r>
      <w:r w:rsidR="00B5247E" w:rsidRPr="007071E4">
        <w:rPr>
          <w:rStyle w:val="FootnoteReference"/>
          <w:rFonts w:ascii="Times New Roman" w:hAnsi="Times New Roman" w:cs="Times New Roman"/>
          <w:sz w:val="24"/>
          <w:szCs w:val="24"/>
        </w:rPr>
        <w:footnoteReference w:id="16"/>
      </w:r>
      <w:r w:rsidR="001906FF" w:rsidRPr="007071E4">
        <w:rPr>
          <w:rFonts w:ascii="Times New Roman" w:hAnsi="Times New Roman" w:cs="Times New Roman"/>
          <w:sz w:val="24"/>
          <w:szCs w:val="24"/>
        </w:rPr>
        <w:t xml:space="preserve"> </w:t>
      </w:r>
      <w:r w:rsidR="00B5247E" w:rsidRPr="007071E4">
        <w:rPr>
          <w:rFonts w:ascii="Times New Roman" w:hAnsi="Times New Roman" w:cs="Times New Roman"/>
          <w:sz w:val="24"/>
          <w:szCs w:val="24"/>
        </w:rPr>
        <w:t>In other words, w</w:t>
      </w:r>
      <w:r w:rsidR="00AD2505" w:rsidRPr="007071E4">
        <w:rPr>
          <w:rFonts w:ascii="Times New Roman" w:hAnsi="Times New Roman" w:cs="Times New Roman"/>
          <w:sz w:val="24"/>
          <w:szCs w:val="24"/>
        </w:rPr>
        <w:t>hen the</w:t>
      </w:r>
      <w:r w:rsidR="009148A8" w:rsidRPr="007071E4">
        <w:rPr>
          <w:rFonts w:ascii="Times New Roman" w:hAnsi="Times New Roman" w:cs="Times New Roman"/>
          <w:sz w:val="24"/>
          <w:szCs w:val="24"/>
        </w:rPr>
        <w:t xml:space="preserve"> </w:t>
      </w:r>
      <w:proofErr w:type="spellStart"/>
      <w:r w:rsidR="009148A8" w:rsidRPr="007071E4">
        <w:rPr>
          <w:rFonts w:ascii="Times New Roman" w:hAnsi="Times New Roman" w:cs="Times New Roman"/>
          <w:i/>
          <w:sz w:val="24"/>
          <w:szCs w:val="24"/>
        </w:rPr>
        <w:t>nundinae</w:t>
      </w:r>
      <w:proofErr w:type="spellEnd"/>
      <w:r w:rsidR="009148A8" w:rsidRPr="007071E4">
        <w:rPr>
          <w:rFonts w:ascii="Times New Roman" w:hAnsi="Times New Roman" w:cs="Times New Roman"/>
          <w:sz w:val="24"/>
          <w:szCs w:val="24"/>
        </w:rPr>
        <w:t xml:space="preserve"> took place in town they represented a fundamental vehicle of urban-rural exchange</w:t>
      </w:r>
      <w:r w:rsidR="00157587" w:rsidRPr="007071E4">
        <w:rPr>
          <w:rFonts w:ascii="Times New Roman" w:hAnsi="Times New Roman" w:cs="Times New Roman"/>
          <w:sz w:val="24"/>
          <w:szCs w:val="24"/>
        </w:rPr>
        <w:t xml:space="preserve"> (and economic integration)</w:t>
      </w:r>
      <w:r w:rsidR="009148A8" w:rsidRPr="007071E4">
        <w:rPr>
          <w:rFonts w:ascii="Times New Roman" w:hAnsi="Times New Roman" w:cs="Times New Roman"/>
          <w:sz w:val="24"/>
          <w:szCs w:val="24"/>
        </w:rPr>
        <w:t>.</w:t>
      </w:r>
    </w:p>
    <w:p w14:paraId="39A121E9" w14:textId="77777777" w:rsidR="002858A9" w:rsidRPr="007071E4" w:rsidRDefault="002858A9" w:rsidP="007071E4">
      <w:pPr>
        <w:spacing w:after="120" w:line="360" w:lineRule="auto"/>
        <w:rPr>
          <w:rFonts w:ascii="Times New Roman" w:hAnsi="Times New Roman" w:cs="Times New Roman"/>
          <w:sz w:val="24"/>
          <w:szCs w:val="24"/>
        </w:rPr>
      </w:pPr>
    </w:p>
    <w:p w14:paraId="759EC90C" w14:textId="7733AE5F" w:rsidR="002858A9" w:rsidRPr="007071E4" w:rsidRDefault="00870810" w:rsidP="007071E4">
      <w:pPr>
        <w:spacing w:after="120" w:line="360" w:lineRule="auto"/>
        <w:rPr>
          <w:rFonts w:ascii="Times New Roman" w:hAnsi="Times New Roman" w:cs="Times New Roman"/>
          <w:sz w:val="24"/>
          <w:szCs w:val="24"/>
        </w:rPr>
      </w:pPr>
      <w:r w:rsidRPr="007071E4">
        <w:rPr>
          <w:rFonts w:ascii="Times New Roman" w:hAnsi="Times New Roman" w:cs="Times New Roman"/>
          <w:noProof/>
          <w:sz w:val="24"/>
          <w:szCs w:val="24"/>
          <w:lang w:eastAsia="en-GB"/>
        </w:rPr>
        <w:drawing>
          <wp:inline distT="0" distB="0" distL="0" distR="0" wp14:anchorId="13658AB5" wp14:editId="5A9321C2">
            <wp:extent cx="4318000" cy="4035860"/>
            <wp:effectExtent l="0" t="0" r="6350" b="3175"/>
            <wp:docPr id="10" name="Picture 10" descr="F:\Alessandro\Documents\Papers\2018 JRA\Figures\JPEG\Figur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lessandro\Documents\Papers\2018 JRA\Figures\JPEG\Figure 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795" cy="4039407"/>
                    </a:xfrm>
                    <a:prstGeom prst="rect">
                      <a:avLst/>
                    </a:prstGeom>
                    <a:noFill/>
                    <a:ln>
                      <a:noFill/>
                    </a:ln>
                  </pic:spPr>
                </pic:pic>
              </a:graphicData>
            </a:graphic>
          </wp:inline>
        </w:drawing>
      </w:r>
    </w:p>
    <w:p w14:paraId="6793D6A8" w14:textId="77777777" w:rsidR="002858A9" w:rsidRPr="007071E4" w:rsidRDefault="002858A9" w:rsidP="007071E4">
      <w:pPr>
        <w:spacing w:after="120" w:line="360" w:lineRule="auto"/>
        <w:rPr>
          <w:rFonts w:ascii="Times New Roman" w:hAnsi="Times New Roman" w:cs="Times New Roman"/>
          <w:sz w:val="24"/>
          <w:szCs w:val="24"/>
        </w:rPr>
      </w:pPr>
      <w:r w:rsidRPr="007071E4">
        <w:rPr>
          <w:rFonts w:ascii="Times New Roman" w:hAnsi="Times New Roman" w:cs="Times New Roman"/>
          <w:b/>
          <w:sz w:val="24"/>
          <w:szCs w:val="24"/>
        </w:rPr>
        <w:t>Figure 2.</w:t>
      </w:r>
      <w:r w:rsidRPr="007071E4">
        <w:rPr>
          <w:rFonts w:ascii="Times New Roman" w:hAnsi="Times New Roman" w:cs="Times New Roman"/>
          <w:sz w:val="24"/>
          <w:szCs w:val="24"/>
        </w:rPr>
        <w:t xml:space="preserve"> The plan of Interamna Lirenas according to the geophysical survey (2010-12).</w:t>
      </w:r>
    </w:p>
    <w:p w14:paraId="2D9ECA44" w14:textId="77777777" w:rsidR="002858A9" w:rsidRPr="007071E4" w:rsidRDefault="002858A9" w:rsidP="007071E4">
      <w:pPr>
        <w:spacing w:after="120" w:line="360" w:lineRule="auto"/>
        <w:rPr>
          <w:rFonts w:ascii="Times New Roman" w:hAnsi="Times New Roman" w:cs="Times New Roman"/>
          <w:sz w:val="24"/>
          <w:szCs w:val="24"/>
        </w:rPr>
      </w:pPr>
    </w:p>
    <w:p w14:paraId="3FC2675F" w14:textId="77777777" w:rsidR="00D923E5" w:rsidRPr="007071E4" w:rsidRDefault="00C53237"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T</w:t>
      </w:r>
      <w:r w:rsidR="004108F8" w:rsidRPr="007071E4">
        <w:rPr>
          <w:rFonts w:ascii="Times New Roman" w:hAnsi="Times New Roman" w:cs="Times New Roman"/>
          <w:sz w:val="24"/>
          <w:szCs w:val="24"/>
        </w:rPr>
        <w:t>he fact that</w:t>
      </w:r>
      <w:r w:rsidR="00672E99" w:rsidRPr="007071E4">
        <w:rPr>
          <w:rFonts w:ascii="Times New Roman" w:hAnsi="Times New Roman" w:cs="Times New Roman"/>
          <w:sz w:val="24"/>
          <w:szCs w:val="24"/>
        </w:rPr>
        <w:t>,</w:t>
      </w:r>
      <w:r w:rsidR="004108F8" w:rsidRPr="007071E4">
        <w:rPr>
          <w:rFonts w:ascii="Times New Roman" w:hAnsi="Times New Roman" w:cs="Times New Roman"/>
          <w:sz w:val="24"/>
          <w:szCs w:val="24"/>
        </w:rPr>
        <w:t xml:space="preserve"> out of six </w:t>
      </w:r>
      <w:r w:rsidR="009148A8" w:rsidRPr="007071E4">
        <w:rPr>
          <w:rFonts w:ascii="Times New Roman" w:hAnsi="Times New Roman" w:cs="Times New Roman"/>
          <w:sz w:val="24"/>
          <w:szCs w:val="24"/>
        </w:rPr>
        <w:t xml:space="preserve">known </w:t>
      </w:r>
      <w:r w:rsidR="004108F8" w:rsidRPr="007071E4">
        <w:rPr>
          <w:rFonts w:ascii="Times New Roman" w:hAnsi="Times New Roman" w:cs="Times New Roman"/>
          <w:sz w:val="24"/>
          <w:szCs w:val="24"/>
        </w:rPr>
        <w:t>inscriptions (primarily from Central-Southern Italy)</w:t>
      </w:r>
      <w:r w:rsidR="00672E99" w:rsidRPr="007071E4">
        <w:rPr>
          <w:rFonts w:ascii="Times New Roman" w:hAnsi="Times New Roman" w:cs="Times New Roman"/>
          <w:sz w:val="24"/>
          <w:szCs w:val="24"/>
        </w:rPr>
        <w:t>,</w:t>
      </w:r>
      <w:r w:rsidR="004108F8" w:rsidRPr="007071E4">
        <w:rPr>
          <w:rFonts w:ascii="Times New Roman" w:hAnsi="Times New Roman" w:cs="Times New Roman"/>
          <w:sz w:val="24"/>
          <w:szCs w:val="24"/>
        </w:rPr>
        <w:t xml:space="preserve"> </w:t>
      </w:r>
      <w:r w:rsidR="00E30E77" w:rsidRPr="007071E4">
        <w:rPr>
          <w:rFonts w:ascii="Times New Roman" w:hAnsi="Times New Roman" w:cs="Times New Roman"/>
          <w:sz w:val="24"/>
          <w:szCs w:val="24"/>
        </w:rPr>
        <w:t>two include Interamna</w:t>
      </w:r>
      <w:r w:rsidR="004108F8" w:rsidRPr="007071E4">
        <w:rPr>
          <w:rFonts w:ascii="Times New Roman" w:hAnsi="Times New Roman" w:cs="Times New Roman"/>
          <w:sz w:val="24"/>
          <w:szCs w:val="24"/>
        </w:rPr>
        <w:t xml:space="preserve"> is in itself not very significant as this is down to the inscrutable vagaries of epigraphic preservation and recovery. What is remarkable is that Interamna appears in two </w:t>
      </w:r>
      <w:r w:rsidR="004108F8" w:rsidRPr="007071E4">
        <w:rPr>
          <w:rFonts w:ascii="Times New Roman" w:hAnsi="Times New Roman" w:cs="Times New Roman"/>
          <w:i/>
          <w:sz w:val="24"/>
          <w:szCs w:val="24"/>
        </w:rPr>
        <w:lastRenderedPageBreak/>
        <w:t>different</w:t>
      </w:r>
      <w:r w:rsidR="004108F8" w:rsidRPr="007071E4">
        <w:rPr>
          <w:rFonts w:ascii="Times New Roman" w:hAnsi="Times New Roman" w:cs="Times New Roman"/>
          <w:sz w:val="24"/>
          <w:szCs w:val="24"/>
        </w:rPr>
        <w:t xml:space="preserve"> lists, in the company of different groups of settlements</w:t>
      </w:r>
      <w:r w:rsidR="001A5BA4" w:rsidRPr="007071E4">
        <w:rPr>
          <w:rFonts w:ascii="Times New Roman" w:hAnsi="Times New Roman" w:cs="Times New Roman"/>
          <w:sz w:val="24"/>
          <w:szCs w:val="24"/>
        </w:rPr>
        <w:t xml:space="preserve"> located either along the </w:t>
      </w:r>
      <w:proofErr w:type="spellStart"/>
      <w:r w:rsidR="001A5BA4" w:rsidRPr="007071E4">
        <w:rPr>
          <w:rFonts w:ascii="Times New Roman" w:hAnsi="Times New Roman" w:cs="Times New Roman"/>
          <w:sz w:val="24"/>
          <w:szCs w:val="24"/>
        </w:rPr>
        <w:t>Liri</w:t>
      </w:r>
      <w:proofErr w:type="spellEnd"/>
      <w:r w:rsidR="001A5BA4" w:rsidRPr="007071E4">
        <w:rPr>
          <w:rFonts w:ascii="Times New Roman" w:hAnsi="Times New Roman" w:cs="Times New Roman"/>
          <w:sz w:val="24"/>
          <w:szCs w:val="24"/>
        </w:rPr>
        <w:t xml:space="preserve"> Valley</w:t>
      </w:r>
      <w:r w:rsidR="00AD2505" w:rsidRPr="007071E4">
        <w:rPr>
          <w:rStyle w:val="FootnoteReference"/>
          <w:rFonts w:ascii="Times New Roman" w:hAnsi="Times New Roman" w:cs="Times New Roman"/>
          <w:sz w:val="24"/>
          <w:szCs w:val="24"/>
        </w:rPr>
        <w:footnoteReference w:id="17"/>
      </w:r>
      <w:r w:rsidR="001A5BA4" w:rsidRPr="007071E4">
        <w:rPr>
          <w:rFonts w:ascii="Times New Roman" w:hAnsi="Times New Roman" w:cs="Times New Roman"/>
          <w:sz w:val="24"/>
          <w:szCs w:val="24"/>
        </w:rPr>
        <w:t xml:space="preserve"> or further </w:t>
      </w:r>
      <w:r w:rsidR="007E4F43" w:rsidRPr="007071E4">
        <w:rPr>
          <w:rFonts w:ascii="Times New Roman" w:hAnsi="Times New Roman" w:cs="Times New Roman"/>
          <w:sz w:val="24"/>
          <w:szCs w:val="24"/>
        </w:rPr>
        <w:t>towards Campania.</w:t>
      </w:r>
      <w:r w:rsidR="00AD2505" w:rsidRPr="007071E4">
        <w:rPr>
          <w:rStyle w:val="FootnoteReference"/>
          <w:rFonts w:ascii="Times New Roman" w:hAnsi="Times New Roman" w:cs="Times New Roman"/>
          <w:sz w:val="24"/>
          <w:szCs w:val="24"/>
        </w:rPr>
        <w:footnoteReference w:id="18"/>
      </w:r>
      <w:r w:rsidR="007E4F43" w:rsidRPr="007071E4">
        <w:rPr>
          <w:rFonts w:ascii="Times New Roman" w:hAnsi="Times New Roman" w:cs="Times New Roman"/>
          <w:sz w:val="24"/>
          <w:szCs w:val="24"/>
        </w:rPr>
        <w:t xml:space="preserve"> As such, it </w:t>
      </w:r>
      <w:r w:rsidR="00B80772" w:rsidRPr="007071E4">
        <w:rPr>
          <w:rFonts w:ascii="Times New Roman" w:hAnsi="Times New Roman" w:cs="Times New Roman"/>
          <w:sz w:val="24"/>
          <w:szCs w:val="24"/>
        </w:rPr>
        <w:t xml:space="preserve">must have </w:t>
      </w:r>
      <w:r w:rsidR="007E4F43" w:rsidRPr="007071E4">
        <w:rPr>
          <w:rFonts w:ascii="Times New Roman" w:hAnsi="Times New Roman" w:cs="Times New Roman"/>
          <w:sz w:val="24"/>
          <w:szCs w:val="24"/>
        </w:rPr>
        <w:t>represented</w:t>
      </w:r>
      <w:r w:rsidR="001A5BA4" w:rsidRPr="007071E4">
        <w:rPr>
          <w:rFonts w:ascii="Times New Roman" w:hAnsi="Times New Roman" w:cs="Times New Roman"/>
          <w:sz w:val="24"/>
          <w:szCs w:val="24"/>
        </w:rPr>
        <w:t xml:space="preserve"> </w:t>
      </w:r>
      <w:r w:rsidR="00672E99" w:rsidRPr="007071E4">
        <w:rPr>
          <w:rFonts w:ascii="Times New Roman" w:hAnsi="Times New Roman" w:cs="Times New Roman"/>
          <w:sz w:val="24"/>
          <w:szCs w:val="24"/>
        </w:rPr>
        <w:t>a</w:t>
      </w:r>
      <w:r w:rsidR="001A5BA4" w:rsidRPr="007071E4">
        <w:rPr>
          <w:rFonts w:ascii="Times New Roman" w:hAnsi="Times New Roman" w:cs="Times New Roman"/>
          <w:sz w:val="24"/>
          <w:szCs w:val="24"/>
        </w:rPr>
        <w:t xml:space="preserve"> link between </w:t>
      </w:r>
      <w:r w:rsidR="009148A8" w:rsidRPr="007071E4">
        <w:rPr>
          <w:rFonts w:ascii="Times New Roman" w:hAnsi="Times New Roman" w:cs="Times New Roman"/>
          <w:sz w:val="24"/>
          <w:szCs w:val="24"/>
        </w:rPr>
        <w:t>these two distribution networks which</w:t>
      </w:r>
      <w:r w:rsidR="002853A3" w:rsidRPr="007071E4">
        <w:rPr>
          <w:rFonts w:ascii="Times New Roman" w:hAnsi="Times New Roman" w:cs="Times New Roman"/>
          <w:sz w:val="24"/>
          <w:szCs w:val="24"/>
        </w:rPr>
        <w:t>,</w:t>
      </w:r>
      <w:r w:rsidR="009148A8" w:rsidRPr="007071E4">
        <w:rPr>
          <w:rFonts w:ascii="Times New Roman" w:hAnsi="Times New Roman" w:cs="Times New Roman"/>
          <w:sz w:val="24"/>
          <w:szCs w:val="24"/>
        </w:rPr>
        <w:t xml:space="preserve"> </w:t>
      </w:r>
      <w:r w:rsidR="00C27B60" w:rsidRPr="007071E4">
        <w:rPr>
          <w:rFonts w:ascii="Times New Roman" w:hAnsi="Times New Roman" w:cs="Times New Roman"/>
          <w:sz w:val="24"/>
          <w:szCs w:val="24"/>
        </w:rPr>
        <w:t xml:space="preserve">once </w:t>
      </w:r>
      <w:r w:rsidR="009148A8" w:rsidRPr="007071E4">
        <w:rPr>
          <w:rFonts w:ascii="Times New Roman" w:hAnsi="Times New Roman" w:cs="Times New Roman"/>
          <w:sz w:val="24"/>
          <w:szCs w:val="24"/>
        </w:rPr>
        <w:t>combined</w:t>
      </w:r>
      <w:r w:rsidR="002853A3" w:rsidRPr="007071E4">
        <w:rPr>
          <w:rFonts w:ascii="Times New Roman" w:hAnsi="Times New Roman" w:cs="Times New Roman"/>
          <w:sz w:val="24"/>
          <w:szCs w:val="24"/>
        </w:rPr>
        <w:t>,</w:t>
      </w:r>
      <w:r w:rsidR="0059726D" w:rsidRPr="007071E4">
        <w:rPr>
          <w:rFonts w:ascii="Times New Roman" w:hAnsi="Times New Roman" w:cs="Times New Roman"/>
          <w:sz w:val="24"/>
          <w:szCs w:val="24"/>
        </w:rPr>
        <w:t xml:space="preserve"> formed an integrated marketing system which extended from Rome</w:t>
      </w:r>
      <w:r w:rsidR="009148A8" w:rsidRPr="007071E4">
        <w:rPr>
          <w:rFonts w:ascii="Times New Roman" w:hAnsi="Times New Roman" w:cs="Times New Roman"/>
          <w:sz w:val="24"/>
          <w:szCs w:val="24"/>
        </w:rPr>
        <w:t xml:space="preserve"> to </w:t>
      </w:r>
      <w:proofErr w:type="spellStart"/>
      <w:r w:rsidR="00C27B60" w:rsidRPr="007071E4">
        <w:rPr>
          <w:rFonts w:ascii="Times New Roman" w:hAnsi="Times New Roman" w:cs="Times New Roman"/>
          <w:sz w:val="24"/>
          <w:szCs w:val="24"/>
        </w:rPr>
        <w:t>Beneventum</w:t>
      </w:r>
      <w:proofErr w:type="spellEnd"/>
      <w:r w:rsidR="00C27B60" w:rsidRPr="007071E4">
        <w:rPr>
          <w:rFonts w:ascii="Times New Roman" w:hAnsi="Times New Roman" w:cs="Times New Roman"/>
          <w:sz w:val="24"/>
          <w:szCs w:val="24"/>
        </w:rPr>
        <w:t xml:space="preserve"> in Campania and </w:t>
      </w:r>
      <w:proofErr w:type="spellStart"/>
      <w:r w:rsidR="009148A8" w:rsidRPr="007071E4">
        <w:rPr>
          <w:rFonts w:ascii="Times New Roman" w:hAnsi="Times New Roman" w:cs="Times New Roman"/>
          <w:sz w:val="24"/>
          <w:szCs w:val="24"/>
        </w:rPr>
        <w:t>Luceria</w:t>
      </w:r>
      <w:proofErr w:type="spellEnd"/>
      <w:r w:rsidR="009148A8" w:rsidRPr="007071E4">
        <w:rPr>
          <w:rFonts w:ascii="Times New Roman" w:hAnsi="Times New Roman" w:cs="Times New Roman"/>
          <w:sz w:val="24"/>
          <w:szCs w:val="24"/>
        </w:rPr>
        <w:t xml:space="preserve"> in Apulia.</w:t>
      </w:r>
      <w:r w:rsidR="0059726D" w:rsidRPr="007071E4">
        <w:rPr>
          <w:rStyle w:val="FootnoteReference"/>
          <w:rFonts w:ascii="Times New Roman" w:hAnsi="Times New Roman" w:cs="Times New Roman"/>
          <w:sz w:val="24"/>
          <w:szCs w:val="24"/>
        </w:rPr>
        <w:footnoteReference w:id="19"/>
      </w:r>
    </w:p>
    <w:p w14:paraId="20048B18" w14:textId="77777777" w:rsidR="00B23F9A" w:rsidRPr="007071E4" w:rsidRDefault="00F33457"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 xml:space="preserve">More specifically, </w:t>
      </w:r>
      <w:r w:rsidR="002F2E7F" w:rsidRPr="007071E4">
        <w:rPr>
          <w:rFonts w:ascii="Times New Roman" w:hAnsi="Times New Roman" w:cs="Times New Roman"/>
          <w:sz w:val="24"/>
          <w:szCs w:val="24"/>
        </w:rPr>
        <w:t>th</w:t>
      </w:r>
      <w:r w:rsidR="00BC7A1C" w:rsidRPr="007071E4">
        <w:rPr>
          <w:rFonts w:ascii="Times New Roman" w:hAnsi="Times New Roman" w:cs="Times New Roman"/>
          <w:sz w:val="24"/>
          <w:szCs w:val="24"/>
        </w:rPr>
        <w:t>e nature of this</w:t>
      </w:r>
      <w:r w:rsidR="002F2E7F" w:rsidRPr="007071E4">
        <w:rPr>
          <w:rFonts w:ascii="Times New Roman" w:hAnsi="Times New Roman" w:cs="Times New Roman"/>
          <w:sz w:val="24"/>
          <w:szCs w:val="24"/>
        </w:rPr>
        <w:t xml:space="preserve"> network has been </w:t>
      </w:r>
      <w:r w:rsidR="00BC7A1C" w:rsidRPr="007071E4">
        <w:rPr>
          <w:rFonts w:ascii="Times New Roman" w:hAnsi="Times New Roman" w:cs="Times New Roman"/>
          <w:sz w:val="24"/>
          <w:szCs w:val="24"/>
        </w:rPr>
        <w:t>explained</w:t>
      </w:r>
      <w:r w:rsidR="002F2E7F" w:rsidRPr="007071E4">
        <w:rPr>
          <w:rFonts w:ascii="Times New Roman" w:hAnsi="Times New Roman" w:cs="Times New Roman"/>
          <w:sz w:val="24"/>
          <w:szCs w:val="24"/>
        </w:rPr>
        <w:t xml:space="preserve"> in </w:t>
      </w:r>
      <w:r w:rsidR="00D923E5" w:rsidRPr="007071E4">
        <w:rPr>
          <w:rFonts w:ascii="Times New Roman" w:hAnsi="Times New Roman" w:cs="Times New Roman"/>
          <w:sz w:val="24"/>
          <w:szCs w:val="24"/>
        </w:rPr>
        <w:t>relation to</w:t>
      </w:r>
      <w:r w:rsidR="002F2E7F" w:rsidRPr="007071E4">
        <w:rPr>
          <w:rFonts w:ascii="Times New Roman" w:hAnsi="Times New Roman" w:cs="Times New Roman"/>
          <w:sz w:val="24"/>
          <w:szCs w:val="24"/>
        </w:rPr>
        <w:t xml:space="preserve"> seasonal transhumant husbandry and wool trade, </w:t>
      </w:r>
      <w:r w:rsidR="00BC7A1C" w:rsidRPr="007071E4">
        <w:rPr>
          <w:rFonts w:ascii="Times New Roman" w:hAnsi="Times New Roman" w:cs="Times New Roman"/>
          <w:sz w:val="24"/>
          <w:szCs w:val="24"/>
        </w:rPr>
        <w:t>link</w:t>
      </w:r>
      <w:r w:rsidR="00B80772" w:rsidRPr="007071E4">
        <w:rPr>
          <w:rFonts w:ascii="Times New Roman" w:hAnsi="Times New Roman" w:cs="Times New Roman"/>
          <w:sz w:val="24"/>
          <w:szCs w:val="24"/>
        </w:rPr>
        <w:t>ing</w:t>
      </w:r>
      <w:r w:rsidR="00006DB0" w:rsidRPr="007071E4">
        <w:rPr>
          <w:rFonts w:ascii="Times New Roman" w:hAnsi="Times New Roman" w:cs="Times New Roman"/>
          <w:sz w:val="24"/>
          <w:szCs w:val="24"/>
        </w:rPr>
        <w:t xml:space="preserve"> </w:t>
      </w:r>
      <w:r w:rsidR="002F2E7F" w:rsidRPr="007071E4">
        <w:rPr>
          <w:rFonts w:ascii="Times New Roman" w:hAnsi="Times New Roman" w:cs="Times New Roman"/>
          <w:sz w:val="24"/>
          <w:szCs w:val="24"/>
        </w:rPr>
        <w:t xml:space="preserve">the productive areas of the Apennine </w:t>
      </w:r>
      <w:r w:rsidR="00BC7A1C" w:rsidRPr="007071E4">
        <w:rPr>
          <w:rFonts w:ascii="Times New Roman" w:hAnsi="Times New Roman" w:cs="Times New Roman"/>
          <w:sz w:val="24"/>
          <w:szCs w:val="24"/>
        </w:rPr>
        <w:t>highland</w:t>
      </w:r>
      <w:r w:rsidR="00D923E5" w:rsidRPr="007071E4">
        <w:rPr>
          <w:rFonts w:ascii="Times New Roman" w:hAnsi="Times New Roman" w:cs="Times New Roman"/>
          <w:sz w:val="24"/>
          <w:szCs w:val="24"/>
        </w:rPr>
        <w:t>s</w:t>
      </w:r>
      <w:r w:rsidR="00BC7A1C" w:rsidRPr="007071E4">
        <w:rPr>
          <w:rFonts w:ascii="Times New Roman" w:hAnsi="Times New Roman" w:cs="Times New Roman"/>
          <w:sz w:val="24"/>
          <w:szCs w:val="24"/>
        </w:rPr>
        <w:t xml:space="preserve"> </w:t>
      </w:r>
      <w:r w:rsidR="00006DB0" w:rsidRPr="007071E4">
        <w:rPr>
          <w:rFonts w:ascii="Times New Roman" w:hAnsi="Times New Roman" w:cs="Times New Roman"/>
          <w:sz w:val="24"/>
          <w:szCs w:val="24"/>
        </w:rPr>
        <w:t xml:space="preserve">(Samnium, Apulia), </w:t>
      </w:r>
      <w:r w:rsidR="00BC7A1C" w:rsidRPr="007071E4">
        <w:rPr>
          <w:rFonts w:ascii="Times New Roman" w:hAnsi="Times New Roman" w:cs="Times New Roman"/>
          <w:sz w:val="24"/>
          <w:szCs w:val="24"/>
        </w:rPr>
        <w:t xml:space="preserve">the (urban) </w:t>
      </w:r>
      <w:r w:rsidR="002F2E7F" w:rsidRPr="007071E4">
        <w:rPr>
          <w:rFonts w:ascii="Times New Roman" w:hAnsi="Times New Roman" w:cs="Times New Roman"/>
          <w:sz w:val="24"/>
          <w:szCs w:val="24"/>
        </w:rPr>
        <w:t xml:space="preserve">processing </w:t>
      </w:r>
      <w:r w:rsidR="00BC7A1C" w:rsidRPr="007071E4">
        <w:rPr>
          <w:rFonts w:ascii="Times New Roman" w:hAnsi="Times New Roman" w:cs="Times New Roman"/>
          <w:sz w:val="24"/>
          <w:szCs w:val="24"/>
        </w:rPr>
        <w:t>facilities and consumption centres of the lowland</w:t>
      </w:r>
      <w:r w:rsidR="00D923E5" w:rsidRPr="007071E4">
        <w:rPr>
          <w:rFonts w:ascii="Times New Roman" w:hAnsi="Times New Roman" w:cs="Times New Roman"/>
          <w:sz w:val="24"/>
          <w:szCs w:val="24"/>
        </w:rPr>
        <w:t>s,</w:t>
      </w:r>
      <w:r w:rsidR="00006DB0" w:rsidRPr="007071E4">
        <w:rPr>
          <w:rFonts w:ascii="Times New Roman" w:hAnsi="Times New Roman" w:cs="Times New Roman"/>
          <w:sz w:val="24"/>
          <w:szCs w:val="24"/>
        </w:rPr>
        <w:t xml:space="preserve"> and</w:t>
      </w:r>
      <w:r w:rsidR="00BC7A1C" w:rsidRPr="007071E4">
        <w:rPr>
          <w:rFonts w:ascii="Times New Roman" w:hAnsi="Times New Roman" w:cs="Times New Roman"/>
          <w:sz w:val="24"/>
          <w:szCs w:val="24"/>
        </w:rPr>
        <w:t xml:space="preserve"> </w:t>
      </w:r>
      <w:r w:rsidR="002F2E7F" w:rsidRPr="007071E4">
        <w:rPr>
          <w:rFonts w:ascii="Times New Roman" w:hAnsi="Times New Roman" w:cs="Times New Roman"/>
          <w:sz w:val="24"/>
          <w:szCs w:val="24"/>
        </w:rPr>
        <w:t>the</w:t>
      </w:r>
      <w:r w:rsidR="00BC7A1C" w:rsidRPr="007071E4">
        <w:rPr>
          <w:rFonts w:ascii="Times New Roman" w:hAnsi="Times New Roman" w:cs="Times New Roman"/>
          <w:sz w:val="24"/>
          <w:szCs w:val="24"/>
        </w:rPr>
        <w:t xml:space="preserve"> crucial</w:t>
      </w:r>
      <w:r w:rsidR="002F2E7F" w:rsidRPr="007071E4">
        <w:rPr>
          <w:rFonts w:ascii="Times New Roman" w:hAnsi="Times New Roman" w:cs="Times New Roman"/>
          <w:sz w:val="24"/>
          <w:szCs w:val="24"/>
        </w:rPr>
        <w:t xml:space="preserve"> </w:t>
      </w:r>
      <w:r w:rsidR="00BC7A1C" w:rsidRPr="007071E4">
        <w:rPr>
          <w:rFonts w:ascii="Times New Roman" w:hAnsi="Times New Roman" w:cs="Times New Roman"/>
          <w:sz w:val="24"/>
          <w:szCs w:val="24"/>
        </w:rPr>
        <w:t>redistribution centre</w:t>
      </w:r>
      <w:r w:rsidR="002F2E7F" w:rsidRPr="007071E4">
        <w:rPr>
          <w:rFonts w:ascii="Times New Roman" w:hAnsi="Times New Roman" w:cs="Times New Roman"/>
          <w:sz w:val="24"/>
          <w:szCs w:val="24"/>
        </w:rPr>
        <w:t xml:space="preserve"> of </w:t>
      </w:r>
      <w:proofErr w:type="spellStart"/>
      <w:r w:rsidR="002F2E7F" w:rsidRPr="007071E4">
        <w:rPr>
          <w:rFonts w:ascii="Times New Roman" w:hAnsi="Times New Roman" w:cs="Times New Roman"/>
          <w:sz w:val="24"/>
          <w:szCs w:val="24"/>
        </w:rPr>
        <w:t>Minturnae</w:t>
      </w:r>
      <w:proofErr w:type="spellEnd"/>
      <w:r w:rsidR="00BC7A1C" w:rsidRPr="007071E4">
        <w:rPr>
          <w:rFonts w:ascii="Times New Roman" w:hAnsi="Times New Roman" w:cs="Times New Roman"/>
          <w:sz w:val="24"/>
          <w:szCs w:val="24"/>
        </w:rPr>
        <w:t xml:space="preserve"> </w:t>
      </w:r>
      <w:r w:rsidR="00006DB0" w:rsidRPr="007071E4">
        <w:rPr>
          <w:rFonts w:ascii="Times New Roman" w:hAnsi="Times New Roman" w:cs="Times New Roman"/>
          <w:sz w:val="24"/>
          <w:szCs w:val="24"/>
        </w:rPr>
        <w:t>on the</w:t>
      </w:r>
      <w:r w:rsidR="00BC7A1C" w:rsidRPr="007071E4">
        <w:rPr>
          <w:rFonts w:ascii="Times New Roman" w:hAnsi="Times New Roman" w:cs="Times New Roman"/>
          <w:sz w:val="24"/>
          <w:szCs w:val="24"/>
        </w:rPr>
        <w:t xml:space="preserve"> coast.</w:t>
      </w:r>
      <w:r w:rsidR="00BC7A1C" w:rsidRPr="007071E4">
        <w:rPr>
          <w:rStyle w:val="FootnoteReference"/>
          <w:rFonts w:ascii="Times New Roman" w:hAnsi="Times New Roman" w:cs="Times New Roman"/>
          <w:sz w:val="24"/>
          <w:szCs w:val="24"/>
        </w:rPr>
        <w:footnoteReference w:id="20"/>
      </w:r>
      <w:r w:rsidR="00006DB0" w:rsidRPr="007071E4">
        <w:rPr>
          <w:rFonts w:ascii="Times New Roman" w:hAnsi="Times New Roman" w:cs="Times New Roman"/>
          <w:sz w:val="24"/>
          <w:szCs w:val="24"/>
        </w:rPr>
        <w:t xml:space="preserve"> </w:t>
      </w:r>
      <w:r w:rsidR="009A6309" w:rsidRPr="007071E4">
        <w:rPr>
          <w:rFonts w:ascii="Times New Roman" w:hAnsi="Times New Roman" w:cs="Times New Roman"/>
          <w:sz w:val="24"/>
          <w:szCs w:val="24"/>
        </w:rPr>
        <w:t>Indeed, a</w:t>
      </w:r>
      <w:r w:rsidR="00006DB0" w:rsidRPr="007071E4">
        <w:rPr>
          <w:rFonts w:ascii="Times New Roman" w:hAnsi="Times New Roman" w:cs="Times New Roman"/>
          <w:sz w:val="24"/>
          <w:szCs w:val="24"/>
        </w:rPr>
        <w:t xml:space="preserve">lbeit very little is known about the nature and extent of the urban productive activities present at Interamna, </w:t>
      </w:r>
      <w:r w:rsidR="00D923E5" w:rsidRPr="007071E4">
        <w:rPr>
          <w:rFonts w:ascii="Times New Roman" w:hAnsi="Times New Roman" w:cs="Times New Roman"/>
          <w:sz w:val="24"/>
          <w:szCs w:val="24"/>
        </w:rPr>
        <w:t>it is true</w:t>
      </w:r>
      <w:r w:rsidR="005F13DD" w:rsidRPr="007071E4">
        <w:rPr>
          <w:rFonts w:ascii="Times New Roman" w:hAnsi="Times New Roman" w:cs="Times New Roman"/>
          <w:sz w:val="24"/>
          <w:szCs w:val="24"/>
        </w:rPr>
        <w:t xml:space="preserve"> that </w:t>
      </w:r>
      <w:r w:rsidR="009A6309" w:rsidRPr="007071E4">
        <w:rPr>
          <w:rFonts w:ascii="Times New Roman" w:hAnsi="Times New Roman" w:cs="Times New Roman"/>
          <w:sz w:val="24"/>
          <w:szCs w:val="24"/>
        </w:rPr>
        <w:t>of the only</w:t>
      </w:r>
      <w:r w:rsidR="00006DB0" w:rsidRPr="007071E4">
        <w:rPr>
          <w:rFonts w:ascii="Times New Roman" w:hAnsi="Times New Roman" w:cs="Times New Roman"/>
          <w:sz w:val="24"/>
          <w:szCs w:val="24"/>
        </w:rPr>
        <w:t xml:space="preserve"> two professions attested by inscriptions, one is</w:t>
      </w:r>
      <w:r w:rsidR="0083702A" w:rsidRPr="007071E4">
        <w:rPr>
          <w:rFonts w:ascii="Times New Roman" w:hAnsi="Times New Roman" w:cs="Times New Roman"/>
          <w:sz w:val="24"/>
          <w:szCs w:val="24"/>
        </w:rPr>
        <w:t xml:space="preserve"> that of</w:t>
      </w:r>
      <w:r w:rsidR="00006DB0" w:rsidRPr="007071E4">
        <w:rPr>
          <w:rFonts w:ascii="Times New Roman" w:hAnsi="Times New Roman" w:cs="Times New Roman"/>
          <w:sz w:val="24"/>
          <w:szCs w:val="24"/>
        </w:rPr>
        <w:t xml:space="preserve"> a </w:t>
      </w:r>
      <w:proofErr w:type="spellStart"/>
      <w:r w:rsidR="00006DB0" w:rsidRPr="007071E4">
        <w:rPr>
          <w:rFonts w:ascii="Times New Roman" w:hAnsi="Times New Roman" w:cs="Times New Roman"/>
          <w:i/>
          <w:sz w:val="24"/>
          <w:szCs w:val="24"/>
        </w:rPr>
        <w:t>colorator</w:t>
      </w:r>
      <w:proofErr w:type="spellEnd"/>
      <w:r w:rsidR="00006DB0" w:rsidRPr="007071E4">
        <w:rPr>
          <w:rFonts w:ascii="Times New Roman" w:hAnsi="Times New Roman" w:cs="Times New Roman"/>
          <w:sz w:val="24"/>
          <w:szCs w:val="24"/>
        </w:rPr>
        <w:t xml:space="preserve"> </w:t>
      </w:r>
      <w:r w:rsidR="009A6309" w:rsidRPr="007071E4">
        <w:rPr>
          <w:rFonts w:ascii="Times New Roman" w:hAnsi="Times New Roman" w:cs="Times New Roman"/>
          <w:sz w:val="24"/>
          <w:szCs w:val="24"/>
        </w:rPr>
        <w:t xml:space="preserve">involved in the textile trade </w:t>
      </w:r>
      <w:r w:rsidR="00006DB0" w:rsidRPr="007071E4">
        <w:rPr>
          <w:rFonts w:ascii="Times New Roman" w:hAnsi="Times New Roman" w:cs="Times New Roman"/>
          <w:sz w:val="24"/>
          <w:szCs w:val="24"/>
        </w:rPr>
        <w:t>(</w:t>
      </w:r>
      <w:r w:rsidR="009A6309" w:rsidRPr="007071E4">
        <w:rPr>
          <w:rFonts w:ascii="Times New Roman" w:hAnsi="Times New Roman" w:cs="Times New Roman"/>
          <w:sz w:val="24"/>
          <w:szCs w:val="24"/>
        </w:rPr>
        <w:t xml:space="preserve">the other being a </w:t>
      </w:r>
      <w:proofErr w:type="spellStart"/>
      <w:r w:rsidR="0083702A" w:rsidRPr="007071E4">
        <w:rPr>
          <w:rFonts w:ascii="Times New Roman" w:hAnsi="Times New Roman" w:cs="Times New Roman"/>
          <w:i/>
          <w:sz w:val="24"/>
          <w:szCs w:val="24"/>
        </w:rPr>
        <w:t>pistor</w:t>
      </w:r>
      <w:proofErr w:type="spellEnd"/>
      <w:r w:rsidR="0083702A" w:rsidRPr="007071E4">
        <w:rPr>
          <w:rFonts w:ascii="Times New Roman" w:hAnsi="Times New Roman" w:cs="Times New Roman"/>
          <w:sz w:val="24"/>
          <w:szCs w:val="24"/>
        </w:rPr>
        <w:t>/</w:t>
      </w:r>
      <w:r w:rsidR="009A6309" w:rsidRPr="007071E4">
        <w:rPr>
          <w:rFonts w:ascii="Times New Roman" w:hAnsi="Times New Roman" w:cs="Times New Roman"/>
          <w:sz w:val="24"/>
          <w:szCs w:val="24"/>
        </w:rPr>
        <w:t>baker).</w:t>
      </w:r>
      <w:r w:rsidR="009A6309" w:rsidRPr="007071E4">
        <w:rPr>
          <w:rStyle w:val="FootnoteReference"/>
          <w:rFonts w:ascii="Times New Roman" w:hAnsi="Times New Roman" w:cs="Times New Roman"/>
          <w:sz w:val="24"/>
          <w:szCs w:val="24"/>
        </w:rPr>
        <w:footnoteReference w:id="21"/>
      </w:r>
      <w:r w:rsidR="00B23F9A" w:rsidRPr="007071E4">
        <w:rPr>
          <w:rFonts w:ascii="Times New Roman" w:hAnsi="Times New Roman" w:cs="Times New Roman"/>
          <w:sz w:val="24"/>
          <w:szCs w:val="24"/>
        </w:rPr>
        <w:t xml:space="preserve"> That transhumant husbandry and related activities played an important role in the economy of the valley is also suggested by the popularity of the cult of Hercules, </w:t>
      </w:r>
      <w:r w:rsidR="00672E99" w:rsidRPr="007071E4">
        <w:rPr>
          <w:rFonts w:ascii="Times New Roman" w:hAnsi="Times New Roman" w:cs="Times New Roman"/>
          <w:sz w:val="24"/>
          <w:szCs w:val="24"/>
        </w:rPr>
        <w:t>specifically</w:t>
      </w:r>
      <w:r w:rsidR="00B23F9A" w:rsidRPr="007071E4">
        <w:rPr>
          <w:rFonts w:ascii="Times New Roman" w:hAnsi="Times New Roman" w:cs="Times New Roman"/>
          <w:sz w:val="24"/>
          <w:szCs w:val="24"/>
        </w:rPr>
        <w:t xml:space="preserve"> attested at Interamna </w:t>
      </w:r>
      <w:r w:rsidR="00D923E5" w:rsidRPr="007071E4">
        <w:rPr>
          <w:rFonts w:ascii="Times New Roman" w:hAnsi="Times New Roman" w:cs="Times New Roman"/>
          <w:sz w:val="24"/>
          <w:szCs w:val="24"/>
        </w:rPr>
        <w:t>by way of</w:t>
      </w:r>
      <w:r w:rsidR="00B23F9A" w:rsidRPr="007071E4">
        <w:rPr>
          <w:rFonts w:ascii="Times New Roman" w:hAnsi="Times New Roman" w:cs="Times New Roman"/>
          <w:sz w:val="24"/>
          <w:szCs w:val="24"/>
        </w:rPr>
        <w:t xml:space="preserve"> two inscriptions</w:t>
      </w:r>
      <w:r w:rsidR="00505A3D" w:rsidRPr="007071E4">
        <w:rPr>
          <w:rFonts w:ascii="Times New Roman" w:hAnsi="Times New Roman" w:cs="Times New Roman"/>
          <w:sz w:val="24"/>
          <w:szCs w:val="24"/>
        </w:rPr>
        <w:t xml:space="preserve"> recording the dedication of </w:t>
      </w:r>
      <w:r w:rsidR="004275BE" w:rsidRPr="007071E4">
        <w:rPr>
          <w:rFonts w:ascii="Times New Roman" w:hAnsi="Times New Roman" w:cs="Times New Roman"/>
          <w:sz w:val="24"/>
          <w:szCs w:val="24"/>
        </w:rPr>
        <w:t>a</w:t>
      </w:r>
      <w:r w:rsidR="00505A3D" w:rsidRPr="007071E4">
        <w:rPr>
          <w:rFonts w:ascii="Times New Roman" w:hAnsi="Times New Roman" w:cs="Times New Roman"/>
          <w:sz w:val="24"/>
          <w:szCs w:val="24"/>
        </w:rPr>
        <w:t xml:space="preserve"> </w:t>
      </w:r>
      <w:r w:rsidR="00672E99" w:rsidRPr="007071E4">
        <w:rPr>
          <w:rFonts w:ascii="Times New Roman" w:hAnsi="Times New Roman" w:cs="Times New Roman"/>
          <w:sz w:val="24"/>
          <w:szCs w:val="24"/>
        </w:rPr>
        <w:t>shrine</w:t>
      </w:r>
      <w:r w:rsidR="00505A3D" w:rsidRPr="007071E4">
        <w:rPr>
          <w:rFonts w:ascii="Times New Roman" w:hAnsi="Times New Roman" w:cs="Times New Roman"/>
          <w:sz w:val="24"/>
          <w:szCs w:val="24"/>
        </w:rPr>
        <w:t xml:space="preserve"> </w:t>
      </w:r>
      <w:r w:rsidR="00B23F9A" w:rsidRPr="007071E4">
        <w:rPr>
          <w:rFonts w:ascii="Times New Roman" w:hAnsi="Times New Roman" w:cs="Times New Roman"/>
          <w:sz w:val="24"/>
          <w:szCs w:val="24"/>
        </w:rPr>
        <w:t>in its territory.</w:t>
      </w:r>
      <w:r w:rsidR="00B23F9A" w:rsidRPr="007071E4">
        <w:rPr>
          <w:rStyle w:val="FootnoteReference"/>
          <w:rFonts w:ascii="Times New Roman" w:hAnsi="Times New Roman" w:cs="Times New Roman"/>
          <w:sz w:val="24"/>
          <w:szCs w:val="24"/>
        </w:rPr>
        <w:footnoteReference w:id="22"/>
      </w:r>
    </w:p>
    <w:p w14:paraId="6958DA8D" w14:textId="0B3533DC" w:rsidR="002B7635" w:rsidRPr="007071E4" w:rsidRDefault="002853A3"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Somewhat at variance with th</w:t>
      </w:r>
      <w:r w:rsidR="00D923E5" w:rsidRPr="007071E4">
        <w:rPr>
          <w:rFonts w:ascii="Times New Roman" w:hAnsi="Times New Roman" w:cs="Times New Roman"/>
          <w:sz w:val="24"/>
          <w:szCs w:val="24"/>
        </w:rPr>
        <w:t xml:space="preserve">e above-considerations </w:t>
      </w:r>
      <w:r w:rsidRPr="007071E4">
        <w:rPr>
          <w:rFonts w:ascii="Times New Roman" w:hAnsi="Times New Roman" w:cs="Times New Roman"/>
          <w:sz w:val="24"/>
          <w:szCs w:val="24"/>
        </w:rPr>
        <w:t xml:space="preserve">is the fact that Interamna was </w:t>
      </w:r>
      <w:r w:rsidR="00D923E5" w:rsidRPr="007071E4">
        <w:rPr>
          <w:rFonts w:ascii="Times New Roman" w:hAnsi="Times New Roman" w:cs="Times New Roman"/>
          <w:sz w:val="24"/>
          <w:szCs w:val="24"/>
        </w:rPr>
        <w:t>(</w:t>
      </w:r>
      <w:r w:rsidRPr="007071E4">
        <w:rPr>
          <w:rFonts w:ascii="Times New Roman" w:hAnsi="Times New Roman" w:cs="Times New Roman"/>
          <w:sz w:val="24"/>
          <w:szCs w:val="24"/>
        </w:rPr>
        <w:t>later</w:t>
      </w:r>
      <w:r w:rsidR="00C45E02" w:rsidRPr="007071E4">
        <w:rPr>
          <w:rFonts w:ascii="Times New Roman" w:hAnsi="Times New Roman" w:cs="Times New Roman"/>
          <w:sz w:val="24"/>
          <w:szCs w:val="24"/>
        </w:rPr>
        <w:t xml:space="preserve"> on</w:t>
      </w:r>
      <w:r w:rsidR="00D923E5" w:rsidRPr="007071E4">
        <w:rPr>
          <w:rFonts w:ascii="Times New Roman" w:hAnsi="Times New Roman" w:cs="Times New Roman"/>
          <w:sz w:val="24"/>
          <w:szCs w:val="24"/>
        </w:rPr>
        <w:t>)</w:t>
      </w:r>
      <w:r w:rsidRPr="007071E4">
        <w:rPr>
          <w:rFonts w:ascii="Times New Roman" w:hAnsi="Times New Roman" w:cs="Times New Roman"/>
          <w:sz w:val="24"/>
          <w:szCs w:val="24"/>
        </w:rPr>
        <w:t xml:space="preserve"> not reported in the relevant sections of either the </w:t>
      </w:r>
      <w:r w:rsidRPr="007071E4">
        <w:rPr>
          <w:rFonts w:ascii="Times New Roman" w:hAnsi="Times New Roman" w:cs="Times New Roman"/>
          <w:i/>
          <w:sz w:val="24"/>
          <w:szCs w:val="24"/>
        </w:rPr>
        <w:t>Tabula Peutingeriana</w:t>
      </w:r>
      <w:r w:rsidRPr="007071E4">
        <w:rPr>
          <w:rFonts w:ascii="Times New Roman" w:hAnsi="Times New Roman" w:cs="Times New Roman"/>
          <w:sz w:val="24"/>
          <w:szCs w:val="24"/>
        </w:rPr>
        <w:t xml:space="preserve"> or the </w:t>
      </w:r>
      <w:proofErr w:type="spellStart"/>
      <w:r w:rsidRPr="007071E4">
        <w:rPr>
          <w:rFonts w:ascii="Times New Roman" w:hAnsi="Times New Roman" w:cs="Times New Roman"/>
          <w:i/>
          <w:sz w:val="24"/>
          <w:szCs w:val="24"/>
        </w:rPr>
        <w:t>Itinerarium</w:t>
      </w:r>
      <w:proofErr w:type="spellEnd"/>
      <w:r w:rsidRPr="007071E4">
        <w:rPr>
          <w:rFonts w:ascii="Times New Roman" w:hAnsi="Times New Roman" w:cs="Times New Roman"/>
          <w:i/>
          <w:sz w:val="24"/>
          <w:szCs w:val="24"/>
        </w:rPr>
        <w:t xml:space="preserve"> </w:t>
      </w:r>
      <w:proofErr w:type="spellStart"/>
      <w:r w:rsidRPr="007071E4">
        <w:rPr>
          <w:rFonts w:ascii="Times New Roman" w:hAnsi="Times New Roman" w:cs="Times New Roman"/>
          <w:i/>
          <w:sz w:val="24"/>
          <w:szCs w:val="24"/>
        </w:rPr>
        <w:t>Antonini</w:t>
      </w:r>
      <w:proofErr w:type="spellEnd"/>
      <w:r w:rsidRPr="007071E4">
        <w:rPr>
          <w:rFonts w:ascii="Times New Roman" w:hAnsi="Times New Roman" w:cs="Times New Roman"/>
          <w:sz w:val="24"/>
          <w:szCs w:val="24"/>
        </w:rPr>
        <w:t xml:space="preserve"> (3rd-4th c</w:t>
      </w:r>
      <w:r w:rsidR="00E30E77" w:rsidRPr="007071E4">
        <w:rPr>
          <w:rFonts w:ascii="Times New Roman" w:hAnsi="Times New Roman" w:cs="Times New Roman"/>
          <w:sz w:val="24"/>
          <w:szCs w:val="24"/>
        </w:rPr>
        <w:t>.</w:t>
      </w:r>
      <w:r w:rsidRPr="007071E4">
        <w:rPr>
          <w:rFonts w:ascii="Times New Roman" w:hAnsi="Times New Roman" w:cs="Times New Roman"/>
          <w:sz w:val="24"/>
          <w:szCs w:val="24"/>
        </w:rPr>
        <w:t xml:space="preserve"> A</w:t>
      </w:r>
      <w:r w:rsidR="00E30E77" w:rsidRPr="007071E4">
        <w:rPr>
          <w:rFonts w:ascii="Times New Roman" w:hAnsi="Times New Roman" w:cs="Times New Roman"/>
          <w:sz w:val="24"/>
          <w:szCs w:val="24"/>
        </w:rPr>
        <w:t>.</w:t>
      </w:r>
      <w:r w:rsidRPr="007071E4">
        <w:rPr>
          <w:rFonts w:ascii="Times New Roman" w:hAnsi="Times New Roman" w:cs="Times New Roman"/>
          <w:sz w:val="24"/>
          <w:szCs w:val="24"/>
        </w:rPr>
        <w:t>D</w:t>
      </w:r>
      <w:r w:rsidR="00E30E77" w:rsidRPr="007071E4">
        <w:rPr>
          <w:rFonts w:ascii="Times New Roman" w:hAnsi="Times New Roman" w:cs="Times New Roman"/>
          <w:sz w:val="24"/>
          <w:szCs w:val="24"/>
        </w:rPr>
        <w:t>.</w:t>
      </w:r>
      <w:r w:rsidRPr="007071E4">
        <w:rPr>
          <w:rFonts w:ascii="Times New Roman" w:hAnsi="Times New Roman" w:cs="Times New Roman"/>
          <w:sz w:val="24"/>
          <w:szCs w:val="24"/>
        </w:rPr>
        <w:t>).</w:t>
      </w:r>
      <w:r w:rsidR="00D923E5" w:rsidRPr="007071E4">
        <w:rPr>
          <w:rStyle w:val="FootnoteReference"/>
          <w:rFonts w:ascii="Times New Roman" w:hAnsi="Times New Roman" w:cs="Times New Roman"/>
          <w:sz w:val="24"/>
          <w:szCs w:val="24"/>
        </w:rPr>
        <w:footnoteReference w:id="23"/>
      </w:r>
      <w:r w:rsidRPr="007071E4">
        <w:rPr>
          <w:rFonts w:ascii="Times New Roman" w:hAnsi="Times New Roman" w:cs="Times New Roman"/>
          <w:sz w:val="24"/>
          <w:szCs w:val="24"/>
        </w:rPr>
        <w:t xml:space="preserve"> </w:t>
      </w:r>
      <w:r w:rsidR="002627A5" w:rsidRPr="007071E4">
        <w:rPr>
          <w:rFonts w:ascii="Times New Roman" w:hAnsi="Times New Roman" w:cs="Times New Roman"/>
          <w:sz w:val="24"/>
          <w:szCs w:val="24"/>
        </w:rPr>
        <w:t>Indeed</w:t>
      </w:r>
      <w:r w:rsidRPr="007071E4">
        <w:rPr>
          <w:rFonts w:ascii="Times New Roman" w:hAnsi="Times New Roman" w:cs="Times New Roman"/>
          <w:sz w:val="24"/>
          <w:szCs w:val="24"/>
        </w:rPr>
        <w:t>, it would appear that already in 28 B</w:t>
      </w:r>
      <w:r w:rsidR="00E30E77" w:rsidRPr="007071E4">
        <w:rPr>
          <w:rFonts w:ascii="Times New Roman" w:hAnsi="Times New Roman" w:cs="Times New Roman"/>
          <w:sz w:val="24"/>
          <w:szCs w:val="24"/>
        </w:rPr>
        <w:t>.</w:t>
      </w:r>
      <w:r w:rsidRPr="007071E4">
        <w:rPr>
          <w:rFonts w:ascii="Times New Roman" w:hAnsi="Times New Roman" w:cs="Times New Roman"/>
          <w:sz w:val="24"/>
          <w:szCs w:val="24"/>
        </w:rPr>
        <w:t>C</w:t>
      </w:r>
      <w:r w:rsidR="00E30E77" w:rsidRPr="007071E4">
        <w:rPr>
          <w:rFonts w:ascii="Times New Roman" w:hAnsi="Times New Roman" w:cs="Times New Roman"/>
          <w:sz w:val="24"/>
          <w:szCs w:val="24"/>
        </w:rPr>
        <w:t>.</w:t>
      </w:r>
      <w:r w:rsidRPr="007071E4">
        <w:rPr>
          <w:rFonts w:ascii="Times New Roman" w:hAnsi="Times New Roman" w:cs="Times New Roman"/>
          <w:sz w:val="24"/>
          <w:szCs w:val="24"/>
        </w:rPr>
        <w:t xml:space="preserve"> the via Latina had been given a new, more direct course linking </w:t>
      </w:r>
      <w:proofErr w:type="spellStart"/>
      <w:r w:rsidRPr="007071E4">
        <w:rPr>
          <w:rFonts w:ascii="Times New Roman" w:hAnsi="Times New Roman" w:cs="Times New Roman"/>
          <w:sz w:val="24"/>
          <w:szCs w:val="24"/>
        </w:rPr>
        <w:t>Aquinum</w:t>
      </w:r>
      <w:proofErr w:type="spellEnd"/>
      <w:r w:rsidRPr="007071E4">
        <w:rPr>
          <w:rFonts w:ascii="Times New Roman" w:hAnsi="Times New Roman" w:cs="Times New Roman"/>
          <w:sz w:val="24"/>
          <w:szCs w:val="24"/>
        </w:rPr>
        <w:t xml:space="preserve"> with </w:t>
      </w:r>
      <w:proofErr w:type="spellStart"/>
      <w:r w:rsidRPr="007071E4">
        <w:rPr>
          <w:rFonts w:ascii="Times New Roman" w:hAnsi="Times New Roman" w:cs="Times New Roman"/>
          <w:sz w:val="24"/>
          <w:szCs w:val="24"/>
        </w:rPr>
        <w:t>Casinum</w:t>
      </w:r>
      <w:proofErr w:type="spellEnd"/>
      <w:r w:rsidR="00C02565" w:rsidRPr="007071E4">
        <w:rPr>
          <w:rFonts w:ascii="Times New Roman" w:hAnsi="Times New Roman" w:cs="Times New Roman"/>
          <w:sz w:val="24"/>
          <w:szCs w:val="24"/>
        </w:rPr>
        <w:t xml:space="preserve">, </w:t>
      </w:r>
      <w:r w:rsidRPr="007071E4">
        <w:rPr>
          <w:rFonts w:ascii="Times New Roman" w:hAnsi="Times New Roman" w:cs="Times New Roman"/>
          <w:sz w:val="24"/>
          <w:szCs w:val="24"/>
        </w:rPr>
        <w:t xml:space="preserve">thus bypassing </w:t>
      </w:r>
      <w:r w:rsidR="00672E99" w:rsidRPr="007071E4">
        <w:rPr>
          <w:rFonts w:ascii="Times New Roman" w:hAnsi="Times New Roman" w:cs="Times New Roman"/>
          <w:sz w:val="24"/>
          <w:szCs w:val="24"/>
        </w:rPr>
        <w:t>the town</w:t>
      </w:r>
      <w:r w:rsidR="002627A5" w:rsidRPr="007071E4">
        <w:rPr>
          <w:rFonts w:ascii="Times New Roman" w:hAnsi="Times New Roman" w:cs="Times New Roman"/>
          <w:sz w:val="24"/>
          <w:szCs w:val="24"/>
        </w:rPr>
        <w:t>.</w:t>
      </w:r>
      <w:r w:rsidR="002627A5" w:rsidRPr="007071E4">
        <w:rPr>
          <w:rStyle w:val="FootnoteReference"/>
          <w:rFonts w:ascii="Times New Roman" w:hAnsi="Times New Roman" w:cs="Times New Roman"/>
          <w:sz w:val="24"/>
          <w:szCs w:val="24"/>
        </w:rPr>
        <w:footnoteReference w:id="24"/>
      </w:r>
      <w:r w:rsidR="002627A5" w:rsidRPr="007071E4">
        <w:rPr>
          <w:rFonts w:ascii="Times New Roman" w:hAnsi="Times New Roman" w:cs="Times New Roman"/>
          <w:sz w:val="24"/>
          <w:szCs w:val="24"/>
        </w:rPr>
        <w:t xml:space="preserve"> </w:t>
      </w:r>
      <w:r w:rsidR="00462A50" w:rsidRPr="007071E4">
        <w:rPr>
          <w:rFonts w:ascii="Times New Roman" w:hAnsi="Times New Roman" w:cs="Times New Roman"/>
          <w:sz w:val="24"/>
          <w:szCs w:val="24"/>
        </w:rPr>
        <w:t>However, t</w:t>
      </w:r>
      <w:r w:rsidR="007C150D" w:rsidRPr="007071E4">
        <w:rPr>
          <w:rFonts w:ascii="Times New Roman" w:hAnsi="Times New Roman" w:cs="Times New Roman"/>
          <w:sz w:val="24"/>
          <w:szCs w:val="24"/>
        </w:rPr>
        <w:t>he fact that</w:t>
      </w:r>
      <w:r w:rsidR="00C02565" w:rsidRPr="007071E4">
        <w:rPr>
          <w:rFonts w:ascii="Times New Roman" w:hAnsi="Times New Roman" w:cs="Times New Roman"/>
          <w:sz w:val="24"/>
          <w:szCs w:val="24"/>
        </w:rPr>
        <w:t xml:space="preserve"> these Roman road-maps (whose scale was empire-wide) did </w:t>
      </w:r>
      <w:r w:rsidR="00C02565" w:rsidRPr="007071E4">
        <w:rPr>
          <w:rFonts w:ascii="Times New Roman" w:hAnsi="Times New Roman" w:cs="Times New Roman"/>
          <w:sz w:val="24"/>
          <w:szCs w:val="24"/>
        </w:rPr>
        <w:lastRenderedPageBreak/>
        <w:t xml:space="preserve">not report Interamna </w:t>
      </w:r>
      <w:r w:rsidR="003D3554" w:rsidRPr="007071E4">
        <w:rPr>
          <w:rFonts w:ascii="Times New Roman" w:hAnsi="Times New Roman" w:cs="Times New Roman"/>
          <w:sz w:val="24"/>
          <w:szCs w:val="24"/>
        </w:rPr>
        <w:t>might</w:t>
      </w:r>
      <w:r w:rsidR="002C4496" w:rsidRPr="007071E4">
        <w:rPr>
          <w:rFonts w:ascii="Times New Roman" w:hAnsi="Times New Roman" w:cs="Times New Roman"/>
          <w:sz w:val="24"/>
          <w:szCs w:val="24"/>
        </w:rPr>
        <w:t xml:space="preserve"> </w:t>
      </w:r>
      <w:r w:rsidR="00703B49" w:rsidRPr="007071E4">
        <w:rPr>
          <w:rFonts w:ascii="Times New Roman" w:hAnsi="Times New Roman" w:cs="Times New Roman"/>
          <w:sz w:val="24"/>
          <w:szCs w:val="24"/>
        </w:rPr>
        <w:t xml:space="preserve">simply </w:t>
      </w:r>
      <w:r w:rsidR="002C4496" w:rsidRPr="007071E4">
        <w:rPr>
          <w:rFonts w:ascii="Times New Roman" w:hAnsi="Times New Roman" w:cs="Times New Roman"/>
          <w:sz w:val="24"/>
          <w:szCs w:val="24"/>
        </w:rPr>
        <w:t>be taken to</w:t>
      </w:r>
      <w:r w:rsidR="00C02565" w:rsidRPr="007071E4">
        <w:rPr>
          <w:rFonts w:ascii="Times New Roman" w:hAnsi="Times New Roman" w:cs="Times New Roman"/>
          <w:sz w:val="24"/>
          <w:szCs w:val="24"/>
        </w:rPr>
        <w:t xml:space="preserve"> </w:t>
      </w:r>
      <w:r w:rsidR="008A55B2" w:rsidRPr="007071E4">
        <w:rPr>
          <w:rFonts w:ascii="Times New Roman" w:hAnsi="Times New Roman" w:cs="Times New Roman"/>
          <w:sz w:val="24"/>
          <w:szCs w:val="24"/>
        </w:rPr>
        <w:t>imply</w:t>
      </w:r>
      <w:r w:rsidR="00C02565" w:rsidRPr="007071E4">
        <w:rPr>
          <w:rFonts w:ascii="Times New Roman" w:hAnsi="Times New Roman" w:cs="Times New Roman"/>
          <w:sz w:val="24"/>
          <w:szCs w:val="24"/>
        </w:rPr>
        <w:t xml:space="preserve"> that </w:t>
      </w:r>
      <w:r w:rsidR="00B10162" w:rsidRPr="007071E4">
        <w:rPr>
          <w:rFonts w:ascii="Times New Roman" w:hAnsi="Times New Roman" w:cs="Times New Roman"/>
          <w:sz w:val="24"/>
          <w:szCs w:val="24"/>
        </w:rPr>
        <w:t>th</w:t>
      </w:r>
      <w:r w:rsidR="00703B49" w:rsidRPr="007071E4">
        <w:rPr>
          <w:rFonts w:ascii="Times New Roman" w:hAnsi="Times New Roman" w:cs="Times New Roman"/>
          <w:sz w:val="24"/>
          <w:szCs w:val="24"/>
        </w:rPr>
        <w:t>e</w:t>
      </w:r>
      <w:r w:rsidR="00B10162" w:rsidRPr="007071E4">
        <w:rPr>
          <w:rFonts w:ascii="Times New Roman" w:hAnsi="Times New Roman" w:cs="Times New Roman"/>
          <w:sz w:val="24"/>
          <w:szCs w:val="24"/>
        </w:rPr>
        <w:t xml:space="preserve"> town</w:t>
      </w:r>
      <w:r w:rsidR="00C02565" w:rsidRPr="007071E4">
        <w:rPr>
          <w:rFonts w:ascii="Times New Roman" w:hAnsi="Times New Roman" w:cs="Times New Roman"/>
          <w:sz w:val="24"/>
          <w:szCs w:val="24"/>
        </w:rPr>
        <w:t xml:space="preserve"> was not – or at least not anymore – placed along a main direct thoroughfare across Italy.</w:t>
      </w:r>
    </w:p>
    <w:p w14:paraId="13134894" w14:textId="31F93091" w:rsidR="004C550E" w:rsidRPr="007071E4" w:rsidRDefault="004C550E" w:rsidP="007071E4">
      <w:pPr>
        <w:spacing w:after="120" w:line="360" w:lineRule="auto"/>
        <w:rPr>
          <w:rFonts w:ascii="Times New Roman" w:hAnsi="Times New Roman" w:cs="Times New Roman"/>
          <w:sz w:val="24"/>
          <w:szCs w:val="24"/>
        </w:rPr>
      </w:pPr>
    </w:p>
    <w:p w14:paraId="7D40CCB7" w14:textId="77777777" w:rsidR="00F46717" w:rsidRPr="007071E4" w:rsidRDefault="00F46717" w:rsidP="007071E4">
      <w:pPr>
        <w:spacing w:after="120" w:line="360" w:lineRule="auto"/>
        <w:rPr>
          <w:rFonts w:ascii="Times New Roman" w:hAnsi="Times New Roman" w:cs="Times New Roman"/>
          <w:smallCaps/>
          <w:sz w:val="24"/>
          <w:szCs w:val="24"/>
        </w:rPr>
      </w:pPr>
      <w:r w:rsidRPr="007071E4">
        <w:rPr>
          <w:rFonts w:ascii="Times New Roman" w:hAnsi="Times New Roman" w:cs="Times New Roman"/>
          <w:smallCaps/>
          <w:sz w:val="24"/>
          <w:szCs w:val="24"/>
        </w:rPr>
        <w:t xml:space="preserve">3. </w:t>
      </w:r>
      <w:r w:rsidR="001F7DFC" w:rsidRPr="007071E4">
        <w:rPr>
          <w:rFonts w:ascii="Times New Roman" w:hAnsi="Times New Roman" w:cs="Times New Roman"/>
          <w:smallCaps/>
          <w:sz w:val="24"/>
          <w:szCs w:val="24"/>
        </w:rPr>
        <w:t>Evidence and problems</w:t>
      </w:r>
    </w:p>
    <w:p w14:paraId="39FA7D25" w14:textId="77777777" w:rsidR="007D4F97" w:rsidRPr="007071E4" w:rsidRDefault="00C45E02"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 xml:space="preserve">Whatever the case, earlier scholarship has been rather </w:t>
      </w:r>
      <w:r w:rsidR="00E85C4F" w:rsidRPr="007071E4">
        <w:rPr>
          <w:rFonts w:ascii="Times New Roman" w:hAnsi="Times New Roman" w:cs="Times New Roman"/>
          <w:sz w:val="24"/>
          <w:szCs w:val="24"/>
        </w:rPr>
        <w:t>confident</w:t>
      </w:r>
      <w:r w:rsidRPr="007071E4">
        <w:rPr>
          <w:rFonts w:ascii="Times New Roman" w:hAnsi="Times New Roman" w:cs="Times New Roman"/>
          <w:sz w:val="24"/>
          <w:szCs w:val="24"/>
        </w:rPr>
        <w:t xml:space="preserve"> in </w:t>
      </w:r>
      <w:r w:rsidR="00D14074" w:rsidRPr="007071E4">
        <w:rPr>
          <w:rFonts w:ascii="Times New Roman" w:hAnsi="Times New Roman" w:cs="Times New Roman"/>
          <w:sz w:val="24"/>
          <w:szCs w:val="24"/>
        </w:rPr>
        <w:t>ascribin</w:t>
      </w:r>
      <w:r w:rsidR="003471AB" w:rsidRPr="007071E4">
        <w:rPr>
          <w:rFonts w:ascii="Times New Roman" w:hAnsi="Times New Roman" w:cs="Times New Roman"/>
          <w:sz w:val="24"/>
          <w:szCs w:val="24"/>
        </w:rPr>
        <w:t>g</w:t>
      </w:r>
      <w:r w:rsidR="009C7E39" w:rsidRPr="007071E4">
        <w:rPr>
          <w:rFonts w:ascii="Times New Roman" w:hAnsi="Times New Roman" w:cs="Times New Roman"/>
          <w:sz w:val="24"/>
          <w:szCs w:val="24"/>
        </w:rPr>
        <w:t xml:space="preserve"> a secondary, backwater role</w:t>
      </w:r>
      <w:r w:rsidR="00D14074" w:rsidRPr="007071E4">
        <w:rPr>
          <w:rFonts w:ascii="Times New Roman" w:hAnsi="Times New Roman" w:cs="Times New Roman"/>
          <w:sz w:val="24"/>
          <w:szCs w:val="24"/>
        </w:rPr>
        <w:t xml:space="preserve"> to Interamna </w:t>
      </w:r>
      <w:r w:rsidR="00BA7C7C" w:rsidRPr="007071E4">
        <w:rPr>
          <w:rFonts w:ascii="Times New Roman" w:hAnsi="Times New Roman" w:cs="Times New Roman"/>
          <w:sz w:val="24"/>
          <w:szCs w:val="24"/>
        </w:rPr>
        <w:t>from</w:t>
      </w:r>
      <w:r w:rsidR="00D14074" w:rsidRPr="007071E4">
        <w:rPr>
          <w:rFonts w:ascii="Times New Roman" w:hAnsi="Times New Roman" w:cs="Times New Roman"/>
          <w:sz w:val="24"/>
          <w:szCs w:val="24"/>
        </w:rPr>
        <w:t xml:space="preserve"> the end of the </w:t>
      </w:r>
      <w:r w:rsidR="003471AB" w:rsidRPr="007071E4">
        <w:rPr>
          <w:rFonts w:ascii="Times New Roman" w:hAnsi="Times New Roman" w:cs="Times New Roman"/>
          <w:sz w:val="24"/>
          <w:szCs w:val="24"/>
        </w:rPr>
        <w:t>1st c</w:t>
      </w:r>
      <w:r w:rsidR="00C325D1" w:rsidRPr="007071E4">
        <w:rPr>
          <w:rFonts w:ascii="Times New Roman" w:hAnsi="Times New Roman" w:cs="Times New Roman"/>
          <w:sz w:val="24"/>
          <w:szCs w:val="24"/>
        </w:rPr>
        <w:t>.</w:t>
      </w:r>
      <w:r w:rsidR="003471AB" w:rsidRPr="007071E4">
        <w:rPr>
          <w:rFonts w:ascii="Times New Roman" w:hAnsi="Times New Roman" w:cs="Times New Roman"/>
          <w:sz w:val="24"/>
          <w:szCs w:val="24"/>
        </w:rPr>
        <w:t xml:space="preserve"> B</w:t>
      </w:r>
      <w:r w:rsidR="00C325D1" w:rsidRPr="007071E4">
        <w:rPr>
          <w:rFonts w:ascii="Times New Roman" w:hAnsi="Times New Roman" w:cs="Times New Roman"/>
          <w:sz w:val="24"/>
          <w:szCs w:val="24"/>
        </w:rPr>
        <w:t>.</w:t>
      </w:r>
      <w:r w:rsidR="003471AB" w:rsidRPr="007071E4">
        <w:rPr>
          <w:rFonts w:ascii="Times New Roman" w:hAnsi="Times New Roman" w:cs="Times New Roman"/>
          <w:sz w:val="24"/>
          <w:szCs w:val="24"/>
        </w:rPr>
        <w:t>C</w:t>
      </w:r>
      <w:r w:rsidR="00C325D1" w:rsidRPr="007071E4">
        <w:rPr>
          <w:rFonts w:ascii="Times New Roman" w:hAnsi="Times New Roman" w:cs="Times New Roman"/>
          <w:sz w:val="24"/>
          <w:szCs w:val="24"/>
        </w:rPr>
        <w:t>.</w:t>
      </w:r>
      <w:r w:rsidR="00BA7C7C" w:rsidRPr="007071E4">
        <w:rPr>
          <w:rFonts w:ascii="Times New Roman" w:hAnsi="Times New Roman" w:cs="Times New Roman"/>
          <w:sz w:val="24"/>
          <w:szCs w:val="24"/>
        </w:rPr>
        <w:t xml:space="preserve"> onwards</w:t>
      </w:r>
      <w:r w:rsidR="009C7E39" w:rsidRPr="007071E4">
        <w:rPr>
          <w:rFonts w:ascii="Times New Roman" w:hAnsi="Times New Roman" w:cs="Times New Roman"/>
          <w:sz w:val="24"/>
          <w:szCs w:val="24"/>
        </w:rPr>
        <w:t>.</w:t>
      </w:r>
      <w:r w:rsidR="007A0356" w:rsidRPr="007071E4">
        <w:rPr>
          <w:rStyle w:val="FootnoteReference"/>
          <w:rFonts w:ascii="Times New Roman" w:hAnsi="Times New Roman" w:cs="Times New Roman"/>
          <w:sz w:val="24"/>
          <w:szCs w:val="24"/>
        </w:rPr>
        <w:footnoteReference w:id="25"/>
      </w:r>
      <w:r w:rsidR="009C7E39" w:rsidRPr="007071E4">
        <w:rPr>
          <w:rFonts w:ascii="Times New Roman" w:hAnsi="Times New Roman" w:cs="Times New Roman"/>
          <w:sz w:val="24"/>
          <w:szCs w:val="24"/>
        </w:rPr>
        <w:t xml:space="preserve"> </w:t>
      </w:r>
      <w:r w:rsidR="00AA71C0" w:rsidRPr="007071E4">
        <w:rPr>
          <w:rFonts w:ascii="Times New Roman" w:hAnsi="Times New Roman" w:cs="Times New Roman"/>
          <w:sz w:val="24"/>
          <w:szCs w:val="24"/>
        </w:rPr>
        <w:t>In fact, t</w:t>
      </w:r>
      <w:r w:rsidR="003471AB" w:rsidRPr="007071E4">
        <w:rPr>
          <w:rFonts w:ascii="Times New Roman" w:hAnsi="Times New Roman" w:cs="Times New Roman"/>
          <w:sz w:val="24"/>
          <w:szCs w:val="24"/>
        </w:rPr>
        <w:t xml:space="preserve">his opinion </w:t>
      </w:r>
      <w:r w:rsidR="004961F2" w:rsidRPr="007071E4">
        <w:rPr>
          <w:rFonts w:ascii="Times New Roman" w:hAnsi="Times New Roman" w:cs="Times New Roman"/>
          <w:sz w:val="24"/>
          <w:szCs w:val="24"/>
        </w:rPr>
        <w:t>was firmly established following the results of the Canadian field survey</w:t>
      </w:r>
      <w:r w:rsidR="009B5F97" w:rsidRPr="007071E4">
        <w:rPr>
          <w:rFonts w:ascii="Times New Roman" w:hAnsi="Times New Roman" w:cs="Times New Roman"/>
          <w:sz w:val="24"/>
          <w:szCs w:val="24"/>
        </w:rPr>
        <w:t xml:space="preserve"> over the urban area</w:t>
      </w:r>
      <w:r w:rsidR="004961F2" w:rsidRPr="007071E4">
        <w:rPr>
          <w:rFonts w:ascii="Times New Roman" w:hAnsi="Times New Roman" w:cs="Times New Roman"/>
          <w:sz w:val="24"/>
          <w:szCs w:val="24"/>
        </w:rPr>
        <w:t xml:space="preserve"> (by then reduced to an uninterrupted series of ploughed fields). One of the earl</w:t>
      </w:r>
      <w:r w:rsidR="00AA71C0" w:rsidRPr="007071E4">
        <w:rPr>
          <w:rFonts w:ascii="Times New Roman" w:hAnsi="Times New Roman" w:cs="Times New Roman"/>
          <w:sz w:val="24"/>
          <w:szCs w:val="24"/>
        </w:rPr>
        <w:t>y</w:t>
      </w:r>
      <w:r w:rsidR="004961F2" w:rsidRPr="007071E4">
        <w:rPr>
          <w:rFonts w:ascii="Times New Roman" w:hAnsi="Times New Roman" w:cs="Times New Roman"/>
          <w:sz w:val="24"/>
          <w:szCs w:val="24"/>
        </w:rPr>
        <w:t xml:space="preserve"> examples of urban archaeological survey, </w:t>
      </w:r>
      <w:r w:rsidR="009B5117" w:rsidRPr="007071E4">
        <w:rPr>
          <w:rFonts w:ascii="Times New Roman" w:hAnsi="Times New Roman" w:cs="Times New Roman"/>
          <w:sz w:val="24"/>
          <w:szCs w:val="24"/>
        </w:rPr>
        <w:t>this survey</w:t>
      </w:r>
      <w:r w:rsidR="00417D62" w:rsidRPr="007071E4">
        <w:rPr>
          <w:rFonts w:ascii="Times New Roman" w:hAnsi="Times New Roman" w:cs="Times New Roman"/>
          <w:sz w:val="24"/>
          <w:szCs w:val="24"/>
        </w:rPr>
        <w:t xml:space="preserve"> mapped </w:t>
      </w:r>
      <w:r w:rsidR="004961F2" w:rsidRPr="007071E4">
        <w:rPr>
          <w:rFonts w:ascii="Times New Roman" w:hAnsi="Times New Roman" w:cs="Times New Roman"/>
          <w:sz w:val="24"/>
          <w:szCs w:val="24"/>
        </w:rPr>
        <w:t xml:space="preserve">the distribution of </w:t>
      </w:r>
      <w:r w:rsidR="00417D62" w:rsidRPr="007071E4">
        <w:rPr>
          <w:rFonts w:ascii="Times New Roman" w:hAnsi="Times New Roman" w:cs="Times New Roman"/>
          <w:sz w:val="24"/>
          <w:szCs w:val="24"/>
        </w:rPr>
        <w:t xml:space="preserve">potsherds belonging to the </w:t>
      </w:r>
      <w:r w:rsidR="004961F2" w:rsidRPr="007071E4">
        <w:rPr>
          <w:rFonts w:ascii="Times New Roman" w:hAnsi="Times New Roman" w:cs="Times New Roman"/>
          <w:sz w:val="24"/>
          <w:szCs w:val="24"/>
        </w:rPr>
        <w:t xml:space="preserve">main fineware </w:t>
      </w:r>
      <w:r w:rsidR="00417D62" w:rsidRPr="007071E4">
        <w:rPr>
          <w:rFonts w:ascii="Times New Roman" w:hAnsi="Times New Roman" w:cs="Times New Roman"/>
          <w:sz w:val="24"/>
          <w:szCs w:val="24"/>
        </w:rPr>
        <w:t xml:space="preserve">classes </w:t>
      </w:r>
      <w:r w:rsidR="004961F2" w:rsidRPr="007071E4">
        <w:rPr>
          <w:rFonts w:ascii="Times New Roman" w:hAnsi="Times New Roman" w:cs="Times New Roman"/>
          <w:sz w:val="24"/>
          <w:szCs w:val="24"/>
        </w:rPr>
        <w:t xml:space="preserve">and amphorae </w:t>
      </w:r>
      <w:r w:rsidR="00AA71C0" w:rsidRPr="007071E4">
        <w:rPr>
          <w:rFonts w:ascii="Times New Roman" w:hAnsi="Times New Roman" w:cs="Times New Roman"/>
          <w:sz w:val="24"/>
          <w:szCs w:val="24"/>
        </w:rPr>
        <w:t>types</w:t>
      </w:r>
      <w:r w:rsidR="00417D62" w:rsidRPr="007071E4">
        <w:rPr>
          <w:rFonts w:ascii="Times New Roman" w:hAnsi="Times New Roman" w:cs="Times New Roman"/>
          <w:sz w:val="24"/>
          <w:szCs w:val="24"/>
        </w:rPr>
        <w:t xml:space="preserve">: by combining their chronological ranges with their relative quantitative presence in each field, it was found that the occupied area had </w:t>
      </w:r>
      <w:r w:rsidR="002D1688" w:rsidRPr="007071E4">
        <w:rPr>
          <w:rFonts w:ascii="Times New Roman" w:hAnsi="Times New Roman" w:cs="Times New Roman"/>
          <w:sz w:val="24"/>
          <w:szCs w:val="24"/>
        </w:rPr>
        <w:t>declined</w:t>
      </w:r>
      <w:r w:rsidR="00417D62" w:rsidRPr="007071E4">
        <w:rPr>
          <w:rFonts w:ascii="Times New Roman" w:hAnsi="Times New Roman" w:cs="Times New Roman"/>
          <w:sz w:val="24"/>
          <w:szCs w:val="24"/>
        </w:rPr>
        <w:t xml:space="preserve"> from about 30 ha in the 2nd-1st c</w:t>
      </w:r>
      <w:r w:rsidR="00C325D1" w:rsidRPr="007071E4">
        <w:rPr>
          <w:rFonts w:ascii="Times New Roman" w:hAnsi="Times New Roman" w:cs="Times New Roman"/>
          <w:sz w:val="24"/>
          <w:szCs w:val="24"/>
        </w:rPr>
        <w:t xml:space="preserve">. </w:t>
      </w:r>
      <w:r w:rsidR="00417D62" w:rsidRPr="007071E4">
        <w:rPr>
          <w:rFonts w:ascii="Times New Roman" w:hAnsi="Times New Roman" w:cs="Times New Roman"/>
          <w:sz w:val="24"/>
          <w:szCs w:val="24"/>
        </w:rPr>
        <w:t>B</w:t>
      </w:r>
      <w:r w:rsidR="00C325D1" w:rsidRPr="007071E4">
        <w:rPr>
          <w:rFonts w:ascii="Times New Roman" w:hAnsi="Times New Roman" w:cs="Times New Roman"/>
          <w:sz w:val="24"/>
          <w:szCs w:val="24"/>
        </w:rPr>
        <w:t>.</w:t>
      </w:r>
      <w:r w:rsidR="00417D62" w:rsidRPr="007071E4">
        <w:rPr>
          <w:rFonts w:ascii="Times New Roman" w:hAnsi="Times New Roman" w:cs="Times New Roman"/>
          <w:sz w:val="24"/>
          <w:szCs w:val="24"/>
        </w:rPr>
        <w:t>C</w:t>
      </w:r>
      <w:r w:rsidR="00C325D1" w:rsidRPr="007071E4">
        <w:rPr>
          <w:rFonts w:ascii="Times New Roman" w:hAnsi="Times New Roman" w:cs="Times New Roman"/>
          <w:sz w:val="24"/>
          <w:szCs w:val="24"/>
        </w:rPr>
        <w:t>.</w:t>
      </w:r>
      <w:r w:rsidR="00417D62" w:rsidRPr="007071E4">
        <w:rPr>
          <w:rFonts w:ascii="Times New Roman" w:hAnsi="Times New Roman" w:cs="Times New Roman"/>
          <w:sz w:val="24"/>
          <w:szCs w:val="24"/>
        </w:rPr>
        <w:t xml:space="preserve"> to less than 10 ha in the 1st c</w:t>
      </w:r>
      <w:r w:rsidR="00C325D1" w:rsidRPr="007071E4">
        <w:rPr>
          <w:rFonts w:ascii="Times New Roman" w:hAnsi="Times New Roman" w:cs="Times New Roman"/>
          <w:sz w:val="24"/>
          <w:szCs w:val="24"/>
        </w:rPr>
        <w:t>.</w:t>
      </w:r>
      <w:r w:rsidR="00417D62" w:rsidRPr="007071E4">
        <w:rPr>
          <w:rFonts w:ascii="Times New Roman" w:hAnsi="Times New Roman" w:cs="Times New Roman"/>
          <w:sz w:val="24"/>
          <w:szCs w:val="24"/>
        </w:rPr>
        <w:t xml:space="preserve"> A</w:t>
      </w:r>
      <w:r w:rsidR="00C325D1" w:rsidRPr="007071E4">
        <w:rPr>
          <w:rFonts w:ascii="Times New Roman" w:hAnsi="Times New Roman" w:cs="Times New Roman"/>
          <w:sz w:val="24"/>
          <w:szCs w:val="24"/>
        </w:rPr>
        <w:t>.</w:t>
      </w:r>
      <w:r w:rsidR="00417D62" w:rsidRPr="007071E4">
        <w:rPr>
          <w:rFonts w:ascii="Times New Roman" w:hAnsi="Times New Roman" w:cs="Times New Roman"/>
          <w:sz w:val="24"/>
          <w:szCs w:val="24"/>
        </w:rPr>
        <w:t>D</w:t>
      </w:r>
      <w:r w:rsidR="00C325D1" w:rsidRPr="007071E4">
        <w:rPr>
          <w:rFonts w:ascii="Times New Roman" w:hAnsi="Times New Roman" w:cs="Times New Roman"/>
          <w:sz w:val="24"/>
          <w:szCs w:val="24"/>
        </w:rPr>
        <w:t>.</w:t>
      </w:r>
      <w:r w:rsidR="00417D62" w:rsidRPr="007071E4">
        <w:rPr>
          <w:rFonts w:ascii="Times New Roman" w:hAnsi="Times New Roman" w:cs="Times New Roman"/>
          <w:sz w:val="24"/>
          <w:szCs w:val="24"/>
        </w:rPr>
        <w:t xml:space="preserve"> (</w:t>
      </w:r>
      <w:r w:rsidR="002D1688" w:rsidRPr="007071E4">
        <w:rPr>
          <w:rFonts w:ascii="Times New Roman" w:hAnsi="Times New Roman" w:cs="Times New Roman"/>
          <w:sz w:val="24"/>
          <w:szCs w:val="24"/>
        </w:rPr>
        <w:t>according to a pattern that would have only got worse in the following centuries</w:t>
      </w:r>
      <w:r w:rsidR="00417D62" w:rsidRPr="007071E4">
        <w:rPr>
          <w:rFonts w:ascii="Times New Roman" w:hAnsi="Times New Roman" w:cs="Times New Roman"/>
          <w:sz w:val="24"/>
          <w:szCs w:val="24"/>
        </w:rPr>
        <w:t>).</w:t>
      </w:r>
      <w:r w:rsidR="00417D62" w:rsidRPr="007071E4">
        <w:rPr>
          <w:rStyle w:val="FootnoteReference"/>
          <w:rFonts w:ascii="Times New Roman" w:hAnsi="Times New Roman" w:cs="Times New Roman"/>
          <w:sz w:val="24"/>
          <w:szCs w:val="24"/>
        </w:rPr>
        <w:footnoteReference w:id="26"/>
      </w:r>
    </w:p>
    <w:p w14:paraId="599FC73C" w14:textId="77777777" w:rsidR="009356C7" w:rsidRPr="007071E4" w:rsidRDefault="00B91B60"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However, a recent re-</w:t>
      </w:r>
      <w:r w:rsidR="00ED6F29" w:rsidRPr="007071E4">
        <w:rPr>
          <w:rFonts w:ascii="Times New Roman" w:hAnsi="Times New Roman" w:cs="Times New Roman"/>
          <w:sz w:val="24"/>
          <w:szCs w:val="24"/>
        </w:rPr>
        <w:t xml:space="preserve">assessment has cast </w:t>
      </w:r>
      <w:r w:rsidR="007065BC" w:rsidRPr="007071E4">
        <w:rPr>
          <w:rFonts w:ascii="Times New Roman" w:hAnsi="Times New Roman" w:cs="Times New Roman"/>
          <w:sz w:val="24"/>
          <w:szCs w:val="24"/>
        </w:rPr>
        <w:t>a word of caution</w:t>
      </w:r>
      <w:r w:rsidR="00ED6F29" w:rsidRPr="007071E4">
        <w:rPr>
          <w:rFonts w:ascii="Times New Roman" w:hAnsi="Times New Roman" w:cs="Times New Roman"/>
          <w:sz w:val="24"/>
          <w:szCs w:val="24"/>
        </w:rPr>
        <w:t xml:space="preserve"> on</w:t>
      </w:r>
      <w:r w:rsidRPr="007071E4">
        <w:rPr>
          <w:rFonts w:ascii="Times New Roman" w:hAnsi="Times New Roman" w:cs="Times New Roman"/>
          <w:sz w:val="24"/>
          <w:szCs w:val="24"/>
        </w:rPr>
        <w:t xml:space="preserve"> this reconstruction and – even more – </w:t>
      </w:r>
      <w:r w:rsidR="00F6088F" w:rsidRPr="007071E4">
        <w:rPr>
          <w:rFonts w:ascii="Times New Roman" w:hAnsi="Times New Roman" w:cs="Times New Roman"/>
          <w:sz w:val="24"/>
          <w:szCs w:val="24"/>
        </w:rPr>
        <w:t xml:space="preserve">on </w:t>
      </w:r>
      <w:r w:rsidRPr="007071E4">
        <w:rPr>
          <w:rFonts w:ascii="Times New Roman" w:hAnsi="Times New Roman" w:cs="Times New Roman"/>
          <w:sz w:val="24"/>
          <w:szCs w:val="24"/>
        </w:rPr>
        <w:t xml:space="preserve">the </w:t>
      </w:r>
      <w:r w:rsidR="007065BC" w:rsidRPr="007071E4">
        <w:rPr>
          <w:rFonts w:ascii="Times New Roman" w:hAnsi="Times New Roman" w:cs="Times New Roman"/>
          <w:sz w:val="24"/>
          <w:szCs w:val="24"/>
        </w:rPr>
        <w:t>archaeological material</w:t>
      </w:r>
      <w:r w:rsidRPr="007071E4">
        <w:rPr>
          <w:rFonts w:ascii="Times New Roman" w:hAnsi="Times New Roman" w:cs="Times New Roman"/>
          <w:sz w:val="24"/>
          <w:szCs w:val="24"/>
        </w:rPr>
        <w:t xml:space="preserve"> it </w:t>
      </w:r>
      <w:r w:rsidR="00672E99" w:rsidRPr="007071E4">
        <w:rPr>
          <w:rFonts w:ascii="Times New Roman" w:hAnsi="Times New Roman" w:cs="Times New Roman"/>
          <w:sz w:val="24"/>
          <w:szCs w:val="24"/>
        </w:rPr>
        <w:t>was</w:t>
      </w:r>
      <w:r w:rsidRPr="007071E4">
        <w:rPr>
          <w:rFonts w:ascii="Times New Roman" w:hAnsi="Times New Roman" w:cs="Times New Roman"/>
          <w:sz w:val="24"/>
          <w:szCs w:val="24"/>
        </w:rPr>
        <w:t xml:space="preserve"> based</w:t>
      </w:r>
      <w:r w:rsidR="004425A2" w:rsidRPr="007071E4">
        <w:rPr>
          <w:rFonts w:ascii="Times New Roman" w:hAnsi="Times New Roman" w:cs="Times New Roman"/>
          <w:sz w:val="24"/>
          <w:szCs w:val="24"/>
        </w:rPr>
        <w:t xml:space="preserve"> on</w:t>
      </w:r>
      <w:r w:rsidRPr="007071E4">
        <w:rPr>
          <w:rFonts w:ascii="Times New Roman" w:hAnsi="Times New Roman" w:cs="Times New Roman"/>
          <w:sz w:val="24"/>
          <w:szCs w:val="24"/>
        </w:rPr>
        <w:t xml:space="preserve">: </w:t>
      </w:r>
      <w:r w:rsidR="007065BC" w:rsidRPr="007071E4">
        <w:rPr>
          <w:rFonts w:ascii="Times New Roman" w:hAnsi="Times New Roman" w:cs="Times New Roman"/>
          <w:sz w:val="24"/>
          <w:szCs w:val="24"/>
        </w:rPr>
        <w:t xml:space="preserve">in a nutshell, the Republican period </w:t>
      </w:r>
      <w:r w:rsidR="00721DA1" w:rsidRPr="007071E4">
        <w:rPr>
          <w:rFonts w:ascii="Times New Roman" w:hAnsi="Times New Roman" w:cs="Times New Roman"/>
          <w:sz w:val="24"/>
          <w:szCs w:val="24"/>
        </w:rPr>
        <w:t>would have</w:t>
      </w:r>
      <w:r w:rsidR="007065BC" w:rsidRPr="007071E4">
        <w:rPr>
          <w:rFonts w:ascii="Times New Roman" w:hAnsi="Times New Roman" w:cs="Times New Roman"/>
          <w:sz w:val="24"/>
          <w:szCs w:val="24"/>
        </w:rPr>
        <w:t xml:space="preserve"> been significantly over-represented </w:t>
      </w:r>
      <w:r w:rsidR="00F6088F" w:rsidRPr="007071E4">
        <w:rPr>
          <w:rFonts w:ascii="Times New Roman" w:hAnsi="Times New Roman" w:cs="Times New Roman"/>
          <w:sz w:val="24"/>
          <w:szCs w:val="24"/>
        </w:rPr>
        <w:t xml:space="preserve">due to the fact that the considerable variation over time </w:t>
      </w:r>
      <w:r w:rsidR="00721DA1" w:rsidRPr="007071E4">
        <w:rPr>
          <w:rFonts w:ascii="Times New Roman" w:hAnsi="Times New Roman" w:cs="Times New Roman"/>
          <w:sz w:val="24"/>
          <w:szCs w:val="24"/>
        </w:rPr>
        <w:t xml:space="preserve">in the supply of the different </w:t>
      </w:r>
      <w:r w:rsidR="007065BC" w:rsidRPr="007071E4">
        <w:rPr>
          <w:rFonts w:ascii="Times New Roman" w:hAnsi="Times New Roman" w:cs="Times New Roman"/>
          <w:sz w:val="24"/>
          <w:szCs w:val="24"/>
        </w:rPr>
        <w:t>fineware clas</w:t>
      </w:r>
      <w:r w:rsidR="00721DA1" w:rsidRPr="007071E4">
        <w:rPr>
          <w:rFonts w:ascii="Times New Roman" w:hAnsi="Times New Roman" w:cs="Times New Roman"/>
          <w:sz w:val="24"/>
          <w:szCs w:val="24"/>
        </w:rPr>
        <w:t xml:space="preserve">ses </w:t>
      </w:r>
      <w:r w:rsidR="007065BC" w:rsidRPr="007071E4">
        <w:rPr>
          <w:rFonts w:ascii="Times New Roman" w:hAnsi="Times New Roman" w:cs="Times New Roman"/>
          <w:sz w:val="24"/>
          <w:szCs w:val="24"/>
        </w:rPr>
        <w:t xml:space="preserve">and </w:t>
      </w:r>
      <w:r w:rsidR="00721DA1" w:rsidRPr="007071E4">
        <w:rPr>
          <w:rFonts w:ascii="Times New Roman" w:hAnsi="Times New Roman" w:cs="Times New Roman"/>
          <w:sz w:val="24"/>
          <w:szCs w:val="24"/>
        </w:rPr>
        <w:t>(</w:t>
      </w:r>
      <w:r w:rsidR="007065BC" w:rsidRPr="007071E4">
        <w:rPr>
          <w:rFonts w:ascii="Times New Roman" w:hAnsi="Times New Roman" w:cs="Times New Roman"/>
          <w:sz w:val="24"/>
          <w:szCs w:val="24"/>
        </w:rPr>
        <w:t>to a lesser degree</w:t>
      </w:r>
      <w:r w:rsidR="00721DA1" w:rsidRPr="007071E4">
        <w:rPr>
          <w:rFonts w:ascii="Times New Roman" w:hAnsi="Times New Roman" w:cs="Times New Roman"/>
          <w:sz w:val="24"/>
          <w:szCs w:val="24"/>
        </w:rPr>
        <w:t>)</w:t>
      </w:r>
      <w:r w:rsidR="007065BC" w:rsidRPr="007071E4">
        <w:rPr>
          <w:rFonts w:ascii="Times New Roman" w:hAnsi="Times New Roman" w:cs="Times New Roman"/>
          <w:sz w:val="24"/>
          <w:szCs w:val="24"/>
        </w:rPr>
        <w:t xml:space="preserve"> amphorae</w:t>
      </w:r>
      <w:r w:rsidR="00721DA1" w:rsidRPr="007071E4">
        <w:rPr>
          <w:rFonts w:ascii="Times New Roman" w:hAnsi="Times New Roman" w:cs="Times New Roman"/>
          <w:sz w:val="24"/>
          <w:szCs w:val="24"/>
        </w:rPr>
        <w:t xml:space="preserve"> types had not been taken into proper account.</w:t>
      </w:r>
      <w:r w:rsidR="00721DA1" w:rsidRPr="007071E4">
        <w:rPr>
          <w:rStyle w:val="FootnoteReference"/>
          <w:rFonts w:ascii="Times New Roman" w:hAnsi="Times New Roman" w:cs="Times New Roman"/>
          <w:sz w:val="24"/>
          <w:szCs w:val="24"/>
        </w:rPr>
        <w:footnoteReference w:id="27"/>
      </w:r>
      <w:r w:rsidR="009356C7" w:rsidRPr="007071E4">
        <w:rPr>
          <w:rFonts w:ascii="Times New Roman" w:hAnsi="Times New Roman" w:cs="Times New Roman"/>
          <w:sz w:val="24"/>
          <w:szCs w:val="24"/>
        </w:rPr>
        <w:t xml:space="preserve"> Undoubtedly, their different geographical origin played an important part too: Republican </w:t>
      </w:r>
      <w:proofErr w:type="spellStart"/>
      <w:r w:rsidR="009356C7" w:rsidRPr="007071E4">
        <w:rPr>
          <w:rFonts w:ascii="Times New Roman" w:hAnsi="Times New Roman" w:cs="Times New Roman"/>
          <w:sz w:val="24"/>
          <w:szCs w:val="24"/>
        </w:rPr>
        <w:t>finewares</w:t>
      </w:r>
      <w:proofErr w:type="spellEnd"/>
      <w:r w:rsidR="009356C7" w:rsidRPr="007071E4">
        <w:rPr>
          <w:rFonts w:ascii="Times New Roman" w:hAnsi="Times New Roman" w:cs="Times New Roman"/>
          <w:sz w:val="24"/>
          <w:szCs w:val="24"/>
        </w:rPr>
        <w:t xml:space="preserve"> were predominantly locally produced</w:t>
      </w:r>
      <w:r w:rsidR="007D4F97" w:rsidRPr="007071E4">
        <w:rPr>
          <w:rFonts w:ascii="Times New Roman" w:hAnsi="Times New Roman" w:cs="Times New Roman"/>
          <w:sz w:val="24"/>
          <w:szCs w:val="24"/>
        </w:rPr>
        <w:t>,</w:t>
      </w:r>
      <w:r w:rsidR="009356C7" w:rsidRPr="007071E4">
        <w:rPr>
          <w:rStyle w:val="FootnoteReference"/>
          <w:rFonts w:ascii="Times New Roman" w:hAnsi="Times New Roman" w:cs="Times New Roman"/>
          <w:sz w:val="24"/>
          <w:szCs w:val="24"/>
        </w:rPr>
        <w:footnoteReference w:id="28"/>
      </w:r>
      <w:r w:rsidR="009356C7" w:rsidRPr="007071E4">
        <w:rPr>
          <w:rFonts w:ascii="Times New Roman" w:hAnsi="Times New Roman" w:cs="Times New Roman"/>
          <w:sz w:val="24"/>
          <w:szCs w:val="24"/>
        </w:rPr>
        <w:t xml:space="preserve"> whereas their </w:t>
      </w:r>
      <w:r w:rsidR="00C325D1" w:rsidRPr="007071E4">
        <w:rPr>
          <w:rFonts w:ascii="Times New Roman" w:hAnsi="Times New Roman" w:cs="Times New Roman"/>
          <w:sz w:val="24"/>
          <w:szCs w:val="24"/>
        </w:rPr>
        <w:t>E</w:t>
      </w:r>
      <w:r w:rsidR="009356C7" w:rsidRPr="007071E4">
        <w:rPr>
          <w:rFonts w:ascii="Times New Roman" w:hAnsi="Times New Roman" w:cs="Times New Roman"/>
          <w:sz w:val="24"/>
          <w:szCs w:val="24"/>
        </w:rPr>
        <w:t xml:space="preserve">arly and – especially –  </w:t>
      </w:r>
      <w:r w:rsidR="00C325D1" w:rsidRPr="007071E4">
        <w:rPr>
          <w:rFonts w:ascii="Times New Roman" w:hAnsi="Times New Roman" w:cs="Times New Roman"/>
          <w:sz w:val="24"/>
          <w:szCs w:val="24"/>
        </w:rPr>
        <w:t>M</w:t>
      </w:r>
      <w:r w:rsidR="009356C7" w:rsidRPr="007071E4">
        <w:rPr>
          <w:rFonts w:ascii="Times New Roman" w:hAnsi="Times New Roman" w:cs="Times New Roman"/>
          <w:sz w:val="24"/>
          <w:szCs w:val="24"/>
        </w:rPr>
        <w:t xml:space="preserve">id to </w:t>
      </w:r>
      <w:r w:rsidR="00C325D1" w:rsidRPr="007071E4">
        <w:rPr>
          <w:rFonts w:ascii="Times New Roman" w:hAnsi="Times New Roman" w:cs="Times New Roman"/>
          <w:sz w:val="24"/>
          <w:szCs w:val="24"/>
        </w:rPr>
        <w:t>L</w:t>
      </w:r>
      <w:r w:rsidR="009356C7" w:rsidRPr="007071E4">
        <w:rPr>
          <w:rFonts w:ascii="Times New Roman" w:hAnsi="Times New Roman" w:cs="Times New Roman"/>
          <w:sz w:val="24"/>
          <w:szCs w:val="24"/>
        </w:rPr>
        <w:t>ate Imperial counterparts had to be imported from increasingly further away</w:t>
      </w:r>
      <w:r w:rsidR="001957FC" w:rsidRPr="007071E4">
        <w:rPr>
          <w:rFonts w:ascii="Times New Roman" w:hAnsi="Times New Roman" w:cs="Times New Roman"/>
          <w:sz w:val="24"/>
          <w:szCs w:val="24"/>
        </w:rPr>
        <w:t xml:space="preserve"> (i.e.</w:t>
      </w:r>
      <w:r w:rsidR="00C325D1" w:rsidRPr="007071E4">
        <w:rPr>
          <w:rFonts w:ascii="Times New Roman" w:hAnsi="Times New Roman" w:cs="Times New Roman"/>
          <w:sz w:val="24"/>
          <w:szCs w:val="24"/>
        </w:rPr>
        <w:t xml:space="preserve"> making them</w:t>
      </w:r>
      <w:r w:rsidR="001957FC" w:rsidRPr="007071E4">
        <w:rPr>
          <w:rFonts w:ascii="Times New Roman" w:hAnsi="Times New Roman" w:cs="Times New Roman"/>
          <w:sz w:val="24"/>
          <w:szCs w:val="24"/>
        </w:rPr>
        <w:t xml:space="preserve"> less </w:t>
      </w:r>
      <w:r w:rsidR="00C325D1" w:rsidRPr="007071E4">
        <w:rPr>
          <w:rFonts w:ascii="Times New Roman" w:hAnsi="Times New Roman" w:cs="Times New Roman"/>
          <w:sz w:val="24"/>
          <w:szCs w:val="24"/>
        </w:rPr>
        <w:t xml:space="preserve">easily </w:t>
      </w:r>
      <w:r w:rsidR="001957FC" w:rsidRPr="007071E4">
        <w:rPr>
          <w:rFonts w:ascii="Times New Roman" w:hAnsi="Times New Roman" w:cs="Times New Roman"/>
          <w:sz w:val="24"/>
          <w:szCs w:val="24"/>
        </w:rPr>
        <w:t>accessible)</w:t>
      </w:r>
      <w:r w:rsidR="009356C7" w:rsidRPr="007071E4">
        <w:rPr>
          <w:rFonts w:ascii="Times New Roman" w:hAnsi="Times New Roman" w:cs="Times New Roman"/>
          <w:sz w:val="24"/>
          <w:szCs w:val="24"/>
        </w:rPr>
        <w:t>.</w:t>
      </w:r>
      <w:r w:rsidR="009356C7" w:rsidRPr="007071E4">
        <w:rPr>
          <w:rStyle w:val="FootnoteReference"/>
          <w:rFonts w:ascii="Times New Roman" w:hAnsi="Times New Roman" w:cs="Times New Roman"/>
          <w:sz w:val="24"/>
          <w:szCs w:val="24"/>
        </w:rPr>
        <w:footnoteReference w:id="29"/>
      </w:r>
    </w:p>
    <w:p w14:paraId="61AB3DFC" w14:textId="77777777" w:rsidR="004C22C0" w:rsidRPr="007071E4" w:rsidRDefault="00B323A9"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This last observation resonates rather well with the considerations we made above about the absence of Interamna among the (</w:t>
      </w:r>
      <w:r w:rsidR="00C325D1" w:rsidRPr="007071E4">
        <w:rPr>
          <w:rFonts w:ascii="Times New Roman" w:hAnsi="Times New Roman" w:cs="Times New Roman"/>
          <w:sz w:val="24"/>
          <w:szCs w:val="24"/>
        </w:rPr>
        <w:t>L</w:t>
      </w:r>
      <w:r w:rsidRPr="007071E4">
        <w:rPr>
          <w:rFonts w:ascii="Times New Roman" w:hAnsi="Times New Roman" w:cs="Times New Roman"/>
          <w:sz w:val="24"/>
          <w:szCs w:val="24"/>
        </w:rPr>
        <w:t xml:space="preserve">ate) Imperial </w:t>
      </w:r>
      <w:proofErr w:type="spellStart"/>
      <w:r w:rsidRPr="007071E4">
        <w:rPr>
          <w:rFonts w:ascii="Times New Roman" w:hAnsi="Times New Roman" w:cs="Times New Roman"/>
          <w:i/>
          <w:sz w:val="24"/>
          <w:szCs w:val="24"/>
        </w:rPr>
        <w:t>itineraria</w:t>
      </w:r>
      <w:proofErr w:type="spellEnd"/>
      <w:r w:rsidRPr="007071E4">
        <w:rPr>
          <w:rFonts w:ascii="Times New Roman" w:hAnsi="Times New Roman" w:cs="Times New Roman"/>
          <w:sz w:val="24"/>
          <w:szCs w:val="24"/>
        </w:rPr>
        <w:t xml:space="preserve">: the presence (or otherwise) of </w:t>
      </w:r>
      <w:r w:rsidR="00E85C4F" w:rsidRPr="007071E4">
        <w:rPr>
          <w:rFonts w:ascii="Times New Roman" w:hAnsi="Times New Roman" w:cs="Times New Roman"/>
          <w:sz w:val="24"/>
          <w:szCs w:val="24"/>
        </w:rPr>
        <w:t>specific</w:t>
      </w:r>
      <w:r w:rsidRPr="007071E4">
        <w:rPr>
          <w:rFonts w:ascii="Times New Roman" w:hAnsi="Times New Roman" w:cs="Times New Roman"/>
          <w:sz w:val="24"/>
          <w:szCs w:val="24"/>
        </w:rPr>
        <w:t xml:space="preserve"> classes of material culture can perhaps be taken as an indication of </w:t>
      </w:r>
      <w:proofErr w:type="spellStart"/>
      <w:r w:rsidRPr="007071E4">
        <w:rPr>
          <w:rFonts w:ascii="Times New Roman" w:hAnsi="Times New Roman" w:cs="Times New Roman"/>
          <w:sz w:val="24"/>
          <w:szCs w:val="24"/>
        </w:rPr>
        <w:t>Interamna’s</w:t>
      </w:r>
      <w:proofErr w:type="spellEnd"/>
      <w:r w:rsidRPr="007071E4">
        <w:rPr>
          <w:rFonts w:ascii="Times New Roman" w:hAnsi="Times New Roman" w:cs="Times New Roman"/>
          <w:sz w:val="24"/>
          <w:szCs w:val="24"/>
        </w:rPr>
        <w:t xml:space="preserve"> changing place in relation to different (distribution) networks rather than a sign of </w:t>
      </w:r>
      <w:r w:rsidR="00E85C4F" w:rsidRPr="007071E4">
        <w:rPr>
          <w:rFonts w:ascii="Times New Roman" w:hAnsi="Times New Roman" w:cs="Times New Roman"/>
          <w:sz w:val="24"/>
          <w:szCs w:val="24"/>
        </w:rPr>
        <w:t xml:space="preserve">its </w:t>
      </w:r>
      <w:r w:rsidR="001957FC" w:rsidRPr="007071E4">
        <w:rPr>
          <w:rFonts w:ascii="Times New Roman" w:hAnsi="Times New Roman" w:cs="Times New Roman"/>
          <w:sz w:val="24"/>
          <w:szCs w:val="24"/>
        </w:rPr>
        <w:t xml:space="preserve">overall </w:t>
      </w:r>
      <w:r w:rsidRPr="007071E4">
        <w:rPr>
          <w:rFonts w:ascii="Times New Roman" w:hAnsi="Times New Roman" w:cs="Times New Roman"/>
          <w:sz w:val="24"/>
          <w:szCs w:val="24"/>
        </w:rPr>
        <w:t xml:space="preserve">decline. In any case, it is clear that our understanding of the development of the site and its hinterland cannot but rest to a large degree on our ability to extricate from one another the </w:t>
      </w:r>
      <w:r w:rsidR="00F6088F" w:rsidRPr="007071E4">
        <w:rPr>
          <w:rFonts w:ascii="Times New Roman" w:hAnsi="Times New Roman" w:cs="Times New Roman"/>
          <w:sz w:val="24"/>
          <w:szCs w:val="24"/>
        </w:rPr>
        <w:lastRenderedPageBreak/>
        <w:t>distinctive</w:t>
      </w:r>
      <w:r w:rsidRPr="007071E4">
        <w:rPr>
          <w:rFonts w:ascii="Times New Roman" w:hAnsi="Times New Roman" w:cs="Times New Roman"/>
          <w:sz w:val="24"/>
          <w:szCs w:val="24"/>
        </w:rPr>
        <w:t xml:space="preserve"> p</w:t>
      </w:r>
      <w:r w:rsidR="00615391" w:rsidRPr="007071E4">
        <w:rPr>
          <w:rFonts w:ascii="Times New Roman" w:hAnsi="Times New Roman" w:cs="Times New Roman"/>
          <w:sz w:val="24"/>
          <w:szCs w:val="24"/>
        </w:rPr>
        <w:t>lace</w:t>
      </w:r>
      <w:r w:rsidR="00F6088F" w:rsidRPr="007071E4">
        <w:rPr>
          <w:rFonts w:ascii="Times New Roman" w:hAnsi="Times New Roman" w:cs="Times New Roman"/>
          <w:sz w:val="24"/>
          <w:szCs w:val="24"/>
        </w:rPr>
        <w:t>s</w:t>
      </w:r>
      <w:r w:rsidRPr="007071E4">
        <w:rPr>
          <w:rFonts w:ascii="Times New Roman" w:hAnsi="Times New Roman" w:cs="Times New Roman"/>
          <w:sz w:val="24"/>
          <w:szCs w:val="24"/>
        </w:rPr>
        <w:t xml:space="preserve"> Interamna occupied within local, regional and Mediterranean networks and – more importantly – how their relationship developed over time.</w:t>
      </w:r>
    </w:p>
    <w:p w14:paraId="0175C9B0" w14:textId="77777777" w:rsidR="002809C2" w:rsidRPr="007071E4" w:rsidRDefault="004C22C0"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 xml:space="preserve">It goes without saying that the only way to achieve </w:t>
      </w:r>
      <w:r w:rsidR="001F7DFC" w:rsidRPr="007071E4">
        <w:rPr>
          <w:rFonts w:ascii="Times New Roman" w:hAnsi="Times New Roman" w:cs="Times New Roman"/>
          <w:sz w:val="24"/>
          <w:szCs w:val="24"/>
        </w:rPr>
        <w:t xml:space="preserve">a balanced and comprehensive view of these networks (and the place of Interamna within </w:t>
      </w:r>
      <w:r w:rsidR="00786D94" w:rsidRPr="007071E4">
        <w:rPr>
          <w:rFonts w:ascii="Times New Roman" w:hAnsi="Times New Roman" w:cs="Times New Roman"/>
          <w:sz w:val="24"/>
          <w:szCs w:val="24"/>
        </w:rPr>
        <w:t>them</w:t>
      </w:r>
      <w:r w:rsidR="001F7DFC" w:rsidRPr="007071E4">
        <w:rPr>
          <w:rFonts w:ascii="Times New Roman" w:hAnsi="Times New Roman" w:cs="Times New Roman"/>
          <w:sz w:val="24"/>
          <w:szCs w:val="24"/>
        </w:rPr>
        <w:t xml:space="preserve">) is to extend our analyses to the full range of material culture recovered from fieldwork. </w:t>
      </w:r>
      <w:r w:rsidR="008A2487" w:rsidRPr="007071E4">
        <w:rPr>
          <w:rFonts w:ascii="Times New Roman" w:hAnsi="Times New Roman" w:cs="Times New Roman"/>
          <w:sz w:val="24"/>
          <w:szCs w:val="24"/>
        </w:rPr>
        <w:t>Truth is, however, that not all classes of finds</w:t>
      </w:r>
      <w:r w:rsidR="00B211F6" w:rsidRPr="007071E4">
        <w:rPr>
          <w:rFonts w:ascii="Times New Roman" w:hAnsi="Times New Roman" w:cs="Times New Roman"/>
          <w:sz w:val="24"/>
          <w:szCs w:val="24"/>
        </w:rPr>
        <w:t xml:space="preserve"> have traditionally</w:t>
      </w:r>
      <w:r w:rsidR="008A2487" w:rsidRPr="007071E4">
        <w:rPr>
          <w:rFonts w:ascii="Times New Roman" w:hAnsi="Times New Roman" w:cs="Times New Roman"/>
          <w:sz w:val="24"/>
          <w:szCs w:val="24"/>
        </w:rPr>
        <w:t xml:space="preserve"> received equal consideration: for a long </w:t>
      </w:r>
      <w:r w:rsidR="00E85C4F" w:rsidRPr="007071E4">
        <w:rPr>
          <w:rFonts w:ascii="Times New Roman" w:hAnsi="Times New Roman" w:cs="Times New Roman"/>
          <w:sz w:val="24"/>
          <w:szCs w:val="24"/>
        </w:rPr>
        <w:t>time,</w:t>
      </w:r>
      <w:r w:rsidR="008A2487" w:rsidRPr="007071E4">
        <w:rPr>
          <w:rFonts w:ascii="Times New Roman" w:hAnsi="Times New Roman" w:cs="Times New Roman"/>
          <w:sz w:val="24"/>
          <w:szCs w:val="24"/>
        </w:rPr>
        <w:t xml:space="preserve"> there has been a tendency to focus on those classes of pottery whose easily recognisable features and well-established chronologies </w:t>
      </w:r>
      <w:r w:rsidR="00E75CE1" w:rsidRPr="007071E4">
        <w:rPr>
          <w:rFonts w:ascii="Times New Roman" w:hAnsi="Times New Roman" w:cs="Times New Roman"/>
          <w:sz w:val="24"/>
          <w:szCs w:val="24"/>
        </w:rPr>
        <w:t xml:space="preserve">have </w:t>
      </w:r>
      <w:r w:rsidR="008A2487" w:rsidRPr="007071E4">
        <w:rPr>
          <w:rFonts w:ascii="Times New Roman" w:hAnsi="Times New Roman" w:cs="Times New Roman"/>
          <w:sz w:val="24"/>
          <w:szCs w:val="24"/>
        </w:rPr>
        <w:t xml:space="preserve">made them very popular among archaeologists in the field, </w:t>
      </w:r>
      <w:r w:rsidR="006E2296" w:rsidRPr="007071E4">
        <w:rPr>
          <w:rFonts w:ascii="Times New Roman" w:hAnsi="Times New Roman" w:cs="Times New Roman"/>
          <w:sz w:val="24"/>
          <w:szCs w:val="24"/>
        </w:rPr>
        <w:t>namely</w:t>
      </w:r>
      <w:r w:rsidR="008A2487" w:rsidRPr="007071E4">
        <w:rPr>
          <w:rFonts w:ascii="Times New Roman" w:hAnsi="Times New Roman" w:cs="Times New Roman"/>
          <w:sz w:val="24"/>
          <w:szCs w:val="24"/>
        </w:rPr>
        <w:t xml:space="preserve"> </w:t>
      </w:r>
      <w:proofErr w:type="spellStart"/>
      <w:r w:rsidR="008A2487" w:rsidRPr="007071E4">
        <w:rPr>
          <w:rFonts w:ascii="Times New Roman" w:hAnsi="Times New Roman" w:cs="Times New Roman"/>
          <w:sz w:val="24"/>
          <w:szCs w:val="24"/>
        </w:rPr>
        <w:t>finewares</w:t>
      </w:r>
      <w:proofErr w:type="spellEnd"/>
      <w:r w:rsidR="00D75CDA" w:rsidRPr="007071E4">
        <w:rPr>
          <w:rFonts w:ascii="Times New Roman" w:hAnsi="Times New Roman" w:cs="Times New Roman"/>
          <w:sz w:val="24"/>
          <w:szCs w:val="24"/>
        </w:rPr>
        <w:t xml:space="preserve"> and amphorae</w:t>
      </w:r>
      <w:r w:rsidR="008A2487" w:rsidRPr="007071E4">
        <w:rPr>
          <w:rFonts w:ascii="Times New Roman" w:hAnsi="Times New Roman" w:cs="Times New Roman"/>
          <w:sz w:val="24"/>
          <w:szCs w:val="24"/>
        </w:rPr>
        <w:t>.</w:t>
      </w:r>
      <w:r w:rsidR="00B26733" w:rsidRPr="007071E4">
        <w:rPr>
          <w:rFonts w:ascii="Times New Roman" w:hAnsi="Times New Roman" w:cs="Times New Roman"/>
          <w:sz w:val="24"/>
          <w:szCs w:val="24"/>
        </w:rPr>
        <w:t xml:space="preserve"> But t</w:t>
      </w:r>
      <w:r w:rsidR="008A2487" w:rsidRPr="007071E4">
        <w:rPr>
          <w:rFonts w:ascii="Times New Roman" w:hAnsi="Times New Roman" w:cs="Times New Roman"/>
          <w:sz w:val="24"/>
          <w:szCs w:val="24"/>
        </w:rPr>
        <w:t>hese classes of finds represent only a minimal fraction of any</w:t>
      </w:r>
      <w:r w:rsidR="00B26733" w:rsidRPr="007071E4">
        <w:rPr>
          <w:rFonts w:ascii="Times New Roman" w:hAnsi="Times New Roman" w:cs="Times New Roman"/>
          <w:sz w:val="24"/>
          <w:szCs w:val="24"/>
        </w:rPr>
        <w:t xml:space="preserve"> archaeological</w:t>
      </w:r>
      <w:r w:rsidR="008A2487" w:rsidRPr="007071E4">
        <w:rPr>
          <w:rFonts w:ascii="Times New Roman" w:hAnsi="Times New Roman" w:cs="Times New Roman"/>
          <w:sz w:val="24"/>
          <w:szCs w:val="24"/>
        </w:rPr>
        <w:t xml:space="preserve"> assemblage, </w:t>
      </w:r>
      <w:r w:rsidR="00B26733" w:rsidRPr="007071E4">
        <w:rPr>
          <w:rFonts w:ascii="Times New Roman" w:hAnsi="Times New Roman" w:cs="Times New Roman"/>
          <w:sz w:val="24"/>
          <w:szCs w:val="24"/>
        </w:rPr>
        <w:t>its bulk being usually constituted b</w:t>
      </w:r>
      <w:r w:rsidR="001957FC" w:rsidRPr="007071E4">
        <w:rPr>
          <w:rFonts w:ascii="Times New Roman" w:hAnsi="Times New Roman" w:cs="Times New Roman"/>
          <w:sz w:val="24"/>
          <w:szCs w:val="24"/>
        </w:rPr>
        <w:t>y tile fragments and commonware</w:t>
      </w:r>
      <w:r w:rsidR="00B26733" w:rsidRPr="007071E4">
        <w:rPr>
          <w:rFonts w:ascii="Times New Roman" w:hAnsi="Times New Roman" w:cs="Times New Roman"/>
          <w:sz w:val="24"/>
          <w:szCs w:val="24"/>
        </w:rPr>
        <w:t xml:space="preserve"> potsherds.</w:t>
      </w:r>
      <w:r w:rsidR="00B26733" w:rsidRPr="007071E4">
        <w:rPr>
          <w:rStyle w:val="FootnoteReference"/>
          <w:rFonts w:ascii="Times New Roman" w:hAnsi="Times New Roman" w:cs="Times New Roman"/>
          <w:sz w:val="24"/>
          <w:szCs w:val="24"/>
        </w:rPr>
        <w:footnoteReference w:id="30"/>
      </w:r>
    </w:p>
    <w:p w14:paraId="1EC70FF3" w14:textId="77777777" w:rsidR="005110EF" w:rsidRPr="007071E4" w:rsidRDefault="00C325D1"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S</w:t>
      </w:r>
      <w:r w:rsidR="008A2487" w:rsidRPr="007071E4">
        <w:rPr>
          <w:rFonts w:ascii="Times New Roman" w:hAnsi="Times New Roman" w:cs="Times New Roman"/>
          <w:sz w:val="24"/>
          <w:szCs w:val="24"/>
        </w:rPr>
        <w:t xml:space="preserve">tudies </w:t>
      </w:r>
      <w:r w:rsidRPr="007071E4">
        <w:rPr>
          <w:rFonts w:ascii="Times New Roman" w:hAnsi="Times New Roman" w:cs="Times New Roman"/>
          <w:sz w:val="24"/>
          <w:szCs w:val="24"/>
        </w:rPr>
        <w:t xml:space="preserve">of Roman commonwares began to </w:t>
      </w:r>
      <w:r w:rsidR="00645139" w:rsidRPr="007071E4">
        <w:rPr>
          <w:rFonts w:ascii="Times New Roman" w:hAnsi="Times New Roman" w:cs="Times New Roman"/>
          <w:sz w:val="24"/>
          <w:szCs w:val="24"/>
        </w:rPr>
        <w:t>appear</w:t>
      </w:r>
      <w:r w:rsidR="008A2487" w:rsidRPr="007071E4">
        <w:rPr>
          <w:rFonts w:ascii="Times New Roman" w:hAnsi="Times New Roman" w:cs="Times New Roman"/>
          <w:sz w:val="24"/>
          <w:szCs w:val="24"/>
        </w:rPr>
        <w:t xml:space="preserve"> </w:t>
      </w:r>
      <w:r w:rsidR="001957FC" w:rsidRPr="007071E4">
        <w:rPr>
          <w:rFonts w:ascii="Times New Roman" w:hAnsi="Times New Roman" w:cs="Times New Roman"/>
          <w:sz w:val="24"/>
          <w:szCs w:val="24"/>
        </w:rPr>
        <w:t>in</w:t>
      </w:r>
      <w:r w:rsidR="008A2487" w:rsidRPr="007071E4">
        <w:rPr>
          <w:rFonts w:ascii="Times New Roman" w:hAnsi="Times New Roman" w:cs="Times New Roman"/>
          <w:sz w:val="24"/>
          <w:szCs w:val="24"/>
        </w:rPr>
        <w:t xml:space="preserve"> the 1970s</w:t>
      </w:r>
      <w:r w:rsidR="00645139" w:rsidRPr="007071E4">
        <w:rPr>
          <w:rFonts w:ascii="Times New Roman" w:hAnsi="Times New Roman" w:cs="Times New Roman"/>
          <w:sz w:val="24"/>
          <w:szCs w:val="24"/>
        </w:rPr>
        <w:t>,</w:t>
      </w:r>
      <w:r w:rsidR="008A2487" w:rsidRPr="007071E4">
        <w:rPr>
          <w:rFonts w:ascii="Times New Roman" w:hAnsi="Times New Roman" w:cs="Times New Roman"/>
          <w:sz w:val="24"/>
          <w:szCs w:val="24"/>
        </w:rPr>
        <w:t xml:space="preserve"> but </w:t>
      </w:r>
      <w:r w:rsidR="00786D94" w:rsidRPr="007071E4">
        <w:rPr>
          <w:rFonts w:ascii="Times New Roman" w:hAnsi="Times New Roman" w:cs="Times New Roman"/>
          <w:sz w:val="24"/>
          <w:szCs w:val="24"/>
        </w:rPr>
        <w:t>it was not until the 1990s that their potential began to be more generally recognised and forcefully affirmed.</w:t>
      </w:r>
      <w:r w:rsidR="00786D94" w:rsidRPr="007071E4">
        <w:rPr>
          <w:rStyle w:val="FootnoteReference"/>
          <w:rFonts w:ascii="Times New Roman" w:hAnsi="Times New Roman" w:cs="Times New Roman"/>
          <w:sz w:val="24"/>
          <w:szCs w:val="24"/>
        </w:rPr>
        <w:footnoteReference w:id="31"/>
      </w:r>
      <w:r w:rsidR="00132C2C" w:rsidRPr="007071E4">
        <w:rPr>
          <w:rFonts w:ascii="Times New Roman" w:hAnsi="Times New Roman" w:cs="Times New Roman"/>
          <w:sz w:val="24"/>
          <w:szCs w:val="24"/>
        </w:rPr>
        <w:t xml:space="preserve"> </w:t>
      </w:r>
      <w:r w:rsidR="008A2487" w:rsidRPr="007071E4">
        <w:rPr>
          <w:rFonts w:ascii="Times New Roman" w:hAnsi="Times New Roman" w:cs="Times New Roman"/>
          <w:sz w:val="24"/>
          <w:szCs w:val="24"/>
        </w:rPr>
        <w:t xml:space="preserve">Being </w:t>
      </w:r>
      <w:r w:rsidR="00670037" w:rsidRPr="007071E4">
        <w:rPr>
          <w:rFonts w:ascii="Times New Roman" w:hAnsi="Times New Roman" w:cs="Times New Roman"/>
          <w:sz w:val="24"/>
          <w:szCs w:val="24"/>
        </w:rPr>
        <w:t xml:space="preserve">for the most part </w:t>
      </w:r>
      <w:r w:rsidR="008A2487" w:rsidRPr="007071E4">
        <w:rPr>
          <w:rFonts w:ascii="Times New Roman" w:hAnsi="Times New Roman" w:cs="Times New Roman"/>
          <w:sz w:val="24"/>
          <w:szCs w:val="24"/>
        </w:rPr>
        <w:t xml:space="preserve">locally produced, they provide evidence for networks of production, distribution and consumption at the </w:t>
      </w:r>
      <w:r w:rsidR="00645139" w:rsidRPr="007071E4">
        <w:rPr>
          <w:rFonts w:ascii="Times New Roman" w:hAnsi="Times New Roman" w:cs="Times New Roman"/>
          <w:sz w:val="24"/>
          <w:szCs w:val="24"/>
        </w:rPr>
        <w:t>local/</w:t>
      </w:r>
      <w:r w:rsidR="008A2487" w:rsidRPr="007071E4">
        <w:rPr>
          <w:rFonts w:ascii="Times New Roman" w:hAnsi="Times New Roman" w:cs="Times New Roman"/>
          <w:sz w:val="24"/>
          <w:szCs w:val="24"/>
        </w:rPr>
        <w:t>regional level.</w:t>
      </w:r>
      <w:r w:rsidR="0062693B" w:rsidRPr="007071E4">
        <w:rPr>
          <w:rStyle w:val="FootnoteReference"/>
          <w:rFonts w:ascii="Times New Roman" w:hAnsi="Times New Roman" w:cs="Times New Roman"/>
          <w:sz w:val="24"/>
          <w:szCs w:val="24"/>
        </w:rPr>
        <w:footnoteReference w:id="32"/>
      </w:r>
      <w:r w:rsidR="008A2487" w:rsidRPr="007071E4">
        <w:rPr>
          <w:rFonts w:ascii="Times New Roman" w:hAnsi="Times New Roman" w:cs="Times New Roman"/>
          <w:sz w:val="24"/>
          <w:szCs w:val="24"/>
        </w:rPr>
        <w:t xml:space="preserve"> Being presumably cheaper than their </w:t>
      </w:r>
      <w:r w:rsidR="00DF5C24" w:rsidRPr="007071E4">
        <w:rPr>
          <w:rFonts w:ascii="Times New Roman" w:hAnsi="Times New Roman" w:cs="Times New Roman"/>
          <w:sz w:val="24"/>
          <w:szCs w:val="24"/>
        </w:rPr>
        <w:t>more fashionable</w:t>
      </w:r>
      <w:r w:rsidR="008A2487" w:rsidRPr="007071E4">
        <w:rPr>
          <w:rFonts w:ascii="Times New Roman" w:hAnsi="Times New Roman" w:cs="Times New Roman"/>
          <w:sz w:val="24"/>
          <w:szCs w:val="24"/>
        </w:rPr>
        <w:t xml:space="preserve"> fineware counterparts, they were made accessible to a much wider share of the population. </w:t>
      </w:r>
      <w:r w:rsidR="00645139" w:rsidRPr="007071E4">
        <w:rPr>
          <w:rFonts w:ascii="Times New Roman" w:hAnsi="Times New Roman" w:cs="Times New Roman"/>
          <w:sz w:val="24"/>
          <w:szCs w:val="24"/>
        </w:rPr>
        <w:t xml:space="preserve">In </w:t>
      </w:r>
      <w:r w:rsidR="001957FC" w:rsidRPr="007071E4">
        <w:rPr>
          <w:rFonts w:ascii="Times New Roman" w:hAnsi="Times New Roman" w:cs="Times New Roman"/>
          <w:sz w:val="24"/>
          <w:szCs w:val="24"/>
        </w:rPr>
        <w:t>light of that</w:t>
      </w:r>
      <w:r w:rsidR="00645139" w:rsidRPr="007071E4">
        <w:rPr>
          <w:rFonts w:ascii="Times New Roman" w:hAnsi="Times New Roman" w:cs="Times New Roman"/>
          <w:sz w:val="24"/>
          <w:szCs w:val="24"/>
        </w:rPr>
        <w:t>, t</w:t>
      </w:r>
      <w:r w:rsidR="008A2487" w:rsidRPr="007071E4">
        <w:rPr>
          <w:rFonts w:ascii="Times New Roman" w:hAnsi="Times New Roman" w:cs="Times New Roman"/>
          <w:sz w:val="24"/>
          <w:szCs w:val="24"/>
        </w:rPr>
        <w:t xml:space="preserve">here </w:t>
      </w:r>
      <w:r w:rsidR="001957FC" w:rsidRPr="007071E4">
        <w:rPr>
          <w:rFonts w:ascii="Times New Roman" w:hAnsi="Times New Roman" w:cs="Times New Roman"/>
          <w:sz w:val="24"/>
          <w:szCs w:val="24"/>
        </w:rPr>
        <w:t>can be</w:t>
      </w:r>
      <w:r w:rsidR="008A2487" w:rsidRPr="007071E4">
        <w:rPr>
          <w:rFonts w:ascii="Times New Roman" w:hAnsi="Times New Roman" w:cs="Times New Roman"/>
          <w:sz w:val="24"/>
          <w:szCs w:val="24"/>
        </w:rPr>
        <w:t xml:space="preserve"> no doubt that </w:t>
      </w:r>
      <w:r w:rsidR="00645139" w:rsidRPr="007071E4">
        <w:rPr>
          <w:rFonts w:ascii="Times New Roman" w:hAnsi="Times New Roman" w:cs="Times New Roman"/>
          <w:sz w:val="24"/>
          <w:szCs w:val="24"/>
        </w:rPr>
        <w:t>commonwares h</w:t>
      </w:r>
      <w:r w:rsidR="001957FC" w:rsidRPr="007071E4">
        <w:rPr>
          <w:rFonts w:ascii="Times New Roman" w:hAnsi="Times New Roman" w:cs="Times New Roman"/>
          <w:sz w:val="24"/>
          <w:szCs w:val="24"/>
        </w:rPr>
        <w:t>old</w:t>
      </w:r>
      <w:r w:rsidR="00645139" w:rsidRPr="007071E4">
        <w:rPr>
          <w:rFonts w:ascii="Times New Roman" w:hAnsi="Times New Roman" w:cs="Times New Roman"/>
          <w:sz w:val="24"/>
          <w:szCs w:val="24"/>
        </w:rPr>
        <w:t xml:space="preserve"> the potential </w:t>
      </w:r>
      <w:r w:rsidR="005110EF" w:rsidRPr="007071E4">
        <w:rPr>
          <w:rFonts w:ascii="Times New Roman" w:hAnsi="Times New Roman" w:cs="Times New Roman"/>
          <w:sz w:val="24"/>
          <w:szCs w:val="24"/>
        </w:rPr>
        <w:t>to shed light on fundamental aspects of past societies which would be otherwise invisible.</w:t>
      </w:r>
    </w:p>
    <w:p w14:paraId="55BB9ACB" w14:textId="77777777" w:rsidR="008A2487" w:rsidRPr="007071E4" w:rsidRDefault="005110EF"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Admittedly, however</w:t>
      </w:r>
      <w:r w:rsidR="008A2487" w:rsidRPr="007071E4">
        <w:rPr>
          <w:rFonts w:ascii="Times New Roman" w:hAnsi="Times New Roman" w:cs="Times New Roman"/>
          <w:sz w:val="24"/>
          <w:szCs w:val="24"/>
        </w:rPr>
        <w:t>, they come with their own problems too.</w:t>
      </w:r>
      <w:r w:rsidR="00670037" w:rsidRPr="007071E4">
        <w:rPr>
          <w:rStyle w:val="FootnoteReference"/>
          <w:rFonts w:ascii="Times New Roman" w:hAnsi="Times New Roman" w:cs="Times New Roman"/>
          <w:sz w:val="24"/>
          <w:szCs w:val="24"/>
        </w:rPr>
        <w:footnoteReference w:id="33"/>
      </w:r>
      <w:r w:rsidR="008A2487" w:rsidRPr="007071E4">
        <w:rPr>
          <w:rFonts w:ascii="Times New Roman" w:hAnsi="Times New Roman" w:cs="Times New Roman"/>
          <w:sz w:val="24"/>
          <w:szCs w:val="24"/>
        </w:rPr>
        <w:t xml:space="preserve"> Their regional nature makes them unsuitable to the creation of all-encompassing corpora like those that have since been developed for </w:t>
      </w:r>
      <w:proofErr w:type="spellStart"/>
      <w:r w:rsidR="008A2487" w:rsidRPr="007071E4">
        <w:rPr>
          <w:rFonts w:ascii="Times New Roman" w:hAnsi="Times New Roman" w:cs="Times New Roman"/>
          <w:sz w:val="24"/>
          <w:szCs w:val="24"/>
        </w:rPr>
        <w:t>finewares</w:t>
      </w:r>
      <w:proofErr w:type="spellEnd"/>
      <w:r w:rsidR="008A2487" w:rsidRPr="007071E4">
        <w:rPr>
          <w:rFonts w:ascii="Times New Roman" w:hAnsi="Times New Roman" w:cs="Times New Roman"/>
          <w:sz w:val="24"/>
          <w:szCs w:val="24"/>
        </w:rPr>
        <w:t xml:space="preserve">. </w:t>
      </w:r>
      <w:r w:rsidR="00F16732" w:rsidRPr="007071E4">
        <w:rPr>
          <w:rFonts w:ascii="Times New Roman" w:hAnsi="Times New Roman" w:cs="Times New Roman"/>
          <w:sz w:val="24"/>
          <w:szCs w:val="24"/>
        </w:rPr>
        <w:t>Besides, although t</w:t>
      </w:r>
      <w:r w:rsidR="008A2487" w:rsidRPr="007071E4">
        <w:rPr>
          <w:rFonts w:ascii="Times New Roman" w:hAnsi="Times New Roman" w:cs="Times New Roman"/>
          <w:sz w:val="24"/>
          <w:szCs w:val="24"/>
        </w:rPr>
        <w:t xml:space="preserve">he distribution of </w:t>
      </w:r>
      <w:r w:rsidR="00E614E6" w:rsidRPr="007071E4">
        <w:rPr>
          <w:rFonts w:ascii="Times New Roman" w:hAnsi="Times New Roman" w:cs="Times New Roman"/>
          <w:sz w:val="24"/>
          <w:szCs w:val="24"/>
        </w:rPr>
        <w:t>commonwares</w:t>
      </w:r>
      <w:r w:rsidR="008A2487" w:rsidRPr="007071E4">
        <w:rPr>
          <w:rFonts w:ascii="Times New Roman" w:hAnsi="Times New Roman" w:cs="Times New Roman"/>
          <w:sz w:val="24"/>
          <w:szCs w:val="24"/>
        </w:rPr>
        <w:t xml:space="preserve"> is certainly deeper than </w:t>
      </w:r>
      <w:proofErr w:type="spellStart"/>
      <w:r w:rsidR="008A2487" w:rsidRPr="007071E4">
        <w:rPr>
          <w:rFonts w:ascii="Times New Roman" w:hAnsi="Times New Roman" w:cs="Times New Roman"/>
          <w:sz w:val="24"/>
          <w:szCs w:val="24"/>
        </w:rPr>
        <w:t>finewares</w:t>
      </w:r>
      <w:proofErr w:type="spellEnd"/>
      <w:r w:rsidR="008A2487" w:rsidRPr="007071E4">
        <w:rPr>
          <w:rFonts w:ascii="Times New Roman" w:hAnsi="Times New Roman" w:cs="Times New Roman"/>
          <w:sz w:val="24"/>
          <w:szCs w:val="24"/>
        </w:rPr>
        <w:t xml:space="preserve"> (in social/vertical terms), </w:t>
      </w:r>
      <w:r w:rsidR="00F16732" w:rsidRPr="007071E4">
        <w:rPr>
          <w:rFonts w:ascii="Times New Roman" w:hAnsi="Times New Roman" w:cs="Times New Roman"/>
          <w:sz w:val="24"/>
          <w:szCs w:val="24"/>
        </w:rPr>
        <w:t>it</w:t>
      </w:r>
      <w:r w:rsidR="008A2487" w:rsidRPr="007071E4">
        <w:rPr>
          <w:rFonts w:ascii="Times New Roman" w:hAnsi="Times New Roman" w:cs="Times New Roman"/>
          <w:sz w:val="24"/>
          <w:szCs w:val="24"/>
        </w:rPr>
        <w:t xml:space="preserve"> is </w:t>
      </w:r>
      <w:r w:rsidR="00F16732" w:rsidRPr="007071E4">
        <w:rPr>
          <w:rFonts w:ascii="Times New Roman" w:hAnsi="Times New Roman" w:cs="Times New Roman"/>
          <w:sz w:val="24"/>
          <w:szCs w:val="24"/>
        </w:rPr>
        <w:t>far</w:t>
      </w:r>
      <w:r w:rsidR="008A2487" w:rsidRPr="007071E4">
        <w:rPr>
          <w:rFonts w:ascii="Times New Roman" w:hAnsi="Times New Roman" w:cs="Times New Roman"/>
          <w:sz w:val="24"/>
          <w:szCs w:val="24"/>
        </w:rPr>
        <w:t xml:space="preserve"> less wide (i</w:t>
      </w:r>
      <w:r w:rsidR="00E614E6" w:rsidRPr="007071E4">
        <w:rPr>
          <w:rFonts w:ascii="Times New Roman" w:hAnsi="Times New Roman" w:cs="Times New Roman"/>
          <w:sz w:val="24"/>
          <w:szCs w:val="24"/>
        </w:rPr>
        <w:t>n geographic/horizontal terms): r</w:t>
      </w:r>
      <w:r w:rsidR="008A2487" w:rsidRPr="007071E4">
        <w:rPr>
          <w:rFonts w:ascii="Times New Roman" w:hAnsi="Times New Roman" w:cs="Times New Roman"/>
          <w:sz w:val="24"/>
          <w:szCs w:val="24"/>
        </w:rPr>
        <w:t xml:space="preserve">eference corpora therefore need to be developed at the regional level and the same </w:t>
      </w:r>
      <w:r w:rsidR="008A2487" w:rsidRPr="007071E4">
        <w:rPr>
          <w:rFonts w:ascii="Times New Roman" w:hAnsi="Times New Roman" w:cs="Times New Roman"/>
          <w:sz w:val="24"/>
          <w:szCs w:val="24"/>
        </w:rPr>
        <w:lastRenderedPageBreak/>
        <w:t xml:space="preserve">amount </w:t>
      </w:r>
      <w:r w:rsidR="00F6088F" w:rsidRPr="007071E4">
        <w:rPr>
          <w:rFonts w:ascii="Times New Roman" w:hAnsi="Times New Roman" w:cs="Times New Roman"/>
          <w:sz w:val="24"/>
          <w:szCs w:val="24"/>
        </w:rPr>
        <w:t xml:space="preserve">of </w:t>
      </w:r>
      <w:r w:rsidR="008A2487" w:rsidRPr="007071E4">
        <w:rPr>
          <w:rFonts w:ascii="Times New Roman" w:hAnsi="Times New Roman" w:cs="Times New Roman"/>
          <w:sz w:val="24"/>
          <w:szCs w:val="24"/>
        </w:rPr>
        <w:t xml:space="preserve">work will have – geographically speaking – much more limited applications. Furthermore, </w:t>
      </w:r>
      <w:r w:rsidR="00E614E6" w:rsidRPr="007071E4">
        <w:rPr>
          <w:rFonts w:ascii="Times New Roman" w:hAnsi="Times New Roman" w:cs="Times New Roman"/>
          <w:sz w:val="24"/>
          <w:szCs w:val="24"/>
        </w:rPr>
        <w:t>commonwares</w:t>
      </w:r>
      <w:r w:rsidR="00C325D1" w:rsidRPr="007071E4">
        <w:rPr>
          <w:rFonts w:ascii="Times New Roman" w:hAnsi="Times New Roman" w:cs="Times New Roman"/>
          <w:sz w:val="24"/>
          <w:szCs w:val="24"/>
        </w:rPr>
        <w:t>’</w:t>
      </w:r>
      <w:r w:rsidR="008A2487" w:rsidRPr="007071E4">
        <w:rPr>
          <w:rFonts w:ascii="Times New Roman" w:hAnsi="Times New Roman" w:cs="Times New Roman"/>
          <w:sz w:val="24"/>
          <w:szCs w:val="24"/>
        </w:rPr>
        <w:t xml:space="preserve"> shapes tend to be simple and very traditional, in such a way that some can last centuries (if not millennia!), thus seriously hampering their dating potential. On top of all of this, the thorough analysis of fabrics becomes even more relevant than for any fineware class.</w:t>
      </w:r>
      <w:r w:rsidR="00E614E6" w:rsidRPr="007071E4">
        <w:rPr>
          <w:rFonts w:ascii="Times New Roman" w:hAnsi="Times New Roman" w:cs="Times New Roman"/>
          <w:sz w:val="24"/>
          <w:szCs w:val="24"/>
        </w:rPr>
        <w:t xml:space="preserve"> </w:t>
      </w:r>
      <w:r w:rsidR="00C325D1" w:rsidRPr="007071E4">
        <w:rPr>
          <w:rFonts w:ascii="Times New Roman" w:hAnsi="Times New Roman" w:cs="Times New Roman"/>
          <w:sz w:val="24"/>
          <w:szCs w:val="24"/>
        </w:rPr>
        <w:t>As a result, w</w:t>
      </w:r>
      <w:r w:rsidR="00E614E6" w:rsidRPr="007071E4">
        <w:rPr>
          <w:rFonts w:ascii="Times New Roman" w:hAnsi="Times New Roman" w:cs="Times New Roman"/>
          <w:sz w:val="24"/>
          <w:szCs w:val="24"/>
        </w:rPr>
        <w:t xml:space="preserve">hereas most archaeologists working in Italy </w:t>
      </w:r>
      <w:r w:rsidR="008A2487" w:rsidRPr="007071E4">
        <w:rPr>
          <w:rFonts w:ascii="Times New Roman" w:hAnsi="Times New Roman" w:cs="Times New Roman"/>
          <w:sz w:val="24"/>
          <w:szCs w:val="24"/>
        </w:rPr>
        <w:t xml:space="preserve">will have </w:t>
      </w:r>
      <w:r w:rsidR="00E614E6" w:rsidRPr="007071E4">
        <w:rPr>
          <w:rFonts w:ascii="Times New Roman" w:hAnsi="Times New Roman" w:cs="Times New Roman"/>
          <w:sz w:val="24"/>
          <w:szCs w:val="24"/>
        </w:rPr>
        <w:t xml:space="preserve">developed </w:t>
      </w:r>
      <w:r w:rsidR="00C325D1" w:rsidRPr="007071E4">
        <w:rPr>
          <w:rFonts w:ascii="Times New Roman" w:hAnsi="Times New Roman" w:cs="Times New Roman"/>
          <w:sz w:val="24"/>
          <w:szCs w:val="24"/>
        </w:rPr>
        <w:t xml:space="preserve">at least </w:t>
      </w:r>
      <w:r w:rsidR="008A2487" w:rsidRPr="007071E4">
        <w:rPr>
          <w:rFonts w:ascii="Times New Roman" w:hAnsi="Times New Roman" w:cs="Times New Roman"/>
          <w:sz w:val="24"/>
          <w:szCs w:val="24"/>
        </w:rPr>
        <w:t>some familiarity with the major fineware classes</w:t>
      </w:r>
      <w:r w:rsidR="00E614E6" w:rsidRPr="007071E4">
        <w:rPr>
          <w:rFonts w:ascii="Times New Roman" w:hAnsi="Times New Roman" w:cs="Times New Roman"/>
          <w:sz w:val="24"/>
          <w:szCs w:val="24"/>
        </w:rPr>
        <w:t xml:space="preserve"> and amphorae types,</w:t>
      </w:r>
      <w:r w:rsidR="008A2487" w:rsidRPr="007071E4">
        <w:rPr>
          <w:rFonts w:ascii="Times New Roman" w:hAnsi="Times New Roman" w:cs="Times New Roman"/>
          <w:sz w:val="24"/>
          <w:szCs w:val="24"/>
        </w:rPr>
        <w:t xml:space="preserve"> only </w:t>
      </w:r>
      <w:r w:rsidR="001A345E" w:rsidRPr="007071E4">
        <w:rPr>
          <w:rFonts w:ascii="Times New Roman" w:hAnsi="Times New Roman" w:cs="Times New Roman"/>
          <w:sz w:val="24"/>
          <w:szCs w:val="24"/>
        </w:rPr>
        <w:t xml:space="preserve">relatively </w:t>
      </w:r>
      <w:r w:rsidR="00E614E6" w:rsidRPr="007071E4">
        <w:rPr>
          <w:rFonts w:ascii="Times New Roman" w:hAnsi="Times New Roman" w:cs="Times New Roman"/>
          <w:sz w:val="24"/>
          <w:szCs w:val="24"/>
        </w:rPr>
        <w:t>few</w:t>
      </w:r>
      <w:r w:rsidR="008A2487" w:rsidRPr="007071E4">
        <w:rPr>
          <w:rFonts w:ascii="Times New Roman" w:hAnsi="Times New Roman" w:cs="Times New Roman"/>
          <w:sz w:val="24"/>
          <w:szCs w:val="24"/>
        </w:rPr>
        <w:t xml:space="preserve"> of them will have </w:t>
      </w:r>
      <w:r w:rsidR="00E614E6" w:rsidRPr="007071E4">
        <w:rPr>
          <w:rFonts w:ascii="Times New Roman" w:hAnsi="Times New Roman" w:cs="Times New Roman"/>
          <w:sz w:val="24"/>
          <w:szCs w:val="24"/>
        </w:rPr>
        <w:t>acquired</w:t>
      </w:r>
      <w:r w:rsidR="008A2487" w:rsidRPr="007071E4">
        <w:rPr>
          <w:rFonts w:ascii="Times New Roman" w:hAnsi="Times New Roman" w:cs="Times New Roman"/>
          <w:sz w:val="24"/>
          <w:szCs w:val="24"/>
        </w:rPr>
        <w:t xml:space="preserve"> those specific skills and competences </w:t>
      </w:r>
      <w:r w:rsidR="00E614E6" w:rsidRPr="007071E4">
        <w:rPr>
          <w:rFonts w:ascii="Times New Roman" w:hAnsi="Times New Roman" w:cs="Times New Roman"/>
          <w:sz w:val="24"/>
          <w:szCs w:val="24"/>
        </w:rPr>
        <w:t xml:space="preserve">that </w:t>
      </w:r>
      <w:r w:rsidR="008A2487" w:rsidRPr="007071E4">
        <w:rPr>
          <w:rFonts w:ascii="Times New Roman" w:hAnsi="Times New Roman" w:cs="Times New Roman"/>
          <w:sz w:val="24"/>
          <w:szCs w:val="24"/>
        </w:rPr>
        <w:t>only a properly-trained ceramic specialist can be expected to possess</w:t>
      </w:r>
      <w:r w:rsidR="00E614E6" w:rsidRPr="007071E4">
        <w:rPr>
          <w:rFonts w:ascii="Times New Roman" w:hAnsi="Times New Roman" w:cs="Times New Roman"/>
          <w:sz w:val="24"/>
          <w:szCs w:val="24"/>
        </w:rPr>
        <w:t xml:space="preserve"> and that are in fact required when approaching commonwares</w:t>
      </w:r>
      <w:r w:rsidR="008A2487" w:rsidRPr="007071E4">
        <w:rPr>
          <w:rFonts w:ascii="Times New Roman" w:hAnsi="Times New Roman" w:cs="Times New Roman"/>
          <w:sz w:val="24"/>
          <w:szCs w:val="24"/>
        </w:rPr>
        <w:t xml:space="preserve">. </w:t>
      </w:r>
      <w:r w:rsidR="001957FC" w:rsidRPr="007071E4">
        <w:rPr>
          <w:rFonts w:ascii="Times New Roman" w:hAnsi="Times New Roman" w:cs="Times New Roman"/>
          <w:sz w:val="24"/>
          <w:szCs w:val="24"/>
        </w:rPr>
        <w:t>A</w:t>
      </w:r>
      <w:r w:rsidR="008A2487" w:rsidRPr="007071E4">
        <w:rPr>
          <w:rFonts w:ascii="Times New Roman" w:hAnsi="Times New Roman" w:cs="Times New Roman"/>
          <w:sz w:val="24"/>
          <w:szCs w:val="24"/>
        </w:rPr>
        <w:t xml:space="preserve">s </w:t>
      </w:r>
      <w:r w:rsidR="00F16732" w:rsidRPr="007071E4">
        <w:rPr>
          <w:rFonts w:ascii="Times New Roman" w:hAnsi="Times New Roman" w:cs="Times New Roman"/>
          <w:sz w:val="24"/>
          <w:szCs w:val="24"/>
        </w:rPr>
        <w:t>always</w:t>
      </w:r>
      <w:r w:rsidR="008A2487" w:rsidRPr="007071E4">
        <w:rPr>
          <w:rFonts w:ascii="Times New Roman" w:hAnsi="Times New Roman" w:cs="Times New Roman"/>
          <w:sz w:val="24"/>
          <w:szCs w:val="24"/>
        </w:rPr>
        <w:t xml:space="preserve"> in archaeology, teamwork </w:t>
      </w:r>
      <w:r w:rsidR="00E614E6" w:rsidRPr="007071E4">
        <w:rPr>
          <w:rFonts w:ascii="Times New Roman" w:hAnsi="Times New Roman" w:cs="Times New Roman"/>
          <w:sz w:val="24"/>
          <w:szCs w:val="24"/>
        </w:rPr>
        <w:t>is</w:t>
      </w:r>
      <w:r w:rsidR="00F16732" w:rsidRPr="007071E4">
        <w:rPr>
          <w:rFonts w:ascii="Times New Roman" w:hAnsi="Times New Roman" w:cs="Times New Roman"/>
          <w:sz w:val="24"/>
          <w:szCs w:val="24"/>
        </w:rPr>
        <w:t xml:space="preserve"> essential</w:t>
      </w:r>
      <w:r w:rsidR="006B2499" w:rsidRPr="007071E4">
        <w:rPr>
          <w:rFonts w:ascii="Times New Roman" w:hAnsi="Times New Roman" w:cs="Times New Roman"/>
          <w:sz w:val="24"/>
          <w:szCs w:val="24"/>
        </w:rPr>
        <w:t xml:space="preserve">, </w:t>
      </w:r>
      <w:r w:rsidR="001957FC" w:rsidRPr="007071E4">
        <w:rPr>
          <w:rFonts w:ascii="Times New Roman" w:hAnsi="Times New Roman" w:cs="Times New Roman"/>
          <w:sz w:val="24"/>
          <w:szCs w:val="24"/>
        </w:rPr>
        <w:t xml:space="preserve">but </w:t>
      </w:r>
      <w:r w:rsidR="00F16732" w:rsidRPr="007071E4">
        <w:rPr>
          <w:rFonts w:ascii="Times New Roman" w:hAnsi="Times New Roman" w:cs="Times New Roman"/>
          <w:sz w:val="24"/>
          <w:szCs w:val="24"/>
        </w:rPr>
        <w:t xml:space="preserve">the amount of work required </w:t>
      </w:r>
      <w:r w:rsidR="009F16B4" w:rsidRPr="007071E4">
        <w:rPr>
          <w:rFonts w:ascii="Times New Roman" w:hAnsi="Times New Roman" w:cs="Times New Roman"/>
          <w:sz w:val="24"/>
          <w:szCs w:val="24"/>
        </w:rPr>
        <w:t>combined with the</w:t>
      </w:r>
      <w:r w:rsidR="00F16732" w:rsidRPr="007071E4">
        <w:rPr>
          <w:rFonts w:ascii="Times New Roman" w:hAnsi="Times New Roman" w:cs="Times New Roman"/>
          <w:sz w:val="24"/>
          <w:szCs w:val="24"/>
        </w:rPr>
        <w:t xml:space="preserve"> potentially limited </w:t>
      </w:r>
      <w:r w:rsidR="009F16B4" w:rsidRPr="007071E4">
        <w:rPr>
          <w:rFonts w:ascii="Times New Roman" w:hAnsi="Times New Roman" w:cs="Times New Roman"/>
          <w:sz w:val="24"/>
          <w:szCs w:val="24"/>
        </w:rPr>
        <w:t>application of its results seem to have dissuaded many.</w:t>
      </w:r>
    </w:p>
    <w:p w14:paraId="192E47F6" w14:textId="77777777" w:rsidR="008A2487" w:rsidRPr="007071E4" w:rsidRDefault="008A2487" w:rsidP="007071E4">
      <w:pPr>
        <w:spacing w:after="120" w:line="360" w:lineRule="auto"/>
        <w:rPr>
          <w:rFonts w:ascii="Times New Roman" w:hAnsi="Times New Roman" w:cs="Times New Roman"/>
          <w:sz w:val="24"/>
          <w:szCs w:val="24"/>
        </w:rPr>
      </w:pPr>
    </w:p>
    <w:p w14:paraId="1F8B5ADF" w14:textId="77777777" w:rsidR="00A10933" w:rsidRPr="007071E4" w:rsidRDefault="00A10933" w:rsidP="007071E4">
      <w:pPr>
        <w:spacing w:after="120" w:line="360" w:lineRule="auto"/>
        <w:rPr>
          <w:rFonts w:ascii="Times New Roman" w:hAnsi="Times New Roman" w:cs="Times New Roman"/>
          <w:smallCaps/>
          <w:sz w:val="24"/>
          <w:szCs w:val="24"/>
        </w:rPr>
      </w:pPr>
      <w:r w:rsidRPr="007071E4">
        <w:rPr>
          <w:rFonts w:ascii="Times New Roman" w:hAnsi="Times New Roman" w:cs="Times New Roman"/>
          <w:smallCaps/>
          <w:sz w:val="24"/>
          <w:szCs w:val="24"/>
        </w:rPr>
        <w:t xml:space="preserve">4. </w:t>
      </w:r>
      <w:r w:rsidR="00E85C4F" w:rsidRPr="007071E4">
        <w:rPr>
          <w:rFonts w:ascii="Times New Roman" w:hAnsi="Times New Roman" w:cs="Times New Roman"/>
          <w:smallCaps/>
          <w:sz w:val="24"/>
          <w:szCs w:val="24"/>
        </w:rPr>
        <w:t>The</w:t>
      </w:r>
      <w:r w:rsidRPr="007071E4">
        <w:rPr>
          <w:rFonts w:ascii="Times New Roman" w:hAnsi="Times New Roman" w:cs="Times New Roman"/>
          <w:smallCaps/>
          <w:sz w:val="24"/>
          <w:szCs w:val="24"/>
        </w:rPr>
        <w:t xml:space="preserve"> dataset</w:t>
      </w:r>
    </w:p>
    <w:p w14:paraId="4029E0D2" w14:textId="2F1D577B" w:rsidR="0053282E" w:rsidRPr="007071E4" w:rsidRDefault="00E85C4F"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 xml:space="preserve">If our ambition is to trace and map local networks, this can only be achieved </w:t>
      </w:r>
      <w:r w:rsidR="00A10933" w:rsidRPr="007071E4">
        <w:rPr>
          <w:rFonts w:ascii="Times New Roman" w:hAnsi="Times New Roman" w:cs="Times New Roman"/>
          <w:sz w:val="24"/>
          <w:szCs w:val="24"/>
        </w:rPr>
        <w:t xml:space="preserve">through a thorough </w:t>
      </w:r>
      <w:r w:rsidR="0008711D" w:rsidRPr="007071E4">
        <w:rPr>
          <w:rFonts w:ascii="Times New Roman" w:hAnsi="Times New Roman" w:cs="Times New Roman"/>
          <w:sz w:val="24"/>
          <w:szCs w:val="24"/>
        </w:rPr>
        <w:t xml:space="preserve">and comprehensive </w:t>
      </w:r>
      <w:r w:rsidR="00A10933" w:rsidRPr="007071E4">
        <w:rPr>
          <w:rFonts w:ascii="Times New Roman" w:hAnsi="Times New Roman" w:cs="Times New Roman"/>
          <w:sz w:val="24"/>
          <w:szCs w:val="24"/>
        </w:rPr>
        <w:t xml:space="preserve">analysis of </w:t>
      </w:r>
      <w:r w:rsidR="00A10933" w:rsidRPr="007071E4">
        <w:rPr>
          <w:rFonts w:ascii="Times New Roman" w:hAnsi="Times New Roman" w:cs="Times New Roman"/>
          <w:i/>
          <w:sz w:val="24"/>
          <w:szCs w:val="24"/>
        </w:rPr>
        <w:t>all</w:t>
      </w:r>
      <w:r w:rsidR="00A10933" w:rsidRPr="007071E4">
        <w:rPr>
          <w:rFonts w:ascii="Times New Roman" w:hAnsi="Times New Roman" w:cs="Times New Roman"/>
          <w:sz w:val="24"/>
          <w:szCs w:val="24"/>
        </w:rPr>
        <w:t xml:space="preserve"> classes of material culture as they </w:t>
      </w:r>
      <w:r w:rsidR="00E75CE1" w:rsidRPr="007071E4">
        <w:rPr>
          <w:rFonts w:ascii="Times New Roman" w:hAnsi="Times New Roman" w:cs="Times New Roman"/>
          <w:sz w:val="24"/>
          <w:szCs w:val="24"/>
        </w:rPr>
        <w:t xml:space="preserve">performed </w:t>
      </w:r>
      <w:r w:rsidR="00A10933" w:rsidRPr="007071E4">
        <w:rPr>
          <w:rFonts w:ascii="Times New Roman" w:hAnsi="Times New Roman" w:cs="Times New Roman"/>
          <w:sz w:val="24"/>
          <w:szCs w:val="24"/>
        </w:rPr>
        <w:t>over time.</w:t>
      </w:r>
      <w:r w:rsidR="00A10933" w:rsidRPr="007071E4">
        <w:rPr>
          <w:rStyle w:val="FootnoteReference"/>
          <w:rFonts w:ascii="Times New Roman" w:hAnsi="Times New Roman" w:cs="Times New Roman"/>
          <w:sz w:val="24"/>
          <w:szCs w:val="24"/>
        </w:rPr>
        <w:footnoteReference w:id="34"/>
      </w:r>
      <w:r w:rsidR="00A10933" w:rsidRPr="007071E4">
        <w:rPr>
          <w:rFonts w:ascii="Times New Roman" w:hAnsi="Times New Roman" w:cs="Times New Roman"/>
          <w:sz w:val="24"/>
          <w:szCs w:val="24"/>
        </w:rPr>
        <w:t xml:space="preserve"> </w:t>
      </w:r>
      <w:r w:rsidRPr="007071E4">
        <w:rPr>
          <w:rFonts w:ascii="Times New Roman" w:hAnsi="Times New Roman" w:cs="Times New Roman"/>
          <w:sz w:val="24"/>
          <w:szCs w:val="24"/>
        </w:rPr>
        <w:t>The</w:t>
      </w:r>
      <w:r w:rsidR="00A10933" w:rsidRPr="007071E4">
        <w:rPr>
          <w:rFonts w:ascii="Times New Roman" w:hAnsi="Times New Roman" w:cs="Times New Roman"/>
          <w:sz w:val="24"/>
          <w:szCs w:val="24"/>
        </w:rPr>
        <w:t xml:space="preserve"> </w:t>
      </w:r>
      <w:r w:rsidRPr="007071E4">
        <w:rPr>
          <w:rFonts w:ascii="Times New Roman" w:hAnsi="Times New Roman" w:cs="Times New Roman"/>
          <w:sz w:val="24"/>
          <w:szCs w:val="24"/>
        </w:rPr>
        <w:t xml:space="preserve">study of </w:t>
      </w:r>
      <w:proofErr w:type="spellStart"/>
      <w:r w:rsidRPr="007071E4">
        <w:rPr>
          <w:rFonts w:ascii="Times New Roman" w:hAnsi="Times New Roman" w:cs="Times New Roman"/>
          <w:sz w:val="24"/>
          <w:szCs w:val="24"/>
        </w:rPr>
        <w:t>commonwares</w:t>
      </w:r>
      <w:proofErr w:type="spellEnd"/>
      <w:r w:rsidRPr="007071E4">
        <w:rPr>
          <w:rFonts w:ascii="Times New Roman" w:hAnsi="Times New Roman" w:cs="Times New Roman"/>
          <w:sz w:val="24"/>
          <w:szCs w:val="24"/>
        </w:rPr>
        <w:t xml:space="preserve"> in the </w:t>
      </w:r>
      <w:proofErr w:type="spellStart"/>
      <w:r w:rsidRPr="007071E4">
        <w:rPr>
          <w:rFonts w:ascii="Times New Roman" w:hAnsi="Times New Roman" w:cs="Times New Roman"/>
          <w:sz w:val="24"/>
          <w:szCs w:val="24"/>
        </w:rPr>
        <w:t>Liri</w:t>
      </w:r>
      <w:proofErr w:type="spellEnd"/>
      <w:r w:rsidRPr="007071E4">
        <w:rPr>
          <w:rFonts w:ascii="Times New Roman" w:hAnsi="Times New Roman" w:cs="Times New Roman"/>
          <w:sz w:val="24"/>
          <w:szCs w:val="24"/>
        </w:rPr>
        <w:t xml:space="preserve"> Valley had been in fact spearheaded by Canadian archaeologists (see above) and </w:t>
      </w:r>
      <w:r w:rsidR="00C55265" w:rsidRPr="007071E4">
        <w:rPr>
          <w:rFonts w:ascii="Times New Roman" w:hAnsi="Times New Roman" w:cs="Times New Roman"/>
          <w:sz w:val="24"/>
          <w:szCs w:val="24"/>
        </w:rPr>
        <w:t xml:space="preserve">current research aims </w:t>
      </w:r>
      <w:r w:rsidR="00A10933" w:rsidRPr="007071E4">
        <w:rPr>
          <w:rFonts w:ascii="Times New Roman" w:hAnsi="Times New Roman" w:cs="Times New Roman"/>
          <w:sz w:val="24"/>
          <w:szCs w:val="24"/>
        </w:rPr>
        <w:t>to live up to their pioneering spirit.</w:t>
      </w:r>
      <w:r w:rsidR="00A10933" w:rsidRPr="007071E4">
        <w:rPr>
          <w:rStyle w:val="FootnoteReference"/>
          <w:rFonts w:ascii="Times New Roman" w:hAnsi="Times New Roman" w:cs="Times New Roman"/>
          <w:sz w:val="24"/>
          <w:szCs w:val="24"/>
        </w:rPr>
        <w:footnoteReference w:id="35"/>
      </w:r>
      <w:r w:rsidR="0008711D" w:rsidRPr="007071E4">
        <w:rPr>
          <w:rFonts w:ascii="Times New Roman" w:hAnsi="Times New Roman" w:cs="Times New Roman"/>
          <w:sz w:val="24"/>
          <w:szCs w:val="24"/>
        </w:rPr>
        <w:t xml:space="preserve"> </w:t>
      </w:r>
      <w:r w:rsidR="00D5544F" w:rsidRPr="007071E4">
        <w:rPr>
          <w:rFonts w:ascii="Times New Roman" w:hAnsi="Times New Roman" w:cs="Times New Roman"/>
          <w:sz w:val="24"/>
          <w:szCs w:val="24"/>
        </w:rPr>
        <w:t xml:space="preserve">Our </w:t>
      </w:r>
      <w:r w:rsidR="00C55265" w:rsidRPr="007071E4">
        <w:rPr>
          <w:rFonts w:ascii="Times New Roman" w:hAnsi="Times New Roman" w:cs="Times New Roman"/>
          <w:sz w:val="24"/>
          <w:szCs w:val="24"/>
        </w:rPr>
        <w:t xml:space="preserve">fieldwork project is </w:t>
      </w:r>
      <w:r w:rsidR="001957FC" w:rsidRPr="007071E4">
        <w:rPr>
          <w:rFonts w:ascii="Times New Roman" w:hAnsi="Times New Roman" w:cs="Times New Roman"/>
          <w:sz w:val="24"/>
          <w:szCs w:val="24"/>
        </w:rPr>
        <w:t>still</w:t>
      </w:r>
      <w:r w:rsidR="003C4B5C" w:rsidRPr="007071E4">
        <w:rPr>
          <w:rFonts w:ascii="Times New Roman" w:hAnsi="Times New Roman" w:cs="Times New Roman"/>
          <w:sz w:val="24"/>
          <w:szCs w:val="24"/>
        </w:rPr>
        <w:t xml:space="preserve"> </w:t>
      </w:r>
      <w:r w:rsidR="0008711D" w:rsidRPr="007071E4">
        <w:rPr>
          <w:rFonts w:ascii="Times New Roman" w:hAnsi="Times New Roman" w:cs="Times New Roman"/>
          <w:sz w:val="24"/>
          <w:szCs w:val="24"/>
        </w:rPr>
        <w:t xml:space="preserve">in progress, </w:t>
      </w:r>
      <w:r w:rsidR="00C55265" w:rsidRPr="007071E4">
        <w:rPr>
          <w:rFonts w:ascii="Times New Roman" w:hAnsi="Times New Roman" w:cs="Times New Roman"/>
          <w:sz w:val="24"/>
          <w:szCs w:val="24"/>
        </w:rPr>
        <w:t xml:space="preserve">but </w:t>
      </w:r>
      <w:r w:rsidR="0008711D" w:rsidRPr="007071E4">
        <w:rPr>
          <w:rFonts w:ascii="Times New Roman" w:hAnsi="Times New Roman" w:cs="Times New Roman"/>
          <w:sz w:val="24"/>
          <w:szCs w:val="24"/>
        </w:rPr>
        <w:t xml:space="preserve">the state of the evidence </w:t>
      </w:r>
      <w:r w:rsidR="003C4B5C" w:rsidRPr="007071E4">
        <w:rPr>
          <w:rFonts w:ascii="Times New Roman" w:hAnsi="Times New Roman" w:cs="Times New Roman"/>
          <w:sz w:val="24"/>
          <w:szCs w:val="24"/>
        </w:rPr>
        <w:t xml:space="preserve">so far </w:t>
      </w:r>
      <w:r w:rsidR="0008711D" w:rsidRPr="007071E4">
        <w:rPr>
          <w:rFonts w:ascii="Times New Roman" w:hAnsi="Times New Roman" w:cs="Times New Roman"/>
          <w:sz w:val="24"/>
          <w:szCs w:val="24"/>
        </w:rPr>
        <w:t xml:space="preserve">collected </w:t>
      </w:r>
      <w:r w:rsidR="003C4B5C" w:rsidRPr="007071E4">
        <w:rPr>
          <w:rFonts w:ascii="Times New Roman" w:hAnsi="Times New Roman" w:cs="Times New Roman"/>
          <w:sz w:val="24"/>
          <w:szCs w:val="24"/>
        </w:rPr>
        <w:t xml:space="preserve">and processed </w:t>
      </w:r>
      <w:r w:rsidR="0008711D" w:rsidRPr="007071E4">
        <w:rPr>
          <w:rFonts w:ascii="Times New Roman" w:hAnsi="Times New Roman" w:cs="Times New Roman"/>
          <w:sz w:val="24"/>
          <w:szCs w:val="24"/>
        </w:rPr>
        <w:t>is such that</w:t>
      </w:r>
      <w:r w:rsidR="003C4B5C" w:rsidRPr="007071E4">
        <w:rPr>
          <w:rFonts w:ascii="Times New Roman" w:hAnsi="Times New Roman" w:cs="Times New Roman"/>
          <w:sz w:val="24"/>
          <w:szCs w:val="24"/>
        </w:rPr>
        <w:t xml:space="preserve"> </w:t>
      </w:r>
      <w:r w:rsidR="00D5544F" w:rsidRPr="007071E4">
        <w:rPr>
          <w:rFonts w:ascii="Times New Roman" w:hAnsi="Times New Roman" w:cs="Times New Roman"/>
          <w:sz w:val="24"/>
          <w:szCs w:val="24"/>
        </w:rPr>
        <w:t xml:space="preserve">we </w:t>
      </w:r>
      <w:r w:rsidR="003C4B5C" w:rsidRPr="007071E4">
        <w:rPr>
          <w:rFonts w:ascii="Times New Roman" w:hAnsi="Times New Roman" w:cs="Times New Roman"/>
          <w:sz w:val="24"/>
          <w:szCs w:val="24"/>
        </w:rPr>
        <w:t xml:space="preserve">can start exploring the underlying distribution and consumption patterns. </w:t>
      </w:r>
      <w:r w:rsidR="005A2272" w:rsidRPr="007071E4">
        <w:rPr>
          <w:rFonts w:ascii="Times New Roman" w:hAnsi="Times New Roman" w:cs="Times New Roman"/>
          <w:sz w:val="24"/>
          <w:szCs w:val="24"/>
        </w:rPr>
        <w:t>More specifically, t</w:t>
      </w:r>
      <w:r w:rsidR="003C4B5C" w:rsidRPr="007071E4">
        <w:rPr>
          <w:rFonts w:ascii="Times New Roman" w:hAnsi="Times New Roman" w:cs="Times New Roman"/>
          <w:sz w:val="24"/>
          <w:szCs w:val="24"/>
        </w:rPr>
        <w:t>he analysis which follows employ</w:t>
      </w:r>
      <w:r w:rsidR="00BD17CF" w:rsidRPr="007071E4">
        <w:rPr>
          <w:rFonts w:ascii="Times New Roman" w:hAnsi="Times New Roman" w:cs="Times New Roman"/>
          <w:sz w:val="24"/>
          <w:szCs w:val="24"/>
        </w:rPr>
        <w:t>s</w:t>
      </w:r>
      <w:r w:rsidR="003C4B5C" w:rsidRPr="007071E4">
        <w:rPr>
          <w:rFonts w:ascii="Times New Roman" w:hAnsi="Times New Roman" w:cs="Times New Roman"/>
          <w:sz w:val="24"/>
          <w:szCs w:val="24"/>
        </w:rPr>
        <w:t xml:space="preserve"> two separate</w:t>
      </w:r>
      <w:r w:rsidR="00F46717" w:rsidRPr="007071E4">
        <w:rPr>
          <w:rFonts w:ascii="Times New Roman" w:hAnsi="Times New Roman" w:cs="Times New Roman"/>
          <w:sz w:val="24"/>
          <w:szCs w:val="24"/>
        </w:rPr>
        <w:t xml:space="preserve"> pottery datasets from </w:t>
      </w:r>
      <w:r w:rsidR="00CC4940" w:rsidRPr="007071E4">
        <w:rPr>
          <w:rFonts w:ascii="Times New Roman" w:hAnsi="Times New Roman" w:cs="Times New Roman"/>
          <w:sz w:val="24"/>
          <w:szCs w:val="24"/>
        </w:rPr>
        <w:t xml:space="preserve">a) </w:t>
      </w:r>
      <w:r w:rsidR="00F46717" w:rsidRPr="007071E4">
        <w:rPr>
          <w:rFonts w:ascii="Times New Roman" w:hAnsi="Times New Roman" w:cs="Times New Roman"/>
          <w:sz w:val="24"/>
          <w:szCs w:val="24"/>
        </w:rPr>
        <w:t xml:space="preserve">four seasons of </w:t>
      </w:r>
      <w:r w:rsidR="00CA68A4" w:rsidRPr="007071E4">
        <w:rPr>
          <w:rFonts w:ascii="Times New Roman" w:hAnsi="Times New Roman" w:cs="Times New Roman"/>
          <w:sz w:val="24"/>
          <w:szCs w:val="24"/>
        </w:rPr>
        <w:t xml:space="preserve">intensive </w:t>
      </w:r>
      <w:r w:rsidR="00F46717" w:rsidRPr="007071E4">
        <w:rPr>
          <w:rFonts w:ascii="Times New Roman" w:hAnsi="Times New Roman" w:cs="Times New Roman"/>
          <w:sz w:val="24"/>
          <w:szCs w:val="24"/>
        </w:rPr>
        <w:t xml:space="preserve">field survey across the countryside (2010-13) and </w:t>
      </w:r>
      <w:r w:rsidR="00CC4940" w:rsidRPr="007071E4">
        <w:rPr>
          <w:rFonts w:ascii="Times New Roman" w:hAnsi="Times New Roman" w:cs="Times New Roman"/>
          <w:sz w:val="24"/>
          <w:szCs w:val="24"/>
        </w:rPr>
        <w:t>b)</w:t>
      </w:r>
      <w:r w:rsidR="00F46717" w:rsidRPr="007071E4">
        <w:rPr>
          <w:rFonts w:ascii="Times New Roman" w:hAnsi="Times New Roman" w:cs="Times New Roman"/>
          <w:sz w:val="24"/>
          <w:szCs w:val="24"/>
        </w:rPr>
        <w:t xml:space="preserve"> two seasons of ex</w:t>
      </w:r>
      <w:r w:rsidR="00CA68A4" w:rsidRPr="007071E4">
        <w:rPr>
          <w:rFonts w:ascii="Times New Roman" w:hAnsi="Times New Roman" w:cs="Times New Roman"/>
          <w:sz w:val="24"/>
          <w:szCs w:val="24"/>
        </w:rPr>
        <w:t xml:space="preserve">cavation in one sector of </w:t>
      </w:r>
      <w:r w:rsidR="005A2272" w:rsidRPr="007071E4">
        <w:rPr>
          <w:rFonts w:ascii="Times New Roman" w:hAnsi="Times New Roman" w:cs="Times New Roman"/>
          <w:sz w:val="24"/>
          <w:szCs w:val="24"/>
        </w:rPr>
        <w:t xml:space="preserve">the </w:t>
      </w:r>
      <w:r w:rsidR="00CA68A4" w:rsidRPr="007071E4">
        <w:rPr>
          <w:rFonts w:ascii="Times New Roman" w:hAnsi="Times New Roman" w:cs="Times New Roman"/>
          <w:sz w:val="24"/>
          <w:szCs w:val="24"/>
        </w:rPr>
        <w:t xml:space="preserve">town, </w:t>
      </w:r>
      <w:r w:rsidR="00F46717" w:rsidRPr="007071E4">
        <w:rPr>
          <w:rFonts w:ascii="Times New Roman" w:hAnsi="Times New Roman" w:cs="Times New Roman"/>
          <w:sz w:val="24"/>
          <w:szCs w:val="24"/>
        </w:rPr>
        <w:t>namely the theatre</w:t>
      </w:r>
      <w:r w:rsidR="00CA68A4" w:rsidRPr="007071E4">
        <w:rPr>
          <w:rFonts w:ascii="Times New Roman" w:hAnsi="Times New Roman" w:cs="Times New Roman"/>
          <w:sz w:val="24"/>
          <w:szCs w:val="24"/>
        </w:rPr>
        <w:t xml:space="preserve"> (2013-14</w:t>
      </w:r>
      <w:r w:rsidR="00F46717" w:rsidRPr="007071E4">
        <w:rPr>
          <w:rFonts w:ascii="Times New Roman" w:hAnsi="Times New Roman" w:cs="Times New Roman"/>
          <w:sz w:val="24"/>
          <w:szCs w:val="24"/>
        </w:rPr>
        <w:t>).</w:t>
      </w:r>
    </w:p>
    <w:p w14:paraId="2A42AE5E" w14:textId="7E508168" w:rsidR="00172567" w:rsidRPr="007071E4" w:rsidRDefault="00172567" w:rsidP="007071E4">
      <w:pPr>
        <w:spacing w:after="120" w:line="360" w:lineRule="auto"/>
        <w:rPr>
          <w:rFonts w:ascii="Times New Roman" w:hAnsi="Times New Roman" w:cs="Times New Roman"/>
          <w:sz w:val="24"/>
          <w:szCs w:val="24"/>
        </w:rPr>
      </w:pPr>
    </w:p>
    <w:p w14:paraId="7BCEB42E" w14:textId="10A65DDE" w:rsidR="00BD17CF" w:rsidRPr="007071E4" w:rsidRDefault="00BD17CF" w:rsidP="007071E4">
      <w:pPr>
        <w:spacing w:after="120" w:line="360" w:lineRule="auto"/>
        <w:rPr>
          <w:rFonts w:ascii="Times New Roman" w:hAnsi="Times New Roman" w:cs="Times New Roman"/>
          <w:i/>
          <w:sz w:val="24"/>
          <w:szCs w:val="24"/>
        </w:rPr>
      </w:pPr>
      <w:r w:rsidRPr="007071E4">
        <w:rPr>
          <w:rFonts w:ascii="Times New Roman" w:hAnsi="Times New Roman" w:cs="Times New Roman"/>
          <w:i/>
          <w:sz w:val="24"/>
          <w:szCs w:val="24"/>
        </w:rPr>
        <w:t xml:space="preserve">4.1. The </w:t>
      </w:r>
      <w:r w:rsidR="00172567" w:rsidRPr="007071E4">
        <w:rPr>
          <w:rFonts w:ascii="Times New Roman" w:hAnsi="Times New Roman" w:cs="Times New Roman"/>
          <w:i/>
          <w:sz w:val="24"/>
          <w:szCs w:val="24"/>
        </w:rPr>
        <w:t xml:space="preserve">rural </w:t>
      </w:r>
      <w:r w:rsidRPr="007071E4">
        <w:rPr>
          <w:rFonts w:ascii="Times New Roman" w:hAnsi="Times New Roman" w:cs="Times New Roman"/>
          <w:i/>
          <w:sz w:val="24"/>
          <w:szCs w:val="24"/>
        </w:rPr>
        <w:t>dataset</w:t>
      </w:r>
    </w:p>
    <w:p w14:paraId="43E3423F" w14:textId="1FDB48F7" w:rsidR="008B3AC5" w:rsidRPr="007071E4" w:rsidRDefault="004640DE"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A</w:t>
      </w:r>
      <w:r w:rsidR="004A1972" w:rsidRPr="007071E4">
        <w:rPr>
          <w:rFonts w:ascii="Times New Roman" w:hAnsi="Times New Roman" w:cs="Times New Roman"/>
          <w:sz w:val="24"/>
          <w:szCs w:val="24"/>
        </w:rPr>
        <w:t xml:space="preserve">bout 400 ha </w:t>
      </w:r>
      <w:r w:rsidR="000C449E" w:rsidRPr="007071E4">
        <w:rPr>
          <w:rFonts w:ascii="Times New Roman" w:hAnsi="Times New Roman" w:cs="Times New Roman"/>
          <w:sz w:val="24"/>
          <w:szCs w:val="24"/>
        </w:rPr>
        <w:t>(4 km</w:t>
      </w:r>
      <w:r w:rsidR="000C449E" w:rsidRPr="007071E4">
        <w:rPr>
          <w:rFonts w:ascii="Times New Roman" w:hAnsi="Times New Roman" w:cs="Times New Roman"/>
          <w:sz w:val="24"/>
          <w:szCs w:val="24"/>
          <w:vertAlign w:val="superscript"/>
        </w:rPr>
        <w:t>2</w:t>
      </w:r>
      <w:r w:rsidR="000C449E" w:rsidRPr="007071E4">
        <w:rPr>
          <w:rFonts w:ascii="Times New Roman" w:hAnsi="Times New Roman" w:cs="Times New Roman"/>
          <w:sz w:val="24"/>
          <w:szCs w:val="24"/>
        </w:rPr>
        <w:t xml:space="preserve">) </w:t>
      </w:r>
      <w:r w:rsidR="004A1972" w:rsidRPr="007071E4">
        <w:rPr>
          <w:rFonts w:ascii="Times New Roman" w:hAnsi="Times New Roman" w:cs="Times New Roman"/>
          <w:sz w:val="24"/>
          <w:szCs w:val="24"/>
        </w:rPr>
        <w:t>of freshly ploughed fields were intensively surveyed by line-walkers spaced 3-5 metres from each other</w:t>
      </w:r>
      <w:r w:rsidR="00BD17CF" w:rsidRPr="007071E4">
        <w:rPr>
          <w:rFonts w:ascii="Times New Roman" w:hAnsi="Times New Roman" w:cs="Times New Roman"/>
          <w:sz w:val="24"/>
          <w:szCs w:val="24"/>
        </w:rPr>
        <w:t xml:space="preserve"> (Figure 3)</w:t>
      </w:r>
      <w:r w:rsidR="004A1972" w:rsidRPr="007071E4">
        <w:rPr>
          <w:rFonts w:ascii="Times New Roman" w:hAnsi="Times New Roman" w:cs="Times New Roman"/>
          <w:sz w:val="24"/>
          <w:szCs w:val="24"/>
        </w:rPr>
        <w:t>.</w:t>
      </w:r>
      <w:r w:rsidR="00BD17CF" w:rsidRPr="007071E4">
        <w:rPr>
          <w:rStyle w:val="FootnoteReference"/>
          <w:rFonts w:ascii="Times New Roman" w:hAnsi="Times New Roman" w:cs="Times New Roman"/>
          <w:sz w:val="24"/>
          <w:szCs w:val="24"/>
        </w:rPr>
        <w:footnoteReference w:id="36"/>
      </w:r>
      <w:r w:rsidR="004A1972" w:rsidRPr="007071E4">
        <w:rPr>
          <w:rFonts w:ascii="Times New Roman" w:hAnsi="Times New Roman" w:cs="Times New Roman"/>
          <w:sz w:val="24"/>
          <w:szCs w:val="24"/>
        </w:rPr>
        <w:t xml:space="preserve"> </w:t>
      </w:r>
      <w:r w:rsidR="00CC4940" w:rsidRPr="007071E4">
        <w:rPr>
          <w:rFonts w:ascii="Times New Roman" w:hAnsi="Times New Roman" w:cs="Times New Roman"/>
          <w:sz w:val="24"/>
          <w:szCs w:val="24"/>
        </w:rPr>
        <w:t>That is, t</w:t>
      </w:r>
      <w:r w:rsidR="004A1972" w:rsidRPr="007071E4">
        <w:rPr>
          <w:rFonts w:ascii="Times New Roman" w:hAnsi="Times New Roman" w:cs="Times New Roman"/>
          <w:sz w:val="24"/>
          <w:szCs w:val="24"/>
        </w:rPr>
        <w:t xml:space="preserve">he </w:t>
      </w:r>
      <w:r w:rsidR="00CC4940" w:rsidRPr="007071E4">
        <w:rPr>
          <w:rFonts w:ascii="Times New Roman" w:hAnsi="Times New Roman" w:cs="Times New Roman"/>
          <w:sz w:val="24"/>
          <w:szCs w:val="24"/>
        </w:rPr>
        <w:t>fields</w:t>
      </w:r>
      <w:r w:rsidR="004A1972" w:rsidRPr="007071E4">
        <w:rPr>
          <w:rFonts w:ascii="Times New Roman" w:hAnsi="Times New Roman" w:cs="Times New Roman"/>
          <w:sz w:val="24"/>
          <w:szCs w:val="24"/>
        </w:rPr>
        <w:t xml:space="preserve"> </w:t>
      </w:r>
      <w:r w:rsidR="00C55265" w:rsidRPr="007071E4">
        <w:rPr>
          <w:rFonts w:ascii="Times New Roman" w:hAnsi="Times New Roman" w:cs="Times New Roman"/>
          <w:sz w:val="24"/>
          <w:szCs w:val="24"/>
        </w:rPr>
        <w:t>which were</w:t>
      </w:r>
      <w:r w:rsidR="004A1972" w:rsidRPr="007071E4">
        <w:rPr>
          <w:rFonts w:ascii="Times New Roman" w:hAnsi="Times New Roman" w:cs="Times New Roman"/>
          <w:sz w:val="24"/>
          <w:szCs w:val="24"/>
        </w:rPr>
        <w:t xml:space="preserve"> </w:t>
      </w:r>
      <w:r w:rsidR="00CC4940" w:rsidRPr="007071E4">
        <w:rPr>
          <w:rFonts w:ascii="Times New Roman" w:hAnsi="Times New Roman" w:cs="Times New Roman"/>
          <w:sz w:val="24"/>
          <w:szCs w:val="24"/>
        </w:rPr>
        <w:t xml:space="preserve">thoroughly </w:t>
      </w:r>
      <w:r w:rsidR="004A1972" w:rsidRPr="007071E4">
        <w:rPr>
          <w:rFonts w:ascii="Times New Roman" w:hAnsi="Times New Roman" w:cs="Times New Roman"/>
          <w:sz w:val="24"/>
          <w:szCs w:val="24"/>
        </w:rPr>
        <w:t>inspected under ideal visibility conditions</w:t>
      </w:r>
      <w:r w:rsidR="00CC4940" w:rsidRPr="007071E4">
        <w:rPr>
          <w:rFonts w:ascii="Times New Roman" w:hAnsi="Times New Roman" w:cs="Times New Roman"/>
          <w:sz w:val="24"/>
          <w:szCs w:val="24"/>
        </w:rPr>
        <w:t xml:space="preserve"> amounted to about 25% of the whole survey area </w:t>
      </w:r>
      <w:r w:rsidR="000C449E" w:rsidRPr="007071E4">
        <w:rPr>
          <w:rFonts w:ascii="Times New Roman" w:hAnsi="Times New Roman" w:cs="Times New Roman"/>
          <w:sz w:val="24"/>
          <w:szCs w:val="24"/>
        </w:rPr>
        <w:t>(16 km</w:t>
      </w:r>
      <w:r w:rsidR="000C449E" w:rsidRPr="007071E4">
        <w:rPr>
          <w:rFonts w:ascii="Times New Roman" w:hAnsi="Times New Roman" w:cs="Times New Roman"/>
          <w:sz w:val="24"/>
          <w:szCs w:val="24"/>
          <w:vertAlign w:val="superscript"/>
        </w:rPr>
        <w:t>2</w:t>
      </w:r>
      <w:r w:rsidR="000C449E" w:rsidRPr="007071E4">
        <w:rPr>
          <w:rFonts w:ascii="Times New Roman" w:hAnsi="Times New Roman" w:cs="Times New Roman"/>
          <w:sz w:val="24"/>
          <w:szCs w:val="24"/>
        </w:rPr>
        <w:t>)</w:t>
      </w:r>
      <w:r w:rsidR="00CC4940" w:rsidRPr="007071E4">
        <w:rPr>
          <w:rFonts w:ascii="Times New Roman" w:hAnsi="Times New Roman" w:cs="Times New Roman"/>
          <w:sz w:val="24"/>
          <w:szCs w:val="24"/>
        </w:rPr>
        <w:t xml:space="preserve">. </w:t>
      </w:r>
      <w:r w:rsidR="003C4B5C" w:rsidRPr="007071E4">
        <w:rPr>
          <w:rFonts w:ascii="Times New Roman" w:hAnsi="Times New Roman" w:cs="Times New Roman"/>
          <w:sz w:val="24"/>
          <w:szCs w:val="24"/>
        </w:rPr>
        <w:t>Although</w:t>
      </w:r>
      <w:r w:rsidR="003D78A1" w:rsidRPr="007071E4">
        <w:rPr>
          <w:rFonts w:ascii="Times New Roman" w:hAnsi="Times New Roman" w:cs="Times New Roman"/>
          <w:sz w:val="24"/>
          <w:szCs w:val="24"/>
        </w:rPr>
        <w:t xml:space="preserve"> </w:t>
      </w:r>
      <w:r w:rsidR="00D5544F" w:rsidRPr="007071E4">
        <w:rPr>
          <w:rFonts w:ascii="Times New Roman" w:hAnsi="Times New Roman" w:cs="Times New Roman"/>
          <w:sz w:val="24"/>
          <w:szCs w:val="24"/>
        </w:rPr>
        <w:t>our team</w:t>
      </w:r>
      <w:r w:rsidR="00C55265" w:rsidRPr="007071E4">
        <w:rPr>
          <w:rFonts w:ascii="Times New Roman" w:hAnsi="Times New Roman" w:cs="Times New Roman"/>
          <w:sz w:val="24"/>
          <w:szCs w:val="24"/>
        </w:rPr>
        <w:t xml:space="preserve"> </w:t>
      </w:r>
      <w:r w:rsidR="003D78A1" w:rsidRPr="007071E4">
        <w:rPr>
          <w:rFonts w:ascii="Times New Roman" w:hAnsi="Times New Roman" w:cs="Times New Roman"/>
          <w:sz w:val="24"/>
          <w:szCs w:val="24"/>
        </w:rPr>
        <w:t>opted for total</w:t>
      </w:r>
      <w:r w:rsidR="00C55265" w:rsidRPr="007071E4">
        <w:rPr>
          <w:rFonts w:ascii="Times New Roman" w:hAnsi="Times New Roman" w:cs="Times New Roman"/>
          <w:sz w:val="24"/>
          <w:szCs w:val="24"/>
        </w:rPr>
        <w:t xml:space="preserve"> </w:t>
      </w:r>
      <w:r w:rsidR="003D78A1" w:rsidRPr="007071E4">
        <w:rPr>
          <w:rFonts w:ascii="Times New Roman" w:hAnsi="Times New Roman" w:cs="Times New Roman"/>
          <w:sz w:val="24"/>
          <w:szCs w:val="24"/>
        </w:rPr>
        <w:t xml:space="preserve">collection </w:t>
      </w:r>
      <w:r w:rsidR="00C55265" w:rsidRPr="007071E4">
        <w:rPr>
          <w:rFonts w:ascii="Times New Roman" w:hAnsi="Times New Roman" w:cs="Times New Roman"/>
          <w:sz w:val="24"/>
          <w:szCs w:val="24"/>
        </w:rPr>
        <w:t>in the field</w:t>
      </w:r>
      <w:r w:rsidR="00A756D3" w:rsidRPr="007071E4">
        <w:rPr>
          <w:rFonts w:ascii="Times New Roman" w:hAnsi="Times New Roman" w:cs="Times New Roman"/>
          <w:sz w:val="24"/>
          <w:szCs w:val="24"/>
        </w:rPr>
        <w:t>,</w:t>
      </w:r>
      <w:r w:rsidR="003C4B5C" w:rsidRPr="007071E4">
        <w:rPr>
          <w:rFonts w:ascii="Times New Roman" w:hAnsi="Times New Roman" w:cs="Times New Roman"/>
          <w:sz w:val="24"/>
          <w:szCs w:val="24"/>
        </w:rPr>
        <w:t xml:space="preserve"> </w:t>
      </w:r>
      <w:r w:rsidR="00A756D3" w:rsidRPr="007071E4">
        <w:rPr>
          <w:rFonts w:ascii="Times New Roman" w:hAnsi="Times New Roman" w:cs="Times New Roman"/>
          <w:sz w:val="24"/>
          <w:szCs w:val="24"/>
        </w:rPr>
        <w:t>t</w:t>
      </w:r>
      <w:r w:rsidR="003D78A1" w:rsidRPr="007071E4">
        <w:rPr>
          <w:rFonts w:ascii="Times New Roman" w:hAnsi="Times New Roman" w:cs="Times New Roman"/>
          <w:sz w:val="24"/>
          <w:szCs w:val="24"/>
        </w:rPr>
        <w:t xml:space="preserve">he wealth of surface finds </w:t>
      </w:r>
      <w:r w:rsidR="003D78A1" w:rsidRPr="007071E4">
        <w:rPr>
          <w:rFonts w:ascii="Times New Roman" w:hAnsi="Times New Roman" w:cs="Times New Roman"/>
          <w:sz w:val="24"/>
          <w:szCs w:val="24"/>
        </w:rPr>
        <w:lastRenderedPageBreak/>
        <w:t xml:space="preserve">in this region </w:t>
      </w:r>
      <w:r w:rsidR="00C55265" w:rsidRPr="007071E4">
        <w:rPr>
          <w:rFonts w:ascii="Times New Roman" w:hAnsi="Times New Roman" w:cs="Times New Roman"/>
          <w:sz w:val="24"/>
          <w:szCs w:val="24"/>
        </w:rPr>
        <w:t>prompted the adoption of some level of</w:t>
      </w:r>
      <w:r w:rsidR="003D78A1" w:rsidRPr="007071E4">
        <w:rPr>
          <w:rFonts w:ascii="Times New Roman" w:hAnsi="Times New Roman" w:cs="Times New Roman"/>
          <w:sz w:val="24"/>
          <w:szCs w:val="24"/>
        </w:rPr>
        <w:t xml:space="preserve"> sampling. </w:t>
      </w:r>
      <w:r w:rsidR="00A756D3" w:rsidRPr="007071E4">
        <w:rPr>
          <w:rFonts w:ascii="Times New Roman" w:hAnsi="Times New Roman" w:cs="Times New Roman"/>
          <w:sz w:val="24"/>
          <w:szCs w:val="24"/>
        </w:rPr>
        <w:t>In light of that, at the end of each field</w:t>
      </w:r>
      <w:r w:rsidRPr="007071E4">
        <w:rPr>
          <w:rFonts w:ascii="Times New Roman" w:hAnsi="Times New Roman" w:cs="Times New Roman"/>
          <w:sz w:val="24"/>
          <w:szCs w:val="24"/>
        </w:rPr>
        <w:t>,</w:t>
      </w:r>
      <w:r w:rsidR="00A756D3" w:rsidRPr="007071E4">
        <w:rPr>
          <w:rFonts w:ascii="Times New Roman" w:hAnsi="Times New Roman" w:cs="Times New Roman"/>
          <w:sz w:val="24"/>
          <w:szCs w:val="24"/>
        </w:rPr>
        <w:t xml:space="preserve"> all </w:t>
      </w:r>
      <w:r w:rsidRPr="007071E4">
        <w:rPr>
          <w:rFonts w:ascii="Times New Roman" w:hAnsi="Times New Roman" w:cs="Times New Roman"/>
          <w:sz w:val="24"/>
          <w:szCs w:val="24"/>
        </w:rPr>
        <w:t xml:space="preserve">collected </w:t>
      </w:r>
      <w:r w:rsidR="00A756D3" w:rsidRPr="007071E4">
        <w:rPr>
          <w:rFonts w:ascii="Times New Roman" w:hAnsi="Times New Roman" w:cs="Times New Roman"/>
          <w:sz w:val="24"/>
          <w:szCs w:val="24"/>
        </w:rPr>
        <w:t xml:space="preserve">finds were sorted out and, under the supervision of </w:t>
      </w:r>
      <w:r w:rsidR="00C55265" w:rsidRPr="007071E4">
        <w:rPr>
          <w:rFonts w:ascii="Times New Roman" w:hAnsi="Times New Roman" w:cs="Times New Roman"/>
          <w:sz w:val="24"/>
          <w:szCs w:val="24"/>
        </w:rPr>
        <w:t>the</w:t>
      </w:r>
      <w:r w:rsidR="00A756D3" w:rsidRPr="007071E4">
        <w:rPr>
          <w:rFonts w:ascii="Times New Roman" w:hAnsi="Times New Roman" w:cs="Times New Roman"/>
          <w:sz w:val="24"/>
          <w:szCs w:val="24"/>
        </w:rPr>
        <w:t xml:space="preserve"> finds specialist, only diagnostic materials were retained. </w:t>
      </w:r>
      <w:r w:rsidR="003D78A1" w:rsidRPr="007071E4">
        <w:rPr>
          <w:rFonts w:ascii="Times New Roman" w:hAnsi="Times New Roman" w:cs="Times New Roman"/>
          <w:sz w:val="24"/>
          <w:szCs w:val="24"/>
        </w:rPr>
        <w:t xml:space="preserve">As </w:t>
      </w:r>
      <w:r w:rsidRPr="007071E4">
        <w:rPr>
          <w:rFonts w:ascii="Times New Roman" w:hAnsi="Times New Roman" w:cs="Times New Roman"/>
          <w:sz w:val="24"/>
          <w:szCs w:val="24"/>
        </w:rPr>
        <w:t>far as</w:t>
      </w:r>
      <w:r w:rsidR="003D78A1" w:rsidRPr="007071E4">
        <w:rPr>
          <w:rFonts w:ascii="Times New Roman" w:hAnsi="Times New Roman" w:cs="Times New Roman"/>
          <w:sz w:val="24"/>
          <w:szCs w:val="24"/>
        </w:rPr>
        <w:t xml:space="preserve"> </w:t>
      </w:r>
      <w:r w:rsidRPr="007071E4">
        <w:rPr>
          <w:rFonts w:ascii="Times New Roman" w:hAnsi="Times New Roman" w:cs="Times New Roman"/>
          <w:sz w:val="24"/>
          <w:szCs w:val="24"/>
        </w:rPr>
        <w:t>potsherds were concerned</w:t>
      </w:r>
      <w:r w:rsidR="00C55265" w:rsidRPr="007071E4">
        <w:rPr>
          <w:rFonts w:ascii="Times New Roman" w:hAnsi="Times New Roman" w:cs="Times New Roman"/>
          <w:sz w:val="24"/>
          <w:szCs w:val="24"/>
        </w:rPr>
        <w:t xml:space="preserve">, </w:t>
      </w:r>
      <w:r w:rsidR="00D5544F" w:rsidRPr="007071E4">
        <w:rPr>
          <w:rFonts w:ascii="Times New Roman" w:hAnsi="Times New Roman" w:cs="Times New Roman"/>
          <w:sz w:val="24"/>
          <w:szCs w:val="24"/>
        </w:rPr>
        <w:t>we</w:t>
      </w:r>
      <w:r w:rsidR="009E53B1" w:rsidRPr="007071E4">
        <w:rPr>
          <w:rFonts w:ascii="Times New Roman" w:hAnsi="Times New Roman" w:cs="Times New Roman"/>
          <w:sz w:val="24"/>
          <w:szCs w:val="24"/>
        </w:rPr>
        <w:t xml:space="preserve"> kept </w:t>
      </w:r>
      <w:r w:rsidR="003D78A1" w:rsidRPr="007071E4">
        <w:rPr>
          <w:rFonts w:ascii="Times New Roman" w:hAnsi="Times New Roman" w:cs="Times New Roman"/>
          <w:sz w:val="24"/>
          <w:szCs w:val="24"/>
        </w:rPr>
        <w:t>all fragments that were diagnostic in terms of shape (e.g. rims, bases) and/or fabric (e.g. recurring, unattested)</w:t>
      </w:r>
      <w:r w:rsidRPr="007071E4">
        <w:rPr>
          <w:rFonts w:ascii="Times New Roman" w:hAnsi="Times New Roman" w:cs="Times New Roman"/>
          <w:sz w:val="24"/>
          <w:szCs w:val="24"/>
        </w:rPr>
        <w:t>: t</w:t>
      </w:r>
      <w:r w:rsidR="003D78A1" w:rsidRPr="007071E4">
        <w:rPr>
          <w:rFonts w:ascii="Times New Roman" w:hAnsi="Times New Roman" w:cs="Times New Roman"/>
          <w:sz w:val="24"/>
          <w:szCs w:val="24"/>
        </w:rPr>
        <w:t>h</w:t>
      </w:r>
      <w:r w:rsidR="00A756D3" w:rsidRPr="007071E4">
        <w:rPr>
          <w:rFonts w:ascii="Times New Roman" w:hAnsi="Times New Roman" w:cs="Times New Roman"/>
          <w:sz w:val="24"/>
          <w:szCs w:val="24"/>
        </w:rPr>
        <w:t xml:space="preserve">e resulting </w:t>
      </w:r>
      <w:r w:rsidRPr="007071E4">
        <w:rPr>
          <w:rFonts w:ascii="Times New Roman" w:hAnsi="Times New Roman" w:cs="Times New Roman"/>
          <w:i/>
          <w:sz w:val="24"/>
          <w:szCs w:val="24"/>
        </w:rPr>
        <w:t>rural</w:t>
      </w:r>
      <w:r w:rsidRPr="007071E4">
        <w:rPr>
          <w:rFonts w:ascii="Times New Roman" w:hAnsi="Times New Roman" w:cs="Times New Roman"/>
          <w:sz w:val="24"/>
          <w:szCs w:val="24"/>
        </w:rPr>
        <w:t xml:space="preserve"> </w:t>
      </w:r>
      <w:r w:rsidR="00A756D3" w:rsidRPr="007071E4">
        <w:rPr>
          <w:rFonts w:ascii="Times New Roman" w:hAnsi="Times New Roman" w:cs="Times New Roman"/>
          <w:sz w:val="24"/>
          <w:szCs w:val="24"/>
        </w:rPr>
        <w:t>datas</w:t>
      </w:r>
      <w:r w:rsidR="003D78A1" w:rsidRPr="007071E4">
        <w:rPr>
          <w:rFonts w:ascii="Times New Roman" w:hAnsi="Times New Roman" w:cs="Times New Roman"/>
          <w:sz w:val="24"/>
          <w:szCs w:val="24"/>
        </w:rPr>
        <w:t>et amount</w:t>
      </w:r>
      <w:r w:rsidRPr="007071E4">
        <w:rPr>
          <w:rFonts w:ascii="Times New Roman" w:hAnsi="Times New Roman" w:cs="Times New Roman"/>
          <w:sz w:val="24"/>
          <w:szCs w:val="24"/>
        </w:rPr>
        <w:t>ed</w:t>
      </w:r>
      <w:r w:rsidR="003D78A1" w:rsidRPr="007071E4">
        <w:rPr>
          <w:rFonts w:ascii="Times New Roman" w:hAnsi="Times New Roman" w:cs="Times New Roman"/>
          <w:sz w:val="24"/>
          <w:szCs w:val="24"/>
        </w:rPr>
        <w:t xml:space="preserve"> to a total of 6,365 finds</w:t>
      </w:r>
      <w:r w:rsidR="004624A0" w:rsidRPr="007071E4">
        <w:rPr>
          <w:rFonts w:ascii="Times New Roman" w:hAnsi="Times New Roman" w:cs="Times New Roman"/>
          <w:sz w:val="24"/>
          <w:szCs w:val="24"/>
        </w:rPr>
        <w:t xml:space="preserve"> (Table 1)</w:t>
      </w:r>
      <w:r w:rsidR="00A756D3" w:rsidRPr="007071E4">
        <w:rPr>
          <w:rFonts w:ascii="Times New Roman" w:hAnsi="Times New Roman" w:cs="Times New Roman"/>
          <w:sz w:val="24"/>
          <w:szCs w:val="24"/>
        </w:rPr>
        <w:t>.</w:t>
      </w:r>
    </w:p>
    <w:p w14:paraId="00713658" w14:textId="77777777" w:rsidR="001957FC" w:rsidRPr="007071E4" w:rsidRDefault="001957FC" w:rsidP="007071E4">
      <w:pPr>
        <w:spacing w:after="120" w:line="360" w:lineRule="auto"/>
        <w:rPr>
          <w:rFonts w:ascii="Times New Roman" w:hAnsi="Times New Roman" w:cs="Times New Roman"/>
          <w:sz w:val="24"/>
          <w:szCs w:val="24"/>
        </w:rPr>
      </w:pPr>
    </w:p>
    <w:tbl>
      <w:tblPr>
        <w:tblStyle w:val="TableGrid"/>
        <w:tblW w:w="9342" w:type="dxa"/>
        <w:tblLook w:val="04A0" w:firstRow="1" w:lastRow="0" w:firstColumn="1" w:lastColumn="0" w:noHBand="0" w:noVBand="1"/>
      </w:tblPr>
      <w:tblGrid>
        <w:gridCol w:w="1778"/>
        <w:gridCol w:w="1481"/>
        <w:gridCol w:w="1028"/>
        <w:gridCol w:w="1160"/>
        <w:gridCol w:w="993"/>
        <w:gridCol w:w="1160"/>
        <w:gridCol w:w="927"/>
        <w:gridCol w:w="872"/>
        <w:gridCol w:w="8"/>
      </w:tblGrid>
      <w:tr w:rsidR="00F81761" w:rsidRPr="007071E4" w14:paraId="37A39459" w14:textId="74D36B98" w:rsidTr="00EC4F3D">
        <w:trPr>
          <w:trHeight w:val="288"/>
        </w:trPr>
        <w:tc>
          <w:tcPr>
            <w:tcW w:w="1778" w:type="dxa"/>
            <w:vMerge w:val="restart"/>
            <w:noWrap/>
            <w:vAlign w:val="center"/>
            <w:hideMark/>
          </w:tcPr>
          <w:p w14:paraId="123E7E13" w14:textId="77777777" w:rsidR="00DC69BA" w:rsidRPr="007071E4" w:rsidRDefault="00DC69BA" w:rsidP="007071E4">
            <w:pPr>
              <w:spacing w:after="100" w:afterAutospacing="1"/>
              <w:jc w:val="right"/>
              <w:rPr>
                <w:rFonts w:ascii="Times New Roman" w:hAnsi="Times New Roman" w:cs="Times New Roman"/>
                <w:b/>
                <w:sz w:val="20"/>
                <w:szCs w:val="20"/>
              </w:rPr>
            </w:pPr>
            <w:r w:rsidRPr="007071E4">
              <w:rPr>
                <w:rFonts w:ascii="Times New Roman" w:hAnsi="Times New Roman" w:cs="Times New Roman"/>
                <w:b/>
                <w:sz w:val="20"/>
                <w:szCs w:val="20"/>
              </w:rPr>
              <w:t>Origin</w:t>
            </w:r>
          </w:p>
        </w:tc>
        <w:tc>
          <w:tcPr>
            <w:tcW w:w="1481" w:type="dxa"/>
            <w:vMerge w:val="restart"/>
            <w:noWrap/>
            <w:vAlign w:val="center"/>
            <w:hideMark/>
          </w:tcPr>
          <w:p w14:paraId="027769E9" w14:textId="77777777" w:rsidR="00DC69BA" w:rsidRPr="007071E4" w:rsidRDefault="00DC69BA" w:rsidP="007071E4">
            <w:pPr>
              <w:spacing w:after="100" w:afterAutospacing="1"/>
              <w:jc w:val="right"/>
              <w:rPr>
                <w:rFonts w:ascii="Times New Roman" w:hAnsi="Times New Roman" w:cs="Times New Roman"/>
                <w:b/>
                <w:sz w:val="20"/>
                <w:szCs w:val="20"/>
              </w:rPr>
            </w:pPr>
            <w:r w:rsidRPr="007071E4">
              <w:rPr>
                <w:rFonts w:ascii="Times New Roman" w:hAnsi="Times New Roman" w:cs="Times New Roman"/>
                <w:b/>
                <w:sz w:val="20"/>
                <w:szCs w:val="20"/>
              </w:rPr>
              <w:t>Class</w:t>
            </w:r>
          </w:p>
        </w:tc>
        <w:tc>
          <w:tcPr>
            <w:tcW w:w="2123" w:type="dxa"/>
            <w:gridSpan w:val="2"/>
            <w:noWrap/>
            <w:vAlign w:val="center"/>
            <w:hideMark/>
          </w:tcPr>
          <w:p w14:paraId="3A26C7CE" w14:textId="77777777" w:rsidR="00DC69BA" w:rsidRPr="007071E4" w:rsidRDefault="00DC69BA" w:rsidP="007071E4">
            <w:pPr>
              <w:spacing w:after="100" w:afterAutospacing="1"/>
              <w:jc w:val="center"/>
              <w:rPr>
                <w:rFonts w:ascii="Times New Roman" w:hAnsi="Times New Roman" w:cs="Times New Roman"/>
                <w:b/>
                <w:sz w:val="20"/>
                <w:szCs w:val="20"/>
              </w:rPr>
            </w:pPr>
            <w:r w:rsidRPr="007071E4">
              <w:rPr>
                <w:rFonts w:ascii="Times New Roman" w:hAnsi="Times New Roman" w:cs="Times New Roman"/>
                <w:b/>
                <w:sz w:val="20"/>
                <w:szCs w:val="20"/>
              </w:rPr>
              <w:t>Original datasets</w:t>
            </w:r>
          </w:p>
        </w:tc>
        <w:tc>
          <w:tcPr>
            <w:tcW w:w="3960" w:type="dxa"/>
            <w:gridSpan w:val="5"/>
            <w:noWrap/>
            <w:vAlign w:val="center"/>
            <w:hideMark/>
          </w:tcPr>
          <w:p w14:paraId="6DD3A8D1" w14:textId="29E80480" w:rsidR="00DC69BA" w:rsidRPr="007071E4" w:rsidRDefault="00DC69BA" w:rsidP="007071E4">
            <w:pPr>
              <w:spacing w:after="100" w:afterAutospacing="1"/>
              <w:jc w:val="center"/>
              <w:rPr>
                <w:rFonts w:ascii="Times New Roman" w:hAnsi="Times New Roman" w:cs="Times New Roman"/>
                <w:b/>
                <w:sz w:val="20"/>
                <w:szCs w:val="20"/>
              </w:rPr>
            </w:pPr>
            <w:r w:rsidRPr="007071E4">
              <w:rPr>
                <w:rFonts w:ascii="Times New Roman" w:hAnsi="Times New Roman" w:cs="Times New Roman"/>
                <w:b/>
                <w:i/>
                <w:sz w:val="20"/>
                <w:szCs w:val="20"/>
              </w:rPr>
              <w:t>Refined</w:t>
            </w:r>
            <w:r w:rsidRPr="007071E4">
              <w:rPr>
                <w:rFonts w:ascii="Times New Roman" w:hAnsi="Times New Roman" w:cs="Times New Roman"/>
                <w:b/>
                <w:sz w:val="20"/>
                <w:szCs w:val="20"/>
              </w:rPr>
              <w:t xml:space="preserve"> datasets</w:t>
            </w:r>
          </w:p>
        </w:tc>
      </w:tr>
      <w:tr w:rsidR="00F81761" w:rsidRPr="007071E4" w14:paraId="581AA930" w14:textId="77777777" w:rsidTr="00EC4F3D">
        <w:trPr>
          <w:gridAfter w:val="1"/>
          <w:wAfter w:w="8" w:type="dxa"/>
          <w:trHeight w:val="288"/>
        </w:trPr>
        <w:tc>
          <w:tcPr>
            <w:tcW w:w="1778" w:type="dxa"/>
            <w:vMerge/>
            <w:noWrap/>
            <w:vAlign w:val="center"/>
          </w:tcPr>
          <w:p w14:paraId="0F02A52B" w14:textId="77777777" w:rsidR="00DE2CA9" w:rsidRPr="007071E4" w:rsidRDefault="00DE2CA9" w:rsidP="007071E4">
            <w:pPr>
              <w:spacing w:after="100" w:afterAutospacing="1"/>
              <w:jc w:val="right"/>
              <w:rPr>
                <w:rFonts w:ascii="Times New Roman" w:hAnsi="Times New Roman" w:cs="Times New Roman"/>
                <w:b/>
                <w:sz w:val="20"/>
                <w:szCs w:val="20"/>
              </w:rPr>
            </w:pPr>
          </w:p>
        </w:tc>
        <w:tc>
          <w:tcPr>
            <w:tcW w:w="1481" w:type="dxa"/>
            <w:vMerge/>
            <w:noWrap/>
            <w:vAlign w:val="center"/>
          </w:tcPr>
          <w:p w14:paraId="73871F16" w14:textId="77777777" w:rsidR="00DE2CA9" w:rsidRPr="007071E4" w:rsidRDefault="00DE2CA9" w:rsidP="007071E4">
            <w:pPr>
              <w:spacing w:after="100" w:afterAutospacing="1"/>
              <w:jc w:val="right"/>
              <w:rPr>
                <w:rFonts w:ascii="Times New Roman" w:hAnsi="Times New Roman" w:cs="Times New Roman"/>
                <w:sz w:val="20"/>
                <w:szCs w:val="20"/>
              </w:rPr>
            </w:pPr>
          </w:p>
        </w:tc>
        <w:tc>
          <w:tcPr>
            <w:tcW w:w="1028" w:type="dxa"/>
            <w:vMerge w:val="restart"/>
            <w:noWrap/>
            <w:vAlign w:val="center"/>
          </w:tcPr>
          <w:p w14:paraId="21C07F3D" w14:textId="6A8AC6E9" w:rsidR="00DE2CA9" w:rsidRPr="007071E4" w:rsidRDefault="00DE2CA9" w:rsidP="007071E4">
            <w:pPr>
              <w:spacing w:after="100" w:afterAutospacing="1"/>
              <w:jc w:val="right"/>
              <w:rPr>
                <w:rFonts w:ascii="Times New Roman" w:hAnsi="Times New Roman" w:cs="Times New Roman"/>
                <w:b/>
                <w:sz w:val="20"/>
                <w:szCs w:val="20"/>
              </w:rPr>
            </w:pPr>
            <w:r w:rsidRPr="007071E4">
              <w:rPr>
                <w:rFonts w:ascii="Times New Roman" w:hAnsi="Times New Roman" w:cs="Times New Roman"/>
                <w:b/>
                <w:sz w:val="20"/>
                <w:szCs w:val="20"/>
              </w:rPr>
              <w:t>Number</w:t>
            </w:r>
          </w:p>
        </w:tc>
        <w:tc>
          <w:tcPr>
            <w:tcW w:w="1095" w:type="dxa"/>
            <w:vMerge w:val="restart"/>
            <w:noWrap/>
            <w:vAlign w:val="center"/>
          </w:tcPr>
          <w:p w14:paraId="70DDFE88" w14:textId="746114E7" w:rsidR="00DE2CA9" w:rsidRPr="007071E4" w:rsidRDefault="00DE2CA9" w:rsidP="007071E4">
            <w:pPr>
              <w:spacing w:after="100" w:afterAutospacing="1"/>
              <w:jc w:val="right"/>
              <w:rPr>
                <w:rFonts w:ascii="Times New Roman" w:hAnsi="Times New Roman" w:cs="Times New Roman"/>
                <w:b/>
                <w:sz w:val="20"/>
                <w:szCs w:val="20"/>
              </w:rPr>
            </w:pPr>
            <w:r w:rsidRPr="007071E4">
              <w:rPr>
                <w:rFonts w:ascii="Times New Roman" w:hAnsi="Times New Roman" w:cs="Times New Roman"/>
                <w:b/>
                <w:sz w:val="20"/>
                <w:szCs w:val="20"/>
              </w:rPr>
              <w:t>Percentage</w:t>
            </w:r>
          </w:p>
        </w:tc>
        <w:tc>
          <w:tcPr>
            <w:tcW w:w="993" w:type="dxa"/>
            <w:vMerge w:val="restart"/>
            <w:noWrap/>
            <w:vAlign w:val="center"/>
          </w:tcPr>
          <w:p w14:paraId="0F7A8A2A" w14:textId="0356E48C" w:rsidR="00DE2CA9" w:rsidRPr="007071E4" w:rsidRDefault="00DE2CA9" w:rsidP="007071E4">
            <w:pPr>
              <w:spacing w:after="100" w:afterAutospacing="1"/>
              <w:jc w:val="right"/>
              <w:rPr>
                <w:rFonts w:ascii="Times New Roman" w:hAnsi="Times New Roman" w:cs="Times New Roman"/>
                <w:b/>
                <w:sz w:val="20"/>
                <w:szCs w:val="20"/>
              </w:rPr>
            </w:pPr>
            <w:r w:rsidRPr="007071E4">
              <w:rPr>
                <w:rFonts w:ascii="Times New Roman" w:hAnsi="Times New Roman" w:cs="Times New Roman"/>
                <w:b/>
                <w:sz w:val="20"/>
                <w:szCs w:val="20"/>
              </w:rPr>
              <w:t>Number</w:t>
            </w:r>
          </w:p>
        </w:tc>
        <w:tc>
          <w:tcPr>
            <w:tcW w:w="1160" w:type="dxa"/>
            <w:vMerge w:val="restart"/>
            <w:noWrap/>
            <w:vAlign w:val="center"/>
          </w:tcPr>
          <w:p w14:paraId="6B133051" w14:textId="5E89541D" w:rsidR="00DE2CA9" w:rsidRPr="007071E4" w:rsidRDefault="00DE2CA9" w:rsidP="007071E4">
            <w:pPr>
              <w:spacing w:after="100" w:afterAutospacing="1"/>
              <w:jc w:val="right"/>
              <w:rPr>
                <w:rFonts w:ascii="Times New Roman" w:hAnsi="Times New Roman" w:cs="Times New Roman"/>
                <w:b/>
                <w:sz w:val="20"/>
                <w:szCs w:val="20"/>
              </w:rPr>
            </w:pPr>
            <w:r w:rsidRPr="007071E4">
              <w:rPr>
                <w:rFonts w:ascii="Times New Roman" w:hAnsi="Times New Roman" w:cs="Times New Roman"/>
                <w:b/>
                <w:sz w:val="20"/>
                <w:szCs w:val="20"/>
              </w:rPr>
              <w:t>Percentage</w:t>
            </w:r>
          </w:p>
        </w:tc>
        <w:tc>
          <w:tcPr>
            <w:tcW w:w="1799" w:type="dxa"/>
            <w:gridSpan w:val="2"/>
          </w:tcPr>
          <w:p w14:paraId="387E15E4" w14:textId="0F7B0455" w:rsidR="00DE2CA9" w:rsidRPr="007071E4" w:rsidRDefault="00DE2CA9" w:rsidP="007071E4">
            <w:pPr>
              <w:spacing w:after="100" w:afterAutospacing="1"/>
              <w:jc w:val="center"/>
              <w:rPr>
                <w:rFonts w:ascii="Times New Roman" w:hAnsi="Times New Roman" w:cs="Times New Roman"/>
                <w:b/>
                <w:sz w:val="20"/>
                <w:szCs w:val="20"/>
              </w:rPr>
            </w:pPr>
            <w:r w:rsidRPr="007071E4">
              <w:rPr>
                <w:rFonts w:ascii="Times New Roman" w:hAnsi="Times New Roman" w:cs="Times New Roman"/>
                <w:b/>
                <w:sz w:val="20"/>
                <w:szCs w:val="20"/>
              </w:rPr>
              <w:t>Chronological range</w:t>
            </w:r>
          </w:p>
        </w:tc>
      </w:tr>
      <w:tr w:rsidR="00F81761" w:rsidRPr="007071E4" w14:paraId="4D1557B6" w14:textId="6C004AD7" w:rsidTr="00EC4F3D">
        <w:trPr>
          <w:gridAfter w:val="1"/>
          <w:wAfter w:w="8" w:type="dxa"/>
          <w:trHeight w:val="288"/>
        </w:trPr>
        <w:tc>
          <w:tcPr>
            <w:tcW w:w="1778" w:type="dxa"/>
            <w:vMerge/>
            <w:noWrap/>
            <w:vAlign w:val="center"/>
            <w:hideMark/>
          </w:tcPr>
          <w:p w14:paraId="197EE065" w14:textId="77777777" w:rsidR="00DE2CA9" w:rsidRPr="007071E4" w:rsidRDefault="00DE2CA9" w:rsidP="007071E4">
            <w:pPr>
              <w:spacing w:after="100" w:afterAutospacing="1"/>
              <w:jc w:val="right"/>
              <w:rPr>
                <w:rFonts w:ascii="Times New Roman" w:hAnsi="Times New Roman" w:cs="Times New Roman"/>
                <w:b/>
                <w:sz w:val="20"/>
                <w:szCs w:val="20"/>
              </w:rPr>
            </w:pPr>
          </w:p>
        </w:tc>
        <w:tc>
          <w:tcPr>
            <w:tcW w:w="1481" w:type="dxa"/>
            <w:vMerge/>
            <w:noWrap/>
            <w:vAlign w:val="center"/>
            <w:hideMark/>
          </w:tcPr>
          <w:p w14:paraId="33732FCD" w14:textId="77777777" w:rsidR="00DE2CA9" w:rsidRPr="007071E4" w:rsidRDefault="00DE2CA9" w:rsidP="007071E4">
            <w:pPr>
              <w:spacing w:after="100" w:afterAutospacing="1"/>
              <w:jc w:val="right"/>
              <w:rPr>
                <w:rFonts w:ascii="Times New Roman" w:hAnsi="Times New Roman" w:cs="Times New Roman"/>
                <w:sz w:val="20"/>
                <w:szCs w:val="20"/>
              </w:rPr>
            </w:pPr>
          </w:p>
        </w:tc>
        <w:tc>
          <w:tcPr>
            <w:tcW w:w="1028" w:type="dxa"/>
            <w:vMerge/>
            <w:noWrap/>
            <w:vAlign w:val="center"/>
            <w:hideMark/>
          </w:tcPr>
          <w:p w14:paraId="64FD8C49" w14:textId="3DCC8804" w:rsidR="00DE2CA9" w:rsidRPr="007071E4" w:rsidRDefault="00DE2CA9" w:rsidP="007071E4">
            <w:pPr>
              <w:spacing w:after="100" w:afterAutospacing="1"/>
              <w:jc w:val="right"/>
              <w:rPr>
                <w:rFonts w:ascii="Times New Roman" w:hAnsi="Times New Roman" w:cs="Times New Roman"/>
                <w:b/>
                <w:sz w:val="20"/>
                <w:szCs w:val="20"/>
              </w:rPr>
            </w:pPr>
          </w:p>
        </w:tc>
        <w:tc>
          <w:tcPr>
            <w:tcW w:w="1095" w:type="dxa"/>
            <w:vMerge/>
            <w:noWrap/>
            <w:vAlign w:val="center"/>
            <w:hideMark/>
          </w:tcPr>
          <w:p w14:paraId="6DFBAAED" w14:textId="78C68ECC" w:rsidR="00DE2CA9" w:rsidRPr="007071E4" w:rsidRDefault="00DE2CA9" w:rsidP="007071E4">
            <w:pPr>
              <w:spacing w:after="100" w:afterAutospacing="1"/>
              <w:jc w:val="right"/>
              <w:rPr>
                <w:rFonts w:ascii="Times New Roman" w:hAnsi="Times New Roman" w:cs="Times New Roman"/>
                <w:b/>
                <w:sz w:val="20"/>
                <w:szCs w:val="20"/>
              </w:rPr>
            </w:pPr>
          </w:p>
        </w:tc>
        <w:tc>
          <w:tcPr>
            <w:tcW w:w="993" w:type="dxa"/>
            <w:vMerge/>
            <w:noWrap/>
            <w:vAlign w:val="center"/>
            <w:hideMark/>
          </w:tcPr>
          <w:p w14:paraId="6AD94134" w14:textId="45E528B1" w:rsidR="00DE2CA9" w:rsidRPr="007071E4" w:rsidRDefault="00DE2CA9" w:rsidP="007071E4">
            <w:pPr>
              <w:spacing w:after="100" w:afterAutospacing="1"/>
              <w:jc w:val="right"/>
              <w:rPr>
                <w:rFonts w:ascii="Times New Roman" w:hAnsi="Times New Roman" w:cs="Times New Roman"/>
                <w:b/>
                <w:sz w:val="20"/>
                <w:szCs w:val="20"/>
              </w:rPr>
            </w:pPr>
          </w:p>
        </w:tc>
        <w:tc>
          <w:tcPr>
            <w:tcW w:w="1160" w:type="dxa"/>
            <w:vMerge/>
            <w:noWrap/>
            <w:vAlign w:val="center"/>
            <w:hideMark/>
          </w:tcPr>
          <w:p w14:paraId="2BA75284" w14:textId="53D99DD8" w:rsidR="00DE2CA9" w:rsidRPr="007071E4" w:rsidRDefault="00DE2CA9" w:rsidP="007071E4">
            <w:pPr>
              <w:spacing w:after="100" w:afterAutospacing="1"/>
              <w:jc w:val="right"/>
              <w:rPr>
                <w:rFonts w:ascii="Times New Roman" w:hAnsi="Times New Roman" w:cs="Times New Roman"/>
                <w:b/>
                <w:sz w:val="20"/>
                <w:szCs w:val="20"/>
              </w:rPr>
            </w:pPr>
          </w:p>
        </w:tc>
        <w:tc>
          <w:tcPr>
            <w:tcW w:w="927" w:type="dxa"/>
          </w:tcPr>
          <w:p w14:paraId="546BEED6" w14:textId="4E318A00" w:rsidR="00DE2CA9" w:rsidRPr="007071E4" w:rsidRDefault="00DE2CA9" w:rsidP="007071E4">
            <w:pPr>
              <w:spacing w:after="100" w:afterAutospacing="1"/>
              <w:jc w:val="right"/>
              <w:rPr>
                <w:rFonts w:ascii="Times New Roman" w:hAnsi="Times New Roman" w:cs="Times New Roman"/>
                <w:b/>
                <w:sz w:val="20"/>
                <w:szCs w:val="20"/>
              </w:rPr>
            </w:pPr>
            <w:r w:rsidRPr="007071E4">
              <w:rPr>
                <w:rFonts w:ascii="Times New Roman" w:hAnsi="Times New Roman" w:cs="Times New Roman"/>
                <w:b/>
                <w:sz w:val="20"/>
                <w:szCs w:val="20"/>
              </w:rPr>
              <w:t>Average</w:t>
            </w:r>
          </w:p>
        </w:tc>
        <w:tc>
          <w:tcPr>
            <w:tcW w:w="872" w:type="dxa"/>
          </w:tcPr>
          <w:p w14:paraId="6244101E" w14:textId="29DC718A" w:rsidR="00DE2CA9" w:rsidRPr="007071E4" w:rsidRDefault="00DE2CA9" w:rsidP="007071E4">
            <w:pPr>
              <w:spacing w:after="100" w:afterAutospacing="1"/>
              <w:jc w:val="right"/>
              <w:rPr>
                <w:rFonts w:ascii="Times New Roman" w:hAnsi="Times New Roman" w:cs="Times New Roman"/>
                <w:b/>
                <w:sz w:val="20"/>
                <w:szCs w:val="20"/>
              </w:rPr>
            </w:pPr>
            <w:r w:rsidRPr="007071E4">
              <w:rPr>
                <w:rFonts w:ascii="Times New Roman" w:hAnsi="Times New Roman" w:cs="Times New Roman"/>
                <w:b/>
                <w:sz w:val="20"/>
                <w:szCs w:val="20"/>
              </w:rPr>
              <w:t>Median</w:t>
            </w:r>
          </w:p>
        </w:tc>
      </w:tr>
      <w:tr w:rsidR="00F81761" w:rsidRPr="007071E4" w14:paraId="0FA11A8A" w14:textId="682B2C08" w:rsidTr="00EC4F3D">
        <w:trPr>
          <w:gridAfter w:val="1"/>
          <w:wAfter w:w="8" w:type="dxa"/>
          <w:trHeight w:val="288"/>
        </w:trPr>
        <w:tc>
          <w:tcPr>
            <w:tcW w:w="1778" w:type="dxa"/>
            <w:vMerge w:val="restart"/>
            <w:noWrap/>
            <w:vAlign w:val="center"/>
            <w:hideMark/>
          </w:tcPr>
          <w:p w14:paraId="46D2BF14" w14:textId="77777777" w:rsidR="00DC69BA" w:rsidRPr="007071E4" w:rsidRDefault="00DC69BA" w:rsidP="007071E4">
            <w:pPr>
              <w:spacing w:after="100" w:afterAutospacing="1"/>
              <w:jc w:val="right"/>
              <w:rPr>
                <w:rFonts w:ascii="Times New Roman" w:hAnsi="Times New Roman" w:cs="Times New Roman"/>
                <w:b/>
                <w:sz w:val="20"/>
                <w:szCs w:val="20"/>
              </w:rPr>
            </w:pPr>
            <w:r w:rsidRPr="007071E4">
              <w:rPr>
                <w:rFonts w:ascii="Times New Roman" w:hAnsi="Times New Roman" w:cs="Times New Roman"/>
                <w:b/>
                <w:sz w:val="20"/>
                <w:szCs w:val="20"/>
              </w:rPr>
              <w:t> </w:t>
            </w:r>
          </w:p>
          <w:p w14:paraId="1DF93391" w14:textId="596BC372" w:rsidR="00DC69BA" w:rsidRPr="007071E4" w:rsidRDefault="00DC69BA" w:rsidP="007071E4">
            <w:pPr>
              <w:spacing w:after="100" w:afterAutospacing="1"/>
              <w:jc w:val="right"/>
              <w:rPr>
                <w:rFonts w:ascii="Times New Roman" w:hAnsi="Times New Roman" w:cs="Times New Roman"/>
                <w:b/>
                <w:sz w:val="20"/>
                <w:szCs w:val="20"/>
              </w:rPr>
            </w:pPr>
            <w:r w:rsidRPr="007071E4">
              <w:rPr>
                <w:rFonts w:ascii="Times New Roman" w:hAnsi="Times New Roman" w:cs="Times New Roman"/>
                <w:b/>
                <w:sz w:val="20"/>
                <w:szCs w:val="20"/>
              </w:rPr>
              <w:t> </w:t>
            </w:r>
            <w:r w:rsidR="00F81761" w:rsidRPr="007071E4">
              <w:rPr>
                <w:rFonts w:ascii="Times New Roman" w:hAnsi="Times New Roman" w:cs="Times New Roman"/>
                <w:b/>
                <w:sz w:val="20"/>
                <w:szCs w:val="20"/>
              </w:rPr>
              <w:t>Rural</w:t>
            </w:r>
          </w:p>
          <w:p w14:paraId="7C3BF838" w14:textId="77777777" w:rsidR="00DC69BA" w:rsidRPr="007071E4" w:rsidRDefault="00DC69BA" w:rsidP="007071E4">
            <w:pPr>
              <w:spacing w:after="100" w:afterAutospacing="1"/>
              <w:jc w:val="right"/>
              <w:rPr>
                <w:rFonts w:ascii="Times New Roman" w:hAnsi="Times New Roman" w:cs="Times New Roman"/>
                <w:b/>
                <w:sz w:val="20"/>
                <w:szCs w:val="20"/>
              </w:rPr>
            </w:pPr>
            <w:r w:rsidRPr="007071E4">
              <w:rPr>
                <w:rFonts w:ascii="Times New Roman" w:hAnsi="Times New Roman" w:cs="Times New Roman"/>
                <w:b/>
                <w:sz w:val="20"/>
                <w:szCs w:val="20"/>
              </w:rPr>
              <w:t> </w:t>
            </w:r>
          </w:p>
        </w:tc>
        <w:tc>
          <w:tcPr>
            <w:tcW w:w="1481" w:type="dxa"/>
            <w:noWrap/>
            <w:vAlign w:val="center"/>
            <w:hideMark/>
          </w:tcPr>
          <w:p w14:paraId="23AE858A"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Amphorae</w:t>
            </w:r>
          </w:p>
        </w:tc>
        <w:tc>
          <w:tcPr>
            <w:tcW w:w="1028" w:type="dxa"/>
            <w:noWrap/>
            <w:vAlign w:val="center"/>
            <w:hideMark/>
          </w:tcPr>
          <w:p w14:paraId="7945C915"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360</w:t>
            </w:r>
          </w:p>
        </w:tc>
        <w:tc>
          <w:tcPr>
            <w:tcW w:w="1095" w:type="dxa"/>
            <w:noWrap/>
            <w:vAlign w:val="center"/>
            <w:hideMark/>
          </w:tcPr>
          <w:p w14:paraId="0540358D"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5.7</w:t>
            </w:r>
          </w:p>
        </w:tc>
        <w:tc>
          <w:tcPr>
            <w:tcW w:w="993" w:type="dxa"/>
            <w:noWrap/>
            <w:vAlign w:val="center"/>
            <w:hideMark/>
          </w:tcPr>
          <w:p w14:paraId="0B530CB6"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34</w:t>
            </w:r>
          </w:p>
        </w:tc>
        <w:tc>
          <w:tcPr>
            <w:tcW w:w="1160" w:type="dxa"/>
            <w:noWrap/>
            <w:vAlign w:val="center"/>
            <w:hideMark/>
          </w:tcPr>
          <w:p w14:paraId="0C1B5539"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3.7</w:t>
            </w:r>
          </w:p>
        </w:tc>
        <w:tc>
          <w:tcPr>
            <w:tcW w:w="927" w:type="dxa"/>
          </w:tcPr>
          <w:p w14:paraId="2EB643B5" w14:textId="25150B46"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177</w:t>
            </w:r>
          </w:p>
        </w:tc>
        <w:tc>
          <w:tcPr>
            <w:tcW w:w="872" w:type="dxa"/>
          </w:tcPr>
          <w:p w14:paraId="5B4526A4" w14:textId="61FD616A"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175</w:t>
            </w:r>
          </w:p>
        </w:tc>
      </w:tr>
      <w:tr w:rsidR="00F81761" w:rsidRPr="007071E4" w14:paraId="4B7B677E" w14:textId="06E84576" w:rsidTr="00EC4F3D">
        <w:trPr>
          <w:gridAfter w:val="1"/>
          <w:wAfter w:w="8" w:type="dxa"/>
          <w:trHeight w:val="288"/>
        </w:trPr>
        <w:tc>
          <w:tcPr>
            <w:tcW w:w="1778" w:type="dxa"/>
            <w:vMerge/>
            <w:noWrap/>
            <w:vAlign w:val="center"/>
            <w:hideMark/>
          </w:tcPr>
          <w:p w14:paraId="3283E7C4" w14:textId="77777777" w:rsidR="00DC69BA" w:rsidRPr="007071E4" w:rsidRDefault="00DC69BA" w:rsidP="007071E4">
            <w:pPr>
              <w:spacing w:after="100" w:afterAutospacing="1"/>
              <w:jc w:val="right"/>
              <w:rPr>
                <w:rFonts w:ascii="Times New Roman" w:hAnsi="Times New Roman" w:cs="Times New Roman"/>
                <w:b/>
                <w:sz w:val="20"/>
                <w:szCs w:val="20"/>
              </w:rPr>
            </w:pPr>
          </w:p>
        </w:tc>
        <w:tc>
          <w:tcPr>
            <w:tcW w:w="1481" w:type="dxa"/>
            <w:noWrap/>
            <w:vAlign w:val="center"/>
            <w:hideMark/>
          </w:tcPr>
          <w:p w14:paraId="095F168F" w14:textId="77777777" w:rsidR="00DC69BA" w:rsidRPr="007071E4" w:rsidRDefault="00DC69BA" w:rsidP="007071E4">
            <w:pPr>
              <w:spacing w:after="100" w:afterAutospacing="1"/>
              <w:jc w:val="right"/>
              <w:rPr>
                <w:rFonts w:ascii="Times New Roman" w:hAnsi="Times New Roman" w:cs="Times New Roman"/>
                <w:sz w:val="20"/>
                <w:szCs w:val="20"/>
              </w:rPr>
            </w:pPr>
            <w:proofErr w:type="spellStart"/>
            <w:r w:rsidRPr="007071E4">
              <w:rPr>
                <w:rFonts w:ascii="Times New Roman" w:hAnsi="Times New Roman" w:cs="Times New Roman"/>
                <w:sz w:val="20"/>
                <w:szCs w:val="20"/>
              </w:rPr>
              <w:t>Finewares</w:t>
            </w:r>
            <w:proofErr w:type="spellEnd"/>
          </w:p>
        </w:tc>
        <w:tc>
          <w:tcPr>
            <w:tcW w:w="1028" w:type="dxa"/>
            <w:noWrap/>
            <w:vAlign w:val="center"/>
            <w:hideMark/>
          </w:tcPr>
          <w:p w14:paraId="1FF122F3"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367</w:t>
            </w:r>
          </w:p>
        </w:tc>
        <w:tc>
          <w:tcPr>
            <w:tcW w:w="1095" w:type="dxa"/>
            <w:noWrap/>
            <w:vAlign w:val="center"/>
            <w:hideMark/>
          </w:tcPr>
          <w:p w14:paraId="00D68432"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5.8</w:t>
            </w:r>
          </w:p>
        </w:tc>
        <w:tc>
          <w:tcPr>
            <w:tcW w:w="993" w:type="dxa"/>
            <w:noWrap/>
            <w:vAlign w:val="center"/>
            <w:hideMark/>
          </w:tcPr>
          <w:p w14:paraId="409A2351"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236</w:t>
            </w:r>
          </w:p>
        </w:tc>
        <w:tc>
          <w:tcPr>
            <w:tcW w:w="1160" w:type="dxa"/>
            <w:noWrap/>
            <w:vAlign w:val="center"/>
            <w:hideMark/>
          </w:tcPr>
          <w:p w14:paraId="7449BA42"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25.7</w:t>
            </w:r>
          </w:p>
        </w:tc>
        <w:tc>
          <w:tcPr>
            <w:tcW w:w="927" w:type="dxa"/>
          </w:tcPr>
          <w:p w14:paraId="1FB25A18" w14:textId="782F247D"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264</w:t>
            </w:r>
          </w:p>
        </w:tc>
        <w:tc>
          <w:tcPr>
            <w:tcW w:w="872" w:type="dxa"/>
          </w:tcPr>
          <w:p w14:paraId="17BD7837" w14:textId="1B44BD60"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291</w:t>
            </w:r>
          </w:p>
        </w:tc>
      </w:tr>
      <w:tr w:rsidR="00F81761" w:rsidRPr="007071E4" w14:paraId="1C9D6C69" w14:textId="5AB9A03C" w:rsidTr="00EC4F3D">
        <w:trPr>
          <w:gridAfter w:val="1"/>
          <w:wAfter w:w="8" w:type="dxa"/>
          <w:trHeight w:val="288"/>
        </w:trPr>
        <w:tc>
          <w:tcPr>
            <w:tcW w:w="1778" w:type="dxa"/>
            <w:vMerge/>
            <w:noWrap/>
            <w:vAlign w:val="center"/>
            <w:hideMark/>
          </w:tcPr>
          <w:p w14:paraId="583E2DCE" w14:textId="77777777" w:rsidR="00DC69BA" w:rsidRPr="007071E4" w:rsidRDefault="00DC69BA" w:rsidP="007071E4">
            <w:pPr>
              <w:spacing w:after="100" w:afterAutospacing="1"/>
              <w:jc w:val="right"/>
              <w:rPr>
                <w:rFonts w:ascii="Times New Roman" w:hAnsi="Times New Roman" w:cs="Times New Roman"/>
                <w:b/>
                <w:sz w:val="20"/>
                <w:szCs w:val="20"/>
              </w:rPr>
            </w:pPr>
          </w:p>
        </w:tc>
        <w:tc>
          <w:tcPr>
            <w:tcW w:w="1481" w:type="dxa"/>
            <w:noWrap/>
            <w:vAlign w:val="center"/>
            <w:hideMark/>
          </w:tcPr>
          <w:p w14:paraId="64701A4A"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Commonwares</w:t>
            </w:r>
          </w:p>
        </w:tc>
        <w:tc>
          <w:tcPr>
            <w:tcW w:w="1028" w:type="dxa"/>
            <w:noWrap/>
            <w:vAlign w:val="center"/>
            <w:hideMark/>
          </w:tcPr>
          <w:p w14:paraId="3BAD7CA6"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4231</w:t>
            </w:r>
          </w:p>
        </w:tc>
        <w:tc>
          <w:tcPr>
            <w:tcW w:w="1095" w:type="dxa"/>
            <w:noWrap/>
            <w:vAlign w:val="center"/>
            <w:hideMark/>
          </w:tcPr>
          <w:p w14:paraId="0993B823"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66.5</w:t>
            </w:r>
          </w:p>
        </w:tc>
        <w:tc>
          <w:tcPr>
            <w:tcW w:w="993" w:type="dxa"/>
            <w:noWrap/>
            <w:vAlign w:val="center"/>
            <w:hideMark/>
          </w:tcPr>
          <w:p w14:paraId="030BC34D"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649</w:t>
            </w:r>
          </w:p>
        </w:tc>
        <w:tc>
          <w:tcPr>
            <w:tcW w:w="1160" w:type="dxa"/>
            <w:noWrap/>
            <w:vAlign w:val="center"/>
            <w:hideMark/>
          </w:tcPr>
          <w:p w14:paraId="7550175E"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70.6</w:t>
            </w:r>
          </w:p>
        </w:tc>
        <w:tc>
          <w:tcPr>
            <w:tcW w:w="927" w:type="dxa"/>
          </w:tcPr>
          <w:p w14:paraId="1257E39B" w14:textId="48AE0478"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321</w:t>
            </w:r>
          </w:p>
        </w:tc>
        <w:tc>
          <w:tcPr>
            <w:tcW w:w="872" w:type="dxa"/>
          </w:tcPr>
          <w:p w14:paraId="1E44F7DD" w14:textId="7861A584"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300</w:t>
            </w:r>
          </w:p>
        </w:tc>
      </w:tr>
      <w:tr w:rsidR="00F81761" w:rsidRPr="007071E4" w14:paraId="113FD461" w14:textId="56E5997F" w:rsidTr="00EC4F3D">
        <w:trPr>
          <w:gridAfter w:val="1"/>
          <w:wAfter w:w="8" w:type="dxa"/>
          <w:trHeight w:val="288"/>
        </w:trPr>
        <w:tc>
          <w:tcPr>
            <w:tcW w:w="1778" w:type="dxa"/>
            <w:vMerge/>
            <w:noWrap/>
            <w:vAlign w:val="center"/>
            <w:hideMark/>
          </w:tcPr>
          <w:p w14:paraId="5E54BAE7" w14:textId="77777777" w:rsidR="00330B49" w:rsidRPr="007071E4" w:rsidRDefault="00330B49" w:rsidP="007071E4">
            <w:pPr>
              <w:spacing w:after="100" w:afterAutospacing="1"/>
              <w:jc w:val="right"/>
              <w:rPr>
                <w:rFonts w:ascii="Times New Roman" w:hAnsi="Times New Roman" w:cs="Times New Roman"/>
                <w:b/>
                <w:sz w:val="20"/>
                <w:szCs w:val="20"/>
              </w:rPr>
            </w:pPr>
          </w:p>
        </w:tc>
        <w:tc>
          <w:tcPr>
            <w:tcW w:w="1481" w:type="dxa"/>
            <w:noWrap/>
            <w:vAlign w:val="center"/>
            <w:hideMark/>
          </w:tcPr>
          <w:p w14:paraId="73932A0C" w14:textId="77777777" w:rsidR="00330B49" w:rsidRPr="007071E4" w:rsidRDefault="00330B49"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Other</w:t>
            </w:r>
          </w:p>
        </w:tc>
        <w:tc>
          <w:tcPr>
            <w:tcW w:w="1028" w:type="dxa"/>
            <w:noWrap/>
            <w:vAlign w:val="center"/>
            <w:hideMark/>
          </w:tcPr>
          <w:p w14:paraId="6FC11168" w14:textId="77777777" w:rsidR="00330B49" w:rsidRPr="007071E4" w:rsidRDefault="00330B49"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1407</w:t>
            </w:r>
          </w:p>
        </w:tc>
        <w:tc>
          <w:tcPr>
            <w:tcW w:w="1095" w:type="dxa"/>
            <w:noWrap/>
            <w:vAlign w:val="center"/>
            <w:hideMark/>
          </w:tcPr>
          <w:p w14:paraId="5CC5B725" w14:textId="77777777" w:rsidR="00330B49" w:rsidRPr="007071E4" w:rsidRDefault="00330B49"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22.1</w:t>
            </w:r>
          </w:p>
        </w:tc>
        <w:tc>
          <w:tcPr>
            <w:tcW w:w="993" w:type="dxa"/>
            <w:noWrap/>
            <w:vAlign w:val="center"/>
            <w:hideMark/>
          </w:tcPr>
          <w:p w14:paraId="280FE3BB" w14:textId="77777777" w:rsidR="00330B49" w:rsidRPr="007071E4" w:rsidRDefault="00330B49"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0</w:t>
            </w:r>
          </w:p>
        </w:tc>
        <w:tc>
          <w:tcPr>
            <w:tcW w:w="1160" w:type="dxa"/>
            <w:noWrap/>
            <w:vAlign w:val="center"/>
            <w:hideMark/>
          </w:tcPr>
          <w:p w14:paraId="04A035E2" w14:textId="77777777" w:rsidR="00330B49" w:rsidRPr="007071E4" w:rsidRDefault="00330B49"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0.0</w:t>
            </w:r>
          </w:p>
        </w:tc>
        <w:tc>
          <w:tcPr>
            <w:tcW w:w="927" w:type="dxa"/>
            <w:vMerge w:val="restart"/>
            <w:shd w:val="clear" w:color="auto" w:fill="A6A6A6" w:themeFill="background1" w:themeFillShade="A6"/>
          </w:tcPr>
          <w:p w14:paraId="33172160" w14:textId="77777777" w:rsidR="00330B49" w:rsidRPr="007071E4" w:rsidRDefault="00330B49" w:rsidP="007071E4">
            <w:pPr>
              <w:spacing w:after="100" w:afterAutospacing="1"/>
              <w:jc w:val="right"/>
              <w:rPr>
                <w:rFonts w:ascii="Times New Roman" w:hAnsi="Times New Roman" w:cs="Times New Roman"/>
                <w:sz w:val="20"/>
                <w:szCs w:val="20"/>
              </w:rPr>
            </w:pPr>
          </w:p>
        </w:tc>
        <w:tc>
          <w:tcPr>
            <w:tcW w:w="872" w:type="dxa"/>
            <w:vMerge w:val="restart"/>
            <w:shd w:val="clear" w:color="auto" w:fill="A6A6A6" w:themeFill="background1" w:themeFillShade="A6"/>
          </w:tcPr>
          <w:p w14:paraId="413E9087" w14:textId="4DCFAC70" w:rsidR="00330B49" w:rsidRPr="007071E4" w:rsidRDefault="00330B49" w:rsidP="007071E4">
            <w:pPr>
              <w:spacing w:after="100" w:afterAutospacing="1"/>
              <w:jc w:val="right"/>
              <w:rPr>
                <w:rFonts w:ascii="Times New Roman" w:hAnsi="Times New Roman" w:cs="Times New Roman"/>
                <w:sz w:val="20"/>
                <w:szCs w:val="20"/>
              </w:rPr>
            </w:pPr>
          </w:p>
        </w:tc>
      </w:tr>
      <w:tr w:rsidR="00F81761" w:rsidRPr="007071E4" w14:paraId="7DA61570" w14:textId="183B5A65" w:rsidTr="00EC4F3D">
        <w:trPr>
          <w:gridAfter w:val="1"/>
          <w:wAfter w:w="8" w:type="dxa"/>
          <w:trHeight w:val="289"/>
        </w:trPr>
        <w:tc>
          <w:tcPr>
            <w:tcW w:w="1778" w:type="dxa"/>
            <w:vMerge/>
            <w:noWrap/>
            <w:vAlign w:val="center"/>
            <w:hideMark/>
          </w:tcPr>
          <w:p w14:paraId="58C34655" w14:textId="77777777" w:rsidR="00330B49" w:rsidRPr="007071E4" w:rsidRDefault="00330B49" w:rsidP="007071E4">
            <w:pPr>
              <w:spacing w:after="100" w:afterAutospacing="1"/>
              <w:jc w:val="right"/>
              <w:rPr>
                <w:rFonts w:ascii="Times New Roman" w:hAnsi="Times New Roman" w:cs="Times New Roman"/>
                <w:b/>
                <w:sz w:val="20"/>
                <w:szCs w:val="20"/>
              </w:rPr>
            </w:pPr>
          </w:p>
        </w:tc>
        <w:tc>
          <w:tcPr>
            <w:tcW w:w="1481" w:type="dxa"/>
            <w:noWrap/>
            <w:vAlign w:val="center"/>
            <w:hideMark/>
          </w:tcPr>
          <w:p w14:paraId="566E1474" w14:textId="77777777" w:rsidR="00330B49" w:rsidRPr="007071E4" w:rsidRDefault="00330B49" w:rsidP="007071E4">
            <w:pPr>
              <w:spacing w:after="100" w:afterAutospacing="1"/>
              <w:jc w:val="right"/>
              <w:rPr>
                <w:rFonts w:ascii="Times New Roman" w:hAnsi="Times New Roman" w:cs="Times New Roman"/>
                <w:b/>
                <w:bCs/>
                <w:sz w:val="20"/>
                <w:szCs w:val="20"/>
              </w:rPr>
            </w:pPr>
            <w:r w:rsidRPr="007071E4">
              <w:rPr>
                <w:rFonts w:ascii="Times New Roman" w:hAnsi="Times New Roman" w:cs="Times New Roman"/>
                <w:b/>
                <w:bCs/>
                <w:sz w:val="20"/>
                <w:szCs w:val="20"/>
              </w:rPr>
              <w:t>TOTAL</w:t>
            </w:r>
          </w:p>
        </w:tc>
        <w:tc>
          <w:tcPr>
            <w:tcW w:w="1028" w:type="dxa"/>
            <w:noWrap/>
            <w:vAlign w:val="center"/>
            <w:hideMark/>
          </w:tcPr>
          <w:p w14:paraId="58137D5B" w14:textId="77777777" w:rsidR="00330B49" w:rsidRPr="007071E4" w:rsidRDefault="00330B49" w:rsidP="007071E4">
            <w:pPr>
              <w:spacing w:after="100" w:afterAutospacing="1"/>
              <w:jc w:val="right"/>
              <w:rPr>
                <w:rFonts w:ascii="Times New Roman" w:hAnsi="Times New Roman" w:cs="Times New Roman"/>
                <w:b/>
                <w:bCs/>
                <w:sz w:val="20"/>
                <w:szCs w:val="20"/>
              </w:rPr>
            </w:pPr>
            <w:r w:rsidRPr="007071E4">
              <w:rPr>
                <w:rFonts w:ascii="Times New Roman" w:hAnsi="Times New Roman" w:cs="Times New Roman"/>
                <w:b/>
                <w:bCs/>
                <w:sz w:val="20"/>
                <w:szCs w:val="20"/>
              </w:rPr>
              <w:t>6365</w:t>
            </w:r>
          </w:p>
        </w:tc>
        <w:tc>
          <w:tcPr>
            <w:tcW w:w="1095" w:type="dxa"/>
            <w:noWrap/>
            <w:vAlign w:val="center"/>
            <w:hideMark/>
          </w:tcPr>
          <w:p w14:paraId="7EBCF661" w14:textId="77777777" w:rsidR="00330B49" w:rsidRPr="007071E4" w:rsidRDefault="00330B49" w:rsidP="007071E4">
            <w:pPr>
              <w:spacing w:after="100" w:afterAutospacing="1"/>
              <w:jc w:val="right"/>
              <w:rPr>
                <w:rFonts w:ascii="Times New Roman" w:hAnsi="Times New Roman" w:cs="Times New Roman"/>
                <w:b/>
                <w:sz w:val="20"/>
                <w:szCs w:val="20"/>
              </w:rPr>
            </w:pPr>
            <w:r w:rsidRPr="007071E4">
              <w:rPr>
                <w:rFonts w:ascii="Times New Roman" w:hAnsi="Times New Roman" w:cs="Times New Roman"/>
                <w:b/>
                <w:sz w:val="20"/>
                <w:szCs w:val="20"/>
              </w:rPr>
              <w:t>100.0</w:t>
            </w:r>
          </w:p>
        </w:tc>
        <w:tc>
          <w:tcPr>
            <w:tcW w:w="993" w:type="dxa"/>
            <w:noWrap/>
            <w:vAlign w:val="center"/>
            <w:hideMark/>
          </w:tcPr>
          <w:p w14:paraId="3244DDC7" w14:textId="77777777" w:rsidR="00330B49" w:rsidRPr="007071E4" w:rsidRDefault="00330B49" w:rsidP="007071E4">
            <w:pPr>
              <w:spacing w:after="100" w:afterAutospacing="1"/>
              <w:jc w:val="right"/>
              <w:rPr>
                <w:rFonts w:ascii="Times New Roman" w:hAnsi="Times New Roman" w:cs="Times New Roman"/>
                <w:b/>
                <w:bCs/>
                <w:sz w:val="20"/>
                <w:szCs w:val="20"/>
              </w:rPr>
            </w:pPr>
            <w:r w:rsidRPr="007071E4">
              <w:rPr>
                <w:rFonts w:ascii="Times New Roman" w:hAnsi="Times New Roman" w:cs="Times New Roman"/>
                <w:b/>
                <w:bCs/>
                <w:sz w:val="20"/>
                <w:szCs w:val="20"/>
              </w:rPr>
              <w:t>919</w:t>
            </w:r>
          </w:p>
        </w:tc>
        <w:tc>
          <w:tcPr>
            <w:tcW w:w="1160" w:type="dxa"/>
            <w:noWrap/>
            <w:vAlign w:val="center"/>
            <w:hideMark/>
          </w:tcPr>
          <w:p w14:paraId="16FCDC8F" w14:textId="77777777" w:rsidR="00330B49" w:rsidRPr="007071E4" w:rsidRDefault="00330B49" w:rsidP="007071E4">
            <w:pPr>
              <w:spacing w:after="100" w:afterAutospacing="1"/>
              <w:jc w:val="right"/>
              <w:rPr>
                <w:rFonts w:ascii="Times New Roman" w:hAnsi="Times New Roman" w:cs="Times New Roman"/>
                <w:b/>
                <w:sz w:val="20"/>
                <w:szCs w:val="20"/>
              </w:rPr>
            </w:pPr>
            <w:r w:rsidRPr="007071E4">
              <w:rPr>
                <w:rFonts w:ascii="Times New Roman" w:hAnsi="Times New Roman" w:cs="Times New Roman"/>
                <w:b/>
                <w:sz w:val="20"/>
                <w:szCs w:val="20"/>
              </w:rPr>
              <w:t>100.0</w:t>
            </w:r>
          </w:p>
        </w:tc>
        <w:tc>
          <w:tcPr>
            <w:tcW w:w="927" w:type="dxa"/>
            <w:vMerge/>
            <w:shd w:val="clear" w:color="auto" w:fill="A6A6A6" w:themeFill="background1" w:themeFillShade="A6"/>
          </w:tcPr>
          <w:p w14:paraId="28CFFAA7" w14:textId="77777777" w:rsidR="00330B49" w:rsidRPr="007071E4" w:rsidRDefault="00330B49" w:rsidP="007071E4">
            <w:pPr>
              <w:spacing w:after="100" w:afterAutospacing="1"/>
              <w:jc w:val="right"/>
              <w:rPr>
                <w:rFonts w:ascii="Times New Roman" w:hAnsi="Times New Roman" w:cs="Times New Roman"/>
                <w:b/>
                <w:sz w:val="20"/>
                <w:szCs w:val="20"/>
              </w:rPr>
            </w:pPr>
          </w:p>
        </w:tc>
        <w:tc>
          <w:tcPr>
            <w:tcW w:w="872" w:type="dxa"/>
            <w:vMerge/>
            <w:shd w:val="clear" w:color="auto" w:fill="A6A6A6" w:themeFill="background1" w:themeFillShade="A6"/>
          </w:tcPr>
          <w:p w14:paraId="380795E1" w14:textId="3E785134" w:rsidR="00330B49" w:rsidRPr="007071E4" w:rsidRDefault="00330B49" w:rsidP="007071E4">
            <w:pPr>
              <w:spacing w:after="100" w:afterAutospacing="1"/>
              <w:jc w:val="right"/>
              <w:rPr>
                <w:rFonts w:ascii="Times New Roman" w:hAnsi="Times New Roman" w:cs="Times New Roman"/>
                <w:b/>
                <w:sz w:val="20"/>
                <w:szCs w:val="20"/>
              </w:rPr>
            </w:pPr>
          </w:p>
        </w:tc>
      </w:tr>
      <w:tr w:rsidR="00F81761" w:rsidRPr="007071E4" w14:paraId="3A277407" w14:textId="160DB3A1" w:rsidTr="00EC4F3D">
        <w:trPr>
          <w:gridAfter w:val="1"/>
          <w:wAfter w:w="8" w:type="dxa"/>
          <w:trHeight w:val="288"/>
        </w:trPr>
        <w:tc>
          <w:tcPr>
            <w:tcW w:w="1778" w:type="dxa"/>
            <w:vMerge w:val="restart"/>
            <w:noWrap/>
            <w:vAlign w:val="center"/>
            <w:hideMark/>
          </w:tcPr>
          <w:p w14:paraId="6791726E" w14:textId="1635D64A" w:rsidR="00DC69BA" w:rsidRPr="007071E4" w:rsidRDefault="00DC69BA" w:rsidP="007071E4">
            <w:pPr>
              <w:spacing w:after="100" w:afterAutospacing="1"/>
              <w:jc w:val="right"/>
              <w:rPr>
                <w:rFonts w:ascii="Times New Roman" w:hAnsi="Times New Roman" w:cs="Times New Roman"/>
                <w:b/>
                <w:sz w:val="20"/>
                <w:szCs w:val="20"/>
              </w:rPr>
            </w:pPr>
            <w:r w:rsidRPr="007071E4">
              <w:rPr>
                <w:rFonts w:ascii="Times New Roman" w:hAnsi="Times New Roman" w:cs="Times New Roman"/>
                <w:b/>
                <w:sz w:val="20"/>
                <w:szCs w:val="20"/>
              </w:rPr>
              <w:t> </w:t>
            </w:r>
            <w:r w:rsidR="00F81761" w:rsidRPr="007071E4">
              <w:rPr>
                <w:rFonts w:ascii="Times New Roman" w:hAnsi="Times New Roman" w:cs="Times New Roman"/>
                <w:b/>
                <w:sz w:val="20"/>
                <w:szCs w:val="20"/>
              </w:rPr>
              <w:t>Urban</w:t>
            </w:r>
          </w:p>
        </w:tc>
        <w:tc>
          <w:tcPr>
            <w:tcW w:w="1481" w:type="dxa"/>
            <w:noWrap/>
            <w:vAlign w:val="center"/>
            <w:hideMark/>
          </w:tcPr>
          <w:p w14:paraId="51DFD2D5"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Amphorae</w:t>
            </w:r>
          </w:p>
        </w:tc>
        <w:tc>
          <w:tcPr>
            <w:tcW w:w="1028" w:type="dxa"/>
            <w:noWrap/>
            <w:vAlign w:val="center"/>
            <w:hideMark/>
          </w:tcPr>
          <w:p w14:paraId="12A80C4C"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203</w:t>
            </w:r>
          </w:p>
        </w:tc>
        <w:tc>
          <w:tcPr>
            <w:tcW w:w="1095" w:type="dxa"/>
            <w:noWrap/>
            <w:vAlign w:val="center"/>
            <w:hideMark/>
          </w:tcPr>
          <w:p w14:paraId="53EC8E0F"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4.7</w:t>
            </w:r>
          </w:p>
        </w:tc>
        <w:tc>
          <w:tcPr>
            <w:tcW w:w="993" w:type="dxa"/>
            <w:noWrap/>
            <w:vAlign w:val="center"/>
            <w:hideMark/>
          </w:tcPr>
          <w:p w14:paraId="3512B61C"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21</w:t>
            </w:r>
          </w:p>
        </w:tc>
        <w:tc>
          <w:tcPr>
            <w:tcW w:w="1160" w:type="dxa"/>
            <w:noWrap/>
            <w:vAlign w:val="center"/>
            <w:hideMark/>
          </w:tcPr>
          <w:p w14:paraId="29E10FCA"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2.3</w:t>
            </w:r>
          </w:p>
        </w:tc>
        <w:tc>
          <w:tcPr>
            <w:tcW w:w="927" w:type="dxa"/>
          </w:tcPr>
          <w:p w14:paraId="4186B3AB" w14:textId="338A87F9"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186</w:t>
            </w:r>
          </w:p>
        </w:tc>
        <w:tc>
          <w:tcPr>
            <w:tcW w:w="872" w:type="dxa"/>
          </w:tcPr>
          <w:p w14:paraId="26B0E7A1" w14:textId="1C1C84AC"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175</w:t>
            </w:r>
          </w:p>
        </w:tc>
      </w:tr>
      <w:tr w:rsidR="00F81761" w:rsidRPr="007071E4" w14:paraId="69218B12" w14:textId="6BB2D18B" w:rsidTr="00EC4F3D">
        <w:trPr>
          <w:gridAfter w:val="1"/>
          <w:wAfter w:w="8" w:type="dxa"/>
          <w:trHeight w:val="288"/>
        </w:trPr>
        <w:tc>
          <w:tcPr>
            <w:tcW w:w="1778" w:type="dxa"/>
            <w:vMerge/>
            <w:noWrap/>
            <w:vAlign w:val="center"/>
            <w:hideMark/>
          </w:tcPr>
          <w:p w14:paraId="169AFA80" w14:textId="77777777" w:rsidR="00DC69BA" w:rsidRPr="007071E4" w:rsidRDefault="00DC69BA" w:rsidP="007071E4">
            <w:pPr>
              <w:spacing w:after="100" w:afterAutospacing="1"/>
              <w:jc w:val="right"/>
              <w:rPr>
                <w:rFonts w:ascii="Times New Roman" w:hAnsi="Times New Roman" w:cs="Times New Roman"/>
                <w:b/>
                <w:sz w:val="20"/>
                <w:szCs w:val="20"/>
              </w:rPr>
            </w:pPr>
          </w:p>
        </w:tc>
        <w:tc>
          <w:tcPr>
            <w:tcW w:w="1481" w:type="dxa"/>
            <w:noWrap/>
            <w:vAlign w:val="center"/>
            <w:hideMark/>
          </w:tcPr>
          <w:p w14:paraId="5288BEB1" w14:textId="77777777" w:rsidR="00DC69BA" w:rsidRPr="007071E4" w:rsidRDefault="00DC69BA" w:rsidP="007071E4">
            <w:pPr>
              <w:spacing w:after="100" w:afterAutospacing="1"/>
              <w:jc w:val="right"/>
              <w:rPr>
                <w:rFonts w:ascii="Times New Roman" w:hAnsi="Times New Roman" w:cs="Times New Roman"/>
                <w:sz w:val="20"/>
                <w:szCs w:val="20"/>
              </w:rPr>
            </w:pPr>
            <w:proofErr w:type="spellStart"/>
            <w:r w:rsidRPr="007071E4">
              <w:rPr>
                <w:rFonts w:ascii="Times New Roman" w:hAnsi="Times New Roman" w:cs="Times New Roman"/>
                <w:sz w:val="20"/>
                <w:szCs w:val="20"/>
              </w:rPr>
              <w:t>Finewares</w:t>
            </w:r>
            <w:proofErr w:type="spellEnd"/>
          </w:p>
        </w:tc>
        <w:tc>
          <w:tcPr>
            <w:tcW w:w="1028" w:type="dxa"/>
            <w:noWrap/>
            <w:vAlign w:val="center"/>
            <w:hideMark/>
          </w:tcPr>
          <w:p w14:paraId="63085CFF"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417</w:t>
            </w:r>
          </w:p>
        </w:tc>
        <w:tc>
          <w:tcPr>
            <w:tcW w:w="1095" w:type="dxa"/>
            <w:noWrap/>
            <w:vAlign w:val="center"/>
            <w:hideMark/>
          </w:tcPr>
          <w:p w14:paraId="52E49487"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9.6</w:t>
            </w:r>
          </w:p>
        </w:tc>
        <w:tc>
          <w:tcPr>
            <w:tcW w:w="993" w:type="dxa"/>
            <w:noWrap/>
            <w:vAlign w:val="center"/>
            <w:hideMark/>
          </w:tcPr>
          <w:p w14:paraId="2622DC7B"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412</w:t>
            </w:r>
          </w:p>
        </w:tc>
        <w:tc>
          <w:tcPr>
            <w:tcW w:w="1160" w:type="dxa"/>
            <w:noWrap/>
            <w:vAlign w:val="center"/>
            <w:hideMark/>
          </w:tcPr>
          <w:p w14:paraId="22712191"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45.2</w:t>
            </w:r>
          </w:p>
        </w:tc>
        <w:tc>
          <w:tcPr>
            <w:tcW w:w="927" w:type="dxa"/>
          </w:tcPr>
          <w:p w14:paraId="1F0E3A6C" w14:textId="69A1B9CB"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306</w:t>
            </w:r>
          </w:p>
        </w:tc>
        <w:tc>
          <w:tcPr>
            <w:tcW w:w="872" w:type="dxa"/>
          </w:tcPr>
          <w:p w14:paraId="461DBB54" w14:textId="0EACE66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291</w:t>
            </w:r>
          </w:p>
        </w:tc>
      </w:tr>
      <w:tr w:rsidR="00F81761" w:rsidRPr="007071E4" w14:paraId="0454C1ED" w14:textId="7DA86CD7" w:rsidTr="00EC4F3D">
        <w:trPr>
          <w:gridAfter w:val="1"/>
          <w:wAfter w:w="8" w:type="dxa"/>
          <w:trHeight w:val="288"/>
        </w:trPr>
        <w:tc>
          <w:tcPr>
            <w:tcW w:w="1778" w:type="dxa"/>
            <w:vMerge/>
            <w:noWrap/>
            <w:vAlign w:val="center"/>
            <w:hideMark/>
          </w:tcPr>
          <w:p w14:paraId="46E111BF" w14:textId="77777777" w:rsidR="00DC69BA" w:rsidRPr="007071E4" w:rsidRDefault="00DC69BA" w:rsidP="007071E4">
            <w:pPr>
              <w:spacing w:after="100" w:afterAutospacing="1"/>
              <w:jc w:val="right"/>
              <w:rPr>
                <w:rFonts w:ascii="Times New Roman" w:hAnsi="Times New Roman" w:cs="Times New Roman"/>
                <w:b/>
                <w:sz w:val="20"/>
                <w:szCs w:val="20"/>
              </w:rPr>
            </w:pPr>
          </w:p>
        </w:tc>
        <w:tc>
          <w:tcPr>
            <w:tcW w:w="1481" w:type="dxa"/>
            <w:noWrap/>
            <w:vAlign w:val="center"/>
            <w:hideMark/>
          </w:tcPr>
          <w:p w14:paraId="4372AEEB"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Commonwares</w:t>
            </w:r>
          </w:p>
        </w:tc>
        <w:tc>
          <w:tcPr>
            <w:tcW w:w="1028" w:type="dxa"/>
            <w:noWrap/>
            <w:vAlign w:val="center"/>
            <w:hideMark/>
          </w:tcPr>
          <w:p w14:paraId="21AD41BE"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2597</w:t>
            </w:r>
          </w:p>
        </w:tc>
        <w:tc>
          <w:tcPr>
            <w:tcW w:w="1095" w:type="dxa"/>
            <w:noWrap/>
            <w:vAlign w:val="center"/>
            <w:hideMark/>
          </w:tcPr>
          <w:p w14:paraId="0EBFDDBC"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59.6</w:t>
            </w:r>
          </w:p>
        </w:tc>
        <w:tc>
          <w:tcPr>
            <w:tcW w:w="993" w:type="dxa"/>
            <w:noWrap/>
            <w:vAlign w:val="center"/>
            <w:hideMark/>
          </w:tcPr>
          <w:p w14:paraId="71AA2240"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478</w:t>
            </w:r>
          </w:p>
        </w:tc>
        <w:tc>
          <w:tcPr>
            <w:tcW w:w="1160" w:type="dxa"/>
            <w:noWrap/>
            <w:vAlign w:val="center"/>
            <w:hideMark/>
          </w:tcPr>
          <w:p w14:paraId="26F0F0DB" w14:textId="77777777"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52.5</w:t>
            </w:r>
          </w:p>
        </w:tc>
        <w:tc>
          <w:tcPr>
            <w:tcW w:w="927" w:type="dxa"/>
          </w:tcPr>
          <w:p w14:paraId="69B95E8F" w14:textId="2144F564"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371</w:t>
            </w:r>
          </w:p>
        </w:tc>
        <w:tc>
          <w:tcPr>
            <w:tcW w:w="872" w:type="dxa"/>
          </w:tcPr>
          <w:p w14:paraId="41646074" w14:textId="201D8818" w:rsidR="00DC69BA" w:rsidRPr="007071E4" w:rsidRDefault="00DC69BA"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400</w:t>
            </w:r>
          </w:p>
        </w:tc>
      </w:tr>
      <w:tr w:rsidR="00F81761" w:rsidRPr="007071E4" w14:paraId="2B0F66CF" w14:textId="42D50ECB" w:rsidTr="00EC4F3D">
        <w:trPr>
          <w:gridAfter w:val="1"/>
          <w:wAfter w:w="8" w:type="dxa"/>
          <w:trHeight w:val="288"/>
        </w:trPr>
        <w:tc>
          <w:tcPr>
            <w:tcW w:w="1778" w:type="dxa"/>
            <w:vMerge/>
            <w:noWrap/>
            <w:vAlign w:val="center"/>
            <w:hideMark/>
          </w:tcPr>
          <w:p w14:paraId="42A055B3" w14:textId="77777777" w:rsidR="00330B49" w:rsidRPr="007071E4" w:rsidRDefault="00330B49" w:rsidP="007071E4">
            <w:pPr>
              <w:spacing w:after="100" w:afterAutospacing="1"/>
              <w:jc w:val="right"/>
              <w:rPr>
                <w:rFonts w:ascii="Times New Roman" w:hAnsi="Times New Roman" w:cs="Times New Roman"/>
                <w:b/>
                <w:sz w:val="20"/>
                <w:szCs w:val="20"/>
              </w:rPr>
            </w:pPr>
          </w:p>
        </w:tc>
        <w:tc>
          <w:tcPr>
            <w:tcW w:w="1481" w:type="dxa"/>
            <w:noWrap/>
            <w:vAlign w:val="center"/>
            <w:hideMark/>
          </w:tcPr>
          <w:p w14:paraId="1C047B23" w14:textId="77777777" w:rsidR="00330B49" w:rsidRPr="007071E4" w:rsidRDefault="00330B49"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Other</w:t>
            </w:r>
          </w:p>
        </w:tc>
        <w:tc>
          <w:tcPr>
            <w:tcW w:w="1028" w:type="dxa"/>
            <w:noWrap/>
            <w:vAlign w:val="center"/>
            <w:hideMark/>
          </w:tcPr>
          <w:p w14:paraId="72F4AFA6" w14:textId="77777777" w:rsidR="00330B49" w:rsidRPr="007071E4" w:rsidRDefault="00330B49"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1141</w:t>
            </w:r>
          </w:p>
        </w:tc>
        <w:tc>
          <w:tcPr>
            <w:tcW w:w="1095" w:type="dxa"/>
            <w:noWrap/>
            <w:vAlign w:val="center"/>
            <w:hideMark/>
          </w:tcPr>
          <w:p w14:paraId="30036D84" w14:textId="77777777" w:rsidR="00330B49" w:rsidRPr="007071E4" w:rsidRDefault="00330B49"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26.2</w:t>
            </w:r>
          </w:p>
        </w:tc>
        <w:tc>
          <w:tcPr>
            <w:tcW w:w="993" w:type="dxa"/>
            <w:noWrap/>
            <w:vAlign w:val="center"/>
            <w:hideMark/>
          </w:tcPr>
          <w:p w14:paraId="0E8D1E53" w14:textId="77777777" w:rsidR="00330B49" w:rsidRPr="007071E4" w:rsidRDefault="00330B49"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0</w:t>
            </w:r>
          </w:p>
        </w:tc>
        <w:tc>
          <w:tcPr>
            <w:tcW w:w="1160" w:type="dxa"/>
            <w:noWrap/>
            <w:vAlign w:val="center"/>
            <w:hideMark/>
          </w:tcPr>
          <w:p w14:paraId="56D10090" w14:textId="77777777" w:rsidR="00330B49" w:rsidRPr="007071E4" w:rsidRDefault="00330B49" w:rsidP="007071E4">
            <w:pPr>
              <w:spacing w:after="100" w:afterAutospacing="1"/>
              <w:jc w:val="right"/>
              <w:rPr>
                <w:rFonts w:ascii="Times New Roman" w:hAnsi="Times New Roman" w:cs="Times New Roman"/>
                <w:sz w:val="20"/>
                <w:szCs w:val="20"/>
              </w:rPr>
            </w:pPr>
            <w:r w:rsidRPr="007071E4">
              <w:rPr>
                <w:rFonts w:ascii="Times New Roman" w:hAnsi="Times New Roman" w:cs="Times New Roman"/>
                <w:sz w:val="20"/>
                <w:szCs w:val="20"/>
              </w:rPr>
              <w:t>0.0</w:t>
            </w:r>
          </w:p>
        </w:tc>
        <w:tc>
          <w:tcPr>
            <w:tcW w:w="927" w:type="dxa"/>
            <w:vMerge w:val="restart"/>
            <w:shd w:val="clear" w:color="auto" w:fill="A6A6A6" w:themeFill="background1" w:themeFillShade="A6"/>
          </w:tcPr>
          <w:p w14:paraId="1435B5C5" w14:textId="77777777" w:rsidR="00330B49" w:rsidRPr="007071E4" w:rsidRDefault="00330B49" w:rsidP="007071E4">
            <w:pPr>
              <w:spacing w:after="100" w:afterAutospacing="1"/>
              <w:jc w:val="right"/>
              <w:rPr>
                <w:rFonts w:ascii="Times New Roman" w:hAnsi="Times New Roman" w:cs="Times New Roman"/>
                <w:sz w:val="20"/>
                <w:szCs w:val="20"/>
              </w:rPr>
            </w:pPr>
          </w:p>
        </w:tc>
        <w:tc>
          <w:tcPr>
            <w:tcW w:w="872" w:type="dxa"/>
            <w:vMerge w:val="restart"/>
            <w:shd w:val="clear" w:color="auto" w:fill="A6A6A6" w:themeFill="background1" w:themeFillShade="A6"/>
          </w:tcPr>
          <w:p w14:paraId="02A5549F" w14:textId="0ECAC6B5" w:rsidR="00330B49" w:rsidRPr="007071E4" w:rsidRDefault="00330B49" w:rsidP="007071E4">
            <w:pPr>
              <w:spacing w:after="100" w:afterAutospacing="1"/>
              <w:jc w:val="right"/>
              <w:rPr>
                <w:rFonts w:ascii="Times New Roman" w:hAnsi="Times New Roman" w:cs="Times New Roman"/>
                <w:sz w:val="20"/>
                <w:szCs w:val="20"/>
              </w:rPr>
            </w:pPr>
          </w:p>
        </w:tc>
      </w:tr>
      <w:tr w:rsidR="00F81761" w:rsidRPr="007071E4" w14:paraId="3BB20D24" w14:textId="1BAC0732" w:rsidTr="00EC4F3D">
        <w:trPr>
          <w:gridAfter w:val="1"/>
          <w:wAfter w:w="8" w:type="dxa"/>
          <w:trHeight w:val="289"/>
        </w:trPr>
        <w:tc>
          <w:tcPr>
            <w:tcW w:w="1778" w:type="dxa"/>
            <w:vMerge/>
            <w:noWrap/>
            <w:vAlign w:val="center"/>
            <w:hideMark/>
          </w:tcPr>
          <w:p w14:paraId="08E7EC84" w14:textId="77777777" w:rsidR="00330B49" w:rsidRPr="007071E4" w:rsidRDefault="00330B49" w:rsidP="007071E4">
            <w:pPr>
              <w:spacing w:after="100" w:afterAutospacing="1"/>
              <w:jc w:val="right"/>
              <w:rPr>
                <w:rFonts w:ascii="Times New Roman" w:hAnsi="Times New Roman" w:cs="Times New Roman"/>
                <w:b/>
                <w:sz w:val="20"/>
                <w:szCs w:val="20"/>
              </w:rPr>
            </w:pPr>
          </w:p>
        </w:tc>
        <w:tc>
          <w:tcPr>
            <w:tcW w:w="1481" w:type="dxa"/>
            <w:noWrap/>
            <w:vAlign w:val="center"/>
            <w:hideMark/>
          </w:tcPr>
          <w:p w14:paraId="44694B36" w14:textId="77777777" w:rsidR="00330B49" w:rsidRPr="007071E4" w:rsidRDefault="00330B49" w:rsidP="007071E4">
            <w:pPr>
              <w:spacing w:after="100" w:afterAutospacing="1"/>
              <w:jc w:val="right"/>
              <w:rPr>
                <w:rFonts w:ascii="Times New Roman" w:hAnsi="Times New Roman" w:cs="Times New Roman"/>
                <w:b/>
                <w:bCs/>
                <w:sz w:val="20"/>
                <w:szCs w:val="20"/>
              </w:rPr>
            </w:pPr>
            <w:r w:rsidRPr="007071E4">
              <w:rPr>
                <w:rFonts w:ascii="Times New Roman" w:hAnsi="Times New Roman" w:cs="Times New Roman"/>
                <w:b/>
                <w:bCs/>
                <w:sz w:val="20"/>
                <w:szCs w:val="20"/>
              </w:rPr>
              <w:t>TOTAL</w:t>
            </w:r>
          </w:p>
        </w:tc>
        <w:tc>
          <w:tcPr>
            <w:tcW w:w="1028" w:type="dxa"/>
            <w:noWrap/>
            <w:vAlign w:val="center"/>
            <w:hideMark/>
          </w:tcPr>
          <w:p w14:paraId="1677267E" w14:textId="77777777" w:rsidR="00330B49" w:rsidRPr="007071E4" w:rsidRDefault="00330B49" w:rsidP="007071E4">
            <w:pPr>
              <w:spacing w:after="100" w:afterAutospacing="1"/>
              <w:jc w:val="right"/>
              <w:rPr>
                <w:rFonts w:ascii="Times New Roman" w:hAnsi="Times New Roman" w:cs="Times New Roman"/>
                <w:b/>
                <w:bCs/>
                <w:sz w:val="20"/>
                <w:szCs w:val="20"/>
              </w:rPr>
            </w:pPr>
            <w:r w:rsidRPr="007071E4">
              <w:rPr>
                <w:rFonts w:ascii="Times New Roman" w:hAnsi="Times New Roman" w:cs="Times New Roman"/>
                <w:b/>
                <w:bCs/>
                <w:sz w:val="20"/>
                <w:szCs w:val="20"/>
              </w:rPr>
              <w:t>4358</w:t>
            </w:r>
          </w:p>
        </w:tc>
        <w:tc>
          <w:tcPr>
            <w:tcW w:w="1095" w:type="dxa"/>
            <w:noWrap/>
            <w:vAlign w:val="center"/>
            <w:hideMark/>
          </w:tcPr>
          <w:p w14:paraId="740C7B60" w14:textId="77777777" w:rsidR="00330B49" w:rsidRPr="007071E4" w:rsidRDefault="00330B49" w:rsidP="007071E4">
            <w:pPr>
              <w:spacing w:after="100" w:afterAutospacing="1"/>
              <w:jc w:val="right"/>
              <w:rPr>
                <w:rFonts w:ascii="Times New Roman" w:hAnsi="Times New Roman" w:cs="Times New Roman"/>
                <w:b/>
                <w:sz w:val="20"/>
                <w:szCs w:val="20"/>
              </w:rPr>
            </w:pPr>
            <w:r w:rsidRPr="007071E4">
              <w:rPr>
                <w:rFonts w:ascii="Times New Roman" w:hAnsi="Times New Roman" w:cs="Times New Roman"/>
                <w:b/>
                <w:sz w:val="20"/>
                <w:szCs w:val="20"/>
              </w:rPr>
              <w:t>100.0</w:t>
            </w:r>
          </w:p>
        </w:tc>
        <w:tc>
          <w:tcPr>
            <w:tcW w:w="993" w:type="dxa"/>
            <w:noWrap/>
            <w:vAlign w:val="center"/>
            <w:hideMark/>
          </w:tcPr>
          <w:p w14:paraId="1DE5F648" w14:textId="77777777" w:rsidR="00330B49" w:rsidRPr="007071E4" w:rsidRDefault="00330B49" w:rsidP="007071E4">
            <w:pPr>
              <w:spacing w:after="100" w:afterAutospacing="1"/>
              <w:jc w:val="right"/>
              <w:rPr>
                <w:rFonts w:ascii="Times New Roman" w:hAnsi="Times New Roman" w:cs="Times New Roman"/>
                <w:b/>
                <w:bCs/>
                <w:sz w:val="20"/>
                <w:szCs w:val="20"/>
              </w:rPr>
            </w:pPr>
            <w:r w:rsidRPr="007071E4">
              <w:rPr>
                <w:rFonts w:ascii="Times New Roman" w:hAnsi="Times New Roman" w:cs="Times New Roman"/>
                <w:b/>
                <w:bCs/>
                <w:sz w:val="20"/>
                <w:szCs w:val="20"/>
              </w:rPr>
              <w:t>911</w:t>
            </w:r>
          </w:p>
        </w:tc>
        <w:tc>
          <w:tcPr>
            <w:tcW w:w="1160" w:type="dxa"/>
            <w:noWrap/>
            <w:vAlign w:val="center"/>
            <w:hideMark/>
          </w:tcPr>
          <w:p w14:paraId="1A25EAEC" w14:textId="77777777" w:rsidR="00330B49" w:rsidRPr="007071E4" w:rsidRDefault="00330B49" w:rsidP="007071E4">
            <w:pPr>
              <w:spacing w:after="100" w:afterAutospacing="1"/>
              <w:jc w:val="right"/>
              <w:rPr>
                <w:rFonts w:ascii="Times New Roman" w:hAnsi="Times New Roman" w:cs="Times New Roman"/>
                <w:b/>
                <w:sz w:val="20"/>
                <w:szCs w:val="20"/>
              </w:rPr>
            </w:pPr>
            <w:r w:rsidRPr="007071E4">
              <w:rPr>
                <w:rFonts w:ascii="Times New Roman" w:hAnsi="Times New Roman" w:cs="Times New Roman"/>
                <w:b/>
                <w:sz w:val="20"/>
                <w:szCs w:val="20"/>
              </w:rPr>
              <w:t>100.0</w:t>
            </w:r>
          </w:p>
        </w:tc>
        <w:tc>
          <w:tcPr>
            <w:tcW w:w="927" w:type="dxa"/>
            <w:vMerge/>
            <w:shd w:val="clear" w:color="auto" w:fill="A6A6A6" w:themeFill="background1" w:themeFillShade="A6"/>
          </w:tcPr>
          <w:p w14:paraId="04460F6F" w14:textId="77777777" w:rsidR="00330B49" w:rsidRPr="007071E4" w:rsidRDefault="00330B49" w:rsidP="007071E4">
            <w:pPr>
              <w:spacing w:after="100" w:afterAutospacing="1"/>
              <w:jc w:val="right"/>
              <w:rPr>
                <w:rFonts w:ascii="Times New Roman" w:hAnsi="Times New Roman" w:cs="Times New Roman"/>
                <w:b/>
                <w:sz w:val="20"/>
                <w:szCs w:val="20"/>
              </w:rPr>
            </w:pPr>
          </w:p>
        </w:tc>
        <w:tc>
          <w:tcPr>
            <w:tcW w:w="872" w:type="dxa"/>
            <w:vMerge/>
            <w:shd w:val="clear" w:color="auto" w:fill="A6A6A6" w:themeFill="background1" w:themeFillShade="A6"/>
          </w:tcPr>
          <w:p w14:paraId="319CBBD2" w14:textId="45FFE020" w:rsidR="00330B49" w:rsidRPr="007071E4" w:rsidRDefault="00330B49" w:rsidP="007071E4">
            <w:pPr>
              <w:spacing w:after="100" w:afterAutospacing="1"/>
              <w:jc w:val="right"/>
              <w:rPr>
                <w:rFonts w:ascii="Times New Roman" w:hAnsi="Times New Roman" w:cs="Times New Roman"/>
                <w:b/>
                <w:sz w:val="20"/>
                <w:szCs w:val="20"/>
              </w:rPr>
            </w:pPr>
          </w:p>
        </w:tc>
      </w:tr>
    </w:tbl>
    <w:p w14:paraId="38AEFAC4" w14:textId="77777777" w:rsidR="001957FC" w:rsidRPr="007071E4" w:rsidRDefault="001957FC" w:rsidP="007071E4">
      <w:pPr>
        <w:spacing w:after="120" w:line="360" w:lineRule="auto"/>
        <w:rPr>
          <w:rFonts w:ascii="Times New Roman" w:hAnsi="Times New Roman" w:cs="Times New Roman"/>
          <w:sz w:val="24"/>
          <w:szCs w:val="24"/>
        </w:rPr>
      </w:pPr>
    </w:p>
    <w:p w14:paraId="2BD6FF21" w14:textId="2A6AA19C" w:rsidR="001957FC" w:rsidRPr="007071E4" w:rsidRDefault="001957FC" w:rsidP="007071E4">
      <w:pPr>
        <w:spacing w:after="120" w:line="360" w:lineRule="auto"/>
        <w:rPr>
          <w:rFonts w:ascii="Times New Roman" w:hAnsi="Times New Roman" w:cs="Times New Roman"/>
          <w:sz w:val="24"/>
          <w:szCs w:val="24"/>
        </w:rPr>
      </w:pPr>
      <w:r w:rsidRPr="007071E4">
        <w:rPr>
          <w:rFonts w:ascii="Times New Roman" w:hAnsi="Times New Roman" w:cs="Times New Roman"/>
          <w:b/>
          <w:sz w:val="24"/>
          <w:szCs w:val="24"/>
        </w:rPr>
        <w:t xml:space="preserve">Table 1. </w:t>
      </w:r>
      <w:r w:rsidRPr="007071E4">
        <w:rPr>
          <w:rFonts w:ascii="Times New Roman" w:hAnsi="Times New Roman" w:cs="Times New Roman"/>
          <w:sz w:val="24"/>
          <w:szCs w:val="24"/>
        </w:rPr>
        <w:t xml:space="preserve">The relative proportion of the different classes of material in </w:t>
      </w:r>
      <w:r w:rsidR="00330B49" w:rsidRPr="007071E4">
        <w:rPr>
          <w:rFonts w:ascii="Times New Roman" w:hAnsi="Times New Roman" w:cs="Times New Roman"/>
          <w:sz w:val="24"/>
          <w:szCs w:val="24"/>
        </w:rPr>
        <w:t xml:space="preserve">the two </w:t>
      </w:r>
      <w:r w:rsidRPr="007071E4">
        <w:rPr>
          <w:rFonts w:ascii="Times New Roman" w:hAnsi="Times New Roman" w:cs="Times New Roman"/>
          <w:sz w:val="24"/>
          <w:szCs w:val="24"/>
        </w:rPr>
        <w:t>datasets</w:t>
      </w:r>
      <w:r w:rsidR="00E10123" w:rsidRPr="007071E4">
        <w:rPr>
          <w:rFonts w:ascii="Times New Roman" w:hAnsi="Times New Roman" w:cs="Times New Roman"/>
          <w:sz w:val="24"/>
          <w:szCs w:val="24"/>
        </w:rPr>
        <w:t xml:space="preserve">, including the relative average and median </w:t>
      </w:r>
      <w:r w:rsidR="00DE2CA9" w:rsidRPr="007071E4">
        <w:rPr>
          <w:rFonts w:ascii="Times New Roman" w:hAnsi="Times New Roman" w:cs="Times New Roman"/>
          <w:sz w:val="24"/>
          <w:szCs w:val="24"/>
        </w:rPr>
        <w:t>date</w:t>
      </w:r>
      <w:r w:rsidR="00E10123" w:rsidRPr="007071E4">
        <w:rPr>
          <w:rFonts w:ascii="Times New Roman" w:hAnsi="Times New Roman" w:cs="Times New Roman"/>
          <w:sz w:val="24"/>
          <w:szCs w:val="24"/>
        </w:rPr>
        <w:t xml:space="preserve"> ranges (in years) for the refined dataset</w:t>
      </w:r>
      <w:r w:rsidR="00172567" w:rsidRPr="007071E4">
        <w:rPr>
          <w:rFonts w:ascii="Times New Roman" w:hAnsi="Times New Roman" w:cs="Times New Roman"/>
          <w:sz w:val="24"/>
          <w:szCs w:val="24"/>
        </w:rPr>
        <w:t>s</w:t>
      </w:r>
      <w:r w:rsidR="00E10123" w:rsidRPr="007071E4">
        <w:rPr>
          <w:rFonts w:ascii="Times New Roman" w:hAnsi="Times New Roman" w:cs="Times New Roman"/>
          <w:sz w:val="24"/>
          <w:szCs w:val="24"/>
        </w:rPr>
        <w:t>.</w:t>
      </w:r>
    </w:p>
    <w:p w14:paraId="6053008F" w14:textId="77777777" w:rsidR="00BD5175" w:rsidRPr="007071E4" w:rsidRDefault="00BD5175" w:rsidP="007071E4">
      <w:pPr>
        <w:spacing w:after="120" w:line="360" w:lineRule="auto"/>
        <w:rPr>
          <w:rFonts w:ascii="Times New Roman" w:hAnsi="Times New Roman" w:cs="Times New Roman"/>
          <w:sz w:val="24"/>
          <w:szCs w:val="24"/>
        </w:rPr>
      </w:pPr>
    </w:p>
    <w:p w14:paraId="4155BBD3" w14:textId="40282CFF" w:rsidR="00BD17CF" w:rsidRPr="007071E4" w:rsidRDefault="00BD17CF" w:rsidP="007071E4">
      <w:pPr>
        <w:spacing w:after="120" w:line="360" w:lineRule="auto"/>
        <w:rPr>
          <w:rFonts w:ascii="Times New Roman" w:hAnsi="Times New Roman" w:cs="Times New Roman"/>
          <w:i/>
          <w:sz w:val="24"/>
          <w:szCs w:val="24"/>
        </w:rPr>
      </w:pPr>
      <w:r w:rsidRPr="007071E4">
        <w:rPr>
          <w:rFonts w:ascii="Times New Roman" w:hAnsi="Times New Roman" w:cs="Times New Roman"/>
          <w:i/>
          <w:sz w:val="24"/>
          <w:szCs w:val="24"/>
        </w:rPr>
        <w:t xml:space="preserve">4.2. The </w:t>
      </w:r>
      <w:r w:rsidR="00172567" w:rsidRPr="007071E4">
        <w:rPr>
          <w:rFonts w:ascii="Times New Roman" w:hAnsi="Times New Roman" w:cs="Times New Roman"/>
          <w:i/>
          <w:sz w:val="24"/>
          <w:szCs w:val="24"/>
        </w:rPr>
        <w:t xml:space="preserve">urban </w:t>
      </w:r>
      <w:r w:rsidRPr="007071E4">
        <w:rPr>
          <w:rFonts w:ascii="Times New Roman" w:hAnsi="Times New Roman" w:cs="Times New Roman"/>
          <w:i/>
          <w:sz w:val="24"/>
          <w:szCs w:val="24"/>
        </w:rPr>
        <w:t>dataset</w:t>
      </w:r>
    </w:p>
    <w:p w14:paraId="111367B8" w14:textId="0A372922" w:rsidR="003F0CC3" w:rsidRPr="007071E4" w:rsidRDefault="009A3591"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 xml:space="preserve">Thanks to an extensive </w:t>
      </w:r>
      <w:proofErr w:type="spellStart"/>
      <w:r w:rsidR="00A756D3" w:rsidRPr="007071E4">
        <w:rPr>
          <w:rFonts w:ascii="Times New Roman" w:hAnsi="Times New Roman" w:cs="Times New Roman"/>
          <w:sz w:val="24"/>
          <w:szCs w:val="24"/>
        </w:rPr>
        <w:t>magnetometry</w:t>
      </w:r>
      <w:proofErr w:type="spellEnd"/>
      <w:r w:rsidRPr="007071E4">
        <w:rPr>
          <w:rFonts w:ascii="Times New Roman" w:hAnsi="Times New Roman" w:cs="Times New Roman"/>
          <w:sz w:val="24"/>
          <w:szCs w:val="24"/>
        </w:rPr>
        <w:t xml:space="preserve"> carried over</w:t>
      </w:r>
      <w:r w:rsidR="00A756D3" w:rsidRPr="007071E4">
        <w:rPr>
          <w:rFonts w:ascii="Times New Roman" w:hAnsi="Times New Roman" w:cs="Times New Roman"/>
          <w:sz w:val="24"/>
          <w:szCs w:val="24"/>
        </w:rPr>
        <w:t xml:space="preserve"> the </w:t>
      </w:r>
      <w:r w:rsidRPr="007071E4">
        <w:rPr>
          <w:rFonts w:ascii="Times New Roman" w:hAnsi="Times New Roman" w:cs="Times New Roman"/>
          <w:sz w:val="24"/>
          <w:szCs w:val="24"/>
        </w:rPr>
        <w:t>entire site</w:t>
      </w:r>
      <w:r w:rsidR="00A756D3" w:rsidRPr="007071E4">
        <w:rPr>
          <w:rFonts w:ascii="Times New Roman" w:hAnsi="Times New Roman" w:cs="Times New Roman"/>
          <w:sz w:val="24"/>
          <w:szCs w:val="24"/>
        </w:rPr>
        <w:t xml:space="preserve"> (25 ha) and more limited GPR on few selected </w:t>
      </w:r>
      <w:r w:rsidR="003F0CC3" w:rsidRPr="007071E4">
        <w:rPr>
          <w:rFonts w:ascii="Times New Roman" w:hAnsi="Times New Roman" w:cs="Times New Roman"/>
          <w:sz w:val="24"/>
          <w:szCs w:val="24"/>
        </w:rPr>
        <w:t>spots</w:t>
      </w:r>
      <w:r w:rsidRPr="007071E4">
        <w:rPr>
          <w:rFonts w:ascii="Times New Roman" w:hAnsi="Times New Roman" w:cs="Times New Roman"/>
          <w:sz w:val="24"/>
          <w:szCs w:val="24"/>
        </w:rPr>
        <w:t xml:space="preserve">, </w:t>
      </w:r>
      <w:r w:rsidR="00D5544F" w:rsidRPr="007071E4">
        <w:rPr>
          <w:rFonts w:ascii="Times New Roman" w:hAnsi="Times New Roman" w:cs="Times New Roman"/>
          <w:sz w:val="24"/>
          <w:szCs w:val="24"/>
        </w:rPr>
        <w:t>our</w:t>
      </w:r>
      <w:r w:rsidRPr="007071E4">
        <w:rPr>
          <w:rFonts w:ascii="Times New Roman" w:hAnsi="Times New Roman" w:cs="Times New Roman"/>
          <w:sz w:val="24"/>
          <w:szCs w:val="24"/>
        </w:rPr>
        <w:t xml:space="preserve"> team was able to discover the </w:t>
      </w:r>
      <w:r w:rsidR="00C325D1" w:rsidRPr="007071E4">
        <w:rPr>
          <w:rFonts w:ascii="Times New Roman" w:hAnsi="Times New Roman" w:cs="Times New Roman"/>
          <w:sz w:val="24"/>
          <w:szCs w:val="24"/>
        </w:rPr>
        <w:t>remains</w:t>
      </w:r>
      <w:r w:rsidRPr="007071E4">
        <w:rPr>
          <w:rFonts w:ascii="Times New Roman" w:hAnsi="Times New Roman" w:cs="Times New Roman"/>
          <w:sz w:val="24"/>
          <w:szCs w:val="24"/>
        </w:rPr>
        <w:t xml:space="preserve"> </w:t>
      </w:r>
      <w:r w:rsidR="00A756D3" w:rsidRPr="007071E4">
        <w:rPr>
          <w:rFonts w:ascii="Times New Roman" w:hAnsi="Times New Roman" w:cs="Times New Roman"/>
          <w:sz w:val="24"/>
          <w:szCs w:val="24"/>
        </w:rPr>
        <w:t>of a hitherto unknown</w:t>
      </w:r>
      <w:r w:rsidR="002E1309" w:rsidRPr="007071E4">
        <w:rPr>
          <w:rFonts w:ascii="Times New Roman" w:hAnsi="Times New Roman" w:cs="Times New Roman"/>
          <w:sz w:val="24"/>
          <w:szCs w:val="24"/>
        </w:rPr>
        <w:t>,</w:t>
      </w:r>
      <w:r w:rsidR="00A756D3" w:rsidRPr="007071E4">
        <w:rPr>
          <w:rFonts w:ascii="Times New Roman" w:hAnsi="Times New Roman" w:cs="Times New Roman"/>
          <w:sz w:val="24"/>
          <w:szCs w:val="24"/>
        </w:rPr>
        <w:t xml:space="preserve"> </w:t>
      </w:r>
      <w:r w:rsidR="003F0CC3" w:rsidRPr="007071E4">
        <w:rPr>
          <w:rFonts w:ascii="Times New Roman" w:hAnsi="Times New Roman" w:cs="Times New Roman"/>
          <w:sz w:val="24"/>
          <w:szCs w:val="24"/>
        </w:rPr>
        <w:t xml:space="preserve">still-buried </w:t>
      </w:r>
      <w:r w:rsidR="000F02D4" w:rsidRPr="007071E4">
        <w:rPr>
          <w:rFonts w:ascii="Times New Roman" w:hAnsi="Times New Roman" w:cs="Times New Roman"/>
          <w:sz w:val="24"/>
          <w:szCs w:val="24"/>
        </w:rPr>
        <w:t xml:space="preserve">(roofed) </w:t>
      </w:r>
      <w:r w:rsidR="00A756D3" w:rsidRPr="007071E4">
        <w:rPr>
          <w:rFonts w:ascii="Times New Roman" w:hAnsi="Times New Roman" w:cs="Times New Roman"/>
          <w:sz w:val="24"/>
          <w:szCs w:val="24"/>
        </w:rPr>
        <w:t xml:space="preserve">theatre </w:t>
      </w:r>
      <w:r w:rsidR="003F0CC3" w:rsidRPr="007071E4">
        <w:rPr>
          <w:rFonts w:ascii="Times New Roman" w:hAnsi="Times New Roman" w:cs="Times New Roman"/>
          <w:sz w:val="24"/>
          <w:szCs w:val="24"/>
        </w:rPr>
        <w:t xml:space="preserve">next to the forum, which </w:t>
      </w:r>
      <w:r w:rsidR="00D5544F" w:rsidRPr="007071E4">
        <w:rPr>
          <w:rFonts w:ascii="Times New Roman" w:hAnsi="Times New Roman" w:cs="Times New Roman"/>
          <w:sz w:val="24"/>
          <w:szCs w:val="24"/>
        </w:rPr>
        <w:t xml:space="preserve">we </w:t>
      </w:r>
      <w:r w:rsidRPr="007071E4">
        <w:rPr>
          <w:rFonts w:ascii="Times New Roman" w:hAnsi="Times New Roman" w:cs="Times New Roman"/>
          <w:sz w:val="24"/>
          <w:szCs w:val="24"/>
        </w:rPr>
        <w:t xml:space="preserve">subsequently started excavating </w:t>
      </w:r>
      <w:r w:rsidR="00BD17CF" w:rsidRPr="007071E4">
        <w:rPr>
          <w:rFonts w:ascii="Times New Roman" w:hAnsi="Times New Roman" w:cs="Times New Roman"/>
          <w:sz w:val="24"/>
          <w:szCs w:val="24"/>
        </w:rPr>
        <w:t>(</w:t>
      </w:r>
      <w:r w:rsidR="007C774E" w:rsidRPr="007071E4">
        <w:rPr>
          <w:rFonts w:ascii="Times New Roman" w:hAnsi="Times New Roman" w:cs="Times New Roman"/>
          <w:sz w:val="24"/>
          <w:szCs w:val="24"/>
        </w:rPr>
        <w:t xml:space="preserve">Figure </w:t>
      </w:r>
      <w:r w:rsidR="005A2272" w:rsidRPr="007071E4">
        <w:rPr>
          <w:rFonts w:ascii="Times New Roman" w:hAnsi="Times New Roman" w:cs="Times New Roman"/>
          <w:sz w:val="24"/>
          <w:szCs w:val="24"/>
        </w:rPr>
        <w:t>2</w:t>
      </w:r>
      <w:r w:rsidR="00BD17CF" w:rsidRPr="007071E4">
        <w:rPr>
          <w:rFonts w:ascii="Times New Roman" w:hAnsi="Times New Roman" w:cs="Times New Roman"/>
          <w:sz w:val="24"/>
          <w:szCs w:val="24"/>
        </w:rPr>
        <w:t>)</w:t>
      </w:r>
      <w:r w:rsidR="003F0CC3" w:rsidRPr="007071E4">
        <w:rPr>
          <w:rFonts w:ascii="Times New Roman" w:hAnsi="Times New Roman" w:cs="Times New Roman"/>
          <w:sz w:val="24"/>
          <w:szCs w:val="24"/>
        </w:rPr>
        <w:t>.</w:t>
      </w:r>
      <w:r w:rsidR="00E1221C" w:rsidRPr="007071E4">
        <w:rPr>
          <w:rStyle w:val="FootnoteReference"/>
          <w:rFonts w:ascii="Times New Roman" w:hAnsi="Times New Roman" w:cs="Times New Roman"/>
          <w:sz w:val="24"/>
          <w:szCs w:val="24"/>
        </w:rPr>
        <w:footnoteReference w:id="37"/>
      </w:r>
      <w:r w:rsidR="003F0CC3" w:rsidRPr="007071E4">
        <w:rPr>
          <w:rFonts w:ascii="Times New Roman" w:hAnsi="Times New Roman" w:cs="Times New Roman"/>
          <w:sz w:val="24"/>
          <w:szCs w:val="24"/>
        </w:rPr>
        <w:t xml:space="preserve"> The structure, partly built on hollow substructures and partly on the natural slope, </w:t>
      </w:r>
      <w:r w:rsidRPr="007071E4">
        <w:rPr>
          <w:rFonts w:ascii="Times New Roman" w:hAnsi="Times New Roman" w:cs="Times New Roman"/>
          <w:sz w:val="24"/>
          <w:szCs w:val="24"/>
        </w:rPr>
        <w:t>is</w:t>
      </w:r>
      <w:r w:rsidR="003F0CC3" w:rsidRPr="007071E4">
        <w:rPr>
          <w:rFonts w:ascii="Times New Roman" w:hAnsi="Times New Roman" w:cs="Times New Roman"/>
          <w:sz w:val="24"/>
          <w:szCs w:val="24"/>
        </w:rPr>
        <w:t xml:space="preserve"> much better preserved than originally assumed: it dates to the last few decades of the 1st c</w:t>
      </w:r>
      <w:r w:rsidR="00277CBA" w:rsidRPr="007071E4">
        <w:rPr>
          <w:rFonts w:ascii="Times New Roman" w:hAnsi="Times New Roman" w:cs="Times New Roman"/>
          <w:sz w:val="24"/>
          <w:szCs w:val="24"/>
        </w:rPr>
        <w:t>.</w:t>
      </w:r>
      <w:r w:rsidR="003F0CC3" w:rsidRPr="007071E4">
        <w:rPr>
          <w:rFonts w:ascii="Times New Roman" w:hAnsi="Times New Roman" w:cs="Times New Roman"/>
          <w:sz w:val="24"/>
          <w:szCs w:val="24"/>
        </w:rPr>
        <w:t xml:space="preserve"> B</w:t>
      </w:r>
      <w:r w:rsidR="00277CBA" w:rsidRPr="007071E4">
        <w:rPr>
          <w:rFonts w:ascii="Times New Roman" w:hAnsi="Times New Roman" w:cs="Times New Roman"/>
          <w:sz w:val="24"/>
          <w:szCs w:val="24"/>
        </w:rPr>
        <w:t>.</w:t>
      </w:r>
      <w:r w:rsidR="003F0CC3" w:rsidRPr="007071E4">
        <w:rPr>
          <w:rFonts w:ascii="Times New Roman" w:hAnsi="Times New Roman" w:cs="Times New Roman"/>
          <w:sz w:val="24"/>
          <w:szCs w:val="24"/>
        </w:rPr>
        <w:t>C</w:t>
      </w:r>
      <w:r w:rsidR="00277CBA" w:rsidRPr="007071E4">
        <w:rPr>
          <w:rFonts w:ascii="Times New Roman" w:hAnsi="Times New Roman" w:cs="Times New Roman"/>
          <w:sz w:val="24"/>
          <w:szCs w:val="24"/>
        </w:rPr>
        <w:t>.</w:t>
      </w:r>
      <w:r w:rsidR="003F0CC3" w:rsidRPr="007071E4">
        <w:rPr>
          <w:rFonts w:ascii="Times New Roman" w:hAnsi="Times New Roman" w:cs="Times New Roman"/>
          <w:sz w:val="24"/>
          <w:szCs w:val="24"/>
        </w:rPr>
        <w:t>, appears to have been in use at least until the 4th c</w:t>
      </w:r>
      <w:r w:rsidR="00277CBA" w:rsidRPr="007071E4">
        <w:rPr>
          <w:rFonts w:ascii="Times New Roman" w:hAnsi="Times New Roman" w:cs="Times New Roman"/>
          <w:sz w:val="24"/>
          <w:szCs w:val="24"/>
        </w:rPr>
        <w:t>.</w:t>
      </w:r>
      <w:r w:rsidR="003F0CC3" w:rsidRPr="007071E4">
        <w:rPr>
          <w:rFonts w:ascii="Times New Roman" w:hAnsi="Times New Roman" w:cs="Times New Roman"/>
          <w:sz w:val="24"/>
          <w:szCs w:val="24"/>
        </w:rPr>
        <w:t xml:space="preserve"> A</w:t>
      </w:r>
      <w:r w:rsidR="00277CBA" w:rsidRPr="007071E4">
        <w:rPr>
          <w:rFonts w:ascii="Times New Roman" w:hAnsi="Times New Roman" w:cs="Times New Roman"/>
          <w:sz w:val="24"/>
          <w:szCs w:val="24"/>
        </w:rPr>
        <w:t>.</w:t>
      </w:r>
      <w:r w:rsidR="003F0CC3" w:rsidRPr="007071E4">
        <w:rPr>
          <w:rFonts w:ascii="Times New Roman" w:hAnsi="Times New Roman" w:cs="Times New Roman"/>
          <w:sz w:val="24"/>
          <w:szCs w:val="24"/>
        </w:rPr>
        <w:t>D</w:t>
      </w:r>
      <w:r w:rsidR="00277CBA" w:rsidRPr="007071E4">
        <w:rPr>
          <w:rFonts w:ascii="Times New Roman" w:hAnsi="Times New Roman" w:cs="Times New Roman"/>
          <w:sz w:val="24"/>
          <w:szCs w:val="24"/>
        </w:rPr>
        <w:t>.</w:t>
      </w:r>
      <w:r w:rsidR="003F0CC3" w:rsidRPr="007071E4">
        <w:rPr>
          <w:rFonts w:ascii="Times New Roman" w:hAnsi="Times New Roman" w:cs="Times New Roman"/>
          <w:sz w:val="24"/>
          <w:szCs w:val="24"/>
        </w:rPr>
        <w:t xml:space="preserve"> and underwent some significant transformations later on (</w:t>
      </w:r>
      <w:r w:rsidR="00CA0F96" w:rsidRPr="007071E4">
        <w:rPr>
          <w:rFonts w:ascii="Times New Roman" w:hAnsi="Times New Roman" w:cs="Times New Roman"/>
          <w:sz w:val="24"/>
          <w:szCs w:val="24"/>
        </w:rPr>
        <w:t>involving systematic spoliation).</w:t>
      </w:r>
      <w:r w:rsidR="008F18E1" w:rsidRPr="007071E4">
        <w:rPr>
          <w:rFonts w:ascii="Times New Roman" w:hAnsi="Times New Roman" w:cs="Times New Roman"/>
          <w:sz w:val="24"/>
          <w:szCs w:val="24"/>
        </w:rPr>
        <w:t xml:space="preserve"> It</w:t>
      </w:r>
      <w:r w:rsidR="00231B32" w:rsidRPr="007071E4">
        <w:rPr>
          <w:rFonts w:ascii="Times New Roman" w:hAnsi="Times New Roman" w:cs="Times New Roman"/>
          <w:sz w:val="24"/>
          <w:szCs w:val="24"/>
        </w:rPr>
        <w:t xml:space="preserve"> is important to note that it</w:t>
      </w:r>
      <w:r w:rsidR="008F18E1" w:rsidRPr="007071E4">
        <w:rPr>
          <w:rFonts w:ascii="Times New Roman" w:hAnsi="Times New Roman" w:cs="Times New Roman"/>
          <w:sz w:val="24"/>
          <w:szCs w:val="24"/>
        </w:rPr>
        <w:t xml:space="preserve"> was later used as a dump, its broad and deep interior filled up with materials and debris resulting from the clearing of nearby fields: as such it </w:t>
      </w:r>
      <w:r w:rsidR="00231B32" w:rsidRPr="007071E4">
        <w:rPr>
          <w:rFonts w:ascii="Times New Roman" w:hAnsi="Times New Roman" w:cs="Times New Roman"/>
          <w:sz w:val="24"/>
          <w:szCs w:val="24"/>
        </w:rPr>
        <w:t xml:space="preserve">also </w:t>
      </w:r>
      <w:r w:rsidR="008F18E1" w:rsidRPr="007071E4">
        <w:rPr>
          <w:rFonts w:ascii="Times New Roman" w:hAnsi="Times New Roman" w:cs="Times New Roman"/>
          <w:sz w:val="24"/>
          <w:szCs w:val="24"/>
        </w:rPr>
        <w:t xml:space="preserve">provides </w:t>
      </w:r>
      <w:r w:rsidR="00231B32" w:rsidRPr="007071E4">
        <w:rPr>
          <w:rFonts w:ascii="Times New Roman" w:hAnsi="Times New Roman" w:cs="Times New Roman"/>
          <w:sz w:val="24"/>
          <w:szCs w:val="24"/>
        </w:rPr>
        <w:t>a</w:t>
      </w:r>
      <w:r w:rsidR="008F18E1" w:rsidRPr="007071E4">
        <w:rPr>
          <w:rFonts w:ascii="Times New Roman" w:hAnsi="Times New Roman" w:cs="Times New Roman"/>
          <w:sz w:val="24"/>
          <w:szCs w:val="24"/>
        </w:rPr>
        <w:t xml:space="preserve"> </w:t>
      </w:r>
      <w:r w:rsidR="00231B32" w:rsidRPr="007071E4">
        <w:rPr>
          <w:rFonts w:ascii="Times New Roman" w:hAnsi="Times New Roman" w:cs="Times New Roman"/>
          <w:sz w:val="24"/>
          <w:szCs w:val="24"/>
        </w:rPr>
        <w:t xml:space="preserve">tentative </w:t>
      </w:r>
      <w:r w:rsidR="008F18E1" w:rsidRPr="007071E4">
        <w:rPr>
          <w:rFonts w:ascii="Times New Roman" w:hAnsi="Times New Roman" w:cs="Times New Roman"/>
          <w:sz w:val="24"/>
          <w:szCs w:val="24"/>
        </w:rPr>
        <w:t>sample</w:t>
      </w:r>
      <w:r w:rsidR="00231B32" w:rsidRPr="007071E4">
        <w:rPr>
          <w:rFonts w:ascii="Times New Roman" w:hAnsi="Times New Roman" w:cs="Times New Roman"/>
          <w:sz w:val="24"/>
          <w:szCs w:val="24"/>
        </w:rPr>
        <w:t xml:space="preserve"> </w:t>
      </w:r>
      <w:r w:rsidR="008F18E1" w:rsidRPr="007071E4">
        <w:rPr>
          <w:rFonts w:ascii="Times New Roman" w:hAnsi="Times New Roman" w:cs="Times New Roman"/>
          <w:sz w:val="24"/>
          <w:szCs w:val="24"/>
        </w:rPr>
        <w:t xml:space="preserve">of the </w:t>
      </w:r>
      <w:r w:rsidR="008F18E1" w:rsidRPr="007071E4">
        <w:rPr>
          <w:rFonts w:ascii="Times New Roman" w:hAnsi="Times New Roman" w:cs="Times New Roman"/>
          <w:sz w:val="24"/>
          <w:szCs w:val="24"/>
        </w:rPr>
        <w:lastRenderedPageBreak/>
        <w:t xml:space="preserve">spread of materials across the </w:t>
      </w:r>
      <w:r w:rsidR="00231B32" w:rsidRPr="007071E4">
        <w:rPr>
          <w:rFonts w:ascii="Times New Roman" w:hAnsi="Times New Roman" w:cs="Times New Roman"/>
          <w:sz w:val="24"/>
          <w:szCs w:val="24"/>
        </w:rPr>
        <w:t xml:space="preserve">broader </w:t>
      </w:r>
      <w:r w:rsidR="008F18E1" w:rsidRPr="007071E4">
        <w:rPr>
          <w:rFonts w:ascii="Times New Roman" w:hAnsi="Times New Roman" w:cs="Times New Roman"/>
          <w:sz w:val="24"/>
          <w:szCs w:val="24"/>
        </w:rPr>
        <w:t>site</w:t>
      </w:r>
      <w:r w:rsidR="00231B32" w:rsidRPr="007071E4">
        <w:rPr>
          <w:rFonts w:ascii="Times New Roman" w:hAnsi="Times New Roman" w:cs="Times New Roman"/>
          <w:sz w:val="24"/>
          <w:szCs w:val="24"/>
        </w:rPr>
        <w:t xml:space="preserve"> and their chronological range. </w:t>
      </w:r>
      <w:r w:rsidR="00CA0F96" w:rsidRPr="007071E4">
        <w:rPr>
          <w:rFonts w:ascii="Times New Roman" w:hAnsi="Times New Roman" w:cs="Times New Roman"/>
          <w:sz w:val="24"/>
          <w:szCs w:val="24"/>
        </w:rPr>
        <w:t xml:space="preserve">In terms of </w:t>
      </w:r>
      <w:r w:rsidR="00231B32" w:rsidRPr="007071E4">
        <w:rPr>
          <w:rFonts w:ascii="Times New Roman" w:hAnsi="Times New Roman" w:cs="Times New Roman"/>
          <w:sz w:val="24"/>
          <w:szCs w:val="24"/>
        </w:rPr>
        <w:t>collection</w:t>
      </w:r>
      <w:r w:rsidR="00CA0F96" w:rsidRPr="007071E4">
        <w:rPr>
          <w:rFonts w:ascii="Times New Roman" w:hAnsi="Times New Roman" w:cs="Times New Roman"/>
          <w:sz w:val="24"/>
          <w:szCs w:val="24"/>
        </w:rPr>
        <w:t xml:space="preserve">, </w:t>
      </w:r>
      <w:r w:rsidR="00D5544F" w:rsidRPr="007071E4">
        <w:rPr>
          <w:rFonts w:ascii="Times New Roman" w:hAnsi="Times New Roman" w:cs="Times New Roman"/>
          <w:sz w:val="24"/>
          <w:szCs w:val="24"/>
        </w:rPr>
        <w:t>we</w:t>
      </w:r>
      <w:r w:rsidRPr="007071E4">
        <w:rPr>
          <w:rFonts w:ascii="Times New Roman" w:hAnsi="Times New Roman" w:cs="Times New Roman"/>
          <w:sz w:val="24"/>
          <w:szCs w:val="24"/>
        </w:rPr>
        <w:t xml:space="preserve"> adopted</w:t>
      </w:r>
      <w:r w:rsidR="00CA0F96" w:rsidRPr="007071E4">
        <w:rPr>
          <w:rFonts w:ascii="Times New Roman" w:hAnsi="Times New Roman" w:cs="Times New Roman"/>
          <w:sz w:val="24"/>
          <w:szCs w:val="24"/>
        </w:rPr>
        <w:t xml:space="preserve"> a sampling strategy</w:t>
      </w:r>
      <w:r w:rsidR="005A2272" w:rsidRPr="007071E4">
        <w:rPr>
          <w:rFonts w:ascii="Times New Roman" w:hAnsi="Times New Roman" w:cs="Times New Roman"/>
          <w:sz w:val="24"/>
          <w:szCs w:val="24"/>
        </w:rPr>
        <w:t xml:space="preserve"> similar to the </w:t>
      </w:r>
      <w:r w:rsidRPr="007071E4">
        <w:rPr>
          <w:rFonts w:ascii="Times New Roman" w:hAnsi="Times New Roman" w:cs="Times New Roman"/>
          <w:sz w:val="24"/>
          <w:szCs w:val="24"/>
        </w:rPr>
        <w:t xml:space="preserve">one employed in the </w:t>
      </w:r>
      <w:r w:rsidR="005A2272" w:rsidRPr="007071E4">
        <w:rPr>
          <w:rFonts w:ascii="Times New Roman" w:hAnsi="Times New Roman" w:cs="Times New Roman"/>
          <w:sz w:val="24"/>
          <w:szCs w:val="24"/>
        </w:rPr>
        <w:t>field survey one</w:t>
      </w:r>
      <w:r w:rsidR="00CA0F96" w:rsidRPr="007071E4">
        <w:rPr>
          <w:rFonts w:ascii="Times New Roman" w:hAnsi="Times New Roman" w:cs="Times New Roman"/>
          <w:sz w:val="24"/>
          <w:szCs w:val="24"/>
        </w:rPr>
        <w:t xml:space="preserve">: </w:t>
      </w:r>
      <w:r w:rsidR="00D5544F" w:rsidRPr="007071E4">
        <w:rPr>
          <w:rFonts w:ascii="Times New Roman" w:hAnsi="Times New Roman" w:cs="Times New Roman"/>
          <w:sz w:val="24"/>
          <w:szCs w:val="24"/>
        </w:rPr>
        <w:t xml:space="preserve">we </w:t>
      </w:r>
      <w:r w:rsidRPr="007071E4">
        <w:rPr>
          <w:rFonts w:ascii="Times New Roman" w:hAnsi="Times New Roman" w:cs="Times New Roman"/>
          <w:sz w:val="24"/>
          <w:szCs w:val="24"/>
        </w:rPr>
        <w:t xml:space="preserve">kept </w:t>
      </w:r>
      <w:r w:rsidR="00CA0F96" w:rsidRPr="007071E4">
        <w:rPr>
          <w:rFonts w:ascii="Times New Roman" w:hAnsi="Times New Roman" w:cs="Times New Roman"/>
          <w:sz w:val="24"/>
          <w:szCs w:val="24"/>
        </w:rPr>
        <w:t>all potsherds that were diagnostic in terms of shape and/or fabric, but also otherwise undiagnostic fragments of reasonable size</w:t>
      </w:r>
      <w:r w:rsidR="005A2272" w:rsidRPr="007071E4">
        <w:rPr>
          <w:rFonts w:ascii="Times New Roman" w:hAnsi="Times New Roman" w:cs="Times New Roman"/>
          <w:sz w:val="24"/>
          <w:szCs w:val="24"/>
        </w:rPr>
        <w:t>. T</w:t>
      </w:r>
      <w:r w:rsidR="003F0CC3" w:rsidRPr="007071E4">
        <w:rPr>
          <w:rFonts w:ascii="Times New Roman" w:hAnsi="Times New Roman" w:cs="Times New Roman"/>
          <w:sz w:val="24"/>
          <w:szCs w:val="24"/>
        </w:rPr>
        <w:t xml:space="preserve">he resulting </w:t>
      </w:r>
      <w:r w:rsidR="004624A0" w:rsidRPr="007071E4">
        <w:rPr>
          <w:rFonts w:ascii="Times New Roman" w:hAnsi="Times New Roman" w:cs="Times New Roman"/>
          <w:i/>
          <w:sz w:val="24"/>
          <w:szCs w:val="24"/>
        </w:rPr>
        <w:t>urban</w:t>
      </w:r>
      <w:r w:rsidR="004624A0" w:rsidRPr="007071E4">
        <w:rPr>
          <w:rFonts w:ascii="Times New Roman" w:hAnsi="Times New Roman" w:cs="Times New Roman"/>
          <w:sz w:val="24"/>
          <w:szCs w:val="24"/>
        </w:rPr>
        <w:t xml:space="preserve"> </w:t>
      </w:r>
      <w:r w:rsidR="003F0CC3" w:rsidRPr="007071E4">
        <w:rPr>
          <w:rFonts w:ascii="Times New Roman" w:hAnsi="Times New Roman" w:cs="Times New Roman"/>
          <w:sz w:val="24"/>
          <w:szCs w:val="24"/>
        </w:rPr>
        <w:t>dataset amount</w:t>
      </w:r>
      <w:r w:rsidR="00CA0F96" w:rsidRPr="007071E4">
        <w:rPr>
          <w:rFonts w:ascii="Times New Roman" w:hAnsi="Times New Roman" w:cs="Times New Roman"/>
          <w:sz w:val="24"/>
          <w:szCs w:val="24"/>
        </w:rPr>
        <w:t>ed</w:t>
      </w:r>
      <w:r w:rsidR="003F0CC3" w:rsidRPr="007071E4">
        <w:rPr>
          <w:rFonts w:ascii="Times New Roman" w:hAnsi="Times New Roman" w:cs="Times New Roman"/>
          <w:sz w:val="24"/>
          <w:szCs w:val="24"/>
        </w:rPr>
        <w:t xml:space="preserve"> to a total of 4,358 finds</w:t>
      </w:r>
      <w:r w:rsidR="004624A0" w:rsidRPr="007071E4">
        <w:rPr>
          <w:rFonts w:ascii="Times New Roman" w:hAnsi="Times New Roman" w:cs="Times New Roman"/>
          <w:sz w:val="24"/>
          <w:szCs w:val="24"/>
        </w:rPr>
        <w:t xml:space="preserve"> (Table 1)</w:t>
      </w:r>
      <w:r w:rsidR="003F0CC3" w:rsidRPr="007071E4">
        <w:rPr>
          <w:rFonts w:ascii="Times New Roman" w:hAnsi="Times New Roman" w:cs="Times New Roman"/>
          <w:sz w:val="24"/>
          <w:szCs w:val="24"/>
        </w:rPr>
        <w:t>.</w:t>
      </w:r>
    </w:p>
    <w:p w14:paraId="07A51E41" w14:textId="77777777" w:rsidR="00172567" w:rsidRPr="007071E4" w:rsidRDefault="00172567" w:rsidP="007071E4">
      <w:pPr>
        <w:spacing w:after="120" w:line="360" w:lineRule="auto"/>
        <w:rPr>
          <w:rFonts w:ascii="Times New Roman" w:hAnsi="Times New Roman" w:cs="Times New Roman"/>
          <w:sz w:val="24"/>
          <w:szCs w:val="24"/>
        </w:rPr>
      </w:pPr>
    </w:p>
    <w:p w14:paraId="094E127B" w14:textId="77777777" w:rsidR="004A1972" w:rsidRPr="007071E4" w:rsidRDefault="00E75CE1" w:rsidP="007071E4">
      <w:pPr>
        <w:spacing w:after="120" w:line="360" w:lineRule="auto"/>
        <w:rPr>
          <w:rFonts w:ascii="Times New Roman" w:hAnsi="Times New Roman" w:cs="Times New Roman"/>
          <w:sz w:val="24"/>
          <w:szCs w:val="24"/>
        </w:rPr>
      </w:pPr>
      <w:r w:rsidRPr="007071E4">
        <w:rPr>
          <w:rFonts w:ascii="Times New Roman" w:hAnsi="Times New Roman" w:cs="Times New Roman"/>
          <w:noProof/>
          <w:sz w:val="24"/>
          <w:szCs w:val="24"/>
          <w:lang w:eastAsia="en-GB"/>
        </w:rPr>
        <w:drawing>
          <wp:inline distT="0" distB="0" distL="0" distR="0" wp14:anchorId="0BC50FBA" wp14:editId="0722E916">
            <wp:extent cx="4346208" cy="4514850"/>
            <wp:effectExtent l="0" t="0" r="0" b="0"/>
            <wp:docPr id="11" name="Picture 11" descr="C:\Users\Alessandro\AppData\Local\Microsoft\Windows\INetCache\Content.Word\Figure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lessandro\AppData\Local\Microsoft\Windows\INetCache\Content.Word\Figure 3.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374618" cy="4544362"/>
                    </a:xfrm>
                    <a:prstGeom prst="rect">
                      <a:avLst/>
                    </a:prstGeom>
                    <a:noFill/>
                    <a:ln>
                      <a:noFill/>
                    </a:ln>
                  </pic:spPr>
                </pic:pic>
              </a:graphicData>
            </a:graphic>
          </wp:inline>
        </w:drawing>
      </w:r>
    </w:p>
    <w:p w14:paraId="1327A1AC" w14:textId="5C477B89" w:rsidR="00E75CE1" w:rsidRPr="007071E4" w:rsidRDefault="00E75CE1" w:rsidP="007071E4">
      <w:pPr>
        <w:spacing w:after="120" w:line="360" w:lineRule="auto"/>
        <w:rPr>
          <w:rFonts w:ascii="Times New Roman" w:hAnsi="Times New Roman" w:cs="Times New Roman"/>
          <w:sz w:val="24"/>
          <w:szCs w:val="24"/>
        </w:rPr>
      </w:pPr>
      <w:r w:rsidRPr="007071E4">
        <w:rPr>
          <w:rFonts w:ascii="Times New Roman" w:hAnsi="Times New Roman" w:cs="Times New Roman"/>
          <w:b/>
          <w:sz w:val="24"/>
          <w:szCs w:val="24"/>
        </w:rPr>
        <w:t>Figure 3.</w:t>
      </w:r>
      <w:r w:rsidRPr="007071E4">
        <w:rPr>
          <w:rFonts w:ascii="Times New Roman" w:hAnsi="Times New Roman" w:cs="Times New Roman"/>
          <w:sz w:val="24"/>
          <w:szCs w:val="24"/>
        </w:rPr>
        <w:t xml:space="preserve"> Areas of intensive field survey in the hinterland of Interamna Lirenas: urban area (light grey area), rural sites (white dots), surveyed fields (dark grey areas) and road network (dark grey lines).</w:t>
      </w:r>
    </w:p>
    <w:p w14:paraId="5A4C70B9" w14:textId="6D590428" w:rsidR="00FD624C" w:rsidRPr="007071E4" w:rsidRDefault="00D5544F"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ab/>
      </w:r>
    </w:p>
    <w:p w14:paraId="1B2A1560" w14:textId="77777777" w:rsidR="00BD17CF" w:rsidRPr="007071E4" w:rsidRDefault="00BD17CF" w:rsidP="007071E4">
      <w:pPr>
        <w:spacing w:after="120" w:line="360" w:lineRule="auto"/>
        <w:rPr>
          <w:rFonts w:ascii="Times New Roman" w:hAnsi="Times New Roman" w:cs="Times New Roman"/>
          <w:i/>
          <w:sz w:val="24"/>
          <w:szCs w:val="24"/>
        </w:rPr>
      </w:pPr>
      <w:r w:rsidRPr="007071E4">
        <w:rPr>
          <w:rFonts w:ascii="Times New Roman" w:hAnsi="Times New Roman" w:cs="Times New Roman"/>
          <w:i/>
          <w:sz w:val="24"/>
          <w:szCs w:val="24"/>
        </w:rPr>
        <w:t>4.</w:t>
      </w:r>
      <w:r w:rsidR="00CC34B1" w:rsidRPr="007071E4">
        <w:rPr>
          <w:rFonts w:ascii="Times New Roman" w:hAnsi="Times New Roman" w:cs="Times New Roman"/>
          <w:i/>
          <w:sz w:val="24"/>
          <w:szCs w:val="24"/>
        </w:rPr>
        <w:t>3</w:t>
      </w:r>
      <w:r w:rsidRPr="007071E4">
        <w:rPr>
          <w:rFonts w:ascii="Times New Roman" w:hAnsi="Times New Roman" w:cs="Times New Roman"/>
          <w:i/>
          <w:sz w:val="24"/>
          <w:szCs w:val="24"/>
        </w:rPr>
        <w:t>. Data processing</w:t>
      </w:r>
    </w:p>
    <w:p w14:paraId="368B3F49" w14:textId="6584E4A6" w:rsidR="009341A5" w:rsidRPr="007071E4" w:rsidRDefault="00367E54"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The two d</w:t>
      </w:r>
      <w:r w:rsidR="00277CBA" w:rsidRPr="007071E4">
        <w:rPr>
          <w:rFonts w:ascii="Times New Roman" w:hAnsi="Times New Roman" w:cs="Times New Roman"/>
          <w:sz w:val="24"/>
          <w:szCs w:val="24"/>
        </w:rPr>
        <w:t>atasets have been kept separate</w:t>
      </w:r>
      <w:r w:rsidR="00376031" w:rsidRPr="007071E4">
        <w:rPr>
          <w:rFonts w:ascii="Times New Roman" w:hAnsi="Times New Roman" w:cs="Times New Roman"/>
          <w:sz w:val="24"/>
          <w:szCs w:val="24"/>
        </w:rPr>
        <w:t xml:space="preserve"> as they </w:t>
      </w:r>
      <w:r w:rsidR="00D95953" w:rsidRPr="007071E4">
        <w:rPr>
          <w:rFonts w:ascii="Times New Roman" w:hAnsi="Times New Roman" w:cs="Times New Roman"/>
          <w:sz w:val="24"/>
          <w:szCs w:val="24"/>
        </w:rPr>
        <w:t>result from</w:t>
      </w:r>
      <w:r w:rsidR="00376031" w:rsidRPr="007071E4">
        <w:rPr>
          <w:rFonts w:ascii="Times New Roman" w:hAnsi="Times New Roman" w:cs="Times New Roman"/>
          <w:sz w:val="24"/>
          <w:szCs w:val="24"/>
        </w:rPr>
        <w:t xml:space="preserve"> completely different recovery </w:t>
      </w:r>
      <w:r w:rsidR="00D95953" w:rsidRPr="007071E4">
        <w:rPr>
          <w:rFonts w:ascii="Times New Roman" w:hAnsi="Times New Roman" w:cs="Times New Roman"/>
          <w:sz w:val="24"/>
          <w:szCs w:val="24"/>
        </w:rPr>
        <w:t>processes</w:t>
      </w:r>
      <w:r w:rsidR="00376031" w:rsidRPr="007071E4">
        <w:rPr>
          <w:rFonts w:ascii="Times New Roman" w:hAnsi="Times New Roman" w:cs="Times New Roman"/>
          <w:sz w:val="24"/>
          <w:szCs w:val="24"/>
        </w:rPr>
        <w:t xml:space="preserve"> </w:t>
      </w:r>
      <w:r w:rsidR="002A5C2F" w:rsidRPr="007071E4">
        <w:rPr>
          <w:rFonts w:ascii="Times New Roman" w:hAnsi="Times New Roman" w:cs="Times New Roman"/>
          <w:sz w:val="24"/>
          <w:szCs w:val="24"/>
        </w:rPr>
        <w:t>(</w:t>
      </w:r>
      <w:r w:rsidR="00D95953" w:rsidRPr="007071E4">
        <w:rPr>
          <w:rFonts w:ascii="Times New Roman" w:hAnsi="Times New Roman" w:cs="Times New Roman"/>
          <w:sz w:val="24"/>
          <w:szCs w:val="24"/>
        </w:rPr>
        <w:t xml:space="preserve">which </w:t>
      </w:r>
      <w:r w:rsidR="00376031" w:rsidRPr="007071E4">
        <w:rPr>
          <w:rFonts w:ascii="Times New Roman" w:hAnsi="Times New Roman" w:cs="Times New Roman"/>
          <w:sz w:val="24"/>
          <w:szCs w:val="24"/>
        </w:rPr>
        <w:t xml:space="preserve">affect both quantity and quality </w:t>
      </w:r>
      <w:r w:rsidR="00EF4966" w:rsidRPr="007071E4">
        <w:rPr>
          <w:rFonts w:ascii="Times New Roman" w:hAnsi="Times New Roman" w:cs="Times New Roman"/>
          <w:sz w:val="24"/>
          <w:szCs w:val="24"/>
        </w:rPr>
        <w:t>of finds</w:t>
      </w:r>
      <w:r w:rsidR="002A5C2F" w:rsidRPr="007071E4">
        <w:rPr>
          <w:rFonts w:ascii="Times New Roman" w:hAnsi="Times New Roman" w:cs="Times New Roman"/>
          <w:sz w:val="24"/>
          <w:szCs w:val="24"/>
        </w:rPr>
        <w:t xml:space="preserve">), but especially </w:t>
      </w:r>
      <w:r w:rsidR="00EF4966" w:rsidRPr="007071E4">
        <w:rPr>
          <w:rFonts w:ascii="Times New Roman" w:hAnsi="Times New Roman" w:cs="Times New Roman"/>
          <w:sz w:val="24"/>
          <w:szCs w:val="24"/>
        </w:rPr>
        <w:t xml:space="preserve">because they </w:t>
      </w:r>
      <w:r w:rsidR="007B717F" w:rsidRPr="007071E4">
        <w:rPr>
          <w:rFonts w:ascii="Times New Roman" w:hAnsi="Times New Roman" w:cs="Times New Roman"/>
          <w:sz w:val="24"/>
          <w:szCs w:val="24"/>
        </w:rPr>
        <w:t xml:space="preserve">have the potential to shed light on differences/similarities of trajectory between town and </w:t>
      </w:r>
      <w:r w:rsidR="007B717F" w:rsidRPr="007071E4">
        <w:rPr>
          <w:rFonts w:ascii="Times New Roman" w:hAnsi="Times New Roman" w:cs="Times New Roman"/>
          <w:sz w:val="24"/>
          <w:szCs w:val="24"/>
        </w:rPr>
        <w:lastRenderedPageBreak/>
        <w:t>countryside</w:t>
      </w:r>
      <w:r w:rsidR="00EF4966" w:rsidRPr="007071E4">
        <w:rPr>
          <w:rFonts w:ascii="Times New Roman" w:hAnsi="Times New Roman" w:cs="Times New Roman"/>
          <w:sz w:val="24"/>
          <w:szCs w:val="24"/>
        </w:rPr>
        <w:t>.</w:t>
      </w:r>
      <w:r w:rsidR="003B5F55" w:rsidRPr="007071E4">
        <w:rPr>
          <w:rFonts w:ascii="Times New Roman" w:hAnsi="Times New Roman" w:cs="Times New Roman"/>
          <w:sz w:val="24"/>
          <w:szCs w:val="24"/>
        </w:rPr>
        <w:t xml:space="preserve"> </w:t>
      </w:r>
      <w:r w:rsidR="007B717F" w:rsidRPr="007071E4">
        <w:rPr>
          <w:rFonts w:ascii="Times New Roman" w:hAnsi="Times New Roman" w:cs="Times New Roman"/>
          <w:sz w:val="24"/>
          <w:szCs w:val="24"/>
        </w:rPr>
        <w:t xml:space="preserve">In order to make our analysis worthwhile, however, </w:t>
      </w:r>
      <w:r w:rsidR="00A41EBD" w:rsidRPr="007071E4">
        <w:rPr>
          <w:rFonts w:ascii="Times New Roman" w:hAnsi="Times New Roman" w:cs="Times New Roman"/>
          <w:sz w:val="24"/>
          <w:szCs w:val="24"/>
        </w:rPr>
        <w:t>our da</w:t>
      </w:r>
      <w:r w:rsidR="00CD0FEF" w:rsidRPr="007071E4">
        <w:rPr>
          <w:rFonts w:ascii="Times New Roman" w:hAnsi="Times New Roman" w:cs="Times New Roman"/>
          <w:sz w:val="24"/>
          <w:szCs w:val="24"/>
        </w:rPr>
        <w:t xml:space="preserve">taset </w:t>
      </w:r>
      <w:r w:rsidR="003B5F55" w:rsidRPr="007071E4">
        <w:rPr>
          <w:rFonts w:ascii="Times New Roman" w:hAnsi="Times New Roman" w:cs="Times New Roman"/>
          <w:sz w:val="24"/>
          <w:szCs w:val="24"/>
        </w:rPr>
        <w:t xml:space="preserve">has been further </w:t>
      </w:r>
      <w:r w:rsidR="003B5F55" w:rsidRPr="007071E4">
        <w:rPr>
          <w:rFonts w:ascii="Times New Roman" w:hAnsi="Times New Roman" w:cs="Times New Roman"/>
          <w:i/>
          <w:sz w:val="24"/>
          <w:szCs w:val="24"/>
        </w:rPr>
        <w:t>refined</w:t>
      </w:r>
      <w:r w:rsidR="003B5F55" w:rsidRPr="007071E4">
        <w:rPr>
          <w:rFonts w:ascii="Times New Roman" w:hAnsi="Times New Roman" w:cs="Times New Roman"/>
          <w:sz w:val="24"/>
          <w:szCs w:val="24"/>
        </w:rPr>
        <w:t xml:space="preserve"> </w:t>
      </w:r>
      <w:r w:rsidR="00CD0FEF" w:rsidRPr="007071E4">
        <w:rPr>
          <w:rFonts w:ascii="Times New Roman" w:hAnsi="Times New Roman" w:cs="Times New Roman"/>
          <w:sz w:val="24"/>
          <w:szCs w:val="24"/>
        </w:rPr>
        <w:t xml:space="preserve">by only including </w:t>
      </w:r>
      <w:r w:rsidR="00FD624C" w:rsidRPr="007071E4">
        <w:rPr>
          <w:rFonts w:ascii="Times New Roman" w:hAnsi="Times New Roman" w:cs="Times New Roman"/>
          <w:sz w:val="24"/>
          <w:szCs w:val="24"/>
        </w:rPr>
        <w:t xml:space="preserve">amphorae, </w:t>
      </w:r>
      <w:r w:rsidR="002E1309" w:rsidRPr="007071E4">
        <w:rPr>
          <w:rFonts w:ascii="Times New Roman" w:hAnsi="Times New Roman" w:cs="Times New Roman"/>
          <w:sz w:val="24"/>
          <w:szCs w:val="24"/>
        </w:rPr>
        <w:t>fineware</w:t>
      </w:r>
      <w:r w:rsidR="00FD624C" w:rsidRPr="007071E4">
        <w:rPr>
          <w:rFonts w:ascii="Times New Roman" w:hAnsi="Times New Roman" w:cs="Times New Roman"/>
          <w:sz w:val="24"/>
          <w:szCs w:val="24"/>
        </w:rPr>
        <w:t xml:space="preserve"> and </w:t>
      </w:r>
      <w:r w:rsidR="003B5F55" w:rsidRPr="007071E4">
        <w:rPr>
          <w:rFonts w:ascii="Times New Roman" w:hAnsi="Times New Roman" w:cs="Times New Roman"/>
          <w:sz w:val="24"/>
          <w:szCs w:val="24"/>
        </w:rPr>
        <w:t>commonware</w:t>
      </w:r>
      <w:r w:rsidR="002E1309" w:rsidRPr="007071E4">
        <w:rPr>
          <w:rFonts w:ascii="Times New Roman" w:hAnsi="Times New Roman" w:cs="Times New Roman"/>
          <w:sz w:val="24"/>
          <w:szCs w:val="24"/>
        </w:rPr>
        <w:t xml:space="preserve"> potsherds</w:t>
      </w:r>
      <w:r w:rsidR="003B5F55" w:rsidRPr="007071E4">
        <w:rPr>
          <w:rFonts w:ascii="Times New Roman" w:hAnsi="Times New Roman" w:cs="Times New Roman"/>
          <w:sz w:val="24"/>
          <w:szCs w:val="24"/>
        </w:rPr>
        <w:t xml:space="preserve"> </w:t>
      </w:r>
      <w:r w:rsidR="00E86846" w:rsidRPr="007071E4">
        <w:rPr>
          <w:rFonts w:ascii="Times New Roman" w:hAnsi="Times New Roman" w:cs="Times New Roman"/>
          <w:sz w:val="24"/>
          <w:szCs w:val="24"/>
        </w:rPr>
        <w:t xml:space="preserve">whose chronological range </w:t>
      </w:r>
      <w:r w:rsidR="003B5F55" w:rsidRPr="007071E4">
        <w:rPr>
          <w:rFonts w:ascii="Times New Roman" w:hAnsi="Times New Roman" w:cs="Times New Roman"/>
          <w:sz w:val="24"/>
          <w:szCs w:val="24"/>
        </w:rPr>
        <w:t xml:space="preserve">a) </w:t>
      </w:r>
      <w:r w:rsidR="00E86846" w:rsidRPr="007071E4">
        <w:rPr>
          <w:rFonts w:ascii="Times New Roman" w:hAnsi="Times New Roman" w:cs="Times New Roman"/>
          <w:sz w:val="24"/>
          <w:szCs w:val="24"/>
        </w:rPr>
        <w:t>did not exceeded 800 years</w:t>
      </w:r>
      <w:r w:rsidR="003B5F55" w:rsidRPr="007071E4">
        <w:rPr>
          <w:rFonts w:ascii="Times New Roman" w:hAnsi="Times New Roman" w:cs="Times New Roman"/>
          <w:sz w:val="24"/>
          <w:szCs w:val="24"/>
        </w:rPr>
        <w:t xml:space="preserve"> and b) </w:t>
      </w:r>
      <w:r w:rsidR="00A41EBD" w:rsidRPr="007071E4">
        <w:rPr>
          <w:rFonts w:ascii="Times New Roman" w:hAnsi="Times New Roman" w:cs="Times New Roman"/>
          <w:sz w:val="24"/>
          <w:szCs w:val="24"/>
        </w:rPr>
        <w:t>was at least partly included between 350 B</w:t>
      </w:r>
      <w:r w:rsidR="00DA7BF7" w:rsidRPr="007071E4">
        <w:rPr>
          <w:rFonts w:ascii="Times New Roman" w:hAnsi="Times New Roman" w:cs="Times New Roman"/>
          <w:sz w:val="24"/>
          <w:szCs w:val="24"/>
        </w:rPr>
        <w:t>.</w:t>
      </w:r>
      <w:r w:rsidR="00A41EBD" w:rsidRPr="007071E4">
        <w:rPr>
          <w:rFonts w:ascii="Times New Roman" w:hAnsi="Times New Roman" w:cs="Times New Roman"/>
          <w:sz w:val="24"/>
          <w:szCs w:val="24"/>
        </w:rPr>
        <w:t>C</w:t>
      </w:r>
      <w:r w:rsidR="00DA7BF7" w:rsidRPr="007071E4">
        <w:rPr>
          <w:rFonts w:ascii="Times New Roman" w:hAnsi="Times New Roman" w:cs="Times New Roman"/>
          <w:sz w:val="24"/>
          <w:szCs w:val="24"/>
        </w:rPr>
        <w:t>.</w:t>
      </w:r>
      <w:r w:rsidR="00A41EBD" w:rsidRPr="007071E4">
        <w:rPr>
          <w:rFonts w:ascii="Times New Roman" w:hAnsi="Times New Roman" w:cs="Times New Roman"/>
          <w:sz w:val="24"/>
          <w:szCs w:val="24"/>
        </w:rPr>
        <w:t xml:space="preserve"> and A</w:t>
      </w:r>
      <w:r w:rsidR="00DA7BF7" w:rsidRPr="007071E4">
        <w:rPr>
          <w:rFonts w:ascii="Times New Roman" w:hAnsi="Times New Roman" w:cs="Times New Roman"/>
          <w:sz w:val="24"/>
          <w:szCs w:val="24"/>
        </w:rPr>
        <w:t>.</w:t>
      </w:r>
      <w:r w:rsidR="00A41EBD" w:rsidRPr="007071E4">
        <w:rPr>
          <w:rFonts w:ascii="Times New Roman" w:hAnsi="Times New Roman" w:cs="Times New Roman"/>
          <w:sz w:val="24"/>
          <w:szCs w:val="24"/>
        </w:rPr>
        <w:t>D</w:t>
      </w:r>
      <w:r w:rsidR="00DA7BF7" w:rsidRPr="007071E4">
        <w:rPr>
          <w:rFonts w:ascii="Times New Roman" w:hAnsi="Times New Roman" w:cs="Times New Roman"/>
          <w:sz w:val="24"/>
          <w:szCs w:val="24"/>
        </w:rPr>
        <w:t>.</w:t>
      </w:r>
      <w:r w:rsidR="00A41EBD" w:rsidRPr="007071E4">
        <w:rPr>
          <w:rFonts w:ascii="Times New Roman" w:hAnsi="Times New Roman" w:cs="Times New Roman"/>
          <w:sz w:val="24"/>
          <w:szCs w:val="24"/>
        </w:rPr>
        <w:t xml:space="preserve"> 550</w:t>
      </w:r>
      <w:r w:rsidR="003B5F55" w:rsidRPr="007071E4">
        <w:rPr>
          <w:rFonts w:ascii="Times New Roman" w:hAnsi="Times New Roman" w:cs="Times New Roman"/>
          <w:sz w:val="24"/>
          <w:szCs w:val="24"/>
        </w:rPr>
        <w:t>.</w:t>
      </w:r>
      <w:bookmarkStart w:id="0" w:name="_Ref505606905"/>
      <w:r w:rsidR="003B5F55" w:rsidRPr="007071E4">
        <w:rPr>
          <w:rStyle w:val="FootnoteReference"/>
          <w:rFonts w:ascii="Times New Roman" w:hAnsi="Times New Roman" w:cs="Times New Roman"/>
          <w:sz w:val="24"/>
          <w:szCs w:val="24"/>
        </w:rPr>
        <w:footnoteReference w:id="38"/>
      </w:r>
      <w:bookmarkEnd w:id="0"/>
      <w:r w:rsidR="00272153" w:rsidRPr="007071E4">
        <w:rPr>
          <w:rFonts w:ascii="Times New Roman" w:hAnsi="Times New Roman" w:cs="Times New Roman"/>
          <w:sz w:val="24"/>
          <w:szCs w:val="24"/>
        </w:rPr>
        <w:t xml:space="preserve"> </w:t>
      </w:r>
      <w:r w:rsidR="00896034" w:rsidRPr="007071E4">
        <w:rPr>
          <w:rFonts w:ascii="Times New Roman" w:hAnsi="Times New Roman" w:cs="Times New Roman"/>
          <w:sz w:val="24"/>
          <w:szCs w:val="24"/>
        </w:rPr>
        <w:t>Also, as far as the field survey is concerned, we did not include finds from areas that were considered part of the town’s periphery.</w:t>
      </w:r>
      <w:r w:rsidR="003B5F55" w:rsidRPr="007071E4">
        <w:rPr>
          <w:rFonts w:ascii="Times New Roman" w:hAnsi="Times New Roman" w:cs="Times New Roman"/>
          <w:sz w:val="24"/>
          <w:szCs w:val="24"/>
        </w:rPr>
        <w:t xml:space="preserve"> </w:t>
      </w:r>
      <w:r w:rsidR="00A41EBD" w:rsidRPr="007071E4">
        <w:rPr>
          <w:rFonts w:ascii="Times New Roman" w:hAnsi="Times New Roman" w:cs="Times New Roman"/>
          <w:sz w:val="24"/>
          <w:szCs w:val="24"/>
        </w:rPr>
        <w:t xml:space="preserve">This </w:t>
      </w:r>
      <w:r w:rsidR="00881A60" w:rsidRPr="007071E4">
        <w:rPr>
          <w:rFonts w:ascii="Times New Roman" w:hAnsi="Times New Roman" w:cs="Times New Roman"/>
          <w:sz w:val="24"/>
          <w:szCs w:val="24"/>
        </w:rPr>
        <w:t xml:space="preserve">whole process </w:t>
      </w:r>
      <w:r w:rsidR="00A41EBD" w:rsidRPr="007071E4">
        <w:rPr>
          <w:rFonts w:ascii="Times New Roman" w:hAnsi="Times New Roman" w:cs="Times New Roman"/>
          <w:sz w:val="24"/>
          <w:szCs w:val="24"/>
        </w:rPr>
        <w:t xml:space="preserve">brought down the </w:t>
      </w:r>
      <w:r w:rsidR="00BB551A" w:rsidRPr="007071E4">
        <w:rPr>
          <w:rFonts w:ascii="Times New Roman" w:hAnsi="Times New Roman" w:cs="Times New Roman"/>
          <w:sz w:val="24"/>
          <w:szCs w:val="24"/>
        </w:rPr>
        <w:t xml:space="preserve">rural assemblage to 919 and the </w:t>
      </w:r>
      <w:r w:rsidR="00A41EBD" w:rsidRPr="007071E4">
        <w:rPr>
          <w:rFonts w:ascii="Times New Roman" w:hAnsi="Times New Roman" w:cs="Times New Roman"/>
          <w:sz w:val="24"/>
          <w:szCs w:val="24"/>
        </w:rPr>
        <w:t xml:space="preserve">urban assemblage to </w:t>
      </w:r>
      <w:r w:rsidR="003B5F55" w:rsidRPr="007071E4">
        <w:rPr>
          <w:rFonts w:ascii="Times New Roman" w:hAnsi="Times New Roman" w:cs="Times New Roman"/>
          <w:sz w:val="24"/>
          <w:szCs w:val="24"/>
        </w:rPr>
        <w:t>9</w:t>
      </w:r>
      <w:r w:rsidR="00BB551A" w:rsidRPr="007071E4">
        <w:rPr>
          <w:rFonts w:ascii="Times New Roman" w:hAnsi="Times New Roman" w:cs="Times New Roman"/>
          <w:sz w:val="24"/>
          <w:szCs w:val="24"/>
        </w:rPr>
        <w:t>1</w:t>
      </w:r>
      <w:r w:rsidR="003B5F55" w:rsidRPr="007071E4">
        <w:rPr>
          <w:rFonts w:ascii="Times New Roman" w:hAnsi="Times New Roman" w:cs="Times New Roman"/>
          <w:sz w:val="24"/>
          <w:szCs w:val="24"/>
        </w:rPr>
        <w:t>1</w:t>
      </w:r>
      <w:r w:rsidR="00D122E6" w:rsidRPr="007071E4">
        <w:rPr>
          <w:rFonts w:ascii="Times New Roman" w:hAnsi="Times New Roman" w:cs="Times New Roman"/>
          <w:sz w:val="24"/>
          <w:szCs w:val="24"/>
        </w:rPr>
        <w:t xml:space="preserve">, that is 14% </w:t>
      </w:r>
      <w:r w:rsidR="00BB551A" w:rsidRPr="007071E4">
        <w:rPr>
          <w:rFonts w:ascii="Times New Roman" w:hAnsi="Times New Roman" w:cs="Times New Roman"/>
          <w:sz w:val="24"/>
          <w:szCs w:val="24"/>
        </w:rPr>
        <w:t xml:space="preserve">and 21% </w:t>
      </w:r>
      <w:r w:rsidR="00D122E6" w:rsidRPr="007071E4">
        <w:rPr>
          <w:rFonts w:ascii="Times New Roman" w:hAnsi="Times New Roman" w:cs="Times New Roman"/>
          <w:sz w:val="24"/>
          <w:szCs w:val="24"/>
        </w:rPr>
        <w:t xml:space="preserve">of their </w:t>
      </w:r>
      <w:r w:rsidR="00BB551A" w:rsidRPr="007071E4">
        <w:rPr>
          <w:rFonts w:ascii="Times New Roman" w:hAnsi="Times New Roman" w:cs="Times New Roman"/>
          <w:sz w:val="24"/>
          <w:szCs w:val="24"/>
        </w:rPr>
        <w:t>original</w:t>
      </w:r>
      <w:r w:rsidR="00D122E6" w:rsidRPr="007071E4">
        <w:rPr>
          <w:rFonts w:ascii="Times New Roman" w:hAnsi="Times New Roman" w:cs="Times New Roman"/>
          <w:sz w:val="24"/>
          <w:szCs w:val="24"/>
        </w:rPr>
        <w:t xml:space="preserve"> totals </w:t>
      </w:r>
      <w:r w:rsidR="003B5F55" w:rsidRPr="007071E4">
        <w:rPr>
          <w:rFonts w:ascii="Times New Roman" w:hAnsi="Times New Roman" w:cs="Times New Roman"/>
          <w:sz w:val="24"/>
          <w:szCs w:val="24"/>
        </w:rPr>
        <w:t>(Table 1)</w:t>
      </w:r>
      <w:r w:rsidR="00CD0FEF" w:rsidRPr="007071E4">
        <w:rPr>
          <w:rFonts w:ascii="Times New Roman" w:hAnsi="Times New Roman" w:cs="Times New Roman"/>
          <w:sz w:val="24"/>
          <w:szCs w:val="24"/>
        </w:rPr>
        <w:t>.</w:t>
      </w:r>
      <w:r w:rsidR="000C449E" w:rsidRPr="007071E4">
        <w:rPr>
          <w:rFonts w:ascii="Times New Roman" w:hAnsi="Times New Roman" w:cs="Times New Roman"/>
          <w:sz w:val="24"/>
          <w:szCs w:val="24"/>
        </w:rPr>
        <w:t xml:space="preserve"> </w:t>
      </w:r>
      <w:r w:rsidR="00D122E6" w:rsidRPr="007071E4">
        <w:rPr>
          <w:rFonts w:ascii="Times New Roman" w:hAnsi="Times New Roman" w:cs="Times New Roman"/>
          <w:sz w:val="24"/>
          <w:szCs w:val="24"/>
        </w:rPr>
        <w:t xml:space="preserve">It is worth noting that in both datasets, the relative incidence of </w:t>
      </w:r>
      <w:proofErr w:type="spellStart"/>
      <w:r w:rsidR="00D122E6" w:rsidRPr="007071E4">
        <w:rPr>
          <w:rFonts w:ascii="Times New Roman" w:hAnsi="Times New Roman" w:cs="Times New Roman"/>
          <w:sz w:val="24"/>
          <w:szCs w:val="24"/>
        </w:rPr>
        <w:t>fineware</w:t>
      </w:r>
      <w:r w:rsidR="00FC5EAE" w:rsidRPr="007071E4">
        <w:rPr>
          <w:rFonts w:ascii="Times New Roman" w:hAnsi="Times New Roman" w:cs="Times New Roman"/>
          <w:sz w:val="24"/>
          <w:szCs w:val="24"/>
        </w:rPr>
        <w:t>s</w:t>
      </w:r>
      <w:proofErr w:type="spellEnd"/>
      <w:r w:rsidR="00D122E6" w:rsidRPr="007071E4">
        <w:rPr>
          <w:rFonts w:ascii="Times New Roman" w:hAnsi="Times New Roman" w:cs="Times New Roman"/>
          <w:sz w:val="24"/>
          <w:szCs w:val="24"/>
        </w:rPr>
        <w:t xml:space="preserve"> increases almost five-fold </w:t>
      </w:r>
      <w:r w:rsidR="00717FF4" w:rsidRPr="007071E4">
        <w:rPr>
          <w:rFonts w:ascii="Times New Roman" w:hAnsi="Times New Roman" w:cs="Times New Roman"/>
          <w:sz w:val="24"/>
          <w:szCs w:val="24"/>
        </w:rPr>
        <w:t>once the selection process has taken place</w:t>
      </w:r>
      <w:r w:rsidR="00AE4973" w:rsidRPr="007071E4">
        <w:rPr>
          <w:rFonts w:ascii="Times New Roman" w:hAnsi="Times New Roman" w:cs="Times New Roman"/>
          <w:sz w:val="24"/>
          <w:szCs w:val="24"/>
        </w:rPr>
        <w:t xml:space="preserve"> (whereas the overall proportions of amphorae and </w:t>
      </w:r>
      <w:proofErr w:type="spellStart"/>
      <w:r w:rsidR="00AE4973" w:rsidRPr="007071E4">
        <w:rPr>
          <w:rFonts w:ascii="Times New Roman" w:hAnsi="Times New Roman" w:cs="Times New Roman"/>
          <w:sz w:val="24"/>
          <w:szCs w:val="24"/>
        </w:rPr>
        <w:t>coarseware</w:t>
      </w:r>
      <w:proofErr w:type="spellEnd"/>
      <w:r w:rsidR="00AE4973" w:rsidRPr="007071E4">
        <w:rPr>
          <w:rFonts w:ascii="Times New Roman" w:hAnsi="Times New Roman" w:cs="Times New Roman"/>
          <w:sz w:val="24"/>
          <w:szCs w:val="24"/>
        </w:rPr>
        <w:t xml:space="preserve"> remain basically the same)</w:t>
      </w:r>
      <w:r w:rsidR="00717FF4" w:rsidRPr="007071E4">
        <w:rPr>
          <w:rFonts w:ascii="Times New Roman" w:hAnsi="Times New Roman" w:cs="Times New Roman"/>
          <w:sz w:val="24"/>
          <w:szCs w:val="24"/>
        </w:rPr>
        <w:t>. T</w:t>
      </w:r>
      <w:r w:rsidR="00D122E6" w:rsidRPr="007071E4">
        <w:rPr>
          <w:rFonts w:ascii="Times New Roman" w:hAnsi="Times New Roman" w:cs="Times New Roman"/>
          <w:sz w:val="24"/>
          <w:szCs w:val="24"/>
        </w:rPr>
        <w:t>his is due to some of the intrinsic features of fineware pottery: their fabric</w:t>
      </w:r>
      <w:r w:rsidR="00A708AB" w:rsidRPr="007071E4">
        <w:rPr>
          <w:rFonts w:ascii="Times New Roman" w:hAnsi="Times New Roman" w:cs="Times New Roman"/>
          <w:sz w:val="24"/>
          <w:szCs w:val="24"/>
        </w:rPr>
        <w:t>s</w:t>
      </w:r>
      <w:r w:rsidR="00D122E6" w:rsidRPr="007071E4">
        <w:rPr>
          <w:rFonts w:ascii="Times New Roman" w:hAnsi="Times New Roman" w:cs="Times New Roman"/>
          <w:sz w:val="24"/>
          <w:szCs w:val="24"/>
        </w:rPr>
        <w:t xml:space="preserve"> are </w:t>
      </w:r>
      <w:r w:rsidR="00717FF4" w:rsidRPr="007071E4">
        <w:rPr>
          <w:rFonts w:ascii="Times New Roman" w:hAnsi="Times New Roman" w:cs="Times New Roman"/>
          <w:sz w:val="24"/>
          <w:szCs w:val="24"/>
        </w:rPr>
        <w:t>in themselves capable of providing</w:t>
      </w:r>
      <w:r w:rsidR="00A708AB" w:rsidRPr="007071E4">
        <w:rPr>
          <w:rFonts w:ascii="Times New Roman" w:hAnsi="Times New Roman" w:cs="Times New Roman"/>
          <w:sz w:val="24"/>
          <w:szCs w:val="24"/>
        </w:rPr>
        <w:t xml:space="preserve"> reasonabl</w:t>
      </w:r>
      <w:r w:rsidR="002E1309" w:rsidRPr="007071E4">
        <w:rPr>
          <w:rFonts w:ascii="Times New Roman" w:hAnsi="Times New Roman" w:cs="Times New Roman"/>
          <w:sz w:val="24"/>
          <w:szCs w:val="24"/>
        </w:rPr>
        <w:t>e</w:t>
      </w:r>
      <w:r w:rsidR="00A708AB" w:rsidRPr="007071E4">
        <w:rPr>
          <w:rFonts w:ascii="Times New Roman" w:hAnsi="Times New Roman" w:cs="Times New Roman"/>
          <w:sz w:val="24"/>
          <w:szCs w:val="24"/>
        </w:rPr>
        <w:t xml:space="preserve"> </w:t>
      </w:r>
      <w:r w:rsidR="00D122E6" w:rsidRPr="007071E4">
        <w:rPr>
          <w:rFonts w:ascii="Times New Roman" w:hAnsi="Times New Roman" w:cs="Times New Roman"/>
          <w:sz w:val="24"/>
          <w:szCs w:val="24"/>
        </w:rPr>
        <w:t>chronological ranges</w:t>
      </w:r>
      <w:r w:rsidR="00A708AB" w:rsidRPr="007071E4">
        <w:rPr>
          <w:rFonts w:ascii="Times New Roman" w:hAnsi="Times New Roman" w:cs="Times New Roman"/>
          <w:sz w:val="24"/>
          <w:szCs w:val="24"/>
        </w:rPr>
        <w:t xml:space="preserve"> even in the absence of other diagnostic </w:t>
      </w:r>
      <w:r w:rsidR="00717FF4" w:rsidRPr="007071E4">
        <w:rPr>
          <w:rFonts w:ascii="Times New Roman" w:hAnsi="Times New Roman" w:cs="Times New Roman"/>
          <w:sz w:val="24"/>
          <w:szCs w:val="24"/>
        </w:rPr>
        <w:t>features.</w:t>
      </w:r>
      <w:r w:rsidR="000C449E" w:rsidRPr="007071E4">
        <w:rPr>
          <w:rFonts w:ascii="Times New Roman" w:hAnsi="Times New Roman" w:cs="Times New Roman"/>
          <w:sz w:val="24"/>
          <w:szCs w:val="24"/>
        </w:rPr>
        <w:t xml:space="preserve"> </w:t>
      </w:r>
      <w:r w:rsidR="00B1734A" w:rsidRPr="007071E4">
        <w:rPr>
          <w:rFonts w:ascii="Times New Roman" w:hAnsi="Times New Roman" w:cs="Times New Roman"/>
          <w:sz w:val="24"/>
          <w:szCs w:val="24"/>
        </w:rPr>
        <w:t xml:space="preserve">A further step in data-processing was </w:t>
      </w:r>
      <w:r w:rsidR="00B1734A" w:rsidRPr="007071E4">
        <w:rPr>
          <w:rFonts w:ascii="Times New Roman" w:hAnsi="Times New Roman" w:cs="Times New Roman"/>
          <w:i/>
          <w:sz w:val="24"/>
          <w:szCs w:val="24"/>
        </w:rPr>
        <w:t>calibration</w:t>
      </w:r>
      <w:r w:rsidR="007C774E" w:rsidRPr="007071E4">
        <w:rPr>
          <w:rFonts w:ascii="Times New Roman" w:hAnsi="Times New Roman" w:cs="Times New Roman"/>
          <w:sz w:val="24"/>
          <w:szCs w:val="24"/>
        </w:rPr>
        <w:t>:</w:t>
      </w:r>
      <w:r w:rsidR="00B1734A" w:rsidRPr="007071E4">
        <w:rPr>
          <w:rFonts w:ascii="Times New Roman" w:hAnsi="Times New Roman" w:cs="Times New Roman"/>
          <w:sz w:val="24"/>
          <w:szCs w:val="24"/>
        </w:rPr>
        <w:t xml:space="preserve"> </w:t>
      </w:r>
      <w:r w:rsidR="007C774E" w:rsidRPr="007071E4">
        <w:rPr>
          <w:rFonts w:ascii="Times New Roman" w:hAnsi="Times New Roman" w:cs="Times New Roman"/>
          <w:sz w:val="24"/>
          <w:szCs w:val="24"/>
        </w:rPr>
        <w:t>c</w:t>
      </w:r>
      <w:r w:rsidR="00B1734A" w:rsidRPr="007071E4">
        <w:rPr>
          <w:rFonts w:ascii="Times New Roman" w:hAnsi="Times New Roman" w:cs="Times New Roman"/>
          <w:sz w:val="24"/>
          <w:szCs w:val="24"/>
        </w:rPr>
        <w:t xml:space="preserve">hronological ranges for each find varied </w:t>
      </w:r>
      <w:r w:rsidR="00FC5EAE" w:rsidRPr="007071E4">
        <w:rPr>
          <w:rFonts w:ascii="Times New Roman" w:hAnsi="Times New Roman" w:cs="Times New Roman"/>
          <w:sz w:val="24"/>
          <w:szCs w:val="24"/>
        </w:rPr>
        <w:t>significantly</w:t>
      </w:r>
      <w:r w:rsidR="00B1734A" w:rsidRPr="007071E4">
        <w:rPr>
          <w:rFonts w:ascii="Times New Roman" w:hAnsi="Times New Roman" w:cs="Times New Roman"/>
          <w:sz w:val="24"/>
          <w:szCs w:val="24"/>
        </w:rPr>
        <w:t xml:space="preserve"> and it was decided to distribute their individual presence proportionally among 18 sub-periods (50 years each in duration) spanning the whole period under consid</w:t>
      </w:r>
      <w:r w:rsidR="00E228A8" w:rsidRPr="007071E4">
        <w:rPr>
          <w:rFonts w:ascii="Times New Roman" w:hAnsi="Times New Roman" w:cs="Times New Roman"/>
          <w:sz w:val="24"/>
          <w:szCs w:val="24"/>
        </w:rPr>
        <w:t>eration (i.e. 350 B</w:t>
      </w:r>
      <w:r w:rsidR="00DA7BF7" w:rsidRPr="007071E4">
        <w:rPr>
          <w:rFonts w:ascii="Times New Roman" w:hAnsi="Times New Roman" w:cs="Times New Roman"/>
          <w:sz w:val="24"/>
          <w:szCs w:val="24"/>
        </w:rPr>
        <w:t>.</w:t>
      </w:r>
      <w:r w:rsidR="00E228A8" w:rsidRPr="007071E4">
        <w:rPr>
          <w:rFonts w:ascii="Times New Roman" w:hAnsi="Times New Roman" w:cs="Times New Roman"/>
          <w:sz w:val="24"/>
          <w:szCs w:val="24"/>
        </w:rPr>
        <w:t>C</w:t>
      </w:r>
      <w:r w:rsidR="00DA7BF7" w:rsidRPr="007071E4">
        <w:rPr>
          <w:rFonts w:ascii="Times New Roman" w:hAnsi="Times New Roman" w:cs="Times New Roman"/>
          <w:sz w:val="24"/>
          <w:szCs w:val="24"/>
        </w:rPr>
        <w:t>.</w:t>
      </w:r>
      <w:r w:rsidR="00E228A8" w:rsidRPr="007071E4">
        <w:rPr>
          <w:rFonts w:ascii="Times New Roman" w:hAnsi="Times New Roman" w:cs="Times New Roman"/>
          <w:sz w:val="24"/>
          <w:szCs w:val="24"/>
        </w:rPr>
        <w:t xml:space="preserve"> to A</w:t>
      </w:r>
      <w:r w:rsidR="00DA7BF7" w:rsidRPr="007071E4">
        <w:rPr>
          <w:rFonts w:ascii="Times New Roman" w:hAnsi="Times New Roman" w:cs="Times New Roman"/>
          <w:sz w:val="24"/>
          <w:szCs w:val="24"/>
        </w:rPr>
        <w:t>.</w:t>
      </w:r>
      <w:r w:rsidR="00E228A8" w:rsidRPr="007071E4">
        <w:rPr>
          <w:rFonts w:ascii="Times New Roman" w:hAnsi="Times New Roman" w:cs="Times New Roman"/>
          <w:sz w:val="24"/>
          <w:szCs w:val="24"/>
        </w:rPr>
        <w:t>D</w:t>
      </w:r>
      <w:r w:rsidR="00DA7BF7" w:rsidRPr="007071E4">
        <w:rPr>
          <w:rFonts w:ascii="Times New Roman" w:hAnsi="Times New Roman" w:cs="Times New Roman"/>
          <w:sz w:val="24"/>
          <w:szCs w:val="24"/>
        </w:rPr>
        <w:t>.</w:t>
      </w:r>
      <w:r w:rsidR="00E228A8" w:rsidRPr="007071E4">
        <w:rPr>
          <w:rFonts w:ascii="Times New Roman" w:hAnsi="Times New Roman" w:cs="Times New Roman"/>
          <w:sz w:val="24"/>
          <w:szCs w:val="24"/>
        </w:rPr>
        <w:t xml:space="preserve"> </w:t>
      </w:r>
      <w:r w:rsidR="00CC34B1" w:rsidRPr="007071E4">
        <w:rPr>
          <w:rFonts w:ascii="Times New Roman" w:hAnsi="Times New Roman" w:cs="Times New Roman"/>
          <w:sz w:val="24"/>
          <w:szCs w:val="24"/>
        </w:rPr>
        <w:t>550</w:t>
      </w:r>
      <w:r w:rsidR="00E228A8" w:rsidRPr="007071E4">
        <w:rPr>
          <w:rFonts w:ascii="Times New Roman" w:hAnsi="Times New Roman" w:cs="Times New Roman"/>
          <w:sz w:val="24"/>
          <w:szCs w:val="24"/>
        </w:rPr>
        <w:t>), summing up t</w:t>
      </w:r>
      <w:r w:rsidR="00B15841" w:rsidRPr="007071E4">
        <w:rPr>
          <w:rFonts w:ascii="Times New Roman" w:hAnsi="Times New Roman" w:cs="Times New Roman"/>
          <w:sz w:val="24"/>
          <w:szCs w:val="24"/>
        </w:rPr>
        <w:t xml:space="preserve">he values for each sub-period and </w:t>
      </w:r>
      <w:r w:rsidR="00E228A8" w:rsidRPr="007071E4">
        <w:rPr>
          <w:rFonts w:ascii="Times New Roman" w:hAnsi="Times New Roman" w:cs="Times New Roman"/>
          <w:sz w:val="24"/>
          <w:szCs w:val="24"/>
        </w:rPr>
        <w:t xml:space="preserve">deriving </w:t>
      </w:r>
      <w:r w:rsidR="00B15841" w:rsidRPr="007071E4">
        <w:rPr>
          <w:rFonts w:ascii="Times New Roman" w:hAnsi="Times New Roman" w:cs="Times New Roman"/>
          <w:sz w:val="24"/>
          <w:szCs w:val="24"/>
        </w:rPr>
        <w:t>relevant trends.</w:t>
      </w:r>
      <w:r w:rsidR="00105001" w:rsidRPr="007071E4">
        <w:rPr>
          <w:rStyle w:val="FootnoteReference"/>
          <w:rFonts w:ascii="Times New Roman" w:hAnsi="Times New Roman" w:cs="Times New Roman"/>
          <w:sz w:val="24"/>
          <w:szCs w:val="24"/>
        </w:rPr>
        <w:footnoteReference w:id="39"/>
      </w:r>
    </w:p>
    <w:p w14:paraId="31215F8D" w14:textId="7BFCFBFB" w:rsidR="00EB5F4F" w:rsidRPr="007071E4" w:rsidRDefault="009341A5"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In this respec</w:t>
      </w:r>
      <w:r w:rsidR="00A26B9C" w:rsidRPr="007071E4">
        <w:rPr>
          <w:rFonts w:ascii="Times New Roman" w:hAnsi="Times New Roman" w:cs="Times New Roman"/>
          <w:sz w:val="24"/>
          <w:szCs w:val="24"/>
        </w:rPr>
        <w:t xml:space="preserve">t, the inclusion of potsherds </w:t>
      </w:r>
      <w:r w:rsidR="00A11598" w:rsidRPr="007071E4">
        <w:rPr>
          <w:rFonts w:ascii="Times New Roman" w:hAnsi="Times New Roman" w:cs="Times New Roman"/>
          <w:sz w:val="24"/>
          <w:szCs w:val="24"/>
        </w:rPr>
        <w:t>featuring</w:t>
      </w:r>
      <w:r w:rsidR="00A26B9C" w:rsidRPr="007071E4">
        <w:rPr>
          <w:rFonts w:ascii="Times New Roman" w:hAnsi="Times New Roman" w:cs="Times New Roman"/>
          <w:sz w:val="24"/>
          <w:szCs w:val="24"/>
        </w:rPr>
        <w:t xml:space="preserve"> </w:t>
      </w:r>
      <w:r w:rsidRPr="007071E4">
        <w:rPr>
          <w:rFonts w:ascii="Times New Roman" w:hAnsi="Times New Roman" w:cs="Times New Roman"/>
          <w:sz w:val="24"/>
          <w:szCs w:val="24"/>
        </w:rPr>
        <w:t xml:space="preserve">chronology </w:t>
      </w:r>
      <w:r w:rsidR="00A26B9C" w:rsidRPr="007071E4">
        <w:rPr>
          <w:rFonts w:ascii="Times New Roman" w:hAnsi="Times New Roman" w:cs="Times New Roman"/>
          <w:sz w:val="24"/>
          <w:szCs w:val="24"/>
        </w:rPr>
        <w:t>range</w:t>
      </w:r>
      <w:r w:rsidR="00A11598" w:rsidRPr="007071E4">
        <w:rPr>
          <w:rFonts w:ascii="Times New Roman" w:hAnsi="Times New Roman" w:cs="Times New Roman"/>
          <w:sz w:val="24"/>
          <w:szCs w:val="24"/>
        </w:rPr>
        <w:t>s</w:t>
      </w:r>
      <w:r w:rsidR="00A26B9C" w:rsidRPr="007071E4">
        <w:rPr>
          <w:rFonts w:ascii="Times New Roman" w:hAnsi="Times New Roman" w:cs="Times New Roman"/>
          <w:sz w:val="24"/>
          <w:szCs w:val="24"/>
        </w:rPr>
        <w:t xml:space="preserve"> </w:t>
      </w:r>
      <w:r w:rsidRPr="007071E4">
        <w:rPr>
          <w:rFonts w:ascii="Times New Roman" w:hAnsi="Times New Roman" w:cs="Times New Roman"/>
          <w:sz w:val="24"/>
          <w:szCs w:val="24"/>
        </w:rPr>
        <w:t>up to 800</w:t>
      </w:r>
      <w:r w:rsidR="00A11598" w:rsidRPr="007071E4">
        <w:rPr>
          <w:rFonts w:ascii="Times New Roman" w:hAnsi="Times New Roman" w:cs="Times New Roman"/>
          <w:sz w:val="24"/>
          <w:szCs w:val="24"/>
        </w:rPr>
        <w:t xml:space="preserve"> </w:t>
      </w:r>
      <w:r w:rsidRPr="007071E4">
        <w:rPr>
          <w:rFonts w:ascii="Times New Roman" w:hAnsi="Times New Roman" w:cs="Times New Roman"/>
          <w:sz w:val="24"/>
          <w:szCs w:val="24"/>
        </w:rPr>
        <w:t>year</w:t>
      </w:r>
      <w:r w:rsidR="00A11598" w:rsidRPr="007071E4">
        <w:rPr>
          <w:rFonts w:ascii="Times New Roman" w:hAnsi="Times New Roman" w:cs="Times New Roman"/>
          <w:sz w:val="24"/>
          <w:szCs w:val="24"/>
        </w:rPr>
        <w:t>s</w:t>
      </w:r>
      <w:r w:rsidRPr="007071E4">
        <w:rPr>
          <w:rFonts w:ascii="Times New Roman" w:hAnsi="Times New Roman" w:cs="Times New Roman"/>
          <w:sz w:val="24"/>
          <w:szCs w:val="24"/>
        </w:rPr>
        <w:t xml:space="preserve"> </w:t>
      </w:r>
      <w:r w:rsidR="00A26B9C" w:rsidRPr="007071E4">
        <w:rPr>
          <w:rFonts w:ascii="Times New Roman" w:hAnsi="Times New Roman" w:cs="Times New Roman"/>
          <w:sz w:val="24"/>
          <w:szCs w:val="24"/>
        </w:rPr>
        <w:t>may</w:t>
      </w:r>
      <w:r w:rsidRPr="007071E4">
        <w:rPr>
          <w:rFonts w:ascii="Times New Roman" w:hAnsi="Times New Roman" w:cs="Times New Roman"/>
          <w:sz w:val="24"/>
          <w:szCs w:val="24"/>
        </w:rPr>
        <w:t xml:space="preserve"> appear quite problematic: even though their </w:t>
      </w:r>
      <w:r w:rsidR="00CB2071" w:rsidRPr="007071E4">
        <w:rPr>
          <w:rFonts w:ascii="Times New Roman" w:hAnsi="Times New Roman" w:cs="Times New Roman"/>
          <w:sz w:val="24"/>
          <w:szCs w:val="24"/>
        </w:rPr>
        <w:t>proportional</w:t>
      </w:r>
      <w:r w:rsidRPr="007071E4">
        <w:rPr>
          <w:rFonts w:ascii="Times New Roman" w:hAnsi="Times New Roman" w:cs="Times New Roman"/>
          <w:sz w:val="24"/>
          <w:szCs w:val="24"/>
        </w:rPr>
        <w:t xml:space="preserve"> presence in each period would account for a </w:t>
      </w:r>
      <w:r w:rsidR="00745152" w:rsidRPr="007071E4">
        <w:rPr>
          <w:rFonts w:ascii="Times New Roman" w:hAnsi="Times New Roman" w:cs="Times New Roman"/>
          <w:sz w:val="24"/>
          <w:szCs w:val="24"/>
        </w:rPr>
        <w:t xml:space="preserve">very </w:t>
      </w:r>
      <w:r w:rsidRPr="007071E4">
        <w:rPr>
          <w:rFonts w:ascii="Times New Roman" w:hAnsi="Times New Roman" w:cs="Times New Roman"/>
          <w:sz w:val="24"/>
          <w:szCs w:val="24"/>
        </w:rPr>
        <w:t xml:space="preserve">small fraction, the inclusion of a large number of </w:t>
      </w:r>
      <w:r w:rsidR="00DC0589" w:rsidRPr="007071E4">
        <w:rPr>
          <w:rFonts w:ascii="Times New Roman" w:hAnsi="Times New Roman" w:cs="Times New Roman"/>
          <w:sz w:val="24"/>
          <w:szCs w:val="24"/>
        </w:rPr>
        <w:t xml:space="preserve">badly-dated </w:t>
      </w:r>
      <w:r w:rsidR="00A26B9C" w:rsidRPr="007071E4">
        <w:rPr>
          <w:rFonts w:ascii="Times New Roman" w:hAnsi="Times New Roman" w:cs="Times New Roman"/>
          <w:sz w:val="24"/>
          <w:szCs w:val="24"/>
        </w:rPr>
        <w:t xml:space="preserve">commonware </w:t>
      </w:r>
      <w:r w:rsidR="00DC0589" w:rsidRPr="007071E4">
        <w:rPr>
          <w:rFonts w:ascii="Times New Roman" w:hAnsi="Times New Roman" w:cs="Times New Roman"/>
          <w:sz w:val="24"/>
          <w:szCs w:val="24"/>
        </w:rPr>
        <w:t xml:space="preserve">sherds </w:t>
      </w:r>
      <w:r w:rsidRPr="007071E4">
        <w:rPr>
          <w:rFonts w:ascii="Times New Roman" w:hAnsi="Times New Roman" w:cs="Times New Roman"/>
          <w:sz w:val="24"/>
          <w:szCs w:val="24"/>
        </w:rPr>
        <w:t>might</w:t>
      </w:r>
      <w:r w:rsidR="003B6FDA" w:rsidRPr="007071E4">
        <w:rPr>
          <w:rFonts w:ascii="Times New Roman" w:hAnsi="Times New Roman" w:cs="Times New Roman"/>
          <w:sz w:val="24"/>
          <w:szCs w:val="24"/>
        </w:rPr>
        <w:t xml:space="preserve"> in fact</w:t>
      </w:r>
      <w:r w:rsidRPr="007071E4">
        <w:rPr>
          <w:rFonts w:ascii="Times New Roman" w:hAnsi="Times New Roman" w:cs="Times New Roman"/>
          <w:sz w:val="24"/>
          <w:szCs w:val="24"/>
        </w:rPr>
        <w:t xml:space="preserve"> produce a false sense of continuity</w:t>
      </w:r>
      <w:r w:rsidR="00CB2071" w:rsidRPr="007071E4">
        <w:rPr>
          <w:rFonts w:ascii="Times New Roman" w:hAnsi="Times New Roman" w:cs="Times New Roman"/>
          <w:sz w:val="24"/>
          <w:szCs w:val="24"/>
        </w:rPr>
        <w:t>.</w:t>
      </w:r>
      <w:r w:rsidR="00CB2071" w:rsidRPr="007071E4">
        <w:rPr>
          <w:rStyle w:val="FootnoteReference"/>
          <w:rFonts w:ascii="Times New Roman" w:hAnsi="Times New Roman" w:cs="Times New Roman"/>
          <w:sz w:val="24"/>
          <w:szCs w:val="24"/>
        </w:rPr>
        <w:footnoteReference w:id="40"/>
      </w:r>
      <w:r w:rsidR="00DC0589" w:rsidRPr="007071E4">
        <w:rPr>
          <w:rFonts w:ascii="Times New Roman" w:hAnsi="Times New Roman" w:cs="Times New Roman"/>
          <w:sz w:val="24"/>
          <w:szCs w:val="24"/>
        </w:rPr>
        <w:t xml:space="preserve"> </w:t>
      </w:r>
      <w:r w:rsidR="00DE2CA9" w:rsidRPr="007071E4">
        <w:rPr>
          <w:rFonts w:ascii="Times New Roman" w:hAnsi="Times New Roman" w:cs="Times New Roman"/>
          <w:sz w:val="24"/>
          <w:szCs w:val="24"/>
        </w:rPr>
        <w:t xml:space="preserve">However, even though the average and median chronological ranges for amphorae are considerably better than those of </w:t>
      </w:r>
      <w:proofErr w:type="spellStart"/>
      <w:r w:rsidR="00DE2CA9" w:rsidRPr="007071E4">
        <w:rPr>
          <w:rFonts w:ascii="Times New Roman" w:hAnsi="Times New Roman" w:cs="Times New Roman"/>
          <w:sz w:val="24"/>
          <w:szCs w:val="24"/>
        </w:rPr>
        <w:t>finewares</w:t>
      </w:r>
      <w:proofErr w:type="spellEnd"/>
      <w:r w:rsidR="00DE2CA9" w:rsidRPr="007071E4">
        <w:rPr>
          <w:rFonts w:ascii="Times New Roman" w:hAnsi="Times New Roman" w:cs="Times New Roman"/>
          <w:sz w:val="24"/>
          <w:szCs w:val="24"/>
        </w:rPr>
        <w:t xml:space="preserve"> and </w:t>
      </w:r>
      <w:proofErr w:type="spellStart"/>
      <w:r w:rsidR="00DE2CA9" w:rsidRPr="007071E4">
        <w:rPr>
          <w:rFonts w:ascii="Times New Roman" w:hAnsi="Times New Roman" w:cs="Times New Roman"/>
          <w:sz w:val="24"/>
          <w:szCs w:val="24"/>
        </w:rPr>
        <w:t>commonwares</w:t>
      </w:r>
      <w:proofErr w:type="spellEnd"/>
      <w:r w:rsidR="00DE2CA9" w:rsidRPr="007071E4">
        <w:rPr>
          <w:rFonts w:ascii="Times New Roman" w:hAnsi="Times New Roman" w:cs="Times New Roman"/>
          <w:sz w:val="24"/>
          <w:szCs w:val="24"/>
        </w:rPr>
        <w:t xml:space="preserve">, the latter two classes are not that far off each </w:t>
      </w:r>
      <w:r w:rsidR="00DE2CA9" w:rsidRPr="007071E4">
        <w:rPr>
          <w:rFonts w:ascii="Times New Roman" w:hAnsi="Times New Roman" w:cs="Times New Roman"/>
          <w:sz w:val="24"/>
          <w:szCs w:val="24"/>
        </w:rPr>
        <w:lastRenderedPageBreak/>
        <w:t>other (</w:t>
      </w:r>
      <w:r w:rsidR="00A11598" w:rsidRPr="007071E4">
        <w:rPr>
          <w:rFonts w:ascii="Times New Roman" w:hAnsi="Times New Roman" w:cs="Times New Roman"/>
          <w:sz w:val="24"/>
          <w:szCs w:val="24"/>
        </w:rPr>
        <w:t xml:space="preserve">which is </w:t>
      </w:r>
      <w:r w:rsidR="00DE2CA9" w:rsidRPr="007071E4">
        <w:rPr>
          <w:rFonts w:ascii="Times New Roman" w:hAnsi="Times New Roman" w:cs="Times New Roman"/>
          <w:sz w:val="24"/>
          <w:szCs w:val="24"/>
        </w:rPr>
        <w:t xml:space="preserve">especially true </w:t>
      </w:r>
      <w:r w:rsidR="00A26B9C" w:rsidRPr="007071E4">
        <w:rPr>
          <w:rFonts w:ascii="Times New Roman" w:hAnsi="Times New Roman" w:cs="Times New Roman"/>
          <w:sz w:val="24"/>
          <w:szCs w:val="24"/>
        </w:rPr>
        <w:t>in the case of</w:t>
      </w:r>
      <w:r w:rsidR="00DE2CA9" w:rsidRPr="007071E4">
        <w:rPr>
          <w:rFonts w:ascii="Times New Roman" w:hAnsi="Times New Roman" w:cs="Times New Roman"/>
          <w:sz w:val="24"/>
          <w:szCs w:val="24"/>
        </w:rPr>
        <w:t xml:space="preserve"> the survey dataset)</w:t>
      </w:r>
      <w:r w:rsidR="00A26B9C" w:rsidRPr="007071E4">
        <w:rPr>
          <w:rFonts w:ascii="Times New Roman" w:hAnsi="Times New Roman" w:cs="Times New Roman"/>
          <w:sz w:val="24"/>
          <w:szCs w:val="24"/>
        </w:rPr>
        <w:t xml:space="preserve"> (Table 1)</w:t>
      </w:r>
      <w:r w:rsidR="00DE2CA9" w:rsidRPr="007071E4">
        <w:rPr>
          <w:rFonts w:ascii="Times New Roman" w:hAnsi="Times New Roman" w:cs="Times New Roman"/>
          <w:sz w:val="24"/>
          <w:szCs w:val="24"/>
        </w:rPr>
        <w:t>.</w:t>
      </w:r>
      <w:r w:rsidR="00036CEB" w:rsidRPr="007071E4">
        <w:rPr>
          <w:rStyle w:val="FootnoteReference"/>
          <w:rFonts w:ascii="Times New Roman" w:hAnsi="Times New Roman" w:cs="Times New Roman"/>
          <w:sz w:val="24"/>
          <w:szCs w:val="24"/>
        </w:rPr>
        <w:footnoteReference w:id="41"/>
      </w:r>
      <w:r w:rsidR="00DF6DAE" w:rsidRPr="007071E4">
        <w:rPr>
          <w:rFonts w:ascii="Times New Roman" w:hAnsi="Times New Roman" w:cs="Times New Roman"/>
          <w:sz w:val="24"/>
          <w:szCs w:val="24"/>
        </w:rPr>
        <w:t xml:space="preserve"> </w:t>
      </w:r>
      <w:r w:rsidR="00A11598" w:rsidRPr="007071E4">
        <w:rPr>
          <w:rFonts w:ascii="Times New Roman" w:hAnsi="Times New Roman" w:cs="Times New Roman"/>
          <w:sz w:val="24"/>
          <w:szCs w:val="24"/>
        </w:rPr>
        <w:t xml:space="preserve"> Indeed, as it will be shown below, the overall trend for commonwares is only </w:t>
      </w:r>
      <w:r w:rsidR="00A11598" w:rsidRPr="007071E4">
        <w:rPr>
          <w:rFonts w:ascii="Times New Roman" w:hAnsi="Times New Roman" w:cs="Times New Roman"/>
          <w:i/>
          <w:sz w:val="24"/>
          <w:szCs w:val="24"/>
        </w:rPr>
        <w:t>relatively</w:t>
      </w:r>
      <w:r w:rsidR="00A11598" w:rsidRPr="007071E4">
        <w:rPr>
          <w:rFonts w:ascii="Times New Roman" w:hAnsi="Times New Roman" w:cs="Times New Roman"/>
          <w:sz w:val="24"/>
          <w:szCs w:val="24"/>
        </w:rPr>
        <w:t xml:space="preserve"> affected by the exclusion of potsherds whose date range is </w:t>
      </w:r>
      <w:r w:rsidR="003B6FDA" w:rsidRPr="007071E4">
        <w:rPr>
          <w:rFonts w:ascii="Times New Roman" w:hAnsi="Times New Roman" w:cs="Times New Roman"/>
          <w:sz w:val="24"/>
          <w:szCs w:val="24"/>
        </w:rPr>
        <w:t>larger</w:t>
      </w:r>
      <w:r w:rsidR="00A11598" w:rsidRPr="007071E4">
        <w:rPr>
          <w:rFonts w:ascii="Times New Roman" w:hAnsi="Times New Roman" w:cs="Times New Roman"/>
          <w:sz w:val="24"/>
          <w:szCs w:val="24"/>
        </w:rPr>
        <w:t xml:space="preserve"> than 300 years.</w:t>
      </w:r>
      <w:r w:rsidR="00DF6DAE" w:rsidRPr="007071E4">
        <w:rPr>
          <w:rStyle w:val="FootnoteReference"/>
          <w:rFonts w:ascii="Times New Roman" w:hAnsi="Times New Roman" w:cs="Times New Roman"/>
          <w:sz w:val="24"/>
          <w:szCs w:val="24"/>
        </w:rPr>
        <w:footnoteReference w:id="42"/>
      </w:r>
    </w:p>
    <w:p w14:paraId="2C115E4D" w14:textId="446747E3" w:rsidR="00745152" w:rsidRPr="007071E4" w:rsidRDefault="003B6FDA"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 xml:space="preserve">If that is the case, </w:t>
      </w:r>
      <w:r w:rsidR="005101F1" w:rsidRPr="007071E4">
        <w:rPr>
          <w:rFonts w:ascii="Times New Roman" w:hAnsi="Times New Roman" w:cs="Times New Roman"/>
          <w:sz w:val="24"/>
          <w:szCs w:val="24"/>
        </w:rPr>
        <w:t xml:space="preserve">however, </w:t>
      </w:r>
      <w:r w:rsidRPr="007071E4">
        <w:rPr>
          <w:rFonts w:ascii="Times New Roman" w:hAnsi="Times New Roman" w:cs="Times New Roman"/>
          <w:sz w:val="24"/>
          <w:szCs w:val="24"/>
        </w:rPr>
        <w:t xml:space="preserve">why </w:t>
      </w:r>
      <w:r w:rsidR="005101F1" w:rsidRPr="007071E4">
        <w:rPr>
          <w:rFonts w:ascii="Times New Roman" w:hAnsi="Times New Roman" w:cs="Times New Roman"/>
          <w:sz w:val="24"/>
          <w:szCs w:val="24"/>
        </w:rPr>
        <w:t xml:space="preserve">should one </w:t>
      </w:r>
      <w:r w:rsidRPr="007071E4">
        <w:rPr>
          <w:rFonts w:ascii="Times New Roman" w:hAnsi="Times New Roman" w:cs="Times New Roman"/>
          <w:sz w:val="24"/>
          <w:szCs w:val="24"/>
        </w:rPr>
        <w:t xml:space="preserve">bother </w:t>
      </w:r>
      <w:r w:rsidR="005101F1" w:rsidRPr="007071E4">
        <w:rPr>
          <w:rFonts w:ascii="Times New Roman" w:hAnsi="Times New Roman" w:cs="Times New Roman"/>
          <w:sz w:val="24"/>
          <w:szCs w:val="24"/>
        </w:rPr>
        <w:t xml:space="preserve">at all with </w:t>
      </w:r>
      <w:r w:rsidRPr="007071E4">
        <w:rPr>
          <w:rFonts w:ascii="Times New Roman" w:hAnsi="Times New Roman" w:cs="Times New Roman"/>
          <w:sz w:val="24"/>
          <w:szCs w:val="24"/>
        </w:rPr>
        <w:t>including</w:t>
      </w:r>
      <w:r w:rsidR="005101F1" w:rsidRPr="007071E4">
        <w:rPr>
          <w:rFonts w:ascii="Times New Roman" w:hAnsi="Times New Roman" w:cs="Times New Roman"/>
          <w:sz w:val="24"/>
          <w:szCs w:val="24"/>
        </w:rPr>
        <w:t xml:space="preserve"> those potsherds </w:t>
      </w:r>
      <w:r w:rsidR="00FD624C" w:rsidRPr="007071E4">
        <w:rPr>
          <w:rFonts w:ascii="Times New Roman" w:hAnsi="Times New Roman" w:cs="Times New Roman"/>
          <w:sz w:val="24"/>
          <w:szCs w:val="24"/>
        </w:rPr>
        <w:t>which feature</w:t>
      </w:r>
      <w:r w:rsidR="005101F1" w:rsidRPr="007071E4">
        <w:rPr>
          <w:rFonts w:ascii="Times New Roman" w:hAnsi="Times New Roman" w:cs="Times New Roman"/>
          <w:sz w:val="24"/>
          <w:szCs w:val="24"/>
        </w:rPr>
        <w:t xml:space="preserve"> longer chronologies?</w:t>
      </w:r>
      <w:r w:rsidR="00EB5F4F" w:rsidRPr="007071E4">
        <w:rPr>
          <w:rFonts w:ascii="Times New Roman" w:hAnsi="Times New Roman" w:cs="Times New Roman"/>
          <w:sz w:val="24"/>
          <w:szCs w:val="24"/>
        </w:rPr>
        <w:t xml:space="preserve"> As it happens, f</w:t>
      </w:r>
      <w:r w:rsidR="005101F1" w:rsidRPr="007071E4">
        <w:rPr>
          <w:rFonts w:ascii="Times New Roman" w:hAnsi="Times New Roman" w:cs="Times New Roman"/>
          <w:sz w:val="24"/>
          <w:szCs w:val="24"/>
        </w:rPr>
        <w:t xml:space="preserve">or all their limitations, these still provide some </w:t>
      </w:r>
      <w:r w:rsidR="002A3A23" w:rsidRPr="007071E4">
        <w:rPr>
          <w:rFonts w:ascii="Times New Roman" w:hAnsi="Times New Roman" w:cs="Times New Roman"/>
          <w:sz w:val="24"/>
          <w:szCs w:val="24"/>
        </w:rPr>
        <w:t xml:space="preserve">relevant – if </w:t>
      </w:r>
      <w:r w:rsidR="00EB5F4F" w:rsidRPr="007071E4">
        <w:rPr>
          <w:rFonts w:ascii="Times New Roman" w:hAnsi="Times New Roman" w:cs="Times New Roman"/>
          <w:sz w:val="24"/>
          <w:szCs w:val="24"/>
        </w:rPr>
        <w:t>limited</w:t>
      </w:r>
      <w:r w:rsidR="002A3A23" w:rsidRPr="007071E4">
        <w:rPr>
          <w:rFonts w:ascii="Times New Roman" w:hAnsi="Times New Roman" w:cs="Times New Roman"/>
          <w:sz w:val="24"/>
          <w:szCs w:val="24"/>
        </w:rPr>
        <w:t xml:space="preserve"> – </w:t>
      </w:r>
      <w:r w:rsidR="005101F1" w:rsidRPr="007071E4">
        <w:rPr>
          <w:rFonts w:ascii="Times New Roman" w:hAnsi="Times New Roman" w:cs="Times New Roman"/>
          <w:sz w:val="24"/>
          <w:szCs w:val="24"/>
        </w:rPr>
        <w:t xml:space="preserve">indication. </w:t>
      </w:r>
      <w:r w:rsidR="00652E86" w:rsidRPr="007071E4">
        <w:rPr>
          <w:rFonts w:ascii="Times New Roman" w:hAnsi="Times New Roman" w:cs="Times New Roman"/>
          <w:sz w:val="24"/>
          <w:szCs w:val="24"/>
        </w:rPr>
        <w:t>G</w:t>
      </w:r>
      <w:r w:rsidR="009D2C4E" w:rsidRPr="007071E4">
        <w:rPr>
          <w:rFonts w:ascii="Times New Roman" w:hAnsi="Times New Roman" w:cs="Times New Roman"/>
          <w:sz w:val="24"/>
          <w:szCs w:val="24"/>
        </w:rPr>
        <w:t>iven any periodization,</w:t>
      </w:r>
      <w:r w:rsidR="007C6E03" w:rsidRPr="007071E4">
        <w:rPr>
          <w:rFonts w:ascii="Times New Roman" w:hAnsi="Times New Roman" w:cs="Times New Roman"/>
          <w:sz w:val="24"/>
          <w:szCs w:val="24"/>
        </w:rPr>
        <w:t xml:space="preserve"> </w:t>
      </w:r>
      <w:r w:rsidR="00A759E1" w:rsidRPr="007071E4">
        <w:rPr>
          <w:rFonts w:ascii="Times New Roman" w:hAnsi="Times New Roman" w:cs="Times New Roman"/>
          <w:sz w:val="24"/>
          <w:szCs w:val="24"/>
        </w:rPr>
        <w:t xml:space="preserve">better-dated </w:t>
      </w:r>
      <w:r w:rsidR="005101F1" w:rsidRPr="007071E4">
        <w:rPr>
          <w:rFonts w:ascii="Times New Roman" w:hAnsi="Times New Roman" w:cs="Times New Roman"/>
          <w:sz w:val="24"/>
          <w:szCs w:val="24"/>
        </w:rPr>
        <w:t>potsherd</w:t>
      </w:r>
      <w:r w:rsidR="00A759E1" w:rsidRPr="007071E4">
        <w:rPr>
          <w:rFonts w:ascii="Times New Roman" w:hAnsi="Times New Roman" w:cs="Times New Roman"/>
          <w:sz w:val="24"/>
          <w:szCs w:val="24"/>
        </w:rPr>
        <w:t>s</w:t>
      </w:r>
      <w:r w:rsidR="005101F1" w:rsidRPr="007071E4">
        <w:rPr>
          <w:rFonts w:ascii="Times New Roman" w:hAnsi="Times New Roman" w:cs="Times New Roman"/>
          <w:sz w:val="24"/>
          <w:szCs w:val="24"/>
        </w:rPr>
        <w:t xml:space="preserve"> </w:t>
      </w:r>
      <w:r w:rsidR="00A759E1" w:rsidRPr="007071E4">
        <w:rPr>
          <w:rFonts w:ascii="Times New Roman" w:hAnsi="Times New Roman" w:cs="Times New Roman"/>
          <w:sz w:val="24"/>
          <w:szCs w:val="24"/>
        </w:rPr>
        <w:t xml:space="preserve">point to </w:t>
      </w:r>
      <w:r w:rsidR="00A759E1" w:rsidRPr="007071E4">
        <w:rPr>
          <w:rFonts w:ascii="Times New Roman" w:hAnsi="Times New Roman" w:cs="Times New Roman"/>
          <w:i/>
          <w:sz w:val="24"/>
          <w:szCs w:val="24"/>
        </w:rPr>
        <w:t>a higher</w:t>
      </w:r>
      <w:r w:rsidR="00A759E1" w:rsidRPr="007071E4">
        <w:rPr>
          <w:rFonts w:ascii="Times New Roman" w:hAnsi="Times New Roman" w:cs="Times New Roman"/>
          <w:sz w:val="24"/>
          <w:szCs w:val="24"/>
        </w:rPr>
        <w:t xml:space="preserve"> </w:t>
      </w:r>
      <w:r w:rsidR="00071188" w:rsidRPr="007071E4">
        <w:rPr>
          <w:rFonts w:ascii="Times New Roman" w:hAnsi="Times New Roman" w:cs="Times New Roman"/>
          <w:i/>
          <w:sz w:val="24"/>
          <w:szCs w:val="24"/>
        </w:rPr>
        <w:t>probability</w:t>
      </w:r>
      <w:r w:rsidR="00A759E1" w:rsidRPr="007071E4">
        <w:rPr>
          <w:rFonts w:ascii="Times New Roman" w:hAnsi="Times New Roman" w:cs="Times New Roman"/>
          <w:sz w:val="24"/>
          <w:szCs w:val="24"/>
        </w:rPr>
        <w:t xml:space="preserve"> that there was some human presence </w:t>
      </w:r>
      <w:r w:rsidR="00A759E1" w:rsidRPr="007071E4">
        <w:rPr>
          <w:rFonts w:ascii="Times New Roman" w:hAnsi="Times New Roman" w:cs="Times New Roman"/>
          <w:i/>
          <w:sz w:val="24"/>
          <w:szCs w:val="24"/>
        </w:rPr>
        <w:t xml:space="preserve">during periods </w:t>
      </w:r>
      <w:r w:rsidR="00071188" w:rsidRPr="007071E4">
        <w:rPr>
          <w:rFonts w:ascii="Times New Roman" w:hAnsi="Times New Roman" w:cs="Times New Roman"/>
          <w:i/>
          <w:sz w:val="24"/>
          <w:szCs w:val="24"/>
        </w:rPr>
        <w:t>in which they circulated</w:t>
      </w:r>
      <w:r w:rsidR="00071188" w:rsidRPr="007071E4">
        <w:rPr>
          <w:rFonts w:ascii="Times New Roman" w:hAnsi="Times New Roman" w:cs="Times New Roman"/>
          <w:sz w:val="24"/>
          <w:szCs w:val="24"/>
        </w:rPr>
        <w:t>.</w:t>
      </w:r>
      <w:r w:rsidR="00071188" w:rsidRPr="007071E4">
        <w:rPr>
          <w:rStyle w:val="FootnoteReference"/>
          <w:rFonts w:ascii="Times New Roman" w:hAnsi="Times New Roman" w:cs="Times New Roman"/>
          <w:sz w:val="24"/>
          <w:szCs w:val="24"/>
        </w:rPr>
        <w:footnoteReference w:id="43"/>
      </w:r>
      <w:r w:rsidR="00071188" w:rsidRPr="007071E4">
        <w:rPr>
          <w:rFonts w:ascii="Times New Roman" w:hAnsi="Times New Roman" w:cs="Times New Roman"/>
          <w:sz w:val="24"/>
          <w:szCs w:val="24"/>
        </w:rPr>
        <w:t xml:space="preserve"> </w:t>
      </w:r>
      <w:r w:rsidR="00652E86" w:rsidRPr="007071E4">
        <w:rPr>
          <w:rFonts w:ascii="Times New Roman" w:hAnsi="Times New Roman" w:cs="Times New Roman"/>
          <w:sz w:val="24"/>
          <w:szCs w:val="24"/>
        </w:rPr>
        <w:t>However</w:t>
      </w:r>
      <w:r w:rsidR="00071188" w:rsidRPr="007071E4">
        <w:rPr>
          <w:rFonts w:ascii="Times New Roman" w:hAnsi="Times New Roman" w:cs="Times New Roman"/>
          <w:sz w:val="24"/>
          <w:szCs w:val="24"/>
        </w:rPr>
        <w:t xml:space="preserve">, </w:t>
      </w:r>
      <w:r w:rsidR="00652E86" w:rsidRPr="007071E4">
        <w:rPr>
          <w:rFonts w:ascii="Times New Roman" w:hAnsi="Times New Roman" w:cs="Times New Roman"/>
          <w:sz w:val="24"/>
          <w:szCs w:val="24"/>
        </w:rPr>
        <w:t xml:space="preserve">if </w:t>
      </w:r>
      <w:r w:rsidR="00071188" w:rsidRPr="007071E4">
        <w:rPr>
          <w:rFonts w:ascii="Times New Roman" w:hAnsi="Times New Roman" w:cs="Times New Roman"/>
          <w:sz w:val="24"/>
          <w:szCs w:val="24"/>
        </w:rPr>
        <w:t xml:space="preserve">potsherds </w:t>
      </w:r>
      <w:r w:rsidR="00652E86" w:rsidRPr="007071E4">
        <w:rPr>
          <w:rFonts w:ascii="Times New Roman" w:hAnsi="Times New Roman" w:cs="Times New Roman"/>
          <w:sz w:val="24"/>
          <w:szCs w:val="24"/>
        </w:rPr>
        <w:t xml:space="preserve">with very long ranges can only point to a relatively low chance that there was some human </w:t>
      </w:r>
      <w:r w:rsidR="00EB5F4F" w:rsidRPr="007071E4">
        <w:rPr>
          <w:rFonts w:ascii="Times New Roman" w:hAnsi="Times New Roman" w:cs="Times New Roman"/>
          <w:sz w:val="24"/>
          <w:szCs w:val="24"/>
        </w:rPr>
        <w:t>presence</w:t>
      </w:r>
      <w:r w:rsidR="00652E86" w:rsidRPr="007071E4">
        <w:rPr>
          <w:rFonts w:ascii="Times New Roman" w:hAnsi="Times New Roman" w:cs="Times New Roman"/>
          <w:sz w:val="24"/>
          <w:szCs w:val="24"/>
        </w:rPr>
        <w:t xml:space="preserve"> at any specific time while they were in circulation, they also point the fact that there is </w:t>
      </w:r>
      <w:r w:rsidR="00652E86" w:rsidRPr="007071E4">
        <w:rPr>
          <w:rFonts w:ascii="Times New Roman" w:hAnsi="Times New Roman" w:cs="Times New Roman"/>
          <w:i/>
          <w:sz w:val="24"/>
          <w:szCs w:val="24"/>
        </w:rPr>
        <w:t>an even lower probability</w:t>
      </w:r>
      <w:r w:rsidR="00652E86" w:rsidRPr="007071E4">
        <w:rPr>
          <w:rFonts w:ascii="Times New Roman" w:hAnsi="Times New Roman" w:cs="Times New Roman"/>
          <w:sz w:val="24"/>
          <w:szCs w:val="24"/>
        </w:rPr>
        <w:t xml:space="preserve"> of that </w:t>
      </w:r>
      <w:r w:rsidR="00652E86" w:rsidRPr="007071E4">
        <w:rPr>
          <w:rFonts w:ascii="Times New Roman" w:hAnsi="Times New Roman" w:cs="Times New Roman"/>
          <w:i/>
          <w:sz w:val="24"/>
          <w:szCs w:val="24"/>
        </w:rPr>
        <w:t>during periods in which they did not circulate</w:t>
      </w:r>
      <w:r w:rsidR="00652E86" w:rsidRPr="007071E4">
        <w:rPr>
          <w:rFonts w:ascii="Times New Roman" w:hAnsi="Times New Roman" w:cs="Times New Roman"/>
          <w:sz w:val="24"/>
          <w:szCs w:val="24"/>
        </w:rPr>
        <w:t>.</w:t>
      </w:r>
      <w:r w:rsidR="00652E86" w:rsidRPr="007071E4">
        <w:rPr>
          <w:rStyle w:val="FootnoteReference"/>
          <w:rFonts w:ascii="Times New Roman" w:hAnsi="Times New Roman" w:cs="Times New Roman"/>
          <w:sz w:val="24"/>
          <w:szCs w:val="24"/>
        </w:rPr>
        <w:footnoteReference w:id="44"/>
      </w:r>
      <w:r w:rsidR="00F946C2" w:rsidRPr="007071E4">
        <w:rPr>
          <w:rFonts w:ascii="Times New Roman" w:hAnsi="Times New Roman" w:cs="Times New Roman"/>
          <w:sz w:val="24"/>
          <w:szCs w:val="24"/>
        </w:rPr>
        <w:t xml:space="preserve"> </w:t>
      </w:r>
      <w:r w:rsidR="002A3A23" w:rsidRPr="007071E4">
        <w:rPr>
          <w:rFonts w:ascii="Times New Roman" w:hAnsi="Times New Roman" w:cs="Times New Roman"/>
          <w:sz w:val="24"/>
          <w:szCs w:val="24"/>
        </w:rPr>
        <w:t xml:space="preserve">In other words, those periods that are consistently poorly attested </w:t>
      </w:r>
      <w:r w:rsidR="00EB5F4F" w:rsidRPr="007071E4">
        <w:rPr>
          <w:rFonts w:ascii="Times New Roman" w:hAnsi="Times New Roman" w:cs="Times New Roman"/>
          <w:sz w:val="24"/>
          <w:szCs w:val="24"/>
        </w:rPr>
        <w:t xml:space="preserve">– </w:t>
      </w:r>
      <w:r w:rsidR="002A3A23" w:rsidRPr="007071E4">
        <w:rPr>
          <w:rFonts w:ascii="Times New Roman" w:hAnsi="Times New Roman" w:cs="Times New Roman"/>
          <w:sz w:val="24"/>
          <w:szCs w:val="24"/>
        </w:rPr>
        <w:t xml:space="preserve">even when </w:t>
      </w:r>
      <w:r w:rsidR="00C97DF6" w:rsidRPr="007071E4">
        <w:rPr>
          <w:rFonts w:ascii="Times New Roman" w:hAnsi="Times New Roman" w:cs="Times New Roman"/>
          <w:sz w:val="24"/>
          <w:szCs w:val="24"/>
        </w:rPr>
        <w:t xml:space="preserve">potsherds </w:t>
      </w:r>
      <w:r w:rsidR="00F946C2" w:rsidRPr="007071E4">
        <w:rPr>
          <w:rFonts w:ascii="Times New Roman" w:hAnsi="Times New Roman" w:cs="Times New Roman"/>
          <w:sz w:val="24"/>
          <w:szCs w:val="24"/>
        </w:rPr>
        <w:t xml:space="preserve">with long ranges </w:t>
      </w:r>
      <w:r w:rsidR="00C97DF6" w:rsidRPr="007071E4">
        <w:rPr>
          <w:rFonts w:ascii="Times New Roman" w:hAnsi="Times New Roman" w:cs="Times New Roman"/>
          <w:sz w:val="24"/>
          <w:szCs w:val="24"/>
        </w:rPr>
        <w:t xml:space="preserve">are </w:t>
      </w:r>
      <w:r w:rsidR="00F946C2" w:rsidRPr="007071E4">
        <w:rPr>
          <w:rFonts w:ascii="Times New Roman" w:hAnsi="Times New Roman" w:cs="Times New Roman"/>
          <w:sz w:val="24"/>
          <w:szCs w:val="24"/>
        </w:rPr>
        <w:t>taken in consideration</w:t>
      </w:r>
      <w:r w:rsidR="00EB5F4F" w:rsidRPr="007071E4">
        <w:rPr>
          <w:rFonts w:ascii="Times New Roman" w:hAnsi="Times New Roman" w:cs="Times New Roman"/>
          <w:sz w:val="24"/>
          <w:szCs w:val="24"/>
        </w:rPr>
        <w:t xml:space="preserve"> – </w:t>
      </w:r>
      <w:r w:rsidR="00F946C2" w:rsidRPr="007071E4">
        <w:rPr>
          <w:rFonts w:ascii="Times New Roman" w:hAnsi="Times New Roman" w:cs="Times New Roman"/>
          <w:sz w:val="24"/>
          <w:szCs w:val="24"/>
        </w:rPr>
        <w:t>can be more easily singled out as those wh</w:t>
      </w:r>
      <w:r w:rsidR="00EB5F4F" w:rsidRPr="007071E4">
        <w:rPr>
          <w:rFonts w:ascii="Times New Roman" w:hAnsi="Times New Roman" w:cs="Times New Roman"/>
          <w:sz w:val="24"/>
          <w:szCs w:val="24"/>
        </w:rPr>
        <w:t>ich</w:t>
      </w:r>
      <w:r w:rsidR="00F946C2" w:rsidRPr="007071E4">
        <w:rPr>
          <w:rFonts w:ascii="Times New Roman" w:hAnsi="Times New Roman" w:cs="Times New Roman"/>
          <w:sz w:val="24"/>
          <w:szCs w:val="24"/>
        </w:rPr>
        <w:t xml:space="preserve"> </w:t>
      </w:r>
      <w:r w:rsidR="00EB5F4F" w:rsidRPr="007071E4">
        <w:rPr>
          <w:rFonts w:ascii="Times New Roman" w:hAnsi="Times New Roman" w:cs="Times New Roman"/>
          <w:sz w:val="24"/>
          <w:szCs w:val="24"/>
        </w:rPr>
        <w:t>in all likelihood</w:t>
      </w:r>
      <w:r w:rsidR="00C97DF6" w:rsidRPr="007071E4">
        <w:rPr>
          <w:rFonts w:ascii="Times New Roman" w:hAnsi="Times New Roman" w:cs="Times New Roman"/>
          <w:sz w:val="24"/>
          <w:szCs w:val="24"/>
        </w:rPr>
        <w:t xml:space="preserve"> featured very low levels of population and settlement.</w:t>
      </w:r>
      <w:r w:rsidR="00F946C2" w:rsidRPr="007071E4">
        <w:rPr>
          <w:rFonts w:ascii="Times New Roman" w:hAnsi="Times New Roman" w:cs="Times New Roman"/>
          <w:sz w:val="24"/>
          <w:szCs w:val="24"/>
        </w:rPr>
        <w:t xml:space="preserve"> </w:t>
      </w:r>
      <w:r w:rsidR="00EB5F4F" w:rsidRPr="007071E4">
        <w:rPr>
          <w:rFonts w:ascii="Times New Roman" w:hAnsi="Times New Roman" w:cs="Times New Roman"/>
          <w:sz w:val="24"/>
          <w:szCs w:val="24"/>
        </w:rPr>
        <w:t>It was these considerations which prompted us to include potsherds with a chronological range of up to 800 years.</w:t>
      </w:r>
      <w:r w:rsidR="004A5B57" w:rsidRPr="007071E4">
        <w:rPr>
          <w:rStyle w:val="FootnoteReference"/>
          <w:rFonts w:ascii="Times New Roman" w:hAnsi="Times New Roman" w:cs="Times New Roman"/>
          <w:sz w:val="24"/>
          <w:szCs w:val="24"/>
        </w:rPr>
        <w:footnoteReference w:id="45"/>
      </w:r>
    </w:p>
    <w:p w14:paraId="0724B7A5" w14:textId="41F0D5C7" w:rsidR="00A11598" w:rsidRPr="007071E4" w:rsidRDefault="00A11598" w:rsidP="007071E4">
      <w:pPr>
        <w:spacing w:after="120" w:line="360" w:lineRule="auto"/>
        <w:rPr>
          <w:rFonts w:ascii="Times New Roman" w:hAnsi="Times New Roman" w:cs="Times New Roman"/>
          <w:sz w:val="24"/>
          <w:szCs w:val="24"/>
        </w:rPr>
      </w:pPr>
    </w:p>
    <w:p w14:paraId="7305755F" w14:textId="77777777" w:rsidR="00EB5F4F" w:rsidRPr="007071E4" w:rsidRDefault="00EB5F4F" w:rsidP="007071E4">
      <w:pPr>
        <w:spacing w:after="120" w:line="360" w:lineRule="auto"/>
        <w:rPr>
          <w:rFonts w:ascii="Times New Roman" w:hAnsi="Times New Roman" w:cs="Times New Roman"/>
          <w:i/>
          <w:sz w:val="24"/>
          <w:szCs w:val="24"/>
        </w:rPr>
      </w:pPr>
      <w:r w:rsidRPr="007071E4">
        <w:rPr>
          <w:rFonts w:ascii="Times New Roman" w:hAnsi="Times New Roman" w:cs="Times New Roman"/>
          <w:i/>
          <w:sz w:val="24"/>
          <w:szCs w:val="24"/>
        </w:rPr>
        <w:t>4.4. Data analysis</w:t>
      </w:r>
    </w:p>
    <w:p w14:paraId="3374C535" w14:textId="6502EEE7" w:rsidR="00EB5F4F" w:rsidRPr="007071E4" w:rsidRDefault="00EB5F4F"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 xml:space="preserve">Once all data are combined into relative trends – an </w:t>
      </w:r>
      <w:r w:rsidRPr="007071E4">
        <w:rPr>
          <w:rFonts w:ascii="Times New Roman" w:hAnsi="Times New Roman" w:cs="Times New Roman"/>
          <w:i/>
          <w:sz w:val="24"/>
          <w:szCs w:val="24"/>
        </w:rPr>
        <w:t>urban</w:t>
      </w:r>
      <w:r w:rsidRPr="007071E4">
        <w:rPr>
          <w:rFonts w:ascii="Times New Roman" w:hAnsi="Times New Roman" w:cs="Times New Roman"/>
          <w:sz w:val="24"/>
          <w:szCs w:val="24"/>
        </w:rPr>
        <w:t xml:space="preserve"> one from the excavation, a </w:t>
      </w:r>
      <w:r w:rsidRPr="007071E4">
        <w:rPr>
          <w:rFonts w:ascii="Times New Roman" w:hAnsi="Times New Roman" w:cs="Times New Roman"/>
          <w:i/>
          <w:sz w:val="24"/>
          <w:szCs w:val="24"/>
        </w:rPr>
        <w:t>rural</w:t>
      </w:r>
      <w:r w:rsidRPr="007071E4">
        <w:rPr>
          <w:rFonts w:ascii="Times New Roman" w:hAnsi="Times New Roman" w:cs="Times New Roman"/>
          <w:sz w:val="24"/>
          <w:szCs w:val="24"/>
        </w:rPr>
        <w:t xml:space="preserve"> one from the survey – it becomes possible to get a sense of the circulation of material culture across town and countryside. If we consider the ‘overall’ distribution of finds (Figure 4), the differences we observe are as interesting as the similarities. Indeed, both town and </w:t>
      </w:r>
      <w:r w:rsidRPr="007071E4">
        <w:rPr>
          <w:rFonts w:ascii="Times New Roman" w:hAnsi="Times New Roman" w:cs="Times New Roman"/>
          <w:sz w:val="24"/>
          <w:szCs w:val="24"/>
        </w:rPr>
        <w:lastRenderedPageBreak/>
        <w:t>countryside seem to have followed a broadly similar trend (especially from the late 1st c. BC onwards), although a Late Republican urban peak (200-50 B.C.) makes the following decrease much more marked than it is across the countryside.</w:t>
      </w:r>
    </w:p>
    <w:p w14:paraId="3C9407E8" w14:textId="77777777" w:rsidR="00F4311C" w:rsidRPr="007071E4" w:rsidRDefault="00F4311C" w:rsidP="007071E4">
      <w:pPr>
        <w:spacing w:after="120" w:line="360" w:lineRule="auto"/>
        <w:rPr>
          <w:rFonts w:ascii="Times New Roman" w:hAnsi="Times New Roman" w:cs="Times New Roman"/>
          <w:sz w:val="24"/>
          <w:szCs w:val="24"/>
        </w:rPr>
      </w:pPr>
    </w:p>
    <w:p w14:paraId="5B9830DA" w14:textId="77777777" w:rsidR="00A11598" w:rsidRPr="007071E4" w:rsidRDefault="00A11598" w:rsidP="007071E4">
      <w:pPr>
        <w:spacing w:after="120" w:line="360" w:lineRule="auto"/>
        <w:rPr>
          <w:rFonts w:ascii="Times New Roman" w:hAnsi="Times New Roman" w:cs="Times New Roman"/>
          <w:sz w:val="24"/>
          <w:szCs w:val="24"/>
        </w:rPr>
      </w:pPr>
      <w:r w:rsidRPr="007071E4">
        <w:rPr>
          <w:noProof/>
          <w:lang w:eastAsia="en-GB"/>
        </w:rPr>
        <w:drawing>
          <wp:inline distT="0" distB="0" distL="0" distR="0" wp14:anchorId="534BA00B" wp14:editId="1747A409">
            <wp:extent cx="5524460" cy="3625400"/>
            <wp:effectExtent l="0" t="0" r="635" b="1333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896FBED" w14:textId="77777777" w:rsidR="00A11598" w:rsidRPr="007071E4" w:rsidRDefault="00A11598" w:rsidP="007071E4">
      <w:pPr>
        <w:spacing w:after="120" w:line="360" w:lineRule="auto"/>
        <w:rPr>
          <w:rFonts w:ascii="Times New Roman" w:hAnsi="Times New Roman" w:cs="Times New Roman"/>
          <w:sz w:val="24"/>
          <w:szCs w:val="24"/>
        </w:rPr>
      </w:pPr>
      <w:r w:rsidRPr="007071E4">
        <w:rPr>
          <w:rFonts w:ascii="Times New Roman" w:hAnsi="Times New Roman" w:cs="Times New Roman"/>
          <w:b/>
          <w:sz w:val="24"/>
          <w:szCs w:val="24"/>
        </w:rPr>
        <w:t xml:space="preserve">Figure 4. </w:t>
      </w:r>
      <w:r w:rsidRPr="007071E4">
        <w:rPr>
          <w:rFonts w:ascii="Times New Roman" w:hAnsi="Times New Roman" w:cs="Times New Roman"/>
          <w:sz w:val="24"/>
          <w:szCs w:val="24"/>
        </w:rPr>
        <w:t xml:space="preserve">Percentage distribution of </w:t>
      </w:r>
      <w:r w:rsidRPr="007071E4">
        <w:rPr>
          <w:rFonts w:ascii="Times New Roman" w:hAnsi="Times New Roman" w:cs="Times New Roman"/>
          <w:i/>
          <w:sz w:val="24"/>
          <w:szCs w:val="24"/>
        </w:rPr>
        <w:t>all</w:t>
      </w:r>
      <w:r w:rsidRPr="007071E4">
        <w:rPr>
          <w:rFonts w:ascii="Times New Roman" w:hAnsi="Times New Roman" w:cs="Times New Roman"/>
          <w:sz w:val="24"/>
          <w:szCs w:val="24"/>
        </w:rPr>
        <w:t xml:space="preserve"> potsherds.</w:t>
      </w:r>
    </w:p>
    <w:p w14:paraId="4107A888" w14:textId="0F8DD502" w:rsidR="009341A5" w:rsidRPr="007071E4" w:rsidRDefault="009341A5" w:rsidP="007071E4">
      <w:pPr>
        <w:spacing w:after="120" w:line="360" w:lineRule="auto"/>
        <w:rPr>
          <w:rFonts w:ascii="Times New Roman" w:hAnsi="Times New Roman" w:cs="Times New Roman"/>
          <w:sz w:val="24"/>
          <w:szCs w:val="24"/>
        </w:rPr>
      </w:pPr>
    </w:p>
    <w:p w14:paraId="493F731F" w14:textId="77777777" w:rsidR="00535BC3" w:rsidRPr="007071E4" w:rsidRDefault="00D229E4"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This pattern</w:t>
      </w:r>
      <w:r w:rsidR="002505B5" w:rsidRPr="007071E4">
        <w:rPr>
          <w:rFonts w:ascii="Times New Roman" w:hAnsi="Times New Roman" w:cs="Times New Roman"/>
          <w:sz w:val="24"/>
          <w:szCs w:val="24"/>
        </w:rPr>
        <w:t xml:space="preserve"> </w:t>
      </w:r>
      <w:r w:rsidRPr="007071E4">
        <w:rPr>
          <w:rFonts w:ascii="Times New Roman" w:hAnsi="Times New Roman" w:cs="Times New Roman"/>
          <w:sz w:val="24"/>
          <w:szCs w:val="24"/>
        </w:rPr>
        <w:t>invites closer scrutiny</w:t>
      </w:r>
      <w:r w:rsidR="002505B5" w:rsidRPr="007071E4">
        <w:rPr>
          <w:rFonts w:ascii="Times New Roman" w:hAnsi="Times New Roman" w:cs="Times New Roman"/>
          <w:sz w:val="24"/>
          <w:szCs w:val="24"/>
        </w:rPr>
        <w:t>.</w:t>
      </w:r>
      <w:r w:rsidRPr="007071E4">
        <w:rPr>
          <w:rFonts w:ascii="Times New Roman" w:hAnsi="Times New Roman" w:cs="Times New Roman"/>
          <w:sz w:val="24"/>
          <w:szCs w:val="24"/>
        </w:rPr>
        <w:t xml:space="preserve"> </w:t>
      </w:r>
      <w:r w:rsidR="00C7386C" w:rsidRPr="007071E4">
        <w:rPr>
          <w:rFonts w:ascii="Times New Roman" w:hAnsi="Times New Roman" w:cs="Times New Roman"/>
          <w:sz w:val="24"/>
          <w:szCs w:val="24"/>
        </w:rPr>
        <w:t>As mentioned above, f</w:t>
      </w:r>
      <w:r w:rsidRPr="007071E4">
        <w:rPr>
          <w:rFonts w:ascii="Times New Roman" w:hAnsi="Times New Roman" w:cs="Times New Roman"/>
          <w:sz w:val="24"/>
          <w:szCs w:val="24"/>
        </w:rPr>
        <w:t xml:space="preserve">ollowing </w:t>
      </w:r>
      <w:r w:rsidR="00254E50" w:rsidRPr="007071E4">
        <w:rPr>
          <w:rFonts w:ascii="Times New Roman" w:hAnsi="Times New Roman" w:cs="Times New Roman"/>
          <w:sz w:val="24"/>
          <w:szCs w:val="24"/>
        </w:rPr>
        <w:t>a</w:t>
      </w:r>
      <w:r w:rsidRPr="007071E4">
        <w:rPr>
          <w:rFonts w:ascii="Times New Roman" w:hAnsi="Times New Roman" w:cs="Times New Roman"/>
          <w:sz w:val="24"/>
          <w:szCs w:val="24"/>
        </w:rPr>
        <w:t xml:space="preserve"> re-assessment of the Canadian urban survey, </w:t>
      </w:r>
      <w:r w:rsidR="00254E50" w:rsidRPr="007071E4">
        <w:rPr>
          <w:rFonts w:ascii="Times New Roman" w:hAnsi="Times New Roman" w:cs="Times New Roman"/>
          <w:sz w:val="24"/>
          <w:szCs w:val="24"/>
        </w:rPr>
        <w:t>it has been concluded</w:t>
      </w:r>
      <w:r w:rsidRPr="007071E4">
        <w:rPr>
          <w:rFonts w:ascii="Times New Roman" w:hAnsi="Times New Roman" w:cs="Times New Roman"/>
          <w:sz w:val="24"/>
          <w:szCs w:val="24"/>
        </w:rPr>
        <w:t xml:space="preserve"> that the Republican phase might have </w:t>
      </w:r>
      <w:r w:rsidR="00254E50" w:rsidRPr="007071E4">
        <w:rPr>
          <w:rFonts w:ascii="Times New Roman" w:hAnsi="Times New Roman" w:cs="Times New Roman"/>
          <w:sz w:val="24"/>
          <w:szCs w:val="24"/>
        </w:rPr>
        <w:t>gone</w:t>
      </w:r>
      <w:r w:rsidRPr="007071E4">
        <w:rPr>
          <w:rFonts w:ascii="Times New Roman" w:hAnsi="Times New Roman" w:cs="Times New Roman"/>
          <w:sz w:val="24"/>
          <w:szCs w:val="24"/>
        </w:rPr>
        <w:t xml:space="preserve"> </w:t>
      </w:r>
      <w:r w:rsidR="00833AA3" w:rsidRPr="007071E4">
        <w:rPr>
          <w:rFonts w:ascii="Times New Roman" w:hAnsi="Times New Roman" w:cs="Times New Roman"/>
          <w:sz w:val="24"/>
          <w:szCs w:val="24"/>
        </w:rPr>
        <w:t>significantly</w:t>
      </w:r>
      <w:r w:rsidRPr="007071E4">
        <w:rPr>
          <w:rFonts w:ascii="Times New Roman" w:hAnsi="Times New Roman" w:cs="Times New Roman"/>
          <w:sz w:val="24"/>
          <w:szCs w:val="24"/>
        </w:rPr>
        <w:t xml:space="preserve"> </w:t>
      </w:r>
      <w:r w:rsidR="00C7386C" w:rsidRPr="007071E4">
        <w:rPr>
          <w:rFonts w:ascii="Times New Roman" w:hAnsi="Times New Roman" w:cs="Times New Roman"/>
          <w:sz w:val="24"/>
          <w:szCs w:val="24"/>
        </w:rPr>
        <w:t>over-represented</w:t>
      </w:r>
      <w:r w:rsidRPr="007071E4">
        <w:rPr>
          <w:rFonts w:ascii="Times New Roman" w:hAnsi="Times New Roman" w:cs="Times New Roman"/>
          <w:sz w:val="24"/>
          <w:szCs w:val="24"/>
        </w:rPr>
        <w:t xml:space="preserve"> </w:t>
      </w:r>
      <w:r w:rsidR="00C7386C" w:rsidRPr="007071E4">
        <w:rPr>
          <w:rFonts w:ascii="Times New Roman" w:hAnsi="Times New Roman" w:cs="Times New Roman"/>
          <w:sz w:val="24"/>
          <w:szCs w:val="24"/>
        </w:rPr>
        <w:t xml:space="preserve">as a result of the broader distribution and wider accessibility of </w:t>
      </w:r>
      <w:r w:rsidR="000F439A" w:rsidRPr="007071E4">
        <w:rPr>
          <w:rFonts w:ascii="Times New Roman" w:hAnsi="Times New Roman" w:cs="Times New Roman"/>
          <w:sz w:val="24"/>
          <w:szCs w:val="24"/>
        </w:rPr>
        <w:t xml:space="preserve">contemporary fineware </w:t>
      </w:r>
      <w:r w:rsidR="00C7386C" w:rsidRPr="007071E4">
        <w:rPr>
          <w:rFonts w:ascii="Times New Roman" w:hAnsi="Times New Roman" w:cs="Times New Roman"/>
          <w:sz w:val="24"/>
          <w:szCs w:val="24"/>
        </w:rPr>
        <w:t xml:space="preserve">pottery, </w:t>
      </w:r>
      <w:r w:rsidRPr="007071E4">
        <w:rPr>
          <w:rFonts w:ascii="Times New Roman" w:hAnsi="Times New Roman" w:cs="Times New Roman"/>
          <w:sz w:val="24"/>
          <w:szCs w:val="24"/>
        </w:rPr>
        <w:t>namely b</w:t>
      </w:r>
      <w:r w:rsidR="00B336C8" w:rsidRPr="007071E4">
        <w:rPr>
          <w:rFonts w:ascii="Times New Roman" w:hAnsi="Times New Roman" w:cs="Times New Roman"/>
          <w:sz w:val="24"/>
          <w:szCs w:val="24"/>
        </w:rPr>
        <w:t xml:space="preserve">lack </w:t>
      </w:r>
      <w:r w:rsidRPr="007071E4">
        <w:rPr>
          <w:rFonts w:ascii="Times New Roman" w:hAnsi="Times New Roman" w:cs="Times New Roman"/>
          <w:sz w:val="24"/>
          <w:szCs w:val="24"/>
        </w:rPr>
        <w:t>g</w:t>
      </w:r>
      <w:r w:rsidR="00B336C8" w:rsidRPr="007071E4">
        <w:rPr>
          <w:rFonts w:ascii="Times New Roman" w:hAnsi="Times New Roman" w:cs="Times New Roman"/>
          <w:sz w:val="24"/>
          <w:szCs w:val="24"/>
        </w:rPr>
        <w:t>loss.</w:t>
      </w:r>
      <w:r w:rsidR="00607B19" w:rsidRPr="007071E4">
        <w:rPr>
          <w:rFonts w:ascii="Times New Roman" w:hAnsi="Times New Roman" w:cs="Times New Roman"/>
          <w:sz w:val="24"/>
          <w:szCs w:val="24"/>
        </w:rPr>
        <w:t xml:space="preserve"> </w:t>
      </w:r>
      <w:r w:rsidR="003F02B4" w:rsidRPr="007071E4">
        <w:rPr>
          <w:rFonts w:ascii="Times New Roman" w:hAnsi="Times New Roman" w:cs="Times New Roman"/>
          <w:sz w:val="24"/>
          <w:szCs w:val="24"/>
        </w:rPr>
        <w:t>These consideration</w:t>
      </w:r>
      <w:r w:rsidR="005A2272" w:rsidRPr="007071E4">
        <w:rPr>
          <w:rFonts w:ascii="Times New Roman" w:hAnsi="Times New Roman" w:cs="Times New Roman"/>
          <w:sz w:val="24"/>
          <w:szCs w:val="24"/>
        </w:rPr>
        <w:t>s</w:t>
      </w:r>
      <w:r w:rsidR="003F02B4" w:rsidRPr="007071E4">
        <w:rPr>
          <w:rFonts w:ascii="Times New Roman" w:hAnsi="Times New Roman" w:cs="Times New Roman"/>
          <w:sz w:val="24"/>
          <w:szCs w:val="24"/>
        </w:rPr>
        <w:t xml:space="preserve"> acquire even more significance once we consider that</w:t>
      </w:r>
      <w:r w:rsidR="00B9223E" w:rsidRPr="007071E4">
        <w:rPr>
          <w:rFonts w:ascii="Times New Roman" w:hAnsi="Times New Roman" w:cs="Times New Roman"/>
          <w:sz w:val="24"/>
          <w:szCs w:val="24"/>
        </w:rPr>
        <w:t xml:space="preserve"> </w:t>
      </w:r>
      <w:r w:rsidR="003F02B4" w:rsidRPr="007071E4">
        <w:rPr>
          <w:rFonts w:ascii="Times New Roman" w:hAnsi="Times New Roman" w:cs="Times New Roman"/>
          <w:sz w:val="24"/>
          <w:szCs w:val="24"/>
        </w:rPr>
        <w:t xml:space="preserve">the </w:t>
      </w:r>
      <w:r w:rsidR="00B9223E" w:rsidRPr="007071E4">
        <w:rPr>
          <w:rFonts w:ascii="Times New Roman" w:hAnsi="Times New Roman" w:cs="Times New Roman"/>
          <w:sz w:val="24"/>
          <w:szCs w:val="24"/>
        </w:rPr>
        <w:t xml:space="preserve">vast </w:t>
      </w:r>
      <w:r w:rsidR="003F02B4" w:rsidRPr="007071E4">
        <w:rPr>
          <w:rFonts w:ascii="Times New Roman" w:hAnsi="Times New Roman" w:cs="Times New Roman"/>
          <w:sz w:val="24"/>
          <w:szCs w:val="24"/>
        </w:rPr>
        <w:t xml:space="preserve">majority of the black gloss pottery </w:t>
      </w:r>
      <w:r w:rsidR="00DA7BF7" w:rsidRPr="007071E4">
        <w:rPr>
          <w:rFonts w:ascii="Times New Roman" w:hAnsi="Times New Roman" w:cs="Times New Roman"/>
          <w:sz w:val="24"/>
          <w:szCs w:val="24"/>
        </w:rPr>
        <w:t>dated</w:t>
      </w:r>
      <w:r w:rsidR="003F02B4" w:rsidRPr="007071E4">
        <w:rPr>
          <w:rFonts w:ascii="Times New Roman" w:hAnsi="Times New Roman" w:cs="Times New Roman"/>
          <w:sz w:val="24"/>
          <w:szCs w:val="24"/>
        </w:rPr>
        <w:t xml:space="preserve"> 250 B</w:t>
      </w:r>
      <w:r w:rsidR="00DA7BF7" w:rsidRPr="007071E4">
        <w:rPr>
          <w:rFonts w:ascii="Times New Roman" w:hAnsi="Times New Roman" w:cs="Times New Roman"/>
          <w:sz w:val="24"/>
          <w:szCs w:val="24"/>
        </w:rPr>
        <w:t>.</w:t>
      </w:r>
      <w:r w:rsidR="003F02B4" w:rsidRPr="007071E4">
        <w:rPr>
          <w:rFonts w:ascii="Times New Roman" w:hAnsi="Times New Roman" w:cs="Times New Roman"/>
          <w:sz w:val="24"/>
          <w:szCs w:val="24"/>
        </w:rPr>
        <w:t>C</w:t>
      </w:r>
      <w:r w:rsidR="00DA7BF7" w:rsidRPr="007071E4">
        <w:rPr>
          <w:rFonts w:ascii="Times New Roman" w:hAnsi="Times New Roman" w:cs="Times New Roman"/>
          <w:sz w:val="24"/>
          <w:szCs w:val="24"/>
        </w:rPr>
        <w:t>.</w:t>
      </w:r>
      <w:r w:rsidR="003F02B4" w:rsidRPr="007071E4">
        <w:rPr>
          <w:rFonts w:ascii="Times New Roman" w:hAnsi="Times New Roman" w:cs="Times New Roman"/>
          <w:sz w:val="24"/>
          <w:szCs w:val="24"/>
        </w:rPr>
        <w:t xml:space="preserve"> onwards </w:t>
      </w:r>
      <w:r w:rsidR="00816419" w:rsidRPr="007071E4">
        <w:rPr>
          <w:rFonts w:ascii="Times New Roman" w:hAnsi="Times New Roman" w:cs="Times New Roman"/>
          <w:sz w:val="24"/>
          <w:szCs w:val="24"/>
        </w:rPr>
        <w:t xml:space="preserve">might have been </w:t>
      </w:r>
      <w:r w:rsidR="003F02B4" w:rsidRPr="007071E4">
        <w:rPr>
          <w:rFonts w:ascii="Times New Roman" w:hAnsi="Times New Roman" w:cs="Times New Roman"/>
          <w:sz w:val="24"/>
          <w:szCs w:val="24"/>
        </w:rPr>
        <w:t xml:space="preserve">produced </w:t>
      </w:r>
      <w:r w:rsidR="00B9223E" w:rsidRPr="007071E4">
        <w:rPr>
          <w:rFonts w:ascii="Times New Roman" w:hAnsi="Times New Roman" w:cs="Times New Roman"/>
          <w:sz w:val="24"/>
          <w:szCs w:val="24"/>
        </w:rPr>
        <w:t>within the town</w:t>
      </w:r>
      <w:r w:rsidR="003F02B4" w:rsidRPr="007071E4">
        <w:rPr>
          <w:rFonts w:ascii="Times New Roman" w:hAnsi="Times New Roman" w:cs="Times New Roman"/>
          <w:sz w:val="24"/>
          <w:szCs w:val="24"/>
        </w:rPr>
        <w:t xml:space="preserve"> </w:t>
      </w:r>
      <w:r w:rsidR="005A2272" w:rsidRPr="007071E4">
        <w:rPr>
          <w:rFonts w:ascii="Times New Roman" w:hAnsi="Times New Roman" w:cs="Times New Roman"/>
          <w:sz w:val="24"/>
          <w:szCs w:val="24"/>
        </w:rPr>
        <w:t xml:space="preserve">of </w:t>
      </w:r>
      <w:r w:rsidR="003F02B4" w:rsidRPr="007071E4">
        <w:rPr>
          <w:rFonts w:ascii="Times New Roman" w:hAnsi="Times New Roman" w:cs="Times New Roman"/>
          <w:sz w:val="24"/>
          <w:szCs w:val="24"/>
        </w:rPr>
        <w:t>Interamna itself</w:t>
      </w:r>
      <w:r w:rsidR="00B9223E" w:rsidRPr="007071E4">
        <w:rPr>
          <w:rFonts w:ascii="Times New Roman" w:hAnsi="Times New Roman" w:cs="Times New Roman"/>
          <w:sz w:val="24"/>
          <w:szCs w:val="24"/>
        </w:rPr>
        <w:t>.</w:t>
      </w:r>
      <w:r w:rsidR="003F02B4" w:rsidRPr="007071E4">
        <w:rPr>
          <w:rStyle w:val="FootnoteReference"/>
          <w:rFonts w:ascii="Times New Roman" w:hAnsi="Times New Roman" w:cs="Times New Roman"/>
          <w:sz w:val="24"/>
          <w:szCs w:val="24"/>
        </w:rPr>
        <w:footnoteReference w:id="46"/>
      </w:r>
      <w:r w:rsidR="004D4435" w:rsidRPr="007071E4">
        <w:rPr>
          <w:rFonts w:ascii="Times New Roman" w:hAnsi="Times New Roman" w:cs="Times New Roman"/>
          <w:sz w:val="24"/>
          <w:szCs w:val="24"/>
        </w:rPr>
        <w:t xml:space="preserve"> </w:t>
      </w:r>
      <w:r w:rsidR="00833AA3" w:rsidRPr="007071E4">
        <w:rPr>
          <w:rFonts w:ascii="Times New Roman" w:hAnsi="Times New Roman" w:cs="Times New Roman"/>
          <w:sz w:val="24"/>
          <w:szCs w:val="24"/>
        </w:rPr>
        <w:t xml:space="preserve">Such dynamics are likely to have affected our own datasets too: </w:t>
      </w:r>
      <w:r w:rsidR="003F02B4" w:rsidRPr="007071E4">
        <w:rPr>
          <w:rFonts w:ascii="Times New Roman" w:hAnsi="Times New Roman" w:cs="Times New Roman"/>
          <w:sz w:val="24"/>
          <w:szCs w:val="24"/>
        </w:rPr>
        <w:t xml:space="preserve">if we consider </w:t>
      </w:r>
      <w:proofErr w:type="spellStart"/>
      <w:r w:rsidR="003F02B4" w:rsidRPr="007071E4">
        <w:rPr>
          <w:rFonts w:ascii="Times New Roman" w:hAnsi="Times New Roman" w:cs="Times New Roman"/>
          <w:sz w:val="24"/>
          <w:szCs w:val="24"/>
        </w:rPr>
        <w:t>finewares</w:t>
      </w:r>
      <w:proofErr w:type="spellEnd"/>
      <w:r w:rsidR="003F02B4" w:rsidRPr="007071E4">
        <w:rPr>
          <w:rFonts w:ascii="Times New Roman" w:hAnsi="Times New Roman" w:cs="Times New Roman"/>
          <w:sz w:val="24"/>
          <w:szCs w:val="24"/>
        </w:rPr>
        <w:t xml:space="preserve"> only (Figure 5), the contrast with </w:t>
      </w:r>
      <w:r w:rsidR="00C05EF7" w:rsidRPr="007071E4">
        <w:rPr>
          <w:rFonts w:ascii="Times New Roman" w:hAnsi="Times New Roman" w:cs="Times New Roman"/>
          <w:sz w:val="24"/>
          <w:szCs w:val="24"/>
        </w:rPr>
        <w:t>post-Republican</w:t>
      </w:r>
      <w:r w:rsidR="003F02B4" w:rsidRPr="007071E4">
        <w:rPr>
          <w:rFonts w:ascii="Times New Roman" w:hAnsi="Times New Roman" w:cs="Times New Roman"/>
          <w:sz w:val="24"/>
          <w:szCs w:val="24"/>
        </w:rPr>
        <w:t xml:space="preserve"> </w:t>
      </w:r>
      <w:r w:rsidR="004D4435" w:rsidRPr="007071E4">
        <w:rPr>
          <w:rFonts w:ascii="Times New Roman" w:hAnsi="Times New Roman" w:cs="Times New Roman"/>
          <w:sz w:val="24"/>
          <w:szCs w:val="24"/>
        </w:rPr>
        <w:t>sub-</w:t>
      </w:r>
      <w:r w:rsidR="00833AA3" w:rsidRPr="007071E4">
        <w:rPr>
          <w:rFonts w:ascii="Times New Roman" w:hAnsi="Times New Roman" w:cs="Times New Roman"/>
          <w:sz w:val="24"/>
          <w:szCs w:val="24"/>
        </w:rPr>
        <w:t>periods</w:t>
      </w:r>
      <w:r w:rsidR="003F02B4" w:rsidRPr="007071E4">
        <w:rPr>
          <w:rFonts w:ascii="Times New Roman" w:hAnsi="Times New Roman" w:cs="Times New Roman"/>
          <w:sz w:val="24"/>
          <w:szCs w:val="24"/>
        </w:rPr>
        <w:t xml:space="preserve"> (</w:t>
      </w:r>
      <w:r w:rsidR="00833AA3" w:rsidRPr="007071E4">
        <w:rPr>
          <w:rFonts w:ascii="Times New Roman" w:hAnsi="Times New Roman" w:cs="Times New Roman"/>
          <w:sz w:val="24"/>
          <w:szCs w:val="24"/>
        </w:rPr>
        <w:t>i.e. from 50 B</w:t>
      </w:r>
      <w:r w:rsidR="00DA7BF7" w:rsidRPr="007071E4">
        <w:rPr>
          <w:rFonts w:ascii="Times New Roman" w:hAnsi="Times New Roman" w:cs="Times New Roman"/>
          <w:sz w:val="24"/>
          <w:szCs w:val="24"/>
        </w:rPr>
        <w:t>.</w:t>
      </w:r>
      <w:r w:rsidR="00833AA3" w:rsidRPr="007071E4">
        <w:rPr>
          <w:rFonts w:ascii="Times New Roman" w:hAnsi="Times New Roman" w:cs="Times New Roman"/>
          <w:sz w:val="24"/>
          <w:szCs w:val="24"/>
        </w:rPr>
        <w:t>C</w:t>
      </w:r>
      <w:r w:rsidR="00DA7BF7" w:rsidRPr="007071E4">
        <w:rPr>
          <w:rFonts w:ascii="Times New Roman" w:hAnsi="Times New Roman" w:cs="Times New Roman"/>
          <w:sz w:val="24"/>
          <w:szCs w:val="24"/>
        </w:rPr>
        <w:t>.</w:t>
      </w:r>
      <w:r w:rsidR="00833AA3" w:rsidRPr="007071E4">
        <w:rPr>
          <w:rFonts w:ascii="Times New Roman" w:hAnsi="Times New Roman" w:cs="Times New Roman"/>
          <w:sz w:val="24"/>
          <w:szCs w:val="24"/>
        </w:rPr>
        <w:t xml:space="preserve"> onwards</w:t>
      </w:r>
      <w:r w:rsidR="003F02B4" w:rsidRPr="007071E4">
        <w:rPr>
          <w:rFonts w:ascii="Times New Roman" w:hAnsi="Times New Roman" w:cs="Times New Roman"/>
          <w:sz w:val="24"/>
          <w:szCs w:val="24"/>
        </w:rPr>
        <w:t xml:space="preserve">) </w:t>
      </w:r>
      <w:r w:rsidR="004D4435" w:rsidRPr="007071E4">
        <w:rPr>
          <w:rFonts w:ascii="Times New Roman" w:hAnsi="Times New Roman" w:cs="Times New Roman"/>
          <w:sz w:val="24"/>
          <w:szCs w:val="24"/>
        </w:rPr>
        <w:t xml:space="preserve">becomes far starker than the whole range of materials (as presented in Figure 4) would </w:t>
      </w:r>
      <w:r w:rsidR="005C112E" w:rsidRPr="007071E4">
        <w:rPr>
          <w:rFonts w:ascii="Times New Roman" w:hAnsi="Times New Roman" w:cs="Times New Roman"/>
          <w:sz w:val="24"/>
          <w:szCs w:val="24"/>
        </w:rPr>
        <w:t xml:space="preserve">in turn </w:t>
      </w:r>
      <w:r w:rsidR="004D4435" w:rsidRPr="007071E4">
        <w:rPr>
          <w:rFonts w:ascii="Times New Roman" w:hAnsi="Times New Roman" w:cs="Times New Roman"/>
          <w:sz w:val="24"/>
          <w:szCs w:val="24"/>
        </w:rPr>
        <w:t>suggest.</w:t>
      </w:r>
    </w:p>
    <w:p w14:paraId="22304C66" w14:textId="77777777" w:rsidR="00535BC3" w:rsidRPr="007071E4" w:rsidRDefault="00535BC3" w:rsidP="007071E4">
      <w:pPr>
        <w:spacing w:after="120" w:line="360" w:lineRule="auto"/>
        <w:rPr>
          <w:rFonts w:ascii="Times New Roman" w:hAnsi="Times New Roman" w:cs="Times New Roman"/>
          <w:sz w:val="24"/>
          <w:szCs w:val="24"/>
        </w:rPr>
      </w:pPr>
    </w:p>
    <w:p w14:paraId="31EF9A41" w14:textId="77777777" w:rsidR="00AC4D18" w:rsidRPr="007071E4" w:rsidRDefault="00AC4D18" w:rsidP="007071E4">
      <w:pPr>
        <w:spacing w:after="120" w:line="360" w:lineRule="auto"/>
        <w:rPr>
          <w:rFonts w:ascii="Times New Roman" w:hAnsi="Times New Roman" w:cs="Times New Roman"/>
          <w:sz w:val="24"/>
          <w:szCs w:val="24"/>
        </w:rPr>
      </w:pPr>
      <w:r w:rsidRPr="007071E4">
        <w:rPr>
          <w:noProof/>
          <w:lang w:eastAsia="en-GB"/>
        </w:rPr>
        <w:lastRenderedPageBreak/>
        <w:drawing>
          <wp:inline distT="0" distB="0" distL="0" distR="0" wp14:anchorId="15FBA18B" wp14:editId="71710AAA">
            <wp:extent cx="5469850" cy="3625400"/>
            <wp:effectExtent l="0" t="0" r="17145" b="1333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FFD881A" w14:textId="77777777" w:rsidR="00535BC3" w:rsidRPr="007071E4" w:rsidRDefault="00535BC3" w:rsidP="007071E4">
      <w:pPr>
        <w:spacing w:after="120" w:line="360" w:lineRule="auto"/>
        <w:rPr>
          <w:rFonts w:ascii="Times New Roman" w:hAnsi="Times New Roman" w:cs="Times New Roman"/>
          <w:sz w:val="24"/>
          <w:szCs w:val="24"/>
        </w:rPr>
      </w:pPr>
      <w:r w:rsidRPr="007071E4">
        <w:rPr>
          <w:rFonts w:ascii="Times New Roman" w:hAnsi="Times New Roman" w:cs="Times New Roman"/>
          <w:b/>
          <w:sz w:val="24"/>
          <w:szCs w:val="24"/>
        </w:rPr>
        <w:t xml:space="preserve">Figure 5. </w:t>
      </w:r>
      <w:r w:rsidRPr="007071E4">
        <w:rPr>
          <w:rFonts w:ascii="Times New Roman" w:hAnsi="Times New Roman" w:cs="Times New Roman"/>
          <w:sz w:val="24"/>
          <w:szCs w:val="24"/>
        </w:rPr>
        <w:t>Percentage distribution of fineware potsherds</w:t>
      </w:r>
      <w:r w:rsidR="00AC4D18" w:rsidRPr="007071E4">
        <w:rPr>
          <w:rFonts w:ascii="Times New Roman" w:hAnsi="Times New Roman" w:cs="Times New Roman"/>
          <w:sz w:val="24"/>
          <w:szCs w:val="24"/>
        </w:rPr>
        <w:t xml:space="preserve"> </w:t>
      </w:r>
      <w:r w:rsidR="00AC4D18" w:rsidRPr="007071E4">
        <w:rPr>
          <w:rFonts w:ascii="Times New Roman" w:hAnsi="Times New Roman" w:cs="Times New Roman"/>
          <w:i/>
          <w:sz w:val="24"/>
          <w:szCs w:val="24"/>
        </w:rPr>
        <w:t>only</w:t>
      </w:r>
      <w:r w:rsidRPr="007071E4">
        <w:rPr>
          <w:rFonts w:ascii="Times New Roman" w:hAnsi="Times New Roman" w:cs="Times New Roman"/>
          <w:sz w:val="24"/>
          <w:szCs w:val="24"/>
        </w:rPr>
        <w:t>.</w:t>
      </w:r>
    </w:p>
    <w:p w14:paraId="4C5B3B24" w14:textId="77777777" w:rsidR="00535BC3" w:rsidRPr="007071E4" w:rsidRDefault="00535BC3" w:rsidP="007071E4">
      <w:pPr>
        <w:spacing w:after="120" w:line="360" w:lineRule="auto"/>
        <w:rPr>
          <w:rFonts w:ascii="Times New Roman" w:hAnsi="Times New Roman" w:cs="Times New Roman"/>
          <w:sz w:val="24"/>
          <w:szCs w:val="24"/>
        </w:rPr>
      </w:pPr>
    </w:p>
    <w:p w14:paraId="62F8AAEB" w14:textId="4503EC35" w:rsidR="00C05EF7" w:rsidRPr="007071E4" w:rsidRDefault="004D4435"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 xml:space="preserve">Even more than that, it is the actual nature of the urban dataset which </w:t>
      </w:r>
      <w:r w:rsidR="005C112E" w:rsidRPr="007071E4">
        <w:rPr>
          <w:rFonts w:ascii="Times New Roman" w:hAnsi="Times New Roman" w:cs="Times New Roman"/>
          <w:sz w:val="24"/>
          <w:szCs w:val="24"/>
        </w:rPr>
        <w:t>provides the strongest evidence in support of the idea that Republican materials might be over-represented. As mentioned, this</w:t>
      </w:r>
      <w:r w:rsidRPr="007071E4">
        <w:rPr>
          <w:rFonts w:ascii="Times New Roman" w:hAnsi="Times New Roman" w:cs="Times New Roman"/>
          <w:sz w:val="24"/>
          <w:szCs w:val="24"/>
        </w:rPr>
        <w:t xml:space="preserve"> dataset comes</w:t>
      </w:r>
      <w:r w:rsidR="005C112E" w:rsidRPr="007071E4">
        <w:rPr>
          <w:rFonts w:ascii="Times New Roman" w:hAnsi="Times New Roman" w:cs="Times New Roman"/>
          <w:sz w:val="24"/>
          <w:szCs w:val="24"/>
        </w:rPr>
        <w:t xml:space="preserve"> entirely</w:t>
      </w:r>
      <w:r w:rsidRPr="007071E4">
        <w:rPr>
          <w:rFonts w:ascii="Times New Roman" w:hAnsi="Times New Roman" w:cs="Times New Roman"/>
          <w:sz w:val="24"/>
          <w:szCs w:val="24"/>
        </w:rPr>
        <w:t xml:space="preserve"> from the excavation of the theatre</w:t>
      </w:r>
      <w:r w:rsidR="005C112E" w:rsidRPr="007071E4">
        <w:rPr>
          <w:rFonts w:ascii="Times New Roman" w:hAnsi="Times New Roman" w:cs="Times New Roman"/>
          <w:sz w:val="24"/>
          <w:szCs w:val="24"/>
        </w:rPr>
        <w:t>,</w:t>
      </w:r>
      <w:r w:rsidRPr="007071E4">
        <w:rPr>
          <w:rFonts w:ascii="Times New Roman" w:hAnsi="Times New Roman" w:cs="Times New Roman"/>
          <w:sz w:val="24"/>
          <w:szCs w:val="24"/>
        </w:rPr>
        <w:t xml:space="preserve"> whose construction</w:t>
      </w:r>
      <w:r w:rsidR="005C112E" w:rsidRPr="007071E4">
        <w:rPr>
          <w:rFonts w:ascii="Times New Roman" w:hAnsi="Times New Roman" w:cs="Times New Roman"/>
          <w:sz w:val="24"/>
          <w:szCs w:val="24"/>
        </w:rPr>
        <w:t xml:space="preserve"> </w:t>
      </w:r>
      <w:r w:rsidRPr="007071E4">
        <w:rPr>
          <w:rFonts w:ascii="Times New Roman" w:hAnsi="Times New Roman" w:cs="Times New Roman"/>
          <w:sz w:val="24"/>
          <w:szCs w:val="24"/>
        </w:rPr>
        <w:t>dates to the last few</w:t>
      </w:r>
      <w:r w:rsidR="001A32EA" w:rsidRPr="007071E4">
        <w:rPr>
          <w:rFonts w:ascii="Times New Roman" w:hAnsi="Times New Roman" w:cs="Times New Roman"/>
          <w:sz w:val="24"/>
          <w:szCs w:val="24"/>
        </w:rPr>
        <w:t xml:space="preserve"> decades of the 1st c</w:t>
      </w:r>
      <w:r w:rsidR="00DA7BF7" w:rsidRPr="007071E4">
        <w:rPr>
          <w:rFonts w:ascii="Times New Roman" w:hAnsi="Times New Roman" w:cs="Times New Roman"/>
          <w:sz w:val="24"/>
          <w:szCs w:val="24"/>
        </w:rPr>
        <w:t>.</w:t>
      </w:r>
      <w:r w:rsidR="001A32EA" w:rsidRPr="007071E4">
        <w:rPr>
          <w:rFonts w:ascii="Times New Roman" w:hAnsi="Times New Roman" w:cs="Times New Roman"/>
          <w:sz w:val="24"/>
          <w:szCs w:val="24"/>
        </w:rPr>
        <w:t xml:space="preserve"> B</w:t>
      </w:r>
      <w:r w:rsidR="00DA7BF7" w:rsidRPr="007071E4">
        <w:rPr>
          <w:rFonts w:ascii="Times New Roman" w:hAnsi="Times New Roman" w:cs="Times New Roman"/>
          <w:sz w:val="24"/>
          <w:szCs w:val="24"/>
        </w:rPr>
        <w:t>.</w:t>
      </w:r>
      <w:r w:rsidR="001A32EA" w:rsidRPr="007071E4">
        <w:rPr>
          <w:rFonts w:ascii="Times New Roman" w:hAnsi="Times New Roman" w:cs="Times New Roman"/>
          <w:sz w:val="24"/>
          <w:szCs w:val="24"/>
        </w:rPr>
        <w:t>C</w:t>
      </w:r>
      <w:r w:rsidR="00DA7BF7" w:rsidRPr="007071E4">
        <w:rPr>
          <w:rFonts w:ascii="Times New Roman" w:hAnsi="Times New Roman" w:cs="Times New Roman"/>
          <w:sz w:val="24"/>
          <w:szCs w:val="24"/>
        </w:rPr>
        <w:t>.</w:t>
      </w:r>
      <w:r w:rsidR="001A32EA" w:rsidRPr="007071E4">
        <w:rPr>
          <w:rFonts w:ascii="Times New Roman" w:hAnsi="Times New Roman" w:cs="Times New Roman"/>
          <w:sz w:val="24"/>
          <w:szCs w:val="24"/>
        </w:rPr>
        <w:t>: indeed, t</w:t>
      </w:r>
      <w:r w:rsidRPr="007071E4">
        <w:rPr>
          <w:rFonts w:ascii="Times New Roman" w:hAnsi="Times New Roman" w:cs="Times New Roman"/>
          <w:sz w:val="24"/>
          <w:szCs w:val="24"/>
        </w:rPr>
        <w:t xml:space="preserve">he earliest </w:t>
      </w:r>
      <w:r w:rsidR="00254E50" w:rsidRPr="007071E4">
        <w:rPr>
          <w:rFonts w:ascii="Times New Roman" w:hAnsi="Times New Roman" w:cs="Times New Roman"/>
          <w:sz w:val="24"/>
          <w:szCs w:val="24"/>
        </w:rPr>
        <w:t xml:space="preserve">identified </w:t>
      </w:r>
      <w:r w:rsidRPr="007071E4">
        <w:rPr>
          <w:rFonts w:ascii="Times New Roman" w:hAnsi="Times New Roman" w:cs="Times New Roman"/>
          <w:sz w:val="24"/>
          <w:szCs w:val="24"/>
        </w:rPr>
        <w:t>context dates to no earlier than the 40s B</w:t>
      </w:r>
      <w:r w:rsidR="00DA7BF7" w:rsidRPr="007071E4">
        <w:rPr>
          <w:rFonts w:ascii="Times New Roman" w:hAnsi="Times New Roman" w:cs="Times New Roman"/>
          <w:sz w:val="24"/>
          <w:szCs w:val="24"/>
        </w:rPr>
        <w:t>.</w:t>
      </w:r>
      <w:r w:rsidRPr="007071E4">
        <w:rPr>
          <w:rFonts w:ascii="Times New Roman" w:hAnsi="Times New Roman" w:cs="Times New Roman"/>
          <w:sz w:val="24"/>
          <w:szCs w:val="24"/>
        </w:rPr>
        <w:t>C</w:t>
      </w:r>
      <w:r w:rsidR="00DA7BF7" w:rsidRPr="007071E4">
        <w:rPr>
          <w:rFonts w:ascii="Times New Roman" w:hAnsi="Times New Roman" w:cs="Times New Roman"/>
          <w:sz w:val="24"/>
          <w:szCs w:val="24"/>
        </w:rPr>
        <w:t>.</w:t>
      </w:r>
      <w:r w:rsidRPr="007071E4">
        <w:rPr>
          <w:rFonts w:ascii="Times New Roman" w:hAnsi="Times New Roman" w:cs="Times New Roman"/>
          <w:sz w:val="24"/>
          <w:szCs w:val="24"/>
        </w:rPr>
        <w:t xml:space="preserve"> and belongs to the bottom of a ver</w:t>
      </w:r>
      <w:r w:rsidR="005C112E" w:rsidRPr="007071E4">
        <w:rPr>
          <w:rFonts w:ascii="Times New Roman" w:hAnsi="Times New Roman" w:cs="Times New Roman"/>
          <w:sz w:val="24"/>
          <w:szCs w:val="24"/>
        </w:rPr>
        <w:t xml:space="preserve">y small ‘test pit’ (about </w:t>
      </w:r>
      <w:r w:rsidR="005A2272" w:rsidRPr="007071E4">
        <w:rPr>
          <w:rFonts w:ascii="Times New Roman" w:hAnsi="Times New Roman" w:cs="Times New Roman"/>
          <w:sz w:val="24"/>
          <w:szCs w:val="24"/>
        </w:rPr>
        <w:t>1 m</w:t>
      </w:r>
      <w:r w:rsidR="00DA7BF7" w:rsidRPr="007071E4">
        <w:rPr>
          <w:rFonts w:ascii="Times New Roman" w:hAnsi="Times New Roman" w:cs="Times New Roman"/>
          <w:sz w:val="24"/>
          <w:szCs w:val="24"/>
          <w:vertAlign w:val="superscript"/>
        </w:rPr>
        <w:t>2</w:t>
      </w:r>
      <w:r w:rsidR="005C112E" w:rsidRPr="007071E4">
        <w:rPr>
          <w:rFonts w:ascii="Times New Roman" w:hAnsi="Times New Roman" w:cs="Times New Roman"/>
          <w:sz w:val="24"/>
          <w:szCs w:val="24"/>
        </w:rPr>
        <w:t xml:space="preserve">), which </w:t>
      </w:r>
      <w:r w:rsidRPr="007071E4">
        <w:rPr>
          <w:rFonts w:ascii="Times New Roman" w:hAnsi="Times New Roman" w:cs="Times New Roman"/>
          <w:sz w:val="24"/>
          <w:szCs w:val="24"/>
        </w:rPr>
        <w:t>produce</w:t>
      </w:r>
      <w:r w:rsidR="005C112E" w:rsidRPr="007071E4">
        <w:rPr>
          <w:rFonts w:ascii="Times New Roman" w:hAnsi="Times New Roman" w:cs="Times New Roman"/>
          <w:sz w:val="24"/>
          <w:szCs w:val="24"/>
        </w:rPr>
        <w:t>d only very few potsherds.</w:t>
      </w:r>
      <w:r w:rsidR="001A32EA" w:rsidRPr="007071E4">
        <w:rPr>
          <w:rStyle w:val="FootnoteReference"/>
          <w:rFonts w:ascii="Times New Roman" w:hAnsi="Times New Roman" w:cs="Times New Roman"/>
          <w:sz w:val="24"/>
          <w:szCs w:val="24"/>
        </w:rPr>
        <w:footnoteReference w:id="47"/>
      </w:r>
      <w:r w:rsidR="005C112E" w:rsidRPr="007071E4">
        <w:rPr>
          <w:rFonts w:ascii="Times New Roman" w:hAnsi="Times New Roman" w:cs="Times New Roman"/>
          <w:sz w:val="24"/>
          <w:szCs w:val="24"/>
        </w:rPr>
        <w:t xml:space="preserve"> G</w:t>
      </w:r>
      <w:r w:rsidRPr="007071E4">
        <w:rPr>
          <w:rFonts w:ascii="Times New Roman" w:hAnsi="Times New Roman" w:cs="Times New Roman"/>
          <w:sz w:val="24"/>
          <w:szCs w:val="24"/>
        </w:rPr>
        <w:t xml:space="preserve">iven that all other contexts across the entire excavation pertain </w:t>
      </w:r>
      <w:r w:rsidR="005C112E" w:rsidRPr="007071E4">
        <w:rPr>
          <w:rFonts w:ascii="Times New Roman" w:hAnsi="Times New Roman" w:cs="Times New Roman"/>
          <w:sz w:val="24"/>
          <w:szCs w:val="24"/>
        </w:rPr>
        <w:t>to later phases (as they yield</w:t>
      </w:r>
      <w:r w:rsidRPr="007071E4">
        <w:rPr>
          <w:rFonts w:ascii="Times New Roman" w:hAnsi="Times New Roman" w:cs="Times New Roman"/>
          <w:sz w:val="24"/>
          <w:szCs w:val="24"/>
        </w:rPr>
        <w:t xml:space="preserve"> later materials), we cannot but conclude that most (if not all) of the</w:t>
      </w:r>
      <w:r w:rsidR="005C112E" w:rsidRPr="007071E4">
        <w:rPr>
          <w:rFonts w:ascii="Times New Roman" w:hAnsi="Times New Roman" w:cs="Times New Roman"/>
          <w:sz w:val="24"/>
          <w:szCs w:val="24"/>
        </w:rPr>
        <w:t xml:space="preserve"> recovered</w:t>
      </w:r>
      <w:r w:rsidRPr="007071E4">
        <w:rPr>
          <w:rFonts w:ascii="Times New Roman" w:hAnsi="Times New Roman" w:cs="Times New Roman"/>
          <w:sz w:val="24"/>
          <w:szCs w:val="24"/>
        </w:rPr>
        <w:t xml:space="preserve"> black gloss </w:t>
      </w:r>
      <w:r w:rsidR="005C112E" w:rsidRPr="007071E4">
        <w:rPr>
          <w:rFonts w:ascii="Times New Roman" w:hAnsi="Times New Roman" w:cs="Times New Roman"/>
          <w:sz w:val="24"/>
          <w:szCs w:val="24"/>
        </w:rPr>
        <w:t xml:space="preserve">is actually </w:t>
      </w:r>
      <w:r w:rsidR="005C112E" w:rsidRPr="007071E4">
        <w:rPr>
          <w:rFonts w:ascii="Times New Roman" w:hAnsi="Times New Roman" w:cs="Times New Roman"/>
          <w:i/>
          <w:sz w:val="24"/>
          <w:szCs w:val="24"/>
        </w:rPr>
        <w:t>residual</w:t>
      </w:r>
      <w:r w:rsidR="005C112E" w:rsidRPr="007071E4">
        <w:rPr>
          <w:rFonts w:ascii="Times New Roman" w:hAnsi="Times New Roman" w:cs="Times New Roman"/>
          <w:sz w:val="24"/>
          <w:szCs w:val="24"/>
        </w:rPr>
        <w:t>.</w:t>
      </w:r>
      <w:r w:rsidR="001A32EA" w:rsidRPr="007071E4">
        <w:rPr>
          <w:rFonts w:ascii="Times New Roman" w:hAnsi="Times New Roman" w:cs="Times New Roman"/>
          <w:sz w:val="24"/>
          <w:szCs w:val="24"/>
        </w:rPr>
        <w:t xml:space="preserve"> </w:t>
      </w:r>
      <w:r w:rsidRPr="007071E4">
        <w:rPr>
          <w:rFonts w:ascii="Times New Roman" w:hAnsi="Times New Roman" w:cs="Times New Roman"/>
          <w:sz w:val="24"/>
          <w:szCs w:val="24"/>
        </w:rPr>
        <w:t xml:space="preserve">Of course, stratigraphy is meant to deal with and make sense of precisely this sort of situations. But </w:t>
      </w:r>
      <w:r w:rsidR="005A2272" w:rsidRPr="007071E4">
        <w:rPr>
          <w:rFonts w:ascii="Times New Roman" w:hAnsi="Times New Roman" w:cs="Times New Roman"/>
          <w:sz w:val="24"/>
          <w:szCs w:val="24"/>
        </w:rPr>
        <w:t xml:space="preserve">things </w:t>
      </w:r>
      <w:r w:rsidR="00C05EF7" w:rsidRPr="007071E4">
        <w:rPr>
          <w:rFonts w:ascii="Times New Roman" w:hAnsi="Times New Roman" w:cs="Times New Roman"/>
          <w:sz w:val="24"/>
          <w:szCs w:val="24"/>
        </w:rPr>
        <w:t>become more complicated in</w:t>
      </w:r>
      <w:r w:rsidRPr="007071E4">
        <w:rPr>
          <w:rFonts w:ascii="Times New Roman" w:hAnsi="Times New Roman" w:cs="Times New Roman"/>
          <w:sz w:val="24"/>
          <w:szCs w:val="24"/>
        </w:rPr>
        <w:t xml:space="preserve"> field survey, where all materials get mixed up in the ploughsoil</w:t>
      </w:r>
      <w:r w:rsidR="00C05EF7" w:rsidRPr="007071E4">
        <w:rPr>
          <w:rFonts w:ascii="Times New Roman" w:hAnsi="Times New Roman" w:cs="Times New Roman"/>
          <w:sz w:val="24"/>
          <w:szCs w:val="24"/>
        </w:rPr>
        <w:t xml:space="preserve">. </w:t>
      </w:r>
      <w:r w:rsidR="00E4448B" w:rsidRPr="007071E4">
        <w:rPr>
          <w:rFonts w:ascii="Times New Roman" w:hAnsi="Times New Roman" w:cs="Times New Roman"/>
          <w:sz w:val="24"/>
          <w:szCs w:val="24"/>
        </w:rPr>
        <w:t>We</w:t>
      </w:r>
      <w:r w:rsidR="00C05EF7" w:rsidRPr="007071E4">
        <w:rPr>
          <w:rFonts w:ascii="Times New Roman" w:hAnsi="Times New Roman" w:cs="Times New Roman"/>
          <w:sz w:val="24"/>
          <w:szCs w:val="24"/>
        </w:rPr>
        <w:t xml:space="preserve"> believe these considerations to go a long wa</w:t>
      </w:r>
      <w:r w:rsidR="001A304A" w:rsidRPr="007071E4">
        <w:rPr>
          <w:rFonts w:ascii="Times New Roman" w:hAnsi="Times New Roman" w:cs="Times New Roman"/>
          <w:sz w:val="24"/>
          <w:szCs w:val="24"/>
        </w:rPr>
        <w:t>y towards showing how distorted</w:t>
      </w:r>
      <w:r w:rsidR="00C05EF7" w:rsidRPr="007071E4">
        <w:rPr>
          <w:rFonts w:ascii="Times New Roman" w:hAnsi="Times New Roman" w:cs="Times New Roman"/>
          <w:sz w:val="24"/>
          <w:szCs w:val="24"/>
        </w:rPr>
        <w:t xml:space="preserve"> </w:t>
      </w:r>
      <w:r w:rsidR="003C50DD" w:rsidRPr="007071E4">
        <w:rPr>
          <w:rFonts w:ascii="Times New Roman" w:hAnsi="Times New Roman" w:cs="Times New Roman"/>
          <w:sz w:val="24"/>
          <w:szCs w:val="24"/>
        </w:rPr>
        <w:t xml:space="preserve">a view based </w:t>
      </w:r>
      <w:r w:rsidR="003C50DD" w:rsidRPr="007071E4">
        <w:rPr>
          <w:rFonts w:ascii="Times New Roman" w:hAnsi="Times New Roman" w:cs="Times New Roman"/>
          <w:i/>
          <w:sz w:val="24"/>
          <w:szCs w:val="24"/>
        </w:rPr>
        <w:t>exclusively</w:t>
      </w:r>
      <w:r w:rsidR="003C50DD" w:rsidRPr="007071E4">
        <w:rPr>
          <w:rFonts w:ascii="Times New Roman" w:hAnsi="Times New Roman" w:cs="Times New Roman"/>
          <w:sz w:val="24"/>
          <w:szCs w:val="24"/>
        </w:rPr>
        <w:t xml:space="preserve"> on</w:t>
      </w:r>
      <w:r w:rsidR="00C05EF7" w:rsidRPr="007071E4">
        <w:rPr>
          <w:rFonts w:ascii="Times New Roman" w:hAnsi="Times New Roman" w:cs="Times New Roman"/>
          <w:sz w:val="24"/>
          <w:szCs w:val="24"/>
        </w:rPr>
        <w:t xml:space="preserve"> the chronological distribution of </w:t>
      </w:r>
      <w:proofErr w:type="spellStart"/>
      <w:r w:rsidR="00C05EF7" w:rsidRPr="007071E4">
        <w:rPr>
          <w:rFonts w:ascii="Times New Roman" w:hAnsi="Times New Roman" w:cs="Times New Roman"/>
          <w:sz w:val="24"/>
          <w:szCs w:val="24"/>
        </w:rPr>
        <w:t>finewares</w:t>
      </w:r>
      <w:proofErr w:type="spellEnd"/>
      <w:r w:rsidR="00C05EF7" w:rsidRPr="007071E4">
        <w:rPr>
          <w:rFonts w:ascii="Times New Roman" w:hAnsi="Times New Roman" w:cs="Times New Roman"/>
          <w:sz w:val="24"/>
          <w:szCs w:val="24"/>
        </w:rPr>
        <w:t xml:space="preserve"> might be.</w:t>
      </w:r>
      <w:r w:rsidR="00C05EF7" w:rsidRPr="007071E4">
        <w:rPr>
          <w:rStyle w:val="FootnoteReference"/>
          <w:rFonts w:ascii="Times New Roman" w:hAnsi="Times New Roman" w:cs="Times New Roman"/>
          <w:sz w:val="24"/>
          <w:szCs w:val="24"/>
        </w:rPr>
        <w:footnoteReference w:id="48"/>
      </w:r>
    </w:p>
    <w:p w14:paraId="41D00DC2" w14:textId="77777777" w:rsidR="00AC4D18" w:rsidRPr="007071E4" w:rsidRDefault="00AC4D18" w:rsidP="007071E4">
      <w:pPr>
        <w:spacing w:after="120" w:line="360" w:lineRule="auto"/>
        <w:rPr>
          <w:rFonts w:ascii="Times New Roman" w:hAnsi="Times New Roman" w:cs="Times New Roman"/>
          <w:sz w:val="24"/>
          <w:szCs w:val="24"/>
        </w:rPr>
      </w:pPr>
      <w:r w:rsidRPr="007071E4">
        <w:rPr>
          <w:noProof/>
          <w:lang w:eastAsia="en-GB"/>
        </w:rPr>
        <w:lastRenderedPageBreak/>
        <w:drawing>
          <wp:inline distT="0" distB="0" distL="0" distR="0" wp14:anchorId="18B30C4E" wp14:editId="27EBB938">
            <wp:extent cx="5524460" cy="3624130"/>
            <wp:effectExtent l="0" t="0" r="635" b="1460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5ACB127" w14:textId="06962DF6" w:rsidR="00AC4D18" w:rsidRPr="007071E4" w:rsidRDefault="00AC4D18" w:rsidP="007071E4">
      <w:pPr>
        <w:spacing w:after="120" w:line="360" w:lineRule="auto"/>
        <w:rPr>
          <w:rFonts w:ascii="Times New Roman" w:hAnsi="Times New Roman" w:cs="Times New Roman"/>
          <w:sz w:val="24"/>
          <w:szCs w:val="24"/>
        </w:rPr>
      </w:pPr>
      <w:r w:rsidRPr="007071E4">
        <w:rPr>
          <w:rFonts w:ascii="Times New Roman" w:hAnsi="Times New Roman" w:cs="Times New Roman"/>
          <w:b/>
          <w:sz w:val="24"/>
          <w:szCs w:val="24"/>
        </w:rPr>
        <w:t xml:space="preserve">Figure 6. </w:t>
      </w:r>
      <w:r w:rsidRPr="007071E4">
        <w:rPr>
          <w:rFonts w:ascii="Times New Roman" w:hAnsi="Times New Roman" w:cs="Times New Roman"/>
          <w:sz w:val="24"/>
          <w:szCs w:val="24"/>
        </w:rPr>
        <w:t>Percentage distribution of potsherds</w:t>
      </w:r>
      <w:r w:rsidR="00C86BAD" w:rsidRPr="007071E4">
        <w:rPr>
          <w:rFonts w:ascii="Times New Roman" w:hAnsi="Times New Roman" w:cs="Times New Roman"/>
          <w:sz w:val="24"/>
          <w:szCs w:val="24"/>
        </w:rPr>
        <w:t xml:space="preserve"> imported from </w:t>
      </w:r>
      <w:r w:rsidR="00A11598" w:rsidRPr="007071E4">
        <w:rPr>
          <w:rFonts w:ascii="Times New Roman" w:hAnsi="Times New Roman" w:cs="Times New Roman"/>
          <w:sz w:val="24"/>
          <w:szCs w:val="24"/>
        </w:rPr>
        <w:t xml:space="preserve">overseas (i.e. </w:t>
      </w:r>
      <w:r w:rsidR="00C86BAD" w:rsidRPr="007071E4">
        <w:rPr>
          <w:rFonts w:ascii="Times New Roman" w:hAnsi="Times New Roman" w:cs="Times New Roman"/>
          <w:sz w:val="24"/>
          <w:szCs w:val="24"/>
        </w:rPr>
        <w:t xml:space="preserve">outside </w:t>
      </w:r>
      <w:r w:rsidR="00272153" w:rsidRPr="007071E4">
        <w:rPr>
          <w:rFonts w:ascii="Times New Roman" w:hAnsi="Times New Roman" w:cs="Times New Roman"/>
          <w:sz w:val="24"/>
          <w:szCs w:val="24"/>
        </w:rPr>
        <w:t>Italy</w:t>
      </w:r>
      <w:r w:rsidR="00A11598" w:rsidRPr="007071E4">
        <w:rPr>
          <w:rFonts w:ascii="Times New Roman" w:hAnsi="Times New Roman" w:cs="Times New Roman"/>
          <w:sz w:val="24"/>
          <w:szCs w:val="24"/>
        </w:rPr>
        <w:t>)</w:t>
      </w:r>
      <w:r w:rsidRPr="007071E4">
        <w:rPr>
          <w:rFonts w:ascii="Times New Roman" w:hAnsi="Times New Roman" w:cs="Times New Roman"/>
          <w:sz w:val="24"/>
          <w:szCs w:val="24"/>
        </w:rPr>
        <w:t>.</w:t>
      </w:r>
    </w:p>
    <w:p w14:paraId="2D1511AA" w14:textId="77777777" w:rsidR="00AC4D18" w:rsidRPr="007071E4" w:rsidRDefault="00AC4D18" w:rsidP="007071E4">
      <w:pPr>
        <w:spacing w:after="120" w:line="360" w:lineRule="auto"/>
        <w:rPr>
          <w:rFonts w:ascii="Times New Roman" w:hAnsi="Times New Roman" w:cs="Times New Roman"/>
          <w:sz w:val="24"/>
          <w:szCs w:val="24"/>
        </w:rPr>
      </w:pPr>
    </w:p>
    <w:p w14:paraId="1C538133" w14:textId="2724A457" w:rsidR="00262209" w:rsidRPr="007071E4" w:rsidRDefault="00A24CCA"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But it is the</w:t>
      </w:r>
      <w:r w:rsidR="007E2132" w:rsidRPr="007071E4">
        <w:rPr>
          <w:rFonts w:ascii="Times New Roman" w:hAnsi="Times New Roman" w:cs="Times New Roman"/>
          <w:sz w:val="24"/>
          <w:szCs w:val="24"/>
        </w:rPr>
        <w:t xml:space="preserve"> trend of overseas imports (i.e. from outside Italy) </w:t>
      </w:r>
      <w:r w:rsidRPr="007071E4">
        <w:rPr>
          <w:rFonts w:ascii="Times New Roman" w:hAnsi="Times New Roman" w:cs="Times New Roman"/>
          <w:sz w:val="24"/>
          <w:szCs w:val="24"/>
        </w:rPr>
        <w:t xml:space="preserve">which </w:t>
      </w:r>
      <w:r w:rsidR="007E2132" w:rsidRPr="007071E4">
        <w:rPr>
          <w:rFonts w:ascii="Times New Roman" w:hAnsi="Times New Roman" w:cs="Times New Roman"/>
          <w:sz w:val="24"/>
          <w:szCs w:val="24"/>
        </w:rPr>
        <w:t>is especially relevant to our discussion</w:t>
      </w:r>
      <w:r w:rsidRPr="007071E4">
        <w:rPr>
          <w:rFonts w:ascii="Times New Roman" w:hAnsi="Times New Roman" w:cs="Times New Roman"/>
          <w:sz w:val="24"/>
          <w:szCs w:val="24"/>
        </w:rPr>
        <w:t xml:space="preserve"> (Figure 6)</w:t>
      </w:r>
      <w:r w:rsidR="007E2132" w:rsidRPr="007071E4">
        <w:rPr>
          <w:rFonts w:ascii="Times New Roman" w:hAnsi="Times New Roman" w:cs="Times New Roman"/>
          <w:sz w:val="24"/>
          <w:szCs w:val="24"/>
        </w:rPr>
        <w:t>.</w:t>
      </w:r>
      <w:r w:rsidR="00854F3F" w:rsidRPr="007071E4">
        <w:rPr>
          <w:rStyle w:val="FootnoteReference"/>
          <w:rFonts w:ascii="Times New Roman" w:hAnsi="Times New Roman" w:cs="Times New Roman"/>
          <w:sz w:val="24"/>
          <w:szCs w:val="24"/>
        </w:rPr>
        <w:footnoteReference w:id="49"/>
      </w:r>
      <w:r w:rsidR="00262209" w:rsidRPr="007071E4">
        <w:rPr>
          <w:rFonts w:ascii="Times New Roman" w:hAnsi="Times New Roman" w:cs="Times New Roman"/>
          <w:sz w:val="24"/>
          <w:szCs w:val="24"/>
        </w:rPr>
        <w:t xml:space="preserve"> They only really take off in the course of the 1st c</w:t>
      </w:r>
      <w:r w:rsidR="00DA7BF7" w:rsidRPr="007071E4">
        <w:rPr>
          <w:rFonts w:ascii="Times New Roman" w:hAnsi="Times New Roman" w:cs="Times New Roman"/>
          <w:sz w:val="24"/>
          <w:szCs w:val="24"/>
        </w:rPr>
        <w:t>.</w:t>
      </w:r>
      <w:r w:rsidR="00262209" w:rsidRPr="007071E4">
        <w:rPr>
          <w:rFonts w:ascii="Times New Roman" w:hAnsi="Times New Roman" w:cs="Times New Roman"/>
          <w:sz w:val="24"/>
          <w:szCs w:val="24"/>
        </w:rPr>
        <w:t xml:space="preserve"> A</w:t>
      </w:r>
      <w:r w:rsidR="00DA7BF7" w:rsidRPr="007071E4">
        <w:rPr>
          <w:rFonts w:ascii="Times New Roman" w:hAnsi="Times New Roman" w:cs="Times New Roman"/>
          <w:sz w:val="24"/>
          <w:szCs w:val="24"/>
        </w:rPr>
        <w:t>.</w:t>
      </w:r>
      <w:r w:rsidR="00262209" w:rsidRPr="007071E4">
        <w:rPr>
          <w:rFonts w:ascii="Times New Roman" w:hAnsi="Times New Roman" w:cs="Times New Roman"/>
          <w:sz w:val="24"/>
          <w:szCs w:val="24"/>
        </w:rPr>
        <w:t>D</w:t>
      </w:r>
      <w:r w:rsidR="00DA7BF7" w:rsidRPr="007071E4">
        <w:rPr>
          <w:rFonts w:ascii="Times New Roman" w:hAnsi="Times New Roman" w:cs="Times New Roman"/>
          <w:sz w:val="24"/>
          <w:szCs w:val="24"/>
        </w:rPr>
        <w:t>.</w:t>
      </w:r>
      <w:r w:rsidR="00262209" w:rsidRPr="007071E4">
        <w:rPr>
          <w:rFonts w:ascii="Times New Roman" w:hAnsi="Times New Roman" w:cs="Times New Roman"/>
          <w:sz w:val="24"/>
          <w:szCs w:val="24"/>
        </w:rPr>
        <w:t xml:space="preserve"> (mostly, albeit not exclusively, </w:t>
      </w:r>
      <w:r w:rsidR="00DA7BF7" w:rsidRPr="007071E4">
        <w:rPr>
          <w:rFonts w:ascii="Times New Roman" w:hAnsi="Times New Roman" w:cs="Times New Roman"/>
          <w:sz w:val="24"/>
          <w:szCs w:val="24"/>
        </w:rPr>
        <w:t xml:space="preserve">coming </w:t>
      </w:r>
      <w:r w:rsidR="00262209" w:rsidRPr="007071E4">
        <w:rPr>
          <w:rFonts w:ascii="Times New Roman" w:hAnsi="Times New Roman" w:cs="Times New Roman"/>
          <w:sz w:val="24"/>
          <w:szCs w:val="24"/>
        </w:rPr>
        <w:t>from Northern Africa), peaking in the course of the 3rd c</w:t>
      </w:r>
      <w:r w:rsidR="00DA7BF7" w:rsidRPr="007071E4">
        <w:rPr>
          <w:rFonts w:ascii="Times New Roman" w:hAnsi="Times New Roman" w:cs="Times New Roman"/>
          <w:sz w:val="24"/>
          <w:szCs w:val="24"/>
        </w:rPr>
        <w:t>.</w:t>
      </w:r>
      <w:r w:rsidR="00262209" w:rsidRPr="007071E4">
        <w:rPr>
          <w:rFonts w:ascii="Times New Roman" w:hAnsi="Times New Roman" w:cs="Times New Roman"/>
          <w:sz w:val="24"/>
          <w:szCs w:val="24"/>
        </w:rPr>
        <w:t xml:space="preserve"> A</w:t>
      </w:r>
      <w:r w:rsidR="00DA7BF7" w:rsidRPr="007071E4">
        <w:rPr>
          <w:rFonts w:ascii="Times New Roman" w:hAnsi="Times New Roman" w:cs="Times New Roman"/>
          <w:sz w:val="24"/>
          <w:szCs w:val="24"/>
        </w:rPr>
        <w:t>.</w:t>
      </w:r>
      <w:r w:rsidR="00262209" w:rsidRPr="007071E4">
        <w:rPr>
          <w:rFonts w:ascii="Times New Roman" w:hAnsi="Times New Roman" w:cs="Times New Roman"/>
          <w:sz w:val="24"/>
          <w:szCs w:val="24"/>
        </w:rPr>
        <w:t>D</w:t>
      </w:r>
      <w:r w:rsidRPr="007071E4">
        <w:rPr>
          <w:rFonts w:ascii="Times New Roman" w:hAnsi="Times New Roman" w:cs="Times New Roman"/>
          <w:sz w:val="24"/>
          <w:szCs w:val="24"/>
        </w:rPr>
        <w:t>. It is especially noteworthy that</w:t>
      </w:r>
      <w:r w:rsidR="00262209" w:rsidRPr="007071E4">
        <w:rPr>
          <w:rFonts w:ascii="Times New Roman" w:hAnsi="Times New Roman" w:cs="Times New Roman"/>
          <w:sz w:val="24"/>
          <w:szCs w:val="24"/>
        </w:rPr>
        <w:t xml:space="preserve"> town and countryside do appear to be part of the same distribution network as they broadly follow similar patterns.</w:t>
      </w:r>
      <w:r w:rsidRPr="007071E4">
        <w:rPr>
          <w:rFonts w:ascii="Times New Roman" w:hAnsi="Times New Roman" w:cs="Times New Roman"/>
          <w:sz w:val="24"/>
          <w:szCs w:val="24"/>
        </w:rPr>
        <w:t xml:space="preserve"> </w:t>
      </w:r>
      <w:r w:rsidR="00262209" w:rsidRPr="007071E4">
        <w:rPr>
          <w:rFonts w:ascii="Times New Roman" w:hAnsi="Times New Roman" w:cs="Times New Roman"/>
          <w:sz w:val="24"/>
          <w:szCs w:val="24"/>
        </w:rPr>
        <w:t xml:space="preserve">However, </w:t>
      </w:r>
      <w:r w:rsidR="00D17F3A" w:rsidRPr="007071E4">
        <w:rPr>
          <w:rFonts w:ascii="Times New Roman" w:hAnsi="Times New Roman" w:cs="Times New Roman"/>
          <w:sz w:val="24"/>
          <w:szCs w:val="24"/>
        </w:rPr>
        <w:t xml:space="preserve">if we </w:t>
      </w:r>
      <w:r w:rsidR="00C51444" w:rsidRPr="007071E4">
        <w:rPr>
          <w:rFonts w:ascii="Times New Roman" w:hAnsi="Times New Roman" w:cs="Times New Roman"/>
          <w:sz w:val="24"/>
          <w:szCs w:val="24"/>
        </w:rPr>
        <w:t xml:space="preserve">cast </w:t>
      </w:r>
      <w:r w:rsidR="00D17F3A" w:rsidRPr="007071E4">
        <w:rPr>
          <w:rFonts w:ascii="Times New Roman" w:hAnsi="Times New Roman" w:cs="Times New Roman"/>
          <w:sz w:val="24"/>
          <w:szCs w:val="24"/>
        </w:rPr>
        <w:t>the absolute amount of</w:t>
      </w:r>
      <w:r w:rsidR="00C51444" w:rsidRPr="007071E4">
        <w:rPr>
          <w:rFonts w:ascii="Times New Roman" w:hAnsi="Times New Roman" w:cs="Times New Roman"/>
          <w:sz w:val="24"/>
          <w:szCs w:val="24"/>
        </w:rPr>
        <w:t xml:space="preserve"> imports over the total amount of finds across the period, it becomes obvious that </w:t>
      </w:r>
      <w:r w:rsidRPr="007071E4">
        <w:rPr>
          <w:rFonts w:ascii="Times New Roman" w:hAnsi="Times New Roman" w:cs="Times New Roman"/>
          <w:sz w:val="24"/>
          <w:szCs w:val="24"/>
        </w:rPr>
        <w:t>the former</w:t>
      </w:r>
      <w:r w:rsidR="00C51444" w:rsidRPr="007071E4">
        <w:rPr>
          <w:rFonts w:ascii="Times New Roman" w:hAnsi="Times New Roman" w:cs="Times New Roman"/>
          <w:sz w:val="24"/>
          <w:szCs w:val="24"/>
        </w:rPr>
        <w:t xml:space="preserve"> only represented a tiny fraction of the material culture consumed </w:t>
      </w:r>
      <w:r w:rsidR="00535BC3" w:rsidRPr="007071E4">
        <w:rPr>
          <w:rFonts w:ascii="Times New Roman" w:hAnsi="Times New Roman" w:cs="Times New Roman"/>
          <w:sz w:val="24"/>
          <w:szCs w:val="24"/>
        </w:rPr>
        <w:t>at Interamna and across its territory (Figure 7)</w:t>
      </w:r>
      <w:r w:rsidR="00C51444" w:rsidRPr="007071E4">
        <w:rPr>
          <w:rFonts w:ascii="Times New Roman" w:hAnsi="Times New Roman" w:cs="Times New Roman"/>
          <w:sz w:val="24"/>
          <w:szCs w:val="24"/>
        </w:rPr>
        <w:t>.</w:t>
      </w:r>
      <w:r w:rsidR="00B3692A" w:rsidRPr="007071E4">
        <w:rPr>
          <w:rFonts w:ascii="Times New Roman" w:hAnsi="Times New Roman" w:cs="Times New Roman"/>
          <w:sz w:val="24"/>
          <w:szCs w:val="24"/>
        </w:rPr>
        <w:t xml:space="preserve"> One of the most surprising aspects is the fact that we are actually dealing with a well-connected town and its immediate hinterland – and imported wares are </w:t>
      </w:r>
      <w:r w:rsidR="003C50DD" w:rsidRPr="007071E4">
        <w:rPr>
          <w:rFonts w:ascii="Times New Roman" w:hAnsi="Times New Roman" w:cs="Times New Roman"/>
          <w:sz w:val="24"/>
          <w:szCs w:val="24"/>
        </w:rPr>
        <w:t xml:space="preserve">nonetheless </w:t>
      </w:r>
      <w:r w:rsidR="00B3692A" w:rsidRPr="007071E4">
        <w:rPr>
          <w:rFonts w:ascii="Times New Roman" w:hAnsi="Times New Roman" w:cs="Times New Roman"/>
          <w:sz w:val="24"/>
          <w:szCs w:val="24"/>
        </w:rPr>
        <w:t xml:space="preserve">very rare </w:t>
      </w:r>
      <w:r w:rsidR="003C50DD" w:rsidRPr="007071E4">
        <w:rPr>
          <w:rFonts w:ascii="Times New Roman" w:hAnsi="Times New Roman" w:cs="Times New Roman"/>
          <w:sz w:val="24"/>
          <w:szCs w:val="24"/>
        </w:rPr>
        <w:t>indeed</w:t>
      </w:r>
      <w:r w:rsidR="00B3692A" w:rsidRPr="007071E4">
        <w:rPr>
          <w:rFonts w:ascii="Times New Roman" w:hAnsi="Times New Roman" w:cs="Times New Roman"/>
          <w:sz w:val="24"/>
          <w:szCs w:val="24"/>
        </w:rPr>
        <w:t>.</w:t>
      </w:r>
    </w:p>
    <w:p w14:paraId="1AAFC921" w14:textId="77777777" w:rsidR="006D6ADC" w:rsidRPr="007071E4" w:rsidRDefault="00AC4D18" w:rsidP="007071E4">
      <w:pPr>
        <w:spacing w:after="120" w:line="360" w:lineRule="auto"/>
        <w:rPr>
          <w:rFonts w:ascii="Times New Roman" w:hAnsi="Times New Roman" w:cs="Times New Roman"/>
          <w:sz w:val="24"/>
          <w:szCs w:val="24"/>
        </w:rPr>
      </w:pPr>
      <w:r w:rsidRPr="007071E4">
        <w:rPr>
          <w:noProof/>
          <w:lang w:eastAsia="en-GB"/>
        </w:rPr>
        <w:lastRenderedPageBreak/>
        <w:drawing>
          <wp:inline distT="0" distB="0" distL="0" distR="0" wp14:anchorId="192D6B9E" wp14:editId="7E8650CE">
            <wp:extent cx="5530810" cy="3625400"/>
            <wp:effectExtent l="0" t="0" r="13335" b="1333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4C3C835" w14:textId="77777777" w:rsidR="00535BC3" w:rsidRPr="007071E4" w:rsidRDefault="00535BC3" w:rsidP="007071E4">
      <w:pPr>
        <w:spacing w:after="120" w:line="360" w:lineRule="auto"/>
        <w:rPr>
          <w:rFonts w:ascii="Times New Roman" w:hAnsi="Times New Roman" w:cs="Times New Roman"/>
          <w:sz w:val="24"/>
          <w:szCs w:val="24"/>
        </w:rPr>
      </w:pPr>
      <w:r w:rsidRPr="007071E4">
        <w:rPr>
          <w:rFonts w:ascii="Times New Roman" w:hAnsi="Times New Roman" w:cs="Times New Roman"/>
          <w:b/>
          <w:sz w:val="24"/>
          <w:szCs w:val="24"/>
        </w:rPr>
        <w:t xml:space="preserve">Figure 7. </w:t>
      </w:r>
      <w:r w:rsidRPr="007071E4">
        <w:rPr>
          <w:rFonts w:ascii="Times New Roman" w:hAnsi="Times New Roman" w:cs="Times New Roman"/>
          <w:sz w:val="24"/>
          <w:szCs w:val="24"/>
        </w:rPr>
        <w:t>The quantities of imported potsherds cast against the whole datasets.</w:t>
      </w:r>
    </w:p>
    <w:p w14:paraId="395DB28C" w14:textId="77777777" w:rsidR="00172567" w:rsidRPr="007071E4" w:rsidRDefault="00172567" w:rsidP="007071E4">
      <w:pPr>
        <w:spacing w:after="120" w:line="360" w:lineRule="auto"/>
        <w:rPr>
          <w:rFonts w:ascii="Times New Roman" w:hAnsi="Times New Roman" w:cs="Times New Roman"/>
          <w:sz w:val="24"/>
          <w:szCs w:val="24"/>
        </w:rPr>
      </w:pPr>
    </w:p>
    <w:p w14:paraId="1E28FB55" w14:textId="4569BAE2" w:rsidR="005C27C0" w:rsidRPr="007071E4" w:rsidRDefault="00A97033"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Unsurprisingly</w:t>
      </w:r>
      <w:r w:rsidR="00767235" w:rsidRPr="007071E4">
        <w:rPr>
          <w:rFonts w:ascii="Times New Roman" w:hAnsi="Times New Roman" w:cs="Times New Roman"/>
          <w:sz w:val="24"/>
          <w:szCs w:val="24"/>
        </w:rPr>
        <w:t>, it</w:t>
      </w:r>
      <w:r w:rsidR="002C74B7" w:rsidRPr="007071E4">
        <w:rPr>
          <w:rFonts w:ascii="Times New Roman" w:hAnsi="Times New Roman" w:cs="Times New Roman"/>
          <w:sz w:val="24"/>
          <w:szCs w:val="24"/>
        </w:rPr>
        <w:t xml:space="preserve"> is </w:t>
      </w:r>
      <w:r w:rsidR="00767235" w:rsidRPr="007071E4">
        <w:rPr>
          <w:rFonts w:ascii="Times New Roman" w:hAnsi="Times New Roman" w:cs="Times New Roman"/>
          <w:sz w:val="24"/>
          <w:szCs w:val="24"/>
        </w:rPr>
        <w:t>commonwares</w:t>
      </w:r>
      <w:r w:rsidR="00C51444" w:rsidRPr="007071E4">
        <w:rPr>
          <w:rFonts w:ascii="Times New Roman" w:hAnsi="Times New Roman" w:cs="Times New Roman"/>
          <w:sz w:val="24"/>
          <w:szCs w:val="24"/>
        </w:rPr>
        <w:t xml:space="preserve"> </w:t>
      </w:r>
      <w:r w:rsidR="00767235" w:rsidRPr="007071E4">
        <w:rPr>
          <w:rFonts w:ascii="Times New Roman" w:hAnsi="Times New Roman" w:cs="Times New Roman"/>
          <w:sz w:val="24"/>
          <w:szCs w:val="24"/>
        </w:rPr>
        <w:t>that</w:t>
      </w:r>
      <w:r w:rsidR="002C74B7" w:rsidRPr="007071E4">
        <w:rPr>
          <w:rFonts w:ascii="Times New Roman" w:hAnsi="Times New Roman" w:cs="Times New Roman"/>
          <w:sz w:val="24"/>
          <w:szCs w:val="24"/>
        </w:rPr>
        <w:t xml:space="preserve"> </w:t>
      </w:r>
      <w:r w:rsidR="00C51444" w:rsidRPr="007071E4">
        <w:rPr>
          <w:rFonts w:ascii="Times New Roman" w:hAnsi="Times New Roman" w:cs="Times New Roman"/>
          <w:sz w:val="24"/>
          <w:szCs w:val="24"/>
        </w:rPr>
        <w:t xml:space="preserve">represent the </w:t>
      </w:r>
      <w:r w:rsidR="003C70B8" w:rsidRPr="007071E4">
        <w:rPr>
          <w:rFonts w:ascii="Times New Roman" w:hAnsi="Times New Roman" w:cs="Times New Roman"/>
          <w:sz w:val="24"/>
          <w:szCs w:val="24"/>
        </w:rPr>
        <w:t xml:space="preserve">absolute </w:t>
      </w:r>
      <w:r w:rsidR="00C51444" w:rsidRPr="007071E4">
        <w:rPr>
          <w:rFonts w:ascii="Times New Roman" w:hAnsi="Times New Roman" w:cs="Times New Roman"/>
          <w:sz w:val="24"/>
          <w:szCs w:val="24"/>
        </w:rPr>
        <w:t>majority</w:t>
      </w:r>
      <w:r w:rsidR="003C70B8" w:rsidRPr="007071E4">
        <w:rPr>
          <w:rFonts w:ascii="Times New Roman" w:hAnsi="Times New Roman" w:cs="Times New Roman"/>
          <w:sz w:val="24"/>
          <w:szCs w:val="24"/>
        </w:rPr>
        <w:t xml:space="preserve"> of finds in both datasets (</w:t>
      </w:r>
      <w:r w:rsidR="00FA17A7" w:rsidRPr="007071E4">
        <w:rPr>
          <w:rFonts w:ascii="Times New Roman" w:hAnsi="Times New Roman" w:cs="Times New Roman"/>
          <w:sz w:val="24"/>
          <w:szCs w:val="24"/>
        </w:rPr>
        <w:t xml:space="preserve">71% rural, </w:t>
      </w:r>
      <w:r w:rsidR="00AF39C7" w:rsidRPr="007071E4">
        <w:rPr>
          <w:rFonts w:ascii="Times New Roman" w:hAnsi="Times New Roman" w:cs="Times New Roman"/>
          <w:sz w:val="24"/>
          <w:szCs w:val="24"/>
        </w:rPr>
        <w:t>53%</w:t>
      </w:r>
      <w:r w:rsidR="003C70B8" w:rsidRPr="007071E4">
        <w:rPr>
          <w:rFonts w:ascii="Times New Roman" w:hAnsi="Times New Roman" w:cs="Times New Roman"/>
          <w:sz w:val="24"/>
          <w:szCs w:val="24"/>
        </w:rPr>
        <w:t xml:space="preserve"> </w:t>
      </w:r>
      <w:r w:rsidR="00FA17A7" w:rsidRPr="007071E4">
        <w:rPr>
          <w:rFonts w:ascii="Times New Roman" w:hAnsi="Times New Roman" w:cs="Times New Roman"/>
          <w:sz w:val="24"/>
          <w:szCs w:val="24"/>
        </w:rPr>
        <w:t>urban</w:t>
      </w:r>
      <w:r w:rsidR="00AF39C7" w:rsidRPr="007071E4">
        <w:rPr>
          <w:rFonts w:ascii="Times New Roman" w:hAnsi="Times New Roman" w:cs="Times New Roman"/>
          <w:sz w:val="24"/>
          <w:szCs w:val="24"/>
        </w:rPr>
        <w:t>)</w:t>
      </w:r>
      <w:r w:rsidR="00FA65BB" w:rsidRPr="007071E4">
        <w:rPr>
          <w:rFonts w:ascii="Times New Roman" w:hAnsi="Times New Roman" w:cs="Times New Roman"/>
          <w:sz w:val="24"/>
          <w:szCs w:val="24"/>
        </w:rPr>
        <w:t xml:space="preserve">. Only 12 </w:t>
      </w:r>
      <w:r w:rsidRPr="007071E4">
        <w:rPr>
          <w:rFonts w:ascii="Times New Roman" w:hAnsi="Times New Roman" w:cs="Times New Roman"/>
          <w:sz w:val="24"/>
          <w:szCs w:val="24"/>
        </w:rPr>
        <w:t xml:space="preserve">potsherds </w:t>
      </w:r>
      <w:r w:rsidR="00767235" w:rsidRPr="007071E4">
        <w:rPr>
          <w:rFonts w:ascii="Times New Roman" w:hAnsi="Times New Roman" w:cs="Times New Roman"/>
          <w:sz w:val="24"/>
          <w:szCs w:val="24"/>
        </w:rPr>
        <w:t>from</w:t>
      </w:r>
      <w:r w:rsidR="00FA65BB" w:rsidRPr="007071E4">
        <w:rPr>
          <w:rFonts w:ascii="Times New Roman" w:hAnsi="Times New Roman" w:cs="Times New Roman"/>
          <w:sz w:val="24"/>
          <w:szCs w:val="24"/>
        </w:rPr>
        <w:t xml:space="preserve"> the countryside </w:t>
      </w:r>
      <w:r w:rsidR="00767235" w:rsidRPr="007071E4">
        <w:rPr>
          <w:rFonts w:ascii="Times New Roman" w:hAnsi="Times New Roman" w:cs="Times New Roman"/>
          <w:sz w:val="24"/>
          <w:szCs w:val="24"/>
        </w:rPr>
        <w:t>(1.8</w:t>
      </w:r>
      <w:r w:rsidR="00FA65BB" w:rsidRPr="007071E4">
        <w:rPr>
          <w:rFonts w:ascii="Times New Roman" w:hAnsi="Times New Roman" w:cs="Times New Roman"/>
          <w:sz w:val="24"/>
          <w:szCs w:val="24"/>
        </w:rPr>
        <w:t>%</w:t>
      </w:r>
      <w:r w:rsidR="00767235" w:rsidRPr="007071E4">
        <w:rPr>
          <w:rFonts w:ascii="Times New Roman" w:hAnsi="Times New Roman" w:cs="Times New Roman"/>
          <w:sz w:val="24"/>
          <w:szCs w:val="24"/>
        </w:rPr>
        <w:t>)</w:t>
      </w:r>
      <w:r w:rsidR="00FA65BB" w:rsidRPr="007071E4">
        <w:rPr>
          <w:rFonts w:ascii="Times New Roman" w:hAnsi="Times New Roman" w:cs="Times New Roman"/>
          <w:sz w:val="24"/>
          <w:szCs w:val="24"/>
        </w:rPr>
        <w:t xml:space="preserve"> </w:t>
      </w:r>
      <w:r w:rsidR="00FA17A7" w:rsidRPr="007071E4">
        <w:rPr>
          <w:rFonts w:ascii="Times New Roman" w:hAnsi="Times New Roman" w:cs="Times New Roman"/>
          <w:sz w:val="24"/>
          <w:szCs w:val="24"/>
        </w:rPr>
        <w:t xml:space="preserve">and 4 (0.8%) </w:t>
      </w:r>
      <w:r w:rsidRPr="007071E4">
        <w:rPr>
          <w:rFonts w:ascii="Times New Roman" w:hAnsi="Times New Roman" w:cs="Times New Roman"/>
          <w:sz w:val="24"/>
          <w:szCs w:val="24"/>
        </w:rPr>
        <w:t>from</w:t>
      </w:r>
      <w:r w:rsidR="00FA17A7" w:rsidRPr="007071E4">
        <w:rPr>
          <w:rFonts w:ascii="Times New Roman" w:hAnsi="Times New Roman" w:cs="Times New Roman"/>
          <w:sz w:val="24"/>
          <w:szCs w:val="24"/>
        </w:rPr>
        <w:t xml:space="preserve"> town </w:t>
      </w:r>
      <w:r w:rsidR="00767235" w:rsidRPr="007071E4">
        <w:rPr>
          <w:rFonts w:ascii="Times New Roman" w:hAnsi="Times New Roman" w:cs="Times New Roman"/>
          <w:sz w:val="24"/>
          <w:szCs w:val="24"/>
        </w:rPr>
        <w:t xml:space="preserve">appear to </w:t>
      </w:r>
      <w:r w:rsidR="004F3A04" w:rsidRPr="007071E4">
        <w:rPr>
          <w:rFonts w:ascii="Times New Roman" w:hAnsi="Times New Roman" w:cs="Times New Roman"/>
          <w:sz w:val="24"/>
          <w:szCs w:val="24"/>
        </w:rPr>
        <w:t>feature</w:t>
      </w:r>
      <w:r w:rsidR="00FA65BB" w:rsidRPr="007071E4">
        <w:rPr>
          <w:rFonts w:ascii="Times New Roman" w:hAnsi="Times New Roman" w:cs="Times New Roman"/>
          <w:sz w:val="24"/>
          <w:szCs w:val="24"/>
        </w:rPr>
        <w:t xml:space="preserve"> overseas</w:t>
      </w:r>
      <w:r w:rsidR="00F61B49" w:rsidRPr="007071E4">
        <w:rPr>
          <w:rFonts w:ascii="Times New Roman" w:hAnsi="Times New Roman" w:cs="Times New Roman"/>
          <w:sz w:val="24"/>
          <w:szCs w:val="24"/>
        </w:rPr>
        <w:t xml:space="preserve"> fabrics</w:t>
      </w:r>
      <w:r w:rsidR="00FA65BB" w:rsidRPr="007071E4">
        <w:rPr>
          <w:rFonts w:ascii="Times New Roman" w:hAnsi="Times New Roman" w:cs="Times New Roman"/>
          <w:sz w:val="24"/>
          <w:szCs w:val="24"/>
        </w:rPr>
        <w:t xml:space="preserve"> (</w:t>
      </w:r>
      <w:r w:rsidR="00676599" w:rsidRPr="007071E4">
        <w:rPr>
          <w:rFonts w:ascii="Times New Roman" w:hAnsi="Times New Roman" w:cs="Times New Roman"/>
          <w:sz w:val="24"/>
          <w:szCs w:val="24"/>
        </w:rPr>
        <w:t xml:space="preserve">all </w:t>
      </w:r>
      <w:r w:rsidR="00FA65BB" w:rsidRPr="007071E4">
        <w:rPr>
          <w:rFonts w:ascii="Times New Roman" w:hAnsi="Times New Roman" w:cs="Times New Roman"/>
          <w:sz w:val="24"/>
          <w:szCs w:val="24"/>
        </w:rPr>
        <w:t xml:space="preserve">from Northern Africa) – the rest </w:t>
      </w:r>
      <w:r w:rsidR="00A83667" w:rsidRPr="007071E4">
        <w:rPr>
          <w:rFonts w:ascii="Times New Roman" w:hAnsi="Times New Roman" w:cs="Times New Roman"/>
          <w:sz w:val="24"/>
          <w:szCs w:val="24"/>
        </w:rPr>
        <w:t>appear</w:t>
      </w:r>
      <w:r w:rsidR="00767235" w:rsidRPr="007071E4">
        <w:rPr>
          <w:rFonts w:ascii="Times New Roman" w:hAnsi="Times New Roman" w:cs="Times New Roman"/>
          <w:sz w:val="24"/>
          <w:szCs w:val="24"/>
        </w:rPr>
        <w:t xml:space="preserve"> to be</w:t>
      </w:r>
      <w:r w:rsidR="00FA65BB" w:rsidRPr="007071E4">
        <w:rPr>
          <w:rFonts w:ascii="Times New Roman" w:hAnsi="Times New Roman" w:cs="Times New Roman"/>
          <w:sz w:val="24"/>
          <w:szCs w:val="24"/>
        </w:rPr>
        <w:t xml:space="preserve"> local/regional</w:t>
      </w:r>
      <w:r w:rsidR="00767235" w:rsidRPr="007071E4">
        <w:rPr>
          <w:rFonts w:ascii="Times New Roman" w:hAnsi="Times New Roman" w:cs="Times New Roman"/>
          <w:sz w:val="24"/>
          <w:szCs w:val="24"/>
        </w:rPr>
        <w:t xml:space="preserve"> in origin</w:t>
      </w:r>
      <w:r w:rsidR="00AF39C7" w:rsidRPr="007071E4">
        <w:rPr>
          <w:rFonts w:ascii="Times New Roman" w:hAnsi="Times New Roman" w:cs="Times New Roman"/>
          <w:sz w:val="24"/>
          <w:szCs w:val="24"/>
        </w:rPr>
        <w:t>.</w:t>
      </w:r>
      <w:r w:rsidR="00A83667" w:rsidRPr="007071E4">
        <w:rPr>
          <w:rStyle w:val="FootnoteReference"/>
          <w:rFonts w:ascii="Times New Roman" w:hAnsi="Times New Roman" w:cs="Times New Roman"/>
          <w:sz w:val="24"/>
          <w:szCs w:val="24"/>
        </w:rPr>
        <w:footnoteReference w:id="50"/>
      </w:r>
      <w:r w:rsidR="002C74B7" w:rsidRPr="007071E4">
        <w:rPr>
          <w:rFonts w:ascii="Times New Roman" w:hAnsi="Times New Roman" w:cs="Times New Roman"/>
          <w:sz w:val="24"/>
          <w:szCs w:val="24"/>
        </w:rPr>
        <w:t xml:space="preserve"> </w:t>
      </w:r>
      <w:r w:rsidR="00703FEA" w:rsidRPr="007071E4">
        <w:rPr>
          <w:rFonts w:ascii="Times New Roman" w:hAnsi="Times New Roman" w:cs="Times New Roman"/>
          <w:sz w:val="24"/>
          <w:szCs w:val="24"/>
        </w:rPr>
        <w:t>Once more</w:t>
      </w:r>
      <w:r w:rsidR="005A2272" w:rsidRPr="007071E4">
        <w:rPr>
          <w:rFonts w:ascii="Times New Roman" w:hAnsi="Times New Roman" w:cs="Times New Roman"/>
          <w:sz w:val="24"/>
          <w:szCs w:val="24"/>
        </w:rPr>
        <w:t>,</w:t>
      </w:r>
      <w:r w:rsidR="00703FEA" w:rsidRPr="007071E4">
        <w:rPr>
          <w:rFonts w:ascii="Times New Roman" w:hAnsi="Times New Roman" w:cs="Times New Roman"/>
          <w:sz w:val="24"/>
          <w:szCs w:val="24"/>
        </w:rPr>
        <w:t xml:space="preserve"> town and countryside seem t</w:t>
      </w:r>
      <w:r w:rsidR="00767235" w:rsidRPr="007071E4">
        <w:rPr>
          <w:rFonts w:ascii="Times New Roman" w:hAnsi="Times New Roman" w:cs="Times New Roman"/>
          <w:sz w:val="24"/>
          <w:szCs w:val="24"/>
        </w:rPr>
        <w:t>o have followed a similar trend</w:t>
      </w:r>
      <w:r w:rsidR="000C05FD" w:rsidRPr="007071E4">
        <w:rPr>
          <w:rFonts w:ascii="Times New Roman" w:hAnsi="Times New Roman" w:cs="Times New Roman"/>
          <w:sz w:val="24"/>
          <w:szCs w:val="24"/>
        </w:rPr>
        <w:t xml:space="preserve">: </w:t>
      </w:r>
      <w:r w:rsidR="00AE04F1" w:rsidRPr="007071E4">
        <w:rPr>
          <w:rFonts w:ascii="Times New Roman" w:hAnsi="Times New Roman" w:cs="Times New Roman"/>
          <w:sz w:val="24"/>
          <w:szCs w:val="24"/>
        </w:rPr>
        <w:t xml:space="preserve">commonwares appear to </w:t>
      </w:r>
      <w:r w:rsidR="00767235" w:rsidRPr="007071E4">
        <w:rPr>
          <w:rFonts w:ascii="Times New Roman" w:hAnsi="Times New Roman" w:cs="Times New Roman"/>
          <w:sz w:val="24"/>
          <w:szCs w:val="24"/>
        </w:rPr>
        <w:t xml:space="preserve">peak during the </w:t>
      </w:r>
      <w:r w:rsidR="003C50DD" w:rsidRPr="007071E4">
        <w:rPr>
          <w:rFonts w:ascii="Times New Roman" w:hAnsi="Times New Roman" w:cs="Times New Roman"/>
          <w:sz w:val="24"/>
          <w:szCs w:val="24"/>
        </w:rPr>
        <w:t>E</w:t>
      </w:r>
      <w:r w:rsidR="00291A6B" w:rsidRPr="007071E4">
        <w:rPr>
          <w:rFonts w:ascii="Times New Roman" w:hAnsi="Times New Roman" w:cs="Times New Roman"/>
          <w:sz w:val="24"/>
          <w:szCs w:val="24"/>
        </w:rPr>
        <w:t xml:space="preserve">arly </w:t>
      </w:r>
      <w:r w:rsidR="00767235" w:rsidRPr="007071E4">
        <w:rPr>
          <w:rFonts w:ascii="Times New Roman" w:hAnsi="Times New Roman" w:cs="Times New Roman"/>
          <w:sz w:val="24"/>
          <w:szCs w:val="24"/>
        </w:rPr>
        <w:t>Imperial period</w:t>
      </w:r>
      <w:r w:rsidR="00AE04F1" w:rsidRPr="007071E4">
        <w:rPr>
          <w:rFonts w:ascii="Times New Roman" w:hAnsi="Times New Roman" w:cs="Times New Roman"/>
          <w:sz w:val="24"/>
          <w:szCs w:val="24"/>
        </w:rPr>
        <w:t xml:space="preserve">, </w:t>
      </w:r>
      <w:r w:rsidR="000C05FD" w:rsidRPr="007071E4">
        <w:rPr>
          <w:rFonts w:ascii="Times New Roman" w:hAnsi="Times New Roman" w:cs="Times New Roman"/>
          <w:sz w:val="24"/>
          <w:szCs w:val="24"/>
        </w:rPr>
        <w:t>but also</w:t>
      </w:r>
      <w:r w:rsidR="00624666" w:rsidRPr="007071E4">
        <w:rPr>
          <w:rFonts w:ascii="Times New Roman" w:hAnsi="Times New Roman" w:cs="Times New Roman"/>
          <w:sz w:val="24"/>
          <w:szCs w:val="24"/>
        </w:rPr>
        <w:t xml:space="preserve"> </w:t>
      </w:r>
      <w:r w:rsidR="00767235" w:rsidRPr="007071E4">
        <w:rPr>
          <w:rFonts w:ascii="Times New Roman" w:hAnsi="Times New Roman" w:cs="Times New Roman"/>
          <w:sz w:val="24"/>
          <w:szCs w:val="24"/>
        </w:rPr>
        <w:t>featur</w:t>
      </w:r>
      <w:r w:rsidR="000C05FD" w:rsidRPr="007071E4">
        <w:rPr>
          <w:rFonts w:ascii="Times New Roman" w:hAnsi="Times New Roman" w:cs="Times New Roman"/>
          <w:sz w:val="24"/>
          <w:szCs w:val="24"/>
        </w:rPr>
        <w:t>e</w:t>
      </w:r>
      <w:r w:rsidR="00767235" w:rsidRPr="007071E4">
        <w:rPr>
          <w:rFonts w:ascii="Times New Roman" w:hAnsi="Times New Roman" w:cs="Times New Roman"/>
          <w:sz w:val="24"/>
          <w:szCs w:val="24"/>
        </w:rPr>
        <w:t xml:space="preserve"> some </w:t>
      </w:r>
      <w:r w:rsidR="00291A6B" w:rsidRPr="007071E4">
        <w:rPr>
          <w:rFonts w:ascii="Times New Roman" w:hAnsi="Times New Roman" w:cs="Times New Roman"/>
          <w:sz w:val="24"/>
          <w:szCs w:val="24"/>
        </w:rPr>
        <w:t xml:space="preserve">very </w:t>
      </w:r>
      <w:r w:rsidR="00767235" w:rsidRPr="007071E4">
        <w:rPr>
          <w:rFonts w:ascii="Times New Roman" w:hAnsi="Times New Roman" w:cs="Times New Roman"/>
          <w:sz w:val="24"/>
          <w:szCs w:val="24"/>
        </w:rPr>
        <w:t xml:space="preserve">interesting spikes in </w:t>
      </w:r>
      <w:r w:rsidR="000F1FC7" w:rsidRPr="007071E4">
        <w:rPr>
          <w:rFonts w:ascii="Times New Roman" w:hAnsi="Times New Roman" w:cs="Times New Roman"/>
          <w:sz w:val="24"/>
          <w:szCs w:val="24"/>
        </w:rPr>
        <w:t>A.D. 201-250</w:t>
      </w:r>
      <w:r w:rsidR="00767235" w:rsidRPr="007071E4">
        <w:rPr>
          <w:rFonts w:ascii="Times New Roman" w:hAnsi="Times New Roman" w:cs="Times New Roman"/>
          <w:sz w:val="24"/>
          <w:szCs w:val="24"/>
        </w:rPr>
        <w:t xml:space="preserve"> (Figure 8).</w:t>
      </w:r>
      <w:r w:rsidR="000F1FC7" w:rsidRPr="007071E4">
        <w:rPr>
          <w:rStyle w:val="FootnoteReference"/>
          <w:rFonts w:ascii="Times New Roman" w:hAnsi="Times New Roman" w:cs="Times New Roman"/>
          <w:sz w:val="24"/>
          <w:szCs w:val="24"/>
        </w:rPr>
        <w:footnoteReference w:id="51"/>
      </w:r>
    </w:p>
    <w:p w14:paraId="12C809DC" w14:textId="77777777" w:rsidR="005C27C0" w:rsidRPr="007071E4" w:rsidRDefault="005C27C0" w:rsidP="007071E4">
      <w:pPr>
        <w:spacing w:after="120" w:line="360" w:lineRule="auto"/>
        <w:rPr>
          <w:rFonts w:ascii="Times New Roman" w:hAnsi="Times New Roman" w:cs="Times New Roman"/>
          <w:sz w:val="24"/>
          <w:szCs w:val="24"/>
        </w:rPr>
      </w:pPr>
    </w:p>
    <w:p w14:paraId="7F871F79" w14:textId="77777777" w:rsidR="005C27C0" w:rsidRPr="007071E4" w:rsidRDefault="005C27C0" w:rsidP="007071E4">
      <w:pPr>
        <w:spacing w:after="120" w:line="360" w:lineRule="auto"/>
        <w:rPr>
          <w:rFonts w:ascii="Times New Roman" w:hAnsi="Times New Roman" w:cs="Times New Roman"/>
          <w:sz w:val="24"/>
          <w:szCs w:val="24"/>
        </w:rPr>
      </w:pPr>
      <w:r w:rsidRPr="007071E4">
        <w:rPr>
          <w:noProof/>
          <w:lang w:eastAsia="en-GB"/>
        </w:rPr>
        <w:lastRenderedPageBreak/>
        <w:drawing>
          <wp:inline distT="0" distB="0" distL="0" distR="0" wp14:anchorId="18EE5198" wp14:editId="45833410">
            <wp:extent cx="5469850" cy="3624130"/>
            <wp:effectExtent l="0" t="0" r="17145" b="1460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DCF68A4" w14:textId="57D54705" w:rsidR="005C27C0" w:rsidRPr="007071E4" w:rsidRDefault="005C27C0" w:rsidP="007071E4">
      <w:pPr>
        <w:spacing w:after="120" w:line="360" w:lineRule="auto"/>
        <w:rPr>
          <w:rFonts w:ascii="Times New Roman" w:hAnsi="Times New Roman" w:cs="Times New Roman"/>
          <w:sz w:val="24"/>
          <w:szCs w:val="24"/>
        </w:rPr>
      </w:pPr>
      <w:r w:rsidRPr="007071E4">
        <w:rPr>
          <w:rFonts w:ascii="Times New Roman" w:hAnsi="Times New Roman" w:cs="Times New Roman"/>
          <w:b/>
          <w:sz w:val="24"/>
          <w:szCs w:val="24"/>
        </w:rPr>
        <w:t xml:space="preserve">Figure 8. </w:t>
      </w:r>
      <w:r w:rsidRPr="007071E4">
        <w:rPr>
          <w:rFonts w:ascii="Times New Roman" w:hAnsi="Times New Roman" w:cs="Times New Roman"/>
          <w:sz w:val="24"/>
          <w:szCs w:val="24"/>
        </w:rPr>
        <w:t>Percentage dist</w:t>
      </w:r>
      <w:r w:rsidR="002A6E2C" w:rsidRPr="007071E4">
        <w:rPr>
          <w:rFonts w:ascii="Times New Roman" w:hAnsi="Times New Roman" w:cs="Times New Roman"/>
          <w:sz w:val="24"/>
          <w:szCs w:val="24"/>
        </w:rPr>
        <w:t>ribution of commonware potsherds</w:t>
      </w:r>
      <w:r w:rsidRPr="007071E4">
        <w:rPr>
          <w:rFonts w:ascii="Times New Roman" w:hAnsi="Times New Roman" w:cs="Times New Roman"/>
          <w:sz w:val="24"/>
          <w:szCs w:val="24"/>
        </w:rPr>
        <w:t>.</w:t>
      </w:r>
    </w:p>
    <w:p w14:paraId="2C126F26" w14:textId="110E970E" w:rsidR="002A6E2C" w:rsidRPr="007071E4" w:rsidRDefault="002A6E2C" w:rsidP="007071E4">
      <w:pPr>
        <w:spacing w:after="120" w:line="360" w:lineRule="auto"/>
        <w:rPr>
          <w:rFonts w:ascii="Times New Roman" w:hAnsi="Times New Roman" w:cs="Times New Roman"/>
          <w:sz w:val="24"/>
          <w:szCs w:val="24"/>
        </w:rPr>
      </w:pPr>
    </w:p>
    <w:p w14:paraId="77EEFCF2" w14:textId="196A5C41" w:rsidR="00172567" w:rsidRPr="007071E4" w:rsidRDefault="00172567"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 xml:space="preserve">Could this be a result of </w:t>
      </w:r>
      <w:r w:rsidR="00A36BCB" w:rsidRPr="007071E4">
        <w:rPr>
          <w:rFonts w:ascii="Times New Roman" w:hAnsi="Times New Roman" w:cs="Times New Roman"/>
          <w:sz w:val="24"/>
          <w:szCs w:val="24"/>
        </w:rPr>
        <w:t>commonware</w:t>
      </w:r>
      <w:r w:rsidRPr="007071E4">
        <w:rPr>
          <w:rFonts w:ascii="Times New Roman" w:hAnsi="Times New Roman" w:cs="Times New Roman"/>
          <w:sz w:val="24"/>
          <w:szCs w:val="24"/>
        </w:rPr>
        <w:t>s</w:t>
      </w:r>
      <w:r w:rsidR="00A36BCB" w:rsidRPr="007071E4">
        <w:rPr>
          <w:rFonts w:ascii="Times New Roman" w:hAnsi="Times New Roman" w:cs="Times New Roman"/>
          <w:sz w:val="24"/>
          <w:szCs w:val="24"/>
        </w:rPr>
        <w:t>’</w:t>
      </w:r>
      <w:r w:rsidRPr="007071E4">
        <w:rPr>
          <w:rFonts w:ascii="Times New Roman" w:hAnsi="Times New Roman" w:cs="Times New Roman"/>
          <w:sz w:val="24"/>
          <w:szCs w:val="24"/>
        </w:rPr>
        <w:t xml:space="preserve"> </w:t>
      </w:r>
      <w:r w:rsidR="00A36BCB" w:rsidRPr="007071E4">
        <w:rPr>
          <w:rFonts w:ascii="Times New Roman" w:hAnsi="Times New Roman" w:cs="Times New Roman"/>
          <w:sz w:val="24"/>
          <w:szCs w:val="24"/>
        </w:rPr>
        <w:t xml:space="preserve">relatively </w:t>
      </w:r>
      <w:r w:rsidRPr="007071E4">
        <w:rPr>
          <w:rFonts w:ascii="Times New Roman" w:hAnsi="Times New Roman" w:cs="Times New Roman"/>
          <w:sz w:val="24"/>
          <w:szCs w:val="24"/>
        </w:rPr>
        <w:t>long</w:t>
      </w:r>
      <w:r w:rsidR="00A36BCB" w:rsidRPr="007071E4">
        <w:rPr>
          <w:rFonts w:ascii="Times New Roman" w:hAnsi="Times New Roman" w:cs="Times New Roman"/>
          <w:sz w:val="24"/>
          <w:szCs w:val="24"/>
        </w:rPr>
        <w:t>er</w:t>
      </w:r>
      <w:r w:rsidRPr="007071E4">
        <w:rPr>
          <w:rFonts w:ascii="Times New Roman" w:hAnsi="Times New Roman" w:cs="Times New Roman"/>
          <w:sz w:val="24"/>
          <w:szCs w:val="24"/>
        </w:rPr>
        <w:t xml:space="preserve"> chronologies? What if we </w:t>
      </w:r>
      <w:r w:rsidR="00A36BCB" w:rsidRPr="007071E4">
        <w:rPr>
          <w:rFonts w:ascii="Times New Roman" w:hAnsi="Times New Roman" w:cs="Times New Roman"/>
          <w:sz w:val="24"/>
          <w:szCs w:val="24"/>
        </w:rPr>
        <w:t>consider</w:t>
      </w:r>
      <w:r w:rsidRPr="007071E4">
        <w:rPr>
          <w:rFonts w:ascii="Times New Roman" w:hAnsi="Times New Roman" w:cs="Times New Roman"/>
          <w:sz w:val="24"/>
          <w:szCs w:val="24"/>
        </w:rPr>
        <w:t xml:space="preserve"> only potsherds whose ranges are no longer than 300 years? Even though variations </w:t>
      </w:r>
      <w:r w:rsidR="00294317" w:rsidRPr="007071E4">
        <w:rPr>
          <w:rFonts w:ascii="Times New Roman" w:hAnsi="Times New Roman" w:cs="Times New Roman"/>
          <w:sz w:val="24"/>
          <w:szCs w:val="24"/>
        </w:rPr>
        <w:t>are</w:t>
      </w:r>
      <w:r w:rsidRPr="007071E4">
        <w:rPr>
          <w:rFonts w:ascii="Times New Roman" w:hAnsi="Times New Roman" w:cs="Times New Roman"/>
          <w:sz w:val="24"/>
          <w:szCs w:val="24"/>
        </w:rPr>
        <w:t xml:space="preserve"> considerably more marked</w:t>
      </w:r>
      <w:r w:rsidR="00294317" w:rsidRPr="007071E4">
        <w:rPr>
          <w:rFonts w:ascii="Times New Roman" w:hAnsi="Times New Roman" w:cs="Times New Roman"/>
          <w:sz w:val="24"/>
          <w:szCs w:val="24"/>
        </w:rPr>
        <w:t xml:space="preserve"> (i.e. less smooth, as one would expect)</w:t>
      </w:r>
      <w:r w:rsidRPr="007071E4">
        <w:rPr>
          <w:rFonts w:ascii="Times New Roman" w:hAnsi="Times New Roman" w:cs="Times New Roman"/>
          <w:sz w:val="24"/>
          <w:szCs w:val="24"/>
        </w:rPr>
        <w:t xml:space="preserve">, </w:t>
      </w:r>
      <w:r w:rsidR="00294317" w:rsidRPr="007071E4">
        <w:rPr>
          <w:rFonts w:ascii="Times New Roman" w:hAnsi="Times New Roman" w:cs="Times New Roman"/>
          <w:sz w:val="24"/>
          <w:szCs w:val="24"/>
        </w:rPr>
        <w:t xml:space="preserve">the overall trend – across both town and countryside – is very similar: peak in the Early Imperial period, with an even more prominent spike in </w:t>
      </w:r>
      <w:r w:rsidR="000F1FC7" w:rsidRPr="007071E4">
        <w:rPr>
          <w:rFonts w:ascii="Times New Roman" w:hAnsi="Times New Roman" w:cs="Times New Roman"/>
          <w:sz w:val="24"/>
          <w:szCs w:val="24"/>
        </w:rPr>
        <w:t xml:space="preserve">A.D. 201-250 </w:t>
      </w:r>
      <w:r w:rsidR="00294317" w:rsidRPr="007071E4">
        <w:rPr>
          <w:rFonts w:ascii="Times New Roman" w:hAnsi="Times New Roman" w:cs="Times New Roman"/>
          <w:sz w:val="24"/>
          <w:szCs w:val="24"/>
        </w:rPr>
        <w:t xml:space="preserve">(Figure 9). </w:t>
      </w:r>
      <w:r w:rsidR="00A36BCB" w:rsidRPr="007071E4">
        <w:rPr>
          <w:rFonts w:ascii="Times New Roman" w:hAnsi="Times New Roman" w:cs="Times New Roman"/>
          <w:sz w:val="24"/>
          <w:szCs w:val="24"/>
        </w:rPr>
        <w:t>In fact, t</w:t>
      </w:r>
      <w:r w:rsidR="00294317" w:rsidRPr="007071E4">
        <w:rPr>
          <w:rFonts w:ascii="Times New Roman" w:hAnsi="Times New Roman" w:cs="Times New Roman"/>
          <w:sz w:val="24"/>
          <w:szCs w:val="24"/>
        </w:rPr>
        <w:t xml:space="preserve">he rural trend is </w:t>
      </w:r>
      <w:r w:rsidR="00A36BCB" w:rsidRPr="007071E4">
        <w:rPr>
          <w:rFonts w:ascii="Times New Roman" w:hAnsi="Times New Roman" w:cs="Times New Roman"/>
          <w:sz w:val="24"/>
          <w:szCs w:val="24"/>
        </w:rPr>
        <w:t>only marginally affected, whereas</w:t>
      </w:r>
      <w:r w:rsidR="00294317" w:rsidRPr="007071E4">
        <w:rPr>
          <w:rFonts w:ascii="Times New Roman" w:hAnsi="Times New Roman" w:cs="Times New Roman"/>
          <w:sz w:val="24"/>
          <w:szCs w:val="24"/>
        </w:rPr>
        <w:t xml:space="preserve"> the urban </w:t>
      </w:r>
      <w:r w:rsidR="00A36BCB" w:rsidRPr="007071E4">
        <w:rPr>
          <w:rFonts w:ascii="Times New Roman" w:hAnsi="Times New Roman" w:cs="Times New Roman"/>
          <w:sz w:val="24"/>
          <w:szCs w:val="24"/>
        </w:rPr>
        <w:t>dataset</w:t>
      </w:r>
      <w:r w:rsidR="00294317" w:rsidRPr="007071E4">
        <w:rPr>
          <w:rFonts w:ascii="Times New Roman" w:hAnsi="Times New Roman" w:cs="Times New Roman"/>
          <w:sz w:val="24"/>
          <w:szCs w:val="24"/>
        </w:rPr>
        <w:t xml:space="preserve"> would feature a more significant presence in the Republican period, something which conforms to the high levels of residuality which we mentioned before. </w:t>
      </w:r>
      <w:r w:rsidR="00745B53" w:rsidRPr="007071E4">
        <w:rPr>
          <w:rFonts w:ascii="Times New Roman" w:hAnsi="Times New Roman" w:cs="Times New Roman"/>
          <w:sz w:val="24"/>
          <w:szCs w:val="24"/>
        </w:rPr>
        <w:t>Even though later</w:t>
      </w:r>
      <w:r w:rsidR="00294317" w:rsidRPr="007071E4">
        <w:rPr>
          <w:rFonts w:ascii="Times New Roman" w:hAnsi="Times New Roman" w:cs="Times New Roman"/>
          <w:sz w:val="24"/>
          <w:szCs w:val="24"/>
        </w:rPr>
        <w:t xml:space="preserve"> </w:t>
      </w:r>
      <w:r w:rsidR="00A36BCB" w:rsidRPr="007071E4">
        <w:rPr>
          <w:rFonts w:ascii="Times New Roman" w:hAnsi="Times New Roman" w:cs="Times New Roman"/>
          <w:sz w:val="24"/>
          <w:szCs w:val="24"/>
        </w:rPr>
        <w:t>periods (from AD 251-300 onwards) are made less conspicuous, the drop is definitely more marked in town than it is in the countryside.</w:t>
      </w:r>
      <w:r w:rsidR="00A36BCB" w:rsidRPr="007071E4">
        <w:rPr>
          <w:rStyle w:val="FootnoteReference"/>
          <w:rFonts w:ascii="Times New Roman" w:hAnsi="Times New Roman" w:cs="Times New Roman"/>
          <w:sz w:val="24"/>
          <w:szCs w:val="24"/>
        </w:rPr>
        <w:footnoteReference w:id="52"/>
      </w:r>
    </w:p>
    <w:p w14:paraId="77C5B891" w14:textId="77777777" w:rsidR="00172567" w:rsidRPr="007071E4" w:rsidRDefault="00172567" w:rsidP="007071E4">
      <w:pPr>
        <w:spacing w:after="120" w:line="360" w:lineRule="auto"/>
        <w:rPr>
          <w:rFonts w:ascii="Times New Roman" w:hAnsi="Times New Roman" w:cs="Times New Roman"/>
          <w:sz w:val="24"/>
          <w:szCs w:val="24"/>
        </w:rPr>
      </w:pPr>
    </w:p>
    <w:p w14:paraId="09A3237B" w14:textId="77777777" w:rsidR="002A6E2C" w:rsidRPr="007071E4" w:rsidRDefault="002A6E2C" w:rsidP="007071E4">
      <w:pPr>
        <w:spacing w:after="120" w:line="360" w:lineRule="auto"/>
        <w:rPr>
          <w:rFonts w:ascii="Times New Roman" w:hAnsi="Times New Roman" w:cs="Times New Roman"/>
          <w:sz w:val="24"/>
          <w:szCs w:val="24"/>
        </w:rPr>
      </w:pPr>
      <w:r w:rsidRPr="007071E4">
        <w:rPr>
          <w:noProof/>
          <w:lang w:eastAsia="en-GB"/>
        </w:rPr>
        <w:lastRenderedPageBreak/>
        <w:drawing>
          <wp:inline distT="0" distB="0" distL="0" distR="0" wp14:anchorId="31EBDC1F" wp14:editId="2587DE1E">
            <wp:extent cx="5469255" cy="3561715"/>
            <wp:effectExtent l="0" t="0" r="17145" b="63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294CF91" w14:textId="221D64DB" w:rsidR="002A6E2C" w:rsidRPr="007071E4" w:rsidRDefault="002A6E2C" w:rsidP="007071E4">
      <w:pPr>
        <w:spacing w:after="120" w:line="360" w:lineRule="auto"/>
        <w:rPr>
          <w:rFonts w:ascii="Times New Roman" w:hAnsi="Times New Roman" w:cs="Times New Roman"/>
          <w:b/>
          <w:sz w:val="24"/>
          <w:szCs w:val="24"/>
        </w:rPr>
      </w:pPr>
      <w:r w:rsidRPr="007071E4">
        <w:rPr>
          <w:rFonts w:ascii="Times New Roman" w:hAnsi="Times New Roman" w:cs="Times New Roman"/>
          <w:b/>
          <w:sz w:val="24"/>
          <w:szCs w:val="24"/>
        </w:rPr>
        <w:t xml:space="preserve">Figure 9. </w:t>
      </w:r>
      <w:r w:rsidRPr="007071E4">
        <w:rPr>
          <w:rFonts w:ascii="Times New Roman" w:hAnsi="Times New Roman" w:cs="Times New Roman"/>
          <w:sz w:val="24"/>
          <w:szCs w:val="24"/>
        </w:rPr>
        <w:t xml:space="preserve">Percentage distribution of commonware potsherds whose date range is no </w:t>
      </w:r>
      <w:r w:rsidR="00A36BCB" w:rsidRPr="007071E4">
        <w:rPr>
          <w:rFonts w:ascii="Times New Roman" w:hAnsi="Times New Roman" w:cs="Times New Roman"/>
          <w:sz w:val="24"/>
          <w:szCs w:val="24"/>
        </w:rPr>
        <w:t>m</w:t>
      </w:r>
      <w:r w:rsidRPr="007071E4">
        <w:rPr>
          <w:rFonts w:ascii="Times New Roman" w:hAnsi="Times New Roman" w:cs="Times New Roman"/>
          <w:sz w:val="24"/>
          <w:szCs w:val="24"/>
        </w:rPr>
        <w:t>ore than 300 years.</w:t>
      </w:r>
    </w:p>
    <w:p w14:paraId="2FC3A575" w14:textId="30C8475E" w:rsidR="005C27C0" w:rsidRPr="007071E4" w:rsidRDefault="005C27C0" w:rsidP="007071E4">
      <w:pPr>
        <w:spacing w:after="120" w:line="360" w:lineRule="auto"/>
        <w:rPr>
          <w:rFonts w:ascii="Times New Roman" w:hAnsi="Times New Roman" w:cs="Times New Roman"/>
          <w:sz w:val="24"/>
          <w:szCs w:val="24"/>
        </w:rPr>
      </w:pPr>
    </w:p>
    <w:p w14:paraId="6D4A75E6" w14:textId="3ECD487E" w:rsidR="00A83303" w:rsidRPr="007071E4" w:rsidRDefault="00B71692"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Whatever commonware dataset we choose to consider, the resulting</w:t>
      </w:r>
      <w:r w:rsidR="00291A6B" w:rsidRPr="007071E4">
        <w:rPr>
          <w:rFonts w:ascii="Times New Roman" w:hAnsi="Times New Roman" w:cs="Times New Roman"/>
          <w:sz w:val="24"/>
          <w:szCs w:val="24"/>
        </w:rPr>
        <w:t xml:space="preserve"> </w:t>
      </w:r>
      <w:r w:rsidR="00AE04F1" w:rsidRPr="007071E4">
        <w:rPr>
          <w:rFonts w:ascii="Times New Roman" w:hAnsi="Times New Roman" w:cs="Times New Roman"/>
          <w:sz w:val="24"/>
          <w:szCs w:val="24"/>
        </w:rPr>
        <w:t>pattern</w:t>
      </w:r>
      <w:r w:rsidRPr="007071E4">
        <w:rPr>
          <w:rFonts w:ascii="Times New Roman" w:hAnsi="Times New Roman" w:cs="Times New Roman"/>
          <w:sz w:val="24"/>
          <w:szCs w:val="24"/>
        </w:rPr>
        <w:t>s</w:t>
      </w:r>
      <w:r w:rsidR="00291A6B" w:rsidRPr="007071E4">
        <w:rPr>
          <w:rFonts w:ascii="Times New Roman" w:hAnsi="Times New Roman" w:cs="Times New Roman"/>
          <w:sz w:val="24"/>
          <w:szCs w:val="24"/>
        </w:rPr>
        <w:t xml:space="preserve"> contrast significantly with the distribution of </w:t>
      </w:r>
      <w:proofErr w:type="spellStart"/>
      <w:r w:rsidR="00291A6B" w:rsidRPr="007071E4">
        <w:rPr>
          <w:rFonts w:ascii="Times New Roman" w:hAnsi="Times New Roman" w:cs="Times New Roman"/>
          <w:sz w:val="24"/>
          <w:szCs w:val="24"/>
        </w:rPr>
        <w:t>finewares</w:t>
      </w:r>
      <w:proofErr w:type="spellEnd"/>
      <w:r w:rsidR="00291A6B" w:rsidRPr="007071E4">
        <w:rPr>
          <w:rFonts w:ascii="Times New Roman" w:hAnsi="Times New Roman" w:cs="Times New Roman"/>
          <w:sz w:val="24"/>
          <w:szCs w:val="24"/>
        </w:rPr>
        <w:t xml:space="preserve"> (Figure 5) and </w:t>
      </w:r>
      <w:r w:rsidRPr="007071E4">
        <w:rPr>
          <w:rFonts w:ascii="Times New Roman" w:hAnsi="Times New Roman" w:cs="Times New Roman"/>
          <w:sz w:val="24"/>
          <w:szCs w:val="24"/>
        </w:rPr>
        <w:t>are</w:t>
      </w:r>
      <w:r w:rsidR="00291A6B" w:rsidRPr="007071E4">
        <w:rPr>
          <w:rFonts w:ascii="Times New Roman" w:hAnsi="Times New Roman" w:cs="Times New Roman"/>
          <w:sz w:val="24"/>
          <w:szCs w:val="24"/>
        </w:rPr>
        <w:t xml:space="preserve"> probably a </w:t>
      </w:r>
      <w:r w:rsidR="00624666" w:rsidRPr="007071E4">
        <w:rPr>
          <w:rFonts w:ascii="Times New Roman" w:hAnsi="Times New Roman" w:cs="Times New Roman"/>
          <w:sz w:val="24"/>
          <w:szCs w:val="24"/>
        </w:rPr>
        <w:t xml:space="preserve">far </w:t>
      </w:r>
      <w:r w:rsidR="00291A6B" w:rsidRPr="007071E4">
        <w:rPr>
          <w:rFonts w:ascii="Times New Roman" w:hAnsi="Times New Roman" w:cs="Times New Roman"/>
          <w:sz w:val="24"/>
          <w:szCs w:val="24"/>
        </w:rPr>
        <w:t xml:space="preserve">more reliable indicator of distribution and consumption patterns </w:t>
      </w:r>
      <w:r w:rsidR="00DF5820" w:rsidRPr="007071E4">
        <w:rPr>
          <w:rFonts w:ascii="Times New Roman" w:hAnsi="Times New Roman" w:cs="Times New Roman"/>
          <w:sz w:val="24"/>
          <w:szCs w:val="24"/>
        </w:rPr>
        <w:t>at Interamna and across its hinterland</w:t>
      </w:r>
      <w:r w:rsidR="00DA7BF7" w:rsidRPr="007071E4">
        <w:rPr>
          <w:rFonts w:ascii="Times New Roman" w:hAnsi="Times New Roman" w:cs="Times New Roman"/>
          <w:sz w:val="24"/>
          <w:szCs w:val="24"/>
        </w:rPr>
        <w:t>. T</w:t>
      </w:r>
      <w:r w:rsidR="00DF5820" w:rsidRPr="007071E4">
        <w:rPr>
          <w:rFonts w:ascii="Times New Roman" w:hAnsi="Times New Roman" w:cs="Times New Roman"/>
          <w:sz w:val="24"/>
          <w:szCs w:val="24"/>
        </w:rPr>
        <w:t>his is because t</w:t>
      </w:r>
      <w:r w:rsidR="00DF694E" w:rsidRPr="007071E4">
        <w:rPr>
          <w:rFonts w:ascii="Times New Roman" w:hAnsi="Times New Roman" w:cs="Times New Roman"/>
          <w:sz w:val="24"/>
          <w:szCs w:val="24"/>
        </w:rPr>
        <w:t>he</w:t>
      </w:r>
      <w:r w:rsidR="00DF5820" w:rsidRPr="007071E4">
        <w:rPr>
          <w:rFonts w:ascii="Times New Roman" w:hAnsi="Times New Roman" w:cs="Times New Roman"/>
          <w:sz w:val="24"/>
          <w:szCs w:val="24"/>
        </w:rPr>
        <w:t xml:space="preserve"> almost exclusive local/regional origin </w:t>
      </w:r>
      <w:r w:rsidR="00DF694E" w:rsidRPr="007071E4">
        <w:rPr>
          <w:rFonts w:ascii="Times New Roman" w:hAnsi="Times New Roman" w:cs="Times New Roman"/>
          <w:sz w:val="24"/>
          <w:szCs w:val="24"/>
        </w:rPr>
        <w:t xml:space="preserve">of </w:t>
      </w:r>
      <w:r w:rsidR="00624666" w:rsidRPr="007071E4">
        <w:rPr>
          <w:rFonts w:ascii="Times New Roman" w:hAnsi="Times New Roman" w:cs="Times New Roman"/>
          <w:sz w:val="24"/>
          <w:szCs w:val="24"/>
        </w:rPr>
        <w:t xml:space="preserve">these </w:t>
      </w:r>
      <w:r w:rsidR="00DF694E" w:rsidRPr="007071E4">
        <w:rPr>
          <w:rFonts w:ascii="Times New Roman" w:hAnsi="Times New Roman" w:cs="Times New Roman"/>
          <w:sz w:val="24"/>
          <w:szCs w:val="24"/>
        </w:rPr>
        <w:t xml:space="preserve">commonwares </w:t>
      </w:r>
      <w:r w:rsidR="00624666" w:rsidRPr="007071E4">
        <w:rPr>
          <w:rFonts w:ascii="Times New Roman" w:hAnsi="Times New Roman" w:cs="Times New Roman"/>
          <w:sz w:val="24"/>
          <w:szCs w:val="24"/>
        </w:rPr>
        <w:t>throughout the</w:t>
      </w:r>
      <w:r w:rsidR="003A3C07" w:rsidRPr="007071E4">
        <w:rPr>
          <w:rFonts w:ascii="Times New Roman" w:hAnsi="Times New Roman" w:cs="Times New Roman"/>
          <w:sz w:val="24"/>
          <w:szCs w:val="24"/>
        </w:rPr>
        <w:t xml:space="preserve"> </w:t>
      </w:r>
      <w:r w:rsidR="000C05FD" w:rsidRPr="007071E4">
        <w:rPr>
          <w:rFonts w:ascii="Times New Roman" w:hAnsi="Times New Roman" w:cs="Times New Roman"/>
          <w:sz w:val="24"/>
          <w:szCs w:val="24"/>
        </w:rPr>
        <w:t xml:space="preserve">whole </w:t>
      </w:r>
      <w:r w:rsidR="00624666" w:rsidRPr="007071E4">
        <w:rPr>
          <w:rFonts w:ascii="Times New Roman" w:hAnsi="Times New Roman" w:cs="Times New Roman"/>
          <w:sz w:val="24"/>
          <w:szCs w:val="24"/>
        </w:rPr>
        <w:t xml:space="preserve">period at issue </w:t>
      </w:r>
      <w:r w:rsidR="00DF5820" w:rsidRPr="007071E4">
        <w:rPr>
          <w:rFonts w:ascii="Times New Roman" w:hAnsi="Times New Roman" w:cs="Times New Roman"/>
          <w:sz w:val="24"/>
          <w:szCs w:val="24"/>
        </w:rPr>
        <w:t xml:space="preserve">made them </w:t>
      </w:r>
      <w:r w:rsidR="003A3C07" w:rsidRPr="007071E4">
        <w:rPr>
          <w:rFonts w:ascii="Times New Roman" w:hAnsi="Times New Roman" w:cs="Times New Roman"/>
          <w:sz w:val="24"/>
          <w:szCs w:val="24"/>
        </w:rPr>
        <w:t xml:space="preserve">more accessible and </w:t>
      </w:r>
      <w:r w:rsidR="00DF5820" w:rsidRPr="007071E4">
        <w:rPr>
          <w:rFonts w:ascii="Times New Roman" w:hAnsi="Times New Roman" w:cs="Times New Roman"/>
          <w:sz w:val="24"/>
          <w:szCs w:val="24"/>
        </w:rPr>
        <w:t>less</w:t>
      </w:r>
      <w:r w:rsidR="00291A6B" w:rsidRPr="007071E4">
        <w:rPr>
          <w:rFonts w:ascii="Times New Roman" w:hAnsi="Times New Roman" w:cs="Times New Roman"/>
          <w:sz w:val="24"/>
          <w:szCs w:val="24"/>
        </w:rPr>
        <w:t xml:space="preserve"> </w:t>
      </w:r>
      <w:r w:rsidR="00DF5820" w:rsidRPr="007071E4">
        <w:rPr>
          <w:rFonts w:ascii="Times New Roman" w:hAnsi="Times New Roman" w:cs="Times New Roman"/>
          <w:sz w:val="24"/>
          <w:szCs w:val="24"/>
        </w:rPr>
        <w:t xml:space="preserve">likely to be </w:t>
      </w:r>
      <w:r w:rsidR="00291A6B" w:rsidRPr="007071E4">
        <w:rPr>
          <w:rFonts w:ascii="Times New Roman" w:hAnsi="Times New Roman" w:cs="Times New Roman"/>
          <w:sz w:val="24"/>
          <w:szCs w:val="24"/>
        </w:rPr>
        <w:t xml:space="preserve">affected by those </w:t>
      </w:r>
      <w:r w:rsidR="00624666" w:rsidRPr="007071E4">
        <w:rPr>
          <w:rFonts w:ascii="Times New Roman" w:hAnsi="Times New Roman" w:cs="Times New Roman"/>
          <w:sz w:val="24"/>
          <w:szCs w:val="24"/>
        </w:rPr>
        <w:t xml:space="preserve">important variations </w:t>
      </w:r>
      <w:r w:rsidR="00291A6B" w:rsidRPr="007071E4">
        <w:rPr>
          <w:rFonts w:ascii="Times New Roman" w:hAnsi="Times New Roman" w:cs="Times New Roman"/>
          <w:sz w:val="24"/>
          <w:szCs w:val="24"/>
        </w:rPr>
        <w:t xml:space="preserve">in supply that </w:t>
      </w:r>
      <w:r w:rsidR="00E232A6" w:rsidRPr="007071E4">
        <w:rPr>
          <w:rFonts w:ascii="Times New Roman" w:hAnsi="Times New Roman" w:cs="Times New Roman"/>
          <w:sz w:val="24"/>
          <w:szCs w:val="24"/>
        </w:rPr>
        <w:t>we noticed for</w:t>
      </w:r>
      <w:r w:rsidR="00291A6B" w:rsidRPr="007071E4">
        <w:rPr>
          <w:rFonts w:ascii="Times New Roman" w:hAnsi="Times New Roman" w:cs="Times New Roman"/>
          <w:sz w:val="24"/>
          <w:szCs w:val="24"/>
        </w:rPr>
        <w:t xml:space="preserve"> </w:t>
      </w:r>
      <w:proofErr w:type="spellStart"/>
      <w:r w:rsidR="00291A6B" w:rsidRPr="007071E4">
        <w:rPr>
          <w:rFonts w:ascii="Times New Roman" w:hAnsi="Times New Roman" w:cs="Times New Roman"/>
          <w:sz w:val="24"/>
          <w:szCs w:val="24"/>
        </w:rPr>
        <w:t>finewares</w:t>
      </w:r>
      <w:proofErr w:type="spellEnd"/>
      <w:r w:rsidR="005D672A" w:rsidRPr="007071E4">
        <w:rPr>
          <w:rFonts w:ascii="Times New Roman" w:hAnsi="Times New Roman" w:cs="Times New Roman"/>
          <w:sz w:val="24"/>
          <w:szCs w:val="24"/>
        </w:rPr>
        <w:t xml:space="preserve"> and amphorae</w:t>
      </w:r>
      <w:r w:rsidR="00291A6B" w:rsidRPr="007071E4">
        <w:rPr>
          <w:rFonts w:ascii="Times New Roman" w:hAnsi="Times New Roman" w:cs="Times New Roman"/>
          <w:sz w:val="24"/>
          <w:szCs w:val="24"/>
        </w:rPr>
        <w:t>.</w:t>
      </w:r>
    </w:p>
    <w:p w14:paraId="633C5E47" w14:textId="77777777" w:rsidR="00C97DF6" w:rsidRPr="007071E4" w:rsidRDefault="00C97DF6" w:rsidP="007071E4">
      <w:pPr>
        <w:spacing w:after="120" w:line="360" w:lineRule="auto"/>
        <w:rPr>
          <w:rFonts w:ascii="Times New Roman" w:hAnsi="Times New Roman" w:cs="Times New Roman"/>
          <w:sz w:val="24"/>
          <w:szCs w:val="24"/>
        </w:rPr>
      </w:pPr>
    </w:p>
    <w:p w14:paraId="34B35CD8" w14:textId="2A2DF859" w:rsidR="00643404" w:rsidRPr="007071E4" w:rsidRDefault="00987B79" w:rsidP="007071E4">
      <w:pPr>
        <w:spacing w:after="120" w:line="360" w:lineRule="auto"/>
        <w:rPr>
          <w:rFonts w:ascii="Times New Roman" w:hAnsi="Times New Roman" w:cs="Times New Roman"/>
          <w:smallCaps/>
          <w:sz w:val="24"/>
          <w:szCs w:val="24"/>
        </w:rPr>
      </w:pPr>
      <w:r w:rsidRPr="007071E4">
        <w:rPr>
          <w:rFonts w:ascii="Times New Roman" w:hAnsi="Times New Roman" w:cs="Times New Roman"/>
          <w:smallCaps/>
          <w:sz w:val="24"/>
          <w:szCs w:val="24"/>
        </w:rPr>
        <w:t>5</w:t>
      </w:r>
      <w:r w:rsidR="00643404" w:rsidRPr="007071E4">
        <w:rPr>
          <w:rFonts w:ascii="Times New Roman" w:hAnsi="Times New Roman" w:cs="Times New Roman"/>
          <w:smallCaps/>
          <w:sz w:val="24"/>
          <w:szCs w:val="24"/>
        </w:rPr>
        <w:t xml:space="preserve">. </w:t>
      </w:r>
      <w:r w:rsidR="001B4980" w:rsidRPr="007071E4">
        <w:rPr>
          <w:rFonts w:ascii="Times New Roman" w:hAnsi="Times New Roman" w:cs="Times New Roman"/>
          <w:smallCaps/>
          <w:sz w:val="24"/>
          <w:szCs w:val="24"/>
        </w:rPr>
        <w:t>A view of two landscapes</w:t>
      </w:r>
    </w:p>
    <w:p w14:paraId="5FFD965F" w14:textId="23C944FC" w:rsidR="00EF1182" w:rsidRPr="007071E4" w:rsidRDefault="00DF694E"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 xml:space="preserve">In any case, </w:t>
      </w:r>
      <w:r w:rsidR="00FA17A7" w:rsidRPr="007071E4">
        <w:rPr>
          <w:rFonts w:ascii="Times New Roman" w:hAnsi="Times New Roman" w:cs="Times New Roman"/>
          <w:sz w:val="24"/>
          <w:szCs w:val="24"/>
        </w:rPr>
        <w:t xml:space="preserve">it is clear </w:t>
      </w:r>
      <w:r w:rsidR="00676599" w:rsidRPr="007071E4">
        <w:rPr>
          <w:rFonts w:ascii="Times New Roman" w:hAnsi="Times New Roman" w:cs="Times New Roman"/>
          <w:sz w:val="24"/>
          <w:szCs w:val="24"/>
        </w:rPr>
        <w:t>that both town and countryside featured similar distribution and consumption patterns over time</w:t>
      </w:r>
      <w:r w:rsidRPr="007071E4">
        <w:rPr>
          <w:rFonts w:ascii="Times New Roman" w:hAnsi="Times New Roman" w:cs="Times New Roman"/>
          <w:sz w:val="24"/>
          <w:szCs w:val="24"/>
        </w:rPr>
        <w:t xml:space="preserve"> </w:t>
      </w:r>
      <w:r w:rsidR="00FA17A7" w:rsidRPr="007071E4">
        <w:rPr>
          <w:rFonts w:ascii="Times New Roman" w:hAnsi="Times New Roman" w:cs="Times New Roman"/>
          <w:sz w:val="24"/>
          <w:szCs w:val="24"/>
        </w:rPr>
        <w:t xml:space="preserve">and this </w:t>
      </w:r>
      <w:r w:rsidR="005619B3" w:rsidRPr="007071E4">
        <w:rPr>
          <w:rFonts w:ascii="Times New Roman" w:hAnsi="Times New Roman" w:cs="Times New Roman"/>
          <w:sz w:val="24"/>
          <w:szCs w:val="24"/>
        </w:rPr>
        <w:t xml:space="preserve">lends </w:t>
      </w:r>
      <w:r w:rsidRPr="007071E4">
        <w:rPr>
          <w:rFonts w:ascii="Times New Roman" w:hAnsi="Times New Roman" w:cs="Times New Roman"/>
          <w:sz w:val="24"/>
          <w:szCs w:val="24"/>
        </w:rPr>
        <w:t>support</w:t>
      </w:r>
      <w:r w:rsidR="005619B3" w:rsidRPr="007071E4">
        <w:rPr>
          <w:rFonts w:ascii="Times New Roman" w:hAnsi="Times New Roman" w:cs="Times New Roman"/>
          <w:sz w:val="24"/>
          <w:szCs w:val="24"/>
        </w:rPr>
        <w:t xml:space="preserve"> to</w:t>
      </w:r>
      <w:r w:rsidRPr="007071E4">
        <w:rPr>
          <w:rFonts w:ascii="Times New Roman" w:hAnsi="Times New Roman" w:cs="Times New Roman"/>
          <w:sz w:val="24"/>
          <w:szCs w:val="24"/>
        </w:rPr>
        <w:t xml:space="preserve"> the view that </w:t>
      </w:r>
      <w:r w:rsidR="000D17E9" w:rsidRPr="007071E4">
        <w:rPr>
          <w:rFonts w:ascii="Times New Roman" w:hAnsi="Times New Roman" w:cs="Times New Roman"/>
          <w:sz w:val="24"/>
          <w:szCs w:val="24"/>
        </w:rPr>
        <w:t xml:space="preserve">they were effectively integrated. </w:t>
      </w:r>
      <w:r w:rsidR="00FA17A7" w:rsidRPr="007071E4">
        <w:rPr>
          <w:rFonts w:ascii="Times New Roman" w:hAnsi="Times New Roman" w:cs="Times New Roman"/>
          <w:sz w:val="24"/>
          <w:szCs w:val="24"/>
        </w:rPr>
        <w:t xml:space="preserve">Nonetheless, the relative occurrence of commonwares </w:t>
      </w:r>
      <w:r w:rsidR="00676599" w:rsidRPr="007071E4">
        <w:rPr>
          <w:rFonts w:ascii="Times New Roman" w:hAnsi="Times New Roman" w:cs="Times New Roman"/>
          <w:sz w:val="24"/>
          <w:szCs w:val="24"/>
        </w:rPr>
        <w:t xml:space="preserve">in the countryside </w:t>
      </w:r>
      <w:r w:rsidR="00FA17A7" w:rsidRPr="007071E4">
        <w:rPr>
          <w:rFonts w:ascii="Times New Roman" w:hAnsi="Times New Roman" w:cs="Times New Roman"/>
          <w:sz w:val="24"/>
          <w:szCs w:val="24"/>
        </w:rPr>
        <w:t>far exceeds their proportion within the urban assemblage (Table 1)</w:t>
      </w:r>
      <w:r w:rsidR="00EF1182" w:rsidRPr="007071E4">
        <w:rPr>
          <w:rFonts w:ascii="Times New Roman" w:hAnsi="Times New Roman" w:cs="Times New Roman"/>
          <w:sz w:val="24"/>
          <w:szCs w:val="24"/>
        </w:rPr>
        <w:t>.</w:t>
      </w:r>
      <w:r w:rsidR="00FA17A7" w:rsidRPr="007071E4">
        <w:rPr>
          <w:rFonts w:ascii="Times New Roman" w:hAnsi="Times New Roman" w:cs="Times New Roman"/>
          <w:sz w:val="24"/>
          <w:szCs w:val="24"/>
        </w:rPr>
        <w:t xml:space="preserve"> </w:t>
      </w:r>
      <w:r w:rsidR="00340351" w:rsidRPr="007071E4">
        <w:rPr>
          <w:rFonts w:ascii="Times New Roman" w:hAnsi="Times New Roman" w:cs="Times New Roman"/>
          <w:sz w:val="24"/>
          <w:szCs w:val="24"/>
        </w:rPr>
        <w:t xml:space="preserve">This </w:t>
      </w:r>
      <w:r w:rsidR="001A430B" w:rsidRPr="007071E4">
        <w:rPr>
          <w:rFonts w:ascii="Times New Roman" w:hAnsi="Times New Roman" w:cs="Times New Roman"/>
          <w:sz w:val="24"/>
          <w:szCs w:val="24"/>
        </w:rPr>
        <w:t>is perhaps not</w:t>
      </w:r>
      <w:r w:rsidR="00340351" w:rsidRPr="007071E4">
        <w:rPr>
          <w:rFonts w:ascii="Times New Roman" w:hAnsi="Times New Roman" w:cs="Times New Roman"/>
          <w:sz w:val="24"/>
          <w:szCs w:val="24"/>
        </w:rPr>
        <w:t xml:space="preserve"> surprising: </w:t>
      </w:r>
      <w:r w:rsidR="005A227D" w:rsidRPr="007071E4">
        <w:rPr>
          <w:rFonts w:ascii="Times New Roman" w:hAnsi="Times New Roman" w:cs="Times New Roman"/>
          <w:sz w:val="24"/>
          <w:szCs w:val="24"/>
        </w:rPr>
        <w:t xml:space="preserve">no matter how </w:t>
      </w:r>
      <w:r w:rsidR="00340351" w:rsidRPr="007071E4">
        <w:rPr>
          <w:rFonts w:ascii="Times New Roman" w:hAnsi="Times New Roman" w:cs="Times New Roman"/>
          <w:sz w:val="24"/>
          <w:szCs w:val="24"/>
        </w:rPr>
        <w:t xml:space="preserve">integrated </w:t>
      </w:r>
      <w:r w:rsidR="00EF1182" w:rsidRPr="007071E4">
        <w:rPr>
          <w:rFonts w:ascii="Times New Roman" w:hAnsi="Times New Roman" w:cs="Times New Roman"/>
          <w:sz w:val="24"/>
          <w:szCs w:val="24"/>
        </w:rPr>
        <w:t>town and</w:t>
      </w:r>
      <w:r w:rsidR="001A430B" w:rsidRPr="007071E4">
        <w:rPr>
          <w:rFonts w:ascii="Times New Roman" w:hAnsi="Times New Roman" w:cs="Times New Roman"/>
          <w:sz w:val="24"/>
          <w:szCs w:val="24"/>
        </w:rPr>
        <w:t xml:space="preserve"> countryside</w:t>
      </w:r>
      <w:r w:rsidR="00340351" w:rsidRPr="007071E4">
        <w:rPr>
          <w:rFonts w:ascii="Times New Roman" w:hAnsi="Times New Roman" w:cs="Times New Roman"/>
          <w:sz w:val="24"/>
          <w:szCs w:val="24"/>
        </w:rPr>
        <w:t xml:space="preserve"> might have </w:t>
      </w:r>
      <w:proofErr w:type="gramStart"/>
      <w:r w:rsidR="00340351" w:rsidRPr="007071E4">
        <w:rPr>
          <w:rFonts w:ascii="Times New Roman" w:hAnsi="Times New Roman" w:cs="Times New Roman"/>
          <w:sz w:val="24"/>
          <w:szCs w:val="24"/>
        </w:rPr>
        <w:t>been,</w:t>
      </w:r>
      <w:proofErr w:type="gramEnd"/>
      <w:r w:rsidR="00340351" w:rsidRPr="007071E4">
        <w:rPr>
          <w:rFonts w:ascii="Times New Roman" w:hAnsi="Times New Roman" w:cs="Times New Roman"/>
          <w:sz w:val="24"/>
          <w:szCs w:val="24"/>
        </w:rPr>
        <w:t xml:space="preserve"> </w:t>
      </w:r>
      <w:r w:rsidR="00C93213" w:rsidRPr="007071E4">
        <w:rPr>
          <w:rFonts w:ascii="Times New Roman" w:hAnsi="Times New Roman" w:cs="Times New Roman"/>
          <w:sz w:val="24"/>
          <w:szCs w:val="24"/>
        </w:rPr>
        <w:t xml:space="preserve">it seems reasonable to assume </w:t>
      </w:r>
      <w:r w:rsidR="001A430B" w:rsidRPr="007071E4">
        <w:rPr>
          <w:rFonts w:ascii="Times New Roman" w:hAnsi="Times New Roman" w:cs="Times New Roman"/>
          <w:sz w:val="24"/>
          <w:szCs w:val="24"/>
        </w:rPr>
        <w:t>that a large</w:t>
      </w:r>
      <w:r w:rsidR="00EF1182" w:rsidRPr="007071E4">
        <w:rPr>
          <w:rFonts w:ascii="Times New Roman" w:hAnsi="Times New Roman" w:cs="Times New Roman"/>
          <w:sz w:val="24"/>
          <w:szCs w:val="24"/>
        </w:rPr>
        <w:t>r</w:t>
      </w:r>
      <w:r w:rsidR="001A430B" w:rsidRPr="007071E4">
        <w:rPr>
          <w:rFonts w:ascii="Times New Roman" w:hAnsi="Times New Roman" w:cs="Times New Roman"/>
          <w:sz w:val="24"/>
          <w:szCs w:val="24"/>
        </w:rPr>
        <w:t xml:space="preserve"> share</w:t>
      </w:r>
      <w:r w:rsidR="00C93213" w:rsidRPr="007071E4">
        <w:rPr>
          <w:rFonts w:ascii="Times New Roman" w:hAnsi="Times New Roman" w:cs="Times New Roman"/>
          <w:sz w:val="24"/>
          <w:szCs w:val="24"/>
        </w:rPr>
        <w:t xml:space="preserve"> of </w:t>
      </w:r>
      <w:r w:rsidR="00EF1182" w:rsidRPr="007071E4">
        <w:rPr>
          <w:rFonts w:ascii="Times New Roman" w:hAnsi="Times New Roman" w:cs="Times New Roman"/>
          <w:sz w:val="24"/>
          <w:szCs w:val="24"/>
        </w:rPr>
        <w:t>non-local goods</w:t>
      </w:r>
      <w:r w:rsidR="00C93213" w:rsidRPr="007071E4">
        <w:rPr>
          <w:rFonts w:ascii="Times New Roman" w:hAnsi="Times New Roman" w:cs="Times New Roman"/>
          <w:sz w:val="24"/>
          <w:szCs w:val="24"/>
        </w:rPr>
        <w:t xml:space="preserve"> finding </w:t>
      </w:r>
      <w:r w:rsidR="00EF1182" w:rsidRPr="007071E4">
        <w:rPr>
          <w:rFonts w:ascii="Times New Roman" w:hAnsi="Times New Roman" w:cs="Times New Roman"/>
          <w:sz w:val="24"/>
          <w:szCs w:val="24"/>
        </w:rPr>
        <w:t>their</w:t>
      </w:r>
      <w:r w:rsidR="00C93213" w:rsidRPr="007071E4">
        <w:rPr>
          <w:rFonts w:ascii="Times New Roman" w:hAnsi="Times New Roman" w:cs="Times New Roman"/>
          <w:sz w:val="24"/>
          <w:szCs w:val="24"/>
        </w:rPr>
        <w:t xml:space="preserve"> way </w:t>
      </w:r>
      <w:r w:rsidR="00EF1182" w:rsidRPr="007071E4">
        <w:rPr>
          <w:rFonts w:ascii="Times New Roman" w:hAnsi="Times New Roman" w:cs="Times New Roman"/>
          <w:sz w:val="24"/>
          <w:szCs w:val="24"/>
        </w:rPr>
        <w:t>to Interamna</w:t>
      </w:r>
      <w:r w:rsidR="001A430B" w:rsidRPr="007071E4">
        <w:rPr>
          <w:rFonts w:ascii="Times New Roman" w:hAnsi="Times New Roman" w:cs="Times New Roman"/>
          <w:sz w:val="24"/>
          <w:szCs w:val="24"/>
        </w:rPr>
        <w:t xml:space="preserve"> </w:t>
      </w:r>
      <w:r w:rsidR="00EF1182" w:rsidRPr="007071E4">
        <w:rPr>
          <w:rFonts w:ascii="Times New Roman" w:hAnsi="Times New Roman" w:cs="Times New Roman"/>
          <w:sz w:val="24"/>
          <w:szCs w:val="24"/>
        </w:rPr>
        <w:t>ended up being consumed</w:t>
      </w:r>
      <w:r w:rsidR="00C93213" w:rsidRPr="007071E4">
        <w:rPr>
          <w:rFonts w:ascii="Times New Roman" w:hAnsi="Times New Roman" w:cs="Times New Roman"/>
          <w:sz w:val="24"/>
          <w:szCs w:val="24"/>
        </w:rPr>
        <w:t xml:space="preserve"> by the urban population.</w:t>
      </w:r>
      <w:r w:rsidR="00EF1182" w:rsidRPr="007071E4">
        <w:rPr>
          <w:rFonts w:ascii="Times New Roman" w:hAnsi="Times New Roman" w:cs="Times New Roman"/>
          <w:sz w:val="24"/>
          <w:szCs w:val="24"/>
        </w:rPr>
        <w:t xml:space="preserve"> As a result, </w:t>
      </w:r>
      <w:r w:rsidR="00297F72" w:rsidRPr="007071E4">
        <w:rPr>
          <w:rFonts w:ascii="Times New Roman" w:hAnsi="Times New Roman" w:cs="Times New Roman"/>
          <w:sz w:val="24"/>
          <w:szCs w:val="24"/>
        </w:rPr>
        <w:t xml:space="preserve">it </w:t>
      </w:r>
      <w:r w:rsidR="00CD6FF0" w:rsidRPr="007071E4">
        <w:rPr>
          <w:rFonts w:ascii="Times New Roman" w:hAnsi="Times New Roman" w:cs="Times New Roman"/>
          <w:sz w:val="24"/>
          <w:szCs w:val="24"/>
        </w:rPr>
        <w:t xml:space="preserve">becomes </w:t>
      </w:r>
      <w:r w:rsidR="00297F72" w:rsidRPr="007071E4">
        <w:rPr>
          <w:rFonts w:ascii="Times New Roman" w:hAnsi="Times New Roman" w:cs="Times New Roman"/>
          <w:sz w:val="24"/>
          <w:szCs w:val="24"/>
        </w:rPr>
        <w:t xml:space="preserve">clear how even </w:t>
      </w:r>
      <w:r w:rsidR="00297F72" w:rsidRPr="007071E4">
        <w:rPr>
          <w:rFonts w:ascii="Times New Roman" w:hAnsi="Times New Roman" w:cs="Times New Roman"/>
          <w:sz w:val="24"/>
          <w:szCs w:val="24"/>
        </w:rPr>
        <w:lastRenderedPageBreak/>
        <w:t>more relevant</w:t>
      </w:r>
      <w:r w:rsidR="00EF1182" w:rsidRPr="007071E4">
        <w:rPr>
          <w:rFonts w:ascii="Times New Roman" w:hAnsi="Times New Roman" w:cs="Times New Roman"/>
          <w:sz w:val="24"/>
          <w:szCs w:val="24"/>
        </w:rPr>
        <w:t xml:space="preserve"> commonwares </w:t>
      </w:r>
      <w:r w:rsidR="005A227D" w:rsidRPr="007071E4">
        <w:rPr>
          <w:rFonts w:ascii="Times New Roman" w:hAnsi="Times New Roman" w:cs="Times New Roman"/>
          <w:sz w:val="24"/>
          <w:szCs w:val="24"/>
        </w:rPr>
        <w:t>become</w:t>
      </w:r>
      <w:r w:rsidR="00297F72" w:rsidRPr="007071E4">
        <w:rPr>
          <w:rFonts w:ascii="Times New Roman" w:hAnsi="Times New Roman" w:cs="Times New Roman"/>
          <w:sz w:val="24"/>
          <w:szCs w:val="24"/>
        </w:rPr>
        <w:t xml:space="preserve"> when interpre</w:t>
      </w:r>
      <w:r w:rsidR="00EF1182" w:rsidRPr="007071E4">
        <w:rPr>
          <w:rFonts w:ascii="Times New Roman" w:hAnsi="Times New Roman" w:cs="Times New Roman"/>
          <w:sz w:val="24"/>
          <w:szCs w:val="24"/>
        </w:rPr>
        <w:t>ti</w:t>
      </w:r>
      <w:r w:rsidR="00297F72" w:rsidRPr="007071E4">
        <w:rPr>
          <w:rFonts w:ascii="Times New Roman" w:hAnsi="Times New Roman" w:cs="Times New Roman"/>
          <w:sz w:val="24"/>
          <w:szCs w:val="24"/>
        </w:rPr>
        <w:t>ng</w:t>
      </w:r>
      <w:r w:rsidR="00EF1182" w:rsidRPr="007071E4">
        <w:rPr>
          <w:rFonts w:ascii="Times New Roman" w:hAnsi="Times New Roman" w:cs="Times New Roman"/>
          <w:sz w:val="24"/>
          <w:szCs w:val="24"/>
        </w:rPr>
        <w:t xml:space="preserve"> function and chronology of rural sites. This point can be further elaborated by </w:t>
      </w:r>
      <w:r w:rsidR="00CD6FF0" w:rsidRPr="007071E4">
        <w:rPr>
          <w:rFonts w:ascii="Times New Roman" w:hAnsi="Times New Roman" w:cs="Times New Roman"/>
          <w:sz w:val="24"/>
          <w:szCs w:val="24"/>
        </w:rPr>
        <w:t xml:space="preserve">contrasting and comparing two views of the same landscape: one </w:t>
      </w:r>
      <w:r w:rsidR="00C86BAD" w:rsidRPr="007071E4">
        <w:rPr>
          <w:rFonts w:ascii="Times New Roman" w:hAnsi="Times New Roman" w:cs="Times New Roman"/>
          <w:i/>
          <w:sz w:val="24"/>
          <w:szCs w:val="24"/>
        </w:rPr>
        <w:t>excluding</w:t>
      </w:r>
      <w:r w:rsidR="00C86BAD" w:rsidRPr="007071E4">
        <w:rPr>
          <w:rFonts w:ascii="Times New Roman" w:hAnsi="Times New Roman" w:cs="Times New Roman"/>
          <w:sz w:val="24"/>
          <w:szCs w:val="24"/>
        </w:rPr>
        <w:t xml:space="preserve"> commonwares (as such </w:t>
      </w:r>
      <w:r w:rsidR="00745B53" w:rsidRPr="007071E4">
        <w:rPr>
          <w:rFonts w:ascii="Times New Roman" w:hAnsi="Times New Roman" w:cs="Times New Roman"/>
          <w:sz w:val="24"/>
          <w:szCs w:val="24"/>
        </w:rPr>
        <w:t xml:space="preserve">basically </w:t>
      </w:r>
      <w:r w:rsidR="00C86BAD" w:rsidRPr="007071E4">
        <w:rPr>
          <w:rFonts w:ascii="Times New Roman" w:hAnsi="Times New Roman" w:cs="Times New Roman"/>
          <w:sz w:val="24"/>
          <w:szCs w:val="24"/>
        </w:rPr>
        <w:t>rel</w:t>
      </w:r>
      <w:r w:rsidR="005D672A" w:rsidRPr="007071E4">
        <w:rPr>
          <w:rFonts w:ascii="Times New Roman" w:hAnsi="Times New Roman" w:cs="Times New Roman"/>
          <w:sz w:val="24"/>
          <w:szCs w:val="24"/>
        </w:rPr>
        <w:t>ying</w:t>
      </w:r>
      <w:r w:rsidR="00C86BAD" w:rsidRPr="007071E4">
        <w:rPr>
          <w:rFonts w:ascii="Times New Roman" w:hAnsi="Times New Roman" w:cs="Times New Roman"/>
          <w:sz w:val="24"/>
          <w:szCs w:val="24"/>
        </w:rPr>
        <w:t xml:space="preserve"> on</w:t>
      </w:r>
      <w:r w:rsidR="00CD6FF0" w:rsidRPr="007071E4">
        <w:rPr>
          <w:rFonts w:ascii="Times New Roman" w:hAnsi="Times New Roman" w:cs="Times New Roman"/>
          <w:sz w:val="24"/>
          <w:szCs w:val="24"/>
        </w:rPr>
        <w:t xml:space="preserve"> the recovery of </w:t>
      </w:r>
      <w:proofErr w:type="spellStart"/>
      <w:r w:rsidR="00CD6FF0" w:rsidRPr="007071E4">
        <w:rPr>
          <w:rFonts w:ascii="Times New Roman" w:hAnsi="Times New Roman" w:cs="Times New Roman"/>
          <w:sz w:val="24"/>
          <w:szCs w:val="24"/>
        </w:rPr>
        <w:t>finewares</w:t>
      </w:r>
      <w:proofErr w:type="spellEnd"/>
      <w:r w:rsidR="00CD6FF0" w:rsidRPr="007071E4">
        <w:rPr>
          <w:rFonts w:ascii="Times New Roman" w:hAnsi="Times New Roman" w:cs="Times New Roman"/>
          <w:sz w:val="24"/>
          <w:szCs w:val="24"/>
        </w:rPr>
        <w:t xml:space="preserve"> and main amphorae types</w:t>
      </w:r>
      <w:r w:rsidR="00C86BAD" w:rsidRPr="007071E4">
        <w:rPr>
          <w:rFonts w:ascii="Times New Roman" w:hAnsi="Times New Roman" w:cs="Times New Roman"/>
          <w:sz w:val="24"/>
          <w:szCs w:val="24"/>
        </w:rPr>
        <w:t xml:space="preserve">, </w:t>
      </w:r>
      <w:r w:rsidR="00CD6FF0" w:rsidRPr="007071E4">
        <w:rPr>
          <w:rFonts w:ascii="Times New Roman" w:hAnsi="Times New Roman" w:cs="Times New Roman"/>
          <w:sz w:val="24"/>
          <w:szCs w:val="24"/>
        </w:rPr>
        <w:t>for decades the basis which the practice of landscape archaeology in Italy ha</w:t>
      </w:r>
      <w:r w:rsidR="00B71692" w:rsidRPr="007071E4">
        <w:rPr>
          <w:rFonts w:ascii="Times New Roman" w:hAnsi="Times New Roman" w:cs="Times New Roman"/>
          <w:sz w:val="24"/>
          <w:szCs w:val="24"/>
        </w:rPr>
        <w:t>s</w:t>
      </w:r>
      <w:r w:rsidR="00CD6FF0" w:rsidRPr="007071E4">
        <w:rPr>
          <w:rFonts w:ascii="Times New Roman" w:hAnsi="Times New Roman" w:cs="Times New Roman"/>
          <w:sz w:val="24"/>
          <w:szCs w:val="24"/>
        </w:rPr>
        <w:t xml:space="preserve"> rested on); </w:t>
      </w:r>
      <w:r w:rsidR="005A227D" w:rsidRPr="007071E4">
        <w:rPr>
          <w:rFonts w:ascii="Times New Roman" w:hAnsi="Times New Roman" w:cs="Times New Roman"/>
          <w:sz w:val="24"/>
          <w:szCs w:val="24"/>
        </w:rPr>
        <w:t xml:space="preserve">the other </w:t>
      </w:r>
      <w:r w:rsidR="00CD6FF0" w:rsidRPr="007071E4">
        <w:rPr>
          <w:rFonts w:ascii="Times New Roman" w:hAnsi="Times New Roman" w:cs="Times New Roman"/>
          <w:i/>
          <w:sz w:val="24"/>
          <w:szCs w:val="24"/>
        </w:rPr>
        <w:t>including</w:t>
      </w:r>
      <w:r w:rsidR="00CD6FF0" w:rsidRPr="007071E4">
        <w:rPr>
          <w:rFonts w:ascii="Times New Roman" w:hAnsi="Times New Roman" w:cs="Times New Roman"/>
          <w:sz w:val="24"/>
          <w:szCs w:val="24"/>
        </w:rPr>
        <w:t xml:space="preserve"> </w:t>
      </w:r>
      <w:r w:rsidR="00C86BAD" w:rsidRPr="007071E4">
        <w:rPr>
          <w:rFonts w:ascii="Times New Roman" w:hAnsi="Times New Roman" w:cs="Times New Roman"/>
          <w:sz w:val="24"/>
          <w:szCs w:val="24"/>
        </w:rPr>
        <w:t>them</w:t>
      </w:r>
      <w:r w:rsidR="003C50DD" w:rsidRPr="007071E4">
        <w:rPr>
          <w:rFonts w:ascii="Times New Roman" w:hAnsi="Times New Roman" w:cs="Times New Roman"/>
          <w:sz w:val="24"/>
          <w:szCs w:val="24"/>
        </w:rPr>
        <w:t xml:space="preserve"> </w:t>
      </w:r>
      <w:r w:rsidR="00CD6FF0" w:rsidRPr="007071E4">
        <w:rPr>
          <w:rFonts w:ascii="Times New Roman" w:hAnsi="Times New Roman" w:cs="Times New Roman"/>
          <w:sz w:val="24"/>
          <w:szCs w:val="24"/>
        </w:rPr>
        <w:t xml:space="preserve">(Figure </w:t>
      </w:r>
      <w:r w:rsidR="002F7EAA" w:rsidRPr="007071E4">
        <w:rPr>
          <w:rFonts w:ascii="Times New Roman" w:hAnsi="Times New Roman" w:cs="Times New Roman"/>
          <w:sz w:val="24"/>
          <w:szCs w:val="24"/>
        </w:rPr>
        <w:t>10</w:t>
      </w:r>
      <w:r w:rsidR="00CD6FF0" w:rsidRPr="007071E4">
        <w:rPr>
          <w:rFonts w:ascii="Times New Roman" w:hAnsi="Times New Roman" w:cs="Times New Roman"/>
          <w:sz w:val="24"/>
          <w:szCs w:val="24"/>
        </w:rPr>
        <w:t>).</w:t>
      </w:r>
      <w:r w:rsidR="002E63DF" w:rsidRPr="007071E4">
        <w:rPr>
          <w:rStyle w:val="FootnoteReference"/>
          <w:rFonts w:ascii="Times New Roman" w:hAnsi="Times New Roman" w:cs="Times New Roman"/>
          <w:sz w:val="24"/>
          <w:szCs w:val="24"/>
        </w:rPr>
        <w:footnoteReference w:id="53"/>
      </w:r>
    </w:p>
    <w:p w14:paraId="51B5BD3A" w14:textId="00073EA7" w:rsidR="00B71692" w:rsidRPr="007071E4" w:rsidRDefault="00B71692"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 xml:space="preserve">The first striking feature emerging from such a comparison is the fact that, if only </w:t>
      </w:r>
      <w:proofErr w:type="spellStart"/>
      <w:r w:rsidRPr="007071E4">
        <w:rPr>
          <w:rFonts w:ascii="Times New Roman" w:hAnsi="Times New Roman" w:cs="Times New Roman"/>
          <w:sz w:val="24"/>
          <w:szCs w:val="24"/>
        </w:rPr>
        <w:t>finewares</w:t>
      </w:r>
      <w:proofErr w:type="spellEnd"/>
      <w:r w:rsidRPr="007071E4">
        <w:rPr>
          <w:rFonts w:ascii="Times New Roman" w:hAnsi="Times New Roman" w:cs="Times New Roman"/>
          <w:sz w:val="24"/>
          <w:szCs w:val="24"/>
        </w:rPr>
        <w:t xml:space="preserve"> and amphorae had been considered, this would have resulted in a larger number of sites dated to 350-201 B.C. This is rather remarkable as it would seem to contradict our previous statement about the increased visibility of rural sites thanks to the inclusion of commonwares. In truth, the fact is that commonwares make it possible to date sites more correctly and, in this case, they point to a more likely occupation in later periods.</w:t>
      </w:r>
      <w:r w:rsidRPr="007071E4">
        <w:rPr>
          <w:rStyle w:val="FootnoteReference"/>
          <w:rFonts w:ascii="Times New Roman" w:hAnsi="Times New Roman" w:cs="Times New Roman"/>
          <w:sz w:val="24"/>
          <w:szCs w:val="24"/>
        </w:rPr>
        <w:footnoteReference w:id="54"/>
      </w:r>
      <w:r w:rsidRPr="007071E4">
        <w:rPr>
          <w:rFonts w:ascii="Times New Roman" w:hAnsi="Times New Roman" w:cs="Times New Roman"/>
          <w:sz w:val="24"/>
          <w:szCs w:val="24"/>
        </w:rPr>
        <w:t xml:space="preserve"> Although numbers might appear low, they are in fact not negligible and, in any case, might have resulted from the adoption of a more nucleated settlement pattern in the earlier phases of the colony.</w:t>
      </w:r>
      <w:r w:rsidRPr="007071E4">
        <w:rPr>
          <w:rStyle w:val="FootnoteReference"/>
          <w:rFonts w:ascii="Times New Roman" w:hAnsi="Times New Roman" w:cs="Times New Roman"/>
          <w:sz w:val="24"/>
          <w:szCs w:val="24"/>
        </w:rPr>
        <w:footnoteReference w:id="55"/>
      </w:r>
      <w:r w:rsidRPr="007071E4">
        <w:rPr>
          <w:rFonts w:ascii="Times New Roman" w:hAnsi="Times New Roman" w:cs="Times New Roman"/>
          <w:sz w:val="24"/>
          <w:szCs w:val="24"/>
        </w:rPr>
        <w:t xml:space="preserve"> Overall, rural site numbers seem to have experienced a very considerable increase during the following period (200 to 51 B.C.), a growth which would have been far less significant had we relied on </w:t>
      </w:r>
      <w:proofErr w:type="spellStart"/>
      <w:r w:rsidRPr="007071E4">
        <w:rPr>
          <w:rFonts w:ascii="Times New Roman" w:hAnsi="Times New Roman" w:cs="Times New Roman"/>
          <w:sz w:val="24"/>
          <w:szCs w:val="24"/>
        </w:rPr>
        <w:t>finewares</w:t>
      </w:r>
      <w:proofErr w:type="spellEnd"/>
      <w:r w:rsidRPr="007071E4">
        <w:rPr>
          <w:rFonts w:ascii="Times New Roman" w:hAnsi="Times New Roman" w:cs="Times New Roman"/>
          <w:sz w:val="24"/>
          <w:szCs w:val="24"/>
        </w:rPr>
        <w:t xml:space="preserve"> and amphorae only. However, this is not just a quantitative issue: commonwares make it possible to get a better sense of the articulation of the settlement hierarchy, pointing to the appearance of one village to the north-east of town (and its uninterrupted occupation until the middle of the 3rd c. A.D.).</w:t>
      </w:r>
    </w:p>
    <w:p w14:paraId="30FB4863" w14:textId="77777777" w:rsidR="00B71692" w:rsidRPr="007071E4" w:rsidRDefault="00B71692" w:rsidP="007071E4">
      <w:pPr>
        <w:spacing w:after="120" w:line="360" w:lineRule="auto"/>
        <w:rPr>
          <w:rFonts w:ascii="Times New Roman" w:hAnsi="Times New Roman" w:cs="Times New Roman"/>
          <w:sz w:val="24"/>
          <w:szCs w:val="24"/>
        </w:rPr>
      </w:pPr>
    </w:p>
    <w:p w14:paraId="7910F23C" w14:textId="77777777" w:rsidR="00AC4D18" w:rsidRPr="007071E4" w:rsidRDefault="00AC4D18" w:rsidP="007071E4">
      <w:pPr>
        <w:spacing w:after="120" w:line="360" w:lineRule="auto"/>
        <w:rPr>
          <w:rFonts w:ascii="Times New Roman" w:hAnsi="Times New Roman" w:cs="Times New Roman"/>
          <w:b/>
          <w:sz w:val="24"/>
          <w:szCs w:val="24"/>
        </w:rPr>
      </w:pPr>
      <w:r w:rsidRPr="007071E4">
        <w:rPr>
          <w:noProof/>
          <w:lang w:eastAsia="en-GB"/>
        </w:rPr>
        <w:lastRenderedPageBreak/>
        <w:drawing>
          <wp:inline distT="0" distB="0" distL="0" distR="0" wp14:anchorId="3FB248CE" wp14:editId="359FCCF8">
            <wp:extent cx="5652655" cy="2332759"/>
            <wp:effectExtent l="0" t="0" r="5715" b="1079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A29E36E" w14:textId="77777777" w:rsidR="00AC4D18" w:rsidRPr="007071E4" w:rsidRDefault="00AC4D18" w:rsidP="007071E4">
      <w:pPr>
        <w:spacing w:after="120" w:line="360" w:lineRule="auto"/>
        <w:rPr>
          <w:rFonts w:ascii="Times New Roman" w:hAnsi="Times New Roman" w:cs="Times New Roman"/>
          <w:b/>
          <w:sz w:val="24"/>
          <w:szCs w:val="24"/>
        </w:rPr>
      </w:pPr>
      <w:r w:rsidRPr="007071E4">
        <w:rPr>
          <w:noProof/>
          <w:lang w:eastAsia="en-GB"/>
        </w:rPr>
        <w:drawing>
          <wp:inline distT="0" distB="0" distL="0" distR="0" wp14:anchorId="4E872088" wp14:editId="30F7E476">
            <wp:extent cx="5674013" cy="3605646"/>
            <wp:effectExtent l="0" t="0" r="3175" b="1397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406C1B6" w14:textId="118F47C7" w:rsidR="00872C7A" w:rsidRPr="007071E4" w:rsidRDefault="00872C7A" w:rsidP="007071E4">
      <w:pPr>
        <w:spacing w:after="120" w:line="360" w:lineRule="auto"/>
        <w:rPr>
          <w:rFonts w:ascii="Times New Roman" w:hAnsi="Times New Roman" w:cs="Times New Roman"/>
          <w:sz w:val="24"/>
          <w:szCs w:val="24"/>
        </w:rPr>
      </w:pPr>
      <w:r w:rsidRPr="007071E4">
        <w:rPr>
          <w:rFonts w:ascii="Times New Roman" w:hAnsi="Times New Roman" w:cs="Times New Roman"/>
          <w:b/>
          <w:sz w:val="24"/>
          <w:szCs w:val="24"/>
        </w:rPr>
        <w:t xml:space="preserve">Figure </w:t>
      </w:r>
      <w:r w:rsidR="002F7EAA" w:rsidRPr="007071E4">
        <w:rPr>
          <w:rFonts w:ascii="Times New Roman" w:hAnsi="Times New Roman" w:cs="Times New Roman"/>
          <w:b/>
          <w:sz w:val="24"/>
          <w:szCs w:val="24"/>
        </w:rPr>
        <w:t>10</w:t>
      </w:r>
      <w:r w:rsidRPr="007071E4">
        <w:rPr>
          <w:rFonts w:ascii="Times New Roman" w:hAnsi="Times New Roman" w:cs="Times New Roman"/>
          <w:b/>
          <w:sz w:val="24"/>
          <w:szCs w:val="24"/>
        </w:rPr>
        <w:t>.</w:t>
      </w:r>
      <w:r w:rsidRPr="007071E4">
        <w:rPr>
          <w:rFonts w:ascii="Times New Roman" w:hAnsi="Times New Roman" w:cs="Times New Roman"/>
          <w:sz w:val="24"/>
          <w:szCs w:val="24"/>
        </w:rPr>
        <w:t xml:space="preserve"> A comparison of rural settlement trends resulting from the </w:t>
      </w:r>
      <w:r w:rsidR="00AC4D18" w:rsidRPr="007071E4">
        <w:rPr>
          <w:rFonts w:ascii="Times New Roman" w:hAnsi="Times New Roman" w:cs="Times New Roman"/>
          <w:sz w:val="24"/>
          <w:szCs w:val="24"/>
        </w:rPr>
        <w:t>ex</w:t>
      </w:r>
      <w:r w:rsidRPr="007071E4">
        <w:rPr>
          <w:rFonts w:ascii="Times New Roman" w:hAnsi="Times New Roman" w:cs="Times New Roman"/>
          <w:sz w:val="24"/>
          <w:szCs w:val="24"/>
        </w:rPr>
        <w:t xml:space="preserve">clusion (above) and </w:t>
      </w:r>
      <w:r w:rsidR="00AC4D18" w:rsidRPr="007071E4">
        <w:rPr>
          <w:rFonts w:ascii="Times New Roman" w:hAnsi="Times New Roman" w:cs="Times New Roman"/>
          <w:sz w:val="24"/>
          <w:szCs w:val="24"/>
        </w:rPr>
        <w:t>in</w:t>
      </w:r>
      <w:r w:rsidRPr="007071E4">
        <w:rPr>
          <w:rFonts w:ascii="Times New Roman" w:hAnsi="Times New Roman" w:cs="Times New Roman"/>
          <w:sz w:val="24"/>
          <w:szCs w:val="24"/>
        </w:rPr>
        <w:t xml:space="preserve">clusion (below) of </w:t>
      </w:r>
      <w:r w:rsidR="00FD6F49" w:rsidRPr="007071E4">
        <w:rPr>
          <w:rFonts w:ascii="Times New Roman" w:hAnsi="Times New Roman" w:cs="Times New Roman"/>
          <w:sz w:val="24"/>
          <w:szCs w:val="24"/>
        </w:rPr>
        <w:t>commonware</w:t>
      </w:r>
      <w:r w:rsidRPr="007071E4">
        <w:rPr>
          <w:rFonts w:ascii="Times New Roman" w:hAnsi="Times New Roman" w:cs="Times New Roman"/>
          <w:sz w:val="24"/>
          <w:szCs w:val="24"/>
        </w:rPr>
        <w:t xml:space="preserve"> pottery.</w:t>
      </w:r>
    </w:p>
    <w:p w14:paraId="05A069FE" w14:textId="77777777" w:rsidR="00C86BAD" w:rsidRPr="007071E4" w:rsidRDefault="00C86BAD" w:rsidP="007071E4">
      <w:pPr>
        <w:spacing w:after="120" w:line="360" w:lineRule="auto"/>
        <w:rPr>
          <w:rFonts w:ascii="Times New Roman" w:hAnsi="Times New Roman" w:cs="Times New Roman"/>
          <w:sz w:val="24"/>
          <w:szCs w:val="24"/>
        </w:rPr>
      </w:pPr>
    </w:p>
    <w:p w14:paraId="619C7B03" w14:textId="77777777" w:rsidR="000535ED" w:rsidRPr="007071E4" w:rsidRDefault="002F20AB"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It is from 50 B</w:t>
      </w:r>
      <w:r w:rsidR="00DA7BF7" w:rsidRPr="007071E4">
        <w:rPr>
          <w:rFonts w:ascii="Times New Roman" w:hAnsi="Times New Roman" w:cs="Times New Roman"/>
          <w:sz w:val="24"/>
          <w:szCs w:val="24"/>
        </w:rPr>
        <w:t>.</w:t>
      </w:r>
      <w:r w:rsidRPr="007071E4">
        <w:rPr>
          <w:rFonts w:ascii="Times New Roman" w:hAnsi="Times New Roman" w:cs="Times New Roman"/>
          <w:sz w:val="24"/>
          <w:szCs w:val="24"/>
        </w:rPr>
        <w:t>C</w:t>
      </w:r>
      <w:r w:rsidR="00DA7BF7" w:rsidRPr="007071E4">
        <w:rPr>
          <w:rFonts w:ascii="Times New Roman" w:hAnsi="Times New Roman" w:cs="Times New Roman"/>
          <w:sz w:val="24"/>
          <w:szCs w:val="24"/>
        </w:rPr>
        <w:t>.</w:t>
      </w:r>
      <w:r w:rsidRPr="007071E4">
        <w:rPr>
          <w:rFonts w:ascii="Times New Roman" w:hAnsi="Times New Roman" w:cs="Times New Roman"/>
          <w:sz w:val="24"/>
          <w:szCs w:val="24"/>
        </w:rPr>
        <w:t xml:space="preserve"> onwards that differences become starkly evident, not just in quantitative terms, but more generally </w:t>
      </w:r>
      <w:r w:rsidR="000535ED" w:rsidRPr="007071E4">
        <w:rPr>
          <w:rFonts w:ascii="Times New Roman" w:hAnsi="Times New Roman" w:cs="Times New Roman"/>
          <w:sz w:val="24"/>
          <w:szCs w:val="24"/>
        </w:rPr>
        <w:t>from the point of view</w:t>
      </w:r>
      <w:r w:rsidRPr="007071E4">
        <w:rPr>
          <w:rFonts w:ascii="Times New Roman" w:hAnsi="Times New Roman" w:cs="Times New Roman"/>
          <w:sz w:val="24"/>
          <w:szCs w:val="24"/>
        </w:rPr>
        <w:t xml:space="preserve"> of the underlying settlement trends: overall stability with commonwares, decline without them.</w:t>
      </w:r>
      <w:r w:rsidR="000535ED" w:rsidRPr="007071E4">
        <w:rPr>
          <w:rFonts w:ascii="Times New Roman" w:hAnsi="Times New Roman" w:cs="Times New Roman"/>
          <w:sz w:val="24"/>
          <w:szCs w:val="24"/>
        </w:rPr>
        <w:t xml:space="preserve"> This is the time when the </w:t>
      </w:r>
      <w:r w:rsidR="005A227D" w:rsidRPr="007071E4">
        <w:rPr>
          <w:rFonts w:ascii="Times New Roman" w:hAnsi="Times New Roman" w:cs="Times New Roman"/>
          <w:sz w:val="24"/>
          <w:szCs w:val="24"/>
        </w:rPr>
        <w:t>course</w:t>
      </w:r>
      <w:r w:rsidR="000535ED" w:rsidRPr="007071E4">
        <w:rPr>
          <w:rFonts w:ascii="Times New Roman" w:hAnsi="Times New Roman" w:cs="Times New Roman"/>
          <w:sz w:val="24"/>
          <w:szCs w:val="24"/>
        </w:rPr>
        <w:t xml:space="preserve"> of the (new) via Latina began to bypass Interamna (</w:t>
      </w:r>
      <w:r w:rsidR="00DA7BF7" w:rsidRPr="007071E4">
        <w:rPr>
          <w:rFonts w:ascii="Times New Roman" w:hAnsi="Times New Roman" w:cs="Times New Roman"/>
          <w:sz w:val="24"/>
          <w:szCs w:val="24"/>
        </w:rPr>
        <w:t xml:space="preserve">after </w:t>
      </w:r>
      <w:r w:rsidR="000535ED" w:rsidRPr="007071E4">
        <w:rPr>
          <w:rFonts w:ascii="Times New Roman" w:hAnsi="Times New Roman" w:cs="Times New Roman"/>
          <w:sz w:val="24"/>
          <w:szCs w:val="24"/>
        </w:rPr>
        <w:t>2</w:t>
      </w:r>
      <w:r w:rsidR="00F6088F" w:rsidRPr="007071E4">
        <w:rPr>
          <w:rFonts w:ascii="Times New Roman" w:hAnsi="Times New Roman" w:cs="Times New Roman"/>
          <w:sz w:val="24"/>
          <w:szCs w:val="24"/>
        </w:rPr>
        <w:t>8</w:t>
      </w:r>
      <w:r w:rsidR="000535ED" w:rsidRPr="007071E4">
        <w:rPr>
          <w:rFonts w:ascii="Times New Roman" w:hAnsi="Times New Roman" w:cs="Times New Roman"/>
          <w:sz w:val="24"/>
          <w:szCs w:val="24"/>
        </w:rPr>
        <w:t xml:space="preserve"> B</w:t>
      </w:r>
      <w:r w:rsidR="00DA7BF7" w:rsidRPr="007071E4">
        <w:rPr>
          <w:rFonts w:ascii="Times New Roman" w:hAnsi="Times New Roman" w:cs="Times New Roman"/>
          <w:sz w:val="24"/>
          <w:szCs w:val="24"/>
        </w:rPr>
        <w:t>.</w:t>
      </w:r>
      <w:r w:rsidR="000535ED" w:rsidRPr="007071E4">
        <w:rPr>
          <w:rFonts w:ascii="Times New Roman" w:hAnsi="Times New Roman" w:cs="Times New Roman"/>
          <w:sz w:val="24"/>
          <w:szCs w:val="24"/>
        </w:rPr>
        <w:t>C</w:t>
      </w:r>
      <w:r w:rsidR="00DA7BF7" w:rsidRPr="007071E4">
        <w:rPr>
          <w:rFonts w:ascii="Times New Roman" w:hAnsi="Times New Roman" w:cs="Times New Roman"/>
          <w:sz w:val="24"/>
          <w:szCs w:val="24"/>
        </w:rPr>
        <w:t>.</w:t>
      </w:r>
      <w:r w:rsidR="000535ED" w:rsidRPr="007071E4">
        <w:rPr>
          <w:rFonts w:ascii="Times New Roman" w:hAnsi="Times New Roman" w:cs="Times New Roman"/>
          <w:sz w:val="24"/>
          <w:szCs w:val="24"/>
        </w:rPr>
        <w:t xml:space="preserve">), but also the period which the so-called </w:t>
      </w:r>
      <w:r w:rsidR="000535ED" w:rsidRPr="007071E4">
        <w:rPr>
          <w:rFonts w:ascii="Times New Roman" w:hAnsi="Times New Roman" w:cs="Times New Roman"/>
          <w:i/>
          <w:sz w:val="24"/>
          <w:szCs w:val="24"/>
        </w:rPr>
        <w:t xml:space="preserve">indices </w:t>
      </w:r>
      <w:proofErr w:type="spellStart"/>
      <w:r w:rsidR="000535ED" w:rsidRPr="007071E4">
        <w:rPr>
          <w:rFonts w:ascii="Times New Roman" w:hAnsi="Times New Roman" w:cs="Times New Roman"/>
          <w:i/>
          <w:sz w:val="24"/>
          <w:szCs w:val="24"/>
        </w:rPr>
        <w:t>nundinarii</w:t>
      </w:r>
      <w:proofErr w:type="spellEnd"/>
      <w:r w:rsidR="000535ED" w:rsidRPr="007071E4">
        <w:rPr>
          <w:rFonts w:ascii="Times New Roman" w:hAnsi="Times New Roman" w:cs="Times New Roman"/>
          <w:sz w:val="24"/>
          <w:szCs w:val="24"/>
        </w:rPr>
        <w:t xml:space="preserve"> belong to (1st c</w:t>
      </w:r>
      <w:r w:rsidR="00DA7BF7" w:rsidRPr="007071E4">
        <w:rPr>
          <w:rFonts w:ascii="Times New Roman" w:hAnsi="Times New Roman" w:cs="Times New Roman"/>
          <w:sz w:val="24"/>
          <w:szCs w:val="24"/>
        </w:rPr>
        <w:t>.</w:t>
      </w:r>
      <w:r w:rsidR="000535ED" w:rsidRPr="007071E4">
        <w:rPr>
          <w:rFonts w:ascii="Times New Roman" w:hAnsi="Times New Roman" w:cs="Times New Roman"/>
          <w:sz w:val="24"/>
          <w:szCs w:val="24"/>
        </w:rPr>
        <w:t xml:space="preserve"> AD) (see above). </w:t>
      </w:r>
      <w:r w:rsidR="007B5268" w:rsidRPr="007071E4">
        <w:rPr>
          <w:rFonts w:ascii="Times New Roman" w:hAnsi="Times New Roman" w:cs="Times New Roman"/>
          <w:sz w:val="24"/>
          <w:szCs w:val="24"/>
        </w:rPr>
        <w:t xml:space="preserve">However </w:t>
      </w:r>
      <w:r w:rsidR="00FC6B39" w:rsidRPr="007071E4">
        <w:rPr>
          <w:rFonts w:ascii="Times New Roman" w:hAnsi="Times New Roman" w:cs="Times New Roman"/>
          <w:sz w:val="24"/>
          <w:szCs w:val="24"/>
        </w:rPr>
        <w:t>marginal</w:t>
      </w:r>
      <w:r w:rsidR="007B5268" w:rsidRPr="007071E4">
        <w:rPr>
          <w:rFonts w:ascii="Times New Roman" w:hAnsi="Times New Roman" w:cs="Times New Roman"/>
          <w:sz w:val="24"/>
          <w:szCs w:val="24"/>
        </w:rPr>
        <w:t xml:space="preserve"> the </w:t>
      </w:r>
      <w:r w:rsidR="00FC6B39" w:rsidRPr="007071E4">
        <w:rPr>
          <w:rFonts w:ascii="Times New Roman" w:hAnsi="Times New Roman" w:cs="Times New Roman"/>
          <w:sz w:val="24"/>
          <w:szCs w:val="24"/>
        </w:rPr>
        <w:t>place</w:t>
      </w:r>
      <w:r w:rsidR="007B5268" w:rsidRPr="007071E4">
        <w:rPr>
          <w:rFonts w:ascii="Times New Roman" w:hAnsi="Times New Roman" w:cs="Times New Roman"/>
          <w:sz w:val="24"/>
          <w:szCs w:val="24"/>
        </w:rPr>
        <w:t xml:space="preserve"> of Interamna might have been </w:t>
      </w:r>
      <w:r w:rsidR="00FC6B39" w:rsidRPr="007071E4">
        <w:rPr>
          <w:rFonts w:ascii="Times New Roman" w:hAnsi="Times New Roman" w:cs="Times New Roman"/>
          <w:sz w:val="24"/>
          <w:szCs w:val="24"/>
        </w:rPr>
        <w:t>in relation to</w:t>
      </w:r>
      <w:r w:rsidR="00322EB2" w:rsidRPr="007071E4">
        <w:rPr>
          <w:rFonts w:ascii="Times New Roman" w:hAnsi="Times New Roman" w:cs="Times New Roman"/>
          <w:sz w:val="24"/>
          <w:szCs w:val="24"/>
        </w:rPr>
        <w:t xml:space="preserve"> the network</w:t>
      </w:r>
      <w:r w:rsidR="005A227D" w:rsidRPr="007071E4">
        <w:rPr>
          <w:rFonts w:ascii="Times New Roman" w:hAnsi="Times New Roman" w:cs="Times New Roman"/>
          <w:sz w:val="24"/>
          <w:szCs w:val="24"/>
        </w:rPr>
        <w:t>(s)</w:t>
      </w:r>
      <w:r w:rsidR="00322EB2" w:rsidRPr="007071E4">
        <w:rPr>
          <w:rFonts w:ascii="Times New Roman" w:hAnsi="Times New Roman" w:cs="Times New Roman"/>
          <w:sz w:val="24"/>
          <w:szCs w:val="24"/>
        </w:rPr>
        <w:t xml:space="preserve"> of Mediterranean distribution, </w:t>
      </w:r>
      <w:r w:rsidR="00FC6B39" w:rsidRPr="007071E4">
        <w:rPr>
          <w:rFonts w:ascii="Times New Roman" w:hAnsi="Times New Roman" w:cs="Times New Roman"/>
          <w:sz w:val="24"/>
          <w:szCs w:val="24"/>
        </w:rPr>
        <w:t xml:space="preserve">it was </w:t>
      </w:r>
      <w:r w:rsidR="00FC6B39" w:rsidRPr="007071E4">
        <w:rPr>
          <w:rFonts w:ascii="Times New Roman" w:hAnsi="Times New Roman" w:cs="Times New Roman"/>
          <w:sz w:val="24"/>
          <w:szCs w:val="24"/>
        </w:rPr>
        <w:lastRenderedPageBreak/>
        <w:t>still an important centre of consumption and – probably – (re)distribution within c</w:t>
      </w:r>
      <w:r w:rsidR="000535ED" w:rsidRPr="007071E4">
        <w:rPr>
          <w:rFonts w:ascii="Times New Roman" w:hAnsi="Times New Roman" w:cs="Times New Roman"/>
          <w:sz w:val="24"/>
          <w:szCs w:val="24"/>
        </w:rPr>
        <w:t>entral Italy.</w:t>
      </w:r>
      <w:r w:rsidR="00141F23" w:rsidRPr="007071E4">
        <w:rPr>
          <w:rStyle w:val="FootnoteReference"/>
          <w:rFonts w:ascii="Times New Roman" w:hAnsi="Times New Roman" w:cs="Times New Roman"/>
          <w:sz w:val="24"/>
          <w:szCs w:val="24"/>
        </w:rPr>
        <w:footnoteReference w:id="56"/>
      </w:r>
    </w:p>
    <w:p w14:paraId="4B280598" w14:textId="77971F68" w:rsidR="001B4980" w:rsidRPr="007071E4" w:rsidRDefault="005A227D"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Eventually</w:t>
      </w:r>
      <w:r w:rsidR="00DA7BF7" w:rsidRPr="007071E4">
        <w:rPr>
          <w:rFonts w:ascii="Times New Roman" w:hAnsi="Times New Roman" w:cs="Times New Roman"/>
          <w:sz w:val="24"/>
          <w:szCs w:val="24"/>
        </w:rPr>
        <w:t>,</w:t>
      </w:r>
      <w:r w:rsidRPr="007071E4">
        <w:rPr>
          <w:rFonts w:ascii="Times New Roman" w:hAnsi="Times New Roman" w:cs="Times New Roman"/>
          <w:sz w:val="24"/>
          <w:szCs w:val="24"/>
        </w:rPr>
        <w:t xml:space="preserve"> a</w:t>
      </w:r>
      <w:r w:rsidR="006D2195" w:rsidRPr="007071E4">
        <w:rPr>
          <w:rFonts w:ascii="Times New Roman" w:hAnsi="Times New Roman" w:cs="Times New Roman"/>
          <w:sz w:val="24"/>
          <w:szCs w:val="24"/>
        </w:rPr>
        <w:t xml:space="preserve"> decline in numbers start</w:t>
      </w:r>
      <w:r w:rsidRPr="007071E4">
        <w:rPr>
          <w:rFonts w:ascii="Times New Roman" w:hAnsi="Times New Roman" w:cs="Times New Roman"/>
          <w:sz w:val="24"/>
          <w:szCs w:val="24"/>
        </w:rPr>
        <w:t>ed</w:t>
      </w:r>
      <w:r w:rsidR="006D2195" w:rsidRPr="007071E4">
        <w:rPr>
          <w:rFonts w:ascii="Times New Roman" w:hAnsi="Times New Roman" w:cs="Times New Roman"/>
          <w:sz w:val="24"/>
          <w:szCs w:val="24"/>
        </w:rPr>
        <w:t xml:space="preserve"> to </w:t>
      </w:r>
      <w:r w:rsidR="002F151D" w:rsidRPr="007071E4">
        <w:rPr>
          <w:rFonts w:ascii="Times New Roman" w:hAnsi="Times New Roman" w:cs="Times New Roman"/>
          <w:sz w:val="24"/>
          <w:szCs w:val="24"/>
        </w:rPr>
        <w:t>kick in</w:t>
      </w:r>
      <w:r w:rsidR="006D2195" w:rsidRPr="007071E4">
        <w:rPr>
          <w:rFonts w:ascii="Times New Roman" w:hAnsi="Times New Roman" w:cs="Times New Roman"/>
          <w:sz w:val="24"/>
          <w:szCs w:val="24"/>
        </w:rPr>
        <w:t xml:space="preserve"> from the </w:t>
      </w:r>
      <w:r w:rsidR="00114BB5" w:rsidRPr="007071E4">
        <w:rPr>
          <w:rFonts w:ascii="Times New Roman" w:hAnsi="Times New Roman" w:cs="Times New Roman"/>
          <w:sz w:val="24"/>
          <w:szCs w:val="24"/>
        </w:rPr>
        <w:t>middle of</w:t>
      </w:r>
      <w:r w:rsidR="006D2195" w:rsidRPr="007071E4">
        <w:rPr>
          <w:rFonts w:ascii="Times New Roman" w:hAnsi="Times New Roman" w:cs="Times New Roman"/>
          <w:sz w:val="24"/>
          <w:szCs w:val="24"/>
        </w:rPr>
        <w:t xml:space="preserve"> the 3rd</w:t>
      </w:r>
      <w:r w:rsidR="00E81F59" w:rsidRPr="007071E4">
        <w:rPr>
          <w:rFonts w:ascii="Times New Roman" w:hAnsi="Times New Roman" w:cs="Times New Roman"/>
          <w:sz w:val="24"/>
          <w:szCs w:val="24"/>
        </w:rPr>
        <w:t xml:space="preserve"> c</w:t>
      </w:r>
      <w:r w:rsidR="00DA7BF7" w:rsidRPr="007071E4">
        <w:rPr>
          <w:rFonts w:ascii="Times New Roman" w:hAnsi="Times New Roman" w:cs="Times New Roman"/>
          <w:sz w:val="24"/>
          <w:szCs w:val="24"/>
        </w:rPr>
        <w:t>.</w:t>
      </w:r>
      <w:r w:rsidR="00E81F59" w:rsidRPr="007071E4">
        <w:rPr>
          <w:rFonts w:ascii="Times New Roman" w:hAnsi="Times New Roman" w:cs="Times New Roman"/>
          <w:sz w:val="24"/>
          <w:szCs w:val="24"/>
        </w:rPr>
        <w:t xml:space="preserve"> </w:t>
      </w:r>
      <w:r w:rsidR="00874CDE" w:rsidRPr="007071E4">
        <w:rPr>
          <w:rFonts w:ascii="Times New Roman" w:hAnsi="Times New Roman" w:cs="Times New Roman"/>
          <w:sz w:val="24"/>
          <w:szCs w:val="24"/>
        </w:rPr>
        <w:t>A</w:t>
      </w:r>
      <w:r w:rsidR="00DA7BF7" w:rsidRPr="007071E4">
        <w:rPr>
          <w:rFonts w:ascii="Times New Roman" w:hAnsi="Times New Roman" w:cs="Times New Roman"/>
          <w:sz w:val="24"/>
          <w:szCs w:val="24"/>
        </w:rPr>
        <w:t>.</w:t>
      </w:r>
      <w:r w:rsidR="00874CDE" w:rsidRPr="007071E4">
        <w:rPr>
          <w:rFonts w:ascii="Times New Roman" w:hAnsi="Times New Roman" w:cs="Times New Roman"/>
          <w:sz w:val="24"/>
          <w:szCs w:val="24"/>
        </w:rPr>
        <w:t>D</w:t>
      </w:r>
      <w:r w:rsidR="00DA7BF7" w:rsidRPr="007071E4">
        <w:rPr>
          <w:rFonts w:ascii="Times New Roman" w:hAnsi="Times New Roman" w:cs="Times New Roman"/>
          <w:sz w:val="24"/>
          <w:szCs w:val="24"/>
        </w:rPr>
        <w:t>.</w:t>
      </w:r>
      <w:r w:rsidR="00E81F59" w:rsidRPr="007071E4">
        <w:rPr>
          <w:rFonts w:ascii="Times New Roman" w:hAnsi="Times New Roman" w:cs="Times New Roman"/>
          <w:sz w:val="24"/>
          <w:szCs w:val="24"/>
        </w:rPr>
        <w:t xml:space="preserve"> onwards, even though overall numbers of </w:t>
      </w:r>
      <w:r w:rsidR="002F151D" w:rsidRPr="007071E4">
        <w:rPr>
          <w:rFonts w:ascii="Times New Roman" w:hAnsi="Times New Roman" w:cs="Times New Roman"/>
          <w:sz w:val="24"/>
          <w:szCs w:val="24"/>
        </w:rPr>
        <w:t xml:space="preserve">rural </w:t>
      </w:r>
      <w:r w:rsidR="00E81F59" w:rsidRPr="007071E4">
        <w:rPr>
          <w:rFonts w:ascii="Times New Roman" w:hAnsi="Times New Roman" w:cs="Times New Roman"/>
          <w:sz w:val="24"/>
          <w:szCs w:val="24"/>
        </w:rPr>
        <w:t xml:space="preserve">sites are considerably </w:t>
      </w:r>
      <w:r w:rsidR="00874CDE" w:rsidRPr="007071E4">
        <w:rPr>
          <w:rFonts w:ascii="Times New Roman" w:hAnsi="Times New Roman" w:cs="Times New Roman"/>
          <w:sz w:val="24"/>
          <w:szCs w:val="24"/>
        </w:rPr>
        <w:t>higher by including commonwares</w:t>
      </w:r>
      <w:r w:rsidR="00E81F59" w:rsidRPr="007071E4">
        <w:rPr>
          <w:rFonts w:ascii="Times New Roman" w:hAnsi="Times New Roman" w:cs="Times New Roman"/>
          <w:sz w:val="24"/>
          <w:szCs w:val="24"/>
        </w:rPr>
        <w:t xml:space="preserve"> than they would be without (i.e. more than double).</w:t>
      </w:r>
      <w:r w:rsidR="00C221A8" w:rsidRPr="007071E4">
        <w:rPr>
          <w:rStyle w:val="FootnoteReference"/>
          <w:rFonts w:ascii="Times New Roman" w:hAnsi="Times New Roman" w:cs="Times New Roman"/>
          <w:sz w:val="24"/>
          <w:szCs w:val="24"/>
        </w:rPr>
        <w:footnoteReference w:id="57"/>
      </w:r>
      <w:r w:rsidR="002F151D" w:rsidRPr="007071E4">
        <w:rPr>
          <w:rFonts w:ascii="Times New Roman" w:hAnsi="Times New Roman" w:cs="Times New Roman"/>
          <w:sz w:val="24"/>
          <w:szCs w:val="24"/>
        </w:rPr>
        <w:t xml:space="preserve"> Perhaps even more significant is the remarkable resilience of sites placed further down the settlement hierarchy (i.e. huts and small farms), which do appear to have represented an almost constant </w:t>
      </w:r>
      <w:r w:rsidR="001B4980" w:rsidRPr="007071E4">
        <w:rPr>
          <w:rFonts w:ascii="Times New Roman" w:hAnsi="Times New Roman" w:cs="Times New Roman"/>
          <w:sz w:val="24"/>
          <w:szCs w:val="24"/>
        </w:rPr>
        <w:t>presence</w:t>
      </w:r>
      <w:r w:rsidR="002F151D" w:rsidRPr="007071E4">
        <w:rPr>
          <w:rFonts w:ascii="Times New Roman" w:hAnsi="Times New Roman" w:cs="Times New Roman"/>
          <w:sz w:val="24"/>
          <w:szCs w:val="24"/>
        </w:rPr>
        <w:t xml:space="preserve"> in the countryside for a good six centuries (from at least the 2nd c</w:t>
      </w:r>
      <w:r w:rsidR="00DA7BF7" w:rsidRPr="007071E4">
        <w:rPr>
          <w:rFonts w:ascii="Times New Roman" w:hAnsi="Times New Roman" w:cs="Times New Roman"/>
          <w:sz w:val="24"/>
          <w:szCs w:val="24"/>
        </w:rPr>
        <w:t>.</w:t>
      </w:r>
      <w:r w:rsidR="002F151D" w:rsidRPr="007071E4">
        <w:rPr>
          <w:rFonts w:ascii="Times New Roman" w:hAnsi="Times New Roman" w:cs="Times New Roman"/>
          <w:sz w:val="24"/>
          <w:szCs w:val="24"/>
        </w:rPr>
        <w:t xml:space="preserve"> B</w:t>
      </w:r>
      <w:r w:rsidR="00DA7BF7" w:rsidRPr="007071E4">
        <w:rPr>
          <w:rFonts w:ascii="Times New Roman" w:hAnsi="Times New Roman" w:cs="Times New Roman"/>
          <w:sz w:val="24"/>
          <w:szCs w:val="24"/>
        </w:rPr>
        <w:t>.</w:t>
      </w:r>
      <w:r w:rsidR="002F151D" w:rsidRPr="007071E4">
        <w:rPr>
          <w:rFonts w:ascii="Times New Roman" w:hAnsi="Times New Roman" w:cs="Times New Roman"/>
          <w:sz w:val="24"/>
          <w:szCs w:val="24"/>
        </w:rPr>
        <w:t>C</w:t>
      </w:r>
      <w:r w:rsidR="00DA7BF7" w:rsidRPr="007071E4">
        <w:rPr>
          <w:rFonts w:ascii="Times New Roman" w:hAnsi="Times New Roman" w:cs="Times New Roman"/>
          <w:sz w:val="24"/>
          <w:szCs w:val="24"/>
        </w:rPr>
        <w:t>.</w:t>
      </w:r>
      <w:r w:rsidR="002F151D" w:rsidRPr="007071E4">
        <w:rPr>
          <w:rFonts w:ascii="Times New Roman" w:hAnsi="Times New Roman" w:cs="Times New Roman"/>
          <w:sz w:val="24"/>
          <w:szCs w:val="24"/>
        </w:rPr>
        <w:t xml:space="preserve"> until the 4th </w:t>
      </w:r>
      <w:r w:rsidR="00DA7BF7" w:rsidRPr="007071E4">
        <w:rPr>
          <w:rFonts w:ascii="Times New Roman" w:hAnsi="Times New Roman" w:cs="Times New Roman"/>
          <w:sz w:val="24"/>
          <w:szCs w:val="24"/>
        </w:rPr>
        <w:t>c.</w:t>
      </w:r>
      <w:r w:rsidR="002F151D" w:rsidRPr="007071E4">
        <w:rPr>
          <w:rFonts w:ascii="Times New Roman" w:hAnsi="Times New Roman" w:cs="Times New Roman"/>
          <w:sz w:val="24"/>
          <w:szCs w:val="24"/>
        </w:rPr>
        <w:t xml:space="preserve"> A</w:t>
      </w:r>
      <w:r w:rsidR="00DA7BF7" w:rsidRPr="007071E4">
        <w:rPr>
          <w:rFonts w:ascii="Times New Roman" w:hAnsi="Times New Roman" w:cs="Times New Roman"/>
          <w:sz w:val="24"/>
          <w:szCs w:val="24"/>
        </w:rPr>
        <w:t>.</w:t>
      </w:r>
      <w:r w:rsidR="002F151D" w:rsidRPr="007071E4">
        <w:rPr>
          <w:rFonts w:ascii="Times New Roman" w:hAnsi="Times New Roman" w:cs="Times New Roman"/>
          <w:sz w:val="24"/>
          <w:szCs w:val="24"/>
        </w:rPr>
        <w:t>D</w:t>
      </w:r>
      <w:r w:rsidR="00DA7BF7" w:rsidRPr="007071E4">
        <w:rPr>
          <w:rFonts w:ascii="Times New Roman" w:hAnsi="Times New Roman" w:cs="Times New Roman"/>
          <w:sz w:val="24"/>
          <w:szCs w:val="24"/>
        </w:rPr>
        <w:t>.</w:t>
      </w:r>
      <w:r w:rsidR="002F151D" w:rsidRPr="007071E4">
        <w:rPr>
          <w:rFonts w:ascii="Times New Roman" w:hAnsi="Times New Roman" w:cs="Times New Roman"/>
          <w:sz w:val="24"/>
          <w:szCs w:val="24"/>
        </w:rPr>
        <w:t>).</w:t>
      </w:r>
    </w:p>
    <w:p w14:paraId="596B7A73" w14:textId="77777777" w:rsidR="00643404" w:rsidRPr="007071E4" w:rsidRDefault="001B4980"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 xml:space="preserve">On the whole, it is clear that the inclusion and proper study of commonwares has produced a strikingly different interpretation of long-term rural settlement patterns compared to one based – as it has often been the case – on </w:t>
      </w:r>
      <w:proofErr w:type="spellStart"/>
      <w:r w:rsidRPr="007071E4">
        <w:rPr>
          <w:rFonts w:ascii="Times New Roman" w:hAnsi="Times New Roman" w:cs="Times New Roman"/>
          <w:sz w:val="24"/>
          <w:szCs w:val="24"/>
        </w:rPr>
        <w:t>finewares</w:t>
      </w:r>
      <w:proofErr w:type="spellEnd"/>
      <w:r w:rsidRPr="007071E4">
        <w:rPr>
          <w:rFonts w:ascii="Times New Roman" w:hAnsi="Times New Roman" w:cs="Times New Roman"/>
          <w:sz w:val="24"/>
          <w:szCs w:val="24"/>
        </w:rPr>
        <w:t xml:space="preserve"> and amphorae only: </w:t>
      </w:r>
      <w:r w:rsidR="00643404" w:rsidRPr="007071E4">
        <w:rPr>
          <w:rFonts w:ascii="Times New Roman" w:hAnsi="Times New Roman" w:cs="Times New Roman"/>
          <w:sz w:val="24"/>
          <w:szCs w:val="24"/>
        </w:rPr>
        <w:t xml:space="preserve">significant early growth and stability well into the </w:t>
      </w:r>
      <w:r w:rsidRPr="007071E4">
        <w:rPr>
          <w:rFonts w:ascii="Times New Roman" w:hAnsi="Times New Roman" w:cs="Times New Roman"/>
          <w:sz w:val="24"/>
          <w:szCs w:val="24"/>
        </w:rPr>
        <w:t>3rd c</w:t>
      </w:r>
      <w:r w:rsidR="00DA7BF7" w:rsidRPr="007071E4">
        <w:rPr>
          <w:rFonts w:ascii="Times New Roman" w:hAnsi="Times New Roman" w:cs="Times New Roman"/>
          <w:sz w:val="24"/>
          <w:szCs w:val="24"/>
        </w:rPr>
        <w:t>.</w:t>
      </w:r>
      <w:r w:rsidRPr="007071E4">
        <w:rPr>
          <w:rFonts w:ascii="Times New Roman" w:hAnsi="Times New Roman" w:cs="Times New Roman"/>
          <w:sz w:val="24"/>
          <w:szCs w:val="24"/>
        </w:rPr>
        <w:t xml:space="preserve"> A</w:t>
      </w:r>
      <w:r w:rsidR="00DA7BF7" w:rsidRPr="007071E4">
        <w:rPr>
          <w:rFonts w:ascii="Times New Roman" w:hAnsi="Times New Roman" w:cs="Times New Roman"/>
          <w:sz w:val="24"/>
          <w:szCs w:val="24"/>
        </w:rPr>
        <w:t>.</w:t>
      </w:r>
      <w:r w:rsidRPr="007071E4">
        <w:rPr>
          <w:rFonts w:ascii="Times New Roman" w:hAnsi="Times New Roman" w:cs="Times New Roman"/>
          <w:sz w:val="24"/>
          <w:szCs w:val="24"/>
        </w:rPr>
        <w:t>D</w:t>
      </w:r>
      <w:r w:rsidR="00DA7BF7" w:rsidRPr="007071E4">
        <w:rPr>
          <w:rFonts w:ascii="Times New Roman" w:hAnsi="Times New Roman" w:cs="Times New Roman"/>
          <w:sz w:val="24"/>
          <w:szCs w:val="24"/>
        </w:rPr>
        <w:t>.</w:t>
      </w:r>
      <w:r w:rsidRPr="007071E4">
        <w:rPr>
          <w:rFonts w:ascii="Times New Roman" w:hAnsi="Times New Roman" w:cs="Times New Roman"/>
          <w:sz w:val="24"/>
          <w:szCs w:val="24"/>
        </w:rPr>
        <w:t xml:space="preserve"> </w:t>
      </w:r>
      <w:r w:rsidR="00643404" w:rsidRPr="007071E4">
        <w:rPr>
          <w:rFonts w:ascii="Times New Roman" w:hAnsi="Times New Roman" w:cs="Times New Roman"/>
          <w:sz w:val="24"/>
          <w:szCs w:val="24"/>
        </w:rPr>
        <w:t xml:space="preserve">as opposed to </w:t>
      </w:r>
      <w:r w:rsidRPr="007071E4">
        <w:rPr>
          <w:rFonts w:ascii="Times New Roman" w:hAnsi="Times New Roman" w:cs="Times New Roman"/>
          <w:sz w:val="24"/>
          <w:szCs w:val="24"/>
        </w:rPr>
        <w:t xml:space="preserve">a </w:t>
      </w:r>
      <w:r w:rsidR="00643404" w:rsidRPr="007071E4">
        <w:rPr>
          <w:rFonts w:ascii="Times New Roman" w:hAnsi="Times New Roman" w:cs="Times New Roman"/>
          <w:sz w:val="24"/>
          <w:szCs w:val="24"/>
        </w:rPr>
        <w:t xml:space="preserve">limited growth </w:t>
      </w:r>
      <w:r w:rsidRPr="007071E4">
        <w:rPr>
          <w:rFonts w:ascii="Times New Roman" w:hAnsi="Times New Roman" w:cs="Times New Roman"/>
          <w:sz w:val="24"/>
          <w:szCs w:val="24"/>
        </w:rPr>
        <w:t xml:space="preserve">in the Republican period </w:t>
      </w:r>
      <w:r w:rsidR="00643404" w:rsidRPr="007071E4">
        <w:rPr>
          <w:rFonts w:ascii="Times New Roman" w:hAnsi="Times New Roman" w:cs="Times New Roman"/>
          <w:sz w:val="24"/>
          <w:szCs w:val="24"/>
        </w:rPr>
        <w:t xml:space="preserve">followed by an early decline by the end of the </w:t>
      </w:r>
      <w:r w:rsidRPr="007071E4">
        <w:rPr>
          <w:rFonts w:ascii="Times New Roman" w:hAnsi="Times New Roman" w:cs="Times New Roman"/>
          <w:sz w:val="24"/>
          <w:szCs w:val="24"/>
        </w:rPr>
        <w:t>1st</w:t>
      </w:r>
      <w:r w:rsidR="00643404" w:rsidRPr="007071E4">
        <w:rPr>
          <w:rFonts w:ascii="Times New Roman" w:hAnsi="Times New Roman" w:cs="Times New Roman"/>
          <w:sz w:val="24"/>
          <w:szCs w:val="24"/>
        </w:rPr>
        <w:t xml:space="preserve"> c</w:t>
      </w:r>
      <w:r w:rsidR="00DA7BF7" w:rsidRPr="007071E4">
        <w:rPr>
          <w:rFonts w:ascii="Times New Roman" w:hAnsi="Times New Roman" w:cs="Times New Roman"/>
          <w:sz w:val="24"/>
          <w:szCs w:val="24"/>
        </w:rPr>
        <w:t>.</w:t>
      </w:r>
      <w:r w:rsidR="00643404" w:rsidRPr="007071E4">
        <w:rPr>
          <w:rFonts w:ascii="Times New Roman" w:hAnsi="Times New Roman" w:cs="Times New Roman"/>
          <w:sz w:val="24"/>
          <w:szCs w:val="24"/>
        </w:rPr>
        <w:t xml:space="preserve"> B</w:t>
      </w:r>
      <w:r w:rsidR="00DA7BF7" w:rsidRPr="007071E4">
        <w:rPr>
          <w:rFonts w:ascii="Times New Roman" w:hAnsi="Times New Roman" w:cs="Times New Roman"/>
          <w:sz w:val="24"/>
          <w:szCs w:val="24"/>
        </w:rPr>
        <w:t>.</w:t>
      </w:r>
      <w:r w:rsidR="00643404" w:rsidRPr="007071E4">
        <w:rPr>
          <w:rFonts w:ascii="Times New Roman" w:hAnsi="Times New Roman" w:cs="Times New Roman"/>
          <w:sz w:val="24"/>
          <w:szCs w:val="24"/>
        </w:rPr>
        <w:t>C.</w:t>
      </w:r>
      <w:r w:rsidR="00690FBA" w:rsidRPr="007071E4">
        <w:rPr>
          <w:rFonts w:ascii="Times New Roman" w:hAnsi="Times New Roman" w:cs="Times New Roman"/>
          <w:sz w:val="24"/>
          <w:szCs w:val="24"/>
        </w:rPr>
        <w:t xml:space="preserve"> </w:t>
      </w:r>
    </w:p>
    <w:p w14:paraId="0B456CA4" w14:textId="77777777" w:rsidR="005A227D" w:rsidRPr="007071E4" w:rsidRDefault="005A227D" w:rsidP="007071E4">
      <w:pPr>
        <w:spacing w:after="120" w:line="360" w:lineRule="auto"/>
        <w:rPr>
          <w:rFonts w:ascii="Times New Roman" w:hAnsi="Times New Roman" w:cs="Times New Roman"/>
          <w:sz w:val="24"/>
          <w:szCs w:val="24"/>
        </w:rPr>
      </w:pPr>
    </w:p>
    <w:p w14:paraId="01658169" w14:textId="77777777" w:rsidR="00A83303" w:rsidRPr="007071E4" w:rsidRDefault="001B4980" w:rsidP="007071E4">
      <w:pPr>
        <w:spacing w:after="120" w:line="360" w:lineRule="auto"/>
        <w:rPr>
          <w:rFonts w:ascii="Times New Roman" w:hAnsi="Times New Roman" w:cs="Times New Roman"/>
          <w:smallCaps/>
          <w:sz w:val="24"/>
          <w:szCs w:val="24"/>
        </w:rPr>
      </w:pPr>
      <w:r w:rsidRPr="007071E4">
        <w:rPr>
          <w:rFonts w:ascii="Times New Roman" w:hAnsi="Times New Roman" w:cs="Times New Roman"/>
          <w:smallCaps/>
          <w:sz w:val="24"/>
          <w:szCs w:val="24"/>
        </w:rPr>
        <w:t>6</w:t>
      </w:r>
      <w:r w:rsidR="00A83303" w:rsidRPr="007071E4">
        <w:rPr>
          <w:rFonts w:ascii="Times New Roman" w:hAnsi="Times New Roman" w:cs="Times New Roman"/>
          <w:smallCaps/>
          <w:sz w:val="24"/>
          <w:szCs w:val="24"/>
        </w:rPr>
        <w:t>. Conclusions</w:t>
      </w:r>
    </w:p>
    <w:p w14:paraId="2E22449B" w14:textId="77777777" w:rsidR="003B66C3" w:rsidRPr="007071E4" w:rsidRDefault="001B4980" w:rsidP="007071E4">
      <w:pPr>
        <w:spacing w:after="120" w:line="360" w:lineRule="auto"/>
        <w:rPr>
          <w:rFonts w:ascii="Times New Roman" w:hAnsi="Times New Roman" w:cs="Times New Roman"/>
          <w:sz w:val="24"/>
          <w:szCs w:val="24"/>
        </w:rPr>
      </w:pPr>
      <w:r w:rsidRPr="007071E4">
        <w:rPr>
          <w:rFonts w:ascii="Times New Roman" w:hAnsi="Times New Roman" w:cs="Times New Roman"/>
          <w:sz w:val="24"/>
          <w:szCs w:val="24"/>
        </w:rPr>
        <w:t xml:space="preserve">Our ability to ‘see’ an archaeological site as belonging to a specific period rests on our understanding of the objects found at it. In the Roman world </w:t>
      </w:r>
      <w:r w:rsidR="003B66C3" w:rsidRPr="007071E4">
        <w:rPr>
          <w:rFonts w:ascii="Times New Roman" w:hAnsi="Times New Roman" w:cs="Times New Roman"/>
          <w:sz w:val="24"/>
          <w:szCs w:val="24"/>
        </w:rPr>
        <w:t>commonware</w:t>
      </w:r>
      <w:r w:rsidRPr="007071E4">
        <w:rPr>
          <w:rFonts w:ascii="Times New Roman" w:hAnsi="Times New Roman" w:cs="Times New Roman"/>
          <w:sz w:val="24"/>
          <w:szCs w:val="24"/>
        </w:rPr>
        <w:t xml:space="preserve"> pottery has been one of the most widely found yet least understood classes of material culture. Being for the most part locally produced, it represented one of the bas</w:t>
      </w:r>
      <w:r w:rsidR="005A227D" w:rsidRPr="007071E4">
        <w:rPr>
          <w:rFonts w:ascii="Times New Roman" w:hAnsi="Times New Roman" w:cs="Times New Roman"/>
          <w:sz w:val="24"/>
          <w:szCs w:val="24"/>
        </w:rPr>
        <w:t>ic commodities of everyday life</w:t>
      </w:r>
      <w:r w:rsidRPr="007071E4">
        <w:rPr>
          <w:rFonts w:ascii="Times New Roman" w:hAnsi="Times New Roman" w:cs="Times New Roman"/>
          <w:sz w:val="24"/>
          <w:szCs w:val="24"/>
        </w:rPr>
        <w:t>.</w:t>
      </w:r>
      <w:r w:rsidR="005A227D" w:rsidRPr="007071E4">
        <w:rPr>
          <w:rFonts w:ascii="Times New Roman" w:hAnsi="Times New Roman" w:cs="Times New Roman"/>
          <w:sz w:val="24"/>
          <w:szCs w:val="24"/>
        </w:rPr>
        <w:t xml:space="preserve"> </w:t>
      </w:r>
      <w:r w:rsidRPr="007071E4">
        <w:rPr>
          <w:rFonts w:ascii="Times New Roman" w:hAnsi="Times New Roman" w:cs="Times New Roman"/>
          <w:sz w:val="24"/>
          <w:szCs w:val="24"/>
        </w:rPr>
        <w:t xml:space="preserve">However, its inherent complexities (e.g. enormous range of forms, poorly defined chronologies and varied provenance) have made its study so difficult that </w:t>
      </w:r>
      <w:r w:rsidR="00395024" w:rsidRPr="007071E4">
        <w:rPr>
          <w:rFonts w:ascii="Times New Roman" w:hAnsi="Times New Roman" w:cs="Times New Roman"/>
          <w:sz w:val="24"/>
          <w:szCs w:val="24"/>
        </w:rPr>
        <w:t>many</w:t>
      </w:r>
      <w:r w:rsidRPr="007071E4">
        <w:rPr>
          <w:rFonts w:ascii="Times New Roman" w:hAnsi="Times New Roman" w:cs="Times New Roman"/>
          <w:sz w:val="24"/>
          <w:szCs w:val="24"/>
        </w:rPr>
        <w:t xml:space="preserve"> archaeologists have put it aside in favour of the far more standardised – and thus more easily recognisable – fineware and amphorae. However, fineware and amphorae were middle-range commodities that did not reach all levels of Italian society in the same way, especially from the 2nd c</w:t>
      </w:r>
      <w:r w:rsidR="00E538DB" w:rsidRPr="007071E4">
        <w:rPr>
          <w:rFonts w:ascii="Times New Roman" w:hAnsi="Times New Roman" w:cs="Times New Roman"/>
          <w:sz w:val="24"/>
          <w:szCs w:val="24"/>
        </w:rPr>
        <w:t>.</w:t>
      </w:r>
      <w:r w:rsidRPr="007071E4">
        <w:rPr>
          <w:rFonts w:ascii="Times New Roman" w:hAnsi="Times New Roman" w:cs="Times New Roman"/>
          <w:sz w:val="24"/>
          <w:szCs w:val="24"/>
        </w:rPr>
        <w:t xml:space="preserve"> AD onwards, when they </w:t>
      </w:r>
      <w:r w:rsidR="00813E8B" w:rsidRPr="007071E4">
        <w:rPr>
          <w:rFonts w:ascii="Times New Roman" w:hAnsi="Times New Roman" w:cs="Times New Roman"/>
          <w:sz w:val="24"/>
          <w:szCs w:val="24"/>
        </w:rPr>
        <w:t xml:space="preserve">largely </w:t>
      </w:r>
      <w:r w:rsidRPr="007071E4">
        <w:rPr>
          <w:rFonts w:ascii="Times New Roman" w:hAnsi="Times New Roman" w:cs="Times New Roman"/>
          <w:sz w:val="24"/>
          <w:szCs w:val="24"/>
        </w:rPr>
        <w:t>stopped being produced in Italy and were being imported from overseas</w:t>
      </w:r>
      <w:r w:rsidR="003B66C3" w:rsidRPr="007071E4">
        <w:rPr>
          <w:rFonts w:ascii="Times New Roman" w:hAnsi="Times New Roman" w:cs="Times New Roman"/>
          <w:sz w:val="24"/>
          <w:szCs w:val="24"/>
        </w:rPr>
        <w:t>.</w:t>
      </w:r>
    </w:p>
    <w:p w14:paraId="0F86E1EB" w14:textId="426F0D78" w:rsidR="00806103" w:rsidRPr="007071E4" w:rsidRDefault="003B66C3" w:rsidP="007071E4">
      <w:pPr>
        <w:spacing w:after="120" w:line="360" w:lineRule="auto"/>
        <w:rPr>
          <w:rFonts w:ascii="Times New Roman" w:hAnsi="Times New Roman" w:cs="Times New Roman"/>
          <w:smallCaps/>
          <w:sz w:val="24"/>
          <w:szCs w:val="24"/>
        </w:rPr>
      </w:pPr>
      <w:r w:rsidRPr="007071E4">
        <w:rPr>
          <w:rFonts w:ascii="Times New Roman" w:hAnsi="Times New Roman" w:cs="Times New Roman"/>
          <w:sz w:val="24"/>
          <w:szCs w:val="24"/>
        </w:rPr>
        <w:t>It is still too soon and there is too little here to claim that the supposed It</w:t>
      </w:r>
      <w:r w:rsidR="00813E8B" w:rsidRPr="007071E4">
        <w:rPr>
          <w:rFonts w:ascii="Times New Roman" w:hAnsi="Times New Roman" w:cs="Times New Roman"/>
          <w:sz w:val="24"/>
          <w:szCs w:val="24"/>
        </w:rPr>
        <w:t xml:space="preserve">alian decline </w:t>
      </w:r>
      <w:r w:rsidR="00D07F81" w:rsidRPr="007071E4">
        <w:rPr>
          <w:rFonts w:ascii="Times New Roman" w:hAnsi="Times New Roman" w:cs="Times New Roman"/>
          <w:sz w:val="24"/>
          <w:szCs w:val="24"/>
        </w:rPr>
        <w:t>of</w:t>
      </w:r>
      <w:r w:rsidR="00813E8B" w:rsidRPr="007071E4">
        <w:rPr>
          <w:rFonts w:ascii="Times New Roman" w:hAnsi="Times New Roman" w:cs="Times New Roman"/>
          <w:sz w:val="24"/>
          <w:szCs w:val="24"/>
        </w:rPr>
        <w:t xml:space="preserve"> the late 1st</w:t>
      </w:r>
      <w:r w:rsidR="00E538DB" w:rsidRPr="007071E4">
        <w:rPr>
          <w:rFonts w:ascii="Times New Roman" w:hAnsi="Times New Roman" w:cs="Times New Roman"/>
          <w:sz w:val="24"/>
          <w:szCs w:val="24"/>
        </w:rPr>
        <w:t xml:space="preserve"> c. </w:t>
      </w:r>
      <w:r w:rsidRPr="007071E4">
        <w:rPr>
          <w:rFonts w:ascii="Times New Roman" w:hAnsi="Times New Roman" w:cs="Times New Roman"/>
          <w:sz w:val="24"/>
          <w:szCs w:val="24"/>
        </w:rPr>
        <w:t>A</w:t>
      </w:r>
      <w:r w:rsidR="00E538DB" w:rsidRPr="007071E4">
        <w:rPr>
          <w:rFonts w:ascii="Times New Roman" w:hAnsi="Times New Roman" w:cs="Times New Roman"/>
          <w:sz w:val="24"/>
          <w:szCs w:val="24"/>
        </w:rPr>
        <w:t>.</w:t>
      </w:r>
      <w:r w:rsidRPr="007071E4">
        <w:rPr>
          <w:rFonts w:ascii="Times New Roman" w:hAnsi="Times New Roman" w:cs="Times New Roman"/>
          <w:sz w:val="24"/>
          <w:szCs w:val="24"/>
        </w:rPr>
        <w:t>D</w:t>
      </w:r>
      <w:r w:rsidR="00E538DB" w:rsidRPr="007071E4">
        <w:rPr>
          <w:rFonts w:ascii="Times New Roman" w:hAnsi="Times New Roman" w:cs="Times New Roman"/>
          <w:sz w:val="24"/>
          <w:szCs w:val="24"/>
        </w:rPr>
        <w:t>.</w:t>
      </w:r>
      <w:r w:rsidRPr="007071E4">
        <w:rPr>
          <w:rFonts w:ascii="Times New Roman" w:hAnsi="Times New Roman" w:cs="Times New Roman"/>
          <w:sz w:val="24"/>
          <w:szCs w:val="24"/>
        </w:rPr>
        <w:t xml:space="preserve"> onwards rests on the wrong kind of archaeological evidence. </w:t>
      </w:r>
      <w:r w:rsidR="009132FF" w:rsidRPr="007071E4">
        <w:rPr>
          <w:rFonts w:ascii="Times New Roman" w:hAnsi="Times New Roman" w:cs="Times New Roman"/>
          <w:sz w:val="24"/>
          <w:szCs w:val="24"/>
        </w:rPr>
        <w:t xml:space="preserve">However, </w:t>
      </w:r>
      <w:r w:rsidR="00395024" w:rsidRPr="007071E4">
        <w:rPr>
          <w:rFonts w:ascii="Times New Roman" w:hAnsi="Times New Roman" w:cs="Times New Roman"/>
          <w:sz w:val="24"/>
          <w:szCs w:val="24"/>
        </w:rPr>
        <w:t xml:space="preserve">the </w:t>
      </w:r>
      <w:r w:rsidR="00395024" w:rsidRPr="007071E4">
        <w:rPr>
          <w:rFonts w:ascii="Times New Roman" w:hAnsi="Times New Roman" w:cs="Times New Roman"/>
          <w:sz w:val="24"/>
          <w:szCs w:val="24"/>
        </w:rPr>
        <w:lastRenderedPageBreak/>
        <w:t>above discussion should</w:t>
      </w:r>
      <w:r w:rsidR="00573516" w:rsidRPr="007071E4">
        <w:rPr>
          <w:rFonts w:ascii="Times New Roman" w:hAnsi="Times New Roman" w:cs="Times New Roman"/>
          <w:sz w:val="24"/>
          <w:szCs w:val="24"/>
        </w:rPr>
        <w:t xml:space="preserve"> have also made clear how much </w:t>
      </w:r>
      <w:r w:rsidR="009132FF" w:rsidRPr="007071E4">
        <w:rPr>
          <w:rFonts w:ascii="Times New Roman" w:hAnsi="Times New Roman" w:cs="Times New Roman"/>
          <w:sz w:val="24"/>
          <w:szCs w:val="24"/>
        </w:rPr>
        <w:t xml:space="preserve">the Imperial period might </w:t>
      </w:r>
      <w:r w:rsidR="00395024" w:rsidRPr="007071E4">
        <w:rPr>
          <w:rFonts w:ascii="Times New Roman" w:hAnsi="Times New Roman" w:cs="Times New Roman"/>
          <w:sz w:val="24"/>
          <w:szCs w:val="24"/>
        </w:rPr>
        <w:t xml:space="preserve">have </w:t>
      </w:r>
      <w:r w:rsidR="009132FF" w:rsidRPr="007071E4">
        <w:rPr>
          <w:rFonts w:ascii="Times New Roman" w:hAnsi="Times New Roman" w:cs="Times New Roman"/>
          <w:sz w:val="24"/>
          <w:szCs w:val="24"/>
        </w:rPr>
        <w:t>be</w:t>
      </w:r>
      <w:r w:rsidR="00395024" w:rsidRPr="007071E4">
        <w:rPr>
          <w:rFonts w:ascii="Times New Roman" w:hAnsi="Times New Roman" w:cs="Times New Roman"/>
          <w:sz w:val="24"/>
          <w:szCs w:val="24"/>
        </w:rPr>
        <w:t>en</w:t>
      </w:r>
      <w:r w:rsidR="009132FF" w:rsidRPr="007071E4">
        <w:rPr>
          <w:rFonts w:ascii="Times New Roman" w:hAnsi="Times New Roman" w:cs="Times New Roman"/>
          <w:sz w:val="24"/>
          <w:szCs w:val="24"/>
        </w:rPr>
        <w:t xml:space="preserve"> made less archaeological</w:t>
      </w:r>
      <w:r w:rsidR="00395024" w:rsidRPr="007071E4">
        <w:rPr>
          <w:rFonts w:ascii="Times New Roman" w:hAnsi="Times New Roman" w:cs="Times New Roman"/>
          <w:sz w:val="24"/>
          <w:szCs w:val="24"/>
        </w:rPr>
        <w:t>ly</w:t>
      </w:r>
      <w:r w:rsidR="009132FF" w:rsidRPr="007071E4">
        <w:rPr>
          <w:rFonts w:ascii="Times New Roman" w:hAnsi="Times New Roman" w:cs="Times New Roman"/>
          <w:sz w:val="24"/>
          <w:szCs w:val="24"/>
        </w:rPr>
        <w:t xml:space="preserve"> visible </w:t>
      </w:r>
      <w:r w:rsidR="00D07F81" w:rsidRPr="007071E4">
        <w:rPr>
          <w:rFonts w:ascii="Times New Roman" w:hAnsi="Times New Roman" w:cs="Times New Roman"/>
          <w:sz w:val="24"/>
          <w:szCs w:val="24"/>
        </w:rPr>
        <w:t xml:space="preserve">in Italy </w:t>
      </w:r>
      <w:r w:rsidR="00395024" w:rsidRPr="007071E4">
        <w:rPr>
          <w:rFonts w:ascii="Times New Roman" w:hAnsi="Times New Roman" w:cs="Times New Roman"/>
          <w:sz w:val="24"/>
          <w:szCs w:val="24"/>
        </w:rPr>
        <w:t>due to</w:t>
      </w:r>
      <w:r w:rsidR="009132FF" w:rsidRPr="007071E4">
        <w:rPr>
          <w:rFonts w:ascii="Times New Roman" w:hAnsi="Times New Roman" w:cs="Times New Roman"/>
          <w:sz w:val="24"/>
          <w:szCs w:val="24"/>
        </w:rPr>
        <w:t xml:space="preserve"> our traditional reliance on certain classes of (imported) material culture</w:t>
      </w:r>
      <w:r w:rsidR="00573516" w:rsidRPr="007071E4">
        <w:rPr>
          <w:rFonts w:ascii="Times New Roman" w:hAnsi="Times New Roman" w:cs="Times New Roman"/>
          <w:sz w:val="24"/>
          <w:szCs w:val="24"/>
        </w:rPr>
        <w:t xml:space="preserve">. </w:t>
      </w:r>
      <w:r w:rsidR="00E81335" w:rsidRPr="007071E4">
        <w:rPr>
          <w:rFonts w:ascii="Times New Roman" w:hAnsi="Times New Roman" w:cs="Times New Roman"/>
          <w:sz w:val="24"/>
          <w:szCs w:val="24"/>
        </w:rPr>
        <w:t xml:space="preserve">Indeed, the whole </w:t>
      </w:r>
      <w:r w:rsidR="00573516" w:rsidRPr="007071E4">
        <w:rPr>
          <w:rFonts w:ascii="Times New Roman" w:hAnsi="Times New Roman" w:cs="Times New Roman"/>
          <w:sz w:val="24"/>
          <w:szCs w:val="24"/>
        </w:rPr>
        <w:t>aim of</w:t>
      </w:r>
      <w:r w:rsidR="00E81335" w:rsidRPr="007071E4">
        <w:rPr>
          <w:rFonts w:ascii="Times New Roman" w:hAnsi="Times New Roman" w:cs="Times New Roman"/>
          <w:sz w:val="24"/>
          <w:szCs w:val="24"/>
        </w:rPr>
        <w:t xml:space="preserve"> this </w:t>
      </w:r>
      <w:r w:rsidR="00573516" w:rsidRPr="007071E4">
        <w:rPr>
          <w:rFonts w:ascii="Times New Roman" w:hAnsi="Times New Roman" w:cs="Times New Roman"/>
          <w:sz w:val="24"/>
          <w:szCs w:val="24"/>
        </w:rPr>
        <w:t>whole discussion</w:t>
      </w:r>
      <w:r w:rsidR="00E81335" w:rsidRPr="007071E4">
        <w:rPr>
          <w:rFonts w:ascii="Times New Roman" w:hAnsi="Times New Roman" w:cs="Times New Roman"/>
          <w:sz w:val="24"/>
          <w:szCs w:val="24"/>
        </w:rPr>
        <w:t xml:space="preserve"> </w:t>
      </w:r>
      <w:r w:rsidR="00573516" w:rsidRPr="007071E4">
        <w:rPr>
          <w:rFonts w:ascii="Times New Roman" w:hAnsi="Times New Roman" w:cs="Times New Roman"/>
          <w:sz w:val="24"/>
          <w:szCs w:val="24"/>
        </w:rPr>
        <w:t>has been</w:t>
      </w:r>
      <w:r w:rsidR="008E755B" w:rsidRPr="007071E4">
        <w:rPr>
          <w:rFonts w:ascii="Times New Roman" w:hAnsi="Times New Roman" w:cs="Times New Roman"/>
          <w:sz w:val="24"/>
          <w:szCs w:val="24"/>
        </w:rPr>
        <w:t xml:space="preserve"> to show how notions of growth and decline should be deployed with great</w:t>
      </w:r>
      <w:r w:rsidR="00D07F81" w:rsidRPr="007071E4">
        <w:rPr>
          <w:rFonts w:ascii="Times New Roman" w:hAnsi="Times New Roman" w:cs="Times New Roman"/>
          <w:sz w:val="24"/>
          <w:szCs w:val="24"/>
        </w:rPr>
        <w:t>er</w:t>
      </w:r>
      <w:r w:rsidR="008E755B" w:rsidRPr="007071E4">
        <w:rPr>
          <w:rFonts w:ascii="Times New Roman" w:hAnsi="Times New Roman" w:cs="Times New Roman"/>
          <w:sz w:val="24"/>
          <w:szCs w:val="24"/>
        </w:rPr>
        <w:t xml:space="preserve"> care: active and intense participation in that extraordinary </w:t>
      </w:r>
      <w:r w:rsidR="00E81335" w:rsidRPr="007071E4">
        <w:rPr>
          <w:rFonts w:ascii="Times New Roman" w:hAnsi="Times New Roman" w:cs="Times New Roman"/>
          <w:sz w:val="24"/>
          <w:szCs w:val="24"/>
        </w:rPr>
        <w:t xml:space="preserve">historical </w:t>
      </w:r>
      <w:r w:rsidR="00E24762" w:rsidRPr="007071E4">
        <w:rPr>
          <w:rFonts w:ascii="Times New Roman" w:hAnsi="Times New Roman" w:cs="Times New Roman"/>
          <w:sz w:val="24"/>
          <w:szCs w:val="24"/>
        </w:rPr>
        <w:t xml:space="preserve">conjuncture which brought about </w:t>
      </w:r>
      <w:r w:rsidR="00CF1118" w:rsidRPr="007071E4">
        <w:rPr>
          <w:rFonts w:ascii="Times New Roman" w:hAnsi="Times New Roman" w:cs="Times New Roman"/>
          <w:sz w:val="24"/>
          <w:szCs w:val="24"/>
        </w:rPr>
        <w:t>a</w:t>
      </w:r>
      <w:r w:rsidR="000244C7" w:rsidRPr="007071E4">
        <w:rPr>
          <w:rFonts w:ascii="Times New Roman" w:hAnsi="Times New Roman" w:cs="Times New Roman"/>
          <w:sz w:val="24"/>
          <w:szCs w:val="24"/>
        </w:rPr>
        <w:t>n unprecedented</w:t>
      </w:r>
      <w:r w:rsidR="00CF1118" w:rsidRPr="007071E4">
        <w:rPr>
          <w:rFonts w:ascii="Times New Roman" w:hAnsi="Times New Roman" w:cs="Times New Roman"/>
          <w:sz w:val="24"/>
          <w:szCs w:val="24"/>
        </w:rPr>
        <w:t xml:space="preserve"> degree of market integration</w:t>
      </w:r>
      <w:r w:rsidR="00E24762" w:rsidRPr="007071E4">
        <w:rPr>
          <w:rFonts w:ascii="Times New Roman" w:hAnsi="Times New Roman" w:cs="Times New Roman"/>
          <w:sz w:val="24"/>
          <w:szCs w:val="24"/>
        </w:rPr>
        <w:t xml:space="preserve"> should not represent the only benchmark </w:t>
      </w:r>
      <w:r w:rsidR="00573516" w:rsidRPr="007071E4">
        <w:rPr>
          <w:rFonts w:ascii="Times New Roman" w:hAnsi="Times New Roman" w:cs="Times New Roman"/>
          <w:sz w:val="24"/>
          <w:szCs w:val="24"/>
        </w:rPr>
        <w:t>against which to</w:t>
      </w:r>
      <w:r w:rsidR="00E24762" w:rsidRPr="007071E4">
        <w:rPr>
          <w:rFonts w:ascii="Times New Roman" w:hAnsi="Times New Roman" w:cs="Times New Roman"/>
          <w:sz w:val="24"/>
          <w:szCs w:val="24"/>
        </w:rPr>
        <w:t xml:space="preserve"> evaluat</w:t>
      </w:r>
      <w:r w:rsidR="00573516" w:rsidRPr="007071E4">
        <w:rPr>
          <w:rFonts w:ascii="Times New Roman" w:hAnsi="Times New Roman" w:cs="Times New Roman"/>
          <w:sz w:val="24"/>
          <w:szCs w:val="24"/>
        </w:rPr>
        <w:t>e</w:t>
      </w:r>
      <w:r w:rsidR="00E24762" w:rsidRPr="007071E4">
        <w:rPr>
          <w:rFonts w:ascii="Times New Roman" w:hAnsi="Times New Roman" w:cs="Times New Roman"/>
          <w:sz w:val="24"/>
          <w:szCs w:val="24"/>
        </w:rPr>
        <w:t xml:space="preserve"> the performance of people and communities</w:t>
      </w:r>
      <w:r w:rsidR="000244C7" w:rsidRPr="007071E4">
        <w:rPr>
          <w:rFonts w:ascii="Times New Roman" w:hAnsi="Times New Roman" w:cs="Times New Roman"/>
          <w:sz w:val="24"/>
          <w:szCs w:val="24"/>
        </w:rPr>
        <w:t xml:space="preserve"> in the Roman period</w:t>
      </w:r>
      <w:r w:rsidR="00E24762" w:rsidRPr="007071E4">
        <w:rPr>
          <w:rFonts w:ascii="Times New Roman" w:hAnsi="Times New Roman" w:cs="Times New Roman"/>
          <w:sz w:val="24"/>
          <w:szCs w:val="24"/>
        </w:rPr>
        <w:t xml:space="preserve">. </w:t>
      </w:r>
      <w:r w:rsidR="00CF1118" w:rsidRPr="007071E4">
        <w:rPr>
          <w:rFonts w:ascii="Times New Roman" w:hAnsi="Times New Roman" w:cs="Times New Roman"/>
          <w:sz w:val="24"/>
          <w:szCs w:val="24"/>
        </w:rPr>
        <w:t>These unprecedented conditions did certainly have</w:t>
      </w:r>
      <w:r w:rsidR="00E24762" w:rsidRPr="007071E4">
        <w:rPr>
          <w:rFonts w:ascii="Times New Roman" w:hAnsi="Times New Roman" w:cs="Times New Roman"/>
          <w:sz w:val="24"/>
          <w:szCs w:val="24"/>
        </w:rPr>
        <w:t xml:space="preserve"> a feedback effect even on the most remote settlements (and beyond), but this process </w:t>
      </w:r>
      <w:r w:rsidR="00CF1118" w:rsidRPr="007071E4">
        <w:rPr>
          <w:rFonts w:ascii="Times New Roman" w:hAnsi="Times New Roman" w:cs="Times New Roman"/>
          <w:sz w:val="24"/>
          <w:szCs w:val="24"/>
        </w:rPr>
        <w:t>added on – rather than replace</w:t>
      </w:r>
      <w:r w:rsidR="00995B70" w:rsidRPr="007071E4">
        <w:rPr>
          <w:rFonts w:ascii="Times New Roman" w:hAnsi="Times New Roman" w:cs="Times New Roman"/>
          <w:sz w:val="24"/>
          <w:szCs w:val="24"/>
        </w:rPr>
        <w:t>d</w:t>
      </w:r>
      <w:r w:rsidR="00CF1118" w:rsidRPr="007071E4">
        <w:rPr>
          <w:rFonts w:ascii="Times New Roman" w:hAnsi="Times New Roman" w:cs="Times New Roman"/>
          <w:sz w:val="24"/>
          <w:szCs w:val="24"/>
        </w:rPr>
        <w:t xml:space="preserve"> – local networks wh</w:t>
      </w:r>
      <w:r w:rsidR="00995B70" w:rsidRPr="007071E4">
        <w:rPr>
          <w:rFonts w:ascii="Times New Roman" w:hAnsi="Times New Roman" w:cs="Times New Roman"/>
          <w:sz w:val="24"/>
          <w:szCs w:val="24"/>
        </w:rPr>
        <w:t>ose existence</w:t>
      </w:r>
      <w:r w:rsidR="00CF1118" w:rsidRPr="007071E4">
        <w:rPr>
          <w:rFonts w:ascii="Times New Roman" w:hAnsi="Times New Roman" w:cs="Times New Roman"/>
          <w:sz w:val="24"/>
          <w:szCs w:val="24"/>
        </w:rPr>
        <w:t xml:space="preserve"> preceded, continued and (often) survived the </w:t>
      </w:r>
      <w:r w:rsidR="00995B70" w:rsidRPr="007071E4">
        <w:rPr>
          <w:rFonts w:ascii="Times New Roman" w:hAnsi="Times New Roman" w:cs="Times New Roman"/>
          <w:sz w:val="24"/>
          <w:szCs w:val="24"/>
        </w:rPr>
        <w:t xml:space="preserve">rise and fall of the </w:t>
      </w:r>
      <w:r w:rsidR="00CF1118" w:rsidRPr="007071E4">
        <w:rPr>
          <w:rFonts w:ascii="Times New Roman" w:hAnsi="Times New Roman" w:cs="Times New Roman"/>
          <w:sz w:val="24"/>
          <w:szCs w:val="24"/>
        </w:rPr>
        <w:t>Roman empire.</w:t>
      </w:r>
      <w:r w:rsidR="00A83667" w:rsidRPr="007071E4">
        <w:rPr>
          <w:rStyle w:val="FootnoteReference"/>
          <w:rFonts w:ascii="Times New Roman" w:hAnsi="Times New Roman" w:cs="Times New Roman"/>
          <w:sz w:val="24"/>
          <w:szCs w:val="24"/>
        </w:rPr>
        <w:footnoteReference w:id="58"/>
      </w:r>
    </w:p>
    <w:p w14:paraId="39647FF9" w14:textId="53D09B63" w:rsidR="00EC4F3D" w:rsidRPr="007071E4" w:rsidRDefault="00EC4F3D" w:rsidP="007071E4">
      <w:pPr>
        <w:spacing w:after="120" w:line="360" w:lineRule="auto"/>
        <w:rPr>
          <w:rFonts w:ascii="Times New Roman" w:hAnsi="Times New Roman" w:cs="Times New Roman"/>
          <w:smallCaps/>
          <w:sz w:val="24"/>
          <w:szCs w:val="24"/>
        </w:rPr>
      </w:pPr>
    </w:p>
    <w:p w14:paraId="66769BA9" w14:textId="77777777" w:rsidR="00EC4F3D" w:rsidRPr="007071E4" w:rsidRDefault="00EC4F3D" w:rsidP="007071E4">
      <w:pPr>
        <w:spacing w:after="120" w:line="360" w:lineRule="auto"/>
        <w:rPr>
          <w:rFonts w:ascii="Times New Roman" w:hAnsi="Times New Roman" w:cs="Times New Roman"/>
          <w:smallCaps/>
          <w:sz w:val="24"/>
          <w:szCs w:val="24"/>
        </w:rPr>
      </w:pPr>
      <w:r w:rsidRPr="007071E4">
        <w:rPr>
          <w:rFonts w:ascii="Times New Roman" w:hAnsi="Times New Roman" w:cs="Times New Roman"/>
          <w:smallCaps/>
          <w:sz w:val="24"/>
          <w:szCs w:val="24"/>
        </w:rPr>
        <w:t>Acknowledgements</w:t>
      </w:r>
    </w:p>
    <w:p w14:paraId="4CE749E1" w14:textId="3AAEDC45" w:rsidR="004C31CB" w:rsidRPr="007071E4" w:rsidRDefault="002F2705" w:rsidP="007071E4">
      <w:pPr>
        <w:spacing w:after="120" w:line="360" w:lineRule="auto"/>
        <w:rPr>
          <w:rFonts w:ascii="Times New Roman" w:hAnsi="Times New Roman" w:cs="Times New Roman"/>
          <w:sz w:val="20"/>
          <w:szCs w:val="24"/>
        </w:rPr>
      </w:pPr>
      <w:r w:rsidRPr="007071E4">
        <w:rPr>
          <w:rFonts w:ascii="Times New Roman" w:hAnsi="Times New Roman" w:cs="Times New Roman"/>
          <w:sz w:val="20"/>
          <w:szCs w:val="24"/>
        </w:rPr>
        <w:t>T</w:t>
      </w:r>
      <w:r w:rsidR="002B318A" w:rsidRPr="007071E4">
        <w:rPr>
          <w:rFonts w:ascii="Times New Roman" w:hAnsi="Times New Roman" w:cs="Times New Roman"/>
          <w:sz w:val="20"/>
          <w:szCs w:val="24"/>
        </w:rPr>
        <w:t>h</w:t>
      </w:r>
      <w:r w:rsidR="00F75DA2" w:rsidRPr="007071E4">
        <w:rPr>
          <w:rFonts w:ascii="Times New Roman" w:hAnsi="Times New Roman" w:cs="Times New Roman"/>
          <w:sz w:val="20"/>
          <w:szCs w:val="24"/>
        </w:rPr>
        <w:t xml:space="preserve">is article traces its origin to a paper presented at the workshop “The Archaeology of Mediterranean Consumption: Distribution of and Access to Commodities, Food and Services from the Late Hellenistic to the Late Roman Period” held at the </w:t>
      </w:r>
      <w:proofErr w:type="spellStart"/>
      <w:r w:rsidR="00F75DA2" w:rsidRPr="007071E4">
        <w:rPr>
          <w:rFonts w:ascii="Times New Roman" w:hAnsi="Times New Roman" w:cs="Times New Roman"/>
          <w:i/>
          <w:sz w:val="20"/>
          <w:szCs w:val="24"/>
        </w:rPr>
        <w:t>Freie</w:t>
      </w:r>
      <w:proofErr w:type="spellEnd"/>
      <w:r w:rsidR="00F75DA2" w:rsidRPr="007071E4">
        <w:rPr>
          <w:rFonts w:ascii="Times New Roman" w:hAnsi="Times New Roman" w:cs="Times New Roman"/>
          <w:i/>
          <w:sz w:val="20"/>
          <w:szCs w:val="24"/>
        </w:rPr>
        <w:t xml:space="preserve"> </w:t>
      </w:r>
      <w:proofErr w:type="spellStart"/>
      <w:r w:rsidR="00F75DA2" w:rsidRPr="007071E4">
        <w:rPr>
          <w:rFonts w:ascii="Times New Roman" w:hAnsi="Times New Roman" w:cs="Times New Roman"/>
          <w:i/>
          <w:sz w:val="20"/>
          <w:szCs w:val="24"/>
        </w:rPr>
        <w:t>Universität</w:t>
      </w:r>
      <w:proofErr w:type="spellEnd"/>
      <w:r w:rsidR="00F75DA2" w:rsidRPr="007071E4">
        <w:rPr>
          <w:rFonts w:ascii="Times New Roman" w:hAnsi="Times New Roman" w:cs="Times New Roman"/>
          <w:i/>
          <w:sz w:val="20"/>
          <w:szCs w:val="24"/>
        </w:rPr>
        <w:t xml:space="preserve"> Berlin</w:t>
      </w:r>
      <w:r w:rsidR="00F75DA2" w:rsidRPr="007071E4">
        <w:rPr>
          <w:rFonts w:ascii="Times New Roman" w:hAnsi="Times New Roman" w:cs="Times New Roman"/>
          <w:sz w:val="20"/>
          <w:szCs w:val="24"/>
        </w:rPr>
        <w:t xml:space="preserve"> in 2015: we would like </w:t>
      </w:r>
      <w:r w:rsidRPr="007071E4">
        <w:rPr>
          <w:rFonts w:ascii="Times New Roman" w:hAnsi="Times New Roman" w:cs="Times New Roman"/>
          <w:sz w:val="20"/>
          <w:szCs w:val="24"/>
        </w:rPr>
        <w:t>to thank</w:t>
      </w:r>
      <w:r w:rsidR="00F75DA2" w:rsidRPr="007071E4">
        <w:rPr>
          <w:rFonts w:ascii="Times New Roman" w:hAnsi="Times New Roman" w:cs="Times New Roman"/>
          <w:sz w:val="20"/>
          <w:szCs w:val="24"/>
        </w:rPr>
        <w:t xml:space="preserve"> the organizer (Silvia </w:t>
      </w:r>
      <w:proofErr w:type="spellStart"/>
      <w:r w:rsidR="00F75DA2" w:rsidRPr="007071E4">
        <w:rPr>
          <w:rFonts w:ascii="Times New Roman" w:hAnsi="Times New Roman" w:cs="Times New Roman"/>
          <w:sz w:val="20"/>
          <w:szCs w:val="24"/>
        </w:rPr>
        <w:t>Polla</w:t>
      </w:r>
      <w:proofErr w:type="spellEnd"/>
      <w:r w:rsidR="00F75DA2" w:rsidRPr="007071E4">
        <w:rPr>
          <w:rFonts w:ascii="Times New Roman" w:hAnsi="Times New Roman" w:cs="Times New Roman"/>
          <w:sz w:val="20"/>
          <w:szCs w:val="24"/>
        </w:rPr>
        <w:t>) and all the other participants for the very stimulating discussion which took place on this occasion.</w:t>
      </w:r>
      <w:r w:rsidR="002D6569" w:rsidRPr="007071E4">
        <w:rPr>
          <w:rFonts w:ascii="Times New Roman" w:hAnsi="Times New Roman" w:cs="Times New Roman"/>
          <w:sz w:val="20"/>
          <w:szCs w:val="24"/>
        </w:rPr>
        <w:t xml:space="preserve"> </w:t>
      </w:r>
      <w:r w:rsidR="002B318A" w:rsidRPr="007071E4">
        <w:rPr>
          <w:rFonts w:ascii="Times New Roman" w:hAnsi="Times New Roman" w:cs="Times New Roman"/>
          <w:sz w:val="20"/>
          <w:szCs w:val="24"/>
        </w:rPr>
        <w:t xml:space="preserve">We </w:t>
      </w:r>
      <w:r w:rsidRPr="007071E4">
        <w:rPr>
          <w:rFonts w:ascii="Times New Roman" w:hAnsi="Times New Roman" w:cs="Times New Roman"/>
          <w:sz w:val="20"/>
          <w:szCs w:val="24"/>
        </w:rPr>
        <w:t xml:space="preserve">are </w:t>
      </w:r>
      <w:r w:rsidR="002B318A" w:rsidRPr="007071E4">
        <w:rPr>
          <w:rFonts w:ascii="Times New Roman" w:hAnsi="Times New Roman" w:cs="Times New Roman"/>
          <w:sz w:val="20"/>
          <w:szCs w:val="24"/>
        </w:rPr>
        <w:t xml:space="preserve">also </w:t>
      </w:r>
      <w:r w:rsidR="004C31CB" w:rsidRPr="007071E4">
        <w:rPr>
          <w:rFonts w:ascii="Times New Roman" w:hAnsi="Times New Roman" w:cs="Times New Roman"/>
          <w:sz w:val="20"/>
          <w:szCs w:val="24"/>
        </w:rPr>
        <w:t xml:space="preserve">very grateful to David Mattingly </w:t>
      </w:r>
      <w:r w:rsidR="002B318A" w:rsidRPr="007071E4">
        <w:rPr>
          <w:rFonts w:ascii="Times New Roman" w:hAnsi="Times New Roman" w:cs="Times New Roman"/>
          <w:sz w:val="20"/>
          <w:szCs w:val="24"/>
        </w:rPr>
        <w:t>and Martin Millett</w:t>
      </w:r>
      <w:r w:rsidR="008716CC" w:rsidRPr="007071E4">
        <w:rPr>
          <w:rFonts w:ascii="Times New Roman" w:hAnsi="Times New Roman" w:cs="Times New Roman"/>
          <w:sz w:val="20"/>
          <w:szCs w:val="24"/>
        </w:rPr>
        <w:t xml:space="preserve">, </w:t>
      </w:r>
      <w:r w:rsidR="004C31CB" w:rsidRPr="007071E4">
        <w:rPr>
          <w:rFonts w:ascii="Times New Roman" w:hAnsi="Times New Roman" w:cs="Times New Roman"/>
          <w:sz w:val="20"/>
          <w:szCs w:val="24"/>
        </w:rPr>
        <w:t>whose great advice and unfailing encouragement prompted us to explore these problems</w:t>
      </w:r>
      <w:r w:rsidR="00C676C8" w:rsidRPr="007071E4">
        <w:rPr>
          <w:rFonts w:ascii="Times New Roman" w:hAnsi="Times New Roman" w:cs="Times New Roman"/>
          <w:sz w:val="20"/>
          <w:szCs w:val="24"/>
        </w:rPr>
        <w:t xml:space="preserve"> further</w:t>
      </w:r>
      <w:r w:rsidR="004C31CB" w:rsidRPr="007071E4">
        <w:rPr>
          <w:rFonts w:ascii="Times New Roman" w:hAnsi="Times New Roman" w:cs="Times New Roman"/>
          <w:sz w:val="20"/>
          <w:szCs w:val="24"/>
        </w:rPr>
        <w:t>,</w:t>
      </w:r>
      <w:r w:rsidR="008716CC" w:rsidRPr="007071E4">
        <w:rPr>
          <w:rFonts w:ascii="Times New Roman" w:hAnsi="Times New Roman" w:cs="Times New Roman"/>
          <w:sz w:val="20"/>
          <w:szCs w:val="24"/>
        </w:rPr>
        <w:t xml:space="preserve"> and</w:t>
      </w:r>
      <w:r w:rsidR="004C31CB" w:rsidRPr="007071E4">
        <w:rPr>
          <w:rFonts w:ascii="Times New Roman" w:hAnsi="Times New Roman" w:cs="Times New Roman"/>
          <w:sz w:val="20"/>
          <w:szCs w:val="24"/>
        </w:rPr>
        <w:t xml:space="preserve"> </w:t>
      </w:r>
      <w:r w:rsidRPr="007071E4">
        <w:rPr>
          <w:rFonts w:ascii="Times New Roman" w:hAnsi="Times New Roman" w:cs="Times New Roman"/>
          <w:sz w:val="20"/>
          <w:szCs w:val="24"/>
        </w:rPr>
        <w:t xml:space="preserve">to </w:t>
      </w:r>
      <w:r w:rsidR="002F6521" w:rsidRPr="007071E4">
        <w:rPr>
          <w:rFonts w:ascii="Times New Roman" w:hAnsi="Times New Roman" w:cs="Times New Roman"/>
          <w:sz w:val="20"/>
          <w:szCs w:val="24"/>
        </w:rPr>
        <w:t xml:space="preserve">our anonymous readers, </w:t>
      </w:r>
      <w:r w:rsidR="004C31CB" w:rsidRPr="007071E4">
        <w:rPr>
          <w:rFonts w:ascii="Times New Roman" w:hAnsi="Times New Roman" w:cs="Times New Roman"/>
          <w:sz w:val="20"/>
          <w:szCs w:val="24"/>
        </w:rPr>
        <w:t>whose feedback helped us improve the presentation of our argument</w:t>
      </w:r>
      <w:r w:rsidR="004212E4" w:rsidRPr="007071E4">
        <w:rPr>
          <w:rFonts w:ascii="Times New Roman" w:hAnsi="Times New Roman" w:cs="Times New Roman"/>
          <w:sz w:val="20"/>
          <w:szCs w:val="24"/>
        </w:rPr>
        <w:t xml:space="preserve">. </w:t>
      </w:r>
      <w:r w:rsidR="005B6B3D" w:rsidRPr="007071E4">
        <w:rPr>
          <w:rFonts w:ascii="Times New Roman" w:hAnsi="Times New Roman" w:cs="Times New Roman"/>
          <w:sz w:val="20"/>
          <w:szCs w:val="24"/>
        </w:rPr>
        <w:t xml:space="preserve">The study of the archaeological materials collected in 2010-14 was made possible </w:t>
      </w:r>
      <w:r w:rsidR="002F6521" w:rsidRPr="007071E4">
        <w:rPr>
          <w:rFonts w:ascii="Times New Roman" w:hAnsi="Times New Roman" w:cs="Times New Roman"/>
          <w:sz w:val="20"/>
          <w:szCs w:val="24"/>
        </w:rPr>
        <w:t xml:space="preserve">thanks to </w:t>
      </w:r>
      <w:r w:rsidR="005B6B3D" w:rsidRPr="007071E4">
        <w:rPr>
          <w:rFonts w:ascii="Times New Roman" w:hAnsi="Times New Roman" w:cs="Times New Roman"/>
          <w:sz w:val="20"/>
          <w:szCs w:val="24"/>
        </w:rPr>
        <w:t xml:space="preserve">very generous support from the British Academy </w:t>
      </w:r>
      <w:r w:rsidR="002F6521" w:rsidRPr="007071E4">
        <w:rPr>
          <w:rFonts w:ascii="Times New Roman" w:hAnsi="Times New Roman" w:cs="Times New Roman"/>
          <w:sz w:val="20"/>
          <w:szCs w:val="24"/>
        </w:rPr>
        <w:t>[</w:t>
      </w:r>
      <w:r w:rsidR="005B6B3D" w:rsidRPr="007071E4">
        <w:rPr>
          <w:rFonts w:ascii="Times New Roman" w:hAnsi="Times New Roman" w:cs="Times New Roman"/>
          <w:sz w:val="20"/>
          <w:szCs w:val="24"/>
        </w:rPr>
        <w:t>SG101939</w:t>
      </w:r>
      <w:r w:rsidR="002F6521" w:rsidRPr="007071E4">
        <w:rPr>
          <w:rFonts w:ascii="Times New Roman" w:hAnsi="Times New Roman" w:cs="Times New Roman"/>
          <w:sz w:val="20"/>
          <w:szCs w:val="24"/>
        </w:rPr>
        <w:t>];</w:t>
      </w:r>
      <w:r w:rsidR="005B6B3D" w:rsidRPr="007071E4">
        <w:rPr>
          <w:rFonts w:ascii="Times New Roman" w:hAnsi="Times New Roman" w:cs="Times New Roman"/>
          <w:sz w:val="20"/>
          <w:szCs w:val="24"/>
        </w:rPr>
        <w:t xml:space="preserve"> the </w:t>
      </w:r>
      <w:proofErr w:type="spellStart"/>
      <w:r w:rsidR="005B6B3D" w:rsidRPr="007071E4">
        <w:rPr>
          <w:rFonts w:ascii="Times New Roman" w:hAnsi="Times New Roman" w:cs="Times New Roman"/>
          <w:sz w:val="20"/>
          <w:szCs w:val="24"/>
        </w:rPr>
        <w:t>Leverhulme</w:t>
      </w:r>
      <w:proofErr w:type="spellEnd"/>
      <w:r w:rsidR="005B6B3D" w:rsidRPr="007071E4">
        <w:rPr>
          <w:rFonts w:ascii="Times New Roman" w:hAnsi="Times New Roman" w:cs="Times New Roman"/>
          <w:sz w:val="20"/>
          <w:szCs w:val="24"/>
        </w:rPr>
        <w:t xml:space="preserve"> Trust </w:t>
      </w:r>
      <w:r w:rsidR="002F6521" w:rsidRPr="007071E4">
        <w:rPr>
          <w:rFonts w:ascii="Times New Roman" w:hAnsi="Times New Roman" w:cs="Times New Roman"/>
          <w:sz w:val="20"/>
          <w:szCs w:val="24"/>
        </w:rPr>
        <w:t>[</w:t>
      </w:r>
      <w:r w:rsidR="005B6B3D" w:rsidRPr="007071E4">
        <w:rPr>
          <w:rFonts w:ascii="Times New Roman" w:hAnsi="Times New Roman" w:cs="Times New Roman"/>
          <w:sz w:val="20"/>
          <w:szCs w:val="24"/>
        </w:rPr>
        <w:t>ECF-2012-127</w:t>
      </w:r>
      <w:r w:rsidR="002F6521" w:rsidRPr="007071E4">
        <w:rPr>
          <w:rFonts w:ascii="Times New Roman" w:hAnsi="Times New Roman" w:cs="Times New Roman"/>
          <w:sz w:val="20"/>
          <w:szCs w:val="24"/>
        </w:rPr>
        <w:t>];</w:t>
      </w:r>
      <w:r w:rsidR="005B6B3D" w:rsidRPr="007071E4">
        <w:rPr>
          <w:rFonts w:ascii="Times New Roman" w:hAnsi="Times New Roman" w:cs="Times New Roman"/>
          <w:sz w:val="20"/>
          <w:szCs w:val="24"/>
        </w:rPr>
        <w:t xml:space="preserve"> the MacDonald Institute for Archaeological Research</w:t>
      </w:r>
      <w:r w:rsidR="002F6521" w:rsidRPr="007071E4">
        <w:rPr>
          <w:rFonts w:ascii="Times New Roman" w:hAnsi="Times New Roman" w:cs="Times New Roman"/>
          <w:sz w:val="20"/>
          <w:szCs w:val="24"/>
        </w:rPr>
        <w:t>, Cam</w:t>
      </w:r>
      <w:r w:rsidR="004212E4" w:rsidRPr="007071E4">
        <w:rPr>
          <w:rFonts w:ascii="Times New Roman" w:hAnsi="Times New Roman" w:cs="Times New Roman"/>
          <w:sz w:val="20"/>
          <w:szCs w:val="24"/>
        </w:rPr>
        <w:t>b</w:t>
      </w:r>
      <w:r w:rsidR="002F6521" w:rsidRPr="007071E4">
        <w:rPr>
          <w:rFonts w:ascii="Times New Roman" w:hAnsi="Times New Roman" w:cs="Times New Roman"/>
          <w:sz w:val="20"/>
          <w:szCs w:val="24"/>
        </w:rPr>
        <w:t>r</w:t>
      </w:r>
      <w:r w:rsidR="004212E4" w:rsidRPr="007071E4">
        <w:rPr>
          <w:rFonts w:ascii="Times New Roman" w:hAnsi="Times New Roman" w:cs="Times New Roman"/>
          <w:sz w:val="20"/>
          <w:szCs w:val="24"/>
        </w:rPr>
        <w:t>i</w:t>
      </w:r>
      <w:r w:rsidR="002F6521" w:rsidRPr="007071E4">
        <w:rPr>
          <w:rFonts w:ascii="Times New Roman" w:hAnsi="Times New Roman" w:cs="Times New Roman"/>
          <w:sz w:val="20"/>
          <w:szCs w:val="24"/>
        </w:rPr>
        <w:t>dge;</w:t>
      </w:r>
      <w:r w:rsidR="005B6B3D" w:rsidRPr="007071E4">
        <w:rPr>
          <w:rFonts w:ascii="Times New Roman" w:hAnsi="Times New Roman" w:cs="Times New Roman"/>
          <w:sz w:val="20"/>
          <w:szCs w:val="24"/>
        </w:rPr>
        <w:t xml:space="preserve"> the Faculty of Classics,</w:t>
      </w:r>
      <w:r w:rsidR="002F6521" w:rsidRPr="007071E4">
        <w:rPr>
          <w:rFonts w:ascii="Times New Roman" w:hAnsi="Times New Roman" w:cs="Times New Roman"/>
          <w:sz w:val="20"/>
          <w:szCs w:val="24"/>
        </w:rPr>
        <w:t xml:space="preserve"> University of Cambridge; the Comune of Pignataro Interamna.</w:t>
      </w:r>
    </w:p>
    <w:p w14:paraId="52F90561" w14:textId="77777777" w:rsidR="002F6521" w:rsidRPr="007071E4" w:rsidRDefault="002F6521" w:rsidP="007071E4">
      <w:pPr>
        <w:spacing w:after="120" w:line="360" w:lineRule="auto"/>
        <w:rPr>
          <w:rFonts w:ascii="Times New Roman" w:hAnsi="Times New Roman" w:cs="Times New Roman"/>
          <w:sz w:val="24"/>
          <w:szCs w:val="24"/>
        </w:rPr>
      </w:pPr>
    </w:p>
    <w:p w14:paraId="4495A932" w14:textId="77777777" w:rsidR="00806103" w:rsidRPr="007071E4" w:rsidRDefault="00806103" w:rsidP="007071E4">
      <w:pPr>
        <w:spacing w:after="120" w:line="360" w:lineRule="auto"/>
        <w:rPr>
          <w:rFonts w:ascii="Times New Roman" w:hAnsi="Times New Roman" w:cs="Times New Roman"/>
          <w:smallCaps/>
          <w:sz w:val="28"/>
          <w:szCs w:val="24"/>
          <w:lang w:val="it-IT"/>
        </w:rPr>
      </w:pPr>
      <w:r w:rsidRPr="007071E4">
        <w:rPr>
          <w:rFonts w:ascii="Times New Roman" w:hAnsi="Times New Roman" w:cs="Times New Roman"/>
          <w:smallCaps/>
          <w:sz w:val="28"/>
          <w:szCs w:val="24"/>
          <w:lang w:val="it-IT"/>
        </w:rPr>
        <w:t>Bibliography</w:t>
      </w:r>
    </w:p>
    <w:p w14:paraId="3C88BF2D" w14:textId="77777777" w:rsidR="002C442C" w:rsidRPr="007071E4" w:rsidRDefault="006A3E95" w:rsidP="007071E4">
      <w:pPr>
        <w:spacing w:after="120" w:line="360" w:lineRule="auto"/>
        <w:ind w:left="284" w:hanging="284"/>
        <w:rPr>
          <w:rFonts w:ascii="Times New Roman" w:hAnsi="Times New Roman" w:cs="Times New Roman"/>
          <w:sz w:val="24"/>
          <w:szCs w:val="24"/>
          <w:lang w:val="it-IT"/>
        </w:rPr>
      </w:pPr>
      <w:r w:rsidRPr="007071E4">
        <w:rPr>
          <w:rFonts w:ascii="Times New Roman" w:hAnsi="Times New Roman" w:cs="Times New Roman"/>
          <w:sz w:val="24"/>
          <w:szCs w:val="24"/>
          <w:lang w:val="it-IT"/>
        </w:rPr>
        <w:t>Ballantyne, R., Bellini, G.</w:t>
      </w:r>
      <w:r w:rsidR="00AF42FD"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 xml:space="preserve">R., Leone, N., </w:t>
      </w:r>
      <w:proofErr w:type="spellStart"/>
      <w:r w:rsidRPr="007071E4">
        <w:rPr>
          <w:rFonts w:ascii="Times New Roman" w:hAnsi="Times New Roman" w:cs="Times New Roman"/>
          <w:sz w:val="24"/>
          <w:szCs w:val="24"/>
          <w:lang w:val="it-IT"/>
        </w:rPr>
        <w:t>Millett</w:t>
      </w:r>
      <w:proofErr w:type="spellEnd"/>
      <w:r w:rsidRPr="007071E4">
        <w:rPr>
          <w:rFonts w:ascii="Times New Roman" w:hAnsi="Times New Roman" w:cs="Times New Roman"/>
          <w:sz w:val="24"/>
          <w:szCs w:val="24"/>
          <w:lang w:val="it-IT"/>
        </w:rPr>
        <w:t>, M.</w:t>
      </w:r>
      <w:r w:rsidR="00AF42FD"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J. 2015.</w:t>
      </w:r>
      <w:r w:rsidR="002C442C"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w:t>
      </w:r>
      <w:r w:rsidR="002C442C" w:rsidRPr="007071E4">
        <w:rPr>
          <w:rFonts w:ascii="Times New Roman" w:hAnsi="Times New Roman" w:cs="Times New Roman"/>
          <w:sz w:val="24"/>
          <w:szCs w:val="24"/>
          <w:lang w:val="it-IT"/>
        </w:rPr>
        <w:t xml:space="preserve">Interamna Lirenas and </w:t>
      </w:r>
      <w:proofErr w:type="spellStart"/>
      <w:r w:rsidR="002C442C" w:rsidRPr="007071E4">
        <w:rPr>
          <w:rFonts w:ascii="Times New Roman" w:hAnsi="Times New Roman" w:cs="Times New Roman"/>
          <w:sz w:val="24"/>
          <w:szCs w:val="24"/>
          <w:lang w:val="it-IT"/>
        </w:rPr>
        <w:t>its</w:t>
      </w:r>
      <w:proofErr w:type="spellEnd"/>
      <w:r w:rsidR="002C442C" w:rsidRPr="007071E4">
        <w:rPr>
          <w:rFonts w:ascii="Times New Roman" w:hAnsi="Times New Roman" w:cs="Times New Roman"/>
          <w:sz w:val="24"/>
          <w:szCs w:val="24"/>
          <w:lang w:val="it-IT"/>
        </w:rPr>
        <w:t xml:space="preserve"> </w:t>
      </w:r>
      <w:proofErr w:type="spellStart"/>
      <w:r w:rsidR="002C442C" w:rsidRPr="007071E4">
        <w:rPr>
          <w:rFonts w:ascii="Times New Roman" w:hAnsi="Times New Roman" w:cs="Times New Roman"/>
          <w:sz w:val="24"/>
          <w:szCs w:val="24"/>
          <w:lang w:val="it-IT"/>
        </w:rPr>
        <w:t>territory</w:t>
      </w:r>
      <w:proofErr w:type="spellEnd"/>
      <w:r w:rsidR="002C442C" w:rsidRPr="007071E4">
        <w:rPr>
          <w:rFonts w:ascii="Times New Roman" w:hAnsi="Times New Roman" w:cs="Times New Roman"/>
          <w:sz w:val="24"/>
          <w:szCs w:val="24"/>
          <w:lang w:val="it-IT"/>
        </w:rPr>
        <w:t xml:space="preserve"> (Comune di Pignataro Interamna, Provincia di Frosinone, Regione Lazio)</w:t>
      </w:r>
      <w:r w:rsidR="003E3ACC"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w:t>
      </w:r>
      <w:r w:rsidR="002C442C" w:rsidRPr="007071E4">
        <w:rPr>
          <w:rFonts w:ascii="Times New Roman" w:hAnsi="Times New Roman" w:cs="Times New Roman"/>
          <w:sz w:val="24"/>
          <w:szCs w:val="24"/>
          <w:lang w:val="it-IT"/>
        </w:rPr>
        <w:t xml:space="preserve"> </w:t>
      </w:r>
      <w:r w:rsidRPr="007071E4">
        <w:rPr>
          <w:rFonts w:ascii="Times New Roman" w:hAnsi="Times New Roman" w:cs="Times New Roman"/>
          <w:i/>
          <w:sz w:val="24"/>
          <w:szCs w:val="24"/>
          <w:lang w:val="it-IT"/>
        </w:rPr>
        <w:t>PBSR</w:t>
      </w:r>
      <w:r w:rsidRPr="007071E4">
        <w:rPr>
          <w:rFonts w:ascii="Times New Roman" w:hAnsi="Times New Roman" w:cs="Times New Roman"/>
          <w:sz w:val="24"/>
          <w:szCs w:val="24"/>
          <w:lang w:val="it-IT"/>
        </w:rPr>
        <w:t xml:space="preserve"> </w:t>
      </w:r>
      <w:r w:rsidR="002C442C" w:rsidRPr="007071E4">
        <w:rPr>
          <w:rFonts w:ascii="Times New Roman" w:hAnsi="Times New Roman" w:cs="Times New Roman"/>
          <w:sz w:val="24"/>
          <w:szCs w:val="24"/>
          <w:lang w:val="it-IT"/>
        </w:rPr>
        <w:t>83, 299-302.</w:t>
      </w:r>
    </w:p>
    <w:p w14:paraId="651AFD48" w14:textId="77777777" w:rsidR="006A3E95" w:rsidRPr="007071E4" w:rsidRDefault="006A3E95" w:rsidP="007071E4">
      <w:pPr>
        <w:spacing w:after="120" w:line="360" w:lineRule="auto"/>
        <w:ind w:left="284" w:hanging="284"/>
        <w:rPr>
          <w:rFonts w:ascii="Times New Roman" w:hAnsi="Times New Roman" w:cs="Times New Roman"/>
          <w:sz w:val="24"/>
          <w:szCs w:val="24"/>
          <w:lang w:val="it-IT"/>
        </w:rPr>
      </w:pPr>
      <w:proofErr w:type="spellStart"/>
      <w:r w:rsidRPr="007071E4">
        <w:rPr>
          <w:rFonts w:ascii="Times New Roman" w:hAnsi="Times New Roman" w:cs="Times New Roman"/>
          <w:sz w:val="24"/>
          <w:szCs w:val="24"/>
          <w:lang w:val="it-IT"/>
        </w:rPr>
        <w:lastRenderedPageBreak/>
        <w:t>Ballantyne</w:t>
      </w:r>
      <w:proofErr w:type="spellEnd"/>
      <w:r w:rsidRPr="007071E4">
        <w:rPr>
          <w:rFonts w:ascii="Times New Roman" w:hAnsi="Times New Roman" w:cs="Times New Roman"/>
          <w:sz w:val="24"/>
          <w:szCs w:val="24"/>
          <w:lang w:val="it-IT"/>
        </w:rPr>
        <w:t>, R., Bellini, G.</w:t>
      </w:r>
      <w:r w:rsidR="00AF42FD"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 xml:space="preserve">R., Hales, J., Leone, N., </w:t>
      </w:r>
      <w:proofErr w:type="spellStart"/>
      <w:r w:rsidRPr="007071E4">
        <w:rPr>
          <w:rFonts w:ascii="Times New Roman" w:hAnsi="Times New Roman" w:cs="Times New Roman"/>
          <w:sz w:val="24"/>
          <w:szCs w:val="24"/>
          <w:lang w:val="it-IT"/>
        </w:rPr>
        <w:t>Millett</w:t>
      </w:r>
      <w:proofErr w:type="spellEnd"/>
      <w:r w:rsidRPr="007071E4">
        <w:rPr>
          <w:rFonts w:ascii="Times New Roman" w:hAnsi="Times New Roman" w:cs="Times New Roman"/>
          <w:sz w:val="24"/>
          <w:szCs w:val="24"/>
          <w:lang w:val="it-IT"/>
        </w:rPr>
        <w:t>, M.</w:t>
      </w:r>
      <w:r w:rsidR="00AF42FD"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 xml:space="preserve">J., </w:t>
      </w:r>
      <w:proofErr w:type="spellStart"/>
      <w:r w:rsidRPr="007071E4">
        <w:rPr>
          <w:rFonts w:ascii="Times New Roman" w:hAnsi="Times New Roman" w:cs="Times New Roman"/>
          <w:sz w:val="24"/>
          <w:szCs w:val="24"/>
          <w:lang w:val="it-IT"/>
        </w:rPr>
        <w:t>Verdonck</w:t>
      </w:r>
      <w:proofErr w:type="spellEnd"/>
      <w:r w:rsidRPr="007071E4">
        <w:rPr>
          <w:rFonts w:ascii="Times New Roman" w:hAnsi="Times New Roman" w:cs="Times New Roman"/>
          <w:sz w:val="24"/>
          <w:szCs w:val="24"/>
          <w:lang w:val="it-IT"/>
        </w:rPr>
        <w:t xml:space="preserve">, L. and </w:t>
      </w:r>
      <w:proofErr w:type="spellStart"/>
      <w:r w:rsidRPr="007071E4">
        <w:rPr>
          <w:rFonts w:ascii="Times New Roman" w:hAnsi="Times New Roman" w:cs="Times New Roman"/>
          <w:sz w:val="24"/>
          <w:szCs w:val="24"/>
          <w:lang w:val="it-IT"/>
        </w:rPr>
        <w:t>Vermeulen</w:t>
      </w:r>
      <w:proofErr w:type="spellEnd"/>
      <w:r w:rsidRPr="007071E4">
        <w:rPr>
          <w:rFonts w:ascii="Times New Roman" w:hAnsi="Times New Roman" w:cs="Times New Roman"/>
          <w:sz w:val="24"/>
          <w:szCs w:val="24"/>
          <w:lang w:val="it-IT"/>
        </w:rPr>
        <w:t xml:space="preserve">, F. 2016. </w:t>
      </w:r>
      <w:r w:rsidR="003E3ACC"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Interamna Lirenas (Comune di Pignataro Interamna, Provincia di Frosinone, Regione Lazio)</w:t>
      </w:r>
      <w:r w:rsidR="003E3ACC"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w:t>
      </w:r>
      <w:r w:rsidRPr="007071E4">
        <w:rPr>
          <w:rFonts w:ascii="Times New Roman" w:hAnsi="Times New Roman" w:cs="Times New Roman"/>
          <w:i/>
          <w:sz w:val="24"/>
          <w:szCs w:val="24"/>
          <w:lang w:val="it-IT"/>
        </w:rPr>
        <w:t>PBSR</w:t>
      </w:r>
      <w:r w:rsidRPr="007071E4">
        <w:rPr>
          <w:rFonts w:ascii="Times New Roman" w:hAnsi="Times New Roman" w:cs="Times New Roman"/>
          <w:sz w:val="24"/>
          <w:szCs w:val="24"/>
          <w:lang w:val="it-IT"/>
        </w:rPr>
        <w:t xml:space="preserve"> 84: 322-25.</w:t>
      </w:r>
    </w:p>
    <w:p w14:paraId="5773AE7D" w14:textId="77777777" w:rsidR="004E16D0" w:rsidRPr="007071E4" w:rsidRDefault="004E16D0" w:rsidP="007071E4">
      <w:pPr>
        <w:spacing w:after="120" w:line="360" w:lineRule="auto"/>
        <w:ind w:left="284" w:hanging="284"/>
        <w:rPr>
          <w:rFonts w:ascii="Times New Roman" w:hAnsi="Times New Roman" w:cs="Times New Roman"/>
          <w:sz w:val="24"/>
          <w:szCs w:val="24"/>
          <w:lang w:val="fr-FR"/>
        </w:rPr>
      </w:pPr>
      <w:r w:rsidRPr="007071E4">
        <w:rPr>
          <w:rFonts w:ascii="Times New Roman" w:hAnsi="Times New Roman" w:cs="Times New Roman"/>
          <w:sz w:val="24"/>
          <w:szCs w:val="24"/>
          <w:lang w:val="fr-FR"/>
        </w:rPr>
        <w:t>Bats, M</w:t>
      </w:r>
      <w:r w:rsidR="00AF42FD" w:rsidRPr="007071E4">
        <w:rPr>
          <w:rFonts w:ascii="Times New Roman" w:hAnsi="Times New Roman" w:cs="Times New Roman"/>
          <w:sz w:val="24"/>
          <w:szCs w:val="24"/>
          <w:lang w:val="fr-FR"/>
        </w:rPr>
        <w:t>.</w:t>
      </w:r>
      <w:r w:rsidRPr="007071E4">
        <w:rPr>
          <w:rFonts w:ascii="Times New Roman" w:hAnsi="Times New Roman" w:cs="Times New Roman"/>
          <w:sz w:val="24"/>
          <w:szCs w:val="24"/>
          <w:lang w:val="fr-FR"/>
        </w:rPr>
        <w:t xml:space="preserve"> (eds.) 1996</w:t>
      </w:r>
      <w:r w:rsidR="006A3E95" w:rsidRPr="007071E4">
        <w:rPr>
          <w:rFonts w:ascii="Times New Roman" w:hAnsi="Times New Roman" w:cs="Times New Roman"/>
          <w:sz w:val="24"/>
          <w:szCs w:val="24"/>
          <w:lang w:val="fr-FR"/>
        </w:rPr>
        <w:t>.</w:t>
      </w:r>
      <w:r w:rsidRPr="007071E4">
        <w:rPr>
          <w:rFonts w:ascii="Times New Roman" w:hAnsi="Times New Roman" w:cs="Times New Roman"/>
          <w:sz w:val="24"/>
          <w:szCs w:val="24"/>
          <w:lang w:val="fr-FR"/>
        </w:rPr>
        <w:t xml:space="preserve"> </w:t>
      </w:r>
      <w:r w:rsidRPr="007071E4">
        <w:rPr>
          <w:rFonts w:ascii="Times New Roman" w:hAnsi="Times New Roman" w:cs="Times New Roman"/>
          <w:i/>
          <w:sz w:val="24"/>
          <w:szCs w:val="24"/>
          <w:lang w:val="fr-FR"/>
        </w:rPr>
        <w:t>Les céramiques communes de Campanie et de Narbonnaise (I</w:t>
      </w:r>
      <w:r w:rsidRPr="007071E4">
        <w:rPr>
          <w:rFonts w:ascii="Times New Roman" w:hAnsi="Times New Roman" w:cs="Times New Roman"/>
          <w:i/>
          <w:sz w:val="24"/>
          <w:szCs w:val="24"/>
          <w:vertAlign w:val="superscript"/>
          <w:lang w:val="fr-FR"/>
        </w:rPr>
        <w:t>er</w:t>
      </w:r>
      <w:r w:rsidRPr="007071E4">
        <w:rPr>
          <w:rFonts w:ascii="Times New Roman" w:hAnsi="Times New Roman" w:cs="Times New Roman"/>
          <w:i/>
          <w:sz w:val="24"/>
          <w:szCs w:val="24"/>
          <w:lang w:val="fr-FR"/>
        </w:rPr>
        <w:t xml:space="preserve"> s. av. J.-C. – II</w:t>
      </w:r>
      <w:r w:rsidRPr="007071E4">
        <w:rPr>
          <w:rFonts w:ascii="Times New Roman" w:hAnsi="Times New Roman" w:cs="Times New Roman"/>
          <w:i/>
          <w:sz w:val="24"/>
          <w:szCs w:val="24"/>
          <w:vertAlign w:val="superscript"/>
          <w:lang w:val="fr-FR"/>
        </w:rPr>
        <w:t>e</w:t>
      </w:r>
      <w:r w:rsidRPr="007071E4">
        <w:rPr>
          <w:rFonts w:ascii="Times New Roman" w:hAnsi="Times New Roman" w:cs="Times New Roman"/>
          <w:i/>
          <w:sz w:val="24"/>
          <w:szCs w:val="24"/>
          <w:lang w:val="fr-FR"/>
        </w:rPr>
        <w:t xml:space="preserve"> s. ap. J.-C.</w:t>
      </w:r>
      <w:proofErr w:type="gramStart"/>
      <w:r w:rsidRPr="007071E4">
        <w:rPr>
          <w:rFonts w:ascii="Times New Roman" w:hAnsi="Times New Roman" w:cs="Times New Roman"/>
          <w:i/>
          <w:sz w:val="24"/>
          <w:szCs w:val="24"/>
          <w:lang w:val="fr-FR"/>
        </w:rPr>
        <w:t>):</w:t>
      </w:r>
      <w:proofErr w:type="gramEnd"/>
      <w:r w:rsidRPr="007071E4">
        <w:rPr>
          <w:rFonts w:ascii="Times New Roman" w:hAnsi="Times New Roman" w:cs="Times New Roman"/>
          <w:i/>
          <w:sz w:val="24"/>
          <w:szCs w:val="24"/>
          <w:lang w:val="fr-FR"/>
        </w:rPr>
        <w:t xml:space="preserve"> la vaisselle de cuisine et de table</w:t>
      </w:r>
      <w:r w:rsidR="006A3E95" w:rsidRPr="007071E4">
        <w:rPr>
          <w:rFonts w:ascii="Times New Roman" w:hAnsi="Times New Roman" w:cs="Times New Roman"/>
          <w:sz w:val="24"/>
          <w:szCs w:val="24"/>
          <w:lang w:val="fr-FR"/>
        </w:rPr>
        <w:t xml:space="preserve"> (</w:t>
      </w:r>
      <w:r w:rsidRPr="007071E4">
        <w:rPr>
          <w:rFonts w:ascii="Times New Roman" w:hAnsi="Times New Roman" w:cs="Times New Roman"/>
          <w:sz w:val="24"/>
          <w:szCs w:val="24"/>
          <w:lang w:val="fr-FR"/>
        </w:rPr>
        <w:t>Naples</w:t>
      </w:r>
      <w:r w:rsidR="006A3E95" w:rsidRPr="007071E4">
        <w:rPr>
          <w:rFonts w:ascii="Times New Roman" w:hAnsi="Times New Roman" w:cs="Times New Roman"/>
          <w:sz w:val="24"/>
          <w:szCs w:val="24"/>
          <w:lang w:val="fr-FR"/>
        </w:rPr>
        <w:t>)</w:t>
      </w:r>
      <w:r w:rsidRPr="007071E4">
        <w:rPr>
          <w:rFonts w:ascii="Times New Roman" w:hAnsi="Times New Roman" w:cs="Times New Roman"/>
          <w:sz w:val="24"/>
          <w:szCs w:val="24"/>
          <w:lang w:val="fr-FR"/>
        </w:rPr>
        <w:t>.</w:t>
      </w:r>
    </w:p>
    <w:p w14:paraId="0BF9CA81" w14:textId="77777777" w:rsidR="00E1221C" w:rsidRPr="007071E4" w:rsidRDefault="00E1221C" w:rsidP="007071E4">
      <w:pPr>
        <w:spacing w:after="120" w:line="360" w:lineRule="auto"/>
        <w:ind w:left="284" w:hanging="284"/>
        <w:rPr>
          <w:rFonts w:ascii="Times New Roman" w:hAnsi="Times New Roman" w:cs="Times New Roman"/>
          <w:sz w:val="24"/>
          <w:szCs w:val="24"/>
          <w:lang w:val="it-IT"/>
        </w:rPr>
      </w:pPr>
      <w:r w:rsidRPr="007071E4">
        <w:rPr>
          <w:rFonts w:ascii="Times New Roman" w:hAnsi="Times New Roman" w:cs="Times New Roman"/>
          <w:sz w:val="24"/>
          <w:szCs w:val="24"/>
          <w:lang w:val="it-IT"/>
        </w:rPr>
        <w:t>Bellini, G</w:t>
      </w:r>
      <w:r w:rsidR="003E3ACC"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R</w:t>
      </w:r>
      <w:r w:rsidR="003E3ACC"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w:t>
      </w:r>
      <w:proofErr w:type="spellStart"/>
      <w:r w:rsidRPr="007071E4">
        <w:rPr>
          <w:rFonts w:ascii="Times New Roman" w:hAnsi="Times New Roman" w:cs="Times New Roman"/>
          <w:sz w:val="24"/>
          <w:szCs w:val="24"/>
          <w:lang w:val="it-IT"/>
        </w:rPr>
        <w:t>Hay</w:t>
      </w:r>
      <w:proofErr w:type="spellEnd"/>
      <w:r w:rsidRPr="007071E4">
        <w:rPr>
          <w:rFonts w:ascii="Times New Roman" w:hAnsi="Times New Roman" w:cs="Times New Roman"/>
          <w:sz w:val="24"/>
          <w:szCs w:val="24"/>
          <w:lang w:val="it-IT"/>
        </w:rPr>
        <w:t>, S</w:t>
      </w:r>
      <w:r w:rsidR="003E3ACC"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w:t>
      </w:r>
      <w:proofErr w:type="spellStart"/>
      <w:r w:rsidRPr="007071E4">
        <w:rPr>
          <w:rFonts w:ascii="Times New Roman" w:hAnsi="Times New Roman" w:cs="Times New Roman"/>
          <w:sz w:val="24"/>
          <w:szCs w:val="24"/>
          <w:lang w:val="it-IT"/>
        </w:rPr>
        <w:t>Launaro</w:t>
      </w:r>
      <w:proofErr w:type="spellEnd"/>
      <w:r w:rsidRPr="007071E4">
        <w:rPr>
          <w:rFonts w:ascii="Times New Roman" w:hAnsi="Times New Roman" w:cs="Times New Roman"/>
          <w:sz w:val="24"/>
          <w:szCs w:val="24"/>
          <w:lang w:val="it-IT"/>
        </w:rPr>
        <w:t>, A</w:t>
      </w:r>
      <w:r w:rsidR="003E3ACC" w:rsidRPr="007071E4">
        <w:rPr>
          <w:rFonts w:ascii="Times New Roman" w:hAnsi="Times New Roman" w:cs="Times New Roman"/>
          <w:sz w:val="24"/>
          <w:szCs w:val="24"/>
          <w:lang w:val="it-IT"/>
        </w:rPr>
        <w:t>., Leone, N. and</w:t>
      </w:r>
      <w:r w:rsidRPr="007071E4">
        <w:rPr>
          <w:rFonts w:ascii="Times New Roman" w:hAnsi="Times New Roman" w:cs="Times New Roman"/>
          <w:sz w:val="24"/>
          <w:szCs w:val="24"/>
          <w:lang w:val="it-IT"/>
        </w:rPr>
        <w:t xml:space="preserve"> </w:t>
      </w:r>
      <w:proofErr w:type="spellStart"/>
      <w:r w:rsidRPr="007071E4">
        <w:rPr>
          <w:rFonts w:ascii="Times New Roman" w:hAnsi="Times New Roman" w:cs="Times New Roman"/>
          <w:sz w:val="24"/>
          <w:szCs w:val="24"/>
          <w:lang w:val="it-IT"/>
        </w:rPr>
        <w:t>Millett</w:t>
      </w:r>
      <w:proofErr w:type="spellEnd"/>
      <w:r w:rsidRPr="007071E4">
        <w:rPr>
          <w:rFonts w:ascii="Times New Roman" w:hAnsi="Times New Roman" w:cs="Times New Roman"/>
          <w:sz w:val="24"/>
          <w:szCs w:val="24"/>
          <w:lang w:val="it-IT"/>
        </w:rPr>
        <w:t>, M</w:t>
      </w:r>
      <w:r w:rsidR="003E3ACC" w:rsidRPr="007071E4">
        <w:rPr>
          <w:rFonts w:ascii="Times New Roman" w:hAnsi="Times New Roman" w:cs="Times New Roman"/>
          <w:sz w:val="24"/>
          <w:szCs w:val="24"/>
          <w:lang w:val="it-IT"/>
        </w:rPr>
        <w:t>. 2014a.</w:t>
      </w:r>
      <w:r w:rsidRPr="007071E4">
        <w:rPr>
          <w:rFonts w:ascii="Times New Roman" w:hAnsi="Times New Roman" w:cs="Times New Roman"/>
          <w:sz w:val="24"/>
          <w:szCs w:val="24"/>
          <w:lang w:val="it-IT"/>
        </w:rPr>
        <w:t xml:space="preserve"> </w:t>
      </w:r>
      <w:r w:rsidR="003E3ACC"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Interamna Lirenas and </w:t>
      </w:r>
      <w:proofErr w:type="spellStart"/>
      <w:r w:rsidRPr="007071E4">
        <w:rPr>
          <w:rFonts w:ascii="Times New Roman" w:hAnsi="Times New Roman" w:cs="Times New Roman"/>
          <w:sz w:val="24"/>
          <w:szCs w:val="24"/>
          <w:lang w:val="it-IT"/>
        </w:rPr>
        <w:t>its</w:t>
      </w:r>
      <w:proofErr w:type="spellEnd"/>
      <w:r w:rsidRPr="007071E4">
        <w:rPr>
          <w:rFonts w:ascii="Times New Roman" w:hAnsi="Times New Roman" w:cs="Times New Roman"/>
          <w:sz w:val="24"/>
          <w:szCs w:val="24"/>
          <w:lang w:val="it-IT"/>
        </w:rPr>
        <w:t xml:space="preserve"> </w:t>
      </w:r>
      <w:proofErr w:type="spellStart"/>
      <w:r w:rsidRPr="007071E4">
        <w:rPr>
          <w:rFonts w:ascii="Times New Roman" w:hAnsi="Times New Roman" w:cs="Times New Roman"/>
          <w:sz w:val="24"/>
          <w:szCs w:val="24"/>
          <w:lang w:val="it-IT"/>
        </w:rPr>
        <w:t>territory</w:t>
      </w:r>
      <w:proofErr w:type="spellEnd"/>
      <w:r w:rsidRPr="007071E4">
        <w:rPr>
          <w:rFonts w:ascii="Times New Roman" w:hAnsi="Times New Roman" w:cs="Times New Roman"/>
          <w:sz w:val="24"/>
          <w:szCs w:val="24"/>
          <w:lang w:val="it-IT"/>
        </w:rPr>
        <w:t xml:space="preserve"> (Comune di Pignataro Interamna, Provincia di Frosinone, Regione Lazio)</w:t>
      </w:r>
      <w:r w:rsidR="003E3ACC" w:rsidRPr="007071E4">
        <w:rPr>
          <w:rFonts w:ascii="Times New Roman" w:hAnsi="Times New Roman" w:cs="Times New Roman"/>
          <w:sz w:val="24"/>
          <w:szCs w:val="24"/>
          <w:lang w:val="it-IT"/>
        </w:rPr>
        <w:t xml:space="preserve">,’ </w:t>
      </w:r>
      <w:r w:rsidR="003E3ACC" w:rsidRPr="007071E4">
        <w:rPr>
          <w:rFonts w:ascii="Times New Roman" w:hAnsi="Times New Roman" w:cs="Times New Roman"/>
          <w:i/>
          <w:sz w:val="24"/>
          <w:szCs w:val="24"/>
          <w:lang w:val="it-IT"/>
        </w:rPr>
        <w:t>PBSR</w:t>
      </w:r>
      <w:r w:rsidRPr="007071E4">
        <w:rPr>
          <w:rFonts w:ascii="Times New Roman" w:hAnsi="Times New Roman" w:cs="Times New Roman"/>
          <w:sz w:val="24"/>
          <w:szCs w:val="24"/>
          <w:lang w:val="it-IT"/>
        </w:rPr>
        <w:t xml:space="preserve"> 82, 327-31.</w:t>
      </w:r>
    </w:p>
    <w:p w14:paraId="08DA6938" w14:textId="77777777" w:rsidR="00F51C5F" w:rsidRPr="007071E4" w:rsidRDefault="003E3ACC" w:rsidP="007071E4">
      <w:pPr>
        <w:spacing w:after="120" w:line="360" w:lineRule="auto"/>
        <w:ind w:left="284" w:hanging="284"/>
        <w:rPr>
          <w:rFonts w:ascii="Times New Roman" w:hAnsi="Times New Roman" w:cs="Times New Roman"/>
          <w:sz w:val="24"/>
          <w:szCs w:val="24"/>
          <w:lang w:val="it-IT"/>
        </w:rPr>
      </w:pPr>
      <w:r w:rsidRPr="007071E4">
        <w:rPr>
          <w:rFonts w:ascii="Times New Roman" w:hAnsi="Times New Roman" w:cs="Times New Roman"/>
          <w:sz w:val="24"/>
          <w:szCs w:val="24"/>
          <w:lang w:val="it-IT"/>
        </w:rPr>
        <w:t xml:space="preserve">Bellini, G. R., </w:t>
      </w:r>
      <w:proofErr w:type="spellStart"/>
      <w:r w:rsidRPr="007071E4">
        <w:rPr>
          <w:rFonts w:ascii="Times New Roman" w:hAnsi="Times New Roman" w:cs="Times New Roman"/>
          <w:sz w:val="24"/>
          <w:szCs w:val="24"/>
          <w:lang w:val="it-IT"/>
        </w:rPr>
        <w:t>Hay</w:t>
      </w:r>
      <w:proofErr w:type="spellEnd"/>
      <w:r w:rsidRPr="007071E4">
        <w:rPr>
          <w:rFonts w:ascii="Times New Roman" w:hAnsi="Times New Roman" w:cs="Times New Roman"/>
          <w:sz w:val="24"/>
          <w:szCs w:val="24"/>
          <w:lang w:val="it-IT"/>
        </w:rPr>
        <w:t xml:space="preserve">, S., </w:t>
      </w:r>
      <w:proofErr w:type="spellStart"/>
      <w:r w:rsidRPr="007071E4">
        <w:rPr>
          <w:rFonts w:ascii="Times New Roman" w:hAnsi="Times New Roman" w:cs="Times New Roman"/>
          <w:sz w:val="24"/>
          <w:szCs w:val="24"/>
          <w:lang w:val="it-IT"/>
        </w:rPr>
        <w:t>Launaro</w:t>
      </w:r>
      <w:proofErr w:type="spellEnd"/>
      <w:r w:rsidRPr="007071E4">
        <w:rPr>
          <w:rFonts w:ascii="Times New Roman" w:hAnsi="Times New Roman" w:cs="Times New Roman"/>
          <w:sz w:val="24"/>
          <w:szCs w:val="24"/>
          <w:lang w:val="it-IT"/>
        </w:rPr>
        <w:t xml:space="preserve">, A., Leone, N. and </w:t>
      </w:r>
      <w:proofErr w:type="spellStart"/>
      <w:r w:rsidRPr="007071E4">
        <w:rPr>
          <w:rFonts w:ascii="Times New Roman" w:hAnsi="Times New Roman" w:cs="Times New Roman"/>
          <w:sz w:val="24"/>
          <w:szCs w:val="24"/>
          <w:lang w:val="it-IT"/>
        </w:rPr>
        <w:t>Millett</w:t>
      </w:r>
      <w:proofErr w:type="spellEnd"/>
      <w:r w:rsidRPr="007071E4">
        <w:rPr>
          <w:rFonts w:ascii="Times New Roman" w:hAnsi="Times New Roman" w:cs="Times New Roman"/>
          <w:sz w:val="24"/>
          <w:szCs w:val="24"/>
          <w:lang w:val="it-IT"/>
        </w:rPr>
        <w:t>, M. 2014b. ‘</w:t>
      </w:r>
      <w:r w:rsidR="00F51C5F" w:rsidRPr="007071E4">
        <w:rPr>
          <w:rFonts w:ascii="Times New Roman" w:hAnsi="Times New Roman" w:cs="Times New Roman"/>
          <w:sz w:val="24"/>
          <w:szCs w:val="24"/>
          <w:lang w:val="it-IT"/>
        </w:rPr>
        <w:t>Interamna Lirenas e il suo territorio. Indagini archeologiche non invasive 2012</w:t>
      </w:r>
      <w:r w:rsidRPr="007071E4">
        <w:rPr>
          <w:rFonts w:ascii="Times New Roman" w:hAnsi="Times New Roman" w:cs="Times New Roman"/>
          <w:sz w:val="24"/>
          <w:szCs w:val="24"/>
          <w:lang w:val="it-IT"/>
        </w:rPr>
        <w:t>,’ in E.</w:t>
      </w:r>
      <w:r w:rsidR="00F51C5F" w:rsidRPr="007071E4">
        <w:rPr>
          <w:rFonts w:ascii="Times New Roman" w:hAnsi="Times New Roman" w:cs="Times New Roman"/>
          <w:sz w:val="24"/>
          <w:szCs w:val="24"/>
          <w:lang w:val="it-IT"/>
        </w:rPr>
        <w:t xml:space="preserve"> Calandra</w:t>
      </w:r>
      <w:r w:rsidRPr="007071E4">
        <w:rPr>
          <w:rFonts w:ascii="Times New Roman" w:hAnsi="Times New Roman" w:cs="Times New Roman"/>
          <w:sz w:val="24"/>
          <w:szCs w:val="24"/>
          <w:lang w:val="it-IT"/>
        </w:rPr>
        <w:t xml:space="preserve">, </w:t>
      </w:r>
      <w:r w:rsidR="00F51C5F" w:rsidRPr="007071E4">
        <w:rPr>
          <w:rFonts w:ascii="Times New Roman" w:hAnsi="Times New Roman" w:cs="Times New Roman"/>
          <w:sz w:val="24"/>
          <w:szCs w:val="24"/>
          <w:lang w:val="it-IT"/>
        </w:rPr>
        <w:t>G</w:t>
      </w:r>
      <w:r w:rsidRPr="007071E4">
        <w:rPr>
          <w:rFonts w:ascii="Times New Roman" w:hAnsi="Times New Roman" w:cs="Times New Roman"/>
          <w:sz w:val="24"/>
          <w:szCs w:val="24"/>
          <w:lang w:val="it-IT"/>
        </w:rPr>
        <w:t>.</w:t>
      </w:r>
      <w:r w:rsidR="00F51C5F" w:rsidRPr="007071E4">
        <w:rPr>
          <w:rFonts w:ascii="Times New Roman" w:hAnsi="Times New Roman" w:cs="Times New Roman"/>
          <w:sz w:val="24"/>
          <w:szCs w:val="24"/>
          <w:lang w:val="it-IT"/>
        </w:rPr>
        <w:t xml:space="preserve"> </w:t>
      </w:r>
      <w:proofErr w:type="spellStart"/>
      <w:r w:rsidR="00F51C5F" w:rsidRPr="007071E4">
        <w:rPr>
          <w:rFonts w:ascii="Times New Roman" w:hAnsi="Times New Roman" w:cs="Times New Roman"/>
          <w:sz w:val="24"/>
          <w:szCs w:val="24"/>
          <w:lang w:val="it-IT"/>
        </w:rPr>
        <w:t>Ghini</w:t>
      </w:r>
      <w:proofErr w:type="spellEnd"/>
      <w:r w:rsidRPr="007071E4">
        <w:rPr>
          <w:rFonts w:ascii="Times New Roman" w:hAnsi="Times New Roman" w:cs="Times New Roman"/>
          <w:sz w:val="24"/>
          <w:szCs w:val="24"/>
          <w:lang w:val="it-IT"/>
        </w:rPr>
        <w:t xml:space="preserve"> and</w:t>
      </w:r>
      <w:r w:rsidR="00F51C5F" w:rsidRPr="007071E4">
        <w:rPr>
          <w:rFonts w:ascii="Times New Roman" w:hAnsi="Times New Roman" w:cs="Times New Roman"/>
          <w:sz w:val="24"/>
          <w:szCs w:val="24"/>
          <w:lang w:val="it-IT"/>
        </w:rPr>
        <w:t xml:space="preserve"> Z</w:t>
      </w:r>
      <w:r w:rsidRPr="007071E4">
        <w:rPr>
          <w:rFonts w:ascii="Times New Roman" w:hAnsi="Times New Roman" w:cs="Times New Roman"/>
          <w:sz w:val="24"/>
          <w:szCs w:val="24"/>
          <w:lang w:val="it-IT"/>
        </w:rPr>
        <w:t>.</w:t>
      </w:r>
      <w:r w:rsidR="00F51C5F" w:rsidRPr="007071E4">
        <w:rPr>
          <w:rFonts w:ascii="Times New Roman" w:hAnsi="Times New Roman" w:cs="Times New Roman"/>
          <w:sz w:val="24"/>
          <w:szCs w:val="24"/>
          <w:lang w:val="it-IT"/>
        </w:rPr>
        <w:t xml:space="preserve"> Mari (</w:t>
      </w:r>
      <w:proofErr w:type="spellStart"/>
      <w:r w:rsidR="00F51C5F" w:rsidRPr="007071E4">
        <w:rPr>
          <w:rFonts w:ascii="Times New Roman" w:hAnsi="Times New Roman" w:cs="Times New Roman"/>
          <w:sz w:val="24"/>
          <w:szCs w:val="24"/>
          <w:lang w:val="it-IT"/>
        </w:rPr>
        <w:t>eds</w:t>
      </w:r>
      <w:proofErr w:type="spellEnd"/>
      <w:r w:rsidR="00F51C5F" w:rsidRPr="007071E4">
        <w:rPr>
          <w:rFonts w:ascii="Times New Roman" w:hAnsi="Times New Roman" w:cs="Times New Roman"/>
          <w:sz w:val="24"/>
          <w:szCs w:val="24"/>
          <w:lang w:val="it-IT"/>
        </w:rPr>
        <w:t xml:space="preserve">.), </w:t>
      </w:r>
      <w:r w:rsidR="00F51C5F" w:rsidRPr="007071E4">
        <w:rPr>
          <w:rFonts w:ascii="Times New Roman" w:hAnsi="Times New Roman" w:cs="Times New Roman"/>
          <w:i/>
          <w:sz w:val="24"/>
          <w:szCs w:val="24"/>
          <w:lang w:val="it-IT"/>
        </w:rPr>
        <w:t>Lazio e Sabina 10</w:t>
      </w:r>
      <w:r w:rsidR="009E1D59" w:rsidRPr="007071E4">
        <w:rPr>
          <w:rFonts w:ascii="Times New Roman" w:hAnsi="Times New Roman" w:cs="Times New Roman"/>
          <w:i/>
          <w:sz w:val="24"/>
          <w:szCs w:val="24"/>
          <w:lang w:val="it-IT"/>
        </w:rPr>
        <w:t>: Atti del Decimo Incontro di Studi sul Lazio e la Sabina. Rome 2013</w:t>
      </w:r>
      <w:r w:rsidR="009E1D59"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w:t>
      </w:r>
      <w:r w:rsidR="00F51C5F" w:rsidRPr="007071E4">
        <w:rPr>
          <w:rFonts w:ascii="Times New Roman" w:hAnsi="Times New Roman" w:cs="Times New Roman"/>
          <w:sz w:val="24"/>
          <w:szCs w:val="24"/>
          <w:lang w:val="it-IT"/>
        </w:rPr>
        <w:t>Rom</w:t>
      </w:r>
      <w:r w:rsidR="009E1D59" w:rsidRPr="007071E4">
        <w:rPr>
          <w:rFonts w:ascii="Times New Roman" w:hAnsi="Times New Roman" w:cs="Times New Roman"/>
          <w:sz w:val="24"/>
          <w:szCs w:val="24"/>
          <w:lang w:val="it-IT"/>
        </w:rPr>
        <w:t>a</w:t>
      </w:r>
      <w:r w:rsidRPr="007071E4">
        <w:rPr>
          <w:rFonts w:ascii="Times New Roman" w:hAnsi="Times New Roman" w:cs="Times New Roman"/>
          <w:sz w:val="24"/>
          <w:szCs w:val="24"/>
          <w:lang w:val="it-IT"/>
        </w:rPr>
        <w:t>)</w:t>
      </w:r>
      <w:r w:rsidR="00F51C5F" w:rsidRPr="007071E4">
        <w:rPr>
          <w:rFonts w:ascii="Times New Roman" w:hAnsi="Times New Roman" w:cs="Times New Roman"/>
          <w:sz w:val="24"/>
          <w:szCs w:val="24"/>
          <w:lang w:val="it-IT"/>
        </w:rPr>
        <w:t xml:space="preserve"> 195-204.</w:t>
      </w:r>
    </w:p>
    <w:p w14:paraId="3E033F38" w14:textId="77777777" w:rsidR="00E1221C" w:rsidRPr="007071E4" w:rsidRDefault="003E3ACC" w:rsidP="007071E4">
      <w:pPr>
        <w:spacing w:after="120" w:line="360" w:lineRule="auto"/>
        <w:ind w:left="284" w:hanging="284"/>
        <w:rPr>
          <w:rFonts w:ascii="Times New Roman" w:hAnsi="Times New Roman" w:cs="Times New Roman"/>
          <w:sz w:val="24"/>
          <w:szCs w:val="24"/>
          <w:lang w:val="it-IT"/>
        </w:rPr>
      </w:pPr>
      <w:r w:rsidRPr="007071E4">
        <w:rPr>
          <w:rFonts w:ascii="Times New Roman" w:hAnsi="Times New Roman" w:cs="Times New Roman"/>
          <w:sz w:val="24"/>
          <w:szCs w:val="24"/>
          <w:lang w:val="it-IT"/>
        </w:rPr>
        <w:t xml:space="preserve">Bellini, G. R., </w:t>
      </w:r>
      <w:proofErr w:type="spellStart"/>
      <w:r w:rsidRPr="007071E4">
        <w:rPr>
          <w:rFonts w:ascii="Times New Roman" w:hAnsi="Times New Roman" w:cs="Times New Roman"/>
          <w:sz w:val="24"/>
          <w:szCs w:val="24"/>
          <w:lang w:val="it-IT"/>
        </w:rPr>
        <w:t>Hay</w:t>
      </w:r>
      <w:proofErr w:type="spellEnd"/>
      <w:r w:rsidRPr="007071E4">
        <w:rPr>
          <w:rFonts w:ascii="Times New Roman" w:hAnsi="Times New Roman" w:cs="Times New Roman"/>
          <w:sz w:val="24"/>
          <w:szCs w:val="24"/>
          <w:lang w:val="it-IT"/>
        </w:rPr>
        <w:t xml:space="preserve">, S., </w:t>
      </w:r>
      <w:proofErr w:type="spellStart"/>
      <w:r w:rsidRPr="007071E4">
        <w:rPr>
          <w:rFonts w:ascii="Times New Roman" w:hAnsi="Times New Roman" w:cs="Times New Roman"/>
          <w:sz w:val="24"/>
          <w:szCs w:val="24"/>
          <w:lang w:val="it-IT"/>
        </w:rPr>
        <w:t>Launaro</w:t>
      </w:r>
      <w:proofErr w:type="spellEnd"/>
      <w:r w:rsidRPr="007071E4">
        <w:rPr>
          <w:rFonts w:ascii="Times New Roman" w:hAnsi="Times New Roman" w:cs="Times New Roman"/>
          <w:sz w:val="24"/>
          <w:szCs w:val="24"/>
          <w:lang w:val="it-IT"/>
        </w:rPr>
        <w:t xml:space="preserve">, A., Leone, N. and </w:t>
      </w:r>
      <w:proofErr w:type="spellStart"/>
      <w:r w:rsidRPr="007071E4">
        <w:rPr>
          <w:rFonts w:ascii="Times New Roman" w:hAnsi="Times New Roman" w:cs="Times New Roman"/>
          <w:sz w:val="24"/>
          <w:szCs w:val="24"/>
          <w:lang w:val="it-IT"/>
        </w:rPr>
        <w:t>Millett</w:t>
      </w:r>
      <w:proofErr w:type="spellEnd"/>
      <w:r w:rsidRPr="007071E4">
        <w:rPr>
          <w:rFonts w:ascii="Times New Roman" w:hAnsi="Times New Roman" w:cs="Times New Roman"/>
          <w:sz w:val="24"/>
          <w:szCs w:val="24"/>
          <w:lang w:val="it-IT"/>
        </w:rPr>
        <w:t xml:space="preserve">, M. </w:t>
      </w:r>
      <w:r w:rsidR="00E1221C"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2017. ‘</w:t>
      </w:r>
      <w:r w:rsidR="00E1221C" w:rsidRPr="007071E4">
        <w:rPr>
          <w:rFonts w:ascii="Times New Roman" w:hAnsi="Times New Roman" w:cs="Times New Roman"/>
          <w:sz w:val="24"/>
          <w:szCs w:val="24"/>
          <w:lang w:val="it-IT"/>
        </w:rPr>
        <w:t>Interamna Lirenas e il suo territorio. Indagini archeologiche 2013</w:t>
      </w:r>
      <w:r w:rsidRPr="007071E4">
        <w:rPr>
          <w:rFonts w:ascii="Times New Roman" w:hAnsi="Times New Roman" w:cs="Times New Roman"/>
          <w:sz w:val="24"/>
          <w:szCs w:val="24"/>
          <w:lang w:val="it-IT"/>
        </w:rPr>
        <w:t xml:space="preserve">,’ in </w:t>
      </w:r>
      <w:r w:rsidR="00E1221C" w:rsidRPr="007071E4">
        <w:rPr>
          <w:rFonts w:ascii="Times New Roman" w:hAnsi="Times New Roman" w:cs="Times New Roman"/>
          <w:sz w:val="24"/>
          <w:szCs w:val="24"/>
          <w:lang w:val="it-IT"/>
        </w:rPr>
        <w:t>G</w:t>
      </w:r>
      <w:r w:rsidRPr="007071E4">
        <w:rPr>
          <w:rFonts w:ascii="Times New Roman" w:hAnsi="Times New Roman" w:cs="Times New Roman"/>
          <w:sz w:val="24"/>
          <w:szCs w:val="24"/>
          <w:lang w:val="it-IT"/>
        </w:rPr>
        <w:t>.</w:t>
      </w:r>
      <w:r w:rsidR="00E1221C" w:rsidRPr="007071E4">
        <w:rPr>
          <w:rFonts w:ascii="Times New Roman" w:hAnsi="Times New Roman" w:cs="Times New Roman"/>
          <w:sz w:val="24"/>
          <w:szCs w:val="24"/>
          <w:lang w:val="it-IT"/>
        </w:rPr>
        <w:t xml:space="preserve"> </w:t>
      </w:r>
      <w:proofErr w:type="spellStart"/>
      <w:r w:rsidR="00E1221C" w:rsidRPr="007071E4">
        <w:rPr>
          <w:rFonts w:ascii="Times New Roman" w:hAnsi="Times New Roman" w:cs="Times New Roman"/>
          <w:sz w:val="24"/>
          <w:szCs w:val="24"/>
          <w:lang w:val="it-IT"/>
        </w:rPr>
        <w:t>Ghini</w:t>
      </w:r>
      <w:proofErr w:type="spellEnd"/>
      <w:r w:rsidR="00E1221C"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and</w:t>
      </w:r>
      <w:r w:rsidR="00E1221C" w:rsidRPr="007071E4">
        <w:rPr>
          <w:rFonts w:ascii="Times New Roman" w:hAnsi="Times New Roman" w:cs="Times New Roman"/>
          <w:sz w:val="24"/>
          <w:szCs w:val="24"/>
          <w:lang w:val="it-IT"/>
        </w:rPr>
        <w:t xml:space="preserve"> Z</w:t>
      </w:r>
      <w:r w:rsidRPr="007071E4">
        <w:rPr>
          <w:rFonts w:ascii="Times New Roman" w:hAnsi="Times New Roman" w:cs="Times New Roman"/>
          <w:sz w:val="24"/>
          <w:szCs w:val="24"/>
          <w:lang w:val="it-IT"/>
        </w:rPr>
        <w:t>.</w:t>
      </w:r>
      <w:r w:rsidR="00E1221C" w:rsidRPr="007071E4">
        <w:rPr>
          <w:rFonts w:ascii="Times New Roman" w:hAnsi="Times New Roman" w:cs="Times New Roman"/>
          <w:sz w:val="24"/>
          <w:szCs w:val="24"/>
          <w:lang w:val="it-IT"/>
        </w:rPr>
        <w:t xml:space="preserve"> Mari (</w:t>
      </w:r>
      <w:proofErr w:type="spellStart"/>
      <w:r w:rsidR="00E1221C" w:rsidRPr="007071E4">
        <w:rPr>
          <w:rFonts w:ascii="Times New Roman" w:hAnsi="Times New Roman" w:cs="Times New Roman"/>
          <w:sz w:val="24"/>
          <w:szCs w:val="24"/>
          <w:lang w:val="it-IT"/>
        </w:rPr>
        <w:t>eds</w:t>
      </w:r>
      <w:proofErr w:type="spellEnd"/>
      <w:r w:rsidR="00E1221C" w:rsidRPr="007071E4">
        <w:rPr>
          <w:rFonts w:ascii="Times New Roman" w:hAnsi="Times New Roman" w:cs="Times New Roman"/>
          <w:sz w:val="24"/>
          <w:szCs w:val="24"/>
          <w:lang w:val="it-IT"/>
        </w:rPr>
        <w:t xml:space="preserve">.), </w:t>
      </w:r>
      <w:r w:rsidR="00E1221C" w:rsidRPr="007071E4">
        <w:rPr>
          <w:rFonts w:ascii="Times New Roman" w:hAnsi="Times New Roman" w:cs="Times New Roman"/>
          <w:i/>
          <w:sz w:val="24"/>
          <w:szCs w:val="24"/>
          <w:lang w:val="it-IT"/>
        </w:rPr>
        <w:t>Lazio e Sabina 11</w:t>
      </w:r>
      <w:r w:rsidR="009E1D59" w:rsidRPr="007071E4">
        <w:rPr>
          <w:rFonts w:ascii="Times New Roman" w:hAnsi="Times New Roman" w:cs="Times New Roman"/>
          <w:sz w:val="24"/>
          <w:szCs w:val="24"/>
          <w:lang w:val="it-IT"/>
        </w:rPr>
        <w:t xml:space="preserve">: </w:t>
      </w:r>
      <w:r w:rsidR="0051279F" w:rsidRPr="007071E4">
        <w:rPr>
          <w:rFonts w:ascii="Times New Roman" w:hAnsi="Times New Roman" w:cs="Times New Roman"/>
          <w:i/>
          <w:sz w:val="24"/>
          <w:szCs w:val="24"/>
          <w:lang w:val="it-IT"/>
        </w:rPr>
        <w:t>Atti dell’</w:t>
      </w:r>
      <w:r w:rsidR="009E1D59" w:rsidRPr="007071E4">
        <w:rPr>
          <w:rFonts w:ascii="Times New Roman" w:hAnsi="Times New Roman" w:cs="Times New Roman"/>
          <w:i/>
          <w:sz w:val="24"/>
          <w:szCs w:val="24"/>
          <w:lang w:val="it-IT"/>
        </w:rPr>
        <w:t>Undicesimo Incontro di Studi sul Lazio e la Sabina. Rome 2014</w:t>
      </w:r>
      <w:r w:rsidR="009E1D59"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w:t>
      </w:r>
      <w:r w:rsidR="00E1221C" w:rsidRPr="007071E4">
        <w:rPr>
          <w:rFonts w:ascii="Times New Roman" w:hAnsi="Times New Roman" w:cs="Times New Roman"/>
          <w:sz w:val="24"/>
          <w:szCs w:val="24"/>
          <w:lang w:val="it-IT"/>
        </w:rPr>
        <w:t>Rom</w:t>
      </w:r>
      <w:r w:rsidR="009E1D59" w:rsidRPr="007071E4">
        <w:rPr>
          <w:rFonts w:ascii="Times New Roman" w:hAnsi="Times New Roman" w:cs="Times New Roman"/>
          <w:sz w:val="24"/>
          <w:szCs w:val="24"/>
          <w:lang w:val="it-IT"/>
        </w:rPr>
        <w:t>a</w:t>
      </w:r>
      <w:r w:rsidRPr="007071E4">
        <w:rPr>
          <w:rFonts w:ascii="Times New Roman" w:hAnsi="Times New Roman" w:cs="Times New Roman"/>
          <w:sz w:val="24"/>
          <w:szCs w:val="24"/>
          <w:lang w:val="it-IT"/>
        </w:rPr>
        <w:t>) 293-300.</w:t>
      </w:r>
    </w:p>
    <w:p w14:paraId="1D9D11D3" w14:textId="77777777" w:rsidR="002C442C" w:rsidRPr="007071E4" w:rsidRDefault="002C442C" w:rsidP="007071E4">
      <w:pPr>
        <w:spacing w:after="120" w:line="360" w:lineRule="auto"/>
        <w:ind w:left="284" w:hanging="284"/>
        <w:rPr>
          <w:rFonts w:ascii="Times New Roman" w:hAnsi="Times New Roman" w:cs="Times New Roman"/>
          <w:sz w:val="24"/>
          <w:szCs w:val="24"/>
          <w:lang w:val="it-IT"/>
        </w:rPr>
      </w:pPr>
      <w:r w:rsidRPr="007071E4">
        <w:rPr>
          <w:rFonts w:ascii="Times New Roman" w:hAnsi="Times New Roman" w:cs="Times New Roman"/>
          <w:sz w:val="24"/>
          <w:szCs w:val="24"/>
          <w:lang w:val="it-IT"/>
        </w:rPr>
        <w:t xml:space="preserve">Bellini, </w:t>
      </w:r>
      <w:r w:rsidR="003E3ACC" w:rsidRPr="007071E4">
        <w:rPr>
          <w:rFonts w:ascii="Times New Roman" w:hAnsi="Times New Roman" w:cs="Times New Roman"/>
          <w:sz w:val="24"/>
          <w:szCs w:val="24"/>
          <w:lang w:val="it-IT"/>
        </w:rPr>
        <w:t>G. R.,</w:t>
      </w:r>
      <w:r w:rsidRPr="007071E4">
        <w:rPr>
          <w:rFonts w:ascii="Times New Roman" w:hAnsi="Times New Roman" w:cs="Times New Roman"/>
          <w:sz w:val="24"/>
          <w:szCs w:val="24"/>
          <w:lang w:val="it-IT"/>
        </w:rPr>
        <w:t xml:space="preserve"> </w:t>
      </w:r>
      <w:proofErr w:type="spellStart"/>
      <w:r w:rsidRPr="007071E4">
        <w:rPr>
          <w:rFonts w:ascii="Times New Roman" w:hAnsi="Times New Roman" w:cs="Times New Roman"/>
          <w:sz w:val="24"/>
          <w:szCs w:val="24"/>
          <w:lang w:val="it-IT"/>
        </w:rPr>
        <w:t>Launaro</w:t>
      </w:r>
      <w:proofErr w:type="spellEnd"/>
      <w:r w:rsidRPr="007071E4">
        <w:rPr>
          <w:rFonts w:ascii="Times New Roman" w:hAnsi="Times New Roman" w:cs="Times New Roman"/>
          <w:sz w:val="24"/>
          <w:szCs w:val="24"/>
          <w:lang w:val="it-IT"/>
        </w:rPr>
        <w:t>, A</w:t>
      </w:r>
      <w:r w:rsidR="003E3ACC"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Leone, N</w:t>
      </w:r>
      <w:r w:rsidR="003E3ACC" w:rsidRPr="007071E4">
        <w:rPr>
          <w:rFonts w:ascii="Times New Roman" w:hAnsi="Times New Roman" w:cs="Times New Roman"/>
          <w:sz w:val="24"/>
          <w:szCs w:val="24"/>
          <w:lang w:val="it-IT"/>
        </w:rPr>
        <w:t xml:space="preserve">., </w:t>
      </w:r>
      <w:proofErr w:type="spellStart"/>
      <w:r w:rsidR="003E3ACC" w:rsidRPr="007071E4">
        <w:rPr>
          <w:rFonts w:ascii="Times New Roman" w:hAnsi="Times New Roman" w:cs="Times New Roman"/>
          <w:sz w:val="24"/>
          <w:szCs w:val="24"/>
          <w:lang w:val="it-IT"/>
        </w:rPr>
        <w:t>Millett</w:t>
      </w:r>
      <w:proofErr w:type="spellEnd"/>
      <w:r w:rsidR="003E3ACC" w:rsidRPr="007071E4">
        <w:rPr>
          <w:rFonts w:ascii="Times New Roman" w:hAnsi="Times New Roman" w:cs="Times New Roman"/>
          <w:sz w:val="24"/>
          <w:szCs w:val="24"/>
          <w:lang w:val="it-IT"/>
        </w:rPr>
        <w:t>, M. and</w:t>
      </w:r>
      <w:r w:rsidRPr="007071E4">
        <w:rPr>
          <w:rFonts w:ascii="Times New Roman" w:hAnsi="Times New Roman" w:cs="Times New Roman"/>
          <w:sz w:val="24"/>
          <w:szCs w:val="24"/>
          <w:lang w:val="it-IT"/>
        </w:rPr>
        <w:t xml:space="preserve"> Trigona, S</w:t>
      </w:r>
      <w:r w:rsidR="003E3ACC"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L</w:t>
      </w:r>
      <w:r w:rsidR="003E3ACC" w:rsidRPr="007071E4">
        <w:rPr>
          <w:rFonts w:ascii="Times New Roman" w:hAnsi="Times New Roman" w:cs="Times New Roman"/>
          <w:sz w:val="24"/>
          <w:szCs w:val="24"/>
          <w:lang w:val="it-IT"/>
        </w:rPr>
        <w:t>. 2015. ‘</w:t>
      </w:r>
      <w:r w:rsidRPr="007071E4">
        <w:rPr>
          <w:rFonts w:ascii="Times New Roman" w:hAnsi="Times New Roman" w:cs="Times New Roman"/>
          <w:sz w:val="24"/>
          <w:szCs w:val="24"/>
          <w:lang w:val="it-IT"/>
        </w:rPr>
        <w:t>Ceramiche comuni da Interamna Lirenas e dal suo territorio. Primi risultati dello studio crono-tipologico (campagne 2010-11),</w:t>
      </w:r>
      <w:r w:rsidR="003E3ACC" w:rsidRPr="007071E4">
        <w:rPr>
          <w:rFonts w:ascii="Times New Roman" w:hAnsi="Times New Roman" w:cs="Times New Roman"/>
          <w:sz w:val="24"/>
          <w:szCs w:val="24"/>
          <w:lang w:val="it-IT"/>
        </w:rPr>
        <w:t>’ in</w:t>
      </w:r>
      <w:r w:rsidRPr="007071E4">
        <w:rPr>
          <w:rFonts w:ascii="Times New Roman" w:hAnsi="Times New Roman" w:cs="Times New Roman"/>
          <w:sz w:val="24"/>
          <w:szCs w:val="24"/>
          <w:lang w:val="it-IT"/>
        </w:rPr>
        <w:t xml:space="preserve"> E</w:t>
      </w:r>
      <w:r w:rsidR="003E3ACC"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Cirelli</w:t>
      </w:r>
      <w:r w:rsidR="003E3ACC" w:rsidRPr="007071E4">
        <w:rPr>
          <w:rFonts w:ascii="Times New Roman" w:hAnsi="Times New Roman" w:cs="Times New Roman"/>
          <w:sz w:val="24"/>
          <w:szCs w:val="24"/>
          <w:lang w:val="it-IT"/>
        </w:rPr>
        <w:t>, F.</w:t>
      </w:r>
      <w:r w:rsidRPr="007071E4">
        <w:rPr>
          <w:rFonts w:ascii="Times New Roman" w:hAnsi="Times New Roman" w:cs="Times New Roman"/>
          <w:sz w:val="24"/>
          <w:szCs w:val="24"/>
          <w:lang w:val="it-IT"/>
        </w:rPr>
        <w:t xml:space="preserve"> </w:t>
      </w:r>
      <w:proofErr w:type="spellStart"/>
      <w:r w:rsidRPr="007071E4">
        <w:rPr>
          <w:rFonts w:ascii="Times New Roman" w:hAnsi="Times New Roman" w:cs="Times New Roman"/>
          <w:sz w:val="24"/>
          <w:szCs w:val="24"/>
          <w:lang w:val="it-IT"/>
        </w:rPr>
        <w:t>Diosono</w:t>
      </w:r>
      <w:proofErr w:type="spellEnd"/>
      <w:r w:rsidRPr="007071E4">
        <w:rPr>
          <w:rFonts w:ascii="Times New Roman" w:hAnsi="Times New Roman" w:cs="Times New Roman"/>
          <w:sz w:val="24"/>
          <w:szCs w:val="24"/>
          <w:lang w:val="it-IT"/>
        </w:rPr>
        <w:t xml:space="preserve"> </w:t>
      </w:r>
      <w:r w:rsidR="003E3ACC" w:rsidRPr="007071E4">
        <w:rPr>
          <w:rFonts w:ascii="Times New Roman" w:hAnsi="Times New Roman" w:cs="Times New Roman"/>
          <w:sz w:val="24"/>
          <w:szCs w:val="24"/>
          <w:lang w:val="it-IT"/>
        </w:rPr>
        <w:t>and H.</w:t>
      </w:r>
      <w:r w:rsidRPr="007071E4">
        <w:rPr>
          <w:rFonts w:ascii="Times New Roman" w:hAnsi="Times New Roman" w:cs="Times New Roman"/>
          <w:sz w:val="24"/>
          <w:szCs w:val="24"/>
          <w:lang w:val="it-IT"/>
        </w:rPr>
        <w:t xml:space="preserve"> </w:t>
      </w:r>
      <w:proofErr w:type="spellStart"/>
      <w:r w:rsidR="003E3ACC" w:rsidRPr="007071E4">
        <w:rPr>
          <w:rFonts w:ascii="Times New Roman" w:hAnsi="Times New Roman" w:cs="Times New Roman"/>
          <w:sz w:val="24"/>
          <w:szCs w:val="24"/>
          <w:lang w:val="it-IT"/>
        </w:rPr>
        <w:t>P</w:t>
      </w:r>
      <w:r w:rsidRPr="007071E4">
        <w:rPr>
          <w:rFonts w:ascii="Times New Roman" w:hAnsi="Times New Roman" w:cs="Times New Roman"/>
          <w:sz w:val="24"/>
          <w:szCs w:val="24"/>
          <w:lang w:val="it-IT"/>
        </w:rPr>
        <w:t>atterson</w:t>
      </w:r>
      <w:proofErr w:type="spellEnd"/>
      <w:r w:rsidRPr="007071E4">
        <w:rPr>
          <w:rFonts w:ascii="Times New Roman" w:hAnsi="Times New Roman" w:cs="Times New Roman"/>
          <w:sz w:val="24"/>
          <w:szCs w:val="24"/>
          <w:lang w:val="it-IT"/>
        </w:rPr>
        <w:t xml:space="preserve"> (</w:t>
      </w:r>
      <w:proofErr w:type="spellStart"/>
      <w:r w:rsidRPr="007071E4">
        <w:rPr>
          <w:rFonts w:ascii="Times New Roman" w:hAnsi="Times New Roman" w:cs="Times New Roman"/>
          <w:sz w:val="24"/>
          <w:szCs w:val="24"/>
          <w:lang w:val="it-IT"/>
        </w:rPr>
        <w:t>eds</w:t>
      </w:r>
      <w:proofErr w:type="spellEnd"/>
      <w:r w:rsidRPr="007071E4">
        <w:rPr>
          <w:rFonts w:ascii="Times New Roman" w:hAnsi="Times New Roman" w:cs="Times New Roman"/>
          <w:sz w:val="24"/>
          <w:szCs w:val="24"/>
          <w:lang w:val="it-IT"/>
        </w:rPr>
        <w:t xml:space="preserve">.), </w:t>
      </w:r>
      <w:r w:rsidRPr="007071E4">
        <w:rPr>
          <w:rFonts w:ascii="Times New Roman" w:hAnsi="Times New Roman" w:cs="Times New Roman"/>
          <w:i/>
          <w:sz w:val="24"/>
          <w:szCs w:val="24"/>
          <w:lang w:val="it-IT"/>
        </w:rPr>
        <w:t>Le forme della crisi: produzioni ceramiche e commerci nell'Italia centrale tra Romani e Longobardi (III-VIII sec. d.C.)</w:t>
      </w:r>
      <w:r w:rsidR="005C524F"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Bologna</w:t>
      </w:r>
      <w:r w:rsidR="005C524F" w:rsidRPr="007071E4">
        <w:rPr>
          <w:rFonts w:ascii="Times New Roman" w:hAnsi="Times New Roman" w:cs="Times New Roman"/>
          <w:sz w:val="24"/>
          <w:szCs w:val="24"/>
          <w:lang w:val="it-IT"/>
        </w:rPr>
        <w:t>) 581-</w:t>
      </w:r>
      <w:r w:rsidRPr="007071E4">
        <w:rPr>
          <w:rFonts w:ascii="Times New Roman" w:hAnsi="Times New Roman" w:cs="Times New Roman"/>
          <w:sz w:val="24"/>
          <w:szCs w:val="24"/>
          <w:lang w:val="it-IT"/>
        </w:rPr>
        <w:t>90.</w:t>
      </w:r>
    </w:p>
    <w:p w14:paraId="2DC19442" w14:textId="77777777" w:rsidR="000F02D4" w:rsidRPr="007071E4" w:rsidRDefault="000F02D4" w:rsidP="007071E4">
      <w:pPr>
        <w:spacing w:after="120" w:line="360" w:lineRule="auto"/>
        <w:ind w:left="284" w:hanging="284"/>
        <w:rPr>
          <w:rFonts w:ascii="Times New Roman" w:hAnsi="Times New Roman" w:cs="Times New Roman"/>
          <w:sz w:val="24"/>
          <w:szCs w:val="24"/>
          <w:lang w:val="it-IT"/>
        </w:rPr>
      </w:pPr>
      <w:r w:rsidRPr="007071E4">
        <w:rPr>
          <w:rFonts w:ascii="Times New Roman" w:hAnsi="Times New Roman" w:cs="Times New Roman"/>
          <w:sz w:val="24"/>
          <w:szCs w:val="24"/>
          <w:lang w:val="it-IT"/>
        </w:rPr>
        <w:t xml:space="preserve">Bellini, G. R., </w:t>
      </w:r>
      <w:proofErr w:type="spellStart"/>
      <w:r w:rsidRPr="007071E4">
        <w:rPr>
          <w:rFonts w:ascii="Times New Roman" w:hAnsi="Times New Roman" w:cs="Times New Roman"/>
          <w:sz w:val="24"/>
          <w:szCs w:val="24"/>
          <w:lang w:val="it-IT"/>
        </w:rPr>
        <w:t>Launaro</w:t>
      </w:r>
      <w:proofErr w:type="spellEnd"/>
      <w:r w:rsidRPr="007071E4">
        <w:rPr>
          <w:rFonts w:ascii="Times New Roman" w:hAnsi="Times New Roman" w:cs="Times New Roman"/>
          <w:sz w:val="24"/>
          <w:szCs w:val="24"/>
          <w:lang w:val="it-IT"/>
        </w:rPr>
        <w:t xml:space="preserve">, A., Leone, N., </w:t>
      </w:r>
      <w:proofErr w:type="spellStart"/>
      <w:r w:rsidRPr="007071E4">
        <w:rPr>
          <w:rFonts w:ascii="Times New Roman" w:hAnsi="Times New Roman" w:cs="Times New Roman"/>
          <w:sz w:val="24"/>
          <w:szCs w:val="24"/>
          <w:lang w:val="it-IT"/>
        </w:rPr>
        <w:t>Millett</w:t>
      </w:r>
      <w:proofErr w:type="spellEnd"/>
      <w:r w:rsidRPr="007071E4">
        <w:rPr>
          <w:rFonts w:ascii="Times New Roman" w:hAnsi="Times New Roman" w:cs="Times New Roman"/>
          <w:sz w:val="24"/>
          <w:szCs w:val="24"/>
          <w:lang w:val="it-IT"/>
        </w:rPr>
        <w:t xml:space="preserve">, M., </w:t>
      </w:r>
      <w:proofErr w:type="spellStart"/>
      <w:r w:rsidRPr="007071E4">
        <w:rPr>
          <w:rFonts w:ascii="Times New Roman" w:hAnsi="Times New Roman" w:cs="Times New Roman"/>
          <w:sz w:val="24"/>
          <w:szCs w:val="24"/>
          <w:lang w:val="it-IT"/>
        </w:rPr>
        <w:t>Verdonck</w:t>
      </w:r>
      <w:proofErr w:type="spellEnd"/>
      <w:r w:rsidRPr="007071E4">
        <w:rPr>
          <w:rFonts w:ascii="Times New Roman" w:hAnsi="Times New Roman" w:cs="Times New Roman"/>
          <w:sz w:val="24"/>
          <w:szCs w:val="24"/>
          <w:lang w:val="it-IT"/>
        </w:rPr>
        <w:t xml:space="preserve">, L. and </w:t>
      </w:r>
      <w:proofErr w:type="spellStart"/>
      <w:r w:rsidRPr="007071E4">
        <w:rPr>
          <w:rFonts w:ascii="Times New Roman" w:hAnsi="Times New Roman" w:cs="Times New Roman"/>
          <w:sz w:val="24"/>
          <w:szCs w:val="24"/>
          <w:lang w:val="it-IT"/>
        </w:rPr>
        <w:t>Vermeulen</w:t>
      </w:r>
      <w:proofErr w:type="spellEnd"/>
      <w:r w:rsidRPr="007071E4">
        <w:rPr>
          <w:rFonts w:ascii="Times New Roman" w:hAnsi="Times New Roman" w:cs="Times New Roman"/>
          <w:sz w:val="24"/>
          <w:szCs w:val="24"/>
          <w:lang w:val="it-IT"/>
        </w:rPr>
        <w:t xml:space="preserve">, F. 2017. Interamna Lirenas and </w:t>
      </w:r>
      <w:proofErr w:type="spellStart"/>
      <w:r w:rsidRPr="007071E4">
        <w:rPr>
          <w:rFonts w:ascii="Times New Roman" w:hAnsi="Times New Roman" w:cs="Times New Roman"/>
          <w:sz w:val="24"/>
          <w:szCs w:val="24"/>
          <w:lang w:val="it-IT"/>
        </w:rPr>
        <w:t>its</w:t>
      </w:r>
      <w:proofErr w:type="spellEnd"/>
      <w:r w:rsidRPr="007071E4">
        <w:rPr>
          <w:rFonts w:ascii="Times New Roman" w:hAnsi="Times New Roman" w:cs="Times New Roman"/>
          <w:sz w:val="24"/>
          <w:szCs w:val="24"/>
          <w:lang w:val="it-IT"/>
        </w:rPr>
        <w:t xml:space="preserve"> </w:t>
      </w:r>
      <w:proofErr w:type="spellStart"/>
      <w:r w:rsidRPr="007071E4">
        <w:rPr>
          <w:rFonts w:ascii="Times New Roman" w:hAnsi="Times New Roman" w:cs="Times New Roman"/>
          <w:sz w:val="24"/>
          <w:szCs w:val="24"/>
          <w:lang w:val="it-IT"/>
        </w:rPr>
        <w:t>territory</w:t>
      </w:r>
      <w:proofErr w:type="spellEnd"/>
      <w:r w:rsidRPr="007071E4">
        <w:rPr>
          <w:rFonts w:ascii="Times New Roman" w:hAnsi="Times New Roman" w:cs="Times New Roman"/>
          <w:sz w:val="24"/>
          <w:szCs w:val="24"/>
          <w:lang w:val="it-IT"/>
        </w:rPr>
        <w:t xml:space="preserve"> (Comune di Pignataro Interamna, Provincia di Frosinone, Regione Lazio),’ </w:t>
      </w:r>
      <w:r w:rsidRPr="007071E4">
        <w:rPr>
          <w:rFonts w:ascii="Times New Roman" w:hAnsi="Times New Roman" w:cs="Times New Roman"/>
          <w:i/>
          <w:sz w:val="24"/>
          <w:szCs w:val="24"/>
          <w:lang w:val="it-IT"/>
        </w:rPr>
        <w:t>PBSR</w:t>
      </w:r>
      <w:r w:rsidRPr="007071E4">
        <w:rPr>
          <w:rFonts w:ascii="Times New Roman" w:hAnsi="Times New Roman" w:cs="Times New Roman"/>
          <w:sz w:val="24"/>
          <w:szCs w:val="24"/>
          <w:lang w:val="it-IT"/>
        </w:rPr>
        <w:t xml:space="preserve"> 85, 321-324.</w:t>
      </w:r>
    </w:p>
    <w:p w14:paraId="76618230" w14:textId="77777777" w:rsidR="00165C6A" w:rsidRPr="007071E4" w:rsidRDefault="00165C6A"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lang w:val="it-IT"/>
        </w:rPr>
        <w:t xml:space="preserve">Bellini, G.R., </w:t>
      </w:r>
      <w:proofErr w:type="spellStart"/>
      <w:r w:rsidRPr="007071E4">
        <w:rPr>
          <w:rFonts w:ascii="Times New Roman" w:hAnsi="Times New Roman" w:cs="Times New Roman"/>
          <w:sz w:val="24"/>
          <w:szCs w:val="24"/>
          <w:lang w:val="it-IT"/>
        </w:rPr>
        <w:t>Launaro</w:t>
      </w:r>
      <w:proofErr w:type="spellEnd"/>
      <w:r w:rsidRPr="007071E4">
        <w:rPr>
          <w:rFonts w:ascii="Times New Roman" w:hAnsi="Times New Roman" w:cs="Times New Roman"/>
          <w:sz w:val="24"/>
          <w:szCs w:val="24"/>
          <w:lang w:val="it-IT"/>
        </w:rPr>
        <w:t xml:space="preserve">, A. and </w:t>
      </w:r>
      <w:proofErr w:type="spellStart"/>
      <w:r w:rsidRPr="007071E4">
        <w:rPr>
          <w:rFonts w:ascii="Times New Roman" w:hAnsi="Times New Roman" w:cs="Times New Roman"/>
          <w:sz w:val="24"/>
          <w:szCs w:val="24"/>
          <w:lang w:val="it-IT"/>
        </w:rPr>
        <w:t>Millett</w:t>
      </w:r>
      <w:proofErr w:type="spellEnd"/>
      <w:r w:rsidRPr="007071E4">
        <w:rPr>
          <w:rFonts w:ascii="Times New Roman" w:hAnsi="Times New Roman" w:cs="Times New Roman"/>
          <w:sz w:val="24"/>
          <w:szCs w:val="24"/>
          <w:lang w:val="it-IT"/>
        </w:rPr>
        <w:t xml:space="preserve">, M. 2014. </w:t>
      </w:r>
      <w:r w:rsidRPr="007071E4">
        <w:rPr>
          <w:rFonts w:ascii="Times New Roman" w:hAnsi="Times New Roman" w:cs="Times New Roman"/>
          <w:sz w:val="24"/>
          <w:szCs w:val="24"/>
        </w:rPr>
        <w:t xml:space="preserve">‘Roman colonial landscapes: Interamna Lirenas and its territory through Antiquity,’ in T. Stek and J. Pelgrom (eds.), </w:t>
      </w:r>
      <w:r w:rsidRPr="007071E4">
        <w:rPr>
          <w:rFonts w:ascii="Times New Roman" w:hAnsi="Times New Roman" w:cs="Times New Roman"/>
          <w:i/>
          <w:sz w:val="24"/>
          <w:szCs w:val="24"/>
        </w:rPr>
        <w:t>Roman republican colonization: new perspectives from archaeology and ancient history</w:t>
      </w:r>
      <w:r w:rsidRPr="007071E4">
        <w:rPr>
          <w:rFonts w:ascii="Times New Roman" w:hAnsi="Times New Roman" w:cs="Times New Roman"/>
          <w:sz w:val="24"/>
          <w:szCs w:val="24"/>
        </w:rPr>
        <w:t xml:space="preserve"> (Rome) 255-75.</w:t>
      </w:r>
    </w:p>
    <w:p w14:paraId="15CC5FF4" w14:textId="77777777" w:rsidR="00282455" w:rsidRPr="007071E4" w:rsidRDefault="00282455"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Bonifay, M</w:t>
      </w:r>
      <w:r w:rsidR="00126CF6" w:rsidRPr="007071E4">
        <w:rPr>
          <w:rFonts w:ascii="Times New Roman" w:hAnsi="Times New Roman" w:cs="Times New Roman"/>
          <w:sz w:val="24"/>
          <w:szCs w:val="24"/>
        </w:rPr>
        <w:t>.</w:t>
      </w:r>
      <w:r w:rsidRPr="007071E4">
        <w:rPr>
          <w:rFonts w:ascii="Times New Roman" w:hAnsi="Times New Roman" w:cs="Times New Roman"/>
          <w:sz w:val="24"/>
          <w:szCs w:val="24"/>
        </w:rPr>
        <w:t xml:space="preserve"> </w:t>
      </w:r>
      <w:r w:rsidR="00126CF6" w:rsidRPr="007071E4">
        <w:rPr>
          <w:rFonts w:ascii="Times New Roman" w:hAnsi="Times New Roman" w:cs="Times New Roman"/>
          <w:sz w:val="24"/>
          <w:szCs w:val="24"/>
        </w:rPr>
        <w:t>and</w:t>
      </w:r>
      <w:r w:rsidRPr="007071E4">
        <w:rPr>
          <w:rFonts w:ascii="Times New Roman" w:hAnsi="Times New Roman" w:cs="Times New Roman"/>
          <w:sz w:val="24"/>
          <w:szCs w:val="24"/>
        </w:rPr>
        <w:t xml:space="preserve"> </w:t>
      </w:r>
      <w:proofErr w:type="spellStart"/>
      <w:r w:rsidRPr="007071E4">
        <w:rPr>
          <w:rFonts w:ascii="Times New Roman" w:hAnsi="Times New Roman" w:cs="Times New Roman"/>
          <w:sz w:val="24"/>
          <w:szCs w:val="24"/>
        </w:rPr>
        <w:t>Tréglia</w:t>
      </w:r>
      <w:proofErr w:type="spellEnd"/>
      <w:r w:rsidRPr="007071E4">
        <w:rPr>
          <w:rFonts w:ascii="Times New Roman" w:hAnsi="Times New Roman" w:cs="Times New Roman"/>
          <w:sz w:val="24"/>
          <w:szCs w:val="24"/>
        </w:rPr>
        <w:t xml:space="preserve">, </w:t>
      </w:r>
      <w:r w:rsidR="001E7BEE" w:rsidRPr="007071E4">
        <w:rPr>
          <w:rFonts w:ascii="Times New Roman" w:hAnsi="Times New Roman" w:cs="Times New Roman"/>
          <w:sz w:val="24"/>
          <w:szCs w:val="24"/>
        </w:rPr>
        <w:t>J</w:t>
      </w:r>
      <w:r w:rsidR="00126CF6" w:rsidRPr="007071E4">
        <w:rPr>
          <w:rFonts w:ascii="Times New Roman" w:hAnsi="Times New Roman" w:cs="Times New Roman"/>
          <w:sz w:val="24"/>
          <w:szCs w:val="24"/>
        </w:rPr>
        <w:t>.</w:t>
      </w:r>
      <w:r w:rsidR="001E7BEE" w:rsidRPr="007071E4">
        <w:rPr>
          <w:rFonts w:ascii="Times New Roman" w:hAnsi="Times New Roman" w:cs="Times New Roman"/>
          <w:sz w:val="24"/>
          <w:szCs w:val="24"/>
        </w:rPr>
        <w:t>-Ch</w:t>
      </w:r>
      <w:r w:rsidR="00126CF6" w:rsidRPr="007071E4">
        <w:rPr>
          <w:rFonts w:ascii="Times New Roman" w:hAnsi="Times New Roman" w:cs="Times New Roman"/>
          <w:sz w:val="24"/>
          <w:szCs w:val="24"/>
        </w:rPr>
        <w:t>.</w:t>
      </w:r>
      <w:r w:rsidRPr="007071E4">
        <w:rPr>
          <w:rFonts w:ascii="Times New Roman" w:hAnsi="Times New Roman" w:cs="Times New Roman"/>
          <w:sz w:val="24"/>
          <w:szCs w:val="24"/>
        </w:rPr>
        <w:t xml:space="preserve"> (eds.) </w:t>
      </w:r>
      <w:r w:rsidR="00126CF6" w:rsidRPr="007071E4">
        <w:rPr>
          <w:rFonts w:ascii="Times New Roman" w:hAnsi="Times New Roman" w:cs="Times New Roman"/>
          <w:sz w:val="24"/>
          <w:szCs w:val="24"/>
        </w:rPr>
        <w:t>2007.</w:t>
      </w:r>
      <w:r w:rsidRPr="007071E4">
        <w:rPr>
          <w:rFonts w:ascii="Times New Roman" w:hAnsi="Times New Roman" w:cs="Times New Roman"/>
          <w:sz w:val="24"/>
          <w:szCs w:val="24"/>
        </w:rPr>
        <w:t xml:space="preserve"> </w:t>
      </w:r>
      <w:r w:rsidRPr="007071E4">
        <w:rPr>
          <w:rFonts w:ascii="Times New Roman" w:hAnsi="Times New Roman" w:cs="Times New Roman"/>
          <w:i/>
          <w:sz w:val="24"/>
          <w:szCs w:val="24"/>
        </w:rPr>
        <w:t xml:space="preserve">LRCW 2: Late Roman </w:t>
      </w:r>
      <w:r w:rsidR="00126CF6" w:rsidRPr="007071E4">
        <w:rPr>
          <w:rFonts w:ascii="Times New Roman" w:hAnsi="Times New Roman" w:cs="Times New Roman"/>
          <w:i/>
          <w:sz w:val="24"/>
          <w:szCs w:val="24"/>
        </w:rPr>
        <w:t>c</w:t>
      </w:r>
      <w:r w:rsidRPr="007071E4">
        <w:rPr>
          <w:rFonts w:ascii="Times New Roman" w:hAnsi="Times New Roman" w:cs="Times New Roman"/>
          <w:i/>
          <w:sz w:val="24"/>
          <w:szCs w:val="24"/>
        </w:rPr>
        <w:t xml:space="preserve">oarse </w:t>
      </w:r>
      <w:r w:rsidR="00126CF6" w:rsidRPr="007071E4">
        <w:rPr>
          <w:rFonts w:ascii="Times New Roman" w:hAnsi="Times New Roman" w:cs="Times New Roman"/>
          <w:i/>
          <w:sz w:val="24"/>
          <w:szCs w:val="24"/>
        </w:rPr>
        <w:t>w</w:t>
      </w:r>
      <w:r w:rsidRPr="007071E4">
        <w:rPr>
          <w:rFonts w:ascii="Times New Roman" w:hAnsi="Times New Roman" w:cs="Times New Roman"/>
          <w:i/>
          <w:sz w:val="24"/>
          <w:szCs w:val="24"/>
        </w:rPr>
        <w:t xml:space="preserve">ares, </w:t>
      </w:r>
      <w:r w:rsidR="00126CF6" w:rsidRPr="007071E4">
        <w:rPr>
          <w:rFonts w:ascii="Times New Roman" w:hAnsi="Times New Roman" w:cs="Times New Roman"/>
          <w:i/>
          <w:sz w:val="24"/>
          <w:szCs w:val="24"/>
        </w:rPr>
        <w:t>c</w:t>
      </w:r>
      <w:r w:rsidRPr="007071E4">
        <w:rPr>
          <w:rFonts w:ascii="Times New Roman" w:hAnsi="Times New Roman" w:cs="Times New Roman"/>
          <w:i/>
          <w:sz w:val="24"/>
          <w:szCs w:val="24"/>
        </w:rPr>
        <w:t xml:space="preserve">ooking </w:t>
      </w:r>
      <w:r w:rsidR="00126CF6" w:rsidRPr="007071E4">
        <w:rPr>
          <w:rFonts w:ascii="Times New Roman" w:hAnsi="Times New Roman" w:cs="Times New Roman"/>
          <w:i/>
          <w:sz w:val="24"/>
          <w:szCs w:val="24"/>
        </w:rPr>
        <w:t>w</w:t>
      </w:r>
      <w:r w:rsidRPr="007071E4">
        <w:rPr>
          <w:rFonts w:ascii="Times New Roman" w:hAnsi="Times New Roman" w:cs="Times New Roman"/>
          <w:i/>
          <w:sz w:val="24"/>
          <w:szCs w:val="24"/>
        </w:rPr>
        <w:t xml:space="preserve">ares and </w:t>
      </w:r>
      <w:r w:rsidR="00126CF6" w:rsidRPr="007071E4">
        <w:rPr>
          <w:rFonts w:ascii="Times New Roman" w:hAnsi="Times New Roman" w:cs="Times New Roman"/>
          <w:i/>
          <w:sz w:val="24"/>
          <w:szCs w:val="24"/>
        </w:rPr>
        <w:t>a</w:t>
      </w:r>
      <w:r w:rsidR="001E7BEE" w:rsidRPr="007071E4">
        <w:rPr>
          <w:rFonts w:ascii="Times New Roman" w:hAnsi="Times New Roman" w:cs="Times New Roman"/>
          <w:i/>
          <w:sz w:val="24"/>
          <w:szCs w:val="24"/>
        </w:rPr>
        <w:t>mphorae in the Mediterranean</w:t>
      </w:r>
      <w:r w:rsidR="00FF331F" w:rsidRPr="007071E4">
        <w:rPr>
          <w:rFonts w:ascii="Times New Roman" w:hAnsi="Times New Roman" w:cs="Times New Roman"/>
          <w:i/>
          <w:sz w:val="24"/>
          <w:szCs w:val="24"/>
        </w:rPr>
        <w:t xml:space="preserve">: archaeology and </w:t>
      </w:r>
      <w:proofErr w:type="spellStart"/>
      <w:r w:rsidR="00FF331F" w:rsidRPr="007071E4">
        <w:rPr>
          <w:rFonts w:ascii="Times New Roman" w:hAnsi="Times New Roman" w:cs="Times New Roman"/>
          <w:i/>
          <w:sz w:val="24"/>
          <w:szCs w:val="24"/>
        </w:rPr>
        <w:t>archaeometry</w:t>
      </w:r>
      <w:proofErr w:type="spellEnd"/>
      <w:r w:rsidR="00126CF6" w:rsidRPr="007071E4">
        <w:rPr>
          <w:rFonts w:ascii="Times New Roman" w:hAnsi="Times New Roman" w:cs="Times New Roman"/>
          <w:sz w:val="24"/>
          <w:szCs w:val="24"/>
        </w:rPr>
        <w:t xml:space="preserve"> (</w:t>
      </w:r>
      <w:r w:rsidR="00FF331F" w:rsidRPr="007071E4">
        <w:rPr>
          <w:rFonts w:ascii="Times New Roman" w:hAnsi="Times New Roman" w:cs="Times New Roman"/>
          <w:sz w:val="24"/>
          <w:szCs w:val="24"/>
        </w:rPr>
        <w:t>BAR International Series 1662</w:t>
      </w:r>
      <w:r w:rsidR="00C14812" w:rsidRPr="007071E4">
        <w:rPr>
          <w:rFonts w:ascii="Times New Roman" w:hAnsi="Times New Roman" w:cs="Times New Roman"/>
          <w:sz w:val="24"/>
          <w:szCs w:val="24"/>
        </w:rPr>
        <w:t>; Oxford</w:t>
      </w:r>
      <w:r w:rsidR="00126CF6" w:rsidRPr="007071E4">
        <w:rPr>
          <w:rFonts w:ascii="Times New Roman" w:hAnsi="Times New Roman" w:cs="Times New Roman"/>
          <w:sz w:val="24"/>
          <w:szCs w:val="24"/>
        </w:rPr>
        <w:t>)</w:t>
      </w:r>
      <w:r w:rsidR="001E7BEE" w:rsidRPr="007071E4">
        <w:rPr>
          <w:rFonts w:ascii="Times New Roman" w:hAnsi="Times New Roman" w:cs="Times New Roman"/>
          <w:sz w:val="24"/>
          <w:szCs w:val="24"/>
        </w:rPr>
        <w:t>.</w:t>
      </w:r>
    </w:p>
    <w:p w14:paraId="5C89D880" w14:textId="2918DCBD" w:rsidR="00E0121C" w:rsidRPr="007071E4" w:rsidRDefault="00E0121C" w:rsidP="007071E4">
      <w:pPr>
        <w:spacing w:after="120" w:line="360" w:lineRule="auto"/>
        <w:ind w:left="284" w:hanging="284"/>
        <w:rPr>
          <w:rFonts w:ascii="Times New Roman" w:hAnsi="Times New Roman" w:cs="Times New Roman"/>
          <w:sz w:val="24"/>
          <w:szCs w:val="24"/>
          <w:lang w:val="it-IT"/>
        </w:rPr>
      </w:pPr>
      <w:r w:rsidRPr="007071E4">
        <w:rPr>
          <w:rFonts w:ascii="Times New Roman" w:hAnsi="Times New Roman" w:cs="Times New Roman"/>
          <w:sz w:val="24"/>
          <w:szCs w:val="24"/>
          <w:lang w:val="it-IT"/>
        </w:rPr>
        <w:lastRenderedPageBreak/>
        <w:t xml:space="preserve">Cagiano de </w:t>
      </w:r>
      <w:proofErr w:type="spellStart"/>
      <w:r w:rsidRPr="007071E4">
        <w:rPr>
          <w:rFonts w:ascii="Times New Roman" w:hAnsi="Times New Roman" w:cs="Times New Roman"/>
          <w:sz w:val="24"/>
          <w:szCs w:val="24"/>
          <w:lang w:val="it-IT"/>
        </w:rPr>
        <w:t>Azevedo</w:t>
      </w:r>
      <w:proofErr w:type="spellEnd"/>
      <w:r w:rsidRPr="007071E4">
        <w:rPr>
          <w:rFonts w:ascii="Times New Roman" w:hAnsi="Times New Roman" w:cs="Times New Roman"/>
          <w:sz w:val="24"/>
          <w:szCs w:val="24"/>
          <w:lang w:val="it-IT"/>
        </w:rPr>
        <w:t>, M</w:t>
      </w:r>
      <w:r w:rsidR="00126CF6" w:rsidRPr="007071E4">
        <w:rPr>
          <w:rFonts w:ascii="Times New Roman" w:hAnsi="Times New Roman" w:cs="Times New Roman"/>
          <w:sz w:val="24"/>
          <w:szCs w:val="24"/>
          <w:lang w:val="it-IT"/>
        </w:rPr>
        <w:t xml:space="preserve">. 1947. </w:t>
      </w:r>
      <w:r w:rsidRPr="007071E4">
        <w:rPr>
          <w:rFonts w:ascii="Times New Roman" w:hAnsi="Times New Roman" w:cs="Times New Roman"/>
          <w:i/>
          <w:sz w:val="24"/>
          <w:szCs w:val="24"/>
          <w:lang w:val="it-IT"/>
        </w:rPr>
        <w:t xml:space="preserve">Interamna Lirenas </w:t>
      </w:r>
      <w:proofErr w:type="spellStart"/>
      <w:r w:rsidRPr="007071E4">
        <w:rPr>
          <w:rFonts w:ascii="Times New Roman" w:hAnsi="Times New Roman" w:cs="Times New Roman"/>
          <w:i/>
          <w:sz w:val="24"/>
          <w:szCs w:val="24"/>
          <w:lang w:val="it-IT"/>
        </w:rPr>
        <w:t>vel</w:t>
      </w:r>
      <w:proofErr w:type="spellEnd"/>
      <w:r w:rsidRPr="007071E4">
        <w:rPr>
          <w:rFonts w:ascii="Times New Roman" w:hAnsi="Times New Roman" w:cs="Times New Roman"/>
          <w:i/>
          <w:sz w:val="24"/>
          <w:szCs w:val="24"/>
          <w:lang w:val="it-IT"/>
        </w:rPr>
        <w:t xml:space="preserve"> </w:t>
      </w:r>
      <w:proofErr w:type="spellStart"/>
      <w:r w:rsidRPr="007071E4">
        <w:rPr>
          <w:rFonts w:ascii="Times New Roman" w:hAnsi="Times New Roman" w:cs="Times New Roman"/>
          <w:i/>
          <w:sz w:val="24"/>
          <w:szCs w:val="24"/>
          <w:lang w:val="it-IT"/>
        </w:rPr>
        <w:t>Sucasina</w:t>
      </w:r>
      <w:proofErr w:type="spellEnd"/>
      <w:r w:rsidR="00126CF6"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Rome</w:t>
      </w:r>
      <w:r w:rsidR="00126CF6"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w:t>
      </w:r>
    </w:p>
    <w:p w14:paraId="39D90219" w14:textId="38A71C6A" w:rsidR="00141F18" w:rsidRPr="007071E4" w:rsidRDefault="00141F18" w:rsidP="007071E4">
      <w:pPr>
        <w:spacing w:after="120" w:line="360" w:lineRule="auto"/>
        <w:ind w:left="284" w:hanging="284"/>
        <w:rPr>
          <w:rFonts w:ascii="Times New Roman" w:hAnsi="Times New Roman" w:cs="Times New Roman"/>
          <w:sz w:val="24"/>
          <w:szCs w:val="24"/>
          <w:lang w:val="it-IT"/>
        </w:rPr>
      </w:pPr>
      <w:proofErr w:type="spellStart"/>
      <w:r w:rsidRPr="007071E4">
        <w:rPr>
          <w:rFonts w:ascii="Times New Roman" w:hAnsi="Times New Roman" w:cs="Times New Roman"/>
          <w:sz w:val="24"/>
          <w:szCs w:val="24"/>
          <w:lang w:val="it-IT"/>
        </w:rPr>
        <w:t>Carandini</w:t>
      </w:r>
      <w:proofErr w:type="spellEnd"/>
      <w:r w:rsidRPr="007071E4">
        <w:rPr>
          <w:rFonts w:ascii="Times New Roman" w:hAnsi="Times New Roman" w:cs="Times New Roman"/>
          <w:sz w:val="24"/>
          <w:szCs w:val="24"/>
          <w:lang w:val="it-IT"/>
        </w:rPr>
        <w:t xml:space="preserve">, A. et al. 1973. </w:t>
      </w:r>
      <w:r w:rsidRPr="007071E4">
        <w:rPr>
          <w:rFonts w:ascii="Times New Roman" w:hAnsi="Times New Roman" w:cs="Times New Roman"/>
          <w:i/>
          <w:sz w:val="24"/>
          <w:szCs w:val="24"/>
          <w:lang w:val="it-IT"/>
        </w:rPr>
        <w:t>Ostia III: le Terme del Nuotatore, scavo degli ambienti III, VI, VII, scavo dell'ambiente V e di un saggio nell'area SO</w:t>
      </w:r>
      <w:r w:rsidRPr="007071E4">
        <w:rPr>
          <w:rFonts w:ascii="Times New Roman" w:hAnsi="Times New Roman" w:cs="Times New Roman"/>
          <w:sz w:val="24"/>
          <w:szCs w:val="24"/>
          <w:lang w:val="it-IT"/>
        </w:rPr>
        <w:t xml:space="preserve"> (Rome).</w:t>
      </w:r>
    </w:p>
    <w:p w14:paraId="2F437D91" w14:textId="77777777" w:rsidR="003C7CA5" w:rsidRPr="007071E4" w:rsidRDefault="003C7CA5" w:rsidP="007071E4">
      <w:pPr>
        <w:spacing w:after="120" w:line="360" w:lineRule="auto"/>
        <w:ind w:left="284" w:hanging="284"/>
        <w:rPr>
          <w:rFonts w:ascii="Times New Roman" w:hAnsi="Times New Roman" w:cs="Times New Roman"/>
          <w:sz w:val="24"/>
          <w:szCs w:val="24"/>
          <w:lang w:val="it-IT"/>
        </w:rPr>
      </w:pPr>
      <w:proofErr w:type="spellStart"/>
      <w:r w:rsidRPr="007071E4">
        <w:rPr>
          <w:rFonts w:ascii="Times New Roman" w:hAnsi="Times New Roman" w:cs="Times New Roman"/>
          <w:sz w:val="24"/>
          <w:szCs w:val="24"/>
          <w:lang w:val="it-IT"/>
        </w:rPr>
        <w:t>Ceraudo</w:t>
      </w:r>
      <w:proofErr w:type="spellEnd"/>
      <w:r w:rsidRPr="007071E4">
        <w:rPr>
          <w:rFonts w:ascii="Times New Roman" w:hAnsi="Times New Roman" w:cs="Times New Roman"/>
          <w:sz w:val="24"/>
          <w:szCs w:val="24"/>
          <w:lang w:val="it-IT"/>
        </w:rPr>
        <w:t>, G</w:t>
      </w:r>
      <w:r w:rsidR="00126CF6" w:rsidRPr="007071E4">
        <w:rPr>
          <w:rFonts w:ascii="Times New Roman" w:hAnsi="Times New Roman" w:cs="Times New Roman"/>
          <w:sz w:val="24"/>
          <w:szCs w:val="24"/>
          <w:lang w:val="it-IT"/>
        </w:rPr>
        <w:t>. 2004. ‘</w:t>
      </w:r>
      <w:r w:rsidRPr="007071E4">
        <w:rPr>
          <w:rFonts w:ascii="Times New Roman" w:hAnsi="Times New Roman" w:cs="Times New Roman"/>
          <w:sz w:val="24"/>
          <w:szCs w:val="24"/>
          <w:lang w:val="it-IT"/>
        </w:rPr>
        <w:t>Via Latina</w:t>
      </w:r>
      <w:r w:rsidR="00126CF6" w:rsidRPr="007071E4">
        <w:rPr>
          <w:rFonts w:ascii="Times New Roman" w:hAnsi="Times New Roman" w:cs="Times New Roman"/>
          <w:sz w:val="24"/>
          <w:szCs w:val="24"/>
          <w:lang w:val="it-IT"/>
        </w:rPr>
        <w:t xml:space="preserve">: da </w:t>
      </w:r>
      <w:proofErr w:type="spellStart"/>
      <w:r w:rsidR="00126CF6" w:rsidRPr="007071E4">
        <w:rPr>
          <w:rFonts w:ascii="Times New Roman" w:hAnsi="Times New Roman" w:cs="Times New Roman"/>
          <w:sz w:val="24"/>
          <w:szCs w:val="24"/>
          <w:lang w:val="it-IT"/>
        </w:rPr>
        <w:t>Fabrateria</w:t>
      </w:r>
      <w:proofErr w:type="spellEnd"/>
      <w:r w:rsidR="00126CF6" w:rsidRPr="007071E4">
        <w:rPr>
          <w:rFonts w:ascii="Times New Roman" w:hAnsi="Times New Roman" w:cs="Times New Roman"/>
          <w:sz w:val="24"/>
          <w:szCs w:val="24"/>
          <w:lang w:val="it-IT"/>
        </w:rPr>
        <w:t xml:space="preserve"> Nova a </w:t>
      </w:r>
      <w:proofErr w:type="spellStart"/>
      <w:r w:rsidR="00126CF6" w:rsidRPr="007071E4">
        <w:rPr>
          <w:rFonts w:ascii="Times New Roman" w:hAnsi="Times New Roman" w:cs="Times New Roman"/>
          <w:sz w:val="24"/>
          <w:szCs w:val="24"/>
          <w:lang w:val="it-IT"/>
        </w:rPr>
        <w:t>Casinum</w:t>
      </w:r>
      <w:proofErr w:type="spellEnd"/>
      <w:r w:rsidR="00126CF6"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w:t>
      </w:r>
      <w:r w:rsidR="00126CF6" w:rsidRPr="007071E4">
        <w:rPr>
          <w:rFonts w:ascii="Times New Roman" w:hAnsi="Times New Roman" w:cs="Times New Roman"/>
          <w:sz w:val="24"/>
          <w:szCs w:val="24"/>
          <w:lang w:val="it-IT"/>
        </w:rPr>
        <w:t>in</w:t>
      </w:r>
      <w:r w:rsidRPr="007071E4">
        <w:rPr>
          <w:rFonts w:ascii="Times New Roman" w:hAnsi="Times New Roman" w:cs="Times New Roman"/>
          <w:sz w:val="24"/>
          <w:szCs w:val="24"/>
          <w:lang w:val="it-IT"/>
        </w:rPr>
        <w:t xml:space="preserve"> G</w:t>
      </w:r>
      <w:r w:rsidR="00126CF6"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w:t>
      </w:r>
      <w:proofErr w:type="spellStart"/>
      <w:r w:rsidRPr="007071E4">
        <w:rPr>
          <w:rFonts w:ascii="Times New Roman" w:hAnsi="Times New Roman" w:cs="Times New Roman"/>
          <w:sz w:val="24"/>
          <w:szCs w:val="24"/>
          <w:lang w:val="it-IT"/>
        </w:rPr>
        <w:t>Ceraudo</w:t>
      </w:r>
      <w:proofErr w:type="spellEnd"/>
      <w:r w:rsidRPr="007071E4">
        <w:rPr>
          <w:rFonts w:ascii="Times New Roman" w:hAnsi="Times New Roman" w:cs="Times New Roman"/>
          <w:sz w:val="24"/>
          <w:szCs w:val="24"/>
          <w:lang w:val="it-IT"/>
        </w:rPr>
        <w:t xml:space="preserve"> (ed.), </w:t>
      </w:r>
      <w:proofErr w:type="spellStart"/>
      <w:r w:rsidRPr="007071E4">
        <w:rPr>
          <w:rFonts w:ascii="Times New Roman" w:hAnsi="Times New Roman" w:cs="Times New Roman"/>
          <w:i/>
          <w:sz w:val="24"/>
          <w:szCs w:val="24"/>
          <w:lang w:val="it-IT"/>
        </w:rPr>
        <w:t>Ager</w:t>
      </w:r>
      <w:proofErr w:type="spellEnd"/>
      <w:r w:rsidRPr="007071E4">
        <w:rPr>
          <w:rFonts w:ascii="Times New Roman" w:hAnsi="Times New Roman" w:cs="Times New Roman"/>
          <w:i/>
          <w:sz w:val="24"/>
          <w:szCs w:val="24"/>
          <w:lang w:val="it-IT"/>
        </w:rPr>
        <w:t xml:space="preserve"> </w:t>
      </w:r>
      <w:proofErr w:type="spellStart"/>
      <w:r w:rsidRPr="007071E4">
        <w:rPr>
          <w:rFonts w:ascii="Times New Roman" w:hAnsi="Times New Roman" w:cs="Times New Roman"/>
          <w:i/>
          <w:sz w:val="24"/>
          <w:szCs w:val="24"/>
          <w:lang w:val="it-IT"/>
        </w:rPr>
        <w:t>Aquinas</w:t>
      </w:r>
      <w:proofErr w:type="spellEnd"/>
      <w:r w:rsidRPr="007071E4">
        <w:rPr>
          <w:rFonts w:ascii="Times New Roman" w:hAnsi="Times New Roman" w:cs="Times New Roman"/>
          <w:i/>
          <w:sz w:val="24"/>
          <w:szCs w:val="24"/>
          <w:lang w:val="it-IT"/>
        </w:rPr>
        <w:t xml:space="preserve">. Aerofotografia archeologica lungo la valle dell’antico </w:t>
      </w:r>
      <w:proofErr w:type="spellStart"/>
      <w:r w:rsidRPr="007071E4">
        <w:rPr>
          <w:rFonts w:ascii="Times New Roman" w:hAnsi="Times New Roman" w:cs="Times New Roman"/>
          <w:i/>
          <w:sz w:val="24"/>
          <w:szCs w:val="24"/>
          <w:lang w:val="it-IT"/>
        </w:rPr>
        <w:t>Liris</w:t>
      </w:r>
      <w:proofErr w:type="spellEnd"/>
      <w:r w:rsidR="00126CF6"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Marina di Minturno</w:t>
      </w:r>
      <w:r w:rsidR="00126CF6"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29-36.</w:t>
      </w:r>
    </w:p>
    <w:p w14:paraId="4B350010" w14:textId="77777777" w:rsidR="003C7CA5" w:rsidRPr="007071E4" w:rsidRDefault="003C7CA5" w:rsidP="007071E4">
      <w:pPr>
        <w:spacing w:after="120" w:line="360" w:lineRule="auto"/>
        <w:ind w:left="284" w:hanging="284"/>
        <w:rPr>
          <w:rFonts w:ascii="Times New Roman" w:hAnsi="Times New Roman" w:cs="Times New Roman"/>
          <w:sz w:val="24"/>
          <w:szCs w:val="24"/>
          <w:lang w:val="it-IT"/>
        </w:rPr>
      </w:pPr>
      <w:proofErr w:type="spellStart"/>
      <w:r w:rsidRPr="007071E4">
        <w:rPr>
          <w:rFonts w:ascii="Times New Roman" w:hAnsi="Times New Roman" w:cs="Times New Roman"/>
          <w:sz w:val="24"/>
          <w:szCs w:val="24"/>
          <w:lang w:val="it-IT"/>
        </w:rPr>
        <w:t>Coarelli</w:t>
      </w:r>
      <w:proofErr w:type="spellEnd"/>
      <w:r w:rsidRPr="007071E4">
        <w:rPr>
          <w:rFonts w:ascii="Times New Roman" w:hAnsi="Times New Roman" w:cs="Times New Roman"/>
          <w:sz w:val="24"/>
          <w:szCs w:val="24"/>
          <w:lang w:val="it-IT"/>
        </w:rPr>
        <w:t>, F</w:t>
      </w:r>
      <w:r w:rsidR="008C36FA" w:rsidRPr="007071E4">
        <w:rPr>
          <w:rFonts w:ascii="Times New Roman" w:hAnsi="Times New Roman" w:cs="Times New Roman"/>
          <w:sz w:val="24"/>
          <w:szCs w:val="24"/>
          <w:lang w:val="it-IT"/>
        </w:rPr>
        <w:t>. 1998. ‘</w:t>
      </w:r>
      <w:r w:rsidRPr="007071E4">
        <w:rPr>
          <w:rFonts w:ascii="Times New Roman" w:hAnsi="Times New Roman" w:cs="Times New Roman"/>
          <w:sz w:val="24"/>
          <w:szCs w:val="24"/>
          <w:lang w:val="it-IT"/>
        </w:rPr>
        <w:t>La storia e lo scavo,</w:t>
      </w:r>
      <w:r w:rsidR="008C36FA" w:rsidRPr="007071E4">
        <w:rPr>
          <w:rFonts w:ascii="Times New Roman" w:hAnsi="Times New Roman" w:cs="Times New Roman"/>
          <w:sz w:val="24"/>
          <w:szCs w:val="24"/>
          <w:lang w:val="it-IT"/>
        </w:rPr>
        <w:t>’ in</w:t>
      </w:r>
      <w:r w:rsidRPr="007071E4">
        <w:rPr>
          <w:rFonts w:ascii="Times New Roman" w:hAnsi="Times New Roman" w:cs="Times New Roman"/>
          <w:sz w:val="24"/>
          <w:szCs w:val="24"/>
          <w:lang w:val="it-IT"/>
        </w:rPr>
        <w:t xml:space="preserve"> F</w:t>
      </w:r>
      <w:r w:rsidR="008C36FA" w:rsidRPr="007071E4">
        <w:rPr>
          <w:rFonts w:ascii="Times New Roman" w:hAnsi="Times New Roman" w:cs="Times New Roman"/>
          <w:sz w:val="24"/>
          <w:szCs w:val="24"/>
          <w:lang w:val="it-IT"/>
        </w:rPr>
        <w:t xml:space="preserve">. </w:t>
      </w:r>
      <w:proofErr w:type="spellStart"/>
      <w:r w:rsidR="008C36FA" w:rsidRPr="007071E4">
        <w:rPr>
          <w:rFonts w:ascii="Times New Roman" w:hAnsi="Times New Roman" w:cs="Times New Roman"/>
          <w:sz w:val="24"/>
          <w:szCs w:val="24"/>
          <w:lang w:val="it-IT"/>
        </w:rPr>
        <w:t>Coarelli</w:t>
      </w:r>
      <w:proofErr w:type="spellEnd"/>
      <w:r w:rsidR="008C36FA" w:rsidRPr="007071E4">
        <w:rPr>
          <w:rFonts w:ascii="Times New Roman" w:hAnsi="Times New Roman" w:cs="Times New Roman"/>
          <w:sz w:val="24"/>
          <w:szCs w:val="24"/>
          <w:lang w:val="it-IT"/>
        </w:rPr>
        <w:t xml:space="preserve"> and</w:t>
      </w:r>
      <w:r w:rsidRPr="007071E4">
        <w:rPr>
          <w:rFonts w:ascii="Times New Roman" w:hAnsi="Times New Roman" w:cs="Times New Roman"/>
          <w:sz w:val="24"/>
          <w:szCs w:val="24"/>
          <w:lang w:val="it-IT"/>
        </w:rPr>
        <w:t xml:space="preserve"> P</w:t>
      </w:r>
      <w:r w:rsidR="008C36FA"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G</w:t>
      </w:r>
      <w:r w:rsidR="008C36FA"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Monti (</w:t>
      </w:r>
      <w:proofErr w:type="spellStart"/>
      <w:r w:rsidRPr="007071E4">
        <w:rPr>
          <w:rFonts w:ascii="Times New Roman" w:hAnsi="Times New Roman" w:cs="Times New Roman"/>
          <w:sz w:val="24"/>
          <w:szCs w:val="24"/>
          <w:lang w:val="it-IT"/>
        </w:rPr>
        <w:t>eds</w:t>
      </w:r>
      <w:proofErr w:type="spellEnd"/>
      <w:r w:rsidRPr="007071E4">
        <w:rPr>
          <w:rFonts w:ascii="Times New Roman" w:hAnsi="Times New Roman" w:cs="Times New Roman"/>
          <w:sz w:val="24"/>
          <w:szCs w:val="24"/>
          <w:lang w:val="it-IT"/>
        </w:rPr>
        <w:t xml:space="preserve">.), </w:t>
      </w:r>
      <w:proofErr w:type="spellStart"/>
      <w:r w:rsidRPr="007071E4">
        <w:rPr>
          <w:rFonts w:ascii="Times New Roman" w:hAnsi="Times New Roman" w:cs="Times New Roman"/>
          <w:i/>
          <w:sz w:val="24"/>
          <w:szCs w:val="24"/>
          <w:lang w:val="it-IT"/>
        </w:rPr>
        <w:t>Fregellae</w:t>
      </w:r>
      <w:proofErr w:type="spellEnd"/>
      <w:r w:rsidRPr="007071E4">
        <w:rPr>
          <w:rFonts w:ascii="Times New Roman" w:hAnsi="Times New Roman" w:cs="Times New Roman"/>
          <w:i/>
          <w:sz w:val="24"/>
          <w:szCs w:val="24"/>
          <w:lang w:val="it-IT"/>
        </w:rPr>
        <w:t xml:space="preserve"> 1. Le fonti, la storia, il territorio</w:t>
      </w:r>
      <w:r w:rsidR="008C36FA"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Rome</w:t>
      </w:r>
      <w:r w:rsidR="008C36FA"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29-68.</w:t>
      </w:r>
    </w:p>
    <w:p w14:paraId="4B503E3A" w14:textId="77777777" w:rsidR="00132C2C" w:rsidRPr="007071E4" w:rsidRDefault="00E01B3F" w:rsidP="007071E4">
      <w:pPr>
        <w:spacing w:after="120" w:line="360" w:lineRule="auto"/>
        <w:ind w:left="284" w:hanging="284"/>
        <w:rPr>
          <w:rFonts w:ascii="Times New Roman" w:hAnsi="Times New Roman" w:cs="Times New Roman"/>
          <w:sz w:val="24"/>
          <w:szCs w:val="24"/>
          <w:lang w:val="it-IT"/>
        </w:rPr>
      </w:pPr>
      <w:r w:rsidRPr="007071E4">
        <w:rPr>
          <w:rFonts w:ascii="Times New Roman" w:hAnsi="Times New Roman" w:cs="Times New Roman"/>
          <w:sz w:val="24"/>
          <w:szCs w:val="24"/>
          <w:lang w:val="it-IT"/>
        </w:rPr>
        <w:t>Cortese, C</w:t>
      </w:r>
      <w:r w:rsidR="00F70EE4" w:rsidRPr="007071E4">
        <w:rPr>
          <w:rFonts w:ascii="Times New Roman" w:hAnsi="Times New Roman" w:cs="Times New Roman"/>
          <w:sz w:val="24"/>
          <w:szCs w:val="24"/>
          <w:lang w:val="it-IT"/>
        </w:rPr>
        <w:t>.</w:t>
      </w:r>
      <w:r w:rsidR="00132C2C" w:rsidRPr="007071E4">
        <w:rPr>
          <w:rFonts w:ascii="Times New Roman" w:hAnsi="Times New Roman" w:cs="Times New Roman"/>
          <w:sz w:val="24"/>
          <w:szCs w:val="24"/>
          <w:lang w:val="it-IT"/>
        </w:rPr>
        <w:t xml:space="preserve"> </w:t>
      </w:r>
      <w:r w:rsidR="00F70EE4" w:rsidRPr="007071E4">
        <w:rPr>
          <w:rFonts w:ascii="Times New Roman" w:hAnsi="Times New Roman" w:cs="Times New Roman"/>
          <w:sz w:val="24"/>
          <w:szCs w:val="24"/>
          <w:lang w:val="it-IT"/>
        </w:rPr>
        <w:t>2005.</w:t>
      </w:r>
      <w:r w:rsidR="00132C2C" w:rsidRPr="007071E4">
        <w:rPr>
          <w:rFonts w:ascii="Times New Roman" w:hAnsi="Times New Roman" w:cs="Times New Roman"/>
          <w:sz w:val="24"/>
          <w:szCs w:val="24"/>
          <w:lang w:val="it-IT"/>
        </w:rPr>
        <w:t xml:space="preserve"> </w:t>
      </w:r>
      <w:r w:rsidR="00F70EE4" w:rsidRPr="007071E4">
        <w:rPr>
          <w:rFonts w:ascii="Times New Roman" w:hAnsi="Times New Roman" w:cs="Times New Roman"/>
          <w:sz w:val="24"/>
          <w:szCs w:val="24"/>
          <w:lang w:val="it-IT"/>
        </w:rPr>
        <w:t>‘</w:t>
      </w:r>
      <w:r w:rsidR="00132C2C" w:rsidRPr="007071E4">
        <w:rPr>
          <w:rFonts w:ascii="Times New Roman" w:hAnsi="Times New Roman" w:cs="Times New Roman"/>
          <w:sz w:val="24"/>
          <w:szCs w:val="24"/>
          <w:lang w:val="it-IT"/>
        </w:rPr>
        <w:t>Le ceramiche comuni: problemi</w:t>
      </w:r>
      <w:r w:rsidRPr="007071E4">
        <w:rPr>
          <w:rFonts w:ascii="Times New Roman" w:hAnsi="Times New Roman" w:cs="Times New Roman"/>
          <w:sz w:val="24"/>
          <w:szCs w:val="24"/>
          <w:lang w:val="it-IT"/>
        </w:rPr>
        <w:t xml:space="preserve"> </w:t>
      </w:r>
      <w:r w:rsidR="00132C2C" w:rsidRPr="007071E4">
        <w:rPr>
          <w:rFonts w:ascii="Times New Roman" w:hAnsi="Times New Roman" w:cs="Times New Roman"/>
          <w:sz w:val="24"/>
          <w:szCs w:val="24"/>
          <w:lang w:val="it-IT"/>
        </w:rPr>
        <w:t>generali e criteri di classificazione</w:t>
      </w:r>
      <w:r w:rsidR="007E6ECC" w:rsidRPr="007071E4">
        <w:rPr>
          <w:rFonts w:ascii="Times New Roman" w:hAnsi="Times New Roman" w:cs="Times New Roman"/>
          <w:sz w:val="24"/>
          <w:szCs w:val="24"/>
          <w:lang w:val="it-IT"/>
        </w:rPr>
        <w:t>,</w:t>
      </w:r>
      <w:r w:rsidR="00F70EE4" w:rsidRPr="007071E4">
        <w:rPr>
          <w:rFonts w:ascii="Times New Roman" w:hAnsi="Times New Roman" w:cs="Times New Roman"/>
          <w:sz w:val="24"/>
          <w:szCs w:val="24"/>
          <w:lang w:val="it-IT"/>
        </w:rPr>
        <w:t>’ in</w:t>
      </w:r>
      <w:r w:rsidR="00132C2C" w:rsidRPr="007071E4">
        <w:rPr>
          <w:rFonts w:ascii="Times New Roman" w:hAnsi="Times New Roman" w:cs="Times New Roman"/>
          <w:sz w:val="24"/>
          <w:szCs w:val="24"/>
          <w:lang w:val="it-IT"/>
        </w:rPr>
        <w:t xml:space="preserve"> </w:t>
      </w:r>
      <w:r w:rsidR="007E6ECC" w:rsidRPr="007071E4">
        <w:rPr>
          <w:rFonts w:ascii="Times New Roman" w:hAnsi="Times New Roman" w:cs="Times New Roman"/>
          <w:sz w:val="24"/>
          <w:szCs w:val="24"/>
          <w:lang w:val="it-IT"/>
        </w:rPr>
        <w:t>D</w:t>
      </w:r>
      <w:r w:rsidR="00F70EE4" w:rsidRPr="007071E4">
        <w:rPr>
          <w:rFonts w:ascii="Times New Roman" w:hAnsi="Times New Roman" w:cs="Times New Roman"/>
          <w:sz w:val="24"/>
          <w:szCs w:val="24"/>
          <w:lang w:val="it-IT"/>
        </w:rPr>
        <w:t>.</w:t>
      </w:r>
      <w:r w:rsidR="007E6ECC" w:rsidRPr="007071E4">
        <w:rPr>
          <w:rFonts w:ascii="Times New Roman" w:hAnsi="Times New Roman" w:cs="Times New Roman"/>
          <w:sz w:val="24"/>
          <w:szCs w:val="24"/>
          <w:lang w:val="it-IT"/>
        </w:rPr>
        <w:t xml:space="preserve"> </w:t>
      </w:r>
      <w:proofErr w:type="spellStart"/>
      <w:r w:rsidR="007E6ECC" w:rsidRPr="007071E4">
        <w:rPr>
          <w:rFonts w:ascii="Times New Roman" w:hAnsi="Times New Roman" w:cs="Times New Roman"/>
          <w:sz w:val="24"/>
          <w:szCs w:val="24"/>
          <w:lang w:val="it-IT"/>
        </w:rPr>
        <w:t>Gandolfi</w:t>
      </w:r>
      <w:proofErr w:type="spellEnd"/>
      <w:r w:rsidR="007E6ECC" w:rsidRPr="007071E4">
        <w:rPr>
          <w:rFonts w:ascii="Times New Roman" w:hAnsi="Times New Roman" w:cs="Times New Roman"/>
          <w:sz w:val="24"/>
          <w:szCs w:val="24"/>
          <w:lang w:val="it-IT"/>
        </w:rPr>
        <w:t xml:space="preserve"> (ed.), </w:t>
      </w:r>
      <w:r w:rsidR="00132C2C" w:rsidRPr="007071E4">
        <w:rPr>
          <w:rFonts w:ascii="Times New Roman" w:hAnsi="Times New Roman" w:cs="Times New Roman"/>
          <w:i/>
          <w:sz w:val="24"/>
          <w:szCs w:val="24"/>
          <w:lang w:val="it-IT"/>
        </w:rPr>
        <w:t>La ceramica e i materiali di età</w:t>
      </w:r>
      <w:r w:rsidR="007E6ECC" w:rsidRPr="007071E4">
        <w:rPr>
          <w:rFonts w:ascii="Times New Roman" w:hAnsi="Times New Roman" w:cs="Times New Roman"/>
          <w:i/>
          <w:sz w:val="24"/>
          <w:szCs w:val="24"/>
          <w:lang w:val="it-IT"/>
        </w:rPr>
        <w:t xml:space="preserve"> romana: c</w:t>
      </w:r>
      <w:r w:rsidR="00132C2C" w:rsidRPr="007071E4">
        <w:rPr>
          <w:rFonts w:ascii="Times New Roman" w:hAnsi="Times New Roman" w:cs="Times New Roman"/>
          <w:i/>
          <w:sz w:val="24"/>
          <w:szCs w:val="24"/>
          <w:lang w:val="it-IT"/>
        </w:rPr>
        <w:t>lassi, produzioni, commerci e</w:t>
      </w:r>
      <w:r w:rsidR="007E6ECC" w:rsidRPr="007071E4">
        <w:rPr>
          <w:rFonts w:ascii="Times New Roman" w:hAnsi="Times New Roman" w:cs="Times New Roman"/>
          <w:i/>
          <w:sz w:val="24"/>
          <w:szCs w:val="24"/>
          <w:lang w:val="it-IT"/>
        </w:rPr>
        <w:t xml:space="preserve"> consumi</w:t>
      </w:r>
      <w:r w:rsidR="00F70EE4" w:rsidRPr="007071E4">
        <w:rPr>
          <w:rFonts w:ascii="Times New Roman" w:hAnsi="Times New Roman" w:cs="Times New Roman"/>
          <w:sz w:val="24"/>
          <w:szCs w:val="24"/>
          <w:lang w:val="it-IT"/>
        </w:rPr>
        <w:t xml:space="preserve"> (</w:t>
      </w:r>
      <w:r w:rsidR="007E6ECC" w:rsidRPr="007071E4">
        <w:rPr>
          <w:rFonts w:ascii="Times New Roman" w:hAnsi="Times New Roman" w:cs="Times New Roman"/>
          <w:sz w:val="24"/>
          <w:szCs w:val="24"/>
          <w:lang w:val="it-IT"/>
        </w:rPr>
        <w:t>Bordighera</w:t>
      </w:r>
      <w:r w:rsidR="00F70EE4" w:rsidRPr="007071E4">
        <w:rPr>
          <w:rFonts w:ascii="Times New Roman" w:hAnsi="Times New Roman" w:cs="Times New Roman"/>
          <w:sz w:val="24"/>
          <w:szCs w:val="24"/>
          <w:lang w:val="it-IT"/>
        </w:rPr>
        <w:t>)</w:t>
      </w:r>
      <w:r w:rsidR="007E6ECC" w:rsidRPr="007071E4">
        <w:rPr>
          <w:rFonts w:ascii="Times New Roman" w:hAnsi="Times New Roman" w:cs="Times New Roman"/>
          <w:sz w:val="24"/>
          <w:szCs w:val="24"/>
          <w:lang w:val="it-IT"/>
        </w:rPr>
        <w:t xml:space="preserve"> </w:t>
      </w:r>
      <w:r w:rsidR="00132C2C" w:rsidRPr="007071E4">
        <w:rPr>
          <w:rFonts w:ascii="Times New Roman" w:hAnsi="Times New Roman" w:cs="Times New Roman"/>
          <w:sz w:val="24"/>
          <w:szCs w:val="24"/>
          <w:lang w:val="it-IT"/>
        </w:rPr>
        <w:t>325-38.</w:t>
      </w:r>
    </w:p>
    <w:p w14:paraId="60701DCC" w14:textId="0E942C3C" w:rsidR="00157587" w:rsidRPr="007071E4" w:rsidRDefault="00157587"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 xml:space="preserve">de </w:t>
      </w:r>
      <w:proofErr w:type="spellStart"/>
      <w:r w:rsidRPr="007071E4">
        <w:rPr>
          <w:rFonts w:ascii="Times New Roman" w:hAnsi="Times New Roman" w:cs="Times New Roman"/>
          <w:sz w:val="24"/>
          <w:szCs w:val="24"/>
        </w:rPr>
        <w:t>Ligt</w:t>
      </w:r>
      <w:proofErr w:type="spellEnd"/>
      <w:r w:rsidRPr="007071E4">
        <w:rPr>
          <w:rFonts w:ascii="Times New Roman" w:hAnsi="Times New Roman" w:cs="Times New Roman"/>
          <w:sz w:val="24"/>
          <w:szCs w:val="24"/>
        </w:rPr>
        <w:t>, L</w:t>
      </w:r>
      <w:r w:rsidR="000C7667" w:rsidRPr="007071E4">
        <w:rPr>
          <w:rFonts w:ascii="Times New Roman" w:hAnsi="Times New Roman" w:cs="Times New Roman"/>
          <w:sz w:val="24"/>
          <w:szCs w:val="24"/>
        </w:rPr>
        <w:t xml:space="preserve">. 1993. </w:t>
      </w:r>
      <w:r w:rsidRPr="007071E4">
        <w:rPr>
          <w:rFonts w:ascii="Times New Roman" w:hAnsi="Times New Roman" w:cs="Times New Roman"/>
          <w:i/>
          <w:sz w:val="24"/>
          <w:szCs w:val="24"/>
        </w:rPr>
        <w:t xml:space="preserve">Fairs and </w:t>
      </w:r>
      <w:r w:rsidR="000C7667" w:rsidRPr="007071E4">
        <w:rPr>
          <w:rFonts w:ascii="Times New Roman" w:hAnsi="Times New Roman" w:cs="Times New Roman"/>
          <w:i/>
          <w:sz w:val="24"/>
          <w:szCs w:val="24"/>
        </w:rPr>
        <w:t>m</w:t>
      </w:r>
      <w:r w:rsidRPr="007071E4">
        <w:rPr>
          <w:rFonts w:ascii="Times New Roman" w:hAnsi="Times New Roman" w:cs="Times New Roman"/>
          <w:i/>
          <w:sz w:val="24"/>
          <w:szCs w:val="24"/>
        </w:rPr>
        <w:t xml:space="preserve">arkets in the Roman </w:t>
      </w:r>
      <w:r w:rsidR="000C7667" w:rsidRPr="007071E4">
        <w:rPr>
          <w:rFonts w:ascii="Times New Roman" w:hAnsi="Times New Roman" w:cs="Times New Roman"/>
          <w:i/>
          <w:sz w:val="24"/>
          <w:szCs w:val="24"/>
        </w:rPr>
        <w:t>e</w:t>
      </w:r>
      <w:r w:rsidRPr="007071E4">
        <w:rPr>
          <w:rFonts w:ascii="Times New Roman" w:hAnsi="Times New Roman" w:cs="Times New Roman"/>
          <w:i/>
          <w:sz w:val="24"/>
          <w:szCs w:val="24"/>
        </w:rPr>
        <w:t xml:space="preserve">mpire: </w:t>
      </w:r>
      <w:r w:rsidR="000C7667" w:rsidRPr="007071E4">
        <w:rPr>
          <w:rFonts w:ascii="Times New Roman" w:hAnsi="Times New Roman" w:cs="Times New Roman"/>
          <w:i/>
          <w:sz w:val="24"/>
          <w:szCs w:val="24"/>
        </w:rPr>
        <w:t>e</w:t>
      </w:r>
      <w:r w:rsidRPr="007071E4">
        <w:rPr>
          <w:rFonts w:ascii="Times New Roman" w:hAnsi="Times New Roman" w:cs="Times New Roman"/>
          <w:i/>
          <w:sz w:val="24"/>
          <w:szCs w:val="24"/>
        </w:rPr>
        <w:t xml:space="preserve">conomic and </w:t>
      </w:r>
      <w:r w:rsidR="000C7667" w:rsidRPr="007071E4">
        <w:rPr>
          <w:rFonts w:ascii="Times New Roman" w:hAnsi="Times New Roman" w:cs="Times New Roman"/>
          <w:i/>
          <w:sz w:val="24"/>
          <w:szCs w:val="24"/>
        </w:rPr>
        <w:t>s</w:t>
      </w:r>
      <w:r w:rsidRPr="007071E4">
        <w:rPr>
          <w:rFonts w:ascii="Times New Roman" w:hAnsi="Times New Roman" w:cs="Times New Roman"/>
          <w:i/>
          <w:sz w:val="24"/>
          <w:szCs w:val="24"/>
        </w:rPr>
        <w:t xml:space="preserve">ocial </w:t>
      </w:r>
      <w:r w:rsidR="000C7667" w:rsidRPr="007071E4">
        <w:rPr>
          <w:rFonts w:ascii="Times New Roman" w:hAnsi="Times New Roman" w:cs="Times New Roman"/>
          <w:i/>
          <w:sz w:val="24"/>
          <w:szCs w:val="24"/>
        </w:rPr>
        <w:t>a</w:t>
      </w:r>
      <w:r w:rsidRPr="007071E4">
        <w:rPr>
          <w:rFonts w:ascii="Times New Roman" w:hAnsi="Times New Roman" w:cs="Times New Roman"/>
          <w:i/>
          <w:sz w:val="24"/>
          <w:szCs w:val="24"/>
        </w:rPr>
        <w:t xml:space="preserve">spects of </w:t>
      </w:r>
      <w:r w:rsidR="000C7667" w:rsidRPr="007071E4">
        <w:rPr>
          <w:rFonts w:ascii="Times New Roman" w:hAnsi="Times New Roman" w:cs="Times New Roman"/>
          <w:i/>
          <w:sz w:val="24"/>
          <w:szCs w:val="24"/>
        </w:rPr>
        <w:t>p</w:t>
      </w:r>
      <w:r w:rsidRPr="007071E4">
        <w:rPr>
          <w:rFonts w:ascii="Times New Roman" w:hAnsi="Times New Roman" w:cs="Times New Roman"/>
          <w:i/>
          <w:sz w:val="24"/>
          <w:szCs w:val="24"/>
        </w:rPr>
        <w:t xml:space="preserve">eriodic </w:t>
      </w:r>
      <w:r w:rsidR="000C7667" w:rsidRPr="007071E4">
        <w:rPr>
          <w:rFonts w:ascii="Times New Roman" w:hAnsi="Times New Roman" w:cs="Times New Roman"/>
          <w:i/>
          <w:sz w:val="24"/>
          <w:szCs w:val="24"/>
        </w:rPr>
        <w:t>t</w:t>
      </w:r>
      <w:r w:rsidRPr="007071E4">
        <w:rPr>
          <w:rFonts w:ascii="Times New Roman" w:hAnsi="Times New Roman" w:cs="Times New Roman"/>
          <w:i/>
          <w:sz w:val="24"/>
          <w:szCs w:val="24"/>
        </w:rPr>
        <w:t xml:space="preserve">rade in a </w:t>
      </w:r>
      <w:r w:rsidR="000C7667" w:rsidRPr="007071E4">
        <w:rPr>
          <w:rFonts w:ascii="Times New Roman" w:hAnsi="Times New Roman" w:cs="Times New Roman"/>
          <w:i/>
          <w:sz w:val="24"/>
          <w:szCs w:val="24"/>
        </w:rPr>
        <w:t>p</w:t>
      </w:r>
      <w:r w:rsidRPr="007071E4">
        <w:rPr>
          <w:rFonts w:ascii="Times New Roman" w:hAnsi="Times New Roman" w:cs="Times New Roman"/>
          <w:i/>
          <w:sz w:val="24"/>
          <w:szCs w:val="24"/>
        </w:rPr>
        <w:t>re-</w:t>
      </w:r>
      <w:r w:rsidR="000C7667" w:rsidRPr="007071E4">
        <w:rPr>
          <w:rFonts w:ascii="Times New Roman" w:hAnsi="Times New Roman" w:cs="Times New Roman"/>
          <w:i/>
          <w:sz w:val="24"/>
          <w:szCs w:val="24"/>
        </w:rPr>
        <w:t>i</w:t>
      </w:r>
      <w:r w:rsidRPr="007071E4">
        <w:rPr>
          <w:rFonts w:ascii="Times New Roman" w:hAnsi="Times New Roman" w:cs="Times New Roman"/>
          <w:i/>
          <w:sz w:val="24"/>
          <w:szCs w:val="24"/>
        </w:rPr>
        <w:t xml:space="preserve">ndustrial </w:t>
      </w:r>
      <w:r w:rsidR="000C7667" w:rsidRPr="007071E4">
        <w:rPr>
          <w:rFonts w:ascii="Times New Roman" w:hAnsi="Times New Roman" w:cs="Times New Roman"/>
          <w:i/>
          <w:sz w:val="24"/>
          <w:szCs w:val="24"/>
        </w:rPr>
        <w:t>s</w:t>
      </w:r>
      <w:r w:rsidRPr="007071E4">
        <w:rPr>
          <w:rFonts w:ascii="Times New Roman" w:hAnsi="Times New Roman" w:cs="Times New Roman"/>
          <w:i/>
          <w:sz w:val="24"/>
          <w:szCs w:val="24"/>
        </w:rPr>
        <w:t>ociety</w:t>
      </w:r>
      <w:r w:rsidR="000C7667" w:rsidRPr="007071E4">
        <w:rPr>
          <w:rFonts w:ascii="Times New Roman" w:hAnsi="Times New Roman" w:cs="Times New Roman"/>
          <w:sz w:val="24"/>
          <w:szCs w:val="24"/>
        </w:rPr>
        <w:t xml:space="preserve"> (</w:t>
      </w:r>
      <w:r w:rsidRPr="007071E4">
        <w:rPr>
          <w:rFonts w:ascii="Times New Roman" w:hAnsi="Times New Roman" w:cs="Times New Roman"/>
          <w:sz w:val="24"/>
          <w:szCs w:val="24"/>
        </w:rPr>
        <w:t>Amsterdam</w:t>
      </w:r>
      <w:r w:rsidR="000C7667" w:rsidRPr="007071E4">
        <w:rPr>
          <w:rFonts w:ascii="Times New Roman" w:hAnsi="Times New Roman" w:cs="Times New Roman"/>
          <w:sz w:val="24"/>
          <w:szCs w:val="24"/>
        </w:rPr>
        <w:t>)</w:t>
      </w:r>
      <w:r w:rsidRPr="007071E4">
        <w:rPr>
          <w:rFonts w:ascii="Times New Roman" w:hAnsi="Times New Roman" w:cs="Times New Roman"/>
          <w:sz w:val="24"/>
          <w:szCs w:val="24"/>
        </w:rPr>
        <w:t>.</w:t>
      </w:r>
    </w:p>
    <w:p w14:paraId="6571B78A" w14:textId="548DE79F" w:rsidR="005D546E" w:rsidRPr="007071E4" w:rsidRDefault="005D546E" w:rsidP="007071E4">
      <w:pPr>
        <w:spacing w:after="120" w:line="360" w:lineRule="auto"/>
        <w:ind w:left="284" w:hanging="284"/>
        <w:rPr>
          <w:rFonts w:ascii="Times New Roman" w:hAnsi="Times New Roman" w:cs="Times New Roman"/>
          <w:sz w:val="24"/>
          <w:szCs w:val="24"/>
        </w:rPr>
      </w:pPr>
      <w:proofErr w:type="spellStart"/>
      <w:r w:rsidRPr="007071E4">
        <w:rPr>
          <w:rFonts w:ascii="Times New Roman" w:hAnsi="Times New Roman" w:cs="Times New Roman"/>
          <w:sz w:val="24"/>
          <w:szCs w:val="24"/>
        </w:rPr>
        <w:t>Dixneuf</w:t>
      </w:r>
      <w:proofErr w:type="spellEnd"/>
      <w:r w:rsidRPr="007071E4">
        <w:rPr>
          <w:rFonts w:ascii="Times New Roman" w:hAnsi="Times New Roman" w:cs="Times New Roman"/>
          <w:sz w:val="24"/>
          <w:szCs w:val="24"/>
        </w:rPr>
        <w:t xml:space="preserve">, D. (ed.) 2018. </w:t>
      </w:r>
      <w:r w:rsidRPr="007071E4">
        <w:rPr>
          <w:rFonts w:ascii="Times New Roman" w:hAnsi="Times New Roman" w:cs="Times New Roman"/>
          <w:i/>
          <w:sz w:val="24"/>
          <w:szCs w:val="24"/>
        </w:rPr>
        <w:t>LRCW5:</w:t>
      </w:r>
      <w:r w:rsidRPr="007071E4">
        <w:rPr>
          <w:rFonts w:ascii="Times New Roman" w:hAnsi="Times New Roman" w:cs="Times New Roman"/>
          <w:sz w:val="24"/>
          <w:szCs w:val="24"/>
        </w:rPr>
        <w:t xml:space="preserve"> </w:t>
      </w:r>
      <w:r w:rsidRPr="007071E4">
        <w:rPr>
          <w:rFonts w:ascii="Times New Roman" w:hAnsi="Times New Roman" w:cs="Times New Roman"/>
          <w:i/>
          <w:sz w:val="24"/>
          <w:szCs w:val="24"/>
        </w:rPr>
        <w:t xml:space="preserve">Late Roman Coarse Wares, Cooking Wares and Amphorae in the Mediterranean: Archaeology and </w:t>
      </w:r>
      <w:proofErr w:type="spellStart"/>
      <w:r w:rsidRPr="007071E4">
        <w:rPr>
          <w:rFonts w:ascii="Times New Roman" w:hAnsi="Times New Roman" w:cs="Times New Roman"/>
          <w:i/>
          <w:sz w:val="24"/>
          <w:szCs w:val="24"/>
        </w:rPr>
        <w:t>Archaeometry</w:t>
      </w:r>
      <w:proofErr w:type="spellEnd"/>
      <w:r w:rsidRPr="007071E4">
        <w:rPr>
          <w:rFonts w:ascii="Times New Roman" w:hAnsi="Times New Roman" w:cs="Times New Roman"/>
          <w:sz w:val="24"/>
          <w:szCs w:val="24"/>
        </w:rPr>
        <w:t>. Paris.</w:t>
      </w:r>
    </w:p>
    <w:p w14:paraId="4833F612" w14:textId="6CFAF4D5" w:rsidR="00A33DE7" w:rsidRPr="007071E4" w:rsidRDefault="00A33DE7"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Duncan-Jones, R</w:t>
      </w:r>
      <w:r w:rsidR="00CC6AB5" w:rsidRPr="007071E4">
        <w:rPr>
          <w:rFonts w:ascii="Times New Roman" w:hAnsi="Times New Roman" w:cs="Times New Roman"/>
          <w:sz w:val="24"/>
          <w:szCs w:val="24"/>
        </w:rPr>
        <w:t>. 2004.</w:t>
      </w:r>
      <w:r w:rsidRPr="007071E4">
        <w:rPr>
          <w:rFonts w:ascii="Times New Roman" w:hAnsi="Times New Roman" w:cs="Times New Roman"/>
          <w:sz w:val="24"/>
          <w:szCs w:val="24"/>
        </w:rPr>
        <w:t xml:space="preserve"> </w:t>
      </w:r>
      <w:r w:rsidR="00CC6AB5" w:rsidRPr="007071E4">
        <w:rPr>
          <w:rFonts w:ascii="Times New Roman" w:hAnsi="Times New Roman" w:cs="Times New Roman"/>
          <w:sz w:val="24"/>
          <w:szCs w:val="24"/>
        </w:rPr>
        <w:t>‘</w:t>
      </w:r>
      <w:r w:rsidRPr="007071E4">
        <w:rPr>
          <w:rFonts w:ascii="Times New Roman" w:hAnsi="Times New Roman" w:cs="Times New Roman"/>
          <w:sz w:val="24"/>
          <w:szCs w:val="24"/>
        </w:rPr>
        <w:t>Economic change and t</w:t>
      </w:r>
      <w:r w:rsidR="00CC6AB5" w:rsidRPr="007071E4">
        <w:rPr>
          <w:rFonts w:ascii="Times New Roman" w:hAnsi="Times New Roman" w:cs="Times New Roman"/>
          <w:sz w:val="24"/>
          <w:szCs w:val="24"/>
        </w:rPr>
        <w:t>he transition to Late Antiquity</w:t>
      </w:r>
      <w:r w:rsidRPr="007071E4">
        <w:rPr>
          <w:rFonts w:ascii="Times New Roman" w:hAnsi="Times New Roman" w:cs="Times New Roman"/>
          <w:sz w:val="24"/>
          <w:szCs w:val="24"/>
        </w:rPr>
        <w:t>,</w:t>
      </w:r>
      <w:r w:rsidR="00CC6AB5" w:rsidRPr="007071E4">
        <w:rPr>
          <w:rFonts w:ascii="Times New Roman" w:hAnsi="Times New Roman" w:cs="Times New Roman"/>
          <w:sz w:val="24"/>
          <w:szCs w:val="24"/>
        </w:rPr>
        <w:t>’</w:t>
      </w:r>
      <w:r w:rsidRPr="007071E4">
        <w:rPr>
          <w:rFonts w:ascii="Times New Roman" w:hAnsi="Times New Roman" w:cs="Times New Roman"/>
          <w:sz w:val="24"/>
          <w:szCs w:val="24"/>
        </w:rPr>
        <w:t xml:space="preserve"> in</w:t>
      </w:r>
      <w:r w:rsidR="00CC6AB5" w:rsidRPr="007071E4">
        <w:rPr>
          <w:rFonts w:ascii="Times New Roman" w:hAnsi="Times New Roman" w:cs="Times New Roman"/>
          <w:sz w:val="24"/>
          <w:szCs w:val="24"/>
        </w:rPr>
        <w:t xml:space="preserve"> </w:t>
      </w:r>
      <w:r w:rsidRPr="007071E4">
        <w:rPr>
          <w:rFonts w:ascii="Times New Roman" w:hAnsi="Times New Roman" w:cs="Times New Roman"/>
          <w:sz w:val="24"/>
          <w:szCs w:val="24"/>
        </w:rPr>
        <w:t>S</w:t>
      </w:r>
      <w:r w:rsidR="00CC6AB5" w:rsidRPr="007071E4">
        <w:rPr>
          <w:rFonts w:ascii="Times New Roman" w:hAnsi="Times New Roman" w:cs="Times New Roman"/>
          <w:sz w:val="24"/>
          <w:szCs w:val="24"/>
        </w:rPr>
        <w:t>.</w:t>
      </w:r>
      <w:r w:rsidRPr="007071E4">
        <w:rPr>
          <w:rFonts w:ascii="Times New Roman" w:hAnsi="Times New Roman" w:cs="Times New Roman"/>
          <w:sz w:val="24"/>
          <w:szCs w:val="24"/>
        </w:rPr>
        <w:t xml:space="preserve"> Swain </w:t>
      </w:r>
      <w:r w:rsidR="00CC6AB5" w:rsidRPr="007071E4">
        <w:rPr>
          <w:rFonts w:ascii="Times New Roman" w:hAnsi="Times New Roman" w:cs="Times New Roman"/>
          <w:sz w:val="24"/>
          <w:szCs w:val="24"/>
        </w:rPr>
        <w:t>and</w:t>
      </w:r>
      <w:r w:rsidRPr="007071E4">
        <w:rPr>
          <w:rFonts w:ascii="Times New Roman" w:hAnsi="Times New Roman" w:cs="Times New Roman"/>
          <w:sz w:val="24"/>
          <w:szCs w:val="24"/>
        </w:rPr>
        <w:t xml:space="preserve"> M</w:t>
      </w:r>
      <w:r w:rsidR="00CC6AB5" w:rsidRPr="007071E4">
        <w:rPr>
          <w:rFonts w:ascii="Times New Roman" w:hAnsi="Times New Roman" w:cs="Times New Roman"/>
          <w:sz w:val="24"/>
          <w:szCs w:val="24"/>
        </w:rPr>
        <w:t>.</w:t>
      </w:r>
      <w:r w:rsidRPr="007071E4">
        <w:rPr>
          <w:rFonts w:ascii="Times New Roman" w:hAnsi="Times New Roman" w:cs="Times New Roman"/>
          <w:sz w:val="24"/>
          <w:szCs w:val="24"/>
        </w:rPr>
        <w:t xml:space="preserve"> Edwards (eds.), </w:t>
      </w:r>
      <w:r w:rsidRPr="007071E4">
        <w:rPr>
          <w:rFonts w:ascii="Times New Roman" w:hAnsi="Times New Roman" w:cs="Times New Roman"/>
          <w:i/>
          <w:sz w:val="24"/>
          <w:szCs w:val="24"/>
        </w:rPr>
        <w:t>Approach</w:t>
      </w:r>
      <w:r w:rsidR="00590090" w:rsidRPr="007071E4">
        <w:rPr>
          <w:rFonts w:ascii="Times New Roman" w:hAnsi="Times New Roman" w:cs="Times New Roman"/>
          <w:i/>
          <w:sz w:val="24"/>
          <w:szCs w:val="24"/>
        </w:rPr>
        <w:t xml:space="preserve">ing Late Antiquity: the </w:t>
      </w:r>
      <w:r w:rsidR="00CC6AB5" w:rsidRPr="007071E4">
        <w:rPr>
          <w:rFonts w:ascii="Times New Roman" w:hAnsi="Times New Roman" w:cs="Times New Roman"/>
          <w:i/>
          <w:sz w:val="24"/>
          <w:szCs w:val="24"/>
        </w:rPr>
        <w:t>t</w:t>
      </w:r>
      <w:r w:rsidR="00590090" w:rsidRPr="007071E4">
        <w:rPr>
          <w:rFonts w:ascii="Times New Roman" w:hAnsi="Times New Roman" w:cs="Times New Roman"/>
          <w:i/>
          <w:sz w:val="24"/>
          <w:szCs w:val="24"/>
        </w:rPr>
        <w:t>ransformation from Early to Late Empire</w:t>
      </w:r>
      <w:r w:rsidR="00CC6AB5" w:rsidRPr="007071E4">
        <w:rPr>
          <w:rFonts w:ascii="Times New Roman" w:hAnsi="Times New Roman" w:cs="Times New Roman"/>
          <w:sz w:val="24"/>
          <w:szCs w:val="24"/>
        </w:rPr>
        <w:t xml:space="preserve"> (</w:t>
      </w:r>
      <w:r w:rsidRPr="007071E4">
        <w:rPr>
          <w:rFonts w:ascii="Times New Roman" w:hAnsi="Times New Roman" w:cs="Times New Roman"/>
          <w:sz w:val="24"/>
          <w:szCs w:val="24"/>
        </w:rPr>
        <w:t>Oxford</w:t>
      </w:r>
      <w:r w:rsidR="00CC6AB5" w:rsidRPr="007071E4">
        <w:rPr>
          <w:rFonts w:ascii="Times New Roman" w:hAnsi="Times New Roman" w:cs="Times New Roman"/>
          <w:sz w:val="24"/>
          <w:szCs w:val="24"/>
        </w:rPr>
        <w:t>)</w:t>
      </w:r>
      <w:r w:rsidR="00590090" w:rsidRPr="007071E4">
        <w:rPr>
          <w:rFonts w:ascii="Times New Roman" w:hAnsi="Times New Roman" w:cs="Times New Roman"/>
          <w:sz w:val="24"/>
          <w:szCs w:val="24"/>
        </w:rPr>
        <w:t>,</w:t>
      </w:r>
      <w:r w:rsidRPr="007071E4">
        <w:rPr>
          <w:rFonts w:ascii="Times New Roman" w:hAnsi="Times New Roman" w:cs="Times New Roman"/>
          <w:sz w:val="24"/>
          <w:szCs w:val="24"/>
        </w:rPr>
        <w:t xml:space="preserve"> 20-52.</w:t>
      </w:r>
    </w:p>
    <w:p w14:paraId="728F8CF5" w14:textId="71C27B8B" w:rsidR="0037420F" w:rsidRPr="007071E4" w:rsidRDefault="0037420F" w:rsidP="007071E4">
      <w:pPr>
        <w:spacing w:after="120" w:line="360" w:lineRule="auto"/>
        <w:ind w:left="284" w:hanging="284"/>
        <w:rPr>
          <w:rFonts w:ascii="Times New Roman" w:hAnsi="Times New Roman" w:cs="Times New Roman"/>
          <w:sz w:val="24"/>
          <w:szCs w:val="24"/>
        </w:rPr>
      </w:pPr>
      <w:proofErr w:type="spellStart"/>
      <w:r w:rsidRPr="007071E4">
        <w:rPr>
          <w:rFonts w:ascii="Times New Roman" w:hAnsi="Times New Roman" w:cs="Times New Roman"/>
          <w:sz w:val="24"/>
          <w:szCs w:val="24"/>
        </w:rPr>
        <w:t>Fentress</w:t>
      </w:r>
      <w:proofErr w:type="spellEnd"/>
      <w:r w:rsidRPr="007071E4">
        <w:rPr>
          <w:rFonts w:ascii="Times New Roman" w:hAnsi="Times New Roman" w:cs="Times New Roman"/>
          <w:sz w:val="24"/>
          <w:szCs w:val="24"/>
        </w:rPr>
        <w:t xml:space="preserve">, E., Fontana, S., </w:t>
      </w:r>
      <w:proofErr w:type="spellStart"/>
      <w:r w:rsidRPr="007071E4">
        <w:rPr>
          <w:rFonts w:ascii="Times New Roman" w:hAnsi="Times New Roman" w:cs="Times New Roman"/>
          <w:sz w:val="24"/>
          <w:szCs w:val="24"/>
        </w:rPr>
        <w:t>Hitchner</w:t>
      </w:r>
      <w:proofErr w:type="spellEnd"/>
      <w:r w:rsidRPr="007071E4">
        <w:rPr>
          <w:rFonts w:ascii="Times New Roman" w:hAnsi="Times New Roman" w:cs="Times New Roman"/>
          <w:sz w:val="24"/>
          <w:szCs w:val="24"/>
        </w:rPr>
        <w:t xml:space="preserve">, R.B. and Perkins, P. 2004. ‘Accounting for ARS: fineware and sites in Sicily and Africa,’ in S.E. </w:t>
      </w:r>
      <w:proofErr w:type="spellStart"/>
      <w:r w:rsidRPr="007071E4">
        <w:rPr>
          <w:rFonts w:ascii="Times New Roman" w:hAnsi="Times New Roman" w:cs="Times New Roman"/>
          <w:sz w:val="24"/>
          <w:szCs w:val="24"/>
        </w:rPr>
        <w:t>Alcock</w:t>
      </w:r>
      <w:proofErr w:type="spellEnd"/>
      <w:r w:rsidRPr="007071E4">
        <w:rPr>
          <w:rFonts w:ascii="Times New Roman" w:hAnsi="Times New Roman" w:cs="Times New Roman"/>
          <w:sz w:val="24"/>
          <w:szCs w:val="24"/>
        </w:rPr>
        <w:t xml:space="preserve"> and J.F. Cherry (eds.), </w:t>
      </w:r>
      <w:r w:rsidRPr="007071E4">
        <w:rPr>
          <w:rFonts w:ascii="Times New Roman" w:hAnsi="Times New Roman" w:cs="Times New Roman"/>
          <w:i/>
          <w:sz w:val="24"/>
          <w:szCs w:val="24"/>
        </w:rPr>
        <w:t>Side-by-side Survey: Comparative Regional Studies in the Mediterranean World</w:t>
      </w:r>
      <w:r w:rsidRPr="007071E4">
        <w:rPr>
          <w:rFonts w:ascii="Times New Roman" w:hAnsi="Times New Roman" w:cs="Times New Roman"/>
          <w:sz w:val="24"/>
          <w:szCs w:val="24"/>
        </w:rPr>
        <w:t xml:space="preserve"> (Oxford), 147-162.</w:t>
      </w:r>
    </w:p>
    <w:p w14:paraId="4D0A7889" w14:textId="307A4A7F" w:rsidR="00C40F5C" w:rsidRPr="007071E4" w:rsidRDefault="00C40F5C" w:rsidP="007071E4">
      <w:pPr>
        <w:spacing w:after="120" w:line="360" w:lineRule="auto"/>
        <w:ind w:left="284" w:hanging="284"/>
        <w:rPr>
          <w:rFonts w:ascii="Times New Roman" w:hAnsi="Times New Roman" w:cs="Times New Roman"/>
          <w:sz w:val="24"/>
          <w:szCs w:val="24"/>
        </w:rPr>
      </w:pPr>
      <w:proofErr w:type="spellStart"/>
      <w:r w:rsidRPr="007071E4">
        <w:rPr>
          <w:rFonts w:ascii="Times New Roman" w:hAnsi="Times New Roman" w:cs="Times New Roman"/>
          <w:sz w:val="24"/>
          <w:szCs w:val="24"/>
        </w:rPr>
        <w:t>Fentress</w:t>
      </w:r>
      <w:proofErr w:type="spellEnd"/>
      <w:r w:rsidRPr="007071E4">
        <w:rPr>
          <w:rFonts w:ascii="Times New Roman" w:hAnsi="Times New Roman" w:cs="Times New Roman"/>
          <w:sz w:val="24"/>
          <w:szCs w:val="24"/>
        </w:rPr>
        <w:t xml:space="preserve">, E. and Perkins, P. 1988. ‘Counting African red slip ware,’ in </w:t>
      </w:r>
      <w:proofErr w:type="spellStart"/>
      <w:r w:rsidRPr="007071E4">
        <w:rPr>
          <w:rFonts w:ascii="Times New Roman" w:hAnsi="Times New Roman" w:cs="Times New Roman"/>
          <w:i/>
          <w:sz w:val="24"/>
          <w:szCs w:val="24"/>
        </w:rPr>
        <w:t>L’Africa</w:t>
      </w:r>
      <w:proofErr w:type="spellEnd"/>
      <w:r w:rsidRPr="007071E4">
        <w:rPr>
          <w:rFonts w:ascii="Times New Roman" w:hAnsi="Times New Roman" w:cs="Times New Roman"/>
          <w:i/>
          <w:sz w:val="24"/>
          <w:szCs w:val="24"/>
        </w:rPr>
        <w:t xml:space="preserve"> </w:t>
      </w:r>
      <w:proofErr w:type="spellStart"/>
      <w:r w:rsidRPr="007071E4">
        <w:rPr>
          <w:rFonts w:ascii="Times New Roman" w:hAnsi="Times New Roman" w:cs="Times New Roman"/>
          <w:i/>
          <w:sz w:val="24"/>
          <w:szCs w:val="24"/>
        </w:rPr>
        <w:t>Romana</w:t>
      </w:r>
      <w:proofErr w:type="spellEnd"/>
      <w:r w:rsidRPr="007071E4">
        <w:rPr>
          <w:rFonts w:ascii="Times New Roman" w:hAnsi="Times New Roman" w:cs="Times New Roman"/>
          <w:sz w:val="24"/>
          <w:szCs w:val="24"/>
        </w:rPr>
        <w:t xml:space="preserve"> 5, 205-214.</w:t>
      </w:r>
    </w:p>
    <w:p w14:paraId="0C73FE03" w14:textId="77777777" w:rsidR="004825D4" w:rsidRPr="007071E4" w:rsidRDefault="004825D4"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Finley, M</w:t>
      </w:r>
      <w:r w:rsidR="00CC6AB5" w:rsidRPr="007071E4">
        <w:rPr>
          <w:rFonts w:ascii="Times New Roman" w:hAnsi="Times New Roman" w:cs="Times New Roman"/>
          <w:sz w:val="24"/>
          <w:szCs w:val="24"/>
        </w:rPr>
        <w:t xml:space="preserve">. I. 1975. </w:t>
      </w:r>
      <w:r w:rsidRPr="007071E4">
        <w:rPr>
          <w:rFonts w:ascii="Times New Roman" w:hAnsi="Times New Roman" w:cs="Times New Roman"/>
          <w:i/>
          <w:sz w:val="24"/>
          <w:szCs w:val="24"/>
        </w:rPr>
        <w:t xml:space="preserve">The </w:t>
      </w:r>
      <w:r w:rsidR="00CC6AB5" w:rsidRPr="007071E4">
        <w:rPr>
          <w:rFonts w:ascii="Times New Roman" w:hAnsi="Times New Roman" w:cs="Times New Roman"/>
          <w:i/>
          <w:sz w:val="24"/>
          <w:szCs w:val="24"/>
        </w:rPr>
        <w:t>u</w:t>
      </w:r>
      <w:r w:rsidRPr="007071E4">
        <w:rPr>
          <w:rFonts w:ascii="Times New Roman" w:hAnsi="Times New Roman" w:cs="Times New Roman"/>
          <w:i/>
          <w:sz w:val="24"/>
          <w:szCs w:val="24"/>
        </w:rPr>
        <w:t xml:space="preserve">se and </w:t>
      </w:r>
      <w:r w:rsidR="00CC6AB5" w:rsidRPr="007071E4">
        <w:rPr>
          <w:rFonts w:ascii="Times New Roman" w:hAnsi="Times New Roman" w:cs="Times New Roman"/>
          <w:i/>
          <w:sz w:val="24"/>
          <w:szCs w:val="24"/>
        </w:rPr>
        <w:t>a</w:t>
      </w:r>
      <w:r w:rsidRPr="007071E4">
        <w:rPr>
          <w:rFonts w:ascii="Times New Roman" w:hAnsi="Times New Roman" w:cs="Times New Roman"/>
          <w:i/>
          <w:sz w:val="24"/>
          <w:szCs w:val="24"/>
        </w:rPr>
        <w:t xml:space="preserve">buse of </w:t>
      </w:r>
      <w:r w:rsidR="00CC6AB5" w:rsidRPr="007071E4">
        <w:rPr>
          <w:rFonts w:ascii="Times New Roman" w:hAnsi="Times New Roman" w:cs="Times New Roman"/>
          <w:i/>
          <w:sz w:val="24"/>
          <w:szCs w:val="24"/>
        </w:rPr>
        <w:t>h</w:t>
      </w:r>
      <w:r w:rsidRPr="007071E4">
        <w:rPr>
          <w:rFonts w:ascii="Times New Roman" w:hAnsi="Times New Roman" w:cs="Times New Roman"/>
          <w:i/>
          <w:sz w:val="24"/>
          <w:szCs w:val="24"/>
        </w:rPr>
        <w:t>istory</w:t>
      </w:r>
      <w:r w:rsidR="00CC6AB5" w:rsidRPr="007071E4">
        <w:rPr>
          <w:rFonts w:ascii="Times New Roman" w:hAnsi="Times New Roman" w:cs="Times New Roman"/>
          <w:sz w:val="24"/>
          <w:szCs w:val="24"/>
        </w:rPr>
        <w:t xml:space="preserve"> (</w:t>
      </w:r>
      <w:r w:rsidRPr="007071E4">
        <w:rPr>
          <w:rFonts w:ascii="Times New Roman" w:hAnsi="Times New Roman" w:cs="Times New Roman"/>
          <w:sz w:val="24"/>
          <w:szCs w:val="24"/>
        </w:rPr>
        <w:t>London</w:t>
      </w:r>
      <w:r w:rsidR="00CC6AB5" w:rsidRPr="007071E4">
        <w:rPr>
          <w:rFonts w:ascii="Times New Roman" w:hAnsi="Times New Roman" w:cs="Times New Roman"/>
          <w:sz w:val="24"/>
          <w:szCs w:val="24"/>
        </w:rPr>
        <w:t>)</w:t>
      </w:r>
      <w:r w:rsidRPr="007071E4">
        <w:rPr>
          <w:rFonts w:ascii="Times New Roman" w:hAnsi="Times New Roman" w:cs="Times New Roman"/>
          <w:sz w:val="24"/>
          <w:szCs w:val="24"/>
        </w:rPr>
        <w:t>.</w:t>
      </w:r>
    </w:p>
    <w:p w14:paraId="58E47B07" w14:textId="77777777" w:rsidR="00157587" w:rsidRPr="007071E4" w:rsidRDefault="00157587" w:rsidP="007071E4">
      <w:pPr>
        <w:spacing w:after="120" w:line="360" w:lineRule="auto"/>
        <w:ind w:left="284" w:hanging="284"/>
        <w:rPr>
          <w:rFonts w:ascii="Times New Roman" w:hAnsi="Times New Roman" w:cs="Times New Roman"/>
          <w:sz w:val="24"/>
          <w:szCs w:val="24"/>
        </w:rPr>
      </w:pPr>
      <w:proofErr w:type="spellStart"/>
      <w:r w:rsidRPr="007071E4">
        <w:rPr>
          <w:rFonts w:ascii="Times New Roman" w:hAnsi="Times New Roman" w:cs="Times New Roman"/>
          <w:sz w:val="24"/>
          <w:szCs w:val="24"/>
        </w:rPr>
        <w:t>Frayn</w:t>
      </w:r>
      <w:proofErr w:type="spellEnd"/>
      <w:r w:rsidRPr="007071E4">
        <w:rPr>
          <w:rFonts w:ascii="Times New Roman" w:hAnsi="Times New Roman" w:cs="Times New Roman"/>
          <w:sz w:val="24"/>
          <w:szCs w:val="24"/>
        </w:rPr>
        <w:t>, J</w:t>
      </w:r>
      <w:r w:rsidR="00CC6AB5" w:rsidRPr="007071E4">
        <w:rPr>
          <w:rFonts w:ascii="Times New Roman" w:hAnsi="Times New Roman" w:cs="Times New Roman"/>
          <w:sz w:val="24"/>
          <w:szCs w:val="24"/>
        </w:rPr>
        <w:t>. M. 1993.</w:t>
      </w:r>
      <w:r w:rsidRPr="007071E4">
        <w:rPr>
          <w:rFonts w:ascii="Times New Roman" w:hAnsi="Times New Roman" w:cs="Times New Roman"/>
          <w:sz w:val="24"/>
          <w:szCs w:val="24"/>
        </w:rPr>
        <w:t xml:space="preserve"> </w:t>
      </w:r>
      <w:r w:rsidRPr="007071E4">
        <w:rPr>
          <w:rFonts w:ascii="Times New Roman" w:hAnsi="Times New Roman" w:cs="Times New Roman"/>
          <w:i/>
          <w:sz w:val="24"/>
          <w:szCs w:val="24"/>
        </w:rPr>
        <w:t xml:space="preserve">Markets and </w:t>
      </w:r>
      <w:r w:rsidR="00CC6AB5" w:rsidRPr="007071E4">
        <w:rPr>
          <w:rFonts w:ascii="Times New Roman" w:hAnsi="Times New Roman" w:cs="Times New Roman"/>
          <w:i/>
          <w:sz w:val="24"/>
          <w:szCs w:val="24"/>
        </w:rPr>
        <w:t>f</w:t>
      </w:r>
      <w:r w:rsidRPr="007071E4">
        <w:rPr>
          <w:rFonts w:ascii="Times New Roman" w:hAnsi="Times New Roman" w:cs="Times New Roman"/>
          <w:i/>
          <w:sz w:val="24"/>
          <w:szCs w:val="24"/>
        </w:rPr>
        <w:t>airs in Roman Italy</w:t>
      </w:r>
      <w:r w:rsidR="00CC6AB5" w:rsidRPr="007071E4">
        <w:rPr>
          <w:rFonts w:ascii="Times New Roman" w:hAnsi="Times New Roman" w:cs="Times New Roman"/>
          <w:sz w:val="24"/>
          <w:szCs w:val="24"/>
        </w:rPr>
        <w:t xml:space="preserve"> (</w:t>
      </w:r>
      <w:r w:rsidRPr="007071E4">
        <w:rPr>
          <w:rFonts w:ascii="Times New Roman" w:hAnsi="Times New Roman" w:cs="Times New Roman"/>
          <w:sz w:val="24"/>
          <w:szCs w:val="24"/>
        </w:rPr>
        <w:t>Oxford</w:t>
      </w:r>
      <w:r w:rsidR="00CC6AB5" w:rsidRPr="007071E4">
        <w:rPr>
          <w:rFonts w:ascii="Times New Roman" w:hAnsi="Times New Roman" w:cs="Times New Roman"/>
          <w:sz w:val="24"/>
          <w:szCs w:val="24"/>
        </w:rPr>
        <w:t>)</w:t>
      </w:r>
      <w:r w:rsidRPr="007071E4">
        <w:rPr>
          <w:rFonts w:ascii="Times New Roman" w:hAnsi="Times New Roman" w:cs="Times New Roman"/>
          <w:sz w:val="24"/>
          <w:szCs w:val="24"/>
        </w:rPr>
        <w:t>.</w:t>
      </w:r>
    </w:p>
    <w:p w14:paraId="50508F63" w14:textId="77777777" w:rsidR="00CD5D52" w:rsidRPr="007071E4" w:rsidRDefault="00CD5D52"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Goldstone, J</w:t>
      </w:r>
      <w:r w:rsidR="00383837" w:rsidRPr="007071E4">
        <w:rPr>
          <w:rFonts w:ascii="Times New Roman" w:hAnsi="Times New Roman" w:cs="Times New Roman"/>
          <w:sz w:val="24"/>
          <w:szCs w:val="24"/>
        </w:rPr>
        <w:t>. A. 2002. ‘</w:t>
      </w:r>
      <w:proofErr w:type="spellStart"/>
      <w:r w:rsidRPr="007071E4">
        <w:rPr>
          <w:rFonts w:ascii="Times New Roman" w:hAnsi="Times New Roman" w:cs="Times New Roman"/>
          <w:sz w:val="24"/>
          <w:szCs w:val="24"/>
        </w:rPr>
        <w:t>Efflorescences</w:t>
      </w:r>
      <w:proofErr w:type="spellEnd"/>
      <w:r w:rsidRPr="007071E4">
        <w:rPr>
          <w:rFonts w:ascii="Times New Roman" w:hAnsi="Times New Roman" w:cs="Times New Roman"/>
          <w:sz w:val="24"/>
          <w:szCs w:val="24"/>
        </w:rPr>
        <w:t xml:space="preserve"> and </w:t>
      </w:r>
      <w:r w:rsidR="00383837" w:rsidRPr="007071E4">
        <w:rPr>
          <w:rFonts w:ascii="Times New Roman" w:hAnsi="Times New Roman" w:cs="Times New Roman"/>
          <w:sz w:val="24"/>
          <w:szCs w:val="24"/>
        </w:rPr>
        <w:t>e</w:t>
      </w:r>
      <w:r w:rsidRPr="007071E4">
        <w:rPr>
          <w:rFonts w:ascii="Times New Roman" w:hAnsi="Times New Roman" w:cs="Times New Roman"/>
          <w:sz w:val="24"/>
          <w:szCs w:val="24"/>
        </w:rPr>
        <w:t xml:space="preserve">conomic </w:t>
      </w:r>
      <w:r w:rsidR="00383837" w:rsidRPr="007071E4">
        <w:rPr>
          <w:rFonts w:ascii="Times New Roman" w:hAnsi="Times New Roman" w:cs="Times New Roman"/>
          <w:sz w:val="24"/>
          <w:szCs w:val="24"/>
        </w:rPr>
        <w:t>g</w:t>
      </w:r>
      <w:r w:rsidRPr="007071E4">
        <w:rPr>
          <w:rFonts w:ascii="Times New Roman" w:hAnsi="Times New Roman" w:cs="Times New Roman"/>
          <w:sz w:val="24"/>
          <w:szCs w:val="24"/>
        </w:rPr>
        <w:t xml:space="preserve">rowth in </w:t>
      </w:r>
      <w:r w:rsidR="00383837" w:rsidRPr="007071E4">
        <w:rPr>
          <w:rFonts w:ascii="Times New Roman" w:hAnsi="Times New Roman" w:cs="Times New Roman"/>
          <w:sz w:val="24"/>
          <w:szCs w:val="24"/>
        </w:rPr>
        <w:t>w</w:t>
      </w:r>
      <w:r w:rsidRPr="007071E4">
        <w:rPr>
          <w:rFonts w:ascii="Times New Roman" w:hAnsi="Times New Roman" w:cs="Times New Roman"/>
          <w:sz w:val="24"/>
          <w:szCs w:val="24"/>
        </w:rPr>
        <w:t xml:space="preserve">orld </w:t>
      </w:r>
      <w:r w:rsidR="00383837" w:rsidRPr="007071E4">
        <w:rPr>
          <w:rFonts w:ascii="Times New Roman" w:hAnsi="Times New Roman" w:cs="Times New Roman"/>
          <w:sz w:val="24"/>
          <w:szCs w:val="24"/>
        </w:rPr>
        <w:t>h</w:t>
      </w:r>
      <w:r w:rsidRPr="007071E4">
        <w:rPr>
          <w:rFonts w:ascii="Times New Roman" w:hAnsi="Times New Roman" w:cs="Times New Roman"/>
          <w:sz w:val="24"/>
          <w:szCs w:val="24"/>
        </w:rPr>
        <w:t xml:space="preserve">istory: </w:t>
      </w:r>
      <w:r w:rsidR="00383837" w:rsidRPr="007071E4">
        <w:rPr>
          <w:rFonts w:ascii="Times New Roman" w:hAnsi="Times New Roman" w:cs="Times New Roman"/>
          <w:sz w:val="24"/>
          <w:szCs w:val="24"/>
        </w:rPr>
        <w:t>r</w:t>
      </w:r>
      <w:r w:rsidRPr="007071E4">
        <w:rPr>
          <w:rFonts w:ascii="Times New Roman" w:hAnsi="Times New Roman" w:cs="Times New Roman"/>
          <w:sz w:val="24"/>
          <w:szCs w:val="24"/>
        </w:rPr>
        <w:t>ethinking the “Rise of the West” and the Industrial Revolution,</w:t>
      </w:r>
      <w:r w:rsidR="00383837" w:rsidRPr="007071E4">
        <w:rPr>
          <w:rFonts w:ascii="Times New Roman" w:hAnsi="Times New Roman" w:cs="Times New Roman"/>
          <w:sz w:val="24"/>
          <w:szCs w:val="24"/>
        </w:rPr>
        <w:t>’ in</w:t>
      </w:r>
      <w:r w:rsidRPr="007071E4">
        <w:rPr>
          <w:rFonts w:ascii="Times New Roman" w:hAnsi="Times New Roman" w:cs="Times New Roman"/>
          <w:sz w:val="24"/>
          <w:szCs w:val="24"/>
        </w:rPr>
        <w:t xml:space="preserve"> </w:t>
      </w:r>
      <w:r w:rsidR="008A308F" w:rsidRPr="007071E4">
        <w:rPr>
          <w:rFonts w:ascii="Times New Roman" w:hAnsi="Times New Roman" w:cs="Times New Roman"/>
          <w:i/>
          <w:sz w:val="24"/>
          <w:szCs w:val="24"/>
        </w:rPr>
        <w:t>Journal of World History</w:t>
      </w:r>
      <w:r w:rsidR="00383837" w:rsidRPr="007071E4">
        <w:rPr>
          <w:rFonts w:ascii="Times New Roman" w:hAnsi="Times New Roman" w:cs="Times New Roman"/>
          <w:sz w:val="24"/>
          <w:szCs w:val="24"/>
        </w:rPr>
        <w:t xml:space="preserve"> 13.2, 323-</w:t>
      </w:r>
      <w:r w:rsidR="008A308F" w:rsidRPr="007071E4">
        <w:rPr>
          <w:rFonts w:ascii="Times New Roman" w:hAnsi="Times New Roman" w:cs="Times New Roman"/>
          <w:sz w:val="24"/>
          <w:szCs w:val="24"/>
        </w:rPr>
        <w:t>89</w:t>
      </w:r>
      <w:r w:rsidRPr="007071E4">
        <w:rPr>
          <w:rFonts w:ascii="Times New Roman" w:hAnsi="Times New Roman" w:cs="Times New Roman"/>
          <w:sz w:val="24"/>
          <w:szCs w:val="24"/>
        </w:rPr>
        <w:t>.</w:t>
      </w:r>
    </w:p>
    <w:p w14:paraId="3D99AC9F" w14:textId="2A1F0FA1" w:rsidR="001D0E01" w:rsidRPr="007071E4" w:rsidRDefault="00383837" w:rsidP="007071E4">
      <w:pPr>
        <w:spacing w:after="120" w:line="360" w:lineRule="auto"/>
        <w:ind w:left="284" w:hanging="284"/>
        <w:rPr>
          <w:rFonts w:ascii="Times New Roman" w:hAnsi="Times New Roman" w:cs="Times New Roman"/>
          <w:sz w:val="24"/>
          <w:szCs w:val="24"/>
        </w:rPr>
      </w:pPr>
      <w:proofErr w:type="spellStart"/>
      <w:r w:rsidRPr="007071E4">
        <w:rPr>
          <w:rFonts w:ascii="Times New Roman" w:hAnsi="Times New Roman" w:cs="Times New Roman"/>
          <w:sz w:val="24"/>
          <w:szCs w:val="24"/>
        </w:rPr>
        <w:lastRenderedPageBreak/>
        <w:t>Gurt</w:t>
      </w:r>
      <w:proofErr w:type="spellEnd"/>
      <w:r w:rsidRPr="007071E4">
        <w:rPr>
          <w:rFonts w:ascii="Times New Roman" w:hAnsi="Times New Roman" w:cs="Times New Roman"/>
          <w:sz w:val="24"/>
          <w:szCs w:val="24"/>
        </w:rPr>
        <w:t xml:space="preserve"> </w:t>
      </w:r>
      <w:proofErr w:type="spellStart"/>
      <w:r w:rsidRPr="007071E4">
        <w:rPr>
          <w:rFonts w:ascii="Times New Roman" w:hAnsi="Times New Roman" w:cs="Times New Roman"/>
          <w:sz w:val="24"/>
          <w:szCs w:val="24"/>
        </w:rPr>
        <w:t>i</w:t>
      </w:r>
      <w:proofErr w:type="spellEnd"/>
      <w:r w:rsidRPr="007071E4">
        <w:rPr>
          <w:rFonts w:ascii="Times New Roman" w:hAnsi="Times New Roman" w:cs="Times New Roman"/>
          <w:sz w:val="24"/>
          <w:szCs w:val="24"/>
        </w:rPr>
        <w:t xml:space="preserve"> </w:t>
      </w:r>
      <w:proofErr w:type="spellStart"/>
      <w:r w:rsidRPr="007071E4">
        <w:rPr>
          <w:rFonts w:ascii="Times New Roman" w:hAnsi="Times New Roman" w:cs="Times New Roman"/>
          <w:sz w:val="24"/>
          <w:szCs w:val="24"/>
        </w:rPr>
        <w:t>Esparraguera</w:t>
      </w:r>
      <w:proofErr w:type="spellEnd"/>
      <w:r w:rsidRPr="007071E4">
        <w:rPr>
          <w:rFonts w:ascii="Times New Roman" w:hAnsi="Times New Roman" w:cs="Times New Roman"/>
          <w:sz w:val="24"/>
          <w:szCs w:val="24"/>
        </w:rPr>
        <w:t xml:space="preserve">, </w:t>
      </w:r>
      <w:proofErr w:type="spellStart"/>
      <w:r w:rsidRPr="007071E4">
        <w:rPr>
          <w:rFonts w:ascii="Times New Roman" w:hAnsi="Times New Roman" w:cs="Times New Roman"/>
          <w:sz w:val="24"/>
          <w:szCs w:val="24"/>
        </w:rPr>
        <w:t>J.Ma</w:t>
      </w:r>
      <w:proofErr w:type="spellEnd"/>
      <w:r w:rsidRPr="007071E4">
        <w:rPr>
          <w:rFonts w:ascii="Times New Roman" w:hAnsi="Times New Roman" w:cs="Times New Roman"/>
          <w:sz w:val="24"/>
          <w:szCs w:val="24"/>
        </w:rPr>
        <w:t xml:space="preserve">., </w:t>
      </w:r>
      <w:proofErr w:type="spellStart"/>
      <w:r w:rsidRPr="007071E4">
        <w:rPr>
          <w:rFonts w:ascii="Times New Roman" w:hAnsi="Times New Roman" w:cs="Times New Roman"/>
          <w:sz w:val="24"/>
          <w:szCs w:val="24"/>
        </w:rPr>
        <w:t>Buxeda</w:t>
      </w:r>
      <w:proofErr w:type="spellEnd"/>
      <w:r w:rsidRPr="007071E4">
        <w:rPr>
          <w:rFonts w:ascii="Times New Roman" w:hAnsi="Times New Roman" w:cs="Times New Roman"/>
          <w:sz w:val="24"/>
          <w:szCs w:val="24"/>
        </w:rPr>
        <w:t xml:space="preserve"> </w:t>
      </w:r>
      <w:proofErr w:type="spellStart"/>
      <w:r w:rsidRPr="007071E4">
        <w:rPr>
          <w:rFonts w:ascii="Times New Roman" w:hAnsi="Times New Roman" w:cs="Times New Roman"/>
          <w:sz w:val="24"/>
          <w:szCs w:val="24"/>
        </w:rPr>
        <w:t>i</w:t>
      </w:r>
      <w:proofErr w:type="spellEnd"/>
      <w:r w:rsidRPr="007071E4">
        <w:rPr>
          <w:rFonts w:ascii="Times New Roman" w:hAnsi="Times New Roman" w:cs="Times New Roman"/>
          <w:sz w:val="24"/>
          <w:szCs w:val="24"/>
        </w:rPr>
        <w:t xml:space="preserve"> </w:t>
      </w:r>
      <w:proofErr w:type="spellStart"/>
      <w:r w:rsidRPr="007071E4">
        <w:rPr>
          <w:rFonts w:ascii="Times New Roman" w:hAnsi="Times New Roman" w:cs="Times New Roman"/>
          <w:sz w:val="24"/>
          <w:szCs w:val="24"/>
        </w:rPr>
        <w:t>Garrigós</w:t>
      </w:r>
      <w:proofErr w:type="spellEnd"/>
      <w:r w:rsidRPr="007071E4">
        <w:rPr>
          <w:rFonts w:ascii="Times New Roman" w:hAnsi="Times New Roman" w:cs="Times New Roman"/>
          <w:sz w:val="24"/>
          <w:szCs w:val="24"/>
        </w:rPr>
        <w:t>, J. and</w:t>
      </w:r>
      <w:r w:rsidR="001D0E01" w:rsidRPr="007071E4">
        <w:rPr>
          <w:rFonts w:ascii="Times New Roman" w:hAnsi="Times New Roman" w:cs="Times New Roman"/>
          <w:sz w:val="24"/>
          <w:szCs w:val="24"/>
        </w:rPr>
        <w:t xml:space="preserve"> </w:t>
      </w:r>
      <w:proofErr w:type="spellStart"/>
      <w:r w:rsidR="001D0E01" w:rsidRPr="007071E4">
        <w:rPr>
          <w:rFonts w:ascii="Times New Roman" w:hAnsi="Times New Roman" w:cs="Times New Roman"/>
          <w:sz w:val="24"/>
          <w:szCs w:val="24"/>
        </w:rPr>
        <w:t>Cau</w:t>
      </w:r>
      <w:proofErr w:type="spellEnd"/>
      <w:r w:rsidR="001D0E01" w:rsidRPr="007071E4">
        <w:rPr>
          <w:rFonts w:ascii="Times New Roman" w:hAnsi="Times New Roman" w:cs="Times New Roman"/>
          <w:sz w:val="24"/>
          <w:szCs w:val="24"/>
        </w:rPr>
        <w:t xml:space="preserve"> Ontiveros, M</w:t>
      </w:r>
      <w:r w:rsidRPr="007071E4">
        <w:rPr>
          <w:rFonts w:ascii="Times New Roman" w:hAnsi="Times New Roman" w:cs="Times New Roman"/>
          <w:sz w:val="24"/>
          <w:szCs w:val="24"/>
        </w:rPr>
        <w:t>.</w:t>
      </w:r>
      <w:r w:rsidR="001D0E01" w:rsidRPr="007071E4">
        <w:rPr>
          <w:rFonts w:ascii="Times New Roman" w:hAnsi="Times New Roman" w:cs="Times New Roman"/>
          <w:sz w:val="24"/>
          <w:szCs w:val="24"/>
        </w:rPr>
        <w:t xml:space="preserve"> A</w:t>
      </w:r>
      <w:r w:rsidRPr="007071E4">
        <w:rPr>
          <w:rFonts w:ascii="Times New Roman" w:hAnsi="Times New Roman" w:cs="Times New Roman"/>
          <w:sz w:val="24"/>
          <w:szCs w:val="24"/>
        </w:rPr>
        <w:t>.</w:t>
      </w:r>
      <w:r w:rsidR="001D0E01" w:rsidRPr="007071E4">
        <w:rPr>
          <w:rFonts w:ascii="Times New Roman" w:hAnsi="Times New Roman" w:cs="Times New Roman"/>
          <w:sz w:val="24"/>
          <w:szCs w:val="24"/>
        </w:rPr>
        <w:t xml:space="preserve"> (eds.) </w:t>
      </w:r>
      <w:r w:rsidRPr="007071E4">
        <w:rPr>
          <w:rFonts w:ascii="Times New Roman" w:hAnsi="Times New Roman" w:cs="Times New Roman"/>
          <w:sz w:val="24"/>
          <w:szCs w:val="24"/>
        </w:rPr>
        <w:t>2005.</w:t>
      </w:r>
      <w:r w:rsidR="001D0E01" w:rsidRPr="007071E4">
        <w:rPr>
          <w:rFonts w:ascii="Times New Roman" w:hAnsi="Times New Roman" w:cs="Times New Roman"/>
          <w:sz w:val="24"/>
          <w:szCs w:val="24"/>
        </w:rPr>
        <w:t xml:space="preserve"> </w:t>
      </w:r>
      <w:r w:rsidR="001D0E01" w:rsidRPr="007071E4">
        <w:rPr>
          <w:rFonts w:ascii="Times New Roman" w:hAnsi="Times New Roman" w:cs="Times New Roman"/>
          <w:i/>
          <w:sz w:val="24"/>
          <w:szCs w:val="24"/>
        </w:rPr>
        <w:t xml:space="preserve">LRCW1: </w:t>
      </w:r>
      <w:r w:rsidR="005D546E" w:rsidRPr="007071E4">
        <w:rPr>
          <w:rFonts w:ascii="Times New Roman" w:hAnsi="Times New Roman" w:cs="Times New Roman"/>
          <w:i/>
          <w:sz w:val="24"/>
          <w:szCs w:val="24"/>
        </w:rPr>
        <w:t xml:space="preserve">Late Roman Coarse Wares, Cooking Wares and Amphorae in the Mediterranean: Archaeology and </w:t>
      </w:r>
      <w:proofErr w:type="spellStart"/>
      <w:r w:rsidR="005D546E" w:rsidRPr="007071E4">
        <w:rPr>
          <w:rFonts w:ascii="Times New Roman" w:hAnsi="Times New Roman" w:cs="Times New Roman"/>
          <w:i/>
          <w:sz w:val="24"/>
          <w:szCs w:val="24"/>
        </w:rPr>
        <w:t>Archaeometry</w:t>
      </w:r>
      <w:proofErr w:type="spellEnd"/>
      <w:r w:rsidR="001D0E01" w:rsidRPr="007071E4">
        <w:rPr>
          <w:rFonts w:ascii="Times New Roman" w:hAnsi="Times New Roman" w:cs="Times New Roman"/>
          <w:sz w:val="24"/>
          <w:szCs w:val="24"/>
        </w:rPr>
        <w:t xml:space="preserve"> </w:t>
      </w:r>
      <w:r w:rsidRPr="007071E4">
        <w:rPr>
          <w:rFonts w:ascii="Times New Roman" w:hAnsi="Times New Roman" w:cs="Times New Roman"/>
          <w:sz w:val="24"/>
          <w:szCs w:val="24"/>
        </w:rPr>
        <w:t>(</w:t>
      </w:r>
      <w:r w:rsidR="00FF331F" w:rsidRPr="007071E4">
        <w:rPr>
          <w:rFonts w:ascii="Times New Roman" w:hAnsi="Times New Roman" w:cs="Times New Roman"/>
          <w:sz w:val="24"/>
          <w:szCs w:val="24"/>
        </w:rPr>
        <w:t>BAR International Series 1340</w:t>
      </w:r>
      <w:r w:rsidR="00C14812" w:rsidRPr="007071E4">
        <w:rPr>
          <w:rFonts w:ascii="Times New Roman" w:hAnsi="Times New Roman" w:cs="Times New Roman"/>
          <w:sz w:val="24"/>
          <w:szCs w:val="24"/>
        </w:rPr>
        <w:t>; Oxford</w:t>
      </w:r>
      <w:r w:rsidRPr="007071E4">
        <w:rPr>
          <w:rFonts w:ascii="Times New Roman" w:hAnsi="Times New Roman" w:cs="Times New Roman"/>
          <w:sz w:val="24"/>
          <w:szCs w:val="24"/>
        </w:rPr>
        <w:t>)</w:t>
      </w:r>
      <w:r w:rsidR="001D0E01" w:rsidRPr="007071E4">
        <w:rPr>
          <w:rFonts w:ascii="Times New Roman" w:hAnsi="Times New Roman" w:cs="Times New Roman"/>
          <w:sz w:val="24"/>
          <w:szCs w:val="24"/>
        </w:rPr>
        <w:t>.</w:t>
      </w:r>
    </w:p>
    <w:p w14:paraId="4B801991" w14:textId="77777777" w:rsidR="00F34133" w:rsidRPr="007071E4" w:rsidRDefault="00F34133" w:rsidP="007071E4">
      <w:pPr>
        <w:spacing w:after="120" w:line="360" w:lineRule="auto"/>
        <w:ind w:left="284" w:hanging="284"/>
        <w:rPr>
          <w:rFonts w:ascii="Times New Roman" w:hAnsi="Times New Roman" w:cs="Times New Roman"/>
          <w:sz w:val="24"/>
          <w:szCs w:val="24"/>
          <w:lang w:val="it-IT"/>
        </w:rPr>
      </w:pPr>
      <w:r w:rsidRPr="007071E4">
        <w:rPr>
          <w:rFonts w:ascii="Times New Roman" w:hAnsi="Times New Roman" w:cs="Times New Roman"/>
          <w:sz w:val="24"/>
          <w:szCs w:val="24"/>
          <w:lang w:val="it-IT"/>
        </w:rPr>
        <w:t>Hay, S</w:t>
      </w:r>
      <w:r w:rsidR="00383837" w:rsidRPr="007071E4">
        <w:rPr>
          <w:rFonts w:ascii="Times New Roman" w:hAnsi="Times New Roman" w:cs="Times New Roman"/>
          <w:sz w:val="24"/>
          <w:szCs w:val="24"/>
          <w:lang w:val="it-IT"/>
        </w:rPr>
        <w:t xml:space="preserve">., </w:t>
      </w:r>
      <w:proofErr w:type="spellStart"/>
      <w:r w:rsidRPr="007071E4">
        <w:rPr>
          <w:rFonts w:ascii="Times New Roman" w:hAnsi="Times New Roman" w:cs="Times New Roman"/>
          <w:sz w:val="24"/>
          <w:szCs w:val="24"/>
          <w:lang w:val="it-IT"/>
        </w:rPr>
        <w:t>Launaro</w:t>
      </w:r>
      <w:proofErr w:type="spellEnd"/>
      <w:r w:rsidRPr="007071E4">
        <w:rPr>
          <w:rFonts w:ascii="Times New Roman" w:hAnsi="Times New Roman" w:cs="Times New Roman"/>
          <w:sz w:val="24"/>
          <w:szCs w:val="24"/>
          <w:lang w:val="it-IT"/>
        </w:rPr>
        <w:t>, A</w:t>
      </w:r>
      <w:r w:rsidR="00383837"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Leone</w:t>
      </w:r>
      <w:r w:rsidR="00383837" w:rsidRPr="007071E4">
        <w:rPr>
          <w:rFonts w:ascii="Times New Roman" w:hAnsi="Times New Roman" w:cs="Times New Roman"/>
          <w:sz w:val="24"/>
          <w:szCs w:val="24"/>
          <w:lang w:val="it-IT"/>
        </w:rPr>
        <w:t xml:space="preserve">, N., </w:t>
      </w:r>
      <w:proofErr w:type="spellStart"/>
      <w:r w:rsidRPr="007071E4">
        <w:rPr>
          <w:rFonts w:ascii="Times New Roman" w:hAnsi="Times New Roman" w:cs="Times New Roman"/>
          <w:sz w:val="24"/>
          <w:szCs w:val="24"/>
          <w:lang w:val="it-IT"/>
        </w:rPr>
        <w:t>Millett</w:t>
      </w:r>
      <w:proofErr w:type="spellEnd"/>
      <w:r w:rsidRPr="007071E4">
        <w:rPr>
          <w:rFonts w:ascii="Times New Roman" w:hAnsi="Times New Roman" w:cs="Times New Roman"/>
          <w:sz w:val="24"/>
          <w:szCs w:val="24"/>
          <w:lang w:val="it-IT"/>
        </w:rPr>
        <w:t>, M</w:t>
      </w:r>
      <w:r w:rsidR="00383837"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2012</w:t>
      </w:r>
      <w:r w:rsidR="00383837" w:rsidRPr="007071E4">
        <w:rPr>
          <w:rFonts w:ascii="Times New Roman" w:hAnsi="Times New Roman" w:cs="Times New Roman"/>
          <w:sz w:val="24"/>
          <w:szCs w:val="24"/>
          <w:lang w:val="it-IT"/>
        </w:rPr>
        <w:t>. ‘</w:t>
      </w:r>
      <w:r w:rsidRPr="007071E4">
        <w:rPr>
          <w:rFonts w:ascii="Times New Roman" w:hAnsi="Times New Roman" w:cs="Times New Roman"/>
          <w:sz w:val="24"/>
          <w:szCs w:val="24"/>
          <w:lang w:val="it-IT"/>
        </w:rPr>
        <w:t>Interamna Lirenas e il suo territorio. Indagini archeologiche non invas</w:t>
      </w:r>
      <w:r w:rsidR="00383837" w:rsidRPr="007071E4">
        <w:rPr>
          <w:rFonts w:ascii="Times New Roman" w:hAnsi="Times New Roman" w:cs="Times New Roman"/>
          <w:sz w:val="24"/>
          <w:szCs w:val="24"/>
          <w:lang w:val="it-IT"/>
        </w:rPr>
        <w:t>ive 2010</w:t>
      </w:r>
      <w:r w:rsidRPr="007071E4">
        <w:rPr>
          <w:rFonts w:ascii="Times New Roman" w:hAnsi="Times New Roman" w:cs="Times New Roman"/>
          <w:sz w:val="24"/>
          <w:szCs w:val="24"/>
          <w:lang w:val="it-IT"/>
        </w:rPr>
        <w:t>,</w:t>
      </w:r>
      <w:r w:rsidR="00383837" w:rsidRPr="007071E4">
        <w:rPr>
          <w:rFonts w:ascii="Times New Roman" w:hAnsi="Times New Roman" w:cs="Times New Roman"/>
          <w:sz w:val="24"/>
          <w:szCs w:val="24"/>
          <w:lang w:val="it-IT"/>
        </w:rPr>
        <w:t xml:space="preserve">’ in </w:t>
      </w:r>
      <w:r w:rsidRPr="007071E4">
        <w:rPr>
          <w:rFonts w:ascii="Times New Roman" w:hAnsi="Times New Roman" w:cs="Times New Roman"/>
          <w:sz w:val="24"/>
          <w:szCs w:val="24"/>
          <w:lang w:val="it-IT"/>
        </w:rPr>
        <w:t>G</w:t>
      </w:r>
      <w:r w:rsidR="00383837"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w:t>
      </w:r>
      <w:proofErr w:type="spellStart"/>
      <w:r w:rsidRPr="007071E4">
        <w:rPr>
          <w:rFonts w:ascii="Times New Roman" w:hAnsi="Times New Roman" w:cs="Times New Roman"/>
          <w:sz w:val="24"/>
          <w:szCs w:val="24"/>
          <w:lang w:val="it-IT"/>
        </w:rPr>
        <w:t>Ghini</w:t>
      </w:r>
      <w:proofErr w:type="spellEnd"/>
      <w:r w:rsidRPr="007071E4">
        <w:rPr>
          <w:rFonts w:ascii="Times New Roman" w:hAnsi="Times New Roman" w:cs="Times New Roman"/>
          <w:sz w:val="24"/>
          <w:szCs w:val="24"/>
          <w:lang w:val="it-IT"/>
        </w:rPr>
        <w:t xml:space="preserve"> </w:t>
      </w:r>
      <w:r w:rsidR="00383837" w:rsidRPr="007071E4">
        <w:rPr>
          <w:rFonts w:ascii="Times New Roman" w:hAnsi="Times New Roman" w:cs="Times New Roman"/>
          <w:sz w:val="24"/>
          <w:szCs w:val="24"/>
          <w:lang w:val="it-IT"/>
        </w:rPr>
        <w:t>and</w:t>
      </w:r>
      <w:r w:rsidRPr="007071E4">
        <w:rPr>
          <w:rFonts w:ascii="Times New Roman" w:hAnsi="Times New Roman" w:cs="Times New Roman"/>
          <w:sz w:val="24"/>
          <w:szCs w:val="24"/>
          <w:lang w:val="it-IT"/>
        </w:rPr>
        <w:t xml:space="preserve"> Z</w:t>
      </w:r>
      <w:r w:rsidR="00383837"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Mari (</w:t>
      </w:r>
      <w:proofErr w:type="spellStart"/>
      <w:r w:rsidRPr="007071E4">
        <w:rPr>
          <w:rFonts w:ascii="Times New Roman" w:hAnsi="Times New Roman" w:cs="Times New Roman"/>
          <w:sz w:val="24"/>
          <w:szCs w:val="24"/>
          <w:lang w:val="it-IT"/>
        </w:rPr>
        <w:t>eds</w:t>
      </w:r>
      <w:proofErr w:type="spellEnd"/>
      <w:r w:rsidRPr="007071E4">
        <w:rPr>
          <w:rFonts w:ascii="Times New Roman" w:hAnsi="Times New Roman" w:cs="Times New Roman"/>
          <w:sz w:val="24"/>
          <w:szCs w:val="24"/>
          <w:lang w:val="it-IT"/>
        </w:rPr>
        <w:t xml:space="preserve">.), </w:t>
      </w:r>
      <w:r w:rsidRPr="007071E4">
        <w:rPr>
          <w:rFonts w:ascii="Times New Roman" w:hAnsi="Times New Roman" w:cs="Times New Roman"/>
          <w:i/>
          <w:iCs/>
          <w:sz w:val="24"/>
          <w:szCs w:val="24"/>
          <w:lang w:val="it-IT"/>
        </w:rPr>
        <w:t>Lazio e Sabina</w:t>
      </w:r>
      <w:r w:rsidRPr="007071E4">
        <w:rPr>
          <w:rFonts w:ascii="Times New Roman" w:hAnsi="Times New Roman" w:cs="Times New Roman"/>
          <w:sz w:val="24"/>
          <w:szCs w:val="24"/>
          <w:lang w:val="it-IT"/>
        </w:rPr>
        <w:t xml:space="preserve"> </w:t>
      </w:r>
      <w:r w:rsidRPr="007071E4">
        <w:rPr>
          <w:rFonts w:ascii="Times New Roman" w:hAnsi="Times New Roman" w:cs="Times New Roman"/>
          <w:i/>
          <w:sz w:val="24"/>
          <w:szCs w:val="24"/>
          <w:lang w:val="it-IT"/>
        </w:rPr>
        <w:t>8</w:t>
      </w:r>
      <w:r w:rsidR="009E1D59" w:rsidRPr="007071E4">
        <w:rPr>
          <w:rFonts w:ascii="Times New Roman" w:hAnsi="Times New Roman" w:cs="Times New Roman"/>
          <w:i/>
          <w:sz w:val="24"/>
          <w:szCs w:val="24"/>
          <w:lang w:val="it-IT"/>
        </w:rPr>
        <w:t>: Atti dell’Ottavo Incontro di Studi sul Lazio e la Sabina. Roma 2011</w:t>
      </w:r>
      <w:r w:rsidRPr="007071E4">
        <w:rPr>
          <w:rFonts w:ascii="Times New Roman" w:hAnsi="Times New Roman" w:cs="Times New Roman"/>
          <w:sz w:val="24"/>
          <w:szCs w:val="24"/>
          <w:lang w:val="it-IT"/>
        </w:rPr>
        <w:t xml:space="preserve"> </w:t>
      </w:r>
      <w:r w:rsidR="00383837"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Rome</w:t>
      </w:r>
      <w:r w:rsidR="00383837"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295-301.</w:t>
      </w:r>
    </w:p>
    <w:p w14:paraId="0C61A64C" w14:textId="77777777" w:rsidR="00E1221C" w:rsidRPr="007071E4" w:rsidRDefault="00E1221C" w:rsidP="007071E4">
      <w:pPr>
        <w:spacing w:after="120" w:line="360" w:lineRule="auto"/>
        <w:ind w:left="284" w:hanging="284"/>
        <w:rPr>
          <w:rFonts w:ascii="Times New Roman" w:hAnsi="Times New Roman" w:cs="Times New Roman"/>
          <w:sz w:val="24"/>
          <w:szCs w:val="24"/>
        </w:rPr>
      </w:pPr>
      <w:proofErr w:type="spellStart"/>
      <w:r w:rsidRPr="007071E4">
        <w:rPr>
          <w:rFonts w:ascii="Times New Roman" w:hAnsi="Times New Roman" w:cs="Times New Roman"/>
          <w:sz w:val="24"/>
          <w:szCs w:val="24"/>
          <w:lang w:val="it-IT"/>
        </w:rPr>
        <w:t>Hay</w:t>
      </w:r>
      <w:proofErr w:type="spellEnd"/>
      <w:r w:rsidRPr="007071E4">
        <w:rPr>
          <w:rFonts w:ascii="Times New Roman" w:hAnsi="Times New Roman" w:cs="Times New Roman"/>
          <w:sz w:val="24"/>
          <w:szCs w:val="24"/>
          <w:lang w:val="it-IT"/>
        </w:rPr>
        <w:t>, S</w:t>
      </w:r>
      <w:r w:rsidR="00FD143A"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w:t>
      </w:r>
      <w:proofErr w:type="spellStart"/>
      <w:r w:rsidRPr="007071E4">
        <w:rPr>
          <w:rFonts w:ascii="Times New Roman" w:hAnsi="Times New Roman" w:cs="Times New Roman"/>
          <w:sz w:val="24"/>
          <w:szCs w:val="24"/>
          <w:lang w:val="it-IT"/>
        </w:rPr>
        <w:t>Launaro</w:t>
      </w:r>
      <w:proofErr w:type="spellEnd"/>
      <w:r w:rsidRPr="007071E4">
        <w:rPr>
          <w:rFonts w:ascii="Times New Roman" w:hAnsi="Times New Roman" w:cs="Times New Roman"/>
          <w:sz w:val="24"/>
          <w:szCs w:val="24"/>
          <w:lang w:val="it-IT"/>
        </w:rPr>
        <w:t>, A</w:t>
      </w:r>
      <w:r w:rsidR="00FD143A"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Leone, N</w:t>
      </w:r>
      <w:r w:rsidR="00FD143A" w:rsidRPr="007071E4">
        <w:rPr>
          <w:rFonts w:ascii="Times New Roman" w:hAnsi="Times New Roman" w:cs="Times New Roman"/>
          <w:sz w:val="24"/>
          <w:szCs w:val="24"/>
          <w:lang w:val="it-IT"/>
        </w:rPr>
        <w:t xml:space="preserve">., </w:t>
      </w:r>
      <w:proofErr w:type="spellStart"/>
      <w:r w:rsidRPr="007071E4">
        <w:rPr>
          <w:rFonts w:ascii="Times New Roman" w:hAnsi="Times New Roman" w:cs="Times New Roman"/>
          <w:sz w:val="24"/>
          <w:szCs w:val="24"/>
          <w:lang w:val="it-IT"/>
        </w:rPr>
        <w:t>Millett</w:t>
      </w:r>
      <w:proofErr w:type="spellEnd"/>
      <w:r w:rsidRPr="007071E4">
        <w:rPr>
          <w:rFonts w:ascii="Times New Roman" w:hAnsi="Times New Roman" w:cs="Times New Roman"/>
          <w:sz w:val="24"/>
          <w:szCs w:val="24"/>
          <w:lang w:val="it-IT"/>
        </w:rPr>
        <w:t>, M</w:t>
      </w:r>
      <w:r w:rsidR="00FD143A"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2013</w:t>
      </w:r>
      <w:r w:rsidR="00FD143A"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w:t>
      </w:r>
      <w:r w:rsidR="00FD143A"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Interamna Lirenas e il suo territorio. Indagini archeologiche non invasive 2011</w:t>
      </w:r>
      <w:r w:rsidR="00FD143A" w:rsidRPr="007071E4">
        <w:rPr>
          <w:rFonts w:ascii="Times New Roman" w:hAnsi="Times New Roman" w:cs="Times New Roman"/>
          <w:sz w:val="24"/>
          <w:szCs w:val="24"/>
          <w:lang w:val="it-IT"/>
        </w:rPr>
        <w:t xml:space="preserve">’ in </w:t>
      </w:r>
      <w:r w:rsidRPr="007071E4">
        <w:rPr>
          <w:rFonts w:ascii="Times New Roman" w:hAnsi="Times New Roman" w:cs="Times New Roman"/>
          <w:sz w:val="24"/>
          <w:szCs w:val="24"/>
          <w:lang w:val="it-IT"/>
        </w:rPr>
        <w:t>G</w:t>
      </w:r>
      <w:r w:rsidR="00FD143A"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w:t>
      </w:r>
      <w:proofErr w:type="spellStart"/>
      <w:r w:rsidRPr="007071E4">
        <w:rPr>
          <w:rFonts w:ascii="Times New Roman" w:hAnsi="Times New Roman" w:cs="Times New Roman"/>
          <w:sz w:val="24"/>
          <w:szCs w:val="24"/>
          <w:lang w:val="it-IT"/>
        </w:rPr>
        <w:t>Ghini</w:t>
      </w:r>
      <w:proofErr w:type="spellEnd"/>
      <w:r w:rsidRPr="007071E4">
        <w:rPr>
          <w:rFonts w:ascii="Times New Roman" w:hAnsi="Times New Roman" w:cs="Times New Roman"/>
          <w:sz w:val="24"/>
          <w:szCs w:val="24"/>
          <w:lang w:val="it-IT"/>
        </w:rPr>
        <w:t xml:space="preserve"> </w:t>
      </w:r>
      <w:r w:rsidR="00FD143A" w:rsidRPr="007071E4">
        <w:rPr>
          <w:rFonts w:ascii="Times New Roman" w:hAnsi="Times New Roman" w:cs="Times New Roman"/>
          <w:sz w:val="24"/>
          <w:szCs w:val="24"/>
          <w:lang w:val="it-IT"/>
        </w:rPr>
        <w:t xml:space="preserve">and </w:t>
      </w:r>
      <w:r w:rsidRPr="007071E4">
        <w:rPr>
          <w:rFonts w:ascii="Times New Roman" w:hAnsi="Times New Roman" w:cs="Times New Roman"/>
          <w:sz w:val="24"/>
          <w:szCs w:val="24"/>
          <w:lang w:val="it-IT"/>
        </w:rPr>
        <w:t>Z</w:t>
      </w:r>
      <w:r w:rsidR="00FD143A"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Mari (</w:t>
      </w:r>
      <w:proofErr w:type="spellStart"/>
      <w:r w:rsidRPr="007071E4">
        <w:rPr>
          <w:rFonts w:ascii="Times New Roman" w:hAnsi="Times New Roman" w:cs="Times New Roman"/>
          <w:sz w:val="24"/>
          <w:szCs w:val="24"/>
          <w:lang w:val="it-IT"/>
        </w:rPr>
        <w:t>eds</w:t>
      </w:r>
      <w:proofErr w:type="spellEnd"/>
      <w:r w:rsidRPr="007071E4">
        <w:rPr>
          <w:rFonts w:ascii="Times New Roman" w:hAnsi="Times New Roman" w:cs="Times New Roman"/>
          <w:sz w:val="24"/>
          <w:szCs w:val="24"/>
          <w:lang w:val="it-IT"/>
        </w:rPr>
        <w:t xml:space="preserve">.), </w:t>
      </w:r>
      <w:r w:rsidRPr="007071E4">
        <w:rPr>
          <w:rFonts w:ascii="Times New Roman" w:hAnsi="Times New Roman" w:cs="Times New Roman"/>
          <w:i/>
          <w:iCs/>
          <w:sz w:val="24"/>
          <w:szCs w:val="24"/>
          <w:lang w:val="it-IT"/>
        </w:rPr>
        <w:t>Lazio e Sabina</w:t>
      </w:r>
      <w:r w:rsidRPr="007071E4">
        <w:rPr>
          <w:rFonts w:ascii="Times New Roman" w:hAnsi="Times New Roman" w:cs="Times New Roman"/>
          <w:i/>
          <w:sz w:val="24"/>
          <w:szCs w:val="24"/>
          <w:lang w:val="it-IT"/>
        </w:rPr>
        <w:t xml:space="preserve"> </w:t>
      </w:r>
      <w:r w:rsidR="009E1D59" w:rsidRPr="007071E4">
        <w:rPr>
          <w:rFonts w:ascii="Times New Roman" w:hAnsi="Times New Roman" w:cs="Times New Roman"/>
          <w:i/>
          <w:sz w:val="24"/>
          <w:szCs w:val="24"/>
          <w:lang w:val="it-IT"/>
        </w:rPr>
        <w:t xml:space="preserve">9: Atti del Nono Incontro di Studi sul Lazio e la Sabina. </w:t>
      </w:r>
      <w:r w:rsidR="009E1D59" w:rsidRPr="007071E4">
        <w:rPr>
          <w:rFonts w:ascii="Times New Roman" w:hAnsi="Times New Roman" w:cs="Times New Roman"/>
          <w:i/>
          <w:sz w:val="24"/>
          <w:szCs w:val="24"/>
        </w:rPr>
        <w:t>Roma 2012</w:t>
      </w:r>
      <w:r w:rsidR="009E1D59" w:rsidRPr="007071E4">
        <w:rPr>
          <w:rFonts w:ascii="Times New Roman" w:hAnsi="Times New Roman" w:cs="Times New Roman"/>
          <w:sz w:val="24"/>
          <w:szCs w:val="24"/>
        </w:rPr>
        <w:t xml:space="preserve"> </w:t>
      </w:r>
      <w:r w:rsidR="00FD143A" w:rsidRPr="007071E4">
        <w:rPr>
          <w:rFonts w:ascii="Times New Roman" w:hAnsi="Times New Roman" w:cs="Times New Roman"/>
          <w:sz w:val="24"/>
          <w:szCs w:val="24"/>
        </w:rPr>
        <w:t>(</w:t>
      </w:r>
      <w:r w:rsidRPr="007071E4">
        <w:rPr>
          <w:rFonts w:ascii="Times New Roman" w:hAnsi="Times New Roman" w:cs="Times New Roman"/>
          <w:sz w:val="24"/>
          <w:szCs w:val="24"/>
        </w:rPr>
        <w:t>Rome</w:t>
      </w:r>
      <w:r w:rsidR="00FD143A" w:rsidRPr="007071E4">
        <w:rPr>
          <w:rFonts w:ascii="Times New Roman" w:hAnsi="Times New Roman" w:cs="Times New Roman"/>
          <w:sz w:val="24"/>
          <w:szCs w:val="24"/>
        </w:rPr>
        <w:t>)</w:t>
      </w:r>
      <w:r w:rsidRPr="007071E4">
        <w:rPr>
          <w:rFonts w:ascii="Times New Roman" w:hAnsi="Times New Roman" w:cs="Times New Roman"/>
          <w:sz w:val="24"/>
          <w:szCs w:val="24"/>
        </w:rPr>
        <w:t xml:space="preserve"> </w:t>
      </w:r>
      <w:r w:rsidR="00FD143A" w:rsidRPr="007071E4">
        <w:rPr>
          <w:rFonts w:ascii="Times New Roman" w:hAnsi="Times New Roman" w:cs="Times New Roman"/>
          <w:sz w:val="24"/>
          <w:szCs w:val="24"/>
        </w:rPr>
        <w:t>507-</w:t>
      </w:r>
      <w:r w:rsidRPr="007071E4">
        <w:rPr>
          <w:rFonts w:ascii="Times New Roman" w:hAnsi="Times New Roman" w:cs="Times New Roman"/>
          <w:sz w:val="24"/>
          <w:szCs w:val="24"/>
        </w:rPr>
        <w:t>17.</w:t>
      </w:r>
    </w:p>
    <w:p w14:paraId="19356430" w14:textId="77777777" w:rsidR="00132C2C" w:rsidRPr="007071E4" w:rsidRDefault="00132C2C"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Hayes, J</w:t>
      </w:r>
      <w:r w:rsidR="0067477E" w:rsidRPr="007071E4">
        <w:rPr>
          <w:rFonts w:ascii="Times New Roman" w:hAnsi="Times New Roman" w:cs="Times New Roman"/>
          <w:sz w:val="24"/>
          <w:szCs w:val="24"/>
        </w:rPr>
        <w:t>. W. 1994.</w:t>
      </w:r>
      <w:r w:rsidRPr="007071E4">
        <w:rPr>
          <w:rFonts w:ascii="Times New Roman" w:hAnsi="Times New Roman" w:cs="Times New Roman"/>
          <w:sz w:val="24"/>
          <w:szCs w:val="24"/>
        </w:rPr>
        <w:t xml:space="preserve"> </w:t>
      </w:r>
      <w:r w:rsidR="0067477E" w:rsidRPr="007071E4">
        <w:rPr>
          <w:rFonts w:ascii="Times New Roman" w:hAnsi="Times New Roman" w:cs="Times New Roman"/>
          <w:sz w:val="24"/>
          <w:szCs w:val="24"/>
        </w:rPr>
        <w:t>‘</w:t>
      </w:r>
      <w:r w:rsidRPr="007071E4">
        <w:rPr>
          <w:rFonts w:ascii="Times New Roman" w:hAnsi="Times New Roman" w:cs="Times New Roman"/>
          <w:sz w:val="24"/>
          <w:szCs w:val="24"/>
        </w:rPr>
        <w:t>Appendix A. Pottery finds,</w:t>
      </w:r>
      <w:r w:rsidR="0067477E" w:rsidRPr="007071E4">
        <w:rPr>
          <w:rFonts w:ascii="Times New Roman" w:hAnsi="Times New Roman" w:cs="Times New Roman"/>
          <w:sz w:val="24"/>
          <w:szCs w:val="24"/>
        </w:rPr>
        <w:t>’</w:t>
      </w:r>
      <w:r w:rsidRPr="007071E4">
        <w:rPr>
          <w:rFonts w:ascii="Times New Roman" w:hAnsi="Times New Roman" w:cs="Times New Roman"/>
          <w:sz w:val="24"/>
          <w:szCs w:val="24"/>
        </w:rPr>
        <w:t xml:space="preserve"> </w:t>
      </w:r>
      <w:r w:rsidR="0067477E" w:rsidRPr="007071E4">
        <w:rPr>
          <w:rFonts w:ascii="Times New Roman" w:hAnsi="Times New Roman" w:cs="Times New Roman"/>
          <w:sz w:val="24"/>
          <w:szCs w:val="24"/>
        </w:rPr>
        <w:t>in</w:t>
      </w:r>
      <w:r w:rsidRPr="007071E4">
        <w:rPr>
          <w:rFonts w:ascii="Times New Roman" w:hAnsi="Times New Roman" w:cs="Times New Roman"/>
          <w:sz w:val="24"/>
          <w:szCs w:val="24"/>
        </w:rPr>
        <w:t xml:space="preserve"> J</w:t>
      </w:r>
      <w:r w:rsidR="0067477E" w:rsidRPr="007071E4">
        <w:rPr>
          <w:rFonts w:ascii="Times New Roman" w:hAnsi="Times New Roman" w:cs="Times New Roman"/>
          <w:sz w:val="24"/>
          <w:szCs w:val="24"/>
        </w:rPr>
        <w:t>.</w:t>
      </w:r>
      <w:r w:rsidRPr="007071E4">
        <w:rPr>
          <w:rFonts w:ascii="Times New Roman" w:hAnsi="Times New Roman" w:cs="Times New Roman"/>
          <w:sz w:val="24"/>
          <w:szCs w:val="24"/>
        </w:rPr>
        <w:t xml:space="preserve"> W. Hayes </w:t>
      </w:r>
      <w:r w:rsidR="0067477E" w:rsidRPr="007071E4">
        <w:rPr>
          <w:rFonts w:ascii="Times New Roman" w:hAnsi="Times New Roman" w:cs="Times New Roman"/>
          <w:sz w:val="24"/>
          <w:szCs w:val="24"/>
        </w:rPr>
        <w:t>and</w:t>
      </w:r>
      <w:r w:rsidRPr="007071E4">
        <w:rPr>
          <w:rFonts w:ascii="Times New Roman" w:hAnsi="Times New Roman" w:cs="Times New Roman"/>
          <w:sz w:val="24"/>
          <w:szCs w:val="24"/>
        </w:rPr>
        <w:t xml:space="preserve"> I.</w:t>
      </w:r>
      <w:r w:rsidR="0067477E" w:rsidRPr="007071E4">
        <w:rPr>
          <w:rFonts w:ascii="Times New Roman" w:hAnsi="Times New Roman" w:cs="Times New Roman"/>
          <w:sz w:val="24"/>
          <w:szCs w:val="24"/>
        </w:rPr>
        <w:t xml:space="preserve"> </w:t>
      </w:r>
      <w:r w:rsidRPr="007071E4">
        <w:rPr>
          <w:rFonts w:ascii="Times New Roman" w:hAnsi="Times New Roman" w:cs="Times New Roman"/>
          <w:sz w:val="24"/>
          <w:szCs w:val="24"/>
        </w:rPr>
        <w:t xml:space="preserve">P. Martini (eds.), </w:t>
      </w:r>
      <w:r w:rsidRPr="007071E4">
        <w:rPr>
          <w:rFonts w:ascii="Times New Roman" w:hAnsi="Times New Roman" w:cs="Times New Roman"/>
          <w:i/>
          <w:sz w:val="24"/>
          <w:szCs w:val="24"/>
        </w:rPr>
        <w:t xml:space="preserve">Archaeological </w:t>
      </w:r>
      <w:r w:rsidR="0067477E" w:rsidRPr="007071E4">
        <w:rPr>
          <w:rFonts w:ascii="Times New Roman" w:hAnsi="Times New Roman" w:cs="Times New Roman"/>
          <w:i/>
          <w:sz w:val="24"/>
          <w:szCs w:val="24"/>
        </w:rPr>
        <w:t>s</w:t>
      </w:r>
      <w:r w:rsidRPr="007071E4">
        <w:rPr>
          <w:rFonts w:ascii="Times New Roman" w:hAnsi="Times New Roman" w:cs="Times New Roman"/>
          <w:i/>
          <w:sz w:val="24"/>
          <w:szCs w:val="24"/>
        </w:rPr>
        <w:t xml:space="preserve">urvey in the </w:t>
      </w:r>
      <w:r w:rsidR="0067477E" w:rsidRPr="007071E4">
        <w:rPr>
          <w:rFonts w:ascii="Times New Roman" w:hAnsi="Times New Roman" w:cs="Times New Roman"/>
          <w:i/>
          <w:sz w:val="24"/>
          <w:szCs w:val="24"/>
        </w:rPr>
        <w:t xml:space="preserve">lower </w:t>
      </w:r>
      <w:proofErr w:type="spellStart"/>
      <w:r w:rsidR="0067477E" w:rsidRPr="007071E4">
        <w:rPr>
          <w:rFonts w:ascii="Times New Roman" w:hAnsi="Times New Roman" w:cs="Times New Roman"/>
          <w:i/>
          <w:sz w:val="24"/>
          <w:szCs w:val="24"/>
        </w:rPr>
        <w:t>Liri</w:t>
      </w:r>
      <w:proofErr w:type="spellEnd"/>
      <w:r w:rsidR="0067477E" w:rsidRPr="007071E4">
        <w:rPr>
          <w:rFonts w:ascii="Times New Roman" w:hAnsi="Times New Roman" w:cs="Times New Roman"/>
          <w:i/>
          <w:sz w:val="24"/>
          <w:szCs w:val="24"/>
        </w:rPr>
        <w:t xml:space="preserve"> Valley, Central Italy </w:t>
      </w:r>
      <w:r w:rsidR="0067477E" w:rsidRPr="007071E4">
        <w:rPr>
          <w:rFonts w:ascii="Times New Roman" w:hAnsi="Times New Roman" w:cs="Times New Roman"/>
          <w:sz w:val="24"/>
          <w:szCs w:val="24"/>
        </w:rPr>
        <w:t>(</w:t>
      </w:r>
      <w:r w:rsidR="00FF331F" w:rsidRPr="007071E4">
        <w:rPr>
          <w:rFonts w:ascii="Times New Roman" w:hAnsi="Times New Roman" w:cs="Times New Roman"/>
          <w:sz w:val="24"/>
          <w:szCs w:val="24"/>
        </w:rPr>
        <w:t>BAR International Series 595</w:t>
      </w:r>
      <w:r w:rsidR="00C14812" w:rsidRPr="007071E4">
        <w:rPr>
          <w:rFonts w:ascii="Times New Roman" w:hAnsi="Times New Roman" w:cs="Times New Roman"/>
          <w:sz w:val="24"/>
          <w:szCs w:val="24"/>
        </w:rPr>
        <w:t>; Oxford</w:t>
      </w:r>
      <w:r w:rsidR="0067477E" w:rsidRPr="007071E4">
        <w:rPr>
          <w:rFonts w:ascii="Times New Roman" w:hAnsi="Times New Roman" w:cs="Times New Roman"/>
          <w:sz w:val="24"/>
          <w:szCs w:val="24"/>
        </w:rPr>
        <w:t xml:space="preserve">) </w:t>
      </w:r>
      <w:r w:rsidRPr="007071E4">
        <w:rPr>
          <w:rFonts w:ascii="Times New Roman" w:hAnsi="Times New Roman" w:cs="Times New Roman"/>
          <w:sz w:val="24"/>
          <w:szCs w:val="24"/>
        </w:rPr>
        <w:t>127-28.</w:t>
      </w:r>
    </w:p>
    <w:p w14:paraId="30515038" w14:textId="77777777" w:rsidR="00132C2C" w:rsidRPr="007071E4" w:rsidRDefault="00132C2C"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Hayes, J</w:t>
      </w:r>
      <w:r w:rsidR="00FF317E" w:rsidRPr="007071E4">
        <w:rPr>
          <w:rFonts w:ascii="Times New Roman" w:hAnsi="Times New Roman" w:cs="Times New Roman"/>
          <w:sz w:val="24"/>
          <w:szCs w:val="24"/>
        </w:rPr>
        <w:t>.</w:t>
      </w:r>
      <w:r w:rsidRPr="007071E4">
        <w:rPr>
          <w:rFonts w:ascii="Times New Roman" w:hAnsi="Times New Roman" w:cs="Times New Roman"/>
          <w:sz w:val="24"/>
          <w:szCs w:val="24"/>
        </w:rPr>
        <w:t xml:space="preserve"> W. </w:t>
      </w:r>
      <w:r w:rsidR="00FF317E" w:rsidRPr="007071E4">
        <w:rPr>
          <w:rFonts w:ascii="Times New Roman" w:hAnsi="Times New Roman" w:cs="Times New Roman"/>
          <w:sz w:val="24"/>
          <w:szCs w:val="24"/>
        </w:rPr>
        <w:t>2000. ‘</w:t>
      </w:r>
      <w:r w:rsidRPr="007071E4">
        <w:rPr>
          <w:rFonts w:ascii="Times New Roman" w:hAnsi="Times New Roman" w:cs="Times New Roman"/>
          <w:sz w:val="24"/>
          <w:szCs w:val="24"/>
        </w:rPr>
        <w:t>The current state of Roman</w:t>
      </w:r>
      <w:r w:rsidR="00667044" w:rsidRPr="007071E4">
        <w:rPr>
          <w:rFonts w:ascii="Times New Roman" w:hAnsi="Times New Roman" w:cs="Times New Roman"/>
          <w:sz w:val="24"/>
          <w:szCs w:val="24"/>
        </w:rPr>
        <w:t xml:space="preserve"> </w:t>
      </w:r>
      <w:r w:rsidRPr="007071E4">
        <w:rPr>
          <w:rFonts w:ascii="Times New Roman" w:hAnsi="Times New Roman" w:cs="Times New Roman"/>
          <w:sz w:val="24"/>
          <w:szCs w:val="24"/>
        </w:rPr>
        <w:t>c</w:t>
      </w:r>
      <w:r w:rsidR="00667044" w:rsidRPr="007071E4">
        <w:rPr>
          <w:rFonts w:ascii="Times New Roman" w:hAnsi="Times New Roman" w:cs="Times New Roman"/>
          <w:sz w:val="24"/>
          <w:szCs w:val="24"/>
        </w:rPr>
        <w:t xml:space="preserve">eramic studies in Mediterranean </w:t>
      </w:r>
      <w:r w:rsidRPr="007071E4">
        <w:rPr>
          <w:rFonts w:ascii="Times New Roman" w:hAnsi="Times New Roman" w:cs="Times New Roman"/>
          <w:sz w:val="24"/>
          <w:szCs w:val="24"/>
        </w:rPr>
        <w:t>survey, or</w:t>
      </w:r>
      <w:r w:rsidR="00667044" w:rsidRPr="007071E4">
        <w:rPr>
          <w:rFonts w:ascii="Times New Roman" w:hAnsi="Times New Roman" w:cs="Times New Roman"/>
          <w:sz w:val="24"/>
          <w:szCs w:val="24"/>
        </w:rPr>
        <w:t xml:space="preserve"> </w:t>
      </w:r>
      <w:r w:rsidRPr="007071E4">
        <w:rPr>
          <w:rFonts w:ascii="Times New Roman" w:hAnsi="Times New Roman" w:cs="Times New Roman"/>
          <w:sz w:val="24"/>
          <w:szCs w:val="24"/>
        </w:rPr>
        <w:t>handling pottery from surveys</w:t>
      </w:r>
      <w:r w:rsidR="00667044" w:rsidRPr="007071E4">
        <w:rPr>
          <w:rFonts w:ascii="Times New Roman" w:hAnsi="Times New Roman" w:cs="Times New Roman"/>
          <w:sz w:val="24"/>
          <w:szCs w:val="24"/>
        </w:rPr>
        <w:t>,</w:t>
      </w:r>
      <w:r w:rsidR="00FF317E" w:rsidRPr="007071E4">
        <w:rPr>
          <w:rFonts w:ascii="Times New Roman" w:hAnsi="Times New Roman" w:cs="Times New Roman"/>
          <w:sz w:val="24"/>
          <w:szCs w:val="24"/>
        </w:rPr>
        <w:t>’</w:t>
      </w:r>
      <w:r w:rsidR="00667044" w:rsidRPr="007071E4">
        <w:rPr>
          <w:rFonts w:ascii="Times New Roman" w:hAnsi="Times New Roman" w:cs="Times New Roman"/>
          <w:sz w:val="24"/>
          <w:szCs w:val="24"/>
        </w:rPr>
        <w:t xml:space="preserve"> </w:t>
      </w:r>
      <w:r w:rsidR="00FF317E" w:rsidRPr="007071E4">
        <w:rPr>
          <w:rFonts w:ascii="Times New Roman" w:hAnsi="Times New Roman" w:cs="Times New Roman"/>
          <w:sz w:val="24"/>
          <w:szCs w:val="24"/>
        </w:rPr>
        <w:t>in</w:t>
      </w:r>
      <w:r w:rsidR="00667044" w:rsidRPr="007071E4">
        <w:rPr>
          <w:rFonts w:ascii="Times New Roman" w:hAnsi="Times New Roman" w:cs="Times New Roman"/>
          <w:sz w:val="24"/>
          <w:szCs w:val="24"/>
        </w:rPr>
        <w:t xml:space="preserve"> R</w:t>
      </w:r>
      <w:r w:rsidR="00FF317E" w:rsidRPr="007071E4">
        <w:rPr>
          <w:rFonts w:ascii="Times New Roman" w:hAnsi="Times New Roman" w:cs="Times New Roman"/>
          <w:sz w:val="24"/>
          <w:szCs w:val="24"/>
        </w:rPr>
        <w:t xml:space="preserve">. </w:t>
      </w:r>
      <w:proofErr w:type="spellStart"/>
      <w:r w:rsidR="00FF317E" w:rsidRPr="007071E4">
        <w:rPr>
          <w:rFonts w:ascii="Times New Roman" w:hAnsi="Times New Roman" w:cs="Times New Roman"/>
          <w:sz w:val="24"/>
          <w:szCs w:val="24"/>
        </w:rPr>
        <w:t>Francovich</w:t>
      </w:r>
      <w:proofErr w:type="spellEnd"/>
      <w:r w:rsidR="00FF317E" w:rsidRPr="007071E4">
        <w:rPr>
          <w:rFonts w:ascii="Times New Roman" w:hAnsi="Times New Roman" w:cs="Times New Roman"/>
          <w:sz w:val="24"/>
          <w:szCs w:val="24"/>
        </w:rPr>
        <w:t>,</w:t>
      </w:r>
      <w:r w:rsidR="00667044" w:rsidRPr="007071E4">
        <w:rPr>
          <w:rFonts w:ascii="Times New Roman" w:hAnsi="Times New Roman" w:cs="Times New Roman"/>
          <w:sz w:val="24"/>
          <w:szCs w:val="24"/>
        </w:rPr>
        <w:t xml:space="preserve"> H</w:t>
      </w:r>
      <w:r w:rsidR="00FF317E" w:rsidRPr="007071E4">
        <w:rPr>
          <w:rFonts w:ascii="Times New Roman" w:hAnsi="Times New Roman" w:cs="Times New Roman"/>
          <w:sz w:val="24"/>
          <w:szCs w:val="24"/>
        </w:rPr>
        <w:t>.</w:t>
      </w:r>
      <w:r w:rsidR="00667044" w:rsidRPr="007071E4">
        <w:rPr>
          <w:rFonts w:ascii="Times New Roman" w:hAnsi="Times New Roman" w:cs="Times New Roman"/>
          <w:sz w:val="24"/>
          <w:szCs w:val="24"/>
        </w:rPr>
        <w:t xml:space="preserve"> Patterson </w:t>
      </w:r>
      <w:r w:rsidR="00FF317E" w:rsidRPr="007071E4">
        <w:rPr>
          <w:rFonts w:ascii="Times New Roman" w:hAnsi="Times New Roman" w:cs="Times New Roman"/>
          <w:sz w:val="24"/>
          <w:szCs w:val="24"/>
        </w:rPr>
        <w:t>and</w:t>
      </w:r>
      <w:r w:rsidR="00667044" w:rsidRPr="007071E4">
        <w:rPr>
          <w:rFonts w:ascii="Times New Roman" w:hAnsi="Times New Roman" w:cs="Times New Roman"/>
          <w:sz w:val="24"/>
          <w:szCs w:val="24"/>
        </w:rPr>
        <w:t xml:space="preserve"> G</w:t>
      </w:r>
      <w:r w:rsidR="00FF317E" w:rsidRPr="007071E4">
        <w:rPr>
          <w:rFonts w:ascii="Times New Roman" w:hAnsi="Times New Roman" w:cs="Times New Roman"/>
          <w:sz w:val="24"/>
          <w:szCs w:val="24"/>
        </w:rPr>
        <w:t>.</w:t>
      </w:r>
      <w:r w:rsidR="00667044" w:rsidRPr="007071E4">
        <w:rPr>
          <w:rFonts w:ascii="Times New Roman" w:hAnsi="Times New Roman" w:cs="Times New Roman"/>
          <w:sz w:val="24"/>
          <w:szCs w:val="24"/>
        </w:rPr>
        <w:t xml:space="preserve"> Barker (eds.), </w:t>
      </w:r>
      <w:r w:rsidRPr="007071E4">
        <w:rPr>
          <w:rFonts w:ascii="Times New Roman" w:hAnsi="Times New Roman" w:cs="Times New Roman"/>
          <w:i/>
          <w:sz w:val="24"/>
          <w:szCs w:val="24"/>
        </w:rPr>
        <w:t xml:space="preserve">Extracting </w:t>
      </w:r>
      <w:r w:rsidR="00FF317E" w:rsidRPr="007071E4">
        <w:rPr>
          <w:rFonts w:ascii="Times New Roman" w:hAnsi="Times New Roman" w:cs="Times New Roman"/>
          <w:i/>
          <w:sz w:val="24"/>
          <w:szCs w:val="24"/>
        </w:rPr>
        <w:t>m</w:t>
      </w:r>
      <w:r w:rsidRPr="007071E4">
        <w:rPr>
          <w:rFonts w:ascii="Times New Roman" w:hAnsi="Times New Roman" w:cs="Times New Roman"/>
          <w:i/>
          <w:sz w:val="24"/>
          <w:szCs w:val="24"/>
        </w:rPr>
        <w:t xml:space="preserve">eaning from </w:t>
      </w:r>
      <w:r w:rsidR="00FF317E" w:rsidRPr="007071E4">
        <w:rPr>
          <w:rFonts w:ascii="Times New Roman" w:hAnsi="Times New Roman" w:cs="Times New Roman"/>
          <w:i/>
          <w:sz w:val="24"/>
          <w:szCs w:val="24"/>
        </w:rPr>
        <w:t>p</w:t>
      </w:r>
      <w:r w:rsidRPr="007071E4">
        <w:rPr>
          <w:rFonts w:ascii="Times New Roman" w:hAnsi="Times New Roman" w:cs="Times New Roman"/>
          <w:i/>
          <w:sz w:val="24"/>
          <w:szCs w:val="24"/>
        </w:rPr>
        <w:t>loughsoil</w:t>
      </w:r>
      <w:r w:rsidR="00667044" w:rsidRPr="007071E4">
        <w:rPr>
          <w:rFonts w:ascii="Times New Roman" w:hAnsi="Times New Roman" w:cs="Times New Roman"/>
          <w:i/>
          <w:sz w:val="24"/>
          <w:szCs w:val="24"/>
        </w:rPr>
        <w:t xml:space="preserve"> </w:t>
      </w:r>
      <w:r w:rsidR="00FF317E" w:rsidRPr="007071E4">
        <w:rPr>
          <w:rFonts w:ascii="Times New Roman" w:hAnsi="Times New Roman" w:cs="Times New Roman"/>
          <w:i/>
          <w:sz w:val="24"/>
          <w:szCs w:val="24"/>
        </w:rPr>
        <w:t>a</w:t>
      </w:r>
      <w:r w:rsidR="00667044" w:rsidRPr="007071E4">
        <w:rPr>
          <w:rFonts w:ascii="Times New Roman" w:hAnsi="Times New Roman" w:cs="Times New Roman"/>
          <w:i/>
          <w:sz w:val="24"/>
          <w:szCs w:val="24"/>
        </w:rPr>
        <w:t>ssemblages</w:t>
      </w:r>
      <w:r w:rsidR="00FF317E" w:rsidRPr="007071E4">
        <w:rPr>
          <w:rFonts w:ascii="Times New Roman" w:hAnsi="Times New Roman" w:cs="Times New Roman"/>
          <w:sz w:val="24"/>
          <w:szCs w:val="24"/>
        </w:rPr>
        <w:t xml:space="preserve"> (</w:t>
      </w:r>
      <w:r w:rsidR="00667044" w:rsidRPr="007071E4">
        <w:rPr>
          <w:rFonts w:ascii="Times New Roman" w:hAnsi="Times New Roman" w:cs="Times New Roman"/>
          <w:sz w:val="24"/>
          <w:szCs w:val="24"/>
        </w:rPr>
        <w:t>Oxford</w:t>
      </w:r>
      <w:r w:rsidR="00FF317E" w:rsidRPr="007071E4">
        <w:rPr>
          <w:rFonts w:ascii="Times New Roman" w:hAnsi="Times New Roman" w:cs="Times New Roman"/>
          <w:sz w:val="24"/>
          <w:szCs w:val="24"/>
        </w:rPr>
        <w:t>)</w:t>
      </w:r>
      <w:r w:rsidR="00667044" w:rsidRPr="007071E4">
        <w:rPr>
          <w:rFonts w:ascii="Times New Roman" w:hAnsi="Times New Roman" w:cs="Times New Roman"/>
          <w:sz w:val="24"/>
          <w:szCs w:val="24"/>
        </w:rPr>
        <w:t xml:space="preserve"> </w:t>
      </w:r>
      <w:r w:rsidRPr="007071E4">
        <w:rPr>
          <w:rFonts w:ascii="Times New Roman" w:hAnsi="Times New Roman" w:cs="Times New Roman"/>
          <w:sz w:val="24"/>
          <w:szCs w:val="24"/>
        </w:rPr>
        <w:t>105-09.</w:t>
      </w:r>
    </w:p>
    <w:p w14:paraId="3A7F3276" w14:textId="77777777" w:rsidR="003E2ACE" w:rsidRPr="007071E4" w:rsidRDefault="003E2ACE"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Hayes, J</w:t>
      </w:r>
      <w:r w:rsidR="00F744A7" w:rsidRPr="007071E4">
        <w:rPr>
          <w:rFonts w:ascii="Times New Roman" w:hAnsi="Times New Roman" w:cs="Times New Roman"/>
          <w:sz w:val="24"/>
          <w:szCs w:val="24"/>
        </w:rPr>
        <w:t>.</w:t>
      </w:r>
      <w:r w:rsidRPr="007071E4">
        <w:rPr>
          <w:rFonts w:ascii="Times New Roman" w:hAnsi="Times New Roman" w:cs="Times New Roman"/>
          <w:sz w:val="24"/>
          <w:szCs w:val="24"/>
        </w:rPr>
        <w:t xml:space="preserve"> W. </w:t>
      </w:r>
      <w:r w:rsidR="00F744A7" w:rsidRPr="007071E4">
        <w:rPr>
          <w:rFonts w:ascii="Times New Roman" w:hAnsi="Times New Roman" w:cs="Times New Roman"/>
          <w:sz w:val="24"/>
          <w:szCs w:val="24"/>
        </w:rPr>
        <w:t>and</w:t>
      </w:r>
      <w:r w:rsidRPr="007071E4">
        <w:rPr>
          <w:rFonts w:ascii="Times New Roman" w:hAnsi="Times New Roman" w:cs="Times New Roman"/>
          <w:sz w:val="24"/>
          <w:szCs w:val="24"/>
        </w:rPr>
        <w:t xml:space="preserve"> Martini, I.</w:t>
      </w:r>
      <w:r w:rsidR="00F744A7" w:rsidRPr="007071E4">
        <w:rPr>
          <w:rFonts w:ascii="Times New Roman" w:hAnsi="Times New Roman" w:cs="Times New Roman"/>
          <w:sz w:val="24"/>
          <w:szCs w:val="24"/>
        </w:rPr>
        <w:t xml:space="preserve"> P. (eds.) 1994. </w:t>
      </w:r>
      <w:r w:rsidRPr="007071E4">
        <w:rPr>
          <w:rFonts w:ascii="Times New Roman" w:hAnsi="Times New Roman" w:cs="Times New Roman"/>
          <w:i/>
          <w:sz w:val="24"/>
          <w:szCs w:val="24"/>
        </w:rPr>
        <w:t xml:space="preserve">Archaeological </w:t>
      </w:r>
      <w:r w:rsidR="00F744A7" w:rsidRPr="007071E4">
        <w:rPr>
          <w:rFonts w:ascii="Times New Roman" w:hAnsi="Times New Roman" w:cs="Times New Roman"/>
          <w:i/>
          <w:sz w:val="24"/>
          <w:szCs w:val="24"/>
        </w:rPr>
        <w:t>s</w:t>
      </w:r>
      <w:r w:rsidRPr="007071E4">
        <w:rPr>
          <w:rFonts w:ascii="Times New Roman" w:hAnsi="Times New Roman" w:cs="Times New Roman"/>
          <w:i/>
          <w:sz w:val="24"/>
          <w:szCs w:val="24"/>
        </w:rPr>
        <w:t xml:space="preserve">urvey in the </w:t>
      </w:r>
      <w:r w:rsidR="00F744A7" w:rsidRPr="007071E4">
        <w:rPr>
          <w:rFonts w:ascii="Times New Roman" w:hAnsi="Times New Roman" w:cs="Times New Roman"/>
          <w:i/>
          <w:sz w:val="24"/>
          <w:szCs w:val="24"/>
        </w:rPr>
        <w:t>l</w:t>
      </w:r>
      <w:r w:rsidRPr="007071E4">
        <w:rPr>
          <w:rFonts w:ascii="Times New Roman" w:hAnsi="Times New Roman" w:cs="Times New Roman"/>
          <w:i/>
          <w:sz w:val="24"/>
          <w:szCs w:val="24"/>
        </w:rPr>
        <w:t xml:space="preserve">ower </w:t>
      </w:r>
      <w:proofErr w:type="spellStart"/>
      <w:r w:rsidRPr="007071E4">
        <w:rPr>
          <w:rFonts w:ascii="Times New Roman" w:hAnsi="Times New Roman" w:cs="Times New Roman"/>
          <w:i/>
          <w:sz w:val="24"/>
          <w:szCs w:val="24"/>
        </w:rPr>
        <w:t>Liri</w:t>
      </w:r>
      <w:proofErr w:type="spellEnd"/>
      <w:r w:rsidRPr="007071E4">
        <w:rPr>
          <w:rFonts w:ascii="Times New Roman" w:hAnsi="Times New Roman" w:cs="Times New Roman"/>
          <w:i/>
          <w:sz w:val="24"/>
          <w:szCs w:val="24"/>
        </w:rPr>
        <w:t xml:space="preserve"> Valley, Central Italy</w:t>
      </w:r>
      <w:r w:rsidR="00F744A7" w:rsidRPr="007071E4">
        <w:rPr>
          <w:rFonts w:ascii="Times New Roman" w:hAnsi="Times New Roman" w:cs="Times New Roman"/>
          <w:sz w:val="24"/>
          <w:szCs w:val="24"/>
        </w:rPr>
        <w:t xml:space="preserve"> (</w:t>
      </w:r>
      <w:r w:rsidR="00FF331F" w:rsidRPr="007071E4">
        <w:rPr>
          <w:rFonts w:ascii="Times New Roman" w:hAnsi="Times New Roman" w:cs="Times New Roman"/>
          <w:sz w:val="24"/>
          <w:szCs w:val="24"/>
        </w:rPr>
        <w:t>BAR International Series 595</w:t>
      </w:r>
      <w:r w:rsidR="00C14812" w:rsidRPr="007071E4">
        <w:rPr>
          <w:rFonts w:ascii="Times New Roman" w:hAnsi="Times New Roman" w:cs="Times New Roman"/>
          <w:sz w:val="24"/>
          <w:szCs w:val="24"/>
        </w:rPr>
        <w:t>; Oxford</w:t>
      </w:r>
      <w:r w:rsidR="00F744A7" w:rsidRPr="007071E4">
        <w:rPr>
          <w:rFonts w:ascii="Times New Roman" w:hAnsi="Times New Roman" w:cs="Times New Roman"/>
          <w:sz w:val="24"/>
          <w:szCs w:val="24"/>
        </w:rPr>
        <w:t>)</w:t>
      </w:r>
      <w:r w:rsidRPr="007071E4">
        <w:rPr>
          <w:rFonts w:ascii="Times New Roman" w:hAnsi="Times New Roman" w:cs="Times New Roman"/>
          <w:sz w:val="24"/>
          <w:szCs w:val="24"/>
        </w:rPr>
        <w:t>.</w:t>
      </w:r>
    </w:p>
    <w:p w14:paraId="3CBFA299" w14:textId="77777777" w:rsidR="00D1380A" w:rsidRPr="007071E4" w:rsidRDefault="00D1380A" w:rsidP="007071E4">
      <w:pPr>
        <w:spacing w:after="120" w:line="360" w:lineRule="auto"/>
        <w:ind w:left="284" w:hanging="284"/>
        <w:rPr>
          <w:rFonts w:ascii="Times New Roman" w:hAnsi="Times New Roman" w:cs="Times New Roman"/>
          <w:sz w:val="24"/>
          <w:szCs w:val="24"/>
          <w:lang w:val="it-IT"/>
        </w:rPr>
      </w:pPr>
      <w:r w:rsidRPr="007071E4">
        <w:rPr>
          <w:rFonts w:ascii="Times New Roman" w:hAnsi="Times New Roman" w:cs="Times New Roman"/>
          <w:sz w:val="24"/>
          <w:szCs w:val="24"/>
        </w:rPr>
        <w:t>Hayes, J</w:t>
      </w:r>
      <w:r w:rsidR="00F744A7" w:rsidRPr="007071E4">
        <w:rPr>
          <w:rFonts w:ascii="Times New Roman" w:hAnsi="Times New Roman" w:cs="Times New Roman"/>
          <w:sz w:val="24"/>
          <w:szCs w:val="24"/>
        </w:rPr>
        <w:t>.</w:t>
      </w:r>
      <w:r w:rsidRPr="007071E4">
        <w:rPr>
          <w:rFonts w:ascii="Times New Roman" w:hAnsi="Times New Roman" w:cs="Times New Roman"/>
          <w:sz w:val="24"/>
          <w:szCs w:val="24"/>
        </w:rPr>
        <w:t xml:space="preserve"> W. </w:t>
      </w:r>
      <w:r w:rsidR="00F744A7" w:rsidRPr="007071E4">
        <w:rPr>
          <w:rFonts w:ascii="Times New Roman" w:hAnsi="Times New Roman" w:cs="Times New Roman"/>
          <w:sz w:val="24"/>
          <w:szCs w:val="24"/>
        </w:rPr>
        <w:t>and</w:t>
      </w:r>
      <w:r w:rsidRPr="007071E4">
        <w:rPr>
          <w:rFonts w:ascii="Times New Roman" w:hAnsi="Times New Roman" w:cs="Times New Roman"/>
          <w:sz w:val="24"/>
          <w:szCs w:val="24"/>
        </w:rPr>
        <w:t xml:space="preserve"> Wightman, E</w:t>
      </w:r>
      <w:r w:rsidR="00F744A7" w:rsidRPr="007071E4">
        <w:rPr>
          <w:rFonts w:ascii="Times New Roman" w:hAnsi="Times New Roman" w:cs="Times New Roman"/>
          <w:sz w:val="24"/>
          <w:szCs w:val="24"/>
        </w:rPr>
        <w:t>. M. 1984.</w:t>
      </w:r>
      <w:r w:rsidRPr="007071E4">
        <w:rPr>
          <w:rFonts w:ascii="Times New Roman" w:hAnsi="Times New Roman" w:cs="Times New Roman"/>
          <w:sz w:val="24"/>
          <w:szCs w:val="24"/>
        </w:rPr>
        <w:t xml:space="preserve"> </w:t>
      </w:r>
      <w:r w:rsidR="00F744A7"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Interamna Lirenas: risultati di ricerche in superficie 1979-1981,</w:t>
      </w:r>
      <w:r w:rsidR="00F744A7" w:rsidRPr="007071E4">
        <w:rPr>
          <w:rFonts w:ascii="Times New Roman" w:hAnsi="Times New Roman" w:cs="Times New Roman"/>
          <w:sz w:val="24"/>
          <w:szCs w:val="24"/>
          <w:lang w:val="it-IT"/>
        </w:rPr>
        <w:t>’ in</w:t>
      </w:r>
      <w:r w:rsidRPr="007071E4">
        <w:rPr>
          <w:rFonts w:ascii="Times New Roman" w:hAnsi="Times New Roman" w:cs="Times New Roman"/>
          <w:sz w:val="24"/>
          <w:szCs w:val="24"/>
          <w:lang w:val="it-IT"/>
        </w:rPr>
        <w:t xml:space="preserve"> S</w:t>
      </w:r>
      <w:r w:rsidR="00F744A7"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Quilici-Gigli (ed.), </w:t>
      </w:r>
      <w:r w:rsidRPr="007071E4">
        <w:rPr>
          <w:rFonts w:ascii="Times New Roman" w:hAnsi="Times New Roman" w:cs="Times New Roman"/>
          <w:i/>
          <w:sz w:val="24"/>
          <w:szCs w:val="24"/>
          <w:lang w:val="it-IT"/>
        </w:rPr>
        <w:t xml:space="preserve">Archeologia Laziale </w:t>
      </w:r>
      <w:r w:rsidR="00F744A7" w:rsidRPr="007071E4">
        <w:rPr>
          <w:rFonts w:ascii="Times New Roman" w:hAnsi="Times New Roman" w:cs="Times New Roman"/>
          <w:i/>
          <w:sz w:val="24"/>
          <w:szCs w:val="24"/>
          <w:lang w:val="it-IT"/>
        </w:rPr>
        <w:t>6</w:t>
      </w:r>
      <w:r w:rsidR="00F744A7"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Rome</w:t>
      </w:r>
      <w:r w:rsidR="00F744A7"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137-148.</w:t>
      </w:r>
    </w:p>
    <w:p w14:paraId="1ECD973C" w14:textId="77777777" w:rsidR="00FD73EC" w:rsidRPr="007071E4" w:rsidRDefault="00FD73EC" w:rsidP="007071E4">
      <w:pPr>
        <w:spacing w:after="120" w:line="360" w:lineRule="auto"/>
        <w:ind w:left="284" w:hanging="284"/>
        <w:rPr>
          <w:rFonts w:ascii="Times New Roman" w:hAnsi="Times New Roman" w:cs="Times New Roman"/>
          <w:sz w:val="24"/>
          <w:szCs w:val="24"/>
        </w:rPr>
      </w:pPr>
      <w:proofErr w:type="spellStart"/>
      <w:r w:rsidRPr="007071E4">
        <w:rPr>
          <w:rFonts w:ascii="Times New Roman" w:hAnsi="Times New Roman" w:cs="Times New Roman"/>
          <w:sz w:val="24"/>
          <w:szCs w:val="24"/>
        </w:rPr>
        <w:t>Holleran</w:t>
      </w:r>
      <w:proofErr w:type="spellEnd"/>
      <w:r w:rsidRPr="007071E4">
        <w:rPr>
          <w:rFonts w:ascii="Times New Roman" w:hAnsi="Times New Roman" w:cs="Times New Roman"/>
          <w:sz w:val="24"/>
          <w:szCs w:val="24"/>
        </w:rPr>
        <w:t>, C</w:t>
      </w:r>
      <w:r w:rsidR="00F744A7" w:rsidRPr="007071E4">
        <w:rPr>
          <w:rFonts w:ascii="Times New Roman" w:hAnsi="Times New Roman" w:cs="Times New Roman"/>
          <w:sz w:val="24"/>
          <w:szCs w:val="24"/>
        </w:rPr>
        <w:t>. 2012.</w:t>
      </w:r>
      <w:r w:rsidRPr="007071E4">
        <w:rPr>
          <w:rFonts w:ascii="Times New Roman" w:hAnsi="Times New Roman" w:cs="Times New Roman"/>
          <w:sz w:val="24"/>
          <w:szCs w:val="24"/>
        </w:rPr>
        <w:t xml:space="preserve"> </w:t>
      </w:r>
      <w:r w:rsidRPr="007071E4">
        <w:rPr>
          <w:rFonts w:ascii="Times New Roman" w:hAnsi="Times New Roman" w:cs="Times New Roman"/>
          <w:i/>
          <w:sz w:val="24"/>
          <w:szCs w:val="24"/>
        </w:rPr>
        <w:t xml:space="preserve">Shopping in </w:t>
      </w:r>
      <w:r w:rsidR="00F744A7" w:rsidRPr="007071E4">
        <w:rPr>
          <w:rFonts w:ascii="Times New Roman" w:hAnsi="Times New Roman" w:cs="Times New Roman"/>
          <w:i/>
          <w:sz w:val="24"/>
          <w:szCs w:val="24"/>
        </w:rPr>
        <w:t>a</w:t>
      </w:r>
      <w:r w:rsidRPr="007071E4">
        <w:rPr>
          <w:rFonts w:ascii="Times New Roman" w:hAnsi="Times New Roman" w:cs="Times New Roman"/>
          <w:i/>
          <w:sz w:val="24"/>
          <w:szCs w:val="24"/>
        </w:rPr>
        <w:t xml:space="preserve">ncient Rome: the </w:t>
      </w:r>
      <w:r w:rsidR="00F744A7" w:rsidRPr="007071E4">
        <w:rPr>
          <w:rFonts w:ascii="Times New Roman" w:hAnsi="Times New Roman" w:cs="Times New Roman"/>
          <w:i/>
          <w:sz w:val="24"/>
          <w:szCs w:val="24"/>
        </w:rPr>
        <w:t>r</w:t>
      </w:r>
      <w:r w:rsidRPr="007071E4">
        <w:rPr>
          <w:rFonts w:ascii="Times New Roman" w:hAnsi="Times New Roman" w:cs="Times New Roman"/>
          <w:i/>
          <w:sz w:val="24"/>
          <w:szCs w:val="24"/>
        </w:rPr>
        <w:t xml:space="preserve">etail </w:t>
      </w:r>
      <w:r w:rsidR="00F744A7" w:rsidRPr="007071E4">
        <w:rPr>
          <w:rFonts w:ascii="Times New Roman" w:hAnsi="Times New Roman" w:cs="Times New Roman"/>
          <w:i/>
          <w:sz w:val="24"/>
          <w:szCs w:val="24"/>
        </w:rPr>
        <w:t>t</w:t>
      </w:r>
      <w:r w:rsidRPr="007071E4">
        <w:rPr>
          <w:rFonts w:ascii="Times New Roman" w:hAnsi="Times New Roman" w:cs="Times New Roman"/>
          <w:i/>
          <w:sz w:val="24"/>
          <w:szCs w:val="24"/>
        </w:rPr>
        <w:t xml:space="preserve">rade in the Late Republic and the </w:t>
      </w:r>
      <w:proofErr w:type="spellStart"/>
      <w:r w:rsidRPr="007071E4">
        <w:rPr>
          <w:rFonts w:ascii="Times New Roman" w:hAnsi="Times New Roman" w:cs="Times New Roman"/>
          <w:i/>
          <w:sz w:val="24"/>
          <w:szCs w:val="24"/>
        </w:rPr>
        <w:t>Principate</w:t>
      </w:r>
      <w:proofErr w:type="spellEnd"/>
      <w:r w:rsidRPr="007071E4">
        <w:rPr>
          <w:rFonts w:ascii="Times New Roman" w:hAnsi="Times New Roman" w:cs="Times New Roman"/>
          <w:sz w:val="24"/>
          <w:szCs w:val="24"/>
        </w:rPr>
        <w:t xml:space="preserve"> </w:t>
      </w:r>
      <w:r w:rsidR="00F744A7" w:rsidRPr="007071E4">
        <w:rPr>
          <w:rFonts w:ascii="Times New Roman" w:hAnsi="Times New Roman" w:cs="Times New Roman"/>
          <w:sz w:val="24"/>
          <w:szCs w:val="24"/>
        </w:rPr>
        <w:t>(</w:t>
      </w:r>
      <w:r w:rsidRPr="007071E4">
        <w:rPr>
          <w:rFonts w:ascii="Times New Roman" w:hAnsi="Times New Roman" w:cs="Times New Roman"/>
          <w:sz w:val="24"/>
          <w:szCs w:val="24"/>
        </w:rPr>
        <w:t>Oxford</w:t>
      </w:r>
      <w:r w:rsidR="00F744A7" w:rsidRPr="007071E4">
        <w:rPr>
          <w:rFonts w:ascii="Times New Roman" w:hAnsi="Times New Roman" w:cs="Times New Roman"/>
          <w:sz w:val="24"/>
          <w:szCs w:val="24"/>
        </w:rPr>
        <w:t>)</w:t>
      </w:r>
      <w:r w:rsidRPr="007071E4">
        <w:rPr>
          <w:rFonts w:ascii="Times New Roman" w:hAnsi="Times New Roman" w:cs="Times New Roman"/>
          <w:sz w:val="24"/>
          <w:szCs w:val="24"/>
        </w:rPr>
        <w:t>.</w:t>
      </w:r>
    </w:p>
    <w:p w14:paraId="502F8F7E" w14:textId="77777777" w:rsidR="005D0DB5" w:rsidRPr="007071E4" w:rsidRDefault="005D0DB5"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Hopkins, K</w:t>
      </w:r>
      <w:r w:rsidR="00F744A7" w:rsidRPr="007071E4">
        <w:rPr>
          <w:rFonts w:ascii="Times New Roman" w:hAnsi="Times New Roman" w:cs="Times New Roman"/>
          <w:sz w:val="24"/>
          <w:szCs w:val="24"/>
        </w:rPr>
        <w:t>. 2002. ‘Rome, taxes, rents and trade</w:t>
      </w:r>
      <w:r w:rsidRPr="007071E4">
        <w:rPr>
          <w:rFonts w:ascii="Times New Roman" w:hAnsi="Times New Roman" w:cs="Times New Roman"/>
          <w:sz w:val="24"/>
          <w:szCs w:val="24"/>
        </w:rPr>
        <w:t>,</w:t>
      </w:r>
      <w:r w:rsidR="00F744A7" w:rsidRPr="007071E4">
        <w:rPr>
          <w:rFonts w:ascii="Times New Roman" w:hAnsi="Times New Roman" w:cs="Times New Roman"/>
          <w:sz w:val="24"/>
          <w:szCs w:val="24"/>
        </w:rPr>
        <w:t>’ in</w:t>
      </w:r>
      <w:r w:rsidRPr="007071E4">
        <w:rPr>
          <w:rFonts w:ascii="Times New Roman" w:hAnsi="Times New Roman" w:cs="Times New Roman"/>
          <w:sz w:val="24"/>
          <w:szCs w:val="24"/>
        </w:rPr>
        <w:t xml:space="preserve"> W</w:t>
      </w:r>
      <w:r w:rsidR="00F744A7" w:rsidRPr="007071E4">
        <w:rPr>
          <w:rFonts w:ascii="Times New Roman" w:hAnsi="Times New Roman" w:cs="Times New Roman"/>
          <w:sz w:val="24"/>
          <w:szCs w:val="24"/>
        </w:rPr>
        <w:t>.</w:t>
      </w:r>
      <w:r w:rsidRPr="007071E4">
        <w:rPr>
          <w:rFonts w:ascii="Times New Roman" w:hAnsi="Times New Roman" w:cs="Times New Roman"/>
          <w:sz w:val="24"/>
          <w:szCs w:val="24"/>
        </w:rPr>
        <w:t xml:space="preserve"> </w:t>
      </w:r>
      <w:proofErr w:type="spellStart"/>
      <w:r w:rsidRPr="007071E4">
        <w:rPr>
          <w:rFonts w:ascii="Times New Roman" w:hAnsi="Times New Roman" w:cs="Times New Roman"/>
          <w:sz w:val="24"/>
          <w:szCs w:val="24"/>
        </w:rPr>
        <w:t>Scheidel</w:t>
      </w:r>
      <w:proofErr w:type="spellEnd"/>
      <w:r w:rsidRPr="007071E4">
        <w:rPr>
          <w:rFonts w:ascii="Times New Roman" w:hAnsi="Times New Roman" w:cs="Times New Roman"/>
          <w:sz w:val="24"/>
          <w:szCs w:val="24"/>
        </w:rPr>
        <w:t xml:space="preserve"> </w:t>
      </w:r>
      <w:r w:rsidR="00F744A7" w:rsidRPr="007071E4">
        <w:rPr>
          <w:rFonts w:ascii="Times New Roman" w:hAnsi="Times New Roman" w:cs="Times New Roman"/>
          <w:sz w:val="24"/>
          <w:szCs w:val="24"/>
        </w:rPr>
        <w:t>and</w:t>
      </w:r>
      <w:r w:rsidRPr="007071E4">
        <w:rPr>
          <w:rFonts w:ascii="Times New Roman" w:hAnsi="Times New Roman" w:cs="Times New Roman"/>
          <w:sz w:val="24"/>
          <w:szCs w:val="24"/>
        </w:rPr>
        <w:t xml:space="preserve"> S</w:t>
      </w:r>
      <w:r w:rsidR="00F744A7" w:rsidRPr="007071E4">
        <w:rPr>
          <w:rFonts w:ascii="Times New Roman" w:hAnsi="Times New Roman" w:cs="Times New Roman"/>
          <w:sz w:val="24"/>
          <w:szCs w:val="24"/>
        </w:rPr>
        <w:t>.</w:t>
      </w:r>
      <w:r w:rsidRPr="007071E4">
        <w:rPr>
          <w:rFonts w:ascii="Times New Roman" w:hAnsi="Times New Roman" w:cs="Times New Roman"/>
          <w:sz w:val="24"/>
          <w:szCs w:val="24"/>
        </w:rPr>
        <w:t xml:space="preserve"> von </w:t>
      </w:r>
      <w:proofErr w:type="spellStart"/>
      <w:r w:rsidRPr="007071E4">
        <w:rPr>
          <w:rFonts w:ascii="Times New Roman" w:hAnsi="Times New Roman" w:cs="Times New Roman"/>
          <w:sz w:val="24"/>
          <w:szCs w:val="24"/>
        </w:rPr>
        <w:t>Reden</w:t>
      </w:r>
      <w:proofErr w:type="spellEnd"/>
      <w:r w:rsidRPr="007071E4">
        <w:rPr>
          <w:rFonts w:ascii="Times New Roman" w:hAnsi="Times New Roman" w:cs="Times New Roman"/>
          <w:sz w:val="24"/>
          <w:szCs w:val="24"/>
        </w:rPr>
        <w:t xml:space="preserve"> (eds.), </w:t>
      </w:r>
      <w:r w:rsidRPr="007071E4">
        <w:rPr>
          <w:rFonts w:ascii="Times New Roman" w:hAnsi="Times New Roman" w:cs="Times New Roman"/>
          <w:i/>
          <w:sz w:val="24"/>
          <w:szCs w:val="24"/>
        </w:rPr>
        <w:t xml:space="preserve">The </w:t>
      </w:r>
      <w:r w:rsidR="00F744A7" w:rsidRPr="007071E4">
        <w:rPr>
          <w:rFonts w:ascii="Times New Roman" w:hAnsi="Times New Roman" w:cs="Times New Roman"/>
          <w:i/>
          <w:sz w:val="24"/>
          <w:szCs w:val="24"/>
        </w:rPr>
        <w:t>a</w:t>
      </w:r>
      <w:r w:rsidRPr="007071E4">
        <w:rPr>
          <w:rFonts w:ascii="Times New Roman" w:hAnsi="Times New Roman" w:cs="Times New Roman"/>
          <w:i/>
          <w:sz w:val="24"/>
          <w:szCs w:val="24"/>
        </w:rPr>
        <w:t xml:space="preserve">ncient </w:t>
      </w:r>
      <w:r w:rsidR="00F744A7" w:rsidRPr="007071E4">
        <w:rPr>
          <w:rFonts w:ascii="Times New Roman" w:hAnsi="Times New Roman" w:cs="Times New Roman"/>
          <w:i/>
          <w:sz w:val="24"/>
          <w:szCs w:val="24"/>
        </w:rPr>
        <w:t>e</w:t>
      </w:r>
      <w:r w:rsidRPr="007071E4">
        <w:rPr>
          <w:rFonts w:ascii="Times New Roman" w:hAnsi="Times New Roman" w:cs="Times New Roman"/>
          <w:i/>
          <w:sz w:val="24"/>
          <w:szCs w:val="24"/>
        </w:rPr>
        <w:t>conomy</w:t>
      </w:r>
      <w:r w:rsidR="00F744A7" w:rsidRPr="007071E4">
        <w:rPr>
          <w:rFonts w:ascii="Times New Roman" w:hAnsi="Times New Roman" w:cs="Times New Roman"/>
          <w:sz w:val="24"/>
          <w:szCs w:val="24"/>
        </w:rPr>
        <w:t xml:space="preserve"> (</w:t>
      </w:r>
      <w:r w:rsidRPr="007071E4">
        <w:rPr>
          <w:rFonts w:ascii="Times New Roman" w:hAnsi="Times New Roman" w:cs="Times New Roman"/>
          <w:sz w:val="24"/>
          <w:szCs w:val="24"/>
        </w:rPr>
        <w:t>Edinburgh</w:t>
      </w:r>
      <w:r w:rsidR="00F744A7" w:rsidRPr="007071E4">
        <w:rPr>
          <w:rFonts w:ascii="Times New Roman" w:hAnsi="Times New Roman" w:cs="Times New Roman"/>
          <w:sz w:val="24"/>
          <w:szCs w:val="24"/>
        </w:rPr>
        <w:t>)</w:t>
      </w:r>
      <w:r w:rsidRPr="007071E4">
        <w:rPr>
          <w:rFonts w:ascii="Times New Roman" w:hAnsi="Times New Roman" w:cs="Times New Roman"/>
          <w:sz w:val="24"/>
          <w:szCs w:val="24"/>
        </w:rPr>
        <w:t xml:space="preserve"> 190-230.</w:t>
      </w:r>
    </w:p>
    <w:p w14:paraId="4BA0C58A" w14:textId="77777777" w:rsidR="005D0DB5" w:rsidRPr="007071E4" w:rsidRDefault="005D0DB5"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Hopkins, K</w:t>
      </w:r>
      <w:r w:rsidR="005C19B7" w:rsidRPr="007071E4">
        <w:rPr>
          <w:rFonts w:ascii="Times New Roman" w:hAnsi="Times New Roman" w:cs="Times New Roman"/>
          <w:sz w:val="24"/>
          <w:szCs w:val="24"/>
        </w:rPr>
        <w:t>. 2009.</w:t>
      </w:r>
      <w:r w:rsidRPr="007071E4">
        <w:rPr>
          <w:rFonts w:ascii="Times New Roman" w:hAnsi="Times New Roman" w:cs="Times New Roman"/>
          <w:sz w:val="24"/>
          <w:szCs w:val="24"/>
        </w:rPr>
        <w:t xml:space="preserve"> </w:t>
      </w:r>
      <w:r w:rsidR="005C19B7" w:rsidRPr="007071E4">
        <w:rPr>
          <w:rFonts w:ascii="Times New Roman" w:hAnsi="Times New Roman" w:cs="Times New Roman"/>
          <w:sz w:val="24"/>
          <w:szCs w:val="24"/>
        </w:rPr>
        <w:t>‘</w:t>
      </w:r>
      <w:r w:rsidRPr="007071E4">
        <w:rPr>
          <w:rFonts w:ascii="Times New Roman" w:hAnsi="Times New Roman" w:cs="Times New Roman"/>
          <w:sz w:val="24"/>
          <w:szCs w:val="24"/>
        </w:rPr>
        <w:t>The political economy of the Roman empi</w:t>
      </w:r>
      <w:r w:rsidR="00553C0A" w:rsidRPr="007071E4">
        <w:rPr>
          <w:rFonts w:ascii="Times New Roman" w:hAnsi="Times New Roman" w:cs="Times New Roman"/>
          <w:sz w:val="24"/>
          <w:szCs w:val="24"/>
        </w:rPr>
        <w:t>re</w:t>
      </w:r>
      <w:r w:rsidR="005C19B7" w:rsidRPr="007071E4">
        <w:rPr>
          <w:rFonts w:ascii="Times New Roman" w:hAnsi="Times New Roman" w:cs="Times New Roman"/>
          <w:sz w:val="24"/>
          <w:szCs w:val="24"/>
        </w:rPr>
        <w:t>,’ in</w:t>
      </w:r>
      <w:r w:rsidR="00553C0A" w:rsidRPr="007071E4">
        <w:rPr>
          <w:rFonts w:ascii="Times New Roman" w:hAnsi="Times New Roman" w:cs="Times New Roman"/>
          <w:sz w:val="24"/>
          <w:szCs w:val="24"/>
        </w:rPr>
        <w:t xml:space="preserve"> </w:t>
      </w:r>
      <w:r w:rsidR="007A2541" w:rsidRPr="007071E4">
        <w:rPr>
          <w:rFonts w:ascii="Times New Roman" w:hAnsi="Times New Roman" w:cs="Times New Roman"/>
          <w:sz w:val="24"/>
          <w:szCs w:val="24"/>
        </w:rPr>
        <w:t xml:space="preserve">Ian Morris </w:t>
      </w:r>
      <w:r w:rsidR="005C19B7" w:rsidRPr="007071E4">
        <w:rPr>
          <w:rFonts w:ascii="Times New Roman" w:hAnsi="Times New Roman" w:cs="Times New Roman"/>
          <w:sz w:val="24"/>
          <w:szCs w:val="24"/>
        </w:rPr>
        <w:t>and</w:t>
      </w:r>
      <w:r w:rsidR="007A2541" w:rsidRPr="007071E4">
        <w:rPr>
          <w:rFonts w:ascii="Times New Roman" w:hAnsi="Times New Roman" w:cs="Times New Roman"/>
          <w:sz w:val="24"/>
          <w:szCs w:val="24"/>
        </w:rPr>
        <w:t xml:space="preserve"> Walter </w:t>
      </w:r>
      <w:proofErr w:type="spellStart"/>
      <w:r w:rsidR="007A2541" w:rsidRPr="007071E4">
        <w:rPr>
          <w:rFonts w:ascii="Times New Roman" w:hAnsi="Times New Roman" w:cs="Times New Roman"/>
          <w:sz w:val="24"/>
          <w:szCs w:val="24"/>
        </w:rPr>
        <w:t>Scheidel</w:t>
      </w:r>
      <w:proofErr w:type="spellEnd"/>
      <w:r w:rsidR="007A2541" w:rsidRPr="007071E4">
        <w:rPr>
          <w:rFonts w:ascii="Times New Roman" w:hAnsi="Times New Roman" w:cs="Times New Roman"/>
          <w:sz w:val="24"/>
          <w:szCs w:val="24"/>
        </w:rPr>
        <w:t xml:space="preserve"> (eds.), </w:t>
      </w:r>
      <w:r w:rsidR="00553C0A" w:rsidRPr="007071E4">
        <w:rPr>
          <w:rFonts w:ascii="Times New Roman" w:hAnsi="Times New Roman" w:cs="Times New Roman"/>
          <w:i/>
          <w:sz w:val="24"/>
          <w:szCs w:val="24"/>
        </w:rPr>
        <w:t xml:space="preserve">The </w:t>
      </w:r>
      <w:r w:rsidR="005C19B7" w:rsidRPr="007071E4">
        <w:rPr>
          <w:rFonts w:ascii="Times New Roman" w:hAnsi="Times New Roman" w:cs="Times New Roman"/>
          <w:i/>
          <w:sz w:val="24"/>
          <w:szCs w:val="24"/>
        </w:rPr>
        <w:t>d</w:t>
      </w:r>
      <w:r w:rsidR="00553C0A" w:rsidRPr="007071E4">
        <w:rPr>
          <w:rFonts w:ascii="Times New Roman" w:hAnsi="Times New Roman" w:cs="Times New Roman"/>
          <w:i/>
          <w:sz w:val="24"/>
          <w:szCs w:val="24"/>
        </w:rPr>
        <w:t xml:space="preserve">ynamics of </w:t>
      </w:r>
      <w:r w:rsidR="005C19B7" w:rsidRPr="007071E4">
        <w:rPr>
          <w:rFonts w:ascii="Times New Roman" w:hAnsi="Times New Roman" w:cs="Times New Roman"/>
          <w:i/>
          <w:sz w:val="24"/>
          <w:szCs w:val="24"/>
        </w:rPr>
        <w:t>a</w:t>
      </w:r>
      <w:r w:rsidR="00553C0A" w:rsidRPr="007071E4">
        <w:rPr>
          <w:rFonts w:ascii="Times New Roman" w:hAnsi="Times New Roman" w:cs="Times New Roman"/>
          <w:i/>
          <w:sz w:val="24"/>
          <w:szCs w:val="24"/>
        </w:rPr>
        <w:t xml:space="preserve">ncient </w:t>
      </w:r>
      <w:r w:rsidR="005C19B7" w:rsidRPr="007071E4">
        <w:rPr>
          <w:rFonts w:ascii="Times New Roman" w:hAnsi="Times New Roman" w:cs="Times New Roman"/>
          <w:i/>
          <w:sz w:val="24"/>
          <w:szCs w:val="24"/>
        </w:rPr>
        <w:t>e</w:t>
      </w:r>
      <w:r w:rsidRPr="007071E4">
        <w:rPr>
          <w:rFonts w:ascii="Times New Roman" w:hAnsi="Times New Roman" w:cs="Times New Roman"/>
          <w:i/>
          <w:sz w:val="24"/>
          <w:szCs w:val="24"/>
        </w:rPr>
        <w:t xml:space="preserve">mpires: </w:t>
      </w:r>
      <w:r w:rsidR="005C19B7" w:rsidRPr="007071E4">
        <w:rPr>
          <w:rFonts w:ascii="Times New Roman" w:hAnsi="Times New Roman" w:cs="Times New Roman"/>
          <w:i/>
          <w:sz w:val="24"/>
          <w:szCs w:val="24"/>
        </w:rPr>
        <w:t>s</w:t>
      </w:r>
      <w:r w:rsidRPr="007071E4">
        <w:rPr>
          <w:rFonts w:ascii="Times New Roman" w:hAnsi="Times New Roman" w:cs="Times New Roman"/>
          <w:i/>
          <w:sz w:val="24"/>
          <w:szCs w:val="24"/>
        </w:rPr>
        <w:t xml:space="preserve">tate </w:t>
      </w:r>
      <w:r w:rsidR="005C19B7" w:rsidRPr="007071E4">
        <w:rPr>
          <w:rFonts w:ascii="Times New Roman" w:hAnsi="Times New Roman" w:cs="Times New Roman"/>
          <w:i/>
          <w:sz w:val="24"/>
          <w:szCs w:val="24"/>
        </w:rPr>
        <w:t>p</w:t>
      </w:r>
      <w:r w:rsidR="007A2541" w:rsidRPr="007071E4">
        <w:rPr>
          <w:rFonts w:ascii="Times New Roman" w:hAnsi="Times New Roman" w:cs="Times New Roman"/>
          <w:i/>
          <w:sz w:val="24"/>
          <w:szCs w:val="24"/>
        </w:rPr>
        <w:t>ower from Assyria to Byzantium</w:t>
      </w:r>
      <w:r w:rsidR="005C19B7" w:rsidRPr="007071E4">
        <w:rPr>
          <w:rFonts w:ascii="Times New Roman" w:hAnsi="Times New Roman" w:cs="Times New Roman"/>
          <w:sz w:val="24"/>
          <w:szCs w:val="24"/>
        </w:rPr>
        <w:t xml:space="preserve"> (</w:t>
      </w:r>
      <w:r w:rsidR="007A2541" w:rsidRPr="007071E4">
        <w:rPr>
          <w:rFonts w:ascii="Times New Roman" w:hAnsi="Times New Roman" w:cs="Times New Roman"/>
          <w:sz w:val="24"/>
          <w:szCs w:val="24"/>
        </w:rPr>
        <w:t>Oxford</w:t>
      </w:r>
      <w:r w:rsidR="005C19B7" w:rsidRPr="007071E4">
        <w:rPr>
          <w:rFonts w:ascii="Times New Roman" w:hAnsi="Times New Roman" w:cs="Times New Roman"/>
          <w:sz w:val="24"/>
          <w:szCs w:val="24"/>
        </w:rPr>
        <w:t>)</w:t>
      </w:r>
      <w:r w:rsidR="007A2541" w:rsidRPr="007071E4">
        <w:rPr>
          <w:rFonts w:ascii="Times New Roman" w:hAnsi="Times New Roman" w:cs="Times New Roman"/>
          <w:sz w:val="24"/>
          <w:szCs w:val="24"/>
        </w:rPr>
        <w:t xml:space="preserve"> 178-204.</w:t>
      </w:r>
    </w:p>
    <w:p w14:paraId="71C72721" w14:textId="77777777" w:rsidR="00A76BCE" w:rsidRPr="007071E4" w:rsidRDefault="00A76BCE" w:rsidP="007071E4">
      <w:pPr>
        <w:spacing w:after="120" w:line="360" w:lineRule="auto"/>
        <w:ind w:left="284" w:hanging="284"/>
        <w:rPr>
          <w:rFonts w:ascii="Times New Roman" w:hAnsi="Times New Roman" w:cs="Times New Roman"/>
          <w:sz w:val="24"/>
          <w:szCs w:val="24"/>
        </w:rPr>
      </w:pPr>
      <w:proofErr w:type="spellStart"/>
      <w:r w:rsidRPr="007071E4">
        <w:rPr>
          <w:rFonts w:ascii="Times New Roman" w:hAnsi="Times New Roman" w:cs="Times New Roman"/>
          <w:sz w:val="24"/>
          <w:szCs w:val="24"/>
        </w:rPr>
        <w:t>Horden</w:t>
      </w:r>
      <w:proofErr w:type="spellEnd"/>
      <w:r w:rsidRPr="007071E4">
        <w:rPr>
          <w:rFonts w:ascii="Times New Roman" w:hAnsi="Times New Roman" w:cs="Times New Roman"/>
          <w:sz w:val="24"/>
          <w:szCs w:val="24"/>
        </w:rPr>
        <w:t>, P</w:t>
      </w:r>
      <w:r w:rsidR="005C19B7" w:rsidRPr="007071E4">
        <w:rPr>
          <w:rFonts w:ascii="Times New Roman" w:hAnsi="Times New Roman" w:cs="Times New Roman"/>
          <w:sz w:val="24"/>
          <w:szCs w:val="24"/>
        </w:rPr>
        <w:t>.</w:t>
      </w:r>
      <w:r w:rsidRPr="007071E4">
        <w:rPr>
          <w:rFonts w:ascii="Times New Roman" w:hAnsi="Times New Roman" w:cs="Times New Roman"/>
          <w:sz w:val="24"/>
          <w:szCs w:val="24"/>
        </w:rPr>
        <w:t xml:space="preserve"> </w:t>
      </w:r>
      <w:r w:rsidR="005C19B7" w:rsidRPr="007071E4">
        <w:rPr>
          <w:rFonts w:ascii="Times New Roman" w:hAnsi="Times New Roman" w:cs="Times New Roman"/>
          <w:sz w:val="24"/>
          <w:szCs w:val="24"/>
        </w:rPr>
        <w:t>and</w:t>
      </w:r>
      <w:r w:rsidRPr="007071E4">
        <w:rPr>
          <w:rFonts w:ascii="Times New Roman" w:hAnsi="Times New Roman" w:cs="Times New Roman"/>
          <w:sz w:val="24"/>
          <w:szCs w:val="24"/>
        </w:rPr>
        <w:t xml:space="preserve"> Purcell, N</w:t>
      </w:r>
      <w:r w:rsidR="005C19B7" w:rsidRPr="007071E4">
        <w:rPr>
          <w:rFonts w:ascii="Times New Roman" w:hAnsi="Times New Roman" w:cs="Times New Roman"/>
          <w:sz w:val="24"/>
          <w:szCs w:val="24"/>
        </w:rPr>
        <w:t>. 2000.</w:t>
      </w:r>
      <w:r w:rsidRPr="007071E4">
        <w:rPr>
          <w:rFonts w:ascii="Times New Roman" w:hAnsi="Times New Roman" w:cs="Times New Roman"/>
          <w:sz w:val="24"/>
          <w:szCs w:val="24"/>
        </w:rPr>
        <w:t xml:space="preserve"> </w:t>
      </w:r>
      <w:r w:rsidRPr="007071E4">
        <w:rPr>
          <w:rFonts w:ascii="Times New Roman" w:hAnsi="Times New Roman" w:cs="Times New Roman"/>
          <w:i/>
          <w:sz w:val="24"/>
          <w:szCs w:val="24"/>
        </w:rPr>
        <w:t xml:space="preserve">The </w:t>
      </w:r>
      <w:r w:rsidR="005C19B7" w:rsidRPr="007071E4">
        <w:rPr>
          <w:rFonts w:ascii="Times New Roman" w:hAnsi="Times New Roman" w:cs="Times New Roman"/>
          <w:i/>
          <w:sz w:val="24"/>
          <w:szCs w:val="24"/>
        </w:rPr>
        <w:t>c</w:t>
      </w:r>
      <w:r w:rsidRPr="007071E4">
        <w:rPr>
          <w:rFonts w:ascii="Times New Roman" w:hAnsi="Times New Roman" w:cs="Times New Roman"/>
          <w:i/>
          <w:sz w:val="24"/>
          <w:szCs w:val="24"/>
        </w:rPr>
        <w:t xml:space="preserve">orrupting </w:t>
      </w:r>
      <w:r w:rsidR="005C19B7" w:rsidRPr="007071E4">
        <w:rPr>
          <w:rFonts w:ascii="Times New Roman" w:hAnsi="Times New Roman" w:cs="Times New Roman"/>
          <w:i/>
          <w:sz w:val="24"/>
          <w:szCs w:val="24"/>
        </w:rPr>
        <w:t>s</w:t>
      </w:r>
      <w:r w:rsidRPr="007071E4">
        <w:rPr>
          <w:rFonts w:ascii="Times New Roman" w:hAnsi="Times New Roman" w:cs="Times New Roman"/>
          <w:i/>
          <w:sz w:val="24"/>
          <w:szCs w:val="24"/>
        </w:rPr>
        <w:t xml:space="preserve">ea: a </w:t>
      </w:r>
      <w:r w:rsidR="005C19B7" w:rsidRPr="007071E4">
        <w:rPr>
          <w:rFonts w:ascii="Times New Roman" w:hAnsi="Times New Roman" w:cs="Times New Roman"/>
          <w:i/>
          <w:sz w:val="24"/>
          <w:szCs w:val="24"/>
        </w:rPr>
        <w:t>s</w:t>
      </w:r>
      <w:r w:rsidRPr="007071E4">
        <w:rPr>
          <w:rFonts w:ascii="Times New Roman" w:hAnsi="Times New Roman" w:cs="Times New Roman"/>
          <w:i/>
          <w:sz w:val="24"/>
          <w:szCs w:val="24"/>
        </w:rPr>
        <w:t xml:space="preserve">tudy of Mediterranean </w:t>
      </w:r>
      <w:r w:rsidR="005C19B7" w:rsidRPr="007071E4">
        <w:rPr>
          <w:rFonts w:ascii="Times New Roman" w:hAnsi="Times New Roman" w:cs="Times New Roman"/>
          <w:i/>
          <w:sz w:val="24"/>
          <w:szCs w:val="24"/>
        </w:rPr>
        <w:t>h</w:t>
      </w:r>
      <w:r w:rsidRPr="007071E4">
        <w:rPr>
          <w:rFonts w:ascii="Times New Roman" w:hAnsi="Times New Roman" w:cs="Times New Roman"/>
          <w:i/>
          <w:sz w:val="24"/>
          <w:szCs w:val="24"/>
        </w:rPr>
        <w:t>istory</w:t>
      </w:r>
      <w:r w:rsidR="005C19B7" w:rsidRPr="007071E4">
        <w:rPr>
          <w:rFonts w:ascii="Times New Roman" w:hAnsi="Times New Roman" w:cs="Times New Roman"/>
          <w:sz w:val="24"/>
          <w:szCs w:val="24"/>
        </w:rPr>
        <w:t xml:space="preserve"> (</w:t>
      </w:r>
      <w:r w:rsidRPr="007071E4">
        <w:rPr>
          <w:rFonts w:ascii="Times New Roman" w:hAnsi="Times New Roman" w:cs="Times New Roman"/>
          <w:sz w:val="24"/>
          <w:szCs w:val="24"/>
        </w:rPr>
        <w:t>Blackwell</w:t>
      </w:r>
      <w:r w:rsidR="005C19B7" w:rsidRPr="007071E4">
        <w:rPr>
          <w:rFonts w:ascii="Times New Roman" w:hAnsi="Times New Roman" w:cs="Times New Roman"/>
          <w:sz w:val="24"/>
          <w:szCs w:val="24"/>
        </w:rPr>
        <w:t>)</w:t>
      </w:r>
      <w:r w:rsidRPr="007071E4">
        <w:rPr>
          <w:rFonts w:ascii="Times New Roman" w:hAnsi="Times New Roman" w:cs="Times New Roman"/>
          <w:sz w:val="24"/>
          <w:szCs w:val="24"/>
        </w:rPr>
        <w:t>.</w:t>
      </w:r>
    </w:p>
    <w:p w14:paraId="003521B1" w14:textId="77777777" w:rsidR="00B23F9A" w:rsidRPr="007071E4" w:rsidRDefault="00505A3D" w:rsidP="007071E4">
      <w:pPr>
        <w:spacing w:after="120" w:line="360" w:lineRule="auto"/>
        <w:ind w:left="284" w:hanging="284"/>
        <w:rPr>
          <w:rFonts w:ascii="Times New Roman" w:hAnsi="Times New Roman" w:cs="Times New Roman"/>
          <w:sz w:val="24"/>
          <w:szCs w:val="24"/>
          <w:lang w:val="it-IT"/>
        </w:rPr>
      </w:pPr>
      <w:r w:rsidRPr="007071E4">
        <w:rPr>
          <w:rFonts w:ascii="Times New Roman" w:hAnsi="Times New Roman" w:cs="Times New Roman"/>
          <w:sz w:val="24"/>
          <w:szCs w:val="24"/>
          <w:lang w:val="it-IT"/>
        </w:rPr>
        <w:t>Kajava, M</w:t>
      </w:r>
      <w:r w:rsidR="000B694D" w:rsidRPr="007071E4">
        <w:rPr>
          <w:rFonts w:ascii="Times New Roman" w:hAnsi="Times New Roman" w:cs="Times New Roman"/>
          <w:sz w:val="24"/>
          <w:szCs w:val="24"/>
          <w:lang w:val="it-IT"/>
        </w:rPr>
        <w:t>.</w:t>
      </w:r>
      <w:r w:rsidR="00B23F9A" w:rsidRPr="007071E4">
        <w:rPr>
          <w:rFonts w:ascii="Times New Roman" w:hAnsi="Times New Roman" w:cs="Times New Roman"/>
          <w:sz w:val="24"/>
          <w:szCs w:val="24"/>
          <w:lang w:val="it-IT"/>
        </w:rPr>
        <w:t xml:space="preserve"> 1996</w:t>
      </w:r>
      <w:r w:rsidR="000B694D" w:rsidRPr="007071E4">
        <w:rPr>
          <w:rFonts w:ascii="Times New Roman" w:hAnsi="Times New Roman" w:cs="Times New Roman"/>
          <w:sz w:val="24"/>
          <w:szCs w:val="24"/>
          <w:lang w:val="it-IT"/>
        </w:rPr>
        <w:t>.</w:t>
      </w:r>
      <w:r w:rsidR="00B23F9A" w:rsidRPr="007071E4">
        <w:rPr>
          <w:rFonts w:ascii="Times New Roman" w:hAnsi="Times New Roman" w:cs="Times New Roman"/>
          <w:sz w:val="24"/>
          <w:szCs w:val="24"/>
          <w:lang w:val="it-IT"/>
        </w:rPr>
        <w:t xml:space="preserve"> </w:t>
      </w:r>
      <w:r w:rsidR="000B694D" w:rsidRPr="007071E4">
        <w:rPr>
          <w:rFonts w:ascii="Times New Roman" w:hAnsi="Times New Roman" w:cs="Times New Roman"/>
          <w:sz w:val="24"/>
          <w:szCs w:val="24"/>
          <w:lang w:val="it-IT"/>
        </w:rPr>
        <w:t>‘</w:t>
      </w:r>
      <w:r w:rsidR="00B23F9A" w:rsidRPr="007071E4">
        <w:rPr>
          <w:rFonts w:ascii="Times New Roman" w:hAnsi="Times New Roman" w:cs="Times New Roman"/>
          <w:sz w:val="24"/>
          <w:szCs w:val="24"/>
          <w:lang w:val="it-IT"/>
        </w:rPr>
        <w:t>Nuove iscrizioni dal Lazio meridionale</w:t>
      </w:r>
      <w:r w:rsidRPr="007071E4">
        <w:rPr>
          <w:rFonts w:ascii="Times New Roman" w:hAnsi="Times New Roman" w:cs="Times New Roman"/>
          <w:sz w:val="24"/>
          <w:szCs w:val="24"/>
          <w:lang w:val="it-IT"/>
        </w:rPr>
        <w:t>,</w:t>
      </w:r>
      <w:r w:rsidR="000B694D" w:rsidRPr="007071E4">
        <w:rPr>
          <w:rFonts w:ascii="Times New Roman" w:hAnsi="Times New Roman" w:cs="Times New Roman"/>
          <w:sz w:val="24"/>
          <w:szCs w:val="24"/>
          <w:lang w:val="it-IT"/>
        </w:rPr>
        <w:t>’</w:t>
      </w:r>
      <w:r w:rsidR="00B23F9A" w:rsidRPr="007071E4">
        <w:rPr>
          <w:rFonts w:ascii="Times New Roman" w:hAnsi="Times New Roman" w:cs="Times New Roman"/>
          <w:sz w:val="24"/>
          <w:szCs w:val="24"/>
          <w:lang w:val="it-IT"/>
        </w:rPr>
        <w:t xml:space="preserve"> in</w:t>
      </w:r>
      <w:r w:rsidR="000B694D"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H</w:t>
      </w:r>
      <w:r w:rsidR="000B694D" w:rsidRPr="007071E4">
        <w:rPr>
          <w:rFonts w:ascii="Times New Roman" w:hAnsi="Times New Roman" w:cs="Times New Roman"/>
          <w:sz w:val="24"/>
          <w:szCs w:val="24"/>
          <w:lang w:val="it-IT"/>
        </w:rPr>
        <w:t>.</w:t>
      </w:r>
      <w:r w:rsidR="00B23F9A" w:rsidRPr="007071E4">
        <w:rPr>
          <w:rFonts w:ascii="Times New Roman" w:hAnsi="Times New Roman" w:cs="Times New Roman"/>
          <w:sz w:val="24"/>
          <w:szCs w:val="24"/>
          <w:lang w:val="it-IT"/>
        </w:rPr>
        <w:t xml:space="preserve"> Solin (ed.), </w:t>
      </w:r>
      <w:r w:rsidR="00B23F9A" w:rsidRPr="007071E4">
        <w:rPr>
          <w:rFonts w:ascii="Times New Roman" w:hAnsi="Times New Roman" w:cs="Times New Roman"/>
          <w:i/>
          <w:sz w:val="24"/>
          <w:szCs w:val="24"/>
          <w:lang w:val="it-IT"/>
        </w:rPr>
        <w:t>Studi storico epigrafici sul Lazio an</w:t>
      </w:r>
      <w:r w:rsidRPr="007071E4">
        <w:rPr>
          <w:rFonts w:ascii="Times New Roman" w:hAnsi="Times New Roman" w:cs="Times New Roman"/>
          <w:i/>
          <w:sz w:val="24"/>
          <w:szCs w:val="24"/>
          <w:lang w:val="it-IT"/>
        </w:rPr>
        <w:t>tico</w:t>
      </w:r>
      <w:r w:rsidR="000B694D"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Rome</w:t>
      </w:r>
      <w:r w:rsidR="000B694D"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w:t>
      </w:r>
      <w:r w:rsidR="00B23F9A" w:rsidRPr="007071E4">
        <w:rPr>
          <w:rFonts w:ascii="Times New Roman" w:hAnsi="Times New Roman" w:cs="Times New Roman"/>
          <w:sz w:val="24"/>
          <w:szCs w:val="24"/>
          <w:lang w:val="it-IT"/>
        </w:rPr>
        <w:t>187-220.</w:t>
      </w:r>
    </w:p>
    <w:p w14:paraId="115A2ACB" w14:textId="77777777" w:rsidR="00020746" w:rsidRPr="007071E4" w:rsidRDefault="004825D4"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lastRenderedPageBreak/>
        <w:t>Launaro, A</w:t>
      </w:r>
      <w:r w:rsidR="000B694D" w:rsidRPr="007071E4">
        <w:rPr>
          <w:rFonts w:ascii="Times New Roman" w:hAnsi="Times New Roman" w:cs="Times New Roman"/>
          <w:sz w:val="24"/>
          <w:szCs w:val="24"/>
        </w:rPr>
        <w:t>.</w:t>
      </w:r>
      <w:r w:rsidRPr="007071E4">
        <w:rPr>
          <w:rFonts w:ascii="Times New Roman" w:hAnsi="Times New Roman" w:cs="Times New Roman"/>
          <w:sz w:val="24"/>
          <w:szCs w:val="24"/>
        </w:rPr>
        <w:t xml:space="preserve"> </w:t>
      </w:r>
      <w:r w:rsidR="000B694D" w:rsidRPr="007071E4">
        <w:rPr>
          <w:rFonts w:ascii="Times New Roman" w:hAnsi="Times New Roman" w:cs="Times New Roman"/>
          <w:sz w:val="24"/>
          <w:szCs w:val="24"/>
        </w:rPr>
        <w:t>2011.</w:t>
      </w:r>
      <w:r w:rsidRPr="007071E4">
        <w:rPr>
          <w:rFonts w:ascii="Times New Roman" w:hAnsi="Times New Roman" w:cs="Times New Roman"/>
          <w:sz w:val="24"/>
          <w:szCs w:val="24"/>
        </w:rPr>
        <w:t xml:space="preserve"> </w:t>
      </w:r>
      <w:r w:rsidRPr="007071E4">
        <w:rPr>
          <w:rFonts w:ascii="Times New Roman" w:hAnsi="Times New Roman" w:cs="Times New Roman"/>
          <w:i/>
          <w:sz w:val="24"/>
          <w:szCs w:val="24"/>
        </w:rPr>
        <w:t xml:space="preserve">Peasants and </w:t>
      </w:r>
      <w:r w:rsidR="000B694D" w:rsidRPr="007071E4">
        <w:rPr>
          <w:rFonts w:ascii="Times New Roman" w:hAnsi="Times New Roman" w:cs="Times New Roman"/>
          <w:i/>
          <w:sz w:val="24"/>
          <w:szCs w:val="24"/>
        </w:rPr>
        <w:t>s</w:t>
      </w:r>
      <w:r w:rsidRPr="007071E4">
        <w:rPr>
          <w:rFonts w:ascii="Times New Roman" w:hAnsi="Times New Roman" w:cs="Times New Roman"/>
          <w:i/>
          <w:sz w:val="24"/>
          <w:szCs w:val="24"/>
        </w:rPr>
        <w:t xml:space="preserve">laves: the </w:t>
      </w:r>
      <w:r w:rsidR="000B694D" w:rsidRPr="007071E4">
        <w:rPr>
          <w:rFonts w:ascii="Times New Roman" w:hAnsi="Times New Roman" w:cs="Times New Roman"/>
          <w:i/>
          <w:sz w:val="24"/>
          <w:szCs w:val="24"/>
        </w:rPr>
        <w:t>r</w:t>
      </w:r>
      <w:r w:rsidRPr="007071E4">
        <w:rPr>
          <w:rFonts w:ascii="Times New Roman" w:hAnsi="Times New Roman" w:cs="Times New Roman"/>
          <w:i/>
          <w:sz w:val="24"/>
          <w:szCs w:val="24"/>
        </w:rPr>
        <w:t xml:space="preserve">ural </w:t>
      </w:r>
      <w:r w:rsidR="000B694D" w:rsidRPr="007071E4">
        <w:rPr>
          <w:rFonts w:ascii="Times New Roman" w:hAnsi="Times New Roman" w:cs="Times New Roman"/>
          <w:i/>
          <w:sz w:val="24"/>
          <w:szCs w:val="24"/>
        </w:rPr>
        <w:t>p</w:t>
      </w:r>
      <w:r w:rsidRPr="007071E4">
        <w:rPr>
          <w:rFonts w:ascii="Times New Roman" w:hAnsi="Times New Roman" w:cs="Times New Roman"/>
          <w:i/>
          <w:sz w:val="24"/>
          <w:szCs w:val="24"/>
        </w:rPr>
        <w:t>opulation of Roman Italy (200 BC to AD 100)</w:t>
      </w:r>
      <w:r w:rsidRPr="007071E4">
        <w:rPr>
          <w:rFonts w:ascii="Times New Roman" w:hAnsi="Times New Roman" w:cs="Times New Roman"/>
          <w:sz w:val="24"/>
          <w:szCs w:val="24"/>
        </w:rPr>
        <w:t xml:space="preserve"> </w:t>
      </w:r>
      <w:r w:rsidR="000B694D" w:rsidRPr="007071E4">
        <w:rPr>
          <w:rFonts w:ascii="Times New Roman" w:hAnsi="Times New Roman" w:cs="Times New Roman"/>
          <w:sz w:val="24"/>
          <w:szCs w:val="24"/>
        </w:rPr>
        <w:t>(</w:t>
      </w:r>
      <w:r w:rsidRPr="007071E4">
        <w:rPr>
          <w:rFonts w:ascii="Times New Roman" w:hAnsi="Times New Roman" w:cs="Times New Roman"/>
          <w:sz w:val="24"/>
          <w:szCs w:val="24"/>
        </w:rPr>
        <w:t>Cambridge</w:t>
      </w:r>
      <w:r w:rsidR="000B694D" w:rsidRPr="007071E4">
        <w:rPr>
          <w:rFonts w:ascii="Times New Roman" w:hAnsi="Times New Roman" w:cs="Times New Roman"/>
          <w:sz w:val="24"/>
          <w:szCs w:val="24"/>
        </w:rPr>
        <w:t>).</w:t>
      </w:r>
    </w:p>
    <w:p w14:paraId="4B2856A8" w14:textId="77777777" w:rsidR="00132C2C" w:rsidRPr="007071E4" w:rsidRDefault="00132C2C"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MacDonald, A</w:t>
      </w:r>
      <w:r w:rsidR="000B694D" w:rsidRPr="007071E4">
        <w:rPr>
          <w:rFonts w:ascii="Times New Roman" w:hAnsi="Times New Roman" w:cs="Times New Roman"/>
          <w:sz w:val="24"/>
          <w:szCs w:val="24"/>
        </w:rPr>
        <w:t>. 1995.</w:t>
      </w:r>
      <w:r w:rsidRPr="007071E4">
        <w:rPr>
          <w:rFonts w:ascii="Times New Roman" w:hAnsi="Times New Roman" w:cs="Times New Roman"/>
          <w:sz w:val="24"/>
          <w:szCs w:val="24"/>
        </w:rPr>
        <w:t xml:space="preserve">  </w:t>
      </w:r>
      <w:r w:rsidR="000B694D" w:rsidRPr="007071E4">
        <w:rPr>
          <w:rFonts w:ascii="Times New Roman" w:hAnsi="Times New Roman" w:cs="Times New Roman"/>
          <w:sz w:val="24"/>
          <w:szCs w:val="24"/>
        </w:rPr>
        <w:t>‘</w:t>
      </w:r>
      <w:r w:rsidRPr="007071E4">
        <w:rPr>
          <w:rFonts w:ascii="Times New Roman" w:hAnsi="Times New Roman" w:cs="Times New Roman"/>
          <w:sz w:val="24"/>
          <w:szCs w:val="24"/>
        </w:rPr>
        <w:t>All or nothing at all? Criteria for the analysis of pottery from surface survey,</w:t>
      </w:r>
      <w:r w:rsidR="000B694D" w:rsidRPr="007071E4">
        <w:rPr>
          <w:rFonts w:ascii="Times New Roman" w:hAnsi="Times New Roman" w:cs="Times New Roman"/>
          <w:sz w:val="24"/>
          <w:szCs w:val="24"/>
        </w:rPr>
        <w:t>’ in</w:t>
      </w:r>
      <w:r w:rsidRPr="007071E4">
        <w:rPr>
          <w:rFonts w:ascii="Times New Roman" w:hAnsi="Times New Roman" w:cs="Times New Roman"/>
          <w:sz w:val="24"/>
          <w:szCs w:val="24"/>
        </w:rPr>
        <w:t xml:space="preserve"> N</w:t>
      </w:r>
      <w:r w:rsidR="000B694D" w:rsidRPr="007071E4">
        <w:rPr>
          <w:rFonts w:ascii="Times New Roman" w:hAnsi="Times New Roman" w:cs="Times New Roman"/>
          <w:sz w:val="24"/>
          <w:szCs w:val="24"/>
        </w:rPr>
        <w:t>.</w:t>
      </w:r>
      <w:r w:rsidRPr="007071E4">
        <w:rPr>
          <w:rFonts w:ascii="Times New Roman" w:hAnsi="Times New Roman" w:cs="Times New Roman"/>
          <w:sz w:val="24"/>
          <w:szCs w:val="24"/>
        </w:rPr>
        <w:t xml:space="preserve"> Christie (ed.), </w:t>
      </w:r>
      <w:r w:rsidRPr="007071E4">
        <w:rPr>
          <w:rFonts w:ascii="Times New Roman" w:hAnsi="Times New Roman" w:cs="Times New Roman"/>
          <w:i/>
          <w:sz w:val="24"/>
          <w:szCs w:val="24"/>
        </w:rPr>
        <w:t xml:space="preserve">Settlement and </w:t>
      </w:r>
      <w:r w:rsidR="000B694D" w:rsidRPr="007071E4">
        <w:rPr>
          <w:rFonts w:ascii="Times New Roman" w:hAnsi="Times New Roman" w:cs="Times New Roman"/>
          <w:i/>
          <w:sz w:val="24"/>
          <w:szCs w:val="24"/>
        </w:rPr>
        <w:t>e</w:t>
      </w:r>
      <w:r w:rsidRPr="007071E4">
        <w:rPr>
          <w:rFonts w:ascii="Times New Roman" w:hAnsi="Times New Roman" w:cs="Times New Roman"/>
          <w:i/>
          <w:sz w:val="24"/>
          <w:szCs w:val="24"/>
        </w:rPr>
        <w:t>conomy in Italy, 1500 BC – AD 1500</w:t>
      </w:r>
      <w:r w:rsidR="000B694D" w:rsidRPr="007071E4">
        <w:rPr>
          <w:rFonts w:ascii="Times New Roman" w:hAnsi="Times New Roman" w:cs="Times New Roman"/>
          <w:sz w:val="24"/>
          <w:szCs w:val="24"/>
        </w:rPr>
        <w:t xml:space="preserve"> (</w:t>
      </w:r>
      <w:r w:rsidRPr="007071E4">
        <w:rPr>
          <w:rFonts w:ascii="Times New Roman" w:hAnsi="Times New Roman" w:cs="Times New Roman"/>
          <w:sz w:val="24"/>
          <w:szCs w:val="24"/>
        </w:rPr>
        <w:t>Oxford</w:t>
      </w:r>
      <w:r w:rsidR="000B694D" w:rsidRPr="007071E4">
        <w:rPr>
          <w:rFonts w:ascii="Times New Roman" w:hAnsi="Times New Roman" w:cs="Times New Roman"/>
          <w:sz w:val="24"/>
          <w:szCs w:val="24"/>
        </w:rPr>
        <w:t>)</w:t>
      </w:r>
      <w:r w:rsidRPr="007071E4">
        <w:rPr>
          <w:rFonts w:ascii="Times New Roman" w:hAnsi="Times New Roman" w:cs="Times New Roman"/>
          <w:sz w:val="24"/>
          <w:szCs w:val="24"/>
        </w:rPr>
        <w:t xml:space="preserve"> 25-29.</w:t>
      </w:r>
    </w:p>
    <w:p w14:paraId="659159FB" w14:textId="77777777" w:rsidR="00FA4485" w:rsidRPr="007071E4" w:rsidRDefault="00FA4485"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 xml:space="preserve">MacMullen, R. 1970. ‘Market-Days in the Roman Empire,’ </w:t>
      </w:r>
      <w:r w:rsidRPr="007071E4">
        <w:rPr>
          <w:rFonts w:ascii="Times New Roman" w:hAnsi="Times New Roman" w:cs="Times New Roman"/>
          <w:i/>
          <w:sz w:val="24"/>
          <w:szCs w:val="24"/>
        </w:rPr>
        <w:t>Phoenix</w:t>
      </w:r>
      <w:r w:rsidRPr="007071E4">
        <w:rPr>
          <w:rFonts w:ascii="Times New Roman" w:hAnsi="Times New Roman" w:cs="Times New Roman"/>
          <w:sz w:val="24"/>
          <w:szCs w:val="24"/>
        </w:rPr>
        <w:t xml:space="preserve"> 24. 4, 333-41</w:t>
      </w:r>
    </w:p>
    <w:p w14:paraId="1435D445" w14:textId="77777777" w:rsidR="0017244A" w:rsidRPr="007071E4" w:rsidRDefault="0017244A"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Martini, I.</w:t>
      </w:r>
      <w:r w:rsidR="00DC3A8E" w:rsidRPr="007071E4">
        <w:rPr>
          <w:rFonts w:ascii="Times New Roman" w:hAnsi="Times New Roman" w:cs="Times New Roman"/>
          <w:sz w:val="24"/>
          <w:szCs w:val="24"/>
        </w:rPr>
        <w:t xml:space="preserve"> P. 1994.</w:t>
      </w:r>
      <w:r w:rsidRPr="007071E4">
        <w:rPr>
          <w:rFonts w:ascii="Times New Roman" w:hAnsi="Times New Roman" w:cs="Times New Roman"/>
          <w:sz w:val="24"/>
          <w:szCs w:val="24"/>
        </w:rPr>
        <w:t xml:space="preserve"> </w:t>
      </w:r>
      <w:r w:rsidR="00DC3A8E" w:rsidRPr="007071E4">
        <w:rPr>
          <w:rFonts w:ascii="Times New Roman" w:hAnsi="Times New Roman" w:cs="Times New Roman"/>
          <w:sz w:val="24"/>
          <w:szCs w:val="24"/>
        </w:rPr>
        <w:t>‘</w:t>
      </w:r>
      <w:r w:rsidRPr="007071E4">
        <w:rPr>
          <w:rFonts w:ascii="Times New Roman" w:hAnsi="Times New Roman" w:cs="Times New Roman"/>
          <w:sz w:val="24"/>
          <w:szCs w:val="24"/>
        </w:rPr>
        <w:t>The genesis of an environment: elements of geology, geomorphology and land use,</w:t>
      </w:r>
      <w:r w:rsidR="00DC3A8E" w:rsidRPr="007071E4">
        <w:rPr>
          <w:rFonts w:ascii="Times New Roman" w:hAnsi="Times New Roman" w:cs="Times New Roman"/>
          <w:sz w:val="24"/>
          <w:szCs w:val="24"/>
        </w:rPr>
        <w:t>’</w:t>
      </w:r>
      <w:r w:rsidRPr="007071E4">
        <w:rPr>
          <w:rFonts w:ascii="Times New Roman" w:hAnsi="Times New Roman" w:cs="Times New Roman"/>
          <w:sz w:val="24"/>
          <w:szCs w:val="24"/>
        </w:rPr>
        <w:t xml:space="preserve"> in</w:t>
      </w:r>
      <w:r w:rsidR="00DC3A8E" w:rsidRPr="007071E4">
        <w:rPr>
          <w:rFonts w:ascii="Times New Roman" w:hAnsi="Times New Roman" w:cs="Times New Roman"/>
          <w:sz w:val="24"/>
          <w:szCs w:val="24"/>
        </w:rPr>
        <w:t xml:space="preserve"> </w:t>
      </w:r>
      <w:r w:rsidRPr="007071E4">
        <w:rPr>
          <w:rFonts w:ascii="Times New Roman" w:hAnsi="Times New Roman" w:cs="Times New Roman"/>
          <w:sz w:val="24"/>
          <w:szCs w:val="24"/>
        </w:rPr>
        <w:t>J</w:t>
      </w:r>
      <w:r w:rsidR="00DC3A8E" w:rsidRPr="007071E4">
        <w:rPr>
          <w:rFonts w:ascii="Times New Roman" w:hAnsi="Times New Roman" w:cs="Times New Roman"/>
          <w:sz w:val="24"/>
          <w:szCs w:val="24"/>
        </w:rPr>
        <w:t>.</w:t>
      </w:r>
      <w:r w:rsidRPr="007071E4">
        <w:rPr>
          <w:rFonts w:ascii="Times New Roman" w:hAnsi="Times New Roman" w:cs="Times New Roman"/>
          <w:sz w:val="24"/>
          <w:szCs w:val="24"/>
        </w:rPr>
        <w:t xml:space="preserve"> W. Hayes </w:t>
      </w:r>
      <w:r w:rsidR="00DC3A8E" w:rsidRPr="007071E4">
        <w:rPr>
          <w:rFonts w:ascii="Times New Roman" w:hAnsi="Times New Roman" w:cs="Times New Roman"/>
          <w:sz w:val="24"/>
          <w:szCs w:val="24"/>
        </w:rPr>
        <w:t>and</w:t>
      </w:r>
      <w:r w:rsidRPr="007071E4">
        <w:rPr>
          <w:rFonts w:ascii="Times New Roman" w:hAnsi="Times New Roman" w:cs="Times New Roman"/>
          <w:sz w:val="24"/>
          <w:szCs w:val="24"/>
        </w:rPr>
        <w:t xml:space="preserve"> I.</w:t>
      </w:r>
      <w:r w:rsidR="00DC3A8E" w:rsidRPr="007071E4">
        <w:rPr>
          <w:rFonts w:ascii="Times New Roman" w:hAnsi="Times New Roman" w:cs="Times New Roman"/>
          <w:sz w:val="24"/>
          <w:szCs w:val="24"/>
        </w:rPr>
        <w:t xml:space="preserve"> </w:t>
      </w:r>
      <w:r w:rsidRPr="007071E4">
        <w:rPr>
          <w:rFonts w:ascii="Times New Roman" w:hAnsi="Times New Roman" w:cs="Times New Roman"/>
          <w:sz w:val="24"/>
          <w:szCs w:val="24"/>
        </w:rPr>
        <w:t xml:space="preserve">P. Martini (eds.), </w:t>
      </w:r>
      <w:r w:rsidRPr="007071E4">
        <w:rPr>
          <w:rFonts w:ascii="Times New Roman" w:hAnsi="Times New Roman" w:cs="Times New Roman"/>
          <w:i/>
          <w:sz w:val="24"/>
          <w:szCs w:val="24"/>
        </w:rPr>
        <w:t xml:space="preserve">Archaeological </w:t>
      </w:r>
      <w:r w:rsidR="00DC3A8E" w:rsidRPr="007071E4">
        <w:rPr>
          <w:rFonts w:ascii="Times New Roman" w:hAnsi="Times New Roman" w:cs="Times New Roman"/>
          <w:i/>
          <w:sz w:val="24"/>
          <w:szCs w:val="24"/>
        </w:rPr>
        <w:t>s</w:t>
      </w:r>
      <w:r w:rsidRPr="007071E4">
        <w:rPr>
          <w:rFonts w:ascii="Times New Roman" w:hAnsi="Times New Roman" w:cs="Times New Roman"/>
          <w:i/>
          <w:sz w:val="24"/>
          <w:szCs w:val="24"/>
        </w:rPr>
        <w:t xml:space="preserve">urvey in the </w:t>
      </w:r>
      <w:r w:rsidR="00DC3A8E" w:rsidRPr="007071E4">
        <w:rPr>
          <w:rFonts w:ascii="Times New Roman" w:hAnsi="Times New Roman" w:cs="Times New Roman"/>
          <w:i/>
          <w:sz w:val="24"/>
          <w:szCs w:val="24"/>
        </w:rPr>
        <w:t>l</w:t>
      </w:r>
      <w:r w:rsidRPr="007071E4">
        <w:rPr>
          <w:rFonts w:ascii="Times New Roman" w:hAnsi="Times New Roman" w:cs="Times New Roman"/>
          <w:i/>
          <w:sz w:val="24"/>
          <w:szCs w:val="24"/>
        </w:rPr>
        <w:t xml:space="preserve">ower </w:t>
      </w:r>
      <w:proofErr w:type="spellStart"/>
      <w:r w:rsidR="00DC3A8E" w:rsidRPr="007071E4">
        <w:rPr>
          <w:rFonts w:ascii="Times New Roman" w:hAnsi="Times New Roman" w:cs="Times New Roman"/>
          <w:i/>
          <w:sz w:val="24"/>
          <w:szCs w:val="24"/>
        </w:rPr>
        <w:t>Liri</w:t>
      </w:r>
      <w:proofErr w:type="spellEnd"/>
      <w:r w:rsidR="00DC3A8E" w:rsidRPr="007071E4">
        <w:rPr>
          <w:rFonts w:ascii="Times New Roman" w:hAnsi="Times New Roman" w:cs="Times New Roman"/>
          <w:i/>
          <w:sz w:val="24"/>
          <w:szCs w:val="24"/>
        </w:rPr>
        <w:t xml:space="preserve"> Valley, Central Italy </w:t>
      </w:r>
      <w:r w:rsidR="00DC3A8E" w:rsidRPr="007071E4">
        <w:rPr>
          <w:rFonts w:ascii="Times New Roman" w:hAnsi="Times New Roman" w:cs="Times New Roman"/>
          <w:sz w:val="24"/>
          <w:szCs w:val="24"/>
        </w:rPr>
        <w:t>(</w:t>
      </w:r>
      <w:r w:rsidR="008A7226" w:rsidRPr="007071E4">
        <w:rPr>
          <w:rFonts w:ascii="Times New Roman" w:hAnsi="Times New Roman" w:cs="Times New Roman"/>
          <w:sz w:val="24"/>
          <w:szCs w:val="24"/>
        </w:rPr>
        <w:t>BAR International Series 595</w:t>
      </w:r>
      <w:r w:rsidR="00C14812" w:rsidRPr="007071E4">
        <w:rPr>
          <w:rFonts w:ascii="Times New Roman" w:hAnsi="Times New Roman" w:cs="Times New Roman"/>
          <w:sz w:val="24"/>
          <w:szCs w:val="24"/>
        </w:rPr>
        <w:t>; Oxford</w:t>
      </w:r>
      <w:r w:rsidR="00DC3A8E" w:rsidRPr="007071E4">
        <w:rPr>
          <w:rFonts w:ascii="Times New Roman" w:hAnsi="Times New Roman" w:cs="Times New Roman"/>
          <w:sz w:val="24"/>
          <w:szCs w:val="24"/>
        </w:rPr>
        <w:t>)</w:t>
      </w:r>
      <w:r w:rsidRPr="007071E4">
        <w:rPr>
          <w:rFonts w:ascii="Times New Roman" w:hAnsi="Times New Roman" w:cs="Times New Roman"/>
          <w:sz w:val="24"/>
          <w:szCs w:val="24"/>
        </w:rPr>
        <w:t xml:space="preserve"> 5-10.</w:t>
      </w:r>
    </w:p>
    <w:p w14:paraId="701D05A0" w14:textId="7E72DF3A" w:rsidR="001E7BEE" w:rsidRPr="007071E4" w:rsidRDefault="001E7BEE" w:rsidP="007071E4">
      <w:pPr>
        <w:spacing w:after="120" w:line="360" w:lineRule="auto"/>
        <w:ind w:left="284" w:hanging="284"/>
        <w:rPr>
          <w:rFonts w:ascii="Times New Roman" w:hAnsi="Times New Roman" w:cs="Times New Roman"/>
          <w:sz w:val="24"/>
          <w:szCs w:val="24"/>
        </w:rPr>
      </w:pPr>
      <w:proofErr w:type="spellStart"/>
      <w:r w:rsidRPr="007071E4">
        <w:rPr>
          <w:rFonts w:ascii="Times New Roman" w:hAnsi="Times New Roman" w:cs="Times New Roman"/>
          <w:sz w:val="24"/>
          <w:szCs w:val="24"/>
        </w:rPr>
        <w:t>Menchelli</w:t>
      </w:r>
      <w:proofErr w:type="spellEnd"/>
      <w:r w:rsidRPr="007071E4">
        <w:rPr>
          <w:rFonts w:ascii="Times New Roman" w:hAnsi="Times New Roman" w:cs="Times New Roman"/>
          <w:sz w:val="24"/>
          <w:szCs w:val="24"/>
        </w:rPr>
        <w:t>, S</w:t>
      </w:r>
      <w:r w:rsidR="00DC3A8E" w:rsidRPr="007071E4">
        <w:rPr>
          <w:rFonts w:ascii="Times New Roman" w:hAnsi="Times New Roman" w:cs="Times New Roman"/>
          <w:sz w:val="24"/>
          <w:szCs w:val="24"/>
        </w:rPr>
        <w:t>.</w:t>
      </w:r>
      <w:r w:rsidRPr="007071E4">
        <w:rPr>
          <w:rFonts w:ascii="Times New Roman" w:hAnsi="Times New Roman" w:cs="Times New Roman"/>
          <w:sz w:val="24"/>
          <w:szCs w:val="24"/>
        </w:rPr>
        <w:t xml:space="preserve"> (ed.) 2008</w:t>
      </w:r>
      <w:r w:rsidR="00DC3A8E" w:rsidRPr="007071E4">
        <w:rPr>
          <w:rFonts w:ascii="Times New Roman" w:hAnsi="Times New Roman" w:cs="Times New Roman"/>
          <w:sz w:val="24"/>
          <w:szCs w:val="24"/>
        </w:rPr>
        <w:t>.</w:t>
      </w:r>
      <w:r w:rsidRPr="007071E4">
        <w:rPr>
          <w:rFonts w:ascii="Times New Roman" w:hAnsi="Times New Roman" w:cs="Times New Roman"/>
          <w:sz w:val="24"/>
          <w:szCs w:val="24"/>
        </w:rPr>
        <w:t xml:space="preserve"> </w:t>
      </w:r>
      <w:r w:rsidRPr="007071E4">
        <w:rPr>
          <w:rFonts w:ascii="Times New Roman" w:hAnsi="Times New Roman" w:cs="Times New Roman"/>
          <w:i/>
          <w:sz w:val="24"/>
          <w:szCs w:val="24"/>
        </w:rPr>
        <w:t>LRCW 3:</w:t>
      </w:r>
      <w:r w:rsidRPr="007071E4">
        <w:rPr>
          <w:rFonts w:ascii="Times New Roman" w:hAnsi="Times New Roman" w:cs="Times New Roman"/>
          <w:sz w:val="24"/>
          <w:szCs w:val="24"/>
        </w:rPr>
        <w:t xml:space="preserve"> </w:t>
      </w:r>
      <w:r w:rsidRPr="007071E4">
        <w:rPr>
          <w:rFonts w:ascii="Times New Roman" w:hAnsi="Times New Roman" w:cs="Times New Roman"/>
          <w:i/>
          <w:sz w:val="24"/>
          <w:szCs w:val="24"/>
        </w:rPr>
        <w:t xml:space="preserve">Late Roman </w:t>
      </w:r>
      <w:r w:rsidR="005D546E" w:rsidRPr="007071E4">
        <w:rPr>
          <w:rFonts w:ascii="Times New Roman" w:hAnsi="Times New Roman" w:cs="Times New Roman"/>
          <w:i/>
          <w:sz w:val="24"/>
          <w:szCs w:val="24"/>
        </w:rPr>
        <w:t>Coarse Wares</w:t>
      </w:r>
      <w:r w:rsidRPr="007071E4">
        <w:rPr>
          <w:rFonts w:ascii="Times New Roman" w:hAnsi="Times New Roman" w:cs="Times New Roman"/>
          <w:i/>
          <w:sz w:val="24"/>
          <w:szCs w:val="24"/>
        </w:rPr>
        <w:t xml:space="preserve">, </w:t>
      </w:r>
      <w:r w:rsidR="005D546E" w:rsidRPr="007071E4">
        <w:rPr>
          <w:rFonts w:ascii="Times New Roman" w:hAnsi="Times New Roman" w:cs="Times New Roman"/>
          <w:i/>
          <w:sz w:val="24"/>
          <w:szCs w:val="24"/>
        </w:rPr>
        <w:t xml:space="preserve">Cooking Wares </w:t>
      </w:r>
      <w:r w:rsidRPr="007071E4">
        <w:rPr>
          <w:rFonts w:ascii="Times New Roman" w:hAnsi="Times New Roman" w:cs="Times New Roman"/>
          <w:i/>
          <w:sz w:val="24"/>
          <w:szCs w:val="24"/>
        </w:rPr>
        <w:t xml:space="preserve">and </w:t>
      </w:r>
      <w:r w:rsidR="005D546E" w:rsidRPr="007071E4">
        <w:rPr>
          <w:rFonts w:ascii="Times New Roman" w:hAnsi="Times New Roman" w:cs="Times New Roman"/>
          <w:i/>
          <w:sz w:val="24"/>
          <w:szCs w:val="24"/>
        </w:rPr>
        <w:t xml:space="preserve">Amphorae </w:t>
      </w:r>
      <w:r w:rsidRPr="007071E4">
        <w:rPr>
          <w:rFonts w:ascii="Times New Roman" w:hAnsi="Times New Roman" w:cs="Times New Roman"/>
          <w:i/>
          <w:sz w:val="24"/>
          <w:szCs w:val="24"/>
        </w:rPr>
        <w:t>in the Mediterranean</w:t>
      </w:r>
      <w:r w:rsidR="008A7226" w:rsidRPr="007071E4">
        <w:rPr>
          <w:rFonts w:ascii="Times New Roman" w:hAnsi="Times New Roman" w:cs="Times New Roman"/>
          <w:i/>
          <w:sz w:val="24"/>
          <w:szCs w:val="24"/>
        </w:rPr>
        <w:t xml:space="preserve">: </w:t>
      </w:r>
      <w:r w:rsidR="005D546E" w:rsidRPr="007071E4">
        <w:rPr>
          <w:rFonts w:ascii="Times New Roman" w:hAnsi="Times New Roman" w:cs="Times New Roman"/>
          <w:i/>
          <w:sz w:val="24"/>
          <w:szCs w:val="24"/>
        </w:rPr>
        <w:t xml:space="preserve">Archaeology </w:t>
      </w:r>
      <w:r w:rsidR="008A7226" w:rsidRPr="007071E4">
        <w:rPr>
          <w:rFonts w:ascii="Times New Roman" w:hAnsi="Times New Roman" w:cs="Times New Roman"/>
          <w:i/>
          <w:sz w:val="24"/>
          <w:szCs w:val="24"/>
        </w:rPr>
        <w:t xml:space="preserve">and </w:t>
      </w:r>
      <w:proofErr w:type="spellStart"/>
      <w:r w:rsidR="005D546E" w:rsidRPr="007071E4">
        <w:rPr>
          <w:rFonts w:ascii="Times New Roman" w:hAnsi="Times New Roman" w:cs="Times New Roman"/>
          <w:i/>
          <w:sz w:val="24"/>
          <w:szCs w:val="24"/>
        </w:rPr>
        <w:t>Archaeometry</w:t>
      </w:r>
      <w:proofErr w:type="spellEnd"/>
      <w:r w:rsidR="00A9596B" w:rsidRPr="007071E4">
        <w:rPr>
          <w:rFonts w:ascii="Times New Roman" w:hAnsi="Times New Roman" w:cs="Times New Roman"/>
          <w:i/>
          <w:sz w:val="24"/>
          <w:szCs w:val="24"/>
        </w:rPr>
        <w:t>. Comparison between Western and Eastern Mediterranean</w:t>
      </w:r>
      <w:r w:rsidRPr="007071E4">
        <w:rPr>
          <w:rFonts w:ascii="Times New Roman" w:hAnsi="Times New Roman" w:cs="Times New Roman"/>
          <w:sz w:val="24"/>
          <w:szCs w:val="24"/>
        </w:rPr>
        <w:t xml:space="preserve"> </w:t>
      </w:r>
      <w:r w:rsidR="00DC3A8E" w:rsidRPr="007071E4">
        <w:rPr>
          <w:rFonts w:ascii="Times New Roman" w:hAnsi="Times New Roman" w:cs="Times New Roman"/>
          <w:sz w:val="24"/>
          <w:szCs w:val="24"/>
        </w:rPr>
        <w:t>(</w:t>
      </w:r>
      <w:r w:rsidR="008A7226" w:rsidRPr="007071E4">
        <w:rPr>
          <w:rFonts w:ascii="Times New Roman" w:hAnsi="Times New Roman" w:cs="Times New Roman"/>
          <w:sz w:val="24"/>
          <w:szCs w:val="24"/>
        </w:rPr>
        <w:t>BAR International Series 2185</w:t>
      </w:r>
      <w:r w:rsidR="00C14812" w:rsidRPr="007071E4">
        <w:rPr>
          <w:rFonts w:ascii="Times New Roman" w:hAnsi="Times New Roman" w:cs="Times New Roman"/>
          <w:sz w:val="24"/>
          <w:szCs w:val="24"/>
        </w:rPr>
        <w:t>; Oxford</w:t>
      </w:r>
      <w:r w:rsidR="00DC3A8E" w:rsidRPr="007071E4">
        <w:rPr>
          <w:rFonts w:ascii="Times New Roman" w:hAnsi="Times New Roman" w:cs="Times New Roman"/>
          <w:sz w:val="24"/>
          <w:szCs w:val="24"/>
        </w:rPr>
        <w:t>)</w:t>
      </w:r>
      <w:r w:rsidRPr="007071E4">
        <w:rPr>
          <w:rFonts w:ascii="Times New Roman" w:hAnsi="Times New Roman" w:cs="Times New Roman"/>
          <w:sz w:val="24"/>
          <w:szCs w:val="24"/>
        </w:rPr>
        <w:t>.</w:t>
      </w:r>
    </w:p>
    <w:p w14:paraId="246DAB8F" w14:textId="77777777" w:rsidR="004425A2" w:rsidRPr="007071E4" w:rsidRDefault="00DC3A8E"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Millett, M.</w:t>
      </w:r>
      <w:r w:rsidR="004425A2" w:rsidRPr="007071E4">
        <w:rPr>
          <w:rFonts w:ascii="Times New Roman" w:hAnsi="Times New Roman" w:cs="Times New Roman"/>
          <w:sz w:val="24"/>
          <w:szCs w:val="24"/>
        </w:rPr>
        <w:t xml:space="preserve"> </w:t>
      </w:r>
      <w:r w:rsidRPr="007071E4">
        <w:rPr>
          <w:rFonts w:ascii="Times New Roman" w:hAnsi="Times New Roman" w:cs="Times New Roman"/>
          <w:sz w:val="24"/>
          <w:szCs w:val="24"/>
        </w:rPr>
        <w:t>1985. ‘</w:t>
      </w:r>
      <w:r w:rsidR="004425A2" w:rsidRPr="007071E4">
        <w:rPr>
          <w:rFonts w:ascii="Times New Roman" w:hAnsi="Times New Roman" w:cs="Times New Roman"/>
          <w:sz w:val="24"/>
          <w:szCs w:val="24"/>
        </w:rPr>
        <w:t>Field-survey calibration: a contribution,</w:t>
      </w:r>
      <w:r w:rsidRPr="007071E4">
        <w:rPr>
          <w:rFonts w:ascii="Times New Roman" w:hAnsi="Times New Roman" w:cs="Times New Roman"/>
          <w:sz w:val="24"/>
          <w:szCs w:val="24"/>
        </w:rPr>
        <w:t>’ in</w:t>
      </w:r>
      <w:r w:rsidR="004425A2" w:rsidRPr="007071E4">
        <w:rPr>
          <w:rFonts w:ascii="Times New Roman" w:hAnsi="Times New Roman" w:cs="Times New Roman"/>
          <w:sz w:val="24"/>
          <w:szCs w:val="24"/>
        </w:rPr>
        <w:t xml:space="preserve"> C</w:t>
      </w:r>
      <w:r w:rsidRPr="007071E4">
        <w:rPr>
          <w:rFonts w:ascii="Times New Roman" w:hAnsi="Times New Roman" w:cs="Times New Roman"/>
          <w:sz w:val="24"/>
          <w:szCs w:val="24"/>
        </w:rPr>
        <w:t xml:space="preserve">. </w:t>
      </w:r>
      <w:proofErr w:type="spellStart"/>
      <w:r w:rsidRPr="007071E4">
        <w:rPr>
          <w:rFonts w:ascii="Times New Roman" w:hAnsi="Times New Roman" w:cs="Times New Roman"/>
          <w:sz w:val="24"/>
          <w:szCs w:val="24"/>
        </w:rPr>
        <w:t>Haselgrove</w:t>
      </w:r>
      <w:proofErr w:type="spellEnd"/>
      <w:r w:rsidRPr="007071E4">
        <w:rPr>
          <w:rFonts w:ascii="Times New Roman" w:hAnsi="Times New Roman" w:cs="Times New Roman"/>
          <w:sz w:val="24"/>
          <w:szCs w:val="24"/>
        </w:rPr>
        <w:t>,</w:t>
      </w:r>
      <w:r w:rsidR="004425A2" w:rsidRPr="007071E4">
        <w:rPr>
          <w:rFonts w:ascii="Times New Roman" w:hAnsi="Times New Roman" w:cs="Times New Roman"/>
          <w:sz w:val="24"/>
          <w:szCs w:val="24"/>
        </w:rPr>
        <w:t xml:space="preserve"> M</w:t>
      </w:r>
      <w:r w:rsidRPr="007071E4">
        <w:rPr>
          <w:rFonts w:ascii="Times New Roman" w:hAnsi="Times New Roman" w:cs="Times New Roman"/>
          <w:sz w:val="24"/>
          <w:szCs w:val="24"/>
        </w:rPr>
        <w:t>.</w:t>
      </w:r>
      <w:r w:rsidR="004425A2" w:rsidRPr="007071E4">
        <w:rPr>
          <w:rFonts w:ascii="Times New Roman" w:hAnsi="Times New Roman" w:cs="Times New Roman"/>
          <w:sz w:val="24"/>
          <w:szCs w:val="24"/>
        </w:rPr>
        <w:t xml:space="preserve"> Millett </w:t>
      </w:r>
      <w:r w:rsidRPr="007071E4">
        <w:rPr>
          <w:rFonts w:ascii="Times New Roman" w:hAnsi="Times New Roman" w:cs="Times New Roman"/>
          <w:sz w:val="24"/>
          <w:szCs w:val="24"/>
        </w:rPr>
        <w:t>and</w:t>
      </w:r>
      <w:r w:rsidR="004425A2" w:rsidRPr="007071E4">
        <w:rPr>
          <w:rFonts w:ascii="Times New Roman" w:hAnsi="Times New Roman" w:cs="Times New Roman"/>
          <w:sz w:val="24"/>
          <w:szCs w:val="24"/>
        </w:rPr>
        <w:t xml:space="preserve"> I</w:t>
      </w:r>
      <w:r w:rsidRPr="007071E4">
        <w:rPr>
          <w:rFonts w:ascii="Times New Roman" w:hAnsi="Times New Roman" w:cs="Times New Roman"/>
          <w:sz w:val="24"/>
          <w:szCs w:val="24"/>
        </w:rPr>
        <w:t>.</w:t>
      </w:r>
      <w:r w:rsidR="004425A2" w:rsidRPr="007071E4">
        <w:rPr>
          <w:rFonts w:ascii="Times New Roman" w:hAnsi="Times New Roman" w:cs="Times New Roman"/>
          <w:sz w:val="24"/>
          <w:szCs w:val="24"/>
        </w:rPr>
        <w:t xml:space="preserve"> Smith (eds.), </w:t>
      </w:r>
      <w:r w:rsidR="004425A2" w:rsidRPr="007071E4">
        <w:rPr>
          <w:rFonts w:ascii="Times New Roman" w:hAnsi="Times New Roman" w:cs="Times New Roman"/>
          <w:i/>
          <w:sz w:val="24"/>
          <w:szCs w:val="24"/>
        </w:rPr>
        <w:t>Archaeology from the ploughsoil</w:t>
      </w:r>
      <w:r w:rsidRPr="007071E4">
        <w:rPr>
          <w:rFonts w:ascii="Times New Roman" w:hAnsi="Times New Roman" w:cs="Times New Roman"/>
          <w:sz w:val="24"/>
          <w:szCs w:val="24"/>
        </w:rPr>
        <w:t xml:space="preserve"> (</w:t>
      </w:r>
      <w:r w:rsidR="004425A2" w:rsidRPr="007071E4">
        <w:rPr>
          <w:rFonts w:ascii="Times New Roman" w:hAnsi="Times New Roman" w:cs="Times New Roman"/>
          <w:sz w:val="24"/>
          <w:szCs w:val="24"/>
        </w:rPr>
        <w:t>Sheffield</w:t>
      </w:r>
      <w:r w:rsidRPr="007071E4">
        <w:rPr>
          <w:rFonts w:ascii="Times New Roman" w:hAnsi="Times New Roman" w:cs="Times New Roman"/>
          <w:sz w:val="24"/>
          <w:szCs w:val="24"/>
        </w:rPr>
        <w:t>)</w:t>
      </w:r>
      <w:r w:rsidR="004425A2" w:rsidRPr="007071E4">
        <w:rPr>
          <w:rFonts w:ascii="Times New Roman" w:hAnsi="Times New Roman" w:cs="Times New Roman"/>
          <w:sz w:val="24"/>
          <w:szCs w:val="24"/>
        </w:rPr>
        <w:t xml:space="preserve"> 31-38.</w:t>
      </w:r>
    </w:p>
    <w:p w14:paraId="1E5B5E19" w14:textId="77777777" w:rsidR="00E20191" w:rsidRPr="007071E4" w:rsidRDefault="00E20191"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Millett, M</w:t>
      </w:r>
      <w:r w:rsidR="00DC3A8E" w:rsidRPr="007071E4">
        <w:rPr>
          <w:rFonts w:ascii="Times New Roman" w:hAnsi="Times New Roman" w:cs="Times New Roman"/>
          <w:sz w:val="24"/>
          <w:szCs w:val="24"/>
        </w:rPr>
        <w:t>. 1991.</w:t>
      </w:r>
      <w:r w:rsidR="00C8629F" w:rsidRPr="007071E4">
        <w:rPr>
          <w:rFonts w:ascii="Times New Roman" w:hAnsi="Times New Roman" w:cs="Times New Roman"/>
          <w:sz w:val="24"/>
          <w:szCs w:val="24"/>
        </w:rPr>
        <w:t xml:space="preserve"> </w:t>
      </w:r>
      <w:r w:rsidR="00DC3A8E" w:rsidRPr="007071E4">
        <w:rPr>
          <w:rFonts w:ascii="Times New Roman" w:hAnsi="Times New Roman" w:cs="Times New Roman"/>
          <w:sz w:val="24"/>
          <w:szCs w:val="24"/>
        </w:rPr>
        <w:t>‘</w:t>
      </w:r>
      <w:r w:rsidR="00C8629F" w:rsidRPr="007071E4">
        <w:rPr>
          <w:rFonts w:ascii="Times New Roman" w:hAnsi="Times New Roman" w:cs="Times New Roman"/>
          <w:sz w:val="24"/>
          <w:szCs w:val="24"/>
        </w:rPr>
        <w:t xml:space="preserve">Pottery: population or supply patterns? The </w:t>
      </w:r>
      <w:r w:rsidR="00C8629F" w:rsidRPr="007071E4">
        <w:rPr>
          <w:rFonts w:ascii="Times New Roman" w:hAnsi="Times New Roman" w:cs="Times New Roman"/>
          <w:i/>
          <w:sz w:val="24"/>
          <w:szCs w:val="24"/>
        </w:rPr>
        <w:t xml:space="preserve">ager </w:t>
      </w:r>
      <w:proofErr w:type="spellStart"/>
      <w:r w:rsidR="00C8629F" w:rsidRPr="007071E4">
        <w:rPr>
          <w:rFonts w:ascii="Times New Roman" w:hAnsi="Times New Roman" w:cs="Times New Roman"/>
          <w:i/>
          <w:sz w:val="24"/>
          <w:szCs w:val="24"/>
        </w:rPr>
        <w:t>Tarraconensis</w:t>
      </w:r>
      <w:proofErr w:type="spellEnd"/>
      <w:r w:rsidR="00DC3A8E" w:rsidRPr="007071E4">
        <w:rPr>
          <w:rFonts w:ascii="Times New Roman" w:hAnsi="Times New Roman" w:cs="Times New Roman"/>
          <w:sz w:val="24"/>
          <w:szCs w:val="24"/>
        </w:rPr>
        <w:t xml:space="preserve"> approach</w:t>
      </w:r>
      <w:r w:rsidR="00C8629F" w:rsidRPr="007071E4">
        <w:rPr>
          <w:rFonts w:ascii="Times New Roman" w:hAnsi="Times New Roman" w:cs="Times New Roman"/>
          <w:sz w:val="24"/>
          <w:szCs w:val="24"/>
        </w:rPr>
        <w:t>,</w:t>
      </w:r>
      <w:r w:rsidR="00DC3A8E" w:rsidRPr="007071E4">
        <w:rPr>
          <w:rFonts w:ascii="Times New Roman" w:hAnsi="Times New Roman" w:cs="Times New Roman"/>
          <w:sz w:val="24"/>
          <w:szCs w:val="24"/>
        </w:rPr>
        <w:t>’ in</w:t>
      </w:r>
      <w:r w:rsidR="00C8629F" w:rsidRPr="007071E4">
        <w:rPr>
          <w:rFonts w:ascii="Times New Roman" w:hAnsi="Times New Roman" w:cs="Times New Roman"/>
          <w:sz w:val="24"/>
          <w:szCs w:val="24"/>
        </w:rPr>
        <w:t xml:space="preserve"> G</w:t>
      </w:r>
      <w:r w:rsidR="00DC3A8E" w:rsidRPr="007071E4">
        <w:rPr>
          <w:rFonts w:ascii="Times New Roman" w:hAnsi="Times New Roman" w:cs="Times New Roman"/>
          <w:sz w:val="24"/>
          <w:szCs w:val="24"/>
        </w:rPr>
        <w:t>.</w:t>
      </w:r>
      <w:r w:rsidR="00C8629F" w:rsidRPr="007071E4">
        <w:rPr>
          <w:rFonts w:ascii="Times New Roman" w:hAnsi="Times New Roman" w:cs="Times New Roman"/>
          <w:sz w:val="24"/>
          <w:szCs w:val="24"/>
        </w:rPr>
        <w:t xml:space="preserve"> Barker </w:t>
      </w:r>
      <w:r w:rsidR="00DC3A8E" w:rsidRPr="007071E4">
        <w:rPr>
          <w:rFonts w:ascii="Times New Roman" w:hAnsi="Times New Roman" w:cs="Times New Roman"/>
          <w:sz w:val="24"/>
          <w:szCs w:val="24"/>
        </w:rPr>
        <w:t xml:space="preserve">and </w:t>
      </w:r>
      <w:r w:rsidR="00C8629F" w:rsidRPr="007071E4">
        <w:rPr>
          <w:rFonts w:ascii="Times New Roman" w:hAnsi="Times New Roman" w:cs="Times New Roman"/>
          <w:sz w:val="24"/>
          <w:szCs w:val="24"/>
        </w:rPr>
        <w:t>J</w:t>
      </w:r>
      <w:r w:rsidR="00DC3A8E" w:rsidRPr="007071E4">
        <w:rPr>
          <w:rFonts w:ascii="Times New Roman" w:hAnsi="Times New Roman" w:cs="Times New Roman"/>
          <w:sz w:val="24"/>
          <w:szCs w:val="24"/>
        </w:rPr>
        <w:t>.</w:t>
      </w:r>
      <w:r w:rsidR="00C8629F" w:rsidRPr="007071E4">
        <w:rPr>
          <w:rFonts w:ascii="Times New Roman" w:hAnsi="Times New Roman" w:cs="Times New Roman"/>
          <w:sz w:val="24"/>
          <w:szCs w:val="24"/>
        </w:rPr>
        <w:t xml:space="preserve"> Lloyd (eds.), </w:t>
      </w:r>
      <w:r w:rsidR="00C8629F" w:rsidRPr="007071E4">
        <w:rPr>
          <w:rFonts w:ascii="Times New Roman" w:hAnsi="Times New Roman" w:cs="Times New Roman"/>
          <w:i/>
          <w:sz w:val="24"/>
          <w:szCs w:val="24"/>
        </w:rPr>
        <w:t xml:space="preserve">Roman </w:t>
      </w:r>
      <w:r w:rsidR="00DC3A8E" w:rsidRPr="007071E4">
        <w:rPr>
          <w:rFonts w:ascii="Times New Roman" w:hAnsi="Times New Roman" w:cs="Times New Roman"/>
          <w:i/>
          <w:sz w:val="24"/>
          <w:szCs w:val="24"/>
        </w:rPr>
        <w:t>l</w:t>
      </w:r>
      <w:r w:rsidR="00C8629F" w:rsidRPr="007071E4">
        <w:rPr>
          <w:rFonts w:ascii="Times New Roman" w:hAnsi="Times New Roman" w:cs="Times New Roman"/>
          <w:i/>
          <w:sz w:val="24"/>
          <w:szCs w:val="24"/>
        </w:rPr>
        <w:t xml:space="preserve">andscapes: </w:t>
      </w:r>
      <w:r w:rsidR="00DC3A8E" w:rsidRPr="007071E4">
        <w:rPr>
          <w:rFonts w:ascii="Times New Roman" w:hAnsi="Times New Roman" w:cs="Times New Roman"/>
          <w:i/>
          <w:sz w:val="24"/>
          <w:szCs w:val="24"/>
        </w:rPr>
        <w:t>a</w:t>
      </w:r>
      <w:r w:rsidR="00C8629F" w:rsidRPr="007071E4">
        <w:rPr>
          <w:rFonts w:ascii="Times New Roman" w:hAnsi="Times New Roman" w:cs="Times New Roman"/>
          <w:i/>
          <w:sz w:val="24"/>
          <w:szCs w:val="24"/>
        </w:rPr>
        <w:t xml:space="preserve">rchaeological </w:t>
      </w:r>
      <w:r w:rsidR="00DC3A8E" w:rsidRPr="007071E4">
        <w:rPr>
          <w:rFonts w:ascii="Times New Roman" w:hAnsi="Times New Roman" w:cs="Times New Roman"/>
          <w:i/>
          <w:sz w:val="24"/>
          <w:szCs w:val="24"/>
        </w:rPr>
        <w:t>s</w:t>
      </w:r>
      <w:r w:rsidR="00C8629F" w:rsidRPr="007071E4">
        <w:rPr>
          <w:rFonts w:ascii="Times New Roman" w:hAnsi="Times New Roman" w:cs="Times New Roman"/>
          <w:i/>
          <w:sz w:val="24"/>
          <w:szCs w:val="24"/>
        </w:rPr>
        <w:t xml:space="preserve">urvey in the Mediterranean </w:t>
      </w:r>
      <w:r w:rsidR="00DC3A8E" w:rsidRPr="007071E4">
        <w:rPr>
          <w:rFonts w:ascii="Times New Roman" w:hAnsi="Times New Roman" w:cs="Times New Roman"/>
          <w:i/>
          <w:sz w:val="24"/>
          <w:szCs w:val="24"/>
        </w:rPr>
        <w:t>r</w:t>
      </w:r>
      <w:r w:rsidR="00C8629F" w:rsidRPr="007071E4">
        <w:rPr>
          <w:rFonts w:ascii="Times New Roman" w:hAnsi="Times New Roman" w:cs="Times New Roman"/>
          <w:i/>
          <w:sz w:val="24"/>
          <w:szCs w:val="24"/>
        </w:rPr>
        <w:t>egion</w:t>
      </w:r>
      <w:r w:rsidR="00C8629F" w:rsidRPr="007071E4">
        <w:rPr>
          <w:rFonts w:ascii="Times New Roman" w:hAnsi="Times New Roman" w:cs="Times New Roman"/>
          <w:sz w:val="24"/>
          <w:szCs w:val="24"/>
        </w:rPr>
        <w:t xml:space="preserve"> </w:t>
      </w:r>
      <w:r w:rsidR="00DC3A8E" w:rsidRPr="007071E4">
        <w:rPr>
          <w:rFonts w:ascii="Times New Roman" w:hAnsi="Times New Roman" w:cs="Times New Roman"/>
          <w:sz w:val="24"/>
          <w:szCs w:val="24"/>
        </w:rPr>
        <w:t>(</w:t>
      </w:r>
      <w:r w:rsidR="00C132AD" w:rsidRPr="007071E4">
        <w:rPr>
          <w:rFonts w:ascii="Times New Roman" w:hAnsi="Times New Roman" w:cs="Times New Roman"/>
          <w:sz w:val="24"/>
          <w:szCs w:val="24"/>
        </w:rPr>
        <w:t xml:space="preserve">BSR Arch. </w:t>
      </w:r>
      <w:proofErr w:type="spellStart"/>
      <w:r w:rsidR="00C132AD" w:rsidRPr="007071E4">
        <w:rPr>
          <w:rFonts w:ascii="Times New Roman" w:hAnsi="Times New Roman" w:cs="Times New Roman"/>
          <w:sz w:val="24"/>
          <w:szCs w:val="24"/>
        </w:rPr>
        <w:t>Monog</w:t>
      </w:r>
      <w:proofErr w:type="spellEnd"/>
      <w:r w:rsidR="00C132AD" w:rsidRPr="007071E4">
        <w:rPr>
          <w:rFonts w:ascii="Times New Roman" w:hAnsi="Times New Roman" w:cs="Times New Roman"/>
          <w:sz w:val="24"/>
          <w:szCs w:val="24"/>
        </w:rPr>
        <w:t>. 22</w:t>
      </w:r>
      <w:r w:rsidR="00C14812" w:rsidRPr="007071E4">
        <w:rPr>
          <w:rFonts w:ascii="Times New Roman" w:hAnsi="Times New Roman" w:cs="Times New Roman"/>
          <w:sz w:val="24"/>
          <w:szCs w:val="24"/>
        </w:rPr>
        <w:t>; London</w:t>
      </w:r>
      <w:r w:rsidR="00DC3A8E" w:rsidRPr="007071E4">
        <w:rPr>
          <w:rFonts w:ascii="Times New Roman" w:hAnsi="Times New Roman" w:cs="Times New Roman"/>
          <w:sz w:val="24"/>
          <w:szCs w:val="24"/>
        </w:rPr>
        <w:t xml:space="preserve">) </w:t>
      </w:r>
      <w:r w:rsidR="00C8629F" w:rsidRPr="007071E4">
        <w:rPr>
          <w:rFonts w:ascii="Times New Roman" w:hAnsi="Times New Roman" w:cs="Times New Roman"/>
          <w:sz w:val="24"/>
          <w:szCs w:val="24"/>
        </w:rPr>
        <w:t>18-26.</w:t>
      </w:r>
    </w:p>
    <w:p w14:paraId="3235B40F" w14:textId="77777777" w:rsidR="000F5034" w:rsidRPr="007071E4" w:rsidRDefault="000F5034"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Millett, M</w:t>
      </w:r>
      <w:r w:rsidR="00DC3A8E" w:rsidRPr="007071E4">
        <w:rPr>
          <w:rFonts w:ascii="Times New Roman" w:hAnsi="Times New Roman" w:cs="Times New Roman"/>
          <w:sz w:val="24"/>
          <w:szCs w:val="24"/>
        </w:rPr>
        <w:t>. 2013.</w:t>
      </w:r>
      <w:r w:rsidRPr="007071E4">
        <w:rPr>
          <w:rFonts w:ascii="Times New Roman" w:hAnsi="Times New Roman" w:cs="Times New Roman"/>
          <w:sz w:val="24"/>
          <w:szCs w:val="24"/>
        </w:rPr>
        <w:t xml:space="preserve"> </w:t>
      </w:r>
      <w:r w:rsidR="00DC3A8E" w:rsidRPr="007071E4">
        <w:rPr>
          <w:rFonts w:ascii="Times New Roman" w:hAnsi="Times New Roman" w:cs="Times New Roman"/>
          <w:sz w:val="24"/>
          <w:szCs w:val="24"/>
        </w:rPr>
        <w:t>‘</w:t>
      </w:r>
      <w:r w:rsidRPr="007071E4">
        <w:rPr>
          <w:rFonts w:ascii="Times New Roman" w:hAnsi="Times New Roman" w:cs="Times New Roman"/>
          <w:sz w:val="24"/>
          <w:szCs w:val="24"/>
        </w:rPr>
        <w:t xml:space="preserve">The </w:t>
      </w:r>
      <w:proofErr w:type="spellStart"/>
      <w:r w:rsidRPr="007071E4">
        <w:rPr>
          <w:rFonts w:ascii="Times New Roman" w:hAnsi="Times New Roman" w:cs="Times New Roman"/>
          <w:sz w:val="24"/>
          <w:szCs w:val="24"/>
        </w:rPr>
        <w:t>fieldwalking</w:t>
      </w:r>
      <w:proofErr w:type="spellEnd"/>
      <w:r w:rsidRPr="007071E4">
        <w:rPr>
          <w:rFonts w:ascii="Times New Roman" w:hAnsi="Times New Roman" w:cs="Times New Roman"/>
          <w:sz w:val="24"/>
          <w:szCs w:val="24"/>
        </w:rPr>
        <w:t xml:space="preserve"> finds</w:t>
      </w:r>
      <w:r w:rsidR="00DC3A8E" w:rsidRPr="007071E4">
        <w:rPr>
          <w:rFonts w:ascii="Times New Roman" w:hAnsi="Times New Roman" w:cs="Times New Roman"/>
          <w:sz w:val="24"/>
          <w:szCs w:val="24"/>
        </w:rPr>
        <w:t xml:space="preserve">,’ in </w:t>
      </w:r>
      <w:r w:rsidRPr="007071E4">
        <w:rPr>
          <w:rFonts w:ascii="Times New Roman" w:hAnsi="Times New Roman" w:cs="Times New Roman"/>
          <w:sz w:val="24"/>
          <w:szCs w:val="24"/>
        </w:rPr>
        <w:t>S</w:t>
      </w:r>
      <w:r w:rsidR="00DC3A8E" w:rsidRPr="007071E4">
        <w:rPr>
          <w:rFonts w:ascii="Times New Roman" w:hAnsi="Times New Roman" w:cs="Times New Roman"/>
          <w:sz w:val="24"/>
          <w:szCs w:val="24"/>
        </w:rPr>
        <w:t xml:space="preserve">. Hay, </w:t>
      </w:r>
      <w:r w:rsidRPr="007071E4">
        <w:rPr>
          <w:rFonts w:ascii="Times New Roman" w:hAnsi="Times New Roman" w:cs="Times New Roman"/>
          <w:sz w:val="24"/>
          <w:szCs w:val="24"/>
        </w:rPr>
        <w:t>S</w:t>
      </w:r>
      <w:r w:rsidR="00DC3A8E" w:rsidRPr="007071E4">
        <w:rPr>
          <w:rFonts w:ascii="Times New Roman" w:hAnsi="Times New Roman" w:cs="Times New Roman"/>
          <w:sz w:val="24"/>
          <w:szCs w:val="24"/>
        </w:rPr>
        <w:t>.</w:t>
      </w:r>
      <w:r w:rsidRPr="007071E4">
        <w:rPr>
          <w:rFonts w:ascii="Times New Roman" w:hAnsi="Times New Roman" w:cs="Times New Roman"/>
          <w:sz w:val="24"/>
          <w:szCs w:val="24"/>
        </w:rPr>
        <w:t xml:space="preserve"> </w:t>
      </w:r>
      <w:proofErr w:type="spellStart"/>
      <w:r w:rsidRPr="007071E4">
        <w:rPr>
          <w:rFonts w:ascii="Times New Roman" w:hAnsi="Times New Roman" w:cs="Times New Roman"/>
          <w:sz w:val="24"/>
          <w:szCs w:val="24"/>
        </w:rPr>
        <w:t>Keay</w:t>
      </w:r>
      <w:proofErr w:type="spellEnd"/>
      <w:r w:rsidRPr="007071E4">
        <w:rPr>
          <w:rFonts w:ascii="Times New Roman" w:hAnsi="Times New Roman" w:cs="Times New Roman"/>
          <w:sz w:val="24"/>
          <w:szCs w:val="24"/>
        </w:rPr>
        <w:t xml:space="preserve"> </w:t>
      </w:r>
      <w:r w:rsidR="00DC3A8E" w:rsidRPr="007071E4">
        <w:rPr>
          <w:rFonts w:ascii="Times New Roman" w:hAnsi="Times New Roman" w:cs="Times New Roman"/>
          <w:sz w:val="24"/>
          <w:szCs w:val="24"/>
        </w:rPr>
        <w:t>and</w:t>
      </w:r>
      <w:r w:rsidRPr="007071E4">
        <w:rPr>
          <w:rFonts w:ascii="Times New Roman" w:hAnsi="Times New Roman" w:cs="Times New Roman"/>
          <w:sz w:val="24"/>
          <w:szCs w:val="24"/>
        </w:rPr>
        <w:t xml:space="preserve"> M</w:t>
      </w:r>
      <w:r w:rsidR="00DC3A8E" w:rsidRPr="007071E4">
        <w:rPr>
          <w:rFonts w:ascii="Times New Roman" w:hAnsi="Times New Roman" w:cs="Times New Roman"/>
          <w:sz w:val="24"/>
          <w:szCs w:val="24"/>
        </w:rPr>
        <w:t>.</w:t>
      </w:r>
      <w:r w:rsidRPr="007071E4">
        <w:rPr>
          <w:rFonts w:ascii="Times New Roman" w:hAnsi="Times New Roman" w:cs="Times New Roman"/>
          <w:sz w:val="24"/>
          <w:szCs w:val="24"/>
        </w:rPr>
        <w:t xml:space="preserve"> Millett, </w:t>
      </w:r>
      <w:proofErr w:type="spellStart"/>
      <w:r w:rsidRPr="007071E4">
        <w:rPr>
          <w:rFonts w:ascii="Times New Roman" w:hAnsi="Times New Roman" w:cs="Times New Roman"/>
          <w:i/>
          <w:sz w:val="24"/>
          <w:szCs w:val="24"/>
        </w:rPr>
        <w:t>Ocriculum</w:t>
      </w:r>
      <w:proofErr w:type="spellEnd"/>
      <w:r w:rsidRPr="007071E4">
        <w:rPr>
          <w:rFonts w:ascii="Times New Roman" w:hAnsi="Times New Roman" w:cs="Times New Roman"/>
          <w:i/>
          <w:sz w:val="24"/>
          <w:szCs w:val="24"/>
        </w:rPr>
        <w:t xml:space="preserve"> (</w:t>
      </w:r>
      <w:proofErr w:type="spellStart"/>
      <w:r w:rsidRPr="007071E4">
        <w:rPr>
          <w:rFonts w:ascii="Times New Roman" w:hAnsi="Times New Roman" w:cs="Times New Roman"/>
          <w:i/>
          <w:sz w:val="24"/>
          <w:szCs w:val="24"/>
        </w:rPr>
        <w:t>Otricoli</w:t>
      </w:r>
      <w:proofErr w:type="spellEnd"/>
      <w:r w:rsidRPr="007071E4">
        <w:rPr>
          <w:rFonts w:ascii="Times New Roman" w:hAnsi="Times New Roman" w:cs="Times New Roman"/>
          <w:i/>
          <w:sz w:val="24"/>
          <w:szCs w:val="24"/>
        </w:rPr>
        <w:t xml:space="preserve">, </w:t>
      </w:r>
      <w:proofErr w:type="spellStart"/>
      <w:r w:rsidRPr="007071E4">
        <w:rPr>
          <w:rFonts w:ascii="Times New Roman" w:hAnsi="Times New Roman" w:cs="Times New Roman"/>
          <w:i/>
          <w:sz w:val="24"/>
          <w:szCs w:val="24"/>
        </w:rPr>
        <w:t>Umbira</w:t>
      </w:r>
      <w:proofErr w:type="spellEnd"/>
      <w:r w:rsidRPr="007071E4">
        <w:rPr>
          <w:rFonts w:ascii="Times New Roman" w:hAnsi="Times New Roman" w:cs="Times New Roman"/>
          <w:i/>
          <w:sz w:val="24"/>
          <w:szCs w:val="24"/>
        </w:rPr>
        <w:t xml:space="preserve">): an </w:t>
      </w:r>
      <w:r w:rsidR="00DC3A8E" w:rsidRPr="007071E4">
        <w:rPr>
          <w:rFonts w:ascii="Times New Roman" w:hAnsi="Times New Roman" w:cs="Times New Roman"/>
          <w:i/>
          <w:sz w:val="24"/>
          <w:szCs w:val="24"/>
        </w:rPr>
        <w:t>a</w:t>
      </w:r>
      <w:r w:rsidRPr="007071E4">
        <w:rPr>
          <w:rFonts w:ascii="Times New Roman" w:hAnsi="Times New Roman" w:cs="Times New Roman"/>
          <w:i/>
          <w:sz w:val="24"/>
          <w:szCs w:val="24"/>
        </w:rPr>
        <w:t xml:space="preserve">rchaeological </w:t>
      </w:r>
      <w:r w:rsidR="00DC3A8E" w:rsidRPr="007071E4">
        <w:rPr>
          <w:rFonts w:ascii="Times New Roman" w:hAnsi="Times New Roman" w:cs="Times New Roman"/>
          <w:i/>
          <w:sz w:val="24"/>
          <w:szCs w:val="24"/>
        </w:rPr>
        <w:t>s</w:t>
      </w:r>
      <w:r w:rsidRPr="007071E4">
        <w:rPr>
          <w:rFonts w:ascii="Times New Roman" w:hAnsi="Times New Roman" w:cs="Times New Roman"/>
          <w:i/>
          <w:sz w:val="24"/>
          <w:szCs w:val="24"/>
        </w:rPr>
        <w:t xml:space="preserve">urvey of the Roman </w:t>
      </w:r>
      <w:r w:rsidR="00DC3A8E" w:rsidRPr="007071E4">
        <w:rPr>
          <w:rFonts w:ascii="Times New Roman" w:hAnsi="Times New Roman" w:cs="Times New Roman"/>
          <w:i/>
          <w:sz w:val="24"/>
          <w:szCs w:val="24"/>
        </w:rPr>
        <w:t>t</w:t>
      </w:r>
      <w:r w:rsidRPr="007071E4">
        <w:rPr>
          <w:rFonts w:ascii="Times New Roman" w:hAnsi="Times New Roman" w:cs="Times New Roman"/>
          <w:i/>
          <w:sz w:val="24"/>
          <w:szCs w:val="24"/>
        </w:rPr>
        <w:t>own</w:t>
      </w:r>
      <w:r w:rsidR="00DC3A8E" w:rsidRPr="007071E4">
        <w:rPr>
          <w:rFonts w:ascii="Times New Roman" w:hAnsi="Times New Roman" w:cs="Times New Roman"/>
          <w:sz w:val="24"/>
          <w:szCs w:val="24"/>
        </w:rPr>
        <w:t xml:space="preserve"> (</w:t>
      </w:r>
      <w:r w:rsidR="008A7226" w:rsidRPr="007071E4">
        <w:rPr>
          <w:rFonts w:ascii="Times New Roman" w:hAnsi="Times New Roman" w:cs="Times New Roman"/>
          <w:sz w:val="24"/>
          <w:szCs w:val="24"/>
        </w:rPr>
        <w:t xml:space="preserve">BSR Arch. </w:t>
      </w:r>
      <w:proofErr w:type="spellStart"/>
      <w:r w:rsidR="008A7226" w:rsidRPr="007071E4">
        <w:rPr>
          <w:rFonts w:ascii="Times New Roman" w:hAnsi="Times New Roman" w:cs="Times New Roman"/>
          <w:sz w:val="24"/>
          <w:szCs w:val="24"/>
        </w:rPr>
        <w:t>Monog</w:t>
      </w:r>
      <w:proofErr w:type="spellEnd"/>
      <w:r w:rsidR="008A7226" w:rsidRPr="007071E4">
        <w:rPr>
          <w:rFonts w:ascii="Times New Roman" w:hAnsi="Times New Roman" w:cs="Times New Roman"/>
          <w:sz w:val="24"/>
          <w:szCs w:val="24"/>
        </w:rPr>
        <w:t>. 22</w:t>
      </w:r>
      <w:r w:rsidR="00C14812" w:rsidRPr="007071E4">
        <w:rPr>
          <w:rFonts w:ascii="Times New Roman" w:hAnsi="Times New Roman" w:cs="Times New Roman"/>
          <w:sz w:val="24"/>
          <w:szCs w:val="24"/>
        </w:rPr>
        <w:t>; London</w:t>
      </w:r>
      <w:r w:rsidR="00DC3A8E" w:rsidRPr="007071E4">
        <w:rPr>
          <w:rFonts w:ascii="Times New Roman" w:hAnsi="Times New Roman" w:cs="Times New Roman"/>
          <w:sz w:val="24"/>
          <w:szCs w:val="24"/>
        </w:rPr>
        <w:t>)</w:t>
      </w:r>
      <w:r w:rsidRPr="007071E4">
        <w:rPr>
          <w:rFonts w:ascii="Times New Roman" w:hAnsi="Times New Roman" w:cs="Times New Roman"/>
          <w:sz w:val="24"/>
          <w:szCs w:val="24"/>
        </w:rPr>
        <w:t xml:space="preserve"> 91-112.</w:t>
      </w:r>
    </w:p>
    <w:p w14:paraId="51496828" w14:textId="77777777" w:rsidR="00B23BA7" w:rsidRPr="007071E4" w:rsidRDefault="00B23BA7"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Morley</w:t>
      </w:r>
      <w:r w:rsidR="00174DD7" w:rsidRPr="007071E4">
        <w:rPr>
          <w:rFonts w:ascii="Times New Roman" w:hAnsi="Times New Roman" w:cs="Times New Roman"/>
          <w:sz w:val="24"/>
          <w:szCs w:val="24"/>
        </w:rPr>
        <w:t>, N</w:t>
      </w:r>
      <w:r w:rsidR="00E10508" w:rsidRPr="007071E4">
        <w:rPr>
          <w:rFonts w:ascii="Times New Roman" w:hAnsi="Times New Roman" w:cs="Times New Roman"/>
          <w:sz w:val="24"/>
          <w:szCs w:val="24"/>
        </w:rPr>
        <w:t>.</w:t>
      </w:r>
      <w:r w:rsidR="00174DD7" w:rsidRPr="007071E4">
        <w:rPr>
          <w:rFonts w:ascii="Times New Roman" w:hAnsi="Times New Roman" w:cs="Times New Roman"/>
          <w:sz w:val="24"/>
          <w:szCs w:val="24"/>
        </w:rPr>
        <w:t xml:space="preserve"> </w:t>
      </w:r>
      <w:r w:rsidR="00E10508" w:rsidRPr="007071E4">
        <w:rPr>
          <w:rFonts w:ascii="Times New Roman" w:hAnsi="Times New Roman" w:cs="Times New Roman"/>
          <w:sz w:val="24"/>
          <w:szCs w:val="24"/>
        </w:rPr>
        <w:t>2007a.</w:t>
      </w:r>
      <w:r w:rsidR="00174DD7" w:rsidRPr="007071E4">
        <w:rPr>
          <w:rFonts w:ascii="Times New Roman" w:hAnsi="Times New Roman" w:cs="Times New Roman"/>
          <w:sz w:val="24"/>
          <w:szCs w:val="24"/>
        </w:rPr>
        <w:t xml:space="preserve"> </w:t>
      </w:r>
      <w:r w:rsidR="00E10508" w:rsidRPr="007071E4">
        <w:rPr>
          <w:rFonts w:ascii="Times New Roman" w:hAnsi="Times New Roman" w:cs="Times New Roman"/>
          <w:sz w:val="24"/>
          <w:szCs w:val="24"/>
        </w:rPr>
        <w:t>‘</w:t>
      </w:r>
      <w:r w:rsidR="00174DD7" w:rsidRPr="007071E4">
        <w:rPr>
          <w:rFonts w:ascii="Times New Roman" w:hAnsi="Times New Roman" w:cs="Times New Roman"/>
          <w:sz w:val="24"/>
          <w:szCs w:val="24"/>
        </w:rPr>
        <w:t>The early Roman empire: distribution,</w:t>
      </w:r>
      <w:r w:rsidR="00E10508" w:rsidRPr="007071E4">
        <w:rPr>
          <w:rFonts w:ascii="Times New Roman" w:hAnsi="Times New Roman" w:cs="Times New Roman"/>
          <w:sz w:val="24"/>
          <w:szCs w:val="24"/>
        </w:rPr>
        <w:t>’ in</w:t>
      </w:r>
      <w:r w:rsidR="00174DD7" w:rsidRPr="007071E4">
        <w:rPr>
          <w:rFonts w:ascii="Times New Roman" w:hAnsi="Times New Roman" w:cs="Times New Roman"/>
          <w:sz w:val="24"/>
          <w:szCs w:val="24"/>
        </w:rPr>
        <w:t xml:space="preserve"> W</w:t>
      </w:r>
      <w:r w:rsidR="00E10508" w:rsidRPr="007071E4">
        <w:rPr>
          <w:rFonts w:ascii="Times New Roman" w:hAnsi="Times New Roman" w:cs="Times New Roman"/>
          <w:sz w:val="24"/>
          <w:szCs w:val="24"/>
        </w:rPr>
        <w:t xml:space="preserve">. </w:t>
      </w:r>
      <w:proofErr w:type="spellStart"/>
      <w:r w:rsidR="00E10508" w:rsidRPr="007071E4">
        <w:rPr>
          <w:rFonts w:ascii="Times New Roman" w:hAnsi="Times New Roman" w:cs="Times New Roman"/>
          <w:sz w:val="24"/>
          <w:szCs w:val="24"/>
        </w:rPr>
        <w:t>Scheidel</w:t>
      </w:r>
      <w:proofErr w:type="spellEnd"/>
      <w:r w:rsidR="00E10508" w:rsidRPr="007071E4">
        <w:rPr>
          <w:rFonts w:ascii="Times New Roman" w:hAnsi="Times New Roman" w:cs="Times New Roman"/>
          <w:sz w:val="24"/>
          <w:szCs w:val="24"/>
        </w:rPr>
        <w:t xml:space="preserve">, </w:t>
      </w:r>
      <w:r w:rsidR="00174DD7" w:rsidRPr="007071E4">
        <w:rPr>
          <w:rFonts w:ascii="Times New Roman" w:hAnsi="Times New Roman" w:cs="Times New Roman"/>
          <w:sz w:val="24"/>
          <w:szCs w:val="24"/>
        </w:rPr>
        <w:t>I</w:t>
      </w:r>
      <w:r w:rsidR="00E10508" w:rsidRPr="007071E4">
        <w:rPr>
          <w:rFonts w:ascii="Times New Roman" w:hAnsi="Times New Roman" w:cs="Times New Roman"/>
          <w:sz w:val="24"/>
          <w:szCs w:val="24"/>
        </w:rPr>
        <w:t>.</w:t>
      </w:r>
      <w:r w:rsidR="00174DD7" w:rsidRPr="007071E4">
        <w:rPr>
          <w:rFonts w:ascii="Times New Roman" w:hAnsi="Times New Roman" w:cs="Times New Roman"/>
          <w:sz w:val="24"/>
          <w:szCs w:val="24"/>
        </w:rPr>
        <w:t xml:space="preserve"> Morris</w:t>
      </w:r>
      <w:r w:rsidR="00E10508" w:rsidRPr="007071E4">
        <w:rPr>
          <w:rFonts w:ascii="Times New Roman" w:hAnsi="Times New Roman" w:cs="Times New Roman"/>
          <w:sz w:val="24"/>
          <w:szCs w:val="24"/>
        </w:rPr>
        <w:t xml:space="preserve"> and</w:t>
      </w:r>
      <w:r w:rsidR="00174DD7" w:rsidRPr="007071E4">
        <w:rPr>
          <w:rFonts w:ascii="Times New Roman" w:hAnsi="Times New Roman" w:cs="Times New Roman"/>
          <w:sz w:val="24"/>
          <w:szCs w:val="24"/>
        </w:rPr>
        <w:t xml:space="preserve"> R</w:t>
      </w:r>
      <w:r w:rsidR="00E10508" w:rsidRPr="007071E4">
        <w:rPr>
          <w:rFonts w:ascii="Times New Roman" w:hAnsi="Times New Roman" w:cs="Times New Roman"/>
          <w:sz w:val="24"/>
          <w:szCs w:val="24"/>
        </w:rPr>
        <w:t>.</w:t>
      </w:r>
      <w:r w:rsidR="00174DD7" w:rsidRPr="007071E4">
        <w:rPr>
          <w:rFonts w:ascii="Times New Roman" w:hAnsi="Times New Roman" w:cs="Times New Roman"/>
          <w:sz w:val="24"/>
          <w:szCs w:val="24"/>
        </w:rPr>
        <w:t xml:space="preserve"> </w:t>
      </w:r>
      <w:proofErr w:type="spellStart"/>
      <w:r w:rsidR="00174DD7" w:rsidRPr="007071E4">
        <w:rPr>
          <w:rFonts w:ascii="Times New Roman" w:hAnsi="Times New Roman" w:cs="Times New Roman"/>
          <w:sz w:val="24"/>
          <w:szCs w:val="24"/>
        </w:rPr>
        <w:t>Saller</w:t>
      </w:r>
      <w:proofErr w:type="spellEnd"/>
      <w:r w:rsidR="00174DD7" w:rsidRPr="007071E4">
        <w:rPr>
          <w:rFonts w:ascii="Times New Roman" w:hAnsi="Times New Roman" w:cs="Times New Roman"/>
          <w:sz w:val="24"/>
          <w:szCs w:val="24"/>
        </w:rPr>
        <w:t xml:space="preserve"> (eds.), </w:t>
      </w:r>
      <w:r w:rsidR="00174DD7" w:rsidRPr="007071E4">
        <w:rPr>
          <w:rFonts w:ascii="Times New Roman" w:hAnsi="Times New Roman" w:cs="Times New Roman"/>
          <w:i/>
          <w:sz w:val="24"/>
          <w:szCs w:val="24"/>
        </w:rPr>
        <w:t xml:space="preserve">The Cambridge </w:t>
      </w:r>
      <w:r w:rsidR="00E10508" w:rsidRPr="007071E4">
        <w:rPr>
          <w:rFonts w:ascii="Times New Roman" w:hAnsi="Times New Roman" w:cs="Times New Roman"/>
          <w:i/>
          <w:sz w:val="24"/>
          <w:szCs w:val="24"/>
        </w:rPr>
        <w:t>e</w:t>
      </w:r>
      <w:r w:rsidR="00174DD7" w:rsidRPr="007071E4">
        <w:rPr>
          <w:rFonts w:ascii="Times New Roman" w:hAnsi="Times New Roman" w:cs="Times New Roman"/>
          <w:i/>
          <w:sz w:val="24"/>
          <w:szCs w:val="24"/>
        </w:rPr>
        <w:t xml:space="preserve">conomic </w:t>
      </w:r>
      <w:r w:rsidR="00E10508" w:rsidRPr="007071E4">
        <w:rPr>
          <w:rFonts w:ascii="Times New Roman" w:hAnsi="Times New Roman" w:cs="Times New Roman"/>
          <w:i/>
          <w:sz w:val="24"/>
          <w:szCs w:val="24"/>
        </w:rPr>
        <w:t>h</w:t>
      </w:r>
      <w:r w:rsidR="00174DD7" w:rsidRPr="007071E4">
        <w:rPr>
          <w:rFonts w:ascii="Times New Roman" w:hAnsi="Times New Roman" w:cs="Times New Roman"/>
          <w:i/>
          <w:sz w:val="24"/>
          <w:szCs w:val="24"/>
        </w:rPr>
        <w:t xml:space="preserve">istory of the Greco-Roman </w:t>
      </w:r>
      <w:r w:rsidR="00E10508" w:rsidRPr="007071E4">
        <w:rPr>
          <w:rFonts w:ascii="Times New Roman" w:hAnsi="Times New Roman" w:cs="Times New Roman"/>
          <w:i/>
          <w:sz w:val="24"/>
          <w:szCs w:val="24"/>
        </w:rPr>
        <w:t>w</w:t>
      </w:r>
      <w:r w:rsidR="00174DD7" w:rsidRPr="007071E4">
        <w:rPr>
          <w:rFonts w:ascii="Times New Roman" w:hAnsi="Times New Roman" w:cs="Times New Roman"/>
          <w:i/>
          <w:sz w:val="24"/>
          <w:szCs w:val="24"/>
        </w:rPr>
        <w:t>orld</w:t>
      </w:r>
      <w:r w:rsidR="00174DD7" w:rsidRPr="007071E4">
        <w:rPr>
          <w:rFonts w:ascii="Times New Roman" w:hAnsi="Times New Roman" w:cs="Times New Roman"/>
          <w:sz w:val="24"/>
          <w:szCs w:val="24"/>
        </w:rPr>
        <w:t xml:space="preserve"> </w:t>
      </w:r>
      <w:r w:rsidR="00E10508" w:rsidRPr="007071E4">
        <w:rPr>
          <w:rFonts w:ascii="Times New Roman" w:hAnsi="Times New Roman" w:cs="Times New Roman"/>
          <w:sz w:val="24"/>
          <w:szCs w:val="24"/>
        </w:rPr>
        <w:t>(</w:t>
      </w:r>
      <w:r w:rsidR="00174DD7" w:rsidRPr="007071E4">
        <w:rPr>
          <w:rFonts w:ascii="Times New Roman" w:hAnsi="Times New Roman" w:cs="Times New Roman"/>
          <w:sz w:val="24"/>
          <w:szCs w:val="24"/>
        </w:rPr>
        <w:t>Cambridge</w:t>
      </w:r>
      <w:r w:rsidR="00E10508" w:rsidRPr="007071E4">
        <w:rPr>
          <w:rFonts w:ascii="Times New Roman" w:hAnsi="Times New Roman" w:cs="Times New Roman"/>
          <w:sz w:val="24"/>
          <w:szCs w:val="24"/>
        </w:rPr>
        <w:t>) 570-</w:t>
      </w:r>
      <w:r w:rsidR="00174DD7" w:rsidRPr="007071E4">
        <w:rPr>
          <w:rFonts w:ascii="Times New Roman" w:hAnsi="Times New Roman" w:cs="Times New Roman"/>
          <w:sz w:val="24"/>
          <w:szCs w:val="24"/>
        </w:rPr>
        <w:t>91.</w:t>
      </w:r>
    </w:p>
    <w:p w14:paraId="082DB607" w14:textId="77777777" w:rsidR="00C70093" w:rsidRPr="007071E4" w:rsidRDefault="00E10508"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Morley, N. 2007b.</w:t>
      </w:r>
      <w:r w:rsidR="00C70093" w:rsidRPr="007071E4">
        <w:rPr>
          <w:rFonts w:ascii="Times New Roman" w:hAnsi="Times New Roman" w:cs="Times New Roman"/>
          <w:sz w:val="24"/>
          <w:szCs w:val="24"/>
        </w:rPr>
        <w:t xml:space="preserve"> </w:t>
      </w:r>
      <w:r w:rsidR="00C70093" w:rsidRPr="007071E4">
        <w:rPr>
          <w:rFonts w:ascii="Times New Roman" w:hAnsi="Times New Roman" w:cs="Times New Roman"/>
          <w:i/>
          <w:sz w:val="24"/>
          <w:szCs w:val="24"/>
        </w:rPr>
        <w:t xml:space="preserve">Trade in Classical </w:t>
      </w:r>
      <w:r w:rsidR="00D71158" w:rsidRPr="007071E4">
        <w:rPr>
          <w:rFonts w:ascii="Times New Roman" w:hAnsi="Times New Roman" w:cs="Times New Roman"/>
          <w:i/>
          <w:sz w:val="24"/>
          <w:szCs w:val="24"/>
        </w:rPr>
        <w:t>A</w:t>
      </w:r>
      <w:r w:rsidR="00C70093" w:rsidRPr="007071E4">
        <w:rPr>
          <w:rFonts w:ascii="Times New Roman" w:hAnsi="Times New Roman" w:cs="Times New Roman"/>
          <w:i/>
          <w:sz w:val="24"/>
          <w:szCs w:val="24"/>
        </w:rPr>
        <w:t>ntiquity</w:t>
      </w:r>
      <w:r w:rsidR="00D71158" w:rsidRPr="007071E4">
        <w:rPr>
          <w:rFonts w:ascii="Times New Roman" w:hAnsi="Times New Roman" w:cs="Times New Roman"/>
          <w:sz w:val="24"/>
          <w:szCs w:val="24"/>
        </w:rPr>
        <w:t xml:space="preserve"> (</w:t>
      </w:r>
      <w:r w:rsidR="00C70093" w:rsidRPr="007071E4">
        <w:rPr>
          <w:rFonts w:ascii="Times New Roman" w:hAnsi="Times New Roman" w:cs="Times New Roman"/>
          <w:sz w:val="24"/>
          <w:szCs w:val="24"/>
        </w:rPr>
        <w:t>Cambridge</w:t>
      </w:r>
      <w:r w:rsidR="00D71158" w:rsidRPr="007071E4">
        <w:rPr>
          <w:rFonts w:ascii="Times New Roman" w:hAnsi="Times New Roman" w:cs="Times New Roman"/>
          <w:sz w:val="24"/>
          <w:szCs w:val="24"/>
        </w:rPr>
        <w:t>)</w:t>
      </w:r>
      <w:r w:rsidR="00C70093" w:rsidRPr="007071E4">
        <w:rPr>
          <w:rFonts w:ascii="Times New Roman" w:hAnsi="Times New Roman" w:cs="Times New Roman"/>
          <w:sz w:val="24"/>
          <w:szCs w:val="24"/>
        </w:rPr>
        <w:t>.</w:t>
      </w:r>
    </w:p>
    <w:p w14:paraId="5CACE8CF" w14:textId="77777777" w:rsidR="002F7AEB" w:rsidRPr="007071E4" w:rsidRDefault="002F7AEB" w:rsidP="007071E4">
      <w:pPr>
        <w:spacing w:after="120" w:line="360" w:lineRule="auto"/>
        <w:ind w:left="284" w:hanging="284"/>
        <w:rPr>
          <w:rFonts w:ascii="Times New Roman" w:hAnsi="Times New Roman" w:cs="Times New Roman"/>
          <w:sz w:val="24"/>
          <w:szCs w:val="24"/>
          <w:lang w:val="it-IT"/>
        </w:rPr>
      </w:pPr>
      <w:r w:rsidRPr="007071E4">
        <w:rPr>
          <w:rFonts w:ascii="Times New Roman" w:hAnsi="Times New Roman" w:cs="Times New Roman"/>
          <w:sz w:val="24"/>
          <w:szCs w:val="24"/>
          <w:lang w:val="it-IT"/>
        </w:rPr>
        <w:t>Nicosia, A</w:t>
      </w:r>
      <w:r w:rsidR="00D71158" w:rsidRPr="007071E4">
        <w:rPr>
          <w:rFonts w:ascii="Times New Roman" w:hAnsi="Times New Roman" w:cs="Times New Roman"/>
          <w:sz w:val="24"/>
          <w:szCs w:val="24"/>
          <w:lang w:val="it-IT"/>
        </w:rPr>
        <w:t>. 2008.</w:t>
      </w:r>
      <w:r w:rsidRPr="007071E4">
        <w:rPr>
          <w:rFonts w:ascii="Times New Roman" w:hAnsi="Times New Roman" w:cs="Times New Roman"/>
          <w:sz w:val="24"/>
          <w:szCs w:val="24"/>
          <w:lang w:val="it-IT"/>
        </w:rPr>
        <w:t xml:space="preserve"> </w:t>
      </w:r>
      <w:r w:rsidR="00D71158"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Le vie di comunicazione tra la media valle del Liri e la costa tirrenica,</w:t>
      </w:r>
      <w:r w:rsidR="00D71158" w:rsidRPr="007071E4">
        <w:rPr>
          <w:rFonts w:ascii="Times New Roman" w:hAnsi="Times New Roman" w:cs="Times New Roman"/>
          <w:sz w:val="24"/>
          <w:szCs w:val="24"/>
          <w:lang w:val="it-IT"/>
        </w:rPr>
        <w:t xml:space="preserve">’ in </w:t>
      </w:r>
      <w:r w:rsidRPr="007071E4">
        <w:rPr>
          <w:rFonts w:ascii="Times New Roman" w:hAnsi="Times New Roman" w:cs="Times New Roman"/>
          <w:sz w:val="24"/>
          <w:szCs w:val="24"/>
          <w:lang w:val="it-IT"/>
        </w:rPr>
        <w:t>C</w:t>
      </w:r>
      <w:r w:rsidR="00D71158" w:rsidRPr="007071E4">
        <w:rPr>
          <w:rFonts w:ascii="Times New Roman" w:hAnsi="Times New Roman" w:cs="Times New Roman"/>
          <w:sz w:val="24"/>
          <w:szCs w:val="24"/>
          <w:lang w:val="it-IT"/>
        </w:rPr>
        <w:t xml:space="preserve">. Corsi and </w:t>
      </w:r>
      <w:r w:rsidRPr="007071E4">
        <w:rPr>
          <w:rFonts w:ascii="Times New Roman" w:hAnsi="Times New Roman" w:cs="Times New Roman"/>
          <w:sz w:val="24"/>
          <w:szCs w:val="24"/>
          <w:lang w:val="it-IT"/>
        </w:rPr>
        <w:t>E</w:t>
      </w:r>
      <w:r w:rsidR="00D71158"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Polito (</w:t>
      </w:r>
      <w:proofErr w:type="spellStart"/>
      <w:r w:rsidRPr="007071E4">
        <w:rPr>
          <w:rFonts w:ascii="Times New Roman" w:hAnsi="Times New Roman" w:cs="Times New Roman"/>
          <w:sz w:val="24"/>
          <w:szCs w:val="24"/>
          <w:lang w:val="it-IT"/>
        </w:rPr>
        <w:t>eds</w:t>
      </w:r>
      <w:proofErr w:type="spellEnd"/>
      <w:r w:rsidRPr="007071E4">
        <w:rPr>
          <w:rFonts w:ascii="Times New Roman" w:hAnsi="Times New Roman" w:cs="Times New Roman"/>
          <w:sz w:val="24"/>
          <w:szCs w:val="24"/>
          <w:lang w:val="it-IT"/>
        </w:rPr>
        <w:t xml:space="preserve">.), </w:t>
      </w:r>
      <w:r w:rsidRPr="007071E4">
        <w:rPr>
          <w:rFonts w:ascii="Times New Roman" w:hAnsi="Times New Roman" w:cs="Times New Roman"/>
          <w:i/>
          <w:sz w:val="24"/>
          <w:szCs w:val="24"/>
          <w:lang w:val="it-IT"/>
        </w:rPr>
        <w:t>Dalle sorgenti alle foci: il bacino del Liri-Garigliano nell’antichità: culture, contatti, scambi</w:t>
      </w:r>
      <w:r w:rsidR="00D71158" w:rsidRPr="007071E4">
        <w:rPr>
          <w:rFonts w:ascii="Times New Roman" w:hAnsi="Times New Roman" w:cs="Times New Roman"/>
          <w:sz w:val="24"/>
          <w:szCs w:val="24"/>
          <w:lang w:val="it-IT"/>
        </w:rPr>
        <w:t xml:space="preserve"> (</w:t>
      </w:r>
      <w:r w:rsidR="000D1A36" w:rsidRPr="007071E4">
        <w:rPr>
          <w:rFonts w:ascii="Times New Roman" w:hAnsi="Times New Roman" w:cs="Times New Roman"/>
          <w:sz w:val="24"/>
          <w:szCs w:val="24"/>
          <w:lang w:val="it-IT"/>
        </w:rPr>
        <w:t>Rome</w:t>
      </w:r>
      <w:r w:rsidR="00D71158" w:rsidRPr="007071E4">
        <w:rPr>
          <w:rFonts w:ascii="Times New Roman" w:hAnsi="Times New Roman" w:cs="Times New Roman"/>
          <w:sz w:val="24"/>
          <w:szCs w:val="24"/>
          <w:lang w:val="it-IT"/>
        </w:rPr>
        <w:t>) 205-</w:t>
      </w:r>
      <w:r w:rsidRPr="007071E4">
        <w:rPr>
          <w:rFonts w:ascii="Times New Roman" w:hAnsi="Times New Roman" w:cs="Times New Roman"/>
          <w:sz w:val="24"/>
          <w:szCs w:val="24"/>
          <w:lang w:val="it-IT"/>
        </w:rPr>
        <w:t>14.</w:t>
      </w:r>
    </w:p>
    <w:p w14:paraId="706C24DD" w14:textId="77777777" w:rsidR="004E294F" w:rsidRPr="007071E4" w:rsidRDefault="004E294F" w:rsidP="007071E4">
      <w:pPr>
        <w:spacing w:after="120" w:line="360" w:lineRule="auto"/>
        <w:ind w:left="284" w:hanging="284"/>
        <w:rPr>
          <w:rFonts w:ascii="Times New Roman" w:hAnsi="Times New Roman" w:cs="Times New Roman"/>
          <w:sz w:val="24"/>
          <w:szCs w:val="24"/>
          <w:lang w:val="it-IT"/>
        </w:rPr>
      </w:pPr>
      <w:r w:rsidRPr="007071E4">
        <w:rPr>
          <w:rFonts w:ascii="Times New Roman" w:hAnsi="Times New Roman" w:cs="Times New Roman"/>
          <w:sz w:val="24"/>
          <w:szCs w:val="24"/>
          <w:lang w:val="it-IT"/>
        </w:rPr>
        <w:t>Olcese, G</w:t>
      </w:r>
      <w:r w:rsidR="007B60C2" w:rsidRPr="007071E4">
        <w:rPr>
          <w:rFonts w:ascii="Times New Roman" w:hAnsi="Times New Roman" w:cs="Times New Roman"/>
          <w:sz w:val="24"/>
          <w:szCs w:val="24"/>
          <w:lang w:val="it-IT"/>
        </w:rPr>
        <w:t>. 1993.</w:t>
      </w:r>
      <w:r w:rsidRPr="007071E4">
        <w:rPr>
          <w:rFonts w:ascii="Times New Roman" w:hAnsi="Times New Roman" w:cs="Times New Roman"/>
          <w:sz w:val="24"/>
          <w:szCs w:val="24"/>
          <w:lang w:val="it-IT"/>
        </w:rPr>
        <w:t xml:space="preserve"> </w:t>
      </w:r>
      <w:r w:rsidRPr="007071E4">
        <w:rPr>
          <w:rFonts w:ascii="Times New Roman" w:hAnsi="Times New Roman" w:cs="Times New Roman"/>
          <w:i/>
          <w:sz w:val="24"/>
          <w:szCs w:val="24"/>
          <w:lang w:val="it-IT"/>
        </w:rPr>
        <w:t xml:space="preserve">Le ceramiche comuni di </w:t>
      </w:r>
      <w:proofErr w:type="spellStart"/>
      <w:r w:rsidRPr="007071E4">
        <w:rPr>
          <w:rFonts w:ascii="Times New Roman" w:hAnsi="Times New Roman" w:cs="Times New Roman"/>
          <w:i/>
          <w:sz w:val="24"/>
          <w:szCs w:val="24"/>
          <w:lang w:val="it-IT"/>
        </w:rPr>
        <w:t>Albintimilium</w:t>
      </w:r>
      <w:proofErr w:type="spellEnd"/>
      <w:r w:rsidRPr="007071E4">
        <w:rPr>
          <w:rFonts w:ascii="Times New Roman" w:hAnsi="Times New Roman" w:cs="Times New Roman"/>
          <w:i/>
          <w:sz w:val="24"/>
          <w:szCs w:val="24"/>
          <w:lang w:val="it-IT"/>
        </w:rPr>
        <w:t>: indagine archeologica e</w:t>
      </w:r>
      <w:r w:rsidR="00E01B3F" w:rsidRPr="007071E4">
        <w:rPr>
          <w:rFonts w:ascii="Times New Roman" w:hAnsi="Times New Roman" w:cs="Times New Roman"/>
          <w:i/>
          <w:sz w:val="24"/>
          <w:szCs w:val="24"/>
          <w:lang w:val="it-IT"/>
        </w:rPr>
        <w:t xml:space="preserve"> </w:t>
      </w:r>
      <w:proofErr w:type="spellStart"/>
      <w:r w:rsidRPr="007071E4">
        <w:rPr>
          <w:rFonts w:ascii="Times New Roman" w:hAnsi="Times New Roman" w:cs="Times New Roman"/>
          <w:i/>
          <w:sz w:val="24"/>
          <w:szCs w:val="24"/>
          <w:lang w:val="it-IT"/>
        </w:rPr>
        <w:t>archeometrica</w:t>
      </w:r>
      <w:proofErr w:type="spellEnd"/>
      <w:r w:rsidRPr="007071E4">
        <w:rPr>
          <w:rFonts w:ascii="Times New Roman" w:hAnsi="Times New Roman" w:cs="Times New Roman"/>
          <w:i/>
          <w:sz w:val="24"/>
          <w:szCs w:val="24"/>
          <w:lang w:val="it-IT"/>
        </w:rPr>
        <w:t xml:space="preserve"> sui materiali dell’area del Cardine</w:t>
      </w:r>
      <w:r w:rsidR="007B60C2"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Florence</w:t>
      </w:r>
      <w:r w:rsidR="007B60C2"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w:t>
      </w:r>
    </w:p>
    <w:p w14:paraId="7FCF200D" w14:textId="77777777" w:rsidR="009D0069" w:rsidRPr="007071E4" w:rsidRDefault="009D0069" w:rsidP="007071E4">
      <w:pPr>
        <w:spacing w:after="120" w:line="360" w:lineRule="auto"/>
        <w:ind w:left="284" w:hanging="284"/>
        <w:rPr>
          <w:rFonts w:ascii="Times New Roman" w:hAnsi="Times New Roman" w:cs="Times New Roman"/>
          <w:i/>
          <w:sz w:val="24"/>
          <w:szCs w:val="24"/>
          <w:lang w:val="fr-FR"/>
        </w:rPr>
      </w:pPr>
      <w:r w:rsidRPr="007071E4">
        <w:rPr>
          <w:rFonts w:ascii="Times New Roman" w:hAnsi="Times New Roman" w:cs="Times New Roman"/>
          <w:sz w:val="24"/>
          <w:szCs w:val="24"/>
          <w:lang w:val="it-IT"/>
        </w:rPr>
        <w:lastRenderedPageBreak/>
        <w:t>Panella, C</w:t>
      </w:r>
      <w:r w:rsidR="00597E3A" w:rsidRPr="007071E4">
        <w:rPr>
          <w:rFonts w:ascii="Times New Roman" w:hAnsi="Times New Roman" w:cs="Times New Roman"/>
          <w:sz w:val="24"/>
          <w:szCs w:val="24"/>
          <w:lang w:val="it-IT"/>
        </w:rPr>
        <w:t>. 1996.</w:t>
      </w:r>
      <w:r w:rsidRPr="007071E4">
        <w:rPr>
          <w:rFonts w:ascii="Times New Roman" w:hAnsi="Times New Roman" w:cs="Times New Roman"/>
          <w:sz w:val="24"/>
          <w:szCs w:val="24"/>
          <w:lang w:val="it-IT"/>
        </w:rPr>
        <w:t xml:space="preserve"> </w:t>
      </w:r>
      <w:r w:rsidR="00597E3A"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Lo studio delle ceramiche comuni in età romana: qualche riflessione,</w:t>
      </w:r>
      <w:r w:rsidR="00597E3A" w:rsidRPr="007071E4">
        <w:rPr>
          <w:rFonts w:ascii="Times New Roman" w:hAnsi="Times New Roman" w:cs="Times New Roman"/>
          <w:sz w:val="24"/>
          <w:szCs w:val="24"/>
          <w:lang w:val="it-IT"/>
        </w:rPr>
        <w:t>’ in</w:t>
      </w:r>
      <w:r w:rsidRPr="007071E4">
        <w:rPr>
          <w:rFonts w:ascii="Times New Roman" w:hAnsi="Times New Roman" w:cs="Times New Roman"/>
          <w:sz w:val="24"/>
          <w:szCs w:val="24"/>
          <w:lang w:val="it-IT"/>
        </w:rPr>
        <w:t xml:space="preserve"> M</w:t>
      </w:r>
      <w:r w:rsidR="00597E3A"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w:t>
      </w:r>
      <w:proofErr w:type="spellStart"/>
      <w:r w:rsidRPr="007071E4">
        <w:rPr>
          <w:rFonts w:ascii="Times New Roman" w:hAnsi="Times New Roman" w:cs="Times New Roman"/>
          <w:sz w:val="24"/>
          <w:szCs w:val="24"/>
          <w:lang w:val="it-IT"/>
        </w:rPr>
        <w:t>Bats</w:t>
      </w:r>
      <w:proofErr w:type="spellEnd"/>
      <w:r w:rsidRPr="007071E4">
        <w:rPr>
          <w:rFonts w:ascii="Times New Roman" w:hAnsi="Times New Roman" w:cs="Times New Roman"/>
          <w:sz w:val="24"/>
          <w:szCs w:val="24"/>
          <w:lang w:val="it-IT"/>
        </w:rPr>
        <w:t xml:space="preserve"> (ed.), </w:t>
      </w:r>
      <w:proofErr w:type="spellStart"/>
      <w:r w:rsidRPr="007071E4">
        <w:rPr>
          <w:rFonts w:ascii="Times New Roman" w:hAnsi="Times New Roman" w:cs="Times New Roman"/>
          <w:i/>
          <w:sz w:val="24"/>
          <w:szCs w:val="24"/>
          <w:lang w:val="it-IT"/>
        </w:rPr>
        <w:t>Les</w:t>
      </w:r>
      <w:proofErr w:type="spellEnd"/>
      <w:r w:rsidRPr="007071E4">
        <w:rPr>
          <w:rFonts w:ascii="Times New Roman" w:hAnsi="Times New Roman" w:cs="Times New Roman"/>
          <w:i/>
          <w:sz w:val="24"/>
          <w:szCs w:val="24"/>
          <w:lang w:val="it-IT"/>
        </w:rPr>
        <w:t xml:space="preserve"> </w:t>
      </w:r>
      <w:proofErr w:type="spellStart"/>
      <w:r w:rsidRPr="007071E4">
        <w:rPr>
          <w:rFonts w:ascii="Times New Roman" w:hAnsi="Times New Roman" w:cs="Times New Roman"/>
          <w:i/>
          <w:sz w:val="24"/>
          <w:szCs w:val="24"/>
          <w:lang w:val="it-IT"/>
        </w:rPr>
        <w:t>céramiques</w:t>
      </w:r>
      <w:proofErr w:type="spellEnd"/>
      <w:r w:rsidRPr="007071E4">
        <w:rPr>
          <w:rFonts w:ascii="Times New Roman" w:hAnsi="Times New Roman" w:cs="Times New Roman"/>
          <w:i/>
          <w:sz w:val="24"/>
          <w:szCs w:val="24"/>
          <w:lang w:val="it-IT"/>
        </w:rPr>
        <w:t xml:space="preserve"> </w:t>
      </w:r>
      <w:proofErr w:type="spellStart"/>
      <w:r w:rsidRPr="007071E4">
        <w:rPr>
          <w:rFonts w:ascii="Times New Roman" w:hAnsi="Times New Roman" w:cs="Times New Roman"/>
          <w:i/>
          <w:sz w:val="24"/>
          <w:szCs w:val="24"/>
          <w:lang w:val="it-IT"/>
        </w:rPr>
        <w:t>communes</w:t>
      </w:r>
      <w:proofErr w:type="spellEnd"/>
      <w:r w:rsidRPr="007071E4">
        <w:rPr>
          <w:rFonts w:ascii="Times New Roman" w:hAnsi="Times New Roman" w:cs="Times New Roman"/>
          <w:i/>
          <w:sz w:val="24"/>
          <w:szCs w:val="24"/>
          <w:lang w:val="it-IT"/>
        </w:rPr>
        <w:t xml:space="preserve"> de </w:t>
      </w:r>
      <w:proofErr w:type="spellStart"/>
      <w:r w:rsidRPr="007071E4">
        <w:rPr>
          <w:rFonts w:ascii="Times New Roman" w:hAnsi="Times New Roman" w:cs="Times New Roman"/>
          <w:i/>
          <w:sz w:val="24"/>
          <w:szCs w:val="24"/>
          <w:lang w:val="it-IT"/>
        </w:rPr>
        <w:t>Campanie</w:t>
      </w:r>
      <w:proofErr w:type="spellEnd"/>
      <w:r w:rsidRPr="007071E4">
        <w:rPr>
          <w:rFonts w:ascii="Times New Roman" w:hAnsi="Times New Roman" w:cs="Times New Roman"/>
          <w:i/>
          <w:sz w:val="24"/>
          <w:szCs w:val="24"/>
          <w:lang w:val="it-IT"/>
        </w:rPr>
        <w:t xml:space="preserve"> et de </w:t>
      </w:r>
      <w:proofErr w:type="spellStart"/>
      <w:r w:rsidRPr="007071E4">
        <w:rPr>
          <w:rFonts w:ascii="Times New Roman" w:hAnsi="Times New Roman" w:cs="Times New Roman"/>
          <w:i/>
          <w:sz w:val="24"/>
          <w:szCs w:val="24"/>
          <w:lang w:val="it-IT"/>
        </w:rPr>
        <w:t>Narbonnaise</w:t>
      </w:r>
      <w:proofErr w:type="spellEnd"/>
      <w:r w:rsidRPr="007071E4">
        <w:rPr>
          <w:rFonts w:ascii="Times New Roman" w:hAnsi="Times New Roman" w:cs="Times New Roman"/>
          <w:i/>
          <w:sz w:val="24"/>
          <w:szCs w:val="24"/>
          <w:lang w:val="it-IT"/>
        </w:rPr>
        <w:t xml:space="preserve"> (</w:t>
      </w:r>
      <w:proofErr w:type="spellStart"/>
      <w:r w:rsidRPr="007071E4">
        <w:rPr>
          <w:rFonts w:ascii="Times New Roman" w:hAnsi="Times New Roman" w:cs="Times New Roman"/>
          <w:i/>
          <w:sz w:val="24"/>
          <w:szCs w:val="24"/>
          <w:lang w:val="it-IT"/>
        </w:rPr>
        <w:t>I</w:t>
      </w:r>
      <w:r w:rsidRPr="007071E4">
        <w:rPr>
          <w:rFonts w:ascii="Times New Roman" w:hAnsi="Times New Roman" w:cs="Times New Roman"/>
          <w:i/>
          <w:sz w:val="24"/>
          <w:szCs w:val="24"/>
          <w:vertAlign w:val="superscript"/>
          <w:lang w:val="it-IT"/>
        </w:rPr>
        <w:t>er</w:t>
      </w:r>
      <w:proofErr w:type="spellEnd"/>
      <w:r w:rsidRPr="007071E4">
        <w:rPr>
          <w:rFonts w:ascii="Times New Roman" w:hAnsi="Times New Roman" w:cs="Times New Roman"/>
          <w:i/>
          <w:sz w:val="24"/>
          <w:szCs w:val="24"/>
          <w:lang w:val="it-IT"/>
        </w:rPr>
        <w:t xml:space="preserve"> s. </w:t>
      </w:r>
      <w:proofErr w:type="spellStart"/>
      <w:r w:rsidRPr="007071E4">
        <w:rPr>
          <w:rFonts w:ascii="Times New Roman" w:hAnsi="Times New Roman" w:cs="Times New Roman"/>
          <w:i/>
          <w:sz w:val="24"/>
          <w:szCs w:val="24"/>
          <w:lang w:val="it-IT"/>
        </w:rPr>
        <w:t>av</w:t>
      </w:r>
      <w:proofErr w:type="spellEnd"/>
      <w:r w:rsidRPr="007071E4">
        <w:rPr>
          <w:rFonts w:ascii="Times New Roman" w:hAnsi="Times New Roman" w:cs="Times New Roman"/>
          <w:i/>
          <w:sz w:val="24"/>
          <w:szCs w:val="24"/>
          <w:lang w:val="it-IT"/>
        </w:rPr>
        <w:t xml:space="preserve">. </w:t>
      </w:r>
      <w:r w:rsidRPr="007071E4">
        <w:rPr>
          <w:rFonts w:ascii="Times New Roman" w:hAnsi="Times New Roman" w:cs="Times New Roman"/>
          <w:i/>
          <w:sz w:val="24"/>
          <w:szCs w:val="24"/>
          <w:lang w:val="fr-FR"/>
        </w:rPr>
        <w:t>J.-C. – II</w:t>
      </w:r>
      <w:r w:rsidRPr="007071E4">
        <w:rPr>
          <w:rFonts w:ascii="Times New Roman" w:hAnsi="Times New Roman" w:cs="Times New Roman"/>
          <w:i/>
          <w:sz w:val="24"/>
          <w:szCs w:val="24"/>
          <w:vertAlign w:val="superscript"/>
          <w:lang w:val="fr-FR"/>
        </w:rPr>
        <w:t>e</w:t>
      </w:r>
      <w:r w:rsidRPr="007071E4">
        <w:rPr>
          <w:rFonts w:ascii="Times New Roman" w:hAnsi="Times New Roman" w:cs="Times New Roman"/>
          <w:i/>
          <w:sz w:val="24"/>
          <w:szCs w:val="24"/>
          <w:lang w:val="fr-FR"/>
        </w:rPr>
        <w:t xml:space="preserve"> s. ap. J.-C.</w:t>
      </w:r>
      <w:proofErr w:type="gramStart"/>
      <w:r w:rsidRPr="007071E4">
        <w:rPr>
          <w:rFonts w:ascii="Times New Roman" w:hAnsi="Times New Roman" w:cs="Times New Roman"/>
          <w:i/>
          <w:sz w:val="24"/>
          <w:szCs w:val="24"/>
          <w:lang w:val="fr-FR"/>
        </w:rPr>
        <w:t>):</w:t>
      </w:r>
      <w:proofErr w:type="gramEnd"/>
      <w:r w:rsidRPr="007071E4">
        <w:rPr>
          <w:rFonts w:ascii="Times New Roman" w:hAnsi="Times New Roman" w:cs="Times New Roman"/>
          <w:i/>
          <w:sz w:val="24"/>
          <w:szCs w:val="24"/>
          <w:lang w:val="fr-FR"/>
        </w:rPr>
        <w:t xml:space="preserve"> la vaisselle de cuisine et de table</w:t>
      </w:r>
      <w:r w:rsidR="00597E3A" w:rsidRPr="007071E4">
        <w:rPr>
          <w:rFonts w:ascii="Times New Roman" w:hAnsi="Times New Roman" w:cs="Times New Roman"/>
          <w:sz w:val="24"/>
          <w:szCs w:val="24"/>
          <w:lang w:val="fr-FR"/>
        </w:rPr>
        <w:t xml:space="preserve"> (</w:t>
      </w:r>
      <w:r w:rsidRPr="007071E4">
        <w:rPr>
          <w:rFonts w:ascii="Times New Roman" w:hAnsi="Times New Roman" w:cs="Times New Roman"/>
          <w:sz w:val="24"/>
          <w:szCs w:val="24"/>
          <w:lang w:val="fr-FR"/>
        </w:rPr>
        <w:t>Naples</w:t>
      </w:r>
      <w:r w:rsidR="00597E3A" w:rsidRPr="007071E4">
        <w:rPr>
          <w:rFonts w:ascii="Times New Roman" w:hAnsi="Times New Roman" w:cs="Times New Roman"/>
          <w:sz w:val="24"/>
          <w:szCs w:val="24"/>
          <w:lang w:val="fr-FR"/>
        </w:rPr>
        <w:t>)</w:t>
      </w:r>
      <w:r w:rsidRPr="007071E4">
        <w:rPr>
          <w:rFonts w:ascii="Times New Roman" w:hAnsi="Times New Roman" w:cs="Times New Roman"/>
          <w:sz w:val="24"/>
          <w:szCs w:val="24"/>
          <w:lang w:val="fr-FR"/>
        </w:rPr>
        <w:t xml:space="preserve"> 9-15.</w:t>
      </w:r>
    </w:p>
    <w:p w14:paraId="480D96F9" w14:textId="77777777" w:rsidR="006E2296" w:rsidRPr="007071E4" w:rsidRDefault="00590090"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Patterson, J</w:t>
      </w:r>
      <w:r w:rsidR="00597E3A" w:rsidRPr="007071E4">
        <w:rPr>
          <w:rFonts w:ascii="Times New Roman" w:hAnsi="Times New Roman" w:cs="Times New Roman"/>
          <w:sz w:val="24"/>
          <w:szCs w:val="24"/>
        </w:rPr>
        <w:t>. R. 2006.</w:t>
      </w:r>
      <w:r w:rsidRPr="007071E4">
        <w:rPr>
          <w:rFonts w:ascii="Times New Roman" w:hAnsi="Times New Roman" w:cs="Times New Roman"/>
          <w:sz w:val="24"/>
          <w:szCs w:val="24"/>
        </w:rPr>
        <w:t xml:space="preserve"> </w:t>
      </w:r>
      <w:r w:rsidRPr="007071E4">
        <w:rPr>
          <w:rFonts w:ascii="Times New Roman" w:hAnsi="Times New Roman" w:cs="Times New Roman"/>
          <w:i/>
          <w:sz w:val="24"/>
          <w:szCs w:val="24"/>
        </w:rPr>
        <w:t xml:space="preserve">Landscape and </w:t>
      </w:r>
      <w:r w:rsidR="00597E3A" w:rsidRPr="007071E4">
        <w:rPr>
          <w:rFonts w:ascii="Times New Roman" w:hAnsi="Times New Roman" w:cs="Times New Roman"/>
          <w:i/>
          <w:sz w:val="24"/>
          <w:szCs w:val="24"/>
        </w:rPr>
        <w:t>c</w:t>
      </w:r>
      <w:r w:rsidRPr="007071E4">
        <w:rPr>
          <w:rFonts w:ascii="Times New Roman" w:hAnsi="Times New Roman" w:cs="Times New Roman"/>
          <w:i/>
          <w:sz w:val="24"/>
          <w:szCs w:val="24"/>
        </w:rPr>
        <w:t xml:space="preserve">ities: </w:t>
      </w:r>
      <w:r w:rsidR="00597E3A" w:rsidRPr="007071E4">
        <w:rPr>
          <w:rFonts w:ascii="Times New Roman" w:hAnsi="Times New Roman" w:cs="Times New Roman"/>
          <w:i/>
          <w:sz w:val="24"/>
          <w:szCs w:val="24"/>
        </w:rPr>
        <w:t>r</w:t>
      </w:r>
      <w:r w:rsidRPr="007071E4">
        <w:rPr>
          <w:rFonts w:ascii="Times New Roman" w:hAnsi="Times New Roman" w:cs="Times New Roman"/>
          <w:i/>
          <w:sz w:val="24"/>
          <w:szCs w:val="24"/>
        </w:rPr>
        <w:t xml:space="preserve">ural </w:t>
      </w:r>
      <w:r w:rsidR="00597E3A" w:rsidRPr="007071E4">
        <w:rPr>
          <w:rFonts w:ascii="Times New Roman" w:hAnsi="Times New Roman" w:cs="Times New Roman"/>
          <w:i/>
          <w:sz w:val="24"/>
          <w:szCs w:val="24"/>
        </w:rPr>
        <w:t>s</w:t>
      </w:r>
      <w:r w:rsidRPr="007071E4">
        <w:rPr>
          <w:rFonts w:ascii="Times New Roman" w:hAnsi="Times New Roman" w:cs="Times New Roman"/>
          <w:i/>
          <w:sz w:val="24"/>
          <w:szCs w:val="24"/>
        </w:rPr>
        <w:t xml:space="preserve">ettlement and </w:t>
      </w:r>
      <w:r w:rsidR="00597E3A" w:rsidRPr="007071E4">
        <w:rPr>
          <w:rFonts w:ascii="Times New Roman" w:hAnsi="Times New Roman" w:cs="Times New Roman"/>
          <w:i/>
          <w:sz w:val="24"/>
          <w:szCs w:val="24"/>
        </w:rPr>
        <w:t>c</w:t>
      </w:r>
      <w:r w:rsidRPr="007071E4">
        <w:rPr>
          <w:rFonts w:ascii="Times New Roman" w:hAnsi="Times New Roman" w:cs="Times New Roman"/>
          <w:i/>
          <w:sz w:val="24"/>
          <w:szCs w:val="24"/>
        </w:rPr>
        <w:t xml:space="preserve">ivic </w:t>
      </w:r>
      <w:r w:rsidR="00597E3A" w:rsidRPr="007071E4">
        <w:rPr>
          <w:rFonts w:ascii="Times New Roman" w:hAnsi="Times New Roman" w:cs="Times New Roman"/>
          <w:i/>
          <w:sz w:val="24"/>
          <w:szCs w:val="24"/>
        </w:rPr>
        <w:t>t</w:t>
      </w:r>
      <w:r w:rsidRPr="007071E4">
        <w:rPr>
          <w:rFonts w:ascii="Times New Roman" w:hAnsi="Times New Roman" w:cs="Times New Roman"/>
          <w:i/>
          <w:sz w:val="24"/>
          <w:szCs w:val="24"/>
        </w:rPr>
        <w:t>ransformation in Early Imperial Italy</w:t>
      </w:r>
      <w:r w:rsidR="00597E3A" w:rsidRPr="007071E4">
        <w:rPr>
          <w:rFonts w:ascii="Times New Roman" w:hAnsi="Times New Roman" w:cs="Times New Roman"/>
          <w:sz w:val="24"/>
          <w:szCs w:val="24"/>
        </w:rPr>
        <w:t xml:space="preserve"> (</w:t>
      </w:r>
      <w:r w:rsidRPr="007071E4">
        <w:rPr>
          <w:rFonts w:ascii="Times New Roman" w:hAnsi="Times New Roman" w:cs="Times New Roman"/>
          <w:sz w:val="24"/>
          <w:szCs w:val="24"/>
        </w:rPr>
        <w:t>Oxford</w:t>
      </w:r>
      <w:r w:rsidR="00597E3A" w:rsidRPr="007071E4">
        <w:rPr>
          <w:rFonts w:ascii="Times New Roman" w:hAnsi="Times New Roman" w:cs="Times New Roman"/>
          <w:sz w:val="24"/>
          <w:szCs w:val="24"/>
        </w:rPr>
        <w:t>)</w:t>
      </w:r>
      <w:r w:rsidRPr="007071E4">
        <w:rPr>
          <w:rFonts w:ascii="Times New Roman" w:hAnsi="Times New Roman" w:cs="Times New Roman"/>
          <w:sz w:val="24"/>
          <w:szCs w:val="24"/>
        </w:rPr>
        <w:t>.</w:t>
      </w:r>
    </w:p>
    <w:p w14:paraId="4C6598DC" w14:textId="57627DAA" w:rsidR="00C132AD" w:rsidRPr="007071E4" w:rsidRDefault="00C132AD"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 xml:space="preserve">Pelgrom, J. 2008. ‘Settlement organization and land distribution in Latin colonies before the Second Punic War,’ in L. de </w:t>
      </w:r>
      <w:proofErr w:type="spellStart"/>
      <w:r w:rsidRPr="007071E4">
        <w:rPr>
          <w:rFonts w:ascii="Times New Roman" w:hAnsi="Times New Roman" w:cs="Times New Roman"/>
          <w:sz w:val="24"/>
          <w:szCs w:val="24"/>
        </w:rPr>
        <w:t>Ligt</w:t>
      </w:r>
      <w:proofErr w:type="spellEnd"/>
      <w:r w:rsidRPr="007071E4">
        <w:rPr>
          <w:rFonts w:ascii="Times New Roman" w:hAnsi="Times New Roman" w:cs="Times New Roman"/>
          <w:sz w:val="24"/>
          <w:szCs w:val="24"/>
        </w:rPr>
        <w:t xml:space="preserve"> and S. Northwood (eds.), </w:t>
      </w:r>
      <w:r w:rsidRPr="007071E4">
        <w:rPr>
          <w:rFonts w:ascii="Times New Roman" w:hAnsi="Times New Roman" w:cs="Times New Roman"/>
          <w:i/>
          <w:sz w:val="24"/>
          <w:szCs w:val="24"/>
        </w:rPr>
        <w:t>People, land and politics: demographic developments and the transformation of Roman Italy, 300 BC-AD 14</w:t>
      </w:r>
      <w:r w:rsidRPr="007071E4">
        <w:rPr>
          <w:rFonts w:ascii="Times New Roman" w:hAnsi="Times New Roman" w:cs="Times New Roman"/>
          <w:sz w:val="24"/>
          <w:szCs w:val="24"/>
        </w:rPr>
        <w:t xml:space="preserve"> (Mnemosyne Suppl. HACA 303; Leiden and Boston) 333-72.</w:t>
      </w:r>
    </w:p>
    <w:p w14:paraId="787BC942" w14:textId="45C16315" w:rsidR="008266E5" w:rsidRPr="007071E4" w:rsidRDefault="008266E5" w:rsidP="007071E4">
      <w:pPr>
        <w:spacing w:after="120" w:line="360" w:lineRule="auto"/>
        <w:ind w:left="284" w:hanging="284"/>
        <w:rPr>
          <w:rFonts w:ascii="Times New Roman" w:hAnsi="Times New Roman" w:cs="Times New Roman"/>
          <w:sz w:val="24"/>
          <w:szCs w:val="24"/>
        </w:rPr>
      </w:pPr>
      <w:proofErr w:type="spellStart"/>
      <w:r w:rsidRPr="007071E4">
        <w:rPr>
          <w:rFonts w:ascii="Times New Roman" w:hAnsi="Times New Roman" w:cs="Times New Roman"/>
          <w:sz w:val="24"/>
          <w:szCs w:val="24"/>
        </w:rPr>
        <w:t>Piraino</w:t>
      </w:r>
      <w:proofErr w:type="spellEnd"/>
      <w:r w:rsidRPr="007071E4">
        <w:rPr>
          <w:rFonts w:ascii="Times New Roman" w:hAnsi="Times New Roman" w:cs="Times New Roman"/>
          <w:sz w:val="24"/>
          <w:szCs w:val="24"/>
        </w:rPr>
        <w:t>, C. 1999. ‘</w:t>
      </w:r>
      <w:proofErr w:type="spellStart"/>
      <w:r w:rsidRPr="007071E4">
        <w:rPr>
          <w:rFonts w:ascii="Times New Roman" w:hAnsi="Times New Roman" w:cs="Times New Roman"/>
          <w:sz w:val="24"/>
          <w:szCs w:val="24"/>
        </w:rPr>
        <w:t>Ceramica</w:t>
      </w:r>
      <w:proofErr w:type="spellEnd"/>
      <w:r w:rsidRPr="007071E4">
        <w:rPr>
          <w:rFonts w:ascii="Times New Roman" w:hAnsi="Times New Roman" w:cs="Times New Roman"/>
          <w:sz w:val="24"/>
          <w:szCs w:val="24"/>
        </w:rPr>
        <w:t xml:space="preserve"> da </w:t>
      </w:r>
      <w:proofErr w:type="spellStart"/>
      <w:r w:rsidRPr="007071E4">
        <w:rPr>
          <w:rFonts w:ascii="Times New Roman" w:hAnsi="Times New Roman" w:cs="Times New Roman"/>
          <w:sz w:val="24"/>
          <w:szCs w:val="24"/>
        </w:rPr>
        <w:t>cucina</w:t>
      </w:r>
      <w:proofErr w:type="spellEnd"/>
      <w:r w:rsidRPr="007071E4">
        <w:rPr>
          <w:rFonts w:ascii="Times New Roman" w:hAnsi="Times New Roman" w:cs="Times New Roman"/>
          <w:sz w:val="24"/>
          <w:szCs w:val="24"/>
        </w:rPr>
        <w:t xml:space="preserve">,’ in D. Soren and A. Soren (eds.), </w:t>
      </w:r>
      <w:r w:rsidRPr="007071E4">
        <w:rPr>
          <w:rFonts w:ascii="Times New Roman" w:hAnsi="Times New Roman" w:cs="Times New Roman"/>
          <w:i/>
          <w:sz w:val="24"/>
          <w:szCs w:val="24"/>
        </w:rPr>
        <w:t xml:space="preserve">A Roman Villa and a Late Roman Infant Cemetery. Excavation at </w:t>
      </w:r>
      <w:proofErr w:type="spellStart"/>
      <w:r w:rsidRPr="007071E4">
        <w:rPr>
          <w:rFonts w:ascii="Times New Roman" w:hAnsi="Times New Roman" w:cs="Times New Roman"/>
          <w:i/>
          <w:sz w:val="24"/>
          <w:szCs w:val="24"/>
        </w:rPr>
        <w:t>Poggio</w:t>
      </w:r>
      <w:proofErr w:type="spellEnd"/>
      <w:r w:rsidRPr="007071E4">
        <w:rPr>
          <w:rFonts w:ascii="Times New Roman" w:hAnsi="Times New Roman" w:cs="Times New Roman"/>
          <w:i/>
          <w:sz w:val="24"/>
          <w:szCs w:val="24"/>
        </w:rPr>
        <w:t xml:space="preserve"> </w:t>
      </w:r>
      <w:proofErr w:type="spellStart"/>
      <w:r w:rsidRPr="007071E4">
        <w:rPr>
          <w:rFonts w:ascii="Times New Roman" w:hAnsi="Times New Roman" w:cs="Times New Roman"/>
          <w:i/>
          <w:sz w:val="24"/>
          <w:szCs w:val="24"/>
        </w:rPr>
        <w:t>Gramignano</w:t>
      </w:r>
      <w:proofErr w:type="spellEnd"/>
      <w:r w:rsidRPr="007071E4">
        <w:rPr>
          <w:rFonts w:ascii="Times New Roman" w:hAnsi="Times New Roman" w:cs="Times New Roman"/>
          <w:i/>
          <w:sz w:val="24"/>
          <w:szCs w:val="24"/>
        </w:rPr>
        <w:t xml:space="preserve">, </w:t>
      </w:r>
      <w:proofErr w:type="spellStart"/>
      <w:r w:rsidRPr="007071E4">
        <w:rPr>
          <w:rFonts w:ascii="Times New Roman" w:hAnsi="Times New Roman" w:cs="Times New Roman"/>
          <w:i/>
          <w:sz w:val="24"/>
          <w:szCs w:val="24"/>
        </w:rPr>
        <w:t>Lugnano</w:t>
      </w:r>
      <w:proofErr w:type="spellEnd"/>
      <w:r w:rsidRPr="007071E4">
        <w:rPr>
          <w:rFonts w:ascii="Times New Roman" w:hAnsi="Times New Roman" w:cs="Times New Roman"/>
          <w:i/>
          <w:sz w:val="24"/>
          <w:szCs w:val="24"/>
        </w:rPr>
        <w:t xml:space="preserve"> in </w:t>
      </w:r>
      <w:proofErr w:type="spellStart"/>
      <w:r w:rsidRPr="007071E4">
        <w:rPr>
          <w:rFonts w:ascii="Times New Roman" w:hAnsi="Times New Roman" w:cs="Times New Roman"/>
          <w:i/>
          <w:sz w:val="24"/>
          <w:szCs w:val="24"/>
        </w:rPr>
        <w:t>Teverina</w:t>
      </w:r>
      <w:proofErr w:type="spellEnd"/>
      <w:r w:rsidRPr="007071E4">
        <w:rPr>
          <w:rFonts w:ascii="Times New Roman" w:hAnsi="Times New Roman" w:cs="Times New Roman"/>
          <w:sz w:val="24"/>
          <w:szCs w:val="24"/>
        </w:rPr>
        <w:t xml:space="preserve"> (Rome)</w:t>
      </w:r>
      <w:r w:rsidR="00D63B85" w:rsidRPr="007071E4">
        <w:rPr>
          <w:rFonts w:ascii="Times New Roman" w:hAnsi="Times New Roman" w:cs="Times New Roman"/>
          <w:sz w:val="24"/>
          <w:szCs w:val="24"/>
        </w:rPr>
        <w:t>,</w:t>
      </w:r>
      <w:r w:rsidRPr="007071E4">
        <w:rPr>
          <w:rFonts w:ascii="Times New Roman" w:hAnsi="Times New Roman" w:cs="Times New Roman"/>
          <w:sz w:val="24"/>
          <w:szCs w:val="24"/>
        </w:rPr>
        <w:t xml:space="preserve"> 283-315.</w:t>
      </w:r>
    </w:p>
    <w:p w14:paraId="70A617EB" w14:textId="2F2D4FAA" w:rsidR="001B47B3" w:rsidRPr="007071E4" w:rsidRDefault="00B26733" w:rsidP="007071E4">
      <w:pPr>
        <w:spacing w:after="120" w:line="360" w:lineRule="auto"/>
        <w:ind w:left="284" w:hanging="284"/>
        <w:rPr>
          <w:rFonts w:ascii="Times New Roman" w:hAnsi="Times New Roman" w:cs="Times New Roman"/>
          <w:sz w:val="24"/>
          <w:szCs w:val="24"/>
        </w:rPr>
      </w:pPr>
      <w:proofErr w:type="spellStart"/>
      <w:r w:rsidRPr="007071E4">
        <w:rPr>
          <w:rFonts w:ascii="Times New Roman" w:hAnsi="Times New Roman" w:cs="Times New Roman"/>
          <w:sz w:val="24"/>
          <w:szCs w:val="24"/>
        </w:rPr>
        <w:t>Poulou</w:t>
      </w:r>
      <w:proofErr w:type="spellEnd"/>
      <w:r w:rsidRPr="007071E4">
        <w:rPr>
          <w:rFonts w:ascii="Times New Roman" w:hAnsi="Times New Roman" w:cs="Times New Roman"/>
          <w:sz w:val="24"/>
          <w:szCs w:val="24"/>
        </w:rPr>
        <w:t>-Papadimitriou,</w:t>
      </w:r>
      <w:r w:rsidR="00947AA4" w:rsidRPr="007071E4">
        <w:rPr>
          <w:rFonts w:ascii="Times New Roman" w:hAnsi="Times New Roman" w:cs="Times New Roman"/>
          <w:sz w:val="24"/>
          <w:szCs w:val="24"/>
        </w:rPr>
        <w:t xml:space="preserve"> N</w:t>
      </w:r>
      <w:r w:rsidR="00597E3A" w:rsidRPr="007071E4">
        <w:rPr>
          <w:rFonts w:ascii="Times New Roman" w:hAnsi="Times New Roman" w:cs="Times New Roman"/>
          <w:sz w:val="24"/>
          <w:szCs w:val="24"/>
        </w:rPr>
        <w:t xml:space="preserve">., </w:t>
      </w:r>
      <w:proofErr w:type="spellStart"/>
      <w:r w:rsidRPr="007071E4">
        <w:rPr>
          <w:rFonts w:ascii="Times New Roman" w:hAnsi="Times New Roman" w:cs="Times New Roman"/>
          <w:sz w:val="24"/>
          <w:szCs w:val="24"/>
        </w:rPr>
        <w:t>Nodarou</w:t>
      </w:r>
      <w:proofErr w:type="spellEnd"/>
      <w:r w:rsidR="00947AA4" w:rsidRPr="007071E4">
        <w:rPr>
          <w:rFonts w:ascii="Times New Roman" w:hAnsi="Times New Roman" w:cs="Times New Roman"/>
          <w:sz w:val="24"/>
          <w:szCs w:val="24"/>
        </w:rPr>
        <w:t>, E</w:t>
      </w:r>
      <w:r w:rsidR="00597E3A" w:rsidRPr="007071E4">
        <w:rPr>
          <w:rFonts w:ascii="Times New Roman" w:hAnsi="Times New Roman" w:cs="Times New Roman"/>
          <w:sz w:val="24"/>
          <w:szCs w:val="24"/>
        </w:rPr>
        <w:t>. and</w:t>
      </w:r>
      <w:r w:rsidRPr="007071E4">
        <w:rPr>
          <w:rFonts w:ascii="Times New Roman" w:hAnsi="Times New Roman" w:cs="Times New Roman"/>
          <w:sz w:val="24"/>
          <w:szCs w:val="24"/>
        </w:rPr>
        <w:t xml:space="preserve"> </w:t>
      </w:r>
      <w:proofErr w:type="spellStart"/>
      <w:r w:rsidRPr="007071E4">
        <w:rPr>
          <w:rFonts w:ascii="Times New Roman" w:hAnsi="Times New Roman" w:cs="Times New Roman"/>
          <w:sz w:val="24"/>
          <w:szCs w:val="24"/>
        </w:rPr>
        <w:t>Kilikoglou</w:t>
      </w:r>
      <w:proofErr w:type="spellEnd"/>
      <w:r w:rsidRPr="007071E4">
        <w:rPr>
          <w:rFonts w:ascii="Times New Roman" w:hAnsi="Times New Roman" w:cs="Times New Roman"/>
          <w:sz w:val="24"/>
          <w:szCs w:val="24"/>
        </w:rPr>
        <w:t>, V</w:t>
      </w:r>
      <w:r w:rsidR="00597E3A" w:rsidRPr="007071E4">
        <w:rPr>
          <w:rFonts w:ascii="Times New Roman" w:hAnsi="Times New Roman" w:cs="Times New Roman"/>
          <w:sz w:val="24"/>
          <w:szCs w:val="24"/>
        </w:rPr>
        <w:t>.</w:t>
      </w:r>
      <w:r w:rsidRPr="007071E4">
        <w:rPr>
          <w:rFonts w:ascii="Times New Roman" w:hAnsi="Times New Roman" w:cs="Times New Roman"/>
          <w:sz w:val="24"/>
          <w:szCs w:val="24"/>
        </w:rPr>
        <w:t xml:space="preserve"> (eds</w:t>
      </w:r>
      <w:r w:rsidR="00947AA4" w:rsidRPr="007071E4">
        <w:rPr>
          <w:rFonts w:ascii="Times New Roman" w:hAnsi="Times New Roman" w:cs="Times New Roman"/>
          <w:sz w:val="24"/>
          <w:szCs w:val="24"/>
        </w:rPr>
        <w:t>.</w:t>
      </w:r>
      <w:r w:rsidRPr="007071E4">
        <w:rPr>
          <w:rFonts w:ascii="Times New Roman" w:hAnsi="Times New Roman" w:cs="Times New Roman"/>
          <w:sz w:val="24"/>
          <w:szCs w:val="24"/>
        </w:rPr>
        <w:t xml:space="preserve">) </w:t>
      </w:r>
      <w:r w:rsidR="00597E3A" w:rsidRPr="007071E4">
        <w:rPr>
          <w:rFonts w:ascii="Times New Roman" w:hAnsi="Times New Roman" w:cs="Times New Roman"/>
          <w:sz w:val="24"/>
          <w:szCs w:val="24"/>
        </w:rPr>
        <w:t>2014.</w:t>
      </w:r>
      <w:r w:rsidRPr="007071E4">
        <w:rPr>
          <w:rFonts w:ascii="Times New Roman" w:hAnsi="Times New Roman" w:cs="Times New Roman"/>
          <w:sz w:val="24"/>
          <w:szCs w:val="24"/>
        </w:rPr>
        <w:t xml:space="preserve"> </w:t>
      </w:r>
      <w:r w:rsidRPr="007071E4">
        <w:rPr>
          <w:rFonts w:ascii="Times New Roman" w:hAnsi="Times New Roman" w:cs="Times New Roman"/>
          <w:i/>
          <w:sz w:val="24"/>
          <w:szCs w:val="24"/>
        </w:rPr>
        <w:t xml:space="preserve">LRCW 4: </w:t>
      </w:r>
      <w:r w:rsidR="005D546E" w:rsidRPr="007071E4">
        <w:rPr>
          <w:rFonts w:ascii="Times New Roman" w:hAnsi="Times New Roman" w:cs="Times New Roman"/>
          <w:i/>
          <w:sz w:val="24"/>
          <w:szCs w:val="24"/>
        </w:rPr>
        <w:t xml:space="preserve">Late Roman Coarse Wares, Cooking Wares and Amphorae in the Mediterranean: Archaeology and </w:t>
      </w:r>
      <w:proofErr w:type="spellStart"/>
      <w:proofErr w:type="gramStart"/>
      <w:r w:rsidR="005D546E" w:rsidRPr="007071E4">
        <w:rPr>
          <w:rFonts w:ascii="Times New Roman" w:hAnsi="Times New Roman" w:cs="Times New Roman"/>
          <w:i/>
          <w:sz w:val="24"/>
          <w:szCs w:val="24"/>
        </w:rPr>
        <w:t>Archaeometry</w:t>
      </w:r>
      <w:proofErr w:type="spellEnd"/>
      <w:r w:rsidR="005D546E" w:rsidRPr="007071E4" w:rsidDel="005D546E">
        <w:rPr>
          <w:rFonts w:ascii="Times New Roman" w:hAnsi="Times New Roman" w:cs="Times New Roman"/>
          <w:i/>
          <w:sz w:val="24"/>
          <w:szCs w:val="24"/>
        </w:rPr>
        <w:t xml:space="preserve"> </w:t>
      </w:r>
      <w:r w:rsidR="00A9596B" w:rsidRPr="007071E4">
        <w:rPr>
          <w:rFonts w:ascii="Times New Roman" w:hAnsi="Times New Roman" w:cs="Times New Roman"/>
          <w:i/>
          <w:sz w:val="24"/>
          <w:szCs w:val="24"/>
        </w:rPr>
        <w:t>.</w:t>
      </w:r>
      <w:proofErr w:type="gramEnd"/>
      <w:r w:rsidR="00A9596B" w:rsidRPr="007071E4">
        <w:rPr>
          <w:rFonts w:ascii="Times New Roman" w:hAnsi="Times New Roman" w:cs="Times New Roman"/>
          <w:i/>
          <w:sz w:val="24"/>
          <w:szCs w:val="24"/>
        </w:rPr>
        <w:t xml:space="preserve"> The Mediterranean: </w:t>
      </w:r>
      <w:proofErr w:type="gramStart"/>
      <w:r w:rsidR="00A9596B" w:rsidRPr="007071E4">
        <w:rPr>
          <w:rFonts w:ascii="Times New Roman" w:hAnsi="Times New Roman" w:cs="Times New Roman"/>
          <w:i/>
          <w:sz w:val="24"/>
          <w:szCs w:val="24"/>
        </w:rPr>
        <w:t>a</w:t>
      </w:r>
      <w:proofErr w:type="gramEnd"/>
      <w:r w:rsidR="00A9596B" w:rsidRPr="007071E4">
        <w:rPr>
          <w:rFonts w:ascii="Times New Roman" w:hAnsi="Times New Roman" w:cs="Times New Roman"/>
          <w:i/>
          <w:sz w:val="24"/>
          <w:szCs w:val="24"/>
        </w:rPr>
        <w:t xml:space="preserve"> </w:t>
      </w:r>
      <w:r w:rsidR="005D546E" w:rsidRPr="007071E4">
        <w:rPr>
          <w:rFonts w:ascii="Times New Roman" w:hAnsi="Times New Roman" w:cs="Times New Roman"/>
          <w:i/>
          <w:sz w:val="24"/>
          <w:szCs w:val="24"/>
        </w:rPr>
        <w:t xml:space="preserve">Market </w:t>
      </w:r>
      <w:r w:rsidR="00A9596B" w:rsidRPr="007071E4">
        <w:rPr>
          <w:rFonts w:ascii="Times New Roman" w:hAnsi="Times New Roman" w:cs="Times New Roman"/>
          <w:i/>
          <w:sz w:val="24"/>
          <w:szCs w:val="24"/>
        </w:rPr>
        <w:t xml:space="preserve">without </w:t>
      </w:r>
      <w:r w:rsidR="005D546E" w:rsidRPr="007071E4">
        <w:rPr>
          <w:rFonts w:ascii="Times New Roman" w:hAnsi="Times New Roman" w:cs="Times New Roman"/>
          <w:i/>
          <w:sz w:val="24"/>
          <w:szCs w:val="24"/>
        </w:rPr>
        <w:t>F</w:t>
      </w:r>
      <w:r w:rsidR="00A9596B" w:rsidRPr="007071E4">
        <w:rPr>
          <w:rFonts w:ascii="Times New Roman" w:hAnsi="Times New Roman" w:cs="Times New Roman"/>
          <w:i/>
          <w:sz w:val="24"/>
          <w:szCs w:val="24"/>
        </w:rPr>
        <w:t>rontiers</w:t>
      </w:r>
      <w:r w:rsidR="00597E3A" w:rsidRPr="007071E4">
        <w:rPr>
          <w:rFonts w:ascii="Times New Roman" w:hAnsi="Times New Roman" w:cs="Times New Roman"/>
          <w:sz w:val="24"/>
          <w:szCs w:val="24"/>
        </w:rPr>
        <w:t xml:space="preserve"> (</w:t>
      </w:r>
      <w:r w:rsidR="008A7226" w:rsidRPr="007071E4">
        <w:rPr>
          <w:rFonts w:ascii="Times New Roman" w:hAnsi="Times New Roman" w:cs="Times New Roman"/>
          <w:sz w:val="24"/>
          <w:szCs w:val="24"/>
        </w:rPr>
        <w:t>BAR International Series 2616</w:t>
      </w:r>
      <w:r w:rsidR="00C14812" w:rsidRPr="007071E4">
        <w:rPr>
          <w:rFonts w:ascii="Times New Roman" w:hAnsi="Times New Roman" w:cs="Times New Roman"/>
          <w:sz w:val="24"/>
          <w:szCs w:val="24"/>
        </w:rPr>
        <w:t>; Oxford</w:t>
      </w:r>
      <w:r w:rsidR="00597E3A" w:rsidRPr="007071E4">
        <w:rPr>
          <w:rFonts w:ascii="Times New Roman" w:hAnsi="Times New Roman" w:cs="Times New Roman"/>
          <w:sz w:val="24"/>
          <w:szCs w:val="24"/>
        </w:rPr>
        <w:t>)</w:t>
      </w:r>
      <w:r w:rsidRPr="007071E4">
        <w:rPr>
          <w:rFonts w:ascii="Times New Roman" w:hAnsi="Times New Roman" w:cs="Times New Roman"/>
          <w:sz w:val="24"/>
          <w:szCs w:val="24"/>
        </w:rPr>
        <w:t>.</w:t>
      </w:r>
    </w:p>
    <w:p w14:paraId="2EF09712" w14:textId="77777777" w:rsidR="00AE4898" w:rsidRPr="007071E4" w:rsidRDefault="00597E3A"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Purcell, N. 2000.</w:t>
      </w:r>
      <w:r w:rsidR="001B47B3" w:rsidRPr="007071E4">
        <w:rPr>
          <w:rFonts w:ascii="Times New Roman" w:hAnsi="Times New Roman" w:cs="Times New Roman"/>
          <w:sz w:val="24"/>
          <w:szCs w:val="24"/>
        </w:rPr>
        <w:t xml:space="preserve"> </w:t>
      </w:r>
      <w:r w:rsidRPr="007071E4">
        <w:rPr>
          <w:rFonts w:ascii="Times New Roman" w:hAnsi="Times New Roman" w:cs="Times New Roman"/>
          <w:sz w:val="24"/>
          <w:szCs w:val="24"/>
        </w:rPr>
        <w:t>‘</w:t>
      </w:r>
      <w:r w:rsidR="001B47B3" w:rsidRPr="007071E4">
        <w:rPr>
          <w:rFonts w:ascii="Times New Roman" w:hAnsi="Times New Roman" w:cs="Times New Roman"/>
          <w:sz w:val="24"/>
          <w:szCs w:val="24"/>
        </w:rPr>
        <w:t>Latium-Campania</w:t>
      </w:r>
      <w:r w:rsidRPr="007071E4">
        <w:rPr>
          <w:rFonts w:ascii="Times New Roman" w:hAnsi="Times New Roman" w:cs="Times New Roman"/>
          <w:sz w:val="24"/>
          <w:szCs w:val="24"/>
        </w:rPr>
        <w:t xml:space="preserve">,’ in R. Talbert </w:t>
      </w:r>
      <w:r w:rsidR="001B47B3" w:rsidRPr="007071E4">
        <w:rPr>
          <w:rFonts w:ascii="Times New Roman" w:hAnsi="Times New Roman" w:cs="Times New Roman"/>
          <w:sz w:val="24"/>
          <w:szCs w:val="24"/>
        </w:rPr>
        <w:t xml:space="preserve">(ed.), </w:t>
      </w:r>
      <w:r w:rsidR="001B47B3" w:rsidRPr="007071E4">
        <w:rPr>
          <w:rFonts w:ascii="Times New Roman" w:hAnsi="Times New Roman" w:cs="Times New Roman"/>
          <w:i/>
          <w:sz w:val="24"/>
          <w:szCs w:val="24"/>
        </w:rPr>
        <w:t xml:space="preserve">Barrington </w:t>
      </w:r>
      <w:r w:rsidRPr="007071E4">
        <w:rPr>
          <w:rFonts w:ascii="Times New Roman" w:hAnsi="Times New Roman" w:cs="Times New Roman"/>
          <w:i/>
          <w:sz w:val="24"/>
          <w:szCs w:val="24"/>
        </w:rPr>
        <w:t>a</w:t>
      </w:r>
      <w:r w:rsidR="001B47B3" w:rsidRPr="007071E4">
        <w:rPr>
          <w:rFonts w:ascii="Times New Roman" w:hAnsi="Times New Roman" w:cs="Times New Roman"/>
          <w:i/>
          <w:sz w:val="24"/>
          <w:szCs w:val="24"/>
        </w:rPr>
        <w:t xml:space="preserve">tlas of the Greek and Roman </w:t>
      </w:r>
      <w:r w:rsidRPr="007071E4">
        <w:rPr>
          <w:rFonts w:ascii="Times New Roman" w:hAnsi="Times New Roman" w:cs="Times New Roman"/>
          <w:i/>
          <w:sz w:val="24"/>
          <w:szCs w:val="24"/>
        </w:rPr>
        <w:t>w</w:t>
      </w:r>
      <w:r w:rsidR="001B47B3" w:rsidRPr="007071E4">
        <w:rPr>
          <w:rFonts w:ascii="Times New Roman" w:hAnsi="Times New Roman" w:cs="Times New Roman"/>
          <w:i/>
          <w:sz w:val="24"/>
          <w:szCs w:val="24"/>
        </w:rPr>
        <w:t>orld</w:t>
      </w:r>
      <w:r w:rsidRPr="007071E4">
        <w:rPr>
          <w:rFonts w:ascii="Times New Roman" w:hAnsi="Times New Roman" w:cs="Times New Roman"/>
          <w:sz w:val="24"/>
          <w:szCs w:val="24"/>
        </w:rPr>
        <w:t xml:space="preserve"> (</w:t>
      </w:r>
      <w:r w:rsidR="001B47B3" w:rsidRPr="007071E4">
        <w:rPr>
          <w:rFonts w:ascii="Times New Roman" w:hAnsi="Times New Roman" w:cs="Times New Roman"/>
          <w:sz w:val="24"/>
          <w:szCs w:val="24"/>
        </w:rPr>
        <w:t>Princeton</w:t>
      </w:r>
      <w:r w:rsidRPr="007071E4">
        <w:rPr>
          <w:rFonts w:ascii="Times New Roman" w:hAnsi="Times New Roman" w:cs="Times New Roman"/>
          <w:sz w:val="24"/>
          <w:szCs w:val="24"/>
        </w:rPr>
        <w:t>)</w:t>
      </w:r>
      <w:r w:rsidR="001B47B3" w:rsidRPr="007071E4">
        <w:rPr>
          <w:rFonts w:ascii="Times New Roman" w:hAnsi="Times New Roman" w:cs="Times New Roman"/>
          <w:sz w:val="24"/>
          <w:szCs w:val="24"/>
        </w:rPr>
        <w:t xml:space="preserve"> 44.</w:t>
      </w:r>
    </w:p>
    <w:p w14:paraId="5EE05B63" w14:textId="77777777" w:rsidR="00624D39" w:rsidRPr="007071E4" w:rsidRDefault="00624D39" w:rsidP="007071E4">
      <w:pPr>
        <w:spacing w:after="120" w:line="360" w:lineRule="auto"/>
        <w:ind w:left="284" w:hanging="284"/>
        <w:rPr>
          <w:rFonts w:ascii="Times New Roman" w:hAnsi="Times New Roman" w:cs="Times New Roman"/>
          <w:sz w:val="24"/>
          <w:szCs w:val="24"/>
          <w:lang w:val="it-IT"/>
        </w:rPr>
      </w:pPr>
      <w:r w:rsidRPr="007071E4">
        <w:rPr>
          <w:rFonts w:ascii="Times New Roman" w:hAnsi="Times New Roman" w:cs="Times New Roman"/>
          <w:sz w:val="24"/>
          <w:szCs w:val="24"/>
          <w:lang w:val="it-IT"/>
        </w:rPr>
        <w:t>Storchi-Marino, A</w:t>
      </w:r>
      <w:r w:rsidR="00597E3A" w:rsidRPr="007071E4">
        <w:rPr>
          <w:rFonts w:ascii="Times New Roman" w:hAnsi="Times New Roman" w:cs="Times New Roman"/>
          <w:sz w:val="24"/>
          <w:szCs w:val="24"/>
          <w:lang w:val="it-IT"/>
        </w:rPr>
        <w:t>. 2000.</w:t>
      </w:r>
      <w:r w:rsidRPr="007071E4">
        <w:rPr>
          <w:rFonts w:ascii="Times New Roman" w:hAnsi="Times New Roman" w:cs="Times New Roman"/>
          <w:sz w:val="24"/>
          <w:szCs w:val="24"/>
          <w:lang w:val="it-IT"/>
        </w:rPr>
        <w:t xml:space="preserve"> </w:t>
      </w:r>
      <w:r w:rsidR="00597E3A"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Reti interregionali integrate e circuiti di mercato periodico negli </w:t>
      </w:r>
      <w:proofErr w:type="spellStart"/>
      <w:r w:rsidRPr="007071E4">
        <w:rPr>
          <w:rFonts w:ascii="Times New Roman" w:hAnsi="Times New Roman" w:cs="Times New Roman"/>
          <w:i/>
          <w:sz w:val="24"/>
          <w:szCs w:val="24"/>
          <w:lang w:val="it-IT"/>
        </w:rPr>
        <w:t>Indices</w:t>
      </w:r>
      <w:proofErr w:type="spellEnd"/>
      <w:r w:rsidRPr="007071E4">
        <w:rPr>
          <w:rFonts w:ascii="Times New Roman" w:hAnsi="Times New Roman" w:cs="Times New Roman"/>
          <w:i/>
          <w:sz w:val="24"/>
          <w:szCs w:val="24"/>
          <w:lang w:val="it-IT"/>
        </w:rPr>
        <w:t xml:space="preserve"> </w:t>
      </w:r>
      <w:proofErr w:type="spellStart"/>
      <w:r w:rsidRPr="007071E4">
        <w:rPr>
          <w:rFonts w:ascii="Times New Roman" w:hAnsi="Times New Roman" w:cs="Times New Roman"/>
          <w:i/>
          <w:sz w:val="24"/>
          <w:szCs w:val="24"/>
          <w:lang w:val="it-IT"/>
        </w:rPr>
        <w:t>Nundinarii</w:t>
      </w:r>
      <w:proofErr w:type="spellEnd"/>
      <w:r w:rsidRPr="007071E4">
        <w:rPr>
          <w:rFonts w:ascii="Times New Roman" w:hAnsi="Times New Roman" w:cs="Times New Roman"/>
          <w:sz w:val="24"/>
          <w:szCs w:val="24"/>
          <w:lang w:val="it-IT"/>
        </w:rPr>
        <w:t xml:space="preserve"> del Lazio e della Campania,</w:t>
      </w:r>
      <w:r w:rsidR="00597E3A"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in</w:t>
      </w:r>
      <w:r w:rsidR="00597E3A"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E</w:t>
      </w:r>
      <w:r w:rsidR="00597E3A"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Lo Cascio (ed.), </w:t>
      </w:r>
      <w:r w:rsidRPr="007071E4">
        <w:rPr>
          <w:rFonts w:ascii="Times New Roman" w:hAnsi="Times New Roman" w:cs="Times New Roman"/>
          <w:i/>
          <w:sz w:val="24"/>
          <w:szCs w:val="24"/>
          <w:lang w:val="it-IT"/>
        </w:rPr>
        <w:t>Mercati permanenti e mercati periodici nel mondo romano</w:t>
      </w:r>
      <w:r w:rsidR="00597E3A" w:rsidRPr="007071E4">
        <w:rPr>
          <w:rFonts w:ascii="Times New Roman" w:hAnsi="Times New Roman" w:cs="Times New Roman"/>
          <w:sz w:val="24"/>
          <w:szCs w:val="24"/>
          <w:lang w:val="it-IT"/>
        </w:rPr>
        <w:t xml:space="preserve"> (</w:t>
      </w:r>
      <w:proofErr w:type="spellStart"/>
      <w:r w:rsidR="008A7226" w:rsidRPr="007071E4">
        <w:rPr>
          <w:rFonts w:ascii="Times New Roman" w:hAnsi="Times New Roman" w:cs="Times New Roman"/>
          <w:sz w:val="24"/>
          <w:szCs w:val="24"/>
          <w:lang w:val="it-IT"/>
        </w:rPr>
        <w:t>Pragmateiai</w:t>
      </w:r>
      <w:proofErr w:type="spellEnd"/>
      <w:r w:rsidR="008A7226" w:rsidRPr="007071E4">
        <w:rPr>
          <w:rFonts w:ascii="Times New Roman" w:hAnsi="Times New Roman" w:cs="Times New Roman"/>
          <w:sz w:val="24"/>
          <w:szCs w:val="24"/>
          <w:lang w:val="it-IT"/>
        </w:rPr>
        <w:t xml:space="preserve"> 2; </w:t>
      </w:r>
      <w:r w:rsidRPr="007071E4">
        <w:rPr>
          <w:rFonts w:ascii="Times New Roman" w:hAnsi="Times New Roman" w:cs="Times New Roman"/>
          <w:sz w:val="24"/>
          <w:szCs w:val="24"/>
          <w:lang w:val="it-IT"/>
        </w:rPr>
        <w:t>Bari</w:t>
      </w:r>
      <w:r w:rsidR="00597E3A" w:rsidRPr="007071E4">
        <w:rPr>
          <w:rFonts w:ascii="Times New Roman" w:hAnsi="Times New Roman" w:cs="Times New Roman"/>
          <w:sz w:val="24"/>
          <w:szCs w:val="24"/>
          <w:lang w:val="it-IT"/>
        </w:rPr>
        <w:t xml:space="preserve">) </w:t>
      </w:r>
      <w:r w:rsidRPr="007071E4">
        <w:rPr>
          <w:rFonts w:ascii="Times New Roman" w:hAnsi="Times New Roman" w:cs="Times New Roman"/>
          <w:sz w:val="24"/>
          <w:szCs w:val="24"/>
          <w:lang w:val="it-IT"/>
        </w:rPr>
        <w:t>93-130.</w:t>
      </w:r>
    </w:p>
    <w:p w14:paraId="601EDA9A" w14:textId="77777777" w:rsidR="000D3CF4" w:rsidRPr="007071E4" w:rsidRDefault="000D3CF4"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 xml:space="preserve">Tol, G., and </w:t>
      </w:r>
      <w:proofErr w:type="spellStart"/>
      <w:r w:rsidRPr="007071E4">
        <w:rPr>
          <w:rFonts w:ascii="Times New Roman" w:hAnsi="Times New Roman" w:cs="Times New Roman"/>
          <w:sz w:val="24"/>
          <w:szCs w:val="24"/>
        </w:rPr>
        <w:t>Borgers</w:t>
      </w:r>
      <w:proofErr w:type="spellEnd"/>
      <w:r w:rsidRPr="007071E4">
        <w:rPr>
          <w:rFonts w:ascii="Times New Roman" w:hAnsi="Times New Roman" w:cs="Times New Roman"/>
          <w:sz w:val="24"/>
          <w:szCs w:val="24"/>
        </w:rPr>
        <w:t xml:space="preserve">, B. 2016. ‘An integrated approach to the study of local production and exchange in the lower Pontine plain,’ </w:t>
      </w:r>
      <w:r w:rsidRPr="007071E4">
        <w:rPr>
          <w:rFonts w:ascii="Times New Roman" w:hAnsi="Times New Roman" w:cs="Times New Roman"/>
          <w:i/>
          <w:sz w:val="24"/>
          <w:szCs w:val="24"/>
        </w:rPr>
        <w:t>JRA</w:t>
      </w:r>
      <w:r w:rsidRPr="007071E4">
        <w:rPr>
          <w:rFonts w:ascii="Times New Roman" w:hAnsi="Times New Roman" w:cs="Times New Roman"/>
          <w:sz w:val="24"/>
          <w:szCs w:val="24"/>
        </w:rPr>
        <w:t xml:space="preserve"> 29, 349-70.</w:t>
      </w:r>
    </w:p>
    <w:p w14:paraId="1AB52688" w14:textId="77777777" w:rsidR="000E6C11" w:rsidRPr="007071E4" w:rsidRDefault="000E6C11"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Wightman, E</w:t>
      </w:r>
      <w:r w:rsidR="00554F76" w:rsidRPr="007071E4">
        <w:rPr>
          <w:rFonts w:ascii="Times New Roman" w:hAnsi="Times New Roman" w:cs="Times New Roman"/>
          <w:sz w:val="24"/>
          <w:szCs w:val="24"/>
        </w:rPr>
        <w:t>. M. 1994</w:t>
      </w:r>
      <w:r w:rsidR="00597E3A" w:rsidRPr="007071E4">
        <w:rPr>
          <w:rFonts w:ascii="Times New Roman" w:hAnsi="Times New Roman" w:cs="Times New Roman"/>
          <w:sz w:val="24"/>
          <w:szCs w:val="24"/>
        </w:rPr>
        <w:t>.</w:t>
      </w:r>
      <w:r w:rsidRPr="007071E4">
        <w:rPr>
          <w:rFonts w:ascii="Times New Roman" w:hAnsi="Times New Roman" w:cs="Times New Roman"/>
          <w:sz w:val="24"/>
          <w:szCs w:val="24"/>
        </w:rPr>
        <w:t xml:space="preserve"> </w:t>
      </w:r>
      <w:r w:rsidR="00597E3A" w:rsidRPr="007071E4">
        <w:rPr>
          <w:rFonts w:ascii="Times New Roman" w:hAnsi="Times New Roman" w:cs="Times New Roman"/>
          <w:sz w:val="24"/>
          <w:szCs w:val="24"/>
        </w:rPr>
        <w:t>‘</w:t>
      </w:r>
      <w:r w:rsidRPr="007071E4">
        <w:rPr>
          <w:rFonts w:ascii="Times New Roman" w:hAnsi="Times New Roman" w:cs="Times New Roman"/>
          <w:sz w:val="24"/>
          <w:szCs w:val="24"/>
        </w:rPr>
        <w:t>Communications</w:t>
      </w:r>
      <w:r w:rsidR="00597E3A" w:rsidRPr="007071E4">
        <w:rPr>
          <w:rFonts w:ascii="Times New Roman" w:hAnsi="Times New Roman" w:cs="Times New Roman"/>
          <w:sz w:val="24"/>
          <w:szCs w:val="24"/>
        </w:rPr>
        <w:t xml:space="preserve">,’ in </w:t>
      </w:r>
      <w:r w:rsidRPr="007071E4">
        <w:rPr>
          <w:rFonts w:ascii="Times New Roman" w:hAnsi="Times New Roman" w:cs="Times New Roman"/>
          <w:sz w:val="24"/>
          <w:szCs w:val="24"/>
        </w:rPr>
        <w:t>J</w:t>
      </w:r>
      <w:r w:rsidR="00597E3A" w:rsidRPr="007071E4">
        <w:rPr>
          <w:rFonts w:ascii="Times New Roman" w:hAnsi="Times New Roman" w:cs="Times New Roman"/>
          <w:sz w:val="24"/>
          <w:szCs w:val="24"/>
        </w:rPr>
        <w:t>.</w:t>
      </w:r>
      <w:r w:rsidRPr="007071E4">
        <w:rPr>
          <w:rFonts w:ascii="Times New Roman" w:hAnsi="Times New Roman" w:cs="Times New Roman"/>
          <w:sz w:val="24"/>
          <w:szCs w:val="24"/>
        </w:rPr>
        <w:t xml:space="preserve"> W. Hayes </w:t>
      </w:r>
      <w:r w:rsidR="00597E3A" w:rsidRPr="007071E4">
        <w:rPr>
          <w:rFonts w:ascii="Times New Roman" w:hAnsi="Times New Roman" w:cs="Times New Roman"/>
          <w:sz w:val="24"/>
          <w:szCs w:val="24"/>
        </w:rPr>
        <w:t>and</w:t>
      </w:r>
      <w:r w:rsidRPr="007071E4">
        <w:rPr>
          <w:rFonts w:ascii="Times New Roman" w:hAnsi="Times New Roman" w:cs="Times New Roman"/>
          <w:sz w:val="24"/>
          <w:szCs w:val="24"/>
        </w:rPr>
        <w:t xml:space="preserve"> I.</w:t>
      </w:r>
      <w:r w:rsidR="00597E3A" w:rsidRPr="007071E4">
        <w:rPr>
          <w:rFonts w:ascii="Times New Roman" w:hAnsi="Times New Roman" w:cs="Times New Roman"/>
          <w:sz w:val="24"/>
          <w:szCs w:val="24"/>
        </w:rPr>
        <w:t xml:space="preserve"> </w:t>
      </w:r>
      <w:r w:rsidRPr="007071E4">
        <w:rPr>
          <w:rFonts w:ascii="Times New Roman" w:hAnsi="Times New Roman" w:cs="Times New Roman"/>
          <w:sz w:val="24"/>
          <w:szCs w:val="24"/>
        </w:rPr>
        <w:t xml:space="preserve">P. Martini (eds.), </w:t>
      </w:r>
      <w:r w:rsidRPr="007071E4">
        <w:rPr>
          <w:rFonts w:ascii="Times New Roman" w:hAnsi="Times New Roman" w:cs="Times New Roman"/>
          <w:i/>
          <w:sz w:val="24"/>
          <w:szCs w:val="24"/>
        </w:rPr>
        <w:t xml:space="preserve">Archaeological </w:t>
      </w:r>
      <w:r w:rsidR="00597E3A" w:rsidRPr="007071E4">
        <w:rPr>
          <w:rFonts w:ascii="Times New Roman" w:hAnsi="Times New Roman" w:cs="Times New Roman"/>
          <w:i/>
          <w:sz w:val="24"/>
          <w:szCs w:val="24"/>
        </w:rPr>
        <w:t>s</w:t>
      </w:r>
      <w:r w:rsidRPr="007071E4">
        <w:rPr>
          <w:rFonts w:ascii="Times New Roman" w:hAnsi="Times New Roman" w:cs="Times New Roman"/>
          <w:i/>
          <w:sz w:val="24"/>
          <w:szCs w:val="24"/>
        </w:rPr>
        <w:t xml:space="preserve">urvey in the </w:t>
      </w:r>
      <w:r w:rsidR="00597E3A" w:rsidRPr="007071E4">
        <w:rPr>
          <w:rFonts w:ascii="Times New Roman" w:hAnsi="Times New Roman" w:cs="Times New Roman"/>
          <w:i/>
          <w:sz w:val="24"/>
          <w:szCs w:val="24"/>
        </w:rPr>
        <w:t xml:space="preserve">lower </w:t>
      </w:r>
      <w:proofErr w:type="spellStart"/>
      <w:r w:rsidR="00597E3A" w:rsidRPr="007071E4">
        <w:rPr>
          <w:rFonts w:ascii="Times New Roman" w:hAnsi="Times New Roman" w:cs="Times New Roman"/>
          <w:i/>
          <w:sz w:val="24"/>
          <w:szCs w:val="24"/>
        </w:rPr>
        <w:t>Liri</w:t>
      </w:r>
      <w:proofErr w:type="spellEnd"/>
      <w:r w:rsidR="00597E3A" w:rsidRPr="007071E4">
        <w:rPr>
          <w:rFonts w:ascii="Times New Roman" w:hAnsi="Times New Roman" w:cs="Times New Roman"/>
          <w:i/>
          <w:sz w:val="24"/>
          <w:szCs w:val="24"/>
        </w:rPr>
        <w:t xml:space="preserve"> Valley, Central Italy </w:t>
      </w:r>
      <w:r w:rsidR="00597E3A" w:rsidRPr="007071E4">
        <w:rPr>
          <w:rFonts w:ascii="Times New Roman" w:hAnsi="Times New Roman" w:cs="Times New Roman"/>
          <w:sz w:val="24"/>
          <w:szCs w:val="24"/>
        </w:rPr>
        <w:t>(</w:t>
      </w:r>
      <w:r w:rsidR="008A7226" w:rsidRPr="007071E4">
        <w:rPr>
          <w:rFonts w:ascii="Times New Roman" w:hAnsi="Times New Roman" w:cs="Times New Roman"/>
          <w:sz w:val="24"/>
          <w:szCs w:val="24"/>
        </w:rPr>
        <w:t>BAR International Series 595</w:t>
      </w:r>
      <w:r w:rsidR="00C14812" w:rsidRPr="007071E4">
        <w:rPr>
          <w:rFonts w:ascii="Times New Roman" w:hAnsi="Times New Roman" w:cs="Times New Roman"/>
          <w:sz w:val="24"/>
          <w:szCs w:val="24"/>
        </w:rPr>
        <w:t>; Oxford</w:t>
      </w:r>
      <w:r w:rsidR="00597E3A" w:rsidRPr="007071E4">
        <w:rPr>
          <w:rFonts w:ascii="Times New Roman" w:hAnsi="Times New Roman" w:cs="Times New Roman"/>
          <w:sz w:val="24"/>
          <w:szCs w:val="24"/>
        </w:rPr>
        <w:t>)</w:t>
      </w:r>
      <w:r w:rsidRPr="007071E4">
        <w:rPr>
          <w:rFonts w:ascii="Times New Roman" w:hAnsi="Times New Roman" w:cs="Times New Roman"/>
          <w:sz w:val="24"/>
          <w:szCs w:val="24"/>
        </w:rPr>
        <w:t xml:space="preserve"> 30-</w:t>
      </w:r>
      <w:r w:rsidR="00D14074" w:rsidRPr="007071E4">
        <w:rPr>
          <w:rFonts w:ascii="Times New Roman" w:hAnsi="Times New Roman" w:cs="Times New Roman"/>
          <w:sz w:val="24"/>
          <w:szCs w:val="24"/>
        </w:rPr>
        <w:t>3</w:t>
      </w:r>
      <w:r w:rsidRPr="007071E4">
        <w:rPr>
          <w:rFonts w:ascii="Times New Roman" w:hAnsi="Times New Roman" w:cs="Times New Roman"/>
          <w:sz w:val="24"/>
          <w:szCs w:val="24"/>
        </w:rPr>
        <w:t>3.</w:t>
      </w:r>
    </w:p>
    <w:p w14:paraId="3293E80E" w14:textId="77777777" w:rsidR="00554F76" w:rsidRPr="007071E4" w:rsidRDefault="00554F76"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 xml:space="preserve">Wightman, E. M. and Hayes, J. W. 1994. ‘Settlement patterns and society,’ in J. W. Hayes and I. P. Martini (eds.), </w:t>
      </w:r>
      <w:r w:rsidRPr="007071E4">
        <w:rPr>
          <w:rFonts w:ascii="Times New Roman" w:hAnsi="Times New Roman" w:cs="Times New Roman"/>
          <w:i/>
          <w:sz w:val="24"/>
          <w:szCs w:val="24"/>
        </w:rPr>
        <w:t xml:space="preserve">Archaeological survey in the lower </w:t>
      </w:r>
      <w:proofErr w:type="spellStart"/>
      <w:r w:rsidRPr="007071E4">
        <w:rPr>
          <w:rFonts w:ascii="Times New Roman" w:hAnsi="Times New Roman" w:cs="Times New Roman"/>
          <w:i/>
          <w:sz w:val="24"/>
          <w:szCs w:val="24"/>
        </w:rPr>
        <w:t>Liri</w:t>
      </w:r>
      <w:proofErr w:type="spellEnd"/>
      <w:r w:rsidRPr="007071E4">
        <w:rPr>
          <w:rFonts w:ascii="Times New Roman" w:hAnsi="Times New Roman" w:cs="Times New Roman"/>
          <w:i/>
          <w:sz w:val="24"/>
          <w:szCs w:val="24"/>
        </w:rPr>
        <w:t xml:space="preserve"> Valley, Central Italy</w:t>
      </w:r>
      <w:r w:rsidRPr="007071E4">
        <w:rPr>
          <w:rFonts w:ascii="Times New Roman" w:hAnsi="Times New Roman" w:cs="Times New Roman"/>
          <w:sz w:val="24"/>
          <w:szCs w:val="24"/>
        </w:rPr>
        <w:t xml:space="preserve"> (BAR International Series 595</w:t>
      </w:r>
      <w:r w:rsidR="00C14812" w:rsidRPr="007071E4">
        <w:rPr>
          <w:rFonts w:ascii="Times New Roman" w:hAnsi="Times New Roman" w:cs="Times New Roman"/>
          <w:sz w:val="24"/>
          <w:szCs w:val="24"/>
        </w:rPr>
        <w:t>; Oxford</w:t>
      </w:r>
      <w:r w:rsidRPr="007071E4">
        <w:rPr>
          <w:rFonts w:ascii="Times New Roman" w:hAnsi="Times New Roman" w:cs="Times New Roman"/>
          <w:sz w:val="24"/>
          <w:szCs w:val="24"/>
        </w:rPr>
        <w:t>) 34-40.</w:t>
      </w:r>
    </w:p>
    <w:p w14:paraId="6F3A20D9" w14:textId="77777777" w:rsidR="005F13DD" w:rsidRPr="007071E4" w:rsidRDefault="005F13DD"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Wild, J</w:t>
      </w:r>
      <w:r w:rsidR="00597E3A" w:rsidRPr="007071E4">
        <w:rPr>
          <w:rFonts w:ascii="Times New Roman" w:hAnsi="Times New Roman" w:cs="Times New Roman"/>
          <w:sz w:val="24"/>
          <w:szCs w:val="24"/>
        </w:rPr>
        <w:t>.</w:t>
      </w:r>
      <w:r w:rsidRPr="007071E4">
        <w:rPr>
          <w:rFonts w:ascii="Times New Roman" w:hAnsi="Times New Roman" w:cs="Times New Roman"/>
          <w:sz w:val="24"/>
          <w:szCs w:val="24"/>
        </w:rPr>
        <w:t>-P</w:t>
      </w:r>
      <w:r w:rsidR="00597E3A" w:rsidRPr="007071E4">
        <w:rPr>
          <w:rFonts w:ascii="Times New Roman" w:hAnsi="Times New Roman" w:cs="Times New Roman"/>
          <w:sz w:val="24"/>
          <w:szCs w:val="24"/>
        </w:rPr>
        <w:t>. 1992.</w:t>
      </w:r>
      <w:r w:rsidRPr="007071E4">
        <w:rPr>
          <w:rFonts w:ascii="Times New Roman" w:hAnsi="Times New Roman" w:cs="Times New Roman"/>
          <w:sz w:val="24"/>
          <w:szCs w:val="24"/>
        </w:rPr>
        <w:t xml:space="preserve"> </w:t>
      </w:r>
      <w:r w:rsidR="00597E3A" w:rsidRPr="007071E4">
        <w:rPr>
          <w:rFonts w:ascii="Times New Roman" w:hAnsi="Times New Roman" w:cs="Times New Roman"/>
          <w:sz w:val="24"/>
          <w:szCs w:val="24"/>
        </w:rPr>
        <w:t>‘</w:t>
      </w:r>
      <w:proofErr w:type="spellStart"/>
      <w:r w:rsidRPr="007071E4">
        <w:rPr>
          <w:rFonts w:ascii="Times New Roman" w:hAnsi="Times New Roman" w:cs="Times New Roman"/>
          <w:sz w:val="24"/>
          <w:szCs w:val="24"/>
        </w:rPr>
        <w:t>Colorator</w:t>
      </w:r>
      <w:proofErr w:type="spellEnd"/>
      <w:r w:rsidRPr="007071E4">
        <w:rPr>
          <w:rFonts w:ascii="Times New Roman" w:hAnsi="Times New Roman" w:cs="Times New Roman"/>
          <w:sz w:val="24"/>
          <w:szCs w:val="24"/>
        </w:rPr>
        <w:t>,</w:t>
      </w:r>
      <w:r w:rsidR="00597E3A" w:rsidRPr="007071E4">
        <w:rPr>
          <w:rFonts w:ascii="Times New Roman" w:hAnsi="Times New Roman" w:cs="Times New Roman"/>
          <w:sz w:val="24"/>
          <w:szCs w:val="24"/>
        </w:rPr>
        <w:t>’</w:t>
      </w:r>
      <w:r w:rsidRPr="007071E4">
        <w:rPr>
          <w:rFonts w:ascii="Times New Roman" w:hAnsi="Times New Roman" w:cs="Times New Roman"/>
          <w:sz w:val="24"/>
          <w:szCs w:val="24"/>
        </w:rPr>
        <w:t xml:space="preserve"> </w:t>
      </w:r>
      <w:proofErr w:type="spellStart"/>
      <w:r w:rsidRPr="007071E4">
        <w:rPr>
          <w:rFonts w:ascii="Times New Roman" w:hAnsi="Times New Roman" w:cs="Times New Roman"/>
          <w:i/>
          <w:sz w:val="24"/>
          <w:szCs w:val="24"/>
        </w:rPr>
        <w:t>Glotta</w:t>
      </w:r>
      <w:proofErr w:type="spellEnd"/>
      <w:r w:rsidRPr="007071E4">
        <w:rPr>
          <w:rFonts w:ascii="Times New Roman" w:hAnsi="Times New Roman" w:cs="Times New Roman"/>
          <w:sz w:val="24"/>
          <w:szCs w:val="24"/>
        </w:rPr>
        <w:t xml:space="preserve"> 70, 96-99.</w:t>
      </w:r>
    </w:p>
    <w:p w14:paraId="240B14C7" w14:textId="77777777" w:rsidR="00806103" w:rsidRPr="007071E4" w:rsidRDefault="003374D4"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lastRenderedPageBreak/>
        <w:t>Wilson, A</w:t>
      </w:r>
      <w:r w:rsidR="00597E3A" w:rsidRPr="007071E4">
        <w:rPr>
          <w:rFonts w:ascii="Times New Roman" w:hAnsi="Times New Roman" w:cs="Times New Roman"/>
          <w:sz w:val="24"/>
          <w:szCs w:val="24"/>
        </w:rPr>
        <w:t>. 2009.</w:t>
      </w:r>
      <w:r w:rsidRPr="007071E4">
        <w:rPr>
          <w:rFonts w:ascii="Times New Roman" w:hAnsi="Times New Roman" w:cs="Times New Roman"/>
          <w:sz w:val="24"/>
          <w:szCs w:val="24"/>
        </w:rPr>
        <w:t xml:space="preserve"> </w:t>
      </w:r>
      <w:r w:rsidR="00597E3A" w:rsidRPr="007071E4">
        <w:rPr>
          <w:rFonts w:ascii="Times New Roman" w:hAnsi="Times New Roman" w:cs="Times New Roman"/>
          <w:sz w:val="24"/>
          <w:szCs w:val="24"/>
        </w:rPr>
        <w:t>‘</w:t>
      </w:r>
      <w:r w:rsidRPr="007071E4">
        <w:rPr>
          <w:rFonts w:ascii="Times New Roman" w:hAnsi="Times New Roman" w:cs="Times New Roman"/>
          <w:sz w:val="24"/>
          <w:szCs w:val="24"/>
        </w:rPr>
        <w:t>Approaches to quantifying Roman trade,</w:t>
      </w:r>
      <w:r w:rsidR="00597E3A" w:rsidRPr="007071E4">
        <w:rPr>
          <w:rFonts w:ascii="Times New Roman" w:hAnsi="Times New Roman" w:cs="Times New Roman"/>
          <w:sz w:val="24"/>
          <w:szCs w:val="24"/>
        </w:rPr>
        <w:t>’</w:t>
      </w:r>
      <w:r w:rsidRPr="007071E4">
        <w:rPr>
          <w:rFonts w:ascii="Times New Roman" w:hAnsi="Times New Roman" w:cs="Times New Roman"/>
          <w:sz w:val="24"/>
          <w:szCs w:val="24"/>
        </w:rPr>
        <w:t xml:space="preserve"> in</w:t>
      </w:r>
      <w:r w:rsidR="00597E3A" w:rsidRPr="007071E4">
        <w:rPr>
          <w:rFonts w:ascii="Times New Roman" w:hAnsi="Times New Roman" w:cs="Times New Roman"/>
          <w:sz w:val="24"/>
          <w:szCs w:val="24"/>
        </w:rPr>
        <w:t xml:space="preserve"> A.</w:t>
      </w:r>
      <w:r w:rsidRPr="007071E4">
        <w:rPr>
          <w:rFonts w:ascii="Times New Roman" w:hAnsi="Times New Roman" w:cs="Times New Roman"/>
          <w:sz w:val="24"/>
          <w:szCs w:val="24"/>
        </w:rPr>
        <w:t xml:space="preserve"> Bowman </w:t>
      </w:r>
      <w:r w:rsidR="00597E3A" w:rsidRPr="007071E4">
        <w:rPr>
          <w:rFonts w:ascii="Times New Roman" w:hAnsi="Times New Roman" w:cs="Times New Roman"/>
          <w:sz w:val="24"/>
          <w:szCs w:val="24"/>
        </w:rPr>
        <w:t xml:space="preserve">and </w:t>
      </w:r>
      <w:r w:rsidRPr="007071E4">
        <w:rPr>
          <w:rFonts w:ascii="Times New Roman" w:hAnsi="Times New Roman" w:cs="Times New Roman"/>
          <w:sz w:val="24"/>
          <w:szCs w:val="24"/>
        </w:rPr>
        <w:t>A</w:t>
      </w:r>
      <w:r w:rsidR="00597E3A" w:rsidRPr="007071E4">
        <w:rPr>
          <w:rFonts w:ascii="Times New Roman" w:hAnsi="Times New Roman" w:cs="Times New Roman"/>
          <w:sz w:val="24"/>
          <w:szCs w:val="24"/>
        </w:rPr>
        <w:t>.</w:t>
      </w:r>
      <w:r w:rsidRPr="007071E4">
        <w:rPr>
          <w:rFonts w:ascii="Times New Roman" w:hAnsi="Times New Roman" w:cs="Times New Roman"/>
          <w:sz w:val="24"/>
          <w:szCs w:val="24"/>
        </w:rPr>
        <w:t xml:space="preserve"> Wilson (eds.), </w:t>
      </w:r>
      <w:r w:rsidRPr="007071E4">
        <w:rPr>
          <w:rFonts w:ascii="Times New Roman" w:hAnsi="Times New Roman" w:cs="Times New Roman"/>
          <w:i/>
          <w:sz w:val="24"/>
          <w:szCs w:val="24"/>
        </w:rPr>
        <w:t xml:space="preserve">Quantifying the Roman </w:t>
      </w:r>
      <w:r w:rsidR="00597E3A" w:rsidRPr="007071E4">
        <w:rPr>
          <w:rFonts w:ascii="Times New Roman" w:hAnsi="Times New Roman" w:cs="Times New Roman"/>
          <w:i/>
          <w:sz w:val="24"/>
          <w:szCs w:val="24"/>
        </w:rPr>
        <w:t>e</w:t>
      </w:r>
      <w:r w:rsidRPr="007071E4">
        <w:rPr>
          <w:rFonts w:ascii="Times New Roman" w:hAnsi="Times New Roman" w:cs="Times New Roman"/>
          <w:i/>
          <w:sz w:val="24"/>
          <w:szCs w:val="24"/>
        </w:rPr>
        <w:t>conomy</w:t>
      </w:r>
      <w:r w:rsidR="00597E3A" w:rsidRPr="007071E4">
        <w:rPr>
          <w:rFonts w:ascii="Times New Roman" w:hAnsi="Times New Roman" w:cs="Times New Roman"/>
          <w:sz w:val="24"/>
          <w:szCs w:val="24"/>
        </w:rPr>
        <w:t xml:space="preserve"> (</w:t>
      </w:r>
      <w:r w:rsidRPr="007071E4">
        <w:rPr>
          <w:rFonts w:ascii="Times New Roman" w:hAnsi="Times New Roman" w:cs="Times New Roman"/>
          <w:sz w:val="24"/>
          <w:szCs w:val="24"/>
        </w:rPr>
        <w:t>Oxford</w:t>
      </w:r>
      <w:r w:rsidR="00597E3A" w:rsidRPr="007071E4">
        <w:rPr>
          <w:rFonts w:ascii="Times New Roman" w:hAnsi="Times New Roman" w:cs="Times New Roman"/>
          <w:sz w:val="24"/>
          <w:szCs w:val="24"/>
        </w:rPr>
        <w:t xml:space="preserve">) </w:t>
      </w:r>
      <w:r w:rsidRPr="007071E4">
        <w:rPr>
          <w:rFonts w:ascii="Times New Roman" w:hAnsi="Times New Roman" w:cs="Times New Roman"/>
          <w:sz w:val="24"/>
          <w:szCs w:val="24"/>
        </w:rPr>
        <w:t>213-49.</w:t>
      </w:r>
    </w:p>
    <w:p w14:paraId="5828D827" w14:textId="77777777" w:rsidR="00B23BA7" w:rsidRPr="007071E4" w:rsidRDefault="00B23BA7"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Wilson, A</w:t>
      </w:r>
      <w:r w:rsidR="00597E3A" w:rsidRPr="007071E4">
        <w:rPr>
          <w:rFonts w:ascii="Times New Roman" w:hAnsi="Times New Roman" w:cs="Times New Roman"/>
          <w:sz w:val="24"/>
          <w:szCs w:val="24"/>
        </w:rPr>
        <w:t xml:space="preserve">., </w:t>
      </w:r>
      <w:r w:rsidRPr="007071E4">
        <w:rPr>
          <w:rFonts w:ascii="Times New Roman" w:hAnsi="Times New Roman" w:cs="Times New Roman"/>
          <w:sz w:val="24"/>
          <w:szCs w:val="24"/>
        </w:rPr>
        <w:t>Silver, M</w:t>
      </w:r>
      <w:r w:rsidR="00597E3A" w:rsidRPr="007071E4">
        <w:rPr>
          <w:rFonts w:ascii="Times New Roman" w:hAnsi="Times New Roman" w:cs="Times New Roman"/>
          <w:sz w:val="24"/>
          <w:szCs w:val="24"/>
        </w:rPr>
        <w:t>.,</w:t>
      </w:r>
      <w:r w:rsidRPr="007071E4">
        <w:rPr>
          <w:rFonts w:ascii="Times New Roman" w:hAnsi="Times New Roman" w:cs="Times New Roman"/>
          <w:sz w:val="24"/>
          <w:szCs w:val="24"/>
        </w:rPr>
        <w:t xml:space="preserve"> Bang, P</w:t>
      </w:r>
      <w:r w:rsidR="00597E3A" w:rsidRPr="007071E4">
        <w:rPr>
          <w:rFonts w:ascii="Times New Roman" w:hAnsi="Times New Roman" w:cs="Times New Roman"/>
          <w:sz w:val="24"/>
          <w:szCs w:val="24"/>
        </w:rPr>
        <w:t>.</w:t>
      </w:r>
      <w:r w:rsidRPr="007071E4">
        <w:rPr>
          <w:rFonts w:ascii="Times New Roman" w:hAnsi="Times New Roman" w:cs="Times New Roman"/>
          <w:sz w:val="24"/>
          <w:szCs w:val="24"/>
        </w:rPr>
        <w:t xml:space="preserve"> F</w:t>
      </w:r>
      <w:r w:rsidR="00597E3A" w:rsidRPr="007071E4">
        <w:rPr>
          <w:rFonts w:ascii="Times New Roman" w:hAnsi="Times New Roman" w:cs="Times New Roman"/>
          <w:sz w:val="24"/>
          <w:szCs w:val="24"/>
        </w:rPr>
        <w:t xml:space="preserve">., </w:t>
      </w:r>
      <w:proofErr w:type="spellStart"/>
      <w:r w:rsidRPr="007071E4">
        <w:rPr>
          <w:rFonts w:ascii="Times New Roman" w:hAnsi="Times New Roman" w:cs="Times New Roman"/>
          <w:sz w:val="24"/>
          <w:szCs w:val="24"/>
        </w:rPr>
        <w:t>Erdkamp</w:t>
      </w:r>
      <w:proofErr w:type="spellEnd"/>
      <w:r w:rsidRPr="007071E4">
        <w:rPr>
          <w:rFonts w:ascii="Times New Roman" w:hAnsi="Times New Roman" w:cs="Times New Roman"/>
          <w:sz w:val="24"/>
          <w:szCs w:val="24"/>
        </w:rPr>
        <w:t xml:space="preserve">, </w:t>
      </w:r>
      <w:r w:rsidR="00597E3A" w:rsidRPr="007071E4">
        <w:rPr>
          <w:rFonts w:ascii="Times New Roman" w:hAnsi="Times New Roman" w:cs="Times New Roman"/>
          <w:sz w:val="24"/>
          <w:szCs w:val="24"/>
        </w:rPr>
        <w:t>P. and Morley, N. 2012.</w:t>
      </w:r>
      <w:r w:rsidRPr="007071E4">
        <w:rPr>
          <w:rFonts w:ascii="Times New Roman" w:hAnsi="Times New Roman" w:cs="Times New Roman"/>
          <w:sz w:val="24"/>
          <w:szCs w:val="24"/>
        </w:rPr>
        <w:t xml:space="preserve"> </w:t>
      </w:r>
      <w:r w:rsidR="00597E3A" w:rsidRPr="007071E4">
        <w:rPr>
          <w:rFonts w:ascii="Times New Roman" w:hAnsi="Times New Roman" w:cs="Times New Roman"/>
          <w:sz w:val="24"/>
          <w:szCs w:val="24"/>
        </w:rPr>
        <w:t>‘A forum on trade</w:t>
      </w:r>
      <w:r w:rsidRPr="007071E4">
        <w:rPr>
          <w:rFonts w:ascii="Times New Roman" w:hAnsi="Times New Roman" w:cs="Times New Roman"/>
          <w:sz w:val="24"/>
          <w:szCs w:val="24"/>
        </w:rPr>
        <w:t>,</w:t>
      </w:r>
      <w:r w:rsidR="00597E3A" w:rsidRPr="007071E4">
        <w:rPr>
          <w:rFonts w:ascii="Times New Roman" w:hAnsi="Times New Roman" w:cs="Times New Roman"/>
          <w:sz w:val="24"/>
          <w:szCs w:val="24"/>
        </w:rPr>
        <w:t>’</w:t>
      </w:r>
      <w:r w:rsidRPr="007071E4">
        <w:rPr>
          <w:rFonts w:ascii="Times New Roman" w:hAnsi="Times New Roman" w:cs="Times New Roman"/>
          <w:sz w:val="24"/>
          <w:szCs w:val="24"/>
        </w:rPr>
        <w:t xml:space="preserve"> in W</w:t>
      </w:r>
      <w:r w:rsidR="00597E3A" w:rsidRPr="007071E4">
        <w:rPr>
          <w:rFonts w:ascii="Times New Roman" w:hAnsi="Times New Roman" w:cs="Times New Roman"/>
          <w:sz w:val="24"/>
          <w:szCs w:val="24"/>
        </w:rPr>
        <w:t>.</w:t>
      </w:r>
      <w:r w:rsidRPr="007071E4">
        <w:rPr>
          <w:rFonts w:ascii="Times New Roman" w:hAnsi="Times New Roman" w:cs="Times New Roman"/>
          <w:sz w:val="24"/>
          <w:szCs w:val="24"/>
        </w:rPr>
        <w:t xml:space="preserve"> </w:t>
      </w:r>
      <w:proofErr w:type="spellStart"/>
      <w:r w:rsidRPr="007071E4">
        <w:rPr>
          <w:rFonts w:ascii="Times New Roman" w:hAnsi="Times New Roman" w:cs="Times New Roman"/>
          <w:sz w:val="24"/>
          <w:szCs w:val="24"/>
        </w:rPr>
        <w:t>Scheidel</w:t>
      </w:r>
      <w:proofErr w:type="spellEnd"/>
      <w:r w:rsidRPr="007071E4">
        <w:rPr>
          <w:rFonts w:ascii="Times New Roman" w:hAnsi="Times New Roman" w:cs="Times New Roman"/>
          <w:sz w:val="24"/>
          <w:szCs w:val="24"/>
        </w:rPr>
        <w:t xml:space="preserve"> (ed.), </w:t>
      </w:r>
      <w:r w:rsidRPr="007071E4">
        <w:rPr>
          <w:rFonts w:ascii="Times New Roman" w:hAnsi="Times New Roman" w:cs="Times New Roman"/>
          <w:i/>
          <w:sz w:val="24"/>
          <w:szCs w:val="24"/>
        </w:rPr>
        <w:t xml:space="preserve">The Cambridge </w:t>
      </w:r>
      <w:r w:rsidR="00597E3A" w:rsidRPr="007071E4">
        <w:rPr>
          <w:rFonts w:ascii="Times New Roman" w:hAnsi="Times New Roman" w:cs="Times New Roman"/>
          <w:i/>
          <w:sz w:val="24"/>
          <w:szCs w:val="24"/>
        </w:rPr>
        <w:t>c</w:t>
      </w:r>
      <w:r w:rsidRPr="007071E4">
        <w:rPr>
          <w:rFonts w:ascii="Times New Roman" w:hAnsi="Times New Roman" w:cs="Times New Roman"/>
          <w:i/>
          <w:sz w:val="24"/>
          <w:szCs w:val="24"/>
        </w:rPr>
        <w:t xml:space="preserve">ompanion to the Roman </w:t>
      </w:r>
      <w:r w:rsidR="00597E3A" w:rsidRPr="007071E4">
        <w:rPr>
          <w:rFonts w:ascii="Times New Roman" w:hAnsi="Times New Roman" w:cs="Times New Roman"/>
          <w:i/>
          <w:sz w:val="24"/>
          <w:szCs w:val="24"/>
        </w:rPr>
        <w:t>e</w:t>
      </w:r>
      <w:r w:rsidRPr="007071E4">
        <w:rPr>
          <w:rFonts w:ascii="Times New Roman" w:hAnsi="Times New Roman" w:cs="Times New Roman"/>
          <w:i/>
          <w:sz w:val="24"/>
          <w:szCs w:val="24"/>
        </w:rPr>
        <w:t>conomy</w:t>
      </w:r>
      <w:r w:rsidR="00597E3A" w:rsidRPr="007071E4">
        <w:rPr>
          <w:rFonts w:ascii="Times New Roman" w:hAnsi="Times New Roman" w:cs="Times New Roman"/>
          <w:sz w:val="24"/>
          <w:szCs w:val="24"/>
        </w:rPr>
        <w:t xml:space="preserve"> (</w:t>
      </w:r>
      <w:r w:rsidRPr="007071E4">
        <w:rPr>
          <w:rFonts w:ascii="Times New Roman" w:hAnsi="Times New Roman" w:cs="Times New Roman"/>
          <w:sz w:val="24"/>
          <w:szCs w:val="24"/>
        </w:rPr>
        <w:t>Cambridge</w:t>
      </w:r>
      <w:r w:rsidR="00597E3A" w:rsidRPr="007071E4">
        <w:rPr>
          <w:rFonts w:ascii="Times New Roman" w:hAnsi="Times New Roman" w:cs="Times New Roman"/>
          <w:sz w:val="24"/>
          <w:szCs w:val="24"/>
        </w:rPr>
        <w:t>)</w:t>
      </w:r>
      <w:r w:rsidRPr="007071E4">
        <w:rPr>
          <w:rFonts w:ascii="Times New Roman" w:hAnsi="Times New Roman" w:cs="Times New Roman"/>
          <w:sz w:val="24"/>
          <w:szCs w:val="24"/>
        </w:rPr>
        <w:t xml:space="preserve"> 287-317.</w:t>
      </w:r>
    </w:p>
    <w:p w14:paraId="31F94369" w14:textId="77777777" w:rsidR="00AE4898" w:rsidRPr="007071E4" w:rsidRDefault="00AE4898" w:rsidP="007071E4">
      <w:pPr>
        <w:spacing w:after="120" w:line="360" w:lineRule="auto"/>
        <w:ind w:left="284" w:hanging="284"/>
        <w:rPr>
          <w:rFonts w:ascii="Times New Roman" w:hAnsi="Times New Roman" w:cs="Times New Roman"/>
          <w:sz w:val="24"/>
          <w:szCs w:val="24"/>
        </w:rPr>
      </w:pPr>
      <w:proofErr w:type="spellStart"/>
      <w:r w:rsidRPr="007071E4">
        <w:rPr>
          <w:rFonts w:ascii="Times New Roman" w:hAnsi="Times New Roman" w:cs="Times New Roman"/>
          <w:sz w:val="24"/>
          <w:szCs w:val="24"/>
        </w:rPr>
        <w:t>Witcher</w:t>
      </w:r>
      <w:proofErr w:type="spellEnd"/>
      <w:r w:rsidRPr="007071E4">
        <w:rPr>
          <w:rFonts w:ascii="Times New Roman" w:hAnsi="Times New Roman" w:cs="Times New Roman"/>
          <w:sz w:val="24"/>
          <w:szCs w:val="24"/>
        </w:rPr>
        <w:t>, R</w:t>
      </w:r>
      <w:r w:rsidR="00597E3A" w:rsidRPr="007071E4">
        <w:rPr>
          <w:rFonts w:ascii="Times New Roman" w:hAnsi="Times New Roman" w:cs="Times New Roman"/>
          <w:sz w:val="24"/>
          <w:szCs w:val="24"/>
        </w:rPr>
        <w:t>. 2005.</w:t>
      </w:r>
      <w:r w:rsidRPr="007071E4">
        <w:rPr>
          <w:rFonts w:ascii="Times New Roman" w:hAnsi="Times New Roman" w:cs="Times New Roman"/>
          <w:sz w:val="24"/>
          <w:szCs w:val="24"/>
        </w:rPr>
        <w:t xml:space="preserve"> </w:t>
      </w:r>
      <w:r w:rsidR="00597E3A" w:rsidRPr="007071E4">
        <w:rPr>
          <w:rFonts w:ascii="Times New Roman" w:hAnsi="Times New Roman" w:cs="Times New Roman"/>
          <w:sz w:val="24"/>
          <w:szCs w:val="24"/>
        </w:rPr>
        <w:t>‘</w:t>
      </w:r>
      <w:r w:rsidRPr="007071E4">
        <w:rPr>
          <w:rFonts w:ascii="Times New Roman" w:hAnsi="Times New Roman" w:cs="Times New Roman"/>
          <w:sz w:val="24"/>
          <w:szCs w:val="24"/>
        </w:rPr>
        <w:t xml:space="preserve">The extended metropolis: </w:t>
      </w:r>
      <w:proofErr w:type="spellStart"/>
      <w:r w:rsidRPr="007071E4">
        <w:rPr>
          <w:rFonts w:ascii="Times New Roman" w:hAnsi="Times New Roman" w:cs="Times New Roman"/>
          <w:i/>
          <w:sz w:val="24"/>
          <w:szCs w:val="24"/>
        </w:rPr>
        <w:t>Urbs</w:t>
      </w:r>
      <w:proofErr w:type="spellEnd"/>
      <w:r w:rsidRPr="007071E4">
        <w:rPr>
          <w:rFonts w:ascii="Times New Roman" w:hAnsi="Times New Roman" w:cs="Times New Roman"/>
          <w:sz w:val="24"/>
          <w:szCs w:val="24"/>
        </w:rPr>
        <w:t>,</w:t>
      </w:r>
      <w:r w:rsidRPr="007071E4">
        <w:rPr>
          <w:rFonts w:ascii="Times New Roman" w:hAnsi="Times New Roman" w:cs="Times New Roman"/>
          <w:i/>
          <w:sz w:val="24"/>
          <w:szCs w:val="24"/>
        </w:rPr>
        <w:t xml:space="preserve"> </w:t>
      </w:r>
      <w:proofErr w:type="spellStart"/>
      <w:r w:rsidRPr="007071E4">
        <w:rPr>
          <w:rFonts w:ascii="Times New Roman" w:hAnsi="Times New Roman" w:cs="Times New Roman"/>
          <w:i/>
          <w:sz w:val="24"/>
          <w:szCs w:val="24"/>
        </w:rPr>
        <w:t>suburbium</w:t>
      </w:r>
      <w:proofErr w:type="spellEnd"/>
      <w:r w:rsidRPr="007071E4">
        <w:rPr>
          <w:rFonts w:ascii="Times New Roman" w:hAnsi="Times New Roman" w:cs="Times New Roman"/>
          <w:sz w:val="24"/>
          <w:szCs w:val="24"/>
        </w:rPr>
        <w:t xml:space="preserve"> and population</w:t>
      </w:r>
      <w:r w:rsidR="00597E3A" w:rsidRPr="007071E4">
        <w:rPr>
          <w:rFonts w:ascii="Times New Roman" w:hAnsi="Times New Roman" w:cs="Times New Roman"/>
          <w:sz w:val="24"/>
          <w:szCs w:val="24"/>
        </w:rPr>
        <w:t xml:space="preserve">,’ </w:t>
      </w:r>
      <w:r w:rsidR="00597E3A" w:rsidRPr="007071E4">
        <w:rPr>
          <w:rFonts w:ascii="Times New Roman" w:hAnsi="Times New Roman" w:cs="Times New Roman"/>
          <w:i/>
          <w:sz w:val="24"/>
          <w:szCs w:val="24"/>
        </w:rPr>
        <w:t>JRA</w:t>
      </w:r>
      <w:r w:rsidRPr="007071E4">
        <w:rPr>
          <w:rFonts w:ascii="Times New Roman" w:hAnsi="Times New Roman" w:cs="Times New Roman"/>
          <w:sz w:val="24"/>
          <w:szCs w:val="24"/>
        </w:rPr>
        <w:t xml:space="preserve"> 18, 120-38.</w:t>
      </w:r>
    </w:p>
    <w:p w14:paraId="429BD48F" w14:textId="77777777" w:rsidR="006008F4" w:rsidRPr="007071E4" w:rsidRDefault="006008F4" w:rsidP="007071E4">
      <w:pPr>
        <w:spacing w:after="120" w:line="360" w:lineRule="auto"/>
        <w:ind w:left="284" w:hanging="284"/>
        <w:rPr>
          <w:rFonts w:ascii="Times New Roman" w:hAnsi="Times New Roman" w:cs="Times New Roman"/>
          <w:sz w:val="24"/>
          <w:szCs w:val="24"/>
          <w:lang w:val="it-IT"/>
        </w:rPr>
      </w:pPr>
      <w:r w:rsidRPr="007071E4">
        <w:rPr>
          <w:rFonts w:ascii="Times New Roman" w:hAnsi="Times New Roman" w:cs="Times New Roman"/>
          <w:sz w:val="24"/>
          <w:szCs w:val="24"/>
          <w:lang w:val="it-IT"/>
        </w:rPr>
        <w:t>Ziccardi, A</w:t>
      </w:r>
      <w:r w:rsidR="00597E3A" w:rsidRPr="007071E4">
        <w:rPr>
          <w:rFonts w:ascii="Times New Roman" w:hAnsi="Times New Roman" w:cs="Times New Roman"/>
          <w:sz w:val="24"/>
          <w:szCs w:val="24"/>
          <w:lang w:val="it-IT"/>
        </w:rPr>
        <w:t>. 2000.</w:t>
      </w:r>
      <w:r w:rsidRPr="007071E4">
        <w:rPr>
          <w:rFonts w:ascii="Times New Roman" w:hAnsi="Times New Roman" w:cs="Times New Roman"/>
          <w:sz w:val="24"/>
          <w:szCs w:val="24"/>
          <w:lang w:val="it-IT"/>
        </w:rPr>
        <w:t xml:space="preserve"> </w:t>
      </w:r>
      <w:r w:rsidR="00597E3A"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Il ruolo dei circuiti di mercati periodici nell’ambito del </w:t>
      </w:r>
      <w:r w:rsidR="00597E3A" w:rsidRPr="007071E4">
        <w:rPr>
          <w:rFonts w:ascii="Times New Roman" w:hAnsi="Times New Roman" w:cs="Times New Roman"/>
          <w:sz w:val="24"/>
          <w:szCs w:val="24"/>
          <w:lang w:val="it-IT"/>
        </w:rPr>
        <w:t>s</w:t>
      </w:r>
      <w:r w:rsidRPr="007071E4">
        <w:rPr>
          <w:rFonts w:ascii="Times New Roman" w:hAnsi="Times New Roman" w:cs="Times New Roman"/>
          <w:sz w:val="24"/>
          <w:szCs w:val="24"/>
          <w:lang w:val="it-IT"/>
        </w:rPr>
        <w:t>istema di scambio dell’Italia romana,</w:t>
      </w:r>
      <w:r w:rsidR="00597E3A"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in E</w:t>
      </w:r>
      <w:r w:rsidR="00597E3A" w:rsidRPr="007071E4">
        <w:rPr>
          <w:rFonts w:ascii="Times New Roman" w:hAnsi="Times New Roman" w:cs="Times New Roman"/>
          <w:sz w:val="24"/>
          <w:szCs w:val="24"/>
          <w:lang w:val="it-IT"/>
        </w:rPr>
        <w:t>.</w:t>
      </w:r>
      <w:r w:rsidRPr="007071E4">
        <w:rPr>
          <w:rFonts w:ascii="Times New Roman" w:hAnsi="Times New Roman" w:cs="Times New Roman"/>
          <w:sz w:val="24"/>
          <w:szCs w:val="24"/>
          <w:lang w:val="it-IT"/>
        </w:rPr>
        <w:t xml:space="preserve"> Lo Cascio (ed.), </w:t>
      </w:r>
      <w:r w:rsidRPr="007071E4">
        <w:rPr>
          <w:rFonts w:ascii="Times New Roman" w:hAnsi="Times New Roman" w:cs="Times New Roman"/>
          <w:i/>
          <w:sz w:val="24"/>
          <w:szCs w:val="24"/>
          <w:lang w:val="it-IT"/>
        </w:rPr>
        <w:t>Mercati permanenti e mercati periodici nel mondo romano</w:t>
      </w:r>
      <w:r w:rsidR="00597E3A" w:rsidRPr="007071E4">
        <w:rPr>
          <w:rFonts w:ascii="Times New Roman" w:hAnsi="Times New Roman" w:cs="Times New Roman"/>
          <w:sz w:val="24"/>
          <w:szCs w:val="24"/>
          <w:lang w:val="it-IT"/>
        </w:rPr>
        <w:t xml:space="preserve"> (</w:t>
      </w:r>
      <w:proofErr w:type="spellStart"/>
      <w:r w:rsidR="008A7226" w:rsidRPr="007071E4">
        <w:rPr>
          <w:rFonts w:ascii="Times New Roman" w:hAnsi="Times New Roman" w:cs="Times New Roman"/>
          <w:sz w:val="24"/>
          <w:szCs w:val="24"/>
          <w:lang w:val="it-IT"/>
        </w:rPr>
        <w:t>Pragmateiai</w:t>
      </w:r>
      <w:proofErr w:type="spellEnd"/>
      <w:r w:rsidR="008A7226" w:rsidRPr="007071E4">
        <w:rPr>
          <w:rFonts w:ascii="Times New Roman" w:hAnsi="Times New Roman" w:cs="Times New Roman"/>
          <w:sz w:val="24"/>
          <w:szCs w:val="24"/>
          <w:lang w:val="it-IT"/>
        </w:rPr>
        <w:t xml:space="preserve"> 2; </w:t>
      </w:r>
      <w:r w:rsidRPr="007071E4">
        <w:rPr>
          <w:rFonts w:ascii="Times New Roman" w:hAnsi="Times New Roman" w:cs="Times New Roman"/>
          <w:sz w:val="24"/>
          <w:szCs w:val="24"/>
          <w:lang w:val="it-IT"/>
        </w:rPr>
        <w:t>Bari</w:t>
      </w:r>
      <w:r w:rsidR="00597E3A" w:rsidRPr="007071E4">
        <w:rPr>
          <w:rFonts w:ascii="Times New Roman" w:hAnsi="Times New Roman" w:cs="Times New Roman"/>
          <w:sz w:val="24"/>
          <w:szCs w:val="24"/>
          <w:lang w:val="it-IT"/>
        </w:rPr>
        <w:t>) 131-</w:t>
      </w:r>
      <w:r w:rsidRPr="007071E4">
        <w:rPr>
          <w:rFonts w:ascii="Times New Roman" w:hAnsi="Times New Roman" w:cs="Times New Roman"/>
          <w:sz w:val="24"/>
          <w:szCs w:val="24"/>
          <w:lang w:val="it-IT"/>
        </w:rPr>
        <w:t>48.</w:t>
      </w:r>
    </w:p>
    <w:p w14:paraId="1584502E" w14:textId="504F1DB8" w:rsidR="005C27C0" w:rsidRPr="005C27C0" w:rsidRDefault="00CD5D52" w:rsidP="007071E4">
      <w:pPr>
        <w:spacing w:after="120" w:line="360" w:lineRule="auto"/>
        <w:ind w:left="284" w:hanging="284"/>
        <w:rPr>
          <w:rFonts w:ascii="Times New Roman" w:hAnsi="Times New Roman" w:cs="Times New Roman"/>
          <w:sz w:val="24"/>
          <w:szCs w:val="24"/>
        </w:rPr>
      </w:pPr>
      <w:r w:rsidRPr="007071E4">
        <w:rPr>
          <w:rFonts w:ascii="Times New Roman" w:hAnsi="Times New Roman" w:cs="Times New Roman"/>
          <w:sz w:val="24"/>
          <w:szCs w:val="24"/>
        </w:rPr>
        <w:t>Zuiderhoek, A</w:t>
      </w:r>
      <w:r w:rsidR="00597E3A" w:rsidRPr="007071E4">
        <w:rPr>
          <w:rFonts w:ascii="Times New Roman" w:hAnsi="Times New Roman" w:cs="Times New Roman"/>
          <w:sz w:val="24"/>
          <w:szCs w:val="24"/>
        </w:rPr>
        <w:t>. 2015.</w:t>
      </w:r>
      <w:r w:rsidRPr="007071E4">
        <w:rPr>
          <w:rFonts w:ascii="Times New Roman" w:hAnsi="Times New Roman" w:cs="Times New Roman"/>
          <w:sz w:val="24"/>
          <w:szCs w:val="24"/>
        </w:rPr>
        <w:t xml:space="preserve"> </w:t>
      </w:r>
      <w:r w:rsidR="00597E3A" w:rsidRPr="007071E4">
        <w:rPr>
          <w:rFonts w:ascii="Times New Roman" w:hAnsi="Times New Roman" w:cs="Times New Roman"/>
          <w:sz w:val="24"/>
          <w:szCs w:val="24"/>
        </w:rPr>
        <w:t>‘</w:t>
      </w:r>
      <w:r w:rsidRPr="007071E4">
        <w:rPr>
          <w:rFonts w:ascii="Times New Roman" w:hAnsi="Times New Roman" w:cs="Times New Roman"/>
          <w:sz w:val="24"/>
          <w:szCs w:val="24"/>
        </w:rPr>
        <w:t>Introduction</w:t>
      </w:r>
      <w:r w:rsidR="007A2541" w:rsidRPr="007071E4">
        <w:rPr>
          <w:rFonts w:ascii="Times New Roman" w:hAnsi="Times New Roman" w:cs="Times New Roman"/>
          <w:sz w:val="24"/>
          <w:szCs w:val="24"/>
        </w:rPr>
        <w:t xml:space="preserve">: </w:t>
      </w:r>
      <w:r w:rsidR="00597E3A" w:rsidRPr="007071E4">
        <w:rPr>
          <w:rFonts w:ascii="Times New Roman" w:hAnsi="Times New Roman" w:cs="Times New Roman"/>
          <w:sz w:val="24"/>
          <w:szCs w:val="24"/>
        </w:rPr>
        <w:t>l</w:t>
      </w:r>
      <w:r w:rsidR="007A2541" w:rsidRPr="007071E4">
        <w:rPr>
          <w:rFonts w:ascii="Times New Roman" w:hAnsi="Times New Roman" w:cs="Times New Roman"/>
          <w:sz w:val="24"/>
          <w:szCs w:val="24"/>
        </w:rPr>
        <w:t xml:space="preserve">and and </w:t>
      </w:r>
      <w:r w:rsidR="00597E3A" w:rsidRPr="007071E4">
        <w:rPr>
          <w:rFonts w:ascii="Times New Roman" w:hAnsi="Times New Roman" w:cs="Times New Roman"/>
          <w:sz w:val="24"/>
          <w:szCs w:val="24"/>
        </w:rPr>
        <w:t>n</w:t>
      </w:r>
      <w:r w:rsidR="007A2541" w:rsidRPr="007071E4">
        <w:rPr>
          <w:rFonts w:ascii="Times New Roman" w:hAnsi="Times New Roman" w:cs="Times New Roman"/>
          <w:sz w:val="24"/>
          <w:szCs w:val="24"/>
        </w:rPr>
        <w:t xml:space="preserve">atural </w:t>
      </w:r>
      <w:r w:rsidR="00597E3A" w:rsidRPr="007071E4">
        <w:rPr>
          <w:rFonts w:ascii="Times New Roman" w:hAnsi="Times New Roman" w:cs="Times New Roman"/>
          <w:sz w:val="24"/>
          <w:szCs w:val="24"/>
        </w:rPr>
        <w:t>r</w:t>
      </w:r>
      <w:r w:rsidR="007A2541" w:rsidRPr="007071E4">
        <w:rPr>
          <w:rFonts w:ascii="Times New Roman" w:hAnsi="Times New Roman" w:cs="Times New Roman"/>
          <w:sz w:val="24"/>
          <w:szCs w:val="24"/>
        </w:rPr>
        <w:t xml:space="preserve">esources in the Roman </w:t>
      </w:r>
      <w:r w:rsidR="00597E3A" w:rsidRPr="007071E4">
        <w:rPr>
          <w:rFonts w:ascii="Times New Roman" w:hAnsi="Times New Roman" w:cs="Times New Roman"/>
          <w:sz w:val="24"/>
          <w:szCs w:val="24"/>
        </w:rPr>
        <w:t>w</w:t>
      </w:r>
      <w:r w:rsidR="007A2541" w:rsidRPr="007071E4">
        <w:rPr>
          <w:rFonts w:ascii="Times New Roman" w:hAnsi="Times New Roman" w:cs="Times New Roman"/>
          <w:sz w:val="24"/>
          <w:szCs w:val="24"/>
        </w:rPr>
        <w:t xml:space="preserve">orld in </w:t>
      </w:r>
      <w:r w:rsidR="00597E3A" w:rsidRPr="007071E4">
        <w:rPr>
          <w:rFonts w:ascii="Times New Roman" w:hAnsi="Times New Roman" w:cs="Times New Roman"/>
          <w:sz w:val="24"/>
          <w:szCs w:val="24"/>
        </w:rPr>
        <w:t>h</w:t>
      </w:r>
      <w:r w:rsidR="007A2541" w:rsidRPr="007071E4">
        <w:rPr>
          <w:rFonts w:ascii="Times New Roman" w:hAnsi="Times New Roman" w:cs="Times New Roman"/>
          <w:sz w:val="24"/>
          <w:szCs w:val="24"/>
        </w:rPr>
        <w:t xml:space="preserve">istoriographical and </w:t>
      </w:r>
      <w:r w:rsidR="00597E3A" w:rsidRPr="007071E4">
        <w:rPr>
          <w:rFonts w:ascii="Times New Roman" w:hAnsi="Times New Roman" w:cs="Times New Roman"/>
          <w:sz w:val="24"/>
          <w:szCs w:val="24"/>
        </w:rPr>
        <w:t>t</w:t>
      </w:r>
      <w:r w:rsidR="007A2541" w:rsidRPr="007071E4">
        <w:rPr>
          <w:rFonts w:ascii="Times New Roman" w:hAnsi="Times New Roman" w:cs="Times New Roman"/>
          <w:sz w:val="24"/>
          <w:szCs w:val="24"/>
        </w:rPr>
        <w:t xml:space="preserve">heoretical </w:t>
      </w:r>
      <w:r w:rsidR="00597E3A" w:rsidRPr="007071E4">
        <w:rPr>
          <w:rFonts w:ascii="Times New Roman" w:hAnsi="Times New Roman" w:cs="Times New Roman"/>
          <w:sz w:val="24"/>
          <w:szCs w:val="24"/>
        </w:rPr>
        <w:t>p</w:t>
      </w:r>
      <w:r w:rsidR="007A2541" w:rsidRPr="007071E4">
        <w:rPr>
          <w:rFonts w:ascii="Times New Roman" w:hAnsi="Times New Roman" w:cs="Times New Roman"/>
          <w:sz w:val="24"/>
          <w:szCs w:val="24"/>
        </w:rPr>
        <w:t>erspective</w:t>
      </w:r>
      <w:r w:rsidRPr="007071E4">
        <w:rPr>
          <w:rFonts w:ascii="Times New Roman" w:hAnsi="Times New Roman" w:cs="Times New Roman"/>
          <w:sz w:val="24"/>
          <w:szCs w:val="24"/>
        </w:rPr>
        <w:t>,</w:t>
      </w:r>
      <w:r w:rsidR="00597E3A" w:rsidRPr="007071E4">
        <w:rPr>
          <w:rFonts w:ascii="Times New Roman" w:hAnsi="Times New Roman" w:cs="Times New Roman"/>
          <w:sz w:val="24"/>
          <w:szCs w:val="24"/>
        </w:rPr>
        <w:t>’ in</w:t>
      </w:r>
      <w:r w:rsidRPr="007071E4">
        <w:rPr>
          <w:rFonts w:ascii="Times New Roman" w:hAnsi="Times New Roman" w:cs="Times New Roman"/>
          <w:sz w:val="24"/>
          <w:szCs w:val="24"/>
        </w:rPr>
        <w:t xml:space="preserve"> P</w:t>
      </w:r>
      <w:r w:rsidR="00597E3A" w:rsidRPr="007071E4">
        <w:rPr>
          <w:rFonts w:ascii="Times New Roman" w:hAnsi="Times New Roman" w:cs="Times New Roman"/>
          <w:sz w:val="24"/>
          <w:szCs w:val="24"/>
        </w:rPr>
        <w:t>. Erdkamp,</w:t>
      </w:r>
      <w:r w:rsidRPr="007071E4">
        <w:rPr>
          <w:rFonts w:ascii="Times New Roman" w:hAnsi="Times New Roman" w:cs="Times New Roman"/>
          <w:sz w:val="24"/>
          <w:szCs w:val="24"/>
        </w:rPr>
        <w:t xml:space="preserve"> K</w:t>
      </w:r>
      <w:r w:rsidR="00597E3A" w:rsidRPr="007071E4">
        <w:rPr>
          <w:rFonts w:ascii="Times New Roman" w:hAnsi="Times New Roman" w:cs="Times New Roman"/>
          <w:sz w:val="24"/>
          <w:szCs w:val="24"/>
        </w:rPr>
        <w:t>.</w:t>
      </w:r>
      <w:r w:rsidRPr="007071E4">
        <w:rPr>
          <w:rFonts w:ascii="Times New Roman" w:hAnsi="Times New Roman" w:cs="Times New Roman"/>
          <w:sz w:val="24"/>
          <w:szCs w:val="24"/>
        </w:rPr>
        <w:t xml:space="preserve"> Verboven </w:t>
      </w:r>
      <w:r w:rsidR="00597E3A" w:rsidRPr="007071E4">
        <w:rPr>
          <w:rFonts w:ascii="Times New Roman" w:hAnsi="Times New Roman" w:cs="Times New Roman"/>
          <w:sz w:val="24"/>
          <w:szCs w:val="24"/>
        </w:rPr>
        <w:t>and</w:t>
      </w:r>
      <w:r w:rsidRPr="007071E4">
        <w:rPr>
          <w:rFonts w:ascii="Times New Roman" w:hAnsi="Times New Roman" w:cs="Times New Roman"/>
          <w:sz w:val="24"/>
          <w:szCs w:val="24"/>
        </w:rPr>
        <w:t xml:space="preserve"> A</w:t>
      </w:r>
      <w:r w:rsidR="00597E3A" w:rsidRPr="007071E4">
        <w:rPr>
          <w:rFonts w:ascii="Times New Roman" w:hAnsi="Times New Roman" w:cs="Times New Roman"/>
          <w:sz w:val="24"/>
          <w:szCs w:val="24"/>
        </w:rPr>
        <w:t>.</w:t>
      </w:r>
      <w:r w:rsidRPr="007071E4">
        <w:rPr>
          <w:rFonts w:ascii="Times New Roman" w:hAnsi="Times New Roman" w:cs="Times New Roman"/>
          <w:sz w:val="24"/>
          <w:szCs w:val="24"/>
        </w:rPr>
        <w:t xml:space="preserve"> Zuiderhoek (eds.), </w:t>
      </w:r>
      <w:r w:rsidRPr="007071E4">
        <w:rPr>
          <w:rFonts w:ascii="Times New Roman" w:hAnsi="Times New Roman" w:cs="Times New Roman"/>
          <w:i/>
          <w:sz w:val="24"/>
          <w:szCs w:val="24"/>
        </w:rPr>
        <w:t xml:space="preserve">Ownership and </w:t>
      </w:r>
      <w:r w:rsidR="00597E3A" w:rsidRPr="007071E4">
        <w:rPr>
          <w:rFonts w:ascii="Times New Roman" w:hAnsi="Times New Roman" w:cs="Times New Roman"/>
          <w:i/>
          <w:sz w:val="24"/>
          <w:szCs w:val="24"/>
        </w:rPr>
        <w:t>e</w:t>
      </w:r>
      <w:r w:rsidRPr="007071E4">
        <w:rPr>
          <w:rFonts w:ascii="Times New Roman" w:hAnsi="Times New Roman" w:cs="Times New Roman"/>
          <w:i/>
          <w:sz w:val="24"/>
          <w:szCs w:val="24"/>
        </w:rPr>
        <w:t xml:space="preserve">xploitation of </w:t>
      </w:r>
      <w:r w:rsidR="00597E3A" w:rsidRPr="007071E4">
        <w:rPr>
          <w:rFonts w:ascii="Times New Roman" w:hAnsi="Times New Roman" w:cs="Times New Roman"/>
          <w:i/>
          <w:sz w:val="24"/>
          <w:szCs w:val="24"/>
        </w:rPr>
        <w:t>l</w:t>
      </w:r>
      <w:r w:rsidRPr="007071E4">
        <w:rPr>
          <w:rFonts w:ascii="Times New Roman" w:hAnsi="Times New Roman" w:cs="Times New Roman"/>
          <w:i/>
          <w:sz w:val="24"/>
          <w:szCs w:val="24"/>
        </w:rPr>
        <w:t xml:space="preserve">and and </w:t>
      </w:r>
      <w:r w:rsidR="00597E3A" w:rsidRPr="007071E4">
        <w:rPr>
          <w:rFonts w:ascii="Times New Roman" w:hAnsi="Times New Roman" w:cs="Times New Roman"/>
          <w:i/>
          <w:sz w:val="24"/>
          <w:szCs w:val="24"/>
        </w:rPr>
        <w:t>n</w:t>
      </w:r>
      <w:r w:rsidRPr="007071E4">
        <w:rPr>
          <w:rFonts w:ascii="Times New Roman" w:hAnsi="Times New Roman" w:cs="Times New Roman"/>
          <w:i/>
          <w:sz w:val="24"/>
          <w:szCs w:val="24"/>
        </w:rPr>
        <w:t xml:space="preserve">atural </w:t>
      </w:r>
      <w:r w:rsidR="00597E3A" w:rsidRPr="007071E4">
        <w:rPr>
          <w:rFonts w:ascii="Times New Roman" w:hAnsi="Times New Roman" w:cs="Times New Roman"/>
          <w:i/>
          <w:sz w:val="24"/>
          <w:szCs w:val="24"/>
        </w:rPr>
        <w:t>r</w:t>
      </w:r>
      <w:r w:rsidRPr="007071E4">
        <w:rPr>
          <w:rFonts w:ascii="Times New Roman" w:hAnsi="Times New Roman" w:cs="Times New Roman"/>
          <w:i/>
          <w:sz w:val="24"/>
          <w:szCs w:val="24"/>
        </w:rPr>
        <w:t xml:space="preserve">esources in the Roman </w:t>
      </w:r>
      <w:r w:rsidR="00597E3A" w:rsidRPr="007071E4">
        <w:rPr>
          <w:rFonts w:ascii="Times New Roman" w:hAnsi="Times New Roman" w:cs="Times New Roman"/>
          <w:i/>
          <w:sz w:val="24"/>
          <w:szCs w:val="24"/>
        </w:rPr>
        <w:t>w</w:t>
      </w:r>
      <w:r w:rsidRPr="007071E4">
        <w:rPr>
          <w:rFonts w:ascii="Times New Roman" w:hAnsi="Times New Roman" w:cs="Times New Roman"/>
          <w:i/>
          <w:sz w:val="24"/>
          <w:szCs w:val="24"/>
        </w:rPr>
        <w:t>orld</w:t>
      </w:r>
      <w:r w:rsidR="00597E3A" w:rsidRPr="007071E4">
        <w:rPr>
          <w:rFonts w:ascii="Times New Roman" w:hAnsi="Times New Roman" w:cs="Times New Roman"/>
          <w:sz w:val="24"/>
          <w:szCs w:val="24"/>
        </w:rPr>
        <w:t xml:space="preserve"> (</w:t>
      </w:r>
      <w:r w:rsidRPr="007071E4">
        <w:rPr>
          <w:rFonts w:ascii="Times New Roman" w:hAnsi="Times New Roman" w:cs="Times New Roman"/>
          <w:sz w:val="24"/>
          <w:szCs w:val="24"/>
        </w:rPr>
        <w:t>Oxford</w:t>
      </w:r>
      <w:r w:rsidR="00597E3A" w:rsidRPr="007071E4">
        <w:rPr>
          <w:rFonts w:ascii="Times New Roman" w:hAnsi="Times New Roman" w:cs="Times New Roman"/>
          <w:sz w:val="24"/>
          <w:szCs w:val="24"/>
        </w:rPr>
        <w:t>)</w:t>
      </w:r>
      <w:r w:rsidRPr="007071E4">
        <w:rPr>
          <w:rFonts w:ascii="Times New Roman" w:hAnsi="Times New Roman" w:cs="Times New Roman"/>
          <w:sz w:val="24"/>
          <w:szCs w:val="24"/>
        </w:rPr>
        <w:t xml:space="preserve"> 1-17.</w:t>
      </w:r>
    </w:p>
    <w:sectPr w:rsidR="005C27C0" w:rsidRPr="005C27C0">
      <w:footerReference w:type="defaul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EEF23E" w14:textId="77777777" w:rsidR="00FB7927" w:rsidRDefault="00FB7927" w:rsidP="00655275">
      <w:pPr>
        <w:spacing w:after="0" w:line="240" w:lineRule="auto"/>
      </w:pPr>
      <w:r>
        <w:separator/>
      </w:r>
    </w:p>
  </w:endnote>
  <w:endnote w:type="continuationSeparator" w:id="0">
    <w:p w14:paraId="1DE655E8" w14:textId="77777777" w:rsidR="00FB7927" w:rsidRDefault="00FB7927" w:rsidP="006552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4"/>
        <w:szCs w:val="24"/>
      </w:rPr>
      <w:id w:val="-1628537669"/>
      <w:docPartObj>
        <w:docPartGallery w:val="Page Numbers (Bottom of Page)"/>
        <w:docPartUnique/>
      </w:docPartObj>
    </w:sdtPr>
    <w:sdtEndPr>
      <w:rPr>
        <w:noProof/>
      </w:rPr>
    </w:sdtEndPr>
    <w:sdtContent>
      <w:p w14:paraId="0B73A74C" w14:textId="200260B6" w:rsidR="00EC4F3D" w:rsidRPr="00271CAB" w:rsidRDefault="00EC4F3D">
        <w:pPr>
          <w:pStyle w:val="Footer"/>
          <w:jc w:val="center"/>
          <w:rPr>
            <w:rFonts w:ascii="Times New Roman" w:hAnsi="Times New Roman" w:cs="Times New Roman"/>
            <w:sz w:val="24"/>
            <w:szCs w:val="24"/>
          </w:rPr>
        </w:pPr>
        <w:r w:rsidRPr="00271CAB">
          <w:rPr>
            <w:rFonts w:ascii="Times New Roman" w:hAnsi="Times New Roman" w:cs="Times New Roman"/>
            <w:sz w:val="24"/>
            <w:szCs w:val="24"/>
          </w:rPr>
          <w:fldChar w:fldCharType="begin"/>
        </w:r>
        <w:r w:rsidRPr="00271CAB">
          <w:rPr>
            <w:rFonts w:ascii="Times New Roman" w:hAnsi="Times New Roman" w:cs="Times New Roman"/>
            <w:sz w:val="24"/>
            <w:szCs w:val="24"/>
          </w:rPr>
          <w:instrText xml:space="preserve"> PAGE   \* MERGEFORMAT </w:instrText>
        </w:r>
        <w:r w:rsidRPr="00271CAB">
          <w:rPr>
            <w:rFonts w:ascii="Times New Roman" w:hAnsi="Times New Roman" w:cs="Times New Roman"/>
            <w:sz w:val="24"/>
            <w:szCs w:val="24"/>
          </w:rPr>
          <w:fldChar w:fldCharType="separate"/>
        </w:r>
        <w:r w:rsidR="007071E4">
          <w:rPr>
            <w:rFonts w:ascii="Times New Roman" w:hAnsi="Times New Roman" w:cs="Times New Roman"/>
            <w:noProof/>
            <w:sz w:val="24"/>
            <w:szCs w:val="24"/>
          </w:rPr>
          <w:t>4</w:t>
        </w:r>
        <w:r w:rsidRPr="00271CAB">
          <w:rPr>
            <w:rFonts w:ascii="Times New Roman" w:hAnsi="Times New Roman" w:cs="Times New Roman"/>
            <w:noProof/>
            <w:sz w:val="24"/>
            <w:szCs w:val="24"/>
          </w:rPr>
          <w:fldChar w:fldCharType="end"/>
        </w:r>
      </w:p>
    </w:sdtContent>
  </w:sdt>
  <w:p w14:paraId="6EE5B3B2" w14:textId="77777777" w:rsidR="00EC4F3D" w:rsidRPr="00271CAB" w:rsidRDefault="00EC4F3D">
    <w:pPr>
      <w:pStyle w:val="Footer"/>
      <w:rPr>
        <w:rFonts w:ascii="Times New Roman" w:hAnsi="Times New Roman" w:cs="Times New Roman"/>
        <w:sz w:val="24"/>
        <w:szCs w:val="24"/>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DD0F59" w14:textId="77777777" w:rsidR="00FB7927" w:rsidRDefault="00FB7927" w:rsidP="00655275">
      <w:pPr>
        <w:spacing w:after="0" w:line="240" w:lineRule="auto"/>
      </w:pPr>
      <w:r>
        <w:separator/>
      </w:r>
    </w:p>
  </w:footnote>
  <w:footnote w:type="continuationSeparator" w:id="0">
    <w:p w14:paraId="2B69D990" w14:textId="77777777" w:rsidR="00FB7927" w:rsidRDefault="00FB7927" w:rsidP="00655275">
      <w:pPr>
        <w:spacing w:after="0" w:line="240" w:lineRule="auto"/>
      </w:pPr>
      <w:r>
        <w:continuationSeparator/>
      </w:r>
    </w:p>
  </w:footnote>
  <w:footnote w:id="1">
    <w:p w14:paraId="0736CEEB" w14:textId="77777777" w:rsidR="00EC4F3D" w:rsidRPr="007071E4" w:rsidRDefault="00EC4F3D" w:rsidP="00C40F5C">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Morley 2007a; more general considerations about Mediterranean connectivity in </w:t>
      </w:r>
      <w:proofErr w:type="spellStart"/>
      <w:r w:rsidRPr="007071E4">
        <w:rPr>
          <w:rFonts w:ascii="Times New Roman" w:hAnsi="Times New Roman" w:cs="Times New Roman"/>
        </w:rPr>
        <w:t>Horden</w:t>
      </w:r>
      <w:proofErr w:type="spellEnd"/>
      <w:r w:rsidRPr="007071E4">
        <w:rPr>
          <w:rFonts w:ascii="Times New Roman" w:hAnsi="Times New Roman" w:cs="Times New Roman"/>
        </w:rPr>
        <w:t xml:space="preserve"> and Purcell 2000.</w:t>
      </w:r>
    </w:p>
  </w:footnote>
  <w:footnote w:id="2">
    <w:p w14:paraId="5CACC976" w14:textId="77777777" w:rsidR="00EC4F3D" w:rsidRPr="007071E4" w:rsidRDefault="00EC4F3D" w:rsidP="00C40F5C">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Hopkins 2002; id. 2009.</w:t>
      </w:r>
    </w:p>
  </w:footnote>
  <w:footnote w:id="3">
    <w:p w14:paraId="6BB9A7A1" w14:textId="77777777" w:rsidR="00EC4F3D" w:rsidRPr="007071E4" w:rsidRDefault="00EC4F3D" w:rsidP="00C40F5C">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Morley 2007b, 55-78, 105-06.</w:t>
      </w:r>
    </w:p>
  </w:footnote>
  <w:footnote w:id="4">
    <w:p w14:paraId="4C60BDAE" w14:textId="77777777" w:rsidR="00EC4F3D" w:rsidRPr="007071E4" w:rsidRDefault="00EC4F3D" w:rsidP="00C40F5C">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e.g. </w:t>
      </w:r>
      <w:proofErr w:type="spellStart"/>
      <w:r w:rsidRPr="007071E4">
        <w:rPr>
          <w:rFonts w:ascii="Times New Roman" w:hAnsi="Times New Roman" w:cs="Times New Roman"/>
        </w:rPr>
        <w:t>Zuiderhoek</w:t>
      </w:r>
      <w:proofErr w:type="spellEnd"/>
      <w:r w:rsidRPr="007071E4">
        <w:rPr>
          <w:rFonts w:ascii="Times New Roman" w:hAnsi="Times New Roman" w:cs="Times New Roman"/>
        </w:rPr>
        <w:t xml:space="preserve"> 2015, 11. The notion of economic ‘efflorescence’ was first presented and discussed in Goldstone 2002.</w:t>
      </w:r>
    </w:p>
  </w:footnote>
  <w:footnote w:id="5">
    <w:p w14:paraId="36598F28" w14:textId="7855FC54" w:rsidR="00EC4F3D" w:rsidRPr="007071E4" w:rsidRDefault="00EC4F3D" w:rsidP="00C40F5C">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e.g. Finley 1975, 117: “The intrusion of genuine (commercial) trade, on a considerable scale and over very great distances, into the Greco-Roman world had a feedback effect on peasant markets and the rest to such a degree as to render the primitive models all but useless”.</w:t>
      </w:r>
    </w:p>
  </w:footnote>
  <w:footnote w:id="6">
    <w:p w14:paraId="24D5CE4B"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Wilson 2009 provides a good overview on the nature, problems and potentials of this wide and varied array of evidence; further discussion in Wilson et al. 2012.</w:t>
      </w:r>
    </w:p>
  </w:footnote>
  <w:footnote w:id="7">
    <w:p w14:paraId="3957E824" w14:textId="056B9475"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e.g. Duncan-Jones 2004, 27-32; Patterson 2006, 5-88. </w:t>
      </w:r>
      <w:proofErr w:type="spellStart"/>
      <w:r w:rsidRPr="007071E4">
        <w:rPr>
          <w:rFonts w:ascii="Times New Roman" w:hAnsi="Times New Roman" w:cs="Times New Roman"/>
        </w:rPr>
        <w:t>Launaro</w:t>
      </w:r>
      <w:proofErr w:type="spellEnd"/>
      <w:r w:rsidRPr="007071E4">
        <w:rPr>
          <w:rFonts w:ascii="Times New Roman" w:hAnsi="Times New Roman" w:cs="Times New Roman"/>
        </w:rPr>
        <w:t xml:space="preserve"> 2011, 89 casts a specific word of caution about the inherent limitations of African Red Slip ware as diagnostic evidence.</w:t>
      </w:r>
    </w:p>
  </w:footnote>
  <w:footnote w:id="8">
    <w:p w14:paraId="7C717F32"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An assumption already cogently questioned by Millett 1985; id. 1991.</w:t>
      </w:r>
    </w:p>
  </w:footnote>
  <w:footnote w:id="9">
    <w:p w14:paraId="2929A45D" w14:textId="649137DC"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Bellini, </w:t>
      </w:r>
      <w:proofErr w:type="spellStart"/>
      <w:r w:rsidRPr="007071E4">
        <w:rPr>
          <w:rFonts w:ascii="Times New Roman" w:hAnsi="Times New Roman" w:cs="Times New Roman"/>
        </w:rPr>
        <w:t>Launaro</w:t>
      </w:r>
      <w:proofErr w:type="spellEnd"/>
      <w:r w:rsidRPr="007071E4">
        <w:rPr>
          <w:rFonts w:ascii="Times New Roman" w:hAnsi="Times New Roman" w:cs="Times New Roman"/>
        </w:rPr>
        <w:t xml:space="preserve"> and Millett 2014. </w:t>
      </w:r>
      <w:r w:rsidR="005B6B3D" w:rsidRPr="007071E4">
        <w:rPr>
          <w:rFonts w:ascii="Times New Roman" w:hAnsi="Times New Roman" w:cs="Times New Roman"/>
          <w:szCs w:val="24"/>
        </w:rPr>
        <w:t>The archaeological project at Interamna Lirenas (</w:t>
      </w:r>
      <w:hyperlink r:id="rId1" w:history="1">
        <w:r w:rsidR="005B6B3D" w:rsidRPr="007071E4">
          <w:rPr>
            <w:rStyle w:val="Hyperlink"/>
            <w:rFonts w:ascii="Times New Roman" w:hAnsi="Times New Roman" w:cs="Times New Roman"/>
            <w:szCs w:val="24"/>
          </w:rPr>
          <w:t>www.classics.cam.ac.uk/interamna</w:t>
        </w:r>
      </w:hyperlink>
      <w:r w:rsidR="005B6B3D" w:rsidRPr="007071E4">
        <w:rPr>
          <w:rFonts w:ascii="Times New Roman" w:hAnsi="Times New Roman" w:cs="Times New Roman"/>
          <w:szCs w:val="24"/>
        </w:rPr>
        <w:t xml:space="preserve">) is directed by Alessandro </w:t>
      </w:r>
      <w:proofErr w:type="spellStart"/>
      <w:r w:rsidR="005B6B3D" w:rsidRPr="007071E4">
        <w:rPr>
          <w:rFonts w:ascii="Times New Roman" w:hAnsi="Times New Roman" w:cs="Times New Roman"/>
          <w:szCs w:val="24"/>
        </w:rPr>
        <w:t>Launaro</w:t>
      </w:r>
      <w:proofErr w:type="spellEnd"/>
      <w:r w:rsidR="005B6B3D" w:rsidRPr="007071E4">
        <w:rPr>
          <w:rFonts w:ascii="Times New Roman" w:hAnsi="Times New Roman" w:cs="Times New Roman"/>
          <w:szCs w:val="24"/>
        </w:rPr>
        <w:t xml:space="preserve"> and Martin Millett (Faculty of Classics, University of Cambridge) in </w:t>
      </w:r>
      <w:r w:rsidR="00FE659C" w:rsidRPr="007071E4">
        <w:rPr>
          <w:rFonts w:ascii="Times New Roman" w:hAnsi="Times New Roman" w:cs="Times New Roman"/>
          <w:szCs w:val="24"/>
        </w:rPr>
        <w:t xml:space="preserve">close </w:t>
      </w:r>
      <w:r w:rsidR="00FA2EFE" w:rsidRPr="007071E4">
        <w:rPr>
          <w:rFonts w:ascii="Times New Roman" w:hAnsi="Times New Roman" w:cs="Times New Roman"/>
          <w:szCs w:val="24"/>
        </w:rPr>
        <w:t>collaboration</w:t>
      </w:r>
      <w:r w:rsidR="005B6B3D" w:rsidRPr="007071E4">
        <w:rPr>
          <w:rFonts w:ascii="Times New Roman" w:hAnsi="Times New Roman" w:cs="Times New Roman"/>
          <w:szCs w:val="24"/>
        </w:rPr>
        <w:t xml:space="preserve"> with Giovanna Rita Bellini (</w:t>
      </w:r>
      <w:r w:rsidR="005B6B3D" w:rsidRPr="007071E4">
        <w:rPr>
          <w:rFonts w:ascii="Times New Roman" w:hAnsi="Times New Roman" w:cs="Times New Roman"/>
          <w:i/>
          <w:szCs w:val="24"/>
        </w:rPr>
        <w:t xml:space="preserve">Soprintendenza </w:t>
      </w:r>
      <w:proofErr w:type="spellStart"/>
      <w:r w:rsidR="005B6B3D" w:rsidRPr="007071E4">
        <w:rPr>
          <w:rFonts w:ascii="Times New Roman" w:hAnsi="Times New Roman" w:cs="Times New Roman"/>
          <w:i/>
          <w:szCs w:val="24"/>
        </w:rPr>
        <w:t>Archeologia</w:t>
      </w:r>
      <w:proofErr w:type="spellEnd"/>
      <w:r w:rsidR="005B6B3D" w:rsidRPr="007071E4">
        <w:rPr>
          <w:rFonts w:ascii="Times New Roman" w:hAnsi="Times New Roman" w:cs="Times New Roman"/>
          <w:i/>
          <w:szCs w:val="24"/>
        </w:rPr>
        <w:t xml:space="preserve">, Belle </w:t>
      </w:r>
      <w:proofErr w:type="spellStart"/>
      <w:r w:rsidR="005B6B3D" w:rsidRPr="007071E4">
        <w:rPr>
          <w:rFonts w:ascii="Times New Roman" w:hAnsi="Times New Roman" w:cs="Times New Roman"/>
          <w:i/>
          <w:szCs w:val="24"/>
        </w:rPr>
        <w:t>Arti</w:t>
      </w:r>
      <w:proofErr w:type="spellEnd"/>
      <w:r w:rsidR="005B6B3D" w:rsidRPr="007071E4">
        <w:rPr>
          <w:rFonts w:ascii="Times New Roman" w:hAnsi="Times New Roman" w:cs="Times New Roman"/>
          <w:i/>
          <w:szCs w:val="24"/>
        </w:rPr>
        <w:t xml:space="preserve"> e </w:t>
      </w:r>
      <w:proofErr w:type="spellStart"/>
      <w:r w:rsidR="005B6B3D" w:rsidRPr="007071E4">
        <w:rPr>
          <w:rFonts w:ascii="Times New Roman" w:hAnsi="Times New Roman" w:cs="Times New Roman"/>
          <w:i/>
          <w:szCs w:val="24"/>
        </w:rPr>
        <w:t>Paesaggio</w:t>
      </w:r>
      <w:proofErr w:type="spellEnd"/>
      <w:r w:rsidR="005B6B3D" w:rsidRPr="007071E4">
        <w:rPr>
          <w:rFonts w:ascii="Times New Roman" w:hAnsi="Times New Roman" w:cs="Times New Roman"/>
          <w:i/>
          <w:szCs w:val="24"/>
        </w:rPr>
        <w:t xml:space="preserve"> per le Province di Frosinone, Latina e Rieti</w:t>
      </w:r>
      <w:r w:rsidR="005B6B3D" w:rsidRPr="007071E4">
        <w:rPr>
          <w:rFonts w:ascii="Times New Roman" w:hAnsi="Times New Roman" w:cs="Times New Roman"/>
          <w:szCs w:val="24"/>
        </w:rPr>
        <w:t xml:space="preserve">), and in </w:t>
      </w:r>
      <w:r w:rsidR="00FA2EFE" w:rsidRPr="007071E4">
        <w:rPr>
          <w:rFonts w:ascii="Times New Roman" w:hAnsi="Times New Roman" w:cs="Times New Roman"/>
          <w:szCs w:val="24"/>
        </w:rPr>
        <w:t>partnership</w:t>
      </w:r>
      <w:r w:rsidR="005B6B3D" w:rsidRPr="007071E4">
        <w:rPr>
          <w:rFonts w:ascii="Times New Roman" w:hAnsi="Times New Roman" w:cs="Times New Roman"/>
          <w:szCs w:val="24"/>
        </w:rPr>
        <w:t xml:space="preserve"> with the British School at Rome and the </w:t>
      </w:r>
      <w:r w:rsidR="005B6B3D" w:rsidRPr="007071E4">
        <w:rPr>
          <w:rFonts w:ascii="Times New Roman" w:hAnsi="Times New Roman" w:cs="Times New Roman"/>
          <w:i/>
          <w:szCs w:val="24"/>
        </w:rPr>
        <w:t>Comune di Pignataro Interamna</w:t>
      </w:r>
      <w:r w:rsidR="005B6B3D" w:rsidRPr="007071E4">
        <w:rPr>
          <w:rFonts w:ascii="Times New Roman" w:hAnsi="Times New Roman" w:cs="Times New Roman"/>
          <w:szCs w:val="24"/>
        </w:rPr>
        <w:t xml:space="preserve">. </w:t>
      </w:r>
      <w:r w:rsidR="005B6B3D" w:rsidRPr="007071E4">
        <w:rPr>
          <w:rFonts w:ascii="Times New Roman" w:hAnsi="Times New Roman" w:cs="Times New Roman"/>
        </w:rPr>
        <w:t xml:space="preserve">Earlier work at the site and across the </w:t>
      </w:r>
      <w:proofErr w:type="spellStart"/>
      <w:r w:rsidR="005B6B3D" w:rsidRPr="007071E4">
        <w:rPr>
          <w:rFonts w:ascii="Times New Roman" w:hAnsi="Times New Roman" w:cs="Times New Roman"/>
        </w:rPr>
        <w:t>Liri</w:t>
      </w:r>
      <w:proofErr w:type="spellEnd"/>
      <w:r w:rsidR="005B6B3D" w:rsidRPr="007071E4">
        <w:rPr>
          <w:rFonts w:ascii="Times New Roman" w:hAnsi="Times New Roman" w:cs="Times New Roman"/>
        </w:rPr>
        <w:t xml:space="preserve"> Valley: </w:t>
      </w:r>
      <w:r w:rsidR="005B6B3D" w:rsidRPr="007071E4">
        <w:rPr>
          <w:rFonts w:ascii="Times New Roman" w:hAnsi="Times New Roman" w:cs="Times New Roman"/>
        </w:rPr>
        <w:t xml:space="preserve">Hayes and </w:t>
      </w:r>
      <w:proofErr w:type="spellStart"/>
      <w:r w:rsidR="005B6B3D" w:rsidRPr="007071E4">
        <w:rPr>
          <w:rFonts w:ascii="Times New Roman" w:hAnsi="Times New Roman" w:cs="Times New Roman"/>
        </w:rPr>
        <w:t>Witghtman</w:t>
      </w:r>
      <w:proofErr w:type="spellEnd"/>
      <w:r w:rsidR="005B6B3D" w:rsidRPr="007071E4">
        <w:rPr>
          <w:rFonts w:ascii="Times New Roman" w:hAnsi="Times New Roman" w:cs="Times New Roman"/>
        </w:rPr>
        <w:t xml:space="preserve"> 1984; Hayes and Martini 1994. </w:t>
      </w:r>
    </w:p>
  </w:footnote>
  <w:footnote w:id="10">
    <w:p w14:paraId="3D935FB9" w14:textId="77777777" w:rsidR="00EC4F3D" w:rsidRPr="007071E4" w:rsidRDefault="00EC4F3D">
      <w:pPr>
        <w:pStyle w:val="FootnoteText"/>
        <w:spacing w:line="360" w:lineRule="auto"/>
        <w:rPr>
          <w:rFonts w:ascii="Times New Roman" w:hAnsi="Times New Roman" w:cs="Times New Roman"/>
          <w:lang w:val="it-IT"/>
        </w:rPr>
      </w:pPr>
      <w:r w:rsidRPr="007071E4">
        <w:rPr>
          <w:rStyle w:val="FootnoteReference"/>
          <w:rFonts w:ascii="Times New Roman" w:hAnsi="Times New Roman" w:cs="Times New Roman"/>
        </w:rPr>
        <w:footnoteRef/>
      </w:r>
      <w:r w:rsidRPr="007071E4">
        <w:rPr>
          <w:rFonts w:ascii="Times New Roman" w:hAnsi="Times New Roman" w:cs="Times New Roman"/>
          <w:lang w:val="it-IT"/>
        </w:rPr>
        <w:t xml:space="preserve"> Martini 1994.</w:t>
      </w:r>
    </w:p>
  </w:footnote>
  <w:footnote w:id="11">
    <w:p w14:paraId="59CC112D" w14:textId="77777777" w:rsidR="00EC4F3D" w:rsidRPr="007071E4" w:rsidRDefault="00EC4F3D">
      <w:pPr>
        <w:pStyle w:val="FootnoteText"/>
        <w:spacing w:line="360" w:lineRule="auto"/>
        <w:rPr>
          <w:rFonts w:ascii="Times New Roman" w:hAnsi="Times New Roman" w:cs="Times New Roman"/>
          <w:lang w:val="it-IT"/>
        </w:rPr>
      </w:pPr>
      <w:r w:rsidRPr="007071E4">
        <w:rPr>
          <w:rStyle w:val="FootnoteReference"/>
          <w:rFonts w:ascii="Times New Roman" w:hAnsi="Times New Roman" w:cs="Times New Roman"/>
        </w:rPr>
        <w:footnoteRef/>
      </w:r>
      <w:r w:rsidRPr="007071E4">
        <w:rPr>
          <w:rFonts w:ascii="Times New Roman" w:hAnsi="Times New Roman" w:cs="Times New Roman"/>
          <w:lang w:val="it-IT"/>
        </w:rPr>
        <w:t xml:space="preserve"> Cagiano de </w:t>
      </w:r>
      <w:proofErr w:type="spellStart"/>
      <w:r w:rsidRPr="007071E4">
        <w:rPr>
          <w:rFonts w:ascii="Times New Roman" w:hAnsi="Times New Roman" w:cs="Times New Roman"/>
          <w:lang w:val="it-IT"/>
        </w:rPr>
        <w:t>Azevedo</w:t>
      </w:r>
      <w:proofErr w:type="spellEnd"/>
      <w:r w:rsidRPr="007071E4">
        <w:rPr>
          <w:rFonts w:ascii="Times New Roman" w:hAnsi="Times New Roman" w:cs="Times New Roman"/>
          <w:lang w:val="it-IT"/>
        </w:rPr>
        <w:t xml:space="preserve"> 1947, 37-39; </w:t>
      </w:r>
      <w:proofErr w:type="spellStart"/>
      <w:r w:rsidRPr="007071E4">
        <w:rPr>
          <w:rFonts w:ascii="Times New Roman" w:hAnsi="Times New Roman" w:cs="Times New Roman"/>
          <w:lang w:val="it-IT"/>
        </w:rPr>
        <w:t>Wightman</w:t>
      </w:r>
      <w:proofErr w:type="spellEnd"/>
      <w:r w:rsidRPr="007071E4">
        <w:rPr>
          <w:rFonts w:ascii="Times New Roman" w:hAnsi="Times New Roman" w:cs="Times New Roman"/>
          <w:lang w:val="it-IT"/>
        </w:rPr>
        <w:t xml:space="preserve"> 1994, 30-32; </w:t>
      </w:r>
      <w:proofErr w:type="spellStart"/>
      <w:r w:rsidRPr="007071E4">
        <w:rPr>
          <w:rFonts w:ascii="Times New Roman" w:hAnsi="Times New Roman" w:cs="Times New Roman"/>
          <w:lang w:val="it-IT"/>
        </w:rPr>
        <w:t>Coarelli</w:t>
      </w:r>
      <w:proofErr w:type="spellEnd"/>
      <w:r w:rsidRPr="007071E4">
        <w:rPr>
          <w:rFonts w:ascii="Times New Roman" w:hAnsi="Times New Roman" w:cs="Times New Roman"/>
          <w:lang w:val="it-IT"/>
        </w:rPr>
        <w:t xml:space="preserve"> 1998, 49-51; </w:t>
      </w:r>
      <w:proofErr w:type="spellStart"/>
      <w:r w:rsidRPr="007071E4">
        <w:rPr>
          <w:rFonts w:ascii="Times New Roman" w:hAnsi="Times New Roman" w:cs="Times New Roman"/>
          <w:lang w:val="it-IT"/>
        </w:rPr>
        <w:t>Ceraudo</w:t>
      </w:r>
      <w:proofErr w:type="spellEnd"/>
      <w:r w:rsidRPr="007071E4">
        <w:rPr>
          <w:rFonts w:ascii="Times New Roman" w:hAnsi="Times New Roman" w:cs="Times New Roman"/>
          <w:lang w:val="it-IT"/>
        </w:rPr>
        <w:t xml:space="preserve"> 2004, 29-30.</w:t>
      </w:r>
    </w:p>
  </w:footnote>
  <w:footnote w:id="12">
    <w:p w14:paraId="04BBC471"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Bellini et al. 2014b.</w:t>
      </w:r>
    </w:p>
  </w:footnote>
  <w:footnote w:id="13">
    <w:p w14:paraId="326BD567"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The Emperor Claudius is in fact reported to have planned to have the waters of the </w:t>
      </w:r>
      <w:proofErr w:type="spellStart"/>
      <w:r w:rsidRPr="007071E4">
        <w:rPr>
          <w:rFonts w:ascii="Times New Roman" w:hAnsi="Times New Roman" w:cs="Times New Roman"/>
        </w:rPr>
        <w:t>Fucine</w:t>
      </w:r>
      <w:proofErr w:type="spellEnd"/>
      <w:r w:rsidRPr="007071E4">
        <w:rPr>
          <w:rFonts w:ascii="Times New Roman" w:hAnsi="Times New Roman" w:cs="Times New Roman"/>
        </w:rPr>
        <w:t xml:space="preserve"> Lake diverted into the </w:t>
      </w:r>
      <w:proofErr w:type="spellStart"/>
      <w:r w:rsidRPr="007071E4">
        <w:rPr>
          <w:rFonts w:ascii="Times New Roman" w:hAnsi="Times New Roman" w:cs="Times New Roman"/>
        </w:rPr>
        <w:t>Liri</w:t>
      </w:r>
      <w:proofErr w:type="spellEnd"/>
      <w:r w:rsidRPr="007071E4">
        <w:rPr>
          <w:rFonts w:ascii="Times New Roman" w:hAnsi="Times New Roman" w:cs="Times New Roman"/>
        </w:rPr>
        <w:t xml:space="preserve"> in order to make it </w:t>
      </w:r>
      <w:r w:rsidRPr="007071E4">
        <w:rPr>
          <w:rFonts w:ascii="Times New Roman" w:hAnsi="Times New Roman" w:cs="Times New Roman"/>
          <w:i/>
        </w:rPr>
        <w:t>more</w:t>
      </w:r>
      <w:r w:rsidRPr="007071E4">
        <w:rPr>
          <w:rFonts w:ascii="Times New Roman" w:hAnsi="Times New Roman" w:cs="Times New Roman"/>
        </w:rPr>
        <w:t xml:space="preserve"> navigable (να</w:t>
      </w:r>
      <w:proofErr w:type="spellStart"/>
      <w:r w:rsidRPr="007071E4">
        <w:rPr>
          <w:rFonts w:ascii="Times New Roman" w:hAnsi="Times New Roman" w:cs="Times New Roman"/>
        </w:rPr>
        <w:t>υσί</w:t>
      </w:r>
      <w:proofErr w:type="spellEnd"/>
      <w:r w:rsidRPr="007071E4">
        <w:rPr>
          <w:rFonts w:ascii="Times New Roman" w:hAnsi="Times New Roman" w:cs="Times New Roman"/>
        </w:rPr>
        <w:t xml:space="preserve">πορος </w:t>
      </w:r>
      <w:proofErr w:type="spellStart"/>
      <w:r w:rsidRPr="007071E4">
        <w:rPr>
          <w:rFonts w:ascii="Times New Roman" w:hAnsi="Times New Roman" w:cs="Times New Roman"/>
        </w:rPr>
        <w:t>μᾶλλον</w:t>
      </w:r>
      <w:proofErr w:type="spellEnd"/>
      <w:r w:rsidRPr="007071E4">
        <w:rPr>
          <w:rFonts w:ascii="Times New Roman" w:hAnsi="Times New Roman" w:cs="Times New Roman"/>
        </w:rPr>
        <w:t>: D.C. 60.11.5).</w:t>
      </w:r>
    </w:p>
  </w:footnote>
  <w:footnote w:id="14">
    <w:p w14:paraId="6DE6ACA7" w14:textId="15BE1EF9"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This flawed association </w:t>
      </w:r>
      <w:r w:rsidRPr="007071E4">
        <w:rPr>
          <w:rFonts w:ascii="Times New Roman" w:hAnsi="Times New Roman" w:cs="Times New Roman"/>
          <w:color w:val="272627"/>
        </w:rPr>
        <w:t>has been</w:t>
      </w:r>
      <w:r w:rsidRPr="007071E4">
        <w:rPr>
          <w:rFonts w:ascii="Times New Roman" w:hAnsi="Times New Roman" w:cs="Times New Roman"/>
        </w:rPr>
        <w:t xml:space="preserve"> thoroughly discussed and definitely rejected by </w:t>
      </w:r>
      <w:r w:rsidRPr="007071E4">
        <w:rPr>
          <w:rFonts w:ascii="Times New Roman" w:hAnsi="Times New Roman" w:cs="Times New Roman"/>
          <w:color w:val="272627"/>
        </w:rPr>
        <w:t xml:space="preserve">Nicosia 2008, 209-11. </w:t>
      </w:r>
    </w:p>
  </w:footnote>
  <w:footnote w:id="15">
    <w:p w14:paraId="457A7383"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w:t>
      </w:r>
      <w:proofErr w:type="spellStart"/>
      <w:r w:rsidRPr="007071E4">
        <w:rPr>
          <w:rFonts w:ascii="Times New Roman" w:hAnsi="Times New Roman" w:cs="Times New Roman"/>
          <w:i/>
        </w:rPr>
        <w:t>Inscr</w:t>
      </w:r>
      <w:proofErr w:type="spellEnd"/>
      <w:r w:rsidRPr="007071E4">
        <w:rPr>
          <w:rFonts w:ascii="Times New Roman" w:hAnsi="Times New Roman" w:cs="Times New Roman"/>
          <w:i/>
        </w:rPr>
        <w:t xml:space="preserve">. Ital. </w:t>
      </w:r>
      <w:r w:rsidRPr="007071E4">
        <w:rPr>
          <w:rFonts w:ascii="Times New Roman" w:hAnsi="Times New Roman" w:cs="Times New Roman"/>
        </w:rPr>
        <w:t xml:space="preserve">13.2, 49-50. </w:t>
      </w:r>
      <w:proofErr w:type="spellStart"/>
      <w:r w:rsidRPr="007071E4">
        <w:rPr>
          <w:rFonts w:ascii="Times New Roman" w:hAnsi="Times New Roman" w:cs="Times New Roman"/>
        </w:rPr>
        <w:t>Frayn</w:t>
      </w:r>
      <w:proofErr w:type="spellEnd"/>
      <w:r w:rsidRPr="007071E4">
        <w:rPr>
          <w:rFonts w:ascii="Times New Roman" w:hAnsi="Times New Roman" w:cs="Times New Roman"/>
        </w:rPr>
        <w:t xml:space="preserve"> 1993, 48 drew attention to “the importance throughout Italy of routes of communication to the growth and persistence of certain types of market in the peninsula”.</w:t>
      </w:r>
    </w:p>
  </w:footnote>
  <w:footnote w:id="16">
    <w:p w14:paraId="05AE3159" w14:textId="77777777" w:rsidR="00EC4F3D" w:rsidRPr="007071E4" w:rsidRDefault="00EC4F3D">
      <w:pPr>
        <w:pStyle w:val="FootnoteText"/>
        <w:spacing w:line="360" w:lineRule="auto"/>
        <w:rPr>
          <w:rFonts w:ascii="Times New Roman" w:hAnsi="Times New Roman" w:cs="Times New Roman"/>
          <w:lang w:val="it-IT"/>
        </w:rPr>
      </w:pPr>
      <w:r w:rsidRPr="007071E4">
        <w:rPr>
          <w:rStyle w:val="FootnoteReference"/>
          <w:rFonts w:ascii="Times New Roman" w:hAnsi="Times New Roman" w:cs="Times New Roman"/>
        </w:rPr>
        <w:footnoteRef/>
      </w:r>
      <w:r w:rsidRPr="007071E4">
        <w:rPr>
          <w:rFonts w:ascii="Times New Roman" w:hAnsi="Times New Roman" w:cs="Times New Roman"/>
          <w:lang w:val="it-IT"/>
        </w:rPr>
        <w:t xml:space="preserve"> de </w:t>
      </w:r>
      <w:proofErr w:type="spellStart"/>
      <w:r w:rsidRPr="007071E4">
        <w:rPr>
          <w:rFonts w:ascii="Times New Roman" w:hAnsi="Times New Roman" w:cs="Times New Roman"/>
          <w:lang w:val="it-IT"/>
        </w:rPr>
        <w:t>Ligt</w:t>
      </w:r>
      <w:proofErr w:type="spellEnd"/>
      <w:r w:rsidRPr="007071E4">
        <w:rPr>
          <w:rFonts w:ascii="Times New Roman" w:hAnsi="Times New Roman" w:cs="Times New Roman"/>
          <w:lang w:val="it-IT"/>
        </w:rPr>
        <w:t xml:space="preserve"> 1993, 111-17.</w:t>
      </w:r>
    </w:p>
  </w:footnote>
  <w:footnote w:id="17">
    <w:p w14:paraId="06A7E51F" w14:textId="77777777" w:rsidR="00EC4F3D" w:rsidRPr="007071E4" w:rsidRDefault="00EC4F3D">
      <w:pPr>
        <w:pStyle w:val="FootnoteText"/>
        <w:spacing w:line="360" w:lineRule="auto"/>
        <w:rPr>
          <w:rFonts w:ascii="Times New Roman" w:hAnsi="Times New Roman" w:cs="Times New Roman"/>
          <w:lang w:val="it-IT"/>
        </w:rPr>
      </w:pPr>
      <w:r w:rsidRPr="007071E4">
        <w:rPr>
          <w:rStyle w:val="FootnoteReference"/>
          <w:rFonts w:ascii="Times New Roman" w:hAnsi="Times New Roman" w:cs="Times New Roman"/>
        </w:rPr>
        <w:footnoteRef/>
      </w:r>
      <w:r w:rsidRPr="007071E4">
        <w:rPr>
          <w:rFonts w:ascii="Times New Roman" w:hAnsi="Times New Roman" w:cs="Times New Roman"/>
          <w:lang w:val="it-IT"/>
        </w:rPr>
        <w:t xml:space="preserve"> </w:t>
      </w:r>
      <w:proofErr w:type="spellStart"/>
      <w:r w:rsidRPr="007071E4">
        <w:rPr>
          <w:rFonts w:ascii="Times New Roman" w:hAnsi="Times New Roman" w:cs="Times New Roman"/>
          <w:i/>
          <w:lang w:val="it-IT"/>
        </w:rPr>
        <w:t>Inscr</w:t>
      </w:r>
      <w:proofErr w:type="spellEnd"/>
      <w:r w:rsidRPr="007071E4">
        <w:rPr>
          <w:rFonts w:ascii="Times New Roman" w:hAnsi="Times New Roman" w:cs="Times New Roman"/>
          <w:i/>
          <w:lang w:val="it-IT"/>
        </w:rPr>
        <w:t xml:space="preserve">. </w:t>
      </w:r>
      <w:proofErr w:type="spellStart"/>
      <w:r w:rsidRPr="007071E4">
        <w:rPr>
          <w:rFonts w:ascii="Times New Roman" w:hAnsi="Times New Roman" w:cs="Times New Roman"/>
          <w:i/>
          <w:lang w:val="it-IT"/>
        </w:rPr>
        <w:t>Ital</w:t>
      </w:r>
      <w:proofErr w:type="spellEnd"/>
      <w:r w:rsidRPr="007071E4">
        <w:rPr>
          <w:rFonts w:ascii="Times New Roman" w:hAnsi="Times New Roman" w:cs="Times New Roman"/>
          <w:i/>
          <w:lang w:val="it-IT"/>
        </w:rPr>
        <w:t>.</w:t>
      </w:r>
      <w:r w:rsidRPr="007071E4">
        <w:rPr>
          <w:rFonts w:ascii="Times New Roman" w:hAnsi="Times New Roman" w:cs="Times New Roman"/>
          <w:lang w:val="it-IT"/>
        </w:rPr>
        <w:t xml:space="preserve"> 13.2, 49: </w:t>
      </w:r>
      <w:proofErr w:type="spellStart"/>
      <w:r w:rsidRPr="007071E4">
        <w:rPr>
          <w:rFonts w:ascii="Times New Roman" w:hAnsi="Times New Roman" w:cs="Times New Roman"/>
          <w:lang w:val="it-IT"/>
        </w:rPr>
        <w:t>Aquinum</w:t>
      </w:r>
      <w:proofErr w:type="spellEnd"/>
      <w:r w:rsidRPr="007071E4">
        <w:rPr>
          <w:rFonts w:ascii="Times New Roman" w:hAnsi="Times New Roman" w:cs="Times New Roman"/>
          <w:lang w:val="it-IT"/>
        </w:rPr>
        <w:t xml:space="preserve">, </w:t>
      </w:r>
      <w:r w:rsidRPr="007071E4">
        <w:rPr>
          <w:rFonts w:ascii="Times New Roman" w:hAnsi="Times New Roman" w:cs="Times New Roman"/>
          <w:i/>
          <w:lang w:val="it-IT"/>
        </w:rPr>
        <w:t>in vico</w:t>
      </w:r>
      <w:r w:rsidRPr="007071E4">
        <w:rPr>
          <w:rFonts w:ascii="Times New Roman" w:hAnsi="Times New Roman" w:cs="Times New Roman"/>
          <w:lang w:val="it-IT"/>
        </w:rPr>
        <w:t xml:space="preserve"> (?), Interamna (Lirenas), </w:t>
      </w:r>
      <w:proofErr w:type="spellStart"/>
      <w:r w:rsidRPr="007071E4">
        <w:rPr>
          <w:rFonts w:ascii="Times New Roman" w:hAnsi="Times New Roman" w:cs="Times New Roman"/>
          <w:lang w:val="it-IT"/>
        </w:rPr>
        <w:t>Minturnae</w:t>
      </w:r>
      <w:proofErr w:type="spellEnd"/>
      <w:r w:rsidRPr="007071E4">
        <w:rPr>
          <w:rFonts w:ascii="Times New Roman" w:hAnsi="Times New Roman" w:cs="Times New Roman"/>
          <w:lang w:val="it-IT"/>
        </w:rPr>
        <w:t xml:space="preserve">, Rome, Capua, </w:t>
      </w:r>
      <w:proofErr w:type="spellStart"/>
      <w:r w:rsidRPr="007071E4">
        <w:rPr>
          <w:rFonts w:ascii="Times New Roman" w:hAnsi="Times New Roman" w:cs="Times New Roman"/>
          <w:lang w:val="it-IT"/>
        </w:rPr>
        <w:t>Casinum</w:t>
      </w:r>
      <w:proofErr w:type="spellEnd"/>
      <w:r w:rsidRPr="007071E4">
        <w:rPr>
          <w:rFonts w:ascii="Times New Roman" w:hAnsi="Times New Roman" w:cs="Times New Roman"/>
          <w:lang w:val="it-IT"/>
        </w:rPr>
        <w:t xml:space="preserve"> and </w:t>
      </w:r>
      <w:proofErr w:type="spellStart"/>
      <w:r w:rsidRPr="007071E4">
        <w:rPr>
          <w:rFonts w:ascii="Times New Roman" w:hAnsi="Times New Roman" w:cs="Times New Roman"/>
          <w:lang w:val="it-IT"/>
        </w:rPr>
        <w:t>Fabrateria</w:t>
      </w:r>
      <w:proofErr w:type="spellEnd"/>
      <w:r w:rsidRPr="007071E4">
        <w:rPr>
          <w:rFonts w:ascii="Times New Roman" w:hAnsi="Times New Roman" w:cs="Times New Roman"/>
          <w:lang w:val="it-IT"/>
        </w:rPr>
        <w:t xml:space="preserve"> (Nova).</w:t>
      </w:r>
    </w:p>
  </w:footnote>
  <w:footnote w:id="18">
    <w:p w14:paraId="720D9C2B" w14:textId="77777777" w:rsidR="00EC4F3D" w:rsidRPr="007071E4" w:rsidRDefault="00EC4F3D">
      <w:pPr>
        <w:pStyle w:val="FootnoteText"/>
        <w:spacing w:line="360" w:lineRule="auto"/>
        <w:rPr>
          <w:rFonts w:ascii="Times New Roman" w:hAnsi="Times New Roman" w:cs="Times New Roman"/>
          <w:lang w:val="it-IT"/>
        </w:rPr>
      </w:pPr>
      <w:r w:rsidRPr="007071E4">
        <w:rPr>
          <w:rStyle w:val="FootnoteReference"/>
          <w:rFonts w:ascii="Times New Roman" w:hAnsi="Times New Roman" w:cs="Times New Roman"/>
        </w:rPr>
        <w:footnoteRef/>
      </w:r>
      <w:r w:rsidRPr="007071E4">
        <w:rPr>
          <w:rFonts w:ascii="Times New Roman" w:hAnsi="Times New Roman" w:cs="Times New Roman"/>
          <w:lang w:val="it-IT"/>
        </w:rPr>
        <w:t xml:space="preserve"> </w:t>
      </w:r>
      <w:proofErr w:type="spellStart"/>
      <w:r w:rsidRPr="007071E4">
        <w:rPr>
          <w:rFonts w:ascii="Times New Roman" w:hAnsi="Times New Roman" w:cs="Times New Roman"/>
          <w:i/>
          <w:lang w:val="it-IT"/>
        </w:rPr>
        <w:t>Inscr</w:t>
      </w:r>
      <w:proofErr w:type="spellEnd"/>
      <w:r w:rsidRPr="007071E4">
        <w:rPr>
          <w:rFonts w:ascii="Times New Roman" w:hAnsi="Times New Roman" w:cs="Times New Roman"/>
          <w:i/>
          <w:lang w:val="it-IT"/>
        </w:rPr>
        <w:t xml:space="preserve">. </w:t>
      </w:r>
      <w:proofErr w:type="spellStart"/>
      <w:r w:rsidRPr="007071E4">
        <w:rPr>
          <w:rFonts w:ascii="Times New Roman" w:hAnsi="Times New Roman" w:cs="Times New Roman"/>
          <w:i/>
          <w:lang w:val="it-IT"/>
        </w:rPr>
        <w:t>Ital</w:t>
      </w:r>
      <w:proofErr w:type="spellEnd"/>
      <w:r w:rsidRPr="007071E4">
        <w:rPr>
          <w:rFonts w:ascii="Times New Roman" w:hAnsi="Times New Roman" w:cs="Times New Roman"/>
          <w:i/>
          <w:lang w:val="it-IT"/>
        </w:rPr>
        <w:t>.</w:t>
      </w:r>
      <w:r w:rsidRPr="007071E4">
        <w:rPr>
          <w:rFonts w:ascii="Times New Roman" w:hAnsi="Times New Roman" w:cs="Times New Roman"/>
          <w:lang w:val="it-IT"/>
        </w:rPr>
        <w:t xml:space="preserve"> 13.2, 49: Atina, Interamna (Lirenas), </w:t>
      </w:r>
      <w:proofErr w:type="spellStart"/>
      <w:r w:rsidRPr="007071E4">
        <w:rPr>
          <w:rFonts w:ascii="Times New Roman" w:hAnsi="Times New Roman" w:cs="Times New Roman"/>
          <w:lang w:val="it-IT"/>
        </w:rPr>
        <w:t>Telesia</w:t>
      </w:r>
      <w:proofErr w:type="spellEnd"/>
      <w:r w:rsidRPr="007071E4">
        <w:rPr>
          <w:rFonts w:ascii="Times New Roman" w:hAnsi="Times New Roman" w:cs="Times New Roman"/>
          <w:lang w:val="it-IT"/>
        </w:rPr>
        <w:t xml:space="preserve">, </w:t>
      </w:r>
      <w:proofErr w:type="spellStart"/>
      <w:r w:rsidRPr="007071E4">
        <w:rPr>
          <w:rFonts w:ascii="Times New Roman" w:hAnsi="Times New Roman" w:cs="Times New Roman"/>
          <w:lang w:val="it-IT"/>
        </w:rPr>
        <w:t>Saepinum</w:t>
      </w:r>
      <w:proofErr w:type="spellEnd"/>
      <w:r w:rsidRPr="007071E4">
        <w:rPr>
          <w:rFonts w:ascii="Times New Roman" w:hAnsi="Times New Roman" w:cs="Times New Roman"/>
          <w:lang w:val="it-IT"/>
        </w:rPr>
        <w:t xml:space="preserve">, </w:t>
      </w:r>
      <w:proofErr w:type="spellStart"/>
      <w:r w:rsidRPr="007071E4">
        <w:rPr>
          <w:rFonts w:ascii="Times New Roman" w:hAnsi="Times New Roman" w:cs="Times New Roman"/>
          <w:lang w:val="it-IT"/>
        </w:rPr>
        <w:t>Puteoli</w:t>
      </w:r>
      <w:proofErr w:type="spellEnd"/>
      <w:r w:rsidRPr="007071E4">
        <w:rPr>
          <w:rFonts w:ascii="Times New Roman" w:hAnsi="Times New Roman" w:cs="Times New Roman"/>
          <w:lang w:val="it-IT"/>
        </w:rPr>
        <w:t xml:space="preserve">, Atella, </w:t>
      </w:r>
      <w:proofErr w:type="spellStart"/>
      <w:r w:rsidRPr="007071E4">
        <w:rPr>
          <w:rFonts w:ascii="Times New Roman" w:hAnsi="Times New Roman" w:cs="Times New Roman"/>
          <w:lang w:val="it-IT"/>
        </w:rPr>
        <w:t>Cuma</w:t>
      </w:r>
      <w:proofErr w:type="spellEnd"/>
      <w:r w:rsidRPr="007071E4">
        <w:rPr>
          <w:rFonts w:ascii="Times New Roman" w:hAnsi="Times New Roman" w:cs="Times New Roman"/>
          <w:lang w:val="it-IT"/>
        </w:rPr>
        <w:t xml:space="preserve"> and Nola (</w:t>
      </w:r>
      <w:proofErr w:type="spellStart"/>
      <w:r w:rsidRPr="007071E4">
        <w:rPr>
          <w:rFonts w:ascii="Times New Roman" w:hAnsi="Times New Roman" w:cs="Times New Roman"/>
          <w:lang w:val="it-IT"/>
        </w:rPr>
        <w:t>fragment</w:t>
      </w:r>
      <w:proofErr w:type="spellEnd"/>
      <w:r w:rsidRPr="007071E4">
        <w:rPr>
          <w:rFonts w:ascii="Times New Roman" w:hAnsi="Times New Roman" w:cs="Times New Roman"/>
          <w:lang w:val="it-IT"/>
        </w:rPr>
        <w:t xml:space="preserve"> A); </w:t>
      </w:r>
      <w:proofErr w:type="spellStart"/>
      <w:r w:rsidRPr="007071E4">
        <w:rPr>
          <w:rFonts w:ascii="Times New Roman" w:hAnsi="Times New Roman" w:cs="Times New Roman"/>
          <w:lang w:val="it-IT"/>
        </w:rPr>
        <w:t>Beneventum</w:t>
      </w:r>
      <w:proofErr w:type="spellEnd"/>
      <w:r w:rsidRPr="007071E4">
        <w:rPr>
          <w:rFonts w:ascii="Times New Roman" w:hAnsi="Times New Roman" w:cs="Times New Roman"/>
          <w:lang w:val="it-IT"/>
        </w:rPr>
        <w:t xml:space="preserve">, </w:t>
      </w:r>
      <w:proofErr w:type="spellStart"/>
      <w:r w:rsidRPr="007071E4">
        <w:rPr>
          <w:rFonts w:ascii="Times New Roman" w:hAnsi="Times New Roman" w:cs="Times New Roman"/>
          <w:lang w:val="it-IT"/>
        </w:rPr>
        <w:t>Nucera</w:t>
      </w:r>
      <w:proofErr w:type="spellEnd"/>
      <w:r w:rsidRPr="007071E4">
        <w:rPr>
          <w:rFonts w:ascii="Times New Roman" w:hAnsi="Times New Roman" w:cs="Times New Roman"/>
          <w:lang w:val="it-IT"/>
        </w:rPr>
        <w:t xml:space="preserve">, </w:t>
      </w:r>
      <w:proofErr w:type="spellStart"/>
      <w:r w:rsidRPr="007071E4">
        <w:rPr>
          <w:rFonts w:ascii="Times New Roman" w:hAnsi="Times New Roman" w:cs="Times New Roman"/>
          <w:lang w:val="it-IT"/>
        </w:rPr>
        <w:t>Luceria</w:t>
      </w:r>
      <w:proofErr w:type="spellEnd"/>
      <w:r w:rsidRPr="007071E4">
        <w:rPr>
          <w:rFonts w:ascii="Times New Roman" w:hAnsi="Times New Roman" w:cs="Times New Roman"/>
          <w:lang w:val="it-IT"/>
        </w:rPr>
        <w:t xml:space="preserve"> </w:t>
      </w:r>
      <w:proofErr w:type="spellStart"/>
      <w:r w:rsidRPr="007071E4">
        <w:rPr>
          <w:rFonts w:ascii="Times New Roman" w:hAnsi="Times New Roman" w:cs="Times New Roman"/>
          <w:lang w:val="it-IT"/>
        </w:rPr>
        <w:t>Apulis</w:t>
      </w:r>
      <w:proofErr w:type="spellEnd"/>
      <w:r w:rsidRPr="007071E4">
        <w:rPr>
          <w:rFonts w:ascii="Times New Roman" w:hAnsi="Times New Roman" w:cs="Times New Roman"/>
          <w:lang w:val="it-IT"/>
        </w:rPr>
        <w:t xml:space="preserve">, </w:t>
      </w:r>
      <w:proofErr w:type="spellStart"/>
      <w:r w:rsidRPr="007071E4">
        <w:rPr>
          <w:rFonts w:ascii="Times New Roman" w:hAnsi="Times New Roman" w:cs="Times New Roman"/>
          <w:lang w:val="it-IT"/>
        </w:rPr>
        <w:t>Suessa</w:t>
      </w:r>
      <w:proofErr w:type="spellEnd"/>
      <w:r w:rsidRPr="007071E4">
        <w:rPr>
          <w:rFonts w:ascii="Times New Roman" w:hAnsi="Times New Roman" w:cs="Times New Roman"/>
          <w:lang w:val="it-IT"/>
        </w:rPr>
        <w:t xml:space="preserve">, </w:t>
      </w:r>
      <w:proofErr w:type="spellStart"/>
      <w:r w:rsidRPr="007071E4">
        <w:rPr>
          <w:rFonts w:ascii="Times New Roman" w:hAnsi="Times New Roman" w:cs="Times New Roman"/>
          <w:lang w:val="it-IT"/>
        </w:rPr>
        <w:t>Cales</w:t>
      </w:r>
      <w:proofErr w:type="spellEnd"/>
      <w:r w:rsidRPr="007071E4">
        <w:rPr>
          <w:rFonts w:ascii="Times New Roman" w:hAnsi="Times New Roman" w:cs="Times New Roman"/>
          <w:lang w:val="it-IT"/>
        </w:rPr>
        <w:t xml:space="preserve">, </w:t>
      </w:r>
      <w:proofErr w:type="spellStart"/>
      <w:r w:rsidRPr="007071E4">
        <w:rPr>
          <w:rFonts w:ascii="Times New Roman" w:hAnsi="Times New Roman" w:cs="Times New Roman"/>
          <w:lang w:val="it-IT"/>
        </w:rPr>
        <w:t>Suessula</w:t>
      </w:r>
      <w:proofErr w:type="spellEnd"/>
      <w:r w:rsidRPr="007071E4">
        <w:rPr>
          <w:rFonts w:ascii="Times New Roman" w:hAnsi="Times New Roman" w:cs="Times New Roman"/>
          <w:lang w:val="it-IT"/>
        </w:rPr>
        <w:t xml:space="preserve">, </w:t>
      </w:r>
      <w:proofErr w:type="spellStart"/>
      <w:r w:rsidRPr="007071E4">
        <w:rPr>
          <w:rFonts w:ascii="Times New Roman" w:hAnsi="Times New Roman" w:cs="Times New Roman"/>
          <w:lang w:val="it-IT"/>
        </w:rPr>
        <w:t>Sinuessa</w:t>
      </w:r>
      <w:proofErr w:type="spellEnd"/>
      <w:r w:rsidRPr="007071E4">
        <w:rPr>
          <w:rFonts w:ascii="Times New Roman" w:hAnsi="Times New Roman" w:cs="Times New Roman"/>
          <w:lang w:val="it-IT"/>
        </w:rPr>
        <w:t xml:space="preserve"> and </w:t>
      </w:r>
      <w:proofErr w:type="spellStart"/>
      <w:r w:rsidRPr="007071E4">
        <w:rPr>
          <w:rFonts w:ascii="Times New Roman" w:hAnsi="Times New Roman" w:cs="Times New Roman"/>
          <w:lang w:val="it-IT"/>
        </w:rPr>
        <w:t>Calatia</w:t>
      </w:r>
      <w:proofErr w:type="spellEnd"/>
      <w:r w:rsidRPr="007071E4">
        <w:rPr>
          <w:rFonts w:ascii="Times New Roman" w:hAnsi="Times New Roman" w:cs="Times New Roman"/>
          <w:lang w:val="it-IT"/>
        </w:rPr>
        <w:t xml:space="preserve"> (</w:t>
      </w:r>
      <w:proofErr w:type="spellStart"/>
      <w:r w:rsidRPr="007071E4">
        <w:rPr>
          <w:rFonts w:ascii="Times New Roman" w:hAnsi="Times New Roman" w:cs="Times New Roman"/>
          <w:lang w:val="it-IT"/>
        </w:rPr>
        <w:t>fragment</w:t>
      </w:r>
      <w:proofErr w:type="spellEnd"/>
      <w:r w:rsidRPr="007071E4">
        <w:rPr>
          <w:rFonts w:ascii="Times New Roman" w:hAnsi="Times New Roman" w:cs="Times New Roman"/>
          <w:lang w:val="it-IT"/>
        </w:rPr>
        <w:t xml:space="preserve"> B).</w:t>
      </w:r>
    </w:p>
  </w:footnote>
  <w:footnote w:id="19">
    <w:p w14:paraId="0F2D0985"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On this integrated marketing system see the considerations of </w:t>
      </w:r>
      <w:proofErr w:type="spellStart"/>
      <w:r w:rsidRPr="007071E4">
        <w:rPr>
          <w:rFonts w:ascii="Times New Roman" w:hAnsi="Times New Roman" w:cs="Times New Roman"/>
        </w:rPr>
        <w:t>Storchi</w:t>
      </w:r>
      <w:proofErr w:type="spellEnd"/>
      <w:r w:rsidRPr="007071E4">
        <w:rPr>
          <w:rFonts w:ascii="Times New Roman" w:hAnsi="Times New Roman" w:cs="Times New Roman"/>
        </w:rPr>
        <w:t xml:space="preserve">-Marino 2000, 123-29 and </w:t>
      </w:r>
      <w:proofErr w:type="spellStart"/>
      <w:r w:rsidRPr="007071E4">
        <w:rPr>
          <w:rFonts w:ascii="Times New Roman" w:hAnsi="Times New Roman" w:cs="Times New Roman"/>
        </w:rPr>
        <w:t>Holleran</w:t>
      </w:r>
      <w:proofErr w:type="spellEnd"/>
      <w:r w:rsidRPr="007071E4">
        <w:rPr>
          <w:rFonts w:ascii="Times New Roman" w:hAnsi="Times New Roman" w:cs="Times New Roman"/>
        </w:rPr>
        <w:t xml:space="preserve"> 2012, 183-84; also </w:t>
      </w:r>
      <w:proofErr w:type="spellStart"/>
      <w:r w:rsidRPr="007071E4">
        <w:rPr>
          <w:rFonts w:ascii="Times New Roman" w:hAnsi="Times New Roman" w:cs="Times New Roman"/>
        </w:rPr>
        <w:t>MacMullen</w:t>
      </w:r>
      <w:proofErr w:type="spellEnd"/>
      <w:r w:rsidRPr="007071E4">
        <w:rPr>
          <w:rFonts w:ascii="Times New Roman" w:hAnsi="Times New Roman" w:cs="Times New Roman"/>
        </w:rPr>
        <w:t xml:space="preserve"> 1970, 340-41.</w:t>
      </w:r>
    </w:p>
  </w:footnote>
  <w:footnote w:id="20">
    <w:p w14:paraId="4DD2FC5F"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w:t>
      </w:r>
      <w:proofErr w:type="spellStart"/>
      <w:r w:rsidRPr="007071E4">
        <w:rPr>
          <w:rFonts w:ascii="Times New Roman" w:hAnsi="Times New Roman" w:cs="Times New Roman"/>
        </w:rPr>
        <w:t>Storchi</w:t>
      </w:r>
      <w:proofErr w:type="spellEnd"/>
      <w:r w:rsidRPr="007071E4">
        <w:rPr>
          <w:rFonts w:ascii="Times New Roman" w:hAnsi="Times New Roman" w:cs="Times New Roman"/>
        </w:rPr>
        <w:t xml:space="preserve">-Marino 2000, 102-03; </w:t>
      </w:r>
      <w:proofErr w:type="spellStart"/>
      <w:r w:rsidRPr="007071E4">
        <w:rPr>
          <w:rFonts w:ascii="Times New Roman" w:hAnsi="Times New Roman" w:cs="Times New Roman"/>
        </w:rPr>
        <w:t>Ziccardi</w:t>
      </w:r>
      <w:proofErr w:type="spellEnd"/>
      <w:r w:rsidRPr="007071E4">
        <w:rPr>
          <w:rFonts w:ascii="Times New Roman" w:hAnsi="Times New Roman" w:cs="Times New Roman"/>
        </w:rPr>
        <w:t xml:space="preserve"> 2000, 138-46. Relevant considerations in </w:t>
      </w:r>
      <w:proofErr w:type="spellStart"/>
      <w:r w:rsidRPr="007071E4">
        <w:rPr>
          <w:rFonts w:ascii="Times New Roman" w:hAnsi="Times New Roman" w:cs="Times New Roman"/>
        </w:rPr>
        <w:t>Horden</w:t>
      </w:r>
      <w:proofErr w:type="spellEnd"/>
      <w:r w:rsidRPr="007071E4">
        <w:rPr>
          <w:rFonts w:ascii="Times New Roman" w:hAnsi="Times New Roman" w:cs="Times New Roman"/>
        </w:rPr>
        <w:t xml:space="preserve"> and Purcell 2000, 354-59.</w:t>
      </w:r>
    </w:p>
  </w:footnote>
  <w:footnote w:id="21">
    <w:p w14:paraId="3228A62C"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w:t>
      </w:r>
      <w:r w:rsidRPr="007071E4">
        <w:rPr>
          <w:rFonts w:ascii="Times New Roman" w:hAnsi="Times New Roman" w:cs="Times New Roman"/>
          <w:i/>
        </w:rPr>
        <w:t>CIL</w:t>
      </w:r>
      <w:r w:rsidRPr="007071E4">
        <w:rPr>
          <w:rFonts w:ascii="Times New Roman" w:hAnsi="Times New Roman" w:cs="Times New Roman"/>
        </w:rPr>
        <w:t xml:space="preserve"> X 5352 (</w:t>
      </w:r>
      <w:proofErr w:type="spellStart"/>
      <w:r w:rsidRPr="007071E4">
        <w:rPr>
          <w:rFonts w:ascii="Times New Roman" w:hAnsi="Times New Roman" w:cs="Times New Roman"/>
          <w:i/>
        </w:rPr>
        <w:t>colorator</w:t>
      </w:r>
      <w:proofErr w:type="spellEnd"/>
      <w:r w:rsidRPr="007071E4">
        <w:rPr>
          <w:rFonts w:ascii="Times New Roman" w:hAnsi="Times New Roman" w:cs="Times New Roman"/>
        </w:rPr>
        <w:t>), 5346 (</w:t>
      </w:r>
      <w:proofErr w:type="spellStart"/>
      <w:r w:rsidRPr="007071E4">
        <w:rPr>
          <w:rFonts w:ascii="Times New Roman" w:hAnsi="Times New Roman" w:cs="Times New Roman"/>
          <w:i/>
        </w:rPr>
        <w:t>pistor</w:t>
      </w:r>
      <w:proofErr w:type="spellEnd"/>
      <w:r w:rsidRPr="007071E4">
        <w:rPr>
          <w:rFonts w:ascii="Times New Roman" w:hAnsi="Times New Roman" w:cs="Times New Roman"/>
        </w:rPr>
        <w:t xml:space="preserve">). The specific role and function of the </w:t>
      </w:r>
      <w:proofErr w:type="spellStart"/>
      <w:r w:rsidRPr="007071E4">
        <w:rPr>
          <w:rFonts w:ascii="Times New Roman" w:hAnsi="Times New Roman" w:cs="Times New Roman"/>
          <w:i/>
        </w:rPr>
        <w:t>colorator</w:t>
      </w:r>
      <w:proofErr w:type="spellEnd"/>
      <w:r w:rsidRPr="007071E4">
        <w:rPr>
          <w:rFonts w:ascii="Times New Roman" w:hAnsi="Times New Roman" w:cs="Times New Roman"/>
        </w:rPr>
        <w:t xml:space="preserve"> as cloth finisher is thoroughly discussed in Wild 1992. </w:t>
      </w:r>
    </w:p>
  </w:footnote>
  <w:footnote w:id="22">
    <w:p w14:paraId="5C7BC1C5"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w:t>
      </w:r>
      <w:r w:rsidRPr="007071E4">
        <w:rPr>
          <w:rFonts w:ascii="Times New Roman" w:hAnsi="Times New Roman" w:cs="Times New Roman"/>
          <w:i/>
        </w:rPr>
        <w:t>CIL</w:t>
      </w:r>
      <w:r w:rsidRPr="007071E4">
        <w:rPr>
          <w:rFonts w:ascii="Times New Roman" w:hAnsi="Times New Roman" w:cs="Times New Roman"/>
        </w:rPr>
        <w:t xml:space="preserve"> X 5366 reports both inscriptions. Their description was significantly revised by </w:t>
      </w:r>
      <w:proofErr w:type="spellStart"/>
      <w:r w:rsidRPr="007071E4">
        <w:rPr>
          <w:rFonts w:ascii="Times New Roman" w:hAnsi="Times New Roman" w:cs="Times New Roman"/>
        </w:rPr>
        <w:t>Kajava</w:t>
      </w:r>
      <w:proofErr w:type="spellEnd"/>
      <w:r w:rsidRPr="007071E4">
        <w:rPr>
          <w:rFonts w:ascii="Times New Roman" w:hAnsi="Times New Roman" w:cs="Times New Roman"/>
        </w:rPr>
        <w:t xml:space="preserve"> 1996, 191-93 (also </w:t>
      </w:r>
      <w:r w:rsidRPr="007071E4">
        <w:rPr>
          <w:rFonts w:ascii="Times New Roman" w:hAnsi="Times New Roman" w:cs="Times New Roman"/>
          <w:i/>
        </w:rPr>
        <w:t>AE</w:t>
      </w:r>
      <w:r w:rsidRPr="007071E4">
        <w:rPr>
          <w:rFonts w:ascii="Times New Roman" w:hAnsi="Times New Roman" w:cs="Times New Roman"/>
        </w:rPr>
        <w:t xml:space="preserve"> 1996, 333-34). See </w:t>
      </w:r>
      <w:proofErr w:type="spellStart"/>
      <w:r w:rsidRPr="007071E4">
        <w:rPr>
          <w:rFonts w:ascii="Times New Roman" w:hAnsi="Times New Roman" w:cs="Times New Roman"/>
        </w:rPr>
        <w:t>Coarelli</w:t>
      </w:r>
      <w:proofErr w:type="spellEnd"/>
      <w:r w:rsidRPr="007071E4">
        <w:rPr>
          <w:rFonts w:ascii="Times New Roman" w:hAnsi="Times New Roman" w:cs="Times New Roman"/>
        </w:rPr>
        <w:t xml:space="preserve"> 1998, 62 for the close relationship between the cult of Hercules and transhumant husbandry in the region.</w:t>
      </w:r>
    </w:p>
  </w:footnote>
  <w:footnote w:id="23">
    <w:p w14:paraId="12C58FF7"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i.e. </w:t>
      </w:r>
      <w:r w:rsidRPr="007071E4">
        <w:rPr>
          <w:rFonts w:ascii="Times New Roman" w:hAnsi="Times New Roman" w:cs="Times New Roman"/>
          <w:i/>
        </w:rPr>
        <w:t xml:space="preserve">Tab. </w:t>
      </w:r>
      <w:proofErr w:type="spellStart"/>
      <w:r w:rsidRPr="007071E4">
        <w:rPr>
          <w:rFonts w:ascii="Times New Roman" w:hAnsi="Times New Roman" w:cs="Times New Roman"/>
          <w:i/>
        </w:rPr>
        <w:t>Peut</w:t>
      </w:r>
      <w:proofErr w:type="spellEnd"/>
      <w:r w:rsidRPr="007071E4">
        <w:rPr>
          <w:rFonts w:ascii="Times New Roman" w:hAnsi="Times New Roman" w:cs="Times New Roman"/>
          <w:i/>
        </w:rPr>
        <w:t>.</w:t>
      </w:r>
      <w:r w:rsidRPr="007071E4">
        <w:rPr>
          <w:rFonts w:ascii="Times New Roman" w:hAnsi="Times New Roman" w:cs="Times New Roman"/>
        </w:rPr>
        <w:t xml:space="preserve"> (</w:t>
      </w:r>
      <w:proofErr w:type="spellStart"/>
      <w:r w:rsidRPr="007071E4">
        <w:rPr>
          <w:rFonts w:ascii="Times New Roman" w:hAnsi="Times New Roman" w:cs="Times New Roman"/>
        </w:rPr>
        <w:t>Segmentum</w:t>
      </w:r>
      <w:proofErr w:type="spellEnd"/>
      <w:r w:rsidRPr="007071E4">
        <w:rPr>
          <w:rFonts w:ascii="Times New Roman" w:hAnsi="Times New Roman" w:cs="Times New Roman"/>
        </w:rPr>
        <w:t xml:space="preserve"> V) and </w:t>
      </w:r>
      <w:r w:rsidRPr="007071E4">
        <w:rPr>
          <w:rFonts w:ascii="Times New Roman" w:hAnsi="Times New Roman" w:cs="Times New Roman"/>
          <w:i/>
        </w:rPr>
        <w:t>It. Ant.</w:t>
      </w:r>
      <w:r w:rsidRPr="007071E4">
        <w:rPr>
          <w:rFonts w:ascii="Times New Roman" w:hAnsi="Times New Roman" w:cs="Times New Roman"/>
        </w:rPr>
        <w:t xml:space="preserve"> 302.1-304.4 (ed. </w:t>
      </w:r>
      <w:proofErr w:type="spellStart"/>
      <w:r w:rsidRPr="007071E4">
        <w:rPr>
          <w:rFonts w:ascii="Times New Roman" w:hAnsi="Times New Roman" w:cs="Times New Roman"/>
        </w:rPr>
        <w:t>Cuntz</w:t>
      </w:r>
      <w:proofErr w:type="spellEnd"/>
      <w:r w:rsidRPr="007071E4">
        <w:rPr>
          <w:rFonts w:ascii="Times New Roman" w:hAnsi="Times New Roman" w:cs="Times New Roman"/>
        </w:rPr>
        <w:t xml:space="preserve"> 1929).</w:t>
      </w:r>
    </w:p>
  </w:footnote>
  <w:footnote w:id="24">
    <w:p w14:paraId="4030B1B3"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w:t>
      </w:r>
      <w:proofErr w:type="spellStart"/>
      <w:r w:rsidRPr="007071E4">
        <w:rPr>
          <w:rFonts w:ascii="Times New Roman" w:hAnsi="Times New Roman" w:cs="Times New Roman"/>
        </w:rPr>
        <w:t>Ceraudo</w:t>
      </w:r>
      <w:proofErr w:type="spellEnd"/>
      <w:r w:rsidRPr="007071E4">
        <w:rPr>
          <w:rFonts w:ascii="Times New Roman" w:hAnsi="Times New Roman" w:cs="Times New Roman"/>
        </w:rPr>
        <w:t xml:space="preserve"> 2004, 30-31.</w:t>
      </w:r>
    </w:p>
  </w:footnote>
  <w:footnote w:id="25">
    <w:p w14:paraId="271DF7FF"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w:t>
      </w:r>
      <w:proofErr w:type="spellStart"/>
      <w:r w:rsidRPr="007071E4">
        <w:rPr>
          <w:rFonts w:ascii="Times New Roman" w:hAnsi="Times New Roman" w:cs="Times New Roman"/>
        </w:rPr>
        <w:t>Cagiano</w:t>
      </w:r>
      <w:proofErr w:type="spellEnd"/>
      <w:r w:rsidRPr="007071E4">
        <w:rPr>
          <w:rFonts w:ascii="Times New Roman" w:hAnsi="Times New Roman" w:cs="Times New Roman"/>
        </w:rPr>
        <w:t xml:space="preserve"> de </w:t>
      </w:r>
      <w:proofErr w:type="spellStart"/>
      <w:r w:rsidRPr="007071E4">
        <w:rPr>
          <w:rFonts w:ascii="Times New Roman" w:hAnsi="Times New Roman" w:cs="Times New Roman"/>
        </w:rPr>
        <w:t>Azevedo</w:t>
      </w:r>
      <w:proofErr w:type="spellEnd"/>
      <w:r w:rsidRPr="007071E4">
        <w:rPr>
          <w:rFonts w:ascii="Times New Roman" w:hAnsi="Times New Roman" w:cs="Times New Roman"/>
        </w:rPr>
        <w:t xml:space="preserve"> 1947, 9-10; Wightman and Hayes 1994: 35; Patterson 2006, 106.</w:t>
      </w:r>
    </w:p>
  </w:footnote>
  <w:footnote w:id="26">
    <w:p w14:paraId="43BFAE8E"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Hayes and Wightman 1984, 138 fig. 2, 143-45.</w:t>
      </w:r>
    </w:p>
  </w:footnote>
  <w:footnote w:id="27">
    <w:p w14:paraId="2B984AEA"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For a full discussion see Bellini, </w:t>
      </w:r>
      <w:proofErr w:type="spellStart"/>
      <w:r w:rsidRPr="007071E4">
        <w:rPr>
          <w:rFonts w:ascii="Times New Roman" w:hAnsi="Times New Roman" w:cs="Times New Roman"/>
        </w:rPr>
        <w:t>Launaro</w:t>
      </w:r>
      <w:proofErr w:type="spellEnd"/>
      <w:r w:rsidRPr="007071E4">
        <w:rPr>
          <w:rFonts w:ascii="Times New Roman" w:hAnsi="Times New Roman" w:cs="Times New Roman"/>
        </w:rPr>
        <w:t xml:space="preserve"> and Millett 2014, 259-60.</w:t>
      </w:r>
    </w:p>
  </w:footnote>
  <w:footnote w:id="28">
    <w:p w14:paraId="0C7EB7DF"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Hayes and Wightman 1984, 145.</w:t>
      </w:r>
    </w:p>
  </w:footnote>
  <w:footnote w:id="29">
    <w:p w14:paraId="746096B6"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Bellini, </w:t>
      </w:r>
      <w:proofErr w:type="spellStart"/>
      <w:r w:rsidRPr="007071E4">
        <w:rPr>
          <w:rFonts w:ascii="Times New Roman" w:hAnsi="Times New Roman" w:cs="Times New Roman"/>
        </w:rPr>
        <w:t>Launaro</w:t>
      </w:r>
      <w:proofErr w:type="spellEnd"/>
      <w:r w:rsidRPr="007071E4">
        <w:rPr>
          <w:rFonts w:ascii="Times New Roman" w:hAnsi="Times New Roman" w:cs="Times New Roman"/>
        </w:rPr>
        <w:t xml:space="preserve"> and Millett 2014, 259.</w:t>
      </w:r>
    </w:p>
  </w:footnote>
  <w:footnote w:id="30">
    <w:p w14:paraId="3882C6DE" w14:textId="39B7050F"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Although customarily referred to as ‘</w:t>
      </w:r>
      <w:proofErr w:type="spellStart"/>
      <w:r w:rsidRPr="007071E4">
        <w:rPr>
          <w:rFonts w:ascii="Times New Roman" w:hAnsi="Times New Roman" w:cs="Times New Roman"/>
        </w:rPr>
        <w:t>coarsewares</w:t>
      </w:r>
      <w:proofErr w:type="spellEnd"/>
      <w:r w:rsidRPr="007071E4">
        <w:rPr>
          <w:rFonts w:ascii="Times New Roman" w:hAnsi="Times New Roman" w:cs="Times New Roman"/>
        </w:rPr>
        <w:t xml:space="preserve">’ in English (e.g. </w:t>
      </w:r>
      <w:proofErr w:type="spellStart"/>
      <w:r w:rsidRPr="007071E4">
        <w:rPr>
          <w:rFonts w:ascii="Times New Roman" w:hAnsi="Times New Roman" w:cs="Times New Roman"/>
        </w:rPr>
        <w:t>Poulou</w:t>
      </w:r>
      <w:proofErr w:type="spellEnd"/>
      <w:r w:rsidRPr="007071E4">
        <w:rPr>
          <w:rFonts w:ascii="Times New Roman" w:hAnsi="Times New Roman" w:cs="Times New Roman"/>
        </w:rPr>
        <w:t xml:space="preserve">-Papadimitriou, </w:t>
      </w:r>
      <w:proofErr w:type="spellStart"/>
      <w:r w:rsidRPr="007071E4">
        <w:rPr>
          <w:rFonts w:ascii="Times New Roman" w:hAnsi="Times New Roman" w:cs="Times New Roman"/>
        </w:rPr>
        <w:t>Nodarou</w:t>
      </w:r>
      <w:proofErr w:type="spellEnd"/>
      <w:r w:rsidRPr="007071E4">
        <w:rPr>
          <w:rFonts w:ascii="Times New Roman" w:hAnsi="Times New Roman" w:cs="Times New Roman"/>
        </w:rPr>
        <w:t xml:space="preserve"> and </w:t>
      </w:r>
      <w:proofErr w:type="spellStart"/>
      <w:r w:rsidRPr="007071E4">
        <w:rPr>
          <w:rFonts w:ascii="Times New Roman" w:hAnsi="Times New Roman" w:cs="Times New Roman"/>
        </w:rPr>
        <w:t>Kilikoglou</w:t>
      </w:r>
      <w:proofErr w:type="spellEnd"/>
      <w:r w:rsidRPr="007071E4">
        <w:rPr>
          <w:rFonts w:ascii="Times New Roman" w:hAnsi="Times New Roman" w:cs="Times New Roman"/>
        </w:rPr>
        <w:t xml:space="preserve"> 2014), in what follows we have opted for the more accurate ‘commonware pottery’ (same as </w:t>
      </w:r>
      <w:proofErr w:type="spellStart"/>
      <w:r w:rsidRPr="007071E4">
        <w:rPr>
          <w:rFonts w:ascii="Times New Roman" w:hAnsi="Times New Roman" w:cs="Times New Roman"/>
          <w:i/>
        </w:rPr>
        <w:t>céramiques</w:t>
      </w:r>
      <w:proofErr w:type="spellEnd"/>
      <w:r w:rsidRPr="007071E4">
        <w:rPr>
          <w:rFonts w:ascii="Times New Roman" w:hAnsi="Times New Roman" w:cs="Times New Roman"/>
          <w:i/>
        </w:rPr>
        <w:t xml:space="preserve"> communes</w:t>
      </w:r>
      <w:r w:rsidRPr="007071E4">
        <w:rPr>
          <w:rFonts w:ascii="Times New Roman" w:hAnsi="Times New Roman" w:cs="Times New Roman"/>
        </w:rPr>
        <w:t xml:space="preserve"> in French and </w:t>
      </w:r>
      <w:proofErr w:type="spellStart"/>
      <w:r w:rsidRPr="007071E4">
        <w:rPr>
          <w:rFonts w:ascii="Times New Roman" w:hAnsi="Times New Roman" w:cs="Times New Roman"/>
          <w:i/>
        </w:rPr>
        <w:t>ceramiche</w:t>
      </w:r>
      <w:proofErr w:type="spellEnd"/>
      <w:r w:rsidRPr="007071E4">
        <w:rPr>
          <w:rFonts w:ascii="Times New Roman" w:hAnsi="Times New Roman" w:cs="Times New Roman"/>
          <w:i/>
        </w:rPr>
        <w:t xml:space="preserve"> </w:t>
      </w:r>
      <w:proofErr w:type="spellStart"/>
      <w:r w:rsidRPr="007071E4">
        <w:rPr>
          <w:rFonts w:ascii="Times New Roman" w:hAnsi="Times New Roman" w:cs="Times New Roman"/>
          <w:i/>
        </w:rPr>
        <w:t>comuni</w:t>
      </w:r>
      <w:proofErr w:type="spellEnd"/>
      <w:r w:rsidRPr="007071E4">
        <w:rPr>
          <w:rFonts w:ascii="Times New Roman" w:hAnsi="Times New Roman" w:cs="Times New Roman"/>
        </w:rPr>
        <w:t xml:space="preserve"> in Italian), a label which better captures the fact that such productions did not necessarily feature ‘coarse’ fabrics.</w:t>
      </w:r>
    </w:p>
  </w:footnote>
  <w:footnote w:id="31">
    <w:p w14:paraId="0C140B24" w14:textId="7593F324"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w:t>
      </w:r>
      <w:proofErr w:type="spellStart"/>
      <w:r w:rsidRPr="007071E4">
        <w:rPr>
          <w:rFonts w:ascii="Times New Roman" w:hAnsi="Times New Roman" w:cs="Times New Roman"/>
        </w:rPr>
        <w:t>Olcese</w:t>
      </w:r>
      <w:proofErr w:type="spellEnd"/>
      <w:r w:rsidRPr="007071E4">
        <w:rPr>
          <w:rFonts w:ascii="Times New Roman" w:hAnsi="Times New Roman" w:cs="Times New Roman"/>
        </w:rPr>
        <w:t xml:space="preserve"> 1993; Bats 1996; also MacDonald 1995 and Hayes 2000 with specific reference to field survey. An entire series of periodical conferences has since been specifically devoted to </w:t>
      </w:r>
      <w:r w:rsidRPr="007071E4">
        <w:rPr>
          <w:rFonts w:ascii="Times New Roman" w:hAnsi="Times New Roman" w:cs="Times New Roman"/>
          <w:i/>
        </w:rPr>
        <w:t>Late Roman Coarse Wares</w:t>
      </w:r>
      <w:r w:rsidRPr="007071E4">
        <w:rPr>
          <w:rFonts w:ascii="Times New Roman" w:hAnsi="Times New Roman" w:cs="Times New Roman"/>
        </w:rPr>
        <w:t xml:space="preserve"> (</w:t>
      </w:r>
      <w:r w:rsidRPr="007071E4">
        <w:rPr>
          <w:rFonts w:ascii="Times New Roman" w:hAnsi="Times New Roman" w:cs="Times New Roman"/>
          <w:i/>
        </w:rPr>
        <w:t>LRCW</w:t>
      </w:r>
      <w:r w:rsidRPr="007071E4">
        <w:rPr>
          <w:rFonts w:ascii="Times New Roman" w:hAnsi="Times New Roman" w:cs="Times New Roman"/>
        </w:rPr>
        <w:t xml:space="preserve">): </w:t>
      </w:r>
      <w:proofErr w:type="spellStart"/>
      <w:r w:rsidRPr="007071E4">
        <w:rPr>
          <w:rFonts w:ascii="Times New Roman" w:hAnsi="Times New Roman" w:cs="Times New Roman"/>
        </w:rPr>
        <w:t>Gurt</w:t>
      </w:r>
      <w:proofErr w:type="spellEnd"/>
      <w:r w:rsidRPr="007071E4">
        <w:rPr>
          <w:rFonts w:ascii="Times New Roman" w:hAnsi="Times New Roman" w:cs="Times New Roman"/>
        </w:rPr>
        <w:t xml:space="preserve"> </w:t>
      </w:r>
      <w:proofErr w:type="spellStart"/>
      <w:r w:rsidRPr="007071E4">
        <w:rPr>
          <w:rFonts w:ascii="Times New Roman" w:hAnsi="Times New Roman" w:cs="Times New Roman"/>
        </w:rPr>
        <w:t>i</w:t>
      </w:r>
      <w:proofErr w:type="spellEnd"/>
      <w:r w:rsidRPr="007071E4">
        <w:rPr>
          <w:rFonts w:ascii="Times New Roman" w:hAnsi="Times New Roman" w:cs="Times New Roman"/>
        </w:rPr>
        <w:t xml:space="preserve"> </w:t>
      </w:r>
      <w:proofErr w:type="spellStart"/>
      <w:r w:rsidRPr="007071E4">
        <w:rPr>
          <w:rFonts w:ascii="Times New Roman" w:hAnsi="Times New Roman" w:cs="Times New Roman"/>
        </w:rPr>
        <w:t>Esparraguera</w:t>
      </w:r>
      <w:proofErr w:type="spellEnd"/>
      <w:r w:rsidRPr="007071E4">
        <w:rPr>
          <w:rFonts w:ascii="Times New Roman" w:hAnsi="Times New Roman" w:cs="Times New Roman"/>
        </w:rPr>
        <w:t xml:space="preserve">, </w:t>
      </w:r>
      <w:proofErr w:type="spellStart"/>
      <w:r w:rsidRPr="007071E4">
        <w:rPr>
          <w:rFonts w:ascii="Times New Roman" w:hAnsi="Times New Roman" w:cs="Times New Roman"/>
        </w:rPr>
        <w:t>Buxeda</w:t>
      </w:r>
      <w:proofErr w:type="spellEnd"/>
      <w:r w:rsidRPr="007071E4">
        <w:rPr>
          <w:rFonts w:ascii="Times New Roman" w:hAnsi="Times New Roman" w:cs="Times New Roman"/>
        </w:rPr>
        <w:t xml:space="preserve"> </w:t>
      </w:r>
      <w:proofErr w:type="spellStart"/>
      <w:r w:rsidRPr="007071E4">
        <w:rPr>
          <w:rFonts w:ascii="Times New Roman" w:hAnsi="Times New Roman" w:cs="Times New Roman"/>
        </w:rPr>
        <w:t>i</w:t>
      </w:r>
      <w:proofErr w:type="spellEnd"/>
      <w:r w:rsidRPr="007071E4">
        <w:rPr>
          <w:rFonts w:ascii="Times New Roman" w:hAnsi="Times New Roman" w:cs="Times New Roman"/>
        </w:rPr>
        <w:t xml:space="preserve"> </w:t>
      </w:r>
      <w:proofErr w:type="spellStart"/>
      <w:r w:rsidRPr="007071E4">
        <w:rPr>
          <w:rFonts w:ascii="Times New Roman" w:hAnsi="Times New Roman" w:cs="Times New Roman"/>
        </w:rPr>
        <w:t>Garrigós</w:t>
      </w:r>
      <w:proofErr w:type="spellEnd"/>
      <w:r w:rsidRPr="007071E4">
        <w:rPr>
          <w:rFonts w:ascii="Times New Roman" w:hAnsi="Times New Roman" w:cs="Times New Roman"/>
        </w:rPr>
        <w:t xml:space="preserve"> and </w:t>
      </w:r>
      <w:proofErr w:type="spellStart"/>
      <w:r w:rsidRPr="007071E4">
        <w:rPr>
          <w:rFonts w:ascii="Times New Roman" w:hAnsi="Times New Roman" w:cs="Times New Roman"/>
        </w:rPr>
        <w:t>Cau</w:t>
      </w:r>
      <w:proofErr w:type="spellEnd"/>
      <w:r w:rsidRPr="007071E4">
        <w:rPr>
          <w:rFonts w:ascii="Times New Roman" w:hAnsi="Times New Roman" w:cs="Times New Roman"/>
        </w:rPr>
        <w:t xml:space="preserve"> Ontiveros 2005; Bonifay and </w:t>
      </w:r>
      <w:proofErr w:type="spellStart"/>
      <w:r w:rsidRPr="007071E4">
        <w:rPr>
          <w:rFonts w:ascii="Times New Roman" w:hAnsi="Times New Roman" w:cs="Times New Roman"/>
        </w:rPr>
        <w:t>Tréglia</w:t>
      </w:r>
      <w:proofErr w:type="spellEnd"/>
      <w:r w:rsidRPr="007071E4">
        <w:rPr>
          <w:rFonts w:ascii="Times New Roman" w:hAnsi="Times New Roman" w:cs="Times New Roman"/>
        </w:rPr>
        <w:t xml:space="preserve"> 2007; </w:t>
      </w:r>
      <w:proofErr w:type="spellStart"/>
      <w:r w:rsidRPr="007071E4">
        <w:rPr>
          <w:rFonts w:ascii="Times New Roman" w:hAnsi="Times New Roman" w:cs="Times New Roman"/>
        </w:rPr>
        <w:t>Menchelli</w:t>
      </w:r>
      <w:proofErr w:type="spellEnd"/>
      <w:r w:rsidRPr="007071E4">
        <w:rPr>
          <w:rFonts w:ascii="Times New Roman" w:hAnsi="Times New Roman" w:cs="Times New Roman"/>
        </w:rPr>
        <w:t xml:space="preserve"> 2008; </w:t>
      </w:r>
      <w:proofErr w:type="spellStart"/>
      <w:r w:rsidRPr="007071E4">
        <w:rPr>
          <w:rFonts w:ascii="Times New Roman" w:hAnsi="Times New Roman" w:cs="Times New Roman"/>
        </w:rPr>
        <w:t>Poulou</w:t>
      </w:r>
      <w:proofErr w:type="spellEnd"/>
      <w:r w:rsidRPr="007071E4">
        <w:rPr>
          <w:rFonts w:ascii="Times New Roman" w:hAnsi="Times New Roman" w:cs="Times New Roman"/>
        </w:rPr>
        <w:t xml:space="preserve">-Papadimitriou, </w:t>
      </w:r>
      <w:proofErr w:type="spellStart"/>
      <w:r w:rsidRPr="007071E4">
        <w:rPr>
          <w:rFonts w:ascii="Times New Roman" w:hAnsi="Times New Roman" w:cs="Times New Roman"/>
        </w:rPr>
        <w:t>Nodarou</w:t>
      </w:r>
      <w:proofErr w:type="spellEnd"/>
      <w:r w:rsidRPr="007071E4">
        <w:rPr>
          <w:rFonts w:ascii="Times New Roman" w:hAnsi="Times New Roman" w:cs="Times New Roman"/>
        </w:rPr>
        <w:t xml:space="preserve"> and </w:t>
      </w:r>
      <w:proofErr w:type="spellStart"/>
      <w:r w:rsidRPr="007071E4">
        <w:rPr>
          <w:rFonts w:ascii="Times New Roman" w:hAnsi="Times New Roman" w:cs="Times New Roman"/>
        </w:rPr>
        <w:t>Kilikoglou</w:t>
      </w:r>
      <w:proofErr w:type="spellEnd"/>
      <w:r w:rsidRPr="007071E4">
        <w:rPr>
          <w:rFonts w:ascii="Times New Roman" w:hAnsi="Times New Roman" w:cs="Times New Roman"/>
        </w:rPr>
        <w:t xml:space="preserve"> 2014; </w:t>
      </w:r>
      <w:proofErr w:type="spellStart"/>
      <w:r w:rsidRPr="007071E4">
        <w:rPr>
          <w:rFonts w:ascii="Times New Roman" w:hAnsi="Times New Roman" w:cs="Times New Roman"/>
        </w:rPr>
        <w:t>Dixneuf</w:t>
      </w:r>
      <w:proofErr w:type="spellEnd"/>
      <w:r w:rsidRPr="007071E4">
        <w:rPr>
          <w:rFonts w:ascii="Times New Roman" w:hAnsi="Times New Roman" w:cs="Times New Roman"/>
        </w:rPr>
        <w:t xml:space="preserve"> 2018.</w:t>
      </w:r>
    </w:p>
  </w:footnote>
  <w:footnote w:id="32">
    <w:p w14:paraId="77FC2B68"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Although we should not equal commonwares with ‘local’ wares, an almost exclusive local origin is a very recurring feature among commonware assemblages (see discussion in </w:t>
      </w:r>
      <w:proofErr w:type="spellStart"/>
      <w:r w:rsidRPr="007071E4">
        <w:rPr>
          <w:rFonts w:ascii="Times New Roman" w:hAnsi="Times New Roman" w:cs="Times New Roman"/>
        </w:rPr>
        <w:t>Panella</w:t>
      </w:r>
      <w:proofErr w:type="spellEnd"/>
      <w:r w:rsidRPr="007071E4">
        <w:rPr>
          <w:rFonts w:ascii="Times New Roman" w:hAnsi="Times New Roman" w:cs="Times New Roman"/>
        </w:rPr>
        <w:t xml:space="preserve"> 1996, 10-12).</w:t>
      </w:r>
    </w:p>
  </w:footnote>
  <w:footnote w:id="33">
    <w:p w14:paraId="201A31FD"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On the potential and problems inherent in the study of </w:t>
      </w:r>
      <w:proofErr w:type="spellStart"/>
      <w:r w:rsidRPr="007071E4">
        <w:rPr>
          <w:rFonts w:ascii="Times New Roman" w:hAnsi="Times New Roman" w:cs="Times New Roman"/>
        </w:rPr>
        <w:t>commonwares</w:t>
      </w:r>
      <w:proofErr w:type="spellEnd"/>
      <w:r w:rsidRPr="007071E4">
        <w:rPr>
          <w:rFonts w:ascii="Times New Roman" w:hAnsi="Times New Roman" w:cs="Times New Roman"/>
        </w:rPr>
        <w:t xml:space="preserve"> see </w:t>
      </w:r>
      <w:proofErr w:type="spellStart"/>
      <w:r w:rsidRPr="007071E4">
        <w:rPr>
          <w:rFonts w:ascii="Times New Roman" w:hAnsi="Times New Roman" w:cs="Times New Roman"/>
        </w:rPr>
        <w:t>Panella</w:t>
      </w:r>
      <w:proofErr w:type="spellEnd"/>
      <w:r w:rsidRPr="007071E4">
        <w:rPr>
          <w:rFonts w:ascii="Times New Roman" w:hAnsi="Times New Roman" w:cs="Times New Roman"/>
        </w:rPr>
        <w:t xml:space="preserve"> 1996 and </w:t>
      </w:r>
      <w:proofErr w:type="spellStart"/>
      <w:r w:rsidRPr="007071E4">
        <w:rPr>
          <w:rFonts w:ascii="Times New Roman" w:hAnsi="Times New Roman" w:cs="Times New Roman"/>
        </w:rPr>
        <w:t>Cortese</w:t>
      </w:r>
      <w:proofErr w:type="spellEnd"/>
      <w:r w:rsidRPr="007071E4">
        <w:rPr>
          <w:rFonts w:ascii="Times New Roman" w:hAnsi="Times New Roman" w:cs="Times New Roman"/>
        </w:rPr>
        <w:t xml:space="preserve"> 2005.</w:t>
      </w:r>
    </w:p>
  </w:footnote>
  <w:footnote w:id="34">
    <w:p w14:paraId="27FC7E78"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A point clearly made in Bellini, </w:t>
      </w:r>
      <w:proofErr w:type="spellStart"/>
      <w:r w:rsidRPr="007071E4">
        <w:rPr>
          <w:rFonts w:ascii="Times New Roman" w:hAnsi="Times New Roman" w:cs="Times New Roman"/>
        </w:rPr>
        <w:t>Launaro</w:t>
      </w:r>
      <w:proofErr w:type="spellEnd"/>
      <w:r w:rsidRPr="007071E4">
        <w:rPr>
          <w:rFonts w:ascii="Times New Roman" w:hAnsi="Times New Roman" w:cs="Times New Roman"/>
        </w:rPr>
        <w:t xml:space="preserve"> and Millett 2014, 266-67.</w:t>
      </w:r>
    </w:p>
  </w:footnote>
  <w:footnote w:id="35">
    <w:p w14:paraId="1C8C86FB" w14:textId="77777777" w:rsidR="00EC4F3D" w:rsidRPr="007071E4" w:rsidRDefault="00EC4F3D">
      <w:pPr>
        <w:pStyle w:val="FootnoteText"/>
        <w:spacing w:line="360" w:lineRule="auto"/>
        <w:rPr>
          <w:rFonts w:ascii="Times New Roman" w:hAnsi="Times New Roman" w:cs="Times New Roman"/>
          <w:lang w:val="fr-FR"/>
        </w:rPr>
      </w:pPr>
      <w:r w:rsidRPr="007071E4">
        <w:rPr>
          <w:rStyle w:val="FootnoteReference"/>
          <w:rFonts w:ascii="Times New Roman" w:hAnsi="Times New Roman" w:cs="Times New Roman"/>
        </w:rPr>
        <w:footnoteRef/>
      </w:r>
      <w:r w:rsidRPr="007071E4">
        <w:rPr>
          <w:rFonts w:ascii="Times New Roman" w:hAnsi="Times New Roman" w:cs="Times New Roman"/>
          <w:lang w:val="fr-FR"/>
        </w:rPr>
        <w:t xml:space="preserve"> Hayes 1994.</w:t>
      </w:r>
    </w:p>
  </w:footnote>
  <w:footnote w:id="36">
    <w:p w14:paraId="5623064D" w14:textId="77777777" w:rsidR="00EC4F3D" w:rsidRPr="007071E4" w:rsidRDefault="00EC4F3D">
      <w:pPr>
        <w:pStyle w:val="FootnoteText"/>
        <w:spacing w:line="360" w:lineRule="auto"/>
        <w:rPr>
          <w:rFonts w:ascii="Times New Roman" w:hAnsi="Times New Roman" w:cs="Times New Roman"/>
          <w:lang w:val="fr-FR"/>
        </w:rPr>
      </w:pPr>
      <w:r w:rsidRPr="007071E4">
        <w:rPr>
          <w:rStyle w:val="FootnoteReference"/>
          <w:rFonts w:ascii="Times New Roman" w:hAnsi="Times New Roman" w:cs="Times New Roman"/>
        </w:rPr>
        <w:footnoteRef/>
      </w:r>
      <w:r w:rsidRPr="007071E4">
        <w:rPr>
          <w:rFonts w:ascii="Times New Roman" w:hAnsi="Times New Roman" w:cs="Times New Roman"/>
          <w:lang w:val="fr-FR"/>
        </w:rPr>
        <w:t xml:space="preserve"> Hay et al. 2012; iid. 2013; Bellini et al</w:t>
      </w:r>
      <w:r w:rsidRPr="007071E4">
        <w:rPr>
          <w:rFonts w:ascii="Times New Roman" w:hAnsi="Times New Roman" w:cs="Times New Roman"/>
          <w:i/>
          <w:lang w:val="fr-FR"/>
        </w:rPr>
        <w:t>.</w:t>
      </w:r>
      <w:r w:rsidRPr="007071E4">
        <w:rPr>
          <w:rFonts w:ascii="Times New Roman" w:hAnsi="Times New Roman" w:cs="Times New Roman"/>
          <w:lang w:val="fr-FR"/>
        </w:rPr>
        <w:t xml:space="preserve"> 2014b.</w:t>
      </w:r>
    </w:p>
  </w:footnote>
  <w:footnote w:id="37">
    <w:p w14:paraId="18B59DE1"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Bellini et al. 2014a; id. 2017; Ballantyne et al. 2015; </w:t>
      </w:r>
      <w:proofErr w:type="spellStart"/>
      <w:r w:rsidRPr="007071E4">
        <w:rPr>
          <w:rFonts w:ascii="Times New Roman" w:hAnsi="Times New Roman" w:cs="Times New Roman"/>
        </w:rPr>
        <w:t>iid</w:t>
      </w:r>
      <w:proofErr w:type="spellEnd"/>
      <w:r w:rsidRPr="007071E4">
        <w:rPr>
          <w:rFonts w:ascii="Times New Roman" w:hAnsi="Times New Roman" w:cs="Times New Roman"/>
        </w:rPr>
        <w:t xml:space="preserve">. 2016; </w:t>
      </w:r>
      <w:proofErr w:type="spellStart"/>
      <w:r w:rsidRPr="007071E4">
        <w:rPr>
          <w:rFonts w:ascii="Times New Roman" w:hAnsi="Times New Roman" w:cs="Times New Roman"/>
        </w:rPr>
        <w:t>iid</w:t>
      </w:r>
      <w:proofErr w:type="spellEnd"/>
      <w:r w:rsidRPr="007071E4">
        <w:rPr>
          <w:rFonts w:ascii="Times New Roman" w:hAnsi="Times New Roman" w:cs="Times New Roman"/>
        </w:rPr>
        <w:t>. 2017.</w:t>
      </w:r>
    </w:p>
  </w:footnote>
  <w:footnote w:id="38">
    <w:p w14:paraId="0A76756B" w14:textId="550A68F2"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This is because the main focus of this analysis is variation within an extended ‘Roman’ period and the inclusion of a massive amount of badly-dated ‘Roman’ pottery (350 B.C. to A.D. 550, featuring a range of 900 years) would have significantly ‘muffled’ such variation.</w:t>
      </w:r>
    </w:p>
  </w:footnote>
  <w:footnote w:id="39">
    <w:p w14:paraId="7D833194" w14:textId="0B68EEAC"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This is a rather well-established approach: e.g. </w:t>
      </w:r>
      <w:proofErr w:type="spellStart"/>
      <w:r w:rsidRPr="007071E4">
        <w:rPr>
          <w:rFonts w:ascii="Times New Roman" w:hAnsi="Times New Roman" w:cs="Times New Roman"/>
        </w:rPr>
        <w:t>Fentress</w:t>
      </w:r>
      <w:proofErr w:type="spellEnd"/>
      <w:r w:rsidRPr="007071E4">
        <w:rPr>
          <w:rFonts w:ascii="Times New Roman" w:hAnsi="Times New Roman" w:cs="Times New Roman"/>
        </w:rPr>
        <w:t xml:space="preserve"> and Perkins 1988; </w:t>
      </w:r>
      <w:proofErr w:type="spellStart"/>
      <w:r w:rsidRPr="007071E4">
        <w:rPr>
          <w:rFonts w:ascii="Times New Roman" w:hAnsi="Times New Roman" w:cs="Times New Roman"/>
        </w:rPr>
        <w:t>Fentress</w:t>
      </w:r>
      <w:proofErr w:type="spellEnd"/>
      <w:r w:rsidRPr="007071E4">
        <w:rPr>
          <w:rFonts w:ascii="Times New Roman" w:hAnsi="Times New Roman" w:cs="Times New Roman"/>
        </w:rPr>
        <w:t xml:space="preserve"> et al. 2004; Wilson 2009, 222-224; </w:t>
      </w:r>
      <w:proofErr w:type="spellStart"/>
      <w:r w:rsidRPr="007071E4">
        <w:rPr>
          <w:rFonts w:ascii="Times New Roman" w:hAnsi="Times New Roman" w:cs="Times New Roman"/>
        </w:rPr>
        <w:t>Launaro</w:t>
      </w:r>
      <w:proofErr w:type="spellEnd"/>
      <w:r w:rsidRPr="007071E4">
        <w:rPr>
          <w:rFonts w:ascii="Times New Roman" w:hAnsi="Times New Roman" w:cs="Times New Roman"/>
        </w:rPr>
        <w:t xml:space="preserve"> 2011, 95-96; Millett 2013, 111-112. As an example, let us consider one potsherd dated to 75 B.C. to A.D. 25 and another dated to 50-1 B.C.: the former counts as 0.25 in 100-51 B.C. (= 1 / 100 x 25), 0.50 in 50-1 B.C. (= 1 / 100 x 50) and 0.25 in A.D. 1-50 (=1 / 100 x 25); the latter counts as 1 in 50-1 B.C. (= 1 / 50 x 50). Once these values are summed up, the totalling figures for each period are 0.25 (100-51 B.C.), 1.50 (50-1 B.C.) and 0.25 (A.D. 1-50). </w:t>
      </w:r>
    </w:p>
  </w:footnote>
  <w:footnote w:id="40">
    <w:p w14:paraId="52B9E579" w14:textId="5DC0C5D3" w:rsidR="00EC4F3D" w:rsidRPr="007071E4" w:rsidRDefault="00EC4F3D" w:rsidP="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As an example, let us consider one potsherd dated 300 B.C. to A.D. 500: this wound count as 0.06 in each of the sixteen 50-year periods between 300-251 B.C. and A.D. 451-500 – a relatively insignificant presence. However, sixteen such fragments would push the relative presence in each of those periods to a full 1.</w:t>
      </w:r>
    </w:p>
  </w:footnote>
  <w:footnote w:id="41">
    <w:p w14:paraId="4D65D4B1" w14:textId="2CF0161C" w:rsidR="00EC4F3D" w:rsidRPr="007071E4" w:rsidRDefault="00EC4F3D" w:rsidP="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Besides, only 48 potsherds from the survey and 18 from the excavation feature chronological ranges in excess of 600 years (i.e. 4% in both datasets).</w:t>
      </w:r>
    </w:p>
  </w:footnote>
  <w:footnote w:id="42">
    <w:p w14:paraId="23F706B5" w14:textId="433A3730" w:rsidR="00EC4F3D" w:rsidRPr="007071E4" w:rsidRDefault="00EC4F3D" w:rsidP="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Thus considering only commonwares whose date range is more in line with that of </w:t>
      </w:r>
      <w:proofErr w:type="spellStart"/>
      <w:r w:rsidRPr="007071E4">
        <w:rPr>
          <w:rFonts w:ascii="Times New Roman" w:hAnsi="Times New Roman" w:cs="Times New Roman"/>
        </w:rPr>
        <w:t>finewares</w:t>
      </w:r>
      <w:proofErr w:type="spellEnd"/>
      <w:r w:rsidRPr="007071E4">
        <w:rPr>
          <w:rFonts w:ascii="Times New Roman" w:hAnsi="Times New Roman" w:cs="Times New Roman"/>
        </w:rPr>
        <w:t>.</w:t>
      </w:r>
    </w:p>
  </w:footnote>
  <w:footnote w:id="43">
    <w:p w14:paraId="498C46F5" w14:textId="0D050478" w:rsidR="00EC4F3D" w:rsidRPr="007071E4" w:rsidRDefault="00EC4F3D" w:rsidP="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Let us consider the period A.D. 51-100: a sherd dated A.D. 1-100 points to a 1-in-2 chance that such period saw some human presence, whereas one dated 200 B.C. to A.D. 300 in fact reduces such possibility to 1-in-10.</w:t>
      </w:r>
    </w:p>
  </w:footnote>
  <w:footnote w:id="44">
    <w:p w14:paraId="1C67AB59" w14:textId="399ADED3" w:rsidR="00EC4F3D" w:rsidRPr="007071E4" w:rsidRDefault="00EC4F3D" w:rsidP="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In other words, a potsherd dated 300 B.C. to A.D. 400 will help emphasise the relative lack of evidence for periods before 300 B.C. and after A.D. 400.</w:t>
      </w:r>
    </w:p>
  </w:footnote>
  <w:footnote w:id="45">
    <w:p w14:paraId="19CA09FB" w14:textId="1D4B1812" w:rsidR="00EC4F3D" w:rsidRPr="007071E4" w:rsidRDefault="00EC4F3D" w:rsidP="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A similarly inclusive approach is featured Andrew Wilson’s calibrated re-analysis of the chronological distribution of ancient shipwrecks from the Mediterranean (2011, 222-224), which did not exclude the numerous wrecks dated simply as ‘Roman’. However, since we were interested in variation within the ‘Roman’ period, we did not include those that we could only tentatively identify as ‘Roman’ (350 B.C. to A.D. 550) – hence the 800 year limit (see n.</w:t>
      </w:r>
      <w:r w:rsidRPr="007071E4">
        <w:rPr>
          <w:rFonts w:ascii="Times New Roman" w:hAnsi="Times New Roman" w:cs="Times New Roman"/>
        </w:rPr>
        <w:fldChar w:fldCharType="begin"/>
      </w:r>
      <w:r w:rsidRPr="007071E4">
        <w:rPr>
          <w:rFonts w:ascii="Times New Roman" w:hAnsi="Times New Roman" w:cs="Times New Roman"/>
        </w:rPr>
        <w:instrText xml:space="preserve"> NOTEREF _Ref505606905 \h </w:instrText>
      </w:r>
      <w:r w:rsidRPr="007071E4">
        <w:rPr>
          <w:rFonts w:ascii="Times New Roman" w:hAnsi="Times New Roman" w:cs="Times New Roman"/>
        </w:rPr>
      </w:r>
      <w:r w:rsidR="007071E4">
        <w:rPr>
          <w:rFonts w:ascii="Times New Roman" w:hAnsi="Times New Roman" w:cs="Times New Roman"/>
        </w:rPr>
        <w:instrText xml:space="preserve"> \* MERGEFORMAT </w:instrText>
      </w:r>
      <w:r w:rsidRPr="007071E4">
        <w:rPr>
          <w:rFonts w:ascii="Times New Roman" w:hAnsi="Times New Roman" w:cs="Times New Roman"/>
        </w:rPr>
        <w:fldChar w:fldCharType="separate"/>
      </w:r>
      <w:r w:rsidRPr="007071E4">
        <w:rPr>
          <w:rFonts w:ascii="Times New Roman" w:hAnsi="Times New Roman" w:cs="Times New Roman"/>
        </w:rPr>
        <w:t>38</w:t>
      </w:r>
      <w:r w:rsidRPr="007071E4">
        <w:rPr>
          <w:rFonts w:ascii="Times New Roman" w:hAnsi="Times New Roman" w:cs="Times New Roman"/>
        </w:rPr>
        <w:fldChar w:fldCharType="end"/>
      </w:r>
      <w:r w:rsidRPr="007071E4">
        <w:rPr>
          <w:rFonts w:ascii="Times New Roman" w:hAnsi="Times New Roman" w:cs="Times New Roman"/>
        </w:rPr>
        <w:t>).</w:t>
      </w:r>
    </w:p>
  </w:footnote>
  <w:footnote w:id="46">
    <w:p w14:paraId="2D12054F"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Hayes and Wightman 1984, 145.</w:t>
      </w:r>
    </w:p>
  </w:footnote>
  <w:footnote w:id="47">
    <w:p w14:paraId="27627BFF"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11 potsherds in total, only two of which were in fact included in the refined dataset (both black gloss walls).</w:t>
      </w:r>
    </w:p>
  </w:footnote>
  <w:footnote w:id="48">
    <w:p w14:paraId="083BA661"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This awareness might invite some reconsideration of more optimistic views about the comparability of late Republican and early Imperial fineware pottery in terms of supply and consumption patterns (e.g. </w:t>
      </w:r>
      <w:proofErr w:type="spellStart"/>
      <w:r w:rsidRPr="007071E4">
        <w:rPr>
          <w:rFonts w:ascii="Times New Roman" w:hAnsi="Times New Roman" w:cs="Times New Roman"/>
        </w:rPr>
        <w:t>Launaro</w:t>
      </w:r>
      <w:proofErr w:type="spellEnd"/>
      <w:r w:rsidRPr="007071E4">
        <w:rPr>
          <w:rFonts w:ascii="Times New Roman" w:hAnsi="Times New Roman" w:cs="Times New Roman"/>
        </w:rPr>
        <w:t xml:space="preserve"> 2011, 89-90).</w:t>
      </w:r>
    </w:p>
  </w:footnote>
  <w:footnote w:id="49">
    <w:p w14:paraId="43C15F05" w14:textId="584C3516" w:rsidR="00EC4F3D" w:rsidRPr="007071E4" w:rsidRDefault="00EC4F3D" w:rsidP="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Urban dataset: 26 imported sherds (African Red Slip: 16 [62%]; amphorae: 6 [23%]; commonware: 4 [15%]). Rural dataset: 47 imported sherds (African Red Slip: 19 [41%]; amphorae: 15 [33%]; commonware: 15 [26%]). Shape classification and fabric analyses point to an overwhelming African origin for all these imported potsherds, with the exception of three amphorae sherds from the rural survey (a </w:t>
      </w:r>
      <w:proofErr w:type="spellStart"/>
      <w:r w:rsidRPr="007071E4">
        <w:rPr>
          <w:rFonts w:ascii="Times New Roman" w:hAnsi="Times New Roman" w:cs="Times New Roman"/>
        </w:rPr>
        <w:t>Dressel</w:t>
      </w:r>
      <w:proofErr w:type="spellEnd"/>
      <w:r w:rsidRPr="007071E4">
        <w:rPr>
          <w:rFonts w:ascii="Times New Roman" w:hAnsi="Times New Roman" w:cs="Times New Roman"/>
        </w:rPr>
        <w:t xml:space="preserve"> 14/</w:t>
      </w:r>
      <w:proofErr w:type="spellStart"/>
      <w:r w:rsidRPr="007071E4">
        <w:rPr>
          <w:rFonts w:ascii="Times New Roman" w:hAnsi="Times New Roman" w:cs="Times New Roman"/>
        </w:rPr>
        <w:t>Beltrán</w:t>
      </w:r>
      <w:proofErr w:type="spellEnd"/>
      <w:r w:rsidRPr="007071E4">
        <w:rPr>
          <w:rFonts w:ascii="Times New Roman" w:hAnsi="Times New Roman" w:cs="Times New Roman"/>
        </w:rPr>
        <w:t xml:space="preserve"> IVA from </w:t>
      </w:r>
      <w:proofErr w:type="spellStart"/>
      <w:r w:rsidRPr="007071E4">
        <w:rPr>
          <w:rFonts w:ascii="Times New Roman" w:hAnsi="Times New Roman" w:cs="Times New Roman"/>
        </w:rPr>
        <w:t>Baetica</w:t>
      </w:r>
      <w:proofErr w:type="spellEnd"/>
      <w:r w:rsidRPr="007071E4">
        <w:rPr>
          <w:rFonts w:ascii="Times New Roman" w:hAnsi="Times New Roman" w:cs="Times New Roman"/>
        </w:rPr>
        <w:t xml:space="preserve">, a </w:t>
      </w:r>
      <w:proofErr w:type="spellStart"/>
      <w:r w:rsidRPr="007071E4">
        <w:rPr>
          <w:rFonts w:ascii="Times New Roman" w:hAnsi="Times New Roman" w:cs="Times New Roman"/>
        </w:rPr>
        <w:t>Gauloise</w:t>
      </w:r>
      <w:proofErr w:type="spellEnd"/>
      <w:r w:rsidRPr="007071E4">
        <w:rPr>
          <w:rFonts w:ascii="Times New Roman" w:hAnsi="Times New Roman" w:cs="Times New Roman"/>
        </w:rPr>
        <w:t xml:space="preserve"> 4 from Southern Gaul and a </w:t>
      </w:r>
      <w:proofErr w:type="spellStart"/>
      <w:r w:rsidRPr="007071E4">
        <w:rPr>
          <w:rFonts w:ascii="Times New Roman" w:hAnsi="Times New Roman" w:cs="Times New Roman"/>
        </w:rPr>
        <w:t>Dressel</w:t>
      </w:r>
      <w:proofErr w:type="spellEnd"/>
      <w:r w:rsidRPr="007071E4">
        <w:rPr>
          <w:rFonts w:ascii="Times New Roman" w:hAnsi="Times New Roman" w:cs="Times New Roman"/>
        </w:rPr>
        <w:t xml:space="preserve"> 2-4 from </w:t>
      </w:r>
      <w:proofErr w:type="spellStart"/>
      <w:r w:rsidRPr="007071E4">
        <w:rPr>
          <w:rFonts w:ascii="Times New Roman" w:hAnsi="Times New Roman" w:cs="Times New Roman"/>
        </w:rPr>
        <w:t>Tarraconensis</w:t>
      </w:r>
      <w:proofErr w:type="spellEnd"/>
      <w:r w:rsidRPr="007071E4">
        <w:rPr>
          <w:rFonts w:ascii="Times New Roman" w:hAnsi="Times New Roman" w:cs="Times New Roman"/>
        </w:rPr>
        <w:t>).</w:t>
      </w:r>
    </w:p>
  </w:footnote>
  <w:footnote w:id="50">
    <w:p w14:paraId="736A8850"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Based on the macroscopic analyses of their fabric, which is corroborated by the preliminary results of thin section analyses (in progress).</w:t>
      </w:r>
    </w:p>
  </w:footnote>
  <w:footnote w:id="51">
    <w:p w14:paraId="13A82B3A" w14:textId="6297923C" w:rsidR="00EC4F3D" w:rsidRPr="007071E4" w:rsidRDefault="00EC4F3D" w:rsidP="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The A.D. 201-250 spike is not an artefact of some conventional dating of the commonwares. It results from the significant presence of well-dated dish-lids and </w:t>
      </w:r>
      <w:proofErr w:type="spellStart"/>
      <w:r w:rsidRPr="007071E4">
        <w:rPr>
          <w:rFonts w:ascii="Times New Roman" w:hAnsi="Times New Roman" w:cs="Times New Roman"/>
          <w:i/>
        </w:rPr>
        <w:t>ollae</w:t>
      </w:r>
      <w:proofErr w:type="spellEnd"/>
      <w:r w:rsidRPr="007071E4">
        <w:rPr>
          <w:rFonts w:ascii="Times New Roman" w:hAnsi="Times New Roman" w:cs="Times New Roman"/>
        </w:rPr>
        <w:t xml:space="preserve"> attested at Ostia, in contexts dated to the second </w:t>
      </w:r>
      <w:proofErr w:type="spellStart"/>
      <w:r w:rsidRPr="007071E4">
        <w:rPr>
          <w:rFonts w:ascii="Times New Roman" w:hAnsi="Times New Roman" w:cs="Times New Roman"/>
        </w:rPr>
        <w:t>Tquarter</w:t>
      </w:r>
      <w:proofErr w:type="spellEnd"/>
      <w:r w:rsidRPr="007071E4">
        <w:rPr>
          <w:rFonts w:ascii="Times New Roman" w:hAnsi="Times New Roman" w:cs="Times New Roman"/>
        </w:rPr>
        <w:t xml:space="preserve"> of the 3rd c. A.D. (e.g. </w:t>
      </w:r>
      <w:proofErr w:type="spellStart"/>
      <w:r w:rsidRPr="007071E4">
        <w:rPr>
          <w:rFonts w:ascii="Times New Roman" w:hAnsi="Times New Roman" w:cs="Times New Roman"/>
        </w:rPr>
        <w:t>Carandini</w:t>
      </w:r>
      <w:proofErr w:type="spellEnd"/>
      <w:r w:rsidRPr="007071E4">
        <w:rPr>
          <w:rFonts w:ascii="Times New Roman" w:hAnsi="Times New Roman" w:cs="Times New Roman"/>
        </w:rPr>
        <w:t xml:space="preserve"> et al. 1973, 160 and </w:t>
      </w:r>
      <w:proofErr w:type="spellStart"/>
      <w:r w:rsidRPr="007071E4">
        <w:rPr>
          <w:rFonts w:ascii="Times New Roman" w:hAnsi="Times New Roman" w:cs="Times New Roman"/>
        </w:rPr>
        <w:t>tav</w:t>
      </w:r>
      <w:proofErr w:type="spellEnd"/>
      <w:r w:rsidRPr="007071E4">
        <w:rPr>
          <w:rFonts w:ascii="Times New Roman" w:hAnsi="Times New Roman" w:cs="Times New Roman"/>
        </w:rPr>
        <w:t xml:space="preserve">. XXXII.216) or around A.D. 240 (e.g. </w:t>
      </w:r>
      <w:proofErr w:type="spellStart"/>
      <w:r w:rsidRPr="007071E4">
        <w:rPr>
          <w:rFonts w:ascii="Times New Roman" w:hAnsi="Times New Roman" w:cs="Times New Roman"/>
        </w:rPr>
        <w:t>Carandini</w:t>
      </w:r>
      <w:proofErr w:type="spellEnd"/>
      <w:r w:rsidRPr="007071E4">
        <w:rPr>
          <w:rFonts w:ascii="Times New Roman" w:hAnsi="Times New Roman" w:cs="Times New Roman"/>
        </w:rPr>
        <w:t xml:space="preserve"> et al. 1973, 141 and </w:t>
      </w:r>
      <w:proofErr w:type="spellStart"/>
      <w:r w:rsidRPr="007071E4">
        <w:rPr>
          <w:rFonts w:ascii="Times New Roman" w:hAnsi="Times New Roman" w:cs="Times New Roman"/>
        </w:rPr>
        <w:t>tav</w:t>
      </w:r>
      <w:proofErr w:type="spellEnd"/>
      <w:r w:rsidRPr="007071E4">
        <w:rPr>
          <w:rFonts w:ascii="Times New Roman" w:hAnsi="Times New Roman" w:cs="Times New Roman"/>
        </w:rPr>
        <w:t>. XXIX.186).</w:t>
      </w:r>
    </w:p>
  </w:footnote>
  <w:footnote w:id="52">
    <w:p w14:paraId="64C68BF8" w14:textId="5170B83B" w:rsidR="00EC4F3D" w:rsidRPr="007071E4" w:rsidRDefault="00EC4F3D" w:rsidP="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This presence – albeit limited – is nonetheless real and not a result of long tails in the commonware dating: potsherds whose starting date is later than A.D. 301 are attested in both town (9) and countryside (50), featuring rather good average and median date ranges (297/200 in town, 279/200 in the countryside) (e.g. </w:t>
      </w:r>
      <w:proofErr w:type="spellStart"/>
      <w:r w:rsidRPr="007071E4">
        <w:rPr>
          <w:rFonts w:ascii="Times New Roman" w:hAnsi="Times New Roman" w:cs="Times New Roman"/>
        </w:rPr>
        <w:t>Piraino</w:t>
      </w:r>
      <w:proofErr w:type="spellEnd"/>
      <w:r w:rsidRPr="007071E4">
        <w:rPr>
          <w:rFonts w:ascii="Times New Roman" w:hAnsi="Times New Roman" w:cs="Times New Roman"/>
        </w:rPr>
        <w:t xml:space="preserve"> 1999, 296, fig. 226.161)</w:t>
      </w:r>
    </w:p>
  </w:footnote>
  <w:footnote w:id="53">
    <w:p w14:paraId="58FC644A" w14:textId="2F8AA766"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Sites were interpreted in accordance to two main criteria: size (i.e. extent of the main scatter) and status (composition of the ploughsoil assemblage), adopting a typology broadly shared by most field surveys in Italy (see discussion in </w:t>
      </w:r>
      <w:proofErr w:type="spellStart"/>
      <w:r w:rsidRPr="007071E4">
        <w:rPr>
          <w:rFonts w:ascii="Times New Roman" w:hAnsi="Times New Roman" w:cs="Times New Roman"/>
        </w:rPr>
        <w:t>Launaro</w:t>
      </w:r>
      <w:proofErr w:type="spellEnd"/>
      <w:r w:rsidRPr="007071E4">
        <w:rPr>
          <w:rFonts w:ascii="Times New Roman" w:hAnsi="Times New Roman" w:cs="Times New Roman"/>
        </w:rPr>
        <w:t xml:space="preserve"> 2011, 87, 98-100). More specifically, villas are large sites of high status, distinct from farms (small to medium size / low to high status), villages (large size / low to mid status) and, of course, huts (very small size / low status). Sites were individually assigned a chronology based on an evaluation of the relative concentration of materials associated with any given period. Those sites which could only be dated to a general ‘Roman’ period have not been included in the present discussion.</w:t>
      </w:r>
    </w:p>
  </w:footnote>
  <w:footnote w:id="54">
    <w:p w14:paraId="6856F5E3" w14:textId="35B277AB"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i.e. the quantitative incidence of Mid Republican </w:t>
      </w:r>
      <w:proofErr w:type="spellStart"/>
      <w:r w:rsidRPr="007071E4">
        <w:rPr>
          <w:rFonts w:ascii="Times New Roman" w:hAnsi="Times New Roman" w:cs="Times New Roman"/>
        </w:rPr>
        <w:t>finewares</w:t>
      </w:r>
      <w:proofErr w:type="spellEnd"/>
      <w:r w:rsidRPr="007071E4">
        <w:rPr>
          <w:rFonts w:ascii="Times New Roman" w:hAnsi="Times New Roman" w:cs="Times New Roman"/>
        </w:rPr>
        <w:t xml:space="preserve"> and amphorae is negligible (possibly even residual?) when compared to the presence of </w:t>
      </w:r>
      <w:proofErr w:type="spellStart"/>
      <w:r w:rsidRPr="007071E4">
        <w:rPr>
          <w:rFonts w:ascii="Times New Roman" w:hAnsi="Times New Roman" w:cs="Times New Roman"/>
        </w:rPr>
        <w:t>coarsewares</w:t>
      </w:r>
      <w:proofErr w:type="spellEnd"/>
      <w:r w:rsidRPr="007071E4">
        <w:rPr>
          <w:rFonts w:ascii="Times New Roman" w:hAnsi="Times New Roman" w:cs="Times New Roman"/>
        </w:rPr>
        <w:t>, the vast majority of which dates to later periods.</w:t>
      </w:r>
    </w:p>
  </w:footnote>
  <w:footnote w:id="55">
    <w:p w14:paraId="6B23FD33"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See </w:t>
      </w:r>
      <w:proofErr w:type="spellStart"/>
      <w:r w:rsidRPr="007071E4">
        <w:rPr>
          <w:rFonts w:ascii="Times New Roman" w:hAnsi="Times New Roman" w:cs="Times New Roman"/>
        </w:rPr>
        <w:t>Pelgrom</w:t>
      </w:r>
      <w:proofErr w:type="spellEnd"/>
      <w:r w:rsidRPr="007071E4">
        <w:rPr>
          <w:rFonts w:ascii="Times New Roman" w:hAnsi="Times New Roman" w:cs="Times New Roman"/>
        </w:rPr>
        <w:t xml:space="preserve"> 2008, 368. However, with a density of 2.5 farms per km</w:t>
      </w:r>
      <w:r w:rsidRPr="007071E4">
        <w:rPr>
          <w:rFonts w:ascii="Times New Roman" w:hAnsi="Times New Roman" w:cs="Times New Roman"/>
          <w:vertAlign w:val="superscript"/>
        </w:rPr>
        <w:t>2</w:t>
      </w:r>
      <w:r w:rsidRPr="007071E4">
        <w:rPr>
          <w:rFonts w:ascii="Times New Roman" w:hAnsi="Times New Roman" w:cs="Times New Roman"/>
        </w:rPr>
        <w:t xml:space="preserve"> they compare rather favourably with estimates of 2 farms and 1 villa per km</w:t>
      </w:r>
      <w:r w:rsidRPr="007071E4">
        <w:rPr>
          <w:rFonts w:ascii="Times New Roman" w:hAnsi="Times New Roman" w:cs="Times New Roman"/>
          <w:vertAlign w:val="superscript"/>
        </w:rPr>
        <w:t>2</w:t>
      </w:r>
      <w:r w:rsidRPr="007071E4">
        <w:rPr>
          <w:rFonts w:ascii="Times New Roman" w:hAnsi="Times New Roman" w:cs="Times New Roman"/>
        </w:rPr>
        <w:t xml:space="preserve"> as reckoned by </w:t>
      </w:r>
      <w:proofErr w:type="spellStart"/>
      <w:r w:rsidRPr="007071E4">
        <w:rPr>
          <w:rFonts w:ascii="Times New Roman" w:hAnsi="Times New Roman" w:cs="Times New Roman"/>
        </w:rPr>
        <w:t>Witcher</w:t>
      </w:r>
      <w:proofErr w:type="spellEnd"/>
      <w:r w:rsidRPr="007071E4">
        <w:rPr>
          <w:rFonts w:ascii="Times New Roman" w:hAnsi="Times New Roman" w:cs="Times New Roman"/>
        </w:rPr>
        <w:t xml:space="preserve"> 2005, 127 for the inner </w:t>
      </w:r>
      <w:proofErr w:type="spellStart"/>
      <w:r w:rsidRPr="007071E4">
        <w:rPr>
          <w:rFonts w:ascii="Times New Roman" w:hAnsi="Times New Roman" w:cs="Times New Roman"/>
          <w:i/>
        </w:rPr>
        <w:t>suburbium</w:t>
      </w:r>
      <w:proofErr w:type="spellEnd"/>
      <w:r w:rsidRPr="007071E4">
        <w:rPr>
          <w:rFonts w:ascii="Times New Roman" w:hAnsi="Times New Roman" w:cs="Times New Roman"/>
        </w:rPr>
        <w:t xml:space="preserve"> of Rome at the height of the Imperial period.</w:t>
      </w:r>
    </w:p>
  </w:footnote>
  <w:footnote w:id="56">
    <w:p w14:paraId="1AF11714"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Bellini et al. 2015, 588-90.</w:t>
      </w:r>
    </w:p>
  </w:footnote>
  <w:footnote w:id="57">
    <w:p w14:paraId="2E0F07D3" w14:textId="77777777" w:rsidR="00EC4F3D" w:rsidRPr="007071E4"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Possibly the result of a (re-)nucleation process, resulting in a landscape not too dissimilar from the Early Republican phases.</w:t>
      </w:r>
    </w:p>
  </w:footnote>
  <w:footnote w:id="58">
    <w:p w14:paraId="11ABEDEA" w14:textId="77777777" w:rsidR="00EC4F3D" w:rsidRPr="00C40F5C" w:rsidRDefault="00EC4F3D">
      <w:pPr>
        <w:pStyle w:val="FootnoteText"/>
        <w:spacing w:line="360" w:lineRule="auto"/>
        <w:rPr>
          <w:rFonts w:ascii="Times New Roman" w:hAnsi="Times New Roman" w:cs="Times New Roman"/>
        </w:rPr>
      </w:pPr>
      <w:r w:rsidRPr="007071E4">
        <w:rPr>
          <w:rStyle w:val="FootnoteReference"/>
          <w:rFonts w:ascii="Times New Roman" w:hAnsi="Times New Roman" w:cs="Times New Roman"/>
        </w:rPr>
        <w:footnoteRef/>
      </w:r>
      <w:r w:rsidRPr="007071E4">
        <w:rPr>
          <w:rFonts w:ascii="Times New Roman" w:hAnsi="Times New Roman" w:cs="Times New Roman"/>
        </w:rPr>
        <w:t xml:space="preserve"> These conclusions can be considered complementary to some of the more general considerations put forward in </w:t>
      </w:r>
      <w:proofErr w:type="spellStart"/>
      <w:r w:rsidRPr="007071E4">
        <w:rPr>
          <w:rFonts w:ascii="Times New Roman" w:hAnsi="Times New Roman" w:cs="Times New Roman"/>
        </w:rPr>
        <w:t>Tol</w:t>
      </w:r>
      <w:proofErr w:type="spellEnd"/>
      <w:r w:rsidRPr="007071E4">
        <w:rPr>
          <w:rFonts w:ascii="Times New Roman" w:hAnsi="Times New Roman" w:cs="Times New Roman"/>
        </w:rPr>
        <w:t xml:space="preserve"> and </w:t>
      </w:r>
      <w:proofErr w:type="spellStart"/>
      <w:r w:rsidRPr="007071E4">
        <w:rPr>
          <w:rFonts w:ascii="Times New Roman" w:hAnsi="Times New Roman" w:cs="Times New Roman"/>
        </w:rPr>
        <w:t>Borgers</w:t>
      </w:r>
      <w:proofErr w:type="spellEnd"/>
      <w:r w:rsidRPr="007071E4">
        <w:rPr>
          <w:rFonts w:ascii="Times New Roman" w:hAnsi="Times New Roman" w:cs="Times New Roman"/>
        </w:rPr>
        <w:t xml:space="preserve"> 2016.</w:t>
      </w:r>
      <w:bookmarkStart w:id="1" w:name="_GoBack"/>
      <w:bookmarkEnd w:id="1"/>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30650F4"/>
    <w:multiLevelType w:val="hybridMultilevel"/>
    <w:tmpl w:val="DED057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9305C6C"/>
    <w:multiLevelType w:val="hybridMultilevel"/>
    <w:tmpl w:val="AC64F822"/>
    <w:lvl w:ilvl="0" w:tplc="0809000F">
      <w:start w:val="1"/>
      <w:numFmt w:val="decimal"/>
      <w:lvlText w:val="%1."/>
      <w:lvlJc w:val="left"/>
      <w:pPr>
        <w:ind w:left="778" w:hanging="360"/>
      </w:pPr>
    </w:lvl>
    <w:lvl w:ilvl="1" w:tplc="08090019" w:tentative="1">
      <w:start w:val="1"/>
      <w:numFmt w:val="lowerLetter"/>
      <w:lvlText w:val="%2."/>
      <w:lvlJc w:val="left"/>
      <w:pPr>
        <w:ind w:left="1498" w:hanging="360"/>
      </w:pPr>
    </w:lvl>
    <w:lvl w:ilvl="2" w:tplc="0809001B" w:tentative="1">
      <w:start w:val="1"/>
      <w:numFmt w:val="lowerRoman"/>
      <w:lvlText w:val="%3."/>
      <w:lvlJc w:val="right"/>
      <w:pPr>
        <w:ind w:left="2218" w:hanging="180"/>
      </w:pPr>
    </w:lvl>
    <w:lvl w:ilvl="3" w:tplc="0809000F" w:tentative="1">
      <w:start w:val="1"/>
      <w:numFmt w:val="decimal"/>
      <w:lvlText w:val="%4."/>
      <w:lvlJc w:val="left"/>
      <w:pPr>
        <w:ind w:left="2938" w:hanging="360"/>
      </w:pPr>
    </w:lvl>
    <w:lvl w:ilvl="4" w:tplc="08090019" w:tentative="1">
      <w:start w:val="1"/>
      <w:numFmt w:val="lowerLetter"/>
      <w:lvlText w:val="%5."/>
      <w:lvlJc w:val="left"/>
      <w:pPr>
        <w:ind w:left="3658" w:hanging="360"/>
      </w:pPr>
    </w:lvl>
    <w:lvl w:ilvl="5" w:tplc="0809001B" w:tentative="1">
      <w:start w:val="1"/>
      <w:numFmt w:val="lowerRoman"/>
      <w:lvlText w:val="%6."/>
      <w:lvlJc w:val="right"/>
      <w:pPr>
        <w:ind w:left="4378" w:hanging="180"/>
      </w:pPr>
    </w:lvl>
    <w:lvl w:ilvl="6" w:tplc="0809000F" w:tentative="1">
      <w:start w:val="1"/>
      <w:numFmt w:val="decimal"/>
      <w:lvlText w:val="%7."/>
      <w:lvlJc w:val="left"/>
      <w:pPr>
        <w:ind w:left="5098" w:hanging="360"/>
      </w:pPr>
    </w:lvl>
    <w:lvl w:ilvl="7" w:tplc="08090019" w:tentative="1">
      <w:start w:val="1"/>
      <w:numFmt w:val="lowerLetter"/>
      <w:lvlText w:val="%8."/>
      <w:lvlJc w:val="left"/>
      <w:pPr>
        <w:ind w:left="5818" w:hanging="360"/>
      </w:pPr>
    </w:lvl>
    <w:lvl w:ilvl="8" w:tplc="0809001B" w:tentative="1">
      <w:start w:val="1"/>
      <w:numFmt w:val="lowerRoman"/>
      <w:lvlText w:val="%9."/>
      <w:lvlJc w:val="right"/>
      <w:pPr>
        <w:ind w:left="6538" w:hanging="180"/>
      </w:pPr>
    </w:lvl>
  </w:abstractNum>
  <w:abstractNum w:abstractNumId="2" w15:restartNumberingAfterBreak="0">
    <w:nsid w:val="71A51F66"/>
    <w:multiLevelType w:val="hybridMultilevel"/>
    <w:tmpl w:val="76DA2CC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77C0"/>
    <w:rsid w:val="00006DB0"/>
    <w:rsid w:val="00020746"/>
    <w:rsid w:val="000244C7"/>
    <w:rsid w:val="00026016"/>
    <w:rsid w:val="00033BED"/>
    <w:rsid w:val="00034329"/>
    <w:rsid w:val="00035545"/>
    <w:rsid w:val="00036CEB"/>
    <w:rsid w:val="00040D73"/>
    <w:rsid w:val="000535ED"/>
    <w:rsid w:val="00056AD1"/>
    <w:rsid w:val="0006099A"/>
    <w:rsid w:val="00064235"/>
    <w:rsid w:val="0006446D"/>
    <w:rsid w:val="00071188"/>
    <w:rsid w:val="0008711D"/>
    <w:rsid w:val="0009143F"/>
    <w:rsid w:val="000977DB"/>
    <w:rsid w:val="000B352C"/>
    <w:rsid w:val="000B4D19"/>
    <w:rsid w:val="000B694D"/>
    <w:rsid w:val="000C05FD"/>
    <w:rsid w:val="000C449E"/>
    <w:rsid w:val="000C7667"/>
    <w:rsid w:val="000D17E9"/>
    <w:rsid w:val="000D1A36"/>
    <w:rsid w:val="000D2DA6"/>
    <w:rsid w:val="000D3CF4"/>
    <w:rsid w:val="000D45B2"/>
    <w:rsid w:val="000E6C11"/>
    <w:rsid w:val="000F02D4"/>
    <w:rsid w:val="000F1FC7"/>
    <w:rsid w:val="000F439A"/>
    <w:rsid w:val="000F5034"/>
    <w:rsid w:val="00105001"/>
    <w:rsid w:val="00110ABB"/>
    <w:rsid w:val="00114BB5"/>
    <w:rsid w:val="0012679F"/>
    <w:rsid w:val="00126CF6"/>
    <w:rsid w:val="00131C33"/>
    <w:rsid w:val="00132647"/>
    <w:rsid w:val="00132C2C"/>
    <w:rsid w:val="00141F18"/>
    <w:rsid w:val="00141F23"/>
    <w:rsid w:val="00157587"/>
    <w:rsid w:val="00164498"/>
    <w:rsid w:val="00165C6A"/>
    <w:rsid w:val="0017244A"/>
    <w:rsid w:val="00172567"/>
    <w:rsid w:val="00174C0D"/>
    <w:rsid w:val="00174DD7"/>
    <w:rsid w:val="00180AAF"/>
    <w:rsid w:val="00185063"/>
    <w:rsid w:val="00187115"/>
    <w:rsid w:val="001906FF"/>
    <w:rsid w:val="00190CF7"/>
    <w:rsid w:val="001957FC"/>
    <w:rsid w:val="001A304A"/>
    <w:rsid w:val="001A32EA"/>
    <w:rsid w:val="001A345E"/>
    <w:rsid w:val="001A430B"/>
    <w:rsid w:val="001A5BA4"/>
    <w:rsid w:val="001B0BA6"/>
    <w:rsid w:val="001B47B3"/>
    <w:rsid w:val="001B4947"/>
    <w:rsid w:val="001B4980"/>
    <w:rsid w:val="001C559F"/>
    <w:rsid w:val="001D0E01"/>
    <w:rsid w:val="001D4277"/>
    <w:rsid w:val="001E7BEE"/>
    <w:rsid w:val="001F4AC9"/>
    <w:rsid w:val="001F7DFC"/>
    <w:rsid w:val="00202FCF"/>
    <w:rsid w:val="00205312"/>
    <w:rsid w:val="0021088A"/>
    <w:rsid w:val="0021498E"/>
    <w:rsid w:val="00215192"/>
    <w:rsid w:val="00231B32"/>
    <w:rsid w:val="00232725"/>
    <w:rsid w:val="0023283D"/>
    <w:rsid w:val="002505B5"/>
    <w:rsid w:val="00252AEA"/>
    <w:rsid w:val="00254E50"/>
    <w:rsid w:val="00262209"/>
    <w:rsid w:val="002627A5"/>
    <w:rsid w:val="00271CAB"/>
    <w:rsid w:val="00272153"/>
    <w:rsid w:val="00275D50"/>
    <w:rsid w:val="00277CBA"/>
    <w:rsid w:val="002809C2"/>
    <w:rsid w:val="00282455"/>
    <w:rsid w:val="002838C6"/>
    <w:rsid w:val="002852ED"/>
    <w:rsid w:val="002853A3"/>
    <w:rsid w:val="002858A9"/>
    <w:rsid w:val="0028726D"/>
    <w:rsid w:val="00291A6B"/>
    <w:rsid w:val="00294317"/>
    <w:rsid w:val="0029680D"/>
    <w:rsid w:val="00297F72"/>
    <w:rsid w:val="002A3A23"/>
    <w:rsid w:val="002A5C2F"/>
    <w:rsid w:val="002A6E2C"/>
    <w:rsid w:val="002B0BA7"/>
    <w:rsid w:val="002B318A"/>
    <w:rsid w:val="002B7635"/>
    <w:rsid w:val="002C1069"/>
    <w:rsid w:val="002C442C"/>
    <w:rsid w:val="002C4496"/>
    <w:rsid w:val="002C74B7"/>
    <w:rsid w:val="002D1688"/>
    <w:rsid w:val="002D5F12"/>
    <w:rsid w:val="002D6569"/>
    <w:rsid w:val="002E0647"/>
    <w:rsid w:val="002E1309"/>
    <w:rsid w:val="002E63DF"/>
    <w:rsid w:val="002F11C7"/>
    <w:rsid w:val="002F151D"/>
    <w:rsid w:val="002F20AB"/>
    <w:rsid w:val="002F2705"/>
    <w:rsid w:val="002F2E7F"/>
    <w:rsid w:val="002F6521"/>
    <w:rsid w:val="002F7AEB"/>
    <w:rsid w:val="002F7EAA"/>
    <w:rsid w:val="003016B8"/>
    <w:rsid w:val="00316A29"/>
    <w:rsid w:val="00322EB2"/>
    <w:rsid w:val="00330939"/>
    <w:rsid w:val="00330B49"/>
    <w:rsid w:val="003370FF"/>
    <w:rsid w:val="003374D4"/>
    <w:rsid w:val="003379D9"/>
    <w:rsid w:val="00340351"/>
    <w:rsid w:val="003443D6"/>
    <w:rsid w:val="003471AB"/>
    <w:rsid w:val="00363211"/>
    <w:rsid w:val="00365B71"/>
    <w:rsid w:val="00367E54"/>
    <w:rsid w:val="00371ABC"/>
    <w:rsid w:val="00372358"/>
    <w:rsid w:val="0037420F"/>
    <w:rsid w:val="00376031"/>
    <w:rsid w:val="00380BC2"/>
    <w:rsid w:val="00380EA8"/>
    <w:rsid w:val="0038103C"/>
    <w:rsid w:val="00381E55"/>
    <w:rsid w:val="00383837"/>
    <w:rsid w:val="003873EA"/>
    <w:rsid w:val="00395024"/>
    <w:rsid w:val="003A3C07"/>
    <w:rsid w:val="003A450E"/>
    <w:rsid w:val="003B5F55"/>
    <w:rsid w:val="003B66C3"/>
    <w:rsid w:val="003B6FDA"/>
    <w:rsid w:val="003B7479"/>
    <w:rsid w:val="003C4B5C"/>
    <w:rsid w:val="003C50DD"/>
    <w:rsid w:val="003C70B8"/>
    <w:rsid w:val="003C7CA5"/>
    <w:rsid w:val="003D3554"/>
    <w:rsid w:val="003D78A1"/>
    <w:rsid w:val="003E205B"/>
    <w:rsid w:val="003E2ACE"/>
    <w:rsid w:val="003E3ACC"/>
    <w:rsid w:val="003E4BF6"/>
    <w:rsid w:val="003F02B4"/>
    <w:rsid w:val="003F0CC3"/>
    <w:rsid w:val="004108F8"/>
    <w:rsid w:val="004170F1"/>
    <w:rsid w:val="00417D62"/>
    <w:rsid w:val="004212E4"/>
    <w:rsid w:val="004275BE"/>
    <w:rsid w:val="004334A9"/>
    <w:rsid w:val="00441183"/>
    <w:rsid w:val="004425A2"/>
    <w:rsid w:val="00444E8B"/>
    <w:rsid w:val="00451895"/>
    <w:rsid w:val="00453075"/>
    <w:rsid w:val="00456D2C"/>
    <w:rsid w:val="004624A0"/>
    <w:rsid w:val="00462A50"/>
    <w:rsid w:val="004640DE"/>
    <w:rsid w:val="00466240"/>
    <w:rsid w:val="004717D5"/>
    <w:rsid w:val="00477E35"/>
    <w:rsid w:val="004825D4"/>
    <w:rsid w:val="00491794"/>
    <w:rsid w:val="004961F2"/>
    <w:rsid w:val="00496CB9"/>
    <w:rsid w:val="004A0B5C"/>
    <w:rsid w:val="004A1972"/>
    <w:rsid w:val="004A375C"/>
    <w:rsid w:val="004A5B57"/>
    <w:rsid w:val="004A782B"/>
    <w:rsid w:val="004C22C0"/>
    <w:rsid w:val="004C31CB"/>
    <w:rsid w:val="004C550E"/>
    <w:rsid w:val="004C7CDD"/>
    <w:rsid w:val="004D081D"/>
    <w:rsid w:val="004D33FF"/>
    <w:rsid w:val="004D4435"/>
    <w:rsid w:val="004E0E0E"/>
    <w:rsid w:val="004E16D0"/>
    <w:rsid w:val="004E294F"/>
    <w:rsid w:val="004E2E4A"/>
    <w:rsid w:val="004E7782"/>
    <w:rsid w:val="004F3A04"/>
    <w:rsid w:val="004F7CD1"/>
    <w:rsid w:val="00505A3D"/>
    <w:rsid w:val="005101F1"/>
    <w:rsid w:val="005110EF"/>
    <w:rsid w:val="0051279F"/>
    <w:rsid w:val="005139C9"/>
    <w:rsid w:val="0051635C"/>
    <w:rsid w:val="0053282E"/>
    <w:rsid w:val="00535868"/>
    <w:rsid w:val="00535BC3"/>
    <w:rsid w:val="00543BE2"/>
    <w:rsid w:val="00553C0A"/>
    <w:rsid w:val="00554F76"/>
    <w:rsid w:val="005619B3"/>
    <w:rsid w:val="00561D47"/>
    <w:rsid w:val="00563080"/>
    <w:rsid w:val="00573516"/>
    <w:rsid w:val="0058003D"/>
    <w:rsid w:val="00585FE1"/>
    <w:rsid w:val="00590090"/>
    <w:rsid w:val="00593387"/>
    <w:rsid w:val="0059726D"/>
    <w:rsid w:val="00597E3A"/>
    <w:rsid w:val="005A2272"/>
    <w:rsid w:val="005A227D"/>
    <w:rsid w:val="005B300C"/>
    <w:rsid w:val="005B6B3D"/>
    <w:rsid w:val="005C112E"/>
    <w:rsid w:val="005C19B7"/>
    <w:rsid w:val="005C27C0"/>
    <w:rsid w:val="005C524F"/>
    <w:rsid w:val="005D0DB5"/>
    <w:rsid w:val="005D2C84"/>
    <w:rsid w:val="005D5267"/>
    <w:rsid w:val="005D546E"/>
    <w:rsid w:val="005D672A"/>
    <w:rsid w:val="005D73B2"/>
    <w:rsid w:val="005F13DD"/>
    <w:rsid w:val="005F3A81"/>
    <w:rsid w:val="006008F4"/>
    <w:rsid w:val="00607140"/>
    <w:rsid w:val="00607B19"/>
    <w:rsid w:val="00613D7C"/>
    <w:rsid w:val="00615391"/>
    <w:rsid w:val="00624666"/>
    <w:rsid w:val="00624D39"/>
    <w:rsid w:val="0062693B"/>
    <w:rsid w:val="00627AD7"/>
    <w:rsid w:val="0063349A"/>
    <w:rsid w:val="00643404"/>
    <w:rsid w:val="00645139"/>
    <w:rsid w:val="00645F6D"/>
    <w:rsid w:val="00651829"/>
    <w:rsid w:val="00652E86"/>
    <w:rsid w:val="0065352F"/>
    <w:rsid w:val="00655275"/>
    <w:rsid w:val="006577B4"/>
    <w:rsid w:val="0066586C"/>
    <w:rsid w:val="00667044"/>
    <w:rsid w:val="00670037"/>
    <w:rsid w:val="00672E99"/>
    <w:rsid w:val="0067477E"/>
    <w:rsid w:val="00676599"/>
    <w:rsid w:val="006826FF"/>
    <w:rsid w:val="00683E89"/>
    <w:rsid w:val="00684FF8"/>
    <w:rsid w:val="006877C0"/>
    <w:rsid w:val="00690FBA"/>
    <w:rsid w:val="006A27C3"/>
    <w:rsid w:val="006A3E95"/>
    <w:rsid w:val="006A496D"/>
    <w:rsid w:val="006B2499"/>
    <w:rsid w:val="006B2B67"/>
    <w:rsid w:val="006B54CA"/>
    <w:rsid w:val="006B5E96"/>
    <w:rsid w:val="006D1239"/>
    <w:rsid w:val="006D2195"/>
    <w:rsid w:val="006D6ADC"/>
    <w:rsid w:val="006E0E27"/>
    <w:rsid w:val="006E12F0"/>
    <w:rsid w:val="006E2296"/>
    <w:rsid w:val="006E4178"/>
    <w:rsid w:val="006F43E7"/>
    <w:rsid w:val="006F4ED3"/>
    <w:rsid w:val="00700DE9"/>
    <w:rsid w:val="00703B49"/>
    <w:rsid w:val="00703FEA"/>
    <w:rsid w:val="007065BC"/>
    <w:rsid w:val="007071E4"/>
    <w:rsid w:val="00713F4E"/>
    <w:rsid w:val="00717FF4"/>
    <w:rsid w:val="00721DA1"/>
    <w:rsid w:val="00724A9B"/>
    <w:rsid w:val="00725085"/>
    <w:rsid w:val="00745152"/>
    <w:rsid w:val="00745B53"/>
    <w:rsid w:val="00760555"/>
    <w:rsid w:val="0076155E"/>
    <w:rsid w:val="00765F2B"/>
    <w:rsid w:val="00767235"/>
    <w:rsid w:val="00770F25"/>
    <w:rsid w:val="00773327"/>
    <w:rsid w:val="007840F6"/>
    <w:rsid w:val="00786D94"/>
    <w:rsid w:val="00795F26"/>
    <w:rsid w:val="00797487"/>
    <w:rsid w:val="007A0356"/>
    <w:rsid w:val="007A1F21"/>
    <w:rsid w:val="007A2541"/>
    <w:rsid w:val="007A2B0A"/>
    <w:rsid w:val="007A5340"/>
    <w:rsid w:val="007B373D"/>
    <w:rsid w:val="007B5268"/>
    <w:rsid w:val="007B60C2"/>
    <w:rsid w:val="007B717F"/>
    <w:rsid w:val="007C150D"/>
    <w:rsid w:val="007C6E03"/>
    <w:rsid w:val="007C774E"/>
    <w:rsid w:val="007D3EBA"/>
    <w:rsid w:val="007D4F97"/>
    <w:rsid w:val="007D7760"/>
    <w:rsid w:val="007E2132"/>
    <w:rsid w:val="007E30DF"/>
    <w:rsid w:val="007E4F43"/>
    <w:rsid w:val="007E6ECC"/>
    <w:rsid w:val="00800717"/>
    <w:rsid w:val="00801469"/>
    <w:rsid w:val="00806103"/>
    <w:rsid w:val="00813E8B"/>
    <w:rsid w:val="00816419"/>
    <w:rsid w:val="008257A6"/>
    <w:rsid w:val="008266E5"/>
    <w:rsid w:val="00831B91"/>
    <w:rsid w:val="00833AA3"/>
    <w:rsid w:val="00834C88"/>
    <w:rsid w:val="0083702A"/>
    <w:rsid w:val="00837B00"/>
    <w:rsid w:val="00837E0D"/>
    <w:rsid w:val="00854F3F"/>
    <w:rsid w:val="00861B67"/>
    <w:rsid w:val="00870810"/>
    <w:rsid w:val="00871063"/>
    <w:rsid w:val="008716CC"/>
    <w:rsid w:val="00872C7A"/>
    <w:rsid w:val="00874CDE"/>
    <w:rsid w:val="00881A60"/>
    <w:rsid w:val="00882A92"/>
    <w:rsid w:val="00887E20"/>
    <w:rsid w:val="0089287C"/>
    <w:rsid w:val="00896034"/>
    <w:rsid w:val="008A2487"/>
    <w:rsid w:val="008A308F"/>
    <w:rsid w:val="008A55B2"/>
    <w:rsid w:val="008A58CD"/>
    <w:rsid w:val="008A7226"/>
    <w:rsid w:val="008B3AC5"/>
    <w:rsid w:val="008B4724"/>
    <w:rsid w:val="008B7AC4"/>
    <w:rsid w:val="008C36FA"/>
    <w:rsid w:val="008C4057"/>
    <w:rsid w:val="008C6CED"/>
    <w:rsid w:val="008C7E57"/>
    <w:rsid w:val="008D5113"/>
    <w:rsid w:val="008E755B"/>
    <w:rsid w:val="008F025E"/>
    <w:rsid w:val="008F18E1"/>
    <w:rsid w:val="008F7CA8"/>
    <w:rsid w:val="009132FF"/>
    <w:rsid w:val="009148A8"/>
    <w:rsid w:val="00915608"/>
    <w:rsid w:val="00927469"/>
    <w:rsid w:val="009341A5"/>
    <w:rsid w:val="009356C7"/>
    <w:rsid w:val="00937CAD"/>
    <w:rsid w:val="009417A4"/>
    <w:rsid w:val="00946A1C"/>
    <w:rsid w:val="00947AA4"/>
    <w:rsid w:val="00950243"/>
    <w:rsid w:val="00965D9E"/>
    <w:rsid w:val="009671C7"/>
    <w:rsid w:val="0097700D"/>
    <w:rsid w:val="0097772A"/>
    <w:rsid w:val="009815EA"/>
    <w:rsid w:val="00987B79"/>
    <w:rsid w:val="009932D0"/>
    <w:rsid w:val="00995B70"/>
    <w:rsid w:val="00996F72"/>
    <w:rsid w:val="00997D91"/>
    <w:rsid w:val="009A3591"/>
    <w:rsid w:val="009A6309"/>
    <w:rsid w:val="009B08C3"/>
    <w:rsid w:val="009B0BA4"/>
    <w:rsid w:val="009B1F5C"/>
    <w:rsid w:val="009B26D0"/>
    <w:rsid w:val="009B3E54"/>
    <w:rsid w:val="009B5117"/>
    <w:rsid w:val="009B5F97"/>
    <w:rsid w:val="009C7E39"/>
    <w:rsid w:val="009D0069"/>
    <w:rsid w:val="009D2C4E"/>
    <w:rsid w:val="009E1D59"/>
    <w:rsid w:val="009E53B1"/>
    <w:rsid w:val="009E641F"/>
    <w:rsid w:val="009E6D8F"/>
    <w:rsid w:val="009F16B4"/>
    <w:rsid w:val="00A10933"/>
    <w:rsid w:val="00A11598"/>
    <w:rsid w:val="00A12E1D"/>
    <w:rsid w:val="00A24CCA"/>
    <w:rsid w:val="00A26B9C"/>
    <w:rsid w:val="00A33DE7"/>
    <w:rsid w:val="00A36890"/>
    <w:rsid w:val="00A36BCB"/>
    <w:rsid w:val="00A41EBD"/>
    <w:rsid w:val="00A472D2"/>
    <w:rsid w:val="00A5188E"/>
    <w:rsid w:val="00A708AB"/>
    <w:rsid w:val="00A756D3"/>
    <w:rsid w:val="00A759E1"/>
    <w:rsid w:val="00A76BCE"/>
    <w:rsid w:val="00A83303"/>
    <w:rsid w:val="00A83667"/>
    <w:rsid w:val="00A9596B"/>
    <w:rsid w:val="00A97033"/>
    <w:rsid w:val="00AA71C0"/>
    <w:rsid w:val="00AB37C4"/>
    <w:rsid w:val="00AC16EA"/>
    <w:rsid w:val="00AC4D18"/>
    <w:rsid w:val="00AC6747"/>
    <w:rsid w:val="00AC7E37"/>
    <w:rsid w:val="00AD2505"/>
    <w:rsid w:val="00AE04F1"/>
    <w:rsid w:val="00AE4898"/>
    <w:rsid w:val="00AE4973"/>
    <w:rsid w:val="00AF39C7"/>
    <w:rsid w:val="00AF42FD"/>
    <w:rsid w:val="00AF45F2"/>
    <w:rsid w:val="00AF592A"/>
    <w:rsid w:val="00B0562B"/>
    <w:rsid w:val="00B10162"/>
    <w:rsid w:val="00B101CB"/>
    <w:rsid w:val="00B125FD"/>
    <w:rsid w:val="00B128F1"/>
    <w:rsid w:val="00B15841"/>
    <w:rsid w:val="00B1734A"/>
    <w:rsid w:val="00B20C14"/>
    <w:rsid w:val="00B211F6"/>
    <w:rsid w:val="00B2169B"/>
    <w:rsid w:val="00B23BA7"/>
    <w:rsid w:val="00B23F9A"/>
    <w:rsid w:val="00B26733"/>
    <w:rsid w:val="00B323A9"/>
    <w:rsid w:val="00B336C8"/>
    <w:rsid w:val="00B3692A"/>
    <w:rsid w:val="00B45AC0"/>
    <w:rsid w:val="00B52466"/>
    <w:rsid w:val="00B5247E"/>
    <w:rsid w:val="00B56C9A"/>
    <w:rsid w:val="00B71692"/>
    <w:rsid w:val="00B76140"/>
    <w:rsid w:val="00B77F74"/>
    <w:rsid w:val="00B80772"/>
    <w:rsid w:val="00B83CDB"/>
    <w:rsid w:val="00B91B60"/>
    <w:rsid w:val="00B9223E"/>
    <w:rsid w:val="00B93D7B"/>
    <w:rsid w:val="00BA7C7C"/>
    <w:rsid w:val="00BB2DAB"/>
    <w:rsid w:val="00BB551A"/>
    <w:rsid w:val="00BC7A1C"/>
    <w:rsid w:val="00BD17CF"/>
    <w:rsid w:val="00BD33C3"/>
    <w:rsid w:val="00BD5175"/>
    <w:rsid w:val="00BE0715"/>
    <w:rsid w:val="00C02565"/>
    <w:rsid w:val="00C05EF7"/>
    <w:rsid w:val="00C132AD"/>
    <w:rsid w:val="00C14812"/>
    <w:rsid w:val="00C20DB6"/>
    <w:rsid w:val="00C221A8"/>
    <w:rsid w:val="00C27B60"/>
    <w:rsid w:val="00C325D1"/>
    <w:rsid w:val="00C40F5C"/>
    <w:rsid w:val="00C437D4"/>
    <w:rsid w:val="00C45E02"/>
    <w:rsid w:val="00C51444"/>
    <w:rsid w:val="00C51EDE"/>
    <w:rsid w:val="00C53237"/>
    <w:rsid w:val="00C55265"/>
    <w:rsid w:val="00C567A2"/>
    <w:rsid w:val="00C65110"/>
    <w:rsid w:val="00C66578"/>
    <w:rsid w:val="00C676C8"/>
    <w:rsid w:val="00C70093"/>
    <w:rsid w:val="00C7386C"/>
    <w:rsid w:val="00C76782"/>
    <w:rsid w:val="00C8629F"/>
    <w:rsid w:val="00C86BAD"/>
    <w:rsid w:val="00C86ECA"/>
    <w:rsid w:val="00C93213"/>
    <w:rsid w:val="00C9701D"/>
    <w:rsid w:val="00C97DF6"/>
    <w:rsid w:val="00CA0F96"/>
    <w:rsid w:val="00CA68A4"/>
    <w:rsid w:val="00CB2071"/>
    <w:rsid w:val="00CB2901"/>
    <w:rsid w:val="00CC34B1"/>
    <w:rsid w:val="00CC4940"/>
    <w:rsid w:val="00CC591C"/>
    <w:rsid w:val="00CC6AB5"/>
    <w:rsid w:val="00CC7619"/>
    <w:rsid w:val="00CD0FEF"/>
    <w:rsid w:val="00CD17DC"/>
    <w:rsid w:val="00CD49B9"/>
    <w:rsid w:val="00CD5D52"/>
    <w:rsid w:val="00CD6FF0"/>
    <w:rsid w:val="00CE2002"/>
    <w:rsid w:val="00CF0445"/>
    <w:rsid w:val="00CF1118"/>
    <w:rsid w:val="00D02344"/>
    <w:rsid w:val="00D05B83"/>
    <w:rsid w:val="00D07F81"/>
    <w:rsid w:val="00D11B36"/>
    <w:rsid w:val="00D122E6"/>
    <w:rsid w:val="00D1380A"/>
    <w:rsid w:val="00D14074"/>
    <w:rsid w:val="00D15CAE"/>
    <w:rsid w:val="00D16646"/>
    <w:rsid w:val="00D17F3A"/>
    <w:rsid w:val="00D229E4"/>
    <w:rsid w:val="00D4709B"/>
    <w:rsid w:val="00D519E1"/>
    <w:rsid w:val="00D5544F"/>
    <w:rsid w:val="00D5599B"/>
    <w:rsid w:val="00D63B85"/>
    <w:rsid w:val="00D65C2C"/>
    <w:rsid w:val="00D6668D"/>
    <w:rsid w:val="00D71158"/>
    <w:rsid w:val="00D75CDA"/>
    <w:rsid w:val="00D80786"/>
    <w:rsid w:val="00D843EB"/>
    <w:rsid w:val="00D923E5"/>
    <w:rsid w:val="00D94A69"/>
    <w:rsid w:val="00D95953"/>
    <w:rsid w:val="00DA7BF7"/>
    <w:rsid w:val="00DB2734"/>
    <w:rsid w:val="00DB2BD3"/>
    <w:rsid w:val="00DB34E5"/>
    <w:rsid w:val="00DB5B73"/>
    <w:rsid w:val="00DC0589"/>
    <w:rsid w:val="00DC3A8E"/>
    <w:rsid w:val="00DC69BA"/>
    <w:rsid w:val="00DE2CA9"/>
    <w:rsid w:val="00DF5820"/>
    <w:rsid w:val="00DF5C24"/>
    <w:rsid w:val="00DF694E"/>
    <w:rsid w:val="00DF6DAE"/>
    <w:rsid w:val="00E0121C"/>
    <w:rsid w:val="00E01B3F"/>
    <w:rsid w:val="00E040F2"/>
    <w:rsid w:val="00E0742C"/>
    <w:rsid w:val="00E10123"/>
    <w:rsid w:val="00E10508"/>
    <w:rsid w:val="00E1221C"/>
    <w:rsid w:val="00E13D65"/>
    <w:rsid w:val="00E20191"/>
    <w:rsid w:val="00E228A8"/>
    <w:rsid w:val="00E232A6"/>
    <w:rsid w:val="00E2365D"/>
    <w:rsid w:val="00E24689"/>
    <w:rsid w:val="00E24762"/>
    <w:rsid w:val="00E30E77"/>
    <w:rsid w:val="00E4448B"/>
    <w:rsid w:val="00E44AF1"/>
    <w:rsid w:val="00E4538D"/>
    <w:rsid w:val="00E46C52"/>
    <w:rsid w:val="00E5141A"/>
    <w:rsid w:val="00E538DB"/>
    <w:rsid w:val="00E614E6"/>
    <w:rsid w:val="00E62722"/>
    <w:rsid w:val="00E65A97"/>
    <w:rsid w:val="00E72C0B"/>
    <w:rsid w:val="00E75CE1"/>
    <w:rsid w:val="00E76BAA"/>
    <w:rsid w:val="00E81335"/>
    <w:rsid w:val="00E81F59"/>
    <w:rsid w:val="00E83EF0"/>
    <w:rsid w:val="00E85C4F"/>
    <w:rsid w:val="00E86846"/>
    <w:rsid w:val="00E942A3"/>
    <w:rsid w:val="00E95AC5"/>
    <w:rsid w:val="00EA0170"/>
    <w:rsid w:val="00EB2639"/>
    <w:rsid w:val="00EB5F4F"/>
    <w:rsid w:val="00EB60BA"/>
    <w:rsid w:val="00EC20C3"/>
    <w:rsid w:val="00EC4F3D"/>
    <w:rsid w:val="00EC5A1F"/>
    <w:rsid w:val="00EC6F41"/>
    <w:rsid w:val="00ED375A"/>
    <w:rsid w:val="00ED629C"/>
    <w:rsid w:val="00ED6F29"/>
    <w:rsid w:val="00ED74B0"/>
    <w:rsid w:val="00EF1182"/>
    <w:rsid w:val="00EF4966"/>
    <w:rsid w:val="00EF6152"/>
    <w:rsid w:val="00F01C83"/>
    <w:rsid w:val="00F10768"/>
    <w:rsid w:val="00F116A5"/>
    <w:rsid w:val="00F16732"/>
    <w:rsid w:val="00F17851"/>
    <w:rsid w:val="00F33457"/>
    <w:rsid w:val="00F34133"/>
    <w:rsid w:val="00F4311C"/>
    <w:rsid w:val="00F43951"/>
    <w:rsid w:val="00F448F7"/>
    <w:rsid w:val="00F46717"/>
    <w:rsid w:val="00F51213"/>
    <w:rsid w:val="00F51C5F"/>
    <w:rsid w:val="00F6088F"/>
    <w:rsid w:val="00F612C7"/>
    <w:rsid w:val="00F616C3"/>
    <w:rsid w:val="00F61B49"/>
    <w:rsid w:val="00F70EE4"/>
    <w:rsid w:val="00F744A7"/>
    <w:rsid w:val="00F75DA2"/>
    <w:rsid w:val="00F81761"/>
    <w:rsid w:val="00F946C2"/>
    <w:rsid w:val="00F969D8"/>
    <w:rsid w:val="00F97888"/>
    <w:rsid w:val="00FA17A7"/>
    <w:rsid w:val="00FA2EFE"/>
    <w:rsid w:val="00FA4485"/>
    <w:rsid w:val="00FA65BB"/>
    <w:rsid w:val="00FA686A"/>
    <w:rsid w:val="00FA6F12"/>
    <w:rsid w:val="00FA7DEB"/>
    <w:rsid w:val="00FB26B9"/>
    <w:rsid w:val="00FB7273"/>
    <w:rsid w:val="00FB7927"/>
    <w:rsid w:val="00FC1A1F"/>
    <w:rsid w:val="00FC45D0"/>
    <w:rsid w:val="00FC5764"/>
    <w:rsid w:val="00FC5EAE"/>
    <w:rsid w:val="00FC6B39"/>
    <w:rsid w:val="00FD143A"/>
    <w:rsid w:val="00FD624C"/>
    <w:rsid w:val="00FD6F49"/>
    <w:rsid w:val="00FD73EC"/>
    <w:rsid w:val="00FE659C"/>
    <w:rsid w:val="00FF286B"/>
    <w:rsid w:val="00FF317E"/>
    <w:rsid w:val="00FF33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D47A8A"/>
  <w15:docId w15:val="{BA8FEE02-0AFE-42A2-90CB-99CC710E95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6586C"/>
    <w:pPr>
      <w:ind w:left="720"/>
      <w:contextualSpacing/>
    </w:pPr>
  </w:style>
  <w:style w:type="paragraph" w:styleId="Header">
    <w:name w:val="header"/>
    <w:basedOn w:val="Normal"/>
    <w:link w:val="HeaderChar"/>
    <w:uiPriority w:val="99"/>
    <w:unhideWhenUsed/>
    <w:rsid w:val="006552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55275"/>
  </w:style>
  <w:style w:type="paragraph" w:styleId="Footer">
    <w:name w:val="footer"/>
    <w:basedOn w:val="Normal"/>
    <w:link w:val="FooterChar"/>
    <w:uiPriority w:val="99"/>
    <w:unhideWhenUsed/>
    <w:rsid w:val="006552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55275"/>
  </w:style>
  <w:style w:type="paragraph" w:styleId="FootnoteText">
    <w:name w:val="footnote text"/>
    <w:basedOn w:val="Normal"/>
    <w:link w:val="FootnoteTextChar"/>
    <w:uiPriority w:val="99"/>
    <w:unhideWhenUsed/>
    <w:rsid w:val="00CC4940"/>
    <w:pPr>
      <w:spacing w:after="0" w:line="240" w:lineRule="auto"/>
    </w:pPr>
    <w:rPr>
      <w:sz w:val="20"/>
      <w:szCs w:val="20"/>
    </w:rPr>
  </w:style>
  <w:style w:type="character" w:customStyle="1" w:styleId="FootnoteTextChar">
    <w:name w:val="Footnote Text Char"/>
    <w:basedOn w:val="DefaultParagraphFont"/>
    <w:link w:val="FootnoteText"/>
    <w:uiPriority w:val="99"/>
    <w:rsid w:val="00CC4940"/>
    <w:rPr>
      <w:sz w:val="20"/>
      <w:szCs w:val="20"/>
    </w:rPr>
  </w:style>
  <w:style w:type="character" w:styleId="FootnoteReference">
    <w:name w:val="footnote reference"/>
    <w:basedOn w:val="DefaultParagraphFont"/>
    <w:uiPriority w:val="99"/>
    <w:semiHidden/>
    <w:unhideWhenUsed/>
    <w:rsid w:val="00CC4940"/>
    <w:rPr>
      <w:vertAlign w:val="superscript"/>
    </w:rPr>
  </w:style>
  <w:style w:type="table" w:styleId="TableGrid">
    <w:name w:val="Table Grid"/>
    <w:basedOn w:val="TableNormal"/>
    <w:uiPriority w:val="59"/>
    <w:rsid w:val="009B26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A448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A4485"/>
    <w:rPr>
      <w:rFonts w:ascii="Segoe UI" w:hAnsi="Segoe UI" w:cs="Segoe UI"/>
      <w:sz w:val="18"/>
      <w:szCs w:val="18"/>
    </w:rPr>
  </w:style>
  <w:style w:type="character" w:styleId="CommentReference">
    <w:name w:val="annotation reference"/>
    <w:basedOn w:val="DefaultParagraphFont"/>
    <w:uiPriority w:val="99"/>
    <w:semiHidden/>
    <w:unhideWhenUsed/>
    <w:rsid w:val="00950243"/>
    <w:rPr>
      <w:sz w:val="16"/>
      <w:szCs w:val="16"/>
    </w:rPr>
  </w:style>
  <w:style w:type="paragraph" w:styleId="CommentText">
    <w:name w:val="annotation text"/>
    <w:basedOn w:val="Normal"/>
    <w:link w:val="CommentTextChar"/>
    <w:uiPriority w:val="99"/>
    <w:semiHidden/>
    <w:unhideWhenUsed/>
    <w:rsid w:val="00950243"/>
    <w:pPr>
      <w:spacing w:line="240" w:lineRule="auto"/>
    </w:pPr>
    <w:rPr>
      <w:sz w:val="20"/>
      <w:szCs w:val="20"/>
    </w:rPr>
  </w:style>
  <w:style w:type="character" w:customStyle="1" w:styleId="CommentTextChar">
    <w:name w:val="Comment Text Char"/>
    <w:basedOn w:val="DefaultParagraphFont"/>
    <w:link w:val="CommentText"/>
    <w:uiPriority w:val="99"/>
    <w:semiHidden/>
    <w:rsid w:val="00950243"/>
    <w:rPr>
      <w:sz w:val="20"/>
      <w:szCs w:val="20"/>
    </w:rPr>
  </w:style>
  <w:style w:type="paragraph" w:styleId="CommentSubject">
    <w:name w:val="annotation subject"/>
    <w:basedOn w:val="CommentText"/>
    <w:next w:val="CommentText"/>
    <w:link w:val="CommentSubjectChar"/>
    <w:uiPriority w:val="99"/>
    <w:semiHidden/>
    <w:unhideWhenUsed/>
    <w:rsid w:val="00950243"/>
    <w:rPr>
      <w:b/>
      <w:bCs/>
    </w:rPr>
  </w:style>
  <w:style w:type="character" w:customStyle="1" w:styleId="CommentSubjectChar">
    <w:name w:val="Comment Subject Char"/>
    <w:basedOn w:val="CommentTextChar"/>
    <w:link w:val="CommentSubject"/>
    <w:uiPriority w:val="99"/>
    <w:semiHidden/>
    <w:rsid w:val="00950243"/>
    <w:rPr>
      <w:b/>
      <w:bCs/>
      <w:sz w:val="20"/>
      <w:szCs w:val="20"/>
    </w:rPr>
  </w:style>
  <w:style w:type="character" w:styleId="Hyperlink">
    <w:name w:val="Hyperlink"/>
    <w:basedOn w:val="DefaultParagraphFont"/>
    <w:uiPriority w:val="99"/>
    <w:unhideWhenUsed/>
    <w:rsid w:val="002F270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2938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chart" Target="charts/chart3.xml"/><Relationship Id="rId18" Type="http://schemas.openxmlformats.org/officeDocument/2006/relationships/chart" Target="charts/chart8.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10" Type="http://schemas.openxmlformats.org/officeDocument/2006/relationships/image" Target="media/image3.jpe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4.xml"/></Relationships>
</file>

<file path=word/_rels/footnotes.xml.rels><?xml version="1.0" encoding="UTF-8" standalone="yes"?>
<Relationships xmlns="http://schemas.openxmlformats.org/package/2006/relationships"><Relationship Id="rId1" Type="http://schemas.openxmlformats.org/officeDocument/2006/relationships/hyperlink" Target="http://www.classics.cam.ac.uk/interamna"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F:\Alessandro\Documents\Papers\2018%20JRA\Figures\Figures%204-8.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Alessandro\Documents\Papers\2018%20JRA\Figures\Figures%204-8.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Alessandro\Documents\Papers\2018%20JRA\Figures\Figures%204-8.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F:\Alessandro\Documents\Papers\2018%20JRA\Figures\Figures%204-8.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F:\Alessandro\Documents\Papers\2018%20JRA\Figures\Figures%204-8.xlsx" TargetMode="External"/></Relationships>
</file>

<file path=word/charts/_rels/chart6.xml.rels><?xml version="1.0" encoding="UTF-8" standalone="yes"?>
<Relationships xmlns="http://schemas.openxmlformats.org/package/2006/relationships"><Relationship Id="rId3" Type="http://schemas.openxmlformats.org/officeDocument/2006/relationships/oleObject" Target="file:///F:\Alessandro\Documents\Papers\2018%20JRA\Materials\New%20processing%20for%20JRA\New%20summary.xlsx" TargetMode="External"/><Relationship Id="rId2" Type="http://schemas.microsoft.com/office/2011/relationships/chartColorStyle" Target="colors1.xml"/><Relationship Id="rId1" Type="http://schemas.microsoft.com/office/2011/relationships/chartStyle" Target="style1.xml"/></Relationships>
</file>

<file path=word/charts/_rels/chart7.xml.rels><?xml version="1.0" encoding="UTF-8" standalone="yes"?>
<Relationships xmlns="http://schemas.openxmlformats.org/package/2006/relationships"><Relationship Id="rId1" Type="http://schemas.openxmlformats.org/officeDocument/2006/relationships/oleObject" Target="file:///F:\Alessandro\Documents\Papers\2018%20JRA\Figures\Figure%209.xls"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F:\Alessandro\Documents\Papers\2018%20JRA\Figures\Figure%209.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'Percentages (lines)'!$A$3</c:f>
              <c:strCache>
                <c:ptCount val="1"/>
                <c:pt idx="0">
                  <c:v>Urban</c:v>
                </c:pt>
              </c:strCache>
            </c:strRef>
          </c:tx>
          <c:marker>
            <c:symbol val="none"/>
          </c:marker>
          <c:cat>
            <c:strRef>
              <c:f>'Percentages (lines)'!$B$1:$S$1</c:f>
              <c:strCache>
                <c:ptCount val="18"/>
                <c:pt idx="0">
                  <c:v>350-301 B.C.</c:v>
                </c:pt>
                <c:pt idx="1">
                  <c:v>300-251 B.C.</c:v>
                </c:pt>
                <c:pt idx="2">
                  <c:v>250-201 B.C.</c:v>
                </c:pt>
                <c:pt idx="3">
                  <c:v>200-151 B.C.</c:v>
                </c:pt>
                <c:pt idx="4">
                  <c:v>150-101 B.C.</c:v>
                </c:pt>
                <c:pt idx="5">
                  <c:v>100-51 B.C.</c:v>
                </c:pt>
                <c:pt idx="6">
                  <c:v>50-1 B.C.</c:v>
                </c:pt>
                <c:pt idx="7">
                  <c:v>A.D. 1-50</c:v>
                </c:pt>
                <c:pt idx="8">
                  <c:v>A.D. 51-100</c:v>
                </c:pt>
                <c:pt idx="9">
                  <c:v>A.D. 101-150</c:v>
                </c:pt>
                <c:pt idx="10">
                  <c:v>A.D. 151-200</c:v>
                </c:pt>
                <c:pt idx="11">
                  <c:v>A.D. 201-250</c:v>
                </c:pt>
                <c:pt idx="12">
                  <c:v>A.D. 251-300</c:v>
                </c:pt>
                <c:pt idx="13">
                  <c:v>A.D. 301-350</c:v>
                </c:pt>
                <c:pt idx="14">
                  <c:v>A.D. 351-400</c:v>
                </c:pt>
                <c:pt idx="15">
                  <c:v>A.D. 401-450</c:v>
                </c:pt>
                <c:pt idx="16">
                  <c:v>A.D. 451-500</c:v>
                </c:pt>
                <c:pt idx="17">
                  <c:v>A.D. 501-550</c:v>
                </c:pt>
              </c:strCache>
            </c:strRef>
          </c:cat>
          <c:val>
            <c:numRef>
              <c:f>'Percentages (lines)'!$B$3:$S$3</c:f>
              <c:numCache>
                <c:formatCode>0</c:formatCode>
                <c:ptCount val="18"/>
                <c:pt idx="0">
                  <c:v>3.8028989924406127</c:v>
                </c:pt>
                <c:pt idx="1">
                  <c:v>7.0795984024305483</c:v>
                </c:pt>
                <c:pt idx="2">
                  <c:v>7.0855075092575754</c:v>
                </c:pt>
                <c:pt idx="3">
                  <c:v>10.203512934339098</c:v>
                </c:pt>
                <c:pt idx="4">
                  <c:v>9.9061072805695449</c:v>
                </c:pt>
                <c:pt idx="5">
                  <c:v>10.32130997312834</c:v>
                </c:pt>
                <c:pt idx="6">
                  <c:v>7.0852133421092507</c:v>
                </c:pt>
                <c:pt idx="7">
                  <c:v>7.6644363492861061</c:v>
                </c:pt>
                <c:pt idx="8">
                  <c:v>7.340162541276138</c:v>
                </c:pt>
                <c:pt idx="9">
                  <c:v>5.2094431188524126</c:v>
                </c:pt>
                <c:pt idx="10">
                  <c:v>4.4492687668529731</c:v>
                </c:pt>
                <c:pt idx="11">
                  <c:v>5.1257790731706576</c:v>
                </c:pt>
                <c:pt idx="12">
                  <c:v>3.4358418091327279</c:v>
                </c:pt>
                <c:pt idx="13">
                  <c:v>2.6842676501568845</c:v>
                </c:pt>
                <c:pt idx="14">
                  <c:v>2.6684672123367901</c:v>
                </c:pt>
                <c:pt idx="15">
                  <c:v>2.6237215808104399</c:v>
                </c:pt>
                <c:pt idx="16">
                  <c:v>2.2187698570909862</c:v>
                </c:pt>
                <c:pt idx="17">
                  <c:v>1.0956936067589229</c:v>
                </c:pt>
              </c:numCache>
            </c:numRef>
          </c:val>
          <c:smooth val="0"/>
          <c:extLst>
            <c:ext xmlns:c16="http://schemas.microsoft.com/office/drawing/2014/chart" uri="{C3380CC4-5D6E-409C-BE32-E72D297353CC}">
              <c16:uniqueId val="{00000000-B3E9-4389-81F1-560FFE36DD4E}"/>
            </c:ext>
          </c:extLst>
        </c:ser>
        <c:ser>
          <c:idx val="1"/>
          <c:order val="1"/>
          <c:tx>
            <c:strRef>
              <c:f>'Percentages (lines)'!$A$4</c:f>
              <c:strCache>
                <c:ptCount val="1"/>
                <c:pt idx="0">
                  <c:v>Rural</c:v>
                </c:pt>
              </c:strCache>
            </c:strRef>
          </c:tx>
          <c:marker>
            <c:symbol val="none"/>
          </c:marker>
          <c:cat>
            <c:strRef>
              <c:f>'Percentages (lines)'!$B$1:$S$1</c:f>
              <c:strCache>
                <c:ptCount val="18"/>
                <c:pt idx="0">
                  <c:v>350-301 B.C.</c:v>
                </c:pt>
                <c:pt idx="1">
                  <c:v>300-251 B.C.</c:v>
                </c:pt>
                <c:pt idx="2">
                  <c:v>250-201 B.C.</c:v>
                </c:pt>
                <c:pt idx="3">
                  <c:v>200-151 B.C.</c:v>
                </c:pt>
                <c:pt idx="4">
                  <c:v>150-101 B.C.</c:v>
                </c:pt>
                <c:pt idx="5">
                  <c:v>100-51 B.C.</c:v>
                </c:pt>
                <c:pt idx="6">
                  <c:v>50-1 B.C.</c:v>
                </c:pt>
                <c:pt idx="7">
                  <c:v>A.D. 1-50</c:v>
                </c:pt>
                <c:pt idx="8">
                  <c:v>A.D. 51-100</c:v>
                </c:pt>
                <c:pt idx="9">
                  <c:v>A.D. 101-150</c:v>
                </c:pt>
                <c:pt idx="10">
                  <c:v>A.D. 151-200</c:v>
                </c:pt>
                <c:pt idx="11">
                  <c:v>A.D. 201-250</c:v>
                </c:pt>
                <c:pt idx="12">
                  <c:v>A.D. 251-300</c:v>
                </c:pt>
                <c:pt idx="13">
                  <c:v>A.D. 301-350</c:v>
                </c:pt>
                <c:pt idx="14">
                  <c:v>A.D. 351-400</c:v>
                </c:pt>
                <c:pt idx="15">
                  <c:v>A.D. 401-450</c:v>
                </c:pt>
                <c:pt idx="16">
                  <c:v>A.D. 451-500</c:v>
                </c:pt>
                <c:pt idx="17">
                  <c:v>A.D. 501-550</c:v>
                </c:pt>
              </c:strCache>
            </c:strRef>
          </c:cat>
          <c:val>
            <c:numRef>
              <c:f>'Percentages (lines)'!$B$4:$S$4</c:f>
              <c:numCache>
                <c:formatCode>0</c:formatCode>
                <c:ptCount val="18"/>
                <c:pt idx="0">
                  <c:v>1.8442261652216574</c:v>
                </c:pt>
                <c:pt idx="1">
                  <c:v>4.845875075641576</c:v>
                </c:pt>
                <c:pt idx="2">
                  <c:v>5.4071918174394975</c:v>
                </c:pt>
                <c:pt idx="3">
                  <c:v>7.8382863678471111</c:v>
                </c:pt>
                <c:pt idx="4">
                  <c:v>8.2346388634774605</c:v>
                </c:pt>
                <c:pt idx="5">
                  <c:v>8.6506163174654294</c:v>
                </c:pt>
                <c:pt idx="6">
                  <c:v>8.2484103721125468</c:v>
                </c:pt>
                <c:pt idx="7">
                  <c:v>8.3167029458194115</c:v>
                </c:pt>
                <c:pt idx="8">
                  <c:v>8.1284194855968828</c:v>
                </c:pt>
                <c:pt idx="9">
                  <c:v>6.8099062850311833</c:v>
                </c:pt>
                <c:pt idx="10">
                  <c:v>6.2105469815977097</c:v>
                </c:pt>
                <c:pt idx="11">
                  <c:v>7.4950277776820746</c:v>
                </c:pt>
                <c:pt idx="12">
                  <c:v>4.4316615327117788</c:v>
                </c:pt>
                <c:pt idx="13">
                  <c:v>3.04481191783043</c:v>
                </c:pt>
                <c:pt idx="14">
                  <c:v>3.131702840888785</c:v>
                </c:pt>
                <c:pt idx="15">
                  <c:v>2.9564862616043355</c:v>
                </c:pt>
                <c:pt idx="16">
                  <c:v>2.4104950346536786</c:v>
                </c:pt>
                <c:pt idx="17">
                  <c:v>1.9949939573784536</c:v>
                </c:pt>
              </c:numCache>
            </c:numRef>
          </c:val>
          <c:smooth val="0"/>
          <c:extLst>
            <c:ext xmlns:c16="http://schemas.microsoft.com/office/drawing/2014/chart" uri="{C3380CC4-5D6E-409C-BE32-E72D297353CC}">
              <c16:uniqueId val="{00000001-B3E9-4389-81F1-560FFE36DD4E}"/>
            </c:ext>
          </c:extLst>
        </c:ser>
        <c:dLbls>
          <c:showLegendKey val="0"/>
          <c:showVal val="0"/>
          <c:showCatName val="0"/>
          <c:showSerName val="0"/>
          <c:showPercent val="0"/>
          <c:showBubbleSize val="0"/>
        </c:dLbls>
        <c:smooth val="0"/>
        <c:axId val="117741056"/>
        <c:axId val="117742592"/>
      </c:lineChart>
      <c:catAx>
        <c:axId val="117741056"/>
        <c:scaling>
          <c:orientation val="minMax"/>
        </c:scaling>
        <c:delete val="0"/>
        <c:axPos val="b"/>
        <c:numFmt formatCode="General" sourceLinked="0"/>
        <c:majorTickMark val="none"/>
        <c:minorTickMark val="none"/>
        <c:tickLblPos val="nextTo"/>
        <c:txPr>
          <a:bodyPr/>
          <a:lstStyle/>
          <a:p>
            <a:pPr>
              <a:defRPr sz="800"/>
            </a:pPr>
            <a:endParaRPr lang="en-US"/>
          </a:p>
        </c:txPr>
        <c:crossAx val="117742592"/>
        <c:crosses val="autoZero"/>
        <c:auto val="1"/>
        <c:lblAlgn val="ctr"/>
        <c:lblOffset val="100"/>
        <c:noMultiLvlLbl val="0"/>
      </c:catAx>
      <c:valAx>
        <c:axId val="117742592"/>
        <c:scaling>
          <c:orientation val="minMax"/>
        </c:scaling>
        <c:delete val="0"/>
        <c:axPos val="l"/>
        <c:majorGridlines/>
        <c:title>
          <c:tx>
            <c:rich>
              <a:bodyPr rot="0" vert="wordArtVert"/>
              <a:lstStyle/>
              <a:p>
                <a:pPr>
                  <a:defRPr/>
                </a:pPr>
                <a:r>
                  <a:rPr lang="en-GB"/>
                  <a:t>%</a:t>
                </a:r>
              </a:p>
            </c:rich>
          </c:tx>
          <c:overlay val="0"/>
        </c:title>
        <c:numFmt formatCode="0" sourceLinked="1"/>
        <c:majorTickMark val="none"/>
        <c:minorTickMark val="none"/>
        <c:tickLblPos val="nextTo"/>
        <c:spPr>
          <a:ln w="9525">
            <a:noFill/>
          </a:ln>
        </c:spPr>
        <c:txPr>
          <a:bodyPr/>
          <a:lstStyle/>
          <a:p>
            <a:pPr>
              <a:defRPr sz="800"/>
            </a:pPr>
            <a:endParaRPr lang="en-US"/>
          </a:p>
        </c:txPr>
        <c:crossAx val="117741056"/>
        <c:crosses val="autoZero"/>
        <c:crossBetween val="between"/>
      </c:valAx>
    </c:plotArea>
    <c:legend>
      <c:legendPos val="b"/>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'Percentages (lines)'!$A$7</c:f>
              <c:strCache>
                <c:ptCount val="1"/>
                <c:pt idx="0">
                  <c:v>Urban</c:v>
                </c:pt>
              </c:strCache>
            </c:strRef>
          </c:tx>
          <c:marker>
            <c:symbol val="none"/>
          </c:marker>
          <c:cat>
            <c:strRef>
              <c:f>'Percentages (lines)'!$B$1:$S$1</c:f>
              <c:strCache>
                <c:ptCount val="18"/>
                <c:pt idx="0">
                  <c:v>350-301 B.C.</c:v>
                </c:pt>
                <c:pt idx="1">
                  <c:v>300-251 B.C.</c:v>
                </c:pt>
                <c:pt idx="2">
                  <c:v>250-201 B.C.</c:v>
                </c:pt>
                <c:pt idx="3">
                  <c:v>200-151 B.C.</c:v>
                </c:pt>
                <c:pt idx="4">
                  <c:v>150-101 B.C.</c:v>
                </c:pt>
                <c:pt idx="5">
                  <c:v>100-51 B.C.</c:v>
                </c:pt>
                <c:pt idx="6">
                  <c:v>50-1 B.C.</c:v>
                </c:pt>
                <c:pt idx="7">
                  <c:v>A.D. 1-50</c:v>
                </c:pt>
                <c:pt idx="8">
                  <c:v>A.D. 51-100</c:v>
                </c:pt>
                <c:pt idx="9">
                  <c:v>A.D. 101-150</c:v>
                </c:pt>
                <c:pt idx="10">
                  <c:v>A.D. 151-200</c:v>
                </c:pt>
                <c:pt idx="11">
                  <c:v>A.D. 201-250</c:v>
                </c:pt>
                <c:pt idx="12">
                  <c:v>A.D. 251-300</c:v>
                </c:pt>
                <c:pt idx="13">
                  <c:v>A.D. 301-350</c:v>
                </c:pt>
                <c:pt idx="14">
                  <c:v>A.D. 351-400</c:v>
                </c:pt>
                <c:pt idx="15">
                  <c:v>A.D. 401-450</c:v>
                </c:pt>
                <c:pt idx="16">
                  <c:v>A.D. 451-500</c:v>
                </c:pt>
                <c:pt idx="17">
                  <c:v>A.D. 501-550</c:v>
                </c:pt>
              </c:strCache>
            </c:strRef>
          </c:cat>
          <c:val>
            <c:numRef>
              <c:f>'Percentages (lines)'!$B$7:$S$7</c:f>
              <c:numCache>
                <c:formatCode>0</c:formatCode>
                <c:ptCount val="18"/>
                <c:pt idx="0">
                  <c:v>7.8926217715099929</c:v>
                </c:pt>
                <c:pt idx="1">
                  <c:v>13.402771105935773</c:v>
                </c:pt>
                <c:pt idx="2">
                  <c:v>12.851319805345332</c:v>
                </c:pt>
                <c:pt idx="3">
                  <c:v>14.916728487394623</c:v>
                </c:pt>
                <c:pt idx="4">
                  <c:v>14.751357042154673</c:v>
                </c:pt>
                <c:pt idx="5">
                  <c:v>15.250147227553596</c:v>
                </c:pt>
                <c:pt idx="6">
                  <c:v>5.7752592956444904</c:v>
                </c:pt>
                <c:pt idx="7">
                  <c:v>2.8025186156631365</c:v>
                </c:pt>
                <c:pt idx="8">
                  <c:v>3.0129586774915422</c:v>
                </c:pt>
                <c:pt idx="9">
                  <c:v>2.7985612251199039</c:v>
                </c:pt>
                <c:pt idx="10">
                  <c:v>1.3834571763785715</c:v>
                </c:pt>
                <c:pt idx="11">
                  <c:v>1.7500977708251888</c:v>
                </c:pt>
                <c:pt idx="12">
                  <c:v>1.9945248337895995</c:v>
                </c:pt>
                <c:pt idx="13">
                  <c:v>0.35686351192804144</c:v>
                </c:pt>
                <c:pt idx="14">
                  <c:v>0.35686351192804144</c:v>
                </c:pt>
                <c:pt idx="15">
                  <c:v>0.23464998044583543</c:v>
                </c:pt>
                <c:pt idx="16">
                  <c:v>0.23464998044583543</c:v>
                </c:pt>
                <c:pt idx="17">
                  <c:v>0.23464998044583543</c:v>
                </c:pt>
              </c:numCache>
            </c:numRef>
          </c:val>
          <c:smooth val="0"/>
          <c:extLst>
            <c:ext xmlns:c16="http://schemas.microsoft.com/office/drawing/2014/chart" uri="{C3380CC4-5D6E-409C-BE32-E72D297353CC}">
              <c16:uniqueId val="{00000000-2F5A-46DF-B5DD-DA32ACB85744}"/>
            </c:ext>
          </c:extLst>
        </c:ser>
        <c:ser>
          <c:idx val="1"/>
          <c:order val="1"/>
          <c:tx>
            <c:strRef>
              <c:f>'Percentages (lines)'!$A$8</c:f>
              <c:strCache>
                <c:ptCount val="1"/>
                <c:pt idx="0">
                  <c:v>Rural</c:v>
                </c:pt>
              </c:strCache>
            </c:strRef>
          </c:tx>
          <c:marker>
            <c:symbol val="none"/>
          </c:marker>
          <c:cat>
            <c:strRef>
              <c:f>'Percentages (lines)'!$B$1:$S$1</c:f>
              <c:strCache>
                <c:ptCount val="18"/>
                <c:pt idx="0">
                  <c:v>350-301 B.C.</c:v>
                </c:pt>
                <c:pt idx="1">
                  <c:v>300-251 B.C.</c:v>
                </c:pt>
                <c:pt idx="2">
                  <c:v>250-201 B.C.</c:v>
                </c:pt>
                <c:pt idx="3">
                  <c:v>200-151 B.C.</c:v>
                </c:pt>
                <c:pt idx="4">
                  <c:v>150-101 B.C.</c:v>
                </c:pt>
                <c:pt idx="5">
                  <c:v>100-51 B.C.</c:v>
                </c:pt>
                <c:pt idx="6">
                  <c:v>50-1 B.C.</c:v>
                </c:pt>
                <c:pt idx="7">
                  <c:v>A.D. 1-50</c:v>
                </c:pt>
                <c:pt idx="8">
                  <c:v>A.D. 51-100</c:v>
                </c:pt>
                <c:pt idx="9">
                  <c:v>A.D. 101-150</c:v>
                </c:pt>
                <c:pt idx="10">
                  <c:v>A.D. 151-200</c:v>
                </c:pt>
                <c:pt idx="11">
                  <c:v>A.D. 201-250</c:v>
                </c:pt>
                <c:pt idx="12">
                  <c:v>A.D. 251-300</c:v>
                </c:pt>
                <c:pt idx="13">
                  <c:v>A.D. 301-350</c:v>
                </c:pt>
                <c:pt idx="14">
                  <c:v>A.D. 351-400</c:v>
                </c:pt>
                <c:pt idx="15">
                  <c:v>A.D. 401-450</c:v>
                </c:pt>
                <c:pt idx="16">
                  <c:v>A.D. 451-500</c:v>
                </c:pt>
                <c:pt idx="17">
                  <c:v>A.D. 501-550</c:v>
                </c:pt>
              </c:strCache>
            </c:strRef>
          </c:cat>
          <c:val>
            <c:numRef>
              <c:f>'Percentages (lines)'!$B$8:$S$8</c:f>
              <c:numCache>
                <c:formatCode>0</c:formatCode>
                <c:ptCount val="18"/>
                <c:pt idx="0">
                  <c:v>6.0385569153762946</c:v>
                </c:pt>
                <c:pt idx="1">
                  <c:v>12.402118671874959</c:v>
                </c:pt>
                <c:pt idx="2">
                  <c:v>11.814687561523353</c:v>
                </c:pt>
                <c:pt idx="3">
                  <c:v>12.401490403307736</c:v>
                </c:pt>
                <c:pt idx="4">
                  <c:v>14.26116536228181</c:v>
                </c:pt>
                <c:pt idx="5">
                  <c:v>10.661186472105658</c:v>
                </c:pt>
                <c:pt idx="6">
                  <c:v>6.7991294796183528</c:v>
                </c:pt>
                <c:pt idx="7">
                  <c:v>5.6541889079614034</c:v>
                </c:pt>
                <c:pt idx="8">
                  <c:v>5.0470633040399671</c:v>
                </c:pt>
                <c:pt idx="9">
                  <c:v>5.359170558514891</c:v>
                </c:pt>
                <c:pt idx="10">
                  <c:v>2.4750430782814297</c:v>
                </c:pt>
                <c:pt idx="11">
                  <c:v>2.3468762905683507</c:v>
                </c:pt>
                <c:pt idx="12">
                  <c:v>3.5430996425570722</c:v>
                </c:pt>
                <c:pt idx="13">
                  <c:v>0.23924467039774458</c:v>
                </c:pt>
                <c:pt idx="14">
                  <c:v>0.23924467039774458</c:v>
                </c:pt>
                <c:pt idx="15">
                  <c:v>0.23924467039774458</c:v>
                </c:pt>
                <c:pt idx="16">
                  <c:v>0.23924467039774458</c:v>
                </c:pt>
                <c:pt idx="17">
                  <c:v>0.23924467039774458</c:v>
                </c:pt>
              </c:numCache>
            </c:numRef>
          </c:val>
          <c:smooth val="0"/>
          <c:extLst>
            <c:ext xmlns:c16="http://schemas.microsoft.com/office/drawing/2014/chart" uri="{C3380CC4-5D6E-409C-BE32-E72D297353CC}">
              <c16:uniqueId val="{00000001-2F5A-46DF-B5DD-DA32ACB85744}"/>
            </c:ext>
          </c:extLst>
        </c:ser>
        <c:dLbls>
          <c:showLegendKey val="0"/>
          <c:showVal val="0"/>
          <c:showCatName val="0"/>
          <c:showSerName val="0"/>
          <c:showPercent val="0"/>
          <c:showBubbleSize val="0"/>
        </c:dLbls>
        <c:smooth val="0"/>
        <c:axId val="118317056"/>
        <c:axId val="118318592"/>
      </c:lineChart>
      <c:catAx>
        <c:axId val="118317056"/>
        <c:scaling>
          <c:orientation val="minMax"/>
        </c:scaling>
        <c:delete val="0"/>
        <c:axPos val="b"/>
        <c:numFmt formatCode="General" sourceLinked="0"/>
        <c:majorTickMark val="none"/>
        <c:minorTickMark val="none"/>
        <c:tickLblPos val="nextTo"/>
        <c:txPr>
          <a:bodyPr/>
          <a:lstStyle/>
          <a:p>
            <a:pPr>
              <a:defRPr sz="800"/>
            </a:pPr>
            <a:endParaRPr lang="en-US"/>
          </a:p>
        </c:txPr>
        <c:crossAx val="118318592"/>
        <c:crosses val="autoZero"/>
        <c:auto val="1"/>
        <c:lblAlgn val="ctr"/>
        <c:lblOffset val="100"/>
        <c:noMultiLvlLbl val="0"/>
      </c:catAx>
      <c:valAx>
        <c:axId val="118318592"/>
        <c:scaling>
          <c:orientation val="minMax"/>
        </c:scaling>
        <c:delete val="0"/>
        <c:axPos val="l"/>
        <c:majorGridlines/>
        <c:title>
          <c:tx>
            <c:rich>
              <a:bodyPr rot="0" vert="wordArtVert"/>
              <a:lstStyle/>
              <a:p>
                <a:pPr>
                  <a:defRPr/>
                </a:pPr>
                <a:r>
                  <a:rPr lang="en-GB"/>
                  <a:t>%</a:t>
                </a:r>
              </a:p>
            </c:rich>
          </c:tx>
          <c:overlay val="0"/>
        </c:title>
        <c:numFmt formatCode="0" sourceLinked="1"/>
        <c:majorTickMark val="none"/>
        <c:minorTickMark val="none"/>
        <c:tickLblPos val="nextTo"/>
        <c:spPr>
          <a:ln w="9525">
            <a:noFill/>
          </a:ln>
        </c:spPr>
        <c:txPr>
          <a:bodyPr/>
          <a:lstStyle/>
          <a:p>
            <a:pPr>
              <a:defRPr sz="800"/>
            </a:pPr>
            <a:endParaRPr lang="en-US"/>
          </a:p>
        </c:txPr>
        <c:crossAx val="118317056"/>
        <c:crosses val="autoZero"/>
        <c:crossBetween val="between"/>
      </c:valAx>
    </c:plotArea>
    <c:legend>
      <c:legendPos val="b"/>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lineChart>
        <c:grouping val="standard"/>
        <c:varyColors val="0"/>
        <c:ser>
          <c:idx val="0"/>
          <c:order val="0"/>
          <c:tx>
            <c:strRef>
              <c:f>'Percentages (lines)'!$A$11</c:f>
              <c:strCache>
                <c:ptCount val="1"/>
                <c:pt idx="0">
                  <c:v>Urban</c:v>
                </c:pt>
              </c:strCache>
            </c:strRef>
          </c:tx>
          <c:marker>
            <c:symbol val="none"/>
          </c:marker>
          <c:cat>
            <c:strRef>
              <c:f>'Percentages (lines)'!$B$1:$S$1</c:f>
              <c:strCache>
                <c:ptCount val="18"/>
                <c:pt idx="0">
                  <c:v>350-301 B.C.</c:v>
                </c:pt>
                <c:pt idx="1">
                  <c:v>300-251 B.C.</c:v>
                </c:pt>
                <c:pt idx="2">
                  <c:v>250-201 B.C.</c:v>
                </c:pt>
                <c:pt idx="3">
                  <c:v>200-151 B.C.</c:v>
                </c:pt>
                <c:pt idx="4">
                  <c:v>150-101 B.C.</c:v>
                </c:pt>
                <c:pt idx="5">
                  <c:v>100-51 B.C.</c:v>
                </c:pt>
                <c:pt idx="6">
                  <c:v>50-1 B.C.</c:v>
                </c:pt>
                <c:pt idx="7">
                  <c:v>A.D. 1-50</c:v>
                </c:pt>
                <c:pt idx="8">
                  <c:v>A.D. 51-100</c:v>
                </c:pt>
                <c:pt idx="9">
                  <c:v>A.D. 101-150</c:v>
                </c:pt>
                <c:pt idx="10">
                  <c:v>A.D. 151-200</c:v>
                </c:pt>
                <c:pt idx="11">
                  <c:v>A.D. 201-250</c:v>
                </c:pt>
                <c:pt idx="12">
                  <c:v>A.D. 251-300</c:v>
                </c:pt>
                <c:pt idx="13">
                  <c:v>A.D. 301-350</c:v>
                </c:pt>
                <c:pt idx="14">
                  <c:v>A.D. 351-400</c:v>
                </c:pt>
                <c:pt idx="15">
                  <c:v>A.D. 401-450</c:v>
                </c:pt>
                <c:pt idx="16">
                  <c:v>A.D. 451-500</c:v>
                </c:pt>
                <c:pt idx="17">
                  <c:v>A.D. 501-550</c:v>
                </c:pt>
              </c:strCache>
            </c:strRef>
          </c:cat>
          <c:val>
            <c:numRef>
              <c:f>'Percentages (lines)'!$B$11:$S$11</c:f>
              <c:numCache>
                <c:formatCode>0</c:formatCode>
                <c:ptCount val="18"/>
                <c:pt idx="0">
                  <c:v>1.0817827780181739</c:v>
                </c:pt>
                <c:pt idx="1">
                  <c:v>1.0817827780181739</c:v>
                </c:pt>
                <c:pt idx="2">
                  <c:v>1.0817827780181739</c:v>
                </c:pt>
                <c:pt idx="3">
                  <c:v>1.0817827780181739</c:v>
                </c:pt>
                <c:pt idx="4">
                  <c:v>0</c:v>
                </c:pt>
                <c:pt idx="5">
                  <c:v>0.66571247878041473</c:v>
                </c:pt>
                <c:pt idx="6">
                  <c:v>0.66571247878041473</c:v>
                </c:pt>
                <c:pt idx="7">
                  <c:v>2.1080895161379805</c:v>
                </c:pt>
                <c:pt idx="8">
                  <c:v>9.3631359089291806</c:v>
                </c:pt>
                <c:pt idx="9">
                  <c:v>7.5675416550950416</c:v>
                </c:pt>
                <c:pt idx="10">
                  <c:v>8.5559810809267507</c:v>
                </c:pt>
                <c:pt idx="11">
                  <c:v>18.104452612956525</c:v>
                </c:pt>
                <c:pt idx="12">
                  <c:v>13.444465261493624</c:v>
                </c:pt>
                <c:pt idx="13">
                  <c:v>9.8385226680997118</c:v>
                </c:pt>
                <c:pt idx="14">
                  <c:v>9.8385226680997118</c:v>
                </c:pt>
                <c:pt idx="15">
                  <c:v>4.6596334673254924</c:v>
                </c:pt>
                <c:pt idx="16">
                  <c:v>4.8896581566421471</c:v>
                </c:pt>
                <c:pt idx="17">
                  <c:v>5.9714409346603219</c:v>
                </c:pt>
              </c:numCache>
            </c:numRef>
          </c:val>
          <c:smooth val="0"/>
          <c:extLst>
            <c:ext xmlns:c16="http://schemas.microsoft.com/office/drawing/2014/chart" uri="{C3380CC4-5D6E-409C-BE32-E72D297353CC}">
              <c16:uniqueId val="{00000000-4C47-4800-BE65-97EE5596786B}"/>
            </c:ext>
          </c:extLst>
        </c:ser>
        <c:ser>
          <c:idx val="1"/>
          <c:order val="1"/>
          <c:tx>
            <c:strRef>
              <c:f>'Percentages (lines)'!$A$12</c:f>
              <c:strCache>
                <c:ptCount val="1"/>
                <c:pt idx="0">
                  <c:v>Rural</c:v>
                </c:pt>
              </c:strCache>
            </c:strRef>
          </c:tx>
          <c:marker>
            <c:symbol val="none"/>
          </c:marker>
          <c:cat>
            <c:strRef>
              <c:f>'Percentages (lines)'!$B$1:$S$1</c:f>
              <c:strCache>
                <c:ptCount val="18"/>
                <c:pt idx="0">
                  <c:v>350-301 B.C.</c:v>
                </c:pt>
                <c:pt idx="1">
                  <c:v>300-251 B.C.</c:v>
                </c:pt>
                <c:pt idx="2">
                  <c:v>250-201 B.C.</c:v>
                </c:pt>
                <c:pt idx="3">
                  <c:v>200-151 B.C.</c:v>
                </c:pt>
                <c:pt idx="4">
                  <c:v>150-101 B.C.</c:v>
                </c:pt>
                <c:pt idx="5">
                  <c:v>100-51 B.C.</c:v>
                </c:pt>
                <c:pt idx="6">
                  <c:v>50-1 B.C.</c:v>
                </c:pt>
                <c:pt idx="7">
                  <c:v>A.D. 1-50</c:v>
                </c:pt>
                <c:pt idx="8">
                  <c:v>A.D. 51-100</c:v>
                </c:pt>
                <c:pt idx="9">
                  <c:v>A.D. 101-150</c:v>
                </c:pt>
                <c:pt idx="10">
                  <c:v>A.D. 151-200</c:v>
                </c:pt>
                <c:pt idx="11">
                  <c:v>A.D. 201-250</c:v>
                </c:pt>
                <c:pt idx="12">
                  <c:v>A.D. 251-300</c:v>
                </c:pt>
                <c:pt idx="13">
                  <c:v>A.D. 301-350</c:v>
                </c:pt>
                <c:pt idx="14">
                  <c:v>A.D. 351-400</c:v>
                </c:pt>
                <c:pt idx="15">
                  <c:v>A.D. 401-450</c:v>
                </c:pt>
                <c:pt idx="16">
                  <c:v>A.D. 451-500</c:v>
                </c:pt>
                <c:pt idx="17">
                  <c:v>A.D. 501-550</c:v>
                </c:pt>
              </c:strCache>
            </c:strRef>
          </c:cat>
          <c:val>
            <c:numRef>
              <c:f>'Percentages (lines)'!$B$12:$S$12</c:f>
              <c:numCache>
                <c:formatCode>0</c:formatCode>
                <c:ptCount val="18"/>
                <c:pt idx="0">
                  <c:v>0</c:v>
                </c:pt>
                <c:pt idx="1">
                  <c:v>0</c:v>
                </c:pt>
                <c:pt idx="2">
                  <c:v>0</c:v>
                </c:pt>
                <c:pt idx="3">
                  <c:v>1.2288263762855416</c:v>
                </c:pt>
                <c:pt idx="4">
                  <c:v>2.7412280701754383</c:v>
                </c:pt>
                <c:pt idx="5">
                  <c:v>2.7412280701754383</c:v>
                </c:pt>
                <c:pt idx="6">
                  <c:v>5.1248288964903912</c:v>
                </c:pt>
                <c:pt idx="7">
                  <c:v>4.4833220476178752</c:v>
                </c:pt>
                <c:pt idx="8">
                  <c:v>7.3263173883892527</c:v>
                </c:pt>
                <c:pt idx="9">
                  <c:v>12.132279296092655</c:v>
                </c:pt>
                <c:pt idx="10">
                  <c:v>17.398164909787543</c:v>
                </c:pt>
                <c:pt idx="11">
                  <c:v>14.143449276772191</c:v>
                </c:pt>
                <c:pt idx="12">
                  <c:v>17.318990374906456</c:v>
                </c:pt>
                <c:pt idx="13">
                  <c:v>4.9762158087929409</c:v>
                </c:pt>
                <c:pt idx="14">
                  <c:v>4.9762158087929409</c:v>
                </c:pt>
                <c:pt idx="15">
                  <c:v>2.5051224234527316</c:v>
                </c:pt>
                <c:pt idx="16">
                  <c:v>1.4519056261343011</c:v>
                </c:pt>
                <c:pt idx="17">
                  <c:v>1.4519056261343011</c:v>
                </c:pt>
              </c:numCache>
            </c:numRef>
          </c:val>
          <c:smooth val="0"/>
          <c:extLst>
            <c:ext xmlns:c16="http://schemas.microsoft.com/office/drawing/2014/chart" uri="{C3380CC4-5D6E-409C-BE32-E72D297353CC}">
              <c16:uniqueId val="{00000001-4C47-4800-BE65-97EE5596786B}"/>
            </c:ext>
          </c:extLst>
        </c:ser>
        <c:dLbls>
          <c:showLegendKey val="0"/>
          <c:showVal val="0"/>
          <c:showCatName val="0"/>
          <c:showSerName val="0"/>
          <c:showPercent val="0"/>
          <c:showBubbleSize val="0"/>
        </c:dLbls>
        <c:smooth val="0"/>
        <c:axId val="118339840"/>
        <c:axId val="118341632"/>
      </c:lineChart>
      <c:catAx>
        <c:axId val="118339840"/>
        <c:scaling>
          <c:orientation val="minMax"/>
        </c:scaling>
        <c:delete val="0"/>
        <c:axPos val="b"/>
        <c:numFmt formatCode="General" sourceLinked="0"/>
        <c:majorTickMark val="out"/>
        <c:minorTickMark val="none"/>
        <c:tickLblPos val="nextTo"/>
        <c:txPr>
          <a:bodyPr/>
          <a:lstStyle/>
          <a:p>
            <a:pPr>
              <a:defRPr sz="800"/>
            </a:pPr>
            <a:endParaRPr lang="en-US"/>
          </a:p>
        </c:txPr>
        <c:crossAx val="118341632"/>
        <c:crosses val="autoZero"/>
        <c:auto val="1"/>
        <c:lblAlgn val="ctr"/>
        <c:lblOffset val="100"/>
        <c:noMultiLvlLbl val="0"/>
      </c:catAx>
      <c:valAx>
        <c:axId val="118341632"/>
        <c:scaling>
          <c:orientation val="minMax"/>
        </c:scaling>
        <c:delete val="0"/>
        <c:axPos val="l"/>
        <c:majorGridlines/>
        <c:title>
          <c:tx>
            <c:rich>
              <a:bodyPr rot="0" vert="wordArtVert"/>
              <a:lstStyle/>
              <a:p>
                <a:pPr>
                  <a:defRPr/>
                </a:pPr>
                <a:r>
                  <a:rPr lang="en-GB"/>
                  <a:t>%</a:t>
                </a:r>
              </a:p>
            </c:rich>
          </c:tx>
          <c:overlay val="0"/>
        </c:title>
        <c:numFmt formatCode="0" sourceLinked="1"/>
        <c:majorTickMark val="out"/>
        <c:minorTickMark val="none"/>
        <c:tickLblPos val="nextTo"/>
        <c:txPr>
          <a:bodyPr/>
          <a:lstStyle/>
          <a:p>
            <a:pPr>
              <a:defRPr sz="800"/>
            </a:pPr>
            <a:endParaRPr lang="en-US"/>
          </a:p>
        </c:txPr>
        <c:crossAx val="118339840"/>
        <c:crosses val="autoZero"/>
        <c:crossBetween val="between"/>
      </c:valAx>
    </c:plotArea>
    <c:legend>
      <c:legendPos val="b"/>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lineChart>
        <c:grouping val="standard"/>
        <c:varyColors val="0"/>
        <c:ser>
          <c:idx val="0"/>
          <c:order val="0"/>
          <c:tx>
            <c:strRef>
              <c:f>Quantities!$A$2</c:f>
              <c:strCache>
                <c:ptCount val="1"/>
                <c:pt idx="0">
                  <c:v>TOTAL - Urban</c:v>
                </c:pt>
              </c:strCache>
            </c:strRef>
          </c:tx>
          <c:spPr>
            <a:ln w="28575">
              <a:solidFill>
                <a:schemeClr val="tx1">
                  <a:lumMod val="65000"/>
                  <a:lumOff val="35000"/>
                </a:schemeClr>
              </a:solidFill>
            </a:ln>
          </c:spPr>
          <c:marker>
            <c:symbol val="none"/>
          </c:marker>
          <c:cat>
            <c:strRef>
              <c:f>Quantities!$B$1:$S$1</c:f>
              <c:strCache>
                <c:ptCount val="18"/>
                <c:pt idx="0">
                  <c:v>350-301 B.C.</c:v>
                </c:pt>
                <c:pt idx="1">
                  <c:v>300-251 B.C.</c:v>
                </c:pt>
                <c:pt idx="2">
                  <c:v>250-201 B.C.</c:v>
                </c:pt>
                <c:pt idx="3">
                  <c:v>200-151 B.C.</c:v>
                </c:pt>
                <c:pt idx="4">
                  <c:v>150-101 B.C.</c:v>
                </c:pt>
                <c:pt idx="5">
                  <c:v>100-51 B.C.</c:v>
                </c:pt>
                <c:pt idx="6">
                  <c:v>50-1 B.C.</c:v>
                </c:pt>
                <c:pt idx="7">
                  <c:v>A.D. 1-50</c:v>
                </c:pt>
                <c:pt idx="8">
                  <c:v>A.D. 51-100</c:v>
                </c:pt>
                <c:pt idx="9">
                  <c:v>A.D. 101-150</c:v>
                </c:pt>
                <c:pt idx="10">
                  <c:v>A.D. 151-200</c:v>
                </c:pt>
                <c:pt idx="11">
                  <c:v>A.D. 201-250</c:v>
                </c:pt>
                <c:pt idx="12">
                  <c:v>A.D. 251-300</c:v>
                </c:pt>
                <c:pt idx="13">
                  <c:v>A.D. 301-350</c:v>
                </c:pt>
                <c:pt idx="14">
                  <c:v>A.D. 351-400</c:v>
                </c:pt>
                <c:pt idx="15">
                  <c:v>A.D. 401-450</c:v>
                </c:pt>
                <c:pt idx="16">
                  <c:v>A.D. 451-500</c:v>
                </c:pt>
                <c:pt idx="17">
                  <c:v>A.D. 501-550</c:v>
                </c:pt>
              </c:strCache>
            </c:strRef>
          </c:cat>
          <c:val>
            <c:numRef>
              <c:f>Quantities!$B$2:$S$2</c:f>
              <c:numCache>
                <c:formatCode>0.00</c:formatCode>
                <c:ptCount val="18"/>
                <c:pt idx="0">
                  <c:v>34.38330575520142</c:v>
                </c:pt>
                <c:pt idx="1">
                  <c:v>64.009061765425358</c:v>
                </c:pt>
                <c:pt idx="2">
                  <c:v>64.062488013973564</c:v>
                </c:pt>
                <c:pt idx="3">
                  <c:v>92.253437626377433</c:v>
                </c:pt>
                <c:pt idx="4">
                  <c:v>89.564491759760685</c:v>
                </c:pt>
                <c:pt idx="5">
                  <c:v>93.318480797336974</c:v>
                </c:pt>
                <c:pt idx="6">
                  <c:v>64.059828348538289</c:v>
                </c:pt>
                <c:pt idx="7">
                  <c:v>69.296780945963889</c:v>
                </c:pt>
                <c:pt idx="8">
                  <c:v>66.364910940640755</c:v>
                </c:pt>
                <c:pt idx="9">
                  <c:v>47.100350528868205</c:v>
                </c:pt>
                <c:pt idx="10">
                  <c:v>40.22735515770151</c:v>
                </c:pt>
                <c:pt idx="11">
                  <c:v>46.343915380548175</c:v>
                </c:pt>
                <c:pt idx="12">
                  <c:v>31.064616673949125</c:v>
                </c:pt>
                <c:pt idx="13">
                  <c:v>24.269378578711091</c:v>
                </c:pt>
                <c:pt idx="14">
                  <c:v>24.126521435853952</c:v>
                </c:pt>
                <c:pt idx="15">
                  <c:v>23.721960932659336</c:v>
                </c:pt>
                <c:pt idx="16">
                  <c:v>20.060654397718739</c:v>
                </c:pt>
                <c:pt idx="17">
                  <c:v>9.906539292812889</c:v>
                </c:pt>
              </c:numCache>
            </c:numRef>
          </c:val>
          <c:smooth val="0"/>
          <c:extLst>
            <c:ext xmlns:c16="http://schemas.microsoft.com/office/drawing/2014/chart" uri="{C3380CC4-5D6E-409C-BE32-E72D297353CC}">
              <c16:uniqueId val="{00000000-098E-452E-BA44-810C03D0FA0A}"/>
            </c:ext>
          </c:extLst>
        </c:ser>
        <c:ser>
          <c:idx val="1"/>
          <c:order val="1"/>
          <c:tx>
            <c:strRef>
              <c:f>Quantities!$A$3</c:f>
              <c:strCache>
                <c:ptCount val="1"/>
                <c:pt idx="0">
                  <c:v>TOTAL - Rural</c:v>
                </c:pt>
              </c:strCache>
            </c:strRef>
          </c:tx>
          <c:spPr>
            <a:ln w="28575">
              <a:solidFill>
                <a:schemeClr val="bg1">
                  <a:lumMod val="65000"/>
                </a:schemeClr>
              </a:solidFill>
            </a:ln>
          </c:spPr>
          <c:marker>
            <c:symbol val="none"/>
          </c:marker>
          <c:cat>
            <c:strRef>
              <c:f>Quantities!$B$1:$S$1</c:f>
              <c:strCache>
                <c:ptCount val="18"/>
                <c:pt idx="0">
                  <c:v>350-301 B.C.</c:v>
                </c:pt>
                <c:pt idx="1">
                  <c:v>300-251 B.C.</c:v>
                </c:pt>
                <c:pt idx="2">
                  <c:v>250-201 B.C.</c:v>
                </c:pt>
                <c:pt idx="3">
                  <c:v>200-151 B.C.</c:v>
                </c:pt>
                <c:pt idx="4">
                  <c:v>150-101 B.C.</c:v>
                </c:pt>
                <c:pt idx="5">
                  <c:v>100-51 B.C.</c:v>
                </c:pt>
                <c:pt idx="6">
                  <c:v>50-1 B.C.</c:v>
                </c:pt>
                <c:pt idx="7">
                  <c:v>A.D. 1-50</c:v>
                </c:pt>
                <c:pt idx="8">
                  <c:v>A.D. 51-100</c:v>
                </c:pt>
                <c:pt idx="9">
                  <c:v>A.D. 101-150</c:v>
                </c:pt>
                <c:pt idx="10">
                  <c:v>A.D. 151-200</c:v>
                </c:pt>
                <c:pt idx="11">
                  <c:v>A.D. 201-250</c:v>
                </c:pt>
                <c:pt idx="12">
                  <c:v>A.D. 251-300</c:v>
                </c:pt>
                <c:pt idx="13">
                  <c:v>A.D. 301-350</c:v>
                </c:pt>
                <c:pt idx="14">
                  <c:v>A.D. 351-400</c:v>
                </c:pt>
                <c:pt idx="15">
                  <c:v>A.D. 401-450</c:v>
                </c:pt>
                <c:pt idx="16">
                  <c:v>A.D. 451-500</c:v>
                </c:pt>
                <c:pt idx="17">
                  <c:v>A.D. 501-550</c:v>
                </c:pt>
              </c:strCache>
            </c:strRef>
          </c:cat>
          <c:val>
            <c:numRef>
              <c:f>Quantities!$B$3:$S$3</c:f>
              <c:numCache>
                <c:formatCode>0.00</c:formatCode>
                <c:ptCount val="18"/>
                <c:pt idx="0">
                  <c:v>16.661055575763118</c:v>
                </c:pt>
                <c:pt idx="1">
                  <c:v>43.778466801421708</c:v>
                </c:pt>
                <c:pt idx="2">
                  <c:v>48.849498547453472</c:v>
                </c:pt>
                <c:pt idx="3">
                  <c:v>70.812423799307197</c:v>
                </c:pt>
                <c:pt idx="4">
                  <c:v>74.393140243863201</c:v>
                </c:pt>
                <c:pt idx="5">
                  <c:v>78.151151929119294</c:v>
                </c:pt>
                <c:pt idx="6">
                  <c:v>74.517554415540303</c:v>
                </c:pt>
                <c:pt idx="7">
                  <c:v>75.134521242819432</c:v>
                </c:pt>
                <c:pt idx="8">
                  <c:v>73.433536160879939</c:v>
                </c:pt>
                <c:pt idx="9">
                  <c:v>61.52186170019246</c:v>
                </c:pt>
                <c:pt idx="10">
                  <c:v>56.107146925686713</c:v>
                </c:pt>
                <c:pt idx="11">
                  <c:v>67.711366805622049</c:v>
                </c:pt>
                <c:pt idx="12">
                  <c:v>40.036390591285283</c:v>
                </c:pt>
                <c:pt idx="13">
                  <c:v>27.50735323973753</c:v>
                </c:pt>
                <c:pt idx="14">
                  <c:v>28.292340745828252</c:v>
                </c:pt>
                <c:pt idx="15">
                  <c:v>26.709404108063737</c:v>
                </c:pt>
                <c:pt idx="16">
                  <c:v>21.776825692438315</c:v>
                </c:pt>
                <c:pt idx="17">
                  <c:v>18.023117676133314</c:v>
                </c:pt>
              </c:numCache>
            </c:numRef>
          </c:val>
          <c:smooth val="0"/>
          <c:extLst>
            <c:ext xmlns:c16="http://schemas.microsoft.com/office/drawing/2014/chart" uri="{C3380CC4-5D6E-409C-BE32-E72D297353CC}">
              <c16:uniqueId val="{00000001-098E-452E-BA44-810C03D0FA0A}"/>
            </c:ext>
          </c:extLst>
        </c:ser>
        <c:ser>
          <c:idx val="2"/>
          <c:order val="2"/>
          <c:tx>
            <c:strRef>
              <c:f>Quantities!$A$4</c:f>
              <c:strCache>
                <c:ptCount val="1"/>
                <c:pt idx="0">
                  <c:v>IMPORT - Urban</c:v>
                </c:pt>
              </c:strCache>
            </c:strRef>
          </c:tx>
          <c:spPr>
            <a:ln w="28575">
              <a:solidFill>
                <a:schemeClr val="tx1">
                  <a:lumMod val="75000"/>
                  <a:lumOff val="25000"/>
                </a:schemeClr>
              </a:solidFill>
              <a:prstDash val="sysDash"/>
            </a:ln>
          </c:spPr>
          <c:marker>
            <c:symbol val="none"/>
          </c:marker>
          <c:cat>
            <c:strRef>
              <c:f>Quantities!$B$1:$S$1</c:f>
              <c:strCache>
                <c:ptCount val="18"/>
                <c:pt idx="0">
                  <c:v>350-301 B.C.</c:v>
                </c:pt>
                <c:pt idx="1">
                  <c:v>300-251 B.C.</c:v>
                </c:pt>
                <c:pt idx="2">
                  <c:v>250-201 B.C.</c:v>
                </c:pt>
                <c:pt idx="3">
                  <c:v>200-151 B.C.</c:v>
                </c:pt>
                <c:pt idx="4">
                  <c:v>150-101 B.C.</c:v>
                </c:pt>
                <c:pt idx="5">
                  <c:v>100-51 B.C.</c:v>
                </c:pt>
                <c:pt idx="6">
                  <c:v>50-1 B.C.</c:v>
                </c:pt>
                <c:pt idx="7">
                  <c:v>A.D. 1-50</c:v>
                </c:pt>
                <c:pt idx="8">
                  <c:v>A.D. 51-100</c:v>
                </c:pt>
                <c:pt idx="9">
                  <c:v>A.D. 101-150</c:v>
                </c:pt>
                <c:pt idx="10">
                  <c:v>A.D. 151-200</c:v>
                </c:pt>
                <c:pt idx="11">
                  <c:v>A.D. 201-250</c:v>
                </c:pt>
                <c:pt idx="12">
                  <c:v>A.D. 251-300</c:v>
                </c:pt>
                <c:pt idx="13">
                  <c:v>A.D. 301-350</c:v>
                </c:pt>
                <c:pt idx="14">
                  <c:v>A.D. 351-400</c:v>
                </c:pt>
                <c:pt idx="15">
                  <c:v>A.D. 401-450</c:v>
                </c:pt>
                <c:pt idx="16">
                  <c:v>A.D. 451-500</c:v>
                </c:pt>
                <c:pt idx="17">
                  <c:v>A.D. 501-550</c:v>
                </c:pt>
              </c:strCache>
            </c:strRef>
          </c:cat>
          <c:val>
            <c:numRef>
              <c:f>Quantities!$B$4:$S$4</c:f>
              <c:numCache>
                <c:formatCode>0.00</c:formatCode>
                <c:ptCount val="18"/>
                <c:pt idx="0">
                  <c:v>0.25</c:v>
                </c:pt>
                <c:pt idx="1">
                  <c:v>0.25</c:v>
                </c:pt>
                <c:pt idx="2">
                  <c:v>0.25</c:v>
                </c:pt>
                <c:pt idx="3">
                  <c:v>0.25</c:v>
                </c:pt>
                <c:pt idx="4">
                  <c:v>0</c:v>
                </c:pt>
                <c:pt idx="5">
                  <c:v>0.15384615384615385</c:v>
                </c:pt>
                <c:pt idx="6">
                  <c:v>0.15384615384615385</c:v>
                </c:pt>
                <c:pt idx="7">
                  <c:v>0.48717948717948723</c:v>
                </c:pt>
                <c:pt idx="8">
                  <c:v>2.1638207085535335</c:v>
                </c:pt>
                <c:pt idx="9">
                  <c:v>1.7488588764924642</c:v>
                </c:pt>
                <c:pt idx="10">
                  <c:v>1.9772872278021723</c:v>
                </c:pt>
                <c:pt idx="11">
                  <c:v>4.183938998854253</c:v>
                </c:pt>
                <c:pt idx="12">
                  <c:v>3.1070159219311764</c:v>
                </c:pt>
                <c:pt idx="13">
                  <c:v>2.2736825885978433</c:v>
                </c:pt>
                <c:pt idx="14">
                  <c:v>2.2736825885978433</c:v>
                </c:pt>
                <c:pt idx="15">
                  <c:v>1.0768412942989214</c:v>
                </c:pt>
                <c:pt idx="16">
                  <c:v>1.1300000000000001</c:v>
                </c:pt>
                <c:pt idx="17">
                  <c:v>1.3800000000000003</c:v>
                </c:pt>
              </c:numCache>
            </c:numRef>
          </c:val>
          <c:smooth val="0"/>
          <c:extLst>
            <c:ext xmlns:c16="http://schemas.microsoft.com/office/drawing/2014/chart" uri="{C3380CC4-5D6E-409C-BE32-E72D297353CC}">
              <c16:uniqueId val="{00000002-098E-452E-BA44-810C03D0FA0A}"/>
            </c:ext>
          </c:extLst>
        </c:ser>
        <c:ser>
          <c:idx val="3"/>
          <c:order val="3"/>
          <c:tx>
            <c:strRef>
              <c:f>Quantities!$A$5</c:f>
              <c:strCache>
                <c:ptCount val="1"/>
                <c:pt idx="0">
                  <c:v>IMPORT - Rural</c:v>
                </c:pt>
              </c:strCache>
            </c:strRef>
          </c:tx>
          <c:spPr>
            <a:ln w="28575">
              <a:solidFill>
                <a:schemeClr val="bg1">
                  <a:lumMod val="65000"/>
                </a:schemeClr>
              </a:solidFill>
              <a:prstDash val="sysDash"/>
            </a:ln>
          </c:spPr>
          <c:marker>
            <c:symbol val="none"/>
          </c:marker>
          <c:cat>
            <c:strRef>
              <c:f>Quantities!$B$1:$S$1</c:f>
              <c:strCache>
                <c:ptCount val="18"/>
                <c:pt idx="0">
                  <c:v>350-301 B.C.</c:v>
                </c:pt>
                <c:pt idx="1">
                  <c:v>300-251 B.C.</c:v>
                </c:pt>
                <c:pt idx="2">
                  <c:v>250-201 B.C.</c:v>
                </c:pt>
                <c:pt idx="3">
                  <c:v>200-151 B.C.</c:v>
                </c:pt>
                <c:pt idx="4">
                  <c:v>150-101 B.C.</c:v>
                </c:pt>
                <c:pt idx="5">
                  <c:v>100-51 B.C.</c:v>
                </c:pt>
                <c:pt idx="6">
                  <c:v>50-1 B.C.</c:v>
                </c:pt>
                <c:pt idx="7">
                  <c:v>A.D. 1-50</c:v>
                </c:pt>
                <c:pt idx="8">
                  <c:v>A.D. 51-100</c:v>
                </c:pt>
                <c:pt idx="9">
                  <c:v>A.D. 101-150</c:v>
                </c:pt>
                <c:pt idx="10">
                  <c:v>A.D. 151-200</c:v>
                </c:pt>
                <c:pt idx="11">
                  <c:v>A.D. 201-250</c:v>
                </c:pt>
                <c:pt idx="12">
                  <c:v>A.D. 251-300</c:v>
                </c:pt>
                <c:pt idx="13">
                  <c:v>A.D. 301-350</c:v>
                </c:pt>
                <c:pt idx="14">
                  <c:v>A.D. 351-400</c:v>
                </c:pt>
                <c:pt idx="15">
                  <c:v>A.D. 401-450</c:v>
                </c:pt>
                <c:pt idx="16">
                  <c:v>A.D. 451-500</c:v>
                </c:pt>
                <c:pt idx="17">
                  <c:v>A.D. 501-550</c:v>
                </c:pt>
              </c:strCache>
            </c:strRef>
          </c:cat>
          <c:val>
            <c:numRef>
              <c:f>Quantities!$B$5:$S$5</c:f>
              <c:numCache>
                <c:formatCode>0.00</c:formatCode>
                <c:ptCount val="18"/>
                <c:pt idx="0">
                  <c:v>0</c:v>
                </c:pt>
                <c:pt idx="1">
                  <c:v>0</c:v>
                </c:pt>
                <c:pt idx="2">
                  <c:v>0</c:v>
                </c:pt>
                <c:pt idx="3">
                  <c:v>0.54166666666666674</c:v>
                </c:pt>
                <c:pt idx="4">
                  <c:v>1.2083333333333335</c:v>
                </c:pt>
                <c:pt idx="5">
                  <c:v>1.2083333333333335</c:v>
                </c:pt>
                <c:pt idx="6">
                  <c:v>2.2590245775729647</c:v>
                </c:pt>
                <c:pt idx="7">
                  <c:v>1.9762483585899597</c:v>
                </c:pt>
                <c:pt idx="8">
                  <c:v>3.2294407048019833</c:v>
                </c:pt>
                <c:pt idx="9">
                  <c:v>5.3479087137176426</c:v>
                </c:pt>
                <c:pt idx="10">
                  <c:v>7.6691110922343499</c:v>
                </c:pt>
                <c:pt idx="11">
                  <c:v>6.2344324412011822</c:v>
                </c:pt>
                <c:pt idx="12">
                  <c:v>7.6342109572587669</c:v>
                </c:pt>
                <c:pt idx="13">
                  <c:v>2.1935159285159287</c:v>
                </c:pt>
                <c:pt idx="14">
                  <c:v>2.1935159285159287</c:v>
                </c:pt>
                <c:pt idx="15">
                  <c:v>1.1042579642579642</c:v>
                </c:pt>
                <c:pt idx="16">
                  <c:v>0.64</c:v>
                </c:pt>
                <c:pt idx="17">
                  <c:v>0.64</c:v>
                </c:pt>
              </c:numCache>
            </c:numRef>
          </c:val>
          <c:smooth val="0"/>
          <c:extLst>
            <c:ext xmlns:c16="http://schemas.microsoft.com/office/drawing/2014/chart" uri="{C3380CC4-5D6E-409C-BE32-E72D297353CC}">
              <c16:uniqueId val="{00000003-098E-452E-BA44-810C03D0FA0A}"/>
            </c:ext>
          </c:extLst>
        </c:ser>
        <c:dLbls>
          <c:showLegendKey val="0"/>
          <c:showVal val="0"/>
          <c:showCatName val="0"/>
          <c:showSerName val="0"/>
          <c:showPercent val="0"/>
          <c:showBubbleSize val="0"/>
        </c:dLbls>
        <c:smooth val="0"/>
        <c:axId val="118499968"/>
        <c:axId val="118501760"/>
      </c:lineChart>
      <c:catAx>
        <c:axId val="118499968"/>
        <c:scaling>
          <c:orientation val="minMax"/>
        </c:scaling>
        <c:delete val="0"/>
        <c:axPos val="b"/>
        <c:numFmt formatCode="General" sourceLinked="0"/>
        <c:majorTickMark val="out"/>
        <c:minorTickMark val="none"/>
        <c:tickLblPos val="nextTo"/>
        <c:txPr>
          <a:bodyPr/>
          <a:lstStyle/>
          <a:p>
            <a:pPr>
              <a:defRPr sz="800"/>
            </a:pPr>
            <a:endParaRPr lang="en-US"/>
          </a:p>
        </c:txPr>
        <c:crossAx val="118501760"/>
        <c:crosses val="autoZero"/>
        <c:auto val="1"/>
        <c:lblAlgn val="ctr"/>
        <c:lblOffset val="100"/>
        <c:noMultiLvlLbl val="0"/>
      </c:catAx>
      <c:valAx>
        <c:axId val="118501760"/>
        <c:scaling>
          <c:orientation val="minMax"/>
        </c:scaling>
        <c:delete val="0"/>
        <c:axPos val="l"/>
        <c:majorGridlines/>
        <c:title>
          <c:tx>
            <c:rich>
              <a:bodyPr rot="-5400000" vert="horz"/>
              <a:lstStyle/>
              <a:p>
                <a:pPr>
                  <a:defRPr/>
                </a:pPr>
                <a:r>
                  <a:rPr lang="en-GB"/>
                  <a:t>Calibrated number</a:t>
                </a:r>
                <a:r>
                  <a:rPr lang="en-GB" baseline="0"/>
                  <a:t> of potsherds</a:t>
                </a:r>
                <a:endParaRPr lang="en-GB"/>
              </a:p>
            </c:rich>
          </c:tx>
          <c:overlay val="0"/>
        </c:title>
        <c:numFmt formatCode="0.00" sourceLinked="1"/>
        <c:majorTickMark val="out"/>
        <c:minorTickMark val="none"/>
        <c:tickLblPos val="nextTo"/>
        <c:txPr>
          <a:bodyPr/>
          <a:lstStyle/>
          <a:p>
            <a:pPr>
              <a:defRPr sz="800"/>
            </a:pPr>
            <a:endParaRPr lang="en-US"/>
          </a:p>
        </c:txPr>
        <c:crossAx val="118499968"/>
        <c:crosses val="autoZero"/>
        <c:crossBetween val="between"/>
      </c:valAx>
    </c:plotArea>
    <c:legend>
      <c:legendPos val="b"/>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lineChart>
        <c:grouping val="standard"/>
        <c:varyColors val="0"/>
        <c:ser>
          <c:idx val="0"/>
          <c:order val="0"/>
          <c:tx>
            <c:strRef>
              <c:f>'Percentages (lines)'!$A$15</c:f>
              <c:strCache>
                <c:ptCount val="1"/>
                <c:pt idx="0">
                  <c:v>Urban</c:v>
                </c:pt>
              </c:strCache>
            </c:strRef>
          </c:tx>
          <c:marker>
            <c:symbol val="none"/>
          </c:marker>
          <c:cat>
            <c:strRef>
              <c:f>'Percentages (lines)'!$B$1:$S$1</c:f>
              <c:strCache>
                <c:ptCount val="18"/>
                <c:pt idx="0">
                  <c:v>350-301 B.C.</c:v>
                </c:pt>
                <c:pt idx="1">
                  <c:v>300-251 B.C.</c:v>
                </c:pt>
                <c:pt idx="2">
                  <c:v>250-201 B.C.</c:v>
                </c:pt>
                <c:pt idx="3">
                  <c:v>200-151 B.C.</c:v>
                </c:pt>
                <c:pt idx="4">
                  <c:v>150-101 B.C.</c:v>
                </c:pt>
                <c:pt idx="5">
                  <c:v>100-51 B.C.</c:v>
                </c:pt>
                <c:pt idx="6">
                  <c:v>50-1 B.C.</c:v>
                </c:pt>
                <c:pt idx="7">
                  <c:v>A.D. 1-50</c:v>
                </c:pt>
                <c:pt idx="8">
                  <c:v>A.D. 51-100</c:v>
                </c:pt>
                <c:pt idx="9">
                  <c:v>A.D. 101-150</c:v>
                </c:pt>
                <c:pt idx="10">
                  <c:v>A.D. 151-200</c:v>
                </c:pt>
                <c:pt idx="11">
                  <c:v>A.D. 201-250</c:v>
                </c:pt>
                <c:pt idx="12">
                  <c:v>A.D. 251-300</c:v>
                </c:pt>
                <c:pt idx="13">
                  <c:v>A.D. 301-350</c:v>
                </c:pt>
                <c:pt idx="14">
                  <c:v>A.D. 351-400</c:v>
                </c:pt>
                <c:pt idx="15">
                  <c:v>A.D. 401-450</c:v>
                </c:pt>
                <c:pt idx="16">
                  <c:v>A.D. 451-500</c:v>
                </c:pt>
                <c:pt idx="17">
                  <c:v>A.D. 501-550</c:v>
                </c:pt>
              </c:strCache>
            </c:strRef>
          </c:cat>
          <c:val>
            <c:numRef>
              <c:f>'Percentages (lines)'!$B$15:$S$15</c:f>
              <c:numCache>
                <c:formatCode>0</c:formatCode>
                <c:ptCount val="18"/>
                <c:pt idx="0">
                  <c:v>0.38880945690157254</c:v>
                </c:pt>
                <c:pt idx="1">
                  <c:v>1.8829914605550608</c:v>
                </c:pt>
                <c:pt idx="2">
                  <c:v>2.3702182993971803</c:v>
                </c:pt>
                <c:pt idx="3">
                  <c:v>6.4996912075889384</c:v>
                </c:pt>
                <c:pt idx="4">
                  <c:v>6.0435068222094834</c:v>
                </c:pt>
                <c:pt idx="5">
                  <c:v>6.288118223057765</c:v>
                </c:pt>
                <c:pt idx="6">
                  <c:v>7.7535343819914226</c:v>
                </c:pt>
                <c:pt idx="7">
                  <c:v>11.371655893956255</c:v>
                </c:pt>
                <c:pt idx="8">
                  <c:v>10.482589951927372</c:v>
                </c:pt>
                <c:pt idx="9">
                  <c:v>7.0279852019910036</c:v>
                </c:pt>
                <c:pt idx="10">
                  <c:v>6.9913307525119333</c:v>
                </c:pt>
                <c:pt idx="11">
                  <c:v>8.1064218956846137</c:v>
                </c:pt>
                <c:pt idx="12">
                  <c:v>4.7382922272135</c:v>
                </c:pt>
                <c:pt idx="13">
                  <c:v>4.6830396990973835</c:v>
                </c:pt>
                <c:pt idx="14">
                  <c:v>4.6529019564885932</c:v>
                </c:pt>
                <c:pt idx="15">
                  <c:v>4.801958839018897</c:v>
                </c:pt>
                <c:pt idx="16">
                  <c:v>4.0295542412854273</c:v>
                </c:pt>
                <c:pt idx="17">
                  <c:v>1.8873994891236054</c:v>
                </c:pt>
              </c:numCache>
            </c:numRef>
          </c:val>
          <c:smooth val="0"/>
          <c:extLst>
            <c:ext xmlns:c16="http://schemas.microsoft.com/office/drawing/2014/chart" uri="{C3380CC4-5D6E-409C-BE32-E72D297353CC}">
              <c16:uniqueId val="{00000000-132D-4348-9403-E19E6C0C40E3}"/>
            </c:ext>
          </c:extLst>
        </c:ser>
        <c:ser>
          <c:idx val="1"/>
          <c:order val="1"/>
          <c:tx>
            <c:strRef>
              <c:f>'Percentages (lines)'!$A$16</c:f>
              <c:strCache>
                <c:ptCount val="1"/>
                <c:pt idx="0">
                  <c:v>Rural</c:v>
                </c:pt>
              </c:strCache>
            </c:strRef>
          </c:tx>
          <c:marker>
            <c:symbol val="none"/>
          </c:marker>
          <c:cat>
            <c:strRef>
              <c:f>'Percentages (lines)'!$B$1:$S$1</c:f>
              <c:strCache>
                <c:ptCount val="18"/>
                <c:pt idx="0">
                  <c:v>350-301 B.C.</c:v>
                </c:pt>
                <c:pt idx="1">
                  <c:v>300-251 B.C.</c:v>
                </c:pt>
                <c:pt idx="2">
                  <c:v>250-201 B.C.</c:v>
                </c:pt>
                <c:pt idx="3">
                  <c:v>200-151 B.C.</c:v>
                </c:pt>
                <c:pt idx="4">
                  <c:v>150-101 B.C.</c:v>
                </c:pt>
                <c:pt idx="5">
                  <c:v>100-51 B.C.</c:v>
                </c:pt>
                <c:pt idx="6">
                  <c:v>50-1 B.C.</c:v>
                </c:pt>
                <c:pt idx="7">
                  <c:v>A.D. 1-50</c:v>
                </c:pt>
                <c:pt idx="8">
                  <c:v>A.D. 51-100</c:v>
                </c:pt>
                <c:pt idx="9">
                  <c:v>A.D. 101-150</c:v>
                </c:pt>
                <c:pt idx="10">
                  <c:v>A.D. 151-200</c:v>
                </c:pt>
                <c:pt idx="11">
                  <c:v>A.D. 201-250</c:v>
                </c:pt>
                <c:pt idx="12">
                  <c:v>A.D. 251-300</c:v>
                </c:pt>
                <c:pt idx="13">
                  <c:v>A.D. 301-350</c:v>
                </c:pt>
                <c:pt idx="14">
                  <c:v>A.D. 351-400</c:v>
                </c:pt>
                <c:pt idx="15">
                  <c:v>A.D. 401-450</c:v>
                </c:pt>
                <c:pt idx="16">
                  <c:v>A.D. 451-500</c:v>
                </c:pt>
                <c:pt idx="17">
                  <c:v>A.D. 501-550</c:v>
                </c:pt>
              </c:strCache>
            </c:strRef>
          </c:cat>
          <c:val>
            <c:numRef>
              <c:f>'Percentages (lines)'!$B$16:$S$16</c:f>
              <c:numCache>
                <c:formatCode>0</c:formatCode>
                <c:ptCount val="18"/>
                <c:pt idx="0">
                  <c:v>0.35816357360469186</c:v>
                </c:pt>
                <c:pt idx="1">
                  <c:v>2.2810065840456848</c:v>
                </c:pt>
                <c:pt idx="2">
                  <c:v>3.2951189821496971</c:v>
                </c:pt>
                <c:pt idx="3">
                  <c:v>6.272109325479204</c:v>
                </c:pt>
                <c:pt idx="4">
                  <c:v>6.0221393392882305</c:v>
                </c:pt>
                <c:pt idx="5">
                  <c:v>7.9941081998492729</c:v>
                </c:pt>
                <c:pt idx="6">
                  <c:v>8.2223635666025601</c:v>
                </c:pt>
                <c:pt idx="7">
                  <c:v>8.9574177860770661</c:v>
                </c:pt>
                <c:pt idx="8">
                  <c:v>8.8791555006395804</c:v>
                </c:pt>
                <c:pt idx="9">
                  <c:v>7.2018215336055906</c:v>
                </c:pt>
                <c:pt idx="10">
                  <c:v>7.6371819656076383</c:v>
                </c:pt>
                <c:pt idx="11">
                  <c:v>9.6012578571043292</c:v>
                </c:pt>
                <c:pt idx="12">
                  <c:v>4.8555227314637479</c:v>
                </c:pt>
                <c:pt idx="13">
                  <c:v>4.0836896705445653</c:v>
                </c:pt>
                <c:pt idx="14">
                  <c:v>4.2071866674021141</c:v>
                </c:pt>
                <c:pt idx="15">
                  <c:v>4.0914414865434319</c:v>
                </c:pt>
                <c:pt idx="16">
                  <c:v>3.3154308922758253</c:v>
                </c:pt>
                <c:pt idx="17">
                  <c:v>2.724884337716766</c:v>
                </c:pt>
              </c:numCache>
            </c:numRef>
          </c:val>
          <c:smooth val="0"/>
          <c:extLst>
            <c:ext xmlns:c16="http://schemas.microsoft.com/office/drawing/2014/chart" uri="{C3380CC4-5D6E-409C-BE32-E72D297353CC}">
              <c16:uniqueId val="{00000001-132D-4348-9403-E19E6C0C40E3}"/>
            </c:ext>
          </c:extLst>
        </c:ser>
        <c:dLbls>
          <c:showLegendKey val="0"/>
          <c:showVal val="0"/>
          <c:showCatName val="0"/>
          <c:showSerName val="0"/>
          <c:showPercent val="0"/>
          <c:showBubbleSize val="0"/>
        </c:dLbls>
        <c:smooth val="0"/>
        <c:axId val="118260480"/>
        <c:axId val="118262016"/>
      </c:lineChart>
      <c:catAx>
        <c:axId val="118260480"/>
        <c:scaling>
          <c:orientation val="minMax"/>
        </c:scaling>
        <c:delete val="0"/>
        <c:axPos val="b"/>
        <c:numFmt formatCode="General" sourceLinked="0"/>
        <c:majorTickMark val="out"/>
        <c:minorTickMark val="none"/>
        <c:tickLblPos val="nextTo"/>
        <c:txPr>
          <a:bodyPr/>
          <a:lstStyle/>
          <a:p>
            <a:pPr>
              <a:defRPr sz="800"/>
            </a:pPr>
            <a:endParaRPr lang="en-US"/>
          </a:p>
        </c:txPr>
        <c:crossAx val="118262016"/>
        <c:crosses val="autoZero"/>
        <c:auto val="1"/>
        <c:lblAlgn val="ctr"/>
        <c:lblOffset val="100"/>
        <c:noMultiLvlLbl val="0"/>
      </c:catAx>
      <c:valAx>
        <c:axId val="118262016"/>
        <c:scaling>
          <c:orientation val="minMax"/>
        </c:scaling>
        <c:delete val="0"/>
        <c:axPos val="l"/>
        <c:majorGridlines/>
        <c:title>
          <c:tx>
            <c:rich>
              <a:bodyPr rot="0" vert="wordArtVert"/>
              <a:lstStyle/>
              <a:p>
                <a:pPr>
                  <a:defRPr/>
                </a:pPr>
                <a:r>
                  <a:rPr lang="en-GB"/>
                  <a:t>%</a:t>
                </a:r>
              </a:p>
            </c:rich>
          </c:tx>
          <c:overlay val="0"/>
        </c:title>
        <c:numFmt formatCode="0" sourceLinked="1"/>
        <c:majorTickMark val="out"/>
        <c:minorTickMark val="none"/>
        <c:tickLblPos val="nextTo"/>
        <c:txPr>
          <a:bodyPr/>
          <a:lstStyle/>
          <a:p>
            <a:pPr>
              <a:defRPr sz="800"/>
            </a:pPr>
            <a:endParaRPr lang="en-US"/>
          </a:p>
        </c:txPr>
        <c:crossAx val="118260480"/>
        <c:crosses val="autoZero"/>
        <c:crossBetween val="between"/>
      </c:valAx>
    </c:plotArea>
    <c:legend>
      <c:legendPos val="b"/>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lineChart>
        <c:grouping val="standard"/>
        <c:varyColors val="0"/>
        <c:ser>
          <c:idx val="0"/>
          <c:order val="0"/>
          <c:tx>
            <c:strRef>
              <c:f>'Sheet1 (3)'!$B$36</c:f>
              <c:strCache>
                <c:ptCount val="1"/>
                <c:pt idx="0">
                  <c:v>Urban</c:v>
                </c:pt>
              </c:strCache>
            </c:strRef>
          </c:tx>
          <c:spPr>
            <a:ln w="28575" cap="rnd">
              <a:solidFill>
                <a:schemeClr val="tx1">
                  <a:lumMod val="65000"/>
                  <a:lumOff val="35000"/>
                </a:schemeClr>
              </a:solidFill>
              <a:round/>
            </a:ln>
            <a:effectLst/>
          </c:spPr>
          <c:marker>
            <c:symbol val="none"/>
          </c:marker>
          <c:cat>
            <c:strRef>
              <c:f>'Sheet1 (3)'!$C$35:$T$35</c:f>
              <c:strCache>
                <c:ptCount val="18"/>
                <c:pt idx="0">
                  <c:v>350-301 B.C.</c:v>
                </c:pt>
                <c:pt idx="1">
                  <c:v>300-251 B.C.</c:v>
                </c:pt>
                <c:pt idx="2">
                  <c:v>250-201 B.C.</c:v>
                </c:pt>
                <c:pt idx="3">
                  <c:v>200-151 B.C.</c:v>
                </c:pt>
                <c:pt idx="4">
                  <c:v>150-101 B.C.</c:v>
                </c:pt>
                <c:pt idx="5">
                  <c:v>100-51 B.C.</c:v>
                </c:pt>
                <c:pt idx="6">
                  <c:v>50-1 B.C.</c:v>
                </c:pt>
                <c:pt idx="7">
                  <c:v>A.D. 1-50</c:v>
                </c:pt>
                <c:pt idx="8">
                  <c:v>A.D. 51-100</c:v>
                </c:pt>
                <c:pt idx="9">
                  <c:v>A.D. 101-150</c:v>
                </c:pt>
                <c:pt idx="10">
                  <c:v>A.D. 151-200</c:v>
                </c:pt>
                <c:pt idx="11">
                  <c:v>A.D. 201-250</c:v>
                </c:pt>
                <c:pt idx="12">
                  <c:v>A.D. 251-300</c:v>
                </c:pt>
                <c:pt idx="13">
                  <c:v>A.D. 301-350</c:v>
                </c:pt>
                <c:pt idx="14">
                  <c:v>A.D. 351-400</c:v>
                </c:pt>
                <c:pt idx="15">
                  <c:v>A.D. 401-450</c:v>
                </c:pt>
                <c:pt idx="16">
                  <c:v>A.D. 451-500</c:v>
                </c:pt>
                <c:pt idx="17">
                  <c:v>A.D. 501-550</c:v>
                </c:pt>
              </c:strCache>
            </c:strRef>
          </c:cat>
          <c:val>
            <c:numRef>
              <c:f>'Sheet1 (3)'!$C$36:$T$36</c:f>
              <c:numCache>
                <c:formatCode>0</c:formatCode>
                <c:ptCount val="18"/>
                <c:pt idx="0">
                  <c:v>0.29817368617219514</c:v>
                </c:pt>
                <c:pt idx="1">
                  <c:v>3.4396464512006815</c:v>
                </c:pt>
                <c:pt idx="2">
                  <c:v>4.4726052925829256</c:v>
                </c:pt>
                <c:pt idx="3">
                  <c:v>11.362918734049648</c:v>
                </c:pt>
                <c:pt idx="4">
                  <c:v>9.375008361615528</c:v>
                </c:pt>
                <c:pt idx="5">
                  <c:v>9.555005661561438</c:v>
                </c:pt>
                <c:pt idx="6">
                  <c:v>9.167421288480174</c:v>
                </c:pt>
                <c:pt idx="7">
                  <c:v>14.05523598003205</c:v>
                </c:pt>
                <c:pt idx="8">
                  <c:v>12.157635487410969</c:v>
                </c:pt>
                <c:pt idx="9">
                  <c:v>5.0233712667436103</c:v>
                </c:pt>
                <c:pt idx="10">
                  <c:v>4.83207100367951</c:v>
                </c:pt>
                <c:pt idx="11">
                  <c:v>8.5379326532682782</c:v>
                </c:pt>
                <c:pt idx="12">
                  <c:v>1.3972354613048992</c:v>
                </c:pt>
                <c:pt idx="13">
                  <c:v>1.3823267769962895</c:v>
                </c:pt>
                <c:pt idx="14">
                  <c:v>1.4462211383189028</c:v>
                </c:pt>
                <c:pt idx="15">
                  <c:v>1.7880165912030046</c:v>
                </c:pt>
                <c:pt idx="16">
                  <c:v>1.2832117565624823</c:v>
                </c:pt>
                <c:pt idx="17">
                  <c:v>0.42596240881742153</c:v>
                </c:pt>
              </c:numCache>
            </c:numRef>
          </c:val>
          <c:smooth val="0"/>
          <c:extLst>
            <c:ext xmlns:c16="http://schemas.microsoft.com/office/drawing/2014/chart" uri="{C3380CC4-5D6E-409C-BE32-E72D297353CC}">
              <c16:uniqueId val="{00000000-6EE0-4C0E-B549-5B1CAE9D242B}"/>
            </c:ext>
          </c:extLst>
        </c:ser>
        <c:ser>
          <c:idx val="1"/>
          <c:order val="1"/>
          <c:tx>
            <c:strRef>
              <c:f>'Sheet1 (3)'!$B$37</c:f>
              <c:strCache>
                <c:ptCount val="1"/>
                <c:pt idx="0">
                  <c:v>Rural</c:v>
                </c:pt>
              </c:strCache>
            </c:strRef>
          </c:tx>
          <c:spPr>
            <a:ln w="28575" cap="rnd">
              <a:solidFill>
                <a:schemeClr val="bg1">
                  <a:lumMod val="65000"/>
                </a:schemeClr>
              </a:solidFill>
              <a:round/>
            </a:ln>
            <a:effectLst/>
          </c:spPr>
          <c:marker>
            <c:symbol val="none"/>
          </c:marker>
          <c:cat>
            <c:strRef>
              <c:f>'Sheet1 (3)'!$C$35:$T$35</c:f>
              <c:strCache>
                <c:ptCount val="18"/>
                <c:pt idx="0">
                  <c:v>350-301 B.C.</c:v>
                </c:pt>
                <c:pt idx="1">
                  <c:v>300-251 B.C.</c:v>
                </c:pt>
                <c:pt idx="2">
                  <c:v>250-201 B.C.</c:v>
                </c:pt>
                <c:pt idx="3">
                  <c:v>200-151 B.C.</c:v>
                </c:pt>
                <c:pt idx="4">
                  <c:v>150-101 B.C.</c:v>
                </c:pt>
                <c:pt idx="5">
                  <c:v>100-51 B.C.</c:v>
                </c:pt>
                <c:pt idx="6">
                  <c:v>50-1 B.C.</c:v>
                </c:pt>
                <c:pt idx="7">
                  <c:v>A.D. 1-50</c:v>
                </c:pt>
                <c:pt idx="8">
                  <c:v>A.D. 51-100</c:v>
                </c:pt>
                <c:pt idx="9">
                  <c:v>A.D. 101-150</c:v>
                </c:pt>
                <c:pt idx="10">
                  <c:v>A.D. 151-200</c:v>
                </c:pt>
                <c:pt idx="11">
                  <c:v>A.D. 201-250</c:v>
                </c:pt>
                <c:pt idx="12">
                  <c:v>A.D. 251-300</c:v>
                </c:pt>
                <c:pt idx="13">
                  <c:v>A.D. 301-350</c:v>
                </c:pt>
                <c:pt idx="14">
                  <c:v>A.D. 351-400</c:v>
                </c:pt>
                <c:pt idx="15">
                  <c:v>A.D. 401-450</c:v>
                </c:pt>
                <c:pt idx="16">
                  <c:v>A.D. 451-500</c:v>
                </c:pt>
                <c:pt idx="17">
                  <c:v>A.D. 501-550</c:v>
                </c:pt>
              </c:strCache>
            </c:strRef>
          </c:cat>
          <c:val>
            <c:numRef>
              <c:f>'Sheet1 (3)'!$C$37:$T$37</c:f>
              <c:numCache>
                <c:formatCode>0</c:formatCode>
                <c:ptCount val="18"/>
                <c:pt idx="0">
                  <c:v>0</c:v>
                </c:pt>
                <c:pt idx="1">
                  <c:v>3.5263381144708008</c:v>
                </c:pt>
                <c:pt idx="2">
                  <c:v>5.430654481873189</c:v>
                </c:pt>
                <c:pt idx="3">
                  <c:v>7.1008111778267393</c:v>
                </c:pt>
                <c:pt idx="4">
                  <c:v>6.0018778072446075</c:v>
                </c:pt>
                <c:pt idx="5">
                  <c:v>9.5047101765004651</c:v>
                </c:pt>
                <c:pt idx="6">
                  <c:v>9.0261378116853948</c:v>
                </c:pt>
                <c:pt idx="7">
                  <c:v>9.4885950087911421</c:v>
                </c:pt>
                <c:pt idx="8">
                  <c:v>9.6212599326514994</c:v>
                </c:pt>
                <c:pt idx="9">
                  <c:v>5.0726637612870373</c:v>
                </c:pt>
                <c:pt idx="10">
                  <c:v>5.8479869802740394</c:v>
                </c:pt>
                <c:pt idx="11">
                  <c:v>11.82218359416823</c:v>
                </c:pt>
                <c:pt idx="12">
                  <c:v>2.9105668029623555</c:v>
                </c:pt>
                <c:pt idx="13">
                  <c:v>2.734053095412595</c:v>
                </c:pt>
                <c:pt idx="14">
                  <c:v>3.1442991101765001</c:v>
                </c:pt>
                <c:pt idx="15">
                  <c:v>3.2099101187757286</c:v>
                </c:pt>
                <c:pt idx="16">
                  <c:v>2.6401087911353089</c:v>
                </c:pt>
                <c:pt idx="17">
                  <c:v>2.9178432347643781</c:v>
                </c:pt>
              </c:numCache>
            </c:numRef>
          </c:val>
          <c:smooth val="0"/>
          <c:extLst>
            <c:ext xmlns:c16="http://schemas.microsoft.com/office/drawing/2014/chart" uri="{C3380CC4-5D6E-409C-BE32-E72D297353CC}">
              <c16:uniqueId val="{00000001-6EE0-4C0E-B549-5B1CAE9D242B}"/>
            </c:ext>
          </c:extLst>
        </c:ser>
        <c:dLbls>
          <c:showLegendKey val="0"/>
          <c:showVal val="0"/>
          <c:showCatName val="0"/>
          <c:showSerName val="0"/>
          <c:showPercent val="0"/>
          <c:showBubbleSize val="0"/>
        </c:dLbls>
        <c:smooth val="0"/>
        <c:axId val="768839176"/>
        <c:axId val="768837208"/>
      </c:lineChart>
      <c:catAx>
        <c:axId val="7688391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endParaRPr lang="en-US"/>
          </a:p>
        </c:txPr>
        <c:crossAx val="768837208"/>
        <c:crosses val="autoZero"/>
        <c:auto val="1"/>
        <c:lblAlgn val="ctr"/>
        <c:lblOffset val="100"/>
        <c:noMultiLvlLbl val="0"/>
      </c:catAx>
      <c:valAx>
        <c:axId val="7688372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a:defRPr sz="1000" b="1" i="0" u="none" strike="noStrike" kern="1200" baseline="0">
                    <a:solidFill>
                      <a:schemeClr val="tx1"/>
                    </a:solidFill>
                    <a:latin typeface="+mn-lt"/>
                    <a:ea typeface="+mn-ea"/>
                    <a:cs typeface="+mn-cs"/>
                  </a:defRPr>
                </a:pPr>
                <a:r>
                  <a:rPr lang="en-GB" b="1" baseline="0">
                    <a:solidFill>
                      <a:schemeClr val="tx1"/>
                    </a:solidFill>
                  </a:rPr>
                  <a:t>%</a:t>
                </a:r>
              </a:p>
            </c:rich>
          </c:tx>
          <c:overlay val="0"/>
          <c:spPr>
            <a:noFill/>
            <a:ln>
              <a:noFill/>
            </a:ln>
            <a:effectLst/>
          </c:spPr>
          <c:txPr>
            <a:bodyPr rot="0" spcFirstLastPara="1" vertOverflow="ellipsis" wrap="square" anchor="ctr" anchorCtr="1"/>
            <a:lstStyle/>
            <a:p>
              <a:pPr>
                <a:defRPr sz="1000" b="1" i="0" u="none" strike="noStrike" kern="1200" baseline="0">
                  <a:solidFill>
                    <a:schemeClr val="tx1"/>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7688391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50000"/>
          <a:lumOff val="50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PROCESSING!$I$3</c:f>
              <c:strCache>
                <c:ptCount val="1"/>
                <c:pt idx="0">
                  <c:v>Hut</c:v>
                </c:pt>
              </c:strCache>
            </c:strRef>
          </c:tx>
          <c:spPr>
            <a:solidFill>
              <a:schemeClr val="bg1"/>
            </a:solidFill>
            <a:ln>
              <a:solidFill>
                <a:schemeClr val="tx1"/>
              </a:solidFill>
            </a:ln>
          </c:spPr>
          <c:invertIfNegative val="0"/>
          <c:cat>
            <c:strRef>
              <c:f>PROCESSING!$J$2:$O$2</c:f>
              <c:strCache>
                <c:ptCount val="6"/>
                <c:pt idx="0">
                  <c:v>350 to 201 B.C.</c:v>
                </c:pt>
                <c:pt idx="1">
                  <c:v>200 to 51 B.C.</c:v>
                </c:pt>
                <c:pt idx="2">
                  <c:v>50 B.C. to A.D. 100</c:v>
                </c:pt>
                <c:pt idx="3">
                  <c:v>A.D. 101 to 250</c:v>
                </c:pt>
                <c:pt idx="4">
                  <c:v>A.D. 251 to 400</c:v>
                </c:pt>
                <c:pt idx="5">
                  <c:v>A.D. 401 to 550</c:v>
                </c:pt>
              </c:strCache>
            </c:strRef>
          </c:cat>
          <c:val>
            <c:numRef>
              <c:f>PROCESSING!$J$3:$O$3</c:f>
              <c:numCache>
                <c:formatCode>General</c:formatCode>
                <c:ptCount val="6"/>
                <c:pt idx="1">
                  <c:v>1</c:v>
                </c:pt>
                <c:pt idx="2">
                  <c:v>1</c:v>
                </c:pt>
                <c:pt idx="3">
                  <c:v>1</c:v>
                </c:pt>
              </c:numCache>
            </c:numRef>
          </c:val>
          <c:extLst>
            <c:ext xmlns:c16="http://schemas.microsoft.com/office/drawing/2014/chart" uri="{C3380CC4-5D6E-409C-BE32-E72D297353CC}">
              <c16:uniqueId val="{00000000-28D2-4630-89EA-2CFD7F58634C}"/>
            </c:ext>
          </c:extLst>
        </c:ser>
        <c:ser>
          <c:idx val="1"/>
          <c:order val="1"/>
          <c:tx>
            <c:strRef>
              <c:f>PROCESSING!$I$4</c:f>
              <c:strCache>
                <c:ptCount val="1"/>
                <c:pt idx="0">
                  <c:v>Small farm</c:v>
                </c:pt>
              </c:strCache>
            </c:strRef>
          </c:tx>
          <c:spPr>
            <a:pattFill prst="pct10">
              <a:fgClr>
                <a:schemeClr val="tx1"/>
              </a:fgClr>
              <a:bgClr>
                <a:schemeClr val="bg1">
                  <a:lumMod val="75000"/>
                </a:schemeClr>
              </a:bgClr>
            </a:pattFill>
            <a:ln>
              <a:solidFill>
                <a:schemeClr val="tx1"/>
              </a:solidFill>
            </a:ln>
          </c:spPr>
          <c:invertIfNegative val="0"/>
          <c:cat>
            <c:strRef>
              <c:f>PROCESSING!$J$2:$O$2</c:f>
              <c:strCache>
                <c:ptCount val="6"/>
                <c:pt idx="0">
                  <c:v>350 to 201 B.C.</c:v>
                </c:pt>
                <c:pt idx="1">
                  <c:v>200 to 51 B.C.</c:v>
                </c:pt>
                <c:pt idx="2">
                  <c:v>50 B.C. to A.D. 100</c:v>
                </c:pt>
                <c:pt idx="3">
                  <c:v>A.D. 101 to 250</c:v>
                </c:pt>
                <c:pt idx="4">
                  <c:v>A.D. 251 to 400</c:v>
                </c:pt>
                <c:pt idx="5">
                  <c:v>A.D. 401 to 550</c:v>
                </c:pt>
              </c:strCache>
            </c:strRef>
          </c:cat>
          <c:val>
            <c:numRef>
              <c:f>PROCESSING!$J$4:$O$4</c:f>
              <c:numCache>
                <c:formatCode>General</c:formatCode>
                <c:ptCount val="6"/>
                <c:pt idx="0">
                  <c:v>5</c:v>
                </c:pt>
                <c:pt idx="1">
                  <c:v>7</c:v>
                </c:pt>
                <c:pt idx="2">
                  <c:v>4</c:v>
                </c:pt>
                <c:pt idx="3">
                  <c:v>2</c:v>
                </c:pt>
                <c:pt idx="4">
                  <c:v>2</c:v>
                </c:pt>
                <c:pt idx="5">
                  <c:v>1</c:v>
                </c:pt>
              </c:numCache>
            </c:numRef>
          </c:val>
          <c:extLst>
            <c:ext xmlns:c16="http://schemas.microsoft.com/office/drawing/2014/chart" uri="{C3380CC4-5D6E-409C-BE32-E72D297353CC}">
              <c16:uniqueId val="{00000001-28D2-4630-89EA-2CFD7F58634C}"/>
            </c:ext>
          </c:extLst>
        </c:ser>
        <c:ser>
          <c:idx val="2"/>
          <c:order val="2"/>
          <c:tx>
            <c:strRef>
              <c:f>PROCESSING!$I$5</c:f>
              <c:strCache>
                <c:ptCount val="1"/>
                <c:pt idx="0">
                  <c:v>Medium farm</c:v>
                </c:pt>
              </c:strCache>
            </c:strRef>
          </c:tx>
          <c:spPr>
            <a:solidFill>
              <a:schemeClr val="bg1">
                <a:lumMod val="50000"/>
              </a:schemeClr>
            </a:solidFill>
            <a:ln>
              <a:solidFill>
                <a:schemeClr val="tx1"/>
              </a:solidFill>
            </a:ln>
          </c:spPr>
          <c:invertIfNegative val="0"/>
          <c:cat>
            <c:strRef>
              <c:f>PROCESSING!$J$2:$O$2</c:f>
              <c:strCache>
                <c:ptCount val="6"/>
                <c:pt idx="0">
                  <c:v>350 to 201 B.C.</c:v>
                </c:pt>
                <c:pt idx="1">
                  <c:v>200 to 51 B.C.</c:v>
                </c:pt>
                <c:pt idx="2">
                  <c:v>50 B.C. to A.D. 100</c:v>
                </c:pt>
                <c:pt idx="3">
                  <c:v>A.D. 101 to 250</c:v>
                </c:pt>
                <c:pt idx="4">
                  <c:v>A.D. 251 to 400</c:v>
                </c:pt>
                <c:pt idx="5">
                  <c:v>A.D. 401 to 550</c:v>
                </c:pt>
              </c:strCache>
            </c:strRef>
          </c:cat>
          <c:val>
            <c:numRef>
              <c:f>PROCESSING!$J$5:$O$5</c:f>
              <c:numCache>
                <c:formatCode>General</c:formatCode>
                <c:ptCount val="6"/>
                <c:pt idx="0">
                  <c:v>9</c:v>
                </c:pt>
                <c:pt idx="1">
                  <c:v>10</c:v>
                </c:pt>
                <c:pt idx="2">
                  <c:v>8</c:v>
                </c:pt>
                <c:pt idx="3">
                  <c:v>3</c:v>
                </c:pt>
                <c:pt idx="4">
                  <c:v>1</c:v>
                </c:pt>
              </c:numCache>
            </c:numRef>
          </c:val>
          <c:extLst>
            <c:ext xmlns:c16="http://schemas.microsoft.com/office/drawing/2014/chart" uri="{C3380CC4-5D6E-409C-BE32-E72D297353CC}">
              <c16:uniqueId val="{00000002-28D2-4630-89EA-2CFD7F58634C}"/>
            </c:ext>
          </c:extLst>
        </c:ser>
        <c:ser>
          <c:idx val="3"/>
          <c:order val="3"/>
          <c:tx>
            <c:strRef>
              <c:f>PROCESSING!$I$6</c:f>
              <c:strCache>
                <c:ptCount val="1"/>
                <c:pt idx="0">
                  <c:v>Village</c:v>
                </c:pt>
              </c:strCache>
            </c:strRef>
          </c:tx>
          <c:invertIfNegative val="0"/>
          <c:cat>
            <c:strRef>
              <c:f>PROCESSING!$J$2:$O$2</c:f>
              <c:strCache>
                <c:ptCount val="6"/>
                <c:pt idx="0">
                  <c:v>350 to 201 B.C.</c:v>
                </c:pt>
                <c:pt idx="1">
                  <c:v>200 to 51 B.C.</c:v>
                </c:pt>
                <c:pt idx="2">
                  <c:v>50 B.C. to A.D. 100</c:v>
                </c:pt>
                <c:pt idx="3">
                  <c:v>A.D. 101 to 250</c:v>
                </c:pt>
                <c:pt idx="4">
                  <c:v>A.D. 251 to 400</c:v>
                </c:pt>
                <c:pt idx="5">
                  <c:v>A.D. 401 to 550</c:v>
                </c:pt>
              </c:strCache>
            </c:strRef>
          </c:cat>
          <c:val>
            <c:numRef>
              <c:f>PROCESSING!$J$6:$O$6</c:f>
              <c:numCache>
                <c:formatCode>General</c:formatCode>
                <c:ptCount val="6"/>
              </c:numCache>
            </c:numRef>
          </c:val>
          <c:extLst>
            <c:ext xmlns:c16="http://schemas.microsoft.com/office/drawing/2014/chart" uri="{C3380CC4-5D6E-409C-BE32-E72D297353CC}">
              <c16:uniqueId val="{00000003-28D2-4630-89EA-2CFD7F58634C}"/>
            </c:ext>
          </c:extLst>
        </c:ser>
        <c:ser>
          <c:idx val="4"/>
          <c:order val="4"/>
          <c:tx>
            <c:strRef>
              <c:f>PROCESSING!$I$7</c:f>
              <c:strCache>
                <c:ptCount val="1"/>
                <c:pt idx="0">
                  <c:v>Villa</c:v>
                </c:pt>
              </c:strCache>
            </c:strRef>
          </c:tx>
          <c:spPr>
            <a:solidFill>
              <a:schemeClr val="tx1"/>
            </a:solidFill>
            <a:ln>
              <a:solidFill>
                <a:schemeClr val="tx1"/>
              </a:solidFill>
            </a:ln>
          </c:spPr>
          <c:invertIfNegative val="0"/>
          <c:cat>
            <c:strRef>
              <c:f>PROCESSING!$J$2:$O$2</c:f>
              <c:strCache>
                <c:ptCount val="6"/>
                <c:pt idx="0">
                  <c:v>350 to 201 B.C.</c:v>
                </c:pt>
                <c:pt idx="1">
                  <c:v>200 to 51 B.C.</c:v>
                </c:pt>
                <c:pt idx="2">
                  <c:v>50 B.C. to A.D. 100</c:v>
                </c:pt>
                <c:pt idx="3">
                  <c:v>A.D. 101 to 250</c:v>
                </c:pt>
                <c:pt idx="4">
                  <c:v>A.D. 251 to 400</c:v>
                </c:pt>
                <c:pt idx="5">
                  <c:v>A.D. 401 to 550</c:v>
                </c:pt>
              </c:strCache>
            </c:strRef>
          </c:cat>
          <c:val>
            <c:numRef>
              <c:f>PROCESSING!$J$7:$O$7</c:f>
              <c:numCache>
                <c:formatCode>General</c:formatCode>
                <c:ptCount val="6"/>
                <c:pt idx="0">
                  <c:v>1</c:v>
                </c:pt>
                <c:pt idx="2">
                  <c:v>1</c:v>
                </c:pt>
                <c:pt idx="3">
                  <c:v>1</c:v>
                </c:pt>
                <c:pt idx="4">
                  <c:v>1</c:v>
                </c:pt>
              </c:numCache>
            </c:numRef>
          </c:val>
          <c:extLst>
            <c:ext xmlns:c16="http://schemas.microsoft.com/office/drawing/2014/chart" uri="{C3380CC4-5D6E-409C-BE32-E72D297353CC}">
              <c16:uniqueId val="{00000004-28D2-4630-89EA-2CFD7F58634C}"/>
            </c:ext>
          </c:extLst>
        </c:ser>
        <c:dLbls>
          <c:showLegendKey val="0"/>
          <c:showVal val="0"/>
          <c:showCatName val="0"/>
          <c:showSerName val="0"/>
          <c:showPercent val="0"/>
          <c:showBubbleSize val="0"/>
        </c:dLbls>
        <c:gapWidth val="150"/>
        <c:overlap val="100"/>
        <c:axId val="552008384"/>
        <c:axId val="1"/>
      </c:barChart>
      <c:catAx>
        <c:axId val="552008384"/>
        <c:scaling>
          <c:orientation val="minMax"/>
        </c:scaling>
        <c:delete val="0"/>
        <c:axPos val="b"/>
        <c:numFmt formatCode="General" sourceLinked="1"/>
        <c:majorTickMark val="out"/>
        <c:minorTickMark val="none"/>
        <c:tickLblPos val="nextTo"/>
        <c:txPr>
          <a:bodyPr/>
          <a:lstStyle/>
          <a:p>
            <a:pPr>
              <a:defRPr sz="800"/>
            </a:pPr>
            <a:endParaRPr lang="en-US"/>
          </a:p>
        </c:txPr>
        <c:crossAx val="1"/>
        <c:crosses val="autoZero"/>
        <c:auto val="1"/>
        <c:lblAlgn val="ctr"/>
        <c:lblOffset val="100"/>
        <c:noMultiLvlLbl val="0"/>
      </c:catAx>
      <c:valAx>
        <c:axId val="1"/>
        <c:scaling>
          <c:orientation val="minMax"/>
        </c:scaling>
        <c:delete val="0"/>
        <c:axPos val="l"/>
        <c:majorGridlines/>
        <c:title>
          <c:tx>
            <c:rich>
              <a:bodyPr rot="-5400000" vert="horz"/>
              <a:lstStyle/>
              <a:p>
                <a:pPr>
                  <a:defRPr/>
                </a:pPr>
                <a:r>
                  <a:rPr lang="en-GB"/>
                  <a:t>Number of rural</a:t>
                </a:r>
                <a:r>
                  <a:rPr lang="en-GB" baseline="0"/>
                  <a:t> </a:t>
                </a:r>
                <a:r>
                  <a:rPr lang="en-GB"/>
                  <a:t>sites</a:t>
                </a:r>
              </a:p>
            </c:rich>
          </c:tx>
          <c:overlay val="0"/>
        </c:title>
        <c:numFmt formatCode="General" sourceLinked="1"/>
        <c:majorTickMark val="out"/>
        <c:minorTickMark val="none"/>
        <c:tickLblPos val="nextTo"/>
        <c:crossAx val="552008384"/>
        <c:crosses val="autoZero"/>
        <c:crossBetween val="between"/>
        <c:majorUnit val="5"/>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PROCESSING!$A$3</c:f>
              <c:strCache>
                <c:ptCount val="1"/>
                <c:pt idx="0">
                  <c:v>Hut</c:v>
                </c:pt>
              </c:strCache>
            </c:strRef>
          </c:tx>
          <c:spPr>
            <a:solidFill>
              <a:schemeClr val="bg1"/>
            </a:solidFill>
            <a:ln>
              <a:solidFill>
                <a:schemeClr val="tx1"/>
              </a:solidFill>
            </a:ln>
          </c:spPr>
          <c:invertIfNegative val="0"/>
          <c:cat>
            <c:strRef>
              <c:f>PROCESSING!$B$2:$G$2</c:f>
              <c:strCache>
                <c:ptCount val="6"/>
                <c:pt idx="0">
                  <c:v>350 to 201 B.C.</c:v>
                </c:pt>
                <c:pt idx="1">
                  <c:v>200 to 51 B.C.</c:v>
                </c:pt>
                <c:pt idx="2">
                  <c:v>50 B.C. to A.D. 100</c:v>
                </c:pt>
                <c:pt idx="3">
                  <c:v>A.D. 101 to 250</c:v>
                </c:pt>
                <c:pt idx="4">
                  <c:v>A.D. 251 to 400</c:v>
                </c:pt>
                <c:pt idx="5">
                  <c:v>A.D. 401 to 550</c:v>
                </c:pt>
              </c:strCache>
            </c:strRef>
          </c:cat>
          <c:val>
            <c:numRef>
              <c:f>PROCESSING!$B$3:$G$3</c:f>
              <c:numCache>
                <c:formatCode>General</c:formatCode>
                <c:ptCount val="6"/>
                <c:pt idx="1">
                  <c:v>1</c:v>
                </c:pt>
                <c:pt idx="2">
                  <c:v>1</c:v>
                </c:pt>
                <c:pt idx="3">
                  <c:v>2</c:v>
                </c:pt>
                <c:pt idx="4">
                  <c:v>1</c:v>
                </c:pt>
              </c:numCache>
            </c:numRef>
          </c:val>
          <c:extLst>
            <c:ext xmlns:c16="http://schemas.microsoft.com/office/drawing/2014/chart" uri="{C3380CC4-5D6E-409C-BE32-E72D297353CC}">
              <c16:uniqueId val="{00000000-4B06-4BD7-86AE-F89D2A8F3387}"/>
            </c:ext>
          </c:extLst>
        </c:ser>
        <c:ser>
          <c:idx val="1"/>
          <c:order val="1"/>
          <c:tx>
            <c:strRef>
              <c:f>PROCESSING!$A$4</c:f>
              <c:strCache>
                <c:ptCount val="1"/>
                <c:pt idx="0">
                  <c:v>Small farm</c:v>
                </c:pt>
              </c:strCache>
            </c:strRef>
          </c:tx>
          <c:spPr>
            <a:pattFill prst="pct10">
              <a:fgClr>
                <a:schemeClr val="tx1"/>
              </a:fgClr>
              <a:bgClr>
                <a:schemeClr val="bg1">
                  <a:lumMod val="75000"/>
                </a:schemeClr>
              </a:bgClr>
            </a:pattFill>
            <a:ln>
              <a:solidFill>
                <a:schemeClr val="tx1"/>
              </a:solidFill>
            </a:ln>
          </c:spPr>
          <c:invertIfNegative val="0"/>
          <c:cat>
            <c:strRef>
              <c:f>PROCESSING!$B$2:$G$2</c:f>
              <c:strCache>
                <c:ptCount val="6"/>
                <c:pt idx="0">
                  <c:v>350 to 201 B.C.</c:v>
                </c:pt>
                <c:pt idx="1">
                  <c:v>200 to 51 B.C.</c:v>
                </c:pt>
                <c:pt idx="2">
                  <c:v>50 B.C. to A.D. 100</c:v>
                </c:pt>
                <c:pt idx="3">
                  <c:v>A.D. 101 to 250</c:v>
                </c:pt>
                <c:pt idx="4">
                  <c:v>A.D. 251 to 400</c:v>
                </c:pt>
                <c:pt idx="5">
                  <c:v>A.D. 401 to 550</c:v>
                </c:pt>
              </c:strCache>
            </c:strRef>
          </c:cat>
          <c:val>
            <c:numRef>
              <c:f>PROCESSING!$B$4:$G$4</c:f>
              <c:numCache>
                <c:formatCode>General</c:formatCode>
                <c:ptCount val="6"/>
                <c:pt idx="0">
                  <c:v>5</c:v>
                </c:pt>
                <c:pt idx="1">
                  <c:v>9</c:v>
                </c:pt>
                <c:pt idx="2">
                  <c:v>11</c:v>
                </c:pt>
                <c:pt idx="3">
                  <c:v>9</c:v>
                </c:pt>
                <c:pt idx="4">
                  <c:v>7</c:v>
                </c:pt>
                <c:pt idx="5">
                  <c:v>3</c:v>
                </c:pt>
              </c:numCache>
            </c:numRef>
          </c:val>
          <c:extLst>
            <c:ext xmlns:c16="http://schemas.microsoft.com/office/drawing/2014/chart" uri="{C3380CC4-5D6E-409C-BE32-E72D297353CC}">
              <c16:uniqueId val="{00000001-4B06-4BD7-86AE-F89D2A8F3387}"/>
            </c:ext>
          </c:extLst>
        </c:ser>
        <c:ser>
          <c:idx val="2"/>
          <c:order val="2"/>
          <c:tx>
            <c:strRef>
              <c:f>PROCESSING!$A$5</c:f>
              <c:strCache>
                <c:ptCount val="1"/>
                <c:pt idx="0">
                  <c:v>Medium farm</c:v>
                </c:pt>
              </c:strCache>
            </c:strRef>
          </c:tx>
          <c:spPr>
            <a:solidFill>
              <a:schemeClr val="tx1">
                <a:lumMod val="50000"/>
                <a:lumOff val="50000"/>
              </a:schemeClr>
            </a:solidFill>
            <a:ln>
              <a:solidFill>
                <a:schemeClr val="tx1"/>
              </a:solidFill>
            </a:ln>
          </c:spPr>
          <c:invertIfNegative val="0"/>
          <c:cat>
            <c:strRef>
              <c:f>PROCESSING!$B$2:$G$2</c:f>
              <c:strCache>
                <c:ptCount val="6"/>
                <c:pt idx="0">
                  <c:v>350 to 201 B.C.</c:v>
                </c:pt>
                <c:pt idx="1">
                  <c:v>200 to 51 B.C.</c:v>
                </c:pt>
                <c:pt idx="2">
                  <c:v>50 B.C. to A.D. 100</c:v>
                </c:pt>
                <c:pt idx="3">
                  <c:v>A.D. 101 to 250</c:v>
                </c:pt>
                <c:pt idx="4">
                  <c:v>A.D. 251 to 400</c:v>
                </c:pt>
                <c:pt idx="5">
                  <c:v>A.D. 401 to 550</c:v>
                </c:pt>
              </c:strCache>
            </c:strRef>
          </c:cat>
          <c:val>
            <c:numRef>
              <c:f>PROCESSING!$B$5:$G$5</c:f>
              <c:numCache>
                <c:formatCode>General</c:formatCode>
                <c:ptCount val="6"/>
                <c:pt idx="0">
                  <c:v>5</c:v>
                </c:pt>
                <c:pt idx="1">
                  <c:v>14</c:v>
                </c:pt>
                <c:pt idx="2">
                  <c:v>11</c:v>
                </c:pt>
                <c:pt idx="3">
                  <c:v>12</c:v>
                </c:pt>
                <c:pt idx="4">
                  <c:v>1</c:v>
                </c:pt>
              </c:numCache>
            </c:numRef>
          </c:val>
          <c:extLst>
            <c:ext xmlns:c16="http://schemas.microsoft.com/office/drawing/2014/chart" uri="{C3380CC4-5D6E-409C-BE32-E72D297353CC}">
              <c16:uniqueId val="{00000002-4B06-4BD7-86AE-F89D2A8F3387}"/>
            </c:ext>
          </c:extLst>
        </c:ser>
        <c:ser>
          <c:idx val="3"/>
          <c:order val="3"/>
          <c:tx>
            <c:strRef>
              <c:f>PROCESSING!$A$6</c:f>
              <c:strCache>
                <c:ptCount val="1"/>
                <c:pt idx="0">
                  <c:v>Village</c:v>
                </c:pt>
              </c:strCache>
            </c:strRef>
          </c:tx>
          <c:spPr>
            <a:pattFill prst="ltDnDiag">
              <a:fgClr>
                <a:schemeClr val="bg1"/>
              </a:fgClr>
              <a:bgClr>
                <a:schemeClr val="tx1"/>
              </a:bgClr>
            </a:pattFill>
            <a:ln>
              <a:solidFill>
                <a:schemeClr val="tx1"/>
              </a:solidFill>
            </a:ln>
          </c:spPr>
          <c:invertIfNegative val="0"/>
          <c:cat>
            <c:strRef>
              <c:f>PROCESSING!$B$2:$G$2</c:f>
              <c:strCache>
                <c:ptCount val="6"/>
                <c:pt idx="0">
                  <c:v>350 to 201 B.C.</c:v>
                </c:pt>
                <c:pt idx="1">
                  <c:v>200 to 51 B.C.</c:v>
                </c:pt>
                <c:pt idx="2">
                  <c:v>50 B.C. to A.D. 100</c:v>
                </c:pt>
                <c:pt idx="3">
                  <c:v>A.D. 101 to 250</c:v>
                </c:pt>
                <c:pt idx="4">
                  <c:v>A.D. 251 to 400</c:v>
                </c:pt>
                <c:pt idx="5">
                  <c:v>A.D. 401 to 550</c:v>
                </c:pt>
              </c:strCache>
            </c:strRef>
          </c:cat>
          <c:val>
            <c:numRef>
              <c:f>PROCESSING!$B$6:$G$6</c:f>
              <c:numCache>
                <c:formatCode>General</c:formatCode>
                <c:ptCount val="6"/>
                <c:pt idx="1">
                  <c:v>1</c:v>
                </c:pt>
                <c:pt idx="2">
                  <c:v>1</c:v>
                </c:pt>
                <c:pt idx="3">
                  <c:v>1</c:v>
                </c:pt>
              </c:numCache>
            </c:numRef>
          </c:val>
          <c:extLst>
            <c:ext xmlns:c16="http://schemas.microsoft.com/office/drawing/2014/chart" uri="{C3380CC4-5D6E-409C-BE32-E72D297353CC}">
              <c16:uniqueId val="{00000003-4B06-4BD7-86AE-F89D2A8F3387}"/>
            </c:ext>
          </c:extLst>
        </c:ser>
        <c:ser>
          <c:idx val="4"/>
          <c:order val="4"/>
          <c:tx>
            <c:strRef>
              <c:f>PROCESSING!$A$7</c:f>
              <c:strCache>
                <c:ptCount val="1"/>
                <c:pt idx="0">
                  <c:v>Villa</c:v>
                </c:pt>
              </c:strCache>
            </c:strRef>
          </c:tx>
          <c:spPr>
            <a:solidFill>
              <a:schemeClr val="tx1"/>
            </a:solidFill>
            <a:ln>
              <a:solidFill>
                <a:schemeClr val="tx1"/>
              </a:solidFill>
            </a:ln>
          </c:spPr>
          <c:invertIfNegative val="0"/>
          <c:cat>
            <c:strRef>
              <c:f>PROCESSING!$B$2:$G$2</c:f>
              <c:strCache>
                <c:ptCount val="6"/>
                <c:pt idx="0">
                  <c:v>350 to 201 B.C.</c:v>
                </c:pt>
                <c:pt idx="1">
                  <c:v>200 to 51 B.C.</c:v>
                </c:pt>
                <c:pt idx="2">
                  <c:v>50 B.C. to A.D. 100</c:v>
                </c:pt>
                <c:pt idx="3">
                  <c:v>A.D. 101 to 250</c:v>
                </c:pt>
                <c:pt idx="4">
                  <c:v>A.D. 251 to 400</c:v>
                </c:pt>
                <c:pt idx="5">
                  <c:v>A.D. 401 to 550</c:v>
                </c:pt>
              </c:strCache>
            </c:strRef>
          </c:cat>
          <c:val>
            <c:numRef>
              <c:f>PROCESSING!$B$7:$G$7</c:f>
              <c:numCache>
                <c:formatCode>General</c:formatCode>
                <c:ptCount val="6"/>
                <c:pt idx="1">
                  <c:v>1</c:v>
                </c:pt>
                <c:pt idx="2">
                  <c:v>2</c:v>
                </c:pt>
                <c:pt idx="3">
                  <c:v>2</c:v>
                </c:pt>
              </c:numCache>
            </c:numRef>
          </c:val>
          <c:extLst>
            <c:ext xmlns:c16="http://schemas.microsoft.com/office/drawing/2014/chart" uri="{C3380CC4-5D6E-409C-BE32-E72D297353CC}">
              <c16:uniqueId val="{00000004-4B06-4BD7-86AE-F89D2A8F3387}"/>
            </c:ext>
          </c:extLst>
        </c:ser>
        <c:dLbls>
          <c:showLegendKey val="0"/>
          <c:showVal val="0"/>
          <c:showCatName val="0"/>
          <c:showSerName val="0"/>
          <c:showPercent val="0"/>
          <c:showBubbleSize val="0"/>
        </c:dLbls>
        <c:gapWidth val="150"/>
        <c:overlap val="100"/>
        <c:axId val="552011008"/>
        <c:axId val="1"/>
      </c:barChart>
      <c:catAx>
        <c:axId val="552011008"/>
        <c:scaling>
          <c:orientation val="minMax"/>
        </c:scaling>
        <c:delete val="0"/>
        <c:axPos val="b"/>
        <c:numFmt formatCode="General" sourceLinked="1"/>
        <c:majorTickMark val="out"/>
        <c:minorTickMark val="none"/>
        <c:tickLblPos val="nextTo"/>
        <c:txPr>
          <a:bodyPr/>
          <a:lstStyle/>
          <a:p>
            <a:pPr>
              <a:defRPr sz="800"/>
            </a:pPr>
            <a:endParaRPr lang="en-US"/>
          </a:p>
        </c:txPr>
        <c:crossAx val="1"/>
        <c:crosses val="autoZero"/>
        <c:auto val="1"/>
        <c:lblAlgn val="ctr"/>
        <c:lblOffset val="100"/>
        <c:noMultiLvlLbl val="0"/>
      </c:catAx>
      <c:valAx>
        <c:axId val="1"/>
        <c:scaling>
          <c:orientation val="minMax"/>
        </c:scaling>
        <c:delete val="0"/>
        <c:axPos val="l"/>
        <c:majorGridlines/>
        <c:title>
          <c:tx>
            <c:rich>
              <a:bodyPr rot="-5400000" vert="horz"/>
              <a:lstStyle/>
              <a:p>
                <a:pPr>
                  <a:defRPr/>
                </a:pPr>
                <a:r>
                  <a:rPr lang="en-GB"/>
                  <a:t>Number of rural sites</a:t>
                </a:r>
              </a:p>
            </c:rich>
          </c:tx>
          <c:overlay val="0"/>
        </c:title>
        <c:numFmt formatCode="General" sourceLinked="1"/>
        <c:majorTickMark val="out"/>
        <c:minorTickMark val="none"/>
        <c:tickLblPos val="nextTo"/>
        <c:txPr>
          <a:bodyPr/>
          <a:lstStyle/>
          <a:p>
            <a:pPr>
              <a:defRPr sz="1000"/>
            </a:pPr>
            <a:endParaRPr lang="en-US"/>
          </a:p>
        </c:txPr>
        <c:crossAx val="552011008"/>
        <c:crosses val="autoZero"/>
        <c:crossBetween val="between"/>
      </c:valAx>
    </c:plotArea>
    <c:legend>
      <c:legendPos val="b"/>
      <c:layout>
        <c:manualLayout>
          <c:xMode val="edge"/>
          <c:yMode val="edge"/>
          <c:x val="0.20627822697974621"/>
          <c:y val="0.91039453254962843"/>
          <c:w val="0.57399141176781787"/>
          <c:h val="6.2724021293113053E-2"/>
        </c:manualLayout>
      </c:layout>
      <c:overlay val="0"/>
    </c:legend>
    <c:plotVisOnly val="1"/>
    <c:dispBlanksAs val="gap"/>
    <c:showDLblsOverMax val="0"/>
  </c:chart>
  <c:externalData r:id="rId1">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0970BE-EC6F-4ECC-A84E-AD88B87D34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2881</TotalTime>
  <Pages>29</Pages>
  <Words>6982</Words>
  <Characters>39804</Characters>
  <Application>Microsoft Office Word</Application>
  <DocSecurity>0</DocSecurity>
  <Lines>331</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Alessandro Launaro</dc:creator>
  <cp:keywords/>
  <dc:description/>
  <cp:lastModifiedBy>Windows User</cp:lastModifiedBy>
  <cp:revision>34</cp:revision>
  <cp:lastPrinted>2017-07-17T09:27:00Z</cp:lastPrinted>
  <dcterms:created xsi:type="dcterms:W3CDTF">2016-06-06T10:16:00Z</dcterms:created>
  <dcterms:modified xsi:type="dcterms:W3CDTF">2018-02-13T12:35:00Z</dcterms:modified>
</cp:coreProperties>
</file>