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2985B5" w14:textId="1ADDB360" w:rsidR="00EC254C" w:rsidRPr="00EC254C" w:rsidRDefault="00EC254C" w:rsidP="00EC254C">
      <w:pPr>
        <w:spacing w:line="480" w:lineRule="auto"/>
        <w:rPr>
          <w:b/>
          <w:lang w:val="en-US"/>
        </w:rPr>
      </w:pPr>
      <w:r w:rsidRPr="00EC254C">
        <w:rPr>
          <w:b/>
          <w:lang w:val="en-US"/>
        </w:rPr>
        <w:t xml:space="preserve">Tropical </w:t>
      </w:r>
      <w:r>
        <w:rPr>
          <w:b/>
          <w:lang w:val="en-US"/>
        </w:rPr>
        <w:t>Foodways and Exchange along the Coastal Margin of N</w:t>
      </w:r>
      <w:r w:rsidRPr="00EC254C">
        <w:rPr>
          <w:b/>
          <w:lang w:val="en-US"/>
        </w:rPr>
        <w:t>ortheast</w:t>
      </w:r>
      <w:r w:rsidR="00574D98">
        <w:rPr>
          <w:b/>
          <w:lang w:val="en-US"/>
        </w:rPr>
        <w:t>ern</w:t>
      </w:r>
      <w:r w:rsidRPr="00EC254C">
        <w:rPr>
          <w:b/>
          <w:lang w:val="en-US"/>
        </w:rPr>
        <w:t xml:space="preserve"> New Guinea</w:t>
      </w:r>
    </w:p>
    <w:p w14:paraId="16FB29A1" w14:textId="77777777" w:rsidR="00EC254C" w:rsidRPr="00EC254C" w:rsidRDefault="00EC254C" w:rsidP="00EC254C">
      <w:pPr>
        <w:spacing w:line="480" w:lineRule="auto"/>
        <w:rPr>
          <w:lang w:val="en-US"/>
        </w:rPr>
      </w:pPr>
    </w:p>
    <w:p w14:paraId="3C78B3CB" w14:textId="2BC3F6DE" w:rsidR="00EC254C" w:rsidRPr="00EC254C" w:rsidRDefault="00EC254C" w:rsidP="00EC254C">
      <w:pPr>
        <w:spacing w:line="480" w:lineRule="auto"/>
        <w:rPr>
          <w:lang w:val="en-US"/>
        </w:rPr>
      </w:pPr>
      <w:r w:rsidRPr="00EC254C">
        <w:rPr>
          <w:lang w:val="en-US"/>
        </w:rPr>
        <w:t>Dylan Gaffney</w:t>
      </w:r>
      <w:r>
        <w:rPr>
          <w:vertAlign w:val="superscript"/>
          <w:lang w:val="en-US"/>
        </w:rPr>
        <w:t>1</w:t>
      </w:r>
      <w:r w:rsidRPr="00EC254C">
        <w:rPr>
          <w:lang w:val="en-US"/>
        </w:rPr>
        <w:t>, Karen Greig</w:t>
      </w:r>
      <w:r w:rsidRPr="00EC254C">
        <w:rPr>
          <w:vertAlign w:val="superscript"/>
          <w:lang w:val="en-US"/>
        </w:rPr>
        <w:t>2</w:t>
      </w:r>
      <w:r w:rsidRPr="00EC254C">
        <w:rPr>
          <w:lang w:val="en-US"/>
        </w:rPr>
        <w:t>, Debbie Stoddart</w:t>
      </w:r>
      <w:r w:rsidRPr="00EC254C">
        <w:rPr>
          <w:vertAlign w:val="superscript"/>
          <w:lang w:val="en-US"/>
        </w:rPr>
        <w:t>2</w:t>
      </w:r>
      <w:r w:rsidRPr="00EC254C">
        <w:rPr>
          <w:lang w:val="en-US"/>
        </w:rPr>
        <w:t>, Monica Tromp</w:t>
      </w:r>
      <w:r w:rsidRPr="00EC254C">
        <w:rPr>
          <w:vertAlign w:val="superscript"/>
          <w:lang w:val="en-US"/>
        </w:rPr>
        <w:t>2,3</w:t>
      </w:r>
      <w:r w:rsidRPr="00EC254C">
        <w:rPr>
          <w:lang w:val="en-US"/>
        </w:rPr>
        <w:t>, Judith H. Field</w:t>
      </w:r>
      <w:r w:rsidRPr="00EC254C">
        <w:rPr>
          <w:vertAlign w:val="superscript"/>
          <w:lang w:val="en-US"/>
        </w:rPr>
        <w:t>4</w:t>
      </w:r>
      <w:r w:rsidRPr="00EC254C">
        <w:rPr>
          <w:lang w:val="en-US"/>
        </w:rPr>
        <w:t>, Sindy Luu</w:t>
      </w:r>
      <w:r w:rsidRPr="00EC254C">
        <w:rPr>
          <w:vertAlign w:val="superscript"/>
          <w:lang w:val="en-US"/>
        </w:rPr>
        <w:t>2,5</w:t>
      </w:r>
      <w:r w:rsidRPr="00EC254C">
        <w:rPr>
          <w:lang w:val="en-US"/>
        </w:rPr>
        <w:t>, Adelle C.</w:t>
      </w:r>
      <w:r w:rsidR="00AA1245">
        <w:rPr>
          <w:lang w:val="en-US"/>
        </w:rPr>
        <w:t xml:space="preserve"> </w:t>
      </w:r>
      <w:r w:rsidRPr="00EC254C">
        <w:rPr>
          <w:lang w:val="en-US"/>
        </w:rPr>
        <w:t>F. Coster</w:t>
      </w:r>
      <w:r w:rsidRPr="00EC254C">
        <w:rPr>
          <w:vertAlign w:val="superscript"/>
          <w:lang w:val="en-US"/>
        </w:rPr>
        <w:t>6</w:t>
      </w:r>
      <w:r w:rsidRPr="00EC254C">
        <w:rPr>
          <w:lang w:val="en-US"/>
        </w:rPr>
        <w:t>, Tristan Russell</w:t>
      </w:r>
      <w:r w:rsidRPr="00EC254C">
        <w:rPr>
          <w:vertAlign w:val="superscript"/>
          <w:lang w:val="en-US"/>
        </w:rPr>
        <w:t>2</w:t>
      </w:r>
      <w:r w:rsidRPr="00EC254C">
        <w:rPr>
          <w:lang w:val="en-US"/>
        </w:rPr>
        <w:t>, Herman Mandui</w:t>
      </w:r>
      <w:r>
        <w:rPr>
          <w:vertAlign w:val="superscript"/>
          <w:lang w:val="en-US"/>
        </w:rPr>
        <w:t>7</w:t>
      </w:r>
      <w:r w:rsidRPr="00EC254C">
        <w:rPr>
          <w:lang w:val="en-US"/>
        </w:rPr>
        <w:t>, Glenn R. Summerhayes</w:t>
      </w:r>
      <w:r w:rsidRPr="00EC254C">
        <w:rPr>
          <w:vertAlign w:val="superscript"/>
          <w:lang w:val="en-US"/>
        </w:rPr>
        <w:t>2,</w:t>
      </w:r>
      <w:r>
        <w:rPr>
          <w:vertAlign w:val="superscript"/>
          <w:lang w:val="en-US"/>
        </w:rPr>
        <w:t>8</w:t>
      </w:r>
    </w:p>
    <w:p w14:paraId="7D965653" w14:textId="77777777" w:rsidR="00EC254C" w:rsidRPr="00EC254C" w:rsidRDefault="00EC254C" w:rsidP="00EC254C">
      <w:pPr>
        <w:spacing w:line="480" w:lineRule="auto"/>
        <w:rPr>
          <w:lang w:val="en-US"/>
        </w:rPr>
      </w:pPr>
    </w:p>
    <w:p w14:paraId="2BEFC604" w14:textId="7A362DC9" w:rsidR="00EC254C" w:rsidRPr="00EC254C" w:rsidRDefault="00EC254C" w:rsidP="00EC254C">
      <w:pPr>
        <w:spacing w:line="480" w:lineRule="auto"/>
      </w:pPr>
      <w:r>
        <w:rPr>
          <w:vertAlign w:val="superscript"/>
          <w:lang w:val="en-US"/>
        </w:rPr>
        <w:t>1</w:t>
      </w:r>
      <w:r w:rsidRPr="00EC254C">
        <w:rPr>
          <w:lang w:val="en-US"/>
        </w:rPr>
        <w:t>University of Cambridge, Cambridge, United Kingdom</w:t>
      </w:r>
      <w:r>
        <w:rPr>
          <w:lang w:val="en-US"/>
        </w:rPr>
        <w:t xml:space="preserve">; </w:t>
      </w:r>
      <w:r>
        <w:rPr>
          <w:vertAlign w:val="superscript"/>
          <w:lang w:val="en-US"/>
        </w:rPr>
        <w:t>2</w:t>
      </w:r>
      <w:r w:rsidRPr="00EC254C">
        <w:rPr>
          <w:lang w:val="en-US"/>
        </w:rPr>
        <w:t>University of Otago, Dunedin, New Zealand</w:t>
      </w:r>
      <w:r>
        <w:rPr>
          <w:lang w:val="en-US"/>
        </w:rPr>
        <w:t xml:space="preserve">; </w:t>
      </w:r>
      <w:r>
        <w:rPr>
          <w:vertAlign w:val="superscript"/>
          <w:lang w:val="en-US"/>
        </w:rPr>
        <w:t>3</w:t>
      </w:r>
      <w:r w:rsidRPr="00EC254C">
        <w:rPr>
          <w:lang w:val="en-US"/>
        </w:rPr>
        <w:t>Max Plank Institute for the Science of Human History, Jena, Germany</w:t>
      </w:r>
      <w:r>
        <w:rPr>
          <w:lang w:val="en-US"/>
        </w:rPr>
        <w:t xml:space="preserve">; </w:t>
      </w:r>
      <w:r>
        <w:rPr>
          <w:vertAlign w:val="superscript"/>
          <w:lang w:val="en-US"/>
        </w:rPr>
        <w:t>4</w:t>
      </w:r>
      <w:r w:rsidRPr="00EC254C">
        <w:t>University of New South Wales, Australia</w:t>
      </w:r>
      <w:r>
        <w:t xml:space="preserve">; </w:t>
      </w:r>
      <w:r>
        <w:rPr>
          <w:vertAlign w:val="superscript"/>
        </w:rPr>
        <w:t>5</w:t>
      </w:r>
      <w:r w:rsidRPr="00EC254C">
        <w:rPr>
          <w:lang w:val="en-US"/>
        </w:rPr>
        <w:t>University of Otago, Dunedin, New Zealand</w:t>
      </w:r>
      <w:r>
        <w:rPr>
          <w:lang w:val="en-US"/>
        </w:rPr>
        <w:t xml:space="preserve">; </w:t>
      </w:r>
      <w:r>
        <w:rPr>
          <w:vertAlign w:val="superscript"/>
          <w:lang w:val="en-US"/>
        </w:rPr>
        <w:t>6</w:t>
      </w:r>
      <w:r w:rsidRPr="00EC254C">
        <w:t>University of New South Wales, NSW, Australia</w:t>
      </w:r>
      <w:r>
        <w:t xml:space="preserve">; </w:t>
      </w:r>
      <w:r>
        <w:rPr>
          <w:vertAlign w:val="superscript"/>
        </w:rPr>
        <w:t>7</w:t>
      </w:r>
      <w:r w:rsidRPr="00EC254C">
        <w:t>Deceased, formerly Deputy Director of the National Museum an</w:t>
      </w:r>
      <w:r>
        <w:t xml:space="preserve">d Art Gallery, Papua New Guinea; </w:t>
      </w:r>
      <w:r>
        <w:rPr>
          <w:vertAlign w:val="superscript"/>
        </w:rPr>
        <w:t>8</w:t>
      </w:r>
      <w:r w:rsidRPr="00EC254C">
        <w:t>University of Queensland, St. Lucia, Australia</w:t>
      </w:r>
    </w:p>
    <w:p w14:paraId="288C5814" w14:textId="77777777" w:rsidR="00EC254C" w:rsidRPr="00EC254C" w:rsidRDefault="00EC254C" w:rsidP="00EC254C">
      <w:pPr>
        <w:pStyle w:val="ListParagraph"/>
        <w:widowControl w:val="0"/>
        <w:autoSpaceDE w:val="0"/>
        <w:autoSpaceDN w:val="0"/>
        <w:adjustRightInd w:val="0"/>
        <w:spacing w:line="480" w:lineRule="auto"/>
        <w:rPr>
          <w:rFonts w:ascii="Times New Roman" w:hAnsi="Times New Roman" w:cs="Times New Roman"/>
        </w:rPr>
      </w:pPr>
    </w:p>
    <w:p w14:paraId="2B1BBBD4" w14:textId="3BE555CC" w:rsidR="00EC254C" w:rsidRPr="00EC254C" w:rsidRDefault="00EC254C" w:rsidP="00EC254C">
      <w:pPr>
        <w:spacing w:line="480" w:lineRule="auto"/>
        <w:rPr>
          <w:lang w:val="en-US"/>
        </w:rPr>
      </w:pPr>
      <w:r>
        <w:rPr>
          <w:lang w:val="en-US"/>
        </w:rPr>
        <w:t>Corresponding A</w:t>
      </w:r>
      <w:r w:rsidRPr="00EC254C">
        <w:rPr>
          <w:lang w:val="en-US"/>
        </w:rPr>
        <w:t>uthor: Dylan Gaffney</w:t>
      </w:r>
      <w:r>
        <w:rPr>
          <w:lang w:val="en-US"/>
        </w:rPr>
        <w:t>, [</w:t>
      </w:r>
      <w:r w:rsidR="00DF175B">
        <w:rPr>
          <w:lang w:val="en-US"/>
        </w:rPr>
        <w:t>Department of Archaeology, Downing Street, Cambridge CB2 3DZ, United Kingdom</w:t>
      </w:r>
      <w:r>
        <w:rPr>
          <w:lang w:val="en-US"/>
        </w:rPr>
        <w:t>]. Email:</w:t>
      </w:r>
      <w:r w:rsidRPr="00EC254C">
        <w:rPr>
          <w:lang w:val="en-US"/>
        </w:rPr>
        <w:t xml:space="preserve"> dacg2@cam.ac.uk</w:t>
      </w:r>
      <w:r>
        <w:rPr>
          <w:lang w:val="en-US"/>
        </w:rPr>
        <w:t>.</w:t>
      </w:r>
    </w:p>
    <w:p w14:paraId="5DAD6F8A" w14:textId="77777777" w:rsidR="00EC254C" w:rsidRPr="00EC254C" w:rsidRDefault="00EC254C" w:rsidP="00EC254C">
      <w:pPr>
        <w:spacing w:line="480" w:lineRule="auto"/>
        <w:rPr>
          <w:lang w:val="en-US"/>
        </w:rPr>
      </w:pPr>
    </w:p>
    <w:p w14:paraId="6A99F250" w14:textId="77777777" w:rsidR="00EC254C" w:rsidRPr="00EC254C" w:rsidRDefault="00EC254C" w:rsidP="00EC254C">
      <w:pPr>
        <w:spacing w:line="480" w:lineRule="auto"/>
        <w:rPr>
          <w:lang w:val="en-US"/>
        </w:rPr>
      </w:pPr>
      <w:r w:rsidRPr="00EC254C">
        <w:rPr>
          <w:lang w:val="en-US"/>
        </w:rPr>
        <w:br w:type="page"/>
      </w:r>
    </w:p>
    <w:p w14:paraId="619CF5F2" w14:textId="341448E4" w:rsidR="00EC254C" w:rsidRPr="00EC254C" w:rsidRDefault="00EC254C" w:rsidP="00EC254C">
      <w:pPr>
        <w:spacing w:line="480" w:lineRule="auto"/>
        <w:rPr>
          <w:lang w:val="en-US"/>
        </w:rPr>
      </w:pPr>
      <w:r w:rsidRPr="00EC254C">
        <w:rPr>
          <w:lang w:val="en-US"/>
        </w:rPr>
        <w:lastRenderedPageBreak/>
        <w:t>New Guinea was host to some of the most complex maritime interaction networks in the tropics</w:t>
      </w:r>
      <w:r w:rsidR="00DF175B">
        <w:rPr>
          <w:lang w:val="en-US"/>
        </w:rPr>
        <w:t>.</w:t>
      </w:r>
      <w:r w:rsidRPr="00EC254C">
        <w:rPr>
          <w:lang w:val="en-US"/>
        </w:rPr>
        <w:t xml:space="preserve"> We take a multi-proxy approach to investigate the foodways at the heart of the extensive Madang exchange network, in the last millennium before </w:t>
      </w:r>
      <w:r w:rsidR="003A6FA6">
        <w:rPr>
          <w:lang w:val="en-US"/>
        </w:rPr>
        <w:t xml:space="preserve">the </w:t>
      </w:r>
      <w:r w:rsidRPr="00EC254C">
        <w:rPr>
          <w:lang w:val="en-US"/>
        </w:rPr>
        <w:t xml:space="preserve">present: 1) </w:t>
      </w:r>
      <w:r w:rsidR="003A6FA6">
        <w:rPr>
          <w:lang w:val="en-US"/>
        </w:rPr>
        <w:t>i</w:t>
      </w:r>
      <w:r w:rsidRPr="00EC254C">
        <w:rPr>
          <w:lang w:val="en-US"/>
        </w:rPr>
        <w:t xml:space="preserve">nvertebrate zooarchaeological analysis identifies the dependence on shellfish collecting from the coral reef and sandy floor littoral zone; 2) </w:t>
      </w:r>
      <w:r w:rsidR="003A6FA6">
        <w:rPr>
          <w:lang w:val="en-US"/>
        </w:rPr>
        <w:t>e</w:t>
      </w:r>
      <w:r w:rsidRPr="00EC254C">
        <w:rPr>
          <w:lang w:val="en-US"/>
        </w:rPr>
        <w:t xml:space="preserve">xamination of vertebrate remains demonstrates the rearing and consumption of key domesticated animals (pigs and perhaps dogs), alongside reef fish, birds, and possibly snakes; 3) </w:t>
      </w:r>
      <w:r w:rsidR="003A6FA6">
        <w:rPr>
          <w:lang w:val="en-US"/>
        </w:rPr>
        <w:t>h</w:t>
      </w:r>
      <w:r w:rsidRPr="00EC254C">
        <w:rPr>
          <w:lang w:val="en-US"/>
        </w:rPr>
        <w:t>uman dental calculus analysis distinguishes that marine plants, palm, betelnut, and probably banana were consu</w:t>
      </w:r>
      <w:bookmarkStart w:id="0" w:name="_GoBack"/>
      <w:bookmarkEnd w:id="0"/>
      <w:r w:rsidRPr="00EC254C">
        <w:rPr>
          <w:lang w:val="en-US"/>
        </w:rPr>
        <w:t xml:space="preserve">med; 4) </w:t>
      </w:r>
      <w:r w:rsidR="003A6FA6">
        <w:rPr>
          <w:lang w:val="en-US"/>
        </w:rPr>
        <w:t>p</w:t>
      </w:r>
      <w:r w:rsidRPr="00EC254C">
        <w:rPr>
          <w:lang w:val="en-US"/>
        </w:rPr>
        <w:t>ottery residue analysis suggests that a variety of starchy crops were being cooked in locally made ceramics. We use this information to develop interpretations about the nature of land-use, mobility, and exchange along New Guinea’s coastal fringe, as well as how foodways have transformed throughout the Late Holocene.</w:t>
      </w:r>
    </w:p>
    <w:p w14:paraId="5D942592" w14:textId="77777777" w:rsidR="00EC254C" w:rsidRPr="00EC254C" w:rsidRDefault="00EC254C" w:rsidP="00EC254C">
      <w:pPr>
        <w:spacing w:line="480" w:lineRule="auto"/>
        <w:rPr>
          <w:lang w:val="en-US"/>
        </w:rPr>
      </w:pPr>
    </w:p>
    <w:p w14:paraId="0C3E80EC" w14:textId="2229D28E" w:rsidR="00EC254C" w:rsidRPr="00EC254C" w:rsidRDefault="00EC254C" w:rsidP="00EC254C">
      <w:pPr>
        <w:spacing w:line="480" w:lineRule="auto"/>
        <w:rPr>
          <w:lang w:val="en-US"/>
        </w:rPr>
      </w:pPr>
      <w:r w:rsidRPr="00EC254C">
        <w:rPr>
          <w:b/>
          <w:lang w:val="en-US"/>
        </w:rPr>
        <w:t>Keywords</w:t>
      </w:r>
      <w:r w:rsidRPr="003A6FA6">
        <w:rPr>
          <w:b/>
          <w:lang w:val="en-US"/>
        </w:rPr>
        <w:t>:</w:t>
      </w:r>
      <w:r w:rsidRPr="00EC254C">
        <w:rPr>
          <w:lang w:val="en-US"/>
        </w:rPr>
        <w:t xml:space="preserve"> dental calculus analysis; starch analysis; pottery residue; zooarchaeology; </w:t>
      </w:r>
      <w:r w:rsidR="00760158">
        <w:rPr>
          <w:lang w:val="en-US"/>
        </w:rPr>
        <w:t xml:space="preserve">Madang; </w:t>
      </w:r>
      <w:r w:rsidR="00DF175B">
        <w:rPr>
          <w:lang w:val="en-US"/>
        </w:rPr>
        <w:t>Pacific</w:t>
      </w:r>
      <w:r w:rsidRPr="00EC254C">
        <w:rPr>
          <w:lang w:val="en-US"/>
        </w:rPr>
        <w:br w:type="page"/>
      </w:r>
    </w:p>
    <w:p w14:paraId="13CD872C" w14:textId="4B07FB3F" w:rsidR="004973DB" w:rsidRPr="00EC254C" w:rsidRDefault="004973DB" w:rsidP="00EC254C">
      <w:pPr>
        <w:spacing w:line="480" w:lineRule="auto"/>
        <w:rPr>
          <w:b/>
          <w:lang w:val="en-US"/>
        </w:rPr>
      </w:pPr>
      <w:r w:rsidRPr="00EC254C">
        <w:rPr>
          <w:b/>
          <w:lang w:val="en-US"/>
        </w:rPr>
        <w:lastRenderedPageBreak/>
        <w:t>Introduction</w:t>
      </w:r>
    </w:p>
    <w:p w14:paraId="5FA164E0" w14:textId="48F49F83" w:rsidR="000F3AF6" w:rsidRPr="00EC254C" w:rsidRDefault="00B37661" w:rsidP="00EC254C">
      <w:pPr>
        <w:spacing w:line="480" w:lineRule="auto"/>
        <w:rPr>
          <w:lang w:val="en-US"/>
        </w:rPr>
      </w:pPr>
      <w:r w:rsidRPr="00EC254C">
        <w:rPr>
          <w:lang w:val="en-US"/>
        </w:rPr>
        <w:t>T</w:t>
      </w:r>
      <w:r w:rsidR="00905C88" w:rsidRPr="00EC254C">
        <w:rPr>
          <w:lang w:val="en-US"/>
        </w:rPr>
        <w:t>he tropic</w:t>
      </w:r>
      <w:r w:rsidR="00F01FBD" w:rsidRPr="00EC254C">
        <w:rPr>
          <w:lang w:val="en-US"/>
        </w:rPr>
        <w:t>al belt is</w:t>
      </w:r>
      <w:r w:rsidR="004E147C" w:rsidRPr="00EC254C">
        <w:rPr>
          <w:lang w:val="en-US"/>
        </w:rPr>
        <w:t xml:space="preserve"> an area of exceptional biodiversity, </w:t>
      </w:r>
      <w:r w:rsidR="000D23D3" w:rsidRPr="00EC254C">
        <w:rPr>
          <w:lang w:val="en-US"/>
        </w:rPr>
        <w:t xml:space="preserve">high rainfall, and </w:t>
      </w:r>
      <w:r w:rsidR="004E147C" w:rsidRPr="00EC254C">
        <w:rPr>
          <w:lang w:val="en-US"/>
        </w:rPr>
        <w:t xml:space="preserve">relatively stable </w:t>
      </w:r>
      <w:r w:rsidR="00E509C7" w:rsidRPr="00EC254C">
        <w:rPr>
          <w:lang w:val="en-US"/>
        </w:rPr>
        <w:t>year-round</w:t>
      </w:r>
      <w:r w:rsidR="004E147C" w:rsidRPr="00EC254C">
        <w:rPr>
          <w:lang w:val="en-US"/>
        </w:rPr>
        <w:t xml:space="preserve"> temperatures.</w:t>
      </w:r>
      <w:r w:rsidRPr="00EC254C">
        <w:rPr>
          <w:lang w:val="en-US"/>
        </w:rPr>
        <w:t xml:space="preserve"> Although much of this region is</w:t>
      </w:r>
      <w:r w:rsidR="00905C88" w:rsidRPr="00EC254C">
        <w:rPr>
          <w:lang w:val="en-US"/>
        </w:rPr>
        <w:t xml:space="preserve"> highly productive for </w:t>
      </w:r>
      <w:r w:rsidR="000D23D3" w:rsidRPr="00EC254C">
        <w:rPr>
          <w:lang w:val="en-US"/>
        </w:rPr>
        <w:t xml:space="preserve">agroforestry, </w:t>
      </w:r>
      <w:r w:rsidR="00905C88" w:rsidRPr="00EC254C">
        <w:rPr>
          <w:lang w:val="en-US"/>
        </w:rPr>
        <w:t>cropping</w:t>
      </w:r>
      <w:r w:rsidR="00506670" w:rsidRPr="00EC254C">
        <w:rPr>
          <w:lang w:val="en-US"/>
        </w:rPr>
        <w:t>,</w:t>
      </w:r>
      <w:r w:rsidR="00905C88" w:rsidRPr="00EC254C">
        <w:rPr>
          <w:lang w:val="en-US"/>
        </w:rPr>
        <w:t xml:space="preserve"> and animal husbandry, many small islands and parts of the coastal fringe are marginal with respect to their agronomic capacity. </w:t>
      </w:r>
      <w:r w:rsidR="000D23D3" w:rsidRPr="00EC254C">
        <w:rPr>
          <w:lang w:val="en-US"/>
        </w:rPr>
        <w:t xml:space="preserve">This underlying </w:t>
      </w:r>
      <w:r w:rsidR="004404FC" w:rsidRPr="00EC254C">
        <w:rPr>
          <w:lang w:val="en-US"/>
        </w:rPr>
        <w:t xml:space="preserve">ecological </w:t>
      </w:r>
      <w:r w:rsidR="000D23D3" w:rsidRPr="00EC254C">
        <w:rPr>
          <w:lang w:val="en-US"/>
        </w:rPr>
        <w:t>disparity had major implications for m</w:t>
      </w:r>
      <w:r w:rsidR="00EA25B9" w:rsidRPr="00EC254C">
        <w:rPr>
          <w:lang w:val="en-US"/>
        </w:rPr>
        <w:t>igrant groups</w:t>
      </w:r>
      <w:r w:rsidR="00905C88" w:rsidRPr="00EC254C">
        <w:rPr>
          <w:lang w:val="en-US"/>
        </w:rPr>
        <w:t xml:space="preserve"> dispersing into already populated regions</w:t>
      </w:r>
      <w:r w:rsidR="000D23D3" w:rsidRPr="00EC254C">
        <w:rPr>
          <w:lang w:val="en-US"/>
        </w:rPr>
        <w:t>, who</w:t>
      </w:r>
      <w:r w:rsidR="00905C88" w:rsidRPr="00EC254C">
        <w:rPr>
          <w:lang w:val="en-US"/>
        </w:rPr>
        <w:t xml:space="preserve"> c</w:t>
      </w:r>
      <w:r w:rsidR="00A63760" w:rsidRPr="00EC254C">
        <w:rPr>
          <w:lang w:val="en-US"/>
        </w:rPr>
        <w:t>ould</w:t>
      </w:r>
      <w:r w:rsidR="00905C88" w:rsidRPr="00EC254C">
        <w:rPr>
          <w:lang w:val="en-US"/>
        </w:rPr>
        <w:t xml:space="preserve"> be </w:t>
      </w:r>
      <w:r w:rsidR="00EA25B9" w:rsidRPr="00EC254C">
        <w:rPr>
          <w:lang w:val="en-US"/>
        </w:rPr>
        <w:t xml:space="preserve">blocked from prime land and </w:t>
      </w:r>
      <w:r w:rsidR="00905C88" w:rsidRPr="00EC254C">
        <w:rPr>
          <w:lang w:val="en-US"/>
        </w:rPr>
        <w:t xml:space="preserve">forced to inhabit these </w:t>
      </w:r>
      <w:r w:rsidR="001C62E4" w:rsidRPr="00EC254C">
        <w:rPr>
          <w:lang w:val="en-US"/>
        </w:rPr>
        <w:t>peripheral</w:t>
      </w:r>
      <w:r w:rsidR="00905C88" w:rsidRPr="00EC254C">
        <w:rPr>
          <w:lang w:val="en-US"/>
        </w:rPr>
        <w:t xml:space="preserve"> locations</w:t>
      </w:r>
      <w:r w:rsidR="000D23D3" w:rsidRPr="00EC254C">
        <w:rPr>
          <w:lang w:val="en-US"/>
        </w:rPr>
        <w:t>.</w:t>
      </w:r>
      <w:r w:rsidR="00905C88" w:rsidRPr="00EC254C">
        <w:rPr>
          <w:lang w:val="en-US"/>
        </w:rPr>
        <w:t xml:space="preserve"> </w:t>
      </w:r>
      <w:r w:rsidR="000D23D3" w:rsidRPr="00EC254C">
        <w:rPr>
          <w:lang w:val="en-US"/>
        </w:rPr>
        <w:t>T</w:t>
      </w:r>
      <w:r w:rsidR="00EA25B9" w:rsidRPr="00EC254C">
        <w:rPr>
          <w:lang w:val="en-US"/>
        </w:rPr>
        <w:t>his</w:t>
      </w:r>
      <w:r w:rsidR="00905C88" w:rsidRPr="00EC254C">
        <w:rPr>
          <w:lang w:val="en-US"/>
        </w:rPr>
        <w:t xml:space="preserve"> may </w:t>
      </w:r>
      <w:r w:rsidR="00BA1D96" w:rsidRPr="00EC254C">
        <w:rPr>
          <w:lang w:val="en-US"/>
        </w:rPr>
        <w:t xml:space="preserve">have </w:t>
      </w:r>
      <w:r w:rsidR="00905C88" w:rsidRPr="00EC254C">
        <w:rPr>
          <w:lang w:val="en-US"/>
        </w:rPr>
        <w:t>suit</w:t>
      </w:r>
      <w:r w:rsidR="00BA1D96" w:rsidRPr="00EC254C">
        <w:rPr>
          <w:lang w:val="en-US"/>
        </w:rPr>
        <w:t>ed</w:t>
      </w:r>
      <w:r w:rsidR="00905C88" w:rsidRPr="00EC254C">
        <w:rPr>
          <w:lang w:val="en-US"/>
        </w:rPr>
        <w:t xml:space="preserve"> th</w:t>
      </w:r>
      <w:r w:rsidR="000D23D3" w:rsidRPr="00EC254C">
        <w:rPr>
          <w:lang w:val="en-US"/>
        </w:rPr>
        <w:t>e</w:t>
      </w:r>
      <w:r w:rsidR="00905C88" w:rsidRPr="00EC254C">
        <w:rPr>
          <w:lang w:val="en-US"/>
        </w:rPr>
        <w:t xml:space="preserve"> community’s existing subsistence strategies, or, on the other hand, encourage</w:t>
      </w:r>
      <w:r w:rsidR="00BA1D96" w:rsidRPr="00EC254C">
        <w:rPr>
          <w:lang w:val="en-US"/>
        </w:rPr>
        <w:t>d</w:t>
      </w:r>
      <w:r w:rsidR="00905C88" w:rsidRPr="00EC254C">
        <w:rPr>
          <w:lang w:val="en-US"/>
        </w:rPr>
        <w:t xml:space="preserve"> adaptive responses to mitigate these challenges. </w:t>
      </w:r>
      <w:r w:rsidR="00E96505" w:rsidRPr="00EC254C">
        <w:rPr>
          <w:lang w:val="en-US"/>
        </w:rPr>
        <w:t>This took place</w:t>
      </w:r>
      <w:r w:rsidR="00127241" w:rsidRPr="00EC254C">
        <w:rPr>
          <w:lang w:val="en-US"/>
        </w:rPr>
        <w:t>, for instance,</w:t>
      </w:r>
      <w:r w:rsidR="000F3AF6" w:rsidRPr="00EC254C">
        <w:rPr>
          <w:lang w:val="en-US"/>
        </w:rPr>
        <w:t xml:space="preserve"> </w:t>
      </w:r>
      <w:r w:rsidR="00E96505" w:rsidRPr="00EC254C">
        <w:rPr>
          <w:lang w:val="en-US"/>
        </w:rPr>
        <w:t xml:space="preserve">when </w:t>
      </w:r>
      <w:r w:rsidR="000F3AF6" w:rsidRPr="00EC254C">
        <w:rPr>
          <w:lang w:val="en-US"/>
        </w:rPr>
        <w:t xml:space="preserve">Lapita potting communities </w:t>
      </w:r>
      <w:r w:rsidR="00BA1D96" w:rsidRPr="00EC254C">
        <w:rPr>
          <w:lang w:val="en-US"/>
        </w:rPr>
        <w:t xml:space="preserve">settled small islands and </w:t>
      </w:r>
      <w:r w:rsidR="00407588" w:rsidRPr="00EC254C">
        <w:rPr>
          <w:lang w:val="en-US"/>
        </w:rPr>
        <w:t xml:space="preserve">the </w:t>
      </w:r>
      <w:r w:rsidR="00BA1D96" w:rsidRPr="00EC254C">
        <w:rPr>
          <w:lang w:val="en-US"/>
        </w:rPr>
        <w:t>coastal fringes of larger</w:t>
      </w:r>
      <w:r w:rsidR="00506670" w:rsidRPr="00EC254C">
        <w:rPr>
          <w:lang w:val="en-US"/>
        </w:rPr>
        <w:t>,</w:t>
      </w:r>
      <w:r w:rsidR="000F3AF6" w:rsidRPr="00EC254C">
        <w:rPr>
          <w:lang w:val="en-US"/>
        </w:rPr>
        <w:t xml:space="preserve"> already</w:t>
      </w:r>
      <w:r w:rsidR="00506670" w:rsidRPr="00EC254C">
        <w:rPr>
          <w:lang w:val="en-US"/>
        </w:rPr>
        <w:t>-</w:t>
      </w:r>
      <w:r w:rsidR="000F3AF6" w:rsidRPr="00EC254C">
        <w:rPr>
          <w:lang w:val="en-US"/>
        </w:rPr>
        <w:t>popul</w:t>
      </w:r>
      <w:r w:rsidR="00BA1D96" w:rsidRPr="00EC254C">
        <w:rPr>
          <w:lang w:val="en-US"/>
        </w:rPr>
        <w:t>ated</w:t>
      </w:r>
      <w:r w:rsidR="00506670" w:rsidRPr="00EC254C">
        <w:rPr>
          <w:lang w:val="en-US"/>
        </w:rPr>
        <w:t xml:space="preserve"> </w:t>
      </w:r>
      <w:r w:rsidR="00BC1A03" w:rsidRPr="00EC254C">
        <w:rPr>
          <w:lang w:val="en-US"/>
        </w:rPr>
        <w:t>landmasses</w:t>
      </w:r>
      <w:r w:rsidR="000F3AF6" w:rsidRPr="00EC254C">
        <w:rPr>
          <w:lang w:val="en-US"/>
        </w:rPr>
        <w:t xml:space="preserve"> </w:t>
      </w:r>
      <w:r w:rsidR="00BA1D96" w:rsidRPr="00EC254C">
        <w:rPr>
          <w:lang w:val="en-US"/>
        </w:rPr>
        <w:t>in</w:t>
      </w:r>
      <w:r w:rsidR="000F3AF6" w:rsidRPr="00EC254C">
        <w:rPr>
          <w:lang w:val="en-US"/>
        </w:rPr>
        <w:t xml:space="preserve"> Near Oceania </w:t>
      </w:r>
      <w:r w:rsidR="00BA1D96" w:rsidRPr="00EC254C">
        <w:rPr>
          <w:lang w:val="en-US"/>
        </w:rPr>
        <w:t xml:space="preserve">during </w:t>
      </w:r>
      <w:r w:rsidR="000F3AF6" w:rsidRPr="00EC254C">
        <w:rPr>
          <w:lang w:val="en-US"/>
        </w:rPr>
        <w:t xml:space="preserve">the </w:t>
      </w:r>
      <w:r w:rsidR="00110077" w:rsidRPr="00EC254C">
        <w:rPr>
          <w:lang w:val="en-US"/>
        </w:rPr>
        <w:t>4</w:t>
      </w:r>
      <w:r w:rsidR="00110077" w:rsidRPr="00DD1375">
        <w:rPr>
          <w:lang w:val="en-US"/>
        </w:rPr>
        <w:t>th</w:t>
      </w:r>
      <w:r w:rsidR="00110077" w:rsidRPr="00EC254C">
        <w:rPr>
          <w:lang w:val="en-US"/>
        </w:rPr>
        <w:t xml:space="preserve"> </w:t>
      </w:r>
      <w:r w:rsidR="000F3AF6" w:rsidRPr="00EC254C">
        <w:rPr>
          <w:lang w:val="en-US"/>
        </w:rPr>
        <w:t xml:space="preserve">millennium </w:t>
      </w:r>
      <w:r w:rsidR="00CB5433">
        <w:rPr>
          <w:smallCaps/>
          <w:lang w:val="en-US"/>
        </w:rPr>
        <w:t>b.p.</w:t>
      </w:r>
      <w:r w:rsidR="000F3AF6" w:rsidRPr="00EC254C">
        <w:rPr>
          <w:lang w:val="en-US"/>
        </w:rPr>
        <w:t xml:space="preserve"> (Specht 2007</w:t>
      </w:r>
      <w:r w:rsidR="00E96505" w:rsidRPr="00EC254C">
        <w:rPr>
          <w:lang w:val="en-US"/>
        </w:rPr>
        <w:t>; Spriggs 1997</w:t>
      </w:r>
      <w:r w:rsidR="0053612A" w:rsidRPr="00EC254C">
        <w:rPr>
          <w:lang w:val="en-US"/>
        </w:rPr>
        <w:t>,</w:t>
      </w:r>
      <w:r w:rsidR="00E96505" w:rsidRPr="00EC254C">
        <w:rPr>
          <w:lang w:val="en-US"/>
        </w:rPr>
        <w:t xml:space="preserve"> 88</w:t>
      </w:r>
      <w:r w:rsidR="000F3AF6" w:rsidRPr="00EC254C">
        <w:rPr>
          <w:lang w:val="en-US"/>
        </w:rPr>
        <w:t>)</w:t>
      </w:r>
      <w:r w:rsidR="00BA1D96" w:rsidRPr="00EC254C">
        <w:rPr>
          <w:lang w:val="en-US"/>
        </w:rPr>
        <w:t xml:space="preserve">. Similar </w:t>
      </w:r>
      <w:r w:rsidR="00407588" w:rsidRPr="00EC254C">
        <w:rPr>
          <w:lang w:val="en-US"/>
        </w:rPr>
        <w:t>processes</w:t>
      </w:r>
      <w:r w:rsidR="00BA1D96" w:rsidRPr="00EC254C">
        <w:rPr>
          <w:lang w:val="en-US"/>
        </w:rPr>
        <w:t xml:space="preserve"> took place amongst Polynesian groups that back-migrated into small reef islands </w:t>
      </w:r>
      <w:r w:rsidR="00A826B7" w:rsidRPr="00EC254C">
        <w:rPr>
          <w:lang w:val="en-US"/>
        </w:rPr>
        <w:t>around the fringes of</w:t>
      </w:r>
      <w:r w:rsidR="00BA1D96" w:rsidRPr="00EC254C">
        <w:rPr>
          <w:lang w:val="en-US"/>
        </w:rPr>
        <w:t xml:space="preserve"> Melanesia during the </w:t>
      </w:r>
      <w:r w:rsidR="00110077" w:rsidRPr="00EC254C">
        <w:rPr>
          <w:lang w:val="en-US"/>
        </w:rPr>
        <w:t>2</w:t>
      </w:r>
      <w:r w:rsidR="00110077" w:rsidRPr="00DD1375">
        <w:rPr>
          <w:lang w:val="en-US"/>
        </w:rPr>
        <w:t>nd</w:t>
      </w:r>
      <w:r w:rsidR="00110077" w:rsidRPr="00EC254C">
        <w:rPr>
          <w:lang w:val="en-US"/>
        </w:rPr>
        <w:t xml:space="preserve"> </w:t>
      </w:r>
      <w:r w:rsidR="00BA1D96" w:rsidRPr="00EC254C">
        <w:rPr>
          <w:lang w:val="en-US"/>
        </w:rPr>
        <w:t xml:space="preserve">millennium </w:t>
      </w:r>
      <w:r w:rsidR="00CB5433">
        <w:rPr>
          <w:smallCaps/>
          <w:lang w:val="en-US"/>
        </w:rPr>
        <w:t>b.p.</w:t>
      </w:r>
      <w:r w:rsidR="00BA1D96" w:rsidRPr="00EC254C">
        <w:rPr>
          <w:lang w:val="en-US"/>
        </w:rPr>
        <w:t xml:space="preserve"> (</w:t>
      </w:r>
      <w:r w:rsidR="00A826B7" w:rsidRPr="00EC254C">
        <w:rPr>
          <w:lang w:val="en-US"/>
        </w:rPr>
        <w:t>Kirch 1984</w:t>
      </w:r>
      <w:r w:rsidR="00BA1D96" w:rsidRPr="00EC254C">
        <w:rPr>
          <w:lang w:val="en-US"/>
        </w:rPr>
        <w:t>)</w:t>
      </w:r>
      <w:r w:rsidR="00E96505" w:rsidRPr="00EC254C">
        <w:rPr>
          <w:lang w:val="en-US"/>
        </w:rPr>
        <w:t xml:space="preserve"> </w:t>
      </w:r>
      <w:r w:rsidR="00B86C05" w:rsidRPr="00EC254C">
        <w:rPr>
          <w:lang w:val="en-US"/>
        </w:rPr>
        <w:t xml:space="preserve">and </w:t>
      </w:r>
      <w:r w:rsidR="004404FC" w:rsidRPr="00EC254C">
        <w:rPr>
          <w:lang w:val="en-US"/>
        </w:rPr>
        <w:t xml:space="preserve">amongst </w:t>
      </w:r>
      <w:r w:rsidR="00506670" w:rsidRPr="00EC254C">
        <w:rPr>
          <w:lang w:val="en-US"/>
        </w:rPr>
        <w:t>ceramic</w:t>
      </w:r>
      <w:r w:rsidR="005B60E1" w:rsidRPr="00EC254C">
        <w:rPr>
          <w:lang w:val="en-US"/>
        </w:rPr>
        <w:t xml:space="preserve"> </w:t>
      </w:r>
      <w:r w:rsidR="00B86C05" w:rsidRPr="00EC254C">
        <w:rPr>
          <w:lang w:val="en-US"/>
        </w:rPr>
        <w:t>producers</w:t>
      </w:r>
      <w:r w:rsidR="00FB5AFE" w:rsidRPr="00EC254C">
        <w:rPr>
          <w:lang w:val="en-US"/>
        </w:rPr>
        <w:t xml:space="preserve"> as their westward movement</w:t>
      </w:r>
      <w:r w:rsidR="005B60E1" w:rsidRPr="00EC254C">
        <w:rPr>
          <w:lang w:val="en-US"/>
        </w:rPr>
        <w:t xml:space="preserve"> into </w:t>
      </w:r>
      <w:r w:rsidR="001C62E4" w:rsidRPr="00EC254C">
        <w:rPr>
          <w:lang w:val="en-US"/>
        </w:rPr>
        <w:t xml:space="preserve">parts of </w:t>
      </w:r>
      <w:r w:rsidR="00FB5AFE" w:rsidRPr="00EC254C">
        <w:rPr>
          <w:lang w:val="en-US"/>
        </w:rPr>
        <w:t xml:space="preserve">the Greater Antilles was delayed by the presence of existing Archaic </w:t>
      </w:r>
      <w:r w:rsidR="001C62E4" w:rsidRPr="00EC254C">
        <w:rPr>
          <w:lang w:val="en-US"/>
        </w:rPr>
        <w:t xml:space="preserve">groups </w:t>
      </w:r>
      <w:r w:rsidR="00296EA9" w:rsidRPr="00EC254C">
        <w:rPr>
          <w:lang w:val="en-US"/>
        </w:rPr>
        <w:t>(</w:t>
      </w:r>
      <w:r w:rsidR="00506670" w:rsidRPr="00EC254C">
        <w:rPr>
          <w:lang w:val="en-US"/>
        </w:rPr>
        <w:t>Keegan 1995</w:t>
      </w:r>
      <w:r w:rsidR="00296EA9" w:rsidRPr="00EC254C">
        <w:rPr>
          <w:lang w:val="en-US"/>
        </w:rPr>
        <w:t>)</w:t>
      </w:r>
      <w:r w:rsidR="00CB63B2" w:rsidRPr="00EC254C">
        <w:rPr>
          <w:lang w:val="en-US"/>
        </w:rPr>
        <w:t xml:space="preserve">. </w:t>
      </w:r>
      <w:r w:rsidR="00A83CDB" w:rsidRPr="00EC254C">
        <w:rPr>
          <w:lang w:val="en-US"/>
        </w:rPr>
        <w:t xml:space="preserve">These </w:t>
      </w:r>
      <w:r w:rsidR="00FB5AFE" w:rsidRPr="00EC254C">
        <w:rPr>
          <w:lang w:val="en-US"/>
        </w:rPr>
        <w:t>examples</w:t>
      </w:r>
      <w:r w:rsidR="00A83CDB" w:rsidRPr="00EC254C">
        <w:rPr>
          <w:lang w:val="en-US"/>
        </w:rPr>
        <w:t xml:space="preserve"> illustrate how </w:t>
      </w:r>
      <w:r w:rsidR="00FB5AFE" w:rsidRPr="00EC254C">
        <w:rPr>
          <w:lang w:val="en-US"/>
        </w:rPr>
        <w:t>secondary dispersers</w:t>
      </w:r>
      <w:r w:rsidR="008F7F98" w:rsidRPr="00EC254C">
        <w:rPr>
          <w:lang w:val="en-US"/>
        </w:rPr>
        <w:t xml:space="preserve"> are </w:t>
      </w:r>
      <w:r w:rsidR="00FB5AFE" w:rsidRPr="00EC254C">
        <w:rPr>
          <w:lang w:val="en-US"/>
        </w:rPr>
        <w:t xml:space="preserve">often </w:t>
      </w:r>
      <w:r w:rsidR="008F7F98" w:rsidRPr="00EC254C">
        <w:rPr>
          <w:lang w:val="en-US"/>
        </w:rPr>
        <w:t xml:space="preserve">able to carve out </w:t>
      </w:r>
      <w:r w:rsidR="00FB5AFE" w:rsidRPr="00EC254C">
        <w:rPr>
          <w:lang w:val="en-US"/>
        </w:rPr>
        <w:t>new</w:t>
      </w:r>
      <w:r w:rsidR="008F7F98" w:rsidRPr="00EC254C">
        <w:rPr>
          <w:lang w:val="en-US"/>
        </w:rPr>
        <w:t xml:space="preserve"> niches </w:t>
      </w:r>
      <w:r w:rsidR="00296EA9" w:rsidRPr="00EC254C">
        <w:rPr>
          <w:lang w:val="en-US"/>
        </w:rPr>
        <w:t>with</w:t>
      </w:r>
      <w:r w:rsidR="008F7F98" w:rsidRPr="00EC254C">
        <w:rPr>
          <w:lang w:val="en-US"/>
        </w:rPr>
        <w:t xml:space="preserve">in the same </w:t>
      </w:r>
      <w:r w:rsidR="00BC1A03" w:rsidRPr="00EC254C">
        <w:rPr>
          <w:lang w:val="en-US"/>
        </w:rPr>
        <w:t>local area</w:t>
      </w:r>
      <w:r w:rsidR="008F7F98" w:rsidRPr="00EC254C">
        <w:rPr>
          <w:lang w:val="en-US"/>
        </w:rPr>
        <w:t xml:space="preserve">, </w:t>
      </w:r>
      <w:r w:rsidR="00FB5AFE" w:rsidRPr="00EC254C">
        <w:rPr>
          <w:lang w:val="en-US"/>
        </w:rPr>
        <w:t>allowing a number of different,</w:t>
      </w:r>
      <w:r w:rsidR="00A83CDB" w:rsidRPr="00EC254C">
        <w:rPr>
          <w:lang w:val="en-US"/>
        </w:rPr>
        <w:t xml:space="preserve"> </w:t>
      </w:r>
      <w:r w:rsidR="008F7F98" w:rsidRPr="00EC254C">
        <w:rPr>
          <w:lang w:val="en-US"/>
        </w:rPr>
        <w:t xml:space="preserve">overlapping </w:t>
      </w:r>
      <w:r w:rsidR="00A83CDB" w:rsidRPr="00EC254C">
        <w:rPr>
          <w:lang w:val="en-US"/>
        </w:rPr>
        <w:t>foodways</w:t>
      </w:r>
      <w:r w:rsidR="00FB5AFE" w:rsidRPr="00EC254C">
        <w:rPr>
          <w:lang w:val="en-US"/>
        </w:rPr>
        <w:t xml:space="preserve"> to be</w:t>
      </w:r>
      <w:r w:rsidR="00A83CDB" w:rsidRPr="00EC254C">
        <w:rPr>
          <w:lang w:val="en-US"/>
        </w:rPr>
        <w:t xml:space="preserve"> </w:t>
      </w:r>
      <w:r w:rsidR="00296EA9" w:rsidRPr="00EC254C">
        <w:rPr>
          <w:lang w:val="en-US"/>
        </w:rPr>
        <w:t>practiced</w:t>
      </w:r>
      <w:r w:rsidR="00A83CDB" w:rsidRPr="00EC254C">
        <w:rPr>
          <w:lang w:val="en-US"/>
        </w:rPr>
        <w:t xml:space="preserve"> alongside one another</w:t>
      </w:r>
      <w:r w:rsidR="008F7F98" w:rsidRPr="00EC254C">
        <w:rPr>
          <w:lang w:val="en-US"/>
        </w:rPr>
        <w:t>.</w:t>
      </w:r>
    </w:p>
    <w:p w14:paraId="1D19BB77" w14:textId="50564E42" w:rsidR="00623DE4" w:rsidRPr="00EC254C" w:rsidRDefault="00905C88" w:rsidP="00EC254C">
      <w:pPr>
        <w:spacing w:line="480" w:lineRule="auto"/>
        <w:ind w:firstLine="720"/>
        <w:rPr>
          <w:lang w:val="en-US"/>
        </w:rPr>
      </w:pPr>
      <w:r w:rsidRPr="00EC254C">
        <w:rPr>
          <w:lang w:val="en-US"/>
        </w:rPr>
        <w:t xml:space="preserve">In extreme examples of this </w:t>
      </w:r>
      <w:r w:rsidR="00CB5433" w:rsidRPr="00EC254C">
        <w:rPr>
          <w:lang w:val="en-US"/>
        </w:rPr>
        <w:t>behavioral</w:t>
      </w:r>
      <w:r w:rsidR="00BC1A03" w:rsidRPr="00EC254C">
        <w:rPr>
          <w:lang w:val="en-US"/>
        </w:rPr>
        <w:t xml:space="preserve"> diversification</w:t>
      </w:r>
      <w:r w:rsidRPr="00EC254C">
        <w:rPr>
          <w:lang w:val="en-US"/>
        </w:rPr>
        <w:t xml:space="preserve">, specialist producer groups </w:t>
      </w:r>
      <w:r w:rsidR="00A864DF" w:rsidRPr="00EC254C">
        <w:rPr>
          <w:lang w:val="en-US"/>
        </w:rPr>
        <w:t>settled</w:t>
      </w:r>
      <w:r w:rsidRPr="00EC254C">
        <w:rPr>
          <w:lang w:val="en-US"/>
        </w:rPr>
        <w:t xml:space="preserve"> marginal locations</w:t>
      </w:r>
      <w:r w:rsidR="00A864DF" w:rsidRPr="00EC254C">
        <w:rPr>
          <w:lang w:val="en-US"/>
        </w:rPr>
        <w:t>,</w:t>
      </w:r>
      <w:r w:rsidRPr="00EC254C">
        <w:rPr>
          <w:lang w:val="en-US"/>
        </w:rPr>
        <w:t xml:space="preserve"> investing in craft production and </w:t>
      </w:r>
      <w:r w:rsidR="00E97D62" w:rsidRPr="00EC254C">
        <w:rPr>
          <w:lang w:val="en-US"/>
        </w:rPr>
        <w:t xml:space="preserve">trading </w:t>
      </w:r>
      <w:r w:rsidR="004404FC" w:rsidRPr="00EC254C">
        <w:rPr>
          <w:lang w:val="en-US"/>
        </w:rPr>
        <w:t>their wares</w:t>
      </w:r>
      <w:r w:rsidR="00E97D62" w:rsidRPr="00EC254C">
        <w:rPr>
          <w:lang w:val="en-US"/>
        </w:rPr>
        <w:t xml:space="preserve"> </w:t>
      </w:r>
      <w:r w:rsidR="004404FC" w:rsidRPr="00EC254C">
        <w:rPr>
          <w:lang w:val="en-US"/>
        </w:rPr>
        <w:t xml:space="preserve">to </w:t>
      </w:r>
      <w:r w:rsidR="00E97D62" w:rsidRPr="00EC254C">
        <w:rPr>
          <w:lang w:val="en-US"/>
        </w:rPr>
        <w:t>obtain food</w:t>
      </w:r>
      <w:r w:rsidR="00A864DF" w:rsidRPr="00EC254C">
        <w:rPr>
          <w:lang w:val="en-US"/>
        </w:rPr>
        <w:t>,</w:t>
      </w:r>
      <w:r w:rsidR="00BC1A03" w:rsidRPr="00EC254C">
        <w:rPr>
          <w:lang w:val="en-US"/>
        </w:rPr>
        <w:t xml:space="preserve"> </w:t>
      </w:r>
      <w:r w:rsidR="00FD6519" w:rsidRPr="00EC254C">
        <w:rPr>
          <w:lang w:val="en-US"/>
        </w:rPr>
        <w:t xml:space="preserve">owing </w:t>
      </w:r>
      <w:r w:rsidR="00BC1A03" w:rsidRPr="00EC254C">
        <w:rPr>
          <w:lang w:val="en-US"/>
        </w:rPr>
        <w:t>to a lack of arable land at their disposal</w:t>
      </w:r>
      <w:r w:rsidR="00E97D62" w:rsidRPr="00EC254C">
        <w:rPr>
          <w:lang w:val="en-US"/>
        </w:rPr>
        <w:t xml:space="preserve"> </w:t>
      </w:r>
      <w:r w:rsidR="00E509C7" w:rsidRPr="00EC254C">
        <w:rPr>
          <w:lang w:val="en-US"/>
        </w:rPr>
        <w:t>(Allen 1985)</w:t>
      </w:r>
      <w:r w:rsidRPr="00EC254C">
        <w:rPr>
          <w:lang w:val="en-US"/>
        </w:rPr>
        <w:t>.</w:t>
      </w:r>
      <w:r w:rsidR="004404FC" w:rsidRPr="00EC254C">
        <w:rPr>
          <w:lang w:val="en-US"/>
        </w:rPr>
        <w:t xml:space="preserve"> In other instances,</w:t>
      </w:r>
      <w:r w:rsidR="00E509C7" w:rsidRPr="00EC254C">
        <w:rPr>
          <w:lang w:val="en-US"/>
        </w:rPr>
        <w:t xml:space="preserve"> specialist intermediary traders </w:t>
      </w:r>
      <w:r w:rsidR="004404FC" w:rsidRPr="00EC254C">
        <w:rPr>
          <w:lang w:val="en-US"/>
        </w:rPr>
        <w:t xml:space="preserve">came to </w:t>
      </w:r>
      <w:r w:rsidR="00CB5433" w:rsidRPr="00EC254C">
        <w:rPr>
          <w:lang w:val="en-US"/>
        </w:rPr>
        <w:t xml:space="preserve">strategically </w:t>
      </w:r>
      <w:r w:rsidR="004404FC" w:rsidRPr="00EC254C">
        <w:rPr>
          <w:lang w:val="en-US"/>
        </w:rPr>
        <w:t>occupy</w:t>
      </w:r>
      <w:r w:rsidR="00E509C7" w:rsidRPr="00EC254C">
        <w:rPr>
          <w:lang w:val="en-US"/>
        </w:rPr>
        <w:t xml:space="preserve"> </w:t>
      </w:r>
      <w:r w:rsidR="004404FC" w:rsidRPr="00EC254C">
        <w:rPr>
          <w:lang w:val="en-US"/>
        </w:rPr>
        <w:t xml:space="preserve">marginal </w:t>
      </w:r>
      <w:r w:rsidR="00E509C7" w:rsidRPr="00EC254C">
        <w:rPr>
          <w:lang w:val="en-US"/>
        </w:rPr>
        <w:t>zones</w:t>
      </w:r>
      <w:r w:rsidR="004404FC" w:rsidRPr="00EC254C">
        <w:rPr>
          <w:lang w:val="en-US"/>
        </w:rPr>
        <w:t xml:space="preserve"> to control the </w:t>
      </w:r>
      <w:r w:rsidR="004478F1" w:rsidRPr="00EC254C">
        <w:rPr>
          <w:lang w:val="en-US"/>
        </w:rPr>
        <w:t>flow</w:t>
      </w:r>
      <w:r w:rsidR="004404FC" w:rsidRPr="00EC254C">
        <w:rPr>
          <w:lang w:val="en-US"/>
        </w:rPr>
        <w:t xml:space="preserve"> of products and produce</w:t>
      </w:r>
      <w:r w:rsidR="00E509C7" w:rsidRPr="00EC254C">
        <w:rPr>
          <w:lang w:val="en-US"/>
        </w:rPr>
        <w:t xml:space="preserve"> (Junker 2018). </w:t>
      </w:r>
      <w:r w:rsidR="00BC1A03" w:rsidRPr="00EC254C">
        <w:rPr>
          <w:lang w:val="en-US"/>
        </w:rPr>
        <w:t xml:space="preserve">These specialist </w:t>
      </w:r>
      <w:r w:rsidR="005F44E0" w:rsidRPr="00EC254C">
        <w:rPr>
          <w:lang w:val="en-US"/>
        </w:rPr>
        <w:t>producers</w:t>
      </w:r>
      <w:r w:rsidR="00BC1A03" w:rsidRPr="00EC254C">
        <w:rPr>
          <w:lang w:val="en-US"/>
        </w:rPr>
        <w:t xml:space="preserve"> and middlemen communities are considered to be subsistence traders</w:t>
      </w:r>
      <w:r w:rsidR="00FD6519" w:rsidRPr="00EC254C">
        <w:rPr>
          <w:lang w:val="en-US"/>
        </w:rPr>
        <w:t>,</w:t>
      </w:r>
      <w:r w:rsidR="005F44E0" w:rsidRPr="00EC254C">
        <w:rPr>
          <w:lang w:val="en-US"/>
        </w:rPr>
        <w:t xml:space="preserve"> for whom</w:t>
      </w:r>
      <w:r w:rsidR="00E8040C" w:rsidRPr="00EC254C">
        <w:rPr>
          <w:lang w:val="en-US"/>
        </w:rPr>
        <w:t xml:space="preserve"> n</w:t>
      </w:r>
      <w:r w:rsidR="001E7649" w:rsidRPr="00EC254C">
        <w:rPr>
          <w:lang w:val="en-US"/>
        </w:rPr>
        <w:t xml:space="preserve">etworks of </w:t>
      </w:r>
      <w:r w:rsidR="005C3BDC" w:rsidRPr="00EC254C">
        <w:rPr>
          <w:lang w:val="en-US"/>
        </w:rPr>
        <w:t>production and</w:t>
      </w:r>
      <w:r w:rsidR="001E7649" w:rsidRPr="00EC254C">
        <w:rPr>
          <w:lang w:val="en-US"/>
        </w:rPr>
        <w:t xml:space="preserve"> </w:t>
      </w:r>
      <w:r w:rsidR="00631759" w:rsidRPr="00EC254C">
        <w:rPr>
          <w:lang w:val="en-US"/>
        </w:rPr>
        <w:t>exchange are</w:t>
      </w:r>
      <w:r w:rsidR="00E8040C" w:rsidRPr="00EC254C">
        <w:rPr>
          <w:lang w:val="en-US"/>
        </w:rPr>
        <w:t xml:space="preserve"> not only</w:t>
      </w:r>
      <w:r w:rsidR="00301B04" w:rsidRPr="00EC254C">
        <w:rPr>
          <w:lang w:val="en-US"/>
        </w:rPr>
        <w:t xml:space="preserve"> </w:t>
      </w:r>
      <w:r w:rsidR="00631759" w:rsidRPr="00EC254C">
        <w:rPr>
          <w:lang w:val="en-US"/>
        </w:rPr>
        <w:t xml:space="preserve">socially motivated </w:t>
      </w:r>
      <w:r w:rsidR="00E8040C" w:rsidRPr="00EC254C">
        <w:rPr>
          <w:lang w:val="en-US"/>
        </w:rPr>
        <w:t xml:space="preserve">but </w:t>
      </w:r>
      <w:r w:rsidR="00EC6EAD" w:rsidRPr="00EC254C">
        <w:rPr>
          <w:lang w:val="en-US"/>
        </w:rPr>
        <w:t>crucially required</w:t>
      </w:r>
      <w:r w:rsidR="00631759" w:rsidRPr="00EC254C">
        <w:rPr>
          <w:lang w:val="en-US"/>
        </w:rPr>
        <w:t xml:space="preserve"> for subsistence maintenance, ensuring</w:t>
      </w:r>
      <w:r w:rsidR="001E7649" w:rsidRPr="00EC254C">
        <w:rPr>
          <w:lang w:val="en-US"/>
        </w:rPr>
        <w:t xml:space="preserve"> </w:t>
      </w:r>
      <w:r w:rsidR="005F44E0" w:rsidRPr="00EC254C">
        <w:rPr>
          <w:lang w:val="en-US"/>
        </w:rPr>
        <w:t>the</w:t>
      </w:r>
      <w:r w:rsidR="00B27528" w:rsidRPr="00EC254C">
        <w:rPr>
          <w:lang w:val="en-US"/>
        </w:rPr>
        <w:t xml:space="preserve"> population</w:t>
      </w:r>
      <w:r w:rsidR="00422793" w:rsidRPr="00EC254C">
        <w:rPr>
          <w:lang w:val="en-US"/>
        </w:rPr>
        <w:t>’</w:t>
      </w:r>
      <w:r w:rsidR="00B27528" w:rsidRPr="00EC254C">
        <w:rPr>
          <w:lang w:val="en-US"/>
        </w:rPr>
        <w:t>s</w:t>
      </w:r>
      <w:r w:rsidR="0045307A" w:rsidRPr="00EC254C">
        <w:rPr>
          <w:lang w:val="en-US"/>
        </w:rPr>
        <w:t xml:space="preserve"> ongoing </w:t>
      </w:r>
      <w:r w:rsidR="0039348C" w:rsidRPr="00EC254C">
        <w:rPr>
          <w:lang w:val="en-US"/>
        </w:rPr>
        <w:t>survival</w:t>
      </w:r>
      <w:r w:rsidR="00B27528" w:rsidRPr="00EC254C">
        <w:rPr>
          <w:lang w:val="en-US"/>
        </w:rPr>
        <w:t xml:space="preserve"> (</w:t>
      </w:r>
      <w:r w:rsidR="001F1B14" w:rsidRPr="00EC254C">
        <w:rPr>
          <w:lang w:val="en-US"/>
        </w:rPr>
        <w:t xml:space="preserve">see </w:t>
      </w:r>
      <w:r w:rsidR="00031B88" w:rsidRPr="00EC254C">
        <w:rPr>
          <w:lang w:val="en-US"/>
        </w:rPr>
        <w:t>Borck et al. 2015</w:t>
      </w:r>
      <w:r w:rsidR="00B27528" w:rsidRPr="00EC254C">
        <w:rPr>
          <w:lang w:val="en-US"/>
        </w:rPr>
        <w:t>)</w:t>
      </w:r>
      <w:r w:rsidR="0039348C" w:rsidRPr="00EC254C">
        <w:rPr>
          <w:lang w:val="en-US"/>
        </w:rPr>
        <w:t>.</w:t>
      </w:r>
      <w:r w:rsidR="00301B04" w:rsidRPr="00EC254C">
        <w:rPr>
          <w:lang w:val="en-US"/>
        </w:rPr>
        <w:t xml:space="preserve"> </w:t>
      </w:r>
      <w:r w:rsidR="00581D66" w:rsidRPr="00EC254C">
        <w:rPr>
          <w:lang w:val="en-US"/>
        </w:rPr>
        <w:t xml:space="preserve">Around New Guinea, </w:t>
      </w:r>
      <w:r w:rsidR="00060210" w:rsidRPr="00EC254C">
        <w:rPr>
          <w:lang w:val="en-US"/>
        </w:rPr>
        <w:t xml:space="preserve">there are a </w:t>
      </w:r>
      <w:r w:rsidR="00060210" w:rsidRPr="00EC254C">
        <w:rPr>
          <w:lang w:val="en-US"/>
        </w:rPr>
        <w:lastRenderedPageBreak/>
        <w:t>number of examples of these specialist producer-trader groups</w:t>
      </w:r>
      <w:r w:rsidR="001F1B14" w:rsidRPr="00EC254C">
        <w:rPr>
          <w:lang w:val="en-US"/>
        </w:rPr>
        <w:t xml:space="preserve"> which thrived economically, despite occupying small offshore islands and stretches of coast with little access to land</w:t>
      </w:r>
      <w:r w:rsidR="009A3806" w:rsidRPr="00EC254C">
        <w:rPr>
          <w:lang w:val="en-US"/>
        </w:rPr>
        <w:t xml:space="preserve"> for gardening</w:t>
      </w:r>
      <w:r w:rsidR="00060210" w:rsidRPr="00EC254C">
        <w:rPr>
          <w:lang w:val="en-US"/>
        </w:rPr>
        <w:t>.</w:t>
      </w:r>
      <w:r w:rsidR="00581D66" w:rsidRPr="00EC254C">
        <w:rPr>
          <w:lang w:val="en-US"/>
        </w:rPr>
        <w:t xml:space="preserve"> For instance, amongst the Manus-tru of the Admiralties Islands, the Siassi Islanders of the Vitiaz Strait, and the Motu and Mailu of south Papua, annual exchange cycles would shift crops and animals hundreds of </w:t>
      </w:r>
      <w:r w:rsidR="00CB5433" w:rsidRPr="00EC254C">
        <w:rPr>
          <w:lang w:val="en-US"/>
        </w:rPr>
        <w:t>kilometers</w:t>
      </w:r>
      <w:r w:rsidR="00581D66" w:rsidRPr="00EC254C">
        <w:rPr>
          <w:lang w:val="en-US"/>
        </w:rPr>
        <w:t xml:space="preserve"> from their original gardening plots to consumers with restricted access to those foods (Allen 1977; Ambrose 1978; Irwin 1985</w:t>
      </w:r>
      <w:r w:rsidR="00060210" w:rsidRPr="00EC254C">
        <w:rPr>
          <w:lang w:val="en-US"/>
        </w:rPr>
        <w:t>; Lilley 2017</w:t>
      </w:r>
      <w:r w:rsidR="00581D66" w:rsidRPr="00EC254C">
        <w:rPr>
          <w:lang w:val="en-US"/>
        </w:rPr>
        <w:t xml:space="preserve">). Mennis (2014) describes these groups as sailing for their very survival, </w:t>
      </w:r>
      <w:r w:rsidR="00CB5433" w:rsidRPr="00EC254C">
        <w:rPr>
          <w:lang w:val="en-US"/>
        </w:rPr>
        <w:t>specializing</w:t>
      </w:r>
      <w:r w:rsidR="00581D66" w:rsidRPr="00EC254C">
        <w:rPr>
          <w:lang w:val="en-US"/>
        </w:rPr>
        <w:t xml:space="preserve"> in the production of commodity goods</w:t>
      </w:r>
      <w:r w:rsidR="00CB5433">
        <w:rPr>
          <w:lang w:val="en-US"/>
        </w:rPr>
        <w:t>,</w:t>
      </w:r>
      <w:r w:rsidR="00581D66" w:rsidRPr="00EC254C">
        <w:rPr>
          <w:lang w:val="en-US"/>
        </w:rPr>
        <w:t xml:space="preserve"> </w:t>
      </w:r>
      <w:r w:rsidR="00FD6519" w:rsidRPr="00EC254C">
        <w:rPr>
          <w:lang w:val="en-US"/>
        </w:rPr>
        <w:t xml:space="preserve">such as </w:t>
      </w:r>
      <w:r w:rsidR="00581D66" w:rsidRPr="00EC254C">
        <w:rPr>
          <w:lang w:val="en-US"/>
        </w:rPr>
        <w:t xml:space="preserve">pottery, </w:t>
      </w:r>
      <w:r w:rsidR="00CB5433">
        <w:rPr>
          <w:lang w:val="en-US"/>
        </w:rPr>
        <w:t xml:space="preserve">and </w:t>
      </w:r>
      <w:r w:rsidR="00581D66" w:rsidRPr="00EC254C">
        <w:rPr>
          <w:lang w:val="en-US"/>
        </w:rPr>
        <w:t xml:space="preserve">using large trading canoes to exchange those goods for </w:t>
      </w:r>
      <w:r w:rsidR="009A3806" w:rsidRPr="00EC254C">
        <w:rPr>
          <w:lang w:val="en-US"/>
        </w:rPr>
        <w:t xml:space="preserve">bulk </w:t>
      </w:r>
      <w:r w:rsidR="001F1B14" w:rsidRPr="00EC254C">
        <w:rPr>
          <w:lang w:val="en-US"/>
        </w:rPr>
        <w:t>plant foods</w:t>
      </w:r>
      <w:r w:rsidR="00581D66" w:rsidRPr="00EC254C">
        <w:rPr>
          <w:lang w:val="en-US"/>
        </w:rPr>
        <w:t xml:space="preserve"> and</w:t>
      </w:r>
      <w:r w:rsidR="001F1B14" w:rsidRPr="00EC254C">
        <w:rPr>
          <w:lang w:val="en-US"/>
        </w:rPr>
        <w:t xml:space="preserve"> animals</w:t>
      </w:r>
      <w:r w:rsidR="00581D66" w:rsidRPr="00EC254C">
        <w:rPr>
          <w:lang w:val="en-US"/>
        </w:rPr>
        <w:t>.</w:t>
      </w:r>
    </w:p>
    <w:p w14:paraId="75AE768A" w14:textId="7606A5F1" w:rsidR="00F01FBD" w:rsidRPr="00EC254C" w:rsidRDefault="00F01FBD" w:rsidP="00EC254C">
      <w:pPr>
        <w:spacing w:line="480" w:lineRule="auto"/>
        <w:ind w:firstLine="720"/>
        <w:rPr>
          <w:lang w:val="en-US"/>
        </w:rPr>
      </w:pPr>
      <w:r w:rsidRPr="00EC254C">
        <w:rPr>
          <w:lang w:val="en-US"/>
        </w:rPr>
        <w:t xml:space="preserve">At ethnographic contact, these </w:t>
      </w:r>
      <w:r w:rsidR="001F1B14" w:rsidRPr="00EC254C">
        <w:rPr>
          <w:lang w:val="en-US"/>
        </w:rPr>
        <w:t xml:space="preserve">trading </w:t>
      </w:r>
      <w:r w:rsidRPr="00EC254C">
        <w:rPr>
          <w:lang w:val="en-US"/>
        </w:rPr>
        <w:t>networks</w:t>
      </w:r>
      <w:r w:rsidR="001F1B14" w:rsidRPr="00EC254C">
        <w:rPr>
          <w:lang w:val="en-US"/>
        </w:rPr>
        <w:t xml:space="preserve"> </w:t>
      </w:r>
      <w:r w:rsidRPr="00EC254C">
        <w:rPr>
          <w:lang w:val="en-US"/>
        </w:rPr>
        <w:t xml:space="preserve">became important case studies for modeling </w:t>
      </w:r>
      <w:r w:rsidR="009A3806" w:rsidRPr="00EC254C">
        <w:rPr>
          <w:lang w:val="en-US"/>
        </w:rPr>
        <w:t>production and exchange</w:t>
      </w:r>
      <w:r w:rsidRPr="00EC254C">
        <w:rPr>
          <w:lang w:val="en-US"/>
        </w:rPr>
        <w:t xml:space="preserve"> relationships in the wider discipline (e.g. Harding 1994; Sahlins 1974). </w:t>
      </w:r>
      <w:r w:rsidR="00B07331" w:rsidRPr="00EC254C">
        <w:rPr>
          <w:lang w:val="en-US"/>
        </w:rPr>
        <w:t xml:space="preserve">Despite this, the long-term evolution of these </w:t>
      </w:r>
      <w:r w:rsidR="009A3806" w:rsidRPr="00EC254C">
        <w:rPr>
          <w:lang w:val="en-US"/>
        </w:rPr>
        <w:t>networks</w:t>
      </w:r>
      <w:r w:rsidR="00B07331" w:rsidRPr="00EC254C">
        <w:rPr>
          <w:lang w:val="en-US"/>
        </w:rPr>
        <w:t xml:space="preserve"> </w:t>
      </w:r>
      <w:r w:rsidR="009A3806" w:rsidRPr="00EC254C">
        <w:rPr>
          <w:lang w:val="en-US"/>
        </w:rPr>
        <w:t>remains</w:t>
      </w:r>
      <w:r w:rsidR="00B07331" w:rsidRPr="00EC254C">
        <w:rPr>
          <w:lang w:val="en-US"/>
        </w:rPr>
        <w:t xml:space="preserve"> poorly understood, especially the content of food production and exchange prior to ethnographic recording. This paper</w:t>
      </w:r>
      <w:r w:rsidRPr="00EC254C">
        <w:rPr>
          <w:lang w:val="en-US"/>
        </w:rPr>
        <w:t xml:space="preserve"> therefore</w:t>
      </w:r>
      <w:r w:rsidR="00B07331" w:rsidRPr="00EC254C">
        <w:rPr>
          <w:lang w:val="en-US"/>
        </w:rPr>
        <w:t xml:space="preserve"> investigates pre-colonial foodways within one of New Guinea’s most extensive </w:t>
      </w:r>
      <w:r w:rsidR="00162C31" w:rsidRPr="00EC254C">
        <w:rPr>
          <w:lang w:val="en-US"/>
        </w:rPr>
        <w:t>subsistence trader</w:t>
      </w:r>
      <w:r w:rsidR="00B07331" w:rsidRPr="00EC254C">
        <w:rPr>
          <w:lang w:val="en-US"/>
        </w:rPr>
        <w:t xml:space="preserve"> spheres</w:t>
      </w:r>
      <w:r w:rsidR="00CB5433">
        <w:rPr>
          <w:lang w:val="en-US"/>
        </w:rPr>
        <w:t>—</w:t>
      </w:r>
      <w:r w:rsidR="00B07331" w:rsidRPr="00EC254C">
        <w:rPr>
          <w:lang w:val="en-US"/>
        </w:rPr>
        <w:t>the Madang exchange network</w:t>
      </w:r>
      <w:r w:rsidR="00CB5433">
        <w:rPr>
          <w:lang w:val="en-US"/>
        </w:rPr>
        <w:t>—</w:t>
      </w:r>
      <w:r w:rsidR="00B07331" w:rsidRPr="00EC254C">
        <w:rPr>
          <w:lang w:val="en-US"/>
        </w:rPr>
        <w:t>for the first time.</w:t>
      </w:r>
      <w:r w:rsidRPr="00EC254C">
        <w:rPr>
          <w:lang w:val="en-US"/>
        </w:rPr>
        <w:t xml:space="preserve"> We </w:t>
      </w:r>
      <w:r w:rsidR="001D2E55" w:rsidRPr="00EC254C">
        <w:rPr>
          <w:lang w:val="en-US"/>
        </w:rPr>
        <w:t>us</w:t>
      </w:r>
      <w:r w:rsidRPr="00EC254C">
        <w:rPr>
          <w:lang w:val="en-US"/>
        </w:rPr>
        <w:t>e</w:t>
      </w:r>
      <w:r w:rsidR="001D2E55" w:rsidRPr="00EC254C">
        <w:rPr>
          <w:lang w:val="en-US"/>
        </w:rPr>
        <w:t xml:space="preserve"> combined </w:t>
      </w:r>
      <w:r w:rsidR="009342C7" w:rsidRPr="00EC254C">
        <w:rPr>
          <w:lang w:val="en-US"/>
        </w:rPr>
        <w:t xml:space="preserve">zooarchaeological and </w:t>
      </w:r>
      <w:bookmarkStart w:id="1" w:name="OLE_LINK1"/>
      <w:bookmarkStart w:id="2" w:name="OLE_LINK2"/>
      <w:r w:rsidR="009342C7" w:rsidRPr="00EC254C">
        <w:rPr>
          <w:lang w:val="en-US"/>
        </w:rPr>
        <w:t xml:space="preserve">microbotanical </w:t>
      </w:r>
      <w:bookmarkEnd w:id="1"/>
      <w:bookmarkEnd w:id="2"/>
      <w:r w:rsidR="009342C7" w:rsidRPr="00EC254C">
        <w:rPr>
          <w:lang w:val="en-US"/>
        </w:rPr>
        <w:t xml:space="preserve">datasets </w:t>
      </w:r>
      <w:r w:rsidR="00EB6D20" w:rsidRPr="00EC254C">
        <w:rPr>
          <w:lang w:val="en-US"/>
        </w:rPr>
        <w:t>from</w:t>
      </w:r>
      <w:r w:rsidR="009342C7" w:rsidRPr="00EC254C">
        <w:rPr>
          <w:lang w:val="en-US"/>
        </w:rPr>
        <w:t xml:space="preserve"> </w:t>
      </w:r>
      <w:r w:rsidR="001D2E55" w:rsidRPr="00EC254C">
        <w:rPr>
          <w:lang w:val="en-US"/>
        </w:rPr>
        <w:t xml:space="preserve">the </w:t>
      </w:r>
      <w:r w:rsidR="009A3806" w:rsidRPr="00EC254C">
        <w:rPr>
          <w:lang w:val="en-US"/>
        </w:rPr>
        <w:t>recently excavated Tilu site (see Gaffney et al. 201</w:t>
      </w:r>
      <w:r w:rsidR="00B62348" w:rsidRPr="00EC254C">
        <w:rPr>
          <w:lang w:val="en-US"/>
        </w:rPr>
        <w:t>8</w:t>
      </w:r>
      <w:r w:rsidR="009A3806" w:rsidRPr="00EC254C">
        <w:rPr>
          <w:lang w:val="en-US"/>
        </w:rPr>
        <w:t xml:space="preserve">), which occupies a small strip of coast </w:t>
      </w:r>
      <w:r w:rsidR="00CC037B" w:rsidRPr="00EC254C">
        <w:rPr>
          <w:lang w:val="en-US"/>
        </w:rPr>
        <w:t xml:space="preserve">at Malmal village </w:t>
      </w:r>
      <w:r w:rsidR="009A3806" w:rsidRPr="00EC254C">
        <w:rPr>
          <w:lang w:val="en-US"/>
        </w:rPr>
        <w:t xml:space="preserve">within the Madang Lagoon </w:t>
      </w:r>
      <w:r w:rsidR="006A5CA7" w:rsidRPr="00EC254C">
        <w:rPr>
          <w:lang w:val="en-US"/>
        </w:rPr>
        <w:t>in</w:t>
      </w:r>
      <w:r w:rsidR="009A3806" w:rsidRPr="00EC254C">
        <w:rPr>
          <w:lang w:val="en-US"/>
        </w:rPr>
        <w:t xml:space="preserve"> northeast</w:t>
      </w:r>
      <w:r w:rsidR="00CB5433">
        <w:rPr>
          <w:lang w:val="en-US"/>
        </w:rPr>
        <w:t>ern</w:t>
      </w:r>
      <w:r w:rsidR="009A3806" w:rsidRPr="00EC254C">
        <w:rPr>
          <w:lang w:val="en-US"/>
        </w:rPr>
        <w:t xml:space="preserve"> New Guinea (Fig</w:t>
      </w:r>
      <w:r w:rsidR="00CB5433">
        <w:rPr>
          <w:lang w:val="en-US"/>
        </w:rPr>
        <w:t>ure</w:t>
      </w:r>
      <w:r w:rsidR="009A3806" w:rsidRPr="00EC254C">
        <w:rPr>
          <w:lang w:val="en-US"/>
        </w:rPr>
        <w:t xml:space="preserve"> 1)</w:t>
      </w:r>
      <w:r w:rsidR="00162C31" w:rsidRPr="00EC254C">
        <w:rPr>
          <w:lang w:val="en-US"/>
        </w:rPr>
        <w:t>, to investigate the array of plants and animals that formed the crux of this network</w:t>
      </w:r>
      <w:r w:rsidR="009A3806" w:rsidRPr="00EC254C">
        <w:rPr>
          <w:lang w:val="en-US"/>
        </w:rPr>
        <w:t xml:space="preserve">. </w:t>
      </w:r>
      <w:r w:rsidR="007D1812" w:rsidRPr="00EC254C">
        <w:rPr>
          <w:lang w:val="en-US"/>
        </w:rPr>
        <w:t>M</w:t>
      </w:r>
      <w:r w:rsidR="001E7649" w:rsidRPr="00EC254C">
        <w:rPr>
          <w:lang w:val="en-US"/>
        </w:rPr>
        <w:t xml:space="preserve">ulti-proxy </w:t>
      </w:r>
      <w:r w:rsidR="007D1812" w:rsidRPr="00EC254C">
        <w:rPr>
          <w:lang w:val="en-US"/>
        </w:rPr>
        <w:t>subsistence data like th</w:t>
      </w:r>
      <w:r w:rsidR="00FD6519" w:rsidRPr="00EC254C">
        <w:rPr>
          <w:lang w:val="en-US"/>
        </w:rPr>
        <w:t>ese</w:t>
      </w:r>
      <w:r w:rsidR="007D1812" w:rsidRPr="00EC254C">
        <w:rPr>
          <w:lang w:val="en-US"/>
        </w:rPr>
        <w:t xml:space="preserve"> </w:t>
      </w:r>
      <w:r w:rsidR="00FD6519" w:rsidRPr="00EC254C">
        <w:rPr>
          <w:lang w:val="en-US"/>
        </w:rPr>
        <w:t>are</w:t>
      </w:r>
      <w:r w:rsidR="002E6E8D" w:rsidRPr="00EC254C">
        <w:rPr>
          <w:lang w:val="en-US"/>
        </w:rPr>
        <w:t xml:space="preserve"> usually </w:t>
      </w:r>
      <w:r w:rsidR="00561AAE" w:rsidRPr="00EC254C">
        <w:rPr>
          <w:lang w:val="en-US"/>
        </w:rPr>
        <w:t>badly</w:t>
      </w:r>
      <w:r w:rsidR="002E6E8D" w:rsidRPr="00EC254C">
        <w:rPr>
          <w:lang w:val="en-US"/>
        </w:rPr>
        <w:t xml:space="preserve"> preserved in the tropics (see Torrence 2006)</w:t>
      </w:r>
      <w:r w:rsidR="00D6497E" w:rsidRPr="00EC254C">
        <w:rPr>
          <w:lang w:val="en-US"/>
        </w:rPr>
        <w:t xml:space="preserve"> </w:t>
      </w:r>
      <w:r w:rsidR="00966596" w:rsidRPr="00EC254C">
        <w:rPr>
          <w:lang w:val="en-US"/>
        </w:rPr>
        <w:t xml:space="preserve">but </w:t>
      </w:r>
      <w:r w:rsidR="00FD6519" w:rsidRPr="00EC254C">
        <w:rPr>
          <w:lang w:val="en-US"/>
        </w:rPr>
        <w:t>are</w:t>
      </w:r>
      <w:r w:rsidR="00966596" w:rsidRPr="00EC254C">
        <w:rPr>
          <w:lang w:val="en-US"/>
        </w:rPr>
        <w:t xml:space="preserve"> increasingly being gleaned from insular settings in the Pacific (</w:t>
      </w:r>
      <w:r w:rsidR="002B43E6" w:rsidRPr="00EC254C">
        <w:rPr>
          <w:lang w:val="en-US"/>
        </w:rPr>
        <w:t xml:space="preserve">e.g. </w:t>
      </w:r>
      <w:r w:rsidR="00966596" w:rsidRPr="00EC254C">
        <w:rPr>
          <w:lang w:val="en-US"/>
        </w:rPr>
        <w:t>Allen 2015; Levin 2017) and the Caribbean (e.g</w:t>
      </w:r>
      <w:r w:rsidR="00CB5433">
        <w:rPr>
          <w:lang w:val="en-US"/>
        </w:rPr>
        <w:t>.</w:t>
      </w:r>
      <w:r w:rsidR="00966596" w:rsidRPr="00EC254C">
        <w:rPr>
          <w:lang w:val="en-US"/>
        </w:rPr>
        <w:t xml:space="preserve"> Berman and Pearsall 2020; Ciofalo et al. 2018). T</w:t>
      </w:r>
      <w:r w:rsidR="00EB6D20" w:rsidRPr="00EC254C">
        <w:rPr>
          <w:lang w:val="en-US"/>
        </w:rPr>
        <w:t xml:space="preserve">he </w:t>
      </w:r>
      <w:r w:rsidR="00B82D84" w:rsidRPr="00EC254C">
        <w:rPr>
          <w:lang w:val="en-US"/>
        </w:rPr>
        <w:t>information</w:t>
      </w:r>
      <w:r w:rsidR="001D2E55" w:rsidRPr="00EC254C">
        <w:rPr>
          <w:lang w:val="en-US"/>
        </w:rPr>
        <w:t xml:space="preserve"> presented in this paper therefore shed</w:t>
      </w:r>
      <w:r w:rsidR="00CD16DE" w:rsidRPr="00EC254C">
        <w:rPr>
          <w:lang w:val="en-US"/>
        </w:rPr>
        <w:t>s</w:t>
      </w:r>
      <w:r w:rsidR="00162C31" w:rsidRPr="00EC254C">
        <w:rPr>
          <w:lang w:val="en-US"/>
        </w:rPr>
        <w:t xml:space="preserve"> unique</w:t>
      </w:r>
      <w:r w:rsidR="001D2E55" w:rsidRPr="00EC254C">
        <w:rPr>
          <w:lang w:val="en-US"/>
        </w:rPr>
        <w:t xml:space="preserve"> light on the nature of </w:t>
      </w:r>
      <w:r w:rsidR="009B4696" w:rsidRPr="00EC254C">
        <w:rPr>
          <w:lang w:val="en-US"/>
        </w:rPr>
        <w:t>tropical foodways</w:t>
      </w:r>
      <w:r w:rsidR="001D2E55" w:rsidRPr="00EC254C">
        <w:rPr>
          <w:lang w:val="en-US"/>
        </w:rPr>
        <w:t xml:space="preserve"> prior to ethnographic recording</w:t>
      </w:r>
      <w:r w:rsidR="009B4696" w:rsidRPr="00EC254C">
        <w:rPr>
          <w:lang w:val="en-US"/>
        </w:rPr>
        <w:t>:</w:t>
      </w:r>
      <w:r w:rsidR="001D2E55" w:rsidRPr="00EC254C">
        <w:rPr>
          <w:lang w:val="en-US"/>
        </w:rPr>
        <w:t xml:space="preserve"> the types of crops being </w:t>
      </w:r>
      <w:r w:rsidR="00623DE4" w:rsidRPr="00EC254C">
        <w:rPr>
          <w:lang w:val="en-US"/>
        </w:rPr>
        <w:t>consumed</w:t>
      </w:r>
      <w:r w:rsidR="001D2E55" w:rsidRPr="00EC254C">
        <w:rPr>
          <w:lang w:val="en-US"/>
        </w:rPr>
        <w:t xml:space="preserve">, the domestic </w:t>
      </w:r>
      <w:r w:rsidR="00FD6519" w:rsidRPr="00EC254C">
        <w:rPr>
          <w:lang w:val="en-US"/>
        </w:rPr>
        <w:t xml:space="preserve">animals </w:t>
      </w:r>
      <w:r w:rsidR="001D2E55" w:rsidRPr="00EC254C">
        <w:rPr>
          <w:lang w:val="en-US"/>
        </w:rPr>
        <w:t xml:space="preserve">being reared, </w:t>
      </w:r>
      <w:r w:rsidR="00CB5433">
        <w:rPr>
          <w:lang w:val="en-US"/>
        </w:rPr>
        <w:t xml:space="preserve">and </w:t>
      </w:r>
      <w:r w:rsidR="001D2E55" w:rsidRPr="00EC254C">
        <w:rPr>
          <w:lang w:val="en-US"/>
        </w:rPr>
        <w:t>the contribution of locally collected foods relative to imported material</w:t>
      </w:r>
      <w:r w:rsidR="00162C31" w:rsidRPr="00EC254C">
        <w:rPr>
          <w:lang w:val="en-US"/>
        </w:rPr>
        <w:t xml:space="preserve">. This </w:t>
      </w:r>
      <w:r w:rsidR="00162C31" w:rsidRPr="00EC254C">
        <w:rPr>
          <w:lang w:val="en-US"/>
        </w:rPr>
        <w:lastRenderedPageBreak/>
        <w:t>allows us to</w:t>
      </w:r>
      <w:r w:rsidR="00623DE4" w:rsidRPr="00EC254C">
        <w:rPr>
          <w:lang w:val="en-US"/>
        </w:rPr>
        <w:t xml:space="preserve"> </w:t>
      </w:r>
      <w:r w:rsidR="00162C31" w:rsidRPr="00EC254C">
        <w:rPr>
          <w:lang w:val="en-US"/>
        </w:rPr>
        <w:t>develop interpretations about</w:t>
      </w:r>
      <w:r w:rsidR="00623DE4" w:rsidRPr="00EC254C">
        <w:rPr>
          <w:lang w:val="en-US"/>
        </w:rPr>
        <w:t xml:space="preserve"> the nature of land-use, mobility, and</w:t>
      </w:r>
      <w:r w:rsidRPr="00EC254C">
        <w:rPr>
          <w:lang w:val="en-US"/>
        </w:rPr>
        <w:t xml:space="preserve"> </w:t>
      </w:r>
      <w:r w:rsidR="00623DE4" w:rsidRPr="00EC254C">
        <w:rPr>
          <w:lang w:val="en-US"/>
        </w:rPr>
        <w:t>exchange along the coastal fringe</w:t>
      </w:r>
      <w:r w:rsidR="00162C31" w:rsidRPr="00EC254C">
        <w:rPr>
          <w:lang w:val="en-US"/>
        </w:rPr>
        <w:t>, as well as how foodways have transformed throughout the Late Holocene.</w:t>
      </w:r>
    </w:p>
    <w:p w14:paraId="2DC944F7" w14:textId="77777777" w:rsidR="00B07331" w:rsidRPr="00EC254C" w:rsidRDefault="00B07331" w:rsidP="00EC254C">
      <w:pPr>
        <w:spacing w:line="480" w:lineRule="auto"/>
        <w:rPr>
          <w:lang w:val="en-US"/>
        </w:rPr>
      </w:pPr>
    </w:p>
    <w:p w14:paraId="1D6294B6" w14:textId="4BD92798" w:rsidR="00745341" w:rsidRPr="00C65977" w:rsidRDefault="00C65977" w:rsidP="00EC254C">
      <w:pPr>
        <w:spacing w:line="480" w:lineRule="auto"/>
        <w:rPr>
          <w:b/>
          <w:lang w:val="en-US"/>
        </w:rPr>
      </w:pPr>
      <w:r>
        <w:rPr>
          <w:b/>
          <w:lang w:val="en-US"/>
        </w:rPr>
        <w:t>Marginal Food P</w:t>
      </w:r>
      <w:r w:rsidR="00E5385A" w:rsidRPr="00C65977">
        <w:rPr>
          <w:b/>
          <w:lang w:val="en-US"/>
        </w:rPr>
        <w:t xml:space="preserve">roduction and </w:t>
      </w:r>
      <w:r>
        <w:rPr>
          <w:b/>
          <w:lang w:val="en-US"/>
        </w:rPr>
        <w:t>S</w:t>
      </w:r>
      <w:r w:rsidR="009A3806" w:rsidRPr="00C65977">
        <w:rPr>
          <w:b/>
          <w:lang w:val="en-US"/>
        </w:rPr>
        <w:t xml:space="preserve">ubsistence </w:t>
      </w:r>
      <w:r>
        <w:rPr>
          <w:b/>
          <w:lang w:val="en-US"/>
        </w:rPr>
        <w:t>T</w:t>
      </w:r>
      <w:r w:rsidR="00E5385A" w:rsidRPr="00C65977">
        <w:rPr>
          <w:b/>
          <w:lang w:val="en-US"/>
        </w:rPr>
        <w:t xml:space="preserve">rading in </w:t>
      </w:r>
      <w:r>
        <w:rPr>
          <w:b/>
          <w:lang w:val="en-US"/>
        </w:rPr>
        <w:t>N</w:t>
      </w:r>
      <w:r w:rsidR="00581D66" w:rsidRPr="00C65977">
        <w:rPr>
          <w:b/>
          <w:lang w:val="en-US"/>
        </w:rPr>
        <w:t>ortheast</w:t>
      </w:r>
      <w:r w:rsidR="006E2A48">
        <w:rPr>
          <w:b/>
          <w:lang w:val="en-US"/>
        </w:rPr>
        <w:t>ern</w:t>
      </w:r>
      <w:r w:rsidR="00581D66" w:rsidRPr="00C65977">
        <w:rPr>
          <w:b/>
          <w:lang w:val="en-US"/>
        </w:rPr>
        <w:t xml:space="preserve"> </w:t>
      </w:r>
      <w:r w:rsidR="00E5385A" w:rsidRPr="00C65977">
        <w:rPr>
          <w:b/>
          <w:lang w:val="en-US"/>
        </w:rPr>
        <w:t>New Guinea</w:t>
      </w:r>
    </w:p>
    <w:p w14:paraId="45659758" w14:textId="797149A5" w:rsidR="002C0227" w:rsidRPr="00EC254C" w:rsidRDefault="00581D66" w:rsidP="00EC254C">
      <w:pPr>
        <w:spacing w:line="480" w:lineRule="auto"/>
        <w:rPr>
          <w:lang w:val="en-US"/>
        </w:rPr>
      </w:pPr>
      <w:r w:rsidRPr="00EC254C">
        <w:rPr>
          <w:lang w:val="en-US"/>
        </w:rPr>
        <w:t>Survivalist traders</w:t>
      </w:r>
      <w:r w:rsidR="00CE7AC5" w:rsidRPr="00EC254C">
        <w:rPr>
          <w:lang w:val="en-US"/>
        </w:rPr>
        <w:t xml:space="preserve"> were </w:t>
      </w:r>
      <w:r w:rsidR="0025085F" w:rsidRPr="00EC254C">
        <w:rPr>
          <w:lang w:val="en-US"/>
        </w:rPr>
        <w:t xml:space="preserve">highly </w:t>
      </w:r>
      <w:r w:rsidR="00CE7AC5" w:rsidRPr="00EC254C">
        <w:rPr>
          <w:lang w:val="en-US"/>
        </w:rPr>
        <w:t>active around</w:t>
      </w:r>
      <w:r w:rsidR="00D0194E" w:rsidRPr="00EC254C">
        <w:rPr>
          <w:lang w:val="en-US"/>
        </w:rPr>
        <w:t xml:space="preserve"> </w:t>
      </w:r>
      <w:r w:rsidR="0025085F" w:rsidRPr="00EC254C">
        <w:rPr>
          <w:lang w:val="en-US"/>
        </w:rPr>
        <w:t>New Guinea’s</w:t>
      </w:r>
      <w:r w:rsidR="00D0194E" w:rsidRPr="00EC254C">
        <w:rPr>
          <w:lang w:val="en-US"/>
        </w:rPr>
        <w:t xml:space="preserve"> northeast</w:t>
      </w:r>
      <w:r w:rsidR="006E2A48">
        <w:rPr>
          <w:lang w:val="en-US"/>
        </w:rPr>
        <w:t>ern</w:t>
      </w:r>
      <w:r w:rsidR="00D0194E" w:rsidRPr="00EC254C">
        <w:rPr>
          <w:lang w:val="en-US"/>
        </w:rPr>
        <w:t xml:space="preserve"> coast</w:t>
      </w:r>
      <w:r w:rsidR="00D93C52" w:rsidRPr="00EC254C">
        <w:rPr>
          <w:lang w:val="en-US"/>
        </w:rPr>
        <w:t xml:space="preserve"> during the last millennium </w:t>
      </w:r>
      <w:r w:rsidR="006E2A48">
        <w:rPr>
          <w:smallCaps/>
          <w:lang w:val="en-US"/>
        </w:rPr>
        <w:t>b.p.</w:t>
      </w:r>
      <w:r w:rsidR="008B5409" w:rsidRPr="00EC254C">
        <w:rPr>
          <w:lang w:val="en-US"/>
        </w:rPr>
        <w:t xml:space="preserve"> Harding</w:t>
      </w:r>
      <w:r w:rsidR="00D0194E" w:rsidRPr="00EC254C">
        <w:rPr>
          <w:lang w:val="en-US"/>
        </w:rPr>
        <w:t xml:space="preserve"> </w:t>
      </w:r>
      <w:r w:rsidR="008B5409" w:rsidRPr="00EC254C">
        <w:rPr>
          <w:color w:val="000000"/>
          <w:lang w:val="en-US"/>
        </w:rPr>
        <w:t xml:space="preserve">(1967) famously </w:t>
      </w:r>
      <w:r w:rsidR="00683002" w:rsidRPr="00EC254C">
        <w:rPr>
          <w:color w:val="000000"/>
          <w:lang w:val="en-US"/>
        </w:rPr>
        <w:t>recorded</w:t>
      </w:r>
      <w:r w:rsidR="008B5409" w:rsidRPr="00EC254C">
        <w:rPr>
          <w:color w:val="000000"/>
          <w:lang w:val="en-US"/>
        </w:rPr>
        <w:t xml:space="preserve"> the</w:t>
      </w:r>
      <w:r w:rsidRPr="00EC254C">
        <w:rPr>
          <w:color w:val="000000"/>
          <w:lang w:val="en-US"/>
        </w:rPr>
        <w:t>ir exchange</w:t>
      </w:r>
      <w:r w:rsidR="008B5409" w:rsidRPr="00EC254C">
        <w:rPr>
          <w:color w:val="000000"/>
          <w:lang w:val="en-US"/>
        </w:rPr>
        <w:t xml:space="preserve"> networks in the early-mid </w:t>
      </w:r>
      <w:r w:rsidR="006E2A48">
        <w:rPr>
          <w:color w:val="000000"/>
          <w:lang w:val="en-US"/>
        </w:rPr>
        <w:t>20th</w:t>
      </w:r>
      <w:r w:rsidR="006E2A48" w:rsidRPr="00EC254C">
        <w:rPr>
          <w:color w:val="000000"/>
          <w:lang w:val="en-US"/>
        </w:rPr>
        <w:t xml:space="preserve"> </w:t>
      </w:r>
      <w:r w:rsidR="008B5409" w:rsidRPr="00EC254C">
        <w:rPr>
          <w:color w:val="000000"/>
          <w:lang w:val="en-US"/>
        </w:rPr>
        <w:t xml:space="preserve">century, which involved various small-scale, relatively acephalous groups contributing to a larger social sphere or </w:t>
      </w:r>
      <w:r w:rsidR="006E2A48">
        <w:rPr>
          <w:color w:val="000000"/>
          <w:lang w:val="en-US"/>
        </w:rPr>
        <w:t>“</w:t>
      </w:r>
      <w:r w:rsidR="005E5917" w:rsidRPr="00EC254C">
        <w:rPr>
          <w:color w:val="000000"/>
          <w:lang w:val="en-US"/>
        </w:rPr>
        <w:t>super-system</w:t>
      </w:r>
      <w:r w:rsidR="006E2A48">
        <w:rPr>
          <w:color w:val="000000"/>
          <w:lang w:val="en-US"/>
        </w:rPr>
        <w:t>”</w:t>
      </w:r>
      <w:r w:rsidR="005E5917" w:rsidRPr="00EC254C">
        <w:rPr>
          <w:color w:val="000000"/>
          <w:lang w:val="en-US"/>
        </w:rPr>
        <w:t xml:space="preserve"> (see Lilley 1986</w:t>
      </w:r>
      <w:r w:rsidR="0053612A" w:rsidRPr="00EC254C">
        <w:rPr>
          <w:color w:val="000000"/>
          <w:lang w:val="en-US"/>
        </w:rPr>
        <w:t>,</w:t>
      </w:r>
      <w:r w:rsidR="00683002" w:rsidRPr="00EC254C">
        <w:rPr>
          <w:color w:val="000000"/>
          <w:lang w:val="en-US"/>
        </w:rPr>
        <w:t xml:space="preserve"> </w:t>
      </w:r>
      <w:r w:rsidR="008B5409" w:rsidRPr="00EC254C">
        <w:rPr>
          <w:color w:val="000000"/>
          <w:lang w:val="en-US"/>
        </w:rPr>
        <w:t xml:space="preserve">35). This super-system revolved around </w:t>
      </w:r>
      <w:r w:rsidR="0092273E" w:rsidRPr="00EC254C">
        <w:rPr>
          <w:color w:val="000000"/>
          <w:lang w:val="en-US"/>
        </w:rPr>
        <w:t>the exchange</w:t>
      </w:r>
      <w:r w:rsidR="008B5409" w:rsidRPr="00EC254C">
        <w:rPr>
          <w:color w:val="000000"/>
          <w:lang w:val="en-US"/>
        </w:rPr>
        <w:t xml:space="preserve"> </w:t>
      </w:r>
      <w:r w:rsidR="00C91FCD" w:rsidRPr="00EC254C">
        <w:rPr>
          <w:color w:val="000000"/>
          <w:lang w:val="en-US"/>
        </w:rPr>
        <w:t>of material</w:t>
      </w:r>
      <w:r w:rsidR="0092273E" w:rsidRPr="00EC254C">
        <w:rPr>
          <w:color w:val="000000"/>
          <w:lang w:val="en-US"/>
        </w:rPr>
        <w:t>s</w:t>
      </w:r>
      <w:r w:rsidR="00C91FCD" w:rsidRPr="00EC254C">
        <w:rPr>
          <w:color w:val="000000"/>
          <w:lang w:val="en-US"/>
        </w:rPr>
        <w:t xml:space="preserve"> </w:t>
      </w:r>
      <w:r w:rsidR="008B5409" w:rsidRPr="00EC254C">
        <w:rPr>
          <w:color w:val="000000"/>
          <w:lang w:val="en-US"/>
        </w:rPr>
        <w:t>between interior ethnic blocks</w:t>
      </w:r>
      <w:r w:rsidR="001C3353" w:rsidRPr="00EC254C">
        <w:rPr>
          <w:color w:val="000000"/>
          <w:lang w:val="en-US"/>
        </w:rPr>
        <w:t>,</w:t>
      </w:r>
      <w:r w:rsidR="008B5409" w:rsidRPr="00EC254C">
        <w:rPr>
          <w:color w:val="000000"/>
          <w:lang w:val="en-US"/>
        </w:rPr>
        <w:t xml:space="preserve"> hinterland middlemen, and port communities. Each social group produced a variety of </w:t>
      </w:r>
      <w:r w:rsidR="006E2A48" w:rsidRPr="00EC254C">
        <w:rPr>
          <w:color w:val="000000"/>
          <w:lang w:val="en-US"/>
        </w:rPr>
        <w:t>specialized</w:t>
      </w:r>
      <w:r w:rsidR="008B5409" w:rsidRPr="00EC254C">
        <w:rPr>
          <w:color w:val="000000"/>
          <w:lang w:val="en-US"/>
        </w:rPr>
        <w:t xml:space="preserve"> and </w:t>
      </w:r>
      <w:r w:rsidR="006E2A48" w:rsidRPr="00EC254C">
        <w:rPr>
          <w:color w:val="000000"/>
          <w:lang w:val="en-US"/>
        </w:rPr>
        <w:t>generalized</w:t>
      </w:r>
      <w:r w:rsidR="008B5409" w:rsidRPr="00EC254C">
        <w:rPr>
          <w:color w:val="000000"/>
          <w:lang w:val="en-US"/>
        </w:rPr>
        <w:t xml:space="preserve"> material culture</w:t>
      </w:r>
      <w:r w:rsidR="001C3353" w:rsidRPr="00EC254C">
        <w:rPr>
          <w:color w:val="000000"/>
          <w:lang w:val="en-US"/>
        </w:rPr>
        <w:t xml:space="preserve"> and foodstuffs</w:t>
      </w:r>
      <w:r w:rsidR="008B5409" w:rsidRPr="00EC254C">
        <w:rPr>
          <w:color w:val="000000"/>
          <w:lang w:val="en-US"/>
        </w:rPr>
        <w:t>, exchanging objects from the mountainous</w:t>
      </w:r>
      <w:r w:rsidR="00683002" w:rsidRPr="00EC254C">
        <w:rPr>
          <w:color w:val="000000"/>
          <w:lang w:val="en-US"/>
        </w:rPr>
        <w:t xml:space="preserve"> interior to the coast and vice</w:t>
      </w:r>
      <w:r w:rsidR="008B5409" w:rsidRPr="00EC254C">
        <w:rPr>
          <w:color w:val="000000"/>
          <w:lang w:val="en-US"/>
        </w:rPr>
        <w:t xml:space="preserve"> versa. Once objects</w:t>
      </w:r>
      <w:r w:rsidR="001C3353" w:rsidRPr="00EC254C">
        <w:rPr>
          <w:color w:val="000000"/>
          <w:lang w:val="en-US"/>
        </w:rPr>
        <w:t xml:space="preserve"> from the interior</w:t>
      </w:r>
      <w:r w:rsidR="008B5409" w:rsidRPr="00EC254C">
        <w:rPr>
          <w:color w:val="000000"/>
          <w:lang w:val="en-US"/>
        </w:rPr>
        <w:t xml:space="preserve"> reached port communities, they would be </w:t>
      </w:r>
      <w:r w:rsidR="001C3353" w:rsidRPr="00EC254C">
        <w:rPr>
          <w:color w:val="000000"/>
          <w:lang w:val="en-US"/>
        </w:rPr>
        <w:t>re</w:t>
      </w:r>
      <w:r w:rsidR="008B5409" w:rsidRPr="00EC254C">
        <w:rPr>
          <w:color w:val="000000"/>
          <w:lang w:val="en-US"/>
        </w:rPr>
        <w:t xml:space="preserve">distributed along the coast and </w:t>
      </w:r>
      <w:r w:rsidR="00683002" w:rsidRPr="00EC254C">
        <w:rPr>
          <w:color w:val="000000"/>
          <w:lang w:val="en-US"/>
        </w:rPr>
        <w:t>between islands</w:t>
      </w:r>
      <w:r w:rsidR="008B5409" w:rsidRPr="00EC254C">
        <w:rPr>
          <w:color w:val="000000"/>
          <w:lang w:val="en-US"/>
        </w:rPr>
        <w:t xml:space="preserve"> by </w:t>
      </w:r>
      <w:r w:rsidR="006E2A48" w:rsidRPr="00EC254C">
        <w:rPr>
          <w:color w:val="000000"/>
          <w:lang w:val="en-US"/>
        </w:rPr>
        <w:t>specialized</w:t>
      </w:r>
      <w:r w:rsidR="008B5409" w:rsidRPr="00EC254C">
        <w:rPr>
          <w:color w:val="000000"/>
          <w:lang w:val="en-US"/>
        </w:rPr>
        <w:t xml:space="preserve"> </w:t>
      </w:r>
      <w:r w:rsidR="00293CD3" w:rsidRPr="00EC254C">
        <w:rPr>
          <w:color w:val="000000"/>
          <w:lang w:val="en-US"/>
        </w:rPr>
        <w:t>subsistence</w:t>
      </w:r>
      <w:r w:rsidR="008B5409" w:rsidRPr="00EC254C">
        <w:rPr>
          <w:color w:val="000000"/>
          <w:lang w:val="en-US"/>
        </w:rPr>
        <w:t xml:space="preserve"> traders: the Siassi </w:t>
      </w:r>
      <w:r w:rsidR="00683002" w:rsidRPr="00EC254C">
        <w:rPr>
          <w:color w:val="000000"/>
          <w:lang w:val="en-US"/>
        </w:rPr>
        <w:t>in</w:t>
      </w:r>
      <w:r w:rsidR="008B5409" w:rsidRPr="00EC254C">
        <w:rPr>
          <w:color w:val="000000"/>
          <w:lang w:val="en-US"/>
        </w:rPr>
        <w:t xml:space="preserve"> the Vitiaz Strait (Harding 1967), the Tami from the Huon Gulf (Hogbin 1947), and the Bel from around Madang (Lawrence 1964; </w:t>
      </w:r>
      <w:r w:rsidR="00B114B5" w:rsidRPr="00EC254C">
        <w:rPr>
          <w:color w:val="000000"/>
          <w:lang w:val="en-US"/>
        </w:rPr>
        <w:t>Mennis 2006</w:t>
      </w:r>
      <w:r w:rsidR="008B5409" w:rsidRPr="00EC254C">
        <w:rPr>
          <w:color w:val="000000"/>
          <w:lang w:val="en-US"/>
        </w:rPr>
        <w:t>).</w:t>
      </w:r>
    </w:p>
    <w:p w14:paraId="3D828385" w14:textId="6F76F8E7" w:rsidR="00D63040" w:rsidRPr="00EC254C" w:rsidRDefault="002C0227" w:rsidP="00EC254C">
      <w:pPr>
        <w:spacing w:line="480" w:lineRule="auto"/>
        <w:rPr>
          <w:lang w:val="en-US"/>
        </w:rPr>
      </w:pPr>
      <w:r w:rsidRPr="00EC254C">
        <w:rPr>
          <w:lang w:val="en-US"/>
        </w:rPr>
        <w:tab/>
      </w:r>
      <w:r w:rsidR="00822EEF" w:rsidRPr="00EC254C">
        <w:rPr>
          <w:lang w:val="en-US"/>
        </w:rPr>
        <w:t>Some</w:t>
      </w:r>
      <w:r w:rsidR="00BC6762" w:rsidRPr="00EC254C">
        <w:rPr>
          <w:lang w:val="en-US"/>
        </w:rPr>
        <w:t xml:space="preserve"> the</w:t>
      </w:r>
      <w:r w:rsidR="00CB5513" w:rsidRPr="00EC254C">
        <w:rPr>
          <w:lang w:val="en-US"/>
        </w:rPr>
        <w:t xml:space="preserve"> Bel</w:t>
      </w:r>
      <w:r w:rsidR="006067DE">
        <w:rPr>
          <w:lang w:val="en-US"/>
        </w:rPr>
        <w:t>-</w:t>
      </w:r>
      <w:r w:rsidR="00CB5513" w:rsidRPr="00EC254C">
        <w:rPr>
          <w:lang w:val="en-US"/>
        </w:rPr>
        <w:t xml:space="preserve">speaking </w:t>
      </w:r>
      <w:r w:rsidR="001E2712" w:rsidRPr="00EC254C">
        <w:rPr>
          <w:lang w:val="en-US"/>
        </w:rPr>
        <w:t xml:space="preserve">groups </w:t>
      </w:r>
      <w:r w:rsidR="008C2F62" w:rsidRPr="00EC254C">
        <w:rPr>
          <w:lang w:val="en-US"/>
        </w:rPr>
        <w:t>we</w:t>
      </w:r>
      <w:r w:rsidR="00D63040" w:rsidRPr="00EC254C">
        <w:rPr>
          <w:lang w:val="en-US"/>
        </w:rPr>
        <w:t>re extreme example</w:t>
      </w:r>
      <w:r w:rsidR="00294EB2" w:rsidRPr="00EC254C">
        <w:rPr>
          <w:lang w:val="en-US"/>
        </w:rPr>
        <w:t>s</w:t>
      </w:r>
      <w:r w:rsidR="00D63040" w:rsidRPr="00EC254C">
        <w:rPr>
          <w:lang w:val="en-US"/>
        </w:rPr>
        <w:t xml:space="preserve"> of subsistence traders</w:t>
      </w:r>
      <w:r w:rsidR="00C27969" w:rsidRPr="00EC254C">
        <w:rPr>
          <w:lang w:val="en-US"/>
        </w:rPr>
        <w:t>.</w:t>
      </w:r>
      <w:r w:rsidR="001E2712" w:rsidRPr="00EC254C">
        <w:rPr>
          <w:lang w:val="en-US"/>
        </w:rPr>
        <w:t xml:space="preserve"> </w:t>
      </w:r>
      <w:r w:rsidR="00230A4A" w:rsidRPr="00EC254C">
        <w:rPr>
          <w:lang w:val="en-US"/>
        </w:rPr>
        <w:t>Around Madang</w:t>
      </w:r>
      <w:r w:rsidR="00CA5A95">
        <w:rPr>
          <w:lang w:val="en-US"/>
        </w:rPr>
        <w:t>,</w:t>
      </w:r>
      <w:r w:rsidR="00230A4A" w:rsidRPr="00EC254C">
        <w:rPr>
          <w:lang w:val="en-US"/>
        </w:rPr>
        <w:t xml:space="preserve"> these</w:t>
      </w:r>
      <w:r w:rsidR="008C2F62" w:rsidRPr="00EC254C">
        <w:rPr>
          <w:lang w:val="en-US"/>
        </w:rPr>
        <w:t xml:space="preserve"> groups spo</w:t>
      </w:r>
      <w:r w:rsidR="001E2712" w:rsidRPr="00EC254C">
        <w:rPr>
          <w:lang w:val="en-US"/>
        </w:rPr>
        <w:t>k</w:t>
      </w:r>
      <w:r w:rsidR="008C2F62" w:rsidRPr="00EC254C">
        <w:rPr>
          <w:lang w:val="en-US"/>
        </w:rPr>
        <w:t>e</w:t>
      </w:r>
      <w:r w:rsidR="001E2712" w:rsidRPr="00EC254C">
        <w:rPr>
          <w:lang w:val="en-US"/>
        </w:rPr>
        <w:t xml:space="preserve"> two distinct but mutually intelligible languages</w:t>
      </w:r>
      <w:r w:rsidR="00FD6514" w:rsidRPr="00EC254C">
        <w:rPr>
          <w:lang w:val="en-US"/>
        </w:rPr>
        <w:t xml:space="preserve"> </w:t>
      </w:r>
      <w:r w:rsidR="001E2712" w:rsidRPr="00EC254C">
        <w:rPr>
          <w:lang w:val="en-US"/>
        </w:rPr>
        <w:t xml:space="preserve">(Bilbil on Bilbil and Yabob Islands to the south of Madang and Gedaged to the north </w:t>
      </w:r>
      <w:r w:rsidR="001C3353" w:rsidRPr="00EC254C">
        <w:rPr>
          <w:lang w:val="en-US"/>
        </w:rPr>
        <w:t xml:space="preserve">in Madang Lagoon, </w:t>
      </w:r>
      <w:r w:rsidR="001E2712" w:rsidRPr="00EC254C">
        <w:rPr>
          <w:lang w:val="en-US"/>
        </w:rPr>
        <w:t xml:space="preserve">at Malmal, Kranket, Siar, Bilia, Riwo, and Sek), which </w:t>
      </w:r>
      <w:r w:rsidR="00296E3A" w:rsidRPr="00EC254C">
        <w:rPr>
          <w:lang w:val="en-US"/>
        </w:rPr>
        <w:t>probably</w:t>
      </w:r>
      <w:r w:rsidR="001E2712" w:rsidRPr="00EC254C">
        <w:rPr>
          <w:lang w:val="en-US"/>
        </w:rPr>
        <w:t xml:space="preserve"> </w:t>
      </w:r>
      <w:r w:rsidR="0092273E" w:rsidRPr="00EC254C">
        <w:rPr>
          <w:lang w:val="en-US"/>
        </w:rPr>
        <w:t>diverged</w:t>
      </w:r>
      <w:r w:rsidR="008C2F62" w:rsidRPr="00EC254C">
        <w:rPr>
          <w:lang w:val="en-US"/>
        </w:rPr>
        <w:t xml:space="preserve"> from a parent language,</w:t>
      </w:r>
      <w:r w:rsidR="001E2712" w:rsidRPr="00EC254C">
        <w:rPr>
          <w:lang w:val="en-US"/>
        </w:rPr>
        <w:t xml:space="preserve"> Proto-Bel</w:t>
      </w:r>
      <w:r w:rsidR="00296E3A" w:rsidRPr="00EC254C">
        <w:rPr>
          <w:lang w:val="en-US"/>
        </w:rPr>
        <w:t>, within the last thousand years</w:t>
      </w:r>
      <w:r w:rsidR="001E2712" w:rsidRPr="00EC254C">
        <w:rPr>
          <w:lang w:val="en-US"/>
        </w:rPr>
        <w:t xml:space="preserve"> (Ross 2008). The Bilbil and Yabob Islanders</w:t>
      </w:r>
      <w:r w:rsidR="00CA5A95">
        <w:rPr>
          <w:lang w:val="en-US"/>
        </w:rPr>
        <w:t>,</w:t>
      </w:r>
      <w:r w:rsidR="001E2712" w:rsidRPr="00EC254C">
        <w:rPr>
          <w:lang w:val="en-US"/>
        </w:rPr>
        <w:t xml:space="preserve"> in particular</w:t>
      </w:r>
      <w:r w:rsidR="00CA5A95">
        <w:rPr>
          <w:lang w:val="en-US"/>
        </w:rPr>
        <w:t>,</w:t>
      </w:r>
      <w:r w:rsidR="001E2712" w:rsidRPr="00EC254C">
        <w:rPr>
          <w:lang w:val="en-US"/>
        </w:rPr>
        <w:t xml:space="preserve"> produced high-quality</w:t>
      </w:r>
      <w:r w:rsidR="0097301B" w:rsidRPr="00EC254C">
        <w:rPr>
          <w:lang w:val="en-US"/>
        </w:rPr>
        <w:t>,</w:t>
      </w:r>
      <w:r w:rsidR="001E2712" w:rsidRPr="00EC254C">
        <w:rPr>
          <w:lang w:val="en-US"/>
        </w:rPr>
        <w:t xml:space="preserve"> red-slipped pottery for cooking and water st</w:t>
      </w:r>
      <w:r w:rsidR="000146D5" w:rsidRPr="00EC254C">
        <w:rPr>
          <w:lang w:val="en-US"/>
        </w:rPr>
        <w:t>orage, while their extended kin-</w:t>
      </w:r>
      <w:r w:rsidR="001E2712" w:rsidRPr="00EC254C">
        <w:rPr>
          <w:lang w:val="en-US"/>
        </w:rPr>
        <w:t>groups to the north would produce large canoe hulls, used to undertake extensive trading voyages (Gaffney 201</w:t>
      </w:r>
      <w:r w:rsidR="00FC115D" w:rsidRPr="00EC254C">
        <w:rPr>
          <w:lang w:val="en-US"/>
        </w:rPr>
        <w:t>9</w:t>
      </w:r>
      <w:r w:rsidR="001E2712" w:rsidRPr="00EC254C">
        <w:rPr>
          <w:lang w:val="en-US"/>
        </w:rPr>
        <w:t>). Although early ethnographic accounts (F</w:t>
      </w:r>
      <w:r w:rsidR="007A22BE" w:rsidRPr="00EC254C">
        <w:rPr>
          <w:lang w:val="en-US"/>
        </w:rPr>
        <w:t>insch 1888; Miklouho-Maclay 1975</w:t>
      </w:r>
      <w:r w:rsidR="001E2712" w:rsidRPr="00EC254C">
        <w:rPr>
          <w:lang w:val="en-US"/>
        </w:rPr>
        <w:t xml:space="preserve">) </w:t>
      </w:r>
      <w:r w:rsidR="0097301B" w:rsidRPr="00EC254C">
        <w:rPr>
          <w:lang w:val="en-US"/>
        </w:rPr>
        <w:t xml:space="preserve">describe the Bilbil speakers as the central figures in </w:t>
      </w:r>
      <w:r w:rsidR="0097301B" w:rsidRPr="00EC254C">
        <w:rPr>
          <w:lang w:val="en-US"/>
        </w:rPr>
        <w:lastRenderedPageBreak/>
        <w:t xml:space="preserve">these trade expeditions, </w:t>
      </w:r>
      <w:r w:rsidR="00822EEF" w:rsidRPr="00EC254C">
        <w:rPr>
          <w:lang w:val="en-US"/>
        </w:rPr>
        <w:t>exchanging</w:t>
      </w:r>
      <w:r w:rsidR="0097301B" w:rsidRPr="00EC254C">
        <w:rPr>
          <w:lang w:val="en-US"/>
        </w:rPr>
        <w:t xml:space="preserve"> hundreds of their pots for bulk subsistence crops, oral histories make clear that Gedaged speakers also </w:t>
      </w:r>
      <w:r w:rsidR="001C3353" w:rsidRPr="00EC254C">
        <w:rPr>
          <w:lang w:val="en-US"/>
        </w:rPr>
        <w:t>collaborated on</w:t>
      </w:r>
      <w:r w:rsidR="0097301B" w:rsidRPr="00EC254C">
        <w:rPr>
          <w:lang w:val="en-US"/>
        </w:rPr>
        <w:t xml:space="preserve"> these trips</w:t>
      </w:r>
      <w:r w:rsidR="004A767A" w:rsidRPr="00EC254C">
        <w:rPr>
          <w:lang w:val="en-US"/>
        </w:rPr>
        <w:t xml:space="preserve"> and had strong connections with the </w:t>
      </w:r>
      <w:r w:rsidR="008542AE" w:rsidRPr="00EC254C">
        <w:rPr>
          <w:lang w:val="en-US"/>
        </w:rPr>
        <w:t xml:space="preserve">Bilbil/Yabob </w:t>
      </w:r>
      <w:r w:rsidR="004A767A" w:rsidRPr="00EC254C">
        <w:rPr>
          <w:lang w:val="en-US"/>
        </w:rPr>
        <w:t>potters</w:t>
      </w:r>
      <w:r w:rsidR="0097301B" w:rsidRPr="00EC254C">
        <w:rPr>
          <w:lang w:val="en-US"/>
        </w:rPr>
        <w:t xml:space="preserve"> (Mennis 1981</w:t>
      </w:r>
      <w:r w:rsidR="005329EF" w:rsidRPr="00EC254C">
        <w:rPr>
          <w:lang w:val="en-US"/>
        </w:rPr>
        <w:t>a</w:t>
      </w:r>
      <w:r w:rsidR="0097301B" w:rsidRPr="00EC254C">
        <w:rPr>
          <w:lang w:val="en-US"/>
        </w:rPr>
        <w:t>).</w:t>
      </w:r>
    </w:p>
    <w:p w14:paraId="09559305" w14:textId="6A396449" w:rsidR="00594AA5" w:rsidRPr="00EC254C" w:rsidRDefault="0097301B" w:rsidP="00EC254C">
      <w:pPr>
        <w:spacing w:line="480" w:lineRule="auto"/>
        <w:rPr>
          <w:color w:val="000000"/>
          <w:lang w:val="en-US"/>
        </w:rPr>
      </w:pPr>
      <w:r w:rsidRPr="00EC254C">
        <w:rPr>
          <w:lang w:val="en-US"/>
        </w:rPr>
        <w:tab/>
      </w:r>
      <w:r w:rsidRPr="00EC254C">
        <w:rPr>
          <w:color w:val="000000"/>
          <w:lang w:val="en-US"/>
        </w:rPr>
        <w:t xml:space="preserve">Oral </w:t>
      </w:r>
      <w:r w:rsidR="00FD6514" w:rsidRPr="00EC254C">
        <w:rPr>
          <w:color w:val="000000"/>
          <w:lang w:val="en-US"/>
        </w:rPr>
        <w:t>traditions</w:t>
      </w:r>
      <w:r w:rsidRPr="00EC254C">
        <w:rPr>
          <w:color w:val="000000"/>
          <w:lang w:val="en-US"/>
        </w:rPr>
        <w:t xml:space="preserve"> suggest </w:t>
      </w:r>
      <w:r w:rsidR="000146D5" w:rsidRPr="00EC254C">
        <w:rPr>
          <w:color w:val="000000"/>
          <w:lang w:val="en-US"/>
        </w:rPr>
        <w:t xml:space="preserve">pre-colonial </w:t>
      </w:r>
      <w:r w:rsidR="003F6817" w:rsidRPr="00EC254C">
        <w:rPr>
          <w:color w:val="000000"/>
          <w:lang w:val="en-US"/>
        </w:rPr>
        <w:t xml:space="preserve">Bel </w:t>
      </w:r>
      <w:r w:rsidR="00C163B5" w:rsidRPr="00EC254C">
        <w:rPr>
          <w:color w:val="000000"/>
          <w:lang w:val="en-US"/>
        </w:rPr>
        <w:t>food procurement</w:t>
      </w:r>
      <w:r w:rsidR="003F6817" w:rsidRPr="00EC254C">
        <w:rPr>
          <w:color w:val="000000"/>
          <w:lang w:val="en-US"/>
        </w:rPr>
        <w:t xml:space="preserve"> </w:t>
      </w:r>
      <w:r w:rsidR="00C163B5" w:rsidRPr="00EC254C">
        <w:rPr>
          <w:color w:val="000000"/>
          <w:lang w:val="en-US"/>
        </w:rPr>
        <w:t xml:space="preserve">revolved around two </w:t>
      </w:r>
      <w:r w:rsidR="001C3353" w:rsidRPr="00EC254C">
        <w:rPr>
          <w:color w:val="000000"/>
          <w:lang w:val="en-US"/>
        </w:rPr>
        <w:t xml:space="preserve">distinct </w:t>
      </w:r>
      <w:r w:rsidR="00394F0B" w:rsidRPr="00EC254C">
        <w:rPr>
          <w:color w:val="000000"/>
          <w:lang w:val="en-US"/>
        </w:rPr>
        <w:t>practices</w:t>
      </w:r>
      <w:r w:rsidR="003F6817" w:rsidRPr="00EC254C">
        <w:rPr>
          <w:color w:val="000000"/>
          <w:lang w:val="en-US"/>
        </w:rPr>
        <w:t xml:space="preserve">: </w:t>
      </w:r>
      <w:r w:rsidR="00C163B5" w:rsidRPr="00EC254C">
        <w:rPr>
          <w:color w:val="000000"/>
          <w:lang w:val="en-US"/>
        </w:rPr>
        <w:t xml:space="preserve">1) planting and harvesting </w:t>
      </w:r>
      <w:r w:rsidR="00394F0B" w:rsidRPr="00EC254C">
        <w:rPr>
          <w:color w:val="000000"/>
          <w:lang w:val="en-US"/>
        </w:rPr>
        <w:t>tuberous, starchy crops (Table 1)</w:t>
      </w:r>
      <w:r w:rsidR="003F6817" w:rsidRPr="00EC254C">
        <w:rPr>
          <w:color w:val="000000"/>
          <w:lang w:val="en-US"/>
        </w:rPr>
        <w:t xml:space="preserve">, and </w:t>
      </w:r>
      <w:r w:rsidR="00C163B5" w:rsidRPr="00EC254C">
        <w:rPr>
          <w:color w:val="000000"/>
          <w:lang w:val="en-US"/>
        </w:rPr>
        <w:t xml:space="preserve">2) </w:t>
      </w:r>
      <w:r w:rsidR="00290809" w:rsidRPr="00EC254C">
        <w:rPr>
          <w:color w:val="000000"/>
          <w:lang w:val="en-US"/>
        </w:rPr>
        <w:t>strategically-</w:t>
      </w:r>
      <w:r w:rsidR="003F6817" w:rsidRPr="00EC254C">
        <w:rPr>
          <w:color w:val="000000"/>
          <w:lang w:val="en-US"/>
        </w:rPr>
        <w:t xml:space="preserve">timed trading expeditions to acquire food. </w:t>
      </w:r>
      <w:r w:rsidR="00394F0B" w:rsidRPr="00EC254C">
        <w:rPr>
          <w:color w:val="000000"/>
          <w:lang w:val="en-US"/>
        </w:rPr>
        <w:t xml:space="preserve">This is because local production was not sufficient to match </w:t>
      </w:r>
      <w:r w:rsidRPr="00EC254C">
        <w:rPr>
          <w:color w:val="000000"/>
          <w:lang w:val="en-US"/>
        </w:rPr>
        <w:t xml:space="preserve">their </w:t>
      </w:r>
      <w:r w:rsidR="00394F0B" w:rsidRPr="00EC254C">
        <w:rPr>
          <w:color w:val="000000"/>
          <w:lang w:val="en-US"/>
        </w:rPr>
        <w:t>large populations</w:t>
      </w:r>
      <w:r w:rsidR="00CA5A95">
        <w:rPr>
          <w:color w:val="000000"/>
          <w:lang w:val="en-US"/>
        </w:rPr>
        <w:t>:</w:t>
      </w:r>
      <w:r w:rsidR="00394F0B" w:rsidRPr="00EC254C">
        <w:rPr>
          <w:color w:val="000000"/>
          <w:lang w:val="en-US"/>
        </w:rPr>
        <w:t xml:space="preserve"> although s</w:t>
      </w:r>
      <w:r w:rsidR="003F6817" w:rsidRPr="00EC254C">
        <w:rPr>
          <w:color w:val="000000"/>
          <w:lang w:val="en-US"/>
        </w:rPr>
        <w:t>ome islands</w:t>
      </w:r>
      <w:r w:rsidR="00290809" w:rsidRPr="00EC254C">
        <w:rPr>
          <w:color w:val="000000"/>
          <w:lang w:val="en-US"/>
        </w:rPr>
        <w:t xml:space="preserve"> and coastal villages in Madang Lagoon</w:t>
      </w:r>
      <w:r w:rsidR="003F6817" w:rsidRPr="00EC254C">
        <w:rPr>
          <w:color w:val="000000"/>
          <w:lang w:val="en-US"/>
        </w:rPr>
        <w:t xml:space="preserve"> had their own gardens, others </w:t>
      </w:r>
      <w:r w:rsidR="00FD6519" w:rsidRPr="00EC254C">
        <w:rPr>
          <w:color w:val="000000"/>
          <w:lang w:val="en-US"/>
        </w:rPr>
        <w:t xml:space="preserve">such as </w:t>
      </w:r>
      <w:r w:rsidR="003F6817" w:rsidRPr="00EC254C">
        <w:rPr>
          <w:color w:val="000000"/>
          <w:lang w:val="en-US"/>
        </w:rPr>
        <w:t>Bilbil</w:t>
      </w:r>
      <w:r w:rsidR="000146D5" w:rsidRPr="00EC254C">
        <w:rPr>
          <w:color w:val="000000"/>
          <w:lang w:val="en-US"/>
        </w:rPr>
        <w:t xml:space="preserve"> Island</w:t>
      </w:r>
      <w:r w:rsidR="002C0151" w:rsidRPr="00EC254C">
        <w:rPr>
          <w:color w:val="000000"/>
          <w:lang w:val="en-US"/>
        </w:rPr>
        <w:t>, formed of uplifted coral limestone,</w:t>
      </w:r>
      <w:r w:rsidR="003F6817" w:rsidRPr="00EC254C">
        <w:rPr>
          <w:color w:val="000000"/>
          <w:lang w:val="en-US"/>
        </w:rPr>
        <w:t xml:space="preserve"> </w:t>
      </w:r>
      <w:r w:rsidR="000146D5" w:rsidRPr="00EC254C">
        <w:rPr>
          <w:color w:val="000000"/>
          <w:lang w:val="en-US"/>
        </w:rPr>
        <w:t xml:space="preserve">did not support </w:t>
      </w:r>
      <w:r w:rsidR="002C0151" w:rsidRPr="00EC254C">
        <w:rPr>
          <w:color w:val="000000"/>
          <w:lang w:val="en-US"/>
        </w:rPr>
        <w:t>crops</w:t>
      </w:r>
      <w:r w:rsidR="00CA5A95">
        <w:rPr>
          <w:color w:val="000000"/>
          <w:lang w:val="en-US"/>
        </w:rPr>
        <w:t>,</w:t>
      </w:r>
      <w:r w:rsidR="00394F0B" w:rsidRPr="00EC254C">
        <w:rPr>
          <w:color w:val="000000"/>
          <w:lang w:val="en-US"/>
        </w:rPr>
        <w:t xml:space="preserve"> except for sparse canarium and coconut </w:t>
      </w:r>
      <w:r w:rsidR="00C27969" w:rsidRPr="00EC254C">
        <w:rPr>
          <w:color w:val="000000"/>
          <w:lang w:val="en-US"/>
        </w:rPr>
        <w:t xml:space="preserve">trees </w:t>
      </w:r>
      <w:r w:rsidR="002C0151" w:rsidRPr="00EC254C">
        <w:rPr>
          <w:color w:val="000000"/>
          <w:lang w:val="en-US"/>
        </w:rPr>
        <w:t>(Mennis 1981a</w:t>
      </w:r>
      <w:r w:rsidR="0053612A" w:rsidRPr="00EC254C">
        <w:rPr>
          <w:color w:val="000000"/>
          <w:lang w:val="en-US"/>
        </w:rPr>
        <w:t>,</w:t>
      </w:r>
      <w:r w:rsidR="004E6B07" w:rsidRPr="00EC254C">
        <w:rPr>
          <w:color w:val="000000"/>
          <w:lang w:val="en-US"/>
        </w:rPr>
        <w:t xml:space="preserve"> </w:t>
      </w:r>
      <w:r w:rsidR="003F6817" w:rsidRPr="00EC254C">
        <w:rPr>
          <w:color w:val="000000"/>
          <w:lang w:val="en-US"/>
        </w:rPr>
        <w:t xml:space="preserve">72). </w:t>
      </w:r>
      <w:r w:rsidR="001919EE" w:rsidRPr="00EC254C">
        <w:rPr>
          <w:color w:val="000000"/>
          <w:lang w:val="en-US"/>
        </w:rPr>
        <w:t xml:space="preserve">To supplement these </w:t>
      </w:r>
      <w:r w:rsidR="002F2BF1" w:rsidRPr="00EC254C">
        <w:rPr>
          <w:color w:val="000000"/>
          <w:lang w:val="en-US"/>
        </w:rPr>
        <w:t>plant-foods</w:t>
      </w:r>
      <w:r w:rsidR="00CA5A95">
        <w:rPr>
          <w:color w:val="000000"/>
          <w:lang w:val="en-US"/>
        </w:rPr>
        <w:t>,</w:t>
      </w:r>
      <w:r w:rsidR="001919EE" w:rsidRPr="00EC254C">
        <w:rPr>
          <w:color w:val="000000"/>
          <w:lang w:val="en-US"/>
        </w:rPr>
        <w:t xml:space="preserve"> t</w:t>
      </w:r>
      <w:r w:rsidR="003F6817" w:rsidRPr="00EC254C">
        <w:rPr>
          <w:color w:val="000000"/>
          <w:lang w:val="en-US"/>
        </w:rPr>
        <w:t>he Bel also kept small numbers of domesticates</w:t>
      </w:r>
      <w:r w:rsidR="00CA5A95">
        <w:rPr>
          <w:color w:val="000000"/>
          <w:lang w:val="en-US"/>
        </w:rPr>
        <w:t>,</w:t>
      </w:r>
      <w:r w:rsidR="00FD6519" w:rsidRPr="00EC254C">
        <w:rPr>
          <w:color w:val="000000"/>
          <w:lang w:val="en-US"/>
        </w:rPr>
        <w:t xml:space="preserve"> including</w:t>
      </w:r>
      <w:r w:rsidR="003F6817" w:rsidRPr="00EC254C">
        <w:rPr>
          <w:color w:val="000000"/>
          <w:lang w:val="en-US"/>
        </w:rPr>
        <w:t xml:space="preserve"> pigs, dogs, and chickens (</w:t>
      </w:r>
      <w:r w:rsidR="007455BC" w:rsidRPr="00EC254C">
        <w:rPr>
          <w:color w:val="000000"/>
          <w:lang w:val="en-US"/>
        </w:rPr>
        <w:t>Mennis 1981a</w:t>
      </w:r>
      <w:r w:rsidR="0053612A" w:rsidRPr="00EC254C">
        <w:rPr>
          <w:color w:val="000000"/>
          <w:lang w:val="en-US"/>
        </w:rPr>
        <w:t>,</w:t>
      </w:r>
      <w:r w:rsidR="004E6B07" w:rsidRPr="00EC254C">
        <w:rPr>
          <w:color w:val="000000"/>
          <w:lang w:val="en-US"/>
        </w:rPr>
        <w:t xml:space="preserve"> </w:t>
      </w:r>
      <w:r w:rsidR="001919EE" w:rsidRPr="00EC254C">
        <w:rPr>
          <w:color w:val="000000"/>
          <w:lang w:val="en-US"/>
        </w:rPr>
        <w:t>72). Pigs were a status food, being</w:t>
      </w:r>
      <w:r w:rsidR="003F6817" w:rsidRPr="00EC254C">
        <w:rPr>
          <w:color w:val="000000"/>
          <w:lang w:val="en-US"/>
        </w:rPr>
        <w:t xml:space="preserve"> the central component of feasts, bride prices, and prestige hunting. Smaller animals</w:t>
      </w:r>
      <w:r w:rsidR="00CA5A95">
        <w:rPr>
          <w:color w:val="000000"/>
          <w:lang w:val="en-US"/>
        </w:rPr>
        <w:t>,</w:t>
      </w:r>
      <w:r w:rsidR="003F6817" w:rsidRPr="00EC254C">
        <w:rPr>
          <w:color w:val="000000"/>
          <w:lang w:val="en-US"/>
        </w:rPr>
        <w:t xml:space="preserve"> </w:t>
      </w:r>
      <w:r w:rsidR="001919EE" w:rsidRPr="00EC254C">
        <w:rPr>
          <w:color w:val="000000"/>
          <w:lang w:val="en-US"/>
        </w:rPr>
        <w:t>such as flying foxes</w:t>
      </w:r>
      <w:r w:rsidR="00CA5A95">
        <w:rPr>
          <w:color w:val="000000"/>
          <w:lang w:val="en-US"/>
        </w:rPr>
        <w:t>,</w:t>
      </w:r>
      <w:r w:rsidR="001919EE" w:rsidRPr="00EC254C">
        <w:rPr>
          <w:color w:val="000000"/>
          <w:lang w:val="en-US"/>
        </w:rPr>
        <w:t xml:space="preserve"> </w:t>
      </w:r>
      <w:r w:rsidR="00A502BB" w:rsidRPr="00EC254C">
        <w:rPr>
          <w:color w:val="000000"/>
          <w:lang w:val="en-US"/>
        </w:rPr>
        <w:t>are said to have been</w:t>
      </w:r>
      <w:r w:rsidR="003F6817" w:rsidRPr="00EC254C">
        <w:rPr>
          <w:color w:val="000000"/>
          <w:lang w:val="en-US"/>
        </w:rPr>
        <w:t xml:space="preserve"> </w:t>
      </w:r>
      <w:r w:rsidR="001919EE" w:rsidRPr="00EC254C">
        <w:rPr>
          <w:color w:val="000000"/>
          <w:lang w:val="en-US"/>
        </w:rPr>
        <w:t>hunted</w:t>
      </w:r>
      <w:r w:rsidR="003F6817" w:rsidRPr="00EC254C">
        <w:rPr>
          <w:color w:val="000000"/>
          <w:lang w:val="en-US"/>
        </w:rPr>
        <w:t xml:space="preserve"> </w:t>
      </w:r>
      <w:r w:rsidR="00A502BB" w:rsidRPr="00EC254C">
        <w:rPr>
          <w:color w:val="000000"/>
          <w:lang w:val="en-US"/>
        </w:rPr>
        <w:t xml:space="preserve">locally </w:t>
      </w:r>
      <w:r w:rsidR="003F6817" w:rsidRPr="00EC254C">
        <w:rPr>
          <w:color w:val="000000"/>
          <w:lang w:val="en-US"/>
        </w:rPr>
        <w:t>with</w:t>
      </w:r>
      <w:r w:rsidR="007455BC" w:rsidRPr="00EC254C">
        <w:rPr>
          <w:color w:val="000000"/>
          <w:lang w:val="en-US"/>
        </w:rPr>
        <w:t xml:space="preserve"> bows and arrows (</w:t>
      </w:r>
      <w:r w:rsidR="00B114B5" w:rsidRPr="00EC254C">
        <w:rPr>
          <w:color w:val="000000"/>
          <w:lang w:val="en-US"/>
        </w:rPr>
        <w:t>Mennis 1980</w:t>
      </w:r>
      <w:r w:rsidR="0053612A" w:rsidRPr="00EC254C">
        <w:rPr>
          <w:color w:val="000000"/>
          <w:lang w:val="en-US"/>
        </w:rPr>
        <w:t>,</w:t>
      </w:r>
      <w:r w:rsidR="004E6B07" w:rsidRPr="00EC254C">
        <w:rPr>
          <w:color w:val="000000"/>
          <w:lang w:val="en-US"/>
        </w:rPr>
        <w:t xml:space="preserve"> </w:t>
      </w:r>
      <w:r w:rsidR="00114500" w:rsidRPr="00EC254C">
        <w:rPr>
          <w:color w:val="000000"/>
          <w:lang w:val="en-US"/>
        </w:rPr>
        <w:t>72), and b</w:t>
      </w:r>
      <w:r w:rsidR="003F6817" w:rsidRPr="00EC254C">
        <w:rPr>
          <w:color w:val="000000"/>
          <w:lang w:val="en-US"/>
        </w:rPr>
        <w:t xml:space="preserve">irds were </w:t>
      </w:r>
      <w:r w:rsidR="001919EE" w:rsidRPr="00EC254C">
        <w:rPr>
          <w:color w:val="000000"/>
          <w:lang w:val="en-US"/>
        </w:rPr>
        <w:t>trapped</w:t>
      </w:r>
      <w:r w:rsidR="003F6817" w:rsidRPr="00EC254C">
        <w:rPr>
          <w:color w:val="000000"/>
          <w:lang w:val="en-US"/>
        </w:rPr>
        <w:t xml:space="preserve"> by constructing small hides called </w:t>
      </w:r>
      <w:r w:rsidR="003F6817" w:rsidRPr="00EC254C">
        <w:rPr>
          <w:i/>
          <w:iCs/>
          <w:color w:val="000000"/>
          <w:lang w:val="en-US"/>
        </w:rPr>
        <w:t>saleb</w:t>
      </w:r>
      <w:r w:rsidR="003F6817" w:rsidRPr="00EC254C">
        <w:rPr>
          <w:iCs/>
          <w:color w:val="000000"/>
          <w:lang w:val="en-US"/>
        </w:rPr>
        <w:t xml:space="preserve"> </w:t>
      </w:r>
      <w:r w:rsidR="003F6817" w:rsidRPr="00EC254C">
        <w:rPr>
          <w:color w:val="000000"/>
          <w:lang w:val="en-US"/>
        </w:rPr>
        <w:t xml:space="preserve">in trees, where people would then wait to ambush or slingshot the perching animals </w:t>
      </w:r>
      <w:r w:rsidR="007455BC" w:rsidRPr="00EC254C">
        <w:rPr>
          <w:color w:val="000000"/>
          <w:lang w:val="en-US"/>
        </w:rPr>
        <w:t>(</w:t>
      </w:r>
      <w:r w:rsidR="00B114B5" w:rsidRPr="00EC254C">
        <w:rPr>
          <w:color w:val="000000"/>
          <w:lang w:val="en-US"/>
        </w:rPr>
        <w:t>Mennis 1980</w:t>
      </w:r>
      <w:r w:rsidR="0053612A" w:rsidRPr="00EC254C">
        <w:rPr>
          <w:color w:val="000000"/>
          <w:lang w:val="en-US"/>
        </w:rPr>
        <w:t>,</w:t>
      </w:r>
      <w:r w:rsidR="004E6B07" w:rsidRPr="00EC254C">
        <w:rPr>
          <w:color w:val="000000"/>
          <w:lang w:val="en-US"/>
        </w:rPr>
        <w:t xml:space="preserve"> </w:t>
      </w:r>
      <w:r w:rsidR="003F6817" w:rsidRPr="00EC254C">
        <w:rPr>
          <w:color w:val="000000"/>
          <w:lang w:val="en-US"/>
        </w:rPr>
        <w:t xml:space="preserve">82). Reef fish were caught variously with baskets and nets called </w:t>
      </w:r>
      <w:r w:rsidR="003F6817" w:rsidRPr="00EC254C">
        <w:rPr>
          <w:i/>
          <w:iCs/>
          <w:color w:val="000000"/>
          <w:lang w:val="en-US"/>
        </w:rPr>
        <w:t>malala</w:t>
      </w:r>
      <w:r w:rsidR="003F6817" w:rsidRPr="00EC254C">
        <w:rPr>
          <w:iCs/>
          <w:color w:val="000000"/>
          <w:lang w:val="en-US"/>
        </w:rPr>
        <w:t xml:space="preserve"> </w:t>
      </w:r>
      <w:r w:rsidR="003F6817" w:rsidRPr="00EC254C">
        <w:rPr>
          <w:color w:val="000000"/>
          <w:lang w:val="en-US"/>
        </w:rPr>
        <w:t>or</w:t>
      </w:r>
      <w:r w:rsidR="003F6817" w:rsidRPr="00EC254C">
        <w:rPr>
          <w:i/>
          <w:color w:val="000000"/>
          <w:lang w:val="en-US"/>
        </w:rPr>
        <w:t xml:space="preserve"> </w:t>
      </w:r>
      <w:r w:rsidR="003F6817" w:rsidRPr="00EC254C">
        <w:rPr>
          <w:i/>
          <w:iCs/>
          <w:color w:val="000000"/>
          <w:lang w:val="en-US"/>
        </w:rPr>
        <w:t>raj</w:t>
      </w:r>
      <w:r w:rsidR="007455BC" w:rsidRPr="00EC254C">
        <w:rPr>
          <w:iCs/>
          <w:color w:val="000000"/>
          <w:lang w:val="en-US"/>
        </w:rPr>
        <w:t>,</w:t>
      </w:r>
      <w:r w:rsidR="003F6817" w:rsidRPr="00EC254C">
        <w:rPr>
          <w:iCs/>
          <w:color w:val="000000"/>
          <w:lang w:val="en-US"/>
        </w:rPr>
        <w:t xml:space="preserve"> </w:t>
      </w:r>
      <w:r w:rsidR="003F6817" w:rsidRPr="00EC254C">
        <w:rPr>
          <w:color w:val="000000"/>
          <w:lang w:val="en-US"/>
        </w:rPr>
        <w:t>while larger pelagic fish such as tuna and sharks were targeted with spears and a</w:t>
      </w:r>
      <w:r w:rsidR="007455BC" w:rsidRPr="00EC254C">
        <w:rPr>
          <w:color w:val="000000"/>
          <w:lang w:val="en-US"/>
        </w:rPr>
        <w:t>rrows (Mennis</w:t>
      </w:r>
      <w:r w:rsidR="00B114B5" w:rsidRPr="00EC254C">
        <w:rPr>
          <w:color w:val="000000"/>
          <w:lang w:val="en-US"/>
        </w:rPr>
        <w:t xml:space="preserve"> 1980</w:t>
      </w:r>
      <w:r w:rsidR="0053612A" w:rsidRPr="00EC254C">
        <w:rPr>
          <w:color w:val="000000"/>
          <w:lang w:val="en-US"/>
        </w:rPr>
        <w:t>,</w:t>
      </w:r>
      <w:r w:rsidR="004E6B07" w:rsidRPr="00EC254C">
        <w:rPr>
          <w:color w:val="000000"/>
          <w:lang w:val="en-US"/>
        </w:rPr>
        <w:t xml:space="preserve"> </w:t>
      </w:r>
      <w:r w:rsidR="007455BC" w:rsidRPr="00EC254C">
        <w:rPr>
          <w:color w:val="000000"/>
          <w:lang w:val="en-US"/>
        </w:rPr>
        <w:t>85</w:t>
      </w:r>
      <w:r w:rsidR="0053612A" w:rsidRPr="00EC254C">
        <w:rPr>
          <w:color w:val="000000"/>
          <w:lang w:val="en-US"/>
        </w:rPr>
        <w:t>;</w:t>
      </w:r>
      <w:r w:rsidR="007455BC" w:rsidRPr="00EC254C">
        <w:rPr>
          <w:color w:val="000000"/>
          <w:lang w:val="en-US"/>
        </w:rPr>
        <w:t xml:space="preserve"> 1981a</w:t>
      </w:r>
      <w:r w:rsidR="0053612A" w:rsidRPr="00EC254C">
        <w:rPr>
          <w:color w:val="000000"/>
          <w:lang w:val="en-US"/>
        </w:rPr>
        <w:t>,</w:t>
      </w:r>
      <w:r w:rsidR="004E6B07" w:rsidRPr="00EC254C">
        <w:rPr>
          <w:color w:val="000000"/>
          <w:lang w:val="en-US"/>
        </w:rPr>
        <w:t xml:space="preserve"> </w:t>
      </w:r>
      <w:r w:rsidR="003F6817" w:rsidRPr="00EC254C">
        <w:rPr>
          <w:color w:val="000000"/>
          <w:lang w:val="en-US"/>
        </w:rPr>
        <w:t>72). Women and children would collect shellfish,</w:t>
      </w:r>
      <w:r w:rsidR="007261FB" w:rsidRPr="00EC254C">
        <w:rPr>
          <w:color w:val="000000"/>
          <w:lang w:val="en-US"/>
        </w:rPr>
        <w:t xml:space="preserve"> which were abundant on the reef</w:t>
      </w:r>
      <w:r w:rsidR="002C0151" w:rsidRPr="00EC254C">
        <w:rPr>
          <w:color w:val="000000"/>
          <w:lang w:val="en-US"/>
        </w:rPr>
        <w:t xml:space="preserve"> </w:t>
      </w:r>
      <w:r w:rsidR="007261FB" w:rsidRPr="00EC254C">
        <w:rPr>
          <w:color w:val="000000"/>
          <w:lang w:val="en-US"/>
        </w:rPr>
        <w:t xml:space="preserve">and in mangroves </w:t>
      </w:r>
      <w:r w:rsidR="001919EE" w:rsidRPr="00EC254C">
        <w:rPr>
          <w:color w:val="000000"/>
          <w:lang w:val="en-US"/>
        </w:rPr>
        <w:t>(</w:t>
      </w:r>
      <w:r w:rsidR="00B114B5" w:rsidRPr="00EC254C">
        <w:rPr>
          <w:color w:val="000000"/>
          <w:lang w:val="en-US"/>
        </w:rPr>
        <w:t>Mennis 1980</w:t>
      </w:r>
      <w:r w:rsidR="0053612A" w:rsidRPr="00EC254C">
        <w:rPr>
          <w:color w:val="000000"/>
          <w:lang w:val="en-US"/>
        </w:rPr>
        <w:t>,</w:t>
      </w:r>
      <w:r w:rsidR="004E6B07" w:rsidRPr="00EC254C">
        <w:rPr>
          <w:color w:val="000000"/>
          <w:lang w:val="en-US"/>
        </w:rPr>
        <w:t xml:space="preserve"> </w:t>
      </w:r>
      <w:r w:rsidR="003F6817" w:rsidRPr="00EC254C">
        <w:rPr>
          <w:color w:val="000000"/>
          <w:lang w:val="en-US"/>
        </w:rPr>
        <w:t xml:space="preserve">55). </w:t>
      </w:r>
    </w:p>
    <w:p w14:paraId="70C9EB6B" w14:textId="7105A253" w:rsidR="00C27969" w:rsidRPr="00EC254C" w:rsidRDefault="0018288E" w:rsidP="00EC254C">
      <w:pPr>
        <w:widowControl w:val="0"/>
        <w:autoSpaceDE w:val="0"/>
        <w:autoSpaceDN w:val="0"/>
        <w:adjustRightInd w:val="0"/>
        <w:spacing w:line="480" w:lineRule="auto"/>
        <w:rPr>
          <w:color w:val="000000"/>
          <w:lang w:val="en-US"/>
        </w:rPr>
      </w:pPr>
      <w:r w:rsidRPr="00EC254C">
        <w:rPr>
          <w:color w:val="000000"/>
          <w:lang w:val="en-US"/>
        </w:rPr>
        <w:tab/>
      </w:r>
      <w:r w:rsidR="00300635" w:rsidRPr="00EC254C">
        <w:rPr>
          <w:color w:val="000000"/>
          <w:lang w:val="en-US"/>
        </w:rPr>
        <w:t>During the dry season</w:t>
      </w:r>
      <w:r w:rsidR="002F2BF1" w:rsidRPr="00EC254C">
        <w:rPr>
          <w:color w:val="000000"/>
          <w:lang w:val="en-US"/>
        </w:rPr>
        <w:t xml:space="preserve"> (</w:t>
      </w:r>
      <w:r w:rsidR="00300635" w:rsidRPr="00EC254C">
        <w:rPr>
          <w:color w:val="000000"/>
          <w:lang w:val="en-US"/>
        </w:rPr>
        <w:t>May</w:t>
      </w:r>
      <w:r w:rsidR="00CA5A95">
        <w:rPr>
          <w:color w:val="000000"/>
          <w:lang w:val="en-US"/>
        </w:rPr>
        <w:t>–</w:t>
      </w:r>
      <w:r w:rsidR="00300635" w:rsidRPr="00EC254C">
        <w:rPr>
          <w:color w:val="000000"/>
          <w:lang w:val="en-US"/>
        </w:rPr>
        <w:t>July</w:t>
      </w:r>
      <w:r w:rsidR="002F2BF1" w:rsidRPr="00EC254C">
        <w:rPr>
          <w:color w:val="000000"/>
          <w:lang w:val="en-US"/>
        </w:rPr>
        <w:t>)</w:t>
      </w:r>
      <w:r w:rsidR="00C27969" w:rsidRPr="00EC254C">
        <w:rPr>
          <w:color w:val="000000"/>
          <w:lang w:val="en-US"/>
        </w:rPr>
        <w:t xml:space="preserve">, when </w:t>
      </w:r>
      <w:r w:rsidR="002F2BF1" w:rsidRPr="00EC254C">
        <w:rPr>
          <w:color w:val="000000"/>
          <w:lang w:val="en-US"/>
        </w:rPr>
        <w:t>food</w:t>
      </w:r>
      <w:r w:rsidR="00C27969" w:rsidRPr="00EC254C">
        <w:rPr>
          <w:color w:val="000000"/>
          <w:lang w:val="en-US"/>
        </w:rPr>
        <w:t xml:space="preserve"> reserves were low, the Bel travelled hundred</w:t>
      </w:r>
      <w:r w:rsidR="002C0151" w:rsidRPr="00EC254C">
        <w:rPr>
          <w:color w:val="000000"/>
          <w:lang w:val="en-US"/>
        </w:rPr>
        <w:t>s</w:t>
      </w:r>
      <w:r w:rsidR="00C27969" w:rsidRPr="00EC254C">
        <w:rPr>
          <w:color w:val="000000"/>
          <w:lang w:val="en-US"/>
        </w:rPr>
        <w:t xml:space="preserve"> of </w:t>
      </w:r>
      <w:r w:rsidR="00CA5A95" w:rsidRPr="00EC254C">
        <w:rPr>
          <w:color w:val="000000"/>
          <w:lang w:val="en-US"/>
        </w:rPr>
        <w:t>kilometers</w:t>
      </w:r>
      <w:r w:rsidR="00C27969" w:rsidRPr="00EC254C">
        <w:rPr>
          <w:color w:val="000000"/>
          <w:lang w:val="en-US"/>
        </w:rPr>
        <w:t xml:space="preserve"> along the Rai Coast as far as Sio in order to acquire pigs, smoked fish, red sugar cane, and</w:t>
      </w:r>
      <w:r w:rsidR="002F2BF1" w:rsidRPr="00EC254C">
        <w:rPr>
          <w:color w:val="000000"/>
          <w:lang w:val="en-US"/>
        </w:rPr>
        <w:t>,</w:t>
      </w:r>
      <w:r w:rsidR="00C27969" w:rsidRPr="00EC254C">
        <w:rPr>
          <w:color w:val="000000"/>
          <w:lang w:val="en-US"/>
        </w:rPr>
        <w:t xml:space="preserve"> </w:t>
      </w:r>
      <w:r w:rsidR="002F2BF1" w:rsidRPr="00EC254C">
        <w:rPr>
          <w:color w:val="000000"/>
          <w:lang w:val="en-US"/>
        </w:rPr>
        <w:t>most importantly, taro and yams</w:t>
      </w:r>
      <w:r w:rsidR="00C27969" w:rsidRPr="00EC254C">
        <w:rPr>
          <w:color w:val="000000"/>
          <w:lang w:val="en-US"/>
        </w:rPr>
        <w:t xml:space="preserve"> (Mennis 1981b</w:t>
      </w:r>
      <w:r w:rsidR="0053612A" w:rsidRPr="00EC254C">
        <w:rPr>
          <w:color w:val="000000"/>
          <w:lang w:val="en-US"/>
        </w:rPr>
        <w:t>,</w:t>
      </w:r>
      <w:r w:rsidR="005329EF" w:rsidRPr="00EC254C">
        <w:rPr>
          <w:color w:val="000000"/>
          <w:lang w:val="en-US"/>
        </w:rPr>
        <w:t xml:space="preserve"> </w:t>
      </w:r>
      <w:r w:rsidR="00C27969" w:rsidRPr="00EC254C">
        <w:rPr>
          <w:color w:val="000000"/>
          <w:lang w:val="en-US"/>
        </w:rPr>
        <w:t xml:space="preserve">24). </w:t>
      </w:r>
      <w:r w:rsidR="00D63040" w:rsidRPr="00EC254C">
        <w:rPr>
          <w:color w:val="000000"/>
          <w:lang w:val="en-US"/>
        </w:rPr>
        <w:t xml:space="preserve">These were known as </w:t>
      </w:r>
      <w:r w:rsidR="00D63040" w:rsidRPr="00EC254C">
        <w:rPr>
          <w:i/>
          <w:iCs/>
          <w:color w:val="000000"/>
          <w:lang w:val="en-US"/>
        </w:rPr>
        <w:t>dadeng</w:t>
      </w:r>
      <w:r w:rsidR="00D63040" w:rsidRPr="00EC254C">
        <w:rPr>
          <w:iCs/>
          <w:color w:val="000000"/>
          <w:lang w:val="en-US"/>
        </w:rPr>
        <w:t xml:space="preserve"> trading trips</w:t>
      </w:r>
      <w:r w:rsidR="00D63040" w:rsidRPr="00EC254C">
        <w:rPr>
          <w:color w:val="000000"/>
          <w:lang w:val="en-US"/>
        </w:rPr>
        <w:t xml:space="preserve">, which formed </w:t>
      </w:r>
      <w:r w:rsidR="004E6B07" w:rsidRPr="00EC254C">
        <w:rPr>
          <w:color w:val="000000"/>
          <w:lang w:val="en-US"/>
        </w:rPr>
        <w:t xml:space="preserve">the </w:t>
      </w:r>
      <w:r w:rsidR="002F2BF1" w:rsidRPr="00EC254C">
        <w:rPr>
          <w:color w:val="000000"/>
          <w:lang w:val="en-US"/>
        </w:rPr>
        <w:t>backbone of the</w:t>
      </w:r>
      <w:r w:rsidR="00D63040" w:rsidRPr="00EC254C">
        <w:rPr>
          <w:color w:val="000000"/>
          <w:lang w:val="en-US"/>
        </w:rPr>
        <w:t xml:space="preserve"> Madang exchange network (Fig</w:t>
      </w:r>
      <w:r w:rsidR="00CA5A95">
        <w:rPr>
          <w:color w:val="000000"/>
          <w:lang w:val="en-US"/>
        </w:rPr>
        <w:t>ure</w:t>
      </w:r>
      <w:r w:rsidR="00D63040" w:rsidRPr="00EC254C">
        <w:rPr>
          <w:color w:val="000000"/>
          <w:lang w:val="en-US"/>
        </w:rPr>
        <w:t xml:space="preserve"> </w:t>
      </w:r>
      <w:r w:rsidR="00A36780" w:rsidRPr="00EC254C">
        <w:rPr>
          <w:color w:val="000000"/>
          <w:lang w:val="en-US"/>
        </w:rPr>
        <w:t>2</w:t>
      </w:r>
      <w:r w:rsidR="00D63040" w:rsidRPr="00EC254C">
        <w:rPr>
          <w:color w:val="000000"/>
          <w:lang w:val="en-US"/>
        </w:rPr>
        <w:t xml:space="preserve">). </w:t>
      </w:r>
      <w:r w:rsidR="00C27969" w:rsidRPr="00EC254C">
        <w:rPr>
          <w:color w:val="000000"/>
          <w:lang w:val="en-US"/>
        </w:rPr>
        <w:t xml:space="preserve">They would also </w:t>
      </w:r>
      <w:r w:rsidR="002C0151" w:rsidRPr="00EC254C">
        <w:rPr>
          <w:color w:val="000000"/>
          <w:lang w:val="en-US"/>
        </w:rPr>
        <w:t>travel</w:t>
      </w:r>
      <w:r w:rsidR="00C27969" w:rsidRPr="00EC254C">
        <w:rPr>
          <w:color w:val="000000"/>
          <w:lang w:val="en-US"/>
        </w:rPr>
        <w:t xml:space="preserve"> north to Karkar </w:t>
      </w:r>
      <w:r w:rsidR="000146D5" w:rsidRPr="00EC254C">
        <w:rPr>
          <w:color w:val="000000"/>
          <w:lang w:val="en-US"/>
        </w:rPr>
        <w:t xml:space="preserve">Island </w:t>
      </w:r>
      <w:r w:rsidR="00C27969" w:rsidRPr="00EC254C">
        <w:rPr>
          <w:color w:val="000000"/>
          <w:lang w:val="en-US"/>
        </w:rPr>
        <w:t xml:space="preserve">to get </w:t>
      </w:r>
      <w:r w:rsidR="00114500" w:rsidRPr="00EC254C">
        <w:rPr>
          <w:color w:val="000000"/>
          <w:lang w:val="en-US"/>
        </w:rPr>
        <w:t>canarium nuts and pigs, which</w:t>
      </w:r>
      <w:r w:rsidR="00C27969" w:rsidRPr="00EC254C">
        <w:rPr>
          <w:color w:val="000000"/>
          <w:lang w:val="en-US"/>
        </w:rPr>
        <w:t xml:space="preserve"> could either be purchased as meat or still alive</w:t>
      </w:r>
      <w:r w:rsidR="00CA5A95">
        <w:rPr>
          <w:color w:val="000000"/>
          <w:lang w:val="en-US"/>
        </w:rPr>
        <w:t xml:space="preserve"> and</w:t>
      </w:r>
      <w:r w:rsidR="00C27969" w:rsidRPr="00EC254C">
        <w:rPr>
          <w:color w:val="000000"/>
          <w:lang w:val="en-US"/>
        </w:rPr>
        <w:t xml:space="preserve"> brought back to Madang strapped to logs </w:t>
      </w:r>
      <w:r w:rsidR="00C27969" w:rsidRPr="00EC254C">
        <w:rPr>
          <w:color w:val="000000"/>
          <w:lang w:val="en-US"/>
        </w:rPr>
        <w:lastRenderedPageBreak/>
        <w:t>(Mennis 1981b</w:t>
      </w:r>
      <w:r w:rsidR="0053612A" w:rsidRPr="00EC254C">
        <w:rPr>
          <w:color w:val="000000"/>
          <w:lang w:val="en-US"/>
        </w:rPr>
        <w:t>,</w:t>
      </w:r>
      <w:r w:rsidR="004E6B07" w:rsidRPr="00EC254C">
        <w:rPr>
          <w:color w:val="000000"/>
          <w:lang w:val="en-US"/>
        </w:rPr>
        <w:t xml:space="preserve"> </w:t>
      </w:r>
      <w:r w:rsidR="00C27969" w:rsidRPr="00EC254C">
        <w:rPr>
          <w:color w:val="000000"/>
          <w:lang w:val="en-US"/>
        </w:rPr>
        <w:t>19). While on trading expeditions</w:t>
      </w:r>
      <w:r w:rsidR="00CA5A95">
        <w:rPr>
          <w:color w:val="000000"/>
          <w:lang w:val="en-US"/>
        </w:rPr>
        <w:t>,</w:t>
      </w:r>
      <w:r w:rsidR="00C27969" w:rsidRPr="00EC254C">
        <w:rPr>
          <w:color w:val="000000"/>
          <w:lang w:val="en-US"/>
        </w:rPr>
        <w:t xml:space="preserve"> the young men would go hunting in the bush with their trade friends for possums and wild pigs (</w:t>
      </w:r>
      <w:r w:rsidR="00B114B5" w:rsidRPr="00EC254C">
        <w:rPr>
          <w:color w:val="000000"/>
          <w:lang w:val="en-US"/>
        </w:rPr>
        <w:t>Mennis 1980</w:t>
      </w:r>
      <w:r w:rsidR="0053612A" w:rsidRPr="00EC254C">
        <w:rPr>
          <w:color w:val="000000"/>
          <w:lang w:val="en-US"/>
        </w:rPr>
        <w:t>,</w:t>
      </w:r>
      <w:r w:rsidR="004E6B07" w:rsidRPr="00EC254C">
        <w:rPr>
          <w:color w:val="000000"/>
          <w:lang w:val="en-US"/>
        </w:rPr>
        <w:t xml:space="preserve"> </w:t>
      </w:r>
      <w:r w:rsidR="00C27969" w:rsidRPr="00EC254C">
        <w:rPr>
          <w:color w:val="000000"/>
          <w:lang w:val="en-US"/>
        </w:rPr>
        <w:t>27</w:t>
      </w:r>
      <w:r w:rsidR="0053612A" w:rsidRPr="00EC254C">
        <w:rPr>
          <w:color w:val="000000"/>
          <w:lang w:val="en-US"/>
        </w:rPr>
        <w:t>;</w:t>
      </w:r>
      <w:r w:rsidR="00C27969" w:rsidRPr="00EC254C">
        <w:rPr>
          <w:color w:val="000000"/>
          <w:lang w:val="en-US"/>
        </w:rPr>
        <w:t xml:space="preserve"> 1981b</w:t>
      </w:r>
      <w:r w:rsidR="0053612A" w:rsidRPr="00EC254C">
        <w:rPr>
          <w:color w:val="000000"/>
          <w:lang w:val="en-US"/>
        </w:rPr>
        <w:t>,</w:t>
      </w:r>
      <w:r w:rsidR="004E6B07" w:rsidRPr="00EC254C">
        <w:rPr>
          <w:color w:val="000000"/>
          <w:lang w:val="en-US"/>
        </w:rPr>
        <w:t xml:space="preserve"> </w:t>
      </w:r>
      <w:r w:rsidR="00114500" w:rsidRPr="00EC254C">
        <w:rPr>
          <w:color w:val="000000"/>
          <w:lang w:val="en-US"/>
        </w:rPr>
        <w:t>26), and</w:t>
      </w:r>
      <w:r w:rsidR="00C27969" w:rsidRPr="00EC254C">
        <w:rPr>
          <w:color w:val="000000"/>
          <w:lang w:val="en-US"/>
        </w:rPr>
        <w:t xml:space="preserve"> </w:t>
      </w:r>
      <w:r w:rsidR="00114500" w:rsidRPr="00EC254C">
        <w:rPr>
          <w:iCs/>
          <w:color w:val="000000"/>
          <w:lang w:val="en-US"/>
        </w:rPr>
        <w:t>b</w:t>
      </w:r>
      <w:r w:rsidR="00C27969" w:rsidRPr="00EC254C">
        <w:rPr>
          <w:iCs/>
          <w:color w:val="000000"/>
          <w:lang w:val="en-US"/>
        </w:rPr>
        <w:t xml:space="preserve">etelnut </w:t>
      </w:r>
      <w:r w:rsidR="00C27969" w:rsidRPr="00EC254C">
        <w:rPr>
          <w:color w:val="000000"/>
          <w:lang w:val="en-US"/>
        </w:rPr>
        <w:t>would be shared in small quantities or purchased in bulk on the ret</w:t>
      </w:r>
      <w:r w:rsidR="00114500" w:rsidRPr="00EC254C">
        <w:rPr>
          <w:color w:val="000000"/>
          <w:lang w:val="en-US"/>
        </w:rPr>
        <w:t>urn journey (Mennis 1981b</w:t>
      </w:r>
      <w:r w:rsidR="0053612A" w:rsidRPr="00EC254C">
        <w:rPr>
          <w:color w:val="000000"/>
          <w:lang w:val="en-US"/>
        </w:rPr>
        <w:t>,</w:t>
      </w:r>
      <w:r w:rsidR="00114500" w:rsidRPr="00EC254C">
        <w:rPr>
          <w:color w:val="000000"/>
          <w:lang w:val="en-US"/>
        </w:rPr>
        <w:t xml:space="preserve"> 55).</w:t>
      </w:r>
    </w:p>
    <w:p w14:paraId="3AF4327D" w14:textId="00312B90" w:rsidR="007455BC" w:rsidRPr="00EC254C" w:rsidRDefault="000146D5" w:rsidP="00EC254C">
      <w:pPr>
        <w:widowControl w:val="0"/>
        <w:autoSpaceDE w:val="0"/>
        <w:autoSpaceDN w:val="0"/>
        <w:adjustRightInd w:val="0"/>
        <w:spacing w:line="480" w:lineRule="auto"/>
        <w:rPr>
          <w:color w:val="000000"/>
          <w:lang w:val="en-US"/>
        </w:rPr>
      </w:pPr>
      <w:r w:rsidRPr="00EC254C">
        <w:rPr>
          <w:color w:val="000000"/>
          <w:lang w:val="en-US"/>
        </w:rPr>
        <w:tab/>
        <w:t xml:space="preserve">Throughout the year, the Bel-speakers </w:t>
      </w:r>
      <w:r w:rsidR="007455BC" w:rsidRPr="00EC254C">
        <w:rPr>
          <w:color w:val="000000"/>
          <w:lang w:val="en-US"/>
        </w:rPr>
        <w:t>on offshore islands would</w:t>
      </w:r>
      <w:r w:rsidRPr="00EC254C">
        <w:rPr>
          <w:color w:val="000000"/>
          <w:lang w:val="en-US"/>
        </w:rPr>
        <w:t xml:space="preserve"> also</w:t>
      </w:r>
      <w:r w:rsidR="007455BC" w:rsidRPr="00EC254C">
        <w:rPr>
          <w:color w:val="000000"/>
          <w:lang w:val="en-US"/>
        </w:rPr>
        <w:t xml:space="preserve"> travel </w:t>
      </w:r>
      <w:r w:rsidR="002F2BF1" w:rsidRPr="00EC254C">
        <w:rPr>
          <w:color w:val="000000"/>
          <w:lang w:val="en-US"/>
        </w:rPr>
        <w:t xml:space="preserve">shorter distances </w:t>
      </w:r>
      <w:r w:rsidR="007455BC" w:rsidRPr="00EC254C">
        <w:rPr>
          <w:color w:val="000000"/>
          <w:lang w:val="en-US"/>
        </w:rPr>
        <w:t>to the</w:t>
      </w:r>
      <w:r w:rsidRPr="00EC254C">
        <w:rPr>
          <w:color w:val="000000"/>
          <w:lang w:val="en-US"/>
        </w:rPr>
        <w:t xml:space="preserve"> </w:t>
      </w:r>
      <w:r w:rsidR="007455BC" w:rsidRPr="00EC254C">
        <w:rPr>
          <w:color w:val="000000"/>
          <w:lang w:val="en-US"/>
        </w:rPr>
        <w:t>Madang coast</w:t>
      </w:r>
      <w:r w:rsidR="002F2BF1" w:rsidRPr="00EC254C">
        <w:rPr>
          <w:color w:val="000000"/>
          <w:lang w:val="en-US"/>
        </w:rPr>
        <w:t>, exchanging</w:t>
      </w:r>
      <w:r w:rsidR="007455BC" w:rsidRPr="00EC254C">
        <w:rPr>
          <w:color w:val="000000"/>
          <w:lang w:val="en-US"/>
        </w:rPr>
        <w:t xml:space="preserve"> pots, smoked fish, and other desirable items for crops, pigs, and bush material with the mainlanders. The most frequently traded crop was taro, but sago, banana, pandan, and yams were also exchanged. The mainlanders used numerous other plants for medicine, decoration, poison, and magic</w:t>
      </w:r>
      <w:r w:rsidR="00293CD3" w:rsidRPr="00EC254C">
        <w:rPr>
          <w:color w:val="000000"/>
          <w:lang w:val="en-US"/>
        </w:rPr>
        <w:t xml:space="preserve"> (</w:t>
      </w:r>
      <w:r w:rsidR="00FD6519" w:rsidRPr="00EC254C">
        <w:rPr>
          <w:color w:val="000000"/>
          <w:lang w:val="en-US"/>
        </w:rPr>
        <w:t xml:space="preserve">Miklouho-Maclay </w:t>
      </w:r>
      <w:r w:rsidR="00E11BA0" w:rsidRPr="00EC254C">
        <w:rPr>
          <w:color w:val="000000"/>
          <w:lang w:val="en-US"/>
        </w:rPr>
        <w:t>1885</w:t>
      </w:r>
      <w:r w:rsidR="00FD6519" w:rsidRPr="00EC254C">
        <w:rPr>
          <w:color w:val="000000"/>
          <w:lang w:val="en-US"/>
        </w:rPr>
        <w:t xml:space="preserve">; </w:t>
      </w:r>
      <w:r w:rsidR="00293CD3" w:rsidRPr="00EC254C">
        <w:rPr>
          <w:color w:val="000000"/>
          <w:lang w:val="en-US"/>
        </w:rPr>
        <w:t>Petir et al. 1997),</w:t>
      </w:r>
      <w:r w:rsidR="007455BC" w:rsidRPr="00EC254C">
        <w:rPr>
          <w:color w:val="000000"/>
          <w:lang w:val="en-US"/>
        </w:rPr>
        <w:t xml:space="preserve"> but it is unknown if Bel</w:t>
      </w:r>
      <w:r w:rsidR="00BF5359" w:rsidRPr="00EC254C">
        <w:rPr>
          <w:color w:val="000000"/>
          <w:lang w:val="en-US"/>
        </w:rPr>
        <w:t xml:space="preserve"> speakers</w:t>
      </w:r>
      <w:r w:rsidR="007455BC" w:rsidRPr="00EC254C">
        <w:rPr>
          <w:color w:val="000000"/>
          <w:lang w:val="en-US"/>
        </w:rPr>
        <w:t xml:space="preserve"> </w:t>
      </w:r>
      <w:r w:rsidR="00CA5A95" w:rsidRPr="00EC254C">
        <w:rPr>
          <w:color w:val="000000"/>
          <w:lang w:val="en-US"/>
        </w:rPr>
        <w:t>utilized</w:t>
      </w:r>
      <w:r w:rsidR="007455BC" w:rsidRPr="00EC254C">
        <w:rPr>
          <w:color w:val="000000"/>
          <w:lang w:val="en-US"/>
        </w:rPr>
        <w:t xml:space="preserve"> the same plants for thes</w:t>
      </w:r>
      <w:r w:rsidR="002C0151" w:rsidRPr="00EC254C">
        <w:rPr>
          <w:color w:val="000000"/>
          <w:lang w:val="en-US"/>
        </w:rPr>
        <w:t xml:space="preserve">e </w:t>
      </w:r>
      <w:r w:rsidR="00293CD3" w:rsidRPr="00EC254C">
        <w:rPr>
          <w:color w:val="000000"/>
          <w:lang w:val="en-US"/>
        </w:rPr>
        <w:t>purposes.</w:t>
      </w:r>
    </w:p>
    <w:p w14:paraId="3B043A88" w14:textId="07562F6C" w:rsidR="009E14CD" w:rsidRPr="00EC254C" w:rsidRDefault="009E14CD" w:rsidP="00EC254C">
      <w:pPr>
        <w:spacing w:line="480" w:lineRule="auto"/>
      </w:pPr>
    </w:p>
    <w:p w14:paraId="3E560A74" w14:textId="507C9357" w:rsidR="009E14CD" w:rsidRPr="00C65977" w:rsidRDefault="00C65977" w:rsidP="00EC254C">
      <w:pPr>
        <w:spacing w:line="480" w:lineRule="auto"/>
        <w:rPr>
          <w:b/>
          <w:lang w:val="en-US"/>
        </w:rPr>
      </w:pPr>
      <w:r>
        <w:rPr>
          <w:b/>
          <w:lang w:val="en-US"/>
        </w:rPr>
        <w:t>Archaeological C</w:t>
      </w:r>
      <w:r w:rsidR="009E14CD" w:rsidRPr="00C65977">
        <w:rPr>
          <w:b/>
          <w:lang w:val="en-US"/>
        </w:rPr>
        <w:t>ontext</w:t>
      </w:r>
    </w:p>
    <w:p w14:paraId="1AA16105" w14:textId="1AB7126E" w:rsidR="00CF2636" w:rsidRPr="00EC254C" w:rsidRDefault="003D0B17" w:rsidP="00EC254C">
      <w:pPr>
        <w:spacing w:line="480" w:lineRule="auto"/>
        <w:rPr>
          <w:lang w:val="en-US"/>
        </w:rPr>
      </w:pPr>
      <w:r w:rsidRPr="00EC254C">
        <w:rPr>
          <w:lang w:val="en-US"/>
        </w:rPr>
        <w:t>Very little is known about the</w:t>
      </w:r>
      <w:r w:rsidR="002C0151" w:rsidRPr="00EC254C">
        <w:rPr>
          <w:lang w:val="en-US"/>
        </w:rPr>
        <w:t xml:space="preserve"> </w:t>
      </w:r>
      <w:r w:rsidR="00A42659" w:rsidRPr="00EC254C">
        <w:rPr>
          <w:lang w:val="en-US"/>
        </w:rPr>
        <w:t>incipience of this</w:t>
      </w:r>
      <w:r w:rsidR="002C0151" w:rsidRPr="00EC254C">
        <w:rPr>
          <w:lang w:val="en-US"/>
        </w:rPr>
        <w:t xml:space="preserve"> Madang exchange network</w:t>
      </w:r>
      <w:r w:rsidR="00E127BA" w:rsidRPr="00EC254C">
        <w:rPr>
          <w:lang w:val="en-US"/>
        </w:rPr>
        <w:t xml:space="preserve"> and the foodways of the pre-colonial Bel</w:t>
      </w:r>
      <w:r w:rsidR="00FB2244" w:rsidRPr="00EC254C">
        <w:rPr>
          <w:lang w:val="en-US"/>
        </w:rPr>
        <w:t xml:space="preserve"> </w:t>
      </w:r>
      <w:r w:rsidR="00805FDD" w:rsidRPr="00EC254C">
        <w:rPr>
          <w:lang w:val="en-US"/>
        </w:rPr>
        <w:t>communities</w:t>
      </w:r>
      <w:r w:rsidR="006C5273" w:rsidRPr="00EC254C">
        <w:rPr>
          <w:lang w:val="en-US"/>
        </w:rPr>
        <w:t xml:space="preserve">, </w:t>
      </w:r>
      <w:r w:rsidR="007D7361" w:rsidRPr="00EC254C">
        <w:rPr>
          <w:lang w:val="en-US"/>
        </w:rPr>
        <w:t>but c</w:t>
      </w:r>
      <w:r w:rsidR="006C5273" w:rsidRPr="00EC254C">
        <w:rPr>
          <w:lang w:val="en-US"/>
        </w:rPr>
        <w:t>urrent</w:t>
      </w:r>
      <w:r w:rsidR="000E7549" w:rsidRPr="00EC254C">
        <w:rPr>
          <w:lang w:val="en-US"/>
        </w:rPr>
        <w:t xml:space="preserve"> interpretations </w:t>
      </w:r>
      <w:r w:rsidR="006C5273" w:rsidRPr="00EC254C">
        <w:rPr>
          <w:lang w:val="en-US"/>
        </w:rPr>
        <w:t>suggest</w:t>
      </w:r>
      <w:r w:rsidRPr="00EC254C">
        <w:rPr>
          <w:lang w:val="en-US"/>
        </w:rPr>
        <w:t xml:space="preserve"> </w:t>
      </w:r>
      <w:r w:rsidR="005E5917" w:rsidRPr="00EC254C">
        <w:rPr>
          <w:lang w:val="en-US"/>
        </w:rPr>
        <w:t xml:space="preserve">that </w:t>
      </w:r>
      <w:r w:rsidR="00EB6F61" w:rsidRPr="00EC254C">
        <w:rPr>
          <w:lang w:val="en-US"/>
        </w:rPr>
        <w:t xml:space="preserve">sometime </w:t>
      </w:r>
      <w:r w:rsidR="00300635" w:rsidRPr="00EC254C">
        <w:rPr>
          <w:lang w:val="en-US"/>
        </w:rPr>
        <w:t>before 650 years ago</w:t>
      </w:r>
      <w:r w:rsidR="005E5917" w:rsidRPr="00EC254C">
        <w:rPr>
          <w:lang w:val="en-US"/>
        </w:rPr>
        <w:t xml:space="preserve">, </w:t>
      </w:r>
      <w:r w:rsidR="00E127BA" w:rsidRPr="00EC254C">
        <w:rPr>
          <w:lang w:val="en-US"/>
        </w:rPr>
        <w:t>P</w:t>
      </w:r>
      <w:r w:rsidR="00805FDD" w:rsidRPr="00EC254C">
        <w:rPr>
          <w:lang w:val="en-US"/>
        </w:rPr>
        <w:t>roto-Bel speakers</w:t>
      </w:r>
      <w:r w:rsidR="000E7549" w:rsidRPr="00EC254C">
        <w:rPr>
          <w:lang w:val="en-US"/>
        </w:rPr>
        <w:t xml:space="preserve"> </w:t>
      </w:r>
      <w:r w:rsidR="005E5917" w:rsidRPr="00EC254C">
        <w:rPr>
          <w:lang w:val="en-US"/>
        </w:rPr>
        <w:t>associated with</w:t>
      </w:r>
      <w:r w:rsidR="00E127BA" w:rsidRPr="00EC254C">
        <w:rPr>
          <w:lang w:val="en-US"/>
        </w:rPr>
        <w:t xml:space="preserve"> red-slipped</w:t>
      </w:r>
      <w:r w:rsidR="005E5917" w:rsidRPr="00EC254C">
        <w:rPr>
          <w:lang w:val="en-US"/>
        </w:rPr>
        <w:t xml:space="preserve"> </w:t>
      </w:r>
      <w:r w:rsidR="00EB6F61" w:rsidRPr="00EC254C">
        <w:rPr>
          <w:lang w:val="en-US"/>
        </w:rPr>
        <w:t>Madang</w:t>
      </w:r>
      <w:r w:rsidR="007D7361" w:rsidRPr="00EC254C">
        <w:rPr>
          <w:lang w:val="en-US"/>
        </w:rPr>
        <w:t>-style</w:t>
      </w:r>
      <w:r w:rsidR="00EB6F61" w:rsidRPr="00EC254C">
        <w:rPr>
          <w:lang w:val="en-US"/>
        </w:rPr>
        <w:t xml:space="preserve"> pots</w:t>
      </w:r>
      <w:r w:rsidR="005E5917" w:rsidRPr="00EC254C">
        <w:rPr>
          <w:lang w:val="en-US"/>
        </w:rPr>
        <w:t xml:space="preserve"> </w:t>
      </w:r>
      <w:r w:rsidR="006C5273" w:rsidRPr="00EC254C">
        <w:rPr>
          <w:lang w:val="en-US"/>
        </w:rPr>
        <w:t xml:space="preserve">arrived on the </w:t>
      </w:r>
      <w:r w:rsidR="005E5917" w:rsidRPr="00EC254C">
        <w:rPr>
          <w:lang w:val="en-US"/>
        </w:rPr>
        <w:t>northeast</w:t>
      </w:r>
      <w:r w:rsidR="00982EEA">
        <w:rPr>
          <w:lang w:val="en-US"/>
        </w:rPr>
        <w:t>ern</w:t>
      </w:r>
      <w:r w:rsidR="006C5273" w:rsidRPr="00EC254C">
        <w:rPr>
          <w:lang w:val="en-US"/>
        </w:rPr>
        <w:t xml:space="preserve"> coast</w:t>
      </w:r>
      <w:r w:rsidR="00D57F3D" w:rsidRPr="00EC254C">
        <w:rPr>
          <w:lang w:val="en-US"/>
        </w:rPr>
        <w:t xml:space="preserve"> </w:t>
      </w:r>
      <w:r w:rsidR="006C5273" w:rsidRPr="00EC254C">
        <w:rPr>
          <w:lang w:val="en-US"/>
        </w:rPr>
        <w:t>from som</w:t>
      </w:r>
      <w:r w:rsidR="00A42659" w:rsidRPr="00EC254C">
        <w:rPr>
          <w:lang w:val="en-US"/>
        </w:rPr>
        <w:t>ewhere to the east</w:t>
      </w:r>
      <w:r w:rsidR="00D57F3D" w:rsidRPr="00EC254C">
        <w:rPr>
          <w:lang w:val="en-US"/>
        </w:rPr>
        <w:t xml:space="preserve"> </w:t>
      </w:r>
      <w:r w:rsidR="00A42659" w:rsidRPr="00EC254C">
        <w:rPr>
          <w:lang w:val="en-US"/>
        </w:rPr>
        <w:t>(</w:t>
      </w:r>
      <w:r w:rsidR="00DE69BC" w:rsidRPr="00EC254C">
        <w:rPr>
          <w:lang w:val="en-US"/>
        </w:rPr>
        <w:t xml:space="preserve">known in oral traditions as </w:t>
      </w:r>
      <w:r w:rsidR="00A42659" w:rsidRPr="00EC254C">
        <w:rPr>
          <w:lang w:val="en-US"/>
        </w:rPr>
        <w:t>Yomba Island)</w:t>
      </w:r>
      <w:r w:rsidR="00332D80" w:rsidRPr="00EC254C">
        <w:rPr>
          <w:lang w:val="en-US"/>
        </w:rPr>
        <w:t xml:space="preserve"> </w:t>
      </w:r>
      <w:r w:rsidR="000E7549" w:rsidRPr="00EC254C">
        <w:rPr>
          <w:lang w:val="en-US"/>
        </w:rPr>
        <w:t>(Gaffney et al. 201</w:t>
      </w:r>
      <w:r w:rsidR="00B62348" w:rsidRPr="00EC254C">
        <w:rPr>
          <w:lang w:val="en-US"/>
        </w:rPr>
        <w:t>8</w:t>
      </w:r>
      <w:r w:rsidR="000E7549" w:rsidRPr="00EC254C">
        <w:rPr>
          <w:lang w:val="en-US"/>
        </w:rPr>
        <w:t xml:space="preserve">; Mennis 2014). </w:t>
      </w:r>
      <w:r w:rsidR="00332D80" w:rsidRPr="00EC254C">
        <w:rPr>
          <w:lang w:val="en-US"/>
        </w:rPr>
        <w:t xml:space="preserve">Given the presence of long-established populations on the mainland, Bel-speakers </w:t>
      </w:r>
      <w:r w:rsidR="00841ABA" w:rsidRPr="00EC254C">
        <w:rPr>
          <w:lang w:val="en-US"/>
        </w:rPr>
        <w:t>came to occupy</w:t>
      </w:r>
      <w:r w:rsidR="00332D80" w:rsidRPr="00EC254C">
        <w:rPr>
          <w:lang w:val="en-US"/>
        </w:rPr>
        <w:t xml:space="preserve"> Madang’s coastal fringe and offshore islands. </w:t>
      </w:r>
      <w:r w:rsidR="00E127BA" w:rsidRPr="00EC254C">
        <w:rPr>
          <w:lang w:val="en-US"/>
        </w:rPr>
        <w:t>The underlying</w:t>
      </w:r>
      <w:r w:rsidR="00BD6546" w:rsidRPr="00EC254C">
        <w:rPr>
          <w:lang w:val="en-US"/>
        </w:rPr>
        <w:t xml:space="preserve"> </w:t>
      </w:r>
      <w:r w:rsidR="00D57F3D" w:rsidRPr="00EC254C">
        <w:rPr>
          <w:lang w:val="en-US"/>
        </w:rPr>
        <w:t>geological zone</w:t>
      </w:r>
      <w:r w:rsidR="00BD6546" w:rsidRPr="00EC254C">
        <w:rPr>
          <w:lang w:val="en-US"/>
        </w:rPr>
        <w:t>, formed from the</w:t>
      </w:r>
      <w:r w:rsidR="006C5273" w:rsidRPr="00EC254C">
        <w:rPr>
          <w:lang w:val="en-US"/>
        </w:rPr>
        <w:t xml:space="preserve"> Upper Pleistocene-Holocene Wandokai Limestone, </w:t>
      </w:r>
      <w:r w:rsidR="00E127BA" w:rsidRPr="00EC254C">
        <w:rPr>
          <w:lang w:val="en-US"/>
        </w:rPr>
        <w:t>presented</w:t>
      </w:r>
      <w:r w:rsidR="00D57F3D" w:rsidRPr="00EC254C">
        <w:rPr>
          <w:lang w:val="en-US"/>
        </w:rPr>
        <w:t xml:space="preserve"> few opportunities</w:t>
      </w:r>
      <w:r w:rsidR="006C5273" w:rsidRPr="00EC254C">
        <w:rPr>
          <w:lang w:val="en-US"/>
        </w:rPr>
        <w:t xml:space="preserve"> for gardening, but perhaps suited long-distance maritime trading groups, wh</w:t>
      </w:r>
      <w:r w:rsidR="00E11BA0" w:rsidRPr="00EC254C">
        <w:rPr>
          <w:lang w:val="en-US"/>
        </w:rPr>
        <w:t>ich</w:t>
      </w:r>
      <w:r w:rsidR="006C5273" w:rsidRPr="00EC254C">
        <w:rPr>
          <w:lang w:val="en-US"/>
        </w:rPr>
        <w:t xml:space="preserve"> were </w:t>
      </w:r>
      <w:r w:rsidR="00B11F47" w:rsidRPr="00EC254C">
        <w:rPr>
          <w:lang w:val="en-US"/>
        </w:rPr>
        <w:t xml:space="preserve">already </w:t>
      </w:r>
      <w:r w:rsidR="006C5273" w:rsidRPr="00EC254C">
        <w:rPr>
          <w:lang w:val="en-US"/>
        </w:rPr>
        <w:t>geared towards coastal subs</w:t>
      </w:r>
      <w:r w:rsidR="00300635" w:rsidRPr="00EC254C">
        <w:rPr>
          <w:lang w:val="en-US"/>
        </w:rPr>
        <w:t>istence</w:t>
      </w:r>
      <w:r w:rsidR="00327639" w:rsidRPr="00EC254C">
        <w:rPr>
          <w:lang w:val="en-US"/>
        </w:rPr>
        <w:t xml:space="preserve"> and</w:t>
      </w:r>
      <w:r w:rsidR="00E127BA" w:rsidRPr="00EC254C">
        <w:rPr>
          <w:lang w:val="en-US"/>
        </w:rPr>
        <w:t xml:space="preserve"> canoe making</w:t>
      </w:r>
      <w:r w:rsidR="00300635" w:rsidRPr="00EC254C">
        <w:rPr>
          <w:lang w:val="en-US"/>
        </w:rPr>
        <w:t>.</w:t>
      </w:r>
      <w:r w:rsidR="00CF2636" w:rsidRPr="00EC254C">
        <w:rPr>
          <w:lang w:val="en-US"/>
        </w:rPr>
        <w:t xml:space="preserve"> </w:t>
      </w:r>
      <w:r w:rsidR="00982EEA" w:rsidRPr="00EC254C">
        <w:rPr>
          <w:lang w:val="en-US"/>
        </w:rPr>
        <w:t>Specialized</w:t>
      </w:r>
      <w:r w:rsidR="00327639" w:rsidRPr="00EC254C">
        <w:rPr>
          <w:lang w:val="en-US"/>
        </w:rPr>
        <w:t xml:space="preserve"> local</w:t>
      </w:r>
      <w:r w:rsidR="007D7361" w:rsidRPr="00EC254C">
        <w:rPr>
          <w:lang w:val="en-US"/>
        </w:rPr>
        <w:t xml:space="preserve"> pottery production </w:t>
      </w:r>
      <w:r w:rsidR="00332D80" w:rsidRPr="00EC254C">
        <w:rPr>
          <w:lang w:val="en-US"/>
        </w:rPr>
        <w:t xml:space="preserve">was also carried out by Bel groups </w:t>
      </w:r>
      <w:r w:rsidR="007D7361" w:rsidRPr="00EC254C">
        <w:rPr>
          <w:lang w:val="en-US"/>
        </w:rPr>
        <w:t xml:space="preserve">in the Bilbil area </w:t>
      </w:r>
      <w:r w:rsidR="00E127BA" w:rsidRPr="00EC254C">
        <w:rPr>
          <w:lang w:val="en-US"/>
        </w:rPr>
        <w:t>since</w:t>
      </w:r>
      <w:r w:rsidR="007D7361" w:rsidRPr="00EC254C">
        <w:rPr>
          <w:lang w:val="en-US"/>
        </w:rPr>
        <w:t xml:space="preserve"> </w:t>
      </w:r>
      <w:r w:rsidR="00DA1AF9" w:rsidRPr="00EC254C">
        <w:rPr>
          <w:lang w:val="en-US"/>
        </w:rPr>
        <w:t>c</w:t>
      </w:r>
      <w:r w:rsidR="00982EEA">
        <w:rPr>
          <w:lang w:val="en-US"/>
        </w:rPr>
        <w:t>a</w:t>
      </w:r>
      <w:r w:rsidR="00DA1AF9" w:rsidRPr="00EC254C">
        <w:rPr>
          <w:lang w:val="en-US"/>
        </w:rPr>
        <w:t>. 650 years ago</w:t>
      </w:r>
      <w:r w:rsidR="004E792F" w:rsidRPr="00EC254C">
        <w:rPr>
          <w:lang w:val="en-US"/>
        </w:rPr>
        <w:t>, and these products formed a central component of trading</w:t>
      </w:r>
      <w:r w:rsidR="007D7361" w:rsidRPr="00EC254C">
        <w:rPr>
          <w:lang w:val="en-US"/>
        </w:rPr>
        <w:t xml:space="preserve"> (Gaffney 2016).</w:t>
      </w:r>
    </w:p>
    <w:p w14:paraId="40D08DA9" w14:textId="5069CE3E" w:rsidR="007D7361" w:rsidRPr="00EC254C" w:rsidRDefault="007D7361" w:rsidP="00EC254C">
      <w:pPr>
        <w:spacing w:line="480" w:lineRule="auto"/>
        <w:rPr>
          <w:lang w:val="en-US"/>
        </w:rPr>
      </w:pPr>
      <w:r w:rsidRPr="00EC254C">
        <w:rPr>
          <w:lang w:val="en-US"/>
        </w:rPr>
        <w:lastRenderedPageBreak/>
        <w:tab/>
      </w:r>
      <w:r w:rsidR="009C5C9D" w:rsidRPr="00EC254C">
        <w:rPr>
          <w:lang w:val="en-US"/>
        </w:rPr>
        <w:t xml:space="preserve">Ancestral </w:t>
      </w:r>
      <w:r w:rsidRPr="00EC254C">
        <w:rPr>
          <w:lang w:val="en-US"/>
        </w:rPr>
        <w:t xml:space="preserve">Madang potsherds, </w:t>
      </w:r>
      <w:r w:rsidR="00E127BA" w:rsidRPr="00EC254C">
        <w:rPr>
          <w:lang w:val="en-US"/>
        </w:rPr>
        <w:t>stylistic</w:t>
      </w:r>
      <w:r w:rsidRPr="00EC254C">
        <w:rPr>
          <w:lang w:val="en-US"/>
        </w:rPr>
        <w:t xml:space="preserve"> </w:t>
      </w:r>
      <w:r w:rsidR="00E127BA" w:rsidRPr="00EC254C">
        <w:rPr>
          <w:lang w:val="en-US"/>
        </w:rPr>
        <w:t>antecedents of</w:t>
      </w:r>
      <w:r w:rsidRPr="00EC254C">
        <w:rPr>
          <w:lang w:val="en-US"/>
        </w:rPr>
        <w:t xml:space="preserve"> those made at Bilbil, are tentatively dated to 1300 years ago along the Huon Peninsula at Sio (Lilley 1986). This followed a ceramic hiatus from 2500</w:t>
      </w:r>
      <w:r w:rsidR="007C619C">
        <w:rPr>
          <w:lang w:val="en-US"/>
        </w:rPr>
        <w:t>–</w:t>
      </w:r>
      <w:r w:rsidRPr="00EC254C">
        <w:rPr>
          <w:lang w:val="en-US"/>
        </w:rPr>
        <w:t>1700 years ago and the disappearance of the earlier Lapita/Type Y pottery around the Vitiaz Strait and West New Britain</w:t>
      </w:r>
      <w:r w:rsidR="00E127BA" w:rsidRPr="00EC254C">
        <w:rPr>
          <w:lang w:val="en-US"/>
        </w:rPr>
        <w:t xml:space="preserve">, which are ultimately ancestral to </w:t>
      </w:r>
      <w:r w:rsidR="009C5C9D" w:rsidRPr="00EC254C">
        <w:rPr>
          <w:lang w:val="en-US"/>
        </w:rPr>
        <w:t>the Madang industries</w:t>
      </w:r>
      <w:r w:rsidRPr="00EC254C">
        <w:rPr>
          <w:lang w:val="en-US"/>
        </w:rPr>
        <w:t xml:space="preserve"> (Lilley 1988). </w:t>
      </w:r>
      <w:r w:rsidR="00E7779D" w:rsidRPr="00EC254C">
        <w:rPr>
          <w:lang w:val="en-US"/>
        </w:rPr>
        <w:t>The faunal material associated with</w:t>
      </w:r>
      <w:r w:rsidR="00E127BA" w:rsidRPr="00EC254C">
        <w:rPr>
          <w:lang w:val="en-US"/>
        </w:rPr>
        <w:t xml:space="preserve"> the Huon</w:t>
      </w:r>
      <w:r w:rsidR="002A4760" w:rsidRPr="00EC254C">
        <w:rPr>
          <w:lang w:val="en-US"/>
        </w:rPr>
        <w:t xml:space="preserve"> s</w:t>
      </w:r>
      <w:r w:rsidR="00E7779D" w:rsidRPr="00EC254C">
        <w:rPr>
          <w:lang w:val="en-US"/>
        </w:rPr>
        <w:t>i</w:t>
      </w:r>
      <w:r w:rsidR="002A4760" w:rsidRPr="00EC254C">
        <w:rPr>
          <w:lang w:val="en-US"/>
        </w:rPr>
        <w:t>t</w:t>
      </w:r>
      <w:r w:rsidR="00E7779D" w:rsidRPr="00EC254C">
        <w:rPr>
          <w:lang w:val="en-US"/>
        </w:rPr>
        <w:t xml:space="preserve">es </w:t>
      </w:r>
      <w:r w:rsidR="00065420" w:rsidRPr="00EC254C">
        <w:rPr>
          <w:lang w:val="en-US"/>
        </w:rPr>
        <w:t xml:space="preserve">allows only for general statements to be made but tend to be </w:t>
      </w:r>
      <w:r w:rsidR="007C619C" w:rsidRPr="00EC254C">
        <w:rPr>
          <w:lang w:val="en-US"/>
        </w:rPr>
        <w:t>characterized</w:t>
      </w:r>
      <w:r w:rsidR="00E7779D" w:rsidRPr="00EC254C">
        <w:rPr>
          <w:lang w:val="en-US"/>
        </w:rPr>
        <w:t xml:space="preserve"> by large </w:t>
      </w:r>
      <w:r w:rsidR="003C1074" w:rsidRPr="00EC254C">
        <w:rPr>
          <w:lang w:val="en-US"/>
        </w:rPr>
        <w:t>quant</w:t>
      </w:r>
      <w:r w:rsidR="002A4760" w:rsidRPr="00EC254C">
        <w:rPr>
          <w:lang w:val="en-US"/>
        </w:rPr>
        <w:t xml:space="preserve">ities of </w:t>
      </w:r>
      <w:r w:rsidR="00672234" w:rsidRPr="00EC254C">
        <w:rPr>
          <w:lang w:val="en-US"/>
        </w:rPr>
        <w:t xml:space="preserve">marine </w:t>
      </w:r>
      <w:r w:rsidR="00E7779D" w:rsidRPr="00EC254C">
        <w:rPr>
          <w:lang w:val="en-US"/>
        </w:rPr>
        <w:t>shell</w:t>
      </w:r>
      <w:r w:rsidR="003C1074" w:rsidRPr="00EC254C">
        <w:rPr>
          <w:lang w:val="en-US"/>
        </w:rPr>
        <w:t xml:space="preserve"> from the reef</w:t>
      </w:r>
      <w:r w:rsidR="00016AAE" w:rsidRPr="00EC254C">
        <w:rPr>
          <w:lang w:val="en-US"/>
        </w:rPr>
        <w:t xml:space="preserve"> and mangroves</w:t>
      </w:r>
      <w:r w:rsidR="00E7779D" w:rsidRPr="00EC254C">
        <w:rPr>
          <w:lang w:val="en-US"/>
        </w:rPr>
        <w:t>, alongside sparse and fragmentary vertebrate remains</w:t>
      </w:r>
      <w:r w:rsidR="007C619C">
        <w:rPr>
          <w:lang w:val="en-US"/>
        </w:rPr>
        <w:t>,</w:t>
      </w:r>
      <w:r w:rsidR="00E7779D" w:rsidRPr="00EC254C">
        <w:rPr>
          <w:lang w:val="en-US"/>
        </w:rPr>
        <w:t xml:space="preserve"> </w:t>
      </w:r>
      <w:r w:rsidR="00672234" w:rsidRPr="00EC254C">
        <w:rPr>
          <w:lang w:val="en-US"/>
        </w:rPr>
        <w:t xml:space="preserve">predominantly </w:t>
      </w:r>
      <w:r w:rsidR="00425D18" w:rsidRPr="00EC254C">
        <w:rPr>
          <w:lang w:val="en-US"/>
        </w:rPr>
        <w:t xml:space="preserve">including </w:t>
      </w:r>
      <w:r w:rsidR="00672234" w:rsidRPr="00EC254C">
        <w:rPr>
          <w:lang w:val="en-US"/>
        </w:rPr>
        <w:t xml:space="preserve">pigs and </w:t>
      </w:r>
      <w:r w:rsidR="00425D18" w:rsidRPr="00EC254C">
        <w:rPr>
          <w:lang w:val="en-US"/>
        </w:rPr>
        <w:t>reef fish</w:t>
      </w:r>
      <w:r w:rsidR="00672234" w:rsidRPr="00EC254C">
        <w:rPr>
          <w:lang w:val="en-US"/>
        </w:rPr>
        <w:t xml:space="preserve">, and with minor components of dog, rat, </w:t>
      </w:r>
      <w:r w:rsidR="002A4760" w:rsidRPr="00EC254C">
        <w:rPr>
          <w:lang w:val="en-US"/>
        </w:rPr>
        <w:t>bird, wild marsupial, and reptile</w:t>
      </w:r>
      <w:r w:rsidR="00425D18" w:rsidRPr="00EC254C">
        <w:rPr>
          <w:lang w:val="en-US"/>
        </w:rPr>
        <w:t xml:space="preserve"> </w:t>
      </w:r>
      <w:r w:rsidR="00E7779D" w:rsidRPr="00EC254C">
        <w:rPr>
          <w:lang w:val="en-US"/>
        </w:rPr>
        <w:t>(</w:t>
      </w:r>
      <w:r w:rsidRPr="00EC254C">
        <w:rPr>
          <w:lang w:val="en-US"/>
        </w:rPr>
        <w:t>Lilley 1986</w:t>
      </w:r>
      <w:r w:rsidR="0053612A" w:rsidRPr="00EC254C">
        <w:rPr>
          <w:lang w:val="en-US"/>
        </w:rPr>
        <w:t>,</w:t>
      </w:r>
      <w:r w:rsidRPr="00EC254C">
        <w:rPr>
          <w:lang w:val="en-US"/>
        </w:rPr>
        <w:t xml:space="preserve"> 396</w:t>
      </w:r>
      <w:r w:rsidR="007C619C">
        <w:rPr>
          <w:lang w:val="en-US"/>
        </w:rPr>
        <w:t>–</w:t>
      </w:r>
      <w:r w:rsidR="00672234" w:rsidRPr="00EC254C">
        <w:rPr>
          <w:lang w:val="en-US"/>
        </w:rPr>
        <w:t>445</w:t>
      </w:r>
      <w:r w:rsidRPr="00EC254C">
        <w:rPr>
          <w:lang w:val="en-US"/>
        </w:rPr>
        <w:t>)</w:t>
      </w:r>
      <w:r w:rsidR="00E7779D" w:rsidRPr="00EC254C">
        <w:rPr>
          <w:lang w:val="en-US"/>
        </w:rPr>
        <w:t>.</w:t>
      </w:r>
    </w:p>
    <w:p w14:paraId="47EB0280" w14:textId="0619F233" w:rsidR="006426CC" w:rsidRPr="00EC254C" w:rsidRDefault="00300635" w:rsidP="00EC254C">
      <w:pPr>
        <w:spacing w:line="480" w:lineRule="auto"/>
        <w:rPr>
          <w:lang w:val="en-US"/>
        </w:rPr>
      </w:pPr>
      <w:r w:rsidRPr="00EC254C">
        <w:rPr>
          <w:lang w:val="en-US"/>
        </w:rPr>
        <w:tab/>
      </w:r>
      <w:r w:rsidR="00E127BA" w:rsidRPr="00EC254C">
        <w:rPr>
          <w:lang w:val="en-US"/>
        </w:rPr>
        <w:t>We have a better understanding of foodways</w:t>
      </w:r>
      <w:r w:rsidR="00065420" w:rsidRPr="00EC254C">
        <w:rPr>
          <w:lang w:val="en-US"/>
        </w:rPr>
        <w:t xml:space="preserve"> from</w:t>
      </w:r>
      <w:r w:rsidR="00E127BA" w:rsidRPr="00EC254C">
        <w:rPr>
          <w:lang w:val="en-US"/>
        </w:rPr>
        <w:t xml:space="preserve"> New Guinea and the Western Pacific during</w:t>
      </w:r>
      <w:r w:rsidR="00DB1AE7" w:rsidRPr="00EC254C">
        <w:rPr>
          <w:lang w:val="en-US"/>
        </w:rPr>
        <w:t xml:space="preserve"> the earlier Lapita period</w:t>
      </w:r>
      <w:r w:rsidR="00E127BA" w:rsidRPr="00EC254C">
        <w:rPr>
          <w:lang w:val="en-US"/>
        </w:rPr>
        <w:t>,</w:t>
      </w:r>
      <w:r w:rsidR="00DB1AE7" w:rsidRPr="00EC254C">
        <w:rPr>
          <w:lang w:val="en-US"/>
        </w:rPr>
        <w:t xml:space="preserve"> </w:t>
      </w:r>
      <w:r w:rsidR="00B77F2A" w:rsidRPr="00EC254C">
        <w:rPr>
          <w:lang w:val="en-US"/>
        </w:rPr>
        <w:t xml:space="preserve">around </w:t>
      </w:r>
      <w:r w:rsidR="001B76FC" w:rsidRPr="00EC254C">
        <w:rPr>
          <w:lang w:val="en-US"/>
        </w:rPr>
        <w:t>3300</w:t>
      </w:r>
      <w:r w:rsidR="00A56E6F" w:rsidRPr="00EC254C">
        <w:rPr>
          <w:lang w:val="en-US"/>
        </w:rPr>
        <w:t>–</w:t>
      </w:r>
      <w:r w:rsidR="001B76FC" w:rsidRPr="00EC254C">
        <w:rPr>
          <w:lang w:val="en-US"/>
        </w:rPr>
        <w:t>2900 years ago.</w:t>
      </w:r>
      <w:r w:rsidR="00B77F2A" w:rsidRPr="00EC254C">
        <w:rPr>
          <w:lang w:val="en-US"/>
        </w:rPr>
        <w:t xml:space="preserve"> </w:t>
      </w:r>
      <w:r w:rsidR="00B22000" w:rsidRPr="00EC254C">
        <w:rPr>
          <w:lang w:val="en-US"/>
        </w:rPr>
        <w:t>Z</w:t>
      </w:r>
      <w:r w:rsidR="000C193B" w:rsidRPr="00EC254C">
        <w:rPr>
          <w:lang w:val="en-US"/>
        </w:rPr>
        <w:t>oo</w:t>
      </w:r>
      <w:r w:rsidR="00B22000" w:rsidRPr="00EC254C">
        <w:rPr>
          <w:lang w:val="en-US"/>
        </w:rPr>
        <w:t>archaeo</w:t>
      </w:r>
      <w:r w:rsidR="000C193B" w:rsidRPr="00EC254C">
        <w:rPr>
          <w:lang w:val="en-US"/>
        </w:rPr>
        <w:t>logical and archaeobotanical</w:t>
      </w:r>
      <w:r w:rsidRPr="00EC254C">
        <w:rPr>
          <w:lang w:val="en-US"/>
        </w:rPr>
        <w:t xml:space="preserve"> </w:t>
      </w:r>
      <w:r w:rsidR="000C193B" w:rsidRPr="00EC254C">
        <w:rPr>
          <w:lang w:val="en-US"/>
        </w:rPr>
        <w:t>research shows these populations made use of</w:t>
      </w:r>
      <w:r w:rsidRPr="00EC254C">
        <w:rPr>
          <w:lang w:val="en-US"/>
        </w:rPr>
        <w:t xml:space="preserve"> </w:t>
      </w:r>
      <w:r w:rsidR="009C5C9D" w:rsidRPr="00EC254C">
        <w:rPr>
          <w:lang w:val="en-US"/>
        </w:rPr>
        <w:t>tree crops such as coconut and c</w:t>
      </w:r>
      <w:r w:rsidR="00333285" w:rsidRPr="00EC254C">
        <w:rPr>
          <w:lang w:val="en-US"/>
        </w:rPr>
        <w:t xml:space="preserve">anarium (Summerhayes 2018), along with fish, shellfish, wild game, and </w:t>
      </w:r>
      <w:r w:rsidRPr="00EC254C">
        <w:rPr>
          <w:lang w:val="en-US"/>
        </w:rPr>
        <w:t xml:space="preserve">domesticated chicken, dogs, and pig (Summerhayes et al. </w:t>
      </w:r>
      <w:r w:rsidR="00FB2244" w:rsidRPr="00EC254C">
        <w:rPr>
          <w:lang w:val="en-US"/>
        </w:rPr>
        <w:t>2019</w:t>
      </w:r>
      <w:r w:rsidRPr="00EC254C">
        <w:rPr>
          <w:lang w:val="en-US"/>
        </w:rPr>
        <w:t xml:space="preserve">). </w:t>
      </w:r>
      <w:r w:rsidR="006426CC" w:rsidRPr="00EC254C">
        <w:rPr>
          <w:lang w:val="en-US"/>
        </w:rPr>
        <w:t>Starch analysis from Anir in the Bismarck Archipelago implies taro (</w:t>
      </w:r>
      <w:r w:rsidR="006426CC" w:rsidRPr="00EC254C">
        <w:rPr>
          <w:i/>
          <w:lang w:val="en-US"/>
        </w:rPr>
        <w:t>Colocasia esculenta</w:t>
      </w:r>
      <w:r w:rsidR="006426CC" w:rsidRPr="00EC254C">
        <w:rPr>
          <w:lang w:val="en-US"/>
        </w:rPr>
        <w:t xml:space="preserve">) was also cooked in plainware ceramics (Crowther 2005), while lipid and carbon isotope analysis of dentate-decorated pots at Teouma in Vanuatu suggest the pots were used for </w:t>
      </w:r>
      <w:r w:rsidR="007C619C" w:rsidRPr="00EC254C">
        <w:rPr>
          <w:lang w:val="en-US"/>
        </w:rPr>
        <w:t>standardized</w:t>
      </w:r>
      <w:r w:rsidR="006426CC" w:rsidRPr="00EC254C">
        <w:rPr>
          <w:lang w:val="en-US"/>
        </w:rPr>
        <w:t xml:space="preserve"> ceremonial functions such as food display, possibly including terrestrial animals, freshwater species, or plant matter (Leclerc et al. 2018).</w:t>
      </w:r>
    </w:p>
    <w:p w14:paraId="140CBC08" w14:textId="0094841B" w:rsidR="005066A0" w:rsidRPr="00EC254C" w:rsidRDefault="006426CC" w:rsidP="00EC254C">
      <w:pPr>
        <w:spacing w:line="480" w:lineRule="auto"/>
        <w:rPr>
          <w:lang w:val="en-US"/>
        </w:rPr>
      </w:pPr>
      <w:r w:rsidRPr="00EC254C">
        <w:rPr>
          <w:lang w:val="en-US"/>
        </w:rPr>
        <w:tab/>
      </w:r>
      <w:r w:rsidR="00BD7E1F" w:rsidRPr="00EC254C">
        <w:rPr>
          <w:lang w:val="en-US"/>
        </w:rPr>
        <w:t>It remains</w:t>
      </w:r>
      <w:r w:rsidR="00300635" w:rsidRPr="00EC254C">
        <w:rPr>
          <w:lang w:val="en-US"/>
        </w:rPr>
        <w:t xml:space="preserve"> unclear how </w:t>
      </w:r>
      <w:r w:rsidR="009C5C9D" w:rsidRPr="00EC254C">
        <w:rPr>
          <w:lang w:val="en-US"/>
        </w:rPr>
        <w:t>foodways associated with Lapita and Ancestral Madang</w:t>
      </w:r>
      <w:r w:rsidR="00B77F2A" w:rsidRPr="00EC254C">
        <w:rPr>
          <w:lang w:val="en-US"/>
        </w:rPr>
        <w:t xml:space="preserve"> </w:t>
      </w:r>
      <w:r w:rsidR="00300635" w:rsidRPr="00EC254C">
        <w:rPr>
          <w:lang w:val="en-US"/>
        </w:rPr>
        <w:t xml:space="preserve">changed and evolved over the intervening millennia in the lead up to </w:t>
      </w:r>
      <w:r w:rsidR="000C193B" w:rsidRPr="00EC254C">
        <w:rPr>
          <w:lang w:val="en-US"/>
        </w:rPr>
        <w:t xml:space="preserve">the </w:t>
      </w:r>
      <w:r w:rsidR="009C5C9D" w:rsidRPr="00EC254C">
        <w:rPr>
          <w:lang w:val="en-US"/>
        </w:rPr>
        <w:t xml:space="preserve">ethnographically observed </w:t>
      </w:r>
      <w:r w:rsidR="000C193B" w:rsidRPr="00EC254C">
        <w:rPr>
          <w:lang w:val="en-US"/>
        </w:rPr>
        <w:t>Madang network</w:t>
      </w:r>
      <w:r w:rsidR="00300635" w:rsidRPr="00EC254C">
        <w:rPr>
          <w:lang w:val="en-US"/>
        </w:rPr>
        <w:t xml:space="preserve">. This </w:t>
      </w:r>
      <w:r w:rsidR="00932D80" w:rsidRPr="00EC254C">
        <w:rPr>
          <w:lang w:val="en-US"/>
        </w:rPr>
        <w:t>includes</w:t>
      </w:r>
      <w:r w:rsidR="006C5273" w:rsidRPr="00EC254C">
        <w:rPr>
          <w:lang w:val="en-US"/>
        </w:rPr>
        <w:t xml:space="preserve"> the types of crops being grown, the domestic </w:t>
      </w:r>
      <w:r w:rsidR="006E6544" w:rsidRPr="00EC254C">
        <w:rPr>
          <w:lang w:val="en-US"/>
        </w:rPr>
        <w:t xml:space="preserve">animals </w:t>
      </w:r>
      <w:r w:rsidR="006C5273" w:rsidRPr="00EC254C">
        <w:rPr>
          <w:lang w:val="en-US"/>
        </w:rPr>
        <w:t>being reared,</w:t>
      </w:r>
      <w:r w:rsidR="00300635" w:rsidRPr="00EC254C">
        <w:rPr>
          <w:lang w:val="en-US"/>
        </w:rPr>
        <w:t xml:space="preserve"> and</w:t>
      </w:r>
      <w:r w:rsidR="006C5273" w:rsidRPr="00EC254C">
        <w:rPr>
          <w:lang w:val="en-US"/>
        </w:rPr>
        <w:t xml:space="preserve"> the contribution of locally collected foods relativ</w:t>
      </w:r>
      <w:r w:rsidR="00B77F2A" w:rsidRPr="00EC254C">
        <w:rPr>
          <w:lang w:val="en-US"/>
        </w:rPr>
        <w:t>e t</w:t>
      </w:r>
      <w:r w:rsidR="00300635" w:rsidRPr="00EC254C">
        <w:rPr>
          <w:lang w:val="en-US"/>
        </w:rPr>
        <w:t>o imported material</w:t>
      </w:r>
      <w:r w:rsidR="00B77F2A" w:rsidRPr="00EC254C">
        <w:rPr>
          <w:lang w:val="en-US"/>
        </w:rPr>
        <w:t>.</w:t>
      </w:r>
      <w:r w:rsidRPr="00EC254C">
        <w:rPr>
          <w:lang w:val="en-US"/>
        </w:rPr>
        <w:t xml:space="preserve"> </w:t>
      </w:r>
      <w:r w:rsidR="006C5273" w:rsidRPr="00EC254C">
        <w:rPr>
          <w:lang w:val="en-US"/>
        </w:rPr>
        <w:t xml:space="preserve">To </w:t>
      </w:r>
      <w:r w:rsidR="006C5FC8" w:rsidRPr="00EC254C">
        <w:rPr>
          <w:lang w:val="en-US"/>
        </w:rPr>
        <w:t>address</w:t>
      </w:r>
      <w:r w:rsidR="006C5273" w:rsidRPr="00EC254C">
        <w:rPr>
          <w:lang w:val="en-US"/>
        </w:rPr>
        <w:t xml:space="preserve"> these</w:t>
      </w:r>
      <w:r w:rsidR="00D313D1" w:rsidRPr="00EC254C">
        <w:rPr>
          <w:lang w:val="en-US"/>
        </w:rPr>
        <w:t xml:space="preserve"> questions, archaeological investigations were undertaken</w:t>
      </w:r>
      <w:r w:rsidR="005066A0" w:rsidRPr="00EC254C">
        <w:rPr>
          <w:lang w:val="en-US"/>
        </w:rPr>
        <w:t xml:space="preserve"> in 2014 at</w:t>
      </w:r>
      <w:r w:rsidR="00D313D1" w:rsidRPr="00EC254C">
        <w:rPr>
          <w:lang w:val="en-US"/>
        </w:rPr>
        <w:t xml:space="preserve"> several sites along the </w:t>
      </w:r>
      <w:r w:rsidRPr="00EC254C">
        <w:rPr>
          <w:lang w:val="en-US"/>
        </w:rPr>
        <w:t>northeast</w:t>
      </w:r>
      <w:r w:rsidR="007C619C">
        <w:rPr>
          <w:lang w:val="en-US"/>
        </w:rPr>
        <w:t>ern</w:t>
      </w:r>
      <w:r w:rsidR="00D313D1" w:rsidRPr="00EC254C">
        <w:rPr>
          <w:lang w:val="en-US"/>
        </w:rPr>
        <w:t xml:space="preserve"> coast</w:t>
      </w:r>
      <w:r w:rsidRPr="00EC254C">
        <w:rPr>
          <w:lang w:val="en-US"/>
        </w:rPr>
        <w:t>,</w:t>
      </w:r>
      <w:r w:rsidR="00D313D1" w:rsidRPr="00EC254C">
        <w:rPr>
          <w:lang w:val="en-US"/>
        </w:rPr>
        <w:t xml:space="preserve"> </w:t>
      </w:r>
      <w:r w:rsidR="005066A0" w:rsidRPr="00EC254C">
        <w:rPr>
          <w:lang w:val="en-US"/>
        </w:rPr>
        <w:t xml:space="preserve">at the heart of the Madang exchange network </w:t>
      </w:r>
      <w:r w:rsidR="005066A0" w:rsidRPr="00EC254C">
        <w:rPr>
          <w:lang w:val="en-US"/>
        </w:rPr>
        <w:lastRenderedPageBreak/>
        <w:t>(Gaffney and Summerhayes 2017).</w:t>
      </w:r>
      <w:r w:rsidR="00D313D1" w:rsidRPr="00EC254C">
        <w:rPr>
          <w:lang w:val="en-US"/>
        </w:rPr>
        <w:t xml:space="preserve"> </w:t>
      </w:r>
      <w:r w:rsidR="00D86C34" w:rsidRPr="00EC254C">
        <w:rPr>
          <w:lang w:val="en-US"/>
        </w:rPr>
        <w:t>Tilu (</w:t>
      </w:r>
      <w:r w:rsidR="00E317F8" w:rsidRPr="00EC254C">
        <w:rPr>
          <w:lang w:val="en-US"/>
        </w:rPr>
        <w:t xml:space="preserve">Papua New Guinea National Museum code: </w:t>
      </w:r>
      <w:r w:rsidR="00D86C34" w:rsidRPr="00EC254C">
        <w:rPr>
          <w:lang w:val="en-US"/>
        </w:rPr>
        <w:t xml:space="preserve">JCA) </w:t>
      </w:r>
      <w:r w:rsidR="004643E0" w:rsidRPr="00EC254C">
        <w:rPr>
          <w:lang w:val="en-US"/>
        </w:rPr>
        <w:t>is the earliest dated site in the area</w:t>
      </w:r>
      <w:r w:rsidR="007C619C">
        <w:rPr>
          <w:lang w:val="en-US"/>
        </w:rPr>
        <w:t>,</w:t>
      </w:r>
      <w:r w:rsidR="004643E0" w:rsidRPr="00EC254C">
        <w:rPr>
          <w:lang w:val="en-US"/>
        </w:rPr>
        <w:t xml:space="preserve"> </w:t>
      </w:r>
      <w:r w:rsidR="006E6544" w:rsidRPr="00EC254C">
        <w:rPr>
          <w:lang w:val="en-US"/>
        </w:rPr>
        <w:t>comprising</w:t>
      </w:r>
      <w:r w:rsidR="004643E0" w:rsidRPr="00EC254C">
        <w:rPr>
          <w:lang w:val="en-US"/>
        </w:rPr>
        <w:t xml:space="preserve"> two archaeological mounds on a small coral limestone peninsula</w:t>
      </w:r>
      <w:r w:rsidR="00D86C34" w:rsidRPr="00EC254C">
        <w:rPr>
          <w:lang w:val="en-US"/>
        </w:rPr>
        <w:t xml:space="preserve"> </w:t>
      </w:r>
      <w:r w:rsidR="004643E0" w:rsidRPr="00EC254C">
        <w:rPr>
          <w:lang w:val="en-US"/>
        </w:rPr>
        <w:t>now called</w:t>
      </w:r>
      <w:r w:rsidR="00D86C34" w:rsidRPr="00EC254C">
        <w:rPr>
          <w:lang w:val="en-US"/>
        </w:rPr>
        <w:t xml:space="preserve"> Malmal village</w:t>
      </w:r>
      <w:r w:rsidR="004643E0" w:rsidRPr="00EC254C">
        <w:rPr>
          <w:lang w:val="en-US"/>
        </w:rPr>
        <w:t>,</w:t>
      </w:r>
      <w:r w:rsidR="00FE66E9" w:rsidRPr="00EC254C">
        <w:rPr>
          <w:lang w:val="en-US"/>
        </w:rPr>
        <w:t xml:space="preserve"> </w:t>
      </w:r>
      <w:r w:rsidR="006E6544" w:rsidRPr="00EC254C">
        <w:rPr>
          <w:lang w:val="en-US"/>
        </w:rPr>
        <w:t>12 km</w:t>
      </w:r>
      <w:r w:rsidR="00FE66E9" w:rsidRPr="00EC254C">
        <w:rPr>
          <w:lang w:val="en-US"/>
        </w:rPr>
        <w:t xml:space="preserve"> north of the modern Madang town</w:t>
      </w:r>
      <w:r w:rsidR="000E3B0F" w:rsidRPr="00EC254C">
        <w:rPr>
          <w:lang w:val="en-US"/>
        </w:rPr>
        <w:t>ship</w:t>
      </w:r>
      <w:r w:rsidR="00BD6546" w:rsidRPr="00EC254C">
        <w:rPr>
          <w:lang w:val="en-US"/>
        </w:rPr>
        <w:t xml:space="preserve"> and currently inhabited by Gedaged (Bel) speakers. </w:t>
      </w:r>
      <w:r w:rsidR="00227A09" w:rsidRPr="00EC254C">
        <w:rPr>
          <w:lang w:val="en-US"/>
        </w:rPr>
        <w:t>A</w:t>
      </w:r>
      <w:r w:rsidR="00BD6546" w:rsidRPr="00EC254C">
        <w:rPr>
          <w:lang w:val="en-US"/>
        </w:rPr>
        <w:t xml:space="preserve"> 1 </w:t>
      </w:r>
      <w:r w:rsidR="007C619C" w:rsidRPr="007C619C">
        <w:rPr>
          <w:lang w:val="tr-TR"/>
        </w:rPr>
        <w:t>×</w:t>
      </w:r>
      <w:r w:rsidR="007C619C" w:rsidRPr="007C619C" w:rsidDel="007C619C">
        <w:rPr>
          <w:lang w:val="en-US"/>
        </w:rPr>
        <w:t xml:space="preserve"> </w:t>
      </w:r>
      <w:r w:rsidR="00BD6546" w:rsidRPr="00EC254C">
        <w:rPr>
          <w:lang w:val="en-US"/>
        </w:rPr>
        <w:t xml:space="preserve">1 m </w:t>
      </w:r>
      <w:r w:rsidR="00514E4A" w:rsidRPr="00EC254C">
        <w:rPr>
          <w:lang w:val="en-US"/>
        </w:rPr>
        <w:t xml:space="preserve">(Unit 1) </w:t>
      </w:r>
      <w:r w:rsidR="00BD6546" w:rsidRPr="00EC254C">
        <w:rPr>
          <w:lang w:val="en-US"/>
        </w:rPr>
        <w:t>excavation</w:t>
      </w:r>
      <w:r w:rsidR="00D86C34" w:rsidRPr="00EC254C">
        <w:rPr>
          <w:lang w:val="en-US"/>
        </w:rPr>
        <w:t xml:space="preserve"> at Mound A </w:t>
      </w:r>
      <w:r w:rsidR="00BD6546" w:rsidRPr="00EC254C">
        <w:rPr>
          <w:lang w:val="en-US"/>
        </w:rPr>
        <w:t>revealed</w:t>
      </w:r>
      <w:r w:rsidR="00D86C34" w:rsidRPr="00EC254C">
        <w:rPr>
          <w:lang w:val="en-US"/>
        </w:rPr>
        <w:t xml:space="preserve"> </w:t>
      </w:r>
      <w:r w:rsidR="009D192D" w:rsidRPr="00EC254C">
        <w:rPr>
          <w:lang w:val="en-US"/>
        </w:rPr>
        <w:t>a single occupation</w:t>
      </w:r>
      <w:r w:rsidR="00CE7AC5" w:rsidRPr="00EC254C">
        <w:rPr>
          <w:lang w:val="en-US"/>
        </w:rPr>
        <w:t xml:space="preserve"> phase</w:t>
      </w:r>
      <w:r w:rsidR="00227A09" w:rsidRPr="00EC254C">
        <w:rPr>
          <w:lang w:val="en-US"/>
        </w:rPr>
        <w:t xml:space="preserve"> associated with red-slipped pottery, obsidia</w:t>
      </w:r>
      <w:r w:rsidR="00133808" w:rsidRPr="00EC254C">
        <w:rPr>
          <w:lang w:val="en-US"/>
        </w:rPr>
        <w:t>n art</w:t>
      </w:r>
      <w:r w:rsidR="007C619C">
        <w:rPr>
          <w:lang w:val="en-US"/>
        </w:rPr>
        <w:t>i</w:t>
      </w:r>
      <w:r w:rsidR="00133808" w:rsidRPr="00EC254C">
        <w:rPr>
          <w:lang w:val="en-US"/>
        </w:rPr>
        <w:t>facts, and faunal remains</w:t>
      </w:r>
      <w:r w:rsidR="00A6704E" w:rsidRPr="00EC254C">
        <w:rPr>
          <w:lang w:val="en-US"/>
        </w:rPr>
        <w:t xml:space="preserve"> </w:t>
      </w:r>
      <w:r w:rsidR="00BD6546" w:rsidRPr="00EC254C">
        <w:rPr>
          <w:lang w:val="en-US"/>
        </w:rPr>
        <w:t xml:space="preserve">dating to </w:t>
      </w:r>
      <w:r w:rsidR="009D192D" w:rsidRPr="00EC254C">
        <w:rPr>
          <w:lang w:val="en-US"/>
        </w:rPr>
        <w:t>sometime between 550–</w:t>
      </w:r>
      <w:r w:rsidR="00A6704E" w:rsidRPr="00EC254C">
        <w:rPr>
          <w:lang w:val="en-US"/>
        </w:rPr>
        <w:t>650 years ago</w:t>
      </w:r>
      <w:r w:rsidR="005066A0" w:rsidRPr="00EC254C">
        <w:rPr>
          <w:lang w:val="en-US"/>
        </w:rPr>
        <w:t xml:space="preserve"> (Fig</w:t>
      </w:r>
      <w:r w:rsidR="007C619C">
        <w:rPr>
          <w:lang w:val="en-US"/>
        </w:rPr>
        <w:t>ure</w:t>
      </w:r>
      <w:r w:rsidR="005066A0" w:rsidRPr="00EC254C">
        <w:rPr>
          <w:lang w:val="en-US"/>
        </w:rPr>
        <w:t xml:space="preserve"> </w:t>
      </w:r>
      <w:r w:rsidR="00A36780" w:rsidRPr="00EC254C">
        <w:rPr>
          <w:lang w:val="en-US"/>
        </w:rPr>
        <w:t>3</w:t>
      </w:r>
      <w:r w:rsidR="005066A0" w:rsidRPr="00EC254C">
        <w:rPr>
          <w:lang w:val="en-US"/>
        </w:rPr>
        <w:t>)</w:t>
      </w:r>
      <w:r w:rsidR="00F746AC" w:rsidRPr="00EC254C">
        <w:rPr>
          <w:lang w:val="en-US"/>
        </w:rPr>
        <w:t xml:space="preserve">. </w:t>
      </w:r>
      <w:r w:rsidR="005066A0" w:rsidRPr="00EC254C">
        <w:rPr>
          <w:lang w:val="en-US"/>
        </w:rPr>
        <w:t xml:space="preserve">An earlier date </w:t>
      </w:r>
      <w:r w:rsidR="00ED394E" w:rsidRPr="00EC254C">
        <w:rPr>
          <w:lang w:val="en-US"/>
        </w:rPr>
        <w:t>of c</w:t>
      </w:r>
      <w:r w:rsidR="007C619C">
        <w:rPr>
          <w:lang w:val="en-US"/>
        </w:rPr>
        <w:t>a</w:t>
      </w:r>
      <w:r w:rsidR="00ED394E" w:rsidRPr="00EC254C">
        <w:rPr>
          <w:lang w:val="en-US"/>
        </w:rPr>
        <w:t>. 800</w:t>
      </w:r>
      <w:r w:rsidR="007C619C">
        <w:rPr>
          <w:lang w:val="en-US"/>
        </w:rPr>
        <w:t>–</w:t>
      </w:r>
      <w:r w:rsidR="00ED394E" w:rsidRPr="00EC254C">
        <w:rPr>
          <w:lang w:val="en-US"/>
        </w:rPr>
        <w:t xml:space="preserve">900 years ago </w:t>
      </w:r>
      <w:r w:rsidR="005066A0" w:rsidRPr="00EC254C">
        <w:rPr>
          <w:lang w:val="en-US"/>
        </w:rPr>
        <w:t xml:space="preserve">occurs in Spit </w:t>
      </w:r>
      <w:r w:rsidR="00ED394E" w:rsidRPr="00EC254C">
        <w:rPr>
          <w:lang w:val="en-US"/>
        </w:rPr>
        <w:t>10, halfway down the sequence, which either represents inbuilt age in the wood</w:t>
      </w:r>
      <w:r w:rsidR="009C5C9D" w:rsidRPr="00EC254C">
        <w:rPr>
          <w:lang w:val="en-US"/>
        </w:rPr>
        <w:t xml:space="preserve"> charcoal</w:t>
      </w:r>
      <w:r w:rsidR="00ED394E" w:rsidRPr="00EC254C">
        <w:rPr>
          <w:lang w:val="en-US"/>
        </w:rPr>
        <w:t xml:space="preserve"> or </w:t>
      </w:r>
      <w:r w:rsidR="00227A09" w:rsidRPr="00EC254C">
        <w:rPr>
          <w:lang w:val="en-US"/>
        </w:rPr>
        <w:t xml:space="preserve">an earlier occupation that has been </w:t>
      </w:r>
      <w:r w:rsidR="00133808" w:rsidRPr="00EC254C">
        <w:rPr>
          <w:lang w:val="en-US"/>
        </w:rPr>
        <w:t>redeposited</w:t>
      </w:r>
      <w:r w:rsidR="00227A09" w:rsidRPr="00EC254C">
        <w:rPr>
          <w:lang w:val="en-US"/>
        </w:rPr>
        <w:t xml:space="preserve">. Despite this, the refitting of pottery and ceramic seriation suggests the </w:t>
      </w:r>
      <w:r w:rsidR="00133808" w:rsidRPr="00EC254C">
        <w:rPr>
          <w:lang w:val="en-US"/>
        </w:rPr>
        <w:t xml:space="preserve">majority of archaeological materials are in </w:t>
      </w:r>
      <w:r w:rsidR="00FA237E" w:rsidRPr="00EC254C">
        <w:rPr>
          <w:lang w:val="en-US"/>
        </w:rPr>
        <w:t xml:space="preserve">primary deposition and undisturbed </w:t>
      </w:r>
      <w:r w:rsidR="00133808" w:rsidRPr="00EC254C">
        <w:rPr>
          <w:lang w:val="en-US"/>
        </w:rPr>
        <w:t>(Gaffney 2016).</w:t>
      </w:r>
    </w:p>
    <w:p w14:paraId="1891C9EB" w14:textId="171313E3" w:rsidR="002E3F2F" w:rsidRPr="00EC254C" w:rsidRDefault="006426CC" w:rsidP="00EC254C">
      <w:pPr>
        <w:spacing w:line="480" w:lineRule="auto"/>
        <w:rPr>
          <w:lang w:val="en-US"/>
        </w:rPr>
      </w:pPr>
      <w:r w:rsidRPr="00EC254C">
        <w:rPr>
          <w:lang w:val="en-US"/>
        </w:rPr>
        <w:tab/>
        <w:t xml:space="preserve">Previous research at the site has outlined the nature of local pottery production and exchange along the Madang coast, with ceramics produced around Bilbil Island to the south being exchanged north to Tilu (Gaffney 2016), and the nature of obsidian exchange, deriving exclusively from West New Britain and probably being imported by Bilbil traders before redistribution to Tilu in smaller quantities (Gaffney and Summerhayes 2018). The remainder of this paper now deals with the patterns of food production and </w:t>
      </w:r>
      <w:r w:rsidR="00F2357F" w:rsidRPr="00EC254C">
        <w:rPr>
          <w:lang w:val="en-US"/>
        </w:rPr>
        <w:t>trade</w:t>
      </w:r>
      <w:r w:rsidRPr="00EC254C">
        <w:rPr>
          <w:lang w:val="en-US"/>
        </w:rPr>
        <w:t>, woven into th</w:t>
      </w:r>
      <w:r w:rsidR="00DD35C6" w:rsidRPr="00EC254C">
        <w:rPr>
          <w:lang w:val="en-US"/>
        </w:rPr>
        <w:t>e</w:t>
      </w:r>
      <w:r w:rsidRPr="00EC254C">
        <w:rPr>
          <w:lang w:val="en-US"/>
        </w:rPr>
        <w:t xml:space="preserve"> Madang exchange network.</w:t>
      </w:r>
    </w:p>
    <w:p w14:paraId="7437B491" w14:textId="0BC1D053" w:rsidR="00E5385A" w:rsidRPr="00EC254C" w:rsidRDefault="00E5385A" w:rsidP="00EC254C">
      <w:pPr>
        <w:spacing w:line="480" w:lineRule="auto"/>
        <w:rPr>
          <w:lang w:val="en-US"/>
        </w:rPr>
      </w:pPr>
    </w:p>
    <w:p w14:paraId="5049DEAB" w14:textId="5D251F89" w:rsidR="004973DB" w:rsidRPr="00C65977" w:rsidRDefault="00745341" w:rsidP="00EC254C">
      <w:pPr>
        <w:spacing w:line="480" w:lineRule="auto"/>
        <w:rPr>
          <w:b/>
          <w:lang w:val="en-US"/>
        </w:rPr>
      </w:pPr>
      <w:r w:rsidRPr="00C65977">
        <w:rPr>
          <w:b/>
          <w:lang w:val="en-US"/>
        </w:rPr>
        <w:t>Method</w:t>
      </w:r>
    </w:p>
    <w:p w14:paraId="6EAFC74A" w14:textId="5C9C9FA7" w:rsidR="00110077" w:rsidRPr="00EC254C" w:rsidRDefault="00943E7F" w:rsidP="00EC254C">
      <w:pPr>
        <w:spacing w:line="480" w:lineRule="auto"/>
        <w:rPr>
          <w:lang w:val="en-US"/>
        </w:rPr>
      </w:pPr>
      <w:r w:rsidRPr="00EC254C">
        <w:rPr>
          <w:lang w:val="en-US"/>
        </w:rPr>
        <w:t>To examine pre-colonial foodways at Tilu, w</w:t>
      </w:r>
      <w:r w:rsidR="001C6C4B" w:rsidRPr="00EC254C">
        <w:rPr>
          <w:lang w:val="en-US"/>
        </w:rPr>
        <w:t xml:space="preserve">e undertook multi-proxy zooarchaeological and microbotanical analyses. </w:t>
      </w:r>
      <w:r w:rsidRPr="00EC254C">
        <w:rPr>
          <w:lang w:val="en-US"/>
        </w:rPr>
        <w:t>A</w:t>
      </w:r>
      <w:r w:rsidR="00110077" w:rsidRPr="00EC254C">
        <w:rPr>
          <w:lang w:val="en-US"/>
        </w:rPr>
        <w:t xml:space="preserve">ll faunal remains from the Tilu Unit 1 excavations were subject to quantitative zooarchaeological analysis. Because material was sieved through 4 mm </w:t>
      </w:r>
      <w:r w:rsidRPr="00EC254C">
        <w:rPr>
          <w:lang w:val="en-US"/>
        </w:rPr>
        <w:t>mesh</w:t>
      </w:r>
      <w:r w:rsidR="00110077" w:rsidRPr="00EC254C">
        <w:rPr>
          <w:lang w:val="en-US"/>
        </w:rPr>
        <w:t xml:space="preserve"> in the field, the majority of animal remains should be represented in the assemblage, but highly fragmented or small elements from micro-mammals</w:t>
      </w:r>
      <w:r w:rsidRPr="00EC254C">
        <w:rPr>
          <w:lang w:val="en-US"/>
        </w:rPr>
        <w:t>,</w:t>
      </w:r>
      <w:r w:rsidR="00110077" w:rsidRPr="00EC254C">
        <w:rPr>
          <w:lang w:val="en-US"/>
        </w:rPr>
        <w:t xml:space="preserve"> birds</w:t>
      </w:r>
      <w:r w:rsidRPr="00EC254C">
        <w:rPr>
          <w:lang w:val="en-US"/>
        </w:rPr>
        <w:t>, or natural shell inclusions</w:t>
      </w:r>
      <w:r w:rsidR="00110077" w:rsidRPr="00EC254C">
        <w:rPr>
          <w:lang w:val="en-US"/>
        </w:rPr>
        <w:t xml:space="preserve"> may be </w:t>
      </w:r>
      <w:r w:rsidR="00110077" w:rsidRPr="00EC254C">
        <w:rPr>
          <w:lang w:val="en-US"/>
        </w:rPr>
        <w:lastRenderedPageBreak/>
        <w:t xml:space="preserve">underrepresented. </w:t>
      </w:r>
      <w:r w:rsidRPr="00EC254C">
        <w:rPr>
          <w:lang w:val="en-US"/>
        </w:rPr>
        <w:t>To assess the plant contribution to the diet, dental calculus and pottery reside were selectively sampled for starch and phytolith analyses.</w:t>
      </w:r>
    </w:p>
    <w:p w14:paraId="697E4C60" w14:textId="77777777" w:rsidR="00110077" w:rsidRPr="00EC254C" w:rsidRDefault="00110077" w:rsidP="00EC254C">
      <w:pPr>
        <w:spacing w:line="480" w:lineRule="auto"/>
        <w:rPr>
          <w:lang w:val="en-US"/>
        </w:rPr>
      </w:pPr>
    </w:p>
    <w:p w14:paraId="48564687" w14:textId="18170ACD" w:rsidR="009E14CD" w:rsidRPr="00EC254C" w:rsidRDefault="009E14CD" w:rsidP="00EC254C">
      <w:pPr>
        <w:spacing w:line="480" w:lineRule="auto"/>
        <w:rPr>
          <w:i/>
          <w:iCs/>
          <w:lang w:val="en-US"/>
        </w:rPr>
      </w:pPr>
      <w:r w:rsidRPr="00EC254C">
        <w:rPr>
          <w:i/>
          <w:iCs/>
          <w:lang w:val="en-US"/>
        </w:rPr>
        <w:t>Invertebrate faunal analysis</w:t>
      </w:r>
    </w:p>
    <w:p w14:paraId="2951439B" w14:textId="11A0E24E" w:rsidR="00FC6AB9" w:rsidRPr="00EC254C" w:rsidRDefault="00CB5B87" w:rsidP="00EC254C">
      <w:pPr>
        <w:spacing w:line="480" w:lineRule="auto"/>
        <w:rPr>
          <w:lang w:val="en-US"/>
        </w:rPr>
      </w:pPr>
      <w:r w:rsidRPr="00EC254C">
        <w:rPr>
          <w:lang w:val="en-US"/>
        </w:rPr>
        <w:t xml:space="preserve">Invertebrate </w:t>
      </w:r>
      <w:r w:rsidR="004038AC" w:rsidRPr="00EC254C">
        <w:rPr>
          <w:lang w:val="en-US"/>
        </w:rPr>
        <w:t>fauna</w:t>
      </w:r>
      <w:r w:rsidRPr="00EC254C">
        <w:rPr>
          <w:lang w:val="en-US"/>
        </w:rPr>
        <w:t xml:space="preserve"> </w:t>
      </w:r>
      <w:r w:rsidR="00EF47F9" w:rsidRPr="00EC254C">
        <w:rPr>
          <w:lang w:val="en-US"/>
        </w:rPr>
        <w:t xml:space="preserve">were identified </w:t>
      </w:r>
      <w:r w:rsidR="006D76ED" w:rsidRPr="00EC254C">
        <w:rPr>
          <w:lang w:val="en-US"/>
        </w:rPr>
        <w:t xml:space="preserve">following the hierarchical classification </w:t>
      </w:r>
      <w:r w:rsidR="00943387" w:rsidRPr="00EC254C">
        <w:rPr>
          <w:lang w:val="en-US"/>
        </w:rPr>
        <w:t xml:space="preserve">system </w:t>
      </w:r>
      <w:r w:rsidR="006D76ED" w:rsidRPr="00EC254C">
        <w:rPr>
          <w:lang w:val="en-US"/>
        </w:rPr>
        <w:t xml:space="preserve">outlined in </w:t>
      </w:r>
      <w:r w:rsidR="00FC6AB9" w:rsidRPr="00EC254C">
        <w:rPr>
          <w:lang w:val="en-US"/>
        </w:rPr>
        <w:t xml:space="preserve">Carpenter and Niem </w:t>
      </w:r>
      <w:r w:rsidR="006D76ED" w:rsidRPr="00EC254C">
        <w:rPr>
          <w:lang w:val="en-US"/>
        </w:rPr>
        <w:t>(</w:t>
      </w:r>
      <w:r w:rsidR="00FC6AB9" w:rsidRPr="00EC254C">
        <w:rPr>
          <w:lang w:val="en-US"/>
        </w:rPr>
        <w:t>1998</w:t>
      </w:r>
      <w:r w:rsidR="00925529" w:rsidRPr="00EC254C">
        <w:rPr>
          <w:lang w:val="en-US"/>
        </w:rPr>
        <w:t>)</w:t>
      </w:r>
      <w:r w:rsidR="00141B53">
        <w:rPr>
          <w:lang w:val="en-US"/>
        </w:rPr>
        <w:t>,</w:t>
      </w:r>
      <w:r w:rsidR="00925529" w:rsidRPr="00EC254C">
        <w:rPr>
          <w:lang w:val="en-US"/>
        </w:rPr>
        <w:t xml:space="preserve"> a</w:t>
      </w:r>
      <w:r w:rsidR="006D76ED" w:rsidRPr="00EC254C">
        <w:rPr>
          <w:lang w:val="en-US"/>
        </w:rPr>
        <w:t>long with p</w:t>
      </w:r>
      <w:r w:rsidR="00CD5D74" w:rsidRPr="00EC254C">
        <w:rPr>
          <w:lang w:val="en-US"/>
        </w:rPr>
        <w:t>hotographic aids in Hinton (1972</w:t>
      </w:r>
      <w:r w:rsidR="006D76ED" w:rsidRPr="00EC254C">
        <w:rPr>
          <w:lang w:val="en-US"/>
        </w:rPr>
        <w:t>)</w:t>
      </w:r>
      <w:r w:rsidR="00925529" w:rsidRPr="00EC254C">
        <w:rPr>
          <w:lang w:val="en-US"/>
        </w:rPr>
        <w:t xml:space="preserve">. </w:t>
      </w:r>
      <w:r w:rsidR="004324BE" w:rsidRPr="00EC254C">
        <w:rPr>
          <w:lang w:val="en-US"/>
        </w:rPr>
        <w:t>Taxonomic nomenclature follows the World Register of Marine Species (WoRMS</w:t>
      </w:r>
      <w:r w:rsidR="00AB00DB" w:rsidRPr="00EC254C">
        <w:rPr>
          <w:lang w:val="en-US"/>
        </w:rPr>
        <w:t xml:space="preserve"> 2018</w:t>
      </w:r>
      <w:r w:rsidR="004324BE" w:rsidRPr="00EC254C">
        <w:rPr>
          <w:lang w:val="en-US"/>
        </w:rPr>
        <w:t>)</w:t>
      </w:r>
      <w:r w:rsidR="000328E2" w:rsidRPr="00EC254C">
        <w:rPr>
          <w:lang w:val="en-US"/>
        </w:rPr>
        <w:t>.</w:t>
      </w:r>
      <w:r w:rsidR="004324BE" w:rsidRPr="00EC254C">
        <w:rPr>
          <w:lang w:val="en-US"/>
        </w:rPr>
        <w:t xml:space="preserve"> </w:t>
      </w:r>
      <w:r w:rsidR="000328E2" w:rsidRPr="00EC254C">
        <w:rPr>
          <w:lang w:val="en-US"/>
        </w:rPr>
        <w:t>Shell remains</w:t>
      </w:r>
      <w:r w:rsidR="00925529" w:rsidRPr="00EC254C">
        <w:rPr>
          <w:lang w:val="en-US"/>
        </w:rPr>
        <w:t xml:space="preserve"> were quantified by </w:t>
      </w:r>
      <w:r w:rsidR="002B63B9" w:rsidRPr="00EC254C">
        <w:rPr>
          <w:lang w:val="en-US"/>
        </w:rPr>
        <w:t>Number of Identified Specimens (NISP)</w:t>
      </w:r>
      <w:r w:rsidR="00925529" w:rsidRPr="00EC254C">
        <w:rPr>
          <w:lang w:val="en-US"/>
        </w:rPr>
        <w:t>, Minimu</w:t>
      </w:r>
      <w:r w:rsidR="002122AB" w:rsidRPr="00EC254C">
        <w:rPr>
          <w:lang w:val="en-US"/>
        </w:rPr>
        <w:t>m Number of Elements (MNE),</w:t>
      </w:r>
      <w:r w:rsidR="00925529" w:rsidRPr="00EC254C">
        <w:rPr>
          <w:lang w:val="en-US"/>
        </w:rPr>
        <w:t xml:space="preserve"> Minimum Number of Individuals (MNI)</w:t>
      </w:r>
      <w:r w:rsidR="002122AB" w:rsidRPr="00EC254C">
        <w:rPr>
          <w:lang w:val="en-US"/>
        </w:rPr>
        <w:t>, and weight (g)</w:t>
      </w:r>
      <w:r w:rsidR="00925529" w:rsidRPr="00EC254C">
        <w:rPr>
          <w:lang w:val="en-US"/>
        </w:rPr>
        <w:t>.</w:t>
      </w:r>
      <w:r w:rsidR="002B63B9" w:rsidRPr="00EC254C">
        <w:rPr>
          <w:lang w:val="en-US"/>
        </w:rPr>
        <w:t xml:space="preserve"> Gastropod </w:t>
      </w:r>
      <w:r w:rsidR="00925529" w:rsidRPr="00EC254C">
        <w:rPr>
          <w:lang w:val="en-US"/>
        </w:rPr>
        <w:t>MNE</w:t>
      </w:r>
      <w:r w:rsidR="002B63B9" w:rsidRPr="00EC254C">
        <w:rPr>
          <w:lang w:val="en-US"/>
        </w:rPr>
        <w:t xml:space="preserve"> were quantified by counting the complete</w:t>
      </w:r>
      <w:r w:rsidR="00820A51" w:rsidRPr="00EC254C">
        <w:rPr>
          <w:lang w:val="en-US"/>
        </w:rPr>
        <w:t xml:space="preserve"> or more than half complete</w:t>
      </w:r>
      <w:r w:rsidR="002B63B9" w:rsidRPr="00EC254C">
        <w:rPr>
          <w:lang w:val="en-US"/>
        </w:rPr>
        <w:t xml:space="preserve"> apex</w:t>
      </w:r>
      <w:r w:rsidR="00D00A28" w:rsidRPr="00EC254C">
        <w:rPr>
          <w:lang w:val="en-US"/>
        </w:rPr>
        <w:t xml:space="preserve"> or aperture</w:t>
      </w:r>
      <w:r w:rsidR="00B0132A" w:rsidRPr="00EC254C">
        <w:rPr>
          <w:lang w:val="en-US"/>
        </w:rPr>
        <w:t>,</w:t>
      </w:r>
      <w:r w:rsidR="00D00A28" w:rsidRPr="00EC254C">
        <w:rPr>
          <w:lang w:val="en-US"/>
        </w:rPr>
        <w:t xml:space="preserve"> depending on the </w:t>
      </w:r>
      <w:r w:rsidR="000328E2" w:rsidRPr="00EC254C">
        <w:rPr>
          <w:lang w:val="en-US"/>
        </w:rPr>
        <w:t>landmark</w:t>
      </w:r>
      <w:r w:rsidR="00D00A28" w:rsidRPr="00EC254C">
        <w:rPr>
          <w:lang w:val="en-US"/>
        </w:rPr>
        <w:t xml:space="preserve"> that produced the largest </w:t>
      </w:r>
      <w:r w:rsidR="000328E2" w:rsidRPr="00EC254C">
        <w:rPr>
          <w:lang w:val="en-US"/>
        </w:rPr>
        <w:t>value</w:t>
      </w:r>
      <w:r w:rsidR="00D00A28" w:rsidRPr="00EC254C">
        <w:rPr>
          <w:lang w:val="en-US"/>
        </w:rPr>
        <w:t>. B</w:t>
      </w:r>
      <w:r w:rsidR="00FC6AB9" w:rsidRPr="00EC254C">
        <w:rPr>
          <w:lang w:val="en-US"/>
        </w:rPr>
        <w:t>ivalve MNE</w:t>
      </w:r>
      <w:r w:rsidR="002B63B9" w:rsidRPr="00EC254C">
        <w:rPr>
          <w:lang w:val="en-US"/>
        </w:rPr>
        <w:t xml:space="preserve"> were q</w:t>
      </w:r>
      <w:r w:rsidR="00FC6AB9" w:rsidRPr="00EC254C">
        <w:rPr>
          <w:lang w:val="en-US"/>
        </w:rPr>
        <w:t>uantified using hinges</w:t>
      </w:r>
      <w:r w:rsidR="00D00A28" w:rsidRPr="00EC254C">
        <w:rPr>
          <w:lang w:val="en-US"/>
        </w:rPr>
        <w:t xml:space="preserve"> that were complete or more than half complete</w:t>
      </w:r>
      <w:r w:rsidR="002B63B9" w:rsidRPr="00EC254C">
        <w:rPr>
          <w:lang w:val="en-US"/>
        </w:rPr>
        <w:t>.</w:t>
      </w:r>
      <w:r w:rsidR="00820A51" w:rsidRPr="00EC254C">
        <w:rPr>
          <w:lang w:val="en-US"/>
        </w:rPr>
        <w:t xml:space="preserve"> To calculate MNI, gastropod</w:t>
      </w:r>
      <w:r w:rsidR="00FC6AB9" w:rsidRPr="00EC254C">
        <w:rPr>
          <w:lang w:val="en-US"/>
        </w:rPr>
        <w:t xml:space="preserve"> </w:t>
      </w:r>
      <w:r w:rsidR="00820A51" w:rsidRPr="00EC254C">
        <w:rPr>
          <w:lang w:val="en-US"/>
        </w:rPr>
        <w:t>MNI=MNE,</w:t>
      </w:r>
      <w:r w:rsidR="00693633" w:rsidRPr="00EC254C">
        <w:rPr>
          <w:lang w:val="en-US"/>
        </w:rPr>
        <w:t xml:space="preserve"> with one shell equating to one animal,</w:t>
      </w:r>
      <w:r w:rsidR="00820A51" w:rsidRPr="00EC254C">
        <w:rPr>
          <w:lang w:val="en-US"/>
        </w:rPr>
        <w:t xml:space="preserve"> while bivalve MNI=MNE/2</w:t>
      </w:r>
      <w:r w:rsidR="00FC6AB9" w:rsidRPr="00EC254C">
        <w:rPr>
          <w:lang w:val="en-US"/>
        </w:rPr>
        <w:t xml:space="preserve">, </w:t>
      </w:r>
      <w:r w:rsidR="009C36E2" w:rsidRPr="00EC254C">
        <w:rPr>
          <w:lang w:val="en-US"/>
        </w:rPr>
        <w:t>because</w:t>
      </w:r>
      <w:r w:rsidR="00FC6AB9" w:rsidRPr="00EC254C">
        <w:rPr>
          <w:lang w:val="en-US"/>
        </w:rPr>
        <w:t xml:space="preserve"> </w:t>
      </w:r>
      <w:r w:rsidR="00693633" w:rsidRPr="00EC254C">
        <w:rPr>
          <w:lang w:val="en-US"/>
        </w:rPr>
        <w:t>one</w:t>
      </w:r>
      <w:r w:rsidR="00FC6AB9" w:rsidRPr="00EC254C">
        <w:rPr>
          <w:lang w:val="en-US"/>
        </w:rPr>
        <w:t xml:space="preserve"> animal is composed of two </w:t>
      </w:r>
      <w:r w:rsidR="00693633" w:rsidRPr="00EC254C">
        <w:rPr>
          <w:lang w:val="en-US"/>
        </w:rPr>
        <w:t>shells</w:t>
      </w:r>
      <w:r w:rsidR="00820A51" w:rsidRPr="00EC254C">
        <w:rPr>
          <w:lang w:val="en-US"/>
        </w:rPr>
        <w:t xml:space="preserve"> in articulation</w:t>
      </w:r>
      <w:r w:rsidR="00FC6AB9" w:rsidRPr="00EC254C">
        <w:rPr>
          <w:lang w:val="en-US"/>
        </w:rPr>
        <w:t>.</w:t>
      </w:r>
      <w:r w:rsidR="003E374C" w:rsidRPr="00EC254C">
        <w:rPr>
          <w:lang w:val="en-US"/>
        </w:rPr>
        <w:t xml:space="preserve"> </w:t>
      </w:r>
      <w:r w:rsidR="00BA52A0" w:rsidRPr="00EC254C">
        <w:rPr>
          <w:lang w:val="en-US"/>
        </w:rPr>
        <w:t>If a diagnostic fragment missing a quantifiable landmark was the only example</w:t>
      </w:r>
      <w:r w:rsidR="003E4E55" w:rsidRPr="00EC254C">
        <w:rPr>
          <w:lang w:val="en-US"/>
        </w:rPr>
        <w:t xml:space="preserve"> of a species</w:t>
      </w:r>
      <w:r w:rsidR="00BA52A0" w:rsidRPr="00EC254C">
        <w:rPr>
          <w:lang w:val="en-US"/>
        </w:rPr>
        <w:t xml:space="preserve"> present in a</w:t>
      </w:r>
      <w:r w:rsidR="0072737A" w:rsidRPr="00EC254C">
        <w:rPr>
          <w:lang w:val="en-US"/>
        </w:rPr>
        <w:t>n excavation s</w:t>
      </w:r>
      <w:r w:rsidR="00BA52A0" w:rsidRPr="00EC254C">
        <w:rPr>
          <w:lang w:val="en-US"/>
        </w:rPr>
        <w:t xml:space="preserve">pit, the MNI was counted as 1. </w:t>
      </w:r>
      <w:r w:rsidR="00900825" w:rsidRPr="00EC254C">
        <w:rPr>
          <w:lang w:val="en-US"/>
        </w:rPr>
        <w:t xml:space="preserve">Shell </w:t>
      </w:r>
      <w:r w:rsidR="007C619C">
        <w:rPr>
          <w:lang w:val="en-US"/>
        </w:rPr>
        <w:t>artifact</w:t>
      </w:r>
      <w:r w:rsidR="00900825" w:rsidRPr="00EC254C">
        <w:rPr>
          <w:lang w:val="en-US"/>
        </w:rPr>
        <w:t xml:space="preserve">s are not included in the quantifications </w:t>
      </w:r>
      <w:r w:rsidR="00FE0601" w:rsidRPr="00EC254C">
        <w:rPr>
          <w:lang w:val="en-US"/>
        </w:rPr>
        <w:t>below and</w:t>
      </w:r>
      <w:r w:rsidR="00480523" w:rsidRPr="00EC254C">
        <w:rPr>
          <w:lang w:val="en-US"/>
        </w:rPr>
        <w:t xml:space="preserve"> are described elsewhere (see Gaffney 2016; Gaffney et al. 201</w:t>
      </w:r>
      <w:r w:rsidR="00B62348" w:rsidRPr="00EC254C">
        <w:rPr>
          <w:lang w:val="en-US"/>
        </w:rPr>
        <w:t>8</w:t>
      </w:r>
      <w:r w:rsidR="00480523" w:rsidRPr="00EC254C">
        <w:rPr>
          <w:lang w:val="en-US"/>
        </w:rPr>
        <w:t>).</w:t>
      </w:r>
    </w:p>
    <w:p w14:paraId="53BCCB67" w14:textId="77777777" w:rsidR="009E14CD" w:rsidRPr="00EC254C" w:rsidRDefault="009E14CD" w:rsidP="00EC254C">
      <w:pPr>
        <w:spacing w:line="480" w:lineRule="auto"/>
        <w:rPr>
          <w:lang w:val="en-US"/>
        </w:rPr>
      </w:pPr>
    </w:p>
    <w:p w14:paraId="710F1B13" w14:textId="7EF193BF" w:rsidR="009E14CD" w:rsidRPr="00EC254C" w:rsidRDefault="009E14CD" w:rsidP="00EC254C">
      <w:pPr>
        <w:spacing w:line="480" w:lineRule="auto"/>
        <w:rPr>
          <w:i/>
          <w:iCs/>
          <w:lang w:val="en-US"/>
        </w:rPr>
      </w:pPr>
      <w:r w:rsidRPr="00EC254C">
        <w:rPr>
          <w:i/>
          <w:iCs/>
          <w:lang w:val="en-US"/>
        </w:rPr>
        <w:t>Vertebrate faunal analysis</w:t>
      </w:r>
    </w:p>
    <w:p w14:paraId="3EB06A69" w14:textId="4D7DEAE4" w:rsidR="00560046" w:rsidRPr="00EC254C" w:rsidRDefault="00560046" w:rsidP="00EC254C">
      <w:pPr>
        <w:spacing w:line="480" w:lineRule="auto"/>
        <w:rPr>
          <w:lang w:val="en-US"/>
        </w:rPr>
      </w:pPr>
      <w:r w:rsidRPr="00EC254C">
        <w:rPr>
          <w:lang w:val="en-US"/>
        </w:rPr>
        <w:t>Identification of the vertebrate fauna was carried out using the reference collections at the Otago Archaeological Laboratories at the University of Otago. Where possible</w:t>
      </w:r>
      <w:r w:rsidR="00141B53">
        <w:rPr>
          <w:lang w:val="en-US"/>
        </w:rPr>
        <w:t>,</w:t>
      </w:r>
      <w:r w:rsidRPr="00EC254C">
        <w:rPr>
          <w:lang w:val="en-US"/>
        </w:rPr>
        <w:t xml:space="preserve"> the age of death was estimated for pig remains, using sequences of tooth development and eruption, and epiphyseal fusion in modern pigs </w:t>
      </w:r>
      <w:r w:rsidR="0002610C" w:rsidRPr="00EC254C">
        <w:rPr>
          <w:lang w:val="en-US"/>
        </w:rPr>
        <w:t>(Zeder</w:t>
      </w:r>
      <w:r w:rsidR="00141B53">
        <w:rPr>
          <w:lang w:val="en-US"/>
        </w:rPr>
        <w:t xml:space="preserve">, Lemoine, and Payne </w:t>
      </w:r>
      <w:r w:rsidR="0002610C" w:rsidRPr="00EC254C">
        <w:rPr>
          <w:lang w:val="en-US"/>
        </w:rPr>
        <w:t>2015</w:t>
      </w:r>
      <w:r w:rsidRPr="00EC254C">
        <w:rPr>
          <w:lang w:val="en-US"/>
        </w:rPr>
        <w:t>). The presence of cut marks, burning, weathering</w:t>
      </w:r>
      <w:r w:rsidR="00141B53">
        <w:rPr>
          <w:lang w:val="en-US"/>
        </w:rPr>
        <w:t>,</w:t>
      </w:r>
      <w:r w:rsidRPr="00EC254C">
        <w:rPr>
          <w:lang w:val="en-US"/>
        </w:rPr>
        <w:t xml:space="preserve"> or animal attrition was also noted. Re</w:t>
      </w:r>
      <w:r w:rsidR="00F332D3" w:rsidRPr="00EC254C">
        <w:rPr>
          <w:lang w:val="en-US"/>
        </w:rPr>
        <w:t>sults were quantified using NISP</w:t>
      </w:r>
      <w:r w:rsidRPr="00EC254C">
        <w:rPr>
          <w:lang w:val="en-US"/>
        </w:rPr>
        <w:t>.</w:t>
      </w:r>
    </w:p>
    <w:p w14:paraId="397077C7" w14:textId="77777777" w:rsidR="009E14CD" w:rsidRPr="00EC254C" w:rsidRDefault="009E14CD" w:rsidP="00EC254C">
      <w:pPr>
        <w:spacing w:line="480" w:lineRule="auto"/>
        <w:rPr>
          <w:lang w:val="en-US"/>
        </w:rPr>
      </w:pPr>
    </w:p>
    <w:p w14:paraId="38A79C02" w14:textId="7DB9C75A" w:rsidR="009E14CD" w:rsidRPr="00EC254C" w:rsidRDefault="009E14CD" w:rsidP="00EC254C">
      <w:pPr>
        <w:spacing w:line="480" w:lineRule="auto"/>
        <w:rPr>
          <w:i/>
          <w:iCs/>
          <w:lang w:val="en-US"/>
        </w:rPr>
      </w:pPr>
      <w:r w:rsidRPr="00EC254C">
        <w:rPr>
          <w:i/>
          <w:iCs/>
          <w:lang w:val="en-US"/>
        </w:rPr>
        <w:t>Dental calculus analysis</w:t>
      </w:r>
    </w:p>
    <w:p w14:paraId="493F6E5B" w14:textId="589CE95D" w:rsidR="00B70836" w:rsidRPr="00EC254C" w:rsidRDefault="00637B84" w:rsidP="00EC254C">
      <w:pPr>
        <w:spacing w:line="480" w:lineRule="auto"/>
      </w:pPr>
      <w:r w:rsidRPr="00EC254C">
        <w:rPr>
          <w:lang w:val="en-US"/>
        </w:rPr>
        <w:t>Dental calculus</w:t>
      </w:r>
      <w:r w:rsidR="00610F80" w:rsidRPr="00EC254C">
        <w:rPr>
          <w:lang w:val="en-US"/>
        </w:rPr>
        <w:t xml:space="preserve"> analysis targeted </w:t>
      </w:r>
      <w:r w:rsidR="0059104D" w:rsidRPr="00EC254C">
        <w:rPr>
          <w:lang w:val="en-US"/>
        </w:rPr>
        <w:t>microparticles</w:t>
      </w:r>
      <w:r w:rsidR="00141B53">
        <w:rPr>
          <w:lang w:val="en-US"/>
        </w:rPr>
        <w:t>,</w:t>
      </w:r>
      <w:r w:rsidR="0059104D" w:rsidRPr="00EC254C">
        <w:rPr>
          <w:lang w:val="en-US"/>
        </w:rPr>
        <w:t xml:space="preserve"> including </w:t>
      </w:r>
      <w:r w:rsidR="00610F80" w:rsidRPr="00EC254C">
        <w:rPr>
          <w:lang w:val="en-US"/>
        </w:rPr>
        <w:t>starch</w:t>
      </w:r>
      <w:r w:rsidR="0059104D" w:rsidRPr="00EC254C">
        <w:rPr>
          <w:lang w:val="en-US"/>
        </w:rPr>
        <w:t xml:space="preserve"> granules</w:t>
      </w:r>
      <w:r w:rsidR="00610F80" w:rsidRPr="00EC254C">
        <w:rPr>
          <w:lang w:val="en-US"/>
        </w:rPr>
        <w:t xml:space="preserve"> and phytoliths </w:t>
      </w:r>
      <w:r w:rsidR="00027F2F" w:rsidRPr="00EC254C">
        <w:rPr>
          <w:lang w:val="en-US"/>
        </w:rPr>
        <w:t xml:space="preserve">directly </w:t>
      </w:r>
      <w:r w:rsidR="00610F80" w:rsidRPr="00EC254C">
        <w:rPr>
          <w:lang w:val="en-US"/>
        </w:rPr>
        <w:t xml:space="preserve">consumed by the people at Tilu. </w:t>
      </w:r>
      <w:r w:rsidR="00B70836" w:rsidRPr="00EC254C">
        <w:t>Dental calculus was documented and sampled from three human teeth</w:t>
      </w:r>
      <w:r w:rsidR="00266376" w:rsidRPr="00EC254C">
        <w:t xml:space="preserve"> deriving</w:t>
      </w:r>
      <w:r w:rsidR="00DC0596" w:rsidRPr="00EC254C">
        <w:t xml:space="preserve"> </w:t>
      </w:r>
      <w:r w:rsidR="00036B7C" w:rsidRPr="00EC254C">
        <w:t xml:space="preserve">from </w:t>
      </w:r>
      <w:r w:rsidR="00DC0596" w:rsidRPr="00EC254C">
        <w:t>three different</w:t>
      </w:r>
      <w:r w:rsidR="00934B36" w:rsidRPr="00EC254C">
        <w:t xml:space="preserve"> individuals</w:t>
      </w:r>
      <w:r w:rsidR="00266376" w:rsidRPr="00EC254C">
        <w:t xml:space="preserve">. </w:t>
      </w:r>
      <w:r w:rsidR="00DC0596" w:rsidRPr="00EC254C">
        <w:t>From Spit 3, t</w:t>
      </w:r>
      <w:r w:rsidR="00266376" w:rsidRPr="00EC254C">
        <w:t xml:space="preserve">his includes </w:t>
      </w:r>
      <w:r w:rsidR="000B250A" w:rsidRPr="00EC254C">
        <w:t>T-1700</w:t>
      </w:r>
      <w:r w:rsidR="00DC0596" w:rsidRPr="00EC254C">
        <w:t>, the left side of a mandibular body fragment</w:t>
      </w:r>
      <w:r w:rsidR="00266376" w:rsidRPr="00EC254C">
        <w:t xml:space="preserve"> with </w:t>
      </w:r>
      <w:r w:rsidR="00DC0596" w:rsidRPr="00EC254C">
        <w:t>P</w:t>
      </w:r>
      <w:r w:rsidR="00275F1D" w:rsidRPr="00EC254C">
        <w:rPr>
          <w:vertAlign w:val="subscript"/>
        </w:rPr>
        <w:t>3</w:t>
      </w:r>
      <w:r w:rsidR="00DC0596" w:rsidRPr="00EC254C">
        <w:t xml:space="preserve"> in situ, and T-1701</w:t>
      </w:r>
      <w:r w:rsidR="00141B53">
        <w:t>,</w:t>
      </w:r>
      <w:r w:rsidR="00DC0596" w:rsidRPr="00EC254C">
        <w:t xml:space="preserve"> a right mandibular ramus fragment with </w:t>
      </w:r>
      <w:r w:rsidR="00266376" w:rsidRPr="00EC254C">
        <w:t>M</w:t>
      </w:r>
      <w:r w:rsidR="00266376" w:rsidRPr="00EC254C">
        <w:rPr>
          <w:vertAlign w:val="subscript"/>
        </w:rPr>
        <w:t>2</w:t>
      </w:r>
      <w:r w:rsidR="00266376" w:rsidRPr="00EC254C">
        <w:t xml:space="preserve"> and M</w:t>
      </w:r>
      <w:r w:rsidR="00266376" w:rsidRPr="00EC254C">
        <w:rPr>
          <w:vertAlign w:val="subscript"/>
        </w:rPr>
        <w:t>3</w:t>
      </w:r>
      <w:r w:rsidR="00266376" w:rsidRPr="00EC254C">
        <w:t xml:space="preserve"> </w:t>
      </w:r>
      <w:r w:rsidR="00934B36" w:rsidRPr="00EC254C">
        <w:t xml:space="preserve">still </w:t>
      </w:r>
      <w:r w:rsidR="00266376" w:rsidRPr="00EC254C">
        <w:t>in articulation</w:t>
      </w:r>
      <w:r w:rsidR="00DC0596" w:rsidRPr="00EC254C">
        <w:t>. From Spit 4, this includes</w:t>
      </w:r>
      <w:r w:rsidR="006D3BDC" w:rsidRPr="00EC254C">
        <w:t xml:space="preserve"> T-1703</w:t>
      </w:r>
      <w:r w:rsidR="00DC0596" w:rsidRPr="00EC254C">
        <w:t>,</w:t>
      </w:r>
      <w:r w:rsidR="00266376" w:rsidRPr="00EC254C">
        <w:t xml:space="preserve"> </w:t>
      </w:r>
      <w:r w:rsidR="00DC0596" w:rsidRPr="00EC254C">
        <w:t xml:space="preserve">a disarticulated </w:t>
      </w:r>
      <w:r w:rsidR="00266376" w:rsidRPr="00EC254C">
        <w:t>right M</w:t>
      </w:r>
      <w:r w:rsidR="00266376" w:rsidRPr="00EC254C">
        <w:rPr>
          <w:vertAlign w:val="subscript"/>
        </w:rPr>
        <w:t>2</w:t>
      </w:r>
      <w:r w:rsidR="00266376" w:rsidRPr="00EC254C">
        <w:t>. T</w:t>
      </w:r>
      <w:r w:rsidR="00B70836" w:rsidRPr="00EC254C">
        <w:t xml:space="preserve">wo control samples were </w:t>
      </w:r>
      <w:r w:rsidR="00266376" w:rsidRPr="00EC254C">
        <w:t xml:space="preserve">also </w:t>
      </w:r>
      <w:r w:rsidR="00B70836" w:rsidRPr="00EC254C">
        <w:t xml:space="preserve">taken from sediments </w:t>
      </w:r>
      <w:r w:rsidR="000B250A" w:rsidRPr="00EC254C">
        <w:t xml:space="preserve">immediately </w:t>
      </w:r>
      <w:r w:rsidR="00B70836" w:rsidRPr="00EC254C">
        <w:t xml:space="preserve">associated with the teeth. The dental calculus samples were processed using a standard EDTA decalcification protocol </w:t>
      </w:r>
      <w:r w:rsidR="00B70836" w:rsidRPr="00EC254C">
        <w:fldChar w:fldCharType="begin"/>
      </w:r>
      <w:r w:rsidR="00B70836" w:rsidRPr="00EC254C">
        <w:instrText xml:space="preserve"> ADDIN EN.CITE &lt;EndNote&gt;&lt;Cite&gt;&lt;Author&gt;Tromp&lt;/Author&gt;&lt;Year&gt;2017&lt;/Year&gt;&lt;RecNum&gt;11253&lt;/RecNum&gt;&lt;DisplayText&gt;(Tromp et al. 2017)&lt;/DisplayText&gt;&lt;record&gt;&lt;rec-number&gt;11253&lt;/rec-number&gt;&lt;foreign-keys&gt;&lt;key app="EN" db-id="p9ptet9a9vz0d0ea0ecxa2ptrxdevxear9wp" timestamp="1498291220"&gt;11253&lt;/key&gt;&lt;key app="ENWeb" db-id=""&gt;0&lt;/key&gt;&lt;/foreign-keys&gt;&lt;ref-type name="Journal Article"&gt;17&lt;/ref-type&gt;&lt;contributors&gt;&lt;authors&gt;&lt;author&gt;Tromp, Monica&lt;/author&gt;&lt;author&gt;Buckley, Hallie&lt;/author&gt;&lt;author&gt;Geber, Jonny&lt;/author&gt;&lt;author&gt;Matisoo-Smith, Elizabeth&lt;/author&gt;&lt;/authors&gt;&lt;/contributors&gt;&lt;titles&gt;&lt;title&gt;EDTA decalcification of dental calculus as an alternate means of microparticle extraction from archaeological samples&lt;/title&gt;&lt;secondary-title&gt;Journal of Archaeological Science: Reports&lt;/secondary-title&gt;&lt;/titles&gt;&lt;periodical&gt;&lt;full-title&gt;Journal of Archaeological Science: Reports&lt;/full-title&gt;&lt;/periodical&gt;&lt;pages&gt;461-466&lt;/pages&gt;&lt;volume&gt;14&lt;/volume&gt;&lt;dates&gt;&lt;year&gt;2017&lt;/year&gt;&lt;/dates&gt;&lt;urls&gt;&lt;/urls&gt;&lt;electronic-resource-num&gt;10.1016/j.jasrep.2017.06.035&lt;/electronic-resource-num&gt;&lt;/record&gt;&lt;/Cite&gt;&lt;/EndNote&gt;</w:instrText>
      </w:r>
      <w:r w:rsidR="00B70836" w:rsidRPr="00EC254C">
        <w:fldChar w:fldCharType="separate"/>
      </w:r>
      <w:r w:rsidR="00B70836" w:rsidRPr="00EC254C">
        <w:rPr>
          <w:noProof/>
        </w:rPr>
        <w:t>(Tromp et al. 2017)</w:t>
      </w:r>
      <w:r w:rsidR="00B70836" w:rsidRPr="00EC254C">
        <w:fldChar w:fldCharType="end"/>
      </w:r>
      <w:r w:rsidR="00B70836" w:rsidRPr="00EC254C">
        <w:t xml:space="preserve">, and the sediment samples with a density separation protocol </w:t>
      </w:r>
      <w:r w:rsidR="00B70836" w:rsidRPr="00EC254C">
        <w:fldChar w:fldCharType="begin"/>
      </w:r>
      <w:r w:rsidR="00B70836" w:rsidRPr="00EC254C">
        <w:instrText xml:space="preserve"> ADDIN EN.CITE &lt;EndNote&gt;&lt;Cite&gt;&lt;Author&gt;Tromp&lt;/Author&gt;&lt;Year&gt;2015&lt;/Year&gt;&lt;RecNum&gt;9638&lt;/RecNum&gt;&lt;DisplayText&gt;(Tromp and Dudgeon 2015)&lt;/DisplayText&gt;&lt;record&gt;&lt;rec-number&gt;9638&lt;/rec-number&gt;&lt;foreign-keys&gt;&lt;key app="EN" db-id="p9ptet9a9vz0d0ea0ecxa2ptrxdevxear9wp" timestamp="0"&gt;9638&lt;/key&gt;&lt;/foreign-keys&gt;&lt;ref-type name="Journal Article"&gt;17&lt;/ref-type&gt;&lt;contributors&gt;&lt;authors&gt;&lt;author&gt;Tromp, Monica&lt;/author&gt;&lt;author&gt;Dudgeon, John V.&lt;/author&gt;&lt;/authors&gt;&lt;/contributors&gt;&lt;titles&gt;&lt;title&gt;Differentiating dietary and non-dietary microfossils extracted from human dental calculus: the importance of sweet potato to ancient diet on Rapa Nui&lt;/title&gt;&lt;secondary-title&gt;Journal of Archaeological Science&lt;/secondary-title&gt;&lt;/titles&gt;&lt;periodical&gt;&lt;full-title&gt;Journal of Archaeological Science&lt;/full-title&gt;&lt;/periodical&gt;&lt;pages&gt;54-63&lt;/pages&gt;&lt;volume&gt;54&lt;/volume&gt;&lt;dates&gt;&lt;year&gt;2015&lt;/year&gt;&lt;/dates&gt;&lt;urls&gt;&lt;/urls&gt;&lt;electronic-resource-num&gt;10.1016/j.jas.2014.11.024&lt;/electronic-resource-num&gt;&lt;/record&gt;&lt;/Cite&gt;&lt;/EndNote&gt;</w:instrText>
      </w:r>
      <w:r w:rsidR="00B70836" w:rsidRPr="00EC254C">
        <w:fldChar w:fldCharType="separate"/>
      </w:r>
      <w:r w:rsidR="00B70836" w:rsidRPr="00EC254C">
        <w:rPr>
          <w:noProof/>
        </w:rPr>
        <w:t>(Tromp and Dudgeon 2015)</w:t>
      </w:r>
      <w:r w:rsidR="00B70836" w:rsidRPr="00EC254C">
        <w:fldChar w:fldCharType="end"/>
      </w:r>
      <w:r w:rsidR="00B70836" w:rsidRPr="00EC254C">
        <w:t xml:space="preserve"> in </w:t>
      </w:r>
      <w:r w:rsidR="001C4D77" w:rsidRPr="00EC254C">
        <w:t>a purpose</w:t>
      </w:r>
      <w:r w:rsidR="00141B53">
        <w:t>-</w:t>
      </w:r>
      <w:r w:rsidR="001C4D77" w:rsidRPr="00EC254C">
        <w:t>built</w:t>
      </w:r>
      <w:r w:rsidR="00B70836" w:rsidRPr="00EC254C">
        <w:t xml:space="preserve"> starch-free archaeobotanical lab in the </w:t>
      </w:r>
      <w:r w:rsidR="001C4D77" w:rsidRPr="00EC254C">
        <w:t xml:space="preserve">Department of </w:t>
      </w:r>
      <w:r w:rsidR="00B70836" w:rsidRPr="00EC254C">
        <w:t xml:space="preserve">Archaeology </w:t>
      </w:r>
      <w:r w:rsidR="001C4D77" w:rsidRPr="00EC254C">
        <w:t>at</w:t>
      </w:r>
      <w:r w:rsidR="00B70836" w:rsidRPr="00EC254C">
        <w:t xml:space="preserve"> the Max Planck Institute for the Science of Human History</w:t>
      </w:r>
      <w:r w:rsidR="001C4D77" w:rsidRPr="00EC254C">
        <w:t xml:space="preserve"> (DA MPI-SHH)</w:t>
      </w:r>
      <w:r w:rsidR="00B70836" w:rsidRPr="00EC254C">
        <w:t xml:space="preserve">. The </w:t>
      </w:r>
      <w:r w:rsidR="001C4D77" w:rsidRPr="00EC254C">
        <w:t xml:space="preserve">entire </w:t>
      </w:r>
      <w:r w:rsidR="00B70836" w:rsidRPr="00EC254C">
        <w:t xml:space="preserve">residue was </w:t>
      </w:r>
      <w:r w:rsidR="001C4D77" w:rsidRPr="00EC254C">
        <w:t xml:space="preserve">then </w:t>
      </w:r>
      <w:r w:rsidR="00B70836" w:rsidRPr="00EC254C">
        <w:t xml:space="preserve">examined using an </w:t>
      </w:r>
      <w:r w:rsidR="00B70836" w:rsidRPr="00EC254C">
        <w:rPr>
          <w:color w:val="0B0B0D"/>
        </w:rPr>
        <w:t>Olympus BX53M cross</w:t>
      </w:r>
      <w:r w:rsidR="00107A97">
        <w:rPr>
          <w:color w:val="0B0B0D"/>
        </w:rPr>
        <w:t>-</w:t>
      </w:r>
      <w:r w:rsidR="00B70836" w:rsidRPr="00EC254C">
        <w:rPr>
          <w:color w:val="0B0B0D"/>
        </w:rPr>
        <w:t xml:space="preserve">polarizing transmitted light microscope fitted with </w:t>
      </w:r>
      <w:r w:rsidR="001C4D77" w:rsidRPr="00EC254C">
        <w:rPr>
          <w:color w:val="0B0B0D"/>
        </w:rPr>
        <w:t>an Olympus DP74 camera in the DA MPI-SHH microscopy lab. Microparticles were compared</w:t>
      </w:r>
      <w:r w:rsidR="00036B7C" w:rsidRPr="00EC254C">
        <w:rPr>
          <w:color w:val="0B0B0D"/>
        </w:rPr>
        <w:t xml:space="preserve"> visually</w:t>
      </w:r>
      <w:r w:rsidR="001C4D77" w:rsidRPr="00EC254C">
        <w:rPr>
          <w:color w:val="0B0B0D"/>
        </w:rPr>
        <w:t xml:space="preserve"> to one of the author’s (M</w:t>
      </w:r>
      <w:r w:rsidR="006A5F69">
        <w:rPr>
          <w:color w:val="0B0B0D"/>
        </w:rPr>
        <w:t xml:space="preserve">. </w:t>
      </w:r>
      <w:r w:rsidR="001C4D77" w:rsidRPr="00EC254C">
        <w:rPr>
          <w:color w:val="0B0B0D"/>
        </w:rPr>
        <w:t>T</w:t>
      </w:r>
      <w:r w:rsidR="006A5F69">
        <w:rPr>
          <w:color w:val="0B0B0D"/>
        </w:rPr>
        <w:t>.</w:t>
      </w:r>
      <w:r w:rsidR="001C4D77" w:rsidRPr="00EC254C">
        <w:rPr>
          <w:color w:val="0B0B0D"/>
        </w:rPr>
        <w:t>) reference materials.</w:t>
      </w:r>
    </w:p>
    <w:p w14:paraId="787C11D1" w14:textId="77777777" w:rsidR="009E14CD" w:rsidRPr="00EC254C" w:rsidRDefault="009E14CD" w:rsidP="00EC254C">
      <w:pPr>
        <w:spacing w:line="480" w:lineRule="auto"/>
        <w:rPr>
          <w:lang w:val="en-US"/>
        </w:rPr>
      </w:pPr>
    </w:p>
    <w:p w14:paraId="6B90B1E0" w14:textId="2B65993D" w:rsidR="009E14CD" w:rsidRPr="00EC254C" w:rsidRDefault="009E14CD" w:rsidP="00EC254C">
      <w:pPr>
        <w:spacing w:line="480" w:lineRule="auto"/>
        <w:rPr>
          <w:i/>
          <w:iCs/>
          <w:lang w:val="en-US"/>
        </w:rPr>
      </w:pPr>
      <w:r w:rsidRPr="00EC254C">
        <w:rPr>
          <w:i/>
          <w:iCs/>
          <w:lang w:val="en-US"/>
        </w:rPr>
        <w:t>Pottery residue analysis</w:t>
      </w:r>
    </w:p>
    <w:p w14:paraId="2E925F63" w14:textId="6B9BE9AC" w:rsidR="003620D5" w:rsidRPr="00EC254C" w:rsidRDefault="00027F2F" w:rsidP="00EC254C">
      <w:pPr>
        <w:spacing w:line="480" w:lineRule="auto"/>
        <w:rPr>
          <w:lang w:val="en-US"/>
        </w:rPr>
      </w:pPr>
      <w:r w:rsidRPr="00EC254C">
        <w:rPr>
          <w:lang w:val="en-US"/>
        </w:rPr>
        <w:t xml:space="preserve">Pottery residue analysis aimed to assess which </w:t>
      </w:r>
      <w:r w:rsidR="000E2106" w:rsidRPr="00EC254C">
        <w:rPr>
          <w:lang w:val="en-US"/>
        </w:rPr>
        <w:t xml:space="preserve">starchy </w:t>
      </w:r>
      <w:r w:rsidRPr="00EC254C">
        <w:rPr>
          <w:lang w:val="en-US"/>
        </w:rPr>
        <w:t>plant foods were being cooked on-site. W</w:t>
      </w:r>
      <w:r w:rsidR="00BE66F8" w:rsidRPr="00EC254C">
        <w:rPr>
          <w:lang w:val="en-US"/>
        </w:rPr>
        <w:t xml:space="preserve">e sampled </w:t>
      </w:r>
      <w:r w:rsidR="00BC4FDA" w:rsidRPr="00EC254C">
        <w:rPr>
          <w:lang w:val="en-US"/>
        </w:rPr>
        <w:t xml:space="preserve">five </w:t>
      </w:r>
      <w:r w:rsidR="00637B84" w:rsidRPr="00EC254C">
        <w:rPr>
          <w:lang w:val="en-US"/>
        </w:rPr>
        <w:t>sherds</w:t>
      </w:r>
      <w:r w:rsidR="00B65FCC">
        <w:rPr>
          <w:lang w:val="en-US"/>
        </w:rPr>
        <w:t>,</w:t>
      </w:r>
      <w:r w:rsidR="007D513E" w:rsidRPr="00EC254C">
        <w:rPr>
          <w:lang w:val="en-US"/>
        </w:rPr>
        <w:t xml:space="preserve"> including</w:t>
      </w:r>
      <w:r w:rsidR="001E5DD7" w:rsidRPr="00EC254C">
        <w:rPr>
          <w:lang w:val="en-US"/>
        </w:rPr>
        <w:t xml:space="preserve"> three</w:t>
      </w:r>
      <w:r w:rsidR="00BC4FDA" w:rsidRPr="00EC254C">
        <w:rPr>
          <w:lang w:val="en-US"/>
        </w:rPr>
        <w:t xml:space="preserve"> from Spit 2 and </w:t>
      </w:r>
      <w:r w:rsidR="001E5DD7" w:rsidRPr="00EC254C">
        <w:rPr>
          <w:lang w:val="en-US"/>
        </w:rPr>
        <w:t xml:space="preserve">two from </w:t>
      </w:r>
      <w:r w:rsidR="00BC4FDA" w:rsidRPr="00EC254C">
        <w:rPr>
          <w:lang w:val="en-US"/>
        </w:rPr>
        <w:t xml:space="preserve">Spit 7. Residue samples were collected by two methods: firstly, by placing each sherd separately in </w:t>
      </w:r>
      <w:r w:rsidR="000E2106" w:rsidRPr="00EC254C">
        <w:rPr>
          <w:lang w:val="en-US"/>
        </w:rPr>
        <w:t xml:space="preserve">distilled water in </w:t>
      </w:r>
      <w:r w:rsidR="00BC4FDA" w:rsidRPr="00EC254C">
        <w:rPr>
          <w:lang w:val="en-US"/>
        </w:rPr>
        <w:t>an ultrasonicator bath</w:t>
      </w:r>
      <w:r w:rsidR="007D513E" w:rsidRPr="00EC254C">
        <w:rPr>
          <w:lang w:val="en-US"/>
        </w:rPr>
        <w:t>,</w:t>
      </w:r>
      <w:r w:rsidR="00BC4FDA" w:rsidRPr="00EC254C">
        <w:rPr>
          <w:lang w:val="en-US"/>
        </w:rPr>
        <w:t xml:space="preserve"> and secondly by scraping and </w:t>
      </w:r>
      <w:r w:rsidR="000E2106" w:rsidRPr="00EC254C">
        <w:rPr>
          <w:lang w:val="en-US"/>
        </w:rPr>
        <w:t xml:space="preserve">applying water by pipette to </w:t>
      </w:r>
      <w:r w:rsidR="00BC4FDA" w:rsidRPr="00EC254C">
        <w:rPr>
          <w:lang w:val="en-US"/>
        </w:rPr>
        <w:t xml:space="preserve">the interior surface of the sherds. </w:t>
      </w:r>
      <w:r w:rsidR="000E2106" w:rsidRPr="00EC254C">
        <w:rPr>
          <w:lang w:val="en-US"/>
        </w:rPr>
        <w:t>Starch was re</w:t>
      </w:r>
      <w:r w:rsidR="0005241B" w:rsidRPr="00EC254C">
        <w:rPr>
          <w:lang w:val="en-US"/>
        </w:rPr>
        <w:t>c</w:t>
      </w:r>
      <w:r w:rsidR="000E2106" w:rsidRPr="00EC254C">
        <w:rPr>
          <w:lang w:val="en-US"/>
        </w:rPr>
        <w:t>overed from s</w:t>
      </w:r>
      <w:r w:rsidR="00E7580C" w:rsidRPr="00EC254C">
        <w:rPr>
          <w:lang w:val="en-US"/>
        </w:rPr>
        <w:t xml:space="preserve">amples </w:t>
      </w:r>
      <w:r w:rsidR="0005241B" w:rsidRPr="00EC254C">
        <w:rPr>
          <w:lang w:val="en-US"/>
        </w:rPr>
        <w:t>by a heavy liquid separation method using sodium polytungstate ([Na</w:t>
      </w:r>
      <w:r w:rsidR="0005241B" w:rsidRPr="00EC254C">
        <w:rPr>
          <w:vertAlign w:val="subscript"/>
          <w:lang w:val="en-US"/>
        </w:rPr>
        <w:t>6</w:t>
      </w:r>
      <w:r w:rsidR="0005241B" w:rsidRPr="00EC254C">
        <w:rPr>
          <w:lang w:val="en-US"/>
        </w:rPr>
        <w:t>(H</w:t>
      </w:r>
      <w:r w:rsidR="0005241B" w:rsidRPr="00EC254C">
        <w:rPr>
          <w:vertAlign w:val="subscript"/>
          <w:lang w:val="en-US"/>
        </w:rPr>
        <w:t>2</w:t>
      </w:r>
      <w:r w:rsidR="0005241B" w:rsidRPr="00EC254C">
        <w:rPr>
          <w:lang w:val="en-US"/>
        </w:rPr>
        <w:t>W</w:t>
      </w:r>
      <w:r w:rsidR="0005241B" w:rsidRPr="00EC254C">
        <w:rPr>
          <w:vertAlign w:val="subscript"/>
          <w:lang w:val="en-US"/>
        </w:rPr>
        <w:t>12</w:t>
      </w:r>
      <w:r w:rsidR="0005241B" w:rsidRPr="00EC254C">
        <w:rPr>
          <w:lang w:val="en-US"/>
        </w:rPr>
        <w:t>O</w:t>
      </w:r>
      <w:r w:rsidR="0005241B" w:rsidRPr="00EC254C">
        <w:rPr>
          <w:vertAlign w:val="subscript"/>
          <w:lang w:val="en-US"/>
        </w:rPr>
        <w:t>40</w:t>
      </w:r>
      <w:r w:rsidR="0005241B" w:rsidRPr="00EC254C">
        <w:rPr>
          <w:lang w:val="en-US"/>
        </w:rPr>
        <w:t>)H</w:t>
      </w:r>
      <w:r w:rsidR="0005241B" w:rsidRPr="00EC254C">
        <w:rPr>
          <w:vertAlign w:val="subscript"/>
          <w:lang w:val="en-US"/>
        </w:rPr>
        <w:t>2</w:t>
      </w:r>
      <w:r w:rsidR="0005241B" w:rsidRPr="00EC254C">
        <w:rPr>
          <w:lang w:val="en-US"/>
        </w:rPr>
        <w:t xml:space="preserve">O]; specific gravity 2.35; </w:t>
      </w:r>
      <w:r w:rsidR="000E2106" w:rsidRPr="00EC254C">
        <w:rPr>
          <w:lang w:val="en-US"/>
        </w:rPr>
        <w:t>centrifuged at 1000 RPM for fifteen minutes</w:t>
      </w:r>
      <w:r w:rsidR="0005241B" w:rsidRPr="00EC254C">
        <w:rPr>
          <w:lang w:val="en-US"/>
        </w:rPr>
        <w:t>)</w:t>
      </w:r>
      <w:r w:rsidR="00E7580C" w:rsidRPr="00EC254C">
        <w:rPr>
          <w:lang w:val="en-US"/>
        </w:rPr>
        <w:t xml:space="preserve">. </w:t>
      </w:r>
      <w:r w:rsidR="000E2106" w:rsidRPr="00EC254C">
        <w:rPr>
          <w:lang w:val="en-US"/>
        </w:rPr>
        <w:t>The sodium polytungstate plus sample</w:t>
      </w:r>
      <w:r w:rsidR="004475FB" w:rsidRPr="00EC254C">
        <w:rPr>
          <w:lang w:val="en-US"/>
        </w:rPr>
        <w:t>s</w:t>
      </w:r>
      <w:r w:rsidR="000E2106" w:rsidRPr="00EC254C">
        <w:rPr>
          <w:lang w:val="en-US"/>
        </w:rPr>
        <w:t xml:space="preserve"> were rinsed with water </w:t>
      </w:r>
      <w:r w:rsidR="000E2106" w:rsidRPr="00EC254C">
        <w:rPr>
          <w:lang w:val="en-US"/>
        </w:rPr>
        <w:lastRenderedPageBreak/>
        <w:t>(2500 RP/3’</w:t>
      </w:r>
      <w:r w:rsidR="0005241B" w:rsidRPr="00EC254C">
        <w:rPr>
          <w:lang w:val="en-US"/>
        </w:rPr>
        <w:t xml:space="preserve"> x3</w:t>
      </w:r>
      <w:r w:rsidR="000E2106" w:rsidRPr="00EC254C">
        <w:rPr>
          <w:lang w:val="en-US"/>
        </w:rPr>
        <w:t>, supernatant discarded)</w:t>
      </w:r>
      <w:r w:rsidR="004475FB" w:rsidRPr="00EC254C">
        <w:rPr>
          <w:lang w:val="en-US"/>
        </w:rPr>
        <w:t>.</w:t>
      </w:r>
      <w:r w:rsidR="000E2106" w:rsidRPr="00EC254C">
        <w:rPr>
          <w:lang w:val="en-US"/>
        </w:rPr>
        <w:t xml:space="preserve"> Sample</w:t>
      </w:r>
      <w:r w:rsidR="0005241B" w:rsidRPr="00EC254C">
        <w:rPr>
          <w:lang w:val="en-US"/>
        </w:rPr>
        <w:t>s</w:t>
      </w:r>
      <w:r w:rsidR="000E2106" w:rsidRPr="00EC254C">
        <w:rPr>
          <w:lang w:val="en-US"/>
        </w:rPr>
        <w:t xml:space="preserve"> were rinsed with </w:t>
      </w:r>
      <w:r w:rsidR="0033570F" w:rsidRPr="00EC254C">
        <w:rPr>
          <w:lang w:val="en-US"/>
        </w:rPr>
        <w:t xml:space="preserve">acetone </w:t>
      </w:r>
      <w:r w:rsidR="000E2106" w:rsidRPr="00EC254C">
        <w:rPr>
          <w:lang w:val="en-US"/>
        </w:rPr>
        <w:t xml:space="preserve">(centrifuged </w:t>
      </w:r>
      <w:r w:rsidR="0033570F" w:rsidRPr="00EC254C">
        <w:rPr>
          <w:lang w:val="en-US"/>
        </w:rPr>
        <w:t>2500 RPM</w:t>
      </w:r>
      <w:r w:rsidR="000E2106" w:rsidRPr="00EC254C">
        <w:rPr>
          <w:lang w:val="en-US"/>
        </w:rPr>
        <w:t>/</w:t>
      </w:r>
      <w:r w:rsidR="0033570F" w:rsidRPr="00EC254C">
        <w:rPr>
          <w:lang w:val="en-US"/>
        </w:rPr>
        <w:t>3</w:t>
      </w:r>
      <w:r w:rsidR="000E2106" w:rsidRPr="00EC254C">
        <w:rPr>
          <w:lang w:val="en-US"/>
        </w:rPr>
        <w:t>’</w:t>
      </w:r>
      <w:r w:rsidR="0005241B" w:rsidRPr="00EC254C">
        <w:rPr>
          <w:lang w:val="en-US"/>
        </w:rPr>
        <w:t xml:space="preserve"> x1</w:t>
      </w:r>
      <w:r w:rsidR="0033570F" w:rsidRPr="00EC254C">
        <w:rPr>
          <w:lang w:val="en-US"/>
        </w:rPr>
        <w:t>, supernatant discarded)</w:t>
      </w:r>
      <w:r w:rsidR="00103713" w:rsidRPr="00EC254C">
        <w:rPr>
          <w:lang w:val="en-US"/>
        </w:rPr>
        <w:t xml:space="preserve"> and </w:t>
      </w:r>
      <w:r w:rsidR="000E2106" w:rsidRPr="00EC254C">
        <w:rPr>
          <w:lang w:val="en-US"/>
        </w:rPr>
        <w:t>left to dry</w:t>
      </w:r>
      <w:r w:rsidR="00E7580C" w:rsidRPr="00EC254C">
        <w:rPr>
          <w:lang w:val="en-US"/>
        </w:rPr>
        <w:t xml:space="preserve"> overnight</w:t>
      </w:r>
      <w:r w:rsidR="000E2106" w:rsidRPr="00EC254C">
        <w:rPr>
          <w:lang w:val="en-US"/>
        </w:rPr>
        <w:t xml:space="preserve">. </w:t>
      </w:r>
      <w:r w:rsidR="0005241B" w:rsidRPr="00EC254C">
        <w:rPr>
          <w:lang w:val="en-US"/>
        </w:rPr>
        <w:t>All s</w:t>
      </w:r>
      <w:r w:rsidR="0033570F" w:rsidRPr="00EC254C">
        <w:rPr>
          <w:lang w:val="en-US"/>
        </w:rPr>
        <w:t>amples were again mounted</w:t>
      </w:r>
      <w:r w:rsidR="000E2106" w:rsidRPr="00EC254C">
        <w:rPr>
          <w:lang w:val="en-US"/>
        </w:rPr>
        <w:t xml:space="preserve"> with water</w:t>
      </w:r>
      <w:r w:rsidR="0033570F" w:rsidRPr="00EC254C">
        <w:rPr>
          <w:lang w:val="en-US"/>
        </w:rPr>
        <w:t xml:space="preserve"> for analysis</w:t>
      </w:r>
      <w:r w:rsidR="000E2106" w:rsidRPr="00EC254C">
        <w:rPr>
          <w:lang w:val="en-US"/>
        </w:rPr>
        <w:t xml:space="preserve"> (see Field et al. 2016)</w:t>
      </w:r>
      <w:r w:rsidR="0033570F" w:rsidRPr="00EC254C">
        <w:rPr>
          <w:lang w:val="en-US"/>
        </w:rPr>
        <w:t>.</w:t>
      </w:r>
    </w:p>
    <w:p w14:paraId="169D2153" w14:textId="719A5DB0" w:rsidR="003620D5" w:rsidRPr="00EC254C" w:rsidRDefault="00E23ED5" w:rsidP="00EC254C">
      <w:pPr>
        <w:spacing w:line="480" w:lineRule="auto"/>
        <w:ind w:firstLine="720"/>
        <w:rPr>
          <w:lang w:val="en-US"/>
        </w:rPr>
      </w:pPr>
      <w:r w:rsidRPr="00EC254C">
        <w:rPr>
          <w:lang w:val="en-US"/>
        </w:rPr>
        <w:t>Selected slides were stained with Congo Red ([C</w:t>
      </w:r>
      <w:r w:rsidRPr="00EC254C">
        <w:rPr>
          <w:vertAlign w:val="subscript"/>
          <w:lang w:val="en-US"/>
        </w:rPr>
        <w:t>32</w:t>
      </w:r>
      <w:r w:rsidRPr="00EC254C">
        <w:rPr>
          <w:lang w:val="en-US"/>
        </w:rPr>
        <w:t>H</w:t>
      </w:r>
      <w:r w:rsidRPr="00EC254C">
        <w:rPr>
          <w:vertAlign w:val="subscript"/>
          <w:lang w:val="en-US"/>
        </w:rPr>
        <w:t>22</w:t>
      </w:r>
      <w:r w:rsidRPr="00EC254C">
        <w:rPr>
          <w:lang w:val="en-US"/>
        </w:rPr>
        <w:t>N</w:t>
      </w:r>
      <w:r w:rsidRPr="00EC254C">
        <w:rPr>
          <w:vertAlign w:val="subscript"/>
          <w:lang w:val="en-US"/>
        </w:rPr>
        <w:t>6</w:t>
      </w:r>
      <w:r w:rsidRPr="00EC254C">
        <w:rPr>
          <w:lang w:val="en-US"/>
        </w:rPr>
        <w:t>O</w:t>
      </w:r>
      <w:r w:rsidRPr="00EC254C">
        <w:rPr>
          <w:vertAlign w:val="subscript"/>
          <w:lang w:val="en-US"/>
        </w:rPr>
        <w:t>6</w:t>
      </w:r>
      <w:r w:rsidRPr="00EC254C">
        <w:rPr>
          <w:lang w:val="en-US"/>
        </w:rPr>
        <w:t>S</w:t>
      </w:r>
      <w:r w:rsidRPr="00EC254C">
        <w:rPr>
          <w:vertAlign w:val="subscript"/>
          <w:lang w:val="en-US"/>
        </w:rPr>
        <w:t>2</w:t>
      </w:r>
      <w:r w:rsidRPr="00EC254C">
        <w:rPr>
          <w:lang w:val="en-US"/>
        </w:rPr>
        <w:t>Na</w:t>
      </w:r>
      <w:r w:rsidRPr="00EC254C">
        <w:rPr>
          <w:vertAlign w:val="subscript"/>
          <w:lang w:val="en-US"/>
        </w:rPr>
        <w:t>2</w:t>
      </w:r>
      <w:r w:rsidRPr="00EC254C">
        <w:rPr>
          <w:lang w:val="en-US"/>
        </w:rPr>
        <w:t xml:space="preserve">]; 1 mg/mL, in distilled/RO water) to </w:t>
      </w:r>
      <w:r w:rsidR="000E2106" w:rsidRPr="00EC254C">
        <w:rPr>
          <w:lang w:val="en-US"/>
        </w:rPr>
        <w:t>detect</w:t>
      </w:r>
      <w:r w:rsidRPr="00EC254C">
        <w:rPr>
          <w:lang w:val="en-US"/>
        </w:rPr>
        <w:t xml:space="preserve"> the presence of </w:t>
      </w:r>
      <w:r w:rsidR="00B65FCC" w:rsidRPr="00EC254C">
        <w:rPr>
          <w:lang w:val="en-US"/>
        </w:rPr>
        <w:t>gelatinized</w:t>
      </w:r>
      <w:r w:rsidRPr="00EC254C">
        <w:rPr>
          <w:lang w:val="en-US"/>
        </w:rPr>
        <w:t xml:space="preserve"> starch</w:t>
      </w:r>
      <w:r w:rsidR="00590049" w:rsidRPr="00EC254C">
        <w:rPr>
          <w:lang w:val="en-US"/>
        </w:rPr>
        <w:t xml:space="preserve"> (</w:t>
      </w:r>
      <w:r w:rsidR="00590049" w:rsidRPr="00EC254C">
        <w:t xml:space="preserve">Lamb </w:t>
      </w:r>
      <w:r w:rsidR="00B65FCC">
        <w:t>and</w:t>
      </w:r>
      <w:r w:rsidR="00590049" w:rsidRPr="00EC254C">
        <w:t xml:space="preserve"> Loy 2005)</w:t>
      </w:r>
      <w:r w:rsidRPr="00EC254C">
        <w:rPr>
          <w:lang w:val="en-US"/>
        </w:rPr>
        <w:t>.</w:t>
      </w:r>
      <w:r w:rsidR="003620D5" w:rsidRPr="00EC254C">
        <w:rPr>
          <w:lang w:val="en-US"/>
        </w:rPr>
        <w:t xml:space="preserve"> </w:t>
      </w:r>
      <w:r w:rsidR="003620D5" w:rsidRPr="00EC254C">
        <w:t>Gelatini</w:t>
      </w:r>
      <w:r w:rsidR="00B65FCC">
        <w:t>z</w:t>
      </w:r>
      <w:r w:rsidR="003620D5" w:rsidRPr="00EC254C">
        <w:t xml:space="preserve">ation usually occurs after </w:t>
      </w:r>
      <w:r w:rsidR="007D513E" w:rsidRPr="00EC254C">
        <w:t>boiling</w:t>
      </w:r>
      <w:r w:rsidR="003620D5" w:rsidRPr="00EC254C">
        <w:t xml:space="preserve"> in </w:t>
      </w:r>
      <w:r w:rsidR="00514947" w:rsidRPr="00EC254C">
        <w:t>water and</w:t>
      </w:r>
      <w:r w:rsidR="003620D5" w:rsidRPr="00EC254C">
        <w:t xml:space="preserve"> </w:t>
      </w:r>
      <w:r w:rsidR="00C32838" w:rsidRPr="00EC254C">
        <w:t xml:space="preserve">may </w:t>
      </w:r>
      <w:r w:rsidR="003620D5" w:rsidRPr="00EC254C">
        <w:t>result in irreversible structural changes</w:t>
      </w:r>
      <w:r w:rsidR="00B65FCC">
        <w:t>,</w:t>
      </w:r>
      <w:r w:rsidR="003620D5" w:rsidRPr="00EC254C">
        <w:t xml:space="preserve"> such as swelling and the loss of diagnostic shape, surface features</w:t>
      </w:r>
      <w:r w:rsidR="00B65FCC">
        <w:t>,</w:t>
      </w:r>
      <w:r w:rsidR="003620D5" w:rsidRPr="00EC254C">
        <w:t xml:space="preserve"> and birefringence (Haslam 2004; Henry</w:t>
      </w:r>
      <w:r w:rsidR="00B65FCC">
        <w:t xml:space="preserve">, Hudson, and Piperno </w:t>
      </w:r>
      <w:r w:rsidR="003620D5" w:rsidRPr="00EC254C">
        <w:t xml:space="preserve">2009; Messner </w:t>
      </w:r>
      <w:r w:rsidR="00B65FCC">
        <w:t>and</w:t>
      </w:r>
      <w:r w:rsidR="003620D5" w:rsidRPr="00EC254C">
        <w:t xml:space="preserve"> Schindler 2010; Weston 2009</w:t>
      </w:r>
      <w:r w:rsidR="000E2106" w:rsidRPr="00EC254C">
        <w:t xml:space="preserve">). </w:t>
      </w:r>
      <w:r w:rsidR="00B65FCC" w:rsidRPr="00EC254C">
        <w:t>Henry</w:t>
      </w:r>
      <w:r w:rsidR="00B65FCC">
        <w:t xml:space="preserve">, Hudson, and Piperno </w:t>
      </w:r>
      <w:r w:rsidR="003620D5" w:rsidRPr="00EC254C">
        <w:t xml:space="preserve">(2009) investigated </w:t>
      </w:r>
      <w:r w:rsidR="00C32838" w:rsidRPr="00EC254C">
        <w:t xml:space="preserve">the morphological changes in </w:t>
      </w:r>
      <w:r w:rsidR="003620D5" w:rsidRPr="00EC254C">
        <w:t xml:space="preserve">starch grains after cooking, </w:t>
      </w:r>
      <w:r w:rsidR="00C72232" w:rsidRPr="00EC254C">
        <w:t xml:space="preserve">which included </w:t>
      </w:r>
      <w:r w:rsidR="003620D5" w:rsidRPr="00EC254C">
        <w:t>boiling, baking</w:t>
      </w:r>
      <w:r w:rsidR="00B65FCC">
        <w:t>,</w:t>
      </w:r>
      <w:r w:rsidR="003620D5" w:rsidRPr="00EC254C">
        <w:t xml:space="preserve"> and popping</w:t>
      </w:r>
      <w:r w:rsidR="00C72232" w:rsidRPr="00EC254C">
        <w:t xml:space="preserve">. They </w:t>
      </w:r>
      <w:r w:rsidR="003620D5" w:rsidRPr="00EC254C">
        <w:t xml:space="preserve">demonstrated that even after cooking for various amounts of time, some starch grains retain their native starch properties. We have also observed that starch grains </w:t>
      </w:r>
      <w:r w:rsidR="00C72232" w:rsidRPr="00EC254C">
        <w:t xml:space="preserve">in membrane </w:t>
      </w:r>
      <w:r w:rsidR="003620D5" w:rsidRPr="00EC254C">
        <w:t xml:space="preserve">bound </w:t>
      </w:r>
      <w:r w:rsidR="00C72232" w:rsidRPr="00EC254C">
        <w:t xml:space="preserve">cells </w:t>
      </w:r>
      <w:r w:rsidR="003620D5" w:rsidRPr="00EC254C">
        <w:t>will retain their birefringence and other discrete properties after cooking</w:t>
      </w:r>
      <w:r w:rsidR="00ED7842">
        <w:t>.</w:t>
      </w:r>
    </w:p>
    <w:p w14:paraId="1D6886E0" w14:textId="76BC3E68" w:rsidR="004B69BE" w:rsidRPr="00EC254C" w:rsidRDefault="00610F80" w:rsidP="00EC254C">
      <w:pPr>
        <w:spacing w:line="480" w:lineRule="auto"/>
        <w:ind w:firstLine="720"/>
      </w:pPr>
      <w:r w:rsidRPr="00EC254C">
        <w:rPr>
          <w:lang w:val="en-US"/>
        </w:rPr>
        <w:t>T</w:t>
      </w:r>
      <w:r w:rsidR="0033570F" w:rsidRPr="00EC254C">
        <w:rPr>
          <w:lang w:val="en-US"/>
        </w:rPr>
        <w:t xml:space="preserve">o determine the background starch levels in the </w:t>
      </w:r>
      <w:r w:rsidR="00C72232" w:rsidRPr="00EC254C">
        <w:rPr>
          <w:lang w:val="en-US"/>
        </w:rPr>
        <w:t xml:space="preserve">associated </w:t>
      </w:r>
      <w:r w:rsidRPr="00EC254C">
        <w:rPr>
          <w:lang w:val="en-US"/>
        </w:rPr>
        <w:t>sediment</w:t>
      </w:r>
      <w:r w:rsidR="00C72232" w:rsidRPr="00EC254C">
        <w:rPr>
          <w:lang w:val="en-US"/>
        </w:rPr>
        <w:t>s</w:t>
      </w:r>
      <w:r w:rsidRPr="00EC254C">
        <w:rPr>
          <w:lang w:val="en-US"/>
        </w:rPr>
        <w:t xml:space="preserve">, we </w:t>
      </w:r>
      <w:r w:rsidR="00271CC0" w:rsidRPr="00EC254C">
        <w:rPr>
          <w:lang w:val="en-US"/>
        </w:rPr>
        <w:t>analyzed</w:t>
      </w:r>
      <w:r w:rsidRPr="00EC254C">
        <w:rPr>
          <w:lang w:val="en-US"/>
        </w:rPr>
        <w:t xml:space="preserve"> soil samples from Spits 2 and 7</w:t>
      </w:r>
      <w:r w:rsidR="0033570F" w:rsidRPr="00EC254C">
        <w:rPr>
          <w:lang w:val="en-US"/>
        </w:rPr>
        <w:t xml:space="preserve">. </w:t>
      </w:r>
      <w:r w:rsidR="00C72232" w:rsidRPr="00EC254C">
        <w:rPr>
          <w:lang w:val="en-US"/>
        </w:rPr>
        <w:t>A</w:t>
      </w:r>
      <w:r w:rsidR="0033570F" w:rsidRPr="00EC254C">
        <w:rPr>
          <w:lang w:val="en-US"/>
        </w:rPr>
        <w:t>ll preparations were completed in a regularly cleaned laboratory, away from modern reference processing areas, starch free gloves were worn, and reagents were processed and examined in parallel with pottery residues and soils.</w:t>
      </w:r>
      <w:r w:rsidR="003620D5" w:rsidRPr="00EC254C">
        <w:rPr>
          <w:lang w:val="en-US"/>
        </w:rPr>
        <w:t xml:space="preserve"> </w:t>
      </w:r>
      <w:r w:rsidR="00C72232" w:rsidRPr="00EC254C">
        <w:rPr>
          <w:lang w:val="en-US"/>
        </w:rPr>
        <w:t>The slide preparations</w:t>
      </w:r>
      <w:r w:rsidR="00E23ED5" w:rsidRPr="00EC254C">
        <w:rPr>
          <w:lang w:val="en-US"/>
        </w:rPr>
        <w:t xml:space="preserve"> </w:t>
      </w:r>
      <w:r w:rsidR="00C72232" w:rsidRPr="00EC254C">
        <w:rPr>
          <w:lang w:val="en-US"/>
        </w:rPr>
        <w:t xml:space="preserve">of samples </w:t>
      </w:r>
      <w:r w:rsidR="00E23ED5" w:rsidRPr="00EC254C">
        <w:rPr>
          <w:lang w:val="en-US"/>
        </w:rPr>
        <w:t xml:space="preserve">were scanned </w:t>
      </w:r>
      <w:r w:rsidR="00C72232" w:rsidRPr="00EC254C">
        <w:rPr>
          <w:lang w:val="en-US"/>
        </w:rPr>
        <w:t xml:space="preserve">with a Zeiss Axioskop II transmitted light microscope with Nomarski optics and images collected using a Zeiss HrC digital camera and AxioVision software (v. 4.8.3.0). </w:t>
      </w:r>
      <w:r w:rsidRPr="00EC254C">
        <w:rPr>
          <w:lang w:val="en-US"/>
        </w:rPr>
        <w:t>Starch grains</w:t>
      </w:r>
      <w:r w:rsidR="00271CC0">
        <w:rPr>
          <w:lang w:val="en-US"/>
        </w:rPr>
        <w:t xml:space="preserve"> were</w:t>
      </w:r>
      <w:r w:rsidRPr="00EC254C">
        <w:rPr>
          <w:lang w:val="en-US"/>
        </w:rPr>
        <w:t xml:space="preserve"> </w:t>
      </w:r>
      <w:r w:rsidR="00C72232" w:rsidRPr="00EC254C">
        <w:rPr>
          <w:lang w:val="en-US"/>
        </w:rPr>
        <w:t>digiti</w:t>
      </w:r>
      <w:r w:rsidR="00443390" w:rsidRPr="00EC254C">
        <w:rPr>
          <w:lang w:val="en-US"/>
        </w:rPr>
        <w:t>z</w:t>
      </w:r>
      <w:r w:rsidR="00C72232" w:rsidRPr="00EC254C">
        <w:rPr>
          <w:lang w:val="en-US"/>
        </w:rPr>
        <w:t xml:space="preserve">ed using </w:t>
      </w:r>
      <w:r w:rsidR="00C72232" w:rsidRPr="00EC254C">
        <w:rPr>
          <w:color w:val="000000"/>
          <w:lang w:val="en-US"/>
        </w:rPr>
        <w:t>a Wacom</w:t>
      </w:r>
      <w:r w:rsidR="00443390" w:rsidRPr="00EC254C">
        <w:rPr>
          <w:color w:val="000000"/>
        </w:rPr>
        <w:t xml:space="preserve"> Intuos Pen Tablet (CTH-480)</w:t>
      </w:r>
      <w:r w:rsidR="00271CC0">
        <w:rPr>
          <w:color w:val="000000"/>
        </w:rPr>
        <w:t>,</w:t>
      </w:r>
      <w:r w:rsidR="00443390" w:rsidRPr="00EC254C">
        <w:t xml:space="preserve"> and graphs </w:t>
      </w:r>
      <w:r w:rsidR="009F5282" w:rsidRPr="00EC254C">
        <w:t xml:space="preserve">were </w:t>
      </w:r>
      <w:r w:rsidR="00443390" w:rsidRPr="00EC254C">
        <w:t xml:space="preserve">generated using Matlab (MATLAB and Statistics Toolbox Release 2015ba, The MathWorks, Inc., Natick, Massachusetts, United States) (see Coster and Field 2015, 2018). </w:t>
      </w:r>
      <w:r w:rsidR="00443390" w:rsidRPr="00EC254C">
        <w:rPr>
          <w:lang w:val="en-US"/>
        </w:rPr>
        <w:t xml:space="preserve">The unknown grains </w:t>
      </w:r>
      <w:r w:rsidRPr="00EC254C">
        <w:rPr>
          <w:lang w:val="en-US"/>
        </w:rPr>
        <w:t>were compared with modern reference collections</w:t>
      </w:r>
      <w:r w:rsidR="00D21668" w:rsidRPr="00EC254C">
        <w:rPr>
          <w:lang w:val="en-US"/>
        </w:rPr>
        <w:t xml:space="preserve"> (including specimens of </w:t>
      </w:r>
      <w:r w:rsidR="004426AE" w:rsidRPr="00EC254C">
        <w:rPr>
          <w:lang w:val="en-US"/>
        </w:rPr>
        <w:t>starch producing species</w:t>
      </w:r>
      <w:r w:rsidR="00D21668" w:rsidRPr="00EC254C">
        <w:rPr>
          <w:lang w:val="en-US"/>
        </w:rPr>
        <w:t xml:space="preserve"> identified in Table 1)</w:t>
      </w:r>
      <w:r w:rsidRPr="00EC254C">
        <w:rPr>
          <w:lang w:val="en-US"/>
        </w:rPr>
        <w:t xml:space="preserve"> </w:t>
      </w:r>
      <w:r w:rsidR="00D53502" w:rsidRPr="00EC254C">
        <w:rPr>
          <w:lang w:val="en-US"/>
        </w:rPr>
        <w:t>for</w:t>
      </w:r>
      <w:r w:rsidRPr="00EC254C">
        <w:rPr>
          <w:lang w:val="en-US"/>
        </w:rPr>
        <w:t xml:space="preserve"> </w:t>
      </w:r>
      <w:r w:rsidR="009F5282" w:rsidRPr="00EC254C">
        <w:rPr>
          <w:lang w:val="en-US"/>
        </w:rPr>
        <w:t>a range of measured attributes</w:t>
      </w:r>
      <w:r w:rsidR="00D53502" w:rsidRPr="00EC254C">
        <w:rPr>
          <w:lang w:val="en-US"/>
        </w:rPr>
        <w:t xml:space="preserve"> and morphological features. </w:t>
      </w:r>
    </w:p>
    <w:p w14:paraId="69AA3EEB" w14:textId="77777777" w:rsidR="00443390" w:rsidRPr="00EC254C" w:rsidRDefault="00443390" w:rsidP="00EC254C">
      <w:pPr>
        <w:spacing w:line="480" w:lineRule="auto"/>
        <w:rPr>
          <w:lang w:val="en-US"/>
        </w:rPr>
      </w:pPr>
    </w:p>
    <w:p w14:paraId="7FB7578B" w14:textId="78C7650F" w:rsidR="00711A46" w:rsidRPr="00EC254C" w:rsidRDefault="004973DB" w:rsidP="00EC254C">
      <w:pPr>
        <w:spacing w:line="480" w:lineRule="auto"/>
        <w:rPr>
          <w:lang w:val="en-US"/>
        </w:rPr>
      </w:pPr>
      <w:r w:rsidRPr="00C65977">
        <w:rPr>
          <w:b/>
          <w:lang w:val="en-US"/>
        </w:rPr>
        <w:t>Results</w:t>
      </w:r>
    </w:p>
    <w:p w14:paraId="5012661A" w14:textId="6DF56888" w:rsidR="009E14CD" w:rsidRPr="00EC254C" w:rsidRDefault="009E14CD" w:rsidP="00EC254C">
      <w:pPr>
        <w:spacing w:line="480" w:lineRule="auto"/>
        <w:rPr>
          <w:i/>
          <w:iCs/>
          <w:lang w:val="en-US"/>
        </w:rPr>
      </w:pPr>
      <w:r w:rsidRPr="00EC254C">
        <w:rPr>
          <w:i/>
          <w:iCs/>
          <w:lang w:val="en-US"/>
        </w:rPr>
        <w:t>Invertebrate remains</w:t>
      </w:r>
    </w:p>
    <w:p w14:paraId="670C6766" w14:textId="31C1084E" w:rsidR="00D732D0" w:rsidRPr="00EC254C" w:rsidRDefault="00C06B0B" w:rsidP="00EC254C">
      <w:pPr>
        <w:spacing w:line="480" w:lineRule="auto"/>
        <w:rPr>
          <w:lang w:val="en-US"/>
        </w:rPr>
      </w:pPr>
      <w:r w:rsidRPr="00EC254C">
        <w:rPr>
          <w:lang w:val="en-US"/>
        </w:rPr>
        <w:t xml:space="preserve">The Tilu </w:t>
      </w:r>
      <w:r w:rsidR="00AA7EED" w:rsidRPr="00EC254C">
        <w:rPr>
          <w:lang w:val="en-US"/>
        </w:rPr>
        <w:t xml:space="preserve">invertebrate </w:t>
      </w:r>
      <w:r w:rsidR="004F791D" w:rsidRPr="00EC254C">
        <w:rPr>
          <w:lang w:val="en-US"/>
        </w:rPr>
        <w:t>assemblage</w:t>
      </w:r>
      <w:r w:rsidRPr="00EC254C">
        <w:rPr>
          <w:lang w:val="en-US"/>
        </w:rPr>
        <w:t xml:space="preserve"> is comprised of </w:t>
      </w:r>
      <w:r w:rsidR="0069456E" w:rsidRPr="00EC254C">
        <w:rPr>
          <w:lang w:val="en-US"/>
        </w:rPr>
        <w:t>almost</w:t>
      </w:r>
      <w:r w:rsidRPr="00EC254C">
        <w:rPr>
          <w:lang w:val="en-US"/>
        </w:rPr>
        <w:t xml:space="preserve"> </w:t>
      </w:r>
      <w:r w:rsidR="002A3E73" w:rsidRPr="00EC254C">
        <w:rPr>
          <w:lang w:val="en-US"/>
        </w:rPr>
        <w:t>2000</w:t>
      </w:r>
      <w:r w:rsidRPr="00EC254C">
        <w:rPr>
          <w:lang w:val="en-US"/>
        </w:rPr>
        <w:t xml:space="preserve"> individual animals representing at least </w:t>
      </w:r>
      <w:r w:rsidR="002A3E73" w:rsidRPr="00EC254C">
        <w:rPr>
          <w:lang w:val="en-US"/>
        </w:rPr>
        <w:t>170</w:t>
      </w:r>
      <w:r w:rsidRPr="00EC254C">
        <w:rPr>
          <w:lang w:val="en-US"/>
        </w:rPr>
        <w:t xml:space="preserve"> different species. </w:t>
      </w:r>
      <w:r w:rsidR="009E7C1C" w:rsidRPr="00EC254C">
        <w:rPr>
          <w:lang w:val="en-US"/>
        </w:rPr>
        <w:t xml:space="preserve">Overall, 89% of the assemblage weight </w:t>
      </w:r>
      <w:r w:rsidR="004029B0" w:rsidRPr="00EC254C">
        <w:rPr>
          <w:lang w:val="en-US"/>
        </w:rPr>
        <w:t>c</w:t>
      </w:r>
      <w:r w:rsidR="00DE2CF5" w:rsidRPr="00EC254C">
        <w:rPr>
          <w:lang w:val="en-US"/>
        </w:rPr>
        <w:t>an</w:t>
      </w:r>
      <w:r w:rsidR="004029B0" w:rsidRPr="00EC254C">
        <w:rPr>
          <w:lang w:val="en-US"/>
        </w:rPr>
        <w:t xml:space="preserve"> be </w:t>
      </w:r>
      <w:r w:rsidR="009E7C1C" w:rsidRPr="00EC254C">
        <w:rPr>
          <w:lang w:val="en-US"/>
        </w:rPr>
        <w:t xml:space="preserve">assigned to species, genus, or family </w:t>
      </w:r>
      <w:r w:rsidR="00110077" w:rsidRPr="00EC254C">
        <w:rPr>
          <w:lang w:val="en-US"/>
        </w:rPr>
        <w:t>because of</w:t>
      </w:r>
      <w:r w:rsidR="004029B0" w:rsidRPr="00EC254C">
        <w:rPr>
          <w:lang w:val="en-US"/>
        </w:rPr>
        <w:t xml:space="preserve"> its</w:t>
      </w:r>
      <w:r w:rsidR="009E7C1C" w:rsidRPr="00EC254C">
        <w:rPr>
          <w:lang w:val="en-US"/>
        </w:rPr>
        <w:t xml:space="preserve"> relatively intact condition. </w:t>
      </w:r>
      <w:r w:rsidRPr="00EC254C">
        <w:rPr>
          <w:lang w:val="en-US"/>
        </w:rPr>
        <w:t>Bivalve</w:t>
      </w:r>
      <w:r w:rsidR="009E7C1C" w:rsidRPr="00EC254C">
        <w:rPr>
          <w:lang w:val="en-US"/>
        </w:rPr>
        <w:t xml:space="preserve"> shell</w:t>
      </w:r>
      <w:r w:rsidRPr="00EC254C">
        <w:rPr>
          <w:lang w:val="en-US"/>
        </w:rPr>
        <w:t>s dominate by weight (47%)</w:t>
      </w:r>
      <w:r w:rsidR="00AE5EEA">
        <w:rPr>
          <w:lang w:val="en-US"/>
        </w:rPr>
        <w:t>,</w:t>
      </w:r>
      <w:r w:rsidRPr="00EC254C">
        <w:rPr>
          <w:lang w:val="en-US"/>
        </w:rPr>
        <w:t xml:space="preserve"> and gastropods form an important secondary component (36</w:t>
      </w:r>
      <w:r w:rsidR="007E5483" w:rsidRPr="00EC254C">
        <w:rPr>
          <w:lang w:val="en-US"/>
        </w:rPr>
        <w:t>%).</w:t>
      </w:r>
      <w:r w:rsidR="003E58E7" w:rsidRPr="00EC254C">
        <w:rPr>
          <w:lang w:val="en-US"/>
        </w:rPr>
        <w:t xml:space="preserve"> The most prevalent individual species overall is </w:t>
      </w:r>
      <w:r w:rsidR="003E58E7" w:rsidRPr="00EC254C">
        <w:rPr>
          <w:i/>
          <w:lang w:val="en-US"/>
        </w:rPr>
        <w:t>Gafrarium pectinatum</w:t>
      </w:r>
      <w:r w:rsidR="003E58E7" w:rsidRPr="00EC254C">
        <w:rPr>
          <w:lang w:val="en-US"/>
        </w:rPr>
        <w:t xml:space="preserve"> (7.5</w:t>
      </w:r>
      <w:r w:rsidR="00AA7EED" w:rsidRPr="00EC254C">
        <w:rPr>
          <w:lang w:val="en-US"/>
        </w:rPr>
        <w:t xml:space="preserve">4% by weight and 13.16% by MNI), </w:t>
      </w:r>
      <w:r w:rsidR="00DE2CF5" w:rsidRPr="00EC254C">
        <w:rPr>
          <w:lang w:val="en-US"/>
        </w:rPr>
        <w:t>which lives beneath sandy floors of the intertidal and sub-tidal zones.</w:t>
      </w:r>
      <w:r w:rsidR="003E58E7" w:rsidRPr="00EC254C">
        <w:rPr>
          <w:lang w:val="en-US"/>
        </w:rPr>
        <w:t xml:space="preserve"> Ostr</w:t>
      </w:r>
      <w:r w:rsidR="00B55D09" w:rsidRPr="00EC254C">
        <w:rPr>
          <w:lang w:val="en-US"/>
        </w:rPr>
        <w:t>e</w:t>
      </w:r>
      <w:r w:rsidR="003E58E7" w:rsidRPr="00EC254C">
        <w:rPr>
          <w:lang w:val="en-US"/>
        </w:rPr>
        <w:t>idae (oyster)</w:t>
      </w:r>
      <w:r w:rsidR="00DE2CF5" w:rsidRPr="00EC254C">
        <w:rPr>
          <w:lang w:val="en-US"/>
        </w:rPr>
        <w:t>, probably collected from hard surfaces in intertidal mangroves,</w:t>
      </w:r>
      <w:r w:rsidR="003E58E7" w:rsidRPr="00EC254C">
        <w:rPr>
          <w:lang w:val="en-US"/>
        </w:rPr>
        <w:t xml:space="preserve"> forms the most abundant taxonomic family in the assemblage, representing 11% of the total invertebrate assemblage weight.</w:t>
      </w:r>
      <w:r w:rsidR="00481FED" w:rsidRPr="00EC254C">
        <w:rPr>
          <w:lang w:val="en-US"/>
        </w:rPr>
        <w:t xml:space="preserve"> </w:t>
      </w:r>
      <w:r w:rsidR="004A5F16" w:rsidRPr="00EC254C">
        <w:rPr>
          <w:lang w:val="en-US"/>
        </w:rPr>
        <w:t>Ostr</w:t>
      </w:r>
      <w:r w:rsidR="00B55D09" w:rsidRPr="00EC254C">
        <w:rPr>
          <w:lang w:val="en-US"/>
        </w:rPr>
        <w:t>e</w:t>
      </w:r>
      <w:r w:rsidR="004A5F16" w:rsidRPr="00EC254C">
        <w:rPr>
          <w:lang w:val="en-US"/>
        </w:rPr>
        <w:t xml:space="preserve">idae </w:t>
      </w:r>
      <w:r w:rsidR="00ED7842">
        <w:rPr>
          <w:lang w:val="en-US"/>
        </w:rPr>
        <w:t>were</w:t>
      </w:r>
      <w:r w:rsidR="00ED7842" w:rsidRPr="00EC254C">
        <w:rPr>
          <w:lang w:val="en-US"/>
        </w:rPr>
        <w:t xml:space="preserve"> </w:t>
      </w:r>
      <w:r w:rsidR="0069456E" w:rsidRPr="00EC254C">
        <w:rPr>
          <w:lang w:val="en-US"/>
        </w:rPr>
        <w:t xml:space="preserve">primarily </w:t>
      </w:r>
      <w:r w:rsidR="004A5F16" w:rsidRPr="00EC254C">
        <w:rPr>
          <w:lang w:val="en-US"/>
        </w:rPr>
        <w:t>quantified by weight</w:t>
      </w:r>
      <w:r w:rsidR="00ED7842">
        <w:rPr>
          <w:lang w:val="en-US"/>
        </w:rPr>
        <w:t>;</w:t>
      </w:r>
      <w:r w:rsidR="004A5F16" w:rsidRPr="00EC254C">
        <w:rPr>
          <w:lang w:val="en-US"/>
        </w:rPr>
        <w:t xml:space="preserve"> </w:t>
      </w:r>
      <w:r w:rsidR="00ED7842">
        <w:rPr>
          <w:lang w:val="en-US"/>
        </w:rPr>
        <w:t>the</w:t>
      </w:r>
      <w:r w:rsidR="00ED7842" w:rsidRPr="00EC254C">
        <w:rPr>
          <w:lang w:val="en-US"/>
        </w:rPr>
        <w:t xml:space="preserve"> </w:t>
      </w:r>
      <w:r w:rsidR="004A5F16" w:rsidRPr="00EC254C">
        <w:rPr>
          <w:lang w:val="en-US"/>
        </w:rPr>
        <w:t>highly fragmentary</w:t>
      </w:r>
      <w:r w:rsidR="00ED7842">
        <w:rPr>
          <w:lang w:val="en-US"/>
        </w:rPr>
        <w:t xml:space="preserve"> nature of these shell</w:t>
      </w:r>
      <w:r w:rsidR="00760158">
        <w:rPr>
          <w:lang w:val="en-US"/>
        </w:rPr>
        <w:t>s</w:t>
      </w:r>
      <w:r w:rsidR="004A5F16" w:rsidRPr="00EC254C">
        <w:rPr>
          <w:lang w:val="en-US"/>
        </w:rPr>
        <w:t xml:space="preserve"> </w:t>
      </w:r>
      <w:r w:rsidR="00ED7842">
        <w:rPr>
          <w:lang w:val="en-US"/>
        </w:rPr>
        <w:t>made it</w:t>
      </w:r>
      <w:r w:rsidR="00D732D0" w:rsidRPr="00EC254C">
        <w:rPr>
          <w:lang w:val="en-US"/>
        </w:rPr>
        <w:t xml:space="preserve"> </w:t>
      </w:r>
      <w:r w:rsidR="004A5F16" w:rsidRPr="00EC254C">
        <w:rPr>
          <w:lang w:val="en-US"/>
        </w:rPr>
        <w:t xml:space="preserve">difficult to identify </w:t>
      </w:r>
      <w:r w:rsidR="00D732D0" w:rsidRPr="00EC254C">
        <w:rPr>
          <w:lang w:val="en-US"/>
        </w:rPr>
        <w:t xml:space="preserve">landmarks </w:t>
      </w:r>
      <w:r w:rsidR="00760158">
        <w:rPr>
          <w:lang w:val="en-US"/>
        </w:rPr>
        <w:t>and</w:t>
      </w:r>
      <w:r w:rsidR="00D732D0" w:rsidRPr="00EC254C">
        <w:rPr>
          <w:lang w:val="en-US"/>
        </w:rPr>
        <w:t xml:space="preserve"> assign to species.</w:t>
      </w:r>
    </w:p>
    <w:p w14:paraId="5AA0F05C" w14:textId="20C632FB" w:rsidR="00F50022" w:rsidRPr="00EC254C" w:rsidRDefault="00D732D0" w:rsidP="00EC254C">
      <w:pPr>
        <w:spacing w:line="480" w:lineRule="auto"/>
        <w:rPr>
          <w:lang w:val="en-US"/>
        </w:rPr>
      </w:pPr>
      <w:r w:rsidRPr="00EC254C">
        <w:rPr>
          <w:lang w:val="en-US"/>
        </w:rPr>
        <w:tab/>
      </w:r>
      <w:r w:rsidR="00B857DF" w:rsidRPr="00EC254C">
        <w:rPr>
          <w:lang w:val="en-US"/>
        </w:rPr>
        <w:t>Supplementa</w:t>
      </w:r>
      <w:r w:rsidR="00AE5EEA">
        <w:rPr>
          <w:lang w:val="en-US"/>
        </w:rPr>
        <w:t>l</w:t>
      </w:r>
      <w:r w:rsidR="00B857DF" w:rsidRPr="00EC254C">
        <w:rPr>
          <w:lang w:val="en-US"/>
        </w:rPr>
        <w:t xml:space="preserve"> Material 1</w:t>
      </w:r>
      <w:r w:rsidR="00F50022" w:rsidRPr="00EC254C">
        <w:rPr>
          <w:lang w:val="en-US"/>
        </w:rPr>
        <w:t xml:space="preserve"> presents the invertebrate MNI counts by excavation spit</w:t>
      </w:r>
      <w:r w:rsidR="0069456E" w:rsidRPr="00EC254C">
        <w:rPr>
          <w:lang w:val="en-US"/>
        </w:rPr>
        <w:t>.</w:t>
      </w:r>
      <w:r w:rsidR="00F50022" w:rsidRPr="00EC254C">
        <w:rPr>
          <w:lang w:val="en-US"/>
        </w:rPr>
        <w:t xml:space="preserve"> </w:t>
      </w:r>
      <w:r w:rsidR="004A5F16" w:rsidRPr="00EC254C">
        <w:rPr>
          <w:lang w:val="en-US"/>
        </w:rPr>
        <w:t xml:space="preserve">The table, </w:t>
      </w:r>
      <w:r w:rsidRPr="00EC254C">
        <w:rPr>
          <w:lang w:val="en-US"/>
        </w:rPr>
        <w:t>subdivided</w:t>
      </w:r>
      <w:r w:rsidR="004A5F16" w:rsidRPr="00EC254C">
        <w:rPr>
          <w:lang w:val="en-US"/>
        </w:rPr>
        <w:t xml:space="preserve"> by </w:t>
      </w:r>
      <w:r w:rsidRPr="00EC254C">
        <w:rPr>
          <w:lang w:val="en-US"/>
        </w:rPr>
        <w:t xml:space="preserve">key </w:t>
      </w:r>
      <w:r w:rsidR="004A5F16" w:rsidRPr="00EC254C">
        <w:rPr>
          <w:lang w:val="en-US"/>
        </w:rPr>
        <w:t>ecological zone</w:t>
      </w:r>
      <w:r w:rsidRPr="00EC254C">
        <w:rPr>
          <w:lang w:val="en-US"/>
        </w:rPr>
        <w:t>s</w:t>
      </w:r>
      <w:r w:rsidR="00B87692" w:rsidRPr="00EC254C">
        <w:rPr>
          <w:lang w:val="en-US"/>
        </w:rPr>
        <w:t>,</w:t>
      </w:r>
      <w:r w:rsidR="004A5F16" w:rsidRPr="00EC254C">
        <w:rPr>
          <w:lang w:val="en-US"/>
        </w:rPr>
        <w:t xml:space="preserve"> shows that the Tilu </w:t>
      </w:r>
      <w:r w:rsidR="00B87692" w:rsidRPr="00EC254C">
        <w:rPr>
          <w:lang w:val="en-US"/>
        </w:rPr>
        <w:t>inhabitants</w:t>
      </w:r>
      <w:r w:rsidR="004A5F16" w:rsidRPr="00EC254C">
        <w:rPr>
          <w:lang w:val="en-US"/>
        </w:rPr>
        <w:t xml:space="preserve"> were harvesting shells from a variety of local collection areas.</w:t>
      </w:r>
      <w:r w:rsidR="00F50022" w:rsidRPr="00EC254C">
        <w:rPr>
          <w:lang w:val="en-US"/>
        </w:rPr>
        <w:t xml:space="preserve"> The majority of shell species derive from</w:t>
      </w:r>
      <w:r w:rsidR="005D251D" w:rsidRPr="00EC254C">
        <w:rPr>
          <w:lang w:val="en-US"/>
        </w:rPr>
        <w:t xml:space="preserve"> coral </w:t>
      </w:r>
      <w:r w:rsidRPr="00EC254C">
        <w:rPr>
          <w:lang w:val="en-US"/>
        </w:rPr>
        <w:t>reef</w:t>
      </w:r>
      <w:r w:rsidR="00AE5EEA">
        <w:rPr>
          <w:lang w:val="en-US"/>
        </w:rPr>
        <w:t>s</w:t>
      </w:r>
      <w:r w:rsidRPr="00EC254C">
        <w:rPr>
          <w:lang w:val="en-US"/>
        </w:rPr>
        <w:t xml:space="preserve"> </w:t>
      </w:r>
      <w:r w:rsidR="005D251D" w:rsidRPr="00EC254C">
        <w:rPr>
          <w:lang w:val="en-US"/>
        </w:rPr>
        <w:t xml:space="preserve">and rocky shores </w:t>
      </w:r>
      <w:r w:rsidR="00A32874" w:rsidRPr="00EC254C">
        <w:rPr>
          <w:lang w:val="en-US"/>
        </w:rPr>
        <w:t>(39%)</w:t>
      </w:r>
      <w:r w:rsidR="00F50022" w:rsidRPr="00EC254C">
        <w:rPr>
          <w:lang w:val="en-US"/>
        </w:rPr>
        <w:t xml:space="preserve"> </w:t>
      </w:r>
      <w:r w:rsidR="00A32874" w:rsidRPr="00EC254C">
        <w:rPr>
          <w:lang w:val="en-US"/>
        </w:rPr>
        <w:t>and from sandy floors (38%)</w:t>
      </w:r>
      <w:r w:rsidR="0069456E" w:rsidRPr="00EC254C">
        <w:rPr>
          <w:lang w:val="en-US"/>
        </w:rPr>
        <w:t xml:space="preserve"> </w:t>
      </w:r>
      <w:r w:rsidR="00A32874" w:rsidRPr="00EC254C">
        <w:rPr>
          <w:lang w:val="en-US"/>
        </w:rPr>
        <w:t>in the marine intertidal and littoral zones. A smaller contribution (2%) of</w:t>
      </w:r>
      <w:r w:rsidR="00F50022" w:rsidRPr="00EC254C">
        <w:rPr>
          <w:lang w:val="en-US"/>
        </w:rPr>
        <w:t xml:space="preserve"> species </w:t>
      </w:r>
      <w:r w:rsidR="00A32874" w:rsidRPr="00EC254C">
        <w:rPr>
          <w:lang w:val="en-US"/>
        </w:rPr>
        <w:t>derive</w:t>
      </w:r>
      <w:r w:rsidR="00AE5EEA">
        <w:rPr>
          <w:lang w:val="en-US"/>
        </w:rPr>
        <w:t>s</w:t>
      </w:r>
      <w:r w:rsidR="00F50022" w:rsidRPr="00EC254C">
        <w:rPr>
          <w:lang w:val="en-US"/>
        </w:rPr>
        <w:t xml:space="preserve"> from </w:t>
      </w:r>
      <w:r w:rsidR="00A32874" w:rsidRPr="00EC254C">
        <w:rPr>
          <w:lang w:val="en-US"/>
        </w:rPr>
        <w:t xml:space="preserve">sandy floors of </w:t>
      </w:r>
      <w:r w:rsidR="00F50022" w:rsidRPr="00EC254C">
        <w:rPr>
          <w:lang w:val="en-US"/>
        </w:rPr>
        <w:t xml:space="preserve">the </w:t>
      </w:r>
      <w:r w:rsidR="00E55A04" w:rsidRPr="00EC254C">
        <w:rPr>
          <w:lang w:val="en-US"/>
        </w:rPr>
        <w:t xml:space="preserve">marine </w:t>
      </w:r>
      <w:r w:rsidR="00F50022" w:rsidRPr="00EC254C">
        <w:rPr>
          <w:lang w:val="en-US"/>
        </w:rPr>
        <w:t>sublittoral zone</w:t>
      </w:r>
      <w:r w:rsidR="00E55A04" w:rsidRPr="00EC254C">
        <w:rPr>
          <w:lang w:val="en-US"/>
        </w:rPr>
        <w:t xml:space="preserve">. </w:t>
      </w:r>
      <w:r w:rsidR="00A32874" w:rsidRPr="00EC254C">
        <w:rPr>
          <w:lang w:val="en-US"/>
        </w:rPr>
        <w:t>Others</w:t>
      </w:r>
      <w:r w:rsidR="00E55A04" w:rsidRPr="00EC254C">
        <w:rPr>
          <w:lang w:val="en-US"/>
        </w:rPr>
        <w:t xml:space="preserve"> </w:t>
      </w:r>
      <w:r w:rsidR="00A32874" w:rsidRPr="00EC254C">
        <w:rPr>
          <w:lang w:val="en-US"/>
        </w:rPr>
        <w:t>(2%) were</w:t>
      </w:r>
      <w:r w:rsidR="00E55A04" w:rsidRPr="00EC254C">
        <w:rPr>
          <w:lang w:val="en-US"/>
        </w:rPr>
        <w:t xml:space="preserve"> harvested from</w:t>
      </w:r>
      <w:r w:rsidR="00A32874" w:rsidRPr="00EC254C">
        <w:rPr>
          <w:lang w:val="en-US"/>
        </w:rPr>
        <w:t xml:space="preserve"> muddy floors in the marine littoral zone, from mangrove areas (9%),</w:t>
      </w:r>
      <w:r w:rsidR="00F50022" w:rsidRPr="00EC254C">
        <w:rPr>
          <w:lang w:val="en-US"/>
        </w:rPr>
        <w:t xml:space="preserve"> brackish </w:t>
      </w:r>
      <w:r w:rsidR="00A32874" w:rsidRPr="00EC254C">
        <w:rPr>
          <w:lang w:val="en-US"/>
        </w:rPr>
        <w:t xml:space="preserve">estuarine </w:t>
      </w:r>
      <w:r w:rsidR="00F50022" w:rsidRPr="00EC254C">
        <w:rPr>
          <w:lang w:val="en-US"/>
        </w:rPr>
        <w:t xml:space="preserve">waters </w:t>
      </w:r>
      <w:r w:rsidR="00A32874" w:rsidRPr="00EC254C">
        <w:rPr>
          <w:lang w:val="en-US"/>
        </w:rPr>
        <w:t>(5%), and f</w:t>
      </w:r>
      <w:r w:rsidR="00CC2361" w:rsidRPr="00EC254C">
        <w:rPr>
          <w:lang w:val="en-US"/>
        </w:rPr>
        <w:t>rom freshwater rivers (4%).</w:t>
      </w:r>
    </w:p>
    <w:p w14:paraId="3FD8536D" w14:textId="54F92758" w:rsidR="009858F2" w:rsidRPr="00EC254C" w:rsidRDefault="00B87692" w:rsidP="00EC254C">
      <w:pPr>
        <w:spacing w:line="480" w:lineRule="auto"/>
        <w:rPr>
          <w:lang w:val="en-US"/>
        </w:rPr>
      </w:pPr>
      <w:r w:rsidRPr="00EC254C">
        <w:rPr>
          <w:lang w:val="en-US"/>
        </w:rPr>
        <w:tab/>
      </w:r>
      <w:r w:rsidR="00A32874" w:rsidRPr="00EC254C">
        <w:rPr>
          <w:lang w:val="en-US"/>
        </w:rPr>
        <w:t>Along with marine bivalves and gastropods, o</w:t>
      </w:r>
      <w:r w:rsidR="003E58E7" w:rsidRPr="00EC254C">
        <w:rPr>
          <w:lang w:val="en-US"/>
        </w:rPr>
        <w:t>ther invertebrate fauna include cephalopods (nautiluses and cuttlefish), decapods (crabs), polyplacophora (chitons), and scaphopoda (tusk shells).</w:t>
      </w:r>
      <w:r w:rsidR="00D26273" w:rsidRPr="00EC254C">
        <w:rPr>
          <w:lang w:val="en-US"/>
        </w:rPr>
        <w:t xml:space="preserve"> </w:t>
      </w:r>
      <w:r w:rsidR="00DA1044" w:rsidRPr="00EC254C">
        <w:rPr>
          <w:i/>
          <w:lang w:val="en-US"/>
        </w:rPr>
        <w:t>Nautilus pom</w:t>
      </w:r>
      <w:r w:rsidR="00B55D09" w:rsidRPr="00EC254C">
        <w:rPr>
          <w:i/>
          <w:lang w:val="en-US"/>
        </w:rPr>
        <w:t>p</w:t>
      </w:r>
      <w:r w:rsidR="00DA1044" w:rsidRPr="00EC254C">
        <w:rPr>
          <w:i/>
          <w:lang w:val="en-US"/>
        </w:rPr>
        <w:t>ilius</w:t>
      </w:r>
      <w:r w:rsidR="008E2998" w:rsidRPr="00EC254C">
        <w:rPr>
          <w:lang w:val="en-US"/>
        </w:rPr>
        <w:t xml:space="preserve"> (the </w:t>
      </w:r>
      <w:r w:rsidR="00AE5EEA">
        <w:rPr>
          <w:lang w:val="en-US"/>
        </w:rPr>
        <w:t>“</w:t>
      </w:r>
      <w:r w:rsidR="008E2998" w:rsidRPr="00EC254C">
        <w:rPr>
          <w:lang w:val="en-US"/>
        </w:rPr>
        <w:t>P</w:t>
      </w:r>
      <w:r w:rsidR="00DA1044" w:rsidRPr="00EC254C">
        <w:rPr>
          <w:lang w:val="en-US"/>
        </w:rPr>
        <w:t>earl</w:t>
      </w:r>
      <w:r w:rsidR="00367EDB" w:rsidRPr="00EC254C">
        <w:rPr>
          <w:lang w:val="en-US"/>
        </w:rPr>
        <w:t>y Nautilus</w:t>
      </w:r>
      <w:r w:rsidR="00AE5EEA">
        <w:rPr>
          <w:lang w:val="en-US"/>
        </w:rPr>
        <w:t>”</w:t>
      </w:r>
      <w:r w:rsidR="00367EDB" w:rsidRPr="00EC254C">
        <w:rPr>
          <w:lang w:val="en-US"/>
        </w:rPr>
        <w:t>)</w:t>
      </w:r>
      <w:r w:rsidR="00DE2CF5" w:rsidRPr="00EC254C">
        <w:rPr>
          <w:lang w:val="en-US"/>
        </w:rPr>
        <w:t>,</w:t>
      </w:r>
      <w:r w:rsidR="00367EDB" w:rsidRPr="00EC254C">
        <w:rPr>
          <w:lang w:val="en-US"/>
        </w:rPr>
        <w:t xml:space="preserve"> in particular</w:t>
      </w:r>
      <w:r w:rsidR="00DE2CF5" w:rsidRPr="00EC254C">
        <w:rPr>
          <w:lang w:val="en-US"/>
        </w:rPr>
        <w:t>,</w:t>
      </w:r>
      <w:r w:rsidR="00367EDB" w:rsidRPr="00EC254C">
        <w:rPr>
          <w:lang w:val="en-US"/>
        </w:rPr>
        <w:t xml:space="preserve"> derives fro</w:t>
      </w:r>
      <w:r w:rsidR="00DA1044" w:rsidRPr="00EC254C">
        <w:rPr>
          <w:lang w:val="en-US"/>
        </w:rPr>
        <w:t xml:space="preserve">m the </w:t>
      </w:r>
      <w:r w:rsidR="00367EDB" w:rsidRPr="00EC254C">
        <w:rPr>
          <w:lang w:val="en-US"/>
        </w:rPr>
        <w:t xml:space="preserve">deeper </w:t>
      </w:r>
      <w:r w:rsidR="00DA1044" w:rsidRPr="00EC254C">
        <w:rPr>
          <w:lang w:val="en-US"/>
        </w:rPr>
        <w:t>pelagic zone</w:t>
      </w:r>
      <w:r w:rsidR="00CC2361" w:rsidRPr="00EC254C">
        <w:rPr>
          <w:lang w:val="en-US"/>
        </w:rPr>
        <w:t>.</w:t>
      </w:r>
    </w:p>
    <w:p w14:paraId="10EC7E91" w14:textId="7567424B" w:rsidR="00FA73AA" w:rsidRPr="00EC254C" w:rsidRDefault="005066A0" w:rsidP="00EC254C">
      <w:pPr>
        <w:spacing w:line="480" w:lineRule="auto"/>
        <w:rPr>
          <w:lang w:val="en-AU"/>
        </w:rPr>
      </w:pPr>
      <w:r w:rsidRPr="00EC254C">
        <w:rPr>
          <w:lang w:val="en-US"/>
        </w:rPr>
        <w:lastRenderedPageBreak/>
        <w:tab/>
        <w:t xml:space="preserve">As shown in Figure </w:t>
      </w:r>
      <w:r w:rsidR="00A36780" w:rsidRPr="00EC254C">
        <w:rPr>
          <w:lang w:val="en-US"/>
        </w:rPr>
        <w:t>4</w:t>
      </w:r>
      <w:r w:rsidR="008E2998" w:rsidRPr="00EC254C">
        <w:rPr>
          <w:lang w:val="en-US"/>
        </w:rPr>
        <w:t>,</w:t>
      </w:r>
      <w:r w:rsidR="0088546A" w:rsidRPr="00EC254C">
        <w:rPr>
          <w:lang w:val="en-US"/>
        </w:rPr>
        <w:t xml:space="preserve"> </w:t>
      </w:r>
      <w:r w:rsidR="00CE622C" w:rsidRPr="00EC254C">
        <w:rPr>
          <w:lang w:val="en-US"/>
        </w:rPr>
        <w:t>ther</w:t>
      </w:r>
      <w:r w:rsidR="009D2E59" w:rsidRPr="00EC254C">
        <w:rPr>
          <w:lang w:val="en-US"/>
        </w:rPr>
        <w:t>e is substantial change in the number of shells present across the excavation spits. Many of the sandy littoral species in Layer 2 (Spits 11–12) may be naturally deposited in the sand, with some bivalves still being in articulation, although a handful of mangrove</w:t>
      </w:r>
      <w:r w:rsidR="00AE5EEA">
        <w:rPr>
          <w:lang w:val="en-US"/>
        </w:rPr>
        <w:t>-</w:t>
      </w:r>
      <w:r w:rsidR="00C97DFD" w:rsidRPr="00EC254C">
        <w:rPr>
          <w:lang w:val="en-US"/>
        </w:rPr>
        <w:t>derived specimens</w:t>
      </w:r>
      <w:r w:rsidR="009D2E59" w:rsidRPr="00EC254C">
        <w:rPr>
          <w:lang w:val="en-US"/>
        </w:rPr>
        <w:t xml:space="preserve"> </w:t>
      </w:r>
      <w:r w:rsidR="00C97DFD" w:rsidRPr="00EC254C">
        <w:rPr>
          <w:lang w:val="en-US"/>
        </w:rPr>
        <w:t>represent</w:t>
      </w:r>
      <w:r w:rsidR="009D2E59" w:rsidRPr="00EC254C">
        <w:rPr>
          <w:lang w:val="en-US"/>
        </w:rPr>
        <w:t xml:space="preserve"> </w:t>
      </w:r>
      <w:r w:rsidR="00C97DFD" w:rsidRPr="00EC254C">
        <w:rPr>
          <w:lang w:val="en-US"/>
        </w:rPr>
        <w:t xml:space="preserve">the first </w:t>
      </w:r>
      <w:r w:rsidR="009D2E59" w:rsidRPr="00EC254C">
        <w:rPr>
          <w:lang w:val="en-US"/>
        </w:rPr>
        <w:t>midden material</w:t>
      </w:r>
      <w:r w:rsidR="00C97DFD" w:rsidRPr="00EC254C">
        <w:rPr>
          <w:lang w:val="en-US"/>
        </w:rPr>
        <w:t xml:space="preserve"> that was deposited atop the natural beach sand</w:t>
      </w:r>
      <w:r w:rsidR="009D2E59" w:rsidRPr="00EC254C">
        <w:rPr>
          <w:lang w:val="en-US"/>
        </w:rPr>
        <w:t>. In Layer 1 (Spits 1–10)</w:t>
      </w:r>
      <w:r w:rsidR="00AE5EEA">
        <w:rPr>
          <w:lang w:val="en-US"/>
        </w:rPr>
        <w:t>,</w:t>
      </w:r>
      <w:r w:rsidR="009D2E59" w:rsidRPr="00EC254C">
        <w:rPr>
          <w:lang w:val="en-US"/>
        </w:rPr>
        <w:t xml:space="preserve"> there is a dramatic increase in invertebrate remains, relating to sustained habitation and discard of shell material. C</w:t>
      </w:r>
      <w:r w:rsidR="0088546A" w:rsidRPr="00EC254C">
        <w:rPr>
          <w:lang w:val="en-US"/>
        </w:rPr>
        <w:t>oral reef/rocky shore species are consistently dominant in the assemblage</w:t>
      </w:r>
      <w:r w:rsidR="00AE5EEA">
        <w:rPr>
          <w:lang w:val="en-US"/>
        </w:rPr>
        <w:t>,</w:t>
      </w:r>
      <w:r w:rsidR="0088546A" w:rsidRPr="00EC254C">
        <w:rPr>
          <w:lang w:val="en-US"/>
        </w:rPr>
        <w:t xml:space="preserve"> with no notable trends through the excavation spits. These species were targeted substantially more than sandy littoral species only in Spits 2–4. Other collection zones are minor, and small peaks throughout the sequence may represent individual collection events in these </w:t>
      </w:r>
      <w:r w:rsidR="009D2E59" w:rsidRPr="00EC254C">
        <w:rPr>
          <w:lang w:val="en-US"/>
        </w:rPr>
        <w:t>harvesting zones</w:t>
      </w:r>
      <w:r w:rsidR="0088546A" w:rsidRPr="00EC254C">
        <w:rPr>
          <w:lang w:val="en-US"/>
        </w:rPr>
        <w:t>. For instance, a peak in freshwater species in Spit 7</w:t>
      </w:r>
      <w:r w:rsidR="00DE2CF5" w:rsidRPr="00EC254C">
        <w:rPr>
          <w:lang w:val="en-US"/>
        </w:rPr>
        <w:t xml:space="preserve"> relates to a single collection of</w:t>
      </w:r>
      <w:r w:rsidR="0088546A" w:rsidRPr="00EC254C">
        <w:rPr>
          <w:lang w:val="en-US"/>
        </w:rPr>
        <w:t xml:space="preserve"> </w:t>
      </w:r>
      <w:r w:rsidR="00DE2CF5" w:rsidRPr="00EC254C">
        <w:rPr>
          <w:i/>
          <w:lang w:val="en-AU"/>
        </w:rPr>
        <w:t>Vittina waigiensis</w:t>
      </w:r>
      <w:r w:rsidR="00DE2CF5" w:rsidRPr="00EC254C">
        <w:rPr>
          <w:lang w:val="en-AU"/>
        </w:rPr>
        <w:t xml:space="preserve">, which inhabits freshwater streams </w:t>
      </w:r>
      <w:r w:rsidR="00BB0D38" w:rsidRPr="00EC254C">
        <w:rPr>
          <w:lang w:val="en-AU"/>
        </w:rPr>
        <w:t>and</w:t>
      </w:r>
      <w:r w:rsidR="00DE2CF5" w:rsidRPr="00EC254C">
        <w:rPr>
          <w:lang w:val="en-AU"/>
        </w:rPr>
        <w:t xml:space="preserve"> brackish river mouths.</w:t>
      </w:r>
    </w:p>
    <w:p w14:paraId="47160216" w14:textId="77777777" w:rsidR="00D73570" w:rsidRPr="00EC254C" w:rsidRDefault="00D73570" w:rsidP="00EC254C">
      <w:pPr>
        <w:spacing w:line="480" w:lineRule="auto"/>
        <w:rPr>
          <w:lang w:val="en-US"/>
        </w:rPr>
      </w:pPr>
    </w:p>
    <w:p w14:paraId="6379A215" w14:textId="59E242E6" w:rsidR="009E14CD" w:rsidRPr="00EC254C" w:rsidRDefault="009E14CD" w:rsidP="00EC254C">
      <w:pPr>
        <w:spacing w:line="480" w:lineRule="auto"/>
        <w:rPr>
          <w:i/>
          <w:iCs/>
          <w:lang w:val="en-US"/>
        </w:rPr>
      </w:pPr>
      <w:r w:rsidRPr="00EC254C">
        <w:rPr>
          <w:i/>
          <w:iCs/>
          <w:lang w:val="en-US"/>
        </w:rPr>
        <w:t>Vertebrate remains</w:t>
      </w:r>
    </w:p>
    <w:p w14:paraId="578F5695" w14:textId="04CC297D" w:rsidR="00812DCA" w:rsidRPr="00EC254C" w:rsidRDefault="00812DCA" w:rsidP="00EC254C">
      <w:pPr>
        <w:spacing w:line="480" w:lineRule="auto"/>
        <w:rPr>
          <w:lang w:val="en-US"/>
        </w:rPr>
      </w:pPr>
      <w:r w:rsidRPr="00EC254C">
        <w:rPr>
          <w:lang w:val="en-US"/>
        </w:rPr>
        <w:t xml:space="preserve">The vertebrate assemblage from Tilu is highly fragmentary, </w:t>
      </w:r>
      <w:r w:rsidR="00995E07" w:rsidRPr="00EC254C">
        <w:rPr>
          <w:lang w:val="en-US"/>
        </w:rPr>
        <w:t xml:space="preserve">and, </w:t>
      </w:r>
      <w:r w:rsidRPr="00EC254C">
        <w:rPr>
          <w:lang w:val="en-US"/>
        </w:rPr>
        <w:t>excluding individual teeth</w:t>
      </w:r>
      <w:r w:rsidR="00995E07" w:rsidRPr="00EC254C">
        <w:rPr>
          <w:lang w:val="en-US"/>
        </w:rPr>
        <w:t>,</w:t>
      </w:r>
      <w:r w:rsidRPr="00EC254C">
        <w:rPr>
          <w:lang w:val="en-US"/>
        </w:rPr>
        <w:t xml:space="preserve"> </w:t>
      </w:r>
      <w:r w:rsidR="00995E07" w:rsidRPr="00EC254C">
        <w:rPr>
          <w:lang w:val="en-US"/>
        </w:rPr>
        <w:t>fewer</w:t>
      </w:r>
      <w:r w:rsidRPr="00EC254C">
        <w:rPr>
          <w:lang w:val="en-US"/>
        </w:rPr>
        <w:t xml:space="preserve"> than 1% of specimens </w:t>
      </w:r>
      <w:r w:rsidR="00995E07" w:rsidRPr="00EC254C">
        <w:rPr>
          <w:lang w:val="en-US"/>
        </w:rPr>
        <w:t>are</w:t>
      </w:r>
      <w:r w:rsidRPr="00EC254C">
        <w:rPr>
          <w:lang w:val="en-US"/>
        </w:rPr>
        <w:t xml:space="preserve"> complete elements. As a result, identifications to species level were not possible in the majority of cases. Nonetheless, the assemblage reveals some broad characteristics in terms of the types of food sources that contributed to the diet and the depositi</w:t>
      </w:r>
      <w:r w:rsidR="00D73570" w:rsidRPr="00EC254C">
        <w:rPr>
          <w:lang w:val="en-US"/>
        </w:rPr>
        <w:t>onal processes involved. Mammal</w:t>
      </w:r>
      <w:r w:rsidRPr="00EC254C">
        <w:rPr>
          <w:lang w:val="en-US"/>
        </w:rPr>
        <w:t>, fish, bird</w:t>
      </w:r>
      <w:r w:rsidR="00D73570" w:rsidRPr="00EC254C">
        <w:rPr>
          <w:lang w:val="en-US"/>
        </w:rPr>
        <w:t>,</w:t>
      </w:r>
      <w:r w:rsidRPr="00EC254C">
        <w:rPr>
          <w:lang w:val="en-US"/>
        </w:rPr>
        <w:t xml:space="preserve"> and reptile specimens are </w:t>
      </w:r>
      <w:r w:rsidR="00D73570" w:rsidRPr="00EC254C">
        <w:rPr>
          <w:lang w:val="en-US"/>
        </w:rPr>
        <w:t xml:space="preserve">all </w:t>
      </w:r>
      <w:r w:rsidRPr="00EC254C">
        <w:rPr>
          <w:lang w:val="en-US"/>
        </w:rPr>
        <w:t>pr</w:t>
      </w:r>
      <w:r w:rsidR="00516E9F" w:rsidRPr="00EC254C">
        <w:rPr>
          <w:lang w:val="en-US"/>
        </w:rPr>
        <w:t xml:space="preserve">esent in the assemblage (Table </w:t>
      </w:r>
      <w:r w:rsidR="00A8563D" w:rsidRPr="00EC254C">
        <w:rPr>
          <w:lang w:val="en-US"/>
        </w:rPr>
        <w:t>2</w:t>
      </w:r>
      <w:r w:rsidRPr="00EC254C">
        <w:rPr>
          <w:lang w:val="en-US"/>
        </w:rPr>
        <w:t>). These taxa are present in most spits, and there are no observable patterns of</w:t>
      </w:r>
      <w:r w:rsidR="003F793D" w:rsidRPr="00EC254C">
        <w:rPr>
          <w:lang w:val="en-US"/>
        </w:rPr>
        <w:t xml:space="preserve"> taxa distribution through time, except that high densities of vertebrate remains generally correspond with high densities of shell (e.g. Spit 9).</w:t>
      </w:r>
    </w:p>
    <w:p w14:paraId="312DB1E2" w14:textId="7FB1BDFA" w:rsidR="00F46075" w:rsidRPr="00EC254C" w:rsidRDefault="00812DCA" w:rsidP="00EC254C">
      <w:pPr>
        <w:spacing w:line="480" w:lineRule="auto"/>
        <w:rPr>
          <w:lang w:val="en-US"/>
        </w:rPr>
      </w:pPr>
      <w:r w:rsidRPr="00EC254C">
        <w:rPr>
          <w:lang w:val="en-US"/>
        </w:rPr>
        <w:tab/>
        <w:t>Nearly half of the assemblage</w:t>
      </w:r>
      <w:r w:rsidR="00F46075" w:rsidRPr="00EC254C">
        <w:rPr>
          <w:lang w:val="en-US"/>
        </w:rPr>
        <w:t xml:space="preserve"> </w:t>
      </w:r>
      <w:r w:rsidR="00110077" w:rsidRPr="00EC254C">
        <w:rPr>
          <w:lang w:val="en-US"/>
        </w:rPr>
        <w:t>consists of</w:t>
      </w:r>
      <w:r w:rsidRPr="00EC254C">
        <w:rPr>
          <w:lang w:val="en-US"/>
        </w:rPr>
        <w:t xml:space="preserve"> mammal bones, and</w:t>
      </w:r>
      <w:r w:rsidR="00F46075" w:rsidRPr="00EC254C">
        <w:rPr>
          <w:lang w:val="en-US"/>
        </w:rPr>
        <w:t>,</w:t>
      </w:r>
      <w:r w:rsidRPr="00EC254C">
        <w:rPr>
          <w:lang w:val="en-US"/>
        </w:rPr>
        <w:t xml:space="preserve"> where species identifications are possible</w:t>
      </w:r>
      <w:r w:rsidR="00F46075" w:rsidRPr="00EC254C">
        <w:rPr>
          <w:lang w:val="en-US"/>
        </w:rPr>
        <w:t>,</w:t>
      </w:r>
      <w:r w:rsidRPr="00EC254C">
        <w:rPr>
          <w:lang w:val="en-US"/>
        </w:rPr>
        <w:t xml:space="preserve"> the vast majority is pig</w:t>
      </w:r>
      <w:r w:rsidR="0002610C" w:rsidRPr="00EC254C">
        <w:rPr>
          <w:lang w:val="en-US"/>
        </w:rPr>
        <w:t xml:space="preserve"> (</w:t>
      </w:r>
      <w:r w:rsidR="0002610C" w:rsidRPr="00EC254C">
        <w:rPr>
          <w:i/>
          <w:lang w:val="en-US"/>
        </w:rPr>
        <w:t>Sus scrofa</w:t>
      </w:r>
      <w:r w:rsidR="0002610C" w:rsidRPr="00EC254C">
        <w:rPr>
          <w:lang w:val="en-US"/>
        </w:rPr>
        <w:t>)</w:t>
      </w:r>
      <w:r w:rsidRPr="00EC254C">
        <w:rPr>
          <w:lang w:val="en-US"/>
        </w:rPr>
        <w:t xml:space="preserve">. Pig specimens included </w:t>
      </w:r>
      <w:r w:rsidR="00110077" w:rsidRPr="00EC254C">
        <w:rPr>
          <w:lang w:val="en-US"/>
        </w:rPr>
        <w:t xml:space="preserve">13 </w:t>
      </w:r>
      <w:r w:rsidRPr="00EC254C">
        <w:rPr>
          <w:lang w:val="en-US"/>
        </w:rPr>
        <w:t xml:space="preserve">teeth, three vertebrae, </w:t>
      </w:r>
      <w:r w:rsidR="00F46075" w:rsidRPr="00EC254C">
        <w:rPr>
          <w:lang w:val="en-US"/>
        </w:rPr>
        <w:t xml:space="preserve">and </w:t>
      </w:r>
      <w:r w:rsidRPr="00EC254C">
        <w:rPr>
          <w:lang w:val="en-US"/>
        </w:rPr>
        <w:t xml:space="preserve">cranial and limb bone shaft fragments. The fragmentary nature of </w:t>
      </w:r>
      <w:r w:rsidRPr="00EC254C">
        <w:rPr>
          <w:lang w:val="en-US"/>
        </w:rPr>
        <w:lastRenderedPageBreak/>
        <w:t xml:space="preserve">the assemblage largely precludes the estimate of age at death of the </w:t>
      </w:r>
      <w:r w:rsidR="00005320" w:rsidRPr="00EC254C">
        <w:rPr>
          <w:lang w:val="en-US"/>
        </w:rPr>
        <w:t>pigs, but</w:t>
      </w:r>
      <w:r w:rsidRPr="00EC254C">
        <w:rPr>
          <w:lang w:val="en-US"/>
        </w:rPr>
        <w:t xml:space="preserve"> based on the presence of tooth germs and unfused vertebrae</w:t>
      </w:r>
      <w:r w:rsidR="00530987">
        <w:rPr>
          <w:lang w:val="en-US"/>
        </w:rPr>
        <w:t>,</w:t>
      </w:r>
      <w:r w:rsidRPr="00EC254C">
        <w:rPr>
          <w:lang w:val="en-US"/>
        </w:rPr>
        <w:t xml:space="preserve"> some of the pigs represented in the assemblage die</w:t>
      </w:r>
      <w:r w:rsidR="0002610C" w:rsidRPr="00EC254C">
        <w:rPr>
          <w:lang w:val="en-US"/>
        </w:rPr>
        <w:t>d before reaching maturity</w:t>
      </w:r>
      <w:r w:rsidRPr="00EC254C">
        <w:rPr>
          <w:lang w:val="en-US"/>
        </w:rPr>
        <w:t xml:space="preserve">. </w:t>
      </w:r>
      <w:r w:rsidR="004A7CDF" w:rsidRPr="00EC254C">
        <w:rPr>
          <w:lang w:val="en-US"/>
        </w:rPr>
        <w:t>T</w:t>
      </w:r>
      <w:r w:rsidR="0002610C" w:rsidRPr="00EC254C">
        <w:rPr>
          <w:lang w:val="en-US"/>
        </w:rPr>
        <w:t xml:space="preserve">he </w:t>
      </w:r>
      <w:r w:rsidRPr="00EC254C">
        <w:rPr>
          <w:lang w:val="en-US"/>
        </w:rPr>
        <w:t xml:space="preserve">majority of the </w:t>
      </w:r>
      <w:r w:rsidR="0002610C" w:rsidRPr="00EC254C">
        <w:rPr>
          <w:lang w:val="en-US"/>
        </w:rPr>
        <w:t>non-</w:t>
      </w:r>
      <w:r w:rsidR="00F46075" w:rsidRPr="00EC254C">
        <w:rPr>
          <w:lang w:val="en-US"/>
        </w:rPr>
        <w:t>identifiable mammal bone</w:t>
      </w:r>
      <w:r w:rsidRPr="00EC254C">
        <w:rPr>
          <w:lang w:val="en-US"/>
        </w:rPr>
        <w:t xml:space="preserve"> </w:t>
      </w:r>
      <w:r w:rsidR="004A7CDF" w:rsidRPr="00EC254C">
        <w:rPr>
          <w:lang w:val="en-US"/>
        </w:rPr>
        <w:t xml:space="preserve">probably </w:t>
      </w:r>
      <w:r w:rsidR="0002610C" w:rsidRPr="00EC254C">
        <w:rPr>
          <w:lang w:val="en-US"/>
        </w:rPr>
        <w:t>also derive</w:t>
      </w:r>
      <w:r w:rsidR="004A7CDF" w:rsidRPr="00EC254C">
        <w:rPr>
          <w:lang w:val="en-US"/>
        </w:rPr>
        <w:t>s</w:t>
      </w:r>
      <w:r w:rsidR="0002610C" w:rsidRPr="00EC254C">
        <w:rPr>
          <w:lang w:val="en-US"/>
        </w:rPr>
        <w:t xml:space="preserve"> from pig</w:t>
      </w:r>
      <w:r w:rsidR="00F46075" w:rsidRPr="00EC254C">
        <w:rPr>
          <w:lang w:val="en-US"/>
        </w:rPr>
        <w:t>s</w:t>
      </w:r>
      <w:r w:rsidRPr="00EC254C">
        <w:rPr>
          <w:lang w:val="en-US"/>
        </w:rPr>
        <w:t>, although without clearly diagnostic features</w:t>
      </w:r>
      <w:r w:rsidR="00530987">
        <w:rPr>
          <w:lang w:val="en-US"/>
        </w:rPr>
        <w:t>,</w:t>
      </w:r>
      <w:r w:rsidRPr="00EC254C">
        <w:rPr>
          <w:lang w:val="en-US"/>
        </w:rPr>
        <w:t xml:space="preserve"> this cannot be positively confirmed. </w:t>
      </w:r>
      <w:r w:rsidR="004435B8" w:rsidRPr="00EC254C">
        <w:rPr>
          <w:lang w:val="en-US"/>
        </w:rPr>
        <w:t xml:space="preserve">Other mammals </w:t>
      </w:r>
      <w:r w:rsidR="00716043" w:rsidRPr="00EC254C">
        <w:rPr>
          <w:lang w:val="en-US"/>
        </w:rPr>
        <w:t>are</w:t>
      </w:r>
      <w:r w:rsidR="004435B8" w:rsidRPr="00EC254C">
        <w:rPr>
          <w:lang w:val="en-US"/>
        </w:rPr>
        <w:t xml:space="preserve"> rare in the assemblage</w:t>
      </w:r>
      <w:r w:rsidR="00530987">
        <w:rPr>
          <w:lang w:val="en-US"/>
        </w:rPr>
        <w:t>,</w:t>
      </w:r>
      <w:r w:rsidR="004435B8" w:rsidRPr="00EC254C">
        <w:rPr>
          <w:lang w:val="en-US"/>
        </w:rPr>
        <w:t xml:space="preserve"> although o</w:t>
      </w:r>
      <w:r w:rsidRPr="00EC254C">
        <w:rPr>
          <w:lang w:val="en-US"/>
        </w:rPr>
        <w:t>ne</w:t>
      </w:r>
      <w:r w:rsidR="00F46075" w:rsidRPr="00EC254C">
        <w:rPr>
          <w:lang w:val="en-US"/>
        </w:rPr>
        <w:t xml:space="preserve"> dog</w:t>
      </w:r>
      <w:r w:rsidR="004435B8" w:rsidRPr="00EC254C">
        <w:rPr>
          <w:lang w:val="en-US"/>
        </w:rPr>
        <w:t xml:space="preserve"> (</w:t>
      </w:r>
      <w:r w:rsidR="004435B8" w:rsidRPr="00EC254C">
        <w:rPr>
          <w:i/>
          <w:iCs/>
          <w:lang w:val="en-US"/>
        </w:rPr>
        <w:t>Canis familiaris</w:t>
      </w:r>
      <w:r w:rsidR="004435B8" w:rsidRPr="00EC254C">
        <w:rPr>
          <w:lang w:val="en-US"/>
        </w:rPr>
        <w:t>)</w:t>
      </w:r>
      <w:r w:rsidR="00F46075" w:rsidRPr="00EC254C">
        <w:rPr>
          <w:lang w:val="en-US"/>
        </w:rPr>
        <w:t xml:space="preserve"> tooth was identified in Spit 6.</w:t>
      </w:r>
    </w:p>
    <w:p w14:paraId="5BB99041" w14:textId="15672398" w:rsidR="00812DCA" w:rsidRPr="00EC254C" w:rsidRDefault="00F46075" w:rsidP="00EC254C">
      <w:pPr>
        <w:spacing w:line="480" w:lineRule="auto"/>
        <w:rPr>
          <w:lang w:val="en-US"/>
        </w:rPr>
      </w:pPr>
      <w:r w:rsidRPr="00EC254C">
        <w:rPr>
          <w:lang w:val="en-US"/>
        </w:rPr>
        <w:tab/>
      </w:r>
      <w:r w:rsidR="00812DCA" w:rsidRPr="00EC254C">
        <w:rPr>
          <w:lang w:val="en-US"/>
        </w:rPr>
        <w:t xml:space="preserve">Fish bones are the </w:t>
      </w:r>
      <w:r w:rsidR="004435B8" w:rsidRPr="00EC254C">
        <w:rPr>
          <w:lang w:val="en-US"/>
        </w:rPr>
        <w:t>second</w:t>
      </w:r>
      <w:r w:rsidR="00812DCA" w:rsidRPr="00EC254C">
        <w:rPr>
          <w:lang w:val="en-US"/>
        </w:rPr>
        <w:t xml:space="preserve"> most numerous tax</w:t>
      </w:r>
      <w:r w:rsidR="001159E9" w:rsidRPr="00EC254C">
        <w:rPr>
          <w:lang w:val="en-US"/>
        </w:rPr>
        <w:t>on</w:t>
      </w:r>
      <w:r w:rsidR="004435B8" w:rsidRPr="00EC254C">
        <w:rPr>
          <w:lang w:val="en-US"/>
        </w:rPr>
        <w:t xml:space="preserve"> at Tilu</w:t>
      </w:r>
      <w:r w:rsidR="00812DCA" w:rsidRPr="00EC254C">
        <w:rPr>
          <w:lang w:val="en-US"/>
        </w:rPr>
        <w:t xml:space="preserve">, </w:t>
      </w:r>
      <w:r w:rsidR="004435B8" w:rsidRPr="00EC254C">
        <w:rPr>
          <w:lang w:val="en-US"/>
        </w:rPr>
        <w:t>consisting of</w:t>
      </w:r>
      <w:r w:rsidR="00812DCA" w:rsidRPr="00EC254C">
        <w:rPr>
          <w:lang w:val="en-US"/>
        </w:rPr>
        <w:t xml:space="preserve"> two </w:t>
      </w:r>
      <w:r w:rsidR="004435B8" w:rsidRPr="00EC254C">
        <w:rPr>
          <w:lang w:val="en-US"/>
        </w:rPr>
        <w:t xml:space="preserve">reef fish </w:t>
      </w:r>
      <w:r w:rsidR="00812DCA" w:rsidRPr="00EC254C">
        <w:rPr>
          <w:lang w:val="en-US"/>
        </w:rPr>
        <w:t>families</w:t>
      </w:r>
      <w:r w:rsidR="004435B8" w:rsidRPr="00EC254C">
        <w:rPr>
          <w:lang w:val="en-US"/>
        </w:rPr>
        <w:t>:</w:t>
      </w:r>
      <w:r w:rsidR="00812DCA" w:rsidRPr="00EC254C">
        <w:rPr>
          <w:lang w:val="en-US"/>
        </w:rPr>
        <w:t xml:space="preserve"> porcupine fish</w:t>
      </w:r>
      <w:r w:rsidR="004435B8" w:rsidRPr="00EC254C">
        <w:rPr>
          <w:lang w:val="en-US"/>
        </w:rPr>
        <w:t xml:space="preserve"> (Diodontidae</w:t>
      </w:r>
      <w:r w:rsidR="00812DCA" w:rsidRPr="00EC254C">
        <w:rPr>
          <w:lang w:val="en-US"/>
        </w:rPr>
        <w:t>) and parrotfish</w:t>
      </w:r>
      <w:r w:rsidR="004435B8" w:rsidRPr="00EC254C">
        <w:rPr>
          <w:lang w:val="en-US"/>
        </w:rPr>
        <w:t xml:space="preserve"> (Scaridae). B</w:t>
      </w:r>
      <w:r w:rsidR="00812DCA" w:rsidRPr="00EC254C">
        <w:rPr>
          <w:lang w:val="en-US"/>
        </w:rPr>
        <w:t xml:space="preserve">oth </w:t>
      </w:r>
      <w:r w:rsidR="004435B8" w:rsidRPr="00EC254C">
        <w:rPr>
          <w:lang w:val="en-US"/>
        </w:rPr>
        <w:t>were identified by</w:t>
      </w:r>
      <w:r w:rsidR="00812DCA" w:rsidRPr="00EC254C">
        <w:rPr>
          <w:lang w:val="en-US"/>
        </w:rPr>
        <w:t xml:space="preserve"> their robust</w:t>
      </w:r>
      <w:r w:rsidR="00165840" w:rsidRPr="00EC254C">
        <w:rPr>
          <w:lang w:val="en-US"/>
        </w:rPr>
        <w:t>,</w:t>
      </w:r>
      <w:r w:rsidR="00812DCA" w:rsidRPr="00EC254C">
        <w:rPr>
          <w:lang w:val="en-US"/>
        </w:rPr>
        <w:t xml:space="preserve"> fused mouth parts. Fragments of </w:t>
      </w:r>
      <w:r w:rsidR="00E16F6F" w:rsidRPr="00EC254C">
        <w:rPr>
          <w:lang w:val="en-US"/>
        </w:rPr>
        <w:t xml:space="preserve">non-diagnostic </w:t>
      </w:r>
      <w:r w:rsidR="00812DCA" w:rsidRPr="00EC254C">
        <w:rPr>
          <w:lang w:val="en-US"/>
        </w:rPr>
        <w:t>bird bone occur in small numbers throughout the sequence, and three vertebrae from a small reptile, prob</w:t>
      </w:r>
      <w:r w:rsidR="004435B8" w:rsidRPr="00EC254C">
        <w:rPr>
          <w:lang w:val="en-US"/>
        </w:rPr>
        <w:t>ably a snake, are also present.</w:t>
      </w:r>
    </w:p>
    <w:p w14:paraId="434301D8" w14:textId="30CD4ADF" w:rsidR="00812DCA" w:rsidRPr="00EC254C" w:rsidRDefault="00812DCA" w:rsidP="00EC254C">
      <w:pPr>
        <w:spacing w:line="480" w:lineRule="auto"/>
        <w:rPr>
          <w:lang w:val="en-US"/>
        </w:rPr>
      </w:pPr>
      <w:r w:rsidRPr="00EC254C">
        <w:rPr>
          <w:lang w:val="en-US"/>
        </w:rPr>
        <w:tab/>
        <w:t xml:space="preserve">As well as being highly fragmented, several specimens show evidence of animal attrition, including pitting and scraping indicative of both pigs and dogs and grooves consistent with rat gnawing. Although not identified in the vertebrate fauna, this provides indirect evidence for the presence of rats in the settlement. </w:t>
      </w:r>
      <w:r w:rsidR="001159E9" w:rsidRPr="00EC254C">
        <w:rPr>
          <w:lang w:val="en-US"/>
        </w:rPr>
        <w:t xml:space="preserve">Although rat elements smaller than 4 mm in size could have passed through the sieves, this does not account for their total absence in the assemblage. </w:t>
      </w:r>
      <w:r w:rsidRPr="00EC254C">
        <w:rPr>
          <w:lang w:val="en-US"/>
        </w:rPr>
        <w:t xml:space="preserve">Most long bones were represented by shaft </w:t>
      </w:r>
      <w:r w:rsidR="00005320" w:rsidRPr="00EC254C">
        <w:rPr>
          <w:lang w:val="en-US"/>
        </w:rPr>
        <w:t>fragments and</w:t>
      </w:r>
      <w:r w:rsidRPr="00EC254C">
        <w:rPr>
          <w:lang w:val="en-US"/>
        </w:rPr>
        <w:t xml:space="preserve"> were missing the epiphyses. These features of the assemblage are consistent with the practice of feeding food scraps to </w:t>
      </w:r>
      <w:r w:rsidR="00005320" w:rsidRPr="00EC254C">
        <w:rPr>
          <w:lang w:val="en-US"/>
        </w:rPr>
        <w:t>pigs or</w:t>
      </w:r>
      <w:r w:rsidRPr="00EC254C">
        <w:rPr>
          <w:lang w:val="en-US"/>
        </w:rPr>
        <w:t xml:space="preserve"> foraging by free-ranging pigs and dogs within the settlement. </w:t>
      </w:r>
      <w:r w:rsidR="00A91689" w:rsidRPr="00EC254C">
        <w:rPr>
          <w:lang w:val="en-US"/>
        </w:rPr>
        <w:t>Several</w:t>
      </w:r>
      <w:r w:rsidRPr="00EC254C">
        <w:rPr>
          <w:lang w:val="en-US"/>
        </w:rPr>
        <w:t xml:space="preserve"> specimens were burnt or had cut marks, indicating </w:t>
      </w:r>
      <w:r w:rsidR="00BC1FFD" w:rsidRPr="00EC254C">
        <w:rPr>
          <w:lang w:val="en-US"/>
        </w:rPr>
        <w:t xml:space="preserve">initial </w:t>
      </w:r>
      <w:r w:rsidRPr="00EC254C">
        <w:rPr>
          <w:lang w:val="en-US"/>
        </w:rPr>
        <w:t xml:space="preserve">preparation and cooking of food. </w:t>
      </w:r>
    </w:p>
    <w:p w14:paraId="39C3AD73" w14:textId="77777777" w:rsidR="009E14CD" w:rsidRPr="00EC254C" w:rsidRDefault="009E14CD" w:rsidP="00EC254C">
      <w:pPr>
        <w:spacing w:line="480" w:lineRule="auto"/>
        <w:rPr>
          <w:lang w:val="en-US"/>
        </w:rPr>
      </w:pPr>
    </w:p>
    <w:p w14:paraId="0FA1F505" w14:textId="7C589018" w:rsidR="009E14CD" w:rsidRPr="00EC254C" w:rsidRDefault="009E14CD" w:rsidP="00EC254C">
      <w:pPr>
        <w:spacing w:line="480" w:lineRule="auto"/>
        <w:rPr>
          <w:i/>
          <w:iCs/>
          <w:lang w:val="en-US"/>
        </w:rPr>
      </w:pPr>
      <w:r w:rsidRPr="00EC254C">
        <w:rPr>
          <w:i/>
          <w:iCs/>
          <w:lang w:val="en-US"/>
        </w:rPr>
        <w:t>Dental calculus</w:t>
      </w:r>
    </w:p>
    <w:p w14:paraId="71287364" w14:textId="5CF3B6AD" w:rsidR="00806B05" w:rsidRPr="00EC254C" w:rsidRDefault="004648F5" w:rsidP="00EC254C">
      <w:pPr>
        <w:spacing w:line="480" w:lineRule="auto"/>
        <w:rPr>
          <w:lang w:val="en-US"/>
        </w:rPr>
      </w:pPr>
      <w:r w:rsidRPr="00EC254C">
        <w:t>All three d</w:t>
      </w:r>
      <w:r w:rsidR="0053001D" w:rsidRPr="00EC254C">
        <w:t>ental calculus samples</w:t>
      </w:r>
      <w:r w:rsidRPr="00EC254C">
        <w:t xml:space="preserve"> were absent of starch</w:t>
      </w:r>
      <w:r w:rsidR="00E16F6F" w:rsidRPr="00EC254C">
        <w:t xml:space="preserve"> </w:t>
      </w:r>
      <w:r w:rsidRPr="00EC254C">
        <w:t>but</w:t>
      </w:r>
      <w:r w:rsidR="0043645E" w:rsidRPr="00EC254C">
        <w:t xml:space="preserve"> </w:t>
      </w:r>
      <w:r w:rsidRPr="00EC254C">
        <w:t>contained</w:t>
      </w:r>
      <w:r w:rsidR="001C4D77" w:rsidRPr="00EC254C">
        <w:t xml:space="preserve"> several instances of sponge spicules</w:t>
      </w:r>
      <w:r w:rsidR="0053001D" w:rsidRPr="00EC254C">
        <w:t xml:space="preserve"> within them</w:t>
      </w:r>
      <w:r w:rsidRPr="00EC254C">
        <w:t xml:space="preserve"> (Fig</w:t>
      </w:r>
      <w:r w:rsidR="00530987">
        <w:t>ure</w:t>
      </w:r>
      <w:r w:rsidRPr="00EC254C">
        <w:t xml:space="preserve"> </w:t>
      </w:r>
      <w:r w:rsidR="00A36780" w:rsidRPr="00EC254C">
        <w:t>5</w:t>
      </w:r>
      <w:r w:rsidR="00530987">
        <w:t>A</w:t>
      </w:r>
      <w:r w:rsidRPr="00EC254C">
        <w:t>)</w:t>
      </w:r>
      <w:r w:rsidR="001C4D77" w:rsidRPr="00EC254C">
        <w:t xml:space="preserve">. This has been interpreted in a previous study of </w:t>
      </w:r>
      <w:r w:rsidR="001C4D77" w:rsidRPr="00EC254C">
        <w:lastRenderedPageBreak/>
        <w:t xml:space="preserve">Lapita dental calculus as potential evidence of seaweed consumption </w:t>
      </w:r>
      <w:r w:rsidR="001C4D77" w:rsidRPr="00EC254C">
        <w:fldChar w:fldCharType="begin"/>
      </w:r>
      <w:r w:rsidR="001C4D77" w:rsidRPr="00EC254C">
        <w:instrText xml:space="preserve"> ADDIN EN.CITE &lt;EndNote&gt;&lt;Cite&gt;&lt;Author&gt;Tromp&lt;/Author&gt;&lt;Year&gt;2016&lt;/Year&gt;&lt;RecNum&gt;10824&lt;/RecNum&gt;&lt;DisplayText&gt;(Tromp 2016)&lt;/DisplayText&gt;&lt;record&gt;&lt;rec-number&gt;10824&lt;/rec-number&gt;&lt;foreign-keys&gt;&lt;key app="EN" db-id="p9ptet9a9vz0d0ea0ecxa2ptrxdevxear9wp" timestamp="0"&gt;10824&lt;/key&gt;&lt;/foreign-keys&gt;&lt;ref-type name="Thesis"&gt;32&lt;/ref-type&gt;&lt;contributors&gt;&lt;authors&gt;&lt;author&gt;Tromp, Monica&lt;/author&gt;&lt;/authors&gt;&lt;/contributors&gt;&lt;titles&gt;&lt;title&gt;Lapita plants, people and pigs (Unpublished PhD thesis)&lt;/title&gt;&lt;/titles&gt;&lt;volume&gt;PhD&lt;/volume&gt;&lt;dates&gt;&lt;year&gt;2016&lt;/year&gt;&lt;/dates&gt;&lt;publisher&gt;Department of Anatomy, University of Otago&lt;/publisher&gt;&lt;urls&gt;&lt;/urls&gt;&lt;/record&gt;&lt;/Cite&gt;&lt;/EndNote&gt;</w:instrText>
      </w:r>
      <w:r w:rsidR="001C4D77" w:rsidRPr="00EC254C">
        <w:fldChar w:fldCharType="separate"/>
      </w:r>
      <w:r w:rsidR="001C4D77" w:rsidRPr="00EC254C">
        <w:rPr>
          <w:noProof/>
        </w:rPr>
        <w:t>(Tromp 2016)</w:t>
      </w:r>
      <w:r w:rsidR="001C4D77" w:rsidRPr="00EC254C">
        <w:fldChar w:fldCharType="end"/>
      </w:r>
      <w:r w:rsidR="001C4D77" w:rsidRPr="00EC254C">
        <w:t>. There was also at least one instance in each sample of palm or globular echinate phytoliths</w:t>
      </w:r>
      <w:r w:rsidRPr="00EC254C">
        <w:t xml:space="preserve"> (Fig</w:t>
      </w:r>
      <w:r w:rsidR="00530987">
        <w:t>ure</w:t>
      </w:r>
      <w:r w:rsidRPr="00EC254C">
        <w:t xml:space="preserve"> </w:t>
      </w:r>
      <w:r w:rsidR="00A36780" w:rsidRPr="00EC254C">
        <w:t>5</w:t>
      </w:r>
      <w:r w:rsidR="00530987">
        <w:t>B</w:t>
      </w:r>
      <w:r w:rsidRPr="00EC254C">
        <w:t>)</w:t>
      </w:r>
      <w:r w:rsidR="0043645E" w:rsidRPr="00EC254C">
        <w:t>.</w:t>
      </w:r>
      <w:r w:rsidR="001C4D77" w:rsidRPr="00EC254C">
        <w:t xml:space="preserve"> </w:t>
      </w:r>
      <w:r w:rsidR="0043645E" w:rsidRPr="00EC254C">
        <w:t>T</w:t>
      </w:r>
      <w:r w:rsidR="001C4D77" w:rsidRPr="00EC254C">
        <w:t xml:space="preserve">hese are not </w:t>
      </w:r>
      <w:r w:rsidR="0043645E" w:rsidRPr="00EC254C">
        <w:t xml:space="preserve">likely to be </w:t>
      </w:r>
      <w:r w:rsidR="001C4D77" w:rsidRPr="00EC254C">
        <w:t>contamination</w:t>
      </w:r>
      <w:r w:rsidR="00530987">
        <w:t>,</w:t>
      </w:r>
      <w:r w:rsidR="001C4D77" w:rsidRPr="00EC254C">
        <w:t xml:space="preserve"> as most are still embedded within </w:t>
      </w:r>
      <w:r w:rsidRPr="00EC254C">
        <w:t xml:space="preserve">the </w:t>
      </w:r>
      <w:r w:rsidR="001C4D77" w:rsidRPr="00EC254C">
        <w:t>dental calculus</w:t>
      </w:r>
      <w:r w:rsidRPr="00EC254C">
        <w:t xml:space="preserve"> itself</w:t>
      </w:r>
      <w:r w:rsidR="001C4D77" w:rsidRPr="00EC254C">
        <w:t xml:space="preserve">. </w:t>
      </w:r>
      <w:r w:rsidRPr="00EC254C">
        <w:t xml:space="preserve">Specimen </w:t>
      </w:r>
      <w:r w:rsidR="001C4D77" w:rsidRPr="00EC254C">
        <w:t xml:space="preserve">T-1701 also </w:t>
      </w:r>
      <w:r w:rsidRPr="00EC254C">
        <w:t>contained one particle</w:t>
      </w:r>
      <w:r w:rsidR="001C4D77" w:rsidRPr="00EC254C">
        <w:t xml:space="preserve"> that might be an</w:t>
      </w:r>
      <w:r w:rsidR="0053001D" w:rsidRPr="00EC254C">
        <w:t xml:space="preserve"> eroded banana phytolith</w:t>
      </w:r>
      <w:r w:rsidR="001C4D77" w:rsidRPr="00EC254C">
        <w:t xml:space="preserve">, but it is not possible to </w:t>
      </w:r>
      <w:r w:rsidRPr="00EC254C">
        <w:t>confirm this</w:t>
      </w:r>
      <w:r w:rsidR="00530987">
        <w:t>,</w:t>
      </w:r>
      <w:r w:rsidR="001C4D77" w:rsidRPr="00EC254C">
        <w:t xml:space="preserve"> as it is still partially emb</w:t>
      </w:r>
      <w:r w:rsidR="0053001D" w:rsidRPr="00EC254C">
        <w:t>edded in dental calculus (Fig</w:t>
      </w:r>
      <w:r w:rsidR="00530987">
        <w:t>ure</w:t>
      </w:r>
      <w:r w:rsidR="0053001D" w:rsidRPr="00EC254C">
        <w:t xml:space="preserve"> </w:t>
      </w:r>
      <w:r w:rsidR="00A36780" w:rsidRPr="00EC254C">
        <w:t>5</w:t>
      </w:r>
      <w:r w:rsidR="00530987">
        <w:t>C</w:t>
      </w:r>
      <w:r w:rsidR="001C4D77" w:rsidRPr="00EC254C">
        <w:t>).</w:t>
      </w:r>
      <w:r w:rsidR="00934B36" w:rsidRPr="00EC254C">
        <w:rPr>
          <w:lang w:val="en-US"/>
        </w:rPr>
        <w:t xml:space="preserve"> </w:t>
      </w:r>
      <w:r w:rsidR="00F653F1" w:rsidRPr="00EC254C">
        <w:rPr>
          <w:lang w:val="en-US"/>
        </w:rPr>
        <w:t>Along with these results, r</w:t>
      </w:r>
      <w:r w:rsidR="00EE1B03" w:rsidRPr="00EC254C">
        <w:rPr>
          <w:lang w:val="en-US"/>
        </w:rPr>
        <w:t xml:space="preserve">ed staining on T-1702 </w:t>
      </w:r>
      <w:r w:rsidR="00DC0596" w:rsidRPr="00EC254C">
        <w:rPr>
          <w:lang w:val="en-US"/>
        </w:rPr>
        <w:t xml:space="preserve">(a disarticulated </w:t>
      </w:r>
      <w:r w:rsidR="00EE1B03" w:rsidRPr="00EC254C">
        <w:rPr>
          <w:lang w:val="en-US"/>
        </w:rPr>
        <w:t>M</w:t>
      </w:r>
      <w:r w:rsidR="00EE1B03" w:rsidRPr="00EC254C">
        <w:rPr>
          <w:vertAlign w:val="subscript"/>
          <w:lang w:val="en-US"/>
        </w:rPr>
        <w:t>3</w:t>
      </w:r>
      <w:r w:rsidR="00DC0596" w:rsidRPr="00EC254C">
        <w:rPr>
          <w:lang w:val="en-US"/>
        </w:rPr>
        <w:t>) a</w:t>
      </w:r>
      <w:r w:rsidR="00EE1B03" w:rsidRPr="00EC254C">
        <w:rPr>
          <w:lang w:val="en-US"/>
        </w:rPr>
        <w:t xml:space="preserve">nd T-1703 </w:t>
      </w:r>
      <w:r w:rsidR="00934B36" w:rsidRPr="00EC254C">
        <w:rPr>
          <w:lang w:val="en-US"/>
        </w:rPr>
        <w:t xml:space="preserve">demonstrate </w:t>
      </w:r>
      <w:r w:rsidR="00231367" w:rsidRPr="00EC254C">
        <w:rPr>
          <w:lang w:val="en-US"/>
        </w:rPr>
        <w:t>betel</w:t>
      </w:r>
      <w:r w:rsidR="008463F9" w:rsidRPr="00EC254C">
        <w:rPr>
          <w:lang w:val="en-US"/>
        </w:rPr>
        <w:t>nut</w:t>
      </w:r>
      <w:r w:rsidR="00231367" w:rsidRPr="00EC254C">
        <w:rPr>
          <w:lang w:val="en-US"/>
        </w:rPr>
        <w:t xml:space="preserve"> (</w:t>
      </w:r>
      <w:r w:rsidR="00231367" w:rsidRPr="00EC254C">
        <w:rPr>
          <w:i/>
          <w:lang w:val="en-US"/>
        </w:rPr>
        <w:t>Areca catechu</w:t>
      </w:r>
      <w:r w:rsidR="00231367" w:rsidRPr="00EC254C">
        <w:rPr>
          <w:lang w:val="en-US"/>
        </w:rPr>
        <w:t>)</w:t>
      </w:r>
      <w:r w:rsidR="00934B36" w:rsidRPr="00EC254C">
        <w:rPr>
          <w:lang w:val="en-US"/>
        </w:rPr>
        <w:t xml:space="preserve"> was also being chewed</w:t>
      </w:r>
      <w:r w:rsidR="00EB03A3" w:rsidRPr="00EC254C">
        <w:rPr>
          <w:lang w:val="en-US"/>
        </w:rPr>
        <w:t>. Betelnut is</w:t>
      </w:r>
      <w:r w:rsidR="008463F9" w:rsidRPr="00EC254C">
        <w:rPr>
          <w:lang w:val="en-US"/>
        </w:rPr>
        <w:t xml:space="preserve"> a recreational crop consumed throughout </w:t>
      </w:r>
      <w:r w:rsidR="001973AC" w:rsidRPr="00EC254C">
        <w:rPr>
          <w:lang w:val="en-US"/>
        </w:rPr>
        <w:t xml:space="preserve">much of </w:t>
      </w:r>
      <w:r w:rsidR="00530987">
        <w:rPr>
          <w:lang w:val="en-US"/>
        </w:rPr>
        <w:t>s</w:t>
      </w:r>
      <w:r w:rsidR="001973AC" w:rsidRPr="00EC254C">
        <w:rPr>
          <w:lang w:val="en-US"/>
        </w:rPr>
        <w:t>outheast</w:t>
      </w:r>
      <w:r w:rsidR="00530987">
        <w:rPr>
          <w:lang w:val="en-US"/>
        </w:rPr>
        <w:t>ern</w:t>
      </w:r>
      <w:r w:rsidR="001973AC" w:rsidRPr="00EC254C">
        <w:rPr>
          <w:lang w:val="en-US"/>
        </w:rPr>
        <w:t xml:space="preserve"> Asia and the w</w:t>
      </w:r>
      <w:r w:rsidR="008463F9" w:rsidRPr="00EC254C">
        <w:rPr>
          <w:lang w:val="en-US"/>
        </w:rPr>
        <w:t>estern Pacific.</w:t>
      </w:r>
    </w:p>
    <w:p w14:paraId="206F5418" w14:textId="4CDC8CEF" w:rsidR="004648F5" w:rsidRPr="00EC254C" w:rsidRDefault="004648F5" w:rsidP="00EC254C">
      <w:pPr>
        <w:spacing w:line="480" w:lineRule="auto"/>
        <w:rPr>
          <w:lang w:val="en-US"/>
        </w:rPr>
      </w:pPr>
      <w:r w:rsidRPr="00EC254C">
        <w:tab/>
      </w:r>
      <w:r w:rsidR="00EB03A3" w:rsidRPr="00EC254C">
        <w:t>Starch was absent from t</w:t>
      </w:r>
      <w:r w:rsidRPr="00EC254C">
        <w:t>he sediment control samples</w:t>
      </w:r>
      <w:r w:rsidR="00EB03A3" w:rsidRPr="00EC254C">
        <w:t>,</w:t>
      </w:r>
      <w:r w:rsidRPr="00EC254C">
        <w:t xml:space="preserve"> but </w:t>
      </w:r>
      <w:r w:rsidR="00EB03A3" w:rsidRPr="00EC254C">
        <w:t xml:space="preserve">they did </w:t>
      </w:r>
      <w:r w:rsidRPr="00EC254C">
        <w:t>contain a low number of loose palm phytoliths (n</w:t>
      </w:r>
      <w:r w:rsidR="00530987">
        <w:t xml:space="preserve"> </w:t>
      </w:r>
      <w:r w:rsidRPr="00EC254C">
        <w:t>=</w:t>
      </w:r>
      <w:r w:rsidR="00530987">
        <w:t xml:space="preserve"> </w:t>
      </w:r>
      <w:r w:rsidRPr="00EC254C">
        <w:t>&lt;10). This is unsurprising</w:t>
      </w:r>
      <w:r w:rsidR="00530987">
        <w:t>,</w:t>
      </w:r>
      <w:r w:rsidRPr="00EC254C">
        <w:t xml:space="preserve"> as coastal locations in the region tend to contain a high concentration of palm phytoliths</w:t>
      </w:r>
      <w:r w:rsidR="00530987">
        <w:t>,</w:t>
      </w:r>
      <w:r w:rsidRPr="00EC254C">
        <w:t xml:space="preserve"> and coconut trees are currently grown in the area </w:t>
      </w:r>
      <w:r w:rsidRPr="00EC254C">
        <w:fldChar w:fldCharType="begin"/>
      </w:r>
      <w:r w:rsidRPr="00EC254C">
        <w:instrText xml:space="preserve"> ADDIN EN.CITE &lt;EndNote&gt;&lt;Cite&gt;&lt;Author&gt;Gaffney&lt;/Author&gt;&lt;Year&gt;2017&lt;/Year&gt;&lt;RecNum&gt;11287&lt;/RecNum&gt;&lt;DisplayText&gt;(Gaffney et al. 2017)&lt;/DisplayText&gt;&lt;record&gt;&lt;rec-number&gt;11287&lt;/rec-number&gt;&lt;foreign-keys&gt;&lt;key app="EN" db-id="p9ptet9a9vz0d0ea0ecxa2ptrxdevxear9wp" timestamp="1499073675"&gt;11287&lt;/key&gt;&lt;key app="ENWeb" db-id=""&gt;0&lt;/key&gt;&lt;/foreign-keys&gt;&lt;ref-type name="Journal Article"&gt;17&lt;/ref-type&gt;&lt;contributors&gt;&lt;authors&gt;&lt;author&gt;Gaffney, Dylan&lt;/author&gt;&lt;author&gt;Summerhayes, Glenn R.&lt;/author&gt;&lt;author&gt;Mennis, Mary&lt;/author&gt;&lt;author&gt;Beni, Teppsy&lt;/author&gt;&lt;author&gt;Cook, Affrica&lt;/author&gt;&lt;author&gt;Field, Judith&lt;/author&gt;&lt;author&gt;Jacobsen, Geraldine&lt;/author&gt;&lt;author&gt;Allen, Fran&lt;/author&gt;&lt;author&gt;Buckley, Hallie&lt;/author&gt;&lt;author&gt;Mandui, Herman&lt;/author&gt;&lt;/authors&gt;&lt;/contributors&gt;&lt;titles&gt;&lt;title&gt;Archaeological Investigations Into the Origins of Bel Trading Groups Around the Madang Coast, Northeast New Guinea&lt;/title&gt;&lt;secondary-title&gt;The Journal of Island and Coastal Archaeology&lt;/secondary-title&gt;&lt;/titles&gt;&lt;periodical&gt;&lt;full-title&gt;The Journal of Island and Coastal Archaeology&lt;/full-title&gt;&lt;/periodical&gt;&lt;pages&gt;1-30&lt;/pages&gt;&lt;dates&gt;&lt;year&gt;2017&lt;/year&gt;&lt;/dates&gt;&lt;isbn&gt;1556-4894&amp;#xD;1556-1828&lt;/isbn&gt;&lt;urls&gt;&lt;/urls&gt;&lt;electronic-resource-num&gt;10.1080/15564894.2017.1315349&lt;/electronic-resource-num&gt;&lt;/record&gt;&lt;/Cite&gt;&lt;/EndNote&gt;</w:instrText>
      </w:r>
      <w:r w:rsidRPr="00EC254C">
        <w:fldChar w:fldCharType="separate"/>
      </w:r>
      <w:r w:rsidRPr="00EC254C">
        <w:rPr>
          <w:noProof/>
        </w:rPr>
        <w:t>(Gaffney et al. 201</w:t>
      </w:r>
      <w:r w:rsidR="00B62348" w:rsidRPr="00EC254C">
        <w:rPr>
          <w:noProof/>
        </w:rPr>
        <w:t>8</w:t>
      </w:r>
      <w:r w:rsidRPr="00EC254C">
        <w:rPr>
          <w:noProof/>
        </w:rPr>
        <w:t>)</w:t>
      </w:r>
      <w:r w:rsidRPr="00EC254C">
        <w:fldChar w:fldCharType="end"/>
      </w:r>
      <w:r w:rsidRPr="00EC254C">
        <w:t>.</w:t>
      </w:r>
    </w:p>
    <w:p w14:paraId="144C5675" w14:textId="77777777" w:rsidR="009E14CD" w:rsidRPr="00EC254C" w:rsidRDefault="009E14CD" w:rsidP="00EC254C">
      <w:pPr>
        <w:widowControl w:val="0"/>
        <w:autoSpaceDE w:val="0"/>
        <w:autoSpaceDN w:val="0"/>
        <w:adjustRightInd w:val="0"/>
        <w:spacing w:line="480" w:lineRule="auto"/>
        <w:rPr>
          <w:lang w:val="en-US"/>
        </w:rPr>
      </w:pPr>
    </w:p>
    <w:p w14:paraId="6A2363E9" w14:textId="0312BAF7" w:rsidR="009E14CD" w:rsidRPr="00EC254C" w:rsidRDefault="009E14CD" w:rsidP="00EC254C">
      <w:pPr>
        <w:spacing w:line="480" w:lineRule="auto"/>
        <w:rPr>
          <w:i/>
          <w:iCs/>
          <w:lang w:val="en-US"/>
        </w:rPr>
      </w:pPr>
      <w:r w:rsidRPr="00EC254C">
        <w:rPr>
          <w:i/>
          <w:iCs/>
          <w:lang w:val="en-US"/>
        </w:rPr>
        <w:t>Pottery residues</w:t>
      </w:r>
    </w:p>
    <w:p w14:paraId="0EA5C224" w14:textId="62175891" w:rsidR="005F642F" w:rsidRPr="00EC254C" w:rsidRDefault="003414E4" w:rsidP="00EC254C">
      <w:pPr>
        <w:widowControl w:val="0"/>
        <w:autoSpaceDE w:val="0"/>
        <w:autoSpaceDN w:val="0"/>
        <w:adjustRightInd w:val="0"/>
        <w:spacing w:line="480" w:lineRule="auto"/>
      </w:pPr>
      <w:r w:rsidRPr="00EC254C">
        <w:rPr>
          <w:lang w:val="en-US"/>
        </w:rPr>
        <w:t>Starch grains were recovered from four of the five sampled pottery sherds and from one of two associated s</w:t>
      </w:r>
      <w:r w:rsidR="00A67311" w:rsidRPr="00EC254C">
        <w:rPr>
          <w:lang w:val="en-US"/>
        </w:rPr>
        <w:t>ediment</w:t>
      </w:r>
      <w:r w:rsidRPr="00EC254C">
        <w:rPr>
          <w:lang w:val="en-US"/>
        </w:rPr>
        <w:t xml:space="preserve"> samples (Table </w:t>
      </w:r>
      <w:r w:rsidR="00A8563D" w:rsidRPr="00EC254C">
        <w:rPr>
          <w:lang w:val="en-US"/>
        </w:rPr>
        <w:t>3</w:t>
      </w:r>
      <w:r w:rsidRPr="00EC254C">
        <w:rPr>
          <w:lang w:val="en-US"/>
        </w:rPr>
        <w:t xml:space="preserve">). </w:t>
      </w:r>
      <w:r w:rsidRPr="00EC254C">
        <w:t xml:space="preserve">The negative controls run in parallel with the archaeological samples contained no starch grains. The starch counts from the Spit 2 </w:t>
      </w:r>
      <w:r w:rsidR="00A67311" w:rsidRPr="00EC254C">
        <w:t>sediment</w:t>
      </w:r>
      <w:r w:rsidRPr="00EC254C">
        <w:t xml:space="preserve"> sample were relatively high compared to those from the sherds. Studies undertaken in other contexts have argued that when s</w:t>
      </w:r>
      <w:r w:rsidR="00A67311" w:rsidRPr="00EC254C">
        <w:t xml:space="preserve">ediment </w:t>
      </w:r>
      <w:r w:rsidRPr="00EC254C">
        <w:t>counts are high, the starch grains may be post-depositional accumulations (in this case</w:t>
      </w:r>
      <w:r w:rsidR="00530987">
        <w:t>,</w:t>
      </w:r>
      <w:r w:rsidRPr="00EC254C">
        <w:t xml:space="preserve"> on the pottery) rather than use-related (Barton</w:t>
      </w:r>
      <w:r w:rsidR="00530987">
        <w:t xml:space="preserve">, Torrence, and Fullagar </w:t>
      </w:r>
      <w:r w:rsidRPr="00EC254C">
        <w:t>1998; Langejans 2011). The starch grains from the s</w:t>
      </w:r>
      <w:r w:rsidR="00A67311" w:rsidRPr="00EC254C">
        <w:t>ediment</w:t>
      </w:r>
      <w:r w:rsidRPr="00EC254C">
        <w:t xml:space="preserve"> and sherds fall within the same size range</w:t>
      </w:r>
      <w:r w:rsidR="00530987">
        <w:t>,</w:t>
      </w:r>
      <w:r w:rsidRPr="00EC254C">
        <w:t xml:space="preserve"> and so this scenario cannot be dismissed. However, in Spit 7</w:t>
      </w:r>
      <w:r w:rsidR="00530987">
        <w:t>,</w:t>
      </w:r>
      <w:r w:rsidRPr="00EC254C">
        <w:t xml:space="preserve"> the absence of starches in the s</w:t>
      </w:r>
      <w:r w:rsidR="00122F24" w:rsidRPr="00EC254C">
        <w:t>ediment</w:t>
      </w:r>
      <w:r w:rsidRPr="00EC254C">
        <w:t xml:space="preserve"> sample does suggest that starch grains from </w:t>
      </w:r>
      <w:r w:rsidR="00122F24" w:rsidRPr="00EC254C">
        <w:t>the pot</w:t>
      </w:r>
      <w:r w:rsidRPr="00EC254C">
        <w:t xml:space="preserve">sherds may be use-related. </w:t>
      </w:r>
      <w:r w:rsidR="00DE6102" w:rsidRPr="00EC254C">
        <w:t>The Tilu samples contained some structures stained by Congo Red, and these may represent grains gelatini</w:t>
      </w:r>
      <w:r w:rsidR="00530987">
        <w:t>z</w:t>
      </w:r>
      <w:r w:rsidR="00DE6102" w:rsidRPr="00EC254C">
        <w:t xml:space="preserve">ed by cooking. Only the unmodified starch </w:t>
      </w:r>
      <w:r w:rsidR="00DE6102" w:rsidRPr="00EC254C">
        <w:lastRenderedPageBreak/>
        <w:t>grains were metrically analysed in this study (Fig</w:t>
      </w:r>
      <w:r w:rsidR="00530987">
        <w:t>ure</w:t>
      </w:r>
      <w:r w:rsidR="00DE6102" w:rsidRPr="00EC254C">
        <w:t xml:space="preserve"> </w:t>
      </w:r>
      <w:r w:rsidR="00A36780" w:rsidRPr="00EC254C">
        <w:t>6</w:t>
      </w:r>
      <w:r w:rsidR="00DE6102" w:rsidRPr="00EC254C">
        <w:t xml:space="preserve">). </w:t>
      </w:r>
    </w:p>
    <w:p w14:paraId="534EE6FD" w14:textId="7AEEBBFF" w:rsidR="003414E4" w:rsidRPr="00EC254C" w:rsidRDefault="003414E4" w:rsidP="00EC254C">
      <w:pPr>
        <w:widowControl w:val="0"/>
        <w:autoSpaceDE w:val="0"/>
        <w:autoSpaceDN w:val="0"/>
        <w:adjustRightInd w:val="0"/>
        <w:spacing w:line="480" w:lineRule="auto"/>
        <w:ind w:firstLine="720"/>
      </w:pPr>
      <w:r w:rsidRPr="00EC254C">
        <w:t xml:space="preserve">The first step </w:t>
      </w:r>
      <w:r w:rsidR="004426AE" w:rsidRPr="00EC254C">
        <w:t xml:space="preserve">of the analysis </w:t>
      </w:r>
      <w:r w:rsidRPr="00EC254C">
        <w:t>was to exclude those species that were unlikely to have contributed to the assemblage. A range of attributes were assayed</w:t>
      </w:r>
      <w:r w:rsidR="00530987">
        <w:t>,</w:t>
      </w:r>
      <w:r w:rsidRPr="00EC254C">
        <w:t xml:space="preserve"> and these were extracted from the digiti</w:t>
      </w:r>
      <w:r w:rsidR="00530987">
        <w:t>z</w:t>
      </w:r>
      <w:r w:rsidRPr="00EC254C">
        <w:t>ed outlines and hilum position of material in the UNSW reference collection, compiled from field and herbarium collections (</w:t>
      </w:r>
      <w:r w:rsidR="004426AE" w:rsidRPr="00EC254C">
        <w:t>Fig</w:t>
      </w:r>
      <w:r w:rsidR="00530987">
        <w:t>ure</w:t>
      </w:r>
      <w:r w:rsidR="00BD6C36" w:rsidRPr="00EC254C">
        <w:t xml:space="preserve"> </w:t>
      </w:r>
      <w:r w:rsidR="00A36780" w:rsidRPr="00EC254C">
        <w:t>7</w:t>
      </w:r>
      <w:r w:rsidR="004426AE" w:rsidRPr="00EC254C">
        <w:t>; see also</w:t>
      </w:r>
      <w:r w:rsidRPr="00EC254C">
        <w:t xml:space="preserve"> Shaw et al. 2020). Previous studies have shown that the best attribute for excluding non-contributing species is maximum length through the hilum (</w:t>
      </w:r>
      <w:r w:rsidR="006F2099" w:rsidRPr="00EC254C">
        <w:t xml:space="preserve">Coster </w:t>
      </w:r>
      <w:r w:rsidR="006F2099">
        <w:t>and</w:t>
      </w:r>
      <w:r w:rsidR="006F2099" w:rsidRPr="00EC254C">
        <w:t xml:space="preserve"> Field 2015, 2018</w:t>
      </w:r>
      <w:r w:rsidR="006F2099">
        <w:t xml:space="preserve">; </w:t>
      </w:r>
      <w:r w:rsidRPr="00EC254C">
        <w:t xml:space="preserve">Field et al. 2009). Considering the range of sizes and morphologies in the reference species and those recovered from the </w:t>
      </w:r>
      <w:r w:rsidR="004426AE" w:rsidRPr="00EC254C">
        <w:t>potsherds</w:t>
      </w:r>
      <w:r w:rsidRPr="00EC254C">
        <w:t>, grains with size ranges effectively &lt;10</w:t>
      </w:r>
      <w:r w:rsidR="00EB03A3" w:rsidRPr="00EC254C">
        <w:t xml:space="preserve"> </w:t>
      </w:r>
      <w:r w:rsidR="00ED7842">
        <w:rPr>
          <w:lang w:val="en-US"/>
        </w:rPr>
        <w:t>µ</w:t>
      </w:r>
      <w:r w:rsidRPr="00EC254C">
        <w:t xml:space="preserve">m were eliminated: </w:t>
      </w:r>
      <w:r w:rsidR="004426AE" w:rsidRPr="00EC254C">
        <w:t xml:space="preserve">these included </w:t>
      </w:r>
      <w:r w:rsidRPr="00EC254C">
        <w:rPr>
          <w:i/>
          <w:iCs/>
        </w:rPr>
        <w:t>Dioscorea esculenta</w:t>
      </w:r>
      <w:r w:rsidRPr="00EC254C">
        <w:rPr>
          <w:iCs/>
        </w:rPr>
        <w:t xml:space="preserve"> </w:t>
      </w:r>
      <w:r w:rsidRPr="00EC254C">
        <w:t>(</w:t>
      </w:r>
      <w:r w:rsidR="00ED7842">
        <w:t>l</w:t>
      </w:r>
      <w:r w:rsidRPr="00EC254C">
        <w:t xml:space="preserve">esser </w:t>
      </w:r>
      <w:r w:rsidR="00ED7842">
        <w:t>y</w:t>
      </w:r>
      <w:r w:rsidRPr="00EC254C">
        <w:t xml:space="preserve">am), </w:t>
      </w:r>
      <w:r w:rsidRPr="00EC254C">
        <w:rPr>
          <w:i/>
          <w:iCs/>
        </w:rPr>
        <w:t>Alocasia macrorrhizos</w:t>
      </w:r>
      <w:r w:rsidRPr="00EC254C">
        <w:rPr>
          <w:iCs/>
        </w:rPr>
        <w:t xml:space="preserve"> </w:t>
      </w:r>
      <w:r w:rsidRPr="00EC254C">
        <w:t>(</w:t>
      </w:r>
      <w:r w:rsidR="00ED7842">
        <w:t>g</w:t>
      </w:r>
      <w:r w:rsidRPr="00EC254C">
        <w:t xml:space="preserve">iant </w:t>
      </w:r>
      <w:r w:rsidR="00ED7842">
        <w:t>t</w:t>
      </w:r>
      <w:r w:rsidRPr="00EC254C">
        <w:t>aro)</w:t>
      </w:r>
      <w:r w:rsidR="006F2099">
        <w:t>,</w:t>
      </w:r>
      <w:r w:rsidRPr="00EC254C">
        <w:t xml:space="preserve"> and </w:t>
      </w:r>
      <w:r w:rsidRPr="00EC254C">
        <w:rPr>
          <w:i/>
          <w:iCs/>
        </w:rPr>
        <w:t>Colocasia esculenta</w:t>
      </w:r>
      <w:r w:rsidRPr="00EC254C">
        <w:rPr>
          <w:iCs/>
        </w:rPr>
        <w:t xml:space="preserve"> </w:t>
      </w:r>
      <w:r w:rsidRPr="00EC254C">
        <w:t>(</w:t>
      </w:r>
      <w:r w:rsidR="00ED7842">
        <w:t>t</w:t>
      </w:r>
      <w:r w:rsidRPr="00EC254C">
        <w:t xml:space="preserve">aro). </w:t>
      </w:r>
    </w:p>
    <w:p w14:paraId="15004B4F" w14:textId="788191F5" w:rsidR="003414E4" w:rsidRPr="00EC254C" w:rsidRDefault="002001D0" w:rsidP="00EC254C">
      <w:pPr>
        <w:pStyle w:val="p1"/>
        <w:widowControl w:val="0"/>
        <w:autoSpaceDE w:val="0"/>
        <w:autoSpaceDN w:val="0"/>
        <w:adjustRightInd w:val="0"/>
        <w:spacing w:line="480" w:lineRule="auto"/>
        <w:ind w:firstLine="720"/>
        <w:rPr>
          <w:rFonts w:ascii="Times New Roman" w:hAnsi="Times New Roman"/>
          <w:sz w:val="24"/>
          <w:szCs w:val="24"/>
        </w:rPr>
      </w:pPr>
      <w:r w:rsidRPr="00EC254C">
        <w:rPr>
          <w:rFonts w:ascii="Times New Roman" w:hAnsi="Times New Roman"/>
          <w:i/>
          <w:iCs/>
          <w:sz w:val="24"/>
          <w:szCs w:val="24"/>
        </w:rPr>
        <w:t>Artocarpus altilis</w:t>
      </w:r>
      <w:r w:rsidRPr="00EC254C">
        <w:rPr>
          <w:rFonts w:ascii="Times New Roman" w:hAnsi="Times New Roman"/>
          <w:iCs/>
          <w:sz w:val="24"/>
          <w:szCs w:val="24"/>
        </w:rPr>
        <w:t xml:space="preserve"> (Breadfruit) and </w:t>
      </w:r>
      <w:r w:rsidRPr="00EC254C">
        <w:rPr>
          <w:rFonts w:ascii="Times New Roman" w:hAnsi="Times New Roman"/>
          <w:i/>
          <w:sz w:val="24"/>
          <w:szCs w:val="24"/>
        </w:rPr>
        <w:t xml:space="preserve">Metroxylon sagu </w:t>
      </w:r>
      <w:r w:rsidRPr="00EC254C">
        <w:rPr>
          <w:rFonts w:ascii="Times New Roman" w:hAnsi="Times New Roman"/>
          <w:iCs/>
          <w:sz w:val="24"/>
          <w:szCs w:val="24"/>
        </w:rPr>
        <w:t xml:space="preserve">(Sago), </w:t>
      </w:r>
      <w:r w:rsidR="00E20BAD" w:rsidRPr="00EC254C">
        <w:rPr>
          <w:rFonts w:ascii="Times New Roman" w:hAnsi="Times New Roman"/>
          <w:iCs/>
          <w:sz w:val="24"/>
          <w:szCs w:val="24"/>
        </w:rPr>
        <w:t>are also</w:t>
      </w:r>
      <w:r w:rsidRPr="00EC254C">
        <w:rPr>
          <w:rFonts w:ascii="Times New Roman" w:hAnsi="Times New Roman"/>
          <w:iCs/>
          <w:sz w:val="24"/>
          <w:szCs w:val="24"/>
        </w:rPr>
        <w:t xml:space="preserve"> important lowland taxa (Powell 1976), </w:t>
      </w:r>
      <w:r w:rsidR="00E20BAD" w:rsidRPr="00EC254C">
        <w:rPr>
          <w:rFonts w:ascii="Times New Roman" w:hAnsi="Times New Roman"/>
          <w:iCs/>
          <w:sz w:val="24"/>
          <w:szCs w:val="24"/>
        </w:rPr>
        <w:t>but</w:t>
      </w:r>
      <w:r w:rsidRPr="00EC254C">
        <w:rPr>
          <w:rFonts w:ascii="Times New Roman" w:hAnsi="Times New Roman"/>
          <w:iCs/>
          <w:sz w:val="24"/>
          <w:szCs w:val="24"/>
        </w:rPr>
        <w:t xml:space="preserve"> </w:t>
      </w:r>
      <w:r w:rsidR="00AE1D7C" w:rsidRPr="00EC254C">
        <w:rPr>
          <w:rFonts w:ascii="Times New Roman" w:hAnsi="Times New Roman"/>
          <w:iCs/>
          <w:sz w:val="24"/>
          <w:szCs w:val="24"/>
        </w:rPr>
        <w:t xml:space="preserve">were excluded here </w:t>
      </w:r>
      <w:r w:rsidR="00E20BAD" w:rsidRPr="00EC254C">
        <w:rPr>
          <w:rFonts w:ascii="Times New Roman" w:hAnsi="Times New Roman"/>
          <w:iCs/>
          <w:sz w:val="24"/>
          <w:szCs w:val="24"/>
        </w:rPr>
        <w:t>on the basis of morphology and size</w:t>
      </w:r>
      <w:r w:rsidRPr="00EC254C">
        <w:rPr>
          <w:rFonts w:ascii="Times New Roman" w:hAnsi="Times New Roman"/>
          <w:iCs/>
          <w:sz w:val="24"/>
          <w:szCs w:val="24"/>
        </w:rPr>
        <w:t>.</w:t>
      </w:r>
      <w:r w:rsidR="00E20BAD" w:rsidRPr="00EC254C">
        <w:rPr>
          <w:rFonts w:ascii="Times New Roman" w:hAnsi="Times New Roman"/>
          <w:iCs/>
          <w:sz w:val="24"/>
          <w:szCs w:val="24"/>
        </w:rPr>
        <w:t xml:space="preserve"> </w:t>
      </w:r>
      <w:r w:rsidR="00E20BAD" w:rsidRPr="00EC254C">
        <w:rPr>
          <w:rFonts w:ascii="Times New Roman" w:hAnsi="Times New Roman"/>
          <w:sz w:val="24"/>
          <w:szCs w:val="24"/>
        </w:rPr>
        <w:t xml:space="preserve">In addition, none </w:t>
      </w:r>
      <w:r w:rsidR="003414E4" w:rsidRPr="00EC254C">
        <w:rPr>
          <w:rFonts w:ascii="Times New Roman" w:hAnsi="Times New Roman"/>
          <w:sz w:val="24"/>
          <w:szCs w:val="24"/>
        </w:rPr>
        <w:t xml:space="preserve">of the </w:t>
      </w:r>
      <w:r w:rsidR="00E20BAD" w:rsidRPr="00EC254C">
        <w:rPr>
          <w:rFonts w:ascii="Times New Roman" w:hAnsi="Times New Roman"/>
          <w:sz w:val="24"/>
          <w:szCs w:val="24"/>
        </w:rPr>
        <w:t xml:space="preserve">four </w:t>
      </w:r>
      <w:r w:rsidR="003414E4" w:rsidRPr="00EC254C">
        <w:rPr>
          <w:rFonts w:ascii="Times New Roman" w:hAnsi="Times New Roman"/>
          <w:i/>
          <w:sz w:val="24"/>
          <w:szCs w:val="24"/>
        </w:rPr>
        <w:t>Dioscorea</w:t>
      </w:r>
      <w:r w:rsidR="003414E4" w:rsidRPr="00EC254C">
        <w:rPr>
          <w:rFonts w:ascii="Times New Roman" w:hAnsi="Times New Roman"/>
          <w:sz w:val="24"/>
          <w:szCs w:val="24"/>
        </w:rPr>
        <w:t xml:space="preserve"> species considered</w:t>
      </w:r>
      <w:r w:rsidR="00E20BAD" w:rsidRPr="00EC254C">
        <w:rPr>
          <w:rFonts w:ascii="Times New Roman" w:hAnsi="Times New Roman"/>
          <w:sz w:val="24"/>
          <w:szCs w:val="24"/>
        </w:rPr>
        <w:t xml:space="preserve"> (</w:t>
      </w:r>
      <w:r w:rsidR="006F2099">
        <w:rPr>
          <w:rFonts w:ascii="Times New Roman" w:hAnsi="Times New Roman"/>
          <w:sz w:val="24"/>
          <w:szCs w:val="24"/>
        </w:rPr>
        <w:t xml:space="preserve">see </w:t>
      </w:r>
      <w:r w:rsidR="00E20BAD" w:rsidRPr="00EC254C">
        <w:rPr>
          <w:rFonts w:ascii="Times New Roman" w:hAnsi="Times New Roman"/>
          <w:sz w:val="24"/>
          <w:szCs w:val="24"/>
        </w:rPr>
        <w:t>Fig</w:t>
      </w:r>
      <w:r w:rsidR="006F2099">
        <w:rPr>
          <w:rFonts w:ascii="Times New Roman" w:hAnsi="Times New Roman"/>
          <w:sz w:val="24"/>
          <w:szCs w:val="24"/>
        </w:rPr>
        <w:t>ure</w:t>
      </w:r>
      <w:r w:rsidR="00E20BAD" w:rsidRPr="00EC254C">
        <w:rPr>
          <w:rFonts w:ascii="Times New Roman" w:hAnsi="Times New Roman"/>
          <w:sz w:val="24"/>
          <w:szCs w:val="24"/>
        </w:rPr>
        <w:t xml:space="preserve"> </w:t>
      </w:r>
      <w:r w:rsidR="00A36780" w:rsidRPr="00EC254C">
        <w:rPr>
          <w:rFonts w:ascii="Times New Roman" w:hAnsi="Times New Roman"/>
          <w:sz w:val="24"/>
          <w:szCs w:val="24"/>
        </w:rPr>
        <w:t>6</w:t>
      </w:r>
      <w:r w:rsidR="00E20BAD" w:rsidRPr="00EC254C">
        <w:rPr>
          <w:rFonts w:ascii="Times New Roman" w:hAnsi="Times New Roman"/>
          <w:sz w:val="24"/>
          <w:szCs w:val="24"/>
        </w:rPr>
        <w:t>)</w:t>
      </w:r>
      <w:r w:rsidR="003414E4" w:rsidRPr="00EC254C">
        <w:rPr>
          <w:rFonts w:ascii="Times New Roman" w:hAnsi="Times New Roman"/>
          <w:sz w:val="24"/>
          <w:szCs w:val="24"/>
        </w:rPr>
        <w:t xml:space="preserve"> </w:t>
      </w:r>
      <w:r w:rsidR="00EB03A3" w:rsidRPr="00EC254C">
        <w:rPr>
          <w:rFonts w:ascii="Times New Roman" w:hAnsi="Times New Roman"/>
          <w:sz w:val="24"/>
          <w:szCs w:val="24"/>
        </w:rPr>
        <w:t xml:space="preserve">are </w:t>
      </w:r>
      <w:r w:rsidR="00DA6AE9" w:rsidRPr="00EC254C">
        <w:rPr>
          <w:rFonts w:ascii="Times New Roman" w:hAnsi="Times New Roman"/>
          <w:sz w:val="24"/>
          <w:szCs w:val="24"/>
        </w:rPr>
        <w:t>morphologically</w:t>
      </w:r>
      <w:r w:rsidR="003414E4" w:rsidRPr="00EC254C">
        <w:rPr>
          <w:rFonts w:ascii="Times New Roman" w:hAnsi="Times New Roman"/>
          <w:sz w:val="24"/>
          <w:szCs w:val="24"/>
        </w:rPr>
        <w:t xml:space="preserve"> consistent with </w:t>
      </w:r>
      <w:r w:rsidR="00DA6AE9" w:rsidRPr="00EC254C">
        <w:rPr>
          <w:rFonts w:ascii="Times New Roman" w:hAnsi="Times New Roman"/>
          <w:sz w:val="24"/>
          <w:szCs w:val="24"/>
        </w:rPr>
        <w:t xml:space="preserve">the </w:t>
      </w:r>
      <w:r w:rsidR="003414E4" w:rsidRPr="00EC254C">
        <w:rPr>
          <w:rFonts w:ascii="Times New Roman" w:hAnsi="Times New Roman"/>
          <w:sz w:val="24"/>
          <w:szCs w:val="24"/>
        </w:rPr>
        <w:t xml:space="preserve">starch grains present </w:t>
      </w:r>
      <w:r w:rsidR="00DA6AE9" w:rsidRPr="00EC254C">
        <w:rPr>
          <w:rFonts w:ascii="Times New Roman" w:hAnsi="Times New Roman"/>
          <w:sz w:val="24"/>
          <w:szCs w:val="24"/>
        </w:rPr>
        <w:t>o</w:t>
      </w:r>
      <w:r w:rsidR="003414E4" w:rsidRPr="00EC254C">
        <w:rPr>
          <w:rFonts w:ascii="Times New Roman" w:hAnsi="Times New Roman"/>
          <w:sz w:val="24"/>
          <w:szCs w:val="24"/>
        </w:rPr>
        <w:t>n the sherd samples, even though there were size overlaps</w:t>
      </w:r>
      <w:r w:rsidR="003414E4" w:rsidRPr="00EC254C">
        <w:rPr>
          <w:rFonts w:ascii="Times New Roman" w:hAnsi="Times New Roman"/>
          <w:iCs/>
          <w:sz w:val="24"/>
          <w:szCs w:val="24"/>
        </w:rPr>
        <w:t xml:space="preserve">. </w:t>
      </w:r>
      <w:r w:rsidR="00AE1D7C" w:rsidRPr="00EC254C">
        <w:rPr>
          <w:rFonts w:ascii="Times New Roman" w:hAnsi="Times New Roman"/>
          <w:iCs/>
          <w:sz w:val="24"/>
          <w:szCs w:val="24"/>
        </w:rPr>
        <w:t>An example of the</w:t>
      </w:r>
      <w:r w:rsidR="003414E4" w:rsidRPr="00EC254C">
        <w:rPr>
          <w:rFonts w:ascii="Times New Roman" w:hAnsi="Times New Roman"/>
          <w:iCs/>
          <w:sz w:val="24"/>
          <w:szCs w:val="24"/>
        </w:rPr>
        <w:t xml:space="preserve"> dissimilarity </w:t>
      </w:r>
      <w:r w:rsidR="00AE1D7C" w:rsidRPr="00EC254C">
        <w:rPr>
          <w:rFonts w:ascii="Times New Roman" w:hAnsi="Times New Roman"/>
          <w:iCs/>
          <w:sz w:val="24"/>
          <w:szCs w:val="24"/>
        </w:rPr>
        <w:t xml:space="preserve">of these </w:t>
      </w:r>
      <w:r w:rsidR="003414E4" w:rsidRPr="00EC254C">
        <w:rPr>
          <w:rFonts w:ascii="Times New Roman" w:hAnsi="Times New Roman"/>
          <w:iCs/>
          <w:sz w:val="24"/>
          <w:szCs w:val="24"/>
        </w:rPr>
        <w:t xml:space="preserve">to the unknown grains can be seen in the stacked grain plot of </w:t>
      </w:r>
      <w:r w:rsidR="003414E4" w:rsidRPr="00EC254C">
        <w:rPr>
          <w:rFonts w:ascii="Times New Roman" w:hAnsi="Times New Roman"/>
          <w:i/>
          <w:iCs/>
          <w:sz w:val="24"/>
          <w:szCs w:val="24"/>
        </w:rPr>
        <w:t>D. alata</w:t>
      </w:r>
      <w:r w:rsidR="003414E4" w:rsidRPr="00EC254C">
        <w:rPr>
          <w:rFonts w:ascii="Times New Roman" w:hAnsi="Times New Roman"/>
          <w:iCs/>
          <w:sz w:val="24"/>
          <w:szCs w:val="24"/>
        </w:rPr>
        <w:t xml:space="preserve"> (</w:t>
      </w:r>
      <w:r w:rsidR="006F2099">
        <w:rPr>
          <w:rFonts w:ascii="Times New Roman" w:hAnsi="Times New Roman"/>
          <w:iCs/>
          <w:sz w:val="24"/>
          <w:szCs w:val="24"/>
        </w:rPr>
        <w:t xml:space="preserve">see </w:t>
      </w:r>
      <w:r w:rsidR="003414E4" w:rsidRPr="00EC254C">
        <w:rPr>
          <w:rFonts w:ascii="Times New Roman" w:hAnsi="Times New Roman"/>
          <w:iCs/>
          <w:sz w:val="24"/>
          <w:szCs w:val="24"/>
        </w:rPr>
        <w:t>Fig</w:t>
      </w:r>
      <w:r w:rsidR="006F2099">
        <w:rPr>
          <w:rFonts w:ascii="Times New Roman" w:hAnsi="Times New Roman"/>
          <w:iCs/>
          <w:sz w:val="24"/>
          <w:szCs w:val="24"/>
        </w:rPr>
        <w:t>ure</w:t>
      </w:r>
      <w:r w:rsidR="003414E4" w:rsidRPr="00EC254C">
        <w:rPr>
          <w:rFonts w:ascii="Times New Roman" w:hAnsi="Times New Roman"/>
          <w:iCs/>
          <w:sz w:val="24"/>
          <w:szCs w:val="24"/>
        </w:rPr>
        <w:t xml:space="preserve"> </w:t>
      </w:r>
      <w:r w:rsidR="00A36780" w:rsidRPr="00EC254C">
        <w:rPr>
          <w:rFonts w:ascii="Times New Roman" w:hAnsi="Times New Roman"/>
          <w:iCs/>
          <w:sz w:val="24"/>
          <w:szCs w:val="24"/>
        </w:rPr>
        <w:t>7</w:t>
      </w:r>
      <w:r w:rsidR="003414E4" w:rsidRPr="00EC254C">
        <w:rPr>
          <w:rFonts w:ascii="Times New Roman" w:hAnsi="Times New Roman"/>
          <w:iCs/>
          <w:sz w:val="24"/>
          <w:szCs w:val="24"/>
        </w:rPr>
        <w:t xml:space="preserve">), which has starch grain </w:t>
      </w:r>
      <w:r w:rsidR="003414E4" w:rsidRPr="00EC254C">
        <w:rPr>
          <w:rFonts w:ascii="Times New Roman" w:hAnsi="Times New Roman"/>
          <w:sz w:val="24"/>
          <w:szCs w:val="24"/>
        </w:rPr>
        <w:t xml:space="preserve">shapes that are broadly typical of the other large </w:t>
      </w:r>
      <w:r w:rsidR="003414E4" w:rsidRPr="00EC254C">
        <w:rPr>
          <w:rFonts w:ascii="Times New Roman" w:hAnsi="Times New Roman"/>
          <w:i/>
          <w:sz w:val="24"/>
          <w:szCs w:val="24"/>
        </w:rPr>
        <w:t>Dioscorea</w:t>
      </w:r>
      <w:r w:rsidR="003414E4" w:rsidRPr="00EC254C">
        <w:rPr>
          <w:rFonts w:ascii="Times New Roman" w:hAnsi="Times New Roman"/>
          <w:sz w:val="24"/>
          <w:szCs w:val="24"/>
        </w:rPr>
        <w:t xml:space="preserve"> sp. starches, i.e. mostly ovoid shapes with eccentric hila</w:t>
      </w:r>
      <w:r w:rsidR="00AE1D7C" w:rsidRPr="00EC254C">
        <w:rPr>
          <w:rFonts w:ascii="Times New Roman" w:hAnsi="Times New Roman"/>
          <w:sz w:val="24"/>
          <w:szCs w:val="24"/>
        </w:rPr>
        <w:t>,</w:t>
      </w:r>
      <w:r w:rsidR="003414E4" w:rsidRPr="00EC254C">
        <w:rPr>
          <w:rFonts w:ascii="Times New Roman" w:hAnsi="Times New Roman"/>
          <w:sz w:val="24"/>
          <w:szCs w:val="24"/>
        </w:rPr>
        <w:t xml:space="preserve"> </w:t>
      </w:r>
      <w:r w:rsidR="00AE1D7C" w:rsidRPr="00EC254C">
        <w:rPr>
          <w:rFonts w:ascii="Times New Roman" w:hAnsi="Times New Roman"/>
          <w:sz w:val="24"/>
          <w:szCs w:val="24"/>
        </w:rPr>
        <w:t>often seen as a</w:t>
      </w:r>
      <w:r w:rsidR="003414E4" w:rsidRPr="00EC254C">
        <w:rPr>
          <w:rFonts w:ascii="Times New Roman" w:hAnsi="Times New Roman"/>
          <w:sz w:val="24"/>
          <w:szCs w:val="24"/>
        </w:rPr>
        <w:t xml:space="preserve"> distinguishing feature of this group of yams. The remaining plant species in the reference set are known to occur in the Madang area (</w:t>
      </w:r>
      <w:r w:rsidR="006F2099">
        <w:rPr>
          <w:rFonts w:ascii="Times New Roman" w:hAnsi="Times New Roman"/>
          <w:sz w:val="24"/>
          <w:szCs w:val="24"/>
        </w:rPr>
        <w:t xml:space="preserve">see </w:t>
      </w:r>
      <w:r w:rsidR="003414E4" w:rsidRPr="00EC254C">
        <w:rPr>
          <w:rFonts w:ascii="Times New Roman" w:hAnsi="Times New Roman"/>
          <w:sz w:val="24"/>
          <w:szCs w:val="24"/>
        </w:rPr>
        <w:t>Fig</w:t>
      </w:r>
      <w:r w:rsidR="006F2099">
        <w:rPr>
          <w:rFonts w:ascii="Times New Roman" w:hAnsi="Times New Roman"/>
          <w:sz w:val="24"/>
          <w:szCs w:val="24"/>
        </w:rPr>
        <w:t>ure</w:t>
      </w:r>
      <w:r w:rsidR="003414E4" w:rsidRPr="00EC254C">
        <w:rPr>
          <w:rFonts w:ascii="Times New Roman" w:hAnsi="Times New Roman"/>
          <w:sz w:val="24"/>
          <w:szCs w:val="24"/>
        </w:rPr>
        <w:t xml:space="preserve"> </w:t>
      </w:r>
      <w:r w:rsidR="00A36780" w:rsidRPr="00EC254C">
        <w:rPr>
          <w:rFonts w:ascii="Times New Roman" w:hAnsi="Times New Roman"/>
          <w:sz w:val="24"/>
          <w:szCs w:val="24"/>
        </w:rPr>
        <w:t>6</w:t>
      </w:r>
      <w:r w:rsidR="003414E4" w:rsidRPr="00EC254C">
        <w:rPr>
          <w:rFonts w:ascii="Times New Roman" w:hAnsi="Times New Roman"/>
          <w:sz w:val="24"/>
          <w:szCs w:val="24"/>
        </w:rPr>
        <w:t>)</w:t>
      </w:r>
      <w:r w:rsidR="001C0078" w:rsidRPr="00EC254C">
        <w:rPr>
          <w:rFonts w:ascii="Times New Roman" w:hAnsi="Times New Roman"/>
          <w:sz w:val="24"/>
          <w:szCs w:val="24"/>
        </w:rPr>
        <w:t>. C</w:t>
      </w:r>
      <w:r w:rsidR="003414E4" w:rsidRPr="00EC254C">
        <w:rPr>
          <w:rFonts w:ascii="Times New Roman" w:hAnsi="Times New Roman"/>
          <w:sz w:val="24"/>
          <w:szCs w:val="24"/>
        </w:rPr>
        <w:t xml:space="preserve">omparison of the reduced reference set </w:t>
      </w:r>
      <w:r w:rsidR="005C084E" w:rsidRPr="00EC254C">
        <w:rPr>
          <w:rFonts w:ascii="Times New Roman" w:hAnsi="Times New Roman"/>
          <w:sz w:val="24"/>
          <w:szCs w:val="24"/>
        </w:rPr>
        <w:t xml:space="preserve">starch grains </w:t>
      </w:r>
      <w:r w:rsidR="001C0078" w:rsidRPr="00EC254C">
        <w:rPr>
          <w:rFonts w:ascii="Times New Roman" w:hAnsi="Times New Roman"/>
          <w:sz w:val="24"/>
          <w:szCs w:val="24"/>
        </w:rPr>
        <w:t>with</w:t>
      </w:r>
      <w:r w:rsidR="003414E4" w:rsidRPr="00EC254C">
        <w:rPr>
          <w:rFonts w:ascii="Times New Roman" w:hAnsi="Times New Roman"/>
          <w:sz w:val="24"/>
          <w:szCs w:val="24"/>
        </w:rPr>
        <w:t xml:space="preserve"> the unknown </w:t>
      </w:r>
      <w:r w:rsidR="001C0078" w:rsidRPr="00EC254C">
        <w:rPr>
          <w:rFonts w:ascii="Times New Roman" w:hAnsi="Times New Roman"/>
          <w:sz w:val="24"/>
          <w:szCs w:val="24"/>
        </w:rPr>
        <w:t xml:space="preserve">Tilu </w:t>
      </w:r>
      <w:r w:rsidR="003414E4" w:rsidRPr="00EC254C">
        <w:rPr>
          <w:rFonts w:ascii="Times New Roman" w:hAnsi="Times New Roman"/>
          <w:sz w:val="24"/>
          <w:szCs w:val="24"/>
        </w:rPr>
        <w:t xml:space="preserve">grains is shown in Figure </w:t>
      </w:r>
      <w:r w:rsidR="00A36780" w:rsidRPr="00EC254C">
        <w:rPr>
          <w:rFonts w:ascii="Times New Roman" w:hAnsi="Times New Roman"/>
          <w:sz w:val="24"/>
          <w:szCs w:val="24"/>
        </w:rPr>
        <w:t>8</w:t>
      </w:r>
      <w:r w:rsidR="00AE1D7C" w:rsidRPr="00EC254C">
        <w:rPr>
          <w:rFonts w:ascii="Times New Roman" w:hAnsi="Times New Roman"/>
          <w:sz w:val="24"/>
          <w:szCs w:val="24"/>
        </w:rPr>
        <w:t xml:space="preserve">. It </w:t>
      </w:r>
      <w:r w:rsidR="003414E4" w:rsidRPr="00EC254C">
        <w:rPr>
          <w:rFonts w:ascii="Times New Roman" w:hAnsi="Times New Roman"/>
          <w:sz w:val="24"/>
          <w:szCs w:val="24"/>
        </w:rPr>
        <w:t>highlight</w:t>
      </w:r>
      <w:r w:rsidR="00AE1D7C" w:rsidRPr="00EC254C">
        <w:rPr>
          <w:rFonts w:ascii="Times New Roman" w:hAnsi="Times New Roman"/>
          <w:sz w:val="24"/>
          <w:szCs w:val="24"/>
        </w:rPr>
        <w:t>s</w:t>
      </w:r>
      <w:r w:rsidR="003414E4" w:rsidRPr="00EC254C">
        <w:rPr>
          <w:rFonts w:ascii="Times New Roman" w:hAnsi="Times New Roman"/>
          <w:sz w:val="24"/>
          <w:szCs w:val="24"/>
        </w:rPr>
        <w:t xml:space="preserve"> the overlap in grain shape while providing some insight </w:t>
      </w:r>
      <w:r w:rsidR="006F2099">
        <w:rPr>
          <w:rFonts w:ascii="Times New Roman" w:hAnsi="Times New Roman"/>
          <w:sz w:val="24"/>
          <w:szCs w:val="24"/>
        </w:rPr>
        <w:t>in</w:t>
      </w:r>
      <w:r w:rsidR="003414E4" w:rsidRPr="00EC254C">
        <w:rPr>
          <w:rFonts w:ascii="Times New Roman" w:hAnsi="Times New Roman"/>
          <w:sz w:val="24"/>
          <w:szCs w:val="24"/>
        </w:rPr>
        <w:t>to the challenges of definitive identification. Future developments in our methods may resolve these issues</w:t>
      </w:r>
      <w:r w:rsidR="006F2099">
        <w:rPr>
          <w:rFonts w:ascii="Times New Roman" w:hAnsi="Times New Roman"/>
          <w:sz w:val="24"/>
          <w:szCs w:val="24"/>
        </w:rPr>
        <w:t>,</w:t>
      </w:r>
      <w:r w:rsidR="001C0078" w:rsidRPr="00EC254C">
        <w:rPr>
          <w:rFonts w:ascii="Times New Roman" w:hAnsi="Times New Roman"/>
          <w:sz w:val="24"/>
          <w:szCs w:val="24"/>
        </w:rPr>
        <w:t xml:space="preserve"> but at present, there is no obvious resolution to the identification of the Tilu unknowns.</w:t>
      </w:r>
    </w:p>
    <w:p w14:paraId="140E20DA" w14:textId="08ECAB08" w:rsidR="00591188" w:rsidRPr="00EC254C" w:rsidRDefault="00591188" w:rsidP="00EC254C">
      <w:pPr>
        <w:spacing w:line="480" w:lineRule="auto"/>
        <w:rPr>
          <w:b/>
          <w:bCs/>
        </w:rPr>
      </w:pPr>
    </w:p>
    <w:p w14:paraId="37A6692E" w14:textId="7D0F01F7" w:rsidR="00711A46" w:rsidRPr="00EC254C" w:rsidRDefault="004973DB" w:rsidP="00EC254C">
      <w:pPr>
        <w:spacing w:line="480" w:lineRule="auto"/>
        <w:rPr>
          <w:lang w:val="en-US"/>
        </w:rPr>
      </w:pPr>
      <w:r w:rsidRPr="00C65977">
        <w:rPr>
          <w:b/>
          <w:lang w:val="en-US"/>
        </w:rPr>
        <w:lastRenderedPageBreak/>
        <w:t>Discussion</w:t>
      </w:r>
    </w:p>
    <w:p w14:paraId="021B4232" w14:textId="52F38048" w:rsidR="007261FB" w:rsidRPr="00EC254C" w:rsidRDefault="006E2D6D" w:rsidP="00EC254C">
      <w:pPr>
        <w:spacing w:line="480" w:lineRule="auto"/>
        <w:rPr>
          <w:i/>
          <w:iCs/>
          <w:lang w:val="en-US"/>
        </w:rPr>
      </w:pPr>
      <w:r w:rsidRPr="00EC254C">
        <w:rPr>
          <w:i/>
          <w:iCs/>
          <w:lang w:val="en-US"/>
        </w:rPr>
        <w:t>Food production</w:t>
      </w:r>
      <w:r w:rsidR="00563B69" w:rsidRPr="00EC254C">
        <w:rPr>
          <w:i/>
          <w:iCs/>
          <w:lang w:val="en-US"/>
        </w:rPr>
        <w:t>,</w:t>
      </w:r>
      <w:r w:rsidRPr="00EC254C">
        <w:rPr>
          <w:i/>
          <w:iCs/>
          <w:lang w:val="en-US"/>
        </w:rPr>
        <w:t xml:space="preserve"> land-use</w:t>
      </w:r>
      <w:r w:rsidR="00563B69" w:rsidRPr="00EC254C">
        <w:rPr>
          <w:i/>
          <w:iCs/>
          <w:lang w:val="en-US"/>
        </w:rPr>
        <w:t>, and exchange</w:t>
      </w:r>
      <w:r w:rsidR="007261FB" w:rsidRPr="00EC254C">
        <w:rPr>
          <w:i/>
          <w:iCs/>
          <w:lang w:val="en-US"/>
        </w:rPr>
        <w:t xml:space="preserve"> at Tilu</w:t>
      </w:r>
    </w:p>
    <w:p w14:paraId="02665381" w14:textId="6C0A9D6A" w:rsidR="00CC2361" w:rsidRPr="00EC254C" w:rsidRDefault="00580BFE" w:rsidP="00EC254C">
      <w:pPr>
        <w:spacing w:line="480" w:lineRule="auto"/>
        <w:rPr>
          <w:lang w:val="en-US"/>
        </w:rPr>
      </w:pPr>
      <w:r w:rsidRPr="00EC254C">
        <w:rPr>
          <w:lang w:val="en-US"/>
        </w:rPr>
        <w:t>The zoo</w:t>
      </w:r>
      <w:r w:rsidR="00B22000" w:rsidRPr="00EC254C">
        <w:rPr>
          <w:lang w:val="en-US"/>
        </w:rPr>
        <w:t>archaeo</w:t>
      </w:r>
      <w:r w:rsidRPr="00EC254C">
        <w:rPr>
          <w:lang w:val="en-US"/>
        </w:rPr>
        <w:t>logical and microbotanical analyses</w:t>
      </w:r>
      <w:r w:rsidR="00804A47" w:rsidRPr="00EC254C">
        <w:rPr>
          <w:lang w:val="en-US"/>
        </w:rPr>
        <w:t xml:space="preserve"> </w:t>
      </w:r>
      <w:r w:rsidR="002420D4" w:rsidRPr="00EC254C">
        <w:rPr>
          <w:lang w:val="en-US"/>
        </w:rPr>
        <w:t xml:space="preserve">at Tilu provide a fine resolution picture of the specific foods being incorporated into the diet during the middle of the last millennium </w:t>
      </w:r>
      <w:r w:rsidR="00AF75A2">
        <w:rPr>
          <w:smallCaps/>
          <w:lang w:val="en-US"/>
        </w:rPr>
        <w:t>b.p.</w:t>
      </w:r>
      <w:r w:rsidR="002420D4" w:rsidRPr="00EC254C">
        <w:rPr>
          <w:lang w:val="en-US"/>
        </w:rPr>
        <w:t xml:space="preserve"> The results indicate people made use of</w:t>
      </w:r>
      <w:r w:rsidRPr="00EC254C">
        <w:rPr>
          <w:lang w:val="en-US"/>
        </w:rPr>
        <w:t xml:space="preserve"> both domesticated and wild species </w:t>
      </w:r>
      <w:r w:rsidR="00BF2269" w:rsidRPr="00EC254C">
        <w:rPr>
          <w:lang w:val="en-US"/>
        </w:rPr>
        <w:t>with an emphasis on</w:t>
      </w:r>
      <w:r w:rsidRPr="00EC254C">
        <w:rPr>
          <w:lang w:val="en-US"/>
        </w:rPr>
        <w:t xml:space="preserve"> marine</w:t>
      </w:r>
      <w:r w:rsidR="00D571FE" w:rsidRPr="00EC254C">
        <w:rPr>
          <w:lang w:val="en-US"/>
        </w:rPr>
        <w:t>, estuarine,</w:t>
      </w:r>
      <w:r w:rsidRPr="00EC254C">
        <w:rPr>
          <w:lang w:val="en-US"/>
        </w:rPr>
        <w:t xml:space="preserve"> and </w:t>
      </w:r>
      <w:r w:rsidR="00BF2269" w:rsidRPr="00EC254C">
        <w:rPr>
          <w:lang w:val="en-US"/>
        </w:rPr>
        <w:t xml:space="preserve">coastal </w:t>
      </w:r>
      <w:r w:rsidRPr="00EC254C">
        <w:rPr>
          <w:lang w:val="en-US"/>
        </w:rPr>
        <w:t>terrestrial environments.</w:t>
      </w:r>
      <w:r w:rsidR="00C3206A" w:rsidRPr="00EC254C">
        <w:rPr>
          <w:lang w:val="en-US"/>
        </w:rPr>
        <w:t xml:space="preserve"> </w:t>
      </w:r>
      <w:r w:rsidR="00BF5154" w:rsidRPr="00EC254C">
        <w:rPr>
          <w:lang w:val="en-US"/>
        </w:rPr>
        <w:t>We can use th</w:t>
      </w:r>
      <w:r w:rsidR="00EB03A3" w:rsidRPr="00EC254C">
        <w:rPr>
          <w:lang w:val="en-US"/>
        </w:rPr>
        <w:t>e</w:t>
      </w:r>
      <w:r w:rsidR="00BF5154" w:rsidRPr="00EC254C">
        <w:rPr>
          <w:lang w:val="en-US"/>
        </w:rPr>
        <w:t xml:space="preserve"> data to draw out several interpretations about pre-colonial </w:t>
      </w:r>
      <w:r w:rsidR="001E5EAA" w:rsidRPr="00EC254C">
        <w:rPr>
          <w:lang w:val="en-US"/>
        </w:rPr>
        <w:t>land-use</w:t>
      </w:r>
      <w:r w:rsidR="00BF5154" w:rsidRPr="00EC254C">
        <w:rPr>
          <w:lang w:val="en-US"/>
        </w:rPr>
        <w:t xml:space="preserve"> </w:t>
      </w:r>
      <w:r w:rsidR="001E5EAA" w:rsidRPr="00EC254C">
        <w:rPr>
          <w:lang w:val="en-US"/>
        </w:rPr>
        <w:t xml:space="preserve">and </w:t>
      </w:r>
      <w:r w:rsidR="00B73F61" w:rsidRPr="00EC254C">
        <w:rPr>
          <w:lang w:val="en-US"/>
        </w:rPr>
        <w:t>trade</w:t>
      </w:r>
      <w:r w:rsidR="002420D4" w:rsidRPr="00EC254C">
        <w:rPr>
          <w:lang w:val="en-US"/>
        </w:rPr>
        <w:t xml:space="preserve"> </w:t>
      </w:r>
      <w:r w:rsidR="00327639" w:rsidRPr="00EC254C">
        <w:rPr>
          <w:lang w:val="en-US"/>
        </w:rPr>
        <w:t xml:space="preserve">at the </w:t>
      </w:r>
      <w:r w:rsidR="00AF75A2" w:rsidRPr="00EC254C">
        <w:rPr>
          <w:lang w:val="en-US"/>
        </w:rPr>
        <w:t>center</w:t>
      </w:r>
      <w:r w:rsidR="00327639" w:rsidRPr="00EC254C">
        <w:rPr>
          <w:lang w:val="en-US"/>
        </w:rPr>
        <w:t xml:space="preserve"> of the Madang exchange network</w:t>
      </w:r>
      <w:r w:rsidR="00BF5154" w:rsidRPr="00EC254C">
        <w:rPr>
          <w:lang w:val="en-US"/>
        </w:rPr>
        <w:t>.</w:t>
      </w:r>
      <w:r w:rsidR="00632A06" w:rsidRPr="00EC254C">
        <w:rPr>
          <w:lang w:val="en-US"/>
        </w:rPr>
        <w:t xml:space="preserve"> In particular, </w:t>
      </w:r>
      <w:r w:rsidR="005F64A6" w:rsidRPr="00EC254C">
        <w:rPr>
          <w:lang w:val="en-US"/>
        </w:rPr>
        <w:t>land-use seems to have been spatially circumscribed</w:t>
      </w:r>
      <w:r w:rsidR="00AF75A2">
        <w:rPr>
          <w:lang w:val="en-US"/>
        </w:rPr>
        <w:t>,</w:t>
      </w:r>
      <w:r w:rsidR="005F64A6" w:rsidRPr="00EC254C">
        <w:rPr>
          <w:lang w:val="en-US"/>
        </w:rPr>
        <w:t xml:space="preserve"> and </w:t>
      </w:r>
      <w:r w:rsidR="00632A06" w:rsidRPr="00EC254C">
        <w:rPr>
          <w:lang w:val="en-US"/>
        </w:rPr>
        <w:t xml:space="preserve">all food consumed at Tilu could be obtained either from the local area (within a </w:t>
      </w:r>
      <w:r w:rsidR="006E6544" w:rsidRPr="00EC254C">
        <w:rPr>
          <w:lang w:val="en-US"/>
        </w:rPr>
        <w:t>2 km</w:t>
      </w:r>
      <w:r w:rsidR="00632A06" w:rsidRPr="00EC254C">
        <w:rPr>
          <w:lang w:val="en-US"/>
        </w:rPr>
        <w:t xml:space="preserve"> range) or via trading with nearby groups, including </w:t>
      </w:r>
      <w:r w:rsidR="00327639" w:rsidRPr="00EC254C">
        <w:rPr>
          <w:lang w:val="en-US"/>
        </w:rPr>
        <w:t xml:space="preserve">other </w:t>
      </w:r>
      <w:r w:rsidR="00632A06" w:rsidRPr="00EC254C">
        <w:rPr>
          <w:lang w:val="en-US"/>
        </w:rPr>
        <w:t>Bel trade voyaging communities. This includes the</w:t>
      </w:r>
      <w:r w:rsidR="00230A4A" w:rsidRPr="00EC254C">
        <w:rPr>
          <w:lang w:val="en-US"/>
        </w:rPr>
        <w:t xml:space="preserve"> </w:t>
      </w:r>
      <w:r w:rsidR="00CC2361" w:rsidRPr="00EC254C">
        <w:rPr>
          <w:lang w:val="en-US"/>
        </w:rPr>
        <w:t xml:space="preserve">collecting </w:t>
      </w:r>
      <w:r w:rsidR="00632A06" w:rsidRPr="00EC254C">
        <w:rPr>
          <w:lang w:val="en-US"/>
        </w:rPr>
        <w:t xml:space="preserve">of </w:t>
      </w:r>
      <w:r w:rsidR="00CC2361" w:rsidRPr="00EC254C">
        <w:rPr>
          <w:lang w:val="en-US"/>
        </w:rPr>
        <w:t>shellfish, crabs,</w:t>
      </w:r>
      <w:r w:rsidR="00F11A59" w:rsidRPr="00EC254C">
        <w:rPr>
          <w:lang w:val="en-US"/>
        </w:rPr>
        <w:t xml:space="preserve"> seaweed,</w:t>
      </w:r>
      <w:r w:rsidR="00CC2361" w:rsidRPr="00EC254C">
        <w:rPr>
          <w:lang w:val="en-US"/>
        </w:rPr>
        <w:t xml:space="preserve"> and fish</w:t>
      </w:r>
      <w:r w:rsidR="00DF5D36" w:rsidRPr="00EC254C">
        <w:rPr>
          <w:lang w:val="en-US"/>
        </w:rPr>
        <w:t xml:space="preserve"> (porcupine fish and parrotfish)</w:t>
      </w:r>
      <w:r w:rsidR="00CC2361" w:rsidRPr="00EC254C">
        <w:rPr>
          <w:lang w:val="en-US"/>
        </w:rPr>
        <w:t xml:space="preserve"> primarily from the reef and sandy shore, </w:t>
      </w:r>
      <w:r w:rsidR="00D72286" w:rsidRPr="00EC254C">
        <w:rPr>
          <w:lang w:val="en-US"/>
        </w:rPr>
        <w:t xml:space="preserve">which </w:t>
      </w:r>
      <w:r w:rsidR="003968B7" w:rsidRPr="00EC254C">
        <w:rPr>
          <w:lang w:val="en-US"/>
        </w:rPr>
        <w:t>are</w:t>
      </w:r>
      <w:r w:rsidR="00CC2361" w:rsidRPr="00EC254C">
        <w:rPr>
          <w:lang w:val="en-US"/>
        </w:rPr>
        <w:t xml:space="preserve"> immediately available </w:t>
      </w:r>
      <w:r w:rsidR="001B4318" w:rsidRPr="00EC254C">
        <w:rPr>
          <w:lang w:val="en-US"/>
        </w:rPr>
        <w:t xml:space="preserve">habitats present in the Madang </w:t>
      </w:r>
      <w:r w:rsidR="001C571E" w:rsidRPr="00EC254C">
        <w:rPr>
          <w:lang w:val="en-US"/>
        </w:rPr>
        <w:t>Lagoon</w:t>
      </w:r>
      <w:r w:rsidR="00CC2361" w:rsidRPr="00EC254C">
        <w:rPr>
          <w:lang w:val="en-US"/>
        </w:rPr>
        <w:t xml:space="preserve">, just a few meters from </w:t>
      </w:r>
      <w:r w:rsidR="003968B7" w:rsidRPr="00EC254C">
        <w:rPr>
          <w:lang w:val="en-US"/>
        </w:rPr>
        <w:t>the site</w:t>
      </w:r>
      <w:r w:rsidR="00CC2361" w:rsidRPr="00EC254C">
        <w:rPr>
          <w:lang w:val="en-US"/>
        </w:rPr>
        <w:t xml:space="preserve">. </w:t>
      </w:r>
      <w:r w:rsidR="00632A06" w:rsidRPr="00EC254C">
        <w:rPr>
          <w:lang w:val="en-US"/>
        </w:rPr>
        <w:t>If procurement was consistent with ethnographic observations, w</w:t>
      </w:r>
      <w:r w:rsidR="007261FB" w:rsidRPr="00EC254C">
        <w:rPr>
          <w:lang w:val="en-US"/>
        </w:rPr>
        <w:t>omen and childre</w:t>
      </w:r>
      <w:r w:rsidR="00DF5D36" w:rsidRPr="00EC254C">
        <w:rPr>
          <w:lang w:val="en-US"/>
        </w:rPr>
        <w:t>n likely collected many of the</w:t>
      </w:r>
      <w:r w:rsidR="007261FB" w:rsidRPr="00EC254C">
        <w:rPr>
          <w:lang w:val="en-US"/>
        </w:rPr>
        <w:t xml:space="preserve"> shells</w:t>
      </w:r>
      <w:r w:rsidR="00DF5D36" w:rsidRPr="00EC254C">
        <w:rPr>
          <w:lang w:val="en-US"/>
        </w:rPr>
        <w:t>, which forms the bulk of the faunal assemblage</w:t>
      </w:r>
      <w:r w:rsidR="007261FB" w:rsidRPr="00EC254C">
        <w:rPr>
          <w:lang w:val="en-US"/>
        </w:rPr>
        <w:t xml:space="preserve">. </w:t>
      </w:r>
      <w:r w:rsidR="00CC2361" w:rsidRPr="00EC254C">
        <w:rPr>
          <w:lang w:val="en-US"/>
        </w:rPr>
        <w:t>Smaller quantities of shellfish</w:t>
      </w:r>
      <w:r w:rsidR="005255A9" w:rsidRPr="00EC254C">
        <w:rPr>
          <w:lang w:val="en-US"/>
        </w:rPr>
        <w:t>, particularly oysters,</w:t>
      </w:r>
      <w:r w:rsidR="00CC2361" w:rsidRPr="00EC254C">
        <w:rPr>
          <w:lang w:val="en-US"/>
        </w:rPr>
        <w:t xml:space="preserve"> derive</w:t>
      </w:r>
      <w:r w:rsidR="00632A06" w:rsidRPr="00EC254C">
        <w:rPr>
          <w:lang w:val="en-US"/>
        </w:rPr>
        <w:t>d</w:t>
      </w:r>
      <w:r w:rsidR="00CC2361" w:rsidRPr="00EC254C">
        <w:rPr>
          <w:lang w:val="en-US"/>
        </w:rPr>
        <w:t xml:space="preserve"> from estuarine, mangrove, and freshwater habitats. </w:t>
      </w:r>
      <w:r w:rsidR="00EB03A3" w:rsidRPr="00EC254C">
        <w:rPr>
          <w:lang w:val="en-US"/>
        </w:rPr>
        <w:t xml:space="preserve">The most </w:t>
      </w:r>
      <w:r w:rsidR="00632A06" w:rsidRPr="00EC254C">
        <w:rPr>
          <w:lang w:val="en-US"/>
        </w:rPr>
        <w:t>parsimonious</w:t>
      </w:r>
      <w:r w:rsidR="00EB03A3" w:rsidRPr="00EC254C">
        <w:rPr>
          <w:lang w:val="en-US"/>
        </w:rPr>
        <w:t xml:space="preserve"> explanation is that</w:t>
      </w:r>
      <w:r w:rsidR="00632A06" w:rsidRPr="00EC254C">
        <w:rPr>
          <w:lang w:val="en-US"/>
        </w:rPr>
        <w:t xml:space="preserve"> these species were </w:t>
      </w:r>
      <w:r w:rsidR="00CC2361" w:rsidRPr="00EC254C">
        <w:rPr>
          <w:lang w:val="en-US"/>
        </w:rPr>
        <w:t>collected from Mililal Harbour and i</w:t>
      </w:r>
      <w:r w:rsidR="001B4318" w:rsidRPr="00EC254C">
        <w:rPr>
          <w:lang w:val="en-US"/>
        </w:rPr>
        <w:t xml:space="preserve">ts associated river estuaries, </w:t>
      </w:r>
      <w:r w:rsidR="006E6544" w:rsidRPr="00EC254C">
        <w:rPr>
          <w:lang w:val="en-US"/>
        </w:rPr>
        <w:t>2 km</w:t>
      </w:r>
      <w:r w:rsidR="00CC2361" w:rsidRPr="00EC254C">
        <w:rPr>
          <w:lang w:val="en-US"/>
        </w:rPr>
        <w:t xml:space="preserve"> to the west of Tilu and readily accessible by canoe. A small number of pelagic shellfish species were also collected and </w:t>
      </w:r>
      <w:r w:rsidR="00EB03A3" w:rsidRPr="00EC254C">
        <w:rPr>
          <w:lang w:val="en-US"/>
        </w:rPr>
        <w:t xml:space="preserve">may </w:t>
      </w:r>
      <w:r w:rsidR="00CC2361" w:rsidRPr="00EC254C">
        <w:rPr>
          <w:lang w:val="en-US"/>
        </w:rPr>
        <w:t>have required diving</w:t>
      </w:r>
      <w:r w:rsidR="00D72286" w:rsidRPr="00EC254C">
        <w:rPr>
          <w:lang w:val="en-US"/>
        </w:rPr>
        <w:t>, or in the case of cephalopods,</w:t>
      </w:r>
      <w:r w:rsidR="009C1AF6" w:rsidRPr="00EC254C">
        <w:rPr>
          <w:lang w:val="en-US"/>
        </w:rPr>
        <w:t xml:space="preserve"> netting or</w:t>
      </w:r>
      <w:r w:rsidR="00D72286" w:rsidRPr="00EC254C">
        <w:rPr>
          <w:lang w:val="en-US"/>
        </w:rPr>
        <w:t xml:space="preserve"> line fishing</w:t>
      </w:r>
      <w:r w:rsidR="00CC2361" w:rsidRPr="00EC254C">
        <w:rPr>
          <w:lang w:val="en-US"/>
        </w:rPr>
        <w:t xml:space="preserve">. </w:t>
      </w:r>
      <w:r w:rsidR="00CC2361" w:rsidRPr="00EC254C">
        <w:rPr>
          <w:i/>
          <w:lang w:val="en-US"/>
        </w:rPr>
        <w:t>Nautilus pom</w:t>
      </w:r>
      <w:r w:rsidR="00662A18" w:rsidRPr="00EC254C">
        <w:rPr>
          <w:i/>
          <w:lang w:val="en-US"/>
        </w:rPr>
        <w:t>p</w:t>
      </w:r>
      <w:r w:rsidR="00CC2361" w:rsidRPr="00EC254C">
        <w:rPr>
          <w:i/>
          <w:lang w:val="en-US"/>
        </w:rPr>
        <w:t>ilius</w:t>
      </w:r>
      <w:r w:rsidR="00CC2361" w:rsidRPr="00EC254C">
        <w:rPr>
          <w:lang w:val="en-US"/>
        </w:rPr>
        <w:t xml:space="preserve"> (the </w:t>
      </w:r>
      <w:r w:rsidR="00AF75A2">
        <w:rPr>
          <w:lang w:val="en-US"/>
        </w:rPr>
        <w:t>“</w:t>
      </w:r>
      <w:r w:rsidR="00CC2361" w:rsidRPr="00EC254C">
        <w:rPr>
          <w:lang w:val="en-US"/>
        </w:rPr>
        <w:t>Pearly Nautilus</w:t>
      </w:r>
      <w:r w:rsidR="00AF75A2">
        <w:rPr>
          <w:lang w:val="en-US"/>
        </w:rPr>
        <w:t>”</w:t>
      </w:r>
      <w:r w:rsidR="00CC2361" w:rsidRPr="00EC254C">
        <w:rPr>
          <w:lang w:val="en-US"/>
        </w:rPr>
        <w:t>), in particular, derives from the deeper pelagic zone</w:t>
      </w:r>
      <w:r w:rsidR="00AF75A2">
        <w:rPr>
          <w:lang w:val="en-US"/>
        </w:rPr>
        <w:t>,</w:t>
      </w:r>
      <w:r w:rsidR="00CC2361" w:rsidRPr="00EC254C">
        <w:rPr>
          <w:lang w:val="en-US"/>
        </w:rPr>
        <w:t xml:space="preserve"> and its shell was prized for decorating trade canoes in the ethnographic past.</w:t>
      </w:r>
      <w:r w:rsidR="00EB03A3" w:rsidRPr="00EC254C">
        <w:rPr>
          <w:lang w:val="en-US"/>
        </w:rPr>
        <w:t xml:space="preserve"> However, these shells </w:t>
      </w:r>
      <w:r w:rsidR="0074204B" w:rsidRPr="00EC254C">
        <w:rPr>
          <w:lang w:val="en-US"/>
        </w:rPr>
        <w:t>also sometimes</w:t>
      </w:r>
      <w:r w:rsidR="00EB03A3" w:rsidRPr="00EC254C">
        <w:rPr>
          <w:lang w:val="en-US"/>
        </w:rPr>
        <w:t xml:space="preserve"> wash ashore, especially after storms, and so may have been locally collected along the beach.</w:t>
      </w:r>
    </w:p>
    <w:p w14:paraId="450AC5A8" w14:textId="6E45D4B4" w:rsidR="00E254EF" w:rsidRPr="00EC254C" w:rsidRDefault="00CC2361" w:rsidP="00EC254C">
      <w:pPr>
        <w:spacing w:line="480" w:lineRule="auto"/>
        <w:rPr>
          <w:lang w:val="en-US"/>
        </w:rPr>
      </w:pPr>
      <w:r w:rsidRPr="00EC254C">
        <w:rPr>
          <w:lang w:val="en-US"/>
        </w:rPr>
        <w:tab/>
      </w:r>
      <w:r w:rsidR="00BF5154" w:rsidRPr="00EC254C">
        <w:rPr>
          <w:lang w:val="en-US"/>
        </w:rPr>
        <w:t>D</w:t>
      </w:r>
      <w:r w:rsidR="00230A4A" w:rsidRPr="00EC254C">
        <w:rPr>
          <w:lang w:val="en-US"/>
        </w:rPr>
        <w:t xml:space="preserve">omestic pigs and </w:t>
      </w:r>
      <w:r w:rsidR="00BF5154" w:rsidRPr="00EC254C">
        <w:rPr>
          <w:lang w:val="en-US"/>
        </w:rPr>
        <w:t xml:space="preserve">possibly </w:t>
      </w:r>
      <w:r w:rsidR="00230A4A" w:rsidRPr="00EC254C">
        <w:rPr>
          <w:lang w:val="en-US"/>
        </w:rPr>
        <w:t>dogs</w:t>
      </w:r>
      <w:r w:rsidR="00BF5154" w:rsidRPr="00EC254C">
        <w:rPr>
          <w:lang w:val="en-US"/>
        </w:rPr>
        <w:t xml:space="preserve"> were also consumed at the site</w:t>
      </w:r>
      <w:r w:rsidR="00230A4A" w:rsidRPr="00EC254C">
        <w:rPr>
          <w:lang w:val="en-US"/>
        </w:rPr>
        <w:t xml:space="preserve">, </w:t>
      </w:r>
      <w:r w:rsidR="00BF5154" w:rsidRPr="00EC254C">
        <w:rPr>
          <w:lang w:val="en-US"/>
        </w:rPr>
        <w:t>and</w:t>
      </w:r>
      <w:r w:rsidR="00CA1EA5" w:rsidRPr="00EC254C">
        <w:rPr>
          <w:lang w:val="en-US"/>
        </w:rPr>
        <w:t xml:space="preserve"> rats </w:t>
      </w:r>
      <w:r w:rsidR="00BF5154" w:rsidRPr="00EC254C">
        <w:rPr>
          <w:lang w:val="en-US"/>
        </w:rPr>
        <w:t xml:space="preserve">were present </w:t>
      </w:r>
      <w:r w:rsidR="00CA1EA5" w:rsidRPr="00EC254C">
        <w:rPr>
          <w:lang w:val="en-US"/>
        </w:rPr>
        <w:t>around the settlement.</w:t>
      </w:r>
      <w:r w:rsidR="00230A4A" w:rsidRPr="00EC254C">
        <w:rPr>
          <w:lang w:val="en-US"/>
        </w:rPr>
        <w:t xml:space="preserve"> </w:t>
      </w:r>
      <w:r w:rsidR="00BF5154" w:rsidRPr="00EC254C">
        <w:rPr>
          <w:lang w:val="en-US"/>
        </w:rPr>
        <w:t>The</w:t>
      </w:r>
      <w:r w:rsidR="00CA1EA5" w:rsidRPr="00EC254C">
        <w:rPr>
          <w:lang w:val="en-US"/>
        </w:rPr>
        <w:t xml:space="preserve"> bone taphonomy evidence suggests </w:t>
      </w:r>
      <w:r w:rsidR="00B73F61" w:rsidRPr="00EC254C">
        <w:rPr>
          <w:lang w:val="en-US"/>
        </w:rPr>
        <w:t xml:space="preserve">both </w:t>
      </w:r>
      <w:r w:rsidR="00BF5154" w:rsidRPr="00EC254C">
        <w:rPr>
          <w:lang w:val="en-US"/>
        </w:rPr>
        <w:t>dogs</w:t>
      </w:r>
      <w:r w:rsidR="006E2D6D" w:rsidRPr="00EC254C">
        <w:rPr>
          <w:lang w:val="en-US"/>
        </w:rPr>
        <w:t xml:space="preserve"> </w:t>
      </w:r>
      <w:r w:rsidR="00B73F61" w:rsidRPr="00EC254C">
        <w:rPr>
          <w:lang w:val="en-US"/>
        </w:rPr>
        <w:t>and</w:t>
      </w:r>
      <w:r w:rsidR="006E2D6D" w:rsidRPr="00EC254C">
        <w:rPr>
          <w:lang w:val="en-US"/>
        </w:rPr>
        <w:t xml:space="preserve"> pigs</w:t>
      </w:r>
      <w:r w:rsidR="00CA1EA5" w:rsidRPr="00EC254C">
        <w:rPr>
          <w:lang w:val="en-US"/>
        </w:rPr>
        <w:t xml:space="preserve"> were </w:t>
      </w:r>
      <w:r w:rsidR="00CA1EA5" w:rsidRPr="00EC254C">
        <w:rPr>
          <w:lang w:val="en-US"/>
        </w:rPr>
        <w:lastRenderedPageBreak/>
        <w:t xml:space="preserve">roaming freely around the site, </w:t>
      </w:r>
      <w:r w:rsidR="00252F0F" w:rsidRPr="00EC254C">
        <w:rPr>
          <w:lang w:val="en-US"/>
        </w:rPr>
        <w:t>and some pigs were killed prior to maturity, which indicates</w:t>
      </w:r>
      <w:r w:rsidR="00CA1EA5" w:rsidRPr="00EC254C">
        <w:rPr>
          <w:lang w:val="en-US"/>
        </w:rPr>
        <w:t xml:space="preserve"> the</w:t>
      </w:r>
      <w:r w:rsidR="00F11A59" w:rsidRPr="00EC254C">
        <w:rPr>
          <w:lang w:val="en-US"/>
        </w:rPr>
        <w:t>y</w:t>
      </w:r>
      <w:r w:rsidR="00CA1EA5" w:rsidRPr="00EC254C">
        <w:rPr>
          <w:lang w:val="en-US"/>
        </w:rPr>
        <w:t xml:space="preserve"> were either reared locall</w:t>
      </w:r>
      <w:r w:rsidR="00F11A59" w:rsidRPr="00EC254C">
        <w:rPr>
          <w:lang w:val="en-US"/>
        </w:rPr>
        <w:t>y</w:t>
      </w:r>
      <w:r w:rsidR="00B73F61" w:rsidRPr="00EC254C">
        <w:rPr>
          <w:lang w:val="en-US"/>
        </w:rPr>
        <w:t xml:space="preserve">, </w:t>
      </w:r>
      <w:r w:rsidR="00F11A59" w:rsidRPr="00EC254C">
        <w:rPr>
          <w:lang w:val="en-US"/>
        </w:rPr>
        <w:t>traded in as live animals</w:t>
      </w:r>
      <w:r w:rsidR="00B73F61" w:rsidRPr="00EC254C">
        <w:rPr>
          <w:lang w:val="en-US"/>
        </w:rPr>
        <w:t>, or hunted</w:t>
      </w:r>
      <w:r w:rsidR="00F11A59" w:rsidRPr="00EC254C">
        <w:rPr>
          <w:lang w:val="en-US"/>
        </w:rPr>
        <w:t xml:space="preserve">. </w:t>
      </w:r>
      <w:r w:rsidR="00A2674C" w:rsidRPr="00EC254C">
        <w:rPr>
          <w:lang w:val="en-US"/>
        </w:rPr>
        <w:t>There is no strong evidence for w</w:t>
      </w:r>
      <w:r w:rsidR="00230A4A" w:rsidRPr="00EC254C">
        <w:rPr>
          <w:lang w:val="en-US"/>
        </w:rPr>
        <w:t xml:space="preserve">ild animals </w:t>
      </w:r>
      <w:r w:rsidR="00A2674C" w:rsidRPr="00EC254C">
        <w:rPr>
          <w:lang w:val="en-US"/>
        </w:rPr>
        <w:t>being regularly</w:t>
      </w:r>
      <w:r w:rsidRPr="00EC254C">
        <w:rPr>
          <w:lang w:val="en-US"/>
        </w:rPr>
        <w:t xml:space="preserve"> hunted</w:t>
      </w:r>
      <w:r w:rsidR="00E254EF" w:rsidRPr="00EC254C">
        <w:rPr>
          <w:lang w:val="en-US"/>
        </w:rPr>
        <w:t xml:space="preserve">, </w:t>
      </w:r>
      <w:r w:rsidR="00A2674C" w:rsidRPr="00EC254C">
        <w:rPr>
          <w:lang w:val="en-US"/>
        </w:rPr>
        <w:t>as the sparse faunal remains</w:t>
      </w:r>
      <w:r w:rsidR="00AF75A2">
        <w:rPr>
          <w:lang w:val="en-US"/>
        </w:rPr>
        <w:t>,</w:t>
      </w:r>
      <w:r w:rsidR="00A2674C" w:rsidRPr="00EC254C">
        <w:rPr>
          <w:lang w:val="en-US"/>
        </w:rPr>
        <w:t xml:space="preserve"> </w:t>
      </w:r>
      <w:r w:rsidR="00230A4A" w:rsidRPr="00EC254C">
        <w:rPr>
          <w:lang w:val="en-US"/>
        </w:rPr>
        <w:t xml:space="preserve">including </w:t>
      </w:r>
      <w:r w:rsidR="00E254EF" w:rsidRPr="00EC254C">
        <w:rPr>
          <w:lang w:val="en-US"/>
        </w:rPr>
        <w:t xml:space="preserve">reptiles (probably </w:t>
      </w:r>
      <w:r w:rsidR="00230A4A" w:rsidRPr="00EC254C">
        <w:rPr>
          <w:lang w:val="en-US"/>
        </w:rPr>
        <w:t>snakes</w:t>
      </w:r>
      <w:r w:rsidR="00E254EF" w:rsidRPr="00EC254C">
        <w:rPr>
          <w:lang w:val="en-US"/>
        </w:rPr>
        <w:t>) and</w:t>
      </w:r>
      <w:r w:rsidR="00230A4A" w:rsidRPr="00EC254C">
        <w:rPr>
          <w:lang w:val="en-US"/>
        </w:rPr>
        <w:t xml:space="preserve"> birds (</w:t>
      </w:r>
      <w:r w:rsidR="0017659E" w:rsidRPr="00EC254C">
        <w:rPr>
          <w:lang w:val="en-US"/>
        </w:rPr>
        <w:t>possibly</w:t>
      </w:r>
      <w:r w:rsidR="00230A4A" w:rsidRPr="00EC254C">
        <w:rPr>
          <w:lang w:val="en-US"/>
        </w:rPr>
        <w:t xml:space="preserve"> wild v</w:t>
      </w:r>
      <w:r w:rsidR="0017659E" w:rsidRPr="00EC254C">
        <w:rPr>
          <w:lang w:val="en-US"/>
        </w:rPr>
        <w:t>arieties</w:t>
      </w:r>
      <w:r w:rsidR="00AF75A2">
        <w:rPr>
          <w:lang w:val="en-US"/>
        </w:rPr>
        <w:t>,</w:t>
      </w:r>
      <w:r w:rsidR="0017659E" w:rsidRPr="00EC254C">
        <w:rPr>
          <w:lang w:val="en-US"/>
        </w:rPr>
        <w:t xml:space="preserve"> but</w:t>
      </w:r>
      <w:r w:rsidR="00E254EF" w:rsidRPr="00EC254C">
        <w:rPr>
          <w:lang w:val="en-US"/>
        </w:rPr>
        <w:t xml:space="preserve"> domestic chickens</w:t>
      </w:r>
      <w:r w:rsidR="0017659E" w:rsidRPr="00EC254C">
        <w:rPr>
          <w:lang w:val="en-US"/>
        </w:rPr>
        <w:t xml:space="preserve"> cannot be discounted</w:t>
      </w:r>
      <w:r w:rsidR="00E254EF" w:rsidRPr="00EC254C">
        <w:rPr>
          <w:lang w:val="en-US"/>
        </w:rPr>
        <w:t>)</w:t>
      </w:r>
      <w:r w:rsidR="00AF75A2">
        <w:rPr>
          <w:lang w:val="en-US"/>
        </w:rPr>
        <w:t>,</w:t>
      </w:r>
      <w:r w:rsidR="006E2D6D" w:rsidRPr="00EC254C">
        <w:rPr>
          <w:lang w:val="en-US"/>
        </w:rPr>
        <w:t xml:space="preserve"> may derive from animals present around the site</w:t>
      </w:r>
      <w:r w:rsidR="00E254EF" w:rsidRPr="00EC254C">
        <w:rPr>
          <w:lang w:val="en-US"/>
        </w:rPr>
        <w:t xml:space="preserve">. </w:t>
      </w:r>
      <w:r w:rsidR="006E2D6D" w:rsidRPr="00EC254C">
        <w:rPr>
          <w:lang w:val="en-US"/>
        </w:rPr>
        <w:t>For instance</w:t>
      </w:r>
      <w:r w:rsidR="00CC5F0B" w:rsidRPr="00EC254C">
        <w:rPr>
          <w:lang w:val="en-US"/>
        </w:rPr>
        <w:t xml:space="preserve">, snakes are usually killed if discovered in villages and can be </w:t>
      </w:r>
      <w:r w:rsidR="00B73F61" w:rsidRPr="00EC254C">
        <w:rPr>
          <w:lang w:val="en-US"/>
        </w:rPr>
        <w:t>disposed of</w:t>
      </w:r>
      <w:r w:rsidR="00CC5F0B" w:rsidRPr="00EC254C">
        <w:rPr>
          <w:lang w:val="en-US"/>
        </w:rPr>
        <w:t xml:space="preserve"> around the settlement, and so the remains may represent direct discard rather than consumption. </w:t>
      </w:r>
      <w:r w:rsidR="006E2D6D" w:rsidRPr="00EC254C">
        <w:rPr>
          <w:lang w:val="en-US"/>
        </w:rPr>
        <w:t xml:space="preserve">If </w:t>
      </w:r>
      <w:r w:rsidR="00B73F61" w:rsidRPr="00EC254C">
        <w:rPr>
          <w:lang w:val="en-US"/>
        </w:rPr>
        <w:t xml:space="preserve">wild </w:t>
      </w:r>
      <w:r w:rsidR="006E2D6D" w:rsidRPr="00EC254C">
        <w:rPr>
          <w:lang w:val="en-US"/>
        </w:rPr>
        <w:t>animals were hunted, they were a minor supplement to gardening, rearing domestic</w:t>
      </w:r>
      <w:r w:rsidR="00D132A3" w:rsidRPr="00EC254C">
        <w:rPr>
          <w:lang w:val="en-US"/>
        </w:rPr>
        <w:t xml:space="preserve"> animals</w:t>
      </w:r>
      <w:r w:rsidR="006E2D6D" w:rsidRPr="00EC254C">
        <w:rPr>
          <w:lang w:val="en-US"/>
        </w:rPr>
        <w:t xml:space="preserve">, and collecting along the shore. </w:t>
      </w:r>
      <w:r w:rsidR="00CC5F0B" w:rsidRPr="00EC254C">
        <w:rPr>
          <w:lang w:val="en-US"/>
        </w:rPr>
        <w:t xml:space="preserve">Overall, </w:t>
      </w:r>
      <w:r w:rsidR="00C2015B" w:rsidRPr="00EC254C">
        <w:rPr>
          <w:lang w:val="en-US"/>
        </w:rPr>
        <w:t>there is no evidence to suggest people at Tilu ranged inland into forest environments to hunt marsupials and bats</w:t>
      </w:r>
      <w:r w:rsidR="0017659E" w:rsidRPr="00EC254C">
        <w:rPr>
          <w:lang w:val="en-US"/>
        </w:rPr>
        <w:t>, which</w:t>
      </w:r>
      <w:r w:rsidR="00C2015B" w:rsidRPr="00EC254C">
        <w:rPr>
          <w:lang w:val="en-US"/>
        </w:rPr>
        <w:t xml:space="preserve"> </w:t>
      </w:r>
      <w:r w:rsidR="00AF75A2" w:rsidRPr="00EC254C">
        <w:rPr>
          <w:lang w:val="en-US"/>
        </w:rPr>
        <w:t>characterize</w:t>
      </w:r>
      <w:r w:rsidR="00C2015B" w:rsidRPr="00EC254C">
        <w:rPr>
          <w:lang w:val="en-US"/>
        </w:rPr>
        <w:t xml:space="preserve"> assemblages from the interior</w:t>
      </w:r>
      <w:r w:rsidR="00A2674C" w:rsidRPr="00EC254C">
        <w:rPr>
          <w:lang w:val="en-US"/>
        </w:rPr>
        <w:t xml:space="preserve"> (e.g. </w:t>
      </w:r>
      <w:r w:rsidR="005058CB" w:rsidRPr="00EC254C">
        <w:rPr>
          <w:lang w:val="en-US"/>
        </w:rPr>
        <w:t>Sutton et al. 2009</w:t>
      </w:r>
      <w:r w:rsidR="00A2674C" w:rsidRPr="00EC254C">
        <w:rPr>
          <w:lang w:val="en-US"/>
        </w:rPr>
        <w:t>)</w:t>
      </w:r>
      <w:r w:rsidR="00C2015B" w:rsidRPr="00EC254C">
        <w:rPr>
          <w:lang w:val="en-US"/>
        </w:rPr>
        <w:t>.</w:t>
      </w:r>
      <w:r w:rsidR="0017659E" w:rsidRPr="00EC254C">
        <w:rPr>
          <w:lang w:val="en-US"/>
        </w:rPr>
        <w:t xml:space="preserve"> </w:t>
      </w:r>
    </w:p>
    <w:p w14:paraId="4CD440D6" w14:textId="3619006A" w:rsidR="00CA1EA5" w:rsidRPr="00EC254C" w:rsidRDefault="00B0665B" w:rsidP="00EC254C">
      <w:pPr>
        <w:widowControl w:val="0"/>
        <w:autoSpaceDE w:val="0"/>
        <w:autoSpaceDN w:val="0"/>
        <w:adjustRightInd w:val="0"/>
        <w:spacing w:line="480" w:lineRule="auto"/>
        <w:ind w:firstLine="851"/>
      </w:pPr>
      <w:r w:rsidRPr="00EC254C">
        <w:rPr>
          <w:lang w:val="en-US"/>
        </w:rPr>
        <w:t>Microbotanicals suggest a number of c</w:t>
      </w:r>
      <w:r w:rsidR="007261FB" w:rsidRPr="00EC254C">
        <w:rPr>
          <w:lang w:val="en-US"/>
        </w:rPr>
        <w:t>rops</w:t>
      </w:r>
      <w:r w:rsidR="00230A4A" w:rsidRPr="00EC254C">
        <w:rPr>
          <w:lang w:val="en-US"/>
        </w:rPr>
        <w:t>,</w:t>
      </w:r>
      <w:r w:rsidR="007261FB" w:rsidRPr="00EC254C">
        <w:rPr>
          <w:lang w:val="en-US"/>
        </w:rPr>
        <w:t xml:space="preserve"> including starchy varieties,</w:t>
      </w:r>
      <w:r w:rsidR="00230A4A" w:rsidRPr="00EC254C">
        <w:rPr>
          <w:lang w:val="en-US"/>
        </w:rPr>
        <w:t xml:space="preserve"> palm</w:t>
      </w:r>
      <w:r w:rsidR="00705B52" w:rsidRPr="00EC254C">
        <w:rPr>
          <w:lang w:val="en-US"/>
        </w:rPr>
        <w:t>s</w:t>
      </w:r>
      <w:r w:rsidR="00230A4A" w:rsidRPr="00EC254C">
        <w:rPr>
          <w:lang w:val="en-US"/>
        </w:rPr>
        <w:t>, and possibly banana</w:t>
      </w:r>
      <w:r w:rsidR="007261FB" w:rsidRPr="00EC254C">
        <w:rPr>
          <w:lang w:val="en-US"/>
        </w:rPr>
        <w:t xml:space="preserve"> were</w:t>
      </w:r>
      <w:r w:rsidR="00F11A59" w:rsidRPr="00EC254C">
        <w:rPr>
          <w:lang w:val="en-US"/>
        </w:rPr>
        <w:t xml:space="preserve"> also </w:t>
      </w:r>
      <w:r w:rsidR="00F11CD8" w:rsidRPr="00EC254C">
        <w:rPr>
          <w:lang w:val="en-US"/>
        </w:rPr>
        <w:t>present at the site</w:t>
      </w:r>
      <w:r w:rsidR="00F11A59" w:rsidRPr="00EC254C">
        <w:rPr>
          <w:lang w:val="en-US"/>
        </w:rPr>
        <w:t xml:space="preserve">. Some of these </w:t>
      </w:r>
      <w:r w:rsidR="00F11CD8" w:rsidRPr="00EC254C">
        <w:rPr>
          <w:lang w:val="en-US"/>
        </w:rPr>
        <w:t>may have been</w:t>
      </w:r>
      <w:r w:rsidR="007261FB" w:rsidRPr="00EC254C">
        <w:rPr>
          <w:lang w:val="en-US"/>
        </w:rPr>
        <w:t xml:space="preserve"> cooked in </w:t>
      </w:r>
      <w:r w:rsidR="00017FF7" w:rsidRPr="00EC254C">
        <w:rPr>
          <w:lang w:val="en-US"/>
        </w:rPr>
        <w:t xml:space="preserve">red-slipped </w:t>
      </w:r>
      <w:r w:rsidR="007261FB" w:rsidRPr="00EC254C">
        <w:rPr>
          <w:lang w:val="en-US"/>
        </w:rPr>
        <w:t xml:space="preserve">Madang-style pots that were made </w:t>
      </w:r>
      <w:r w:rsidR="00F11A59" w:rsidRPr="00EC254C">
        <w:rPr>
          <w:lang w:val="en-US"/>
        </w:rPr>
        <w:t xml:space="preserve">about </w:t>
      </w:r>
      <w:r w:rsidR="006E6544" w:rsidRPr="00EC254C">
        <w:rPr>
          <w:lang w:val="en-US"/>
        </w:rPr>
        <w:t>20 km</w:t>
      </w:r>
      <w:r w:rsidR="007261FB" w:rsidRPr="00EC254C">
        <w:rPr>
          <w:lang w:val="en-US"/>
        </w:rPr>
        <w:t xml:space="preserve"> to the south</w:t>
      </w:r>
      <w:r w:rsidR="00FA785D" w:rsidRPr="00EC254C">
        <w:rPr>
          <w:lang w:val="en-US"/>
        </w:rPr>
        <w:t xml:space="preserve"> and exchanged northward from</w:t>
      </w:r>
      <w:r w:rsidR="00F11A59" w:rsidRPr="00EC254C">
        <w:rPr>
          <w:lang w:val="en-US"/>
        </w:rPr>
        <w:t xml:space="preserve"> the </w:t>
      </w:r>
      <w:r w:rsidR="007261FB" w:rsidRPr="00EC254C">
        <w:rPr>
          <w:lang w:val="en-US"/>
        </w:rPr>
        <w:t xml:space="preserve">Bilbil </w:t>
      </w:r>
      <w:r w:rsidR="00F11A59" w:rsidRPr="00EC254C">
        <w:rPr>
          <w:lang w:val="en-US"/>
        </w:rPr>
        <w:t>area</w:t>
      </w:r>
      <w:r w:rsidR="00FA785D" w:rsidRPr="00EC254C">
        <w:rPr>
          <w:lang w:val="en-US"/>
        </w:rPr>
        <w:t xml:space="preserve"> (see Gaffney 2016)</w:t>
      </w:r>
      <w:r w:rsidR="00230A4A" w:rsidRPr="00EC254C">
        <w:rPr>
          <w:lang w:val="en-US"/>
        </w:rPr>
        <w:t>.</w:t>
      </w:r>
      <w:r w:rsidR="00705B52" w:rsidRPr="00EC254C">
        <w:rPr>
          <w:lang w:val="en-US"/>
        </w:rPr>
        <w:t xml:space="preserve"> </w:t>
      </w:r>
      <w:r w:rsidR="00F11CD8" w:rsidRPr="00EC254C">
        <w:t xml:space="preserve">The starch grains identified </w:t>
      </w:r>
      <w:r w:rsidR="009A4855" w:rsidRPr="00EC254C">
        <w:t>o</w:t>
      </w:r>
      <w:r w:rsidR="00F11CD8" w:rsidRPr="00EC254C">
        <w:t xml:space="preserve">n the </w:t>
      </w:r>
      <w:r w:rsidR="009A4855" w:rsidRPr="00EC254C">
        <w:t xml:space="preserve">pottery </w:t>
      </w:r>
      <w:r w:rsidR="00F11CD8" w:rsidRPr="00EC254C">
        <w:t>samples may or may not be associated with use</w:t>
      </w:r>
      <w:r w:rsidR="00D132A3" w:rsidRPr="00EC254C">
        <w:t>;</w:t>
      </w:r>
      <w:r w:rsidR="00F11CD8" w:rsidRPr="00EC254C">
        <w:t xml:space="preserve"> however</w:t>
      </w:r>
      <w:r w:rsidR="00AF75A2">
        <w:t>,</w:t>
      </w:r>
      <w:r w:rsidR="00F11CD8" w:rsidRPr="00EC254C">
        <w:t xml:space="preserve"> they do attest to the presence of starchy plants at the site throughout the main phase of occupation.</w:t>
      </w:r>
      <w:r w:rsidR="009A4855" w:rsidRPr="00EC254C">
        <w:t xml:space="preserve"> Moreover, preservation of starch grains in this tropical setting, the morphological similarities to endemic economic plant species, and their presence in an archaeological context is noteworthy. </w:t>
      </w:r>
      <w:r w:rsidR="00541C47" w:rsidRPr="00EC254C">
        <w:rPr>
          <w:lang w:val="en-US"/>
        </w:rPr>
        <w:t>The inclusion of palm and possible banana phytoliths</w:t>
      </w:r>
      <w:r w:rsidR="00FA785D" w:rsidRPr="00EC254C">
        <w:rPr>
          <w:lang w:val="en-US"/>
        </w:rPr>
        <w:t xml:space="preserve"> </w:t>
      </w:r>
      <w:r w:rsidR="00541C47" w:rsidRPr="00EC254C">
        <w:rPr>
          <w:lang w:val="en-US"/>
        </w:rPr>
        <w:t>in human calculus may represent direct consumption of the crops or secondary inclusion</w:t>
      </w:r>
      <w:r w:rsidR="00AF75A2">
        <w:rPr>
          <w:lang w:val="en-US"/>
        </w:rPr>
        <w:t>,</w:t>
      </w:r>
      <w:r w:rsidRPr="00EC254C">
        <w:rPr>
          <w:lang w:val="en-US"/>
        </w:rPr>
        <w:t xml:space="preserve"> given</w:t>
      </w:r>
      <w:r w:rsidR="00541C47" w:rsidRPr="00EC254C">
        <w:rPr>
          <w:lang w:val="en-US"/>
        </w:rPr>
        <w:t xml:space="preserve"> c</w:t>
      </w:r>
      <w:r w:rsidR="00FA785D" w:rsidRPr="00EC254C">
        <w:rPr>
          <w:lang w:val="en-US"/>
        </w:rPr>
        <w:t>ooking processes around Madang today rely on banana and other palm leaves to seal th</w:t>
      </w:r>
      <w:r w:rsidR="00541C47" w:rsidRPr="00EC254C">
        <w:rPr>
          <w:lang w:val="en-US"/>
        </w:rPr>
        <w:t>e pots and to consume food from</w:t>
      </w:r>
      <w:r w:rsidRPr="00EC254C">
        <w:rPr>
          <w:lang w:val="en-US"/>
        </w:rPr>
        <w:t xml:space="preserve"> (Gaffney 2018)</w:t>
      </w:r>
      <w:r w:rsidR="00FA785D" w:rsidRPr="00EC254C">
        <w:rPr>
          <w:lang w:val="en-US"/>
        </w:rPr>
        <w:t>. Because we were unable to assign the starch residues to species or genus, i</w:t>
      </w:r>
      <w:r w:rsidR="00FB01A9" w:rsidRPr="00EC254C">
        <w:rPr>
          <w:lang w:val="en-US"/>
        </w:rPr>
        <w:t xml:space="preserve">t is difficult to </w:t>
      </w:r>
      <w:r w:rsidR="00017FF7" w:rsidRPr="00EC254C">
        <w:rPr>
          <w:lang w:val="en-US"/>
        </w:rPr>
        <w:t>infer</w:t>
      </w:r>
      <w:r w:rsidR="00FB01A9" w:rsidRPr="00EC254C">
        <w:rPr>
          <w:lang w:val="en-US"/>
        </w:rPr>
        <w:t xml:space="preserve"> whether the pre</w:t>
      </w:r>
      <w:r w:rsidR="00FA785D" w:rsidRPr="00EC254C">
        <w:rPr>
          <w:lang w:val="en-US"/>
        </w:rPr>
        <w:t xml:space="preserve">-colonial foodstuffs were </w:t>
      </w:r>
      <w:r w:rsidR="00017FF7" w:rsidRPr="00EC254C">
        <w:rPr>
          <w:lang w:val="en-US"/>
        </w:rPr>
        <w:t xml:space="preserve">grown </w:t>
      </w:r>
      <w:r w:rsidR="00FA785D" w:rsidRPr="00EC254C">
        <w:rPr>
          <w:lang w:val="en-US"/>
        </w:rPr>
        <w:t>local</w:t>
      </w:r>
      <w:r w:rsidR="00017FF7" w:rsidRPr="00EC254C">
        <w:rPr>
          <w:lang w:val="en-US"/>
        </w:rPr>
        <w:t>ly</w:t>
      </w:r>
      <w:r w:rsidR="0002637E" w:rsidRPr="00EC254C">
        <w:rPr>
          <w:lang w:val="en-US"/>
        </w:rPr>
        <w:t xml:space="preserve"> or imported</w:t>
      </w:r>
      <w:r w:rsidR="006E2D6D" w:rsidRPr="00EC254C">
        <w:rPr>
          <w:lang w:val="en-US"/>
        </w:rPr>
        <w:t xml:space="preserve"> from higher altitudes or other coastal settlements</w:t>
      </w:r>
      <w:r w:rsidR="00FA785D" w:rsidRPr="00EC254C">
        <w:rPr>
          <w:lang w:val="en-US"/>
        </w:rPr>
        <w:t xml:space="preserve">. Given historical accounts demonstrate </w:t>
      </w:r>
      <w:r w:rsidR="00AF75A2">
        <w:rPr>
          <w:lang w:val="en-US"/>
        </w:rPr>
        <w:t xml:space="preserve">that </w:t>
      </w:r>
      <w:r w:rsidR="00FA785D" w:rsidRPr="00EC254C">
        <w:rPr>
          <w:lang w:val="en-US"/>
        </w:rPr>
        <w:t xml:space="preserve">periods of local </w:t>
      </w:r>
      <w:r w:rsidR="00017FF7" w:rsidRPr="00EC254C">
        <w:rPr>
          <w:lang w:val="en-US"/>
        </w:rPr>
        <w:t xml:space="preserve">yam </w:t>
      </w:r>
      <w:r w:rsidR="00FA785D" w:rsidRPr="00EC254C">
        <w:rPr>
          <w:lang w:val="en-US"/>
        </w:rPr>
        <w:t xml:space="preserve">gardening were </w:t>
      </w:r>
      <w:r w:rsidR="00FA785D" w:rsidRPr="00EC254C">
        <w:rPr>
          <w:lang w:val="en-US"/>
        </w:rPr>
        <w:lastRenderedPageBreak/>
        <w:t>supplemented by trading in crops</w:t>
      </w:r>
      <w:r w:rsidR="00017FF7" w:rsidRPr="00EC254C">
        <w:rPr>
          <w:lang w:val="en-US"/>
        </w:rPr>
        <w:t xml:space="preserve"> </w:t>
      </w:r>
      <w:r w:rsidR="00FA785D" w:rsidRPr="00EC254C">
        <w:rPr>
          <w:lang w:val="en-US"/>
        </w:rPr>
        <w:t xml:space="preserve">from around the coast and its hinterlands, the Tilu assemblage </w:t>
      </w:r>
      <w:r w:rsidR="001B4318" w:rsidRPr="00EC254C">
        <w:rPr>
          <w:lang w:val="en-US"/>
        </w:rPr>
        <w:t>may represent</w:t>
      </w:r>
      <w:r w:rsidR="00FA785D" w:rsidRPr="00EC254C">
        <w:rPr>
          <w:lang w:val="en-US"/>
        </w:rPr>
        <w:t xml:space="preserve"> a combination. </w:t>
      </w:r>
      <w:r w:rsidR="009A4855" w:rsidRPr="00EC254C">
        <w:rPr>
          <w:lang w:val="en-US"/>
        </w:rPr>
        <w:t>It is</w:t>
      </w:r>
      <w:r w:rsidR="00AF75A2">
        <w:rPr>
          <w:lang w:val="en-US"/>
        </w:rPr>
        <w:t>,</w:t>
      </w:r>
      <w:r w:rsidR="009A4855" w:rsidRPr="00EC254C">
        <w:rPr>
          <w:lang w:val="en-US"/>
        </w:rPr>
        <w:t xml:space="preserve"> however</w:t>
      </w:r>
      <w:r w:rsidR="00AF75A2">
        <w:rPr>
          <w:lang w:val="en-US"/>
        </w:rPr>
        <w:t>,</w:t>
      </w:r>
      <w:r w:rsidR="009A4855" w:rsidRPr="00EC254C">
        <w:rPr>
          <w:lang w:val="en-US"/>
        </w:rPr>
        <w:t xml:space="preserve"> curious that taro and yams, the key crops traded in and grown ethnographically, are unlikely candidates for the unknown Tilu grains.</w:t>
      </w:r>
    </w:p>
    <w:p w14:paraId="68D0E0BC" w14:textId="7831B7C6" w:rsidR="00F11A59" w:rsidRPr="00EC254C" w:rsidRDefault="00FA785D" w:rsidP="00EC254C">
      <w:pPr>
        <w:spacing w:line="480" w:lineRule="auto"/>
        <w:rPr>
          <w:lang w:val="en-US"/>
        </w:rPr>
      </w:pPr>
      <w:r w:rsidRPr="00EC254C">
        <w:rPr>
          <w:lang w:val="en-US"/>
        </w:rPr>
        <w:tab/>
        <w:t>Because we know the occupants of Tilu were trading for Madang-style potter</w:t>
      </w:r>
      <w:r w:rsidR="001B4318" w:rsidRPr="00EC254C">
        <w:rPr>
          <w:lang w:val="en-US"/>
        </w:rPr>
        <w:t>y</w:t>
      </w:r>
      <w:r w:rsidRPr="00EC254C">
        <w:rPr>
          <w:lang w:val="en-US"/>
        </w:rPr>
        <w:t xml:space="preserve"> and West New Britain obsidian</w:t>
      </w:r>
      <w:r w:rsidR="001B4318" w:rsidRPr="00EC254C">
        <w:rPr>
          <w:lang w:val="en-US"/>
        </w:rPr>
        <w:t xml:space="preserve"> (Gaffney and Summerhayes 2018)</w:t>
      </w:r>
      <w:r w:rsidRPr="00EC254C">
        <w:rPr>
          <w:lang w:val="en-US"/>
        </w:rPr>
        <w:t xml:space="preserve">, </w:t>
      </w:r>
      <w:r w:rsidR="001B4318" w:rsidRPr="00EC254C">
        <w:rPr>
          <w:lang w:val="en-US"/>
        </w:rPr>
        <w:t>it is likely that f</w:t>
      </w:r>
      <w:r w:rsidR="0002637E" w:rsidRPr="00EC254C">
        <w:rPr>
          <w:lang w:val="en-US"/>
        </w:rPr>
        <w:t>ood</w:t>
      </w:r>
      <w:r w:rsidR="001B4318" w:rsidRPr="00EC254C">
        <w:rPr>
          <w:lang w:val="en-US"/>
        </w:rPr>
        <w:t xml:space="preserve"> was also part of these exchanges. Speculatively, th</w:t>
      </w:r>
      <w:r w:rsidR="00D132A3" w:rsidRPr="00EC254C">
        <w:rPr>
          <w:lang w:val="en-US"/>
        </w:rPr>
        <w:t>e people living</w:t>
      </w:r>
      <w:r w:rsidR="001B4318" w:rsidRPr="00EC254C">
        <w:rPr>
          <w:lang w:val="en-US"/>
        </w:rPr>
        <w:t xml:space="preserve"> at Tilu may have trad</w:t>
      </w:r>
      <w:r w:rsidR="00F11A59" w:rsidRPr="00EC254C">
        <w:rPr>
          <w:lang w:val="en-US"/>
        </w:rPr>
        <w:t>ed anything from palm products,</w:t>
      </w:r>
      <w:r w:rsidR="001B4318" w:rsidRPr="00EC254C">
        <w:rPr>
          <w:lang w:val="en-US"/>
        </w:rPr>
        <w:t xml:space="preserve"> fish, starchy crops, and pigs, alongside wooden products such as canoe hulls</w:t>
      </w:r>
      <w:r w:rsidR="00F11A59" w:rsidRPr="00EC254C">
        <w:rPr>
          <w:lang w:val="en-US"/>
        </w:rPr>
        <w:t>.</w:t>
      </w:r>
      <w:r w:rsidR="001B4318" w:rsidRPr="00EC254C">
        <w:rPr>
          <w:lang w:val="en-US"/>
        </w:rPr>
        <w:t xml:space="preserve"> Being recent arrivals to the coast, Bel speakers in the last millennium seem to have invested substantial </w:t>
      </w:r>
      <w:r w:rsidR="00AF75A2" w:rsidRPr="00EC254C">
        <w:rPr>
          <w:lang w:val="en-US"/>
        </w:rPr>
        <w:t>labor</w:t>
      </w:r>
      <w:r w:rsidR="001B4318" w:rsidRPr="00EC254C">
        <w:rPr>
          <w:lang w:val="en-US"/>
        </w:rPr>
        <w:t xml:space="preserve"> in their coastal trade network</w:t>
      </w:r>
      <w:r w:rsidR="00F11A59" w:rsidRPr="00EC254C">
        <w:rPr>
          <w:lang w:val="en-US"/>
        </w:rPr>
        <w:t>s</w:t>
      </w:r>
      <w:r w:rsidR="001B4318" w:rsidRPr="00EC254C">
        <w:rPr>
          <w:lang w:val="en-US"/>
        </w:rPr>
        <w:t xml:space="preserve"> as a means of food security </w:t>
      </w:r>
      <w:r w:rsidR="00F11A59" w:rsidRPr="00EC254C">
        <w:rPr>
          <w:lang w:val="en-US"/>
        </w:rPr>
        <w:t xml:space="preserve">and to </w:t>
      </w:r>
      <w:r w:rsidR="001B4318" w:rsidRPr="00EC254C">
        <w:rPr>
          <w:lang w:val="en-US"/>
        </w:rPr>
        <w:t>maintain political and familial</w:t>
      </w:r>
      <w:r w:rsidR="0002637E" w:rsidRPr="00EC254C">
        <w:rPr>
          <w:lang w:val="en-US"/>
        </w:rPr>
        <w:t xml:space="preserve"> </w:t>
      </w:r>
      <w:r w:rsidR="0076036D" w:rsidRPr="00EC254C">
        <w:rPr>
          <w:lang w:val="en-US"/>
        </w:rPr>
        <w:t>relationships around the coast.</w:t>
      </w:r>
    </w:p>
    <w:p w14:paraId="304A6C35" w14:textId="77777777" w:rsidR="00F11A59" w:rsidRPr="00EC254C" w:rsidRDefault="00F11A59" w:rsidP="00EC254C">
      <w:pPr>
        <w:spacing w:line="480" w:lineRule="auto"/>
        <w:rPr>
          <w:lang w:val="en-US"/>
        </w:rPr>
      </w:pPr>
    </w:p>
    <w:p w14:paraId="688F52D3" w14:textId="5981083D" w:rsidR="007261FB" w:rsidRPr="00EC254C" w:rsidRDefault="007261FB" w:rsidP="00EC254C">
      <w:pPr>
        <w:spacing w:line="480" w:lineRule="auto"/>
        <w:rPr>
          <w:i/>
          <w:iCs/>
          <w:lang w:val="en-US"/>
        </w:rPr>
      </w:pPr>
      <w:r w:rsidRPr="00EC254C">
        <w:rPr>
          <w:i/>
          <w:iCs/>
          <w:lang w:val="en-US"/>
        </w:rPr>
        <w:t xml:space="preserve">Transformations to </w:t>
      </w:r>
      <w:r w:rsidR="001B4318" w:rsidRPr="00EC254C">
        <w:rPr>
          <w:i/>
          <w:iCs/>
          <w:lang w:val="en-US"/>
        </w:rPr>
        <w:t>Late Holocene</w:t>
      </w:r>
      <w:r w:rsidRPr="00EC254C">
        <w:rPr>
          <w:i/>
          <w:iCs/>
          <w:lang w:val="en-US"/>
        </w:rPr>
        <w:t xml:space="preserve"> foodways</w:t>
      </w:r>
    </w:p>
    <w:p w14:paraId="5DA5A350" w14:textId="0A250E50" w:rsidR="009048A1" w:rsidRPr="00EC254C" w:rsidRDefault="006F69DC" w:rsidP="00EC254C">
      <w:pPr>
        <w:spacing w:line="480" w:lineRule="auto"/>
        <w:rPr>
          <w:lang w:val="en-US"/>
        </w:rPr>
      </w:pPr>
      <w:r w:rsidRPr="00EC254C">
        <w:rPr>
          <w:lang w:val="en-US"/>
        </w:rPr>
        <w:t>M</w:t>
      </w:r>
      <w:r w:rsidR="005329EF" w:rsidRPr="00EC254C">
        <w:rPr>
          <w:lang w:val="en-US"/>
        </w:rPr>
        <w:t>uch of what we see at Tilu</w:t>
      </w:r>
      <w:r w:rsidR="00F11A59" w:rsidRPr="00EC254C">
        <w:rPr>
          <w:lang w:val="en-US"/>
        </w:rPr>
        <w:t xml:space="preserve"> reflects similar </w:t>
      </w:r>
      <w:r w:rsidR="000F5981" w:rsidRPr="00EC254C">
        <w:rPr>
          <w:lang w:val="en-US"/>
        </w:rPr>
        <w:t>attention to cycles of growth and trade</w:t>
      </w:r>
      <w:r w:rsidR="0076036D" w:rsidRPr="00EC254C">
        <w:rPr>
          <w:lang w:val="en-US"/>
        </w:rPr>
        <w:t xml:space="preserve"> as </w:t>
      </w:r>
      <w:r w:rsidR="00263B91" w:rsidRPr="00EC254C">
        <w:rPr>
          <w:lang w:val="en-US"/>
        </w:rPr>
        <w:t xml:space="preserve">described </w:t>
      </w:r>
      <w:r w:rsidR="0076036D" w:rsidRPr="00EC254C">
        <w:rPr>
          <w:lang w:val="en-US"/>
        </w:rPr>
        <w:t>at ethnographic contact</w:t>
      </w:r>
      <w:r w:rsidR="000F5981" w:rsidRPr="00EC254C">
        <w:rPr>
          <w:lang w:val="en-US"/>
        </w:rPr>
        <w:t xml:space="preserve">, with a focus on domesticated animals and plant foods, alongside immediately available marine resources. The </w:t>
      </w:r>
      <w:r w:rsidR="0076036D" w:rsidRPr="00DD1375">
        <w:rPr>
          <w:lang w:val="en-US"/>
        </w:rPr>
        <w:t>content</w:t>
      </w:r>
      <w:r w:rsidR="0076036D" w:rsidRPr="00EC254C">
        <w:rPr>
          <w:lang w:val="en-US"/>
        </w:rPr>
        <w:t xml:space="preserve"> of the </w:t>
      </w:r>
      <w:r w:rsidR="00B602DD" w:rsidRPr="00EC254C">
        <w:rPr>
          <w:lang w:val="en-US"/>
        </w:rPr>
        <w:t>pre-colonial Bel</w:t>
      </w:r>
      <w:r w:rsidR="00961844" w:rsidRPr="00EC254C">
        <w:rPr>
          <w:lang w:val="en-US"/>
        </w:rPr>
        <w:t xml:space="preserve"> diet</w:t>
      </w:r>
      <w:r w:rsidR="007B0385" w:rsidRPr="00EC254C">
        <w:rPr>
          <w:lang w:val="en-US"/>
        </w:rPr>
        <w:t>,</w:t>
      </w:r>
      <w:r w:rsidR="00961844" w:rsidRPr="00EC254C">
        <w:rPr>
          <w:lang w:val="en-US"/>
        </w:rPr>
        <w:t xml:space="preserve"> </w:t>
      </w:r>
      <w:r w:rsidR="000F5981" w:rsidRPr="00EC254C">
        <w:rPr>
          <w:lang w:val="en-US"/>
        </w:rPr>
        <w:t>therefore</w:t>
      </w:r>
      <w:r w:rsidR="007B0385" w:rsidRPr="00EC254C">
        <w:rPr>
          <w:lang w:val="en-US"/>
        </w:rPr>
        <w:t>,</w:t>
      </w:r>
      <w:r w:rsidR="000F5981" w:rsidRPr="00EC254C">
        <w:rPr>
          <w:lang w:val="en-US"/>
        </w:rPr>
        <w:t xml:space="preserve"> </w:t>
      </w:r>
      <w:r w:rsidR="00961844" w:rsidRPr="00EC254C">
        <w:rPr>
          <w:lang w:val="en-US"/>
        </w:rPr>
        <w:t xml:space="preserve">remained </w:t>
      </w:r>
      <w:r w:rsidR="00B602DD" w:rsidRPr="00EC254C">
        <w:rPr>
          <w:lang w:val="en-US"/>
        </w:rPr>
        <w:t>similar</w:t>
      </w:r>
      <w:r w:rsidR="008679CF" w:rsidRPr="00EC254C">
        <w:rPr>
          <w:lang w:val="en-US"/>
        </w:rPr>
        <w:t xml:space="preserve"> </w:t>
      </w:r>
      <w:r w:rsidR="00961844" w:rsidRPr="00EC254C">
        <w:rPr>
          <w:lang w:val="en-US"/>
        </w:rPr>
        <w:t>to that of post-Lapita communities in the Viti</w:t>
      </w:r>
      <w:r w:rsidR="00176605" w:rsidRPr="00EC254C">
        <w:rPr>
          <w:lang w:val="en-US"/>
        </w:rPr>
        <w:t>a</w:t>
      </w:r>
      <w:r w:rsidR="00961844" w:rsidRPr="00EC254C">
        <w:rPr>
          <w:lang w:val="en-US"/>
        </w:rPr>
        <w:t xml:space="preserve">z Strait and Huon Peninsula (Lilley 1986), as well as </w:t>
      </w:r>
      <w:r w:rsidR="000F5981" w:rsidRPr="00EC254C">
        <w:rPr>
          <w:lang w:val="en-US"/>
        </w:rPr>
        <w:t xml:space="preserve">the earlier Lapita </w:t>
      </w:r>
      <w:r w:rsidR="00961844" w:rsidRPr="00EC254C">
        <w:rPr>
          <w:lang w:val="en-US"/>
        </w:rPr>
        <w:t xml:space="preserve">groups </w:t>
      </w:r>
      <w:r w:rsidR="000F5981" w:rsidRPr="00EC254C">
        <w:rPr>
          <w:lang w:val="en-US"/>
        </w:rPr>
        <w:t xml:space="preserve">of the </w:t>
      </w:r>
      <w:r w:rsidR="00110077" w:rsidRPr="00EC254C">
        <w:rPr>
          <w:lang w:val="en-US"/>
        </w:rPr>
        <w:t>3</w:t>
      </w:r>
      <w:r w:rsidR="00110077" w:rsidRPr="00DD1375">
        <w:rPr>
          <w:lang w:val="en-US"/>
        </w:rPr>
        <w:t>rd</w:t>
      </w:r>
      <w:r w:rsidR="00110077" w:rsidRPr="00EC254C">
        <w:rPr>
          <w:lang w:val="en-US"/>
        </w:rPr>
        <w:t xml:space="preserve"> </w:t>
      </w:r>
      <w:r w:rsidR="000F5981" w:rsidRPr="00EC254C">
        <w:rPr>
          <w:lang w:val="en-US"/>
        </w:rPr>
        <w:t xml:space="preserve">and </w:t>
      </w:r>
      <w:r w:rsidR="00110077" w:rsidRPr="00EC254C">
        <w:rPr>
          <w:lang w:val="en-US"/>
        </w:rPr>
        <w:t>4</w:t>
      </w:r>
      <w:r w:rsidR="00110077" w:rsidRPr="00DD1375">
        <w:rPr>
          <w:lang w:val="en-US"/>
        </w:rPr>
        <w:t>th</w:t>
      </w:r>
      <w:r w:rsidR="00110077" w:rsidRPr="00EC254C">
        <w:rPr>
          <w:lang w:val="en-US"/>
        </w:rPr>
        <w:t xml:space="preserve"> </w:t>
      </w:r>
      <w:r w:rsidR="000F5981" w:rsidRPr="00EC254C">
        <w:rPr>
          <w:lang w:val="en-US"/>
        </w:rPr>
        <w:t xml:space="preserve">millennia </w:t>
      </w:r>
      <w:r w:rsidR="003E1E90">
        <w:rPr>
          <w:smallCaps/>
          <w:lang w:val="en-US"/>
        </w:rPr>
        <w:t>b.p.</w:t>
      </w:r>
      <w:r w:rsidR="000F5981" w:rsidRPr="00EC254C">
        <w:rPr>
          <w:lang w:val="en-US"/>
        </w:rPr>
        <w:t xml:space="preserve">, who </w:t>
      </w:r>
      <w:r w:rsidR="009048A1" w:rsidRPr="00EC254C">
        <w:rPr>
          <w:lang w:val="en-US"/>
        </w:rPr>
        <w:t xml:space="preserve">spoke Proto-Oceanic languages directly ancestral to Bel and </w:t>
      </w:r>
      <w:r w:rsidR="000F5981" w:rsidRPr="00EC254C">
        <w:rPr>
          <w:lang w:val="en-US"/>
        </w:rPr>
        <w:t>relied on low-level food production, terrestrial foraging</w:t>
      </w:r>
      <w:r w:rsidR="009048A1" w:rsidRPr="00EC254C">
        <w:rPr>
          <w:lang w:val="en-US"/>
        </w:rPr>
        <w:t>,</w:t>
      </w:r>
      <w:r w:rsidR="000F5981" w:rsidRPr="00EC254C">
        <w:rPr>
          <w:lang w:val="en-US"/>
        </w:rPr>
        <w:t xml:space="preserve"> </w:t>
      </w:r>
      <w:r w:rsidRPr="00EC254C">
        <w:rPr>
          <w:lang w:val="en-US"/>
        </w:rPr>
        <w:t>marine collecting</w:t>
      </w:r>
      <w:r w:rsidR="00134362" w:rsidRPr="00EC254C">
        <w:rPr>
          <w:lang w:val="en-US"/>
        </w:rPr>
        <w:t xml:space="preserve">, and a suite of domestic animals (Summerhayes et al. </w:t>
      </w:r>
      <w:r w:rsidR="004C0755" w:rsidRPr="00EC254C">
        <w:rPr>
          <w:lang w:val="en-US"/>
        </w:rPr>
        <w:t>2019</w:t>
      </w:r>
      <w:r w:rsidR="00134362" w:rsidRPr="00EC254C">
        <w:rPr>
          <w:lang w:val="en-US"/>
        </w:rPr>
        <w:t>)</w:t>
      </w:r>
      <w:r w:rsidR="0002637E" w:rsidRPr="00EC254C">
        <w:rPr>
          <w:lang w:val="en-US"/>
        </w:rPr>
        <w:t xml:space="preserve">. </w:t>
      </w:r>
      <w:r w:rsidR="00961844" w:rsidRPr="00EC254C">
        <w:rPr>
          <w:lang w:val="en-US"/>
        </w:rPr>
        <w:t xml:space="preserve">However, </w:t>
      </w:r>
      <w:r w:rsidRPr="00EC254C">
        <w:rPr>
          <w:lang w:val="en-US"/>
        </w:rPr>
        <w:t xml:space="preserve">foodways undoubtedly evolved over the millennia, and </w:t>
      </w:r>
      <w:r w:rsidR="00961844" w:rsidRPr="00EC254C">
        <w:rPr>
          <w:lang w:val="en-US"/>
        </w:rPr>
        <w:t xml:space="preserve">the social and technological </w:t>
      </w:r>
      <w:r w:rsidR="00961844" w:rsidRPr="00DD1375">
        <w:rPr>
          <w:lang w:val="en-US"/>
        </w:rPr>
        <w:t>practices</w:t>
      </w:r>
      <w:r w:rsidR="00961844" w:rsidRPr="00EC254C">
        <w:rPr>
          <w:lang w:val="en-US"/>
        </w:rPr>
        <w:t xml:space="preserve"> of food acquisition and redistribution markedly </w:t>
      </w:r>
      <w:r w:rsidR="007B0385" w:rsidRPr="00EC254C">
        <w:rPr>
          <w:lang w:val="en-US"/>
        </w:rPr>
        <w:t>diverged</w:t>
      </w:r>
      <w:r w:rsidR="00961844" w:rsidRPr="00EC254C">
        <w:rPr>
          <w:lang w:val="en-US"/>
        </w:rPr>
        <w:t xml:space="preserve">, as </w:t>
      </w:r>
      <w:r w:rsidR="0002637E" w:rsidRPr="00EC254C">
        <w:rPr>
          <w:lang w:val="en-US"/>
        </w:rPr>
        <w:t xml:space="preserve">Lapita groups </w:t>
      </w:r>
      <w:r w:rsidR="007B0385" w:rsidRPr="00EC254C">
        <w:rPr>
          <w:lang w:val="en-US"/>
        </w:rPr>
        <w:t>were more</w:t>
      </w:r>
      <w:r w:rsidR="0002637E" w:rsidRPr="00EC254C">
        <w:rPr>
          <w:lang w:val="en-US"/>
        </w:rPr>
        <w:t xml:space="preserve"> residentially mobile</w:t>
      </w:r>
      <w:r w:rsidRPr="00EC254C">
        <w:rPr>
          <w:lang w:val="en-US"/>
        </w:rPr>
        <w:t xml:space="preserve"> (Valentin et al. 2010),</w:t>
      </w:r>
      <w:r w:rsidR="009048A1" w:rsidRPr="00EC254C">
        <w:rPr>
          <w:lang w:val="en-US"/>
        </w:rPr>
        <w:t xml:space="preserve"> </w:t>
      </w:r>
      <w:r w:rsidR="00B602DD" w:rsidRPr="00EC254C">
        <w:rPr>
          <w:lang w:val="en-US"/>
        </w:rPr>
        <w:t>and</w:t>
      </w:r>
      <w:r w:rsidR="0002637E" w:rsidRPr="00EC254C">
        <w:rPr>
          <w:lang w:val="en-US"/>
        </w:rPr>
        <w:t xml:space="preserve"> less </w:t>
      </w:r>
      <w:r w:rsidR="009048A1" w:rsidRPr="00EC254C">
        <w:rPr>
          <w:lang w:val="en-US"/>
        </w:rPr>
        <w:t xml:space="preserve">reliant on </w:t>
      </w:r>
      <w:r w:rsidR="0076036D" w:rsidRPr="00EC254C">
        <w:rPr>
          <w:lang w:val="en-US"/>
        </w:rPr>
        <w:t>exchange</w:t>
      </w:r>
      <w:r w:rsidR="0002637E" w:rsidRPr="00EC254C">
        <w:rPr>
          <w:lang w:val="en-US"/>
        </w:rPr>
        <w:t xml:space="preserve"> connections</w:t>
      </w:r>
      <w:r w:rsidRPr="00EC254C">
        <w:rPr>
          <w:lang w:val="en-US"/>
        </w:rPr>
        <w:t>,</w:t>
      </w:r>
      <w:r w:rsidR="0002637E" w:rsidRPr="00EC254C">
        <w:rPr>
          <w:lang w:val="en-US"/>
        </w:rPr>
        <w:t xml:space="preserve"> than later traders </w:t>
      </w:r>
      <w:r w:rsidR="009048A1" w:rsidRPr="00EC254C">
        <w:rPr>
          <w:lang w:val="en-US"/>
        </w:rPr>
        <w:t>like</w:t>
      </w:r>
      <w:r w:rsidR="00F72E16" w:rsidRPr="00EC254C">
        <w:rPr>
          <w:lang w:val="en-US"/>
        </w:rPr>
        <w:t xml:space="preserve"> those </w:t>
      </w:r>
      <w:r w:rsidR="007B0385" w:rsidRPr="00EC254C">
        <w:rPr>
          <w:lang w:val="en-US"/>
        </w:rPr>
        <w:t>of the</w:t>
      </w:r>
      <w:r w:rsidR="00961844" w:rsidRPr="00EC254C">
        <w:rPr>
          <w:lang w:val="en-US"/>
        </w:rPr>
        <w:t xml:space="preserve"> incipient Vitiaz Strait </w:t>
      </w:r>
      <w:r w:rsidR="007B0385" w:rsidRPr="00EC254C">
        <w:rPr>
          <w:lang w:val="en-US"/>
        </w:rPr>
        <w:lastRenderedPageBreak/>
        <w:t>network</w:t>
      </w:r>
      <w:r w:rsidR="00961844" w:rsidRPr="00EC254C">
        <w:rPr>
          <w:lang w:val="en-US"/>
        </w:rPr>
        <w:t xml:space="preserve"> of the Post-Lapita</w:t>
      </w:r>
      <w:r w:rsidR="00F72E16" w:rsidRPr="00EC254C">
        <w:rPr>
          <w:lang w:val="en-US"/>
        </w:rPr>
        <w:t xml:space="preserve"> period</w:t>
      </w:r>
      <w:r w:rsidRPr="00EC254C">
        <w:rPr>
          <w:lang w:val="en-US"/>
        </w:rPr>
        <w:t xml:space="preserve"> in the </w:t>
      </w:r>
      <w:r w:rsidR="00110077" w:rsidRPr="00EC254C">
        <w:rPr>
          <w:lang w:val="en-US"/>
        </w:rPr>
        <w:t>2</w:t>
      </w:r>
      <w:r w:rsidR="00110077" w:rsidRPr="00DD1375">
        <w:rPr>
          <w:lang w:val="en-US"/>
        </w:rPr>
        <w:t>nd</w:t>
      </w:r>
      <w:r w:rsidR="00110077" w:rsidRPr="00EC254C">
        <w:rPr>
          <w:lang w:val="en-US"/>
        </w:rPr>
        <w:t xml:space="preserve"> </w:t>
      </w:r>
      <w:r w:rsidRPr="00EC254C">
        <w:rPr>
          <w:lang w:val="en-US"/>
        </w:rPr>
        <w:t xml:space="preserve">millennium </w:t>
      </w:r>
      <w:r w:rsidR="007C36B7">
        <w:rPr>
          <w:smallCaps/>
          <w:lang w:val="en-US"/>
        </w:rPr>
        <w:t>b.p.</w:t>
      </w:r>
      <w:r w:rsidR="00961844" w:rsidRPr="00EC254C">
        <w:rPr>
          <w:lang w:val="en-US"/>
        </w:rPr>
        <w:t xml:space="preserve"> and</w:t>
      </w:r>
      <w:r w:rsidR="007B0385" w:rsidRPr="00EC254C">
        <w:rPr>
          <w:lang w:val="en-US"/>
        </w:rPr>
        <w:t xml:space="preserve"> the intensive</w:t>
      </w:r>
      <w:r w:rsidRPr="00EC254C">
        <w:rPr>
          <w:lang w:val="en-US"/>
        </w:rPr>
        <w:t>,</w:t>
      </w:r>
      <w:r w:rsidR="007B0385" w:rsidRPr="00EC254C">
        <w:rPr>
          <w:lang w:val="en-US"/>
        </w:rPr>
        <w:t xml:space="preserve"> long-</w:t>
      </w:r>
      <w:r w:rsidR="00F72E16" w:rsidRPr="00EC254C">
        <w:rPr>
          <w:lang w:val="en-US"/>
        </w:rPr>
        <w:t xml:space="preserve">distance subsistence trading of </w:t>
      </w:r>
      <w:r w:rsidR="007B0385" w:rsidRPr="00EC254C">
        <w:rPr>
          <w:lang w:val="en-US"/>
        </w:rPr>
        <w:t>the Madang exchange network</w:t>
      </w:r>
      <w:r w:rsidRPr="00EC254C">
        <w:rPr>
          <w:lang w:val="en-US"/>
        </w:rPr>
        <w:t xml:space="preserve"> in the last millennium</w:t>
      </w:r>
      <w:r w:rsidR="009048A1" w:rsidRPr="00EC254C">
        <w:rPr>
          <w:lang w:val="en-US"/>
        </w:rPr>
        <w:t>.</w:t>
      </w:r>
    </w:p>
    <w:p w14:paraId="6F009634" w14:textId="4AA2CAE2" w:rsidR="00401661" w:rsidRPr="00EC254C" w:rsidRDefault="009048A1" w:rsidP="00EC254C">
      <w:pPr>
        <w:spacing w:line="480" w:lineRule="auto"/>
        <w:rPr>
          <w:lang w:val="en-US"/>
        </w:rPr>
      </w:pPr>
      <w:r w:rsidRPr="00EC254C">
        <w:rPr>
          <w:lang w:val="en-US"/>
        </w:rPr>
        <w:tab/>
      </w:r>
      <w:r w:rsidR="00D4683D" w:rsidRPr="00EC254C">
        <w:rPr>
          <w:lang w:val="en-US"/>
        </w:rPr>
        <w:t>These</w:t>
      </w:r>
      <w:r w:rsidR="008C3015" w:rsidRPr="00EC254C">
        <w:rPr>
          <w:lang w:val="en-US"/>
        </w:rPr>
        <w:t xml:space="preserve"> </w:t>
      </w:r>
      <w:r w:rsidRPr="00EC254C">
        <w:rPr>
          <w:lang w:val="en-US"/>
        </w:rPr>
        <w:t xml:space="preserve">foodways </w:t>
      </w:r>
      <w:r w:rsidR="004C0755" w:rsidRPr="00EC254C">
        <w:rPr>
          <w:lang w:val="en-US"/>
        </w:rPr>
        <w:t xml:space="preserve">may </w:t>
      </w:r>
      <w:r w:rsidR="00D4683D" w:rsidRPr="00EC254C">
        <w:rPr>
          <w:lang w:val="en-US"/>
        </w:rPr>
        <w:t xml:space="preserve">have </w:t>
      </w:r>
      <w:r w:rsidRPr="00EC254C">
        <w:rPr>
          <w:lang w:val="en-US"/>
        </w:rPr>
        <w:t xml:space="preserve">transformed </w:t>
      </w:r>
      <w:r w:rsidR="00D4683D" w:rsidRPr="00EC254C">
        <w:rPr>
          <w:lang w:val="en-US"/>
        </w:rPr>
        <w:t>through cycles of increasing exchange connectivity followed by periods of network decay</w:t>
      </w:r>
      <w:r w:rsidR="00EE2EF6" w:rsidRPr="00EC254C">
        <w:rPr>
          <w:lang w:val="en-US"/>
        </w:rPr>
        <w:t>,</w:t>
      </w:r>
      <w:r w:rsidR="006F69DC" w:rsidRPr="00EC254C">
        <w:rPr>
          <w:lang w:val="en-US"/>
        </w:rPr>
        <w:t xml:space="preserve"> leading to </w:t>
      </w:r>
      <w:r w:rsidR="00EE2EF6" w:rsidRPr="00EC254C">
        <w:rPr>
          <w:lang w:val="en-US"/>
        </w:rPr>
        <w:t xml:space="preserve">a </w:t>
      </w:r>
      <w:r w:rsidR="006F69DC" w:rsidRPr="00EC254C">
        <w:rPr>
          <w:lang w:val="en-US"/>
        </w:rPr>
        <w:t>shifting focus on local and imported foodstuffs</w:t>
      </w:r>
      <w:r w:rsidR="00D4683D" w:rsidRPr="00EC254C">
        <w:rPr>
          <w:lang w:val="en-US"/>
        </w:rPr>
        <w:t xml:space="preserve"> (Allen 1985)</w:t>
      </w:r>
      <w:r w:rsidR="00176605" w:rsidRPr="00EC254C">
        <w:rPr>
          <w:lang w:val="en-US"/>
        </w:rPr>
        <w:t>.</w:t>
      </w:r>
      <w:r w:rsidR="0002637E" w:rsidRPr="00EC254C">
        <w:rPr>
          <w:lang w:val="en-US"/>
        </w:rPr>
        <w:t xml:space="preserve"> </w:t>
      </w:r>
      <w:r w:rsidR="00176605" w:rsidRPr="00EC254C">
        <w:rPr>
          <w:lang w:val="en-US"/>
        </w:rPr>
        <w:t>H</w:t>
      </w:r>
      <w:r w:rsidR="00D4683D" w:rsidRPr="00EC254C">
        <w:rPr>
          <w:lang w:val="en-US"/>
        </w:rPr>
        <w:t>owever,</w:t>
      </w:r>
      <w:r w:rsidR="00263B91" w:rsidRPr="00EC254C">
        <w:rPr>
          <w:lang w:val="en-US"/>
        </w:rPr>
        <w:t xml:space="preserve"> </w:t>
      </w:r>
      <w:r w:rsidR="00690ABD" w:rsidRPr="00EC254C">
        <w:rPr>
          <w:lang w:val="en-US"/>
        </w:rPr>
        <w:t xml:space="preserve">some </w:t>
      </w:r>
      <w:r w:rsidR="00263B91" w:rsidRPr="00EC254C">
        <w:rPr>
          <w:lang w:val="en-US"/>
        </w:rPr>
        <w:t xml:space="preserve">distinct </w:t>
      </w:r>
      <w:r w:rsidR="00BF52FF" w:rsidRPr="00EC254C">
        <w:rPr>
          <w:lang w:val="en-US"/>
        </w:rPr>
        <w:t xml:space="preserve">continuities </w:t>
      </w:r>
      <w:r w:rsidR="00D4683D" w:rsidRPr="00EC254C">
        <w:rPr>
          <w:lang w:val="en-US"/>
        </w:rPr>
        <w:t>in practice have been retained throughout the</w:t>
      </w:r>
      <w:r w:rsidR="004C0755" w:rsidRPr="00EC254C">
        <w:rPr>
          <w:lang w:val="en-US"/>
        </w:rPr>
        <w:t>se</w:t>
      </w:r>
      <w:r w:rsidR="00D4683D" w:rsidRPr="00EC254C">
        <w:rPr>
          <w:lang w:val="en-US"/>
        </w:rPr>
        <w:t xml:space="preserve"> </w:t>
      </w:r>
      <w:r w:rsidR="004C0755" w:rsidRPr="00EC254C">
        <w:rPr>
          <w:lang w:val="en-US"/>
        </w:rPr>
        <w:t>periods of decay</w:t>
      </w:r>
      <w:r w:rsidR="00BF52FF" w:rsidRPr="00EC254C">
        <w:rPr>
          <w:lang w:val="en-US"/>
        </w:rPr>
        <w:t xml:space="preserve">. </w:t>
      </w:r>
      <w:r w:rsidR="00263B91" w:rsidRPr="00EC254C">
        <w:rPr>
          <w:lang w:val="en-US"/>
        </w:rPr>
        <w:t>This</w:t>
      </w:r>
      <w:r w:rsidRPr="00EC254C">
        <w:rPr>
          <w:lang w:val="en-US"/>
        </w:rPr>
        <w:t xml:space="preserve"> includes the reliance on nearshore coastal resources such as shellfish, reef fish, and </w:t>
      </w:r>
      <w:r w:rsidR="00DD17AF" w:rsidRPr="00EC254C">
        <w:rPr>
          <w:lang w:val="en-US"/>
        </w:rPr>
        <w:t xml:space="preserve">even </w:t>
      </w:r>
      <w:r w:rsidRPr="00EC254C">
        <w:rPr>
          <w:lang w:val="en-US"/>
        </w:rPr>
        <w:t>seaweed. Swadling (1994) notes that in the Late Holocene, people primarily gathered shellfish species that grow on</w:t>
      </w:r>
      <w:r w:rsidR="00B602DD" w:rsidRPr="00EC254C">
        <w:rPr>
          <w:lang w:val="en-US"/>
        </w:rPr>
        <w:t xml:space="preserve"> sandy floors and coral rubble</w:t>
      </w:r>
      <w:r w:rsidR="00766E89">
        <w:rPr>
          <w:lang w:val="en-US"/>
        </w:rPr>
        <w:t>,</w:t>
      </w:r>
      <w:r w:rsidR="00B602DD" w:rsidRPr="00EC254C">
        <w:rPr>
          <w:lang w:val="en-US"/>
        </w:rPr>
        <w:t xml:space="preserve"> </w:t>
      </w:r>
      <w:r w:rsidR="00176605" w:rsidRPr="00EC254C">
        <w:rPr>
          <w:lang w:val="en-US"/>
        </w:rPr>
        <w:t xml:space="preserve">owing to </w:t>
      </w:r>
      <w:r w:rsidR="00B602DD" w:rsidRPr="00EC254C">
        <w:rPr>
          <w:lang w:val="en-US"/>
        </w:rPr>
        <w:t xml:space="preserve">increased erosion and sediment deposition along the coasts. </w:t>
      </w:r>
      <w:r w:rsidR="00263B91" w:rsidRPr="00EC254C">
        <w:rPr>
          <w:lang w:val="en-US"/>
        </w:rPr>
        <w:t xml:space="preserve">As well as at Tilu, this trend is also apparent </w:t>
      </w:r>
      <w:r w:rsidR="00B602DD" w:rsidRPr="00EC254C">
        <w:rPr>
          <w:lang w:val="en-US"/>
        </w:rPr>
        <w:t xml:space="preserve">at Tumleo Island, just off the Sepik north coast of New Guinea, where people collected marine shell from the immediate sandy shore, supplemented with estuarine shellfish from the mainland, </w:t>
      </w:r>
      <w:r w:rsidR="006E6544" w:rsidRPr="00EC254C">
        <w:rPr>
          <w:lang w:val="en-US"/>
        </w:rPr>
        <w:t>3 km</w:t>
      </w:r>
      <w:r w:rsidR="00B602DD" w:rsidRPr="00EC254C">
        <w:rPr>
          <w:lang w:val="en-US"/>
        </w:rPr>
        <w:t xml:space="preserve"> away (Gerber and Schechter 2011)</w:t>
      </w:r>
      <w:r w:rsidR="004052CE" w:rsidRPr="00EC254C">
        <w:rPr>
          <w:lang w:val="en-US"/>
        </w:rPr>
        <w:t>, and at Mal</w:t>
      </w:r>
      <w:r w:rsidR="00263B91" w:rsidRPr="00EC254C">
        <w:rPr>
          <w:lang w:val="en-US"/>
        </w:rPr>
        <w:t>a</w:t>
      </w:r>
      <w:r w:rsidR="00176605" w:rsidRPr="00EC254C">
        <w:rPr>
          <w:lang w:val="en-US"/>
        </w:rPr>
        <w:t>i</w:t>
      </w:r>
      <w:r w:rsidR="00263B91" w:rsidRPr="00EC254C">
        <w:rPr>
          <w:lang w:val="en-US"/>
        </w:rPr>
        <w:t xml:space="preserve"> in the Siassi group and</w:t>
      </w:r>
      <w:r w:rsidR="004052CE" w:rsidRPr="00EC254C">
        <w:rPr>
          <w:lang w:val="en-US"/>
        </w:rPr>
        <w:t xml:space="preserve"> Sio on the Huon Peninsula</w:t>
      </w:r>
      <w:r w:rsidR="007C36B7">
        <w:rPr>
          <w:lang w:val="en-US"/>
        </w:rPr>
        <w:t>,</w:t>
      </w:r>
      <w:r w:rsidR="004052CE" w:rsidRPr="00EC254C">
        <w:rPr>
          <w:lang w:val="en-US"/>
        </w:rPr>
        <w:t xml:space="preserve"> where sandy and rocky shore species were supplemented by mangrove </w:t>
      </w:r>
      <w:r w:rsidR="00263B91" w:rsidRPr="00EC254C">
        <w:rPr>
          <w:lang w:val="en-US"/>
        </w:rPr>
        <w:t>varieties</w:t>
      </w:r>
      <w:r w:rsidR="004052CE" w:rsidRPr="00EC254C">
        <w:rPr>
          <w:lang w:val="en-US"/>
        </w:rPr>
        <w:t xml:space="preserve"> (Lilley 1986</w:t>
      </w:r>
      <w:r w:rsidR="0053612A" w:rsidRPr="00EC254C">
        <w:rPr>
          <w:lang w:val="en-US"/>
        </w:rPr>
        <w:t>,</w:t>
      </w:r>
      <w:r w:rsidR="004052CE" w:rsidRPr="00EC254C">
        <w:rPr>
          <w:lang w:val="en-US"/>
        </w:rPr>
        <w:t xml:space="preserve"> 438, 441)</w:t>
      </w:r>
      <w:r w:rsidR="00B602DD" w:rsidRPr="00EC254C">
        <w:rPr>
          <w:lang w:val="en-US"/>
        </w:rPr>
        <w:t>. These locally abundant shellfish</w:t>
      </w:r>
      <w:r w:rsidR="004052CE" w:rsidRPr="00EC254C">
        <w:rPr>
          <w:lang w:val="en-US"/>
        </w:rPr>
        <w:t xml:space="preserve"> </w:t>
      </w:r>
      <w:r w:rsidR="00263B91" w:rsidRPr="00EC254C">
        <w:rPr>
          <w:lang w:val="en-US"/>
        </w:rPr>
        <w:t>likely</w:t>
      </w:r>
      <w:r w:rsidR="004052CE" w:rsidRPr="00EC254C">
        <w:rPr>
          <w:lang w:val="en-US"/>
        </w:rPr>
        <w:t xml:space="preserve"> play</w:t>
      </w:r>
      <w:r w:rsidR="00105A16" w:rsidRPr="00EC254C">
        <w:rPr>
          <w:lang w:val="en-US"/>
        </w:rPr>
        <w:t>ed</w:t>
      </w:r>
      <w:r w:rsidR="004052CE" w:rsidRPr="00EC254C">
        <w:rPr>
          <w:lang w:val="en-US"/>
        </w:rPr>
        <w:t xml:space="preserve"> a </w:t>
      </w:r>
      <w:r w:rsidR="00690ABD" w:rsidRPr="00EC254C">
        <w:rPr>
          <w:lang w:val="en-US"/>
        </w:rPr>
        <w:t>long-lasting</w:t>
      </w:r>
      <w:r w:rsidR="004052CE" w:rsidRPr="00EC254C">
        <w:rPr>
          <w:lang w:val="en-US"/>
        </w:rPr>
        <w:t xml:space="preserve"> role as</w:t>
      </w:r>
      <w:r w:rsidR="00B602DD" w:rsidRPr="00EC254C">
        <w:rPr>
          <w:lang w:val="en-US"/>
        </w:rPr>
        <w:t xml:space="preserve"> essential sources of protein</w:t>
      </w:r>
      <w:r w:rsidR="004052CE" w:rsidRPr="00EC254C">
        <w:rPr>
          <w:lang w:val="en-US"/>
        </w:rPr>
        <w:t>, especially</w:t>
      </w:r>
      <w:r w:rsidR="00105A16" w:rsidRPr="00EC254C">
        <w:rPr>
          <w:lang w:val="en-US"/>
        </w:rPr>
        <w:t xml:space="preserve"> when weather was</w:t>
      </w:r>
      <w:r w:rsidR="00B602DD" w:rsidRPr="00EC254C">
        <w:rPr>
          <w:lang w:val="en-US"/>
        </w:rPr>
        <w:t xml:space="preserve"> too rough for fishing and subsistence trading (</w:t>
      </w:r>
      <w:r w:rsidR="00105A16" w:rsidRPr="00EC254C">
        <w:rPr>
          <w:lang w:val="en-US"/>
        </w:rPr>
        <w:t xml:space="preserve">see </w:t>
      </w:r>
      <w:r w:rsidR="00B602DD" w:rsidRPr="00EC254C">
        <w:rPr>
          <w:lang w:val="en-US"/>
        </w:rPr>
        <w:t>Swadling and Chowning 1981).</w:t>
      </w:r>
      <w:r w:rsidR="00D4683D" w:rsidRPr="00EC254C">
        <w:rPr>
          <w:lang w:val="en-US"/>
        </w:rPr>
        <w:t xml:space="preserve"> </w:t>
      </w:r>
      <w:r w:rsidR="0076036D" w:rsidRPr="00EC254C">
        <w:rPr>
          <w:lang w:val="en-US"/>
        </w:rPr>
        <w:t xml:space="preserve">Further </w:t>
      </w:r>
      <w:r w:rsidR="00263B91" w:rsidRPr="00EC254C">
        <w:rPr>
          <w:lang w:val="en-US"/>
        </w:rPr>
        <w:t>con</w:t>
      </w:r>
      <w:r w:rsidR="00690ABD" w:rsidRPr="00EC254C">
        <w:rPr>
          <w:lang w:val="en-US"/>
        </w:rPr>
        <w:t>tinuities</w:t>
      </w:r>
      <w:r w:rsidR="00263B91" w:rsidRPr="00EC254C">
        <w:rPr>
          <w:lang w:val="en-US"/>
        </w:rPr>
        <w:t xml:space="preserve"> </w:t>
      </w:r>
      <w:r w:rsidR="00961844" w:rsidRPr="00EC254C">
        <w:rPr>
          <w:lang w:val="en-US"/>
        </w:rPr>
        <w:t xml:space="preserve">include </w:t>
      </w:r>
      <w:r w:rsidR="0076036D" w:rsidRPr="00EC254C">
        <w:rPr>
          <w:lang w:val="en-US"/>
        </w:rPr>
        <w:t xml:space="preserve">the </w:t>
      </w:r>
      <w:r w:rsidR="00EE60A2" w:rsidRPr="00EC254C">
        <w:rPr>
          <w:lang w:val="en-US"/>
        </w:rPr>
        <w:t>chewing</w:t>
      </w:r>
      <w:r w:rsidR="0076036D" w:rsidRPr="00EC254C">
        <w:rPr>
          <w:lang w:val="en-US"/>
        </w:rPr>
        <w:t xml:space="preserve"> of betelnut, as we see at Tilu, which fosters social relations between groups through communal consumption and gifting. At the nearby Nunguri site on Bilbil Island off the Madang coast, human teeth (N-5601) dating to around 500 years ago display identical</w:t>
      </w:r>
      <w:r w:rsidR="00EE60A2" w:rsidRPr="00EC254C">
        <w:rPr>
          <w:lang w:val="en-US"/>
        </w:rPr>
        <w:t xml:space="preserve"> </w:t>
      </w:r>
      <w:r w:rsidR="00961844" w:rsidRPr="00EC254C">
        <w:rPr>
          <w:lang w:val="en-US"/>
        </w:rPr>
        <w:t>traces</w:t>
      </w:r>
      <w:r w:rsidR="00EE60A2" w:rsidRPr="00EC254C">
        <w:rPr>
          <w:lang w:val="en-US"/>
        </w:rPr>
        <w:t xml:space="preserve"> of</w:t>
      </w:r>
      <w:r w:rsidR="00961844" w:rsidRPr="00EC254C">
        <w:rPr>
          <w:lang w:val="en-US"/>
        </w:rPr>
        <w:t xml:space="preserve"> betelnut, </w:t>
      </w:r>
      <w:r w:rsidR="0076036D" w:rsidRPr="00EC254C">
        <w:rPr>
          <w:lang w:val="en-US"/>
        </w:rPr>
        <w:t>and similar staining has been described on Lapita burials from Watom Island off New Britain</w:t>
      </w:r>
      <w:r w:rsidR="00961844" w:rsidRPr="00EC254C">
        <w:rPr>
          <w:lang w:val="en-US"/>
        </w:rPr>
        <w:t xml:space="preserve"> (Gaffney et al. 201</w:t>
      </w:r>
      <w:r w:rsidR="00B62348" w:rsidRPr="00EC254C">
        <w:rPr>
          <w:lang w:val="en-US"/>
        </w:rPr>
        <w:t>8</w:t>
      </w:r>
      <w:r w:rsidR="00961844" w:rsidRPr="00EC254C">
        <w:rPr>
          <w:lang w:val="en-US"/>
        </w:rPr>
        <w:t>)</w:t>
      </w:r>
      <w:r w:rsidR="0076036D" w:rsidRPr="00EC254C">
        <w:rPr>
          <w:lang w:val="en-US"/>
        </w:rPr>
        <w:t xml:space="preserve">. </w:t>
      </w:r>
      <w:r w:rsidR="00AC05CE" w:rsidRPr="00EC254C">
        <w:rPr>
          <w:lang w:val="en-US"/>
        </w:rPr>
        <w:t>I</w:t>
      </w:r>
      <w:r w:rsidRPr="00EC254C">
        <w:rPr>
          <w:lang w:val="en-US"/>
        </w:rPr>
        <w:t>sotopic studies</w:t>
      </w:r>
      <w:r w:rsidR="00AC05CE" w:rsidRPr="00EC254C">
        <w:rPr>
          <w:lang w:val="en-US"/>
        </w:rPr>
        <w:t xml:space="preserve"> also</w:t>
      </w:r>
      <w:r w:rsidRPr="00EC254C">
        <w:rPr>
          <w:lang w:val="en-US"/>
        </w:rPr>
        <w:t xml:space="preserve"> indicate Lapita groups i</w:t>
      </w:r>
      <w:r w:rsidR="00F11A59" w:rsidRPr="00EC254C">
        <w:rPr>
          <w:lang w:val="en-US"/>
        </w:rPr>
        <w:t>n the</w:t>
      </w:r>
      <w:r w:rsidRPr="00EC254C">
        <w:rPr>
          <w:lang w:val="en-US"/>
        </w:rPr>
        <w:t xml:space="preserve"> Bismarck Archipelago</w:t>
      </w:r>
      <w:r w:rsidR="00F11A59" w:rsidRPr="00EC254C">
        <w:rPr>
          <w:lang w:val="en-US"/>
        </w:rPr>
        <w:t xml:space="preserve"> </w:t>
      </w:r>
      <w:r w:rsidRPr="00EC254C">
        <w:rPr>
          <w:lang w:val="en-US"/>
        </w:rPr>
        <w:t xml:space="preserve">allowed pigs to roam freely within the village </w:t>
      </w:r>
      <w:r w:rsidR="00F11A59" w:rsidRPr="00EC254C">
        <w:rPr>
          <w:lang w:val="en-US"/>
        </w:rPr>
        <w:t xml:space="preserve">(Kinaston et al. 2015) </w:t>
      </w:r>
      <w:r w:rsidRPr="00EC254C">
        <w:rPr>
          <w:lang w:val="en-US"/>
        </w:rPr>
        <w:t>and sometimes moved the</w:t>
      </w:r>
      <w:r w:rsidR="00F11A59" w:rsidRPr="00EC254C">
        <w:rPr>
          <w:lang w:val="en-US"/>
        </w:rPr>
        <w:t xml:space="preserve"> </w:t>
      </w:r>
      <w:r w:rsidRPr="00EC254C">
        <w:rPr>
          <w:lang w:val="en-US"/>
        </w:rPr>
        <w:t>animals</w:t>
      </w:r>
      <w:r w:rsidR="00F11A59" w:rsidRPr="00EC254C">
        <w:rPr>
          <w:lang w:val="en-US"/>
        </w:rPr>
        <w:t xml:space="preserve"> between islands after initial tooth</w:t>
      </w:r>
      <w:r w:rsidRPr="00EC254C">
        <w:rPr>
          <w:lang w:val="en-US"/>
        </w:rPr>
        <w:t xml:space="preserve"> </w:t>
      </w:r>
      <w:r w:rsidR="00263B91" w:rsidRPr="00EC254C">
        <w:rPr>
          <w:lang w:val="en-US"/>
        </w:rPr>
        <w:t>development (Shaw et al. 2009), which</w:t>
      </w:r>
      <w:r w:rsidRPr="00EC254C">
        <w:rPr>
          <w:lang w:val="en-US"/>
        </w:rPr>
        <w:t xml:space="preserve"> </w:t>
      </w:r>
      <w:r w:rsidR="00C14A2D" w:rsidRPr="00EC254C">
        <w:rPr>
          <w:lang w:val="en-US"/>
        </w:rPr>
        <w:t xml:space="preserve">may </w:t>
      </w:r>
      <w:r w:rsidRPr="00EC254C">
        <w:rPr>
          <w:lang w:val="en-US"/>
        </w:rPr>
        <w:t xml:space="preserve">suggest </w:t>
      </w:r>
      <w:r w:rsidR="00C14A2D" w:rsidRPr="00EC254C">
        <w:rPr>
          <w:lang w:val="en-US"/>
        </w:rPr>
        <w:t>similar</w:t>
      </w:r>
      <w:r w:rsidRPr="00EC254C">
        <w:rPr>
          <w:lang w:val="en-US"/>
        </w:rPr>
        <w:t xml:space="preserve"> practices of pig husbandry </w:t>
      </w:r>
      <w:r w:rsidR="00FB7AF7" w:rsidRPr="00EC254C">
        <w:rPr>
          <w:lang w:val="en-US"/>
        </w:rPr>
        <w:lastRenderedPageBreak/>
        <w:t xml:space="preserve">persisted </w:t>
      </w:r>
      <w:r w:rsidR="00C14A2D" w:rsidRPr="00EC254C">
        <w:rPr>
          <w:lang w:val="en-US"/>
        </w:rPr>
        <w:t>amongst some Austronesian-speaking communities from</w:t>
      </w:r>
      <w:r w:rsidRPr="00EC254C">
        <w:rPr>
          <w:lang w:val="en-US"/>
        </w:rPr>
        <w:t xml:space="preserve"> the Lapita period</w:t>
      </w:r>
      <w:r w:rsidR="00B602DD" w:rsidRPr="00EC254C">
        <w:rPr>
          <w:lang w:val="en-US"/>
        </w:rPr>
        <w:t xml:space="preserve"> through to the recent past</w:t>
      </w:r>
      <w:r w:rsidR="00803563" w:rsidRPr="00EC254C">
        <w:rPr>
          <w:lang w:val="en-US"/>
        </w:rPr>
        <w:t>.</w:t>
      </w:r>
    </w:p>
    <w:p w14:paraId="2232B6D5" w14:textId="77777777" w:rsidR="006211CA" w:rsidRPr="00EC254C" w:rsidRDefault="006211CA" w:rsidP="00EC254C">
      <w:pPr>
        <w:spacing w:line="480" w:lineRule="auto"/>
        <w:rPr>
          <w:lang w:val="en-US"/>
        </w:rPr>
      </w:pPr>
    </w:p>
    <w:p w14:paraId="6393CBB3" w14:textId="00AA24DD" w:rsidR="004973DB" w:rsidRPr="00EC254C" w:rsidRDefault="004973DB" w:rsidP="00EC254C">
      <w:pPr>
        <w:spacing w:line="480" w:lineRule="auto"/>
        <w:rPr>
          <w:lang w:val="en-US"/>
        </w:rPr>
      </w:pPr>
      <w:r w:rsidRPr="00C65977">
        <w:rPr>
          <w:b/>
          <w:lang w:val="en-US"/>
        </w:rPr>
        <w:t>Conclusio</w:t>
      </w:r>
      <w:r w:rsidR="00A46425" w:rsidRPr="00C65977">
        <w:rPr>
          <w:b/>
          <w:lang w:val="en-US"/>
        </w:rPr>
        <w:t>n</w:t>
      </w:r>
    </w:p>
    <w:p w14:paraId="087D5C6D" w14:textId="624E264D" w:rsidR="00804A47" w:rsidRPr="00EC254C" w:rsidRDefault="00804A47" w:rsidP="00EC254C">
      <w:pPr>
        <w:spacing w:line="480" w:lineRule="auto"/>
        <w:rPr>
          <w:lang w:val="en-US"/>
        </w:rPr>
      </w:pPr>
      <w:r w:rsidRPr="00EC254C">
        <w:rPr>
          <w:lang w:val="en-US"/>
        </w:rPr>
        <w:t>The multi</w:t>
      </w:r>
      <w:r w:rsidR="00852837" w:rsidRPr="00EC254C">
        <w:rPr>
          <w:lang w:val="en-US"/>
        </w:rPr>
        <w:t>-</w:t>
      </w:r>
      <w:r w:rsidRPr="00EC254C">
        <w:rPr>
          <w:lang w:val="en-US"/>
        </w:rPr>
        <w:t>proxy archaeologic</w:t>
      </w:r>
      <w:r w:rsidR="00682C63" w:rsidRPr="00EC254C">
        <w:rPr>
          <w:lang w:val="en-US"/>
        </w:rPr>
        <w:t>al data from Tilu allowed</w:t>
      </w:r>
      <w:r w:rsidRPr="00EC254C">
        <w:rPr>
          <w:lang w:val="en-US"/>
        </w:rPr>
        <w:t xml:space="preserve"> us to build up a broad picture of pre-colonial foodways along New Guinea’s northeast</w:t>
      </w:r>
      <w:r w:rsidR="002357AC">
        <w:rPr>
          <w:lang w:val="en-US"/>
        </w:rPr>
        <w:t>ern</w:t>
      </w:r>
      <w:r w:rsidRPr="00EC254C">
        <w:rPr>
          <w:lang w:val="en-US"/>
        </w:rPr>
        <w:t xml:space="preserve"> coast</w:t>
      </w:r>
      <w:r w:rsidR="00EB3202" w:rsidRPr="00EC254C">
        <w:rPr>
          <w:lang w:val="en-US"/>
        </w:rPr>
        <w:t xml:space="preserve"> betwe</w:t>
      </w:r>
      <w:r w:rsidR="00682C63" w:rsidRPr="00EC254C">
        <w:rPr>
          <w:lang w:val="en-US"/>
        </w:rPr>
        <w:t>en 550</w:t>
      </w:r>
      <w:r w:rsidR="002357AC">
        <w:rPr>
          <w:lang w:val="en-US"/>
        </w:rPr>
        <w:t>–</w:t>
      </w:r>
      <w:r w:rsidR="00682C63" w:rsidRPr="00EC254C">
        <w:rPr>
          <w:lang w:val="en-US"/>
        </w:rPr>
        <w:t>650 years ago. This shed</w:t>
      </w:r>
      <w:r w:rsidR="00EB3202" w:rsidRPr="00EC254C">
        <w:rPr>
          <w:lang w:val="en-US"/>
        </w:rPr>
        <w:t xml:space="preserve"> light onto the </w:t>
      </w:r>
      <w:r w:rsidR="0020765E" w:rsidRPr="00EC254C">
        <w:rPr>
          <w:lang w:val="en-US"/>
        </w:rPr>
        <w:t>vital processes of food production, redistribution, and consumption</w:t>
      </w:r>
      <w:r w:rsidR="00EB3202" w:rsidRPr="00EC254C">
        <w:rPr>
          <w:lang w:val="en-US"/>
        </w:rPr>
        <w:t xml:space="preserve"> at the heart of the </w:t>
      </w:r>
      <w:r w:rsidR="0020765E" w:rsidRPr="00EC254C">
        <w:rPr>
          <w:lang w:val="en-US"/>
        </w:rPr>
        <w:t xml:space="preserve">extensive </w:t>
      </w:r>
      <w:r w:rsidR="00EB3202" w:rsidRPr="00EC254C">
        <w:rPr>
          <w:lang w:val="en-US"/>
        </w:rPr>
        <w:t xml:space="preserve">Madang exchange </w:t>
      </w:r>
      <w:r w:rsidR="00B25D67" w:rsidRPr="00EC254C">
        <w:rPr>
          <w:lang w:val="en-US"/>
        </w:rPr>
        <w:t>system, which emerged to become one of New Guinea’s key interaction networks during</w:t>
      </w:r>
      <w:r w:rsidR="00E50418" w:rsidRPr="00EC254C">
        <w:rPr>
          <w:lang w:val="en-US"/>
        </w:rPr>
        <w:t xml:space="preserve"> the post-</w:t>
      </w:r>
      <w:r w:rsidR="00B25D67" w:rsidRPr="00EC254C">
        <w:rPr>
          <w:lang w:val="en-US"/>
        </w:rPr>
        <w:t>Lapita period</w:t>
      </w:r>
      <w:r w:rsidR="00EB3202" w:rsidRPr="00EC254C">
        <w:rPr>
          <w:lang w:val="en-US"/>
        </w:rPr>
        <w:t>.</w:t>
      </w:r>
      <w:r w:rsidR="0020765E" w:rsidRPr="00EC254C">
        <w:rPr>
          <w:lang w:val="en-US"/>
        </w:rPr>
        <w:t xml:space="preserve"> </w:t>
      </w:r>
      <w:r w:rsidRPr="00EC254C">
        <w:rPr>
          <w:lang w:val="en-US"/>
        </w:rPr>
        <w:t>Overall</w:t>
      </w:r>
      <w:r w:rsidR="002357AC">
        <w:rPr>
          <w:lang w:val="en-US"/>
        </w:rPr>
        <w:t>,</w:t>
      </w:r>
      <w:r w:rsidRPr="00EC254C">
        <w:rPr>
          <w:lang w:val="en-US"/>
        </w:rPr>
        <w:t xml:space="preserve"> the composition of the assemblage is indicative of </w:t>
      </w:r>
      <w:r w:rsidR="00386CED" w:rsidRPr="00EC254C">
        <w:rPr>
          <w:lang w:val="en-US"/>
        </w:rPr>
        <w:t>reliance on</w:t>
      </w:r>
      <w:r w:rsidRPr="00EC254C">
        <w:rPr>
          <w:lang w:val="en-US"/>
        </w:rPr>
        <w:t xml:space="preserve"> </w:t>
      </w:r>
      <w:r w:rsidR="0020765E" w:rsidRPr="00EC254C">
        <w:rPr>
          <w:lang w:val="en-US"/>
        </w:rPr>
        <w:t>both</w:t>
      </w:r>
      <w:r w:rsidRPr="00EC254C">
        <w:rPr>
          <w:lang w:val="en-US"/>
        </w:rPr>
        <w:t xml:space="preserve"> domesticated and </w:t>
      </w:r>
      <w:r w:rsidR="00E50418" w:rsidRPr="00EC254C">
        <w:rPr>
          <w:lang w:val="en-US"/>
        </w:rPr>
        <w:t xml:space="preserve">locally available </w:t>
      </w:r>
      <w:r w:rsidRPr="00EC254C">
        <w:rPr>
          <w:lang w:val="en-US"/>
        </w:rPr>
        <w:t xml:space="preserve">wild </w:t>
      </w:r>
      <w:r w:rsidR="0020765E" w:rsidRPr="00EC254C">
        <w:rPr>
          <w:lang w:val="en-US"/>
        </w:rPr>
        <w:t>re</w:t>
      </w:r>
      <w:r w:rsidRPr="00EC254C">
        <w:rPr>
          <w:lang w:val="en-US"/>
        </w:rPr>
        <w:t>sources</w:t>
      </w:r>
      <w:r w:rsidR="00690ABD" w:rsidRPr="00EC254C">
        <w:rPr>
          <w:lang w:val="en-US"/>
        </w:rPr>
        <w:t>, with a particular emphasis on marine</w:t>
      </w:r>
      <w:r w:rsidR="00CC15EB" w:rsidRPr="00EC254C">
        <w:rPr>
          <w:lang w:val="en-US"/>
        </w:rPr>
        <w:t xml:space="preserve"> and</w:t>
      </w:r>
      <w:r w:rsidR="00690ABD" w:rsidRPr="00EC254C">
        <w:rPr>
          <w:lang w:val="en-US"/>
        </w:rPr>
        <w:t xml:space="preserve"> estuarine</w:t>
      </w:r>
      <w:r w:rsidR="00CC15EB" w:rsidRPr="00EC254C">
        <w:rPr>
          <w:lang w:val="en-US"/>
        </w:rPr>
        <w:t xml:space="preserve"> zones</w:t>
      </w:r>
      <w:r w:rsidR="00690ABD" w:rsidRPr="00EC254C">
        <w:rPr>
          <w:lang w:val="en-US"/>
        </w:rPr>
        <w:t>, and resources that could be grown in an</w:t>
      </w:r>
      <w:r w:rsidR="00176605" w:rsidRPr="00EC254C">
        <w:rPr>
          <w:lang w:val="en-US"/>
        </w:rPr>
        <w:t>d</w:t>
      </w:r>
      <w:r w:rsidR="00690ABD" w:rsidRPr="00EC254C">
        <w:rPr>
          <w:lang w:val="en-US"/>
        </w:rPr>
        <w:t xml:space="preserve"> around the settlement along the coastal strip</w:t>
      </w:r>
      <w:r w:rsidRPr="00EC254C">
        <w:rPr>
          <w:lang w:val="en-US"/>
        </w:rPr>
        <w:t>. This include</w:t>
      </w:r>
      <w:r w:rsidR="005F64A6" w:rsidRPr="00EC254C">
        <w:rPr>
          <w:lang w:val="en-US"/>
        </w:rPr>
        <w:t>d</w:t>
      </w:r>
      <w:r w:rsidRPr="00EC254C">
        <w:rPr>
          <w:lang w:val="en-US"/>
        </w:rPr>
        <w:t xml:space="preserve"> 1) marine shellfish</w:t>
      </w:r>
      <w:r w:rsidR="0020765E" w:rsidRPr="00EC254C">
        <w:rPr>
          <w:lang w:val="en-US"/>
        </w:rPr>
        <w:t xml:space="preserve">, </w:t>
      </w:r>
      <w:r w:rsidR="00230A4A" w:rsidRPr="00EC254C">
        <w:rPr>
          <w:lang w:val="en-US"/>
        </w:rPr>
        <w:t xml:space="preserve">crabs, </w:t>
      </w:r>
      <w:r w:rsidR="0020765E" w:rsidRPr="00EC254C">
        <w:rPr>
          <w:lang w:val="en-US"/>
        </w:rPr>
        <w:t>seaweed,</w:t>
      </w:r>
      <w:r w:rsidRPr="00EC254C">
        <w:rPr>
          <w:lang w:val="en-US"/>
        </w:rPr>
        <w:t xml:space="preserve"> and fish primarily from the </w:t>
      </w:r>
      <w:r w:rsidR="0020765E" w:rsidRPr="00EC254C">
        <w:rPr>
          <w:lang w:val="en-US"/>
        </w:rPr>
        <w:t xml:space="preserve">local </w:t>
      </w:r>
      <w:r w:rsidRPr="00EC254C">
        <w:rPr>
          <w:lang w:val="en-US"/>
        </w:rPr>
        <w:t>coral reef and sandy shore; 2) freshwater and estuarine shellfish from mangroves and river mouths</w:t>
      </w:r>
      <w:r w:rsidR="00C13D86" w:rsidRPr="00EC254C">
        <w:rPr>
          <w:lang w:val="en-US"/>
        </w:rPr>
        <w:t xml:space="preserve"> perhaps </w:t>
      </w:r>
      <w:r w:rsidR="006E6544" w:rsidRPr="00EC254C">
        <w:rPr>
          <w:lang w:val="en-US"/>
        </w:rPr>
        <w:t>2 km</w:t>
      </w:r>
      <w:r w:rsidR="0020765E" w:rsidRPr="00EC254C">
        <w:rPr>
          <w:lang w:val="en-US"/>
        </w:rPr>
        <w:t xml:space="preserve"> north of the settlement</w:t>
      </w:r>
      <w:r w:rsidRPr="00EC254C">
        <w:rPr>
          <w:lang w:val="en-US"/>
        </w:rPr>
        <w:t xml:space="preserve">; </w:t>
      </w:r>
      <w:r w:rsidR="0020765E" w:rsidRPr="00EC254C">
        <w:rPr>
          <w:lang w:val="en-US"/>
        </w:rPr>
        <w:t>3) occasional pelagic a</w:t>
      </w:r>
      <w:r w:rsidR="00C13D86" w:rsidRPr="00EC254C">
        <w:rPr>
          <w:lang w:val="en-US"/>
        </w:rPr>
        <w:t>nd sublittoral species</w:t>
      </w:r>
      <w:r w:rsidR="002357AC">
        <w:rPr>
          <w:lang w:val="en-US"/>
        </w:rPr>
        <w:t>,</w:t>
      </w:r>
      <w:r w:rsidR="00C13D86" w:rsidRPr="00EC254C">
        <w:rPr>
          <w:lang w:val="en-US"/>
        </w:rPr>
        <w:t xml:space="preserve"> such as N</w:t>
      </w:r>
      <w:r w:rsidR="0020765E" w:rsidRPr="00EC254C">
        <w:rPr>
          <w:lang w:val="en-US"/>
        </w:rPr>
        <w:t>autilus</w:t>
      </w:r>
      <w:r w:rsidR="002357AC">
        <w:rPr>
          <w:lang w:val="en-US"/>
        </w:rPr>
        <w:t>,</w:t>
      </w:r>
      <w:r w:rsidR="00E50418" w:rsidRPr="00EC254C">
        <w:rPr>
          <w:lang w:val="en-US"/>
        </w:rPr>
        <w:t xml:space="preserve"> which would require offshore fishing or diving</w:t>
      </w:r>
      <w:r w:rsidR="0020765E" w:rsidRPr="00EC254C">
        <w:rPr>
          <w:lang w:val="en-US"/>
        </w:rPr>
        <w:t>; 4</w:t>
      </w:r>
      <w:r w:rsidRPr="00EC254C">
        <w:rPr>
          <w:lang w:val="en-US"/>
        </w:rPr>
        <w:t>) domesticated mammals, especiall</w:t>
      </w:r>
      <w:r w:rsidR="0020765E" w:rsidRPr="00EC254C">
        <w:rPr>
          <w:lang w:val="en-US"/>
        </w:rPr>
        <w:t>y pigs</w:t>
      </w:r>
      <w:r w:rsidR="002357AC">
        <w:rPr>
          <w:lang w:val="en-US"/>
        </w:rPr>
        <w:t>,</w:t>
      </w:r>
      <w:r w:rsidR="0020765E" w:rsidRPr="00EC254C">
        <w:rPr>
          <w:lang w:val="en-US"/>
        </w:rPr>
        <w:t xml:space="preserve"> but also possibly dogs; 5</w:t>
      </w:r>
      <w:r w:rsidRPr="00EC254C">
        <w:rPr>
          <w:lang w:val="en-US"/>
        </w:rPr>
        <w:t xml:space="preserve">) </w:t>
      </w:r>
      <w:r w:rsidR="00C13D86" w:rsidRPr="00EC254C">
        <w:rPr>
          <w:lang w:val="en-US"/>
        </w:rPr>
        <w:t xml:space="preserve">possibly </w:t>
      </w:r>
      <w:r w:rsidR="0020765E" w:rsidRPr="00EC254C">
        <w:rPr>
          <w:lang w:val="en-US"/>
        </w:rPr>
        <w:t>wild</w:t>
      </w:r>
      <w:r w:rsidR="00A2674C" w:rsidRPr="00EC254C">
        <w:rPr>
          <w:lang w:val="en-US"/>
        </w:rPr>
        <w:t>,</w:t>
      </w:r>
      <w:r w:rsidR="0020765E" w:rsidRPr="00EC254C">
        <w:rPr>
          <w:lang w:val="en-US"/>
        </w:rPr>
        <w:t xml:space="preserve"> </w:t>
      </w:r>
      <w:r w:rsidR="00A2674C" w:rsidRPr="00EC254C">
        <w:rPr>
          <w:lang w:val="en-US"/>
        </w:rPr>
        <w:t xml:space="preserve">locally available </w:t>
      </w:r>
      <w:r w:rsidR="0020765E" w:rsidRPr="00EC254C">
        <w:rPr>
          <w:lang w:val="en-US"/>
        </w:rPr>
        <w:t>terrestri</w:t>
      </w:r>
      <w:r w:rsidR="00AC7887" w:rsidRPr="00EC254C">
        <w:rPr>
          <w:lang w:val="en-US"/>
        </w:rPr>
        <w:t>al species</w:t>
      </w:r>
      <w:r w:rsidR="002357AC">
        <w:rPr>
          <w:lang w:val="en-US"/>
        </w:rPr>
        <w:t>,</w:t>
      </w:r>
      <w:r w:rsidR="00AC7887" w:rsidRPr="00EC254C">
        <w:rPr>
          <w:lang w:val="en-US"/>
        </w:rPr>
        <w:t xml:space="preserve"> such as snakes</w:t>
      </w:r>
      <w:r w:rsidR="00C13D86" w:rsidRPr="00EC254C">
        <w:rPr>
          <w:lang w:val="en-US"/>
        </w:rPr>
        <w:t xml:space="preserve"> and birds</w:t>
      </w:r>
      <w:r w:rsidR="00AC7887" w:rsidRPr="00EC254C">
        <w:rPr>
          <w:lang w:val="en-US"/>
        </w:rPr>
        <w:t>; and</w:t>
      </w:r>
      <w:r w:rsidR="002357AC">
        <w:rPr>
          <w:lang w:val="en-US"/>
        </w:rPr>
        <w:t>,</w:t>
      </w:r>
      <w:r w:rsidR="00AC7887" w:rsidRPr="00EC254C">
        <w:rPr>
          <w:lang w:val="en-US"/>
        </w:rPr>
        <w:t xml:space="preserve"> 6) </w:t>
      </w:r>
      <w:r w:rsidR="005F64A6" w:rsidRPr="00EC254C">
        <w:rPr>
          <w:lang w:val="en-US"/>
        </w:rPr>
        <w:t xml:space="preserve">various </w:t>
      </w:r>
      <w:r w:rsidR="00AC7887" w:rsidRPr="00EC254C">
        <w:rPr>
          <w:lang w:val="en-US"/>
        </w:rPr>
        <w:t xml:space="preserve">starchy crops, likely including banana, palms, </w:t>
      </w:r>
      <w:r w:rsidR="001973AC" w:rsidRPr="00EC254C">
        <w:rPr>
          <w:lang w:val="en-US"/>
        </w:rPr>
        <w:t xml:space="preserve">and betelnut, </w:t>
      </w:r>
      <w:r w:rsidR="00AC7887" w:rsidRPr="00EC254C">
        <w:rPr>
          <w:lang w:val="en-US"/>
        </w:rPr>
        <w:t>which could have been grown locally</w:t>
      </w:r>
      <w:r w:rsidR="005F64A6" w:rsidRPr="00EC254C">
        <w:rPr>
          <w:lang w:val="en-US"/>
        </w:rPr>
        <w:t>,</w:t>
      </w:r>
      <w:r w:rsidR="00AC7887" w:rsidRPr="00EC254C">
        <w:rPr>
          <w:lang w:val="en-US"/>
        </w:rPr>
        <w:t xml:space="preserve"> traded in from afar</w:t>
      </w:r>
      <w:r w:rsidR="005F64A6" w:rsidRPr="00EC254C">
        <w:rPr>
          <w:lang w:val="en-US"/>
        </w:rPr>
        <w:t>, and cooked in earthenware pots</w:t>
      </w:r>
      <w:r w:rsidR="00AC7887" w:rsidRPr="00EC254C">
        <w:rPr>
          <w:lang w:val="en-US"/>
        </w:rPr>
        <w:t>.</w:t>
      </w:r>
      <w:r w:rsidR="00F6236F" w:rsidRPr="00EC254C">
        <w:rPr>
          <w:lang w:val="en-US"/>
        </w:rPr>
        <w:t xml:space="preserve"> This evidence suggests that marginally-situated Austronesian-speaking communities along the coast were largely restricted to food production and collection from the immediate area around the settlement</w:t>
      </w:r>
      <w:r w:rsidR="00176605" w:rsidRPr="00EC254C">
        <w:rPr>
          <w:lang w:val="en-US"/>
        </w:rPr>
        <w:t>;</w:t>
      </w:r>
      <w:r w:rsidR="00F6236F" w:rsidRPr="00EC254C">
        <w:rPr>
          <w:lang w:val="en-US"/>
        </w:rPr>
        <w:t xml:space="preserve"> however</w:t>
      </w:r>
      <w:r w:rsidR="00176605" w:rsidRPr="00EC254C">
        <w:rPr>
          <w:lang w:val="en-US"/>
        </w:rPr>
        <w:t>,</w:t>
      </w:r>
      <w:r w:rsidR="00F6236F" w:rsidRPr="00EC254C">
        <w:rPr>
          <w:lang w:val="en-US"/>
        </w:rPr>
        <w:t xml:space="preserve"> access to seaborne trading links allowed for the import of exotic materials from the Madang exchange network, and this may have included </w:t>
      </w:r>
      <w:r w:rsidR="00E25D98" w:rsidRPr="00EC254C">
        <w:rPr>
          <w:lang w:val="en-US"/>
        </w:rPr>
        <w:t xml:space="preserve">crucial </w:t>
      </w:r>
      <w:r w:rsidR="00F6236F" w:rsidRPr="00EC254C">
        <w:rPr>
          <w:lang w:val="en-US"/>
        </w:rPr>
        <w:t>plant foods.</w:t>
      </w:r>
    </w:p>
    <w:p w14:paraId="4C4F74EC" w14:textId="56FE86BE" w:rsidR="00804A47" w:rsidRPr="00EC254C" w:rsidRDefault="00804A47" w:rsidP="00EC254C">
      <w:pPr>
        <w:spacing w:line="480" w:lineRule="auto"/>
        <w:rPr>
          <w:lang w:val="en-US"/>
        </w:rPr>
      </w:pPr>
    </w:p>
    <w:p w14:paraId="7D840A60" w14:textId="77777777" w:rsidR="00F6236F" w:rsidRPr="00EC254C" w:rsidRDefault="00F6236F" w:rsidP="00EC254C">
      <w:pPr>
        <w:spacing w:line="480" w:lineRule="auto"/>
        <w:rPr>
          <w:lang w:val="en-US"/>
        </w:rPr>
      </w:pPr>
    </w:p>
    <w:p w14:paraId="54777834" w14:textId="12B59D75" w:rsidR="006906DC" w:rsidRPr="00EC254C" w:rsidRDefault="006906DC" w:rsidP="00EC254C">
      <w:pPr>
        <w:spacing w:line="480" w:lineRule="auto"/>
        <w:rPr>
          <w:i/>
          <w:iCs/>
          <w:lang w:val="en-US"/>
        </w:rPr>
      </w:pPr>
      <w:r w:rsidRPr="00C65977">
        <w:rPr>
          <w:b/>
          <w:iCs/>
          <w:lang w:val="en-US"/>
        </w:rPr>
        <w:t>Acknowledgements</w:t>
      </w:r>
    </w:p>
    <w:p w14:paraId="5C28EF11" w14:textId="0435D03B" w:rsidR="006906DC" w:rsidRPr="00EC254C" w:rsidRDefault="0009192E" w:rsidP="00EC254C">
      <w:pPr>
        <w:spacing w:line="480" w:lineRule="auto"/>
        <w:rPr>
          <w:lang w:val="en-US"/>
        </w:rPr>
      </w:pPr>
      <w:r w:rsidRPr="00EC254C">
        <w:rPr>
          <w:lang w:val="en-US"/>
        </w:rPr>
        <w:t>In PNG</w:t>
      </w:r>
      <w:r w:rsidR="003043FE">
        <w:rPr>
          <w:lang w:val="en-US"/>
        </w:rPr>
        <w:t>,</w:t>
      </w:r>
      <w:r w:rsidRPr="00EC254C">
        <w:rPr>
          <w:lang w:val="en-US"/>
        </w:rPr>
        <w:t xml:space="preserve"> we thank Georgia Kaipu from the National Research Institute</w:t>
      </w:r>
      <w:r w:rsidR="008D7F72" w:rsidRPr="00EC254C">
        <w:rPr>
          <w:lang w:val="en-US"/>
        </w:rPr>
        <w:t>,</w:t>
      </w:r>
      <w:r w:rsidRPr="00EC254C">
        <w:rPr>
          <w:lang w:val="en-US"/>
        </w:rPr>
        <w:t xml:space="preserve"> along with the National Museum and Art Gallery of Papua New Guinea. Plant reference samples were obtained from the ANU Doug Yen and Thomas Loy collection and the Australian Museum collection</w:t>
      </w:r>
      <w:r w:rsidR="008D7F72" w:rsidRPr="00EC254C">
        <w:rPr>
          <w:lang w:val="en-US"/>
        </w:rPr>
        <w:t>,</w:t>
      </w:r>
      <w:r w:rsidRPr="00EC254C">
        <w:rPr>
          <w:lang w:val="en-US"/>
        </w:rPr>
        <w:t xml:space="preserve"> and we </w:t>
      </w:r>
      <w:r w:rsidR="00EC7BA8">
        <w:rPr>
          <w:lang w:val="en-US"/>
        </w:rPr>
        <w:t>are grateful</w:t>
      </w:r>
      <w:r w:rsidR="00EC7BA8" w:rsidRPr="00EC254C">
        <w:rPr>
          <w:lang w:val="en-US"/>
        </w:rPr>
        <w:t xml:space="preserve"> </w:t>
      </w:r>
      <w:r w:rsidR="00EC7BA8">
        <w:rPr>
          <w:lang w:val="en-US"/>
        </w:rPr>
        <w:t xml:space="preserve">to </w:t>
      </w:r>
      <w:r w:rsidRPr="00EC254C">
        <w:rPr>
          <w:lang w:val="en-US"/>
        </w:rPr>
        <w:t xml:space="preserve">Michael Lovave from the Papua New Guinea Forestry Research Institute who provided additional plant samples. In Madang, we thank the Madang Provincial Government, </w:t>
      </w:r>
      <w:r w:rsidR="008D7F72" w:rsidRPr="00EC254C">
        <w:rPr>
          <w:lang w:val="en-US"/>
        </w:rPr>
        <w:t>the Madang Museum, a</w:t>
      </w:r>
      <w:r w:rsidRPr="00EC254C">
        <w:rPr>
          <w:lang w:val="en-US"/>
        </w:rPr>
        <w:t>nd the community at Malmal</w:t>
      </w:r>
      <w:r w:rsidR="003043FE">
        <w:rPr>
          <w:lang w:val="en-US"/>
        </w:rPr>
        <w:t>—</w:t>
      </w:r>
      <w:r w:rsidRPr="00EC254C">
        <w:rPr>
          <w:lang w:val="en-US"/>
        </w:rPr>
        <w:t xml:space="preserve">particularly </w:t>
      </w:r>
      <w:r w:rsidR="008D7F72" w:rsidRPr="00EC254C">
        <w:rPr>
          <w:lang w:val="en-US"/>
        </w:rPr>
        <w:t xml:space="preserve">Joseph Barem, along with </w:t>
      </w:r>
      <w:r w:rsidRPr="00EC254C">
        <w:rPr>
          <w:lang w:val="en-US"/>
        </w:rPr>
        <w:t>Elias</w:t>
      </w:r>
      <w:r w:rsidR="008D7F72" w:rsidRPr="00EC254C">
        <w:rPr>
          <w:lang w:val="en-US"/>
        </w:rPr>
        <w:t>, Fili, and Eddie, who assisted with excavations</w:t>
      </w:r>
      <w:r w:rsidRPr="00EC254C">
        <w:rPr>
          <w:lang w:val="en-US"/>
        </w:rPr>
        <w:t>. We especially thank Sir Peter B</w:t>
      </w:r>
      <w:r w:rsidR="008D7F72" w:rsidRPr="00EC254C">
        <w:rPr>
          <w:lang w:val="en-US"/>
        </w:rPr>
        <w:t>arter</w:t>
      </w:r>
      <w:r w:rsidRPr="00EC254C">
        <w:rPr>
          <w:lang w:val="en-US"/>
        </w:rPr>
        <w:t xml:space="preserve"> for his support in transport and accommodation, without whom the research would not be possible. The fieldwork was carried out along with Teppsy Beni and Affrica Cook</w:t>
      </w:r>
      <w:r w:rsidR="003043FE">
        <w:rPr>
          <w:lang w:val="en-US"/>
        </w:rPr>
        <w:t>,</w:t>
      </w:r>
      <w:r w:rsidRPr="00EC254C">
        <w:rPr>
          <w:lang w:val="en-US"/>
        </w:rPr>
        <w:t xml:space="preserve"> and </w:t>
      </w:r>
      <w:r w:rsidR="008D7F72" w:rsidRPr="00EC254C">
        <w:rPr>
          <w:lang w:val="en-US"/>
        </w:rPr>
        <w:t>we acknowledge Mary Mennis for her assistance in the field and ongoing commitment to PNG history. The fieldwork was funded by an Otago University Research Grant awarded to G</w:t>
      </w:r>
      <w:r w:rsidR="003043FE">
        <w:rPr>
          <w:lang w:val="en-US"/>
        </w:rPr>
        <w:t xml:space="preserve">. </w:t>
      </w:r>
      <w:r w:rsidR="008D7F72" w:rsidRPr="00EC254C">
        <w:rPr>
          <w:lang w:val="en-US"/>
        </w:rPr>
        <w:t>R</w:t>
      </w:r>
      <w:r w:rsidR="003043FE">
        <w:rPr>
          <w:lang w:val="en-US"/>
        </w:rPr>
        <w:t xml:space="preserve">. </w:t>
      </w:r>
      <w:r w:rsidR="008D7F72" w:rsidRPr="00EC254C">
        <w:rPr>
          <w:lang w:val="en-US"/>
        </w:rPr>
        <w:t>S</w:t>
      </w:r>
      <w:r w:rsidR="003043FE">
        <w:rPr>
          <w:lang w:val="en-US"/>
        </w:rPr>
        <w:t>.</w:t>
      </w:r>
      <w:r w:rsidR="008D7F72" w:rsidRPr="00EC254C">
        <w:rPr>
          <w:lang w:val="en-US"/>
        </w:rPr>
        <w:t xml:space="preserve"> for the project </w:t>
      </w:r>
      <w:r w:rsidR="003043FE">
        <w:rPr>
          <w:lang w:val="en-US"/>
        </w:rPr>
        <w:t>“</w:t>
      </w:r>
      <w:r w:rsidR="008D7F72" w:rsidRPr="00EC254C">
        <w:rPr>
          <w:lang w:val="en-US"/>
        </w:rPr>
        <w:t>Archaeological investigations along the Madang Coast and Bilbil Island, Papua New Guinea.</w:t>
      </w:r>
      <w:r w:rsidR="003043FE">
        <w:rPr>
          <w:lang w:val="en-US"/>
        </w:rPr>
        <w:t>”</w:t>
      </w:r>
      <w:r w:rsidR="008D7F72" w:rsidRPr="00EC254C">
        <w:rPr>
          <w:lang w:val="en-US"/>
        </w:rPr>
        <w:t xml:space="preserve"> </w:t>
      </w:r>
      <w:r w:rsidR="00EC7BA8">
        <w:rPr>
          <w:lang w:val="en-US"/>
        </w:rPr>
        <w:t>Thanks also go to</w:t>
      </w:r>
      <w:r w:rsidRPr="00EC254C">
        <w:rPr>
          <w:lang w:val="en-US"/>
        </w:rPr>
        <w:t xml:space="preserve"> numerous students at the University of Otago for sorting and cataloguing midden material: Laura Lawson, Greg Hil, Evan Morcom, Georgia Kirby, Rebecca Adam, Jamie Hearfield, Merryn Chynoweth, Lucy Northwood, Emma Morris, Teina Tutaki, and Rhian Gaffney. </w:t>
      </w:r>
      <w:r w:rsidR="00EC7BA8">
        <w:rPr>
          <w:lang w:val="en-US"/>
        </w:rPr>
        <w:t>Lastly, we thank two anonymous reviewers for their insightful feedback and Christina Luke, Tara Ingman, and Karen Stewart for their editorial comments.</w:t>
      </w:r>
    </w:p>
    <w:p w14:paraId="463D9E25" w14:textId="4D8EFF88" w:rsidR="00656856" w:rsidRPr="00EC254C" w:rsidRDefault="00656856" w:rsidP="00EC254C">
      <w:pPr>
        <w:spacing w:line="480" w:lineRule="auto"/>
        <w:rPr>
          <w:lang w:val="en-US"/>
        </w:rPr>
      </w:pPr>
    </w:p>
    <w:p w14:paraId="4ACE82C9" w14:textId="7185B31B" w:rsidR="00EC254C" w:rsidRPr="00C65977" w:rsidRDefault="00C65977" w:rsidP="00EC254C">
      <w:pPr>
        <w:spacing w:line="480" w:lineRule="auto"/>
        <w:rPr>
          <w:b/>
          <w:lang w:val="en-AU"/>
        </w:rPr>
      </w:pPr>
      <w:r>
        <w:rPr>
          <w:b/>
          <w:lang w:val="en-AU"/>
        </w:rPr>
        <w:t>Author B</w:t>
      </w:r>
      <w:r w:rsidR="00EC254C" w:rsidRPr="00C65977">
        <w:rPr>
          <w:b/>
          <w:lang w:val="en-AU"/>
        </w:rPr>
        <w:t>iographies</w:t>
      </w:r>
    </w:p>
    <w:p w14:paraId="089B8BE9" w14:textId="1A059BDC" w:rsidR="00EC254C" w:rsidRPr="00EC254C" w:rsidRDefault="00EC254C" w:rsidP="00EC254C">
      <w:pPr>
        <w:spacing w:line="480" w:lineRule="auto"/>
        <w:rPr>
          <w:lang w:val="en-AU"/>
        </w:rPr>
      </w:pPr>
      <w:r w:rsidRPr="00C65977">
        <w:rPr>
          <w:i/>
          <w:lang w:val="en-AU"/>
        </w:rPr>
        <w:t>Dylan Gaffney</w:t>
      </w:r>
      <w:r w:rsidRPr="00EC254C">
        <w:rPr>
          <w:lang w:val="en-AU"/>
        </w:rPr>
        <w:t xml:space="preserve"> </w:t>
      </w:r>
      <w:r w:rsidR="003043FE">
        <w:rPr>
          <w:lang w:val="en-AU"/>
        </w:rPr>
        <w:t>(</w:t>
      </w:r>
      <w:r w:rsidR="00EC7BA8">
        <w:rPr>
          <w:lang w:val="en-AU"/>
        </w:rPr>
        <w:t>M</w:t>
      </w:r>
      <w:r w:rsidR="00760158">
        <w:rPr>
          <w:lang w:val="en-AU"/>
        </w:rPr>
        <w:t>.</w:t>
      </w:r>
      <w:r w:rsidR="00EC7BA8">
        <w:rPr>
          <w:lang w:val="en-AU"/>
        </w:rPr>
        <w:t>A</w:t>
      </w:r>
      <w:r w:rsidR="00760158">
        <w:rPr>
          <w:lang w:val="en-AU"/>
        </w:rPr>
        <w:t>.</w:t>
      </w:r>
      <w:r w:rsidR="003043FE">
        <w:rPr>
          <w:lang w:val="en-AU"/>
        </w:rPr>
        <w:t xml:space="preserve"> </w:t>
      </w:r>
      <w:r w:rsidR="00EC7BA8">
        <w:rPr>
          <w:lang w:val="en-AU"/>
        </w:rPr>
        <w:t>2017</w:t>
      </w:r>
      <w:r w:rsidR="003043FE">
        <w:rPr>
          <w:lang w:val="en-AU"/>
        </w:rPr>
        <w:t xml:space="preserve">, </w:t>
      </w:r>
      <w:r w:rsidR="00EC7BA8">
        <w:rPr>
          <w:lang w:val="en-AU"/>
        </w:rPr>
        <w:t>University of Otago</w:t>
      </w:r>
      <w:r w:rsidR="003043FE">
        <w:rPr>
          <w:lang w:val="en-AU"/>
        </w:rPr>
        <w:t xml:space="preserve">) </w:t>
      </w:r>
      <w:r w:rsidRPr="00EC254C">
        <w:rPr>
          <w:lang w:val="en-AU"/>
        </w:rPr>
        <w:t>is a Ph</w:t>
      </w:r>
      <w:r w:rsidR="003043FE">
        <w:rPr>
          <w:lang w:val="en-AU"/>
        </w:rPr>
        <w:t>.</w:t>
      </w:r>
      <w:r w:rsidRPr="00EC254C">
        <w:rPr>
          <w:lang w:val="en-AU"/>
        </w:rPr>
        <w:t>D</w:t>
      </w:r>
      <w:r w:rsidR="003043FE">
        <w:rPr>
          <w:lang w:val="en-AU"/>
        </w:rPr>
        <w:t>.</w:t>
      </w:r>
      <w:r w:rsidRPr="00EC254C">
        <w:rPr>
          <w:lang w:val="en-AU"/>
        </w:rPr>
        <w:t xml:space="preserve"> student in the Department of Archaeology, University of Cambridge. His current research is focused on the nature of human settlement and migration in the Raja Ampat Islands of West Papua.</w:t>
      </w:r>
    </w:p>
    <w:p w14:paraId="52532450" w14:textId="77777777" w:rsidR="00EC254C" w:rsidRPr="00EC254C" w:rsidRDefault="00EC254C" w:rsidP="00EC254C">
      <w:pPr>
        <w:spacing w:line="480" w:lineRule="auto"/>
        <w:rPr>
          <w:lang w:val="en-AU"/>
        </w:rPr>
      </w:pPr>
    </w:p>
    <w:p w14:paraId="5AA4F384" w14:textId="64390D34" w:rsidR="00EC254C" w:rsidRPr="00EC254C" w:rsidRDefault="00EC254C" w:rsidP="00EC254C">
      <w:pPr>
        <w:spacing w:line="480" w:lineRule="auto"/>
        <w:rPr>
          <w:lang w:val="en-AU"/>
        </w:rPr>
      </w:pPr>
      <w:r w:rsidRPr="00C65977">
        <w:rPr>
          <w:i/>
          <w:lang w:val="en-AU"/>
        </w:rPr>
        <w:t>Karen Greig</w:t>
      </w:r>
      <w:r w:rsidRPr="00EC254C">
        <w:rPr>
          <w:lang w:val="en-AU"/>
        </w:rPr>
        <w:t xml:space="preserve"> </w:t>
      </w:r>
      <w:r w:rsidR="00E00BDA">
        <w:rPr>
          <w:lang w:val="en-AU"/>
        </w:rPr>
        <w:t>(Ph</w:t>
      </w:r>
      <w:r w:rsidR="000138BD">
        <w:rPr>
          <w:lang w:val="en-AU"/>
        </w:rPr>
        <w:t>.</w:t>
      </w:r>
      <w:r w:rsidR="00E00BDA">
        <w:rPr>
          <w:lang w:val="en-AU"/>
        </w:rPr>
        <w:t>D</w:t>
      </w:r>
      <w:r w:rsidR="000138BD">
        <w:rPr>
          <w:lang w:val="en-AU"/>
        </w:rPr>
        <w:t>.</w:t>
      </w:r>
      <w:r w:rsidR="00E00BDA">
        <w:rPr>
          <w:lang w:val="en-AU"/>
        </w:rPr>
        <w:t xml:space="preserve"> 2017, University of Otago) </w:t>
      </w:r>
      <w:r w:rsidRPr="00EC254C">
        <w:rPr>
          <w:lang w:val="en-AU"/>
        </w:rPr>
        <w:t xml:space="preserve">is Co-Director of Southern Pacific Archaeological Research, University of Otago. She is an expert in Pacific zooarchaeology with a special focus on aDNA and molecular analyses of domestic species. </w:t>
      </w:r>
    </w:p>
    <w:p w14:paraId="051F02B9" w14:textId="77777777" w:rsidR="00EC254C" w:rsidRPr="00EC254C" w:rsidRDefault="00EC254C" w:rsidP="00EC254C">
      <w:pPr>
        <w:spacing w:line="480" w:lineRule="auto"/>
        <w:rPr>
          <w:lang w:val="en-AU"/>
        </w:rPr>
      </w:pPr>
    </w:p>
    <w:p w14:paraId="11B818AD" w14:textId="4A0FBFD1" w:rsidR="00EC254C" w:rsidRPr="00EC254C" w:rsidRDefault="00EC254C" w:rsidP="00EC254C">
      <w:pPr>
        <w:spacing w:line="480" w:lineRule="auto"/>
        <w:rPr>
          <w:lang w:val="en-AU"/>
        </w:rPr>
      </w:pPr>
      <w:r w:rsidRPr="00C65977">
        <w:rPr>
          <w:i/>
          <w:lang w:val="en-AU"/>
        </w:rPr>
        <w:t>Debbie Stoddart</w:t>
      </w:r>
      <w:r w:rsidRPr="00EC254C">
        <w:rPr>
          <w:lang w:val="en-AU"/>
        </w:rPr>
        <w:t xml:space="preserve"> </w:t>
      </w:r>
      <w:r w:rsidR="004976AA">
        <w:rPr>
          <w:lang w:val="en-AU"/>
        </w:rPr>
        <w:t>(B</w:t>
      </w:r>
      <w:r w:rsidR="00760158">
        <w:rPr>
          <w:lang w:val="en-AU"/>
        </w:rPr>
        <w:t>.</w:t>
      </w:r>
      <w:r w:rsidR="004976AA">
        <w:rPr>
          <w:lang w:val="en-AU"/>
        </w:rPr>
        <w:t>A</w:t>
      </w:r>
      <w:r w:rsidR="00760158">
        <w:rPr>
          <w:lang w:val="en-AU"/>
        </w:rPr>
        <w:t>.</w:t>
      </w:r>
      <w:r w:rsidR="003E67C7">
        <w:rPr>
          <w:lang w:val="en-AU"/>
        </w:rPr>
        <w:t xml:space="preserve"> Hons</w:t>
      </w:r>
      <w:r w:rsidR="004976AA">
        <w:rPr>
          <w:lang w:val="en-AU"/>
        </w:rPr>
        <w:t xml:space="preserve"> 20</w:t>
      </w:r>
      <w:r w:rsidR="003E67C7">
        <w:rPr>
          <w:lang w:val="en-AU"/>
        </w:rPr>
        <w:t>04</w:t>
      </w:r>
      <w:r w:rsidR="004976AA">
        <w:rPr>
          <w:lang w:val="en-AU"/>
        </w:rPr>
        <w:t xml:space="preserve">, </w:t>
      </w:r>
      <w:r w:rsidR="003E67C7">
        <w:rPr>
          <w:lang w:val="en-AU"/>
        </w:rPr>
        <w:t>Massey University</w:t>
      </w:r>
      <w:r w:rsidR="004976AA">
        <w:rPr>
          <w:lang w:val="en-AU"/>
        </w:rPr>
        <w:t>)</w:t>
      </w:r>
      <w:r w:rsidR="004976AA" w:rsidRPr="00EC254C">
        <w:rPr>
          <w:lang w:val="en-AU"/>
        </w:rPr>
        <w:t xml:space="preserve"> </w:t>
      </w:r>
      <w:r w:rsidRPr="00EC254C">
        <w:rPr>
          <w:lang w:val="en-AU"/>
        </w:rPr>
        <w:t>is an M</w:t>
      </w:r>
      <w:r w:rsidR="000138BD">
        <w:rPr>
          <w:lang w:val="en-AU"/>
        </w:rPr>
        <w:t>.</w:t>
      </w:r>
      <w:r w:rsidRPr="00EC254C">
        <w:rPr>
          <w:lang w:val="en-AU"/>
        </w:rPr>
        <w:t>A</w:t>
      </w:r>
      <w:r w:rsidR="000138BD">
        <w:rPr>
          <w:lang w:val="en-AU"/>
        </w:rPr>
        <w:t>.</w:t>
      </w:r>
      <w:r w:rsidRPr="00EC254C">
        <w:rPr>
          <w:lang w:val="en-AU"/>
        </w:rPr>
        <w:t xml:space="preserve"> student in the School of Social Science at the University of Otago investigating the social transmission of Polynesian mythology. She also has expertise in Pacific invertebrate zooarchaeology.</w:t>
      </w:r>
    </w:p>
    <w:p w14:paraId="5E97516E" w14:textId="77777777" w:rsidR="00EC254C" w:rsidRPr="00EC254C" w:rsidRDefault="00EC254C" w:rsidP="00EC254C">
      <w:pPr>
        <w:spacing w:line="480" w:lineRule="auto"/>
        <w:rPr>
          <w:lang w:val="en-AU"/>
        </w:rPr>
      </w:pPr>
    </w:p>
    <w:p w14:paraId="6E1BC5B8" w14:textId="7BBC6C43" w:rsidR="00EC254C" w:rsidRPr="00EC254C" w:rsidRDefault="00EC254C" w:rsidP="00EC254C">
      <w:pPr>
        <w:spacing w:line="480" w:lineRule="auto"/>
        <w:rPr>
          <w:lang w:val="en-AU"/>
        </w:rPr>
      </w:pPr>
      <w:r w:rsidRPr="00C65977">
        <w:rPr>
          <w:i/>
          <w:lang w:val="en-AU"/>
        </w:rPr>
        <w:t>Monica Tromp</w:t>
      </w:r>
      <w:r w:rsidRPr="00EC254C">
        <w:rPr>
          <w:lang w:val="en-AU"/>
        </w:rPr>
        <w:t xml:space="preserve"> </w:t>
      </w:r>
      <w:r w:rsidR="00E00BDA">
        <w:rPr>
          <w:lang w:val="en-AU"/>
        </w:rPr>
        <w:t>(Ph</w:t>
      </w:r>
      <w:r w:rsidR="000138BD">
        <w:rPr>
          <w:lang w:val="en-AU"/>
        </w:rPr>
        <w:t>.</w:t>
      </w:r>
      <w:r w:rsidR="00E00BDA">
        <w:rPr>
          <w:lang w:val="en-AU"/>
        </w:rPr>
        <w:t>D</w:t>
      </w:r>
      <w:r w:rsidR="000138BD">
        <w:rPr>
          <w:lang w:val="en-AU"/>
        </w:rPr>
        <w:t>.</w:t>
      </w:r>
      <w:r w:rsidR="00E00BDA">
        <w:rPr>
          <w:lang w:val="en-AU"/>
        </w:rPr>
        <w:t xml:space="preserve"> 201</w:t>
      </w:r>
      <w:r w:rsidR="003E67C7">
        <w:rPr>
          <w:lang w:val="en-AU"/>
        </w:rPr>
        <w:t>7</w:t>
      </w:r>
      <w:r w:rsidR="00E00BDA">
        <w:rPr>
          <w:lang w:val="en-AU"/>
        </w:rPr>
        <w:t xml:space="preserve">, University of Otago) </w:t>
      </w:r>
      <w:r w:rsidRPr="00EC254C">
        <w:rPr>
          <w:lang w:val="en-AU"/>
        </w:rPr>
        <w:t>is Senior Laboratory Analyst at Southern Pacific Archaeological Research and an Affiliate Researcher in the Department of Anatomy, University of Otago. She is an expert in dental calculus analysis throughout the Pacific and globally.</w:t>
      </w:r>
    </w:p>
    <w:p w14:paraId="3A7D1F1A" w14:textId="77777777" w:rsidR="00EC254C" w:rsidRPr="00EC254C" w:rsidRDefault="00EC254C" w:rsidP="00EC254C">
      <w:pPr>
        <w:spacing w:line="480" w:lineRule="auto"/>
        <w:rPr>
          <w:lang w:val="en-AU"/>
        </w:rPr>
      </w:pPr>
    </w:p>
    <w:p w14:paraId="6D1EFAA4" w14:textId="34CE727D" w:rsidR="00EC254C" w:rsidRPr="00EC254C" w:rsidRDefault="00EC254C" w:rsidP="00EC254C">
      <w:pPr>
        <w:spacing w:line="480" w:lineRule="auto"/>
        <w:rPr>
          <w:lang w:val="en-AU"/>
        </w:rPr>
      </w:pPr>
      <w:r w:rsidRPr="00C65977">
        <w:rPr>
          <w:i/>
          <w:lang w:val="en-AU"/>
        </w:rPr>
        <w:t>Judith Field</w:t>
      </w:r>
      <w:r w:rsidRPr="00EC254C">
        <w:rPr>
          <w:lang w:val="en-AU"/>
        </w:rPr>
        <w:t xml:space="preserve"> </w:t>
      </w:r>
      <w:r w:rsidR="00E00BDA">
        <w:rPr>
          <w:lang w:val="en-AU"/>
        </w:rPr>
        <w:t>(Ph</w:t>
      </w:r>
      <w:r w:rsidR="000138BD">
        <w:rPr>
          <w:lang w:val="en-AU"/>
        </w:rPr>
        <w:t>.</w:t>
      </w:r>
      <w:r w:rsidR="00E00BDA">
        <w:rPr>
          <w:lang w:val="en-AU"/>
        </w:rPr>
        <w:t>D</w:t>
      </w:r>
      <w:r w:rsidR="000138BD">
        <w:rPr>
          <w:lang w:val="en-AU"/>
        </w:rPr>
        <w:t>.</w:t>
      </w:r>
      <w:r w:rsidR="004976AA">
        <w:rPr>
          <w:lang w:val="en-AU"/>
        </w:rPr>
        <w:t xml:space="preserve"> 1996</w:t>
      </w:r>
      <w:r w:rsidR="00E00BDA">
        <w:rPr>
          <w:lang w:val="en-AU"/>
        </w:rPr>
        <w:t>,</w:t>
      </w:r>
      <w:r w:rsidR="004976AA">
        <w:rPr>
          <w:lang w:val="en-AU"/>
        </w:rPr>
        <w:t xml:space="preserve"> University of New South Wales</w:t>
      </w:r>
      <w:r w:rsidR="00E00BDA">
        <w:rPr>
          <w:lang w:val="en-AU"/>
        </w:rPr>
        <w:t xml:space="preserve">) </w:t>
      </w:r>
      <w:r w:rsidRPr="00EC254C">
        <w:rPr>
          <w:lang w:val="en-AU"/>
        </w:rPr>
        <w:t>is an Honorary Associate Professor in the School of Biological, Earth and Environmental Sciences, University of New South Wales. Her research has shed light on megafaunal extinctions in Sahul from investigations at the Cuddie Springs site, plant food processing in Australia</w:t>
      </w:r>
      <w:r w:rsidR="003043FE">
        <w:rPr>
          <w:lang w:val="en-AU"/>
        </w:rPr>
        <w:t>,</w:t>
      </w:r>
      <w:r w:rsidRPr="00EC254C">
        <w:rPr>
          <w:lang w:val="en-AU"/>
        </w:rPr>
        <w:t xml:space="preserve"> and the highlands of New Guinea. Her current research interests are the settlement histories and history of plant use in the New Guinea Highlands and </w:t>
      </w:r>
      <w:r w:rsidR="003043FE">
        <w:rPr>
          <w:lang w:val="en-AU"/>
        </w:rPr>
        <w:t>n</w:t>
      </w:r>
      <w:r w:rsidRPr="00EC254C">
        <w:rPr>
          <w:lang w:val="en-AU"/>
        </w:rPr>
        <w:t>orthern Australia.</w:t>
      </w:r>
    </w:p>
    <w:p w14:paraId="58824962" w14:textId="77777777" w:rsidR="00EC254C" w:rsidRPr="00EC254C" w:rsidRDefault="00EC254C" w:rsidP="00EC254C">
      <w:pPr>
        <w:spacing w:line="480" w:lineRule="auto"/>
        <w:rPr>
          <w:lang w:val="en-AU"/>
        </w:rPr>
      </w:pPr>
    </w:p>
    <w:p w14:paraId="19460C58" w14:textId="6F0AEF96" w:rsidR="00EC254C" w:rsidRPr="00EC254C" w:rsidRDefault="00EC254C" w:rsidP="00EC254C">
      <w:pPr>
        <w:spacing w:line="480" w:lineRule="auto"/>
        <w:rPr>
          <w:lang w:val="en-AU"/>
        </w:rPr>
      </w:pPr>
      <w:r w:rsidRPr="00C65977">
        <w:rPr>
          <w:i/>
          <w:lang w:val="en-AU"/>
        </w:rPr>
        <w:t>Sindy Luu</w:t>
      </w:r>
      <w:r w:rsidRPr="00EC254C">
        <w:rPr>
          <w:lang w:val="en-AU"/>
        </w:rPr>
        <w:t xml:space="preserve"> </w:t>
      </w:r>
      <w:r w:rsidR="00E00BDA">
        <w:rPr>
          <w:lang w:val="en-AU"/>
        </w:rPr>
        <w:t>(M</w:t>
      </w:r>
      <w:r w:rsidR="004976AA">
        <w:rPr>
          <w:lang w:val="en-AU"/>
        </w:rPr>
        <w:t>.Sc</w:t>
      </w:r>
      <w:r w:rsidR="000138BD">
        <w:rPr>
          <w:lang w:val="en-AU"/>
        </w:rPr>
        <w:t>.</w:t>
      </w:r>
      <w:r w:rsidR="004976AA">
        <w:rPr>
          <w:lang w:val="en-AU"/>
        </w:rPr>
        <w:t xml:space="preserve"> 2014</w:t>
      </w:r>
      <w:r w:rsidR="00E00BDA">
        <w:rPr>
          <w:lang w:val="en-AU"/>
        </w:rPr>
        <w:t xml:space="preserve">, University of New South Wales) </w:t>
      </w:r>
      <w:r w:rsidRPr="00EC254C">
        <w:rPr>
          <w:lang w:val="en-AU"/>
        </w:rPr>
        <w:t>is a Ph</w:t>
      </w:r>
      <w:r w:rsidR="003043FE">
        <w:rPr>
          <w:lang w:val="en-AU"/>
        </w:rPr>
        <w:t>.</w:t>
      </w:r>
      <w:r w:rsidRPr="00EC254C">
        <w:rPr>
          <w:lang w:val="en-AU"/>
        </w:rPr>
        <w:t>D</w:t>
      </w:r>
      <w:r w:rsidR="003043FE">
        <w:rPr>
          <w:lang w:val="en-AU"/>
        </w:rPr>
        <w:t>.</w:t>
      </w:r>
      <w:r w:rsidRPr="00EC254C">
        <w:rPr>
          <w:lang w:val="en-AU"/>
        </w:rPr>
        <w:t xml:space="preserve"> student in the Archaeology Programme, School of Social Science, and the Department of Anatomy, University of Otago. Her research has focused on ancient starch analysis from the New Guinea Highlands and aDNA analysis of fauna from the circum-New Guinea region.</w:t>
      </w:r>
    </w:p>
    <w:p w14:paraId="2F545A58" w14:textId="77777777" w:rsidR="00EC254C" w:rsidRPr="00EC254C" w:rsidRDefault="00EC254C" w:rsidP="00EC254C">
      <w:pPr>
        <w:spacing w:line="480" w:lineRule="auto"/>
        <w:rPr>
          <w:lang w:val="en-AU"/>
        </w:rPr>
      </w:pPr>
    </w:p>
    <w:p w14:paraId="521ABBA8" w14:textId="119646F4" w:rsidR="00EC254C" w:rsidRPr="00EC254C" w:rsidRDefault="00EC254C" w:rsidP="00EC254C">
      <w:pPr>
        <w:spacing w:line="480" w:lineRule="auto"/>
        <w:rPr>
          <w:lang w:val="en-AU"/>
        </w:rPr>
      </w:pPr>
      <w:r w:rsidRPr="00C65977">
        <w:rPr>
          <w:i/>
          <w:lang w:val="en-AU"/>
        </w:rPr>
        <w:t>Adelle Coster</w:t>
      </w:r>
      <w:r w:rsidRPr="00EC254C">
        <w:rPr>
          <w:lang w:val="en-AU"/>
        </w:rPr>
        <w:t xml:space="preserve"> </w:t>
      </w:r>
      <w:r w:rsidR="00E00BDA">
        <w:rPr>
          <w:lang w:val="en-AU"/>
        </w:rPr>
        <w:t>(Ph</w:t>
      </w:r>
      <w:r w:rsidR="000138BD">
        <w:rPr>
          <w:lang w:val="en-AU"/>
        </w:rPr>
        <w:t>.</w:t>
      </w:r>
      <w:r w:rsidR="00E00BDA">
        <w:rPr>
          <w:lang w:val="en-AU"/>
        </w:rPr>
        <w:t>D</w:t>
      </w:r>
      <w:r w:rsidR="000138BD">
        <w:rPr>
          <w:lang w:val="en-AU"/>
        </w:rPr>
        <w:t>.</w:t>
      </w:r>
      <w:r w:rsidR="004976AA">
        <w:rPr>
          <w:lang w:val="en-AU"/>
        </w:rPr>
        <w:t xml:space="preserve"> 1998</w:t>
      </w:r>
      <w:r w:rsidR="00E00BDA">
        <w:rPr>
          <w:lang w:val="en-AU"/>
        </w:rPr>
        <w:t>,</w:t>
      </w:r>
      <w:r w:rsidR="004976AA">
        <w:rPr>
          <w:lang w:val="en-AU"/>
        </w:rPr>
        <w:t xml:space="preserve"> University of New South Wales</w:t>
      </w:r>
      <w:r w:rsidR="00E00BDA">
        <w:rPr>
          <w:lang w:val="en-AU"/>
        </w:rPr>
        <w:t xml:space="preserve">) </w:t>
      </w:r>
      <w:r w:rsidRPr="00EC254C">
        <w:rPr>
          <w:lang w:val="en-AU"/>
        </w:rPr>
        <w:t>is an applied mathematician in the School of Mathematics and Statistics, University of New South Wales. Her research applies mathematical techniques from dynamic systems analysis, stochastic modelling, and queueing theory to investigate real-world problems. In archaeology</w:t>
      </w:r>
      <w:r w:rsidR="003043FE">
        <w:rPr>
          <w:lang w:val="en-AU"/>
        </w:rPr>
        <w:t>,</w:t>
      </w:r>
      <w:r w:rsidRPr="00EC254C">
        <w:rPr>
          <w:lang w:val="en-AU"/>
        </w:rPr>
        <w:t xml:space="preserve"> she has developed algorithms to identify ancient starch grains using geometric morphometric analyses.</w:t>
      </w:r>
    </w:p>
    <w:p w14:paraId="669E0621" w14:textId="77777777" w:rsidR="00EC254C" w:rsidRPr="00EC254C" w:rsidRDefault="00EC254C" w:rsidP="00EC254C">
      <w:pPr>
        <w:spacing w:line="480" w:lineRule="auto"/>
        <w:rPr>
          <w:lang w:val="en-AU"/>
        </w:rPr>
      </w:pPr>
    </w:p>
    <w:p w14:paraId="575E019E" w14:textId="44CAC440" w:rsidR="00EC254C" w:rsidRPr="00EC254C" w:rsidRDefault="00EC254C" w:rsidP="00EC254C">
      <w:pPr>
        <w:spacing w:line="480" w:lineRule="auto"/>
        <w:rPr>
          <w:lang w:val="en-AU"/>
        </w:rPr>
      </w:pPr>
      <w:r w:rsidRPr="00C65977">
        <w:rPr>
          <w:i/>
          <w:lang w:val="en-AU"/>
        </w:rPr>
        <w:t>Tristan Russell</w:t>
      </w:r>
      <w:r w:rsidRPr="00EC254C">
        <w:rPr>
          <w:lang w:val="en-AU"/>
        </w:rPr>
        <w:t xml:space="preserve"> </w:t>
      </w:r>
      <w:r w:rsidR="00E00BDA">
        <w:rPr>
          <w:lang w:val="en-AU"/>
        </w:rPr>
        <w:t>(M</w:t>
      </w:r>
      <w:r w:rsidR="00760158">
        <w:rPr>
          <w:lang w:val="en-AU"/>
        </w:rPr>
        <w:t>.</w:t>
      </w:r>
      <w:r w:rsidR="00E00BDA">
        <w:rPr>
          <w:lang w:val="en-AU"/>
        </w:rPr>
        <w:t>A</w:t>
      </w:r>
      <w:r w:rsidR="00760158">
        <w:rPr>
          <w:lang w:val="en-AU"/>
        </w:rPr>
        <w:t>.</w:t>
      </w:r>
      <w:r w:rsidR="00E00BDA">
        <w:rPr>
          <w:lang w:val="en-AU"/>
        </w:rPr>
        <w:t xml:space="preserve"> 2016, University of Otago) </w:t>
      </w:r>
      <w:r w:rsidRPr="00EC254C">
        <w:rPr>
          <w:lang w:val="en-AU"/>
        </w:rPr>
        <w:t>is a field archaeologist at Southern Pacific Archaeological Research, University of Otago. He is a specialist in vertebrate zooarchaeology of the Pacific Islands, especially New Zealand.</w:t>
      </w:r>
    </w:p>
    <w:p w14:paraId="4C70FE3D" w14:textId="77777777" w:rsidR="00EC254C" w:rsidRPr="00EC254C" w:rsidRDefault="00EC254C" w:rsidP="00EC254C">
      <w:pPr>
        <w:spacing w:line="480" w:lineRule="auto"/>
        <w:rPr>
          <w:lang w:val="en-AU"/>
        </w:rPr>
      </w:pPr>
    </w:p>
    <w:p w14:paraId="25D63CF5" w14:textId="49439D58" w:rsidR="00EC254C" w:rsidRPr="00EC254C" w:rsidRDefault="00EC254C" w:rsidP="00EC254C">
      <w:pPr>
        <w:spacing w:line="480" w:lineRule="auto"/>
        <w:rPr>
          <w:lang w:val="en-AU"/>
        </w:rPr>
      </w:pPr>
      <w:r w:rsidRPr="00C65977">
        <w:rPr>
          <w:i/>
          <w:lang w:val="en-AU"/>
        </w:rPr>
        <w:t>Herman Mandui</w:t>
      </w:r>
      <w:r w:rsidRPr="00EC254C">
        <w:rPr>
          <w:lang w:val="en-AU"/>
        </w:rPr>
        <w:t xml:space="preserve"> </w:t>
      </w:r>
      <w:r w:rsidR="00E00BDA">
        <w:rPr>
          <w:lang w:val="en-AU"/>
        </w:rPr>
        <w:t>(B</w:t>
      </w:r>
      <w:r w:rsidR="00760158">
        <w:rPr>
          <w:lang w:val="en-AU"/>
        </w:rPr>
        <w:t>.</w:t>
      </w:r>
      <w:r w:rsidR="00E00BDA">
        <w:rPr>
          <w:lang w:val="en-AU"/>
        </w:rPr>
        <w:t>A</w:t>
      </w:r>
      <w:r w:rsidR="00760158">
        <w:rPr>
          <w:lang w:val="en-AU"/>
        </w:rPr>
        <w:t>.</w:t>
      </w:r>
      <w:r w:rsidR="003E67C7">
        <w:rPr>
          <w:lang w:val="en-AU"/>
        </w:rPr>
        <w:t xml:space="preserve"> Hons</w:t>
      </w:r>
      <w:r w:rsidR="00E00BDA">
        <w:rPr>
          <w:lang w:val="en-AU"/>
        </w:rPr>
        <w:t xml:space="preserve"> 1992, University of Papua New Guinea) </w:t>
      </w:r>
      <w:r w:rsidRPr="00EC254C">
        <w:rPr>
          <w:lang w:val="en-AU"/>
        </w:rPr>
        <w:t>was formerly Deputy Director of the National Museum and Art Gallery of Papua New Guinea. He was an expert in the archaeology and cultural heritage of Papua New Guinea</w:t>
      </w:r>
      <w:r w:rsidR="00CF1331">
        <w:rPr>
          <w:lang w:val="en-AU"/>
        </w:rPr>
        <w:t>.</w:t>
      </w:r>
    </w:p>
    <w:p w14:paraId="26ED51D5" w14:textId="77777777" w:rsidR="00EC254C" w:rsidRPr="00EC254C" w:rsidRDefault="00EC254C" w:rsidP="00EC254C">
      <w:pPr>
        <w:spacing w:line="480" w:lineRule="auto"/>
        <w:rPr>
          <w:lang w:val="en-AU"/>
        </w:rPr>
      </w:pPr>
    </w:p>
    <w:p w14:paraId="79690F26" w14:textId="634CF402" w:rsidR="00EC254C" w:rsidRPr="00EC254C" w:rsidRDefault="00EC254C" w:rsidP="00EC254C">
      <w:pPr>
        <w:spacing w:line="480" w:lineRule="auto"/>
        <w:rPr>
          <w:lang w:val="en-AU"/>
        </w:rPr>
      </w:pPr>
      <w:r w:rsidRPr="00C65977">
        <w:rPr>
          <w:i/>
          <w:lang w:val="en-AU"/>
        </w:rPr>
        <w:t>Glenn R. Summerhayes</w:t>
      </w:r>
      <w:r w:rsidRPr="00EC254C">
        <w:rPr>
          <w:lang w:val="en-AU"/>
        </w:rPr>
        <w:t xml:space="preserve"> </w:t>
      </w:r>
      <w:r w:rsidR="00E00BDA">
        <w:rPr>
          <w:lang w:val="en-AU"/>
        </w:rPr>
        <w:t>(Ph</w:t>
      </w:r>
      <w:r w:rsidR="000138BD">
        <w:rPr>
          <w:lang w:val="en-AU"/>
        </w:rPr>
        <w:t>.</w:t>
      </w:r>
      <w:r w:rsidR="00E00BDA">
        <w:rPr>
          <w:lang w:val="en-AU"/>
        </w:rPr>
        <w:t>D</w:t>
      </w:r>
      <w:r w:rsidR="000138BD">
        <w:rPr>
          <w:lang w:val="en-AU"/>
        </w:rPr>
        <w:t>.</w:t>
      </w:r>
      <w:r w:rsidR="00E00BDA">
        <w:rPr>
          <w:lang w:val="en-AU"/>
        </w:rPr>
        <w:t xml:space="preserve"> 199</w:t>
      </w:r>
      <w:r w:rsidR="004976AA">
        <w:rPr>
          <w:lang w:val="en-AU"/>
        </w:rPr>
        <w:t>6</w:t>
      </w:r>
      <w:r w:rsidR="00E00BDA">
        <w:rPr>
          <w:lang w:val="en-AU"/>
        </w:rPr>
        <w:t xml:space="preserve">, La Trobe University) </w:t>
      </w:r>
      <w:r w:rsidRPr="00EC254C">
        <w:rPr>
          <w:lang w:val="en-AU"/>
        </w:rPr>
        <w:t>holds the Professorial Chair in Anthropology at the University of Otago. He speciali</w:t>
      </w:r>
      <w:r w:rsidR="00CF1331">
        <w:rPr>
          <w:lang w:val="en-AU"/>
        </w:rPr>
        <w:t>z</w:t>
      </w:r>
      <w:r w:rsidRPr="00EC254C">
        <w:rPr>
          <w:lang w:val="en-AU"/>
        </w:rPr>
        <w:t>es in Pacific archaeology with a particular focus on New Guinea.</w:t>
      </w:r>
    </w:p>
    <w:p w14:paraId="01EDEB96" w14:textId="77777777" w:rsidR="00F6236F" w:rsidRPr="00EC254C" w:rsidRDefault="00F6236F" w:rsidP="00EC254C">
      <w:pPr>
        <w:spacing w:line="480" w:lineRule="auto"/>
        <w:rPr>
          <w:lang w:val="en-AU"/>
        </w:rPr>
      </w:pPr>
    </w:p>
    <w:p w14:paraId="4A8EBE29" w14:textId="77777777" w:rsidR="00EC254C" w:rsidRPr="00EC254C" w:rsidRDefault="00EC254C" w:rsidP="00EC254C">
      <w:pPr>
        <w:spacing w:line="480" w:lineRule="auto"/>
        <w:rPr>
          <w:lang w:val="en-US"/>
        </w:rPr>
      </w:pPr>
      <w:r w:rsidRPr="00EC254C">
        <w:rPr>
          <w:lang w:val="en-US"/>
        </w:rPr>
        <w:br w:type="page"/>
      </w:r>
    </w:p>
    <w:p w14:paraId="475394AA" w14:textId="4E771C8A" w:rsidR="00656856" w:rsidRPr="00EC254C" w:rsidRDefault="00E01506" w:rsidP="00EC254C">
      <w:pPr>
        <w:spacing w:line="480" w:lineRule="auto"/>
        <w:rPr>
          <w:lang w:val="en-US"/>
        </w:rPr>
      </w:pPr>
      <w:r w:rsidRPr="00C65977">
        <w:rPr>
          <w:b/>
          <w:lang w:val="en-US"/>
        </w:rPr>
        <w:lastRenderedPageBreak/>
        <w:t>References</w:t>
      </w:r>
    </w:p>
    <w:p w14:paraId="7ACA3068" w14:textId="1A39EC96" w:rsidR="007A22BE" w:rsidRPr="00EC254C" w:rsidRDefault="007A22BE" w:rsidP="00EC254C">
      <w:pPr>
        <w:spacing w:line="480" w:lineRule="auto"/>
        <w:ind w:left="567" w:hanging="567"/>
        <w:rPr>
          <w:lang w:val="en-AU"/>
        </w:rPr>
      </w:pPr>
      <w:r w:rsidRPr="00EC254C">
        <w:rPr>
          <w:shd w:val="clear" w:color="auto" w:fill="FFFFFF"/>
          <w:lang w:val="en-AU"/>
        </w:rPr>
        <w:t>Allen, J.</w:t>
      </w:r>
      <w:r w:rsidR="00812FC0" w:rsidRPr="00EC254C">
        <w:rPr>
          <w:shd w:val="clear" w:color="auto" w:fill="FFFFFF"/>
          <w:lang w:val="en-AU"/>
        </w:rPr>
        <w:t xml:space="preserve"> 1977. </w:t>
      </w:r>
      <w:r w:rsidR="002259A8" w:rsidRPr="00EC254C">
        <w:rPr>
          <w:shd w:val="clear" w:color="auto" w:fill="FFFFFF"/>
          <w:lang w:val="en-AU"/>
        </w:rPr>
        <w:t>“</w:t>
      </w:r>
      <w:r w:rsidR="00812FC0" w:rsidRPr="00EC254C">
        <w:rPr>
          <w:shd w:val="clear" w:color="auto" w:fill="FFFFFF"/>
          <w:lang w:val="en-AU"/>
        </w:rPr>
        <w:t xml:space="preserve">Fishing for </w:t>
      </w:r>
      <w:r w:rsidR="00002FAF" w:rsidRPr="00EC254C">
        <w:rPr>
          <w:shd w:val="clear" w:color="auto" w:fill="FFFFFF"/>
          <w:lang w:val="en-AU"/>
        </w:rPr>
        <w:t>W</w:t>
      </w:r>
      <w:r w:rsidR="00812FC0" w:rsidRPr="00EC254C">
        <w:rPr>
          <w:shd w:val="clear" w:color="auto" w:fill="FFFFFF"/>
          <w:lang w:val="en-AU"/>
        </w:rPr>
        <w:t>allabies: T</w:t>
      </w:r>
      <w:r w:rsidRPr="00EC254C">
        <w:rPr>
          <w:shd w:val="clear" w:color="auto" w:fill="FFFFFF"/>
          <w:lang w:val="en-AU"/>
        </w:rPr>
        <w:t xml:space="preserve">rade as a </w:t>
      </w:r>
      <w:r w:rsidR="00002FAF" w:rsidRPr="00EC254C">
        <w:rPr>
          <w:shd w:val="clear" w:color="auto" w:fill="FFFFFF"/>
          <w:lang w:val="en-AU"/>
        </w:rPr>
        <w:t>M</w:t>
      </w:r>
      <w:r w:rsidRPr="00EC254C">
        <w:rPr>
          <w:shd w:val="clear" w:color="auto" w:fill="FFFFFF"/>
          <w:lang w:val="en-AU"/>
        </w:rPr>
        <w:t xml:space="preserve">echanism for </w:t>
      </w:r>
      <w:r w:rsidR="00002FAF" w:rsidRPr="00EC254C">
        <w:rPr>
          <w:shd w:val="clear" w:color="auto" w:fill="FFFFFF"/>
          <w:lang w:val="en-AU"/>
        </w:rPr>
        <w:t>S</w:t>
      </w:r>
      <w:r w:rsidRPr="00EC254C">
        <w:rPr>
          <w:shd w:val="clear" w:color="auto" w:fill="FFFFFF"/>
          <w:lang w:val="en-AU"/>
        </w:rPr>
        <w:t xml:space="preserve">ocial </w:t>
      </w:r>
      <w:r w:rsidR="00002FAF" w:rsidRPr="00EC254C">
        <w:rPr>
          <w:shd w:val="clear" w:color="auto" w:fill="FFFFFF"/>
          <w:lang w:val="en-AU"/>
        </w:rPr>
        <w:t>I</w:t>
      </w:r>
      <w:r w:rsidRPr="00EC254C">
        <w:rPr>
          <w:shd w:val="clear" w:color="auto" w:fill="FFFFFF"/>
          <w:lang w:val="en-AU"/>
        </w:rPr>
        <w:t xml:space="preserve">nteraction, </w:t>
      </w:r>
      <w:r w:rsidR="00002FAF" w:rsidRPr="00EC254C">
        <w:rPr>
          <w:shd w:val="clear" w:color="auto" w:fill="FFFFFF"/>
          <w:lang w:val="en-AU"/>
        </w:rPr>
        <w:t>I</w:t>
      </w:r>
      <w:r w:rsidRPr="00EC254C">
        <w:rPr>
          <w:shd w:val="clear" w:color="auto" w:fill="FFFFFF"/>
          <w:lang w:val="en-AU"/>
        </w:rPr>
        <w:t xml:space="preserve">ntegration and </w:t>
      </w:r>
      <w:r w:rsidR="00002FAF" w:rsidRPr="00EC254C">
        <w:rPr>
          <w:shd w:val="clear" w:color="auto" w:fill="FFFFFF"/>
          <w:lang w:val="en-AU"/>
        </w:rPr>
        <w:t>E</w:t>
      </w:r>
      <w:r w:rsidRPr="00EC254C">
        <w:rPr>
          <w:shd w:val="clear" w:color="auto" w:fill="FFFFFF"/>
          <w:lang w:val="en-AU"/>
        </w:rPr>
        <w:t xml:space="preserve">laboration on the </w:t>
      </w:r>
      <w:r w:rsidR="00002FAF" w:rsidRPr="00EC254C">
        <w:rPr>
          <w:shd w:val="clear" w:color="auto" w:fill="FFFFFF"/>
          <w:lang w:val="en-AU"/>
        </w:rPr>
        <w:t>C</w:t>
      </w:r>
      <w:r w:rsidRPr="00EC254C">
        <w:rPr>
          <w:shd w:val="clear" w:color="auto" w:fill="FFFFFF"/>
          <w:lang w:val="en-AU"/>
        </w:rPr>
        <w:t xml:space="preserve">entral Papuan </w:t>
      </w:r>
      <w:r w:rsidR="00002FAF" w:rsidRPr="00EC254C">
        <w:rPr>
          <w:shd w:val="clear" w:color="auto" w:fill="FFFFFF"/>
          <w:lang w:val="en-AU"/>
        </w:rPr>
        <w:t>C</w:t>
      </w:r>
      <w:r w:rsidRPr="00EC254C">
        <w:rPr>
          <w:shd w:val="clear" w:color="auto" w:fill="FFFFFF"/>
          <w:lang w:val="en-AU"/>
        </w:rPr>
        <w:t>oast.</w:t>
      </w:r>
      <w:r w:rsidR="002259A8" w:rsidRPr="00EC254C">
        <w:rPr>
          <w:shd w:val="clear" w:color="auto" w:fill="FFFFFF"/>
          <w:lang w:val="en-AU"/>
        </w:rPr>
        <w:t>”</w:t>
      </w:r>
      <w:r w:rsidRPr="00EC254C">
        <w:rPr>
          <w:shd w:val="clear" w:color="auto" w:fill="FFFFFF"/>
          <w:lang w:val="en-AU"/>
        </w:rPr>
        <w:t xml:space="preserve"> In </w:t>
      </w:r>
      <w:r w:rsidRPr="00EC254C">
        <w:rPr>
          <w:i/>
          <w:lang w:val="en-AU"/>
        </w:rPr>
        <w:t>The Evolution of Social Systems</w:t>
      </w:r>
      <w:r w:rsidRPr="00EC254C">
        <w:rPr>
          <w:shd w:val="clear" w:color="auto" w:fill="FFFFFF"/>
          <w:lang w:val="en-AU"/>
        </w:rPr>
        <w:t>,</w:t>
      </w:r>
      <w:r w:rsidR="009639DA" w:rsidRPr="00EC254C">
        <w:rPr>
          <w:shd w:val="clear" w:color="auto" w:fill="FFFFFF"/>
          <w:lang w:val="en-AU"/>
        </w:rPr>
        <w:t xml:space="preserve"> edited by M. Rowlands and J. Friedman, 419-55. </w:t>
      </w:r>
      <w:r w:rsidR="00F763BA" w:rsidRPr="00EC254C">
        <w:rPr>
          <w:shd w:val="clear" w:color="auto" w:fill="FFFFFF"/>
          <w:lang w:val="en-AU"/>
        </w:rPr>
        <w:t xml:space="preserve">London: Duckworth. </w:t>
      </w:r>
    </w:p>
    <w:p w14:paraId="424AD3F6" w14:textId="06C1481B" w:rsidR="00FA6277" w:rsidRPr="00EC254C" w:rsidRDefault="00FA6277" w:rsidP="00EC254C">
      <w:pPr>
        <w:widowControl w:val="0"/>
        <w:autoSpaceDE w:val="0"/>
        <w:autoSpaceDN w:val="0"/>
        <w:adjustRightInd w:val="0"/>
        <w:spacing w:line="480" w:lineRule="auto"/>
        <w:ind w:left="567" w:hanging="567"/>
        <w:rPr>
          <w:color w:val="000000" w:themeColor="text1"/>
        </w:rPr>
      </w:pPr>
      <w:r w:rsidRPr="00EC254C">
        <w:t xml:space="preserve">Allen, J. 1985. </w:t>
      </w:r>
      <w:r w:rsidR="002259A8" w:rsidRPr="00EC254C">
        <w:t>“</w:t>
      </w:r>
      <w:r w:rsidRPr="00EC254C">
        <w:t xml:space="preserve">Comments on </w:t>
      </w:r>
      <w:r w:rsidR="00002FAF" w:rsidRPr="00EC254C">
        <w:t>C</w:t>
      </w:r>
      <w:r w:rsidRPr="00EC254C">
        <w:t xml:space="preserve">omplexity and </w:t>
      </w:r>
      <w:r w:rsidR="00002FAF" w:rsidRPr="00EC254C">
        <w:t>T</w:t>
      </w:r>
      <w:r w:rsidRPr="00EC254C">
        <w:t xml:space="preserve">rade: </w:t>
      </w:r>
      <w:r w:rsidR="00002FAF" w:rsidRPr="00EC254C">
        <w:t>A</w:t>
      </w:r>
      <w:r w:rsidRPr="00EC254C">
        <w:t xml:space="preserve"> </w:t>
      </w:r>
      <w:r w:rsidR="00002FAF" w:rsidRPr="00EC254C">
        <w:t>V</w:t>
      </w:r>
      <w:r w:rsidRPr="00EC254C">
        <w:t>iew from Melanesia.</w:t>
      </w:r>
      <w:r w:rsidR="002259A8" w:rsidRPr="00EC254C">
        <w:t>”</w:t>
      </w:r>
      <w:r w:rsidRPr="00EC254C">
        <w:t xml:space="preserve"> </w:t>
      </w:r>
      <w:r w:rsidRPr="00EC254C">
        <w:rPr>
          <w:i/>
        </w:rPr>
        <w:t>Archaeology in Oceania</w:t>
      </w:r>
      <w:r w:rsidRPr="00EC254C">
        <w:rPr>
          <w:iCs/>
        </w:rPr>
        <w:t xml:space="preserve"> </w:t>
      </w:r>
      <w:r w:rsidRPr="00EC254C">
        <w:rPr>
          <w:color w:val="000000" w:themeColor="text1"/>
        </w:rPr>
        <w:t>20: 49–57.</w:t>
      </w:r>
    </w:p>
    <w:p w14:paraId="589739B6" w14:textId="402F6688" w:rsidR="00966596" w:rsidRPr="00EC254C" w:rsidRDefault="00966596" w:rsidP="00EC254C">
      <w:pPr>
        <w:spacing w:line="480" w:lineRule="auto"/>
        <w:ind w:left="567" w:hanging="567"/>
        <w:rPr>
          <w:color w:val="000000" w:themeColor="text1"/>
        </w:rPr>
      </w:pPr>
      <w:r w:rsidRPr="00EC254C">
        <w:rPr>
          <w:color w:val="000000" w:themeColor="text1"/>
          <w:shd w:val="clear" w:color="auto" w:fill="FFFFFF"/>
        </w:rPr>
        <w:t>Allen, M.</w:t>
      </w:r>
      <w:r w:rsidR="00766E89">
        <w:rPr>
          <w:color w:val="000000" w:themeColor="text1"/>
          <w:shd w:val="clear" w:color="auto" w:fill="FFFFFF"/>
        </w:rPr>
        <w:t xml:space="preserve"> </w:t>
      </w:r>
      <w:r w:rsidRPr="00EC254C">
        <w:rPr>
          <w:color w:val="000000" w:themeColor="text1"/>
          <w:shd w:val="clear" w:color="auto" w:fill="FFFFFF"/>
        </w:rPr>
        <w:t xml:space="preserve">S. 2015. </w:t>
      </w:r>
      <w:r w:rsidR="002259A8" w:rsidRPr="00EC254C">
        <w:rPr>
          <w:color w:val="000000" w:themeColor="text1"/>
          <w:shd w:val="clear" w:color="auto" w:fill="FFFFFF"/>
        </w:rPr>
        <w:t>“</w:t>
      </w:r>
      <w:r w:rsidRPr="00EC254C">
        <w:rPr>
          <w:color w:val="000000" w:themeColor="text1"/>
          <w:shd w:val="clear" w:color="auto" w:fill="FFFFFF"/>
        </w:rPr>
        <w:t xml:space="preserve">Dietary </w:t>
      </w:r>
      <w:r w:rsidR="00002FAF" w:rsidRPr="00EC254C">
        <w:rPr>
          <w:color w:val="000000" w:themeColor="text1"/>
          <w:shd w:val="clear" w:color="auto" w:fill="FFFFFF"/>
        </w:rPr>
        <w:t>O</w:t>
      </w:r>
      <w:r w:rsidRPr="00EC254C">
        <w:rPr>
          <w:color w:val="000000" w:themeColor="text1"/>
          <w:shd w:val="clear" w:color="auto" w:fill="FFFFFF"/>
        </w:rPr>
        <w:t xml:space="preserve">pportunities and </w:t>
      </w:r>
      <w:r w:rsidR="00002FAF" w:rsidRPr="00EC254C">
        <w:rPr>
          <w:color w:val="000000" w:themeColor="text1"/>
          <w:shd w:val="clear" w:color="auto" w:fill="FFFFFF"/>
        </w:rPr>
        <w:t>C</w:t>
      </w:r>
      <w:r w:rsidRPr="00EC254C">
        <w:rPr>
          <w:color w:val="000000" w:themeColor="text1"/>
          <w:shd w:val="clear" w:color="auto" w:fill="FFFFFF"/>
        </w:rPr>
        <w:t xml:space="preserve">onstraints on </w:t>
      </w:r>
      <w:r w:rsidR="00002FAF" w:rsidRPr="00EC254C">
        <w:rPr>
          <w:color w:val="000000" w:themeColor="text1"/>
          <w:shd w:val="clear" w:color="auto" w:fill="FFFFFF"/>
        </w:rPr>
        <w:t>Is</w:t>
      </w:r>
      <w:r w:rsidRPr="00EC254C">
        <w:rPr>
          <w:color w:val="000000" w:themeColor="text1"/>
          <w:shd w:val="clear" w:color="auto" w:fill="FFFFFF"/>
        </w:rPr>
        <w:t xml:space="preserve">lands: A </w:t>
      </w:r>
      <w:r w:rsidR="00766E89">
        <w:rPr>
          <w:color w:val="000000" w:themeColor="text1"/>
          <w:shd w:val="clear" w:color="auto" w:fill="FFFFFF"/>
        </w:rPr>
        <w:t>M</w:t>
      </w:r>
      <w:r w:rsidRPr="00EC254C">
        <w:rPr>
          <w:color w:val="000000" w:themeColor="text1"/>
          <w:shd w:val="clear" w:color="auto" w:fill="FFFFFF"/>
        </w:rPr>
        <w:t>ulti-</w:t>
      </w:r>
      <w:r w:rsidR="00766E89">
        <w:rPr>
          <w:color w:val="000000" w:themeColor="text1"/>
          <w:shd w:val="clear" w:color="auto" w:fill="FFFFFF"/>
        </w:rPr>
        <w:t>P</w:t>
      </w:r>
      <w:r w:rsidRPr="00EC254C">
        <w:rPr>
          <w:color w:val="000000" w:themeColor="text1"/>
          <w:shd w:val="clear" w:color="auto" w:fill="FFFFFF"/>
        </w:rPr>
        <w:t xml:space="preserve">roxy </w:t>
      </w:r>
      <w:r w:rsidR="00766E89">
        <w:rPr>
          <w:color w:val="000000" w:themeColor="text1"/>
          <w:shd w:val="clear" w:color="auto" w:fill="FFFFFF"/>
        </w:rPr>
        <w:t>A</w:t>
      </w:r>
      <w:r w:rsidRPr="00EC254C">
        <w:rPr>
          <w:color w:val="000000" w:themeColor="text1"/>
          <w:shd w:val="clear" w:color="auto" w:fill="FFFFFF"/>
        </w:rPr>
        <w:t xml:space="preserve">pproach to </w:t>
      </w:r>
      <w:r w:rsidR="00766E89">
        <w:rPr>
          <w:color w:val="000000" w:themeColor="text1"/>
          <w:shd w:val="clear" w:color="auto" w:fill="FFFFFF"/>
        </w:rPr>
        <w:t>D</w:t>
      </w:r>
      <w:r w:rsidRPr="00EC254C">
        <w:rPr>
          <w:color w:val="000000" w:themeColor="text1"/>
          <w:shd w:val="clear" w:color="auto" w:fill="FFFFFF"/>
        </w:rPr>
        <w:t xml:space="preserve">iet in the </w:t>
      </w:r>
      <w:r w:rsidR="00766E89">
        <w:rPr>
          <w:color w:val="000000" w:themeColor="text1"/>
          <w:shd w:val="clear" w:color="auto" w:fill="FFFFFF"/>
        </w:rPr>
        <w:t>S</w:t>
      </w:r>
      <w:r w:rsidRPr="00EC254C">
        <w:rPr>
          <w:color w:val="000000" w:themeColor="text1"/>
          <w:shd w:val="clear" w:color="auto" w:fill="FFFFFF"/>
        </w:rPr>
        <w:t>outhern Cook Islands.</w:t>
      </w:r>
      <w:r w:rsidR="002259A8" w:rsidRPr="00EC254C">
        <w:rPr>
          <w:color w:val="000000" w:themeColor="text1"/>
          <w:shd w:val="clear" w:color="auto" w:fill="FFFFFF"/>
        </w:rPr>
        <w:t>”</w:t>
      </w:r>
      <w:r w:rsidRPr="00EC254C">
        <w:rPr>
          <w:color w:val="000000" w:themeColor="text1"/>
          <w:shd w:val="clear" w:color="auto" w:fill="FFFFFF"/>
        </w:rPr>
        <w:t> </w:t>
      </w:r>
      <w:r w:rsidR="009639DA" w:rsidRPr="00EC254C">
        <w:rPr>
          <w:color w:val="000000" w:themeColor="text1"/>
          <w:shd w:val="clear" w:color="auto" w:fill="FFFFFF"/>
        </w:rPr>
        <w:t xml:space="preserve">In </w:t>
      </w:r>
      <w:r w:rsidRPr="00EC254C">
        <w:rPr>
          <w:i/>
          <w:iCs/>
          <w:color w:val="000000" w:themeColor="text1"/>
        </w:rPr>
        <w:t>The Oxford Handbook of the Archaeology of Diet,</w:t>
      </w:r>
      <w:r w:rsidR="009639DA" w:rsidRPr="00EC254C">
        <w:rPr>
          <w:i/>
          <w:iCs/>
          <w:color w:val="000000" w:themeColor="text1"/>
        </w:rPr>
        <w:t xml:space="preserve"> </w:t>
      </w:r>
      <w:r w:rsidR="009639DA" w:rsidRPr="00EC254C">
        <w:rPr>
          <w:color w:val="000000" w:themeColor="text1"/>
        </w:rPr>
        <w:t xml:space="preserve">edited by </w:t>
      </w:r>
      <w:r w:rsidR="009639DA" w:rsidRPr="00EC254C">
        <w:rPr>
          <w:color w:val="000000" w:themeColor="text1"/>
          <w:shd w:val="clear" w:color="auto" w:fill="FFFFFF"/>
        </w:rPr>
        <w:t>J. Lee Throp and M.A. Katzenberg,. 1-31.</w:t>
      </w:r>
      <w:r w:rsidRPr="00EC254C">
        <w:rPr>
          <w:i/>
          <w:iCs/>
          <w:color w:val="000000" w:themeColor="text1"/>
        </w:rPr>
        <w:t xml:space="preserve"> </w:t>
      </w:r>
      <w:r w:rsidRPr="00EC254C">
        <w:rPr>
          <w:color w:val="000000" w:themeColor="text1"/>
        </w:rPr>
        <w:t>Oxford</w:t>
      </w:r>
      <w:r w:rsidR="009639DA" w:rsidRPr="00EC254C">
        <w:rPr>
          <w:color w:val="000000" w:themeColor="text1"/>
        </w:rPr>
        <w:t>: Oxford University Press.</w:t>
      </w:r>
    </w:p>
    <w:p w14:paraId="41C7A8AB" w14:textId="25820F9F" w:rsidR="004E5106" w:rsidRPr="00EC254C" w:rsidRDefault="004E5106" w:rsidP="00EC254C">
      <w:pPr>
        <w:spacing w:line="480" w:lineRule="auto"/>
        <w:ind w:left="567" w:hanging="567"/>
        <w:rPr>
          <w:color w:val="000000" w:themeColor="text1"/>
          <w:lang w:val="en-AU"/>
        </w:rPr>
      </w:pPr>
      <w:r w:rsidRPr="00EC254C">
        <w:rPr>
          <w:color w:val="000000" w:themeColor="text1"/>
          <w:shd w:val="clear" w:color="auto" w:fill="FFFFFF"/>
          <w:lang w:val="en-AU"/>
        </w:rPr>
        <w:t>Ambrose, W.</w:t>
      </w:r>
      <w:r w:rsidR="00766E89">
        <w:rPr>
          <w:color w:val="000000" w:themeColor="text1"/>
          <w:shd w:val="clear" w:color="auto" w:fill="FFFFFF"/>
          <w:lang w:val="en-AU"/>
        </w:rPr>
        <w:t xml:space="preserve"> </w:t>
      </w:r>
      <w:r w:rsidRPr="00EC254C">
        <w:rPr>
          <w:color w:val="000000" w:themeColor="text1"/>
          <w:shd w:val="clear" w:color="auto" w:fill="FFFFFF"/>
          <w:lang w:val="en-AU"/>
        </w:rPr>
        <w:t>R.</w:t>
      </w:r>
      <w:r w:rsidR="003C7E22" w:rsidRPr="00EC254C">
        <w:rPr>
          <w:color w:val="000000" w:themeColor="text1"/>
          <w:shd w:val="clear" w:color="auto" w:fill="FFFFFF"/>
          <w:lang w:val="en-AU"/>
        </w:rPr>
        <w:t xml:space="preserve"> </w:t>
      </w:r>
      <w:r w:rsidRPr="00EC254C">
        <w:rPr>
          <w:color w:val="000000" w:themeColor="text1"/>
          <w:shd w:val="clear" w:color="auto" w:fill="FFFFFF"/>
          <w:lang w:val="en-AU"/>
        </w:rPr>
        <w:t xml:space="preserve">1978. </w:t>
      </w:r>
      <w:r w:rsidR="002259A8" w:rsidRPr="00EC254C">
        <w:rPr>
          <w:color w:val="000000" w:themeColor="text1"/>
          <w:shd w:val="clear" w:color="auto" w:fill="FFFFFF"/>
          <w:lang w:val="en-AU"/>
        </w:rPr>
        <w:t>“</w:t>
      </w:r>
      <w:r w:rsidRPr="00EC254C">
        <w:rPr>
          <w:color w:val="000000" w:themeColor="text1"/>
          <w:shd w:val="clear" w:color="auto" w:fill="FFFFFF"/>
          <w:lang w:val="en-AU"/>
        </w:rPr>
        <w:t xml:space="preserve">The </w:t>
      </w:r>
      <w:r w:rsidR="00002FAF" w:rsidRPr="00EC254C">
        <w:rPr>
          <w:color w:val="000000" w:themeColor="text1"/>
          <w:shd w:val="clear" w:color="auto" w:fill="FFFFFF"/>
          <w:lang w:val="en-AU"/>
        </w:rPr>
        <w:t>L</w:t>
      </w:r>
      <w:r w:rsidRPr="00EC254C">
        <w:rPr>
          <w:color w:val="000000" w:themeColor="text1"/>
          <w:shd w:val="clear" w:color="auto" w:fill="FFFFFF"/>
          <w:lang w:val="en-AU"/>
        </w:rPr>
        <w:t xml:space="preserve">oneliness of the </w:t>
      </w:r>
      <w:r w:rsidR="00002FAF" w:rsidRPr="00EC254C">
        <w:rPr>
          <w:color w:val="000000" w:themeColor="text1"/>
          <w:shd w:val="clear" w:color="auto" w:fill="FFFFFF"/>
          <w:lang w:val="en-AU"/>
        </w:rPr>
        <w:t>L</w:t>
      </w:r>
      <w:r w:rsidRPr="00EC254C">
        <w:rPr>
          <w:color w:val="000000" w:themeColor="text1"/>
          <w:shd w:val="clear" w:color="auto" w:fill="FFFFFF"/>
          <w:lang w:val="en-AU"/>
        </w:rPr>
        <w:t xml:space="preserve">ong </w:t>
      </w:r>
      <w:r w:rsidR="00002FAF" w:rsidRPr="00EC254C">
        <w:rPr>
          <w:color w:val="000000" w:themeColor="text1"/>
          <w:shd w:val="clear" w:color="auto" w:fill="FFFFFF"/>
          <w:lang w:val="en-AU"/>
        </w:rPr>
        <w:t>D</w:t>
      </w:r>
      <w:r w:rsidRPr="00EC254C">
        <w:rPr>
          <w:color w:val="000000" w:themeColor="text1"/>
          <w:shd w:val="clear" w:color="auto" w:fill="FFFFFF"/>
          <w:lang w:val="en-AU"/>
        </w:rPr>
        <w:t xml:space="preserve">istance </w:t>
      </w:r>
      <w:r w:rsidR="00002FAF" w:rsidRPr="00EC254C">
        <w:rPr>
          <w:color w:val="000000" w:themeColor="text1"/>
          <w:shd w:val="clear" w:color="auto" w:fill="FFFFFF"/>
          <w:lang w:val="en-AU"/>
        </w:rPr>
        <w:t>T</w:t>
      </w:r>
      <w:r w:rsidRPr="00EC254C">
        <w:rPr>
          <w:color w:val="000000" w:themeColor="text1"/>
          <w:shd w:val="clear" w:color="auto" w:fill="FFFFFF"/>
          <w:lang w:val="en-AU"/>
        </w:rPr>
        <w:t>rader in Melanesia.</w:t>
      </w:r>
      <w:r w:rsidR="002259A8" w:rsidRPr="00EC254C">
        <w:rPr>
          <w:color w:val="000000" w:themeColor="text1"/>
          <w:shd w:val="clear" w:color="auto" w:fill="FFFFFF"/>
          <w:lang w:val="en-AU"/>
        </w:rPr>
        <w:t>”</w:t>
      </w:r>
      <w:r w:rsidRPr="00EC254C">
        <w:rPr>
          <w:color w:val="000000" w:themeColor="text1"/>
          <w:shd w:val="clear" w:color="auto" w:fill="FFFFFF"/>
          <w:lang w:val="en-AU"/>
        </w:rPr>
        <w:t> </w:t>
      </w:r>
      <w:r w:rsidRPr="00EC254C">
        <w:rPr>
          <w:i/>
          <w:iCs/>
          <w:color w:val="000000" w:themeColor="text1"/>
          <w:lang w:val="en-AU"/>
        </w:rPr>
        <w:t>The Australian Journal of Anthropology</w:t>
      </w:r>
      <w:r w:rsidRPr="00EC254C">
        <w:rPr>
          <w:color w:val="000000" w:themeColor="text1"/>
          <w:shd w:val="clear" w:color="auto" w:fill="FFFFFF"/>
          <w:lang w:val="en-AU"/>
        </w:rPr>
        <w:t> </w:t>
      </w:r>
      <w:r w:rsidRPr="00EC254C">
        <w:rPr>
          <w:color w:val="000000" w:themeColor="text1"/>
          <w:lang w:val="en-AU"/>
        </w:rPr>
        <w:t>11</w:t>
      </w:r>
      <w:r w:rsidRPr="00EC254C">
        <w:rPr>
          <w:color w:val="000000" w:themeColor="text1"/>
          <w:shd w:val="clear" w:color="auto" w:fill="FFFFFF"/>
          <w:lang w:val="en-AU"/>
        </w:rPr>
        <w:t>(3)</w:t>
      </w:r>
      <w:r w:rsidR="004406DA" w:rsidRPr="00EC254C">
        <w:rPr>
          <w:color w:val="000000" w:themeColor="text1"/>
          <w:shd w:val="clear" w:color="auto" w:fill="FFFFFF"/>
          <w:lang w:val="en-AU"/>
        </w:rPr>
        <w:t xml:space="preserve">: </w:t>
      </w:r>
      <w:r w:rsidRPr="00EC254C">
        <w:rPr>
          <w:color w:val="000000" w:themeColor="text1"/>
          <w:shd w:val="clear" w:color="auto" w:fill="FFFFFF"/>
          <w:lang w:val="en-AU"/>
        </w:rPr>
        <w:t>326</w:t>
      </w:r>
      <w:r w:rsidR="004406DA" w:rsidRPr="00EC254C">
        <w:rPr>
          <w:color w:val="000000" w:themeColor="text1"/>
          <w:shd w:val="clear" w:color="auto" w:fill="FFFFFF"/>
          <w:lang w:val="en-AU"/>
        </w:rPr>
        <w:t>-323</w:t>
      </w:r>
      <w:r w:rsidRPr="00EC254C">
        <w:rPr>
          <w:color w:val="000000" w:themeColor="text1"/>
          <w:shd w:val="clear" w:color="auto" w:fill="FFFFFF"/>
          <w:lang w:val="en-AU"/>
        </w:rPr>
        <w:t>.</w:t>
      </w:r>
    </w:p>
    <w:p w14:paraId="0C26D6D4" w14:textId="5F78E9B3" w:rsidR="0010220F" w:rsidRPr="00EC254C" w:rsidRDefault="0010220F" w:rsidP="00EC254C">
      <w:pPr>
        <w:widowControl w:val="0"/>
        <w:autoSpaceDE w:val="0"/>
        <w:autoSpaceDN w:val="0"/>
        <w:adjustRightInd w:val="0"/>
        <w:spacing w:line="480" w:lineRule="auto"/>
        <w:ind w:left="567" w:hanging="567"/>
      </w:pPr>
      <w:r w:rsidRPr="00EC254C">
        <w:t xml:space="preserve">Barton, H., </w:t>
      </w:r>
      <w:r w:rsidR="003C7E22" w:rsidRPr="00EC254C">
        <w:t xml:space="preserve">R. </w:t>
      </w:r>
      <w:r w:rsidRPr="00EC254C">
        <w:t xml:space="preserve">Torrence, </w:t>
      </w:r>
      <w:r w:rsidR="003C7E22" w:rsidRPr="00EC254C">
        <w:t xml:space="preserve">and R. </w:t>
      </w:r>
      <w:r w:rsidRPr="00EC254C">
        <w:t>Fullagar</w:t>
      </w:r>
      <w:r w:rsidR="003C7E22" w:rsidRPr="00EC254C">
        <w:t xml:space="preserve">. </w:t>
      </w:r>
      <w:r w:rsidRPr="00EC254C">
        <w:t xml:space="preserve">1998. </w:t>
      </w:r>
      <w:r w:rsidR="002259A8" w:rsidRPr="00EC254C">
        <w:t>“</w:t>
      </w:r>
      <w:r w:rsidRPr="00EC254C">
        <w:t xml:space="preserve">Clues to Stone Tool Function Re-examined: Comparing Starch Grain Frequencies on Used and Unused Obsidian </w:t>
      </w:r>
      <w:r w:rsidR="007C619C">
        <w:t>Art</w:t>
      </w:r>
      <w:r w:rsidR="00766E89">
        <w:t>e</w:t>
      </w:r>
      <w:r w:rsidR="007C619C">
        <w:t>fact</w:t>
      </w:r>
      <w:r w:rsidRPr="00EC254C">
        <w:t>s</w:t>
      </w:r>
      <w:r w:rsidRPr="00EC254C">
        <w:rPr>
          <w:i/>
          <w:iCs/>
        </w:rPr>
        <w:t>.</w:t>
      </w:r>
      <w:r w:rsidR="002259A8" w:rsidRPr="00EC254C">
        <w:rPr>
          <w:i/>
          <w:iCs/>
        </w:rPr>
        <w:t>”</w:t>
      </w:r>
      <w:r w:rsidRPr="00EC254C">
        <w:rPr>
          <w:i/>
          <w:iCs/>
        </w:rPr>
        <w:t xml:space="preserve"> Journal of Archaeological Science</w:t>
      </w:r>
      <w:r w:rsidRPr="00EC254C">
        <w:t xml:space="preserve"> 25</w:t>
      </w:r>
      <w:r w:rsidR="004406DA" w:rsidRPr="00EC254C">
        <w:t xml:space="preserve">: </w:t>
      </w:r>
      <w:r w:rsidRPr="00EC254C">
        <w:t xml:space="preserve">1231–1238. </w:t>
      </w:r>
    </w:p>
    <w:p w14:paraId="37724674" w14:textId="2A242E80" w:rsidR="00B41B07" w:rsidRPr="00EC254C" w:rsidRDefault="00B41B07" w:rsidP="00EC254C">
      <w:pPr>
        <w:pStyle w:val="NormalWeb"/>
        <w:spacing w:before="0" w:beforeAutospacing="0" w:after="0" w:afterAutospacing="0" w:line="480" w:lineRule="auto"/>
        <w:ind w:left="567" w:hanging="567"/>
      </w:pPr>
      <w:r w:rsidRPr="00EC254C">
        <w:rPr>
          <w:shd w:val="clear" w:color="auto" w:fill="FFFFFF"/>
          <w:lang w:val="en-AU"/>
        </w:rPr>
        <w:t>Berman, M.</w:t>
      </w:r>
      <w:r w:rsidR="00766E89">
        <w:rPr>
          <w:shd w:val="clear" w:color="auto" w:fill="FFFFFF"/>
          <w:lang w:val="en-AU"/>
        </w:rPr>
        <w:t xml:space="preserve"> </w:t>
      </w:r>
      <w:r w:rsidRPr="00EC254C">
        <w:rPr>
          <w:shd w:val="clear" w:color="auto" w:fill="FFFFFF"/>
          <w:lang w:val="en-AU"/>
        </w:rPr>
        <w:t xml:space="preserve">J., </w:t>
      </w:r>
      <w:r w:rsidR="003C7E22" w:rsidRPr="00EC254C">
        <w:rPr>
          <w:shd w:val="clear" w:color="auto" w:fill="FFFFFF"/>
          <w:lang w:val="en-AU"/>
        </w:rPr>
        <w:t>and D.</w:t>
      </w:r>
      <w:r w:rsidR="00766E89">
        <w:rPr>
          <w:shd w:val="clear" w:color="auto" w:fill="FFFFFF"/>
          <w:lang w:val="en-AU"/>
        </w:rPr>
        <w:t xml:space="preserve"> </w:t>
      </w:r>
      <w:r w:rsidR="003C7E22" w:rsidRPr="00EC254C">
        <w:rPr>
          <w:shd w:val="clear" w:color="auto" w:fill="FFFFFF"/>
          <w:lang w:val="en-AU"/>
        </w:rPr>
        <w:t xml:space="preserve">M. </w:t>
      </w:r>
      <w:r w:rsidRPr="00EC254C">
        <w:rPr>
          <w:shd w:val="clear" w:color="auto" w:fill="FFFFFF"/>
          <w:lang w:val="en-AU"/>
        </w:rPr>
        <w:t>Pearsall</w:t>
      </w:r>
      <w:r w:rsidR="003C7E22" w:rsidRPr="00EC254C">
        <w:rPr>
          <w:shd w:val="clear" w:color="auto" w:fill="FFFFFF"/>
          <w:lang w:val="en-AU"/>
        </w:rPr>
        <w:t>.</w:t>
      </w:r>
      <w:r w:rsidRPr="00EC254C">
        <w:rPr>
          <w:shd w:val="clear" w:color="auto" w:fill="FFFFFF"/>
          <w:lang w:val="en-AU"/>
        </w:rPr>
        <w:t xml:space="preserve"> 2020. </w:t>
      </w:r>
      <w:r w:rsidR="002259A8" w:rsidRPr="00EC254C">
        <w:rPr>
          <w:shd w:val="clear" w:color="auto" w:fill="FFFFFF"/>
          <w:lang w:val="en-AU"/>
        </w:rPr>
        <w:t>“</w:t>
      </w:r>
      <w:r w:rsidRPr="00EC254C">
        <w:rPr>
          <w:shd w:val="clear" w:color="auto" w:fill="FFFFFF"/>
          <w:lang w:val="en-AU"/>
        </w:rPr>
        <w:t xml:space="preserve">Crop </w:t>
      </w:r>
      <w:r w:rsidR="00002FAF" w:rsidRPr="00EC254C">
        <w:rPr>
          <w:shd w:val="clear" w:color="auto" w:fill="FFFFFF"/>
          <w:lang w:val="en-AU"/>
        </w:rPr>
        <w:t>D</w:t>
      </w:r>
      <w:r w:rsidRPr="00EC254C">
        <w:rPr>
          <w:shd w:val="clear" w:color="auto" w:fill="FFFFFF"/>
          <w:lang w:val="en-AU"/>
        </w:rPr>
        <w:t xml:space="preserve">ispersal and Lucayan Tool Use: Investigating the Creation of Transported Landscapes in the Central Bahamas </w:t>
      </w:r>
      <w:r w:rsidR="00002FAF" w:rsidRPr="00EC254C">
        <w:rPr>
          <w:shd w:val="clear" w:color="auto" w:fill="FFFFFF"/>
          <w:lang w:val="en-AU"/>
        </w:rPr>
        <w:t>T</w:t>
      </w:r>
      <w:r w:rsidRPr="00EC254C">
        <w:rPr>
          <w:shd w:val="clear" w:color="auto" w:fill="FFFFFF"/>
          <w:lang w:val="en-AU"/>
        </w:rPr>
        <w:t xml:space="preserve">hrough </w:t>
      </w:r>
      <w:r w:rsidR="00002FAF" w:rsidRPr="00EC254C">
        <w:rPr>
          <w:shd w:val="clear" w:color="auto" w:fill="FFFFFF"/>
          <w:lang w:val="en-AU"/>
        </w:rPr>
        <w:t>S</w:t>
      </w:r>
      <w:r w:rsidRPr="00EC254C">
        <w:rPr>
          <w:shd w:val="clear" w:color="auto" w:fill="FFFFFF"/>
          <w:lang w:val="en-AU"/>
        </w:rPr>
        <w:t xml:space="preserve">tarch </w:t>
      </w:r>
      <w:r w:rsidR="00002FAF" w:rsidRPr="00EC254C">
        <w:rPr>
          <w:shd w:val="clear" w:color="auto" w:fill="FFFFFF"/>
          <w:lang w:val="en-AU"/>
        </w:rPr>
        <w:t>G</w:t>
      </w:r>
      <w:r w:rsidRPr="00EC254C">
        <w:rPr>
          <w:shd w:val="clear" w:color="auto" w:fill="FFFFFF"/>
          <w:lang w:val="en-AU"/>
        </w:rPr>
        <w:t xml:space="preserve">rain, </w:t>
      </w:r>
      <w:r w:rsidR="00002FAF" w:rsidRPr="00EC254C">
        <w:rPr>
          <w:shd w:val="clear" w:color="auto" w:fill="FFFFFF"/>
          <w:lang w:val="en-AU"/>
        </w:rPr>
        <w:t>P</w:t>
      </w:r>
      <w:r w:rsidRPr="00EC254C">
        <w:rPr>
          <w:shd w:val="clear" w:color="auto" w:fill="FFFFFF"/>
          <w:lang w:val="en-AU"/>
        </w:rPr>
        <w:t xml:space="preserve">hytolith, </w:t>
      </w:r>
      <w:r w:rsidR="00002FAF" w:rsidRPr="00EC254C">
        <w:rPr>
          <w:shd w:val="clear" w:color="auto" w:fill="FFFFFF"/>
          <w:lang w:val="en-AU"/>
        </w:rPr>
        <w:t>M</w:t>
      </w:r>
      <w:r w:rsidRPr="00EC254C">
        <w:rPr>
          <w:shd w:val="clear" w:color="auto" w:fill="FFFFFF"/>
          <w:lang w:val="en-AU"/>
        </w:rPr>
        <w:t xml:space="preserve">acrobotanical and </w:t>
      </w:r>
      <w:r w:rsidR="007C619C">
        <w:rPr>
          <w:shd w:val="clear" w:color="auto" w:fill="FFFFFF"/>
          <w:lang w:val="en-AU"/>
        </w:rPr>
        <w:t>Artfact</w:t>
      </w:r>
      <w:r w:rsidRPr="00EC254C">
        <w:rPr>
          <w:shd w:val="clear" w:color="auto" w:fill="FFFFFF"/>
          <w:lang w:val="en-AU"/>
        </w:rPr>
        <w:t xml:space="preserve"> </w:t>
      </w:r>
      <w:r w:rsidR="00002FAF" w:rsidRPr="00EC254C">
        <w:rPr>
          <w:shd w:val="clear" w:color="auto" w:fill="FFFFFF"/>
          <w:lang w:val="en-AU"/>
        </w:rPr>
        <w:t>S</w:t>
      </w:r>
      <w:r w:rsidRPr="00EC254C">
        <w:rPr>
          <w:shd w:val="clear" w:color="auto" w:fill="FFFFFF"/>
          <w:lang w:val="en-AU"/>
        </w:rPr>
        <w:t>tudies.</w:t>
      </w:r>
      <w:r w:rsidR="002259A8" w:rsidRPr="00EC254C">
        <w:rPr>
          <w:shd w:val="clear" w:color="auto" w:fill="FFFFFF"/>
          <w:lang w:val="en-AU"/>
        </w:rPr>
        <w:t>”</w:t>
      </w:r>
      <w:r w:rsidRPr="00EC254C">
        <w:rPr>
          <w:shd w:val="clear" w:color="auto" w:fill="FFFFFF"/>
          <w:lang w:val="en-AU"/>
        </w:rPr>
        <w:t xml:space="preserve"> </w:t>
      </w:r>
      <w:r w:rsidRPr="00EC254C">
        <w:rPr>
          <w:i/>
          <w:iCs/>
          <w:shd w:val="clear" w:color="auto" w:fill="FFFFFF"/>
          <w:lang w:val="en-AU"/>
        </w:rPr>
        <w:t>Journal of Field Archaeology</w:t>
      </w:r>
      <w:r w:rsidRPr="00EC254C">
        <w:rPr>
          <w:shd w:val="clear" w:color="auto" w:fill="FFFFFF"/>
          <w:lang w:val="en-AU"/>
        </w:rPr>
        <w:t>.</w:t>
      </w:r>
      <w:r w:rsidR="009639DA" w:rsidRPr="00EC254C">
        <w:rPr>
          <w:shd w:val="clear" w:color="auto" w:fill="FFFFFF"/>
          <w:lang w:val="en-AU"/>
        </w:rPr>
        <w:t xml:space="preserve"> </w:t>
      </w:r>
      <w:r w:rsidRPr="00EC254C">
        <w:rPr>
          <w:shd w:val="clear" w:color="auto" w:fill="FFFFFF"/>
          <w:lang w:val="en-AU"/>
        </w:rPr>
        <w:t>DOI:</w:t>
      </w:r>
      <w:r w:rsidRPr="00EC254C">
        <w:rPr>
          <w:rFonts w:eastAsia="ArialUnicodeMS"/>
        </w:rPr>
        <w:t>10.1080/00934690.2020.1740958</w:t>
      </w:r>
    </w:p>
    <w:p w14:paraId="7C59C219" w14:textId="6BC65A8F" w:rsidR="00AC32B1" w:rsidRPr="00EC254C" w:rsidRDefault="00AC32B1" w:rsidP="00EC254C">
      <w:pPr>
        <w:spacing w:line="480" w:lineRule="auto"/>
        <w:ind w:left="567" w:hanging="567"/>
        <w:rPr>
          <w:lang w:val="en-AU"/>
        </w:rPr>
      </w:pPr>
      <w:r w:rsidRPr="00EC254C">
        <w:rPr>
          <w:shd w:val="clear" w:color="auto" w:fill="FFFFFF"/>
          <w:lang w:val="en-AU"/>
        </w:rPr>
        <w:t xml:space="preserve">Borck, L., </w:t>
      </w:r>
      <w:r w:rsidR="003C7E22" w:rsidRPr="00EC254C">
        <w:rPr>
          <w:shd w:val="clear" w:color="auto" w:fill="FFFFFF"/>
          <w:lang w:val="en-AU"/>
        </w:rPr>
        <w:t>B.</w:t>
      </w:r>
      <w:r w:rsidR="00766E89">
        <w:rPr>
          <w:shd w:val="clear" w:color="auto" w:fill="FFFFFF"/>
          <w:lang w:val="en-AU"/>
        </w:rPr>
        <w:t xml:space="preserve"> </w:t>
      </w:r>
      <w:r w:rsidR="003C7E22" w:rsidRPr="00EC254C">
        <w:rPr>
          <w:shd w:val="clear" w:color="auto" w:fill="FFFFFF"/>
          <w:lang w:val="en-AU"/>
        </w:rPr>
        <w:t xml:space="preserve">J. </w:t>
      </w:r>
      <w:r w:rsidRPr="00EC254C">
        <w:rPr>
          <w:shd w:val="clear" w:color="auto" w:fill="FFFFFF"/>
          <w:lang w:val="en-AU"/>
        </w:rPr>
        <w:t>Mills,</w:t>
      </w:r>
      <w:r w:rsidR="003C7E22" w:rsidRPr="00EC254C">
        <w:rPr>
          <w:shd w:val="clear" w:color="auto" w:fill="FFFFFF"/>
          <w:lang w:val="en-AU"/>
        </w:rPr>
        <w:t xml:space="preserve"> M.</w:t>
      </w:r>
      <w:r w:rsidR="00766E89">
        <w:rPr>
          <w:shd w:val="clear" w:color="auto" w:fill="FFFFFF"/>
          <w:lang w:val="en-AU"/>
        </w:rPr>
        <w:t xml:space="preserve"> </w:t>
      </w:r>
      <w:r w:rsidR="003C7E22" w:rsidRPr="00EC254C">
        <w:rPr>
          <w:shd w:val="clear" w:color="auto" w:fill="FFFFFF"/>
          <w:lang w:val="en-AU"/>
        </w:rPr>
        <w:t>A.</w:t>
      </w:r>
      <w:r w:rsidRPr="00EC254C">
        <w:rPr>
          <w:shd w:val="clear" w:color="auto" w:fill="FFFFFF"/>
          <w:lang w:val="en-AU"/>
        </w:rPr>
        <w:t xml:space="preserve"> Peeples, and </w:t>
      </w:r>
      <w:r w:rsidR="003C7E22" w:rsidRPr="00EC254C">
        <w:rPr>
          <w:shd w:val="clear" w:color="auto" w:fill="FFFFFF"/>
          <w:lang w:val="en-AU"/>
        </w:rPr>
        <w:t>J.</w:t>
      </w:r>
      <w:r w:rsidR="00766E89">
        <w:rPr>
          <w:shd w:val="clear" w:color="auto" w:fill="FFFFFF"/>
          <w:lang w:val="en-AU"/>
        </w:rPr>
        <w:t xml:space="preserve"> </w:t>
      </w:r>
      <w:r w:rsidR="003C7E22" w:rsidRPr="00EC254C">
        <w:rPr>
          <w:shd w:val="clear" w:color="auto" w:fill="FFFFFF"/>
          <w:lang w:val="en-AU"/>
        </w:rPr>
        <w:t xml:space="preserve">J. </w:t>
      </w:r>
      <w:r w:rsidRPr="00EC254C">
        <w:rPr>
          <w:shd w:val="clear" w:color="auto" w:fill="FFFFFF"/>
          <w:lang w:val="en-AU"/>
        </w:rPr>
        <w:t>Clark</w:t>
      </w:r>
      <w:r w:rsidR="003C7E22" w:rsidRPr="00EC254C">
        <w:rPr>
          <w:shd w:val="clear" w:color="auto" w:fill="FFFFFF"/>
          <w:lang w:val="en-AU"/>
        </w:rPr>
        <w:t>.</w:t>
      </w:r>
      <w:r w:rsidRPr="00EC254C">
        <w:rPr>
          <w:shd w:val="clear" w:color="auto" w:fill="FFFFFF"/>
          <w:lang w:val="en-AU"/>
        </w:rPr>
        <w:t xml:space="preserve"> 2015. </w:t>
      </w:r>
      <w:r w:rsidR="002259A8" w:rsidRPr="00EC254C">
        <w:rPr>
          <w:shd w:val="clear" w:color="auto" w:fill="FFFFFF"/>
          <w:lang w:val="en-AU"/>
        </w:rPr>
        <w:t>“</w:t>
      </w:r>
      <w:r w:rsidRPr="00EC254C">
        <w:rPr>
          <w:shd w:val="clear" w:color="auto" w:fill="FFFFFF"/>
          <w:lang w:val="en-AU"/>
        </w:rPr>
        <w:t xml:space="preserve">Are </w:t>
      </w:r>
      <w:r w:rsidR="00002FAF" w:rsidRPr="00EC254C">
        <w:rPr>
          <w:shd w:val="clear" w:color="auto" w:fill="FFFFFF"/>
          <w:lang w:val="en-AU"/>
        </w:rPr>
        <w:t>S</w:t>
      </w:r>
      <w:r w:rsidRPr="00EC254C">
        <w:rPr>
          <w:shd w:val="clear" w:color="auto" w:fill="FFFFFF"/>
          <w:lang w:val="en-AU"/>
        </w:rPr>
        <w:t xml:space="preserve">ocial </w:t>
      </w:r>
      <w:r w:rsidR="00002FAF" w:rsidRPr="00EC254C">
        <w:rPr>
          <w:shd w:val="clear" w:color="auto" w:fill="FFFFFF"/>
          <w:lang w:val="en-AU"/>
        </w:rPr>
        <w:t>N</w:t>
      </w:r>
      <w:r w:rsidRPr="00EC254C">
        <w:rPr>
          <w:shd w:val="clear" w:color="auto" w:fill="FFFFFF"/>
          <w:lang w:val="en-AU"/>
        </w:rPr>
        <w:t xml:space="preserve">etworks </w:t>
      </w:r>
      <w:r w:rsidR="00002FAF" w:rsidRPr="00EC254C">
        <w:rPr>
          <w:shd w:val="clear" w:color="auto" w:fill="FFFFFF"/>
          <w:lang w:val="en-AU"/>
        </w:rPr>
        <w:t>S</w:t>
      </w:r>
      <w:r w:rsidRPr="00EC254C">
        <w:rPr>
          <w:shd w:val="clear" w:color="auto" w:fill="FFFFFF"/>
          <w:lang w:val="en-AU"/>
        </w:rPr>
        <w:t xml:space="preserve">urvival </w:t>
      </w:r>
      <w:r w:rsidR="00002FAF" w:rsidRPr="00EC254C">
        <w:rPr>
          <w:shd w:val="clear" w:color="auto" w:fill="FFFFFF"/>
          <w:lang w:val="en-AU"/>
        </w:rPr>
        <w:t>N</w:t>
      </w:r>
      <w:r w:rsidRPr="00EC254C">
        <w:rPr>
          <w:shd w:val="clear" w:color="auto" w:fill="FFFFFF"/>
          <w:lang w:val="en-AU"/>
        </w:rPr>
        <w:t xml:space="preserve">etworks? An </w:t>
      </w:r>
      <w:r w:rsidR="00002FAF" w:rsidRPr="00EC254C">
        <w:rPr>
          <w:shd w:val="clear" w:color="auto" w:fill="FFFFFF"/>
          <w:lang w:val="en-AU"/>
        </w:rPr>
        <w:t>E</w:t>
      </w:r>
      <w:r w:rsidRPr="00EC254C">
        <w:rPr>
          <w:shd w:val="clear" w:color="auto" w:fill="FFFFFF"/>
          <w:lang w:val="en-AU"/>
        </w:rPr>
        <w:t xml:space="preserve">xample from the </w:t>
      </w:r>
      <w:r w:rsidR="00002FAF" w:rsidRPr="00EC254C">
        <w:rPr>
          <w:shd w:val="clear" w:color="auto" w:fill="FFFFFF"/>
          <w:lang w:val="en-AU"/>
        </w:rPr>
        <w:t>L</w:t>
      </w:r>
      <w:r w:rsidRPr="00EC254C">
        <w:rPr>
          <w:shd w:val="clear" w:color="auto" w:fill="FFFFFF"/>
          <w:lang w:val="en-AU"/>
        </w:rPr>
        <w:t xml:space="preserve">ate </w:t>
      </w:r>
      <w:r w:rsidR="00002FAF" w:rsidRPr="00EC254C">
        <w:rPr>
          <w:shd w:val="clear" w:color="auto" w:fill="FFFFFF"/>
          <w:lang w:val="en-AU"/>
        </w:rPr>
        <w:t>P</w:t>
      </w:r>
      <w:r w:rsidRPr="00EC254C">
        <w:rPr>
          <w:shd w:val="clear" w:color="auto" w:fill="FFFFFF"/>
          <w:lang w:val="en-AU"/>
        </w:rPr>
        <w:t>re-Hispanic US Southwest.</w:t>
      </w:r>
      <w:r w:rsidR="002259A8" w:rsidRPr="00EC254C">
        <w:rPr>
          <w:shd w:val="clear" w:color="auto" w:fill="FFFFFF"/>
          <w:lang w:val="en-AU"/>
        </w:rPr>
        <w:t>”</w:t>
      </w:r>
      <w:r w:rsidRPr="00EC254C">
        <w:rPr>
          <w:shd w:val="clear" w:color="auto" w:fill="FFFFFF"/>
          <w:lang w:val="en-AU"/>
        </w:rPr>
        <w:t> </w:t>
      </w:r>
      <w:r w:rsidRPr="00EC254C">
        <w:rPr>
          <w:i/>
          <w:lang w:val="en-AU"/>
        </w:rPr>
        <w:t>Journal of Archaeological Method and Theory</w:t>
      </w:r>
      <w:r w:rsidRPr="00EC254C">
        <w:rPr>
          <w:shd w:val="clear" w:color="auto" w:fill="FFFFFF"/>
          <w:lang w:val="en-AU"/>
        </w:rPr>
        <w:t> </w:t>
      </w:r>
      <w:r w:rsidRPr="00EC254C">
        <w:rPr>
          <w:iCs/>
          <w:lang w:val="en-AU"/>
        </w:rPr>
        <w:t>22</w:t>
      </w:r>
      <w:r w:rsidRPr="00EC254C">
        <w:rPr>
          <w:shd w:val="clear" w:color="auto" w:fill="FFFFFF"/>
          <w:lang w:val="en-AU"/>
        </w:rPr>
        <w:t>(1)</w:t>
      </w:r>
      <w:r w:rsidR="004406DA" w:rsidRPr="00EC254C">
        <w:rPr>
          <w:shd w:val="clear" w:color="auto" w:fill="FFFFFF"/>
          <w:lang w:val="en-AU"/>
        </w:rPr>
        <w:t xml:space="preserve">: </w:t>
      </w:r>
      <w:r w:rsidRPr="00EC254C">
        <w:rPr>
          <w:shd w:val="clear" w:color="auto" w:fill="FFFFFF"/>
          <w:lang w:val="en-AU"/>
        </w:rPr>
        <w:t>33-57.</w:t>
      </w:r>
    </w:p>
    <w:p w14:paraId="5C21FA7B" w14:textId="4918A982" w:rsidR="00862D94" w:rsidRPr="00EC254C" w:rsidRDefault="00862D94" w:rsidP="00EC254C">
      <w:pPr>
        <w:widowControl w:val="0"/>
        <w:autoSpaceDE w:val="0"/>
        <w:autoSpaceDN w:val="0"/>
        <w:adjustRightInd w:val="0"/>
        <w:spacing w:line="480" w:lineRule="auto"/>
        <w:ind w:left="567" w:hanging="567"/>
      </w:pPr>
      <w:r w:rsidRPr="00EC254C">
        <w:t>Bourke, M.</w:t>
      </w:r>
      <w:r w:rsidR="00766E89">
        <w:t xml:space="preserve"> </w:t>
      </w:r>
      <w:r w:rsidRPr="00EC254C">
        <w:t xml:space="preserve">R. 2010. </w:t>
      </w:r>
      <w:r w:rsidR="002259A8" w:rsidRPr="00EC254C">
        <w:t>“</w:t>
      </w:r>
      <w:r w:rsidRPr="00EC254C">
        <w:t xml:space="preserve">Altitudinal </w:t>
      </w:r>
      <w:r w:rsidR="00002FAF" w:rsidRPr="00EC254C">
        <w:t>L</w:t>
      </w:r>
      <w:r w:rsidRPr="00EC254C">
        <w:t xml:space="preserve">imits of 230 </w:t>
      </w:r>
      <w:r w:rsidR="00002FAF" w:rsidRPr="00EC254C">
        <w:t>Ec</w:t>
      </w:r>
      <w:r w:rsidRPr="00EC254C">
        <w:t xml:space="preserve">onomic </w:t>
      </w:r>
      <w:r w:rsidR="00002FAF" w:rsidRPr="00EC254C">
        <w:t>C</w:t>
      </w:r>
      <w:r w:rsidRPr="00EC254C">
        <w:t xml:space="preserve">rop </w:t>
      </w:r>
      <w:r w:rsidR="00002FAF" w:rsidRPr="00EC254C">
        <w:t>S</w:t>
      </w:r>
      <w:r w:rsidRPr="00EC254C">
        <w:t>pecies in Papua New Guinea.</w:t>
      </w:r>
      <w:r w:rsidR="002259A8" w:rsidRPr="00EC254C">
        <w:t>”</w:t>
      </w:r>
      <w:r w:rsidRPr="00EC254C">
        <w:t xml:space="preserve"> </w:t>
      </w:r>
      <w:r w:rsidR="009659D2" w:rsidRPr="00EC254C">
        <w:t xml:space="preserve">In </w:t>
      </w:r>
      <w:r w:rsidR="009659D2" w:rsidRPr="00EC254C">
        <w:rPr>
          <w:i/>
          <w:iCs/>
        </w:rPr>
        <w:t>Altered Ecologies: Fires, Climate, and Human Influence on Terrestrial Landscapes</w:t>
      </w:r>
      <w:r w:rsidR="009659D2" w:rsidRPr="00EC254C">
        <w:t xml:space="preserve">. </w:t>
      </w:r>
      <w:r w:rsidRPr="00EC254C">
        <w:rPr>
          <w:i/>
        </w:rPr>
        <w:t>Terra Australis</w:t>
      </w:r>
      <w:r w:rsidRPr="00EC254C">
        <w:t xml:space="preserve"> </w:t>
      </w:r>
      <w:r w:rsidRPr="00EC254C">
        <w:rPr>
          <w:i/>
          <w:iCs/>
        </w:rPr>
        <w:t>32</w:t>
      </w:r>
      <w:r w:rsidR="009659D2" w:rsidRPr="00EC254C">
        <w:t>,</w:t>
      </w:r>
      <w:r w:rsidR="004406DA" w:rsidRPr="00EC254C">
        <w:t xml:space="preserve"> </w:t>
      </w:r>
      <w:r w:rsidR="009659D2" w:rsidRPr="00EC254C">
        <w:t xml:space="preserve">edited by S. Haberle, J. Stevenson, M. Prebble, </w:t>
      </w:r>
      <w:r w:rsidRPr="00EC254C">
        <w:t>473–</w:t>
      </w:r>
      <w:r w:rsidRPr="00EC254C">
        <w:lastRenderedPageBreak/>
        <w:t>512.</w:t>
      </w:r>
      <w:r w:rsidR="009659D2" w:rsidRPr="00EC254C">
        <w:t xml:space="preserve"> Canberra: ANU Press.</w:t>
      </w:r>
      <w:r w:rsidRPr="00EC254C">
        <w:t xml:space="preserve"> </w:t>
      </w:r>
    </w:p>
    <w:p w14:paraId="165E06CC" w14:textId="7932D2ED" w:rsidR="00862D94" w:rsidRPr="00EC254C" w:rsidRDefault="00862D94" w:rsidP="00EC254C">
      <w:pPr>
        <w:spacing w:line="480" w:lineRule="auto"/>
        <w:ind w:left="567" w:hanging="567"/>
        <w:rPr>
          <w:lang w:val="en-AU"/>
        </w:rPr>
      </w:pPr>
      <w:r w:rsidRPr="00EC254C">
        <w:rPr>
          <w:shd w:val="clear" w:color="auto" w:fill="FFFFFF"/>
          <w:lang w:val="en-AU"/>
        </w:rPr>
        <w:t>Carpenter, K.</w:t>
      </w:r>
      <w:r w:rsidR="009D276B">
        <w:rPr>
          <w:shd w:val="clear" w:color="auto" w:fill="FFFFFF"/>
          <w:lang w:val="en-AU"/>
        </w:rPr>
        <w:t xml:space="preserve"> </w:t>
      </w:r>
      <w:r w:rsidRPr="00EC254C">
        <w:rPr>
          <w:shd w:val="clear" w:color="auto" w:fill="FFFFFF"/>
          <w:lang w:val="en-AU"/>
        </w:rPr>
        <w:t>E.</w:t>
      </w:r>
      <w:r w:rsidR="003C7E22" w:rsidRPr="00EC254C">
        <w:rPr>
          <w:shd w:val="clear" w:color="auto" w:fill="FFFFFF"/>
          <w:lang w:val="en-AU"/>
        </w:rPr>
        <w:t>,</w:t>
      </w:r>
      <w:r w:rsidRPr="00EC254C">
        <w:rPr>
          <w:shd w:val="clear" w:color="auto" w:fill="FFFFFF"/>
          <w:lang w:val="en-AU"/>
        </w:rPr>
        <w:t xml:space="preserve"> and </w:t>
      </w:r>
      <w:r w:rsidR="003C7E22" w:rsidRPr="00EC254C">
        <w:rPr>
          <w:shd w:val="clear" w:color="auto" w:fill="FFFFFF"/>
          <w:lang w:val="en-AU"/>
        </w:rPr>
        <w:t>V.</w:t>
      </w:r>
      <w:r w:rsidR="009D276B">
        <w:rPr>
          <w:shd w:val="clear" w:color="auto" w:fill="FFFFFF"/>
          <w:lang w:val="en-AU"/>
        </w:rPr>
        <w:t xml:space="preserve"> </w:t>
      </w:r>
      <w:r w:rsidR="003C7E22" w:rsidRPr="00EC254C">
        <w:rPr>
          <w:shd w:val="clear" w:color="auto" w:fill="FFFFFF"/>
          <w:lang w:val="en-AU"/>
        </w:rPr>
        <w:t xml:space="preserve">H. </w:t>
      </w:r>
      <w:r w:rsidRPr="00EC254C">
        <w:rPr>
          <w:shd w:val="clear" w:color="auto" w:fill="FFFFFF"/>
          <w:lang w:val="en-AU"/>
        </w:rPr>
        <w:t>Niem 1998. </w:t>
      </w:r>
      <w:r w:rsidRPr="00EC254C">
        <w:rPr>
          <w:i/>
          <w:lang w:val="en-AU"/>
        </w:rPr>
        <w:t xml:space="preserve">FAO </w:t>
      </w:r>
      <w:r w:rsidR="00002FAF" w:rsidRPr="00EC254C">
        <w:rPr>
          <w:i/>
          <w:lang w:val="en-AU"/>
        </w:rPr>
        <w:t>S</w:t>
      </w:r>
      <w:r w:rsidRPr="00EC254C">
        <w:rPr>
          <w:i/>
          <w:lang w:val="en-AU"/>
        </w:rPr>
        <w:t xml:space="preserve">pecies </w:t>
      </w:r>
      <w:r w:rsidR="00002FAF" w:rsidRPr="00EC254C">
        <w:rPr>
          <w:i/>
          <w:lang w:val="en-AU"/>
        </w:rPr>
        <w:t>I</w:t>
      </w:r>
      <w:r w:rsidRPr="00EC254C">
        <w:rPr>
          <w:i/>
          <w:lang w:val="en-AU"/>
        </w:rPr>
        <w:t xml:space="preserve">dentification </w:t>
      </w:r>
      <w:r w:rsidR="00002FAF" w:rsidRPr="00EC254C">
        <w:rPr>
          <w:i/>
          <w:lang w:val="en-AU"/>
        </w:rPr>
        <w:t>G</w:t>
      </w:r>
      <w:r w:rsidRPr="00EC254C">
        <w:rPr>
          <w:i/>
          <w:lang w:val="en-AU"/>
        </w:rPr>
        <w:t xml:space="preserve">uide for </w:t>
      </w:r>
      <w:r w:rsidR="00002FAF" w:rsidRPr="00EC254C">
        <w:rPr>
          <w:i/>
          <w:lang w:val="en-AU"/>
        </w:rPr>
        <w:t>F</w:t>
      </w:r>
      <w:r w:rsidRPr="00EC254C">
        <w:rPr>
          <w:i/>
          <w:lang w:val="en-AU"/>
        </w:rPr>
        <w:t xml:space="preserve">ishery </w:t>
      </w:r>
      <w:r w:rsidR="00002FAF" w:rsidRPr="00EC254C">
        <w:rPr>
          <w:i/>
          <w:lang w:val="en-AU"/>
        </w:rPr>
        <w:t>P</w:t>
      </w:r>
      <w:r w:rsidRPr="00EC254C">
        <w:rPr>
          <w:i/>
          <w:lang w:val="en-AU"/>
        </w:rPr>
        <w:t xml:space="preserve">urposes. The </w:t>
      </w:r>
      <w:r w:rsidR="00002FAF" w:rsidRPr="00EC254C">
        <w:rPr>
          <w:i/>
          <w:lang w:val="en-AU"/>
        </w:rPr>
        <w:t>L</w:t>
      </w:r>
      <w:r w:rsidRPr="00EC254C">
        <w:rPr>
          <w:i/>
          <w:lang w:val="en-AU"/>
        </w:rPr>
        <w:t xml:space="preserve">iving </w:t>
      </w:r>
      <w:r w:rsidR="00002FAF" w:rsidRPr="00EC254C">
        <w:rPr>
          <w:i/>
          <w:lang w:val="en-AU"/>
        </w:rPr>
        <w:t>M</w:t>
      </w:r>
      <w:r w:rsidRPr="00EC254C">
        <w:rPr>
          <w:i/>
          <w:lang w:val="en-AU"/>
        </w:rPr>
        <w:t xml:space="preserve">arine </w:t>
      </w:r>
      <w:r w:rsidR="00002FAF" w:rsidRPr="00EC254C">
        <w:rPr>
          <w:i/>
          <w:lang w:val="en-AU"/>
        </w:rPr>
        <w:t>R</w:t>
      </w:r>
      <w:r w:rsidRPr="00EC254C">
        <w:rPr>
          <w:i/>
          <w:lang w:val="en-AU"/>
        </w:rPr>
        <w:t>esources of the Western Central Pacific.</w:t>
      </w:r>
      <w:r w:rsidR="00E82E70" w:rsidRPr="00EC254C">
        <w:rPr>
          <w:i/>
          <w:lang w:val="en-AU"/>
        </w:rPr>
        <w:t xml:space="preserve"> Vol. 1 Seaweeds, </w:t>
      </w:r>
      <w:r w:rsidR="009D276B">
        <w:rPr>
          <w:i/>
          <w:lang w:val="en-AU"/>
        </w:rPr>
        <w:t>C</w:t>
      </w:r>
      <w:r w:rsidR="00E82E70" w:rsidRPr="00EC254C">
        <w:rPr>
          <w:i/>
          <w:lang w:val="en-AU"/>
        </w:rPr>
        <w:t xml:space="preserve">orals, </w:t>
      </w:r>
      <w:r w:rsidR="009D276B">
        <w:rPr>
          <w:i/>
          <w:lang w:val="en-AU"/>
        </w:rPr>
        <w:t>B</w:t>
      </w:r>
      <w:r w:rsidR="00E82E70" w:rsidRPr="00EC254C">
        <w:rPr>
          <w:i/>
          <w:lang w:val="en-AU"/>
        </w:rPr>
        <w:t xml:space="preserve">ivalves, and </w:t>
      </w:r>
      <w:r w:rsidR="009D276B">
        <w:rPr>
          <w:i/>
          <w:lang w:val="en-AU"/>
        </w:rPr>
        <w:t>G</w:t>
      </w:r>
      <w:r w:rsidR="00E82E70" w:rsidRPr="00EC254C">
        <w:rPr>
          <w:i/>
          <w:lang w:val="en-AU"/>
        </w:rPr>
        <w:t>astropods.</w:t>
      </w:r>
      <w:r w:rsidRPr="00EC254C">
        <w:rPr>
          <w:iCs/>
          <w:lang w:val="en-AU"/>
        </w:rPr>
        <w:t xml:space="preserve"> </w:t>
      </w:r>
      <w:r w:rsidR="00E82E70" w:rsidRPr="00EC254C">
        <w:rPr>
          <w:iCs/>
          <w:lang w:val="en-AU"/>
        </w:rPr>
        <w:t xml:space="preserve">Rome: </w:t>
      </w:r>
      <w:r w:rsidRPr="00EC254C">
        <w:rPr>
          <w:shd w:val="clear" w:color="auto" w:fill="FFFFFF"/>
          <w:lang w:val="en-AU"/>
        </w:rPr>
        <w:t>FAO Library.</w:t>
      </w:r>
    </w:p>
    <w:p w14:paraId="663EF71B" w14:textId="33DDF096" w:rsidR="002D69F0" w:rsidRPr="00EC254C" w:rsidRDefault="002D69F0" w:rsidP="00EC254C">
      <w:pPr>
        <w:spacing w:line="480" w:lineRule="auto"/>
        <w:ind w:left="567" w:hanging="567"/>
        <w:rPr>
          <w:lang w:val="en-AU"/>
        </w:rPr>
      </w:pPr>
      <w:r w:rsidRPr="00EC254C">
        <w:rPr>
          <w:shd w:val="clear" w:color="auto" w:fill="FFFFFF"/>
          <w:lang w:val="en-AU"/>
        </w:rPr>
        <w:t>Ciofalo, A.</w:t>
      </w:r>
      <w:r w:rsidR="009D276B">
        <w:rPr>
          <w:shd w:val="clear" w:color="auto" w:fill="FFFFFF"/>
          <w:lang w:val="en-AU"/>
        </w:rPr>
        <w:t xml:space="preserve"> </w:t>
      </w:r>
      <w:r w:rsidRPr="00EC254C">
        <w:rPr>
          <w:shd w:val="clear" w:color="auto" w:fill="FFFFFF"/>
          <w:lang w:val="en-AU"/>
        </w:rPr>
        <w:t xml:space="preserve">J., </w:t>
      </w:r>
      <w:r w:rsidR="003C7E22" w:rsidRPr="00EC254C">
        <w:rPr>
          <w:shd w:val="clear" w:color="auto" w:fill="FFFFFF"/>
          <w:lang w:val="en-AU"/>
        </w:rPr>
        <w:t>W.</w:t>
      </w:r>
      <w:r w:rsidR="009D276B">
        <w:rPr>
          <w:shd w:val="clear" w:color="auto" w:fill="FFFFFF"/>
          <w:lang w:val="en-AU"/>
        </w:rPr>
        <w:t xml:space="preserve"> </w:t>
      </w:r>
      <w:r w:rsidR="003C7E22" w:rsidRPr="00EC254C">
        <w:rPr>
          <w:shd w:val="clear" w:color="auto" w:fill="FFFFFF"/>
          <w:lang w:val="en-AU"/>
        </w:rPr>
        <w:t xml:space="preserve">F. </w:t>
      </w:r>
      <w:r w:rsidRPr="00EC254C">
        <w:rPr>
          <w:shd w:val="clear" w:color="auto" w:fill="FFFFFF"/>
          <w:lang w:val="en-AU"/>
        </w:rPr>
        <w:t>Keegan,</w:t>
      </w:r>
      <w:r w:rsidR="003C7E22" w:rsidRPr="00EC254C">
        <w:rPr>
          <w:shd w:val="clear" w:color="auto" w:fill="FFFFFF"/>
          <w:lang w:val="en-AU"/>
        </w:rPr>
        <w:t xml:space="preserve"> M.</w:t>
      </w:r>
      <w:r w:rsidR="009D276B">
        <w:rPr>
          <w:shd w:val="clear" w:color="auto" w:fill="FFFFFF"/>
          <w:lang w:val="en-AU"/>
        </w:rPr>
        <w:t xml:space="preserve"> </w:t>
      </w:r>
      <w:r w:rsidR="003C7E22" w:rsidRPr="00EC254C">
        <w:rPr>
          <w:shd w:val="clear" w:color="auto" w:fill="FFFFFF"/>
          <w:lang w:val="en-AU"/>
        </w:rPr>
        <w:t>P</w:t>
      </w:r>
      <w:r w:rsidRPr="00EC254C">
        <w:rPr>
          <w:shd w:val="clear" w:color="auto" w:fill="FFFFFF"/>
          <w:lang w:val="en-AU"/>
        </w:rPr>
        <w:t xml:space="preserve"> Pateman, </w:t>
      </w:r>
      <w:r w:rsidR="003C7E22" w:rsidRPr="00EC254C">
        <w:rPr>
          <w:shd w:val="clear" w:color="auto" w:fill="FFFFFF"/>
          <w:lang w:val="en-AU"/>
        </w:rPr>
        <w:t>J.</w:t>
      </w:r>
      <w:r w:rsidR="009D276B">
        <w:rPr>
          <w:shd w:val="clear" w:color="auto" w:fill="FFFFFF"/>
          <w:lang w:val="en-AU"/>
        </w:rPr>
        <w:t xml:space="preserve"> </w:t>
      </w:r>
      <w:r w:rsidR="003C7E22" w:rsidRPr="00EC254C">
        <w:rPr>
          <w:shd w:val="clear" w:color="auto" w:fill="FFFFFF"/>
          <w:lang w:val="en-AU"/>
        </w:rPr>
        <w:t>R.</w:t>
      </w:r>
      <w:r w:rsidRPr="00EC254C">
        <w:rPr>
          <w:shd w:val="clear" w:color="auto" w:fill="FFFFFF"/>
          <w:lang w:val="en-AU"/>
        </w:rPr>
        <w:t xml:space="preserve"> Pagán-Jiménez, and </w:t>
      </w:r>
      <w:r w:rsidR="003C7E22" w:rsidRPr="00EC254C">
        <w:rPr>
          <w:shd w:val="clear" w:color="auto" w:fill="FFFFFF"/>
          <w:lang w:val="en-AU"/>
        </w:rPr>
        <w:t>C.</w:t>
      </w:r>
      <w:r w:rsidR="009D276B">
        <w:rPr>
          <w:shd w:val="clear" w:color="auto" w:fill="FFFFFF"/>
          <w:lang w:val="en-AU"/>
        </w:rPr>
        <w:t xml:space="preserve"> </w:t>
      </w:r>
      <w:r w:rsidR="003C7E22" w:rsidRPr="00EC254C">
        <w:rPr>
          <w:shd w:val="clear" w:color="auto" w:fill="FFFFFF"/>
          <w:lang w:val="en-AU"/>
        </w:rPr>
        <w:t xml:space="preserve">L. </w:t>
      </w:r>
      <w:r w:rsidRPr="00EC254C">
        <w:rPr>
          <w:shd w:val="clear" w:color="auto" w:fill="FFFFFF"/>
          <w:lang w:val="en-AU"/>
        </w:rPr>
        <w:t>Hofman</w:t>
      </w:r>
      <w:r w:rsidR="003C7E22" w:rsidRPr="00EC254C">
        <w:rPr>
          <w:shd w:val="clear" w:color="auto" w:fill="FFFFFF"/>
          <w:lang w:val="en-AU"/>
        </w:rPr>
        <w:t>.</w:t>
      </w:r>
      <w:r w:rsidRPr="00EC254C">
        <w:rPr>
          <w:shd w:val="clear" w:color="auto" w:fill="FFFFFF"/>
          <w:lang w:val="en-AU"/>
        </w:rPr>
        <w:t xml:space="preserve"> 2018. </w:t>
      </w:r>
      <w:r w:rsidR="002259A8" w:rsidRPr="00EC254C">
        <w:rPr>
          <w:shd w:val="clear" w:color="auto" w:fill="FFFFFF"/>
          <w:lang w:val="en-AU"/>
        </w:rPr>
        <w:t>“</w:t>
      </w:r>
      <w:r w:rsidRPr="00EC254C">
        <w:rPr>
          <w:shd w:val="clear" w:color="auto" w:fill="FFFFFF"/>
          <w:lang w:val="en-AU"/>
        </w:rPr>
        <w:t xml:space="preserve">Determining </w:t>
      </w:r>
      <w:r w:rsidR="00002FAF" w:rsidRPr="00EC254C">
        <w:rPr>
          <w:shd w:val="clear" w:color="auto" w:fill="FFFFFF"/>
          <w:lang w:val="en-AU"/>
        </w:rPr>
        <w:t>P</w:t>
      </w:r>
      <w:r w:rsidRPr="00EC254C">
        <w:rPr>
          <w:shd w:val="clear" w:color="auto" w:fill="FFFFFF"/>
          <w:lang w:val="en-AU"/>
        </w:rPr>
        <w:t xml:space="preserve">recolonial </w:t>
      </w:r>
      <w:r w:rsidR="00002FAF" w:rsidRPr="00EC254C">
        <w:rPr>
          <w:shd w:val="clear" w:color="auto" w:fill="FFFFFF"/>
          <w:lang w:val="en-AU"/>
        </w:rPr>
        <w:t>B</w:t>
      </w:r>
      <w:r w:rsidRPr="00EC254C">
        <w:rPr>
          <w:shd w:val="clear" w:color="auto" w:fill="FFFFFF"/>
          <w:lang w:val="en-AU"/>
        </w:rPr>
        <w:t xml:space="preserve">otanical </w:t>
      </w:r>
      <w:r w:rsidR="00002FAF" w:rsidRPr="00EC254C">
        <w:rPr>
          <w:shd w:val="clear" w:color="auto" w:fill="FFFFFF"/>
          <w:lang w:val="en-AU"/>
        </w:rPr>
        <w:t>F</w:t>
      </w:r>
      <w:r w:rsidRPr="00EC254C">
        <w:rPr>
          <w:shd w:val="clear" w:color="auto" w:fill="FFFFFF"/>
          <w:lang w:val="en-AU"/>
        </w:rPr>
        <w:t xml:space="preserve">oodways: </w:t>
      </w:r>
      <w:r w:rsidR="00002FAF" w:rsidRPr="00EC254C">
        <w:rPr>
          <w:shd w:val="clear" w:color="auto" w:fill="FFFFFF"/>
          <w:lang w:val="en-AU"/>
        </w:rPr>
        <w:t>S</w:t>
      </w:r>
      <w:r w:rsidRPr="00EC254C">
        <w:rPr>
          <w:shd w:val="clear" w:color="auto" w:fill="FFFFFF"/>
          <w:lang w:val="en-AU"/>
        </w:rPr>
        <w:t xml:space="preserve">tarch </w:t>
      </w:r>
      <w:r w:rsidR="00002FAF" w:rsidRPr="00EC254C">
        <w:rPr>
          <w:shd w:val="clear" w:color="auto" w:fill="FFFFFF"/>
          <w:lang w:val="en-AU"/>
        </w:rPr>
        <w:t>R</w:t>
      </w:r>
      <w:r w:rsidRPr="00EC254C">
        <w:rPr>
          <w:shd w:val="clear" w:color="auto" w:fill="FFFFFF"/>
          <w:lang w:val="en-AU"/>
        </w:rPr>
        <w:t xml:space="preserve">ecovery and </w:t>
      </w:r>
      <w:r w:rsidR="00002FAF" w:rsidRPr="00EC254C">
        <w:rPr>
          <w:shd w:val="clear" w:color="auto" w:fill="FFFFFF"/>
          <w:lang w:val="en-AU"/>
        </w:rPr>
        <w:t>A</w:t>
      </w:r>
      <w:r w:rsidRPr="00EC254C">
        <w:rPr>
          <w:shd w:val="clear" w:color="auto" w:fill="FFFFFF"/>
          <w:lang w:val="en-AU"/>
        </w:rPr>
        <w:t>nalysis, Long Island, The Bahamas.</w:t>
      </w:r>
      <w:r w:rsidR="002259A8" w:rsidRPr="00EC254C">
        <w:rPr>
          <w:shd w:val="clear" w:color="auto" w:fill="FFFFFF"/>
          <w:lang w:val="en-AU"/>
        </w:rPr>
        <w:t>”</w:t>
      </w:r>
      <w:r w:rsidRPr="00EC254C">
        <w:rPr>
          <w:shd w:val="clear" w:color="auto" w:fill="FFFFFF"/>
          <w:lang w:val="en-AU"/>
        </w:rPr>
        <w:t> </w:t>
      </w:r>
      <w:r w:rsidRPr="00EC254C">
        <w:rPr>
          <w:i/>
          <w:lang w:val="en-AU"/>
        </w:rPr>
        <w:t>Journal of Archaeological Science: Reports</w:t>
      </w:r>
      <w:r w:rsidRPr="00EC254C">
        <w:rPr>
          <w:shd w:val="clear" w:color="auto" w:fill="FFFFFF"/>
          <w:lang w:val="en-AU"/>
        </w:rPr>
        <w:t> </w:t>
      </w:r>
      <w:r w:rsidRPr="00EC254C">
        <w:rPr>
          <w:iCs/>
          <w:lang w:val="en-AU"/>
        </w:rPr>
        <w:t>21</w:t>
      </w:r>
      <w:r w:rsidR="004406DA" w:rsidRPr="00EC254C">
        <w:rPr>
          <w:shd w:val="clear" w:color="auto" w:fill="FFFFFF"/>
          <w:lang w:val="en-AU"/>
        </w:rPr>
        <w:t xml:space="preserve">: </w:t>
      </w:r>
      <w:r w:rsidRPr="00EC254C">
        <w:rPr>
          <w:shd w:val="clear" w:color="auto" w:fill="FFFFFF"/>
          <w:lang w:val="en-AU"/>
        </w:rPr>
        <w:t>305-317.</w:t>
      </w:r>
    </w:p>
    <w:p w14:paraId="2C84F4ED" w14:textId="2E4BB84E" w:rsidR="00F42DB8" w:rsidRPr="00EC254C" w:rsidRDefault="00F42DB8" w:rsidP="00EC254C">
      <w:pPr>
        <w:spacing w:line="480" w:lineRule="auto"/>
        <w:ind w:left="567" w:hanging="567"/>
        <w:rPr>
          <w:color w:val="000000" w:themeColor="text1"/>
        </w:rPr>
      </w:pPr>
      <w:r w:rsidRPr="00EC254C">
        <w:rPr>
          <w:color w:val="000000" w:themeColor="text1"/>
        </w:rPr>
        <w:t>Coster, A.</w:t>
      </w:r>
      <w:r w:rsidR="00BC29BC">
        <w:rPr>
          <w:color w:val="000000" w:themeColor="text1"/>
        </w:rPr>
        <w:t xml:space="preserve"> </w:t>
      </w:r>
      <w:r w:rsidRPr="00EC254C">
        <w:rPr>
          <w:color w:val="000000" w:themeColor="text1"/>
        </w:rPr>
        <w:t>C.</w:t>
      </w:r>
      <w:r w:rsidR="00BC29BC">
        <w:rPr>
          <w:color w:val="000000" w:themeColor="text1"/>
        </w:rPr>
        <w:t xml:space="preserve"> </w:t>
      </w:r>
      <w:r w:rsidRPr="00EC254C">
        <w:rPr>
          <w:color w:val="000000" w:themeColor="text1"/>
        </w:rPr>
        <w:t xml:space="preserve">F., </w:t>
      </w:r>
      <w:r w:rsidR="003C7E22" w:rsidRPr="00EC254C">
        <w:rPr>
          <w:color w:val="000000" w:themeColor="text1"/>
        </w:rPr>
        <w:t>and J.</w:t>
      </w:r>
      <w:r w:rsidR="00BC29BC">
        <w:rPr>
          <w:color w:val="000000" w:themeColor="text1"/>
        </w:rPr>
        <w:t xml:space="preserve"> </w:t>
      </w:r>
      <w:r w:rsidR="003C7E22" w:rsidRPr="00EC254C">
        <w:rPr>
          <w:color w:val="000000" w:themeColor="text1"/>
        </w:rPr>
        <w:t xml:space="preserve">H. </w:t>
      </w:r>
      <w:r w:rsidRPr="00EC254C">
        <w:rPr>
          <w:color w:val="000000" w:themeColor="text1"/>
        </w:rPr>
        <w:t>Field</w:t>
      </w:r>
      <w:r w:rsidR="003C7E22" w:rsidRPr="00EC254C">
        <w:rPr>
          <w:color w:val="000000" w:themeColor="text1"/>
        </w:rPr>
        <w:t>.</w:t>
      </w:r>
      <w:r w:rsidRPr="00EC254C">
        <w:rPr>
          <w:color w:val="000000" w:themeColor="text1"/>
        </w:rPr>
        <w:t xml:space="preserve"> 2015</w:t>
      </w:r>
      <w:r w:rsidR="002259A8" w:rsidRPr="00EC254C">
        <w:rPr>
          <w:color w:val="000000" w:themeColor="text1"/>
        </w:rPr>
        <w:t>.</w:t>
      </w:r>
      <w:r w:rsidRPr="00EC254C">
        <w:rPr>
          <w:color w:val="000000" w:themeColor="text1"/>
        </w:rPr>
        <w:t xml:space="preserve"> </w:t>
      </w:r>
      <w:r w:rsidR="002259A8" w:rsidRPr="00EC254C">
        <w:rPr>
          <w:color w:val="000000" w:themeColor="text1"/>
        </w:rPr>
        <w:t>“</w:t>
      </w:r>
      <w:r w:rsidRPr="00EC254C">
        <w:rPr>
          <w:color w:val="000000" w:themeColor="text1"/>
        </w:rPr>
        <w:t xml:space="preserve">What </w:t>
      </w:r>
      <w:r w:rsidR="00002FAF" w:rsidRPr="00EC254C">
        <w:rPr>
          <w:color w:val="000000" w:themeColor="text1"/>
        </w:rPr>
        <w:t>S</w:t>
      </w:r>
      <w:r w:rsidRPr="00EC254C">
        <w:rPr>
          <w:color w:val="000000" w:themeColor="text1"/>
        </w:rPr>
        <w:t xml:space="preserve">tarch </w:t>
      </w:r>
      <w:r w:rsidR="00002FAF" w:rsidRPr="00EC254C">
        <w:rPr>
          <w:color w:val="000000" w:themeColor="text1"/>
        </w:rPr>
        <w:t>G</w:t>
      </w:r>
      <w:r w:rsidRPr="00EC254C">
        <w:rPr>
          <w:color w:val="000000" w:themeColor="text1"/>
        </w:rPr>
        <w:t xml:space="preserve">rain is </w:t>
      </w:r>
      <w:r w:rsidR="00002FAF" w:rsidRPr="00EC254C">
        <w:rPr>
          <w:color w:val="000000" w:themeColor="text1"/>
        </w:rPr>
        <w:t>T</w:t>
      </w:r>
      <w:r w:rsidRPr="00EC254C">
        <w:rPr>
          <w:color w:val="000000" w:themeColor="text1"/>
        </w:rPr>
        <w:t xml:space="preserve">hat? - A </w:t>
      </w:r>
      <w:r w:rsidR="00002FAF" w:rsidRPr="00EC254C">
        <w:rPr>
          <w:color w:val="000000" w:themeColor="text1"/>
        </w:rPr>
        <w:t>G</w:t>
      </w:r>
      <w:r w:rsidRPr="00EC254C">
        <w:rPr>
          <w:color w:val="000000" w:themeColor="text1"/>
        </w:rPr>
        <w:t xml:space="preserve">eometric </w:t>
      </w:r>
      <w:r w:rsidR="00002FAF" w:rsidRPr="00EC254C">
        <w:rPr>
          <w:color w:val="000000" w:themeColor="text1"/>
        </w:rPr>
        <w:t>M</w:t>
      </w:r>
      <w:r w:rsidRPr="00EC254C">
        <w:rPr>
          <w:color w:val="000000" w:themeColor="text1"/>
        </w:rPr>
        <w:t xml:space="preserve">orphometric </w:t>
      </w:r>
      <w:r w:rsidR="00002FAF" w:rsidRPr="00EC254C">
        <w:rPr>
          <w:color w:val="000000" w:themeColor="text1"/>
        </w:rPr>
        <w:t>A</w:t>
      </w:r>
      <w:r w:rsidRPr="00EC254C">
        <w:rPr>
          <w:color w:val="000000" w:themeColor="text1"/>
        </w:rPr>
        <w:t xml:space="preserve">pproach to </w:t>
      </w:r>
      <w:r w:rsidR="00002FAF" w:rsidRPr="00EC254C">
        <w:rPr>
          <w:color w:val="000000" w:themeColor="text1"/>
        </w:rPr>
        <w:t>D</w:t>
      </w:r>
      <w:r w:rsidRPr="00EC254C">
        <w:rPr>
          <w:color w:val="000000" w:themeColor="text1"/>
        </w:rPr>
        <w:t xml:space="preserve">etermining </w:t>
      </w:r>
      <w:r w:rsidR="00002FAF" w:rsidRPr="00EC254C">
        <w:rPr>
          <w:color w:val="000000" w:themeColor="text1"/>
        </w:rPr>
        <w:t>P</w:t>
      </w:r>
      <w:r w:rsidRPr="00EC254C">
        <w:rPr>
          <w:color w:val="000000" w:themeColor="text1"/>
        </w:rPr>
        <w:t xml:space="preserve">lant </w:t>
      </w:r>
      <w:r w:rsidR="00002FAF" w:rsidRPr="00EC254C">
        <w:rPr>
          <w:color w:val="000000" w:themeColor="text1"/>
        </w:rPr>
        <w:t>S</w:t>
      </w:r>
      <w:r w:rsidRPr="00EC254C">
        <w:rPr>
          <w:color w:val="000000" w:themeColor="text1"/>
        </w:rPr>
        <w:t xml:space="preserve">pecies </w:t>
      </w:r>
      <w:r w:rsidR="00002FAF" w:rsidRPr="00EC254C">
        <w:rPr>
          <w:color w:val="000000" w:themeColor="text1"/>
        </w:rPr>
        <w:t>O</w:t>
      </w:r>
      <w:r w:rsidRPr="00EC254C">
        <w:rPr>
          <w:color w:val="000000" w:themeColor="text1"/>
        </w:rPr>
        <w:t>rigin.</w:t>
      </w:r>
      <w:r w:rsidR="002259A8" w:rsidRPr="00EC254C">
        <w:rPr>
          <w:color w:val="000000" w:themeColor="text1"/>
        </w:rPr>
        <w:t>”</w:t>
      </w:r>
      <w:r w:rsidRPr="00EC254C">
        <w:rPr>
          <w:color w:val="000000" w:themeColor="text1"/>
        </w:rPr>
        <w:t xml:space="preserve"> </w:t>
      </w:r>
      <w:r w:rsidRPr="00EC254C">
        <w:rPr>
          <w:i/>
          <w:color w:val="000000" w:themeColor="text1"/>
        </w:rPr>
        <w:t>Journal of Archaeological Science</w:t>
      </w:r>
      <w:r w:rsidRPr="00EC254C">
        <w:rPr>
          <w:color w:val="000000" w:themeColor="text1"/>
        </w:rPr>
        <w:t xml:space="preserve"> </w:t>
      </w:r>
      <w:r w:rsidRPr="00EC254C">
        <w:rPr>
          <w:iCs/>
          <w:color w:val="000000" w:themeColor="text1"/>
        </w:rPr>
        <w:t>58</w:t>
      </w:r>
      <w:r w:rsidR="004406DA" w:rsidRPr="00EC254C">
        <w:rPr>
          <w:iCs/>
          <w:color w:val="000000" w:themeColor="text1"/>
        </w:rPr>
        <w:t>:</w:t>
      </w:r>
      <w:r w:rsidRPr="00EC254C">
        <w:rPr>
          <w:iCs/>
          <w:color w:val="000000" w:themeColor="text1"/>
        </w:rPr>
        <w:t xml:space="preserve"> 9-25.</w:t>
      </w:r>
    </w:p>
    <w:p w14:paraId="03B4E698" w14:textId="0C272760" w:rsidR="00F42DB8" w:rsidRPr="00EC254C" w:rsidRDefault="00F42DB8" w:rsidP="00EC254C">
      <w:pPr>
        <w:spacing w:line="480" w:lineRule="auto"/>
        <w:ind w:left="567" w:hanging="567"/>
        <w:rPr>
          <w:color w:val="000000" w:themeColor="text1"/>
        </w:rPr>
      </w:pPr>
      <w:r w:rsidRPr="00EC254C">
        <w:rPr>
          <w:color w:val="000000" w:themeColor="text1"/>
        </w:rPr>
        <w:t>Coster, A.</w:t>
      </w:r>
      <w:r w:rsidR="00BC29BC">
        <w:rPr>
          <w:color w:val="000000" w:themeColor="text1"/>
        </w:rPr>
        <w:t xml:space="preserve"> </w:t>
      </w:r>
      <w:r w:rsidRPr="00EC254C">
        <w:rPr>
          <w:color w:val="000000" w:themeColor="text1"/>
        </w:rPr>
        <w:t>C.</w:t>
      </w:r>
      <w:r w:rsidR="00BC29BC">
        <w:rPr>
          <w:color w:val="000000" w:themeColor="text1"/>
        </w:rPr>
        <w:t xml:space="preserve"> </w:t>
      </w:r>
      <w:r w:rsidRPr="00EC254C">
        <w:rPr>
          <w:color w:val="000000" w:themeColor="text1"/>
        </w:rPr>
        <w:t xml:space="preserve">F., </w:t>
      </w:r>
      <w:r w:rsidR="003C7E22" w:rsidRPr="00EC254C">
        <w:rPr>
          <w:color w:val="000000" w:themeColor="text1"/>
        </w:rPr>
        <w:t>and J.</w:t>
      </w:r>
      <w:r w:rsidR="00BC29BC">
        <w:rPr>
          <w:color w:val="000000" w:themeColor="text1"/>
        </w:rPr>
        <w:t xml:space="preserve"> </w:t>
      </w:r>
      <w:r w:rsidR="003C7E22" w:rsidRPr="00EC254C">
        <w:rPr>
          <w:color w:val="000000" w:themeColor="text1"/>
        </w:rPr>
        <w:t xml:space="preserve">H. </w:t>
      </w:r>
      <w:r w:rsidRPr="00EC254C">
        <w:rPr>
          <w:color w:val="000000" w:themeColor="text1"/>
        </w:rPr>
        <w:t>Field</w:t>
      </w:r>
      <w:r w:rsidR="003C7E22" w:rsidRPr="00EC254C">
        <w:rPr>
          <w:color w:val="000000" w:themeColor="text1"/>
        </w:rPr>
        <w:t>.</w:t>
      </w:r>
      <w:r w:rsidRPr="00EC254C">
        <w:rPr>
          <w:color w:val="000000" w:themeColor="text1"/>
        </w:rPr>
        <w:t xml:space="preserve"> 2018. </w:t>
      </w:r>
      <w:r w:rsidR="002259A8" w:rsidRPr="00EC254C">
        <w:rPr>
          <w:color w:val="000000" w:themeColor="text1"/>
        </w:rPr>
        <w:t>“</w:t>
      </w:r>
      <w:r w:rsidRPr="00EC254C">
        <w:rPr>
          <w:color w:val="000000" w:themeColor="text1"/>
        </w:rPr>
        <w:t>The Shape of Things to Come—Using Geometric and Morphometric Analyses to Identify Archaeological Starch Grains.</w:t>
      </w:r>
      <w:r w:rsidR="002259A8" w:rsidRPr="00EC254C">
        <w:rPr>
          <w:color w:val="000000" w:themeColor="text1"/>
        </w:rPr>
        <w:t>”</w:t>
      </w:r>
      <w:r w:rsidRPr="00EC254C">
        <w:rPr>
          <w:color w:val="000000" w:themeColor="text1"/>
        </w:rPr>
        <w:t xml:space="preserve"> In</w:t>
      </w:r>
      <w:r w:rsidR="009639DA" w:rsidRPr="00EC254C">
        <w:rPr>
          <w:color w:val="000000" w:themeColor="text1"/>
        </w:rPr>
        <w:t xml:space="preserve"> </w:t>
      </w:r>
      <w:r w:rsidRPr="00EC254C">
        <w:rPr>
          <w:i/>
          <w:color w:val="000000" w:themeColor="text1"/>
        </w:rPr>
        <w:t>Agriculture as a Metaphor for Creativity in All Human Endeavors</w:t>
      </w:r>
      <w:r w:rsidRPr="00EC254C">
        <w:rPr>
          <w:color w:val="000000" w:themeColor="text1"/>
        </w:rPr>
        <w:t>,</w:t>
      </w:r>
      <w:r w:rsidR="009639DA" w:rsidRPr="00EC254C">
        <w:rPr>
          <w:color w:val="000000" w:themeColor="text1"/>
        </w:rPr>
        <w:t xml:space="preserve"> edited by R. S. Anderssen, P. Broadbrdge, Y. Fukumoto, K. Kajiwara, M. Simpson, and I</w:t>
      </w:r>
      <w:r w:rsidR="00BC29BC">
        <w:rPr>
          <w:color w:val="000000" w:themeColor="text1"/>
        </w:rPr>
        <w:t>.</w:t>
      </w:r>
      <w:r w:rsidR="009639DA" w:rsidRPr="00EC254C">
        <w:rPr>
          <w:color w:val="000000" w:themeColor="text1"/>
        </w:rPr>
        <w:t xml:space="preserve"> Turner, 1-6. Singapore: Springer Nature.</w:t>
      </w:r>
    </w:p>
    <w:p w14:paraId="46D6AB28" w14:textId="5ADE0502" w:rsidR="0018216E" w:rsidRPr="00EC254C" w:rsidRDefault="0018216E" w:rsidP="00EC254C">
      <w:pPr>
        <w:spacing w:line="480" w:lineRule="auto"/>
        <w:ind w:left="567" w:hanging="567"/>
      </w:pPr>
      <w:r w:rsidRPr="00EC254C">
        <w:rPr>
          <w:shd w:val="clear" w:color="auto" w:fill="FFFFFF"/>
        </w:rPr>
        <w:t xml:space="preserve">Crowther, A. 2005. </w:t>
      </w:r>
      <w:r w:rsidR="002259A8" w:rsidRPr="00EC254C">
        <w:rPr>
          <w:shd w:val="clear" w:color="auto" w:fill="FFFFFF"/>
        </w:rPr>
        <w:t>“</w:t>
      </w:r>
      <w:r w:rsidRPr="00EC254C">
        <w:rPr>
          <w:shd w:val="clear" w:color="auto" w:fill="FFFFFF"/>
        </w:rPr>
        <w:t xml:space="preserve">Starch </w:t>
      </w:r>
      <w:r w:rsidR="00002FAF" w:rsidRPr="00EC254C">
        <w:rPr>
          <w:shd w:val="clear" w:color="auto" w:fill="FFFFFF"/>
        </w:rPr>
        <w:t>R</w:t>
      </w:r>
      <w:r w:rsidRPr="00EC254C">
        <w:rPr>
          <w:shd w:val="clear" w:color="auto" w:fill="FFFFFF"/>
        </w:rPr>
        <w:t xml:space="preserve">esidues on </w:t>
      </w:r>
      <w:r w:rsidR="00002FAF" w:rsidRPr="00EC254C">
        <w:rPr>
          <w:shd w:val="clear" w:color="auto" w:fill="FFFFFF"/>
        </w:rPr>
        <w:t>U</w:t>
      </w:r>
      <w:r w:rsidRPr="00EC254C">
        <w:rPr>
          <w:shd w:val="clear" w:color="auto" w:fill="FFFFFF"/>
        </w:rPr>
        <w:t xml:space="preserve">ndecorated Lapita </w:t>
      </w:r>
      <w:r w:rsidR="00002FAF" w:rsidRPr="00EC254C">
        <w:rPr>
          <w:shd w:val="clear" w:color="auto" w:fill="FFFFFF"/>
        </w:rPr>
        <w:t>P</w:t>
      </w:r>
      <w:r w:rsidRPr="00EC254C">
        <w:rPr>
          <w:shd w:val="clear" w:color="auto" w:fill="FFFFFF"/>
        </w:rPr>
        <w:t>ottery from Anir, New Ireland.</w:t>
      </w:r>
      <w:r w:rsidR="002259A8" w:rsidRPr="00EC254C">
        <w:rPr>
          <w:shd w:val="clear" w:color="auto" w:fill="FFFFFF"/>
        </w:rPr>
        <w:t>”</w:t>
      </w:r>
      <w:r w:rsidRPr="00EC254C">
        <w:rPr>
          <w:rStyle w:val="apple-converted-space"/>
          <w:shd w:val="clear" w:color="auto" w:fill="FFFFFF"/>
        </w:rPr>
        <w:t> </w:t>
      </w:r>
      <w:r w:rsidRPr="00EC254C">
        <w:rPr>
          <w:i/>
        </w:rPr>
        <w:t>Archaeology in Oceania</w:t>
      </w:r>
      <w:r w:rsidRPr="00EC254C">
        <w:rPr>
          <w:rStyle w:val="apple-converted-space"/>
          <w:shd w:val="clear" w:color="auto" w:fill="FFFFFF"/>
        </w:rPr>
        <w:t> </w:t>
      </w:r>
      <w:r w:rsidRPr="00EC254C">
        <w:rPr>
          <w:iCs/>
        </w:rPr>
        <w:t>40</w:t>
      </w:r>
      <w:r w:rsidR="00BC29BC">
        <w:rPr>
          <w:iCs/>
        </w:rPr>
        <w:t xml:space="preserve"> </w:t>
      </w:r>
      <w:r w:rsidRPr="00EC254C">
        <w:rPr>
          <w:shd w:val="clear" w:color="auto" w:fill="FFFFFF"/>
        </w:rPr>
        <w:t>(2)</w:t>
      </w:r>
      <w:r w:rsidR="004406DA" w:rsidRPr="00EC254C">
        <w:rPr>
          <w:shd w:val="clear" w:color="auto" w:fill="FFFFFF"/>
        </w:rPr>
        <w:t xml:space="preserve">: </w:t>
      </w:r>
      <w:r w:rsidRPr="00EC254C">
        <w:rPr>
          <w:shd w:val="clear" w:color="auto" w:fill="FFFFFF"/>
        </w:rPr>
        <w:t>62-66.</w:t>
      </w:r>
    </w:p>
    <w:p w14:paraId="19D6DD64" w14:textId="04F13E2E" w:rsidR="008E5D5F" w:rsidRPr="00EC254C" w:rsidRDefault="00F42DB8" w:rsidP="00EC254C">
      <w:pPr>
        <w:spacing w:line="480" w:lineRule="auto"/>
        <w:ind w:left="567" w:hanging="567"/>
        <w:rPr>
          <w:color w:val="000000" w:themeColor="text1"/>
        </w:rPr>
      </w:pPr>
      <w:r w:rsidRPr="00EC254C">
        <w:rPr>
          <w:iCs/>
          <w:color w:val="000000" w:themeColor="text1"/>
        </w:rPr>
        <w:t xml:space="preserve">Field, J., </w:t>
      </w:r>
      <w:r w:rsidR="003C7E22" w:rsidRPr="00EC254C">
        <w:rPr>
          <w:iCs/>
          <w:color w:val="000000" w:themeColor="text1"/>
        </w:rPr>
        <w:t xml:space="preserve">R. </w:t>
      </w:r>
      <w:r w:rsidRPr="00EC254C">
        <w:rPr>
          <w:iCs/>
          <w:color w:val="000000" w:themeColor="text1"/>
        </w:rPr>
        <w:t xml:space="preserve">Cosgrove, </w:t>
      </w:r>
      <w:r w:rsidR="003C7E22" w:rsidRPr="00EC254C">
        <w:rPr>
          <w:iCs/>
          <w:color w:val="000000" w:themeColor="text1"/>
        </w:rPr>
        <w:t xml:space="preserve">R. </w:t>
      </w:r>
      <w:r w:rsidRPr="00EC254C">
        <w:rPr>
          <w:color w:val="000000" w:themeColor="text1"/>
          <w:lang w:val="en-AU"/>
        </w:rPr>
        <w:t xml:space="preserve">Fullagar, </w:t>
      </w:r>
      <w:r w:rsidR="003C7E22" w:rsidRPr="00EC254C">
        <w:rPr>
          <w:color w:val="000000" w:themeColor="text1"/>
          <w:lang w:val="en-AU"/>
        </w:rPr>
        <w:t xml:space="preserve">B. </w:t>
      </w:r>
      <w:r w:rsidRPr="00EC254C">
        <w:rPr>
          <w:iCs/>
          <w:color w:val="000000" w:themeColor="text1"/>
        </w:rPr>
        <w:t>Lance</w:t>
      </w:r>
      <w:r w:rsidR="003C7E22" w:rsidRPr="00EC254C">
        <w:rPr>
          <w:iCs/>
          <w:color w:val="000000" w:themeColor="text1"/>
        </w:rPr>
        <w:t>.</w:t>
      </w:r>
      <w:r w:rsidRPr="00EC254C">
        <w:rPr>
          <w:iCs/>
          <w:color w:val="000000" w:themeColor="text1"/>
        </w:rPr>
        <w:t xml:space="preserve"> 2009. </w:t>
      </w:r>
      <w:r w:rsidR="002259A8" w:rsidRPr="00EC254C">
        <w:rPr>
          <w:iCs/>
          <w:color w:val="000000" w:themeColor="text1"/>
        </w:rPr>
        <w:t>“</w:t>
      </w:r>
      <w:r w:rsidRPr="00EC254C">
        <w:rPr>
          <w:color w:val="000000" w:themeColor="text1"/>
        </w:rPr>
        <w:t xml:space="preserve">Survival of </w:t>
      </w:r>
      <w:r w:rsidR="00002FAF" w:rsidRPr="00EC254C">
        <w:rPr>
          <w:color w:val="000000" w:themeColor="text1"/>
        </w:rPr>
        <w:t>S</w:t>
      </w:r>
      <w:r w:rsidRPr="00EC254C">
        <w:rPr>
          <w:color w:val="000000" w:themeColor="text1"/>
        </w:rPr>
        <w:t xml:space="preserve">tarch </w:t>
      </w:r>
      <w:r w:rsidR="00002FAF" w:rsidRPr="00EC254C">
        <w:rPr>
          <w:color w:val="000000" w:themeColor="text1"/>
        </w:rPr>
        <w:t>R</w:t>
      </w:r>
      <w:r w:rsidRPr="00EC254C">
        <w:rPr>
          <w:color w:val="000000" w:themeColor="text1"/>
        </w:rPr>
        <w:t xml:space="preserve">esidues on </w:t>
      </w:r>
      <w:r w:rsidR="00002FAF" w:rsidRPr="00EC254C">
        <w:rPr>
          <w:color w:val="000000" w:themeColor="text1"/>
        </w:rPr>
        <w:t>G</w:t>
      </w:r>
      <w:r w:rsidRPr="00EC254C">
        <w:rPr>
          <w:color w:val="000000" w:themeColor="text1"/>
        </w:rPr>
        <w:t xml:space="preserve">rinding </w:t>
      </w:r>
      <w:r w:rsidR="00002FAF" w:rsidRPr="00EC254C">
        <w:rPr>
          <w:color w:val="000000" w:themeColor="text1"/>
        </w:rPr>
        <w:t>S</w:t>
      </w:r>
      <w:r w:rsidRPr="00EC254C">
        <w:rPr>
          <w:color w:val="000000" w:themeColor="text1"/>
        </w:rPr>
        <w:t xml:space="preserve">tones in </w:t>
      </w:r>
      <w:r w:rsidR="00002FAF" w:rsidRPr="00EC254C">
        <w:rPr>
          <w:color w:val="000000" w:themeColor="text1"/>
        </w:rPr>
        <w:t>P</w:t>
      </w:r>
      <w:r w:rsidRPr="00EC254C">
        <w:rPr>
          <w:color w:val="000000" w:themeColor="text1"/>
        </w:rPr>
        <w:t xml:space="preserve">rivate </w:t>
      </w:r>
      <w:r w:rsidR="00002FAF" w:rsidRPr="00EC254C">
        <w:rPr>
          <w:color w:val="000000" w:themeColor="text1"/>
        </w:rPr>
        <w:t>C</w:t>
      </w:r>
      <w:r w:rsidRPr="00EC254C">
        <w:rPr>
          <w:color w:val="000000" w:themeColor="text1"/>
        </w:rPr>
        <w:t xml:space="preserve">ollections: </w:t>
      </w:r>
      <w:r w:rsidR="00002FAF" w:rsidRPr="00EC254C">
        <w:rPr>
          <w:color w:val="000000" w:themeColor="text1"/>
        </w:rPr>
        <w:t>A</w:t>
      </w:r>
      <w:r w:rsidRPr="00EC254C">
        <w:rPr>
          <w:color w:val="000000" w:themeColor="text1"/>
        </w:rPr>
        <w:t xml:space="preserve"> </w:t>
      </w:r>
      <w:r w:rsidR="00002FAF" w:rsidRPr="00EC254C">
        <w:rPr>
          <w:color w:val="000000" w:themeColor="text1"/>
        </w:rPr>
        <w:t>S</w:t>
      </w:r>
      <w:r w:rsidRPr="00EC254C">
        <w:rPr>
          <w:color w:val="000000" w:themeColor="text1"/>
        </w:rPr>
        <w:t xml:space="preserve">tudy of </w:t>
      </w:r>
      <w:r w:rsidR="00002FAF" w:rsidRPr="00EC254C">
        <w:rPr>
          <w:color w:val="000000" w:themeColor="text1"/>
        </w:rPr>
        <w:t>M</w:t>
      </w:r>
      <w:r w:rsidRPr="00EC254C">
        <w:rPr>
          <w:color w:val="000000" w:themeColor="text1"/>
        </w:rPr>
        <w:t xml:space="preserve">orahs from the </w:t>
      </w:r>
      <w:r w:rsidR="00002FAF" w:rsidRPr="00EC254C">
        <w:rPr>
          <w:color w:val="000000" w:themeColor="text1"/>
        </w:rPr>
        <w:t>T</w:t>
      </w:r>
      <w:r w:rsidRPr="00EC254C">
        <w:rPr>
          <w:color w:val="000000" w:themeColor="text1"/>
        </w:rPr>
        <w:t xml:space="preserve">ropical </w:t>
      </w:r>
      <w:r w:rsidR="00002FAF" w:rsidRPr="00EC254C">
        <w:rPr>
          <w:color w:val="000000" w:themeColor="text1"/>
        </w:rPr>
        <w:t>R</w:t>
      </w:r>
      <w:r w:rsidRPr="00EC254C">
        <w:rPr>
          <w:color w:val="000000" w:themeColor="text1"/>
        </w:rPr>
        <w:t>ainforests of NE Queensland.</w:t>
      </w:r>
      <w:r w:rsidR="002259A8" w:rsidRPr="00EC254C">
        <w:rPr>
          <w:color w:val="000000" w:themeColor="text1"/>
        </w:rPr>
        <w:t>”</w:t>
      </w:r>
      <w:r w:rsidRPr="00EC254C">
        <w:rPr>
          <w:color w:val="000000" w:themeColor="text1"/>
        </w:rPr>
        <w:t xml:space="preserve"> In </w:t>
      </w:r>
      <w:r w:rsidRPr="00EC254C">
        <w:rPr>
          <w:i/>
          <w:color w:val="000000" w:themeColor="text1"/>
        </w:rPr>
        <w:t>Archaeological Science Under A Microscope: Papers in Honour of Tom Loy</w:t>
      </w:r>
      <w:r w:rsidR="009639DA" w:rsidRPr="00EC254C">
        <w:rPr>
          <w:color w:val="000000" w:themeColor="text1"/>
        </w:rPr>
        <w:t>,</w:t>
      </w:r>
      <w:r w:rsidRPr="00EC254C">
        <w:rPr>
          <w:color w:val="000000" w:themeColor="text1"/>
        </w:rPr>
        <w:t xml:space="preserve"> </w:t>
      </w:r>
      <w:r w:rsidRPr="00EC254C">
        <w:rPr>
          <w:i/>
          <w:iCs/>
          <w:color w:val="000000" w:themeColor="text1"/>
        </w:rPr>
        <w:t>Terra Australis 30</w:t>
      </w:r>
      <w:r w:rsidR="009639DA" w:rsidRPr="00EC254C">
        <w:rPr>
          <w:i/>
          <w:iCs/>
          <w:color w:val="000000" w:themeColor="text1"/>
        </w:rPr>
        <w:t xml:space="preserve">. </w:t>
      </w:r>
      <w:r w:rsidR="00BC29BC">
        <w:rPr>
          <w:color w:val="000000" w:themeColor="text1"/>
        </w:rPr>
        <w:t>E</w:t>
      </w:r>
      <w:r w:rsidR="009639DA" w:rsidRPr="00EC254C">
        <w:rPr>
          <w:color w:val="000000" w:themeColor="text1"/>
        </w:rPr>
        <w:t>dited by M. Haslam, G. Robertson</w:t>
      </w:r>
      <w:r w:rsidRPr="00EC254C">
        <w:rPr>
          <w:color w:val="000000" w:themeColor="text1"/>
        </w:rPr>
        <w:t xml:space="preserve">, </w:t>
      </w:r>
      <w:r w:rsidR="009639DA" w:rsidRPr="00EC254C">
        <w:rPr>
          <w:color w:val="000000" w:themeColor="text1"/>
        </w:rPr>
        <w:t xml:space="preserve">A. Crowther, S. Nugent, L. Kirkwood, </w:t>
      </w:r>
      <w:r w:rsidRPr="00EC254C">
        <w:rPr>
          <w:color w:val="000000" w:themeColor="text1"/>
        </w:rPr>
        <w:t>218-228.</w:t>
      </w:r>
      <w:r w:rsidR="009639DA" w:rsidRPr="00EC254C">
        <w:rPr>
          <w:color w:val="000000" w:themeColor="text1"/>
        </w:rPr>
        <w:t xml:space="preserve"> Canberra</w:t>
      </w:r>
      <w:r w:rsidR="00BC29BC">
        <w:rPr>
          <w:color w:val="000000" w:themeColor="text1"/>
        </w:rPr>
        <w:t>:</w:t>
      </w:r>
      <w:r w:rsidR="009639DA" w:rsidRPr="00EC254C">
        <w:rPr>
          <w:color w:val="000000" w:themeColor="text1"/>
        </w:rPr>
        <w:t xml:space="preserve"> ANU Press.</w:t>
      </w:r>
    </w:p>
    <w:p w14:paraId="6D8FCD74" w14:textId="36E6B36C" w:rsidR="008E5D5F" w:rsidRPr="008E5D5F" w:rsidRDefault="008E5D5F" w:rsidP="00DD1375">
      <w:pPr>
        <w:spacing w:line="480" w:lineRule="auto"/>
        <w:ind w:left="567" w:hanging="567"/>
      </w:pPr>
      <w:r w:rsidRPr="00DD1375">
        <w:rPr>
          <w:color w:val="222222"/>
          <w:shd w:val="clear" w:color="auto" w:fill="FFFFFF"/>
        </w:rPr>
        <w:t>Field, J.</w:t>
      </w:r>
      <w:r w:rsidR="00ED7842">
        <w:rPr>
          <w:color w:val="222222"/>
          <w:shd w:val="clear" w:color="auto" w:fill="FFFFFF"/>
        </w:rPr>
        <w:t xml:space="preserve"> </w:t>
      </w:r>
      <w:r w:rsidRPr="00DD1375">
        <w:rPr>
          <w:color w:val="222222"/>
          <w:shd w:val="clear" w:color="auto" w:fill="FFFFFF"/>
        </w:rPr>
        <w:t xml:space="preserve">H., </w:t>
      </w:r>
      <w:r w:rsidR="00ED7842">
        <w:rPr>
          <w:color w:val="222222"/>
          <w:shd w:val="clear" w:color="auto" w:fill="FFFFFF"/>
        </w:rPr>
        <w:t xml:space="preserve">L. </w:t>
      </w:r>
      <w:r w:rsidRPr="00DD1375">
        <w:rPr>
          <w:color w:val="222222"/>
          <w:shd w:val="clear" w:color="auto" w:fill="FFFFFF"/>
        </w:rPr>
        <w:t xml:space="preserve">Kealhofer, </w:t>
      </w:r>
      <w:r w:rsidR="00ED7842">
        <w:rPr>
          <w:color w:val="222222"/>
          <w:shd w:val="clear" w:color="auto" w:fill="FFFFFF"/>
        </w:rPr>
        <w:t>R.</w:t>
      </w:r>
      <w:r w:rsidRPr="00DD1375">
        <w:rPr>
          <w:color w:val="222222"/>
          <w:shd w:val="clear" w:color="auto" w:fill="FFFFFF"/>
        </w:rPr>
        <w:t xml:space="preserve"> Cosgrove, </w:t>
      </w:r>
      <w:r w:rsidR="00ED7842">
        <w:rPr>
          <w:color w:val="222222"/>
          <w:shd w:val="clear" w:color="auto" w:fill="FFFFFF"/>
        </w:rPr>
        <w:t>A. C.</w:t>
      </w:r>
      <w:r w:rsidRPr="00DD1375">
        <w:rPr>
          <w:color w:val="222222"/>
          <w:shd w:val="clear" w:color="auto" w:fill="FFFFFF"/>
        </w:rPr>
        <w:t xml:space="preserve"> Coster</w:t>
      </w:r>
      <w:r w:rsidR="00ED7842">
        <w:rPr>
          <w:color w:val="222222"/>
          <w:shd w:val="clear" w:color="auto" w:fill="FFFFFF"/>
        </w:rPr>
        <w:t>.</w:t>
      </w:r>
      <w:r w:rsidRPr="00DD1375">
        <w:rPr>
          <w:color w:val="222222"/>
          <w:shd w:val="clear" w:color="auto" w:fill="FFFFFF"/>
        </w:rPr>
        <w:t xml:space="preserve"> 2016. </w:t>
      </w:r>
      <w:r w:rsidR="00ED7842">
        <w:rPr>
          <w:color w:val="222222"/>
          <w:shd w:val="clear" w:color="auto" w:fill="FFFFFF"/>
        </w:rPr>
        <w:t>“</w:t>
      </w:r>
      <w:r w:rsidRPr="00DD1375">
        <w:rPr>
          <w:color w:val="222222"/>
          <w:shd w:val="clear" w:color="auto" w:fill="FFFFFF"/>
        </w:rPr>
        <w:t xml:space="preserve">Human-environment </w:t>
      </w:r>
      <w:r w:rsidR="00ED7842">
        <w:rPr>
          <w:color w:val="222222"/>
          <w:shd w:val="clear" w:color="auto" w:fill="FFFFFF"/>
        </w:rPr>
        <w:t>D</w:t>
      </w:r>
      <w:r w:rsidRPr="00DD1375">
        <w:rPr>
          <w:color w:val="222222"/>
          <w:shd w:val="clear" w:color="auto" w:fill="FFFFFF"/>
        </w:rPr>
        <w:t xml:space="preserve">ynamics </w:t>
      </w:r>
      <w:r w:rsidR="00ED7842">
        <w:rPr>
          <w:color w:val="222222"/>
          <w:shd w:val="clear" w:color="auto" w:fill="FFFFFF"/>
        </w:rPr>
        <w:t>D</w:t>
      </w:r>
      <w:r w:rsidRPr="00DD1375">
        <w:rPr>
          <w:color w:val="222222"/>
          <w:shd w:val="clear" w:color="auto" w:fill="FFFFFF"/>
        </w:rPr>
        <w:t xml:space="preserve">uring the Holocene in the Australian Wet Tropics of NE Queensland: A </w:t>
      </w:r>
      <w:r w:rsidR="00ED7842">
        <w:rPr>
          <w:color w:val="222222"/>
          <w:shd w:val="clear" w:color="auto" w:fill="FFFFFF"/>
        </w:rPr>
        <w:t>S</w:t>
      </w:r>
      <w:r w:rsidRPr="00DD1375">
        <w:rPr>
          <w:color w:val="222222"/>
          <w:shd w:val="clear" w:color="auto" w:fill="FFFFFF"/>
        </w:rPr>
        <w:t xml:space="preserve">tarch and </w:t>
      </w:r>
      <w:r w:rsidR="00ED7842">
        <w:rPr>
          <w:color w:val="222222"/>
          <w:shd w:val="clear" w:color="auto" w:fill="FFFFFF"/>
        </w:rPr>
        <w:t>P</w:t>
      </w:r>
      <w:r w:rsidRPr="00DD1375">
        <w:rPr>
          <w:color w:val="222222"/>
          <w:shd w:val="clear" w:color="auto" w:fill="FFFFFF"/>
        </w:rPr>
        <w:t xml:space="preserve">hytolith </w:t>
      </w:r>
      <w:r w:rsidR="00ED7842">
        <w:rPr>
          <w:color w:val="222222"/>
          <w:shd w:val="clear" w:color="auto" w:fill="FFFFFF"/>
        </w:rPr>
        <w:t>S</w:t>
      </w:r>
      <w:r w:rsidRPr="00DD1375">
        <w:rPr>
          <w:color w:val="222222"/>
          <w:shd w:val="clear" w:color="auto" w:fill="FFFFFF"/>
        </w:rPr>
        <w:t>tudy.</w:t>
      </w:r>
      <w:r w:rsidR="00ED7842">
        <w:rPr>
          <w:color w:val="222222"/>
          <w:shd w:val="clear" w:color="auto" w:fill="FFFFFF"/>
        </w:rPr>
        <w:t>”</w:t>
      </w:r>
      <w:r w:rsidRPr="00DD1375">
        <w:rPr>
          <w:color w:val="222222"/>
          <w:shd w:val="clear" w:color="auto" w:fill="FFFFFF"/>
        </w:rPr>
        <w:t> </w:t>
      </w:r>
      <w:r w:rsidRPr="00DD1375">
        <w:rPr>
          <w:i/>
          <w:iCs/>
          <w:color w:val="222222"/>
        </w:rPr>
        <w:t>Journal of Anthropological Archaeology</w:t>
      </w:r>
      <w:r w:rsidRPr="00DD1375">
        <w:rPr>
          <w:color w:val="222222"/>
          <w:shd w:val="clear" w:color="auto" w:fill="FFFFFF"/>
        </w:rPr>
        <w:t> </w:t>
      </w:r>
      <w:r w:rsidRPr="00DD1375">
        <w:rPr>
          <w:color w:val="222222"/>
        </w:rPr>
        <w:t>44</w:t>
      </w:r>
      <w:r w:rsidR="00ED7842">
        <w:rPr>
          <w:color w:val="222222"/>
          <w:shd w:val="clear" w:color="auto" w:fill="FFFFFF"/>
        </w:rPr>
        <w:t xml:space="preserve">: </w:t>
      </w:r>
      <w:r w:rsidRPr="00DD1375">
        <w:rPr>
          <w:color w:val="222222"/>
          <w:shd w:val="clear" w:color="auto" w:fill="FFFFFF"/>
        </w:rPr>
        <w:t>216-234.</w:t>
      </w:r>
    </w:p>
    <w:p w14:paraId="4D6E411A" w14:textId="75D6F8DA" w:rsidR="007A22BE" w:rsidRPr="00EC254C" w:rsidRDefault="007A22BE" w:rsidP="00EC254C">
      <w:pPr>
        <w:spacing w:line="480" w:lineRule="auto"/>
        <w:ind w:left="567" w:hanging="567"/>
      </w:pPr>
      <w:r w:rsidRPr="00EC254C">
        <w:lastRenderedPageBreak/>
        <w:t xml:space="preserve">Finsch, O. 1888. </w:t>
      </w:r>
      <w:r w:rsidRPr="00EC254C">
        <w:rPr>
          <w:i/>
        </w:rPr>
        <w:t>Samoafahrten: Reisen in Kaiser Wilhelms-Land und Englisch-Neu-Guinea in Den Jahren 1884 u. 1885 an Bord des Deutschen Dampfers "Samoa" von Dr. Otto Finsch</w:t>
      </w:r>
      <w:r w:rsidRPr="00EC254C">
        <w:rPr>
          <w:iCs/>
        </w:rPr>
        <w:t xml:space="preserve">. Leipzig: </w:t>
      </w:r>
      <w:r w:rsidRPr="00EC254C">
        <w:t>Ferdinand Hirt &amp; Sohn.</w:t>
      </w:r>
    </w:p>
    <w:p w14:paraId="52D4ECFE" w14:textId="35EB0D07" w:rsidR="002C63B5" w:rsidRPr="00EC254C" w:rsidRDefault="002C63B5" w:rsidP="00EC254C">
      <w:pPr>
        <w:pStyle w:val="EndNoteBibliography"/>
        <w:spacing w:line="480" w:lineRule="auto"/>
        <w:ind w:left="567" w:hanging="567"/>
        <w:rPr>
          <w:rFonts w:ascii="Times New Roman" w:hAnsi="Times New Roman" w:cs="Times New Roman"/>
          <w:noProof/>
        </w:rPr>
      </w:pPr>
      <w:r w:rsidRPr="00EC254C">
        <w:rPr>
          <w:rFonts w:ascii="Times New Roman" w:hAnsi="Times New Roman" w:cs="Times New Roman"/>
          <w:noProof/>
        </w:rPr>
        <w:t xml:space="preserve">Gaffney, D. 2016. </w:t>
      </w:r>
      <w:r w:rsidR="002259A8" w:rsidRPr="00EC254C">
        <w:rPr>
          <w:rFonts w:ascii="Times New Roman" w:hAnsi="Times New Roman" w:cs="Times New Roman"/>
          <w:noProof/>
        </w:rPr>
        <w:t>“</w:t>
      </w:r>
      <w:r w:rsidRPr="00EC254C">
        <w:rPr>
          <w:rFonts w:ascii="Times New Roman" w:hAnsi="Times New Roman" w:cs="Times New Roman"/>
          <w:noProof/>
        </w:rPr>
        <w:t xml:space="preserve">Materialising </w:t>
      </w:r>
      <w:r w:rsidR="00002FAF" w:rsidRPr="00EC254C">
        <w:rPr>
          <w:rFonts w:ascii="Times New Roman" w:hAnsi="Times New Roman" w:cs="Times New Roman"/>
          <w:noProof/>
        </w:rPr>
        <w:t>A</w:t>
      </w:r>
      <w:r w:rsidRPr="00EC254C">
        <w:rPr>
          <w:rFonts w:ascii="Times New Roman" w:hAnsi="Times New Roman" w:cs="Times New Roman"/>
          <w:noProof/>
        </w:rPr>
        <w:t xml:space="preserve">ncestral Madang: Aspects of </w:t>
      </w:r>
      <w:r w:rsidR="00002FAF" w:rsidRPr="00EC254C">
        <w:rPr>
          <w:rFonts w:ascii="Times New Roman" w:hAnsi="Times New Roman" w:cs="Times New Roman"/>
          <w:noProof/>
        </w:rPr>
        <w:t>P</w:t>
      </w:r>
      <w:r w:rsidRPr="00EC254C">
        <w:rPr>
          <w:rFonts w:ascii="Times New Roman" w:hAnsi="Times New Roman" w:cs="Times New Roman"/>
          <w:noProof/>
        </w:rPr>
        <w:t>re-</w:t>
      </w:r>
      <w:r w:rsidR="00B0599B">
        <w:rPr>
          <w:rFonts w:ascii="Times New Roman" w:hAnsi="Times New Roman" w:cs="Times New Roman"/>
          <w:noProof/>
        </w:rPr>
        <w:t>C</w:t>
      </w:r>
      <w:r w:rsidRPr="00EC254C">
        <w:rPr>
          <w:rFonts w:ascii="Times New Roman" w:hAnsi="Times New Roman" w:cs="Times New Roman"/>
          <w:noProof/>
        </w:rPr>
        <w:t xml:space="preserve">olonial </w:t>
      </w:r>
      <w:r w:rsidR="00002FAF" w:rsidRPr="00EC254C">
        <w:rPr>
          <w:rFonts w:ascii="Times New Roman" w:hAnsi="Times New Roman" w:cs="Times New Roman"/>
          <w:noProof/>
        </w:rPr>
        <w:t>P</w:t>
      </w:r>
      <w:r w:rsidRPr="00EC254C">
        <w:rPr>
          <w:rFonts w:ascii="Times New Roman" w:hAnsi="Times New Roman" w:cs="Times New Roman"/>
          <w:noProof/>
        </w:rPr>
        <w:t xml:space="preserve">roduction and </w:t>
      </w:r>
      <w:r w:rsidR="00002FAF" w:rsidRPr="00EC254C">
        <w:rPr>
          <w:rFonts w:ascii="Times New Roman" w:hAnsi="Times New Roman" w:cs="Times New Roman"/>
          <w:noProof/>
        </w:rPr>
        <w:t>E</w:t>
      </w:r>
      <w:r w:rsidRPr="00EC254C">
        <w:rPr>
          <w:rFonts w:ascii="Times New Roman" w:hAnsi="Times New Roman" w:cs="Times New Roman"/>
          <w:noProof/>
        </w:rPr>
        <w:t xml:space="preserve">xchange on the </w:t>
      </w:r>
      <w:r w:rsidR="00002FAF" w:rsidRPr="00EC254C">
        <w:rPr>
          <w:rFonts w:ascii="Times New Roman" w:hAnsi="Times New Roman" w:cs="Times New Roman"/>
          <w:noProof/>
        </w:rPr>
        <w:t>N</w:t>
      </w:r>
      <w:r w:rsidRPr="00EC254C">
        <w:rPr>
          <w:rFonts w:ascii="Times New Roman" w:hAnsi="Times New Roman" w:cs="Times New Roman"/>
          <w:noProof/>
        </w:rPr>
        <w:t xml:space="preserve">ortheast </w:t>
      </w:r>
      <w:r w:rsidR="00002FAF" w:rsidRPr="00EC254C">
        <w:rPr>
          <w:rFonts w:ascii="Times New Roman" w:hAnsi="Times New Roman" w:cs="Times New Roman"/>
          <w:noProof/>
        </w:rPr>
        <w:t>C</w:t>
      </w:r>
      <w:r w:rsidRPr="00EC254C">
        <w:rPr>
          <w:rFonts w:ascii="Times New Roman" w:hAnsi="Times New Roman" w:cs="Times New Roman"/>
          <w:noProof/>
        </w:rPr>
        <w:t>oast of New Guinea.</w:t>
      </w:r>
      <w:r w:rsidR="002259A8" w:rsidRPr="00EC254C">
        <w:rPr>
          <w:rFonts w:ascii="Times New Roman" w:hAnsi="Times New Roman" w:cs="Times New Roman"/>
          <w:noProof/>
        </w:rPr>
        <w:t>”</w:t>
      </w:r>
      <w:r w:rsidRPr="00EC254C">
        <w:rPr>
          <w:rFonts w:ascii="Times New Roman" w:hAnsi="Times New Roman" w:cs="Times New Roman"/>
          <w:noProof/>
        </w:rPr>
        <w:t xml:space="preserve"> Unpublished MA thesis, University </w:t>
      </w:r>
      <w:r w:rsidR="00C32631" w:rsidRPr="00EC254C">
        <w:rPr>
          <w:rFonts w:ascii="Times New Roman" w:hAnsi="Times New Roman" w:cs="Times New Roman"/>
          <w:noProof/>
        </w:rPr>
        <w:t>of Otago, Dunedin, New Zealand.</w:t>
      </w:r>
    </w:p>
    <w:p w14:paraId="56A25C6E" w14:textId="4583ECEA" w:rsidR="002C63B5" w:rsidRPr="00EC254C" w:rsidRDefault="002C63B5" w:rsidP="00EC254C">
      <w:pPr>
        <w:pStyle w:val="EndNoteBibliography"/>
        <w:spacing w:line="480" w:lineRule="auto"/>
        <w:ind w:left="567" w:hanging="567"/>
        <w:rPr>
          <w:rFonts w:ascii="Times New Roman" w:hAnsi="Times New Roman" w:cs="Times New Roman"/>
          <w:noProof/>
        </w:rPr>
      </w:pPr>
      <w:r w:rsidRPr="00EC254C">
        <w:rPr>
          <w:rFonts w:ascii="Times New Roman" w:hAnsi="Times New Roman" w:cs="Times New Roman"/>
          <w:noProof/>
        </w:rPr>
        <w:t xml:space="preserve">Gaffney, D. 2018. </w:t>
      </w:r>
      <w:r w:rsidR="002259A8" w:rsidRPr="00EC254C">
        <w:rPr>
          <w:rFonts w:ascii="Times New Roman" w:hAnsi="Times New Roman" w:cs="Times New Roman"/>
          <w:noProof/>
        </w:rPr>
        <w:t>“</w:t>
      </w:r>
      <w:r w:rsidRPr="00EC254C">
        <w:rPr>
          <w:rFonts w:ascii="Times New Roman" w:hAnsi="Times New Roman" w:cs="Times New Roman"/>
          <w:noProof/>
        </w:rPr>
        <w:t xml:space="preserve">Maintenance and </w:t>
      </w:r>
      <w:r w:rsidR="00002FAF" w:rsidRPr="00EC254C">
        <w:rPr>
          <w:rFonts w:ascii="Times New Roman" w:hAnsi="Times New Roman" w:cs="Times New Roman"/>
          <w:noProof/>
        </w:rPr>
        <w:t>M</w:t>
      </w:r>
      <w:r w:rsidRPr="00EC254C">
        <w:rPr>
          <w:rFonts w:ascii="Times New Roman" w:hAnsi="Times New Roman" w:cs="Times New Roman"/>
          <w:noProof/>
        </w:rPr>
        <w:t xml:space="preserve">utability </w:t>
      </w:r>
      <w:r w:rsidR="00002FAF" w:rsidRPr="00EC254C">
        <w:rPr>
          <w:rFonts w:ascii="Times New Roman" w:hAnsi="Times New Roman" w:cs="Times New Roman"/>
          <w:noProof/>
        </w:rPr>
        <w:t>A</w:t>
      </w:r>
      <w:r w:rsidRPr="00EC254C">
        <w:rPr>
          <w:rFonts w:ascii="Times New Roman" w:hAnsi="Times New Roman" w:cs="Times New Roman"/>
          <w:noProof/>
        </w:rPr>
        <w:t xml:space="preserve">mongst </w:t>
      </w:r>
      <w:r w:rsidR="00002FAF" w:rsidRPr="00EC254C">
        <w:rPr>
          <w:rFonts w:ascii="Times New Roman" w:hAnsi="Times New Roman" w:cs="Times New Roman"/>
          <w:noProof/>
        </w:rPr>
        <w:t>S</w:t>
      </w:r>
      <w:r w:rsidRPr="00EC254C">
        <w:rPr>
          <w:rFonts w:ascii="Times New Roman" w:hAnsi="Times New Roman" w:cs="Times New Roman"/>
          <w:noProof/>
        </w:rPr>
        <w:t xml:space="preserve">pecialist </w:t>
      </w:r>
      <w:r w:rsidR="00002FAF" w:rsidRPr="00EC254C">
        <w:rPr>
          <w:rFonts w:ascii="Times New Roman" w:hAnsi="Times New Roman" w:cs="Times New Roman"/>
          <w:noProof/>
        </w:rPr>
        <w:t>P</w:t>
      </w:r>
      <w:r w:rsidRPr="00EC254C">
        <w:rPr>
          <w:rFonts w:ascii="Times New Roman" w:hAnsi="Times New Roman" w:cs="Times New Roman"/>
          <w:noProof/>
        </w:rPr>
        <w:t xml:space="preserve">otters on the </w:t>
      </w:r>
      <w:r w:rsidR="00002FAF" w:rsidRPr="00EC254C">
        <w:rPr>
          <w:rFonts w:ascii="Times New Roman" w:hAnsi="Times New Roman" w:cs="Times New Roman"/>
          <w:noProof/>
        </w:rPr>
        <w:t>N</w:t>
      </w:r>
      <w:r w:rsidRPr="00EC254C">
        <w:rPr>
          <w:rFonts w:ascii="Times New Roman" w:hAnsi="Times New Roman" w:cs="Times New Roman"/>
          <w:noProof/>
        </w:rPr>
        <w:t xml:space="preserve">ortheast </w:t>
      </w:r>
      <w:r w:rsidR="00002FAF" w:rsidRPr="00EC254C">
        <w:rPr>
          <w:rFonts w:ascii="Times New Roman" w:hAnsi="Times New Roman" w:cs="Times New Roman"/>
          <w:noProof/>
        </w:rPr>
        <w:t>C</w:t>
      </w:r>
      <w:r w:rsidRPr="00EC254C">
        <w:rPr>
          <w:rFonts w:ascii="Times New Roman" w:hAnsi="Times New Roman" w:cs="Times New Roman"/>
          <w:noProof/>
        </w:rPr>
        <w:t>oast of New Guinea.</w:t>
      </w:r>
      <w:r w:rsidR="002259A8" w:rsidRPr="00EC254C">
        <w:rPr>
          <w:rFonts w:ascii="Times New Roman" w:hAnsi="Times New Roman" w:cs="Times New Roman"/>
          <w:noProof/>
        </w:rPr>
        <w:t>”</w:t>
      </w:r>
      <w:r w:rsidRPr="00EC254C">
        <w:rPr>
          <w:rFonts w:ascii="Times New Roman" w:hAnsi="Times New Roman" w:cs="Times New Roman"/>
          <w:noProof/>
        </w:rPr>
        <w:t xml:space="preserve"> </w:t>
      </w:r>
      <w:r w:rsidRPr="00EC254C">
        <w:rPr>
          <w:rFonts w:ascii="Times New Roman" w:hAnsi="Times New Roman" w:cs="Times New Roman"/>
          <w:i/>
          <w:iCs/>
          <w:noProof/>
        </w:rPr>
        <w:t>Cambridge Archaeological Journal</w:t>
      </w:r>
      <w:r w:rsidRPr="00EC254C">
        <w:rPr>
          <w:rFonts w:ascii="Times New Roman" w:hAnsi="Times New Roman" w:cs="Times New Roman"/>
          <w:noProof/>
        </w:rPr>
        <w:t xml:space="preserve"> 28</w:t>
      </w:r>
      <w:r w:rsidR="00B0599B">
        <w:rPr>
          <w:rFonts w:ascii="Times New Roman" w:hAnsi="Times New Roman" w:cs="Times New Roman"/>
          <w:noProof/>
        </w:rPr>
        <w:t xml:space="preserve"> </w:t>
      </w:r>
      <w:r w:rsidRPr="00EC254C">
        <w:rPr>
          <w:rFonts w:ascii="Times New Roman" w:hAnsi="Times New Roman" w:cs="Times New Roman"/>
          <w:noProof/>
        </w:rPr>
        <w:t>(2): 181-204.</w:t>
      </w:r>
    </w:p>
    <w:p w14:paraId="2EE62EBB" w14:textId="155FA6BA" w:rsidR="002C63B5" w:rsidRPr="00EC254C" w:rsidRDefault="002C63B5" w:rsidP="00EC254C">
      <w:pPr>
        <w:pStyle w:val="EndNoteBibliography"/>
        <w:spacing w:line="480" w:lineRule="auto"/>
        <w:ind w:left="567" w:hanging="567"/>
        <w:rPr>
          <w:rFonts w:ascii="Times New Roman" w:hAnsi="Times New Roman" w:cs="Times New Roman"/>
          <w:noProof/>
        </w:rPr>
      </w:pPr>
      <w:r w:rsidRPr="00EC254C">
        <w:rPr>
          <w:rFonts w:ascii="Times New Roman" w:hAnsi="Times New Roman" w:cs="Times New Roman"/>
          <w:noProof/>
        </w:rPr>
        <w:t xml:space="preserve">Gaffney, D. 2019. </w:t>
      </w:r>
      <w:r w:rsidR="002259A8" w:rsidRPr="00EC254C">
        <w:rPr>
          <w:rFonts w:ascii="Times New Roman" w:hAnsi="Times New Roman" w:cs="Times New Roman"/>
          <w:noProof/>
        </w:rPr>
        <w:t>“</w:t>
      </w:r>
      <w:r w:rsidRPr="00EC254C">
        <w:rPr>
          <w:rFonts w:ascii="Times New Roman" w:hAnsi="Times New Roman" w:cs="Times New Roman"/>
          <w:noProof/>
        </w:rPr>
        <w:t xml:space="preserve">Technological </w:t>
      </w:r>
      <w:r w:rsidR="00002FAF" w:rsidRPr="00EC254C">
        <w:rPr>
          <w:rFonts w:ascii="Times New Roman" w:hAnsi="Times New Roman" w:cs="Times New Roman"/>
          <w:noProof/>
        </w:rPr>
        <w:t>P</w:t>
      </w:r>
      <w:r w:rsidRPr="00EC254C">
        <w:rPr>
          <w:rFonts w:ascii="Times New Roman" w:hAnsi="Times New Roman" w:cs="Times New Roman"/>
          <w:noProof/>
        </w:rPr>
        <w:t>rocess in Pre-</w:t>
      </w:r>
      <w:r w:rsidR="009D430D">
        <w:rPr>
          <w:rFonts w:ascii="Times New Roman" w:hAnsi="Times New Roman" w:cs="Times New Roman"/>
          <w:noProof/>
        </w:rPr>
        <w:t>C</w:t>
      </w:r>
      <w:r w:rsidRPr="00EC254C">
        <w:rPr>
          <w:rFonts w:ascii="Times New Roman" w:hAnsi="Times New Roman" w:cs="Times New Roman"/>
          <w:noProof/>
        </w:rPr>
        <w:t>olonial Melanesia.</w:t>
      </w:r>
      <w:r w:rsidR="002259A8" w:rsidRPr="00EC254C">
        <w:rPr>
          <w:rFonts w:ascii="Times New Roman" w:hAnsi="Times New Roman" w:cs="Times New Roman"/>
          <w:noProof/>
        </w:rPr>
        <w:t>”</w:t>
      </w:r>
      <w:r w:rsidRPr="00EC254C">
        <w:rPr>
          <w:rFonts w:ascii="Times New Roman" w:hAnsi="Times New Roman" w:cs="Times New Roman"/>
          <w:noProof/>
        </w:rPr>
        <w:t xml:space="preserve"> In </w:t>
      </w:r>
      <w:r w:rsidRPr="00EC254C">
        <w:rPr>
          <w:rFonts w:ascii="Times New Roman" w:hAnsi="Times New Roman" w:cs="Times New Roman"/>
          <w:i/>
          <w:iCs/>
          <w:noProof/>
        </w:rPr>
        <w:t>Archaeologies of Island Melanesia: Current Approaches to Landscapes, Exchange, and Practice. Terra Australis 51</w:t>
      </w:r>
      <w:r w:rsidRPr="00EC254C">
        <w:rPr>
          <w:rFonts w:ascii="Times New Roman" w:hAnsi="Times New Roman" w:cs="Times New Roman"/>
          <w:noProof/>
        </w:rPr>
        <w:t xml:space="preserve">. </w:t>
      </w:r>
      <w:r w:rsidR="009639DA" w:rsidRPr="00EC254C">
        <w:rPr>
          <w:rFonts w:ascii="Times New Roman" w:hAnsi="Times New Roman" w:cs="Times New Roman"/>
          <w:noProof/>
        </w:rPr>
        <w:t xml:space="preserve">Edited by J. Flexner and M. Leclerc, M., pp.191-209. </w:t>
      </w:r>
      <w:r w:rsidRPr="00EC254C">
        <w:rPr>
          <w:rFonts w:ascii="Times New Roman" w:hAnsi="Times New Roman" w:cs="Times New Roman"/>
          <w:noProof/>
        </w:rPr>
        <w:t>Canberra</w:t>
      </w:r>
      <w:r w:rsidR="009639DA" w:rsidRPr="00EC254C">
        <w:rPr>
          <w:rFonts w:ascii="Times New Roman" w:hAnsi="Times New Roman" w:cs="Times New Roman"/>
          <w:noProof/>
        </w:rPr>
        <w:t>: ANU Press.</w:t>
      </w:r>
    </w:p>
    <w:p w14:paraId="282E0EA9" w14:textId="5F3BE72D" w:rsidR="002C63B5" w:rsidRPr="00EC254C" w:rsidRDefault="002C63B5" w:rsidP="00EC254C">
      <w:pPr>
        <w:pStyle w:val="EndNoteBibliography"/>
        <w:spacing w:line="480" w:lineRule="auto"/>
        <w:ind w:left="567" w:hanging="567"/>
        <w:rPr>
          <w:rFonts w:ascii="Times New Roman" w:hAnsi="Times New Roman" w:cs="Times New Roman"/>
          <w:noProof/>
        </w:rPr>
      </w:pPr>
      <w:r w:rsidRPr="00EC254C">
        <w:rPr>
          <w:rFonts w:ascii="Times New Roman" w:hAnsi="Times New Roman" w:cs="Times New Roman"/>
          <w:noProof/>
        </w:rPr>
        <w:t>Gaffney, D</w:t>
      </w:r>
      <w:r w:rsidR="003C7E22" w:rsidRPr="00EC254C">
        <w:rPr>
          <w:rFonts w:ascii="Times New Roman" w:hAnsi="Times New Roman" w:cs="Times New Roman"/>
          <w:noProof/>
        </w:rPr>
        <w:t>.,</w:t>
      </w:r>
      <w:r w:rsidRPr="00EC254C">
        <w:rPr>
          <w:rFonts w:ascii="Times New Roman" w:hAnsi="Times New Roman" w:cs="Times New Roman"/>
          <w:noProof/>
        </w:rPr>
        <w:t xml:space="preserve"> </w:t>
      </w:r>
      <w:r w:rsidR="003C7E22" w:rsidRPr="00EC254C">
        <w:rPr>
          <w:rFonts w:ascii="Times New Roman" w:hAnsi="Times New Roman" w:cs="Times New Roman"/>
          <w:noProof/>
        </w:rPr>
        <w:t>and G.</w:t>
      </w:r>
      <w:r w:rsidR="00E96A36">
        <w:rPr>
          <w:rFonts w:ascii="Times New Roman" w:hAnsi="Times New Roman" w:cs="Times New Roman"/>
          <w:noProof/>
        </w:rPr>
        <w:t xml:space="preserve"> </w:t>
      </w:r>
      <w:r w:rsidR="003C7E22" w:rsidRPr="00EC254C">
        <w:rPr>
          <w:rFonts w:ascii="Times New Roman" w:hAnsi="Times New Roman" w:cs="Times New Roman"/>
          <w:noProof/>
        </w:rPr>
        <w:t xml:space="preserve">R. </w:t>
      </w:r>
      <w:r w:rsidRPr="00EC254C">
        <w:rPr>
          <w:rFonts w:ascii="Times New Roman" w:hAnsi="Times New Roman" w:cs="Times New Roman"/>
          <w:noProof/>
        </w:rPr>
        <w:t>Summerhayes</w:t>
      </w:r>
      <w:r w:rsidR="003C7E22" w:rsidRPr="00EC254C">
        <w:rPr>
          <w:rFonts w:ascii="Times New Roman" w:hAnsi="Times New Roman" w:cs="Times New Roman"/>
          <w:noProof/>
        </w:rPr>
        <w:t>.</w:t>
      </w:r>
      <w:r w:rsidRPr="00EC254C">
        <w:rPr>
          <w:rFonts w:ascii="Times New Roman" w:hAnsi="Times New Roman" w:cs="Times New Roman"/>
          <w:noProof/>
        </w:rPr>
        <w:t xml:space="preserve"> 2017. </w:t>
      </w:r>
      <w:r w:rsidRPr="00EC254C">
        <w:rPr>
          <w:rFonts w:ascii="Times New Roman" w:hAnsi="Times New Roman" w:cs="Times New Roman"/>
          <w:i/>
          <w:iCs/>
          <w:noProof/>
        </w:rPr>
        <w:t>An Archaeology of Madang. University of Otago Working Papers in Anthropology, 5</w:t>
      </w:r>
      <w:r w:rsidRPr="00EC254C">
        <w:rPr>
          <w:rFonts w:ascii="Times New Roman" w:hAnsi="Times New Roman" w:cs="Times New Roman"/>
          <w:noProof/>
        </w:rPr>
        <w:t xml:space="preserve">. </w:t>
      </w:r>
      <w:r w:rsidR="009639DA" w:rsidRPr="00EC254C">
        <w:rPr>
          <w:rFonts w:ascii="Times New Roman" w:hAnsi="Times New Roman" w:cs="Times New Roman"/>
          <w:noProof/>
        </w:rPr>
        <w:t xml:space="preserve">Dunedin: </w:t>
      </w:r>
      <w:r w:rsidRPr="00EC254C">
        <w:rPr>
          <w:rFonts w:ascii="Times New Roman" w:hAnsi="Times New Roman" w:cs="Times New Roman"/>
          <w:noProof/>
        </w:rPr>
        <w:t>Department of Anthropology and Archaeology, University of Otago</w:t>
      </w:r>
      <w:r w:rsidR="009639DA" w:rsidRPr="00EC254C">
        <w:rPr>
          <w:rFonts w:ascii="Times New Roman" w:hAnsi="Times New Roman" w:cs="Times New Roman"/>
          <w:noProof/>
        </w:rPr>
        <w:t>.</w:t>
      </w:r>
    </w:p>
    <w:p w14:paraId="3ADD0655" w14:textId="5F87223F" w:rsidR="002C63B5" w:rsidRPr="00EC254C" w:rsidRDefault="002C63B5" w:rsidP="00EC254C">
      <w:pPr>
        <w:pStyle w:val="EndNoteBibliography"/>
        <w:spacing w:line="480" w:lineRule="auto"/>
        <w:ind w:left="567" w:hanging="567"/>
        <w:rPr>
          <w:rFonts w:ascii="Times New Roman" w:hAnsi="Times New Roman" w:cs="Times New Roman"/>
          <w:noProof/>
        </w:rPr>
      </w:pPr>
      <w:r w:rsidRPr="00EC254C">
        <w:rPr>
          <w:rFonts w:ascii="Times New Roman" w:hAnsi="Times New Roman" w:cs="Times New Roman"/>
          <w:noProof/>
        </w:rPr>
        <w:t xml:space="preserve">Gaffney, D., </w:t>
      </w:r>
      <w:r w:rsidR="003C7E22" w:rsidRPr="00EC254C">
        <w:rPr>
          <w:rFonts w:ascii="Times New Roman" w:hAnsi="Times New Roman" w:cs="Times New Roman"/>
          <w:noProof/>
        </w:rPr>
        <w:t xml:space="preserve">and G.R. </w:t>
      </w:r>
      <w:r w:rsidRPr="00EC254C">
        <w:rPr>
          <w:rFonts w:ascii="Times New Roman" w:hAnsi="Times New Roman" w:cs="Times New Roman"/>
          <w:noProof/>
        </w:rPr>
        <w:t>Summerhayes</w:t>
      </w:r>
      <w:r w:rsidR="003C7E22" w:rsidRPr="00EC254C">
        <w:rPr>
          <w:rFonts w:ascii="Times New Roman" w:hAnsi="Times New Roman" w:cs="Times New Roman"/>
          <w:noProof/>
        </w:rPr>
        <w:t>.</w:t>
      </w:r>
      <w:r w:rsidRPr="00EC254C">
        <w:rPr>
          <w:rFonts w:ascii="Times New Roman" w:hAnsi="Times New Roman" w:cs="Times New Roman"/>
          <w:noProof/>
        </w:rPr>
        <w:t xml:space="preserve"> 2018. </w:t>
      </w:r>
      <w:r w:rsidR="002259A8" w:rsidRPr="00EC254C">
        <w:rPr>
          <w:rFonts w:ascii="Times New Roman" w:hAnsi="Times New Roman" w:cs="Times New Roman"/>
          <w:noProof/>
        </w:rPr>
        <w:t>“</w:t>
      </w:r>
      <w:r w:rsidRPr="00EC254C">
        <w:rPr>
          <w:rFonts w:ascii="Times New Roman" w:hAnsi="Times New Roman" w:cs="Times New Roman"/>
          <w:noProof/>
        </w:rPr>
        <w:t xml:space="preserve">Coastal </w:t>
      </w:r>
      <w:r w:rsidR="00002FAF" w:rsidRPr="00EC254C">
        <w:rPr>
          <w:rFonts w:ascii="Times New Roman" w:hAnsi="Times New Roman" w:cs="Times New Roman"/>
          <w:noProof/>
        </w:rPr>
        <w:t>M</w:t>
      </w:r>
      <w:r w:rsidRPr="00EC254C">
        <w:rPr>
          <w:rFonts w:ascii="Times New Roman" w:hAnsi="Times New Roman" w:cs="Times New Roman"/>
          <w:noProof/>
        </w:rPr>
        <w:t xml:space="preserve">obility and </w:t>
      </w:r>
      <w:r w:rsidR="00002FAF" w:rsidRPr="00EC254C">
        <w:rPr>
          <w:rFonts w:ascii="Times New Roman" w:hAnsi="Times New Roman" w:cs="Times New Roman"/>
          <w:noProof/>
        </w:rPr>
        <w:t>L</w:t>
      </w:r>
      <w:r w:rsidRPr="00EC254C">
        <w:rPr>
          <w:rFonts w:ascii="Times New Roman" w:hAnsi="Times New Roman" w:cs="Times New Roman"/>
          <w:noProof/>
        </w:rPr>
        <w:t xml:space="preserve">ithic </w:t>
      </w:r>
      <w:r w:rsidR="00002FAF" w:rsidRPr="00EC254C">
        <w:rPr>
          <w:rFonts w:ascii="Times New Roman" w:hAnsi="Times New Roman" w:cs="Times New Roman"/>
          <w:noProof/>
        </w:rPr>
        <w:t>S</w:t>
      </w:r>
      <w:r w:rsidRPr="00EC254C">
        <w:rPr>
          <w:rFonts w:ascii="Times New Roman" w:hAnsi="Times New Roman" w:cs="Times New Roman"/>
          <w:noProof/>
        </w:rPr>
        <w:t xml:space="preserve">upply </w:t>
      </w:r>
      <w:r w:rsidR="00002FAF" w:rsidRPr="00EC254C">
        <w:rPr>
          <w:rFonts w:ascii="Times New Roman" w:hAnsi="Times New Roman" w:cs="Times New Roman"/>
          <w:noProof/>
        </w:rPr>
        <w:t>L</w:t>
      </w:r>
      <w:r w:rsidRPr="00EC254C">
        <w:rPr>
          <w:rFonts w:ascii="Times New Roman" w:hAnsi="Times New Roman" w:cs="Times New Roman"/>
          <w:noProof/>
        </w:rPr>
        <w:t xml:space="preserve">ines in </w:t>
      </w:r>
      <w:r w:rsidR="00002FAF" w:rsidRPr="00EC254C">
        <w:rPr>
          <w:rFonts w:ascii="Times New Roman" w:hAnsi="Times New Roman" w:cs="Times New Roman"/>
          <w:noProof/>
        </w:rPr>
        <w:t>N</w:t>
      </w:r>
      <w:r w:rsidRPr="00EC254C">
        <w:rPr>
          <w:rFonts w:ascii="Times New Roman" w:hAnsi="Times New Roman" w:cs="Times New Roman"/>
          <w:noProof/>
        </w:rPr>
        <w:t>ortheast New Guinea.</w:t>
      </w:r>
      <w:r w:rsidR="00002FAF" w:rsidRPr="00EC254C">
        <w:rPr>
          <w:rFonts w:ascii="Times New Roman" w:hAnsi="Times New Roman" w:cs="Times New Roman"/>
          <w:noProof/>
        </w:rPr>
        <w:t>”</w:t>
      </w:r>
      <w:r w:rsidRPr="00EC254C">
        <w:rPr>
          <w:rFonts w:ascii="Times New Roman" w:hAnsi="Times New Roman" w:cs="Times New Roman"/>
          <w:noProof/>
        </w:rPr>
        <w:t xml:space="preserve"> </w:t>
      </w:r>
      <w:r w:rsidRPr="00EC254C">
        <w:rPr>
          <w:rFonts w:ascii="Times New Roman" w:hAnsi="Times New Roman" w:cs="Times New Roman"/>
          <w:i/>
          <w:iCs/>
          <w:noProof/>
        </w:rPr>
        <w:t>Archaeological and Anthropological Sciences</w:t>
      </w:r>
      <w:r w:rsidRPr="00EC254C">
        <w:rPr>
          <w:rFonts w:ascii="Times New Roman" w:hAnsi="Times New Roman" w:cs="Times New Roman"/>
          <w:noProof/>
        </w:rPr>
        <w:t xml:space="preserve"> </w:t>
      </w:r>
      <w:r w:rsidR="00107CCD" w:rsidRPr="00EC254C">
        <w:rPr>
          <w:rFonts w:ascii="Times New Roman" w:hAnsi="Times New Roman" w:cs="Times New Roman"/>
          <w:noProof/>
        </w:rPr>
        <w:t>11</w:t>
      </w:r>
      <w:r w:rsidR="00B854B5" w:rsidRPr="00EC254C">
        <w:rPr>
          <w:rFonts w:ascii="Times New Roman" w:hAnsi="Times New Roman" w:cs="Times New Roman"/>
          <w:noProof/>
        </w:rPr>
        <w:t>:</w:t>
      </w:r>
      <w:r w:rsidR="00107CCD" w:rsidRPr="00EC254C">
        <w:rPr>
          <w:rFonts w:ascii="Times New Roman" w:hAnsi="Times New Roman" w:cs="Times New Roman"/>
          <w:noProof/>
        </w:rPr>
        <w:t xml:space="preserve"> 2849-2878(2019).</w:t>
      </w:r>
    </w:p>
    <w:p w14:paraId="41C74467" w14:textId="5FAD5A7D" w:rsidR="002C63B5" w:rsidRPr="00EC254C" w:rsidRDefault="002C63B5" w:rsidP="00EC254C">
      <w:pPr>
        <w:pStyle w:val="EndNoteBibliography"/>
        <w:spacing w:line="480" w:lineRule="auto"/>
        <w:ind w:left="567" w:hanging="567"/>
        <w:rPr>
          <w:rFonts w:ascii="Times New Roman" w:hAnsi="Times New Roman" w:cs="Times New Roman"/>
          <w:noProof/>
        </w:rPr>
      </w:pPr>
      <w:r w:rsidRPr="00EC254C">
        <w:rPr>
          <w:rFonts w:ascii="Times New Roman" w:hAnsi="Times New Roman" w:cs="Times New Roman"/>
          <w:noProof/>
        </w:rPr>
        <w:t xml:space="preserve">Gaffney, D., </w:t>
      </w:r>
      <w:r w:rsidR="003C7E22" w:rsidRPr="00EC254C">
        <w:rPr>
          <w:rFonts w:ascii="Times New Roman" w:hAnsi="Times New Roman" w:cs="Times New Roman"/>
          <w:noProof/>
        </w:rPr>
        <w:t xml:space="preserve">G.R. </w:t>
      </w:r>
      <w:r w:rsidRPr="00EC254C">
        <w:rPr>
          <w:rFonts w:ascii="Times New Roman" w:hAnsi="Times New Roman" w:cs="Times New Roman"/>
          <w:noProof/>
        </w:rPr>
        <w:t>Summerhayes,</w:t>
      </w:r>
      <w:r w:rsidR="003C7E22" w:rsidRPr="00EC254C">
        <w:rPr>
          <w:rFonts w:ascii="Times New Roman" w:hAnsi="Times New Roman" w:cs="Times New Roman"/>
          <w:noProof/>
        </w:rPr>
        <w:t xml:space="preserve"> M.</w:t>
      </w:r>
      <w:r w:rsidRPr="00EC254C">
        <w:rPr>
          <w:rFonts w:ascii="Times New Roman" w:hAnsi="Times New Roman" w:cs="Times New Roman"/>
          <w:noProof/>
        </w:rPr>
        <w:t xml:space="preserve"> Mennis,</w:t>
      </w:r>
      <w:r w:rsidR="003C7E22" w:rsidRPr="00EC254C">
        <w:rPr>
          <w:rFonts w:ascii="Times New Roman" w:hAnsi="Times New Roman" w:cs="Times New Roman"/>
          <w:noProof/>
        </w:rPr>
        <w:t xml:space="preserve"> T.</w:t>
      </w:r>
      <w:r w:rsidRPr="00EC254C">
        <w:rPr>
          <w:rFonts w:ascii="Times New Roman" w:hAnsi="Times New Roman" w:cs="Times New Roman"/>
          <w:noProof/>
        </w:rPr>
        <w:t xml:space="preserve"> Beni, </w:t>
      </w:r>
      <w:r w:rsidR="003C7E22" w:rsidRPr="00EC254C">
        <w:rPr>
          <w:rFonts w:ascii="Times New Roman" w:hAnsi="Times New Roman" w:cs="Times New Roman"/>
          <w:noProof/>
        </w:rPr>
        <w:t>A.</w:t>
      </w:r>
      <w:r w:rsidRPr="00EC254C">
        <w:rPr>
          <w:rFonts w:ascii="Times New Roman" w:hAnsi="Times New Roman" w:cs="Times New Roman"/>
          <w:noProof/>
        </w:rPr>
        <w:t xml:space="preserve"> Cook</w:t>
      </w:r>
      <w:r w:rsidR="003C7E22" w:rsidRPr="00EC254C">
        <w:rPr>
          <w:rFonts w:ascii="Times New Roman" w:hAnsi="Times New Roman" w:cs="Times New Roman"/>
          <w:noProof/>
        </w:rPr>
        <w:t>, J.</w:t>
      </w:r>
      <w:r w:rsidRPr="00EC254C">
        <w:rPr>
          <w:rFonts w:ascii="Times New Roman" w:hAnsi="Times New Roman" w:cs="Times New Roman"/>
          <w:noProof/>
        </w:rPr>
        <w:t xml:space="preserve"> Field,</w:t>
      </w:r>
      <w:r w:rsidR="003C7E22" w:rsidRPr="00EC254C">
        <w:rPr>
          <w:rFonts w:ascii="Times New Roman" w:hAnsi="Times New Roman" w:cs="Times New Roman"/>
          <w:noProof/>
        </w:rPr>
        <w:t xml:space="preserve"> G.</w:t>
      </w:r>
      <w:r w:rsidRPr="00EC254C">
        <w:rPr>
          <w:rFonts w:ascii="Times New Roman" w:hAnsi="Times New Roman" w:cs="Times New Roman"/>
          <w:noProof/>
        </w:rPr>
        <w:t xml:space="preserve"> Jacobsen, </w:t>
      </w:r>
      <w:r w:rsidR="003C7E22" w:rsidRPr="00EC254C">
        <w:rPr>
          <w:rFonts w:ascii="Times New Roman" w:hAnsi="Times New Roman" w:cs="Times New Roman"/>
          <w:noProof/>
        </w:rPr>
        <w:t xml:space="preserve">F. </w:t>
      </w:r>
      <w:r w:rsidRPr="00EC254C">
        <w:rPr>
          <w:rFonts w:ascii="Times New Roman" w:hAnsi="Times New Roman" w:cs="Times New Roman"/>
          <w:noProof/>
        </w:rPr>
        <w:t xml:space="preserve">Allen, </w:t>
      </w:r>
      <w:r w:rsidR="003C7E22" w:rsidRPr="00EC254C">
        <w:rPr>
          <w:rFonts w:ascii="Times New Roman" w:hAnsi="Times New Roman" w:cs="Times New Roman"/>
          <w:noProof/>
        </w:rPr>
        <w:t xml:space="preserve">H. </w:t>
      </w:r>
      <w:r w:rsidRPr="00EC254C">
        <w:rPr>
          <w:rFonts w:ascii="Times New Roman" w:hAnsi="Times New Roman" w:cs="Times New Roman"/>
          <w:noProof/>
        </w:rPr>
        <w:t>Buckle</w:t>
      </w:r>
      <w:r w:rsidR="003C7E22" w:rsidRPr="00EC254C">
        <w:rPr>
          <w:rFonts w:ascii="Times New Roman" w:hAnsi="Times New Roman" w:cs="Times New Roman"/>
          <w:noProof/>
        </w:rPr>
        <w:t>y</w:t>
      </w:r>
      <w:r w:rsidRPr="00EC254C">
        <w:rPr>
          <w:rFonts w:ascii="Times New Roman" w:hAnsi="Times New Roman" w:cs="Times New Roman"/>
          <w:noProof/>
        </w:rPr>
        <w:t xml:space="preserve">, </w:t>
      </w:r>
      <w:r w:rsidR="003C7E22" w:rsidRPr="00EC254C">
        <w:rPr>
          <w:rFonts w:ascii="Times New Roman" w:hAnsi="Times New Roman" w:cs="Times New Roman"/>
          <w:noProof/>
        </w:rPr>
        <w:t xml:space="preserve">and H. </w:t>
      </w:r>
      <w:r w:rsidRPr="00EC254C">
        <w:rPr>
          <w:rFonts w:ascii="Times New Roman" w:hAnsi="Times New Roman" w:cs="Times New Roman"/>
          <w:noProof/>
        </w:rPr>
        <w:t>Mandui</w:t>
      </w:r>
      <w:r w:rsidR="003C7E22" w:rsidRPr="00EC254C">
        <w:rPr>
          <w:rFonts w:ascii="Times New Roman" w:hAnsi="Times New Roman" w:cs="Times New Roman"/>
          <w:noProof/>
        </w:rPr>
        <w:t>.</w:t>
      </w:r>
      <w:r w:rsidRPr="00EC254C">
        <w:rPr>
          <w:rFonts w:ascii="Times New Roman" w:hAnsi="Times New Roman" w:cs="Times New Roman"/>
          <w:noProof/>
        </w:rPr>
        <w:t xml:space="preserve"> 201</w:t>
      </w:r>
      <w:r w:rsidR="00B854B5" w:rsidRPr="00EC254C">
        <w:rPr>
          <w:rFonts w:ascii="Times New Roman" w:hAnsi="Times New Roman" w:cs="Times New Roman"/>
          <w:noProof/>
        </w:rPr>
        <w:t>8</w:t>
      </w:r>
      <w:r w:rsidRPr="00EC254C">
        <w:rPr>
          <w:rFonts w:ascii="Times New Roman" w:hAnsi="Times New Roman" w:cs="Times New Roman"/>
          <w:noProof/>
        </w:rPr>
        <w:t xml:space="preserve">. </w:t>
      </w:r>
      <w:r w:rsidR="002259A8" w:rsidRPr="00EC254C">
        <w:rPr>
          <w:rFonts w:ascii="Times New Roman" w:hAnsi="Times New Roman" w:cs="Times New Roman"/>
          <w:noProof/>
        </w:rPr>
        <w:t>“</w:t>
      </w:r>
      <w:r w:rsidRPr="00EC254C">
        <w:rPr>
          <w:rFonts w:ascii="Times New Roman" w:hAnsi="Times New Roman" w:cs="Times New Roman"/>
          <w:noProof/>
        </w:rPr>
        <w:t xml:space="preserve">Archaeological </w:t>
      </w:r>
      <w:r w:rsidR="00002FAF" w:rsidRPr="00EC254C">
        <w:rPr>
          <w:rFonts w:ascii="Times New Roman" w:hAnsi="Times New Roman" w:cs="Times New Roman"/>
          <w:noProof/>
        </w:rPr>
        <w:t>I</w:t>
      </w:r>
      <w:r w:rsidRPr="00EC254C">
        <w:rPr>
          <w:rFonts w:ascii="Times New Roman" w:hAnsi="Times New Roman" w:cs="Times New Roman"/>
          <w:noProof/>
        </w:rPr>
        <w:t xml:space="preserve">nvestigations into the </w:t>
      </w:r>
      <w:r w:rsidR="00002FAF" w:rsidRPr="00EC254C">
        <w:rPr>
          <w:rFonts w:ascii="Times New Roman" w:hAnsi="Times New Roman" w:cs="Times New Roman"/>
          <w:noProof/>
        </w:rPr>
        <w:t>O</w:t>
      </w:r>
      <w:r w:rsidRPr="00EC254C">
        <w:rPr>
          <w:rFonts w:ascii="Times New Roman" w:hAnsi="Times New Roman" w:cs="Times New Roman"/>
          <w:noProof/>
        </w:rPr>
        <w:t xml:space="preserve">rigins of Bel </w:t>
      </w:r>
      <w:r w:rsidR="00002FAF" w:rsidRPr="00EC254C">
        <w:rPr>
          <w:rFonts w:ascii="Times New Roman" w:hAnsi="Times New Roman" w:cs="Times New Roman"/>
          <w:noProof/>
        </w:rPr>
        <w:t>T</w:t>
      </w:r>
      <w:r w:rsidRPr="00EC254C">
        <w:rPr>
          <w:rFonts w:ascii="Times New Roman" w:hAnsi="Times New Roman" w:cs="Times New Roman"/>
          <w:noProof/>
        </w:rPr>
        <w:t xml:space="preserve">rading </w:t>
      </w:r>
      <w:r w:rsidR="00002FAF" w:rsidRPr="00EC254C">
        <w:rPr>
          <w:rFonts w:ascii="Times New Roman" w:hAnsi="Times New Roman" w:cs="Times New Roman"/>
          <w:noProof/>
        </w:rPr>
        <w:t>G</w:t>
      </w:r>
      <w:r w:rsidRPr="00EC254C">
        <w:rPr>
          <w:rFonts w:ascii="Times New Roman" w:hAnsi="Times New Roman" w:cs="Times New Roman"/>
          <w:noProof/>
        </w:rPr>
        <w:t xml:space="preserve">roups </w:t>
      </w:r>
      <w:r w:rsidR="00002FAF" w:rsidRPr="00EC254C">
        <w:rPr>
          <w:rFonts w:ascii="Times New Roman" w:hAnsi="Times New Roman" w:cs="Times New Roman"/>
          <w:noProof/>
        </w:rPr>
        <w:t>a</w:t>
      </w:r>
      <w:r w:rsidRPr="00EC254C">
        <w:rPr>
          <w:rFonts w:ascii="Times New Roman" w:hAnsi="Times New Roman" w:cs="Times New Roman"/>
          <w:noProof/>
        </w:rPr>
        <w:t xml:space="preserve">round the Madang </w:t>
      </w:r>
      <w:r w:rsidR="00002FAF" w:rsidRPr="00EC254C">
        <w:rPr>
          <w:rFonts w:ascii="Times New Roman" w:hAnsi="Times New Roman" w:cs="Times New Roman"/>
          <w:noProof/>
        </w:rPr>
        <w:t>C</w:t>
      </w:r>
      <w:r w:rsidRPr="00EC254C">
        <w:rPr>
          <w:rFonts w:ascii="Times New Roman" w:hAnsi="Times New Roman" w:cs="Times New Roman"/>
          <w:noProof/>
        </w:rPr>
        <w:t xml:space="preserve">oast, </w:t>
      </w:r>
      <w:r w:rsidR="00002FAF" w:rsidRPr="00EC254C">
        <w:rPr>
          <w:rFonts w:ascii="Times New Roman" w:hAnsi="Times New Roman" w:cs="Times New Roman"/>
          <w:noProof/>
        </w:rPr>
        <w:t>N</w:t>
      </w:r>
      <w:r w:rsidRPr="00EC254C">
        <w:rPr>
          <w:rFonts w:ascii="Times New Roman" w:hAnsi="Times New Roman" w:cs="Times New Roman"/>
          <w:noProof/>
        </w:rPr>
        <w:t>ortheast New Guinea.</w:t>
      </w:r>
      <w:r w:rsidR="002259A8" w:rsidRPr="00EC254C">
        <w:rPr>
          <w:rFonts w:ascii="Times New Roman" w:hAnsi="Times New Roman" w:cs="Times New Roman"/>
          <w:noProof/>
        </w:rPr>
        <w:t>”</w:t>
      </w:r>
      <w:r w:rsidRPr="00EC254C">
        <w:rPr>
          <w:rFonts w:ascii="Times New Roman" w:hAnsi="Times New Roman" w:cs="Times New Roman"/>
          <w:noProof/>
        </w:rPr>
        <w:t xml:space="preserve"> </w:t>
      </w:r>
      <w:r w:rsidRPr="00EC254C">
        <w:rPr>
          <w:rFonts w:ascii="Times New Roman" w:hAnsi="Times New Roman" w:cs="Times New Roman"/>
          <w:i/>
          <w:iCs/>
          <w:noProof/>
        </w:rPr>
        <w:t>Journal of Island and Coastal Archaeology</w:t>
      </w:r>
      <w:r w:rsidR="00B854B5" w:rsidRPr="00EC254C">
        <w:rPr>
          <w:rFonts w:ascii="Times New Roman" w:hAnsi="Times New Roman" w:cs="Times New Roman"/>
          <w:i/>
          <w:iCs/>
          <w:noProof/>
        </w:rPr>
        <w:t xml:space="preserve"> </w:t>
      </w:r>
      <w:r w:rsidR="00B854B5" w:rsidRPr="00EC254C">
        <w:rPr>
          <w:rFonts w:ascii="Times New Roman" w:hAnsi="Times New Roman" w:cs="Times New Roman"/>
          <w:noProof/>
        </w:rPr>
        <w:t>13(4): 501-530.</w:t>
      </w:r>
    </w:p>
    <w:p w14:paraId="207D5875" w14:textId="207EBC24" w:rsidR="000063F6" w:rsidRPr="00EC254C" w:rsidRDefault="000063F6" w:rsidP="00EC254C">
      <w:pPr>
        <w:spacing w:line="480" w:lineRule="auto"/>
        <w:ind w:left="567" w:hanging="567"/>
        <w:rPr>
          <w:lang w:val="en-AU"/>
        </w:rPr>
      </w:pPr>
      <w:r w:rsidRPr="00EC254C">
        <w:rPr>
          <w:shd w:val="clear" w:color="auto" w:fill="FFFFFF"/>
          <w:lang w:val="en-AU"/>
        </w:rPr>
        <w:t>Gerber, J.</w:t>
      </w:r>
      <w:r w:rsidR="003C7E22" w:rsidRPr="00EC254C">
        <w:rPr>
          <w:shd w:val="clear" w:color="auto" w:fill="FFFFFF"/>
          <w:lang w:val="en-AU"/>
        </w:rPr>
        <w:t>,</w:t>
      </w:r>
      <w:r w:rsidRPr="00EC254C">
        <w:rPr>
          <w:shd w:val="clear" w:color="auto" w:fill="FFFFFF"/>
          <w:lang w:val="en-AU"/>
        </w:rPr>
        <w:t xml:space="preserve"> and </w:t>
      </w:r>
      <w:r w:rsidR="003C7E22" w:rsidRPr="00EC254C">
        <w:rPr>
          <w:shd w:val="clear" w:color="auto" w:fill="FFFFFF"/>
          <w:lang w:val="en-AU"/>
        </w:rPr>
        <w:t xml:space="preserve">E.M. </w:t>
      </w:r>
      <w:r w:rsidRPr="00EC254C">
        <w:rPr>
          <w:shd w:val="clear" w:color="auto" w:fill="FFFFFF"/>
          <w:lang w:val="en-AU"/>
        </w:rPr>
        <w:t>Schechter</w:t>
      </w:r>
      <w:r w:rsidR="003C7E22" w:rsidRPr="00EC254C">
        <w:rPr>
          <w:shd w:val="clear" w:color="auto" w:fill="FFFFFF"/>
          <w:lang w:val="en-AU"/>
        </w:rPr>
        <w:t>.</w:t>
      </w:r>
      <w:r w:rsidRPr="00EC254C">
        <w:rPr>
          <w:shd w:val="clear" w:color="auto" w:fill="FFFFFF"/>
          <w:lang w:val="en-AU"/>
        </w:rPr>
        <w:t xml:space="preserve"> 2011. </w:t>
      </w:r>
      <w:r w:rsidR="002259A8" w:rsidRPr="00EC254C">
        <w:rPr>
          <w:shd w:val="clear" w:color="auto" w:fill="FFFFFF"/>
          <w:lang w:val="en-AU"/>
        </w:rPr>
        <w:t>“</w:t>
      </w:r>
      <w:r w:rsidRPr="00EC254C">
        <w:rPr>
          <w:shd w:val="clear" w:color="auto" w:fill="FFFFFF"/>
          <w:lang w:val="en-AU"/>
        </w:rPr>
        <w:t>Analysis and Interpretation of Invertebrate Remains.</w:t>
      </w:r>
      <w:r w:rsidR="002259A8" w:rsidRPr="00EC254C">
        <w:rPr>
          <w:shd w:val="clear" w:color="auto" w:fill="FFFFFF"/>
          <w:lang w:val="en-AU"/>
        </w:rPr>
        <w:t>”</w:t>
      </w:r>
      <w:r w:rsidRPr="00EC254C">
        <w:rPr>
          <w:shd w:val="clear" w:color="auto" w:fill="FFFFFF"/>
          <w:lang w:val="en-AU"/>
        </w:rPr>
        <w:t> </w:t>
      </w:r>
      <w:r w:rsidRPr="00EC254C">
        <w:rPr>
          <w:i/>
          <w:lang w:val="en-AU"/>
        </w:rPr>
        <w:t>Fieldiana Anthropology</w:t>
      </w:r>
      <w:r w:rsidR="004406DA" w:rsidRPr="00EC254C">
        <w:rPr>
          <w:shd w:val="clear" w:color="auto" w:fill="FFFFFF"/>
          <w:lang w:val="en-AU"/>
        </w:rPr>
        <w:t xml:space="preserve"> </w:t>
      </w:r>
      <w:r w:rsidRPr="00EC254C">
        <w:rPr>
          <w:shd w:val="clear" w:color="auto" w:fill="FFFFFF"/>
          <w:lang w:val="en-AU"/>
        </w:rPr>
        <w:t>42</w:t>
      </w:r>
      <w:r w:rsidR="004406DA" w:rsidRPr="00EC254C">
        <w:rPr>
          <w:shd w:val="clear" w:color="auto" w:fill="FFFFFF"/>
          <w:lang w:val="en-AU"/>
        </w:rPr>
        <w:t xml:space="preserve">: </w:t>
      </w:r>
      <w:r w:rsidRPr="00EC254C">
        <w:rPr>
          <w:shd w:val="clear" w:color="auto" w:fill="FFFFFF"/>
          <w:lang w:val="en-AU"/>
        </w:rPr>
        <w:t>219-240.</w:t>
      </w:r>
    </w:p>
    <w:p w14:paraId="480F92C7" w14:textId="3C84C581" w:rsidR="00E3739D" w:rsidRPr="00EC254C" w:rsidRDefault="00E3739D" w:rsidP="00EC254C">
      <w:pPr>
        <w:spacing w:line="480" w:lineRule="auto"/>
        <w:ind w:left="567" w:hanging="567"/>
      </w:pPr>
      <w:r w:rsidRPr="00EC254C">
        <w:lastRenderedPageBreak/>
        <w:t xml:space="preserve">Harding, T.G. 1967. </w:t>
      </w:r>
      <w:r w:rsidRPr="00EC254C">
        <w:rPr>
          <w:i/>
        </w:rPr>
        <w:t>Voyagers of the Vitiaz Strait: A Study of a New Guinea Trade System.</w:t>
      </w:r>
      <w:r w:rsidRPr="00EC254C">
        <w:t xml:space="preserve"> Seattle: University of Washington Press.</w:t>
      </w:r>
    </w:p>
    <w:p w14:paraId="79A40822" w14:textId="78C18571" w:rsidR="00CB7A7F" w:rsidRPr="00EC254C" w:rsidRDefault="00CB7A7F" w:rsidP="00EC254C">
      <w:pPr>
        <w:spacing w:line="480" w:lineRule="auto"/>
        <w:ind w:left="567" w:hanging="567"/>
      </w:pPr>
      <w:r w:rsidRPr="00EC254C">
        <w:rPr>
          <w:color w:val="222222"/>
          <w:shd w:val="clear" w:color="auto" w:fill="FFFFFF"/>
        </w:rPr>
        <w:t xml:space="preserve">Harding, T.G. 1994. </w:t>
      </w:r>
      <w:r w:rsidR="002259A8" w:rsidRPr="00EC254C">
        <w:rPr>
          <w:color w:val="222222"/>
          <w:shd w:val="clear" w:color="auto" w:fill="FFFFFF"/>
        </w:rPr>
        <w:t>“</w:t>
      </w:r>
      <w:r w:rsidRPr="00EC254C">
        <w:rPr>
          <w:color w:val="222222"/>
          <w:shd w:val="clear" w:color="auto" w:fill="FFFFFF"/>
        </w:rPr>
        <w:t xml:space="preserve">Precolonial New Guinea </w:t>
      </w:r>
      <w:r w:rsidR="00002FAF" w:rsidRPr="00EC254C">
        <w:rPr>
          <w:color w:val="222222"/>
          <w:shd w:val="clear" w:color="auto" w:fill="FFFFFF"/>
        </w:rPr>
        <w:t>T</w:t>
      </w:r>
      <w:r w:rsidRPr="00EC254C">
        <w:rPr>
          <w:color w:val="222222"/>
          <w:shd w:val="clear" w:color="auto" w:fill="FFFFFF"/>
        </w:rPr>
        <w:t>rade.</w:t>
      </w:r>
      <w:r w:rsidR="002259A8" w:rsidRPr="00EC254C">
        <w:rPr>
          <w:color w:val="222222"/>
          <w:shd w:val="clear" w:color="auto" w:fill="FFFFFF"/>
        </w:rPr>
        <w:t>”</w:t>
      </w:r>
      <w:r w:rsidRPr="00EC254C">
        <w:rPr>
          <w:rStyle w:val="apple-converted-space"/>
          <w:color w:val="222222"/>
          <w:shd w:val="clear" w:color="auto" w:fill="FFFFFF"/>
        </w:rPr>
        <w:t> </w:t>
      </w:r>
      <w:r w:rsidRPr="00EC254C">
        <w:rPr>
          <w:i/>
          <w:color w:val="222222"/>
        </w:rPr>
        <w:t>Ethnology</w:t>
      </w:r>
      <w:r w:rsidRPr="00EC254C">
        <w:rPr>
          <w:rStyle w:val="apple-converted-space"/>
          <w:color w:val="222222"/>
          <w:shd w:val="clear" w:color="auto" w:fill="FFFFFF"/>
        </w:rPr>
        <w:t> </w:t>
      </w:r>
      <w:r w:rsidRPr="00EC254C">
        <w:rPr>
          <w:iCs/>
          <w:color w:val="222222"/>
        </w:rPr>
        <w:t>33</w:t>
      </w:r>
      <w:r w:rsidRPr="00EC254C">
        <w:rPr>
          <w:color w:val="222222"/>
          <w:shd w:val="clear" w:color="auto" w:fill="FFFFFF"/>
        </w:rPr>
        <w:t>(2)</w:t>
      </w:r>
      <w:r w:rsidR="004406DA" w:rsidRPr="00EC254C">
        <w:rPr>
          <w:color w:val="222222"/>
          <w:shd w:val="clear" w:color="auto" w:fill="FFFFFF"/>
        </w:rPr>
        <w:t xml:space="preserve">: </w:t>
      </w:r>
      <w:r w:rsidRPr="00EC254C">
        <w:rPr>
          <w:color w:val="222222"/>
          <w:shd w:val="clear" w:color="auto" w:fill="FFFFFF"/>
        </w:rPr>
        <w:t>101-125.</w:t>
      </w:r>
    </w:p>
    <w:p w14:paraId="76BB7154" w14:textId="3152F5A2" w:rsidR="0010220F" w:rsidRPr="00EC254C" w:rsidRDefault="0010220F" w:rsidP="00EC254C">
      <w:pPr>
        <w:widowControl w:val="0"/>
        <w:autoSpaceDE w:val="0"/>
        <w:autoSpaceDN w:val="0"/>
        <w:adjustRightInd w:val="0"/>
        <w:spacing w:line="480" w:lineRule="auto"/>
        <w:ind w:left="567" w:hanging="567"/>
      </w:pPr>
      <w:r w:rsidRPr="00EC254C">
        <w:t xml:space="preserve">Haslam, M. 2004. </w:t>
      </w:r>
      <w:r w:rsidR="002259A8" w:rsidRPr="00EC254C">
        <w:t>“</w:t>
      </w:r>
      <w:r w:rsidRPr="00EC254C">
        <w:t xml:space="preserve">The </w:t>
      </w:r>
      <w:r w:rsidR="00002FAF" w:rsidRPr="00EC254C">
        <w:t>D</w:t>
      </w:r>
      <w:r w:rsidRPr="00EC254C">
        <w:t xml:space="preserve">ecomposition of </w:t>
      </w:r>
      <w:r w:rsidR="00002FAF" w:rsidRPr="00EC254C">
        <w:t>S</w:t>
      </w:r>
      <w:r w:rsidRPr="00EC254C">
        <w:t xml:space="preserve">tarch </w:t>
      </w:r>
      <w:r w:rsidR="00002FAF" w:rsidRPr="00EC254C">
        <w:t>G</w:t>
      </w:r>
      <w:r w:rsidRPr="00EC254C">
        <w:t xml:space="preserve">rains in </w:t>
      </w:r>
      <w:r w:rsidR="00002FAF" w:rsidRPr="00EC254C">
        <w:t>S</w:t>
      </w:r>
      <w:r w:rsidRPr="00EC254C">
        <w:t xml:space="preserve">oils: </w:t>
      </w:r>
      <w:r w:rsidR="00002FAF" w:rsidRPr="00EC254C">
        <w:t>I</w:t>
      </w:r>
      <w:r w:rsidRPr="00EC254C">
        <w:t xml:space="preserve">mplications for </w:t>
      </w:r>
      <w:r w:rsidR="00002FAF" w:rsidRPr="00EC254C">
        <w:t>A</w:t>
      </w:r>
      <w:r w:rsidRPr="00EC254C">
        <w:t xml:space="preserve">rchaeological </w:t>
      </w:r>
      <w:r w:rsidR="00002FAF" w:rsidRPr="00EC254C">
        <w:t>R</w:t>
      </w:r>
      <w:r w:rsidRPr="00EC254C">
        <w:t xml:space="preserve">esidue </w:t>
      </w:r>
      <w:r w:rsidR="00002FAF" w:rsidRPr="00EC254C">
        <w:t>A</w:t>
      </w:r>
      <w:r w:rsidRPr="00EC254C">
        <w:t>nalyses.</w:t>
      </w:r>
      <w:r w:rsidR="002259A8" w:rsidRPr="00EC254C">
        <w:t>”</w:t>
      </w:r>
      <w:r w:rsidRPr="00EC254C">
        <w:t xml:space="preserve"> </w:t>
      </w:r>
      <w:r w:rsidRPr="00EC254C">
        <w:rPr>
          <w:i/>
        </w:rPr>
        <w:t>Journal of Archaeological Science</w:t>
      </w:r>
      <w:r w:rsidRPr="00EC254C">
        <w:t xml:space="preserve"> 31(12)</w:t>
      </w:r>
      <w:r w:rsidR="004406DA" w:rsidRPr="00EC254C">
        <w:t xml:space="preserve">: </w:t>
      </w:r>
      <w:r w:rsidRPr="00EC254C">
        <w:t xml:space="preserve">1715–1734. </w:t>
      </w:r>
    </w:p>
    <w:p w14:paraId="414F18CB" w14:textId="6711E742" w:rsidR="00E82E70" w:rsidRPr="00EC254C" w:rsidRDefault="00E82E70" w:rsidP="00EC254C">
      <w:pPr>
        <w:spacing w:line="480" w:lineRule="auto"/>
        <w:ind w:left="567" w:hanging="567"/>
        <w:rPr>
          <w:lang w:val="en-AU"/>
        </w:rPr>
      </w:pPr>
      <w:r w:rsidRPr="00EC254C">
        <w:rPr>
          <w:shd w:val="clear" w:color="auto" w:fill="FFFFFF"/>
          <w:lang w:val="en-AU"/>
        </w:rPr>
        <w:t>Hinton, A.G. 1972. </w:t>
      </w:r>
      <w:r w:rsidRPr="00EC254C">
        <w:rPr>
          <w:i/>
          <w:lang w:val="en-AU"/>
        </w:rPr>
        <w:t>Shells of New Guinea and the Central Indo-Pacific</w:t>
      </w:r>
      <w:r w:rsidRPr="00EC254C">
        <w:rPr>
          <w:shd w:val="clear" w:color="auto" w:fill="FFFFFF"/>
          <w:lang w:val="en-AU"/>
        </w:rPr>
        <w:t>. Carnia, QLD: Robert Brown and Associates.</w:t>
      </w:r>
    </w:p>
    <w:p w14:paraId="0FF790C4" w14:textId="0307BF9E" w:rsidR="0010220F" w:rsidRPr="00EC254C" w:rsidRDefault="0010220F" w:rsidP="00EC254C">
      <w:pPr>
        <w:widowControl w:val="0"/>
        <w:autoSpaceDE w:val="0"/>
        <w:autoSpaceDN w:val="0"/>
        <w:adjustRightInd w:val="0"/>
        <w:spacing w:line="480" w:lineRule="auto"/>
        <w:ind w:left="567" w:hanging="567"/>
      </w:pPr>
      <w:r w:rsidRPr="00EC254C">
        <w:t>Henry, A.</w:t>
      </w:r>
      <w:r w:rsidR="0088779D">
        <w:t xml:space="preserve"> </w:t>
      </w:r>
      <w:r w:rsidRPr="00EC254C">
        <w:t xml:space="preserve">G., </w:t>
      </w:r>
      <w:r w:rsidR="003C7E22" w:rsidRPr="00EC254C">
        <w:t>H.</w:t>
      </w:r>
      <w:r w:rsidR="0088779D">
        <w:t xml:space="preserve">  </w:t>
      </w:r>
      <w:r w:rsidR="003C7E22" w:rsidRPr="00EC254C">
        <w:t xml:space="preserve">F. </w:t>
      </w:r>
      <w:r w:rsidRPr="00EC254C">
        <w:t xml:space="preserve">Hudson, </w:t>
      </w:r>
      <w:r w:rsidR="003C7E22" w:rsidRPr="00EC254C">
        <w:t>and D</w:t>
      </w:r>
      <w:r w:rsidR="0088779D">
        <w:t xml:space="preserve"> </w:t>
      </w:r>
      <w:r w:rsidR="003C7E22" w:rsidRPr="00EC254C">
        <w:t xml:space="preserve">.R. </w:t>
      </w:r>
      <w:r w:rsidRPr="00EC254C">
        <w:t>Piperno</w:t>
      </w:r>
      <w:r w:rsidR="003C7E22" w:rsidRPr="00EC254C">
        <w:t>.</w:t>
      </w:r>
      <w:r w:rsidRPr="00EC254C">
        <w:t xml:space="preserve"> 2009. </w:t>
      </w:r>
      <w:r w:rsidR="002259A8" w:rsidRPr="00EC254C">
        <w:t>“</w:t>
      </w:r>
      <w:r w:rsidRPr="00EC254C">
        <w:t xml:space="preserve">Changes in </w:t>
      </w:r>
      <w:r w:rsidR="00002FAF" w:rsidRPr="00EC254C">
        <w:t>S</w:t>
      </w:r>
      <w:r w:rsidRPr="00EC254C">
        <w:t xml:space="preserve">tarch </w:t>
      </w:r>
      <w:r w:rsidR="00002FAF" w:rsidRPr="00EC254C">
        <w:t>G</w:t>
      </w:r>
      <w:r w:rsidRPr="00EC254C">
        <w:t xml:space="preserve">rain </w:t>
      </w:r>
      <w:r w:rsidR="00002FAF" w:rsidRPr="00EC254C">
        <w:t>M</w:t>
      </w:r>
      <w:r w:rsidRPr="00EC254C">
        <w:t xml:space="preserve">orphologies from </w:t>
      </w:r>
      <w:r w:rsidR="00002FAF" w:rsidRPr="00EC254C">
        <w:t>C</w:t>
      </w:r>
      <w:r w:rsidRPr="00EC254C">
        <w:t>ooking.</w:t>
      </w:r>
      <w:r w:rsidR="002259A8" w:rsidRPr="00EC254C">
        <w:t>”</w:t>
      </w:r>
      <w:r w:rsidRPr="00EC254C">
        <w:t xml:space="preserve"> </w:t>
      </w:r>
      <w:r w:rsidRPr="00EC254C">
        <w:rPr>
          <w:i/>
        </w:rPr>
        <w:t>Journal of Archaeological Science</w:t>
      </w:r>
      <w:r w:rsidRPr="00EC254C">
        <w:t xml:space="preserve"> 36</w:t>
      </w:r>
      <w:r w:rsidR="0088779D">
        <w:t xml:space="preserve"> </w:t>
      </w:r>
      <w:r w:rsidRPr="00EC254C">
        <w:t>(3)</w:t>
      </w:r>
      <w:r w:rsidR="004406DA" w:rsidRPr="00EC254C">
        <w:t xml:space="preserve">: </w:t>
      </w:r>
      <w:r w:rsidRPr="00EC254C">
        <w:t xml:space="preserve">915–922. </w:t>
      </w:r>
    </w:p>
    <w:p w14:paraId="48CCB07F" w14:textId="53033B6F" w:rsidR="00E3739D" w:rsidRPr="00EC254C" w:rsidRDefault="00E3739D" w:rsidP="00EC254C">
      <w:pPr>
        <w:spacing w:line="480" w:lineRule="auto"/>
        <w:ind w:left="567" w:hanging="567"/>
      </w:pPr>
      <w:r w:rsidRPr="00EC254C">
        <w:t xml:space="preserve">Hogbin, H.I. 1947. </w:t>
      </w:r>
      <w:r w:rsidR="002259A8" w:rsidRPr="00EC254C">
        <w:t>“</w:t>
      </w:r>
      <w:r w:rsidRPr="00EC254C">
        <w:t xml:space="preserve">Native </w:t>
      </w:r>
      <w:r w:rsidR="00002FAF" w:rsidRPr="00EC254C">
        <w:t>T</w:t>
      </w:r>
      <w:r w:rsidRPr="00EC254C">
        <w:t xml:space="preserve">rade around the Huon Gulf, </w:t>
      </w:r>
      <w:r w:rsidR="00002FAF" w:rsidRPr="00EC254C">
        <w:t>N</w:t>
      </w:r>
      <w:r w:rsidRPr="00EC254C">
        <w:t>orth-eastern New Guinea.</w:t>
      </w:r>
      <w:r w:rsidR="002259A8" w:rsidRPr="00EC254C">
        <w:t>”</w:t>
      </w:r>
      <w:r w:rsidRPr="00EC254C">
        <w:t xml:space="preserve"> </w:t>
      </w:r>
      <w:r w:rsidRPr="00EC254C">
        <w:rPr>
          <w:i/>
        </w:rPr>
        <w:t>The Journal of the Polynesian Society</w:t>
      </w:r>
      <w:r w:rsidRPr="00EC254C">
        <w:t xml:space="preserve"> </w:t>
      </w:r>
      <w:r w:rsidRPr="00EC254C">
        <w:rPr>
          <w:iCs/>
        </w:rPr>
        <w:t>56</w:t>
      </w:r>
      <w:r w:rsidRPr="00EC254C">
        <w:t>(3): 242-255.</w:t>
      </w:r>
    </w:p>
    <w:p w14:paraId="23E87ECE" w14:textId="5A048EBB" w:rsidR="007A22BE" w:rsidRPr="00EC254C" w:rsidRDefault="007A22BE" w:rsidP="00EC254C">
      <w:pPr>
        <w:spacing w:line="480" w:lineRule="auto"/>
        <w:ind w:left="567" w:hanging="567"/>
      </w:pPr>
      <w:r w:rsidRPr="00EC254C">
        <w:t xml:space="preserve">Irwin, G. 1985. </w:t>
      </w:r>
      <w:r w:rsidRPr="00EC254C">
        <w:rPr>
          <w:i/>
        </w:rPr>
        <w:t xml:space="preserve">The Emergence of Mailu: </w:t>
      </w:r>
      <w:r w:rsidR="00002FAF" w:rsidRPr="00EC254C">
        <w:rPr>
          <w:i/>
        </w:rPr>
        <w:t>A</w:t>
      </w:r>
      <w:r w:rsidRPr="00EC254C">
        <w:rPr>
          <w:i/>
        </w:rPr>
        <w:t>s a Central Place in Coastal Papuan Prehistory</w:t>
      </w:r>
      <w:r w:rsidRPr="00EC254C">
        <w:t xml:space="preserve">. </w:t>
      </w:r>
      <w:r w:rsidRPr="00EC254C">
        <w:rPr>
          <w:i/>
          <w:iCs/>
        </w:rPr>
        <w:t>Terra Australis 10.</w:t>
      </w:r>
      <w:r w:rsidRPr="00EC254C">
        <w:t xml:space="preserve"> Canberra: Department of Prehistory, Research School of Pacific Studies, The Australian National University.</w:t>
      </w:r>
    </w:p>
    <w:p w14:paraId="0A154844" w14:textId="41A6941B" w:rsidR="009E75CB" w:rsidRPr="00EC254C" w:rsidRDefault="009E75CB" w:rsidP="00EC254C">
      <w:pPr>
        <w:spacing w:line="480" w:lineRule="auto"/>
        <w:ind w:left="567" w:hanging="567"/>
        <w:rPr>
          <w:lang w:val="en-AU"/>
        </w:rPr>
      </w:pPr>
      <w:r w:rsidRPr="00EC254C">
        <w:rPr>
          <w:shd w:val="clear" w:color="auto" w:fill="FFFFFF"/>
          <w:lang w:val="en-AU"/>
        </w:rPr>
        <w:t>Junker, L.</w:t>
      </w:r>
      <w:r w:rsidR="0088779D">
        <w:rPr>
          <w:shd w:val="clear" w:color="auto" w:fill="FFFFFF"/>
          <w:lang w:val="en-AU"/>
        </w:rPr>
        <w:t xml:space="preserve"> </w:t>
      </w:r>
      <w:r w:rsidRPr="00EC254C">
        <w:rPr>
          <w:shd w:val="clear" w:color="auto" w:fill="FFFFFF"/>
          <w:lang w:val="en-AU"/>
        </w:rPr>
        <w:t xml:space="preserve">L. 2018. </w:t>
      </w:r>
      <w:r w:rsidR="002259A8" w:rsidRPr="00EC254C">
        <w:rPr>
          <w:shd w:val="clear" w:color="auto" w:fill="FFFFFF"/>
          <w:lang w:val="en-AU"/>
        </w:rPr>
        <w:t>“</w:t>
      </w:r>
      <w:r w:rsidRPr="00EC254C">
        <w:rPr>
          <w:shd w:val="clear" w:color="auto" w:fill="FFFFFF"/>
          <w:lang w:val="en-AU"/>
        </w:rPr>
        <w:t xml:space="preserve">Conflictive </w:t>
      </w:r>
      <w:r w:rsidR="00002FAF" w:rsidRPr="00EC254C">
        <w:rPr>
          <w:shd w:val="clear" w:color="auto" w:fill="FFFFFF"/>
          <w:lang w:val="en-AU"/>
        </w:rPr>
        <w:t>T</w:t>
      </w:r>
      <w:r w:rsidRPr="00EC254C">
        <w:rPr>
          <w:shd w:val="clear" w:color="auto" w:fill="FFFFFF"/>
          <w:lang w:val="en-AU"/>
        </w:rPr>
        <w:t xml:space="preserve">rade, </w:t>
      </w:r>
      <w:r w:rsidR="00002FAF" w:rsidRPr="00EC254C">
        <w:rPr>
          <w:shd w:val="clear" w:color="auto" w:fill="FFFFFF"/>
          <w:lang w:val="en-AU"/>
        </w:rPr>
        <w:t>V</w:t>
      </w:r>
      <w:r w:rsidRPr="00EC254C">
        <w:rPr>
          <w:shd w:val="clear" w:color="auto" w:fill="FFFFFF"/>
          <w:lang w:val="en-AU"/>
        </w:rPr>
        <w:t xml:space="preserve">alues, and </w:t>
      </w:r>
      <w:r w:rsidR="00002FAF" w:rsidRPr="00EC254C">
        <w:rPr>
          <w:shd w:val="clear" w:color="auto" w:fill="FFFFFF"/>
          <w:lang w:val="en-AU"/>
        </w:rPr>
        <w:t>P</w:t>
      </w:r>
      <w:r w:rsidRPr="00EC254C">
        <w:rPr>
          <w:shd w:val="clear" w:color="auto" w:fill="FFFFFF"/>
          <w:lang w:val="en-AU"/>
        </w:rPr>
        <w:t xml:space="preserve">ower </w:t>
      </w:r>
      <w:r w:rsidR="00002FAF" w:rsidRPr="00EC254C">
        <w:rPr>
          <w:shd w:val="clear" w:color="auto" w:fill="FFFFFF"/>
          <w:lang w:val="en-AU"/>
        </w:rPr>
        <w:t>R</w:t>
      </w:r>
      <w:r w:rsidRPr="00EC254C">
        <w:rPr>
          <w:shd w:val="clear" w:color="auto" w:fill="FFFFFF"/>
          <w:lang w:val="en-AU"/>
        </w:rPr>
        <w:t xml:space="preserve">elations in </w:t>
      </w:r>
      <w:r w:rsidR="00002FAF" w:rsidRPr="00EC254C">
        <w:rPr>
          <w:shd w:val="clear" w:color="auto" w:fill="FFFFFF"/>
          <w:lang w:val="en-AU"/>
        </w:rPr>
        <w:t>M</w:t>
      </w:r>
      <w:r w:rsidRPr="00EC254C">
        <w:rPr>
          <w:shd w:val="clear" w:color="auto" w:fill="FFFFFF"/>
          <w:lang w:val="en-AU"/>
        </w:rPr>
        <w:t xml:space="preserve">aritime </w:t>
      </w:r>
      <w:r w:rsidR="00002FAF" w:rsidRPr="00EC254C">
        <w:rPr>
          <w:shd w:val="clear" w:color="auto" w:fill="FFFFFF"/>
          <w:lang w:val="en-AU"/>
        </w:rPr>
        <w:t>T</w:t>
      </w:r>
      <w:r w:rsidRPr="00EC254C">
        <w:rPr>
          <w:shd w:val="clear" w:color="auto" w:fill="FFFFFF"/>
          <w:lang w:val="en-AU"/>
        </w:rPr>
        <w:t xml:space="preserve">rading </w:t>
      </w:r>
      <w:r w:rsidR="00002FAF" w:rsidRPr="00EC254C">
        <w:rPr>
          <w:shd w:val="clear" w:color="auto" w:fill="FFFFFF"/>
          <w:lang w:val="en-AU"/>
        </w:rPr>
        <w:t>P</w:t>
      </w:r>
      <w:r w:rsidRPr="00EC254C">
        <w:rPr>
          <w:shd w:val="clear" w:color="auto" w:fill="FFFFFF"/>
          <w:lang w:val="en-AU"/>
        </w:rPr>
        <w:t xml:space="preserve">olities of the </w:t>
      </w:r>
      <w:r w:rsidR="00002FAF" w:rsidRPr="00EC254C">
        <w:rPr>
          <w:shd w:val="clear" w:color="auto" w:fill="FFFFFF"/>
          <w:lang w:val="en-AU"/>
        </w:rPr>
        <w:t>T</w:t>
      </w:r>
      <w:r w:rsidRPr="00EC254C">
        <w:rPr>
          <w:shd w:val="clear" w:color="auto" w:fill="FFFFFF"/>
          <w:lang w:val="en-AU"/>
        </w:rPr>
        <w:t xml:space="preserve">enth to </w:t>
      </w:r>
      <w:r w:rsidR="00002FAF" w:rsidRPr="00EC254C">
        <w:rPr>
          <w:shd w:val="clear" w:color="auto" w:fill="FFFFFF"/>
          <w:lang w:val="en-AU"/>
        </w:rPr>
        <w:t>S</w:t>
      </w:r>
      <w:r w:rsidRPr="00EC254C">
        <w:rPr>
          <w:shd w:val="clear" w:color="auto" w:fill="FFFFFF"/>
          <w:lang w:val="en-AU"/>
        </w:rPr>
        <w:t xml:space="preserve">ixteenth </w:t>
      </w:r>
      <w:r w:rsidR="00002FAF" w:rsidRPr="00EC254C">
        <w:rPr>
          <w:shd w:val="clear" w:color="auto" w:fill="FFFFFF"/>
          <w:lang w:val="en-AU"/>
        </w:rPr>
        <w:t>C</w:t>
      </w:r>
      <w:r w:rsidRPr="00EC254C">
        <w:rPr>
          <w:shd w:val="clear" w:color="auto" w:fill="FFFFFF"/>
          <w:lang w:val="en-AU"/>
        </w:rPr>
        <w:t>enturies in the Philippines.</w:t>
      </w:r>
      <w:r w:rsidR="002259A8" w:rsidRPr="00EC254C">
        <w:rPr>
          <w:shd w:val="clear" w:color="auto" w:fill="FFFFFF"/>
          <w:lang w:val="en-AU"/>
        </w:rPr>
        <w:t>”</w:t>
      </w:r>
      <w:r w:rsidRPr="00EC254C">
        <w:rPr>
          <w:shd w:val="clear" w:color="auto" w:fill="FFFFFF"/>
          <w:lang w:val="en-AU"/>
        </w:rPr>
        <w:t> </w:t>
      </w:r>
      <w:r w:rsidR="009659D2" w:rsidRPr="00EC254C">
        <w:rPr>
          <w:shd w:val="clear" w:color="auto" w:fill="FFFFFF"/>
          <w:lang w:val="en-AU"/>
        </w:rPr>
        <w:t xml:space="preserve">In </w:t>
      </w:r>
      <w:r w:rsidRPr="00EC254C">
        <w:rPr>
          <w:i/>
          <w:lang w:val="en-AU"/>
        </w:rPr>
        <w:t xml:space="preserve">Trade and </w:t>
      </w:r>
      <w:r w:rsidR="00861D54" w:rsidRPr="00EC254C">
        <w:rPr>
          <w:i/>
          <w:lang w:val="en-AU"/>
        </w:rPr>
        <w:t>C</w:t>
      </w:r>
      <w:r w:rsidRPr="00EC254C">
        <w:rPr>
          <w:i/>
          <w:lang w:val="en-AU"/>
        </w:rPr>
        <w:t>ivilisation</w:t>
      </w:r>
      <w:r w:rsidRPr="00EC254C">
        <w:rPr>
          <w:shd w:val="clear" w:color="auto" w:fill="FFFFFF"/>
          <w:lang w:val="en-AU"/>
        </w:rPr>
        <w:t xml:space="preserve">, </w:t>
      </w:r>
      <w:r w:rsidR="009659D2" w:rsidRPr="00EC254C">
        <w:rPr>
          <w:shd w:val="clear" w:color="auto" w:fill="FFFFFF"/>
          <w:lang w:val="en-AU"/>
        </w:rPr>
        <w:t xml:space="preserve">edited by K. Kristiansen, T. Lindkvist, J. Myrdal, </w:t>
      </w:r>
      <w:r w:rsidRPr="00EC254C">
        <w:rPr>
          <w:shd w:val="clear" w:color="auto" w:fill="FFFFFF"/>
          <w:lang w:val="en-AU"/>
        </w:rPr>
        <w:t>354-388.</w:t>
      </w:r>
      <w:r w:rsidR="009659D2" w:rsidRPr="00EC254C">
        <w:rPr>
          <w:shd w:val="clear" w:color="auto" w:fill="FFFFFF"/>
          <w:lang w:val="en-AU"/>
        </w:rPr>
        <w:t xml:space="preserve"> Cambridge: Cambridge University Press.</w:t>
      </w:r>
    </w:p>
    <w:p w14:paraId="180B511E" w14:textId="6BF4CDE8" w:rsidR="00B82D84" w:rsidRPr="00EC254C" w:rsidRDefault="00B82D84" w:rsidP="00EC254C">
      <w:pPr>
        <w:spacing w:line="480" w:lineRule="auto"/>
        <w:ind w:left="567" w:hanging="567"/>
        <w:rPr>
          <w:color w:val="000000" w:themeColor="text1"/>
        </w:rPr>
      </w:pPr>
      <w:r w:rsidRPr="00EC254C">
        <w:rPr>
          <w:color w:val="000000" w:themeColor="text1"/>
          <w:shd w:val="clear" w:color="auto" w:fill="FFFFFF"/>
        </w:rPr>
        <w:t>Keegan, W.</w:t>
      </w:r>
      <w:r w:rsidR="0088779D">
        <w:rPr>
          <w:color w:val="000000" w:themeColor="text1"/>
          <w:shd w:val="clear" w:color="auto" w:fill="FFFFFF"/>
        </w:rPr>
        <w:t xml:space="preserve"> </w:t>
      </w:r>
      <w:r w:rsidRPr="00EC254C">
        <w:rPr>
          <w:color w:val="000000" w:themeColor="text1"/>
          <w:shd w:val="clear" w:color="auto" w:fill="FFFFFF"/>
        </w:rPr>
        <w:t xml:space="preserve">F. 1995. </w:t>
      </w:r>
      <w:r w:rsidR="002259A8" w:rsidRPr="00EC254C">
        <w:rPr>
          <w:color w:val="000000" w:themeColor="text1"/>
          <w:shd w:val="clear" w:color="auto" w:fill="FFFFFF"/>
        </w:rPr>
        <w:t>“</w:t>
      </w:r>
      <w:r w:rsidRPr="00EC254C">
        <w:rPr>
          <w:color w:val="000000" w:themeColor="text1"/>
          <w:shd w:val="clear" w:color="auto" w:fill="FFFFFF"/>
        </w:rPr>
        <w:t xml:space="preserve">Modeling </w:t>
      </w:r>
      <w:r w:rsidR="00002FAF" w:rsidRPr="00EC254C">
        <w:rPr>
          <w:color w:val="000000" w:themeColor="text1"/>
          <w:shd w:val="clear" w:color="auto" w:fill="FFFFFF"/>
        </w:rPr>
        <w:t>D</w:t>
      </w:r>
      <w:r w:rsidRPr="00EC254C">
        <w:rPr>
          <w:color w:val="000000" w:themeColor="text1"/>
          <w:shd w:val="clear" w:color="auto" w:fill="FFFFFF"/>
        </w:rPr>
        <w:t xml:space="preserve">ispersal in the </w:t>
      </w:r>
      <w:r w:rsidR="00002FAF" w:rsidRPr="00EC254C">
        <w:rPr>
          <w:color w:val="000000" w:themeColor="text1"/>
          <w:shd w:val="clear" w:color="auto" w:fill="FFFFFF"/>
        </w:rPr>
        <w:t>P</w:t>
      </w:r>
      <w:r w:rsidRPr="00EC254C">
        <w:rPr>
          <w:color w:val="000000" w:themeColor="text1"/>
          <w:shd w:val="clear" w:color="auto" w:fill="FFFFFF"/>
        </w:rPr>
        <w:t>rehistoric West Indies.</w:t>
      </w:r>
      <w:r w:rsidR="002259A8" w:rsidRPr="00EC254C">
        <w:rPr>
          <w:color w:val="000000" w:themeColor="text1"/>
          <w:shd w:val="clear" w:color="auto" w:fill="FFFFFF"/>
        </w:rPr>
        <w:t>”</w:t>
      </w:r>
      <w:r w:rsidRPr="00EC254C">
        <w:rPr>
          <w:color w:val="000000" w:themeColor="text1"/>
          <w:shd w:val="clear" w:color="auto" w:fill="FFFFFF"/>
        </w:rPr>
        <w:t> </w:t>
      </w:r>
      <w:r w:rsidRPr="00EC254C">
        <w:rPr>
          <w:i/>
          <w:iCs/>
          <w:color w:val="000000" w:themeColor="text1"/>
        </w:rPr>
        <w:t>World Archaeology</w:t>
      </w:r>
      <w:r w:rsidRPr="00EC254C">
        <w:rPr>
          <w:color w:val="000000" w:themeColor="text1"/>
          <w:shd w:val="clear" w:color="auto" w:fill="FFFFFF"/>
        </w:rPr>
        <w:t> </w:t>
      </w:r>
      <w:r w:rsidRPr="00EC254C">
        <w:rPr>
          <w:color w:val="000000" w:themeColor="text1"/>
        </w:rPr>
        <w:t>26</w:t>
      </w:r>
      <w:r w:rsidRPr="00EC254C">
        <w:rPr>
          <w:color w:val="000000" w:themeColor="text1"/>
          <w:shd w:val="clear" w:color="auto" w:fill="FFFFFF"/>
        </w:rPr>
        <w:t>(3)</w:t>
      </w:r>
      <w:r w:rsidR="004406DA" w:rsidRPr="00EC254C">
        <w:rPr>
          <w:color w:val="000000" w:themeColor="text1"/>
          <w:shd w:val="clear" w:color="auto" w:fill="FFFFFF"/>
        </w:rPr>
        <w:t xml:space="preserve">: </w:t>
      </w:r>
      <w:r w:rsidRPr="00EC254C">
        <w:rPr>
          <w:color w:val="000000" w:themeColor="text1"/>
          <w:shd w:val="clear" w:color="auto" w:fill="FFFFFF"/>
        </w:rPr>
        <w:t>400-420.</w:t>
      </w:r>
    </w:p>
    <w:p w14:paraId="06A8A23D" w14:textId="298C2A9A" w:rsidR="003A434F" w:rsidRPr="00EC254C" w:rsidRDefault="003A434F" w:rsidP="00EC254C">
      <w:pPr>
        <w:spacing w:line="480" w:lineRule="auto"/>
        <w:ind w:left="567" w:hanging="567"/>
        <w:rPr>
          <w:lang w:val="en-AU"/>
        </w:rPr>
      </w:pPr>
      <w:r w:rsidRPr="00EC254C">
        <w:rPr>
          <w:shd w:val="clear" w:color="auto" w:fill="FFFFFF"/>
          <w:lang w:val="en-AU"/>
        </w:rPr>
        <w:t>Kinaston, R.</w:t>
      </w:r>
      <w:r w:rsidR="0088779D">
        <w:rPr>
          <w:shd w:val="clear" w:color="auto" w:fill="FFFFFF"/>
          <w:lang w:val="en-AU"/>
        </w:rPr>
        <w:t xml:space="preserve"> </w:t>
      </w:r>
      <w:r w:rsidRPr="00EC254C">
        <w:rPr>
          <w:shd w:val="clear" w:color="auto" w:fill="FFFFFF"/>
          <w:lang w:val="en-AU"/>
        </w:rPr>
        <w:t xml:space="preserve">L., </w:t>
      </w:r>
      <w:r w:rsidR="003C7E22" w:rsidRPr="00EC254C">
        <w:rPr>
          <w:shd w:val="clear" w:color="auto" w:fill="FFFFFF"/>
          <w:lang w:val="en-AU"/>
        </w:rPr>
        <w:t xml:space="preserve">D. </w:t>
      </w:r>
      <w:r w:rsidRPr="00EC254C">
        <w:rPr>
          <w:shd w:val="clear" w:color="auto" w:fill="FFFFFF"/>
          <w:lang w:val="en-AU"/>
        </w:rPr>
        <w:t xml:space="preserve">Anson, </w:t>
      </w:r>
      <w:r w:rsidR="003C7E22" w:rsidRPr="00EC254C">
        <w:rPr>
          <w:shd w:val="clear" w:color="auto" w:fill="FFFFFF"/>
          <w:lang w:val="en-AU"/>
        </w:rPr>
        <w:t xml:space="preserve">P. </w:t>
      </w:r>
      <w:r w:rsidRPr="00EC254C">
        <w:rPr>
          <w:shd w:val="clear" w:color="auto" w:fill="FFFFFF"/>
          <w:lang w:val="en-AU"/>
        </w:rPr>
        <w:t>Petchey,</w:t>
      </w:r>
      <w:r w:rsidR="003C7E22" w:rsidRPr="00EC254C">
        <w:rPr>
          <w:shd w:val="clear" w:color="auto" w:fill="FFFFFF"/>
          <w:lang w:val="en-AU"/>
        </w:rPr>
        <w:t xml:space="preserve"> R.</w:t>
      </w:r>
      <w:r w:rsidRPr="00EC254C">
        <w:rPr>
          <w:shd w:val="clear" w:color="auto" w:fill="FFFFFF"/>
          <w:lang w:val="en-AU"/>
        </w:rPr>
        <w:t xml:space="preserve"> Walter,</w:t>
      </w:r>
      <w:r w:rsidR="003C7E22" w:rsidRPr="00EC254C">
        <w:rPr>
          <w:shd w:val="clear" w:color="auto" w:fill="FFFFFF"/>
          <w:lang w:val="en-AU"/>
        </w:rPr>
        <w:t xml:space="preserve"> K.</w:t>
      </w:r>
      <w:r w:rsidRPr="00EC254C">
        <w:rPr>
          <w:shd w:val="clear" w:color="auto" w:fill="FFFFFF"/>
          <w:lang w:val="en-AU"/>
        </w:rPr>
        <w:t xml:space="preserve"> Robb, and </w:t>
      </w:r>
      <w:r w:rsidR="003C7E22" w:rsidRPr="00EC254C">
        <w:rPr>
          <w:shd w:val="clear" w:color="auto" w:fill="FFFFFF"/>
          <w:lang w:val="en-AU"/>
        </w:rPr>
        <w:t xml:space="preserve">H. </w:t>
      </w:r>
      <w:r w:rsidRPr="00EC254C">
        <w:rPr>
          <w:shd w:val="clear" w:color="auto" w:fill="FFFFFF"/>
          <w:lang w:val="en-AU"/>
        </w:rPr>
        <w:t>Buckley</w:t>
      </w:r>
      <w:r w:rsidR="003C7E22" w:rsidRPr="00EC254C">
        <w:rPr>
          <w:shd w:val="clear" w:color="auto" w:fill="FFFFFF"/>
          <w:lang w:val="en-AU"/>
        </w:rPr>
        <w:t>.</w:t>
      </w:r>
      <w:r w:rsidRPr="00EC254C">
        <w:rPr>
          <w:shd w:val="clear" w:color="auto" w:fill="FFFFFF"/>
          <w:lang w:val="en-AU"/>
        </w:rPr>
        <w:t xml:space="preserve"> 2015. </w:t>
      </w:r>
      <w:r w:rsidR="002259A8" w:rsidRPr="00EC254C">
        <w:rPr>
          <w:shd w:val="clear" w:color="auto" w:fill="FFFFFF"/>
          <w:lang w:val="en-AU"/>
        </w:rPr>
        <w:t>“</w:t>
      </w:r>
      <w:r w:rsidRPr="00EC254C">
        <w:rPr>
          <w:shd w:val="clear" w:color="auto" w:fill="FFFFFF"/>
          <w:lang w:val="en-AU"/>
        </w:rPr>
        <w:t xml:space="preserve">Lapita </w:t>
      </w:r>
      <w:r w:rsidR="00002FAF" w:rsidRPr="00EC254C">
        <w:rPr>
          <w:shd w:val="clear" w:color="auto" w:fill="FFFFFF"/>
          <w:lang w:val="en-AU"/>
        </w:rPr>
        <w:t>D</w:t>
      </w:r>
      <w:r w:rsidRPr="00EC254C">
        <w:rPr>
          <w:shd w:val="clear" w:color="auto" w:fill="FFFFFF"/>
          <w:lang w:val="en-AU"/>
        </w:rPr>
        <w:t xml:space="preserve">iet </w:t>
      </w:r>
      <w:r w:rsidR="008679CF" w:rsidRPr="00EC254C">
        <w:rPr>
          <w:shd w:val="clear" w:color="auto" w:fill="FFFFFF"/>
          <w:lang w:val="en-AU"/>
        </w:rPr>
        <w:t xml:space="preserve">and </w:t>
      </w:r>
      <w:r w:rsidR="00002FAF" w:rsidRPr="00EC254C">
        <w:rPr>
          <w:shd w:val="clear" w:color="auto" w:fill="FFFFFF"/>
          <w:lang w:val="en-AU"/>
        </w:rPr>
        <w:t>S</w:t>
      </w:r>
      <w:r w:rsidR="008679CF" w:rsidRPr="00EC254C">
        <w:rPr>
          <w:shd w:val="clear" w:color="auto" w:fill="FFFFFF"/>
          <w:lang w:val="en-AU"/>
        </w:rPr>
        <w:t xml:space="preserve">ubsistence </w:t>
      </w:r>
      <w:r w:rsidR="00002FAF" w:rsidRPr="00EC254C">
        <w:rPr>
          <w:shd w:val="clear" w:color="auto" w:fill="FFFFFF"/>
          <w:lang w:val="en-AU"/>
        </w:rPr>
        <w:t>S</w:t>
      </w:r>
      <w:r w:rsidR="008679CF" w:rsidRPr="00EC254C">
        <w:rPr>
          <w:shd w:val="clear" w:color="auto" w:fill="FFFFFF"/>
          <w:lang w:val="en-AU"/>
        </w:rPr>
        <w:t>trategies on Watom Island, Papua New G</w:t>
      </w:r>
      <w:r w:rsidRPr="00EC254C">
        <w:rPr>
          <w:shd w:val="clear" w:color="auto" w:fill="FFFFFF"/>
          <w:lang w:val="en-AU"/>
        </w:rPr>
        <w:t xml:space="preserve">uinea: New </w:t>
      </w:r>
      <w:r w:rsidR="00002FAF" w:rsidRPr="00EC254C">
        <w:rPr>
          <w:shd w:val="clear" w:color="auto" w:fill="FFFFFF"/>
          <w:lang w:val="en-AU"/>
        </w:rPr>
        <w:t>S</w:t>
      </w:r>
      <w:r w:rsidRPr="00EC254C">
        <w:rPr>
          <w:shd w:val="clear" w:color="auto" w:fill="FFFFFF"/>
          <w:lang w:val="en-AU"/>
        </w:rPr>
        <w:t xml:space="preserve">table </w:t>
      </w:r>
      <w:r w:rsidR="00002FAF" w:rsidRPr="00EC254C">
        <w:rPr>
          <w:shd w:val="clear" w:color="auto" w:fill="FFFFFF"/>
          <w:lang w:val="en-AU"/>
        </w:rPr>
        <w:t>I</w:t>
      </w:r>
      <w:r w:rsidRPr="00EC254C">
        <w:rPr>
          <w:shd w:val="clear" w:color="auto" w:fill="FFFFFF"/>
          <w:lang w:val="en-AU"/>
        </w:rPr>
        <w:t xml:space="preserve">sotope </w:t>
      </w:r>
      <w:r w:rsidR="00002FAF" w:rsidRPr="00EC254C">
        <w:rPr>
          <w:shd w:val="clear" w:color="auto" w:fill="FFFFFF"/>
          <w:lang w:val="en-AU"/>
        </w:rPr>
        <w:t>E</w:t>
      </w:r>
      <w:r w:rsidRPr="00EC254C">
        <w:rPr>
          <w:shd w:val="clear" w:color="auto" w:fill="FFFFFF"/>
          <w:lang w:val="en-AU"/>
        </w:rPr>
        <w:t xml:space="preserve">vidence from </w:t>
      </w:r>
      <w:r w:rsidR="00002FAF" w:rsidRPr="00EC254C">
        <w:rPr>
          <w:shd w:val="clear" w:color="auto" w:fill="FFFFFF"/>
          <w:lang w:val="en-AU"/>
        </w:rPr>
        <w:t>H</w:t>
      </w:r>
      <w:r w:rsidRPr="00EC254C">
        <w:rPr>
          <w:shd w:val="clear" w:color="auto" w:fill="FFFFFF"/>
          <w:lang w:val="en-AU"/>
        </w:rPr>
        <w:t xml:space="preserve">umans and </w:t>
      </w:r>
      <w:r w:rsidR="00002FAF" w:rsidRPr="00EC254C">
        <w:rPr>
          <w:shd w:val="clear" w:color="auto" w:fill="FFFFFF"/>
          <w:lang w:val="en-AU"/>
        </w:rPr>
        <w:t>A</w:t>
      </w:r>
      <w:r w:rsidRPr="00EC254C">
        <w:rPr>
          <w:shd w:val="clear" w:color="auto" w:fill="FFFFFF"/>
          <w:lang w:val="en-AU"/>
        </w:rPr>
        <w:t>nimals.</w:t>
      </w:r>
      <w:r w:rsidR="002259A8" w:rsidRPr="00EC254C">
        <w:rPr>
          <w:shd w:val="clear" w:color="auto" w:fill="FFFFFF"/>
          <w:lang w:val="en-AU"/>
        </w:rPr>
        <w:t>”</w:t>
      </w:r>
      <w:r w:rsidRPr="00EC254C">
        <w:rPr>
          <w:shd w:val="clear" w:color="auto" w:fill="FFFFFF"/>
          <w:lang w:val="en-AU"/>
        </w:rPr>
        <w:t> </w:t>
      </w:r>
      <w:r w:rsidRPr="00EC254C">
        <w:rPr>
          <w:i/>
          <w:lang w:val="en-AU"/>
        </w:rPr>
        <w:t xml:space="preserve">American </w:t>
      </w:r>
      <w:r w:rsidR="004406DA" w:rsidRPr="00EC254C">
        <w:rPr>
          <w:i/>
          <w:lang w:val="en-AU"/>
        </w:rPr>
        <w:t>J</w:t>
      </w:r>
      <w:r w:rsidRPr="00EC254C">
        <w:rPr>
          <w:i/>
          <w:lang w:val="en-AU"/>
        </w:rPr>
        <w:t xml:space="preserve">ournal of </w:t>
      </w:r>
      <w:r w:rsidR="004406DA" w:rsidRPr="00EC254C">
        <w:rPr>
          <w:i/>
          <w:lang w:val="en-AU"/>
        </w:rPr>
        <w:t>P</w:t>
      </w:r>
      <w:r w:rsidRPr="00EC254C">
        <w:rPr>
          <w:i/>
          <w:lang w:val="en-AU"/>
        </w:rPr>
        <w:t xml:space="preserve">hysical </w:t>
      </w:r>
      <w:r w:rsidR="004406DA" w:rsidRPr="00EC254C">
        <w:rPr>
          <w:i/>
          <w:lang w:val="en-AU"/>
        </w:rPr>
        <w:t>A</w:t>
      </w:r>
      <w:r w:rsidRPr="00EC254C">
        <w:rPr>
          <w:i/>
          <w:lang w:val="en-AU"/>
        </w:rPr>
        <w:t>nthropology</w:t>
      </w:r>
      <w:r w:rsidRPr="00EC254C">
        <w:rPr>
          <w:shd w:val="clear" w:color="auto" w:fill="FFFFFF"/>
          <w:lang w:val="en-AU"/>
        </w:rPr>
        <w:t> </w:t>
      </w:r>
      <w:r w:rsidRPr="00EC254C">
        <w:rPr>
          <w:iCs/>
          <w:lang w:val="en-AU"/>
        </w:rPr>
        <w:t>157</w:t>
      </w:r>
      <w:r w:rsidRPr="00EC254C">
        <w:rPr>
          <w:shd w:val="clear" w:color="auto" w:fill="FFFFFF"/>
          <w:lang w:val="en-AU"/>
        </w:rPr>
        <w:t>(1)</w:t>
      </w:r>
      <w:r w:rsidR="004406DA" w:rsidRPr="00EC254C">
        <w:rPr>
          <w:shd w:val="clear" w:color="auto" w:fill="FFFFFF"/>
          <w:lang w:val="en-AU"/>
        </w:rPr>
        <w:t xml:space="preserve">: </w:t>
      </w:r>
      <w:r w:rsidRPr="00EC254C">
        <w:rPr>
          <w:shd w:val="clear" w:color="auto" w:fill="FFFFFF"/>
          <w:lang w:val="en-AU"/>
        </w:rPr>
        <w:t>30-41.</w:t>
      </w:r>
    </w:p>
    <w:p w14:paraId="70A8279F" w14:textId="014B3063" w:rsidR="00B82D84" w:rsidRPr="00EC254C" w:rsidRDefault="00B82D84" w:rsidP="00EC254C">
      <w:pPr>
        <w:spacing w:line="480" w:lineRule="auto"/>
        <w:ind w:left="567" w:hanging="567"/>
        <w:rPr>
          <w:color w:val="000000" w:themeColor="text1"/>
        </w:rPr>
      </w:pPr>
      <w:r w:rsidRPr="00EC254C">
        <w:rPr>
          <w:color w:val="000000" w:themeColor="text1"/>
          <w:shd w:val="clear" w:color="auto" w:fill="FFFFFF"/>
        </w:rPr>
        <w:lastRenderedPageBreak/>
        <w:t>Kirch, P.</w:t>
      </w:r>
      <w:r w:rsidR="0088779D">
        <w:rPr>
          <w:color w:val="000000" w:themeColor="text1"/>
          <w:shd w:val="clear" w:color="auto" w:fill="FFFFFF"/>
        </w:rPr>
        <w:t xml:space="preserve"> </w:t>
      </w:r>
      <w:r w:rsidRPr="00EC254C">
        <w:rPr>
          <w:color w:val="000000" w:themeColor="text1"/>
          <w:shd w:val="clear" w:color="auto" w:fill="FFFFFF"/>
        </w:rPr>
        <w:t xml:space="preserve">V. 1984. </w:t>
      </w:r>
      <w:r w:rsidR="002259A8" w:rsidRPr="00EC254C">
        <w:rPr>
          <w:color w:val="000000" w:themeColor="text1"/>
          <w:shd w:val="clear" w:color="auto" w:fill="FFFFFF"/>
        </w:rPr>
        <w:t>“</w:t>
      </w:r>
      <w:r w:rsidRPr="00EC254C">
        <w:rPr>
          <w:color w:val="000000" w:themeColor="text1"/>
          <w:shd w:val="clear" w:color="auto" w:fill="FFFFFF"/>
        </w:rPr>
        <w:t xml:space="preserve">The Polynesian </w:t>
      </w:r>
      <w:r w:rsidR="00002FAF" w:rsidRPr="00EC254C">
        <w:rPr>
          <w:color w:val="000000" w:themeColor="text1"/>
          <w:shd w:val="clear" w:color="auto" w:fill="FFFFFF"/>
        </w:rPr>
        <w:t>O</w:t>
      </w:r>
      <w:r w:rsidRPr="00EC254C">
        <w:rPr>
          <w:color w:val="000000" w:themeColor="text1"/>
          <w:shd w:val="clear" w:color="auto" w:fill="FFFFFF"/>
        </w:rPr>
        <w:t xml:space="preserve">utliers: Continuity, </w:t>
      </w:r>
      <w:r w:rsidR="00002FAF" w:rsidRPr="00EC254C">
        <w:rPr>
          <w:color w:val="000000" w:themeColor="text1"/>
          <w:shd w:val="clear" w:color="auto" w:fill="FFFFFF"/>
        </w:rPr>
        <w:t>C</w:t>
      </w:r>
      <w:r w:rsidRPr="00EC254C">
        <w:rPr>
          <w:color w:val="000000" w:themeColor="text1"/>
          <w:shd w:val="clear" w:color="auto" w:fill="FFFFFF"/>
        </w:rPr>
        <w:t xml:space="preserve">hange, and </w:t>
      </w:r>
      <w:r w:rsidR="00002FAF" w:rsidRPr="00EC254C">
        <w:rPr>
          <w:color w:val="000000" w:themeColor="text1"/>
          <w:shd w:val="clear" w:color="auto" w:fill="FFFFFF"/>
        </w:rPr>
        <w:t>R</w:t>
      </w:r>
      <w:r w:rsidRPr="00EC254C">
        <w:rPr>
          <w:color w:val="000000" w:themeColor="text1"/>
          <w:shd w:val="clear" w:color="auto" w:fill="FFFFFF"/>
        </w:rPr>
        <w:t>eplacement.</w:t>
      </w:r>
      <w:r w:rsidR="002259A8" w:rsidRPr="00EC254C">
        <w:rPr>
          <w:color w:val="000000" w:themeColor="text1"/>
          <w:shd w:val="clear" w:color="auto" w:fill="FFFFFF"/>
        </w:rPr>
        <w:t>”</w:t>
      </w:r>
      <w:r w:rsidRPr="00EC254C">
        <w:rPr>
          <w:color w:val="000000" w:themeColor="text1"/>
          <w:shd w:val="clear" w:color="auto" w:fill="FFFFFF"/>
        </w:rPr>
        <w:t> </w:t>
      </w:r>
      <w:r w:rsidRPr="00EC254C">
        <w:rPr>
          <w:i/>
          <w:iCs/>
          <w:color w:val="000000" w:themeColor="text1"/>
        </w:rPr>
        <w:t>The Journal of Pacific History</w:t>
      </w:r>
      <w:r w:rsidRPr="00EC254C">
        <w:rPr>
          <w:color w:val="000000" w:themeColor="text1"/>
          <w:shd w:val="clear" w:color="auto" w:fill="FFFFFF"/>
        </w:rPr>
        <w:t> </w:t>
      </w:r>
      <w:r w:rsidRPr="00EC254C">
        <w:rPr>
          <w:color w:val="000000" w:themeColor="text1"/>
        </w:rPr>
        <w:t>19</w:t>
      </w:r>
      <w:r w:rsidRPr="00EC254C">
        <w:rPr>
          <w:color w:val="000000" w:themeColor="text1"/>
          <w:shd w:val="clear" w:color="auto" w:fill="FFFFFF"/>
        </w:rPr>
        <w:t>(4)</w:t>
      </w:r>
      <w:r w:rsidR="004406DA" w:rsidRPr="00EC254C">
        <w:rPr>
          <w:color w:val="000000" w:themeColor="text1"/>
          <w:shd w:val="clear" w:color="auto" w:fill="FFFFFF"/>
        </w:rPr>
        <w:t xml:space="preserve">: </w:t>
      </w:r>
      <w:r w:rsidRPr="00EC254C">
        <w:rPr>
          <w:color w:val="000000" w:themeColor="text1"/>
          <w:shd w:val="clear" w:color="auto" w:fill="FFFFFF"/>
        </w:rPr>
        <w:t>224-238.</w:t>
      </w:r>
    </w:p>
    <w:p w14:paraId="33BE4E78" w14:textId="15B7EDC6" w:rsidR="001E7A2F" w:rsidRPr="00EC254C" w:rsidRDefault="001E7A2F" w:rsidP="00EC254C">
      <w:pPr>
        <w:widowControl w:val="0"/>
        <w:autoSpaceDE w:val="0"/>
        <w:autoSpaceDN w:val="0"/>
        <w:adjustRightInd w:val="0"/>
        <w:spacing w:line="480" w:lineRule="auto"/>
        <w:ind w:left="567" w:hanging="567"/>
      </w:pPr>
      <w:r w:rsidRPr="00EC254C">
        <w:t xml:space="preserve">Lamb, J., </w:t>
      </w:r>
      <w:r w:rsidR="003C7E22" w:rsidRPr="00EC254C">
        <w:t xml:space="preserve">and T. </w:t>
      </w:r>
      <w:r w:rsidRPr="00EC254C">
        <w:t>Loy</w:t>
      </w:r>
      <w:r w:rsidR="003C7E22" w:rsidRPr="00EC254C">
        <w:t>.</w:t>
      </w:r>
      <w:r w:rsidRPr="00EC254C">
        <w:t xml:space="preserve"> 2005. </w:t>
      </w:r>
      <w:r w:rsidR="002259A8" w:rsidRPr="00EC254C">
        <w:t>“</w:t>
      </w:r>
      <w:r w:rsidRPr="00EC254C">
        <w:t xml:space="preserve">Seeing </w:t>
      </w:r>
      <w:r w:rsidR="00002FAF" w:rsidRPr="00EC254C">
        <w:t>R</w:t>
      </w:r>
      <w:r w:rsidRPr="00EC254C">
        <w:t xml:space="preserve">ed: </w:t>
      </w:r>
      <w:r w:rsidR="00002FAF" w:rsidRPr="00EC254C">
        <w:t>T</w:t>
      </w:r>
      <w:r w:rsidRPr="00EC254C">
        <w:t xml:space="preserve">he </w:t>
      </w:r>
      <w:r w:rsidR="00002FAF" w:rsidRPr="00EC254C">
        <w:t>U</w:t>
      </w:r>
      <w:r w:rsidRPr="00EC254C">
        <w:t xml:space="preserve">se of Congo Red </w:t>
      </w:r>
      <w:r w:rsidR="00002FAF" w:rsidRPr="00EC254C">
        <w:t>D</w:t>
      </w:r>
      <w:r w:rsidRPr="00EC254C">
        <w:t xml:space="preserve">ye to </w:t>
      </w:r>
      <w:r w:rsidR="00002FAF" w:rsidRPr="00EC254C">
        <w:t>I</w:t>
      </w:r>
      <w:r w:rsidRPr="00EC254C">
        <w:t xml:space="preserve">dentify </w:t>
      </w:r>
      <w:r w:rsidR="00002FAF" w:rsidRPr="00EC254C">
        <w:t>C</w:t>
      </w:r>
      <w:r w:rsidRPr="00EC254C">
        <w:t xml:space="preserve">ooked and </w:t>
      </w:r>
      <w:r w:rsidR="00002FAF" w:rsidRPr="00EC254C">
        <w:t>D</w:t>
      </w:r>
      <w:r w:rsidRPr="00EC254C">
        <w:t xml:space="preserve">amaged </w:t>
      </w:r>
      <w:r w:rsidR="00002FAF" w:rsidRPr="00EC254C">
        <w:t>S</w:t>
      </w:r>
      <w:r w:rsidRPr="00EC254C">
        <w:t xml:space="preserve">tarch </w:t>
      </w:r>
      <w:r w:rsidR="00002FAF" w:rsidRPr="00EC254C">
        <w:t>G</w:t>
      </w:r>
      <w:r w:rsidRPr="00EC254C">
        <w:t xml:space="preserve">rains in </w:t>
      </w:r>
      <w:r w:rsidR="00002FAF" w:rsidRPr="00EC254C">
        <w:t>A</w:t>
      </w:r>
      <w:r w:rsidRPr="00EC254C">
        <w:t xml:space="preserve">rchaeological </w:t>
      </w:r>
      <w:r w:rsidR="00002FAF" w:rsidRPr="00EC254C">
        <w:t>R</w:t>
      </w:r>
      <w:r w:rsidRPr="00EC254C">
        <w:t>esidues.</w:t>
      </w:r>
      <w:r w:rsidR="002259A8" w:rsidRPr="00EC254C">
        <w:t>”</w:t>
      </w:r>
      <w:r w:rsidRPr="00EC254C">
        <w:t xml:space="preserve"> </w:t>
      </w:r>
      <w:r w:rsidRPr="00EC254C">
        <w:rPr>
          <w:i/>
        </w:rPr>
        <w:t>Journal of Archaeological Science</w:t>
      </w:r>
      <w:r w:rsidRPr="00EC254C">
        <w:t xml:space="preserve"> 32(10)</w:t>
      </w:r>
      <w:r w:rsidR="004406DA" w:rsidRPr="00EC254C">
        <w:t xml:space="preserve">: </w:t>
      </w:r>
      <w:r w:rsidRPr="00EC254C">
        <w:t xml:space="preserve">1433–1440. </w:t>
      </w:r>
    </w:p>
    <w:p w14:paraId="7451346B" w14:textId="363CE92B" w:rsidR="0010220F" w:rsidRPr="00EC254C" w:rsidRDefault="0010220F" w:rsidP="00EC254C">
      <w:pPr>
        <w:widowControl w:val="0"/>
        <w:autoSpaceDE w:val="0"/>
        <w:autoSpaceDN w:val="0"/>
        <w:adjustRightInd w:val="0"/>
        <w:spacing w:line="480" w:lineRule="auto"/>
        <w:ind w:left="567" w:hanging="567"/>
      </w:pPr>
      <w:r w:rsidRPr="00EC254C">
        <w:t xml:space="preserve">Langejans, G.H.J. 2011. </w:t>
      </w:r>
      <w:r w:rsidR="002259A8" w:rsidRPr="00EC254C">
        <w:t>“</w:t>
      </w:r>
      <w:r w:rsidRPr="00EC254C">
        <w:t xml:space="preserve">Discerning </w:t>
      </w:r>
      <w:r w:rsidR="00002FAF" w:rsidRPr="00EC254C">
        <w:t>U</w:t>
      </w:r>
      <w:r w:rsidRPr="00EC254C">
        <w:t xml:space="preserve">se-related </w:t>
      </w:r>
      <w:r w:rsidR="00002FAF" w:rsidRPr="00EC254C">
        <w:t>M</w:t>
      </w:r>
      <w:r w:rsidRPr="00EC254C">
        <w:t>icro-</w:t>
      </w:r>
      <w:r w:rsidR="0088779D">
        <w:t>R</w:t>
      </w:r>
      <w:r w:rsidRPr="00EC254C">
        <w:t xml:space="preserve">esidues on </w:t>
      </w:r>
      <w:r w:rsidR="00002FAF" w:rsidRPr="00EC254C">
        <w:t>T</w:t>
      </w:r>
      <w:r w:rsidRPr="00EC254C">
        <w:t xml:space="preserve">ools: </w:t>
      </w:r>
      <w:r w:rsidR="00002FAF" w:rsidRPr="00EC254C">
        <w:t>T</w:t>
      </w:r>
      <w:r w:rsidRPr="00EC254C">
        <w:t xml:space="preserve">esting the </w:t>
      </w:r>
      <w:r w:rsidR="00002FAF" w:rsidRPr="00EC254C">
        <w:t>M</w:t>
      </w:r>
      <w:r w:rsidRPr="00EC254C">
        <w:t>ulti-</w:t>
      </w:r>
      <w:r w:rsidR="0088779D">
        <w:t>S</w:t>
      </w:r>
      <w:r w:rsidRPr="00EC254C">
        <w:t xml:space="preserve">tranded </w:t>
      </w:r>
      <w:r w:rsidR="00002FAF" w:rsidRPr="00EC254C">
        <w:t>A</w:t>
      </w:r>
      <w:r w:rsidRPr="00EC254C">
        <w:t xml:space="preserve">pproach for </w:t>
      </w:r>
      <w:r w:rsidR="00002FAF" w:rsidRPr="00EC254C">
        <w:t>A</w:t>
      </w:r>
      <w:r w:rsidRPr="00EC254C">
        <w:t xml:space="preserve">rchaeological </w:t>
      </w:r>
      <w:r w:rsidR="00002FAF" w:rsidRPr="00EC254C">
        <w:t>S</w:t>
      </w:r>
      <w:r w:rsidRPr="00EC254C">
        <w:t>tudies.</w:t>
      </w:r>
      <w:r w:rsidR="002259A8" w:rsidRPr="00EC254C">
        <w:t>”</w:t>
      </w:r>
      <w:r w:rsidRPr="00EC254C">
        <w:t xml:space="preserve"> </w:t>
      </w:r>
      <w:r w:rsidRPr="00EC254C">
        <w:rPr>
          <w:i/>
        </w:rPr>
        <w:t>Journal of Archaeological Science</w:t>
      </w:r>
      <w:r w:rsidRPr="00EC254C">
        <w:t xml:space="preserve"> 38(5)</w:t>
      </w:r>
      <w:r w:rsidR="004406DA" w:rsidRPr="00EC254C">
        <w:t xml:space="preserve">: </w:t>
      </w:r>
      <w:r w:rsidRPr="00EC254C">
        <w:t xml:space="preserve">985–1000. </w:t>
      </w:r>
    </w:p>
    <w:p w14:paraId="71AF6003" w14:textId="0A170BA7" w:rsidR="0018216E" w:rsidRPr="00EC254C" w:rsidRDefault="00E3739D" w:rsidP="00EC254C">
      <w:pPr>
        <w:spacing w:line="480" w:lineRule="auto"/>
        <w:ind w:left="567" w:hanging="567"/>
      </w:pPr>
      <w:r w:rsidRPr="00EC254C">
        <w:t xml:space="preserve">Lawrence, P. 1964. </w:t>
      </w:r>
      <w:r w:rsidRPr="00EC254C">
        <w:rPr>
          <w:i/>
        </w:rPr>
        <w:t>Road Belong Cargo:</w:t>
      </w:r>
      <w:r w:rsidR="00002FAF" w:rsidRPr="00EC254C">
        <w:rPr>
          <w:i/>
        </w:rPr>
        <w:t xml:space="preserve"> A</w:t>
      </w:r>
      <w:r w:rsidRPr="00EC254C">
        <w:rPr>
          <w:i/>
        </w:rPr>
        <w:t xml:space="preserve"> Study of the Cargo Movement in the Southern Madang District, New Guinea.</w:t>
      </w:r>
      <w:r w:rsidRPr="00EC254C">
        <w:t xml:space="preserve"> Manchester: Manchester University Press. </w:t>
      </w:r>
    </w:p>
    <w:p w14:paraId="580375E0" w14:textId="3FF19000" w:rsidR="00862D94" w:rsidRPr="00EC254C" w:rsidRDefault="00862D94" w:rsidP="00EC254C">
      <w:pPr>
        <w:spacing w:line="480" w:lineRule="auto"/>
        <w:ind w:left="567" w:hanging="567"/>
      </w:pPr>
      <w:r w:rsidRPr="00EC254C">
        <w:t xml:space="preserve">Lebot, V. 2009. </w:t>
      </w:r>
      <w:r w:rsidRPr="00EC254C">
        <w:rPr>
          <w:i/>
        </w:rPr>
        <w:t>Tropical Root and Tuber Crops: Cassava, Sweet Potato, Yams and Aroids</w:t>
      </w:r>
      <w:r w:rsidRPr="00EC254C">
        <w:t xml:space="preserve">. </w:t>
      </w:r>
      <w:r w:rsidR="009659D2" w:rsidRPr="00EC254C">
        <w:t xml:space="preserve">Oxford: </w:t>
      </w:r>
      <w:r w:rsidRPr="00EC254C">
        <w:t>CABI International</w:t>
      </w:r>
      <w:r w:rsidR="009659D2" w:rsidRPr="00EC254C">
        <w:t>.</w:t>
      </w:r>
    </w:p>
    <w:p w14:paraId="219A90F1" w14:textId="2F8EC0F1" w:rsidR="0018216E" w:rsidRPr="00EC254C" w:rsidRDefault="0018216E" w:rsidP="00EC254C">
      <w:pPr>
        <w:spacing w:line="480" w:lineRule="auto"/>
        <w:ind w:left="567" w:hanging="567"/>
      </w:pPr>
      <w:r w:rsidRPr="00EC254C">
        <w:rPr>
          <w:shd w:val="clear" w:color="auto" w:fill="FFFFFF"/>
        </w:rPr>
        <w:t xml:space="preserve">Leclerc, M., </w:t>
      </w:r>
      <w:r w:rsidR="003C7E22" w:rsidRPr="00EC254C">
        <w:rPr>
          <w:shd w:val="clear" w:color="auto" w:fill="FFFFFF"/>
        </w:rPr>
        <w:t xml:space="preserve">K. </w:t>
      </w:r>
      <w:r w:rsidRPr="00EC254C">
        <w:rPr>
          <w:shd w:val="clear" w:color="auto" w:fill="FFFFFF"/>
        </w:rPr>
        <w:t xml:space="preserve">Taché, </w:t>
      </w:r>
      <w:r w:rsidR="003C7E22" w:rsidRPr="00EC254C">
        <w:rPr>
          <w:shd w:val="clear" w:color="auto" w:fill="FFFFFF"/>
        </w:rPr>
        <w:t xml:space="preserve">S. </w:t>
      </w:r>
      <w:r w:rsidRPr="00EC254C">
        <w:rPr>
          <w:shd w:val="clear" w:color="auto" w:fill="FFFFFF"/>
        </w:rPr>
        <w:t xml:space="preserve">Bedford, </w:t>
      </w:r>
      <w:r w:rsidR="003C7E22" w:rsidRPr="00EC254C">
        <w:rPr>
          <w:shd w:val="clear" w:color="auto" w:fill="FFFFFF"/>
        </w:rPr>
        <w:t xml:space="preserve">M. </w:t>
      </w:r>
      <w:r w:rsidRPr="00EC254C">
        <w:rPr>
          <w:shd w:val="clear" w:color="auto" w:fill="FFFFFF"/>
        </w:rPr>
        <w:t xml:space="preserve">Spriggs, </w:t>
      </w:r>
      <w:r w:rsidR="003C7E22" w:rsidRPr="00EC254C">
        <w:rPr>
          <w:shd w:val="clear" w:color="auto" w:fill="FFFFFF"/>
        </w:rPr>
        <w:t xml:space="preserve">A. </w:t>
      </w:r>
      <w:r w:rsidRPr="00EC254C">
        <w:rPr>
          <w:shd w:val="clear" w:color="auto" w:fill="FFFFFF"/>
        </w:rPr>
        <w:t>Lucquin,</w:t>
      </w:r>
      <w:r w:rsidR="003C7E22" w:rsidRPr="00EC254C">
        <w:rPr>
          <w:shd w:val="clear" w:color="auto" w:fill="FFFFFF"/>
        </w:rPr>
        <w:t xml:space="preserve"> </w:t>
      </w:r>
      <w:r w:rsidRPr="00EC254C">
        <w:rPr>
          <w:shd w:val="clear" w:color="auto" w:fill="FFFFFF"/>
        </w:rPr>
        <w:t xml:space="preserve">and </w:t>
      </w:r>
      <w:r w:rsidR="003C7E22" w:rsidRPr="00EC254C">
        <w:rPr>
          <w:shd w:val="clear" w:color="auto" w:fill="FFFFFF"/>
        </w:rPr>
        <w:t>O.</w:t>
      </w:r>
      <w:r w:rsidR="00DC14F1">
        <w:rPr>
          <w:shd w:val="clear" w:color="auto" w:fill="FFFFFF"/>
        </w:rPr>
        <w:t xml:space="preserve"> </w:t>
      </w:r>
      <w:r w:rsidR="003C7E22" w:rsidRPr="00EC254C">
        <w:rPr>
          <w:shd w:val="clear" w:color="auto" w:fill="FFFFFF"/>
        </w:rPr>
        <w:t xml:space="preserve">E. </w:t>
      </w:r>
      <w:r w:rsidRPr="00EC254C">
        <w:rPr>
          <w:shd w:val="clear" w:color="auto" w:fill="FFFFFF"/>
        </w:rPr>
        <w:t>Craig</w:t>
      </w:r>
      <w:r w:rsidR="003C7E22" w:rsidRPr="00EC254C">
        <w:rPr>
          <w:shd w:val="clear" w:color="auto" w:fill="FFFFFF"/>
        </w:rPr>
        <w:t>.</w:t>
      </w:r>
      <w:r w:rsidRPr="00EC254C">
        <w:rPr>
          <w:shd w:val="clear" w:color="auto" w:fill="FFFFFF"/>
        </w:rPr>
        <w:t xml:space="preserve"> 2018. </w:t>
      </w:r>
      <w:r w:rsidR="002259A8" w:rsidRPr="00EC254C">
        <w:rPr>
          <w:shd w:val="clear" w:color="auto" w:fill="FFFFFF"/>
        </w:rPr>
        <w:t>“</w:t>
      </w:r>
      <w:r w:rsidRPr="00EC254C">
        <w:rPr>
          <w:shd w:val="clear" w:color="auto" w:fill="FFFFFF"/>
        </w:rPr>
        <w:t xml:space="preserve">The </w:t>
      </w:r>
      <w:r w:rsidR="00002FAF" w:rsidRPr="00EC254C">
        <w:rPr>
          <w:shd w:val="clear" w:color="auto" w:fill="FFFFFF"/>
        </w:rPr>
        <w:t>U</w:t>
      </w:r>
      <w:r w:rsidRPr="00EC254C">
        <w:rPr>
          <w:shd w:val="clear" w:color="auto" w:fill="FFFFFF"/>
        </w:rPr>
        <w:t xml:space="preserve">se of Lapita </w:t>
      </w:r>
      <w:r w:rsidR="00002FAF" w:rsidRPr="00EC254C">
        <w:rPr>
          <w:shd w:val="clear" w:color="auto" w:fill="FFFFFF"/>
        </w:rPr>
        <w:t>P</w:t>
      </w:r>
      <w:r w:rsidRPr="00EC254C">
        <w:rPr>
          <w:shd w:val="clear" w:color="auto" w:fill="FFFFFF"/>
        </w:rPr>
        <w:t xml:space="preserve">ottery: Results from the </w:t>
      </w:r>
      <w:r w:rsidR="00002FAF" w:rsidRPr="00EC254C">
        <w:rPr>
          <w:shd w:val="clear" w:color="auto" w:fill="FFFFFF"/>
        </w:rPr>
        <w:t>F</w:t>
      </w:r>
      <w:r w:rsidRPr="00EC254C">
        <w:rPr>
          <w:shd w:val="clear" w:color="auto" w:fill="FFFFFF"/>
        </w:rPr>
        <w:t xml:space="preserve">irst </w:t>
      </w:r>
      <w:r w:rsidR="00002FAF" w:rsidRPr="00EC254C">
        <w:rPr>
          <w:shd w:val="clear" w:color="auto" w:fill="FFFFFF"/>
        </w:rPr>
        <w:t>A</w:t>
      </w:r>
      <w:r w:rsidRPr="00EC254C">
        <w:rPr>
          <w:shd w:val="clear" w:color="auto" w:fill="FFFFFF"/>
        </w:rPr>
        <w:t xml:space="preserve">nalysis of </w:t>
      </w:r>
      <w:r w:rsidR="00002FAF" w:rsidRPr="00EC254C">
        <w:rPr>
          <w:shd w:val="clear" w:color="auto" w:fill="FFFFFF"/>
        </w:rPr>
        <w:t>L</w:t>
      </w:r>
      <w:r w:rsidRPr="00EC254C">
        <w:rPr>
          <w:shd w:val="clear" w:color="auto" w:fill="FFFFFF"/>
        </w:rPr>
        <w:t xml:space="preserve">ipid </w:t>
      </w:r>
      <w:r w:rsidR="00002FAF" w:rsidRPr="00EC254C">
        <w:rPr>
          <w:shd w:val="clear" w:color="auto" w:fill="FFFFFF"/>
        </w:rPr>
        <w:t>R</w:t>
      </w:r>
      <w:r w:rsidRPr="00EC254C">
        <w:rPr>
          <w:shd w:val="clear" w:color="auto" w:fill="FFFFFF"/>
        </w:rPr>
        <w:t>esidues.</w:t>
      </w:r>
      <w:r w:rsidR="002259A8" w:rsidRPr="00EC254C">
        <w:rPr>
          <w:shd w:val="clear" w:color="auto" w:fill="FFFFFF"/>
        </w:rPr>
        <w:t>”</w:t>
      </w:r>
      <w:r w:rsidRPr="00EC254C">
        <w:rPr>
          <w:rStyle w:val="apple-converted-space"/>
          <w:shd w:val="clear" w:color="auto" w:fill="FFFFFF"/>
        </w:rPr>
        <w:t> </w:t>
      </w:r>
      <w:r w:rsidRPr="00EC254C">
        <w:rPr>
          <w:i/>
        </w:rPr>
        <w:t>Journal of Archaeological Science: Reports</w:t>
      </w:r>
      <w:r w:rsidRPr="00EC254C">
        <w:rPr>
          <w:rStyle w:val="apple-converted-space"/>
          <w:shd w:val="clear" w:color="auto" w:fill="FFFFFF"/>
        </w:rPr>
        <w:t> </w:t>
      </w:r>
      <w:r w:rsidRPr="00EC254C">
        <w:rPr>
          <w:iCs/>
        </w:rPr>
        <w:t>17</w:t>
      </w:r>
      <w:r w:rsidR="004406DA" w:rsidRPr="00EC254C">
        <w:rPr>
          <w:shd w:val="clear" w:color="auto" w:fill="FFFFFF"/>
        </w:rPr>
        <w:t xml:space="preserve">: </w:t>
      </w:r>
      <w:r w:rsidRPr="00EC254C">
        <w:rPr>
          <w:shd w:val="clear" w:color="auto" w:fill="FFFFFF"/>
        </w:rPr>
        <w:t>712-722.</w:t>
      </w:r>
    </w:p>
    <w:p w14:paraId="43CBC96F" w14:textId="5B4EB7F6" w:rsidR="00966596" w:rsidRPr="00EC254C" w:rsidRDefault="00966596" w:rsidP="00EC254C">
      <w:pPr>
        <w:spacing w:line="480" w:lineRule="auto"/>
        <w:ind w:left="567" w:hanging="567"/>
        <w:rPr>
          <w:color w:val="000000" w:themeColor="text1"/>
        </w:rPr>
      </w:pPr>
      <w:r w:rsidRPr="00EC254C">
        <w:rPr>
          <w:color w:val="000000" w:themeColor="text1"/>
          <w:shd w:val="clear" w:color="auto" w:fill="FFFFFF"/>
        </w:rPr>
        <w:t>Levin, M.</w:t>
      </w:r>
      <w:r w:rsidR="00DC14F1">
        <w:rPr>
          <w:color w:val="000000" w:themeColor="text1"/>
          <w:shd w:val="clear" w:color="auto" w:fill="FFFFFF"/>
        </w:rPr>
        <w:t xml:space="preserve"> </w:t>
      </w:r>
      <w:r w:rsidRPr="00EC254C">
        <w:rPr>
          <w:color w:val="000000" w:themeColor="text1"/>
          <w:shd w:val="clear" w:color="auto" w:fill="FFFFFF"/>
        </w:rPr>
        <w:t xml:space="preserve">J. 2017. </w:t>
      </w:r>
      <w:r w:rsidR="002259A8" w:rsidRPr="00EC254C">
        <w:rPr>
          <w:color w:val="000000" w:themeColor="text1"/>
          <w:shd w:val="clear" w:color="auto" w:fill="FFFFFF"/>
        </w:rPr>
        <w:t>“</w:t>
      </w:r>
      <w:r w:rsidRPr="00EC254C">
        <w:rPr>
          <w:color w:val="000000" w:themeColor="text1"/>
          <w:shd w:val="clear" w:color="auto" w:fill="FFFFFF"/>
        </w:rPr>
        <w:t>Archaeobotanical Approaches in the Study of Food Production in Remote Oceania.</w:t>
      </w:r>
      <w:r w:rsidR="002259A8" w:rsidRPr="00EC254C">
        <w:rPr>
          <w:color w:val="000000" w:themeColor="text1"/>
          <w:shd w:val="clear" w:color="auto" w:fill="FFFFFF"/>
        </w:rPr>
        <w:t>”</w:t>
      </w:r>
      <w:r w:rsidRPr="00EC254C">
        <w:rPr>
          <w:color w:val="000000" w:themeColor="text1"/>
          <w:shd w:val="clear" w:color="auto" w:fill="FFFFFF"/>
        </w:rPr>
        <w:t> </w:t>
      </w:r>
      <w:r w:rsidRPr="00EC254C">
        <w:rPr>
          <w:i/>
          <w:iCs/>
          <w:color w:val="000000" w:themeColor="text1"/>
        </w:rPr>
        <w:t>Ethnobiology Letters</w:t>
      </w:r>
      <w:r w:rsidRPr="00EC254C">
        <w:rPr>
          <w:color w:val="000000" w:themeColor="text1"/>
          <w:shd w:val="clear" w:color="auto" w:fill="FFFFFF"/>
        </w:rPr>
        <w:t> </w:t>
      </w:r>
      <w:r w:rsidRPr="00EC254C">
        <w:rPr>
          <w:i/>
          <w:iCs/>
          <w:color w:val="000000" w:themeColor="text1"/>
        </w:rPr>
        <w:t>8</w:t>
      </w:r>
      <w:r w:rsidR="0088779D">
        <w:rPr>
          <w:i/>
          <w:iCs/>
          <w:color w:val="000000" w:themeColor="text1"/>
        </w:rPr>
        <w:t xml:space="preserve"> </w:t>
      </w:r>
      <w:r w:rsidRPr="00EC254C">
        <w:rPr>
          <w:color w:val="000000" w:themeColor="text1"/>
          <w:shd w:val="clear" w:color="auto" w:fill="FFFFFF"/>
        </w:rPr>
        <w:t>(1)</w:t>
      </w:r>
      <w:r w:rsidR="004406DA" w:rsidRPr="00EC254C">
        <w:rPr>
          <w:color w:val="000000" w:themeColor="text1"/>
          <w:shd w:val="clear" w:color="auto" w:fill="FFFFFF"/>
        </w:rPr>
        <w:t xml:space="preserve">: </w:t>
      </w:r>
      <w:r w:rsidRPr="00EC254C">
        <w:rPr>
          <w:color w:val="000000" w:themeColor="text1"/>
          <w:shd w:val="clear" w:color="auto" w:fill="FFFFFF"/>
        </w:rPr>
        <w:t>105-108.</w:t>
      </w:r>
    </w:p>
    <w:p w14:paraId="0D5A2E36" w14:textId="0CC69244" w:rsidR="00FA6277" w:rsidRPr="00EC254C" w:rsidRDefault="00FA6277" w:rsidP="00EC254C">
      <w:pPr>
        <w:spacing w:line="480" w:lineRule="auto"/>
        <w:ind w:left="567" w:hanging="567"/>
      </w:pPr>
      <w:r w:rsidRPr="00EC254C">
        <w:t xml:space="preserve">Lilley, I. 1986. </w:t>
      </w:r>
      <w:r w:rsidR="002259A8" w:rsidRPr="00EC254C">
        <w:t>“</w:t>
      </w:r>
      <w:r w:rsidRPr="00EC254C">
        <w:t>Prehistoric Exchange in the Vitiaz Strait, Papua New Guinea.</w:t>
      </w:r>
      <w:r w:rsidR="002259A8" w:rsidRPr="00EC254C">
        <w:t>”</w:t>
      </w:r>
      <w:r w:rsidRPr="00EC254C">
        <w:t xml:space="preserve"> Unpublished PhD thesis</w:t>
      </w:r>
      <w:r w:rsidR="009659D2" w:rsidRPr="00EC254C">
        <w:t>,</w:t>
      </w:r>
      <w:r w:rsidRPr="00EC254C">
        <w:t xml:space="preserve"> Australian National University</w:t>
      </w:r>
      <w:r w:rsidR="009659D2" w:rsidRPr="00EC254C">
        <w:t>, Canberra</w:t>
      </w:r>
      <w:r w:rsidRPr="00EC254C">
        <w:t>.</w:t>
      </w:r>
    </w:p>
    <w:p w14:paraId="57AB73E8" w14:textId="5D55670B" w:rsidR="00FA6277" w:rsidRPr="00EC254C" w:rsidRDefault="00FA6277" w:rsidP="00EC254C">
      <w:pPr>
        <w:spacing w:line="480" w:lineRule="auto"/>
        <w:ind w:left="567" w:hanging="567"/>
      </w:pPr>
      <w:r w:rsidRPr="00EC254C">
        <w:t xml:space="preserve">Lilley, I. 1988. </w:t>
      </w:r>
      <w:r w:rsidR="002259A8" w:rsidRPr="00EC254C">
        <w:t>“</w:t>
      </w:r>
      <w:r w:rsidRPr="00EC254C">
        <w:t>Prehistoric Exchange Across the Vitiaz Straight, Papua New Guinea.</w:t>
      </w:r>
      <w:r w:rsidR="002259A8" w:rsidRPr="00EC254C">
        <w:t>”</w:t>
      </w:r>
      <w:r w:rsidRPr="00EC254C">
        <w:t xml:space="preserve"> </w:t>
      </w:r>
      <w:r w:rsidRPr="00EC254C">
        <w:rPr>
          <w:i/>
          <w:iCs/>
        </w:rPr>
        <w:t>Current Anthropology</w:t>
      </w:r>
      <w:r w:rsidRPr="00EC254C">
        <w:t xml:space="preserve"> 29</w:t>
      </w:r>
      <w:r w:rsidR="0088779D">
        <w:t xml:space="preserve"> </w:t>
      </w:r>
      <w:r w:rsidRPr="00EC254C">
        <w:t>(3): 513-516.</w:t>
      </w:r>
    </w:p>
    <w:p w14:paraId="2AE278D0" w14:textId="33E3E77D" w:rsidR="00FA6277" w:rsidRPr="00EC254C" w:rsidRDefault="00FA6277" w:rsidP="00EC254C">
      <w:pPr>
        <w:spacing w:line="480" w:lineRule="auto"/>
        <w:ind w:left="567" w:hanging="567"/>
      </w:pPr>
      <w:r w:rsidRPr="00EC254C">
        <w:t xml:space="preserve">Lilley, I. 2017. </w:t>
      </w:r>
      <w:r w:rsidR="002259A8" w:rsidRPr="00EC254C">
        <w:t>“</w:t>
      </w:r>
      <w:r w:rsidRPr="00EC254C">
        <w:t xml:space="preserve">Melanesian </w:t>
      </w:r>
      <w:r w:rsidR="00861D54" w:rsidRPr="00EC254C">
        <w:t>M</w:t>
      </w:r>
      <w:r w:rsidRPr="00EC254C">
        <w:t xml:space="preserve">aritime </w:t>
      </w:r>
      <w:r w:rsidR="00861D54" w:rsidRPr="00EC254C">
        <w:t>M</w:t>
      </w:r>
      <w:r w:rsidRPr="00EC254C">
        <w:t xml:space="preserve">iddlemen and </w:t>
      </w:r>
      <w:r w:rsidR="00861D54" w:rsidRPr="00EC254C">
        <w:t>P</w:t>
      </w:r>
      <w:r w:rsidRPr="00EC254C">
        <w:t>re-</w:t>
      </w:r>
      <w:r w:rsidR="0088779D">
        <w:t>C</w:t>
      </w:r>
      <w:r w:rsidRPr="00EC254C">
        <w:t xml:space="preserve">olonial </w:t>
      </w:r>
      <w:r w:rsidR="00861D54" w:rsidRPr="00EC254C">
        <w:t>G</w:t>
      </w:r>
      <w:r w:rsidRPr="00EC254C">
        <w:t>localisation.</w:t>
      </w:r>
      <w:r w:rsidR="002259A8" w:rsidRPr="00EC254C">
        <w:t>”</w:t>
      </w:r>
      <w:r w:rsidRPr="00EC254C">
        <w:t xml:space="preserve"> In Hodos, T. (ed.), </w:t>
      </w:r>
      <w:r w:rsidRPr="00EC254C">
        <w:rPr>
          <w:i/>
          <w:iCs/>
        </w:rPr>
        <w:t>Routledge Handbook of Archaeology and Globalisation</w:t>
      </w:r>
      <w:r w:rsidRPr="00EC254C">
        <w:t>. London: Routledge</w:t>
      </w:r>
      <w:r w:rsidR="0088779D">
        <w:t>,</w:t>
      </w:r>
      <w:r w:rsidRPr="00EC254C">
        <w:t xml:space="preserve"> 335-353.</w:t>
      </w:r>
    </w:p>
    <w:p w14:paraId="42C763D3" w14:textId="3B58C985" w:rsidR="00862D94" w:rsidRPr="00EC254C" w:rsidRDefault="00862D94" w:rsidP="00EC254C">
      <w:pPr>
        <w:spacing w:line="480" w:lineRule="auto"/>
        <w:ind w:left="567" w:hanging="567"/>
      </w:pPr>
      <w:r w:rsidRPr="00EC254C">
        <w:lastRenderedPageBreak/>
        <w:t>Mager, J.</w:t>
      </w:r>
      <w:r w:rsidR="00DC14F1">
        <w:t xml:space="preserve"> </w:t>
      </w:r>
      <w:r w:rsidRPr="00EC254C">
        <w:t xml:space="preserve">F. 1952. </w:t>
      </w:r>
      <w:r w:rsidRPr="00EC254C">
        <w:rPr>
          <w:i/>
          <w:iCs/>
        </w:rPr>
        <w:t>Gedaged-English Dictionary.</w:t>
      </w:r>
      <w:r w:rsidRPr="00EC254C">
        <w:t xml:space="preserve"> Columbus, Ohio: Board of Foreign Missions of the American Lutheran Church.</w:t>
      </w:r>
    </w:p>
    <w:p w14:paraId="28B1D186" w14:textId="46FBE5DD" w:rsidR="00B114B5" w:rsidRPr="00EC254C" w:rsidRDefault="00B114B5" w:rsidP="00EC254C">
      <w:pPr>
        <w:widowControl w:val="0"/>
        <w:autoSpaceDE w:val="0"/>
        <w:autoSpaceDN w:val="0"/>
        <w:adjustRightInd w:val="0"/>
        <w:spacing w:line="480" w:lineRule="auto"/>
        <w:ind w:left="567" w:hanging="567"/>
      </w:pPr>
      <w:r w:rsidRPr="00EC254C">
        <w:t>Mennis, M.</w:t>
      </w:r>
      <w:r w:rsidR="00DC14F1">
        <w:t xml:space="preserve">  </w:t>
      </w:r>
      <w:r w:rsidRPr="00EC254C">
        <w:t xml:space="preserve">R. 1980. </w:t>
      </w:r>
      <w:r w:rsidR="002259A8" w:rsidRPr="00EC254C">
        <w:t>“</w:t>
      </w:r>
      <w:r w:rsidRPr="00EC254C">
        <w:t>Oral Testimonies from Coastal Madang, Part 1.</w:t>
      </w:r>
      <w:r w:rsidR="002259A8" w:rsidRPr="00EC254C">
        <w:t>”</w:t>
      </w:r>
      <w:r w:rsidRPr="00EC254C">
        <w:t xml:space="preserve"> </w:t>
      </w:r>
      <w:r w:rsidRPr="00EC254C">
        <w:rPr>
          <w:i/>
          <w:iCs/>
        </w:rPr>
        <w:t>Oral History, Institute of Papua New Guinea Studies,</w:t>
      </w:r>
      <w:r w:rsidRPr="00EC254C">
        <w:t xml:space="preserve"> </w:t>
      </w:r>
      <w:r w:rsidR="004406DA" w:rsidRPr="00EC254C">
        <w:t>8</w:t>
      </w:r>
      <w:r w:rsidR="00DC14F1">
        <w:t xml:space="preserve"> </w:t>
      </w:r>
      <w:r w:rsidRPr="00EC254C">
        <w:t xml:space="preserve">(10). </w:t>
      </w:r>
    </w:p>
    <w:p w14:paraId="48BFD96C" w14:textId="14533914" w:rsidR="00B114B5" w:rsidRPr="00EC254C" w:rsidRDefault="00B114B5" w:rsidP="00EC254C">
      <w:pPr>
        <w:widowControl w:val="0"/>
        <w:autoSpaceDE w:val="0"/>
        <w:autoSpaceDN w:val="0"/>
        <w:adjustRightInd w:val="0"/>
        <w:spacing w:line="480" w:lineRule="auto"/>
        <w:ind w:left="567" w:hanging="567"/>
      </w:pPr>
      <w:r w:rsidRPr="00EC254C">
        <w:t>Mennis, M.</w:t>
      </w:r>
      <w:r w:rsidR="00DC14F1">
        <w:t xml:space="preserve"> </w:t>
      </w:r>
      <w:r w:rsidRPr="00EC254C">
        <w:t xml:space="preserve">R. 1981a. </w:t>
      </w:r>
      <w:r w:rsidR="002259A8" w:rsidRPr="00EC254C">
        <w:t>“</w:t>
      </w:r>
      <w:r w:rsidRPr="00EC254C">
        <w:t>Oral Testimonies from Coastal Madang, Part 2.</w:t>
      </w:r>
      <w:r w:rsidR="002259A8" w:rsidRPr="00EC254C">
        <w:t>”</w:t>
      </w:r>
      <w:r w:rsidRPr="00EC254C">
        <w:t xml:space="preserve"> </w:t>
      </w:r>
      <w:r w:rsidRPr="00EC254C">
        <w:rPr>
          <w:i/>
          <w:iCs/>
        </w:rPr>
        <w:t>Oral History, Institute of Papua New Guinea Studies</w:t>
      </w:r>
      <w:r w:rsidRPr="00EC254C">
        <w:t xml:space="preserve">, </w:t>
      </w:r>
      <w:r w:rsidR="004406DA" w:rsidRPr="00EC254C">
        <w:t>9</w:t>
      </w:r>
      <w:r w:rsidR="00DC14F1">
        <w:t xml:space="preserve"> </w:t>
      </w:r>
      <w:r w:rsidRPr="00EC254C">
        <w:t xml:space="preserve">(1). </w:t>
      </w:r>
    </w:p>
    <w:p w14:paraId="0304D29D" w14:textId="3613DCEC" w:rsidR="00B114B5" w:rsidRPr="00EC254C" w:rsidRDefault="00B114B5" w:rsidP="00EC254C">
      <w:pPr>
        <w:widowControl w:val="0"/>
        <w:autoSpaceDE w:val="0"/>
        <w:autoSpaceDN w:val="0"/>
        <w:adjustRightInd w:val="0"/>
        <w:spacing w:line="480" w:lineRule="auto"/>
        <w:ind w:left="567" w:hanging="567"/>
      </w:pPr>
      <w:r w:rsidRPr="00EC254C">
        <w:t>Mennis, M.</w:t>
      </w:r>
      <w:r w:rsidR="00DC14F1">
        <w:t xml:space="preserve"> </w:t>
      </w:r>
      <w:r w:rsidRPr="00EC254C">
        <w:t xml:space="preserve">R. 1981b. </w:t>
      </w:r>
      <w:r w:rsidR="002259A8" w:rsidRPr="00EC254C">
        <w:t>“</w:t>
      </w:r>
      <w:r w:rsidRPr="00EC254C">
        <w:t>Oral Testimonies from Coastal Madang, Part</w:t>
      </w:r>
      <w:r w:rsidR="00605939">
        <w:t xml:space="preserve"> </w:t>
      </w:r>
      <w:r w:rsidRPr="00EC254C">
        <w:t>3.</w:t>
      </w:r>
      <w:r w:rsidR="002259A8" w:rsidRPr="00EC254C">
        <w:t>”</w:t>
      </w:r>
      <w:r w:rsidRPr="00EC254C">
        <w:t xml:space="preserve"> </w:t>
      </w:r>
      <w:r w:rsidRPr="00EC254C">
        <w:rPr>
          <w:i/>
          <w:iCs/>
        </w:rPr>
        <w:t>Oral History, Institute of Papua New Guinea Studies</w:t>
      </w:r>
      <w:r w:rsidRPr="00EC254C">
        <w:t xml:space="preserve">, </w:t>
      </w:r>
      <w:r w:rsidR="007E1EC7" w:rsidRPr="00EC254C">
        <w:t>9</w:t>
      </w:r>
      <w:r w:rsidR="00DC14F1">
        <w:t xml:space="preserve"> </w:t>
      </w:r>
      <w:r w:rsidRPr="00EC254C">
        <w:t xml:space="preserve">(2). </w:t>
      </w:r>
    </w:p>
    <w:p w14:paraId="27D19207" w14:textId="35D1C65D" w:rsidR="00B114B5" w:rsidRPr="00EC254C" w:rsidRDefault="00B114B5" w:rsidP="00EC254C">
      <w:pPr>
        <w:spacing w:line="480" w:lineRule="auto"/>
        <w:ind w:left="567" w:hanging="567"/>
      </w:pPr>
      <w:r w:rsidRPr="00EC254C">
        <w:t>Mennis, M.</w:t>
      </w:r>
      <w:r w:rsidR="00DC14F1">
        <w:t xml:space="preserve"> </w:t>
      </w:r>
      <w:r w:rsidR="003C7E22" w:rsidRPr="00EC254C">
        <w:t>R.</w:t>
      </w:r>
      <w:r w:rsidRPr="00EC254C">
        <w:t xml:space="preserve"> 2006. </w:t>
      </w:r>
      <w:r w:rsidRPr="00EC254C">
        <w:rPr>
          <w:i/>
          <w:iCs/>
        </w:rPr>
        <w:t>A Potted History of Madang: Traditional Culture and Change on the North Coast of New Guinea.</w:t>
      </w:r>
      <w:r w:rsidRPr="00EC254C">
        <w:t xml:space="preserve"> Aspley, Australia: Lalong Enterprises.</w:t>
      </w:r>
    </w:p>
    <w:p w14:paraId="464B38D0" w14:textId="4BB3AB09" w:rsidR="00B114B5" w:rsidRPr="00EC254C" w:rsidRDefault="00B114B5" w:rsidP="00EC254C">
      <w:pPr>
        <w:spacing w:line="480" w:lineRule="auto"/>
        <w:ind w:left="567" w:hanging="567"/>
      </w:pPr>
      <w:r w:rsidRPr="00EC254C">
        <w:t>Mennis, M.</w:t>
      </w:r>
      <w:r w:rsidR="00DC14F1">
        <w:t xml:space="preserve"> </w:t>
      </w:r>
      <w:r w:rsidRPr="00EC254C">
        <w:t xml:space="preserve">R. 2014. </w:t>
      </w:r>
      <w:r w:rsidRPr="00EC254C">
        <w:rPr>
          <w:i/>
        </w:rPr>
        <w:t>Sailing for Survival: A Comparative Report of the Trading Systems and Trading Canoes of the Bel People in the Madang Area and of the Motu People in the Port Moresby Area of Papua New Guinea.</w:t>
      </w:r>
      <w:r w:rsidRPr="00EC254C">
        <w:t xml:space="preserve"> Dunedin: Department of Anthropology and Archaeology, University of Otago.</w:t>
      </w:r>
    </w:p>
    <w:p w14:paraId="02DC1D73" w14:textId="49346BDE" w:rsidR="00E11BA0" w:rsidRPr="00EC254C" w:rsidRDefault="00862D94" w:rsidP="00EC254C">
      <w:pPr>
        <w:widowControl w:val="0"/>
        <w:autoSpaceDE w:val="0"/>
        <w:autoSpaceDN w:val="0"/>
        <w:adjustRightInd w:val="0"/>
        <w:spacing w:line="480" w:lineRule="auto"/>
        <w:ind w:left="567" w:hanging="567"/>
      </w:pPr>
      <w:r w:rsidRPr="00EC254C">
        <w:t>Messner, T.</w:t>
      </w:r>
      <w:r w:rsidR="00605939">
        <w:t xml:space="preserve"> </w:t>
      </w:r>
      <w:r w:rsidRPr="00EC254C">
        <w:t xml:space="preserve">C., </w:t>
      </w:r>
      <w:r w:rsidR="003C7E22" w:rsidRPr="00EC254C">
        <w:t xml:space="preserve">and B. </w:t>
      </w:r>
      <w:r w:rsidRPr="00EC254C">
        <w:t>Schindler</w:t>
      </w:r>
      <w:r w:rsidR="003C7E22" w:rsidRPr="00EC254C">
        <w:t xml:space="preserve">. </w:t>
      </w:r>
      <w:r w:rsidRPr="00EC254C">
        <w:t xml:space="preserve">2010. </w:t>
      </w:r>
      <w:r w:rsidR="002259A8" w:rsidRPr="00EC254C">
        <w:t>“</w:t>
      </w:r>
      <w:r w:rsidRPr="00EC254C">
        <w:t xml:space="preserve">Plant </w:t>
      </w:r>
      <w:r w:rsidR="00861D54" w:rsidRPr="00EC254C">
        <w:t>P</w:t>
      </w:r>
      <w:r w:rsidRPr="00EC254C">
        <w:t xml:space="preserve">rocessing </w:t>
      </w:r>
      <w:r w:rsidR="00861D54" w:rsidRPr="00EC254C">
        <w:t>S</w:t>
      </w:r>
      <w:r w:rsidRPr="00EC254C">
        <w:t xml:space="preserve">trategies and </w:t>
      </w:r>
      <w:r w:rsidR="00605939">
        <w:t>T</w:t>
      </w:r>
      <w:r w:rsidRPr="00EC254C">
        <w:t xml:space="preserve">heir </w:t>
      </w:r>
      <w:r w:rsidR="00861D54" w:rsidRPr="00EC254C">
        <w:t>A</w:t>
      </w:r>
      <w:r w:rsidRPr="00EC254C">
        <w:t xml:space="preserve">ffect </w:t>
      </w:r>
      <w:r w:rsidR="00861D54" w:rsidRPr="00EC254C">
        <w:t>u</w:t>
      </w:r>
      <w:r w:rsidRPr="00EC254C">
        <w:t xml:space="preserve">pon </w:t>
      </w:r>
      <w:r w:rsidR="00861D54" w:rsidRPr="00EC254C">
        <w:t>S</w:t>
      </w:r>
      <w:r w:rsidRPr="00EC254C">
        <w:t xml:space="preserve">tarch </w:t>
      </w:r>
      <w:r w:rsidR="00861D54" w:rsidRPr="00EC254C">
        <w:t>G</w:t>
      </w:r>
      <w:r w:rsidRPr="00EC254C">
        <w:t xml:space="preserve">rain </w:t>
      </w:r>
      <w:r w:rsidR="00861D54" w:rsidRPr="00EC254C">
        <w:t>S</w:t>
      </w:r>
      <w:r w:rsidRPr="00EC254C">
        <w:t xml:space="preserve">urvival when </w:t>
      </w:r>
      <w:r w:rsidR="00861D54" w:rsidRPr="00EC254C">
        <w:t>R</w:t>
      </w:r>
      <w:r w:rsidRPr="00EC254C">
        <w:t xml:space="preserve">endering Peltandra </w:t>
      </w:r>
      <w:r w:rsidR="00861D54" w:rsidRPr="00EC254C">
        <w:t>V</w:t>
      </w:r>
      <w:r w:rsidRPr="00EC254C">
        <w:t xml:space="preserve">irginica (L.) Kunth, Araceae </w:t>
      </w:r>
      <w:r w:rsidR="00861D54" w:rsidRPr="00EC254C">
        <w:t>E</w:t>
      </w:r>
      <w:r w:rsidRPr="00EC254C">
        <w:t>dible.</w:t>
      </w:r>
      <w:r w:rsidR="002259A8" w:rsidRPr="00EC254C">
        <w:t>”</w:t>
      </w:r>
      <w:r w:rsidRPr="00EC254C">
        <w:t xml:space="preserve"> </w:t>
      </w:r>
      <w:r w:rsidRPr="00EC254C">
        <w:rPr>
          <w:i/>
        </w:rPr>
        <w:t>Journal of Archaeological Science</w:t>
      </w:r>
      <w:r w:rsidRPr="00EC254C">
        <w:t xml:space="preserve"> 37</w:t>
      </w:r>
      <w:r w:rsidR="007E1EC7" w:rsidRPr="00EC254C">
        <w:t xml:space="preserve">: </w:t>
      </w:r>
      <w:r w:rsidRPr="00EC254C">
        <w:t xml:space="preserve">328–336. </w:t>
      </w:r>
    </w:p>
    <w:p w14:paraId="400897A4" w14:textId="70520052" w:rsidR="00E11BA0" w:rsidRPr="00EC254C" w:rsidRDefault="00E11BA0" w:rsidP="00EC254C">
      <w:pPr>
        <w:widowControl w:val="0"/>
        <w:autoSpaceDE w:val="0"/>
        <w:autoSpaceDN w:val="0"/>
        <w:adjustRightInd w:val="0"/>
        <w:spacing w:line="480" w:lineRule="auto"/>
        <w:ind w:left="567" w:hanging="567"/>
      </w:pPr>
      <w:r w:rsidRPr="00EC254C">
        <w:rPr>
          <w:color w:val="222222"/>
          <w:shd w:val="clear" w:color="auto" w:fill="FFFFFF"/>
        </w:rPr>
        <w:t xml:space="preserve">Miklouho-Maclay, N. 1885. “List of Plants in Use by the Natives of the Maclay-Coast, New Guinea.” </w:t>
      </w:r>
      <w:r w:rsidRPr="00EC254C">
        <w:rPr>
          <w:i/>
          <w:iCs/>
          <w:color w:val="222222"/>
        </w:rPr>
        <w:t>Proceedings of the Linnean Society of New South Wales</w:t>
      </w:r>
      <w:r w:rsidRPr="00EC254C">
        <w:rPr>
          <w:color w:val="222222"/>
          <w:shd w:val="clear" w:color="auto" w:fill="FFFFFF"/>
        </w:rPr>
        <w:t xml:space="preserve"> 10</w:t>
      </w:r>
      <w:r w:rsidR="00BD0E3D">
        <w:rPr>
          <w:color w:val="222222"/>
          <w:shd w:val="clear" w:color="auto" w:fill="FFFFFF"/>
        </w:rPr>
        <w:t xml:space="preserve"> </w:t>
      </w:r>
      <w:r w:rsidRPr="00EC254C">
        <w:rPr>
          <w:color w:val="222222"/>
          <w:shd w:val="clear" w:color="auto" w:fill="FFFFFF"/>
        </w:rPr>
        <w:t>(3): 346-358.</w:t>
      </w:r>
    </w:p>
    <w:p w14:paraId="70D784D7" w14:textId="14E3340A" w:rsidR="007A22BE" w:rsidRPr="00EC254C" w:rsidRDefault="00E11BA0" w:rsidP="00EC254C">
      <w:pPr>
        <w:widowControl w:val="0"/>
        <w:autoSpaceDE w:val="0"/>
        <w:autoSpaceDN w:val="0"/>
        <w:adjustRightInd w:val="0"/>
        <w:spacing w:line="480" w:lineRule="auto"/>
        <w:ind w:left="567" w:hanging="567"/>
        <w:rPr>
          <w:lang w:val="en-US"/>
        </w:rPr>
      </w:pPr>
      <w:r w:rsidRPr="00EC254C">
        <w:rPr>
          <w:lang w:val="en-US"/>
        </w:rPr>
        <w:t xml:space="preserve"> </w:t>
      </w:r>
      <w:r w:rsidR="007A22BE" w:rsidRPr="00EC254C">
        <w:rPr>
          <w:lang w:val="en-US"/>
        </w:rPr>
        <w:t xml:space="preserve">Miklouho-Maclay, N. 1975. </w:t>
      </w:r>
      <w:r w:rsidR="007A22BE" w:rsidRPr="00EC254C">
        <w:rPr>
          <w:i/>
          <w:lang w:val="en-US"/>
        </w:rPr>
        <w:t xml:space="preserve">Mikloucho-Maclay: New Guinea </w:t>
      </w:r>
      <w:r w:rsidR="00861D54" w:rsidRPr="00EC254C">
        <w:rPr>
          <w:i/>
          <w:lang w:val="en-US"/>
        </w:rPr>
        <w:t>D</w:t>
      </w:r>
      <w:r w:rsidR="007A22BE" w:rsidRPr="00EC254C">
        <w:rPr>
          <w:i/>
          <w:lang w:val="en-US"/>
        </w:rPr>
        <w:t>iaries, 1871–83</w:t>
      </w:r>
      <w:r w:rsidR="007A22BE" w:rsidRPr="00EC254C">
        <w:rPr>
          <w:iCs/>
          <w:lang w:val="en-US"/>
        </w:rPr>
        <w:t xml:space="preserve"> </w:t>
      </w:r>
      <w:r w:rsidR="007A22BE" w:rsidRPr="00EC254C">
        <w:rPr>
          <w:lang w:val="en-US"/>
        </w:rPr>
        <w:t>(trans. C.</w:t>
      </w:r>
      <w:r w:rsidR="00BD0E3D">
        <w:rPr>
          <w:lang w:val="en-US"/>
        </w:rPr>
        <w:t xml:space="preserve"> </w:t>
      </w:r>
      <w:r w:rsidR="007A22BE" w:rsidRPr="00EC254C">
        <w:rPr>
          <w:lang w:val="en-US"/>
        </w:rPr>
        <w:t xml:space="preserve">L. Sentinella). Madang, PNG: Kristen Press. </w:t>
      </w:r>
    </w:p>
    <w:p w14:paraId="6BC9E177" w14:textId="7B1B0C18" w:rsidR="00EC7BA8" w:rsidRPr="00EC254C" w:rsidRDefault="007A22BE" w:rsidP="00EC254C">
      <w:pPr>
        <w:widowControl w:val="0"/>
        <w:autoSpaceDE w:val="0"/>
        <w:autoSpaceDN w:val="0"/>
        <w:adjustRightInd w:val="0"/>
        <w:spacing w:line="480" w:lineRule="auto"/>
        <w:ind w:left="567" w:hanging="567"/>
      </w:pPr>
      <w:r w:rsidRPr="00EC254C">
        <w:rPr>
          <w:iCs/>
        </w:rPr>
        <w:t xml:space="preserve">Petir, A., </w:t>
      </w:r>
      <w:r w:rsidR="003C7E22" w:rsidRPr="00EC254C">
        <w:rPr>
          <w:iCs/>
        </w:rPr>
        <w:t xml:space="preserve">D. </w:t>
      </w:r>
      <w:r w:rsidRPr="00EC254C">
        <w:rPr>
          <w:iCs/>
        </w:rPr>
        <w:t>Materem,</w:t>
      </w:r>
      <w:r w:rsidR="003C7E22" w:rsidRPr="00EC254C">
        <w:rPr>
          <w:iCs/>
        </w:rPr>
        <w:t xml:space="preserve"> P.</w:t>
      </w:r>
      <w:r w:rsidRPr="00EC254C">
        <w:rPr>
          <w:iCs/>
        </w:rPr>
        <w:t xml:space="preserve"> Yapong, </w:t>
      </w:r>
      <w:r w:rsidR="003C7E22" w:rsidRPr="00EC254C">
        <w:rPr>
          <w:iCs/>
        </w:rPr>
        <w:t xml:space="preserve">S. </w:t>
      </w:r>
      <w:r w:rsidRPr="00EC254C">
        <w:rPr>
          <w:iCs/>
        </w:rPr>
        <w:t xml:space="preserve">Mukarek, </w:t>
      </w:r>
      <w:r w:rsidR="003C7E22" w:rsidRPr="00EC254C">
        <w:rPr>
          <w:iCs/>
        </w:rPr>
        <w:t>M.</w:t>
      </w:r>
      <w:r w:rsidRPr="00EC254C">
        <w:rPr>
          <w:iCs/>
        </w:rPr>
        <w:t xml:space="preserve"> Okira, and </w:t>
      </w:r>
      <w:r w:rsidR="003C7E22" w:rsidRPr="00EC254C">
        <w:rPr>
          <w:iCs/>
        </w:rPr>
        <w:t xml:space="preserve">T. </w:t>
      </w:r>
      <w:r w:rsidRPr="00EC254C">
        <w:rPr>
          <w:iCs/>
        </w:rPr>
        <w:t>Platts-Mills</w:t>
      </w:r>
      <w:r w:rsidR="003C7E22" w:rsidRPr="00EC254C">
        <w:rPr>
          <w:iCs/>
        </w:rPr>
        <w:t xml:space="preserve">. </w:t>
      </w:r>
      <w:r w:rsidRPr="00EC254C">
        <w:rPr>
          <w:iCs/>
        </w:rPr>
        <w:t xml:space="preserve">1997. </w:t>
      </w:r>
      <w:r w:rsidRPr="00EC254C">
        <w:rPr>
          <w:i/>
        </w:rPr>
        <w:t>Useful Plants of Salemben Village, Madang Province, Papua New Guinea</w:t>
      </w:r>
      <w:r w:rsidRPr="00EC254C">
        <w:t>. Madang, PNG: Kristen Press.</w:t>
      </w:r>
    </w:p>
    <w:p w14:paraId="701ED975" w14:textId="40A81481" w:rsidR="00ED7842" w:rsidRPr="00EC7BA8" w:rsidRDefault="00ED7842" w:rsidP="00DD1375">
      <w:pPr>
        <w:widowControl w:val="0"/>
        <w:autoSpaceDE w:val="0"/>
        <w:autoSpaceDN w:val="0"/>
        <w:adjustRightInd w:val="0"/>
        <w:spacing w:line="480" w:lineRule="auto"/>
        <w:ind w:left="567" w:hanging="567"/>
      </w:pPr>
      <w:r w:rsidRPr="00DD1375">
        <w:rPr>
          <w:color w:val="222222"/>
          <w:shd w:val="clear" w:color="auto" w:fill="FFFFFF"/>
        </w:rPr>
        <w:t>Powell, J.</w:t>
      </w:r>
      <w:r w:rsidR="00EC7BA8">
        <w:rPr>
          <w:color w:val="222222"/>
          <w:shd w:val="clear" w:color="auto" w:fill="FFFFFF"/>
        </w:rPr>
        <w:t xml:space="preserve"> </w:t>
      </w:r>
      <w:r w:rsidRPr="00DD1375">
        <w:rPr>
          <w:color w:val="222222"/>
          <w:shd w:val="clear" w:color="auto" w:fill="FFFFFF"/>
        </w:rPr>
        <w:t xml:space="preserve">M. 1976. </w:t>
      </w:r>
      <w:r w:rsidR="00EC7BA8">
        <w:rPr>
          <w:color w:val="222222"/>
          <w:shd w:val="clear" w:color="auto" w:fill="FFFFFF"/>
        </w:rPr>
        <w:t>“</w:t>
      </w:r>
      <w:r w:rsidRPr="00DD1375">
        <w:rPr>
          <w:color w:val="222222"/>
          <w:shd w:val="clear" w:color="auto" w:fill="FFFFFF"/>
        </w:rPr>
        <w:t>Ethnobotany.</w:t>
      </w:r>
      <w:r w:rsidR="00EC7BA8">
        <w:rPr>
          <w:color w:val="222222"/>
          <w:shd w:val="clear" w:color="auto" w:fill="FFFFFF"/>
        </w:rPr>
        <w:t>”</w:t>
      </w:r>
      <w:r w:rsidRPr="00DD1375">
        <w:rPr>
          <w:rStyle w:val="apple-converted-space"/>
          <w:color w:val="222222"/>
          <w:shd w:val="clear" w:color="auto" w:fill="FFFFFF"/>
        </w:rPr>
        <w:t> </w:t>
      </w:r>
      <w:r w:rsidR="00EC7BA8">
        <w:rPr>
          <w:rStyle w:val="apple-converted-space"/>
          <w:color w:val="222222"/>
          <w:shd w:val="clear" w:color="auto" w:fill="FFFFFF"/>
        </w:rPr>
        <w:t xml:space="preserve">In </w:t>
      </w:r>
      <w:r w:rsidRPr="00DD1375">
        <w:rPr>
          <w:i/>
          <w:iCs/>
          <w:color w:val="222222"/>
        </w:rPr>
        <w:t>New Guinea Vegetation</w:t>
      </w:r>
      <w:r w:rsidRPr="00DD1375">
        <w:rPr>
          <w:color w:val="222222"/>
          <w:shd w:val="clear" w:color="auto" w:fill="FFFFFF"/>
        </w:rPr>
        <w:t xml:space="preserve">, </w:t>
      </w:r>
      <w:r w:rsidR="00EC7BA8">
        <w:rPr>
          <w:color w:val="222222"/>
          <w:shd w:val="clear" w:color="auto" w:fill="FFFFFF"/>
        </w:rPr>
        <w:t xml:space="preserve">edited by K. Paijmans, </w:t>
      </w:r>
      <w:r w:rsidRPr="00DD1375">
        <w:rPr>
          <w:color w:val="222222"/>
          <w:shd w:val="clear" w:color="auto" w:fill="FFFFFF"/>
        </w:rPr>
        <w:t>106-</w:t>
      </w:r>
      <w:r w:rsidRPr="00DD1375">
        <w:rPr>
          <w:color w:val="222222"/>
          <w:shd w:val="clear" w:color="auto" w:fill="FFFFFF"/>
        </w:rPr>
        <w:lastRenderedPageBreak/>
        <w:t>183.</w:t>
      </w:r>
      <w:r w:rsidR="00EC7BA8">
        <w:rPr>
          <w:color w:val="222222"/>
          <w:shd w:val="clear" w:color="auto" w:fill="FFFFFF"/>
        </w:rPr>
        <w:t xml:space="preserve"> </w:t>
      </w:r>
      <w:r w:rsidR="00EC7BA8" w:rsidRPr="00EC254C">
        <w:rPr>
          <w:color w:val="000000" w:themeColor="text1"/>
        </w:rPr>
        <w:t>Canberra: ANU Press.</w:t>
      </w:r>
    </w:p>
    <w:p w14:paraId="67ECF039" w14:textId="677CEC63" w:rsidR="00BD3FEF" w:rsidRPr="00EC254C" w:rsidRDefault="007A22BE" w:rsidP="00EC254C">
      <w:pPr>
        <w:spacing w:line="480" w:lineRule="auto"/>
        <w:ind w:left="567" w:hanging="567"/>
      </w:pPr>
      <w:r w:rsidRPr="00EC254C">
        <w:t xml:space="preserve">Ross, M. 2008. </w:t>
      </w:r>
      <w:r w:rsidR="002259A8" w:rsidRPr="00EC254C">
        <w:t>“</w:t>
      </w:r>
      <w:r w:rsidRPr="00EC254C">
        <w:t xml:space="preserve">A </w:t>
      </w:r>
      <w:r w:rsidR="00861D54" w:rsidRPr="00EC254C">
        <w:t>H</w:t>
      </w:r>
      <w:r w:rsidRPr="00EC254C">
        <w:t xml:space="preserve">istory of </w:t>
      </w:r>
      <w:r w:rsidR="00861D54" w:rsidRPr="00EC254C">
        <w:t>M</w:t>
      </w:r>
      <w:r w:rsidRPr="00EC254C">
        <w:t>etatypy in the Bel languages.</w:t>
      </w:r>
      <w:r w:rsidR="002259A8" w:rsidRPr="00EC254C">
        <w:t>”</w:t>
      </w:r>
      <w:r w:rsidRPr="00EC254C">
        <w:t xml:space="preserve"> </w:t>
      </w:r>
      <w:r w:rsidRPr="00EC254C">
        <w:rPr>
          <w:i/>
          <w:iCs/>
        </w:rPr>
        <w:t>Journal of Language Contact</w:t>
      </w:r>
      <w:r w:rsidRPr="00EC254C">
        <w:t xml:space="preserve"> 2: 149-164.</w:t>
      </w:r>
    </w:p>
    <w:p w14:paraId="73E410BC" w14:textId="0F79AE97" w:rsidR="007A22BE" w:rsidRPr="00EC254C" w:rsidRDefault="007A22BE" w:rsidP="00EC254C">
      <w:pPr>
        <w:spacing w:line="480" w:lineRule="auto"/>
        <w:ind w:left="567" w:hanging="567"/>
      </w:pPr>
      <w:r w:rsidRPr="00EC254C">
        <w:rPr>
          <w:lang w:val="en-US"/>
        </w:rPr>
        <w:t xml:space="preserve">Sahlins, M.D. 1974. </w:t>
      </w:r>
      <w:r w:rsidRPr="00EC254C">
        <w:rPr>
          <w:i/>
          <w:lang w:val="en-US"/>
        </w:rPr>
        <w:t>Stone Age Economics.</w:t>
      </w:r>
      <w:r w:rsidRPr="00EC254C">
        <w:rPr>
          <w:lang w:val="en-US"/>
        </w:rPr>
        <w:t xml:space="preserve"> Piscataway (NJ): Transaction Publishers. </w:t>
      </w:r>
    </w:p>
    <w:p w14:paraId="1A8D2075" w14:textId="0088B8C9" w:rsidR="003A434F" w:rsidRPr="00EC254C" w:rsidRDefault="003A434F" w:rsidP="00EC254C">
      <w:pPr>
        <w:spacing w:line="480" w:lineRule="auto"/>
        <w:ind w:left="567" w:hanging="567"/>
      </w:pPr>
      <w:r w:rsidRPr="00EC254C">
        <w:rPr>
          <w:shd w:val="clear" w:color="auto" w:fill="FFFFFF"/>
          <w:lang w:val="en-AU"/>
        </w:rPr>
        <w:t xml:space="preserve">Shaw, B.J., </w:t>
      </w:r>
      <w:r w:rsidR="003C7E22" w:rsidRPr="00EC254C">
        <w:rPr>
          <w:shd w:val="clear" w:color="auto" w:fill="FFFFFF"/>
          <w:lang w:val="en-AU"/>
        </w:rPr>
        <w:t xml:space="preserve">G.R. </w:t>
      </w:r>
      <w:r w:rsidRPr="00EC254C">
        <w:rPr>
          <w:shd w:val="clear" w:color="auto" w:fill="FFFFFF"/>
          <w:lang w:val="en-AU"/>
        </w:rPr>
        <w:t xml:space="preserve">Summerhayes, </w:t>
      </w:r>
      <w:r w:rsidR="003C7E22" w:rsidRPr="00EC254C">
        <w:rPr>
          <w:shd w:val="clear" w:color="auto" w:fill="FFFFFF"/>
          <w:lang w:val="en-AU"/>
        </w:rPr>
        <w:t>H.R.</w:t>
      </w:r>
      <w:r w:rsidRPr="00EC254C">
        <w:rPr>
          <w:shd w:val="clear" w:color="auto" w:fill="FFFFFF"/>
          <w:lang w:val="en-AU"/>
        </w:rPr>
        <w:t xml:space="preserve"> Buckley, and </w:t>
      </w:r>
      <w:r w:rsidR="003C7E22" w:rsidRPr="00EC254C">
        <w:rPr>
          <w:shd w:val="clear" w:color="auto" w:fill="FFFFFF"/>
          <w:lang w:val="en-AU"/>
        </w:rPr>
        <w:t xml:space="preserve">J.A. </w:t>
      </w:r>
      <w:r w:rsidRPr="00EC254C">
        <w:rPr>
          <w:shd w:val="clear" w:color="auto" w:fill="FFFFFF"/>
          <w:lang w:val="en-AU"/>
        </w:rPr>
        <w:t>Baker</w:t>
      </w:r>
      <w:r w:rsidR="003C7E22" w:rsidRPr="00EC254C">
        <w:rPr>
          <w:shd w:val="clear" w:color="auto" w:fill="FFFFFF"/>
          <w:lang w:val="en-AU"/>
        </w:rPr>
        <w:t>.</w:t>
      </w:r>
      <w:r w:rsidRPr="00EC254C">
        <w:rPr>
          <w:shd w:val="clear" w:color="auto" w:fill="FFFFFF"/>
          <w:lang w:val="en-AU"/>
        </w:rPr>
        <w:t xml:space="preserve"> 2009. </w:t>
      </w:r>
      <w:r w:rsidR="002259A8" w:rsidRPr="00EC254C">
        <w:rPr>
          <w:shd w:val="clear" w:color="auto" w:fill="FFFFFF"/>
          <w:lang w:val="en-AU"/>
        </w:rPr>
        <w:t>“</w:t>
      </w:r>
      <w:r w:rsidRPr="00EC254C">
        <w:rPr>
          <w:shd w:val="clear" w:color="auto" w:fill="FFFFFF"/>
          <w:lang w:val="en-AU"/>
        </w:rPr>
        <w:t xml:space="preserve">The </w:t>
      </w:r>
      <w:r w:rsidR="00861D54" w:rsidRPr="00EC254C">
        <w:rPr>
          <w:shd w:val="clear" w:color="auto" w:fill="FFFFFF"/>
          <w:lang w:val="en-AU"/>
        </w:rPr>
        <w:t>U</w:t>
      </w:r>
      <w:r w:rsidRPr="00EC254C">
        <w:rPr>
          <w:shd w:val="clear" w:color="auto" w:fill="FFFFFF"/>
          <w:lang w:val="en-AU"/>
        </w:rPr>
        <w:t xml:space="preserve">se of </w:t>
      </w:r>
      <w:r w:rsidR="00861D54" w:rsidRPr="00EC254C">
        <w:rPr>
          <w:shd w:val="clear" w:color="auto" w:fill="FFFFFF"/>
          <w:lang w:val="en-AU"/>
        </w:rPr>
        <w:t>S</w:t>
      </w:r>
      <w:r w:rsidRPr="00EC254C">
        <w:rPr>
          <w:shd w:val="clear" w:color="auto" w:fill="FFFFFF"/>
          <w:lang w:val="en-AU"/>
        </w:rPr>
        <w:t xml:space="preserve">trontium </w:t>
      </w:r>
      <w:r w:rsidR="00861D54" w:rsidRPr="00EC254C">
        <w:rPr>
          <w:shd w:val="clear" w:color="auto" w:fill="FFFFFF"/>
          <w:lang w:val="en-AU"/>
        </w:rPr>
        <w:t>I</w:t>
      </w:r>
      <w:r w:rsidRPr="00EC254C">
        <w:rPr>
          <w:shd w:val="clear" w:color="auto" w:fill="FFFFFF"/>
          <w:lang w:val="en-AU"/>
        </w:rPr>
        <w:t xml:space="preserve">sotopes as an </w:t>
      </w:r>
      <w:r w:rsidR="00861D54" w:rsidRPr="00EC254C">
        <w:rPr>
          <w:shd w:val="clear" w:color="auto" w:fill="FFFFFF"/>
          <w:lang w:val="en-AU"/>
        </w:rPr>
        <w:t>I</w:t>
      </w:r>
      <w:r w:rsidRPr="00EC254C">
        <w:rPr>
          <w:shd w:val="clear" w:color="auto" w:fill="FFFFFF"/>
          <w:lang w:val="en-AU"/>
        </w:rPr>
        <w:t xml:space="preserve">ndicator of </w:t>
      </w:r>
      <w:r w:rsidR="00861D54" w:rsidRPr="00EC254C">
        <w:rPr>
          <w:shd w:val="clear" w:color="auto" w:fill="FFFFFF"/>
          <w:lang w:val="en-AU"/>
        </w:rPr>
        <w:t>M</w:t>
      </w:r>
      <w:r w:rsidRPr="00EC254C">
        <w:rPr>
          <w:shd w:val="clear" w:color="auto" w:fill="FFFFFF"/>
          <w:lang w:val="en-AU"/>
        </w:rPr>
        <w:t xml:space="preserve">igration in </w:t>
      </w:r>
      <w:r w:rsidR="00861D54" w:rsidRPr="00EC254C">
        <w:rPr>
          <w:shd w:val="clear" w:color="auto" w:fill="FFFFFF"/>
          <w:lang w:val="en-AU"/>
        </w:rPr>
        <w:t>H</w:t>
      </w:r>
      <w:r w:rsidRPr="00EC254C">
        <w:rPr>
          <w:shd w:val="clear" w:color="auto" w:fill="FFFFFF"/>
          <w:lang w:val="en-AU"/>
        </w:rPr>
        <w:t xml:space="preserve">uman and </w:t>
      </w:r>
      <w:r w:rsidR="00861D54" w:rsidRPr="00EC254C">
        <w:rPr>
          <w:shd w:val="clear" w:color="auto" w:fill="FFFFFF"/>
          <w:lang w:val="en-AU"/>
        </w:rPr>
        <w:t>P</w:t>
      </w:r>
      <w:r w:rsidRPr="00EC254C">
        <w:rPr>
          <w:shd w:val="clear" w:color="auto" w:fill="FFFFFF"/>
          <w:lang w:val="en-AU"/>
        </w:rPr>
        <w:t xml:space="preserve">ig Lapita </w:t>
      </w:r>
      <w:r w:rsidR="00861D54" w:rsidRPr="00EC254C">
        <w:rPr>
          <w:shd w:val="clear" w:color="auto" w:fill="FFFFFF"/>
          <w:lang w:val="en-AU"/>
        </w:rPr>
        <w:t>P</w:t>
      </w:r>
      <w:r w:rsidRPr="00EC254C">
        <w:rPr>
          <w:shd w:val="clear" w:color="auto" w:fill="FFFFFF"/>
          <w:lang w:val="en-AU"/>
        </w:rPr>
        <w:t>opulations in the Bismarck Archipelago, Papua New Guinea.</w:t>
      </w:r>
      <w:r w:rsidR="002259A8" w:rsidRPr="00EC254C">
        <w:rPr>
          <w:shd w:val="clear" w:color="auto" w:fill="FFFFFF"/>
          <w:lang w:val="en-AU"/>
        </w:rPr>
        <w:t>”</w:t>
      </w:r>
      <w:r w:rsidRPr="00EC254C">
        <w:rPr>
          <w:shd w:val="clear" w:color="auto" w:fill="FFFFFF"/>
          <w:lang w:val="en-AU"/>
        </w:rPr>
        <w:t> </w:t>
      </w:r>
      <w:r w:rsidRPr="00EC254C">
        <w:rPr>
          <w:i/>
          <w:lang w:val="en-AU"/>
        </w:rPr>
        <w:t>Journal of Archaeological Science</w:t>
      </w:r>
      <w:r w:rsidRPr="00EC254C">
        <w:rPr>
          <w:shd w:val="clear" w:color="auto" w:fill="FFFFFF"/>
          <w:lang w:val="en-AU"/>
        </w:rPr>
        <w:t> </w:t>
      </w:r>
      <w:r w:rsidRPr="00EC254C">
        <w:rPr>
          <w:iCs/>
          <w:lang w:val="en-AU"/>
        </w:rPr>
        <w:t>36</w:t>
      </w:r>
      <w:r w:rsidRPr="00EC254C">
        <w:rPr>
          <w:shd w:val="clear" w:color="auto" w:fill="FFFFFF"/>
          <w:lang w:val="en-AU"/>
        </w:rPr>
        <w:t>(4)</w:t>
      </w:r>
      <w:r w:rsidR="009659D2" w:rsidRPr="00EC254C">
        <w:rPr>
          <w:shd w:val="clear" w:color="auto" w:fill="FFFFFF"/>
          <w:lang w:val="en-AU"/>
        </w:rPr>
        <w:t xml:space="preserve">: </w:t>
      </w:r>
      <w:r w:rsidRPr="00EC254C">
        <w:rPr>
          <w:shd w:val="clear" w:color="auto" w:fill="FFFFFF"/>
          <w:lang w:val="en-AU"/>
        </w:rPr>
        <w:t>1079-1091.</w:t>
      </w:r>
    </w:p>
    <w:p w14:paraId="4D609A97" w14:textId="4525061E" w:rsidR="00FA6277" w:rsidRPr="00EC254C" w:rsidRDefault="00166927" w:rsidP="00EC254C">
      <w:pPr>
        <w:spacing w:line="480" w:lineRule="auto"/>
        <w:ind w:left="567" w:hanging="567"/>
        <w:rPr>
          <w:color w:val="000000" w:themeColor="text1"/>
        </w:rPr>
      </w:pPr>
      <w:r w:rsidRPr="00EC254C">
        <w:rPr>
          <w:color w:val="000000" w:themeColor="text1"/>
          <w:shd w:val="clear" w:color="auto" w:fill="FFFFFF"/>
        </w:rPr>
        <w:t xml:space="preserve">Shaw, B., </w:t>
      </w:r>
      <w:r w:rsidR="003C7E22" w:rsidRPr="00EC254C">
        <w:rPr>
          <w:color w:val="000000" w:themeColor="text1"/>
          <w:shd w:val="clear" w:color="auto" w:fill="FFFFFF"/>
        </w:rPr>
        <w:t>J.</w:t>
      </w:r>
      <w:r w:rsidR="00BD0E3D">
        <w:rPr>
          <w:color w:val="000000" w:themeColor="text1"/>
          <w:shd w:val="clear" w:color="auto" w:fill="FFFFFF"/>
        </w:rPr>
        <w:t xml:space="preserve"> </w:t>
      </w:r>
      <w:r w:rsidR="003C7E22" w:rsidRPr="00EC254C">
        <w:rPr>
          <w:color w:val="000000" w:themeColor="text1"/>
          <w:shd w:val="clear" w:color="auto" w:fill="FFFFFF"/>
        </w:rPr>
        <w:t xml:space="preserve">H. </w:t>
      </w:r>
      <w:r w:rsidRPr="00EC254C">
        <w:rPr>
          <w:color w:val="000000" w:themeColor="text1"/>
          <w:shd w:val="clear" w:color="auto" w:fill="FFFFFF"/>
        </w:rPr>
        <w:t xml:space="preserve">Field, </w:t>
      </w:r>
      <w:r w:rsidR="003C7E22" w:rsidRPr="00EC254C">
        <w:rPr>
          <w:color w:val="000000" w:themeColor="text1"/>
          <w:shd w:val="clear" w:color="auto" w:fill="FFFFFF"/>
        </w:rPr>
        <w:t>G.</w:t>
      </w:r>
      <w:r w:rsidR="00BD0E3D">
        <w:rPr>
          <w:color w:val="000000" w:themeColor="text1"/>
          <w:shd w:val="clear" w:color="auto" w:fill="FFFFFF"/>
        </w:rPr>
        <w:t xml:space="preserve"> </w:t>
      </w:r>
      <w:r w:rsidR="003C7E22" w:rsidRPr="00EC254C">
        <w:rPr>
          <w:color w:val="000000" w:themeColor="text1"/>
          <w:shd w:val="clear" w:color="auto" w:fill="FFFFFF"/>
        </w:rPr>
        <w:t>R.</w:t>
      </w:r>
      <w:r w:rsidRPr="00EC254C">
        <w:rPr>
          <w:color w:val="000000" w:themeColor="text1"/>
          <w:shd w:val="clear" w:color="auto" w:fill="FFFFFF"/>
        </w:rPr>
        <w:t xml:space="preserve"> Summerhayes, </w:t>
      </w:r>
      <w:r w:rsidR="003C7E22" w:rsidRPr="00EC254C">
        <w:rPr>
          <w:color w:val="000000" w:themeColor="text1"/>
          <w:shd w:val="clear" w:color="auto" w:fill="FFFFFF"/>
        </w:rPr>
        <w:t>S.</w:t>
      </w:r>
      <w:r w:rsidRPr="00EC254C">
        <w:rPr>
          <w:color w:val="000000" w:themeColor="text1"/>
          <w:shd w:val="clear" w:color="auto" w:fill="FFFFFF"/>
        </w:rPr>
        <w:t xml:space="preserve"> Coxe, </w:t>
      </w:r>
      <w:r w:rsidR="003C7E22" w:rsidRPr="00EC254C">
        <w:rPr>
          <w:color w:val="000000" w:themeColor="text1"/>
          <w:shd w:val="clear" w:color="auto" w:fill="FFFFFF"/>
        </w:rPr>
        <w:t>A.</w:t>
      </w:r>
      <w:r w:rsidR="006B2638">
        <w:rPr>
          <w:color w:val="000000" w:themeColor="text1"/>
          <w:shd w:val="clear" w:color="auto" w:fill="FFFFFF"/>
        </w:rPr>
        <w:t xml:space="preserve"> </w:t>
      </w:r>
      <w:r w:rsidR="003C7E22" w:rsidRPr="00EC254C">
        <w:rPr>
          <w:color w:val="000000" w:themeColor="text1"/>
          <w:shd w:val="clear" w:color="auto" w:fill="FFFFFF"/>
        </w:rPr>
        <w:t>C.</w:t>
      </w:r>
      <w:r w:rsidRPr="00EC254C">
        <w:rPr>
          <w:color w:val="000000" w:themeColor="text1"/>
          <w:shd w:val="clear" w:color="auto" w:fill="FFFFFF"/>
        </w:rPr>
        <w:t xml:space="preserve"> Coster, </w:t>
      </w:r>
      <w:r w:rsidR="003C7E22" w:rsidRPr="00EC254C">
        <w:rPr>
          <w:color w:val="000000" w:themeColor="text1"/>
          <w:shd w:val="clear" w:color="auto" w:fill="FFFFFF"/>
        </w:rPr>
        <w:t>A.</w:t>
      </w:r>
      <w:r w:rsidRPr="00EC254C">
        <w:rPr>
          <w:color w:val="000000" w:themeColor="text1"/>
          <w:shd w:val="clear" w:color="auto" w:fill="FFFFFF"/>
        </w:rPr>
        <w:t xml:space="preserve"> Ford,</w:t>
      </w:r>
      <w:r w:rsidR="002259A8" w:rsidRPr="00EC254C">
        <w:rPr>
          <w:color w:val="000000" w:themeColor="text1"/>
          <w:shd w:val="clear" w:color="auto" w:fill="FFFFFF"/>
        </w:rPr>
        <w:t xml:space="preserve"> J.</w:t>
      </w:r>
      <w:r w:rsidRPr="00EC254C">
        <w:rPr>
          <w:color w:val="000000" w:themeColor="text1"/>
          <w:shd w:val="clear" w:color="auto" w:fill="FFFFFF"/>
        </w:rPr>
        <w:t xml:space="preserve"> Haro,</w:t>
      </w:r>
      <w:r w:rsidR="002259A8" w:rsidRPr="00EC254C">
        <w:rPr>
          <w:color w:val="000000" w:themeColor="text1"/>
          <w:shd w:val="clear" w:color="auto" w:fill="FFFFFF"/>
        </w:rPr>
        <w:t xml:space="preserve"> H.</w:t>
      </w:r>
      <w:r w:rsidRPr="00EC254C">
        <w:rPr>
          <w:color w:val="000000" w:themeColor="text1"/>
          <w:shd w:val="clear" w:color="auto" w:fill="FFFFFF"/>
        </w:rPr>
        <w:t xml:space="preserve"> Arifeae, </w:t>
      </w:r>
      <w:r w:rsidR="002259A8" w:rsidRPr="00EC254C">
        <w:rPr>
          <w:color w:val="000000" w:themeColor="text1"/>
          <w:shd w:val="clear" w:color="auto" w:fill="FFFFFF"/>
        </w:rPr>
        <w:t>E.</w:t>
      </w:r>
      <w:r w:rsidRPr="00EC254C">
        <w:rPr>
          <w:color w:val="000000" w:themeColor="text1"/>
          <w:shd w:val="clear" w:color="auto" w:fill="FFFFFF"/>
        </w:rPr>
        <w:t xml:space="preserve"> Hull,</w:t>
      </w:r>
      <w:r w:rsidR="002259A8" w:rsidRPr="00EC254C">
        <w:rPr>
          <w:color w:val="000000" w:themeColor="text1"/>
          <w:shd w:val="clear" w:color="auto" w:fill="FFFFFF"/>
        </w:rPr>
        <w:t xml:space="preserve"> G.</w:t>
      </w:r>
      <w:r w:rsidRPr="00EC254C">
        <w:rPr>
          <w:color w:val="000000" w:themeColor="text1"/>
          <w:shd w:val="clear" w:color="auto" w:fill="FFFFFF"/>
        </w:rPr>
        <w:t xml:space="preserve"> Jacobsen, </w:t>
      </w:r>
      <w:r w:rsidR="002259A8" w:rsidRPr="00EC254C">
        <w:rPr>
          <w:color w:val="000000" w:themeColor="text1"/>
          <w:shd w:val="clear" w:color="auto" w:fill="FFFFFF"/>
        </w:rPr>
        <w:t xml:space="preserve">R. </w:t>
      </w:r>
      <w:r w:rsidRPr="00EC254C">
        <w:rPr>
          <w:color w:val="000000" w:themeColor="text1"/>
          <w:shd w:val="clear" w:color="auto" w:fill="FFFFFF"/>
        </w:rPr>
        <w:t>Fullagar</w:t>
      </w:r>
      <w:r w:rsidR="002259A8" w:rsidRPr="00EC254C">
        <w:rPr>
          <w:color w:val="000000" w:themeColor="text1"/>
          <w:shd w:val="clear" w:color="auto" w:fill="FFFFFF"/>
        </w:rPr>
        <w:t>, E. Hayes, and L. Kealhofer.</w:t>
      </w:r>
      <w:r w:rsidRPr="00EC254C">
        <w:rPr>
          <w:color w:val="000000" w:themeColor="text1"/>
          <w:shd w:val="clear" w:color="auto" w:fill="FFFFFF"/>
        </w:rPr>
        <w:t xml:space="preserve"> 2020. </w:t>
      </w:r>
      <w:r w:rsidR="002259A8" w:rsidRPr="00EC254C">
        <w:rPr>
          <w:color w:val="000000" w:themeColor="text1"/>
          <w:shd w:val="clear" w:color="auto" w:fill="FFFFFF"/>
        </w:rPr>
        <w:t>“</w:t>
      </w:r>
      <w:r w:rsidRPr="00EC254C">
        <w:rPr>
          <w:color w:val="000000" w:themeColor="text1"/>
          <w:shd w:val="clear" w:color="auto" w:fill="FFFFFF"/>
        </w:rPr>
        <w:t xml:space="preserve">Emergence of a Neolithic in </w:t>
      </w:r>
      <w:r w:rsidR="00861D54" w:rsidRPr="00EC254C">
        <w:rPr>
          <w:color w:val="000000" w:themeColor="text1"/>
          <w:shd w:val="clear" w:color="auto" w:fill="FFFFFF"/>
        </w:rPr>
        <w:t>H</w:t>
      </w:r>
      <w:r w:rsidRPr="00EC254C">
        <w:rPr>
          <w:color w:val="000000" w:themeColor="text1"/>
          <w:shd w:val="clear" w:color="auto" w:fill="FFFFFF"/>
        </w:rPr>
        <w:t xml:space="preserve">ighland New Guinea by 5000 to 4000 </w:t>
      </w:r>
      <w:r w:rsidR="00861D54" w:rsidRPr="00EC254C">
        <w:rPr>
          <w:color w:val="000000" w:themeColor="text1"/>
          <w:shd w:val="clear" w:color="auto" w:fill="FFFFFF"/>
        </w:rPr>
        <w:t>Y</w:t>
      </w:r>
      <w:r w:rsidRPr="00EC254C">
        <w:rPr>
          <w:color w:val="000000" w:themeColor="text1"/>
          <w:shd w:val="clear" w:color="auto" w:fill="FFFFFF"/>
        </w:rPr>
        <w:t xml:space="preserve">ears </w:t>
      </w:r>
      <w:r w:rsidR="00861D54" w:rsidRPr="00EC254C">
        <w:rPr>
          <w:color w:val="000000" w:themeColor="text1"/>
          <w:shd w:val="clear" w:color="auto" w:fill="FFFFFF"/>
        </w:rPr>
        <w:t>A</w:t>
      </w:r>
      <w:r w:rsidRPr="00EC254C">
        <w:rPr>
          <w:color w:val="000000" w:themeColor="text1"/>
          <w:shd w:val="clear" w:color="auto" w:fill="FFFFFF"/>
        </w:rPr>
        <w:t>go.</w:t>
      </w:r>
      <w:r w:rsidR="002259A8" w:rsidRPr="00EC254C">
        <w:rPr>
          <w:color w:val="000000" w:themeColor="text1"/>
          <w:shd w:val="clear" w:color="auto" w:fill="FFFFFF"/>
        </w:rPr>
        <w:t>”</w:t>
      </w:r>
      <w:r w:rsidRPr="00EC254C">
        <w:rPr>
          <w:rStyle w:val="apple-converted-space"/>
          <w:color w:val="000000" w:themeColor="text1"/>
          <w:shd w:val="clear" w:color="auto" w:fill="FFFFFF"/>
        </w:rPr>
        <w:t> </w:t>
      </w:r>
      <w:r w:rsidRPr="00EC254C">
        <w:rPr>
          <w:i/>
          <w:iCs/>
          <w:color w:val="000000" w:themeColor="text1"/>
        </w:rPr>
        <w:t>Science Advances</w:t>
      </w:r>
      <w:r w:rsidRPr="00EC254C">
        <w:rPr>
          <w:rStyle w:val="apple-converted-space"/>
          <w:color w:val="000000" w:themeColor="text1"/>
          <w:shd w:val="clear" w:color="auto" w:fill="FFFFFF"/>
        </w:rPr>
        <w:t> </w:t>
      </w:r>
      <w:r w:rsidRPr="00EC254C">
        <w:rPr>
          <w:color w:val="000000" w:themeColor="text1"/>
        </w:rPr>
        <w:t>6</w:t>
      </w:r>
      <w:r w:rsidR="00BD0E3D">
        <w:rPr>
          <w:color w:val="000000" w:themeColor="text1"/>
        </w:rPr>
        <w:t xml:space="preserve"> </w:t>
      </w:r>
      <w:r w:rsidRPr="00EC254C">
        <w:rPr>
          <w:color w:val="000000" w:themeColor="text1"/>
          <w:shd w:val="clear" w:color="auto" w:fill="FFFFFF"/>
        </w:rPr>
        <w:t>(13)</w:t>
      </w:r>
      <w:r w:rsidR="007E1EC7" w:rsidRPr="00EC254C">
        <w:rPr>
          <w:color w:val="000000" w:themeColor="text1"/>
          <w:shd w:val="clear" w:color="auto" w:fill="FFFFFF"/>
        </w:rPr>
        <w:t>:</w:t>
      </w:r>
      <w:r w:rsidRPr="00EC254C">
        <w:rPr>
          <w:color w:val="000000" w:themeColor="text1"/>
          <w:shd w:val="clear" w:color="auto" w:fill="FFFFFF"/>
        </w:rPr>
        <w:t xml:space="preserve"> p.eaay4573.</w:t>
      </w:r>
      <w:r w:rsidRPr="00EC254C">
        <w:rPr>
          <w:color w:val="000000" w:themeColor="text1"/>
        </w:rPr>
        <w:t xml:space="preserve"> </w:t>
      </w:r>
    </w:p>
    <w:p w14:paraId="4E8C0908" w14:textId="1E450399" w:rsidR="00B82D84" w:rsidRPr="00EC254C" w:rsidRDefault="00B82D84" w:rsidP="00EC254C">
      <w:pPr>
        <w:spacing w:line="480" w:lineRule="auto"/>
        <w:ind w:left="567" w:hanging="567"/>
        <w:rPr>
          <w:color w:val="000000" w:themeColor="text1"/>
        </w:rPr>
      </w:pPr>
      <w:r w:rsidRPr="00EC254C">
        <w:rPr>
          <w:color w:val="000000" w:themeColor="text1"/>
        </w:rPr>
        <w:t xml:space="preserve">Specht, J. 2007. </w:t>
      </w:r>
      <w:r w:rsidR="002259A8" w:rsidRPr="00EC254C">
        <w:rPr>
          <w:color w:val="000000" w:themeColor="text1"/>
        </w:rPr>
        <w:t>“</w:t>
      </w:r>
      <w:r w:rsidRPr="00EC254C">
        <w:rPr>
          <w:color w:val="000000" w:themeColor="text1"/>
        </w:rPr>
        <w:t xml:space="preserve">Small </w:t>
      </w:r>
      <w:r w:rsidR="00861D54" w:rsidRPr="00EC254C">
        <w:rPr>
          <w:color w:val="000000" w:themeColor="text1"/>
        </w:rPr>
        <w:t>I</w:t>
      </w:r>
      <w:r w:rsidRPr="00EC254C">
        <w:rPr>
          <w:color w:val="000000" w:themeColor="text1"/>
        </w:rPr>
        <w:t xml:space="preserve">slands in the </w:t>
      </w:r>
      <w:r w:rsidR="00861D54" w:rsidRPr="00EC254C">
        <w:rPr>
          <w:color w:val="000000" w:themeColor="text1"/>
        </w:rPr>
        <w:t>Bi</w:t>
      </w:r>
      <w:r w:rsidRPr="00EC254C">
        <w:rPr>
          <w:color w:val="000000" w:themeColor="text1"/>
        </w:rPr>
        <w:t xml:space="preserve">g </w:t>
      </w:r>
      <w:r w:rsidR="00861D54" w:rsidRPr="00EC254C">
        <w:rPr>
          <w:color w:val="000000" w:themeColor="text1"/>
        </w:rPr>
        <w:t>P</w:t>
      </w:r>
      <w:r w:rsidRPr="00EC254C">
        <w:rPr>
          <w:color w:val="000000" w:themeColor="text1"/>
        </w:rPr>
        <w:t xml:space="preserve">icture: The </w:t>
      </w:r>
      <w:r w:rsidR="00861D54" w:rsidRPr="00EC254C">
        <w:rPr>
          <w:color w:val="000000" w:themeColor="text1"/>
        </w:rPr>
        <w:t>F</w:t>
      </w:r>
      <w:r w:rsidRPr="00EC254C">
        <w:rPr>
          <w:color w:val="000000" w:themeColor="text1"/>
        </w:rPr>
        <w:t xml:space="preserve">ormative </w:t>
      </w:r>
      <w:r w:rsidR="00861D54" w:rsidRPr="00EC254C">
        <w:rPr>
          <w:color w:val="000000" w:themeColor="text1"/>
        </w:rPr>
        <w:t>P</w:t>
      </w:r>
      <w:r w:rsidRPr="00EC254C">
        <w:rPr>
          <w:color w:val="000000" w:themeColor="text1"/>
        </w:rPr>
        <w:t>eriod of Lapita in the Bismarck Archipelago.</w:t>
      </w:r>
      <w:r w:rsidR="002259A8" w:rsidRPr="00EC254C">
        <w:rPr>
          <w:color w:val="000000" w:themeColor="text1"/>
        </w:rPr>
        <w:t>”</w:t>
      </w:r>
      <w:r w:rsidRPr="00EC254C">
        <w:rPr>
          <w:color w:val="000000" w:themeColor="text1"/>
        </w:rPr>
        <w:t xml:space="preserve"> In </w:t>
      </w:r>
      <w:r w:rsidRPr="00EC254C">
        <w:rPr>
          <w:i/>
          <w:iCs/>
          <w:color w:val="000000" w:themeColor="text1"/>
        </w:rPr>
        <w:t>Oceanic Explorations: Lapita and Western Pacific Settlement</w:t>
      </w:r>
      <w:r w:rsidR="009659D2" w:rsidRPr="00EC254C">
        <w:rPr>
          <w:color w:val="000000" w:themeColor="text1"/>
        </w:rPr>
        <w:t>, edited by S. Bedford, C. Sand, and S. Connaughton,</w:t>
      </w:r>
      <w:r w:rsidRPr="00EC254C">
        <w:rPr>
          <w:color w:val="000000" w:themeColor="text1"/>
        </w:rPr>
        <w:t xml:space="preserve"> 51-70. Canberra: ANU E Press.</w:t>
      </w:r>
    </w:p>
    <w:p w14:paraId="04509EC6" w14:textId="34CB8EF1" w:rsidR="00B82D84" w:rsidRPr="00EC254C" w:rsidRDefault="00B82D84" w:rsidP="00EC254C">
      <w:pPr>
        <w:spacing w:line="480" w:lineRule="auto"/>
        <w:ind w:left="567" w:hanging="567"/>
        <w:rPr>
          <w:color w:val="000000" w:themeColor="text1"/>
        </w:rPr>
      </w:pPr>
      <w:r w:rsidRPr="00EC254C">
        <w:rPr>
          <w:color w:val="000000" w:themeColor="text1"/>
          <w:shd w:val="clear" w:color="auto" w:fill="FFFFFF"/>
          <w:lang w:val="en-AU"/>
        </w:rPr>
        <w:t>Spriggs, M. 1997. </w:t>
      </w:r>
      <w:r w:rsidRPr="00EC254C">
        <w:rPr>
          <w:i/>
          <w:iCs/>
          <w:color w:val="000000" w:themeColor="text1"/>
          <w:lang w:val="en-AU"/>
        </w:rPr>
        <w:t>The Island Melanesians</w:t>
      </w:r>
      <w:r w:rsidRPr="00EC254C">
        <w:rPr>
          <w:color w:val="000000" w:themeColor="text1"/>
          <w:shd w:val="clear" w:color="auto" w:fill="FFFFFF"/>
          <w:lang w:val="en-AU"/>
        </w:rPr>
        <w:t>. Cambridge, Mass: Blackwell.</w:t>
      </w:r>
    </w:p>
    <w:p w14:paraId="68D2CFBD" w14:textId="7F355E40" w:rsidR="0018216E" w:rsidRPr="00EC254C" w:rsidRDefault="0018216E" w:rsidP="00EC254C">
      <w:pPr>
        <w:spacing w:line="480" w:lineRule="auto"/>
        <w:ind w:left="567" w:hanging="567"/>
        <w:rPr>
          <w:color w:val="000000" w:themeColor="text1"/>
        </w:rPr>
      </w:pPr>
      <w:r w:rsidRPr="00EC254C">
        <w:rPr>
          <w:color w:val="000000" w:themeColor="text1"/>
          <w:shd w:val="clear" w:color="auto" w:fill="FFFFFF"/>
        </w:rPr>
        <w:t>Summerhayes, G.</w:t>
      </w:r>
      <w:r w:rsidR="00BD0E3D">
        <w:rPr>
          <w:color w:val="000000" w:themeColor="text1"/>
          <w:shd w:val="clear" w:color="auto" w:fill="FFFFFF"/>
        </w:rPr>
        <w:t xml:space="preserve"> </w:t>
      </w:r>
      <w:r w:rsidRPr="00EC254C">
        <w:rPr>
          <w:color w:val="000000" w:themeColor="text1"/>
          <w:shd w:val="clear" w:color="auto" w:fill="FFFFFF"/>
        </w:rPr>
        <w:t xml:space="preserve">R. 2018. </w:t>
      </w:r>
      <w:r w:rsidR="002259A8" w:rsidRPr="00EC254C">
        <w:rPr>
          <w:color w:val="000000" w:themeColor="text1"/>
          <w:shd w:val="clear" w:color="auto" w:fill="FFFFFF"/>
        </w:rPr>
        <w:t>“</w:t>
      </w:r>
      <w:r w:rsidRPr="00EC254C">
        <w:rPr>
          <w:color w:val="000000" w:themeColor="text1"/>
          <w:shd w:val="clear" w:color="auto" w:fill="FFFFFF"/>
        </w:rPr>
        <w:t>Coconuts on the Move: Archaeology of Western Pacific.</w:t>
      </w:r>
      <w:r w:rsidR="002259A8" w:rsidRPr="00EC254C">
        <w:rPr>
          <w:color w:val="000000" w:themeColor="text1"/>
          <w:shd w:val="clear" w:color="auto" w:fill="FFFFFF"/>
        </w:rPr>
        <w:t>”</w:t>
      </w:r>
      <w:r w:rsidRPr="00EC254C">
        <w:rPr>
          <w:rStyle w:val="apple-converted-space"/>
          <w:color w:val="000000" w:themeColor="text1"/>
          <w:shd w:val="clear" w:color="auto" w:fill="FFFFFF"/>
        </w:rPr>
        <w:t> </w:t>
      </w:r>
      <w:r w:rsidRPr="00EC254C">
        <w:rPr>
          <w:i/>
          <w:color w:val="000000" w:themeColor="text1"/>
        </w:rPr>
        <w:t>The Journal of Pacific History</w:t>
      </w:r>
      <w:r w:rsidRPr="00EC254C">
        <w:rPr>
          <w:rStyle w:val="apple-converted-space"/>
          <w:color w:val="000000" w:themeColor="text1"/>
          <w:shd w:val="clear" w:color="auto" w:fill="FFFFFF"/>
        </w:rPr>
        <w:t> </w:t>
      </w:r>
      <w:r w:rsidRPr="00EC254C">
        <w:rPr>
          <w:iCs/>
          <w:color w:val="000000" w:themeColor="text1"/>
        </w:rPr>
        <w:t>53</w:t>
      </w:r>
      <w:r w:rsidR="00BD0E3D">
        <w:rPr>
          <w:iCs/>
          <w:color w:val="000000" w:themeColor="text1"/>
        </w:rPr>
        <w:t xml:space="preserve"> </w:t>
      </w:r>
      <w:r w:rsidRPr="00EC254C">
        <w:rPr>
          <w:color w:val="000000" w:themeColor="text1"/>
          <w:shd w:val="clear" w:color="auto" w:fill="FFFFFF"/>
        </w:rPr>
        <w:t>(4)</w:t>
      </w:r>
      <w:r w:rsidR="007E1EC7" w:rsidRPr="00EC254C">
        <w:rPr>
          <w:color w:val="000000" w:themeColor="text1"/>
          <w:shd w:val="clear" w:color="auto" w:fill="FFFFFF"/>
        </w:rPr>
        <w:t xml:space="preserve">: </w:t>
      </w:r>
      <w:r w:rsidRPr="00EC254C">
        <w:rPr>
          <w:color w:val="000000" w:themeColor="text1"/>
          <w:shd w:val="clear" w:color="auto" w:fill="FFFFFF"/>
        </w:rPr>
        <w:t>375-396.</w:t>
      </w:r>
    </w:p>
    <w:p w14:paraId="5695F61D" w14:textId="05332EDD" w:rsidR="0018216E" w:rsidRPr="00EC254C" w:rsidRDefault="0018216E" w:rsidP="00EC254C">
      <w:pPr>
        <w:pStyle w:val="EndNoteBibliography"/>
        <w:spacing w:line="480" w:lineRule="auto"/>
        <w:ind w:left="567" w:hanging="567"/>
        <w:rPr>
          <w:rFonts w:ascii="Times New Roman" w:hAnsi="Times New Roman" w:cs="Times New Roman"/>
          <w:noProof/>
        </w:rPr>
      </w:pPr>
      <w:r w:rsidRPr="00EC254C">
        <w:rPr>
          <w:rFonts w:ascii="Times New Roman" w:hAnsi="Times New Roman" w:cs="Times New Roman"/>
          <w:noProof/>
          <w:color w:val="000000" w:themeColor="text1"/>
        </w:rPr>
        <w:t>Summerhayes, G.</w:t>
      </w:r>
      <w:r w:rsidR="00BD0E3D">
        <w:rPr>
          <w:rFonts w:ascii="Times New Roman" w:hAnsi="Times New Roman" w:cs="Times New Roman"/>
          <w:noProof/>
          <w:color w:val="000000" w:themeColor="text1"/>
        </w:rPr>
        <w:t xml:space="preserve"> </w:t>
      </w:r>
      <w:r w:rsidRPr="00EC254C">
        <w:rPr>
          <w:rFonts w:ascii="Times New Roman" w:hAnsi="Times New Roman" w:cs="Times New Roman"/>
          <w:noProof/>
          <w:color w:val="000000" w:themeColor="text1"/>
        </w:rPr>
        <w:t xml:space="preserve">R., </w:t>
      </w:r>
      <w:r w:rsidR="002259A8" w:rsidRPr="00EC254C">
        <w:rPr>
          <w:rFonts w:ascii="Times New Roman" w:hAnsi="Times New Roman" w:cs="Times New Roman"/>
          <w:noProof/>
          <w:color w:val="000000" w:themeColor="text1"/>
        </w:rPr>
        <w:t xml:space="preserve">K. </w:t>
      </w:r>
      <w:r w:rsidRPr="00EC254C">
        <w:rPr>
          <w:rFonts w:ascii="Times New Roman" w:hAnsi="Times New Roman" w:cs="Times New Roman"/>
          <w:noProof/>
          <w:color w:val="000000" w:themeColor="text1"/>
        </w:rPr>
        <w:t xml:space="preserve">Szabo, </w:t>
      </w:r>
      <w:r w:rsidR="002259A8" w:rsidRPr="00EC254C">
        <w:rPr>
          <w:rFonts w:ascii="Times New Roman" w:hAnsi="Times New Roman" w:cs="Times New Roman"/>
          <w:noProof/>
          <w:color w:val="000000" w:themeColor="text1"/>
        </w:rPr>
        <w:t xml:space="preserve">A. </w:t>
      </w:r>
      <w:r w:rsidRPr="00EC254C">
        <w:rPr>
          <w:rFonts w:ascii="Times New Roman" w:hAnsi="Times New Roman" w:cs="Times New Roman"/>
          <w:noProof/>
          <w:color w:val="000000" w:themeColor="text1"/>
        </w:rPr>
        <w:t xml:space="preserve">Fairburn, </w:t>
      </w:r>
      <w:r w:rsidR="002259A8" w:rsidRPr="00EC254C">
        <w:rPr>
          <w:rFonts w:ascii="Times New Roman" w:hAnsi="Times New Roman" w:cs="Times New Roman"/>
          <w:noProof/>
          <w:color w:val="000000" w:themeColor="text1"/>
        </w:rPr>
        <w:t xml:space="preserve">M. </w:t>
      </w:r>
      <w:r w:rsidRPr="00EC254C">
        <w:rPr>
          <w:rFonts w:ascii="Times New Roman" w:hAnsi="Times New Roman" w:cs="Times New Roman"/>
          <w:noProof/>
          <w:color w:val="000000" w:themeColor="text1"/>
        </w:rPr>
        <w:t>Horrocks</w:t>
      </w:r>
      <w:r w:rsidRPr="00EC254C">
        <w:rPr>
          <w:rFonts w:ascii="Times New Roman" w:hAnsi="Times New Roman" w:cs="Times New Roman"/>
          <w:noProof/>
        </w:rPr>
        <w:t xml:space="preserve">, </w:t>
      </w:r>
      <w:r w:rsidR="002259A8" w:rsidRPr="00EC254C">
        <w:rPr>
          <w:rFonts w:ascii="Times New Roman" w:hAnsi="Times New Roman" w:cs="Times New Roman"/>
          <w:noProof/>
        </w:rPr>
        <w:t xml:space="preserve">and S. </w:t>
      </w:r>
      <w:r w:rsidRPr="00EC254C">
        <w:rPr>
          <w:rFonts w:ascii="Times New Roman" w:hAnsi="Times New Roman" w:cs="Times New Roman"/>
          <w:noProof/>
        </w:rPr>
        <w:t>McPherson</w:t>
      </w:r>
      <w:r w:rsidR="002259A8" w:rsidRPr="00EC254C">
        <w:rPr>
          <w:rFonts w:ascii="Times New Roman" w:hAnsi="Times New Roman" w:cs="Times New Roman"/>
          <w:noProof/>
        </w:rPr>
        <w:t>.</w:t>
      </w:r>
      <w:r w:rsidRPr="00EC254C">
        <w:rPr>
          <w:rFonts w:ascii="Times New Roman" w:hAnsi="Times New Roman" w:cs="Times New Roman"/>
          <w:noProof/>
        </w:rPr>
        <w:t xml:space="preserve"> </w:t>
      </w:r>
      <w:r w:rsidR="00166927" w:rsidRPr="00EC254C">
        <w:rPr>
          <w:rFonts w:ascii="Times New Roman" w:hAnsi="Times New Roman" w:cs="Times New Roman"/>
          <w:noProof/>
        </w:rPr>
        <w:t>2019</w:t>
      </w:r>
      <w:r w:rsidRPr="00EC254C">
        <w:rPr>
          <w:rFonts w:ascii="Times New Roman" w:hAnsi="Times New Roman" w:cs="Times New Roman"/>
          <w:noProof/>
        </w:rPr>
        <w:t xml:space="preserve">. </w:t>
      </w:r>
      <w:r w:rsidR="002259A8" w:rsidRPr="00EC254C">
        <w:rPr>
          <w:rFonts w:ascii="Times New Roman" w:hAnsi="Times New Roman" w:cs="Times New Roman"/>
          <w:noProof/>
        </w:rPr>
        <w:t>“</w:t>
      </w:r>
      <w:r w:rsidRPr="00EC254C">
        <w:rPr>
          <w:rFonts w:ascii="Times New Roman" w:hAnsi="Times New Roman" w:cs="Times New Roman"/>
          <w:noProof/>
        </w:rPr>
        <w:t xml:space="preserve">Early Lapita </w:t>
      </w:r>
      <w:r w:rsidR="00861D54" w:rsidRPr="00EC254C">
        <w:rPr>
          <w:rFonts w:ascii="Times New Roman" w:hAnsi="Times New Roman" w:cs="Times New Roman"/>
          <w:noProof/>
        </w:rPr>
        <w:t>S</w:t>
      </w:r>
      <w:r w:rsidRPr="00EC254C">
        <w:rPr>
          <w:rFonts w:ascii="Times New Roman" w:hAnsi="Times New Roman" w:cs="Times New Roman"/>
          <w:noProof/>
        </w:rPr>
        <w:t xml:space="preserve">ubsistence: The </w:t>
      </w:r>
      <w:r w:rsidR="00861D54" w:rsidRPr="00EC254C">
        <w:rPr>
          <w:rFonts w:ascii="Times New Roman" w:hAnsi="Times New Roman" w:cs="Times New Roman"/>
          <w:noProof/>
        </w:rPr>
        <w:t>E</w:t>
      </w:r>
      <w:r w:rsidRPr="00EC254C">
        <w:rPr>
          <w:rFonts w:ascii="Times New Roman" w:hAnsi="Times New Roman" w:cs="Times New Roman"/>
          <w:noProof/>
        </w:rPr>
        <w:t>vidence from Kamgot.</w:t>
      </w:r>
      <w:r w:rsidR="002259A8" w:rsidRPr="00EC254C">
        <w:rPr>
          <w:rFonts w:ascii="Times New Roman" w:hAnsi="Times New Roman" w:cs="Times New Roman"/>
          <w:noProof/>
        </w:rPr>
        <w:t>”</w:t>
      </w:r>
      <w:r w:rsidRPr="00EC254C">
        <w:rPr>
          <w:rFonts w:ascii="Times New Roman" w:hAnsi="Times New Roman" w:cs="Times New Roman"/>
          <w:noProof/>
        </w:rPr>
        <w:t xml:space="preserve"> In </w:t>
      </w:r>
      <w:r w:rsidRPr="00EC254C">
        <w:rPr>
          <w:rFonts w:ascii="Times New Roman" w:hAnsi="Times New Roman" w:cs="Times New Roman"/>
          <w:i/>
          <w:iCs/>
          <w:noProof/>
        </w:rPr>
        <w:t>Debating Lapita: Chronology, Society, and Subsistence. Terra Australis</w:t>
      </w:r>
      <w:r w:rsidR="009659D2" w:rsidRPr="00EC254C">
        <w:rPr>
          <w:rFonts w:ascii="Times New Roman" w:hAnsi="Times New Roman" w:cs="Times New Roman"/>
          <w:noProof/>
        </w:rPr>
        <w:t>, edited by S. Bedford and M. Spriggs</w:t>
      </w:r>
      <w:r w:rsidR="003D07DA">
        <w:rPr>
          <w:rFonts w:ascii="Times New Roman" w:hAnsi="Times New Roman" w:cs="Times New Roman"/>
          <w:noProof/>
        </w:rPr>
        <w:t>, 379-403</w:t>
      </w:r>
      <w:r w:rsidR="009659D2" w:rsidRPr="00EC254C">
        <w:rPr>
          <w:rFonts w:ascii="Times New Roman" w:hAnsi="Times New Roman" w:cs="Times New Roman"/>
          <w:noProof/>
        </w:rPr>
        <w:t>.</w:t>
      </w:r>
      <w:r w:rsidRPr="00EC254C">
        <w:rPr>
          <w:rFonts w:ascii="Times New Roman" w:hAnsi="Times New Roman" w:cs="Times New Roman"/>
          <w:noProof/>
        </w:rPr>
        <w:t xml:space="preserve"> Canberra</w:t>
      </w:r>
      <w:r w:rsidR="009659D2" w:rsidRPr="00EC254C">
        <w:rPr>
          <w:rFonts w:ascii="Times New Roman" w:hAnsi="Times New Roman" w:cs="Times New Roman"/>
          <w:noProof/>
        </w:rPr>
        <w:t>: ANU Press.</w:t>
      </w:r>
    </w:p>
    <w:p w14:paraId="7724E6D8" w14:textId="3D6DC22C" w:rsidR="002105D3" w:rsidRPr="00EC254C" w:rsidRDefault="002105D3" w:rsidP="00EC254C">
      <w:pPr>
        <w:spacing w:line="480" w:lineRule="auto"/>
        <w:ind w:left="567" w:hanging="567"/>
        <w:rPr>
          <w:color w:val="000000" w:themeColor="text1"/>
        </w:rPr>
      </w:pPr>
      <w:r w:rsidRPr="00EC254C">
        <w:rPr>
          <w:color w:val="000000" w:themeColor="text1"/>
          <w:shd w:val="clear" w:color="auto" w:fill="FFFFFF"/>
        </w:rPr>
        <w:lastRenderedPageBreak/>
        <w:t xml:space="preserve">Sutton, A., </w:t>
      </w:r>
      <w:r w:rsidR="002259A8" w:rsidRPr="00EC254C">
        <w:rPr>
          <w:color w:val="000000" w:themeColor="text1"/>
          <w:shd w:val="clear" w:color="auto" w:fill="FFFFFF"/>
        </w:rPr>
        <w:t>M.</w:t>
      </w:r>
      <w:r w:rsidR="00BD0E3D">
        <w:rPr>
          <w:color w:val="000000" w:themeColor="text1"/>
          <w:shd w:val="clear" w:color="auto" w:fill="FFFFFF"/>
        </w:rPr>
        <w:t xml:space="preserve"> </w:t>
      </w:r>
      <w:r w:rsidR="002259A8" w:rsidRPr="00EC254C">
        <w:rPr>
          <w:color w:val="000000" w:themeColor="text1"/>
          <w:shd w:val="clear" w:color="auto" w:fill="FFFFFF"/>
        </w:rPr>
        <w:t xml:space="preserve">J. </w:t>
      </w:r>
      <w:r w:rsidRPr="00EC254C">
        <w:rPr>
          <w:color w:val="000000" w:themeColor="text1"/>
          <w:shd w:val="clear" w:color="auto" w:fill="FFFFFF"/>
        </w:rPr>
        <w:t xml:space="preserve">Mountain, </w:t>
      </w:r>
      <w:r w:rsidR="002259A8" w:rsidRPr="00EC254C">
        <w:rPr>
          <w:color w:val="000000" w:themeColor="text1"/>
          <w:shd w:val="clear" w:color="auto" w:fill="FFFFFF"/>
        </w:rPr>
        <w:t xml:space="preserve">K. </w:t>
      </w:r>
      <w:r w:rsidRPr="00EC254C">
        <w:rPr>
          <w:color w:val="000000" w:themeColor="text1"/>
          <w:shd w:val="clear" w:color="auto" w:fill="FFFFFF"/>
        </w:rPr>
        <w:t>Aplin,</w:t>
      </w:r>
      <w:r w:rsidR="002259A8" w:rsidRPr="00EC254C">
        <w:rPr>
          <w:color w:val="000000" w:themeColor="text1"/>
          <w:shd w:val="clear" w:color="auto" w:fill="FFFFFF"/>
        </w:rPr>
        <w:t xml:space="preserve"> S.</w:t>
      </w:r>
      <w:r w:rsidRPr="00EC254C">
        <w:rPr>
          <w:color w:val="000000" w:themeColor="text1"/>
          <w:shd w:val="clear" w:color="auto" w:fill="FFFFFF"/>
        </w:rPr>
        <w:t xml:space="preserve"> Bulmer, and </w:t>
      </w:r>
      <w:r w:rsidR="002259A8" w:rsidRPr="00EC254C">
        <w:rPr>
          <w:color w:val="000000" w:themeColor="text1"/>
          <w:shd w:val="clear" w:color="auto" w:fill="FFFFFF"/>
        </w:rPr>
        <w:t xml:space="preserve">T. </w:t>
      </w:r>
      <w:r w:rsidRPr="00EC254C">
        <w:rPr>
          <w:color w:val="000000" w:themeColor="text1"/>
          <w:shd w:val="clear" w:color="auto" w:fill="FFFFFF"/>
        </w:rPr>
        <w:t>Denham</w:t>
      </w:r>
      <w:r w:rsidR="002259A8" w:rsidRPr="00EC254C">
        <w:rPr>
          <w:color w:val="000000" w:themeColor="text1"/>
          <w:shd w:val="clear" w:color="auto" w:fill="FFFFFF"/>
        </w:rPr>
        <w:t>.</w:t>
      </w:r>
      <w:r w:rsidRPr="00EC254C">
        <w:rPr>
          <w:color w:val="000000" w:themeColor="text1"/>
          <w:shd w:val="clear" w:color="auto" w:fill="FFFFFF"/>
        </w:rPr>
        <w:t xml:space="preserve"> 2009. </w:t>
      </w:r>
      <w:r w:rsidR="002259A8" w:rsidRPr="00EC254C">
        <w:rPr>
          <w:color w:val="000000" w:themeColor="text1"/>
          <w:shd w:val="clear" w:color="auto" w:fill="FFFFFF"/>
        </w:rPr>
        <w:t>“</w:t>
      </w:r>
      <w:r w:rsidRPr="00EC254C">
        <w:rPr>
          <w:color w:val="000000" w:themeColor="text1"/>
          <w:shd w:val="clear" w:color="auto" w:fill="FFFFFF"/>
        </w:rPr>
        <w:t xml:space="preserve">Archaeozoological </w:t>
      </w:r>
      <w:r w:rsidR="00861D54" w:rsidRPr="00EC254C">
        <w:rPr>
          <w:color w:val="000000" w:themeColor="text1"/>
          <w:shd w:val="clear" w:color="auto" w:fill="FFFFFF"/>
        </w:rPr>
        <w:t>R</w:t>
      </w:r>
      <w:r w:rsidRPr="00EC254C">
        <w:rPr>
          <w:color w:val="000000" w:themeColor="text1"/>
          <w:shd w:val="clear" w:color="auto" w:fill="FFFFFF"/>
        </w:rPr>
        <w:t xml:space="preserve">ecords for the </w:t>
      </w:r>
      <w:r w:rsidR="00861D54" w:rsidRPr="00EC254C">
        <w:rPr>
          <w:color w:val="000000" w:themeColor="text1"/>
          <w:shd w:val="clear" w:color="auto" w:fill="FFFFFF"/>
        </w:rPr>
        <w:t>H</w:t>
      </w:r>
      <w:r w:rsidRPr="00EC254C">
        <w:rPr>
          <w:color w:val="000000" w:themeColor="text1"/>
          <w:shd w:val="clear" w:color="auto" w:fill="FFFFFF"/>
        </w:rPr>
        <w:t xml:space="preserve">ighlands of New Guinea: </w:t>
      </w:r>
      <w:r w:rsidR="00861D54" w:rsidRPr="00EC254C">
        <w:rPr>
          <w:color w:val="000000" w:themeColor="text1"/>
          <w:shd w:val="clear" w:color="auto" w:fill="FFFFFF"/>
        </w:rPr>
        <w:t>A</w:t>
      </w:r>
      <w:r w:rsidRPr="00EC254C">
        <w:rPr>
          <w:color w:val="000000" w:themeColor="text1"/>
          <w:shd w:val="clear" w:color="auto" w:fill="FFFFFF"/>
        </w:rPr>
        <w:t xml:space="preserve"> review of </w:t>
      </w:r>
      <w:r w:rsidR="00861D54" w:rsidRPr="00EC254C">
        <w:rPr>
          <w:color w:val="000000" w:themeColor="text1"/>
          <w:shd w:val="clear" w:color="auto" w:fill="FFFFFF"/>
        </w:rPr>
        <w:t>C</w:t>
      </w:r>
      <w:r w:rsidRPr="00EC254C">
        <w:rPr>
          <w:color w:val="000000" w:themeColor="text1"/>
          <w:shd w:val="clear" w:color="auto" w:fill="FFFFFF"/>
        </w:rPr>
        <w:t xml:space="preserve">urrent </w:t>
      </w:r>
      <w:r w:rsidR="00861D54" w:rsidRPr="00EC254C">
        <w:rPr>
          <w:color w:val="000000" w:themeColor="text1"/>
          <w:shd w:val="clear" w:color="auto" w:fill="FFFFFF"/>
        </w:rPr>
        <w:t>E</w:t>
      </w:r>
      <w:r w:rsidRPr="00EC254C">
        <w:rPr>
          <w:color w:val="000000" w:themeColor="text1"/>
          <w:shd w:val="clear" w:color="auto" w:fill="FFFFFF"/>
        </w:rPr>
        <w:t>vidence.</w:t>
      </w:r>
      <w:r w:rsidR="002259A8" w:rsidRPr="00EC254C">
        <w:rPr>
          <w:color w:val="000000" w:themeColor="text1"/>
          <w:shd w:val="clear" w:color="auto" w:fill="FFFFFF"/>
        </w:rPr>
        <w:t>”</w:t>
      </w:r>
      <w:r w:rsidRPr="00EC254C">
        <w:rPr>
          <w:rStyle w:val="apple-converted-space"/>
          <w:color w:val="000000" w:themeColor="text1"/>
          <w:shd w:val="clear" w:color="auto" w:fill="FFFFFF"/>
        </w:rPr>
        <w:t> </w:t>
      </w:r>
      <w:r w:rsidRPr="00EC254C">
        <w:rPr>
          <w:i/>
          <w:iCs/>
          <w:color w:val="000000" w:themeColor="text1"/>
        </w:rPr>
        <w:t>Australian Archaeology</w:t>
      </w:r>
      <w:r w:rsidRPr="00EC254C">
        <w:rPr>
          <w:rStyle w:val="apple-converted-space"/>
          <w:color w:val="000000" w:themeColor="text1"/>
          <w:shd w:val="clear" w:color="auto" w:fill="FFFFFF"/>
        </w:rPr>
        <w:t> </w:t>
      </w:r>
      <w:r w:rsidRPr="00EC254C">
        <w:rPr>
          <w:color w:val="000000" w:themeColor="text1"/>
        </w:rPr>
        <w:t>69</w:t>
      </w:r>
      <w:r w:rsidRPr="00EC254C">
        <w:rPr>
          <w:color w:val="000000" w:themeColor="text1"/>
          <w:shd w:val="clear" w:color="auto" w:fill="FFFFFF"/>
        </w:rPr>
        <w:t>(1)</w:t>
      </w:r>
      <w:r w:rsidR="007E1EC7" w:rsidRPr="00EC254C">
        <w:rPr>
          <w:color w:val="000000" w:themeColor="text1"/>
          <w:shd w:val="clear" w:color="auto" w:fill="FFFFFF"/>
        </w:rPr>
        <w:t xml:space="preserve">: </w:t>
      </w:r>
      <w:r w:rsidRPr="00EC254C">
        <w:rPr>
          <w:color w:val="000000" w:themeColor="text1"/>
          <w:shd w:val="clear" w:color="auto" w:fill="FFFFFF"/>
        </w:rPr>
        <w:t>41-58.</w:t>
      </w:r>
    </w:p>
    <w:p w14:paraId="017CDED8" w14:textId="445E77D0" w:rsidR="00BD54EE" w:rsidRPr="00EC254C" w:rsidRDefault="002105D3" w:rsidP="00EC254C">
      <w:pPr>
        <w:spacing w:line="480" w:lineRule="auto"/>
        <w:ind w:left="567" w:hanging="567"/>
        <w:rPr>
          <w:lang w:val="en-AU"/>
        </w:rPr>
      </w:pPr>
      <w:r w:rsidRPr="00EC254C">
        <w:rPr>
          <w:shd w:val="clear" w:color="auto" w:fill="FFFFFF"/>
          <w:lang w:val="en-AU"/>
        </w:rPr>
        <w:t xml:space="preserve"> </w:t>
      </w:r>
      <w:r w:rsidR="00BD54EE" w:rsidRPr="00EC254C">
        <w:rPr>
          <w:shd w:val="clear" w:color="auto" w:fill="FFFFFF"/>
          <w:lang w:val="en-AU"/>
        </w:rPr>
        <w:t xml:space="preserve">Swadling, P. 1994. </w:t>
      </w:r>
      <w:r w:rsidR="002259A8" w:rsidRPr="00EC254C">
        <w:rPr>
          <w:shd w:val="clear" w:color="auto" w:fill="FFFFFF"/>
          <w:lang w:val="en-AU"/>
        </w:rPr>
        <w:t>“</w:t>
      </w:r>
      <w:r w:rsidR="00BD54EE" w:rsidRPr="00EC254C">
        <w:rPr>
          <w:shd w:val="clear" w:color="auto" w:fill="FFFFFF"/>
          <w:lang w:val="en-AU"/>
        </w:rPr>
        <w:t xml:space="preserve">Changing </w:t>
      </w:r>
      <w:r w:rsidR="00861D54" w:rsidRPr="00EC254C">
        <w:rPr>
          <w:shd w:val="clear" w:color="auto" w:fill="FFFFFF"/>
          <w:lang w:val="en-AU"/>
        </w:rPr>
        <w:t>S</w:t>
      </w:r>
      <w:r w:rsidR="00BD54EE" w:rsidRPr="00EC254C">
        <w:rPr>
          <w:shd w:val="clear" w:color="auto" w:fill="FFFFFF"/>
          <w:lang w:val="en-AU"/>
        </w:rPr>
        <w:t xml:space="preserve">hellfish </w:t>
      </w:r>
      <w:r w:rsidR="00861D54" w:rsidRPr="00EC254C">
        <w:rPr>
          <w:shd w:val="clear" w:color="auto" w:fill="FFFFFF"/>
          <w:lang w:val="en-AU"/>
        </w:rPr>
        <w:t>R</w:t>
      </w:r>
      <w:r w:rsidR="00BD54EE" w:rsidRPr="00EC254C">
        <w:rPr>
          <w:shd w:val="clear" w:color="auto" w:fill="FFFFFF"/>
          <w:lang w:val="en-AU"/>
        </w:rPr>
        <w:t xml:space="preserve">esources and their </w:t>
      </w:r>
      <w:r w:rsidR="00861D54" w:rsidRPr="00EC254C">
        <w:rPr>
          <w:shd w:val="clear" w:color="auto" w:fill="FFFFFF"/>
          <w:lang w:val="en-AU"/>
        </w:rPr>
        <w:t>E</w:t>
      </w:r>
      <w:r w:rsidR="00BD54EE" w:rsidRPr="00EC254C">
        <w:rPr>
          <w:shd w:val="clear" w:color="auto" w:fill="FFFFFF"/>
          <w:lang w:val="en-AU"/>
        </w:rPr>
        <w:t xml:space="preserve">xploitation for </w:t>
      </w:r>
      <w:r w:rsidR="00861D54" w:rsidRPr="00EC254C">
        <w:rPr>
          <w:shd w:val="clear" w:color="auto" w:fill="FFFFFF"/>
          <w:lang w:val="en-AU"/>
        </w:rPr>
        <w:t>F</w:t>
      </w:r>
      <w:r w:rsidR="00BD54EE" w:rsidRPr="00EC254C">
        <w:rPr>
          <w:shd w:val="clear" w:color="auto" w:fill="FFFFFF"/>
          <w:lang w:val="en-AU"/>
        </w:rPr>
        <w:t xml:space="preserve">ood and </w:t>
      </w:r>
      <w:r w:rsidR="00861D54" w:rsidRPr="00EC254C">
        <w:rPr>
          <w:shd w:val="clear" w:color="auto" w:fill="FFFFFF"/>
          <w:lang w:val="en-AU"/>
        </w:rPr>
        <w:t>A</w:t>
      </w:r>
      <w:r w:rsidR="00BD54EE" w:rsidRPr="00EC254C">
        <w:rPr>
          <w:shd w:val="clear" w:color="auto" w:fill="FFFFFF"/>
          <w:lang w:val="en-AU"/>
        </w:rPr>
        <w:t xml:space="preserve">rtifact </w:t>
      </w:r>
      <w:r w:rsidR="00861D54" w:rsidRPr="00EC254C">
        <w:rPr>
          <w:shd w:val="clear" w:color="auto" w:fill="FFFFFF"/>
          <w:lang w:val="en-AU"/>
        </w:rPr>
        <w:t>P</w:t>
      </w:r>
      <w:r w:rsidR="00BD54EE" w:rsidRPr="00EC254C">
        <w:rPr>
          <w:shd w:val="clear" w:color="auto" w:fill="FFFFFF"/>
          <w:lang w:val="en-AU"/>
        </w:rPr>
        <w:t>roduction in Papua New Guinea.</w:t>
      </w:r>
      <w:r w:rsidR="002259A8" w:rsidRPr="00EC254C">
        <w:rPr>
          <w:shd w:val="clear" w:color="auto" w:fill="FFFFFF"/>
          <w:lang w:val="en-AU"/>
        </w:rPr>
        <w:t>”</w:t>
      </w:r>
      <w:r w:rsidR="00BD54EE" w:rsidRPr="00EC254C">
        <w:rPr>
          <w:shd w:val="clear" w:color="auto" w:fill="FFFFFF"/>
          <w:lang w:val="en-AU"/>
        </w:rPr>
        <w:t> </w:t>
      </w:r>
      <w:r w:rsidR="00BD54EE" w:rsidRPr="00EC254C">
        <w:rPr>
          <w:i/>
          <w:lang w:val="en-AU"/>
        </w:rPr>
        <w:t>Man and Culture in Oceania</w:t>
      </w:r>
      <w:r w:rsidR="00BD54EE" w:rsidRPr="00EC254C">
        <w:rPr>
          <w:shd w:val="clear" w:color="auto" w:fill="FFFFFF"/>
          <w:lang w:val="en-AU"/>
        </w:rPr>
        <w:t> </w:t>
      </w:r>
      <w:r w:rsidR="00BD54EE" w:rsidRPr="00EC254C">
        <w:rPr>
          <w:iCs/>
          <w:lang w:val="en-AU"/>
        </w:rPr>
        <w:t>10</w:t>
      </w:r>
      <w:r w:rsidR="007E1EC7" w:rsidRPr="00EC254C">
        <w:rPr>
          <w:shd w:val="clear" w:color="auto" w:fill="FFFFFF"/>
          <w:lang w:val="en-AU"/>
        </w:rPr>
        <w:t xml:space="preserve">: </w:t>
      </w:r>
      <w:r w:rsidR="00BD54EE" w:rsidRPr="00EC254C">
        <w:rPr>
          <w:shd w:val="clear" w:color="auto" w:fill="FFFFFF"/>
          <w:lang w:val="en-AU"/>
        </w:rPr>
        <w:t>127-150.</w:t>
      </w:r>
    </w:p>
    <w:p w14:paraId="50BA0EEF" w14:textId="35376351" w:rsidR="00BD54EE" w:rsidRPr="00EC254C" w:rsidRDefault="00BD54EE" w:rsidP="00EC254C">
      <w:pPr>
        <w:spacing w:line="480" w:lineRule="auto"/>
        <w:ind w:left="567" w:hanging="567"/>
        <w:rPr>
          <w:lang w:val="fr-FR"/>
        </w:rPr>
      </w:pPr>
      <w:r w:rsidRPr="00EC254C">
        <w:rPr>
          <w:shd w:val="clear" w:color="auto" w:fill="FFFFFF"/>
          <w:lang w:val="en-AU"/>
        </w:rPr>
        <w:t xml:space="preserve">Swadling, P. and </w:t>
      </w:r>
      <w:r w:rsidR="002259A8" w:rsidRPr="00EC254C">
        <w:rPr>
          <w:shd w:val="clear" w:color="auto" w:fill="FFFFFF"/>
          <w:lang w:val="en-AU"/>
        </w:rPr>
        <w:t xml:space="preserve">A. </w:t>
      </w:r>
      <w:r w:rsidRPr="00EC254C">
        <w:rPr>
          <w:shd w:val="clear" w:color="auto" w:fill="FFFFFF"/>
          <w:lang w:val="en-AU"/>
        </w:rPr>
        <w:t>Chowning</w:t>
      </w:r>
      <w:r w:rsidR="002259A8" w:rsidRPr="00EC254C">
        <w:rPr>
          <w:shd w:val="clear" w:color="auto" w:fill="FFFFFF"/>
          <w:lang w:val="en-AU"/>
        </w:rPr>
        <w:t>.</w:t>
      </w:r>
      <w:r w:rsidRPr="00EC254C">
        <w:rPr>
          <w:shd w:val="clear" w:color="auto" w:fill="FFFFFF"/>
          <w:lang w:val="en-AU"/>
        </w:rPr>
        <w:t xml:space="preserve"> 1981. </w:t>
      </w:r>
      <w:r w:rsidR="002259A8" w:rsidRPr="00EC254C">
        <w:rPr>
          <w:shd w:val="clear" w:color="auto" w:fill="FFFFFF"/>
          <w:lang w:val="en-AU"/>
        </w:rPr>
        <w:t>“</w:t>
      </w:r>
      <w:r w:rsidRPr="00EC254C">
        <w:rPr>
          <w:shd w:val="clear" w:color="auto" w:fill="FFFFFF"/>
          <w:lang w:val="en-AU"/>
        </w:rPr>
        <w:t xml:space="preserve">Shellfish </w:t>
      </w:r>
      <w:r w:rsidR="00861D54" w:rsidRPr="00EC254C">
        <w:rPr>
          <w:shd w:val="clear" w:color="auto" w:fill="FFFFFF"/>
          <w:lang w:val="en-AU"/>
        </w:rPr>
        <w:t>G</w:t>
      </w:r>
      <w:r w:rsidRPr="00EC254C">
        <w:rPr>
          <w:shd w:val="clear" w:color="auto" w:fill="FFFFFF"/>
          <w:lang w:val="en-AU"/>
        </w:rPr>
        <w:t>athering at Nukalau Island, West New Britain Province, Papua New Guinea.</w:t>
      </w:r>
      <w:r w:rsidR="002259A8" w:rsidRPr="00EC254C">
        <w:rPr>
          <w:shd w:val="clear" w:color="auto" w:fill="FFFFFF"/>
          <w:lang w:val="en-AU"/>
        </w:rPr>
        <w:t>”</w:t>
      </w:r>
      <w:r w:rsidRPr="00EC254C">
        <w:rPr>
          <w:shd w:val="clear" w:color="auto" w:fill="FFFFFF"/>
          <w:lang w:val="en-AU"/>
        </w:rPr>
        <w:t> </w:t>
      </w:r>
      <w:r w:rsidRPr="00EC254C">
        <w:rPr>
          <w:i/>
          <w:lang w:val="fr-FR"/>
        </w:rPr>
        <w:t>Journal de la Société des Océanistes</w:t>
      </w:r>
      <w:r w:rsidR="007E1EC7" w:rsidRPr="00EC254C">
        <w:rPr>
          <w:shd w:val="clear" w:color="auto" w:fill="FFFFFF"/>
          <w:lang w:val="fr-FR"/>
        </w:rPr>
        <w:t xml:space="preserve"> </w:t>
      </w:r>
      <w:r w:rsidRPr="00EC254C">
        <w:rPr>
          <w:iCs/>
          <w:lang w:val="fr-FR"/>
        </w:rPr>
        <w:t>37</w:t>
      </w:r>
      <w:r w:rsidRPr="00EC254C">
        <w:rPr>
          <w:shd w:val="clear" w:color="auto" w:fill="FFFFFF"/>
          <w:lang w:val="fr-FR"/>
        </w:rPr>
        <w:t>(72)</w:t>
      </w:r>
      <w:r w:rsidR="007E1EC7" w:rsidRPr="00EC254C">
        <w:rPr>
          <w:shd w:val="clear" w:color="auto" w:fill="FFFFFF"/>
          <w:lang w:val="fr-FR"/>
        </w:rPr>
        <w:t xml:space="preserve">: </w:t>
      </w:r>
      <w:r w:rsidRPr="00EC254C">
        <w:rPr>
          <w:shd w:val="clear" w:color="auto" w:fill="FFFFFF"/>
          <w:lang w:val="fr-FR"/>
        </w:rPr>
        <w:t>159-167.</w:t>
      </w:r>
    </w:p>
    <w:p w14:paraId="2D71CFC1" w14:textId="00378693" w:rsidR="00BD3FEF" w:rsidRPr="00EC254C" w:rsidRDefault="00BD3FEF" w:rsidP="00EC254C">
      <w:pPr>
        <w:pStyle w:val="EndNoteBibliography"/>
        <w:spacing w:line="480" w:lineRule="auto"/>
        <w:ind w:left="567" w:hanging="567"/>
        <w:rPr>
          <w:rFonts w:ascii="Times New Roman" w:hAnsi="Times New Roman" w:cs="Times New Roman"/>
          <w:noProof/>
        </w:rPr>
      </w:pPr>
      <w:r w:rsidRPr="00EC254C">
        <w:rPr>
          <w:rFonts w:ascii="Times New Roman" w:hAnsi="Times New Roman" w:cs="Times New Roman"/>
          <w:noProof/>
          <w:lang w:val="fr-FR"/>
        </w:rPr>
        <w:t xml:space="preserve">Torrence, R. 2006. </w:t>
      </w:r>
      <w:r w:rsidR="002259A8" w:rsidRPr="00EC254C">
        <w:rPr>
          <w:rFonts w:ascii="Times New Roman" w:hAnsi="Times New Roman" w:cs="Times New Roman"/>
          <w:noProof/>
          <w:lang w:val="fr-FR"/>
        </w:rPr>
        <w:t>“</w:t>
      </w:r>
      <w:r w:rsidRPr="00EC254C">
        <w:rPr>
          <w:rFonts w:ascii="Times New Roman" w:hAnsi="Times New Roman" w:cs="Times New Roman"/>
          <w:noProof/>
          <w:lang w:val="fr-FR"/>
        </w:rPr>
        <w:t xml:space="preserve">Starch and </w:t>
      </w:r>
      <w:r w:rsidR="00861D54" w:rsidRPr="00EC254C">
        <w:rPr>
          <w:rFonts w:ascii="Times New Roman" w:hAnsi="Times New Roman" w:cs="Times New Roman"/>
          <w:noProof/>
          <w:lang w:val="fr-FR"/>
        </w:rPr>
        <w:t>A</w:t>
      </w:r>
      <w:r w:rsidRPr="00EC254C">
        <w:rPr>
          <w:rFonts w:ascii="Times New Roman" w:hAnsi="Times New Roman" w:cs="Times New Roman"/>
          <w:noProof/>
          <w:lang w:val="fr-FR"/>
        </w:rPr>
        <w:t>rchaeology.</w:t>
      </w:r>
      <w:r w:rsidR="002259A8" w:rsidRPr="00EC254C">
        <w:rPr>
          <w:rFonts w:ascii="Times New Roman" w:hAnsi="Times New Roman" w:cs="Times New Roman"/>
          <w:noProof/>
          <w:lang w:val="fr-FR"/>
        </w:rPr>
        <w:t>”</w:t>
      </w:r>
      <w:r w:rsidRPr="00EC254C">
        <w:rPr>
          <w:rFonts w:ascii="Times New Roman" w:hAnsi="Times New Roman" w:cs="Times New Roman"/>
          <w:noProof/>
          <w:lang w:val="fr-FR"/>
        </w:rPr>
        <w:t xml:space="preserve"> </w:t>
      </w:r>
      <w:r w:rsidRPr="00EC254C">
        <w:rPr>
          <w:rFonts w:ascii="Times New Roman" w:hAnsi="Times New Roman" w:cs="Times New Roman"/>
          <w:noProof/>
        </w:rPr>
        <w:t xml:space="preserve">In </w:t>
      </w:r>
      <w:r w:rsidRPr="00EC254C">
        <w:rPr>
          <w:rFonts w:ascii="Times New Roman" w:hAnsi="Times New Roman" w:cs="Times New Roman"/>
          <w:i/>
          <w:iCs/>
          <w:noProof/>
        </w:rPr>
        <w:t>Ancient Starch Research</w:t>
      </w:r>
      <w:r w:rsidR="009659D2" w:rsidRPr="00EC254C">
        <w:rPr>
          <w:rFonts w:ascii="Times New Roman" w:hAnsi="Times New Roman" w:cs="Times New Roman"/>
          <w:i/>
          <w:iCs/>
          <w:noProof/>
        </w:rPr>
        <w:t xml:space="preserve">, </w:t>
      </w:r>
      <w:r w:rsidR="009659D2" w:rsidRPr="00EC254C">
        <w:rPr>
          <w:rFonts w:ascii="Times New Roman" w:hAnsi="Times New Roman" w:cs="Times New Roman"/>
          <w:noProof/>
        </w:rPr>
        <w:t>edited by H. Barton and R. Torrence,  17-34.</w:t>
      </w:r>
      <w:r w:rsidRPr="00EC254C">
        <w:rPr>
          <w:rFonts w:ascii="Times New Roman" w:hAnsi="Times New Roman" w:cs="Times New Roman"/>
          <w:i/>
          <w:iCs/>
          <w:noProof/>
        </w:rPr>
        <w:t xml:space="preserve"> </w:t>
      </w:r>
      <w:r w:rsidRPr="00EC254C">
        <w:rPr>
          <w:rFonts w:ascii="Times New Roman" w:hAnsi="Times New Roman" w:cs="Times New Roman"/>
          <w:noProof/>
        </w:rPr>
        <w:t>Walnut Creek, CA</w:t>
      </w:r>
      <w:r w:rsidR="009659D2" w:rsidRPr="00EC254C">
        <w:rPr>
          <w:rFonts w:ascii="Times New Roman" w:hAnsi="Times New Roman" w:cs="Times New Roman"/>
          <w:noProof/>
        </w:rPr>
        <w:t>:</w:t>
      </w:r>
      <w:r w:rsidRPr="00EC254C">
        <w:rPr>
          <w:rFonts w:ascii="Times New Roman" w:hAnsi="Times New Roman" w:cs="Times New Roman"/>
          <w:noProof/>
        </w:rPr>
        <w:t xml:space="preserve"> Left Coast Press Inc. </w:t>
      </w:r>
    </w:p>
    <w:p w14:paraId="79F45173" w14:textId="0AFAA215" w:rsidR="000B250A" w:rsidRPr="00EC254C" w:rsidRDefault="005470E6" w:rsidP="00EC254C">
      <w:pPr>
        <w:pStyle w:val="EndNoteBibliography"/>
        <w:spacing w:line="480" w:lineRule="auto"/>
        <w:ind w:left="567" w:hanging="567"/>
        <w:rPr>
          <w:rFonts w:ascii="Times New Roman" w:hAnsi="Times New Roman" w:cs="Times New Roman"/>
          <w:noProof/>
        </w:rPr>
      </w:pPr>
      <w:r w:rsidRPr="00EC254C">
        <w:rPr>
          <w:rFonts w:ascii="Times New Roman" w:hAnsi="Times New Roman" w:cs="Times New Roman"/>
          <w:noProof/>
        </w:rPr>
        <w:t>Tromp, M</w:t>
      </w:r>
      <w:r w:rsidR="000B250A" w:rsidRPr="00EC254C">
        <w:rPr>
          <w:rFonts w:ascii="Times New Roman" w:hAnsi="Times New Roman" w:cs="Times New Roman"/>
          <w:noProof/>
        </w:rPr>
        <w:t xml:space="preserve">. 2016. </w:t>
      </w:r>
      <w:r w:rsidR="002259A8" w:rsidRPr="00EC254C">
        <w:rPr>
          <w:rFonts w:ascii="Times New Roman" w:hAnsi="Times New Roman" w:cs="Times New Roman"/>
          <w:noProof/>
        </w:rPr>
        <w:t>“</w:t>
      </w:r>
      <w:r w:rsidR="000B250A" w:rsidRPr="00EC254C">
        <w:rPr>
          <w:rFonts w:ascii="Times New Roman" w:hAnsi="Times New Roman" w:cs="Times New Roman"/>
          <w:noProof/>
        </w:rPr>
        <w:t xml:space="preserve">Lapita </w:t>
      </w:r>
      <w:r w:rsidR="00861D54" w:rsidRPr="00EC254C">
        <w:rPr>
          <w:rFonts w:ascii="Times New Roman" w:hAnsi="Times New Roman" w:cs="Times New Roman"/>
          <w:noProof/>
        </w:rPr>
        <w:t>P</w:t>
      </w:r>
      <w:r w:rsidR="000B250A" w:rsidRPr="00EC254C">
        <w:rPr>
          <w:rFonts w:ascii="Times New Roman" w:hAnsi="Times New Roman" w:cs="Times New Roman"/>
          <w:noProof/>
        </w:rPr>
        <w:t xml:space="preserve">lants, </w:t>
      </w:r>
      <w:r w:rsidR="00861D54" w:rsidRPr="00EC254C">
        <w:rPr>
          <w:rFonts w:ascii="Times New Roman" w:hAnsi="Times New Roman" w:cs="Times New Roman"/>
          <w:noProof/>
        </w:rPr>
        <w:t>P</w:t>
      </w:r>
      <w:r w:rsidR="000B250A" w:rsidRPr="00EC254C">
        <w:rPr>
          <w:rFonts w:ascii="Times New Roman" w:hAnsi="Times New Roman" w:cs="Times New Roman"/>
          <w:noProof/>
        </w:rPr>
        <w:t xml:space="preserve">eople and </w:t>
      </w:r>
      <w:r w:rsidR="00861D54" w:rsidRPr="00EC254C">
        <w:rPr>
          <w:rFonts w:ascii="Times New Roman" w:hAnsi="Times New Roman" w:cs="Times New Roman"/>
          <w:noProof/>
        </w:rPr>
        <w:t>P</w:t>
      </w:r>
      <w:r w:rsidR="000B250A" w:rsidRPr="00EC254C">
        <w:rPr>
          <w:rFonts w:ascii="Times New Roman" w:hAnsi="Times New Roman" w:cs="Times New Roman"/>
          <w:noProof/>
        </w:rPr>
        <w:t>igs</w:t>
      </w:r>
      <w:r w:rsidR="002259A8" w:rsidRPr="00EC254C">
        <w:rPr>
          <w:rFonts w:ascii="Times New Roman" w:hAnsi="Times New Roman" w:cs="Times New Roman"/>
          <w:noProof/>
        </w:rPr>
        <w:t>”</w:t>
      </w:r>
      <w:r w:rsidR="000B250A" w:rsidRPr="00EC254C">
        <w:rPr>
          <w:rFonts w:ascii="Times New Roman" w:hAnsi="Times New Roman" w:cs="Times New Roman"/>
          <w:noProof/>
        </w:rPr>
        <w:t xml:space="preserve"> Unpublished PhD thesis, University of Otago</w:t>
      </w:r>
      <w:r w:rsidR="009659D2" w:rsidRPr="00EC254C">
        <w:rPr>
          <w:rFonts w:ascii="Times New Roman" w:hAnsi="Times New Roman" w:cs="Times New Roman"/>
          <w:noProof/>
        </w:rPr>
        <w:t>, Dunedin</w:t>
      </w:r>
      <w:r w:rsidR="000B250A" w:rsidRPr="00EC254C">
        <w:rPr>
          <w:rFonts w:ascii="Times New Roman" w:hAnsi="Times New Roman" w:cs="Times New Roman"/>
          <w:noProof/>
        </w:rPr>
        <w:t>.</w:t>
      </w:r>
    </w:p>
    <w:p w14:paraId="5BB8E2D4" w14:textId="6D3272C4" w:rsidR="00B82D84" w:rsidRPr="00EC254C" w:rsidRDefault="00B82D84" w:rsidP="00EC254C">
      <w:pPr>
        <w:pStyle w:val="EndNoteBibliography"/>
        <w:spacing w:line="480" w:lineRule="auto"/>
        <w:ind w:left="567" w:hanging="567"/>
        <w:rPr>
          <w:rFonts w:ascii="Times New Roman" w:hAnsi="Times New Roman" w:cs="Times New Roman"/>
          <w:noProof/>
        </w:rPr>
      </w:pPr>
      <w:r w:rsidRPr="00EC254C">
        <w:rPr>
          <w:rFonts w:ascii="Times New Roman" w:hAnsi="Times New Roman" w:cs="Times New Roman"/>
          <w:noProof/>
        </w:rPr>
        <w:t xml:space="preserve">Tromp, M., and </w:t>
      </w:r>
      <w:r w:rsidR="002259A8" w:rsidRPr="00EC254C">
        <w:rPr>
          <w:rFonts w:ascii="Times New Roman" w:hAnsi="Times New Roman" w:cs="Times New Roman"/>
          <w:noProof/>
        </w:rPr>
        <w:t>J.</w:t>
      </w:r>
      <w:r w:rsidR="00A71FBE">
        <w:rPr>
          <w:rFonts w:ascii="Times New Roman" w:hAnsi="Times New Roman" w:cs="Times New Roman"/>
          <w:noProof/>
        </w:rPr>
        <w:t xml:space="preserve"> </w:t>
      </w:r>
      <w:r w:rsidR="002259A8" w:rsidRPr="00EC254C">
        <w:rPr>
          <w:rFonts w:ascii="Times New Roman" w:hAnsi="Times New Roman" w:cs="Times New Roman"/>
          <w:noProof/>
        </w:rPr>
        <w:t xml:space="preserve">V. </w:t>
      </w:r>
      <w:r w:rsidRPr="00EC254C">
        <w:rPr>
          <w:rFonts w:ascii="Times New Roman" w:hAnsi="Times New Roman" w:cs="Times New Roman"/>
          <w:noProof/>
        </w:rPr>
        <w:t>Dudgeon</w:t>
      </w:r>
      <w:r w:rsidR="002259A8" w:rsidRPr="00EC254C">
        <w:rPr>
          <w:rFonts w:ascii="Times New Roman" w:hAnsi="Times New Roman" w:cs="Times New Roman"/>
          <w:noProof/>
        </w:rPr>
        <w:t>.</w:t>
      </w:r>
      <w:r w:rsidRPr="00EC254C">
        <w:rPr>
          <w:rFonts w:ascii="Times New Roman" w:hAnsi="Times New Roman" w:cs="Times New Roman"/>
          <w:noProof/>
        </w:rPr>
        <w:t xml:space="preserve"> 2015. </w:t>
      </w:r>
      <w:r w:rsidR="002259A8" w:rsidRPr="00EC254C">
        <w:rPr>
          <w:rFonts w:ascii="Times New Roman" w:hAnsi="Times New Roman" w:cs="Times New Roman"/>
          <w:noProof/>
        </w:rPr>
        <w:t>“</w:t>
      </w:r>
      <w:r w:rsidRPr="00EC254C">
        <w:rPr>
          <w:rFonts w:ascii="Times New Roman" w:hAnsi="Times New Roman" w:cs="Times New Roman"/>
          <w:noProof/>
        </w:rPr>
        <w:t xml:space="preserve">Differentiating </w:t>
      </w:r>
      <w:r w:rsidR="00861D54" w:rsidRPr="00EC254C">
        <w:rPr>
          <w:rFonts w:ascii="Times New Roman" w:hAnsi="Times New Roman" w:cs="Times New Roman"/>
          <w:noProof/>
        </w:rPr>
        <w:t>Di</w:t>
      </w:r>
      <w:r w:rsidRPr="00EC254C">
        <w:rPr>
          <w:rFonts w:ascii="Times New Roman" w:hAnsi="Times New Roman" w:cs="Times New Roman"/>
          <w:noProof/>
        </w:rPr>
        <w:t xml:space="preserve">etary and </w:t>
      </w:r>
      <w:r w:rsidR="00861D54" w:rsidRPr="00EC254C">
        <w:rPr>
          <w:rFonts w:ascii="Times New Roman" w:hAnsi="Times New Roman" w:cs="Times New Roman"/>
          <w:noProof/>
        </w:rPr>
        <w:t>N</w:t>
      </w:r>
      <w:r w:rsidRPr="00EC254C">
        <w:rPr>
          <w:rFonts w:ascii="Times New Roman" w:hAnsi="Times New Roman" w:cs="Times New Roman"/>
          <w:noProof/>
        </w:rPr>
        <w:t>on-</w:t>
      </w:r>
      <w:r w:rsidR="00A71FBE">
        <w:rPr>
          <w:rFonts w:ascii="Times New Roman" w:hAnsi="Times New Roman" w:cs="Times New Roman"/>
          <w:noProof/>
        </w:rPr>
        <w:t>D</w:t>
      </w:r>
      <w:r w:rsidRPr="00EC254C">
        <w:rPr>
          <w:rFonts w:ascii="Times New Roman" w:hAnsi="Times New Roman" w:cs="Times New Roman"/>
          <w:noProof/>
        </w:rPr>
        <w:t xml:space="preserve">ietary </w:t>
      </w:r>
      <w:r w:rsidR="00861D54" w:rsidRPr="00EC254C">
        <w:rPr>
          <w:rFonts w:ascii="Times New Roman" w:hAnsi="Times New Roman" w:cs="Times New Roman"/>
          <w:noProof/>
        </w:rPr>
        <w:t>M</w:t>
      </w:r>
      <w:r w:rsidRPr="00EC254C">
        <w:rPr>
          <w:rFonts w:ascii="Times New Roman" w:hAnsi="Times New Roman" w:cs="Times New Roman"/>
          <w:noProof/>
        </w:rPr>
        <w:t xml:space="preserve">icrofossils </w:t>
      </w:r>
      <w:r w:rsidR="00861D54" w:rsidRPr="00EC254C">
        <w:rPr>
          <w:rFonts w:ascii="Times New Roman" w:hAnsi="Times New Roman" w:cs="Times New Roman"/>
          <w:noProof/>
        </w:rPr>
        <w:t>E</w:t>
      </w:r>
      <w:r w:rsidRPr="00EC254C">
        <w:rPr>
          <w:rFonts w:ascii="Times New Roman" w:hAnsi="Times New Roman" w:cs="Times New Roman"/>
          <w:noProof/>
        </w:rPr>
        <w:t xml:space="preserve">xtracted from </w:t>
      </w:r>
      <w:r w:rsidR="00861D54" w:rsidRPr="00EC254C">
        <w:rPr>
          <w:rFonts w:ascii="Times New Roman" w:hAnsi="Times New Roman" w:cs="Times New Roman"/>
          <w:noProof/>
        </w:rPr>
        <w:t>H</w:t>
      </w:r>
      <w:r w:rsidRPr="00EC254C">
        <w:rPr>
          <w:rFonts w:ascii="Times New Roman" w:hAnsi="Times New Roman" w:cs="Times New Roman"/>
          <w:noProof/>
        </w:rPr>
        <w:t xml:space="preserve">uman </w:t>
      </w:r>
      <w:r w:rsidR="00861D54" w:rsidRPr="00EC254C">
        <w:rPr>
          <w:rFonts w:ascii="Times New Roman" w:hAnsi="Times New Roman" w:cs="Times New Roman"/>
          <w:noProof/>
        </w:rPr>
        <w:t>D</w:t>
      </w:r>
      <w:r w:rsidRPr="00EC254C">
        <w:rPr>
          <w:rFonts w:ascii="Times New Roman" w:hAnsi="Times New Roman" w:cs="Times New Roman"/>
          <w:noProof/>
        </w:rPr>
        <w:t xml:space="preserve">ental </w:t>
      </w:r>
      <w:r w:rsidR="00861D54" w:rsidRPr="00EC254C">
        <w:rPr>
          <w:rFonts w:ascii="Times New Roman" w:hAnsi="Times New Roman" w:cs="Times New Roman"/>
          <w:noProof/>
        </w:rPr>
        <w:t>C</w:t>
      </w:r>
      <w:r w:rsidRPr="00EC254C">
        <w:rPr>
          <w:rFonts w:ascii="Times New Roman" w:hAnsi="Times New Roman" w:cs="Times New Roman"/>
          <w:noProof/>
        </w:rPr>
        <w:t xml:space="preserve">alculus: </w:t>
      </w:r>
      <w:r w:rsidR="00861D54" w:rsidRPr="00EC254C">
        <w:rPr>
          <w:rFonts w:ascii="Times New Roman" w:hAnsi="Times New Roman" w:cs="Times New Roman"/>
          <w:noProof/>
        </w:rPr>
        <w:t>T</w:t>
      </w:r>
      <w:r w:rsidRPr="00EC254C">
        <w:rPr>
          <w:rFonts w:ascii="Times New Roman" w:hAnsi="Times New Roman" w:cs="Times New Roman"/>
          <w:noProof/>
        </w:rPr>
        <w:t xml:space="preserve">he </w:t>
      </w:r>
      <w:r w:rsidR="00861D54" w:rsidRPr="00EC254C">
        <w:rPr>
          <w:rFonts w:ascii="Times New Roman" w:hAnsi="Times New Roman" w:cs="Times New Roman"/>
          <w:noProof/>
        </w:rPr>
        <w:t>I</w:t>
      </w:r>
      <w:r w:rsidRPr="00EC254C">
        <w:rPr>
          <w:rFonts w:ascii="Times New Roman" w:hAnsi="Times New Roman" w:cs="Times New Roman"/>
          <w:noProof/>
        </w:rPr>
        <w:t xml:space="preserve">mportance of </w:t>
      </w:r>
      <w:r w:rsidR="00861D54" w:rsidRPr="00EC254C">
        <w:rPr>
          <w:rFonts w:ascii="Times New Roman" w:hAnsi="Times New Roman" w:cs="Times New Roman"/>
          <w:noProof/>
        </w:rPr>
        <w:t>S</w:t>
      </w:r>
      <w:r w:rsidRPr="00EC254C">
        <w:rPr>
          <w:rFonts w:ascii="Times New Roman" w:hAnsi="Times New Roman" w:cs="Times New Roman"/>
          <w:noProof/>
        </w:rPr>
        <w:t xml:space="preserve">weet </w:t>
      </w:r>
      <w:r w:rsidR="00861D54" w:rsidRPr="00EC254C">
        <w:rPr>
          <w:rFonts w:ascii="Times New Roman" w:hAnsi="Times New Roman" w:cs="Times New Roman"/>
          <w:noProof/>
        </w:rPr>
        <w:t>P</w:t>
      </w:r>
      <w:r w:rsidRPr="00EC254C">
        <w:rPr>
          <w:rFonts w:ascii="Times New Roman" w:hAnsi="Times New Roman" w:cs="Times New Roman"/>
          <w:noProof/>
        </w:rPr>
        <w:t xml:space="preserve">otato to </w:t>
      </w:r>
      <w:r w:rsidR="00861D54" w:rsidRPr="00EC254C">
        <w:rPr>
          <w:rFonts w:ascii="Times New Roman" w:hAnsi="Times New Roman" w:cs="Times New Roman"/>
          <w:noProof/>
        </w:rPr>
        <w:t>A</w:t>
      </w:r>
      <w:r w:rsidRPr="00EC254C">
        <w:rPr>
          <w:rFonts w:ascii="Times New Roman" w:hAnsi="Times New Roman" w:cs="Times New Roman"/>
          <w:noProof/>
        </w:rPr>
        <w:t xml:space="preserve">ncient </w:t>
      </w:r>
      <w:r w:rsidR="00861D54" w:rsidRPr="00EC254C">
        <w:rPr>
          <w:rFonts w:ascii="Times New Roman" w:hAnsi="Times New Roman" w:cs="Times New Roman"/>
          <w:noProof/>
        </w:rPr>
        <w:t>D</w:t>
      </w:r>
      <w:r w:rsidRPr="00EC254C">
        <w:rPr>
          <w:rFonts w:ascii="Times New Roman" w:hAnsi="Times New Roman" w:cs="Times New Roman"/>
          <w:noProof/>
        </w:rPr>
        <w:t>iet on Rapa Nui.</w:t>
      </w:r>
      <w:r w:rsidR="002259A8" w:rsidRPr="00EC254C">
        <w:rPr>
          <w:rFonts w:ascii="Times New Roman" w:hAnsi="Times New Roman" w:cs="Times New Roman"/>
          <w:noProof/>
        </w:rPr>
        <w:t>”</w:t>
      </w:r>
      <w:r w:rsidRPr="00EC254C">
        <w:rPr>
          <w:rFonts w:ascii="Times New Roman" w:hAnsi="Times New Roman" w:cs="Times New Roman"/>
          <w:noProof/>
        </w:rPr>
        <w:t xml:space="preserve"> </w:t>
      </w:r>
      <w:r w:rsidRPr="00EC254C">
        <w:rPr>
          <w:rFonts w:ascii="Times New Roman" w:hAnsi="Times New Roman" w:cs="Times New Roman"/>
          <w:i/>
          <w:iCs/>
          <w:noProof/>
        </w:rPr>
        <w:t>Journal of Archaeological Science</w:t>
      </w:r>
      <w:r w:rsidRPr="00EC254C">
        <w:rPr>
          <w:rFonts w:ascii="Times New Roman" w:hAnsi="Times New Roman" w:cs="Times New Roman"/>
          <w:noProof/>
        </w:rPr>
        <w:t xml:space="preserve"> 54:</w:t>
      </w:r>
      <w:r w:rsidR="007E1EC7" w:rsidRPr="00EC254C">
        <w:rPr>
          <w:rFonts w:ascii="Times New Roman" w:hAnsi="Times New Roman" w:cs="Times New Roman"/>
          <w:noProof/>
        </w:rPr>
        <w:t xml:space="preserve"> </w:t>
      </w:r>
      <w:r w:rsidRPr="00EC254C">
        <w:rPr>
          <w:rFonts w:ascii="Times New Roman" w:hAnsi="Times New Roman" w:cs="Times New Roman"/>
          <w:noProof/>
        </w:rPr>
        <w:t>54-63.</w:t>
      </w:r>
    </w:p>
    <w:p w14:paraId="2CE598A6" w14:textId="31ABAD9E" w:rsidR="000B250A" w:rsidRPr="00EC254C" w:rsidRDefault="005470E6" w:rsidP="00EC254C">
      <w:pPr>
        <w:pStyle w:val="EndNoteBibliography"/>
        <w:spacing w:line="480" w:lineRule="auto"/>
        <w:ind w:left="567" w:hanging="567"/>
        <w:rPr>
          <w:rFonts w:ascii="Times New Roman" w:hAnsi="Times New Roman" w:cs="Times New Roman"/>
          <w:noProof/>
        </w:rPr>
      </w:pPr>
      <w:r w:rsidRPr="00EC254C">
        <w:rPr>
          <w:rFonts w:ascii="Times New Roman" w:hAnsi="Times New Roman" w:cs="Times New Roman"/>
          <w:noProof/>
        </w:rPr>
        <w:t>Tromp, M</w:t>
      </w:r>
      <w:r w:rsidR="000B250A" w:rsidRPr="00EC254C">
        <w:rPr>
          <w:rFonts w:ascii="Times New Roman" w:hAnsi="Times New Roman" w:cs="Times New Roman"/>
          <w:noProof/>
        </w:rPr>
        <w:t xml:space="preserve">, </w:t>
      </w:r>
      <w:r w:rsidR="002259A8" w:rsidRPr="00EC254C">
        <w:rPr>
          <w:rFonts w:ascii="Times New Roman" w:hAnsi="Times New Roman" w:cs="Times New Roman"/>
          <w:noProof/>
        </w:rPr>
        <w:t xml:space="preserve">H. </w:t>
      </w:r>
      <w:r w:rsidR="000B250A" w:rsidRPr="00EC254C">
        <w:rPr>
          <w:rFonts w:ascii="Times New Roman" w:hAnsi="Times New Roman" w:cs="Times New Roman"/>
          <w:noProof/>
        </w:rPr>
        <w:t>Buckley,</w:t>
      </w:r>
      <w:r w:rsidR="002259A8" w:rsidRPr="00EC254C">
        <w:rPr>
          <w:rFonts w:ascii="Times New Roman" w:hAnsi="Times New Roman" w:cs="Times New Roman"/>
          <w:noProof/>
        </w:rPr>
        <w:t xml:space="preserve"> J.</w:t>
      </w:r>
      <w:r w:rsidR="000B250A" w:rsidRPr="00EC254C">
        <w:rPr>
          <w:rFonts w:ascii="Times New Roman" w:hAnsi="Times New Roman" w:cs="Times New Roman"/>
          <w:noProof/>
        </w:rPr>
        <w:t xml:space="preserve"> Geber, </w:t>
      </w:r>
      <w:r w:rsidRPr="00EC254C">
        <w:rPr>
          <w:rFonts w:ascii="Times New Roman" w:hAnsi="Times New Roman" w:cs="Times New Roman"/>
          <w:noProof/>
        </w:rPr>
        <w:t xml:space="preserve">and </w:t>
      </w:r>
      <w:r w:rsidR="002259A8" w:rsidRPr="00EC254C">
        <w:rPr>
          <w:rFonts w:ascii="Times New Roman" w:hAnsi="Times New Roman" w:cs="Times New Roman"/>
          <w:noProof/>
        </w:rPr>
        <w:t xml:space="preserve">E. </w:t>
      </w:r>
      <w:r w:rsidR="000B250A" w:rsidRPr="00EC254C">
        <w:rPr>
          <w:rFonts w:ascii="Times New Roman" w:hAnsi="Times New Roman" w:cs="Times New Roman"/>
          <w:noProof/>
        </w:rPr>
        <w:t>Matisoo-Smith</w:t>
      </w:r>
      <w:r w:rsidR="002259A8" w:rsidRPr="00EC254C">
        <w:rPr>
          <w:rFonts w:ascii="Times New Roman" w:hAnsi="Times New Roman" w:cs="Times New Roman"/>
          <w:noProof/>
        </w:rPr>
        <w:t>.</w:t>
      </w:r>
      <w:r w:rsidR="000B250A" w:rsidRPr="00EC254C">
        <w:rPr>
          <w:rFonts w:ascii="Times New Roman" w:hAnsi="Times New Roman" w:cs="Times New Roman"/>
          <w:noProof/>
        </w:rPr>
        <w:t xml:space="preserve"> 2017. </w:t>
      </w:r>
      <w:r w:rsidR="002259A8" w:rsidRPr="00EC254C">
        <w:rPr>
          <w:rFonts w:ascii="Times New Roman" w:hAnsi="Times New Roman" w:cs="Times New Roman"/>
          <w:noProof/>
        </w:rPr>
        <w:t>“</w:t>
      </w:r>
      <w:r w:rsidR="000B250A" w:rsidRPr="00EC254C">
        <w:rPr>
          <w:rFonts w:ascii="Times New Roman" w:hAnsi="Times New Roman" w:cs="Times New Roman"/>
          <w:noProof/>
        </w:rPr>
        <w:t xml:space="preserve">EDTA </w:t>
      </w:r>
      <w:r w:rsidR="00861D54" w:rsidRPr="00EC254C">
        <w:rPr>
          <w:rFonts w:ascii="Times New Roman" w:hAnsi="Times New Roman" w:cs="Times New Roman"/>
          <w:noProof/>
        </w:rPr>
        <w:t>D</w:t>
      </w:r>
      <w:r w:rsidR="000B250A" w:rsidRPr="00EC254C">
        <w:rPr>
          <w:rFonts w:ascii="Times New Roman" w:hAnsi="Times New Roman" w:cs="Times New Roman"/>
          <w:noProof/>
        </w:rPr>
        <w:t xml:space="preserve">ecalcification of </w:t>
      </w:r>
      <w:r w:rsidR="00861D54" w:rsidRPr="00EC254C">
        <w:rPr>
          <w:rFonts w:ascii="Times New Roman" w:hAnsi="Times New Roman" w:cs="Times New Roman"/>
          <w:noProof/>
        </w:rPr>
        <w:t>D</w:t>
      </w:r>
      <w:r w:rsidR="000B250A" w:rsidRPr="00EC254C">
        <w:rPr>
          <w:rFonts w:ascii="Times New Roman" w:hAnsi="Times New Roman" w:cs="Times New Roman"/>
          <w:noProof/>
        </w:rPr>
        <w:t xml:space="preserve">ental </w:t>
      </w:r>
      <w:r w:rsidR="00861D54" w:rsidRPr="00EC254C">
        <w:rPr>
          <w:rFonts w:ascii="Times New Roman" w:hAnsi="Times New Roman" w:cs="Times New Roman"/>
          <w:noProof/>
        </w:rPr>
        <w:t>C</w:t>
      </w:r>
      <w:r w:rsidR="000B250A" w:rsidRPr="00EC254C">
        <w:rPr>
          <w:rFonts w:ascii="Times New Roman" w:hAnsi="Times New Roman" w:cs="Times New Roman"/>
          <w:noProof/>
        </w:rPr>
        <w:t xml:space="preserve">alculus as an </w:t>
      </w:r>
      <w:r w:rsidR="00861D54" w:rsidRPr="00EC254C">
        <w:rPr>
          <w:rFonts w:ascii="Times New Roman" w:hAnsi="Times New Roman" w:cs="Times New Roman"/>
          <w:noProof/>
        </w:rPr>
        <w:t>A</w:t>
      </w:r>
      <w:r w:rsidR="000B250A" w:rsidRPr="00EC254C">
        <w:rPr>
          <w:rFonts w:ascii="Times New Roman" w:hAnsi="Times New Roman" w:cs="Times New Roman"/>
          <w:noProof/>
        </w:rPr>
        <w:t xml:space="preserve">lternate </w:t>
      </w:r>
      <w:r w:rsidR="00861D54" w:rsidRPr="00EC254C">
        <w:rPr>
          <w:rFonts w:ascii="Times New Roman" w:hAnsi="Times New Roman" w:cs="Times New Roman"/>
          <w:noProof/>
        </w:rPr>
        <w:t>M</w:t>
      </w:r>
      <w:r w:rsidR="000B250A" w:rsidRPr="00EC254C">
        <w:rPr>
          <w:rFonts w:ascii="Times New Roman" w:hAnsi="Times New Roman" w:cs="Times New Roman"/>
          <w:noProof/>
        </w:rPr>
        <w:t xml:space="preserve">eans of </w:t>
      </w:r>
      <w:r w:rsidR="00861D54" w:rsidRPr="00EC254C">
        <w:rPr>
          <w:rFonts w:ascii="Times New Roman" w:hAnsi="Times New Roman" w:cs="Times New Roman"/>
          <w:noProof/>
        </w:rPr>
        <w:t>M</w:t>
      </w:r>
      <w:r w:rsidR="000B250A" w:rsidRPr="00EC254C">
        <w:rPr>
          <w:rFonts w:ascii="Times New Roman" w:hAnsi="Times New Roman" w:cs="Times New Roman"/>
          <w:noProof/>
        </w:rPr>
        <w:t xml:space="preserve">icroparticle </w:t>
      </w:r>
      <w:r w:rsidR="00861D54" w:rsidRPr="00EC254C">
        <w:rPr>
          <w:rFonts w:ascii="Times New Roman" w:hAnsi="Times New Roman" w:cs="Times New Roman"/>
          <w:noProof/>
        </w:rPr>
        <w:t>E</w:t>
      </w:r>
      <w:r w:rsidR="000B250A" w:rsidRPr="00EC254C">
        <w:rPr>
          <w:rFonts w:ascii="Times New Roman" w:hAnsi="Times New Roman" w:cs="Times New Roman"/>
          <w:noProof/>
        </w:rPr>
        <w:t xml:space="preserve">xtraction from </w:t>
      </w:r>
      <w:r w:rsidR="00861D54" w:rsidRPr="00EC254C">
        <w:rPr>
          <w:rFonts w:ascii="Times New Roman" w:hAnsi="Times New Roman" w:cs="Times New Roman"/>
          <w:noProof/>
        </w:rPr>
        <w:t>A</w:t>
      </w:r>
      <w:r w:rsidR="000B250A" w:rsidRPr="00EC254C">
        <w:rPr>
          <w:rFonts w:ascii="Times New Roman" w:hAnsi="Times New Roman" w:cs="Times New Roman"/>
          <w:noProof/>
        </w:rPr>
        <w:t xml:space="preserve">rchaeological </w:t>
      </w:r>
      <w:r w:rsidR="00861D54" w:rsidRPr="00EC254C">
        <w:rPr>
          <w:rFonts w:ascii="Times New Roman" w:hAnsi="Times New Roman" w:cs="Times New Roman"/>
          <w:noProof/>
        </w:rPr>
        <w:t>S</w:t>
      </w:r>
      <w:r w:rsidR="000B250A" w:rsidRPr="00EC254C">
        <w:rPr>
          <w:rFonts w:ascii="Times New Roman" w:hAnsi="Times New Roman" w:cs="Times New Roman"/>
          <w:noProof/>
        </w:rPr>
        <w:t>amples.</w:t>
      </w:r>
      <w:r w:rsidR="002259A8" w:rsidRPr="00EC254C">
        <w:rPr>
          <w:rFonts w:ascii="Times New Roman" w:hAnsi="Times New Roman" w:cs="Times New Roman"/>
          <w:noProof/>
        </w:rPr>
        <w:t>”</w:t>
      </w:r>
      <w:r w:rsidR="000B250A" w:rsidRPr="00EC254C">
        <w:rPr>
          <w:rFonts w:ascii="Times New Roman" w:hAnsi="Times New Roman" w:cs="Times New Roman"/>
          <w:noProof/>
        </w:rPr>
        <w:t xml:space="preserve"> </w:t>
      </w:r>
      <w:r w:rsidR="000B250A" w:rsidRPr="00EC254C">
        <w:rPr>
          <w:rFonts w:ascii="Times New Roman" w:hAnsi="Times New Roman" w:cs="Times New Roman"/>
          <w:i/>
          <w:iCs/>
          <w:noProof/>
        </w:rPr>
        <w:t>Journal of Archaeological Science: Reports</w:t>
      </w:r>
      <w:r w:rsidR="000B250A" w:rsidRPr="00EC254C">
        <w:rPr>
          <w:rFonts w:ascii="Times New Roman" w:hAnsi="Times New Roman" w:cs="Times New Roman"/>
          <w:noProof/>
        </w:rPr>
        <w:t xml:space="preserve"> 14:</w:t>
      </w:r>
      <w:r w:rsidR="007E1EC7" w:rsidRPr="00EC254C">
        <w:rPr>
          <w:rFonts w:ascii="Times New Roman" w:hAnsi="Times New Roman" w:cs="Times New Roman"/>
          <w:noProof/>
        </w:rPr>
        <w:t xml:space="preserve"> </w:t>
      </w:r>
      <w:r w:rsidR="000B250A" w:rsidRPr="00EC254C">
        <w:rPr>
          <w:rFonts w:ascii="Times New Roman" w:hAnsi="Times New Roman" w:cs="Times New Roman"/>
          <w:noProof/>
        </w:rPr>
        <w:t>461-466.</w:t>
      </w:r>
    </w:p>
    <w:p w14:paraId="6D04EC0E" w14:textId="76EEC508" w:rsidR="00C42A26" w:rsidRPr="00EC254C" w:rsidRDefault="00C42A26" w:rsidP="00EC254C">
      <w:pPr>
        <w:spacing w:line="480" w:lineRule="auto"/>
        <w:ind w:left="567" w:hanging="567"/>
        <w:rPr>
          <w:lang w:val="en-AU"/>
        </w:rPr>
      </w:pPr>
      <w:r w:rsidRPr="00EC254C">
        <w:rPr>
          <w:shd w:val="clear" w:color="auto" w:fill="FFFFFF"/>
          <w:lang w:val="en-AU"/>
        </w:rPr>
        <w:t xml:space="preserve">Valentin, F., </w:t>
      </w:r>
      <w:r w:rsidR="002259A8" w:rsidRPr="00EC254C">
        <w:rPr>
          <w:shd w:val="clear" w:color="auto" w:fill="FFFFFF"/>
          <w:lang w:val="en-AU"/>
        </w:rPr>
        <w:t>H.</w:t>
      </w:r>
      <w:r w:rsidR="00A71FBE">
        <w:rPr>
          <w:shd w:val="clear" w:color="auto" w:fill="FFFFFF"/>
          <w:lang w:val="en-AU"/>
        </w:rPr>
        <w:t xml:space="preserve"> </w:t>
      </w:r>
      <w:r w:rsidR="002259A8" w:rsidRPr="00EC254C">
        <w:rPr>
          <w:shd w:val="clear" w:color="auto" w:fill="FFFFFF"/>
          <w:lang w:val="en-AU"/>
        </w:rPr>
        <w:t xml:space="preserve">R. </w:t>
      </w:r>
      <w:r w:rsidRPr="00EC254C">
        <w:rPr>
          <w:shd w:val="clear" w:color="auto" w:fill="FFFFFF"/>
          <w:lang w:val="en-AU"/>
        </w:rPr>
        <w:t xml:space="preserve">Buckley, </w:t>
      </w:r>
      <w:r w:rsidR="002259A8" w:rsidRPr="00EC254C">
        <w:rPr>
          <w:shd w:val="clear" w:color="auto" w:fill="FFFFFF"/>
          <w:lang w:val="en-AU"/>
        </w:rPr>
        <w:t xml:space="preserve">E. </w:t>
      </w:r>
      <w:r w:rsidRPr="00EC254C">
        <w:rPr>
          <w:shd w:val="clear" w:color="auto" w:fill="FFFFFF"/>
          <w:lang w:val="en-AU"/>
        </w:rPr>
        <w:t xml:space="preserve">Herrscher, </w:t>
      </w:r>
      <w:r w:rsidR="002259A8" w:rsidRPr="00EC254C">
        <w:rPr>
          <w:shd w:val="clear" w:color="auto" w:fill="FFFFFF"/>
          <w:lang w:val="en-AU"/>
        </w:rPr>
        <w:t xml:space="preserve">R. </w:t>
      </w:r>
      <w:r w:rsidRPr="00EC254C">
        <w:rPr>
          <w:shd w:val="clear" w:color="auto" w:fill="FFFFFF"/>
          <w:lang w:val="en-AU"/>
        </w:rPr>
        <w:t xml:space="preserve">Kinaston, </w:t>
      </w:r>
      <w:r w:rsidR="002259A8" w:rsidRPr="00EC254C">
        <w:rPr>
          <w:shd w:val="clear" w:color="auto" w:fill="FFFFFF"/>
          <w:lang w:val="en-AU"/>
        </w:rPr>
        <w:t xml:space="preserve">S. </w:t>
      </w:r>
      <w:r w:rsidRPr="00EC254C">
        <w:rPr>
          <w:shd w:val="clear" w:color="auto" w:fill="FFFFFF"/>
          <w:lang w:val="en-AU"/>
        </w:rPr>
        <w:t xml:space="preserve">Bedford, </w:t>
      </w:r>
      <w:r w:rsidR="002259A8" w:rsidRPr="00EC254C">
        <w:rPr>
          <w:shd w:val="clear" w:color="auto" w:fill="FFFFFF"/>
          <w:lang w:val="en-AU"/>
        </w:rPr>
        <w:t xml:space="preserve">M. </w:t>
      </w:r>
      <w:r w:rsidRPr="00EC254C">
        <w:rPr>
          <w:shd w:val="clear" w:color="auto" w:fill="FFFFFF"/>
          <w:lang w:val="en-AU"/>
        </w:rPr>
        <w:t>Spriggs,</w:t>
      </w:r>
      <w:r w:rsidR="002259A8" w:rsidRPr="00EC254C">
        <w:rPr>
          <w:shd w:val="clear" w:color="auto" w:fill="FFFFFF"/>
          <w:lang w:val="en-AU"/>
        </w:rPr>
        <w:t xml:space="preserve"> S.</w:t>
      </w:r>
      <w:r w:rsidRPr="00EC254C">
        <w:rPr>
          <w:shd w:val="clear" w:color="auto" w:fill="FFFFFF"/>
          <w:lang w:val="en-AU"/>
        </w:rPr>
        <w:t xml:space="preserve"> Hawkins, and </w:t>
      </w:r>
      <w:r w:rsidR="002259A8" w:rsidRPr="00EC254C">
        <w:rPr>
          <w:shd w:val="clear" w:color="auto" w:fill="FFFFFF"/>
          <w:lang w:val="en-AU"/>
        </w:rPr>
        <w:t xml:space="preserve">K. </w:t>
      </w:r>
      <w:r w:rsidRPr="00EC254C">
        <w:rPr>
          <w:shd w:val="clear" w:color="auto" w:fill="FFFFFF"/>
          <w:lang w:val="en-AU"/>
        </w:rPr>
        <w:t>Neal</w:t>
      </w:r>
      <w:r w:rsidR="002259A8" w:rsidRPr="00EC254C">
        <w:rPr>
          <w:shd w:val="clear" w:color="auto" w:fill="FFFFFF"/>
          <w:lang w:val="en-AU"/>
        </w:rPr>
        <w:t xml:space="preserve">. </w:t>
      </w:r>
      <w:r w:rsidRPr="00EC254C">
        <w:rPr>
          <w:shd w:val="clear" w:color="auto" w:fill="FFFFFF"/>
          <w:lang w:val="en-AU"/>
        </w:rPr>
        <w:t xml:space="preserve">2010. </w:t>
      </w:r>
      <w:r w:rsidR="002259A8" w:rsidRPr="00EC254C">
        <w:rPr>
          <w:shd w:val="clear" w:color="auto" w:fill="FFFFFF"/>
          <w:lang w:val="en-AU"/>
        </w:rPr>
        <w:t>“</w:t>
      </w:r>
      <w:r w:rsidRPr="00EC254C">
        <w:rPr>
          <w:shd w:val="clear" w:color="auto" w:fill="FFFFFF"/>
          <w:lang w:val="en-AU"/>
        </w:rPr>
        <w:t xml:space="preserve">Lapita </w:t>
      </w:r>
      <w:r w:rsidR="00861D54" w:rsidRPr="00EC254C">
        <w:rPr>
          <w:shd w:val="clear" w:color="auto" w:fill="FFFFFF"/>
          <w:lang w:val="en-AU"/>
        </w:rPr>
        <w:t>S</w:t>
      </w:r>
      <w:r w:rsidRPr="00EC254C">
        <w:rPr>
          <w:shd w:val="clear" w:color="auto" w:fill="FFFFFF"/>
          <w:lang w:val="en-AU"/>
        </w:rPr>
        <w:t xml:space="preserve">ubsistence </w:t>
      </w:r>
      <w:r w:rsidR="00861D54" w:rsidRPr="00EC254C">
        <w:rPr>
          <w:shd w:val="clear" w:color="auto" w:fill="FFFFFF"/>
          <w:lang w:val="en-AU"/>
        </w:rPr>
        <w:t>S</w:t>
      </w:r>
      <w:r w:rsidRPr="00EC254C">
        <w:rPr>
          <w:shd w:val="clear" w:color="auto" w:fill="FFFFFF"/>
          <w:lang w:val="en-AU"/>
        </w:rPr>
        <w:t xml:space="preserve">trategies and </w:t>
      </w:r>
      <w:r w:rsidR="00861D54" w:rsidRPr="00EC254C">
        <w:rPr>
          <w:shd w:val="clear" w:color="auto" w:fill="FFFFFF"/>
          <w:lang w:val="en-AU"/>
        </w:rPr>
        <w:t>F</w:t>
      </w:r>
      <w:r w:rsidRPr="00EC254C">
        <w:rPr>
          <w:shd w:val="clear" w:color="auto" w:fill="FFFFFF"/>
          <w:lang w:val="en-AU"/>
        </w:rPr>
        <w:t xml:space="preserve">ood </w:t>
      </w:r>
      <w:r w:rsidR="00861D54" w:rsidRPr="00EC254C">
        <w:rPr>
          <w:shd w:val="clear" w:color="auto" w:fill="FFFFFF"/>
          <w:lang w:val="en-AU"/>
        </w:rPr>
        <w:t>C</w:t>
      </w:r>
      <w:r w:rsidRPr="00EC254C">
        <w:rPr>
          <w:shd w:val="clear" w:color="auto" w:fill="FFFFFF"/>
          <w:lang w:val="en-AU"/>
        </w:rPr>
        <w:t xml:space="preserve">onsumption </w:t>
      </w:r>
      <w:r w:rsidR="00861D54" w:rsidRPr="00EC254C">
        <w:rPr>
          <w:shd w:val="clear" w:color="auto" w:fill="FFFFFF"/>
          <w:lang w:val="en-AU"/>
        </w:rPr>
        <w:t>P</w:t>
      </w:r>
      <w:r w:rsidRPr="00EC254C">
        <w:rPr>
          <w:shd w:val="clear" w:color="auto" w:fill="FFFFFF"/>
          <w:lang w:val="en-AU"/>
        </w:rPr>
        <w:t xml:space="preserve">atterns in the </w:t>
      </w:r>
      <w:r w:rsidR="00861D54" w:rsidRPr="00EC254C">
        <w:rPr>
          <w:shd w:val="clear" w:color="auto" w:fill="FFFFFF"/>
          <w:lang w:val="en-AU"/>
        </w:rPr>
        <w:t>C</w:t>
      </w:r>
      <w:r w:rsidRPr="00EC254C">
        <w:rPr>
          <w:shd w:val="clear" w:color="auto" w:fill="FFFFFF"/>
          <w:lang w:val="en-AU"/>
        </w:rPr>
        <w:t>ommunity of Teouma (Efate, Vanuatu).</w:t>
      </w:r>
      <w:r w:rsidR="002259A8" w:rsidRPr="00EC254C">
        <w:rPr>
          <w:shd w:val="clear" w:color="auto" w:fill="FFFFFF"/>
          <w:lang w:val="en-AU"/>
        </w:rPr>
        <w:t>”</w:t>
      </w:r>
      <w:r w:rsidRPr="00EC254C">
        <w:rPr>
          <w:shd w:val="clear" w:color="auto" w:fill="FFFFFF"/>
          <w:lang w:val="en-AU"/>
        </w:rPr>
        <w:t> </w:t>
      </w:r>
      <w:r w:rsidRPr="00EC254C">
        <w:rPr>
          <w:i/>
          <w:lang w:val="en-AU"/>
        </w:rPr>
        <w:t>Journal of Archaeological Science</w:t>
      </w:r>
      <w:r w:rsidRPr="00EC254C">
        <w:rPr>
          <w:shd w:val="clear" w:color="auto" w:fill="FFFFFF"/>
          <w:lang w:val="en-AU"/>
        </w:rPr>
        <w:t> </w:t>
      </w:r>
      <w:r w:rsidRPr="00EC254C">
        <w:rPr>
          <w:iCs/>
          <w:lang w:val="en-AU"/>
        </w:rPr>
        <w:t>37</w:t>
      </w:r>
      <w:r w:rsidRPr="00EC254C">
        <w:rPr>
          <w:shd w:val="clear" w:color="auto" w:fill="FFFFFF"/>
          <w:lang w:val="en-AU"/>
        </w:rPr>
        <w:t>(8)</w:t>
      </w:r>
      <w:r w:rsidR="007E1EC7" w:rsidRPr="00EC254C">
        <w:rPr>
          <w:shd w:val="clear" w:color="auto" w:fill="FFFFFF"/>
          <w:lang w:val="en-AU"/>
        </w:rPr>
        <w:t xml:space="preserve">: </w:t>
      </w:r>
      <w:r w:rsidRPr="00EC254C">
        <w:rPr>
          <w:shd w:val="clear" w:color="auto" w:fill="FFFFFF"/>
          <w:lang w:val="en-AU"/>
        </w:rPr>
        <w:t>1820-1829.</w:t>
      </w:r>
    </w:p>
    <w:p w14:paraId="3ECCF882" w14:textId="4369C057" w:rsidR="00A71FBE" w:rsidRDefault="00862D94" w:rsidP="00EC254C">
      <w:pPr>
        <w:widowControl w:val="0"/>
        <w:autoSpaceDE w:val="0"/>
        <w:autoSpaceDN w:val="0"/>
        <w:adjustRightInd w:val="0"/>
        <w:spacing w:line="480" w:lineRule="auto"/>
        <w:ind w:left="567" w:hanging="567"/>
      </w:pPr>
      <w:r w:rsidRPr="00EC254C">
        <w:t xml:space="preserve">Weston, J. 2009. </w:t>
      </w:r>
      <w:r w:rsidR="002259A8" w:rsidRPr="00EC254C">
        <w:t>“</w:t>
      </w:r>
      <w:r w:rsidRPr="00EC254C">
        <w:t xml:space="preserve">Seeing </w:t>
      </w:r>
      <w:r w:rsidR="00A71FBE">
        <w:t>R</w:t>
      </w:r>
      <w:r w:rsidRPr="00EC254C">
        <w:t xml:space="preserve">ed: The </w:t>
      </w:r>
      <w:r w:rsidR="00861D54" w:rsidRPr="00EC254C">
        <w:t>U</w:t>
      </w:r>
      <w:r w:rsidRPr="00EC254C">
        <w:t xml:space="preserve">se of a </w:t>
      </w:r>
      <w:r w:rsidR="00861D54" w:rsidRPr="00EC254C">
        <w:t>B</w:t>
      </w:r>
      <w:r w:rsidRPr="00EC254C">
        <w:t xml:space="preserve">iological </w:t>
      </w:r>
      <w:r w:rsidR="00861D54" w:rsidRPr="00EC254C">
        <w:t>S</w:t>
      </w:r>
      <w:r w:rsidRPr="00EC254C">
        <w:t xml:space="preserve">tain to </w:t>
      </w:r>
      <w:r w:rsidR="00861D54" w:rsidRPr="00EC254C">
        <w:t>I</w:t>
      </w:r>
      <w:r w:rsidRPr="00EC254C">
        <w:t xml:space="preserve">dentify </w:t>
      </w:r>
      <w:r w:rsidR="00861D54" w:rsidRPr="00EC254C">
        <w:t>C</w:t>
      </w:r>
      <w:r w:rsidRPr="00EC254C">
        <w:t xml:space="preserve">ooked and </w:t>
      </w:r>
      <w:r w:rsidR="00861D54" w:rsidRPr="00EC254C">
        <w:t>P</w:t>
      </w:r>
      <w:r w:rsidRPr="00EC254C">
        <w:t>rocessed/</w:t>
      </w:r>
      <w:r w:rsidR="00861D54" w:rsidRPr="00EC254C">
        <w:t>D</w:t>
      </w:r>
      <w:r w:rsidRPr="00EC254C">
        <w:t xml:space="preserve">amaged </w:t>
      </w:r>
      <w:r w:rsidR="00861D54" w:rsidRPr="00EC254C">
        <w:t>S</w:t>
      </w:r>
      <w:r w:rsidRPr="00EC254C">
        <w:t xml:space="preserve">tarch </w:t>
      </w:r>
      <w:r w:rsidR="00861D54" w:rsidRPr="00EC254C">
        <w:t>G</w:t>
      </w:r>
      <w:r w:rsidRPr="00EC254C">
        <w:t xml:space="preserve">rains in </w:t>
      </w:r>
      <w:r w:rsidR="00861D54" w:rsidRPr="00EC254C">
        <w:t>A</w:t>
      </w:r>
      <w:r w:rsidRPr="00EC254C">
        <w:t xml:space="preserve">rchaeological </w:t>
      </w:r>
      <w:r w:rsidR="00861D54" w:rsidRPr="00EC254C">
        <w:t>R</w:t>
      </w:r>
      <w:r w:rsidRPr="00EC254C">
        <w:t>esidues</w:t>
      </w:r>
      <w:r w:rsidR="002259A8" w:rsidRPr="00EC254C">
        <w:t>.”</w:t>
      </w:r>
      <w:r w:rsidRPr="00EC254C">
        <w:t xml:space="preserve"> </w:t>
      </w:r>
      <w:r w:rsidR="009659D2" w:rsidRPr="00EC254C">
        <w:t>I</w:t>
      </w:r>
      <w:r w:rsidRPr="00EC254C">
        <w:t>n</w:t>
      </w:r>
      <w:r w:rsidR="009659D2" w:rsidRPr="00EC254C">
        <w:t xml:space="preserve"> </w:t>
      </w:r>
      <w:r w:rsidRPr="00EC254C">
        <w:rPr>
          <w:i/>
        </w:rPr>
        <w:t>New Directions in Archaeological Science</w:t>
      </w:r>
      <w:r w:rsidR="009659D2" w:rsidRPr="00EC254C">
        <w:t xml:space="preserve">, edited by A. Fairbairn, A., S. O’Connor, B. Marwick, </w:t>
      </w:r>
    </w:p>
    <w:p w14:paraId="04924D48" w14:textId="4B04AA7D" w:rsidR="00862D94" w:rsidRPr="00EC254C" w:rsidRDefault="009659D2" w:rsidP="00EC254C">
      <w:pPr>
        <w:widowControl w:val="0"/>
        <w:autoSpaceDE w:val="0"/>
        <w:autoSpaceDN w:val="0"/>
        <w:adjustRightInd w:val="0"/>
        <w:spacing w:line="480" w:lineRule="auto"/>
        <w:ind w:left="567" w:hanging="567"/>
      </w:pPr>
      <w:r w:rsidRPr="00EC254C">
        <w:lastRenderedPageBreak/>
        <w:t xml:space="preserve"> 77–91.</w:t>
      </w:r>
      <w:r w:rsidR="00862D94" w:rsidRPr="00EC254C">
        <w:t xml:space="preserve"> Canberra: </w:t>
      </w:r>
      <w:r w:rsidRPr="00EC254C">
        <w:t>AUU</w:t>
      </w:r>
      <w:r w:rsidR="00862D94" w:rsidRPr="00EC254C">
        <w:t xml:space="preserve"> Press</w:t>
      </w:r>
      <w:r w:rsidRPr="00EC254C">
        <w:t>.</w:t>
      </w:r>
    </w:p>
    <w:p w14:paraId="5D5DEEDA" w14:textId="0D0D51EF" w:rsidR="0002610C" w:rsidRPr="00EC254C" w:rsidRDefault="0002610C" w:rsidP="00EC254C">
      <w:pPr>
        <w:spacing w:line="480" w:lineRule="auto"/>
        <w:ind w:left="567" w:hanging="567"/>
        <w:rPr>
          <w:lang w:val="en-AU"/>
        </w:rPr>
      </w:pPr>
      <w:r w:rsidRPr="00EC254C">
        <w:rPr>
          <w:shd w:val="clear" w:color="auto" w:fill="FFFFFF"/>
          <w:lang w:val="en-AU"/>
        </w:rPr>
        <w:t xml:space="preserve">Zeder, M.A., </w:t>
      </w:r>
      <w:r w:rsidR="002259A8" w:rsidRPr="00EC254C">
        <w:rPr>
          <w:shd w:val="clear" w:color="auto" w:fill="FFFFFF"/>
          <w:lang w:val="en-AU"/>
        </w:rPr>
        <w:t xml:space="preserve">X. </w:t>
      </w:r>
      <w:r w:rsidRPr="00EC254C">
        <w:rPr>
          <w:shd w:val="clear" w:color="auto" w:fill="FFFFFF"/>
          <w:lang w:val="en-AU"/>
        </w:rPr>
        <w:t xml:space="preserve">Lemoine, and </w:t>
      </w:r>
      <w:r w:rsidR="002259A8" w:rsidRPr="00EC254C">
        <w:rPr>
          <w:shd w:val="clear" w:color="auto" w:fill="FFFFFF"/>
          <w:lang w:val="en-AU"/>
        </w:rPr>
        <w:t xml:space="preserve">S. </w:t>
      </w:r>
      <w:r w:rsidRPr="00EC254C">
        <w:rPr>
          <w:shd w:val="clear" w:color="auto" w:fill="FFFFFF"/>
          <w:lang w:val="en-AU"/>
        </w:rPr>
        <w:t>Payne</w:t>
      </w:r>
      <w:r w:rsidR="002259A8" w:rsidRPr="00EC254C">
        <w:rPr>
          <w:shd w:val="clear" w:color="auto" w:fill="FFFFFF"/>
          <w:lang w:val="en-AU"/>
        </w:rPr>
        <w:t>.</w:t>
      </w:r>
      <w:r w:rsidRPr="00EC254C">
        <w:rPr>
          <w:shd w:val="clear" w:color="auto" w:fill="FFFFFF"/>
          <w:lang w:val="en-AU"/>
        </w:rPr>
        <w:t xml:space="preserve"> 2015. </w:t>
      </w:r>
      <w:r w:rsidR="002259A8" w:rsidRPr="00EC254C">
        <w:rPr>
          <w:shd w:val="clear" w:color="auto" w:fill="FFFFFF"/>
          <w:lang w:val="en-AU"/>
        </w:rPr>
        <w:t>“</w:t>
      </w:r>
      <w:r w:rsidRPr="00EC254C">
        <w:rPr>
          <w:shd w:val="clear" w:color="auto" w:fill="FFFFFF"/>
          <w:lang w:val="en-AU"/>
        </w:rPr>
        <w:t xml:space="preserve">A </w:t>
      </w:r>
      <w:r w:rsidR="00861D54" w:rsidRPr="00EC254C">
        <w:rPr>
          <w:shd w:val="clear" w:color="auto" w:fill="FFFFFF"/>
          <w:lang w:val="en-AU"/>
        </w:rPr>
        <w:t>N</w:t>
      </w:r>
      <w:r w:rsidRPr="00EC254C">
        <w:rPr>
          <w:shd w:val="clear" w:color="auto" w:fill="FFFFFF"/>
          <w:lang w:val="en-AU"/>
        </w:rPr>
        <w:t xml:space="preserve">ew </w:t>
      </w:r>
      <w:r w:rsidR="00861D54" w:rsidRPr="00EC254C">
        <w:rPr>
          <w:shd w:val="clear" w:color="auto" w:fill="FFFFFF"/>
          <w:lang w:val="en-AU"/>
        </w:rPr>
        <w:t>S</w:t>
      </w:r>
      <w:r w:rsidRPr="00EC254C">
        <w:rPr>
          <w:shd w:val="clear" w:color="auto" w:fill="FFFFFF"/>
          <w:lang w:val="en-AU"/>
        </w:rPr>
        <w:t xml:space="preserve">ystem for </w:t>
      </w:r>
      <w:r w:rsidR="00861D54" w:rsidRPr="00EC254C">
        <w:rPr>
          <w:shd w:val="clear" w:color="auto" w:fill="FFFFFF"/>
          <w:lang w:val="en-AU"/>
        </w:rPr>
        <w:t>C</w:t>
      </w:r>
      <w:r w:rsidRPr="00EC254C">
        <w:rPr>
          <w:shd w:val="clear" w:color="auto" w:fill="FFFFFF"/>
          <w:lang w:val="en-AU"/>
        </w:rPr>
        <w:t xml:space="preserve">omputing </w:t>
      </w:r>
      <w:r w:rsidR="00861D54" w:rsidRPr="00EC254C">
        <w:rPr>
          <w:shd w:val="clear" w:color="auto" w:fill="FFFFFF"/>
          <w:lang w:val="en-AU"/>
        </w:rPr>
        <w:t>L</w:t>
      </w:r>
      <w:r w:rsidRPr="00EC254C">
        <w:rPr>
          <w:shd w:val="clear" w:color="auto" w:fill="FFFFFF"/>
          <w:lang w:val="en-AU"/>
        </w:rPr>
        <w:t xml:space="preserve">ong-bone </w:t>
      </w:r>
      <w:r w:rsidR="00861D54" w:rsidRPr="00EC254C">
        <w:rPr>
          <w:shd w:val="clear" w:color="auto" w:fill="FFFFFF"/>
          <w:lang w:val="en-AU"/>
        </w:rPr>
        <w:t>F</w:t>
      </w:r>
      <w:r w:rsidRPr="00EC254C">
        <w:rPr>
          <w:shd w:val="clear" w:color="auto" w:fill="FFFFFF"/>
          <w:lang w:val="en-AU"/>
        </w:rPr>
        <w:t xml:space="preserve">usion </w:t>
      </w:r>
      <w:r w:rsidR="00861D54" w:rsidRPr="00EC254C">
        <w:rPr>
          <w:shd w:val="clear" w:color="auto" w:fill="FFFFFF"/>
          <w:lang w:val="en-AU"/>
        </w:rPr>
        <w:t>A</w:t>
      </w:r>
      <w:r w:rsidRPr="00EC254C">
        <w:rPr>
          <w:shd w:val="clear" w:color="auto" w:fill="FFFFFF"/>
          <w:lang w:val="en-AU"/>
        </w:rPr>
        <w:t xml:space="preserve">ge </w:t>
      </w:r>
      <w:r w:rsidR="00861D54" w:rsidRPr="00EC254C">
        <w:rPr>
          <w:shd w:val="clear" w:color="auto" w:fill="FFFFFF"/>
          <w:lang w:val="en-AU"/>
        </w:rPr>
        <w:t>P</w:t>
      </w:r>
      <w:r w:rsidRPr="00EC254C">
        <w:rPr>
          <w:shd w:val="clear" w:color="auto" w:fill="FFFFFF"/>
          <w:lang w:val="en-AU"/>
        </w:rPr>
        <w:t xml:space="preserve">rofiles in Sus </w:t>
      </w:r>
      <w:r w:rsidR="00E02E14">
        <w:rPr>
          <w:shd w:val="clear" w:color="auto" w:fill="FFFFFF"/>
          <w:lang w:val="en-AU"/>
        </w:rPr>
        <w:t>S</w:t>
      </w:r>
      <w:r w:rsidRPr="00EC254C">
        <w:rPr>
          <w:shd w:val="clear" w:color="auto" w:fill="FFFFFF"/>
          <w:lang w:val="en-AU"/>
        </w:rPr>
        <w:t>crofa.</w:t>
      </w:r>
      <w:r w:rsidR="002259A8" w:rsidRPr="00EC254C">
        <w:rPr>
          <w:shd w:val="clear" w:color="auto" w:fill="FFFFFF"/>
          <w:lang w:val="en-AU"/>
        </w:rPr>
        <w:t>”</w:t>
      </w:r>
      <w:r w:rsidRPr="00EC254C">
        <w:rPr>
          <w:shd w:val="clear" w:color="auto" w:fill="FFFFFF"/>
          <w:lang w:val="en-AU"/>
        </w:rPr>
        <w:t> </w:t>
      </w:r>
      <w:r w:rsidRPr="00EC254C">
        <w:rPr>
          <w:i/>
          <w:lang w:val="en-AU"/>
        </w:rPr>
        <w:t xml:space="preserve">Journal of Archaeological </w:t>
      </w:r>
      <w:r w:rsidR="00861D54" w:rsidRPr="00EC254C">
        <w:rPr>
          <w:i/>
          <w:lang w:val="en-AU"/>
        </w:rPr>
        <w:t>S</w:t>
      </w:r>
      <w:r w:rsidRPr="00EC254C">
        <w:rPr>
          <w:i/>
          <w:lang w:val="en-AU"/>
        </w:rPr>
        <w:t>cience</w:t>
      </w:r>
      <w:r w:rsidRPr="00EC254C">
        <w:rPr>
          <w:shd w:val="clear" w:color="auto" w:fill="FFFFFF"/>
          <w:lang w:val="en-AU"/>
        </w:rPr>
        <w:t> </w:t>
      </w:r>
      <w:r w:rsidRPr="00EC254C">
        <w:rPr>
          <w:iCs/>
          <w:lang w:val="en-AU"/>
        </w:rPr>
        <w:t>55</w:t>
      </w:r>
      <w:r w:rsidR="007E1EC7" w:rsidRPr="00EC254C">
        <w:rPr>
          <w:shd w:val="clear" w:color="auto" w:fill="FFFFFF"/>
          <w:lang w:val="en-AU"/>
        </w:rPr>
        <w:t xml:space="preserve">: </w:t>
      </w:r>
      <w:r w:rsidRPr="00EC254C">
        <w:rPr>
          <w:shd w:val="clear" w:color="auto" w:fill="FFFFFF"/>
          <w:lang w:val="en-AU"/>
        </w:rPr>
        <w:t>135-150.</w:t>
      </w:r>
    </w:p>
    <w:p w14:paraId="28860B60" w14:textId="43598C0C" w:rsidR="00A80644" w:rsidRPr="00EC254C" w:rsidRDefault="00A80644" w:rsidP="00EC254C">
      <w:pPr>
        <w:spacing w:line="480" w:lineRule="auto"/>
        <w:rPr>
          <w:lang w:val="en-US"/>
        </w:rPr>
      </w:pPr>
    </w:p>
    <w:p w14:paraId="0ED3C7DE" w14:textId="6334BA56" w:rsidR="001C1EA7" w:rsidRPr="00EC254C" w:rsidRDefault="00C65977" w:rsidP="00EC254C">
      <w:pPr>
        <w:spacing w:line="480" w:lineRule="auto"/>
        <w:rPr>
          <w:lang w:val="en-US"/>
        </w:rPr>
      </w:pPr>
      <w:r>
        <w:rPr>
          <w:b/>
          <w:lang w:val="en-US"/>
        </w:rPr>
        <w:t>Figure Captions</w:t>
      </w:r>
    </w:p>
    <w:p w14:paraId="23015E2C" w14:textId="02926B16" w:rsidR="00A36780" w:rsidRPr="00EC254C" w:rsidRDefault="00C65977" w:rsidP="00EC254C">
      <w:pPr>
        <w:spacing w:line="480" w:lineRule="auto"/>
      </w:pPr>
      <w:r>
        <w:t>Figure 1:</w:t>
      </w:r>
      <w:r w:rsidR="00A36780" w:rsidRPr="00EC254C">
        <w:t xml:space="preserve"> Regional map of</w:t>
      </w:r>
      <w:r w:rsidR="00CC039C" w:rsidRPr="00EC254C">
        <w:t xml:space="preserve"> ethnographic trading networks along northeast</w:t>
      </w:r>
      <w:r w:rsidR="0063466D">
        <w:t>ern</w:t>
      </w:r>
      <w:r w:rsidR="00CC039C" w:rsidRPr="00EC254C">
        <w:t xml:space="preserve"> </w:t>
      </w:r>
      <w:r w:rsidR="00A36780" w:rsidRPr="00EC254C">
        <w:t>New Guinea</w:t>
      </w:r>
      <w:r w:rsidR="00CC039C" w:rsidRPr="00EC254C">
        <w:t>. A</w:t>
      </w:r>
      <w:r w:rsidR="0063466D">
        <w:t>)</w:t>
      </w:r>
      <w:r w:rsidR="00CC039C" w:rsidRPr="00EC254C">
        <w:t xml:space="preserve"> </w:t>
      </w:r>
      <w:r w:rsidR="00A36780" w:rsidRPr="00EC254C">
        <w:t>Madang coast and Malmal village (Tilu site)</w:t>
      </w:r>
      <w:r w:rsidR="0063466D">
        <w:t xml:space="preserve">; </w:t>
      </w:r>
      <w:r w:rsidR="00CC039C" w:rsidRPr="00EC254C">
        <w:t>B</w:t>
      </w:r>
      <w:r w:rsidR="0063466D">
        <w:t>)</w:t>
      </w:r>
      <w:r w:rsidR="00CC039C" w:rsidRPr="00EC254C">
        <w:t xml:space="preserve"> New Guinea in the wider Pacific region</w:t>
      </w:r>
      <w:r w:rsidR="00A36780" w:rsidRPr="00EC254C">
        <w:t>.</w:t>
      </w:r>
    </w:p>
    <w:p w14:paraId="70F1D40F" w14:textId="77777777" w:rsidR="00A36780" w:rsidRPr="00EC254C" w:rsidRDefault="00A36780" w:rsidP="00EC254C">
      <w:pPr>
        <w:spacing w:line="480" w:lineRule="auto"/>
      </w:pPr>
    </w:p>
    <w:p w14:paraId="1D614C4A" w14:textId="42B1F3C9" w:rsidR="001C1EA7" w:rsidRPr="00EC254C" w:rsidRDefault="001C1EA7" w:rsidP="00EC254C">
      <w:pPr>
        <w:spacing w:line="480" w:lineRule="auto"/>
      </w:pPr>
      <w:r w:rsidRPr="00EC254C">
        <w:t xml:space="preserve">Figure </w:t>
      </w:r>
      <w:r w:rsidR="00A36780" w:rsidRPr="00EC254C">
        <w:t>2</w:t>
      </w:r>
      <w:r w:rsidR="00C65977">
        <w:t>:</w:t>
      </w:r>
      <w:r w:rsidRPr="00EC254C">
        <w:t xml:space="preserve"> The ethnographic Madang exchange network showing food/</w:t>
      </w:r>
      <w:r w:rsidR="007C619C">
        <w:t>artifact</w:t>
      </w:r>
      <w:r w:rsidRPr="00EC254C">
        <w:t xml:space="preserve"> production areas and the direction of trading voyages, along with the location of Malmal village (Tilu site), Bilbil Island, and Madang (adapted from P.</w:t>
      </w:r>
      <w:r w:rsidR="0063466D">
        <w:t xml:space="preserve"> </w:t>
      </w:r>
      <w:r w:rsidRPr="00EC254C">
        <w:t>J. Edwards in Mennis 2006</w:t>
      </w:r>
      <w:r w:rsidR="0053612A" w:rsidRPr="00EC254C">
        <w:t>,</w:t>
      </w:r>
      <w:r w:rsidRPr="00EC254C">
        <w:t xml:space="preserve"> 54</w:t>
      </w:r>
      <w:r w:rsidR="0063466D">
        <w:t>–</w:t>
      </w:r>
      <w:r w:rsidRPr="00EC254C">
        <w:t>55).</w:t>
      </w:r>
    </w:p>
    <w:p w14:paraId="4520104A" w14:textId="51EEAD2D" w:rsidR="001C1EA7" w:rsidRPr="00EC254C" w:rsidRDefault="001C1EA7" w:rsidP="00EC254C">
      <w:pPr>
        <w:spacing w:line="480" w:lineRule="auto"/>
        <w:rPr>
          <w:lang w:val="en-US"/>
        </w:rPr>
      </w:pPr>
    </w:p>
    <w:p w14:paraId="7898DC52" w14:textId="72C30B8E" w:rsidR="001C1EA7" w:rsidRPr="00EC254C" w:rsidRDefault="001C1EA7" w:rsidP="00EC254C">
      <w:pPr>
        <w:spacing w:line="480" w:lineRule="auto"/>
      </w:pPr>
      <w:r w:rsidRPr="00EC254C">
        <w:t xml:space="preserve">Figure </w:t>
      </w:r>
      <w:r w:rsidR="00A36780" w:rsidRPr="00EC254C">
        <w:t>3</w:t>
      </w:r>
      <w:r w:rsidR="00C65977">
        <w:t>:</w:t>
      </w:r>
      <w:r w:rsidRPr="00EC254C">
        <w:t xml:space="preserve"> East and South Wall</w:t>
      </w:r>
      <w:r w:rsidR="0063466D">
        <w:t>s</w:t>
      </w:r>
      <w:r w:rsidRPr="00EC254C">
        <w:t xml:space="preserve"> of Unit 1, Tilu site, showing location of radiocarbon determinations.</w:t>
      </w:r>
    </w:p>
    <w:p w14:paraId="4C767CA6" w14:textId="77777777" w:rsidR="001C1EA7" w:rsidRPr="00EC254C" w:rsidRDefault="001C1EA7" w:rsidP="00EC254C">
      <w:pPr>
        <w:spacing w:line="480" w:lineRule="auto"/>
        <w:rPr>
          <w:lang w:val="en-US"/>
        </w:rPr>
      </w:pPr>
    </w:p>
    <w:p w14:paraId="2CBEE52A" w14:textId="5DA46C2B" w:rsidR="001C1EA7" w:rsidRPr="00EC254C" w:rsidRDefault="001C1EA7" w:rsidP="00EC254C">
      <w:pPr>
        <w:spacing w:line="480" w:lineRule="auto"/>
        <w:rPr>
          <w:lang w:val="en-US"/>
        </w:rPr>
      </w:pPr>
      <w:r w:rsidRPr="00EC254C">
        <w:rPr>
          <w:lang w:val="en-US"/>
        </w:rPr>
        <w:t xml:space="preserve">Figure </w:t>
      </w:r>
      <w:r w:rsidR="00A36780" w:rsidRPr="00EC254C">
        <w:rPr>
          <w:lang w:val="en-US"/>
        </w:rPr>
        <w:t>4</w:t>
      </w:r>
      <w:r w:rsidR="00C65977">
        <w:rPr>
          <w:lang w:val="en-US"/>
        </w:rPr>
        <w:t>:</w:t>
      </w:r>
      <w:r w:rsidRPr="00EC254C">
        <w:rPr>
          <w:lang w:val="en-US"/>
        </w:rPr>
        <w:t xml:space="preserve"> Changes in the MNI of invertebrate species at Tilu by harvesting areas through the excavation spits.</w:t>
      </w:r>
    </w:p>
    <w:p w14:paraId="2D89DFF4" w14:textId="77777777" w:rsidR="001C1EA7" w:rsidRPr="00EC254C" w:rsidRDefault="001C1EA7" w:rsidP="00EC254C">
      <w:pPr>
        <w:spacing w:line="480" w:lineRule="auto"/>
        <w:rPr>
          <w:lang w:val="en-US"/>
        </w:rPr>
      </w:pPr>
    </w:p>
    <w:p w14:paraId="0EFDED88" w14:textId="593BD59F" w:rsidR="001C1EA7" w:rsidRPr="00EC254C" w:rsidRDefault="001C1EA7" w:rsidP="00EC254C">
      <w:pPr>
        <w:widowControl w:val="0"/>
        <w:autoSpaceDE w:val="0"/>
        <w:autoSpaceDN w:val="0"/>
        <w:adjustRightInd w:val="0"/>
        <w:spacing w:line="480" w:lineRule="auto"/>
        <w:rPr>
          <w:lang w:val="en-US"/>
        </w:rPr>
      </w:pPr>
      <w:r w:rsidRPr="00EC254C">
        <w:rPr>
          <w:lang w:val="en-US"/>
        </w:rPr>
        <w:t xml:space="preserve">Figure </w:t>
      </w:r>
      <w:r w:rsidR="00A36780" w:rsidRPr="00EC254C">
        <w:rPr>
          <w:lang w:val="en-US"/>
        </w:rPr>
        <w:t>5</w:t>
      </w:r>
      <w:r w:rsidR="00C65977">
        <w:rPr>
          <w:lang w:val="en-US"/>
        </w:rPr>
        <w:t>:</w:t>
      </w:r>
      <w:r w:rsidRPr="00EC254C">
        <w:rPr>
          <w:lang w:val="en-US"/>
        </w:rPr>
        <w:t xml:space="preserve"> Dental calculus results from Tilu: </w:t>
      </w:r>
      <w:r w:rsidR="0063466D">
        <w:rPr>
          <w:lang w:val="en-US"/>
        </w:rPr>
        <w:t>A</w:t>
      </w:r>
      <w:r w:rsidRPr="00EC254C">
        <w:rPr>
          <w:lang w:val="en-US"/>
        </w:rPr>
        <w:t xml:space="preserve">) examples of sponge spicules recovered from T-1701; </w:t>
      </w:r>
      <w:r w:rsidR="0063466D">
        <w:rPr>
          <w:lang w:val="en-US"/>
        </w:rPr>
        <w:t>B</w:t>
      </w:r>
      <w:r w:rsidRPr="00EC254C">
        <w:rPr>
          <w:lang w:val="en-US"/>
        </w:rPr>
        <w:t xml:space="preserve">) example of palm phytoliths still embedded in dental calculus from T-1701 (left) and T-1700 (right); </w:t>
      </w:r>
      <w:r w:rsidR="0063466D">
        <w:rPr>
          <w:lang w:val="en-US"/>
        </w:rPr>
        <w:t>C</w:t>
      </w:r>
      <w:r w:rsidRPr="00EC254C">
        <w:rPr>
          <w:lang w:val="en-US"/>
        </w:rPr>
        <w:t>) possible banana phytoliths from T-1701.</w:t>
      </w:r>
    </w:p>
    <w:p w14:paraId="3A6395B4" w14:textId="37AAFEAF" w:rsidR="001C1EA7" w:rsidRPr="00EC254C" w:rsidRDefault="001C1EA7" w:rsidP="00EC254C">
      <w:pPr>
        <w:spacing w:line="480" w:lineRule="auto"/>
      </w:pPr>
    </w:p>
    <w:p w14:paraId="7A6A096D" w14:textId="21821FE7" w:rsidR="001C1EA7" w:rsidRPr="00EC254C" w:rsidRDefault="001C1EA7" w:rsidP="00EC254C">
      <w:pPr>
        <w:widowControl w:val="0"/>
        <w:autoSpaceDE w:val="0"/>
        <w:autoSpaceDN w:val="0"/>
        <w:adjustRightInd w:val="0"/>
        <w:spacing w:line="480" w:lineRule="auto"/>
      </w:pPr>
      <w:r w:rsidRPr="00EC254C">
        <w:t xml:space="preserve">Figure </w:t>
      </w:r>
      <w:r w:rsidR="00A36780" w:rsidRPr="00EC254C">
        <w:t>6</w:t>
      </w:r>
      <w:r w:rsidR="00C65977">
        <w:t>:</w:t>
      </w:r>
      <w:r w:rsidRPr="00EC254C">
        <w:t xml:space="preserve"> Box plots of maximum length through the hilum (µm) for the archaeological samples and the curated reference set. Plots for maximum diameter are similar to the maximum length plot. The archaeological samples have</w:t>
      </w:r>
      <w:r w:rsidR="00676038">
        <w:t>,</w:t>
      </w:r>
      <w:r w:rsidRPr="00EC254C">
        <w:t xml:space="preserve"> relatively</w:t>
      </w:r>
      <w:r w:rsidR="00676038">
        <w:t>,</w:t>
      </w:r>
      <w:r w:rsidRPr="00EC254C">
        <w:t xml:space="preserve"> very low numbers</w:t>
      </w:r>
      <w:r w:rsidR="00E02E14">
        <w:t>,</w:t>
      </w:r>
      <w:r w:rsidRPr="00EC254C">
        <w:t xml:space="preserve"> as seen </w:t>
      </w:r>
      <w:r w:rsidRPr="00EC254C">
        <w:lastRenderedPageBreak/>
        <w:t xml:space="preserve">by the number of grey open circles which represent individual grains (Table </w:t>
      </w:r>
      <w:r w:rsidR="00A8563D" w:rsidRPr="00EC254C">
        <w:t>3</w:t>
      </w:r>
      <w:r w:rsidRPr="00EC254C">
        <w:t>). The reference species have a minimum of 100 grains measured per species.</w:t>
      </w:r>
    </w:p>
    <w:p w14:paraId="3FED5024" w14:textId="77777777" w:rsidR="001C1EA7" w:rsidRPr="00EC254C" w:rsidRDefault="001C1EA7" w:rsidP="00EC254C">
      <w:pPr>
        <w:widowControl w:val="0"/>
        <w:autoSpaceDE w:val="0"/>
        <w:autoSpaceDN w:val="0"/>
        <w:adjustRightInd w:val="0"/>
        <w:spacing w:line="480" w:lineRule="auto"/>
      </w:pPr>
    </w:p>
    <w:p w14:paraId="3AF35D27" w14:textId="743D2728" w:rsidR="001C1EA7" w:rsidRPr="00EC254C" w:rsidRDefault="001C1EA7" w:rsidP="00EC254C">
      <w:pPr>
        <w:widowControl w:val="0"/>
        <w:autoSpaceDE w:val="0"/>
        <w:autoSpaceDN w:val="0"/>
        <w:adjustRightInd w:val="0"/>
        <w:spacing w:line="480" w:lineRule="auto"/>
      </w:pPr>
      <w:r w:rsidRPr="00EC254C">
        <w:t xml:space="preserve">Figure </w:t>
      </w:r>
      <w:r w:rsidR="00A36780" w:rsidRPr="00EC254C">
        <w:t>7</w:t>
      </w:r>
      <w:r w:rsidR="00C65977">
        <w:t>:</w:t>
      </w:r>
      <w:r w:rsidRPr="00EC254C">
        <w:t xml:space="preserve">  </w:t>
      </w:r>
      <w:r w:rsidR="00676038">
        <w:t>“</w:t>
      </w:r>
      <w:r w:rsidRPr="00EC254C">
        <w:t>Stacked</w:t>
      </w:r>
      <w:r w:rsidR="00676038">
        <w:t>”</w:t>
      </w:r>
      <w:r w:rsidRPr="00EC254C">
        <w:t xml:space="preserve"> digiti</w:t>
      </w:r>
      <w:r w:rsidR="00676038">
        <w:t>z</w:t>
      </w:r>
      <w:r w:rsidRPr="00EC254C">
        <w:t xml:space="preserve">ed starch grains (around the hila) for some example species in the reference set and for archaeological samples in the Tilu study. Note how </w:t>
      </w:r>
      <w:r w:rsidRPr="00EC254C">
        <w:rPr>
          <w:i/>
        </w:rPr>
        <w:t>Dioscorea alata</w:t>
      </w:r>
      <w:r w:rsidRPr="00EC254C">
        <w:t xml:space="preserve"> has very different shapes to the Tilu samples. The outlines have been normali</w:t>
      </w:r>
      <w:r w:rsidR="00676038">
        <w:t>z</w:t>
      </w:r>
      <w:r w:rsidRPr="00EC254C">
        <w:t>ed to the average radius about the hilum, so that each normali</w:t>
      </w:r>
      <w:r w:rsidR="00676038">
        <w:t>z</w:t>
      </w:r>
      <w:r w:rsidRPr="00EC254C">
        <w:t>ed grain has an average radius of one. A horizontal or near horizontal line through the graph (</w:t>
      </w:r>
      <w:r w:rsidR="00676038">
        <w:t>r</w:t>
      </w:r>
      <w:r w:rsidRPr="00EC254C">
        <w:t>adius = 1) indicates a circular grain.</w:t>
      </w:r>
    </w:p>
    <w:p w14:paraId="35F96062" w14:textId="77777777" w:rsidR="001C1EA7" w:rsidRPr="00EC254C" w:rsidRDefault="001C1EA7" w:rsidP="00EC254C">
      <w:pPr>
        <w:spacing w:line="480" w:lineRule="auto"/>
      </w:pPr>
    </w:p>
    <w:p w14:paraId="07BDA962" w14:textId="69141188" w:rsidR="001C1EA7" w:rsidRPr="00EC254C" w:rsidRDefault="001C1EA7" w:rsidP="00EC254C">
      <w:pPr>
        <w:widowControl w:val="0"/>
        <w:tabs>
          <w:tab w:val="left" w:pos="284"/>
        </w:tabs>
        <w:autoSpaceDE w:val="0"/>
        <w:autoSpaceDN w:val="0"/>
        <w:adjustRightInd w:val="0"/>
        <w:spacing w:line="480" w:lineRule="auto"/>
        <w:rPr>
          <w:lang w:val="en-US"/>
        </w:rPr>
      </w:pPr>
      <w:r w:rsidRPr="00EC254C">
        <w:rPr>
          <w:bCs/>
        </w:rPr>
        <w:t xml:space="preserve">Figure </w:t>
      </w:r>
      <w:r w:rsidR="00A36780" w:rsidRPr="00EC254C">
        <w:rPr>
          <w:bCs/>
        </w:rPr>
        <w:t>8</w:t>
      </w:r>
      <w:r w:rsidR="00C65977">
        <w:rPr>
          <w:bCs/>
        </w:rPr>
        <w:t>:</w:t>
      </w:r>
      <w:r w:rsidRPr="00EC254C">
        <w:t xml:space="preserve">  Examples of starch grains from the reduced reference set of species and the Tilu pottery sherds. Note that a number of these have faceted grains in a broadly similar size range, while others have some grains with eccentric hila. </w:t>
      </w:r>
      <w:r w:rsidRPr="00EC254C">
        <w:rPr>
          <w:lang w:val="en-US"/>
        </w:rPr>
        <w:t>Congo Red stain (bottom row middle and right) indicates probable starch grain (Photos: J. Field</w:t>
      </w:r>
      <w:r w:rsidR="00676038">
        <w:rPr>
          <w:lang w:val="en-US"/>
        </w:rPr>
        <w:t xml:space="preserve"> and </w:t>
      </w:r>
      <w:r w:rsidRPr="00EC254C">
        <w:rPr>
          <w:lang w:val="en-US"/>
        </w:rPr>
        <w:t>S. Luu).</w:t>
      </w:r>
    </w:p>
    <w:p w14:paraId="72EE01B1" w14:textId="77777777" w:rsidR="0000276E" w:rsidRPr="00DD1375" w:rsidRDefault="0000276E" w:rsidP="00EC254C">
      <w:pPr>
        <w:spacing w:line="480" w:lineRule="auto"/>
        <w:rPr>
          <w:lang w:val="en-US"/>
        </w:rPr>
      </w:pPr>
    </w:p>
    <w:p w14:paraId="29C86454" w14:textId="77777777" w:rsidR="001C1EA7" w:rsidRPr="00EC254C" w:rsidRDefault="001C1EA7" w:rsidP="00EC254C">
      <w:pPr>
        <w:spacing w:line="480" w:lineRule="auto"/>
      </w:pPr>
    </w:p>
    <w:p w14:paraId="16D5058E" w14:textId="4803B8C9" w:rsidR="0000276E" w:rsidRDefault="0000276E" w:rsidP="00EC254C">
      <w:pPr>
        <w:widowControl w:val="0"/>
        <w:autoSpaceDE w:val="0"/>
        <w:autoSpaceDN w:val="0"/>
        <w:adjustRightInd w:val="0"/>
        <w:spacing w:line="480" w:lineRule="auto"/>
        <w:rPr>
          <w:b/>
          <w:lang w:val="en-GB"/>
        </w:rPr>
      </w:pPr>
      <w:r w:rsidRPr="00C65977">
        <w:rPr>
          <w:b/>
          <w:lang w:val="en-US"/>
        </w:rPr>
        <w:t xml:space="preserve">Table 1. </w:t>
      </w:r>
      <w:r w:rsidR="00791747" w:rsidRPr="00791747">
        <w:rPr>
          <w:b/>
          <w:lang w:val="en-US"/>
        </w:rPr>
        <w:t>Ethnographically documented crops within the coastal Madang area. Common names derive from</w:t>
      </w:r>
      <w:r w:rsidR="00791747" w:rsidRPr="00791747">
        <w:rPr>
          <w:b/>
        </w:rPr>
        <w:t xml:space="preserve"> Lebot (2009)</w:t>
      </w:r>
      <w:r w:rsidR="00E17FDE">
        <w:rPr>
          <w:b/>
        </w:rPr>
        <w:t>,</w:t>
      </w:r>
      <w:r w:rsidR="00791747" w:rsidRPr="00791747">
        <w:rPr>
          <w:b/>
        </w:rPr>
        <w:t xml:space="preserve"> and Gedaged names derive from Mager (1952). Altitudinal limits are taken from Bourke (2010). Species marked </w:t>
      </w:r>
      <w:r w:rsidR="00791747" w:rsidRPr="00791747">
        <w:rPr>
          <w:b/>
          <w:iCs/>
        </w:rPr>
        <w:t>*</w:t>
      </w:r>
      <w:r w:rsidR="00791747" w:rsidRPr="00791747">
        <w:rPr>
          <w:b/>
        </w:rPr>
        <w:t xml:space="preserve"> represent modern introduced species.</w:t>
      </w:r>
    </w:p>
    <w:tbl>
      <w:tblPr>
        <w:tblStyle w:val="TableGrid"/>
        <w:tblW w:w="516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05"/>
        <w:gridCol w:w="1550"/>
        <w:gridCol w:w="1472"/>
        <w:gridCol w:w="972"/>
        <w:gridCol w:w="1227"/>
        <w:gridCol w:w="1572"/>
        <w:gridCol w:w="1150"/>
      </w:tblGrid>
      <w:tr w:rsidR="00791747" w:rsidRPr="00791747" w14:paraId="06FA912E" w14:textId="77777777" w:rsidTr="00791747">
        <w:tc>
          <w:tcPr>
            <w:tcW w:w="771" w:type="pct"/>
            <w:tcBorders>
              <w:top w:val="single" w:sz="4" w:space="0" w:color="auto"/>
              <w:bottom w:val="single" w:sz="4" w:space="0" w:color="auto"/>
            </w:tcBorders>
            <w:shd w:val="clear" w:color="auto" w:fill="auto"/>
          </w:tcPr>
          <w:p w14:paraId="0D7B30BE" w14:textId="77777777" w:rsidR="00791747" w:rsidRPr="00791747" w:rsidRDefault="00791747" w:rsidP="003A6FA6">
            <w:pPr>
              <w:widowControl w:val="0"/>
              <w:autoSpaceDE w:val="0"/>
              <w:autoSpaceDN w:val="0"/>
              <w:adjustRightInd w:val="0"/>
              <w:spacing w:line="276" w:lineRule="auto"/>
              <w:rPr>
                <w:b/>
                <w:sz w:val="20"/>
                <w:szCs w:val="20"/>
              </w:rPr>
            </w:pPr>
            <w:r w:rsidRPr="00791747">
              <w:rPr>
                <w:b/>
                <w:sz w:val="20"/>
                <w:szCs w:val="20"/>
              </w:rPr>
              <w:t>Family</w:t>
            </w:r>
          </w:p>
        </w:tc>
        <w:tc>
          <w:tcPr>
            <w:tcW w:w="794" w:type="pct"/>
            <w:tcBorders>
              <w:top w:val="single" w:sz="4" w:space="0" w:color="auto"/>
              <w:bottom w:val="single" w:sz="4" w:space="0" w:color="auto"/>
            </w:tcBorders>
            <w:shd w:val="clear" w:color="auto" w:fill="auto"/>
          </w:tcPr>
          <w:p w14:paraId="4A09AC29" w14:textId="77777777" w:rsidR="00791747" w:rsidRPr="00791747" w:rsidRDefault="00791747" w:rsidP="003A6FA6">
            <w:pPr>
              <w:widowControl w:val="0"/>
              <w:autoSpaceDE w:val="0"/>
              <w:autoSpaceDN w:val="0"/>
              <w:adjustRightInd w:val="0"/>
              <w:spacing w:line="276" w:lineRule="auto"/>
              <w:rPr>
                <w:b/>
                <w:sz w:val="20"/>
                <w:szCs w:val="20"/>
              </w:rPr>
            </w:pPr>
            <w:r w:rsidRPr="00791747">
              <w:rPr>
                <w:b/>
                <w:sz w:val="20"/>
                <w:szCs w:val="20"/>
              </w:rPr>
              <w:t>Species</w:t>
            </w:r>
          </w:p>
        </w:tc>
        <w:tc>
          <w:tcPr>
            <w:tcW w:w="755" w:type="pct"/>
            <w:tcBorders>
              <w:top w:val="single" w:sz="4" w:space="0" w:color="auto"/>
              <w:bottom w:val="single" w:sz="4" w:space="0" w:color="auto"/>
            </w:tcBorders>
            <w:shd w:val="clear" w:color="auto" w:fill="auto"/>
          </w:tcPr>
          <w:p w14:paraId="701E7124" w14:textId="56FECA1E" w:rsidR="00791747" w:rsidRPr="00791747" w:rsidRDefault="00791747" w:rsidP="003A6FA6">
            <w:pPr>
              <w:widowControl w:val="0"/>
              <w:autoSpaceDE w:val="0"/>
              <w:autoSpaceDN w:val="0"/>
              <w:adjustRightInd w:val="0"/>
              <w:spacing w:line="276" w:lineRule="auto"/>
              <w:rPr>
                <w:b/>
                <w:sz w:val="20"/>
                <w:szCs w:val="20"/>
              </w:rPr>
            </w:pPr>
            <w:r>
              <w:rPr>
                <w:b/>
                <w:sz w:val="20"/>
                <w:szCs w:val="20"/>
              </w:rPr>
              <w:t>Common N</w:t>
            </w:r>
            <w:r w:rsidRPr="00791747">
              <w:rPr>
                <w:b/>
                <w:sz w:val="20"/>
                <w:szCs w:val="20"/>
              </w:rPr>
              <w:t>ame</w:t>
            </w:r>
          </w:p>
        </w:tc>
        <w:tc>
          <w:tcPr>
            <w:tcW w:w="500" w:type="pct"/>
            <w:tcBorders>
              <w:top w:val="single" w:sz="4" w:space="0" w:color="auto"/>
              <w:bottom w:val="single" w:sz="4" w:space="0" w:color="auto"/>
            </w:tcBorders>
            <w:shd w:val="clear" w:color="auto" w:fill="auto"/>
          </w:tcPr>
          <w:p w14:paraId="5AE76085" w14:textId="26EAA5D6" w:rsidR="00791747" w:rsidRPr="00791747" w:rsidRDefault="00791747" w:rsidP="003A6FA6">
            <w:pPr>
              <w:widowControl w:val="0"/>
              <w:autoSpaceDE w:val="0"/>
              <w:autoSpaceDN w:val="0"/>
              <w:adjustRightInd w:val="0"/>
              <w:spacing w:line="276" w:lineRule="auto"/>
              <w:rPr>
                <w:b/>
                <w:sz w:val="20"/>
                <w:szCs w:val="20"/>
              </w:rPr>
            </w:pPr>
            <w:r>
              <w:rPr>
                <w:b/>
                <w:sz w:val="20"/>
                <w:szCs w:val="20"/>
              </w:rPr>
              <w:t>Gedaged N</w:t>
            </w:r>
            <w:r w:rsidRPr="00791747">
              <w:rPr>
                <w:b/>
                <w:sz w:val="20"/>
                <w:szCs w:val="20"/>
              </w:rPr>
              <w:t>ame</w:t>
            </w:r>
          </w:p>
        </w:tc>
        <w:tc>
          <w:tcPr>
            <w:tcW w:w="630" w:type="pct"/>
            <w:tcBorders>
              <w:top w:val="single" w:sz="4" w:space="0" w:color="auto"/>
              <w:bottom w:val="single" w:sz="4" w:space="0" w:color="auto"/>
            </w:tcBorders>
            <w:shd w:val="clear" w:color="auto" w:fill="auto"/>
          </w:tcPr>
          <w:p w14:paraId="796EC4A0" w14:textId="08B10555" w:rsidR="00791747" w:rsidRPr="00791747" w:rsidRDefault="00791747" w:rsidP="003A6FA6">
            <w:pPr>
              <w:widowControl w:val="0"/>
              <w:autoSpaceDE w:val="0"/>
              <w:autoSpaceDN w:val="0"/>
              <w:adjustRightInd w:val="0"/>
              <w:spacing w:line="276" w:lineRule="auto"/>
              <w:rPr>
                <w:b/>
                <w:sz w:val="20"/>
                <w:szCs w:val="20"/>
              </w:rPr>
            </w:pPr>
            <w:r>
              <w:rPr>
                <w:b/>
                <w:sz w:val="20"/>
                <w:szCs w:val="20"/>
              </w:rPr>
              <w:t>Common U</w:t>
            </w:r>
            <w:r w:rsidRPr="00791747">
              <w:rPr>
                <w:b/>
                <w:sz w:val="20"/>
                <w:szCs w:val="20"/>
              </w:rPr>
              <w:t>ses</w:t>
            </w:r>
          </w:p>
        </w:tc>
        <w:tc>
          <w:tcPr>
            <w:tcW w:w="805" w:type="pct"/>
            <w:tcBorders>
              <w:top w:val="single" w:sz="4" w:space="0" w:color="auto"/>
              <w:bottom w:val="single" w:sz="4" w:space="0" w:color="auto"/>
            </w:tcBorders>
            <w:shd w:val="clear" w:color="auto" w:fill="auto"/>
          </w:tcPr>
          <w:p w14:paraId="297A2710" w14:textId="79D9A3E4" w:rsidR="00791747" w:rsidRPr="00791747" w:rsidRDefault="00791747" w:rsidP="003A6FA6">
            <w:pPr>
              <w:widowControl w:val="0"/>
              <w:autoSpaceDE w:val="0"/>
              <w:autoSpaceDN w:val="0"/>
              <w:adjustRightInd w:val="0"/>
              <w:spacing w:line="276" w:lineRule="auto"/>
              <w:rPr>
                <w:b/>
                <w:sz w:val="20"/>
                <w:szCs w:val="20"/>
              </w:rPr>
            </w:pPr>
            <w:r>
              <w:rPr>
                <w:b/>
                <w:sz w:val="20"/>
                <w:szCs w:val="20"/>
              </w:rPr>
              <w:t>Obtained F</w:t>
            </w:r>
            <w:r w:rsidRPr="00791747">
              <w:rPr>
                <w:b/>
                <w:sz w:val="20"/>
                <w:szCs w:val="20"/>
              </w:rPr>
              <w:t>rom</w:t>
            </w:r>
          </w:p>
        </w:tc>
        <w:tc>
          <w:tcPr>
            <w:tcW w:w="746" w:type="pct"/>
            <w:tcBorders>
              <w:top w:val="single" w:sz="4" w:space="0" w:color="auto"/>
              <w:bottom w:val="single" w:sz="4" w:space="0" w:color="auto"/>
            </w:tcBorders>
            <w:shd w:val="clear" w:color="auto" w:fill="auto"/>
          </w:tcPr>
          <w:p w14:paraId="4E394AE2" w14:textId="6EE22012" w:rsidR="00791747" w:rsidRPr="00791747" w:rsidRDefault="00791747" w:rsidP="003A6FA6">
            <w:pPr>
              <w:widowControl w:val="0"/>
              <w:autoSpaceDE w:val="0"/>
              <w:autoSpaceDN w:val="0"/>
              <w:adjustRightInd w:val="0"/>
              <w:spacing w:line="276" w:lineRule="auto"/>
              <w:rPr>
                <w:b/>
                <w:sz w:val="20"/>
                <w:szCs w:val="20"/>
              </w:rPr>
            </w:pPr>
            <w:r>
              <w:rPr>
                <w:b/>
                <w:sz w:val="20"/>
                <w:szCs w:val="20"/>
              </w:rPr>
              <w:t>Altitudinal L</w:t>
            </w:r>
            <w:r w:rsidRPr="00791747">
              <w:rPr>
                <w:b/>
                <w:sz w:val="20"/>
                <w:szCs w:val="20"/>
              </w:rPr>
              <w:t>imits</w:t>
            </w:r>
          </w:p>
        </w:tc>
      </w:tr>
      <w:tr w:rsidR="00791747" w:rsidRPr="00D713FF" w14:paraId="4D10781B" w14:textId="77777777" w:rsidTr="00791747">
        <w:tc>
          <w:tcPr>
            <w:tcW w:w="771" w:type="pct"/>
            <w:tcBorders>
              <w:top w:val="single" w:sz="4" w:space="0" w:color="auto"/>
            </w:tcBorders>
            <w:shd w:val="clear" w:color="auto" w:fill="auto"/>
            <w:vAlign w:val="center"/>
          </w:tcPr>
          <w:p w14:paraId="55A0335A"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Araceae</w:t>
            </w:r>
          </w:p>
        </w:tc>
        <w:tc>
          <w:tcPr>
            <w:tcW w:w="794" w:type="pct"/>
            <w:tcBorders>
              <w:top w:val="single" w:sz="4" w:space="0" w:color="auto"/>
            </w:tcBorders>
            <w:shd w:val="clear" w:color="auto" w:fill="auto"/>
            <w:vAlign w:val="center"/>
          </w:tcPr>
          <w:p w14:paraId="7DDEF2E3" w14:textId="77777777" w:rsidR="00791747" w:rsidRPr="00D713FF" w:rsidRDefault="00791747" w:rsidP="003A6FA6">
            <w:pPr>
              <w:widowControl w:val="0"/>
              <w:autoSpaceDE w:val="0"/>
              <w:autoSpaceDN w:val="0"/>
              <w:adjustRightInd w:val="0"/>
              <w:spacing w:line="276" w:lineRule="auto"/>
              <w:rPr>
                <w:sz w:val="20"/>
                <w:szCs w:val="20"/>
              </w:rPr>
            </w:pPr>
            <w:r w:rsidRPr="00D713FF">
              <w:rPr>
                <w:i/>
                <w:iCs/>
                <w:sz w:val="20"/>
                <w:szCs w:val="20"/>
              </w:rPr>
              <w:t>Alocasia macrorrhizos</w:t>
            </w:r>
          </w:p>
        </w:tc>
        <w:tc>
          <w:tcPr>
            <w:tcW w:w="755" w:type="pct"/>
            <w:tcBorders>
              <w:top w:val="single" w:sz="4" w:space="0" w:color="auto"/>
            </w:tcBorders>
            <w:shd w:val="clear" w:color="auto" w:fill="auto"/>
            <w:vAlign w:val="center"/>
          </w:tcPr>
          <w:p w14:paraId="6D18DD95"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Giant taro</w:t>
            </w:r>
          </w:p>
        </w:tc>
        <w:tc>
          <w:tcPr>
            <w:tcW w:w="500" w:type="pct"/>
            <w:tcBorders>
              <w:top w:val="single" w:sz="4" w:space="0" w:color="auto"/>
            </w:tcBorders>
            <w:shd w:val="clear" w:color="auto" w:fill="auto"/>
          </w:tcPr>
          <w:p w14:paraId="6DF9855A" w14:textId="77777777" w:rsidR="00791747" w:rsidRPr="00D713FF" w:rsidRDefault="00791747" w:rsidP="003A6FA6">
            <w:pPr>
              <w:widowControl w:val="0"/>
              <w:autoSpaceDE w:val="0"/>
              <w:autoSpaceDN w:val="0"/>
              <w:adjustRightInd w:val="0"/>
              <w:rPr>
                <w:sz w:val="20"/>
                <w:szCs w:val="20"/>
              </w:rPr>
            </w:pPr>
          </w:p>
        </w:tc>
        <w:tc>
          <w:tcPr>
            <w:tcW w:w="630" w:type="pct"/>
            <w:tcBorders>
              <w:top w:val="single" w:sz="4" w:space="0" w:color="auto"/>
            </w:tcBorders>
            <w:shd w:val="clear" w:color="auto" w:fill="auto"/>
          </w:tcPr>
          <w:p w14:paraId="187DC103" w14:textId="77777777" w:rsidR="00791747" w:rsidRPr="00D713FF" w:rsidRDefault="00791747" w:rsidP="003A6FA6">
            <w:pPr>
              <w:widowControl w:val="0"/>
              <w:autoSpaceDE w:val="0"/>
              <w:autoSpaceDN w:val="0"/>
              <w:adjustRightInd w:val="0"/>
              <w:rPr>
                <w:sz w:val="20"/>
                <w:szCs w:val="20"/>
              </w:rPr>
            </w:pPr>
            <w:r w:rsidRPr="00D713FF">
              <w:rPr>
                <w:sz w:val="20"/>
                <w:szCs w:val="20"/>
              </w:rPr>
              <w:t>Food</w:t>
            </w:r>
          </w:p>
        </w:tc>
        <w:tc>
          <w:tcPr>
            <w:tcW w:w="805" w:type="pct"/>
            <w:tcBorders>
              <w:top w:val="single" w:sz="4" w:space="0" w:color="auto"/>
            </w:tcBorders>
            <w:shd w:val="clear" w:color="auto" w:fill="auto"/>
          </w:tcPr>
          <w:p w14:paraId="2B62588C" w14:textId="77777777" w:rsidR="00791747" w:rsidRPr="00D713FF" w:rsidRDefault="00791747" w:rsidP="003A6FA6">
            <w:pPr>
              <w:widowControl w:val="0"/>
              <w:autoSpaceDE w:val="0"/>
              <w:autoSpaceDN w:val="0"/>
              <w:adjustRightInd w:val="0"/>
              <w:rPr>
                <w:sz w:val="20"/>
                <w:szCs w:val="20"/>
              </w:rPr>
            </w:pPr>
            <w:r w:rsidRPr="00D713FF">
              <w:rPr>
                <w:sz w:val="20"/>
                <w:szCs w:val="20"/>
              </w:rPr>
              <w:t>Mainland</w:t>
            </w:r>
          </w:p>
        </w:tc>
        <w:tc>
          <w:tcPr>
            <w:tcW w:w="746" w:type="pct"/>
            <w:tcBorders>
              <w:top w:val="single" w:sz="4" w:space="0" w:color="auto"/>
            </w:tcBorders>
            <w:shd w:val="clear" w:color="auto" w:fill="auto"/>
            <w:vAlign w:val="center"/>
          </w:tcPr>
          <w:p w14:paraId="76EBBF22" w14:textId="65E582CC" w:rsidR="00791747" w:rsidRPr="00D713FF" w:rsidRDefault="00791747" w:rsidP="003A6FA6">
            <w:pPr>
              <w:widowControl w:val="0"/>
              <w:autoSpaceDE w:val="0"/>
              <w:autoSpaceDN w:val="0"/>
              <w:adjustRightInd w:val="0"/>
              <w:rPr>
                <w:sz w:val="20"/>
                <w:szCs w:val="20"/>
              </w:rPr>
            </w:pPr>
            <w:r w:rsidRPr="00D713FF">
              <w:rPr>
                <w:sz w:val="20"/>
                <w:szCs w:val="20"/>
              </w:rPr>
              <w:t>0–400 m</w:t>
            </w:r>
          </w:p>
        </w:tc>
      </w:tr>
      <w:tr w:rsidR="00791747" w:rsidRPr="00D713FF" w14:paraId="5E64AAF3" w14:textId="77777777" w:rsidTr="00791747">
        <w:tc>
          <w:tcPr>
            <w:tcW w:w="771" w:type="pct"/>
            <w:shd w:val="clear" w:color="auto" w:fill="auto"/>
            <w:vAlign w:val="center"/>
          </w:tcPr>
          <w:p w14:paraId="0BDC8E49"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Araceae</w:t>
            </w:r>
          </w:p>
        </w:tc>
        <w:tc>
          <w:tcPr>
            <w:tcW w:w="794" w:type="pct"/>
            <w:shd w:val="clear" w:color="auto" w:fill="auto"/>
            <w:vAlign w:val="center"/>
          </w:tcPr>
          <w:p w14:paraId="274B3E45" w14:textId="77777777" w:rsidR="00791747" w:rsidRPr="00D713FF" w:rsidRDefault="00791747" w:rsidP="003A6FA6">
            <w:pPr>
              <w:widowControl w:val="0"/>
              <w:autoSpaceDE w:val="0"/>
              <w:autoSpaceDN w:val="0"/>
              <w:adjustRightInd w:val="0"/>
              <w:spacing w:line="276" w:lineRule="auto"/>
              <w:rPr>
                <w:sz w:val="20"/>
                <w:szCs w:val="20"/>
              </w:rPr>
            </w:pPr>
            <w:r w:rsidRPr="00D713FF">
              <w:rPr>
                <w:i/>
                <w:iCs/>
                <w:sz w:val="20"/>
                <w:szCs w:val="20"/>
              </w:rPr>
              <w:t>Amorphophallus paeoniifolius</w:t>
            </w:r>
          </w:p>
        </w:tc>
        <w:tc>
          <w:tcPr>
            <w:tcW w:w="755" w:type="pct"/>
            <w:shd w:val="clear" w:color="auto" w:fill="auto"/>
            <w:vAlign w:val="center"/>
          </w:tcPr>
          <w:p w14:paraId="0CA095F1"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Elephant-foot yam</w:t>
            </w:r>
          </w:p>
        </w:tc>
        <w:tc>
          <w:tcPr>
            <w:tcW w:w="500" w:type="pct"/>
            <w:shd w:val="clear" w:color="auto" w:fill="auto"/>
          </w:tcPr>
          <w:p w14:paraId="07A4ECDC" w14:textId="77777777" w:rsidR="00791747" w:rsidRPr="00D713FF" w:rsidRDefault="00791747" w:rsidP="003A6FA6">
            <w:pPr>
              <w:widowControl w:val="0"/>
              <w:autoSpaceDE w:val="0"/>
              <w:autoSpaceDN w:val="0"/>
              <w:adjustRightInd w:val="0"/>
              <w:spacing w:line="276" w:lineRule="auto"/>
              <w:rPr>
                <w:sz w:val="20"/>
                <w:szCs w:val="20"/>
              </w:rPr>
            </w:pPr>
          </w:p>
        </w:tc>
        <w:tc>
          <w:tcPr>
            <w:tcW w:w="630" w:type="pct"/>
            <w:shd w:val="clear" w:color="auto" w:fill="auto"/>
          </w:tcPr>
          <w:p w14:paraId="5D1F7123"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Food</w:t>
            </w:r>
          </w:p>
        </w:tc>
        <w:tc>
          <w:tcPr>
            <w:tcW w:w="805" w:type="pct"/>
            <w:shd w:val="clear" w:color="auto" w:fill="auto"/>
          </w:tcPr>
          <w:p w14:paraId="1A4434EB"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Mainland</w:t>
            </w:r>
          </w:p>
        </w:tc>
        <w:tc>
          <w:tcPr>
            <w:tcW w:w="746" w:type="pct"/>
            <w:shd w:val="clear" w:color="auto" w:fill="auto"/>
            <w:vAlign w:val="center"/>
          </w:tcPr>
          <w:p w14:paraId="45AECFBF" w14:textId="5F2548FF" w:rsidR="00791747" w:rsidRPr="00D713FF" w:rsidRDefault="00791747">
            <w:pPr>
              <w:widowControl w:val="0"/>
              <w:autoSpaceDE w:val="0"/>
              <w:autoSpaceDN w:val="0"/>
              <w:adjustRightInd w:val="0"/>
              <w:spacing w:line="276" w:lineRule="auto"/>
              <w:rPr>
                <w:sz w:val="20"/>
                <w:szCs w:val="20"/>
              </w:rPr>
            </w:pPr>
            <w:r w:rsidRPr="00D713FF">
              <w:rPr>
                <w:sz w:val="20"/>
                <w:szCs w:val="20"/>
              </w:rPr>
              <w:t>0–1230 m</w:t>
            </w:r>
          </w:p>
        </w:tc>
      </w:tr>
      <w:tr w:rsidR="00791747" w:rsidRPr="00D713FF" w14:paraId="04AAC257" w14:textId="77777777" w:rsidTr="00791747">
        <w:tc>
          <w:tcPr>
            <w:tcW w:w="771" w:type="pct"/>
            <w:shd w:val="clear" w:color="auto" w:fill="auto"/>
            <w:vAlign w:val="center"/>
          </w:tcPr>
          <w:p w14:paraId="56FF20F1"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Araceae</w:t>
            </w:r>
          </w:p>
        </w:tc>
        <w:tc>
          <w:tcPr>
            <w:tcW w:w="794" w:type="pct"/>
            <w:shd w:val="clear" w:color="auto" w:fill="auto"/>
            <w:vAlign w:val="center"/>
          </w:tcPr>
          <w:p w14:paraId="149F9046" w14:textId="77777777" w:rsidR="00791747" w:rsidRPr="00D713FF" w:rsidRDefault="00791747" w:rsidP="003A6FA6">
            <w:pPr>
              <w:widowControl w:val="0"/>
              <w:autoSpaceDE w:val="0"/>
              <w:autoSpaceDN w:val="0"/>
              <w:adjustRightInd w:val="0"/>
              <w:spacing w:line="276" w:lineRule="auto"/>
              <w:rPr>
                <w:sz w:val="20"/>
                <w:szCs w:val="20"/>
              </w:rPr>
            </w:pPr>
            <w:r w:rsidRPr="00D713FF">
              <w:rPr>
                <w:i/>
                <w:iCs/>
                <w:sz w:val="20"/>
                <w:szCs w:val="20"/>
              </w:rPr>
              <w:t>Colocasia esculenta</w:t>
            </w:r>
          </w:p>
        </w:tc>
        <w:tc>
          <w:tcPr>
            <w:tcW w:w="755" w:type="pct"/>
            <w:shd w:val="clear" w:color="auto" w:fill="auto"/>
            <w:vAlign w:val="center"/>
          </w:tcPr>
          <w:p w14:paraId="486E9549"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Taro</w:t>
            </w:r>
          </w:p>
        </w:tc>
        <w:tc>
          <w:tcPr>
            <w:tcW w:w="500" w:type="pct"/>
            <w:shd w:val="clear" w:color="auto" w:fill="auto"/>
            <w:vAlign w:val="center"/>
          </w:tcPr>
          <w:p w14:paraId="5561F2C7" w14:textId="77777777" w:rsidR="00791747" w:rsidRPr="00D713FF" w:rsidRDefault="00791747" w:rsidP="003A6FA6">
            <w:pPr>
              <w:widowControl w:val="0"/>
              <w:autoSpaceDE w:val="0"/>
              <w:autoSpaceDN w:val="0"/>
              <w:adjustRightInd w:val="0"/>
              <w:rPr>
                <w:sz w:val="20"/>
                <w:szCs w:val="20"/>
              </w:rPr>
            </w:pPr>
            <w:r w:rsidRPr="00D713FF">
              <w:rPr>
                <w:sz w:val="20"/>
                <w:szCs w:val="20"/>
              </w:rPr>
              <w:t>magi</w:t>
            </w:r>
          </w:p>
        </w:tc>
        <w:tc>
          <w:tcPr>
            <w:tcW w:w="630" w:type="pct"/>
            <w:shd w:val="clear" w:color="auto" w:fill="auto"/>
          </w:tcPr>
          <w:p w14:paraId="29AB8D4B" w14:textId="346E3D46" w:rsidR="00791747" w:rsidRPr="00D713FF" w:rsidRDefault="00791747" w:rsidP="003A6FA6">
            <w:pPr>
              <w:widowControl w:val="0"/>
              <w:autoSpaceDE w:val="0"/>
              <w:autoSpaceDN w:val="0"/>
              <w:adjustRightInd w:val="0"/>
              <w:rPr>
                <w:sz w:val="20"/>
                <w:szCs w:val="20"/>
              </w:rPr>
            </w:pPr>
            <w:r w:rsidRPr="00D713FF">
              <w:rPr>
                <w:sz w:val="20"/>
                <w:szCs w:val="20"/>
              </w:rPr>
              <w:t>Food; leaves cooked and eaten; sterilising women; sorcery</w:t>
            </w:r>
          </w:p>
        </w:tc>
        <w:tc>
          <w:tcPr>
            <w:tcW w:w="805" w:type="pct"/>
            <w:shd w:val="clear" w:color="auto" w:fill="auto"/>
          </w:tcPr>
          <w:p w14:paraId="35583749" w14:textId="77777777" w:rsidR="00791747" w:rsidRPr="00D713FF" w:rsidRDefault="00791747" w:rsidP="003A6FA6">
            <w:pPr>
              <w:widowControl w:val="0"/>
              <w:autoSpaceDE w:val="0"/>
              <w:autoSpaceDN w:val="0"/>
              <w:adjustRightInd w:val="0"/>
              <w:rPr>
                <w:sz w:val="20"/>
                <w:szCs w:val="20"/>
              </w:rPr>
            </w:pPr>
            <w:r w:rsidRPr="00D713FF">
              <w:rPr>
                <w:sz w:val="20"/>
                <w:szCs w:val="20"/>
              </w:rPr>
              <w:t>Mainland/Rai Coast</w:t>
            </w:r>
          </w:p>
        </w:tc>
        <w:tc>
          <w:tcPr>
            <w:tcW w:w="746" w:type="pct"/>
            <w:shd w:val="clear" w:color="auto" w:fill="auto"/>
            <w:vAlign w:val="center"/>
          </w:tcPr>
          <w:p w14:paraId="144DB879" w14:textId="76B16FAA" w:rsidR="00791747" w:rsidRPr="00D713FF" w:rsidRDefault="00791747" w:rsidP="003A6FA6">
            <w:pPr>
              <w:widowControl w:val="0"/>
              <w:autoSpaceDE w:val="0"/>
              <w:autoSpaceDN w:val="0"/>
              <w:adjustRightInd w:val="0"/>
              <w:rPr>
                <w:sz w:val="20"/>
                <w:szCs w:val="20"/>
              </w:rPr>
            </w:pPr>
            <w:r w:rsidRPr="00D713FF">
              <w:rPr>
                <w:sz w:val="20"/>
                <w:szCs w:val="20"/>
              </w:rPr>
              <w:t>0–2760 m</w:t>
            </w:r>
          </w:p>
        </w:tc>
      </w:tr>
      <w:tr w:rsidR="00791747" w:rsidRPr="00D713FF" w14:paraId="298CF0E7" w14:textId="77777777" w:rsidTr="00791747">
        <w:tc>
          <w:tcPr>
            <w:tcW w:w="771" w:type="pct"/>
            <w:shd w:val="clear" w:color="auto" w:fill="auto"/>
            <w:vAlign w:val="center"/>
          </w:tcPr>
          <w:p w14:paraId="25EE48EB"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Araceae</w:t>
            </w:r>
          </w:p>
        </w:tc>
        <w:tc>
          <w:tcPr>
            <w:tcW w:w="794" w:type="pct"/>
            <w:shd w:val="clear" w:color="auto" w:fill="auto"/>
            <w:vAlign w:val="center"/>
          </w:tcPr>
          <w:p w14:paraId="41701385" w14:textId="77777777" w:rsidR="00791747" w:rsidRPr="00D713FF" w:rsidRDefault="00791747" w:rsidP="003A6FA6">
            <w:pPr>
              <w:widowControl w:val="0"/>
              <w:autoSpaceDE w:val="0"/>
              <w:autoSpaceDN w:val="0"/>
              <w:adjustRightInd w:val="0"/>
              <w:spacing w:line="276" w:lineRule="auto"/>
              <w:rPr>
                <w:sz w:val="20"/>
                <w:szCs w:val="20"/>
              </w:rPr>
            </w:pPr>
            <w:r w:rsidRPr="00D713FF">
              <w:rPr>
                <w:i/>
                <w:iCs/>
                <w:sz w:val="20"/>
                <w:szCs w:val="20"/>
              </w:rPr>
              <w:t xml:space="preserve">Cyrtosperma </w:t>
            </w:r>
            <w:r w:rsidRPr="00D713FF">
              <w:rPr>
                <w:i/>
                <w:iCs/>
                <w:sz w:val="20"/>
                <w:szCs w:val="20"/>
              </w:rPr>
              <w:lastRenderedPageBreak/>
              <w:t>chamissonis</w:t>
            </w:r>
          </w:p>
        </w:tc>
        <w:tc>
          <w:tcPr>
            <w:tcW w:w="755" w:type="pct"/>
            <w:shd w:val="clear" w:color="auto" w:fill="auto"/>
            <w:vAlign w:val="center"/>
          </w:tcPr>
          <w:p w14:paraId="03A9BF58"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lastRenderedPageBreak/>
              <w:t>Swamp taro</w:t>
            </w:r>
          </w:p>
        </w:tc>
        <w:tc>
          <w:tcPr>
            <w:tcW w:w="500" w:type="pct"/>
            <w:shd w:val="clear" w:color="auto" w:fill="auto"/>
          </w:tcPr>
          <w:p w14:paraId="221E4745" w14:textId="77777777" w:rsidR="00791747" w:rsidRPr="00D713FF" w:rsidRDefault="00791747" w:rsidP="003A6FA6">
            <w:pPr>
              <w:widowControl w:val="0"/>
              <w:autoSpaceDE w:val="0"/>
              <w:autoSpaceDN w:val="0"/>
              <w:adjustRightInd w:val="0"/>
              <w:spacing w:line="276" w:lineRule="auto"/>
              <w:rPr>
                <w:sz w:val="20"/>
                <w:szCs w:val="20"/>
              </w:rPr>
            </w:pPr>
          </w:p>
        </w:tc>
        <w:tc>
          <w:tcPr>
            <w:tcW w:w="630" w:type="pct"/>
            <w:shd w:val="clear" w:color="auto" w:fill="auto"/>
          </w:tcPr>
          <w:p w14:paraId="7EA0F3A9"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Food</w:t>
            </w:r>
          </w:p>
        </w:tc>
        <w:tc>
          <w:tcPr>
            <w:tcW w:w="805" w:type="pct"/>
            <w:shd w:val="clear" w:color="auto" w:fill="auto"/>
          </w:tcPr>
          <w:p w14:paraId="7FB0932D"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Mainland</w:t>
            </w:r>
          </w:p>
        </w:tc>
        <w:tc>
          <w:tcPr>
            <w:tcW w:w="746" w:type="pct"/>
            <w:shd w:val="clear" w:color="auto" w:fill="auto"/>
            <w:vAlign w:val="center"/>
          </w:tcPr>
          <w:p w14:paraId="340B1E0F"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&lt;100 m</w:t>
            </w:r>
          </w:p>
        </w:tc>
      </w:tr>
      <w:tr w:rsidR="00791747" w:rsidRPr="00D713FF" w14:paraId="782B68C7" w14:textId="77777777" w:rsidTr="00791747">
        <w:tc>
          <w:tcPr>
            <w:tcW w:w="771" w:type="pct"/>
            <w:shd w:val="clear" w:color="auto" w:fill="auto"/>
            <w:vAlign w:val="center"/>
          </w:tcPr>
          <w:p w14:paraId="1F02A463"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Araceae</w:t>
            </w:r>
          </w:p>
        </w:tc>
        <w:tc>
          <w:tcPr>
            <w:tcW w:w="794" w:type="pct"/>
            <w:shd w:val="clear" w:color="auto" w:fill="auto"/>
            <w:vAlign w:val="center"/>
          </w:tcPr>
          <w:p w14:paraId="436934F8" w14:textId="77777777" w:rsidR="00791747" w:rsidRPr="00D713FF" w:rsidRDefault="00791747" w:rsidP="003A6FA6">
            <w:pPr>
              <w:widowControl w:val="0"/>
              <w:autoSpaceDE w:val="0"/>
              <w:autoSpaceDN w:val="0"/>
              <w:adjustRightInd w:val="0"/>
              <w:spacing w:line="276" w:lineRule="auto"/>
              <w:rPr>
                <w:i/>
                <w:iCs/>
                <w:sz w:val="20"/>
                <w:szCs w:val="20"/>
              </w:rPr>
            </w:pPr>
            <w:r w:rsidRPr="00D713FF">
              <w:rPr>
                <w:i/>
                <w:iCs/>
                <w:sz w:val="20"/>
                <w:szCs w:val="20"/>
              </w:rPr>
              <w:t>Xanthosoma sagittifolium*</w:t>
            </w:r>
          </w:p>
        </w:tc>
        <w:tc>
          <w:tcPr>
            <w:tcW w:w="755" w:type="pct"/>
            <w:shd w:val="clear" w:color="auto" w:fill="auto"/>
            <w:vAlign w:val="center"/>
          </w:tcPr>
          <w:p w14:paraId="3621E11D"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Tannia/Chinese Taro</w:t>
            </w:r>
          </w:p>
        </w:tc>
        <w:tc>
          <w:tcPr>
            <w:tcW w:w="500" w:type="pct"/>
            <w:shd w:val="clear" w:color="auto" w:fill="auto"/>
          </w:tcPr>
          <w:p w14:paraId="4CC5F944" w14:textId="77777777" w:rsidR="00791747" w:rsidRPr="00D713FF" w:rsidRDefault="00791747" w:rsidP="003A6FA6">
            <w:pPr>
              <w:widowControl w:val="0"/>
              <w:autoSpaceDE w:val="0"/>
              <w:autoSpaceDN w:val="0"/>
              <w:adjustRightInd w:val="0"/>
              <w:rPr>
                <w:sz w:val="20"/>
                <w:szCs w:val="20"/>
              </w:rPr>
            </w:pPr>
          </w:p>
        </w:tc>
        <w:tc>
          <w:tcPr>
            <w:tcW w:w="630" w:type="pct"/>
            <w:shd w:val="clear" w:color="auto" w:fill="auto"/>
          </w:tcPr>
          <w:p w14:paraId="61F87679" w14:textId="77777777" w:rsidR="00791747" w:rsidRPr="00D713FF" w:rsidRDefault="00791747" w:rsidP="003A6FA6">
            <w:pPr>
              <w:widowControl w:val="0"/>
              <w:autoSpaceDE w:val="0"/>
              <w:autoSpaceDN w:val="0"/>
              <w:adjustRightInd w:val="0"/>
              <w:rPr>
                <w:sz w:val="20"/>
                <w:szCs w:val="20"/>
              </w:rPr>
            </w:pPr>
            <w:r w:rsidRPr="00D713FF">
              <w:rPr>
                <w:sz w:val="20"/>
                <w:szCs w:val="20"/>
              </w:rPr>
              <w:t>Food</w:t>
            </w:r>
          </w:p>
        </w:tc>
        <w:tc>
          <w:tcPr>
            <w:tcW w:w="805" w:type="pct"/>
            <w:shd w:val="clear" w:color="auto" w:fill="auto"/>
          </w:tcPr>
          <w:p w14:paraId="13E5F8D2" w14:textId="77777777" w:rsidR="00791747" w:rsidRPr="00D713FF" w:rsidRDefault="00791747" w:rsidP="003A6FA6">
            <w:pPr>
              <w:widowControl w:val="0"/>
              <w:autoSpaceDE w:val="0"/>
              <w:autoSpaceDN w:val="0"/>
              <w:adjustRightInd w:val="0"/>
              <w:rPr>
                <w:sz w:val="20"/>
                <w:szCs w:val="20"/>
              </w:rPr>
            </w:pPr>
            <w:r w:rsidRPr="00D713FF">
              <w:rPr>
                <w:sz w:val="20"/>
                <w:szCs w:val="20"/>
              </w:rPr>
              <w:t>Mainland</w:t>
            </w:r>
          </w:p>
        </w:tc>
        <w:tc>
          <w:tcPr>
            <w:tcW w:w="746" w:type="pct"/>
            <w:shd w:val="clear" w:color="auto" w:fill="auto"/>
            <w:vAlign w:val="center"/>
          </w:tcPr>
          <w:p w14:paraId="7887433D" w14:textId="2B7F57EB" w:rsidR="00791747" w:rsidRPr="00D713FF" w:rsidRDefault="00791747">
            <w:pPr>
              <w:widowControl w:val="0"/>
              <w:autoSpaceDE w:val="0"/>
              <w:autoSpaceDN w:val="0"/>
              <w:adjustRightInd w:val="0"/>
              <w:rPr>
                <w:sz w:val="20"/>
                <w:szCs w:val="20"/>
              </w:rPr>
            </w:pPr>
            <w:r w:rsidRPr="00D713FF">
              <w:rPr>
                <w:sz w:val="20"/>
                <w:szCs w:val="20"/>
              </w:rPr>
              <w:t>0–2460 m</w:t>
            </w:r>
          </w:p>
        </w:tc>
      </w:tr>
      <w:tr w:rsidR="00791747" w:rsidRPr="00D713FF" w14:paraId="0740F156" w14:textId="77777777" w:rsidTr="00791747">
        <w:tc>
          <w:tcPr>
            <w:tcW w:w="771" w:type="pct"/>
            <w:shd w:val="clear" w:color="auto" w:fill="auto"/>
            <w:vAlign w:val="center"/>
          </w:tcPr>
          <w:p w14:paraId="345F909B"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Arecaceae</w:t>
            </w:r>
          </w:p>
        </w:tc>
        <w:tc>
          <w:tcPr>
            <w:tcW w:w="794" w:type="pct"/>
            <w:shd w:val="clear" w:color="auto" w:fill="auto"/>
            <w:vAlign w:val="center"/>
          </w:tcPr>
          <w:p w14:paraId="513B5CF4" w14:textId="77777777" w:rsidR="00791747" w:rsidRPr="00D713FF" w:rsidRDefault="00791747" w:rsidP="003A6FA6">
            <w:pPr>
              <w:widowControl w:val="0"/>
              <w:autoSpaceDE w:val="0"/>
              <w:autoSpaceDN w:val="0"/>
              <w:adjustRightInd w:val="0"/>
              <w:spacing w:line="276" w:lineRule="auto"/>
              <w:rPr>
                <w:sz w:val="20"/>
                <w:szCs w:val="20"/>
              </w:rPr>
            </w:pPr>
            <w:r w:rsidRPr="00D713FF">
              <w:rPr>
                <w:i/>
                <w:iCs/>
                <w:sz w:val="20"/>
                <w:szCs w:val="20"/>
              </w:rPr>
              <w:t>Metroxylon sagu</w:t>
            </w:r>
          </w:p>
        </w:tc>
        <w:tc>
          <w:tcPr>
            <w:tcW w:w="755" w:type="pct"/>
            <w:shd w:val="clear" w:color="auto" w:fill="auto"/>
            <w:vAlign w:val="center"/>
          </w:tcPr>
          <w:p w14:paraId="6D69E3E4"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Sago</w:t>
            </w:r>
          </w:p>
        </w:tc>
        <w:tc>
          <w:tcPr>
            <w:tcW w:w="500" w:type="pct"/>
            <w:shd w:val="clear" w:color="auto" w:fill="auto"/>
          </w:tcPr>
          <w:p w14:paraId="12588736" w14:textId="77777777" w:rsidR="00791747" w:rsidRPr="00D713FF" w:rsidRDefault="00791747" w:rsidP="003A6FA6">
            <w:pPr>
              <w:widowControl w:val="0"/>
              <w:autoSpaceDE w:val="0"/>
              <w:autoSpaceDN w:val="0"/>
              <w:adjustRightInd w:val="0"/>
              <w:spacing w:line="276" w:lineRule="auto"/>
              <w:rPr>
                <w:sz w:val="20"/>
                <w:szCs w:val="20"/>
              </w:rPr>
            </w:pPr>
          </w:p>
        </w:tc>
        <w:tc>
          <w:tcPr>
            <w:tcW w:w="630" w:type="pct"/>
            <w:shd w:val="clear" w:color="auto" w:fill="auto"/>
          </w:tcPr>
          <w:p w14:paraId="6947CCF3"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Food</w:t>
            </w:r>
          </w:p>
        </w:tc>
        <w:tc>
          <w:tcPr>
            <w:tcW w:w="805" w:type="pct"/>
            <w:shd w:val="clear" w:color="auto" w:fill="auto"/>
          </w:tcPr>
          <w:p w14:paraId="028E782C"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Mainland</w:t>
            </w:r>
          </w:p>
        </w:tc>
        <w:tc>
          <w:tcPr>
            <w:tcW w:w="746" w:type="pct"/>
            <w:shd w:val="clear" w:color="auto" w:fill="auto"/>
            <w:vAlign w:val="center"/>
          </w:tcPr>
          <w:p w14:paraId="2EA4E70F" w14:textId="2D0BB60C" w:rsidR="00791747" w:rsidRPr="00D713FF" w:rsidRDefault="00791747">
            <w:pPr>
              <w:widowControl w:val="0"/>
              <w:autoSpaceDE w:val="0"/>
              <w:autoSpaceDN w:val="0"/>
              <w:adjustRightInd w:val="0"/>
              <w:spacing w:line="276" w:lineRule="auto"/>
              <w:rPr>
                <w:sz w:val="20"/>
                <w:szCs w:val="20"/>
              </w:rPr>
            </w:pPr>
            <w:r w:rsidRPr="00D713FF">
              <w:rPr>
                <w:sz w:val="20"/>
                <w:szCs w:val="20"/>
              </w:rPr>
              <w:t>0–1150 m</w:t>
            </w:r>
          </w:p>
        </w:tc>
      </w:tr>
      <w:tr w:rsidR="00791747" w:rsidRPr="00D713FF" w14:paraId="3D470B60" w14:textId="77777777" w:rsidTr="00791747">
        <w:tc>
          <w:tcPr>
            <w:tcW w:w="771" w:type="pct"/>
            <w:shd w:val="clear" w:color="auto" w:fill="auto"/>
            <w:vAlign w:val="center"/>
          </w:tcPr>
          <w:p w14:paraId="61773446"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Arecaceae</w:t>
            </w:r>
          </w:p>
        </w:tc>
        <w:tc>
          <w:tcPr>
            <w:tcW w:w="794" w:type="pct"/>
            <w:shd w:val="clear" w:color="auto" w:fill="auto"/>
            <w:vAlign w:val="center"/>
          </w:tcPr>
          <w:p w14:paraId="351D5EF0" w14:textId="77777777" w:rsidR="00791747" w:rsidRPr="00D713FF" w:rsidRDefault="00791747" w:rsidP="003A6FA6">
            <w:pPr>
              <w:widowControl w:val="0"/>
              <w:autoSpaceDE w:val="0"/>
              <w:autoSpaceDN w:val="0"/>
              <w:adjustRightInd w:val="0"/>
              <w:spacing w:line="276" w:lineRule="auto"/>
              <w:rPr>
                <w:i/>
                <w:iCs/>
                <w:sz w:val="20"/>
                <w:szCs w:val="20"/>
              </w:rPr>
            </w:pPr>
            <w:r w:rsidRPr="00D713FF">
              <w:rPr>
                <w:i/>
                <w:iCs/>
                <w:sz w:val="20"/>
                <w:szCs w:val="20"/>
              </w:rPr>
              <w:t>Cocos nucifera</w:t>
            </w:r>
          </w:p>
        </w:tc>
        <w:tc>
          <w:tcPr>
            <w:tcW w:w="755" w:type="pct"/>
            <w:shd w:val="clear" w:color="auto" w:fill="auto"/>
            <w:vAlign w:val="center"/>
          </w:tcPr>
          <w:p w14:paraId="42CFDA2E"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Coconut</w:t>
            </w:r>
          </w:p>
        </w:tc>
        <w:tc>
          <w:tcPr>
            <w:tcW w:w="500" w:type="pct"/>
            <w:shd w:val="clear" w:color="auto" w:fill="auto"/>
          </w:tcPr>
          <w:p w14:paraId="3AF1EB02" w14:textId="77777777" w:rsidR="00791747" w:rsidRPr="00D713FF" w:rsidRDefault="00791747" w:rsidP="003A6FA6">
            <w:pPr>
              <w:widowControl w:val="0"/>
              <w:autoSpaceDE w:val="0"/>
              <w:autoSpaceDN w:val="0"/>
              <w:adjustRightInd w:val="0"/>
              <w:rPr>
                <w:sz w:val="20"/>
                <w:szCs w:val="20"/>
              </w:rPr>
            </w:pPr>
          </w:p>
        </w:tc>
        <w:tc>
          <w:tcPr>
            <w:tcW w:w="630" w:type="pct"/>
            <w:shd w:val="clear" w:color="auto" w:fill="auto"/>
          </w:tcPr>
          <w:p w14:paraId="6DD16C76" w14:textId="77777777" w:rsidR="00791747" w:rsidRPr="00D713FF" w:rsidRDefault="00791747" w:rsidP="003A6FA6">
            <w:pPr>
              <w:widowControl w:val="0"/>
              <w:autoSpaceDE w:val="0"/>
              <w:autoSpaceDN w:val="0"/>
              <w:adjustRightInd w:val="0"/>
              <w:rPr>
                <w:sz w:val="20"/>
                <w:szCs w:val="20"/>
              </w:rPr>
            </w:pPr>
            <w:r w:rsidRPr="00D713FF">
              <w:rPr>
                <w:sz w:val="20"/>
                <w:szCs w:val="20"/>
              </w:rPr>
              <w:t>Fluid; food; bowls</w:t>
            </w:r>
          </w:p>
        </w:tc>
        <w:tc>
          <w:tcPr>
            <w:tcW w:w="805" w:type="pct"/>
            <w:shd w:val="clear" w:color="auto" w:fill="auto"/>
          </w:tcPr>
          <w:p w14:paraId="163AE8AD" w14:textId="77777777" w:rsidR="00791747" w:rsidRPr="00D713FF" w:rsidRDefault="00791747" w:rsidP="003A6FA6">
            <w:pPr>
              <w:widowControl w:val="0"/>
              <w:autoSpaceDE w:val="0"/>
              <w:autoSpaceDN w:val="0"/>
              <w:adjustRightInd w:val="0"/>
              <w:rPr>
                <w:sz w:val="20"/>
                <w:szCs w:val="20"/>
              </w:rPr>
            </w:pPr>
            <w:r w:rsidRPr="00D713FF">
              <w:rPr>
                <w:sz w:val="20"/>
                <w:szCs w:val="20"/>
              </w:rPr>
              <w:t>Offshore islands/mainland</w:t>
            </w:r>
          </w:p>
        </w:tc>
        <w:tc>
          <w:tcPr>
            <w:tcW w:w="746" w:type="pct"/>
            <w:shd w:val="clear" w:color="auto" w:fill="auto"/>
            <w:vAlign w:val="center"/>
          </w:tcPr>
          <w:p w14:paraId="6CFCE76C" w14:textId="66A6AC36" w:rsidR="00791747" w:rsidRPr="00D713FF" w:rsidRDefault="00791747">
            <w:pPr>
              <w:widowControl w:val="0"/>
              <w:autoSpaceDE w:val="0"/>
              <w:autoSpaceDN w:val="0"/>
              <w:adjustRightInd w:val="0"/>
              <w:rPr>
                <w:sz w:val="20"/>
                <w:szCs w:val="20"/>
              </w:rPr>
            </w:pPr>
            <w:r w:rsidRPr="00D713FF">
              <w:rPr>
                <w:sz w:val="20"/>
                <w:szCs w:val="20"/>
              </w:rPr>
              <w:t>0–1000 m</w:t>
            </w:r>
          </w:p>
        </w:tc>
      </w:tr>
      <w:tr w:rsidR="00791747" w:rsidRPr="00D713FF" w14:paraId="2C359116" w14:textId="77777777" w:rsidTr="00791747">
        <w:tc>
          <w:tcPr>
            <w:tcW w:w="771" w:type="pct"/>
            <w:shd w:val="clear" w:color="auto" w:fill="auto"/>
            <w:vAlign w:val="center"/>
          </w:tcPr>
          <w:p w14:paraId="698C4680"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Arecaceae</w:t>
            </w:r>
          </w:p>
        </w:tc>
        <w:tc>
          <w:tcPr>
            <w:tcW w:w="794" w:type="pct"/>
            <w:shd w:val="clear" w:color="auto" w:fill="auto"/>
            <w:vAlign w:val="center"/>
          </w:tcPr>
          <w:p w14:paraId="45799A88" w14:textId="77777777" w:rsidR="00791747" w:rsidRPr="00D713FF" w:rsidRDefault="00791747" w:rsidP="003A6FA6">
            <w:pPr>
              <w:widowControl w:val="0"/>
              <w:autoSpaceDE w:val="0"/>
              <w:autoSpaceDN w:val="0"/>
              <w:adjustRightInd w:val="0"/>
              <w:spacing w:line="276" w:lineRule="auto"/>
              <w:rPr>
                <w:i/>
                <w:iCs/>
                <w:sz w:val="20"/>
                <w:szCs w:val="20"/>
              </w:rPr>
            </w:pPr>
            <w:r w:rsidRPr="00D713FF">
              <w:rPr>
                <w:i/>
                <w:iCs/>
                <w:sz w:val="20"/>
                <w:szCs w:val="20"/>
              </w:rPr>
              <w:t>Areca catechu</w:t>
            </w:r>
          </w:p>
        </w:tc>
        <w:tc>
          <w:tcPr>
            <w:tcW w:w="755" w:type="pct"/>
            <w:shd w:val="clear" w:color="auto" w:fill="auto"/>
            <w:vAlign w:val="center"/>
          </w:tcPr>
          <w:p w14:paraId="652A1AD0"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Betelnut</w:t>
            </w:r>
          </w:p>
        </w:tc>
        <w:tc>
          <w:tcPr>
            <w:tcW w:w="500" w:type="pct"/>
            <w:shd w:val="clear" w:color="auto" w:fill="auto"/>
          </w:tcPr>
          <w:p w14:paraId="1B537B60" w14:textId="77777777" w:rsidR="00791747" w:rsidRPr="00D713FF" w:rsidRDefault="00791747" w:rsidP="003A6FA6">
            <w:pPr>
              <w:widowControl w:val="0"/>
              <w:autoSpaceDE w:val="0"/>
              <w:autoSpaceDN w:val="0"/>
              <w:adjustRightInd w:val="0"/>
              <w:rPr>
                <w:sz w:val="20"/>
                <w:szCs w:val="20"/>
              </w:rPr>
            </w:pPr>
          </w:p>
        </w:tc>
        <w:tc>
          <w:tcPr>
            <w:tcW w:w="630" w:type="pct"/>
            <w:shd w:val="clear" w:color="auto" w:fill="auto"/>
          </w:tcPr>
          <w:p w14:paraId="6CB0D53C" w14:textId="77777777" w:rsidR="00791747" w:rsidRPr="00D713FF" w:rsidRDefault="00791747" w:rsidP="003A6FA6">
            <w:pPr>
              <w:widowControl w:val="0"/>
              <w:autoSpaceDE w:val="0"/>
              <w:autoSpaceDN w:val="0"/>
              <w:adjustRightInd w:val="0"/>
              <w:rPr>
                <w:sz w:val="20"/>
                <w:szCs w:val="20"/>
              </w:rPr>
            </w:pPr>
            <w:r w:rsidRPr="00D713FF">
              <w:rPr>
                <w:sz w:val="20"/>
                <w:szCs w:val="20"/>
              </w:rPr>
              <w:t>Recreational</w:t>
            </w:r>
          </w:p>
        </w:tc>
        <w:tc>
          <w:tcPr>
            <w:tcW w:w="805" w:type="pct"/>
            <w:shd w:val="clear" w:color="auto" w:fill="auto"/>
          </w:tcPr>
          <w:p w14:paraId="56F143F3" w14:textId="77777777" w:rsidR="00791747" w:rsidRPr="00D713FF" w:rsidRDefault="00791747" w:rsidP="003A6FA6">
            <w:pPr>
              <w:widowControl w:val="0"/>
              <w:autoSpaceDE w:val="0"/>
              <w:autoSpaceDN w:val="0"/>
              <w:adjustRightInd w:val="0"/>
              <w:rPr>
                <w:sz w:val="20"/>
                <w:szCs w:val="20"/>
              </w:rPr>
            </w:pPr>
            <w:r w:rsidRPr="00D713FF">
              <w:rPr>
                <w:sz w:val="20"/>
                <w:szCs w:val="20"/>
              </w:rPr>
              <w:t>Mainland</w:t>
            </w:r>
          </w:p>
        </w:tc>
        <w:tc>
          <w:tcPr>
            <w:tcW w:w="746" w:type="pct"/>
            <w:shd w:val="clear" w:color="auto" w:fill="auto"/>
            <w:vAlign w:val="center"/>
          </w:tcPr>
          <w:p w14:paraId="00C8A383" w14:textId="08BA8346" w:rsidR="00791747" w:rsidRPr="00D713FF" w:rsidRDefault="00791747">
            <w:pPr>
              <w:widowControl w:val="0"/>
              <w:autoSpaceDE w:val="0"/>
              <w:autoSpaceDN w:val="0"/>
              <w:adjustRightInd w:val="0"/>
              <w:rPr>
                <w:sz w:val="20"/>
                <w:szCs w:val="20"/>
              </w:rPr>
            </w:pPr>
            <w:r w:rsidRPr="00D713FF">
              <w:rPr>
                <w:sz w:val="20"/>
                <w:szCs w:val="20"/>
              </w:rPr>
              <w:t>0–1100 m</w:t>
            </w:r>
          </w:p>
        </w:tc>
      </w:tr>
      <w:tr w:rsidR="00791747" w:rsidRPr="00D713FF" w14:paraId="5B60FAF6" w14:textId="77777777" w:rsidTr="00791747">
        <w:tc>
          <w:tcPr>
            <w:tcW w:w="771" w:type="pct"/>
            <w:shd w:val="clear" w:color="auto" w:fill="auto"/>
            <w:vAlign w:val="center"/>
          </w:tcPr>
          <w:p w14:paraId="1E0BD130"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Burseraceae</w:t>
            </w:r>
          </w:p>
        </w:tc>
        <w:tc>
          <w:tcPr>
            <w:tcW w:w="794" w:type="pct"/>
            <w:shd w:val="clear" w:color="auto" w:fill="auto"/>
            <w:vAlign w:val="center"/>
          </w:tcPr>
          <w:p w14:paraId="4664D566" w14:textId="77777777" w:rsidR="00791747" w:rsidRPr="00D713FF" w:rsidRDefault="00791747" w:rsidP="003A6FA6">
            <w:pPr>
              <w:widowControl w:val="0"/>
              <w:autoSpaceDE w:val="0"/>
              <w:autoSpaceDN w:val="0"/>
              <w:adjustRightInd w:val="0"/>
              <w:spacing w:line="276" w:lineRule="auto"/>
              <w:rPr>
                <w:i/>
                <w:iCs/>
                <w:sz w:val="20"/>
                <w:szCs w:val="20"/>
              </w:rPr>
            </w:pPr>
            <w:r w:rsidRPr="00D713FF">
              <w:rPr>
                <w:i/>
                <w:iCs/>
                <w:sz w:val="20"/>
                <w:szCs w:val="20"/>
              </w:rPr>
              <w:t>Canarium sp.</w:t>
            </w:r>
          </w:p>
        </w:tc>
        <w:tc>
          <w:tcPr>
            <w:tcW w:w="755" w:type="pct"/>
            <w:shd w:val="clear" w:color="auto" w:fill="auto"/>
            <w:vAlign w:val="center"/>
          </w:tcPr>
          <w:p w14:paraId="255B79AB"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Canary nut</w:t>
            </w:r>
          </w:p>
        </w:tc>
        <w:tc>
          <w:tcPr>
            <w:tcW w:w="500" w:type="pct"/>
            <w:shd w:val="clear" w:color="auto" w:fill="auto"/>
          </w:tcPr>
          <w:p w14:paraId="41575B8E" w14:textId="77777777" w:rsidR="00791747" w:rsidRPr="00D713FF" w:rsidRDefault="00791747" w:rsidP="003A6FA6">
            <w:pPr>
              <w:widowControl w:val="0"/>
              <w:autoSpaceDE w:val="0"/>
              <w:autoSpaceDN w:val="0"/>
              <w:adjustRightInd w:val="0"/>
              <w:rPr>
                <w:sz w:val="20"/>
                <w:szCs w:val="20"/>
              </w:rPr>
            </w:pPr>
          </w:p>
        </w:tc>
        <w:tc>
          <w:tcPr>
            <w:tcW w:w="630" w:type="pct"/>
            <w:shd w:val="clear" w:color="auto" w:fill="auto"/>
          </w:tcPr>
          <w:p w14:paraId="4F602689" w14:textId="77777777" w:rsidR="00791747" w:rsidRPr="00D713FF" w:rsidRDefault="00791747" w:rsidP="003A6FA6">
            <w:pPr>
              <w:widowControl w:val="0"/>
              <w:autoSpaceDE w:val="0"/>
              <w:autoSpaceDN w:val="0"/>
              <w:adjustRightInd w:val="0"/>
              <w:rPr>
                <w:sz w:val="20"/>
                <w:szCs w:val="20"/>
              </w:rPr>
            </w:pPr>
            <w:r w:rsidRPr="00D713FF">
              <w:rPr>
                <w:sz w:val="20"/>
                <w:szCs w:val="20"/>
              </w:rPr>
              <w:t>Food</w:t>
            </w:r>
          </w:p>
        </w:tc>
        <w:tc>
          <w:tcPr>
            <w:tcW w:w="805" w:type="pct"/>
            <w:shd w:val="clear" w:color="auto" w:fill="auto"/>
          </w:tcPr>
          <w:p w14:paraId="36B32857" w14:textId="77777777" w:rsidR="00791747" w:rsidRPr="00D713FF" w:rsidRDefault="00791747" w:rsidP="003A6FA6">
            <w:pPr>
              <w:widowControl w:val="0"/>
              <w:autoSpaceDE w:val="0"/>
              <w:autoSpaceDN w:val="0"/>
              <w:adjustRightInd w:val="0"/>
              <w:rPr>
                <w:sz w:val="20"/>
                <w:szCs w:val="20"/>
              </w:rPr>
            </w:pPr>
            <w:r w:rsidRPr="00D713FF">
              <w:rPr>
                <w:sz w:val="20"/>
                <w:szCs w:val="20"/>
              </w:rPr>
              <w:t>Offshore islands/mainland</w:t>
            </w:r>
          </w:p>
        </w:tc>
        <w:tc>
          <w:tcPr>
            <w:tcW w:w="746" w:type="pct"/>
            <w:shd w:val="clear" w:color="auto" w:fill="auto"/>
            <w:vAlign w:val="center"/>
          </w:tcPr>
          <w:p w14:paraId="121F71E4" w14:textId="77777777" w:rsidR="00791747" w:rsidRPr="00D713FF" w:rsidRDefault="00791747" w:rsidP="003A6FA6">
            <w:pPr>
              <w:widowControl w:val="0"/>
              <w:autoSpaceDE w:val="0"/>
              <w:autoSpaceDN w:val="0"/>
              <w:adjustRightInd w:val="0"/>
              <w:rPr>
                <w:sz w:val="20"/>
                <w:szCs w:val="20"/>
              </w:rPr>
            </w:pPr>
            <w:r w:rsidRPr="00D713FF">
              <w:rPr>
                <w:sz w:val="20"/>
                <w:szCs w:val="20"/>
              </w:rPr>
              <w:softHyphen/>
              <w:t>–</w:t>
            </w:r>
          </w:p>
        </w:tc>
      </w:tr>
      <w:tr w:rsidR="00791747" w:rsidRPr="00D713FF" w14:paraId="53F38464" w14:textId="77777777" w:rsidTr="00791747">
        <w:tc>
          <w:tcPr>
            <w:tcW w:w="771" w:type="pct"/>
            <w:shd w:val="clear" w:color="auto" w:fill="auto"/>
            <w:vAlign w:val="center"/>
          </w:tcPr>
          <w:p w14:paraId="3288A5FB"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Convolvulaceae</w:t>
            </w:r>
          </w:p>
        </w:tc>
        <w:tc>
          <w:tcPr>
            <w:tcW w:w="794" w:type="pct"/>
            <w:shd w:val="clear" w:color="auto" w:fill="auto"/>
            <w:vAlign w:val="center"/>
          </w:tcPr>
          <w:p w14:paraId="3F545644" w14:textId="77777777" w:rsidR="00791747" w:rsidRPr="00D713FF" w:rsidRDefault="00791747" w:rsidP="003A6FA6">
            <w:pPr>
              <w:widowControl w:val="0"/>
              <w:autoSpaceDE w:val="0"/>
              <w:autoSpaceDN w:val="0"/>
              <w:adjustRightInd w:val="0"/>
              <w:spacing w:line="276" w:lineRule="auto"/>
              <w:rPr>
                <w:sz w:val="20"/>
                <w:szCs w:val="20"/>
              </w:rPr>
            </w:pPr>
            <w:r w:rsidRPr="00D713FF">
              <w:rPr>
                <w:i/>
                <w:iCs/>
                <w:sz w:val="20"/>
                <w:szCs w:val="20"/>
              </w:rPr>
              <w:t>Ipomoea batata*</w:t>
            </w:r>
          </w:p>
        </w:tc>
        <w:tc>
          <w:tcPr>
            <w:tcW w:w="755" w:type="pct"/>
            <w:shd w:val="clear" w:color="auto" w:fill="auto"/>
            <w:vAlign w:val="center"/>
          </w:tcPr>
          <w:p w14:paraId="217E3E81"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Sweet potato</w:t>
            </w:r>
          </w:p>
        </w:tc>
        <w:tc>
          <w:tcPr>
            <w:tcW w:w="500" w:type="pct"/>
            <w:shd w:val="clear" w:color="auto" w:fill="auto"/>
          </w:tcPr>
          <w:p w14:paraId="03309F80" w14:textId="77777777" w:rsidR="00791747" w:rsidRPr="00D713FF" w:rsidRDefault="00791747" w:rsidP="003A6FA6">
            <w:pPr>
              <w:widowControl w:val="0"/>
              <w:autoSpaceDE w:val="0"/>
              <w:autoSpaceDN w:val="0"/>
              <w:adjustRightInd w:val="0"/>
              <w:spacing w:line="276" w:lineRule="auto"/>
              <w:rPr>
                <w:sz w:val="20"/>
                <w:szCs w:val="20"/>
              </w:rPr>
            </w:pPr>
          </w:p>
        </w:tc>
        <w:tc>
          <w:tcPr>
            <w:tcW w:w="630" w:type="pct"/>
            <w:shd w:val="clear" w:color="auto" w:fill="auto"/>
          </w:tcPr>
          <w:p w14:paraId="7B63B3A9"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Food</w:t>
            </w:r>
          </w:p>
        </w:tc>
        <w:tc>
          <w:tcPr>
            <w:tcW w:w="805" w:type="pct"/>
            <w:shd w:val="clear" w:color="auto" w:fill="auto"/>
          </w:tcPr>
          <w:p w14:paraId="3AF04326"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Mainland</w:t>
            </w:r>
          </w:p>
        </w:tc>
        <w:tc>
          <w:tcPr>
            <w:tcW w:w="746" w:type="pct"/>
            <w:shd w:val="clear" w:color="auto" w:fill="auto"/>
            <w:vAlign w:val="center"/>
          </w:tcPr>
          <w:p w14:paraId="2E4CD0D0" w14:textId="2C994FD4" w:rsidR="00791747" w:rsidRPr="00D713FF" w:rsidRDefault="00791747">
            <w:pPr>
              <w:widowControl w:val="0"/>
              <w:autoSpaceDE w:val="0"/>
              <w:autoSpaceDN w:val="0"/>
              <w:adjustRightInd w:val="0"/>
              <w:spacing w:line="276" w:lineRule="auto"/>
              <w:rPr>
                <w:sz w:val="20"/>
                <w:szCs w:val="20"/>
              </w:rPr>
            </w:pPr>
            <w:r w:rsidRPr="00D713FF">
              <w:rPr>
                <w:sz w:val="20"/>
                <w:szCs w:val="20"/>
              </w:rPr>
              <w:t>0–2700 m</w:t>
            </w:r>
          </w:p>
        </w:tc>
      </w:tr>
      <w:tr w:rsidR="00791747" w:rsidRPr="00D713FF" w14:paraId="0FBF9DD7" w14:textId="77777777" w:rsidTr="00791747">
        <w:tc>
          <w:tcPr>
            <w:tcW w:w="771" w:type="pct"/>
            <w:shd w:val="clear" w:color="auto" w:fill="auto"/>
            <w:vAlign w:val="center"/>
          </w:tcPr>
          <w:p w14:paraId="402ADF72"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Dioscoreaceae</w:t>
            </w:r>
          </w:p>
        </w:tc>
        <w:tc>
          <w:tcPr>
            <w:tcW w:w="794" w:type="pct"/>
            <w:shd w:val="clear" w:color="auto" w:fill="auto"/>
            <w:vAlign w:val="center"/>
          </w:tcPr>
          <w:p w14:paraId="47CB0090" w14:textId="77777777" w:rsidR="00791747" w:rsidRPr="00D713FF" w:rsidRDefault="00791747" w:rsidP="003A6FA6">
            <w:pPr>
              <w:widowControl w:val="0"/>
              <w:autoSpaceDE w:val="0"/>
              <w:autoSpaceDN w:val="0"/>
              <w:adjustRightInd w:val="0"/>
              <w:spacing w:line="276" w:lineRule="auto"/>
              <w:rPr>
                <w:sz w:val="20"/>
                <w:szCs w:val="20"/>
              </w:rPr>
            </w:pPr>
            <w:r w:rsidRPr="00D713FF">
              <w:rPr>
                <w:i/>
                <w:iCs/>
                <w:sz w:val="20"/>
                <w:szCs w:val="20"/>
              </w:rPr>
              <w:t>Dioscorea alata</w:t>
            </w:r>
          </w:p>
        </w:tc>
        <w:tc>
          <w:tcPr>
            <w:tcW w:w="755" w:type="pct"/>
            <w:shd w:val="clear" w:color="auto" w:fill="auto"/>
            <w:vAlign w:val="center"/>
          </w:tcPr>
          <w:p w14:paraId="51E18095" w14:textId="77777777" w:rsidR="00791747" w:rsidRPr="00D713FF" w:rsidRDefault="00791747" w:rsidP="003A6FA6">
            <w:pPr>
              <w:widowControl w:val="0"/>
              <w:autoSpaceDE w:val="0"/>
              <w:autoSpaceDN w:val="0"/>
              <w:adjustRightInd w:val="0"/>
              <w:rPr>
                <w:sz w:val="20"/>
                <w:szCs w:val="20"/>
              </w:rPr>
            </w:pPr>
            <w:r w:rsidRPr="00D713FF">
              <w:rPr>
                <w:sz w:val="20"/>
                <w:szCs w:val="20"/>
              </w:rPr>
              <w:t>Greater yam</w:t>
            </w:r>
          </w:p>
        </w:tc>
        <w:tc>
          <w:tcPr>
            <w:tcW w:w="500" w:type="pct"/>
            <w:shd w:val="clear" w:color="auto" w:fill="auto"/>
          </w:tcPr>
          <w:p w14:paraId="530EC006" w14:textId="77777777" w:rsidR="00791747" w:rsidRPr="00D713FF" w:rsidRDefault="00791747" w:rsidP="003A6FA6">
            <w:pPr>
              <w:widowControl w:val="0"/>
              <w:autoSpaceDE w:val="0"/>
              <w:autoSpaceDN w:val="0"/>
              <w:adjustRightInd w:val="0"/>
              <w:rPr>
                <w:sz w:val="20"/>
                <w:szCs w:val="20"/>
              </w:rPr>
            </w:pPr>
          </w:p>
        </w:tc>
        <w:tc>
          <w:tcPr>
            <w:tcW w:w="630" w:type="pct"/>
            <w:shd w:val="clear" w:color="auto" w:fill="auto"/>
          </w:tcPr>
          <w:p w14:paraId="77E99598" w14:textId="77777777" w:rsidR="00791747" w:rsidRPr="00D713FF" w:rsidRDefault="00791747" w:rsidP="003A6FA6">
            <w:pPr>
              <w:widowControl w:val="0"/>
              <w:autoSpaceDE w:val="0"/>
              <w:autoSpaceDN w:val="0"/>
              <w:adjustRightInd w:val="0"/>
              <w:rPr>
                <w:sz w:val="20"/>
                <w:szCs w:val="20"/>
              </w:rPr>
            </w:pPr>
            <w:r w:rsidRPr="00D713FF">
              <w:rPr>
                <w:sz w:val="20"/>
                <w:szCs w:val="20"/>
              </w:rPr>
              <w:t>Food</w:t>
            </w:r>
          </w:p>
        </w:tc>
        <w:tc>
          <w:tcPr>
            <w:tcW w:w="805" w:type="pct"/>
            <w:shd w:val="clear" w:color="auto" w:fill="auto"/>
          </w:tcPr>
          <w:p w14:paraId="571CEC3E" w14:textId="77777777" w:rsidR="00791747" w:rsidRPr="00D713FF" w:rsidRDefault="00791747" w:rsidP="003A6FA6">
            <w:pPr>
              <w:widowControl w:val="0"/>
              <w:autoSpaceDE w:val="0"/>
              <w:autoSpaceDN w:val="0"/>
              <w:adjustRightInd w:val="0"/>
              <w:rPr>
                <w:sz w:val="20"/>
                <w:szCs w:val="20"/>
              </w:rPr>
            </w:pPr>
            <w:r w:rsidRPr="00D713FF">
              <w:rPr>
                <w:sz w:val="20"/>
                <w:szCs w:val="20"/>
              </w:rPr>
              <w:t>Mainland</w:t>
            </w:r>
          </w:p>
        </w:tc>
        <w:tc>
          <w:tcPr>
            <w:tcW w:w="746" w:type="pct"/>
            <w:shd w:val="clear" w:color="auto" w:fill="auto"/>
            <w:vAlign w:val="center"/>
          </w:tcPr>
          <w:p w14:paraId="0B9FE277" w14:textId="3AC33BAF" w:rsidR="00791747" w:rsidRPr="00D713FF" w:rsidRDefault="00791747">
            <w:pPr>
              <w:widowControl w:val="0"/>
              <w:autoSpaceDE w:val="0"/>
              <w:autoSpaceDN w:val="0"/>
              <w:adjustRightInd w:val="0"/>
              <w:rPr>
                <w:sz w:val="20"/>
                <w:szCs w:val="20"/>
              </w:rPr>
            </w:pPr>
            <w:r w:rsidRPr="00D713FF">
              <w:rPr>
                <w:sz w:val="20"/>
                <w:szCs w:val="20"/>
              </w:rPr>
              <w:t>0–2100 m</w:t>
            </w:r>
          </w:p>
        </w:tc>
      </w:tr>
      <w:tr w:rsidR="00791747" w:rsidRPr="00D713FF" w14:paraId="532F7779" w14:textId="77777777" w:rsidTr="00791747">
        <w:tc>
          <w:tcPr>
            <w:tcW w:w="771" w:type="pct"/>
            <w:shd w:val="clear" w:color="auto" w:fill="auto"/>
            <w:vAlign w:val="center"/>
          </w:tcPr>
          <w:p w14:paraId="4516F3D5"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Dioscoreaceae</w:t>
            </w:r>
          </w:p>
        </w:tc>
        <w:tc>
          <w:tcPr>
            <w:tcW w:w="794" w:type="pct"/>
            <w:shd w:val="clear" w:color="auto" w:fill="auto"/>
            <w:vAlign w:val="center"/>
          </w:tcPr>
          <w:p w14:paraId="1C950B19" w14:textId="77777777" w:rsidR="00791747" w:rsidRPr="00D713FF" w:rsidRDefault="00791747" w:rsidP="003A6FA6">
            <w:pPr>
              <w:widowControl w:val="0"/>
              <w:autoSpaceDE w:val="0"/>
              <w:autoSpaceDN w:val="0"/>
              <w:adjustRightInd w:val="0"/>
              <w:spacing w:line="276" w:lineRule="auto"/>
              <w:rPr>
                <w:sz w:val="20"/>
                <w:szCs w:val="20"/>
              </w:rPr>
            </w:pPr>
            <w:r w:rsidRPr="00D713FF">
              <w:rPr>
                <w:i/>
                <w:iCs/>
                <w:sz w:val="20"/>
                <w:szCs w:val="20"/>
              </w:rPr>
              <w:t>Dioscorea bulbifera</w:t>
            </w:r>
          </w:p>
        </w:tc>
        <w:tc>
          <w:tcPr>
            <w:tcW w:w="755" w:type="pct"/>
            <w:shd w:val="clear" w:color="auto" w:fill="auto"/>
            <w:vAlign w:val="center"/>
          </w:tcPr>
          <w:p w14:paraId="1CD773F5"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Aerial yam</w:t>
            </w:r>
          </w:p>
        </w:tc>
        <w:tc>
          <w:tcPr>
            <w:tcW w:w="500" w:type="pct"/>
            <w:shd w:val="clear" w:color="auto" w:fill="auto"/>
          </w:tcPr>
          <w:p w14:paraId="1088487C" w14:textId="77777777" w:rsidR="00791747" w:rsidRPr="00D713FF" w:rsidRDefault="00791747" w:rsidP="003A6FA6">
            <w:pPr>
              <w:widowControl w:val="0"/>
              <w:autoSpaceDE w:val="0"/>
              <w:autoSpaceDN w:val="0"/>
              <w:adjustRightInd w:val="0"/>
              <w:spacing w:line="276" w:lineRule="auto"/>
              <w:rPr>
                <w:sz w:val="20"/>
                <w:szCs w:val="20"/>
              </w:rPr>
            </w:pPr>
          </w:p>
        </w:tc>
        <w:tc>
          <w:tcPr>
            <w:tcW w:w="630" w:type="pct"/>
            <w:shd w:val="clear" w:color="auto" w:fill="auto"/>
          </w:tcPr>
          <w:p w14:paraId="575185A7"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Food</w:t>
            </w:r>
          </w:p>
        </w:tc>
        <w:tc>
          <w:tcPr>
            <w:tcW w:w="805" w:type="pct"/>
            <w:shd w:val="clear" w:color="auto" w:fill="auto"/>
          </w:tcPr>
          <w:p w14:paraId="6D8131E1"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Mainland</w:t>
            </w:r>
          </w:p>
        </w:tc>
        <w:tc>
          <w:tcPr>
            <w:tcW w:w="746" w:type="pct"/>
            <w:shd w:val="clear" w:color="auto" w:fill="auto"/>
            <w:vAlign w:val="center"/>
          </w:tcPr>
          <w:p w14:paraId="10637941" w14:textId="1071A8C0" w:rsidR="00791747" w:rsidRPr="00D713FF" w:rsidRDefault="00791747">
            <w:pPr>
              <w:widowControl w:val="0"/>
              <w:autoSpaceDE w:val="0"/>
              <w:autoSpaceDN w:val="0"/>
              <w:adjustRightInd w:val="0"/>
              <w:spacing w:line="276" w:lineRule="auto"/>
              <w:rPr>
                <w:sz w:val="20"/>
                <w:szCs w:val="20"/>
              </w:rPr>
            </w:pPr>
            <w:r w:rsidRPr="00D713FF">
              <w:rPr>
                <w:sz w:val="20"/>
                <w:szCs w:val="20"/>
              </w:rPr>
              <w:t>0–2110 m</w:t>
            </w:r>
          </w:p>
        </w:tc>
      </w:tr>
      <w:tr w:rsidR="00791747" w:rsidRPr="00D713FF" w14:paraId="182CA1FD" w14:textId="77777777" w:rsidTr="00791747">
        <w:tc>
          <w:tcPr>
            <w:tcW w:w="771" w:type="pct"/>
            <w:shd w:val="clear" w:color="auto" w:fill="auto"/>
            <w:vAlign w:val="center"/>
          </w:tcPr>
          <w:p w14:paraId="5F073406"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Dioscoreaceae</w:t>
            </w:r>
          </w:p>
        </w:tc>
        <w:tc>
          <w:tcPr>
            <w:tcW w:w="794" w:type="pct"/>
            <w:shd w:val="clear" w:color="auto" w:fill="auto"/>
            <w:vAlign w:val="center"/>
          </w:tcPr>
          <w:p w14:paraId="3263A691" w14:textId="77777777" w:rsidR="00791747" w:rsidRPr="00D713FF" w:rsidRDefault="00791747" w:rsidP="003A6FA6">
            <w:pPr>
              <w:widowControl w:val="0"/>
              <w:autoSpaceDE w:val="0"/>
              <w:autoSpaceDN w:val="0"/>
              <w:adjustRightInd w:val="0"/>
              <w:spacing w:line="276" w:lineRule="auto"/>
              <w:rPr>
                <w:sz w:val="20"/>
                <w:szCs w:val="20"/>
              </w:rPr>
            </w:pPr>
            <w:r w:rsidRPr="00D713FF">
              <w:rPr>
                <w:i/>
                <w:iCs/>
                <w:sz w:val="20"/>
                <w:szCs w:val="20"/>
              </w:rPr>
              <w:t>Dioscorea esculenta</w:t>
            </w:r>
          </w:p>
        </w:tc>
        <w:tc>
          <w:tcPr>
            <w:tcW w:w="755" w:type="pct"/>
            <w:shd w:val="clear" w:color="auto" w:fill="auto"/>
            <w:vAlign w:val="center"/>
          </w:tcPr>
          <w:p w14:paraId="33F9E118"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Lesser yam</w:t>
            </w:r>
          </w:p>
        </w:tc>
        <w:tc>
          <w:tcPr>
            <w:tcW w:w="500" w:type="pct"/>
            <w:shd w:val="clear" w:color="auto" w:fill="auto"/>
          </w:tcPr>
          <w:p w14:paraId="143D1616"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dugan</w:t>
            </w:r>
          </w:p>
        </w:tc>
        <w:tc>
          <w:tcPr>
            <w:tcW w:w="630" w:type="pct"/>
            <w:shd w:val="clear" w:color="auto" w:fill="auto"/>
          </w:tcPr>
          <w:p w14:paraId="0684FE98"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Food</w:t>
            </w:r>
          </w:p>
        </w:tc>
        <w:tc>
          <w:tcPr>
            <w:tcW w:w="805" w:type="pct"/>
            <w:shd w:val="clear" w:color="auto" w:fill="auto"/>
          </w:tcPr>
          <w:p w14:paraId="3727D454"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Mainland</w:t>
            </w:r>
          </w:p>
        </w:tc>
        <w:tc>
          <w:tcPr>
            <w:tcW w:w="746" w:type="pct"/>
            <w:shd w:val="clear" w:color="auto" w:fill="auto"/>
            <w:vAlign w:val="center"/>
          </w:tcPr>
          <w:p w14:paraId="0E095C75" w14:textId="4E1EC030" w:rsidR="00791747" w:rsidRPr="00D713FF" w:rsidRDefault="00791747">
            <w:pPr>
              <w:widowControl w:val="0"/>
              <w:autoSpaceDE w:val="0"/>
              <w:autoSpaceDN w:val="0"/>
              <w:adjustRightInd w:val="0"/>
              <w:spacing w:line="276" w:lineRule="auto"/>
              <w:rPr>
                <w:sz w:val="20"/>
                <w:szCs w:val="20"/>
              </w:rPr>
            </w:pPr>
            <w:r w:rsidRPr="00D713FF">
              <w:rPr>
                <w:sz w:val="20"/>
                <w:szCs w:val="20"/>
              </w:rPr>
              <w:t>0–1670 m</w:t>
            </w:r>
          </w:p>
        </w:tc>
      </w:tr>
      <w:tr w:rsidR="00791747" w:rsidRPr="00D713FF" w14:paraId="70F9A7BC" w14:textId="77777777" w:rsidTr="00791747">
        <w:tc>
          <w:tcPr>
            <w:tcW w:w="771" w:type="pct"/>
            <w:shd w:val="clear" w:color="auto" w:fill="auto"/>
            <w:vAlign w:val="center"/>
          </w:tcPr>
          <w:p w14:paraId="034F2435"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Dioscoreaceae</w:t>
            </w:r>
          </w:p>
        </w:tc>
        <w:tc>
          <w:tcPr>
            <w:tcW w:w="794" w:type="pct"/>
            <w:shd w:val="clear" w:color="auto" w:fill="auto"/>
            <w:vAlign w:val="center"/>
          </w:tcPr>
          <w:p w14:paraId="0E2CA8B3" w14:textId="77777777" w:rsidR="00791747" w:rsidRPr="00D713FF" w:rsidRDefault="00791747" w:rsidP="003A6FA6">
            <w:pPr>
              <w:widowControl w:val="0"/>
              <w:autoSpaceDE w:val="0"/>
              <w:autoSpaceDN w:val="0"/>
              <w:adjustRightInd w:val="0"/>
              <w:spacing w:line="276" w:lineRule="auto"/>
              <w:rPr>
                <w:sz w:val="20"/>
                <w:szCs w:val="20"/>
              </w:rPr>
            </w:pPr>
            <w:r w:rsidRPr="00D713FF">
              <w:rPr>
                <w:i/>
                <w:iCs/>
                <w:sz w:val="20"/>
                <w:szCs w:val="20"/>
              </w:rPr>
              <w:t>Dioscorea nummularia</w:t>
            </w:r>
          </w:p>
        </w:tc>
        <w:tc>
          <w:tcPr>
            <w:tcW w:w="755" w:type="pct"/>
            <w:shd w:val="clear" w:color="auto" w:fill="auto"/>
            <w:vAlign w:val="center"/>
          </w:tcPr>
          <w:p w14:paraId="62508B48"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Spiny, wild yam</w:t>
            </w:r>
          </w:p>
        </w:tc>
        <w:tc>
          <w:tcPr>
            <w:tcW w:w="500" w:type="pct"/>
            <w:shd w:val="clear" w:color="auto" w:fill="auto"/>
          </w:tcPr>
          <w:p w14:paraId="46FC3919" w14:textId="77777777" w:rsidR="00791747" w:rsidRPr="00D713FF" w:rsidRDefault="00791747" w:rsidP="003A6FA6">
            <w:pPr>
              <w:widowControl w:val="0"/>
              <w:autoSpaceDE w:val="0"/>
              <w:autoSpaceDN w:val="0"/>
              <w:adjustRightInd w:val="0"/>
              <w:rPr>
                <w:sz w:val="20"/>
                <w:szCs w:val="20"/>
              </w:rPr>
            </w:pPr>
          </w:p>
        </w:tc>
        <w:tc>
          <w:tcPr>
            <w:tcW w:w="630" w:type="pct"/>
            <w:shd w:val="clear" w:color="auto" w:fill="auto"/>
          </w:tcPr>
          <w:p w14:paraId="55275C28" w14:textId="77777777" w:rsidR="00791747" w:rsidRPr="00D713FF" w:rsidRDefault="00791747" w:rsidP="003A6FA6">
            <w:pPr>
              <w:widowControl w:val="0"/>
              <w:autoSpaceDE w:val="0"/>
              <w:autoSpaceDN w:val="0"/>
              <w:adjustRightInd w:val="0"/>
              <w:rPr>
                <w:sz w:val="20"/>
                <w:szCs w:val="20"/>
              </w:rPr>
            </w:pPr>
            <w:r w:rsidRPr="00D713FF">
              <w:rPr>
                <w:sz w:val="20"/>
                <w:szCs w:val="20"/>
              </w:rPr>
              <w:t>Food</w:t>
            </w:r>
          </w:p>
        </w:tc>
        <w:tc>
          <w:tcPr>
            <w:tcW w:w="805" w:type="pct"/>
            <w:shd w:val="clear" w:color="auto" w:fill="auto"/>
          </w:tcPr>
          <w:p w14:paraId="62074FD5" w14:textId="77777777" w:rsidR="00791747" w:rsidRPr="00D713FF" w:rsidRDefault="00791747" w:rsidP="003A6FA6">
            <w:pPr>
              <w:widowControl w:val="0"/>
              <w:autoSpaceDE w:val="0"/>
              <w:autoSpaceDN w:val="0"/>
              <w:adjustRightInd w:val="0"/>
              <w:rPr>
                <w:sz w:val="20"/>
                <w:szCs w:val="20"/>
              </w:rPr>
            </w:pPr>
            <w:r w:rsidRPr="00D713FF">
              <w:rPr>
                <w:sz w:val="20"/>
                <w:szCs w:val="20"/>
              </w:rPr>
              <w:t>Mainland</w:t>
            </w:r>
          </w:p>
        </w:tc>
        <w:tc>
          <w:tcPr>
            <w:tcW w:w="746" w:type="pct"/>
            <w:shd w:val="clear" w:color="auto" w:fill="auto"/>
            <w:vAlign w:val="center"/>
          </w:tcPr>
          <w:p w14:paraId="4D8E8E65" w14:textId="33A442F3" w:rsidR="00791747" w:rsidRPr="00D713FF" w:rsidRDefault="00791747">
            <w:pPr>
              <w:widowControl w:val="0"/>
              <w:autoSpaceDE w:val="0"/>
              <w:autoSpaceDN w:val="0"/>
              <w:adjustRightInd w:val="0"/>
              <w:rPr>
                <w:sz w:val="20"/>
                <w:szCs w:val="20"/>
              </w:rPr>
            </w:pPr>
            <w:r w:rsidRPr="00D713FF">
              <w:rPr>
                <w:sz w:val="20"/>
                <w:szCs w:val="20"/>
              </w:rPr>
              <w:t>0–2050 m</w:t>
            </w:r>
          </w:p>
        </w:tc>
      </w:tr>
      <w:tr w:rsidR="00791747" w:rsidRPr="00D713FF" w14:paraId="61B174E5" w14:textId="77777777" w:rsidTr="00791747">
        <w:tc>
          <w:tcPr>
            <w:tcW w:w="771" w:type="pct"/>
            <w:shd w:val="clear" w:color="auto" w:fill="auto"/>
            <w:vAlign w:val="center"/>
          </w:tcPr>
          <w:p w14:paraId="34A4B87B"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Dioscoreaceae</w:t>
            </w:r>
          </w:p>
        </w:tc>
        <w:tc>
          <w:tcPr>
            <w:tcW w:w="794" w:type="pct"/>
            <w:shd w:val="clear" w:color="auto" w:fill="auto"/>
            <w:vAlign w:val="center"/>
          </w:tcPr>
          <w:p w14:paraId="2E4610CA" w14:textId="77777777" w:rsidR="00791747" w:rsidRPr="00D713FF" w:rsidRDefault="00791747" w:rsidP="003A6FA6">
            <w:pPr>
              <w:widowControl w:val="0"/>
              <w:autoSpaceDE w:val="0"/>
              <w:autoSpaceDN w:val="0"/>
              <w:adjustRightInd w:val="0"/>
              <w:spacing w:line="276" w:lineRule="auto"/>
              <w:rPr>
                <w:sz w:val="20"/>
                <w:szCs w:val="20"/>
              </w:rPr>
            </w:pPr>
            <w:r w:rsidRPr="00D713FF">
              <w:rPr>
                <w:i/>
                <w:iCs/>
                <w:sz w:val="20"/>
                <w:szCs w:val="20"/>
              </w:rPr>
              <w:t>Dioscorea pentaphylla</w:t>
            </w:r>
          </w:p>
        </w:tc>
        <w:tc>
          <w:tcPr>
            <w:tcW w:w="755" w:type="pct"/>
            <w:shd w:val="clear" w:color="auto" w:fill="auto"/>
            <w:vAlign w:val="center"/>
          </w:tcPr>
          <w:p w14:paraId="50FEE182" w14:textId="77777777" w:rsidR="00791747" w:rsidRPr="00D713FF" w:rsidRDefault="00791747" w:rsidP="003A6FA6">
            <w:pPr>
              <w:widowControl w:val="0"/>
              <w:autoSpaceDE w:val="0"/>
              <w:autoSpaceDN w:val="0"/>
              <w:adjustRightInd w:val="0"/>
              <w:rPr>
                <w:sz w:val="20"/>
                <w:szCs w:val="20"/>
              </w:rPr>
            </w:pPr>
            <w:r w:rsidRPr="00D713FF">
              <w:rPr>
                <w:sz w:val="20"/>
                <w:szCs w:val="20"/>
              </w:rPr>
              <w:t>Five-leaflet yam</w:t>
            </w:r>
          </w:p>
        </w:tc>
        <w:tc>
          <w:tcPr>
            <w:tcW w:w="500" w:type="pct"/>
            <w:shd w:val="clear" w:color="auto" w:fill="auto"/>
          </w:tcPr>
          <w:p w14:paraId="5D1E270B" w14:textId="77777777" w:rsidR="00791747" w:rsidRPr="00D713FF" w:rsidRDefault="00791747" w:rsidP="003A6FA6">
            <w:pPr>
              <w:widowControl w:val="0"/>
              <w:autoSpaceDE w:val="0"/>
              <w:autoSpaceDN w:val="0"/>
              <w:adjustRightInd w:val="0"/>
              <w:rPr>
                <w:sz w:val="20"/>
                <w:szCs w:val="20"/>
              </w:rPr>
            </w:pPr>
          </w:p>
        </w:tc>
        <w:tc>
          <w:tcPr>
            <w:tcW w:w="630" w:type="pct"/>
            <w:shd w:val="clear" w:color="auto" w:fill="auto"/>
          </w:tcPr>
          <w:p w14:paraId="68CCC3A2" w14:textId="77777777" w:rsidR="00791747" w:rsidRPr="00D713FF" w:rsidRDefault="00791747" w:rsidP="003A6FA6">
            <w:pPr>
              <w:widowControl w:val="0"/>
              <w:autoSpaceDE w:val="0"/>
              <w:autoSpaceDN w:val="0"/>
              <w:adjustRightInd w:val="0"/>
              <w:rPr>
                <w:sz w:val="20"/>
                <w:szCs w:val="20"/>
              </w:rPr>
            </w:pPr>
            <w:r w:rsidRPr="00D713FF">
              <w:rPr>
                <w:sz w:val="20"/>
                <w:szCs w:val="20"/>
              </w:rPr>
              <w:t>Food</w:t>
            </w:r>
          </w:p>
        </w:tc>
        <w:tc>
          <w:tcPr>
            <w:tcW w:w="805" w:type="pct"/>
            <w:shd w:val="clear" w:color="auto" w:fill="auto"/>
          </w:tcPr>
          <w:p w14:paraId="127A1A9C" w14:textId="77777777" w:rsidR="00791747" w:rsidRPr="00D713FF" w:rsidRDefault="00791747" w:rsidP="003A6FA6">
            <w:pPr>
              <w:widowControl w:val="0"/>
              <w:autoSpaceDE w:val="0"/>
              <w:autoSpaceDN w:val="0"/>
              <w:adjustRightInd w:val="0"/>
              <w:rPr>
                <w:sz w:val="20"/>
                <w:szCs w:val="20"/>
              </w:rPr>
            </w:pPr>
            <w:r w:rsidRPr="00D713FF">
              <w:rPr>
                <w:sz w:val="20"/>
                <w:szCs w:val="20"/>
              </w:rPr>
              <w:t>Mainland</w:t>
            </w:r>
          </w:p>
        </w:tc>
        <w:tc>
          <w:tcPr>
            <w:tcW w:w="746" w:type="pct"/>
            <w:shd w:val="clear" w:color="auto" w:fill="auto"/>
            <w:vAlign w:val="center"/>
          </w:tcPr>
          <w:p w14:paraId="715B96B4" w14:textId="5ADD9547" w:rsidR="00791747" w:rsidRPr="00D713FF" w:rsidRDefault="00791747">
            <w:pPr>
              <w:widowControl w:val="0"/>
              <w:autoSpaceDE w:val="0"/>
              <w:autoSpaceDN w:val="0"/>
              <w:adjustRightInd w:val="0"/>
              <w:rPr>
                <w:sz w:val="20"/>
                <w:szCs w:val="20"/>
              </w:rPr>
            </w:pPr>
            <w:r w:rsidRPr="00D713FF">
              <w:rPr>
                <w:sz w:val="20"/>
                <w:szCs w:val="20"/>
              </w:rPr>
              <w:t>0–1620 m</w:t>
            </w:r>
          </w:p>
        </w:tc>
      </w:tr>
      <w:tr w:rsidR="00791747" w:rsidRPr="00D713FF" w14:paraId="06331D09" w14:textId="77777777" w:rsidTr="00791747">
        <w:tc>
          <w:tcPr>
            <w:tcW w:w="771" w:type="pct"/>
            <w:shd w:val="clear" w:color="auto" w:fill="auto"/>
            <w:vAlign w:val="center"/>
          </w:tcPr>
          <w:p w14:paraId="6FDE589E"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Dioscoreaceae</w:t>
            </w:r>
          </w:p>
        </w:tc>
        <w:tc>
          <w:tcPr>
            <w:tcW w:w="794" w:type="pct"/>
            <w:shd w:val="clear" w:color="auto" w:fill="auto"/>
            <w:vAlign w:val="center"/>
          </w:tcPr>
          <w:p w14:paraId="3FFAA706" w14:textId="77777777" w:rsidR="00791747" w:rsidRPr="00D713FF" w:rsidRDefault="00791747" w:rsidP="003A6FA6">
            <w:pPr>
              <w:widowControl w:val="0"/>
              <w:autoSpaceDE w:val="0"/>
              <w:autoSpaceDN w:val="0"/>
              <w:adjustRightInd w:val="0"/>
              <w:spacing w:line="276" w:lineRule="auto"/>
              <w:rPr>
                <w:sz w:val="20"/>
                <w:szCs w:val="20"/>
              </w:rPr>
            </w:pPr>
            <w:r w:rsidRPr="00D713FF">
              <w:rPr>
                <w:i/>
                <w:iCs/>
                <w:sz w:val="20"/>
                <w:szCs w:val="20"/>
              </w:rPr>
              <w:t>Tacca leontopetaloides</w:t>
            </w:r>
          </w:p>
        </w:tc>
        <w:tc>
          <w:tcPr>
            <w:tcW w:w="755" w:type="pct"/>
            <w:shd w:val="clear" w:color="auto" w:fill="auto"/>
            <w:vAlign w:val="center"/>
          </w:tcPr>
          <w:p w14:paraId="0DE67450"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Polynesian Arrowroot</w:t>
            </w:r>
          </w:p>
        </w:tc>
        <w:tc>
          <w:tcPr>
            <w:tcW w:w="500" w:type="pct"/>
            <w:shd w:val="clear" w:color="auto" w:fill="auto"/>
          </w:tcPr>
          <w:p w14:paraId="5D08E073" w14:textId="77777777" w:rsidR="00791747" w:rsidRPr="00D713FF" w:rsidRDefault="00791747" w:rsidP="003A6FA6">
            <w:pPr>
              <w:widowControl w:val="0"/>
              <w:autoSpaceDE w:val="0"/>
              <w:autoSpaceDN w:val="0"/>
              <w:adjustRightInd w:val="0"/>
              <w:spacing w:line="276" w:lineRule="auto"/>
              <w:rPr>
                <w:sz w:val="20"/>
                <w:szCs w:val="20"/>
              </w:rPr>
            </w:pPr>
          </w:p>
        </w:tc>
        <w:tc>
          <w:tcPr>
            <w:tcW w:w="630" w:type="pct"/>
            <w:shd w:val="clear" w:color="auto" w:fill="auto"/>
          </w:tcPr>
          <w:p w14:paraId="38978F3E"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Food</w:t>
            </w:r>
          </w:p>
        </w:tc>
        <w:tc>
          <w:tcPr>
            <w:tcW w:w="805" w:type="pct"/>
            <w:shd w:val="clear" w:color="auto" w:fill="auto"/>
          </w:tcPr>
          <w:p w14:paraId="295F13D8"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Mainland</w:t>
            </w:r>
          </w:p>
        </w:tc>
        <w:tc>
          <w:tcPr>
            <w:tcW w:w="746" w:type="pct"/>
            <w:shd w:val="clear" w:color="auto" w:fill="auto"/>
            <w:vAlign w:val="center"/>
          </w:tcPr>
          <w:p w14:paraId="3F890289"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N/A</w:t>
            </w:r>
          </w:p>
        </w:tc>
      </w:tr>
      <w:tr w:rsidR="00791747" w:rsidRPr="00D713FF" w14:paraId="3F9BCFB1" w14:textId="77777777" w:rsidTr="00791747">
        <w:tc>
          <w:tcPr>
            <w:tcW w:w="771" w:type="pct"/>
            <w:shd w:val="clear" w:color="auto" w:fill="auto"/>
            <w:vAlign w:val="center"/>
          </w:tcPr>
          <w:p w14:paraId="71ED9EE2"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Euphorbiaceae</w:t>
            </w:r>
          </w:p>
        </w:tc>
        <w:tc>
          <w:tcPr>
            <w:tcW w:w="794" w:type="pct"/>
            <w:shd w:val="clear" w:color="auto" w:fill="auto"/>
            <w:vAlign w:val="center"/>
          </w:tcPr>
          <w:p w14:paraId="43F54248" w14:textId="77777777" w:rsidR="00791747" w:rsidRPr="00D713FF" w:rsidRDefault="00791747" w:rsidP="003A6FA6">
            <w:pPr>
              <w:widowControl w:val="0"/>
              <w:autoSpaceDE w:val="0"/>
              <w:autoSpaceDN w:val="0"/>
              <w:adjustRightInd w:val="0"/>
              <w:spacing w:line="276" w:lineRule="auto"/>
              <w:rPr>
                <w:sz w:val="20"/>
                <w:szCs w:val="20"/>
              </w:rPr>
            </w:pPr>
            <w:r w:rsidRPr="00D713FF">
              <w:rPr>
                <w:i/>
                <w:iCs/>
                <w:sz w:val="20"/>
                <w:szCs w:val="20"/>
              </w:rPr>
              <w:t>Manihot esculenta*</w:t>
            </w:r>
          </w:p>
        </w:tc>
        <w:tc>
          <w:tcPr>
            <w:tcW w:w="755" w:type="pct"/>
            <w:shd w:val="clear" w:color="auto" w:fill="auto"/>
            <w:vAlign w:val="center"/>
          </w:tcPr>
          <w:p w14:paraId="32FC9980" w14:textId="77777777" w:rsidR="00791747" w:rsidRPr="00D713FF" w:rsidRDefault="00791747" w:rsidP="003A6FA6">
            <w:pPr>
              <w:widowControl w:val="0"/>
              <w:autoSpaceDE w:val="0"/>
              <w:autoSpaceDN w:val="0"/>
              <w:adjustRightInd w:val="0"/>
              <w:rPr>
                <w:sz w:val="20"/>
                <w:szCs w:val="20"/>
              </w:rPr>
            </w:pPr>
            <w:r w:rsidRPr="00D713FF">
              <w:rPr>
                <w:sz w:val="20"/>
                <w:szCs w:val="20"/>
              </w:rPr>
              <w:t xml:space="preserve">Cassava </w:t>
            </w:r>
          </w:p>
        </w:tc>
        <w:tc>
          <w:tcPr>
            <w:tcW w:w="500" w:type="pct"/>
            <w:shd w:val="clear" w:color="auto" w:fill="auto"/>
          </w:tcPr>
          <w:p w14:paraId="1F999912" w14:textId="77777777" w:rsidR="00791747" w:rsidRPr="00D713FF" w:rsidRDefault="00791747" w:rsidP="003A6FA6">
            <w:pPr>
              <w:widowControl w:val="0"/>
              <w:autoSpaceDE w:val="0"/>
              <w:autoSpaceDN w:val="0"/>
              <w:adjustRightInd w:val="0"/>
              <w:rPr>
                <w:sz w:val="20"/>
                <w:szCs w:val="20"/>
              </w:rPr>
            </w:pPr>
          </w:p>
        </w:tc>
        <w:tc>
          <w:tcPr>
            <w:tcW w:w="630" w:type="pct"/>
            <w:shd w:val="clear" w:color="auto" w:fill="auto"/>
          </w:tcPr>
          <w:p w14:paraId="62920BA6" w14:textId="77777777" w:rsidR="00791747" w:rsidRPr="00D713FF" w:rsidRDefault="00791747" w:rsidP="003A6FA6">
            <w:pPr>
              <w:widowControl w:val="0"/>
              <w:autoSpaceDE w:val="0"/>
              <w:autoSpaceDN w:val="0"/>
              <w:adjustRightInd w:val="0"/>
              <w:rPr>
                <w:sz w:val="20"/>
                <w:szCs w:val="20"/>
              </w:rPr>
            </w:pPr>
            <w:r w:rsidRPr="00D713FF">
              <w:rPr>
                <w:sz w:val="20"/>
                <w:szCs w:val="20"/>
              </w:rPr>
              <w:t>Food</w:t>
            </w:r>
          </w:p>
        </w:tc>
        <w:tc>
          <w:tcPr>
            <w:tcW w:w="805" w:type="pct"/>
            <w:shd w:val="clear" w:color="auto" w:fill="auto"/>
          </w:tcPr>
          <w:p w14:paraId="17D5BD6B" w14:textId="77777777" w:rsidR="00791747" w:rsidRPr="00D713FF" w:rsidRDefault="00791747" w:rsidP="003A6FA6">
            <w:pPr>
              <w:widowControl w:val="0"/>
              <w:autoSpaceDE w:val="0"/>
              <w:autoSpaceDN w:val="0"/>
              <w:adjustRightInd w:val="0"/>
              <w:rPr>
                <w:sz w:val="20"/>
                <w:szCs w:val="20"/>
              </w:rPr>
            </w:pPr>
            <w:r w:rsidRPr="00D713FF">
              <w:rPr>
                <w:sz w:val="20"/>
                <w:szCs w:val="20"/>
              </w:rPr>
              <w:t>Mainland</w:t>
            </w:r>
          </w:p>
        </w:tc>
        <w:tc>
          <w:tcPr>
            <w:tcW w:w="746" w:type="pct"/>
            <w:shd w:val="clear" w:color="auto" w:fill="auto"/>
            <w:vAlign w:val="center"/>
          </w:tcPr>
          <w:p w14:paraId="7DD06ABD" w14:textId="08B80438" w:rsidR="00791747" w:rsidRPr="00D713FF" w:rsidRDefault="00791747">
            <w:pPr>
              <w:widowControl w:val="0"/>
              <w:autoSpaceDE w:val="0"/>
              <w:autoSpaceDN w:val="0"/>
              <w:adjustRightInd w:val="0"/>
              <w:rPr>
                <w:sz w:val="20"/>
                <w:szCs w:val="20"/>
              </w:rPr>
            </w:pPr>
            <w:r w:rsidRPr="00D713FF">
              <w:rPr>
                <w:sz w:val="20"/>
                <w:szCs w:val="20"/>
              </w:rPr>
              <w:t>0–2200 m</w:t>
            </w:r>
          </w:p>
        </w:tc>
      </w:tr>
      <w:tr w:rsidR="00791747" w:rsidRPr="00D713FF" w14:paraId="33908536" w14:textId="77777777" w:rsidTr="00791747">
        <w:tc>
          <w:tcPr>
            <w:tcW w:w="771" w:type="pct"/>
            <w:shd w:val="clear" w:color="auto" w:fill="auto"/>
            <w:vAlign w:val="center"/>
          </w:tcPr>
          <w:p w14:paraId="577B9D07"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Fabaceae</w:t>
            </w:r>
          </w:p>
        </w:tc>
        <w:tc>
          <w:tcPr>
            <w:tcW w:w="794" w:type="pct"/>
            <w:shd w:val="clear" w:color="auto" w:fill="auto"/>
            <w:vAlign w:val="center"/>
          </w:tcPr>
          <w:p w14:paraId="3C440CAE" w14:textId="77777777" w:rsidR="00791747" w:rsidRPr="00D713FF" w:rsidRDefault="00791747" w:rsidP="003A6FA6">
            <w:pPr>
              <w:widowControl w:val="0"/>
              <w:autoSpaceDE w:val="0"/>
              <w:autoSpaceDN w:val="0"/>
              <w:adjustRightInd w:val="0"/>
              <w:spacing w:line="276" w:lineRule="auto"/>
              <w:rPr>
                <w:sz w:val="20"/>
                <w:szCs w:val="20"/>
              </w:rPr>
            </w:pPr>
            <w:r w:rsidRPr="00D713FF">
              <w:rPr>
                <w:i/>
                <w:iCs/>
                <w:sz w:val="20"/>
                <w:szCs w:val="20"/>
              </w:rPr>
              <w:t>Psophocarpus tetragonolobus</w:t>
            </w:r>
          </w:p>
        </w:tc>
        <w:tc>
          <w:tcPr>
            <w:tcW w:w="755" w:type="pct"/>
            <w:shd w:val="clear" w:color="auto" w:fill="auto"/>
            <w:vAlign w:val="center"/>
          </w:tcPr>
          <w:p w14:paraId="19A741B6"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Winged bean</w:t>
            </w:r>
          </w:p>
        </w:tc>
        <w:tc>
          <w:tcPr>
            <w:tcW w:w="500" w:type="pct"/>
            <w:shd w:val="clear" w:color="auto" w:fill="auto"/>
          </w:tcPr>
          <w:p w14:paraId="40909612" w14:textId="77777777" w:rsidR="00791747" w:rsidRPr="00D713FF" w:rsidRDefault="00791747" w:rsidP="003A6FA6">
            <w:pPr>
              <w:widowControl w:val="0"/>
              <w:autoSpaceDE w:val="0"/>
              <w:autoSpaceDN w:val="0"/>
              <w:adjustRightInd w:val="0"/>
              <w:spacing w:line="276" w:lineRule="auto"/>
              <w:rPr>
                <w:sz w:val="20"/>
                <w:szCs w:val="20"/>
              </w:rPr>
            </w:pPr>
          </w:p>
        </w:tc>
        <w:tc>
          <w:tcPr>
            <w:tcW w:w="630" w:type="pct"/>
            <w:shd w:val="clear" w:color="auto" w:fill="auto"/>
          </w:tcPr>
          <w:p w14:paraId="05D9F7CD"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Food</w:t>
            </w:r>
          </w:p>
        </w:tc>
        <w:tc>
          <w:tcPr>
            <w:tcW w:w="805" w:type="pct"/>
            <w:shd w:val="clear" w:color="auto" w:fill="auto"/>
          </w:tcPr>
          <w:p w14:paraId="16041CFC"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Mainland</w:t>
            </w:r>
          </w:p>
        </w:tc>
        <w:tc>
          <w:tcPr>
            <w:tcW w:w="746" w:type="pct"/>
            <w:shd w:val="clear" w:color="auto" w:fill="auto"/>
            <w:vAlign w:val="center"/>
          </w:tcPr>
          <w:p w14:paraId="36D8BB27" w14:textId="410B32D6" w:rsidR="00791747" w:rsidRPr="00D713FF" w:rsidRDefault="00791747">
            <w:pPr>
              <w:widowControl w:val="0"/>
              <w:autoSpaceDE w:val="0"/>
              <w:autoSpaceDN w:val="0"/>
              <w:adjustRightInd w:val="0"/>
              <w:spacing w:line="276" w:lineRule="auto"/>
              <w:rPr>
                <w:sz w:val="20"/>
                <w:szCs w:val="20"/>
              </w:rPr>
            </w:pPr>
            <w:r w:rsidRPr="00D713FF">
              <w:rPr>
                <w:sz w:val="20"/>
                <w:szCs w:val="20"/>
              </w:rPr>
              <w:t>0–1900 m</w:t>
            </w:r>
          </w:p>
        </w:tc>
      </w:tr>
      <w:tr w:rsidR="00791747" w:rsidRPr="00D713FF" w14:paraId="538B870E" w14:textId="77777777" w:rsidTr="00791747">
        <w:tc>
          <w:tcPr>
            <w:tcW w:w="771" w:type="pct"/>
            <w:shd w:val="clear" w:color="auto" w:fill="auto"/>
            <w:vAlign w:val="center"/>
          </w:tcPr>
          <w:p w14:paraId="4A532B61"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Fabaceae</w:t>
            </w:r>
          </w:p>
        </w:tc>
        <w:tc>
          <w:tcPr>
            <w:tcW w:w="794" w:type="pct"/>
            <w:shd w:val="clear" w:color="auto" w:fill="auto"/>
            <w:vAlign w:val="center"/>
          </w:tcPr>
          <w:p w14:paraId="73B3FC01" w14:textId="77777777" w:rsidR="00791747" w:rsidRPr="00D713FF" w:rsidRDefault="00791747" w:rsidP="003A6FA6">
            <w:pPr>
              <w:widowControl w:val="0"/>
              <w:autoSpaceDE w:val="0"/>
              <w:autoSpaceDN w:val="0"/>
              <w:adjustRightInd w:val="0"/>
              <w:spacing w:line="276" w:lineRule="auto"/>
              <w:rPr>
                <w:sz w:val="20"/>
                <w:szCs w:val="20"/>
              </w:rPr>
            </w:pPr>
            <w:r w:rsidRPr="00D713FF">
              <w:rPr>
                <w:i/>
                <w:iCs/>
                <w:sz w:val="20"/>
                <w:szCs w:val="20"/>
              </w:rPr>
              <w:t>Pueraria lobata</w:t>
            </w:r>
          </w:p>
        </w:tc>
        <w:tc>
          <w:tcPr>
            <w:tcW w:w="755" w:type="pct"/>
            <w:shd w:val="clear" w:color="auto" w:fill="auto"/>
            <w:vAlign w:val="center"/>
          </w:tcPr>
          <w:p w14:paraId="5AD7B569"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Kudzu</w:t>
            </w:r>
          </w:p>
        </w:tc>
        <w:tc>
          <w:tcPr>
            <w:tcW w:w="500" w:type="pct"/>
            <w:shd w:val="clear" w:color="auto" w:fill="auto"/>
          </w:tcPr>
          <w:p w14:paraId="20577183" w14:textId="77777777" w:rsidR="00791747" w:rsidRPr="00D713FF" w:rsidRDefault="00791747" w:rsidP="003A6FA6">
            <w:pPr>
              <w:widowControl w:val="0"/>
              <w:autoSpaceDE w:val="0"/>
              <w:autoSpaceDN w:val="0"/>
              <w:adjustRightInd w:val="0"/>
              <w:spacing w:line="276" w:lineRule="auto"/>
              <w:rPr>
                <w:sz w:val="20"/>
                <w:szCs w:val="20"/>
              </w:rPr>
            </w:pPr>
          </w:p>
        </w:tc>
        <w:tc>
          <w:tcPr>
            <w:tcW w:w="630" w:type="pct"/>
            <w:shd w:val="clear" w:color="auto" w:fill="auto"/>
          </w:tcPr>
          <w:p w14:paraId="55AA6570"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Food</w:t>
            </w:r>
          </w:p>
        </w:tc>
        <w:tc>
          <w:tcPr>
            <w:tcW w:w="805" w:type="pct"/>
            <w:shd w:val="clear" w:color="auto" w:fill="auto"/>
          </w:tcPr>
          <w:p w14:paraId="05025208"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Mainland</w:t>
            </w:r>
          </w:p>
        </w:tc>
        <w:tc>
          <w:tcPr>
            <w:tcW w:w="746" w:type="pct"/>
            <w:shd w:val="clear" w:color="auto" w:fill="auto"/>
            <w:vAlign w:val="center"/>
          </w:tcPr>
          <w:p w14:paraId="4511B64D" w14:textId="4942D451" w:rsidR="00791747" w:rsidRPr="00D713FF" w:rsidRDefault="00791747">
            <w:pPr>
              <w:widowControl w:val="0"/>
              <w:autoSpaceDE w:val="0"/>
              <w:autoSpaceDN w:val="0"/>
              <w:adjustRightInd w:val="0"/>
              <w:spacing w:line="276" w:lineRule="auto"/>
              <w:rPr>
                <w:sz w:val="20"/>
                <w:szCs w:val="20"/>
              </w:rPr>
            </w:pPr>
            <w:r w:rsidRPr="00D713FF">
              <w:rPr>
                <w:sz w:val="20"/>
                <w:szCs w:val="20"/>
              </w:rPr>
              <w:t>0–2740 m</w:t>
            </w:r>
          </w:p>
        </w:tc>
      </w:tr>
      <w:tr w:rsidR="00791747" w:rsidRPr="00D713FF" w14:paraId="36477B36" w14:textId="77777777" w:rsidTr="00791747">
        <w:tc>
          <w:tcPr>
            <w:tcW w:w="771" w:type="pct"/>
            <w:shd w:val="clear" w:color="auto" w:fill="auto"/>
            <w:vAlign w:val="center"/>
          </w:tcPr>
          <w:p w14:paraId="2AC9112F"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Gnetaceae</w:t>
            </w:r>
          </w:p>
        </w:tc>
        <w:tc>
          <w:tcPr>
            <w:tcW w:w="794" w:type="pct"/>
            <w:shd w:val="clear" w:color="auto" w:fill="auto"/>
            <w:vAlign w:val="center"/>
          </w:tcPr>
          <w:p w14:paraId="7EA4FD87" w14:textId="77777777" w:rsidR="00791747" w:rsidRPr="00D713FF" w:rsidRDefault="00791747" w:rsidP="003A6FA6">
            <w:pPr>
              <w:widowControl w:val="0"/>
              <w:autoSpaceDE w:val="0"/>
              <w:autoSpaceDN w:val="0"/>
              <w:adjustRightInd w:val="0"/>
              <w:spacing w:line="276" w:lineRule="auto"/>
              <w:rPr>
                <w:sz w:val="20"/>
                <w:szCs w:val="20"/>
              </w:rPr>
            </w:pPr>
            <w:r w:rsidRPr="00D713FF">
              <w:rPr>
                <w:i/>
                <w:iCs/>
                <w:sz w:val="20"/>
                <w:szCs w:val="20"/>
              </w:rPr>
              <w:t>Gnetum gnemon</w:t>
            </w:r>
          </w:p>
        </w:tc>
        <w:tc>
          <w:tcPr>
            <w:tcW w:w="755" w:type="pct"/>
            <w:shd w:val="clear" w:color="auto" w:fill="auto"/>
            <w:vAlign w:val="center"/>
          </w:tcPr>
          <w:p w14:paraId="1A9F32DC"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Tulip</w:t>
            </w:r>
          </w:p>
        </w:tc>
        <w:tc>
          <w:tcPr>
            <w:tcW w:w="500" w:type="pct"/>
            <w:shd w:val="clear" w:color="auto" w:fill="auto"/>
          </w:tcPr>
          <w:p w14:paraId="686EDD7D" w14:textId="77777777" w:rsidR="00791747" w:rsidRPr="00D713FF" w:rsidRDefault="00791747" w:rsidP="003A6FA6">
            <w:pPr>
              <w:widowControl w:val="0"/>
              <w:autoSpaceDE w:val="0"/>
              <w:autoSpaceDN w:val="0"/>
              <w:adjustRightInd w:val="0"/>
              <w:spacing w:line="276" w:lineRule="auto"/>
              <w:rPr>
                <w:sz w:val="20"/>
                <w:szCs w:val="20"/>
              </w:rPr>
            </w:pPr>
          </w:p>
        </w:tc>
        <w:tc>
          <w:tcPr>
            <w:tcW w:w="630" w:type="pct"/>
            <w:shd w:val="clear" w:color="auto" w:fill="auto"/>
          </w:tcPr>
          <w:p w14:paraId="0033EDC3"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Food</w:t>
            </w:r>
          </w:p>
        </w:tc>
        <w:tc>
          <w:tcPr>
            <w:tcW w:w="805" w:type="pct"/>
            <w:shd w:val="clear" w:color="auto" w:fill="auto"/>
          </w:tcPr>
          <w:p w14:paraId="63351426"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Mainland</w:t>
            </w:r>
          </w:p>
        </w:tc>
        <w:tc>
          <w:tcPr>
            <w:tcW w:w="746" w:type="pct"/>
            <w:shd w:val="clear" w:color="auto" w:fill="auto"/>
            <w:vAlign w:val="center"/>
          </w:tcPr>
          <w:p w14:paraId="0652EC7F" w14:textId="309E6069" w:rsidR="00791747" w:rsidRPr="00D713FF" w:rsidRDefault="00791747">
            <w:pPr>
              <w:widowControl w:val="0"/>
              <w:autoSpaceDE w:val="0"/>
              <w:autoSpaceDN w:val="0"/>
              <w:adjustRightInd w:val="0"/>
              <w:spacing w:line="276" w:lineRule="auto"/>
              <w:rPr>
                <w:sz w:val="20"/>
                <w:szCs w:val="20"/>
              </w:rPr>
            </w:pPr>
            <w:r w:rsidRPr="00D713FF">
              <w:rPr>
                <w:sz w:val="20"/>
                <w:szCs w:val="20"/>
              </w:rPr>
              <w:t>0–1330 m</w:t>
            </w:r>
          </w:p>
        </w:tc>
      </w:tr>
      <w:tr w:rsidR="00791747" w:rsidRPr="00D713FF" w14:paraId="504FCF5D" w14:textId="77777777" w:rsidTr="00791747">
        <w:tc>
          <w:tcPr>
            <w:tcW w:w="771" w:type="pct"/>
            <w:shd w:val="clear" w:color="auto" w:fill="auto"/>
            <w:vAlign w:val="center"/>
          </w:tcPr>
          <w:p w14:paraId="6F4E8D7F"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Moraceae</w:t>
            </w:r>
          </w:p>
        </w:tc>
        <w:tc>
          <w:tcPr>
            <w:tcW w:w="794" w:type="pct"/>
            <w:shd w:val="clear" w:color="auto" w:fill="auto"/>
            <w:vAlign w:val="center"/>
          </w:tcPr>
          <w:p w14:paraId="33973AE5" w14:textId="77777777" w:rsidR="00791747" w:rsidRPr="00D713FF" w:rsidRDefault="00791747" w:rsidP="003A6FA6">
            <w:pPr>
              <w:widowControl w:val="0"/>
              <w:autoSpaceDE w:val="0"/>
              <w:autoSpaceDN w:val="0"/>
              <w:adjustRightInd w:val="0"/>
              <w:spacing w:line="276" w:lineRule="auto"/>
              <w:rPr>
                <w:sz w:val="20"/>
                <w:szCs w:val="20"/>
              </w:rPr>
            </w:pPr>
            <w:r w:rsidRPr="00D713FF">
              <w:rPr>
                <w:i/>
                <w:iCs/>
                <w:sz w:val="20"/>
                <w:szCs w:val="20"/>
              </w:rPr>
              <w:t>Artocarpus altilis</w:t>
            </w:r>
          </w:p>
        </w:tc>
        <w:tc>
          <w:tcPr>
            <w:tcW w:w="755" w:type="pct"/>
            <w:shd w:val="clear" w:color="auto" w:fill="auto"/>
            <w:vAlign w:val="center"/>
          </w:tcPr>
          <w:p w14:paraId="4BBB4379"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Breadfruit</w:t>
            </w:r>
          </w:p>
        </w:tc>
        <w:tc>
          <w:tcPr>
            <w:tcW w:w="500" w:type="pct"/>
            <w:shd w:val="clear" w:color="auto" w:fill="auto"/>
          </w:tcPr>
          <w:p w14:paraId="6A186274" w14:textId="77777777" w:rsidR="00791747" w:rsidRPr="00D713FF" w:rsidRDefault="00791747" w:rsidP="003A6FA6">
            <w:pPr>
              <w:widowControl w:val="0"/>
              <w:autoSpaceDE w:val="0"/>
              <w:autoSpaceDN w:val="0"/>
              <w:adjustRightInd w:val="0"/>
              <w:rPr>
                <w:sz w:val="20"/>
                <w:szCs w:val="20"/>
              </w:rPr>
            </w:pPr>
          </w:p>
        </w:tc>
        <w:tc>
          <w:tcPr>
            <w:tcW w:w="630" w:type="pct"/>
            <w:shd w:val="clear" w:color="auto" w:fill="auto"/>
          </w:tcPr>
          <w:p w14:paraId="4485F2C1" w14:textId="77777777" w:rsidR="00791747" w:rsidRPr="00D713FF" w:rsidRDefault="00791747" w:rsidP="003A6FA6">
            <w:pPr>
              <w:widowControl w:val="0"/>
              <w:autoSpaceDE w:val="0"/>
              <w:autoSpaceDN w:val="0"/>
              <w:adjustRightInd w:val="0"/>
              <w:rPr>
                <w:sz w:val="20"/>
                <w:szCs w:val="20"/>
              </w:rPr>
            </w:pPr>
            <w:r w:rsidRPr="00D713FF">
              <w:rPr>
                <w:sz w:val="20"/>
                <w:szCs w:val="20"/>
              </w:rPr>
              <w:t>Food</w:t>
            </w:r>
          </w:p>
        </w:tc>
        <w:tc>
          <w:tcPr>
            <w:tcW w:w="805" w:type="pct"/>
            <w:shd w:val="clear" w:color="auto" w:fill="auto"/>
          </w:tcPr>
          <w:p w14:paraId="61BE9E31" w14:textId="77777777" w:rsidR="00791747" w:rsidRPr="00D713FF" w:rsidRDefault="00791747" w:rsidP="003A6FA6">
            <w:pPr>
              <w:widowControl w:val="0"/>
              <w:autoSpaceDE w:val="0"/>
              <w:autoSpaceDN w:val="0"/>
              <w:adjustRightInd w:val="0"/>
              <w:rPr>
                <w:sz w:val="20"/>
                <w:szCs w:val="20"/>
              </w:rPr>
            </w:pPr>
            <w:r w:rsidRPr="00D713FF">
              <w:rPr>
                <w:sz w:val="20"/>
                <w:szCs w:val="20"/>
              </w:rPr>
              <w:t>Mainland</w:t>
            </w:r>
          </w:p>
        </w:tc>
        <w:tc>
          <w:tcPr>
            <w:tcW w:w="746" w:type="pct"/>
            <w:shd w:val="clear" w:color="auto" w:fill="auto"/>
            <w:vAlign w:val="center"/>
          </w:tcPr>
          <w:p w14:paraId="68C7B3F6" w14:textId="6B0BE04E" w:rsidR="00791747" w:rsidRPr="00D713FF" w:rsidRDefault="00791747">
            <w:pPr>
              <w:widowControl w:val="0"/>
              <w:autoSpaceDE w:val="0"/>
              <w:autoSpaceDN w:val="0"/>
              <w:adjustRightInd w:val="0"/>
              <w:rPr>
                <w:sz w:val="20"/>
                <w:szCs w:val="20"/>
              </w:rPr>
            </w:pPr>
            <w:r w:rsidRPr="00D713FF">
              <w:rPr>
                <w:sz w:val="20"/>
                <w:szCs w:val="20"/>
              </w:rPr>
              <w:t>0–1250 m</w:t>
            </w:r>
          </w:p>
        </w:tc>
      </w:tr>
      <w:tr w:rsidR="00791747" w:rsidRPr="00D713FF" w14:paraId="0F34AB8A" w14:textId="77777777" w:rsidTr="00791747">
        <w:tc>
          <w:tcPr>
            <w:tcW w:w="771" w:type="pct"/>
            <w:shd w:val="clear" w:color="auto" w:fill="auto"/>
            <w:vAlign w:val="center"/>
          </w:tcPr>
          <w:p w14:paraId="20D30B50"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Musaceae</w:t>
            </w:r>
          </w:p>
        </w:tc>
        <w:tc>
          <w:tcPr>
            <w:tcW w:w="794" w:type="pct"/>
            <w:shd w:val="clear" w:color="auto" w:fill="auto"/>
            <w:vAlign w:val="center"/>
          </w:tcPr>
          <w:p w14:paraId="5B65BE73" w14:textId="77777777" w:rsidR="00791747" w:rsidRPr="00D713FF" w:rsidRDefault="00791747" w:rsidP="003A6FA6">
            <w:pPr>
              <w:widowControl w:val="0"/>
              <w:autoSpaceDE w:val="0"/>
              <w:autoSpaceDN w:val="0"/>
              <w:adjustRightInd w:val="0"/>
              <w:spacing w:line="276" w:lineRule="auto"/>
              <w:rPr>
                <w:sz w:val="20"/>
                <w:szCs w:val="20"/>
              </w:rPr>
            </w:pPr>
            <w:r w:rsidRPr="00D713FF">
              <w:rPr>
                <w:i/>
                <w:iCs/>
                <w:sz w:val="20"/>
                <w:szCs w:val="20"/>
              </w:rPr>
              <w:t>Musa ingens</w:t>
            </w:r>
          </w:p>
        </w:tc>
        <w:tc>
          <w:tcPr>
            <w:tcW w:w="755" w:type="pct"/>
            <w:shd w:val="clear" w:color="auto" w:fill="auto"/>
            <w:vAlign w:val="center"/>
          </w:tcPr>
          <w:p w14:paraId="69481911"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Banana</w:t>
            </w:r>
          </w:p>
        </w:tc>
        <w:tc>
          <w:tcPr>
            <w:tcW w:w="500" w:type="pct"/>
            <w:shd w:val="clear" w:color="auto" w:fill="auto"/>
          </w:tcPr>
          <w:p w14:paraId="0DF69279" w14:textId="77777777" w:rsidR="00791747" w:rsidRPr="00D713FF" w:rsidRDefault="00791747" w:rsidP="003A6FA6">
            <w:pPr>
              <w:widowControl w:val="0"/>
              <w:autoSpaceDE w:val="0"/>
              <w:autoSpaceDN w:val="0"/>
              <w:adjustRightInd w:val="0"/>
              <w:spacing w:line="276" w:lineRule="auto"/>
              <w:rPr>
                <w:sz w:val="20"/>
                <w:szCs w:val="20"/>
              </w:rPr>
            </w:pPr>
          </w:p>
        </w:tc>
        <w:tc>
          <w:tcPr>
            <w:tcW w:w="630" w:type="pct"/>
            <w:shd w:val="clear" w:color="auto" w:fill="auto"/>
          </w:tcPr>
          <w:p w14:paraId="475DD1A5"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Food</w:t>
            </w:r>
          </w:p>
        </w:tc>
        <w:tc>
          <w:tcPr>
            <w:tcW w:w="805" w:type="pct"/>
            <w:shd w:val="clear" w:color="auto" w:fill="auto"/>
          </w:tcPr>
          <w:p w14:paraId="75408ECA"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Mainland</w:t>
            </w:r>
          </w:p>
        </w:tc>
        <w:tc>
          <w:tcPr>
            <w:tcW w:w="746" w:type="pct"/>
            <w:shd w:val="clear" w:color="auto" w:fill="auto"/>
            <w:vAlign w:val="center"/>
          </w:tcPr>
          <w:p w14:paraId="48B2D225" w14:textId="41A8F843" w:rsidR="00791747" w:rsidRPr="00D713FF" w:rsidRDefault="00791747">
            <w:pPr>
              <w:widowControl w:val="0"/>
              <w:autoSpaceDE w:val="0"/>
              <w:autoSpaceDN w:val="0"/>
              <w:adjustRightInd w:val="0"/>
              <w:spacing w:line="276" w:lineRule="auto"/>
              <w:rPr>
                <w:sz w:val="20"/>
                <w:szCs w:val="20"/>
              </w:rPr>
            </w:pPr>
            <w:r w:rsidRPr="00D713FF">
              <w:rPr>
                <w:sz w:val="20"/>
                <w:szCs w:val="20"/>
              </w:rPr>
              <w:t>1150–1930 m</w:t>
            </w:r>
          </w:p>
        </w:tc>
      </w:tr>
      <w:tr w:rsidR="00791747" w:rsidRPr="00D713FF" w14:paraId="26F3C221" w14:textId="77777777" w:rsidTr="00791747">
        <w:tc>
          <w:tcPr>
            <w:tcW w:w="771" w:type="pct"/>
            <w:tcBorders>
              <w:bottom w:val="single" w:sz="4" w:space="0" w:color="auto"/>
            </w:tcBorders>
            <w:shd w:val="clear" w:color="auto" w:fill="auto"/>
            <w:vAlign w:val="center"/>
          </w:tcPr>
          <w:p w14:paraId="72A5754B"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Nelumbonaceae</w:t>
            </w:r>
          </w:p>
        </w:tc>
        <w:tc>
          <w:tcPr>
            <w:tcW w:w="794" w:type="pct"/>
            <w:tcBorders>
              <w:bottom w:val="single" w:sz="4" w:space="0" w:color="auto"/>
            </w:tcBorders>
            <w:shd w:val="clear" w:color="auto" w:fill="auto"/>
            <w:vAlign w:val="center"/>
          </w:tcPr>
          <w:p w14:paraId="5091A5DF" w14:textId="77777777" w:rsidR="00791747" w:rsidRPr="00D713FF" w:rsidRDefault="00791747" w:rsidP="003A6FA6">
            <w:pPr>
              <w:widowControl w:val="0"/>
              <w:autoSpaceDE w:val="0"/>
              <w:autoSpaceDN w:val="0"/>
              <w:adjustRightInd w:val="0"/>
              <w:spacing w:line="276" w:lineRule="auto"/>
              <w:rPr>
                <w:sz w:val="20"/>
                <w:szCs w:val="20"/>
              </w:rPr>
            </w:pPr>
            <w:r w:rsidRPr="00D713FF">
              <w:rPr>
                <w:i/>
                <w:iCs/>
                <w:sz w:val="20"/>
                <w:szCs w:val="20"/>
              </w:rPr>
              <w:t>Nelumbo nucifera</w:t>
            </w:r>
          </w:p>
        </w:tc>
        <w:tc>
          <w:tcPr>
            <w:tcW w:w="755" w:type="pct"/>
            <w:tcBorders>
              <w:bottom w:val="single" w:sz="4" w:space="0" w:color="auto"/>
            </w:tcBorders>
            <w:shd w:val="clear" w:color="auto" w:fill="auto"/>
            <w:vAlign w:val="center"/>
          </w:tcPr>
          <w:p w14:paraId="7E953DF1" w14:textId="77777777" w:rsidR="00791747" w:rsidRPr="00D713FF" w:rsidRDefault="00791747" w:rsidP="003A6FA6">
            <w:pPr>
              <w:widowControl w:val="0"/>
              <w:autoSpaceDE w:val="0"/>
              <w:autoSpaceDN w:val="0"/>
              <w:adjustRightInd w:val="0"/>
              <w:spacing w:line="276" w:lineRule="auto"/>
              <w:rPr>
                <w:sz w:val="20"/>
                <w:szCs w:val="20"/>
              </w:rPr>
            </w:pPr>
            <w:r w:rsidRPr="00D713FF">
              <w:rPr>
                <w:sz w:val="20"/>
                <w:szCs w:val="20"/>
              </w:rPr>
              <w:t>Lotus</w:t>
            </w:r>
          </w:p>
        </w:tc>
        <w:tc>
          <w:tcPr>
            <w:tcW w:w="500" w:type="pct"/>
            <w:tcBorders>
              <w:bottom w:val="single" w:sz="4" w:space="0" w:color="auto"/>
            </w:tcBorders>
            <w:shd w:val="clear" w:color="auto" w:fill="auto"/>
          </w:tcPr>
          <w:p w14:paraId="3E762FE7" w14:textId="77777777" w:rsidR="00791747" w:rsidRPr="00D713FF" w:rsidRDefault="00791747" w:rsidP="003A6FA6">
            <w:pPr>
              <w:widowControl w:val="0"/>
              <w:autoSpaceDE w:val="0"/>
              <w:autoSpaceDN w:val="0"/>
              <w:adjustRightInd w:val="0"/>
              <w:rPr>
                <w:sz w:val="20"/>
                <w:szCs w:val="20"/>
              </w:rPr>
            </w:pPr>
          </w:p>
        </w:tc>
        <w:tc>
          <w:tcPr>
            <w:tcW w:w="630" w:type="pct"/>
            <w:tcBorders>
              <w:bottom w:val="single" w:sz="4" w:space="0" w:color="auto"/>
            </w:tcBorders>
            <w:shd w:val="clear" w:color="auto" w:fill="auto"/>
          </w:tcPr>
          <w:p w14:paraId="57187361" w14:textId="77777777" w:rsidR="00791747" w:rsidRPr="00D713FF" w:rsidRDefault="00791747" w:rsidP="003A6FA6">
            <w:pPr>
              <w:widowControl w:val="0"/>
              <w:autoSpaceDE w:val="0"/>
              <w:autoSpaceDN w:val="0"/>
              <w:adjustRightInd w:val="0"/>
              <w:rPr>
                <w:sz w:val="20"/>
                <w:szCs w:val="20"/>
              </w:rPr>
            </w:pPr>
            <w:r w:rsidRPr="00D713FF">
              <w:rPr>
                <w:sz w:val="20"/>
                <w:szCs w:val="20"/>
              </w:rPr>
              <w:t>Food</w:t>
            </w:r>
          </w:p>
        </w:tc>
        <w:tc>
          <w:tcPr>
            <w:tcW w:w="805" w:type="pct"/>
            <w:tcBorders>
              <w:bottom w:val="single" w:sz="4" w:space="0" w:color="auto"/>
            </w:tcBorders>
            <w:shd w:val="clear" w:color="auto" w:fill="auto"/>
          </w:tcPr>
          <w:p w14:paraId="600F2E7F" w14:textId="77777777" w:rsidR="00791747" w:rsidRPr="00D713FF" w:rsidRDefault="00791747" w:rsidP="003A6FA6">
            <w:pPr>
              <w:widowControl w:val="0"/>
              <w:autoSpaceDE w:val="0"/>
              <w:autoSpaceDN w:val="0"/>
              <w:adjustRightInd w:val="0"/>
              <w:rPr>
                <w:sz w:val="20"/>
                <w:szCs w:val="20"/>
              </w:rPr>
            </w:pPr>
            <w:r w:rsidRPr="00D713FF">
              <w:rPr>
                <w:sz w:val="20"/>
                <w:szCs w:val="20"/>
              </w:rPr>
              <w:t>Mainland</w:t>
            </w:r>
          </w:p>
        </w:tc>
        <w:tc>
          <w:tcPr>
            <w:tcW w:w="746" w:type="pct"/>
            <w:tcBorders>
              <w:bottom w:val="single" w:sz="4" w:space="0" w:color="auto"/>
            </w:tcBorders>
            <w:shd w:val="clear" w:color="auto" w:fill="auto"/>
            <w:vAlign w:val="center"/>
          </w:tcPr>
          <w:p w14:paraId="4177AB4F" w14:textId="77777777" w:rsidR="00791747" w:rsidRPr="00D713FF" w:rsidRDefault="00791747" w:rsidP="003A6FA6">
            <w:pPr>
              <w:widowControl w:val="0"/>
              <w:autoSpaceDE w:val="0"/>
              <w:autoSpaceDN w:val="0"/>
              <w:adjustRightInd w:val="0"/>
              <w:rPr>
                <w:sz w:val="20"/>
                <w:szCs w:val="20"/>
              </w:rPr>
            </w:pPr>
            <w:r w:rsidRPr="00D713FF">
              <w:rPr>
                <w:sz w:val="20"/>
                <w:szCs w:val="20"/>
              </w:rPr>
              <w:t>&lt;100 m</w:t>
            </w:r>
          </w:p>
        </w:tc>
      </w:tr>
    </w:tbl>
    <w:p w14:paraId="0F645076" w14:textId="77777777" w:rsidR="00C65977" w:rsidRPr="00C65977" w:rsidRDefault="00C65977" w:rsidP="00EC254C">
      <w:pPr>
        <w:widowControl w:val="0"/>
        <w:autoSpaceDE w:val="0"/>
        <w:autoSpaceDN w:val="0"/>
        <w:adjustRightInd w:val="0"/>
        <w:spacing w:line="480" w:lineRule="auto"/>
        <w:rPr>
          <w:b/>
        </w:rPr>
      </w:pPr>
    </w:p>
    <w:p w14:paraId="0C9F5D4A" w14:textId="547D48F0" w:rsidR="001C1EA7" w:rsidRPr="00791747" w:rsidRDefault="001C1EA7" w:rsidP="00EC254C">
      <w:pPr>
        <w:spacing w:line="480" w:lineRule="auto"/>
        <w:rPr>
          <w:b/>
          <w:lang w:val="en-US"/>
        </w:rPr>
      </w:pPr>
      <w:r w:rsidRPr="00791747">
        <w:rPr>
          <w:b/>
          <w:lang w:val="en-US"/>
        </w:rPr>
        <w:t xml:space="preserve">Table </w:t>
      </w:r>
      <w:r w:rsidR="00B857DF" w:rsidRPr="00791747">
        <w:rPr>
          <w:b/>
          <w:lang w:val="en-US"/>
        </w:rPr>
        <w:t>2</w:t>
      </w:r>
      <w:r w:rsidRPr="00791747">
        <w:rPr>
          <w:b/>
          <w:lang w:val="en-US"/>
        </w:rPr>
        <w:t xml:space="preserve">. </w:t>
      </w:r>
      <w:r w:rsidR="00791747" w:rsidRPr="00791747">
        <w:rPr>
          <w:b/>
          <w:lang w:val="en-US"/>
        </w:rPr>
        <w:t>NISP of vertebrate fauna represented at Tilu.</w:t>
      </w:r>
    </w:p>
    <w:tbl>
      <w:tblPr>
        <w:tblStyle w:val="TableGrid"/>
        <w:tblW w:w="851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0"/>
        <w:gridCol w:w="646"/>
        <w:gridCol w:w="460"/>
        <w:gridCol w:w="460"/>
        <w:gridCol w:w="460"/>
        <w:gridCol w:w="460"/>
        <w:gridCol w:w="460"/>
        <w:gridCol w:w="338"/>
        <w:gridCol w:w="338"/>
        <w:gridCol w:w="460"/>
        <w:gridCol w:w="460"/>
        <w:gridCol w:w="460"/>
        <w:gridCol w:w="663"/>
        <w:gridCol w:w="961"/>
      </w:tblGrid>
      <w:tr w:rsidR="00791747" w:rsidRPr="00791747" w14:paraId="1AAEF6E7" w14:textId="77777777" w:rsidTr="00791747">
        <w:trPr>
          <w:trHeight w:val="236"/>
        </w:trPr>
        <w:tc>
          <w:tcPr>
            <w:tcW w:w="1890" w:type="dxa"/>
            <w:tcBorders>
              <w:top w:val="single" w:sz="4" w:space="0" w:color="auto"/>
              <w:bottom w:val="nil"/>
            </w:tcBorders>
            <w:noWrap/>
          </w:tcPr>
          <w:p w14:paraId="5CFE04B1" w14:textId="77777777" w:rsidR="00791747" w:rsidRPr="00791747" w:rsidRDefault="00791747" w:rsidP="003A6FA6">
            <w:pPr>
              <w:jc w:val="center"/>
              <w:rPr>
                <w:b/>
                <w:bCs/>
                <w:color w:val="000000"/>
                <w:sz w:val="22"/>
                <w:szCs w:val="22"/>
                <w:lang w:eastAsia="en-NZ"/>
              </w:rPr>
            </w:pPr>
            <w:r w:rsidRPr="00791747">
              <w:rPr>
                <w:b/>
                <w:bCs/>
                <w:color w:val="000000"/>
                <w:sz w:val="22"/>
                <w:szCs w:val="22"/>
                <w:lang w:eastAsia="en-NZ"/>
              </w:rPr>
              <w:t>Taxon</w:t>
            </w:r>
          </w:p>
        </w:tc>
        <w:tc>
          <w:tcPr>
            <w:tcW w:w="5665" w:type="dxa"/>
            <w:gridSpan w:val="12"/>
            <w:tcBorders>
              <w:top w:val="single" w:sz="4" w:space="0" w:color="auto"/>
              <w:bottom w:val="nil"/>
            </w:tcBorders>
            <w:noWrap/>
          </w:tcPr>
          <w:p w14:paraId="1806E620" w14:textId="77777777" w:rsidR="00791747" w:rsidRPr="00791747" w:rsidRDefault="00791747" w:rsidP="003A6FA6">
            <w:pPr>
              <w:jc w:val="center"/>
              <w:rPr>
                <w:b/>
                <w:bCs/>
                <w:color w:val="000000"/>
                <w:sz w:val="22"/>
                <w:szCs w:val="22"/>
                <w:lang w:eastAsia="en-NZ"/>
              </w:rPr>
            </w:pPr>
            <w:r w:rsidRPr="00791747">
              <w:rPr>
                <w:b/>
                <w:bCs/>
                <w:color w:val="000000"/>
                <w:sz w:val="22"/>
                <w:szCs w:val="22"/>
                <w:lang w:eastAsia="en-NZ"/>
              </w:rPr>
              <w:t>Spit</w:t>
            </w:r>
          </w:p>
        </w:tc>
        <w:tc>
          <w:tcPr>
            <w:tcW w:w="961" w:type="dxa"/>
            <w:tcBorders>
              <w:top w:val="single" w:sz="4" w:space="0" w:color="auto"/>
              <w:bottom w:val="nil"/>
            </w:tcBorders>
            <w:noWrap/>
          </w:tcPr>
          <w:p w14:paraId="5BB71BB6" w14:textId="77777777" w:rsidR="00791747" w:rsidRPr="00791747" w:rsidRDefault="00791747" w:rsidP="003A6FA6">
            <w:pPr>
              <w:jc w:val="center"/>
              <w:rPr>
                <w:b/>
                <w:bCs/>
                <w:color w:val="000000"/>
                <w:sz w:val="22"/>
                <w:szCs w:val="22"/>
                <w:lang w:eastAsia="en-NZ"/>
              </w:rPr>
            </w:pPr>
            <w:r w:rsidRPr="00791747">
              <w:rPr>
                <w:b/>
                <w:bCs/>
                <w:color w:val="000000"/>
                <w:sz w:val="22"/>
                <w:szCs w:val="22"/>
                <w:lang w:eastAsia="en-NZ"/>
              </w:rPr>
              <w:t>Total</w:t>
            </w:r>
          </w:p>
        </w:tc>
      </w:tr>
      <w:tr w:rsidR="00791747" w:rsidRPr="00791747" w14:paraId="42ABE23F" w14:textId="77777777" w:rsidTr="00791747">
        <w:trPr>
          <w:trHeight w:val="251"/>
        </w:trPr>
        <w:tc>
          <w:tcPr>
            <w:tcW w:w="1890" w:type="dxa"/>
            <w:tcBorders>
              <w:top w:val="nil"/>
              <w:bottom w:val="single" w:sz="4" w:space="0" w:color="auto"/>
            </w:tcBorders>
            <w:noWrap/>
            <w:hideMark/>
          </w:tcPr>
          <w:p w14:paraId="4542B0F8" w14:textId="77777777" w:rsidR="00791747" w:rsidRPr="00791747" w:rsidRDefault="00791747" w:rsidP="003A6FA6">
            <w:pPr>
              <w:rPr>
                <w:b/>
                <w:bCs/>
                <w:color w:val="000000"/>
                <w:sz w:val="22"/>
                <w:szCs w:val="22"/>
                <w:lang w:eastAsia="en-NZ"/>
              </w:rPr>
            </w:pPr>
          </w:p>
        </w:tc>
        <w:tc>
          <w:tcPr>
            <w:tcW w:w="646" w:type="dxa"/>
            <w:tcBorders>
              <w:top w:val="nil"/>
              <w:bottom w:val="single" w:sz="4" w:space="0" w:color="auto"/>
            </w:tcBorders>
            <w:noWrap/>
            <w:hideMark/>
          </w:tcPr>
          <w:p w14:paraId="2A8BE4A6" w14:textId="77777777" w:rsidR="00791747" w:rsidRPr="00791747" w:rsidRDefault="00791747" w:rsidP="003A6FA6">
            <w:pPr>
              <w:jc w:val="right"/>
              <w:rPr>
                <w:b/>
                <w:bCs/>
                <w:color w:val="000000"/>
                <w:sz w:val="22"/>
                <w:szCs w:val="22"/>
                <w:lang w:eastAsia="en-NZ"/>
              </w:rPr>
            </w:pPr>
            <w:r w:rsidRPr="00791747">
              <w:rPr>
                <w:b/>
                <w:bCs/>
                <w:color w:val="000000"/>
                <w:sz w:val="22"/>
                <w:szCs w:val="22"/>
                <w:lang w:eastAsia="en-NZ"/>
              </w:rPr>
              <w:t>1</w:t>
            </w:r>
          </w:p>
        </w:tc>
        <w:tc>
          <w:tcPr>
            <w:tcW w:w="460" w:type="dxa"/>
            <w:tcBorders>
              <w:top w:val="nil"/>
              <w:bottom w:val="single" w:sz="4" w:space="0" w:color="auto"/>
            </w:tcBorders>
            <w:noWrap/>
            <w:hideMark/>
          </w:tcPr>
          <w:p w14:paraId="53CF83E1" w14:textId="77777777" w:rsidR="00791747" w:rsidRPr="00791747" w:rsidRDefault="00791747" w:rsidP="003A6FA6">
            <w:pPr>
              <w:jc w:val="right"/>
              <w:rPr>
                <w:b/>
                <w:bCs/>
                <w:color w:val="000000"/>
                <w:sz w:val="22"/>
                <w:szCs w:val="22"/>
                <w:lang w:eastAsia="en-NZ"/>
              </w:rPr>
            </w:pPr>
            <w:r w:rsidRPr="00791747">
              <w:rPr>
                <w:b/>
                <w:bCs/>
                <w:color w:val="000000"/>
                <w:sz w:val="22"/>
                <w:szCs w:val="22"/>
                <w:lang w:eastAsia="en-NZ"/>
              </w:rPr>
              <w:t>2</w:t>
            </w:r>
          </w:p>
        </w:tc>
        <w:tc>
          <w:tcPr>
            <w:tcW w:w="460" w:type="dxa"/>
            <w:tcBorders>
              <w:top w:val="nil"/>
              <w:bottom w:val="single" w:sz="4" w:space="0" w:color="auto"/>
            </w:tcBorders>
            <w:noWrap/>
            <w:hideMark/>
          </w:tcPr>
          <w:p w14:paraId="5B0324D4" w14:textId="77777777" w:rsidR="00791747" w:rsidRPr="00791747" w:rsidRDefault="00791747" w:rsidP="003A6FA6">
            <w:pPr>
              <w:jc w:val="right"/>
              <w:rPr>
                <w:b/>
                <w:bCs/>
                <w:color w:val="000000"/>
                <w:sz w:val="22"/>
                <w:szCs w:val="22"/>
                <w:lang w:eastAsia="en-NZ"/>
              </w:rPr>
            </w:pPr>
            <w:r w:rsidRPr="00791747">
              <w:rPr>
                <w:b/>
                <w:bCs/>
                <w:color w:val="000000"/>
                <w:sz w:val="22"/>
                <w:szCs w:val="22"/>
                <w:lang w:eastAsia="en-NZ"/>
              </w:rPr>
              <w:t>3</w:t>
            </w:r>
          </w:p>
        </w:tc>
        <w:tc>
          <w:tcPr>
            <w:tcW w:w="460" w:type="dxa"/>
            <w:tcBorders>
              <w:top w:val="nil"/>
              <w:bottom w:val="single" w:sz="4" w:space="0" w:color="auto"/>
            </w:tcBorders>
            <w:noWrap/>
            <w:hideMark/>
          </w:tcPr>
          <w:p w14:paraId="22A8CDE8" w14:textId="77777777" w:rsidR="00791747" w:rsidRPr="00791747" w:rsidRDefault="00791747" w:rsidP="003A6FA6">
            <w:pPr>
              <w:jc w:val="right"/>
              <w:rPr>
                <w:b/>
                <w:bCs/>
                <w:color w:val="000000"/>
                <w:sz w:val="22"/>
                <w:szCs w:val="22"/>
                <w:lang w:eastAsia="en-NZ"/>
              </w:rPr>
            </w:pPr>
            <w:r w:rsidRPr="00791747">
              <w:rPr>
                <w:b/>
                <w:bCs/>
                <w:color w:val="000000"/>
                <w:sz w:val="22"/>
                <w:szCs w:val="22"/>
                <w:lang w:eastAsia="en-NZ"/>
              </w:rPr>
              <w:t>4</w:t>
            </w:r>
          </w:p>
        </w:tc>
        <w:tc>
          <w:tcPr>
            <w:tcW w:w="460" w:type="dxa"/>
            <w:tcBorders>
              <w:top w:val="nil"/>
              <w:bottom w:val="single" w:sz="4" w:space="0" w:color="auto"/>
            </w:tcBorders>
            <w:noWrap/>
            <w:hideMark/>
          </w:tcPr>
          <w:p w14:paraId="40EFFE8B" w14:textId="77777777" w:rsidR="00791747" w:rsidRPr="00791747" w:rsidRDefault="00791747" w:rsidP="003A6FA6">
            <w:pPr>
              <w:jc w:val="right"/>
              <w:rPr>
                <w:b/>
                <w:bCs/>
                <w:color w:val="000000"/>
                <w:sz w:val="22"/>
                <w:szCs w:val="22"/>
                <w:lang w:eastAsia="en-NZ"/>
              </w:rPr>
            </w:pPr>
            <w:r w:rsidRPr="00791747">
              <w:rPr>
                <w:b/>
                <w:bCs/>
                <w:color w:val="000000"/>
                <w:sz w:val="22"/>
                <w:szCs w:val="22"/>
                <w:lang w:eastAsia="en-NZ"/>
              </w:rPr>
              <w:t>5</w:t>
            </w:r>
          </w:p>
        </w:tc>
        <w:tc>
          <w:tcPr>
            <w:tcW w:w="460" w:type="dxa"/>
            <w:tcBorders>
              <w:top w:val="nil"/>
              <w:bottom w:val="single" w:sz="4" w:space="0" w:color="auto"/>
            </w:tcBorders>
            <w:noWrap/>
            <w:hideMark/>
          </w:tcPr>
          <w:p w14:paraId="5204FC5A" w14:textId="77777777" w:rsidR="00791747" w:rsidRPr="00791747" w:rsidRDefault="00791747" w:rsidP="003A6FA6">
            <w:pPr>
              <w:jc w:val="right"/>
              <w:rPr>
                <w:b/>
                <w:bCs/>
                <w:color w:val="000000"/>
                <w:sz w:val="22"/>
                <w:szCs w:val="22"/>
                <w:lang w:eastAsia="en-NZ"/>
              </w:rPr>
            </w:pPr>
            <w:r w:rsidRPr="00791747">
              <w:rPr>
                <w:b/>
                <w:bCs/>
                <w:color w:val="000000"/>
                <w:sz w:val="22"/>
                <w:szCs w:val="22"/>
                <w:lang w:eastAsia="en-NZ"/>
              </w:rPr>
              <w:t>6</w:t>
            </w:r>
          </w:p>
        </w:tc>
        <w:tc>
          <w:tcPr>
            <w:tcW w:w="338" w:type="dxa"/>
            <w:tcBorders>
              <w:top w:val="nil"/>
              <w:bottom w:val="single" w:sz="4" w:space="0" w:color="auto"/>
            </w:tcBorders>
            <w:noWrap/>
            <w:hideMark/>
          </w:tcPr>
          <w:p w14:paraId="2451EB14" w14:textId="77777777" w:rsidR="00791747" w:rsidRPr="00791747" w:rsidRDefault="00791747" w:rsidP="003A6FA6">
            <w:pPr>
              <w:jc w:val="right"/>
              <w:rPr>
                <w:b/>
                <w:bCs/>
                <w:color w:val="000000"/>
                <w:sz w:val="22"/>
                <w:szCs w:val="22"/>
                <w:lang w:eastAsia="en-NZ"/>
              </w:rPr>
            </w:pPr>
            <w:r w:rsidRPr="00791747">
              <w:rPr>
                <w:b/>
                <w:bCs/>
                <w:color w:val="000000"/>
                <w:sz w:val="22"/>
                <w:szCs w:val="22"/>
                <w:lang w:eastAsia="en-NZ"/>
              </w:rPr>
              <w:t>7</w:t>
            </w:r>
          </w:p>
        </w:tc>
        <w:tc>
          <w:tcPr>
            <w:tcW w:w="338" w:type="dxa"/>
            <w:tcBorders>
              <w:top w:val="nil"/>
              <w:bottom w:val="single" w:sz="4" w:space="0" w:color="auto"/>
            </w:tcBorders>
            <w:noWrap/>
            <w:hideMark/>
          </w:tcPr>
          <w:p w14:paraId="75B424B2" w14:textId="77777777" w:rsidR="00791747" w:rsidRPr="00791747" w:rsidRDefault="00791747" w:rsidP="003A6FA6">
            <w:pPr>
              <w:jc w:val="right"/>
              <w:rPr>
                <w:b/>
                <w:bCs/>
                <w:color w:val="000000"/>
                <w:sz w:val="22"/>
                <w:szCs w:val="22"/>
                <w:lang w:eastAsia="en-NZ"/>
              </w:rPr>
            </w:pPr>
            <w:r w:rsidRPr="00791747">
              <w:rPr>
                <w:b/>
                <w:bCs/>
                <w:color w:val="000000"/>
                <w:sz w:val="22"/>
                <w:szCs w:val="22"/>
                <w:lang w:eastAsia="en-NZ"/>
              </w:rPr>
              <w:t>8</w:t>
            </w:r>
          </w:p>
        </w:tc>
        <w:tc>
          <w:tcPr>
            <w:tcW w:w="460" w:type="dxa"/>
            <w:tcBorders>
              <w:top w:val="nil"/>
              <w:bottom w:val="single" w:sz="4" w:space="0" w:color="auto"/>
            </w:tcBorders>
            <w:noWrap/>
            <w:hideMark/>
          </w:tcPr>
          <w:p w14:paraId="1AF0B6FA" w14:textId="77777777" w:rsidR="00791747" w:rsidRPr="00791747" w:rsidRDefault="00791747" w:rsidP="003A6FA6">
            <w:pPr>
              <w:jc w:val="right"/>
              <w:rPr>
                <w:b/>
                <w:bCs/>
                <w:color w:val="000000"/>
                <w:sz w:val="22"/>
                <w:szCs w:val="22"/>
                <w:lang w:eastAsia="en-NZ"/>
              </w:rPr>
            </w:pPr>
            <w:r w:rsidRPr="00791747">
              <w:rPr>
                <w:b/>
                <w:bCs/>
                <w:color w:val="000000"/>
                <w:sz w:val="22"/>
                <w:szCs w:val="22"/>
                <w:lang w:eastAsia="en-NZ"/>
              </w:rPr>
              <w:t>9</w:t>
            </w:r>
          </w:p>
        </w:tc>
        <w:tc>
          <w:tcPr>
            <w:tcW w:w="460" w:type="dxa"/>
            <w:tcBorders>
              <w:top w:val="nil"/>
              <w:bottom w:val="single" w:sz="4" w:space="0" w:color="auto"/>
            </w:tcBorders>
            <w:noWrap/>
            <w:hideMark/>
          </w:tcPr>
          <w:p w14:paraId="1FA86778" w14:textId="77777777" w:rsidR="00791747" w:rsidRPr="00791747" w:rsidRDefault="00791747" w:rsidP="003A6FA6">
            <w:pPr>
              <w:jc w:val="right"/>
              <w:rPr>
                <w:b/>
                <w:bCs/>
                <w:color w:val="000000"/>
                <w:sz w:val="22"/>
                <w:szCs w:val="22"/>
                <w:lang w:eastAsia="en-NZ"/>
              </w:rPr>
            </w:pPr>
            <w:r w:rsidRPr="00791747">
              <w:rPr>
                <w:b/>
                <w:bCs/>
                <w:color w:val="000000"/>
                <w:sz w:val="22"/>
                <w:szCs w:val="22"/>
                <w:lang w:eastAsia="en-NZ"/>
              </w:rPr>
              <w:t>10</w:t>
            </w:r>
          </w:p>
        </w:tc>
        <w:tc>
          <w:tcPr>
            <w:tcW w:w="460" w:type="dxa"/>
            <w:tcBorders>
              <w:top w:val="nil"/>
              <w:bottom w:val="single" w:sz="4" w:space="0" w:color="auto"/>
            </w:tcBorders>
            <w:noWrap/>
            <w:hideMark/>
          </w:tcPr>
          <w:p w14:paraId="1A96277C" w14:textId="77777777" w:rsidR="00791747" w:rsidRPr="00791747" w:rsidRDefault="00791747" w:rsidP="003A6FA6">
            <w:pPr>
              <w:jc w:val="right"/>
              <w:rPr>
                <w:b/>
                <w:bCs/>
                <w:color w:val="000000"/>
                <w:sz w:val="22"/>
                <w:szCs w:val="22"/>
                <w:lang w:eastAsia="en-NZ"/>
              </w:rPr>
            </w:pPr>
            <w:r w:rsidRPr="00791747">
              <w:rPr>
                <w:b/>
                <w:bCs/>
                <w:color w:val="000000"/>
                <w:sz w:val="22"/>
                <w:szCs w:val="22"/>
                <w:lang w:eastAsia="en-NZ"/>
              </w:rPr>
              <w:t>11</w:t>
            </w:r>
          </w:p>
        </w:tc>
        <w:tc>
          <w:tcPr>
            <w:tcW w:w="663" w:type="dxa"/>
            <w:tcBorders>
              <w:top w:val="nil"/>
              <w:bottom w:val="single" w:sz="4" w:space="0" w:color="auto"/>
            </w:tcBorders>
          </w:tcPr>
          <w:p w14:paraId="0D757F11" w14:textId="77777777" w:rsidR="00791747" w:rsidRPr="00791747" w:rsidRDefault="00791747" w:rsidP="003A6FA6">
            <w:pPr>
              <w:rPr>
                <w:b/>
                <w:bCs/>
                <w:color w:val="000000"/>
                <w:sz w:val="22"/>
                <w:szCs w:val="22"/>
                <w:lang w:eastAsia="en-NZ"/>
              </w:rPr>
            </w:pPr>
            <w:r w:rsidRPr="00791747">
              <w:rPr>
                <w:b/>
                <w:bCs/>
                <w:color w:val="000000"/>
                <w:sz w:val="22"/>
                <w:szCs w:val="22"/>
                <w:lang w:eastAsia="en-NZ"/>
              </w:rPr>
              <w:t>12</w:t>
            </w:r>
          </w:p>
        </w:tc>
        <w:tc>
          <w:tcPr>
            <w:tcW w:w="961" w:type="dxa"/>
            <w:tcBorders>
              <w:top w:val="nil"/>
              <w:bottom w:val="single" w:sz="4" w:space="0" w:color="auto"/>
            </w:tcBorders>
            <w:noWrap/>
            <w:hideMark/>
          </w:tcPr>
          <w:p w14:paraId="6F98596F" w14:textId="77777777" w:rsidR="00791747" w:rsidRPr="00791747" w:rsidRDefault="00791747" w:rsidP="003A6FA6">
            <w:pPr>
              <w:rPr>
                <w:b/>
                <w:bCs/>
                <w:color w:val="000000"/>
                <w:sz w:val="22"/>
                <w:szCs w:val="22"/>
                <w:lang w:eastAsia="en-NZ"/>
              </w:rPr>
            </w:pPr>
          </w:p>
        </w:tc>
      </w:tr>
      <w:tr w:rsidR="00791747" w:rsidRPr="00791747" w14:paraId="22432DE2" w14:textId="77777777" w:rsidTr="00791747">
        <w:trPr>
          <w:trHeight w:val="269"/>
        </w:trPr>
        <w:tc>
          <w:tcPr>
            <w:tcW w:w="1890" w:type="dxa"/>
            <w:tcBorders>
              <w:top w:val="single" w:sz="4" w:space="0" w:color="auto"/>
            </w:tcBorders>
            <w:noWrap/>
            <w:hideMark/>
          </w:tcPr>
          <w:p w14:paraId="57136C84" w14:textId="77777777" w:rsidR="00791747" w:rsidRPr="00791747" w:rsidRDefault="00791747" w:rsidP="003A6FA6">
            <w:pPr>
              <w:rPr>
                <w:i/>
                <w:iCs/>
                <w:color w:val="000000"/>
                <w:sz w:val="22"/>
                <w:szCs w:val="22"/>
                <w:lang w:eastAsia="en-NZ"/>
              </w:rPr>
            </w:pPr>
            <w:r w:rsidRPr="00791747">
              <w:rPr>
                <w:i/>
                <w:iCs/>
                <w:color w:val="000000"/>
                <w:sz w:val="22"/>
                <w:szCs w:val="22"/>
                <w:lang w:eastAsia="en-NZ"/>
              </w:rPr>
              <w:t>Sus scrofa</w:t>
            </w:r>
          </w:p>
        </w:tc>
        <w:tc>
          <w:tcPr>
            <w:tcW w:w="646" w:type="dxa"/>
            <w:tcBorders>
              <w:top w:val="single" w:sz="4" w:space="0" w:color="auto"/>
            </w:tcBorders>
            <w:noWrap/>
            <w:hideMark/>
          </w:tcPr>
          <w:p w14:paraId="1F36F7CB" w14:textId="77777777" w:rsidR="00791747" w:rsidRPr="00791747" w:rsidRDefault="00791747" w:rsidP="003A6FA6">
            <w:pPr>
              <w:jc w:val="right"/>
              <w:rPr>
                <w:color w:val="000000"/>
                <w:sz w:val="22"/>
                <w:szCs w:val="22"/>
                <w:lang w:eastAsia="en-NZ"/>
              </w:rPr>
            </w:pPr>
            <w:r w:rsidRPr="00791747">
              <w:rPr>
                <w:color w:val="000000"/>
                <w:sz w:val="22"/>
                <w:szCs w:val="22"/>
                <w:lang w:eastAsia="en-NZ"/>
              </w:rPr>
              <w:t>2</w:t>
            </w:r>
          </w:p>
        </w:tc>
        <w:tc>
          <w:tcPr>
            <w:tcW w:w="460" w:type="dxa"/>
            <w:tcBorders>
              <w:top w:val="single" w:sz="4" w:space="0" w:color="auto"/>
            </w:tcBorders>
            <w:noWrap/>
            <w:hideMark/>
          </w:tcPr>
          <w:p w14:paraId="1ACCF98B" w14:textId="77777777" w:rsidR="00791747" w:rsidRPr="00791747" w:rsidRDefault="00791747" w:rsidP="003A6FA6">
            <w:pPr>
              <w:jc w:val="right"/>
              <w:rPr>
                <w:color w:val="000000"/>
                <w:sz w:val="22"/>
                <w:szCs w:val="22"/>
                <w:lang w:eastAsia="en-NZ"/>
              </w:rPr>
            </w:pPr>
            <w:r w:rsidRPr="00791747">
              <w:rPr>
                <w:color w:val="000000"/>
                <w:sz w:val="22"/>
                <w:szCs w:val="22"/>
                <w:lang w:eastAsia="en-NZ"/>
              </w:rPr>
              <w:t>3</w:t>
            </w:r>
          </w:p>
        </w:tc>
        <w:tc>
          <w:tcPr>
            <w:tcW w:w="460" w:type="dxa"/>
            <w:tcBorders>
              <w:top w:val="single" w:sz="4" w:space="0" w:color="auto"/>
            </w:tcBorders>
            <w:noWrap/>
            <w:hideMark/>
          </w:tcPr>
          <w:p w14:paraId="448E1852" w14:textId="77777777" w:rsidR="00791747" w:rsidRPr="00791747" w:rsidRDefault="00791747" w:rsidP="003A6FA6">
            <w:pPr>
              <w:jc w:val="right"/>
              <w:rPr>
                <w:color w:val="000000"/>
                <w:sz w:val="22"/>
                <w:szCs w:val="22"/>
                <w:lang w:eastAsia="en-NZ"/>
              </w:rPr>
            </w:pPr>
            <w:r w:rsidRPr="00791747">
              <w:rPr>
                <w:color w:val="000000"/>
                <w:sz w:val="22"/>
                <w:szCs w:val="22"/>
                <w:lang w:eastAsia="en-NZ"/>
              </w:rPr>
              <w:t>7</w:t>
            </w:r>
          </w:p>
        </w:tc>
        <w:tc>
          <w:tcPr>
            <w:tcW w:w="460" w:type="dxa"/>
            <w:tcBorders>
              <w:top w:val="single" w:sz="4" w:space="0" w:color="auto"/>
            </w:tcBorders>
            <w:noWrap/>
            <w:hideMark/>
          </w:tcPr>
          <w:p w14:paraId="1A47DEED" w14:textId="77777777" w:rsidR="00791747" w:rsidRPr="00791747" w:rsidRDefault="00791747" w:rsidP="003A6FA6">
            <w:pPr>
              <w:jc w:val="right"/>
              <w:rPr>
                <w:color w:val="000000"/>
                <w:sz w:val="22"/>
                <w:szCs w:val="22"/>
                <w:lang w:eastAsia="en-NZ"/>
              </w:rPr>
            </w:pPr>
            <w:r w:rsidRPr="00791747">
              <w:rPr>
                <w:color w:val="000000"/>
                <w:sz w:val="22"/>
                <w:szCs w:val="22"/>
                <w:lang w:eastAsia="en-NZ"/>
              </w:rPr>
              <w:t>2</w:t>
            </w:r>
          </w:p>
        </w:tc>
        <w:tc>
          <w:tcPr>
            <w:tcW w:w="460" w:type="dxa"/>
            <w:tcBorders>
              <w:top w:val="single" w:sz="4" w:space="0" w:color="auto"/>
            </w:tcBorders>
            <w:noWrap/>
            <w:hideMark/>
          </w:tcPr>
          <w:p w14:paraId="523FFB78" w14:textId="77777777" w:rsidR="00791747" w:rsidRPr="00791747" w:rsidRDefault="00791747" w:rsidP="003A6FA6">
            <w:pPr>
              <w:rPr>
                <w:color w:val="000000"/>
                <w:sz w:val="22"/>
                <w:szCs w:val="22"/>
                <w:lang w:eastAsia="en-NZ"/>
              </w:rPr>
            </w:pPr>
          </w:p>
        </w:tc>
        <w:tc>
          <w:tcPr>
            <w:tcW w:w="460" w:type="dxa"/>
            <w:tcBorders>
              <w:top w:val="single" w:sz="4" w:space="0" w:color="auto"/>
            </w:tcBorders>
            <w:noWrap/>
            <w:hideMark/>
          </w:tcPr>
          <w:p w14:paraId="7B9F0E78" w14:textId="77777777" w:rsidR="00791747" w:rsidRPr="00791747" w:rsidRDefault="00791747" w:rsidP="003A6FA6">
            <w:pPr>
              <w:rPr>
                <w:color w:val="000000"/>
                <w:sz w:val="22"/>
                <w:szCs w:val="22"/>
                <w:lang w:eastAsia="en-NZ"/>
              </w:rPr>
            </w:pPr>
          </w:p>
        </w:tc>
        <w:tc>
          <w:tcPr>
            <w:tcW w:w="338" w:type="dxa"/>
            <w:tcBorders>
              <w:top w:val="single" w:sz="4" w:space="0" w:color="auto"/>
            </w:tcBorders>
            <w:noWrap/>
            <w:hideMark/>
          </w:tcPr>
          <w:p w14:paraId="1FFB16AB"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338" w:type="dxa"/>
            <w:tcBorders>
              <w:top w:val="single" w:sz="4" w:space="0" w:color="auto"/>
            </w:tcBorders>
            <w:noWrap/>
            <w:hideMark/>
          </w:tcPr>
          <w:p w14:paraId="7EA1685F" w14:textId="77777777" w:rsidR="00791747" w:rsidRPr="00791747" w:rsidRDefault="00791747" w:rsidP="003A6FA6">
            <w:pPr>
              <w:rPr>
                <w:color w:val="000000"/>
                <w:sz w:val="22"/>
                <w:szCs w:val="22"/>
                <w:lang w:eastAsia="en-NZ"/>
              </w:rPr>
            </w:pPr>
          </w:p>
        </w:tc>
        <w:tc>
          <w:tcPr>
            <w:tcW w:w="460" w:type="dxa"/>
            <w:tcBorders>
              <w:top w:val="single" w:sz="4" w:space="0" w:color="auto"/>
            </w:tcBorders>
            <w:noWrap/>
            <w:hideMark/>
          </w:tcPr>
          <w:p w14:paraId="112E04F1" w14:textId="77777777" w:rsidR="00791747" w:rsidRPr="00791747" w:rsidRDefault="00791747" w:rsidP="003A6FA6">
            <w:pPr>
              <w:jc w:val="right"/>
              <w:rPr>
                <w:color w:val="000000"/>
                <w:sz w:val="22"/>
                <w:szCs w:val="22"/>
                <w:lang w:eastAsia="en-NZ"/>
              </w:rPr>
            </w:pPr>
            <w:r w:rsidRPr="00791747">
              <w:rPr>
                <w:color w:val="000000"/>
                <w:sz w:val="22"/>
                <w:szCs w:val="22"/>
                <w:lang w:eastAsia="en-NZ"/>
              </w:rPr>
              <w:t>5</w:t>
            </w:r>
          </w:p>
        </w:tc>
        <w:tc>
          <w:tcPr>
            <w:tcW w:w="460" w:type="dxa"/>
            <w:tcBorders>
              <w:top w:val="single" w:sz="4" w:space="0" w:color="auto"/>
            </w:tcBorders>
            <w:noWrap/>
            <w:hideMark/>
          </w:tcPr>
          <w:p w14:paraId="2D8051EA" w14:textId="77777777" w:rsidR="00791747" w:rsidRPr="00791747" w:rsidRDefault="00791747" w:rsidP="003A6FA6">
            <w:pPr>
              <w:jc w:val="right"/>
              <w:rPr>
                <w:color w:val="000000"/>
                <w:sz w:val="22"/>
                <w:szCs w:val="22"/>
                <w:lang w:eastAsia="en-NZ"/>
              </w:rPr>
            </w:pPr>
            <w:r w:rsidRPr="00791747">
              <w:rPr>
                <w:color w:val="000000"/>
                <w:sz w:val="22"/>
                <w:szCs w:val="22"/>
                <w:lang w:eastAsia="en-NZ"/>
              </w:rPr>
              <w:t>2</w:t>
            </w:r>
          </w:p>
        </w:tc>
        <w:tc>
          <w:tcPr>
            <w:tcW w:w="460" w:type="dxa"/>
            <w:tcBorders>
              <w:top w:val="single" w:sz="4" w:space="0" w:color="auto"/>
            </w:tcBorders>
            <w:noWrap/>
            <w:hideMark/>
          </w:tcPr>
          <w:p w14:paraId="2ED358F9" w14:textId="77777777" w:rsidR="00791747" w:rsidRPr="00791747" w:rsidRDefault="00791747" w:rsidP="003A6FA6">
            <w:pPr>
              <w:rPr>
                <w:color w:val="000000"/>
                <w:sz w:val="22"/>
                <w:szCs w:val="22"/>
                <w:lang w:eastAsia="en-NZ"/>
              </w:rPr>
            </w:pPr>
          </w:p>
        </w:tc>
        <w:tc>
          <w:tcPr>
            <w:tcW w:w="663" w:type="dxa"/>
            <w:tcBorders>
              <w:top w:val="single" w:sz="4" w:space="0" w:color="auto"/>
            </w:tcBorders>
          </w:tcPr>
          <w:p w14:paraId="7D090F90" w14:textId="77777777" w:rsidR="00791747" w:rsidRPr="00791747" w:rsidRDefault="00791747" w:rsidP="003A6FA6">
            <w:pPr>
              <w:jc w:val="right"/>
              <w:rPr>
                <w:color w:val="000000"/>
                <w:sz w:val="22"/>
                <w:szCs w:val="22"/>
                <w:lang w:eastAsia="en-NZ"/>
              </w:rPr>
            </w:pPr>
          </w:p>
        </w:tc>
        <w:tc>
          <w:tcPr>
            <w:tcW w:w="961" w:type="dxa"/>
            <w:tcBorders>
              <w:top w:val="single" w:sz="4" w:space="0" w:color="auto"/>
            </w:tcBorders>
            <w:noWrap/>
            <w:hideMark/>
          </w:tcPr>
          <w:p w14:paraId="5FA6EF9C" w14:textId="77777777" w:rsidR="00791747" w:rsidRPr="00791747" w:rsidRDefault="00791747" w:rsidP="003A6FA6">
            <w:pPr>
              <w:jc w:val="right"/>
              <w:rPr>
                <w:color w:val="000000"/>
                <w:sz w:val="22"/>
                <w:szCs w:val="22"/>
                <w:lang w:eastAsia="en-NZ"/>
              </w:rPr>
            </w:pPr>
            <w:r w:rsidRPr="00791747">
              <w:rPr>
                <w:color w:val="000000"/>
                <w:sz w:val="22"/>
                <w:szCs w:val="22"/>
                <w:lang w:eastAsia="en-NZ"/>
              </w:rPr>
              <w:t>22</w:t>
            </w:r>
          </w:p>
        </w:tc>
      </w:tr>
      <w:tr w:rsidR="00791747" w:rsidRPr="00791747" w14:paraId="624798C2" w14:textId="77777777" w:rsidTr="00791747">
        <w:trPr>
          <w:trHeight w:val="273"/>
        </w:trPr>
        <w:tc>
          <w:tcPr>
            <w:tcW w:w="1890" w:type="dxa"/>
            <w:noWrap/>
            <w:hideMark/>
          </w:tcPr>
          <w:p w14:paraId="0643F466" w14:textId="77777777" w:rsidR="00791747" w:rsidRPr="00791747" w:rsidRDefault="00791747" w:rsidP="003A6FA6">
            <w:pPr>
              <w:rPr>
                <w:color w:val="000000"/>
                <w:sz w:val="22"/>
                <w:szCs w:val="22"/>
                <w:lang w:eastAsia="en-NZ"/>
              </w:rPr>
            </w:pPr>
            <w:r w:rsidRPr="00791747">
              <w:rPr>
                <w:i/>
                <w:iCs/>
                <w:color w:val="000000"/>
                <w:sz w:val="22"/>
                <w:szCs w:val="22"/>
                <w:lang w:eastAsia="en-NZ"/>
              </w:rPr>
              <w:t>Sus scrofa</w:t>
            </w:r>
            <w:r w:rsidRPr="00791747">
              <w:rPr>
                <w:color w:val="000000"/>
                <w:sz w:val="22"/>
                <w:szCs w:val="22"/>
                <w:lang w:eastAsia="en-NZ"/>
              </w:rPr>
              <w:t>?</w:t>
            </w:r>
          </w:p>
        </w:tc>
        <w:tc>
          <w:tcPr>
            <w:tcW w:w="646" w:type="dxa"/>
            <w:noWrap/>
            <w:hideMark/>
          </w:tcPr>
          <w:p w14:paraId="7803907E"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460" w:type="dxa"/>
            <w:noWrap/>
            <w:hideMark/>
          </w:tcPr>
          <w:p w14:paraId="3BCB2EC1"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460" w:type="dxa"/>
            <w:noWrap/>
            <w:hideMark/>
          </w:tcPr>
          <w:p w14:paraId="7CCD7B0D" w14:textId="77777777" w:rsidR="00791747" w:rsidRPr="00791747" w:rsidRDefault="00791747" w:rsidP="003A6FA6">
            <w:pPr>
              <w:rPr>
                <w:color w:val="000000"/>
                <w:sz w:val="22"/>
                <w:szCs w:val="22"/>
                <w:lang w:eastAsia="en-NZ"/>
              </w:rPr>
            </w:pPr>
          </w:p>
        </w:tc>
        <w:tc>
          <w:tcPr>
            <w:tcW w:w="460" w:type="dxa"/>
            <w:noWrap/>
            <w:hideMark/>
          </w:tcPr>
          <w:p w14:paraId="71F692DD"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460" w:type="dxa"/>
            <w:noWrap/>
            <w:hideMark/>
          </w:tcPr>
          <w:p w14:paraId="1B6D0CEB" w14:textId="77777777" w:rsidR="00791747" w:rsidRPr="00791747" w:rsidRDefault="00791747" w:rsidP="003A6FA6">
            <w:pPr>
              <w:rPr>
                <w:color w:val="000000"/>
                <w:sz w:val="22"/>
                <w:szCs w:val="22"/>
                <w:lang w:eastAsia="en-NZ"/>
              </w:rPr>
            </w:pPr>
          </w:p>
        </w:tc>
        <w:tc>
          <w:tcPr>
            <w:tcW w:w="460" w:type="dxa"/>
            <w:noWrap/>
            <w:hideMark/>
          </w:tcPr>
          <w:p w14:paraId="419544C0" w14:textId="77777777" w:rsidR="00791747" w:rsidRPr="00791747" w:rsidRDefault="00791747" w:rsidP="003A6FA6">
            <w:pPr>
              <w:rPr>
                <w:color w:val="000000"/>
                <w:sz w:val="22"/>
                <w:szCs w:val="22"/>
                <w:lang w:eastAsia="en-NZ"/>
              </w:rPr>
            </w:pPr>
          </w:p>
        </w:tc>
        <w:tc>
          <w:tcPr>
            <w:tcW w:w="338" w:type="dxa"/>
            <w:noWrap/>
            <w:hideMark/>
          </w:tcPr>
          <w:p w14:paraId="167B4821" w14:textId="77777777" w:rsidR="00791747" w:rsidRPr="00791747" w:rsidRDefault="00791747" w:rsidP="003A6FA6">
            <w:pPr>
              <w:rPr>
                <w:color w:val="000000"/>
                <w:sz w:val="22"/>
                <w:szCs w:val="22"/>
                <w:lang w:eastAsia="en-NZ"/>
              </w:rPr>
            </w:pPr>
          </w:p>
        </w:tc>
        <w:tc>
          <w:tcPr>
            <w:tcW w:w="338" w:type="dxa"/>
            <w:noWrap/>
            <w:hideMark/>
          </w:tcPr>
          <w:p w14:paraId="128ACD51"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460" w:type="dxa"/>
            <w:noWrap/>
            <w:hideMark/>
          </w:tcPr>
          <w:p w14:paraId="71F36029" w14:textId="77777777" w:rsidR="00791747" w:rsidRPr="00791747" w:rsidRDefault="00791747" w:rsidP="003A6FA6">
            <w:pPr>
              <w:jc w:val="right"/>
              <w:rPr>
                <w:color w:val="000000"/>
                <w:sz w:val="22"/>
                <w:szCs w:val="22"/>
                <w:lang w:eastAsia="en-NZ"/>
              </w:rPr>
            </w:pPr>
            <w:r w:rsidRPr="00791747">
              <w:rPr>
                <w:color w:val="000000"/>
                <w:sz w:val="22"/>
                <w:szCs w:val="22"/>
                <w:lang w:eastAsia="en-NZ"/>
              </w:rPr>
              <w:t>4</w:t>
            </w:r>
          </w:p>
        </w:tc>
        <w:tc>
          <w:tcPr>
            <w:tcW w:w="460" w:type="dxa"/>
            <w:noWrap/>
            <w:hideMark/>
          </w:tcPr>
          <w:p w14:paraId="20BCE687" w14:textId="77777777" w:rsidR="00791747" w:rsidRPr="00791747" w:rsidRDefault="00791747" w:rsidP="003A6FA6">
            <w:pPr>
              <w:rPr>
                <w:color w:val="000000"/>
                <w:sz w:val="22"/>
                <w:szCs w:val="22"/>
                <w:lang w:eastAsia="en-NZ"/>
              </w:rPr>
            </w:pPr>
          </w:p>
        </w:tc>
        <w:tc>
          <w:tcPr>
            <w:tcW w:w="460" w:type="dxa"/>
            <w:noWrap/>
            <w:hideMark/>
          </w:tcPr>
          <w:p w14:paraId="09E49699" w14:textId="77777777" w:rsidR="00791747" w:rsidRPr="00791747" w:rsidRDefault="00791747" w:rsidP="003A6FA6">
            <w:pPr>
              <w:rPr>
                <w:color w:val="000000"/>
                <w:sz w:val="22"/>
                <w:szCs w:val="22"/>
                <w:lang w:eastAsia="en-NZ"/>
              </w:rPr>
            </w:pPr>
          </w:p>
        </w:tc>
        <w:tc>
          <w:tcPr>
            <w:tcW w:w="663" w:type="dxa"/>
          </w:tcPr>
          <w:p w14:paraId="21721EFC" w14:textId="77777777" w:rsidR="00791747" w:rsidRPr="00791747" w:rsidRDefault="00791747" w:rsidP="003A6FA6">
            <w:pPr>
              <w:jc w:val="right"/>
              <w:rPr>
                <w:color w:val="000000"/>
                <w:sz w:val="22"/>
                <w:szCs w:val="22"/>
                <w:lang w:eastAsia="en-NZ"/>
              </w:rPr>
            </w:pPr>
          </w:p>
        </w:tc>
        <w:tc>
          <w:tcPr>
            <w:tcW w:w="961" w:type="dxa"/>
            <w:noWrap/>
            <w:hideMark/>
          </w:tcPr>
          <w:p w14:paraId="321B7440" w14:textId="77777777" w:rsidR="00791747" w:rsidRPr="00791747" w:rsidRDefault="00791747" w:rsidP="003A6FA6">
            <w:pPr>
              <w:jc w:val="right"/>
              <w:rPr>
                <w:color w:val="000000"/>
                <w:sz w:val="22"/>
                <w:szCs w:val="22"/>
                <w:lang w:eastAsia="en-NZ"/>
              </w:rPr>
            </w:pPr>
            <w:r w:rsidRPr="00791747">
              <w:rPr>
                <w:color w:val="000000"/>
                <w:sz w:val="22"/>
                <w:szCs w:val="22"/>
                <w:lang w:eastAsia="en-NZ"/>
              </w:rPr>
              <w:t>8</w:t>
            </w:r>
          </w:p>
        </w:tc>
      </w:tr>
      <w:tr w:rsidR="00791747" w:rsidRPr="00791747" w14:paraId="01E4F152" w14:textId="77777777" w:rsidTr="00791747">
        <w:trPr>
          <w:trHeight w:val="277"/>
        </w:trPr>
        <w:tc>
          <w:tcPr>
            <w:tcW w:w="1890" w:type="dxa"/>
            <w:noWrap/>
            <w:hideMark/>
          </w:tcPr>
          <w:p w14:paraId="6FBC3EB0" w14:textId="77777777" w:rsidR="00791747" w:rsidRPr="00791747" w:rsidRDefault="00791747" w:rsidP="003A6FA6">
            <w:pPr>
              <w:rPr>
                <w:i/>
                <w:iCs/>
                <w:color w:val="000000"/>
                <w:sz w:val="22"/>
                <w:szCs w:val="22"/>
                <w:lang w:eastAsia="en-NZ"/>
              </w:rPr>
            </w:pPr>
            <w:r w:rsidRPr="00791747">
              <w:rPr>
                <w:i/>
                <w:iCs/>
                <w:color w:val="000000"/>
                <w:sz w:val="22"/>
                <w:szCs w:val="22"/>
                <w:lang w:eastAsia="en-NZ"/>
              </w:rPr>
              <w:t>Canis familiaris</w:t>
            </w:r>
          </w:p>
        </w:tc>
        <w:tc>
          <w:tcPr>
            <w:tcW w:w="646" w:type="dxa"/>
            <w:noWrap/>
            <w:hideMark/>
          </w:tcPr>
          <w:p w14:paraId="23BDDB94" w14:textId="77777777" w:rsidR="00791747" w:rsidRPr="00791747" w:rsidRDefault="00791747" w:rsidP="003A6FA6">
            <w:pPr>
              <w:rPr>
                <w:color w:val="000000"/>
                <w:sz w:val="22"/>
                <w:szCs w:val="22"/>
                <w:lang w:eastAsia="en-NZ"/>
              </w:rPr>
            </w:pPr>
          </w:p>
        </w:tc>
        <w:tc>
          <w:tcPr>
            <w:tcW w:w="460" w:type="dxa"/>
            <w:noWrap/>
            <w:hideMark/>
          </w:tcPr>
          <w:p w14:paraId="459D7722" w14:textId="77777777" w:rsidR="00791747" w:rsidRPr="00791747" w:rsidRDefault="00791747" w:rsidP="003A6FA6">
            <w:pPr>
              <w:rPr>
                <w:color w:val="000000"/>
                <w:sz w:val="22"/>
                <w:szCs w:val="22"/>
                <w:lang w:eastAsia="en-NZ"/>
              </w:rPr>
            </w:pPr>
          </w:p>
        </w:tc>
        <w:tc>
          <w:tcPr>
            <w:tcW w:w="460" w:type="dxa"/>
            <w:noWrap/>
            <w:hideMark/>
          </w:tcPr>
          <w:p w14:paraId="44F0404C" w14:textId="77777777" w:rsidR="00791747" w:rsidRPr="00791747" w:rsidRDefault="00791747" w:rsidP="003A6FA6">
            <w:pPr>
              <w:rPr>
                <w:color w:val="000000"/>
                <w:sz w:val="22"/>
                <w:szCs w:val="22"/>
                <w:lang w:eastAsia="en-NZ"/>
              </w:rPr>
            </w:pPr>
          </w:p>
        </w:tc>
        <w:tc>
          <w:tcPr>
            <w:tcW w:w="460" w:type="dxa"/>
            <w:noWrap/>
            <w:hideMark/>
          </w:tcPr>
          <w:p w14:paraId="4FDF817E" w14:textId="77777777" w:rsidR="00791747" w:rsidRPr="00791747" w:rsidRDefault="00791747" w:rsidP="003A6FA6">
            <w:pPr>
              <w:rPr>
                <w:color w:val="000000"/>
                <w:sz w:val="22"/>
                <w:szCs w:val="22"/>
                <w:lang w:eastAsia="en-NZ"/>
              </w:rPr>
            </w:pPr>
          </w:p>
        </w:tc>
        <w:tc>
          <w:tcPr>
            <w:tcW w:w="460" w:type="dxa"/>
            <w:noWrap/>
            <w:hideMark/>
          </w:tcPr>
          <w:p w14:paraId="4C77AF77" w14:textId="77777777" w:rsidR="00791747" w:rsidRPr="00791747" w:rsidRDefault="00791747" w:rsidP="003A6FA6">
            <w:pPr>
              <w:rPr>
                <w:color w:val="000000"/>
                <w:sz w:val="22"/>
                <w:szCs w:val="22"/>
                <w:lang w:eastAsia="en-NZ"/>
              </w:rPr>
            </w:pPr>
          </w:p>
        </w:tc>
        <w:tc>
          <w:tcPr>
            <w:tcW w:w="460" w:type="dxa"/>
            <w:noWrap/>
            <w:hideMark/>
          </w:tcPr>
          <w:p w14:paraId="26934944"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338" w:type="dxa"/>
            <w:noWrap/>
            <w:hideMark/>
          </w:tcPr>
          <w:p w14:paraId="7B6E71CB" w14:textId="77777777" w:rsidR="00791747" w:rsidRPr="00791747" w:rsidRDefault="00791747" w:rsidP="003A6FA6">
            <w:pPr>
              <w:rPr>
                <w:color w:val="000000"/>
                <w:sz w:val="22"/>
                <w:szCs w:val="22"/>
                <w:lang w:eastAsia="en-NZ"/>
              </w:rPr>
            </w:pPr>
          </w:p>
        </w:tc>
        <w:tc>
          <w:tcPr>
            <w:tcW w:w="338" w:type="dxa"/>
            <w:noWrap/>
            <w:hideMark/>
          </w:tcPr>
          <w:p w14:paraId="57106C82" w14:textId="77777777" w:rsidR="00791747" w:rsidRPr="00791747" w:rsidRDefault="00791747" w:rsidP="003A6FA6">
            <w:pPr>
              <w:rPr>
                <w:color w:val="000000"/>
                <w:sz w:val="22"/>
                <w:szCs w:val="22"/>
                <w:lang w:eastAsia="en-NZ"/>
              </w:rPr>
            </w:pPr>
          </w:p>
        </w:tc>
        <w:tc>
          <w:tcPr>
            <w:tcW w:w="460" w:type="dxa"/>
            <w:noWrap/>
            <w:hideMark/>
          </w:tcPr>
          <w:p w14:paraId="2C1FA97E" w14:textId="77777777" w:rsidR="00791747" w:rsidRPr="00791747" w:rsidRDefault="00791747" w:rsidP="003A6FA6">
            <w:pPr>
              <w:rPr>
                <w:color w:val="000000"/>
                <w:sz w:val="22"/>
                <w:szCs w:val="22"/>
                <w:lang w:eastAsia="en-NZ"/>
              </w:rPr>
            </w:pPr>
          </w:p>
        </w:tc>
        <w:tc>
          <w:tcPr>
            <w:tcW w:w="460" w:type="dxa"/>
            <w:noWrap/>
            <w:hideMark/>
          </w:tcPr>
          <w:p w14:paraId="55B620B0" w14:textId="77777777" w:rsidR="00791747" w:rsidRPr="00791747" w:rsidRDefault="00791747" w:rsidP="003A6FA6">
            <w:pPr>
              <w:rPr>
                <w:color w:val="000000"/>
                <w:sz w:val="22"/>
                <w:szCs w:val="22"/>
                <w:lang w:eastAsia="en-NZ"/>
              </w:rPr>
            </w:pPr>
          </w:p>
        </w:tc>
        <w:tc>
          <w:tcPr>
            <w:tcW w:w="460" w:type="dxa"/>
            <w:noWrap/>
            <w:hideMark/>
          </w:tcPr>
          <w:p w14:paraId="4710D894" w14:textId="77777777" w:rsidR="00791747" w:rsidRPr="00791747" w:rsidRDefault="00791747" w:rsidP="003A6FA6">
            <w:pPr>
              <w:rPr>
                <w:color w:val="000000"/>
                <w:sz w:val="22"/>
                <w:szCs w:val="22"/>
                <w:lang w:eastAsia="en-NZ"/>
              </w:rPr>
            </w:pPr>
          </w:p>
        </w:tc>
        <w:tc>
          <w:tcPr>
            <w:tcW w:w="663" w:type="dxa"/>
          </w:tcPr>
          <w:p w14:paraId="6C517B08" w14:textId="77777777" w:rsidR="00791747" w:rsidRPr="00791747" w:rsidRDefault="00791747" w:rsidP="003A6FA6">
            <w:pPr>
              <w:jc w:val="right"/>
              <w:rPr>
                <w:color w:val="000000"/>
                <w:sz w:val="22"/>
                <w:szCs w:val="22"/>
                <w:lang w:eastAsia="en-NZ"/>
              </w:rPr>
            </w:pPr>
          </w:p>
        </w:tc>
        <w:tc>
          <w:tcPr>
            <w:tcW w:w="961" w:type="dxa"/>
            <w:noWrap/>
            <w:hideMark/>
          </w:tcPr>
          <w:p w14:paraId="0CE9D6DF"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r>
      <w:tr w:rsidR="00791747" w:rsidRPr="00791747" w14:paraId="713DD4B2" w14:textId="77777777" w:rsidTr="00791747">
        <w:trPr>
          <w:trHeight w:val="281"/>
        </w:trPr>
        <w:tc>
          <w:tcPr>
            <w:tcW w:w="1890" w:type="dxa"/>
            <w:noWrap/>
            <w:hideMark/>
          </w:tcPr>
          <w:p w14:paraId="470A9521" w14:textId="0A48F9C9" w:rsidR="00791747" w:rsidRPr="00791747" w:rsidRDefault="00791747" w:rsidP="003A6FA6">
            <w:pPr>
              <w:rPr>
                <w:color w:val="000000"/>
                <w:sz w:val="22"/>
                <w:szCs w:val="22"/>
                <w:lang w:eastAsia="en-NZ"/>
              </w:rPr>
            </w:pPr>
            <w:r w:rsidRPr="00791747">
              <w:rPr>
                <w:color w:val="000000"/>
                <w:sz w:val="22"/>
                <w:szCs w:val="22"/>
                <w:lang w:eastAsia="en-NZ"/>
              </w:rPr>
              <w:t xml:space="preserve">Mammal </w:t>
            </w:r>
            <w:r w:rsidR="003D07DA">
              <w:rPr>
                <w:color w:val="000000"/>
                <w:sz w:val="22"/>
                <w:szCs w:val="22"/>
                <w:lang w:eastAsia="en-NZ"/>
              </w:rPr>
              <w:t>?</w:t>
            </w:r>
            <w:r w:rsidRPr="00791747">
              <w:rPr>
                <w:color w:val="000000"/>
                <w:sz w:val="22"/>
                <w:szCs w:val="22"/>
                <w:lang w:eastAsia="en-NZ"/>
              </w:rPr>
              <w:t>sp</w:t>
            </w:r>
          </w:p>
        </w:tc>
        <w:tc>
          <w:tcPr>
            <w:tcW w:w="646" w:type="dxa"/>
            <w:noWrap/>
            <w:hideMark/>
          </w:tcPr>
          <w:p w14:paraId="7C07F19F" w14:textId="77777777" w:rsidR="00791747" w:rsidRPr="00791747" w:rsidRDefault="00791747" w:rsidP="003A6FA6">
            <w:pPr>
              <w:jc w:val="right"/>
              <w:rPr>
                <w:color w:val="000000"/>
                <w:sz w:val="22"/>
                <w:szCs w:val="22"/>
                <w:lang w:eastAsia="en-NZ"/>
              </w:rPr>
            </w:pPr>
            <w:r w:rsidRPr="00791747">
              <w:rPr>
                <w:color w:val="000000"/>
                <w:sz w:val="22"/>
                <w:szCs w:val="22"/>
                <w:lang w:eastAsia="en-NZ"/>
              </w:rPr>
              <w:t>4</w:t>
            </w:r>
          </w:p>
        </w:tc>
        <w:tc>
          <w:tcPr>
            <w:tcW w:w="460" w:type="dxa"/>
            <w:noWrap/>
            <w:hideMark/>
          </w:tcPr>
          <w:p w14:paraId="57CD616A" w14:textId="77777777" w:rsidR="00791747" w:rsidRPr="00791747" w:rsidRDefault="00791747" w:rsidP="003A6FA6">
            <w:pPr>
              <w:jc w:val="right"/>
              <w:rPr>
                <w:color w:val="000000"/>
                <w:sz w:val="22"/>
                <w:szCs w:val="22"/>
                <w:lang w:eastAsia="en-NZ"/>
              </w:rPr>
            </w:pPr>
            <w:r w:rsidRPr="00791747">
              <w:rPr>
                <w:color w:val="000000"/>
                <w:sz w:val="22"/>
                <w:szCs w:val="22"/>
                <w:lang w:eastAsia="en-NZ"/>
              </w:rPr>
              <w:t>2</w:t>
            </w:r>
          </w:p>
        </w:tc>
        <w:tc>
          <w:tcPr>
            <w:tcW w:w="460" w:type="dxa"/>
            <w:noWrap/>
            <w:hideMark/>
          </w:tcPr>
          <w:p w14:paraId="7D1EF4B3" w14:textId="77777777" w:rsidR="00791747" w:rsidRPr="00791747" w:rsidRDefault="00791747" w:rsidP="003A6FA6">
            <w:pPr>
              <w:jc w:val="right"/>
              <w:rPr>
                <w:color w:val="000000"/>
                <w:sz w:val="22"/>
                <w:szCs w:val="22"/>
                <w:lang w:eastAsia="en-NZ"/>
              </w:rPr>
            </w:pPr>
            <w:r w:rsidRPr="00791747">
              <w:rPr>
                <w:color w:val="000000"/>
                <w:sz w:val="22"/>
                <w:szCs w:val="22"/>
                <w:lang w:eastAsia="en-NZ"/>
              </w:rPr>
              <w:t>20</w:t>
            </w:r>
          </w:p>
        </w:tc>
        <w:tc>
          <w:tcPr>
            <w:tcW w:w="460" w:type="dxa"/>
            <w:noWrap/>
            <w:hideMark/>
          </w:tcPr>
          <w:p w14:paraId="279E6506" w14:textId="77777777" w:rsidR="00791747" w:rsidRPr="00791747" w:rsidRDefault="00791747" w:rsidP="003A6FA6">
            <w:pPr>
              <w:jc w:val="right"/>
              <w:rPr>
                <w:color w:val="000000"/>
                <w:sz w:val="22"/>
                <w:szCs w:val="22"/>
                <w:lang w:eastAsia="en-NZ"/>
              </w:rPr>
            </w:pPr>
            <w:r w:rsidRPr="00791747">
              <w:rPr>
                <w:color w:val="000000"/>
                <w:sz w:val="22"/>
                <w:szCs w:val="22"/>
                <w:lang w:eastAsia="en-NZ"/>
              </w:rPr>
              <w:t>4</w:t>
            </w:r>
          </w:p>
        </w:tc>
        <w:tc>
          <w:tcPr>
            <w:tcW w:w="460" w:type="dxa"/>
            <w:noWrap/>
            <w:hideMark/>
          </w:tcPr>
          <w:p w14:paraId="02966389" w14:textId="77777777" w:rsidR="00791747" w:rsidRPr="00791747" w:rsidRDefault="00791747" w:rsidP="003A6FA6">
            <w:pPr>
              <w:jc w:val="right"/>
              <w:rPr>
                <w:color w:val="000000"/>
                <w:sz w:val="22"/>
                <w:szCs w:val="22"/>
                <w:lang w:eastAsia="en-NZ"/>
              </w:rPr>
            </w:pPr>
            <w:r w:rsidRPr="00791747">
              <w:rPr>
                <w:color w:val="000000"/>
                <w:sz w:val="22"/>
                <w:szCs w:val="22"/>
                <w:lang w:eastAsia="en-NZ"/>
              </w:rPr>
              <w:t>9</w:t>
            </w:r>
          </w:p>
        </w:tc>
        <w:tc>
          <w:tcPr>
            <w:tcW w:w="460" w:type="dxa"/>
            <w:noWrap/>
            <w:hideMark/>
          </w:tcPr>
          <w:p w14:paraId="5E7535C4" w14:textId="77777777" w:rsidR="00791747" w:rsidRPr="00791747" w:rsidRDefault="00791747" w:rsidP="003A6FA6">
            <w:pPr>
              <w:jc w:val="right"/>
              <w:rPr>
                <w:color w:val="000000"/>
                <w:sz w:val="22"/>
                <w:szCs w:val="22"/>
                <w:lang w:eastAsia="en-NZ"/>
              </w:rPr>
            </w:pPr>
            <w:r w:rsidRPr="00791747">
              <w:rPr>
                <w:color w:val="000000"/>
                <w:sz w:val="22"/>
                <w:szCs w:val="22"/>
                <w:lang w:eastAsia="en-NZ"/>
              </w:rPr>
              <w:t>9</w:t>
            </w:r>
          </w:p>
        </w:tc>
        <w:tc>
          <w:tcPr>
            <w:tcW w:w="338" w:type="dxa"/>
            <w:noWrap/>
            <w:hideMark/>
          </w:tcPr>
          <w:p w14:paraId="519C867B"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338" w:type="dxa"/>
            <w:noWrap/>
            <w:hideMark/>
          </w:tcPr>
          <w:p w14:paraId="7CE00B33" w14:textId="77777777" w:rsidR="00791747" w:rsidRPr="00791747" w:rsidRDefault="00791747" w:rsidP="003A6FA6">
            <w:pPr>
              <w:jc w:val="right"/>
              <w:rPr>
                <w:color w:val="000000"/>
                <w:sz w:val="22"/>
                <w:szCs w:val="22"/>
                <w:lang w:eastAsia="en-NZ"/>
              </w:rPr>
            </w:pPr>
            <w:r w:rsidRPr="00791747">
              <w:rPr>
                <w:color w:val="000000"/>
                <w:sz w:val="22"/>
                <w:szCs w:val="22"/>
                <w:lang w:eastAsia="en-NZ"/>
              </w:rPr>
              <w:t>3</w:t>
            </w:r>
          </w:p>
        </w:tc>
        <w:tc>
          <w:tcPr>
            <w:tcW w:w="460" w:type="dxa"/>
            <w:noWrap/>
            <w:hideMark/>
          </w:tcPr>
          <w:p w14:paraId="3A1AA0A9"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460" w:type="dxa"/>
            <w:noWrap/>
            <w:hideMark/>
          </w:tcPr>
          <w:p w14:paraId="2A92340F" w14:textId="77777777" w:rsidR="00791747" w:rsidRPr="00791747" w:rsidRDefault="00791747" w:rsidP="003A6FA6">
            <w:pPr>
              <w:rPr>
                <w:color w:val="000000"/>
                <w:sz w:val="22"/>
                <w:szCs w:val="22"/>
                <w:lang w:eastAsia="en-NZ"/>
              </w:rPr>
            </w:pPr>
          </w:p>
        </w:tc>
        <w:tc>
          <w:tcPr>
            <w:tcW w:w="460" w:type="dxa"/>
            <w:noWrap/>
            <w:hideMark/>
          </w:tcPr>
          <w:p w14:paraId="45E3F3EC" w14:textId="77777777" w:rsidR="00791747" w:rsidRPr="00791747" w:rsidRDefault="00791747" w:rsidP="003A6FA6">
            <w:pPr>
              <w:jc w:val="right"/>
              <w:rPr>
                <w:color w:val="000000"/>
                <w:sz w:val="22"/>
                <w:szCs w:val="22"/>
                <w:lang w:eastAsia="en-NZ"/>
              </w:rPr>
            </w:pPr>
            <w:r w:rsidRPr="00791747">
              <w:rPr>
                <w:color w:val="000000"/>
                <w:sz w:val="22"/>
                <w:szCs w:val="22"/>
                <w:lang w:eastAsia="en-NZ"/>
              </w:rPr>
              <w:t>2</w:t>
            </w:r>
          </w:p>
        </w:tc>
        <w:tc>
          <w:tcPr>
            <w:tcW w:w="663" w:type="dxa"/>
          </w:tcPr>
          <w:p w14:paraId="551181B8" w14:textId="77777777" w:rsidR="00791747" w:rsidRPr="00791747" w:rsidRDefault="00791747" w:rsidP="003A6FA6">
            <w:pPr>
              <w:jc w:val="right"/>
              <w:rPr>
                <w:color w:val="000000"/>
                <w:sz w:val="22"/>
                <w:szCs w:val="22"/>
                <w:lang w:eastAsia="en-NZ"/>
              </w:rPr>
            </w:pPr>
          </w:p>
        </w:tc>
        <w:tc>
          <w:tcPr>
            <w:tcW w:w="961" w:type="dxa"/>
            <w:noWrap/>
            <w:hideMark/>
          </w:tcPr>
          <w:p w14:paraId="1BAA59A5" w14:textId="77777777" w:rsidR="00791747" w:rsidRPr="00791747" w:rsidRDefault="00791747" w:rsidP="003A6FA6">
            <w:pPr>
              <w:jc w:val="right"/>
              <w:rPr>
                <w:color w:val="000000"/>
                <w:sz w:val="22"/>
                <w:szCs w:val="22"/>
                <w:lang w:eastAsia="en-NZ"/>
              </w:rPr>
            </w:pPr>
            <w:r w:rsidRPr="00791747">
              <w:rPr>
                <w:color w:val="000000"/>
                <w:sz w:val="22"/>
                <w:szCs w:val="22"/>
                <w:lang w:eastAsia="en-NZ"/>
              </w:rPr>
              <w:t>55</w:t>
            </w:r>
          </w:p>
        </w:tc>
      </w:tr>
      <w:tr w:rsidR="00791747" w:rsidRPr="00791747" w14:paraId="383060E6" w14:textId="77777777" w:rsidTr="00791747">
        <w:trPr>
          <w:trHeight w:val="271"/>
        </w:trPr>
        <w:tc>
          <w:tcPr>
            <w:tcW w:w="1890" w:type="dxa"/>
            <w:noWrap/>
            <w:hideMark/>
          </w:tcPr>
          <w:p w14:paraId="6C15B4FC" w14:textId="77777777" w:rsidR="00791747" w:rsidRPr="00791747" w:rsidRDefault="00791747" w:rsidP="003A6FA6">
            <w:pPr>
              <w:rPr>
                <w:color w:val="000000"/>
                <w:sz w:val="22"/>
                <w:szCs w:val="22"/>
                <w:lang w:eastAsia="en-NZ"/>
              </w:rPr>
            </w:pPr>
            <w:r w:rsidRPr="00791747">
              <w:rPr>
                <w:color w:val="000000"/>
                <w:sz w:val="22"/>
                <w:szCs w:val="22"/>
                <w:lang w:eastAsia="en-NZ"/>
              </w:rPr>
              <w:t>Diodontidae</w:t>
            </w:r>
          </w:p>
        </w:tc>
        <w:tc>
          <w:tcPr>
            <w:tcW w:w="646" w:type="dxa"/>
            <w:noWrap/>
            <w:hideMark/>
          </w:tcPr>
          <w:p w14:paraId="17CD1F5C" w14:textId="77777777" w:rsidR="00791747" w:rsidRPr="00791747" w:rsidRDefault="00791747" w:rsidP="003A6FA6">
            <w:pPr>
              <w:rPr>
                <w:color w:val="000000"/>
                <w:sz w:val="22"/>
                <w:szCs w:val="22"/>
                <w:lang w:eastAsia="en-NZ"/>
              </w:rPr>
            </w:pPr>
          </w:p>
        </w:tc>
        <w:tc>
          <w:tcPr>
            <w:tcW w:w="460" w:type="dxa"/>
            <w:noWrap/>
            <w:hideMark/>
          </w:tcPr>
          <w:p w14:paraId="3338D0FB" w14:textId="77777777" w:rsidR="00791747" w:rsidRPr="00791747" w:rsidRDefault="00791747" w:rsidP="003A6FA6">
            <w:pPr>
              <w:rPr>
                <w:color w:val="000000"/>
                <w:sz w:val="22"/>
                <w:szCs w:val="22"/>
                <w:lang w:eastAsia="en-NZ"/>
              </w:rPr>
            </w:pPr>
          </w:p>
        </w:tc>
        <w:tc>
          <w:tcPr>
            <w:tcW w:w="460" w:type="dxa"/>
            <w:noWrap/>
            <w:hideMark/>
          </w:tcPr>
          <w:p w14:paraId="25B60EBE"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460" w:type="dxa"/>
            <w:noWrap/>
            <w:hideMark/>
          </w:tcPr>
          <w:p w14:paraId="54605588" w14:textId="77777777" w:rsidR="00791747" w:rsidRPr="00791747" w:rsidRDefault="00791747" w:rsidP="003A6FA6">
            <w:pPr>
              <w:rPr>
                <w:color w:val="000000"/>
                <w:sz w:val="22"/>
                <w:szCs w:val="22"/>
                <w:lang w:eastAsia="en-NZ"/>
              </w:rPr>
            </w:pPr>
          </w:p>
        </w:tc>
        <w:tc>
          <w:tcPr>
            <w:tcW w:w="460" w:type="dxa"/>
            <w:noWrap/>
            <w:hideMark/>
          </w:tcPr>
          <w:p w14:paraId="0EBE1954" w14:textId="77777777" w:rsidR="00791747" w:rsidRPr="00791747" w:rsidRDefault="00791747" w:rsidP="003A6FA6">
            <w:pPr>
              <w:rPr>
                <w:color w:val="000000"/>
                <w:sz w:val="22"/>
                <w:szCs w:val="22"/>
                <w:lang w:eastAsia="en-NZ"/>
              </w:rPr>
            </w:pPr>
          </w:p>
        </w:tc>
        <w:tc>
          <w:tcPr>
            <w:tcW w:w="460" w:type="dxa"/>
            <w:noWrap/>
            <w:hideMark/>
          </w:tcPr>
          <w:p w14:paraId="2DDE539B" w14:textId="77777777" w:rsidR="00791747" w:rsidRPr="00791747" w:rsidRDefault="00791747" w:rsidP="003A6FA6">
            <w:pPr>
              <w:rPr>
                <w:color w:val="000000"/>
                <w:sz w:val="22"/>
                <w:szCs w:val="22"/>
                <w:lang w:eastAsia="en-NZ"/>
              </w:rPr>
            </w:pPr>
          </w:p>
        </w:tc>
        <w:tc>
          <w:tcPr>
            <w:tcW w:w="338" w:type="dxa"/>
            <w:noWrap/>
            <w:hideMark/>
          </w:tcPr>
          <w:p w14:paraId="453A1B9A" w14:textId="77777777" w:rsidR="00791747" w:rsidRPr="00791747" w:rsidRDefault="00791747" w:rsidP="003A6FA6">
            <w:pPr>
              <w:rPr>
                <w:color w:val="000000"/>
                <w:sz w:val="22"/>
                <w:szCs w:val="22"/>
                <w:lang w:eastAsia="en-NZ"/>
              </w:rPr>
            </w:pPr>
          </w:p>
        </w:tc>
        <w:tc>
          <w:tcPr>
            <w:tcW w:w="338" w:type="dxa"/>
            <w:noWrap/>
            <w:hideMark/>
          </w:tcPr>
          <w:p w14:paraId="6141C8EC" w14:textId="77777777" w:rsidR="00791747" w:rsidRPr="00791747" w:rsidRDefault="00791747" w:rsidP="003A6FA6">
            <w:pPr>
              <w:rPr>
                <w:color w:val="000000"/>
                <w:sz w:val="22"/>
                <w:szCs w:val="22"/>
                <w:lang w:eastAsia="en-NZ"/>
              </w:rPr>
            </w:pPr>
          </w:p>
        </w:tc>
        <w:tc>
          <w:tcPr>
            <w:tcW w:w="460" w:type="dxa"/>
            <w:noWrap/>
            <w:hideMark/>
          </w:tcPr>
          <w:p w14:paraId="33C5E7BE"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460" w:type="dxa"/>
            <w:noWrap/>
            <w:hideMark/>
          </w:tcPr>
          <w:p w14:paraId="4A582DFA" w14:textId="77777777" w:rsidR="00791747" w:rsidRPr="00791747" w:rsidRDefault="00791747" w:rsidP="003A6FA6">
            <w:pPr>
              <w:rPr>
                <w:color w:val="000000"/>
                <w:sz w:val="22"/>
                <w:szCs w:val="22"/>
                <w:lang w:eastAsia="en-NZ"/>
              </w:rPr>
            </w:pPr>
          </w:p>
        </w:tc>
        <w:tc>
          <w:tcPr>
            <w:tcW w:w="460" w:type="dxa"/>
            <w:noWrap/>
            <w:hideMark/>
          </w:tcPr>
          <w:p w14:paraId="33E8B460" w14:textId="77777777" w:rsidR="00791747" w:rsidRPr="00791747" w:rsidRDefault="00791747" w:rsidP="003A6FA6">
            <w:pPr>
              <w:rPr>
                <w:color w:val="000000"/>
                <w:sz w:val="22"/>
                <w:szCs w:val="22"/>
                <w:lang w:eastAsia="en-NZ"/>
              </w:rPr>
            </w:pPr>
          </w:p>
        </w:tc>
        <w:tc>
          <w:tcPr>
            <w:tcW w:w="663" w:type="dxa"/>
          </w:tcPr>
          <w:p w14:paraId="015C9794" w14:textId="77777777" w:rsidR="00791747" w:rsidRPr="00791747" w:rsidRDefault="00791747" w:rsidP="003A6FA6">
            <w:pPr>
              <w:jc w:val="right"/>
              <w:rPr>
                <w:color w:val="000000"/>
                <w:sz w:val="22"/>
                <w:szCs w:val="22"/>
                <w:lang w:eastAsia="en-NZ"/>
              </w:rPr>
            </w:pPr>
          </w:p>
        </w:tc>
        <w:tc>
          <w:tcPr>
            <w:tcW w:w="961" w:type="dxa"/>
            <w:noWrap/>
            <w:hideMark/>
          </w:tcPr>
          <w:p w14:paraId="582FADEE" w14:textId="77777777" w:rsidR="00791747" w:rsidRPr="00791747" w:rsidRDefault="00791747" w:rsidP="003A6FA6">
            <w:pPr>
              <w:jc w:val="right"/>
              <w:rPr>
                <w:color w:val="000000"/>
                <w:sz w:val="22"/>
                <w:szCs w:val="22"/>
                <w:lang w:eastAsia="en-NZ"/>
              </w:rPr>
            </w:pPr>
            <w:r w:rsidRPr="00791747">
              <w:rPr>
                <w:color w:val="000000"/>
                <w:sz w:val="22"/>
                <w:szCs w:val="22"/>
                <w:lang w:eastAsia="en-NZ"/>
              </w:rPr>
              <w:t>2</w:t>
            </w:r>
          </w:p>
        </w:tc>
      </w:tr>
      <w:tr w:rsidR="00791747" w:rsidRPr="00791747" w14:paraId="4C3176BC" w14:textId="77777777" w:rsidTr="00791747">
        <w:trPr>
          <w:trHeight w:val="275"/>
        </w:trPr>
        <w:tc>
          <w:tcPr>
            <w:tcW w:w="1890" w:type="dxa"/>
            <w:noWrap/>
            <w:hideMark/>
          </w:tcPr>
          <w:p w14:paraId="330229E7" w14:textId="77777777" w:rsidR="00791747" w:rsidRPr="00791747" w:rsidRDefault="00791747" w:rsidP="003A6FA6">
            <w:pPr>
              <w:rPr>
                <w:color w:val="000000"/>
                <w:sz w:val="22"/>
                <w:szCs w:val="22"/>
                <w:lang w:eastAsia="en-NZ"/>
              </w:rPr>
            </w:pPr>
            <w:r w:rsidRPr="00791747">
              <w:rPr>
                <w:color w:val="000000"/>
                <w:sz w:val="22"/>
                <w:szCs w:val="22"/>
                <w:lang w:eastAsia="en-NZ"/>
              </w:rPr>
              <w:t>Scaridae</w:t>
            </w:r>
          </w:p>
        </w:tc>
        <w:tc>
          <w:tcPr>
            <w:tcW w:w="646" w:type="dxa"/>
            <w:noWrap/>
            <w:hideMark/>
          </w:tcPr>
          <w:p w14:paraId="750E4E4B"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460" w:type="dxa"/>
            <w:noWrap/>
            <w:hideMark/>
          </w:tcPr>
          <w:p w14:paraId="40DE891C"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460" w:type="dxa"/>
            <w:noWrap/>
            <w:hideMark/>
          </w:tcPr>
          <w:p w14:paraId="343EC65F" w14:textId="77777777" w:rsidR="00791747" w:rsidRPr="00791747" w:rsidRDefault="00791747" w:rsidP="003A6FA6">
            <w:pPr>
              <w:rPr>
                <w:color w:val="000000"/>
                <w:sz w:val="22"/>
                <w:szCs w:val="22"/>
                <w:lang w:eastAsia="en-NZ"/>
              </w:rPr>
            </w:pPr>
          </w:p>
        </w:tc>
        <w:tc>
          <w:tcPr>
            <w:tcW w:w="460" w:type="dxa"/>
            <w:noWrap/>
            <w:hideMark/>
          </w:tcPr>
          <w:p w14:paraId="674D0420" w14:textId="77777777" w:rsidR="00791747" w:rsidRPr="00791747" w:rsidRDefault="00791747" w:rsidP="003A6FA6">
            <w:pPr>
              <w:rPr>
                <w:color w:val="000000"/>
                <w:sz w:val="22"/>
                <w:szCs w:val="22"/>
                <w:lang w:eastAsia="en-NZ"/>
              </w:rPr>
            </w:pPr>
          </w:p>
        </w:tc>
        <w:tc>
          <w:tcPr>
            <w:tcW w:w="460" w:type="dxa"/>
            <w:noWrap/>
            <w:hideMark/>
          </w:tcPr>
          <w:p w14:paraId="10A422C2" w14:textId="77777777" w:rsidR="00791747" w:rsidRPr="00791747" w:rsidRDefault="00791747" w:rsidP="003A6FA6">
            <w:pPr>
              <w:rPr>
                <w:color w:val="000000"/>
                <w:sz w:val="22"/>
                <w:szCs w:val="22"/>
                <w:lang w:eastAsia="en-NZ"/>
              </w:rPr>
            </w:pPr>
          </w:p>
        </w:tc>
        <w:tc>
          <w:tcPr>
            <w:tcW w:w="460" w:type="dxa"/>
            <w:noWrap/>
            <w:hideMark/>
          </w:tcPr>
          <w:p w14:paraId="03D62BDF" w14:textId="77777777" w:rsidR="00791747" w:rsidRPr="00791747" w:rsidRDefault="00791747" w:rsidP="003A6FA6">
            <w:pPr>
              <w:rPr>
                <w:color w:val="000000"/>
                <w:sz w:val="22"/>
                <w:szCs w:val="22"/>
                <w:lang w:eastAsia="en-NZ"/>
              </w:rPr>
            </w:pPr>
          </w:p>
        </w:tc>
        <w:tc>
          <w:tcPr>
            <w:tcW w:w="338" w:type="dxa"/>
            <w:noWrap/>
            <w:hideMark/>
          </w:tcPr>
          <w:p w14:paraId="4A5DB0C0" w14:textId="77777777" w:rsidR="00791747" w:rsidRPr="00791747" w:rsidRDefault="00791747" w:rsidP="003A6FA6">
            <w:pPr>
              <w:rPr>
                <w:color w:val="000000"/>
                <w:sz w:val="22"/>
                <w:szCs w:val="22"/>
                <w:lang w:eastAsia="en-NZ"/>
              </w:rPr>
            </w:pPr>
          </w:p>
        </w:tc>
        <w:tc>
          <w:tcPr>
            <w:tcW w:w="338" w:type="dxa"/>
            <w:noWrap/>
            <w:hideMark/>
          </w:tcPr>
          <w:p w14:paraId="07528C12" w14:textId="77777777" w:rsidR="00791747" w:rsidRPr="00791747" w:rsidRDefault="00791747" w:rsidP="003A6FA6">
            <w:pPr>
              <w:rPr>
                <w:color w:val="000000"/>
                <w:sz w:val="22"/>
                <w:szCs w:val="22"/>
                <w:lang w:eastAsia="en-NZ"/>
              </w:rPr>
            </w:pPr>
          </w:p>
        </w:tc>
        <w:tc>
          <w:tcPr>
            <w:tcW w:w="460" w:type="dxa"/>
            <w:noWrap/>
            <w:hideMark/>
          </w:tcPr>
          <w:p w14:paraId="04D44B9C" w14:textId="77777777" w:rsidR="00791747" w:rsidRPr="00791747" w:rsidRDefault="00791747" w:rsidP="003A6FA6">
            <w:pPr>
              <w:rPr>
                <w:color w:val="000000"/>
                <w:sz w:val="22"/>
                <w:szCs w:val="22"/>
                <w:lang w:eastAsia="en-NZ"/>
              </w:rPr>
            </w:pPr>
          </w:p>
        </w:tc>
        <w:tc>
          <w:tcPr>
            <w:tcW w:w="460" w:type="dxa"/>
            <w:noWrap/>
            <w:hideMark/>
          </w:tcPr>
          <w:p w14:paraId="5F655492" w14:textId="77777777" w:rsidR="00791747" w:rsidRPr="00791747" w:rsidRDefault="00791747" w:rsidP="003A6FA6">
            <w:pPr>
              <w:rPr>
                <w:color w:val="000000"/>
                <w:sz w:val="22"/>
                <w:szCs w:val="22"/>
                <w:lang w:eastAsia="en-NZ"/>
              </w:rPr>
            </w:pPr>
          </w:p>
        </w:tc>
        <w:tc>
          <w:tcPr>
            <w:tcW w:w="460" w:type="dxa"/>
            <w:noWrap/>
            <w:hideMark/>
          </w:tcPr>
          <w:p w14:paraId="4D6A4805" w14:textId="77777777" w:rsidR="00791747" w:rsidRPr="00791747" w:rsidRDefault="00791747" w:rsidP="003A6FA6">
            <w:pPr>
              <w:rPr>
                <w:color w:val="000000"/>
                <w:sz w:val="22"/>
                <w:szCs w:val="22"/>
                <w:lang w:eastAsia="en-NZ"/>
              </w:rPr>
            </w:pPr>
          </w:p>
        </w:tc>
        <w:tc>
          <w:tcPr>
            <w:tcW w:w="663" w:type="dxa"/>
          </w:tcPr>
          <w:p w14:paraId="0159BFA3" w14:textId="77777777" w:rsidR="00791747" w:rsidRPr="00791747" w:rsidRDefault="00791747" w:rsidP="003A6FA6">
            <w:pPr>
              <w:jc w:val="right"/>
              <w:rPr>
                <w:color w:val="000000"/>
                <w:sz w:val="22"/>
                <w:szCs w:val="22"/>
                <w:lang w:eastAsia="en-NZ"/>
              </w:rPr>
            </w:pPr>
          </w:p>
        </w:tc>
        <w:tc>
          <w:tcPr>
            <w:tcW w:w="961" w:type="dxa"/>
            <w:noWrap/>
            <w:hideMark/>
          </w:tcPr>
          <w:p w14:paraId="6B197F31" w14:textId="77777777" w:rsidR="00791747" w:rsidRPr="00791747" w:rsidRDefault="00791747" w:rsidP="003A6FA6">
            <w:pPr>
              <w:jc w:val="right"/>
              <w:rPr>
                <w:color w:val="000000"/>
                <w:sz w:val="22"/>
                <w:szCs w:val="22"/>
                <w:lang w:eastAsia="en-NZ"/>
              </w:rPr>
            </w:pPr>
            <w:r w:rsidRPr="00791747">
              <w:rPr>
                <w:color w:val="000000"/>
                <w:sz w:val="22"/>
                <w:szCs w:val="22"/>
                <w:lang w:eastAsia="en-NZ"/>
              </w:rPr>
              <w:t>2</w:t>
            </w:r>
          </w:p>
        </w:tc>
      </w:tr>
      <w:tr w:rsidR="00791747" w:rsidRPr="00791747" w14:paraId="6D55E1A9" w14:textId="77777777" w:rsidTr="00791747">
        <w:trPr>
          <w:trHeight w:val="265"/>
        </w:trPr>
        <w:tc>
          <w:tcPr>
            <w:tcW w:w="1890" w:type="dxa"/>
            <w:noWrap/>
            <w:hideMark/>
          </w:tcPr>
          <w:p w14:paraId="20A4D9F3" w14:textId="2CA34686" w:rsidR="00791747" w:rsidRPr="00791747" w:rsidRDefault="00791747" w:rsidP="003A6FA6">
            <w:pPr>
              <w:rPr>
                <w:color w:val="000000"/>
                <w:sz w:val="22"/>
                <w:szCs w:val="22"/>
                <w:lang w:eastAsia="en-NZ"/>
              </w:rPr>
            </w:pPr>
            <w:r w:rsidRPr="00791747">
              <w:rPr>
                <w:color w:val="000000"/>
                <w:sz w:val="22"/>
                <w:szCs w:val="22"/>
                <w:lang w:eastAsia="en-NZ"/>
              </w:rPr>
              <w:t xml:space="preserve">Fish </w:t>
            </w:r>
            <w:r w:rsidR="003D07DA">
              <w:rPr>
                <w:color w:val="000000"/>
                <w:sz w:val="22"/>
                <w:szCs w:val="22"/>
                <w:lang w:eastAsia="en-NZ"/>
              </w:rPr>
              <w:t>?</w:t>
            </w:r>
            <w:r w:rsidRPr="00791747">
              <w:rPr>
                <w:color w:val="000000"/>
                <w:sz w:val="22"/>
                <w:szCs w:val="22"/>
                <w:lang w:eastAsia="en-NZ"/>
              </w:rPr>
              <w:t>sp</w:t>
            </w:r>
          </w:p>
        </w:tc>
        <w:tc>
          <w:tcPr>
            <w:tcW w:w="646" w:type="dxa"/>
            <w:noWrap/>
            <w:hideMark/>
          </w:tcPr>
          <w:p w14:paraId="6F49F5F9" w14:textId="77777777" w:rsidR="00791747" w:rsidRPr="00791747" w:rsidRDefault="00791747" w:rsidP="003A6FA6">
            <w:pPr>
              <w:jc w:val="right"/>
              <w:rPr>
                <w:color w:val="000000"/>
                <w:sz w:val="22"/>
                <w:szCs w:val="22"/>
                <w:lang w:eastAsia="en-NZ"/>
              </w:rPr>
            </w:pPr>
            <w:r w:rsidRPr="00791747">
              <w:rPr>
                <w:color w:val="000000"/>
                <w:sz w:val="22"/>
                <w:szCs w:val="22"/>
                <w:lang w:eastAsia="en-NZ"/>
              </w:rPr>
              <w:t>3</w:t>
            </w:r>
          </w:p>
        </w:tc>
        <w:tc>
          <w:tcPr>
            <w:tcW w:w="460" w:type="dxa"/>
            <w:noWrap/>
            <w:hideMark/>
          </w:tcPr>
          <w:p w14:paraId="036E423A" w14:textId="77777777" w:rsidR="00791747" w:rsidRPr="00791747" w:rsidRDefault="00791747" w:rsidP="003A6FA6">
            <w:pPr>
              <w:jc w:val="right"/>
              <w:rPr>
                <w:color w:val="000000"/>
                <w:sz w:val="22"/>
                <w:szCs w:val="22"/>
                <w:lang w:eastAsia="en-NZ"/>
              </w:rPr>
            </w:pPr>
            <w:r w:rsidRPr="00791747">
              <w:rPr>
                <w:color w:val="000000"/>
                <w:sz w:val="22"/>
                <w:szCs w:val="22"/>
                <w:lang w:eastAsia="en-NZ"/>
              </w:rPr>
              <w:t>4</w:t>
            </w:r>
          </w:p>
        </w:tc>
        <w:tc>
          <w:tcPr>
            <w:tcW w:w="460" w:type="dxa"/>
            <w:noWrap/>
            <w:hideMark/>
          </w:tcPr>
          <w:p w14:paraId="37EF6CC9" w14:textId="77777777" w:rsidR="00791747" w:rsidRPr="00791747" w:rsidRDefault="00791747" w:rsidP="003A6FA6">
            <w:pPr>
              <w:jc w:val="right"/>
              <w:rPr>
                <w:color w:val="000000"/>
                <w:sz w:val="22"/>
                <w:szCs w:val="22"/>
                <w:lang w:eastAsia="en-NZ"/>
              </w:rPr>
            </w:pPr>
            <w:r w:rsidRPr="00791747">
              <w:rPr>
                <w:color w:val="000000"/>
                <w:sz w:val="22"/>
                <w:szCs w:val="22"/>
                <w:lang w:eastAsia="en-NZ"/>
              </w:rPr>
              <w:t>4</w:t>
            </w:r>
          </w:p>
        </w:tc>
        <w:tc>
          <w:tcPr>
            <w:tcW w:w="460" w:type="dxa"/>
            <w:noWrap/>
            <w:hideMark/>
          </w:tcPr>
          <w:p w14:paraId="772D19F5"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460" w:type="dxa"/>
            <w:noWrap/>
            <w:hideMark/>
          </w:tcPr>
          <w:p w14:paraId="1849BC06" w14:textId="77777777" w:rsidR="00791747" w:rsidRPr="00791747" w:rsidRDefault="00791747" w:rsidP="003A6FA6">
            <w:pPr>
              <w:jc w:val="right"/>
              <w:rPr>
                <w:color w:val="000000"/>
                <w:sz w:val="22"/>
                <w:szCs w:val="22"/>
                <w:lang w:eastAsia="en-NZ"/>
              </w:rPr>
            </w:pPr>
            <w:r w:rsidRPr="00791747">
              <w:rPr>
                <w:color w:val="000000"/>
                <w:sz w:val="22"/>
                <w:szCs w:val="22"/>
                <w:lang w:eastAsia="en-NZ"/>
              </w:rPr>
              <w:t>2</w:t>
            </w:r>
          </w:p>
        </w:tc>
        <w:tc>
          <w:tcPr>
            <w:tcW w:w="460" w:type="dxa"/>
            <w:noWrap/>
            <w:hideMark/>
          </w:tcPr>
          <w:p w14:paraId="5FBEFAEF"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338" w:type="dxa"/>
            <w:noWrap/>
            <w:hideMark/>
          </w:tcPr>
          <w:p w14:paraId="3CAD8AFA"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338" w:type="dxa"/>
            <w:noWrap/>
            <w:hideMark/>
          </w:tcPr>
          <w:p w14:paraId="68B95EBA" w14:textId="77777777" w:rsidR="00791747" w:rsidRPr="00791747" w:rsidRDefault="00791747" w:rsidP="003A6FA6">
            <w:pPr>
              <w:jc w:val="right"/>
              <w:rPr>
                <w:color w:val="000000"/>
                <w:sz w:val="22"/>
                <w:szCs w:val="22"/>
                <w:lang w:eastAsia="en-NZ"/>
              </w:rPr>
            </w:pPr>
            <w:r w:rsidRPr="00791747">
              <w:rPr>
                <w:color w:val="000000"/>
                <w:sz w:val="22"/>
                <w:szCs w:val="22"/>
                <w:lang w:eastAsia="en-NZ"/>
              </w:rPr>
              <w:t>3</w:t>
            </w:r>
          </w:p>
        </w:tc>
        <w:tc>
          <w:tcPr>
            <w:tcW w:w="460" w:type="dxa"/>
            <w:noWrap/>
            <w:hideMark/>
          </w:tcPr>
          <w:p w14:paraId="2A73F178" w14:textId="77777777" w:rsidR="00791747" w:rsidRPr="00791747" w:rsidRDefault="00791747" w:rsidP="003A6FA6">
            <w:pPr>
              <w:jc w:val="right"/>
              <w:rPr>
                <w:color w:val="000000"/>
                <w:sz w:val="22"/>
                <w:szCs w:val="22"/>
                <w:lang w:eastAsia="en-NZ"/>
              </w:rPr>
            </w:pPr>
            <w:r w:rsidRPr="00791747">
              <w:rPr>
                <w:color w:val="000000"/>
                <w:sz w:val="22"/>
                <w:szCs w:val="22"/>
                <w:lang w:eastAsia="en-NZ"/>
              </w:rPr>
              <w:t>23</w:t>
            </w:r>
          </w:p>
        </w:tc>
        <w:tc>
          <w:tcPr>
            <w:tcW w:w="460" w:type="dxa"/>
            <w:noWrap/>
            <w:hideMark/>
          </w:tcPr>
          <w:p w14:paraId="3D0351A6" w14:textId="77777777" w:rsidR="00791747" w:rsidRPr="00791747" w:rsidRDefault="00791747" w:rsidP="003A6FA6">
            <w:pPr>
              <w:jc w:val="right"/>
              <w:rPr>
                <w:color w:val="000000"/>
                <w:sz w:val="22"/>
                <w:szCs w:val="22"/>
                <w:lang w:eastAsia="en-NZ"/>
              </w:rPr>
            </w:pPr>
            <w:r w:rsidRPr="00791747">
              <w:rPr>
                <w:color w:val="000000"/>
                <w:sz w:val="22"/>
                <w:szCs w:val="22"/>
                <w:lang w:eastAsia="en-NZ"/>
              </w:rPr>
              <w:t>2</w:t>
            </w:r>
          </w:p>
        </w:tc>
        <w:tc>
          <w:tcPr>
            <w:tcW w:w="460" w:type="dxa"/>
            <w:noWrap/>
            <w:hideMark/>
          </w:tcPr>
          <w:p w14:paraId="43602AF7" w14:textId="77777777" w:rsidR="00791747" w:rsidRPr="00791747" w:rsidRDefault="00791747" w:rsidP="003A6FA6">
            <w:pPr>
              <w:jc w:val="right"/>
              <w:rPr>
                <w:color w:val="000000"/>
                <w:sz w:val="22"/>
                <w:szCs w:val="22"/>
                <w:lang w:eastAsia="en-NZ"/>
              </w:rPr>
            </w:pPr>
            <w:r w:rsidRPr="00791747">
              <w:rPr>
                <w:color w:val="000000"/>
                <w:sz w:val="22"/>
                <w:szCs w:val="22"/>
                <w:lang w:eastAsia="en-NZ"/>
              </w:rPr>
              <w:t>2</w:t>
            </w:r>
          </w:p>
        </w:tc>
        <w:tc>
          <w:tcPr>
            <w:tcW w:w="663" w:type="dxa"/>
          </w:tcPr>
          <w:p w14:paraId="5B5D2184" w14:textId="77777777" w:rsidR="00791747" w:rsidRPr="00791747" w:rsidRDefault="00791747" w:rsidP="003A6FA6">
            <w:pPr>
              <w:jc w:val="right"/>
              <w:rPr>
                <w:color w:val="000000"/>
                <w:sz w:val="22"/>
                <w:szCs w:val="22"/>
                <w:lang w:eastAsia="en-NZ"/>
              </w:rPr>
            </w:pPr>
          </w:p>
        </w:tc>
        <w:tc>
          <w:tcPr>
            <w:tcW w:w="961" w:type="dxa"/>
            <w:noWrap/>
            <w:hideMark/>
          </w:tcPr>
          <w:p w14:paraId="1EDBB25A" w14:textId="77777777" w:rsidR="00791747" w:rsidRPr="00791747" w:rsidRDefault="00791747" w:rsidP="003A6FA6">
            <w:pPr>
              <w:jc w:val="right"/>
              <w:rPr>
                <w:color w:val="000000"/>
                <w:sz w:val="22"/>
                <w:szCs w:val="22"/>
                <w:lang w:eastAsia="en-NZ"/>
              </w:rPr>
            </w:pPr>
            <w:r w:rsidRPr="00791747">
              <w:rPr>
                <w:color w:val="000000"/>
                <w:sz w:val="22"/>
                <w:szCs w:val="22"/>
                <w:lang w:eastAsia="en-NZ"/>
              </w:rPr>
              <w:t>46</w:t>
            </w:r>
          </w:p>
        </w:tc>
      </w:tr>
      <w:tr w:rsidR="00791747" w:rsidRPr="00791747" w14:paraId="423F285A" w14:textId="77777777" w:rsidTr="00791747">
        <w:trPr>
          <w:trHeight w:val="141"/>
        </w:trPr>
        <w:tc>
          <w:tcPr>
            <w:tcW w:w="1890" w:type="dxa"/>
            <w:noWrap/>
            <w:hideMark/>
          </w:tcPr>
          <w:p w14:paraId="12BF0EBA" w14:textId="77777777" w:rsidR="00791747" w:rsidRPr="00791747" w:rsidRDefault="00791747" w:rsidP="003A6FA6">
            <w:pPr>
              <w:rPr>
                <w:color w:val="000000"/>
                <w:sz w:val="22"/>
                <w:szCs w:val="22"/>
                <w:lang w:eastAsia="en-NZ"/>
              </w:rPr>
            </w:pPr>
            <w:r w:rsidRPr="00791747">
              <w:rPr>
                <w:color w:val="000000"/>
                <w:sz w:val="22"/>
                <w:szCs w:val="22"/>
                <w:lang w:eastAsia="en-NZ"/>
              </w:rPr>
              <w:t>Bird ?sp</w:t>
            </w:r>
          </w:p>
        </w:tc>
        <w:tc>
          <w:tcPr>
            <w:tcW w:w="646" w:type="dxa"/>
            <w:noWrap/>
            <w:hideMark/>
          </w:tcPr>
          <w:p w14:paraId="46A4B2A3"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460" w:type="dxa"/>
            <w:noWrap/>
            <w:hideMark/>
          </w:tcPr>
          <w:p w14:paraId="3765F27A" w14:textId="77777777" w:rsidR="00791747" w:rsidRPr="00791747" w:rsidRDefault="00791747" w:rsidP="003A6FA6">
            <w:pPr>
              <w:rPr>
                <w:color w:val="000000"/>
                <w:sz w:val="22"/>
                <w:szCs w:val="22"/>
                <w:lang w:eastAsia="en-NZ"/>
              </w:rPr>
            </w:pPr>
          </w:p>
        </w:tc>
        <w:tc>
          <w:tcPr>
            <w:tcW w:w="460" w:type="dxa"/>
            <w:noWrap/>
            <w:hideMark/>
          </w:tcPr>
          <w:p w14:paraId="5D14154D" w14:textId="77777777" w:rsidR="00791747" w:rsidRPr="00791747" w:rsidRDefault="00791747" w:rsidP="003A6FA6">
            <w:pPr>
              <w:rPr>
                <w:color w:val="000000"/>
                <w:sz w:val="22"/>
                <w:szCs w:val="22"/>
                <w:lang w:eastAsia="en-NZ"/>
              </w:rPr>
            </w:pPr>
          </w:p>
        </w:tc>
        <w:tc>
          <w:tcPr>
            <w:tcW w:w="460" w:type="dxa"/>
            <w:noWrap/>
            <w:hideMark/>
          </w:tcPr>
          <w:p w14:paraId="668202C9" w14:textId="77777777" w:rsidR="00791747" w:rsidRPr="00791747" w:rsidRDefault="00791747" w:rsidP="003A6FA6">
            <w:pPr>
              <w:jc w:val="right"/>
              <w:rPr>
                <w:color w:val="000000"/>
                <w:sz w:val="22"/>
                <w:szCs w:val="22"/>
                <w:lang w:eastAsia="en-NZ"/>
              </w:rPr>
            </w:pPr>
            <w:r w:rsidRPr="00791747">
              <w:rPr>
                <w:color w:val="000000"/>
                <w:sz w:val="22"/>
                <w:szCs w:val="22"/>
                <w:lang w:eastAsia="en-NZ"/>
              </w:rPr>
              <w:t>2</w:t>
            </w:r>
          </w:p>
        </w:tc>
        <w:tc>
          <w:tcPr>
            <w:tcW w:w="460" w:type="dxa"/>
            <w:noWrap/>
            <w:hideMark/>
          </w:tcPr>
          <w:p w14:paraId="24B1D4BA"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460" w:type="dxa"/>
            <w:noWrap/>
            <w:hideMark/>
          </w:tcPr>
          <w:p w14:paraId="553AB923" w14:textId="77777777" w:rsidR="00791747" w:rsidRPr="00791747" w:rsidRDefault="00791747" w:rsidP="003A6FA6">
            <w:pPr>
              <w:jc w:val="right"/>
              <w:rPr>
                <w:color w:val="000000"/>
                <w:sz w:val="22"/>
                <w:szCs w:val="22"/>
                <w:lang w:eastAsia="en-NZ"/>
              </w:rPr>
            </w:pPr>
            <w:r w:rsidRPr="00791747">
              <w:rPr>
                <w:color w:val="000000"/>
                <w:sz w:val="22"/>
                <w:szCs w:val="22"/>
                <w:lang w:eastAsia="en-NZ"/>
              </w:rPr>
              <w:t>3</w:t>
            </w:r>
          </w:p>
        </w:tc>
        <w:tc>
          <w:tcPr>
            <w:tcW w:w="338" w:type="dxa"/>
            <w:noWrap/>
            <w:hideMark/>
          </w:tcPr>
          <w:p w14:paraId="48DD5E30" w14:textId="77777777" w:rsidR="00791747" w:rsidRPr="00791747" w:rsidRDefault="00791747" w:rsidP="003A6FA6">
            <w:pPr>
              <w:jc w:val="right"/>
              <w:rPr>
                <w:color w:val="000000"/>
                <w:sz w:val="22"/>
                <w:szCs w:val="22"/>
                <w:lang w:eastAsia="en-NZ"/>
              </w:rPr>
            </w:pPr>
            <w:r w:rsidRPr="00791747">
              <w:rPr>
                <w:color w:val="000000"/>
                <w:sz w:val="22"/>
                <w:szCs w:val="22"/>
                <w:lang w:eastAsia="en-NZ"/>
              </w:rPr>
              <w:t>2</w:t>
            </w:r>
          </w:p>
        </w:tc>
        <w:tc>
          <w:tcPr>
            <w:tcW w:w="338" w:type="dxa"/>
            <w:noWrap/>
            <w:hideMark/>
          </w:tcPr>
          <w:p w14:paraId="6F73358B" w14:textId="77777777" w:rsidR="00791747" w:rsidRPr="00791747" w:rsidRDefault="00791747" w:rsidP="003A6FA6">
            <w:pPr>
              <w:rPr>
                <w:color w:val="000000"/>
                <w:sz w:val="22"/>
                <w:szCs w:val="22"/>
                <w:lang w:eastAsia="en-NZ"/>
              </w:rPr>
            </w:pPr>
          </w:p>
        </w:tc>
        <w:tc>
          <w:tcPr>
            <w:tcW w:w="460" w:type="dxa"/>
            <w:noWrap/>
            <w:hideMark/>
          </w:tcPr>
          <w:p w14:paraId="31DA1B18" w14:textId="77777777" w:rsidR="00791747" w:rsidRPr="00791747" w:rsidRDefault="00791747" w:rsidP="003A6FA6">
            <w:pPr>
              <w:jc w:val="right"/>
              <w:rPr>
                <w:color w:val="000000"/>
                <w:sz w:val="22"/>
                <w:szCs w:val="22"/>
                <w:lang w:eastAsia="en-NZ"/>
              </w:rPr>
            </w:pPr>
            <w:r w:rsidRPr="00791747">
              <w:rPr>
                <w:color w:val="000000"/>
                <w:sz w:val="22"/>
                <w:szCs w:val="22"/>
                <w:lang w:eastAsia="en-NZ"/>
              </w:rPr>
              <w:t>4</w:t>
            </w:r>
          </w:p>
        </w:tc>
        <w:tc>
          <w:tcPr>
            <w:tcW w:w="460" w:type="dxa"/>
            <w:noWrap/>
            <w:hideMark/>
          </w:tcPr>
          <w:p w14:paraId="174E3C77" w14:textId="77777777" w:rsidR="00791747" w:rsidRPr="00791747" w:rsidRDefault="00791747" w:rsidP="003A6FA6">
            <w:pPr>
              <w:rPr>
                <w:color w:val="000000"/>
                <w:sz w:val="22"/>
                <w:szCs w:val="22"/>
                <w:lang w:eastAsia="en-NZ"/>
              </w:rPr>
            </w:pPr>
          </w:p>
        </w:tc>
        <w:tc>
          <w:tcPr>
            <w:tcW w:w="460" w:type="dxa"/>
            <w:noWrap/>
            <w:hideMark/>
          </w:tcPr>
          <w:p w14:paraId="2F72656B"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663" w:type="dxa"/>
          </w:tcPr>
          <w:p w14:paraId="52A97896" w14:textId="77777777" w:rsidR="00791747" w:rsidRPr="00791747" w:rsidRDefault="00791747" w:rsidP="003A6FA6">
            <w:pPr>
              <w:jc w:val="right"/>
              <w:rPr>
                <w:color w:val="000000"/>
                <w:sz w:val="22"/>
                <w:szCs w:val="22"/>
                <w:lang w:eastAsia="en-NZ"/>
              </w:rPr>
            </w:pPr>
          </w:p>
        </w:tc>
        <w:tc>
          <w:tcPr>
            <w:tcW w:w="961" w:type="dxa"/>
            <w:noWrap/>
            <w:hideMark/>
          </w:tcPr>
          <w:p w14:paraId="4A83ED9B" w14:textId="77777777" w:rsidR="00791747" w:rsidRPr="00791747" w:rsidRDefault="00791747" w:rsidP="003A6FA6">
            <w:pPr>
              <w:jc w:val="right"/>
              <w:rPr>
                <w:color w:val="000000"/>
                <w:sz w:val="22"/>
                <w:szCs w:val="22"/>
                <w:lang w:eastAsia="en-NZ"/>
              </w:rPr>
            </w:pPr>
            <w:r w:rsidRPr="00791747">
              <w:rPr>
                <w:color w:val="000000"/>
                <w:sz w:val="22"/>
                <w:szCs w:val="22"/>
                <w:lang w:eastAsia="en-NZ"/>
              </w:rPr>
              <w:t>14</w:t>
            </w:r>
          </w:p>
        </w:tc>
      </w:tr>
      <w:tr w:rsidR="00791747" w:rsidRPr="00791747" w14:paraId="6DFF2DF7" w14:textId="77777777" w:rsidTr="00791747">
        <w:trPr>
          <w:trHeight w:val="159"/>
        </w:trPr>
        <w:tc>
          <w:tcPr>
            <w:tcW w:w="1890" w:type="dxa"/>
            <w:noWrap/>
            <w:hideMark/>
          </w:tcPr>
          <w:p w14:paraId="0BFBE4C2" w14:textId="77777777" w:rsidR="00791747" w:rsidRPr="00791747" w:rsidRDefault="00791747" w:rsidP="003A6FA6">
            <w:pPr>
              <w:rPr>
                <w:color w:val="000000"/>
                <w:sz w:val="22"/>
                <w:szCs w:val="22"/>
                <w:lang w:eastAsia="en-NZ"/>
              </w:rPr>
            </w:pPr>
            <w:r w:rsidRPr="00791747">
              <w:rPr>
                <w:color w:val="000000"/>
                <w:sz w:val="22"/>
                <w:szCs w:val="22"/>
                <w:lang w:eastAsia="en-NZ"/>
              </w:rPr>
              <w:t>Reptile ?sp</w:t>
            </w:r>
          </w:p>
        </w:tc>
        <w:tc>
          <w:tcPr>
            <w:tcW w:w="646" w:type="dxa"/>
            <w:noWrap/>
            <w:hideMark/>
          </w:tcPr>
          <w:p w14:paraId="598394B5" w14:textId="77777777" w:rsidR="00791747" w:rsidRPr="00791747" w:rsidRDefault="00791747" w:rsidP="003A6FA6">
            <w:pPr>
              <w:rPr>
                <w:color w:val="000000"/>
                <w:sz w:val="22"/>
                <w:szCs w:val="22"/>
                <w:lang w:eastAsia="en-NZ"/>
              </w:rPr>
            </w:pPr>
          </w:p>
        </w:tc>
        <w:tc>
          <w:tcPr>
            <w:tcW w:w="460" w:type="dxa"/>
            <w:noWrap/>
            <w:hideMark/>
          </w:tcPr>
          <w:p w14:paraId="27ECC05E" w14:textId="77777777" w:rsidR="00791747" w:rsidRPr="00791747" w:rsidRDefault="00791747" w:rsidP="003A6FA6">
            <w:pPr>
              <w:rPr>
                <w:color w:val="000000"/>
                <w:sz w:val="22"/>
                <w:szCs w:val="22"/>
                <w:lang w:eastAsia="en-NZ"/>
              </w:rPr>
            </w:pPr>
          </w:p>
        </w:tc>
        <w:tc>
          <w:tcPr>
            <w:tcW w:w="460" w:type="dxa"/>
            <w:noWrap/>
            <w:hideMark/>
          </w:tcPr>
          <w:p w14:paraId="409C9D1B" w14:textId="77777777" w:rsidR="00791747" w:rsidRPr="00791747" w:rsidRDefault="00791747" w:rsidP="003A6FA6">
            <w:pPr>
              <w:rPr>
                <w:color w:val="000000"/>
                <w:sz w:val="22"/>
                <w:szCs w:val="22"/>
                <w:lang w:eastAsia="en-NZ"/>
              </w:rPr>
            </w:pPr>
          </w:p>
        </w:tc>
        <w:tc>
          <w:tcPr>
            <w:tcW w:w="460" w:type="dxa"/>
            <w:noWrap/>
            <w:hideMark/>
          </w:tcPr>
          <w:p w14:paraId="5343EF2C" w14:textId="77777777" w:rsidR="00791747" w:rsidRPr="00791747" w:rsidRDefault="00791747" w:rsidP="003A6FA6">
            <w:pPr>
              <w:rPr>
                <w:color w:val="000000"/>
                <w:sz w:val="22"/>
                <w:szCs w:val="22"/>
                <w:lang w:eastAsia="en-NZ"/>
              </w:rPr>
            </w:pPr>
          </w:p>
        </w:tc>
        <w:tc>
          <w:tcPr>
            <w:tcW w:w="460" w:type="dxa"/>
            <w:noWrap/>
            <w:hideMark/>
          </w:tcPr>
          <w:p w14:paraId="703B4712"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460" w:type="dxa"/>
            <w:noWrap/>
            <w:hideMark/>
          </w:tcPr>
          <w:p w14:paraId="2D226072" w14:textId="77777777" w:rsidR="00791747" w:rsidRPr="00791747" w:rsidRDefault="00791747" w:rsidP="003A6FA6">
            <w:pPr>
              <w:rPr>
                <w:color w:val="000000"/>
                <w:sz w:val="22"/>
                <w:szCs w:val="22"/>
                <w:lang w:eastAsia="en-NZ"/>
              </w:rPr>
            </w:pPr>
          </w:p>
        </w:tc>
        <w:tc>
          <w:tcPr>
            <w:tcW w:w="338" w:type="dxa"/>
            <w:noWrap/>
            <w:hideMark/>
          </w:tcPr>
          <w:p w14:paraId="1ADAC644"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338" w:type="dxa"/>
            <w:noWrap/>
            <w:hideMark/>
          </w:tcPr>
          <w:p w14:paraId="55F4D1CE" w14:textId="77777777" w:rsidR="00791747" w:rsidRPr="00791747" w:rsidRDefault="00791747" w:rsidP="003A6FA6">
            <w:pPr>
              <w:rPr>
                <w:color w:val="000000"/>
                <w:sz w:val="22"/>
                <w:szCs w:val="22"/>
                <w:lang w:eastAsia="en-NZ"/>
              </w:rPr>
            </w:pPr>
          </w:p>
        </w:tc>
        <w:tc>
          <w:tcPr>
            <w:tcW w:w="460" w:type="dxa"/>
            <w:noWrap/>
            <w:hideMark/>
          </w:tcPr>
          <w:p w14:paraId="2C21A108"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460" w:type="dxa"/>
            <w:noWrap/>
            <w:hideMark/>
          </w:tcPr>
          <w:p w14:paraId="212B778A" w14:textId="77777777" w:rsidR="00791747" w:rsidRPr="00791747" w:rsidRDefault="00791747" w:rsidP="003A6FA6">
            <w:pPr>
              <w:rPr>
                <w:color w:val="000000"/>
                <w:sz w:val="22"/>
                <w:szCs w:val="22"/>
                <w:lang w:eastAsia="en-NZ"/>
              </w:rPr>
            </w:pPr>
          </w:p>
        </w:tc>
        <w:tc>
          <w:tcPr>
            <w:tcW w:w="460" w:type="dxa"/>
            <w:noWrap/>
            <w:hideMark/>
          </w:tcPr>
          <w:p w14:paraId="1B95B57D" w14:textId="77777777" w:rsidR="00791747" w:rsidRPr="00791747" w:rsidRDefault="00791747" w:rsidP="003A6FA6">
            <w:pPr>
              <w:rPr>
                <w:color w:val="000000"/>
                <w:sz w:val="22"/>
                <w:szCs w:val="22"/>
                <w:lang w:eastAsia="en-NZ"/>
              </w:rPr>
            </w:pPr>
          </w:p>
        </w:tc>
        <w:tc>
          <w:tcPr>
            <w:tcW w:w="663" w:type="dxa"/>
          </w:tcPr>
          <w:p w14:paraId="59603368" w14:textId="77777777" w:rsidR="00791747" w:rsidRPr="00791747" w:rsidRDefault="00791747" w:rsidP="003A6FA6">
            <w:pPr>
              <w:jc w:val="right"/>
              <w:rPr>
                <w:color w:val="000000"/>
                <w:sz w:val="22"/>
                <w:szCs w:val="22"/>
                <w:lang w:eastAsia="en-NZ"/>
              </w:rPr>
            </w:pPr>
          </w:p>
        </w:tc>
        <w:tc>
          <w:tcPr>
            <w:tcW w:w="961" w:type="dxa"/>
            <w:noWrap/>
            <w:hideMark/>
          </w:tcPr>
          <w:p w14:paraId="5AA1030F" w14:textId="77777777" w:rsidR="00791747" w:rsidRPr="00791747" w:rsidRDefault="00791747" w:rsidP="003A6FA6">
            <w:pPr>
              <w:jc w:val="right"/>
              <w:rPr>
                <w:color w:val="000000"/>
                <w:sz w:val="22"/>
                <w:szCs w:val="22"/>
                <w:lang w:eastAsia="en-NZ"/>
              </w:rPr>
            </w:pPr>
            <w:r w:rsidRPr="00791747">
              <w:rPr>
                <w:color w:val="000000"/>
                <w:sz w:val="22"/>
                <w:szCs w:val="22"/>
                <w:lang w:eastAsia="en-NZ"/>
              </w:rPr>
              <w:t>3</w:t>
            </w:r>
          </w:p>
        </w:tc>
      </w:tr>
      <w:tr w:rsidR="00791747" w:rsidRPr="00791747" w14:paraId="6933F329" w14:textId="77777777" w:rsidTr="00791747">
        <w:trPr>
          <w:trHeight w:val="132"/>
        </w:trPr>
        <w:tc>
          <w:tcPr>
            <w:tcW w:w="1890" w:type="dxa"/>
            <w:noWrap/>
            <w:hideMark/>
          </w:tcPr>
          <w:p w14:paraId="71933C90" w14:textId="77777777" w:rsidR="00791747" w:rsidRPr="00791747" w:rsidRDefault="00791747" w:rsidP="003A6FA6">
            <w:pPr>
              <w:rPr>
                <w:color w:val="000000"/>
                <w:sz w:val="22"/>
                <w:szCs w:val="22"/>
                <w:lang w:eastAsia="en-NZ"/>
              </w:rPr>
            </w:pPr>
            <w:r w:rsidRPr="00791747">
              <w:rPr>
                <w:color w:val="000000"/>
                <w:sz w:val="22"/>
                <w:szCs w:val="22"/>
                <w:lang w:eastAsia="en-NZ"/>
              </w:rPr>
              <w:t>Unidentified</w:t>
            </w:r>
          </w:p>
        </w:tc>
        <w:tc>
          <w:tcPr>
            <w:tcW w:w="646" w:type="dxa"/>
            <w:noWrap/>
            <w:hideMark/>
          </w:tcPr>
          <w:p w14:paraId="38874671" w14:textId="77777777" w:rsidR="00791747" w:rsidRPr="00791747" w:rsidRDefault="00791747" w:rsidP="003A6FA6">
            <w:pPr>
              <w:jc w:val="right"/>
              <w:rPr>
                <w:color w:val="000000"/>
                <w:sz w:val="22"/>
                <w:szCs w:val="22"/>
                <w:lang w:eastAsia="en-NZ"/>
              </w:rPr>
            </w:pPr>
            <w:r w:rsidRPr="00791747">
              <w:rPr>
                <w:color w:val="000000"/>
                <w:sz w:val="22"/>
                <w:szCs w:val="22"/>
                <w:lang w:eastAsia="en-NZ"/>
              </w:rPr>
              <w:t>4</w:t>
            </w:r>
          </w:p>
        </w:tc>
        <w:tc>
          <w:tcPr>
            <w:tcW w:w="460" w:type="dxa"/>
            <w:noWrap/>
            <w:hideMark/>
          </w:tcPr>
          <w:p w14:paraId="38A626B5" w14:textId="77777777" w:rsidR="00791747" w:rsidRPr="00791747" w:rsidRDefault="00791747" w:rsidP="003A6FA6">
            <w:pPr>
              <w:rPr>
                <w:color w:val="000000"/>
                <w:sz w:val="22"/>
                <w:szCs w:val="22"/>
                <w:lang w:eastAsia="en-NZ"/>
              </w:rPr>
            </w:pPr>
          </w:p>
        </w:tc>
        <w:tc>
          <w:tcPr>
            <w:tcW w:w="460" w:type="dxa"/>
            <w:noWrap/>
            <w:hideMark/>
          </w:tcPr>
          <w:p w14:paraId="5927B66F" w14:textId="77777777" w:rsidR="00791747" w:rsidRPr="00791747" w:rsidRDefault="00791747" w:rsidP="003A6FA6">
            <w:pPr>
              <w:jc w:val="right"/>
              <w:rPr>
                <w:color w:val="000000"/>
                <w:sz w:val="22"/>
                <w:szCs w:val="22"/>
                <w:lang w:eastAsia="en-NZ"/>
              </w:rPr>
            </w:pPr>
            <w:r w:rsidRPr="00791747">
              <w:rPr>
                <w:color w:val="000000"/>
                <w:sz w:val="22"/>
                <w:szCs w:val="22"/>
                <w:lang w:eastAsia="en-NZ"/>
              </w:rPr>
              <w:t>2</w:t>
            </w:r>
          </w:p>
        </w:tc>
        <w:tc>
          <w:tcPr>
            <w:tcW w:w="460" w:type="dxa"/>
            <w:noWrap/>
            <w:hideMark/>
          </w:tcPr>
          <w:p w14:paraId="638EA181" w14:textId="77777777" w:rsidR="00791747" w:rsidRPr="00791747" w:rsidRDefault="00791747" w:rsidP="003A6FA6">
            <w:pPr>
              <w:rPr>
                <w:color w:val="000000"/>
                <w:sz w:val="22"/>
                <w:szCs w:val="22"/>
                <w:lang w:eastAsia="en-NZ"/>
              </w:rPr>
            </w:pPr>
          </w:p>
        </w:tc>
        <w:tc>
          <w:tcPr>
            <w:tcW w:w="460" w:type="dxa"/>
            <w:noWrap/>
            <w:hideMark/>
          </w:tcPr>
          <w:p w14:paraId="71D6C241" w14:textId="77777777" w:rsidR="00791747" w:rsidRPr="00791747" w:rsidRDefault="00791747" w:rsidP="003A6FA6">
            <w:pPr>
              <w:rPr>
                <w:color w:val="000000"/>
                <w:sz w:val="22"/>
                <w:szCs w:val="22"/>
                <w:lang w:eastAsia="en-NZ"/>
              </w:rPr>
            </w:pPr>
          </w:p>
        </w:tc>
        <w:tc>
          <w:tcPr>
            <w:tcW w:w="460" w:type="dxa"/>
            <w:noWrap/>
            <w:hideMark/>
          </w:tcPr>
          <w:p w14:paraId="56E72322" w14:textId="77777777" w:rsidR="00791747" w:rsidRPr="00791747" w:rsidRDefault="00791747" w:rsidP="003A6FA6">
            <w:pPr>
              <w:jc w:val="right"/>
              <w:rPr>
                <w:color w:val="000000"/>
                <w:sz w:val="22"/>
                <w:szCs w:val="22"/>
                <w:lang w:eastAsia="en-NZ"/>
              </w:rPr>
            </w:pPr>
            <w:r w:rsidRPr="00791747">
              <w:rPr>
                <w:color w:val="000000"/>
                <w:sz w:val="22"/>
                <w:szCs w:val="22"/>
                <w:lang w:eastAsia="en-NZ"/>
              </w:rPr>
              <w:t>9</w:t>
            </w:r>
          </w:p>
        </w:tc>
        <w:tc>
          <w:tcPr>
            <w:tcW w:w="338" w:type="dxa"/>
            <w:noWrap/>
            <w:hideMark/>
          </w:tcPr>
          <w:p w14:paraId="7C3BC25D" w14:textId="77777777" w:rsidR="00791747" w:rsidRPr="00791747" w:rsidRDefault="00791747" w:rsidP="003A6FA6">
            <w:pPr>
              <w:jc w:val="right"/>
              <w:rPr>
                <w:color w:val="000000"/>
                <w:sz w:val="22"/>
                <w:szCs w:val="22"/>
                <w:lang w:eastAsia="en-NZ"/>
              </w:rPr>
            </w:pPr>
            <w:r w:rsidRPr="00791747">
              <w:rPr>
                <w:color w:val="000000"/>
                <w:sz w:val="22"/>
                <w:szCs w:val="22"/>
                <w:lang w:eastAsia="en-NZ"/>
              </w:rPr>
              <w:t>1</w:t>
            </w:r>
          </w:p>
        </w:tc>
        <w:tc>
          <w:tcPr>
            <w:tcW w:w="338" w:type="dxa"/>
            <w:noWrap/>
            <w:hideMark/>
          </w:tcPr>
          <w:p w14:paraId="1B9C6306" w14:textId="77777777" w:rsidR="00791747" w:rsidRPr="00791747" w:rsidRDefault="00791747" w:rsidP="003A6FA6">
            <w:pPr>
              <w:rPr>
                <w:color w:val="000000"/>
                <w:sz w:val="22"/>
                <w:szCs w:val="22"/>
                <w:lang w:eastAsia="en-NZ"/>
              </w:rPr>
            </w:pPr>
          </w:p>
        </w:tc>
        <w:tc>
          <w:tcPr>
            <w:tcW w:w="460" w:type="dxa"/>
            <w:noWrap/>
            <w:hideMark/>
          </w:tcPr>
          <w:p w14:paraId="598F8CC2" w14:textId="77777777" w:rsidR="00791747" w:rsidRPr="00791747" w:rsidRDefault="00791747" w:rsidP="003A6FA6">
            <w:pPr>
              <w:jc w:val="right"/>
              <w:rPr>
                <w:color w:val="000000"/>
                <w:sz w:val="22"/>
                <w:szCs w:val="22"/>
                <w:lang w:eastAsia="en-NZ"/>
              </w:rPr>
            </w:pPr>
            <w:r w:rsidRPr="00791747">
              <w:rPr>
                <w:color w:val="000000"/>
                <w:sz w:val="22"/>
                <w:szCs w:val="22"/>
                <w:lang w:eastAsia="en-NZ"/>
              </w:rPr>
              <w:t>11</w:t>
            </w:r>
          </w:p>
        </w:tc>
        <w:tc>
          <w:tcPr>
            <w:tcW w:w="460" w:type="dxa"/>
            <w:noWrap/>
            <w:hideMark/>
          </w:tcPr>
          <w:p w14:paraId="7317D56D" w14:textId="77777777" w:rsidR="00791747" w:rsidRPr="00791747" w:rsidRDefault="00791747" w:rsidP="003A6FA6">
            <w:pPr>
              <w:rPr>
                <w:color w:val="000000"/>
                <w:sz w:val="22"/>
                <w:szCs w:val="22"/>
                <w:lang w:eastAsia="en-NZ"/>
              </w:rPr>
            </w:pPr>
          </w:p>
        </w:tc>
        <w:tc>
          <w:tcPr>
            <w:tcW w:w="460" w:type="dxa"/>
            <w:noWrap/>
            <w:hideMark/>
          </w:tcPr>
          <w:p w14:paraId="7463A676" w14:textId="77777777" w:rsidR="00791747" w:rsidRPr="00791747" w:rsidRDefault="00791747" w:rsidP="003A6FA6">
            <w:pPr>
              <w:jc w:val="right"/>
              <w:rPr>
                <w:color w:val="000000"/>
                <w:sz w:val="22"/>
                <w:szCs w:val="22"/>
                <w:lang w:eastAsia="en-NZ"/>
              </w:rPr>
            </w:pPr>
            <w:r w:rsidRPr="00791747">
              <w:rPr>
                <w:color w:val="000000"/>
                <w:sz w:val="22"/>
                <w:szCs w:val="22"/>
                <w:lang w:eastAsia="en-NZ"/>
              </w:rPr>
              <w:t>2</w:t>
            </w:r>
          </w:p>
        </w:tc>
        <w:tc>
          <w:tcPr>
            <w:tcW w:w="663" w:type="dxa"/>
          </w:tcPr>
          <w:p w14:paraId="2DF6046A" w14:textId="77777777" w:rsidR="00791747" w:rsidRPr="00791747" w:rsidRDefault="00791747" w:rsidP="003A6FA6">
            <w:pPr>
              <w:jc w:val="right"/>
              <w:rPr>
                <w:color w:val="000000"/>
                <w:sz w:val="22"/>
                <w:szCs w:val="22"/>
                <w:lang w:eastAsia="en-NZ"/>
              </w:rPr>
            </w:pPr>
          </w:p>
        </w:tc>
        <w:tc>
          <w:tcPr>
            <w:tcW w:w="961" w:type="dxa"/>
            <w:noWrap/>
            <w:hideMark/>
          </w:tcPr>
          <w:p w14:paraId="5214209C" w14:textId="77777777" w:rsidR="00791747" w:rsidRPr="00791747" w:rsidRDefault="00791747" w:rsidP="003A6FA6">
            <w:pPr>
              <w:jc w:val="right"/>
              <w:rPr>
                <w:color w:val="000000"/>
                <w:sz w:val="22"/>
                <w:szCs w:val="22"/>
                <w:lang w:eastAsia="en-NZ"/>
              </w:rPr>
            </w:pPr>
            <w:r w:rsidRPr="00791747">
              <w:rPr>
                <w:color w:val="000000"/>
                <w:sz w:val="22"/>
                <w:szCs w:val="22"/>
                <w:lang w:eastAsia="en-NZ"/>
              </w:rPr>
              <w:t>29</w:t>
            </w:r>
          </w:p>
        </w:tc>
      </w:tr>
      <w:tr w:rsidR="00791747" w:rsidRPr="00791747" w14:paraId="7AFD52D8" w14:textId="77777777" w:rsidTr="00791747">
        <w:trPr>
          <w:trHeight w:val="237"/>
        </w:trPr>
        <w:tc>
          <w:tcPr>
            <w:tcW w:w="1890" w:type="dxa"/>
            <w:noWrap/>
            <w:hideMark/>
          </w:tcPr>
          <w:p w14:paraId="09045AB8" w14:textId="77777777" w:rsidR="00791747" w:rsidRPr="00791747" w:rsidRDefault="00791747" w:rsidP="003A6FA6">
            <w:pPr>
              <w:rPr>
                <w:bCs/>
                <w:color w:val="000000"/>
                <w:sz w:val="22"/>
                <w:szCs w:val="22"/>
                <w:lang w:eastAsia="en-NZ"/>
              </w:rPr>
            </w:pPr>
            <w:r w:rsidRPr="00791747">
              <w:rPr>
                <w:bCs/>
                <w:color w:val="000000"/>
                <w:sz w:val="22"/>
                <w:szCs w:val="22"/>
                <w:lang w:eastAsia="en-NZ"/>
              </w:rPr>
              <w:t>Total</w:t>
            </w:r>
          </w:p>
        </w:tc>
        <w:tc>
          <w:tcPr>
            <w:tcW w:w="646" w:type="dxa"/>
            <w:noWrap/>
            <w:hideMark/>
          </w:tcPr>
          <w:p w14:paraId="0718EAC3" w14:textId="77777777" w:rsidR="00791747" w:rsidRPr="00791747" w:rsidRDefault="00791747" w:rsidP="003A6FA6">
            <w:pPr>
              <w:jc w:val="right"/>
              <w:rPr>
                <w:bCs/>
                <w:color w:val="000000"/>
                <w:sz w:val="22"/>
                <w:szCs w:val="22"/>
                <w:lang w:eastAsia="en-NZ"/>
              </w:rPr>
            </w:pPr>
            <w:r w:rsidRPr="00791747">
              <w:rPr>
                <w:bCs/>
                <w:color w:val="000000"/>
                <w:sz w:val="22"/>
                <w:szCs w:val="22"/>
                <w:lang w:eastAsia="en-NZ"/>
              </w:rPr>
              <w:t>16</w:t>
            </w:r>
          </w:p>
        </w:tc>
        <w:tc>
          <w:tcPr>
            <w:tcW w:w="460" w:type="dxa"/>
            <w:noWrap/>
            <w:hideMark/>
          </w:tcPr>
          <w:p w14:paraId="61F2EADE" w14:textId="77777777" w:rsidR="00791747" w:rsidRPr="00791747" w:rsidRDefault="00791747" w:rsidP="003A6FA6">
            <w:pPr>
              <w:jc w:val="right"/>
              <w:rPr>
                <w:bCs/>
                <w:color w:val="000000"/>
                <w:sz w:val="22"/>
                <w:szCs w:val="22"/>
                <w:lang w:eastAsia="en-NZ"/>
              </w:rPr>
            </w:pPr>
            <w:r w:rsidRPr="00791747">
              <w:rPr>
                <w:bCs/>
                <w:color w:val="000000"/>
                <w:sz w:val="22"/>
                <w:szCs w:val="22"/>
                <w:lang w:eastAsia="en-NZ"/>
              </w:rPr>
              <w:t>11</w:t>
            </w:r>
          </w:p>
        </w:tc>
        <w:tc>
          <w:tcPr>
            <w:tcW w:w="460" w:type="dxa"/>
            <w:noWrap/>
            <w:hideMark/>
          </w:tcPr>
          <w:p w14:paraId="3F29310C" w14:textId="77777777" w:rsidR="00791747" w:rsidRPr="00791747" w:rsidRDefault="00791747" w:rsidP="003A6FA6">
            <w:pPr>
              <w:jc w:val="right"/>
              <w:rPr>
                <w:bCs/>
                <w:color w:val="000000"/>
                <w:sz w:val="22"/>
                <w:szCs w:val="22"/>
                <w:lang w:eastAsia="en-NZ"/>
              </w:rPr>
            </w:pPr>
            <w:r w:rsidRPr="00791747">
              <w:rPr>
                <w:bCs/>
                <w:color w:val="000000"/>
                <w:sz w:val="22"/>
                <w:szCs w:val="22"/>
                <w:lang w:eastAsia="en-NZ"/>
              </w:rPr>
              <w:t>34</w:t>
            </w:r>
          </w:p>
        </w:tc>
        <w:tc>
          <w:tcPr>
            <w:tcW w:w="460" w:type="dxa"/>
            <w:noWrap/>
            <w:hideMark/>
          </w:tcPr>
          <w:p w14:paraId="2A4B7081" w14:textId="77777777" w:rsidR="00791747" w:rsidRPr="00791747" w:rsidRDefault="00791747" w:rsidP="003A6FA6">
            <w:pPr>
              <w:jc w:val="right"/>
              <w:rPr>
                <w:bCs/>
                <w:color w:val="000000"/>
                <w:sz w:val="22"/>
                <w:szCs w:val="22"/>
                <w:lang w:eastAsia="en-NZ"/>
              </w:rPr>
            </w:pPr>
            <w:r w:rsidRPr="00791747">
              <w:rPr>
                <w:bCs/>
                <w:color w:val="000000"/>
                <w:sz w:val="22"/>
                <w:szCs w:val="22"/>
                <w:lang w:eastAsia="en-NZ"/>
              </w:rPr>
              <w:t>10</w:t>
            </w:r>
          </w:p>
        </w:tc>
        <w:tc>
          <w:tcPr>
            <w:tcW w:w="460" w:type="dxa"/>
            <w:noWrap/>
            <w:hideMark/>
          </w:tcPr>
          <w:p w14:paraId="2B27C1DB" w14:textId="77777777" w:rsidR="00791747" w:rsidRPr="00791747" w:rsidRDefault="00791747" w:rsidP="003A6FA6">
            <w:pPr>
              <w:jc w:val="right"/>
              <w:rPr>
                <w:bCs/>
                <w:color w:val="000000"/>
                <w:sz w:val="22"/>
                <w:szCs w:val="22"/>
                <w:lang w:eastAsia="en-NZ"/>
              </w:rPr>
            </w:pPr>
            <w:r w:rsidRPr="00791747">
              <w:rPr>
                <w:bCs/>
                <w:color w:val="000000"/>
                <w:sz w:val="22"/>
                <w:szCs w:val="22"/>
                <w:lang w:eastAsia="en-NZ"/>
              </w:rPr>
              <w:t>13</w:t>
            </w:r>
          </w:p>
        </w:tc>
        <w:tc>
          <w:tcPr>
            <w:tcW w:w="460" w:type="dxa"/>
            <w:noWrap/>
            <w:hideMark/>
          </w:tcPr>
          <w:p w14:paraId="2F44C2DB" w14:textId="77777777" w:rsidR="00791747" w:rsidRPr="00791747" w:rsidRDefault="00791747" w:rsidP="003A6FA6">
            <w:pPr>
              <w:jc w:val="right"/>
              <w:rPr>
                <w:bCs/>
                <w:color w:val="000000"/>
                <w:sz w:val="22"/>
                <w:szCs w:val="22"/>
                <w:lang w:eastAsia="en-NZ"/>
              </w:rPr>
            </w:pPr>
            <w:r w:rsidRPr="00791747">
              <w:rPr>
                <w:bCs/>
                <w:color w:val="000000"/>
                <w:sz w:val="22"/>
                <w:szCs w:val="22"/>
                <w:lang w:eastAsia="en-NZ"/>
              </w:rPr>
              <w:t>23</w:t>
            </w:r>
          </w:p>
        </w:tc>
        <w:tc>
          <w:tcPr>
            <w:tcW w:w="338" w:type="dxa"/>
            <w:noWrap/>
            <w:hideMark/>
          </w:tcPr>
          <w:p w14:paraId="7BF40C4B" w14:textId="77777777" w:rsidR="00791747" w:rsidRPr="00791747" w:rsidRDefault="00791747" w:rsidP="003A6FA6">
            <w:pPr>
              <w:jc w:val="right"/>
              <w:rPr>
                <w:bCs/>
                <w:color w:val="000000"/>
                <w:sz w:val="22"/>
                <w:szCs w:val="22"/>
                <w:lang w:eastAsia="en-NZ"/>
              </w:rPr>
            </w:pPr>
            <w:r w:rsidRPr="00791747">
              <w:rPr>
                <w:bCs/>
                <w:color w:val="000000"/>
                <w:sz w:val="22"/>
                <w:szCs w:val="22"/>
                <w:lang w:eastAsia="en-NZ"/>
              </w:rPr>
              <w:t>7</w:t>
            </w:r>
          </w:p>
        </w:tc>
        <w:tc>
          <w:tcPr>
            <w:tcW w:w="338" w:type="dxa"/>
            <w:noWrap/>
            <w:hideMark/>
          </w:tcPr>
          <w:p w14:paraId="5C88970D" w14:textId="77777777" w:rsidR="00791747" w:rsidRPr="00791747" w:rsidRDefault="00791747" w:rsidP="003A6FA6">
            <w:pPr>
              <w:jc w:val="right"/>
              <w:rPr>
                <w:bCs/>
                <w:color w:val="000000"/>
                <w:sz w:val="22"/>
                <w:szCs w:val="22"/>
                <w:lang w:eastAsia="en-NZ"/>
              </w:rPr>
            </w:pPr>
            <w:r w:rsidRPr="00791747">
              <w:rPr>
                <w:bCs/>
                <w:color w:val="000000"/>
                <w:sz w:val="22"/>
                <w:szCs w:val="22"/>
                <w:lang w:eastAsia="en-NZ"/>
              </w:rPr>
              <w:t>7</w:t>
            </w:r>
          </w:p>
        </w:tc>
        <w:tc>
          <w:tcPr>
            <w:tcW w:w="460" w:type="dxa"/>
            <w:noWrap/>
            <w:hideMark/>
          </w:tcPr>
          <w:p w14:paraId="7F17A6A9" w14:textId="77777777" w:rsidR="00791747" w:rsidRPr="00791747" w:rsidRDefault="00791747" w:rsidP="003A6FA6">
            <w:pPr>
              <w:jc w:val="right"/>
              <w:rPr>
                <w:bCs/>
                <w:color w:val="000000"/>
                <w:sz w:val="22"/>
                <w:szCs w:val="22"/>
                <w:lang w:eastAsia="en-NZ"/>
              </w:rPr>
            </w:pPr>
            <w:r w:rsidRPr="00791747">
              <w:rPr>
                <w:bCs/>
                <w:color w:val="000000"/>
                <w:sz w:val="22"/>
                <w:szCs w:val="22"/>
                <w:lang w:eastAsia="en-NZ"/>
              </w:rPr>
              <w:t>50</w:t>
            </w:r>
          </w:p>
        </w:tc>
        <w:tc>
          <w:tcPr>
            <w:tcW w:w="460" w:type="dxa"/>
            <w:noWrap/>
            <w:hideMark/>
          </w:tcPr>
          <w:p w14:paraId="49619289" w14:textId="77777777" w:rsidR="00791747" w:rsidRPr="00791747" w:rsidRDefault="00791747" w:rsidP="003A6FA6">
            <w:pPr>
              <w:jc w:val="right"/>
              <w:rPr>
                <w:bCs/>
                <w:color w:val="000000"/>
                <w:sz w:val="22"/>
                <w:szCs w:val="22"/>
                <w:lang w:eastAsia="en-NZ"/>
              </w:rPr>
            </w:pPr>
            <w:r w:rsidRPr="00791747">
              <w:rPr>
                <w:bCs/>
                <w:color w:val="000000"/>
                <w:sz w:val="22"/>
                <w:szCs w:val="22"/>
                <w:lang w:eastAsia="en-NZ"/>
              </w:rPr>
              <w:t>4</w:t>
            </w:r>
          </w:p>
        </w:tc>
        <w:tc>
          <w:tcPr>
            <w:tcW w:w="460" w:type="dxa"/>
            <w:noWrap/>
            <w:hideMark/>
          </w:tcPr>
          <w:p w14:paraId="3F3F7666" w14:textId="77777777" w:rsidR="00791747" w:rsidRPr="00791747" w:rsidRDefault="00791747" w:rsidP="003A6FA6">
            <w:pPr>
              <w:jc w:val="right"/>
              <w:rPr>
                <w:bCs/>
                <w:color w:val="000000"/>
                <w:sz w:val="22"/>
                <w:szCs w:val="22"/>
                <w:lang w:eastAsia="en-NZ"/>
              </w:rPr>
            </w:pPr>
            <w:r w:rsidRPr="00791747">
              <w:rPr>
                <w:bCs/>
                <w:color w:val="000000"/>
                <w:sz w:val="22"/>
                <w:szCs w:val="22"/>
                <w:lang w:eastAsia="en-NZ"/>
              </w:rPr>
              <w:t>7</w:t>
            </w:r>
          </w:p>
        </w:tc>
        <w:tc>
          <w:tcPr>
            <w:tcW w:w="663" w:type="dxa"/>
          </w:tcPr>
          <w:p w14:paraId="00ADFEBA" w14:textId="77777777" w:rsidR="00791747" w:rsidRPr="00791747" w:rsidRDefault="00791747" w:rsidP="003A6FA6">
            <w:pPr>
              <w:jc w:val="right"/>
              <w:rPr>
                <w:bCs/>
                <w:color w:val="000000"/>
                <w:sz w:val="22"/>
                <w:szCs w:val="22"/>
                <w:lang w:eastAsia="en-NZ"/>
              </w:rPr>
            </w:pPr>
            <w:r w:rsidRPr="00791747">
              <w:rPr>
                <w:bCs/>
                <w:color w:val="000000"/>
                <w:sz w:val="22"/>
                <w:szCs w:val="22"/>
                <w:lang w:eastAsia="en-NZ"/>
              </w:rPr>
              <w:t>0</w:t>
            </w:r>
          </w:p>
        </w:tc>
        <w:tc>
          <w:tcPr>
            <w:tcW w:w="961" w:type="dxa"/>
            <w:noWrap/>
            <w:hideMark/>
          </w:tcPr>
          <w:p w14:paraId="2E11C69D" w14:textId="77777777" w:rsidR="00791747" w:rsidRPr="00791747" w:rsidRDefault="00791747" w:rsidP="003A6FA6">
            <w:pPr>
              <w:jc w:val="right"/>
              <w:rPr>
                <w:bCs/>
                <w:color w:val="000000"/>
                <w:sz w:val="22"/>
                <w:szCs w:val="22"/>
                <w:lang w:eastAsia="en-NZ"/>
              </w:rPr>
            </w:pPr>
            <w:r w:rsidRPr="00791747">
              <w:rPr>
                <w:bCs/>
                <w:color w:val="000000"/>
                <w:sz w:val="22"/>
                <w:szCs w:val="22"/>
                <w:lang w:eastAsia="en-NZ"/>
              </w:rPr>
              <w:t>182</w:t>
            </w:r>
          </w:p>
        </w:tc>
      </w:tr>
    </w:tbl>
    <w:p w14:paraId="7D04CFBB" w14:textId="77777777" w:rsidR="001C1EA7" w:rsidRDefault="001C1EA7" w:rsidP="00EC254C">
      <w:pPr>
        <w:spacing w:line="480" w:lineRule="auto"/>
        <w:rPr>
          <w:lang w:val="en-US"/>
        </w:rPr>
      </w:pPr>
    </w:p>
    <w:p w14:paraId="4E977CAC" w14:textId="783AFD8C" w:rsidR="00B857DF" w:rsidRDefault="001C1EA7" w:rsidP="00EC254C">
      <w:pPr>
        <w:widowControl w:val="0"/>
        <w:autoSpaceDE w:val="0"/>
        <w:autoSpaceDN w:val="0"/>
        <w:adjustRightInd w:val="0"/>
        <w:spacing w:line="480" w:lineRule="auto"/>
        <w:rPr>
          <w:b/>
        </w:rPr>
      </w:pPr>
      <w:r w:rsidRPr="00791747">
        <w:rPr>
          <w:b/>
          <w:bCs/>
        </w:rPr>
        <w:lastRenderedPageBreak/>
        <w:t xml:space="preserve">Table </w:t>
      </w:r>
      <w:r w:rsidR="00B857DF" w:rsidRPr="00791747">
        <w:rPr>
          <w:b/>
          <w:bCs/>
        </w:rPr>
        <w:t>3</w:t>
      </w:r>
      <w:r w:rsidRPr="00791747">
        <w:rPr>
          <w:b/>
          <w:bCs/>
        </w:rPr>
        <w:t>.</w:t>
      </w:r>
      <w:r w:rsidRPr="00791747">
        <w:rPr>
          <w:b/>
        </w:rPr>
        <w:t xml:space="preserve"> </w:t>
      </w:r>
      <w:r w:rsidR="00791747" w:rsidRPr="00791747">
        <w:rPr>
          <w:b/>
        </w:rPr>
        <w:t>Summary data for the starch grain assemblages identified in sherd and sediment samples from Tilu showing sherd type, weight, associated age, and starch frequencies and size.</w:t>
      </w:r>
    </w:p>
    <w:tbl>
      <w:tblPr>
        <w:tblStyle w:val="TableGrid"/>
        <w:tblW w:w="5000"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1"/>
        <w:gridCol w:w="1114"/>
        <w:gridCol w:w="728"/>
        <w:gridCol w:w="1794"/>
        <w:gridCol w:w="1016"/>
        <w:gridCol w:w="1102"/>
        <w:gridCol w:w="783"/>
        <w:gridCol w:w="973"/>
        <w:gridCol w:w="995"/>
      </w:tblGrid>
      <w:tr w:rsidR="00791747" w:rsidRPr="00791747" w14:paraId="263E47CD" w14:textId="77777777" w:rsidTr="00791747">
        <w:trPr>
          <w:jc w:val="center"/>
        </w:trPr>
        <w:tc>
          <w:tcPr>
            <w:tcW w:w="289" w:type="pct"/>
            <w:tcBorders>
              <w:top w:val="single" w:sz="4" w:space="0" w:color="auto"/>
              <w:bottom w:val="single" w:sz="4" w:space="0" w:color="auto"/>
            </w:tcBorders>
          </w:tcPr>
          <w:p w14:paraId="5A88B25E" w14:textId="77777777" w:rsidR="00791747" w:rsidRPr="00791747" w:rsidRDefault="00791747" w:rsidP="003A6FA6">
            <w:pPr>
              <w:widowControl w:val="0"/>
              <w:autoSpaceDE w:val="0"/>
              <w:autoSpaceDN w:val="0"/>
              <w:adjustRightInd w:val="0"/>
              <w:spacing w:line="276" w:lineRule="auto"/>
              <w:jc w:val="center"/>
              <w:rPr>
                <w:b/>
                <w:sz w:val="20"/>
                <w:szCs w:val="20"/>
              </w:rPr>
            </w:pPr>
            <w:r w:rsidRPr="00791747">
              <w:rPr>
                <w:b/>
                <w:sz w:val="20"/>
                <w:szCs w:val="20"/>
              </w:rPr>
              <w:t>Spit</w:t>
            </w:r>
          </w:p>
        </w:tc>
        <w:tc>
          <w:tcPr>
            <w:tcW w:w="666" w:type="pct"/>
            <w:tcBorders>
              <w:top w:val="single" w:sz="4" w:space="0" w:color="auto"/>
              <w:bottom w:val="single" w:sz="4" w:space="0" w:color="auto"/>
            </w:tcBorders>
          </w:tcPr>
          <w:p w14:paraId="492FB376" w14:textId="77777777" w:rsidR="00791747" w:rsidRPr="00791747" w:rsidRDefault="00791747" w:rsidP="003A6FA6">
            <w:pPr>
              <w:widowControl w:val="0"/>
              <w:autoSpaceDE w:val="0"/>
              <w:autoSpaceDN w:val="0"/>
              <w:adjustRightInd w:val="0"/>
              <w:spacing w:line="276" w:lineRule="auto"/>
              <w:jc w:val="center"/>
              <w:rPr>
                <w:b/>
                <w:sz w:val="20"/>
                <w:szCs w:val="20"/>
              </w:rPr>
            </w:pPr>
            <w:r w:rsidRPr="00791747">
              <w:rPr>
                <w:b/>
                <w:sz w:val="20"/>
                <w:szCs w:val="20"/>
              </w:rPr>
              <w:t>Starch Sample</w:t>
            </w:r>
          </w:p>
        </w:tc>
        <w:tc>
          <w:tcPr>
            <w:tcW w:w="331" w:type="pct"/>
            <w:tcBorders>
              <w:top w:val="single" w:sz="4" w:space="0" w:color="auto"/>
              <w:bottom w:val="single" w:sz="4" w:space="0" w:color="auto"/>
            </w:tcBorders>
          </w:tcPr>
          <w:p w14:paraId="4604A49C" w14:textId="77777777" w:rsidR="00791747" w:rsidRPr="00791747" w:rsidRDefault="00791747" w:rsidP="003A6FA6">
            <w:pPr>
              <w:widowControl w:val="0"/>
              <w:autoSpaceDE w:val="0"/>
              <w:autoSpaceDN w:val="0"/>
              <w:adjustRightInd w:val="0"/>
              <w:spacing w:line="276" w:lineRule="auto"/>
              <w:jc w:val="center"/>
              <w:rPr>
                <w:b/>
                <w:sz w:val="20"/>
                <w:szCs w:val="20"/>
              </w:rPr>
            </w:pPr>
            <w:r w:rsidRPr="00791747">
              <w:rPr>
                <w:b/>
                <w:sz w:val="20"/>
                <w:szCs w:val="20"/>
              </w:rPr>
              <w:t>Sherd ID</w:t>
            </w:r>
          </w:p>
        </w:tc>
        <w:tc>
          <w:tcPr>
            <w:tcW w:w="1041" w:type="pct"/>
            <w:tcBorders>
              <w:top w:val="single" w:sz="4" w:space="0" w:color="auto"/>
              <w:bottom w:val="single" w:sz="4" w:space="0" w:color="auto"/>
            </w:tcBorders>
          </w:tcPr>
          <w:p w14:paraId="3B2BE058" w14:textId="4EAB945B" w:rsidR="00791747" w:rsidRPr="00791747" w:rsidRDefault="005A22B6" w:rsidP="003A6FA6">
            <w:pPr>
              <w:widowControl w:val="0"/>
              <w:autoSpaceDE w:val="0"/>
              <w:autoSpaceDN w:val="0"/>
              <w:adjustRightInd w:val="0"/>
              <w:spacing w:line="276" w:lineRule="auto"/>
              <w:jc w:val="center"/>
              <w:rPr>
                <w:b/>
                <w:sz w:val="20"/>
                <w:szCs w:val="20"/>
              </w:rPr>
            </w:pPr>
            <w:r>
              <w:rPr>
                <w:b/>
                <w:sz w:val="20"/>
                <w:szCs w:val="20"/>
              </w:rPr>
              <w:t>Sherd D</w:t>
            </w:r>
            <w:r w:rsidR="00791747" w:rsidRPr="00791747">
              <w:rPr>
                <w:b/>
                <w:sz w:val="20"/>
                <w:szCs w:val="20"/>
              </w:rPr>
              <w:t>escription</w:t>
            </w:r>
          </w:p>
        </w:tc>
        <w:tc>
          <w:tcPr>
            <w:tcW w:w="466" w:type="pct"/>
            <w:tcBorders>
              <w:top w:val="single" w:sz="4" w:space="0" w:color="auto"/>
              <w:bottom w:val="single" w:sz="4" w:space="0" w:color="auto"/>
            </w:tcBorders>
          </w:tcPr>
          <w:p w14:paraId="1D4A6A7C" w14:textId="045B075D" w:rsidR="00791747" w:rsidRPr="00791747" w:rsidRDefault="005A22B6" w:rsidP="003A6FA6">
            <w:pPr>
              <w:widowControl w:val="0"/>
              <w:autoSpaceDE w:val="0"/>
              <w:autoSpaceDN w:val="0"/>
              <w:adjustRightInd w:val="0"/>
              <w:spacing w:line="276" w:lineRule="auto"/>
              <w:jc w:val="center"/>
              <w:rPr>
                <w:b/>
                <w:sz w:val="20"/>
                <w:szCs w:val="20"/>
              </w:rPr>
            </w:pPr>
            <w:r>
              <w:rPr>
                <w:b/>
                <w:sz w:val="20"/>
                <w:szCs w:val="20"/>
              </w:rPr>
              <w:t>Sherd/ S</w:t>
            </w:r>
            <w:r w:rsidR="00791747" w:rsidRPr="00791747">
              <w:rPr>
                <w:b/>
                <w:sz w:val="20"/>
                <w:szCs w:val="20"/>
              </w:rPr>
              <w:t>ediment Weight</w:t>
            </w:r>
          </w:p>
        </w:tc>
        <w:tc>
          <w:tcPr>
            <w:tcW w:w="659" w:type="pct"/>
            <w:tcBorders>
              <w:top w:val="single" w:sz="4" w:space="0" w:color="auto"/>
              <w:bottom w:val="single" w:sz="4" w:space="0" w:color="auto"/>
            </w:tcBorders>
          </w:tcPr>
          <w:p w14:paraId="4AE3DAB5" w14:textId="0ED5467E" w:rsidR="00791747" w:rsidRPr="00791747" w:rsidRDefault="005A22B6" w:rsidP="003A6FA6">
            <w:pPr>
              <w:widowControl w:val="0"/>
              <w:autoSpaceDE w:val="0"/>
              <w:autoSpaceDN w:val="0"/>
              <w:adjustRightInd w:val="0"/>
              <w:spacing w:line="276" w:lineRule="auto"/>
              <w:jc w:val="center"/>
              <w:rPr>
                <w:b/>
                <w:sz w:val="20"/>
                <w:szCs w:val="20"/>
              </w:rPr>
            </w:pPr>
            <w:r>
              <w:rPr>
                <w:b/>
                <w:sz w:val="20"/>
                <w:szCs w:val="20"/>
                <w:vertAlign w:val="superscript"/>
              </w:rPr>
              <w:t>14</w:t>
            </w:r>
            <w:r w:rsidR="00791747" w:rsidRPr="00791747">
              <w:rPr>
                <w:b/>
                <w:sz w:val="20"/>
                <w:szCs w:val="20"/>
              </w:rPr>
              <w:t>C Age</w:t>
            </w:r>
          </w:p>
        </w:tc>
        <w:tc>
          <w:tcPr>
            <w:tcW w:w="360" w:type="pct"/>
            <w:tcBorders>
              <w:top w:val="single" w:sz="4" w:space="0" w:color="auto"/>
              <w:bottom w:val="single" w:sz="4" w:space="0" w:color="auto"/>
            </w:tcBorders>
          </w:tcPr>
          <w:p w14:paraId="224A2C6B" w14:textId="77777777" w:rsidR="00791747" w:rsidRPr="00791747" w:rsidRDefault="00791747" w:rsidP="003A6FA6">
            <w:pPr>
              <w:widowControl w:val="0"/>
              <w:autoSpaceDE w:val="0"/>
              <w:autoSpaceDN w:val="0"/>
              <w:adjustRightInd w:val="0"/>
              <w:spacing w:line="276" w:lineRule="auto"/>
              <w:jc w:val="center"/>
              <w:rPr>
                <w:b/>
                <w:sz w:val="20"/>
                <w:szCs w:val="20"/>
              </w:rPr>
            </w:pPr>
            <w:r w:rsidRPr="00791747">
              <w:rPr>
                <w:b/>
                <w:sz w:val="20"/>
                <w:szCs w:val="20"/>
              </w:rPr>
              <w:t>Starch (n)</w:t>
            </w:r>
          </w:p>
        </w:tc>
        <w:tc>
          <w:tcPr>
            <w:tcW w:w="588" w:type="pct"/>
            <w:tcBorders>
              <w:top w:val="single" w:sz="4" w:space="0" w:color="auto"/>
              <w:bottom w:val="single" w:sz="4" w:space="0" w:color="auto"/>
            </w:tcBorders>
          </w:tcPr>
          <w:p w14:paraId="1296D679" w14:textId="26FE1203" w:rsidR="00791747" w:rsidRPr="00791747" w:rsidRDefault="00791747" w:rsidP="003A6FA6">
            <w:pPr>
              <w:widowControl w:val="0"/>
              <w:autoSpaceDE w:val="0"/>
              <w:autoSpaceDN w:val="0"/>
              <w:adjustRightInd w:val="0"/>
              <w:spacing w:line="276" w:lineRule="auto"/>
              <w:jc w:val="center"/>
              <w:rPr>
                <w:b/>
                <w:sz w:val="20"/>
                <w:szCs w:val="20"/>
              </w:rPr>
            </w:pPr>
            <w:r w:rsidRPr="00791747">
              <w:rPr>
                <w:b/>
                <w:sz w:val="20"/>
                <w:szCs w:val="20"/>
              </w:rPr>
              <w:t>Starch Size Range (</w:t>
            </w:r>
            <w:r w:rsidR="003D07DA">
              <w:rPr>
                <w:lang w:val="en-US"/>
              </w:rPr>
              <w:t>µ</w:t>
            </w:r>
            <w:r w:rsidRPr="00791747">
              <w:rPr>
                <w:b/>
                <w:sz w:val="20"/>
                <w:szCs w:val="20"/>
              </w:rPr>
              <w:t>m)</w:t>
            </w:r>
          </w:p>
        </w:tc>
        <w:tc>
          <w:tcPr>
            <w:tcW w:w="600" w:type="pct"/>
            <w:tcBorders>
              <w:top w:val="single" w:sz="4" w:space="0" w:color="auto"/>
              <w:bottom w:val="single" w:sz="4" w:space="0" w:color="auto"/>
            </w:tcBorders>
          </w:tcPr>
          <w:p w14:paraId="3FAE8C04" w14:textId="7C05C671" w:rsidR="00791747" w:rsidRPr="00791747" w:rsidRDefault="00791747" w:rsidP="003A6FA6">
            <w:pPr>
              <w:widowControl w:val="0"/>
              <w:autoSpaceDE w:val="0"/>
              <w:autoSpaceDN w:val="0"/>
              <w:adjustRightInd w:val="0"/>
              <w:spacing w:line="276" w:lineRule="auto"/>
              <w:jc w:val="center"/>
              <w:rPr>
                <w:b/>
                <w:sz w:val="20"/>
                <w:szCs w:val="20"/>
              </w:rPr>
            </w:pPr>
            <w:r w:rsidRPr="00791747">
              <w:rPr>
                <w:b/>
                <w:sz w:val="20"/>
                <w:szCs w:val="20"/>
              </w:rPr>
              <w:t>Starch Mean Size (</w:t>
            </w:r>
            <w:r w:rsidR="003D07DA">
              <w:rPr>
                <w:lang w:val="en-US"/>
              </w:rPr>
              <w:t>µ</w:t>
            </w:r>
            <w:r w:rsidRPr="00791747">
              <w:rPr>
                <w:b/>
                <w:sz w:val="20"/>
                <w:szCs w:val="20"/>
              </w:rPr>
              <w:t>m)</w:t>
            </w:r>
          </w:p>
        </w:tc>
      </w:tr>
      <w:tr w:rsidR="00791747" w:rsidRPr="00B85B95" w14:paraId="2030EBB9" w14:textId="77777777" w:rsidTr="005A22B6">
        <w:trPr>
          <w:jc w:val="center"/>
        </w:trPr>
        <w:tc>
          <w:tcPr>
            <w:tcW w:w="289" w:type="pct"/>
            <w:tcBorders>
              <w:top w:val="single" w:sz="4" w:space="0" w:color="auto"/>
            </w:tcBorders>
          </w:tcPr>
          <w:p w14:paraId="3E554EDA" w14:textId="77777777" w:rsidR="00791747" w:rsidRPr="00B85B95" w:rsidRDefault="00791747" w:rsidP="003A6FA6">
            <w:pPr>
              <w:widowControl w:val="0"/>
              <w:autoSpaceDE w:val="0"/>
              <w:autoSpaceDN w:val="0"/>
              <w:adjustRightInd w:val="0"/>
              <w:spacing w:line="276" w:lineRule="auto"/>
              <w:rPr>
                <w:sz w:val="20"/>
                <w:szCs w:val="20"/>
              </w:rPr>
            </w:pPr>
            <w:r w:rsidRPr="00B85B95">
              <w:rPr>
                <w:sz w:val="20"/>
                <w:szCs w:val="20"/>
              </w:rPr>
              <w:t>2</w:t>
            </w:r>
          </w:p>
        </w:tc>
        <w:tc>
          <w:tcPr>
            <w:tcW w:w="666" w:type="pct"/>
            <w:tcBorders>
              <w:top w:val="single" w:sz="4" w:space="0" w:color="auto"/>
            </w:tcBorders>
          </w:tcPr>
          <w:p w14:paraId="69BED0B1" w14:textId="77777777" w:rsidR="00791747" w:rsidRPr="00B85B95" w:rsidRDefault="00791747" w:rsidP="003A6FA6">
            <w:pPr>
              <w:widowControl w:val="0"/>
              <w:autoSpaceDE w:val="0"/>
              <w:autoSpaceDN w:val="0"/>
              <w:adjustRightInd w:val="0"/>
              <w:spacing w:line="276" w:lineRule="auto"/>
              <w:rPr>
                <w:sz w:val="20"/>
                <w:szCs w:val="20"/>
              </w:rPr>
            </w:pPr>
            <w:r w:rsidRPr="00B85B95">
              <w:rPr>
                <w:sz w:val="20"/>
                <w:szCs w:val="20"/>
              </w:rPr>
              <w:t>Tilu 1/T286</w:t>
            </w:r>
          </w:p>
        </w:tc>
        <w:tc>
          <w:tcPr>
            <w:tcW w:w="331" w:type="pct"/>
            <w:tcBorders>
              <w:top w:val="single" w:sz="4" w:space="0" w:color="auto"/>
            </w:tcBorders>
          </w:tcPr>
          <w:p w14:paraId="58590BCA"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T-286</w:t>
            </w:r>
          </w:p>
        </w:tc>
        <w:tc>
          <w:tcPr>
            <w:tcW w:w="1041" w:type="pct"/>
            <w:tcBorders>
              <w:top w:val="single" w:sz="4" w:space="0" w:color="auto"/>
            </w:tcBorders>
          </w:tcPr>
          <w:p w14:paraId="6B261707" w14:textId="77777777" w:rsidR="00791747" w:rsidRPr="00B85B95" w:rsidRDefault="00791747" w:rsidP="005A22B6">
            <w:pPr>
              <w:widowControl w:val="0"/>
              <w:autoSpaceDE w:val="0"/>
              <w:autoSpaceDN w:val="0"/>
              <w:adjustRightInd w:val="0"/>
              <w:spacing w:line="276" w:lineRule="auto"/>
              <w:rPr>
                <w:sz w:val="20"/>
                <w:szCs w:val="20"/>
              </w:rPr>
            </w:pPr>
            <w:r w:rsidRPr="00B85B95">
              <w:rPr>
                <w:sz w:val="20"/>
                <w:szCs w:val="20"/>
              </w:rPr>
              <w:t>Appliqué decorated Class 1 Madang-style rim sherd</w:t>
            </w:r>
          </w:p>
        </w:tc>
        <w:tc>
          <w:tcPr>
            <w:tcW w:w="466" w:type="pct"/>
            <w:tcBorders>
              <w:top w:val="single" w:sz="4" w:space="0" w:color="auto"/>
            </w:tcBorders>
          </w:tcPr>
          <w:p w14:paraId="2F4E4ECC" w14:textId="52332C06"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50.73</w:t>
            </w:r>
            <w:r w:rsidR="005A22B6">
              <w:rPr>
                <w:sz w:val="20"/>
                <w:szCs w:val="20"/>
              </w:rPr>
              <w:t xml:space="preserve"> </w:t>
            </w:r>
            <w:r w:rsidRPr="00B85B95">
              <w:rPr>
                <w:sz w:val="20"/>
                <w:szCs w:val="20"/>
              </w:rPr>
              <w:t>g</w:t>
            </w:r>
          </w:p>
        </w:tc>
        <w:tc>
          <w:tcPr>
            <w:tcW w:w="659" w:type="pct"/>
            <w:tcBorders>
              <w:top w:val="single" w:sz="4" w:space="0" w:color="auto"/>
            </w:tcBorders>
          </w:tcPr>
          <w:p w14:paraId="6A31A746" w14:textId="432703F2" w:rsidR="00791747" w:rsidRPr="00B85B95" w:rsidRDefault="00791747">
            <w:pPr>
              <w:widowControl w:val="0"/>
              <w:autoSpaceDE w:val="0"/>
              <w:autoSpaceDN w:val="0"/>
              <w:adjustRightInd w:val="0"/>
              <w:spacing w:line="276" w:lineRule="auto"/>
              <w:jc w:val="center"/>
              <w:rPr>
                <w:sz w:val="20"/>
                <w:szCs w:val="20"/>
              </w:rPr>
            </w:pPr>
            <w:r w:rsidRPr="00B85B95">
              <w:rPr>
                <w:sz w:val="20"/>
                <w:szCs w:val="20"/>
              </w:rPr>
              <w:t>&lt;630</w:t>
            </w:r>
            <w:r w:rsidR="005A22B6">
              <w:rPr>
                <w:sz w:val="20"/>
                <w:szCs w:val="20"/>
              </w:rPr>
              <w:t xml:space="preserve"> </w:t>
            </w:r>
            <w:r w:rsidRPr="00B85B95">
              <w:rPr>
                <w:sz w:val="20"/>
                <w:szCs w:val="20"/>
              </w:rPr>
              <w:t>±</w:t>
            </w:r>
            <w:r w:rsidR="005A22B6">
              <w:rPr>
                <w:sz w:val="20"/>
                <w:szCs w:val="20"/>
              </w:rPr>
              <w:t xml:space="preserve"> </w:t>
            </w:r>
            <w:r w:rsidR="005A22B6" w:rsidRPr="00B85B95">
              <w:rPr>
                <w:sz w:val="20"/>
                <w:szCs w:val="20"/>
              </w:rPr>
              <w:t>30</w:t>
            </w:r>
            <w:r w:rsidR="005A22B6">
              <w:rPr>
                <w:smallCaps/>
                <w:sz w:val="20"/>
                <w:szCs w:val="20"/>
              </w:rPr>
              <w:t xml:space="preserve"> b.p.</w:t>
            </w:r>
          </w:p>
        </w:tc>
        <w:tc>
          <w:tcPr>
            <w:tcW w:w="360" w:type="pct"/>
            <w:tcBorders>
              <w:top w:val="single" w:sz="4" w:space="0" w:color="auto"/>
            </w:tcBorders>
          </w:tcPr>
          <w:p w14:paraId="0DEB06FE"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18</w:t>
            </w:r>
          </w:p>
        </w:tc>
        <w:tc>
          <w:tcPr>
            <w:tcW w:w="588" w:type="pct"/>
            <w:tcBorders>
              <w:top w:val="single" w:sz="4" w:space="0" w:color="auto"/>
            </w:tcBorders>
          </w:tcPr>
          <w:p w14:paraId="0C77FA98" w14:textId="4ACF3162" w:rsidR="00791747" w:rsidRPr="00B85B95" w:rsidRDefault="00791747">
            <w:pPr>
              <w:widowControl w:val="0"/>
              <w:autoSpaceDE w:val="0"/>
              <w:autoSpaceDN w:val="0"/>
              <w:adjustRightInd w:val="0"/>
              <w:spacing w:line="276" w:lineRule="auto"/>
              <w:jc w:val="center"/>
              <w:rPr>
                <w:sz w:val="20"/>
                <w:szCs w:val="20"/>
              </w:rPr>
            </w:pPr>
            <w:r w:rsidRPr="00B85B95">
              <w:rPr>
                <w:sz w:val="20"/>
                <w:szCs w:val="20"/>
              </w:rPr>
              <w:t>9.96</w:t>
            </w:r>
            <w:r w:rsidR="005A22B6">
              <w:rPr>
                <w:sz w:val="20"/>
                <w:szCs w:val="20"/>
              </w:rPr>
              <w:t>–</w:t>
            </w:r>
            <w:r w:rsidRPr="00B85B95">
              <w:rPr>
                <w:sz w:val="20"/>
                <w:szCs w:val="20"/>
              </w:rPr>
              <w:t>28.32</w:t>
            </w:r>
          </w:p>
        </w:tc>
        <w:tc>
          <w:tcPr>
            <w:tcW w:w="600" w:type="pct"/>
            <w:tcBorders>
              <w:top w:val="single" w:sz="4" w:space="0" w:color="auto"/>
            </w:tcBorders>
          </w:tcPr>
          <w:p w14:paraId="71D55529"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16.2</w:t>
            </w:r>
          </w:p>
        </w:tc>
      </w:tr>
      <w:tr w:rsidR="00791747" w:rsidRPr="00B85B95" w14:paraId="54A1F07A" w14:textId="77777777" w:rsidTr="005A22B6">
        <w:trPr>
          <w:jc w:val="center"/>
        </w:trPr>
        <w:tc>
          <w:tcPr>
            <w:tcW w:w="289" w:type="pct"/>
          </w:tcPr>
          <w:p w14:paraId="0FCFEC5B" w14:textId="77777777" w:rsidR="00791747" w:rsidRPr="00B85B95" w:rsidRDefault="00791747" w:rsidP="003A6FA6">
            <w:pPr>
              <w:widowControl w:val="0"/>
              <w:autoSpaceDE w:val="0"/>
              <w:autoSpaceDN w:val="0"/>
              <w:adjustRightInd w:val="0"/>
              <w:spacing w:line="276" w:lineRule="auto"/>
              <w:rPr>
                <w:sz w:val="20"/>
                <w:szCs w:val="20"/>
              </w:rPr>
            </w:pPr>
            <w:r w:rsidRPr="00B85B95">
              <w:rPr>
                <w:sz w:val="20"/>
                <w:szCs w:val="20"/>
              </w:rPr>
              <w:t>2</w:t>
            </w:r>
          </w:p>
        </w:tc>
        <w:tc>
          <w:tcPr>
            <w:tcW w:w="666" w:type="pct"/>
          </w:tcPr>
          <w:p w14:paraId="36AB11DC" w14:textId="77777777" w:rsidR="00791747" w:rsidRPr="00B85B95" w:rsidRDefault="00791747" w:rsidP="003A6FA6">
            <w:pPr>
              <w:widowControl w:val="0"/>
              <w:autoSpaceDE w:val="0"/>
              <w:autoSpaceDN w:val="0"/>
              <w:adjustRightInd w:val="0"/>
              <w:spacing w:line="276" w:lineRule="auto"/>
              <w:rPr>
                <w:sz w:val="20"/>
                <w:szCs w:val="20"/>
              </w:rPr>
            </w:pPr>
            <w:r w:rsidRPr="00B85B95">
              <w:rPr>
                <w:sz w:val="20"/>
                <w:szCs w:val="20"/>
              </w:rPr>
              <w:t>Tilu 3/T284</w:t>
            </w:r>
          </w:p>
        </w:tc>
        <w:tc>
          <w:tcPr>
            <w:tcW w:w="331" w:type="pct"/>
          </w:tcPr>
          <w:p w14:paraId="5BD9049B"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T-284</w:t>
            </w:r>
          </w:p>
        </w:tc>
        <w:tc>
          <w:tcPr>
            <w:tcW w:w="1041" w:type="pct"/>
          </w:tcPr>
          <w:p w14:paraId="2F92866D" w14:textId="77777777" w:rsidR="00791747" w:rsidRPr="00B85B95" w:rsidRDefault="00791747" w:rsidP="005A22B6">
            <w:pPr>
              <w:widowControl w:val="0"/>
              <w:autoSpaceDE w:val="0"/>
              <w:autoSpaceDN w:val="0"/>
              <w:adjustRightInd w:val="0"/>
              <w:spacing w:line="276" w:lineRule="auto"/>
              <w:rPr>
                <w:sz w:val="20"/>
                <w:szCs w:val="20"/>
              </w:rPr>
            </w:pPr>
            <w:r w:rsidRPr="00B85B95">
              <w:rPr>
                <w:sz w:val="20"/>
                <w:szCs w:val="20"/>
              </w:rPr>
              <w:t>Appliqué decorated Madang-style body sherd</w:t>
            </w:r>
          </w:p>
        </w:tc>
        <w:tc>
          <w:tcPr>
            <w:tcW w:w="466" w:type="pct"/>
          </w:tcPr>
          <w:p w14:paraId="233BCE74" w14:textId="102CC1B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8.24</w:t>
            </w:r>
            <w:r w:rsidR="005A22B6">
              <w:rPr>
                <w:sz w:val="20"/>
                <w:szCs w:val="20"/>
              </w:rPr>
              <w:t xml:space="preserve"> </w:t>
            </w:r>
            <w:r w:rsidRPr="00B85B95">
              <w:rPr>
                <w:sz w:val="20"/>
                <w:szCs w:val="20"/>
              </w:rPr>
              <w:t>g</w:t>
            </w:r>
          </w:p>
        </w:tc>
        <w:tc>
          <w:tcPr>
            <w:tcW w:w="659" w:type="pct"/>
          </w:tcPr>
          <w:p w14:paraId="486BFD39" w14:textId="09A6479C"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&lt;630</w:t>
            </w:r>
            <w:r w:rsidR="005A22B6">
              <w:rPr>
                <w:sz w:val="20"/>
                <w:szCs w:val="20"/>
              </w:rPr>
              <w:t xml:space="preserve"> </w:t>
            </w:r>
            <w:r w:rsidRPr="00B85B95">
              <w:rPr>
                <w:sz w:val="20"/>
                <w:szCs w:val="20"/>
              </w:rPr>
              <w:t>±</w:t>
            </w:r>
            <w:r w:rsidR="005A22B6">
              <w:rPr>
                <w:sz w:val="20"/>
                <w:szCs w:val="20"/>
              </w:rPr>
              <w:t xml:space="preserve"> </w:t>
            </w:r>
            <w:r w:rsidRPr="00B85B95">
              <w:rPr>
                <w:sz w:val="20"/>
                <w:szCs w:val="20"/>
              </w:rPr>
              <w:t>30</w:t>
            </w:r>
            <w:r w:rsidR="005A22B6">
              <w:rPr>
                <w:smallCaps/>
                <w:sz w:val="20"/>
                <w:szCs w:val="20"/>
              </w:rPr>
              <w:t xml:space="preserve"> b.p.</w:t>
            </w:r>
          </w:p>
        </w:tc>
        <w:tc>
          <w:tcPr>
            <w:tcW w:w="360" w:type="pct"/>
          </w:tcPr>
          <w:p w14:paraId="71DE5FAD"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15</w:t>
            </w:r>
          </w:p>
        </w:tc>
        <w:tc>
          <w:tcPr>
            <w:tcW w:w="588" w:type="pct"/>
          </w:tcPr>
          <w:p w14:paraId="7B09663B" w14:textId="4B15D854" w:rsidR="00791747" w:rsidRPr="00B85B95" w:rsidRDefault="00791747">
            <w:pPr>
              <w:widowControl w:val="0"/>
              <w:autoSpaceDE w:val="0"/>
              <w:autoSpaceDN w:val="0"/>
              <w:adjustRightInd w:val="0"/>
              <w:spacing w:line="276" w:lineRule="auto"/>
              <w:jc w:val="center"/>
              <w:rPr>
                <w:sz w:val="20"/>
                <w:szCs w:val="20"/>
              </w:rPr>
            </w:pPr>
            <w:r w:rsidRPr="00B85B95">
              <w:rPr>
                <w:sz w:val="20"/>
                <w:szCs w:val="20"/>
              </w:rPr>
              <w:t>9.22</w:t>
            </w:r>
            <w:r w:rsidR="005A22B6">
              <w:rPr>
                <w:sz w:val="20"/>
                <w:szCs w:val="20"/>
              </w:rPr>
              <w:t>–</w:t>
            </w:r>
            <w:r w:rsidRPr="00B85B95">
              <w:rPr>
                <w:sz w:val="20"/>
                <w:szCs w:val="20"/>
              </w:rPr>
              <w:t>24.66</w:t>
            </w:r>
          </w:p>
        </w:tc>
        <w:tc>
          <w:tcPr>
            <w:tcW w:w="600" w:type="pct"/>
          </w:tcPr>
          <w:p w14:paraId="32A3E556"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15.99</w:t>
            </w:r>
          </w:p>
        </w:tc>
      </w:tr>
      <w:tr w:rsidR="00791747" w:rsidRPr="00B85B95" w14:paraId="1B30AF63" w14:textId="77777777" w:rsidTr="005A22B6">
        <w:trPr>
          <w:jc w:val="center"/>
        </w:trPr>
        <w:tc>
          <w:tcPr>
            <w:tcW w:w="289" w:type="pct"/>
          </w:tcPr>
          <w:p w14:paraId="63936929" w14:textId="77777777" w:rsidR="00791747" w:rsidRPr="00B85B95" w:rsidRDefault="00791747" w:rsidP="003A6FA6">
            <w:pPr>
              <w:widowControl w:val="0"/>
              <w:autoSpaceDE w:val="0"/>
              <w:autoSpaceDN w:val="0"/>
              <w:adjustRightInd w:val="0"/>
              <w:spacing w:line="276" w:lineRule="auto"/>
              <w:rPr>
                <w:sz w:val="20"/>
                <w:szCs w:val="20"/>
              </w:rPr>
            </w:pPr>
            <w:r w:rsidRPr="00B85B95">
              <w:rPr>
                <w:sz w:val="20"/>
                <w:szCs w:val="20"/>
              </w:rPr>
              <w:t>2</w:t>
            </w:r>
          </w:p>
        </w:tc>
        <w:tc>
          <w:tcPr>
            <w:tcW w:w="666" w:type="pct"/>
          </w:tcPr>
          <w:p w14:paraId="293638DD" w14:textId="77777777" w:rsidR="00791747" w:rsidRPr="00B85B95" w:rsidRDefault="00791747" w:rsidP="003A6FA6">
            <w:pPr>
              <w:widowControl w:val="0"/>
              <w:autoSpaceDE w:val="0"/>
              <w:autoSpaceDN w:val="0"/>
              <w:adjustRightInd w:val="0"/>
              <w:spacing w:line="276" w:lineRule="auto"/>
              <w:rPr>
                <w:sz w:val="20"/>
                <w:szCs w:val="20"/>
              </w:rPr>
            </w:pPr>
            <w:r w:rsidRPr="00B85B95">
              <w:rPr>
                <w:sz w:val="20"/>
                <w:szCs w:val="20"/>
              </w:rPr>
              <w:t>Tilu 4/T287</w:t>
            </w:r>
          </w:p>
        </w:tc>
        <w:tc>
          <w:tcPr>
            <w:tcW w:w="331" w:type="pct"/>
          </w:tcPr>
          <w:p w14:paraId="20305080"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T-287</w:t>
            </w:r>
          </w:p>
        </w:tc>
        <w:tc>
          <w:tcPr>
            <w:tcW w:w="1041" w:type="pct"/>
          </w:tcPr>
          <w:p w14:paraId="788D0CA6" w14:textId="77777777" w:rsidR="00791747" w:rsidRPr="00B85B95" w:rsidRDefault="00791747" w:rsidP="005A22B6">
            <w:pPr>
              <w:widowControl w:val="0"/>
              <w:autoSpaceDE w:val="0"/>
              <w:autoSpaceDN w:val="0"/>
              <w:adjustRightInd w:val="0"/>
              <w:spacing w:line="276" w:lineRule="auto"/>
              <w:rPr>
                <w:sz w:val="20"/>
                <w:szCs w:val="20"/>
              </w:rPr>
            </w:pPr>
            <w:r w:rsidRPr="00B85B95">
              <w:rPr>
                <w:sz w:val="20"/>
                <w:szCs w:val="20"/>
              </w:rPr>
              <w:t>Plain body</w:t>
            </w:r>
          </w:p>
        </w:tc>
        <w:tc>
          <w:tcPr>
            <w:tcW w:w="466" w:type="pct"/>
          </w:tcPr>
          <w:p w14:paraId="562B2773" w14:textId="201053A9"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18.87</w:t>
            </w:r>
            <w:r w:rsidR="005A22B6">
              <w:rPr>
                <w:sz w:val="20"/>
                <w:szCs w:val="20"/>
              </w:rPr>
              <w:t xml:space="preserve"> </w:t>
            </w:r>
            <w:r w:rsidRPr="00B85B95">
              <w:rPr>
                <w:sz w:val="20"/>
                <w:szCs w:val="20"/>
              </w:rPr>
              <w:t>g</w:t>
            </w:r>
          </w:p>
        </w:tc>
        <w:tc>
          <w:tcPr>
            <w:tcW w:w="659" w:type="pct"/>
          </w:tcPr>
          <w:p w14:paraId="50955D63" w14:textId="2018F23F"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&lt;630</w:t>
            </w:r>
            <w:r w:rsidR="005A22B6">
              <w:rPr>
                <w:sz w:val="20"/>
                <w:szCs w:val="20"/>
              </w:rPr>
              <w:t xml:space="preserve"> </w:t>
            </w:r>
            <w:r w:rsidRPr="00B85B95">
              <w:rPr>
                <w:sz w:val="20"/>
                <w:szCs w:val="20"/>
              </w:rPr>
              <w:t>±</w:t>
            </w:r>
            <w:r w:rsidR="005A22B6">
              <w:rPr>
                <w:sz w:val="20"/>
                <w:szCs w:val="20"/>
              </w:rPr>
              <w:t xml:space="preserve"> </w:t>
            </w:r>
            <w:r w:rsidRPr="00B85B95">
              <w:rPr>
                <w:sz w:val="20"/>
                <w:szCs w:val="20"/>
              </w:rPr>
              <w:t>30</w:t>
            </w:r>
            <w:r w:rsidR="005A22B6">
              <w:rPr>
                <w:smallCaps/>
                <w:sz w:val="20"/>
                <w:szCs w:val="20"/>
              </w:rPr>
              <w:t xml:space="preserve"> b.p.</w:t>
            </w:r>
          </w:p>
        </w:tc>
        <w:tc>
          <w:tcPr>
            <w:tcW w:w="360" w:type="pct"/>
          </w:tcPr>
          <w:p w14:paraId="0D2C8D6A"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0</w:t>
            </w:r>
          </w:p>
        </w:tc>
        <w:tc>
          <w:tcPr>
            <w:tcW w:w="588" w:type="pct"/>
          </w:tcPr>
          <w:p w14:paraId="0139C4F3"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w:t>
            </w:r>
          </w:p>
        </w:tc>
        <w:tc>
          <w:tcPr>
            <w:tcW w:w="600" w:type="pct"/>
          </w:tcPr>
          <w:p w14:paraId="20453C8D"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w:t>
            </w:r>
          </w:p>
        </w:tc>
      </w:tr>
      <w:tr w:rsidR="00791747" w:rsidRPr="00B85B95" w14:paraId="348A33E5" w14:textId="77777777" w:rsidTr="005A22B6">
        <w:trPr>
          <w:jc w:val="center"/>
        </w:trPr>
        <w:tc>
          <w:tcPr>
            <w:tcW w:w="289" w:type="pct"/>
          </w:tcPr>
          <w:p w14:paraId="35C536DB" w14:textId="77777777" w:rsidR="00791747" w:rsidRPr="00B85B95" w:rsidRDefault="00791747" w:rsidP="003A6FA6">
            <w:pPr>
              <w:widowControl w:val="0"/>
              <w:autoSpaceDE w:val="0"/>
              <w:autoSpaceDN w:val="0"/>
              <w:adjustRightInd w:val="0"/>
              <w:spacing w:line="276" w:lineRule="auto"/>
              <w:rPr>
                <w:sz w:val="20"/>
                <w:szCs w:val="20"/>
              </w:rPr>
            </w:pPr>
            <w:r w:rsidRPr="00B85B95">
              <w:rPr>
                <w:sz w:val="20"/>
                <w:szCs w:val="20"/>
              </w:rPr>
              <w:t>2</w:t>
            </w:r>
          </w:p>
        </w:tc>
        <w:tc>
          <w:tcPr>
            <w:tcW w:w="666" w:type="pct"/>
          </w:tcPr>
          <w:p w14:paraId="69D62F22" w14:textId="77777777" w:rsidR="00791747" w:rsidRPr="00B85B95" w:rsidRDefault="00791747" w:rsidP="003A6FA6">
            <w:pPr>
              <w:widowControl w:val="0"/>
              <w:autoSpaceDE w:val="0"/>
              <w:autoSpaceDN w:val="0"/>
              <w:adjustRightInd w:val="0"/>
              <w:spacing w:line="276" w:lineRule="auto"/>
              <w:rPr>
                <w:sz w:val="20"/>
                <w:szCs w:val="20"/>
              </w:rPr>
            </w:pPr>
            <w:r w:rsidRPr="00B85B95">
              <w:rPr>
                <w:sz w:val="20"/>
                <w:szCs w:val="20"/>
              </w:rPr>
              <w:t>Tilu Soil Spit 2</w:t>
            </w:r>
          </w:p>
        </w:tc>
        <w:tc>
          <w:tcPr>
            <w:tcW w:w="331" w:type="pct"/>
          </w:tcPr>
          <w:p w14:paraId="58DB1D17"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w:t>
            </w:r>
          </w:p>
        </w:tc>
        <w:tc>
          <w:tcPr>
            <w:tcW w:w="1041" w:type="pct"/>
          </w:tcPr>
          <w:p w14:paraId="68F7F137" w14:textId="77777777" w:rsidR="00791747" w:rsidRPr="00B85B95" w:rsidRDefault="00791747" w:rsidP="005A22B6">
            <w:pPr>
              <w:widowControl w:val="0"/>
              <w:autoSpaceDE w:val="0"/>
              <w:autoSpaceDN w:val="0"/>
              <w:adjustRightInd w:val="0"/>
              <w:spacing w:line="276" w:lineRule="auto"/>
              <w:rPr>
                <w:sz w:val="20"/>
                <w:szCs w:val="20"/>
              </w:rPr>
            </w:pPr>
            <w:r w:rsidRPr="00B85B95">
              <w:rPr>
                <w:sz w:val="20"/>
                <w:szCs w:val="20"/>
              </w:rPr>
              <w:t>-</w:t>
            </w:r>
          </w:p>
        </w:tc>
        <w:tc>
          <w:tcPr>
            <w:tcW w:w="466" w:type="pct"/>
          </w:tcPr>
          <w:p w14:paraId="0AEDC079" w14:textId="2D664D7E"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0.06</w:t>
            </w:r>
            <w:r w:rsidR="005A22B6">
              <w:rPr>
                <w:sz w:val="20"/>
                <w:szCs w:val="20"/>
              </w:rPr>
              <w:t xml:space="preserve"> </w:t>
            </w:r>
            <w:r w:rsidRPr="00B85B95">
              <w:rPr>
                <w:sz w:val="20"/>
                <w:szCs w:val="20"/>
              </w:rPr>
              <w:t>g</w:t>
            </w:r>
          </w:p>
        </w:tc>
        <w:tc>
          <w:tcPr>
            <w:tcW w:w="659" w:type="pct"/>
          </w:tcPr>
          <w:p w14:paraId="5DFD8E3D" w14:textId="78122BA8"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&lt;630</w:t>
            </w:r>
            <w:r w:rsidR="005A22B6">
              <w:rPr>
                <w:sz w:val="20"/>
                <w:szCs w:val="20"/>
              </w:rPr>
              <w:t xml:space="preserve"> </w:t>
            </w:r>
            <w:r w:rsidRPr="00B85B95">
              <w:rPr>
                <w:sz w:val="20"/>
                <w:szCs w:val="20"/>
              </w:rPr>
              <w:t>±</w:t>
            </w:r>
            <w:r w:rsidR="005A22B6">
              <w:rPr>
                <w:sz w:val="20"/>
                <w:szCs w:val="20"/>
              </w:rPr>
              <w:t xml:space="preserve"> </w:t>
            </w:r>
            <w:r w:rsidRPr="00B85B95">
              <w:rPr>
                <w:sz w:val="20"/>
                <w:szCs w:val="20"/>
              </w:rPr>
              <w:t>30</w:t>
            </w:r>
            <w:r w:rsidR="005A22B6">
              <w:rPr>
                <w:smallCaps/>
                <w:sz w:val="20"/>
                <w:szCs w:val="20"/>
              </w:rPr>
              <w:t xml:space="preserve"> b.p.</w:t>
            </w:r>
          </w:p>
        </w:tc>
        <w:tc>
          <w:tcPr>
            <w:tcW w:w="360" w:type="pct"/>
          </w:tcPr>
          <w:p w14:paraId="6346A169"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20</w:t>
            </w:r>
          </w:p>
        </w:tc>
        <w:tc>
          <w:tcPr>
            <w:tcW w:w="588" w:type="pct"/>
          </w:tcPr>
          <w:p w14:paraId="27AB1E86" w14:textId="6C21C4E3" w:rsidR="00791747" w:rsidRPr="00B85B95" w:rsidRDefault="00791747">
            <w:pPr>
              <w:widowControl w:val="0"/>
              <w:autoSpaceDE w:val="0"/>
              <w:autoSpaceDN w:val="0"/>
              <w:adjustRightInd w:val="0"/>
              <w:spacing w:line="276" w:lineRule="auto"/>
              <w:jc w:val="center"/>
              <w:rPr>
                <w:sz w:val="20"/>
                <w:szCs w:val="20"/>
              </w:rPr>
            </w:pPr>
            <w:r w:rsidRPr="00B85B95">
              <w:rPr>
                <w:sz w:val="20"/>
                <w:szCs w:val="20"/>
              </w:rPr>
              <w:t>8.53</w:t>
            </w:r>
            <w:r w:rsidR="005A22B6">
              <w:rPr>
                <w:sz w:val="20"/>
                <w:szCs w:val="20"/>
              </w:rPr>
              <w:t>–</w:t>
            </w:r>
            <w:r w:rsidRPr="00B85B95">
              <w:rPr>
                <w:sz w:val="20"/>
                <w:szCs w:val="20"/>
              </w:rPr>
              <w:t>29.59</w:t>
            </w:r>
          </w:p>
        </w:tc>
        <w:tc>
          <w:tcPr>
            <w:tcW w:w="600" w:type="pct"/>
          </w:tcPr>
          <w:p w14:paraId="6ABECB4D"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17.48</w:t>
            </w:r>
          </w:p>
        </w:tc>
      </w:tr>
      <w:tr w:rsidR="00791747" w:rsidRPr="00B85B95" w14:paraId="4D92478D" w14:textId="77777777" w:rsidTr="005A22B6">
        <w:trPr>
          <w:jc w:val="center"/>
        </w:trPr>
        <w:tc>
          <w:tcPr>
            <w:tcW w:w="289" w:type="pct"/>
          </w:tcPr>
          <w:p w14:paraId="34F5B9C0" w14:textId="77777777" w:rsidR="00791747" w:rsidRPr="00B85B95" w:rsidRDefault="00791747" w:rsidP="003A6FA6">
            <w:pPr>
              <w:widowControl w:val="0"/>
              <w:autoSpaceDE w:val="0"/>
              <w:autoSpaceDN w:val="0"/>
              <w:adjustRightInd w:val="0"/>
              <w:spacing w:line="276" w:lineRule="auto"/>
              <w:rPr>
                <w:sz w:val="20"/>
                <w:szCs w:val="20"/>
              </w:rPr>
            </w:pPr>
            <w:r w:rsidRPr="00B85B95">
              <w:rPr>
                <w:sz w:val="20"/>
                <w:szCs w:val="20"/>
              </w:rPr>
              <w:t>7</w:t>
            </w:r>
          </w:p>
        </w:tc>
        <w:tc>
          <w:tcPr>
            <w:tcW w:w="666" w:type="pct"/>
          </w:tcPr>
          <w:p w14:paraId="51E3C142" w14:textId="77777777" w:rsidR="00791747" w:rsidRPr="00B85B95" w:rsidRDefault="00791747" w:rsidP="003A6FA6">
            <w:pPr>
              <w:widowControl w:val="0"/>
              <w:autoSpaceDE w:val="0"/>
              <w:autoSpaceDN w:val="0"/>
              <w:adjustRightInd w:val="0"/>
              <w:spacing w:line="276" w:lineRule="auto"/>
              <w:rPr>
                <w:sz w:val="20"/>
                <w:szCs w:val="20"/>
              </w:rPr>
            </w:pPr>
            <w:r w:rsidRPr="00B85B95">
              <w:rPr>
                <w:sz w:val="20"/>
                <w:szCs w:val="20"/>
              </w:rPr>
              <w:t>Tilu 21/T718</w:t>
            </w:r>
          </w:p>
        </w:tc>
        <w:tc>
          <w:tcPr>
            <w:tcW w:w="331" w:type="pct"/>
          </w:tcPr>
          <w:p w14:paraId="2979D7E5"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T-718</w:t>
            </w:r>
          </w:p>
        </w:tc>
        <w:tc>
          <w:tcPr>
            <w:tcW w:w="1041" w:type="pct"/>
          </w:tcPr>
          <w:p w14:paraId="425C3AA4" w14:textId="77777777" w:rsidR="00791747" w:rsidRPr="00B85B95" w:rsidRDefault="00791747" w:rsidP="005A22B6">
            <w:pPr>
              <w:widowControl w:val="0"/>
              <w:autoSpaceDE w:val="0"/>
              <w:autoSpaceDN w:val="0"/>
              <w:adjustRightInd w:val="0"/>
              <w:spacing w:line="276" w:lineRule="auto"/>
              <w:rPr>
                <w:sz w:val="20"/>
                <w:szCs w:val="20"/>
              </w:rPr>
            </w:pPr>
            <w:r w:rsidRPr="00B85B95">
              <w:rPr>
                <w:sz w:val="20"/>
                <w:szCs w:val="20"/>
              </w:rPr>
              <w:t>Impressed linear appliqué Madang-style body sherd</w:t>
            </w:r>
          </w:p>
        </w:tc>
        <w:tc>
          <w:tcPr>
            <w:tcW w:w="466" w:type="pct"/>
          </w:tcPr>
          <w:p w14:paraId="6742863C" w14:textId="48B79F1C"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38.84</w:t>
            </w:r>
            <w:r w:rsidR="005A22B6">
              <w:rPr>
                <w:sz w:val="20"/>
                <w:szCs w:val="20"/>
              </w:rPr>
              <w:t xml:space="preserve"> </w:t>
            </w:r>
            <w:r w:rsidRPr="00B85B95">
              <w:rPr>
                <w:sz w:val="20"/>
                <w:szCs w:val="20"/>
              </w:rPr>
              <w:t>g</w:t>
            </w:r>
          </w:p>
        </w:tc>
        <w:tc>
          <w:tcPr>
            <w:tcW w:w="659" w:type="pct"/>
          </w:tcPr>
          <w:p w14:paraId="7E2491C5" w14:textId="668B383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585</w:t>
            </w:r>
            <w:r w:rsidR="005A22B6">
              <w:rPr>
                <w:sz w:val="20"/>
                <w:szCs w:val="20"/>
              </w:rPr>
              <w:t xml:space="preserve"> </w:t>
            </w:r>
            <w:r w:rsidRPr="00B85B95">
              <w:rPr>
                <w:sz w:val="20"/>
                <w:szCs w:val="20"/>
              </w:rPr>
              <w:t>±</w:t>
            </w:r>
            <w:r w:rsidR="005A22B6">
              <w:rPr>
                <w:sz w:val="20"/>
                <w:szCs w:val="20"/>
              </w:rPr>
              <w:t xml:space="preserve"> </w:t>
            </w:r>
            <w:r w:rsidRPr="00B85B95">
              <w:rPr>
                <w:sz w:val="20"/>
                <w:szCs w:val="20"/>
              </w:rPr>
              <w:t>20</w:t>
            </w:r>
            <w:r w:rsidR="005A22B6">
              <w:rPr>
                <w:smallCaps/>
                <w:sz w:val="20"/>
                <w:szCs w:val="20"/>
              </w:rPr>
              <w:t xml:space="preserve"> b.p.</w:t>
            </w:r>
          </w:p>
        </w:tc>
        <w:tc>
          <w:tcPr>
            <w:tcW w:w="360" w:type="pct"/>
          </w:tcPr>
          <w:p w14:paraId="5BF93AEF"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13</w:t>
            </w:r>
          </w:p>
        </w:tc>
        <w:tc>
          <w:tcPr>
            <w:tcW w:w="588" w:type="pct"/>
          </w:tcPr>
          <w:p w14:paraId="0356D325" w14:textId="05F88AA6" w:rsidR="00791747" w:rsidRPr="00B85B95" w:rsidRDefault="00791747">
            <w:pPr>
              <w:widowControl w:val="0"/>
              <w:autoSpaceDE w:val="0"/>
              <w:autoSpaceDN w:val="0"/>
              <w:adjustRightInd w:val="0"/>
              <w:spacing w:line="276" w:lineRule="auto"/>
              <w:jc w:val="center"/>
              <w:rPr>
                <w:sz w:val="20"/>
                <w:szCs w:val="20"/>
              </w:rPr>
            </w:pPr>
            <w:r w:rsidRPr="00B85B95">
              <w:rPr>
                <w:sz w:val="20"/>
                <w:szCs w:val="20"/>
              </w:rPr>
              <w:t>13.74</w:t>
            </w:r>
            <w:r w:rsidR="005A22B6">
              <w:rPr>
                <w:sz w:val="20"/>
                <w:szCs w:val="20"/>
              </w:rPr>
              <w:t>–</w:t>
            </w:r>
            <w:r w:rsidRPr="00B85B95">
              <w:rPr>
                <w:sz w:val="20"/>
                <w:szCs w:val="20"/>
              </w:rPr>
              <w:t>25.19</w:t>
            </w:r>
          </w:p>
        </w:tc>
        <w:tc>
          <w:tcPr>
            <w:tcW w:w="600" w:type="pct"/>
          </w:tcPr>
          <w:p w14:paraId="34EEF0A2"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18.80</w:t>
            </w:r>
          </w:p>
        </w:tc>
      </w:tr>
      <w:tr w:rsidR="00791747" w:rsidRPr="00B85B95" w14:paraId="0B341281" w14:textId="77777777" w:rsidTr="005A22B6">
        <w:trPr>
          <w:jc w:val="center"/>
        </w:trPr>
        <w:tc>
          <w:tcPr>
            <w:tcW w:w="289" w:type="pct"/>
          </w:tcPr>
          <w:p w14:paraId="7FCFB7BF" w14:textId="77777777" w:rsidR="00791747" w:rsidRPr="00B85B95" w:rsidRDefault="00791747" w:rsidP="003A6FA6">
            <w:pPr>
              <w:widowControl w:val="0"/>
              <w:autoSpaceDE w:val="0"/>
              <w:autoSpaceDN w:val="0"/>
              <w:adjustRightInd w:val="0"/>
              <w:spacing w:line="276" w:lineRule="auto"/>
              <w:rPr>
                <w:sz w:val="20"/>
                <w:szCs w:val="20"/>
              </w:rPr>
            </w:pPr>
            <w:r w:rsidRPr="00B85B95">
              <w:rPr>
                <w:sz w:val="20"/>
                <w:szCs w:val="20"/>
              </w:rPr>
              <w:t>7</w:t>
            </w:r>
          </w:p>
        </w:tc>
        <w:tc>
          <w:tcPr>
            <w:tcW w:w="666" w:type="pct"/>
          </w:tcPr>
          <w:p w14:paraId="5EC91E2F" w14:textId="77777777" w:rsidR="00791747" w:rsidRPr="00B85B95" w:rsidRDefault="00791747" w:rsidP="003A6FA6">
            <w:pPr>
              <w:widowControl w:val="0"/>
              <w:autoSpaceDE w:val="0"/>
              <w:autoSpaceDN w:val="0"/>
              <w:adjustRightInd w:val="0"/>
              <w:spacing w:line="276" w:lineRule="auto"/>
              <w:rPr>
                <w:sz w:val="20"/>
                <w:szCs w:val="20"/>
              </w:rPr>
            </w:pPr>
            <w:r w:rsidRPr="00B85B95">
              <w:rPr>
                <w:sz w:val="20"/>
                <w:szCs w:val="20"/>
              </w:rPr>
              <w:t>Tilu 23/T721</w:t>
            </w:r>
          </w:p>
        </w:tc>
        <w:tc>
          <w:tcPr>
            <w:tcW w:w="331" w:type="pct"/>
          </w:tcPr>
          <w:p w14:paraId="6497DE65"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T-721</w:t>
            </w:r>
          </w:p>
        </w:tc>
        <w:tc>
          <w:tcPr>
            <w:tcW w:w="1041" w:type="pct"/>
          </w:tcPr>
          <w:p w14:paraId="313BA30E" w14:textId="77777777" w:rsidR="00791747" w:rsidRPr="00B85B95" w:rsidRDefault="00791747" w:rsidP="005A22B6">
            <w:pPr>
              <w:widowControl w:val="0"/>
              <w:autoSpaceDE w:val="0"/>
              <w:autoSpaceDN w:val="0"/>
              <w:adjustRightInd w:val="0"/>
              <w:spacing w:line="276" w:lineRule="auto"/>
              <w:rPr>
                <w:sz w:val="20"/>
                <w:szCs w:val="20"/>
              </w:rPr>
            </w:pPr>
            <w:r w:rsidRPr="00B85B95">
              <w:rPr>
                <w:sz w:val="20"/>
                <w:szCs w:val="20"/>
              </w:rPr>
              <w:t>Plain Class 2 Madang-style rim sherd</w:t>
            </w:r>
          </w:p>
        </w:tc>
        <w:tc>
          <w:tcPr>
            <w:tcW w:w="466" w:type="pct"/>
          </w:tcPr>
          <w:p w14:paraId="57EB2C2C" w14:textId="475FC1D3"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27.34</w:t>
            </w:r>
            <w:r w:rsidR="005A22B6">
              <w:rPr>
                <w:sz w:val="20"/>
                <w:szCs w:val="20"/>
              </w:rPr>
              <w:t xml:space="preserve"> g</w:t>
            </w:r>
          </w:p>
        </w:tc>
        <w:tc>
          <w:tcPr>
            <w:tcW w:w="659" w:type="pct"/>
          </w:tcPr>
          <w:p w14:paraId="740A76E3" w14:textId="2AEBAEAA"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585</w:t>
            </w:r>
            <w:r w:rsidR="005A22B6">
              <w:rPr>
                <w:sz w:val="20"/>
                <w:szCs w:val="20"/>
              </w:rPr>
              <w:t xml:space="preserve"> </w:t>
            </w:r>
            <w:r w:rsidRPr="00B85B95">
              <w:rPr>
                <w:sz w:val="20"/>
                <w:szCs w:val="20"/>
              </w:rPr>
              <w:t>±</w:t>
            </w:r>
            <w:r w:rsidR="005A22B6">
              <w:rPr>
                <w:sz w:val="20"/>
                <w:szCs w:val="20"/>
              </w:rPr>
              <w:t xml:space="preserve"> </w:t>
            </w:r>
            <w:r w:rsidRPr="00B85B95">
              <w:rPr>
                <w:sz w:val="20"/>
                <w:szCs w:val="20"/>
              </w:rPr>
              <w:t>20</w:t>
            </w:r>
            <w:r w:rsidR="005A22B6">
              <w:rPr>
                <w:smallCaps/>
                <w:sz w:val="20"/>
                <w:szCs w:val="20"/>
              </w:rPr>
              <w:t xml:space="preserve"> b.p.</w:t>
            </w:r>
          </w:p>
        </w:tc>
        <w:tc>
          <w:tcPr>
            <w:tcW w:w="360" w:type="pct"/>
          </w:tcPr>
          <w:p w14:paraId="507FD9AD"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3</w:t>
            </w:r>
          </w:p>
        </w:tc>
        <w:tc>
          <w:tcPr>
            <w:tcW w:w="588" w:type="pct"/>
          </w:tcPr>
          <w:p w14:paraId="53CE9B63" w14:textId="2E98779E" w:rsidR="00791747" w:rsidRPr="00B85B95" w:rsidRDefault="00791747">
            <w:pPr>
              <w:widowControl w:val="0"/>
              <w:autoSpaceDE w:val="0"/>
              <w:autoSpaceDN w:val="0"/>
              <w:adjustRightInd w:val="0"/>
              <w:spacing w:line="276" w:lineRule="auto"/>
              <w:jc w:val="center"/>
              <w:rPr>
                <w:sz w:val="20"/>
                <w:szCs w:val="20"/>
              </w:rPr>
            </w:pPr>
            <w:r w:rsidRPr="00B85B95">
              <w:rPr>
                <w:sz w:val="20"/>
                <w:szCs w:val="20"/>
              </w:rPr>
              <w:t>9.46</w:t>
            </w:r>
            <w:r w:rsidR="005A22B6">
              <w:rPr>
                <w:sz w:val="20"/>
                <w:szCs w:val="20"/>
              </w:rPr>
              <w:t>–</w:t>
            </w:r>
            <w:r w:rsidRPr="00B85B95">
              <w:rPr>
                <w:sz w:val="20"/>
                <w:szCs w:val="20"/>
              </w:rPr>
              <w:t>15.71</w:t>
            </w:r>
          </w:p>
        </w:tc>
        <w:tc>
          <w:tcPr>
            <w:tcW w:w="600" w:type="pct"/>
          </w:tcPr>
          <w:p w14:paraId="382C0121"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13.34</w:t>
            </w:r>
          </w:p>
        </w:tc>
      </w:tr>
      <w:tr w:rsidR="00791747" w:rsidRPr="00B85B95" w14:paraId="1FE3A9F6" w14:textId="77777777" w:rsidTr="005A22B6">
        <w:trPr>
          <w:jc w:val="center"/>
        </w:trPr>
        <w:tc>
          <w:tcPr>
            <w:tcW w:w="289" w:type="pct"/>
          </w:tcPr>
          <w:p w14:paraId="67B68539" w14:textId="77777777" w:rsidR="00791747" w:rsidRPr="00B85B95" w:rsidRDefault="00791747" w:rsidP="003A6FA6">
            <w:pPr>
              <w:widowControl w:val="0"/>
              <w:autoSpaceDE w:val="0"/>
              <w:autoSpaceDN w:val="0"/>
              <w:adjustRightInd w:val="0"/>
              <w:spacing w:line="276" w:lineRule="auto"/>
              <w:rPr>
                <w:sz w:val="20"/>
                <w:szCs w:val="20"/>
              </w:rPr>
            </w:pPr>
            <w:r w:rsidRPr="00B85B95">
              <w:rPr>
                <w:sz w:val="20"/>
                <w:szCs w:val="20"/>
              </w:rPr>
              <w:t>7</w:t>
            </w:r>
          </w:p>
        </w:tc>
        <w:tc>
          <w:tcPr>
            <w:tcW w:w="666" w:type="pct"/>
          </w:tcPr>
          <w:p w14:paraId="6021DBE8" w14:textId="77777777" w:rsidR="00791747" w:rsidRPr="00B85B95" w:rsidRDefault="00791747" w:rsidP="003A6FA6">
            <w:pPr>
              <w:widowControl w:val="0"/>
              <w:autoSpaceDE w:val="0"/>
              <w:autoSpaceDN w:val="0"/>
              <w:adjustRightInd w:val="0"/>
              <w:spacing w:line="276" w:lineRule="auto"/>
              <w:rPr>
                <w:sz w:val="20"/>
                <w:szCs w:val="20"/>
              </w:rPr>
            </w:pPr>
            <w:r w:rsidRPr="00B85B95">
              <w:rPr>
                <w:sz w:val="20"/>
                <w:szCs w:val="20"/>
              </w:rPr>
              <w:t>Tilu Soil Spit 7</w:t>
            </w:r>
          </w:p>
        </w:tc>
        <w:tc>
          <w:tcPr>
            <w:tcW w:w="331" w:type="pct"/>
          </w:tcPr>
          <w:p w14:paraId="0DFE4B52"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w:t>
            </w:r>
          </w:p>
        </w:tc>
        <w:tc>
          <w:tcPr>
            <w:tcW w:w="1041" w:type="pct"/>
          </w:tcPr>
          <w:p w14:paraId="6F9C3BD0" w14:textId="77777777" w:rsidR="00791747" w:rsidRPr="00B85B95" w:rsidRDefault="00791747" w:rsidP="005A22B6">
            <w:pPr>
              <w:widowControl w:val="0"/>
              <w:autoSpaceDE w:val="0"/>
              <w:autoSpaceDN w:val="0"/>
              <w:adjustRightInd w:val="0"/>
              <w:spacing w:line="276" w:lineRule="auto"/>
              <w:rPr>
                <w:sz w:val="20"/>
                <w:szCs w:val="20"/>
              </w:rPr>
            </w:pPr>
            <w:r w:rsidRPr="00B85B95">
              <w:rPr>
                <w:sz w:val="20"/>
                <w:szCs w:val="20"/>
              </w:rPr>
              <w:t>-</w:t>
            </w:r>
          </w:p>
        </w:tc>
        <w:tc>
          <w:tcPr>
            <w:tcW w:w="466" w:type="pct"/>
          </w:tcPr>
          <w:p w14:paraId="57AF8F26" w14:textId="3F9B8E86"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0.23</w:t>
            </w:r>
            <w:r w:rsidR="005A22B6">
              <w:rPr>
                <w:sz w:val="20"/>
                <w:szCs w:val="20"/>
              </w:rPr>
              <w:t xml:space="preserve"> </w:t>
            </w:r>
            <w:r w:rsidRPr="00B85B95">
              <w:rPr>
                <w:sz w:val="20"/>
                <w:szCs w:val="20"/>
              </w:rPr>
              <w:t>g</w:t>
            </w:r>
          </w:p>
        </w:tc>
        <w:tc>
          <w:tcPr>
            <w:tcW w:w="659" w:type="pct"/>
          </w:tcPr>
          <w:p w14:paraId="051396ED" w14:textId="2A31A34B"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585</w:t>
            </w:r>
            <w:r w:rsidR="005A22B6">
              <w:rPr>
                <w:sz w:val="20"/>
                <w:szCs w:val="20"/>
              </w:rPr>
              <w:t xml:space="preserve"> </w:t>
            </w:r>
            <w:r w:rsidRPr="00B85B95">
              <w:rPr>
                <w:sz w:val="20"/>
                <w:szCs w:val="20"/>
              </w:rPr>
              <w:t>±</w:t>
            </w:r>
            <w:r w:rsidR="005A22B6">
              <w:rPr>
                <w:sz w:val="20"/>
                <w:szCs w:val="20"/>
              </w:rPr>
              <w:t xml:space="preserve"> </w:t>
            </w:r>
            <w:r w:rsidRPr="00B85B95">
              <w:rPr>
                <w:sz w:val="20"/>
                <w:szCs w:val="20"/>
              </w:rPr>
              <w:t>20</w:t>
            </w:r>
            <w:r w:rsidR="005A22B6">
              <w:rPr>
                <w:smallCaps/>
                <w:sz w:val="20"/>
                <w:szCs w:val="20"/>
              </w:rPr>
              <w:t xml:space="preserve"> b.p.</w:t>
            </w:r>
          </w:p>
        </w:tc>
        <w:tc>
          <w:tcPr>
            <w:tcW w:w="360" w:type="pct"/>
          </w:tcPr>
          <w:p w14:paraId="5B91A7B6"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0</w:t>
            </w:r>
          </w:p>
        </w:tc>
        <w:tc>
          <w:tcPr>
            <w:tcW w:w="588" w:type="pct"/>
          </w:tcPr>
          <w:p w14:paraId="7DDBD1FF"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w:t>
            </w:r>
          </w:p>
        </w:tc>
        <w:tc>
          <w:tcPr>
            <w:tcW w:w="600" w:type="pct"/>
          </w:tcPr>
          <w:p w14:paraId="75141E84" w14:textId="77777777" w:rsidR="00791747" w:rsidRPr="00B85B95" w:rsidRDefault="00791747" w:rsidP="003A6FA6">
            <w:pPr>
              <w:widowControl w:val="0"/>
              <w:autoSpaceDE w:val="0"/>
              <w:autoSpaceDN w:val="0"/>
              <w:adjustRightInd w:val="0"/>
              <w:spacing w:line="276" w:lineRule="auto"/>
              <w:jc w:val="center"/>
              <w:rPr>
                <w:sz w:val="20"/>
                <w:szCs w:val="20"/>
              </w:rPr>
            </w:pPr>
            <w:r w:rsidRPr="00B85B95">
              <w:rPr>
                <w:sz w:val="20"/>
                <w:szCs w:val="20"/>
              </w:rPr>
              <w:t>-</w:t>
            </w:r>
          </w:p>
        </w:tc>
      </w:tr>
    </w:tbl>
    <w:p w14:paraId="0A1DE078" w14:textId="77777777" w:rsidR="00791747" w:rsidRPr="00791747" w:rsidRDefault="00791747" w:rsidP="00EC254C">
      <w:pPr>
        <w:widowControl w:val="0"/>
        <w:autoSpaceDE w:val="0"/>
        <w:autoSpaceDN w:val="0"/>
        <w:adjustRightInd w:val="0"/>
        <w:spacing w:line="480" w:lineRule="auto"/>
        <w:rPr>
          <w:b/>
        </w:rPr>
      </w:pPr>
    </w:p>
    <w:p w14:paraId="422D0B88" w14:textId="77777777" w:rsidR="00B857DF" w:rsidRPr="00EC254C" w:rsidRDefault="00B857DF" w:rsidP="00EC254C">
      <w:pPr>
        <w:widowControl w:val="0"/>
        <w:autoSpaceDE w:val="0"/>
        <w:autoSpaceDN w:val="0"/>
        <w:adjustRightInd w:val="0"/>
        <w:spacing w:line="480" w:lineRule="auto"/>
      </w:pPr>
    </w:p>
    <w:p w14:paraId="4036AD33" w14:textId="77777777" w:rsidR="001C1EA7" w:rsidRPr="00EC254C" w:rsidRDefault="001C1EA7" w:rsidP="00EC254C">
      <w:pPr>
        <w:widowControl w:val="0"/>
        <w:autoSpaceDE w:val="0"/>
        <w:autoSpaceDN w:val="0"/>
        <w:adjustRightInd w:val="0"/>
        <w:spacing w:line="480" w:lineRule="auto"/>
        <w:rPr>
          <w:lang w:val="en-US"/>
        </w:rPr>
      </w:pPr>
    </w:p>
    <w:sectPr w:rsidR="001C1EA7" w:rsidRPr="00EC254C" w:rsidSect="00EC254C">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Myriad Pro Light">
    <w:panose1 w:val="020B0403030403020204"/>
    <w:charset w:val="00"/>
    <w:family w:val="swiss"/>
    <w:notTrueType/>
    <w:pitch w:val="variable"/>
    <w:sig w:usb0="A00002AF" w:usb1="5000204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0000000000000000000"/>
    <w:charset w:val="00"/>
    <w:family w:val="auto"/>
    <w:pitch w:val="variable"/>
    <w:sig w:usb0="E00002FF" w:usb1="5000785B" w:usb2="00000000"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inion Pro">
    <w:panose1 w:val="02040503050306020203"/>
    <w:charset w:val="00"/>
    <w:family w:val="roman"/>
    <w:notTrueType/>
    <w:pitch w:val="variable"/>
    <w:sig w:usb0="60000287" w:usb1="00000001" w:usb2="00000000" w:usb3="00000000" w:csb0="0000019F" w:csb1="00000000"/>
  </w:font>
  <w:font w:name="Lucida Grande">
    <w:panose1 w:val="020B0600040502020204"/>
    <w:charset w:val="00"/>
    <w:family w:val="swiss"/>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Unicode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00000001"/>
    <w:lvl w:ilvl="0" w:tplc="0000000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3D605899"/>
    <w:multiLevelType w:val="hybridMultilevel"/>
    <w:tmpl w:val="045CAA28"/>
    <w:lvl w:ilvl="0" w:tplc="128C0BE0">
      <w:start w:val="1"/>
      <w:numFmt w:val="bullet"/>
      <w:lvlText w:val="-"/>
      <w:lvlJc w:val="left"/>
      <w:pPr>
        <w:ind w:left="2520" w:hanging="360"/>
      </w:pPr>
      <w:rPr>
        <w:rFonts w:ascii="Myriad Pro Light" w:eastAsiaTheme="minorEastAsia" w:hAnsi="Myriad Pro Light" w:cs="Helvetica"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 w15:restartNumberingAfterBreak="0">
    <w:nsid w:val="47CC2D73"/>
    <w:multiLevelType w:val="hybridMultilevel"/>
    <w:tmpl w:val="41BC1C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655102E"/>
    <w:multiLevelType w:val="hybridMultilevel"/>
    <w:tmpl w:val="88280C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activeWritingStyle w:appName="MSWord" w:lang="en-US" w:vendorID="64" w:dllVersion="6" w:nlCheck="1" w:checkStyle="0"/>
  <w:activeWritingStyle w:appName="MSWord" w:lang="en-GB" w:vendorID="64" w:dllVersion="6" w:nlCheck="1" w:checkStyle="0"/>
  <w:activeWritingStyle w:appName="MSWord" w:lang="en-AU" w:vendorID="64" w:dllVersion="6" w:nlCheck="1" w:checkStyle="0"/>
  <w:activeWritingStyle w:appName="MSWord" w:lang="en-US" w:vendorID="64" w:dllVersion="4096" w:nlCheck="1" w:checkStyle="0"/>
  <w:activeWritingStyle w:appName="MSWord" w:lang="en-GB" w:vendorID="64" w:dllVersion="4096" w:nlCheck="1" w:checkStyle="0"/>
  <w:activeWritingStyle w:appName="MSWord" w:lang="en-AU" w:vendorID="64" w:dllVersion="4096" w:nlCheck="1" w:checkStyle="0"/>
  <w:activeWritingStyle w:appName="MSWord" w:lang="en-US" w:vendorID="64" w:dllVersion="0" w:nlCheck="1" w:checkStyle="0"/>
  <w:activeWritingStyle w:appName="MSWord" w:lang="en-GB" w:vendorID="64" w:dllVersion="0" w:nlCheck="1" w:checkStyle="0"/>
  <w:activeWritingStyle w:appName="MSWord" w:lang="en-AU" w:vendorID="64" w:dllVersion="0" w:nlCheck="1" w:checkStyle="0"/>
  <w:activeWritingStyle w:appName="MSWord" w:lang="en-NZ" w:vendorID="64" w:dllVersion="6" w:nlCheck="1" w:checkStyle="0"/>
  <w:activeWritingStyle w:appName="MSWord" w:lang="fr-FR" w:vendorID="64" w:dllVersion="6" w:nlCheck="1" w:checkStyle="0"/>
  <w:activeWritingStyle w:appName="MSWord" w:lang="fr-FR" w:vendorID="64" w:dllVersion="4096" w:nlCheck="1" w:checkStyle="0"/>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7E3E"/>
    <w:rsid w:val="0000276E"/>
    <w:rsid w:val="00002FAF"/>
    <w:rsid w:val="00005320"/>
    <w:rsid w:val="000063F6"/>
    <w:rsid w:val="000138BD"/>
    <w:rsid w:val="000141F2"/>
    <w:rsid w:val="000146D5"/>
    <w:rsid w:val="00016AAE"/>
    <w:rsid w:val="00017FF7"/>
    <w:rsid w:val="0002273F"/>
    <w:rsid w:val="00026103"/>
    <w:rsid w:val="0002610C"/>
    <w:rsid w:val="0002637E"/>
    <w:rsid w:val="00026772"/>
    <w:rsid w:val="00027F2F"/>
    <w:rsid w:val="00031B88"/>
    <w:rsid w:val="000328E2"/>
    <w:rsid w:val="00032A2B"/>
    <w:rsid w:val="00034EE7"/>
    <w:rsid w:val="00036B7C"/>
    <w:rsid w:val="00045EB1"/>
    <w:rsid w:val="0005241B"/>
    <w:rsid w:val="00054EFA"/>
    <w:rsid w:val="0005796C"/>
    <w:rsid w:val="00060210"/>
    <w:rsid w:val="00065420"/>
    <w:rsid w:val="00066CD4"/>
    <w:rsid w:val="00070E36"/>
    <w:rsid w:val="0007125A"/>
    <w:rsid w:val="00071AC3"/>
    <w:rsid w:val="000735F9"/>
    <w:rsid w:val="00090E00"/>
    <w:rsid w:val="0009192E"/>
    <w:rsid w:val="00094625"/>
    <w:rsid w:val="00095ADC"/>
    <w:rsid w:val="00095F5E"/>
    <w:rsid w:val="00097FA0"/>
    <w:rsid w:val="000A2C4C"/>
    <w:rsid w:val="000B250A"/>
    <w:rsid w:val="000C193B"/>
    <w:rsid w:val="000D23D3"/>
    <w:rsid w:val="000D4EA1"/>
    <w:rsid w:val="000D7F31"/>
    <w:rsid w:val="000E2106"/>
    <w:rsid w:val="000E3B0F"/>
    <w:rsid w:val="000E7549"/>
    <w:rsid w:val="000F3440"/>
    <w:rsid w:val="000F3AF6"/>
    <w:rsid w:val="000F5981"/>
    <w:rsid w:val="000F6369"/>
    <w:rsid w:val="00100A4D"/>
    <w:rsid w:val="0010220F"/>
    <w:rsid w:val="00103713"/>
    <w:rsid w:val="00105A16"/>
    <w:rsid w:val="00107A97"/>
    <w:rsid w:val="00107CCD"/>
    <w:rsid w:val="00110077"/>
    <w:rsid w:val="0011256E"/>
    <w:rsid w:val="00114500"/>
    <w:rsid w:val="001159E9"/>
    <w:rsid w:val="00122F24"/>
    <w:rsid w:val="00127241"/>
    <w:rsid w:val="001320F0"/>
    <w:rsid w:val="00133808"/>
    <w:rsid w:val="00134362"/>
    <w:rsid w:val="00140100"/>
    <w:rsid w:val="00141B53"/>
    <w:rsid w:val="00145FFB"/>
    <w:rsid w:val="00146273"/>
    <w:rsid w:val="00146FB5"/>
    <w:rsid w:val="00151829"/>
    <w:rsid w:val="00152815"/>
    <w:rsid w:val="001571AA"/>
    <w:rsid w:val="00162C31"/>
    <w:rsid w:val="0016530B"/>
    <w:rsid w:val="00165840"/>
    <w:rsid w:val="00166927"/>
    <w:rsid w:val="00167BF7"/>
    <w:rsid w:val="0017535B"/>
    <w:rsid w:val="0017659E"/>
    <w:rsid w:val="00176605"/>
    <w:rsid w:val="0018216E"/>
    <w:rsid w:val="001823AB"/>
    <w:rsid w:val="0018288E"/>
    <w:rsid w:val="00186B33"/>
    <w:rsid w:val="001919EE"/>
    <w:rsid w:val="001973AC"/>
    <w:rsid w:val="001A08E3"/>
    <w:rsid w:val="001A3807"/>
    <w:rsid w:val="001B4067"/>
    <w:rsid w:val="001B4318"/>
    <w:rsid w:val="001B76FC"/>
    <w:rsid w:val="001C0078"/>
    <w:rsid w:val="001C1EA7"/>
    <w:rsid w:val="001C3353"/>
    <w:rsid w:val="001C4D77"/>
    <w:rsid w:val="001C571E"/>
    <w:rsid w:val="001C60F7"/>
    <w:rsid w:val="001C62E4"/>
    <w:rsid w:val="001C6C4B"/>
    <w:rsid w:val="001C7404"/>
    <w:rsid w:val="001D2E55"/>
    <w:rsid w:val="001E2712"/>
    <w:rsid w:val="001E40A8"/>
    <w:rsid w:val="001E5DD7"/>
    <w:rsid w:val="001E5EAA"/>
    <w:rsid w:val="001E7649"/>
    <w:rsid w:val="001E7A2F"/>
    <w:rsid w:val="001F1B14"/>
    <w:rsid w:val="001F1C25"/>
    <w:rsid w:val="002001D0"/>
    <w:rsid w:val="00201CD8"/>
    <w:rsid w:val="002060B6"/>
    <w:rsid w:val="0020765E"/>
    <w:rsid w:val="00207F20"/>
    <w:rsid w:val="002105D3"/>
    <w:rsid w:val="002122AB"/>
    <w:rsid w:val="00217C8A"/>
    <w:rsid w:val="002259A8"/>
    <w:rsid w:val="00227A09"/>
    <w:rsid w:val="00230A4A"/>
    <w:rsid w:val="00230F50"/>
    <w:rsid w:val="00231367"/>
    <w:rsid w:val="00234E3A"/>
    <w:rsid w:val="002357AC"/>
    <w:rsid w:val="00236B82"/>
    <w:rsid w:val="00237CD4"/>
    <w:rsid w:val="00240303"/>
    <w:rsid w:val="002420D4"/>
    <w:rsid w:val="002441C0"/>
    <w:rsid w:val="0024426F"/>
    <w:rsid w:val="00244B50"/>
    <w:rsid w:val="0025085F"/>
    <w:rsid w:val="00252F0F"/>
    <w:rsid w:val="00254357"/>
    <w:rsid w:val="00263B91"/>
    <w:rsid w:val="00264A40"/>
    <w:rsid w:val="00266376"/>
    <w:rsid w:val="00271B20"/>
    <w:rsid w:val="00271CC0"/>
    <w:rsid w:val="00275AC9"/>
    <w:rsid w:val="00275F1D"/>
    <w:rsid w:val="00286538"/>
    <w:rsid w:val="0028751E"/>
    <w:rsid w:val="002876D6"/>
    <w:rsid w:val="00290809"/>
    <w:rsid w:val="0029254A"/>
    <w:rsid w:val="00293CD3"/>
    <w:rsid w:val="00294EB2"/>
    <w:rsid w:val="00296E3A"/>
    <w:rsid w:val="00296EA9"/>
    <w:rsid w:val="002979FA"/>
    <w:rsid w:val="002A2184"/>
    <w:rsid w:val="002A2AE7"/>
    <w:rsid w:val="002A2F1D"/>
    <w:rsid w:val="002A3E73"/>
    <w:rsid w:val="002A4760"/>
    <w:rsid w:val="002B311A"/>
    <w:rsid w:val="002B43E6"/>
    <w:rsid w:val="002B63B9"/>
    <w:rsid w:val="002C0151"/>
    <w:rsid w:val="002C0227"/>
    <w:rsid w:val="002C63B5"/>
    <w:rsid w:val="002C799E"/>
    <w:rsid w:val="002D0FBD"/>
    <w:rsid w:val="002D196C"/>
    <w:rsid w:val="002D329E"/>
    <w:rsid w:val="002D69F0"/>
    <w:rsid w:val="002E2080"/>
    <w:rsid w:val="002E2EE8"/>
    <w:rsid w:val="002E3F2F"/>
    <w:rsid w:val="002E6E8D"/>
    <w:rsid w:val="002F2BF1"/>
    <w:rsid w:val="00300635"/>
    <w:rsid w:val="00301B04"/>
    <w:rsid w:val="003041B8"/>
    <w:rsid w:val="003043FE"/>
    <w:rsid w:val="00305371"/>
    <w:rsid w:val="00305C55"/>
    <w:rsid w:val="00315D3E"/>
    <w:rsid w:val="003217D1"/>
    <w:rsid w:val="003243EC"/>
    <w:rsid w:val="003251BE"/>
    <w:rsid w:val="00327639"/>
    <w:rsid w:val="00332D80"/>
    <w:rsid w:val="00333285"/>
    <w:rsid w:val="0033570F"/>
    <w:rsid w:val="00340FC3"/>
    <w:rsid w:val="003414E4"/>
    <w:rsid w:val="00346FC0"/>
    <w:rsid w:val="00353D01"/>
    <w:rsid w:val="003575EA"/>
    <w:rsid w:val="00360F9D"/>
    <w:rsid w:val="003620D5"/>
    <w:rsid w:val="00367EDB"/>
    <w:rsid w:val="00386967"/>
    <w:rsid w:val="00386CED"/>
    <w:rsid w:val="0039348C"/>
    <w:rsid w:val="00394F0B"/>
    <w:rsid w:val="003968B7"/>
    <w:rsid w:val="003A434F"/>
    <w:rsid w:val="003A6FA6"/>
    <w:rsid w:val="003B2C1F"/>
    <w:rsid w:val="003B307F"/>
    <w:rsid w:val="003B46E7"/>
    <w:rsid w:val="003C1074"/>
    <w:rsid w:val="003C78BF"/>
    <w:rsid w:val="003C7944"/>
    <w:rsid w:val="003C7E22"/>
    <w:rsid w:val="003D07DA"/>
    <w:rsid w:val="003D0B17"/>
    <w:rsid w:val="003D61A1"/>
    <w:rsid w:val="003E0399"/>
    <w:rsid w:val="003E1E90"/>
    <w:rsid w:val="003E374C"/>
    <w:rsid w:val="003E4E55"/>
    <w:rsid w:val="003E58E7"/>
    <w:rsid w:val="003E67C7"/>
    <w:rsid w:val="003E6F19"/>
    <w:rsid w:val="003F57BC"/>
    <w:rsid w:val="003F6817"/>
    <w:rsid w:val="003F793D"/>
    <w:rsid w:val="00401661"/>
    <w:rsid w:val="004029B0"/>
    <w:rsid w:val="004038AC"/>
    <w:rsid w:val="004052CE"/>
    <w:rsid w:val="00407588"/>
    <w:rsid w:val="004107B1"/>
    <w:rsid w:val="0041268C"/>
    <w:rsid w:val="00422793"/>
    <w:rsid w:val="00424647"/>
    <w:rsid w:val="00424728"/>
    <w:rsid w:val="00425D18"/>
    <w:rsid w:val="004324BE"/>
    <w:rsid w:val="00433976"/>
    <w:rsid w:val="0043645E"/>
    <w:rsid w:val="004404FC"/>
    <w:rsid w:val="004406DA"/>
    <w:rsid w:val="00441080"/>
    <w:rsid w:val="004426AE"/>
    <w:rsid w:val="00443390"/>
    <w:rsid w:val="004435B8"/>
    <w:rsid w:val="00445BC0"/>
    <w:rsid w:val="004475FB"/>
    <w:rsid w:val="004478F1"/>
    <w:rsid w:val="0045307A"/>
    <w:rsid w:val="00453694"/>
    <w:rsid w:val="00455DFF"/>
    <w:rsid w:val="004643E0"/>
    <w:rsid w:val="004648F5"/>
    <w:rsid w:val="00467228"/>
    <w:rsid w:val="00467DDC"/>
    <w:rsid w:val="0047097C"/>
    <w:rsid w:val="0047119C"/>
    <w:rsid w:val="00473C21"/>
    <w:rsid w:val="00476C15"/>
    <w:rsid w:val="00480523"/>
    <w:rsid w:val="004815BC"/>
    <w:rsid w:val="00481FED"/>
    <w:rsid w:val="004973DB"/>
    <w:rsid w:val="00497446"/>
    <w:rsid w:val="004976AA"/>
    <w:rsid w:val="004A03CD"/>
    <w:rsid w:val="004A1E32"/>
    <w:rsid w:val="004A53FC"/>
    <w:rsid w:val="004A5F16"/>
    <w:rsid w:val="004A767A"/>
    <w:rsid w:val="004A7CDF"/>
    <w:rsid w:val="004B25F7"/>
    <w:rsid w:val="004B69BE"/>
    <w:rsid w:val="004B6DFC"/>
    <w:rsid w:val="004C0755"/>
    <w:rsid w:val="004D1F26"/>
    <w:rsid w:val="004E147C"/>
    <w:rsid w:val="004E5106"/>
    <w:rsid w:val="004E547B"/>
    <w:rsid w:val="004E6AAF"/>
    <w:rsid w:val="004E6B07"/>
    <w:rsid w:val="004E792F"/>
    <w:rsid w:val="004F791D"/>
    <w:rsid w:val="0050271B"/>
    <w:rsid w:val="005058CB"/>
    <w:rsid w:val="00506670"/>
    <w:rsid w:val="005066A0"/>
    <w:rsid w:val="005073AE"/>
    <w:rsid w:val="00514947"/>
    <w:rsid w:val="00514E4A"/>
    <w:rsid w:val="00516E9F"/>
    <w:rsid w:val="00521B7D"/>
    <w:rsid w:val="00521E3B"/>
    <w:rsid w:val="00522D1A"/>
    <w:rsid w:val="005255A9"/>
    <w:rsid w:val="00527E80"/>
    <w:rsid w:val="0053001D"/>
    <w:rsid w:val="00530987"/>
    <w:rsid w:val="005326E6"/>
    <w:rsid w:val="005329EF"/>
    <w:rsid w:val="00534C20"/>
    <w:rsid w:val="00534FDE"/>
    <w:rsid w:val="0053612A"/>
    <w:rsid w:val="0053697F"/>
    <w:rsid w:val="0054115F"/>
    <w:rsid w:val="00541C47"/>
    <w:rsid w:val="005470E6"/>
    <w:rsid w:val="005478AB"/>
    <w:rsid w:val="00560046"/>
    <w:rsid w:val="005609BC"/>
    <w:rsid w:val="0056189C"/>
    <w:rsid w:val="00561AAE"/>
    <w:rsid w:val="00563658"/>
    <w:rsid w:val="0056380A"/>
    <w:rsid w:val="00563B69"/>
    <w:rsid w:val="00566BF1"/>
    <w:rsid w:val="00571F2C"/>
    <w:rsid w:val="00573625"/>
    <w:rsid w:val="00574D98"/>
    <w:rsid w:val="00576DF7"/>
    <w:rsid w:val="00580BFE"/>
    <w:rsid w:val="00581D66"/>
    <w:rsid w:val="005848BF"/>
    <w:rsid w:val="00590049"/>
    <w:rsid w:val="0059104D"/>
    <w:rsid w:val="00591188"/>
    <w:rsid w:val="00594AA5"/>
    <w:rsid w:val="00594C2D"/>
    <w:rsid w:val="005A015A"/>
    <w:rsid w:val="005A22B6"/>
    <w:rsid w:val="005B60E1"/>
    <w:rsid w:val="005C084E"/>
    <w:rsid w:val="005C1058"/>
    <w:rsid w:val="005C3BDC"/>
    <w:rsid w:val="005C4513"/>
    <w:rsid w:val="005C4F6C"/>
    <w:rsid w:val="005C55C4"/>
    <w:rsid w:val="005C7530"/>
    <w:rsid w:val="005D251D"/>
    <w:rsid w:val="005D754F"/>
    <w:rsid w:val="005E5917"/>
    <w:rsid w:val="005F3F4D"/>
    <w:rsid w:val="005F44E0"/>
    <w:rsid w:val="005F642F"/>
    <w:rsid w:val="005F64A6"/>
    <w:rsid w:val="00604626"/>
    <w:rsid w:val="00605939"/>
    <w:rsid w:val="006067DE"/>
    <w:rsid w:val="00610F80"/>
    <w:rsid w:val="00615E08"/>
    <w:rsid w:val="00616B22"/>
    <w:rsid w:val="00620F26"/>
    <w:rsid w:val="006211CA"/>
    <w:rsid w:val="00623305"/>
    <w:rsid w:val="00623D30"/>
    <w:rsid w:val="00623DE4"/>
    <w:rsid w:val="00627EC9"/>
    <w:rsid w:val="00631759"/>
    <w:rsid w:val="00632A06"/>
    <w:rsid w:val="006336BD"/>
    <w:rsid w:val="0063466D"/>
    <w:rsid w:val="006368EC"/>
    <w:rsid w:val="00637164"/>
    <w:rsid w:val="00637B84"/>
    <w:rsid w:val="006426CC"/>
    <w:rsid w:val="00651952"/>
    <w:rsid w:val="00656856"/>
    <w:rsid w:val="006625EB"/>
    <w:rsid w:val="00662A18"/>
    <w:rsid w:val="00670AED"/>
    <w:rsid w:val="00671CA7"/>
    <w:rsid w:val="00672234"/>
    <w:rsid w:val="00675B9D"/>
    <w:rsid w:val="00676038"/>
    <w:rsid w:val="00680C2B"/>
    <w:rsid w:val="00682C63"/>
    <w:rsid w:val="00683002"/>
    <w:rsid w:val="0069061D"/>
    <w:rsid w:val="006906DC"/>
    <w:rsid w:val="00690ABD"/>
    <w:rsid w:val="006927FC"/>
    <w:rsid w:val="00693633"/>
    <w:rsid w:val="0069456E"/>
    <w:rsid w:val="006A0F3B"/>
    <w:rsid w:val="006A2E5A"/>
    <w:rsid w:val="006A5CA7"/>
    <w:rsid w:val="006A5F69"/>
    <w:rsid w:val="006B2638"/>
    <w:rsid w:val="006C4AF7"/>
    <w:rsid w:val="006C5042"/>
    <w:rsid w:val="006C5273"/>
    <w:rsid w:val="006C5B28"/>
    <w:rsid w:val="006C5BCC"/>
    <w:rsid w:val="006C5FC8"/>
    <w:rsid w:val="006C7C1A"/>
    <w:rsid w:val="006D3BDC"/>
    <w:rsid w:val="006D3E61"/>
    <w:rsid w:val="006D76ED"/>
    <w:rsid w:val="006E1FC7"/>
    <w:rsid w:val="006E2A48"/>
    <w:rsid w:val="006E2D6D"/>
    <w:rsid w:val="006E6544"/>
    <w:rsid w:val="006E7345"/>
    <w:rsid w:val="006F2099"/>
    <w:rsid w:val="006F5356"/>
    <w:rsid w:val="006F69DC"/>
    <w:rsid w:val="00701BBE"/>
    <w:rsid w:val="00705B52"/>
    <w:rsid w:val="00711A46"/>
    <w:rsid w:val="007151F0"/>
    <w:rsid w:val="007153D6"/>
    <w:rsid w:val="00716043"/>
    <w:rsid w:val="0071619A"/>
    <w:rsid w:val="007261FB"/>
    <w:rsid w:val="0072737A"/>
    <w:rsid w:val="00736582"/>
    <w:rsid w:val="0074204B"/>
    <w:rsid w:val="007450F4"/>
    <w:rsid w:val="00745341"/>
    <w:rsid w:val="007455BC"/>
    <w:rsid w:val="0074720B"/>
    <w:rsid w:val="007502CA"/>
    <w:rsid w:val="00757179"/>
    <w:rsid w:val="00760158"/>
    <w:rsid w:val="0076036D"/>
    <w:rsid w:val="00761F7E"/>
    <w:rsid w:val="007643F8"/>
    <w:rsid w:val="00766E89"/>
    <w:rsid w:val="00770F77"/>
    <w:rsid w:val="00774D51"/>
    <w:rsid w:val="00777BF6"/>
    <w:rsid w:val="00785392"/>
    <w:rsid w:val="00787790"/>
    <w:rsid w:val="00791747"/>
    <w:rsid w:val="0079424D"/>
    <w:rsid w:val="007A22BE"/>
    <w:rsid w:val="007B0385"/>
    <w:rsid w:val="007B318E"/>
    <w:rsid w:val="007B6D2E"/>
    <w:rsid w:val="007C2C57"/>
    <w:rsid w:val="007C36B7"/>
    <w:rsid w:val="007C46C2"/>
    <w:rsid w:val="007C4F33"/>
    <w:rsid w:val="007C619C"/>
    <w:rsid w:val="007D1812"/>
    <w:rsid w:val="007D1E05"/>
    <w:rsid w:val="007D4D88"/>
    <w:rsid w:val="007D513E"/>
    <w:rsid w:val="007D6855"/>
    <w:rsid w:val="007D7361"/>
    <w:rsid w:val="007E1EC7"/>
    <w:rsid w:val="007E4DE0"/>
    <w:rsid w:val="007E5483"/>
    <w:rsid w:val="007F3025"/>
    <w:rsid w:val="0080140F"/>
    <w:rsid w:val="00803563"/>
    <w:rsid w:val="00804A47"/>
    <w:rsid w:val="00805FDD"/>
    <w:rsid w:val="00806B05"/>
    <w:rsid w:val="00812DCA"/>
    <w:rsid w:val="00812FC0"/>
    <w:rsid w:val="008146ED"/>
    <w:rsid w:val="00817BB4"/>
    <w:rsid w:val="00820A51"/>
    <w:rsid w:val="00822EEF"/>
    <w:rsid w:val="00823367"/>
    <w:rsid w:val="0083171B"/>
    <w:rsid w:val="00840633"/>
    <w:rsid w:val="00841ABA"/>
    <w:rsid w:val="00843B4E"/>
    <w:rsid w:val="008463F9"/>
    <w:rsid w:val="00852837"/>
    <w:rsid w:val="008542AE"/>
    <w:rsid w:val="00861D54"/>
    <w:rsid w:val="00862D94"/>
    <w:rsid w:val="00863142"/>
    <w:rsid w:val="00867921"/>
    <w:rsid w:val="008679CF"/>
    <w:rsid w:val="00877B2D"/>
    <w:rsid w:val="00882A99"/>
    <w:rsid w:val="00883920"/>
    <w:rsid w:val="0088546A"/>
    <w:rsid w:val="0088779D"/>
    <w:rsid w:val="008877EB"/>
    <w:rsid w:val="008A2D1D"/>
    <w:rsid w:val="008A3CD6"/>
    <w:rsid w:val="008A3D00"/>
    <w:rsid w:val="008B38E5"/>
    <w:rsid w:val="008B5409"/>
    <w:rsid w:val="008B5A56"/>
    <w:rsid w:val="008C23E6"/>
    <w:rsid w:val="008C2F62"/>
    <w:rsid w:val="008C3015"/>
    <w:rsid w:val="008C468D"/>
    <w:rsid w:val="008D7F72"/>
    <w:rsid w:val="008E11C6"/>
    <w:rsid w:val="008E2998"/>
    <w:rsid w:val="008E5D5F"/>
    <w:rsid w:val="008E72C2"/>
    <w:rsid w:val="008F5EAB"/>
    <w:rsid w:val="008F7F98"/>
    <w:rsid w:val="00900825"/>
    <w:rsid w:val="009048A1"/>
    <w:rsid w:val="00904A94"/>
    <w:rsid w:val="00904B96"/>
    <w:rsid w:val="00905C88"/>
    <w:rsid w:val="00913226"/>
    <w:rsid w:val="00914F69"/>
    <w:rsid w:val="00920D24"/>
    <w:rsid w:val="009217BE"/>
    <w:rsid w:val="0092273E"/>
    <w:rsid w:val="00925529"/>
    <w:rsid w:val="00925AD6"/>
    <w:rsid w:val="00927A76"/>
    <w:rsid w:val="00931491"/>
    <w:rsid w:val="00932D80"/>
    <w:rsid w:val="009342C7"/>
    <w:rsid w:val="00934B36"/>
    <w:rsid w:val="00942713"/>
    <w:rsid w:val="00943387"/>
    <w:rsid w:val="00943E7F"/>
    <w:rsid w:val="00953575"/>
    <w:rsid w:val="009601AF"/>
    <w:rsid w:val="00961844"/>
    <w:rsid w:val="009639DA"/>
    <w:rsid w:val="009659D2"/>
    <w:rsid w:val="00966596"/>
    <w:rsid w:val="00972522"/>
    <w:rsid w:val="0097301B"/>
    <w:rsid w:val="00976C38"/>
    <w:rsid w:val="00977B5A"/>
    <w:rsid w:val="00982EEA"/>
    <w:rsid w:val="00984521"/>
    <w:rsid w:val="009858F2"/>
    <w:rsid w:val="00986E6E"/>
    <w:rsid w:val="009874AC"/>
    <w:rsid w:val="00995E07"/>
    <w:rsid w:val="009A1308"/>
    <w:rsid w:val="009A2653"/>
    <w:rsid w:val="009A3806"/>
    <w:rsid w:val="009A4855"/>
    <w:rsid w:val="009A6817"/>
    <w:rsid w:val="009B0BD7"/>
    <w:rsid w:val="009B1C3B"/>
    <w:rsid w:val="009B4696"/>
    <w:rsid w:val="009B6FB4"/>
    <w:rsid w:val="009B77B3"/>
    <w:rsid w:val="009C0705"/>
    <w:rsid w:val="009C1AF6"/>
    <w:rsid w:val="009C2401"/>
    <w:rsid w:val="009C36E2"/>
    <w:rsid w:val="009C4615"/>
    <w:rsid w:val="009C5C9D"/>
    <w:rsid w:val="009D192D"/>
    <w:rsid w:val="009D276B"/>
    <w:rsid w:val="009D2E59"/>
    <w:rsid w:val="009D430D"/>
    <w:rsid w:val="009E14CD"/>
    <w:rsid w:val="009E650E"/>
    <w:rsid w:val="009E75CB"/>
    <w:rsid w:val="009E7C1C"/>
    <w:rsid w:val="009F5282"/>
    <w:rsid w:val="009F5914"/>
    <w:rsid w:val="00A12D7E"/>
    <w:rsid w:val="00A143F8"/>
    <w:rsid w:val="00A16DBC"/>
    <w:rsid w:val="00A17FCF"/>
    <w:rsid w:val="00A2674C"/>
    <w:rsid w:val="00A32874"/>
    <w:rsid w:val="00A36780"/>
    <w:rsid w:val="00A42659"/>
    <w:rsid w:val="00A42BA4"/>
    <w:rsid w:val="00A46425"/>
    <w:rsid w:val="00A47C19"/>
    <w:rsid w:val="00A47FD7"/>
    <w:rsid w:val="00A5017A"/>
    <w:rsid w:val="00A502BB"/>
    <w:rsid w:val="00A5308F"/>
    <w:rsid w:val="00A56E6F"/>
    <w:rsid w:val="00A572B7"/>
    <w:rsid w:val="00A63760"/>
    <w:rsid w:val="00A6704E"/>
    <w:rsid w:val="00A67311"/>
    <w:rsid w:val="00A71FBE"/>
    <w:rsid w:val="00A72E11"/>
    <w:rsid w:val="00A73AF5"/>
    <w:rsid w:val="00A7438E"/>
    <w:rsid w:val="00A7713A"/>
    <w:rsid w:val="00A80644"/>
    <w:rsid w:val="00A826B7"/>
    <w:rsid w:val="00A82D7A"/>
    <w:rsid w:val="00A83429"/>
    <w:rsid w:val="00A83CDB"/>
    <w:rsid w:val="00A8563D"/>
    <w:rsid w:val="00A864DF"/>
    <w:rsid w:val="00A91689"/>
    <w:rsid w:val="00A925DB"/>
    <w:rsid w:val="00A931C4"/>
    <w:rsid w:val="00AA1245"/>
    <w:rsid w:val="00AA7EED"/>
    <w:rsid w:val="00AB00DB"/>
    <w:rsid w:val="00AB2111"/>
    <w:rsid w:val="00AC05CE"/>
    <w:rsid w:val="00AC1FCC"/>
    <w:rsid w:val="00AC32B1"/>
    <w:rsid w:val="00AC7887"/>
    <w:rsid w:val="00AD2512"/>
    <w:rsid w:val="00AD5688"/>
    <w:rsid w:val="00AE1D7C"/>
    <w:rsid w:val="00AE5911"/>
    <w:rsid w:val="00AE5EEA"/>
    <w:rsid w:val="00AE6497"/>
    <w:rsid w:val="00AF094B"/>
    <w:rsid w:val="00AF1465"/>
    <w:rsid w:val="00AF2E0F"/>
    <w:rsid w:val="00AF74A8"/>
    <w:rsid w:val="00AF75A2"/>
    <w:rsid w:val="00B00DD4"/>
    <w:rsid w:val="00B0132A"/>
    <w:rsid w:val="00B0599B"/>
    <w:rsid w:val="00B0665B"/>
    <w:rsid w:val="00B07331"/>
    <w:rsid w:val="00B114B5"/>
    <w:rsid w:val="00B11F47"/>
    <w:rsid w:val="00B17AA7"/>
    <w:rsid w:val="00B22000"/>
    <w:rsid w:val="00B25D67"/>
    <w:rsid w:val="00B26E1D"/>
    <w:rsid w:val="00B27528"/>
    <w:rsid w:val="00B27FBB"/>
    <w:rsid w:val="00B36F46"/>
    <w:rsid w:val="00B37661"/>
    <w:rsid w:val="00B41B07"/>
    <w:rsid w:val="00B42DCE"/>
    <w:rsid w:val="00B47412"/>
    <w:rsid w:val="00B51811"/>
    <w:rsid w:val="00B55D09"/>
    <w:rsid w:val="00B602DD"/>
    <w:rsid w:val="00B62348"/>
    <w:rsid w:val="00B65FCC"/>
    <w:rsid w:val="00B672D6"/>
    <w:rsid w:val="00B6766F"/>
    <w:rsid w:val="00B70836"/>
    <w:rsid w:val="00B70F46"/>
    <w:rsid w:val="00B73982"/>
    <w:rsid w:val="00B73F61"/>
    <w:rsid w:val="00B77F2A"/>
    <w:rsid w:val="00B82773"/>
    <w:rsid w:val="00B82D84"/>
    <w:rsid w:val="00B854B5"/>
    <w:rsid w:val="00B857DF"/>
    <w:rsid w:val="00B86C05"/>
    <w:rsid w:val="00B87692"/>
    <w:rsid w:val="00B91B4E"/>
    <w:rsid w:val="00B95BDC"/>
    <w:rsid w:val="00BA1D96"/>
    <w:rsid w:val="00BA3734"/>
    <w:rsid w:val="00BA52A0"/>
    <w:rsid w:val="00BB0D38"/>
    <w:rsid w:val="00BB0FAC"/>
    <w:rsid w:val="00BC1A03"/>
    <w:rsid w:val="00BC1FFD"/>
    <w:rsid w:val="00BC29BC"/>
    <w:rsid w:val="00BC4FDA"/>
    <w:rsid w:val="00BC6762"/>
    <w:rsid w:val="00BD0E3D"/>
    <w:rsid w:val="00BD1ACB"/>
    <w:rsid w:val="00BD2ABB"/>
    <w:rsid w:val="00BD3FEF"/>
    <w:rsid w:val="00BD54EE"/>
    <w:rsid w:val="00BD5CDE"/>
    <w:rsid w:val="00BD6546"/>
    <w:rsid w:val="00BD6C36"/>
    <w:rsid w:val="00BD7E1F"/>
    <w:rsid w:val="00BE214C"/>
    <w:rsid w:val="00BE38E0"/>
    <w:rsid w:val="00BE66F8"/>
    <w:rsid w:val="00BF2269"/>
    <w:rsid w:val="00BF3BBB"/>
    <w:rsid w:val="00BF5154"/>
    <w:rsid w:val="00BF52FF"/>
    <w:rsid w:val="00BF5359"/>
    <w:rsid w:val="00BF5D4D"/>
    <w:rsid w:val="00C032C0"/>
    <w:rsid w:val="00C03855"/>
    <w:rsid w:val="00C06B0B"/>
    <w:rsid w:val="00C07101"/>
    <w:rsid w:val="00C12F0C"/>
    <w:rsid w:val="00C13081"/>
    <w:rsid w:val="00C13D86"/>
    <w:rsid w:val="00C14050"/>
    <w:rsid w:val="00C142A7"/>
    <w:rsid w:val="00C14A2D"/>
    <w:rsid w:val="00C15153"/>
    <w:rsid w:val="00C16186"/>
    <w:rsid w:val="00C163B5"/>
    <w:rsid w:val="00C2015B"/>
    <w:rsid w:val="00C22E3D"/>
    <w:rsid w:val="00C27969"/>
    <w:rsid w:val="00C3206A"/>
    <w:rsid w:val="00C32631"/>
    <w:rsid w:val="00C32838"/>
    <w:rsid w:val="00C37335"/>
    <w:rsid w:val="00C42A26"/>
    <w:rsid w:val="00C45EEF"/>
    <w:rsid w:val="00C464FD"/>
    <w:rsid w:val="00C50322"/>
    <w:rsid w:val="00C6355B"/>
    <w:rsid w:val="00C65977"/>
    <w:rsid w:val="00C72232"/>
    <w:rsid w:val="00C91FCD"/>
    <w:rsid w:val="00C94FF0"/>
    <w:rsid w:val="00C95807"/>
    <w:rsid w:val="00C974F0"/>
    <w:rsid w:val="00C97DFD"/>
    <w:rsid w:val="00CA1EA5"/>
    <w:rsid w:val="00CA22E8"/>
    <w:rsid w:val="00CA4308"/>
    <w:rsid w:val="00CA5A95"/>
    <w:rsid w:val="00CB5204"/>
    <w:rsid w:val="00CB5433"/>
    <w:rsid w:val="00CB5513"/>
    <w:rsid w:val="00CB5B87"/>
    <w:rsid w:val="00CB63B2"/>
    <w:rsid w:val="00CB7A7F"/>
    <w:rsid w:val="00CC037B"/>
    <w:rsid w:val="00CC039C"/>
    <w:rsid w:val="00CC15EB"/>
    <w:rsid w:val="00CC2361"/>
    <w:rsid w:val="00CC2530"/>
    <w:rsid w:val="00CC5F0B"/>
    <w:rsid w:val="00CD16DE"/>
    <w:rsid w:val="00CD5D74"/>
    <w:rsid w:val="00CE3445"/>
    <w:rsid w:val="00CE622C"/>
    <w:rsid w:val="00CE7AC5"/>
    <w:rsid w:val="00CF1331"/>
    <w:rsid w:val="00CF2636"/>
    <w:rsid w:val="00CF4280"/>
    <w:rsid w:val="00CF7E3E"/>
    <w:rsid w:val="00D00A28"/>
    <w:rsid w:val="00D0175D"/>
    <w:rsid w:val="00D0194E"/>
    <w:rsid w:val="00D10D24"/>
    <w:rsid w:val="00D132A3"/>
    <w:rsid w:val="00D2124C"/>
    <w:rsid w:val="00D21668"/>
    <w:rsid w:val="00D26273"/>
    <w:rsid w:val="00D26A58"/>
    <w:rsid w:val="00D313D1"/>
    <w:rsid w:val="00D401B6"/>
    <w:rsid w:val="00D40F83"/>
    <w:rsid w:val="00D45B41"/>
    <w:rsid w:val="00D4683D"/>
    <w:rsid w:val="00D53502"/>
    <w:rsid w:val="00D56AD8"/>
    <w:rsid w:val="00D56E6F"/>
    <w:rsid w:val="00D571FE"/>
    <w:rsid w:val="00D57988"/>
    <w:rsid w:val="00D57F3D"/>
    <w:rsid w:val="00D62CB5"/>
    <w:rsid w:val="00D63040"/>
    <w:rsid w:val="00D6497E"/>
    <w:rsid w:val="00D72286"/>
    <w:rsid w:val="00D732D0"/>
    <w:rsid w:val="00D73570"/>
    <w:rsid w:val="00D7476C"/>
    <w:rsid w:val="00D81A12"/>
    <w:rsid w:val="00D852CC"/>
    <w:rsid w:val="00D86C34"/>
    <w:rsid w:val="00D86DA7"/>
    <w:rsid w:val="00D9065E"/>
    <w:rsid w:val="00D90BD6"/>
    <w:rsid w:val="00D93C52"/>
    <w:rsid w:val="00D94146"/>
    <w:rsid w:val="00D95832"/>
    <w:rsid w:val="00DA052D"/>
    <w:rsid w:val="00DA1044"/>
    <w:rsid w:val="00DA1AF9"/>
    <w:rsid w:val="00DA6AE9"/>
    <w:rsid w:val="00DB1AE7"/>
    <w:rsid w:val="00DB3FB0"/>
    <w:rsid w:val="00DC0050"/>
    <w:rsid w:val="00DC0596"/>
    <w:rsid w:val="00DC14F1"/>
    <w:rsid w:val="00DC224E"/>
    <w:rsid w:val="00DD002B"/>
    <w:rsid w:val="00DD00C6"/>
    <w:rsid w:val="00DD1375"/>
    <w:rsid w:val="00DD17AF"/>
    <w:rsid w:val="00DD1CED"/>
    <w:rsid w:val="00DD2724"/>
    <w:rsid w:val="00DD35C6"/>
    <w:rsid w:val="00DD447B"/>
    <w:rsid w:val="00DD6283"/>
    <w:rsid w:val="00DE2CF5"/>
    <w:rsid w:val="00DE6102"/>
    <w:rsid w:val="00DE69BC"/>
    <w:rsid w:val="00DF175B"/>
    <w:rsid w:val="00DF4D0A"/>
    <w:rsid w:val="00DF5D36"/>
    <w:rsid w:val="00DF7C53"/>
    <w:rsid w:val="00E00BDA"/>
    <w:rsid w:val="00E01506"/>
    <w:rsid w:val="00E02E14"/>
    <w:rsid w:val="00E11BA0"/>
    <w:rsid w:val="00E127BA"/>
    <w:rsid w:val="00E13331"/>
    <w:rsid w:val="00E16F6F"/>
    <w:rsid w:val="00E17FDE"/>
    <w:rsid w:val="00E20745"/>
    <w:rsid w:val="00E20BAD"/>
    <w:rsid w:val="00E23ED5"/>
    <w:rsid w:val="00E254EF"/>
    <w:rsid w:val="00E25D98"/>
    <w:rsid w:val="00E31373"/>
    <w:rsid w:val="00E317F8"/>
    <w:rsid w:val="00E3739D"/>
    <w:rsid w:val="00E4200C"/>
    <w:rsid w:val="00E42F19"/>
    <w:rsid w:val="00E44E29"/>
    <w:rsid w:val="00E50418"/>
    <w:rsid w:val="00E509C7"/>
    <w:rsid w:val="00E5385A"/>
    <w:rsid w:val="00E543DF"/>
    <w:rsid w:val="00E55A04"/>
    <w:rsid w:val="00E564F2"/>
    <w:rsid w:val="00E722F4"/>
    <w:rsid w:val="00E7580C"/>
    <w:rsid w:val="00E7779D"/>
    <w:rsid w:val="00E8040C"/>
    <w:rsid w:val="00E82AB5"/>
    <w:rsid w:val="00E82E70"/>
    <w:rsid w:val="00E934F4"/>
    <w:rsid w:val="00E943E1"/>
    <w:rsid w:val="00E96505"/>
    <w:rsid w:val="00E96A36"/>
    <w:rsid w:val="00E97D62"/>
    <w:rsid w:val="00EA1A26"/>
    <w:rsid w:val="00EA25B9"/>
    <w:rsid w:val="00EA32D9"/>
    <w:rsid w:val="00EA3954"/>
    <w:rsid w:val="00EB02F1"/>
    <w:rsid w:val="00EB03A3"/>
    <w:rsid w:val="00EB3202"/>
    <w:rsid w:val="00EB6D20"/>
    <w:rsid w:val="00EB6F61"/>
    <w:rsid w:val="00EC254C"/>
    <w:rsid w:val="00EC4A65"/>
    <w:rsid w:val="00EC6EAD"/>
    <w:rsid w:val="00EC7449"/>
    <w:rsid w:val="00EC7BA8"/>
    <w:rsid w:val="00ED0890"/>
    <w:rsid w:val="00ED105D"/>
    <w:rsid w:val="00ED17E3"/>
    <w:rsid w:val="00ED228C"/>
    <w:rsid w:val="00ED394E"/>
    <w:rsid w:val="00ED7842"/>
    <w:rsid w:val="00EE1B03"/>
    <w:rsid w:val="00EE2EF6"/>
    <w:rsid w:val="00EE60A2"/>
    <w:rsid w:val="00EF47F9"/>
    <w:rsid w:val="00F01FBD"/>
    <w:rsid w:val="00F026C6"/>
    <w:rsid w:val="00F04C52"/>
    <w:rsid w:val="00F11A59"/>
    <w:rsid w:val="00F11CD8"/>
    <w:rsid w:val="00F13FC8"/>
    <w:rsid w:val="00F201A9"/>
    <w:rsid w:val="00F23512"/>
    <w:rsid w:val="00F2357F"/>
    <w:rsid w:val="00F24FBA"/>
    <w:rsid w:val="00F2642D"/>
    <w:rsid w:val="00F32CA0"/>
    <w:rsid w:val="00F332D3"/>
    <w:rsid w:val="00F41FEF"/>
    <w:rsid w:val="00F42DB8"/>
    <w:rsid w:val="00F46075"/>
    <w:rsid w:val="00F50022"/>
    <w:rsid w:val="00F5010B"/>
    <w:rsid w:val="00F51F18"/>
    <w:rsid w:val="00F52148"/>
    <w:rsid w:val="00F57213"/>
    <w:rsid w:val="00F6236F"/>
    <w:rsid w:val="00F653F1"/>
    <w:rsid w:val="00F65A4B"/>
    <w:rsid w:val="00F72E16"/>
    <w:rsid w:val="00F746AC"/>
    <w:rsid w:val="00F763BA"/>
    <w:rsid w:val="00F95BB5"/>
    <w:rsid w:val="00FA237E"/>
    <w:rsid w:val="00FA3A47"/>
    <w:rsid w:val="00FA5672"/>
    <w:rsid w:val="00FA6277"/>
    <w:rsid w:val="00FA73AA"/>
    <w:rsid w:val="00FA785D"/>
    <w:rsid w:val="00FB01A9"/>
    <w:rsid w:val="00FB13DE"/>
    <w:rsid w:val="00FB2244"/>
    <w:rsid w:val="00FB23AE"/>
    <w:rsid w:val="00FB28FD"/>
    <w:rsid w:val="00FB5AFE"/>
    <w:rsid w:val="00FB7AF7"/>
    <w:rsid w:val="00FC115D"/>
    <w:rsid w:val="00FC67B2"/>
    <w:rsid w:val="00FC6AB9"/>
    <w:rsid w:val="00FD47B2"/>
    <w:rsid w:val="00FD6514"/>
    <w:rsid w:val="00FD6519"/>
    <w:rsid w:val="00FE0601"/>
    <w:rsid w:val="00FE668D"/>
    <w:rsid w:val="00FE66E9"/>
    <w:rsid w:val="00FE757E"/>
    <w:rsid w:val="00FF16A0"/>
    <w:rsid w:val="00FF3DC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B1069AF"/>
  <w14:defaultImageDpi w14:val="300"/>
  <w15:docId w15:val="{7766C0B0-320B-5340-88B8-7BE9439386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7842"/>
    <w:rPr>
      <w:rFonts w:ascii="Times New Roman" w:eastAsia="Times New Roman" w:hAnsi="Times New Roman" w:cs="Times New Roman"/>
      <w:lang w:val="en-NZ"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F7E3E"/>
    <w:pPr>
      <w:ind w:left="720"/>
      <w:contextualSpacing/>
    </w:pPr>
    <w:rPr>
      <w:rFonts w:asciiTheme="minorHAnsi" w:eastAsiaTheme="minorEastAsia" w:hAnsiTheme="minorHAnsi" w:cstheme="minorBidi"/>
      <w:lang w:val="en-GB" w:eastAsia="en-US"/>
    </w:rPr>
  </w:style>
  <w:style w:type="table" w:styleId="TableGrid">
    <w:name w:val="Table Grid"/>
    <w:basedOn w:val="TableNormal"/>
    <w:uiPriority w:val="39"/>
    <w:rsid w:val="00CB5B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Reference">
    <w:name w:val="Subtle Reference"/>
    <w:basedOn w:val="DefaultParagraphFont"/>
    <w:uiPriority w:val="31"/>
    <w:qFormat/>
    <w:rsid w:val="00610F80"/>
    <w:rPr>
      <w:smallCaps/>
      <w:color w:val="C0504D" w:themeColor="accent2"/>
      <w:u w:val="single"/>
    </w:rPr>
  </w:style>
  <w:style w:type="paragraph" w:customStyle="1" w:styleId="FigTable">
    <w:name w:val="Fig/Table"/>
    <w:basedOn w:val="Normal"/>
    <w:qFormat/>
    <w:rsid w:val="000F6369"/>
    <w:pPr>
      <w:widowControl w:val="0"/>
      <w:autoSpaceDE w:val="0"/>
      <w:autoSpaceDN w:val="0"/>
      <w:adjustRightInd w:val="0"/>
      <w:spacing w:line="276" w:lineRule="auto"/>
      <w:jc w:val="center"/>
    </w:pPr>
    <w:rPr>
      <w:rFonts w:ascii="Minion Pro" w:eastAsiaTheme="minorEastAsia" w:hAnsi="Minion Pro" w:cstheme="minorBidi"/>
      <w:sz w:val="20"/>
      <w:szCs w:val="20"/>
      <w:lang w:val="en-US" w:eastAsia="en-US"/>
    </w:rPr>
  </w:style>
  <w:style w:type="character" w:customStyle="1" w:styleId="Style1">
    <w:name w:val="Style1"/>
    <w:basedOn w:val="SubtleReference"/>
    <w:uiPriority w:val="1"/>
    <w:qFormat/>
    <w:rsid w:val="000F6369"/>
    <w:rPr>
      <w:rFonts w:ascii="Minion Pro" w:hAnsi="Minion Pro"/>
      <w:smallCaps/>
      <w:color w:val="auto"/>
      <w:sz w:val="20"/>
      <w:u w:val="none"/>
    </w:rPr>
  </w:style>
  <w:style w:type="paragraph" w:styleId="BalloonText">
    <w:name w:val="Balloon Text"/>
    <w:basedOn w:val="Normal"/>
    <w:link w:val="BalloonTextChar"/>
    <w:uiPriority w:val="99"/>
    <w:semiHidden/>
    <w:unhideWhenUsed/>
    <w:rsid w:val="000F6369"/>
    <w:rPr>
      <w:rFonts w:ascii="Lucida Grande" w:eastAsiaTheme="minorEastAsia" w:hAnsi="Lucida Grande" w:cs="Lucida Grande"/>
      <w:sz w:val="18"/>
      <w:szCs w:val="18"/>
      <w:lang w:val="en-GB" w:eastAsia="en-US"/>
    </w:rPr>
  </w:style>
  <w:style w:type="character" w:customStyle="1" w:styleId="BalloonTextChar">
    <w:name w:val="Balloon Text Char"/>
    <w:basedOn w:val="DefaultParagraphFont"/>
    <w:link w:val="BalloonText"/>
    <w:uiPriority w:val="99"/>
    <w:semiHidden/>
    <w:rsid w:val="000F6369"/>
    <w:rPr>
      <w:rFonts w:ascii="Lucida Grande" w:hAnsi="Lucida Grande" w:cs="Lucida Grande"/>
      <w:sz w:val="18"/>
      <w:szCs w:val="18"/>
      <w:lang w:val="en-GB"/>
    </w:rPr>
  </w:style>
  <w:style w:type="character" w:styleId="CommentReference">
    <w:name w:val="annotation reference"/>
    <w:basedOn w:val="DefaultParagraphFont"/>
    <w:uiPriority w:val="99"/>
    <w:semiHidden/>
    <w:unhideWhenUsed/>
    <w:rsid w:val="00DC0050"/>
    <w:rPr>
      <w:sz w:val="18"/>
      <w:szCs w:val="18"/>
    </w:rPr>
  </w:style>
  <w:style w:type="paragraph" w:styleId="CommentText">
    <w:name w:val="annotation text"/>
    <w:basedOn w:val="Normal"/>
    <w:link w:val="CommentTextChar"/>
    <w:uiPriority w:val="99"/>
    <w:semiHidden/>
    <w:unhideWhenUsed/>
    <w:rsid w:val="00DC0050"/>
    <w:rPr>
      <w:rFonts w:asciiTheme="minorHAnsi" w:eastAsiaTheme="minorEastAsia" w:hAnsiTheme="minorHAnsi" w:cstheme="minorBidi"/>
      <w:lang w:val="en-GB" w:eastAsia="en-US"/>
    </w:rPr>
  </w:style>
  <w:style w:type="character" w:customStyle="1" w:styleId="CommentTextChar">
    <w:name w:val="Comment Text Char"/>
    <w:basedOn w:val="DefaultParagraphFont"/>
    <w:link w:val="CommentText"/>
    <w:uiPriority w:val="99"/>
    <w:semiHidden/>
    <w:rsid w:val="00DC0050"/>
    <w:rPr>
      <w:lang w:val="en-GB"/>
    </w:rPr>
  </w:style>
  <w:style w:type="paragraph" w:styleId="CommentSubject">
    <w:name w:val="annotation subject"/>
    <w:basedOn w:val="CommentText"/>
    <w:next w:val="CommentText"/>
    <w:link w:val="CommentSubjectChar"/>
    <w:uiPriority w:val="99"/>
    <w:semiHidden/>
    <w:unhideWhenUsed/>
    <w:rsid w:val="00DC0050"/>
    <w:rPr>
      <w:b/>
      <w:bCs/>
      <w:sz w:val="20"/>
      <w:szCs w:val="20"/>
    </w:rPr>
  </w:style>
  <w:style w:type="character" w:customStyle="1" w:styleId="CommentSubjectChar">
    <w:name w:val="Comment Subject Char"/>
    <w:basedOn w:val="CommentTextChar"/>
    <w:link w:val="CommentSubject"/>
    <w:uiPriority w:val="99"/>
    <w:semiHidden/>
    <w:rsid w:val="00DC0050"/>
    <w:rPr>
      <w:b/>
      <w:bCs/>
      <w:sz w:val="20"/>
      <w:szCs w:val="20"/>
      <w:lang w:val="en-GB"/>
    </w:rPr>
  </w:style>
  <w:style w:type="paragraph" w:customStyle="1" w:styleId="EndNoteBibliography">
    <w:name w:val="EndNote Bibliography"/>
    <w:basedOn w:val="Normal"/>
    <w:rsid w:val="000B250A"/>
    <w:rPr>
      <w:rFonts w:ascii="Calibri" w:eastAsiaTheme="minorEastAsia" w:hAnsi="Calibri" w:cstheme="minorBidi"/>
      <w:lang w:val="en-US" w:eastAsia="en-US"/>
    </w:rPr>
  </w:style>
  <w:style w:type="character" w:customStyle="1" w:styleId="apple-converted-space">
    <w:name w:val="apple-converted-space"/>
    <w:basedOn w:val="DefaultParagraphFont"/>
    <w:rsid w:val="0002610C"/>
  </w:style>
  <w:style w:type="paragraph" w:customStyle="1" w:styleId="p1">
    <w:name w:val="p1"/>
    <w:basedOn w:val="Normal"/>
    <w:rsid w:val="003414E4"/>
    <w:rPr>
      <w:rFonts w:ascii="Helvetica" w:eastAsiaTheme="minorHAnsi" w:hAnsi="Helvetica"/>
      <w:color w:val="000000"/>
      <w:sz w:val="15"/>
      <w:szCs w:val="15"/>
      <w:lang w:val="en-GB"/>
    </w:rPr>
  </w:style>
  <w:style w:type="paragraph" w:styleId="NormalWeb">
    <w:name w:val="Normal (Web)"/>
    <w:basedOn w:val="Normal"/>
    <w:uiPriority w:val="99"/>
    <w:unhideWhenUsed/>
    <w:rsid w:val="00B41B07"/>
    <w:pPr>
      <w:spacing w:before="100" w:beforeAutospacing="1" w:after="100" w:afterAutospacing="1"/>
    </w:pPr>
  </w:style>
  <w:style w:type="paragraph" w:styleId="Revision">
    <w:name w:val="Revision"/>
    <w:hidden/>
    <w:uiPriority w:val="99"/>
    <w:semiHidden/>
    <w:rsid w:val="00CF4280"/>
    <w:rPr>
      <w:lang w:val="en-GB"/>
    </w:rPr>
  </w:style>
  <w:style w:type="character" w:customStyle="1" w:styleId="s1">
    <w:name w:val="s1"/>
    <w:basedOn w:val="DefaultParagraphFont"/>
    <w:rsid w:val="004B69BE"/>
    <w:rPr>
      <w:rFonts w:ascii="Helvetica" w:hAnsi="Helvetica" w:hint="default"/>
      <w:sz w:val="8"/>
      <w:szCs w:val="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5973976">
      <w:bodyDiv w:val="1"/>
      <w:marLeft w:val="0"/>
      <w:marRight w:val="0"/>
      <w:marTop w:val="0"/>
      <w:marBottom w:val="0"/>
      <w:divBdr>
        <w:top w:val="none" w:sz="0" w:space="0" w:color="auto"/>
        <w:left w:val="none" w:sz="0" w:space="0" w:color="auto"/>
        <w:bottom w:val="none" w:sz="0" w:space="0" w:color="auto"/>
        <w:right w:val="none" w:sz="0" w:space="0" w:color="auto"/>
      </w:divBdr>
      <w:divsChild>
        <w:div w:id="1132014001">
          <w:marLeft w:val="0"/>
          <w:marRight w:val="0"/>
          <w:marTop w:val="0"/>
          <w:marBottom w:val="0"/>
          <w:divBdr>
            <w:top w:val="none" w:sz="0" w:space="0" w:color="auto"/>
            <w:left w:val="none" w:sz="0" w:space="0" w:color="auto"/>
            <w:bottom w:val="none" w:sz="0" w:space="0" w:color="auto"/>
            <w:right w:val="none" w:sz="0" w:space="0" w:color="auto"/>
          </w:divBdr>
          <w:divsChild>
            <w:div w:id="1449355650">
              <w:marLeft w:val="0"/>
              <w:marRight w:val="0"/>
              <w:marTop w:val="0"/>
              <w:marBottom w:val="0"/>
              <w:divBdr>
                <w:top w:val="none" w:sz="0" w:space="0" w:color="auto"/>
                <w:left w:val="none" w:sz="0" w:space="0" w:color="auto"/>
                <w:bottom w:val="none" w:sz="0" w:space="0" w:color="auto"/>
                <w:right w:val="none" w:sz="0" w:space="0" w:color="auto"/>
              </w:divBdr>
              <w:divsChild>
                <w:div w:id="98069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48226">
      <w:bodyDiv w:val="1"/>
      <w:marLeft w:val="0"/>
      <w:marRight w:val="0"/>
      <w:marTop w:val="0"/>
      <w:marBottom w:val="0"/>
      <w:divBdr>
        <w:top w:val="none" w:sz="0" w:space="0" w:color="auto"/>
        <w:left w:val="none" w:sz="0" w:space="0" w:color="auto"/>
        <w:bottom w:val="none" w:sz="0" w:space="0" w:color="auto"/>
        <w:right w:val="none" w:sz="0" w:space="0" w:color="auto"/>
      </w:divBdr>
    </w:div>
    <w:div w:id="163013838">
      <w:bodyDiv w:val="1"/>
      <w:marLeft w:val="0"/>
      <w:marRight w:val="0"/>
      <w:marTop w:val="0"/>
      <w:marBottom w:val="0"/>
      <w:divBdr>
        <w:top w:val="none" w:sz="0" w:space="0" w:color="auto"/>
        <w:left w:val="none" w:sz="0" w:space="0" w:color="auto"/>
        <w:bottom w:val="none" w:sz="0" w:space="0" w:color="auto"/>
        <w:right w:val="none" w:sz="0" w:space="0" w:color="auto"/>
      </w:divBdr>
    </w:div>
    <w:div w:id="169757690">
      <w:bodyDiv w:val="1"/>
      <w:marLeft w:val="0"/>
      <w:marRight w:val="0"/>
      <w:marTop w:val="0"/>
      <w:marBottom w:val="0"/>
      <w:divBdr>
        <w:top w:val="none" w:sz="0" w:space="0" w:color="auto"/>
        <w:left w:val="none" w:sz="0" w:space="0" w:color="auto"/>
        <w:bottom w:val="none" w:sz="0" w:space="0" w:color="auto"/>
        <w:right w:val="none" w:sz="0" w:space="0" w:color="auto"/>
      </w:divBdr>
    </w:div>
    <w:div w:id="181821010">
      <w:bodyDiv w:val="1"/>
      <w:marLeft w:val="0"/>
      <w:marRight w:val="0"/>
      <w:marTop w:val="0"/>
      <w:marBottom w:val="0"/>
      <w:divBdr>
        <w:top w:val="none" w:sz="0" w:space="0" w:color="auto"/>
        <w:left w:val="none" w:sz="0" w:space="0" w:color="auto"/>
        <w:bottom w:val="none" w:sz="0" w:space="0" w:color="auto"/>
        <w:right w:val="none" w:sz="0" w:space="0" w:color="auto"/>
      </w:divBdr>
    </w:div>
    <w:div w:id="183440557">
      <w:bodyDiv w:val="1"/>
      <w:marLeft w:val="0"/>
      <w:marRight w:val="0"/>
      <w:marTop w:val="0"/>
      <w:marBottom w:val="0"/>
      <w:divBdr>
        <w:top w:val="none" w:sz="0" w:space="0" w:color="auto"/>
        <w:left w:val="none" w:sz="0" w:space="0" w:color="auto"/>
        <w:bottom w:val="none" w:sz="0" w:space="0" w:color="auto"/>
        <w:right w:val="none" w:sz="0" w:space="0" w:color="auto"/>
      </w:divBdr>
    </w:div>
    <w:div w:id="313685383">
      <w:bodyDiv w:val="1"/>
      <w:marLeft w:val="0"/>
      <w:marRight w:val="0"/>
      <w:marTop w:val="0"/>
      <w:marBottom w:val="0"/>
      <w:divBdr>
        <w:top w:val="none" w:sz="0" w:space="0" w:color="auto"/>
        <w:left w:val="none" w:sz="0" w:space="0" w:color="auto"/>
        <w:bottom w:val="none" w:sz="0" w:space="0" w:color="auto"/>
        <w:right w:val="none" w:sz="0" w:space="0" w:color="auto"/>
      </w:divBdr>
    </w:div>
    <w:div w:id="381443008">
      <w:bodyDiv w:val="1"/>
      <w:marLeft w:val="0"/>
      <w:marRight w:val="0"/>
      <w:marTop w:val="0"/>
      <w:marBottom w:val="0"/>
      <w:divBdr>
        <w:top w:val="none" w:sz="0" w:space="0" w:color="auto"/>
        <w:left w:val="none" w:sz="0" w:space="0" w:color="auto"/>
        <w:bottom w:val="none" w:sz="0" w:space="0" w:color="auto"/>
        <w:right w:val="none" w:sz="0" w:space="0" w:color="auto"/>
      </w:divBdr>
    </w:div>
    <w:div w:id="413672811">
      <w:bodyDiv w:val="1"/>
      <w:marLeft w:val="0"/>
      <w:marRight w:val="0"/>
      <w:marTop w:val="0"/>
      <w:marBottom w:val="0"/>
      <w:divBdr>
        <w:top w:val="none" w:sz="0" w:space="0" w:color="auto"/>
        <w:left w:val="none" w:sz="0" w:space="0" w:color="auto"/>
        <w:bottom w:val="none" w:sz="0" w:space="0" w:color="auto"/>
        <w:right w:val="none" w:sz="0" w:space="0" w:color="auto"/>
      </w:divBdr>
    </w:div>
    <w:div w:id="438263115">
      <w:bodyDiv w:val="1"/>
      <w:marLeft w:val="0"/>
      <w:marRight w:val="0"/>
      <w:marTop w:val="0"/>
      <w:marBottom w:val="0"/>
      <w:divBdr>
        <w:top w:val="none" w:sz="0" w:space="0" w:color="auto"/>
        <w:left w:val="none" w:sz="0" w:space="0" w:color="auto"/>
        <w:bottom w:val="none" w:sz="0" w:space="0" w:color="auto"/>
        <w:right w:val="none" w:sz="0" w:space="0" w:color="auto"/>
      </w:divBdr>
    </w:div>
    <w:div w:id="482620733">
      <w:bodyDiv w:val="1"/>
      <w:marLeft w:val="0"/>
      <w:marRight w:val="0"/>
      <w:marTop w:val="0"/>
      <w:marBottom w:val="0"/>
      <w:divBdr>
        <w:top w:val="none" w:sz="0" w:space="0" w:color="auto"/>
        <w:left w:val="none" w:sz="0" w:space="0" w:color="auto"/>
        <w:bottom w:val="none" w:sz="0" w:space="0" w:color="auto"/>
        <w:right w:val="none" w:sz="0" w:space="0" w:color="auto"/>
      </w:divBdr>
    </w:div>
    <w:div w:id="545677804">
      <w:bodyDiv w:val="1"/>
      <w:marLeft w:val="0"/>
      <w:marRight w:val="0"/>
      <w:marTop w:val="0"/>
      <w:marBottom w:val="0"/>
      <w:divBdr>
        <w:top w:val="none" w:sz="0" w:space="0" w:color="auto"/>
        <w:left w:val="none" w:sz="0" w:space="0" w:color="auto"/>
        <w:bottom w:val="none" w:sz="0" w:space="0" w:color="auto"/>
        <w:right w:val="none" w:sz="0" w:space="0" w:color="auto"/>
      </w:divBdr>
    </w:div>
    <w:div w:id="589431148">
      <w:bodyDiv w:val="1"/>
      <w:marLeft w:val="0"/>
      <w:marRight w:val="0"/>
      <w:marTop w:val="0"/>
      <w:marBottom w:val="0"/>
      <w:divBdr>
        <w:top w:val="none" w:sz="0" w:space="0" w:color="auto"/>
        <w:left w:val="none" w:sz="0" w:space="0" w:color="auto"/>
        <w:bottom w:val="none" w:sz="0" w:space="0" w:color="auto"/>
        <w:right w:val="none" w:sz="0" w:space="0" w:color="auto"/>
      </w:divBdr>
    </w:div>
    <w:div w:id="644355517">
      <w:bodyDiv w:val="1"/>
      <w:marLeft w:val="0"/>
      <w:marRight w:val="0"/>
      <w:marTop w:val="0"/>
      <w:marBottom w:val="0"/>
      <w:divBdr>
        <w:top w:val="none" w:sz="0" w:space="0" w:color="auto"/>
        <w:left w:val="none" w:sz="0" w:space="0" w:color="auto"/>
        <w:bottom w:val="none" w:sz="0" w:space="0" w:color="auto"/>
        <w:right w:val="none" w:sz="0" w:space="0" w:color="auto"/>
      </w:divBdr>
    </w:div>
    <w:div w:id="716202963">
      <w:bodyDiv w:val="1"/>
      <w:marLeft w:val="0"/>
      <w:marRight w:val="0"/>
      <w:marTop w:val="0"/>
      <w:marBottom w:val="0"/>
      <w:divBdr>
        <w:top w:val="none" w:sz="0" w:space="0" w:color="auto"/>
        <w:left w:val="none" w:sz="0" w:space="0" w:color="auto"/>
        <w:bottom w:val="none" w:sz="0" w:space="0" w:color="auto"/>
        <w:right w:val="none" w:sz="0" w:space="0" w:color="auto"/>
      </w:divBdr>
    </w:div>
    <w:div w:id="909850136">
      <w:bodyDiv w:val="1"/>
      <w:marLeft w:val="0"/>
      <w:marRight w:val="0"/>
      <w:marTop w:val="0"/>
      <w:marBottom w:val="0"/>
      <w:divBdr>
        <w:top w:val="none" w:sz="0" w:space="0" w:color="auto"/>
        <w:left w:val="none" w:sz="0" w:space="0" w:color="auto"/>
        <w:bottom w:val="none" w:sz="0" w:space="0" w:color="auto"/>
        <w:right w:val="none" w:sz="0" w:space="0" w:color="auto"/>
      </w:divBdr>
    </w:div>
    <w:div w:id="938610956">
      <w:bodyDiv w:val="1"/>
      <w:marLeft w:val="0"/>
      <w:marRight w:val="0"/>
      <w:marTop w:val="0"/>
      <w:marBottom w:val="0"/>
      <w:divBdr>
        <w:top w:val="none" w:sz="0" w:space="0" w:color="auto"/>
        <w:left w:val="none" w:sz="0" w:space="0" w:color="auto"/>
        <w:bottom w:val="none" w:sz="0" w:space="0" w:color="auto"/>
        <w:right w:val="none" w:sz="0" w:space="0" w:color="auto"/>
      </w:divBdr>
    </w:div>
    <w:div w:id="970670274">
      <w:bodyDiv w:val="1"/>
      <w:marLeft w:val="0"/>
      <w:marRight w:val="0"/>
      <w:marTop w:val="0"/>
      <w:marBottom w:val="0"/>
      <w:divBdr>
        <w:top w:val="none" w:sz="0" w:space="0" w:color="auto"/>
        <w:left w:val="none" w:sz="0" w:space="0" w:color="auto"/>
        <w:bottom w:val="none" w:sz="0" w:space="0" w:color="auto"/>
        <w:right w:val="none" w:sz="0" w:space="0" w:color="auto"/>
      </w:divBdr>
    </w:div>
    <w:div w:id="1205405212">
      <w:bodyDiv w:val="1"/>
      <w:marLeft w:val="0"/>
      <w:marRight w:val="0"/>
      <w:marTop w:val="0"/>
      <w:marBottom w:val="0"/>
      <w:divBdr>
        <w:top w:val="none" w:sz="0" w:space="0" w:color="auto"/>
        <w:left w:val="none" w:sz="0" w:space="0" w:color="auto"/>
        <w:bottom w:val="none" w:sz="0" w:space="0" w:color="auto"/>
        <w:right w:val="none" w:sz="0" w:space="0" w:color="auto"/>
      </w:divBdr>
    </w:div>
    <w:div w:id="1231117201">
      <w:bodyDiv w:val="1"/>
      <w:marLeft w:val="0"/>
      <w:marRight w:val="0"/>
      <w:marTop w:val="0"/>
      <w:marBottom w:val="0"/>
      <w:divBdr>
        <w:top w:val="none" w:sz="0" w:space="0" w:color="auto"/>
        <w:left w:val="none" w:sz="0" w:space="0" w:color="auto"/>
        <w:bottom w:val="none" w:sz="0" w:space="0" w:color="auto"/>
        <w:right w:val="none" w:sz="0" w:space="0" w:color="auto"/>
      </w:divBdr>
    </w:div>
    <w:div w:id="1287588792">
      <w:bodyDiv w:val="1"/>
      <w:marLeft w:val="0"/>
      <w:marRight w:val="0"/>
      <w:marTop w:val="0"/>
      <w:marBottom w:val="0"/>
      <w:divBdr>
        <w:top w:val="none" w:sz="0" w:space="0" w:color="auto"/>
        <w:left w:val="none" w:sz="0" w:space="0" w:color="auto"/>
        <w:bottom w:val="none" w:sz="0" w:space="0" w:color="auto"/>
        <w:right w:val="none" w:sz="0" w:space="0" w:color="auto"/>
      </w:divBdr>
    </w:div>
    <w:div w:id="1327175661">
      <w:bodyDiv w:val="1"/>
      <w:marLeft w:val="0"/>
      <w:marRight w:val="0"/>
      <w:marTop w:val="0"/>
      <w:marBottom w:val="0"/>
      <w:divBdr>
        <w:top w:val="none" w:sz="0" w:space="0" w:color="auto"/>
        <w:left w:val="none" w:sz="0" w:space="0" w:color="auto"/>
        <w:bottom w:val="none" w:sz="0" w:space="0" w:color="auto"/>
        <w:right w:val="none" w:sz="0" w:space="0" w:color="auto"/>
      </w:divBdr>
    </w:div>
    <w:div w:id="1378353446">
      <w:bodyDiv w:val="1"/>
      <w:marLeft w:val="0"/>
      <w:marRight w:val="0"/>
      <w:marTop w:val="0"/>
      <w:marBottom w:val="0"/>
      <w:divBdr>
        <w:top w:val="none" w:sz="0" w:space="0" w:color="auto"/>
        <w:left w:val="none" w:sz="0" w:space="0" w:color="auto"/>
        <w:bottom w:val="none" w:sz="0" w:space="0" w:color="auto"/>
        <w:right w:val="none" w:sz="0" w:space="0" w:color="auto"/>
      </w:divBdr>
    </w:div>
    <w:div w:id="1492914622">
      <w:bodyDiv w:val="1"/>
      <w:marLeft w:val="0"/>
      <w:marRight w:val="0"/>
      <w:marTop w:val="0"/>
      <w:marBottom w:val="0"/>
      <w:divBdr>
        <w:top w:val="none" w:sz="0" w:space="0" w:color="auto"/>
        <w:left w:val="none" w:sz="0" w:space="0" w:color="auto"/>
        <w:bottom w:val="none" w:sz="0" w:space="0" w:color="auto"/>
        <w:right w:val="none" w:sz="0" w:space="0" w:color="auto"/>
      </w:divBdr>
    </w:div>
    <w:div w:id="1572698314">
      <w:bodyDiv w:val="1"/>
      <w:marLeft w:val="0"/>
      <w:marRight w:val="0"/>
      <w:marTop w:val="0"/>
      <w:marBottom w:val="0"/>
      <w:divBdr>
        <w:top w:val="none" w:sz="0" w:space="0" w:color="auto"/>
        <w:left w:val="none" w:sz="0" w:space="0" w:color="auto"/>
        <w:bottom w:val="none" w:sz="0" w:space="0" w:color="auto"/>
        <w:right w:val="none" w:sz="0" w:space="0" w:color="auto"/>
      </w:divBdr>
    </w:div>
    <w:div w:id="1585647347">
      <w:bodyDiv w:val="1"/>
      <w:marLeft w:val="0"/>
      <w:marRight w:val="0"/>
      <w:marTop w:val="0"/>
      <w:marBottom w:val="0"/>
      <w:divBdr>
        <w:top w:val="none" w:sz="0" w:space="0" w:color="auto"/>
        <w:left w:val="none" w:sz="0" w:space="0" w:color="auto"/>
        <w:bottom w:val="none" w:sz="0" w:space="0" w:color="auto"/>
        <w:right w:val="none" w:sz="0" w:space="0" w:color="auto"/>
      </w:divBdr>
    </w:div>
    <w:div w:id="1633368942">
      <w:bodyDiv w:val="1"/>
      <w:marLeft w:val="0"/>
      <w:marRight w:val="0"/>
      <w:marTop w:val="0"/>
      <w:marBottom w:val="0"/>
      <w:divBdr>
        <w:top w:val="none" w:sz="0" w:space="0" w:color="auto"/>
        <w:left w:val="none" w:sz="0" w:space="0" w:color="auto"/>
        <w:bottom w:val="none" w:sz="0" w:space="0" w:color="auto"/>
        <w:right w:val="none" w:sz="0" w:space="0" w:color="auto"/>
      </w:divBdr>
    </w:div>
    <w:div w:id="1699424999">
      <w:bodyDiv w:val="1"/>
      <w:marLeft w:val="0"/>
      <w:marRight w:val="0"/>
      <w:marTop w:val="0"/>
      <w:marBottom w:val="0"/>
      <w:divBdr>
        <w:top w:val="none" w:sz="0" w:space="0" w:color="auto"/>
        <w:left w:val="none" w:sz="0" w:space="0" w:color="auto"/>
        <w:bottom w:val="none" w:sz="0" w:space="0" w:color="auto"/>
        <w:right w:val="none" w:sz="0" w:space="0" w:color="auto"/>
      </w:divBdr>
    </w:div>
    <w:div w:id="1741101408">
      <w:bodyDiv w:val="1"/>
      <w:marLeft w:val="0"/>
      <w:marRight w:val="0"/>
      <w:marTop w:val="0"/>
      <w:marBottom w:val="0"/>
      <w:divBdr>
        <w:top w:val="none" w:sz="0" w:space="0" w:color="auto"/>
        <w:left w:val="none" w:sz="0" w:space="0" w:color="auto"/>
        <w:bottom w:val="none" w:sz="0" w:space="0" w:color="auto"/>
        <w:right w:val="none" w:sz="0" w:space="0" w:color="auto"/>
      </w:divBdr>
    </w:div>
    <w:div w:id="1775661739">
      <w:bodyDiv w:val="1"/>
      <w:marLeft w:val="0"/>
      <w:marRight w:val="0"/>
      <w:marTop w:val="0"/>
      <w:marBottom w:val="0"/>
      <w:divBdr>
        <w:top w:val="none" w:sz="0" w:space="0" w:color="auto"/>
        <w:left w:val="none" w:sz="0" w:space="0" w:color="auto"/>
        <w:bottom w:val="none" w:sz="0" w:space="0" w:color="auto"/>
        <w:right w:val="none" w:sz="0" w:space="0" w:color="auto"/>
      </w:divBdr>
    </w:div>
    <w:div w:id="1781796581">
      <w:bodyDiv w:val="1"/>
      <w:marLeft w:val="0"/>
      <w:marRight w:val="0"/>
      <w:marTop w:val="0"/>
      <w:marBottom w:val="0"/>
      <w:divBdr>
        <w:top w:val="none" w:sz="0" w:space="0" w:color="auto"/>
        <w:left w:val="none" w:sz="0" w:space="0" w:color="auto"/>
        <w:bottom w:val="none" w:sz="0" w:space="0" w:color="auto"/>
        <w:right w:val="none" w:sz="0" w:space="0" w:color="auto"/>
      </w:divBdr>
    </w:div>
    <w:div w:id="1827429940">
      <w:bodyDiv w:val="1"/>
      <w:marLeft w:val="0"/>
      <w:marRight w:val="0"/>
      <w:marTop w:val="0"/>
      <w:marBottom w:val="0"/>
      <w:divBdr>
        <w:top w:val="none" w:sz="0" w:space="0" w:color="auto"/>
        <w:left w:val="none" w:sz="0" w:space="0" w:color="auto"/>
        <w:bottom w:val="none" w:sz="0" w:space="0" w:color="auto"/>
        <w:right w:val="none" w:sz="0" w:space="0" w:color="auto"/>
      </w:divBdr>
    </w:div>
    <w:div w:id="1838688088">
      <w:bodyDiv w:val="1"/>
      <w:marLeft w:val="0"/>
      <w:marRight w:val="0"/>
      <w:marTop w:val="0"/>
      <w:marBottom w:val="0"/>
      <w:divBdr>
        <w:top w:val="none" w:sz="0" w:space="0" w:color="auto"/>
        <w:left w:val="none" w:sz="0" w:space="0" w:color="auto"/>
        <w:bottom w:val="none" w:sz="0" w:space="0" w:color="auto"/>
        <w:right w:val="none" w:sz="0" w:space="0" w:color="auto"/>
      </w:divBdr>
    </w:div>
    <w:div w:id="1911109247">
      <w:bodyDiv w:val="1"/>
      <w:marLeft w:val="0"/>
      <w:marRight w:val="0"/>
      <w:marTop w:val="0"/>
      <w:marBottom w:val="0"/>
      <w:divBdr>
        <w:top w:val="none" w:sz="0" w:space="0" w:color="auto"/>
        <w:left w:val="none" w:sz="0" w:space="0" w:color="auto"/>
        <w:bottom w:val="none" w:sz="0" w:space="0" w:color="auto"/>
        <w:right w:val="none" w:sz="0" w:space="0" w:color="auto"/>
      </w:divBdr>
    </w:div>
    <w:div w:id="21056844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69</TotalTime>
  <Pages>37</Pages>
  <Words>10452</Words>
  <Characters>59582</Characters>
  <Application>Microsoft Office Word</Application>
  <DocSecurity>0</DocSecurity>
  <Lines>496</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Dylan Gaffney</dc:creator>
  <cp:keywords/>
  <dc:description/>
  <cp:lastModifiedBy>Dylan Gaffney</cp:lastModifiedBy>
  <cp:revision>9</cp:revision>
  <dcterms:created xsi:type="dcterms:W3CDTF">2020-06-14T00:54:00Z</dcterms:created>
  <dcterms:modified xsi:type="dcterms:W3CDTF">2020-06-24T15:35:00Z</dcterms:modified>
</cp:coreProperties>
</file>