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ECF84B" w14:textId="072A39C6" w:rsidR="006F1D92" w:rsidRPr="003F46F7" w:rsidRDefault="00D13235" w:rsidP="00690FD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Dis</w:t>
      </w:r>
      <w:r w:rsidR="004F582B" w:rsidRPr="003F46F7">
        <w:rPr>
          <w:rFonts w:ascii="Times New Roman" w:hAnsi="Times New Roman" w:cs="Times New Roman"/>
          <w:b/>
          <w:sz w:val="24"/>
          <w:szCs w:val="24"/>
        </w:rPr>
        <w:t xml:space="preserve">agreeing about </w:t>
      </w:r>
      <w:r w:rsidR="00E12EC2" w:rsidRPr="003F46F7">
        <w:rPr>
          <w:rFonts w:ascii="Times New Roman" w:hAnsi="Times New Roman" w:cs="Times New Roman"/>
          <w:b/>
          <w:sz w:val="24"/>
          <w:szCs w:val="24"/>
        </w:rPr>
        <w:t>development: An analysis of parent-teacher agreement in ADHD symptom trajectories across</w:t>
      </w:r>
      <w:r w:rsidR="00B945D7" w:rsidRPr="003F46F7">
        <w:rPr>
          <w:rFonts w:ascii="Times New Roman" w:hAnsi="Times New Roman" w:cs="Times New Roman"/>
          <w:b/>
          <w:sz w:val="24"/>
          <w:szCs w:val="24"/>
        </w:rPr>
        <w:t xml:space="preserve"> the</w:t>
      </w:r>
      <w:r w:rsidR="00E12EC2" w:rsidRPr="003F46F7">
        <w:rPr>
          <w:rFonts w:ascii="Times New Roman" w:hAnsi="Times New Roman" w:cs="Times New Roman"/>
          <w:b/>
          <w:sz w:val="24"/>
          <w:szCs w:val="24"/>
        </w:rPr>
        <w:t xml:space="preserve"> </w:t>
      </w:r>
      <w:r w:rsidR="004A79B6" w:rsidRPr="003F46F7">
        <w:rPr>
          <w:rFonts w:ascii="Times New Roman" w:hAnsi="Times New Roman" w:cs="Times New Roman"/>
          <w:b/>
          <w:sz w:val="24"/>
          <w:szCs w:val="24"/>
        </w:rPr>
        <w:t>elementary</w:t>
      </w:r>
      <w:r w:rsidR="00B945D7" w:rsidRPr="003F46F7">
        <w:rPr>
          <w:rFonts w:ascii="Times New Roman" w:hAnsi="Times New Roman" w:cs="Times New Roman"/>
          <w:b/>
          <w:sz w:val="24"/>
          <w:szCs w:val="24"/>
        </w:rPr>
        <w:t xml:space="preserve"> </w:t>
      </w:r>
      <w:r w:rsidR="004317EF" w:rsidRPr="003F46F7">
        <w:rPr>
          <w:rFonts w:ascii="Times New Roman" w:hAnsi="Times New Roman" w:cs="Times New Roman"/>
          <w:b/>
          <w:sz w:val="24"/>
          <w:szCs w:val="24"/>
        </w:rPr>
        <w:t>school years</w:t>
      </w:r>
    </w:p>
    <w:p w14:paraId="79F70B43" w14:textId="76A99024" w:rsidR="00C7449C" w:rsidRPr="003F46F7" w:rsidRDefault="00C7449C" w:rsidP="00690FD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Short title: ADHD cross-informant agreement</w:t>
      </w:r>
    </w:p>
    <w:p w14:paraId="7C92AB2C" w14:textId="0DF26CBC" w:rsidR="00C7449C" w:rsidRPr="003F46F7" w:rsidRDefault="00C7449C" w:rsidP="00C7449C">
      <w:pPr>
        <w:spacing w:line="480" w:lineRule="auto"/>
        <w:jc w:val="center"/>
        <w:rPr>
          <w:rFonts w:ascii="Times New Roman" w:hAnsi="Times New Roman" w:cs="Times New Roman"/>
          <w:sz w:val="24"/>
          <w:szCs w:val="24"/>
          <w:vertAlign w:val="superscript"/>
        </w:rPr>
      </w:pPr>
      <w:r w:rsidRPr="003F46F7">
        <w:rPr>
          <w:rFonts w:ascii="Times New Roman" w:hAnsi="Times New Roman" w:cs="Times New Roman"/>
          <w:sz w:val="24"/>
          <w:szCs w:val="24"/>
        </w:rPr>
        <w:t>Aja Louise Murray</w:t>
      </w:r>
      <w:r w:rsidR="00FA51AA" w:rsidRPr="003F46F7">
        <w:rPr>
          <w:rFonts w:ascii="Times New Roman" w:hAnsi="Times New Roman" w:cs="Times New Roman"/>
          <w:sz w:val="24"/>
          <w:szCs w:val="24"/>
          <w:vertAlign w:val="superscript"/>
        </w:rPr>
        <w:t>1</w:t>
      </w:r>
    </w:p>
    <w:p w14:paraId="6B73D6B2" w14:textId="08604479" w:rsidR="007E07BA" w:rsidRPr="003F46F7" w:rsidRDefault="007E07BA" w:rsidP="007E07BA">
      <w:pPr>
        <w:spacing w:line="480" w:lineRule="auto"/>
        <w:jc w:val="center"/>
        <w:rPr>
          <w:rFonts w:ascii="Times New Roman" w:hAnsi="Times New Roman" w:cs="Times New Roman"/>
          <w:sz w:val="24"/>
          <w:szCs w:val="24"/>
          <w:vertAlign w:val="superscript"/>
        </w:rPr>
      </w:pPr>
      <w:r w:rsidRPr="003F46F7">
        <w:rPr>
          <w:rFonts w:ascii="Times New Roman" w:hAnsi="Times New Roman" w:cs="Times New Roman"/>
          <w:sz w:val="24"/>
          <w:szCs w:val="24"/>
        </w:rPr>
        <w:t>Tom Booth</w:t>
      </w:r>
      <w:r w:rsidRPr="003F46F7">
        <w:rPr>
          <w:rFonts w:ascii="Times New Roman" w:hAnsi="Times New Roman" w:cs="Times New Roman"/>
          <w:sz w:val="24"/>
          <w:szCs w:val="24"/>
          <w:vertAlign w:val="superscript"/>
        </w:rPr>
        <w:t>2</w:t>
      </w:r>
    </w:p>
    <w:p w14:paraId="21BDADF9" w14:textId="77777777" w:rsidR="00C7449C" w:rsidRPr="003F46F7" w:rsidRDefault="00C7449C" w:rsidP="00C7449C">
      <w:pPr>
        <w:spacing w:line="480" w:lineRule="auto"/>
        <w:jc w:val="center"/>
        <w:rPr>
          <w:rFonts w:ascii="Times New Roman" w:hAnsi="Times New Roman" w:cs="Times New Roman"/>
          <w:sz w:val="24"/>
          <w:szCs w:val="24"/>
          <w:vertAlign w:val="superscript"/>
        </w:rPr>
      </w:pPr>
      <w:r w:rsidRPr="003F46F7">
        <w:rPr>
          <w:rFonts w:ascii="Times New Roman" w:hAnsi="Times New Roman" w:cs="Times New Roman"/>
          <w:sz w:val="24"/>
          <w:szCs w:val="24"/>
        </w:rPr>
        <w:t>Denis Ribeaud</w:t>
      </w:r>
      <w:r w:rsidRPr="003F46F7">
        <w:rPr>
          <w:rFonts w:ascii="Times New Roman" w:hAnsi="Times New Roman" w:cs="Times New Roman"/>
          <w:sz w:val="24"/>
          <w:szCs w:val="24"/>
          <w:vertAlign w:val="superscript"/>
        </w:rPr>
        <w:t>3</w:t>
      </w:r>
    </w:p>
    <w:p w14:paraId="0502F104" w14:textId="77777777" w:rsidR="00C7449C" w:rsidRPr="003F46F7" w:rsidRDefault="00C7449C" w:rsidP="00C7449C">
      <w:pPr>
        <w:spacing w:line="480" w:lineRule="auto"/>
        <w:jc w:val="center"/>
        <w:rPr>
          <w:rFonts w:ascii="Times New Roman" w:hAnsi="Times New Roman" w:cs="Times New Roman"/>
          <w:sz w:val="24"/>
          <w:szCs w:val="24"/>
          <w:vertAlign w:val="superscript"/>
        </w:rPr>
      </w:pPr>
      <w:r w:rsidRPr="003F46F7">
        <w:rPr>
          <w:rFonts w:ascii="Times New Roman" w:hAnsi="Times New Roman" w:cs="Times New Roman"/>
          <w:sz w:val="24"/>
          <w:szCs w:val="24"/>
        </w:rPr>
        <w:t>Manuel Eisner</w:t>
      </w:r>
      <w:r w:rsidRPr="003F46F7">
        <w:rPr>
          <w:rFonts w:ascii="Times New Roman" w:hAnsi="Times New Roman" w:cs="Times New Roman"/>
          <w:sz w:val="24"/>
          <w:szCs w:val="24"/>
          <w:vertAlign w:val="superscript"/>
        </w:rPr>
        <w:t>1</w:t>
      </w:r>
    </w:p>
    <w:p w14:paraId="4FA3B280" w14:textId="253566E8" w:rsidR="00C7449C" w:rsidRPr="003F46F7" w:rsidRDefault="00C7449C" w:rsidP="00FA51AA">
      <w:pPr>
        <w:spacing w:line="480" w:lineRule="auto"/>
        <w:rPr>
          <w:rFonts w:ascii="Times New Roman" w:hAnsi="Times New Roman" w:cs="Times New Roman"/>
          <w:sz w:val="24"/>
          <w:szCs w:val="24"/>
          <w:vertAlign w:val="superscript"/>
        </w:rPr>
      </w:pPr>
    </w:p>
    <w:p w14:paraId="5603A6F3" w14:textId="77777777" w:rsidR="00C7449C" w:rsidRPr="003F46F7" w:rsidRDefault="00C7449C" w:rsidP="00C7449C">
      <w:pPr>
        <w:spacing w:line="480" w:lineRule="auto"/>
        <w:jc w:val="center"/>
        <w:rPr>
          <w:rFonts w:ascii="Times New Roman" w:hAnsi="Times New Roman" w:cs="Times New Roman"/>
          <w:sz w:val="24"/>
          <w:szCs w:val="24"/>
        </w:rPr>
      </w:pPr>
      <w:r w:rsidRPr="003F46F7">
        <w:rPr>
          <w:rFonts w:ascii="Times New Roman" w:hAnsi="Times New Roman" w:cs="Times New Roman"/>
          <w:sz w:val="24"/>
          <w:szCs w:val="24"/>
          <w:vertAlign w:val="superscript"/>
        </w:rPr>
        <w:t xml:space="preserve">1 </w:t>
      </w:r>
      <w:r w:rsidRPr="003F46F7">
        <w:rPr>
          <w:rFonts w:ascii="Times New Roman" w:hAnsi="Times New Roman" w:cs="Times New Roman"/>
          <w:sz w:val="24"/>
          <w:szCs w:val="24"/>
        </w:rPr>
        <w:t>Institute of Criminology, University of Cambridge, UK</w:t>
      </w:r>
    </w:p>
    <w:p w14:paraId="652898EF" w14:textId="77777777" w:rsidR="00C7449C" w:rsidRPr="003F46F7" w:rsidRDefault="00C7449C" w:rsidP="00C7449C">
      <w:pPr>
        <w:spacing w:line="480" w:lineRule="auto"/>
        <w:jc w:val="center"/>
        <w:rPr>
          <w:rFonts w:ascii="Times New Roman" w:hAnsi="Times New Roman" w:cs="Times New Roman"/>
          <w:sz w:val="24"/>
          <w:szCs w:val="24"/>
        </w:rPr>
      </w:pPr>
      <w:r w:rsidRPr="003F46F7">
        <w:rPr>
          <w:rFonts w:ascii="Times New Roman" w:hAnsi="Times New Roman" w:cs="Times New Roman"/>
          <w:sz w:val="24"/>
          <w:szCs w:val="24"/>
          <w:vertAlign w:val="superscript"/>
        </w:rPr>
        <w:t>2</w:t>
      </w:r>
      <w:r w:rsidRPr="003F46F7">
        <w:rPr>
          <w:rFonts w:ascii="Times New Roman" w:hAnsi="Times New Roman" w:cs="Times New Roman"/>
          <w:sz w:val="24"/>
          <w:szCs w:val="24"/>
        </w:rPr>
        <w:t>Department of Psychology, University of Edinburgh, UK</w:t>
      </w:r>
    </w:p>
    <w:p w14:paraId="617FEECD" w14:textId="60141EE6" w:rsidR="00C7449C" w:rsidRPr="003F46F7" w:rsidRDefault="00C7449C" w:rsidP="00C7449C">
      <w:pPr>
        <w:spacing w:line="480" w:lineRule="auto"/>
        <w:jc w:val="center"/>
        <w:rPr>
          <w:rFonts w:ascii="Times New Roman" w:hAnsi="Times New Roman" w:cs="Times New Roman"/>
          <w:sz w:val="24"/>
          <w:szCs w:val="24"/>
        </w:rPr>
      </w:pPr>
      <w:r w:rsidRPr="003F46F7">
        <w:rPr>
          <w:rFonts w:ascii="Times New Roman" w:hAnsi="Times New Roman" w:cs="Times New Roman"/>
          <w:sz w:val="24"/>
          <w:szCs w:val="24"/>
          <w:vertAlign w:val="superscript"/>
        </w:rPr>
        <w:t>3</w:t>
      </w:r>
      <w:r w:rsidRPr="003F46F7">
        <w:rPr>
          <w:rFonts w:ascii="Times New Roman" w:hAnsi="Times New Roman" w:cs="Times New Roman"/>
          <w:sz w:val="24"/>
          <w:szCs w:val="24"/>
        </w:rPr>
        <w:t xml:space="preserve">Jacobs </w:t>
      </w:r>
      <w:proofErr w:type="spellStart"/>
      <w:r w:rsidRPr="003F46F7">
        <w:rPr>
          <w:rFonts w:ascii="Times New Roman" w:hAnsi="Times New Roman" w:cs="Times New Roman"/>
          <w:sz w:val="24"/>
          <w:szCs w:val="24"/>
        </w:rPr>
        <w:t>Center</w:t>
      </w:r>
      <w:proofErr w:type="spellEnd"/>
      <w:r w:rsidRPr="003F46F7">
        <w:rPr>
          <w:rFonts w:ascii="Times New Roman" w:hAnsi="Times New Roman" w:cs="Times New Roman"/>
          <w:sz w:val="24"/>
          <w:szCs w:val="24"/>
        </w:rPr>
        <w:t xml:space="preserve"> for Productive Youth Development, University of Zurich, Switzerland</w:t>
      </w:r>
    </w:p>
    <w:p w14:paraId="7EF235E4" w14:textId="2E7DB443" w:rsidR="007C2FC6" w:rsidRPr="003F46F7" w:rsidRDefault="007C2FC6" w:rsidP="007C2FC6">
      <w:pPr>
        <w:spacing w:line="480" w:lineRule="auto"/>
        <w:jc w:val="center"/>
        <w:rPr>
          <w:rFonts w:ascii="Times New Roman" w:hAnsi="Times New Roman" w:cs="Times New Roman"/>
          <w:sz w:val="24"/>
          <w:szCs w:val="24"/>
        </w:rPr>
      </w:pPr>
      <w:r w:rsidRPr="003F46F7">
        <w:rPr>
          <w:rFonts w:ascii="Times New Roman" w:hAnsi="Times New Roman" w:cs="Times New Roman"/>
          <w:sz w:val="24"/>
          <w:szCs w:val="24"/>
        </w:rPr>
        <w:t>*Corresponding author at: Institute of Criminology, University of Cambridge, CB3 9DA; email: am2367@cam.ac.uk</w:t>
      </w:r>
    </w:p>
    <w:p w14:paraId="38AD833D" w14:textId="77777777" w:rsidR="00C7449C" w:rsidRPr="003F46F7" w:rsidRDefault="00C7449C" w:rsidP="00C7449C">
      <w:pPr>
        <w:spacing w:after="240"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Acknowledgements</w:t>
      </w:r>
    </w:p>
    <w:p w14:paraId="0CA29352" w14:textId="32F3C439" w:rsidR="00C7449C" w:rsidRPr="003F46F7" w:rsidRDefault="00C7449C" w:rsidP="00C7449C">
      <w:pPr>
        <w:spacing w:after="0" w:line="480" w:lineRule="auto"/>
        <w:jc w:val="both"/>
        <w:rPr>
          <w:rFonts w:ascii="Times New Roman" w:hAnsi="Times New Roman" w:cs="Times New Roman"/>
          <w:iCs/>
          <w:sz w:val="24"/>
          <w:szCs w:val="24"/>
        </w:rPr>
      </w:pPr>
      <w:r w:rsidRPr="003F46F7">
        <w:rPr>
          <w:rFonts w:ascii="Times New Roman" w:hAnsi="Times New Roman" w:cs="Times New Roman"/>
          <w:iCs/>
          <w:sz w:val="24"/>
          <w:szCs w:val="24"/>
        </w:rPr>
        <w:t>We are grateful to the children, parents and teachers who provided data for the z-</w:t>
      </w:r>
      <w:proofErr w:type="spellStart"/>
      <w:r w:rsidRPr="003F46F7">
        <w:rPr>
          <w:rFonts w:ascii="Times New Roman" w:hAnsi="Times New Roman" w:cs="Times New Roman"/>
          <w:iCs/>
          <w:sz w:val="24"/>
          <w:szCs w:val="24"/>
        </w:rPr>
        <w:t>proso</w:t>
      </w:r>
      <w:proofErr w:type="spellEnd"/>
      <w:r w:rsidRPr="003F46F7">
        <w:rPr>
          <w:rFonts w:ascii="Times New Roman" w:hAnsi="Times New Roman" w:cs="Times New Roman"/>
          <w:iCs/>
          <w:sz w:val="24"/>
          <w:szCs w:val="24"/>
        </w:rPr>
        <w:t xml:space="preserve"> study and the research assistants involved in its collection. </w:t>
      </w:r>
    </w:p>
    <w:p w14:paraId="53FA787F" w14:textId="77777777" w:rsidR="00C7449C" w:rsidRPr="003F46F7" w:rsidRDefault="00C7449C" w:rsidP="00C7449C">
      <w:pPr>
        <w:spacing w:after="240"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Funding sources</w:t>
      </w:r>
    </w:p>
    <w:p w14:paraId="4AED7375" w14:textId="77777777" w:rsidR="00C7449C" w:rsidRPr="003F46F7" w:rsidRDefault="00C7449C" w:rsidP="00C7449C">
      <w:pPr>
        <w:spacing w:after="0" w:line="480" w:lineRule="auto"/>
        <w:jc w:val="both"/>
        <w:rPr>
          <w:rFonts w:ascii="Times New Roman" w:hAnsi="Times New Roman" w:cs="Times New Roman"/>
          <w:iCs/>
          <w:sz w:val="24"/>
          <w:szCs w:val="24"/>
        </w:rPr>
      </w:pPr>
      <w:r w:rsidRPr="003F46F7">
        <w:rPr>
          <w:rFonts w:ascii="Times New Roman" w:hAnsi="Times New Roman" w:cs="Times New Roman"/>
          <w:iCs/>
          <w:sz w:val="24"/>
          <w:szCs w:val="24"/>
        </w:rPr>
        <w:t xml:space="preserve">Funding from the Jacobs Foundation (Grant 2010-888) and the Swiss National Science Foundation (Grants 100013_116829 &amp; 100014_132124) is also gratefully acknowledged. </w:t>
      </w:r>
    </w:p>
    <w:p w14:paraId="4AAF0DB4" w14:textId="3DCA0107" w:rsidR="00C7449C" w:rsidRPr="003F46F7" w:rsidRDefault="00C7449C" w:rsidP="004C50D5">
      <w:pPr>
        <w:spacing w:line="480" w:lineRule="auto"/>
        <w:rPr>
          <w:rFonts w:ascii="Times New Roman" w:hAnsi="Times New Roman" w:cs="Times New Roman"/>
          <w:sz w:val="24"/>
          <w:szCs w:val="24"/>
        </w:rPr>
      </w:pPr>
    </w:p>
    <w:p w14:paraId="03F9107C" w14:textId="39629D66" w:rsidR="00C7449C" w:rsidRPr="003F46F7" w:rsidRDefault="00C7449C" w:rsidP="00C7449C"/>
    <w:p w14:paraId="173D1318" w14:textId="77777777" w:rsidR="00840503" w:rsidRPr="003F46F7" w:rsidRDefault="00840503" w:rsidP="00C7449C"/>
    <w:p w14:paraId="0F0EFD2D" w14:textId="77777777" w:rsidR="00C7449C" w:rsidRPr="003F46F7" w:rsidRDefault="00C7449C" w:rsidP="00690FD3">
      <w:pPr>
        <w:spacing w:line="480" w:lineRule="auto"/>
        <w:jc w:val="center"/>
        <w:rPr>
          <w:rFonts w:ascii="Times New Roman" w:hAnsi="Times New Roman" w:cs="Times New Roman"/>
          <w:b/>
          <w:sz w:val="24"/>
          <w:szCs w:val="24"/>
        </w:rPr>
      </w:pPr>
    </w:p>
    <w:p w14:paraId="60805F74" w14:textId="2D18F60F" w:rsidR="00B661DD" w:rsidRPr="003F46F7" w:rsidRDefault="00B661DD" w:rsidP="00690FD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Abstract</w:t>
      </w:r>
    </w:p>
    <w:p w14:paraId="31A458F2" w14:textId="29EA2D04" w:rsidR="00B661DD" w:rsidRPr="003F46F7" w:rsidRDefault="00E14D75" w:rsidP="00B661DD">
      <w:pPr>
        <w:spacing w:line="480" w:lineRule="auto"/>
        <w:rPr>
          <w:rFonts w:ascii="Times New Roman" w:hAnsi="Times New Roman" w:cs="Times New Roman"/>
          <w:sz w:val="24"/>
          <w:szCs w:val="24"/>
        </w:rPr>
      </w:pPr>
      <w:r w:rsidRPr="003F46F7">
        <w:rPr>
          <w:rFonts w:ascii="Times New Roman" w:hAnsi="Times New Roman" w:cs="Times New Roman"/>
          <w:sz w:val="24"/>
          <w:szCs w:val="24"/>
        </w:rPr>
        <w:t xml:space="preserve">Objectives: </w:t>
      </w:r>
      <w:r w:rsidR="00B661DD" w:rsidRPr="003F46F7">
        <w:rPr>
          <w:rFonts w:ascii="Times New Roman" w:hAnsi="Times New Roman" w:cs="Times New Roman"/>
          <w:sz w:val="24"/>
          <w:szCs w:val="24"/>
        </w:rPr>
        <w:t>It is well-known t</w:t>
      </w:r>
      <w:r w:rsidRPr="003F46F7">
        <w:rPr>
          <w:rFonts w:ascii="Times New Roman" w:hAnsi="Times New Roman" w:cs="Times New Roman"/>
          <w:sz w:val="24"/>
          <w:szCs w:val="24"/>
        </w:rPr>
        <w:t xml:space="preserve">hat in cross-sectional analyses, </w:t>
      </w:r>
      <w:r w:rsidR="00B661DD" w:rsidRPr="003F46F7">
        <w:rPr>
          <w:rFonts w:ascii="Times New Roman" w:hAnsi="Times New Roman" w:cs="Times New Roman"/>
          <w:sz w:val="24"/>
          <w:szCs w:val="24"/>
        </w:rPr>
        <w:t xml:space="preserve">agreement between informants is modest as best when rating ADHD and other disruptive behaviour disorder symptoms. </w:t>
      </w:r>
      <w:r w:rsidRPr="003F46F7">
        <w:rPr>
          <w:rFonts w:ascii="Times New Roman" w:hAnsi="Times New Roman" w:cs="Times New Roman"/>
          <w:sz w:val="24"/>
          <w:szCs w:val="24"/>
        </w:rPr>
        <w:t xml:space="preserve">We here aimed to develop recommendations for the use of multi-informant data in the context of </w:t>
      </w:r>
      <w:r w:rsidR="00CD4B29" w:rsidRPr="003F46F7">
        <w:rPr>
          <w:rFonts w:ascii="Times New Roman" w:hAnsi="Times New Roman" w:cs="Times New Roman"/>
          <w:sz w:val="24"/>
          <w:szCs w:val="24"/>
        </w:rPr>
        <w:t xml:space="preserve">longitudinal </w:t>
      </w:r>
      <w:r w:rsidRPr="003F46F7">
        <w:rPr>
          <w:rFonts w:ascii="Times New Roman" w:hAnsi="Times New Roman" w:cs="Times New Roman"/>
          <w:sz w:val="24"/>
          <w:szCs w:val="24"/>
        </w:rPr>
        <w:t xml:space="preserve">developmental analyses that examine symptom trajectories over time. </w:t>
      </w:r>
    </w:p>
    <w:p w14:paraId="160C028C" w14:textId="2F7D949F" w:rsidR="00E14D75" w:rsidRPr="003F46F7" w:rsidRDefault="00E14D7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Method</w:t>
      </w:r>
      <w:r w:rsidRPr="003F46F7">
        <w:rPr>
          <w:rFonts w:ascii="Times New Roman" w:hAnsi="Times New Roman"/>
          <w:sz w:val="24"/>
        </w:rPr>
        <w:t xml:space="preserve">: </w:t>
      </w:r>
      <w:r w:rsidR="00E43DC6" w:rsidRPr="003F46F7">
        <w:rPr>
          <w:rFonts w:ascii="Times New Roman" w:hAnsi="Times New Roman" w:cs="Times New Roman"/>
          <w:sz w:val="24"/>
          <w:szCs w:val="24"/>
        </w:rPr>
        <w:t>Using parallel process modelling, we</w:t>
      </w:r>
      <w:r w:rsidRPr="003F46F7">
        <w:rPr>
          <w:rFonts w:ascii="Times New Roman" w:hAnsi="Times New Roman" w:cs="Times New Roman"/>
          <w:sz w:val="24"/>
          <w:szCs w:val="24"/>
        </w:rPr>
        <w:t xml:space="preserve"> estimated parent-teacher agreement in </w:t>
      </w:r>
      <w:r w:rsidR="00F34175" w:rsidRPr="003F46F7">
        <w:rPr>
          <w:rFonts w:ascii="Times New Roman" w:hAnsi="Times New Roman" w:cs="Times New Roman"/>
          <w:sz w:val="24"/>
          <w:szCs w:val="24"/>
        </w:rPr>
        <w:t>inattention and hyperactivity/impulsivity</w:t>
      </w:r>
      <w:r w:rsidRPr="003F46F7">
        <w:rPr>
          <w:rFonts w:ascii="Times New Roman" w:hAnsi="Times New Roman" w:cs="Times New Roman"/>
          <w:sz w:val="24"/>
          <w:szCs w:val="24"/>
        </w:rPr>
        <w:t xml:space="preserve"> symptom initial levels and slopes across the elementary school years </w:t>
      </w:r>
      <w:r w:rsidR="00F34175" w:rsidRPr="003F46F7">
        <w:rPr>
          <w:rFonts w:ascii="Times New Roman" w:hAnsi="Times New Roman" w:cs="Times New Roman"/>
          <w:sz w:val="24"/>
          <w:szCs w:val="24"/>
        </w:rPr>
        <w:t xml:space="preserve">(ages 7, 9 and 11) </w:t>
      </w:r>
      <w:r w:rsidR="009861D2" w:rsidRPr="003F46F7">
        <w:rPr>
          <w:rFonts w:ascii="Times New Roman" w:hAnsi="Times New Roman" w:cs="Times New Roman"/>
          <w:sz w:val="24"/>
          <w:szCs w:val="24"/>
        </w:rPr>
        <w:t>for a community sample of n=1388</w:t>
      </w:r>
      <w:r w:rsidRPr="003F46F7">
        <w:rPr>
          <w:rFonts w:ascii="Times New Roman" w:hAnsi="Times New Roman" w:cs="Times New Roman"/>
          <w:sz w:val="24"/>
          <w:szCs w:val="24"/>
        </w:rPr>
        <w:t xml:space="preserve"> youth.  </w:t>
      </w:r>
      <w:r w:rsidRPr="003F46F7">
        <w:rPr>
          <w:rFonts w:ascii="Times New Roman" w:hAnsi="Times New Roman"/>
          <w:sz w:val="24"/>
        </w:rPr>
        <w:t xml:space="preserve">We also </w:t>
      </w:r>
      <w:r w:rsidR="00E43DC6" w:rsidRPr="003F46F7">
        <w:rPr>
          <w:rFonts w:ascii="Times New Roman" w:hAnsi="Times New Roman" w:cs="Times New Roman"/>
          <w:sz w:val="24"/>
          <w:szCs w:val="24"/>
        </w:rPr>
        <w:t>used these models to examine whether</w:t>
      </w:r>
      <w:r w:rsidRPr="003F46F7">
        <w:rPr>
          <w:rFonts w:ascii="Times New Roman" w:hAnsi="Times New Roman"/>
          <w:sz w:val="24"/>
        </w:rPr>
        <w:t xml:space="preserve"> initial </w:t>
      </w:r>
      <w:r w:rsidR="00E43DC6" w:rsidRPr="003F46F7">
        <w:rPr>
          <w:rFonts w:ascii="Times New Roman" w:hAnsi="Times New Roman" w:cs="Times New Roman"/>
          <w:sz w:val="24"/>
          <w:szCs w:val="24"/>
        </w:rPr>
        <w:t>levels and slopes differed significantly across informants</w:t>
      </w:r>
      <w:r w:rsidRPr="003F46F7">
        <w:rPr>
          <w:rFonts w:ascii="Times New Roman" w:hAnsi="Times New Roman"/>
          <w:sz w:val="24"/>
        </w:rPr>
        <w:t>.</w:t>
      </w:r>
    </w:p>
    <w:p w14:paraId="0A06A859" w14:textId="02618E07" w:rsidR="00A115BA" w:rsidRPr="003F46F7" w:rsidRDefault="00E14D7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Results:</w:t>
      </w:r>
      <w:r w:rsidR="00A115BA" w:rsidRPr="003F46F7">
        <w:rPr>
          <w:rFonts w:ascii="Times New Roman" w:hAnsi="Times New Roman" w:cs="Times New Roman"/>
          <w:sz w:val="24"/>
          <w:szCs w:val="24"/>
        </w:rPr>
        <w:t xml:space="preserve"> Informant agreement was low to moderate </w:t>
      </w:r>
      <w:r w:rsidR="007826EE" w:rsidRPr="003F46F7">
        <w:rPr>
          <w:rFonts w:ascii="Times New Roman" w:hAnsi="Times New Roman" w:cs="Times New Roman"/>
          <w:sz w:val="24"/>
          <w:szCs w:val="24"/>
        </w:rPr>
        <w:t>and higher for inattention slopes (</w:t>
      </w:r>
      <w:r w:rsidR="007826EE" w:rsidRPr="003F46F7">
        <w:rPr>
          <w:rFonts w:ascii="Times New Roman" w:hAnsi="Times New Roman" w:cs="Times New Roman"/>
          <w:i/>
          <w:sz w:val="24"/>
          <w:szCs w:val="24"/>
        </w:rPr>
        <w:t>r</w:t>
      </w:r>
      <w:r w:rsidR="007826EE" w:rsidRPr="003F46F7">
        <w:rPr>
          <w:rFonts w:ascii="Times New Roman" w:hAnsi="Times New Roman" w:cs="Times New Roman"/>
          <w:sz w:val="24"/>
          <w:szCs w:val="24"/>
        </w:rPr>
        <w:t>=.47) than for hyperactivity/impulsivity slopes (</w:t>
      </w:r>
      <w:r w:rsidR="007826EE" w:rsidRPr="003F46F7">
        <w:rPr>
          <w:rFonts w:ascii="Times New Roman" w:hAnsi="Times New Roman" w:cs="Times New Roman"/>
          <w:i/>
          <w:sz w:val="24"/>
          <w:szCs w:val="24"/>
        </w:rPr>
        <w:t>r</w:t>
      </w:r>
      <w:r w:rsidR="007826EE" w:rsidRPr="003F46F7">
        <w:rPr>
          <w:rFonts w:ascii="Times New Roman" w:hAnsi="Times New Roman" w:cs="Times New Roman"/>
          <w:sz w:val="24"/>
          <w:szCs w:val="24"/>
        </w:rPr>
        <w:t>=.23).</w:t>
      </w:r>
      <w:r w:rsidR="00A115BA" w:rsidRPr="003F46F7">
        <w:rPr>
          <w:rFonts w:ascii="Times New Roman" w:hAnsi="Times New Roman" w:cs="Times New Roman"/>
          <w:sz w:val="24"/>
          <w:szCs w:val="24"/>
        </w:rPr>
        <w:t xml:space="preserve"> </w:t>
      </w:r>
      <w:r w:rsidR="007826EE" w:rsidRPr="003F46F7">
        <w:rPr>
          <w:rFonts w:ascii="Times New Roman" w:hAnsi="Times New Roman" w:cs="Times New Roman"/>
          <w:sz w:val="24"/>
          <w:szCs w:val="24"/>
        </w:rPr>
        <w:t>P</w:t>
      </w:r>
      <w:r w:rsidR="00A115BA" w:rsidRPr="003F46F7">
        <w:rPr>
          <w:rFonts w:ascii="Times New Roman" w:hAnsi="Times New Roman" w:cs="Times New Roman"/>
          <w:sz w:val="24"/>
          <w:szCs w:val="24"/>
        </w:rPr>
        <w:t xml:space="preserve">arents and teachers </w:t>
      </w:r>
      <w:r w:rsidR="008C5929" w:rsidRPr="003F46F7">
        <w:rPr>
          <w:rFonts w:ascii="Times New Roman" w:hAnsi="Times New Roman" w:cs="Times New Roman"/>
          <w:sz w:val="24"/>
          <w:szCs w:val="24"/>
        </w:rPr>
        <w:t>reported</w:t>
      </w:r>
      <w:r w:rsidR="00A115BA" w:rsidRPr="003F46F7">
        <w:rPr>
          <w:rFonts w:ascii="Times New Roman" w:hAnsi="Times New Roman" w:cs="Times New Roman"/>
          <w:sz w:val="24"/>
          <w:szCs w:val="24"/>
        </w:rPr>
        <w:t xml:space="preserve"> opposite developmental trends </w:t>
      </w:r>
      <w:r w:rsidR="000814D0" w:rsidRPr="003F46F7">
        <w:rPr>
          <w:rFonts w:ascii="Times New Roman" w:hAnsi="Times New Roman" w:cs="Times New Roman"/>
          <w:sz w:val="24"/>
          <w:szCs w:val="24"/>
        </w:rPr>
        <w:t xml:space="preserve">for inattention </w:t>
      </w:r>
      <w:r w:rsidR="007826EE" w:rsidRPr="003F46F7">
        <w:rPr>
          <w:rFonts w:ascii="Times New Roman" w:hAnsi="Times New Roman" w:cs="Times New Roman"/>
          <w:sz w:val="24"/>
          <w:szCs w:val="24"/>
        </w:rPr>
        <w:t>with teachers</w:t>
      </w:r>
      <w:r w:rsidR="000814D0" w:rsidRPr="003F46F7">
        <w:rPr>
          <w:rFonts w:ascii="Times New Roman" w:hAnsi="Times New Roman"/>
          <w:sz w:val="24"/>
        </w:rPr>
        <w:t xml:space="preserve"> reporting </w:t>
      </w:r>
      <w:r w:rsidR="007826EE" w:rsidRPr="003F46F7">
        <w:rPr>
          <w:rFonts w:ascii="Times New Roman" w:hAnsi="Times New Roman" w:cs="Times New Roman"/>
          <w:sz w:val="24"/>
          <w:szCs w:val="24"/>
        </w:rPr>
        <w:t xml:space="preserve">declines and parents reporting increases over time. </w:t>
      </w:r>
      <w:r w:rsidR="003F1AFE" w:rsidRPr="003F46F7">
        <w:rPr>
          <w:rFonts w:ascii="Times New Roman" w:hAnsi="Times New Roman" w:cs="Times New Roman"/>
          <w:sz w:val="24"/>
          <w:szCs w:val="24"/>
        </w:rPr>
        <w:t xml:space="preserve"> P</w:t>
      </w:r>
      <w:r w:rsidR="000814D0" w:rsidRPr="003F46F7">
        <w:rPr>
          <w:rFonts w:ascii="Times New Roman" w:hAnsi="Times New Roman" w:cs="Times New Roman"/>
          <w:sz w:val="24"/>
          <w:szCs w:val="24"/>
        </w:rPr>
        <w:t>arents report</w:t>
      </w:r>
      <w:r w:rsidR="003F1AFE" w:rsidRPr="003F46F7">
        <w:rPr>
          <w:rFonts w:ascii="Times New Roman" w:hAnsi="Times New Roman" w:cs="Times New Roman"/>
          <w:sz w:val="24"/>
          <w:szCs w:val="24"/>
        </w:rPr>
        <w:t>ed</w:t>
      </w:r>
      <w:r w:rsidR="000814D0" w:rsidRPr="003F46F7">
        <w:rPr>
          <w:rFonts w:ascii="Times New Roman" w:hAnsi="Times New Roman" w:cs="Times New Roman"/>
          <w:sz w:val="24"/>
          <w:szCs w:val="24"/>
        </w:rPr>
        <w:t xml:space="preserve"> overall higher levels of hyperactivity/impulsivity</w:t>
      </w:r>
      <w:r w:rsidR="003F1AFE" w:rsidRPr="003F46F7">
        <w:rPr>
          <w:rFonts w:ascii="Times New Roman" w:hAnsi="Times New Roman" w:cs="Times New Roman"/>
          <w:sz w:val="24"/>
          <w:szCs w:val="24"/>
        </w:rPr>
        <w:t xml:space="preserve"> but there were no average informant differences in slopes. </w:t>
      </w:r>
    </w:p>
    <w:p w14:paraId="27F7AD51" w14:textId="739259B0" w:rsidR="00E14D75" w:rsidRPr="003F46F7" w:rsidRDefault="00A115BA"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Conclusion: Of the options available, we recommend specifying separate but correlated factors for different informants in development</w:t>
      </w:r>
      <w:r w:rsidR="003F1AFE" w:rsidRPr="003F46F7">
        <w:rPr>
          <w:rFonts w:ascii="Times New Roman" w:hAnsi="Times New Roman" w:cs="Times New Roman"/>
          <w:sz w:val="24"/>
          <w:szCs w:val="24"/>
        </w:rPr>
        <w:t>al</w:t>
      </w:r>
      <w:r w:rsidRPr="003F46F7">
        <w:rPr>
          <w:rFonts w:ascii="Times New Roman" w:hAnsi="Times New Roman" w:cs="Times New Roman"/>
          <w:sz w:val="24"/>
          <w:szCs w:val="24"/>
        </w:rPr>
        <w:t xml:space="preserve"> analyses of ADHD. </w:t>
      </w:r>
      <w:r w:rsidR="003F1AFE" w:rsidRPr="003F46F7">
        <w:rPr>
          <w:rFonts w:ascii="Times New Roman" w:hAnsi="Times New Roman" w:cs="Times New Roman"/>
          <w:sz w:val="24"/>
          <w:szCs w:val="24"/>
        </w:rPr>
        <w:t>This can be achieved within latent growth curve and growth mixture models.</w:t>
      </w:r>
      <w:r w:rsidRPr="003F46F7">
        <w:rPr>
          <w:rFonts w:ascii="Times New Roman" w:hAnsi="Times New Roman" w:cs="Times New Roman"/>
          <w:sz w:val="24"/>
          <w:szCs w:val="24"/>
        </w:rPr>
        <w:t xml:space="preserve"> </w:t>
      </w:r>
    </w:p>
    <w:p w14:paraId="6BE50A45" w14:textId="4CC7F17A" w:rsidR="000952CE" w:rsidRPr="003F46F7" w:rsidRDefault="000952CE" w:rsidP="00690FD3">
      <w:pPr>
        <w:spacing w:line="480" w:lineRule="auto"/>
        <w:rPr>
          <w:rFonts w:ascii="Times New Roman" w:hAnsi="Times New Roman" w:cs="Times New Roman"/>
          <w:sz w:val="24"/>
          <w:szCs w:val="24"/>
        </w:rPr>
      </w:pPr>
    </w:p>
    <w:p w14:paraId="2D87AB44" w14:textId="03E5145D" w:rsidR="000952CE" w:rsidRPr="003F46F7" w:rsidRDefault="000952CE" w:rsidP="00690FD3">
      <w:pPr>
        <w:spacing w:line="480" w:lineRule="auto"/>
        <w:rPr>
          <w:rFonts w:ascii="Times New Roman" w:hAnsi="Times New Roman" w:cs="Times New Roman"/>
          <w:sz w:val="24"/>
          <w:szCs w:val="24"/>
        </w:rPr>
        <w:sectPr w:rsidR="000952CE" w:rsidRPr="003F46F7" w:rsidSect="005A5AE5">
          <w:headerReference w:type="default" r:id="rId7"/>
          <w:headerReference w:type="first" r:id="rId8"/>
          <w:pgSz w:w="11906" w:h="16838"/>
          <w:pgMar w:top="1440" w:right="1440" w:bottom="1440" w:left="1440" w:header="708" w:footer="708" w:gutter="0"/>
          <w:cols w:space="708"/>
          <w:titlePg/>
          <w:docGrid w:linePitch="360"/>
        </w:sectPr>
      </w:pPr>
      <w:r w:rsidRPr="003F46F7">
        <w:rPr>
          <w:rFonts w:ascii="Times New Roman" w:hAnsi="Times New Roman" w:cs="Times New Roman"/>
          <w:b/>
          <w:sz w:val="24"/>
          <w:szCs w:val="24"/>
        </w:rPr>
        <w:t xml:space="preserve">Keywords: </w:t>
      </w:r>
      <w:r w:rsidRPr="003F46F7">
        <w:rPr>
          <w:rFonts w:ascii="Times New Roman" w:hAnsi="Times New Roman" w:cs="Times New Roman"/>
          <w:sz w:val="24"/>
          <w:szCs w:val="24"/>
        </w:rPr>
        <w:t>Cross-informant agreement, ADHD, latent growth curve modelling</w:t>
      </w:r>
    </w:p>
    <w:p w14:paraId="34089734" w14:textId="34AEC89D" w:rsidR="006F1D92" w:rsidRPr="003F46F7" w:rsidRDefault="008D4E8B"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lastRenderedPageBreak/>
        <w:t>Attention</w:t>
      </w:r>
      <w:r w:rsidR="00403299" w:rsidRPr="003F46F7">
        <w:rPr>
          <w:rFonts w:ascii="Times New Roman" w:hAnsi="Times New Roman" w:cs="Times New Roman"/>
          <w:sz w:val="24"/>
          <w:szCs w:val="24"/>
        </w:rPr>
        <w:t>-</w:t>
      </w:r>
      <w:r w:rsidRPr="003F46F7">
        <w:rPr>
          <w:rFonts w:ascii="Times New Roman" w:hAnsi="Times New Roman" w:cs="Times New Roman"/>
          <w:sz w:val="24"/>
          <w:szCs w:val="24"/>
        </w:rPr>
        <w:t>deficit</w:t>
      </w:r>
      <w:r w:rsidR="00403299" w:rsidRPr="003F46F7">
        <w:rPr>
          <w:rFonts w:ascii="Times New Roman" w:hAnsi="Times New Roman" w:cs="Times New Roman"/>
          <w:sz w:val="24"/>
          <w:szCs w:val="24"/>
        </w:rPr>
        <w:t>/</w:t>
      </w:r>
      <w:r w:rsidRPr="003F46F7">
        <w:rPr>
          <w:rFonts w:ascii="Times New Roman" w:hAnsi="Times New Roman" w:cs="Times New Roman"/>
          <w:sz w:val="24"/>
          <w:szCs w:val="24"/>
        </w:rPr>
        <w:t xml:space="preserve">hyperactivity disorder (ADHD) is characterised by impairing levels of </w:t>
      </w:r>
      <w:r w:rsidR="0026651D" w:rsidRPr="003F46F7">
        <w:rPr>
          <w:rFonts w:ascii="Times New Roman" w:hAnsi="Times New Roman" w:cs="Times New Roman"/>
          <w:sz w:val="24"/>
          <w:szCs w:val="24"/>
        </w:rPr>
        <w:t>inattention and/or h</w:t>
      </w:r>
      <w:r w:rsidR="009D4103" w:rsidRPr="003F46F7">
        <w:rPr>
          <w:rFonts w:ascii="Times New Roman" w:hAnsi="Times New Roman" w:cs="Times New Roman"/>
          <w:sz w:val="24"/>
          <w:szCs w:val="24"/>
        </w:rPr>
        <w:t>yperactivity/impulsivity</w:t>
      </w:r>
      <w:r w:rsidRPr="003F46F7">
        <w:rPr>
          <w:rFonts w:ascii="Times New Roman" w:hAnsi="Times New Roman" w:cs="Times New Roman"/>
          <w:sz w:val="24"/>
          <w:szCs w:val="24"/>
        </w:rPr>
        <w:t xml:space="preserve"> (</w:t>
      </w:r>
      <w:r w:rsidR="009D4103" w:rsidRPr="003F46F7">
        <w:rPr>
          <w:rFonts w:ascii="Times New Roman" w:hAnsi="Times New Roman" w:cs="Times New Roman"/>
          <w:sz w:val="24"/>
          <w:szCs w:val="24"/>
        </w:rPr>
        <w:t>APA, 2013</w:t>
      </w:r>
      <w:r w:rsidR="0026651D" w:rsidRPr="003F46F7">
        <w:rPr>
          <w:rFonts w:ascii="Times New Roman" w:hAnsi="Times New Roman" w:cs="Times New Roman"/>
          <w:sz w:val="24"/>
          <w:szCs w:val="24"/>
        </w:rPr>
        <w:t>)</w:t>
      </w:r>
      <w:r w:rsidRPr="003F46F7">
        <w:rPr>
          <w:rFonts w:ascii="Times New Roman" w:hAnsi="Times New Roman" w:cs="Times New Roman"/>
          <w:sz w:val="24"/>
          <w:szCs w:val="24"/>
        </w:rPr>
        <w:t xml:space="preserve">. Around </w:t>
      </w:r>
      <w:r w:rsidR="009D4103" w:rsidRPr="003F46F7">
        <w:rPr>
          <w:rFonts w:ascii="Times New Roman" w:hAnsi="Times New Roman" w:cs="Times New Roman"/>
          <w:sz w:val="24"/>
          <w:szCs w:val="24"/>
        </w:rPr>
        <w:t>5% of the global population</w:t>
      </w:r>
      <w:r w:rsidRPr="003F46F7">
        <w:rPr>
          <w:rFonts w:ascii="Times New Roman" w:hAnsi="Times New Roman" w:cs="Times New Roman"/>
          <w:sz w:val="24"/>
          <w:szCs w:val="24"/>
        </w:rPr>
        <w:t xml:space="preserve"> meet diagnostic criteria for ADHD; however, it is generally accepted that ADHD symptoms exist on a continuum, affecting individuals to a greater or lesser extent both above and below clinical cut-offs</w:t>
      </w:r>
      <w:r w:rsidR="009D4103" w:rsidRPr="003F46F7">
        <w:rPr>
          <w:rFonts w:ascii="Times New Roman" w:hAnsi="Times New Roman" w:cs="Times New Roman"/>
          <w:sz w:val="24"/>
          <w:szCs w:val="24"/>
        </w:rPr>
        <w:t xml:space="preserve"> (</w:t>
      </w:r>
      <w:r w:rsidRPr="003F46F7">
        <w:rPr>
          <w:rFonts w:ascii="Times New Roman" w:hAnsi="Times New Roman" w:cs="Times New Roman"/>
          <w:sz w:val="24"/>
          <w:szCs w:val="24"/>
        </w:rPr>
        <w:t>e.g. Groen-</w:t>
      </w:r>
      <w:proofErr w:type="spellStart"/>
      <w:r w:rsidRPr="003F46F7">
        <w:rPr>
          <w:rFonts w:ascii="Times New Roman" w:hAnsi="Times New Roman" w:cs="Times New Roman"/>
          <w:sz w:val="24"/>
          <w:szCs w:val="24"/>
        </w:rPr>
        <w:t>Blokhuis</w:t>
      </w:r>
      <w:proofErr w:type="spellEnd"/>
      <w:r w:rsidRPr="003F46F7">
        <w:rPr>
          <w:rFonts w:ascii="Times New Roman" w:hAnsi="Times New Roman" w:cs="Times New Roman"/>
          <w:sz w:val="24"/>
          <w:szCs w:val="24"/>
        </w:rPr>
        <w:t xml:space="preserve"> et al., 2014; </w:t>
      </w:r>
      <w:proofErr w:type="spellStart"/>
      <w:r w:rsidR="009D4103" w:rsidRPr="003F46F7">
        <w:rPr>
          <w:rFonts w:ascii="Times New Roman" w:hAnsi="Times New Roman" w:cs="Times New Roman"/>
          <w:sz w:val="24"/>
          <w:szCs w:val="24"/>
        </w:rPr>
        <w:t>Polanczyk</w:t>
      </w:r>
      <w:proofErr w:type="spellEnd"/>
      <w:r w:rsidR="009D4103" w:rsidRPr="003F46F7">
        <w:rPr>
          <w:rFonts w:ascii="Times New Roman" w:hAnsi="Times New Roman" w:cs="Times New Roman"/>
          <w:sz w:val="24"/>
          <w:szCs w:val="24"/>
        </w:rPr>
        <w:t xml:space="preserve"> et al., 2007)</w:t>
      </w:r>
      <w:r w:rsidR="0026651D" w:rsidRPr="003F46F7">
        <w:rPr>
          <w:rFonts w:ascii="Times New Roman" w:hAnsi="Times New Roman" w:cs="Times New Roman"/>
          <w:sz w:val="24"/>
          <w:szCs w:val="24"/>
        </w:rPr>
        <w:t>.</w:t>
      </w:r>
      <w:r w:rsidRPr="003F46F7">
        <w:rPr>
          <w:rFonts w:ascii="Times New Roman" w:hAnsi="Times New Roman" w:cs="Times New Roman"/>
          <w:sz w:val="24"/>
          <w:szCs w:val="24"/>
        </w:rPr>
        <w:t xml:space="preserve"> Though traditionally conceived of as a childhood disorder</w:t>
      </w:r>
      <w:r w:rsidR="00B42FE6" w:rsidRPr="003F46F7">
        <w:rPr>
          <w:rFonts w:ascii="Times New Roman" w:hAnsi="Times New Roman" w:cs="Times New Roman"/>
          <w:sz w:val="24"/>
          <w:szCs w:val="24"/>
        </w:rPr>
        <w:t>, it is now a</w:t>
      </w:r>
      <w:r w:rsidRPr="003F46F7">
        <w:rPr>
          <w:rFonts w:ascii="Times New Roman" w:hAnsi="Times New Roman" w:cs="Times New Roman"/>
          <w:sz w:val="24"/>
          <w:szCs w:val="24"/>
        </w:rPr>
        <w:t>pparent that there is</w:t>
      </w:r>
      <w:r w:rsidR="00047D81" w:rsidRPr="003F46F7">
        <w:rPr>
          <w:rFonts w:ascii="Times New Roman" w:hAnsi="Times New Roman" w:cs="Times New Roman"/>
          <w:sz w:val="24"/>
          <w:szCs w:val="24"/>
        </w:rPr>
        <w:t xml:space="preserve"> </w:t>
      </w:r>
      <w:r w:rsidR="0026651D" w:rsidRPr="003F46F7">
        <w:rPr>
          <w:rFonts w:ascii="Times New Roman" w:hAnsi="Times New Roman" w:cs="Times New Roman"/>
          <w:sz w:val="24"/>
          <w:szCs w:val="24"/>
        </w:rPr>
        <w:t xml:space="preserve">considerable </w:t>
      </w:r>
      <w:r w:rsidR="009D4103" w:rsidRPr="003F46F7">
        <w:rPr>
          <w:rFonts w:ascii="Times New Roman" w:hAnsi="Times New Roman" w:cs="Times New Roman"/>
          <w:sz w:val="24"/>
          <w:szCs w:val="24"/>
        </w:rPr>
        <w:t xml:space="preserve">heterogeneity </w:t>
      </w:r>
      <w:r w:rsidR="003F557E" w:rsidRPr="003F46F7">
        <w:rPr>
          <w:rFonts w:ascii="Times New Roman" w:hAnsi="Times New Roman" w:cs="Times New Roman"/>
          <w:sz w:val="24"/>
          <w:szCs w:val="24"/>
        </w:rPr>
        <w:t>in the course of</w:t>
      </w:r>
      <w:r w:rsidR="0026651D" w:rsidRPr="003F46F7">
        <w:rPr>
          <w:rFonts w:ascii="Times New Roman" w:hAnsi="Times New Roman" w:cs="Times New Roman"/>
          <w:sz w:val="24"/>
          <w:szCs w:val="24"/>
        </w:rPr>
        <w:t xml:space="preserve"> </w:t>
      </w:r>
      <w:r w:rsidR="00047D81" w:rsidRPr="003F46F7">
        <w:rPr>
          <w:rFonts w:ascii="Times New Roman" w:hAnsi="Times New Roman" w:cs="Times New Roman"/>
          <w:sz w:val="24"/>
          <w:szCs w:val="24"/>
        </w:rPr>
        <w:t>ADHD symptom</w:t>
      </w:r>
      <w:r w:rsidR="009D4103" w:rsidRPr="003F46F7">
        <w:rPr>
          <w:rFonts w:ascii="Times New Roman" w:hAnsi="Times New Roman" w:cs="Times New Roman"/>
          <w:sz w:val="24"/>
          <w:szCs w:val="24"/>
        </w:rPr>
        <w:t>s</w:t>
      </w:r>
      <w:r w:rsidR="0026651D" w:rsidRPr="003F46F7">
        <w:rPr>
          <w:rFonts w:ascii="Times New Roman" w:hAnsi="Times New Roman" w:cs="Times New Roman"/>
          <w:sz w:val="24"/>
          <w:szCs w:val="24"/>
        </w:rPr>
        <w:t xml:space="preserve"> over development</w:t>
      </w:r>
      <w:r w:rsidR="009D4103" w:rsidRPr="003F46F7">
        <w:rPr>
          <w:rFonts w:ascii="Times New Roman" w:hAnsi="Times New Roman" w:cs="Times New Roman"/>
          <w:sz w:val="24"/>
          <w:szCs w:val="24"/>
        </w:rPr>
        <w:t xml:space="preserve"> (e.g.</w:t>
      </w:r>
      <w:r w:rsidRPr="003F46F7">
        <w:rPr>
          <w:rFonts w:ascii="Times New Roman" w:hAnsi="Times New Roman" w:cs="Times New Roman"/>
          <w:sz w:val="24"/>
          <w:szCs w:val="24"/>
        </w:rPr>
        <w:t xml:space="preserve"> </w:t>
      </w:r>
      <w:proofErr w:type="spellStart"/>
      <w:r w:rsidRPr="003F46F7">
        <w:rPr>
          <w:rFonts w:ascii="Times New Roman" w:hAnsi="Times New Roman" w:cs="Times New Roman"/>
          <w:sz w:val="24"/>
          <w:szCs w:val="24"/>
        </w:rPr>
        <w:t>Pingault</w:t>
      </w:r>
      <w:proofErr w:type="spellEnd"/>
      <w:r w:rsidRPr="003F46F7">
        <w:rPr>
          <w:rFonts w:ascii="Times New Roman" w:hAnsi="Times New Roman" w:cs="Times New Roman"/>
          <w:sz w:val="24"/>
          <w:szCs w:val="24"/>
        </w:rPr>
        <w:t xml:space="preserve"> et al., 2011</w:t>
      </w:r>
      <w:r w:rsidR="009D4103" w:rsidRPr="003F46F7">
        <w:rPr>
          <w:rFonts w:ascii="Times New Roman" w:hAnsi="Times New Roman" w:cs="Times New Roman"/>
          <w:sz w:val="24"/>
          <w:szCs w:val="24"/>
        </w:rPr>
        <w:t>)</w:t>
      </w:r>
      <w:r w:rsidR="0026651D" w:rsidRPr="003F46F7">
        <w:rPr>
          <w:rFonts w:ascii="Times New Roman" w:hAnsi="Times New Roman" w:cs="Times New Roman"/>
          <w:sz w:val="24"/>
          <w:szCs w:val="24"/>
        </w:rPr>
        <w:t>.</w:t>
      </w:r>
      <w:r w:rsidR="009D4103" w:rsidRPr="003F46F7">
        <w:rPr>
          <w:rFonts w:ascii="Times New Roman" w:hAnsi="Times New Roman" w:cs="Times New Roman"/>
          <w:sz w:val="24"/>
          <w:szCs w:val="24"/>
        </w:rPr>
        <w:t xml:space="preserve"> </w:t>
      </w:r>
      <w:r w:rsidR="00B42FE6" w:rsidRPr="003F46F7">
        <w:rPr>
          <w:rFonts w:ascii="Times New Roman" w:hAnsi="Times New Roman" w:cs="Times New Roman"/>
          <w:sz w:val="24"/>
          <w:szCs w:val="24"/>
        </w:rPr>
        <w:t>This</w:t>
      </w:r>
      <w:r w:rsidR="003F557E" w:rsidRPr="003F46F7">
        <w:rPr>
          <w:rFonts w:ascii="Times New Roman" w:hAnsi="Times New Roman" w:cs="Times New Roman"/>
          <w:sz w:val="24"/>
          <w:szCs w:val="24"/>
        </w:rPr>
        <w:t xml:space="preserve"> insight</w:t>
      </w:r>
      <w:r w:rsidR="00B4221E" w:rsidRPr="003F46F7">
        <w:rPr>
          <w:rFonts w:ascii="Times New Roman" w:hAnsi="Times New Roman" w:cs="Times New Roman"/>
          <w:sz w:val="24"/>
          <w:szCs w:val="24"/>
        </w:rPr>
        <w:t xml:space="preserve"> </w:t>
      </w:r>
      <w:r w:rsidRPr="003F46F7">
        <w:rPr>
          <w:rFonts w:ascii="Times New Roman" w:hAnsi="Times New Roman" w:cs="Times New Roman"/>
          <w:sz w:val="24"/>
          <w:szCs w:val="24"/>
        </w:rPr>
        <w:t xml:space="preserve">has been met with a </w:t>
      </w:r>
      <w:r w:rsidR="00B4221E" w:rsidRPr="003F46F7">
        <w:rPr>
          <w:rFonts w:ascii="Times New Roman" w:hAnsi="Times New Roman" w:cs="Times New Roman"/>
          <w:sz w:val="24"/>
          <w:szCs w:val="24"/>
        </w:rPr>
        <w:t>surge in interest in characterising and explaining differences in ADHD symptom developmental trajectories across individuals</w:t>
      </w:r>
      <w:r w:rsidR="00B42FE6" w:rsidRPr="003F46F7">
        <w:rPr>
          <w:rFonts w:ascii="Times New Roman" w:hAnsi="Times New Roman" w:cs="Times New Roman"/>
          <w:sz w:val="24"/>
          <w:szCs w:val="24"/>
        </w:rPr>
        <w:t xml:space="preserve"> (e.g.</w:t>
      </w:r>
      <w:r w:rsidR="00963E7B" w:rsidRPr="003F46F7">
        <w:rPr>
          <w:rFonts w:ascii="Times New Roman" w:hAnsi="Times New Roman" w:cs="Times New Roman"/>
          <w:sz w:val="24"/>
          <w:szCs w:val="24"/>
        </w:rPr>
        <w:t xml:space="preserve"> Malone et al., 2010; Moffit</w:t>
      </w:r>
      <w:r w:rsidR="00171D8D" w:rsidRPr="003F46F7">
        <w:rPr>
          <w:rFonts w:ascii="Times New Roman" w:hAnsi="Times New Roman" w:cs="Times New Roman"/>
          <w:sz w:val="24"/>
          <w:szCs w:val="24"/>
        </w:rPr>
        <w:t>t</w:t>
      </w:r>
      <w:r w:rsidR="00963E7B" w:rsidRPr="003F46F7">
        <w:rPr>
          <w:rFonts w:ascii="Times New Roman" w:hAnsi="Times New Roman" w:cs="Times New Roman"/>
          <w:sz w:val="24"/>
          <w:szCs w:val="24"/>
        </w:rPr>
        <w:t xml:space="preserve"> et al., 2015; Murray</w:t>
      </w:r>
      <w:r w:rsidR="00EE242F" w:rsidRPr="003F46F7">
        <w:rPr>
          <w:rFonts w:ascii="Times New Roman" w:hAnsi="Times New Roman" w:cs="Times New Roman"/>
          <w:sz w:val="24"/>
          <w:szCs w:val="24"/>
        </w:rPr>
        <w:t xml:space="preserve">, </w:t>
      </w:r>
      <w:proofErr w:type="spellStart"/>
      <w:r w:rsidR="00EE242F" w:rsidRPr="003F46F7">
        <w:rPr>
          <w:rFonts w:ascii="Times New Roman" w:hAnsi="Times New Roman" w:cs="Times New Roman"/>
          <w:sz w:val="24"/>
          <w:szCs w:val="24"/>
        </w:rPr>
        <w:t>Obsuth</w:t>
      </w:r>
      <w:proofErr w:type="spellEnd"/>
      <w:r w:rsidR="00EE242F" w:rsidRPr="003F46F7">
        <w:rPr>
          <w:rFonts w:ascii="Times New Roman" w:hAnsi="Times New Roman" w:cs="Times New Roman"/>
          <w:sz w:val="24"/>
          <w:szCs w:val="24"/>
        </w:rPr>
        <w:t xml:space="preserve">, Eisner &amp; </w:t>
      </w:r>
      <w:proofErr w:type="spellStart"/>
      <w:r w:rsidR="00EE242F" w:rsidRPr="003F46F7">
        <w:rPr>
          <w:rFonts w:ascii="Times New Roman" w:hAnsi="Times New Roman" w:cs="Times New Roman"/>
          <w:sz w:val="24"/>
          <w:szCs w:val="24"/>
        </w:rPr>
        <w:t>Ribeaud</w:t>
      </w:r>
      <w:proofErr w:type="spellEnd"/>
      <w:r w:rsidR="00EE242F" w:rsidRPr="003F46F7">
        <w:rPr>
          <w:rFonts w:ascii="Times New Roman" w:hAnsi="Times New Roman" w:cs="Times New Roman"/>
          <w:sz w:val="24"/>
          <w:szCs w:val="24"/>
        </w:rPr>
        <w:t>,</w:t>
      </w:r>
      <w:r w:rsidR="00963E7B" w:rsidRPr="003F46F7">
        <w:rPr>
          <w:rFonts w:ascii="Times New Roman" w:hAnsi="Times New Roman" w:cs="Times New Roman"/>
          <w:sz w:val="24"/>
          <w:szCs w:val="24"/>
        </w:rPr>
        <w:t xml:space="preserve"> 2017</w:t>
      </w:r>
      <w:r w:rsidR="00EE242F" w:rsidRPr="003F46F7">
        <w:rPr>
          <w:rFonts w:ascii="Times New Roman" w:hAnsi="Times New Roman" w:cs="Times New Roman"/>
          <w:sz w:val="24"/>
          <w:szCs w:val="24"/>
        </w:rPr>
        <w:t>a</w:t>
      </w:r>
      <w:r w:rsidR="00963E7B" w:rsidRPr="003F46F7">
        <w:rPr>
          <w:rFonts w:ascii="Times New Roman" w:hAnsi="Times New Roman" w:cs="Times New Roman"/>
          <w:sz w:val="24"/>
          <w:szCs w:val="24"/>
        </w:rPr>
        <w:t>; Van Lier et al., 2007)</w:t>
      </w:r>
      <w:r w:rsidR="00B4221E" w:rsidRPr="003F46F7">
        <w:rPr>
          <w:rFonts w:ascii="Times New Roman" w:hAnsi="Times New Roman" w:cs="Times New Roman"/>
          <w:sz w:val="24"/>
          <w:szCs w:val="24"/>
        </w:rPr>
        <w:t>.</w:t>
      </w:r>
      <w:r w:rsidR="004600A1" w:rsidRPr="003F46F7">
        <w:rPr>
          <w:rFonts w:ascii="Times New Roman" w:hAnsi="Times New Roman" w:cs="Times New Roman"/>
          <w:sz w:val="24"/>
          <w:szCs w:val="24"/>
        </w:rPr>
        <w:t xml:space="preserve"> It </w:t>
      </w:r>
      <w:r w:rsidR="00B4221E" w:rsidRPr="003F46F7">
        <w:rPr>
          <w:rFonts w:ascii="Times New Roman" w:hAnsi="Times New Roman" w:cs="Times New Roman"/>
          <w:sz w:val="24"/>
          <w:szCs w:val="24"/>
        </w:rPr>
        <w:t>is</w:t>
      </w:r>
      <w:r w:rsidR="004600A1" w:rsidRPr="003F46F7">
        <w:rPr>
          <w:rFonts w:ascii="Times New Roman" w:hAnsi="Times New Roman" w:cs="Times New Roman"/>
          <w:sz w:val="24"/>
          <w:szCs w:val="24"/>
        </w:rPr>
        <w:t>, however, also</w:t>
      </w:r>
      <w:r w:rsidR="00B4221E" w:rsidRPr="003F46F7">
        <w:rPr>
          <w:rFonts w:ascii="Times New Roman" w:hAnsi="Times New Roman" w:cs="Times New Roman"/>
          <w:sz w:val="24"/>
          <w:szCs w:val="24"/>
        </w:rPr>
        <w:t xml:space="preserve"> well known that</w:t>
      </w:r>
      <w:r w:rsidR="00751E00" w:rsidRPr="003F46F7">
        <w:rPr>
          <w:rFonts w:ascii="Times New Roman" w:hAnsi="Times New Roman" w:cs="Times New Roman"/>
          <w:sz w:val="24"/>
          <w:szCs w:val="24"/>
        </w:rPr>
        <w:t xml:space="preserve"> at a given time point,</w:t>
      </w:r>
      <w:r w:rsidR="00B4221E" w:rsidRPr="003F46F7">
        <w:rPr>
          <w:rFonts w:ascii="Times New Roman" w:hAnsi="Times New Roman" w:cs="Times New Roman"/>
          <w:sz w:val="24"/>
          <w:szCs w:val="24"/>
        </w:rPr>
        <w:t xml:space="preserve"> different informants (e.g. paren</w:t>
      </w:r>
      <w:r w:rsidR="00751E00" w:rsidRPr="003F46F7">
        <w:rPr>
          <w:rFonts w:ascii="Times New Roman" w:hAnsi="Times New Roman" w:cs="Times New Roman"/>
          <w:sz w:val="24"/>
          <w:szCs w:val="24"/>
        </w:rPr>
        <w:t>ts vs teachers) provide symptom ratings that are at best</w:t>
      </w:r>
      <w:r w:rsidR="00256794" w:rsidRPr="003F46F7">
        <w:rPr>
          <w:rFonts w:ascii="Times New Roman" w:hAnsi="Times New Roman" w:cs="Times New Roman"/>
          <w:sz w:val="24"/>
          <w:szCs w:val="24"/>
        </w:rPr>
        <w:t xml:space="preserve"> moderate in</w:t>
      </w:r>
      <w:r w:rsidR="004600A1" w:rsidRPr="003F46F7">
        <w:rPr>
          <w:rFonts w:ascii="Times New Roman" w:hAnsi="Times New Roman" w:cs="Times New Roman"/>
          <w:sz w:val="24"/>
          <w:szCs w:val="24"/>
        </w:rPr>
        <w:t xml:space="preserve"> their</w:t>
      </w:r>
      <w:r w:rsidR="00256794" w:rsidRPr="003F46F7">
        <w:rPr>
          <w:rFonts w:ascii="Times New Roman" w:hAnsi="Times New Roman" w:cs="Times New Roman"/>
          <w:sz w:val="24"/>
          <w:szCs w:val="24"/>
        </w:rPr>
        <w:t xml:space="preserve"> level of</w:t>
      </w:r>
      <w:r w:rsidR="00B4221E" w:rsidRPr="003F46F7">
        <w:rPr>
          <w:rFonts w:ascii="Times New Roman" w:hAnsi="Times New Roman" w:cs="Times New Roman"/>
          <w:sz w:val="24"/>
          <w:szCs w:val="24"/>
        </w:rPr>
        <w:t xml:space="preserve"> agreement. </w:t>
      </w:r>
      <w:r w:rsidR="00785416" w:rsidRPr="003F46F7">
        <w:rPr>
          <w:rFonts w:ascii="Times New Roman" w:hAnsi="Times New Roman" w:cs="Times New Roman"/>
          <w:sz w:val="24"/>
          <w:szCs w:val="24"/>
        </w:rPr>
        <w:t xml:space="preserve">The extent to which </w:t>
      </w:r>
      <w:r w:rsidR="002C20FD" w:rsidRPr="003F46F7">
        <w:rPr>
          <w:rFonts w:ascii="Times New Roman" w:hAnsi="Times New Roman" w:cs="Times New Roman"/>
          <w:sz w:val="24"/>
          <w:szCs w:val="24"/>
        </w:rPr>
        <w:t xml:space="preserve">informants also show </w:t>
      </w:r>
      <w:r w:rsidR="00785416" w:rsidRPr="003F46F7">
        <w:rPr>
          <w:rFonts w:ascii="Times New Roman" w:hAnsi="Times New Roman" w:cs="Times New Roman"/>
          <w:sz w:val="24"/>
          <w:szCs w:val="24"/>
        </w:rPr>
        <w:t>disagree</w:t>
      </w:r>
      <w:r w:rsidR="00171D8D" w:rsidRPr="003F46F7">
        <w:rPr>
          <w:rFonts w:ascii="Times New Roman" w:hAnsi="Times New Roman" w:cs="Times New Roman"/>
          <w:sz w:val="24"/>
          <w:szCs w:val="24"/>
        </w:rPr>
        <w:t>ment</w:t>
      </w:r>
      <w:r w:rsidR="00785416" w:rsidRPr="003F46F7">
        <w:rPr>
          <w:rFonts w:ascii="Times New Roman" w:hAnsi="Times New Roman" w:cs="Times New Roman"/>
          <w:sz w:val="24"/>
          <w:szCs w:val="24"/>
        </w:rPr>
        <w:t xml:space="preserve"> </w:t>
      </w:r>
      <w:r w:rsidR="002C20FD" w:rsidRPr="003F46F7">
        <w:rPr>
          <w:rFonts w:ascii="Times New Roman" w:hAnsi="Times New Roman" w:cs="Times New Roman"/>
          <w:sz w:val="24"/>
          <w:szCs w:val="24"/>
        </w:rPr>
        <w:t xml:space="preserve">on </w:t>
      </w:r>
      <w:r w:rsidR="00785416" w:rsidRPr="003F46F7">
        <w:rPr>
          <w:rFonts w:ascii="Times New Roman" w:hAnsi="Times New Roman" w:cs="Times New Roman"/>
          <w:sz w:val="24"/>
          <w:szCs w:val="24"/>
        </w:rPr>
        <w:t xml:space="preserve">symptom </w:t>
      </w:r>
      <w:r w:rsidR="002C20FD" w:rsidRPr="003F46F7">
        <w:rPr>
          <w:rFonts w:ascii="Times New Roman" w:hAnsi="Times New Roman" w:cs="Times New Roman"/>
          <w:sz w:val="24"/>
          <w:szCs w:val="24"/>
        </w:rPr>
        <w:t>developmental trajectories</w:t>
      </w:r>
      <w:r w:rsidR="00B42FE6" w:rsidRPr="003F46F7">
        <w:rPr>
          <w:rFonts w:ascii="Times New Roman" w:hAnsi="Times New Roman" w:cs="Times New Roman"/>
          <w:sz w:val="24"/>
          <w:szCs w:val="24"/>
        </w:rPr>
        <w:t xml:space="preserve"> </w:t>
      </w:r>
      <w:r w:rsidR="002C20FD" w:rsidRPr="003F46F7">
        <w:rPr>
          <w:rFonts w:ascii="Times New Roman" w:hAnsi="Times New Roman" w:cs="Times New Roman"/>
          <w:sz w:val="24"/>
          <w:szCs w:val="24"/>
        </w:rPr>
        <w:t>is</w:t>
      </w:r>
      <w:r w:rsidR="00171D8D" w:rsidRPr="003F46F7">
        <w:rPr>
          <w:rFonts w:ascii="Times New Roman" w:hAnsi="Times New Roman" w:cs="Times New Roman"/>
          <w:sz w:val="24"/>
          <w:szCs w:val="24"/>
        </w:rPr>
        <w:t xml:space="preserve">, </w:t>
      </w:r>
      <w:r w:rsidR="002C20FD" w:rsidRPr="003F46F7">
        <w:rPr>
          <w:rFonts w:ascii="Times New Roman" w:hAnsi="Times New Roman" w:cs="Times New Roman"/>
          <w:sz w:val="24"/>
          <w:szCs w:val="24"/>
        </w:rPr>
        <w:t>however,</w:t>
      </w:r>
      <w:r w:rsidR="00B974C3" w:rsidRPr="003F46F7">
        <w:rPr>
          <w:rFonts w:ascii="Times New Roman" w:hAnsi="Times New Roman" w:cs="Times New Roman"/>
          <w:sz w:val="24"/>
          <w:szCs w:val="24"/>
        </w:rPr>
        <w:t xml:space="preserve"> yet to be determined</w:t>
      </w:r>
      <w:r w:rsidR="002C20FD" w:rsidRPr="003F46F7">
        <w:rPr>
          <w:rFonts w:ascii="Times New Roman" w:hAnsi="Times New Roman" w:cs="Times New Roman"/>
          <w:sz w:val="24"/>
          <w:szCs w:val="24"/>
        </w:rPr>
        <w:t xml:space="preserve">. In this study, we thus evaluate parent-teacher agreement in developmental trajectories over ages 7 to 11 in a large longitudinal study of child development. </w:t>
      </w:r>
      <w:r w:rsidR="00751E00" w:rsidRPr="003F46F7">
        <w:rPr>
          <w:rFonts w:ascii="Times New Roman" w:hAnsi="Times New Roman" w:cs="Times New Roman"/>
          <w:sz w:val="24"/>
          <w:szCs w:val="24"/>
        </w:rPr>
        <w:t xml:space="preserve">On this basis, we provide recommendations for incorporating multi-informant data into studies of ADHD developmental trajectories. </w:t>
      </w:r>
    </w:p>
    <w:p w14:paraId="6C959173" w14:textId="0FD314E7" w:rsidR="00A541BB" w:rsidRPr="003F46F7" w:rsidRDefault="002C20F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ab/>
      </w:r>
      <w:r w:rsidR="00E51C0C" w:rsidRPr="003F46F7">
        <w:rPr>
          <w:rFonts w:ascii="Times New Roman" w:hAnsi="Times New Roman" w:cs="Times New Roman"/>
          <w:sz w:val="24"/>
          <w:szCs w:val="24"/>
        </w:rPr>
        <w:t xml:space="preserve">Developmental analyses concerned with ADHD symptom trajectories and their variation across individuals have been growing in frequency in recent years. In particular, </w:t>
      </w:r>
      <w:r w:rsidR="00000D30" w:rsidRPr="003F46F7">
        <w:rPr>
          <w:rFonts w:ascii="Times New Roman" w:hAnsi="Times New Roman" w:cs="Times New Roman"/>
          <w:sz w:val="24"/>
          <w:szCs w:val="24"/>
        </w:rPr>
        <w:t xml:space="preserve">latent growth curve models and growth mixture models have </w:t>
      </w:r>
      <w:r w:rsidR="00E51C0C" w:rsidRPr="003F46F7">
        <w:rPr>
          <w:rFonts w:ascii="Times New Roman" w:hAnsi="Times New Roman" w:cs="Times New Roman"/>
          <w:sz w:val="24"/>
          <w:szCs w:val="24"/>
        </w:rPr>
        <w:t xml:space="preserve">become popular methods of analysing longitudinal ADHD symptom data </w:t>
      </w:r>
      <w:r w:rsidR="00DD6F59" w:rsidRPr="003F46F7">
        <w:rPr>
          <w:rFonts w:ascii="Times New Roman" w:hAnsi="Times New Roman" w:cs="Times New Roman"/>
          <w:sz w:val="24"/>
          <w:szCs w:val="24"/>
        </w:rPr>
        <w:t xml:space="preserve">(e.g. Malone et al., 2010; </w:t>
      </w:r>
      <w:proofErr w:type="spellStart"/>
      <w:r w:rsidR="00DD6F59" w:rsidRPr="003F46F7">
        <w:rPr>
          <w:rFonts w:ascii="Times New Roman" w:hAnsi="Times New Roman" w:cs="Times New Roman"/>
          <w:sz w:val="24"/>
          <w:szCs w:val="24"/>
        </w:rPr>
        <w:t>D</w:t>
      </w:r>
      <w:r w:rsidR="006C06E7" w:rsidRPr="003F46F7">
        <w:rPr>
          <w:rFonts w:ascii="Times New Roman" w:hAnsi="Times New Roman" w:cs="Times New Roman"/>
          <w:sz w:val="24"/>
          <w:szCs w:val="24"/>
        </w:rPr>
        <w:t>ö</w:t>
      </w:r>
      <w:r w:rsidR="00DD6F59" w:rsidRPr="003F46F7">
        <w:rPr>
          <w:rFonts w:ascii="Times New Roman" w:hAnsi="Times New Roman" w:cs="Times New Roman"/>
          <w:sz w:val="24"/>
          <w:szCs w:val="24"/>
        </w:rPr>
        <w:t>pfner</w:t>
      </w:r>
      <w:proofErr w:type="spellEnd"/>
      <w:r w:rsidR="00DD6F59" w:rsidRPr="003F46F7">
        <w:rPr>
          <w:rFonts w:ascii="Times New Roman" w:hAnsi="Times New Roman" w:cs="Times New Roman"/>
          <w:sz w:val="24"/>
          <w:szCs w:val="24"/>
        </w:rPr>
        <w:t xml:space="preserve"> et al., 2015; Jester et al., 2005; Murray et al., 2017</w:t>
      </w:r>
      <w:r w:rsidR="002C250A" w:rsidRPr="003F46F7">
        <w:rPr>
          <w:rFonts w:ascii="Times New Roman" w:hAnsi="Times New Roman" w:cs="Times New Roman"/>
          <w:sz w:val="24"/>
          <w:szCs w:val="24"/>
        </w:rPr>
        <w:t>a</w:t>
      </w:r>
      <w:r w:rsidR="00DD6F59" w:rsidRPr="003F46F7">
        <w:rPr>
          <w:rFonts w:ascii="Times New Roman" w:hAnsi="Times New Roman" w:cs="Times New Roman"/>
          <w:sz w:val="24"/>
          <w:szCs w:val="24"/>
        </w:rPr>
        <w:t>; Van Lier et al., 2007)</w:t>
      </w:r>
      <w:r w:rsidR="00000D30" w:rsidRPr="003F46F7">
        <w:rPr>
          <w:rFonts w:ascii="Times New Roman" w:hAnsi="Times New Roman" w:cs="Times New Roman"/>
          <w:sz w:val="24"/>
          <w:szCs w:val="24"/>
        </w:rPr>
        <w:t xml:space="preserve">. </w:t>
      </w:r>
      <w:r w:rsidR="00FB537F" w:rsidRPr="003F46F7">
        <w:rPr>
          <w:rFonts w:ascii="Times New Roman" w:hAnsi="Times New Roman" w:cs="Times New Roman"/>
          <w:sz w:val="24"/>
          <w:szCs w:val="24"/>
        </w:rPr>
        <w:t xml:space="preserve"> Using repeated measures of ADHD symptoms over many years, t</w:t>
      </w:r>
      <w:r w:rsidR="00912839" w:rsidRPr="003F46F7">
        <w:rPr>
          <w:rFonts w:ascii="Times New Roman" w:hAnsi="Times New Roman" w:cs="Times New Roman"/>
          <w:sz w:val="24"/>
          <w:szCs w:val="24"/>
        </w:rPr>
        <w:t>hese analyses</w:t>
      </w:r>
      <w:r w:rsidR="00000D30" w:rsidRPr="003F46F7">
        <w:rPr>
          <w:rFonts w:ascii="Times New Roman" w:hAnsi="Times New Roman" w:cs="Times New Roman"/>
          <w:sz w:val="24"/>
          <w:szCs w:val="24"/>
        </w:rPr>
        <w:t xml:space="preserve"> aim to char</w:t>
      </w:r>
      <w:r w:rsidR="00912839" w:rsidRPr="003F46F7">
        <w:rPr>
          <w:rFonts w:ascii="Times New Roman" w:hAnsi="Times New Roman" w:cs="Times New Roman"/>
          <w:sz w:val="24"/>
          <w:szCs w:val="24"/>
        </w:rPr>
        <w:t>acterise</w:t>
      </w:r>
      <w:r w:rsidR="00000D30" w:rsidRPr="003F46F7">
        <w:rPr>
          <w:rFonts w:ascii="Times New Roman" w:hAnsi="Times New Roman" w:cs="Times New Roman"/>
          <w:sz w:val="24"/>
          <w:szCs w:val="24"/>
        </w:rPr>
        <w:t xml:space="preserve"> patterns of ADHD s</w:t>
      </w:r>
      <w:r w:rsidR="00E25230" w:rsidRPr="003F46F7">
        <w:rPr>
          <w:rFonts w:ascii="Times New Roman" w:hAnsi="Times New Roman" w:cs="Times New Roman"/>
          <w:sz w:val="24"/>
          <w:szCs w:val="24"/>
        </w:rPr>
        <w:t xml:space="preserve">ymptom change over time, to establish whether symptom trajectories </w:t>
      </w:r>
      <w:r w:rsidR="00000D30" w:rsidRPr="003F46F7">
        <w:rPr>
          <w:rFonts w:ascii="Times New Roman" w:hAnsi="Times New Roman" w:cs="Times New Roman"/>
          <w:sz w:val="24"/>
          <w:szCs w:val="24"/>
        </w:rPr>
        <w:t>can be summarised in terms of a small num</w:t>
      </w:r>
      <w:r w:rsidR="00912839" w:rsidRPr="003F46F7">
        <w:rPr>
          <w:rFonts w:ascii="Times New Roman" w:hAnsi="Times New Roman" w:cs="Times New Roman"/>
          <w:sz w:val="24"/>
          <w:szCs w:val="24"/>
        </w:rPr>
        <w:t>b</w:t>
      </w:r>
      <w:r w:rsidR="00E25230" w:rsidRPr="003F46F7">
        <w:rPr>
          <w:rFonts w:ascii="Times New Roman" w:hAnsi="Times New Roman" w:cs="Times New Roman"/>
          <w:sz w:val="24"/>
          <w:szCs w:val="24"/>
        </w:rPr>
        <w:t xml:space="preserve">er of ‘developmental subtypes’, </w:t>
      </w:r>
      <w:r w:rsidR="00000D30" w:rsidRPr="003F46F7">
        <w:rPr>
          <w:rFonts w:ascii="Times New Roman" w:hAnsi="Times New Roman" w:cs="Times New Roman"/>
          <w:sz w:val="24"/>
          <w:szCs w:val="24"/>
        </w:rPr>
        <w:t>and</w:t>
      </w:r>
      <w:r w:rsidR="00E25230" w:rsidRPr="003F46F7">
        <w:rPr>
          <w:rFonts w:ascii="Times New Roman" w:hAnsi="Times New Roman" w:cs="Times New Roman"/>
          <w:sz w:val="24"/>
          <w:szCs w:val="24"/>
        </w:rPr>
        <w:t xml:space="preserve"> to identify </w:t>
      </w:r>
      <w:r w:rsidR="00000D30" w:rsidRPr="003F46F7">
        <w:rPr>
          <w:rFonts w:ascii="Times New Roman" w:hAnsi="Times New Roman" w:cs="Times New Roman"/>
          <w:sz w:val="24"/>
          <w:szCs w:val="24"/>
        </w:rPr>
        <w:t>predic</w:t>
      </w:r>
      <w:r w:rsidR="00FB537F" w:rsidRPr="003F46F7">
        <w:rPr>
          <w:rFonts w:ascii="Times New Roman" w:hAnsi="Times New Roman" w:cs="Times New Roman"/>
          <w:sz w:val="24"/>
          <w:szCs w:val="24"/>
        </w:rPr>
        <w:t xml:space="preserve">tors and </w:t>
      </w:r>
      <w:r w:rsidR="00FB537F" w:rsidRPr="003F46F7">
        <w:rPr>
          <w:rFonts w:ascii="Times New Roman" w:hAnsi="Times New Roman" w:cs="Times New Roman"/>
          <w:sz w:val="24"/>
          <w:szCs w:val="24"/>
        </w:rPr>
        <w:lastRenderedPageBreak/>
        <w:t>outcomes of following particular trajectories</w:t>
      </w:r>
      <w:r w:rsidR="00000D30" w:rsidRPr="003F46F7">
        <w:rPr>
          <w:rFonts w:ascii="Times New Roman" w:hAnsi="Times New Roman" w:cs="Times New Roman"/>
          <w:sz w:val="24"/>
          <w:szCs w:val="24"/>
        </w:rPr>
        <w:t>.</w:t>
      </w:r>
      <w:r w:rsidR="00A541BB" w:rsidRPr="003F46F7">
        <w:rPr>
          <w:rFonts w:ascii="Times New Roman" w:hAnsi="Times New Roman" w:cs="Times New Roman"/>
          <w:sz w:val="24"/>
          <w:szCs w:val="24"/>
        </w:rPr>
        <w:t xml:space="preserve"> Growth mixture analyses have</w:t>
      </w:r>
      <w:r w:rsidR="00000D30" w:rsidRPr="003F46F7">
        <w:rPr>
          <w:rFonts w:ascii="Times New Roman" w:hAnsi="Times New Roman" w:cs="Times New Roman"/>
          <w:sz w:val="24"/>
          <w:szCs w:val="24"/>
        </w:rPr>
        <w:t>, for example, provided evidence for a ‘late onset’ developmental subtype of ADHD characterised by initially low symptom levels in childhood</w:t>
      </w:r>
      <w:r w:rsidR="00E51C0C" w:rsidRPr="003F46F7">
        <w:rPr>
          <w:rFonts w:ascii="Times New Roman" w:hAnsi="Times New Roman" w:cs="Times New Roman"/>
          <w:sz w:val="24"/>
          <w:szCs w:val="24"/>
        </w:rPr>
        <w:t xml:space="preserve"> but increases over time (Murray et al., 2017</w:t>
      </w:r>
      <w:r w:rsidR="002C250A" w:rsidRPr="003F46F7">
        <w:rPr>
          <w:rFonts w:ascii="Times New Roman" w:hAnsi="Times New Roman" w:cs="Times New Roman"/>
          <w:sz w:val="24"/>
          <w:szCs w:val="24"/>
        </w:rPr>
        <w:t>a</w:t>
      </w:r>
      <w:r w:rsidR="0086091C" w:rsidRPr="003F46F7">
        <w:rPr>
          <w:rFonts w:ascii="Times New Roman" w:hAnsi="Times New Roman" w:cs="Times New Roman"/>
          <w:sz w:val="24"/>
          <w:szCs w:val="24"/>
        </w:rPr>
        <w:t xml:space="preserve">; </w:t>
      </w:r>
      <w:proofErr w:type="spellStart"/>
      <w:r w:rsidR="00516500" w:rsidRPr="003F46F7">
        <w:rPr>
          <w:rFonts w:ascii="Times New Roman" w:hAnsi="Times New Roman" w:cs="Times New Roman"/>
          <w:sz w:val="24"/>
          <w:szCs w:val="24"/>
        </w:rPr>
        <w:t>Pingault</w:t>
      </w:r>
      <w:proofErr w:type="spellEnd"/>
      <w:r w:rsidR="00516500" w:rsidRPr="003F46F7">
        <w:rPr>
          <w:rFonts w:ascii="Times New Roman" w:hAnsi="Times New Roman" w:cs="Times New Roman"/>
          <w:sz w:val="24"/>
          <w:szCs w:val="24"/>
        </w:rPr>
        <w:t xml:space="preserve"> et al., 2011</w:t>
      </w:r>
      <w:r w:rsidR="00E51C0C" w:rsidRPr="003F46F7">
        <w:rPr>
          <w:rFonts w:ascii="Times New Roman" w:hAnsi="Times New Roman" w:cs="Times New Roman"/>
          <w:sz w:val="24"/>
          <w:szCs w:val="24"/>
        </w:rPr>
        <w:t>). Amongst other evidence, this has helped to draw attention to the fact that contrary to traditional clinical notions, ADHD is no</w:t>
      </w:r>
      <w:r w:rsidR="0086091C" w:rsidRPr="003F46F7">
        <w:rPr>
          <w:rFonts w:ascii="Times New Roman" w:hAnsi="Times New Roman" w:cs="Times New Roman"/>
          <w:sz w:val="24"/>
          <w:szCs w:val="24"/>
        </w:rPr>
        <w:t>t necessarily an early-onset dis</w:t>
      </w:r>
      <w:r w:rsidR="00E51C0C" w:rsidRPr="003F46F7">
        <w:rPr>
          <w:rFonts w:ascii="Times New Roman" w:hAnsi="Times New Roman" w:cs="Times New Roman"/>
          <w:sz w:val="24"/>
          <w:szCs w:val="24"/>
        </w:rPr>
        <w:t>order</w:t>
      </w:r>
      <w:r w:rsidR="00000D30" w:rsidRPr="003F46F7">
        <w:rPr>
          <w:rFonts w:ascii="Times New Roman" w:hAnsi="Times New Roman" w:cs="Times New Roman"/>
          <w:sz w:val="24"/>
          <w:szCs w:val="24"/>
        </w:rPr>
        <w:t>.</w:t>
      </w:r>
      <w:r w:rsidR="009B5360" w:rsidRPr="003F46F7">
        <w:rPr>
          <w:rFonts w:ascii="Times New Roman" w:hAnsi="Times New Roman" w:cs="Times New Roman"/>
          <w:sz w:val="24"/>
          <w:szCs w:val="24"/>
        </w:rPr>
        <w:t xml:space="preserve"> </w:t>
      </w:r>
      <w:r w:rsidR="0086091C" w:rsidRPr="003F46F7">
        <w:rPr>
          <w:rFonts w:ascii="Times New Roman" w:hAnsi="Times New Roman" w:cs="Times New Roman"/>
          <w:sz w:val="24"/>
          <w:szCs w:val="24"/>
        </w:rPr>
        <w:t>Latent growth and g</w:t>
      </w:r>
      <w:r w:rsidR="00A541BB" w:rsidRPr="003F46F7">
        <w:rPr>
          <w:rFonts w:ascii="Times New Roman" w:hAnsi="Times New Roman" w:cs="Times New Roman"/>
          <w:sz w:val="24"/>
          <w:szCs w:val="24"/>
        </w:rPr>
        <w:t xml:space="preserve">rowth mixture models have also been used in the context of testing treatment effects (e.g. Swanson et al., 2007; </w:t>
      </w:r>
      <w:proofErr w:type="spellStart"/>
      <w:r w:rsidR="00A541BB" w:rsidRPr="003F46F7">
        <w:rPr>
          <w:rFonts w:ascii="Times New Roman" w:hAnsi="Times New Roman" w:cs="Times New Roman"/>
          <w:sz w:val="24"/>
          <w:szCs w:val="24"/>
        </w:rPr>
        <w:t>Sonuga-Barke</w:t>
      </w:r>
      <w:proofErr w:type="spellEnd"/>
      <w:r w:rsidR="00A541BB" w:rsidRPr="003F46F7">
        <w:rPr>
          <w:rFonts w:ascii="Times New Roman" w:hAnsi="Times New Roman" w:cs="Times New Roman"/>
          <w:sz w:val="24"/>
          <w:szCs w:val="24"/>
        </w:rPr>
        <w:t>, 2008). Despite their widespread</w:t>
      </w:r>
      <w:r w:rsidR="00E25230" w:rsidRPr="003F46F7">
        <w:rPr>
          <w:rFonts w:ascii="Times New Roman" w:hAnsi="Times New Roman" w:cs="Times New Roman"/>
          <w:sz w:val="24"/>
          <w:szCs w:val="24"/>
        </w:rPr>
        <w:t xml:space="preserve"> and </w:t>
      </w:r>
      <w:r w:rsidR="00171D8D" w:rsidRPr="003F46F7">
        <w:rPr>
          <w:rFonts w:ascii="Times New Roman" w:hAnsi="Times New Roman" w:cs="Times New Roman"/>
          <w:sz w:val="24"/>
          <w:szCs w:val="24"/>
        </w:rPr>
        <w:t xml:space="preserve">increasing </w:t>
      </w:r>
      <w:r w:rsidR="00A541BB" w:rsidRPr="003F46F7">
        <w:rPr>
          <w:rFonts w:ascii="Times New Roman" w:hAnsi="Times New Roman" w:cs="Times New Roman"/>
          <w:sz w:val="24"/>
          <w:szCs w:val="24"/>
        </w:rPr>
        <w:t xml:space="preserve">use, </w:t>
      </w:r>
      <w:r w:rsidR="0086091C" w:rsidRPr="003F46F7">
        <w:rPr>
          <w:rFonts w:ascii="Times New Roman" w:hAnsi="Times New Roman" w:cs="Times New Roman"/>
          <w:sz w:val="24"/>
          <w:szCs w:val="24"/>
        </w:rPr>
        <w:t xml:space="preserve">however, </w:t>
      </w:r>
      <w:r w:rsidR="00A541BB" w:rsidRPr="003F46F7">
        <w:rPr>
          <w:rFonts w:ascii="Times New Roman" w:hAnsi="Times New Roman" w:cs="Times New Roman"/>
          <w:sz w:val="24"/>
          <w:szCs w:val="24"/>
        </w:rPr>
        <w:t>there has been little attention paid to the extent to which and in what way developmental analyses are affected by a lac</w:t>
      </w:r>
      <w:r w:rsidR="00E25230" w:rsidRPr="003F46F7">
        <w:rPr>
          <w:rFonts w:ascii="Times New Roman" w:hAnsi="Times New Roman" w:cs="Times New Roman"/>
          <w:sz w:val="24"/>
          <w:szCs w:val="24"/>
        </w:rPr>
        <w:t>k</w:t>
      </w:r>
      <w:r w:rsidR="00A541BB" w:rsidRPr="003F46F7">
        <w:rPr>
          <w:rFonts w:ascii="Times New Roman" w:hAnsi="Times New Roman" w:cs="Times New Roman"/>
          <w:sz w:val="24"/>
          <w:szCs w:val="24"/>
        </w:rPr>
        <w:t xml:space="preserve"> of agreement between informants on ADHD symptoms. </w:t>
      </w:r>
    </w:p>
    <w:p w14:paraId="7DB601B4" w14:textId="68FE8989" w:rsidR="00DA7287" w:rsidRPr="003F46F7" w:rsidRDefault="00FB537F" w:rsidP="00DA7287">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It is known from cross-sectional analyses </w:t>
      </w:r>
      <w:r w:rsidR="0091009E" w:rsidRPr="003F46F7">
        <w:rPr>
          <w:rFonts w:ascii="Times New Roman" w:hAnsi="Times New Roman" w:cs="Times New Roman"/>
          <w:sz w:val="24"/>
          <w:szCs w:val="24"/>
        </w:rPr>
        <w:t>that c</w:t>
      </w:r>
      <w:r w:rsidR="003B3320" w:rsidRPr="003F46F7">
        <w:rPr>
          <w:rFonts w:ascii="Times New Roman" w:hAnsi="Times New Roman" w:cs="Times New Roman"/>
          <w:sz w:val="24"/>
          <w:szCs w:val="24"/>
        </w:rPr>
        <w:t xml:space="preserve">ross-informant discrepancies in </w:t>
      </w:r>
      <w:r w:rsidR="002201D9" w:rsidRPr="003F46F7">
        <w:rPr>
          <w:rFonts w:ascii="Times New Roman" w:hAnsi="Times New Roman" w:cs="Times New Roman"/>
          <w:sz w:val="24"/>
          <w:szCs w:val="24"/>
        </w:rPr>
        <w:t xml:space="preserve">psychopathology, including </w:t>
      </w:r>
      <w:r w:rsidR="003B3320" w:rsidRPr="003F46F7">
        <w:rPr>
          <w:rFonts w:ascii="Times New Roman" w:hAnsi="Times New Roman" w:cs="Times New Roman"/>
          <w:sz w:val="24"/>
          <w:szCs w:val="24"/>
        </w:rPr>
        <w:t>ADHD symptoms</w:t>
      </w:r>
      <w:r w:rsidR="0086091C" w:rsidRPr="003F46F7">
        <w:rPr>
          <w:rFonts w:ascii="Times New Roman" w:hAnsi="Times New Roman" w:cs="Times New Roman"/>
          <w:sz w:val="24"/>
          <w:szCs w:val="24"/>
        </w:rPr>
        <w:t>,</w:t>
      </w:r>
      <w:r w:rsidR="003B3320" w:rsidRPr="003F46F7">
        <w:rPr>
          <w:rFonts w:ascii="Times New Roman" w:hAnsi="Times New Roman" w:cs="Times New Roman"/>
          <w:sz w:val="24"/>
          <w:szCs w:val="24"/>
        </w:rPr>
        <w:t xml:space="preserve"> abound</w:t>
      </w:r>
      <w:r w:rsidR="002201D9" w:rsidRPr="003F46F7">
        <w:rPr>
          <w:rFonts w:ascii="Times New Roman" w:hAnsi="Times New Roman" w:cs="Times New Roman"/>
          <w:sz w:val="24"/>
          <w:szCs w:val="24"/>
        </w:rPr>
        <w:t xml:space="preserve"> (e.g. Achenbach, 2005;</w:t>
      </w:r>
      <w:r w:rsidR="00E25230" w:rsidRPr="003F46F7">
        <w:rPr>
          <w:rFonts w:ascii="Times New Roman" w:hAnsi="Times New Roman" w:cs="Times New Roman"/>
          <w:sz w:val="24"/>
          <w:szCs w:val="24"/>
        </w:rPr>
        <w:t xml:space="preserve"> </w:t>
      </w:r>
      <w:proofErr w:type="spellStart"/>
      <w:r w:rsidR="00E25230" w:rsidRPr="003F46F7">
        <w:rPr>
          <w:rFonts w:ascii="Times New Roman" w:hAnsi="Times New Roman" w:cs="Times New Roman"/>
          <w:sz w:val="24"/>
          <w:szCs w:val="24"/>
        </w:rPr>
        <w:t>Kennerley</w:t>
      </w:r>
      <w:proofErr w:type="spellEnd"/>
      <w:r w:rsidR="00E25230" w:rsidRPr="003F46F7">
        <w:rPr>
          <w:rFonts w:ascii="Times New Roman" w:hAnsi="Times New Roman" w:cs="Times New Roman"/>
          <w:sz w:val="24"/>
          <w:szCs w:val="24"/>
        </w:rPr>
        <w:t xml:space="preserve"> et al., 2016</w:t>
      </w:r>
      <w:r w:rsidR="002201D9" w:rsidRPr="003F46F7">
        <w:rPr>
          <w:rFonts w:ascii="Times New Roman" w:hAnsi="Times New Roman" w:cs="Times New Roman"/>
          <w:sz w:val="24"/>
          <w:szCs w:val="24"/>
        </w:rPr>
        <w:t>)</w:t>
      </w:r>
      <w:r w:rsidR="003B3320" w:rsidRPr="003F46F7">
        <w:rPr>
          <w:rFonts w:ascii="Times New Roman" w:hAnsi="Times New Roman" w:cs="Times New Roman"/>
          <w:sz w:val="24"/>
          <w:szCs w:val="24"/>
        </w:rPr>
        <w:t>.</w:t>
      </w:r>
      <w:r w:rsidR="00C67D45" w:rsidRPr="003F46F7">
        <w:rPr>
          <w:rFonts w:ascii="Times New Roman" w:hAnsi="Times New Roman" w:cs="Times New Roman"/>
          <w:sz w:val="24"/>
          <w:szCs w:val="24"/>
        </w:rPr>
        <w:t xml:space="preserve"> Discrepancies are also seen in the substantive conclusions of research studies with, for example, significant associations or treatment effects observed according to one informant but not another (e.g. see De Los Reyes, 2013 for an overview).</w:t>
      </w:r>
      <w:r w:rsidR="003B3320" w:rsidRPr="003F46F7">
        <w:rPr>
          <w:rFonts w:ascii="Times New Roman" w:hAnsi="Times New Roman" w:cs="Times New Roman"/>
          <w:sz w:val="24"/>
          <w:szCs w:val="24"/>
        </w:rPr>
        <w:t xml:space="preserve"> </w:t>
      </w:r>
      <w:r w:rsidR="00DA7287" w:rsidRPr="003F46F7">
        <w:rPr>
          <w:rFonts w:ascii="Times New Roman" w:hAnsi="Times New Roman" w:cs="Times New Roman"/>
          <w:sz w:val="24"/>
          <w:szCs w:val="24"/>
        </w:rPr>
        <w:t xml:space="preserve"> They are</w:t>
      </w:r>
      <w:r w:rsidR="00654B5C" w:rsidRPr="003F46F7">
        <w:rPr>
          <w:rFonts w:ascii="Times New Roman" w:hAnsi="Times New Roman" w:cs="Times New Roman"/>
          <w:sz w:val="24"/>
          <w:szCs w:val="24"/>
        </w:rPr>
        <w:t xml:space="preserve"> also </w:t>
      </w:r>
      <w:r w:rsidR="00DA7287" w:rsidRPr="003F46F7">
        <w:rPr>
          <w:rFonts w:ascii="Times New Roman" w:hAnsi="Times New Roman" w:cs="Times New Roman"/>
          <w:sz w:val="24"/>
          <w:szCs w:val="24"/>
        </w:rPr>
        <w:t>important in clinical contexts where diagnostic criteria require that</w:t>
      </w:r>
      <w:r w:rsidR="000A6C2E" w:rsidRPr="003F46F7">
        <w:rPr>
          <w:rFonts w:ascii="Times New Roman" w:hAnsi="Times New Roman" w:cs="Times New Roman"/>
          <w:sz w:val="24"/>
          <w:szCs w:val="24"/>
        </w:rPr>
        <w:t xml:space="preserve"> ADHD</w:t>
      </w:r>
      <w:r w:rsidR="00DA7287" w:rsidRPr="003F46F7">
        <w:rPr>
          <w:rFonts w:ascii="Times New Roman" w:hAnsi="Times New Roman" w:cs="Times New Roman"/>
          <w:sz w:val="24"/>
          <w:szCs w:val="24"/>
        </w:rPr>
        <w:t xml:space="preserve"> symptoms must be evident across multiple contexts for a diagnosis to be made (APA, 2013). However, there are no standardised rules for combining data from informants who observe</w:t>
      </w:r>
      <w:r w:rsidR="00926A36" w:rsidRPr="003F46F7">
        <w:rPr>
          <w:rFonts w:ascii="Times New Roman" w:hAnsi="Times New Roman"/>
          <w:sz w:val="24"/>
        </w:rPr>
        <w:t xml:space="preserve"> the </w:t>
      </w:r>
      <w:r w:rsidR="00DA7287" w:rsidRPr="003F46F7">
        <w:rPr>
          <w:rFonts w:ascii="Times New Roman" w:hAnsi="Times New Roman" w:cs="Times New Roman"/>
          <w:sz w:val="24"/>
          <w:szCs w:val="24"/>
        </w:rPr>
        <w:t>child in different contexts (e.g. home,</w:t>
      </w:r>
      <w:r w:rsidR="00926A36" w:rsidRPr="003F46F7">
        <w:rPr>
          <w:rFonts w:ascii="Times New Roman" w:hAnsi="Times New Roman"/>
          <w:sz w:val="24"/>
        </w:rPr>
        <w:t xml:space="preserve"> school</w:t>
      </w:r>
      <w:r w:rsidR="00DA7287" w:rsidRPr="003F46F7">
        <w:rPr>
          <w:rFonts w:ascii="Times New Roman" w:hAnsi="Times New Roman" w:cs="Times New Roman"/>
          <w:sz w:val="24"/>
          <w:szCs w:val="24"/>
        </w:rPr>
        <w:t>). The prevalence of cross-informant disagreements</w:t>
      </w:r>
      <w:r w:rsidR="00CB48AC" w:rsidRPr="003F46F7">
        <w:rPr>
          <w:rFonts w:ascii="Times New Roman" w:hAnsi="Times New Roman" w:cs="Times New Roman"/>
          <w:sz w:val="24"/>
          <w:szCs w:val="24"/>
        </w:rPr>
        <w:t xml:space="preserve"> thus adds an additional layer of complexity to the already challenging process of diagnosis</w:t>
      </w:r>
      <w:r w:rsidR="00DA7287" w:rsidRPr="003F46F7">
        <w:rPr>
          <w:rFonts w:ascii="Times New Roman" w:hAnsi="Times New Roman" w:cs="Times New Roman"/>
          <w:sz w:val="24"/>
          <w:szCs w:val="24"/>
        </w:rPr>
        <w:t xml:space="preserve"> (e.g. </w:t>
      </w:r>
      <w:proofErr w:type="spellStart"/>
      <w:r w:rsidR="00DA7287" w:rsidRPr="003F46F7">
        <w:rPr>
          <w:rFonts w:ascii="Times New Roman" w:hAnsi="Times New Roman" w:cs="Times New Roman"/>
          <w:sz w:val="24"/>
          <w:szCs w:val="24"/>
        </w:rPr>
        <w:t>Kennerl</w:t>
      </w:r>
      <w:r w:rsidR="00D23E0E" w:rsidRPr="003F46F7">
        <w:rPr>
          <w:rFonts w:ascii="Times New Roman" w:hAnsi="Times New Roman" w:cs="Times New Roman"/>
          <w:sz w:val="24"/>
          <w:szCs w:val="24"/>
        </w:rPr>
        <w:t>e</w:t>
      </w:r>
      <w:r w:rsidR="00DA7287" w:rsidRPr="003F46F7">
        <w:rPr>
          <w:rFonts w:ascii="Times New Roman" w:hAnsi="Times New Roman" w:cs="Times New Roman"/>
          <w:sz w:val="24"/>
          <w:szCs w:val="24"/>
        </w:rPr>
        <w:t>y</w:t>
      </w:r>
      <w:proofErr w:type="spellEnd"/>
      <w:r w:rsidR="00DA7287" w:rsidRPr="003F46F7">
        <w:rPr>
          <w:rFonts w:ascii="Times New Roman" w:hAnsi="Times New Roman" w:cs="Times New Roman"/>
          <w:sz w:val="24"/>
          <w:szCs w:val="24"/>
        </w:rPr>
        <w:t xml:space="preserve"> et al</w:t>
      </w:r>
      <w:r w:rsidR="00101FA6" w:rsidRPr="003F46F7">
        <w:rPr>
          <w:rFonts w:ascii="Times New Roman" w:hAnsi="Times New Roman" w:cs="Times New Roman"/>
          <w:sz w:val="24"/>
          <w:szCs w:val="24"/>
        </w:rPr>
        <w:t xml:space="preserve">., 2016). </w:t>
      </w:r>
    </w:p>
    <w:p w14:paraId="29CD991B" w14:textId="141E4429" w:rsidR="00020D32" w:rsidRPr="003F46F7" w:rsidRDefault="003B3320" w:rsidP="00020D32">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 </w:t>
      </w:r>
      <w:r w:rsidR="00926A36" w:rsidRPr="003F46F7">
        <w:rPr>
          <w:rFonts w:ascii="Times New Roman" w:hAnsi="Times New Roman" w:cs="Times New Roman"/>
          <w:sz w:val="24"/>
          <w:szCs w:val="24"/>
        </w:rPr>
        <w:t xml:space="preserve">In the early school years, </w:t>
      </w:r>
      <w:r w:rsidR="00654B5C" w:rsidRPr="003F46F7">
        <w:rPr>
          <w:rFonts w:ascii="Times New Roman" w:hAnsi="Times New Roman" w:cs="Times New Roman"/>
          <w:sz w:val="24"/>
          <w:szCs w:val="24"/>
        </w:rPr>
        <w:t>informant</w:t>
      </w:r>
      <w:r w:rsidR="00926A36" w:rsidRPr="003F46F7">
        <w:rPr>
          <w:rFonts w:ascii="Times New Roman" w:hAnsi="Times New Roman" w:cs="Times New Roman"/>
          <w:sz w:val="24"/>
          <w:szCs w:val="24"/>
        </w:rPr>
        <w:t xml:space="preserve"> discrepancies most often concern rati</w:t>
      </w:r>
      <w:r w:rsidR="00E25230" w:rsidRPr="003F46F7">
        <w:rPr>
          <w:rFonts w:ascii="Times New Roman" w:hAnsi="Times New Roman" w:cs="Times New Roman"/>
          <w:sz w:val="24"/>
          <w:szCs w:val="24"/>
        </w:rPr>
        <w:t>ngs by parents versus teachers</w:t>
      </w:r>
      <w:r w:rsidR="00926A36" w:rsidRPr="003F46F7">
        <w:rPr>
          <w:rFonts w:ascii="Times New Roman" w:hAnsi="Times New Roman" w:cs="Times New Roman"/>
          <w:sz w:val="24"/>
          <w:szCs w:val="24"/>
        </w:rPr>
        <w:t xml:space="preserve">. Cross-informant </w:t>
      </w:r>
      <w:r w:rsidR="007812A0" w:rsidRPr="003F46F7">
        <w:rPr>
          <w:rFonts w:ascii="Times New Roman" w:hAnsi="Times New Roman" w:cs="Times New Roman"/>
          <w:sz w:val="24"/>
          <w:szCs w:val="24"/>
        </w:rPr>
        <w:t xml:space="preserve">correlations </w:t>
      </w:r>
      <w:r w:rsidR="00926A36" w:rsidRPr="003F46F7">
        <w:rPr>
          <w:rFonts w:ascii="Times New Roman" w:hAnsi="Times New Roman" w:cs="Times New Roman"/>
          <w:sz w:val="24"/>
          <w:szCs w:val="24"/>
        </w:rPr>
        <w:t xml:space="preserve">between parents and teachers </w:t>
      </w:r>
      <w:r w:rsidR="007812A0" w:rsidRPr="003F46F7">
        <w:rPr>
          <w:rFonts w:ascii="Times New Roman" w:hAnsi="Times New Roman" w:cs="Times New Roman"/>
          <w:sz w:val="24"/>
          <w:szCs w:val="24"/>
        </w:rPr>
        <w:t xml:space="preserve">have ranged from as low as .09 up to around .52 (e.g.  see Hartman et al., 2007; </w:t>
      </w:r>
      <w:proofErr w:type="spellStart"/>
      <w:r w:rsidR="007812A0" w:rsidRPr="003F46F7">
        <w:rPr>
          <w:rFonts w:ascii="Times New Roman" w:hAnsi="Times New Roman" w:cs="Times New Roman"/>
          <w:sz w:val="24"/>
          <w:szCs w:val="24"/>
        </w:rPr>
        <w:t>Narad</w:t>
      </w:r>
      <w:proofErr w:type="spellEnd"/>
      <w:r w:rsidR="007812A0" w:rsidRPr="003F46F7">
        <w:rPr>
          <w:rFonts w:ascii="Times New Roman" w:hAnsi="Times New Roman" w:cs="Times New Roman"/>
          <w:sz w:val="24"/>
          <w:szCs w:val="24"/>
        </w:rPr>
        <w:t xml:space="preserve"> et al., 2015 for overviews)</w:t>
      </w:r>
      <w:r w:rsidR="0086091C" w:rsidRPr="003F46F7">
        <w:rPr>
          <w:rFonts w:ascii="Times New Roman" w:hAnsi="Times New Roman" w:cs="Times New Roman"/>
          <w:sz w:val="24"/>
          <w:szCs w:val="24"/>
        </w:rPr>
        <w:t xml:space="preserve">, </w:t>
      </w:r>
      <w:r w:rsidR="00E25230" w:rsidRPr="003F46F7">
        <w:rPr>
          <w:rFonts w:ascii="Times New Roman" w:hAnsi="Times New Roman" w:cs="Times New Roman"/>
          <w:sz w:val="24"/>
          <w:szCs w:val="24"/>
        </w:rPr>
        <w:t>representing moderate</w:t>
      </w:r>
      <w:r w:rsidR="00926A36" w:rsidRPr="003F46F7">
        <w:rPr>
          <w:rFonts w:ascii="Times New Roman" w:hAnsi="Times New Roman" w:cs="Times New Roman"/>
          <w:sz w:val="24"/>
          <w:szCs w:val="24"/>
        </w:rPr>
        <w:t xml:space="preserve"> agreement at best</w:t>
      </w:r>
      <w:r w:rsidR="007812A0" w:rsidRPr="003F46F7">
        <w:rPr>
          <w:rFonts w:ascii="Times New Roman" w:hAnsi="Times New Roman" w:cs="Times New Roman"/>
          <w:sz w:val="24"/>
          <w:szCs w:val="24"/>
        </w:rPr>
        <w:t xml:space="preserve">. </w:t>
      </w:r>
      <w:r w:rsidR="007239DB" w:rsidRPr="003F46F7">
        <w:rPr>
          <w:rFonts w:ascii="Times New Roman" w:hAnsi="Times New Roman" w:cs="Times New Roman"/>
          <w:sz w:val="24"/>
          <w:szCs w:val="24"/>
        </w:rPr>
        <w:t xml:space="preserve">Various explanations </w:t>
      </w:r>
      <w:r w:rsidR="00E25230" w:rsidRPr="003F46F7">
        <w:rPr>
          <w:rFonts w:ascii="Times New Roman" w:hAnsi="Times New Roman" w:cs="Times New Roman"/>
          <w:sz w:val="24"/>
          <w:szCs w:val="24"/>
        </w:rPr>
        <w:t xml:space="preserve">for the lack of </w:t>
      </w:r>
      <w:r w:rsidR="00E25230" w:rsidRPr="003F46F7">
        <w:rPr>
          <w:rFonts w:ascii="Times New Roman" w:hAnsi="Times New Roman" w:cs="Times New Roman"/>
          <w:sz w:val="24"/>
          <w:szCs w:val="24"/>
        </w:rPr>
        <w:lastRenderedPageBreak/>
        <w:t xml:space="preserve">parent-teacher agreement in ADHD symptoms </w:t>
      </w:r>
      <w:r w:rsidR="007239DB" w:rsidRPr="003F46F7">
        <w:rPr>
          <w:rFonts w:ascii="Times New Roman" w:hAnsi="Times New Roman" w:cs="Times New Roman"/>
          <w:sz w:val="24"/>
          <w:szCs w:val="24"/>
        </w:rPr>
        <w:t xml:space="preserve">have been </w:t>
      </w:r>
      <w:r w:rsidR="00B01487" w:rsidRPr="003F46F7">
        <w:rPr>
          <w:rFonts w:ascii="Times New Roman" w:hAnsi="Times New Roman" w:cs="Times New Roman"/>
          <w:sz w:val="24"/>
          <w:szCs w:val="24"/>
        </w:rPr>
        <w:t xml:space="preserve">proposed including measurement error, systematic biases in the ratings of informants, and differences in </w:t>
      </w:r>
      <w:r w:rsidR="00DB661A" w:rsidRPr="003F46F7">
        <w:rPr>
          <w:rFonts w:ascii="Times New Roman" w:hAnsi="Times New Roman" w:cs="Times New Roman"/>
          <w:sz w:val="24"/>
          <w:szCs w:val="24"/>
        </w:rPr>
        <w:t>behaviour expressed across contexts/in interaction with different informants.</w:t>
      </w:r>
      <w:r w:rsidR="00C3597A" w:rsidRPr="003F46F7">
        <w:rPr>
          <w:rFonts w:ascii="Times New Roman" w:hAnsi="Times New Roman" w:cs="Times New Roman"/>
          <w:sz w:val="24"/>
          <w:szCs w:val="24"/>
        </w:rPr>
        <w:t xml:space="preserve"> Current evidence suggests that all three contribute to low correlations between informants, but perhaps especially the latter (e.g. Hartman et al., 2007; see De Los Reyes, 2013 for a general review). </w:t>
      </w:r>
    </w:p>
    <w:p w14:paraId="3AC3FE99" w14:textId="483C583E" w:rsidR="00020D32" w:rsidRPr="003F46F7" w:rsidRDefault="00020D32" w:rsidP="00020D32">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There have also been some indications that agreement between parents and teachers on ADHD symptoms differs </w:t>
      </w:r>
      <w:r w:rsidR="00153879" w:rsidRPr="003F46F7">
        <w:rPr>
          <w:rFonts w:ascii="Times New Roman" w:hAnsi="Times New Roman" w:cs="Times New Roman"/>
          <w:sz w:val="24"/>
          <w:szCs w:val="24"/>
        </w:rPr>
        <w:t>by</w:t>
      </w:r>
      <w:r w:rsidRPr="003F46F7">
        <w:rPr>
          <w:rFonts w:ascii="Times New Roman" w:hAnsi="Times New Roman" w:cs="Times New Roman"/>
          <w:sz w:val="24"/>
          <w:szCs w:val="24"/>
        </w:rPr>
        <w:t xml:space="preserve"> developmental stage. Using ratings </w:t>
      </w:r>
      <w:r w:rsidR="00650B57" w:rsidRPr="003F46F7">
        <w:rPr>
          <w:rFonts w:ascii="Times New Roman" w:hAnsi="Times New Roman" w:cs="Times New Roman"/>
          <w:sz w:val="24"/>
          <w:szCs w:val="24"/>
        </w:rPr>
        <w:t>for</w:t>
      </w:r>
      <w:r w:rsidRPr="003F46F7">
        <w:rPr>
          <w:rFonts w:ascii="Times New Roman" w:hAnsi="Times New Roman" w:cs="Times New Roman"/>
          <w:sz w:val="24"/>
          <w:szCs w:val="24"/>
        </w:rPr>
        <w:t xml:space="preserve"> a self-selected sampl</w:t>
      </w:r>
      <w:r w:rsidR="00EC25D1" w:rsidRPr="003F46F7">
        <w:rPr>
          <w:rFonts w:ascii="Times New Roman" w:hAnsi="Times New Roman" w:cs="Times New Roman"/>
          <w:sz w:val="24"/>
          <w:szCs w:val="24"/>
        </w:rPr>
        <w:t xml:space="preserve">e </w:t>
      </w:r>
      <w:r w:rsidR="00AD73F8" w:rsidRPr="003F46F7">
        <w:rPr>
          <w:rFonts w:ascii="Times New Roman" w:hAnsi="Times New Roman" w:cs="Times New Roman"/>
          <w:sz w:val="24"/>
          <w:szCs w:val="24"/>
        </w:rPr>
        <w:t xml:space="preserve">(n=6659) </w:t>
      </w:r>
      <w:r w:rsidRPr="003F46F7">
        <w:rPr>
          <w:rFonts w:ascii="Times New Roman" w:hAnsi="Times New Roman" w:cs="Times New Roman"/>
          <w:sz w:val="24"/>
          <w:szCs w:val="24"/>
        </w:rPr>
        <w:t>of youth age</w:t>
      </w:r>
      <w:r w:rsidR="00650B57" w:rsidRPr="003F46F7">
        <w:rPr>
          <w:rFonts w:ascii="Times New Roman" w:hAnsi="Times New Roman" w:cs="Times New Roman"/>
          <w:sz w:val="24"/>
          <w:szCs w:val="24"/>
        </w:rPr>
        <w:t>d</w:t>
      </w:r>
      <w:r w:rsidRPr="003F46F7">
        <w:rPr>
          <w:rFonts w:ascii="Times New Roman" w:hAnsi="Times New Roman" w:cs="Times New Roman"/>
          <w:sz w:val="24"/>
          <w:szCs w:val="24"/>
        </w:rPr>
        <w:t xml:space="preserve"> </w:t>
      </w:r>
      <w:r w:rsidR="00A92DE7" w:rsidRPr="003F46F7">
        <w:rPr>
          <w:rFonts w:ascii="Times New Roman" w:hAnsi="Times New Roman" w:cs="Times New Roman"/>
          <w:sz w:val="24"/>
          <w:szCs w:val="24"/>
        </w:rPr>
        <w:t>4</w:t>
      </w:r>
      <w:r w:rsidRPr="003F46F7">
        <w:rPr>
          <w:rFonts w:ascii="Times New Roman" w:hAnsi="Times New Roman" w:cs="Times New Roman"/>
          <w:sz w:val="24"/>
          <w:szCs w:val="24"/>
        </w:rPr>
        <w:t>-1</w:t>
      </w:r>
      <w:r w:rsidR="00A92DE7" w:rsidRPr="003F46F7">
        <w:rPr>
          <w:rFonts w:ascii="Times New Roman" w:hAnsi="Times New Roman" w:cs="Times New Roman"/>
          <w:sz w:val="24"/>
          <w:szCs w:val="24"/>
        </w:rPr>
        <w:t>7</w:t>
      </w:r>
      <w:r w:rsidRPr="003F46F7">
        <w:rPr>
          <w:rFonts w:ascii="Times New Roman" w:hAnsi="Times New Roman" w:cs="Times New Roman"/>
          <w:sz w:val="24"/>
          <w:szCs w:val="24"/>
        </w:rPr>
        <w:t xml:space="preserve">, </w:t>
      </w:r>
      <w:proofErr w:type="spellStart"/>
      <w:r w:rsidR="00CE7B21" w:rsidRPr="003F46F7">
        <w:rPr>
          <w:rFonts w:ascii="Times New Roman" w:hAnsi="Times New Roman" w:cs="Times New Roman"/>
          <w:sz w:val="24"/>
          <w:szCs w:val="24"/>
        </w:rPr>
        <w:t>Narad</w:t>
      </w:r>
      <w:proofErr w:type="spellEnd"/>
      <w:r w:rsidR="00CE7B21" w:rsidRPr="003F46F7">
        <w:rPr>
          <w:rFonts w:ascii="Times New Roman" w:hAnsi="Times New Roman" w:cs="Times New Roman"/>
          <w:sz w:val="24"/>
          <w:szCs w:val="24"/>
        </w:rPr>
        <w:t xml:space="preserve"> et al. (2015)</w:t>
      </w:r>
      <w:r w:rsidRPr="003F46F7">
        <w:rPr>
          <w:rFonts w:ascii="Times New Roman" w:hAnsi="Times New Roman" w:cs="Times New Roman"/>
          <w:sz w:val="24"/>
          <w:szCs w:val="24"/>
        </w:rPr>
        <w:t xml:space="preserve"> found that agreement between teachers and parents depended on whether the target child was in the preschool, elementary school, or high school age range. </w:t>
      </w:r>
      <w:r w:rsidR="003B7D48" w:rsidRPr="003F46F7">
        <w:rPr>
          <w:rFonts w:ascii="Times New Roman" w:hAnsi="Times New Roman" w:cs="Times New Roman"/>
          <w:sz w:val="24"/>
          <w:szCs w:val="24"/>
        </w:rPr>
        <w:t>A</w:t>
      </w:r>
      <w:r w:rsidRPr="003F46F7">
        <w:rPr>
          <w:rFonts w:ascii="Times New Roman" w:hAnsi="Times New Roman" w:cs="Times New Roman"/>
          <w:sz w:val="24"/>
          <w:szCs w:val="24"/>
        </w:rPr>
        <w:t>greement on inattention was stronger for high school youth (</w:t>
      </w:r>
      <w:r w:rsidRPr="003F46F7">
        <w:rPr>
          <w:rFonts w:ascii="Times New Roman" w:hAnsi="Times New Roman" w:cs="Times New Roman"/>
          <w:i/>
          <w:sz w:val="24"/>
          <w:szCs w:val="24"/>
        </w:rPr>
        <w:t>r=</w:t>
      </w:r>
      <w:r w:rsidRPr="003F46F7">
        <w:rPr>
          <w:rFonts w:ascii="Times New Roman" w:hAnsi="Times New Roman" w:cs="Times New Roman"/>
          <w:sz w:val="24"/>
          <w:szCs w:val="24"/>
        </w:rPr>
        <w:t>.32) as compared to the elementary school group (</w:t>
      </w:r>
      <w:r w:rsidRPr="003F46F7">
        <w:rPr>
          <w:rFonts w:ascii="Times New Roman" w:hAnsi="Times New Roman" w:cs="Times New Roman"/>
          <w:i/>
          <w:sz w:val="24"/>
          <w:szCs w:val="24"/>
        </w:rPr>
        <w:t>r</w:t>
      </w:r>
      <w:r w:rsidRPr="003F46F7">
        <w:rPr>
          <w:rFonts w:ascii="Times New Roman" w:hAnsi="Times New Roman" w:cs="Times New Roman"/>
          <w:sz w:val="24"/>
          <w:szCs w:val="24"/>
        </w:rPr>
        <w:t>=.18)</w:t>
      </w:r>
      <w:r w:rsidR="00CE7B21" w:rsidRPr="003F46F7">
        <w:rPr>
          <w:rFonts w:ascii="Times New Roman" w:hAnsi="Times New Roman" w:cs="Times New Roman"/>
          <w:sz w:val="24"/>
          <w:szCs w:val="24"/>
        </w:rPr>
        <w:t>,</w:t>
      </w:r>
      <w:r w:rsidR="00AD73F8" w:rsidRPr="003F46F7">
        <w:rPr>
          <w:rFonts w:ascii="Times New Roman" w:hAnsi="Times New Roman" w:cs="Times New Roman"/>
          <w:sz w:val="24"/>
          <w:szCs w:val="24"/>
        </w:rPr>
        <w:t xml:space="preserve"> while agreement on hyperactivity/impulsivity was </w:t>
      </w:r>
      <w:r w:rsidR="00A92DE7" w:rsidRPr="003F46F7">
        <w:rPr>
          <w:rFonts w:ascii="Times New Roman" w:hAnsi="Times New Roman" w:cs="Times New Roman"/>
          <w:sz w:val="24"/>
          <w:szCs w:val="24"/>
        </w:rPr>
        <w:t>stronger for the preschool group (</w:t>
      </w:r>
      <w:r w:rsidR="00A92DE7" w:rsidRPr="003F46F7">
        <w:rPr>
          <w:rFonts w:ascii="Times New Roman" w:hAnsi="Times New Roman" w:cs="Times New Roman"/>
          <w:i/>
          <w:sz w:val="24"/>
          <w:szCs w:val="24"/>
        </w:rPr>
        <w:t>r</w:t>
      </w:r>
      <w:r w:rsidR="00A92DE7" w:rsidRPr="003F46F7">
        <w:rPr>
          <w:rFonts w:ascii="Times New Roman" w:hAnsi="Times New Roman" w:cs="Times New Roman"/>
          <w:sz w:val="24"/>
          <w:szCs w:val="24"/>
        </w:rPr>
        <w:t xml:space="preserve">=.44) as compared to </w:t>
      </w:r>
      <w:r w:rsidR="004C3A28" w:rsidRPr="003F46F7">
        <w:rPr>
          <w:rFonts w:ascii="Times New Roman" w:hAnsi="Times New Roman" w:cs="Times New Roman"/>
          <w:sz w:val="24"/>
          <w:szCs w:val="24"/>
        </w:rPr>
        <w:t xml:space="preserve">both </w:t>
      </w:r>
      <w:r w:rsidR="00A92DE7" w:rsidRPr="003F46F7">
        <w:rPr>
          <w:rFonts w:ascii="Times New Roman" w:hAnsi="Times New Roman" w:cs="Times New Roman"/>
          <w:sz w:val="24"/>
          <w:szCs w:val="24"/>
        </w:rPr>
        <w:t>the elementary school group (</w:t>
      </w:r>
      <w:r w:rsidR="00A92DE7" w:rsidRPr="003F46F7">
        <w:rPr>
          <w:rFonts w:ascii="Times New Roman" w:hAnsi="Times New Roman" w:cs="Times New Roman"/>
          <w:i/>
          <w:sz w:val="24"/>
          <w:szCs w:val="24"/>
        </w:rPr>
        <w:t>r</w:t>
      </w:r>
      <w:r w:rsidR="00A92DE7" w:rsidRPr="003F46F7">
        <w:rPr>
          <w:rFonts w:ascii="Times New Roman" w:hAnsi="Times New Roman" w:cs="Times New Roman"/>
          <w:sz w:val="24"/>
          <w:szCs w:val="24"/>
        </w:rPr>
        <w:t>=. 33) and high school group</w:t>
      </w:r>
      <w:r w:rsidR="00A92DE7" w:rsidRPr="003F46F7">
        <w:rPr>
          <w:rFonts w:ascii="Times New Roman" w:hAnsi="Times New Roman" w:cs="Times New Roman"/>
          <w:i/>
          <w:sz w:val="24"/>
          <w:szCs w:val="24"/>
        </w:rPr>
        <w:t xml:space="preserve"> </w:t>
      </w:r>
      <w:r w:rsidR="00A92DE7" w:rsidRPr="003F46F7">
        <w:rPr>
          <w:rFonts w:ascii="Times New Roman" w:hAnsi="Times New Roman" w:cs="Times New Roman"/>
          <w:sz w:val="24"/>
          <w:szCs w:val="24"/>
        </w:rPr>
        <w:t>(</w:t>
      </w:r>
      <w:r w:rsidR="00A92DE7" w:rsidRPr="003F46F7">
        <w:rPr>
          <w:rFonts w:ascii="Times New Roman" w:hAnsi="Times New Roman" w:cs="Times New Roman"/>
          <w:i/>
          <w:sz w:val="24"/>
          <w:szCs w:val="24"/>
        </w:rPr>
        <w:t>r</w:t>
      </w:r>
      <w:r w:rsidR="00A92DE7" w:rsidRPr="003F46F7">
        <w:rPr>
          <w:rFonts w:ascii="Times New Roman" w:hAnsi="Times New Roman" w:cs="Times New Roman"/>
          <w:sz w:val="24"/>
          <w:szCs w:val="24"/>
        </w:rPr>
        <w:t xml:space="preserve">=. 32). </w:t>
      </w:r>
      <w:r w:rsidR="002D1DEE" w:rsidRPr="003F46F7">
        <w:rPr>
          <w:rFonts w:ascii="Times New Roman" w:hAnsi="Times New Roman" w:cs="Times New Roman"/>
          <w:sz w:val="24"/>
          <w:szCs w:val="24"/>
        </w:rPr>
        <w:t xml:space="preserve">However, the study was cross-sectional and the representativeness of the sample unknown, making it impossible to </w:t>
      </w:r>
      <w:r w:rsidR="00CE7B21" w:rsidRPr="003F46F7">
        <w:rPr>
          <w:rFonts w:ascii="Times New Roman" w:hAnsi="Times New Roman" w:cs="Times New Roman"/>
          <w:sz w:val="24"/>
          <w:szCs w:val="24"/>
        </w:rPr>
        <w:t xml:space="preserve">infer </w:t>
      </w:r>
      <w:r w:rsidR="002D1DEE" w:rsidRPr="003F46F7">
        <w:rPr>
          <w:rFonts w:ascii="Times New Roman" w:hAnsi="Times New Roman" w:cs="Times New Roman"/>
          <w:sz w:val="24"/>
          <w:szCs w:val="24"/>
        </w:rPr>
        <w:t>generalisable age-related changes in informant discrepancies</w:t>
      </w:r>
      <w:r w:rsidR="00650B57" w:rsidRPr="003F46F7">
        <w:rPr>
          <w:rFonts w:ascii="Times New Roman" w:hAnsi="Times New Roman" w:cs="Times New Roman"/>
          <w:sz w:val="24"/>
          <w:szCs w:val="24"/>
        </w:rPr>
        <w:t>. O</w:t>
      </w:r>
      <w:r w:rsidR="002D1DEE" w:rsidRPr="003F46F7">
        <w:rPr>
          <w:rFonts w:ascii="Times New Roman" w:hAnsi="Times New Roman" w:cs="Times New Roman"/>
          <w:sz w:val="24"/>
          <w:szCs w:val="24"/>
        </w:rPr>
        <w:t xml:space="preserve">ther studies have shown no evidence of age-related differences in informant discrepancies in ADHD symptoms (e.g. </w:t>
      </w:r>
      <w:proofErr w:type="spellStart"/>
      <w:r w:rsidR="002D1DEE" w:rsidRPr="003F46F7">
        <w:rPr>
          <w:rFonts w:ascii="Times New Roman" w:hAnsi="Times New Roman" w:cs="Times New Roman"/>
          <w:sz w:val="24"/>
          <w:szCs w:val="24"/>
        </w:rPr>
        <w:t>Sayal</w:t>
      </w:r>
      <w:proofErr w:type="spellEnd"/>
      <w:r w:rsidR="002D1DEE" w:rsidRPr="003F46F7">
        <w:rPr>
          <w:rFonts w:ascii="Times New Roman" w:hAnsi="Times New Roman" w:cs="Times New Roman"/>
          <w:sz w:val="24"/>
          <w:szCs w:val="24"/>
        </w:rPr>
        <w:t xml:space="preserve"> &amp; Goodman, 2009). </w:t>
      </w:r>
      <w:r w:rsidR="005A5AE5" w:rsidRPr="003F46F7">
        <w:rPr>
          <w:rFonts w:ascii="Times New Roman" w:hAnsi="Times New Roman" w:cs="Times New Roman"/>
          <w:sz w:val="24"/>
          <w:szCs w:val="24"/>
        </w:rPr>
        <w:t>The</w:t>
      </w:r>
      <w:r w:rsidR="005D3734" w:rsidRPr="003F46F7">
        <w:rPr>
          <w:rFonts w:ascii="Times New Roman" w:hAnsi="Times New Roman" w:cs="Times New Roman"/>
          <w:sz w:val="24"/>
          <w:szCs w:val="24"/>
        </w:rPr>
        <w:t xml:space="preserve">re are thus hints at but no definitive answers regarding </w:t>
      </w:r>
      <w:r w:rsidR="005A5AE5" w:rsidRPr="003F46F7">
        <w:rPr>
          <w:rFonts w:ascii="Times New Roman" w:hAnsi="Times New Roman" w:cs="Times New Roman"/>
          <w:sz w:val="24"/>
          <w:szCs w:val="24"/>
        </w:rPr>
        <w:t>age-related changes in ADHD cross-informant discrepancies</w:t>
      </w:r>
      <w:r w:rsidR="003B7D48" w:rsidRPr="003F46F7">
        <w:rPr>
          <w:rFonts w:ascii="Times New Roman" w:hAnsi="Times New Roman" w:cs="Times New Roman"/>
          <w:sz w:val="24"/>
          <w:szCs w:val="24"/>
        </w:rPr>
        <w:t>.</w:t>
      </w:r>
    </w:p>
    <w:p w14:paraId="43027135" w14:textId="038DF49B" w:rsidR="00E11D96" w:rsidRPr="003F46F7" w:rsidRDefault="0086091C" w:rsidP="00686E24">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Low to moderate</w:t>
      </w:r>
      <w:r w:rsidR="007812A0" w:rsidRPr="003F46F7">
        <w:rPr>
          <w:rFonts w:ascii="Times New Roman" w:hAnsi="Times New Roman" w:cs="Times New Roman"/>
          <w:sz w:val="24"/>
          <w:szCs w:val="24"/>
        </w:rPr>
        <w:t xml:space="preserve"> </w:t>
      </w:r>
      <w:r w:rsidR="00654582" w:rsidRPr="003F46F7">
        <w:rPr>
          <w:rFonts w:ascii="Times New Roman" w:hAnsi="Times New Roman" w:cs="Times New Roman"/>
          <w:sz w:val="24"/>
          <w:szCs w:val="24"/>
        </w:rPr>
        <w:t>parent-teacher</w:t>
      </w:r>
      <w:r w:rsidR="007812A0" w:rsidRPr="003F46F7">
        <w:rPr>
          <w:rFonts w:ascii="Times New Roman" w:hAnsi="Times New Roman" w:cs="Times New Roman"/>
          <w:sz w:val="24"/>
          <w:szCs w:val="24"/>
        </w:rPr>
        <w:t xml:space="preserve"> agreement</w:t>
      </w:r>
      <w:r w:rsidR="00020D32" w:rsidRPr="003F46F7">
        <w:rPr>
          <w:rFonts w:ascii="Times New Roman" w:hAnsi="Times New Roman" w:cs="Times New Roman"/>
          <w:sz w:val="24"/>
          <w:szCs w:val="24"/>
        </w:rPr>
        <w:t xml:space="preserve"> </w:t>
      </w:r>
      <w:r w:rsidR="00CE7B21" w:rsidRPr="003F46F7">
        <w:rPr>
          <w:rFonts w:ascii="Times New Roman" w:hAnsi="Times New Roman" w:cs="Times New Roman"/>
          <w:sz w:val="24"/>
          <w:szCs w:val="24"/>
        </w:rPr>
        <w:t xml:space="preserve">and </w:t>
      </w:r>
      <w:r w:rsidR="00020D32" w:rsidRPr="003F46F7">
        <w:rPr>
          <w:rFonts w:ascii="Times New Roman" w:hAnsi="Times New Roman" w:cs="Times New Roman"/>
          <w:sz w:val="24"/>
          <w:szCs w:val="24"/>
        </w:rPr>
        <w:t xml:space="preserve">potential age differences in informant agreement </w:t>
      </w:r>
      <w:r w:rsidR="007239DB" w:rsidRPr="003F46F7">
        <w:rPr>
          <w:rFonts w:ascii="Times New Roman" w:hAnsi="Times New Roman" w:cs="Times New Roman"/>
          <w:sz w:val="24"/>
          <w:szCs w:val="24"/>
        </w:rPr>
        <w:t xml:space="preserve">raise </w:t>
      </w:r>
      <w:r w:rsidR="001240FF" w:rsidRPr="003F46F7">
        <w:rPr>
          <w:rFonts w:ascii="Times New Roman" w:hAnsi="Times New Roman" w:cs="Times New Roman"/>
          <w:sz w:val="24"/>
          <w:szCs w:val="24"/>
        </w:rPr>
        <w:t>the question of</w:t>
      </w:r>
      <w:r w:rsidR="007239DB" w:rsidRPr="003F46F7">
        <w:rPr>
          <w:rFonts w:ascii="Times New Roman" w:hAnsi="Times New Roman" w:cs="Times New Roman"/>
          <w:sz w:val="24"/>
          <w:szCs w:val="24"/>
        </w:rPr>
        <w:t xml:space="preserve"> </w:t>
      </w:r>
      <w:r w:rsidR="007812A0" w:rsidRPr="003F46F7">
        <w:rPr>
          <w:rFonts w:ascii="Times New Roman" w:hAnsi="Times New Roman" w:cs="Times New Roman"/>
          <w:sz w:val="24"/>
          <w:szCs w:val="24"/>
        </w:rPr>
        <w:t xml:space="preserve">how to best </w:t>
      </w:r>
      <w:r w:rsidR="00654582" w:rsidRPr="003F46F7">
        <w:rPr>
          <w:rFonts w:ascii="Times New Roman" w:hAnsi="Times New Roman" w:cs="Times New Roman"/>
          <w:sz w:val="24"/>
          <w:szCs w:val="24"/>
        </w:rPr>
        <w:t xml:space="preserve">analyse </w:t>
      </w:r>
      <w:r w:rsidR="007812A0" w:rsidRPr="003F46F7">
        <w:rPr>
          <w:rFonts w:ascii="Times New Roman" w:hAnsi="Times New Roman" w:cs="Times New Roman"/>
          <w:sz w:val="24"/>
          <w:szCs w:val="24"/>
        </w:rPr>
        <w:t>data from multiple informants</w:t>
      </w:r>
      <w:r w:rsidR="00654582" w:rsidRPr="003F46F7">
        <w:rPr>
          <w:rFonts w:ascii="Times New Roman" w:hAnsi="Times New Roman" w:cs="Times New Roman"/>
          <w:sz w:val="24"/>
          <w:szCs w:val="24"/>
        </w:rPr>
        <w:t xml:space="preserve"> when conducting developmental analyses</w:t>
      </w:r>
      <w:r w:rsidR="000D2086" w:rsidRPr="003F46F7">
        <w:rPr>
          <w:rFonts w:ascii="Times New Roman" w:hAnsi="Times New Roman" w:cs="Times New Roman"/>
          <w:sz w:val="24"/>
          <w:szCs w:val="24"/>
        </w:rPr>
        <w:t xml:space="preserve"> in longitudinal data</w:t>
      </w:r>
      <w:r w:rsidR="007812A0" w:rsidRPr="003F46F7">
        <w:rPr>
          <w:rFonts w:ascii="Times New Roman" w:hAnsi="Times New Roman" w:cs="Times New Roman"/>
          <w:sz w:val="24"/>
          <w:szCs w:val="24"/>
        </w:rPr>
        <w:t>.</w:t>
      </w:r>
      <w:r w:rsidR="005A5E31" w:rsidRPr="003F46F7">
        <w:rPr>
          <w:rFonts w:ascii="Times New Roman" w:hAnsi="Times New Roman" w:cs="Times New Roman"/>
          <w:sz w:val="24"/>
          <w:szCs w:val="24"/>
        </w:rPr>
        <w:t xml:space="preserve"> While there is a consensus that wherever possible, data from multiple informants should be collected, there is less clarity on how to treat multi-informant data</w:t>
      </w:r>
      <w:r w:rsidR="001240FF" w:rsidRPr="003F46F7">
        <w:rPr>
          <w:rFonts w:ascii="Times New Roman" w:hAnsi="Times New Roman" w:cs="Times New Roman"/>
          <w:sz w:val="24"/>
          <w:szCs w:val="24"/>
        </w:rPr>
        <w:t xml:space="preserve"> in quantitative analyses</w:t>
      </w:r>
      <w:r w:rsidR="005A5E31" w:rsidRPr="003F46F7">
        <w:rPr>
          <w:rFonts w:ascii="Times New Roman" w:hAnsi="Times New Roman" w:cs="Times New Roman"/>
          <w:sz w:val="24"/>
          <w:szCs w:val="24"/>
        </w:rPr>
        <w:t xml:space="preserve">. </w:t>
      </w:r>
      <w:r w:rsidRPr="003F46F7">
        <w:rPr>
          <w:rFonts w:ascii="Times New Roman" w:hAnsi="Times New Roman" w:cs="Times New Roman"/>
          <w:sz w:val="24"/>
          <w:szCs w:val="24"/>
        </w:rPr>
        <w:t>There are three broad classes of approaches that can be considered: using</w:t>
      </w:r>
      <w:r w:rsidR="00DF5966" w:rsidRPr="003F46F7">
        <w:rPr>
          <w:rFonts w:ascii="Times New Roman" w:hAnsi="Times New Roman" w:cs="Times New Roman"/>
          <w:sz w:val="24"/>
          <w:szCs w:val="24"/>
        </w:rPr>
        <w:t xml:space="preserve"> data from</w:t>
      </w:r>
      <w:r w:rsidRPr="003F46F7">
        <w:rPr>
          <w:rFonts w:ascii="Times New Roman" w:hAnsi="Times New Roman" w:cs="Times New Roman"/>
          <w:sz w:val="24"/>
          <w:szCs w:val="24"/>
        </w:rPr>
        <w:t xml:space="preserve"> a single informant, analysing informant data separately, and combining informant ratings. </w:t>
      </w:r>
      <w:r w:rsidR="00E11D96" w:rsidRPr="003F46F7">
        <w:rPr>
          <w:rFonts w:ascii="Times New Roman" w:hAnsi="Times New Roman" w:cs="Times New Roman"/>
          <w:sz w:val="24"/>
          <w:szCs w:val="24"/>
        </w:rPr>
        <w:t>The latter two categories could</w:t>
      </w:r>
      <w:r w:rsidR="001548A7" w:rsidRPr="003F46F7">
        <w:rPr>
          <w:rFonts w:ascii="Times New Roman" w:hAnsi="Times New Roman" w:cs="Times New Roman"/>
          <w:sz w:val="24"/>
          <w:szCs w:val="24"/>
        </w:rPr>
        <w:t xml:space="preserve"> include</w:t>
      </w:r>
      <w:r w:rsidR="00DF5966" w:rsidRPr="003F46F7">
        <w:rPr>
          <w:rFonts w:ascii="Times New Roman" w:hAnsi="Times New Roman" w:cs="Times New Roman"/>
          <w:sz w:val="24"/>
          <w:szCs w:val="24"/>
        </w:rPr>
        <w:t xml:space="preserve"> a</w:t>
      </w:r>
      <w:r w:rsidR="00E11D96" w:rsidRPr="003F46F7">
        <w:rPr>
          <w:rFonts w:ascii="Times New Roman" w:hAnsi="Times New Roman" w:cs="Times New Roman"/>
          <w:sz w:val="24"/>
          <w:szCs w:val="24"/>
        </w:rPr>
        <w:t xml:space="preserve"> </w:t>
      </w:r>
      <w:r w:rsidR="001548A7" w:rsidRPr="003F46F7">
        <w:rPr>
          <w:rFonts w:ascii="Times New Roman" w:hAnsi="Times New Roman" w:cs="Times New Roman"/>
          <w:sz w:val="24"/>
          <w:szCs w:val="24"/>
        </w:rPr>
        <w:lastRenderedPageBreak/>
        <w:t xml:space="preserve">range </w:t>
      </w:r>
      <w:r w:rsidR="00E11D96" w:rsidRPr="003F46F7">
        <w:rPr>
          <w:rFonts w:ascii="Times New Roman" w:hAnsi="Times New Roman" w:cs="Times New Roman"/>
          <w:sz w:val="24"/>
          <w:szCs w:val="24"/>
        </w:rPr>
        <w:t>of approaches. For example,</w:t>
      </w:r>
      <w:r w:rsidR="001548A7" w:rsidRPr="003F46F7">
        <w:rPr>
          <w:rFonts w:ascii="Times New Roman" w:hAnsi="Times New Roman" w:cs="Times New Roman"/>
          <w:sz w:val="24"/>
          <w:szCs w:val="24"/>
        </w:rPr>
        <w:t xml:space="preserve"> as regards</w:t>
      </w:r>
      <w:r w:rsidR="00E11D96" w:rsidRPr="003F46F7">
        <w:rPr>
          <w:rFonts w:ascii="Times New Roman" w:hAnsi="Times New Roman" w:cs="Times New Roman"/>
          <w:sz w:val="24"/>
          <w:szCs w:val="24"/>
        </w:rPr>
        <w:t xml:space="preserve"> </w:t>
      </w:r>
      <w:r w:rsidR="001548A7" w:rsidRPr="003F46F7">
        <w:rPr>
          <w:rFonts w:ascii="Times New Roman" w:hAnsi="Times New Roman" w:cs="Times New Roman"/>
          <w:sz w:val="24"/>
          <w:szCs w:val="24"/>
        </w:rPr>
        <w:t>analysing informant data separately, as well as the basic option of duplicating analyses for each informant</w:t>
      </w:r>
      <w:r w:rsidR="00E11D96" w:rsidRPr="003F46F7">
        <w:rPr>
          <w:rFonts w:ascii="Times New Roman" w:hAnsi="Times New Roman" w:cs="Times New Roman"/>
          <w:sz w:val="24"/>
          <w:szCs w:val="24"/>
        </w:rPr>
        <w:t xml:space="preserve">, </w:t>
      </w:r>
      <w:r w:rsidR="001548A7" w:rsidRPr="003F46F7">
        <w:rPr>
          <w:rFonts w:ascii="Times New Roman" w:hAnsi="Times New Roman" w:cs="Times New Roman"/>
          <w:sz w:val="24"/>
          <w:szCs w:val="24"/>
        </w:rPr>
        <w:t>multi-informant data</w:t>
      </w:r>
      <w:r w:rsidR="00E11D96" w:rsidRPr="003F46F7">
        <w:rPr>
          <w:rFonts w:ascii="Times New Roman" w:hAnsi="Times New Roman" w:cs="Times New Roman"/>
          <w:sz w:val="24"/>
          <w:szCs w:val="24"/>
        </w:rPr>
        <w:t xml:space="preserve"> could be </w:t>
      </w:r>
      <w:r w:rsidR="001548A7" w:rsidRPr="003F46F7">
        <w:rPr>
          <w:rFonts w:ascii="Times New Roman" w:hAnsi="Times New Roman" w:cs="Times New Roman"/>
          <w:sz w:val="24"/>
          <w:szCs w:val="24"/>
        </w:rPr>
        <w:t xml:space="preserve">analysed separately </w:t>
      </w:r>
      <w:r w:rsidR="00054B3C" w:rsidRPr="003F46F7">
        <w:rPr>
          <w:rFonts w:ascii="Times New Roman" w:hAnsi="Times New Roman" w:cs="Times New Roman"/>
          <w:sz w:val="24"/>
          <w:szCs w:val="24"/>
        </w:rPr>
        <w:t xml:space="preserve">within </w:t>
      </w:r>
      <w:r w:rsidR="00E11D96" w:rsidRPr="003F46F7">
        <w:rPr>
          <w:rFonts w:ascii="Times New Roman" w:hAnsi="Times New Roman" w:cs="Times New Roman"/>
          <w:sz w:val="24"/>
          <w:szCs w:val="24"/>
        </w:rPr>
        <w:t>the same model</w:t>
      </w:r>
      <w:r w:rsidR="001548A7" w:rsidRPr="003F46F7">
        <w:rPr>
          <w:rFonts w:ascii="Times New Roman" w:hAnsi="Times New Roman" w:cs="Times New Roman"/>
          <w:sz w:val="24"/>
          <w:szCs w:val="24"/>
        </w:rPr>
        <w:t>.  Fitting a parallel process model with separate factors for parent- versus teacher- reports, or identifying classes defined by combinations of parent- and teacher- reports in a growth mixture model would be</w:t>
      </w:r>
      <w:r w:rsidR="00CE7B21" w:rsidRPr="003F46F7">
        <w:rPr>
          <w:rFonts w:ascii="Times New Roman" w:hAnsi="Times New Roman" w:cs="Times New Roman"/>
          <w:sz w:val="24"/>
          <w:szCs w:val="24"/>
        </w:rPr>
        <w:t xml:space="preserve"> </w:t>
      </w:r>
      <w:r w:rsidR="001548A7" w:rsidRPr="003F46F7">
        <w:rPr>
          <w:rFonts w:ascii="Times New Roman" w:hAnsi="Times New Roman" w:cs="Times New Roman"/>
          <w:sz w:val="24"/>
          <w:szCs w:val="24"/>
        </w:rPr>
        <w:t>examples of this approach. As regards</w:t>
      </w:r>
      <w:r w:rsidR="00CE7B21" w:rsidRPr="003F46F7">
        <w:rPr>
          <w:rFonts w:ascii="Times New Roman" w:hAnsi="Times New Roman" w:cs="Times New Roman"/>
          <w:sz w:val="24"/>
          <w:szCs w:val="24"/>
        </w:rPr>
        <w:t xml:space="preserve"> </w:t>
      </w:r>
      <w:r w:rsidR="00054B3C" w:rsidRPr="003F46F7">
        <w:rPr>
          <w:rFonts w:ascii="Times New Roman" w:hAnsi="Times New Roman" w:cs="Times New Roman"/>
          <w:sz w:val="24"/>
          <w:szCs w:val="24"/>
        </w:rPr>
        <w:t xml:space="preserve">combining informant data, this could include analysing a sum or average of scores across the two </w:t>
      </w:r>
      <w:r w:rsidR="00CE7B21" w:rsidRPr="003F46F7">
        <w:rPr>
          <w:rFonts w:ascii="Times New Roman" w:hAnsi="Times New Roman" w:cs="Times New Roman"/>
          <w:sz w:val="24"/>
          <w:szCs w:val="24"/>
        </w:rPr>
        <w:t>informants</w:t>
      </w:r>
      <w:r w:rsidR="00054B3C" w:rsidRPr="003F46F7">
        <w:rPr>
          <w:rFonts w:ascii="Times New Roman" w:hAnsi="Times New Roman" w:cs="Times New Roman"/>
          <w:sz w:val="24"/>
          <w:szCs w:val="24"/>
        </w:rPr>
        <w:t xml:space="preserve">, or it could use a more complex combination </w:t>
      </w:r>
      <w:r w:rsidR="00CE7B21" w:rsidRPr="003F46F7">
        <w:rPr>
          <w:rFonts w:ascii="Times New Roman" w:hAnsi="Times New Roman" w:cs="Times New Roman"/>
          <w:sz w:val="24"/>
          <w:szCs w:val="24"/>
        </w:rPr>
        <w:t>metho</w:t>
      </w:r>
      <w:r w:rsidR="00996613" w:rsidRPr="003F46F7">
        <w:rPr>
          <w:rFonts w:ascii="Times New Roman" w:hAnsi="Times New Roman" w:cs="Times New Roman"/>
          <w:sz w:val="24"/>
          <w:szCs w:val="24"/>
        </w:rPr>
        <w:t>d</w:t>
      </w:r>
      <w:r w:rsidR="00054B3C" w:rsidRPr="003F46F7">
        <w:rPr>
          <w:rFonts w:ascii="Times New Roman" w:hAnsi="Times New Roman" w:cs="Times New Roman"/>
          <w:sz w:val="24"/>
          <w:szCs w:val="24"/>
        </w:rPr>
        <w:t xml:space="preserve"> where one informant’s r</w:t>
      </w:r>
      <w:r w:rsidR="00725BAC" w:rsidRPr="003F46F7">
        <w:rPr>
          <w:rFonts w:ascii="Times New Roman" w:hAnsi="Times New Roman" w:cs="Times New Roman"/>
          <w:sz w:val="24"/>
          <w:szCs w:val="24"/>
        </w:rPr>
        <w:t>ating</w:t>
      </w:r>
      <w:r w:rsidR="00054B3C" w:rsidRPr="003F46F7">
        <w:rPr>
          <w:rFonts w:ascii="Times New Roman" w:hAnsi="Times New Roman" w:cs="Times New Roman"/>
          <w:sz w:val="24"/>
          <w:szCs w:val="24"/>
        </w:rPr>
        <w:t xml:space="preserve"> is weighted more highly for certain symptoms; or where both informants must endorse a symptom for it to </w:t>
      </w:r>
      <w:r w:rsidR="00CE7B21" w:rsidRPr="003F46F7">
        <w:rPr>
          <w:rFonts w:ascii="Times New Roman" w:hAnsi="Times New Roman" w:cs="Times New Roman"/>
          <w:sz w:val="24"/>
          <w:szCs w:val="24"/>
        </w:rPr>
        <w:t xml:space="preserve">contribute to </w:t>
      </w:r>
      <w:r w:rsidR="00054B3C" w:rsidRPr="003F46F7">
        <w:rPr>
          <w:rFonts w:ascii="Times New Roman" w:hAnsi="Times New Roman" w:cs="Times New Roman"/>
          <w:sz w:val="24"/>
          <w:szCs w:val="24"/>
        </w:rPr>
        <w:t xml:space="preserve">a </w:t>
      </w:r>
      <w:r w:rsidR="00CE7B21" w:rsidRPr="003F46F7">
        <w:rPr>
          <w:rFonts w:ascii="Times New Roman" w:hAnsi="Times New Roman" w:cs="Times New Roman"/>
          <w:sz w:val="24"/>
          <w:szCs w:val="24"/>
        </w:rPr>
        <w:t xml:space="preserve">total </w:t>
      </w:r>
      <w:r w:rsidR="00054B3C" w:rsidRPr="003F46F7">
        <w:rPr>
          <w:rFonts w:ascii="Times New Roman" w:hAnsi="Times New Roman" w:cs="Times New Roman"/>
          <w:sz w:val="24"/>
          <w:szCs w:val="24"/>
        </w:rPr>
        <w:t>symptom count (e.g. Kennerly et al</w:t>
      </w:r>
      <w:r w:rsidR="00054B3C" w:rsidRPr="003F46F7">
        <w:rPr>
          <w:rFonts w:ascii="Times New Roman" w:hAnsi="Times New Roman"/>
          <w:sz w:val="24"/>
        </w:rPr>
        <w:t xml:space="preserve">., 2016). </w:t>
      </w:r>
      <w:r w:rsidR="00054B3C" w:rsidRPr="003F46F7">
        <w:rPr>
          <w:rFonts w:ascii="Times New Roman" w:hAnsi="Times New Roman" w:cs="Times New Roman"/>
          <w:sz w:val="24"/>
          <w:szCs w:val="24"/>
        </w:rPr>
        <w:t xml:space="preserve">Other </w:t>
      </w:r>
      <w:r w:rsidR="00EC25D1" w:rsidRPr="003F46F7">
        <w:rPr>
          <w:rFonts w:ascii="Times New Roman" w:hAnsi="Times New Roman" w:cs="Times New Roman"/>
          <w:sz w:val="24"/>
          <w:szCs w:val="24"/>
        </w:rPr>
        <w:t xml:space="preserve">approaches </w:t>
      </w:r>
      <w:r w:rsidR="00054B3C" w:rsidRPr="003F46F7">
        <w:rPr>
          <w:rFonts w:ascii="Times New Roman" w:hAnsi="Times New Roman" w:cs="Times New Roman"/>
          <w:sz w:val="24"/>
          <w:szCs w:val="24"/>
        </w:rPr>
        <w:t>to combining informant data might include</w:t>
      </w:r>
      <w:r w:rsidR="00725BAC" w:rsidRPr="003F46F7">
        <w:rPr>
          <w:rFonts w:ascii="Times New Roman" w:hAnsi="Times New Roman" w:cs="Times New Roman"/>
          <w:sz w:val="24"/>
          <w:szCs w:val="24"/>
        </w:rPr>
        <w:t xml:space="preserve"> </w:t>
      </w:r>
      <w:r w:rsidR="00EC25D1" w:rsidRPr="003F46F7">
        <w:rPr>
          <w:rFonts w:ascii="Times New Roman" w:hAnsi="Times New Roman" w:cs="Times New Roman"/>
          <w:sz w:val="24"/>
          <w:szCs w:val="24"/>
        </w:rPr>
        <w:t xml:space="preserve">fitting a longitudinal trifactor </w:t>
      </w:r>
      <w:r w:rsidR="005A5AE5" w:rsidRPr="003F46F7">
        <w:rPr>
          <w:rFonts w:ascii="Times New Roman" w:hAnsi="Times New Roman" w:cs="Times New Roman"/>
          <w:sz w:val="24"/>
          <w:szCs w:val="24"/>
        </w:rPr>
        <w:t xml:space="preserve">or multi-trait multi-method </w:t>
      </w:r>
      <w:r w:rsidR="00EC25D1" w:rsidRPr="003F46F7">
        <w:rPr>
          <w:rFonts w:ascii="Times New Roman" w:hAnsi="Times New Roman" w:cs="Times New Roman"/>
          <w:sz w:val="24"/>
          <w:szCs w:val="24"/>
        </w:rPr>
        <w:t>model to disentangle informant</w:t>
      </w:r>
      <w:r w:rsidR="005A5AE5" w:rsidRPr="003F46F7">
        <w:rPr>
          <w:rFonts w:ascii="Times New Roman" w:hAnsi="Times New Roman" w:cs="Times New Roman"/>
          <w:sz w:val="24"/>
          <w:szCs w:val="24"/>
        </w:rPr>
        <w:t>-</w:t>
      </w:r>
      <w:r w:rsidR="00EC25D1" w:rsidRPr="003F46F7">
        <w:rPr>
          <w:rFonts w:ascii="Times New Roman" w:hAnsi="Times New Roman" w:cs="Times New Roman"/>
          <w:sz w:val="24"/>
          <w:szCs w:val="24"/>
        </w:rPr>
        <w:t xml:space="preserve">unique and informant-general perspectives (e.g. </w:t>
      </w:r>
      <w:r w:rsidR="0045460D" w:rsidRPr="003F46F7">
        <w:rPr>
          <w:rFonts w:ascii="Times New Roman" w:hAnsi="Times New Roman" w:cs="Times New Roman"/>
          <w:sz w:val="24"/>
          <w:szCs w:val="24"/>
        </w:rPr>
        <w:t>Bauer et al., 2013</w:t>
      </w:r>
      <w:r w:rsidR="005A5AE5" w:rsidRPr="003F46F7">
        <w:rPr>
          <w:rFonts w:ascii="Times New Roman" w:hAnsi="Times New Roman" w:cs="Times New Roman"/>
          <w:sz w:val="24"/>
          <w:szCs w:val="24"/>
        </w:rPr>
        <w:t xml:space="preserve">; </w:t>
      </w:r>
      <w:proofErr w:type="spellStart"/>
      <w:r w:rsidR="005A5AE5" w:rsidRPr="003F46F7">
        <w:rPr>
          <w:rFonts w:ascii="Times New Roman" w:hAnsi="Times New Roman" w:cs="Times New Roman"/>
          <w:sz w:val="24"/>
          <w:szCs w:val="24"/>
        </w:rPr>
        <w:t>Litson</w:t>
      </w:r>
      <w:proofErr w:type="spellEnd"/>
      <w:r w:rsidR="005A5AE5" w:rsidRPr="003F46F7">
        <w:rPr>
          <w:rFonts w:ascii="Times New Roman" w:hAnsi="Times New Roman" w:cs="Times New Roman"/>
          <w:sz w:val="24"/>
          <w:szCs w:val="24"/>
        </w:rPr>
        <w:t xml:space="preserve"> et al., 2016</w:t>
      </w:r>
      <w:r w:rsidR="0045460D" w:rsidRPr="003F46F7">
        <w:rPr>
          <w:rFonts w:ascii="Times New Roman" w:hAnsi="Times New Roman" w:cs="Times New Roman"/>
          <w:sz w:val="24"/>
          <w:szCs w:val="24"/>
        </w:rPr>
        <w:t>).</w:t>
      </w:r>
      <w:r w:rsidR="00E11D96" w:rsidRPr="003F46F7">
        <w:rPr>
          <w:rFonts w:ascii="Times New Roman" w:hAnsi="Times New Roman" w:cs="Times New Roman"/>
          <w:sz w:val="24"/>
          <w:szCs w:val="24"/>
        </w:rPr>
        <w:t xml:space="preserve"> </w:t>
      </w:r>
      <w:r w:rsidR="00E11D96" w:rsidRPr="003F46F7">
        <w:rPr>
          <w:rFonts w:ascii="Times New Roman" w:hAnsi="Times New Roman" w:cs="Times New Roman"/>
          <w:sz w:val="24"/>
          <w:szCs w:val="24"/>
        </w:rPr>
        <w:tab/>
      </w:r>
    </w:p>
    <w:p w14:paraId="38E92F45" w14:textId="5D47F6EF" w:rsidR="007812A0" w:rsidRPr="003F46F7" w:rsidRDefault="00E11D96" w:rsidP="00686E24">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While each approach has advantages and disadvantages</w:t>
      </w:r>
      <w:r w:rsidR="00725BAC" w:rsidRPr="003F46F7">
        <w:rPr>
          <w:rFonts w:ascii="Times New Roman" w:hAnsi="Times New Roman" w:cs="Times New Roman"/>
          <w:sz w:val="24"/>
          <w:szCs w:val="24"/>
        </w:rPr>
        <w:t xml:space="preserve">, </w:t>
      </w:r>
      <w:r w:rsidR="00893981" w:rsidRPr="003F46F7">
        <w:rPr>
          <w:rFonts w:ascii="Times New Roman" w:hAnsi="Times New Roman" w:cs="Times New Roman"/>
          <w:sz w:val="24"/>
          <w:szCs w:val="24"/>
        </w:rPr>
        <w:t xml:space="preserve">in the context of developmental analyses, a </w:t>
      </w:r>
      <w:r w:rsidR="00725BAC" w:rsidRPr="003F46F7">
        <w:rPr>
          <w:rFonts w:ascii="Times New Roman" w:hAnsi="Times New Roman" w:cs="Times New Roman"/>
          <w:sz w:val="24"/>
          <w:szCs w:val="24"/>
        </w:rPr>
        <w:t xml:space="preserve">major factor </w:t>
      </w:r>
      <w:r w:rsidR="00893981" w:rsidRPr="003F46F7">
        <w:rPr>
          <w:rFonts w:ascii="Times New Roman" w:hAnsi="Times New Roman" w:cs="Times New Roman"/>
          <w:sz w:val="24"/>
          <w:szCs w:val="24"/>
        </w:rPr>
        <w:t xml:space="preserve">to consider </w:t>
      </w:r>
      <w:r w:rsidR="00725BAC" w:rsidRPr="003F46F7">
        <w:rPr>
          <w:rFonts w:ascii="Times New Roman" w:hAnsi="Times New Roman" w:cs="Times New Roman"/>
          <w:sz w:val="24"/>
          <w:szCs w:val="24"/>
        </w:rPr>
        <w:t>should be</w:t>
      </w:r>
      <w:r w:rsidR="009B3639" w:rsidRPr="003F46F7">
        <w:rPr>
          <w:rFonts w:ascii="Times New Roman" w:hAnsi="Times New Roman" w:cs="Times New Roman"/>
          <w:sz w:val="24"/>
          <w:szCs w:val="24"/>
        </w:rPr>
        <w:t xml:space="preserve"> the extent of cross-informant agreement on developmental trajectories. </w:t>
      </w:r>
      <w:r w:rsidR="00974B18" w:rsidRPr="003F46F7">
        <w:rPr>
          <w:rFonts w:ascii="Times New Roman" w:hAnsi="Times New Roman" w:cs="Times New Roman"/>
          <w:sz w:val="24"/>
          <w:szCs w:val="24"/>
        </w:rPr>
        <w:t xml:space="preserve">If parents and teachers report markedly different trajectories, it would be difficult to justify approaches that discard data from one informant or blur the distinction between the two. Rather, this </w:t>
      </w:r>
      <w:r w:rsidR="00DF5966" w:rsidRPr="003F46F7">
        <w:rPr>
          <w:rFonts w:ascii="Times New Roman" w:hAnsi="Times New Roman" w:cs="Times New Roman"/>
          <w:sz w:val="24"/>
          <w:szCs w:val="24"/>
        </w:rPr>
        <w:t xml:space="preserve">situation </w:t>
      </w:r>
      <w:r w:rsidR="00974B18" w:rsidRPr="003F46F7">
        <w:rPr>
          <w:rFonts w:ascii="Times New Roman" w:hAnsi="Times New Roman" w:cs="Times New Roman"/>
          <w:sz w:val="24"/>
          <w:szCs w:val="24"/>
        </w:rPr>
        <w:t>would call for an approach that can provide the best insight into informant discrepancies in the context of the developmental analysis of interest.</w:t>
      </w:r>
      <w:r w:rsidR="00C64493" w:rsidRPr="003F46F7">
        <w:rPr>
          <w:rFonts w:ascii="Times New Roman" w:hAnsi="Times New Roman" w:cs="Times New Roman"/>
          <w:sz w:val="24"/>
          <w:szCs w:val="24"/>
        </w:rPr>
        <w:t xml:space="preserve"> </w:t>
      </w:r>
      <w:r w:rsidR="009B3639" w:rsidRPr="003F46F7">
        <w:rPr>
          <w:rFonts w:ascii="Times New Roman" w:hAnsi="Times New Roman" w:cs="Times New Roman"/>
          <w:sz w:val="24"/>
          <w:szCs w:val="24"/>
        </w:rPr>
        <w:t xml:space="preserve">While it is clear that parents and teachers show moderate agreement in symptoms cross-sectionally, the extent of agreement on the course of symptoms over time is not known. In this study we, therefore, </w:t>
      </w:r>
      <w:r w:rsidR="00BD1EB8" w:rsidRPr="003F46F7">
        <w:rPr>
          <w:rFonts w:ascii="Times New Roman" w:hAnsi="Times New Roman" w:cs="Times New Roman"/>
          <w:sz w:val="24"/>
          <w:szCs w:val="24"/>
        </w:rPr>
        <w:t xml:space="preserve">sought to determine cross-informant agreement in ADHD developmental trajectories as reported by teachers and parents. </w:t>
      </w:r>
    </w:p>
    <w:p w14:paraId="3E34C284" w14:textId="22DB88C3" w:rsidR="00D67DD4" w:rsidRPr="003F46F7" w:rsidRDefault="00E57A1D" w:rsidP="00D67DD4">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Method</w:t>
      </w:r>
    </w:p>
    <w:p w14:paraId="5B1A5EBB" w14:textId="207F5E75" w:rsidR="00D67DD4" w:rsidRPr="003F46F7" w:rsidRDefault="00D67DD4" w:rsidP="00D67DD4">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Participants</w:t>
      </w:r>
    </w:p>
    <w:p w14:paraId="51577982" w14:textId="5C68B576" w:rsidR="00F447E8" w:rsidRPr="003F46F7" w:rsidRDefault="00F447E8" w:rsidP="00D67DD4">
      <w:pPr>
        <w:spacing w:line="480" w:lineRule="auto"/>
        <w:rPr>
          <w:rFonts w:ascii="Times New Roman" w:hAnsi="Times New Roman" w:cs="Times New Roman"/>
          <w:sz w:val="24"/>
          <w:szCs w:val="24"/>
        </w:rPr>
      </w:pPr>
      <w:r w:rsidRPr="003F46F7">
        <w:rPr>
          <w:rFonts w:ascii="Times New Roman" w:hAnsi="Times New Roman" w:cs="Times New Roman"/>
          <w:b/>
          <w:sz w:val="24"/>
          <w:szCs w:val="24"/>
        </w:rPr>
        <w:lastRenderedPageBreak/>
        <w:tab/>
      </w:r>
      <w:r w:rsidRPr="003F46F7">
        <w:rPr>
          <w:rFonts w:ascii="Times New Roman" w:hAnsi="Times New Roman" w:cs="Times New Roman"/>
          <w:sz w:val="24"/>
          <w:szCs w:val="24"/>
        </w:rPr>
        <w:t>Participants were from the Zurich project on social development from childhood to adulthood (z-</w:t>
      </w:r>
      <w:proofErr w:type="spellStart"/>
      <w:r w:rsidRPr="003F46F7">
        <w:rPr>
          <w:rFonts w:ascii="Times New Roman" w:hAnsi="Times New Roman" w:cs="Times New Roman"/>
          <w:sz w:val="24"/>
          <w:szCs w:val="24"/>
        </w:rPr>
        <w:t>proso</w:t>
      </w:r>
      <w:proofErr w:type="spellEnd"/>
      <w:r w:rsidRPr="003F46F7">
        <w:rPr>
          <w:rFonts w:ascii="Times New Roman" w:hAnsi="Times New Roman" w:cs="Times New Roman"/>
          <w:sz w:val="24"/>
          <w:szCs w:val="24"/>
        </w:rPr>
        <w:t xml:space="preserve">; </w:t>
      </w:r>
      <w:hyperlink r:id="rId9" w:history="1">
        <w:r w:rsidRPr="003F46F7">
          <w:rPr>
            <w:rStyle w:val="Hyperlink"/>
            <w:rFonts w:ascii="Times New Roman" w:hAnsi="Times New Roman" w:cs="Times New Roman"/>
            <w:sz w:val="24"/>
            <w:szCs w:val="24"/>
          </w:rPr>
          <w:t>http://www.jacobscenter.uzh.ch/en/research/zproso.html</w:t>
        </w:r>
      </w:hyperlink>
      <w:r w:rsidRPr="003F46F7">
        <w:rPr>
          <w:rFonts w:ascii="Times New Roman" w:hAnsi="Times New Roman" w:cs="Times New Roman"/>
          <w:sz w:val="24"/>
          <w:szCs w:val="24"/>
        </w:rPr>
        <w:t xml:space="preserve">). Sample selection involved a stratified random sampling procedure at the level of the school and all children who were to enter the first grade in sampled schools were invited to participate via their parents. Among the </w:t>
      </w:r>
      <w:r w:rsidR="001F67F4" w:rsidRPr="003F46F7">
        <w:rPr>
          <w:rFonts w:ascii="Times New Roman" w:hAnsi="Times New Roman" w:cs="Times New Roman"/>
          <w:sz w:val="24"/>
          <w:szCs w:val="24"/>
        </w:rPr>
        <w:t>N</w:t>
      </w:r>
      <w:r w:rsidRPr="003F46F7">
        <w:rPr>
          <w:rFonts w:ascii="Times New Roman" w:hAnsi="Times New Roman" w:cs="Times New Roman"/>
          <w:sz w:val="24"/>
          <w:szCs w:val="24"/>
        </w:rPr>
        <w:t>=1675 target sample, n=1388 provided data for the c</w:t>
      </w:r>
      <w:r w:rsidR="00C81DD0" w:rsidRPr="003F46F7">
        <w:rPr>
          <w:rFonts w:ascii="Times New Roman" w:hAnsi="Times New Roman" w:cs="Times New Roman"/>
          <w:sz w:val="24"/>
          <w:szCs w:val="24"/>
        </w:rPr>
        <w:t>urrent study which was collected when the children were aged 7, 9 and 11. Comprehensive details of the sample, including recruitment and assessment procedures</w:t>
      </w:r>
      <w:r w:rsidR="00974B18" w:rsidRPr="003F46F7">
        <w:rPr>
          <w:rFonts w:ascii="Times New Roman" w:hAnsi="Times New Roman" w:cs="Times New Roman"/>
          <w:sz w:val="24"/>
          <w:szCs w:val="24"/>
        </w:rPr>
        <w:t>, and attrition</w:t>
      </w:r>
      <w:r w:rsidR="00C81DD0" w:rsidRPr="003F46F7">
        <w:rPr>
          <w:rFonts w:ascii="Times New Roman" w:hAnsi="Times New Roman" w:cs="Times New Roman"/>
          <w:sz w:val="24"/>
          <w:szCs w:val="24"/>
        </w:rPr>
        <w:t xml:space="preserve"> are available at the study website and in previous publications (e.g. Eisner &amp; </w:t>
      </w:r>
      <w:proofErr w:type="spellStart"/>
      <w:r w:rsidR="00C81DD0" w:rsidRPr="003F46F7">
        <w:rPr>
          <w:rFonts w:ascii="Times New Roman" w:hAnsi="Times New Roman" w:cs="Times New Roman"/>
          <w:sz w:val="24"/>
          <w:szCs w:val="24"/>
        </w:rPr>
        <w:t>Ribeaud</w:t>
      </w:r>
      <w:proofErr w:type="spellEnd"/>
      <w:r w:rsidR="00C81DD0" w:rsidRPr="003F46F7">
        <w:rPr>
          <w:rFonts w:ascii="Times New Roman" w:hAnsi="Times New Roman" w:cs="Times New Roman"/>
          <w:sz w:val="24"/>
          <w:szCs w:val="24"/>
        </w:rPr>
        <w:t>, 2007</w:t>
      </w:r>
      <w:r w:rsidR="00974B18" w:rsidRPr="003F46F7">
        <w:rPr>
          <w:rFonts w:ascii="Times New Roman" w:hAnsi="Times New Roman" w:cs="Times New Roman"/>
          <w:sz w:val="24"/>
          <w:szCs w:val="24"/>
        </w:rPr>
        <w:t xml:space="preserve">; Eisner, Murray, Eisner, </w:t>
      </w:r>
      <w:proofErr w:type="spellStart"/>
      <w:r w:rsidR="00974B18" w:rsidRPr="003F46F7">
        <w:rPr>
          <w:rFonts w:ascii="Times New Roman" w:hAnsi="Times New Roman" w:cs="Times New Roman"/>
          <w:sz w:val="24"/>
          <w:szCs w:val="24"/>
        </w:rPr>
        <w:t>Ribeaud</w:t>
      </w:r>
      <w:proofErr w:type="spellEnd"/>
      <w:r w:rsidR="00974B18" w:rsidRPr="003F46F7">
        <w:rPr>
          <w:rFonts w:ascii="Times New Roman" w:hAnsi="Times New Roman" w:cs="Times New Roman"/>
          <w:sz w:val="24"/>
          <w:szCs w:val="24"/>
        </w:rPr>
        <w:t>, 2018</w:t>
      </w:r>
      <w:r w:rsidR="00C81DD0" w:rsidRPr="003F46F7">
        <w:rPr>
          <w:rFonts w:ascii="Times New Roman" w:hAnsi="Times New Roman" w:cs="Times New Roman"/>
          <w:sz w:val="24"/>
          <w:szCs w:val="24"/>
        </w:rPr>
        <w:t xml:space="preserve">). </w:t>
      </w:r>
    </w:p>
    <w:p w14:paraId="62318CE7" w14:textId="74075DC9" w:rsidR="00D67DD4" w:rsidRPr="003F46F7" w:rsidRDefault="00D67DD4" w:rsidP="00D67DD4">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Measures</w:t>
      </w:r>
    </w:p>
    <w:p w14:paraId="55CD14AB" w14:textId="77777777" w:rsidR="00C503F4" w:rsidRPr="003F46F7" w:rsidRDefault="00D67DD4"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ab/>
        <w:t xml:space="preserve">ADHD symptoms were measured using parent- and teacher- versions of the </w:t>
      </w:r>
      <w:r w:rsidRPr="003F46F7">
        <w:rPr>
          <w:rFonts w:ascii="Times New Roman" w:hAnsi="Times New Roman" w:cs="Times New Roman"/>
          <w:i/>
          <w:sz w:val="24"/>
          <w:szCs w:val="24"/>
        </w:rPr>
        <w:t xml:space="preserve">Social </w:t>
      </w:r>
      <w:proofErr w:type="spellStart"/>
      <w:r w:rsidRPr="003F46F7">
        <w:rPr>
          <w:rFonts w:ascii="Times New Roman" w:hAnsi="Times New Roman" w:cs="Times New Roman"/>
          <w:i/>
          <w:sz w:val="24"/>
          <w:szCs w:val="24"/>
        </w:rPr>
        <w:t>Behavior</w:t>
      </w:r>
      <w:proofErr w:type="spellEnd"/>
      <w:r w:rsidRPr="003F46F7">
        <w:rPr>
          <w:rFonts w:ascii="Times New Roman" w:hAnsi="Times New Roman" w:cs="Times New Roman"/>
          <w:i/>
          <w:sz w:val="24"/>
          <w:szCs w:val="24"/>
        </w:rPr>
        <w:t xml:space="preserve"> Questionnaire</w:t>
      </w:r>
      <w:r w:rsidRPr="003F46F7">
        <w:rPr>
          <w:rFonts w:ascii="Times New Roman" w:hAnsi="Times New Roman" w:cs="Times New Roman"/>
          <w:sz w:val="24"/>
          <w:szCs w:val="24"/>
        </w:rPr>
        <w:t xml:space="preserve"> (SBQ; Tremblay et al., 1991). This includes four items measuring inattention and four measuring hyperactivity/impulsivity</w:t>
      </w:r>
      <w:r w:rsidR="00272A5B" w:rsidRPr="003F46F7">
        <w:rPr>
          <w:rFonts w:ascii="Times New Roman" w:hAnsi="Times New Roman" w:cs="Times New Roman"/>
          <w:sz w:val="24"/>
          <w:szCs w:val="24"/>
        </w:rPr>
        <w:t>. Z-</w:t>
      </w:r>
      <w:proofErr w:type="spellStart"/>
      <w:r w:rsidR="00272A5B" w:rsidRPr="003F46F7">
        <w:rPr>
          <w:rFonts w:ascii="Times New Roman" w:hAnsi="Times New Roman" w:cs="Times New Roman"/>
          <w:sz w:val="24"/>
          <w:szCs w:val="24"/>
        </w:rPr>
        <w:t>proso</w:t>
      </w:r>
      <w:proofErr w:type="spellEnd"/>
      <w:r w:rsidR="00272A5B" w:rsidRPr="003F46F7">
        <w:rPr>
          <w:rFonts w:ascii="Times New Roman" w:hAnsi="Times New Roman" w:cs="Times New Roman"/>
          <w:sz w:val="24"/>
          <w:szCs w:val="24"/>
        </w:rPr>
        <w:t xml:space="preserve"> used a German translation of the SBQ but the original English wordings of the items </w:t>
      </w:r>
      <w:r w:rsidR="00F2378B" w:rsidRPr="003F46F7">
        <w:rPr>
          <w:rFonts w:ascii="Times New Roman" w:hAnsi="Times New Roman" w:cs="Times New Roman"/>
          <w:sz w:val="24"/>
          <w:szCs w:val="24"/>
        </w:rPr>
        <w:t>are</w:t>
      </w:r>
      <w:r w:rsidRPr="003F46F7">
        <w:rPr>
          <w:rFonts w:ascii="Times New Roman" w:hAnsi="Times New Roman" w:cs="Times New Roman"/>
          <w:sz w:val="24"/>
          <w:szCs w:val="24"/>
        </w:rPr>
        <w:t xml:space="preserve"> provided in Table 1. </w:t>
      </w:r>
      <w:r w:rsidR="00F2378B" w:rsidRPr="003F46F7">
        <w:rPr>
          <w:rFonts w:ascii="Times New Roman" w:hAnsi="Times New Roman" w:cs="Times New Roman"/>
          <w:sz w:val="24"/>
          <w:szCs w:val="24"/>
        </w:rPr>
        <w:t xml:space="preserve">Reponses are provided in a 5-point scale from </w:t>
      </w:r>
      <w:r w:rsidR="00F2378B" w:rsidRPr="003F46F7">
        <w:rPr>
          <w:rFonts w:ascii="Times New Roman" w:hAnsi="Times New Roman" w:cs="Times New Roman"/>
          <w:i/>
          <w:sz w:val="24"/>
          <w:szCs w:val="24"/>
        </w:rPr>
        <w:t>never</w:t>
      </w:r>
      <w:r w:rsidR="00F2378B" w:rsidRPr="003F46F7">
        <w:rPr>
          <w:rFonts w:ascii="Times New Roman" w:hAnsi="Times New Roman" w:cs="Times New Roman"/>
          <w:sz w:val="24"/>
          <w:szCs w:val="24"/>
        </w:rPr>
        <w:t xml:space="preserve"> to </w:t>
      </w:r>
      <w:r w:rsidR="00F2378B" w:rsidRPr="003F46F7">
        <w:rPr>
          <w:rFonts w:ascii="Times New Roman" w:hAnsi="Times New Roman" w:cs="Times New Roman"/>
          <w:i/>
          <w:sz w:val="24"/>
          <w:szCs w:val="24"/>
        </w:rPr>
        <w:t>very often</w:t>
      </w:r>
      <w:r w:rsidR="00F2378B" w:rsidRPr="003F46F7">
        <w:rPr>
          <w:rFonts w:ascii="Times New Roman" w:hAnsi="Times New Roman" w:cs="Times New Roman"/>
          <w:sz w:val="24"/>
          <w:szCs w:val="24"/>
        </w:rPr>
        <w:t>. The questionnaires were administered in paper and pencil form</w:t>
      </w:r>
      <w:r w:rsidR="00961AD5" w:rsidRPr="003F46F7">
        <w:rPr>
          <w:rFonts w:ascii="Times New Roman" w:hAnsi="Times New Roman" w:cs="Times New Roman"/>
          <w:sz w:val="24"/>
          <w:szCs w:val="24"/>
        </w:rPr>
        <w:t xml:space="preserve"> to the teachers</w:t>
      </w:r>
      <w:r w:rsidR="00C503F4" w:rsidRPr="003F46F7">
        <w:rPr>
          <w:rFonts w:ascii="Times New Roman" w:hAnsi="Times New Roman" w:cs="Times New Roman"/>
          <w:sz w:val="24"/>
          <w:szCs w:val="24"/>
        </w:rPr>
        <w:t xml:space="preserve">, in </w:t>
      </w:r>
      <w:r w:rsidR="00421346" w:rsidRPr="003F46F7">
        <w:rPr>
          <w:rFonts w:ascii="Times New Roman" w:hAnsi="Times New Roman" w:cs="Times New Roman"/>
          <w:sz w:val="24"/>
          <w:szCs w:val="24"/>
        </w:rPr>
        <w:t>German, the official language of the study location.</w:t>
      </w:r>
      <w:r w:rsidR="00AE3EA4" w:rsidRPr="003F46F7">
        <w:rPr>
          <w:rFonts w:ascii="Times New Roman" w:hAnsi="Times New Roman" w:cs="Times New Roman"/>
          <w:sz w:val="24"/>
          <w:szCs w:val="24"/>
        </w:rPr>
        <w:t xml:space="preserve"> </w:t>
      </w:r>
      <w:r w:rsidR="0018506A" w:rsidRPr="003F46F7">
        <w:rPr>
          <w:rFonts w:ascii="Times New Roman" w:hAnsi="Times New Roman" w:cs="Times New Roman"/>
          <w:sz w:val="24"/>
          <w:szCs w:val="24"/>
        </w:rPr>
        <w:t>In many cases the</w:t>
      </w:r>
      <w:r w:rsidR="007721A6" w:rsidRPr="003F46F7">
        <w:rPr>
          <w:rFonts w:ascii="Times New Roman" w:hAnsi="Times New Roman" w:cs="Times New Roman"/>
          <w:sz w:val="24"/>
          <w:szCs w:val="24"/>
        </w:rPr>
        <w:t xml:space="preserve"> </w:t>
      </w:r>
      <w:r w:rsidR="0018506A" w:rsidRPr="003F46F7">
        <w:rPr>
          <w:rFonts w:ascii="Times New Roman" w:hAnsi="Times New Roman" w:cs="Times New Roman"/>
          <w:sz w:val="24"/>
          <w:szCs w:val="24"/>
        </w:rPr>
        <w:t xml:space="preserve">same </w:t>
      </w:r>
      <w:r w:rsidR="007721A6" w:rsidRPr="003F46F7">
        <w:rPr>
          <w:rFonts w:ascii="Times New Roman" w:hAnsi="Times New Roman" w:cs="Times New Roman"/>
          <w:sz w:val="24"/>
          <w:szCs w:val="24"/>
        </w:rPr>
        <w:t xml:space="preserve">teacher completed the questionnaire </w:t>
      </w:r>
      <w:r w:rsidR="0018506A" w:rsidRPr="003F46F7">
        <w:rPr>
          <w:rFonts w:ascii="Times New Roman" w:hAnsi="Times New Roman" w:cs="Times New Roman"/>
          <w:sz w:val="24"/>
          <w:szCs w:val="24"/>
        </w:rPr>
        <w:t xml:space="preserve">for a given child </w:t>
      </w:r>
      <w:r w:rsidR="007721A6" w:rsidRPr="003F46F7">
        <w:rPr>
          <w:rFonts w:ascii="Times New Roman" w:hAnsi="Times New Roman" w:cs="Times New Roman"/>
          <w:sz w:val="24"/>
          <w:szCs w:val="24"/>
        </w:rPr>
        <w:t>at the age 7 and age 9 measurement waves. Between age 9 and 11</w:t>
      </w:r>
      <w:r w:rsidR="00121C35" w:rsidRPr="003F46F7">
        <w:rPr>
          <w:rFonts w:ascii="Times New Roman" w:hAnsi="Times New Roman" w:cs="Times New Roman"/>
          <w:sz w:val="24"/>
          <w:szCs w:val="24"/>
        </w:rPr>
        <w:t xml:space="preserve">, </w:t>
      </w:r>
      <w:r w:rsidR="007721A6" w:rsidRPr="003F46F7">
        <w:rPr>
          <w:rFonts w:ascii="Times New Roman" w:hAnsi="Times New Roman" w:cs="Times New Roman"/>
          <w:sz w:val="24"/>
          <w:szCs w:val="24"/>
        </w:rPr>
        <w:t>classes were reshuffled</w:t>
      </w:r>
      <w:r w:rsidR="00121C35" w:rsidRPr="003F46F7">
        <w:rPr>
          <w:rFonts w:ascii="Times New Roman" w:hAnsi="Times New Roman" w:cs="Times New Roman"/>
          <w:sz w:val="24"/>
          <w:szCs w:val="24"/>
        </w:rPr>
        <w:t>, thus a different teacher</w:t>
      </w:r>
      <w:r w:rsidR="001226C1" w:rsidRPr="003F46F7">
        <w:rPr>
          <w:rFonts w:ascii="Times New Roman" w:hAnsi="Times New Roman" w:cs="Times New Roman"/>
          <w:sz w:val="24"/>
          <w:szCs w:val="24"/>
        </w:rPr>
        <w:t xml:space="preserve"> usually</w:t>
      </w:r>
      <w:r w:rsidR="00121C35" w:rsidRPr="003F46F7">
        <w:rPr>
          <w:rFonts w:ascii="Times New Roman" w:hAnsi="Times New Roman" w:cs="Times New Roman"/>
          <w:sz w:val="24"/>
          <w:szCs w:val="24"/>
        </w:rPr>
        <w:t xml:space="preserve"> completed the questionnaire at age 11. </w:t>
      </w:r>
      <w:r w:rsidR="00F2378B" w:rsidRPr="003F46F7">
        <w:rPr>
          <w:rFonts w:ascii="Times New Roman" w:hAnsi="Times New Roman" w:cs="Times New Roman"/>
          <w:sz w:val="24"/>
          <w:szCs w:val="24"/>
        </w:rPr>
        <w:t xml:space="preserve"> </w:t>
      </w:r>
      <w:r w:rsidR="006C3FC3" w:rsidRPr="003F46F7">
        <w:rPr>
          <w:rFonts w:ascii="Times New Roman" w:hAnsi="Times New Roman" w:cs="Times New Roman"/>
          <w:sz w:val="24"/>
          <w:szCs w:val="24"/>
        </w:rPr>
        <w:t>The effects of the teacher change between ages 9 and 11 on ADHD symptom ratings were examined in a previous publication (Murray et al., 2017). The study found that</w:t>
      </w:r>
      <w:r w:rsidR="001226C1" w:rsidRPr="003F46F7">
        <w:rPr>
          <w:rFonts w:ascii="Times New Roman" w:hAnsi="Times New Roman" w:cs="Times New Roman"/>
          <w:sz w:val="24"/>
          <w:szCs w:val="24"/>
        </w:rPr>
        <w:t xml:space="preserve"> in the context of a growth curve model, </w:t>
      </w:r>
      <w:r w:rsidR="006C3FC3" w:rsidRPr="003F46F7">
        <w:rPr>
          <w:rFonts w:ascii="Times New Roman" w:hAnsi="Times New Roman" w:cs="Times New Roman"/>
          <w:sz w:val="24"/>
          <w:szCs w:val="24"/>
        </w:rPr>
        <w:t>the addition of residual covariances</w:t>
      </w:r>
      <w:r w:rsidR="001226C1" w:rsidRPr="003F46F7">
        <w:rPr>
          <w:rFonts w:ascii="Times New Roman" w:hAnsi="Times New Roman" w:cs="Times New Roman"/>
          <w:sz w:val="24"/>
          <w:szCs w:val="24"/>
        </w:rPr>
        <w:t xml:space="preserve"> </w:t>
      </w:r>
      <w:r w:rsidR="006C3FC3" w:rsidRPr="003F46F7">
        <w:rPr>
          <w:rFonts w:ascii="Times New Roman" w:hAnsi="Times New Roman" w:cs="Times New Roman"/>
          <w:sz w:val="24"/>
          <w:szCs w:val="24"/>
        </w:rPr>
        <w:t xml:space="preserve">between teacher reported data at ages </w:t>
      </w:r>
      <w:proofErr w:type="gramStart"/>
      <w:r w:rsidR="006C3FC3" w:rsidRPr="003F46F7">
        <w:rPr>
          <w:rFonts w:ascii="Times New Roman" w:hAnsi="Times New Roman" w:cs="Times New Roman"/>
          <w:sz w:val="24"/>
          <w:szCs w:val="24"/>
        </w:rPr>
        <w:t xml:space="preserve">7, </w:t>
      </w:r>
      <w:r w:rsidR="00C503F4" w:rsidRPr="003F46F7">
        <w:rPr>
          <w:rFonts w:ascii="Times New Roman" w:hAnsi="Times New Roman" w:cs="Times New Roman"/>
          <w:sz w:val="24"/>
          <w:szCs w:val="24"/>
        </w:rPr>
        <w:t xml:space="preserve"> 8</w:t>
      </w:r>
      <w:proofErr w:type="gramEnd"/>
      <w:r w:rsidR="00C503F4" w:rsidRPr="003F46F7">
        <w:rPr>
          <w:rFonts w:ascii="Times New Roman" w:hAnsi="Times New Roman" w:cs="Times New Roman"/>
          <w:sz w:val="24"/>
          <w:szCs w:val="24"/>
        </w:rPr>
        <w:t xml:space="preserve">, </w:t>
      </w:r>
      <w:r w:rsidR="006C3FC3" w:rsidRPr="003F46F7">
        <w:rPr>
          <w:rFonts w:ascii="Times New Roman" w:hAnsi="Times New Roman" w:cs="Times New Roman"/>
          <w:sz w:val="24"/>
          <w:szCs w:val="24"/>
        </w:rPr>
        <w:t>and 9 substantially improved model fit</w:t>
      </w:r>
      <w:r w:rsidR="00C503F4" w:rsidRPr="003F46F7">
        <w:rPr>
          <w:rFonts w:ascii="Times New Roman" w:hAnsi="Times New Roman" w:cs="Times New Roman"/>
          <w:sz w:val="24"/>
          <w:szCs w:val="24"/>
        </w:rPr>
        <w:t xml:space="preserve">, </w:t>
      </w:r>
      <w:r w:rsidR="006C3FC3" w:rsidRPr="003F46F7">
        <w:rPr>
          <w:rFonts w:ascii="Times New Roman" w:hAnsi="Times New Roman" w:cs="Times New Roman"/>
          <w:sz w:val="24"/>
          <w:szCs w:val="24"/>
        </w:rPr>
        <w:t xml:space="preserve">suggesting that covariation was greater for data provided by the same </w:t>
      </w:r>
      <w:r w:rsidR="00E629B6" w:rsidRPr="003F46F7">
        <w:rPr>
          <w:rFonts w:ascii="Times New Roman" w:hAnsi="Times New Roman" w:cs="Times New Roman"/>
          <w:sz w:val="24"/>
          <w:szCs w:val="24"/>
        </w:rPr>
        <w:t>informant</w:t>
      </w:r>
      <w:r w:rsidR="006C3FC3" w:rsidRPr="003F46F7">
        <w:rPr>
          <w:rFonts w:ascii="Times New Roman" w:hAnsi="Times New Roman" w:cs="Times New Roman"/>
          <w:sz w:val="24"/>
          <w:szCs w:val="24"/>
        </w:rPr>
        <w:t>. However, there was no evidence of a qualitative shift in ratings corresponding to the teacher change. This suggest</w:t>
      </w:r>
      <w:r w:rsidR="001226C1" w:rsidRPr="003F46F7">
        <w:rPr>
          <w:rFonts w:ascii="Times New Roman" w:hAnsi="Times New Roman" w:cs="Times New Roman"/>
          <w:sz w:val="24"/>
          <w:szCs w:val="24"/>
        </w:rPr>
        <w:t>s</w:t>
      </w:r>
      <w:r w:rsidR="006C3FC3" w:rsidRPr="003F46F7">
        <w:rPr>
          <w:rFonts w:ascii="Times New Roman" w:hAnsi="Times New Roman" w:cs="Times New Roman"/>
          <w:sz w:val="24"/>
          <w:szCs w:val="24"/>
        </w:rPr>
        <w:t xml:space="preserve"> that provided residual covariances </w:t>
      </w:r>
      <w:r w:rsidR="006C3FC3" w:rsidRPr="003F46F7">
        <w:rPr>
          <w:rFonts w:ascii="Times New Roman" w:hAnsi="Times New Roman" w:cs="Times New Roman"/>
          <w:sz w:val="24"/>
          <w:szCs w:val="24"/>
        </w:rPr>
        <w:lastRenderedPageBreak/>
        <w:t>between same-informant ratings over time</w:t>
      </w:r>
      <w:r w:rsidR="001226C1" w:rsidRPr="003F46F7">
        <w:rPr>
          <w:rFonts w:ascii="Times New Roman" w:hAnsi="Times New Roman" w:cs="Times New Roman"/>
          <w:sz w:val="24"/>
          <w:szCs w:val="24"/>
        </w:rPr>
        <w:t xml:space="preserve"> are</w:t>
      </w:r>
      <w:r w:rsidR="006C3FC3" w:rsidRPr="003F46F7">
        <w:rPr>
          <w:rFonts w:ascii="Times New Roman" w:hAnsi="Times New Roman" w:cs="Times New Roman"/>
          <w:sz w:val="24"/>
          <w:szCs w:val="24"/>
        </w:rPr>
        <w:t xml:space="preserve"> included, the teacher change </w:t>
      </w:r>
      <w:r w:rsidR="001226C1" w:rsidRPr="003F46F7">
        <w:rPr>
          <w:rFonts w:ascii="Times New Roman" w:hAnsi="Times New Roman" w:cs="Times New Roman"/>
          <w:sz w:val="24"/>
          <w:szCs w:val="24"/>
        </w:rPr>
        <w:t>is unlikely to much</w:t>
      </w:r>
      <w:r w:rsidR="006C3FC3" w:rsidRPr="003F46F7">
        <w:rPr>
          <w:rFonts w:ascii="Times New Roman" w:hAnsi="Times New Roman" w:cs="Times New Roman"/>
          <w:sz w:val="24"/>
          <w:szCs w:val="24"/>
        </w:rPr>
        <w:t xml:space="preserve"> affect the analysis of developmental trajectories. </w:t>
      </w:r>
    </w:p>
    <w:p w14:paraId="5BC5F6E9" w14:textId="567B5DDF" w:rsidR="00F2378B" w:rsidRPr="003F46F7" w:rsidRDefault="006C3FC3" w:rsidP="00C503F4">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Items were administered to parents via interview in their home or another location of their choosing using a computer-assisted personal interview procedure. Interviews were conducted in one of 10 languages, depending on the language of the interviewee. The only other difference was that the teachers completed versions that referred to ‘he/she’, whereas the interviewers always read out the name of the specific child being referred to. </w:t>
      </w:r>
      <w:r w:rsidR="00F2378B" w:rsidRPr="003F46F7">
        <w:rPr>
          <w:rFonts w:ascii="Times New Roman" w:hAnsi="Times New Roman" w:cs="Times New Roman"/>
          <w:sz w:val="24"/>
          <w:szCs w:val="24"/>
        </w:rPr>
        <w:t>The validity and reliability of the SBQ in the current sample has been supported in several previous studies which have supported the reliability, developmental invariance, and factorial validity of the instrument (e.g. Murray</w:t>
      </w:r>
      <w:r w:rsidR="005C7363" w:rsidRPr="003F46F7">
        <w:rPr>
          <w:rFonts w:ascii="Times New Roman" w:hAnsi="Times New Roman" w:cs="Times New Roman"/>
          <w:sz w:val="24"/>
          <w:szCs w:val="24"/>
        </w:rPr>
        <w:t xml:space="preserve">, Eisner &amp; </w:t>
      </w:r>
      <w:proofErr w:type="spellStart"/>
      <w:r w:rsidR="005C7363" w:rsidRPr="003F46F7">
        <w:rPr>
          <w:rFonts w:ascii="Times New Roman" w:hAnsi="Times New Roman" w:cs="Times New Roman"/>
          <w:sz w:val="24"/>
          <w:szCs w:val="24"/>
        </w:rPr>
        <w:t>Ribeaud</w:t>
      </w:r>
      <w:proofErr w:type="spellEnd"/>
      <w:r w:rsidR="00F2378B" w:rsidRPr="003F46F7">
        <w:rPr>
          <w:rFonts w:ascii="Times New Roman" w:hAnsi="Times New Roman" w:cs="Times New Roman"/>
          <w:sz w:val="24"/>
          <w:szCs w:val="24"/>
        </w:rPr>
        <w:t>, 2017; Murray</w:t>
      </w:r>
      <w:r w:rsidR="00A454E1" w:rsidRPr="003F46F7">
        <w:rPr>
          <w:rFonts w:ascii="Times New Roman" w:hAnsi="Times New Roman" w:cs="Times New Roman"/>
          <w:sz w:val="24"/>
          <w:szCs w:val="24"/>
        </w:rPr>
        <w:t xml:space="preserve">, </w:t>
      </w:r>
      <w:proofErr w:type="spellStart"/>
      <w:r w:rsidR="00A454E1" w:rsidRPr="003F46F7">
        <w:rPr>
          <w:rFonts w:ascii="Times New Roman" w:hAnsi="Times New Roman" w:cs="Times New Roman"/>
          <w:sz w:val="24"/>
          <w:szCs w:val="24"/>
        </w:rPr>
        <w:t>Obsuth</w:t>
      </w:r>
      <w:proofErr w:type="spellEnd"/>
      <w:r w:rsidR="00A454E1" w:rsidRPr="003F46F7">
        <w:rPr>
          <w:rFonts w:ascii="Times New Roman" w:hAnsi="Times New Roman" w:cs="Times New Roman"/>
          <w:sz w:val="24"/>
          <w:szCs w:val="24"/>
        </w:rPr>
        <w:t xml:space="preserve">, Eisner &amp; </w:t>
      </w:r>
      <w:proofErr w:type="spellStart"/>
      <w:r w:rsidR="00A454E1" w:rsidRPr="003F46F7">
        <w:rPr>
          <w:rFonts w:ascii="Times New Roman" w:hAnsi="Times New Roman" w:cs="Times New Roman"/>
          <w:sz w:val="24"/>
          <w:szCs w:val="24"/>
        </w:rPr>
        <w:t>Ribeaud</w:t>
      </w:r>
      <w:proofErr w:type="spellEnd"/>
      <w:r w:rsidR="00A454E1" w:rsidRPr="003F46F7">
        <w:rPr>
          <w:rFonts w:ascii="Times New Roman" w:hAnsi="Times New Roman" w:cs="Times New Roman"/>
          <w:sz w:val="24"/>
          <w:szCs w:val="24"/>
        </w:rPr>
        <w:t>,</w:t>
      </w:r>
      <w:r w:rsidR="00F2378B" w:rsidRPr="003F46F7">
        <w:rPr>
          <w:rFonts w:ascii="Times New Roman" w:hAnsi="Times New Roman" w:cs="Times New Roman"/>
          <w:sz w:val="24"/>
          <w:szCs w:val="24"/>
        </w:rPr>
        <w:t xml:space="preserve"> 2017</w:t>
      </w:r>
      <w:r w:rsidR="00DD15AC" w:rsidRPr="003F46F7">
        <w:rPr>
          <w:rFonts w:ascii="Times New Roman" w:hAnsi="Times New Roman" w:cs="Times New Roman"/>
          <w:sz w:val="24"/>
          <w:szCs w:val="24"/>
        </w:rPr>
        <w:t>b</w:t>
      </w:r>
      <w:r w:rsidR="00F2378B" w:rsidRPr="003F46F7">
        <w:rPr>
          <w:rFonts w:ascii="Times New Roman" w:hAnsi="Times New Roman" w:cs="Times New Roman"/>
          <w:sz w:val="24"/>
          <w:szCs w:val="24"/>
        </w:rPr>
        <w:t xml:space="preserve">). </w:t>
      </w:r>
    </w:p>
    <w:p w14:paraId="29325AC4" w14:textId="225E8E21" w:rsidR="00F447E8" w:rsidRPr="003F46F7" w:rsidRDefault="00F447E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Statistical procedure</w:t>
      </w:r>
    </w:p>
    <w:p w14:paraId="75DF7883" w14:textId="23A0BF7E" w:rsidR="00BF520E" w:rsidRPr="003F46F7" w:rsidRDefault="006A6029"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ab/>
        <w:t>Correlations between parent and teacher ratings of the initial levels and change in ADHD over development were estimated using</w:t>
      </w:r>
      <w:r w:rsidR="00C42804" w:rsidRPr="003F46F7">
        <w:rPr>
          <w:rFonts w:ascii="Times New Roman" w:hAnsi="Times New Roman" w:cs="Times New Roman"/>
          <w:sz w:val="24"/>
          <w:szCs w:val="24"/>
        </w:rPr>
        <w:t xml:space="preserve"> latent growth curve modelling.</w:t>
      </w:r>
      <w:r w:rsidR="00BF520E" w:rsidRPr="003F46F7">
        <w:rPr>
          <w:rFonts w:ascii="Times New Roman" w:hAnsi="Times New Roman" w:cs="Times New Roman"/>
          <w:sz w:val="24"/>
          <w:szCs w:val="24"/>
        </w:rPr>
        <w:t xml:space="preserve"> Inattention and </w:t>
      </w:r>
      <w:r w:rsidR="00516500" w:rsidRPr="003F46F7">
        <w:rPr>
          <w:rFonts w:ascii="Times New Roman" w:hAnsi="Times New Roman" w:cs="Times New Roman"/>
          <w:sz w:val="24"/>
          <w:szCs w:val="24"/>
        </w:rPr>
        <w:t>hyperactivity/impulsivity were analysed separately to reflect previous evidence that they differ in developmental trajectories (e.g. Arnold et al., 2014)</w:t>
      </w:r>
      <w:r w:rsidR="009A5CFD" w:rsidRPr="003F46F7">
        <w:rPr>
          <w:rFonts w:ascii="Times New Roman" w:hAnsi="Times New Roman" w:cs="Times New Roman"/>
          <w:sz w:val="24"/>
          <w:szCs w:val="24"/>
        </w:rPr>
        <w:t>.</w:t>
      </w:r>
      <w:r w:rsidR="00516500" w:rsidRPr="003F46F7">
        <w:rPr>
          <w:rFonts w:ascii="Times New Roman" w:hAnsi="Times New Roman" w:cs="Times New Roman"/>
          <w:sz w:val="24"/>
          <w:szCs w:val="24"/>
        </w:rPr>
        <w:t xml:space="preserve"> </w:t>
      </w:r>
      <w:r w:rsidR="009A5CFD" w:rsidRPr="003F46F7">
        <w:rPr>
          <w:rFonts w:ascii="Times New Roman" w:hAnsi="Times New Roman" w:cs="Times New Roman"/>
          <w:sz w:val="24"/>
          <w:szCs w:val="24"/>
        </w:rPr>
        <w:t xml:space="preserve"> For each dimension,</w:t>
      </w:r>
      <w:r w:rsidR="00516500" w:rsidRPr="003F46F7">
        <w:rPr>
          <w:rFonts w:ascii="Times New Roman" w:hAnsi="Times New Roman" w:cs="Times New Roman"/>
          <w:sz w:val="24"/>
          <w:szCs w:val="24"/>
        </w:rPr>
        <w:t xml:space="preserve"> parallel process models were fit</w:t>
      </w:r>
      <w:r w:rsidR="009A5CFD" w:rsidRPr="003F46F7">
        <w:rPr>
          <w:rFonts w:ascii="Times New Roman" w:hAnsi="Times New Roman" w:cs="Times New Roman"/>
          <w:sz w:val="24"/>
          <w:szCs w:val="24"/>
        </w:rPr>
        <w:t xml:space="preserve"> </w:t>
      </w:r>
      <w:r w:rsidR="00BF520E" w:rsidRPr="003F46F7">
        <w:rPr>
          <w:rFonts w:ascii="Times New Roman" w:hAnsi="Times New Roman" w:cs="Times New Roman"/>
          <w:sz w:val="24"/>
          <w:szCs w:val="24"/>
        </w:rPr>
        <w:t xml:space="preserve">in which </w:t>
      </w:r>
      <w:r w:rsidR="009A5CFD" w:rsidRPr="003F46F7">
        <w:rPr>
          <w:rFonts w:ascii="Times New Roman" w:hAnsi="Times New Roman" w:cs="Times New Roman"/>
          <w:sz w:val="24"/>
          <w:szCs w:val="24"/>
        </w:rPr>
        <w:t>latent growth curves were specified for parent-reported data and teacher-</w:t>
      </w:r>
      <w:r w:rsidR="00BF520E" w:rsidRPr="003F46F7">
        <w:rPr>
          <w:rFonts w:ascii="Times New Roman" w:hAnsi="Times New Roman" w:cs="Times New Roman"/>
          <w:sz w:val="24"/>
          <w:szCs w:val="24"/>
        </w:rPr>
        <w:t xml:space="preserve">reported data. Parent-reported inattention (hyperactivity/impulsivity) and teacher-reported </w:t>
      </w:r>
      <w:r w:rsidR="00585108" w:rsidRPr="003F46F7">
        <w:rPr>
          <w:rFonts w:ascii="Times New Roman" w:hAnsi="Times New Roman" w:cs="Times New Roman"/>
          <w:sz w:val="24"/>
          <w:szCs w:val="24"/>
        </w:rPr>
        <w:t>inattention</w:t>
      </w:r>
      <w:r w:rsidR="00BF520E" w:rsidRPr="003F46F7">
        <w:rPr>
          <w:rFonts w:ascii="Times New Roman" w:hAnsi="Times New Roman" w:cs="Times New Roman"/>
          <w:sz w:val="24"/>
          <w:szCs w:val="24"/>
        </w:rPr>
        <w:t xml:space="preserve"> (hyperactivity/impulsivity) were specified as latent factors. In all cases only</w:t>
      </w:r>
      <w:r w:rsidR="009A5CFD" w:rsidRPr="003F46F7">
        <w:rPr>
          <w:rFonts w:ascii="Times New Roman" w:hAnsi="Times New Roman" w:cs="Times New Roman"/>
          <w:sz w:val="24"/>
          <w:szCs w:val="24"/>
        </w:rPr>
        <w:t xml:space="preserve"> linear growth was include</w:t>
      </w:r>
      <w:r w:rsidR="00BF520E" w:rsidRPr="003F46F7">
        <w:rPr>
          <w:rFonts w:ascii="Times New Roman" w:hAnsi="Times New Roman" w:cs="Times New Roman"/>
          <w:sz w:val="24"/>
          <w:szCs w:val="24"/>
        </w:rPr>
        <w:t xml:space="preserve">d and parent-reported intercept and linear slope </w:t>
      </w:r>
      <w:r w:rsidR="009A5CFD" w:rsidRPr="003F46F7">
        <w:rPr>
          <w:rFonts w:ascii="Times New Roman" w:hAnsi="Times New Roman" w:cs="Times New Roman"/>
          <w:sz w:val="24"/>
          <w:szCs w:val="24"/>
        </w:rPr>
        <w:t>factor</w:t>
      </w:r>
      <w:r w:rsidR="005A7425" w:rsidRPr="003F46F7">
        <w:rPr>
          <w:rFonts w:ascii="Times New Roman" w:hAnsi="Times New Roman" w:cs="Times New Roman"/>
          <w:sz w:val="24"/>
          <w:szCs w:val="24"/>
        </w:rPr>
        <w:t>s were</w:t>
      </w:r>
      <w:r w:rsidR="009A5CFD" w:rsidRPr="003F46F7">
        <w:rPr>
          <w:rFonts w:ascii="Times New Roman" w:hAnsi="Times New Roman" w:cs="Times New Roman"/>
          <w:sz w:val="24"/>
          <w:szCs w:val="24"/>
        </w:rPr>
        <w:t xml:space="preserve"> allowed to correlate with</w:t>
      </w:r>
      <w:r w:rsidR="00BF520E" w:rsidRPr="003F46F7">
        <w:rPr>
          <w:rFonts w:ascii="Times New Roman" w:hAnsi="Times New Roman" w:cs="Times New Roman"/>
          <w:sz w:val="24"/>
          <w:szCs w:val="24"/>
        </w:rPr>
        <w:t xml:space="preserve"> the teacher-reported intercept and</w:t>
      </w:r>
      <w:r w:rsidR="009A5CFD" w:rsidRPr="003F46F7">
        <w:rPr>
          <w:rFonts w:ascii="Times New Roman" w:hAnsi="Times New Roman" w:cs="Times New Roman"/>
          <w:sz w:val="24"/>
          <w:szCs w:val="24"/>
        </w:rPr>
        <w:t xml:space="preserve"> linear slope factor</w:t>
      </w:r>
      <w:r w:rsidR="005A7425" w:rsidRPr="003F46F7">
        <w:rPr>
          <w:rFonts w:ascii="Times New Roman" w:hAnsi="Times New Roman" w:cs="Times New Roman"/>
          <w:sz w:val="24"/>
          <w:szCs w:val="24"/>
        </w:rPr>
        <w:t>s</w:t>
      </w:r>
      <w:r w:rsidR="009A5CFD" w:rsidRPr="003F46F7">
        <w:rPr>
          <w:rFonts w:ascii="Times New Roman" w:hAnsi="Times New Roman" w:cs="Times New Roman"/>
          <w:sz w:val="24"/>
          <w:szCs w:val="24"/>
        </w:rPr>
        <w:t xml:space="preserve">. Time intervals were specified as proportional to the differences between the median age of the sample at each measurement wave. </w:t>
      </w:r>
      <w:r w:rsidR="00BF520E" w:rsidRPr="003F46F7">
        <w:rPr>
          <w:rFonts w:ascii="Times New Roman" w:hAnsi="Times New Roman" w:cs="Times New Roman"/>
          <w:sz w:val="24"/>
          <w:szCs w:val="24"/>
        </w:rPr>
        <w:t>Scaling and identification were achieved by fixing the mean an</w:t>
      </w:r>
      <w:r w:rsidR="00BD4122" w:rsidRPr="003F46F7">
        <w:rPr>
          <w:rFonts w:ascii="Times New Roman" w:hAnsi="Times New Roman" w:cs="Times New Roman"/>
          <w:sz w:val="24"/>
          <w:szCs w:val="24"/>
        </w:rPr>
        <w:t>d</w:t>
      </w:r>
      <w:r w:rsidR="00BF520E" w:rsidRPr="003F46F7">
        <w:rPr>
          <w:rFonts w:ascii="Times New Roman" w:hAnsi="Times New Roman" w:cs="Times New Roman"/>
          <w:sz w:val="24"/>
          <w:szCs w:val="24"/>
        </w:rPr>
        <w:t xml:space="preserve"> variance of the time 1 teacher-reported factor at 0 and 1 respectively and </w:t>
      </w:r>
      <w:r w:rsidR="008E1A59" w:rsidRPr="003F46F7">
        <w:rPr>
          <w:rFonts w:ascii="Times New Roman" w:hAnsi="Times New Roman" w:cs="Times New Roman"/>
          <w:sz w:val="24"/>
          <w:szCs w:val="24"/>
        </w:rPr>
        <w:t xml:space="preserve">fixing the </w:t>
      </w:r>
      <w:r w:rsidR="008E1A59" w:rsidRPr="003F46F7">
        <w:rPr>
          <w:rFonts w:ascii="Times New Roman" w:hAnsi="Times New Roman" w:cs="Times New Roman"/>
          <w:sz w:val="24"/>
          <w:szCs w:val="24"/>
        </w:rPr>
        <w:lastRenderedPageBreak/>
        <w:t>loading an</w:t>
      </w:r>
      <w:r w:rsidR="006F08B4" w:rsidRPr="003F46F7">
        <w:rPr>
          <w:rFonts w:ascii="Times New Roman" w:hAnsi="Times New Roman" w:cs="Times New Roman"/>
          <w:sz w:val="24"/>
          <w:szCs w:val="24"/>
        </w:rPr>
        <w:t>d</w:t>
      </w:r>
      <w:r w:rsidR="008E1A59" w:rsidRPr="003F46F7">
        <w:rPr>
          <w:rFonts w:ascii="Times New Roman" w:hAnsi="Times New Roman" w:cs="Times New Roman"/>
          <w:sz w:val="24"/>
          <w:szCs w:val="24"/>
        </w:rPr>
        <w:t xml:space="preserve"> intercept </w:t>
      </w:r>
      <w:r w:rsidR="00BF520E" w:rsidRPr="003F46F7">
        <w:rPr>
          <w:rFonts w:ascii="Times New Roman" w:hAnsi="Times New Roman" w:cs="Times New Roman"/>
          <w:sz w:val="24"/>
          <w:szCs w:val="24"/>
        </w:rPr>
        <w:t>of a reference indicator equal across all latent factors.</w:t>
      </w:r>
      <w:r w:rsidR="00F6349D" w:rsidRPr="003F46F7">
        <w:rPr>
          <w:rFonts w:ascii="Times New Roman" w:hAnsi="Times New Roman" w:cs="Times New Roman"/>
          <w:sz w:val="24"/>
          <w:szCs w:val="24"/>
        </w:rPr>
        <w:t xml:space="preserve"> Residual covariances were included between the same items measured over tim</w:t>
      </w:r>
      <w:r w:rsidR="00B75731" w:rsidRPr="003F46F7">
        <w:rPr>
          <w:rFonts w:ascii="Times New Roman" w:hAnsi="Times New Roman" w:cs="Times New Roman"/>
          <w:sz w:val="24"/>
          <w:szCs w:val="24"/>
        </w:rPr>
        <w:t>e within informants but not across informants. That is, each teacher-reported item at age 7 was co</w:t>
      </w:r>
      <w:r w:rsidR="00082B0D" w:rsidRPr="003F46F7">
        <w:rPr>
          <w:rFonts w:ascii="Times New Roman" w:hAnsi="Times New Roman" w:cs="Times New Roman"/>
          <w:sz w:val="24"/>
          <w:szCs w:val="24"/>
        </w:rPr>
        <w:t>varied</w:t>
      </w:r>
      <w:r w:rsidR="00B75731" w:rsidRPr="003F46F7">
        <w:rPr>
          <w:rFonts w:ascii="Times New Roman" w:hAnsi="Times New Roman" w:cs="Times New Roman"/>
          <w:sz w:val="24"/>
          <w:szCs w:val="24"/>
        </w:rPr>
        <w:t xml:space="preserve"> with the corresponding teacher-reported item at ages 9 and 11</w:t>
      </w:r>
      <w:r w:rsidR="00082B0D" w:rsidRPr="003F46F7">
        <w:rPr>
          <w:rFonts w:ascii="Times New Roman" w:hAnsi="Times New Roman" w:cs="Times New Roman"/>
          <w:sz w:val="24"/>
          <w:szCs w:val="24"/>
        </w:rPr>
        <w:t xml:space="preserve"> and between ages 9 and 11. The same pattern of residual covariances were included for the parent reports. </w:t>
      </w:r>
    </w:p>
    <w:p w14:paraId="1F742D44" w14:textId="5AADF099" w:rsidR="00042B13" w:rsidRPr="003F46F7" w:rsidRDefault="00C503F4" w:rsidP="00690FD3">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A </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r>
          <w:rPr>
            <w:rFonts w:ascii="Cambria Math" w:hAnsi="Cambria Math" w:cs="Times New Roman"/>
            <w:sz w:val="24"/>
            <w:szCs w:val="24"/>
          </w:rPr>
          <m:t xml:space="preserve"> </m:t>
        </m:r>
      </m:oMath>
      <w:r w:rsidR="00042B13" w:rsidRPr="003F46F7">
        <w:rPr>
          <w:rFonts w:ascii="Times New Roman" w:hAnsi="Times New Roman" w:cs="Times New Roman"/>
          <w:sz w:val="24"/>
          <w:szCs w:val="24"/>
        </w:rPr>
        <w:t>difference test was used to compare the fit of models in which the inter</w:t>
      </w:r>
      <w:r w:rsidR="00EA7131" w:rsidRPr="003F46F7">
        <w:rPr>
          <w:rFonts w:ascii="Times New Roman" w:hAnsi="Times New Roman" w:cs="Times New Roman"/>
          <w:sz w:val="24"/>
          <w:szCs w:val="24"/>
        </w:rPr>
        <w:t xml:space="preserve">cept factor means </w:t>
      </w:r>
      <w:r w:rsidR="00042B13" w:rsidRPr="003F46F7">
        <w:rPr>
          <w:rFonts w:ascii="Times New Roman" w:hAnsi="Times New Roman" w:cs="Times New Roman"/>
          <w:sz w:val="24"/>
          <w:szCs w:val="24"/>
        </w:rPr>
        <w:t>were allowed to differ versus constrained to equality</w:t>
      </w:r>
      <w:r w:rsidRPr="003F46F7">
        <w:rPr>
          <w:rFonts w:ascii="Times New Roman" w:hAnsi="Times New Roman" w:cs="Times New Roman"/>
          <w:sz w:val="24"/>
          <w:szCs w:val="24"/>
        </w:rPr>
        <w:t xml:space="preserve"> across informants</w:t>
      </w:r>
      <w:r w:rsidR="00042B13" w:rsidRPr="003F46F7">
        <w:rPr>
          <w:rFonts w:ascii="Times New Roman" w:hAnsi="Times New Roman" w:cs="Times New Roman"/>
          <w:sz w:val="24"/>
          <w:szCs w:val="24"/>
        </w:rPr>
        <w:t>. An analogous test was co</w:t>
      </w:r>
      <w:r w:rsidR="002643C1" w:rsidRPr="003F46F7">
        <w:rPr>
          <w:rFonts w:ascii="Times New Roman" w:hAnsi="Times New Roman" w:cs="Times New Roman"/>
          <w:sz w:val="24"/>
          <w:szCs w:val="24"/>
        </w:rPr>
        <w:t>nducted for slope factor means to t</w:t>
      </w:r>
      <w:r w:rsidR="00EF71C1" w:rsidRPr="003F46F7">
        <w:rPr>
          <w:rFonts w:ascii="Times New Roman" w:hAnsi="Times New Roman" w:cs="Times New Roman"/>
          <w:sz w:val="24"/>
          <w:szCs w:val="24"/>
        </w:rPr>
        <w:t>est their equality across informants</w:t>
      </w:r>
      <w:r w:rsidR="002643C1" w:rsidRPr="003F46F7">
        <w:rPr>
          <w:rFonts w:ascii="Times New Roman" w:hAnsi="Times New Roman" w:cs="Times New Roman"/>
          <w:sz w:val="24"/>
          <w:szCs w:val="24"/>
        </w:rPr>
        <w:t xml:space="preserve">. </w:t>
      </w:r>
      <w:r w:rsidR="009A5CFD" w:rsidRPr="003F46F7">
        <w:rPr>
          <w:rFonts w:ascii="Times New Roman" w:hAnsi="Times New Roman" w:cs="Times New Roman"/>
          <w:sz w:val="24"/>
          <w:szCs w:val="24"/>
        </w:rPr>
        <w:t xml:space="preserve">Collectively, this allowed us to test whether parents and teachers differed significantly in their ratings of inattention and hyperactivity/impulsivity initial status and changes over time. </w:t>
      </w:r>
      <w:r w:rsidR="00661954" w:rsidRPr="003F46F7">
        <w:rPr>
          <w:rFonts w:ascii="Times New Roman" w:hAnsi="Times New Roman" w:cs="Times New Roman"/>
          <w:sz w:val="24"/>
          <w:szCs w:val="24"/>
        </w:rPr>
        <w:t xml:space="preserve">All models were estimated in </w:t>
      </w:r>
      <w:proofErr w:type="spellStart"/>
      <w:r w:rsidR="00661954" w:rsidRPr="003F46F7">
        <w:rPr>
          <w:rFonts w:ascii="Times New Roman" w:hAnsi="Times New Roman" w:cs="Times New Roman"/>
          <w:i/>
          <w:sz w:val="24"/>
          <w:szCs w:val="24"/>
        </w:rPr>
        <w:t>Mplus</w:t>
      </w:r>
      <w:proofErr w:type="spellEnd"/>
      <w:r w:rsidR="00661954" w:rsidRPr="003F46F7">
        <w:rPr>
          <w:rFonts w:ascii="Times New Roman" w:hAnsi="Times New Roman" w:cs="Times New Roman"/>
          <w:i/>
          <w:sz w:val="24"/>
          <w:szCs w:val="24"/>
        </w:rPr>
        <w:t xml:space="preserve"> 7.13 </w:t>
      </w:r>
      <w:r w:rsidR="00661954" w:rsidRPr="003F46F7">
        <w:rPr>
          <w:rFonts w:ascii="Times New Roman" w:hAnsi="Times New Roman" w:cs="Times New Roman"/>
          <w:sz w:val="24"/>
          <w:szCs w:val="24"/>
        </w:rPr>
        <w:t>(Muth</w:t>
      </w:r>
      <w:r w:rsidR="00445913" w:rsidRPr="003F46F7">
        <w:rPr>
          <w:rFonts w:ascii="Times New Roman" w:hAnsi="Times New Roman" w:cs="Times New Roman"/>
          <w:sz w:val="24"/>
          <w:szCs w:val="24"/>
        </w:rPr>
        <w:t>é</w:t>
      </w:r>
      <w:r w:rsidR="00661954" w:rsidRPr="003F46F7">
        <w:rPr>
          <w:rFonts w:ascii="Times New Roman" w:hAnsi="Times New Roman" w:cs="Times New Roman"/>
          <w:sz w:val="24"/>
          <w:szCs w:val="24"/>
        </w:rPr>
        <w:t>n &amp; Muth</w:t>
      </w:r>
      <w:r w:rsidR="00445913" w:rsidRPr="003F46F7">
        <w:rPr>
          <w:rFonts w:ascii="Times New Roman" w:hAnsi="Times New Roman" w:cs="Times New Roman"/>
          <w:sz w:val="24"/>
          <w:szCs w:val="24"/>
        </w:rPr>
        <w:t>é</w:t>
      </w:r>
      <w:r w:rsidR="00661954" w:rsidRPr="003F46F7">
        <w:rPr>
          <w:rFonts w:ascii="Times New Roman" w:hAnsi="Times New Roman" w:cs="Times New Roman"/>
          <w:sz w:val="24"/>
          <w:szCs w:val="24"/>
        </w:rPr>
        <w:t>n, 201</w:t>
      </w:r>
      <w:r w:rsidR="00575F5E" w:rsidRPr="003F46F7">
        <w:rPr>
          <w:rFonts w:ascii="Times New Roman" w:hAnsi="Times New Roman" w:cs="Times New Roman"/>
          <w:sz w:val="24"/>
          <w:szCs w:val="24"/>
        </w:rPr>
        <w:t>4</w:t>
      </w:r>
      <w:r w:rsidR="00661954" w:rsidRPr="003F46F7">
        <w:rPr>
          <w:rFonts w:ascii="Times New Roman" w:hAnsi="Times New Roman" w:cs="Times New Roman"/>
          <w:sz w:val="24"/>
          <w:szCs w:val="24"/>
        </w:rPr>
        <w:t>) using maximum likelihood estimation</w:t>
      </w:r>
      <w:r w:rsidR="00050D82" w:rsidRPr="003F46F7">
        <w:rPr>
          <w:rFonts w:ascii="Times New Roman" w:hAnsi="Times New Roman" w:cs="Times New Roman"/>
          <w:sz w:val="24"/>
          <w:szCs w:val="24"/>
        </w:rPr>
        <w:t xml:space="preserve">. </w:t>
      </w:r>
    </w:p>
    <w:p w14:paraId="5CC8D196" w14:textId="77777777" w:rsidR="00E57A1D" w:rsidRPr="003F46F7" w:rsidRDefault="00E57A1D" w:rsidP="00690FD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Results</w:t>
      </w:r>
    </w:p>
    <w:p w14:paraId="1F1D3C63" w14:textId="2F0522FE" w:rsidR="00E57A1D" w:rsidRPr="003F46F7" w:rsidRDefault="00E57A1D"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ab/>
      </w:r>
      <w:r w:rsidRPr="003F46F7">
        <w:rPr>
          <w:rFonts w:ascii="Times New Roman" w:hAnsi="Times New Roman" w:cs="Times New Roman"/>
          <w:b/>
          <w:sz w:val="24"/>
          <w:szCs w:val="24"/>
        </w:rPr>
        <w:t>Inattention</w:t>
      </w:r>
    </w:p>
    <w:p w14:paraId="439D131D" w14:textId="129AAC54" w:rsidR="00F258E4" w:rsidRPr="003F46F7" w:rsidRDefault="00117EFB" w:rsidP="00690FD3">
      <w:pPr>
        <w:spacing w:line="480" w:lineRule="auto"/>
        <w:rPr>
          <w:rFonts w:ascii="Times New Roman" w:hAnsi="Times New Roman" w:cs="Times New Roman"/>
          <w:sz w:val="24"/>
          <w:szCs w:val="24"/>
        </w:rPr>
      </w:pPr>
      <w:r w:rsidRPr="003F46F7">
        <w:rPr>
          <w:rFonts w:ascii="Times New Roman" w:hAnsi="Times New Roman" w:cs="Times New Roman"/>
          <w:b/>
          <w:sz w:val="24"/>
          <w:szCs w:val="24"/>
        </w:rPr>
        <w:tab/>
      </w:r>
      <w:r w:rsidR="00BF520E" w:rsidRPr="003F46F7">
        <w:rPr>
          <w:rFonts w:ascii="Times New Roman" w:hAnsi="Times New Roman" w:cs="Times New Roman"/>
          <w:sz w:val="24"/>
          <w:szCs w:val="24"/>
        </w:rPr>
        <w:t>The</w:t>
      </w:r>
      <w:r w:rsidR="00953671" w:rsidRPr="003F46F7">
        <w:rPr>
          <w:rFonts w:ascii="Times New Roman" w:hAnsi="Times New Roman" w:cs="Times New Roman"/>
          <w:sz w:val="24"/>
          <w:szCs w:val="24"/>
        </w:rPr>
        <w:t xml:space="preserve"> parallel process model for inattention showed good fit (CFI=.99, TLI=0.99, RMSEA=.028, SRMR=.026). Key parameters are provided </w:t>
      </w:r>
      <w:r w:rsidR="00183A3F" w:rsidRPr="003F46F7">
        <w:rPr>
          <w:rFonts w:ascii="Times New Roman" w:hAnsi="Times New Roman" w:cs="Times New Roman"/>
          <w:sz w:val="24"/>
          <w:szCs w:val="24"/>
        </w:rPr>
        <w:t>in Table 2 and</w:t>
      </w:r>
      <w:r w:rsidR="00B81AB6" w:rsidRPr="003F46F7">
        <w:rPr>
          <w:rFonts w:ascii="Times New Roman" w:hAnsi="Times New Roman" w:cs="Times New Roman"/>
          <w:sz w:val="24"/>
          <w:szCs w:val="24"/>
        </w:rPr>
        <w:t xml:space="preserve"> displayed</w:t>
      </w:r>
      <w:r w:rsidR="00183A3F" w:rsidRPr="003F46F7">
        <w:rPr>
          <w:rFonts w:ascii="Times New Roman" w:hAnsi="Times New Roman" w:cs="Times New Roman"/>
          <w:sz w:val="24"/>
          <w:szCs w:val="24"/>
        </w:rPr>
        <w:t xml:space="preserve"> </w:t>
      </w:r>
      <w:r w:rsidR="00F638C3" w:rsidRPr="003F46F7">
        <w:rPr>
          <w:rFonts w:ascii="Times New Roman" w:hAnsi="Times New Roman" w:cs="Times New Roman"/>
          <w:sz w:val="24"/>
          <w:szCs w:val="24"/>
        </w:rPr>
        <w:t xml:space="preserve">in </w:t>
      </w:r>
      <w:r w:rsidR="00183A3F" w:rsidRPr="003F46F7">
        <w:rPr>
          <w:rFonts w:ascii="Times New Roman" w:hAnsi="Times New Roman" w:cs="Times New Roman"/>
          <w:sz w:val="24"/>
          <w:szCs w:val="24"/>
        </w:rPr>
        <w:t xml:space="preserve">Figure 1. Based on these, </w:t>
      </w:r>
      <w:r w:rsidR="00C737E9" w:rsidRPr="003F46F7">
        <w:rPr>
          <w:rFonts w:ascii="Times New Roman" w:hAnsi="Times New Roman" w:cs="Times New Roman"/>
          <w:sz w:val="24"/>
          <w:szCs w:val="24"/>
        </w:rPr>
        <w:t>correlation</w:t>
      </w:r>
      <w:r w:rsidR="00183A3F" w:rsidRPr="003F46F7">
        <w:rPr>
          <w:rFonts w:ascii="Times New Roman" w:hAnsi="Times New Roman" w:cs="Times New Roman"/>
          <w:sz w:val="24"/>
          <w:szCs w:val="24"/>
        </w:rPr>
        <w:t>s</w:t>
      </w:r>
      <w:r w:rsidR="00C737E9" w:rsidRPr="003F46F7">
        <w:rPr>
          <w:rFonts w:ascii="Times New Roman" w:hAnsi="Times New Roman" w:cs="Times New Roman"/>
          <w:sz w:val="24"/>
          <w:szCs w:val="24"/>
        </w:rPr>
        <w:t xml:space="preserve"> between </w:t>
      </w:r>
      <w:r w:rsidR="00917B05" w:rsidRPr="003F46F7">
        <w:rPr>
          <w:rFonts w:ascii="Times New Roman" w:hAnsi="Times New Roman" w:cs="Times New Roman"/>
          <w:sz w:val="24"/>
          <w:szCs w:val="24"/>
        </w:rPr>
        <w:t xml:space="preserve">teacher and parent intercept factors was </w:t>
      </w:r>
      <w:r w:rsidR="00917B05" w:rsidRPr="003F46F7">
        <w:rPr>
          <w:rFonts w:ascii="Times New Roman" w:hAnsi="Times New Roman" w:cs="Times New Roman"/>
          <w:i/>
          <w:sz w:val="24"/>
          <w:szCs w:val="24"/>
        </w:rPr>
        <w:t>r</w:t>
      </w:r>
      <w:r w:rsidR="008A7179" w:rsidRPr="003F46F7">
        <w:rPr>
          <w:rFonts w:ascii="Times New Roman" w:hAnsi="Times New Roman" w:cs="Times New Roman"/>
          <w:sz w:val="24"/>
          <w:szCs w:val="24"/>
        </w:rPr>
        <w:t>=.45</w:t>
      </w:r>
      <w:r w:rsidR="00917B05" w:rsidRPr="003F46F7">
        <w:rPr>
          <w:rFonts w:ascii="Times New Roman" w:hAnsi="Times New Roman" w:cs="Times New Roman"/>
          <w:sz w:val="24"/>
          <w:szCs w:val="24"/>
        </w:rPr>
        <w:t xml:space="preserve">. The correlation between teacher and parent slope factors was </w:t>
      </w:r>
      <w:r w:rsidR="00917B05" w:rsidRPr="003F46F7">
        <w:rPr>
          <w:rFonts w:ascii="Times New Roman" w:hAnsi="Times New Roman" w:cs="Times New Roman"/>
          <w:i/>
          <w:sz w:val="24"/>
          <w:szCs w:val="24"/>
        </w:rPr>
        <w:t>r</w:t>
      </w:r>
      <w:r w:rsidR="00917B05" w:rsidRPr="003F46F7">
        <w:rPr>
          <w:rFonts w:ascii="Times New Roman" w:hAnsi="Times New Roman" w:cs="Times New Roman"/>
          <w:sz w:val="24"/>
          <w:szCs w:val="24"/>
        </w:rPr>
        <w:t>=.4</w:t>
      </w:r>
      <w:r w:rsidR="008A7179" w:rsidRPr="003F46F7">
        <w:rPr>
          <w:rFonts w:ascii="Times New Roman" w:hAnsi="Times New Roman" w:cs="Times New Roman"/>
          <w:sz w:val="24"/>
          <w:szCs w:val="24"/>
        </w:rPr>
        <w:t>7</w:t>
      </w:r>
      <w:r w:rsidR="00917B05" w:rsidRPr="003F46F7">
        <w:rPr>
          <w:rFonts w:ascii="Times New Roman" w:hAnsi="Times New Roman" w:cs="Times New Roman"/>
          <w:sz w:val="24"/>
          <w:szCs w:val="24"/>
        </w:rPr>
        <w:t>.</w:t>
      </w:r>
      <w:r w:rsidR="00183A3F" w:rsidRPr="003F46F7">
        <w:rPr>
          <w:rFonts w:ascii="Times New Roman" w:hAnsi="Times New Roman" w:cs="Times New Roman"/>
          <w:sz w:val="24"/>
          <w:szCs w:val="24"/>
        </w:rPr>
        <w:t xml:space="preserve"> Teachers tended to report initially higher levels of inattention than parents</w:t>
      </w:r>
      <w:r w:rsidR="00750D80" w:rsidRPr="003F46F7">
        <w:rPr>
          <w:rFonts w:ascii="Times New Roman" w:hAnsi="Times New Roman" w:cs="Times New Roman"/>
          <w:sz w:val="24"/>
          <w:szCs w:val="24"/>
        </w:rPr>
        <w:t xml:space="preserve"> </w:t>
      </w:r>
      <w:r w:rsidR="00E136E7" w:rsidRPr="003F46F7">
        <w:rPr>
          <w:rFonts w:ascii="Times New Roman" w:hAnsi="Times New Roman" w:cs="Times New Roman"/>
          <w:sz w:val="24"/>
          <w:szCs w:val="24"/>
        </w:rPr>
        <w:t>and t</w:t>
      </w:r>
      <w:r w:rsidR="00875A9D" w:rsidRPr="003F46F7">
        <w:rPr>
          <w:rFonts w:ascii="Times New Roman" w:hAnsi="Times New Roman" w:cs="Times New Roman"/>
          <w:sz w:val="24"/>
          <w:szCs w:val="24"/>
        </w:rPr>
        <w:t xml:space="preserve">his difference was statistically significant </w:t>
      </w:r>
      <w:r w:rsidR="00662EE7" w:rsidRPr="003F46F7">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oMath>
      <w:r w:rsidR="00875A9D" w:rsidRPr="003F46F7">
        <w:rPr>
          <w:rFonts w:ascii="Times New Roman" w:hAnsi="Times New Roman" w:cs="Times New Roman"/>
          <w:sz w:val="24"/>
          <w:szCs w:val="24"/>
        </w:rPr>
        <w:t xml:space="preserve"> (1) = 21.81, </w:t>
      </w:r>
      <w:r w:rsidR="00875A9D" w:rsidRPr="003F46F7">
        <w:rPr>
          <w:rFonts w:ascii="Times New Roman" w:hAnsi="Times New Roman" w:cs="Times New Roman"/>
          <w:i/>
          <w:sz w:val="24"/>
          <w:szCs w:val="24"/>
        </w:rPr>
        <w:t>p</w:t>
      </w:r>
      <w:r w:rsidR="00875A9D" w:rsidRPr="003F46F7">
        <w:rPr>
          <w:rFonts w:ascii="Times New Roman" w:hAnsi="Times New Roman" w:cs="Times New Roman"/>
          <w:sz w:val="24"/>
          <w:szCs w:val="24"/>
        </w:rPr>
        <w:t>&lt;.001</w:t>
      </w:r>
      <w:r w:rsidR="00662EE7" w:rsidRPr="003F46F7">
        <w:rPr>
          <w:rFonts w:ascii="Times New Roman" w:hAnsi="Times New Roman" w:cs="Times New Roman"/>
          <w:sz w:val="24"/>
          <w:szCs w:val="24"/>
        </w:rPr>
        <w:t>]</w:t>
      </w:r>
      <w:r w:rsidR="00875A9D" w:rsidRPr="003F46F7">
        <w:rPr>
          <w:rFonts w:ascii="Times New Roman" w:hAnsi="Times New Roman" w:cs="Times New Roman"/>
          <w:sz w:val="24"/>
          <w:szCs w:val="24"/>
        </w:rPr>
        <w:t xml:space="preserve">. </w:t>
      </w:r>
      <w:r w:rsidR="00750D80" w:rsidRPr="003F46F7">
        <w:rPr>
          <w:rFonts w:ascii="Times New Roman" w:hAnsi="Times New Roman" w:cs="Times New Roman"/>
          <w:sz w:val="24"/>
          <w:szCs w:val="24"/>
        </w:rPr>
        <w:t xml:space="preserve"> </w:t>
      </w:r>
      <w:r w:rsidR="00183A3F" w:rsidRPr="003F46F7">
        <w:rPr>
          <w:rFonts w:ascii="Times New Roman" w:hAnsi="Times New Roman" w:cs="Times New Roman"/>
          <w:sz w:val="24"/>
          <w:szCs w:val="24"/>
        </w:rPr>
        <w:t xml:space="preserve">In addition, while teachers reported that inattention symptoms decreased on average across ages 7 to </w:t>
      </w:r>
      <w:r w:rsidR="00BD4122" w:rsidRPr="003F46F7">
        <w:rPr>
          <w:rFonts w:ascii="Times New Roman" w:hAnsi="Times New Roman" w:cs="Times New Roman"/>
          <w:sz w:val="24"/>
          <w:szCs w:val="24"/>
        </w:rPr>
        <w:t>11</w:t>
      </w:r>
      <w:r w:rsidR="00A7344C" w:rsidRPr="003F46F7">
        <w:rPr>
          <w:rFonts w:ascii="Times New Roman" w:hAnsi="Times New Roman" w:cs="Times New Roman"/>
          <w:sz w:val="24"/>
          <w:szCs w:val="24"/>
        </w:rPr>
        <w:t xml:space="preserve">, </w:t>
      </w:r>
      <w:r w:rsidR="00183A3F" w:rsidRPr="003F46F7">
        <w:rPr>
          <w:rFonts w:ascii="Times New Roman" w:hAnsi="Times New Roman" w:cs="Times New Roman"/>
          <w:sz w:val="24"/>
          <w:szCs w:val="24"/>
        </w:rPr>
        <w:t>parents reported an increase in s</w:t>
      </w:r>
      <w:r w:rsidR="00E136E7" w:rsidRPr="003F46F7">
        <w:rPr>
          <w:rFonts w:ascii="Times New Roman" w:hAnsi="Times New Roman" w:cs="Times New Roman"/>
          <w:sz w:val="24"/>
          <w:szCs w:val="24"/>
        </w:rPr>
        <w:t>ymptoms on average. This</w:t>
      </w:r>
      <w:r w:rsidR="00CC378A" w:rsidRPr="003F46F7">
        <w:rPr>
          <w:rFonts w:ascii="Times New Roman" w:hAnsi="Times New Roman" w:cs="Times New Roman"/>
          <w:sz w:val="24"/>
          <w:szCs w:val="24"/>
        </w:rPr>
        <w:t xml:space="preserve"> difference </w:t>
      </w:r>
      <w:r w:rsidR="00BD4122" w:rsidRPr="003F46F7">
        <w:rPr>
          <w:rFonts w:ascii="Times New Roman" w:hAnsi="Times New Roman" w:cs="Times New Roman"/>
          <w:sz w:val="24"/>
          <w:szCs w:val="24"/>
        </w:rPr>
        <w:t xml:space="preserve">in slope </w:t>
      </w:r>
      <w:r w:rsidR="00CC378A" w:rsidRPr="003F46F7">
        <w:rPr>
          <w:rFonts w:ascii="Times New Roman" w:hAnsi="Times New Roman" w:cs="Times New Roman"/>
          <w:sz w:val="24"/>
          <w:szCs w:val="24"/>
        </w:rPr>
        <w:t>was</w:t>
      </w:r>
      <w:r w:rsidR="00E136E7" w:rsidRPr="003F46F7">
        <w:rPr>
          <w:rFonts w:ascii="Times New Roman" w:hAnsi="Times New Roman" w:cs="Times New Roman"/>
          <w:sz w:val="24"/>
          <w:szCs w:val="24"/>
        </w:rPr>
        <w:t xml:space="preserve"> </w:t>
      </w:r>
      <w:r w:rsidR="00CC378A" w:rsidRPr="003F46F7">
        <w:rPr>
          <w:rFonts w:ascii="Times New Roman" w:hAnsi="Times New Roman" w:cs="Times New Roman"/>
          <w:sz w:val="24"/>
          <w:szCs w:val="24"/>
        </w:rPr>
        <w:t xml:space="preserve">statistically significant </w:t>
      </w:r>
      <w:r w:rsidR="00662EE7" w:rsidRPr="003F46F7">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oMath>
      <w:r w:rsidR="008D5736" w:rsidRPr="003F46F7">
        <w:rPr>
          <w:rFonts w:ascii="Times New Roman" w:hAnsi="Times New Roman" w:cs="Times New Roman"/>
          <w:sz w:val="24"/>
          <w:szCs w:val="24"/>
        </w:rPr>
        <w:t xml:space="preserve"> (1)</w:t>
      </w:r>
      <w:r w:rsidR="005C644E" w:rsidRPr="003F46F7">
        <w:rPr>
          <w:rFonts w:ascii="Times New Roman" w:hAnsi="Times New Roman" w:cs="Times New Roman"/>
          <w:sz w:val="24"/>
          <w:szCs w:val="24"/>
        </w:rPr>
        <w:t xml:space="preserve"> </w:t>
      </w:r>
      <w:r w:rsidR="008D5736" w:rsidRPr="003F46F7">
        <w:rPr>
          <w:rFonts w:ascii="Times New Roman" w:hAnsi="Times New Roman" w:cs="Times New Roman"/>
          <w:sz w:val="24"/>
          <w:szCs w:val="24"/>
        </w:rPr>
        <w:t xml:space="preserve">= </w:t>
      </w:r>
      <w:r w:rsidR="00F258E4" w:rsidRPr="003F46F7">
        <w:rPr>
          <w:rFonts w:ascii="Times New Roman" w:hAnsi="Times New Roman" w:cs="Times New Roman"/>
          <w:sz w:val="24"/>
          <w:szCs w:val="24"/>
        </w:rPr>
        <w:t xml:space="preserve">30.21, </w:t>
      </w:r>
      <w:r w:rsidR="00F258E4" w:rsidRPr="003F46F7">
        <w:rPr>
          <w:rFonts w:ascii="Times New Roman" w:hAnsi="Times New Roman" w:cs="Times New Roman"/>
          <w:i/>
          <w:sz w:val="24"/>
          <w:szCs w:val="24"/>
        </w:rPr>
        <w:t>p</w:t>
      </w:r>
      <w:r w:rsidR="00F258E4" w:rsidRPr="003F46F7">
        <w:rPr>
          <w:rFonts w:ascii="Times New Roman" w:hAnsi="Times New Roman" w:cs="Times New Roman"/>
          <w:sz w:val="24"/>
          <w:szCs w:val="24"/>
        </w:rPr>
        <w:t>&lt;.001</w:t>
      </w:r>
      <w:r w:rsidR="00662EE7" w:rsidRPr="003F46F7">
        <w:rPr>
          <w:rFonts w:ascii="Times New Roman" w:hAnsi="Times New Roman" w:cs="Times New Roman"/>
          <w:sz w:val="24"/>
          <w:szCs w:val="24"/>
        </w:rPr>
        <w:t>]</w:t>
      </w:r>
      <w:r w:rsidR="00F258E4" w:rsidRPr="003F46F7">
        <w:rPr>
          <w:rFonts w:ascii="Times New Roman" w:hAnsi="Times New Roman" w:cs="Times New Roman"/>
          <w:sz w:val="24"/>
          <w:szCs w:val="24"/>
        </w:rPr>
        <w:t xml:space="preserve">. </w:t>
      </w:r>
    </w:p>
    <w:p w14:paraId="564C4CD4" w14:textId="77777777" w:rsidR="00E57A1D" w:rsidRPr="003F46F7" w:rsidRDefault="00E57A1D" w:rsidP="00690FD3">
      <w:pPr>
        <w:spacing w:line="480" w:lineRule="auto"/>
        <w:rPr>
          <w:rFonts w:ascii="Times New Roman" w:hAnsi="Times New Roman" w:cs="Times New Roman"/>
          <w:sz w:val="24"/>
          <w:szCs w:val="24"/>
        </w:rPr>
      </w:pPr>
      <w:r w:rsidRPr="003F46F7">
        <w:rPr>
          <w:rFonts w:ascii="Times New Roman" w:hAnsi="Times New Roman" w:cs="Times New Roman"/>
          <w:b/>
          <w:sz w:val="24"/>
          <w:szCs w:val="24"/>
        </w:rPr>
        <w:tab/>
        <w:t>Hyperactivity/impulsivity</w:t>
      </w:r>
    </w:p>
    <w:p w14:paraId="642851BD" w14:textId="51081E29" w:rsidR="00C145CE" w:rsidRPr="003F46F7" w:rsidRDefault="00917B05" w:rsidP="00825C49">
      <w:pPr>
        <w:spacing w:line="480" w:lineRule="auto"/>
        <w:rPr>
          <w:rFonts w:ascii="Times New Roman" w:hAnsi="Times New Roman"/>
          <w:sz w:val="24"/>
        </w:rPr>
      </w:pPr>
      <w:r w:rsidRPr="003F46F7">
        <w:rPr>
          <w:rFonts w:ascii="Times New Roman" w:hAnsi="Times New Roman" w:cs="Times New Roman"/>
          <w:sz w:val="24"/>
          <w:szCs w:val="24"/>
        </w:rPr>
        <w:lastRenderedPageBreak/>
        <w:tab/>
      </w:r>
      <w:r w:rsidR="008C6D6E" w:rsidRPr="003F46F7">
        <w:rPr>
          <w:rFonts w:ascii="Times New Roman" w:hAnsi="Times New Roman" w:cs="Times New Roman"/>
          <w:sz w:val="24"/>
          <w:szCs w:val="24"/>
        </w:rPr>
        <w:t xml:space="preserve">The </w:t>
      </w:r>
      <w:r w:rsidR="00B81AB6" w:rsidRPr="003F46F7">
        <w:rPr>
          <w:rFonts w:ascii="Times New Roman" w:hAnsi="Times New Roman" w:cs="Times New Roman"/>
          <w:sz w:val="24"/>
          <w:szCs w:val="24"/>
        </w:rPr>
        <w:t xml:space="preserve">parallel process model for hyperactivity/impulsivity also showed acceptable fit (CFI=.95, TLI=0.94, RMSEA=.056, SRMR=.046). Key parameters are provided in Table 3 and displayed in Figure 1. </w:t>
      </w:r>
      <w:r w:rsidR="00E3613A" w:rsidRPr="003F46F7">
        <w:rPr>
          <w:rFonts w:ascii="Times New Roman" w:hAnsi="Times New Roman" w:cs="Times New Roman"/>
          <w:sz w:val="24"/>
          <w:szCs w:val="24"/>
        </w:rPr>
        <w:t xml:space="preserve">The correlation between teacher and parent intercept factors was </w:t>
      </w:r>
      <w:r w:rsidR="00E3613A" w:rsidRPr="003F46F7">
        <w:rPr>
          <w:rFonts w:ascii="Times New Roman" w:hAnsi="Times New Roman" w:cs="Times New Roman"/>
          <w:i/>
          <w:sz w:val="24"/>
          <w:szCs w:val="24"/>
        </w:rPr>
        <w:t>r</w:t>
      </w:r>
      <w:r w:rsidR="00515E2A" w:rsidRPr="003F46F7">
        <w:rPr>
          <w:rFonts w:ascii="Times New Roman" w:hAnsi="Times New Roman" w:cs="Times New Roman"/>
          <w:sz w:val="24"/>
          <w:szCs w:val="24"/>
        </w:rPr>
        <w:t>=.45</w:t>
      </w:r>
      <w:r w:rsidR="00E3613A" w:rsidRPr="003F46F7">
        <w:rPr>
          <w:rFonts w:ascii="Times New Roman" w:hAnsi="Times New Roman" w:cs="Times New Roman"/>
          <w:sz w:val="24"/>
          <w:szCs w:val="24"/>
        </w:rPr>
        <w:t xml:space="preserve">. The correlation between teacher and parent slope factors was </w:t>
      </w:r>
      <w:r w:rsidR="00E3613A" w:rsidRPr="003F46F7">
        <w:rPr>
          <w:rFonts w:ascii="Times New Roman" w:hAnsi="Times New Roman" w:cs="Times New Roman"/>
          <w:i/>
          <w:sz w:val="24"/>
          <w:szCs w:val="24"/>
        </w:rPr>
        <w:t>r</w:t>
      </w:r>
      <w:r w:rsidR="00515E2A" w:rsidRPr="003F46F7">
        <w:rPr>
          <w:rFonts w:ascii="Times New Roman" w:hAnsi="Times New Roman" w:cs="Times New Roman"/>
          <w:sz w:val="24"/>
          <w:szCs w:val="24"/>
        </w:rPr>
        <w:t>=.23</w:t>
      </w:r>
      <w:r w:rsidR="00E3613A" w:rsidRPr="003F46F7">
        <w:rPr>
          <w:rFonts w:ascii="Times New Roman" w:hAnsi="Times New Roman" w:cs="Times New Roman"/>
          <w:sz w:val="24"/>
          <w:szCs w:val="24"/>
        </w:rPr>
        <w:t xml:space="preserve">. </w:t>
      </w:r>
      <w:r w:rsidR="00C503F4" w:rsidRPr="003F46F7">
        <w:rPr>
          <w:rFonts w:ascii="Times New Roman" w:hAnsi="Times New Roman" w:cs="Times New Roman"/>
          <w:sz w:val="24"/>
          <w:szCs w:val="24"/>
        </w:rPr>
        <w:t>T</w:t>
      </w:r>
      <w:r w:rsidR="00515E2A" w:rsidRPr="003F46F7">
        <w:rPr>
          <w:rFonts w:ascii="Times New Roman" w:hAnsi="Times New Roman" w:cs="Times New Roman"/>
          <w:sz w:val="24"/>
          <w:szCs w:val="24"/>
        </w:rPr>
        <w:t xml:space="preserve">eachers tended to report lower initial levels of hyperactivity/impulsivity than parents and this </w:t>
      </w:r>
      <w:proofErr w:type="spellStart"/>
      <w:r w:rsidR="00515E2A" w:rsidRPr="003F46F7">
        <w:rPr>
          <w:rFonts w:ascii="Times New Roman" w:hAnsi="Times New Roman" w:cs="Times New Roman"/>
          <w:sz w:val="24"/>
          <w:szCs w:val="24"/>
        </w:rPr>
        <w:t>rater</w:t>
      </w:r>
      <w:proofErr w:type="spellEnd"/>
      <w:r w:rsidR="00515E2A" w:rsidRPr="003F46F7">
        <w:rPr>
          <w:rFonts w:ascii="Times New Roman" w:hAnsi="Times New Roman" w:cs="Times New Roman"/>
          <w:sz w:val="24"/>
          <w:szCs w:val="24"/>
        </w:rPr>
        <w:t xml:space="preserve"> difference was statistically significant </w:t>
      </w:r>
      <w:r w:rsidR="00341673" w:rsidRPr="003F46F7">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oMath>
      <w:r w:rsidR="00B54F1D" w:rsidRPr="003F46F7">
        <w:rPr>
          <w:rFonts w:ascii="Times New Roman" w:hAnsi="Times New Roman" w:cs="Times New Roman"/>
          <w:sz w:val="24"/>
          <w:szCs w:val="24"/>
        </w:rPr>
        <w:t xml:space="preserve"> </w:t>
      </w:r>
      <w:r w:rsidR="000A12EA" w:rsidRPr="003F46F7">
        <w:rPr>
          <w:rFonts w:ascii="Times New Roman" w:hAnsi="Times New Roman" w:cs="Times New Roman"/>
          <w:sz w:val="24"/>
          <w:szCs w:val="24"/>
        </w:rPr>
        <w:t>(1)</w:t>
      </w:r>
      <w:r w:rsidR="00D90F9A" w:rsidRPr="003F46F7">
        <w:rPr>
          <w:rFonts w:ascii="Times New Roman" w:hAnsi="Times New Roman" w:cs="Times New Roman"/>
          <w:sz w:val="24"/>
          <w:szCs w:val="24"/>
        </w:rPr>
        <w:t xml:space="preserve"> </w:t>
      </w:r>
      <w:r w:rsidR="000A12EA" w:rsidRPr="003F46F7">
        <w:rPr>
          <w:rFonts w:ascii="Times New Roman" w:hAnsi="Times New Roman" w:cs="Times New Roman"/>
          <w:sz w:val="24"/>
          <w:szCs w:val="24"/>
        </w:rPr>
        <w:t>=</w:t>
      </w:r>
      <w:r w:rsidR="00A868E9" w:rsidRPr="003F46F7">
        <w:rPr>
          <w:rFonts w:ascii="Times New Roman" w:hAnsi="Times New Roman" w:cs="Times New Roman"/>
          <w:sz w:val="24"/>
          <w:szCs w:val="24"/>
        </w:rPr>
        <w:t xml:space="preserve"> </w:t>
      </w:r>
      <w:r w:rsidR="000A12EA" w:rsidRPr="003F46F7">
        <w:rPr>
          <w:rFonts w:ascii="Times New Roman" w:hAnsi="Times New Roman" w:cs="Times New Roman"/>
          <w:sz w:val="24"/>
          <w:szCs w:val="24"/>
        </w:rPr>
        <w:t xml:space="preserve">15.67, </w:t>
      </w:r>
      <w:r w:rsidR="000A12EA" w:rsidRPr="003F46F7">
        <w:rPr>
          <w:rFonts w:ascii="Times New Roman" w:hAnsi="Times New Roman" w:cs="Times New Roman"/>
          <w:i/>
          <w:sz w:val="24"/>
          <w:szCs w:val="24"/>
        </w:rPr>
        <w:t>p</w:t>
      </w:r>
      <w:r w:rsidR="000A12EA" w:rsidRPr="003F46F7">
        <w:rPr>
          <w:rFonts w:ascii="Times New Roman" w:hAnsi="Times New Roman" w:cs="Times New Roman"/>
          <w:sz w:val="24"/>
          <w:szCs w:val="24"/>
        </w:rPr>
        <w:t>&lt;.001</w:t>
      </w:r>
      <w:r w:rsidR="00341673" w:rsidRPr="003F46F7">
        <w:rPr>
          <w:rFonts w:ascii="Times New Roman" w:hAnsi="Times New Roman" w:cs="Times New Roman"/>
          <w:sz w:val="24"/>
          <w:szCs w:val="24"/>
        </w:rPr>
        <w:t>]</w:t>
      </w:r>
      <w:r w:rsidR="00515E2A" w:rsidRPr="003F46F7">
        <w:rPr>
          <w:rFonts w:ascii="Times New Roman" w:hAnsi="Times New Roman" w:cs="Times New Roman"/>
          <w:sz w:val="24"/>
          <w:szCs w:val="24"/>
        </w:rPr>
        <w:t xml:space="preserve">. </w:t>
      </w:r>
      <w:r w:rsidR="002D5C77" w:rsidRPr="003F46F7">
        <w:rPr>
          <w:rFonts w:ascii="Times New Roman" w:hAnsi="Times New Roman" w:cs="Times New Roman"/>
          <w:sz w:val="24"/>
          <w:szCs w:val="24"/>
        </w:rPr>
        <w:t xml:space="preserve"> </w:t>
      </w:r>
      <w:r w:rsidR="00076219" w:rsidRPr="003F46F7">
        <w:rPr>
          <w:rFonts w:ascii="Times New Roman" w:hAnsi="Times New Roman" w:cs="Times New Roman"/>
          <w:sz w:val="24"/>
          <w:szCs w:val="24"/>
        </w:rPr>
        <w:t xml:space="preserve">There was no significant difference in average hyperactivity/impulsivity slopes according to parents versus teachers </w:t>
      </w:r>
      <w:r w:rsidR="00341673" w:rsidRPr="003F46F7">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oMath>
      <w:r w:rsidR="00076219" w:rsidRPr="003F46F7">
        <w:rPr>
          <w:rFonts w:ascii="Times New Roman" w:hAnsi="Times New Roman" w:cs="Times New Roman"/>
          <w:sz w:val="24"/>
          <w:szCs w:val="24"/>
        </w:rPr>
        <w:t xml:space="preserve"> (1)</w:t>
      </w:r>
      <w:r w:rsidR="00085478" w:rsidRPr="003F46F7">
        <w:rPr>
          <w:rFonts w:ascii="Times New Roman" w:hAnsi="Times New Roman" w:cs="Times New Roman"/>
          <w:sz w:val="24"/>
          <w:szCs w:val="24"/>
        </w:rPr>
        <w:t xml:space="preserve"> </w:t>
      </w:r>
      <w:r w:rsidR="00076219" w:rsidRPr="003F46F7">
        <w:rPr>
          <w:rFonts w:ascii="Times New Roman" w:hAnsi="Times New Roman" w:cs="Times New Roman"/>
          <w:sz w:val="24"/>
          <w:szCs w:val="24"/>
        </w:rPr>
        <w:t>=</w:t>
      </w:r>
      <w:r w:rsidR="00085478" w:rsidRPr="003F46F7">
        <w:rPr>
          <w:rFonts w:ascii="Times New Roman" w:hAnsi="Times New Roman" w:cs="Times New Roman"/>
          <w:sz w:val="24"/>
          <w:szCs w:val="24"/>
        </w:rPr>
        <w:t xml:space="preserve"> </w:t>
      </w:r>
      <w:r w:rsidR="00076219" w:rsidRPr="003F46F7">
        <w:rPr>
          <w:rFonts w:ascii="Times New Roman" w:hAnsi="Times New Roman" w:cs="Times New Roman"/>
          <w:sz w:val="24"/>
          <w:szCs w:val="24"/>
        </w:rPr>
        <w:t xml:space="preserve">0.339, </w:t>
      </w:r>
      <w:r w:rsidR="00076219" w:rsidRPr="003F46F7">
        <w:rPr>
          <w:rFonts w:ascii="Times New Roman" w:hAnsi="Times New Roman" w:cs="Times New Roman"/>
          <w:i/>
          <w:sz w:val="24"/>
          <w:szCs w:val="24"/>
        </w:rPr>
        <w:t>p</w:t>
      </w:r>
      <w:r w:rsidR="00076219" w:rsidRPr="003F46F7">
        <w:rPr>
          <w:rFonts w:ascii="Times New Roman" w:hAnsi="Times New Roman" w:cs="Times New Roman"/>
          <w:sz w:val="24"/>
          <w:szCs w:val="24"/>
        </w:rPr>
        <w:t>=.56</w:t>
      </w:r>
      <w:r w:rsidR="00341673" w:rsidRPr="003F46F7">
        <w:rPr>
          <w:rFonts w:ascii="Times New Roman" w:hAnsi="Times New Roman" w:cs="Times New Roman"/>
          <w:sz w:val="24"/>
          <w:szCs w:val="24"/>
        </w:rPr>
        <w:t>].</w:t>
      </w:r>
      <w:r w:rsidR="00076219" w:rsidRPr="003F46F7">
        <w:rPr>
          <w:rFonts w:ascii="Times New Roman" w:hAnsi="Times New Roman" w:cs="Times New Roman"/>
          <w:sz w:val="24"/>
          <w:szCs w:val="24"/>
        </w:rPr>
        <w:t xml:space="preserve"> Both suggested no significant linear increase or decrease in hyperactivity/impulsivity over the studied period. </w:t>
      </w:r>
    </w:p>
    <w:p w14:paraId="79D49CDE" w14:textId="77777777" w:rsidR="00050F4C" w:rsidRPr="003F46F7" w:rsidRDefault="00C145CE" w:rsidP="00690FD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Discussion</w:t>
      </w:r>
    </w:p>
    <w:p w14:paraId="4DC9EDCC" w14:textId="3D63DC8A" w:rsidR="009E7A3D" w:rsidRPr="003F46F7" w:rsidRDefault="0026710D" w:rsidP="00690FD3">
      <w:pPr>
        <w:spacing w:line="480" w:lineRule="auto"/>
        <w:rPr>
          <w:rFonts w:ascii="Times New Roman" w:hAnsi="Times New Roman" w:cs="Times New Roman"/>
          <w:sz w:val="24"/>
          <w:szCs w:val="24"/>
        </w:rPr>
      </w:pPr>
      <w:r w:rsidRPr="003F46F7">
        <w:rPr>
          <w:rFonts w:ascii="Times New Roman" w:hAnsi="Times New Roman" w:cs="Times New Roman"/>
          <w:b/>
          <w:sz w:val="24"/>
          <w:szCs w:val="24"/>
        </w:rPr>
        <w:tab/>
      </w:r>
      <w:r w:rsidR="008B1C43" w:rsidRPr="003F46F7">
        <w:rPr>
          <w:rFonts w:ascii="Times New Roman" w:hAnsi="Times New Roman" w:cs="Times New Roman"/>
          <w:sz w:val="24"/>
          <w:szCs w:val="24"/>
        </w:rPr>
        <w:t>In the current</w:t>
      </w:r>
      <w:r w:rsidRPr="003F46F7">
        <w:rPr>
          <w:rFonts w:ascii="Times New Roman" w:hAnsi="Times New Roman" w:cs="Times New Roman"/>
          <w:sz w:val="24"/>
          <w:szCs w:val="24"/>
        </w:rPr>
        <w:t xml:space="preserve"> study, we </w:t>
      </w:r>
      <w:r w:rsidR="009427B6" w:rsidRPr="003F46F7">
        <w:rPr>
          <w:rFonts w:ascii="Times New Roman" w:hAnsi="Times New Roman" w:cs="Times New Roman"/>
          <w:sz w:val="24"/>
          <w:szCs w:val="24"/>
        </w:rPr>
        <w:t xml:space="preserve">evaluated </w:t>
      </w:r>
      <w:r w:rsidR="000B27BC" w:rsidRPr="003F46F7">
        <w:rPr>
          <w:rFonts w:ascii="Times New Roman" w:hAnsi="Times New Roman" w:cs="Times New Roman"/>
          <w:sz w:val="24"/>
          <w:szCs w:val="24"/>
        </w:rPr>
        <w:t xml:space="preserve">levels of </w:t>
      </w:r>
      <w:r w:rsidRPr="003F46F7">
        <w:rPr>
          <w:rFonts w:ascii="Times New Roman" w:hAnsi="Times New Roman" w:cs="Times New Roman"/>
          <w:sz w:val="24"/>
          <w:szCs w:val="24"/>
        </w:rPr>
        <w:t>disagree</w:t>
      </w:r>
      <w:r w:rsidR="000B27BC" w:rsidRPr="003F46F7">
        <w:rPr>
          <w:rFonts w:ascii="Times New Roman" w:hAnsi="Times New Roman" w:cs="Times New Roman"/>
          <w:sz w:val="24"/>
          <w:szCs w:val="24"/>
        </w:rPr>
        <w:t>ment</w:t>
      </w:r>
      <w:r w:rsidRPr="003F46F7">
        <w:rPr>
          <w:rFonts w:ascii="Times New Roman" w:hAnsi="Times New Roman" w:cs="Times New Roman"/>
          <w:sz w:val="24"/>
          <w:szCs w:val="24"/>
        </w:rPr>
        <w:t xml:space="preserve"> on ADHD developmental trajectories</w:t>
      </w:r>
      <w:r w:rsidR="009427B6" w:rsidRPr="003F46F7">
        <w:rPr>
          <w:rFonts w:ascii="Times New Roman" w:hAnsi="Times New Roman" w:cs="Times New Roman"/>
          <w:sz w:val="24"/>
          <w:szCs w:val="24"/>
        </w:rPr>
        <w:t xml:space="preserve"> across parent and teacher informants. </w:t>
      </w:r>
      <w:r w:rsidRPr="003F46F7">
        <w:rPr>
          <w:rFonts w:ascii="Times New Roman" w:hAnsi="Times New Roman" w:cs="Times New Roman"/>
          <w:sz w:val="24"/>
          <w:szCs w:val="24"/>
        </w:rPr>
        <w:t xml:space="preserve"> </w:t>
      </w:r>
      <w:r w:rsidR="00C4386E" w:rsidRPr="003F46F7">
        <w:rPr>
          <w:rFonts w:ascii="Times New Roman" w:hAnsi="Times New Roman"/>
          <w:sz w:val="24"/>
        </w:rPr>
        <w:t xml:space="preserve">Cross-informant </w:t>
      </w:r>
      <w:r w:rsidR="00B06782" w:rsidRPr="003F46F7">
        <w:rPr>
          <w:rFonts w:ascii="Times New Roman" w:hAnsi="Times New Roman"/>
          <w:sz w:val="24"/>
        </w:rPr>
        <w:t xml:space="preserve">correlations for initial status (intercepts) </w:t>
      </w:r>
      <w:r w:rsidR="00162407" w:rsidRPr="003F46F7">
        <w:rPr>
          <w:rFonts w:ascii="Times New Roman" w:hAnsi="Times New Roman" w:cs="Times New Roman"/>
          <w:sz w:val="24"/>
          <w:szCs w:val="24"/>
        </w:rPr>
        <w:t xml:space="preserve">were </w:t>
      </w:r>
      <w:r w:rsidR="00162407" w:rsidRPr="003F46F7">
        <w:rPr>
          <w:rFonts w:ascii="Times New Roman" w:hAnsi="Times New Roman" w:cs="Times New Roman"/>
          <w:i/>
          <w:sz w:val="24"/>
          <w:szCs w:val="24"/>
        </w:rPr>
        <w:t>r=</w:t>
      </w:r>
      <w:r w:rsidR="00162407" w:rsidRPr="003F46F7">
        <w:rPr>
          <w:rFonts w:ascii="Times New Roman" w:hAnsi="Times New Roman" w:cs="Times New Roman"/>
          <w:sz w:val="24"/>
          <w:szCs w:val="24"/>
        </w:rPr>
        <w:t xml:space="preserve">.45 for both inattention and hyperactivity/impulsivity. Cross-informant correlations </w:t>
      </w:r>
      <w:r w:rsidR="001706D2" w:rsidRPr="003F46F7">
        <w:rPr>
          <w:rFonts w:ascii="Times New Roman" w:hAnsi="Times New Roman" w:cs="Times New Roman"/>
          <w:sz w:val="24"/>
          <w:szCs w:val="24"/>
        </w:rPr>
        <w:t>for</w:t>
      </w:r>
      <w:r w:rsidR="00162407" w:rsidRPr="003F46F7">
        <w:rPr>
          <w:rFonts w:ascii="Times New Roman" w:hAnsi="Times New Roman" w:cs="Times New Roman"/>
          <w:sz w:val="24"/>
          <w:szCs w:val="24"/>
        </w:rPr>
        <w:t xml:space="preserve"> </w:t>
      </w:r>
      <w:r w:rsidR="00B06782" w:rsidRPr="003F46F7">
        <w:rPr>
          <w:rFonts w:ascii="Times New Roman" w:hAnsi="Times New Roman"/>
          <w:sz w:val="24"/>
        </w:rPr>
        <w:t xml:space="preserve">linear slopes </w:t>
      </w:r>
      <w:r w:rsidR="00162407" w:rsidRPr="003F46F7">
        <w:rPr>
          <w:rFonts w:ascii="Times New Roman" w:hAnsi="Times New Roman" w:cs="Times New Roman"/>
          <w:sz w:val="24"/>
          <w:szCs w:val="24"/>
        </w:rPr>
        <w:t xml:space="preserve">were </w:t>
      </w:r>
      <w:r w:rsidR="00162407" w:rsidRPr="003F46F7">
        <w:rPr>
          <w:rFonts w:ascii="Times New Roman" w:hAnsi="Times New Roman" w:cs="Times New Roman"/>
          <w:i/>
          <w:sz w:val="24"/>
          <w:szCs w:val="24"/>
        </w:rPr>
        <w:t>r=</w:t>
      </w:r>
      <w:r w:rsidR="00162407" w:rsidRPr="003F46F7">
        <w:rPr>
          <w:rFonts w:ascii="Times New Roman" w:hAnsi="Times New Roman" w:cs="Times New Roman"/>
          <w:sz w:val="24"/>
          <w:szCs w:val="24"/>
        </w:rPr>
        <w:t xml:space="preserve">.47 for inattention and </w:t>
      </w:r>
      <w:r w:rsidR="00162407" w:rsidRPr="003F46F7">
        <w:rPr>
          <w:rFonts w:ascii="Times New Roman" w:hAnsi="Times New Roman" w:cs="Times New Roman"/>
          <w:i/>
          <w:sz w:val="24"/>
          <w:szCs w:val="24"/>
        </w:rPr>
        <w:t>r=</w:t>
      </w:r>
      <w:r w:rsidR="00162407" w:rsidRPr="003F46F7">
        <w:rPr>
          <w:rFonts w:ascii="Times New Roman" w:hAnsi="Times New Roman" w:cs="Times New Roman"/>
          <w:sz w:val="24"/>
          <w:szCs w:val="24"/>
        </w:rPr>
        <w:t>.</w:t>
      </w:r>
      <w:r w:rsidR="008C6D6E" w:rsidRPr="003F46F7">
        <w:rPr>
          <w:rFonts w:ascii="Times New Roman" w:hAnsi="Times New Roman"/>
          <w:sz w:val="24"/>
        </w:rPr>
        <w:t xml:space="preserve">23 </w:t>
      </w:r>
      <w:r w:rsidR="00162407" w:rsidRPr="003F46F7">
        <w:rPr>
          <w:rFonts w:ascii="Times New Roman" w:hAnsi="Times New Roman" w:cs="Times New Roman"/>
          <w:sz w:val="24"/>
          <w:szCs w:val="24"/>
        </w:rPr>
        <w:t>for hyperactivity/impulsivity.</w:t>
      </w:r>
      <w:r w:rsidR="008C6D6E" w:rsidRPr="003F46F7">
        <w:rPr>
          <w:rFonts w:ascii="Times New Roman" w:hAnsi="Times New Roman"/>
          <w:sz w:val="24"/>
        </w:rPr>
        <w:t xml:space="preserve"> </w:t>
      </w:r>
      <w:r w:rsidR="00AB1741" w:rsidRPr="003F46F7">
        <w:rPr>
          <w:rFonts w:ascii="Times New Roman" w:hAnsi="Times New Roman" w:cs="Times New Roman"/>
          <w:sz w:val="24"/>
          <w:szCs w:val="24"/>
        </w:rPr>
        <w:t>On average, while teachers reported an increase in inattention symptoms over ages 7 to 11, parents reported decreases over the same period. There were no significant differences in parent versus teacher reports of hyperactivity/impulsivity changes over development</w:t>
      </w:r>
      <w:r w:rsidR="00330DB2" w:rsidRPr="003F46F7">
        <w:rPr>
          <w:rFonts w:ascii="Times New Roman" w:hAnsi="Times New Roman"/>
          <w:sz w:val="24"/>
        </w:rPr>
        <w:t>.</w:t>
      </w:r>
      <w:r w:rsidR="00E6005F" w:rsidRPr="003F46F7">
        <w:rPr>
          <w:rFonts w:ascii="Times New Roman" w:hAnsi="Times New Roman" w:cs="Times New Roman"/>
          <w:sz w:val="24"/>
          <w:szCs w:val="24"/>
        </w:rPr>
        <w:t xml:space="preserve"> </w:t>
      </w:r>
      <w:r w:rsidR="0008714D" w:rsidRPr="003F46F7">
        <w:rPr>
          <w:rFonts w:ascii="Times New Roman" w:hAnsi="Times New Roman" w:cs="Times New Roman"/>
          <w:sz w:val="24"/>
          <w:szCs w:val="24"/>
        </w:rPr>
        <w:t>T</w:t>
      </w:r>
      <w:r w:rsidR="00E6005F" w:rsidRPr="003F46F7">
        <w:rPr>
          <w:rFonts w:ascii="Times New Roman" w:hAnsi="Times New Roman" w:cs="Times New Roman"/>
          <w:sz w:val="24"/>
          <w:szCs w:val="24"/>
        </w:rPr>
        <w:t>eachers reported consistently higher levels than parents</w:t>
      </w:r>
      <w:r w:rsidR="0008714D" w:rsidRPr="003F46F7">
        <w:rPr>
          <w:rFonts w:ascii="Times New Roman" w:hAnsi="Times New Roman" w:cs="Times New Roman"/>
          <w:sz w:val="24"/>
          <w:szCs w:val="24"/>
        </w:rPr>
        <w:t xml:space="preserve"> but both reported fairly flat symptom trajectories</w:t>
      </w:r>
      <w:r w:rsidR="001140FA" w:rsidRPr="003F46F7">
        <w:rPr>
          <w:rFonts w:ascii="Times New Roman" w:hAnsi="Times New Roman" w:cs="Times New Roman"/>
          <w:sz w:val="24"/>
          <w:szCs w:val="24"/>
        </w:rPr>
        <w:t xml:space="preserve">. </w:t>
      </w:r>
    </w:p>
    <w:p w14:paraId="41E296EA" w14:textId="5C89E86C" w:rsidR="00EE6A81" w:rsidRPr="003F46F7" w:rsidRDefault="008B3745" w:rsidP="00833761">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Our study adds to the substantial pre-existing </w:t>
      </w:r>
      <w:r w:rsidR="0026710D" w:rsidRPr="003F46F7">
        <w:rPr>
          <w:rFonts w:ascii="Times New Roman" w:hAnsi="Times New Roman" w:cs="Times New Roman"/>
          <w:sz w:val="24"/>
          <w:szCs w:val="24"/>
        </w:rPr>
        <w:t>literature suggesting that par</w:t>
      </w:r>
      <w:r w:rsidR="00127B93" w:rsidRPr="003F46F7">
        <w:rPr>
          <w:rFonts w:ascii="Times New Roman" w:hAnsi="Times New Roman" w:cs="Times New Roman"/>
          <w:sz w:val="24"/>
          <w:szCs w:val="24"/>
        </w:rPr>
        <w:t>ents and teachers tend to show considerable</w:t>
      </w:r>
      <w:r w:rsidR="0026710D" w:rsidRPr="003F46F7">
        <w:rPr>
          <w:rFonts w:ascii="Times New Roman" w:hAnsi="Times New Roman" w:cs="Times New Roman"/>
          <w:sz w:val="24"/>
          <w:szCs w:val="24"/>
        </w:rPr>
        <w:t xml:space="preserve"> disagreement on ADHD symptoms in childhood (e.g. </w:t>
      </w:r>
      <w:proofErr w:type="spellStart"/>
      <w:r w:rsidR="007B449C" w:rsidRPr="003F46F7">
        <w:rPr>
          <w:rFonts w:ascii="Times New Roman" w:hAnsi="Times New Roman" w:cs="Times New Roman"/>
          <w:sz w:val="24"/>
          <w:szCs w:val="24"/>
        </w:rPr>
        <w:t>Antrop</w:t>
      </w:r>
      <w:proofErr w:type="spellEnd"/>
      <w:r w:rsidR="007B449C" w:rsidRPr="003F46F7">
        <w:rPr>
          <w:rFonts w:ascii="Times New Roman" w:hAnsi="Times New Roman" w:cs="Times New Roman"/>
          <w:sz w:val="24"/>
          <w:szCs w:val="24"/>
        </w:rPr>
        <w:t xml:space="preserve"> et al., 2002; Murray et al., 2007; </w:t>
      </w:r>
      <w:proofErr w:type="spellStart"/>
      <w:r w:rsidR="007B449C" w:rsidRPr="003F46F7">
        <w:rPr>
          <w:rFonts w:ascii="Times New Roman" w:hAnsi="Times New Roman" w:cs="Times New Roman"/>
          <w:sz w:val="24"/>
          <w:szCs w:val="24"/>
        </w:rPr>
        <w:t>Wilcutt</w:t>
      </w:r>
      <w:proofErr w:type="spellEnd"/>
      <w:r w:rsidR="007B449C" w:rsidRPr="003F46F7">
        <w:rPr>
          <w:rFonts w:ascii="Times New Roman" w:hAnsi="Times New Roman" w:cs="Times New Roman"/>
          <w:sz w:val="24"/>
          <w:szCs w:val="24"/>
        </w:rPr>
        <w:t xml:space="preserve"> et al., 2012; </w:t>
      </w:r>
      <w:proofErr w:type="spellStart"/>
      <w:r w:rsidR="007B449C" w:rsidRPr="003F46F7">
        <w:rPr>
          <w:rFonts w:ascii="Times New Roman" w:hAnsi="Times New Roman" w:cs="Times New Roman"/>
          <w:sz w:val="24"/>
          <w:szCs w:val="24"/>
        </w:rPr>
        <w:t>Narad</w:t>
      </w:r>
      <w:proofErr w:type="spellEnd"/>
      <w:r w:rsidR="007B449C" w:rsidRPr="003F46F7">
        <w:rPr>
          <w:rFonts w:ascii="Times New Roman" w:hAnsi="Times New Roman" w:cs="Times New Roman"/>
          <w:sz w:val="24"/>
          <w:szCs w:val="24"/>
        </w:rPr>
        <w:t xml:space="preserve"> et al., 2015</w:t>
      </w:r>
      <w:r w:rsidR="0026710D" w:rsidRPr="003F46F7">
        <w:rPr>
          <w:rFonts w:ascii="Times New Roman" w:hAnsi="Times New Roman" w:cs="Times New Roman"/>
          <w:sz w:val="24"/>
          <w:szCs w:val="24"/>
        </w:rPr>
        <w:t>).</w:t>
      </w:r>
      <w:r w:rsidR="008C6D6E" w:rsidRPr="003F46F7">
        <w:rPr>
          <w:rFonts w:ascii="Times New Roman" w:hAnsi="Times New Roman" w:cs="Times New Roman"/>
          <w:sz w:val="24"/>
          <w:szCs w:val="24"/>
        </w:rPr>
        <w:t xml:space="preserve"> When compared with cross-sectional estimates of parent-teacher agreement, </w:t>
      </w:r>
      <w:r w:rsidR="00633B42" w:rsidRPr="003F46F7">
        <w:rPr>
          <w:rFonts w:ascii="Times New Roman" w:hAnsi="Times New Roman" w:cs="Times New Roman"/>
          <w:sz w:val="24"/>
          <w:szCs w:val="24"/>
        </w:rPr>
        <w:t xml:space="preserve">the initial status correlations of </w:t>
      </w:r>
      <w:r w:rsidR="00633B42" w:rsidRPr="003F46F7">
        <w:rPr>
          <w:rFonts w:ascii="Times New Roman" w:hAnsi="Times New Roman" w:cs="Times New Roman"/>
          <w:i/>
          <w:sz w:val="24"/>
          <w:szCs w:val="24"/>
        </w:rPr>
        <w:t>r=.</w:t>
      </w:r>
      <w:r w:rsidR="00633B42" w:rsidRPr="003F46F7">
        <w:rPr>
          <w:rFonts w:ascii="Times New Roman" w:hAnsi="Times New Roman" w:cs="Times New Roman"/>
          <w:sz w:val="24"/>
          <w:szCs w:val="24"/>
        </w:rPr>
        <w:t>45 for both inattention and hyperactivity/impulsivity</w:t>
      </w:r>
      <w:r w:rsidRPr="003F46F7">
        <w:rPr>
          <w:rFonts w:ascii="Times New Roman" w:hAnsi="Times New Roman" w:cs="Times New Roman"/>
          <w:sz w:val="24"/>
          <w:szCs w:val="24"/>
        </w:rPr>
        <w:t xml:space="preserve"> are towards the upper </w:t>
      </w:r>
      <w:r w:rsidRPr="003F46F7">
        <w:rPr>
          <w:rFonts w:ascii="Times New Roman" w:hAnsi="Times New Roman" w:cs="Times New Roman"/>
          <w:sz w:val="24"/>
          <w:szCs w:val="24"/>
        </w:rPr>
        <w:lastRenderedPageBreak/>
        <w:t>end of</w:t>
      </w:r>
      <w:r w:rsidR="00EE6A81" w:rsidRPr="003F46F7">
        <w:rPr>
          <w:rFonts w:ascii="Times New Roman" w:hAnsi="Times New Roman" w:cs="Times New Roman"/>
          <w:sz w:val="24"/>
          <w:szCs w:val="24"/>
        </w:rPr>
        <w:t xml:space="preserve"> the </w:t>
      </w:r>
      <w:r w:rsidRPr="003F46F7">
        <w:rPr>
          <w:rFonts w:ascii="Times New Roman" w:hAnsi="Times New Roman" w:cs="Times New Roman"/>
          <w:sz w:val="24"/>
          <w:szCs w:val="24"/>
        </w:rPr>
        <w:t>inter-rater agreeme</w:t>
      </w:r>
      <w:r w:rsidR="00BE3D19" w:rsidRPr="003F46F7">
        <w:rPr>
          <w:rFonts w:ascii="Times New Roman" w:hAnsi="Times New Roman" w:cs="Times New Roman"/>
          <w:sz w:val="24"/>
          <w:szCs w:val="24"/>
        </w:rPr>
        <w:t xml:space="preserve">nt </w:t>
      </w:r>
      <w:r w:rsidR="00EE6A81" w:rsidRPr="003F46F7">
        <w:rPr>
          <w:rFonts w:ascii="Times New Roman" w:hAnsi="Times New Roman" w:cs="Times New Roman"/>
          <w:sz w:val="24"/>
          <w:szCs w:val="24"/>
        </w:rPr>
        <w:t xml:space="preserve">range </w:t>
      </w:r>
      <w:r w:rsidR="00BE3D19" w:rsidRPr="003F46F7">
        <w:rPr>
          <w:rFonts w:ascii="Times New Roman" w:hAnsi="Times New Roman" w:cs="Times New Roman"/>
          <w:sz w:val="24"/>
          <w:szCs w:val="24"/>
        </w:rPr>
        <w:t>reported in previous studies.</w:t>
      </w:r>
      <w:r w:rsidR="00524511" w:rsidRPr="003F46F7">
        <w:rPr>
          <w:rFonts w:ascii="Times New Roman" w:hAnsi="Times New Roman" w:cs="Times New Roman"/>
          <w:sz w:val="24"/>
          <w:szCs w:val="24"/>
        </w:rPr>
        <w:t xml:space="preserve"> Given that the SBQ is only a very brief measure of ADHD symptoms, with only 4 items each for inattention and hyperactivity/impulsivity, these levels of agreement suggest that the items are functioning well a</w:t>
      </w:r>
      <w:r w:rsidR="00127B93" w:rsidRPr="003F46F7">
        <w:rPr>
          <w:rFonts w:ascii="Times New Roman" w:hAnsi="Times New Roman" w:cs="Times New Roman"/>
          <w:sz w:val="24"/>
          <w:szCs w:val="24"/>
        </w:rPr>
        <w:t xml:space="preserve">s a means of measuring a common phenotype </w:t>
      </w:r>
      <w:r w:rsidR="00524511" w:rsidRPr="003F46F7">
        <w:rPr>
          <w:rFonts w:ascii="Times New Roman" w:hAnsi="Times New Roman" w:cs="Times New Roman"/>
          <w:sz w:val="24"/>
          <w:szCs w:val="24"/>
        </w:rPr>
        <w:t xml:space="preserve">across informants. This </w:t>
      </w:r>
      <w:r w:rsidRPr="003F46F7">
        <w:rPr>
          <w:rFonts w:ascii="Times New Roman" w:hAnsi="Times New Roman" w:cs="Times New Roman"/>
          <w:sz w:val="24"/>
          <w:szCs w:val="24"/>
        </w:rPr>
        <w:t xml:space="preserve">likely </w:t>
      </w:r>
      <w:r w:rsidR="00524511" w:rsidRPr="003F46F7">
        <w:rPr>
          <w:rFonts w:ascii="Times New Roman" w:hAnsi="Times New Roman" w:cs="Times New Roman"/>
          <w:sz w:val="24"/>
          <w:szCs w:val="24"/>
        </w:rPr>
        <w:t xml:space="preserve">in part </w:t>
      </w:r>
      <w:r w:rsidRPr="003F46F7">
        <w:rPr>
          <w:rFonts w:ascii="Times New Roman" w:hAnsi="Times New Roman" w:cs="Times New Roman"/>
          <w:sz w:val="24"/>
          <w:szCs w:val="24"/>
        </w:rPr>
        <w:t xml:space="preserve">reflects the use of a latent variable measurement model, which </w:t>
      </w:r>
      <w:proofErr w:type="spellStart"/>
      <w:r w:rsidRPr="003F46F7">
        <w:rPr>
          <w:rFonts w:ascii="Times New Roman" w:hAnsi="Times New Roman" w:cs="Times New Roman"/>
          <w:sz w:val="24"/>
          <w:szCs w:val="24"/>
        </w:rPr>
        <w:t>d</w:t>
      </w:r>
      <w:r w:rsidR="00BE3D19" w:rsidRPr="003F46F7">
        <w:rPr>
          <w:rFonts w:ascii="Times New Roman" w:hAnsi="Times New Roman" w:cs="Times New Roman"/>
          <w:sz w:val="24"/>
          <w:szCs w:val="24"/>
        </w:rPr>
        <w:t>isattenuates</w:t>
      </w:r>
      <w:proofErr w:type="spellEnd"/>
      <w:r w:rsidR="00BE3D19" w:rsidRPr="003F46F7">
        <w:rPr>
          <w:rFonts w:ascii="Times New Roman" w:hAnsi="Times New Roman" w:cs="Times New Roman"/>
          <w:sz w:val="24"/>
          <w:szCs w:val="24"/>
        </w:rPr>
        <w:t xml:space="preserve"> </w:t>
      </w:r>
      <w:r w:rsidR="001C4115" w:rsidRPr="003F46F7">
        <w:rPr>
          <w:rFonts w:ascii="Times New Roman" w:hAnsi="Times New Roman" w:cs="Times New Roman"/>
          <w:sz w:val="24"/>
          <w:szCs w:val="24"/>
        </w:rPr>
        <w:t xml:space="preserve">correlations </w:t>
      </w:r>
      <w:r w:rsidR="00C85465" w:rsidRPr="003F46F7">
        <w:rPr>
          <w:rFonts w:ascii="Times New Roman" w:hAnsi="Times New Roman" w:cs="Times New Roman"/>
          <w:sz w:val="24"/>
          <w:szCs w:val="24"/>
        </w:rPr>
        <w:t xml:space="preserve">for unreliability; however, another </w:t>
      </w:r>
      <w:r w:rsidR="002029CE" w:rsidRPr="003F46F7">
        <w:rPr>
          <w:rFonts w:ascii="Times New Roman" w:hAnsi="Times New Roman" w:cs="Times New Roman"/>
          <w:sz w:val="24"/>
          <w:szCs w:val="24"/>
        </w:rPr>
        <w:t xml:space="preserve">important </w:t>
      </w:r>
      <w:r w:rsidR="00BE3D19" w:rsidRPr="003F46F7">
        <w:rPr>
          <w:rFonts w:ascii="Times New Roman" w:hAnsi="Times New Roman" w:cs="Times New Roman"/>
          <w:sz w:val="24"/>
          <w:szCs w:val="24"/>
        </w:rPr>
        <w:t>contributing factor may be the generality of items. None of the SBQ ADHD items refer to any specific context (e.g. the classroom) or specific activities (e.g. schoolwork)</w:t>
      </w:r>
      <w:r w:rsidR="00EA64D0" w:rsidRPr="003F46F7">
        <w:rPr>
          <w:rFonts w:ascii="Times New Roman" w:hAnsi="Times New Roman" w:cs="Times New Roman"/>
          <w:sz w:val="24"/>
          <w:szCs w:val="24"/>
        </w:rPr>
        <w:t>. There are thus</w:t>
      </w:r>
      <w:r w:rsidR="00BE3D19" w:rsidRPr="003F46F7">
        <w:rPr>
          <w:rFonts w:ascii="Times New Roman" w:hAnsi="Times New Roman" w:cs="Times New Roman"/>
          <w:sz w:val="24"/>
          <w:szCs w:val="24"/>
        </w:rPr>
        <w:t xml:space="preserve"> arguably no items where only one</w:t>
      </w:r>
      <w:r w:rsidR="00D77015" w:rsidRPr="003F46F7">
        <w:rPr>
          <w:rFonts w:ascii="Times New Roman" w:hAnsi="Times New Roman" w:cs="Times New Roman"/>
          <w:sz w:val="24"/>
          <w:szCs w:val="24"/>
        </w:rPr>
        <w:t xml:space="preserve"> of the</w:t>
      </w:r>
      <w:r w:rsidR="00127B93" w:rsidRPr="003F46F7">
        <w:rPr>
          <w:rFonts w:ascii="Times New Roman" w:hAnsi="Times New Roman" w:cs="Times New Roman"/>
          <w:sz w:val="24"/>
          <w:szCs w:val="24"/>
        </w:rPr>
        <w:t xml:space="preserve"> informant</w:t>
      </w:r>
      <w:r w:rsidR="00D77015" w:rsidRPr="003F46F7">
        <w:rPr>
          <w:rFonts w:ascii="Times New Roman" w:hAnsi="Times New Roman" w:cs="Times New Roman"/>
          <w:sz w:val="24"/>
          <w:szCs w:val="24"/>
        </w:rPr>
        <w:t>s</w:t>
      </w:r>
      <w:r w:rsidR="00BE3D19" w:rsidRPr="003F46F7">
        <w:rPr>
          <w:rFonts w:ascii="Times New Roman" w:hAnsi="Times New Roman" w:cs="Times New Roman"/>
          <w:sz w:val="24"/>
          <w:szCs w:val="24"/>
        </w:rPr>
        <w:t xml:space="preserve"> would have sufficient opportunity to observe the behaviour. </w:t>
      </w:r>
      <w:r w:rsidR="00D77015" w:rsidRPr="003F46F7">
        <w:rPr>
          <w:rFonts w:ascii="Times New Roman" w:hAnsi="Times New Roman" w:cs="Times New Roman"/>
          <w:sz w:val="24"/>
          <w:szCs w:val="24"/>
        </w:rPr>
        <w:t>While</w:t>
      </w:r>
      <w:r w:rsidR="00B3261E" w:rsidRPr="003F46F7">
        <w:rPr>
          <w:rFonts w:ascii="Times New Roman" w:hAnsi="Times New Roman" w:cs="Times New Roman"/>
          <w:sz w:val="24"/>
          <w:szCs w:val="24"/>
        </w:rPr>
        <w:t xml:space="preserve"> ‘context-free’ items may – on the face of it - </w:t>
      </w:r>
      <w:r w:rsidR="00D77015" w:rsidRPr="003F46F7">
        <w:rPr>
          <w:rFonts w:ascii="Times New Roman" w:hAnsi="Times New Roman" w:cs="Times New Roman"/>
          <w:sz w:val="24"/>
          <w:szCs w:val="24"/>
        </w:rPr>
        <w:t xml:space="preserve"> be a</w:t>
      </w:r>
      <w:r w:rsidR="001C4115" w:rsidRPr="003F46F7">
        <w:rPr>
          <w:rFonts w:ascii="Times New Roman" w:hAnsi="Times New Roman" w:cs="Times New Roman"/>
          <w:sz w:val="24"/>
          <w:szCs w:val="24"/>
        </w:rPr>
        <w:t xml:space="preserve">dvantageous in promoting stronger </w:t>
      </w:r>
      <w:r w:rsidR="00D77015" w:rsidRPr="003F46F7">
        <w:rPr>
          <w:rFonts w:ascii="Times New Roman" w:hAnsi="Times New Roman" w:cs="Times New Roman"/>
          <w:sz w:val="24"/>
          <w:szCs w:val="24"/>
        </w:rPr>
        <w:t>cross-informant agreement, the omission of context-specific items risks missing important context-specific behaviours and meaningful differences across contexts (e.</w:t>
      </w:r>
      <w:r w:rsidR="00EA64D0" w:rsidRPr="003F46F7">
        <w:rPr>
          <w:rFonts w:ascii="Times New Roman" w:hAnsi="Times New Roman" w:cs="Times New Roman"/>
          <w:sz w:val="24"/>
          <w:szCs w:val="24"/>
        </w:rPr>
        <w:t>g.  De Los Reyes, 2011</w:t>
      </w:r>
      <w:r w:rsidR="00D77015" w:rsidRPr="003F46F7">
        <w:rPr>
          <w:rFonts w:ascii="Times New Roman" w:hAnsi="Times New Roman" w:cs="Times New Roman"/>
          <w:sz w:val="24"/>
          <w:szCs w:val="24"/>
        </w:rPr>
        <w:t xml:space="preserve">). </w:t>
      </w:r>
      <w:r w:rsidR="00EA64D0" w:rsidRPr="003F46F7">
        <w:rPr>
          <w:rFonts w:ascii="Times New Roman" w:hAnsi="Times New Roman" w:cs="Times New Roman"/>
          <w:sz w:val="24"/>
          <w:szCs w:val="24"/>
        </w:rPr>
        <w:t>Moreover, given</w:t>
      </w:r>
      <w:r w:rsidR="00D47BF7" w:rsidRPr="003F46F7">
        <w:rPr>
          <w:rFonts w:ascii="Times New Roman" w:hAnsi="Times New Roman" w:cs="Times New Roman"/>
          <w:sz w:val="24"/>
          <w:szCs w:val="24"/>
        </w:rPr>
        <w:t xml:space="preserve"> that</w:t>
      </w:r>
      <w:r w:rsidR="00D77015" w:rsidRPr="003F46F7">
        <w:rPr>
          <w:rFonts w:ascii="Times New Roman" w:hAnsi="Times New Roman" w:cs="Times New Roman"/>
          <w:sz w:val="24"/>
          <w:szCs w:val="24"/>
        </w:rPr>
        <w:t xml:space="preserve"> </w:t>
      </w:r>
      <w:r w:rsidR="00131AC0" w:rsidRPr="003F46F7">
        <w:rPr>
          <w:rFonts w:ascii="Times New Roman" w:hAnsi="Times New Roman" w:cs="Times New Roman"/>
          <w:sz w:val="24"/>
          <w:szCs w:val="24"/>
        </w:rPr>
        <w:t xml:space="preserve">exhibiting </w:t>
      </w:r>
      <w:r w:rsidR="00D77015" w:rsidRPr="003F46F7">
        <w:rPr>
          <w:rFonts w:ascii="Times New Roman" w:hAnsi="Times New Roman" w:cs="Times New Roman"/>
          <w:sz w:val="24"/>
          <w:szCs w:val="24"/>
        </w:rPr>
        <w:t xml:space="preserve">ADHD </w:t>
      </w:r>
      <w:r w:rsidR="00131AC0" w:rsidRPr="003F46F7">
        <w:rPr>
          <w:rFonts w:ascii="Times New Roman" w:hAnsi="Times New Roman" w:cs="Times New Roman"/>
          <w:sz w:val="24"/>
          <w:szCs w:val="24"/>
        </w:rPr>
        <w:t xml:space="preserve">across multiple contexts </w:t>
      </w:r>
      <w:r w:rsidR="00D47BF7" w:rsidRPr="003F46F7">
        <w:rPr>
          <w:rFonts w:ascii="Times New Roman" w:hAnsi="Times New Roman" w:cs="Times New Roman"/>
          <w:sz w:val="24"/>
          <w:szCs w:val="24"/>
        </w:rPr>
        <w:t>may</w:t>
      </w:r>
      <w:r w:rsidR="00131AC0" w:rsidRPr="003F46F7">
        <w:rPr>
          <w:rFonts w:ascii="Times New Roman" w:hAnsi="Times New Roman" w:cs="Times New Roman"/>
          <w:sz w:val="24"/>
          <w:szCs w:val="24"/>
        </w:rPr>
        <w:t xml:space="preserve"> itself </w:t>
      </w:r>
      <w:r w:rsidR="00D47BF7" w:rsidRPr="003F46F7">
        <w:rPr>
          <w:rFonts w:ascii="Times New Roman" w:hAnsi="Times New Roman" w:cs="Times New Roman"/>
          <w:sz w:val="24"/>
          <w:szCs w:val="24"/>
        </w:rPr>
        <w:t>be</w:t>
      </w:r>
      <w:r w:rsidR="00131AC0" w:rsidRPr="003F46F7">
        <w:rPr>
          <w:rFonts w:ascii="Times New Roman" w:hAnsi="Times New Roman" w:cs="Times New Roman"/>
          <w:sz w:val="24"/>
          <w:szCs w:val="24"/>
        </w:rPr>
        <w:t xml:space="preserve"> a marker of severity</w:t>
      </w:r>
      <w:r w:rsidR="00171B00" w:rsidRPr="003F46F7">
        <w:rPr>
          <w:rFonts w:ascii="Times New Roman" w:hAnsi="Times New Roman" w:cs="Times New Roman"/>
          <w:sz w:val="24"/>
          <w:szCs w:val="24"/>
        </w:rPr>
        <w:t xml:space="preserve"> (e.g</w:t>
      </w:r>
      <w:r w:rsidR="00127B93" w:rsidRPr="003F46F7">
        <w:rPr>
          <w:rFonts w:ascii="Times New Roman" w:hAnsi="Times New Roman" w:cs="Times New Roman"/>
          <w:sz w:val="24"/>
          <w:szCs w:val="24"/>
        </w:rPr>
        <w:t>.</w:t>
      </w:r>
      <w:r w:rsidR="00171B00" w:rsidRPr="003F46F7">
        <w:rPr>
          <w:rFonts w:ascii="Times New Roman" w:hAnsi="Times New Roman" w:cs="Times New Roman"/>
          <w:sz w:val="24"/>
          <w:szCs w:val="24"/>
        </w:rPr>
        <w:t xml:space="preserve"> De Los Reyes et al., 2009) </w:t>
      </w:r>
      <w:r w:rsidR="00D77015" w:rsidRPr="003F46F7">
        <w:rPr>
          <w:rFonts w:ascii="Times New Roman" w:hAnsi="Times New Roman" w:cs="Times New Roman"/>
          <w:sz w:val="24"/>
          <w:szCs w:val="24"/>
        </w:rPr>
        <w:t xml:space="preserve">we would argue that ADHD measures used in research contexts should </w:t>
      </w:r>
      <w:r w:rsidR="0094664B" w:rsidRPr="003F46F7">
        <w:rPr>
          <w:rFonts w:ascii="Times New Roman" w:hAnsi="Times New Roman" w:cs="Times New Roman"/>
          <w:sz w:val="24"/>
          <w:szCs w:val="24"/>
        </w:rPr>
        <w:t xml:space="preserve">measure </w:t>
      </w:r>
      <w:r w:rsidR="00D77015" w:rsidRPr="003F46F7">
        <w:rPr>
          <w:rFonts w:ascii="Times New Roman" w:hAnsi="Times New Roman" w:cs="Times New Roman"/>
          <w:sz w:val="24"/>
          <w:szCs w:val="24"/>
        </w:rPr>
        <w:t>behaviour across multiple contexts, as well a</w:t>
      </w:r>
      <w:r w:rsidR="005361FD" w:rsidRPr="003F46F7">
        <w:rPr>
          <w:rFonts w:ascii="Times New Roman" w:hAnsi="Times New Roman" w:cs="Times New Roman"/>
          <w:sz w:val="24"/>
          <w:szCs w:val="24"/>
        </w:rPr>
        <w:t>s including context-free items.</w:t>
      </w:r>
      <w:r w:rsidR="00EE6A81" w:rsidRPr="003F46F7">
        <w:rPr>
          <w:rFonts w:ascii="Times New Roman" w:hAnsi="Times New Roman" w:cs="Times New Roman"/>
          <w:sz w:val="24"/>
          <w:szCs w:val="24"/>
        </w:rPr>
        <w:t xml:space="preserve"> </w:t>
      </w:r>
    </w:p>
    <w:p w14:paraId="5F828356" w14:textId="30369AFE" w:rsidR="00A64608" w:rsidRPr="003F46F7" w:rsidRDefault="00F96F18" w:rsidP="004F4A63">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The moderate </w:t>
      </w:r>
      <w:r w:rsidR="00D47BF7" w:rsidRPr="003F46F7">
        <w:rPr>
          <w:rFonts w:ascii="Times New Roman" w:hAnsi="Times New Roman" w:cs="Times New Roman"/>
          <w:sz w:val="24"/>
          <w:szCs w:val="24"/>
        </w:rPr>
        <w:t>correlations</w:t>
      </w:r>
      <w:r w:rsidRPr="003F46F7">
        <w:rPr>
          <w:rFonts w:ascii="Times New Roman" w:hAnsi="Times New Roman" w:cs="Times New Roman"/>
          <w:sz w:val="24"/>
          <w:szCs w:val="24"/>
        </w:rPr>
        <w:t xml:space="preserve"> </w:t>
      </w:r>
      <w:r w:rsidR="00D67DD4" w:rsidRPr="003F46F7">
        <w:rPr>
          <w:rFonts w:ascii="Times New Roman" w:hAnsi="Times New Roman" w:cs="Times New Roman"/>
          <w:sz w:val="24"/>
          <w:szCs w:val="24"/>
        </w:rPr>
        <w:t>of</w:t>
      </w:r>
      <w:r w:rsidRPr="003F46F7">
        <w:rPr>
          <w:rFonts w:ascii="Times New Roman" w:hAnsi="Times New Roman" w:cs="Times New Roman"/>
          <w:sz w:val="24"/>
          <w:szCs w:val="24"/>
        </w:rPr>
        <w:t xml:space="preserve"> initial levels occurred in the context of significant </w:t>
      </w:r>
      <w:r w:rsidR="00E12929" w:rsidRPr="003F46F7">
        <w:rPr>
          <w:rFonts w:ascii="Times New Roman" w:hAnsi="Times New Roman" w:cs="Times New Roman"/>
          <w:sz w:val="24"/>
          <w:szCs w:val="24"/>
        </w:rPr>
        <w:t>mean-</w:t>
      </w:r>
      <w:r w:rsidRPr="003F46F7">
        <w:rPr>
          <w:rFonts w:ascii="Times New Roman" w:hAnsi="Times New Roman" w:cs="Times New Roman"/>
          <w:sz w:val="24"/>
          <w:szCs w:val="24"/>
        </w:rPr>
        <w:t>level differences between informants on initial status</w:t>
      </w:r>
      <w:r w:rsidR="00E12929" w:rsidRPr="003F46F7">
        <w:rPr>
          <w:rFonts w:ascii="Times New Roman" w:hAnsi="Times New Roman" w:cs="Times New Roman"/>
          <w:sz w:val="24"/>
          <w:szCs w:val="24"/>
        </w:rPr>
        <w:t>.</w:t>
      </w:r>
      <w:r w:rsidRPr="003F46F7">
        <w:rPr>
          <w:rFonts w:ascii="Times New Roman" w:hAnsi="Times New Roman" w:cs="Times New Roman"/>
          <w:sz w:val="24"/>
          <w:szCs w:val="24"/>
        </w:rPr>
        <w:t xml:space="preserve"> Previous research has generally found that parents report higher levels of ADHD symptoms (e.g. </w:t>
      </w:r>
      <w:proofErr w:type="spellStart"/>
      <w:r w:rsidRPr="003F46F7">
        <w:rPr>
          <w:rFonts w:ascii="Times New Roman" w:hAnsi="Times New Roman" w:cs="Times New Roman"/>
          <w:sz w:val="24"/>
          <w:szCs w:val="24"/>
        </w:rPr>
        <w:t>Antrop</w:t>
      </w:r>
      <w:proofErr w:type="spellEnd"/>
      <w:r w:rsidRPr="003F46F7">
        <w:rPr>
          <w:rFonts w:ascii="Times New Roman" w:hAnsi="Times New Roman" w:cs="Times New Roman"/>
          <w:sz w:val="24"/>
          <w:szCs w:val="24"/>
        </w:rPr>
        <w:t xml:space="preserve"> et al., 2002; Hart et al.,1995; </w:t>
      </w:r>
      <w:proofErr w:type="spellStart"/>
      <w:r w:rsidRPr="003F46F7">
        <w:rPr>
          <w:rFonts w:ascii="Times New Roman" w:hAnsi="Times New Roman" w:cs="Times New Roman"/>
          <w:sz w:val="24"/>
          <w:szCs w:val="24"/>
        </w:rPr>
        <w:t>Kennerley</w:t>
      </w:r>
      <w:proofErr w:type="spellEnd"/>
      <w:r w:rsidRPr="003F46F7">
        <w:rPr>
          <w:rFonts w:ascii="Times New Roman" w:hAnsi="Times New Roman" w:cs="Times New Roman"/>
          <w:sz w:val="24"/>
          <w:szCs w:val="24"/>
        </w:rPr>
        <w:t xml:space="preserve"> et al., 2016; Murray et al., 2007; </w:t>
      </w:r>
      <w:proofErr w:type="spellStart"/>
      <w:r w:rsidRPr="003F46F7">
        <w:rPr>
          <w:rFonts w:ascii="Times New Roman" w:hAnsi="Times New Roman" w:cs="Times New Roman"/>
          <w:sz w:val="24"/>
          <w:szCs w:val="24"/>
        </w:rPr>
        <w:t>Narad</w:t>
      </w:r>
      <w:proofErr w:type="spellEnd"/>
      <w:r w:rsidRPr="003F46F7">
        <w:rPr>
          <w:rFonts w:ascii="Times New Roman" w:hAnsi="Times New Roman" w:cs="Times New Roman"/>
          <w:sz w:val="24"/>
          <w:szCs w:val="24"/>
        </w:rPr>
        <w:t xml:space="preserve"> et al., 2015</w:t>
      </w:r>
      <w:r w:rsidR="00A7344C" w:rsidRPr="003F46F7">
        <w:rPr>
          <w:rFonts w:ascii="Times New Roman" w:hAnsi="Times New Roman" w:cs="Times New Roman"/>
          <w:sz w:val="24"/>
          <w:szCs w:val="24"/>
        </w:rPr>
        <w:t xml:space="preserve">; </w:t>
      </w:r>
      <w:proofErr w:type="spellStart"/>
      <w:r w:rsidR="00A7344C" w:rsidRPr="003F46F7">
        <w:rPr>
          <w:rFonts w:ascii="Times New Roman" w:hAnsi="Times New Roman" w:cs="Times New Roman"/>
          <w:sz w:val="24"/>
          <w:szCs w:val="24"/>
        </w:rPr>
        <w:t>Yeguez</w:t>
      </w:r>
      <w:proofErr w:type="spellEnd"/>
      <w:r w:rsidR="00A7344C" w:rsidRPr="003F46F7">
        <w:rPr>
          <w:rFonts w:ascii="Times New Roman" w:hAnsi="Times New Roman" w:cs="Times New Roman"/>
          <w:sz w:val="24"/>
          <w:szCs w:val="24"/>
        </w:rPr>
        <w:t xml:space="preserve"> &amp; Sibley, 2016</w:t>
      </w:r>
      <w:r w:rsidRPr="003F46F7">
        <w:rPr>
          <w:rFonts w:ascii="Times New Roman" w:hAnsi="Times New Roman" w:cs="Times New Roman"/>
          <w:sz w:val="24"/>
          <w:szCs w:val="24"/>
        </w:rPr>
        <w:t xml:space="preserve">), although there have also been some cases where teachers have reported higher levels (e.g. Jester et al., 2005). In the current study, we found that the direction of the difference in initial status ratings depended on the dimension, with teachers reporting higher initial levels of inattention but parents reporting higher initial levels of hyperactivity/impulsivity. Inattention symptoms may be more apparent for teachers who regularly observe children engaged in tasks that tap sustained attention.  </w:t>
      </w:r>
      <w:r w:rsidRPr="003F46F7">
        <w:rPr>
          <w:rFonts w:ascii="Times New Roman" w:hAnsi="Times New Roman"/>
          <w:sz w:val="24"/>
        </w:rPr>
        <w:t>On the other hand, hyperactive/impulsive behaviours may be expressed to a greater extent in the home environment, which is generally less structured</w:t>
      </w:r>
      <w:r w:rsidR="006E2C1F" w:rsidRPr="003F46F7">
        <w:rPr>
          <w:rFonts w:ascii="Times New Roman" w:hAnsi="Times New Roman" w:cs="Times New Roman"/>
          <w:sz w:val="24"/>
          <w:szCs w:val="24"/>
        </w:rPr>
        <w:t>,</w:t>
      </w:r>
      <w:r w:rsidR="000F5EF5" w:rsidRPr="003F46F7">
        <w:rPr>
          <w:rFonts w:ascii="Times New Roman" w:hAnsi="Times New Roman" w:cs="Times New Roman"/>
          <w:sz w:val="24"/>
          <w:szCs w:val="24"/>
        </w:rPr>
        <w:t xml:space="preserve"> may</w:t>
      </w:r>
      <w:r w:rsidR="006E2C1F" w:rsidRPr="003F46F7">
        <w:rPr>
          <w:rFonts w:ascii="Times New Roman" w:hAnsi="Times New Roman" w:cs="Times New Roman"/>
          <w:sz w:val="24"/>
          <w:szCs w:val="24"/>
        </w:rPr>
        <w:t xml:space="preserve"> involve more idle time</w:t>
      </w:r>
      <w:r w:rsidR="00FB4749" w:rsidRPr="003F46F7">
        <w:rPr>
          <w:rFonts w:ascii="Times New Roman" w:hAnsi="Times New Roman" w:cs="Times New Roman"/>
          <w:sz w:val="24"/>
          <w:szCs w:val="24"/>
        </w:rPr>
        <w:t>,</w:t>
      </w:r>
      <w:r w:rsidRPr="003F46F7">
        <w:rPr>
          <w:rFonts w:ascii="Times New Roman" w:hAnsi="Times New Roman"/>
          <w:sz w:val="24"/>
        </w:rPr>
        <w:t xml:space="preserve"> and </w:t>
      </w:r>
      <w:r w:rsidR="006E2C1F" w:rsidRPr="003F46F7">
        <w:rPr>
          <w:rFonts w:ascii="Times New Roman" w:hAnsi="Times New Roman" w:cs="Times New Roman"/>
          <w:sz w:val="24"/>
          <w:szCs w:val="24"/>
        </w:rPr>
        <w:t xml:space="preserve">which </w:t>
      </w:r>
      <w:r w:rsidR="000F5EF5" w:rsidRPr="003F46F7">
        <w:rPr>
          <w:rFonts w:ascii="Times New Roman" w:hAnsi="Times New Roman" w:cs="Times New Roman"/>
          <w:sz w:val="24"/>
          <w:szCs w:val="24"/>
        </w:rPr>
        <w:t>may</w:t>
      </w:r>
      <w:r w:rsidR="006703D6" w:rsidRPr="003F46F7">
        <w:rPr>
          <w:rFonts w:ascii="Times New Roman" w:hAnsi="Times New Roman" w:cs="Times New Roman"/>
          <w:sz w:val="24"/>
          <w:szCs w:val="24"/>
        </w:rPr>
        <w:t xml:space="preserve"> thus </w:t>
      </w:r>
      <w:r w:rsidR="00FB4749" w:rsidRPr="003F46F7">
        <w:rPr>
          <w:rFonts w:ascii="Times New Roman" w:hAnsi="Times New Roman" w:cs="Times New Roman"/>
          <w:sz w:val="24"/>
          <w:szCs w:val="24"/>
        </w:rPr>
        <w:t xml:space="preserve">be </w:t>
      </w:r>
      <w:r w:rsidR="006703D6" w:rsidRPr="003F46F7">
        <w:rPr>
          <w:rFonts w:ascii="Times New Roman" w:hAnsi="Times New Roman" w:cs="Times New Roman"/>
          <w:sz w:val="24"/>
          <w:szCs w:val="24"/>
        </w:rPr>
        <w:t xml:space="preserve">more </w:t>
      </w:r>
      <w:r w:rsidR="00FB4749" w:rsidRPr="003F46F7">
        <w:rPr>
          <w:rFonts w:ascii="Times New Roman" w:hAnsi="Times New Roman" w:cs="Times New Roman"/>
          <w:sz w:val="24"/>
          <w:szCs w:val="24"/>
        </w:rPr>
        <w:t xml:space="preserve">evocative </w:t>
      </w:r>
      <w:r w:rsidR="006703D6" w:rsidRPr="003F46F7">
        <w:rPr>
          <w:rFonts w:ascii="Times New Roman" w:hAnsi="Times New Roman" w:cs="Times New Roman"/>
          <w:sz w:val="24"/>
          <w:szCs w:val="24"/>
        </w:rPr>
        <w:t>of hyperactivity/impulsivity.</w:t>
      </w:r>
      <w:r w:rsidR="006E2C1F" w:rsidRPr="003F46F7">
        <w:rPr>
          <w:rFonts w:ascii="Times New Roman" w:hAnsi="Times New Roman" w:cs="Times New Roman"/>
          <w:sz w:val="24"/>
          <w:szCs w:val="24"/>
        </w:rPr>
        <w:t xml:space="preserve"> </w:t>
      </w:r>
      <w:r w:rsidR="006703D6" w:rsidRPr="003F46F7">
        <w:rPr>
          <w:rFonts w:ascii="Times New Roman" w:hAnsi="Times New Roman" w:cs="Times New Roman"/>
          <w:sz w:val="24"/>
          <w:szCs w:val="24"/>
        </w:rPr>
        <w:t xml:space="preserve"> Such</w:t>
      </w:r>
      <w:r w:rsidRPr="003F46F7">
        <w:rPr>
          <w:rFonts w:ascii="Times New Roman" w:hAnsi="Times New Roman"/>
          <w:sz w:val="24"/>
        </w:rPr>
        <w:t xml:space="preserve"> behaviours </w:t>
      </w:r>
      <w:r w:rsidR="006703D6" w:rsidRPr="003F46F7">
        <w:rPr>
          <w:rFonts w:ascii="Times New Roman" w:hAnsi="Times New Roman" w:cs="Times New Roman"/>
          <w:sz w:val="24"/>
          <w:szCs w:val="24"/>
        </w:rPr>
        <w:t>may also</w:t>
      </w:r>
      <w:r w:rsidRPr="003F46F7">
        <w:rPr>
          <w:rFonts w:ascii="Times New Roman" w:hAnsi="Times New Roman"/>
          <w:sz w:val="24"/>
        </w:rPr>
        <w:t xml:space="preserve"> be </w:t>
      </w:r>
      <w:r w:rsidR="006703D6" w:rsidRPr="003F46F7">
        <w:rPr>
          <w:rFonts w:ascii="Times New Roman" w:hAnsi="Times New Roman" w:cs="Times New Roman"/>
          <w:sz w:val="24"/>
          <w:szCs w:val="24"/>
        </w:rPr>
        <w:t>considered</w:t>
      </w:r>
      <w:r w:rsidR="000B7D67" w:rsidRPr="003F46F7">
        <w:rPr>
          <w:rFonts w:ascii="Times New Roman" w:hAnsi="Times New Roman" w:cs="Times New Roman"/>
          <w:sz w:val="24"/>
          <w:szCs w:val="24"/>
        </w:rPr>
        <w:t xml:space="preserve"> less</w:t>
      </w:r>
      <w:r w:rsidR="006703D6" w:rsidRPr="003F46F7">
        <w:rPr>
          <w:rFonts w:ascii="Times New Roman" w:hAnsi="Times New Roman" w:cs="Times New Roman"/>
          <w:sz w:val="24"/>
          <w:szCs w:val="24"/>
        </w:rPr>
        <w:t xml:space="preserve"> </w:t>
      </w:r>
      <w:r w:rsidRPr="003F46F7">
        <w:rPr>
          <w:rFonts w:ascii="Times New Roman" w:hAnsi="Times New Roman"/>
          <w:sz w:val="24"/>
        </w:rPr>
        <w:t>context-inappropriate</w:t>
      </w:r>
      <w:r w:rsidR="006703D6" w:rsidRPr="003F46F7">
        <w:rPr>
          <w:rFonts w:ascii="Times New Roman" w:hAnsi="Times New Roman" w:cs="Times New Roman"/>
          <w:sz w:val="24"/>
          <w:szCs w:val="24"/>
        </w:rPr>
        <w:t xml:space="preserve"> in the home</w:t>
      </w:r>
      <w:r w:rsidR="00FB4749" w:rsidRPr="003F46F7">
        <w:rPr>
          <w:rFonts w:ascii="Times New Roman" w:hAnsi="Times New Roman" w:cs="Times New Roman"/>
          <w:sz w:val="24"/>
          <w:szCs w:val="24"/>
        </w:rPr>
        <w:t xml:space="preserve">, leading to an environment that is more permissive of hyperactivity/impulsivity. </w:t>
      </w:r>
      <w:r w:rsidR="004F4A63" w:rsidRPr="003F46F7">
        <w:rPr>
          <w:rFonts w:ascii="Times New Roman" w:hAnsi="Times New Roman" w:cs="Times New Roman"/>
          <w:sz w:val="24"/>
          <w:szCs w:val="24"/>
        </w:rPr>
        <w:t xml:space="preserve">The </w:t>
      </w:r>
      <w:r w:rsidR="00833761" w:rsidRPr="003F46F7">
        <w:rPr>
          <w:rFonts w:ascii="Times New Roman" w:hAnsi="Times New Roman" w:cs="Times New Roman"/>
          <w:sz w:val="24"/>
          <w:szCs w:val="24"/>
        </w:rPr>
        <w:t>higher</w:t>
      </w:r>
      <w:r w:rsidR="004F4A63" w:rsidRPr="003F46F7">
        <w:rPr>
          <w:rFonts w:ascii="Times New Roman" w:hAnsi="Times New Roman" w:cs="Times New Roman"/>
          <w:sz w:val="24"/>
          <w:szCs w:val="24"/>
        </w:rPr>
        <w:t xml:space="preserve"> levels hyperactivity/impulsivity symptoms observed in the home</w:t>
      </w:r>
      <w:r w:rsidR="00A232FB" w:rsidRPr="003F46F7">
        <w:rPr>
          <w:rFonts w:ascii="Times New Roman" w:hAnsi="Times New Roman" w:cs="Times New Roman"/>
          <w:sz w:val="24"/>
          <w:szCs w:val="24"/>
        </w:rPr>
        <w:t>, however,</w:t>
      </w:r>
      <w:r w:rsidR="004F4A63" w:rsidRPr="003F46F7">
        <w:rPr>
          <w:rFonts w:ascii="Times New Roman" w:hAnsi="Times New Roman" w:cs="Times New Roman"/>
          <w:sz w:val="24"/>
          <w:szCs w:val="24"/>
        </w:rPr>
        <w:t xml:space="preserve"> seem to contradict the </w:t>
      </w:r>
      <w:r w:rsidR="00156C85" w:rsidRPr="003F46F7">
        <w:rPr>
          <w:rFonts w:ascii="Times New Roman" w:hAnsi="Times New Roman" w:cs="Times New Roman"/>
          <w:sz w:val="24"/>
          <w:szCs w:val="24"/>
        </w:rPr>
        <w:t>sometimes</w:t>
      </w:r>
      <w:r w:rsidR="00A232FB" w:rsidRPr="003F46F7">
        <w:rPr>
          <w:rFonts w:ascii="Times New Roman" w:hAnsi="Times New Roman" w:cs="Times New Roman"/>
          <w:sz w:val="24"/>
          <w:szCs w:val="24"/>
        </w:rPr>
        <w:t xml:space="preserve">-voiced </w:t>
      </w:r>
      <w:r w:rsidR="004F2056" w:rsidRPr="003F46F7">
        <w:rPr>
          <w:rFonts w:ascii="Times New Roman" w:hAnsi="Times New Roman" w:cs="Times New Roman"/>
          <w:sz w:val="24"/>
          <w:szCs w:val="24"/>
        </w:rPr>
        <w:t>argument</w:t>
      </w:r>
      <w:r w:rsidR="004F4A63" w:rsidRPr="003F46F7">
        <w:rPr>
          <w:rFonts w:ascii="Times New Roman" w:hAnsi="Times New Roman" w:cs="Times New Roman"/>
          <w:sz w:val="24"/>
          <w:szCs w:val="24"/>
        </w:rPr>
        <w:t xml:space="preserve"> that the school environment may be more challenging for children with high levels of ADHD symptoms</w:t>
      </w:r>
      <w:r w:rsidR="00A67A64" w:rsidRPr="003F46F7">
        <w:rPr>
          <w:rFonts w:ascii="Times New Roman" w:hAnsi="Times New Roman" w:cs="Times New Roman"/>
          <w:sz w:val="24"/>
          <w:szCs w:val="24"/>
        </w:rPr>
        <w:t xml:space="preserve"> and hyperactivity/impulsivity symptoms easier to detect because </w:t>
      </w:r>
      <w:r w:rsidR="00015D4E" w:rsidRPr="003F46F7">
        <w:rPr>
          <w:rFonts w:ascii="Times New Roman" w:hAnsi="Times New Roman" w:cs="Times New Roman"/>
          <w:sz w:val="24"/>
          <w:szCs w:val="24"/>
        </w:rPr>
        <w:t xml:space="preserve">tasks demands are higher and behavioural expectations stricter </w:t>
      </w:r>
      <w:r w:rsidR="00A67A64" w:rsidRPr="003F46F7">
        <w:rPr>
          <w:rFonts w:ascii="Times New Roman" w:hAnsi="Times New Roman" w:cs="Times New Roman"/>
          <w:sz w:val="24"/>
          <w:szCs w:val="24"/>
        </w:rPr>
        <w:t>(e.g. Hartman et al., 2007; Jester et al., 2005)</w:t>
      </w:r>
      <w:r w:rsidR="00015D4E" w:rsidRPr="003F46F7">
        <w:rPr>
          <w:rFonts w:ascii="Times New Roman" w:hAnsi="Times New Roman" w:cs="Times New Roman"/>
          <w:sz w:val="24"/>
          <w:szCs w:val="24"/>
        </w:rPr>
        <w:t>.</w:t>
      </w:r>
      <w:r w:rsidR="004F4A63" w:rsidRPr="003F46F7">
        <w:rPr>
          <w:rFonts w:ascii="Times New Roman" w:hAnsi="Times New Roman" w:cs="Times New Roman"/>
          <w:sz w:val="24"/>
          <w:szCs w:val="24"/>
        </w:rPr>
        <w:t xml:space="preserve"> </w:t>
      </w:r>
      <w:r w:rsidR="00A67A64" w:rsidRPr="003F46F7">
        <w:rPr>
          <w:rFonts w:ascii="Times New Roman" w:hAnsi="Times New Roman" w:cs="Times New Roman"/>
          <w:sz w:val="24"/>
          <w:szCs w:val="24"/>
        </w:rPr>
        <w:t>A</w:t>
      </w:r>
      <w:r w:rsidR="00FB4749" w:rsidRPr="003F46F7">
        <w:rPr>
          <w:rFonts w:ascii="Times New Roman" w:hAnsi="Times New Roman" w:cs="Times New Roman"/>
          <w:sz w:val="24"/>
          <w:szCs w:val="24"/>
        </w:rPr>
        <w:t xml:space="preserve"> previous study </w:t>
      </w:r>
      <w:r w:rsidR="004F4A63" w:rsidRPr="003F46F7">
        <w:rPr>
          <w:rFonts w:ascii="Times New Roman" w:hAnsi="Times New Roman" w:cs="Times New Roman"/>
          <w:sz w:val="24"/>
          <w:szCs w:val="24"/>
        </w:rPr>
        <w:t>in the current sample</w:t>
      </w:r>
      <w:r w:rsidR="00C64492" w:rsidRPr="003F46F7">
        <w:rPr>
          <w:rFonts w:ascii="Times New Roman" w:hAnsi="Times New Roman" w:cs="Times New Roman"/>
          <w:sz w:val="24"/>
          <w:szCs w:val="24"/>
        </w:rPr>
        <w:t xml:space="preserve"> may help </w:t>
      </w:r>
      <w:r w:rsidR="004F4A63" w:rsidRPr="003F46F7">
        <w:rPr>
          <w:rFonts w:ascii="Times New Roman" w:hAnsi="Times New Roman" w:cs="Times New Roman"/>
          <w:sz w:val="24"/>
          <w:szCs w:val="24"/>
        </w:rPr>
        <w:t>resolve this paradox (Murray</w:t>
      </w:r>
      <w:r w:rsidR="006C06B5" w:rsidRPr="003F46F7">
        <w:rPr>
          <w:rFonts w:ascii="Times New Roman" w:hAnsi="Times New Roman" w:cs="Times New Roman"/>
          <w:sz w:val="24"/>
          <w:szCs w:val="24"/>
        </w:rPr>
        <w:t xml:space="preserve">, </w:t>
      </w:r>
      <w:proofErr w:type="spellStart"/>
      <w:r w:rsidR="006C06B5" w:rsidRPr="003F46F7">
        <w:rPr>
          <w:rFonts w:ascii="Times New Roman" w:hAnsi="Times New Roman" w:cs="Times New Roman"/>
          <w:sz w:val="24"/>
          <w:szCs w:val="24"/>
        </w:rPr>
        <w:t>Ribeaud</w:t>
      </w:r>
      <w:proofErr w:type="spellEnd"/>
      <w:r w:rsidR="00DD15AC" w:rsidRPr="003F46F7">
        <w:rPr>
          <w:rFonts w:ascii="Times New Roman" w:hAnsi="Times New Roman" w:cs="Times New Roman"/>
          <w:sz w:val="24"/>
          <w:szCs w:val="24"/>
        </w:rPr>
        <w:t xml:space="preserve"> &amp;</w:t>
      </w:r>
      <w:r w:rsidR="006C06B5" w:rsidRPr="003F46F7">
        <w:rPr>
          <w:rFonts w:ascii="Times New Roman" w:hAnsi="Times New Roman" w:cs="Times New Roman"/>
          <w:sz w:val="24"/>
          <w:szCs w:val="24"/>
        </w:rPr>
        <w:t xml:space="preserve"> Eisner, </w:t>
      </w:r>
      <w:r w:rsidR="004F4A63" w:rsidRPr="003F46F7">
        <w:rPr>
          <w:rFonts w:ascii="Times New Roman" w:hAnsi="Times New Roman" w:cs="Times New Roman"/>
          <w:sz w:val="24"/>
          <w:szCs w:val="24"/>
        </w:rPr>
        <w:t xml:space="preserve">2018). Using a </w:t>
      </w:r>
      <w:r w:rsidR="006529FE" w:rsidRPr="003F46F7">
        <w:rPr>
          <w:rFonts w:ascii="Times New Roman" w:hAnsi="Times New Roman" w:cs="Times New Roman"/>
          <w:sz w:val="24"/>
          <w:szCs w:val="24"/>
        </w:rPr>
        <w:t xml:space="preserve">growth mixture </w:t>
      </w:r>
      <w:r w:rsidR="004F2056" w:rsidRPr="003F46F7">
        <w:rPr>
          <w:rFonts w:ascii="Times New Roman" w:hAnsi="Times New Roman" w:cs="Times New Roman"/>
          <w:sz w:val="24"/>
          <w:szCs w:val="24"/>
        </w:rPr>
        <w:t>analysis</w:t>
      </w:r>
      <w:r w:rsidR="004F4A63" w:rsidRPr="003F46F7">
        <w:rPr>
          <w:rFonts w:ascii="Times New Roman" w:hAnsi="Times New Roman" w:cs="Times New Roman"/>
          <w:sz w:val="24"/>
          <w:szCs w:val="24"/>
        </w:rPr>
        <w:t xml:space="preserve"> approach, th</w:t>
      </w:r>
      <w:r w:rsidR="00833761" w:rsidRPr="003F46F7">
        <w:rPr>
          <w:rFonts w:ascii="Times New Roman" w:hAnsi="Times New Roman" w:cs="Times New Roman"/>
          <w:sz w:val="24"/>
          <w:szCs w:val="24"/>
        </w:rPr>
        <w:t>e</w:t>
      </w:r>
      <w:r w:rsidR="004F4A63" w:rsidRPr="003F46F7">
        <w:rPr>
          <w:rFonts w:ascii="Times New Roman" w:hAnsi="Times New Roman" w:cs="Times New Roman"/>
          <w:sz w:val="24"/>
          <w:szCs w:val="24"/>
        </w:rPr>
        <w:t xml:space="preserve"> study found that parent reports of hyperactivity/impulsivity were higher for children with generally low symptom levels but teacher reports were higher for children with elevated symptoms. As the current sample is a normative sample, in the aggregate the</w:t>
      </w:r>
      <w:r w:rsidR="00447430" w:rsidRPr="003F46F7">
        <w:rPr>
          <w:rFonts w:ascii="Times New Roman" w:hAnsi="Times New Roman" w:cs="Times New Roman"/>
          <w:sz w:val="24"/>
          <w:szCs w:val="24"/>
        </w:rPr>
        <w:t xml:space="preserve"> pattern in the children with lower levels of symptoms </w:t>
      </w:r>
      <w:r w:rsidR="004F4A63" w:rsidRPr="003F46F7">
        <w:rPr>
          <w:rFonts w:ascii="Times New Roman" w:hAnsi="Times New Roman" w:cs="Times New Roman"/>
          <w:sz w:val="24"/>
          <w:szCs w:val="24"/>
        </w:rPr>
        <w:t xml:space="preserve">dominates the </w:t>
      </w:r>
      <w:r w:rsidR="00447430" w:rsidRPr="003F46F7">
        <w:rPr>
          <w:rFonts w:ascii="Times New Roman" w:hAnsi="Times New Roman" w:cs="Times New Roman"/>
          <w:sz w:val="24"/>
          <w:szCs w:val="24"/>
        </w:rPr>
        <w:t xml:space="preserve">pattern in the children with higher levels of symptoms. </w:t>
      </w:r>
    </w:p>
    <w:p w14:paraId="2F474183" w14:textId="62B16CAE" w:rsidR="00F96F18" w:rsidRPr="003F46F7" w:rsidRDefault="00F96F18" w:rsidP="00690FD3">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The opposing results for inattention versus hyperactivity/impulsivity suggest that it would generally be advisable to distinguish between these dimensions when assessing cross-informant differences. </w:t>
      </w:r>
      <w:r w:rsidR="00DC4270" w:rsidRPr="003F46F7">
        <w:rPr>
          <w:rFonts w:ascii="Times New Roman" w:hAnsi="Times New Roman" w:cs="Times New Roman"/>
          <w:sz w:val="24"/>
          <w:szCs w:val="24"/>
        </w:rPr>
        <w:t>Indeed, previous research has indicated that parents and teachers disagree not only on overal</w:t>
      </w:r>
      <w:r w:rsidR="0014739B" w:rsidRPr="003F46F7">
        <w:rPr>
          <w:rFonts w:ascii="Times New Roman" w:hAnsi="Times New Roman" w:cs="Times New Roman"/>
          <w:sz w:val="24"/>
          <w:szCs w:val="24"/>
        </w:rPr>
        <w:t xml:space="preserve">l levels but also patterns of symptoms. Specifically, parents are more likely to provide ratings </w:t>
      </w:r>
      <w:r w:rsidR="007B2B5A" w:rsidRPr="003F46F7">
        <w:rPr>
          <w:rFonts w:ascii="Times New Roman" w:hAnsi="Times New Roman" w:cs="Times New Roman"/>
          <w:sz w:val="24"/>
          <w:szCs w:val="24"/>
        </w:rPr>
        <w:t xml:space="preserve">that suggest that their child shows problems across both inattention and hyperactivity/impulsivity, whereas teachers are more likely to report significant problems in one domain only (e.g. </w:t>
      </w:r>
      <w:proofErr w:type="spellStart"/>
      <w:r w:rsidR="007B2B5A" w:rsidRPr="003F46F7">
        <w:rPr>
          <w:rFonts w:ascii="Times New Roman" w:hAnsi="Times New Roman" w:cs="Times New Roman"/>
          <w:sz w:val="24"/>
          <w:szCs w:val="24"/>
        </w:rPr>
        <w:t>Kennerley</w:t>
      </w:r>
      <w:proofErr w:type="spellEnd"/>
      <w:r w:rsidR="007B2B5A" w:rsidRPr="003F46F7">
        <w:rPr>
          <w:rFonts w:ascii="Times New Roman" w:hAnsi="Times New Roman" w:cs="Times New Roman"/>
          <w:sz w:val="24"/>
          <w:szCs w:val="24"/>
        </w:rPr>
        <w:t xml:space="preserve"> e</w:t>
      </w:r>
      <w:r w:rsidR="0062307C" w:rsidRPr="003F46F7">
        <w:rPr>
          <w:rFonts w:ascii="Times New Roman" w:hAnsi="Times New Roman" w:cs="Times New Roman"/>
          <w:sz w:val="24"/>
          <w:szCs w:val="24"/>
        </w:rPr>
        <w:t xml:space="preserve">t al., 2016; </w:t>
      </w:r>
      <w:proofErr w:type="spellStart"/>
      <w:r w:rsidR="0062307C" w:rsidRPr="003F46F7">
        <w:rPr>
          <w:rFonts w:ascii="Times New Roman" w:hAnsi="Times New Roman" w:cs="Times New Roman"/>
          <w:sz w:val="24"/>
          <w:szCs w:val="24"/>
        </w:rPr>
        <w:t>Sollie</w:t>
      </w:r>
      <w:proofErr w:type="spellEnd"/>
      <w:r w:rsidR="0062307C" w:rsidRPr="003F46F7">
        <w:rPr>
          <w:rFonts w:ascii="Times New Roman" w:hAnsi="Times New Roman" w:cs="Times New Roman"/>
          <w:sz w:val="24"/>
          <w:szCs w:val="24"/>
        </w:rPr>
        <w:t xml:space="preserve"> et al., 2013</w:t>
      </w:r>
      <w:r w:rsidR="007B2B5A" w:rsidRPr="003F46F7">
        <w:rPr>
          <w:rFonts w:ascii="Times New Roman" w:hAnsi="Times New Roman" w:cs="Times New Roman"/>
          <w:sz w:val="24"/>
          <w:szCs w:val="24"/>
        </w:rPr>
        <w:t xml:space="preserve">; </w:t>
      </w:r>
      <w:proofErr w:type="spellStart"/>
      <w:r w:rsidR="007B2B5A" w:rsidRPr="003F46F7">
        <w:rPr>
          <w:rFonts w:ascii="Times New Roman" w:hAnsi="Times New Roman" w:cs="Times New Roman"/>
          <w:sz w:val="24"/>
          <w:szCs w:val="24"/>
        </w:rPr>
        <w:t>Youngstrom</w:t>
      </w:r>
      <w:proofErr w:type="spellEnd"/>
      <w:r w:rsidR="007B2B5A" w:rsidRPr="003F46F7">
        <w:rPr>
          <w:rFonts w:ascii="Times New Roman" w:hAnsi="Times New Roman" w:cs="Times New Roman"/>
          <w:sz w:val="24"/>
          <w:szCs w:val="24"/>
        </w:rPr>
        <w:t xml:space="preserve"> et al., 2000). </w:t>
      </w:r>
      <w:r w:rsidR="008235A6" w:rsidRPr="003F46F7">
        <w:rPr>
          <w:rFonts w:ascii="Times New Roman" w:hAnsi="Times New Roman" w:cs="Times New Roman"/>
          <w:sz w:val="24"/>
          <w:szCs w:val="24"/>
        </w:rPr>
        <w:t xml:space="preserve">However, our </w:t>
      </w:r>
      <w:r w:rsidR="004F2056" w:rsidRPr="003F46F7">
        <w:rPr>
          <w:rFonts w:ascii="Times New Roman" w:hAnsi="Times New Roman" w:cs="Times New Roman"/>
          <w:sz w:val="24"/>
          <w:szCs w:val="24"/>
        </w:rPr>
        <w:t>results</w:t>
      </w:r>
      <w:r w:rsidR="008235A6" w:rsidRPr="003F46F7">
        <w:rPr>
          <w:rFonts w:ascii="Times New Roman" w:hAnsi="Times New Roman" w:cs="Times New Roman"/>
          <w:sz w:val="24"/>
          <w:szCs w:val="24"/>
        </w:rPr>
        <w:t xml:space="preserve"> also show that </w:t>
      </w:r>
      <w:r w:rsidR="00DC4270" w:rsidRPr="003F46F7">
        <w:rPr>
          <w:rFonts w:ascii="Times New Roman" w:hAnsi="Times New Roman"/>
          <w:sz w:val="24"/>
        </w:rPr>
        <w:t xml:space="preserve">mean </w:t>
      </w:r>
      <w:r w:rsidR="00DC4270" w:rsidRPr="003F46F7">
        <w:rPr>
          <w:rFonts w:ascii="Times New Roman" w:hAnsi="Times New Roman" w:cs="Times New Roman"/>
          <w:sz w:val="24"/>
          <w:szCs w:val="24"/>
        </w:rPr>
        <w:t>difference</w:t>
      </w:r>
      <w:r w:rsidR="008235A6" w:rsidRPr="003F46F7">
        <w:rPr>
          <w:rFonts w:ascii="Times New Roman" w:hAnsi="Times New Roman" w:cs="Times New Roman"/>
          <w:sz w:val="24"/>
          <w:szCs w:val="24"/>
        </w:rPr>
        <w:t>s</w:t>
      </w:r>
      <w:r w:rsidR="00DC4270" w:rsidRPr="003F46F7">
        <w:rPr>
          <w:rFonts w:ascii="Times New Roman" w:hAnsi="Times New Roman"/>
          <w:sz w:val="24"/>
        </w:rPr>
        <w:t xml:space="preserve"> in informant ratings </w:t>
      </w:r>
      <w:r w:rsidR="008235A6" w:rsidRPr="003F46F7">
        <w:rPr>
          <w:rFonts w:ascii="Times New Roman" w:hAnsi="Times New Roman" w:cs="Times New Roman"/>
          <w:sz w:val="24"/>
          <w:szCs w:val="24"/>
        </w:rPr>
        <w:t xml:space="preserve">can </w:t>
      </w:r>
      <w:r w:rsidR="00DC4270" w:rsidRPr="003F46F7">
        <w:rPr>
          <w:rFonts w:ascii="Times New Roman" w:hAnsi="Times New Roman"/>
          <w:sz w:val="24"/>
        </w:rPr>
        <w:t xml:space="preserve">also </w:t>
      </w:r>
      <w:r w:rsidR="00DC4270" w:rsidRPr="003F46F7">
        <w:rPr>
          <w:rFonts w:ascii="Times New Roman" w:hAnsi="Times New Roman" w:cs="Times New Roman"/>
          <w:sz w:val="24"/>
          <w:szCs w:val="24"/>
        </w:rPr>
        <w:t>depend</w:t>
      </w:r>
      <w:r w:rsidR="00DC4270" w:rsidRPr="003F46F7">
        <w:rPr>
          <w:rFonts w:ascii="Times New Roman" w:hAnsi="Times New Roman"/>
          <w:sz w:val="24"/>
        </w:rPr>
        <w:t xml:space="preserve"> on </w:t>
      </w:r>
      <w:r w:rsidR="008235A6" w:rsidRPr="003F46F7">
        <w:rPr>
          <w:rFonts w:ascii="Times New Roman" w:hAnsi="Times New Roman" w:cs="Times New Roman"/>
          <w:sz w:val="24"/>
          <w:szCs w:val="24"/>
        </w:rPr>
        <w:t>developmental stage with</w:t>
      </w:r>
      <w:r w:rsidRPr="003F46F7">
        <w:rPr>
          <w:rFonts w:ascii="Times New Roman" w:hAnsi="Times New Roman"/>
          <w:sz w:val="24"/>
        </w:rPr>
        <w:t xml:space="preserve"> systematic differences in reported levels </w:t>
      </w:r>
      <w:r w:rsidR="008235A6" w:rsidRPr="003F46F7">
        <w:rPr>
          <w:rFonts w:ascii="Times New Roman" w:hAnsi="Times New Roman" w:cs="Times New Roman"/>
          <w:sz w:val="24"/>
          <w:szCs w:val="24"/>
        </w:rPr>
        <w:t xml:space="preserve">of inattention largely </w:t>
      </w:r>
      <w:r w:rsidRPr="003F46F7">
        <w:rPr>
          <w:rFonts w:ascii="Times New Roman" w:hAnsi="Times New Roman" w:cs="Times New Roman"/>
          <w:sz w:val="24"/>
          <w:szCs w:val="24"/>
        </w:rPr>
        <w:t>disappear</w:t>
      </w:r>
      <w:r w:rsidR="008235A6" w:rsidRPr="003F46F7">
        <w:rPr>
          <w:rFonts w:ascii="Times New Roman" w:hAnsi="Times New Roman" w:cs="Times New Roman"/>
          <w:sz w:val="24"/>
          <w:szCs w:val="24"/>
        </w:rPr>
        <w:t>ing</w:t>
      </w:r>
      <w:r w:rsidRPr="003F46F7">
        <w:rPr>
          <w:rFonts w:ascii="Times New Roman" w:hAnsi="Times New Roman"/>
          <w:sz w:val="24"/>
        </w:rPr>
        <w:t xml:space="preserve"> by age 11</w:t>
      </w:r>
      <w:r w:rsidR="004F2056" w:rsidRPr="003F46F7">
        <w:rPr>
          <w:rFonts w:ascii="Times New Roman" w:hAnsi="Times New Roman" w:cs="Times New Roman"/>
          <w:sz w:val="24"/>
          <w:szCs w:val="24"/>
        </w:rPr>
        <w:t xml:space="preserve"> but for</w:t>
      </w:r>
      <w:r w:rsidRPr="003F46F7">
        <w:rPr>
          <w:rFonts w:ascii="Times New Roman" w:hAnsi="Times New Roman"/>
          <w:sz w:val="24"/>
        </w:rPr>
        <w:t xml:space="preserve"> hyperactivity/impuls</w:t>
      </w:r>
      <w:r w:rsidR="00DC4270" w:rsidRPr="003F46F7">
        <w:rPr>
          <w:rFonts w:ascii="Times New Roman" w:hAnsi="Times New Roman"/>
          <w:sz w:val="24"/>
        </w:rPr>
        <w:t xml:space="preserve">ivity </w:t>
      </w:r>
      <w:r w:rsidR="004F2056" w:rsidRPr="003F46F7">
        <w:rPr>
          <w:rFonts w:ascii="Times New Roman" w:hAnsi="Times New Roman" w:cs="Times New Roman"/>
          <w:sz w:val="24"/>
          <w:szCs w:val="24"/>
        </w:rPr>
        <w:t xml:space="preserve">remaining approximately </w:t>
      </w:r>
      <w:r w:rsidR="00DC4270" w:rsidRPr="003F46F7">
        <w:rPr>
          <w:rFonts w:ascii="Times New Roman" w:hAnsi="Times New Roman"/>
          <w:sz w:val="24"/>
        </w:rPr>
        <w:t xml:space="preserve">the </w:t>
      </w:r>
      <w:r w:rsidR="004F2056" w:rsidRPr="003F46F7">
        <w:rPr>
          <w:rFonts w:ascii="Times New Roman" w:hAnsi="Times New Roman" w:cs="Times New Roman"/>
          <w:sz w:val="24"/>
          <w:szCs w:val="24"/>
        </w:rPr>
        <w:t>same</w:t>
      </w:r>
      <w:r w:rsidR="0094664B" w:rsidRPr="003F46F7">
        <w:rPr>
          <w:rFonts w:ascii="Times New Roman" w:hAnsi="Times New Roman"/>
          <w:sz w:val="24"/>
        </w:rPr>
        <w:t xml:space="preserve">. </w:t>
      </w:r>
    </w:p>
    <w:p w14:paraId="479A126C" w14:textId="6EAB5029" w:rsidR="0073501E" w:rsidRPr="003F46F7" w:rsidRDefault="0094664B" w:rsidP="00DE649E">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Our study also provides estimates of cross-informant agreement on the linear</w:t>
      </w:r>
      <w:r w:rsidR="00644C5E" w:rsidRPr="003F46F7">
        <w:rPr>
          <w:rFonts w:ascii="Times New Roman" w:hAnsi="Times New Roman" w:cs="Times New Roman"/>
          <w:sz w:val="24"/>
          <w:szCs w:val="24"/>
        </w:rPr>
        <w:t xml:space="preserve"> change</w:t>
      </w:r>
      <w:r w:rsidRPr="003F46F7">
        <w:rPr>
          <w:rFonts w:ascii="Times New Roman" w:hAnsi="Times New Roman" w:cs="Times New Roman"/>
          <w:sz w:val="24"/>
          <w:szCs w:val="24"/>
        </w:rPr>
        <w:t xml:space="preserve"> in symptoms over ages 7, 9 and 11. The c</w:t>
      </w:r>
      <w:r w:rsidR="000E3821" w:rsidRPr="003F46F7">
        <w:rPr>
          <w:rFonts w:ascii="Times New Roman" w:hAnsi="Times New Roman" w:cs="Times New Roman"/>
          <w:sz w:val="24"/>
          <w:szCs w:val="24"/>
        </w:rPr>
        <w:t xml:space="preserve">ross-informant correlation for inattention </w:t>
      </w:r>
      <w:r w:rsidRPr="003F46F7">
        <w:rPr>
          <w:rFonts w:ascii="Times New Roman" w:hAnsi="Times New Roman" w:cs="Times New Roman"/>
          <w:sz w:val="24"/>
          <w:szCs w:val="24"/>
        </w:rPr>
        <w:t xml:space="preserve">slope </w:t>
      </w:r>
      <w:r w:rsidR="000E3821" w:rsidRPr="003F46F7">
        <w:rPr>
          <w:rFonts w:ascii="Times New Roman" w:hAnsi="Times New Roman" w:cs="Times New Roman"/>
          <w:sz w:val="24"/>
          <w:szCs w:val="24"/>
        </w:rPr>
        <w:t xml:space="preserve">was </w:t>
      </w:r>
      <w:r w:rsidR="000E3821" w:rsidRPr="003F46F7">
        <w:rPr>
          <w:rFonts w:ascii="Times New Roman" w:hAnsi="Times New Roman" w:cs="Times New Roman"/>
          <w:i/>
          <w:sz w:val="24"/>
          <w:szCs w:val="24"/>
        </w:rPr>
        <w:t>r</w:t>
      </w:r>
      <w:r w:rsidR="000E3821" w:rsidRPr="003F46F7">
        <w:rPr>
          <w:rFonts w:ascii="Times New Roman" w:hAnsi="Times New Roman" w:cs="Times New Roman"/>
          <w:sz w:val="24"/>
          <w:szCs w:val="24"/>
        </w:rPr>
        <w:t>=.47 but for hyperactivity/impulsivity it was only .23. These are in the range of cross-informant agreements generally observed</w:t>
      </w:r>
      <w:r w:rsidR="007239DB" w:rsidRPr="003F46F7">
        <w:rPr>
          <w:rFonts w:ascii="Times New Roman" w:hAnsi="Times New Roman" w:cs="Times New Roman"/>
          <w:sz w:val="24"/>
          <w:szCs w:val="24"/>
        </w:rPr>
        <w:t xml:space="preserve"> in cross-sectional data</w:t>
      </w:r>
      <w:r w:rsidR="000E3821" w:rsidRPr="003F46F7">
        <w:rPr>
          <w:rFonts w:ascii="Times New Roman" w:hAnsi="Times New Roman" w:cs="Times New Roman"/>
          <w:sz w:val="24"/>
          <w:szCs w:val="24"/>
        </w:rPr>
        <w:t xml:space="preserve"> (e.g. </w:t>
      </w:r>
      <w:proofErr w:type="spellStart"/>
      <w:r w:rsidR="000E3821" w:rsidRPr="003F46F7">
        <w:rPr>
          <w:rFonts w:ascii="Times New Roman" w:hAnsi="Times New Roman" w:cs="Times New Roman"/>
          <w:sz w:val="24"/>
          <w:szCs w:val="24"/>
        </w:rPr>
        <w:t>Narad</w:t>
      </w:r>
      <w:proofErr w:type="spellEnd"/>
      <w:r w:rsidR="000E3821" w:rsidRPr="003F46F7">
        <w:rPr>
          <w:rFonts w:ascii="Times New Roman" w:hAnsi="Times New Roman" w:cs="Times New Roman"/>
          <w:sz w:val="24"/>
          <w:szCs w:val="24"/>
        </w:rPr>
        <w:t xml:space="preserve"> et al., 2015</w:t>
      </w:r>
      <w:r w:rsidR="000E3821" w:rsidRPr="003F46F7">
        <w:rPr>
          <w:rFonts w:ascii="Times New Roman" w:hAnsi="Times New Roman"/>
          <w:sz w:val="24"/>
        </w:rPr>
        <w:t xml:space="preserve">). </w:t>
      </w:r>
      <w:r w:rsidR="00AB7702" w:rsidRPr="003F46F7">
        <w:rPr>
          <w:rFonts w:ascii="Times New Roman" w:hAnsi="Times New Roman" w:cs="Times New Roman"/>
          <w:sz w:val="24"/>
          <w:szCs w:val="24"/>
        </w:rPr>
        <w:t>They, however, contradict the idea that agreement in hyperactivity/impulsivity would generally be greater than for</w:t>
      </w:r>
      <w:r w:rsidR="000E3821" w:rsidRPr="003F46F7">
        <w:rPr>
          <w:rFonts w:ascii="Times New Roman" w:hAnsi="Times New Roman"/>
          <w:sz w:val="24"/>
        </w:rPr>
        <w:t xml:space="preserve"> inattention</w:t>
      </w:r>
      <w:r w:rsidR="00AB7702" w:rsidRPr="003F46F7">
        <w:rPr>
          <w:rFonts w:ascii="Times New Roman" w:hAnsi="Times New Roman" w:cs="Times New Roman"/>
          <w:sz w:val="24"/>
          <w:szCs w:val="24"/>
        </w:rPr>
        <w:t xml:space="preserve"> because the former is more overt</w:t>
      </w:r>
      <w:r w:rsidR="003517C3" w:rsidRPr="003F46F7">
        <w:rPr>
          <w:rFonts w:ascii="Times New Roman" w:hAnsi="Times New Roman" w:cs="Times New Roman"/>
          <w:sz w:val="24"/>
          <w:szCs w:val="24"/>
        </w:rPr>
        <w:t xml:space="preserve"> and thus presumably easier to rate</w:t>
      </w:r>
      <w:r w:rsidR="00AB7702" w:rsidRPr="003F46F7">
        <w:rPr>
          <w:rFonts w:ascii="Times New Roman" w:hAnsi="Times New Roman" w:cs="Times New Roman"/>
          <w:sz w:val="24"/>
          <w:szCs w:val="24"/>
        </w:rPr>
        <w:t xml:space="preserve"> (e.g., </w:t>
      </w:r>
      <w:proofErr w:type="spellStart"/>
      <w:r w:rsidR="00AB7702" w:rsidRPr="003F46F7">
        <w:rPr>
          <w:rFonts w:ascii="Times New Roman" w:hAnsi="Times New Roman" w:cs="Times New Roman"/>
          <w:sz w:val="24"/>
          <w:szCs w:val="24"/>
        </w:rPr>
        <w:t>Kennerl</w:t>
      </w:r>
      <w:r w:rsidR="00D23E0E" w:rsidRPr="003F46F7">
        <w:rPr>
          <w:rFonts w:ascii="Times New Roman" w:hAnsi="Times New Roman" w:cs="Times New Roman"/>
          <w:sz w:val="24"/>
          <w:szCs w:val="24"/>
        </w:rPr>
        <w:t>e</w:t>
      </w:r>
      <w:r w:rsidR="00AB7702" w:rsidRPr="003F46F7">
        <w:rPr>
          <w:rFonts w:ascii="Times New Roman" w:hAnsi="Times New Roman" w:cs="Times New Roman"/>
          <w:sz w:val="24"/>
          <w:szCs w:val="24"/>
        </w:rPr>
        <w:t>y</w:t>
      </w:r>
      <w:proofErr w:type="spellEnd"/>
      <w:r w:rsidR="00AB7702" w:rsidRPr="003F46F7">
        <w:rPr>
          <w:rFonts w:ascii="Times New Roman" w:hAnsi="Times New Roman" w:cs="Times New Roman"/>
          <w:sz w:val="24"/>
          <w:szCs w:val="24"/>
        </w:rPr>
        <w:t xml:space="preserve"> et al., 2016). </w:t>
      </w:r>
      <w:r w:rsidR="003C66D8" w:rsidRPr="003F46F7">
        <w:rPr>
          <w:rFonts w:ascii="Times New Roman" w:hAnsi="Times New Roman" w:cs="Times New Roman"/>
          <w:sz w:val="24"/>
          <w:szCs w:val="24"/>
        </w:rPr>
        <w:t xml:space="preserve">As there was no evidence that children showed any less variation in hyperactivity/impulsivity slopes than inattention slopes, the explanation must lie elsewhere. </w:t>
      </w:r>
      <w:r w:rsidR="005958B5" w:rsidRPr="003F46F7">
        <w:rPr>
          <w:rFonts w:ascii="Times New Roman" w:hAnsi="Times New Roman" w:cs="Times New Roman"/>
          <w:sz w:val="24"/>
          <w:szCs w:val="24"/>
        </w:rPr>
        <w:t>It may</w:t>
      </w:r>
      <w:r w:rsidR="00C64492" w:rsidRPr="003F46F7">
        <w:rPr>
          <w:rFonts w:ascii="Times New Roman" w:hAnsi="Times New Roman" w:cs="Times New Roman"/>
          <w:sz w:val="24"/>
          <w:szCs w:val="24"/>
        </w:rPr>
        <w:t xml:space="preserve"> be due to the fact that</w:t>
      </w:r>
      <w:r w:rsidR="005958B5" w:rsidRPr="003F46F7">
        <w:rPr>
          <w:rFonts w:ascii="Times New Roman" w:hAnsi="Times New Roman" w:cs="Times New Roman"/>
          <w:sz w:val="24"/>
          <w:szCs w:val="24"/>
        </w:rPr>
        <w:t xml:space="preserve"> children changed teachers and were newly mixed into classrooms between age 9 and 11. It is possible that </w:t>
      </w:r>
      <w:r w:rsidR="00AE4531" w:rsidRPr="003F46F7">
        <w:rPr>
          <w:rFonts w:ascii="Times New Roman" w:hAnsi="Times New Roman" w:cs="Times New Roman"/>
          <w:sz w:val="24"/>
          <w:szCs w:val="24"/>
        </w:rPr>
        <w:t xml:space="preserve">that </w:t>
      </w:r>
      <w:r w:rsidR="003C66D8" w:rsidRPr="003F46F7">
        <w:rPr>
          <w:rFonts w:ascii="Times New Roman" w:hAnsi="Times New Roman" w:cs="Times New Roman"/>
          <w:sz w:val="24"/>
          <w:szCs w:val="24"/>
        </w:rPr>
        <w:t>hyperactivity/impulsivity symptoms in the school context are more sensitive to changes in the classroom environment</w:t>
      </w:r>
      <w:r w:rsidR="003517C3" w:rsidRPr="003F46F7">
        <w:rPr>
          <w:rFonts w:ascii="Times New Roman" w:hAnsi="Times New Roman" w:cs="Times New Roman"/>
          <w:sz w:val="24"/>
          <w:szCs w:val="24"/>
        </w:rPr>
        <w:t xml:space="preserve">. It is </w:t>
      </w:r>
      <w:r w:rsidR="00F51DC4" w:rsidRPr="003F46F7">
        <w:rPr>
          <w:rFonts w:ascii="Times New Roman" w:hAnsi="Times New Roman" w:cs="Times New Roman"/>
          <w:sz w:val="24"/>
          <w:szCs w:val="24"/>
        </w:rPr>
        <w:t>known</w:t>
      </w:r>
      <w:r w:rsidR="003517C3" w:rsidRPr="003F46F7">
        <w:rPr>
          <w:rFonts w:ascii="Times New Roman" w:hAnsi="Times New Roman" w:cs="Times New Roman"/>
          <w:sz w:val="24"/>
          <w:szCs w:val="24"/>
        </w:rPr>
        <w:t xml:space="preserve">, for example, that </w:t>
      </w:r>
      <w:r w:rsidR="00F51DC4" w:rsidRPr="003F46F7">
        <w:rPr>
          <w:rFonts w:ascii="Times New Roman" w:hAnsi="Times New Roman" w:cs="Times New Roman"/>
          <w:sz w:val="24"/>
          <w:szCs w:val="24"/>
        </w:rPr>
        <w:t>classroom factors</w:t>
      </w:r>
      <w:r w:rsidR="003517C3" w:rsidRPr="003F46F7">
        <w:rPr>
          <w:rFonts w:ascii="Times New Roman" w:hAnsi="Times New Roman" w:cs="Times New Roman"/>
          <w:sz w:val="24"/>
          <w:szCs w:val="24"/>
        </w:rPr>
        <w:t xml:space="preserve"> such as amount of structure, idle time, and stimulation can affect levels of </w:t>
      </w:r>
      <w:r w:rsidR="00F51DC4" w:rsidRPr="003F46F7">
        <w:rPr>
          <w:rFonts w:ascii="Times New Roman" w:hAnsi="Times New Roman" w:cs="Times New Roman"/>
          <w:sz w:val="24"/>
          <w:szCs w:val="24"/>
        </w:rPr>
        <w:t xml:space="preserve">disruptive behaviours in the short term (e.g. </w:t>
      </w:r>
      <w:proofErr w:type="spellStart"/>
      <w:r w:rsidR="00F51DC4" w:rsidRPr="003F46F7">
        <w:rPr>
          <w:rFonts w:ascii="Times New Roman" w:hAnsi="Times New Roman" w:cs="Times New Roman"/>
          <w:sz w:val="24"/>
          <w:szCs w:val="24"/>
        </w:rPr>
        <w:t>I</w:t>
      </w:r>
      <w:r w:rsidR="007C628E" w:rsidRPr="003F46F7">
        <w:rPr>
          <w:rFonts w:ascii="Times New Roman" w:hAnsi="Times New Roman" w:cs="Times New Roman"/>
          <w:sz w:val="24"/>
          <w:szCs w:val="24"/>
        </w:rPr>
        <w:t>m</w:t>
      </w:r>
      <w:r w:rsidR="00DB6105" w:rsidRPr="003F46F7">
        <w:rPr>
          <w:rFonts w:ascii="Times New Roman" w:hAnsi="Times New Roman" w:cs="Times New Roman"/>
          <w:sz w:val="24"/>
          <w:szCs w:val="24"/>
        </w:rPr>
        <w:t>era</w:t>
      </w:r>
      <w:r w:rsidR="00F51DC4" w:rsidRPr="003F46F7">
        <w:rPr>
          <w:rFonts w:ascii="Times New Roman" w:hAnsi="Times New Roman" w:cs="Times New Roman"/>
          <w:sz w:val="24"/>
          <w:szCs w:val="24"/>
        </w:rPr>
        <w:t>j</w:t>
      </w:r>
      <w:proofErr w:type="spellEnd"/>
      <w:r w:rsidR="00F51DC4" w:rsidRPr="003F46F7">
        <w:rPr>
          <w:rFonts w:ascii="Times New Roman" w:hAnsi="Times New Roman" w:cs="Times New Roman"/>
          <w:sz w:val="24"/>
          <w:szCs w:val="24"/>
        </w:rPr>
        <w:t xml:space="preserve"> et al., 2016).</w:t>
      </w:r>
      <w:r w:rsidR="005C16D2" w:rsidRPr="003F46F7">
        <w:rPr>
          <w:rFonts w:ascii="Times New Roman" w:hAnsi="Times New Roman" w:cs="Times New Roman"/>
          <w:sz w:val="24"/>
          <w:szCs w:val="24"/>
        </w:rPr>
        <w:t xml:space="preserve"> </w:t>
      </w:r>
      <w:r w:rsidR="00C64492" w:rsidRPr="003F46F7">
        <w:rPr>
          <w:rFonts w:ascii="Times New Roman" w:hAnsi="Times New Roman" w:cs="Times New Roman"/>
          <w:sz w:val="24"/>
          <w:szCs w:val="24"/>
        </w:rPr>
        <w:t xml:space="preserve"> A </w:t>
      </w:r>
      <w:r w:rsidR="00D0091C" w:rsidRPr="003F46F7">
        <w:rPr>
          <w:rFonts w:ascii="Times New Roman" w:hAnsi="Times New Roman" w:cs="Times New Roman"/>
          <w:sz w:val="24"/>
          <w:szCs w:val="24"/>
        </w:rPr>
        <w:t xml:space="preserve">reshuffling of teachers and classes could mean that there was less agreement on hyperactivity/impulsivity slopes than on inattention slopes; </w:t>
      </w:r>
      <w:r w:rsidR="00246EEC" w:rsidRPr="003F46F7">
        <w:rPr>
          <w:rFonts w:ascii="Times New Roman" w:hAnsi="Times New Roman" w:cs="Times New Roman"/>
          <w:sz w:val="24"/>
          <w:szCs w:val="24"/>
        </w:rPr>
        <w:t xml:space="preserve">on the assumption of </w:t>
      </w:r>
      <w:r w:rsidR="00D0091C" w:rsidRPr="003F46F7">
        <w:rPr>
          <w:rFonts w:ascii="Times New Roman" w:hAnsi="Times New Roman" w:cs="Times New Roman"/>
          <w:sz w:val="24"/>
          <w:szCs w:val="24"/>
        </w:rPr>
        <w:t xml:space="preserve">the former being more responsive to changes in teachers and classroom environment than the latter. </w:t>
      </w:r>
      <w:r w:rsidR="00DE649E" w:rsidRPr="003F46F7">
        <w:rPr>
          <w:rFonts w:ascii="Times New Roman" w:hAnsi="Times New Roman" w:cs="Times New Roman"/>
          <w:sz w:val="24"/>
          <w:szCs w:val="24"/>
        </w:rPr>
        <w:t xml:space="preserve"> </w:t>
      </w:r>
      <w:r w:rsidR="005958B5" w:rsidRPr="003F46F7">
        <w:rPr>
          <w:rFonts w:ascii="Times New Roman" w:hAnsi="Times New Roman" w:cs="Times New Roman"/>
          <w:sz w:val="24"/>
          <w:szCs w:val="24"/>
        </w:rPr>
        <w:t>This explanation will require further investigation</w:t>
      </w:r>
      <w:r w:rsidR="009121DA" w:rsidRPr="003F46F7">
        <w:rPr>
          <w:rFonts w:ascii="Times New Roman" w:hAnsi="Times New Roman" w:cs="Times New Roman"/>
          <w:sz w:val="24"/>
          <w:szCs w:val="24"/>
        </w:rPr>
        <w:t>,</w:t>
      </w:r>
      <w:r w:rsidR="005958B5" w:rsidRPr="003F46F7">
        <w:rPr>
          <w:rFonts w:ascii="Times New Roman" w:hAnsi="Times New Roman" w:cs="Times New Roman"/>
          <w:sz w:val="24"/>
          <w:szCs w:val="24"/>
        </w:rPr>
        <w:t xml:space="preserve"> </w:t>
      </w:r>
      <w:proofErr w:type="spellStart"/>
      <w:r w:rsidR="005958B5" w:rsidRPr="003F46F7">
        <w:rPr>
          <w:rFonts w:ascii="Times New Roman" w:hAnsi="Times New Roman" w:cs="Times New Roman"/>
          <w:sz w:val="24"/>
          <w:szCs w:val="24"/>
        </w:rPr>
        <w:t>through</w:t>
      </w:r>
      <w:proofErr w:type="spellEnd"/>
      <w:r w:rsidR="00BA414D" w:rsidRPr="003F46F7">
        <w:rPr>
          <w:rFonts w:ascii="Times New Roman" w:hAnsi="Times New Roman" w:cs="Times New Roman"/>
          <w:sz w:val="24"/>
          <w:szCs w:val="24"/>
        </w:rPr>
        <w:t>, for example,</w:t>
      </w:r>
      <w:r w:rsidR="00D0091C" w:rsidRPr="003F46F7">
        <w:rPr>
          <w:rFonts w:ascii="Times New Roman" w:hAnsi="Times New Roman" w:cs="Times New Roman"/>
          <w:sz w:val="24"/>
          <w:szCs w:val="24"/>
        </w:rPr>
        <w:t xml:space="preserve"> </w:t>
      </w:r>
      <w:r w:rsidR="005958B5" w:rsidRPr="003F46F7">
        <w:rPr>
          <w:rFonts w:ascii="Times New Roman" w:hAnsi="Times New Roman" w:cs="Times New Roman"/>
          <w:sz w:val="24"/>
          <w:szCs w:val="24"/>
        </w:rPr>
        <w:t xml:space="preserve">examination </w:t>
      </w:r>
      <w:r w:rsidR="007E190E" w:rsidRPr="003F46F7">
        <w:rPr>
          <w:rFonts w:ascii="Times New Roman" w:hAnsi="Times New Roman" w:cs="Times New Roman"/>
          <w:sz w:val="24"/>
          <w:szCs w:val="24"/>
        </w:rPr>
        <w:t>of</w:t>
      </w:r>
      <w:r w:rsidR="005958B5" w:rsidRPr="003F46F7">
        <w:rPr>
          <w:rFonts w:ascii="Times New Roman" w:hAnsi="Times New Roman" w:cs="Times New Roman"/>
          <w:sz w:val="24"/>
          <w:szCs w:val="24"/>
        </w:rPr>
        <w:t xml:space="preserve"> </w:t>
      </w:r>
      <w:r w:rsidR="006540BF" w:rsidRPr="003F46F7">
        <w:rPr>
          <w:rFonts w:ascii="Times New Roman" w:hAnsi="Times New Roman" w:cs="Times New Roman"/>
          <w:sz w:val="24"/>
          <w:szCs w:val="24"/>
        </w:rPr>
        <w:t>school</w:t>
      </w:r>
      <w:r w:rsidR="005958B5" w:rsidRPr="003F46F7">
        <w:rPr>
          <w:rFonts w:ascii="Times New Roman" w:hAnsi="Times New Roman" w:cs="Times New Roman"/>
          <w:sz w:val="24"/>
          <w:szCs w:val="24"/>
        </w:rPr>
        <w:t xml:space="preserve"> and home predictors of change in </w:t>
      </w:r>
      <w:r w:rsidR="007E190E" w:rsidRPr="003F46F7">
        <w:rPr>
          <w:rFonts w:ascii="Times New Roman" w:hAnsi="Times New Roman" w:cs="Times New Roman"/>
          <w:sz w:val="24"/>
          <w:szCs w:val="24"/>
        </w:rPr>
        <w:t xml:space="preserve">inattention versus hyperactivity symptoms </w:t>
      </w:r>
      <w:r w:rsidR="009121DA" w:rsidRPr="003F46F7">
        <w:rPr>
          <w:rFonts w:ascii="Times New Roman" w:hAnsi="Times New Roman" w:cs="Times New Roman"/>
          <w:sz w:val="24"/>
          <w:szCs w:val="24"/>
        </w:rPr>
        <w:t xml:space="preserve">in </w:t>
      </w:r>
      <w:r w:rsidR="00C17D8C" w:rsidRPr="003F46F7">
        <w:rPr>
          <w:rFonts w:ascii="Times New Roman" w:hAnsi="Times New Roman" w:cs="Times New Roman"/>
          <w:sz w:val="24"/>
          <w:szCs w:val="24"/>
        </w:rPr>
        <w:t>the home versus school context</w:t>
      </w:r>
      <w:r w:rsidR="00DE649E" w:rsidRPr="003F46F7">
        <w:rPr>
          <w:rFonts w:ascii="Times New Roman" w:hAnsi="Times New Roman" w:cs="Times New Roman"/>
          <w:sz w:val="24"/>
          <w:szCs w:val="24"/>
        </w:rPr>
        <w:t>. Replication in sample</w:t>
      </w:r>
      <w:r w:rsidR="00D12DDE" w:rsidRPr="003F46F7">
        <w:rPr>
          <w:rFonts w:ascii="Times New Roman" w:hAnsi="Times New Roman" w:cs="Times New Roman"/>
          <w:sz w:val="24"/>
          <w:szCs w:val="24"/>
        </w:rPr>
        <w:t xml:space="preserve">s where there were different patterns of teacher change would also help provide a test of this explanation. </w:t>
      </w:r>
    </w:p>
    <w:p w14:paraId="0AAFBD7E" w14:textId="3C442F32" w:rsidR="00C960CA" w:rsidRPr="003F46F7" w:rsidRDefault="00882600" w:rsidP="00C960CA">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Although the cross-informant correlations for inattention intercepts and slopes were in the moderate range, </w:t>
      </w:r>
      <w:r w:rsidR="000E3821" w:rsidRPr="003F46F7">
        <w:rPr>
          <w:rFonts w:ascii="Times New Roman" w:hAnsi="Times New Roman" w:cs="Times New Roman"/>
          <w:sz w:val="24"/>
          <w:szCs w:val="24"/>
        </w:rPr>
        <w:t xml:space="preserve">parents and teachers suggested </w:t>
      </w:r>
      <w:r w:rsidR="00D74A8C" w:rsidRPr="003F46F7">
        <w:rPr>
          <w:rFonts w:ascii="Times New Roman" w:hAnsi="Times New Roman" w:cs="Times New Roman"/>
          <w:sz w:val="24"/>
          <w:szCs w:val="24"/>
        </w:rPr>
        <w:t xml:space="preserve">average </w:t>
      </w:r>
      <w:r w:rsidR="000E3821" w:rsidRPr="003F46F7">
        <w:rPr>
          <w:rFonts w:ascii="Times New Roman" w:hAnsi="Times New Roman" w:cs="Times New Roman"/>
          <w:sz w:val="24"/>
          <w:szCs w:val="24"/>
        </w:rPr>
        <w:t>change in opposite directions</w:t>
      </w:r>
      <w:r w:rsidR="00C64492" w:rsidRPr="003F46F7">
        <w:rPr>
          <w:rFonts w:ascii="Times New Roman" w:hAnsi="Times New Roman" w:cs="Times New Roman"/>
          <w:sz w:val="24"/>
          <w:szCs w:val="24"/>
        </w:rPr>
        <w:t xml:space="preserve"> </w:t>
      </w:r>
      <w:proofErr w:type="gramStart"/>
      <w:r w:rsidR="00C64492" w:rsidRPr="003F46F7">
        <w:rPr>
          <w:rFonts w:ascii="Times New Roman" w:hAnsi="Times New Roman" w:cs="Times New Roman"/>
          <w:sz w:val="24"/>
          <w:szCs w:val="24"/>
        </w:rPr>
        <w:t xml:space="preserve">for </w:t>
      </w:r>
      <w:r w:rsidR="00AA1ACC" w:rsidRPr="003F46F7">
        <w:rPr>
          <w:rFonts w:ascii="Times New Roman" w:hAnsi="Times New Roman" w:cs="Times New Roman"/>
          <w:sz w:val="24"/>
          <w:szCs w:val="24"/>
        </w:rPr>
        <w:t xml:space="preserve"> </w:t>
      </w:r>
      <w:r w:rsidR="00203411" w:rsidRPr="003F46F7">
        <w:rPr>
          <w:rFonts w:ascii="Times New Roman" w:hAnsi="Times New Roman" w:cs="Times New Roman"/>
          <w:sz w:val="24"/>
          <w:szCs w:val="24"/>
        </w:rPr>
        <w:t>in</w:t>
      </w:r>
      <w:r w:rsidR="00AA1ACC" w:rsidRPr="003F46F7">
        <w:rPr>
          <w:rFonts w:ascii="Times New Roman" w:hAnsi="Times New Roman" w:cs="Times New Roman"/>
          <w:sz w:val="24"/>
          <w:szCs w:val="24"/>
        </w:rPr>
        <w:t>attention</w:t>
      </w:r>
      <w:proofErr w:type="gramEnd"/>
      <w:r w:rsidR="00C64492" w:rsidRPr="003F46F7">
        <w:rPr>
          <w:rFonts w:ascii="Times New Roman" w:hAnsi="Times New Roman" w:cs="Times New Roman"/>
          <w:sz w:val="24"/>
          <w:szCs w:val="24"/>
        </w:rPr>
        <w:t xml:space="preserve">, the former reporting increases and the latter  reporting </w:t>
      </w:r>
      <w:r w:rsidR="000E3821" w:rsidRPr="003F46F7">
        <w:rPr>
          <w:rFonts w:ascii="Times New Roman" w:hAnsi="Times New Roman" w:cs="Times New Roman"/>
          <w:sz w:val="24"/>
          <w:szCs w:val="24"/>
        </w:rPr>
        <w:t xml:space="preserve">decreases. </w:t>
      </w:r>
      <w:r w:rsidR="007239DB" w:rsidRPr="003F46F7">
        <w:rPr>
          <w:rFonts w:ascii="Times New Roman" w:hAnsi="Times New Roman" w:cs="Times New Roman"/>
          <w:sz w:val="24"/>
          <w:szCs w:val="24"/>
        </w:rPr>
        <w:t xml:space="preserve">The difference in slopes for hyperactivity/impulsivity was not significant. </w:t>
      </w:r>
      <w:r w:rsidR="00C960CA" w:rsidRPr="003F46F7">
        <w:rPr>
          <w:rFonts w:ascii="Times New Roman" w:hAnsi="Times New Roman" w:cs="Times New Roman"/>
          <w:sz w:val="24"/>
          <w:szCs w:val="24"/>
        </w:rPr>
        <w:t xml:space="preserve"> Past research has suggested that there is considerable heterogeneity in ADHD symptom trajectories</w:t>
      </w:r>
      <w:r w:rsidR="000F3720" w:rsidRPr="003F46F7">
        <w:rPr>
          <w:rFonts w:ascii="Times New Roman" w:hAnsi="Times New Roman" w:cs="Times New Roman"/>
          <w:sz w:val="24"/>
          <w:szCs w:val="24"/>
        </w:rPr>
        <w:t xml:space="preserve"> (e.g. </w:t>
      </w:r>
      <w:proofErr w:type="spellStart"/>
      <w:r w:rsidR="000F3720" w:rsidRPr="003F46F7">
        <w:rPr>
          <w:rFonts w:ascii="Times New Roman" w:hAnsi="Times New Roman" w:cs="Times New Roman"/>
          <w:sz w:val="24"/>
          <w:szCs w:val="24"/>
        </w:rPr>
        <w:t>Pingault</w:t>
      </w:r>
      <w:proofErr w:type="spellEnd"/>
      <w:r w:rsidR="000F3720" w:rsidRPr="003F46F7">
        <w:rPr>
          <w:rFonts w:ascii="Times New Roman" w:hAnsi="Times New Roman" w:cs="Times New Roman"/>
          <w:sz w:val="24"/>
          <w:szCs w:val="24"/>
        </w:rPr>
        <w:t xml:space="preserve"> et al., 2011). H</w:t>
      </w:r>
      <w:r w:rsidR="00C960CA" w:rsidRPr="003F46F7">
        <w:rPr>
          <w:rFonts w:ascii="Times New Roman" w:hAnsi="Times New Roman" w:cs="Times New Roman"/>
          <w:sz w:val="24"/>
          <w:szCs w:val="24"/>
        </w:rPr>
        <w:t>owever,</w:t>
      </w:r>
      <w:r w:rsidR="005C16D2" w:rsidRPr="003F46F7">
        <w:rPr>
          <w:rFonts w:ascii="Times New Roman" w:hAnsi="Times New Roman" w:cs="Times New Roman"/>
          <w:sz w:val="24"/>
          <w:szCs w:val="24"/>
        </w:rPr>
        <w:t xml:space="preserve"> most studies find that</w:t>
      </w:r>
      <w:r w:rsidR="00C960CA" w:rsidRPr="003F46F7">
        <w:rPr>
          <w:rFonts w:ascii="Times New Roman" w:hAnsi="Times New Roman" w:cs="Times New Roman"/>
          <w:sz w:val="24"/>
          <w:szCs w:val="24"/>
        </w:rPr>
        <w:t xml:space="preserve"> </w:t>
      </w:r>
      <w:r w:rsidR="000F3B23" w:rsidRPr="003F46F7">
        <w:rPr>
          <w:rFonts w:ascii="Times New Roman" w:hAnsi="Times New Roman" w:cs="Times New Roman"/>
          <w:sz w:val="24"/>
          <w:szCs w:val="24"/>
        </w:rPr>
        <w:t xml:space="preserve">in the aggregate, </w:t>
      </w:r>
      <w:r w:rsidR="005C16D2" w:rsidRPr="003F46F7">
        <w:rPr>
          <w:rFonts w:ascii="Times New Roman" w:hAnsi="Times New Roman" w:cs="Times New Roman"/>
          <w:sz w:val="24"/>
          <w:szCs w:val="24"/>
        </w:rPr>
        <w:t>i</w:t>
      </w:r>
      <w:r w:rsidR="00C960CA" w:rsidRPr="003F46F7">
        <w:rPr>
          <w:rFonts w:ascii="Times New Roman" w:hAnsi="Times New Roman" w:cs="Times New Roman"/>
          <w:sz w:val="24"/>
          <w:szCs w:val="24"/>
        </w:rPr>
        <w:t>nattention levels generally remain quite stable</w:t>
      </w:r>
      <w:r w:rsidR="000F3720" w:rsidRPr="003F46F7">
        <w:rPr>
          <w:rFonts w:ascii="Times New Roman" w:hAnsi="Times New Roman" w:cs="Times New Roman"/>
          <w:sz w:val="24"/>
          <w:szCs w:val="24"/>
        </w:rPr>
        <w:t xml:space="preserve"> while </w:t>
      </w:r>
      <w:r w:rsidR="00C960CA" w:rsidRPr="003F46F7">
        <w:rPr>
          <w:rFonts w:ascii="Times New Roman" w:hAnsi="Times New Roman" w:cs="Times New Roman"/>
          <w:sz w:val="24"/>
          <w:szCs w:val="24"/>
        </w:rPr>
        <w:t xml:space="preserve">hyperactivity/impulsivity </w:t>
      </w:r>
      <w:r w:rsidR="005C16D2" w:rsidRPr="003F46F7">
        <w:rPr>
          <w:rFonts w:ascii="Times New Roman" w:hAnsi="Times New Roman" w:cs="Times New Roman"/>
          <w:sz w:val="24"/>
          <w:szCs w:val="24"/>
        </w:rPr>
        <w:t>levels tend</w:t>
      </w:r>
      <w:r w:rsidR="00C960CA" w:rsidRPr="003F46F7">
        <w:rPr>
          <w:rFonts w:ascii="Times New Roman" w:hAnsi="Times New Roman" w:cs="Times New Roman"/>
          <w:sz w:val="24"/>
          <w:szCs w:val="24"/>
        </w:rPr>
        <w:t xml:space="preserve"> to decline over the course of development</w:t>
      </w:r>
      <w:r w:rsidR="00B32138" w:rsidRPr="003F46F7">
        <w:rPr>
          <w:rFonts w:ascii="Times New Roman" w:hAnsi="Times New Roman" w:cs="Times New Roman"/>
          <w:sz w:val="24"/>
          <w:szCs w:val="24"/>
        </w:rPr>
        <w:t>,</w:t>
      </w:r>
      <w:r w:rsidR="00C960CA" w:rsidRPr="003F46F7">
        <w:rPr>
          <w:rFonts w:ascii="Times New Roman" w:hAnsi="Times New Roman" w:cs="Times New Roman"/>
          <w:sz w:val="24"/>
          <w:szCs w:val="24"/>
        </w:rPr>
        <w:t xml:space="preserve"> (e.g.</w:t>
      </w:r>
      <w:r w:rsidR="00B32138" w:rsidRPr="003F46F7">
        <w:rPr>
          <w:rFonts w:ascii="Times New Roman" w:hAnsi="Times New Roman" w:cs="Times New Roman"/>
          <w:sz w:val="24"/>
          <w:szCs w:val="24"/>
        </w:rPr>
        <w:t xml:space="preserve"> Hart et al., 1995</w:t>
      </w:r>
      <w:r w:rsidR="004F6E2D" w:rsidRPr="003F46F7">
        <w:rPr>
          <w:rFonts w:ascii="Times New Roman" w:hAnsi="Times New Roman" w:cs="Times New Roman"/>
          <w:sz w:val="24"/>
          <w:szCs w:val="24"/>
        </w:rPr>
        <w:t>; Lahey et al., 2005</w:t>
      </w:r>
      <w:r w:rsidR="00C960CA" w:rsidRPr="003F46F7">
        <w:rPr>
          <w:rFonts w:ascii="Times New Roman" w:hAnsi="Times New Roman" w:cs="Times New Roman"/>
          <w:sz w:val="24"/>
          <w:szCs w:val="24"/>
        </w:rPr>
        <w:t xml:space="preserve">).  </w:t>
      </w:r>
      <w:r w:rsidR="00B32138" w:rsidRPr="003F46F7">
        <w:rPr>
          <w:rFonts w:ascii="Times New Roman" w:hAnsi="Times New Roman" w:cs="Times New Roman"/>
          <w:sz w:val="24"/>
          <w:szCs w:val="24"/>
        </w:rPr>
        <w:t>In this respect, the relatively shallow slopes for inattention reported by both teachers and parents</w:t>
      </w:r>
      <w:r w:rsidR="004F6E2D" w:rsidRPr="003F46F7">
        <w:rPr>
          <w:rFonts w:ascii="Times New Roman" w:hAnsi="Times New Roman" w:cs="Times New Roman"/>
          <w:sz w:val="24"/>
          <w:szCs w:val="24"/>
        </w:rPr>
        <w:t xml:space="preserve"> (reported levels moving around 0.5 standard deviations over four years) </w:t>
      </w:r>
      <w:r w:rsidR="00647728" w:rsidRPr="003F46F7">
        <w:rPr>
          <w:rFonts w:ascii="Times New Roman" w:hAnsi="Times New Roman" w:cs="Times New Roman"/>
          <w:sz w:val="24"/>
          <w:szCs w:val="24"/>
        </w:rPr>
        <w:t xml:space="preserve">are </w:t>
      </w:r>
      <w:r w:rsidR="005C16D2" w:rsidRPr="003F46F7">
        <w:rPr>
          <w:rFonts w:ascii="Times New Roman" w:hAnsi="Times New Roman" w:cs="Times New Roman"/>
          <w:sz w:val="24"/>
          <w:szCs w:val="24"/>
        </w:rPr>
        <w:t>within the expected range of</w:t>
      </w:r>
      <w:r w:rsidR="000F3B23" w:rsidRPr="003F46F7">
        <w:rPr>
          <w:rFonts w:ascii="Times New Roman" w:hAnsi="Times New Roman" w:cs="Times New Roman"/>
          <w:sz w:val="24"/>
          <w:szCs w:val="24"/>
        </w:rPr>
        <w:t xml:space="preserve"> developmental trajectories.</w:t>
      </w:r>
      <w:r w:rsidR="005C16D2" w:rsidRPr="003F46F7">
        <w:rPr>
          <w:rFonts w:ascii="Times New Roman" w:hAnsi="Times New Roman" w:cs="Times New Roman"/>
          <w:sz w:val="24"/>
          <w:szCs w:val="24"/>
        </w:rPr>
        <w:t xml:space="preserve"> </w:t>
      </w:r>
      <w:r w:rsidR="000F3B23" w:rsidRPr="003F46F7">
        <w:rPr>
          <w:rFonts w:ascii="Times New Roman" w:hAnsi="Times New Roman" w:cs="Times New Roman"/>
          <w:sz w:val="24"/>
          <w:szCs w:val="24"/>
        </w:rPr>
        <w:t xml:space="preserve">The non-significant </w:t>
      </w:r>
      <w:r w:rsidR="004F6E2D" w:rsidRPr="003F46F7">
        <w:rPr>
          <w:rFonts w:ascii="Times New Roman" w:hAnsi="Times New Roman" w:cs="Times New Roman"/>
          <w:sz w:val="24"/>
          <w:szCs w:val="24"/>
        </w:rPr>
        <w:t>hyperactivity/impulsivity slopes</w:t>
      </w:r>
      <w:r w:rsidR="00B07BE9" w:rsidRPr="003F46F7">
        <w:rPr>
          <w:rFonts w:ascii="Times New Roman" w:hAnsi="Times New Roman" w:cs="Times New Roman"/>
          <w:sz w:val="24"/>
          <w:szCs w:val="24"/>
        </w:rPr>
        <w:t xml:space="preserve"> are more difficult to</w:t>
      </w:r>
      <w:r w:rsidR="00174246" w:rsidRPr="003F46F7">
        <w:rPr>
          <w:rFonts w:ascii="Times New Roman" w:hAnsi="Times New Roman" w:cs="Times New Roman"/>
          <w:sz w:val="24"/>
          <w:szCs w:val="24"/>
        </w:rPr>
        <w:t xml:space="preserve"> map to previous findings</w:t>
      </w:r>
      <w:r w:rsidR="00B07BE9" w:rsidRPr="003F46F7">
        <w:rPr>
          <w:rFonts w:ascii="Times New Roman" w:hAnsi="Times New Roman" w:cs="Times New Roman"/>
          <w:sz w:val="24"/>
          <w:szCs w:val="24"/>
        </w:rPr>
        <w:t xml:space="preserve">. However, they are potentially consistent with concerns that have been raised over the declining applicability of hyperactivity/impulsivity symptom markers over the course of development. Many previous studies have utilised measures based on DSM-IV criteria which refer to symptoms that have an obvious applicability in early childhood (e.g. ‘difficulty playing quietly’, ‘difficulty remaining seated’) but which may not adequately capture hyperactivity/impulsivity in late childhood and adolescence. As such, the declines reported in previous studies may partly reflect declining sensitivity to manifestations </w:t>
      </w:r>
      <w:r w:rsidR="006A271A" w:rsidRPr="003F46F7">
        <w:rPr>
          <w:rFonts w:ascii="Times New Roman" w:hAnsi="Times New Roman" w:cs="Times New Roman"/>
          <w:sz w:val="24"/>
          <w:szCs w:val="24"/>
        </w:rPr>
        <w:t xml:space="preserve">of hyperactivity/impulsivity </w:t>
      </w:r>
      <w:r w:rsidR="00174246" w:rsidRPr="003F46F7">
        <w:rPr>
          <w:rFonts w:ascii="Times New Roman" w:hAnsi="Times New Roman" w:cs="Times New Roman"/>
          <w:sz w:val="24"/>
          <w:szCs w:val="24"/>
        </w:rPr>
        <w:t>with developmental stage</w:t>
      </w:r>
      <w:r w:rsidR="005739F0" w:rsidRPr="003F46F7">
        <w:rPr>
          <w:rFonts w:ascii="Times New Roman" w:hAnsi="Times New Roman" w:cs="Times New Roman"/>
          <w:sz w:val="24"/>
          <w:szCs w:val="24"/>
        </w:rPr>
        <w:t xml:space="preserve"> (</w:t>
      </w:r>
      <w:proofErr w:type="spellStart"/>
      <w:r w:rsidR="005739F0" w:rsidRPr="003F46F7">
        <w:rPr>
          <w:rFonts w:ascii="Times New Roman" w:hAnsi="Times New Roman" w:cs="Times New Roman"/>
          <w:sz w:val="24"/>
          <w:szCs w:val="24"/>
        </w:rPr>
        <w:t>Faraone</w:t>
      </w:r>
      <w:proofErr w:type="spellEnd"/>
      <w:r w:rsidR="000B7651" w:rsidRPr="003F46F7">
        <w:rPr>
          <w:rFonts w:ascii="Times New Roman" w:hAnsi="Times New Roman" w:cs="Times New Roman"/>
          <w:sz w:val="24"/>
          <w:szCs w:val="24"/>
        </w:rPr>
        <w:t>, Biederman &amp; Mick, 2006</w:t>
      </w:r>
      <w:r w:rsidR="005739F0" w:rsidRPr="003F46F7">
        <w:rPr>
          <w:rFonts w:ascii="Times New Roman" w:hAnsi="Times New Roman" w:cs="Times New Roman"/>
          <w:sz w:val="24"/>
          <w:szCs w:val="24"/>
        </w:rPr>
        <w:t>)</w:t>
      </w:r>
      <w:r w:rsidR="00174246" w:rsidRPr="003F46F7">
        <w:rPr>
          <w:rFonts w:ascii="Times New Roman" w:hAnsi="Times New Roman" w:cs="Times New Roman"/>
          <w:sz w:val="24"/>
          <w:szCs w:val="24"/>
        </w:rPr>
        <w:t xml:space="preserve">. In using a non-DSM based set of items that has been examined for developmental appropriateness at each measurement wave, our measures may have avoided this issue. </w:t>
      </w:r>
    </w:p>
    <w:p w14:paraId="50EBA037" w14:textId="354538EC" w:rsidR="00C24B9E" w:rsidRPr="003F46F7" w:rsidRDefault="0010451C" w:rsidP="00690FD3">
      <w:pPr>
        <w:spacing w:line="480" w:lineRule="auto"/>
        <w:ind w:firstLine="720"/>
        <w:rPr>
          <w:rFonts w:ascii="Times New Roman" w:hAnsi="Times New Roman"/>
          <w:sz w:val="24"/>
        </w:rPr>
      </w:pPr>
      <w:r w:rsidRPr="003F46F7">
        <w:rPr>
          <w:rFonts w:ascii="Times New Roman" w:hAnsi="Times New Roman" w:cs="Times New Roman"/>
          <w:sz w:val="24"/>
          <w:szCs w:val="24"/>
        </w:rPr>
        <w:t>It is n</w:t>
      </w:r>
      <w:r w:rsidR="00257F6E" w:rsidRPr="003F46F7">
        <w:rPr>
          <w:rFonts w:ascii="Times New Roman" w:hAnsi="Times New Roman" w:cs="Times New Roman"/>
          <w:sz w:val="24"/>
          <w:szCs w:val="24"/>
        </w:rPr>
        <w:t xml:space="preserve">ot clear why parent- and teacher- reports suggested increases versus decreases in </w:t>
      </w:r>
      <w:r w:rsidR="00A414D9" w:rsidRPr="003F46F7">
        <w:rPr>
          <w:rFonts w:ascii="Times New Roman" w:hAnsi="Times New Roman" w:cs="Times New Roman"/>
          <w:sz w:val="24"/>
          <w:szCs w:val="24"/>
        </w:rPr>
        <w:t>in</w:t>
      </w:r>
      <w:r w:rsidR="00257F6E" w:rsidRPr="003F46F7">
        <w:rPr>
          <w:rFonts w:ascii="Times New Roman" w:hAnsi="Times New Roman" w:cs="Times New Roman"/>
          <w:sz w:val="24"/>
          <w:szCs w:val="24"/>
        </w:rPr>
        <w:t xml:space="preserve">attention respectively. It may reflect the fact that teachers observe and attend primarily to performance on academic tasks. Inattention may decrease over time with increasing mastery of </w:t>
      </w:r>
      <w:r w:rsidR="00C64492" w:rsidRPr="003F46F7">
        <w:rPr>
          <w:rFonts w:ascii="Times New Roman" w:hAnsi="Times New Roman" w:cs="Times New Roman"/>
          <w:sz w:val="24"/>
          <w:szCs w:val="24"/>
        </w:rPr>
        <w:t xml:space="preserve">these </w:t>
      </w:r>
      <w:r w:rsidR="00257F6E" w:rsidRPr="003F46F7">
        <w:rPr>
          <w:rFonts w:ascii="Times New Roman" w:hAnsi="Times New Roman" w:cs="Times New Roman"/>
          <w:sz w:val="24"/>
          <w:szCs w:val="24"/>
        </w:rPr>
        <w:t>tasks. In the home environment, however, parents could observe apparent increases in inattention as environmental demands become more complex with age and executive functions are increasingly taxed. To evaluate these speculative interpretations, qualitative interviews with parents and teachers could be conducted</w:t>
      </w:r>
      <w:r w:rsidR="00C64492" w:rsidRPr="003F46F7">
        <w:rPr>
          <w:rFonts w:ascii="Times New Roman" w:hAnsi="Times New Roman" w:cs="Times New Roman"/>
          <w:sz w:val="24"/>
          <w:szCs w:val="24"/>
        </w:rPr>
        <w:t xml:space="preserve"> to </w:t>
      </w:r>
      <w:r w:rsidR="00257F6E" w:rsidRPr="003F46F7">
        <w:rPr>
          <w:rFonts w:ascii="Times New Roman" w:hAnsi="Times New Roman" w:cs="Times New Roman"/>
          <w:sz w:val="24"/>
          <w:szCs w:val="24"/>
        </w:rPr>
        <w:t xml:space="preserve">explore the behaviours and tasks/activities/contexts feeding into informant ratings for children of different developmental stages. </w:t>
      </w:r>
      <w:r w:rsidR="0073501E" w:rsidRPr="003F46F7">
        <w:rPr>
          <w:rFonts w:ascii="Times New Roman" w:hAnsi="Times New Roman" w:cs="Times New Roman"/>
          <w:sz w:val="24"/>
          <w:szCs w:val="24"/>
        </w:rPr>
        <w:t xml:space="preserve">Another potential contributing factor could be </w:t>
      </w:r>
      <w:r w:rsidR="004A00A9" w:rsidRPr="003F46F7">
        <w:rPr>
          <w:rFonts w:ascii="Times New Roman" w:hAnsi="Times New Roman" w:cs="Times New Roman"/>
          <w:sz w:val="24"/>
          <w:szCs w:val="24"/>
        </w:rPr>
        <w:t xml:space="preserve">if a proportion of </w:t>
      </w:r>
      <w:r w:rsidR="0073501E" w:rsidRPr="003F46F7">
        <w:rPr>
          <w:rFonts w:ascii="Times New Roman" w:hAnsi="Times New Roman" w:cs="Times New Roman"/>
          <w:sz w:val="24"/>
          <w:szCs w:val="24"/>
        </w:rPr>
        <w:t>children with elevated symptoms initiated medication for these symptoms</w:t>
      </w:r>
      <w:r w:rsidR="004A00A9" w:rsidRPr="003F46F7">
        <w:rPr>
          <w:rFonts w:ascii="Times New Roman" w:hAnsi="Times New Roman" w:cs="Times New Roman"/>
          <w:sz w:val="24"/>
          <w:szCs w:val="24"/>
        </w:rPr>
        <w:t xml:space="preserve"> during the time period studied</w:t>
      </w:r>
      <w:r w:rsidR="0073501E" w:rsidRPr="003F46F7">
        <w:rPr>
          <w:rFonts w:ascii="Times New Roman" w:hAnsi="Times New Roman" w:cs="Times New Roman"/>
          <w:sz w:val="24"/>
          <w:szCs w:val="24"/>
        </w:rPr>
        <w:t>. Medications may be more effective during the school day or not taken at home and during school breaks</w:t>
      </w:r>
      <w:r w:rsidR="004A00A9" w:rsidRPr="003F46F7">
        <w:rPr>
          <w:rFonts w:ascii="Times New Roman" w:hAnsi="Times New Roman" w:cs="Times New Roman"/>
          <w:sz w:val="24"/>
          <w:szCs w:val="24"/>
        </w:rPr>
        <w:t>. This could</w:t>
      </w:r>
      <w:r w:rsidR="0073501E" w:rsidRPr="003F46F7">
        <w:rPr>
          <w:rFonts w:ascii="Times New Roman" w:hAnsi="Times New Roman" w:cs="Times New Roman"/>
          <w:sz w:val="24"/>
          <w:szCs w:val="24"/>
        </w:rPr>
        <w:t xml:space="preserve"> lead to </w:t>
      </w:r>
      <w:r w:rsidR="00A46CE0" w:rsidRPr="003F46F7">
        <w:rPr>
          <w:rFonts w:ascii="Times New Roman" w:hAnsi="Times New Roman" w:cs="Times New Roman"/>
          <w:sz w:val="24"/>
          <w:szCs w:val="24"/>
        </w:rPr>
        <w:t xml:space="preserve">an improvement </w:t>
      </w:r>
      <w:r w:rsidR="0073501E" w:rsidRPr="003F46F7">
        <w:rPr>
          <w:rFonts w:ascii="Times New Roman" w:hAnsi="Times New Roman" w:cs="Times New Roman"/>
          <w:sz w:val="24"/>
          <w:szCs w:val="24"/>
        </w:rPr>
        <w:t>in symptoms</w:t>
      </w:r>
      <w:r w:rsidR="004A00A9" w:rsidRPr="003F46F7">
        <w:rPr>
          <w:rFonts w:ascii="Times New Roman" w:hAnsi="Times New Roman" w:cs="Times New Roman"/>
          <w:sz w:val="24"/>
          <w:szCs w:val="24"/>
        </w:rPr>
        <w:t xml:space="preserve"> </w:t>
      </w:r>
      <w:r w:rsidR="00A46CE0" w:rsidRPr="003F46F7">
        <w:rPr>
          <w:rFonts w:ascii="Times New Roman" w:hAnsi="Times New Roman" w:cs="Times New Roman"/>
          <w:sz w:val="24"/>
          <w:szCs w:val="24"/>
        </w:rPr>
        <w:t>specific to the school context</w:t>
      </w:r>
      <w:r w:rsidR="0073501E" w:rsidRPr="003F46F7">
        <w:rPr>
          <w:rFonts w:ascii="Times New Roman" w:hAnsi="Times New Roman" w:cs="Times New Roman"/>
          <w:sz w:val="24"/>
          <w:szCs w:val="24"/>
        </w:rPr>
        <w:t>. However, our self-report data indicate that less than 5% of children were medicated for ADHD</w:t>
      </w:r>
      <w:r w:rsidR="0035000F" w:rsidRPr="003F46F7">
        <w:rPr>
          <w:rFonts w:ascii="Times New Roman" w:hAnsi="Times New Roman" w:cs="Times New Roman"/>
          <w:sz w:val="24"/>
          <w:szCs w:val="24"/>
        </w:rPr>
        <w:t>, therefore, this could only be part of the picture</w:t>
      </w:r>
      <w:r w:rsidR="00C64492" w:rsidRPr="003F46F7">
        <w:rPr>
          <w:rFonts w:ascii="Times New Roman" w:hAnsi="Times New Roman" w:cs="Times New Roman"/>
          <w:sz w:val="24"/>
          <w:szCs w:val="24"/>
        </w:rPr>
        <w:t>.</w:t>
      </w:r>
    </w:p>
    <w:p w14:paraId="201EF454" w14:textId="2CA6DCC8" w:rsidR="00171B00" w:rsidRPr="003F46F7" w:rsidRDefault="00607143" w:rsidP="008C5855">
      <w:pPr>
        <w:spacing w:line="480" w:lineRule="auto"/>
        <w:rPr>
          <w:rFonts w:ascii="Times New Roman" w:hAnsi="Times New Roman" w:cs="Times New Roman"/>
          <w:sz w:val="24"/>
          <w:szCs w:val="24"/>
        </w:rPr>
      </w:pPr>
      <w:r w:rsidRPr="003F46F7">
        <w:rPr>
          <w:rFonts w:ascii="Times New Roman" w:hAnsi="Times New Roman" w:cs="Times New Roman"/>
          <w:sz w:val="24"/>
          <w:szCs w:val="24"/>
        </w:rPr>
        <w:tab/>
      </w:r>
      <w:r w:rsidR="008F0FB9" w:rsidRPr="003F46F7">
        <w:rPr>
          <w:rFonts w:ascii="Times New Roman" w:hAnsi="Times New Roman" w:cs="Times New Roman"/>
          <w:sz w:val="24"/>
          <w:szCs w:val="24"/>
        </w:rPr>
        <w:t>In terms of methodological implications, t</w:t>
      </w:r>
      <w:r w:rsidRPr="003F46F7">
        <w:rPr>
          <w:rFonts w:ascii="Times New Roman" w:hAnsi="Times New Roman" w:cs="Times New Roman"/>
          <w:sz w:val="24"/>
          <w:szCs w:val="24"/>
        </w:rPr>
        <w:t xml:space="preserve">he modest level of correlation between intercept and slope factors across </w:t>
      </w:r>
      <w:proofErr w:type="spellStart"/>
      <w:r w:rsidRPr="003F46F7">
        <w:rPr>
          <w:rFonts w:ascii="Times New Roman" w:hAnsi="Times New Roman" w:cs="Times New Roman"/>
          <w:sz w:val="24"/>
          <w:szCs w:val="24"/>
        </w:rPr>
        <w:t>raters</w:t>
      </w:r>
      <w:proofErr w:type="spellEnd"/>
      <w:r w:rsidRPr="003F46F7">
        <w:rPr>
          <w:rFonts w:ascii="Times New Roman" w:hAnsi="Times New Roman" w:cs="Times New Roman"/>
          <w:sz w:val="24"/>
          <w:szCs w:val="24"/>
        </w:rPr>
        <w:t xml:space="preserve"> and the aver</w:t>
      </w:r>
      <w:r w:rsidR="00C316F6" w:rsidRPr="003F46F7">
        <w:rPr>
          <w:rFonts w:ascii="Times New Roman" w:hAnsi="Times New Roman" w:cs="Times New Roman"/>
          <w:sz w:val="24"/>
          <w:szCs w:val="24"/>
        </w:rPr>
        <w:t>age differences across informants</w:t>
      </w:r>
      <w:r w:rsidRPr="003F46F7">
        <w:rPr>
          <w:rFonts w:ascii="Times New Roman" w:hAnsi="Times New Roman" w:cs="Times New Roman"/>
          <w:sz w:val="24"/>
          <w:szCs w:val="24"/>
        </w:rPr>
        <w:t xml:space="preserve"> imply that parent- and teacher- reported ADHD data should generally be analysed separately. </w:t>
      </w:r>
      <w:r w:rsidR="008F0FB9" w:rsidRPr="003F46F7">
        <w:rPr>
          <w:rFonts w:ascii="Times New Roman" w:hAnsi="Times New Roman" w:cs="Times New Roman"/>
          <w:sz w:val="24"/>
          <w:szCs w:val="24"/>
        </w:rPr>
        <w:t xml:space="preserve">A potentially useful approach </w:t>
      </w:r>
      <w:r w:rsidR="00983F6B" w:rsidRPr="003F46F7">
        <w:rPr>
          <w:rFonts w:ascii="Times New Roman" w:hAnsi="Times New Roman" w:cs="Times New Roman"/>
          <w:sz w:val="24"/>
          <w:szCs w:val="24"/>
        </w:rPr>
        <w:t xml:space="preserve">is to use a method similar to the </w:t>
      </w:r>
      <w:r w:rsidR="00D27AD8" w:rsidRPr="003F46F7">
        <w:rPr>
          <w:rFonts w:ascii="Times New Roman" w:hAnsi="Times New Roman" w:cs="Times New Roman"/>
          <w:sz w:val="24"/>
          <w:szCs w:val="24"/>
        </w:rPr>
        <w:t>parallel pr</w:t>
      </w:r>
      <w:r w:rsidR="00983F6B" w:rsidRPr="003F46F7">
        <w:rPr>
          <w:rFonts w:ascii="Times New Roman" w:hAnsi="Times New Roman" w:cs="Times New Roman"/>
          <w:sz w:val="24"/>
          <w:szCs w:val="24"/>
        </w:rPr>
        <w:t xml:space="preserve">ocess model </w:t>
      </w:r>
      <w:r w:rsidR="00D27AD8" w:rsidRPr="003F46F7">
        <w:rPr>
          <w:rFonts w:ascii="Times New Roman" w:hAnsi="Times New Roman" w:cs="Times New Roman"/>
          <w:sz w:val="24"/>
          <w:szCs w:val="24"/>
        </w:rPr>
        <w:t>util</w:t>
      </w:r>
      <w:r w:rsidR="00983F6B" w:rsidRPr="003F46F7">
        <w:rPr>
          <w:rFonts w:ascii="Times New Roman" w:hAnsi="Times New Roman" w:cs="Times New Roman"/>
          <w:sz w:val="24"/>
          <w:szCs w:val="24"/>
        </w:rPr>
        <w:t>ised in the current study. In</w:t>
      </w:r>
      <w:r w:rsidR="00D27AD8" w:rsidRPr="003F46F7">
        <w:rPr>
          <w:rFonts w:ascii="Times New Roman" w:hAnsi="Times New Roman" w:cs="Times New Roman"/>
          <w:sz w:val="24"/>
          <w:szCs w:val="24"/>
        </w:rPr>
        <w:t xml:space="preserve"> </w:t>
      </w:r>
      <w:r w:rsidR="0091009E" w:rsidRPr="003F46F7">
        <w:rPr>
          <w:rFonts w:ascii="Times New Roman" w:hAnsi="Times New Roman" w:cs="Times New Roman"/>
          <w:sz w:val="24"/>
          <w:szCs w:val="24"/>
        </w:rPr>
        <w:t>a growth mixture modell</w:t>
      </w:r>
      <w:r w:rsidR="00D27AD8" w:rsidRPr="003F46F7">
        <w:rPr>
          <w:rFonts w:ascii="Times New Roman" w:hAnsi="Times New Roman" w:cs="Times New Roman"/>
          <w:sz w:val="24"/>
          <w:szCs w:val="24"/>
        </w:rPr>
        <w:t xml:space="preserve">ing context, </w:t>
      </w:r>
      <w:r w:rsidR="00983F6B" w:rsidRPr="003F46F7">
        <w:rPr>
          <w:rFonts w:ascii="Times New Roman" w:hAnsi="Times New Roman" w:cs="Times New Roman"/>
          <w:sz w:val="24"/>
          <w:szCs w:val="24"/>
        </w:rPr>
        <w:t>classes could</w:t>
      </w:r>
      <w:r w:rsidR="00D27AD8" w:rsidRPr="003F46F7">
        <w:rPr>
          <w:rFonts w:ascii="Times New Roman" w:hAnsi="Times New Roman" w:cs="Times New Roman"/>
          <w:sz w:val="24"/>
          <w:szCs w:val="24"/>
        </w:rPr>
        <w:t xml:space="preserve"> </w:t>
      </w:r>
      <w:r w:rsidR="0091009E" w:rsidRPr="003F46F7">
        <w:rPr>
          <w:rFonts w:ascii="Times New Roman" w:hAnsi="Times New Roman" w:cs="Times New Roman"/>
          <w:sz w:val="24"/>
          <w:szCs w:val="24"/>
        </w:rPr>
        <w:t>be defined by combinations o</w:t>
      </w:r>
      <w:r w:rsidR="00983F6B" w:rsidRPr="003F46F7">
        <w:rPr>
          <w:rFonts w:ascii="Times New Roman" w:hAnsi="Times New Roman" w:cs="Times New Roman"/>
          <w:sz w:val="24"/>
          <w:szCs w:val="24"/>
        </w:rPr>
        <w:t>f parent- and teacher- reports. Alternatively, two latent categorical variables: one for each informant could be modelled and their relation evaluated. These kind</w:t>
      </w:r>
      <w:r w:rsidR="00F74B2D" w:rsidRPr="003F46F7">
        <w:rPr>
          <w:rFonts w:ascii="Times New Roman" w:hAnsi="Times New Roman" w:cs="Times New Roman"/>
          <w:sz w:val="24"/>
          <w:szCs w:val="24"/>
        </w:rPr>
        <w:t>s</w:t>
      </w:r>
      <w:r w:rsidR="00983F6B" w:rsidRPr="003F46F7">
        <w:rPr>
          <w:rFonts w:ascii="Times New Roman" w:hAnsi="Times New Roman" w:cs="Times New Roman"/>
          <w:sz w:val="24"/>
          <w:szCs w:val="24"/>
        </w:rPr>
        <w:t xml:space="preserve"> of approaches acknowledge that parents and teachers partly agree and partly disagree and provide information on the extent and nature of the (dis)agreements. </w:t>
      </w:r>
      <w:r w:rsidR="00825C49" w:rsidRPr="003F46F7">
        <w:rPr>
          <w:rFonts w:ascii="Times New Roman" w:hAnsi="Times New Roman" w:cs="Times New Roman"/>
          <w:sz w:val="24"/>
          <w:szCs w:val="24"/>
        </w:rPr>
        <w:t>They also allow cross-</w:t>
      </w:r>
      <w:proofErr w:type="spellStart"/>
      <w:r w:rsidR="00825C49" w:rsidRPr="003F46F7">
        <w:rPr>
          <w:rFonts w:ascii="Times New Roman" w:hAnsi="Times New Roman" w:cs="Times New Roman"/>
          <w:sz w:val="24"/>
          <w:szCs w:val="24"/>
        </w:rPr>
        <w:t>situationality</w:t>
      </w:r>
      <w:proofErr w:type="spellEnd"/>
      <w:r w:rsidR="00825C49" w:rsidRPr="003F46F7">
        <w:rPr>
          <w:rFonts w:ascii="Times New Roman" w:hAnsi="Times New Roman" w:cs="Times New Roman"/>
          <w:sz w:val="24"/>
          <w:szCs w:val="24"/>
        </w:rPr>
        <w:t xml:space="preserve"> to be captured, which is important, given that showing symptoms across multiple domains is considered a marker of severity over and above symptom counts (e.g. APA, 2013). </w:t>
      </w:r>
      <w:r w:rsidR="00983F6B" w:rsidRPr="003F46F7">
        <w:rPr>
          <w:rFonts w:ascii="Times New Roman" w:hAnsi="Times New Roman" w:cs="Times New Roman"/>
          <w:sz w:val="24"/>
          <w:szCs w:val="24"/>
        </w:rPr>
        <w:t>These models could also be extended to, for example, compare predictors of teacher-reported versus parent-reported slopes. Increases in symptoms in one setting but decreases in another may, for example, be a</w:t>
      </w:r>
      <w:r w:rsidR="00246EEC" w:rsidRPr="003F46F7">
        <w:rPr>
          <w:rFonts w:ascii="Times New Roman" w:hAnsi="Times New Roman" w:cs="Times New Roman"/>
          <w:sz w:val="24"/>
          <w:szCs w:val="24"/>
        </w:rPr>
        <w:t xml:space="preserve">n </w:t>
      </w:r>
      <w:r w:rsidR="00983F6B" w:rsidRPr="003F46F7">
        <w:rPr>
          <w:rFonts w:ascii="Times New Roman" w:hAnsi="Times New Roman" w:cs="Times New Roman"/>
          <w:sz w:val="24"/>
          <w:szCs w:val="24"/>
        </w:rPr>
        <w:t xml:space="preserve">indicator of a context-specific issue related to, for example, the onset of bullying in the school context or a breakdown of parental relationships in the home context. </w:t>
      </w:r>
      <w:r w:rsidR="00171B00" w:rsidRPr="003F46F7">
        <w:rPr>
          <w:rFonts w:ascii="Times New Roman" w:hAnsi="Times New Roman" w:cs="Times New Roman"/>
          <w:sz w:val="24"/>
          <w:szCs w:val="24"/>
        </w:rPr>
        <w:t xml:space="preserve"> </w:t>
      </w:r>
      <w:r w:rsidR="008408BB" w:rsidRPr="003F46F7">
        <w:rPr>
          <w:rFonts w:ascii="Times New Roman" w:hAnsi="Times New Roman" w:cs="Times New Roman"/>
          <w:sz w:val="24"/>
          <w:szCs w:val="24"/>
        </w:rPr>
        <w:t>Finally, future studies could also explore the utility of analysing individual-level discrepancies in linear slopes</w:t>
      </w:r>
      <w:r w:rsidR="008C5855" w:rsidRPr="003F46F7">
        <w:rPr>
          <w:rFonts w:ascii="Times New Roman" w:hAnsi="Times New Roman" w:cs="Times New Roman"/>
          <w:sz w:val="24"/>
          <w:szCs w:val="24"/>
        </w:rPr>
        <w:t xml:space="preserve">. </w:t>
      </w:r>
      <w:r w:rsidR="008408BB" w:rsidRPr="003F46F7">
        <w:rPr>
          <w:rFonts w:ascii="Times New Roman" w:hAnsi="Times New Roman" w:cs="Times New Roman"/>
          <w:sz w:val="24"/>
          <w:szCs w:val="24"/>
        </w:rPr>
        <w:t xml:space="preserve">One predictor of </w:t>
      </w:r>
      <w:r w:rsidR="00355180" w:rsidRPr="003F46F7">
        <w:rPr>
          <w:rFonts w:ascii="Times New Roman" w:hAnsi="Times New Roman" w:cs="Times New Roman"/>
          <w:sz w:val="24"/>
          <w:szCs w:val="24"/>
        </w:rPr>
        <w:t xml:space="preserve">particular </w:t>
      </w:r>
      <w:r w:rsidR="008408BB" w:rsidRPr="003F46F7">
        <w:rPr>
          <w:rFonts w:ascii="Times New Roman" w:hAnsi="Times New Roman" w:cs="Times New Roman"/>
          <w:sz w:val="24"/>
          <w:szCs w:val="24"/>
        </w:rPr>
        <w:t>interest here may be gender</w:t>
      </w:r>
      <w:r w:rsidR="00355180" w:rsidRPr="003F46F7">
        <w:rPr>
          <w:rFonts w:ascii="Times New Roman" w:hAnsi="Times New Roman" w:cs="Times New Roman"/>
          <w:sz w:val="24"/>
          <w:szCs w:val="24"/>
        </w:rPr>
        <w:t>.</w:t>
      </w:r>
      <w:r w:rsidR="008408BB" w:rsidRPr="003F46F7">
        <w:rPr>
          <w:rFonts w:ascii="Times New Roman" w:hAnsi="Times New Roman" w:cs="Times New Roman"/>
          <w:sz w:val="24"/>
          <w:szCs w:val="24"/>
        </w:rPr>
        <w:t xml:space="preserve"> ADHD has traditionally been conceptualised as a male-typical disorder</w:t>
      </w:r>
      <w:r w:rsidR="00355180" w:rsidRPr="003F46F7">
        <w:rPr>
          <w:rFonts w:ascii="Times New Roman" w:hAnsi="Times New Roman" w:cs="Times New Roman"/>
          <w:sz w:val="24"/>
          <w:szCs w:val="24"/>
        </w:rPr>
        <w:t xml:space="preserve"> and is associated with less disruptive behaviour </w:t>
      </w:r>
      <w:r w:rsidR="004B728E" w:rsidRPr="003F46F7">
        <w:rPr>
          <w:rFonts w:ascii="Times New Roman" w:hAnsi="Times New Roman" w:cs="Times New Roman"/>
          <w:sz w:val="24"/>
          <w:szCs w:val="24"/>
        </w:rPr>
        <w:t>when it occurs in</w:t>
      </w:r>
      <w:r w:rsidR="00355180" w:rsidRPr="003F46F7">
        <w:rPr>
          <w:rFonts w:ascii="Times New Roman" w:hAnsi="Times New Roman" w:cs="Times New Roman"/>
          <w:sz w:val="24"/>
          <w:szCs w:val="24"/>
        </w:rPr>
        <w:t xml:space="preserve"> females</w:t>
      </w:r>
      <w:r w:rsidR="004B728E" w:rsidRPr="003F46F7">
        <w:rPr>
          <w:rFonts w:ascii="Times New Roman" w:hAnsi="Times New Roman" w:cs="Times New Roman"/>
          <w:sz w:val="24"/>
          <w:szCs w:val="24"/>
        </w:rPr>
        <w:t xml:space="preserve"> (e.g. Gershon &amp; Gershon, 2002). T</w:t>
      </w:r>
      <w:r w:rsidR="008408BB" w:rsidRPr="003F46F7">
        <w:rPr>
          <w:rFonts w:ascii="Times New Roman" w:hAnsi="Times New Roman" w:cs="Times New Roman"/>
          <w:sz w:val="24"/>
          <w:szCs w:val="24"/>
        </w:rPr>
        <w:t xml:space="preserve">eacher-parent agreement could </w:t>
      </w:r>
      <w:r w:rsidR="004B728E" w:rsidRPr="003F46F7">
        <w:rPr>
          <w:rFonts w:ascii="Times New Roman" w:hAnsi="Times New Roman" w:cs="Times New Roman"/>
          <w:sz w:val="24"/>
          <w:szCs w:val="24"/>
        </w:rPr>
        <w:t xml:space="preserve">thus </w:t>
      </w:r>
      <w:r w:rsidR="008408BB" w:rsidRPr="003F46F7">
        <w:rPr>
          <w:rFonts w:ascii="Times New Roman" w:hAnsi="Times New Roman" w:cs="Times New Roman"/>
          <w:sz w:val="24"/>
          <w:szCs w:val="24"/>
        </w:rPr>
        <w:t>be weaker for females</w:t>
      </w:r>
      <w:r w:rsidR="00E9116C" w:rsidRPr="003F46F7">
        <w:rPr>
          <w:rFonts w:ascii="Times New Roman" w:hAnsi="Times New Roman" w:cs="Times New Roman"/>
          <w:sz w:val="24"/>
          <w:szCs w:val="24"/>
        </w:rPr>
        <w:t xml:space="preserve"> in whom</w:t>
      </w:r>
      <w:r w:rsidR="008408BB" w:rsidRPr="003F46F7">
        <w:rPr>
          <w:rFonts w:ascii="Times New Roman" w:hAnsi="Times New Roman" w:cs="Times New Roman"/>
          <w:sz w:val="24"/>
          <w:szCs w:val="24"/>
        </w:rPr>
        <w:t xml:space="preserve"> symptom manifestations are</w:t>
      </w:r>
      <w:r w:rsidR="00355180" w:rsidRPr="003F46F7">
        <w:rPr>
          <w:rFonts w:ascii="Times New Roman" w:hAnsi="Times New Roman" w:cs="Times New Roman"/>
          <w:sz w:val="24"/>
          <w:szCs w:val="24"/>
        </w:rPr>
        <w:t xml:space="preserve"> </w:t>
      </w:r>
      <w:r w:rsidR="008408BB" w:rsidRPr="003F46F7">
        <w:rPr>
          <w:rFonts w:ascii="Times New Roman" w:hAnsi="Times New Roman" w:cs="Times New Roman"/>
          <w:sz w:val="24"/>
          <w:szCs w:val="24"/>
        </w:rPr>
        <w:t xml:space="preserve">less well-understood </w:t>
      </w:r>
      <w:r w:rsidR="00355180" w:rsidRPr="003F46F7">
        <w:rPr>
          <w:rFonts w:ascii="Times New Roman" w:hAnsi="Times New Roman" w:cs="Times New Roman"/>
          <w:sz w:val="24"/>
          <w:szCs w:val="24"/>
        </w:rPr>
        <w:t>and potentially more subtle</w:t>
      </w:r>
      <w:r w:rsidR="004B728E" w:rsidRPr="003F46F7">
        <w:rPr>
          <w:rFonts w:ascii="Times New Roman" w:hAnsi="Times New Roman" w:cs="Times New Roman"/>
          <w:sz w:val="24"/>
          <w:szCs w:val="24"/>
        </w:rPr>
        <w:t xml:space="preserve">. </w:t>
      </w:r>
      <w:r w:rsidR="00355180" w:rsidRPr="003F46F7">
        <w:rPr>
          <w:rFonts w:ascii="Times New Roman" w:hAnsi="Times New Roman" w:cs="Times New Roman"/>
          <w:sz w:val="24"/>
          <w:szCs w:val="24"/>
        </w:rPr>
        <w:t>However, females may also show a later onset of symptoms (e.g. Murray</w:t>
      </w:r>
      <w:r w:rsidR="006529FE" w:rsidRPr="003F46F7">
        <w:rPr>
          <w:rFonts w:ascii="Times New Roman" w:hAnsi="Times New Roman" w:cs="Times New Roman"/>
          <w:sz w:val="24"/>
          <w:szCs w:val="24"/>
        </w:rPr>
        <w:t xml:space="preserve">, Booth, Eisner, Auyeung, Murray &amp; </w:t>
      </w:r>
      <w:proofErr w:type="spellStart"/>
      <w:r w:rsidR="006529FE" w:rsidRPr="003F46F7">
        <w:rPr>
          <w:rFonts w:ascii="Times New Roman" w:hAnsi="Times New Roman" w:cs="Times New Roman"/>
          <w:sz w:val="24"/>
          <w:szCs w:val="24"/>
        </w:rPr>
        <w:t>Ribeaud</w:t>
      </w:r>
      <w:proofErr w:type="spellEnd"/>
      <w:r w:rsidR="006529FE" w:rsidRPr="003F46F7">
        <w:rPr>
          <w:rFonts w:ascii="Times New Roman" w:hAnsi="Times New Roman" w:cs="Times New Roman"/>
          <w:sz w:val="24"/>
          <w:szCs w:val="24"/>
        </w:rPr>
        <w:t>,</w:t>
      </w:r>
      <w:r w:rsidR="00355180" w:rsidRPr="003F46F7">
        <w:rPr>
          <w:rFonts w:ascii="Times New Roman" w:hAnsi="Times New Roman" w:cs="Times New Roman"/>
          <w:sz w:val="24"/>
          <w:szCs w:val="24"/>
        </w:rPr>
        <w:t xml:space="preserve"> 2018), suggesting</w:t>
      </w:r>
      <w:r w:rsidR="008C5855" w:rsidRPr="003F46F7">
        <w:rPr>
          <w:rFonts w:ascii="Times New Roman" w:hAnsi="Times New Roman" w:cs="Times New Roman"/>
          <w:sz w:val="24"/>
          <w:szCs w:val="24"/>
        </w:rPr>
        <w:t xml:space="preserve"> potential age-by-gender interactions in informant differences and agreement</w:t>
      </w:r>
      <w:r w:rsidR="00355180" w:rsidRPr="003F46F7">
        <w:rPr>
          <w:rFonts w:ascii="Times New Roman" w:hAnsi="Times New Roman" w:cs="Times New Roman"/>
          <w:sz w:val="24"/>
          <w:szCs w:val="24"/>
        </w:rPr>
        <w:t>.</w:t>
      </w:r>
      <w:r w:rsidR="004B728E" w:rsidRPr="003F46F7">
        <w:rPr>
          <w:rFonts w:ascii="Times New Roman" w:hAnsi="Times New Roman" w:cs="Times New Roman"/>
          <w:sz w:val="24"/>
          <w:szCs w:val="24"/>
        </w:rPr>
        <w:t xml:space="preserve"> Consistent with this idea,</w:t>
      </w:r>
      <w:r w:rsidR="00355180" w:rsidRPr="003F46F7">
        <w:rPr>
          <w:rFonts w:ascii="Times New Roman" w:hAnsi="Times New Roman" w:cs="Times New Roman"/>
          <w:sz w:val="24"/>
          <w:szCs w:val="24"/>
        </w:rPr>
        <w:t xml:space="preserve"> </w:t>
      </w:r>
      <w:bookmarkStart w:id="0" w:name="_Hlk510193445"/>
      <w:r w:rsidR="00355180" w:rsidRPr="003F46F7">
        <w:rPr>
          <w:rFonts w:ascii="Times New Roman" w:hAnsi="Times New Roman" w:cs="Times New Roman"/>
          <w:sz w:val="24"/>
          <w:szCs w:val="24"/>
        </w:rPr>
        <w:t xml:space="preserve">Van Der Ende </w:t>
      </w:r>
      <w:r w:rsidR="00561319" w:rsidRPr="003F46F7">
        <w:rPr>
          <w:rFonts w:ascii="Times New Roman" w:hAnsi="Times New Roman" w:cs="Times New Roman"/>
          <w:sz w:val="24"/>
          <w:szCs w:val="24"/>
        </w:rPr>
        <w:t>&amp; Verhulst</w:t>
      </w:r>
      <w:r w:rsidR="00355180" w:rsidRPr="003F46F7">
        <w:rPr>
          <w:rFonts w:ascii="Times New Roman" w:hAnsi="Times New Roman" w:cs="Times New Roman"/>
          <w:sz w:val="24"/>
          <w:szCs w:val="24"/>
        </w:rPr>
        <w:t xml:space="preserve"> (2005) found that the correlation between teacher and parent reports o</w:t>
      </w:r>
      <w:r w:rsidR="004B728E" w:rsidRPr="003F46F7">
        <w:rPr>
          <w:rFonts w:ascii="Times New Roman" w:hAnsi="Times New Roman" w:cs="Times New Roman"/>
          <w:sz w:val="24"/>
          <w:szCs w:val="24"/>
        </w:rPr>
        <w:t xml:space="preserve">f </w:t>
      </w:r>
      <w:r w:rsidR="00355180" w:rsidRPr="003F46F7">
        <w:rPr>
          <w:rFonts w:ascii="Times New Roman" w:hAnsi="Times New Roman" w:cs="Times New Roman"/>
          <w:sz w:val="24"/>
          <w:szCs w:val="24"/>
        </w:rPr>
        <w:t>attention problems w</w:t>
      </w:r>
      <w:r w:rsidR="00EA0B0C" w:rsidRPr="003F46F7">
        <w:rPr>
          <w:rFonts w:ascii="Times New Roman" w:hAnsi="Times New Roman" w:cs="Times New Roman"/>
          <w:sz w:val="24"/>
          <w:szCs w:val="24"/>
        </w:rPr>
        <w:t xml:space="preserve">as </w:t>
      </w:r>
      <w:r w:rsidR="00355180" w:rsidRPr="003F46F7">
        <w:rPr>
          <w:rFonts w:ascii="Times New Roman" w:hAnsi="Times New Roman" w:cs="Times New Roman"/>
          <w:sz w:val="24"/>
          <w:szCs w:val="24"/>
        </w:rPr>
        <w:t>stronger for males in early adolescence but stronger for females in late adolescence</w:t>
      </w:r>
      <w:r w:rsidR="003D6ACE" w:rsidRPr="003F46F7">
        <w:rPr>
          <w:rFonts w:ascii="Times New Roman" w:hAnsi="Times New Roman" w:cs="Times New Roman"/>
          <w:sz w:val="24"/>
          <w:szCs w:val="24"/>
        </w:rPr>
        <w:t xml:space="preserve"> in a normative sample of Dutch adolescents.</w:t>
      </w:r>
      <w:bookmarkEnd w:id="0"/>
      <w:r w:rsidR="00EA0B0C" w:rsidRPr="003F46F7">
        <w:rPr>
          <w:rFonts w:ascii="Times New Roman" w:hAnsi="Times New Roman" w:cs="Times New Roman"/>
          <w:sz w:val="24"/>
          <w:szCs w:val="24"/>
        </w:rPr>
        <w:t xml:space="preserve"> Further research in longitudinal data</w:t>
      </w:r>
      <w:r w:rsidR="00FD06DB" w:rsidRPr="003F46F7">
        <w:rPr>
          <w:rFonts w:ascii="Times New Roman" w:hAnsi="Times New Roman" w:cs="Times New Roman"/>
          <w:sz w:val="24"/>
          <w:szCs w:val="24"/>
        </w:rPr>
        <w:t xml:space="preserve">, particularly that which begins in early childhood, </w:t>
      </w:r>
      <w:r w:rsidR="00EA0B0C" w:rsidRPr="003F46F7">
        <w:rPr>
          <w:rFonts w:ascii="Times New Roman" w:hAnsi="Times New Roman" w:cs="Times New Roman"/>
          <w:sz w:val="24"/>
          <w:szCs w:val="24"/>
        </w:rPr>
        <w:t xml:space="preserve">will be required to evaluate whether this </w:t>
      </w:r>
      <w:r w:rsidR="004B728E" w:rsidRPr="003F46F7">
        <w:rPr>
          <w:rFonts w:ascii="Times New Roman" w:hAnsi="Times New Roman" w:cs="Times New Roman"/>
          <w:sz w:val="24"/>
          <w:szCs w:val="24"/>
        </w:rPr>
        <w:t xml:space="preserve">pattern generalises. </w:t>
      </w:r>
    </w:p>
    <w:p w14:paraId="1CE5CF91" w14:textId="5472A6F9" w:rsidR="00EC25D1" w:rsidRPr="003F46F7" w:rsidRDefault="00712016" w:rsidP="00EC25D1">
      <w:pPr>
        <w:spacing w:line="480" w:lineRule="auto"/>
        <w:rPr>
          <w:rFonts w:ascii="Times New Roman" w:hAnsi="Times New Roman" w:cs="Times New Roman"/>
          <w:sz w:val="24"/>
          <w:szCs w:val="24"/>
        </w:rPr>
      </w:pPr>
      <w:r w:rsidRPr="003F46F7">
        <w:rPr>
          <w:rFonts w:ascii="Times New Roman" w:hAnsi="Times New Roman" w:cs="Times New Roman"/>
          <w:sz w:val="24"/>
          <w:szCs w:val="24"/>
        </w:rPr>
        <w:tab/>
      </w:r>
      <w:r w:rsidR="004B728E" w:rsidRPr="003F46F7">
        <w:rPr>
          <w:rFonts w:ascii="Times New Roman" w:hAnsi="Times New Roman" w:cs="Times New Roman"/>
          <w:sz w:val="24"/>
          <w:szCs w:val="24"/>
        </w:rPr>
        <w:t>The level of disagreement between parents and teachers on ADHD symptom trajectories also</w:t>
      </w:r>
      <w:r w:rsidR="00825C49" w:rsidRPr="003F46F7">
        <w:rPr>
          <w:rFonts w:ascii="Times New Roman" w:hAnsi="Times New Roman" w:cs="Times New Roman"/>
          <w:sz w:val="24"/>
          <w:szCs w:val="24"/>
        </w:rPr>
        <w:t xml:space="preserve"> suggest</w:t>
      </w:r>
      <w:r w:rsidR="004B728E" w:rsidRPr="003F46F7">
        <w:rPr>
          <w:rFonts w:ascii="Times New Roman" w:hAnsi="Times New Roman" w:cs="Times New Roman"/>
          <w:sz w:val="24"/>
          <w:szCs w:val="24"/>
        </w:rPr>
        <w:t>s</w:t>
      </w:r>
      <w:r w:rsidR="00825C49" w:rsidRPr="003F46F7">
        <w:rPr>
          <w:rFonts w:ascii="Times New Roman" w:hAnsi="Times New Roman" w:cs="Times New Roman"/>
          <w:sz w:val="24"/>
          <w:szCs w:val="24"/>
        </w:rPr>
        <w:t xml:space="preserve"> </w:t>
      </w:r>
      <w:r w:rsidR="003D0CCC" w:rsidRPr="003F46F7">
        <w:rPr>
          <w:rFonts w:ascii="Times New Roman" w:hAnsi="Times New Roman" w:cs="Times New Roman"/>
          <w:sz w:val="24"/>
          <w:szCs w:val="24"/>
        </w:rPr>
        <w:t xml:space="preserve">that developmental studies should not rely on a single informant. </w:t>
      </w:r>
      <w:r w:rsidR="00EC25D1" w:rsidRPr="003F46F7">
        <w:rPr>
          <w:rFonts w:ascii="Times New Roman" w:hAnsi="Times New Roman" w:cs="Times New Roman"/>
          <w:sz w:val="24"/>
          <w:szCs w:val="24"/>
        </w:rPr>
        <w:t xml:space="preserve">The idea of using the data from a single informant </w:t>
      </w:r>
      <w:r w:rsidR="00825C49" w:rsidRPr="003F46F7">
        <w:rPr>
          <w:rFonts w:ascii="Times New Roman" w:hAnsi="Times New Roman" w:cs="Times New Roman"/>
          <w:sz w:val="24"/>
          <w:szCs w:val="24"/>
        </w:rPr>
        <w:t xml:space="preserve">is attractive </w:t>
      </w:r>
      <w:r w:rsidR="004B728E" w:rsidRPr="003F46F7">
        <w:rPr>
          <w:rFonts w:ascii="Times New Roman" w:hAnsi="Times New Roman" w:cs="Times New Roman"/>
          <w:sz w:val="24"/>
          <w:szCs w:val="24"/>
        </w:rPr>
        <w:t xml:space="preserve">in the </w:t>
      </w:r>
      <w:r w:rsidR="00EC25D1" w:rsidRPr="003F46F7">
        <w:rPr>
          <w:rFonts w:ascii="Times New Roman" w:hAnsi="Times New Roman" w:cs="Times New Roman"/>
          <w:sz w:val="24"/>
          <w:szCs w:val="24"/>
        </w:rPr>
        <w:t>practical advantages</w:t>
      </w:r>
      <w:r w:rsidR="004B728E" w:rsidRPr="003F46F7">
        <w:rPr>
          <w:rFonts w:ascii="Times New Roman" w:hAnsi="Times New Roman" w:cs="Times New Roman"/>
          <w:sz w:val="24"/>
          <w:szCs w:val="24"/>
        </w:rPr>
        <w:t xml:space="preserve"> that it offers</w:t>
      </w:r>
      <w:r w:rsidR="00EC25D1" w:rsidRPr="003F46F7">
        <w:rPr>
          <w:rFonts w:ascii="Times New Roman" w:hAnsi="Times New Roman" w:cs="Times New Roman"/>
          <w:sz w:val="24"/>
          <w:szCs w:val="24"/>
        </w:rPr>
        <w:t xml:space="preserve">. As well as representing a simple non-technical solution, it </w:t>
      </w:r>
      <w:r w:rsidR="003B5C5D" w:rsidRPr="003F46F7">
        <w:rPr>
          <w:rFonts w:ascii="Times New Roman" w:hAnsi="Times New Roman" w:cs="Times New Roman"/>
          <w:sz w:val="24"/>
          <w:szCs w:val="24"/>
        </w:rPr>
        <w:t xml:space="preserve">means that </w:t>
      </w:r>
      <w:r w:rsidR="00EC25D1" w:rsidRPr="003F46F7">
        <w:rPr>
          <w:rFonts w:ascii="Times New Roman" w:hAnsi="Times New Roman" w:cs="Times New Roman"/>
          <w:sz w:val="24"/>
          <w:szCs w:val="24"/>
        </w:rPr>
        <w:t xml:space="preserve">each developmental analysis does not have to be replicated for both teacher and parent data. However, </w:t>
      </w:r>
      <w:r w:rsidR="003D0CCC" w:rsidRPr="003F46F7">
        <w:rPr>
          <w:rFonts w:ascii="Times New Roman" w:hAnsi="Times New Roman" w:cs="Times New Roman"/>
          <w:sz w:val="24"/>
          <w:szCs w:val="24"/>
        </w:rPr>
        <w:t xml:space="preserve">when parents and teachers </w:t>
      </w:r>
      <w:r w:rsidR="001C6396" w:rsidRPr="003F46F7">
        <w:rPr>
          <w:rFonts w:ascii="Times New Roman" w:hAnsi="Times New Roman" w:cs="Times New Roman"/>
          <w:sz w:val="24"/>
          <w:szCs w:val="24"/>
        </w:rPr>
        <w:t>report</w:t>
      </w:r>
      <w:r w:rsidR="003D0CCC" w:rsidRPr="003F46F7">
        <w:rPr>
          <w:rFonts w:ascii="Times New Roman" w:hAnsi="Times New Roman" w:cs="Times New Roman"/>
          <w:sz w:val="24"/>
          <w:szCs w:val="24"/>
        </w:rPr>
        <w:t xml:space="preserve"> such different trajectories as observed in the current study, discarding information from one informant will give an incomplete picture</w:t>
      </w:r>
      <w:r w:rsidR="001C6396" w:rsidRPr="003F46F7">
        <w:rPr>
          <w:rFonts w:ascii="Times New Roman" w:hAnsi="Times New Roman" w:cs="Times New Roman"/>
          <w:sz w:val="24"/>
          <w:szCs w:val="24"/>
        </w:rPr>
        <w:t xml:space="preserve"> of developmental trends</w:t>
      </w:r>
      <w:r w:rsidR="003D0CCC" w:rsidRPr="003F46F7">
        <w:rPr>
          <w:rFonts w:ascii="Times New Roman" w:hAnsi="Times New Roman" w:cs="Times New Roman"/>
          <w:sz w:val="24"/>
          <w:szCs w:val="24"/>
        </w:rPr>
        <w:t xml:space="preserve">. </w:t>
      </w:r>
      <w:r w:rsidR="00EC25D1" w:rsidRPr="003F46F7">
        <w:rPr>
          <w:rFonts w:ascii="Times New Roman" w:hAnsi="Times New Roman" w:cs="Times New Roman"/>
          <w:sz w:val="24"/>
          <w:szCs w:val="24"/>
        </w:rPr>
        <w:t>There is</w:t>
      </w:r>
      <w:r w:rsidR="002A1BE8" w:rsidRPr="003F46F7">
        <w:rPr>
          <w:rFonts w:ascii="Times New Roman" w:hAnsi="Times New Roman" w:cs="Times New Roman"/>
          <w:sz w:val="24"/>
          <w:szCs w:val="24"/>
        </w:rPr>
        <w:t xml:space="preserve"> also</w:t>
      </w:r>
      <w:r w:rsidR="00825C49" w:rsidRPr="003F46F7">
        <w:rPr>
          <w:rFonts w:ascii="Times New Roman" w:hAnsi="Times New Roman" w:cs="Times New Roman"/>
          <w:sz w:val="24"/>
          <w:szCs w:val="24"/>
        </w:rPr>
        <w:t xml:space="preserve"> </w:t>
      </w:r>
      <w:r w:rsidR="00EC25D1" w:rsidRPr="003F46F7">
        <w:rPr>
          <w:rFonts w:ascii="Times New Roman" w:hAnsi="Times New Roman" w:cs="Times New Roman"/>
          <w:sz w:val="24"/>
          <w:szCs w:val="24"/>
        </w:rPr>
        <w:t>no necessary reason to believe that either teacher or parent ratings are more suitable as informants</w:t>
      </w:r>
      <w:r w:rsidR="002A1BE8" w:rsidRPr="003F46F7">
        <w:rPr>
          <w:rFonts w:ascii="Times New Roman" w:hAnsi="Times New Roman" w:cs="Times New Roman"/>
          <w:sz w:val="24"/>
          <w:szCs w:val="24"/>
        </w:rPr>
        <w:t>; making the choice of which informant to rely on difficult</w:t>
      </w:r>
      <w:r w:rsidR="00EC25D1" w:rsidRPr="003F46F7">
        <w:rPr>
          <w:rFonts w:ascii="Times New Roman" w:hAnsi="Times New Roman" w:cs="Times New Roman"/>
          <w:sz w:val="24"/>
          <w:szCs w:val="24"/>
        </w:rPr>
        <w:t xml:space="preserve">. In fact, important advantages and disadvantages have been identified for both. </w:t>
      </w:r>
      <w:r w:rsidR="002A1BE8" w:rsidRPr="003F46F7">
        <w:rPr>
          <w:rFonts w:ascii="Times New Roman" w:hAnsi="Times New Roman" w:cs="Times New Roman"/>
          <w:sz w:val="24"/>
          <w:szCs w:val="24"/>
        </w:rPr>
        <w:t>(e.g.</w:t>
      </w:r>
      <w:r w:rsidR="00252F89" w:rsidRPr="003F46F7">
        <w:rPr>
          <w:rFonts w:ascii="Times New Roman" w:hAnsi="Times New Roman" w:cs="Times New Roman"/>
          <w:sz w:val="24"/>
          <w:szCs w:val="24"/>
        </w:rPr>
        <w:t xml:space="preserve"> Eaves et al., 1997;</w:t>
      </w:r>
      <w:r w:rsidR="00903479" w:rsidRPr="003F46F7">
        <w:rPr>
          <w:rFonts w:ascii="Times New Roman" w:hAnsi="Times New Roman" w:cs="Times New Roman"/>
          <w:sz w:val="24"/>
          <w:szCs w:val="24"/>
        </w:rPr>
        <w:t xml:space="preserve"> Hartman et al., 2007;</w:t>
      </w:r>
      <w:r w:rsidR="00252F89" w:rsidRPr="003F46F7">
        <w:rPr>
          <w:rFonts w:ascii="Times New Roman" w:hAnsi="Times New Roman" w:cs="Times New Roman"/>
          <w:sz w:val="24"/>
          <w:szCs w:val="24"/>
        </w:rPr>
        <w:t xml:space="preserve"> Jackson &amp; King, 2004; </w:t>
      </w:r>
      <w:proofErr w:type="spellStart"/>
      <w:r w:rsidR="00252F89" w:rsidRPr="003F46F7">
        <w:rPr>
          <w:rFonts w:ascii="Times New Roman" w:hAnsi="Times New Roman" w:cs="Times New Roman"/>
          <w:sz w:val="24"/>
          <w:szCs w:val="24"/>
        </w:rPr>
        <w:t>L</w:t>
      </w:r>
      <w:r w:rsidR="002A1BE8" w:rsidRPr="003F46F7">
        <w:rPr>
          <w:rFonts w:ascii="Times New Roman" w:hAnsi="Times New Roman" w:cs="Times New Roman"/>
          <w:sz w:val="24"/>
          <w:szCs w:val="24"/>
        </w:rPr>
        <w:t>oeber</w:t>
      </w:r>
      <w:proofErr w:type="spellEnd"/>
      <w:r w:rsidR="002A1BE8" w:rsidRPr="003F46F7">
        <w:rPr>
          <w:rFonts w:ascii="Times New Roman" w:hAnsi="Times New Roman" w:cs="Times New Roman"/>
          <w:sz w:val="24"/>
          <w:szCs w:val="24"/>
        </w:rPr>
        <w:t xml:space="preserve"> et al., 1990)</w:t>
      </w:r>
      <w:r w:rsidR="00252F89" w:rsidRPr="003F46F7">
        <w:rPr>
          <w:rFonts w:ascii="Times New Roman" w:hAnsi="Times New Roman" w:cs="Times New Roman"/>
          <w:sz w:val="24"/>
          <w:szCs w:val="24"/>
        </w:rPr>
        <w:t xml:space="preserve">. </w:t>
      </w:r>
      <w:r w:rsidR="001C6396" w:rsidRPr="003F46F7">
        <w:rPr>
          <w:rFonts w:ascii="Times New Roman" w:hAnsi="Times New Roman" w:cs="Times New Roman"/>
          <w:sz w:val="24"/>
          <w:szCs w:val="24"/>
        </w:rPr>
        <w:t xml:space="preserve"> </w:t>
      </w:r>
    </w:p>
    <w:p w14:paraId="7E1E1C1F" w14:textId="0440376A" w:rsidR="001C6396" w:rsidRPr="003F46F7" w:rsidRDefault="00A635C6" w:rsidP="00A635C6">
      <w:pPr>
        <w:tabs>
          <w:tab w:val="left" w:pos="5800"/>
        </w:tabs>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 xml:space="preserve">It is also worthwhile comparing the correlated factors approach used in this study to other proposed latent variable approaches in which item </w:t>
      </w:r>
      <w:r w:rsidR="001C6396" w:rsidRPr="003F46F7">
        <w:rPr>
          <w:rFonts w:ascii="Times New Roman" w:hAnsi="Times New Roman" w:cs="Times New Roman"/>
          <w:sz w:val="24"/>
          <w:szCs w:val="24"/>
        </w:rPr>
        <w:t xml:space="preserve">variance </w:t>
      </w:r>
      <w:r w:rsidRPr="003F46F7">
        <w:rPr>
          <w:rFonts w:ascii="Times New Roman" w:hAnsi="Times New Roman" w:cs="Times New Roman"/>
          <w:sz w:val="24"/>
          <w:szCs w:val="24"/>
        </w:rPr>
        <w:t xml:space="preserve">is </w:t>
      </w:r>
      <w:r w:rsidR="001C6396" w:rsidRPr="003F46F7">
        <w:rPr>
          <w:rFonts w:ascii="Times New Roman" w:hAnsi="Times New Roman" w:cs="Times New Roman"/>
          <w:sz w:val="24"/>
          <w:szCs w:val="24"/>
        </w:rPr>
        <w:t xml:space="preserve">partitioned into that which is common to informants and that which is unique to one informant. Bauer et al. (2013), for example, proposed a trifactor model for multi-informant data. In this model, each item loads on three factors: a common perspective factor, an informant perspective factor and an item specific factor (see Martel et al., 2017 for an application in ADHD). The main disadvantage of this approach is that measurement models of this complexity can show convergence difficulties (e.g. </w:t>
      </w:r>
      <w:proofErr w:type="spellStart"/>
      <w:r w:rsidR="001C6396" w:rsidRPr="003F46F7">
        <w:rPr>
          <w:rFonts w:ascii="Times New Roman" w:hAnsi="Times New Roman" w:cs="Times New Roman"/>
          <w:sz w:val="24"/>
          <w:szCs w:val="24"/>
        </w:rPr>
        <w:t>Maydeu</w:t>
      </w:r>
      <w:proofErr w:type="spellEnd"/>
      <w:r w:rsidR="001C6396" w:rsidRPr="003F46F7">
        <w:rPr>
          <w:rFonts w:ascii="Times New Roman" w:hAnsi="Times New Roman" w:cs="Times New Roman"/>
          <w:sz w:val="24"/>
          <w:szCs w:val="24"/>
        </w:rPr>
        <w:t xml:space="preserve">-Olivares &amp; Coffman, 2006) and are likely to be difficult to combine with developmental </w:t>
      </w:r>
      <w:r w:rsidR="009E264D" w:rsidRPr="003F46F7">
        <w:rPr>
          <w:rFonts w:ascii="Times New Roman" w:hAnsi="Times New Roman" w:cs="Times New Roman"/>
          <w:sz w:val="24"/>
          <w:szCs w:val="24"/>
        </w:rPr>
        <w:t xml:space="preserve">trajectory </w:t>
      </w:r>
      <w:r w:rsidR="001C6396" w:rsidRPr="003F46F7">
        <w:rPr>
          <w:rFonts w:ascii="Times New Roman" w:hAnsi="Times New Roman" w:cs="Times New Roman"/>
          <w:sz w:val="24"/>
          <w:szCs w:val="24"/>
        </w:rPr>
        <w:t xml:space="preserve">analyses, especially growth mixture models. Two-step approaches whereby factor scores are estimated in a first-step from a tri-factor model and then analysed in the developmental model in a second step are possible in principle. However, whether factor scores with sufficiently high determinacies could be obtained for all factors is questionable, especially for the common perspective factor in cases of low inter-informant agreement. Thus, the trifactor model may be useful for gaining insights into cross-informant agreement and as a measurement model for simple analyses. Its utility in more complex analyses may be more limited. </w:t>
      </w:r>
    </w:p>
    <w:p w14:paraId="6A62CBE8" w14:textId="238A35FD" w:rsidR="000540D7" w:rsidRPr="003F46F7" w:rsidRDefault="000540D7" w:rsidP="00690FD3">
      <w:pPr>
        <w:spacing w:line="480" w:lineRule="auto"/>
        <w:ind w:firstLine="720"/>
        <w:rPr>
          <w:rFonts w:ascii="Times New Roman" w:hAnsi="Times New Roman" w:cs="Times New Roman"/>
          <w:sz w:val="24"/>
          <w:szCs w:val="24"/>
        </w:rPr>
      </w:pPr>
      <w:r w:rsidRPr="003F46F7">
        <w:rPr>
          <w:rFonts w:ascii="Times New Roman" w:hAnsi="Times New Roman" w:cs="Times New Roman"/>
          <w:sz w:val="24"/>
          <w:szCs w:val="24"/>
        </w:rPr>
        <w:t>Finally, it is important to note the limitations of the current study. First, our measure of ADHD sympto</w:t>
      </w:r>
      <w:r w:rsidR="0075261F" w:rsidRPr="003F46F7">
        <w:rPr>
          <w:rFonts w:ascii="Times New Roman" w:hAnsi="Times New Roman" w:cs="Times New Roman"/>
          <w:sz w:val="24"/>
          <w:szCs w:val="24"/>
        </w:rPr>
        <w:t xml:space="preserve">ms was - though psychometrically </w:t>
      </w:r>
      <w:r w:rsidR="009E264D" w:rsidRPr="003F46F7">
        <w:rPr>
          <w:rFonts w:ascii="Times New Roman" w:hAnsi="Times New Roman" w:cs="Times New Roman"/>
          <w:sz w:val="24"/>
          <w:szCs w:val="24"/>
        </w:rPr>
        <w:t>supported</w:t>
      </w:r>
      <w:r w:rsidR="0075261F" w:rsidRPr="003F46F7">
        <w:rPr>
          <w:rFonts w:ascii="Times New Roman" w:hAnsi="Times New Roman" w:cs="Times New Roman"/>
          <w:sz w:val="24"/>
          <w:szCs w:val="24"/>
        </w:rPr>
        <w:t xml:space="preserve"> -  brief. Second, we had only three time points of common parent- and teacher data and these were restricted to the elementary school years. Future studies may be able to establish whether cross-informant agreement on development is similar across longer time spans or different developmental periods. Past adolescence, for example, self- and peer- ratings are often used and it would be valuable to investigate the extent to which these concur with each other and with parent and teacher ratings. Beyond elementary school, teacher ratings may become less reliable because at this stage teachers spend less concentrated periods of time with any given student. On the other hand, peer- and self- ratings may become relatively more reliable.</w:t>
      </w:r>
      <w:r w:rsidR="00CB48AC" w:rsidRPr="003F46F7">
        <w:rPr>
          <w:rFonts w:ascii="Times New Roman" w:hAnsi="Times New Roman" w:cs="Times New Roman"/>
          <w:sz w:val="24"/>
          <w:szCs w:val="24"/>
        </w:rPr>
        <w:t xml:space="preserve"> </w:t>
      </w:r>
      <w:r w:rsidR="00A635C6" w:rsidRPr="003F46F7">
        <w:rPr>
          <w:rFonts w:ascii="Times New Roman" w:hAnsi="Times New Roman" w:cs="Times New Roman"/>
          <w:sz w:val="24"/>
          <w:szCs w:val="24"/>
        </w:rPr>
        <w:t>Third</w:t>
      </w:r>
      <w:r w:rsidR="00CB48AC" w:rsidRPr="003F46F7">
        <w:rPr>
          <w:rFonts w:ascii="Times New Roman" w:hAnsi="Times New Roman" w:cs="Times New Roman"/>
          <w:sz w:val="24"/>
          <w:szCs w:val="24"/>
        </w:rPr>
        <w:t xml:space="preserve">, we used a normative sample. </w:t>
      </w:r>
      <w:r w:rsidR="00B1744B" w:rsidRPr="003F46F7">
        <w:rPr>
          <w:rFonts w:ascii="Times New Roman" w:hAnsi="Times New Roman" w:cs="Times New Roman"/>
          <w:sz w:val="24"/>
          <w:szCs w:val="24"/>
        </w:rPr>
        <w:t xml:space="preserve">Both clinical and normative samples are required to provide the full picture of phenotypes such as ADHD symptoms that show meaningful variation both above and below clinical thresholds. </w:t>
      </w:r>
      <w:r w:rsidR="00CB48AC" w:rsidRPr="003F46F7">
        <w:rPr>
          <w:rFonts w:ascii="Times New Roman" w:hAnsi="Times New Roman" w:cs="Times New Roman"/>
          <w:sz w:val="24"/>
          <w:szCs w:val="24"/>
        </w:rPr>
        <w:t xml:space="preserve">Normative samples are useful for obtaining evidence on ADHD symptom trajectories in the population and avoiding potential ascertainment </w:t>
      </w:r>
      <w:r w:rsidR="00395DA7" w:rsidRPr="003F46F7">
        <w:rPr>
          <w:rFonts w:ascii="Times New Roman" w:hAnsi="Times New Roman" w:cs="Times New Roman"/>
          <w:sz w:val="24"/>
          <w:szCs w:val="24"/>
        </w:rPr>
        <w:t xml:space="preserve">biases </w:t>
      </w:r>
      <w:r w:rsidR="00CB48AC" w:rsidRPr="003F46F7">
        <w:rPr>
          <w:rFonts w:ascii="Times New Roman" w:hAnsi="Times New Roman" w:cs="Times New Roman"/>
          <w:sz w:val="24"/>
          <w:szCs w:val="24"/>
        </w:rPr>
        <w:t xml:space="preserve">and related </w:t>
      </w:r>
      <w:r w:rsidR="00EE7827" w:rsidRPr="003F46F7">
        <w:rPr>
          <w:rFonts w:ascii="Times New Roman" w:hAnsi="Times New Roman" w:cs="Times New Roman"/>
          <w:sz w:val="24"/>
          <w:szCs w:val="24"/>
        </w:rPr>
        <w:t>problems</w:t>
      </w:r>
      <w:r w:rsidR="00CB48AC" w:rsidRPr="003F46F7">
        <w:rPr>
          <w:rFonts w:ascii="Times New Roman" w:hAnsi="Times New Roman" w:cs="Times New Roman"/>
          <w:sz w:val="24"/>
          <w:szCs w:val="24"/>
        </w:rPr>
        <w:t xml:space="preserve"> associated with using clinical samples (e.g. </w:t>
      </w:r>
      <w:proofErr w:type="spellStart"/>
      <w:r w:rsidR="00CB48AC" w:rsidRPr="003F46F7">
        <w:rPr>
          <w:rFonts w:ascii="Times New Roman" w:hAnsi="Times New Roman" w:cs="Times New Roman"/>
          <w:sz w:val="24"/>
          <w:szCs w:val="24"/>
        </w:rPr>
        <w:t>Berkson’s</w:t>
      </w:r>
      <w:proofErr w:type="spellEnd"/>
      <w:r w:rsidR="00CB48AC" w:rsidRPr="003F46F7">
        <w:rPr>
          <w:rFonts w:ascii="Times New Roman" w:hAnsi="Times New Roman" w:cs="Times New Roman"/>
          <w:sz w:val="24"/>
          <w:szCs w:val="24"/>
        </w:rPr>
        <w:t xml:space="preserve"> bias, range restriction). However, replication in clinical samples will be important to </w:t>
      </w:r>
      <w:r w:rsidR="00395DA7" w:rsidRPr="003F46F7">
        <w:rPr>
          <w:rFonts w:ascii="Times New Roman" w:hAnsi="Times New Roman" w:cs="Times New Roman"/>
          <w:sz w:val="24"/>
          <w:szCs w:val="24"/>
        </w:rPr>
        <w:t>establish</w:t>
      </w:r>
      <w:r w:rsidR="00CB48AC" w:rsidRPr="003F46F7">
        <w:rPr>
          <w:rFonts w:ascii="Times New Roman" w:hAnsi="Times New Roman" w:cs="Times New Roman"/>
          <w:sz w:val="24"/>
          <w:szCs w:val="24"/>
        </w:rPr>
        <w:t xml:space="preserve"> whether clinically diagnosed individuals show similar levels</w:t>
      </w:r>
      <w:r w:rsidR="00246EEC" w:rsidRPr="003F46F7">
        <w:rPr>
          <w:rFonts w:ascii="Times New Roman" w:hAnsi="Times New Roman" w:cs="Times New Roman"/>
          <w:sz w:val="24"/>
          <w:szCs w:val="24"/>
        </w:rPr>
        <w:t xml:space="preserve"> and pattern </w:t>
      </w:r>
      <w:r w:rsidR="00CB48AC" w:rsidRPr="003F46F7">
        <w:rPr>
          <w:rFonts w:ascii="Times New Roman" w:hAnsi="Times New Roman" w:cs="Times New Roman"/>
          <w:sz w:val="24"/>
          <w:szCs w:val="24"/>
        </w:rPr>
        <w:t xml:space="preserve">of informant (dis-)agreement in symptom trajectories over time. </w:t>
      </w:r>
    </w:p>
    <w:p w14:paraId="27A59406" w14:textId="43AE403E" w:rsidR="00E33378" w:rsidRPr="003F46F7" w:rsidRDefault="00E33378" w:rsidP="00690FD3">
      <w:pPr>
        <w:spacing w:line="480" w:lineRule="auto"/>
        <w:ind w:firstLine="720"/>
        <w:rPr>
          <w:rFonts w:ascii="Times New Roman" w:hAnsi="Times New Roman" w:cs="Times New Roman"/>
          <w:b/>
          <w:sz w:val="24"/>
          <w:szCs w:val="24"/>
        </w:rPr>
      </w:pPr>
      <w:r w:rsidRPr="003F46F7">
        <w:rPr>
          <w:rFonts w:ascii="Times New Roman" w:hAnsi="Times New Roman" w:cs="Times New Roman"/>
          <w:sz w:val="24"/>
          <w:szCs w:val="24"/>
        </w:rPr>
        <w:tab/>
      </w:r>
      <w:r w:rsidR="0075261F" w:rsidRPr="003F46F7">
        <w:rPr>
          <w:rFonts w:ascii="Times New Roman" w:hAnsi="Times New Roman" w:cs="Times New Roman"/>
          <w:b/>
          <w:sz w:val="24"/>
          <w:szCs w:val="24"/>
        </w:rPr>
        <w:t>Conclusions</w:t>
      </w:r>
    </w:p>
    <w:p w14:paraId="0EE35F0C" w14:textId="698E78CB" w:rsidR="0075261F" w:rsidRPr="003F46F7" w:rsidRDefault="0075261F"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ab/>
        <w:t>Cross</w:t>
      </w:r>
      <w:r w:rsidR="00433BE3" w:rsidRPr="003F46F7">
        <w:rPr>
          <w:rFonts w:ascii="Times New Roman" w:hAnsi="Times New Roman" w:cs="Times New Roman"/>
          <w:sz w:val="24"/>
          <w:szCs w:val="24"/>
        </w:rPr>
        <w:t>-informant agreement</w:t>
      </w:r>
      <w:r w:rsidR="00C77FC4" w:rsidRPr="003F46F7">
        <w:rPr>
          <w:rFonts w:ascii="Times New Roman" w:hAnsi="Times New Roman" w:cs="Times New Roman"/>
          <w:sz w:val="24"/>
          <w:szCs w:val="24"/>
        </w:rPr>
        <w:t>s</w:t>
      </w:r>
      <w:r w:rsidR="00433BE3" w:rsidRPr="003F46F7">
        <w:rPr>
          <w:rFonts w:ascii="Times New Roman" w:hAnsi="Times New Roman" w:cs="Times New Roman"/>
          <w:sz w:val="24"/>
          <w:szCs w:val="24"/>
        </w:rPr>
        <w:t xml:space="preserve"> were in the low to moderate range </w:t>
      </w:r>
      <w:r w:rsidRPr="003F46F7">
        <w:rPr>
          <w:rFonts w:ascii="Times New Roman" w:hAnsi="Times New Roman" w:cs="Times New Roman"/>
          <w:sz w:val="24"/>
          <w:szCs w:val="24"/>
        </w:rPr>
        <w:t xml:space="preserve">for ratings of ADHD symptom developmental trajectories. In the case of inattention, opposite developmental trends were suggested by parent- versus teacher- reports. Our results underline the importance of incorporating multiple </w:t>
      </w:r>
      <w:proofErr w:type="spellStart"/>
      <w:r w:rsidRPr="003F46F7">
        <w:rPr>
          <w:rFonts w:ascii="Times New Roman" w:hAnsi="Times New Roman" w:cs="Times New Roman"/>
          <w:sz w:val="24"/>
          <w:szCs w:val="24"/>
        </w:rPr>
        <w:t>ra</w:t>
      </w:r>
      <w:r w:rsidR="00433BE3" w:rsidRPr="003F46F7">
        <w:rPr>
          <w:rFonts w:ascii="Times New Roman" w:hAnsi="Times New Roman" w:cs="Times New Roman"/>
          <w:sz w:val="24"/>
          <w:szCs w:val="24"/>
        </w:rPr>
        <w:t>ters</w:t>
      </w:r>
      <w:proofErr w:type="spellEnd"/>
      <w:r w:rsidR="00433BE3" w:rsidRPr="003F46F7">
        <w:rPr>
          <w:rFonts w:ascii="Times New Roman" w:hAnsi="Times New Roman" w:cs="Times New Roman"/>
          <w:sz w:val="24"/>
          <w:szCs w:val="24"/>
        </w:rPr>
        <w:t xml:space="preserve"> in developmental analyses </w:t>
      </w:r>
      <w:r w:rsidRPr="003F46F7">
        <w:rPr>
          <w:rFonts w:ascii="Times New Roman" w:hAnsi="Times New Roman" w:cs="Times New Roman"/>
          <w:sz w:val="24"/>
          <w:szCs w:val="24"/>
        </w:rPr>
        <w:t>of ADHD symptoms and suggest that parent- and teacher- ratings</w:t>
      </w:r>
      <w:r w:rsidR="00433BE3" w:rsidRPr="003F46F7">
        <w:rPr>
          <w:rFonts w:ascii="Times New Roman" w:hAnsi="Times New Roman" w:cs="Times New Roman"/>
          <w:sz w:val="24"/>
          <w:szCs w:val="24"/>
        </w:rPr>
        <w:t xml:space="preserve"> should be analysed separately. Specifically, for developmental analyses, we recommend analysing multi-informant data using separate factors in, for example, a parallel process model. This approach allows different patterns of results to emerge for different informants while also acknowledging the correlation in the data they provide. Further, this approach allows for numerous extensions that allow for further investigations of the source and implications of differences between informants. </w:t>
      </w:r>
    </w:p>
    <w:p w14:paraId="03C49570" w14:textId="77777777" w:rsidR="00E33378" w:rsidRPr="003F46F7" w:rsidRDefault="00E33378" w:rsidP="00690FD3">
      <w:pPr>
        <w:spacing w:line="480" w:lineRule="auto"/>
        <w:ind w:firstLine="720"/>
        <w:rPr>
          <w:rFonts w:ascii="Times New Roman" w:hAnsi="Times New Roman" w:cs="Times New Roman"/>
          <w:sz w:val="24"/>
          <w:szCs w:val="24"/>
        </w:rPr>
      </w:pPr>
    </w:p>
    <w:p w14:paraId="7D492852" w14:textId="77777777" w:rsidR="00B856B0" w:rsidRPr="003F46F7" w:rsidRDefault="009E7A3D" w:rsidP="00B856B0">
      <w:pPr>
        <w:spacing w:line="480" w:lineRule="auto"/>
        <w:ind w:left="720" w:hanging="720"/>
        <w:jc w:val="center"/>
        <w:rPr>
          <w:rFonts w:ascii="Times New Roman" w:hAnsi="Times New Roman" w:cs="Times New Roman"/>
          <w:b/>
          <w:sz w:val="24"/>
          <w:szCs w:val="24"/>
        </w:rPr>
      </w:pPr>
      <w:r w:rsidRPr="003F46F7">
        <w:rPr>
          <w:rFonts w:ascii="Times New Roman" w:hAnsi="Times New Roman" w:cs="Times New Roman"/>
          <w:b/>
          <w:sz w:val="24"/>
          <w:szCs w:val="24"/>
        </w:rPr>
        <w:br w:type="page"/>
      </w:r>
      <w:r w:rsidR="00B856B0" w:rsidRPr="003F46F7">
        <w:rPr>
          <w:rFonts w:ascii="Times New Roman" w:hAnsi="Times New Roman" w:cs="Times New Roman"/>
          <w:b/>
          <w:sz w:val="24"/>
          <w:szCs w:val="24"/>
        </w:rPr>
        <w:t>References</w:t>
      </w:r>
    </w:p>
    <w:p w14:paraId="7A9CBB23" w14:textId="036242ED" w:rsidR="00B856B0" w:rsidRPr="003F46F7" w:rsidRDefault="00B856B0" w:rsidP="00B856B0">
      <w:pPr>
        <w:spacing w:line="480" w:lineRule="auto"/>
        <w:ind w:left="720" w:hanging="720"/>
        <w:rPr>
          <w:rFonts w:ascii="Times New Roman" w:hAnsi="Times New Roman" w:cs="Times New Roman"/>
          <w:b/>
          <w:sz w:val="24"/>
          <w:szCs w:val="24"/>
        </w:rPr>
      </w:pPr>
      <w:r w:rsidRPr="003F46F7">
        <w:rPr>
          <w:rFonts w:ascii="Times New Roman" w:hAnsi="Times New Roman" w:cs="Times New Roman"/>
          <w:color w:val="222222"/>
          <w:sz w:val="24"/>
          <w:szCs w:val="24"/>
          <w:shd w:val="clear" w:color="auto" w:fill="FFFFFF"/>
        </w:rPr>
        <w:t>Achenbach, T. M. (2006). As others see us: Clinical and research implications of cross-informant correlations for psychopathology. </w:t>
      </w:r>
      <w:r w:rsidRPr="003F46F7">
        <w:rPr>
          <w:rFonts w:ascii="Times New Roman" w:hAnsi="Times New Roman" w:cs="Times New Roman"/>
          <w:i/>
          <w:iCs/>
          <w:color w:val="222222"/>
          <w:sz w:val="24"/>
          <w:szCs w:val="24"/>
          <w:shd w:val="clear" w:color="auto" w:fill="FFFFFF"/>
        </w:rPr>
        <w:t>Current Directions in Psychological Science</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15</w:t>
      </w:r>
      <w:r w:rsidRPr="003F46F7">
        <w:rPr>
          <w:rFonts w:ascii="Times New Roman" w:hAnsi="Times New Roman" w:cs="Times New Roman"/>
          <w:color w:val="222222"/>
          <w:sz w:val="24"/>
          <w:szCs w:val="24"/>
          <w:shd w:val="clear" w:color="auto" w:fill="FFFFFF"/>
        </w:rPr>
        <w:t>, 94-98.</w:t>
      </w:r>
    </w:p>
    <w:p w14:paraId="69C4168A" w14:textId="77777777"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American Psychiatric Association. (2013). </w:t>
      </w:r>
      <w:r w:rsidRPr="003F46F7">
        <w:rPr>
          <w:rFonts w:ascii="Times New Roman" w:hAnsi="Times New Roman" w:cs="Times New Roman"/>
          <w:i/>
          <w:iCs/>
          <w:color w:val="222222"/>
          <w:sz w:val="24"/>
          <w:szCs w:val="24"/>
          <w:shd w:val="clear" w:color="auto" w:fill="FFFFFF"/>
        </w:rPr>
        <w:t>Diagnostic and statistical manual of mental disorders (DSM-5®)</w:t>
      </w:r>
      <w:r w:rsidRPr="003F46F7">
        <w:rPr>
          <w:rFonts w:ascii="Times New Roman" w:hAnsi="Times New Roman" w:cs="Times New Roman"/>
          <w:color w:val="222222"/>
          <w:sz w:val="24"/>
          <w:szCs w:val="24"/>
          <w:shd w:val="clear" w:color="auto" w:fill="FFFFFF"/>
        </w:rPr>
        <w:t>. American Psychiatric Pub.</w:t>
      </w:r>
    </w:p>
    <w:p w14:paraId="22A18A78" w14:textId="000763B8"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Antrop</w:t>
      </w:r>
      <w:proofErr w:type="spellEnd"/>
      <w:r w:rsidRPr="003F46F7">
        <w:rPr>
          <w:rFonts w:ascii="Times New Roman" w:hAnsi="Times New Roman" w:cs="Times New Roman"/>
          <w:color w:val="222222"/>
          <w:sz w:val="24"/>
          <w:szCs w:val="24"/>
          <w:shd w:val="clear" w:color="auto" w:fill="FFFFFF"/>
        </w:rPr>
        <w:t xml:space="preserve">, I., </w:t>
      </w:r>
      <w:proofErr w:type="spellStart"/>
      <w:r w:rsidRPr="003F46F7">
        <w:rPr>
          <w:rFonts w:ascii="Times New Roman" w:hAnsi="Times New Roman" w:cs="Times New Roman"/>
          <w:color w:val="222222"/>
          <w:sz w:val="24"/>
          <w:szCs w:val="24"/>
          <w:shd w:val="clear" w:color="auto" w:fill="FFFFFF"/>
        </w:rPr>
        <w:t>Roeyers</w:t>
      </w:r>
      <w:proofErr w:type="spellEnd"/>
      <w:r w:rsidRPr="003F46F7">
        <w:rPr>
          <w:rFonts w:ascii="Times New Roman" w:hAnsi="Times New Roman" w:cs="Times New Roman"/>
          <w:color w:val="222222"/>
          <w:sz w:val="24"/>
          <w:szCs w:val="24"/>
          <w:shd w:val="clear" w:color="auto" w:fill="FFFFFF"/>
        </w:rPr>
        <w:t xml:space="preserve">, H., </w:t>
      </w:r>
      <w:proofErr w:type="spellStart"/>
      <w:r w:rsidRPr="003F46F7">
        <w:rPr>
          <w:rFonts w:ascii="Times New Roman" w:hAnsi="Times New Roman" w:cs="Times New Roman"/>
          <w:color w:val="222222"/>
          <w:sz w:val="24"/>
          <w:szCs w:val="24"/>
          <w:shd w:val="clear" w:color="auto" w:fill="FFFFFF"/>
        </w:rPr>
        <w:t>Oosterlaan</w:t>
      </w:r>
      <w:proofErr w:type="spellEnd"/>
      <w:r w:rsidRPr="003F46F7">
        <w:rPr>
          <w:rFonts w:ascii="Times New Roman" w:hAnsi="Times New Roman" w:cs="Times New Roman"/>
          <w:color w:val="222222"/>
          <w:sz w:val="24"/>
          <w:szCs w:val="24"/>
          <w:shd w:val="clear" w:color="auto" w:fill="FFFFFF"/>
        </w:rPr>
        <w:t xml:space="preserve">, J., &amp; Van Oost, P. (2002). Agreement between parent and teacher ratings of disruptive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xml:space="preserve"> disorders in children with clinically diagnosed ADHD. </w:t>
      </w:r>
      <w:r w:rsidRPr="003F46F7">
        <w:rPr>
          <w:rFonts w:ascii="Times New Roman" w:hAnsi="Times New Roman" w:cs="Times New Roman"/>
          <w:i/>
          <w:iCs/>
          <w:color w:val="222222"/>
          <w:sz w:val="24"/>
          <w:szCs w:val="24"/>
          <w:shd w:val="clear" w:color="auto" w:fill="FFFFFF"/>
        </w:rPr>
        <w:t xml:space="preserve">Journal of Psychopathology and </w:t>
      </w:r>
      <w:proofErr w:type="spellStart"/>
      <w:r w:rsidRPr="003F46F7">
        <w:rPr>
          <w:rFonts w:ascii="Times New Roman" w:hAnsi="Times New Roman" w:cs="Times New Roman"/>
          <w:i/>
          <w:iCs/>
          <w:color w:val="222222"/>
          <w:sz w:val="24"/>
          <w:szCs w:val="24"/>
          <w:shd w:val="clear" w:color="auto" w:fill="FFFFFF"/>
        </w:rPr>
        <w:t>Behavioral</w:t>
      </w:r>
      <w:proofErr w:type="spellEnd"/>
      <w:r w:rsidRPr="003F46F7">
        <w:rPr>
          <w:rFonts w:ascii="Times New Roman" w:hAnsi="Times New Roman" w:cs="Times New Roman"/>
          <w:i/>
          <w:iCs/>
          <w:color w:val="222222"/>
          <w:sz w:val="24"/>
          <w:szCs w:val="24"/>
          <w:shd w:val="clear" w:color="auto" w:fill="FFFFFF"/>
        </w:rPr>
        <w:t xml:space="preserve"> Assessment</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24</w:t>
      </w:r>
      <w:r w:rsidRPr="003F46F7">
        <w:rPr>
          <w:rFonts w:ascii="Times New Roman" w:hAnsi="Times New Roman" w:cs="Times New Roman"/>
          <w:color w:val="222222"/>
          <w:sz w:val="24"/>
          <w:szCs w:val="24"/>
          <w:shd w:val="clear" w:color="auto" w:fill="FFFFFF"/>
        </w:rPr>
        <w:t>, 67-73.</w:t>
      </w:r>
    </w:p>
    <w:p w14:paraId="2A49EB5F" w14:textId="71247554"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Arnold, L. E., </w:t>
      </w:r>
      <w:proofErr w:type="spellStart"/>
      <w:r w:rsidRPr="003F46F7">
        <w:rPr>
          <w:rFonts w:ascii="Times New Roman" w:hAnsi="Times New Roman" w:cs="Times New Roman"/>
          <w:color w:val="222222"/>
          <w:sz w:val="24"/>
          <w:szCs w:val="24"/>
          <w:shd w:val="clear" w:color="auto" w:fill="FFFFFF"/>
        </w:rPr>
        <w:t>Ganocy</w:t>
      </w:r>
      <w:proofErr w:type="spellEnd"/>
      <w:r w:rsidRPr="003F46F7">
        <w:rPr>
          <w:rFonts w:ascii="Times New Roman" w:hAnsi="Times New Roman" w:cs="Times New Roman"/>
          <w:color w:val="222222"/>
          <w:sz w:val="24"/>
          <w:szCs w:val="24"/>
          <w:shd w:val="clear" w:color="auto" w:fill="FFFFFF"/>
        </w:rPr>
        <w:t xml:space="preserve">, S. J., Mount, K., </w:t>
      </w:r>
      <w:proofErr w:type="spellStart"/>
      <w:r w:rsidRPr="003F46F7">
        <w:rPr>
          <w:rFonts w:ascii="Times New Roman" w:hAnsi="Times New Roman" w:cs="Times New Roman"/>
          <w:color w:val="222222"/>
          <w:sz w:val="24"/>
          <w:szCs w:val="24"/>
          <w:shd w:val="clear" w:color="auto" w:fill="FFFFFF"/>
        </w:rPr>
        <w:t>Youngstrom</w:t>
      </w:r>
      <w:proofErr w:type="spellEnd"/>
      <w:r w:rsidRPr="003F46F7">
        <w:rPr>
          <w:rFonts w:ascii="Times New Roman" w:hAnsi="Times New Roman" w:cs="Times New Roman"/>
          <w:color w:val="222222"/>
          <w:sz w:val="24"/>
          <w:szCs w:val="24"/>
          <w:shd w:val="clear" w:color="auto" w:fill="FFFFFF"/>
        </w:rPr>
        <w:t xml:space="preserve">, E. A., Frazier, T., </w:t>
      </w:r>
      <w:proofErr w:type="spellStart"/>
      <w:r w:rsidRPr="003F46F7">
        <w:rPr>
          <w:rFonts w:ascii="Times New Roman" w:hAnsi="Times New Roman" w:cs="Times New Roman"/>
          <w:color w:val="222222"/>
          <w:sz w:val="24"/>
          <w:szCs w:val="24"/>
          <w:shd w:val="clear" w:color="auto" w:fill="FFFFFF"/>
        </w:rPr>
        <w:t>Fristad</w:t>
      </w:r>
      <w:proofErr w:type="spellEnd"/>
      <w:r w:rsidRPr="003F46F7">
        <w:rPr>
          <w:rFonts w:ascii="Times New Roman" w:hAnsi="Times New Roman" w:cs="Times New Roman"/>
          <w:color w:val="222222"/>
          <w:sz w:val="24"/>
          <w:szCs w:val="24"/>
          <w:shd w:val="clear" w:color="auto" w:fill="FFFFFF"/>
        </w:rPr>
        <w:t>, M., ... &amp; Demeter, C. (2014). Three-year latent class trajectories of attention-deficit/hyperactivity disorder (ADHD) symptoms in a clinical sample not selected for ADHD. </w:t>
      </w:r>
      <w:r w:rsidRPr="003F46F7">
        <w:rPr>
          <w:rFonts w:ascii="Times New Roman" w:hAnsi="Times New Roman" w:cs="Times New Roman"/>
          <w:i/>
          <w:iCs/>
          <w:color w:val="222222"/>
          <w:sz w:val="24"/>
          <w:szCs w:val="24"/>
          <w:shd w:val="clear" w:color="auto" w:fill="FFFFFF"/>
        </w:rPr>
        <w:t>Journal of the American Academy of Child &amp; Adolescent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53</w:t>
      </w:r>
      <w:r w:rsidRPr="003F46F7">
        <w:rPr>
          <w:rFonts w:ascii="Times New Roman" w:hAnsi="Times New Roman" w:cs="Times New Roman"/>
          <w:color w:val="222222"/>
          <w:sz w:val="24"/>
          <w:szCs w:val="24"/>
          <w:shd w:val="clear" w:color="auto" w:fill="FFFFFF"/>
        </w:rPr>
        <w:t>, 745-760.</w:t>
      </w:r>
    </w:p>
    <w:p w14:paraId="70D763D1" w14:textId="13EC20D7"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Bauer, D. J., Howard, A. L., </w:t>
      </w:r>
      <w:proofErr w:type="spellStart"/>
      <w:r w:rsidRPr="003F46F7">
        <w:rPr>
          <w:rFonts w:ascii="Times New Roman" w:hAnsi="Times New Roman" w:cs="Times New Roman"/>
          <w:color w:val="222222"/>
          <w:sz w:val="24"/>
          <w:szCs w:val="24"/>
          <w:shd w:val="clear" w:color="auto" w:fill="FFFFFF"/>
        </w:rPr>
        <w:t>Baldasaro</w:t>
      </w:r>
      <w:proofErr w:type="spellEnd"/>
      <w:r w:rsidRPr="003F46F7">
        <w:rPr>
          <w:rFonts w:ascii="Times New Roman" w:hAnsi="Times New Roman" w:cs="Times New Roman"/>
          <w:color w:val="222222"/>
          <w:sz w:val="24"/>
          <w:szCs w:val="24"/>
          <w:shd w:val="clear" w:color="auto" w:fill="FFFFFF"/>
        </w:rPr>
        <w:t xml:space="preserve">, R. E., Curran, P. J., </w:t>
      </w:r>
      <w:proofErr w:type="spellStart"/>
      <w:r w:rsidRPr="003F46F7">
        <w:rPr>
          <w:rFonts w:ascii="Times New Roman" w:hAnsi="Times New Roman" w:cs="Times New Roman"/>
          <w:color w:val="222222"/>
          <w:sz w:val="24"/>
          <w:szCs w:val="24"/>
          <w:shd w:val="clear" w:color="auto" w:fill="FFFFFF"/>
        </w:rPr>
        <w:t>Hussong</w:t>
      </w:r>
      <w:proofErr w:type="spellEnd"/>
      <w:r w:rsidRPr="003F46F7">
        <w:rPr>
          <w:rFonts w:ascii="Times New Roman" w:hAnsi="Times New Roman" w:cs="Times New Roman"/>
          <w:color w:val="222222"/>
          <w:sz w:val="24"/>
          <w:szCs w:val="24"/>
          <w:shd w:val="clear" w:color="auto" w:fill="FFFFFF"/>
        </w:rPr>
        <w:t xml:space="preserve">, A. M., </w:t>
      </w:r>
      <w:proofErr w:type="spellStart"/>
      <w:r w:rsidRPr="003F46F7">
        <w:rPr>
          <w:rFonts w:ascii="Times New Roman" w:hAnsi="Times New Roman" w:cs="Times New Roman"/>
          <w:color w:val="222222"/>
          <w:sz w:val="24"/>
          <w:szCs w:val="24"/>
          <w:shd w:val="clear" w:color="auto" w:fill="FFFFFF"/>
        </w:rPr>
        <w:t>Chassin</w:t>
      </w:r>
      <w:proofErr w:type="spellEnd"/>
      <w:r w:rsidRPr="003F46F7">
        <w:rPr>
          <w:rFonts w:ascii="Times New Roman" w:hAnsi="Times New Roman" w:cs="Times New Roman"/>
          <w:color w:val="222222"/>
          <w:sz w:val="24"/>
          <w:szCs w:val="24"/>
          <w:shd w:val="clear" w:color="auto" w:fill="FFFFFF"/>
        </w:rPr>
        <w:t>, L., &amp; Zucker, R. A. (2013). A trifactor model for integrating ratings across multiple informants. </w:t>
      </w:r>
      <w:r w:rsidRPr="003F46F7">
        <w:rPr>
          <w:rFonts w:ascii="Times New Roman" w:hAnsi="Times New Roman" w:cs="Times New Roman"/>
          <w:i/>
          <w:iCs/>
          <w:color w:val="222222"/>
          <w:sz w:val="24"/>
          <w:szCs w:val="24"/>
          <w:shd w:val="clear" w:color="auto" w:fill="FFFFFF"/>
        </w:rPr>
        <w:t xml:space="preserve">Psychological </w:t>
      </w:r>
      <w:r w:rsidR="00667A8F" w:rsidRPr="003F46F7">
        <w:rPr>
          <w:rFonts w:ascii="Times New Roman" w:hAnsi="Times New Roman" w:cs="Times New Roman"/>
          <w:i/>
          <w:iCs/>
          <w:color w:val="222222"/>
          <w:sz w:val="24"/>
          <w:szCs w:val="24"/>
          <w:shd w:val="clear" w:color="auto" w:fill="FFFFFF"/>
        </w:rPr>
        <w:t>M</w:t>
      </w:r>
      <w:r w:rsidRPr="003F46F7">
        <w:rPr>
          <w:rFonts w:ascii="Times New Roman" w:hAnsi="Times New Roman" w:cs="Times New Roman"/>
          <w:i/>
          <w:iCs/>
          <w:color w:val="222222"/>
          <w:sz w:val="24"/>
          <w:szCs w:val="24"/>
          <w:shd w:val="clear" w:color="auto" w:fill="FFFFFF"/>
        </w:rPr>
        <w:t>ethods</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18</w:t>
      </w:r>
      <w:r w:rsidRPr="003F46F7">
        <w:rPr>
          <w:rFonts w:ascii="Times New Roman" w:hAnsi="Times New Roman" w:cs="Times New Roman"/>
          <w:color w:val="222222"/>
          <w:sz w:val="24"/>
          <w:szCs w:val="24"/>
          <w:shd w:val="clear" w:color="auto" w:fill="FFFFFF"/>
        </w:rPr>
        <w:t>, 475.</w:t>
      </w:r>
    </w:p>
    <w:p w14:paraId="121D2DA2" w14:textId="0E4EA681"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De Los Reyes, A. (2011). Introduction to the special section: More than measurement error: Discovering meaning behind informant discrepancies in clinical assessments of children and adolescents. </w:t>
      </w:r>
      <w:r w:rsidRPr="003F46F7">
        <w:rPr>
          <w:rFonts w:ascii="Times New Roman" w:hAnsi="Times New Roman" w:cs="Times New Roman"/>
          <w:i/>
          <w:iCs/>
          <w:color w:val="222222"/>
          <w:sz w:val="24"/>
          <w:szCs w:val="24"/>
          <w:shd w:val="clear" w:color="auto" w:fill="FFFFFF"/>
        </w:rPr>
        <w:t>Journal of Clinical Child &amp; Adolescent Psychology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40</w:t>
      </w:r>
      <w:r w:rsidRPr="003F46F7">
        <w:rPr>
          <w:rFonts w:ascii="Times New Roman" w:hAnsi="Times New Roman" w:cs="Times New Roman"/>
          <w:color w:val="222222"/>
          <w:sz w:val="24"/>
          <w:szCs w:val="24"/>
          <w:shd w:val="clear" w:color="auto" w:fill="FFFFFF"/>
        </w:rPr>
        <w:t>, 1-9.</w:t>
      </w:r>
    </w:p>
    <w:p w14:paraId="046C5820" w14:textId="6E05AFF0"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De Los Reyes, A. (2013). Strategic objectives for improving understanding of informant discrepancies in developmental psychopathology research. </w:t>
      </w:r>
      <w:r w:rsidRPr="003F46F7">
        <w:rPr>
          <w:rFonts w:ascii="Times New Roman" w:hAnsi="Times New Roman" w:cs="Times New Roman"/>
          <w:i/>
          <w:iCs/>
          <w:color w:val="222222"/>
          <w:sz w:val="24"/>
          <w:szCs w:val="24"/>
          <w:shd w:val="clear" w:color="auto" w:fill="FFFFFF"/>
        </w:rPr>
        <w:t xml:space="preserve">Development and </w:t>
      </w:r>
      <w:r w:rsidR="00667A8F"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sychopathology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25</w:t>
      </w:r>
      <w:r w:rsidRPr="003F46F7">
        <w:rPr>
          <w:rFonts w:ascii="Times New Roman" w:hAnsi="Times New Roman" w:cs="Times New Roman"/>
          <w:color w:val="222222"/>
          <w:sz w:val="24"/>
          <w:szCs w:val="24"/>
          <w:shd w:val="clear" w:color="auto" w:fill="FFFFFF"/>
        </w:rPr>
        <w:t>, 669-682.</w:t>
      </w:r>
    </w:p>
    <w:p w14:paraId="4B7D86E9" w14:textId="3976EE05"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lang w:val="de-CH"/>
        </w:rPr>
      </w:pPr>
      <w:r w:rsidRPr="003F46F7">
        <w:rPr>
          <w:rFonts w:ascii="Times New Roman" w:hAnsi="Times New Roman" w:cs="Times New Roman"/>
          <w:color w:val="222222"/>
          <w:sz w:val="24"/>
          <w:szCs w:val="24"/>
          <w:shd w:val="clear" w:color="auto" w:fill="FFFFFF"/>
        </w:rPr>
        <w:t xml:space="preserve">De Los Reyes, A., Henry, D. B., Tolan, P. H., &amp; </w:t>
      </w:r>
      <w:proofErr w:type="spellStart"/>
      <w:r w:rsidRPr="003F46F7">
        <w:rPr>
          <w:rFonts w:ascii="Times New Roman" w:hAnsi="Times New Roman" w:cs="Times New Roman"/>
          <w:color w:val="222222"/>
          <w:sz w:val="24"/>
          <w:szCs w:val="24"/>
          <w:shd w:val="clear" w:color="auto" w:fill="FFFFFF"/>
        </w:rPr>
        <w:t>Wakschlag</w:t>
      </w:r>
      <w:proofErr w:type="spellEnd"/>
      <w:r w:rsidRPr="003F46F7">
        <w:rPr>
          <w:rFonts w:ascii="Times New Roman" w:hAnsi="Times New Roman" w:cs="Times New Roman"/>
          <w:color w:val="222222"/>
          <w:sz w:val="24"/>
          <w:szCs w:val="24"/>
          <w:shd w:val="clear" w:color="auto" w:fill="FFFFFF"/>
        </w:rPr>
        <w:t xml:space="preserve">, L. S. (2009). Linking informant discrepancies to observed variations in young children’s disruptive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lang w:val="de-CH"/>
        </w:rPr>
        <w:t>Journal of Abnormal Child Psychology</w:t>
      </w:r>
      <w:r w:rsidRPr="003F46F7">
        <w:rPr>
          <w:rFonts w:ascii="Times New Roman" w:hAnsi="Times New Roman" w:cs="Times New Roman"/>
          <w:color w:val="222222"/>
          <w:sz w:val="24"/>
          <w:szCs w:val="24"/>
          <w:shd w:val="clear" w:color="auto" w:fill="FFFFFF"/>
          <w:lang w:val="de-CH"/>
        </w:rPr>
        <w:t>, </w:t>
      </w:r>
      <w:r w:rsidRPr="003F46F7">
        <w:rPr>
          <w:rFonts w:ascii="Times New Roman" w:hAnsi="Times New Roman" w:cs="Times New Roman"/>
          <w:i/>
          <w:iCs/>
          <w:color w:val="222222"/>
          <w:sz w:val="24"/>
          <w:szCs w:val="24"/>
          <w:shd w:val="clear" w:color="auto" w:fill="FFFFFF"/>
          <w:lang w:val="de-CH"/>
        </w:rPr>
        <w:t>37</w:t>
      </w:r>
      <w:r w:rsidRPr="003F46F7">
        <w:rPr>
          <w:rFonts w:ascii="Times New Roman" w:hAnsi="Times New Roman" w:cs="Times New Roman"/>
          <w:color w:val="222222"/>
          <w:sz w:val="24"/>
          <w:szCs w:val="24"/>
          <w:shd w:val="clear" w:color="auto" w:fill="FFFFFF"/>
          <w:lang w:val="de-CH"/>
        </w:rPr>
        <w:t>, 637-652.</w:t>
      </w:r>
    </w:p>
    <w:p w14:paraId="29AD76D5" w14:textId="0CAB5A03"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lang w:val="de-CH"/>
        </w:rPr>
        <w:t xml:space="preserve">Döpfner, M., Hautmann, C., Görtz-Dorten, A., Klasen, F., Ravens-Sieberer, U., &amp; BELLA Study Group. </w:t>
      </w:r>
      <w:r w:rsidRPr="003F46F7">
        <w:rPr>
          <w:rFonts w:ascii="Times New Roman" w:hAnsi="Times New Roman" w:cs="Times New Roman"/>
          <w:color w:val="222222"/>
          <w:sz w:val="24"/>
          <w:szCs w:val="24"/>
          <w:shd w:val="clear" w:color="auto" w:fill="FFFFFF"/>
        </w:rPr>
        <w:t>(2015). Long-term course of ADHD symptoms from childhood to early adulthood in a community sample. </w:t>
      </w:r>
      <w:r w:rsidRPr="003F46F7">
        <w:rPr>
          <w:rFonts w:ascii="Times New Roman" w:hAnsi="Times New Roman" w:cs="Times New Roman"/>
          <w:i/>
          <w:iCs/>
          <w:color w:val="222222"/>
          <w:sz w:val="24"/>
          <w:szCs w:val="24"/>
          <w:shd w:val="clear" w:color="auto" w:fill="FFFFFF"/>
        </w:rPr>
        <w:t xml:space="preserve">European </w:t>
      </w:r>
      <w:r w:rsidR="00CB71B6" w:rsidRPr="003F46F7">
        <w:rPr>
          <w:rFonts w:ascii="Times New Roman" w:hAnsi="Times New Roman" w:cs="Times New Roman"/>
          <w:i/>
          <w:iCs/>
          <w:color w:val="222222"/>
          <w:sz w:val="24"/>
          <w:szCs w:val="24"/>
          <w:shd w:val="clear" w:color="auto" w:fill="FFFFFF"/>
        </w:rPr>
        <w:t>C</w:t>
      </w:r>
      <w:r w:rsidRPr="003F46F7">
        <w:rPr>
          <w:rFonts w:ascii="Times New Roman" w:hAnsi="Times New Roman" w:cs="Times New Roman"/>
          <w:i/>
          <w:iCs/>
          <w:color w:val="222222"/>
          <w:sz w:val="24"/>
          <w:szCs w:val="24"/>
          <w:shd w:val="clear" w:color="auto" w:fill="FFFFFF"/>
        </w:rPr>
        <w:t xml:space="preserve">hild &amp; </w:t>
      </w:r>
      <w:r w:rsidR="00CB71B6" w:rsidRPr="003F46F7">
        <w:rPr>
          <w:rFonts w:ascii="Times New Roman" w:hAnsi="Times New Roman" w:cs="Times New Roman"/>
          <w:i/>
          <w:iCs/>
          <w:color w:val="222222"/>
          <w:sz w:val="24"/>
          <w:szCs w:val="24"/>
          <w:shd w:val="clear" w:color="auto" w:fill="FFFFFF"/>
        </w:rPr>
        <w:t>A</w:t>
      </w:r>
      <w:r w:rsidRPr="003F46F7">
        <w:rPr>
          <w:rFonts w:ascii="Times New Roman" w:hAnsi="Times New Roman" w:cs="Times New Roman"/>
          <w:i/>
          <w:iCs/>
          <w:color w:val="222222"/>
          <w:sz w:val="24"/>
          <w:szCs w:val="24"/>
          <w:shd w:val="clear" w:color="auto" w:fill="FFFFFF"/>
        </w:rPr>
        <w:t xml:space="preserve">dolescent </w:t>
      </w:r>
      <w:r w:rsidR="00CB71B6"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24</w:t>
      </w:r>
      <w:r w:rsidRPr="003F46F7">
        <w:rPr>
          <w:rFonts w:ascii="Times New Roman" w:hAnsi="Times New Roman" w:cs="Times New Roman"/>
          <w:color w:val="222222"/>
          <w:sz w:val="24"/>
          <w:szCs w:val="24"/>
          <w:shd w:val="clear" w:color="auto" w:fill="FFFFFF"/>
        </w:rPr>
        <w:t>, 665-673.</w:t>
      </w:r>
    </w:p>
    <w:p w14:paraId="7EB48937" w14:textId="45D6128A"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Eaves, L. J., </w:t>
      </w:r>
      <w:proofErr w:type="spellStart"/>
      <w:r w:rsidRPr="003F46F7">
        <w:rPr>
          <w:rFonts w:ascii="Times New Roman" w:hAnsi="Times New Roman" w:cs="Times New Roman"/>
          <w:color w:val="222222"/>
          <w:sz w:val="24"/>
          <w:szCs w:val="24"/>
          <w:shd w:val="clear" w:color="auto" w:fill="FFFFFF"/>
        </w:rPr>
        <w:t>Silberg</w:t>
      </w:r>
      <w:proofErr w:type="spellEnd"/>
      <w:r w:rsidRPr="003F46F7">
        <w:rPr>
          <w:rFonts w:ascii="Times New Roman" w:hAnsi="Times New Roman" w:cs="Times New Roman"/>
          <w:color w:val="222222"/>
          <w:sz w:val="24"/>
          <w:szCs w:val="24"/>
          <w:shd w:val="clear" w:color="auto" w:fill="FFFFFF"/>
        </w:rPr>
        <w:t xml:space="preserve">, J. L., Meyer, J. M., </w:t>
      </w:r>
      <w:proofErr w:type="spellStart"/>
      <w:r w:rsidRPr="003F46F7">
        <w:rPr>
          <w:rFonts w:ascii="Times New Roman" w:hAnsi="Times New Roman" w:cs="Times New Roman"/>
          <w:color w:val="222222"/>
          <w:sz w:val="24"/>
          <w:szCs w:val="24"/>
          <w:shd w:val="clear" w:color="auto" w:fill="FFFFFF"/>
        </w:rPr>
        <w:t>Maes</w:t>
      </w:r>
      <w:proofErr w:type="spellEnd"/>
      <w:r w:rsidRPr="003F46F7">
        <w:rPr>
          <w:rFonts w:ascii="Times New Roman" w:hAnsi="Times New Roman" w:cs="Times New Roman"/>
          <w:color w:val="222222"/>
          <w:sz w:val="24"/>
          <w:szCs w:val="24"/>
          <w:shd w:val="clear" w:color="auto" w:fill="FFFFFF"/>
        </w:rPr>
        <w:t xml:space="preserve">, H. H., </w:t>
      </w:r>
      <w:proofErr w:type="spellStart"/>
      <w:r w:rsidRPr="003F46F7">
        <w:rPr>
          <w:rFonts w:ascii="Times New Roman" w:hAnsi="Times New Roman" w:cs="Times New Roman"/>
          <w:color w:val="222222"/>
          <w:sz w:val="24"/>
          <w:szCs w:val="24"/>
          <w:shd w:val="clear" w:color="auto" w:fill="FFFFFF"/>
        </w:rPr>
        <w:t>Simonoff</w:t>
      </w:r>
      <w:proofErr w:type="spellEnd"/>
      <w:r w:rsidRPr="003F46F7">
        <w:rPr>
          <w:rFonts w:ascii="Times New Roman" w:hAnsi="Times New Roman" w:cs="Times New Roman"/>
          <w:color w:val="222222"/>
          <w:sz w:val="24"/>
          <w:szCs w:val="24"/>
          <w:shd w:val="clear" w:color="auto" w:fill="FFFFFF"/>
        </w:rPr>
        <w:t xml:space="preserve">, E., Pickles, A., ... &amp; Neale, M. C. (1997). Genetics and developmental psychopathology: 2. The main effects of genes and environment on </w:t>
      </w:r>
      <w:proofErr w:type="spellStart"/>
      <w:r w:rsidRPr="003F46F7">
        <w:rPr>
          <w:rFonts w:ascii="Times New Roman" w:hAnsi="Times New Roman" w:cs="Times New Roman"/>
          <w:color w:val="222222"/>
          <w:sz w:val="24"/>
          <w:szCs w:val="24"/>
          <w:shd w:val="clear" w:color="auto" w:fill="FFFFFF"/>
        </w:rPr>
        <w:t>behavioral</w:t>
      </w:r>
      <w:proofErr w:type="spellEnd"/>
      <w:r w:rsidRPr="003F46F7">
        <w:rPr>
          <w:rFonts w:ascii="Times New Roman" w:hAnsi="Times New Roman" w:cs="Times New Roman"/>
          <w:color w:val="222222"/>
          <w:sz w:val="24"/>
          <w:szCs w:val="24"/>
          <w:shd w:val="clear" w:color="auto" w:fill="FFFFFF"/>
        </w:rPr>
        <w:t xml:space="preserve"> problems in the Virginia Twin Study of Adolescent </w:t>
      </w:r>
      <w:proofErr w:type="spellStart"/>
      <w:r w:rsidRPr="003F46F7">
        <w:rPr>
          <w:rFonts w:ascii="Times New Roman" w:hAnsi="Times New Roman" w:cs="Times New Roman"/>
          <w:color w:val="222222"/>
          <w:sz w:val="24"/>
          <w:szCs w:val="24"/>
          <w:shd w:val="clear" w:color="auto" w:fill="FFFFFF"/>
        </w:rPr>
        <w:t>Behavioral</w:t>
      </w:r>
      <w:proofErr w:type="spellEnd"/>
      <w:r w:rsidRPr="003F46F7">
        <w:rPr>
          <w:rFonts w:ascii="Times New Roman" w:hAnsi="Times New Roman" w:cs="Times New Roman"/>
          <w:color w:val="222222"/>
          <w:sz w:val="24"/>
          <w:szCs w:val="24"/>
          <w:shd w:val="clear" w:color="auto" w:fill="FFFFFF"/>
        </w:rPr>
        <w:t xml:space="preserve"> Development. </w:t>
      </w:r>
      <w:r w:rsidRPr="003F46F7">
        <w:rPr>
          <w:rFonts w:ascii="Times New Roman" w:hAnsi="Times New Roman" w:cs="Times New Roman"/>
          <w:i/>
          <w:iCs/>
          <w:color w:val="222222"/>
          <w:sz w:val="24"/>
          <w:szCs w:val="24"/>
          <w:shd w:val="clear" w:color="auto" w:fill="FFFFFF"/>
        </w:rPr>
        <w:t>Journal of Child Psychology and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38</w:t>
      </w:r>
      <w:r w:rsidRPr="003F46F7">
        <w:rPr>
          <w:rFonts w:ascii="Times New Roman" w:hAnsi="Times New Roman" w:cs="Times New Roman"/>
          <w:color w:val="222222"/>
          <w:sz w:val="24"/>
          <w:szCs w:val="24"/>
          <w:shd w:val="clear" w:color="auto" w:fill="FFFFFF"/>
        </w:rPr>
        <w:t>, 965-980.</w:t>
      </w:r>
    </w:p>
    <w:p w14:paraId="6F00F9E4" w14:textId="43B560D2"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Eisner, M., &amp;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D. (2007). Conducting a criminological survey in a culturally diverse context: Lessons from the Zurich Project on the Social Development of Children. </w:t>
      </w:r>
      <w:r w:rsidRPr="003F46F7">
        <w:rPr>
          <w:rFonts w:ascii="Times New Roman" w:hAnsi="Times New Roman" w:cs="Times New Roman"/>
          <w:i/>
          <w:iCs/>
          <w:color w:val="222222"/>
          <w:sz w:val="24"/>
          <w:szCs w:val="24"/>
          <w:shd w:val="clear" w:color="auto" w:fill="FFFFFF"/>
        </w:rPr>
        <w:t>European Journal of Criminology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4</w:t>
      </w:r>
      <w:r w:rsidRPr="003F46F7">
        <w:rPr>
          <w:rFonts w:ascii="Times New Roman" w:hAnsi="Times New Roman" w:cs="Times New Roman"/>
          <w:color w:val="222222"/>
          <w:sz w:val="24"/>
          <w:szCs w:val="24"/>
          <w:shd w:val="clear" w:color="auto" w:fill="FFFFFF"/>
        </w:rPr>
        <w:t>, 271-298.</w:t>
      </w:r>
    </w:p>
    <w:p w14:paraId="58862BAB" w14:textId="233E3901" w:rsidR="00CE7B21" w:rsidRPr="003F46F7" w:rsidRDefault="00CE7B21"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Eisner, N., Murray, A.L., Eisner, M.,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(2018). An Analysis of Non-response and Attrition in the Zurich Project on Social Development from Childhood to Adulthood (z-</w:t>
      </w:r>
      <w:proofErr w:type="spellStart"/>
      <w:r w:rsidRPr="003F46F7">
        <w:rPr>
          <w:rFonts w:ascii="Times New Roman" w:hAnsi="Times New Roman" w:cs="Times New Roman"/>
          <w:color w:val="222222"/>
          <w:sz w:val="24"/>
          <w:szCs w:val="24"/>
          <w:shd w:val="clear" w:color="auto" w:fill="FFFFFF"/>
        </w:rPr>
        <w:t>proso</w:t>
      </w:r>
      <w:proofErr w:type="spellEnd"/>
      <w:r w:rsidRPr="003F46F7">
        <w:rPr>
          <w:rFonts w:ascii="Times New Roman" w:hAnsi="Times New Roman" w:cs="Times New Roman"/>
          <w:color w:val="222222"/>
          <w:sz w:val="24"/>
          <w:szCs w:val="24"/>
          <w:shd w:val="clear" w:color="auto" w:fill="FFFFFF"/>
        </w:rPr>
        <w:t xml:space="preserve">). </w:t>
      </w:r>
      <w:r w:rsidR="006172FC" w:rsidRPr="003F46F7">
        <w:rPr>
          <w:rFonts w:ascii="Times New Roman" w:hAnsi="Times New Roman" w:cs="Times New Roman"/>
          <w:i/>
          <w:color w:val="222222"/>
          <w:sz w:val="24"/>
          <w:szCs w:val="24"/>
          <w:shd w:val="clear" w:color="auto" w:fill="FFFFFF"/>
        </w:rPr>
        <w:t xml:space="preserve">International Journal of </w:t>
      </w:r>
      <w:proofErr w:type="spellStart"/>
      <w:r w:rsidR="006172FC" w:rsidRPr="003F46F7">
        <w:rPr>
          <w:rFonts w:ascii="Times New Roman" w:hAnsi="Times New Roman" w:cs="Times New Roman"/>
          <w:i/>
          <w:color w:val="222222"/>
          <w:sz w:val="24"/>
          <w:szCs w:val="24"/>
          <w:shd w:val="clear" w:color="auto" w:fill="FFFFFF"/>
        </w:rPr>
        <w:t>Behavioral</w:t>
      </w:r>
      <w:proofErr w:type="spellEnd"/>
      <w:r w:rsidR="006172FC" w:rsidRPr="003F46F7">
        <w:rPr>
          <w:rFonts w:ascii="Times New Roman" w:hAnsi="Times New Roman" w:cs="Times New Roman"/>
          <w:i/>
          <w:color w:val="222222"/>
          <w:sz w:val="24"/>
          <w:szCs w:val="24"/>
          <w:shd w:val="clear" w:color="auto" w:fill="FFFFFF"/>
        </w:rPr>
        <w:t xml:space="preserve"> Development. </w:t>
      </w:r>
      <w:r w:rsidR="001418B3" w:rsidRPr="003F46F7">
        <w:rPr>
          <w:rFonts w:ascii="Times New Roman" w:hAnsi="Times New Roman" w:cs="Times New Roman"/>
          <w:color w:val="222222"/>
          <w:sz w:val="24"/>
          <w:szCs w:val="24"/>
          <w:shd w:val="clear" w:color="auto" w:fill="FFFFFF"/>
        </w:rPr>
        <w:t>In press.</w:t>
      </w:r>
    </w:p>
    <w:p w14:paraId="59391E56" w14:textId="699921D3" w:rsidR="00FA2000" w:rsidRPr="003F46F7" w:rsidRDefault="00FA200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Faraone</w:t>
      </w:r>
      <w:proofErr w:type="spellEnd"/>
      <w:r w:rsidRPr="003F46F7">
        <w:rPr>
          <w:rFonts w:ascii="Times New Roman" w:hAnsi="Times New Roman" w:cs="Times New Roman"/>
          <w:color w:val="222222"/>
          <w:sz w:val="24"/>
          <w:szCs w:val="24"/>
          <w:shd w:val="clear" w:color="auto" w:fill="FFFFFF"/>
        </w:rPr>
        <w:t xml:space="preserve">, S. V., Biederman, J., &amp; Mick, E. (2006). The age-dependent decline of attention deficit hyperactivity disorder: A meta-analysis of follow-up studies. </w:t>
      </w:r>
      <w:r w:rsidRPr="003F46F7">
        <w:rPr>
          <w:rFonts w:ascii="Times New Roman" w:hAnsi="Times New Roman" w:cs="Times New Roman"/>
          <w:i/>
          <w:color w:val="222222"/>
          <w:sz w:val="24"/>
          <w:szCs w:val="24"/>
          <w:shd w:val="clear" w:color="auto" w:fill="FFFFFF"/>
        </w:rPr>
        <w:t>Psychological Medicine, 36,</w:t>
      </w:r>
      <w:r w:rsidRPr="003F46F7">
        <w:rPr>
          <w:rFonts w:ascii="Times New Roman" w:hAnsi="Times New Roman" w:cs="Times New Roman"/>
          <w:color w:val="222222"/>
          <w:sz w:val="24"/>
          <w:szCs w:val="24"/>
          <w:shd w:val="clear" w:color="auto" w:fill="FFFFFF"/>
        </w:rPr>
        <w:t xml:space="preserve"> 159-165</w:t>
      </w:r>
      <w:r w:rsidR="008E76E8" w:rsidRPr="003F46F7">
        <w:rPr>
          <w:rFonts w:ascii="Times New Roman" w:hAnsi="Times New Roman" w:cs="Times New Roman"/>
          <w:color w:val="222222"/>
          <w:sz w:val="24"/>
          <w:szCs w:val="24"/>
          <w:shd w:val="clear" w:color="auto" w:fill="FFFFFF"/>
        </w:rPr>
        <w:t>.</w:t>
      </w:r>
    </w:p>
    <w:p w14:paraId="32B37A96" w14:textId="75EEA75C" w:rsidR="008E76E8" w:rsidRPr="003F46F7" w:rsidRDefault="008E76E8"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Gershon, J., &amp; Gershon, J. (2002). A meta-analytic review of gender differences in ADHD. </w:t>
      </w:r>
      <w:r w:rsidRPr="003F46F7">
        <w:rPr>
          <w:rFonts w:ascii="Times New Roman" w:hAnsi="Times New Roman" w:cs="Times New Roman"/>
          <w:i/>
          <w:iCs/>
          <w:color w:val="222222"/>
          <w:sz w:val="24"/>
          <w:szCs w:val="24"/>
          <w:shd w:val="clear" w:color="auto" w:fill="FFFFFF"/>
        </w:rPr>
        <w:t>Journal of Attention Disorders</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5</w:t>
      </w:r>
      <w:r w:rsidRPr="003F46F7">
        <w:rPr>
          <w:rFonts w:ascii="Times New Roman" w:hAnsi="Times New Roman" w:cs="Times New Roman"/>
          <w:color w:val="222222"/>
          <w:sz w:val="24"/>
          <w:szCs w:val="24"/>
          <w:shd w:val="clear" w:color="auto" w:fill="FFFFFF"/>
        </w:rPr>
        <w:t>, 143-154.</w:t>
      </w:r>
    </w:p>
    <w:p w14:paraId="137F83DC" w14:textId="7C8A0391"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Groen-</w:t>
      </w:r>
      <w:proofErr w:type="spellStart"/>
      <w:r w:rsidRPr="003F46F7">
        <w:rPr>
          <w:rFonts w:ascii="Times New Roman" w:hAnsi="Times New Roman" w:cs="Times New Roman"/>
          <w:color w:val="222222"/>
          <w:sz w:val="24"/>
          <w:szCs w:val="24"/>
          <w:shd w:val="clear" w:color="auto" w:fill="FFFFFF"/>
        </w:rPr>
        <w:t>Blokhuis</w:t>
      </w:r>
      <w:proofErr w:type="spellEnd"/>
      <w:r w:rsidRPr="003F46F7">
        <w:rPr>
          <w:rFonts w:ascii="Times New Roman" w:hAnsi="Times New Roman" w:cs="Times New Roman"/>
          <w:color w:val="222222"/>
          <w:sz w:val="24"/>
          <w:szCs w:val="24"/>
          <w:shd w:val="clear" w:color="auto" w:fill="FFFFFF"/>
        </w:rPr>
        <w:t xml:space="preserve">, M. M., </w:t>
      </w:r>
      <w:proofErr w:type="spellStart"/>
      <w:r w:rsidRPr="003F46F7">
        <w:rPr>
          <w:rFonts w:ascii="Times New Roman" w:hAnsi="Times New Roman" w:cs="Times New Roman"/>
          <w:color w:val="222222"/>
          <w:sz w:val="24"/>
          <w:szCs w:val="24"/>
          <w:shd w:val="clear" w:color="auto" w:fill="FFFFFF"/>
        </w:rPr>
        <w:t>Middeldorp</w:t>
      </w:r>
      <w:proofErr w:type="spellEnd"/>
      <w:r w:rsidRPr="003F46F7">
        <w:rPr>
          <w:rFonts w:ascii="Times New Roman" w:hAnsi="Times New Roman" w:cs="Times New Roman"/>
          <w:color w:val="222222"/>
          <w:sz w:val="24"/>
          <w:szCs w:val="24"/>
          <w:shd w:val="clear" w:color="auto" w:fill="FFFFFF"/>
        </w:rPr>
        <w:t xml:space="preserve">, C. M., </w:t>
      </w:r>
      <w:proofErr w:type="spellStart"/>
      <w:r w:rsidRPr="003F46F7">
        <w:rPr>
          <w:rFonts w:ascii="Times New Roman" w:hAnsi="Times New Roman" w:cs="Times New Roman"/>
          <w:color w:val="222222"/>
          <w:sz w:val="24"/>
          <w:szCs w:val="24"/>
          <w:shd w:val="clear" w:color="auto" w:fill="FFFFFF"/>
        </w:rPr>
        <w:t>Kan</w:t>
      </w:r>
      <w:proofErr w:type="spellEnd"/>
      <w:r w:rsidRPr="003F46F7">
        <w:rPr>
          <w:rFonts w:ascii="Times New Roman" w:hAnsi="Times New Roman" w:cs="Times New Roman"/>
          <w:color w:val="222222"/>
          <w:sz w:val="24"/>
          <w:szCs w:val="24"/>
          <w:shd w:val="clear" w:color="auto" w:fill="FFFFFF"/>
        </w:rPr>
        <w:t xml:space="preserve">, K. J., </w:t>
      </w:r>
      <w:proofErr w:type="spellStart"/>
      <w:r w:rsidRPr="003F46F7">
        <w:rPr>
          <w:rFonts w:ascii="Times New Roman" w:hAnsi="Times New Roman" w:cs="Times New Roman"/>
          <w:color w:val="222222"/>
          <w:sz w:val="24"/>
          <w:szCs w:val="24"/>
          <w:shd w:val="clear" w:color="auto" w:fill="FFFFFF"/>
        </w:rPr>
        <w:t>Abdellaoui</w:t>
      </w:r>
      <w:proofErr w:type="spellEnd"/>
      <w:r w:rsidRPr="003F46F7">
        <w:rPr>
          <w:rFonts w:ascii="Times New Roman" w:hAnsi="Times New Roman" w:cs="Times New Roman"/>
          <w:color w:val="222222"/>
          <w:sz w:val="24"/>
          <w:szCs w:val="24"/>
          <w:shd w:val="clear" w:color="auto" w:fill="FFFFFF"/>
        </w:rPr>
        <w:t xml:space="preserve">, A., van </w:t>
      </w:r>
      <w:proofErr w:type="spellStart"/>
      <w:r w:rsidRPr="003F46F7">
        <w:rPr>
          <w:rFonts w:ascii="Times New Roman" w:hAnsi="Times New Roman" w:cs="Times New Roman"/>
          <w:color w:val="222222"/>
          <w:sz w:val="24"/>
          <w:szCs w:val="24"/>
          <w:shd w:val="clear" w:color="auto" w:fill="FFFFFF"/>
        </w:rPr>
        <w:t>Beijsterveldt</w:t>
      </w:r>
      <w:proofErr w:type="spellEnd"/>
      <w:r w:rsidRPr="003F46F7">
        <w:rPr>
          <w:rFonts w:ascii="Times New Roman" w:hAnsi="Times New Roman" w:cs="Times New Roman"/>
          <w:color w:val="222222"/>
          <w:sz w:val="24"/>
          <w:szCs w:val="24"/>
          <w:shd w:val="clear" w:color="auto" w:fill="FFFFFF"/>
        </w:rPr>
        <w:t xml:space="preserve">, C. E., </w:t>
      </w:r>
      <w:proofErr w:type="spellStart"/>
      <w:r w:rsidRPr="003F46F7">
        <w:rPr>
          <w:rFonts w:ascii="Times New Roman" w:hAnsi="Times New Roman" w:cs="Times New Roman"/>
          <w:color w:val="222222"/>
          <w:sz w:val="24"/>
          <w:szCs w:val="24"/>
          <w:shd w:val="clear" w:color="auto" w:fill="FFFFFF"/>
        </w:rPr>
        <w:t>Ehli</w:t>
      </w:r>
      <w:proofErr w:type="spellEnd"/>
      <w:r w:rsidRPr="003F46F7">
        <w:rPr>
          <w:rFonts w:ascii="Times New Roman" w:hAnsi="Times New Roman" w:cs="Times New Roman"/>
          <w:color w:val="222222"/>
          <w:sz w:val="24"/>
          <w:szCs w:val="24"/>
          <w:shd w:val="clear" w:color="auto" w:fill="FFFFFF"/>
        </w:rPr>
        <w:t xml:space="preserve">, E. A., ... &amp; </w:t>
      </w:r>
      <w:proofErr w:type="spellStart"/>
      <w:r w:rsidRPr="003F46F7">
        <w:rPr>
          <w:rFonts w:ascii="Times New Roman" w:hAnsi="Times New Roman" w:cs="Times New Roman"/>
          <w:color w:val="222222"/>
          <w:sz w:val="24"/>
          <w:szCs w:val="24"/>
          <w:shd w:val="clear" w:color="auto" w:fill="FFFFFF"/>
        </w:rPr>
        <w:t>Hottenga</w:t>
      </w:r>
      <w:proofErr w:type="spellEnd"/>
      <w:r w:rsidRPr="003F46F7">
        <w:rPr>
          <w:rFonts w:ascii="Times New Roman" w:hAnsi="Times New Roman" w:cs="Times New Roman"/>
          <w:color w:val="222222"/>
          <w:sz w:val="24"/>
          <w:szCs w:val="24"/>
          <w:shd w:val="clear" w:color="auto" w:fill="FFFFFF"/>
        </w:rPr>
        <w:t>, J. J. (2014). Attention-deficit/hyperactivity disorder polygenic risk scores predict attention problems in a population-based sample of children. </w:t>
      </w:r>
      <w:r w:rsidRPr="003F46F7">
        <w:rPr>
          <w:rFonts w:ascii="Times New Roman" w:hAnsi="Times New Roman" w:cs="Times New Roman"/>
          <w:i/>
          <w:iCs/>
          <w:color w:val="222222"/>
          <w:sz w:val="24"/>
          <w:szCs w:val="24"/>
          <w:shd w:val="clear" w:color="auto" w:fill="FFFFFF"/>
        </w:rPr>
        <w:t>Journal of the American Academy of Child &amp; Adolescent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53</w:t>
      </w:r>
      <w:r w:rsidRPr="003F46F7">
        <w:rPr>
          <w:rFonts w:ascii="Times New Roman" w:hAnsi="Times New Roman" w:cs="Times New Roman"/>
          <w:color w:val="222222"/>
          <w:sz w:val="24"/>
          <w:szCs w:val="24"/>
          <w:shd w:val="clear" w:color="auto" w:fill="FFFFFF"/>
        </w:rPr>
        <w:t>, 1123-1129.</w:t>
      </w:r>
    </w:p>
    <w:p w14:paraId="1DF25548" w14:textId="0A0AF8A1"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Hart, E. L., Lahey, B. B., </w:t>
      </w:r>
      <w:proofErr w:type="spellStart"/>
      <w:r w:rsidRPr="003F46F7">
        <w:rPr>
          <w:rFonts w:ascii="Times New Roman" w:hAnsi="Times New Roman" w:cs="Times New Roman"/>
          <w:color w:val="222222"/>
          <w:sz w:val="24"/>
          <w:szCs w:val="24"/>
          <w:shd w:val="clear" w:color="auto" w:fill="FFFFFF"/>
        </w:rPr>
        <w:t>Loeber</w:t>
      </w:r>
      <w:proofErr w:type="spellEnd"/>
      <w:r w:rsidRPr="003F46F7">
        <w:rPr>
          <w:rFonts w:ascii="Times New Roman" w:hAnsi="Times New Roman" w:cs="Times New Roman"/>
          <w:color w:val="222222"/>
          <w:sz w:val="24"/>
          <w:szCs w:val="24"/>
          <w:shd w:val="clear" w:color="auto" w:fill="FFFFFF"/>
        </w:rPr>
        <w:t>, R., Applegate, B., &amp; Frick, P. J. (1995). Developmental change in attention-deficit hyperactivity disorder in boys: a four-year longitudinal study. </w:t>
      </w:r>
      <w:r w:rsidRPr="003F46F7">
        <w:rPr>
          <w:rFonts w:ascii="Times New Roman" w:hAnsi="Times New Roman" w:cs="Times New Roman"/>
          <w:i/>
          <w:iCs/>
          <w:color w:val="222222"/>
          <w:sz w:val="24"/>
          <w:szCs w:val="24"/>
          <w:shd w:val="clear" w:color="auto" w:fill="FFFFFF"/>
        </w:rPr>
        <w:t xml:space="preserve">Journal of </w:t>
      </w:r>
      <w:r w:rsidR="00ED40F2" w:rsidRPr="003F46F7">
        <w:rPr>
          <w:rFonts w:ascii="Times New Roman" w:hAnsi="Times New Roman" w:cs="Times New Roman"/>
          <w:i/>
          <w:iCs/>
          <w:color w:val="222222"/>
          <w:sz w:val="24"/>
          <w:szCs w:val="24"/>
          <w:shd w:val="clear" w:color="auto" w:fill="FFFFFF"/>
        </w:rPr>
        <w:t>A</w:t>
      </w:r>
      <w:r w:rsidRPr="003F46F7">
        <w:rPr>
          <w:rFonts w:ascii="Times New Roman" w:hAnsi="Times New Roman" w:cs="Times New Roman"/>
          <w:i/>
          <w:iCs/>
          <w:color w:val="222222"/>
          <w:sz w:val="24"/>
          <w:szCs w:val="24"/>
          <w:shd w:val="clear" w:color="auto" w:fill="FFFFFF"/>
        </w:rPr>
        <w:t xml:space="preserve">bnormal </w:t>
      </w:r>
      <w:r w:rsidR="00ED40F2" w:rsidRPr="003F46F7">
        <w:rPr>
          <w:rFonts w:ascii="Times New Roman" w:hAnsi="Times New Roman" w:cs="Times New Roman"/>
          <w:i/>
          <w:iCs/>
          <w:color w:val="222222"/>
          <w:sz w:val="24"/>
          <w:szCs w:val="24"/>
          <w:shd w:val="clear" w:color="auto" w:fill="FFFFFF"/>
        </w:rPr>
        <w:t>C</w:t>
      </w:r>
      <w:r w:rsidRPr="003F46F7">
        <w:rPr>
          <w:rFonts w:ascii="Times New Roman" w:hAnsi="Times New Roman" w:cs="Times New Roman"/>
          <w:i/>
          <w:iCs/>
          <w:color w:val="222222"/>
          <w:sz w:val="24"/>
          <w:szCs w:val="24"/>
          <w:shd w:val="clear" w:color="auto" w:fill="FFFFFF"/>
        </w:rPr>
        <w:t xml:space="preserve">hild </w:t>
      </w:r>
      <w:r w:rsidR="00ED40F2"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23</w:t>
      </w:r>
      <w:r w:rsidRPr="003F46F7">
        <w:rPr>
          <w:rFonts w:ascii="Times New Roman" w:hAnsi="Times New Roman" w:cs="Times New Roman"/>
          <w:color w:val="222222"/>
          <w:sz w:val="24"/>
          <w:szCs w:val="24"/>
          <w:shd w:val="clear" w:color="auto" w:fill="FFFFFF"/>
        </w:rPr>
        <w:t>, 729-749.</w:t>
      </w:r>
    </w:p>
    <w:p w14:paraId="74BE7422" w14:textId="0DFD89E1"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Hartman, C. A., Rhee, S. H., </w:t>
      </w:r>
      <w:proofErr w:type="spellStart"/>
      <w:r w:rsidRPr="003F46F7">
        <w:rPr>
          <w:rFonts w:ascii="Times New Roman" w:hAnsi="Times New Roman" w:cs="Times New Roman"/>
          <w:color w:val="222222"/>
          <w:sz w:val="24"/>
          <w:szCs w:val="24"/>
          <w:shd w:val="clear" w:color="auto" w:fill="FFFFFF"/>
        </w:rPr>
        <w:t>Willcutt</w:t>
      </w:r>
      <w:proofErr w:type="spellEnd"/>
      <w:r w:rsidRPr="003F46F7">
        <w:rPr>
          <w:rFonts w:ascii="Times New Roman" w:hAnsi="Times New Roman" w:cs="Times New Roman"/>
          <w:color w:val="222222"/>
          <w:sz w:val="24"/>
          <w:szCs w:val="24"/>
          <w:shd w:val="clear" w:color="auto" w:fill="FFFFFF"/>
        </w:rPr>
        <w:t xml:space="preserve">, E. G., &amp; Pennington, B. F. (2007). </w:t>
      </w:r>
      <w:proofErr w:type="spellStart"/>
      <w:r w:rsidRPr="003F46F7">
        <w:rPr>
          <w:rFonts w:ascii="Times New Roman" w:hAnsi="Times New Roman" w:cs="Times New Roman"/>
          <w:color w:val="222222"/>
          <w:sz w:val="24"/>
          <w:szCs w:val="24"/>
          <w:shd w:val="clear" w:color="auto" w:fill="FFFFFF"/>
        </w:rPr>
        <w:t>Modeling</w:t>
      </w:r>
      <w:proofErr w:type="spellEnd"/>
      <w:r w:rsidRPr="003F46F7">
        <w:rPr>
          <w:rFonts w:ascii="Times New Roman" w:hAnsi="Times New Roman" w:cs="Times New Roman"/>
          <w:color w:val="222222"/>
          <w:sz w:val="24"/>
          <w:szCs w:val="24"/>
          <w:shd w:val="clear" w:color="auto" w:fill="FFFFFF"/>
        </w:rPr>
        <w:t xml:space="preserve"> </w:t>
      </w:r>
      <w:proofErr w:type="spellStart"/>
      <w:r w:rsidRPr="003F46F7">
        <w:rPr>
          <w:rFonts w:ascii="Times New Roman" w:hAnsi="Times New Roman" w:cs="Times New Roman"/>
          <w:color w:val="222222"/>
          <w:sz w:val="24"/>
          <w:szCs w:val="24"/>
          <w:shd w:val="clear" w:color="auto" w:fill="FFFFFF"/>
        </w:rPr>
        <w:t>rater</w:t>
      </w:r>
      <w:proofErr w:type="spellEnd"/>
      <w:r w:rsidRPr="003F46F7">
        <w:rPr>
          <w:rFonts w:ascii="Times New Roman" w:hAnsi="Times New Roman" w:cs="Times New Roman"/>
          <w:color w:val="222222"/>
          <w:sz w:val="24"/>
          <w:szCs w:val="24"/>
          <w:shd w:val="clear" w:color="auto" w:fill="FFFFFF"/>
        </w:rPr>
        <w:t xml:space="preserve"> disagreement for ADHD: are parents or teachers biased?. </w:t>
      </w:r>
      <w:r w:rsidRPr="003F46F7">
        <w:rPr>
          <w:rFonts w:ascii="Times New Roman" w:hAnsi="Times New Roman" w:cs="Times New Roman"/>
          <w:i/>
          <w:iCs/>
          <w:color w:val="222222"/>
          <w:sz w:val="24"/>
          <w:szCs w:val="24"/>
          <w:shd w:val="clear" w:color="auto" w:fill="FFFFFF"/>
        </w:rPr>
        <w:t xml:space="preserve">Journal of </w:t>
      </w:r>
      <w:r w:rsidR="00ED40F2" w:rsidRPr="003F46F7">
        <w:rPr>
          <w:rFonts w:ascii="Times New Roman" w:hAnsi="Times New Roman" w:cs="Times New Roman"/>
          <w:i/>
          <w:iCs/>
          <w:color w:val="222222"/>
          <w:sz w:val="24"/>
          <w:szCs w:val="24"/>
          <w:shd w:val="clear" w:color="auto" w:fill="FFFFFF"/>
        </w:rPr>
        <w:t>A</w:t>
      </w:r>
      <w:r w:rsidRPr="003F46F7">
        <w:rPr>
          <w:rFonts w:ascii="Times New Roman" w:hAnsi="Times New Roman" w:cs="Times New Roman"/>
          <w:i/>
          <w:iCs/>
          <w:color w:val="222222"/>
          <w:sz w:val="24"/>
          <w:szCs w:val="24"/>
          <w:shd w:val="clear" w:color="auto" w:fill="FFFFFF"/>
        </w:rPr>
        <w:t xml:space="preserve">bnormal </w:t>
      </w:r>
      <w:r w:rsidR="00ED40F2" w:rsidRPr="003F46F7">
        <w:rPr>
          <w:rFonts w:ascii="Times New Roman" w:hAnsi="Times New Roman" w:cs="Times New Roman"/>
          <w:i/>
          <w:iCs/>
          <w:color w:val="222222"/>
          <w:sz w:val="24"/>
          <w:szCs w:val="24"/>
          <w:shd w:val="clear" w:color="auto" w:fill="FFFFFF"/>
        </w:rPr>
        <w:t>C</w:t>
      </w:r>
      <w:r w:rsidRPr="003F46F7">
        <w:rPr>
          <w:rFonts w:ascii="Times New Roman" w:hAnsi="Times New Roman" w:cs="Times New Roman"/>
          <w:i/>
          <w:iCs/>
          <w:color w:val="222222"/>
          <w:sz w:val="24"/>
          <w:szCs w:val="24"/>
          <w:shd w:val="clear" w:color="auto" w:fill="FFFFFF"/>
        </w:rPr>
        <w:t xml:space="preserve">hild </w:t>
      </w:r>
      <w:r w:rsidR="00ED40F2"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35</w:t>
      </w:r>
      <w:r w:rsidRPr="003F46F7">
        <w:rPr>
          <w:rFonts w:ascii="Times New Roman" w:hAnsi="Times New Roman" w:cs="Times New Roman"/>
          <w:color w:val="222222"/>
          <w:sz w:val="24"/>
          <w:szCs w:val="24"/>
          <w:shd w:val="clear" w:color="auto" w:fill="FFFFFF"/>
        </w:rPr>
        <w:t>, 536-542.</w:t>
      </w:r>
    </w:p>
    <w:p w14:paraId="2D4BACFB" w14:textId="1EC52559" w:rsidR="00F137BD" w:rsidRPr="003F46F7" w:rsidRDefault="00F137BD"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Imeraj</w:t>
      </w:r>
      <w:proofErr w:type="spellEnd"/>
      <w:r w:rsidRPr="003F46F7">
        <w:rPr>
          <w:rFonts w:ascii="Times New Roman" w:hAnsi="Times New Roman" w:cs="Times New Roman"/>
          <w:color w:val="222222"/>
          <w:sz w:val="24"/>
          <w:szCs w:val="24"/>
          <w:shd w:val="clear" w:color="auto" w:fill="FFFFFF"/>
        </w:rPr>
        <w:t xml:space="preserve">, L., </w:t>
      </w:r>
      <w:proofErr w:type="spellStart"/>
      <w:r w:rsidRPr="003F46F7">
        <w:rPr>
          <w:rFonts w:ascii="Times New Roman" w:hAnsi="Times New Roman" w:cs="Times New Roman"/>
          <w:color w:val="222222"/>
          <w:sz w:val="24"/>
          <w:szCs w:val="24"/>
          <w:shd w:val="clear" w:color="auto" w:fill="FFFFFF"/>
        </w:rPr>
        <w:t>Antrop</w:t>
      </w:r>
      <w:proofErr w:type="spellEnd"/>
      <w:r w:rsidRPr="003F46F7">
        <w:rPr>
          <w:rFonts w:ascii="Times New Roman" w:hAnsi="Times New Roman" w:cs="Times New Roman"/>
          <w:color w:val="222222"/>
          <w:sz w:val="24"/>
          <w:szCs w:val="24"/>
          <w:shd w:val="clear" w:color="auto" w:fill="FFFFFF"/>
        </w:rPr>
        <w:t xml:space="preserve">, I., </w:t>
      </w:r>
      <w:proofErr w:type="spellStart"/>
      <w:r w:rsidRPr="003F46F7">
        <w:rPr>
          <w:rFonts w:ascii="Times New Roman" w:hAnsi="Times New Roman" w:cs="Times New Roman"/>
          <w:color w:val="222222"/>
          <w:sz w:val="24"/>
          <w:szCs w:val="24"/>
          <w:shd w:val="clear" w:color="auto" w:fill="FFFFFF"/>
        </w:rPr>
        <w:t>Roeyers</w:t>
      </w:r>
      <w:proofErr w:type="spellEnd"/>
      <w:r w:rsidRPr="003F46F7">
        <w:rPr>
          <w:rFonts w:ascii="Times New Roman" w:hAnsi="Times New Roman" w:cs="Times New Roman"/>
          <w:color w:val="222222"/>
          <w:sz w:val="24"/>
          <w:szCs w:val="24"/>
          <w:shd w:val="clear" w:color="auto" w:fill="FFFFFF"/>
        </w:rPr>
        <w:t xml:space="preserve">, H., </w:t>
      </w:r>
      <w:proofErr w:type="spellStart"/>
      <w:r w:rsidRPr="003F46F7">
        <w:rPr>
          <w:rFonts w:ascii="Times New Roman" w:hAnsi="Times New Roman" w:cs="Times New Roman"/>
          <w:color w:val="222222"/>
          <w:sz w:val="24"/>
          <w:szCs w:val="24"/>
          <w:shd w:val="clear" w:color="auto" w:fill="FFFFFF"/>
        </w:rPr>
        <w:t>Deboutte</w:t>
      </w:r>
      <w:proofErr w:type="spellEnd"/>
      <w:r w:rsidRPr="003F46F7">
        <w:rPr>
          <w:rFonts w:ascii="Times New Roman" w:hAnsi="Times New Roman" w:cs="Times New Roman"/>
          <w:color w:val="222222"/>
          <w:sz w:val="24"/>
          <w:szCs w:val="24"/>
          <w:shd w:val="clear" w:color="auto" w:fill="FFFFFF"/>
        </w:rPr>
        <w:t xml:space="preserve">, D., </w:t>
      </w:r>
      <w:proofErr w:type="spellStart"/>
      <w:r w:rsidRPr="003F46F7">
        <w:rPr>
          <w:rFonts w:ascii="Times New Roman" w:hAnsi="Times New Roman" w:cs="Times New Roman"/>
          <w:color w:val="222222"/>
          <w:sz w:val="24"/>
          <w:szCs w:val="24"/>
          <w:shd w:val="clear" w:color="auto" w:fill="FFFFFF"/>
        </w:rPr>
        <w:t>Deschepper</w:t>
      </w:r>
      <w:proofErr w:type="spellEnd"/>
      <w:r w:rsidRPr="003F46F7">
        <w:rPr>
          <w:rFonts w:ascii="Times New Roman" w:hAnsi="Times New Roman" w:cs="Times New Roman"/>
          <w:color w:val="222222"/>
          <w:sz w:val="24"/>
          <w:szCs w:val="24"/>
          <w:shd w:val="clear" w:color="auto" w:fill="FFFFFF"/>
        </w:rPr>
        <w:t xml:space="preserve">, E., Bal, S., &amp; </w:t>
      </w:r>
      <w:proofErr w:type="spellStart"/>
      <w:r w:rsidRPr="003F46F7">
        <w:rPr>
          <w:rFonts w:ascii="Times New Roman" w:hAnsi="Times New Roman" w:cs="Times New Roman"/>
          <w:color w:val="222222"/>
          <w:sz w:val="24"/>
          <w:szCs w:val="24"/>
          <w:shd w:val="clear" w:color="auto" w:fill="FFFFFF"/>
        </w:rPr>
        <w:t>Sonuga-Barke</w:t>
      </w:r>
      <w:proofErr w:type="spellEnd"/>
      <w:r w:rsidRPr="003F46F7">
        <w:rPr>
          <w:rFonts w:ascii="Times New Roman" w:hAnsi="Times New Roman" w:cs="Times New Roman"/>
          <w:color w:val="222222"/>
          <w:sz w:val="24"/>
          <w:szCs w:val="24"/>
          <w:shd w:val="clear" w:color="auto" w:fill="FFFFFF"/>
        </w:rPr>
        <w:t>, E. (2016). The impact of idle time in the classroom: Differential effects on children with ADHD. </w:t>
      </w:r>
      <w:r w:rsidRPr="003F46F7">
        <w:rPr>
          <w:rFonts w:ascii="Times New Roman" w:hAnsi="Times New Roman" w:cs="Times New Roman"/>
          <w:i/>
          <w:iCs/>
          <w:color w:val="222222"/>
          <w:sz w:val="24"/>
          <w:szCs w:val="24"/>
          <w:shd w:val="clear" w:color="auto" w:fill="FFFFFF"/>
        </w:rPr>
        <w:t>Journal of Attention Disorders</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20</w:t>
      </w:r>
      <w:r w:rsidR="005C7363" w:rsidRPr="003F46F7">
        <w:rPr>
          <w:rFonts w:ascii="Times New Roman" w:hAnsi="Times New Roman" w:cs="Times New Roman"/>
          <w:color w:val="222222"/>
          <w:sz w:val="24"/>
          <w:szCs w:val="24"/>
          <w:shd w:val="clear" w:color="auto" w:fill="FFFFFF"/>
        </w:rPr>
        <w:t>,</w:t>
      </w:r>
      <w:r w:rsidRPr="003F46F7">
        <w:rPr>
          <w:rFonts w:ascii="Times New Roman" w:hAnsi="Times New Roman" w:cs="Times New Roman"/>
          <w:color w:val="222222"/>
          <w:sz w:val="24"/>
          <w:szCs w:val="24"/>
          <w:shd w:val="clear" w:color="auto" w:fill="FFFFFF"/>
        </w:rPr>
        <w:t xml:space="preserve"> 71-81.</w:t>
      </w:r>
    </w:p>
    <w:p w14:paraId="497A3968" w14:textId="6D7C6392"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Jackson, D. A., &amp; King, A. R. (2004). Gender differences in the effects of oppositional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xml:space="preserve"> on teacher ratings of ADHD symptoms. </w:t>
      </w:r>
      <w:r w:rsidRPr="003F46F7">
        <w:rPr>
          <w:rFonts w:ascii="Times New Roman" w:hAnsi="Times New Roman" w:cs="Times New Roman"/>
          <w:i/>
          <w:iCs/>
          <w:color w:val="222222"/>
          <w:sz w:val="24"/>
          <w:szCs w:val="24"/>
          <w:shd w:val="clear" w:color="auto" w:fill="FFFFFF"/>
        </w:rPr>
        <w:t>Journal of Abnormal Child Psychology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32</w:t>
      </w:r>
      <w:r w:rsidRPr="003F46F7">
        <w:rPr>
          <w:rFonts w:ascii="Times New Roman" w:hAnsi="Times New Roman" w:cs="Times New Roman"/>
          <w:color w:val="222222"/>
          <w:sz w:val="24"/>
          <w:szCs w:val="24"/>
          <w:shd w:val="clear" w:color="auto" w:fill="FFFFFF"/>
        </w:rPr>
        <w:t>, 215-224.</w:t>
      </w:r>
    </w:p>
    <w:p w14:paraId="70F92AC3" w14:textId="297A9206"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Jester, J. M., </w:t>
      </w:r>
      <w:proofErr w:type="spellStart"/>
      <w:r w:rsidRPr="003F46F7">
        <w:rPr>
          <w:rFonts w:ascii="Times New Roman" w:hAnsi="Times New Roman" w:cs="Times New Roman"/>
          <w:color w:val="222222"/>
          <w:sz w:val="24"/>
          <w:szCs w:val="24"/>
          <w:shd w:val="clear" w:color="auto" w:fill="FFFFFF"/>
        </w:rPr>
        <w:t>Nigg</w:t>
      </w:r>
      <w:proofErr w:type="spellEnd"/>
      <w:r w:rsidRPr="003F46F7">
        <w:rPr>
          <w:rFonts w:ascii="Times New Roman" w:hAnsi="Times New Roman" w:cs="Times New Roman"/>
          <w:color w:val="222222"/>
          <w:sz w:val="24"/>
          <w:szCs w:val="24"/>
          <w:shd w:val="clear" w:color="auto" w:fill="FFFFFF"/>
        </w:rPr>
        <w:t xml:space="preserve">, J. T., Adams, K., Fitzgerald, H. E., </w:t>
      </w:r>
      <w:proofErr w:type="spellStart"/>
      <w:r w:rsidRPr="003F46F7">
        <w:rPr>
          <w:rFonts w:ascii="Times New Roman" w:hAnsi="Times New Roman" w:cs="Times New Roman"/>
          <w:color w:val="222222"/>
          <w:sz w:val="24"/>
          <w:szCs w:val="24"/>
          <w:shd w:val="clear" w:color="auto" w:fill="FFFFFF"/>
        </w:rPr>
        <w:t>Puttler</w:t>
      </w:r>
      <w:proofErr w:type="spellEnd"/>
      <w:r w:rsidRPr="003F46F7">
        <w:rPr>
          <w:rFonts w:ascii="Times New Roman" w:hAnsi="Times New Roman" w:cs="Times New Roman"/>
          <w:color w:val="222222"/>
          <w:sz w:val="24"/>
          <w:szCs w:val="24"/>
          <w:shd w:val="clear" w:color="auto" w:fill="FFFFFF"/>
        </w:rPr>
        <w:t>, L. I., Wong, M. M., &amp; Zucker, R. A. (2005). Inattention/hyperactivity and aggression from early childhood to adolescence: Heterogeneity of trajectories and differential influence of family environment characteristics. </w:t>
      </w:r>
      <w:r w:rsidRPr="003F46F7">
        <w:rPr>
          <w:rFonts w:ascii="Times New Roman" w:hAnsi="Times New Roman" w:cs="Times New Roman"/>
          <w:i/>
          <w:iCs/>
          <w:color w:val="222222"/>
          <w:sz w:val="24"/>
          <w:szCs w:val="24"/>
          <w:shd w:val="clear" w:color="auto" w:fill="FFFFFF"/>
        </w:rPr>
        <w:t xml:space="preserve">Development and </w:t>
      </w:r>
      <w:r w:rsidR="00ED40F2"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sychopathology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17</w:t>
      </w:r>
      <w:r w:rsidRPr="003F46F7">
        <w:rPr>
          <w:rFonts w:ascii="Times New Roman" w:hAnsi="Times New Roman" w:cs="Times New Roman"/>
          <w:color w:val="222222"/>
          <w:sz w:val="24"/>
          <w:szCs w:val="24"/>
          <w:shd w:val="clear" w:color="auto" w:fill="FFFFFF"/>
        </w:rPr>
        <w:t>, 99-125.</w:t>
      </w:r>
    </w:p>
    <w:p w14:paraId="21EA6ED5" w14:textId="77777777"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Kennerley</w:t>
      </w:r>
      <w:proofErr w:type="spellEnd"/>
      <w:r w:rsidRPr="003F46F7">
        <w:rPr>
          <w:rFonts w:ascii="Times New Roman" w:hAnsi="Times New Roman" w:cs="Times New Roman"/>
          <w:color w:val="222222"/>
          <w:sz w:val="24"/>
          <w:szCs w:val="24"/>
          <w:shd w:val="clear" w:color="auto" w:fill="FFFFFF"/>
        </w:rPr>
        <w:t xml:space="preserve">, S., </w:t>
      </w:r>
      <w:proofErr w:type="spellStart"/>
      <w:r w:rsidRPr="003F46F7">
        <w:rPr>
          <w:rFonts w:ascii="Times New Roman" w:hAnsi="Times New Roman" w:cs="Times New Roman"/>
          <w:color w:val="222222"/>
          <w:sz w:val="24"/>
          <w:szCs w:val="24"/>
          <w:shd w:val="clear" w:color="auto" w:fill="FFFFFF"/>
        </w:rPr>
        <w:t>Jaquiery</w:t>
      </w:r>
      <w:proofErr w:type="spellEnd"/>
      <w:r w:rsidRPr="003F46F7">
        <w:rPr>
          <w:rFonts w:ascii="Times New Roman" w:hAnsi="Times New Roman" w:cs="Times New Roman"/>
          <w:color w:val="222222"/>
          <w:sz w:val="24"/>
          <w:szCs w:val="24"/>
          <w:shd w:val="clear" w:color="auto" w:fill="FFFFFF"/>
        </w:rPr>
        <w:t>, B., Hatch, B., Healey, M., Wheeler, B. J., &amp; Healey, D. (2016). Informant Discrepancies in the Assessment of Attention-Deficit/Hyperactivity Disorder. </w:t>
      </w:r>
      <w:r w:rsidRPr="003F46F7">
        <w:rPr>
          <w:rFonts w:ascii="Times New Roman" w:hAnsi="Times New Roman" w:cs="Times New Roman"/>
          <w:i/>
          <w:iCs/>
          <w:color w:val="222222"/>
          <w:sz w:val="24"/>
          <w:szCs w:val="24"/>
          <w:shd w:val="clear" w:color="auto" w:fill="FFFFFF"/>
        </w:rPr>
        <w:t>Journal of Psychoeducational Assessment</w:t>
      </w:r>
      <w:r w:rsidRPr="003F46F7">
        <w:rPr>
          <w:rFonts w:ascii="Times New Roman" w:hAnsi="Times New Roman" w:cs="Times New Roman"/>
          <w:color w:val="222222"/>
          <w:sz w:val="24"/>
          <w:szCs w:val="24"/>
          <w:shd w:val="clear" w:color="auto" w:fill="FFFFFF"/>
        </w:rPr>
        <w:t>, 0734282916670797.</w:t>
      </w:r>
    </w:p>
    <w:p w14:paraId="04587C10" w14:textId="737FCEFD" w:rsidR="00710E00" w:rsidRPr="003F46F7" w:rsidRDefault="00710E0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Lahey, B. B., Pelham, W. E., </w:t>
      </w:r>
      <w:proofErr w:type="spellStart"/>
      <w:r w:rsidRPr="003F46F7">
        <w:rPr>
          <w:rFonts w:ascii="Times New Roman" w:hAnsi="Times New Roman" w:cs="Times New Roman"/>
          <w:color w:val="222222"/>
          <w:sz w:val="24"/>
          <w:szCs w:val="24"/>
          <w:shd w:val="clear" w:color="auto" w:fill="FFFFFF"/>
        </w:rPr>
        <w:t>Loney</w:t>
      </w:r>
      <w:proofErr w:type="spellEnd"/>
      <w:r w:rsidRPr="003F46F7">
        <w:rPr>
          <w:rFonts w:ascii="Times New Roman" w:hAnsi="Times New Roman" w:cs="Times New Roman"/>
          <w:color w:val="222222"/>
          <w:sz w:val="24"/>
          <w:szCs w:val="24"/>
          <w:shd w:val="clear" w:color="auto" w:fill="FFFFFF"/>
        </w:rPr>
        <w:t xml:space="preserve">, J., Lee, S. S., &amp; </w:t>
      </w:r>
      <w:proofErr w:type="spellStart"/>
      <w:r w:rsidRPr="003F46F7">
        <w:rPr>
          <w:rFonts w:ascii="Times New Roman" w:hAnsi="Times New Roman" w:cs="Times New Roman"/>
          <w:color w:val="222222"/>
          <w:sz w:val="24"/>
          <w:szCs w:val="24"/>
          <w:shd w:val="clear" w:color="auto" w:fill="FFFFFF"/>
        </w:rPr>
        <w:t>Willcutt</w:t>
      </w:r>
      <w:proofErr w:type="spellEnd"/>
      <w:r w:rsidRPr="003F46F7">
        <w:rPr>
          <w:rFonts w:ascii="Times New Roman" w:hAnsi="Times New Roman" w:cs="Times New Roman"/>
          <w:color w:val="222222"/>
          <w:sz w:val="24"/>
          <w:szCs w:val="24"/>
          <w:shd w:val="clear" w:color="auto" w:fill="FFFFFF"/>
        </w:rPr>
        <w:t>, E. (2005). Instability of the DSM-IV subtypes of ADHD from preschool through elementary school</w:t>
      </w:r>
      <w:r w:rsidRPr="003F46F7">
        <w:rPr>
          <w:rFonts w:ascii="Times New Roman" w:hAnsi="Times New Roman" w:cs="Times New Roman"/>
          <w:i/>
          <w:color w:val="222222"/>
          <w:sz w:val="24"/>
          <w:szCs w:val="24"/>
          <w:shd w:val="clear" w:color="auto" w:fill="FFFFFF"/>
        </w:rPr>
        <w:t>. Archives of General Psychiatry, 62</w:t>
      </w:r>
      <w:r w:rsidRPr="003F46F7">
        <w:rPr>
          <w:rFonts w:ascii="Times New Roman" w:hAnsi="Times New Roman" w:cs="Times New Roman"/>
          <w:color w:val="222222"/>
          <w:sz w:val="24"/>
          <w:szCs w:val="24"/>
          <w:shd w:val="clear" w:color="auto" w:fill="FFFFFF"/>
        </w:rPr>
        <w:t>, 896-902.</w:t>
      </w:r>
    </w:p>
    <w:p w14:paraId="20582169" w14:textId="19D0C2E6" w:rsidR="00FB251A" w:rsidRPr="003F46F7" w:rsidRDefault="00FB251A"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Laird, R. D., &amp; De Los Reyes, A. (2013). Testing informant discrepancies as predictors of early adolescent psychopathology: Why difference scores cannot tell you what you want to know and how polynomial regression may. </w:t>
      </w:r>
      <w:r w:rsidRPr="003F46F7">
        <w:rPr>
          <w:rFonts w:ascii="Times New Roman" w:hAnsi="Times New Roman" w:cs="Times New Roman"/>
          <w:i/>
          <w:color w:val="222222"/>
          <w:sz w:val="24"/>
          <w:szCs w:val="24"/>
          <w:shd w:val="clear" w:color="auto" w:fill="FFFFFF"/>
        </w:rPr>
        <w:t xml:space="preserve">Journal of </w:t>
      </w:r>
      <w:r w:rsidR="00A47BF5" w:rsidRPr="003F46F7">
        <w:rPr>
          <w:rFonts w:ascii="Times New Roman" w:hAnsi="Times New Roman" w:cs="Times New Roman"/>
          <w:i/>
          <w:color w:val="222222"/>
          <w:sz w:val="24"/>
          <w:szCs w:val="24"/>
          <w:shd w:val="clear" w:color="auto" w:fill="FFFFFF"/>
        </w:rPr>
        <w:t>A</w:t>
      </w:r>
      <w:r w:rsidRPr="003F46F7">
        <w:rPr>
          <w:rFonts w:ascii="Times New Roman" w:hAnsi="Times New Roman" w:cs="Times New Roman"/>
          <w:i/>
          <w:color w:val="222222"/>
          <w:sz w:val="24"/>
          <w:szCs w:val="24"/>
          <w:shd w:val="clear" w:color="auto" w:fill="FFFFFF"/>
        </w:rPr>
        <w:t xml:space="preserve">bnormal </w:t>
      </w:r>
      <w:r w:rsidR="00A47BF5" w:rsidRPr="003F46F7">
        <w:rPr>
          <w:rFonts w:ascii="Times New Roman" w:hAnsi="Times New Roman" w:cs="Times New Roman"/>
          <w:i/>
          <w:color w:val="222222"/>
          <w:sz w:val="24"/>
          <w:szCs w:val="24"/>
          <w:shd w:val="clear" w:color="auto" w:fill="FFFFFF"/>
        </w:rPr>
        <w:t>C</w:t>
      </w:r>
      <w:r w:rsidRPr="003F46F7">
        <w:rPr>
          <w:rFonts w:ascii="Times New Roman" w:hAnsi="Times New Roman" w:cs="Times New Roman"/>
          <w:i/>
          <w:color w:val="222222"/>
          <w:sz w:val="24"/>
          <w:szCs w:val="24"/>
          <w:shd w:val="clear" w:color="auto" w:fill="FFFFFF"/>
        </w:rPr>
        <w:t>hild Psychology, 41</w:t>
      </w:r>
      <w:r w:rsidRPr="003F46F7">
        <w:rPr>
          <w:rFonts w:ascii="Times New Roman" w:hAnsi="Times New Roman" w:cs="Times New Roman"/>
          <w:color w:val="222222"/>
          <w:sz w:val="24"/>
          <w:szCs w:val="24"/>
          <w:shd w:val="clear" w:color="auto" w:fill="FFFFFF"/>
        </w:rPr>
        <w:t>, 1-14.</w:t>
      </w:r>
    </w:p>
    <w:p w14:paraId="78D19F2F" w14:textId="76F12631" w:rsidR="00116FE6" w:rsidRPr="003F46F7" w:rsidRDefault="00116FE6"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Litson</w:t>
      </w:r>
      <w:proofErr w:type="spellEnd"/>
      <w:r w:rsidRPr="003F46F7">
        <w:rPr>
          <w:rFonts w:ascii="Times New Roman" w:hAnsi="Times New Roman" w:cs="Times New Roman"/>
          <w:color w:val="222222"/>
          <w:sz w:val="24"/>
          <w:szCs w:val="24"/>
          <w:shd w:val="clear" w:color="auto" w:fill="FFFFFF"/>
        </w:rPr>
        <w:t xml:space="preserve">, K., Geiser, C., Burns, G. L., &amp; </w:t>
      </w:r>
      <w:proofErr w:type="spellStart"/>
      <w:r w:rsidRPr="003F46F7">
        <w:rPr>
          <w:rFonts w:ascii="Times New Roman" w:hAnsi="Times New Roman" w:cs="Times New Roman"/>
          <w:color w:val="222222"/>
          <w:sz w:val="24"/>
          <w:szCs w:val="24"/>
          <w:shd w:val="clear" w:color="auto" w:fill="FFFFFF"/>
        </w:rPr>
        <w:t>Servera</w:t>
      </w:r>
      <w:proofErr w:type="spellEnd"/>
      <w:r w:rsidRPr="003F46F7">
        <w:rPr>
          <w:rFonts w:ascii="Times New Roman" w:hAnsi="Times New Roman" w:cs="Times New Roman"/>
          <w:color w:val="222222"/>
          <w:sz w:val="24"/>
          <w:szCs w:val="24"/>
          <w:shd w:val="clear" w:color="auto" w:fill="FFFFFF"/>
        </w:rPr>
        <w:t>, M. (2016). Trait and state variance in multi-informant assessments of ADHD and academic impairment in Spanish first-grade children. </w:t>
      </w:r>
      <w:r w:rsidRPr="003F46F7">
        <w:rPr>
          <w:rFonts w:ascii="Times New Roman" w:hAnsi="Times New Roman" w:cs="Times New Roman"/>
          <w:i/>
          <w:iCs/>
          <w:color w:val="222222"/>
          <w:sz w:val="24"/>
          <w:szCs w:val="24"/>
          <w:shd w:val="clear" w:color="auto" w:fill="FFFFFF"/>
        </w:rPr>
        <w:t>Journal of Clinical Child &amp; Adolescent Psychology</w:t>
      </w:r>
      <w:r w:rsidRPr="003F46F7">
        <w:rPr>
          <w:rFonts w:ascii="Times New Roman" w:hAnsi="Times New Roman" w:cs="Times New Roman"/>
          <w:color w:val="222222"/>
          <w:sz w:val="24"/>
          <w:szCs w:val="24"/>
          <w:shd w:val="clear" w:color="auto" w:fill="FFFFFF"/>
        </w:rPr>
        <w:t>, 1-14.</w:t>
      </w:r>
    </w:p>
    <w:p w14:paraId="39AA9BC0" w14:textId="575E6DB9" w:rsidR="00B856B0" w:rsidRPr="003F46F7" w:rsidRDefault="00B856B0" w:rsidP="00B856B0">
      <w:pPr>
        <w:autoSpaceDE w:val="0"/>
        <w:autoSpaceDN w:val="0"/>
        <w:adjustRightInd w:val="0"/>
        <w:spacing w:after="0"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Loeber</w:t>
      </w:r>
      <w:proofErr w:type="spellEnd"/>
      <w:r w:rsidRPr="003F46F7">
        <w:rPr>
          <w:rFonts w:ascii="Times New Roman" w:hAnsi="Times New Roman" w:cs="Times New Roman"/>
          <w:color w:val="222222"/>
          <w:sz w:val="24"/>
          <w:szCs w:val="24"/>
          <w:shd w:val="clear" w:color="auto" w:fill="FFFFFF"/>
        </w:rPr>
        <w:t>, R., Green, S. M., &amp; Lahey, B. B. (1990). Mental health professionals' perception of the utility of children, mothers, and teachers as informants on childhood psychopathology. </w:t>
      </w:r>
      <w:r w:rsidRPr="003F46F7">
        <w:rPr>
          <w:rFonts w:ascii="Times New Roman" w:hAnsi="Times New Roman" w:cs="Times New Roman"/>
          <w:i/>
          <w:iCs/>
          <w:color w:val="222222"/>
          <w:sz w:val="24"/>
          <w:szCs w:val="24"/>
          <w:shd w:val="clear" w:color="auto" w:fill="FFFFFF"/>
        </w:rPr>
        <w:t>Journal of Clinical Child Psychology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19</w:t>
      </w:r>
      <w:r w:rsidRPr="003F46F7">
        <w:rPr>
          <w:rFonts w:ascii="Times New Roman" w:hAnsi="Times New Roman" w:cs="Times New Roman"/>
          <w:color w:val="222222"/>
          <w:sz w:val="24"/>
          <w:szCs w:val="24"/>
          <w:shd w:val="clear" w:color="auto" w:fill="FFFFFF"/>
        </w:rPr>
        <w:t>, 136-143.</w:t>
      </w:r>
    </w:p>
    <w:p w14:paraId="6125DB55" w14:textId="77777777" w:rsidR="00B856B0" w:rsidRPr="003F46F7" w:rsidRDefault="00B856B0" w:rsidP="00B856B0">
      <w:pPr>
        <w:autoSpaceDE w:val="0"/>
        <w:autoSpaceDN w:val="0"/>
        <w:adjustRightInd w:val="0"/>
        <w:spacing w:after="0" w:line="480" w:lineRule="auto"/>
        <w:ind w:left="720" w:hanging="720"/>
        <w:rPr>
          <w:rFonts w:ascii="Times New Roman" w:hAnsi="Times New Roman" w:cs="Times New Roman"/>
          <w:color w:val="231F20"/>
          <w:sz w:val="24"/>
          <w:szCs w:val="24"/>
        </w:rPr>
      </w:pPr>
    </w:p>
    <w:p w14:paraId="045C29C5" w14:textId="68ED6074"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Malone, P. S., Van Eck, K., Flory, K., &amp; </w:t>
      </w:r>
      <w:proofErr w:type="spellStart"/>
      <w:r w:rsidRPr="003F46F7">
        <w:rPr>
          <w:rFonts w:ascii="Times New Roman" w:hAnsi="Times New Roman" w:cs="Times New Roman"/>
          <w:color w:val="222222"/>
          <w:sz w:val="24"/>
          <w:szCs w:val="24"/>
          <w:shd w:val="clear" w:color="auto" w:fill="FFFFFF"/>
        </w:rPr>
        <w:t>Lamis</w:t>
      </w:r>
      <w:proofErr w:type="spellEnd"/>
      <w:r w:rsidRPr="003F46F7">
        <w:rPr>
          <w:rFonts w:ascii="Times New Roman" w:hAnsi="Times New Roman" w:cs="Times New Roman"/>
          <w:color w:val="222222"/>
          <w:sz w:val="24"/>
          <w:szCs w:val="24"/>
          <w:shd w:val="clear" w:color="auto" w:fill="FFFFFF"/>
        </w:rPr>
        <w:t>, D. A. (2010). A mixture-model approach to linking ADHD to adolescent onset of illicit drug use. </w:t>
      </w:r>
      <w:r w:rsidRPr="003F46F7">
        <w:rPr>
          <w:rFonts w:ascii="Times New Roman" w:hAnsi="Times New Roman" w:cs="Times New Roman"/>
          <w:i/>
          <w:iCs/>
          <w:color w:val="222222"/>
          <w:sz w:val="24"/>
          <w:szCs w:val="24"/>
          <w:shd w:val="clear" w:color="auto" w:fill="FFFFFF"/>
        </w:rPr>
        <w:t xml:space="preserve">Developmental </w:t>
      </w:r>
      <w:r w:rsidR="00ED40F2"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46</w:t>
      </w:r>
      <w:r w:rsidRPr="003F46F7">
        <w:rPr>
          <w:rFonts w:ascii="Times New Roman" w:hAnsi="Times New Roman" w:cs="Times New Roman"/>
          <w:color w:val="222222"/>
          <w:sz w:val="24"/>
          <w:szCs w:val="24"/>
          <w:shd w:val="clear" w:color="auto" w:fill="FFFFFF"/>
        </w:rPr>
        <w:t>, 1543.</w:t>
      </w:r>
    </w:p>
    <w:p w14:paraId="49295870" w14:textId="36BC4C68" w:rsidR="00B856B0" w:rsidRPr="003F46F7" w:rsidRDefault="00742897"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Martel, M. M., </w:t>
      </w:r>
      <w:proofErr w:type="spellStart"/>
      <w:r w:rsidRPr="003F46F7">
        <w:rPr>
          <w:rFonts w:ascii="Times New Roman" w:hAnsi="Times New Roman" w:cs="Times New Roman"/>
          <w:color w:val="222222"/>
          <w:sz w:val="24"/>
          <w:szCs w:val="24"/>
          <w:shd w:val="clear" w:color="auto" w:fill="FFFFFF"/>
        </w:rPr>
        <w:t>Nigg</w:t>
      </w:r>
      <w:proofErr w:type="spellEnd"/>
      <w:r w:rsidRPr="003F46F7">
        <w:rPr>
          <w:rFonts w:ascii="Times New Roman" w:hAnsi="Times New Roman" w:cs="Times New Roman"/>
          <w:color w:val="222222"/>
          <w:sz w:val="24"/>
          <w:szCs w:val="24"/>
          <w:shd w:val="clear" w:color="auto" w:fill="FFFFFF"/>
        </w:rPr>
        <w:t xml:space="preserve">, J. T., &amp; </w:t>
      </w:r>
      <w:proofErr w:type="spellStart"/>
      <w:r w:rsidRPr="003F46F7">
        <w:rPr>
          <w:rFonts w:ascii="Times New Roman" w:hAnsi="Times New Roman" w:cs="Times New Roman"/>
          <w:color w:val="222222"/>
          <w:sz w:val="24"/>
          <w:szCs w:val="24"/>
          <w:shd w:val="clear" w:color="auto" w:fill="FFFFFF"/>
        </w:rPr>
        <w:t>Schimmack</w:t>
      </w:r>
      <w:proofErr w:type="spellEnd"/>
      <w:r w:rsidRPr="003F46F7">
        <w:rPr>
          <w:rFonts w:ascii="Times New Roman" w:hAnsi="Times New Roman" w:cs="Times New Roman"/>
          <w:color w:val="222222"/>
          <w:sz w:val="24"/>
          <w:szCs w:val="24"/>
          <w:shd w:val="clear" w:color="auto" w:fill="FFFFFF"/>
        </w:rPr>
        <w:t>, U. (2017). Psychometrically Informed Approach to Integration of Multiple Informant Ratings in Adult ADHD in a Community-Recruited Sample. </w:t>
      </w:r>
      <w:r w:rsidRPr="003F46F7">
        <w:rPr>
          <w:rFonts w:ascii="Times New Roman" w:hAnsi="Times New Roman" w:cs="Times New Roman"/>
          <w:i/>
          <w:iCs/>
          <w:color w:val="222222"/>
          <w:sz w:val="24"/>
          <w:szCs w:val="24"/>
          <w:shd w:val="clear" w:color="auto" w:fill="FFFFFF"/>
        </w:rPr>
        <w:t>Assessment</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24</w:t>
      </w:r>
      <w:r w:rsidRPr="003F46F7">
        <w:rPr>
          <w:rFonts w:ascii="Times New Roman" w:hAnsi="Times New Roman" w:cs="Times New Roman"/>
          <w:color w:val="222222"/>
          <w:sz w:val="24"/>
          <w:szCs w:val="24"/>
          <w:shd w:val="clear" w:color="auto" w:fill="FFFFFF"/>
        </w:rPr>
        <w:t>, 279-289</w:t>
      </w:r>
    </w:p>
    <w:p w14:paraId="5232A324" w14:textId="5B9B4FDB"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Maydeu</w:t>
      </w:r>
      <w:proofErr w:type="spellEnd"/>
      <w:r w:rsidRPr="003F46F7">
        <w:rPr>
          <w:rFonts w:ascii="Times New Roman" w:hAnsi="Times New Roman" w:cs="Times New Roman"/>
          <w:color w:val="222222"/>
          <w:sz w:val="24"/>
          <w:szCs w:val="24"/>
          <w:shd w:val="clear" w:color="auto" w:fill="FFFFFF"/>
        </w:rPr>
        <w:t>-Olivares, A., &amp; Coffman, D. L. (2006). Random intercept item factor analysis. </w:t>
      </w:r>
      <w:r w:rsidRPr="003F46F7">
        <w:rPr>
          <w:rFonts w:ascii="Times New Roman" w:hAnsi="Times New Roman" w:cs="Times New Roman"/>
          <w:i/>
          <w:iCs/>
          <w:color w:val="222222"/>
          <w:sz w:val="24"/>
          <w:szCs w:val="24"/>
          <w:shd w:val="clear" w:color="auto" w:fill="FFFFFF"/>
        </w:rPr>
        <w:t xml:space="preserve">Psychological </w:t>
      </w:r>
      <w:r w:rsidR="00176E4A" w:rsidRPr="003F46F7">
        <w:rPr>
          <w:rFonts w:ascii="Times New Roman" w:hAnsi="Times New Roman" w:cs="Times New Roman"/>
          <w:i/>
          <w:iCs/>
          <w:color w:val="222222"/>
          <w:sz w:val="24"/>
          <w:szCs w:val="24"/>
          <w:shd w:val="clear" w:color="auto" w:fill="FFFFFF"/>
        </w:rPr>
        <w:t>M</w:t>
      </w:r>
      <w:r w:rsidRPr="003F46F7">
        <w:rPr>
          <w:rFonts w:ascii="Times New Roman" w:hAnsi="Times New Roman" w:cs="Times New Roman"/>
          <w:i/>
          <w:iCs/>
          <w:color w:val="222222"/>
          <w:sz w:val="24"/>
          <w:szCs w:val="24"/>
          <w:shd w:val="clear" w:color="auto" w:fill="FFFFFF"/>
        </w:rPr>
        <w:t>ethods</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11</w:t>
      </w:r>
      <w:r w:rsidRPr="003F46F7">
        <w:rPr>
          <w:rFonts w:ascii="Times New Roman" w:hAnsi="Times New Roman" w:cs="Times New Roman"/>
          <w:color w:val="222222"/>
          <w:sz w:val="24"/>
          <w:szCs w:val="24"/>
          <w:shd w:val="clear" w:color="auto" w:fill="FFFFFF"/>
        </w:rPr>
        <w:t>, 344.</w:t>
      </w:r>
    </w:p>
    <w:p w14:paraId="7BA98FD7" w14:textId="0625A78A"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Moffitt, T. E., </w:t>
      </w:r>
      <w:proofErr w:type="spellStart"/>
      <w:r w:rsidRPr="003F46F7">
        <w:rPr>
          <w:rFonts w:ascii="Times New Roman" w:hAnsi="Times New Roman" w:cs="Times New Roman"/>
          <w:color w:val="222222"/>
          <w:sz w:val="24"/>
          <w:szCs w:val="24"/>
          <w:shd w:val="clear" w:color="auto" w:fill="FFFFFF"/>
        </w:rPr>
        <w:t>Houts</w:t>
      </w:r>
      <w:proofErr w:type="spellEnd"/>
      <w:r w:rsidRPr="003F46F7">
        <w:rPr>
          <w:rFonts w:ascii="Times New Roman" w:hAnsi="Times New Roman" w:cs="Times New Roman"/>
          <w:color w:val="222222"/>
          <w:sz w:val="24"/>
          <w:szCs w:val="24"/>
          <w:shd w:val="clear" w:color="auto" w:fill="FFFFFF"/>
        </w:rPr>
        <w:t xml:space="preserve">, R., </w:t>
      </w:r>
      <w:proofErr w:type="spellStart"/>
      <w:r w:rsidRPr="003F46F7">
        <w:rPr>
          <w:rFonts w:ascii="Times New Roman" w:hAnsi="Times New Roman" w:cs="Times New Roman"/>
          <w:color w:val="222222"/>
          <w:sz w:val="24"/>
          <w:szCs w:val="24"/>
          <w:shd w:val="clear" w:color="auto" w:fill="FFFFFF"/>
        </w:rPr>
        <w:t>Asherson</w:t>
      </w:r>
      <w:proofErr w:type="spellEnd"/>
      <w:r w:rsidRPr="003F46F7">
        <w:rPr>
          <w:rFonts w:ascii="Times New Roman" w:hAnsi="Times New Roman" w:cs="Times New Roman"/>
          <w:color w:val="222222"/>
          <w:sz w:val="24"/>
          <w:szCs w:val="24"/>
          <w:shd w:val="clear" w:color="auto" w:fill="FFFFFF"/>
        </w:rPr>
        <w:t xml:space="preserve">, P., Belsky, D. W., Corcoran, D. L., </w:t>
      </w:r>
      <w:proofErr w:type="spellStart"/>
      <w:r w:rsidRPr="003F46F7">
        <w:rPr>
          <w:rFonts w:ascii="Times New Roman" w:hAnsi="Times New Roman" w:cs="Times New Roman"/>
          <w:color w:val="222222"/>
          <w:sz w:val="24"/>
          <w:szCs w:val="24"/>
          <w:shd w:val="clear" w:color="auto" w:fill="FFFFFF"/>
        </w:rPr>
        <w:t>Hammerle</w:t>
      </w:r>
      <w:proofErr w:type="spellEnd"/>
      <w:r w:rsidRPr="003F46F7">
        <w:rPr>
          <w:rFonts w:ascii="Times New Roman" w:hAnsi="Times New Roman" w:cs="Times New Roman"/>
          <w:color w:val="222222"/>
          <w:sz w:val="24"/>
          <w:szCs w:val="24"/>
          <w:shd w:val="clear" w:color="auto" w:fill="FFFFFF"/>
        </w:rPr>
        <w:t>, M., ... &amp; Poulton, R. (2015). Is adult ADHD a childhood-onset neurodevelopmental disorder? Evidence from a four-decade longitudinal cohort study. </w:t>
      </w:r>
      <w:r w:rsidRPr="003F46F7">
        <w:rPr>
          <w:rFonts w:ascii="Times New Roman" w:hAnsi="Times New Roman" w:cs="Times New Roman"/>
          <w:i/>
          <w:iCs/>
          <w:color w:val="222222"/>
          <w:sz w:val="24"/>
          <w:szCs w:val="24"/>
          <w:shd w:val="clear" w:color="auto" w:fill="FFFFFF"/>
        </w:rPr>
        <w:t>American Journal of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172</w:t>
      </w:r>
      <w:r w:rsidRPr="003F46F7">
        <w:rPr>
          <w:rFonts w:ascii="Times New Roman" w:hAnsi="Times New Roman" w:cs="Times New Roman"/>
          <w:color w:val="222222"/>
          <w:sz w:val="24"/>
          <w:szCs w:val="24"/>
          <w:shd w:val="clear" w:color="auto" w:fill="FFFFFF"/>
        </w:rPr>
        <w:t>, 967-977.</w:t>
      </w:r>
    </w:p>
    <w:p w14:paraId="2498C4C0" w14:textId="04028D26" w:rsidR="001B547F" w:rsidRPr="003F46F7" w:rsidRDefault="001B547F" w:rsidP="00721C74">
      <w:pPr>
        <w:spacing w:line="480" w:lineRule="auto"/>
        <w:ind w:left="720" w:hanging="720"/>
        <w:rPr>
          <w:rFonts w:ascii="Times New Roman" w:hAnsi="Times New Roman" w:cs="Times New Roman"/>
          <w:b/>
          <w:color w:val="222222"/>
          <w:sz w:val="24"/>
          <w:szCs w:val="24"/>
          <w:shd w:val="clear" w:color="auto" w:fill="FFFFFF"/>
        </w:rPr>
      </w:pPr>
      <w:r w:rsidRPr="003F46F7">
        <w:rPr>
          <w:rFonts w:ascii="Times New Roman" w:hAnsi="Times New Roman" w:cs="Times New Roman"/>
          <w:color w:val="222222"/>
          <w:sz w:val="24"/>
          <w:szCs w:val="24"/>
          <w:shd w:val="clear" w:color="auto" w:fill="FFFFFF"/>
        </w:rPr>
        <w:t>Murray, A.L</w:t>
      </w:r>
      <w:r w:rsidRPr="003F46F7">
        <w:rPr>
          <w:rFonts w:ascii="Times New Roman" w:hAnsi="Times New Roman" w:cs="Times New Roman"/>
          <w:b/>
          <w:color w:val="222222"/>
          <w:sz w:val="24"/>
          <w:szCs w:val="24"/>
          <w:shd w:val="clear" w:color="auto" w:fill="FFFFFF"/>
        </w:rPr>
        <w:t xml:space="preserve">., </w:t>
      </w:r>
      <w:r w:rsidRPr="003F46F7">
        <w:rPr>
          <w:rFonts w:ascii="Times New Roman" w:hAnsi="Times New Roman" w:cs="Times New Roman"/>
          <w:color w:val="222222"/>
          <w:sz w:val="24"/>
          <w:szCs w:val="24"/>
          <w:shd w:val="clear" w:color="auto" w:fill="FFFFFF"/>
        </w:rPr>
        <w:t xml:space="preserve">Booth, T., Eisner, M., Auyeung., B., Murray, G.,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D. (2018). Sex differences in ADHD trajectories across childhood and adolescence. Manuscript submitted for publication.</w:t>
      </w:r>
    </w:p>
    <w:p w14:paraId="5A84233C" w14:textId="1A489382" w:rsidR="001B547F" w:rsidRPr="003F46F7" w:rsidRDefault="00B856B0" w:rsidP="001B547F">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Murray, A. L., Eisner, M., </w:t>
      </w:r>
      <w:proofErr w:type="spellStart"/>
      <w:r w:rsidRPr="003F46F7">
        <w:rPr>
          <w:rFonts w:ascii="Times New Roman" w:hAnsi="Times New Roman" w:cs="Times New Roman"/>
          <w:color w:val="222222"/>
          <w:sz w:val="24"/>
          <w:szCs w:val="24"/>
          <w:shd w:val="clear" w:color="auto" w:fill="FFFFFF"/>
        </w:rPr>
        <w:t>Obsuth</w:t>
      </w:r>
      <w:proofErr w:type="spellEnd"/>
      <w:r w:rsidRPr="003F46F7">
        <w:rPr>
          <w:rFonts w:ascii="Times New Roman" w:hAnsi="Times New Roman" w:cs="Times New Roman"/>
          <w:color w:val="222222"/>
          <w:sz w:val="24"/>
          <w:szCs w:val="24"/>
          <w:shd w:val="clear" w:color="auto" w:fill="FFFFFF"/>
        </w:rPr>
        <w:t xml:space="preserve">, I., &amp;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D. (2017). Identifying Early Markers of “Late Onset” Attention Deficit and Hyperactivity/Impulsivity Symptoms. </w:t>
      </w:r>
      <w:r w:rsidRPr="003F46F7">
        <w:rPr>
          <w:rFonts w:ascii="Times New Roman" w:hAnsi="Times New Roman" w:cs="Times New Roman"/>
          <w:i/>
          <w:iCs/>
          <w:color w:val="222222"/>
          <w:sz w:val="24"/>
          <w:szCs w:val="24"/>
          <w:shd w:val="clear" w:color="auto" w:fill="FFFFFF"/>
        </w:rPr>
        <w:t>Journal of Attention Disorders</w:t>
      </w:r>
      <w:r w:rsidRPr="003F46F7">
        <w:rPr>
          <w:rFonts w:ascii="Times New Roman" w:hAnsi="Times New Roman" w:cs="Times New Roman"/>
          <w:color w:val="222222"/>
          <w:sz w:val="24"/>
          <w:szCs w:val="24"/>
          <w:shd w:val="clear" w:color="auto" w:fill="FFFFFF"/>
        </w:rPr>
        <w:t>, 1087054717705202.</w:t>
      </w:r>
    </w:p>
    <w:p w14:paraId="2670BF8F" w14:textId="03F9803D"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Murray, D. W., </w:t>
      </w:r>
      <w:proofErr w:type="spellStart"/>
      <w:r w:rsidRPr="003F46F7">
        <w:rPr>
          <w:rFonts w:ascii="Times New Roman" w:hAnsi="Times New Roman" w:cs="Times New Roman"/>
          <w:color w:val="222222"/>
          <w:sz w:val="24"/>
          <w:szCs w:val="24"/>
          <w:shd w:val="clear" w:color="auto" w:fill="FFFFFF"/>
        </w:rPr>
        <w:t>Kollins</w:t>
      </w:r>
      <w:proofErr w:type="spellEnd"/>
      <w:r w:rsidRPr="003F46F7">
        <w:rPr>
          <w:rFonts w:ascii="Times New Roman" w:hAnsi="Times New Roman" w:cs="Times New Roman"/>
          <w:color w:val="222222"/>
          <w:sz w:val="24"/>
          <w:szCs w:val="24"/>
          <w:shd w:val="clear" w:color="auto" w:fill="FFFFFF"/>
        </w:rPr>
        <w:t xml:space="preserve">, S. H., Hardy, K. K., </w:t>
      </w:r>
      <w:proofErr w:type="spellStart"/>
      <w:r w:rsidRPr="003F46F7">
        <w:rPr>
          <w:rFonts w:ascii="Times New Roman" w:hAnsi="Times New Roman" w:cs="Times New Roman"/>
          <w:color w:val="222222"/>
          <w:sz w:val="24"/>
          <w:szCs w:val="24"/>
          <w:shd w:val="clear" w:color="auto" w:fill="FFFFFF"/>
        </w:rPr>
        <w:t>Abikoff</w:t>
      </w:r>
      <w:proofErr w:type="spellEnd"/>
      <w:r w:rsidRPr="003F46F7">
        <w:rPr>
          <w:rFonts w:ascii="Times New Roman" w:hAnsi="Times New Roman" w:cs="Times New Roman"/>
          <w:color w:val="222222"/>
          <w:sz w:val="24"/>
          <w:szCs w:val="24"/>
          <w:shd w:val="clear" w:color="auto" w:fill="FFFFFF"/>
        </w:rPr>
        <w:t xml:space="preserve">, H. B., Swanson, J. M., Cunningham, C., ... &amp; McCracken, J. T. (2007). Parent versus teacher ratings of attention-deficit/hyperactivity disorder symptoms in the </w:t>
      </w:r>
      <w:proofErr w:type="spellStart"/>
      <w:r w:rsidRPr="003F46F7">
        <w:rPr>
          <w:rFonts w:ascii="Times New Roman" w:hAnsi="Times New Roman" w:cs="Times New Roman"/>
          <w:color w:val="222222"/>
          <w:sz w:val="24"/>
          <w:szCs w:val="24"/>
          <w:shd w:val="clear" w:color="auto" w:fill="FFFFFF"/>
        </w:rPr>
        <w:t>Preschoolers</w:t>
      </w:r>
      <w:proofErr w:type="spellEnd"/>
      <w:r w:rsidRPr="003F46F7">
        <w:rPr>
          <w:rFonts w:ascii="Times New Roman" w:hAnsi="Times New Roman" w:cs="Times New Roman"/>
          <w:color w:val="222222"/>
          <w:sz w:val="24"/>
          <w:szCs w:val="24"/>
          <w:shd w:val="clear" w:color="auto" w:fill="FFFFFF"/>
        </w:rPr>
        <w:t xml:space="preserve"> with Attention-Deficit/Hyperactivity Disorder Treatment Study (PATS). </w:t>
      </w:r>
      <w:r w:rsidRPr="003F46F7">
        <w:rPr>
          <w:rFonts w:ascii="Times New Roman" w:hAnsi="Times New Roman" w:cs="Times New Roman"/>
          <w:i/>
          <w:iCs/>
          <w:color w:val="222222"/>
          <w:sz w:val="24"/>
          <w:szCs w:val="24"/>
          <w:shd w:val="clear" w:color="auto" w:fill="FFFFFF"/>
        </w:rPr>
        <w:t>Journal of Child and Adolescent Psychopharmacology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17</w:t>
      </w:r>
      <w:r w:rsidRPr="003F46F7">
        <w:rPr>
          <w:rFonts w:ascii="Times New Roman" w:hAnsi="Times New Roman" w:cs="Times New Roman"/>
          <w:color w:val="222222"/>
          <w:sz w:val="24"/>
          <w:szCs w:val="24"/>
          <w:shd w:val="clear" w:color="auto" w:fill="FFFFFF"/>
        </w:rPr>
        <w:t>, 605-619.</w:t>
      </w:r>
    </w:p>
    <w:p w14:paraId="4E718759" w14:textId="77777777"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Murray, A. L., </w:t>
      </w:r>
      <w:proofErr w:type="spellStart"/>
      <w:r w:rsidRPr="003F46F7">
        <w:rPr>
          <w:rFonts w:ascii="Times New Roman" w:hAnsi="Times New Roman" w:cs="Times New Roman"/>
          <w:color w:val="222222"/>
          <w:sz w:val="24"/>
          <w:szCs w:val="24"/>
          <w:shd w:val="clear" w:color="auto" w:fill="FFFFFF"/>
        </w:rPr>
        <w:t>Obsuth</w:t>
      </w:r>
      <w:proofErr w:type="spellEnd"/>
      <w:r w:rsidRPr="003F46F7">
        <w:rPr>
          <w:rFonts w:ascii="Times New Roman" w:hAnsi="Times New Roman" w:cs="Times New Roman"/>
          <w:color w:val="222222"/>
          <w:sz w:val="24"/>
          <w:szCs w:val="24"/>
          <w:shd w:val="clear" w:color="auto" w:fill="FFFFFF"/>
        </w:rPr>
        <w:t xml:space="preserve">, I., Eisner, M., &amp;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xml:space="preserve">, D. (2017). Evaluating Longitudinal Invariance in Dimensions of Mental Health Across Adolescence: An Analysis of the Social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xml:space="preserve"> Questionnaire. </w:t>
      </w:r>
      <w:r w:rsidRPr="003F46F7">
        <w:rPr>
          <w:rFonts w:ascii="Times New Roman" w:hAnsi="Times New Roman" w:cs="Times New Roman"/>
          <w:i/>
          <w:iCs/>
          <w:color w:val="222222"/>
          <w:sz w:val="24"/>
          <w:szCs w:val="24"/>
          <w:shd w:val="clear" w:color="auto" w:fill="FFFFFF"/>
        </w:rPr>
        <w:t>Assessment</w:t>
      </w:r>
      <w:r w:rsidRPr="003F46F7">
        <w:rPr>
          <w:rFonts w:ascii="Times New Roman" w:hAnsi="Times New Roman" w:cs="Times New Roman"/>
          <w:color w:val="222222"/>
          <w:sz w:val="24"/>
          <w:szCs w:val="24"/>
          <w:shd w:val="clear" w:color="auto" w:fill="FFFFFF"/>
        </w:rPr>
        <w:t>, 1073191117721741.</w:t>
      </w:r>
    </w:p>
    <w:p w14:paraId="76C72130" w14:textId="77777777"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Murray, A.</w:t>
      </w:r>
      <w:r w:rsidR="00D23E0E" w:rsidRPr="003F46F7">
        <w:rPr>
          <w:rFonts w:ascii="Times New Roman" w:hAnsi="Times New Roman" w:cs="Times New Roman"/>
          <w:color w:val="222222"/>
          <w:sz w:val="24"/>
          <w:szCs w:val="24"/>
          <w:shd w:val="clear" w:color="auto" w:fill="FFFFFF"/>
        </w:rPr>
        <w:t>L</w:t>
      </w:r>
      <w:r w:rsidRPr="003F46F7">
        <w:rPr>
          <w:rFonts w:ascii="Times New Roman" w:hAnsi="Times New Roman" w:cs="Times New Roman"/>
          <w:color w:val="222222"/>
          <w:sz w:val="24"/>
          <w:szCs w:val="24"/>
          <w:shd w:val="clear" w:color="auto" w:fill="FFFFFF"/>
        </w:rPr>
        <w:t xml:space="preserve">., Eisner, M., &amp;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xml:space="preserve">, D. (2017). Can the Social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xml:space="preserve"> Questionnaire help meet the need for dimensional, transdiagnostic measures of childhood and adolescent psychopathology?. </w:t>
      </w:r>
      <w:r w:rsidRPr="003F46F7">
        <w:rPr>
          <w:rFonts w:ascii="Times New Roman" w:hAnsi="Times New Roman" w:cs="Times New Roman"/>
          <w:i/>
          <w:color w:val="222222"/>
          <w:sz w:val="24"/>
          <w:szCs w:val="24"/>
          <w:shd w:val="clear" w:color="auto" w:fill="FFFFFF"/>
        </w:rPr>
        <w:t>European Journal of Psychological Assessment</w:t>
      </w:r>
      <w:r w:rsidRPr="003F46F7">
        <w:rPr>
          <w:rFonts w:ascii="Times New Roman" w:hAnsi="Times New Roman" w:cs="Times New Roman"/>
          <w:color w:val="222222"/>
          <w:sz w:val="24"/>
          <w:szCs w:val="24"/>
          <w:shd w:val="clear" w:color="auto" w:fill="FFFFFF"/>
        </w:rPr>
        <w:t>. In press.</w:t>
      </w:r>
    </w:p>
    <w:p w14:paraId="2413313C" w14:textId="133D495F" w:rsidR="00085478" w:rsidRPr="003F46F7" w:rsidRDefault="00085478"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Murray, A. L., </w:t>
      </w:r>
      <w:proofErr w:type="spellStart"/>
      <w:r w:rsidRPr="003F46F7">
        <w:rPr>
          <w:rFonts w:ascii="Times New Roman" w:hAnsi="Times New Roman" w:cs="Times New Roman"/>
          <w:color w:val="222222"/>
          <w:sz w:val="24"/>
          <w:szCs w:val="24"/>
          <w:shd w:val="clear" w:color="auto" w:fill="FFFFFF"/>
        </w:rPr>
        <w:t>Ribeaud</w:t>
      </w:r>
      <w:proofErr w:type="spellEnd"/>
      <w:r w:rsidRPr="003F46F7">
        <w:rPr>
          <w:rFonts w:ascii="Times New Roman" w:hAnsi="Times New Roman" w:cs="Times New Roman"/>
          <w:color w:val="222222"/>
          <w:sz w:val="24"/>
          <w:szCs w:val="24"/>
          <w:shd w:val="clear" w:color="auto" w:fill="FFFFFF"/>
        </w:rPr>
        <w:t>, D., Eisner, M. (2018). Should we subtype ADHD according to the context in which symptoms occur? Criterion validity of context-based ADHD subtypes. Manuscript submitted for publication.</w:t>
      </w:r>
    </w:p>
    <w:p w14:paraId="313480AD" w14:textId="56B1A6F0" w:rsidR="00575F5E" w:rsidRPr="003F46F7" w:rsidRDefault="00575F5E" w:rsidP="00575F5E">
      <w:pPr>
        <w:spacing w:line="480" w:lineRule="auto"/>
        <w:ind w:left="720" w:hanging="720"/>
        <w:rPr>
          <w:rFonts w:ascii="Times New Roman" w:hAnsi="Times New Roman" w:cs="Times New Roman"/>
          <w:color w:val="222222"/>
          <w:sz w:val="24"/>
          <w:szCs w:val="24"/>
          <w:shd w:val="clear" w:color="auto" w:fill="FFFFFF"/>
          <w:lang w:val="es-ES"/>
        </w:rPr>
      </w:pPr>
      <w:r w:rsidRPr="003F46F7">
        <w:rPr>
          <w:rFonts w:ascii="Times New Roman" w:hAnsi="Times New Roman" w:cs="Times New Roman"/>
          <w:color w:val="222222"/>
          <w:sz w:val="24"/>
          <w:szCs w:val="24"/>
          <w:shd w:val="clear" w:color="auto" w:fill="FFFFFF"/>
        </w:rPr>
        <w:t xml:space="preserve">Muthén, L. K., &amp; Muthén, B. O. (2014). </w:t>
      </w:r>
      <w:proofErr w:type="spellStart"/>
      <w:r w:rsidRPr="003F46F7">
        <w:rPr>
          <w:rFonts w:ascii="Times New Roman" w:hAnsi="Times New Roman" w:cs="Times New Roman"/>
          <w:i/>
          <w:iCs/>
          <w:color w:val="222222"/>
          <w:sz w:val="24"/>
          <w:szCs w:val="24"/>
          <w:shd w:val="clear" w:color="auto" w:fill="FFFFFF"/>
        </w:rPr>
        <w:t>Mplus</w:t>
      </w:r>
      <w:proofErr w:type="spellEnd"/>
      <w:r w:rsidRPr="003F46F7">
        <w:rPr>
          <w:rFonts w:ascii="Times New Roman" w:hAnsi="Times New Roman" w:cs="Times New Roman"/>
          <w:i/>
          <w:iCs/>
          <w:color w:val="222222"/>
          <w:sz w:val="24"/>
          <w:szCs w:val="24"/>
          <w:shd w:val="clear" w:color="auto" w:fill="FFFFFF"/>
        </w:rPr>
        <w:t xml:space="preserve"> User’s Guide</w:t>
      </w:r>
      <w:r w:rsidRPr="003F46F7">
        <w:rPr>
          <w:rFonts w:ascii="Times New Roman" w:hAnsi="Times New Roman" w:cs="Times New Roman"/>
          <w:iCs/>
          <w:color w:val="222222"/>
          <w:sz w:val="24"/>
          <w:szCs w:val="24"/>
          <w:shd w:val="clear" w:color="auto" w:fill="FFFFFF"/>
        </w:rPr>
        <w:t xml:space="preserve">. (7th ed.). </w:t>
      </w:r>
      <w:r w:rsidRPr="003F46F7">
        <w:rPr>
          <w:rFonts w:ascii="Times New Roman" w:hAnsi="Times New Roman" w:cs="Times New Roman"/>
          <w:iCs/>
          <w:color w:val="222222"/>
          <w:sz w:val="24"/>
          <w:szCs w:val="24"/>
          <w:shd w:val="clear" w:color="auto" w:fill="FFFFFF"/>
          <w:lang w:val="es-ES"/>
        </w:rPr>
        <w:t xml:space="preserve">Muthén &amp; Muthén, Los </w:t>
      </w:r>
      <w:proofErr w:type="spellStart"/>
      <w:r w:rsidRPr="003F46F7">
        <w:rPr>
          <w:rFonts w:ascii="Times New Roman" w:hAnsi="Times New Roman" w:cs="Times New Roman"/>
          <w:iCs/>
          <w:color w:val="222222"/>
          <w:sz w:val="24"/>
          <w:szCs w:val="24"/>
          <w:shd w:val="clear" w:color="auto" w:fill="FFFFFF"/>
          <w:lang w:val="es-ES"/>
        </w:rPr>
        <w:t>Angeles</w:t>
      </w:r>
      <w:proofErr w:type="spellEnd"/>
      <w:r w:rsidRPr="003F46F7">
        <w:rPr>
          <w:rFonts w:ascii="Times New Roman" w:hAnsi="Times New Roman" w:cs="Times New Roman"/>
          <w:color w:val="222222"/>
          <w:sz w:val="24"/>
          <w:szCs w:val="24"/>
          <w:shd w:val="clear" w:color="auto" w:fill="FFFFFF"/>
          <w:lang w:val="es-ES"/>
        </w:rPr>
        <w:t>.</w:t>
      </w:r>
    </w:p>
    <w:p w14:paraId="505131A3" w14:textId="65BE1BC4"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Narad</w:t>
      </w:r>
      <w:proofErr w:type="spellEnd"/>
      <w:r w:rsidRPr="003F46F7">
        <w:rPr>
          <w:rFonts w:ascii="Times New Roman" w:hAnsi="Times New Roman" w:cs="Times New Roman"/>
          <w:color w:val="222222"/>
          <w:sz w:val="24"/>
          <w:szCs w:val="24"/>
          <w:shd w:val="clear" w:color="auto" w:fill="FFFFFF"/>
        </w:rPr>
        <w:t xml:space="preserve">, M. E., Garner, A. A., </w:t>
      </w:r>
      <w:proofErr w:type="spellStart"/>
      <w:r w:rsidRPr="003F46F7">
        <w:rPr>
          <w:rFonts w:ascii="Times New Roman" w:hAnsi="Times New Roman" w:cs="Times New Roman"/>
          <w:color w:val="222222"/>
          <w:sz w:val="24"/>
          <w:szCs w:val="24"/>
          <w:shd w:val="clear" w:color="auto" w:fill="FFFFFF"/>
        </w:rPr>
        <w:t>Peugh</w:t>
      </w:r>
      <w:proofErr w:type="spellEnd"/>
      <w:r w:rsidRPr="003F46F7">
        <w:rPr>
          <w:rFonts w:ascii="Times New Roman" w:hAnsi="Times New Roman" w:cs="Times New Roman"/>
          <w:color w:val="222222"/>
          <w:sz w:val="24"/>
          <w:szCs w:val="24"/>
          <w:shd w:val="clear" w:color="auto" w:fill="FFFFFF"/>
        </w:rPr>
        <w:t xml:space="preserve">, J. L., Tamm, L., </w:t>
      </w:r>
      <w:proofErr w:type="spellStart"/>
      <w:r w:rsidRPr="003F46F7">
        <w:rPr>
          <w:rFonts w:ascii="Times New Roman" w:hAnsi="Times New Roman" w:cs="Times New Roman"/>
          <w:color w:val="222222"/>
          <w:sz w:val="24"/>
          <w:szCs w:val="24"/>
          <w:shd w:val="clear" w:color="auto" w:fill="FFFFFF"/>
        </w:rPr>
        <w:t>Antonini</w:t>
      </w:r>
      <w:proofErr w:type="spellEnd"/>
      <w:r w:rsidRPr="003F46F7">
        <w:rPr>
          <w:rFonts w:ascii="Times New Roman" w:hAnsi="Times New Roman" w:cs="Times New Roman"/>
          <w:color w:val="222222"/>
          <w:sz w:val="24"/>
          <w:szCs w:val="24"/>
          <w:shd w:val="clear" w:color="auto" w:fill="FFFFFF"/>
        </w:rPr>
        <w:t>, T. N., Kingery, K. M., ... &amp; Epstein, J. N. (2015). Parent–teacher agreement on ADHD symptoms across development. </w:t>
      </w:r>
      <w:r w:rsidRPr="003F46F7">
        <w:rPr>
          <w:rFonts w:ascii="Times New Roman" w:hAnsi="Times New Roman" w:cs="Times New Roman"/>
          <w:i/>
          <w:iCs/>
          <w:color w:val="222222"/>
          <w:sz w:val="24"/>
          <w:szCs w:val="24"/>
          <w:shd w:val="clear" w:color="auto" w:fill="FFFFFF"/>
        </w:rPr>
        <w:t xml:space="preserve">Psychological </w:t>
      </w:r>
      <w:r w:rsidR="00556A97" w:rsidRPr="003F46F7">
        <w:rPr>
          <w:rFonts w:ascii="Times New Roman" w:hAnsi="Times New Roman" w:cs="Times New Roman"/>
          <w:i/>
          <w:iCs/>
          <w:color w:val="222222"/>
          <w:sz w:val="24"/>
          <w:szCs w:val="24"/>
          <w:shd w:val="clear" w:color="auto" w:fill="FFFFFF"/>
        </w:rPr>
        <w:t>A</w:t>
      </w:r>
      <w:r w:rsidRPr="003F46F7">
        <w:rPr>
          <w:rFonts w:ascii="Times New Roman" w:hAnsi="Times New Roman" w:cs="Times New Roman"/>
          <w:i/>
          <w:iCs/>
          <w:color w:val="222222"/>
          <w:sz w:val="24"/>
          <w:szCs w:val="24"/>
          <w:shd w:val="clear" w:color="auto" w:fill="FFFFFF"/>
        </w:rPr>
        <w:t>ssessment</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27</w:t>
      </w:r>
      <w:r w:rsidRPr="003F46F7">
        <w:rPr>
          <w:rFonts w:ascii="Times New Roman" w:hAnsi="Times New Roman" w:cs="Times New Roman"/>
          <w:color w:val="222222"/>
          <w:sz w:val="24"/>
          <w:szCs w:val="24"/>
          <w:shd w:val="clear" w:color="auto" w:fill="FFFFFF"/>
        </w:rPr>
        <w:t>, 239.</w:t>
      </w:r>
    </w:p>
    <w:p w14:paraId="0A303E2E" w14:textId="7441621A" w:rsidR="000973C9" w:rsidRPr="003F46F7" w:rsidRDefault="000973C9"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Pas, E. T., &amp; Bradshaw, C. P. (2014). What affects teacher ratings of student </w:t>
      </w:r>
      <w:proofErr w:type="spellStart"/>
      <w:r w:rsidRPr="003F46F7">
        <w:rPr>
          <w:rFonts w:ascii="Times New Roman" w:hAnsi="Times New Roman" w:cs="Times New Roman"/>
          <w:color w:val="222222"/>
          <w:sz w:val="24"/>
          <w:szCs w:val="24"/>
          <w:shd w:val="clear" w:color="auto" w:fill="FFFFFF"/>
        </w:rPr>
        <w:t>behaviors</w:t>
      </w:r>
      <w:proofErr w:type="spellEnd"/>
      <w:r w:rsidRPr="003F46F7">
        <w:rPr>
          <w:rFonts w:ascii="Times New Roman" w:hAnsi="Times New Roman" w:cs="Times New Roman"/>
          <w:color w:val="222222"/>
          <w:sz w:val="24"/>
          <w:szCs w:val="24"/>
          <w:shd w:val="clear" w:color="auto" w:fill="FFFFFF"/>
        </w:rPr>
        <w:t xml:space="preserve">? The potential influence of teachers’ perceptions of the school environment and experiences. </w:t>
      </w:r>
      <w:r w:rsidRPr="003F46F7">
        <w:rPr>
          <w:rFonts w:ascii="Times New Roman" w:hAnsi="Times New Roman" w:cs="Times New Roman"/>
          <w:i/>
          <w:color w:val="222222"/>
          <w:sz w:val="24"/>
          <w:szCs w:val="24"/>
          <w:shd w:val="clear" w:color="auto" w:fill="FFFFFF"/>
        </w:rPr>
        <w:t>Prevention Science, 1</w:t>
      </w:r>
      <w:r w:rsidR="00440FE1" w:rsidRPr="003F46F7">
        <w:rPr>
          <w:rFonts w:ascii="Times New Roman" w:hAnsi="Times New Roman" w:cs="Times New Roman"/>
          <w:i/>
          <w:color w:val="222222"/>
          <w:sz w:val="24"/>
          <w:szCs w:val="24"/>
          <w:shd w:val="clear" w:color="auto" w:fill="FFFFFF"/>
        </w:rPr>
        <w:t>5</w:t>
      </w:r>
      <w:r w:rsidRPr="003F46F7">
        <w:rPr>
          <w:rFonts w:ascii="Times New Roman" w:hAnsi="Times New Roman" w:cs="Times New Roman"/>
          <w:i/>
          <w:color w:val="222222"/>
          <w:sz w:val="24"/>
          <w:szCs w:val="24"/>
          <w:shd w:val="clear" w:color="auto" w:fill="FFFFFF"/>
        </w:rPr>
        <w:t>,</w:t>
      </w:r>
      <w:r w:rsidRPr="003F46F7">
        <w:rPr>
          <w:rFonts w:ascii="Times New Roman" w:hAnsi="Times New Roman" w:cs="Times New Roman"/>
          <w:color w:val="222222"/>
          <w:sz w:val="24"/>
          <w:szCs w:val="24"/>
          <w:shd w:val="clear" w:color="auto" w:fill="FFFFFF"/>
        </w:rPr>
        <w:t xml:space="preserve"> 940-950.</w:t>
      </w:r>
    </w:p>
    <w:p w14:paraId="55EA1627" w14:textId="27F92E6D"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lang w:val="fr-CH"/>
        </w:rPr>
        <w:t>Pingault</w:t>
      </w:r>
      <w:proofErr w:type="spellEnd"/>
      <w:r w:rsidRPr="003F46F7">
        <w:rPr>
          <w:rFonts w:ascii="Times New Roman" w:hAnsi="Times New Roman" w:cs="Times New Roman"/>
          <w:color w:val="222222"/>
          <w:sz w:val="24"/>
          <w:szCs w:val="24"/>
          <w:shd w:val="clear" w:color="auto" w:fill="FFFFFF"/>
          <w:lang w:val="fr-CH"/>
        </w:rPr>
        <w:t xml:space="preserve">, J. B., Tremblay, R. E., </w:t>
      </w:r>
      <w:proofErr w:type="spellStart"/>
      <w:r w:rsidRPr="003F46F7">
        <w:rPr>
          <w:rFonts w:ascii="Times New Roman" w:hAnsi="Times New Roman" w:cs="Times New Roman"/>
          <w:color w:val="222222"/>
          <w:sz w:val="24"/>
          <w:szCs w:val="24"/>
          <w:shd w:val="clear" w:color="auto" w:fill="FFFFFF"/>
          <w:lang w:val="fr-CH"/>
        </w:rPr>
        <w:t>Vitaro</w:t>
      </w:r>
      <w:proofErr w:type="spellEnd"/>
      <w:r w:rsidRPr="003F46F7">
        <w:rPr>
          <w:rFonts w:ascii="Times New Roman" w:hAnsi="Times New Roman" w:cs="Times New Roman"/>
          <w:color w:val="222222"/>
          <w:sz w:val="24"/>
          <w:szCs w:val="24"/>
          <w:shd w:val="clear" w:color="auto" w:fill="FFFFFF"/>
          <w:lang w:val="fr-CH"/>
        </w:rPr>
        <w:t xml:space="preserve">, F., Carbonneau, R., </w:t>
      </w:r>
      <w:proofErr w:type="spellStart"/>
      <w:r w:rsidRPr="003F46F7">
        <w:rPr>
          <w:rFonts w:ascii="Times New Roman" w:hAnsi="Times New Roman" w:cs="Times New Roman"/>
          <w:color w:val="222222"/>
          <w:sz w:val="24"/>
          <w:szCs w:val="24"/>
          <w:shd w:val="clear" w:color="auto" w:fill="FFFFFF"/>
          <w:lang w:val="fr-CH"/>
        </w:rPr>
        <w:t>Genolini</w:t>
      </w:r>
      <w:proofErr w:type="spellEnd"/>
      <w:r w:rsidRPr="003F46F7">
        <w:rPr>
          <w:rFonts w:ascii="Times New Roman" w:hAnsi="Times New Roman" w:cs="Times New Roman"/>
          <w:color w:val="222222"/>
          <w:sz w:val="24"/>
          <w:szCs w:val="24"/>
          <w:shd w:val="clear" w:color="auto" w:fill="FFFFFF"/>
          <w:lang w:val="fr-CH"/>
        </w:rPr>
        <w:t xml:space="preserve">, C., </w:t>
      </w:r>
      <w:proofErr w:type="spellStart"/>
      <w:r w:rsidRPr="003F46F7">
        <w:rPr>
          <w:rFonts w:ascii="Times New Roman" w:hAnsi="Times New Roman" w:cs="Times New Roman"/>
          <w:color w:val="222222"/>
          <w:sz w:val="24"/>
          <w:szCs w:val="24"/>
          <w:shd w:val="clear" w:color="auto" w:fill="FFFFFF"/>
          <w:lang w:val="fr-CH"/>
        </w:rPr>
        <w:t>Falissard</w:t>
      </w:r>
      <w:proofErr w:type="spellEnd"/>
      <w:r w:rsidRPr="003F46F7">
        <w:rPr>
          <w:rFonts w:ascii="Times New Roman" w:hAnsi="Times New Roman" w:cs="Times New Roman"/>
          <w:color w:val="222222"/>
          <w:sz w:val="24"/>
          <w:szCs w:val="24"/>
          <w:shd w:val="clear" w:color="auto" w:fill="FFFFFF"/>
          <w:lang w:val="fr-CH"/>
        </w:rPr>
        <w:t xml:space="preserve">, B., &amp; Côté, S. M. (2011). </w:t>
      </w:r>
      <w:r w:rsidRPr="003F46F7">
        <w:rPr>
          <w:rFonts w:ascii="Times New Roman" w:hAnsi="Times New Roman" w:cs="Times New Roman"/>
          <w:color w:val="222222"/>
          <w:sz w:val="24"/>
          <w:szCs w:val="24"/>
          <w:shd w:val="clear" w:color="auto" w:fill="FFFFFF"/>
        </w:rPr>
        <w:t>Childhood trajectories of inattention and hyperactivity and prediction of educational attainment in early adulthood: a 16-year longitudinal population-based study. </w:t>
      </w:r>
      <w:r w:rsidRPr="003F46F7">
        <w:rPr>
          <w:rFonts w:ascii="Times New Roman" w:hAnsi="Times New Roman" w:cs="Times New Roman"/>
          <w:i/>
          <w:iCs/>
          <w:color w:val="222222"/>
          <w:sz w:val="24"/>
          <w:szCs w:val="24"/>
          <w:shd w:val="clear" w:color="auto" w:fill="FFFFFF"/>
        </w:rPr>
        <w:t>American Journal of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168</w:t>
      </w:r>
      <w:r w:rsidRPr="003F46F7">
        <w:rPr>
          <w:rFonts w:ascii="Times New Roman" w:hAnsi="Times New Roman" w:cs="Times New Roman"/>
          <w:color w:val="222222"/>
          <w:sz w:val="24"/>
          <w:szCs w:val="24"/>
          <w:shd w:val="clear" w:color="auto" w:fill="FFFFFF"/>
        </w:rPr>
        <w:t>, 1164-1170.</w:t>
      </w:r>
    </w:p>
    <w:p w14:paraId="1060AB24" w14:textId="45BB8B68"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Polanczyk</w:t>
      </w:r>
      <w:proofErr w:type="spellEnd"/>
      <w:r w:rsidRPr="003F46F7">
        <w:rPr>
          <w:rFonts w:ascii="Times New Roman" w:hAnsi="Times New Roman" w:cs="Times New Roman"/>
          <w:color w:val="222222"/>
          <w:sz w:val="24"/>
          <w:szCs w:val="24"/>
          <w:shd w:val="clear" w:color="auto" w:fill="FFFFFF"/>
        </w:rPr>
        <w:t xml:space="preserve">, G., de Lima, M. S., Horta, B. L., Biederman, J., &amp; Rohde, L. A. (2007). The worldwide prevalence of ADHD: a systematic review and </w:t>
      </w:r>
      <w:proofErr w:type="spellStart"/>
      <w:r w:rsidRPr="003F46F7">
        <w:rPr>
          <w:rFonts w:ascii="Times New Roman" w:hAnsi="Times New Roman" w:cs="Times New Roman"/>
          <w:color w:val="222222"/>
          <w:sz w:val="24"/>
          <w:szCs w:val="24"/>
          <w:shd w:val="clear" w:color="auto" w:fill="FFFFFF"/>
        </w:rPr>
        <w:t>metaregression</w:t>
      </w:r>
      <w:proofErr w:type="spellEnd"/>
      <w:r w:rsidRPr="003F46F7">
        <w:rPr>
          <w:rFonts w:ascii="Times New Roman" w:hAnsi="Times New Roman" w:cs="Times New Roman"/>
          <w:color w:val="222222"/>
          <w:sz w:val="24"/>
          <w:szCs w:val="24"/>
          <w:shd w:val="clear" w:color="auto" w:fill="FFFFFF"/>
        </w:rPr>
        <w:t xml:space="preserve"> analysis. </w:t>
      </w:r>
      <w:r w:rsidRPr="003F46F7">
        <w:rPr>
          <w:rFonts w:ascii="Times New Roman" w:hAnsi="Times New Roman" w:cs="Times New Roman"/>
          <w:i/>
          <w:iCs/>
          <w:color w:val="222222"/>
          <w:sz w:val="24"/>
          <w:szCs w:val="24"/>
          <w:shd w:val="clear" w:color="auto" w:fill="FFFFFF"/>
        </w:rPr>
        <w:t xml:space="preserve">American </w:t>
      </w:r>
      <w:r w:rsidR="004A00A9" w:rsidRPr="003F46F7">
        <w:rPr>
          <w:rFonts w:ascii="Times New Roman" w:hAnsi="Times New Roman" w:cs="Times New Roman"/>
          <w:i/>
          <w:iCs/>
          <w:color w:val="222222"/>
          <w:sz w:val="24"/>
          <w:szCs w:val="24"/>
          <w:shd w:val="clear" w:color="auto" w:fill="FFFFFF"/>
        </w:rPr>
        <w:t>J</w:t>
      </w:r>
      <w:r w:rsidRPr="003F46F7">
        <w:rPr>
          <w:rFonts w:ascii="Times New Roman" w:hAnsi="Times New Roman" w:cs="Times New Roman"/>
          <w:i/>
          <w:iCs/>
          <w:color w:val="222222"/>
          <w:sz w:val="24"/>
          <w:szCs w:val="24"/>
          <w:shd w:val="clear" w:color="auto" w:fill="FFFFFF"/>
        </w:rPr>
        <w:t xml:space="preserve">ournal of </w:t>
      </w:r>
      <w:r w:rsidR="004A00A9" w:rsidRPr="003F46F7">
        <w:rPr>
          <w:rFonts w:ascii="Times New Roman" w:hAnsi="Times New Roman" w:cs="Times New Roman"/>
          <w:i/>
          <w:iCs/>
          <w:color w:val="222222"/>
          <w:sz w:val="24"/>
          <w:szCs w:val="24"/>
          <w:shd w:val="clear" w:color="auto" w:fill="FFFFFF"/>
        </w:rPr>
        <w:t>P</w:t>
      </w:r>
      <w:r w:rsidRPr="003F46F7">
        <w:rPr>
          <w:rFonts w:ascii="Times New Roman" w:hAnsi="Times New Roman" w:cs="Times New Roman"/>
          <w:i/>
          <w:iCs/>
          <w:color w:val="222222"/>
          <w:sz w:val="24"/>
          <w:szCs w:val="24"/>
          <w:shd w:val="clear" w:color="auto" w:fill="FFFFFF"/>
        </w:rPr>
        <w:t>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164</w:t>
      </w:r>
      <w:r w:rsidRPr="003F46F7">
        <w:rPr>
          <w:rFonts w:ascii="Times New Roman" w:hAnsi="Times New Roman" w:cs="Times New Roman"/>
          <w:color w:val="222222"/>
          <w:sz w:val="24"/>
          <w:szCs w:val="24"/>
          <w:shd w:val="clear" w:color="auto" w:fill="FFFFFF"/>
        </w:rPr>
        <w:t>(6), 942-948.</w:t>
      </w:r>
    </w:p>
    <w:p w14:paraId="679236CD" w14:textId="39B66ADB"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Sollie</w:t>
      </w:r>
      <w:proofErr w:type="spellEnd"/>
      <w:r w:rsidRPr="003F46F7">
        <w:rPr>
          <w:rFonts w:ascii="Times New Roman" w:hAnsi="Times New Roman" w:cs="Times New Roman"/>
          <w:color w:val="222222"/>
          <w:sz w:val="24"/>
          <w:szCs w:val="24"/>
          <w:shd w:val="clear" w:color="auto" w:fill="FFFFFF"/>
        </w:rPr>
        <w:t xml:space="preserve">, H., Larsson, B., &amp; </w:t>
      </w:r>
      <w:proofErr w:type="spellStart"/>
      <w:r w:rsidRPr="003F46F7">
        <w:rPr>
          <w:rFonts w:ascii="Times New Roman" w:hAnsi="Times New Roman" w:cs="Times New Roman"/>
          <w:color w:val="222222"/>
          <w:sz w:val="24"/>
          <w:szCs w:val="24"/>
          <w:shd w:val="clear" w:color="auto" w:fill="FFFFFF"/>
        </w:rPr>
        <w:t>Mørch</w:t>
      </w:r>
      <w:proofErr w:type="spellEnd"/>
      <w:r w:rsidRPr="003F46F7">
        <w:rPr>
          <w:rFonts w:ascii="Times New Roman" w:hAnsi="Times New Roman" w:cs="Times New Roman"/>
          <w:color w:val="222222"/>
          <w:sz w:val="24"/>
          <w:szCs w:val="24"/>
          <w:shd w:val="clear" w:color="auto" w:fill="FFFFFF"/>
        </w:rPr>
        <w:t>, W. T. (2013). Comparison of mother, father, and teacher reports of ADHD core symptoms in a sample of child psychiatric outpatients. </w:t>
      </w:r>
      <w:r w:rsidRPr="003F46F7">
        <w:rPr>
          <w:rFonts w:ascii="Times New Roman" w:hAnsi="Times New Roman" w:cs="Times New Roman"/>
          <w:i/>
          <w:iCs/>
          <w:color w:val="222222"/>
          <w:sz w:val="24"/>
          <w:szCs w:val="24"/>
          <w:shd w:val="clear" w:color="auto" w:fill="FFFFFF"/>
        </w:rPr>
        <w:t>Journal of Attention Disorders</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17</w:t>
      </w:r>
      <w:r w:rsidRPr="003F46F7">
        <w:rPr>
          <w:rFonts w:ascii="Times New Roman" w:hAnsi="Times New Roman" w:cs="Times New Roman"/>
          <w:color w:val="222222"/>
          <w:sz w:val="24"/>
          <w:szCs w:val="24"/>
          <w:shd w:val="clear" w:color="auto" w:fill="FFFFFF"/>
        </w:rPr>
        <w:t>, 699-710.</w:t>
      </w:r>
    </w:p>
    <w:p w14:paraId="262E3830" w14:textId="1E06889B" w:rsidR="00B87F6C" w:rsidRPr="003F46F7" w:rsidRDefault="00B87F6C"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Sayal</w:t>
      </w:r>
      <w:proofErr w:type="spellEnd"/>
      <w:r w:rsidRPr="003F46F7">
        <w:rPr>
          <w:rFonts w:ascii="Times New Roman" w:hAnsi="Times New Roman" w:cs="Times New Roman"/>
          <w:color w:val="222222"/>
          <w:sz w:val="24"/>
          <w:szCs w:val="24"/>
          <w:shd w:val="clear" w:color="auto" w:fill="FFFFFF"/>
        </w:rPr>
        <w:t xml:space="preserve">, K., &amp; Goodman, R. (2009). Do parental reports of child hyperkinetic disorder symptoms at school predict teacher ratings?. </w:t>
      </w:r>
      <w:r w:rsidRPr="003F46F7">
        <w:rPr>
          <w:rFonts w:ascii="Times New Roman" w:hAnsi="Times New Roman" w:cs="Times New Roman"/>
          <w:i/>
          <w:color w:val="222222"/>
          <w:sz w:val="24"/>
          <w:szCs w:val="24"/>
          <w:shd w:val="clear" w:color="auto" w:fill="FFFFFF"/>
        </w:rPr>
        <w:t>European Child &amp; Adolescent Psychiatry,</w:t>
      </w:r>
      <w:r w:rsidRPr="003F46F7">
        <w:rPr>
          <w:rFonts w:ascii="Times New Roman" w:hAnsi="Times New Roman" w:cs="Times New Roman"/>
          <w:color w:val="222222"/>
          <w:sz w:val="24"/>
          <w:szCs w:val="24"/>
          <w:shd w:val="clear" w:color="auto" w:fill="FFFFFF"/>
        </w:rPr>
        <w:t xml:space="preserve"> </w:t>
      </w:r>
      <w:r w:rsidRPr="003F46F7">
        <w:rPr>
          <w:rFonts w:ascii="Times New Roman" w:hAnsi="Times New Roman" w:cs="Times New Roman"/>
          <w:i/>
          <w:color w:val="222222"/>
          <w:sz w:val="24"/>
          <w:szCs w:val="24"/>
          <w:shd w:val="clear" w:color="auto" w:fill="FFFFFF"/>
        </w:rPr>
        <w:t>18,</w:t>
      </w:r>
      <w:r w:rsidRPr="003F46F7">
        <w:rPr>
          <w:rFonts w:ascii="Times New Roman" w:hAnsi="Times New Roman" w:cs="Times New Roman"/>
          <w:color w:val="222222"/>
          <w:sz w:val="24"/>
          <w:szCs w:val="24"/>
          <w:shd w:val="clear" w:color="auto" w:fill="FFFFFF"/>
        </w:rPr>
        <w:t xml:space="preserve"> 336-344.</w:t>
      </w:r>
    </w:p>
    <w:p w14:paraId="6F4D558C" w14:textId="417F4AD4"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Sonuga-Barke</w:t>
      </w:r>
      <w:proofErr w:type="spellEnd"/>
      <w:r w:rsidRPr="003F46F7">
        <w:rPr>
          <w:rFonts w:ascii="Times New Roman" w:hAnsi="Times New Roman" w:cs="Times New Roman"/>
          <w:color w:val="222222"/>
          <w:sz w:val="24"/>
          <w:szCs w:val="24"/>
          <w:shd w:val="clear" w:color="auto" w:fill="FFFFFF"/>
        </w:rPr>
        <w:t xml:space="preserve">, E. J., Van Lier, P., Swanson, J. M., Coghill, D., </w:t>
      </w:r>
      <w:proofErr w:type="spellStart"/>
      <w:r w:rsidRPr="003F46F7">
        <w:rPr>
          <w:rFonts w:ascii="Times New Roman" w:hAnsi="Times New Roman" w:cs="Times New Roman"/>
          <w:color w:val="222222"/>
          <w:sz w:val="24"/>
          <w:szCs w:val="24"/>
          <w:shd w:val="clear" w:color="auto" w:fill="FFFFFF"/>
        </w:rPr>
        <w:t>Wigal</w:t>
      </w:r>
      <w:proofErr w:type="spellEnd"/>
      <w:r w:rsidRPr="003F46F7">
        <w:rPr>
          <w:rFonts w:ascii="Times New Roman" w:hAnsi="Times New Roman" w:cs="Times New Roman"/>
          <w:color w:val="222222"/>
          <w:sz w:val="24"/>
          <w:szCs w:val="24"/>
          <w:shd w:val="clear" w:color="auto" w:fill="FFFFFF"/>
        </w:rPr>
        <w:t xml:space="preserve">, S., </w:t>
      </w:r>
      <w:proofErr w:type="spellStart"/>
      <w:r w:rsidRPr="003F46F7">
        <w:rPr>
          <w:rFonts w:ascii="Times New Roman" w:hAnsi="Times New Roman" w:cs="Times New Roman"/>
          <w:color w:val="222222"/>
          <w:sz w:val="24"/>
          <w:szCs w:val="24"/>
          <w:shd w:val="clear" w:color="auto" w:fill="FFFFFF"/>
        </w:rPr>
        <w:t>Vandenberghe</w:t>
      </w:r>
      <w:proofErr w:type="spellEnd"/>
      <w:r w:rsidRPr="003F46F7">
        <w:rPr>
          <w:rFonts w:ascii="Times New Roman" w:hAnsi="Times New Roman" w:cs="Times New Roman"/>
          <w:color w:val="222222"/>
          <w:sz w:val="24"/>
          <w:szCs w:val="24"/>
          <w:shd w:val="clear" w:color="auto" w:fill="FFFFFF"/>
        </w:rPr>
        <w:t>, M., &amp; Hatch, S. (2008). Heterogeneity in the pharmacodynamics of two long-acting methylphenidate formulations for children with attention deficit/hyperactivity disorder. </w:t>
      </w:r>
      <w:r w:rsidRPr="003F46F7">
        <w:rPr>
          <w:rFonts w:ascii="Times New Roman" w:hAnsi="Times New Roman" w:cs="Times New Roman"/>
          <w:i/>
          <w:iCs/>
          <w:color w:val="222222"/>
          <w:sz w:val="24"/>
          <w:szCs w:val="24"/>
          <w:shd w:val="clear" w:color="auto" w:fill="FFFFFF"/>
        </w:rPr>
        <w:t xml:space="preserve">European </w:t>
      </w:r>
      <w:r w:rsidR="004A00A9" w:rsidRPr="003F46F7">
        <w:rPr>
          <w:rFonts w:ascii="Times New Roman" w:hAnsi="Times New Roman" w:cs="Times New Roman"/>
          <w:i/>
          <w:iCs/>
          <w:color w:val="222222"/>
          <w:sz w:val="24"/>
          <w:szCs w:val="24"/>
          <w:shd w:val="clear" w:color="auto" w:fill="FFFFFF"/>
        </w:rPr>
        <w:t>C</w:t>
      </w:r>
      <w:r w:rsidRPr="003F46F7">
        <w:rPr>
          <w:rFonts w:ascii="Times New Roman" w:hAnsi="Times New Roman" w:cs="Times New Roman"/>
          <w:i/>
          <w:iCs/>
          <w:color w:val="222222"/>
          <w:sz w:val="24"/>
          <w:szCs w:val="24"/>
          <w:shd w:val="clear" w:color="auto" w:fill="FFFFFF"/>
        </w:rPr>
        <w:t xml:space="preserve">hild &amp; </w:t>
      </w:r>
      <w:r w:rsidR="004A00A9" w:rsidRPr="003F46F7">
        <w:rPr>
          <w:rFonts w:ascii="Times New Roman" w:hAnsi="Times New Roman" w:cs="Times New Roman"/>
          <w:i/>
          <w:iCs/>
          <w:color w:val="222222"/>
          <w:sz w:val="24"/>
          <w:szCs w:val="24"/>
          <w:shd w:val="clear" w:color="auto" w:fill="FFFFFF"/>
        </w:rPr>
        <w:t>A</w:t>
      </w:r>
      <w:r w:rsidRPr="003F46F7">
        <w:rPr>
          <w:rFonts w:ascii="Times New Roman" w:hAnsi="Times New Roman" w:cs="Times New Roman"/>
          <w:i/>
          <w:iCs/>
          <w:color w:val="222222"/>
          <w:sz w:val="24"/>
          <w:szCs w:val="24"/>
          <w:shd w:val="clear" w:color="auto" w:fill="FFFFFF"/>
        </w:rPr>
        <w:t>dolescent</w:t>
      </w:r>
      <w:r w:rsidR="004A00A9" w:rsidRPr="003F46F7">
        <w:rPr>
          <w:rFonts w:ascii="Times New Roman" w:hAnsi="Times New Roman" w:cs="Times New Roman"/>
          <w:i/>
          <w:iCs/>
          <w:color w:val="222222"/>
          <w:sz w:val="24"/>
          <w:szCs w:val="24"/>
          <w:shd w:val="clear" w:color="auto" w:fill="FFFFFF"/>
        </w:rPr>
        <w:t xml:space="preserve"> P</w:t>
      </w:r>
      <w:r w:rsidRPr="003F46F7">
        <w:rPr>
          <w:rFonts w:ascii="Times New Roman" w:hAnsi="Times New Roman" w:cs="Times New Roman"/>
          <w:i/>
          <w:iCs/>
          <w:color w:val="222222"/>
          <w:sz w:val="24"/>
          <w:szCs w:val="24"/>
          <w:shd w:val="clear" w:color="auto" w:fill="FFFFFF"/>
        </w:rPr>
        <w:t>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17</w:t>
      </w:r>
      <w:r w:rsidRPr="003F46F7">
        <w:rPr>
          <w:rFonts w:ascii="Times New Roman" w:hAnsi="Times New Roman" w:cs="Times New Roman"/>
          <w:color w:val="222222"/>
          <w:sz w:val="24"/>
          <w:szCs w:val="24"/>
          <w:shd w:val="clear" w:color="auto" w:fill="FFFFFF"/>
        </w:rPr>
        <w:t>, 245-254.</w:t>
      </w:r>
    </w:p>
    <w:p w14:paraId="04D7DE77" w14:textId="405CAECF"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Swanson, J. M., Hinshaw, S. P., Arnold, L. E., Gibbons, R. D., Marcus, S. U. E., </w:t>
      </w:r>
      <w:proofErr w:type="spellStart"/>
      <w:r w:rsidRPr="003F46F7">
        <w:rPr>
          <w:rFonts w:ascii="Times New Roman" w:hAnsi="Times New Roman" w:cs="Times New Roman"/>
          <w:color w:val="222222"/>
          <w:sz w:val="24"/>
          <w:szCs w:val="24"/>
          <w:shd w:val="clear" w:color="auto" w:fill="FFFFFF"/>
        </w:rPr>
        <w:t>Hur</w:t>
      </w:r>
      <w:proofErr w:type="spellEnd"/>
      <w:r w:rsidRPr="003F46F7">
        <w:rPr>
          <w:rFonts w:ascii="Times New Roman" w:hAnsi="Times New Roman" w:cs="Times New Roman"/>
          <w:color w:val="222222"/>
          <w:sz w:val="24"/>
          <w:szCs w:val="24"/>
          <w:shd w:val="clear" w:color="auto" w:fill="FFFFFF"/>
        </w:rPr>
        <w:t xml:space="preserve">, K., ... &amp; </w:t>
      </w:r>
      <w:proofErr w:type="spellStart"/>
      <w:r w:rsidRPr="003F46F7">
        <w:rPr>
          <w:rFonts w:ascii="Times New Roman" w:hAnsi="Times New Roman" w:cs="Times New Roman"/>
          <w:color w:val="222222"/>
          <w:sz w:val="24"/>
          <w:szCs w:val="24"/>
          <w:shd w:val="clear" w:color="auto" w:fill="FFFFFF"/>
        </w:rPr>
        <w:t>Hechtman</w:t>
      </w:r>
      <w:proofErr w:type="spellEnd"/>
      <w:r w:rsidRPr="003F46F7">
        <w:rPr>
          <w:rFonts w:ascii="Times New Roman" w:hAnsi="Times New Roman" w:cs="Times New Roman"/>
          <w:color w:val="222222"/>
          <w:sz w:val="24"/>
          <w:szCs w:val="24"/>
          <w:shd w:val="clear" w:color="auto" w:fill="FFFFFF"/>
        </w:rPr>
        <w:t>, L. (2007). Secondary evaluations of MTA 36-month outcomes: propensity score and growth mixture model analyses. </w:t>
      </w:r>
      <w:r w:rsidRPr="003F46F7">
        <w:rPr>
          <w:rFonts w:ascii="Times New Roman" w:hAnsi="Times New Roman" w:cs="Times New Roman"/>
          <w:i/>
          <w:iCs/>
          <w:color w:val="222222"/>
          <w:sz w:val="24"/>
          <w:szCs w:val="24"/>
          <w:shd w:val="clear" w:color="auto" w:fill="FFFFFF"/>
        </w:rPr>
        <w:t>Journal of the American Academy of Child &amp; Adolescent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46</w:t>
      </w:r>
      <w:r w:rsidRPr="003F46F7">
        <w:rPr>
          <w:rFonts w:ascii="Times New Roman" w:hAnsi="Times New Roman" w:cs="Times New Roman"/>
          <w:color w:val="222222"/>
          <w:sz w:val="24"/>
          <w:szCs w:val="24"/>
          <w:shd w:val="clear" w:color="auto" w:fill="FFFFFF"/>
        </w:rPr>
        <w:t>, 1003-1014.</w:t>
      </w:r>
    </w:p>
    <w:p w14:paraId="687E1F6B" w14:textId="5E436081"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lang w:val="de-CH"/>
        </w:rPr>
      </w:pPr>
      <w:r w:rsidRPr="003F46F7">
        <w:rPr>
          <w:rFonts w:ascii="Times New Roman" w:hAnsi="Times New Roman" w:cs="Times New Roman"/>
          <w:color w:val="222222"/>
          <w:sz w:val="24"/>
          <w:szCs w:val="24"/>
          <w:shd w:val="clear" w:color="auto" w:fill="FFFFFF"/>
        </w:rPr>
        <w:t xml:space="preserve">Tremblay, R. E., </w:t>
      </w:r>
      <w:proofErr w:type="spellStart"/>
      <w:r w:rsidRPr="003F46F7">
        <w:rPr>
          <w:rFonts w:ascii="Times New Roman" w:hAnsi="Times New Roman" w:cs="Times New Roman"/>
          <w:color w:val="222222"/>
          <w:sz w:val="24"/>
          <w:szCs w:val="24"/>
          <w:shd w:val="clear" w:color="auto" w:fill="FFFFFF"/>
        </w:rPr>
        <w:t>Loeber</w:t>
      </w:r>
      <w:proofErr w:type="spellEnd"/>
      <w:r w:rsidRPr="003F46F7">
        <w:rPr>
          <w:rFonts w:ascii="Times New Roman" w:hAnsi="Times New Roman" w:cs="Times New Roman"/>
          <w:color w:val="222222"/>
          <w:sz w:val="24"/>
          <w:szCs w:val="24"/>
          <w:shd w:val="clear" w:color="auto" w:fill="FFFFFF"/>
        </w:rPr>
        <w:t xml:space="preserve">, R., Gagnon, C., </w:t>
      </w:r>
      <w:proofErr w:type="spellStart"/>
      <w:r w:rsidRPr="003F46F7">
        <w:rPr>
          <w:rFonts w:ascii="Times New Roman" w:hAnsi="Times New Roman" w:cs="Times New Roman"/>
          <w:color w:val="222222"/>
          <w:sz w:val="24"/>
          <w:szCs w:val="24"/>
          <w:shd w:val="clear" w:color="auto" w:fill="FFFFFF"/>
        </w:rPr>
        <w:t>Charlebois</w:t>
      </w:r>
      <w:proofErr w:type="spellEnd"/>
      <w:r w:rsidRPr="003F46F7">
        <w:rPr>
          <w:rFonts w:ascii="Times New Roman" w:hAnsi="Times New Roman" w:cs="Times New Roman"/>
          <w:color w:val="222222"/>
          <w:sz w:val="24"/>
          <w:szCs w:val="24"/>
          <w:shd w:val="clear" w:color="auto" w:fill="FFFFFF"/>
        </w:rPr>
        <w:t xml:space="preserve">, P., </w:t>
      </w:r>
      <w:proofErr w:type="spellStart"/>
      <w:r w:rsidRPr="003F46F7">
        <w:rPr>
          <w:rFonts w:ascii="Times New Roman" w:hAnsi="Times New Roman" w:cs="Times New Roman"/>
          <w:color w:val="222222"/>
          <w:sz w:val="24"/>
          <w:szCs w:val="24"/>
          <w:shd w:val="clear" w:color="auto" w:fill="FFFFFF"/>
        </w:rPr>
        <w:t>Larivee</w:t>
      </w:r>
      <w:proofErr w:type="spellEnd"/>
      <w:r w:rsidRPr="003F46F7">
        <w:rPr>
          <w:rFonts w:ascii="Times New Roman" w:hAnsi="Times New Roman" w:cs="Times New Roman"/>
          <w:color w:val="222222"/>
          <w:sz w:val="24"/>
          <w:szCs w:val="24"/>
          <w:shd w:val="clear" w:color="auto" w:fill="FFFFFF"/>
        </w:rPr>
        <w:t xml:space="preserve">, S., &amp; LeBlanc, M. (1991). Disruptive boys with stable and unstable high fighting </w:t>
      </w:r>
      <w:proofErr w:type="spellStart"/>
      <w:r w:rsidRPr="003F46F7">
        <w:rPr>
          <w:rFonts w:ascii="Times New Roman" w:hAnsi="Times New Roman" w:cs="Times New Roman"/>
          <w:color w:val="222222"/>
          <w:sz w:val="24"/>
          <w:szCs w:val="24"/>
          <w:shd w:val="clear" w:color="auto" w:fill="FFFFFF"/>
        </w:rPr>
        <w:t>behavior</w:t>
      </w:r>
      <w:proofErr w:type="spellEnd"/>
      <w:r w:rsidRPr="003F46F7">
        <w:rPr>
          <w:rFonts w:ascii="Times New Roman" w:hAnsi="Times New Roman" w:cs="Times New Roman"/>
          <w:color w:val="222222"/>
          <w:sz w:val="24"/>
          <w:szCs w:val="24"/>
          <w:shd w:val="clear" w:color="auto" w:fill="FFFFFF"/>
        </w:rPr>
        <w:t xml:space="preserve"> patterns during junior elementary school. </w:t>
      </w:r>
      <w:r w:rsidRPr="003F46F7">
        <w:rPr>
          <w:rFonts w:ascii="Times New Roman" w:hAnsi="Times New Roman" w:cs="Times New Roman"/>
          <w:i/>
          <w:iCs/>
          <w:color w:val="222222"/>
          <w:sz w:val="24"/>
          <w:szCs w:val="24"/>
          <w:shd w:val="clear" w:color="auto" w:fill="FFFFFF"/>
          <w:lang w:val="de-CH"/>
        </w:rPr>
        <w:t xml:space="preserve">Journal of </w:t>
      </w:r>
      <w:r w:rsidR="00237392" w:rsidRPr="003F46F7">
        <w:rPr>
          <w:rFonts w:ascii="Times New Roman" w:hAnsi="Times New Roman" w:cs="Times New Roman"/>
          <w:i/>
          <w:iCs/>
          <w:color w:val="222222"/>
          <w:sz w:val="24"/>
          <w:szCs w:val="24"/>
          <w:shd w:val="clear" w:color="auto" w:fill="FFFFFF"/>
          <w:lang w:val="de-CH"/>
        </w:rPr>
        <w:t>A</w:t>
      </w:r>
      <w:r w:rsidRPr="003F46F7">
        <w:rPr>
          <w:rFonts w:ascii="Times New Roman" w:hAnsi="Times New Roman" w:cs="Times New Roman"/>
          <w:i/>
          <w:iCs/>
          <w:color w:val="222222"/>
          <w:sz w:val="24"/>
          <w:szCs w:val="24"/>
          <w:shd w:val="clear" w:color="auto" w:fill="FFFFFF"/>
          <w:lang w:val="de-CH"/>
        </w:rPr>
        <w:t xml:space="preserve">bnormal </w:t>
      </w:r>
      <w:r w:rsidR="00237392" w:rsidRPr="003F46F7">
        <w:rPr>
          <w:rFonts w:ascii="Times New Roman" w:hAnsi="Times New Roman" w:cs="Times New Roman"/>
          <w:i/>
          <w:iCs/>
          <w:color w:val="222222"/>
          <w:sz w:val="24"/>
          <w:szCs w:val="24"/>
          <w:shd w:val="clear" w:color="auto" w:fill="FFFFFF"/>
          <w:lang w:val="de-CH"/>
        </w:rPr>
        <w:t>C</w:t>
      </w:r>
      <w:r w:rsidRPr="003F46F7">
        <w:rPr>
          <w:rFonts w:ascii="Times New Roman" w:hAnsi="Times New Roman" w:cs="Times New Roman"/>
          <w:i/>
          <w:iCs/>
          <w:color w:val="222222"/>
          <w:sz w:val="24"/>
          <w:szCs w:val="24"/>
          <w:shd w:val="clear" w:color="auto" w:fill="FFFFFF"/>
          <w:lang w:val="de-CH"/>
        </w:rPr>
        <w:t xml:space="preserve">hild </w:t>
      </w:r>
      <w:r w:rsidR="00237392" w:rsidRPr="003F46F7">
        <w:rPr>
          <w:rFonts w:ascii="Times New Roman" w:hAnsi="Times New Roman" w:cs="Times New Roman"/>
          <w:i/>
          <w:iCs/>
          <w:color w:val="222222"/>
          <w:sz w:val="24"/>
          <w:szCs w:val="24"/>
          <w:shd w:val="clear" w:color="auto" w:fill="FFFFFF"/>
          <w:lang w:val="de-CH"/>
        </w:rPr>
        <w:t>P</w:t>
      </w:r>
      <w:r w:rsidRPr="003F46F7">
        <w:rPr>
          <w:rFonts w:ascii="Times New Roman" w:hAnsi="Times New Roman" w:cs="Times New Roman"/>
          <w:i/>
          <w:iCs/>
          <w:color w:val="222222"/>
          <w:sz w:val="24"/>
          <w:szCs w:val="24"/>
          <w:shd w:val="clear" w:color="auto" w:fill="FFFFFF"/>
          <w:lang w:val="de-CH"/>
        </w:rPr>
        <w:t>sychology</w:t>
      </w:r>
      <w:r w:rsidRPr="003F46F7">
        <w:rPr>
          <w:rFonts w:ascii="Times New Roman" w:hAnsi="Times New Roman" w:cs="Times New Roman"/>
          <w:color w:val="222222"/>
          <w:sz w:val="24"/>
          <w:szCs w:val="24"/>
          <w:shd w:val="clear" w:color="auto" w:fill="FFFFFF"/>
          <w:lang w:val="de-CH"/>
        </w:rPr>
        <w:t>, </w:t>
      </w:r>
      <w:r w:rsidRPr="003F46F7">
        <w:rPr>
          <w:rFonts w:ascii="Times New Roman" w:hAnsi="Times New Roman" w:cs="Times New Roman"/>
          <w:i/>
          <w:iCs/>
          <w:color w:val="222222"/>
          <w:sz w:val="24"/>
          <w:szCs w:val="24"/>
          <w:shd w:val="clear" w:color="auto" w:fill="FFFFFF"/>
          <w:lang w:val="de-CH"/>
        </w:rPr>
        <w:t>19</w:t>
      </w:r>
      <w:r w:rsidRPr="003F46F7">
        <w:rPr>
          <w:rFonts w:ascii="Times New Roman" w:hAnsi="Times New Roman" w:cs="Times New Roman"/>
          <w:color w:val="222222"/>
          <w:sz w:val="24"/>
          <w:szCs w:val="24"/>
          <w:shd w:val="clear" w:color="auto" w:fill="FFFFFF"/>
          <w:lang w:val="de-CH"/>
        </w:rPr>
        <w:t>, 285-300.</w:t>
      </w:r>
    </w:p>
    <w:p w14:paraId="498841CF" w14:textId="71BBB4E3"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lang w:val="de-CH"/>
        </w:rPr>
        <w:t xml:space="preserve">Van Lier, P. A., Der Ende, J. V., Koot, H. M., &amp; Verhulst, F. C. (2007). </w:t>
      </w:r>
      <w:r w:rsidRPr="003F46F7">
        <w:rPr>
          <w:rFonts w:ascii="Times New Roman" w:hAnsi="Times New Roman" w:cs="Times New Roman"/>
          <w:color w:val="222222"/>
          <w:sz w:val="24"/>
          <w:szCs w:val="24"/>
          <w:shd w:val="clear" w:color="auto" w:fill="FFFFFF"/>
        </w:rPr>
        <w:t>Which better predicts conduct problems? The relationship of trajectories of conduct problems with ODD and ADHD symptoms from childhood into adolescence. </w:t>
      </w:r>
      <w:r w:rsidRPr="003F46F7">
        <w:rPr>
          <w:rFonts w:ascii="Times New Roman" w:hAnsi="Times New Roman" w:cs="Times New Roman"/>
          <w:i/>
          <w:iCs/>
          <w:color w:val="222222"/>
          <w:sz w:val="24"/>
          <w:szCs w:val="24"/>
          <w:shd w:val="clear" w:color="auto" w:fill="FFFFFF"/>
        </w:rPr>
        <w:t>Journal of Child Psychology and Psychiatry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48</w:t>
      </w:r>
      <w:r w:rsidR="00561319" w:rsidRPr="003F46F7">
        <w:rPr>
          <w:rFonts w:ascii="Times New Roman" w:hAnsi="Times New Roman" w:cs="Times New Roman"/>
          <w:color w:val="222222"/>
          <w:sz w:val="24"/>
          <w:szCs w:val="24"/>
          <w:shd w:val="clear" w:color="auto" w:fill="FFFFFF"/>
        </w:rPr>
        <w:t>,</w:t>
      </w:r>
      <w:r w:rsidRPr="003F46F7">
        <w:rPr>
          <w:rFonts w:ascii="Times New Roman" w:hAnsi="Times New Roman" w:cs="Times New Roman"/>
          <w:color w:val="222222"/>
          <w:sz w:val="24"/>
          <w:szCs w:val="24"/>
          <w:shd w:val="clear" w:color="auto" w:fill="FFFFFF"/>
        </w:rPr>
        <w:t xml:space="preserve"> 601-608.</w:t>
      </w:r>
    </w:p>
    <w:p w14:paraId="63319E32" w14:textId="2161F110" w:rsidR="00561319" w:rsidRPr="003F46F7" w:rsidRDefault="00561319" w:rsidP="00B856B0">
      <w:pPr>
        <w:spacing w:line="480" w:lineRule="auto"/>
        <w:ind w:left="720" w:hanging="720"/>
        <w:rPr>
          <w:rFonts w:ascii="Times New Roman" w:hAnsi="Times New Roman" w:cs="Times New Roman"/>
          <w:color w:val="222222"/>
          <w:sz w:val="24"/>
          <w:szCs w:val="24"/>
          <w:shd w:val="clear" w:color="auto" w:fill="FFFFFF"/>
        </w:rPr>
      </w:pPr>
      <w:r w:rsidRPr="003F46F7">
        <w:rPr>
          <w:rFonts w:ascii="Times New Roman" w:hAnsi="Times New Roman" w:cs="Times New Roman"/>
          <w:color w:val="222222"/>
          <w:sz w:val="24"/>
          <w:szCs w:val="24"/>
          <w:shd w:val="clear" w:color="auto" w:fill="FFFFFF"/>
        </w:rPr>
        <w:t xml:space="preserve">Van Der Ende, J., &amp; Verhulst, F. C. (2005). Informant, gender and age differences in ratings of adolescent problem behaviour. </w:t>
      </w:r>
      <w:r w:rsidRPr="003F46F7">
        <w:rPr>
          <w:rFonts w:ascii="Times New Roman" w:hAnsi="Times New Roman" w:cs="Times New Roman"/>
          <w:i/>
          <w:color w:val="222222"/>
          <w:sz w:val="24"/>
          <w:szCs w:val="24"/>
          <w:shd w:val="clear" w:color="auto" w:fill="FFFFFF"/>
        </w:rPr>
        <w:t>European Child &amp; Adolescent Psychiatry, 14</w:t>
      </w:r>
      <w:r w:rsidRPr="003F46F7">
        <w:rPr>
          <w:rFonts w:ascii="Times New Roman" w:hAnsi="Times New Roman" w:cs="Times New Roman"/>
          <w:color w:val="222222"/>
          <w:sz w:val="24"/>
          <w:szCs w:val="24"/>
          <w:shd w:val="clear" w:color="auto" w:fill="FFFFFF"/>
        </w:rPr>
        <w:t>, 117-126.</w:t>
      </w:r>
    </w:p>
    <w:p w14:paraId="0B51784C" w14:textId="6BD46202" w:rsidR="00B856B0" w:rsidRPr="003F46F7" w:rsidRDefault="00B856B0"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Willcutt</w:t>
      </w:r>
      <w:proofErr w:type="spellEnd"/>
      <w:r w:rsidRPr="003F46F7">
        <w:rPr>
          <w:rFonts w:ascii="Times New Roman" w:hAnsi="Times New Roman" w:cs="Times New Roman"/>
          <w:color w:val="222222"/>
          <w:sz w:val="24"/>
          <w:szCs w:val="24"/>
          <w:shd w:val="clear" w:color="auto" w:fill="FFFFFF"/>
        </w:rPr>
        <w:t xml:space="preserve">, E. G., </w:t>
      </w:r>
      <w:proofErr w:type="spellStart"/>
      <w:r w:rsidRPr="003F46F7">
        <w:rPr>
          <w:rFonts w:ascii="Times New Roman" w:hAnsi="Times New Roman" w:cs="Times New Roman"/>
          <w:color w:val="222222"/>
          <w:sz w:val="24"/>
          <w:szCs w:val="24"/>
          <w:shd w:val="clear" w:color="auto" w:fill="FFFFFF"/>
        </w:rPr>
        <w:t>Nigg</w:t>
      </w:r>
      <w:proofErr w:type="spellEnd"/>
      <w:r w:rsidRPr="003F46F7">
        <w:rPr>
          <w:rFonts w:ascii="Times New Roman" w:hAnsi="Times New Roman" w:cs="Times New Roman"/>
          <w:color w:val="222222"/>
          <w:sz w:val="24"/>
          <w:szCs w:val="24"/>
          <w:shd w:val="clear" w:color="auto" w:fill="FFFFFF"/>
        </w:rPr>
        <w:t xml:space="preserve">, J. T., Pennington, B. F., </w:t>
      </w:r>
      <w:proofErr w:type="spellStart"/>
      <w:r w:rsidRPr="003F46F7">
        <w:rPr>
          <w:rFonts w:ascii="Times New Roman" w:hAnsi="Times New Roman" w:cs="Times New Roman"/>
          <w:color w:val="222222"/>
          <w:sz w:val="24"/>
          <w:szCs w:val="24"/>
          <w:shd w:val="clear" w:color="auto" w:fill="FFFFFF"/>
        </w:rPr>
        <w:t>Solanto</w:t>
      </w:r>
      <w:proofErr w:type="spellEnd"/>
      <w:r w:rsidRPr="003F46F7">
        <w:rPr>
          <w:rFonts w:ascii="Times New Roman" w:hAnsi="Times New Roman" w:cs="Times New Roman"/>
          <w:color w:val="222222"/>
          <w:sz w:val="24"/>
          <w:szCs w:val="24"/>
          <w:shd w:val="clear" w:color="auto" w:fill="FFFFFF"/>
        </w:rPr>
        <w:t xml:space="preserve">, M. V., Rohde, L. A., </w:t>
      </w:r>
      <w:proofErr w:type="spellStart"/>
      <w:r w:rsidRPr="003F46F7">
        <w:rPr>
          <w:rFonts w:ascii="Times New Roman" w:hAnsi="Times New Roman" w:cs="Times New Roman"/>
          <w:color w:val="222222"/>
          <w:sz w:val="24"/>
          <w:szCs w:val="24"/>
          <w:shd w:val="clear" w:color="auto" w:fill="FFFFFF"/>
        </w:rPr>
        <w:t>Tannock</w:t>
      </w:r>
      <w:proofErr w:type="spellEnd"/>
      <w:r w:rsidRPr="003F46F7">
        <w:rPr>
          <w:rFonts w:ascii="Times New Roman" w:hAnsi="Times New Roman" w:cs="Times New Roman"/>
          <w:color w:val="222222"/>
          <w:sz w:val="24"/>
          <w:szCs w:val="24"/>
          <w:shd w:val="clear" w:color="auto" w:fill="FFFFFF"/>
        </w:rPr>
        <w:t>, R., ... &amp; Lahey, B. B. (2012). Validity of DSM-IV attention deficit/hyperactivity disorder symptom dimensions and subtypes.</w:t>
      </w:r>
    </w:p>
    <w:p w14:paraId="4DC0C729" w14:textId="3E4F4741" w:rsidR="00334792" w:rsidRPr="003F46F7" w:rsidRDefault="00334792" w:rsidP="00B856B0">
      <w:pPr>
        <w:spacing w:line="480" w:lineRule="auto"/>
        <w:ind w:left="720" w:hanging="720"/>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Yeguez</w:t>
      </w:r>
      <w:proofErr w:type="spellEnd"/>
      <w:r w:rsidRPr="003F46F7">
        <w:rPr>
          <w:rFonts w:ascii="Times New Roman" w:hAnsi="Times New Roman" w:cs="Times New Roman"/>
          <w:color w:val="222222"/>
          <w:sz w:val="24"/>
          <w:szCs w:val="24"/>
          <w:shd w:val="clear" w:color="auto" w:fill="FFFFFF"/>
        </w:rPr>
        <w:t>, C. E., &amp; Sibley, M. H. (2016). Predictors of Informant Discrepancies Between Mother and Middle School Teacher ADHD Ratings. </w:t>
      </w:r>
      <w:r w:rsidRPr="003F46F7">
        <w:rPr>
          <w:rFonts w:ascii="Times New Roman" w:hAnsi="Times New Roman" w:cs="Times New Roman"/>
          <w:i/>
          <w:iCs/>
          <w:color w:val="222222"/>
          <w:sz w:val="24"/>
          <w:szCs w:val="24"/>
          <w:shd w:val="clear" w:color="auto" w:fill="FFFFFF"/>
        </w:rPr>
        <w:t>School mental health</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8</w:t>
      </w:r>
      <w:r w:rsidRPr="003F46F7">
        <w:rPr>
          <w:rFonts w:ascii="Times New Roman" w:hAnsi="Times New Roman" w:cs="Times New Roman"/>
          <w:color w:val="222222"/>
          <w:sz w:val="24"/>
          <w:szCs w:val="24"/>
          <w:shd w:val="clear" w:color="auto" w:fill="FFFFFF"/>
        </w:rPr>
        <w:t>(4), 452-460.</w:t>
      </w:r>
    </w:p>
    <w:p w14:paraId="4F80A3C5" w14:textId="77777777" w:rsidR="00B856B0" w:rsidRPr="003F46F7" w:rsidRDefault="00B856B0" w:rsidP="00B856B0">
      <w:pPr>
        <w:autoSpaceDE w:val="0"/>
        <w:autoSpaceDN w:val="0"/>
        <w:adjustRightInd w:val="0"/>
        <w:spacing w:after="0" w:line="480" w:lineRule="auto"/>
        <w:ind w:left="720" w:hanging="720"/>
        <w:jc w:val="both"/>
        <w:rPr>
          <w:rFonts w:ascii="Times New Roman" w:hAnsi="Times New Roman" w:cs="Times New Roman"/>
          <w:color w:val="222222"/>
          <w:sz w:val="24"/>
          <w:szCs w:val="24"/>
          <w:shd w:val="clear" w:color="auto" w:fill="FFFFFF"/>
        </w:rPr>
      </w:pPr>
      <w:proofErr w:type="spellStart"/>
      <w:r w:rsidRPr="003F46F7">
        <w:rPr>
          <w:rFonts w:ascii="Times New Roman" w:hAnsi="Times New Roman" w:cs="Times New Roman"/>
          <w:color w:val="222222"/>
          <w:sz w:val="24"/>
          <w:szCs w:val="24"/>
          <w:shd w:val="clear" w:color="auto" w:fill="FFFFFF"/>
        </w:rPr>
        <w:t>Youngstrom</w:t>
      </w:r>
      <w:proofErr w:type="spellEnd"/>
      <w:r w:rsidRPr="003F46F7">
        <w:rPr>
          <w:rFonts w:ascii="Times New Roman" w:hAnsi="Times New Roman" w:cs="Times New Roman"/>
          <w:color w:val="222222"/>
          <w:sz w:val="24"/>
          <w:szCs w:val="24"/>
          <w:shd w:val="clear" w:color="auto" w:fill="FFFFFF"/>
        </w:rPr>
        <w:t xml:space="preserve">, E., </w:t>
      </w:r>
      <w:proofErr w:type="spellStart"/>
      <w:r w:rsidRPr="003F46F7">
        <w:rPr>
          <w:rFonts w:ascii="Times New Roman" w:hAnsi="Times New Roman" w:cs="Times New Roman"/>
          <w:color w:val="222222"/>
          <w:sz w:val="24"/>
          <w:szCs w:val="24"/>
          <w:shd w:val="clear" w:color="auto" w:fill="FFFFFF"/>
        </w:rPr>
        <w:t>Loeber</w:t>
      </w:r>
      <w:proofErr w:type="spellEnd"/>
      <w:r w:rsidRPr="003F46F7">
        <w:rPr>
          <w:rFonts w:ascii="Times New Roman" w:hAnsi="Times New Roman" w:cs="Times New Roman"/>
          <w:color w:val="222222"/>
          <w:sz w:val="24"/>
          <w:szCs w:val="24"/>
          <w:shd w:val="clear" w:color="auto" w:fill="FFFFFF"/>
        </w:rPr>
        <w:t xml:space="preserve">, R., &amp; </w:t>
      </w:r>
      <w:proofErr w:type="spellStart"/>
      <w:r w:rsidRPr="003F46F7">
        <w:rPr>
          <w:rFonts w:ascii="Times New Roman" w:hAnsi="Times New Roman" w:cs="Times New Roman"/>
          <w:color w:val="222222"/>
          <w:sz w:val="24"/>
          <w:szCs w:val="24"/>
          <w:shd w:val="clear" w:color="auto" w:fill="FFFFFF"/>
        </w:rPr>
        <w:t>Stouthamer-Loeber</w:t>
      </w:r>
      <w:proofErr w:type="spellEnd"/>
      <w:r w:rsidRPr="003F46F7">
        <w:rPr>
          <w:rFonts w:ascii="Times New Roman" w:hAnsi="Times New Roman" w:cs="Times New Roman"/>
          <w:color w:val="222222"/>
          <w:sz w:val="24"/>
          <w:szCs w:val="24"/>
          <w:shd w:val="clear" w:color="auto" w:fill="FFFFFF"/>
        </w:rPr>
        <w:t>, M. (2000). Patterns and correlates of agreement between parent, teacher, and male adolescent ratings of externalizing and internalizing problems. </w:t>
      </w:r>
      <w:r w:rsidRPr="003F46F7">
        <w:rPr>
          <w:rFonts w:ascii="Times New Roman" w:hAnsi="Times New Roman" w:cs="Times New Roman"/>
          <w:i/>
          <w:iCs/>
          <w:color w:val="222222"/>
          <w:sz w:val="24"/>
          <w:szCs w:val="24"/>
          <w:shd w:val="clear" w:color="auto" w:fill="FFFFFF"/>
        </w:rPr>
        <w:t>Journal of consulting and clinical psychology</w:t>
      </w:r>
      <w:r w:rsidRPr="003F46F7">
        <w:rPr>
          <w:rFonts w:ascii="Times New Roman" w:hAnsi="Times New Roman" w:cs="Times New Roman"/>
          <w:color w:val="222222"/>
          <w:sz w:val="24"/>
          <w:szCs w:val="24"/>
          <w:shd w:val="clear" w:color="auto" w:fill="FFFFFF"/>
        </w:rPr>
        <w:t>, </w:t>
      </w:r>
      <w:r w:rsidRPr="003F46F7">
        <w:rPr>
          <w:rFonts w:ascii="Times New Roman" w:hAnsi="Times New Roman" w:cs="Times New Roman"/>
          <w:i/>
          <w:iCs/>
          <w:color w:val="222222"/>
          <w:sz w:val="24"/>
          <w:szCs w:val="24"/>
          <w:shd w:val="clear" w:color="auto" w:fill="FFFFFF"/>
        </w:rPr>
        <w:t>68</w:t>
      </w:r>
      <w:r w:rsidRPr="003F46F7">
        <w:rPr>
          <w:rFonts w:ascii="Times New Roman" w:hAnsi="Times New Roman" w:cs="Times New Roman"/>
          <w:color w:val="222222"/>
          <w:sz w:val="24"/>
          <w:szCs w:val="24"/>
          <w:shd w:val="clear" w:color="auto" w:fill="FFFFFF"/>
        </w:rPr>
        <w:t>(6), 1038.</w:t>
      </w:r>
    </w:p>
    <w:p w14:paraId="79A30027" w14:textId="77777777" w:rsidR="001167F0" w:rsidRPr="003F46F7" w:rsidRDefault="001167F0" w:rsidP="00690FD3">
      <w:pPr>
        <w:spacing w:line="480" w:lineRule="auto"/>
        <w:rPr>
          <w:rFonts w:ascii="Times New Roman" w:hAnsi="Times New Roman" w:cs="Times New Roman"/>
          <w:b/>
          <w:sz w:val="24"/>
          <w:szCs w:val="24"/>
        </w:rPr>
        <w:sectPr w:rsidR="001167F0" w:rsidRPr="003F46F7">
          <w:pgSz w:w="11906" w:h="16838"/>
          <w:pgMar w:top="1440" w:right="1440" w:bottom="1440" w:left="1440" w:header="708" w:footer="708" w:gutter="0"/>
          <w:cols w:space="708"/>
          <w:docGrid w:linePitch="360"/>
        </w:sectPr>
      </w:pPr>
    </w:p>
    <w:p w14:paraId="3D4B5CCD" w14:textId="2E1869E3"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Tables</w:t>
      </w:r>
    </w:p>
    <w:p w14:paraId="587E5293" w14:textId="77165B5B" w:rsidR="008B3745" w:rsidRPr="003F46F7" w:rsidRDefault="008B3745"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Table 1:</w:t>
      </w:r>
    </w:p>
    <w:p w14:paraId="2FBBAC31" w14:textId="2CE0678D" w:rsidR="008B3745" w:rsidRPr="003F46F7" w:rsidRDefault="008B3745"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ADHD items</w:t>
      </w:r>
    </w:p>
    <w:tbl>
      <w:tblPr>
        <w:tblStyle w:val="TableGrid"/>
        <w:tblW w:w="9329" w:type="dxa"/>
        <w:tblLook w:val="04A0" w:firstRow="1" w:lastRow="0" w:firstColumn="1" w:lastColumn="0" w:noHBand="0" w:noVBand="1"/>
      </w:tblPr>
      <w:tblGrid>
        <w:gridCol w:w="1523"/>
        <w:gridCol w:w="2696"/>
        <w:gridCol w:w="5110"/>
      </w:tblGrid>
      <w:tr w:rsidR="000D2EA8" w:rsidRPr="003F46F7" w14:paraId="51FB36B7" w14:textId="77777777" w:rsidTr="004B6DBB">
        <w:trPr>
          <w:trHeight w:val="185"/>
        </w:trPr>
        <w:tc>
          <w:tcPr>
            <w:tcW w:w="1563" w:type="dxa"/>
            <w:tcBorders>
              <w:left w:val="nil"/>
              <w:bottom w:val="single" w:sz="4" w:space="0" w:color="auto"/>
              <w:right w:val="nil"/>
            </w:tcBorders>
          </w:tcPr>
          <w:p w14:paraId="1B7587DC" w14:textId="5BF1C79D"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Item number</w:t>
            </w:r>
          </w:p>
        </w:tc>
        <w:tc>
          <w:tcPr>
            <w:tcW w:w="2351" w:type="dxa"/>
            <w:tcBorders>
              <w:left w:val="nil"/>
              <w:bottom w:val="single" w:sz="4" w:space="0" w:color="auto"/>
              <w:right w:val="nil"/>
            </w:tcBorders>
          </w:tcPr>
          <w:p w14:paraId="28C4C30D" w14:textId="6C6B483B"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Domain</w:t>
            </w:r>
          </w:p>
        </w:tc>
        <w:tc>
          <w:tcPr>
            <w:tcW w:w="5415" w:type="dxa"/>
            <w:tcBorders>
              <w:left w:val="nil"/>
              <w:bottom w:val="single" w:sz="4" w:space="0" w:color="auto"/>
              <w:right w:val="nil"/>
            </w:tcBorders>
          </w:tcPr>
          <w:p w14:paraId="06E9CA1C" w14:textId="767CB1FA"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Item content</w:t>
            </w:r>
          </w:p>
        </w:tc>
      </w:tr>
      <w:tr w:rsidR="000D2EA8" w:rsidRPr="003F46F7" w14:paraId="2C828405" w14:textId="77777777" w:rsidTr="004B6DBB">
        <w:trPr>
          <w:trHeight w:val="199"/>
        </w:trPr>
        <w:tc>
          <w:tcPr>
            <w:tcW w:w="1563" w:type="dxa"/>
            <w:tcBorders>
              <w:left w:val="nil"/>
              <w:bottom w:val="nil"/>
              <w:right w:val="nil"/>
            </w:tcBorders>
          </w:tcPr>
          <w:p w14:paraId="2D6EDA35" w14:textId="54CDC299"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10</w:t>
            </w:r>
          </w:p>
        </w:tc>
        <w:tc>
          <w:tcPr>
            <w:tcW w:w="2351" w:type="dxa"/>
            <w:tcBorders>
              <w:left w:val="nil"/>
              <w:bottom w:val="nil"/>
              <w:right w:val="nil"/>
            </w:tcBorders>
          </w:tcPr>
          <w:p w14:paraId="61F742BF" w14:textId="1EA46E6D"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Hyperactivity/impulsivity</w:t>
            </w:r>
          </w:p>
        </w:tc>
        <w:tc>
          <w:tcPr>
            <w:tcW w:w="5415" w:type="dxa"/>
            <w:tcBorders>
              <w:left w:val="nil"/>
              <w:bottom w:val="nil"/>
              <w:right w:val="nil"/>
            </w:tcBorders>
          </w:tcPr>
          <w:p w14:paraId="10B5E0EC" w14:textId="4DD4C44A"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is impulsive, acts without thinking.</w:t>
            </w:r>
          </w:p>
        </w:tc>
      </w:tr>
      <w:tr w:rsidR="000D2EA8" w:rsidRPr="003F46F7" w14:paraId="3080448D" w14:textId="77777777" w:rsidTr="004B6DBB">
        <w:trPr>
          <w:trHeight w:val="199"/>
        </w:trPr>
        <w:tc>
          <w:tcPr>
            <w:tcW w:w="1563" w:type="dxa"/>
            <w:tcBorders>
              <w:top w:val="nil"/>
              <w:left w:val="nil"/>
              <w:bottom w:val="nil"/>
              <w:right w:val="nil"/>
            </w:tcBorders>
          </w:tcPr>
          <w:p w14:paraId="260F75D5" w14:textId="04A3E46F"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11</w:t>
            </w:r>
          </w:p>
        </w:tc>
        <w:tc>
          <w:tcPr>
            <w:tcW w:w="2351" w:type="dxa"/>
            <w:tcBorders>
              <w:top w:val="nil"/>
              <w:left w:val="nil"/>
              <w:bottom w:val="nil"/>
              <w:right w:val="nil"/>
            </w:tcBorders>
          </w:tcPr>
          <w:p w14:paraId="58047234" w14:textId="0E070B92"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Hyperactivity/impulsivity</w:t>
            </w:r>
          </w:p>
        </w:tc>
        <w:tc>
          <w:tcPr>
            <w:tcW w:w="5415" w:type="dxa"/>
            <w:tcBorders>
              <w:top w:val="nil"/>
              <w:left w:val="nil"/>
              <w:bottom w:val="nil"/>
              <w:right w:val="nil"/>
            </w:tcBorders>
          </w:tcPr>
          <w:p w14:paraId="3A2820D4" w14:textId="5FC93307" w:rsidR="000D2EA8" w:rsidRPr="003F46F7" w:rsidRDefault="004F25C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w:t>
            </w:r>
            <w:r w:rsidR="000D2EA8" w:rsidRPr="003F46F7">
              <w:rPr>
                <w:rFonts w:ascii="Times New Roman" w:hAnsi="Times New Roman" w:cs="Times New Roman"/>
                <w:sz w:val="24"/>
                <w:szCs w:val="24"/>
              </w:rPr>
              <w:t>CHILD&gt; has difficulty awaiting turn in games or groups.</w:t>
            </w:r>
          </w:p>
        </w:tc>
      </w:tr>
      <w:tr w:rsidR="000D2EA8" w:rsidRPr="003F46F7" w14:paraId="06F25D4B" w14:textId="77777777" w:rsidTr="004B6DBB">
        <w:trPr>
          <w:trHeight w:val="199"/>
        </w:trPr>
        <w:tc>
          <w:tcPr>
            <w:tcW w:w="1563" w:type="dxa"/>
            <w:tcBorders>
              <w:top w:val="nil"/>
              <w:left w:val="nil"/>
              <w:bottom w:val="nil"/>
              <w:right w:val="nil"/>
            </w:tcBorders>
          </w:tcPr>
          <w:p w14:paraId="43D29F67" w14:textId="0E767A87"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12</w:t>
            </w:r>
          </w:p>
        </w:tc>
        <w:tc>
          <w:tcPr>
            <w:tcW w:w="2351" w:type="dxa"/>
            <w:tcBorders>
              <w:top w:val="nil"/>
              <w:left w:val="nil"/>
              <w:bottom w:val="nil"/>
              <w:right w:val="nil"/>
            </w:tcBorders>
          </w:tcPr>
          <w:p w14:paraId="762BD0A2" w14:textId="3F5399A9"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Hyperactivity/impulsivity</w:t>
            </w:r>
          </w:p>
        </w:tc>
        <w:tc>
          <w:tcPr>
            <w:tcW w:w="5415" w:type="dxa"/>
            <w:tcBorders>
              <w:top w:val="nil"/>
              <w:left w:val="nil"/>
              <w:bottom w:val="nil"/>
              <w:right w:val="nil"/>
            </w:tcBorders>
          </w:tcPr>
          <w:p w14:paraId="023A0584" w14:textId="6806F9F2"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can't sit still, is restless, or hyperactive.</w:t>
            </w:r>
          </w:p>
        </w:tc>
      </w:tr>
      <w:tr w:rsidR="000D2EA8" w:rsidRPr="003F46F7" w14:paraId="54CD43B1" w14:textId="77777777" w:rsidTr="004B6DBB">
        <w:trPr>
          <w:trHeight w:val="199"/>
        </w:trPr>
        <w:tc>
          <w:tcPr>
            <w:tcW w:w="1563" w:type="dxa"/>
            <w:tcBorders>
              <w:top w:val="nil"/>
              <w:left w:val="nil"/>
              <w:bottom w:val="nil"/>
              <w:right w:val="nil"/>
            </w:tcBorders>
          </w:tcPr>
          <w:p w14:paraId="1AF1AC8A" w14:textId="350CA2C3"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13</w:t>
            </w:r>
          </w:p>
        </w:tc>
        <w:tc>
          <w:tcPr>
            <w:tcW w:w="2351" w:type="dxa"/>
            <w:tcBorders>
              <w:top w:val="nil"/>
              <w:left w:val="nil"/>
              <w:bottom w:val="nil"/>
              <w:right w:val="nil"/>
            </w:tcBorders>
          </w:tcPr>
          <w:p w14:paraId="50ACCABF" w14:textId="053AB606"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Hyperactivity/impulsivity</w:t>
            </w:r>
          </w:p>
        </w:tc>
        <w:tc>
          <w:tcPr>
            <w:tcW w:w="5415" w:type="dxa"/>
            <w:tcBorders>
              <w:top w:val="nil"/>
              <w:left w:val="nil"/>
              <w:bottom w:val="nil"/>
              <w:right w:val="nil"/>
            </w:tcBorders>
          </w:tcPr>
          <w:p w14:paraId="4474EDA2" w14:textId="69980AAF"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fidgets.</w:t>
            </w:r>
          </w:p>
        </w:tc>
      </w:tr>
      <w:tr w:rsidR="000D2EA8" w:rsidRPr="003F46F7" w14:paraId="5B93AC12" w14:textId="77777777" w:rsidTr="004B6DBB">
        <w:trPr>
          <w:trHeight w:val="254"/>
        </w:trPr>
        <w:tc>
          <w:tcPr>
            <w:tcW w:w="1563" w:type="dxa"/>
            <w:tcBorders>
              <w:top w:val="nil"/>
              <w:left w:val="nil"/>
              <w:bottom w:val="nil"/>
              <w:right w:val="nil"/>
            </w:tcBorders>
          </w:tcPr>
          <w:p w14:paraId="61AACBBE" w14:textId="0EF73407"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14</w:t>
            </w:r>
          </w:p>
        </w:tc>
        <w:tc>
          <w:tcPr>
            <w:tcW w:w="2351" w:type="dxa"/>
            <w:tcBorders>
              <w:top w:val="nil"/>
              <w:left w:val="nil"/>
              <w:bottom w:val="nil"/>
              <w:right w:val="nil"/>
            </w:tcBorders>
          </w:tcPr>
          <w:p w14:paraId="415BE10F" w14:textId="3A68418F"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Inattention</w:t>
            </w:r>
          </w:p>
        </w:tc>
        <w:tc>
          <w:tcPr>
            <w:tcW w:w="5415" w:type="dxa"/>
            <w:tcBorders>
              <w:top w:val="nil"/>
              <w:left w:val="nil"/>
              <w:bottom w:val="nil"/>
              <w:right w:val="nil"/>
            </w:tcBorders>
          </w:tcPr>
          <w:p w14:paraId="70572E2F" w14:textId="25439CD6"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 xml:space="preserve">&lt;CHILD&gt; cannot settle </w:t>
            </w:r>
            <w:r w:rsidR="004F2913" w:rsidRPr="003F46F7">
              <w:rPr>
                <w:rFonts w:ascii="Times New Roman" w:hAnsi="Times New Roman" w:cs="Times New Roman"/>
                <w:sz w:val="24"/>
                <w:szCs w:val="24"/>
              </w:rPr>
              <w:t xml:space="preserve">to anything for more than a few </w:t>
            </w:r>
            <w:r w:rsidRPr="003F46F7">
              <w:rPr>
                <w:rFonts w:ascii="Times New Roman" w:hAnsi="Times New Roman" w:cs="Times New Roman"/>
                <w:sz w:val="24"/>
                <w:szCs w:val="24"/>
              </w:rPr>
              <w:t>moments.</w:t>
            </w:r>
          </w:p>
        </w:tc>
      </w:tr>
      <w:tr w:rsidR="000D2EA8" w:rsidRPr="003F46F7" w14:paraId="0B37D09C" w14:textId="77777777" w:rsidTr="004B6DBB">
        <w:trPr>
          <w:trHeight w:val="199"/>
        </w:trPr>
        <w:tc>
          <w:tcPr>
            <w:tcW w:w="1563" w:type="dxa"/>
            <w:tcBorders>
              <w:top w:val="nil"/>
              <w:left w:val="nil"/>
              <w:bottom w:val="nil"/>
              <w:right w:val="nil"/>
            </w:tcBorders>
          </w:tcPr>
          <w:p w14:paraId="4B3D1710" w14:textId="06616CFE"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15</w:t>
            </w:r>
          </w:p>
        </w:tc>
        <w:tc>
          <w:tcPr>
            <w:tcW w:w="2351" w:type="dxa"/>
            <w:tcBorders>
              <w:top w:val="nil"/>
              <w:left w:val="nil"/>
              <w:bottom w:val="nil"/>
              <w:right w:val="nil"/>
            </w:tcBorders>
          </w:tcPr>
          <w:p w14:paraId="334B3DE4" w14:textId="305D3EE8"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Inattention</w:t>
            </w:r>
          </w:p>
        </w:tc>
        <w:tc>
          <w:tcPr>
            <w:tcW w:w="5415" w:type="dxa"/>
            <w:tcBorders>
              <w:top w:val="nil"/>
              <w:left w:val="nil"/>
              <w:bottom w:val="nil"/>
              <w:right w:val="nil"/>
            </w:tcBorders>
          </w:tcPr>
          <w:p w14:paraId="01AAA991" w14:textId="6BAA30FB"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is distractible, has trouble sticking to any activity.</w:t>
            </w:r>
          </w:p>
        </w:tc>
      </w:tr>
      <w:tr w:rsidR="000D2EA8" w:rsidRPr="003F46F7" w14:paraId="1BAF48E8" w14:textId="77777777" w:rsidTr="004B6DBB">
        <w:trPr>
          <w:trHeight w:val="199"/>
        </w:trPr>
        <w:tc>
          <w:tcPr>
            <w:tcW w:w="1563" w:type="dxa"/>
            <w:tcBorders>
              <w:top w:val="nil"/>
              <w:left w:val="nil"/>
              <w:bottom w:val="nil"/>
              <w:right w:val="nil"/>
            </w:tcBorders>
          </w:tcPr>
          <w:p w14:paraId="774A953C" w14:textId="0A082BF1"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16</w:t>
            </w:r>
          </w:p>
        </w:tc>
        <w:tc>
          <w:tcPr>
            <w:tcW w:w="2351" w:type="dxa"/>
            <w:tcBorders>
              <w:top w:val="nil"/>
              <w:left w:val="nil"/>
              <w:bottom w:val="nil"/>
              <w:right w:val="nil"/>
            </w:tcBorders>
          </w:tcPr>
          <w:p w14:paraId="49BE1880" w14:textId="04431BCF"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Inattention</w:t>
            </w:r>
          </w:p>
        </w:tc>
        <w:tc>
          <w:tcPr>
            <w:tcW w:w="5415" w:type="dxa"/>
            <w:tcBorders>
              <w:top w:val="nil"/>
              <w:left w:val="nil"/>
              <w:bottom w:val="nil"/>
              <w:right w:val="nil"/>
            </w:tcBorders>
          </w:tcPr>
          <w:p w14:paraId="034C2836" w14:textId="7E0A5EA4"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can't concentrate, can't pay attention for long.</w:t>
            </w:r>
          </w:p>
        </w:tc>
      </w:tr>
      <w:tr w:rsidR="000D2EA8" w:rsidRPr="003F46F7" w14:paraId="393477CA" w14:textId="77777777" w:rsidTr="004B6DBB">
        <w:trPr>
          <w:trHeight w:val="199"/>
        </w:trPr>
        <w:tc>
          <w:tcPr>
            <w:tcW w:w="1563" w:type="dxa"/>
            <w:tcBorders>
              <w:top w:val="nil"/>
              <w:left w:val="nil"/>
              <w:right w:val="nil"/>
            </w:tcBorders>
          </w:tcPr>
          <w:p w14:paraId="2E8CA2FC" w14:textId="37B95110"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17</w:t>
            </w:r>
          </w:p>
        </w:tc>
        <w:tc>
          <w:tcPr>
            <w:tcW w:w="2351" w:type="dxa"/>
            <w:tcBorders>
              <w:top w:val="nil"/>
              <w:left w:val="nil"/>
              <w:right w:val="nil"/>
            </w:tcBorders>
          </w:tcPr>
          <w:p w14:paraId="5F0D8272" w14:textId="1D8E794B" w:rsidR="000D2EA8" w:rsidRPr="003F46F7" w:rsidRDefault="004F2913"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Inattention</w:t>
            </w:r>
          </w:p>
        </w:tc>
        <w:tc>
          <w:tcPr>
            <w:tcW w:w="5415" w:type="dxa"/>
            <w:tcBorders>
              <w:top w:val="nil"/>
              <w:left w:val="nil"/>
              <w:right w:val="nil"/>
            </w:tcBorders>
          </w:tcPr>
          <w:p w14:paraId="64555897" w14:textId="4808239D" w:rsidR="000D2EA8" w:rsidRPr="003F46F7" w:rsidRDefault="000D2EA8" w:rsidP="00690FD3">
            <w:pPr>
              <w:spacing w:line="480" w:lineRule="auto"/>
              <w:rPr>
                <w:rFonts w:ascii="Times New Roman" w:hAnsi="Times New Roman" w:cs="Times New Roman"/>
                <w:b/>
                <w:sz w:val="24"/>
                <w:szCs w:val="24"/>
              </w:rPr>
            </w:pPr>
            <w:r w:rsidRPr="003F46F7">
              <w:rPr>
                <w:rFonts w:ascii="Times New Roman" w:hAnsi="Times New Roman" w:cs="Times New Roman"/>
                <w:sz w:val="24"/>
                <w:szCs w:val="24"/>
              </w:rPr>
              <w:t>&lt;CHILD&gt; is inattentive.</w:t>
            </w:r>
          </w:p>
        </w:tc>
      </w:tr>
    </w:tbl>
    <w:p w14:paraId="0905C092" w14:textId="77777777" w:rsidR="000D2EA8" w:rsidRPr="003F46F7" w:rsidRDefault="000D2EA8" w:rsidP="00690FD3">
      <w:pPr>
        <w:spacing w:line="480" w:lineRule="auto"/>
        <w:rPr>
          <w:rFonts w:ascii="Times New Roman" w:hAnsi="Times New Roman" w:cs="Times New Roman"/>
          <w:b/>
          <w:sz w:val="24"/>
          <w:szCs w:val="24"/>
        </w:rPr>
      </w:pPr>
    </w:p>
    <w:p w14:paraId="17F3850C" w14:textId="77777777" w:rsidR="0043537F" w:rsidRPr="003F46F7" w:rsidRDefault="0043537F" w:rsidP="00690FD3">
      <w:pPr>
        <w:spacing w:line="480" w:lineRule="auto"/>
        <w:rPr>
          <w:rFonts w:ascii="Times New Roman" w:hAnsi="Times New Roman" w:cs="Times New Roman"/>
          <w:b/>
          <w:sz w:val="24"/>
          <w:szCs w:val="24"/>
        </w:rPr>
        <w:sectPr w:rsidR="0043537F" w:rsidRPr="003F46F7">
          <w:pgSz w:w="11906" w:h="16838"/>
          <w:pgMar w:top="1440" w:right="1440" w:bottom="1440" w:left="1440" w:header="708" w:footer="708" w:gutter="0"/>
          <w:cols w:space="708"/>
          <w:docGrid w:linePitch="360"/>
        </w:sectPr>
      </w:pPr>
    </w:p>
    <w:p w14:paraId="6C92EF5A" w14:textId="08BEBA08" w:rsidR="00050F4C" w:rsidRPr="003F46F7" w:rsidRDefault="00050F4C"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Table 2:</w:t>
      </w:r>
    </w:p>
    <w:p w14:paraId="5BF52F87" w14:textId="46659D7B" w:rsidR="00050F4C" w:rsidRPr="003F46F7" w:rsidRDefault="00626E19" w:rsidP="00690FD3">
      <w:pPr>
        <w:spacing w:line="480" w:lineRule="auto"/>
        <w:rPr>
          <w:rFonts w:ascii="Times New Roman" w:hAnsi="Times New Roman" w:cs="Times New Roman"/>
          <w:b/>
          <w:sz w:val="24"/>
          <w:szCs w:val="24"/>
        </w:rPr>
      </w:pPr>
      <w:proofErr w:type="spellStart"/>
      <w:r w:rsidRPr="003F46F7">
        <w:rPr>
          <w:rFonts w:ascii="Times New Roman" w:hAnsi="Times New Roman" w:cs="Times New Roman"/>
          <w:b/>
          <w:sz w:val="24"/>
          <w:szCs w:val="24"/>
        </w:rPr>
        <w:t>Unstandardised</w:t>
      </w:r>
      <w:proofErr w:type="spellEnd"/>
      <w:r w:rsidR="002568B2" w:rsidRPr="003F46F7">
        <w:rPr>
          <w:rFonts w:ascii="Times New Roman" w:hAnsi="Times New Roman" w:cs="Times New Roman"/>
          <w:b/>
          <w:sz w:val="24"/>
          <w:szCs w:val="24"/>
        </w:rPr>
        <w:t xml:space="preserve"> p</w:t>
      </w:r>
      <w:r w:rsidR="00B33ABC" w:rsidRPr="003F46F7">
        <w:rPr>
          <w:rFonts w:ascii="Times New Roman" w:hAnsi="Times New Roman" w:cs="Times New Roman"/>
          <w:b/>
          <w:sz w:val="24"/>
          <w:szCs w:val="24"/>
        </w:rPr>
        <w:t>arameter estimates for inattention parallel process model</w:t>
      </w:r>
    </w:p>
    <w:tbl>
      <w:tblPr>
        <w:tblStyle w:val="TableGrid"/>
        <w:tblW w:w="9082" w:type="dxa"/>
        <w:tblLook w:val="04A0" w:firstRow="1" w:lastRow="0" w:firstColumn="1" w:lastColumn="0" w:noHBand="0" w:noVBand="1"/>
      </w:tblPr>
      <w:tblGrid>
        <w:gridCol w:w="2236"/>
        <w:gridCol w:w="2323"/>
        <w:gridCol w:w="2083"/>
        <w:gridCol w:w="2440"/>
      </w:tblGrid>
      <w:tr w:rsidR="009E7A3D" w:rsidRPr="003F46F7" w14:paraId="3258A6A6" w14:textId="77777777" w:rsidTr="008E3F0F">
        <w:trPr>
          <w:trHeight w:val="2057"/>
        </w:trPr>
        <w:tc>
          <w:tcPr>
            <w:tcW w:w="2236" w:type="dxa"/>
            <w:tcBorders>
              <w:left w:val="nil"/>
              <w:bottom w:val="single" w:sz="4" w:space="0" w:color="auto"/>
              <w:right w:val="nil"/>
            </w:tcBorders>
          </w:tcPr>
          <w:p w14:paraId="682D342B" w14:textId="77777777" w:rsidR="009E7A3D" w:rsidRPr="003F46F7" w:rsidRDefault="009E7A3D" w:rsidP="00690FD3">
            <w:pPr>
              <w:spacing w:line="480" w:lineRule="auto"/>
              <w:rPr>
                <w:rFonts w:ascii="Times New Roman" w:hAnsi="Times New Roman" w:cs="Times New Roman"/>
                <w:sz w:val="24"/>
                <w:szCs w:val="24"/>
              </w:rPr>
            </w:pPr>
          </w:p>
        </w:tc>
        <w:tc>
          <w:tcPr>
            <w:tcW w:w="2323" w:type="dxa"/>
            <w:tcBorders>
              <w:left w:val="nil"/>
              <w:bottom w:val="single" w:sz="4" w:space="0" w:color="auto"/>
              <w:right w:val="nil"/>
            </w:tcBorders>
          </w:tcPr>
          <w:p w14:paraId="29374591" w14:textId="19AA8A9E"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Intercept factor mean</w:t>
            </w:r>
            <w:r w:rsidR="002270FC" w:rsidRPr="003F46F7">
              <w:rPr>
                <w:rFonts w:ascii="Times New Roman" w:hAnsi="Times New Roman" w:cs="Times New Roman"/>
                <w:b/>
                <w:sz w:val="24"/>
                <w:szCs w:val="24"/>
              </w:rPr>
              <w:t xml:space="preserve"> (SE)</w:t>
            </w:r>
          </w:p>
        </w:tc>
        <w:tc>
          <w:tcPr>
            <w:tcW w:w="2083" w:type="dxa"/>
            <w:tcBorders>
              <w:left w:val="nil"/>
              <w:bottom w:val="single" w:sz="4" w:space="0" w:color="auto"/>
              <w:right w:val="nil"/>
            </w:tcBorders>
          </w:tcPr>
          <w:p w14:paraId="3A60F445" w14:textId="7592C5F2"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Slope factor mean</w:t>
            </w:r>
            <w:r w:rsidR="002270FC" w:rsidRPr="003F46F7">
              <w:rPr>
                <w:rFonts w:ascii="Times New Roman" w:hAnsi="Times New Roman" w:cs="Times New Roman"/>
                <w:b/>
                <w:sz w:val="24"/>
                <w:szCs w:val="24"/>
              </w:rPr>
              <w:t xml:space="preserve"> (SE)</w:t>
            </w:r>
          </w:p>
        </w:tc>
        <w:tc>
          <w:tcPr>
            <w:tcW w:w="2440" w:type="dxa"/>
            <w:tcBorders>
              <w:left w:val="nil"/>
              <w:bottom w:val="single" w:sz="4" w:space="0" w:color="auto"/>
              <w:right w:val="nil"/>
            </w:tcBorders>
          </w:tcPr>
          <w:p w14:paraId="5792B5E3" w14:textId="29E0ADA4"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Intercept-slope covariance</w:t>
            </w:r>
            <w:r w:rsidR="002270FC" w:rsidRPr="003F46F7">
              <w:rPr>
                <w:rFonts w:ascii="Times New Roman" w:hAnsi="Times New Roman" w:cs="Times New Roman"/>
                <w:b/>
                <w:sz w:val="24"/>
                <w:szCs w:val="24"/>
              </w:rPr>
              <w:t xml:space="preserve"> (SE)</w:t>
            </w:r>
          </w:p>
        </w:tc>
      </w:tr>
      <w:tr w:rsidR="009E7A3D" w:rsidRPr="003F46F7" w14:paraId="355E8345" w14:textId="77777777" w:rsidTr="008E3F0F">
        <w:trPr>
          <w:trHeight w:val="512"/>
        </w:trPr>
        <w:tc>
          <w:tcPr>
            <w:tcW w:w="2236" w:type="dxa"/>
            <w:tcBorders>
              <w:left w:val="nil"/>
              <w:bottom w:val="nil"/>
              <w:right w:val="nil"/>
            </w:tcBorders>
          </w:tcPr>
          <w:p w14:paraId="0DFDF856" w14:textId="77777777"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Parent</w:t>
            </w:r>
          </w:p>
        </w:tc>
        <w:tc>
          <w:tcPr>
            <w:tcW w:w="2323" w:type="dxa"/>
            <w:tcBorders>
              <w:left w:val="nil"/>
              <w:bottom w:val="nil"/>
              <w:right w:val="nil"/>
            </w:tcBorders>
          </w:tcPr>
          <w:p w14:paraId="632CC066" w14:textId="30B6B4C8"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.00</w:t>
            </w:r>
            <w:r w:rsidR="00BB279E" w:rsidRPr="003F46F7">
              <w:rPr>
                <w:rFonts w:ascii="Times New Roman" w:hAnsi="Times New Roman" w:cs="Times New Roman"/>
                <w:sz w:val="24"/>
                <w:szCs w:val="24"/>
              </w:rPr>
              <w:t xml:space="preserve"> (N/A)</w:t>
            </w:r>
          </w:p>
        </w:tc>
        <w:tc>
          <w:tcPr>
            <w:tcW w:w="2083" w:type="dxa"/>
            <w:tcBorders>
              <w:left w:val="nil"/>
              <w:bottom w:val="nil"/>
              <w:right w:val="nil"/>
            </w:tcBorders>
          </w:tcPr>
          <w:p w14:paraId="4D19318A" w14:textId="3F4D3A66"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.44</w:t>
            </w:r>
            <w:r w:rsidR="00BB279E" w:rsidRPr="003F46F7">
              <w:rPr>
                <w:rFonts w:ascii="Times New Roman" w:hAnsi="Times New Roman" w:cs="Times New Roman"/>
                <w:sz w:val="24"/>
                <w:szCs w:val="24"/>
              </w:rPr>
              <w:t xml:space="preserve"> (0.13)</w:t>
            </w:r>
          </w:p>
        </w:tc>
        <w:tc>
          <w:tcPr>
            <w:tcW w:w="2440" w:type="dxa"/>
            <w:tcBorders>
              <w:left w:val="nil"/>
              <w:bottom w:val="nil"/>
              <w:right w:val="nil"/>
            </w:tcBorders>
          </w:tcPr>
          <w:p w14:paraId="21618600" w14:textId="4F3D34F4"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-0.24</w:t>
            </w:r>
            <w:r w:rsidR="00BB279E" w:rsidRPr="003F46F7">
              <w:rPr>
                <w:rFonts w:ascii="Times New Roman" w:hAnsi="Times New Roman" w:cs="Times New Roman"/>
                <w:sz w:val="24"/>
                <w:szCs w:val="24"/>
              </w:rPr>
              <w:t xml:space="preserve"> </w:t>
            </w:r>
            <w:r w:rsidR="009F4340" w:rsidRPr="003F46F7">
              <w:rPr>
                <w:rFonts w:ascii="Times New Roman" w:hAnsi="Times New Roman" w:cs="Times New Roman"/>
                <w:sz w:val="24"/>
                <w:szCs w:val="24"/>
              </w:rPr>
              <w:t>(0.35)</w:t>
            </w:r>
          </w:p>
        </w:tc>
      </w:tr>
      <w:tr w:rsidR="009E7A3D" w:rsidRPr="003F46F7" w14:paraId="3AED4A84" w14:textId="77777777" w:rsidTr="008E3F0F">
        <w:trPr>
          <w:trHeight w:val="512"/>
        </w:trPr>
        <w:tc>
          <w:tcPr>
            <w:tcW w:w="2236" w:type="dxa"/>
            <w:tcBorders>
              <w:top w:val="nil"/>
              <w:left w:val="nil"/>
              <w:right w:val="nil"/>
            </w:tcBorders>
          </w:tcPr>
          <w:p w14:paraId="05DEBCAC" w14:textId="77777777" w:rsidR="009E7A3D" w:rsidRPr="003F46F7" w:rsidRDefault="009E7A3D"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Teacher</w:t>
            </w:r>
          </w:p>
        </w:tc>
        <w:tc>
          <w:tcPr>
            <w:tcW w:w="2323" w:type="dxa"/>
            <w:tcBorders>
              <w:top w:val="nil"/>
              <w:left w:val="nil"/>
              <w:right w:val="nil"/>
            </w:tcBorders>
          </w:tcPr>
          <w:p w14:paraId="4CF8B45A" w14:textId="5AACC2B6"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.56</w:t>
            </w:r>
            <w:r w:rsidR="00BB279E" w:rsidRPr="003F46F7">
              <w:rPr>
                <w:rFonts w:ascii="Times New Roman" w:hAnsi="Times New Roman" w:cs="Times New Roman"/>
                <w:sz w:val="24"/>
                <w:szCs w:val="24"/>
              </w:rPr>
              <w:t xml:space="preserve"> (0.15)</w:t>
            </w:r>
          </w:p>
        </w:tc>
        <w:tc>
          <w:tcPr>
            <w:tcW w:w="2083" w:type="dxa"/>
            <w:tcBorders>
              <w:top w:val="nil"/>
              <w:left w:val="nil"/>
              <w:right w:val="nil"/>
            </w:tcBorders>
          </w:tcPr>
          <w:p w14:paraId="353564B8" w14:textId="4506E720"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-.44</w:t>
            </w:r>
            <w:r w:rsidR="00BB279E" w:rsidRPr="003F46F7">
              <w:rPr>
                <w:rFonts w:ascii="Times New Roman" w:hAnsi="Times New Roman" w:cs="Times New Roman"/>
                <w:sz w:val="24"/>
                <w:szCs w:val="24"/>
              </w:rPr>
              <w:t xml:space="preserve"> (0.14)</w:t>
            </w:r>
          </w:p>
        </w:tc>
        <w:tc>
          <w:tcPr>
            <w:tcW w:w="2440" w:type="dxa"/>
            <w:tcBorders>
              <w:top w:val="nil"/>
              <w:left w:val="nil"/>
              <w:right w:val="nil"/>
            </w:tcBorders>
          </w:tcPr>
          <w:p w14:paraId="4333F290" w14:textId="10E21D7C" w:rsidR="009E7A3D" w:rsidRPr="003F46F7" w:rsidRDefault="009E7A3D"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-1.93</w:t>
            </w:r>
            <w:r w:rsidR="00CD4466" w:rsidRPr="003F46F7">
              <w:rPr>
                <w:rFonts w:ascii="Times New Roman" w:hAnsi="Times New Roman" w:cs="Times New Roman"/>
                <w:sz w:val="24"/>
                <w:szCs w:val="24"/>
              </w:rPr>
              <w:t xml:space="preserve"> (0.85)</w:t>
            </w:r>
          </w:p>
        </w:tc>
      </w:tr>
    </w:tbl>
    <w:p w14:paraId="3C507961" w14:textId="77777777" w:rsidR="00B33ABC" w:rsidRPr="003F46F7" w:rsidRDefault="00B33ABC" w:rsidP="00690FD3">
      <w:pPr>
        <w:spacing w:line="480" w:lineRule="auto"/>
        <w:rPr>
          <w:rFonts w:ascii="Times New Roman" w:hAnsi="Times New Roman" w:cs="Times New Roman"/>
          <w:b/>
          <w:sz w:val="24"/>
          <w:szCs w:val="24"/>
        </w:rPr>
      </w:pPr>
    </w:p>
    <w:p w14:paraId="0D926776" w14:textId="77777777" w:rsidR="00A30B68" w:rsidRPr="003F46F7" w:rsidRDefault="00A30B68"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Table 3:</w:t>
      </w:r>
    </w:p>
    <w:p w14:paraId="4497DA88" w14:textId="35BB7C72" w:rsidR="00A30B68" w:rsidRPr="003F46F7" w:rsidRDefault="00323A85" w:rsidP="00690FD3">
      <w:pPr>
        <w:spacing w:line="480" w:lineRule="auto"/>
        <w:rPr>
          <w:rFonts w:ascii="Times New Roman" w:hAnsi="Times New Roman" w:cs="Times New Roman"/>
          <w:b/>
          <w:sz w:val="24"/>
          <w:szCs w:val="24"/>
        </w:rPr>
      </w:pPr>
      <w:proofErr w:type="spellStart"/>
      <w:r w:rsidRPr="003F46F7">
        <w:rPr>
          <w:rFonts w:ascii="Times New Roman" w:hAnsi="Times New Roman" w:cs="Times New Roman"/>
          <w:b/>
          <w:sz w:val="24"/>
          <w:szCs w:val="24"/>
        </w:rPr>
        <w:t>Unstandardised</w:t>
      </w:r>
      <w:proofErr w:type="spellEnd"/>
      <w:r w:rsidRPr="003F46F7">
        <w:rPr>
          <w:rFonts w:ascii="Times New Roman" w:hAnsi="Times New Roman" w:cs="Times New Roman"/>
          <w:b/>
          <w:sz w:val="24"/>
          <w:szCs w:val="24"/>
        </w:rPr>
        <w:t xml:space="preserve"> p</w:t>
      </w:r>
      <w:r w:rsidR="00A30B68" w:rsidRPr="003F46F7">
        <w:rPr>
          <w:rFonts w:ascii="Times New Roman" w:hAnsi="Times New Roman" w:cs="Times New Roman"/>
          <w:b/>
          <w:sz w:val="24"/>
          <w:szCs w:val="24"/>
        </w:rPr>
        <w:t>arameter estimates for hyperactivity/impulsivity parallel process model</w:t>
      </w:r>
    </w:p>
    <w:tbl>
      <w:tblPr>
        <w:tblStyle w:val="TableGrid"/>
        <w:tblW w:w="9111" w:type="dxa"/>
        <w:tblLook w:val="04A0" w:firstRow="1" w:lastRow="0" w:firstColumn="1" w:lastColumn="0" w:noHBand="0" w:noVBand="1"/>
      </w:tblPr>
      <w:tblGrid>
        <w:gridCol w:w="2243"/>
        <w:gridCol w:w="2330"/>
        <w:gridCol w:w="2090"/>
        <w:gridCol w:w="2448"/>
      </w:tblGrid>
      <w:tr w:rsidR="004F582B" w:rsidRPr="003F46F7" w14:paraId="199E595D" w14:textId="77777777" w:rsidTr="00A43100">
        <w:trPr>
          <w:trHeight w:val="1802"/>
        </w:trPr>
        <w:tc>
          <w:tcPr>
            <w:tcW w:w="2243" w:type="dxa"/>
            <w:tcBorders>
              <w:left w:val="nil"/>
              <w:bottom w:val="single" w:sz="4" w:space="0" w:color="auto"/>
              <w:right w:val="nil"/>
            </w:tcBorders>
          </w:tcPr>
          <w:p w14:paraId="10A763E2" w14:textId="77777777" w:rsidR="004F582B" w:rsidRPr="003F46F7" w:rsidRDefault="004F582B" w:rsidP="00690FD3">
            <w:pPr>
              <w:spacing w:line="480" w:lineRule="auto"/>
              <w:rPr>
                <w:rFonts w:ascii="Times New Roman" w:hAnsi="Times New Roman" w:cs="Times New Roman"/>
                <w:sz w:val="24"/>
                <w:szCs w:val="24"/>
              </w:rPr>
            </w:pPr>
          </w:p>
        </w:tc>
        <w:tc>
          <w:tcPr>
            <w:tcW w:w="2330" w:type="dxa"/>
            <w:tcBorders>
              <w:left w:val="nil"/>
              <w:bottom w:val="single" w:sz="4" w:space="0" w:color="auto"/>
              <w:right w:val="nil"/>
            </w:tcBorders>
          </w:tcPr>
          <w:p w14:paraId="00AF8BBA" w14:textId="70774231" w:rsidR="004F582B" w:rsidRPr="003F46F7" w:rsidRDefault="004F582B"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Intercept factor mean</w:t>
            </w:r>
            <w:r w:rsidR="00A229E2" w:rsidRPr="003F46F7">
              <w:rPr>
                <w:rFonts w:ascii="Times New Roman" w:hAnsi="Times New Roman" w:cs="Times New Roman"/>
                <w:b/>
                <w:sz w:val="24"/>
                <w:szCs w:val="24"/>
              </w:rPr>
              <w:t xml:space="preserve"> (SE)</w:t>
            </w:r>
          </w:p>
        </w:tc>
        <w:tc>
          <w:tcPr>
            <w:tcW w:w="2090" w:type="dxa"/>
            <w:tcBorders>
              <w:left w:val="nil"/>
              <w:bottom w:val="single" w:sz="4" w:space="0" w:color="auto"/>
              <w:right w:val="nil"/>
            </w:tcBorders>
          </w:tcPr>
          <w:p w14:paraId="59756C7C" w14:textId="28367231" w:rsidR="004F582B" w:rsidRPr="003F46F7" w:rsidRDefault="004F582B"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Slope factor mean</w:t>
            </w:r>
            <w:r w:rsidR="00A229E2" w:rsidRPr="003F46F7">
              <w:rPr>
                <w:rFonts w:ascii="Times New Roman" w:hAnsi="Times New Roman" w:cs="Times New Roman"/>
                <w:b/>
                <w:sz w:val="24"/>
                <w:szCs w:val="24"/>
              </w:rPr>
              <w:t xml:space="preserve"> (SE)</w:t>
            </w:r>
          </w:p>
        </w:tc>
        <w:tc>
          <w:tcPr>
            <w:tcW w:w="2448" w:type="dxa"/>
            <w:tcBorders>
              <w:left w:val="nil"/>
              <w:bottom w:val="single" w:sz="4" w:space="0" w:color="auto"/>
              <w:right w:val="nil"/>
            </w:tcBorders>
          </w:tcPr>
          <w:p w14:paraId="24317D3D" w14:textId="5BD20D15" w:rsidR="004F582B" w:rsidRPr="003F46F7" w:rsidRDefault="004F582B"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Intercept-slope covariance</w:t>
            </w:r>
            <w:r w:rsidR="00A229E2" w:rsidRPr="003F46F7">
              <w:rPr>
                <w:rFonts w:ascii="Times New Roman" w:hAnsi="Times New Roman" w:cs="Times New Roman"/>
                <w:b/>
                <w:sz w:val="24"/>
                <w:szCs w:val="24"/>
              </w:rPr>
              <w:t xml:space="preserve"> (SE)</w:t>
            </w:r>
          </w:p>
        </w:tc>
      </w:tr>
      <w:tr w:rsidR="004F582B" w:rsidRPr="003F46F7" w14:paraId="7F3667A3" w14:textId="77777777" w:rsidTr="00A43100">
        <w:trPr>
          <w:trHeight w:val="597"/>
        </w:trPr>
        <w:tc>
          <w:tcPr>
            <w:tcW w:w="2243" w:type="dxa"/>
            <w:tcBorders>
              <w:left w:val="nil"/>
              <w:bottom w:val="nil"/>
              <w:right w:val="nil"/>
            </w:tcBorders>
          </w:tcPr>
          <w:p w14:paraId="6AD71435" w14:textId="77777777" w:rsidR="004F582B" w:rsidRPr="003F46F7" w:rsidRDefault="004F582B"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Parent</w:t>
            </w:r>
          </w:p>
        </w:tc>
        <w:tc>
          <w:tcPr>
            <w:tcW w:w="2330" w:type="dxa"/>
            <w:tcBorders>
              <w:left w:val="nil"/>
              <w:bottom w:val="nil"/>
              <w:right w:val="nil"/>
            </w:tcBorders>
          </w:tcPr>
          <w:p w14:paraId="582F23C6" w14:textId="1F86906A"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.00</w:t>
            </w:r>
            <w:r w:rsidR="00076C00" w:rsidRPr="003F46F7">
              <w:rPr>
                <w:rFonts w:ascii="Times New Roman" w:hAnsi="Times New Roman" w:cs="Times New Roman"/>
                <w:sz w:val="24"/>
                <w:szCs w:val="24"/>
              </w:rPr>
              <w:t xml:space="preserve"> (N/A)</w:t>
            </w:r>
          </w:p>
        </w:tc>
        <w:tc>
          <w:tcPr>
            <w:tcW w:w="2090" w:type="dxa"/>
            <w:tcBorders>
              <w:left w:val="nil"/>
              <w:bottom w:val="nil"/>
              <w:right w:val="nil"/>
            </w:tcBorders>
          </w:tcPr>
          <w:p w14:paraId="6FC12869" w14:textId="3CBD471F"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-0.08</w:t>
            </w:r>
            <w:r w:rsidR="00076C00" w:rsidRPr="003F46F7">
              <w:rPr>
                <w:rFonts w:ascii="Times New Roman" w:hAnsi="Times New Roman" w:cs="Times New Roman"/>
                <w:sz w:val="24"/>
                <w:szCs w:val="24"/>
              </w:rPr>
              <w:t xml:space="preserve"> (0.22)</w:t>
            </w:r>
          </w:p>
        </w:tc>
        <w:tc>
          <w:tcPr>
            <w:tcW w:w="2448" w:type="dxa"/>
            <w:tcBorders>
              <w:left w:val="nil"/>
              <w:bottom w:val="nil"/>
              <w:right w:val="nil"/>
            </w:tcBorders>
          </w:tcPr>
          <w:p w14:paraId="6586CB69" w14:textId="47B2A863"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0.47</w:t>
            </w:r>
            <w:r w:rsidR="00F44B33" w:rsidRPr="003F46F7">
              <w:rPr>
                <w:rFonts w:ascii="Times New Roman" w:hAnsi="Times New Roman" w:cs="Times New Roman"/>
                <w:sz w:val="24"/>
                <w:szCs w:val="24"/>
              </w:rPr>
              <w:t xml:space="preserve"> (0.57)</w:t>
            </w:r>
          </w:p>
        </w:tc>
      </w:tr>
      <w:tr w:rsidR="004F582B" w:rsidRPr="003F46F7" w14:paraId="32445ED7" w14:textId="77777777" w:rsidTr="00A43100">
        <w:trPr>
          <w:trHeight w:val="597"/>
        </w:trPr>
        <w:tc>
          <w:tcPr>
            <w:tcW w:w="2243" w:type="dxa"/>
            <w:tcBorders>
              <w:top w:val="nil"/>
              <w:left w:val="nil"/>
              <w:right w:val="nil"/>
            </w:tcBorders>
          </w:tcPr>
          <w:p w14:paraId="6532D904" w14:textId="77777777" w:rsidR="004F582B" w:rsidRPr="003F46F7" w:rsidRDefault="004F582B"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Teacher</w:t>
            </w:r>
          </w:p>
        </w:tc>
        <w:tc>
          <w:tcPr>
            <w:tcW w:w="2330" w:type="dxa"/>
            <w:tcBorders>
              <w:top w:val="nil"/>
              <w:left w:val="nil"/>
              <w:right w:val="nil"/>
            </w:tcBorders>
          </w:tcPr>
          <w:p w14:paraId="6ABC5195" w14:textId="75FE4890"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-1.55</w:t>
            </w:r>
            <w:r w:rsidR="00076C00" w:rsidRPr="003F46F7">
              <w:rPr>
                <w:rFonts w:ascii="Times New Roman" w:hAnsi="Times New Roman" w:cs="Times New Roman"/>
                <w:sz w:val="24"/>
                <w:szCs w:val="24"/>
              </w:rPr>
              <w:t xml:space="preserve"> (0.56)</w:t>
            </w:r>
          </w:p>
        </w:tc>
        <w:tc>
          <w:tcPr>
            <w:tcW w:w="2090" w:type="dxa"/>
            <w:tcBorders>
              <w:top w:val="nil"/>
              <w:left w:val="nil"/>
              <w:right w:val="nil"/>
            </w:tcBorders>
          </w:tcPr>
          <w:p w14:paraId="7618F933" w14:textId="502EE575"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0.21</w:t>
            </w:r>
            <w:r w:rsidR="00076C00" w:rsidRPr="003F46F7">
              <w:rPr>
                <w:rFonts w:ascii="Times New Roman" w:hAnsi="Times New Roman" w:cs="Times New Roman"/>
                <w:sz w:val="24"/>
                <w:szCs w:val="24"/>
              </w:rPr>
              <w:t xml:space="preserve"> (0.46)</w:t>
            </w:r>
          </w:p>
        </w:tc>
        <w:tc>
          <w:tcPr>
            <w:tcW w:w="2448" w:type="dxa"/>
            <w:tcBorders>
              <w:top w:val="nil"/>
              <w:left w:val="nil"/>
              <w:right w:val="nil"/>
            </w:tcBorders>
          </w:tcPr>
          <w:p w14:paraId="71E9D2AE" w14:textId="332F94C6" w:rsidR="004F582B" w:rsidRPr="003F46F7" w:rsidRDefault="00323A85" w:rsidP="00690FD3">
            <w:pPr>
              <w:spacing w:line="480" w:lineRule="auto"/>
              <w:rPr>
                <w:rFonts w:ascii="Times New Roman" w:hAnsi="Times New Roman" w:cs="Times New Roman"/>
                <w:sz w:val="24"/>
                <w:szCs w:val="24"/>
              </w:rPr>
            </w:pPr>
            <w:r w:rsidRPr="003F46F7">
              <w:rPr>
                <w:rFonts w:ascii="Times New Roman" w:hAnsi="Times New Roman" w:cs="Times New Roman"/>
                <w:sz w:val="24"/>
                <w:szCs w:val="24"/>
              </w:rPr>
              <w:t>-5.98</w:t>
            </w:r>
            <w:r w:rsidR="00700052" w:rsidRPr="003F46F7">
              <w:rPr>
                <w:rFonts w:ascii="Times New Roman" w:hAnsi="Times New Roman" w:cs="Times New Roman"/>
                <w:sz w:val="24"/>
                <w:szCs w:val="24"/>
              </w:rPr>
              <w:t xml:space="preserve"> (3.90)</w:t>
            </w:r>
          </w:p>
        </w:tc>
      </w:tr>
    </w:tbl>
    <w:p w14:paraId="03F71AE0" w14:textId="77777777" w:rsidR="00A30B68" w:rsidRPr="003F46F7" w:rsidRDefault="00A30B68" w:rsidP="00690FD3">
      <w:pPr>
        <w:spacing w:line="480" w:lineRule="auto"/>
        <w:rPr>
          <w:rFonts w:ascii="Times New Roman" w:hAnsi="Times New Roman" w:cs="Times New Roman"/>
          <w:b/>
          <w:sz w:val="24"/>
          <w:szCs w:val="24"/>
        </w:rPr>
      </w:pPr>
    </w:p>
    <w:p w14:paraId="11385789" w14:textId="77777777" w:rsidR="00EA64D0" w:rsidRPr="003F46F7" w:rsidRDefault="00EA64D0" w:rsidP="00690FD3">
      <w:pPr>
        <w:spacing w:line="480" w:lineRule="auto"/>
        <w:rPr>
          <w:rFonts w:ascii="Times New Roman" w:hAnsi="Times New Roman" w:cs="Times New Roman"/>
          <w:sz w:val="24"/>
          <w:szCs w:val="24"/>
        </w:rPr>
        <w:sectPr w:rsidR="00EA64D0" w:rsidRPr="003F46F7">
          <w:pgSz w:w="11906" w:h="16838"/>
          <w:pgMar w:top="1440" w:right="1440" w:bottom="1440" w:left="1440" w:header="708" w:footer="708" w:gutter="0"/>
          <w:cols w:space="708"/>
          <w:docGrid w:linePitch="360"/>
        </w:sectPr>
      </w:pPr>
    </w:p>
    <w:p w14:paraId="48425119" w14:textId="6B995627" w:rsidR="00CD4B29" w:rsidRPr="003F46F7" w:rsidRDefault="00CD4B29"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Figure Captions</w:t>
      </w:r>
    </w:p>
    <w:p w14:paraId="39CEC2C4" w14:textId="5E3F94F5" w:rsidR="00A30B68" w:rsidRPr="003F46F7" w:rsidRDefault="00EA64D0"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Figure 1:</w:t>
      </w:r>
    </w:p>
    <w:p w14:paraId="778A86D2" w14:textId="30E4C732" w:rsidR="00EA64D0" w:rsidRPr="003F46F7" w:rsidRDefault="00EA64D0" w:rsidP="00690FD3">
      <w:pPr>
        <w:spacing w:line="480" w:lineRule="auto"/>
        <w:rPr>
          <w:rFonts w:ascii="Times New Roman" w:hAnsi="Times New Roman" w:cs="Times New Roman"/>
          <w:b/>
          <w:sz w:val="24"/>
          <w:szCs w:val="24"/>
        </w:rPr>
      </w:pPr>
      <w:r w:rsidRPr="003F46F7">
        <w:rPr>
          <w:rFonts w:ascii="Times New Roman" w:hAnsi="Times New Roman" w:cs="Times New Roman"/>
          <w:b/>
          <w:sz w:val="24"/>
          <w:szCs w:val="24"/>
        </w:rPr>
        <w:t>Parent</w:t>
      </w:r>
      <w:r w:rsidR="00BD4122" w:rsidRPr="003F46F7">
        <w:rPr>
          <w:rFonts w:ascii="Times New Roman" w:hAnsi="Times New Roman" w:cs="Times New Roman"/>
          <w:b/>
          <w:sz w:val="24"/>
          <w:szCs w:val="24"/>
        </w:rPr>
        <w:t>-</w:t>
      </w:r>
      <w:r w:rsidRPr="003F46F7">
        <w:rPr>
          <w:rFonts w:ascii="Times New Roman" w:hAnsi="Times New Roman" w:cs="Times New Roman"/>
          <w:b/>
          <w:sz w:val="24"/>
          <w:szCs w:val="24"/>
        </w:rPr>
        <w:t xml:space="preserve"> and teacher</w:t>
      </w:r>
      <w:r w:rsidR="00BD4122" w:rsidRPr="003F46F7">
        <w:rPr>
          <w:rFonts w:ascii="Times New Roman" w:hAnsi="Times New Roman" w:cs="Times New Roman"/>
          <w:b/>
          <w:sz w:val="24"/>
          <w:szCs w:val="24"/>
        </w:rPr>
        <w:t>-reported</w:t>
      </w:r>
      <w:r w:rsidRPr="003F46F7">
        <w:rPr>
          <w:rFonts w:ascii="Times New Roman" w:hAnsi="Times New Roman" w:cs="Times New Roman"/>
          <w:b/>
          <w:sz w:val="24"/>
          <w:szCs w:val="24"/>
        </w:rPr>
        <w:t xml:space="preserve"> average trajectories</w:t>
      </w:r>
    </w:p>
    <w:p w14:paraId="6B305F2A" w14:textId="1D124CAC" w:rsidR="00D511EF" w:rsidRPr="003F46F7" w:rsidRDefault="00A414D9" w:rsidP="00690FD3">
      <w:pPr>
        <w:spacing w:line="480" w:lineRule="auto"/>
        <w:rPr>
          <w:rFonts w:ascii="Times New Roman" w:hAnsi="Times New Roman" w:cs="Times New Roman"/>
          <w:noProof/>
        </w:rPr>
      </w:pPr>
      <w:r w:rsidRPr="003F46F7">
        <w:rPr>
          <w:rFonts w:ascii="Times New Roman" w:hAnsi="Times New Roman" w:cs="Times New Roman"/>
          <w:noProof/>
        </w:rPr>
        <w:t xml:space="preserve"> </w:t>
      </w:r>
    </w:p>
    <w:p w14:paraId="3ABD4BF5" w14:textId="77777777" w:rsidR="00840503" w:rsidRPr="003F46F7" w:rsidRDefault="00840503" w:rsidP="00840503">
      <w:pPr>
        <w:spacing w:line="480" w:lineRule="auto"/>
        <w:jc w:val="center"/>
        <w:rPr>
          <w:rFonts w:ascii="Times New Roman" w:hAnsi="Times New Roman" w:cs="Times New Roman"/>
          <w:b/>
          <w:sz w:val="24"/>
          <w:szCs w:val="24"/>
        </w:rPr>
      </w:pPr>
      <w:r w:rsidRPr="003F46F7">
        <w:rPr>
          <w:rFonts w:ascii="Times New Roman" w:hAnsi="Times New Roman" w:cs="Times New Roman"/>
          <w:b/>
          <w:sz w:val="24"/>
          <w:szCs w:val="24"/>
        </w:rPr>
        <w:t>Conflict of Interest</w:t>
      </w:r>
    </w:p>
    <w:p w14:paraId="62142ADD" w14:textId="338442CF" w:rsidR="00840503" w:rsidRPr="009F459D" w:rsidRDefault="00BB260C" w:rsidP="00840503">
      <w:pPr>
        <w:spacing w:line="480" w:lineRule="auto"/>
        <w:rPr>
          <w:rFonts w:ascii="Times New Roman" w:hAnsi="Times New Roman" w:cs="Times New Roman"/>
          <w:b/>
          <w:sz w:val="24"/>
          <w:szCs w:val="24"/>
        </w:rPr>
      </w:pPr>
      <w:r w:rsidRPr="003F46F7">
        <w:rPr>
          <w:rFonts w:ascii="Times New Roman" w:hAnsi="Times New Roman" w:cs="Times New Roman"/>
          <w:sz w:val="24"/>
          <w:szCs w:val="24"/>
        </w:rPr>
        <w:t>The authors have n</w:t>
      </w:r>
      <w:r w:rsidR="009836E1" w:rsidRPr="003F46F7">
        <w:rPr>
          <w:rFonts w:ascii="Times New Roman" w:hAnsi="Times New Roman" w:cs="Times New Roman"/>
          <w:sz w:val="24"/>
          <w:szCs w:val="24"/>
        </w:rPr>
        <w:t>o</w:t>
      </w:r>
      <w:r w:rsidR="00840503" w:rsidRPr="003F46F7">
        <w:rPr>
          <w:rFonts w:ascii="Times New Roman" w:hAnsi="Times New Roman" w:cs="Times New Roman"/>
          <w:sz w:val="24"/>
          <w:szCs w:val="24"/>
        </w:rPr>
        <w:t xml:space="preserve"> conflicts of interest to declare.</w:t>
      </w:r>
      <w:bookmarkStart w:id="1" w:name="_GoBack"/>
      <w:bookmarkEnd w:id="1"/>
    </w:p>
    <w:sectPr w:rsidR="00840503" w:rsidRPr="009F459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8CE9C5" w14:textId="77777777" w:rsidR="00C64493" w:rsidRDefault="00C64493" w:rsidP="001D06C0">
      <w:pPr>
        <w:spacing w:after="0" w:line="240" w:lineRule="auto"/>
      </w:pPr>
      <w:r>
        <w:separator/>
      </w:r>
    </w:p>
  </w:endnote>
  <w:endnote w:type="continuationSeparator" w:id="0">
    <w:p w14:paraId="0147B891" w14:textId="77777777" w:rsidR="00C64493" w:rsidRDefault="00C64493" w:rsidP="001D06C0">
      <w:pPr>
        <w:spacing w:after="0" w:line="240" w:lineRule="auto"/>
      </w:pPr>
      <w:r>
        <w:continuationSeparator/>
      </w:r>
    </w:p>
  </w:endnote>
  <w:endnote w:type="continuationNotice" w:id="1">
    <w:p w14:paraId="4F1B9753" w14:textId="77777777" w:rsidR="00C64493" w:rsidRDefault="00C644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BCA974" w14:textId="77777777" w:rsidR="00C64493" w:rsidRDefault="00C64493" w:rsidP="001D06C0">
      <w:pPr>
        <w:spacing w:after="0" w:line="240" w:lineRule="auto"/>
      </w:pPr>
      <w:r>
        <w:separator/>
      </w:r>
    </w:p>
  </w:footnote>
  <w:footnote w:type="continuationSeparator" w:id="0">
    <w:p w14:paraId="0E63A1B4" w14:textId="77777777" w:rsidR="00C64493" w:rsidRDefault="00C64493" w:rsidP="001D06C0">
      <w:pPr>
        <w:spacing w:after="0" w:line="240" w:lineRule="auto"/>
      </w:pPr>
      <w:r>
        <w:continuationSeparator/>
      </w:r>
    </w:p>
  </w:footnote>
  <w:footnote w:type="continuationNotice" w:id="1">
    <w:p w14:paraId="5638AFAE" w14:textId="77777777" w:rsidR="00C64493" w:rsidRDefault="00C644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D11713" w14:textId="270DFDE8" w:rsidR="00C64493" w:rsidRDefault="00C64493">
    <w:pPr>
      <w:pStyle w:val="Header"/>
    </w:pPr>
    <w:r>
      <w:t>ADHD CROSS-INFORMANT AGREEMENT</w:t>
    </w:r>
    <w:r>
      <w:tab/>
    </w:r>
    <w:r>
      <w:tab/>
    </w:r>
    <w:r>
      <w:fldChar w:fldCharType="begin"/>
    </w:r>
    <w:r>
      <w:instrText xml:space="preserve"> PAGE   \* MERGEFORMAT </w:instrText>
    </w:r>
    <w:r>
      <w:fldChar w:fldCharType="separate"/>
    </w:r>
    <w:r>
      <w:rPr>
        <w:noProof/>
      </w:rPr>
      <w:t>23</w:t>
    </w:r>
    <w:r>
      <w:fldChar w:fldCharType="end"/>
    </w:r>
  </w:p>
  <w:p w14:paraId="225B65A2" w14:textId="77777777" w:rsidR="00C64493" w:rsidRDefault="00C644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D892FF" w14:textId="77777777" w:rsidR="00C64493" w:rsidRDefault="00C64493">
    <w:pPr>
      <w:pStyle w:val="Header"/>
    </w:pPr>
    <w:r>
      <w:t>RUNNING HEAD: CROSS-INFORMANT AGREEMENT</w:t>
    </w:r>
    <w:r>
      <w:tab/>
    </w:r>
    <w:r>
      <w:fldChar w:fldCharType="begin"/>
    </w:r>
    <w:r>
      <w:instrText xml:space="preserve"> PAGE   \* MERGEFORMAT </w:instrText>
    </w:r>
    <w:r>
      <w:fldChar w:fldCharType="separate"/>
    </w:r>
    <w:r>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5D5C9D"/>
    <w:multiLevelType w:val="hybridMultilevel"/>
    <w:tmpl w:val="A48C2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E179E0"/>
    <w:multiLevelType w:val="hybridMultilevel"/>
    <w:tmpl w:val="5CF8EBC4"/>
    <w:lvl w:ilvl="0" w:tplc="323CAB84">
      <w:start w:val="2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233C3B"/>
    <w:multiLevelType w:val="hybridMultilevel"/>
    <w:tmpl w:val="66E27656"/>
    <w:lvl w:ilvl="0" w:tplc="5A62E5AA">
      <w:start w:val="1"/>
      <w:numFmt w:val="decimal"/>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11713CD"/>
    <w:multiLevelType w:val="hybridMultilevel"/>
    <w:tmpl w:val="06B6DE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B31474"/>
    <w:multiLevelType w:val="hybridMultilevel"/>
    <w:tmpl w:val="A91C0C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46A2F53"/>
    <w:multiLevelType w:val="hybridMultilevel"/>
    <w:tmpl w:val="2EF25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4EE7CFF"/>
    <w:multiLevelType w:val="hybridMultilevel"/>
    <w:tmpl w:val="1D44FC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4B54048"/>
    <w:multiLevelType w:val="hybridMultilevel"/>
    <w:tmpl w:val="AFE8C6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B281E23"/>
    <w:multiLevelType w:val="hybridMultilevel"/>
    <w:tmpl w:val="D714BD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E860E1"/>
    <w:multiLevelType w:val="hybridMultilevel"/>
    <w:tmpl w:val="C20276D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7"/>
  </w:num>
  <w:num w:numId="4">
    <w:abstractNumId w:val="0"/>
  </w:num>
  <w:num w:numId="5">
    <w:abstractNumId w:val="4"/>
  </w:num>
  <w:num w:numId="6">
    <w:abstractNumId w:val="3"/>
  </w:num>
  <w:num w:numId="7">
    <w:abstractNumId w:val="5"/>
  </w:num>
  <w:num w:numId="8">
    <w:abstractNumId w:val="9"/>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41"/>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347"/>
    <w:rsid w:val="00000251"/>
    <w:rsid w:val="00000D30"/>
    <w:rsid w:val="00011EC0"/>
    <w:rsid w:val="00015D4E"/>
    <w:rsid w:val="00020D32"/>
    <w:rsid w:val="00025BBB"/>
    <w:rsid w:val="00032EAB"/>
    <w:rsid w:val="00035CE1"/>
    <w:rsid w:val="00042B13"/>
    <w:rsid w:val="00047D81"/>
    <w:rsid w:val="00050D82"/>
    <w:rsid w:val="00050F4C"/>
    <w:rsid w:val="000540D7"/>
    <w:rsid w:val="00054337"/>
    <w:rsid w:val="00054B3C"/>
    <w:rsid w:val="00065ADA"/>
    <w:rsid w:val="00065F6A"/>
    <w:rsid w:val="000706F0"/>
    <w:rsid w:val="000747EF"/>
    <w:rsid w:val="00076219"/>
    <w:rsid w:val="00076C00"/>
    <w:rsid w:val="00081178"/>
    <w:rsid w:val="000814D0"/>
    <w:rsid w:val="00082B0D"/>
    <w:rsid w:val="00085478"/>
    <w:rsid w:val="0008714D"/>
    <w:rsid w:val="00094351"/>
    <w:rsid w:val="000952CE"/>
    <w:rsid w:val="000973C9"/>
    <w:rsid w:val="000A12EA"/>
    <w:rsid w:val="000A2226"/>
    <w:rsid w:val="000A6C2E"/>
    <w:rsid w:val="000A7FAF"/>
    <w:rsid w:val="000B1711"/>
    <w:rsid w:val="000B27BC"/>
    <w:rsid w:val="000B4B17"/>
    <w:rsid w:val="000B7651"/>
    <w:rsid w:val="000B7D67"/>
    <w:rsid w:val="000C5926"/>
    <w:rsid w:val="000D2086"/>
    <w:rsid w:val="000D27BF"/>
    <w:rsid w:val="000D2EA8"/>
    <w:rsid w:val="000E1DA8"/>
    <w:rsid w:val="000E1F44"/>
    <w:rsid w:val="000E3821"/>
    <w:rsid w:val="000E6639"/>
    <w:rsid w:val="000E749A"/>
    <w:rsid w:val="000F3720"/>
    <w:rsid w:val="000F3B23"/>
    <w:rsid w:val="000F5CAD"/>
    <w:rsid w:val="000F5EF5"/>
    <w:rsid w:val="000F6041"/>
    <w:rsid w:val="00101FA6"/>
    <w:rsid w:val="00104508"/>
    <w:rsid w:val="0010451C"/>
    <w:rsid w:val="001140FA"/>
    <w:rsid w:val="001167F0"/>
    <w:rsid w:val="00116FE6"/>
    <w:rsid w:val="00117EFB"/>
    <w:rsid w:val="00121C35"/>
    <w:rsid w:val="001226C1"/>
    <w:rsid w:val="001240FF"/>
    <w:rsid w:val="00127B93"/>
    <w:rsid w:val="00131AC0"/>
    <w:rsid w:val="00140A77"/>
    <w:rsid w:val="001418B3"/>
    <w:rsid w:val="0014739B"/>
    <w:rsid w:val="00153879"/>
    <w:rsid w:val="00154413"/>
    <w:rsid w:val="001548A7"/>
    <w:rsid w:val="0015500C"/>
    <w:rsid w:val="00156C85"/>
    <w:rsid w:val="001575E4"/>
    <w:rsid w:val="00162407"/>
    <w:rsid w:val="001706D2"/>
    <w:rsid w:val="00171B00"/>
    <w:rsid w:val="00171D8D"/>
    <w:rsid w:val="00174246"/>
    <w:rsid w:val="00176E4A"/>
    <w:rsid w:val="00183A3F"/>
    <w:rsid w:val="0018506A"/>
    <w:rsid w:val="00193C49"/>
    <w:rsid w:val="00196C7D"/>
    <w:rsid w:val="001B547F"/>
    <w:rsid w:val="001C4115"/>
    <w:rsid w:val="001C6396"/>
    <w:rsid w:val="001C6990"/>
    <w:rsid w:val="001D06C0"/>
    <w:rsid w:val="001D4D00"/>
    <w:rsid w:val="001D7356"/>
    <w:rsid w:val="001E1982"/>
    <w:rsid w:val="001E2E15"/>
    <w:rsid w:val="001E5742"/>
    <w:rsid w:val="001E5BCE"/>
    <w:rsid w:val="001F3FBA"/>
    <w:rsid w:val="001F67F4"/>
    <w:rsid w:val="00202706"/>
    <w:rsid w:val="002029CE"/>
    <w:rsid w:val="00203411"/>
    <w:rsid w:val="002147D9"/>
    <w:rsid w:val="002201D9"/>
    <w:rsid w:val="002270FC"/>
    <w:rsid w:val="00237392"/>
    <w:rsid w:val="002377DC"/>
    <w:rsid w:val="00246EEC"/>
    <w:rsid w:val="00252F89"/>
    <w:rsid w:val="00256794"/>
    <w:rsid w:val="002568B2"/>
    <w:rsid w:val="00257F6E"/>
    <w:rsid w:val="002635FB"/>
    <w:rsid w:val="00263EFD"/>
    <w:rsid w:val="002643C1"/>
    <w:rsid w:val="00264FCE"/>
    <w:rsid w:val="0026651D"/>
    <w:rsid w:val="0026710D"/>
    <w:rsid w:val="00272A5B"/>
    <w:rsid w:val="00273851"/>
    <w:rsid w:val="002768FD"/>
    <w:rsid w:val="00292DF6"/>
    <w:rsid w:val="002A1BE8"/>
    <w:rsid w:val="002C20FD"/>
    <w:rsid w:val="002C250A"/>
    <w:rsid w:val="002D1DEE"/>
    <w:rsid w:val="002D5641"/>
    <w:rsid w:val="002D5C77"/>
    <w:rsid w:val="002D6E38"/>
    <w:rsid w:val="002F0678"/>
    <w:rsid w:val="00300B64"/>
    <w:rsid w:val="00305ED4"/>
    <w:rsid w:val="00323A85"/>
    <w:rsid w:val="00330DB2"/>
    <w:rsid w:val="00334792"/>
    <w:rsid w:val="0033556E"/>
    <w:rsid w:val="003411DE"/>
    <w:rsid w:val="00341673"/>
    <w:rsid w:val="00346406"/>
    <w:rsid w:val="0035000F"/>
    <w:rsid w:val="003517C3"/>
    <w:rsid w:val="00352B9F"/>
    <w:rsid w:val="00355180"/>
    <w:rsid w:val="00373917"/>
    <w:rsid w:val="00381298"/>
    <w:rsid w:val="00395DA7"/>
    <w:rsid w:val="003B3320"/>
    <w:rsid w:val="003B3B6F"/>
    <w:rsid w:val="003B5C5D"/>
    <w:rsid w:val="003B7D48"/>
    <w:rsid w:val="003C66D8"/>
    <w:rsid w:val="003D0CCC"/>
    <w:rsid w:val="003D6347"/>
    <w:rsid w:val="003D6ACE"/>
    <w:rsid w:val="003F1AFE"/>
    <w:rsid w:val="003F2E60"/>
    <w:rsid w:val="003F46F7"/>
    <w:rsid w:val="003F557E"/>
    <w:rsid w:val="003F7851"/>
    <w:rsid w:val="00400500"/>
    <w:rsid w:val="00403299"/>
    <w:rsid w:val="00421346"/>
    <w:rsid w:val="004317EF"/>
    <w:rsid w:val="00433BE3"/>
    <w:rsid w:val="0043537F"/>
    <w:rsid w:val="00440FE1"/>
    <w:rsid w:val="00445913"/>
    <w:rsid w:val="00446F63"/>
    <w:rsid w:val="00447430"/>
    <w:rsid w:val="0045460D"/>
    <w:rsid w:val="004600A1"/>
    <w:rsid w:val="00473E19"/>
    <w:rsid w:val="004931D1"/>
    <w:rsid w:val="004A00A9"/>
    <w:rsid w:val="004A79B6"/>
    <w:rsid w:val="004B5470"/>
    <w:rsid w:val="004B6DBB"/>
    <w:rsid w:val="004B728E"/>
    <w:rsid w:val="004C040B"/>
    <w:rsid w:val="004C3A28"/>
    <w:rsid w:val="004C50D5"/>
    <w:rsid w:val="004D3FB0"/>
    <w:rsid w:val="004D7DB1"/>
    <w:rsid w:val="004E00EF"/>
    <w:rsid w:val="004E3805"/>
    <w:rsid w:val="004F2056"/>
    <w:rsid w:val="004F25C8"/>
    <w:rsid w:val="004F2913"/>
    <w:rsid w:val="004F4A63"/>
    <w:rsid w:val="004F582B"/>
    <w:rsid w:val="004F6E2D"/>
    <w:rsid w:val="00515E2A"/>
    <w:rsid w:val="00516500"/>
    <w:rsid w:val="00524511"/>
    <w:rsid w:val="005266F8"/>
    <w:rsid w:val="005361FD"/>
    <w:rsid w:val="005458EC"/>
    <w:rsid w:val="005545E5"/>
    <w:rsid w:val="00556A97"/>
    <w:rsid w:val="00561319"/>
    <w:rsid w:val="005656AD"/>
    <w:rsid w:val="005739F0"/>
    <w:rsid w:val="00575F5E"/>
    <w:rsid w:val="00585108"/>
    <w:rsid w:val="005958B5"/>
    <w:rsid w:val="005A5AE5"/>
    <w:rsid w:val="005A5E31"/>
    <w:rsid w:val="005A7425"/>
    <w:rsid w:val="005C16D2"/>
    <w:rsid w:val="005C6221"/>
    <w:rsid w:val="005C644E"/>
    <w:rsid w:val="005C7363"/>
    <w:rsid w:val="005D2908"/>
    <w:rsid w:val="005D3734"/>
    <w:rsid w:val="005E0752"/>
    <w:rsid w:val="005F25A8"/>
    <w:rsid w:val="005F36AD"/>
    <w:rsid w:val="005F5E44"/>
    <w:rsid w:val="00607143"/>
    <w:rsid w:val="0061117C"/>
    <w:rsid w:val="006172FC"/>
    <w:rsid w:val="0062307C"/>
    <w:rsid w:val="00626E19"/>
    <w:rsid w:val="00633B42"/>
    <w:rsid w:val="00634421"/>
    <w:rsid w:val="00636DBB"/>
    <w:rsid w:val="00644C5E"/>
    <w:rsid w:val="00647728"/>
    <w:rsid w:val="00650B57"/>
    <w:rsid w:val="006529FE"/>
    <w:rsid w:val="006540BF"/>
    <w:rsid w:val="00654582"/>
    <w:rsid w:val="00654B5C"/>
    <w:rsid w:val="00661954"/>
    <w:rsid w:val="00661C47"/>
    <w:rsid w:val="00662EE7"/>
    <w:rsid w:val="00667A8F"/>
    <w:rsid w:val="006703D6"/>
    <w:rsid w:val="0068187C"/>
    <w:rsid w:val="00686E24"/>
    <w:rsid w:val="00690FD3"/>
    <w:rsid w:val="00697525"/>
    <w:rsid w:val="006A271A"/>
    <w:rsid w:val="006A6029"/>
    <w:rsid w:val="006B450A"/>
    <w:rsid w:val="006C06B5"/>
    <w:rsid w:val="006C06E7"/>
    <w:rsid w:val="006C3FC3"/>
    <w:rsid w:val="006C4656"/>
    <w:rsid w:val="006D09AA"/>
    <w:rsid w:val="006E2C1F"/>
    <w:rsid w:val="006E2D07"/>
    <w:rsid w:val="006F08B4"/>
    <w:rsid w:val="006F1D92"/>
    <w:rsid w:val="00700052"/>
    <w:rsid w:val="00704B49"/>
    <w:rsid w:val="00705FBC"/>
    <w:rsid w:val="00710CEF"/>
    <w:rsid w:val="00710E00"/>
    <w:rsid w:val="00712016"/>
    <w:rsid w:val="00720A77"/>
    <w:rsid w:val="00721C74"/>
    <w:rsid w:val="007239DB"/>
    <w:rsid w:val="00725BAC"/>
    <w:rsid w:val="0073501E"/>
    <w:rsid w:val="007408AA"/>
    <w:rsid w:val="0074232A"/>
    <w:rsid w:val="00742897"/>
    <w:rsid w:val="007452AB"/>
    <w:rsid w:val="00750D80"/>
    <w:rsid w:val="00751E00"/>
    <w:rsid w:val="0075261F"/>
    <w:rsid w:val="007721A6"/>
    <w:rsid w:val="007812A0"/>
    <w:rsid w:val="007826EE"/>
    <w:rsid w:val="00782F50"/>
    <w:rsid w:val="007840E6"/>
    <w:rsid w:val="00785416"/>
    <w:rsid w:val="00792942"/>
    <w:rsid w:val="007A39A4"/>
    <w:rsid w:val="007A3E6C"/>
    <w:rsid w:val="007B2B5A"/>
    <w:rsid w:val="007B449C"/>
    <w:rsid w:val="007B5282"/>
    <w:rsid w:val="007C2FC6"/>
    <w:rsid w:val="007C628E"/>
    <w:rsid w:val="007E07BA"/>
    <w:rsid w:val="007E0E65"/>
    <w:rsid w:val="007E190E"/>
    <w:rsid w:val="007F02FA"/>
    <w:rsid w:val="0080076D"/>
    <w:rsid w:val="0081131E"/>
    <w:rsid w:val="008235A6"/>
    <w:rsid w:val="0082409B"/>
    <w:rsid w:val="00825C49"/>
    <w:rsid w:val="00833761"/>
    <w:rsid w:val="00840503"/>
    <w:rsid w:val="008408BB"/>
    <w:rsid w:val="008523D6"/>
    <w:rsid w:val="00856649"/>
    <w:rsid w:val="0086091C"/>
    <w:rsid w:val="00875A45"/>
    <w:rsid w:val="00875A9D"/>
    <w:rsid w:val="00882600"/>
    <w:rsid w:val="00893981"/>
    <w:rsid w:val="00897C45"/>
    <w:rsid w:val="008A7179"/>
    <w:rsid w:val="008B1C43"/>
    <w:rsid w:val="008B3745"/>
    <w:rsid w:val="008C024F"/>
    <w:rsid w:val="008C3345"/>
    <w:rsid w:val="008C5855"/>
    <w:rsid w:val="008C5929"/>
    <w:rsid w:val="008C6D6E"/>
    <w:rsid w:val="008D4E8B"/>
    <w:rsid w:val="008D5736"/>
    <w:rsid w:val="008E0BA0"/>
    <w:rsid w:val="008E1A59"/>
    <w:rsid w:val="008E3603"/>
    <w:rsid w:val="008E3F0F"/>
    <w:rsid w:val="008E540D"/>
    <w:rsid w:val="008E711E"/>
    <w:rsid w:val="008E76E8"/>
    <w:rsid w:val="008F0FB9"/>
    <w:rsid w:val="008F54A5"/>
    <w:rsid w:val="00903479"/>
    <w:rsid w:val="0091009E"/>
    <w:rsid w:val="00911047"/>
    <w:rsid w:val="009121DA"/>
    <w:rsid w:val="00912839"/>
    <w:rsid w:val="00916504"/>
    <w:rsid w:val="0091701B"/>
    <w:rsid w:val="00917B05"/>
    <w:rsid w:val="00917D68"/>
    <w:rsid w:val="00926A36"/>
    <w:rsid w:val="009427B6"/>
    <w:rsid w:val="0094502E"/>
    <w:rsid w:val="0094664B"/>
    <w:rsid w:val="00953671"/>
    <w:rsid w:val="00960E60"/>
    <w:rsid w:val="00961AD5"/>
    <w:rsid w:val="00963E7B"/>
    <w:rsid w:val="00974B18"/>
    <w:rsid w:val="009836E1"/>
    <w:rsid w:val="00983F6B"/>
    <w:rsid w:val="009861D2"/>
    <w:rsid w:val="0098784D"/>
    <w:rsid w:val="00991A03"/>
    <w:rsid w:val="00996613"/>
    <w:rsid w:val="009966C2"/>
    <w:rsid w:val="009A5CFD"/>
    <w:rsid w:val="009A61BD"/>
    <w:rsid w:val="009B3639"/>
    <w:rsid w:val="009B5360"/>
    <w:rsid w:val="009B58C9"/>
    <w:rsid w:val="009C5050"/>
    <w:rsid w:val="009C6523"/>
    <w:rsid w:val="009C77AF"/>
    <w:rsid w:val="009D4103"/>
    <w:rsid w:val="009E264D"/>
    <w:rsid w:val="009E7A3D"/>
    <w:rsid w:val="009F4340"/>
    <w:rsid w:val="009F459D"/>
    <w:rsid w:val="009F728B"/>
    <w:rsid w:val="00A115BA"/>
    <w:rsid w:val="00A13103"/>
    <w:rsid w:val="00A176FD"/>
    <w:rsid w:val="00A229E2"/>
    <w:rsid w:val="00A232FB"/>
    <w:rsid w:val="00A30B68"/>
    <w:rsid w:val="00A414D9"/>
    <w:rsid w:val="00A43100"/>
    <w:rsid w:val="00A454E1"/>
    <w:rsid w:val="00A4621B"/>
    <w:rsid w:val="00A46CE0"/>
    <w:rsid w:val="00A4782E"/>
    <w:rsid w:val="00A47BF5"/>
    <w:rsid w:val="00A52172"/>
    <w:rsid w:val="00A541BB"/>
    <w:rsid w:val="00A635C6"/>
    <w:rsid w:val="00A64608"/>
    <w:rsid w:val="00A67A64"/>
    <w:rsid w:val="00A7344C"/>
    <w:rsid w:val="00A868E9"/>
    <w:rsid w:val="00A92DE7"/>
    <w:rsid w:val="00AA1ACC"/>
    <w:rsid w:val="00AB16C9"/>
    <w:rsid w:val="00AB1741"/>
    <w:rsid w:val="00AB7702"/>
    <w:rsid w:val="00AC60A4"/>
    <w:rsid w:val="00AD4083"/>
    <w:rsid w:val="00AD73F8"/>
    <w:rsid w:val="00AE3EA4"/>
    <w:rsid w:val="00AE4531"/>
    <w:rsid w:val="00B01487"/>
    <w:rsid w:val="00B06782"/>
    <w:rsid w:val="00B07BE9"/>
    <w:rsid w:val="00B1744B"/>
    <w:rsid w:val="00B26A83"/>
    <w:rsid w:val="00B32138"/>
    <w:rsid w:val="00B3261E"/>
    <w:rsid w:val="00B33ABC"/>
    <w:rsid w:val="00B37599"/>
    <w:rsid w:val="00B417D9"/>
    <w:rsid w:val="00B4221E"/>
    <w:rsid w:val="00B42FE6"/>
    <w:rsid w:val="00B54F1D"/>
    <w:rsid w:val="00B57705"/>
    <w:rsid w:val="00B62839"/>
    <w:rsid w:val="00B661DD"/>
    <w:rsid w:val="00B75731"/>
    <w:rsid w:val="00B77C84"/>
    <w:rsid w:val="00B81AB6"/>
    <w:rsid w:val="00B856B0"/>
    <w:rsid w:val="00B87F6C"/>
    <w:rsid w:val="00B945D7"/>
    <w:rsid w:val="00B974C3"/>
    <w:rsid w:val="00B9799C"/>
    <w:rsid w:val="00BA414D"/>
    <w:rsid w:val="00BB260C"/>
    <w:rsid w:val="00BB279E"/>
    <w:rsid w:val="00BC0799"/>
    <w:rsid w:val="00BD1019"/>
    <w:rsid w:val="00BD1EB8"/>
    <w:rsid w:val="00BD4122"/>
    <w:rsid w:val="00BD6721"/>
    <w:rsid w:val="00BE3D19"/>
    <w:rsid w:val="00BE7D13"/>
    <w:rsid w:val="00BF520E"/>
    <w:rsid w:val="00BF75F2"/>
    <w:rsid w:val="00C145CE"/>
    <w:rsid w:val="00C15B1A"/>
    <w:rsid w:val="00C17D8C"/>
    <w:rsid w:val="00C24B9E"/>
    <w:rsid w:val="00C316F6"/>
    <w:rsid w:val="00C3597A"/>
    <w:rsid w:val="00C42804"/>
    <w:rsid w:val="00C4386E"/>
    <w:rsid w:val="00C503F4"/>
    <w:rsid w:val="00C52C1C"/>
    <w:rsid w:val="00C53415"/>
    <w:rsid w:val="00C64492"/>
    <w:rsid w:val="00C64493"/>
    <w:rsid w:val="00C67D45"/>
    <w:rsid w:val="00C737E9"/>
    <w:rsid w:val="00C7449C"/>
    <w:rsid w:val="00C77FC4"/>
    <w:rsid w:val="00C800A2"/>
    <w:rsid w:val="00C81DD0"/>
    <w:rsid w:val="00C85465"/>
    <w:rsid w:val="00C87B0D"/>
    <w:rsid w:val="00C960CA"/>
    <w:rsid w:val="00C9685D"/>
    <w:rsid w:val="00C96AB4"/>
    <w:rsid w:val="00CB48AC"/>
    <w:rsid w:val="00CB5067"/>
    <w:rsid w:val="00CB71B6"/>
    <w:rsid w:val="00CC378A"/>
    <w:rsid w:val="00CD4466"/>
    <w:rsid w:val="00CD4B29"/>
    <w:rsid w:val="00CE3171"/>
    <w:rsid w:val="00CE7B21"/>
    <w:rsid w:val="00D0091C"/>
    <w:rsid w:val="00D12DDE"/>
    <w:rsid w:val="00D13235"/>
    <w:rsid w:val="00D179A3"/>
    <w:rsid w:val="00D23E0E"/>
    <w:rsid w:val="00D266E8"/>
    <w:rsid w:val="00D27AD8"/>
    <w:rsid w:val="00D302C6"/>
    <w:rsid w:val="00D47BF7"/>
    <w:rsid w:val="00D511EF"/>
    <w:rsid w:val="00D65D2E"/>
    <w:rsid w:val="00D67DD4"/>
    <w:rsid w:val="00D723BB"/>
    <w:rsid w:val="00D74A8C"/>
    <w:rsid w:val="00D77015"/>
    <w:rsid w:val="00D801A1"/>
    <w:rsid w:val="00D90F9A"/>
    <w:rsid w:val="00DA7287"/>
    <w:rsid w:val="00DB6105"/>
    <w:rsid w:val="00DB661A"/>
    <w:rsid w:val="00DC4270"/>
    <w:rsid w:val="00DC5D4A"/>
    <w:rsid w:val="00DD15AC"/>
    <w:rsid w:val="00DD26EA"/>
    <w:rsid w:val="00DD6F59"/>
    <w:rsid w:val="00DE649E"/>
    <w:rsid w:val="00DF2D78"/>
    <w:rsid w:val="00DF3422"/>
    <w:rsid w:val="00DF5966"/>
    <w:rsid w:val="00DF7E92"/>
    <w:rsid w:val="00E11D96"/>
    <w:rsid w:val="00E12929"/>
    <w:rsid w:val="00E12EC2"/>
    <w:rsid w:val="00E136E7"/>
    <w:rsid w:val="00E14D75"/>
    <w:rsid w:val="00E25230"/>
    <w:rsid w:val="00E266AA"/>
    <w:rsid w:val="00E315DE"/>
    <w:rsid w:val="00E330A7"/>
    <w:rsid w:val="00E33378"/>
    <w:rsid w:val="00E3613A"/>
    <w:rsid w:val="00E43DC6"/>
    <w:rsid w:val="00E45D2B"/>
    <w:rsid w:val="00E51C0C"/>
    <w:rsid w:val="00E5661C"/>
    <w:rsid w:val="00E57A1D"/>
    <w:rsid w:val="00E6005F"/>
    <w:rsid w:val="00E629B6"/>
    <w:rsid w:val="00E75AA8"/>
    <w:rsid w:val="00E80E70"/>
    <w:rsid w:val="00E829E7"/>
    <w:rsid w:val="00E82CD2"/>
    <w:rsid w:val="00E841E7"/>
    <w:rsid w:val="00E9116C"/>
    <w:rsid w:val="00EA0B0C"/>
    <w:rsid w:val="00EA64D0"/>
    <w:rsid w:val="00EA7131"/>
    <w:rsid w:val="00EB2BC3"/>
    <w:rsid w:val="00EC25D1"/>
    <w:rsid w:val="00ED0655"/>
    <w:rsid w:val="00ED40F2"/>
    <w:rsid w:val="00ED659D"/>
    <w:rsid w:val="00EE242F"/>
    <w:rsid w:val="00EE6A81"/>
    <w:rsid w:val="00EE7827"/>
    <w:rsid w:val="00EF71C1"/>
    <w:rsid w:val="00EF7968"/>
    <w:rsid w:val="00F137BD"/>
    <w:rsid w:val="00F13F2A"/>
    <w:rsid w:val="00F16047"/>
    <w:rsid w:val="00F2378B"/>
    <w:rsid w:val="00F24908"/>
    <w:rsid w:val="00F258E4"/>
    <w:rsid w:val="00F34175"/>
    <w:rsid w:val="00F447E8"/>
    <w:rsid w:val="00F44B33"/>
    <w:rsid w:val="00F45100"/>
    <w:rsid w:val="00F47FBE"/>
    <w:rsid w:val="00F51DC4"/>
    <w:rsid w:val="00F60050"/>
    <w:rsid w:val="00F61009"/>
    <w:rsid w:val="00F62366"/>
    <w:rsid w:val="00F6349D"/>
    <w:rsid w:val="00F638C3"/>
    <w:rsid w:val="00F74B2D"/>
    <w:rsid w:val="00F810E7"/>
    <w:rsid w:val="00F93C01"/>
    <w:rsid w:val="00F9571F"/>
    <w:rsid w:val="00F96F18"/>
    <w:rsid w:val="00FA2000"/>
    <w:rsid w:val="00FA51AA"/>
    <w:rsid w:val="00FB251A"/>
    <w:rsid w:val="00FB2A64"/>
    <w:rsid w:val="00FB4749"/>
    <w:rsid w:val="00FB537F"/>
    <w:rsid w:val="00FD06DB"/>
    <w:rsid w:val="00FF69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90EF9B"/>
  <w15:chartTrackingRefBased/>
  <w15:docId w15:val="{6C2B99F9-6073-4FA5-8196-17E65DADA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0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D2908"/>
    <w:rPr>
      <w:sz w:val="16"/>
      <w:szCs w:val="16"/>
    </w:rPr>
  </w:style>
  <w:style w:type="paragraph" w:styleId="CommentText">
    <w:name w:val="annotation text"/>
    <w:basedOn w:val="Normal"/>
    <w:link w:val="CommentTextChar"/>
    <w:uiPriority w:val="99"/>
    <w:semiHidden/>
    <w:unhideWhenUsed/>
    <w:rsid w:val="005D2908"/>
    <w:pPr>
      <w:spacing w:line="240" w:lineRule="auto"/>
    </w:pPr>
    <w:rPr>
      <w:sz w:val="20"/>
      <w:szCs w:val="20"/>
    </w:rPr>
  </w:style>
  <w:style w:type="character" w:customStyle="1" w:styleId="CommentTextChar">
    <w:name w:val="Comment Text Char"/>
    <w:basedOn w:val="DefaultParagraphFont"/>
    <w:link w:val="CommentText"/>
    <w:uiPriority w:val="99"/>
    <w:semiHidden/>
    <w:rsid w:val="005D2908"/>
    <w:rPr>
      <w:sz w:val="20"/>
      <w:szCs w:val="20"/>
    </w:rPr>
  </w:style>
  <w:style w:type="paragraph" w:styleId="CommentSubject">
    <w:name w:val="annotation subject"/>
    <w:basedOn w:val="CommentText"/>
    <w:next w:val="CommentText"/>
    <w:link w:val="CommentSubjectChar"/>
    <w:uiPriority w:val="99"/>
    <w:semiHidden/>
    <w:unhideWhenUsed/>
    <w:rsid w:val="005D2908"/>
    <w:rPr>
      <w:b/>
      <w:bCs/>
    </w:rPr>
  </w:style>
  <w:style w:type="character" w:customStyle="1" w:styleId="CommentSubjectChar">
    <w:name w:val="Comment Subject Char"/>
    <w:basedOn w:val="CommentTextChar"/>
    <w:link w:val="CommentSubject"/>
    <w:uiPriority w:val="99"/>
    <w:semiHidden/>
    <w:rsid w:val="005D2908"/>
    <w:rPr>
      <w:b/>
      <w:bCs/>
      <w:sz w:val="20"/>
      <w:szCs w:val="20"/>
    </w:rPr>
  </w:style>
  <w:style w:type="paragraph" w:styleId="BalloonText">
    <w:name w:val="Balloon Text"/>
    <w:basedOn w:val="Normal"/>
    <w:link w:val="BalloonTextChar"/>
    <w:uiPriority w:val="99"/>
    <w:semiHidden/>
    <w:unhideWhenUsed/>
    <w:rsid w:val="005D29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2908"/>
    <w:rPr>
      <w:rFonts w:ascii="Segoe UI" w:hAnsi="Segoe UI" w:cs="Segoe UI"/>
      <w:sz w:val="18"/>
      <w:szCs w:val="18"/>
    </w:rPr>
  </w:style>
  <w:style w:type="paragraph" w:styleId="HTMLPreformatted">
    <w:name w:val="HTML Preformatted"/>
    <w:basedOn w:val="Normal"/>
    <w:link w:val="HTMLPreformattedChar"/>
    <w:uiPriority w:val="99"/>
    <w:unhideWhenUsed/>
    <w:rsid w:val="00875A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875A9D"/>
    <w:rPr>
      <w:rFonts w:ascii="Courier New" w:eastAsia="Times New Roman" w:hAnsi="Courier New" w:cs="Courier New"/>
      <w:sz w:val="20"/>
      <w:szCs w:val="20"/>
      <w:lang w:eastAsia="en-GB"/>
    </w:rPr>
  </w:style>
  <w:style w:type="paragraph" w:styleId="ListParagraph">
    <w:name w:val="List Paragraph"/>
    <w:basedOn w:val="Normal"/>
    <w:uiPriority w:val="34"/>
    <w:qFormat/>
    <w:rsid w:val="009A61BD"/>
    <w:pPr>
      <w:spacing w:after="200" w:line="276" w:lineRule="auto"/>
      <w:ind w:left="720"/>
      <w:contextualSpacing/>
    </w:pPr>
    <w:rPr>
      <w:rFonts w:eastAsiaTheme="minorEastAsia"/>
      <w:lang w:eastAsia="en-GB"/>
    </w:rPr>
  </w:style>
  <w:style w:type="character" w:styleId="Hyperlink">
    <w:name w:val="Hyperlink"/>
    <w:basedOn w:val="DefaultParagraphFont"/>
    <w:uiPriority w:val="99"/>
    <w:unhideWhenUsed/>
    <w:rsid w:val="00F447E8"/>
    <w:rPr>
      <w:color w:val="0563C1" w:themeColor="hyperlink"/>
      <w:u w:val="single"/>
    </w:rPr>
  </w:style>
  <w:style w:type="character" w:customStyle="1" w:styleId="UnresolvedMention1">
    <w:name w:val="Unresolved Mention1"/>
    <w:basedOn w:val="DefaultParagraphFont"/>
    <w:uiPriority w:val="99"/>
    <w:semiHidden/>
    <w:unhideWhenUsed/>
    <w:rsid w:val="00F447E8"/>
    <w:rPr>
      <w:color w:val="808080"/>
      <w:shd w:val="clear" w:color="auto" w:fill="E6E6E6"/>
    </w:rPr>
  </w:style>
  <w:style w:type="character" w:customStyle="1" w:styleId="apple-converted-space">
    <w:name w:val="apple-converted-space"/>
    <w:basedOn w:val="DefaultParagraphFont"/>
    <w:rsid w:val="00B856B0"/>
  </w:style>
  <w:style w:type="paragraph" w:styleId="Header">
    <w:name w:val="header"/>
    <w:basedOn w:val="Normal"/>
    <w:link w:val="HeaderChar"/>
    <w:uiPriority w:val="99"/>
    <w:unhideWhenUsed/>
    <w:rsid w:val="00686E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6E24"/>
  </w:style>
  <w:style w:type="paragraph" w:styleId="Footer">
    <w:name w:val="footer"/>
    <w:basedOn w:val="Normal"/>
    <w:link w:val="FooterChar"/>
    <w:uiPriority w:val="99"/>
    <w:unhideWhenUsed/>
    <w:rsid w:val="001D06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06C0"/>
  </w:style>
  <w:style w:type="character" w:styleId="PlaceholderText">
    <w:name w:val="Placeholder Text"/>
    <w:basedOn w:val="DefaultParagraphFont"/>
    <w:uiPriority w:val="99"/>
    <w:semiHidden/>
    <w:rsid w:val="001D06C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504916">
      <w:bodyDiv w:val="1"/>
      <w:marLeft w:val="0"/>
      <w:marRight w:val="0"/>
      <w:marTop w:val="0"/>
      <w:marBottom w:val="0"/>
      <w:divBdr>
        <w:top w:val="none" w:sz="0" w:space="0" w:color="auto"/>
        <w:left w:val="none" w:sz="0" w:space="0" w:color="auto"/>
        <w:bottom w:val="none" w:sz="0" w:space="0" w:color="auto"/>
        <w:right w:val="none" w:sz="0" w:space="0" w:color="auto"/>
      </w:divBdr>
    </w:div>
    <w:div w:id="288711378">
      <w:bodyDiv w:val="1"/>
      <w:marLeft w:val="0"/>
      <w:marRight w:val="0"/>
      <w:marTop w:val="0"/>
      <w:marBottom w:val="0"/>
      <w:divBdr>
        <w:top w:val="none" w:sz="0" w:space="0" w:color="auto"/>
        <w:left w:val="none" w:sz="0" w:space="0" w:color="auto"/>
        <w:bottom w:val="none" w:sz="0" w:space="0" w:color="auto"/>
        <w:right w:val="none" w:sz="0" w:space="0" w:color="auto"/>
      </w:divBdr>
    </w:div>
    <w:div w:id="563296405">
      <w:bodyDiv w:val="1"/>
      <w:marLeft w:val="0"/>
      <w:marRight w:val="0"/>
      <w:marTop w:val="0"/>
      <w:marBottom w:val="0"/>
      <w:divBdr>
        <w:top w:val="none" w:sz="0" w:space="0" w:color="auto"/>
        <w:left w:val="none" w:sz="0" w:space="0" w:color="auto"/>
        <w:bottom w:val="none" w:sz="0" w:space="0" w:color="auto"/>
        <w:right w:val="none" w:sz="0" w:space="0" w:color="auto"/>
      </w:divBdr>
    </w:div>
    <w:div w:id="1448887142">
      <w:bodyDiv w:val="1"/>
      <w:marLeft w:val="0"/>
      <w:marRight w:val="0"/>
      <w:marTop w:val="0"/>
      <w:marBottom w:val="0"/>
      <w:divBdr>
        <w:top w:val="none" w:sz="0" w:space="0" w:color="auto"/>
        <w:left w:val="none" w:sz="0" w:space="0" w:color="auto"/>
        <w:bottom w:val="none" w:sz="0" w:space="0" w:color="auto"/>
        <w:right w:val="none" w:sz="0" w:space="0" w:color="auto"/>
      </w:divBdr>
    </w:div>
    <w:div w:id="2133792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jacobscenter.uzh.ch/en/research/zproso.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7210</Words>
  <Characters>41102</Characters>
  <Application>Microsoft Office Word</Application>
  <DocSecurity>0</DocSecurity>
  <Lines>342</Lines>
  <Paragraphs>96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Aja Murray</dc:creator>
  <cp:keywords/>
  <dc:description/>
  <cp:lastModifiedBy>Aja Murray</cp:lastModifiedBy>
  <cp:revision>2</cp:revision>
  <cp:lastPrinted>2017-09-01T10:44:00Z</cp:lastPrinted>
  <dcterms:created xsi:type="dcterms:W3CDTF">2018-04-13T08:31:00Z</dcterms:created>
  <dcterms:modified xsi:type="dcterms:W3CDTF">2018-04-13T08:31:00Z</dcterms:modified>
</cp:coreProperties>
</file>