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5F4ED6" w14:textId="04ACCFBB" w:rsidR="00E72F61" w:rsidRPr="00D164C8" w:rsidRDefault="00955750" w:rsidP="00E30F7C">
      <w:pPr>
        <w:pStyle w:val="Body"/>
        <w:spacing w:line="480" w:lineRule="auto"/>
        <w:jc w:val="center"/>
        <w:outlineLvl w:val="0"/>
        <w:rPr>
          <w:rFonts w:ascii="Times New Roman" w:hAnsi="Times New Roman" w:cs="Times New Roman"/>
          <w:b/>
          <w:bCs/>
          <w:sz w:val="28"/>
          <w:szCs w:val="28"/>
          <w:lang w:val="en-US"/>
        </w:rPr>
      </w:pPr>
      <w:bookmarkStart w:id="0" w:name="_GoBack"/>
      <w:bookmarkEnd w:id="0"/>
      <w:r w:rsidRPr="00D164C8">
        <w:rPr>
          <w:rFonts w:ascii="Times New Roman" w:hAnsi="Times New Roman" w:cs="Times New Roman"/>
          <w:b/>
          <w:bCs/>
          <w:sz w:val="28"/>
          <w:szCs w:val="28"/>
          <w:lang w:val="en-US"/>
        </w:rPr>
        <w:t xml:space="preserve">ORIGINAL RESEARCH </w:t>
      </w:r>
    </w:p>
    <w:p w14:paraId="5FC40BC9" w14:textId="77777777" w:rsidR="00E30F7C" w:rsidRPr="00D164C8" w:rsidRDefault="00E30F7C" w:rsidP="00AB4146">
      <w:pPr>
        <w:spacing w:line="480" w:lineRule="auto"/>
        <w:jc w:val="both"/>
        <w:rPr>
          <w:rFonts w:eastAsia="Times New Roman"/>
          <w:color w:val="000000"/>
        </w:rPr>
      </w:pPr>
    </w:p>
    <w:p w14:paraId="7DA379FB" w14:textId="77777777" w:rsidR="006370E3" w:rsidRPr="00D164C8" w:rsidRDefault="00A60397" w:rsidP="00705119">
      <w:pPr>
        <w:spacing w:line="480" w:lineRule="auto"/>
        <w:jc w:val="center"/>
        <w:rPr>
          <w:rFonts w:eastAsia="Times New Roman"/>
          <w:b/>
          <w:color w:val="000000"/>
          <w:sz w:val="36"/>
          <w:szCs w:val="36"/>
        </w:rPr>
      </w:pPr>
      <w:r w:rsidRPr="00D164C8">
        <w:rPr>
          <w:rFonts w:eastAsia="Times New Roman"/>
          <w:b/>
          <w:color w:val="000000"/>
          <w:sz w:val="36"/>
          <w:szCs w:val="36"/>
        </w:rPr>
        <w:t>Adverse</w:t>
      </w:r>
      <w:r w:rsidR="003329FB" w:rsidRPr="00D164C8">
        <w:rPr>
          <w:rFonts w:eastAsia="Times New Roman"/>
          <w:b/>
          <w:color w:val="000000"/>
          <w:sz w:val="36"/>
          <w:szCs w:val="36"/>
        </w:rPr>
        <w:t xml:space="preserve"> </w:t>
      </w:r>
      <w:r w:rsidR="00405B1F" w:rsidRPr="00D164C8">
        <w:rPr>
          <w:rFonts w:eastAsia="Times New Roman"/>
          <w:b/>
          <w:color w:val="000000"/>
          <w:sz w:val="36"/>
          <w:szCs w:val="36"/>
        </w:rPr>
        <w:t>coronary</w:t>
      </w:r>
      <w:r w:rsidRPr="00D164C8">
        <w:rPr>
          <w:rFonts w:eastAsia="Times New Roman"/>
          <w:b/>
          <w:color w:val="000000"/>
          <w:sz w:val="36"/>
          <w:szCs w:val="36"/>
        </w:rPr>
        <w:t xml:space="preserve"> artery</w:t>
      </w:r>
      <w:r w:rsidR="00405B1F" w:rsidRPr="00D164C8">
        <w:rPr>
          <w:rFonts w:eastAsia="Times New Roman"/>
          <w:b/>
          <w:color w:val="000000"/>
          <w:sz w:val="36"/>
          <w:szCs w:val="36"/>
        </w:rPr>
        <w:t xml:space="preserve"> </w:t>
      </w:r>
      <w:r w:rsidR="003329FB" w:rsidRPr="00D164C8">
        <w:rPr>
          <w:rFonts w:eastAsia="Times New Roman"/>
          <w:b/>
          <w:color w:val="000000"/>
          <w:sz w:val="36"/>
          <w:szCs w:val="36"/>
        </w:rPr>
        <w:t xml:space="preserve">plaque </w:t>
      </w:r>
      <w:r w:rsidRPr="00D164C8">
        <w:rPr>
          <w:rFonts w:eastAsia="Times New Roman"/>
          <w:b/>
          <w:color w:val="000000"/>
          <w:sz w:val="36"/>
          <w:szCs w:val="36"/>
        </w:rPr>
        <w:t>characteristics</w:t>
      </w:r>
    </w:p>
    <w:p w14:paraId="06F2F947" w14:textId="099DE394" w:rsidR="00705119" w:rsidRPr="00D164C8" w:rsidRDefault="00C15BDA" w:rsidP="00705119">
      <w:pPr>
        <w:spacing w:line="480" w:lineRule="auto"/>
        <w:jc w:val="center"/>
        <w:rPr>
          <w:rFonts w:eastAsia="Times New Roman"/>
          <w:b/>
          <w:color w:val="000000"/>
          <w:sz w:val="36"/>
          <w:szCs w:val="36"/>
        </w:rPr>
      </w:pPr>
      <w:r w:rsidRPr="00D164C8">
        <w:rPr>
          <w:rFonts w:eastAsia="Times New Roman"/>
          <w:b/>
          <w:color w:val="000000"/>
          <w:sz w:val="36"/>
          <w:szCs w:val="36"/>
        </w:rPr>
        <w:t>in</w:t>
      </w:r>
      <w:r w:rsidR="009E732E" w:rsidRPr="00D164C8">
        <w:rPr>
          <w:rFonts w:eastAsia="Times New Roman"/>
          <w:b/>
          <w:color w:val="000000"/>
          <w:sz w:val="36"/>
          <w:szCs w:val="36"/>
        </w:rPr>
        <w:t xml:space="preserve"> </w:t>
      </w:r>
      <w:r w:rsidR="00343E21" w:rsidRPr="00D164C8">
        <w:rPr>
          <w:rFonts w:eastAsia="Times New Roman"/>
          <w:b/>
          <w:color w:val="000000"/>
          <w:sz w:val="36"/>
          <w:szCs w:val="36"/>
        </w:rPr>
        <w:t>p</w:t>
      </w:r>
      <w:r w:rsidR="009E732E" w:rsidRPr="00D164C8">
        <w:rPr>
          <w:rFonts w:eastAsia="Times New Roman"/>
          <w:b/>
          <w:color w:val="000000"/>
          <w:sz w:val="36"/>
          <w:szCs w:val="36"/>
        </w:rPr>
        <w:t xml:space="preserve">atients with </w:t>
      </w:r>
      <w:r w:rsidR="00343E21" w:rsidRPr="00D164C8">
        <w:rPr>
          <w:rFonts w:eastAsia="Times New Roman"/>
          <w:b/>
          <w:color w:val="000000"/>
          <w:sz w:val="36"/>
          <w:szCs w:val="36"/>
        </w:rPr>
        <w:t>coronary artery d</w:t>
      </w:r>
      <w:r w:rsidR="009E732E" w:rsidRPr="00D164C8">
        <w:rPr>
          <w:rFonts w:eastAsia="Times New Roman"/>
          <w:b/>
          <w:color w:val="000000"/>
          <w:sz w:val="36"/>
          <w:szCs w:val="36"/>
        </w:rPr>
        <w:t>isease</w:t>
      </w:r>
    </w:p>
    <w:p w14:paraId="7B6C7854" w14:textId="3251DFC0" w:rsidR="003329FB" w:rsidRPr="00D164C8" w:rsidRDefault="00593F1A" w:rsidP="00705119">
      <w:pPr>
        <w:spacing w:line="480" w:lineRule="auto"/>
        <w:jc w:val="center"/>
        <w:rPr>
          <w:rFonts w:eastAsia="Times New Roman"/>
          <w:b/>
          <w:color w:val="000000"/>
          <w:sz w:val="36"/>
          <w:szCs w:val="36"/>
        </w:rPr>
      </w:pPr>
      <w:r w:rsidRPr="00D164C8">
        <w:rPr>
          <w:rFonts w:eastAsia="Times New Roman"/>
          <w:b/>
          <w:i/>
          <w:color w:val="000000"/>
          <w:sz w:val="36"/>
          <w:szCs w:val="36"/>
        </w:rPr>
        <w:t xml:space="preserve">A </w:t>
      </w:r>
      <w:r w:rsidR="003329FB" w:rsidRPr="00D164C8">
        <w:rPr>
          <w:rFonts w:eastAsia="Times New Roman"/>
          <w:b/>
          <w:i/>
          <w:color w:val="000000"/>
          <w:sz w:val="36"/>
          <w:szCs w:val="36"/>
        </w:rPr>
        <w:t xml:space="preserve">SCOT-HEART </w:t>
      </w:r>
      <w:r w:rsidRPr="00D164C8">
        <w:rPr>
          <w:rFonts w:eastAsia="Times New Roman"/>
          <w:b/>
          <w:i/>
          <w:color w:val="000000"/>
          <w:sz w:val="36"/>
          <w:szCs w:val="36"/>
        </w:rPr>
        <w:t>sub-</w:t>
      </w:r>
      <w:r w:rsidR="003329FB" w:rsidRPr="00D164C8">
        <w:rPr>
          <w:rFonts w:eastAsia="Times New Roman"/>
          <w:b/>
          <w:i/>
          <w:color w:val="000000"/>
          <w:sz w:val="36"/>
          <w:szCs w:val="36"/>
        </w:rPr>
        <w:t>study</w:t>
      </w:r>
    </w:p>
    <w:p w14:paraId="1B6033B9" w14:textId="77777777" w:rsidR="00E72F61" w:rsidRPr="00D164C8" w:rsidRDefault="00E72F61" w:rsidP="00AB4146">
      <w:pPr>
        <w:spacing w:line="480" w:lineRule="auto"/>
        <w:jc w:val="both"/>
        <w:rPr>
          <w:color w:val="000000"/>
        </w:rPr>
      </w:pPr>
    </w:p>
    <w:p w14:paraId="0B1B8618" w14:textId="307EF4BF" w:rsidR="00E72F61" w:rsidRPr="00D164C8" w:rsidRDefault="00E72F61" w:rsidP="00A54A50">
      <w:pPr>
        <w:rPr>
          <w:rFonts w:eastAsia="Times New Roman"/>
        </w:rPr>
      </w:pPr>
      <w:r w:rsidRPr="00D164C8">
        <w:rPr>
          <w:lang w:val="en-US"/>
        </w:rPr>
        <w:t>Michelle C Williams</w:t>
      </w:r>
      <w:r w:rsidR="00BD793F" w:rsidRPr="00D164C8">
        <w:rPr>
          <w:lang w:val="en-US"/>
        </w:rPr>
        <w:t>, MBChB PhD</w:t>
      </w:r>
      <w:r w:rsidRPr="00D164C8">
        <w:rPr>
          <w:lang w:val="en-US"/>
        </w:rPr>
        <w:t xml:space="preserve"> </w:t>
      </w:r>
      <w:r w:rsidRPr="00D164C8">
        <w:rPr>
          <w:vertAlign w:val="superscript"/>
        </w:rPr>
        <w:t>1</w:t>
      </w:r>
      <w:r w:rsidR="00A42294" w:rsidRPr="00D164C8">
        <w:rPr>
          <w:vertAlign w:val="superscript"/>
        </w:rPr>
        <w:t>, 2</w:t>
      </w:r>
      <w:r w:rsidR="00E30F7C" w:rsidRPr="00D164C8">
        <w:t xml:space="preserve">, </w:t>
      </w:r>
      <w:r w:rsidRPr="00D164C8">
        <w:t>Alastair</w:t>
      </w:r>
      <w:r w:rsidR="00252DDC" w:rsidRPr="00D164C8">
        <w:t xml:space="preserve"> J</w:t>
      </w:r>
      <w:r w:rsidRPr="00D164C8">
        <w:t xml:space="preserve"> Moss</w:t>
      </w:r>
      <w:r w:rsidR="003D5875" w:rsidRPr="00D164C8">
        <w:t xml:space="preserve">, MD </w:t>
      </w:r>
      <w:r w:rsidRPr="00D164C8">
        <w:rPr>
          <w:vertAlign w:val="superscript"/>
        </w:rPr>
        <w:t>1</w:t>
      </w:r>
      <w:r w:rsidR="00E30F7C" w:rsidRPr="00D164C8">
        <w:t xml:space="preserve">, </w:t>
      </w:r>
      <w:r w:rsidR="00B72DBC" w:rsidRPr="00D164C8">
        <w:t>Marc Dweck</w:t>
      </w:r>
      <w:r w:rsidR="003D5875" w:rsidRPr="00D164C8">
        <w:t>, MBChB PhD</w:t>
      </w:r>
      <w:r w:rsidR="00B72DBC" w:rsidRPr="00D164C8">
        <w:t xml:space="preserve"> </w:t>
      </w:r>
      <w:r w:rsidR="00B72DBC" w:rsidRPr="00D164C8">
        <w:rPr>
          <w:vertAlign w:val="superscript"/>
        </w:rPr>
        <w:t>1</w:t>
      </w:r>
      <w:r w:rsidR="00C653BA" w:rsidRPr="00D164C8">
        <w:rPr>
          <w:vertAlign w:val="superscript"/>
        </w:rPr>
        <w:t>,2</w:t>
      </w:r>
      <w:r w:rsidR="00E30F7C" w:rsidRPr="00D164C8">
        <w:t xml:space="preserve">, </w:t>
      </w:r>
      <w:r w:rsidR="003458A7" w:rsidRPr="00D164C8">
        <w:t xml:space="preserve">Philip D. Adamson, MD PhD </w:t>
      </w:r>
      <w:r w:rsidRPr="00D164C8">
        <w:rPr>
          <w:vertAlign w:val="superscript"/>
        </w:rPr>
        <w:t>1</w:t>
      </w:r>
      <w:r w:rsidR="00185722" w:rsidRPr="00D164C8">
        <w:rPr>
          <w:vertAlign w:val="superscript"/>
        </w:rPr>
        <w:t>,3</w:t>
      </w:r>
      <w:r w:rsidR="00E30F7C" w:rsidRPr="00D164C8">
        <w:t xml:space="preserve">, </w:t>
      </w:r>
      <w:proofErr w:type="spellStart"/>
      <w:r w:rsidRPr="00D164C8">
        <w:t>Shirj</w:t>
      </w:r>
      <w:r w:rsidR="00405B1F" w:rsidRPr="00D164C8">
        <w:t>e</w:t>
      </w:r>
      <w:r w:rsidRPr="00D164C8">
        <w:t>l</w:t>
      </w:r>
      <w:proofErr w:type="spellEnd"/>
      <w:r w:rsidRPr="00D164C8">
        <w:t xml:space="preserve"> </w:t>
      </w:r>
      <w:proofErr w:type="spellStart"/>
      <w:r w:rsidRPr="00D164C8">
        <w:t>Alam</w:t>
      </w:r>
      <w:proofErr w:type="spellEnd"/>
      <w:r w:rsidR="003D5875" w:rsidRPr="00D164C8">
        <w:t>, MD</w:t>
      </w:r>
      <w:r w:rsidRPr="00D164C8">
        <w:t xml:space="preserve"> </w:t>
      </w:r>
      <w:r w:rsidRPr="00D164C8">
        <w:rPr>
          <w:vertAlign w:val="superscript"/>
        </w:rPr>
        <w:t>1</w:t>
      </w:r>
      <w:r w:rsidR="00E30F7C" w:rsidRPr="00D164C8">
        <w:rPr>
          <w:lang w:val="en-US"/>
        </w:rPr>
        <w:t xml:space="preserve">, </w:t>
      </w:r>
      <w:r w:rsidR="003B2AAE" w:rsidRPr="00D164C8">
        <w:rPr>
          <w:lang w:val="en-US"/>
        </w:rPr>
        <w:t>Amanda Hunter</w:t>
      </w:r>
      <w:r w:rsidR="00BD793F" w:rsidRPr="00D164C8">
        <w:rPr>
          <w:lang w:val="en-US"/>
        </w:rPr>
        <w:t>, MD</w:t>
      </w:r>
      <w:r w:rsidR="00922C75" w:rsidRPr="00D164C8">
        <w:rPr>
          <w:lang w:val="en-US"/>
        </w:rPr>
        <w:t xml:space="preserve"> </w:t>
      </w:r>
      <w:r w:rsidR="00922C75" w:rsidRPr="00D164C8">
        <w:t xml:space="preserve"> </w:t>
      </w:r>
      <w:r w:rsidR="00922C75" w:rsidRPr="00D164C8">
        <w:rPr>
          <w:vertAlign w:val="superscript"/>
        </w:rPr>
        <w:t>1</w:t>
      </w:r>
      <w:r w:rsidR="00E30F7C" w:rsidRPr="00D164C8">
        <w:rPr>
          <w:lang w:val="en-US"/>
        </w:rPr>
        <w:t xml:space="preserve">, </w:t>
      </w:r>
      <w:r w:rsidR="00BD793F" w:rsidRPr="00D164C8">
        <w:rPr>
          <w:lang w:val="en-US"/>
        </w:rPr>
        <w:t xml:space="preserve">Anoop S V Shah, MD </w:t>
      </w:r>
      <w:r w:rsidR="00BD793F" w:rsidRPr="00D164C8">
        <w:rPr>
          <w:vertAlign w:val="superscript"/>
          <w:lang w:val="en-US"/>
        </w:rPr>
        <w:t>1</w:t>
      </w:r>
      <w:r w:rsidR="00E30F7C" w:rsidRPr="00D164C8">
        <w:rPr>
          <w:lang w:val="en-US"/>
        </w:rPr>
        <w:t xml:space="preserve">, </w:t>
      </w:r>
      <w:r w:rsidR="003B2AAE" w:rsidRPr="00D164C8">
        <w:rPr>
          <w:lang w:val="en-US"/>
        </w:rPr>
        <w:t xml:space="preserve">Tania </w:t>
      </w:r>
      <w:proofErr w:type="spellStart"/>
      <w:r w:rsidR="003B2AAE" w:rsidRPr="00D164C8">
        <w:rPr>
          <w:lang w:val="en-US"/>
        </w:rPr>
        <w:t>Pawade</w:t>
      </w:r>
      <w:proofErr w:type="spellEnd"/>
      <w:r w:rsidR="003D5875" w:rsidRPr="00D164C8">
        <w:rPr>
          <w:lang w:val="en-US"/>
        </w:rPr>
        <w:t>, MD</w:t>
      </w:r>
      <w:r w:rsidR="00922C75" w:rsidRPr="00D164C8">
        <w:rPr>
          <w:lang w:val="en-US"/>
        </w:rPr>
        <w:t xml:space="preserve"> </w:t>
      </w:r>
      <w:r w:rsidR="00922C75" w:rsidRPr="00D164C8">
        <w:rPr>
          <w:vertAlign w:val="superscript"/>
          <w:lang w:val="en-US"/>
        </w:rPr>
        <w:t>1</w:t>
      </w:r>
      <w:r w:rsidR="00E30F7C" w:rsidRPr="00D164C8">
        <w:rPr>
          <w:lang w:val="en-US"/>
        </w:rPr>
        <w:t xml:space="preserve">, </w:t>
      </w:r>
      <w:r w:rsidR="00FF3800" w:rsidRPr="00D164C8">
        <w:rPr>
          <w:rFonts w:eastAsia="Times New Roman"/>
          <w:color w:val="000000"/>
        </w:rPr>
        <w:t>Jonathan R Weir-McCall</w:t>
      </w:r>
      <w:r w:rsidR="00BD793F" w:rsidRPr="00D164C8">
        <w:rPr>
          <w:lang w:val="en-US"/>
        </w:rPr>
        <w:t>, MBChB</w:t>
      </w:r>
      <w:r w:rsidR="00185722" w:rsidRPr="00D164C8">
        <w:rPr>
          <w:lang w:val="en-US"/>
        </w:rPr>
        <w:t xml:space="preserve"> PhD</w:t>
      </w:r>
      <w:r w:rsidR="00A42294" w:rsidRPr="00D164C8">
        <w:rPr>
          <w:lang w:val="en-US"/>
        </w:rPr>
        <w:t xml:space="preserve"> </w:t>
      </w:r>
      <w:r w:rsidR="00185722" w:rsidRPr="00D164C8">
        <w:rPr>
          <w:vertAlign w:val="superscript"/>
          <w:lang w:val="en-US"/>
        </w:rPr>
        <w:t>4</w:t>
      </w:r>
      <w:r w:rsidR="00E30F7C" w:rsidRPr="00D164C8">
        <w:rPr>
          <w:lang w:val="en-US"/>
        </w:rPr>
        <w:t xml:space="preserve">, </w:t>
      </w:r>
      <w:r w:rsidR="00504A30">
        <w:rPr>
          <w:lang w:val="en-US"/>
        </w:rPr>
        <w:t xml:space="preserve">Giles </w:t>
      </w:r>
      <w:proofErr w:type="spellStart"/>
      <w:r w:rsidR="00504A30">
        <w:rPr>
          <w:lang w:val="en-US"/>
        </w:rPr>
        <w:t>Roditi</w:t>
      </w:r>
      <w:proofErr w:type="spellEnd"/>
      <w:r w:rsidR="00504A30">
        <w:rPr>
          <w:lang w:val="en-US"/>
        </w:rPr>
        <w:t>, MD FRCR</w:t>
      </w:r>
      <w:r w:rsidR="00C529F0">
        <w:rPr>
          <w:lang w:val="en-US"/>
        </w:rPr>
        <w:t xml:space="preserve"> </w:t>
      </w:r>
      <w:r w:rsidR="00C529F0">
        <w:rPr>
          <w:vertAlign w:val="superscript"/>
          <w:lang w:val="en-US"/>
        </w:rPr>
        <w:t>5</w:t>
      </w:r>
      <w:r w:rsidR="00504A30">
        <w:rPr>
          <w:lang w:val="en-US"/>
        </w:rPr>
        <w:t xml:space="preserve">, </w:t>
      </w:r>
      <w:r w:rsidR="00BC5A75" w:rsidRPr="00D164C8">
        <w:rPr>
          <w:lang w:val="en-US"/>
        </w:rPr>
        <w:t xml:space="preserve">Edwin </w:t>
      </w:r>
      <w:r w:rsidR="004654F6" w:rsidRPr="00D164C8">
        <w:rPr>
          <w:lang w:val="en-US"/>
        </w:rPr>
        <w:t xml:space="preserve">J R </w:t>
      </w:r>
      <w:r w:rsidR="00BC5A75" w:rsidRPr="00D164C8">
        <w:rPr>
          <w:lang w:val="en-US"/>
        </w:rPr>
        <w:t xml:space="preserve">van </w:t>
      </w:r>
      <w:proofErr w:type="spellStart"/>
      <w:r w:rsidR="00BC5A75" w:rsidRPr="00D164C8">
        <w:rPr>
          <w:lang w:val="en-US"/>
        </w:rPr>
        <w:t>Beek</w:t>
      </w:r>
      <w:proofErr w:type="spellEnd"/>
      <w:r w:rsidR="00BD793F" w:rsidRPr="00D164C8">
        <w:rPr>
          <w:lang w:val="en-US"/>
        </w:rPr>
        <w:t>, MD PhD</w:t>
      </w:r>
      <w:r w:rsidR="00A42294" w:rsidRPr="00D164C8">
        <w:rPr>
          <w:lang w:val="en-US"/>
        </w:rPr>
        <w:t xml:space="preserve"> </w:t>
      </w:r>
      <w:r w:rsidR="00A42294" w:rsidRPr="00D164C8">
        <w:rPr>
          <w:vertAlign w:val="superscript"/>
          <w:lang w:val="en-US"/>
        </w:rPr>
        <w:t>2</w:t>
      </w:r>
      <w:r w:rsidR="00E30F7C" w:rsidRPr="00D164C8">
        <w:rPr>
          <w:lang w:val="en-US"/>
        </w:rPr>
        <w:t xml:space="preserve">, </w:t>
      </w:r>
      <w:r w:rsidRPr="00D164C8">
        <w:rPr>
          <w:lang w:val="en-US"/>
        </w:rPr>
        <w:t>David E Newby</w:t>
      </w:r>
      <w:r w:rsidR="00BD793F" w:rsidRPr="00D164C8">
        <w:rPr>
          <w:lang w:val="en-US"/>
        </w:rPr>
        <w:t>, MD PhD</w:t>
      </w:r>
      <w:r w:rsidRPr="00D164C8">
        <w:rPr>
          <w:lang w:val="en-US"/>
        </w:rPr>
        <w:t xml:space="preserve"> </w:t>
      </w:r>
      <w:r w:rsidRPr="00D164C8">
        <w:rPr>
          <w:vertAlign w:val="superscript"/>
        </w:rPr>
        <w:t>1</w:t>
      </w:r>
      <w:r w:rsidR="00C653BA" w:rsidRPr="00D164C8">
        <w:rPr>
          <w:vertAlign w:val="superscript"/>
        </w:rPr>
        <w:t>,2</w:t>
      </w:r>
      <w:r w:rsidR="00E30F7C" w:rsidRPr="00D164C8">
        <w:rPr>
          <w:lang w:val="en-US"/>
        </w:rPr>
        <w:t xml:space="preserve">, </w:t>
      </w:r>
      <w:r w:rsidRPr="00D164C8">
        <w:rPr>
          <w:lang w:val="en-US"/>
        </w:rPr>
        <w:t>Ed Nicol</w:t>
      </w:r>
      <w:r w:rsidR="00593FF3" w:rsidRPr="00D164C8">
        <w:rPr>
          <w:lang w:val="en-US"/>
        </w:rPr>
        <w:t>, MD</w:t>
      </w:r>
      <w:r w:rsidR="007500E2" w:rsidRPr="00D164C8">
        <w:rPr>
          <w:lang w:val="en-US"/>
        </w:rPr>
        <w:t xml:space="preserve"> </w:t>
      </w:r>
      <w:r w:rsidR="00C529F0">
        <w:rPr>
          <w:vertAlign w:val="superscript"/>
        </w:rPr>
        <w:t>6,7</w:t>
      </w:r>
    </w:p>
    <w:p w14:paraId="5F312914" w14:textId="77777777" w:rsidR="00E72F61" w:rsidRPr="00D164C8" w:rsidRDefault="00E72F61" w:rsidP="00AB4146">
      <w:pPr>
        <w:pStyle w:val="Body"/>
        <w:spacing w:line="480" w:lineRule="auto"/>
        <w:rPr>
          <w:rFonts w:ascii="Times New Roman" w:hAnsi="Times New Roman" w:cs="Times New Roman"/>
          <w:lang w:val="en-US"/>
        </w:rPr>
      </w:pPr>
    </w:p>
    <w:p w14:paraId="70A6E726" w14:textId="77777777" w:rsidR="00E72F61" w:rsidRPr="00D164C8" w:rsidRDefault="00E72F61" w:rsidP="00051A96">
      <w:pPr>
        <w:pStyle w:val="p1"/>
        <w:spacing w:line="360" w:lineRule="auto"/>
        <w:rPr>
          <w:rFonts w:ascii="Times New Roman" w:hAnsi="Times New Roman"/>
          <w:sz w:val="24"/>
          <w:szCs w:val="24"/>
        </w:rPr>
      </w:pPr>
      <w:r w:rsidRPr="00D164C8">
        <w:rPr>
          <w:rFonts w:ascii="Times New Roman" w:hAnsi="Times New Roman"/>
          <w:sz w:val="24"/>
          <w:szCs w:val="24"/>
          <w:vertAlign w:val="superscript"/>
        </w:rPr>
        <w:t xml:space="preserve">1 </w:t>
      </w:r>
      <w:r w:rsidRPr="00D164C8">
        <w:rPr>
          <w:rFonts w:ascii="Times New Roman" w:hAnsi="Times New Roman"/>
          <w:sz w:val="24"/>
          <w:szCs w:val="24"/>
        </w:rPr>
        <w:t>University of Edinburgh/British Heart Foundation Centre for Cardiovascular Science, Edinburgh, UK.</w:t>
      </w:r>
    </w:p>
    <w:p w14:paraId="6AEECC5B" w14:textId="5E8339E9" w:rsidR="00A42294" w:rsidRPr="00D164C8" w:rsidRDefault="00A42294" w:rsidP="00051A96">
      <w:pPr>
        <w:pStyle w:val="Body"/>
        <w:spacing w:line="360" w:lineRule="auto"/>
        <w:rPr>
          <w:rFonts w:ascii="Times New Roman" w:hAnsi="Times New Roman" w:cs="Times New Roman"/>
          <w:lang w:val="en-US"/>
        </w:rPr>
      </w:pPr>
      <w:r w:rsidRPr="00D164C8">
        <w:rPr>
          <w:rFonts w:ascii="Times New Roman" w:hAnsi="Times New Roman" w:cs="Times New Roman"/>
          <w:vertAlign w:val="superscript"/>
          <w:lang w:val="en-US"/>
        </w:rPr>
        <w:t xml:space="preserve">2 </w:t>
      </w:r>
      <w:r w:rsidRPr="00D164C8">
        <w:rPr>
          <w:rFonts w:ascii="Times New Roman" w:hAnsi="Times New Roman" w:cs="Times New Roman"/>
          <w:lang w:val="en-US"/>
        </w:rPr>
        <w:t xml:space="preserve">Edinburgh Imaging facility QMRI, University of Edinburgh, Edinburgh, UK. </w:t>
      </w:r>
    </w:p>
    <w:p w14:paraId="6B4C7919" w14:textId="77777777" w:rsidR="00185722" w:rsidRPr="00D164C8" w:rsidRDefault="00185722" w:rsidP="00051A96">
      <w:pPr>
        <w:pStyle w:val="Body"/>
        <w:spacing w:line="360" w:lineRule="auto"/>
        <w:rPr>
          <w:rFonts w:ascii="Times New Roman" w:hAnsi="Times New Roman" w:cs="Times New Roman"/>
          <w:lang w:val="en-US"/>
        </w:rPr>
      </w:pPr>
      <w:r w:rsidRPr="00D164C8">
        <w:rPr>
          <w:rFonts w:ascii="Times New Roman" w:hAnsi="Times New Roman" w:cs="Times New Roman"/>
          <w:vertAlign w:val="superscript"/>
          <w:lang w:val="en-US"/>
        </w:rPr>
        <w:t xml:space="preserve">3 </w:t>
      </w:r>
      <w:r w:rsidRPr="00D164C8">
        <w:rPr>
          <w:rFonts w:ascii="Times New Roman" w:hAnsi="Times New Roman" w:cs="Times New Roman"/>
          <w:lang w:val="en-US"/>
        </w:rPr>
        <w:t>Christchurch Heart Institute, University of Otago, Christchurch, New Zealand.</w:t>
      </w:r>
    </w:p>
    <w:p w14:paraId="6FCE9D34" w14:textId="3FF9F6BE" w:rsidR="00185722" w:rsidRDefault="00185722" w:rsidP="00051A96">
      <w:pPr>
        <w:pStyle w:val="BodyText"/>
        <w:spacing w:line="360" w:lineRule="auto"/>
        <w:jc w:val="left"/>
      </w:pPr>
      <w:r w:rsidRPr="00D164C8">
        <w:rPr>
          <w:vertAlign w:val="superscript"/>
          <w:lang w:val="en-US"/>
        </w:rPr>
        <w:t xml:space="preserve">4 </w:t>
      </w:r>
      <w:r w:rsidRPr="00D164C8">
        <w:t>University of Cambridge School of Clinical Medicine, Biomedical research centre, University of Cambridge, Cambridge, UK.</w:t>
      </w:r>
    </w:p>
    <w:p w14:paraId="737BA7A5" w14:textId="073A570A" w:rsidR="00C529F0" w:rsidRPr="00D164C8" w:rsidRDefault="00C529F0" w:rsidP="00051A96">
      <w:pPr>
        <w:pStyle w:val="BodyText"/>
        <w:spacing w:line="360" w:lineRule="auto"/>
        <w:jc w:val="left"/>
      </w:pPr>
      <w:r>
        <w:rPr>
          <w:vertAlign w:val="superscript"/>
          <w:lang w:val="en-US"/>
        </w:rPr>
        <w:t xml:space="preserve">5 </w:t>
      </w:r>
      <w:r>
        <w:rPr>
          <w:rFonts w:ascii="Times" w:hAnsi="Times" w:cs="Times"/>
          <w:color w:val="000000"/>
          <w:lang w:val="en-US"/>
        </w:rPr>
        <w:t>Institute of Clinical Sciences, University of Glasgow, Glasgow, United Kingdom</w:t>
      </w:r>
    </w:p>
    <w:p w14:paraId="7C1EAC16" w14:textId="568A1E68" w:rsidR="00E72F61" w:rsidRPr="00D164C8" w:rsidRDefault="00C529F0" w:rsidP="00051A96">
      <w:pPr>
        <w:spacing w:line="360" w:lineRule="auto"/>
        <w:rPr>
          <w:rFonts w:eastAsia="Times New Roman"/>
          <w:color w:val="000000"/>
        </w:rPr>
      </w:pPr>
      <w:r>
        <w:rPr>
          <w:vertAlign w:val="superscript"/>
          <w:lang w:val="en-US"/>
        </w:rPr>
        <w:t>6</w:t>
      </w:r>
      <w:r w:rsidR="00E72F61" w:rsidRPr="00D164C8">
        <w:rPr>
          <w:vertAlign w:val="superscript"/>
          <w:lang w:val="en-US"/>
        </w:rPr>
        <w:t xml:space="preserve"> </w:t>
      </w:r>
      <w:r w:rsidR="00E72F61" w:rsidRPr="00D164C8">
        <w:rPr>
          <w:rFonts w:eastAsia="Times New Roman"/>
          <w:color w:val="000000"/>
        </w:rPr>
        <w:t xml:space="preserve">Royal Brompton and Harefield NHS </w:t>
      </w:r>
      <w:r w:rsidR="002D7D56" w:rsidRPr="00D164C8">
        <w:rPr>
          <w:rFonts w:eastAsia="Times New Roman"/>
          <w:color w:val="000000"/>
        </w:rPr>
        <w:t xml:space="preserve">Foundation </w:t>
      </w:r>
      <w:r w:rsidR="00E72F61" w:rsidRPr="00D164C8">
        <w:rPr>
          <w:rFonts w:eastAsia="Times New Roman"/>
          <w:color w:val="000000"/>
        </w:rPr>
        <w:t>Trust Departments of Cardiology and Radiology, London, UK.</w:t>
      </w:r>
    </w:p>
    <w:p w14:paraId="1EC42840" w14:textId="6BF38BB5" w:rsidR="0061759B" w:rsidRPr="00D164C8" w:rsidRDefault="00C529F0" w:rsidP="00051A96">
      <w:pPr>
        <w:spacing w:line="360" w:lineRule="auto"/>
        <w:rPr>
          <w:b/>
          <w:color w:val="000000"/>
        </w:rPr>
      </w:pPr>
      <w:r>
        <w:rPr>
          <w:rFonts w:eastAsia="Times New Roman"/>
          <w:color w:val="000000"/>
          <w:vertAlign w:val="superscript"/>
        </w:rPr>
        <w:t xml:space="preserve">7 </w:t>
      </w:r>
      <w:r w:rsidR="002D7D56" w:rsidRPr="00D164C8">
        <w:rPr>
          <w:rFonts w:eastAsia="Times New Roman"/>
          <w:color w:val="000000"/>
        </w:rPr>
        <w:t>National Heart and Lung Institute</w:t>
      </w:r>
      <w:proofErr w:type="gramStart"/>
      <w:r w:rsidR="002D7D56" w:rsidRPr="00D164C8">
        <w:rPr>
          <w:rFonts w:eastAsia="Times New Roman"/>
          <w:color w:val="000000"/>
        </w:rPr>
        <w:t>,  Faculty</w:t>
      </w:r>
      <w:proofErr w:type="gramEnd"/>
      <w:r w:rsidR="002D7D56" w:rsidRPr="00D164C8">
        <w:rPr>
          <w:rFonts w:eastAsia="Times New Roman"/>
          <w:color w:val="000000"/>
        </w:rPr>
        <w:t xml:space="preserve"> of Medicine, Imperial College, London</w:t>
      </w:r>
    </w:p>
    <w:p w14:paraId="34033CEC" w14:textId="77777777" w:rsidR="006461FC" w:rsidRPr="00D164C8" w:rsidRDefault="006461FC" w:rsidP="006461FC">
      <w:pPr>
        <w:pStyle w:val="p1"/>
        <w:spacing w:line="360" w:lineRule="auto"/>
        <w:rPr>
          <w:rFonts w:ascii="Times New Roman" w:hAnsi="Times New Roman"/>
          <w:b/>
          <w:bCs/>
          <w:sz w:val="24"/>
          <w:szCs w:val="24"/>
        </w:rPr>
      </w:pPr>
    </w:p>
    <w:p w14:paraId="48CDEE61" w14:textId="551364E7" w:rsidR="006461FC" w:rsidRPr="00D164C8" w:rsidRDefault="00787C3A" w:rsidP="006461FC">
      <w:pPr>
        <w:pStyle w:val="p1"/>
        <w:spacing w:line="360" w:lineRule="auto"/>
        <w:rPr>
          <w:rFonts w:ascii="Times New Roman" w:hAnsi="Times New Roman"/>
          <w:sz w:val="24"/>
          <w:szCs w:val="24"/>
        </w:rPr>
      </w:pPr>
      <w:r w:rsidRPr="00D164C8">
        <w:rPr>
          <w:rFonts w:ascii="Times New Roman" w:hAnsi="Times New Roman"/>
          <w:b/>
          <w:bCs/>
          <w:sz w:val="24"/>
          <w:szCs w:val="24"/>
        </w:rPr>
        <w:t xml:space="preserve">Address for </w:t>
      </w:r>
      <w:proofErr w:type="spellStart"/>
      <w:r w:rsidRPr="00D164C8">
        <w:rPr>
          <w:rFonts w:ascii="Times New Roman" w:hAnsi="Times New Roman"/>
          <w:b/>
          <w:bCs/>
          <w:sz w:val="24"/>
          <w:szCs w:val="24"/>
        </w:rPr>
        <w:t>Correspondance</w:t>
      </w:r>
      <w:proofErr w:type="spellEnd"/>
    </w:p>
    <w:p w14:paraId="1F3ED987" w14:textId="77777777" w:rsidR="006461FC" w:rsidRPr="00D164C8" w:rsidRDefault="006461FC" w:rsidP="006461FC">
      <w:pPr>
        <w:pStyle w:val="p1"/>
        <w:spacing w:line="360" w:lineRule="auto"/>
        <w:rPr>
          <w:rFonts w:ascii="Times New Roman" w:hAnsi="Times New Roman"/>
          <w:sz w:val="24"/>
          <w:szCs w:val="24"/>
        </w:rPr>
      </w:pPr>
      <w:r w:rsidRPr="00D164C8">
        <w:rPr>
          <w:rFonts w:ascii="Times New Roman" w:hAnsi="Times New Roman"/>
          <w:sz w:val="24"/>
          <w:szCs w:val="24"/>
        </w:rPr>
        <w:t>Dr Michelle C Williams, michelle.williams@ed.ac.uk</w:t>
      </w:r>
    </w:p>
    <w:p w14:paraId="11E0D871" w14:textId="4851DF9B" w:rsidR="00DA3B1B" w:rsidRPr="00D164C8" w:rsidRDefault="006461FC" w:rsidP="006461FC">
      <w:pPr>
        <w:pStyle w:val="p1"/>
        <w:spacing w:line="360" w:lineRule="auto"/>
        <w:rPr>
          <w:rFonts w:ascii="Times New Roman" w:hAnsi="Times New Roman"/>
          <w:sz w:val="24"/>
          <w:szCs w:val="24"/>
        </w:rPr>
      </w:pPr>
      <w:r w:rsidRPr="00D164C8">
        <w:rPr>
          <w:rFonts w:ascii="Times New Roman" w:hAnsi="Times New Roman"/>
          <w:sz w:val="24"/>
          <w:szCs w:val="24"/>
        </w:rPr>
        <w:t>University</w:t>
      </w:r>
      <w:r w:rsidR="00980547" w:rsidRPr="00D164C8">
        <w:rPr>
          <w:rFonts w:ascii="Times New Roman" w:hAnsi="Times New Roman"/>
          <w:sz w:val="24"/>
          <w:szCs w:val="24"/>
        </w:rPr>
        <w:t xml:space="preserve"> of Edi</w:t>
      </w:r>
      <w:r w:rsidR="001723C1">
        <w:rPr>
          <w:rFonts w:ascii="Times New Roman" w:hAnsi="Times New Roman"/>
          <w:sz w:val="24"/>
          <w:szCs w:val="24"/>
        </w:rPr>
        <w:t>n</w:t>
      </w:r>
      <w:r w:rsidR="00980547" w:rsidRPr="00D164C8">
        <w:rPr>
          <w:rFonts w:ascii="Times New Roman" w:hAnsi="Times New Roman"/>
          <w:sz w:val="24"/>
          <w:szCs w:val="24"/>
        </w:rPr>
        <w:t>burgh</w:t>
      </w:r>
      <w:r w:rsidRPr="00D164C8">
        <w:rPr>
          <w:rFonts w:ascii="Times New Roman" w:hAnsi="Times New Roman"/>
          <w:sz w:val="24"/>
          <w:szCs w:val="24"/>
        </w:rPr>
        <w:t xml:space="preserve">/BHF Centre for Cardiovascular Science, Chancellor’s Building, SU305, 49 Little France Crescent, Edinburgh. UK. EH16SUF. </w:t>
      </w:r>
    </w:p>
    <w:p w14:paraId="25AD22F8" w14:textId="5426FC76" w:rsidR="000F351E" w:rsidRPr="00D164C8" w:rsidRDefault="006461FC" w:rsidP="006461FC">
      <w:pPr>
        <w:pStyle w:val="p1"/>
        <w:spacing w:line="360" w:lineRule="auto"/>
        <w:rPr>
          <w:rFonts w:ascii="Times New Roman" w:hAnsi="Times New Roman"/>
          <w:sz w:val="24"/>
          <w:szCs w:val="24"/>
        </w:rPr>
      </w:pPr>
      <w:r w:rsidRPr="00D164C8">
        <w:rPr>
          <w:rFonts w:ascii="Times New Roman" w:hAnsi="Times New Roman"/>
          <w:sz w:val="24"/>
          <w:szCs w:val="24"/>
        </w:rPr>
        <w:t>Tel: 07939511864    Fax: 01312426379</w:t>
      </w:r>
      <w:r w:rsidR="0080293A" w:rsidRPr="00D164C8">
        <w:rPr>
          <w:rFonts w:ascii="Times New Roman" w:hAnsi="Times New Roman"/>
          <w:sz w:val="24"/>
          <w:szCs w:val="24"/>
        </w:rPr>
        <w:t xml:space="preserve"> </w:t>
      </w:r>
      <w:r w:rsidR="0080293A" w:rsidRPr="00D164C8">
        <w:rPr>
          <w:rFonts w:ascii="Times New Roman" w:hAnsi="Times New Roman"/>
          <w:sz w:val="24"/>
          <w:szCs w:val="24"/>
        </w:rPr>
        <w:tab/>
        <w:t>Twitter: @</w:t>
      </w:r>
      <w:proofErr w:type="spellStart"/>
      <w:r w:rsidR="0080293A" w:rsidRPr="00D164C8">
        <w:rPr>
          <w:rFonts w:ascii="Times New Roman" w:hAnsi="Times New Roman"/>
          <w:sz w:val="24"/>
          <w:szCs w:val="24"/>
        </w:rPr>
        <w:t>imagingmedsci</w:t>
      </w:r>
      <w:proofErr w:type="spellEnd"/>
    </w:p>
    <w:p w14:paraId="36A84761" w14:textId="77777777" w:rsidR="000F0188" w:rsidRPr="00D164C8" w:rsidRDefault="000F0188" w:rsidP="006461FC">
      <w:pPr>
        <w:pStyle w:val="p1"/>
        <w:spacing w:line="360" w:lineRule="auto"/>
        <w:rPr>
          <w:rFonts w:ascii="Times New Roman" w:hAnsi="Times New Roman"/>
          <w:sz w:val="24"/>
          <w:szCs w:val="24"/>
          <w:highlight w:val="yellow"/>
        </w:rPr>
      </w:pPr>
    </w:p>
    <w:p w14:paraId="36430E6A" w14:textId="631BDCFD" w:rsidR="009B452E" w:rsidRPr="00D164C8" w:rsidRDefault="000F351E">
      <w:pPr>
        <w:rPr>
          <w:b/>
          <w:color w:val="000000"/>
        </w:rPr>
      </w:pPr>
      <w:r w:rsidRPr="00D164C8">
        <w:rPr>
          <w:b/>
          <w:color w:val="000000"/>
        </w:rPr>
        <w:t xml:space="preserve">Word count: </w:t>
      </w:r>
      <w:r w:rsidR="00BC52B3">
        <w:rPr>
          <w:color w:val="000000"/>
        </w:rPr>
        <w:t>4566</w:t>
      </w:r>
    </w:p>
    <w:p w14:paraId="0A3AB281" w14:textId="77777777" w:rsidR="00DA3B1B" w:rsidRPr="00D164C8" w:rsidRDefault="00DA3B1B">
      <w:pPr>
        <w:rPr>
          <w:b/>
          <w:color w:val="000000"/>
        </w:rPr>
      </w:pPr>
    </w:p>
    <w:p w14:paraId="2E026122" w14:textId="401A2477" w:rsidR="00A54A50" w:rsidRPr="00D164C8" w:rsidRDefault="00A54A50">
      <w:pPr>
        <w:rPr>
          <w:b/>
          <w:color w:val="000000"/>
        </w:rPr>
      </w:pPr>
    </w:p>
    <w:p w14:paraId="434C4481" w14:textId="39EF57A6" w:rsidR="009B452E" w:rsidRPr="00D164C8" w:rsidRDefault="009B452E">
      <w:pPr>
        <w:rPr>
          <w:b/>
          <w:color w:val="000000"/>
        </w:rPr>
      </w:pPr>
      <w:proofErr w:type="spellStart"/>
      <w:r w:rsidRPr="00D164C8">
        <w:rPr>
          <w:b/>
          <w:color w:val="000000"/>
        </w:rPr>
        <w:t>Acknowlegements</w:t>
      </w:r>
      <w:proofErr w:type="spellEnd"/>
    </w:p>
    <w:p w14:paraId="1EB63A12" w14:textId="77777777" w:rsidR="009B452E" w:rsidRPr="00D164C8" w:rsidRDefault="009B452E">
      <w:pPr>
        <w:rPr>
          <w:b/>
          <w:color w:val="000000"/>
        </w:rPr>
      </w:pPr>
    </w:p>
    <w:p w14:paraId="4439F415" w14:textId="26717A04" w:rsidR="00BA50DC" w:rsidRPr="00D164C8" w:rsidRDefault="00BA50DC" w:rsidP="00BA50DC">
      <w:pPr>
        <w:pStyle w:val="s22"/>
        <w:spacing w:before="0" w:beforeAutospacing="0" w:after="135" w:afterAutospacing="0" w:line="480" w:lineRule="auto"/>
        <w:jc w:val="both"/>
        <w:rPr>
          <w:color w:val="000000"/>
        </w:rPr>
      </w:pPr>
      <w:r w:rsidRPr="00D164C8">
        <w:rPr>
          <w:rStyle w:val="s21"/>
          <w:color w:val="000000"/>
        </w:rPr>
        <w:t>This trial was funded by The Chief Scientist Office of the Scottish Government Health and Social Care Directorates (CZH/4/588), with supplementary awards from Edinburgh and Lothian’s Health Foundation Trust and the Heart Diseases Research Fund. D</w:t>
      </w:r>
      <w:r w:rsidR="00C653BA" w:rsidRPr="00D164C8">
        <w:rPr>
          <w:rStyle w:val="s21"/>
          <w:color w:val="000000"/>
        </w:rPr>
        <w:t>E</w:t>
      </w:r>
      <w:r w:rsidRPr="00D164C8">
        <w:rPr>
          <w:rStyle w:val="s21"/>
          <w:color w:val="000000"/>
        </w:rPr>
        <w:t>N (CH/09/002</w:t>
      </w:r>
      <w:r w:rsidR="00C653BA" w:rsidRPr="00D164C8">
        <w:rPr>
          <w:rStyle w:val="s21"/>
          <w:color w:val="000000"/>
        </w:rPr>
        <w:t xml:space="preserve">, </w:t>
      </w:r>
      <w:r w:rsidR="00C653BA" w:rsidRPr="00D164C8">
        <w:rPr>
          <w:szCs w:val="26"/>
        </w:rPr>
        <w:t>RE/13/3/30183</w:t>
      </w:r>
      <w:r w:rsidRPr="00D164C8">
        <w:rPr>
          <w:rStyle w:val="s21"/>
          <w:color w:val="000000"/>
        </w:rPr>
        <w:t xml:space="preserve">) and MCW (FS/11/014) are supported by the British Heart Foundation. </w:t>
      </w:r>
      <w:r w:rsidR="00F125A0" w:rsidRPr="00D164C8">
        <w:rPr>
          <w:rStyle w:val="s21"/>
          <w:color w:val="000000"/>
        </w:rPr>
        <w:t xml:space="preserve">MCW is supported by The Chief Scientist Office of the Scottish Government Health (PCL/17/04). </w:t>
      </w:r>
      <w:r w:rsidRPr="00D164C8">
        <w:rPr>
          <w:rStyle w:val="s21"/>
          <w:color w:val="000000"/>
        </w:rPr>
        <w:t>DEN is the recipient of a </w:t>
      </w:r>
      <w:proofErr w:type="spellStart"/>
      <w:r w:rsidRPr="00D164C8">
        <w:rPr>
          <w:rStyle w:val="s21"/>
          <w:color w:val="000000"/>
        </w:rPr>
        <w:t>Wellcome</w:t>
      </w:r>
      <w:proofErr w:type="spellEnd"/>
      <w:r w:rsidRPr="00D164C8">
        <w:rPr>
          <w:rStyle w:val="s21"/>
          <w:color w:val="000000"/>
        </w:rPr>
        <w:t> Trust Senior Investigator Award (WT103782AIA). </w:t>
      </w:r>
      <w:proofErr w:type="spellStart"/>
      <w:r w:rsidRPr="00D164C8">
        <w:rPr>
          <w:rStyle w:val="s21"/>
          <w:color w:val="000000"/>
        </w:rPr>
        <w:t>EvB</w:t>
      </w:r>
      <w:proofErr w:type="spellEnd"/>
      <w:r w:rsidRPr="00D164C8">
        <w:rPr>
          <w:rStyle w:val="s21"/>
          <w:color w:val="000000"/>
        </w:rPr>
        <w:t xml:space="preserve"> is supported by the Scottish Imaging Network: A Platform of Scientific Excellence (SINAPSE). </w:t>
      </w:r>
      <w:r w:rsidR="00C653BA" w:rsidRPr="00D164C8">
        <w:rPr>
          <w:rStyle w:val="s21"/>
          <w:color w:val="000000"/>
        </w:rPr>
        <w:t>MRD</w:t>
      </w:r>
      <w:r w:rsidR="0001683E" w:rsidRPr="00D164C8">
        <w:rPr>
          <w:rStyle w:val="s21"/>
          <w:color w:val="000000"/>
        </w:rPr>
        <w:t xml:space="preserve"> is supported by the British Heart Foundation (FS/14/78/31020) </w:t>
      </w:r>
      <w:r w:rsidR="00C653BA" w:rsidRPr="00D164C8">
        <w:rPr>
          <w:rStyle w:val="s21"/>
          <w:color w:val="000000"/>
        </w:rPr>
        <w:t xml:space="preserve">and the Sir Jules Thorn Biomedical Research Award 2015 (15/JTA). </w:t>
      </w:r>
      <w:r w:rsidRPr="00D164C8">
        <w:rPr>
          <w:rStyle w:val="s21"/>
          <w:color w:val="000000"/>
        </w:rPr>
        <w:t>The Royal Bank of Scotland supported the provision of 320-multidetector CT for NHS Lothian and the University of Edinburgh. The Edinburgh Imaging facility QMRI (Edinburgh) is supported by the National Health Service Research Scotland (NRS) through National Health Service Lothian Health Board. The Clinical Research Facility Glasgow and Clinical Research Facility Tayside are supported by National Health Service Research Scotland (NRS).</w:t>
      </w:r>
    </w:p>
    <w:p w14:paraId="7E55AB8F" w14:textId="77777777" w:rsidR="00BA50DC" w:rsidRPr="00D164C8" w:rsidRDefault="00BA50DC" w:rsidP="00BA50DC">
      <w:pPr>
        <w:rPr>
          <w:rFonts w:eastAsia="Times New Roman"/>
        </w:rPr>
      </w:pPr>
    </w:p>
    <w:p w14:paraId="077CE160" w14:textId="3C7E354C" w:rsidR="001E6863" w:rsidRPr="00D164C8" w:rsidRDefault="001E6863" w:rsidP="001E6863">
      <w:pPr>
        <w:rPr>
          <w:b/>
          <w:color w:val="000000"/>
        </w:rPr>
      </w:pPr>
      <w:r w:rsidRPr="00D164C8">
        <w:rPr>
          <w:b/>
          <w:color w:val="000000"/>
        </w:rPr>
        <w:t>Disclosures</w:t>
      </w:r>
    </w:p>
    <w:p w14:paraId="1241F5BC" w14:textId="77777777" w:rsidR="001E6863" w:rsidRPr="00D164C8" w:rsidRDefault="001E6863" w:rsidP="001E6863">
      <w:pPr>
        <w:spacing w:line="480" w:lineRule="auto"/>
        <w:rPr>
          <w:rFonts w:eastAsia="Times New Roman"/>
        </w:rPr>
      </w:pPr>
    </w:p>
    <w:p w14:paraId="03CC7DC4" w14:textId="35F3F4B7" w:rsidR="001E6863" w:rsidRPr="00D164C8" w:rsidRDefault="001E6863" w:rsidP="00087793">
      <w:pPr>
        <w:spacing w:line="480" w:lineRule="auto"/>
        <w:jc w:val="both"/>
        <w:rPr>
          <w:rFonts w:eastAsia="Times New Roman"/>
        </w:rPr>
      </w:pPr>
      <w:r w:rsidRPr="00D164C8">
        <w:rPr>
          <w:rStyle w:val="s18"/>
          <w:rFonts w:eastAsia="Times New Roman"/>
          <w:color w:val="000000"/>
        </w:rPr>
        <w:t>D</w:t>
      </w:r>
      <w:r w:rsidR="00AA3E52">
        <w:rPr>
          <w:rStyle w:val="s18"/>
          <w:rFonts w:eastAsia="Times New Roman"/>
          <w:color w:val="000000"/>
        </w:rPr>
        <w:t>E</w:t>
      </w:r>
      <w:r w:rsidRPr="00D164C8">
        <w:rPr>
          <w:rStyle w:val="s18"/>
          <w:rFonts w:eastAsia="Times New Roman"/>
          <w:color w:val="000000"/>
        </w:rPr>
        <w:t>N</w:t>
      </w:r>
      <w:r w:rsidR="00252DDC" w:rsidRPr="00D164C8">
        <w:rPr>
          <w:rStyle w:val="s18"/>
          <w:rFonts w:eastAsia="Times New Roman"/>
          <w:color w:val="000000"/>
        </w:rPr>
        <w:t xml:space="preserve"> and </w:t>
      </w:r>
      <w:proofErr w:type="spellStart"/>
      <w:r w:rsidRPr="00D164C8">
        <w:rPr>
          <w:rStyle w:val="s18"/>
          <w:rFonts w:eastAsia="Times New Roman"/>
          <w:color w:val="000000"/>
        </w:rPr>
        <w:t>EvB</w:t>
      </w:r>
      <w:proofErr w:type="spellEnd"/>
      <w:r w:rsidR="00252DDC" w:rsidRPr="00D164C8">
        <w:rPr>
          <w:rStyle w:val="s18"/>
          <w:rFonts w:eastAsia="Times New Roman"/>
          <w:color w:val="000000"/>
        </w:rPr>
        <w:t xml:space="preserve"> </w:t>
      </w:r>
      <w:r w:rsidRPr="00D164C8">
        <w:rPr>
          <w:rStyle w:val="s18"/>
          <w:rFonts w:eastAsia="Times New Roman"/>
          <w:color w:val="000000"/>
        </w:rPr>
        <w:t xml:space="preserve">have received honoraria and consultancy from Toshiba Medical Systems. </w:t>
      </w:r>
      <w:r w:rsidR="00744104" w:rsidRPr="00D164C8">
        <w:rPr>
          <w:rStyle w:val="s18"/>
          <w:rFonts w:eastAsia="Times New Roman"/>
          <w:color w:val="000000"/>
        </w:rPr>
        <w:t xml:space="preserve">MCW and EN have received consultancy from GE Healthcare. </w:t>
      </w:r>
    </w:p>
    <w:p w14:paraId="31504F8A" w14:textId="570185CB" w:rsidR="007C0BC5" w:rsidRPr="00D164C8" w:rsidRDefault="001E6863" w:rsidP="001E6863">
      <w:pPr>
        <w:spacing w:line="480" w:lineRule="auto"/>
        <w:rPr>
          <w:b/>
          <w:color w:val="000000"/>
        </w:rPr>
      </w:pPr>
      <w:r w:rsidRPr="00D164C8">
        <w:rPr>
          <w:b/>
          <w:color w:val="000000"/>
        </w:rPr>
        <w:t xml:space="preserve"> </w:t>
      </w:r>
      <w:r w:rsidR="007C0BC5" w:rsidRPr="00D164C8">
        <w:rPr>
          <w:b/>
          <w:color w:val="000000"/>
        </w:rPr>
        <w:br w:type="page"/>
      </w:r>
    </w:p>
    <w:p w14:paraId="2320D2CB" w14:textId="46AED293" w:rsidR="00304D61" w:rsidRPr="00D164C8" w:rsidRDefault="00304D61" w:rsidP="005F31F6">
      <w:pPr>
        <w:spacing w:line="480" w:lineRule="auto"/>
        <w:jc w:val="both"/>
      </w:pPr>
      <w:r w:rsidRPr="00D164C8">
        <w:rPr>
          <w:b/>
          <w:color w:val="000000"/>
          <w:sz w:val="36"/>
          <w:szCs w:val="36"/>
        </w:rPr>
        <w:lastRenderedPageBreak/>
        <w:t>Abstract</w:t>
      </w:r>
      <w:r w:rsidR="00F016BD" w:rsidRPr="00D164C8">
        <w:rPr>
          <w:b/>
          <w:color w:val="000000"/>
          <w:sz w:val="36"/>
          <w:szCs w:val="36"/>
        </w:rPr>
        <w:t xml:space="preserve"> </w:t>
      </w:r>
    </w:p>
    <w:p w14:paraId="5F5933AB" w14:textId="77777777" w:rsidR="00304D61" w:rsidRPr="00D164C8" w:rsidRDefault="00304D61" w:rsidP="00AB4146">
      <w:pPr>
        <w:pStyle w:val="NormalWeb"/>
        <w:spacing w:before="0" w:beforeAutospacing="0" w:after="0" w:afterAutospacing="0" w:line="480" w:lineRule="auto"/>
        <w:jc w:val="both"/>
        <w:rPr>
          <w:color w:val="000000"/>
        </w:rPr>
      </w:pPr>
    </w:p>
    <w:p w14:paraId="33071160" w14:textId="77777777" w:rsidR="005B6B4A" w:rsidRPr="00D164C8" w:rsidRDefault="005B6B4A" w:rsidP="005B6B4A">
      <w:pPr>
        <w:pStyle w:val="NormalWeb"/>
        <w:spacing w:before="0" w:beforeAutospacing="0" w:after="0" w:afterAutospacing="0" w:line="480" w:lineRule="auto"/>
        <w:jc w:val="both"/>
        <w:outlineLvl w:val="0"/>
        <w:rPr>
          <w:rStyle w:val="apple-converted-space"/>
          <w:i/>
          <w:color w:val="000000"/>
        </w:rPr>
      </w:pPr>
      <w:r w:rsidRPr="00D164C8">
        <w:rPr>
          <w:i/>
          <w:color w:val="000000"/>
        </w:rPr>
        <w:t>Background</w:t>
      </w:r>
    </w:p>
    <w:p w14:paraId="31325D21" w14:textId="4604D35C" w:rsidR="005B6B4A" w:rsidRPr="00D164C8" w:rsidRDefault="005B6B4A" w:rsidP="005B6B4A">
      <w:pPr>
        <w:pStyle w:val="NormalWeb"/>
        <w:spacing w:before="0" w:beforeAutospacing="0" w:after="0" w:afterAutospacing="0" w:line="480" w:lineRule="auto"/>
        <w:jc w:val="both"/>
        <w:rPr>
          <w:color w:val="000000"/>
        </w:rPr>
      </w:pPr>
      <w:r w:rsidRPr="00D164C8">
        <w:rPr>
          <w:color w:val="000000"/>
        </w:rPr>
        <w:t xml:space="preserve">Unlike </w:t>
      </w:r>
      <w:r w:rsidR="00AC541C" w:rsidRPr="00D164C8">
        <w:rPr>
          <w:color w:val="000000"/>
        </w:rPr>
        <w:t xml:space="preserve">most non-invasive </w:t>
      </w:r>
      <w:r w:rsidRPr="00D164C8">
        <w:rPr>
          <w:color w:val="000000"/>
        </w:rPr>
        <w:t xml:space="preserve">imaging modalities, coronary computed tomography angiography (CCTA) </w:t>
      </w:r>
      <w:r w:rsidR="00955750" w:rsidRPr="00D164C8">
        <w:rPr>
          <w:color w:val="000000"/>
        </w:rPr>
        <w:t xml:space="preserve">can characterise </w:t>
      </w:r>
      <w:r w:rsidR="0038327F" w:rsidRPr="00D164C8">
        <w:rPr>
          <w:color w:val="000000"/>
        </w:rPr>
        <w:t xml:space="preserve">subtypes of </w:t>
      </w:r>
      <w:r w:rsidRPr="00D164C8">
        <w:rPr>
          <w:color w:val="000000"/>
        </w:rPr>
        <w:t xml:space="preserve">atherosclerotic plaque. </w:t>
      </w:r>
    </w:p>
    <w:p w14:paraId="742B78E0" w14:textId="77777777" w:rsidR="005B6B4A" w:rsidRPr="00D164C8" w:rsidRDefault="005B6B4A" w:rsidP="00AB4146">
      <w:pPr>
        <w:pStyle w:val="NormalWeb"/>
        <w:spacing w:before="0" w:beforeAutospacing="0" w:after="0" w:afterAutospacing="0" w:line="480" w:lineRule="auto"/>
        <w:jc w:val="both"/>
        <w:outlineLvl w:val="0"/>
        <w:rPr>
          <w:i/>
          <w:color w:val="000000"/>
        </w:rPr>
      </w:pPr>
    </w:p>
    <w:p w14:paraId="6E7969AB" w14:textId="6F71F535" w:rsidR="00304D61" w:rsidRPr="00D164C8" w:rsidRDefault="00C33109" w:rsidP="00AB4146">
      <w:pPr>
        <w:pStyle w:val="NormalWeb"/>
        <w:spacing w:before="0" w:beforeAutospacing="0" w:after="0" w:afterAutospacing="0" w:line="480" w:lineRule="auto"/>
        <w:jc w:val="both"/>
        <w:outlineLvl w:val="0"/>
        <w:rPr>
          <w:rStyle w:val="apple-converted-space"/>
          <w:i/>
          <w:color w:val="000000"/>
        </w:rPr>
      </w:pPr>
      <w:r w:rsidRPr="00D164C8">
        <w:rPr>
          <w:i/>
          <w:color w:val="000000"/>
        </w:rPr>
        <w:t>Objectives</w:t>
      </w:r>
    </w:p>
    <w:p w14:paraId="42D7BE6E" w14:textId="66B10680" w:rsidR="00304D61" w:rsidRPr="00D164C8" w:rsidRDefault="00D50354" w:rsidP="00AB4146">
      <w:pPr>
        <w:pStyle w:val="NormalWeb"/>
        <w:spacing w:before="0" w:beforeAutospacing="0" w:after="0" w:afterAutospacing="0" w:line="480" w:lineRule="auto"/>
        <w:jc w:val="both"/>
        <w:rPr>
          <w:color w:val="000000"/>
        </w:rPr>
      </w:pPr>
      <w:r w:rsidRPr="00D164C8">
        <w:rPr>
          <w:color w:val="000000"/>
        </w:rPr>
        <w:t>To</w:t>
      </w:r>
      <w:r w:rsidR="00797ED7" w:rsidRPr="00D164C8">
        <w:rPr>
          <w:color w:val="000000"/>
        </w:rPr>
        <w:t xml:space="preserve"> investigate </w:t>
      </w:r>
      <w:r w:rsidR="00642B9A" w:rsidRPr="00D164C8">
        <w:rPr>
          <w:color w:val="000000"/>
        </w:rPr>
        <w:t xml:space="preserve">the prognostic implications of </w:t>
      </w:r>
      <w:r w:rsidR="00CC03A7" w:rsidRPr="00D164C8">
        <w:rPr>
          <w:color w:val="000000"/>
        </w:rPr>
        <w:t>adverse coronary plaque charac</w:t>
      </w:r>
      <w:r w:rsidR="00224E83" w:rsidRPr="00D164C8">
        <w:rPr>
          <w:color w:val="000000"/>
        </w:rPr>
        <w:t>t</w:t>
      </w:r>
      <w:r w:rsidR="00CC03A7" w:rsidRPr="00D164C8">
        <w:rPr>
          <w:color w:val="000000"/>
        </w:rPr>
        <w:t>eristics</w:t>
      </w:r>
      <w:r w:rsidR="00475D30" w:rsidRPr="00D164C8">
        <w:rPr>
          <w:color w:val="000000"/>
        </w:rPr>
        <w:t xml:space="preserve"> in </w:t>
      </w:r>
      <w:r w:rsidRPr="00D164C8">
        <w:rPr>
          <w:color w:val="000000"/>
        </w:rPr>
        <w:t>patients</w:t>
      </w:r>
      <w:r w:rsidR="00CB05FA" w:rsidRPr="00D164C8">
        <w:rPr>
          <w:color w:val="000000"/>
        </w:rPr>
        <w:t xml:space="preserve"> with</w:t>
      </w:r>
      <w:r w:rsidR="002E592F" w:rsidRPr="00D164C8">
        <w:rPr>
          <w:color w:val="000000"/>
        </w:rPr>
        <w:t xml:space="preserve"> suspected</w:t>
      </w:r>
      <w:r w:rsidR="00CB05FA" w:rsidRPr="00D164C8">
        <w:rPr>
          <w:color w:val="000000"/>
        </w:rPr>
        <w:t xml:space="preserve"> </w:t>
      </w:r>
      <w:r w:rsidR="00563406" w:rsidRPr="00D164C8">
        <w:rPr>
          <w:color w:val="000000"/>
        </w:rPr>
        <w:t>coronary artery disease</w:t>
      </w:r>
      <w:r w:rsidR="009B3A58" w:rsidRPr="00D164C8">
        <w:rPr>
          <w:color w:val="000000"/>
        </w:rPr>
        <w:t>.</w:t>
      </w:r>
    </w:p>
    <w:p w14:paraId="6591BBEB" w14:textId="70FCF31A" w:rsidR="00C33109" w:rsidRPr="00D164C8" w:rsidRDefault="00304D61" w:rsidP="00AB4146">
      <w:pPr>
        <w:pStyle w:val="NormalWeb"/>
        <w:spacing w:before="0" w:beforeAutospacing="0" w:after="0" w:afterAutospacing="0" w:line="480" w:lineRule="auto"/>
        <w:jc w:val="both"/>
        <w:rPr>
          <w:color w:val="000000"/>
        </w:rPr>
      </w:pPr>
      <w:r w:rsidRPr="00D164C8">
        <w:rPr>
          <w:color w:val="000000"/>
        </w:rPr>
        <w:t> </w:t>
      </w:r>
    </w:p>
    <w:p w14:paraId="548E93F8" w14:textId="77777777" w:rsidR="00304D61" w:rsidRPr="00D164C8" w:rsidRDefault="00304D61" w:rsidP="00AB4146">
      <w:pPr>
        <w:pStyle w:val="NormalWeb"/>
        <w:spacing w:before="0" w:beforeAutospacing="0" w:after="0" w:afterAutospacing="0" w:line="480" w:lineRule="auto"/>
        <w:jc w:val="both"/>
        <w:outlineLvl w:val="0"/>
        <w:rPr>
          <w:i/>
          <w:color w:val="000000"/>
        </w:rPr>
      </w:pPr>
      <w:r w:rsidRPr="00D164C8">
        <w:rPr>
          <w:i/>
          <w:color w:val="000000"/>
        </w:rPr>
        <w:t>Methods</w:t>
      </w:r>
    </w:p>
    <w:p w14:paraId="0A63E982" w14:textId="355693D5" w:rsidR="00304D61" w:rsidRPr="00D164C8" w:rsidRDefault="00797ED7" w:rsidP="00AB4146">
      <w:pPr>
        <w:pStyle w:val="NormalWeb"/>
        <w:spacing w:before="0" w:beforeAutospacing="0" w:after="0" w:afterAutospacing="0" w:line="480" w:lineRule="auto"/>
        <w:jc w:val="both"/>
        <w:rPr>
          <w:color w:val="000000"/>
        </w:rPr>
      </w:pPr>
      <w:r w:rsidRPr="00D164C8">
        <w:rPr>
          <w:color w:val="000000"/>
        </w:rPr>
        <w:t xml:space="preserve">In </w:t>
      </w:r>
      <w:r w:rsidR="00AA3E52">
        <w:rPr>
          <w:color w:val="000000"/>
        </w:rPr>
        <w:t>this</w:t>
      </w:r>
      <w:r w:rsidR="00185722" w:rsidRPr="00D164C8">
        <w:rPr>
          <w:color w:val="000000"/>
        </w:rPr>
        <w:t xml:space="preserve"> </w:t>
      </w:r>
      <w:r w:rsidR="00764A72" w:rsidRPr="00D164C8">
        <w:rPr>
          <w:color w:val="000000"/>
        </w:rPr>
        <w:t xml:space="preserve">post-hoc </w:t>
      </w:r>
      <w:r w:rsidRPr="00D164C8">
        <w:rPr>
          <w:color w:val="000000"/>
        </w:rPr>
        <w:t>analysis of the SCOT-HEART trial</w:t>
      </w:r>
      <w:r w:rsidR="00642B9A" w:rsidRPr="00D164C8">
        <w:rPr>
          <w:color w:val="000000"/>
        </w:rPr>
        <w:t>,</w:t>
      </w:r>
      <w:r w:rsidR="00BA32A8" w:rsidRPr="00D164C8">
        <w:rPr>
          <w:color w:val="000000"/>
        </w:rPr>
        <w:t xml:space="preserve"> the presence of adverse plaque </w:t>
      </w:r>
      <w:r w:rsidR="00086C8A" w:rsidRPr="00D164C8">
        <w:rPr>
          <w:color w:val="000000"/>
        </w:rPr>
        <w:t>(positive remodel</w:t>
      </w:r>
      <w:r w:rsidR="00BA32A8" w:rsidRPr="00D164C8">
        <w:rPr>
          <w:color w:val="000000"/>
        </w:rPr>
        <w:t>ling or low attenuation plaque)</w:t>
      </w:r>
      <w:r w:rsidR="00764A72" w:rsidRPr="00D164C8">
        <w:rPr>
          <w:color w:val="000000"/>
        </w:rPr>
        <w:t>, obstructive disease and coronary artery calcification</w:t>
      </w:r>
      <w:r w:rsidR="00BA32A8" w:rsidRPr="00D164C8">
        <w:rPr>
          <w:color w:val="000000"/>
        </w:rPr>
        <w:t xml:space="preserve"> </w:t>
      </w:r>
      <w:r w:rsidR="00764A72" w:rsidRPr="00D164C8">
        <w:rPr>
          <w:color w:val="000000"/>
        </w:rPr>
        <w:t xml:space="preserve">within 15 coronary segments </w:t>
      </w:r>
      <w:r w:rsidR="00BA32A8" w:rsidRPr="00D164C8">
        <w:rPr>
          <w:color w:val="000000"/>
        </w:rPr>
        <w:t>was assessed</w:t>
      </w:r>
      <w:r w:rsidR="00764A72" w:rsidRPr="00D164C8">
        <w:rPr>
          <w:color w:val="000000"/>
        </w:rPr>
        <w:t xml:space="preserve"> on CCTA</w:t>
      </w:r>
      <w:r w:rsidR="00BA32A8" w:rsidRPr="00D164C8">
        <w:rPr>
          <w:color w:val="000000"/>
        </w:rPr>
        <w:t xml:space="preserve"> </w:t>
      </w:r>
      <w:r w:rsidR="00405B1F" w:rsidRPr="00D164C8">
        <w:rPr>
          <w:color w:val="000000"/>
        </w:rPr>
        <w:t>of 1</w:t>
      </w:r>
      <w:r w:rsidR="00E80946" w:rsidRPr="00D164C8">
        <w:rPr>
          <w:color w:val="000000"/>
        </w:rPr>
        <w:t>,</w:t>
      </w:r>
      <w:r w:rsidR="00405B1F" w:rsidRPr="00D164C8">
        <w:rPr>
          <w:color w:val="000000"/>
        </w:rPr>
        <w:t>7</w:t>
      </w:r>
      <w:r w:rsidR="00835F8C" w:rsidRPr="00D164C8">
        <w:rPr>
          <w:color w:val="000000"/>
        </w:rPr>
        <w:t>69</w:t>
      </w:r>
      <w:r w:rsidR="00405B1F" w:rsidRPr="00D164C8">
        <w:rPr>
          <w:color w:val="000000"/>
        </w:rPr>
        <w:t xml:space="preserve"> patients</w:t>
      </w:r>
      <w:r w:rsidR="00955750" w:rsidRPr="00D164C8">
        <w:rPr>
          <w:color w:val="000000"/>
        </w:rPr>
        <w:t xml:space="preserve"> who were followed up for 5 years</w:t>
      </w:r>
      <w:r w:rsidR="00CD6E8E" w:rsidRPr="00D164C8">
        <w:rPr>
          <w:color w:val="000000"/>
        </w:rPr>
        <w:t xml:space="preserve">. </w:t>
      </w:r>
    </w:p>
    <w:p w14:paraId="07ED57B1" w14:textId="7579EA27" w:rsidR="00FE4B44" w:rsidRPr="00D164C8" w:rsidRDefault="00304D61" w:rsidP="000A66BF">
      <w:pPr>
        <w:pStyle w:val="Body"/>
        <w:widowControl w:val="0"/>
        <w:spacing w:line="480" w:lineRule="auto"/>
        <w:jc w:val="both"/>
        <w:rPr>
          <w:rFonts w:ascii="Times New Roman" w:hAnsi="Times New Roman" w:cs="Times New Roman"/>
        </w:rPr>
      </w:pPr>
      <w:r w:rsidRPr="00D164C8">
        <w:rPr>
          <w:rFonts w:ascii="Times New Roman" w:hAnsi="Times New Roman" w:cs="Times New Roman"/>
        </w:rPr>
        <w:t> </w:t>
      </w:r>
    </w:p>
    <w:p w14:paraId="675162D2" w14:textId="77777777" w:rsidR="00304D61" w:rsidRPr="00D164C8" w:rsidRDefault="00304D61" w:rsidP="00AB4146">
      <w:pPr>
        <w:pStyle w:val="NormalWeb"/>
        <w:spacing w:before="0" w:beforeAutospacing="0" w:after="0" w:afterAutospacing="0" w:line="480" w:lineRule="auto"/>
        <w:jc w:val="both"/>
        <w:outlineLvl w:val="0"/>
        <w:rPr>
          <w:i/>
          <w:color w:val="000000"/>
        </w:rPr>
      </w:pPr>
      <w:r w:rsidRPr="00D164C8">
        <w:rPr>
          <w:i/>
          <w:color w:val="000000"/>
        </w:rPr>
        <w:t>Results</w:t>
      </w:r>
    </w:p>
    <w:p w14:paraId="68CA8C19" w14:textId="286D06DF" w:rsidR="00703372" w:rsidRPr="00D164C8" w:rsidRDefault="00E81CBF" w:rsidP="00ED7F0C">
      <w:pPr>
        <w:spacing w:line="480" w:lineRule="auto"/>
        <w:jc w:val="both"/>
        <w:rPr>
          <w:highlight w:val="yellow"/>
        </w:rPr>
      </w:pPr>
      <w:r w:rsidRPr="00D164C8">
        <w:t>Among study participants (m</w:t>
      </w:r>
      <w:r w:rsidR="00AD1DED" w:rsidRPr="00D164C8">
        <w:t xml:space="preserve">ean age </w:t>
      </w:r>
      <w:r w:rsidR="00AD1DED" w:rsidRPr="00D164C8">
        <w:rPr>
          <w:lang w:val="en-US"/>
        </w:rPr>
        <w:t>5</w:t>
      </w:r>
      <w:r w:rsidR="00577BC6" w:rsidRPr="00D164C8">
        <w:rPr>
          <w:lang w:val="en-US"/>
        </w:rPr>
        <w:t>8</w:t>
      </w:r>
      <w:r w:rsidR="00AD1DED" w:rsidRPr="00D164C8">
        <w:sym w:font="Symbol" w:char="F0B1"/>
      </w:r>
      <w:r w:rsidR="008929A8" w:rsidRPr="00D164C8">
        <w:t>10</w:t>
      </w:r>
      <w:r w:rsidR="00AD1DED" w:rsidRPr="00D164C8">
        <w:t xml:space="preserve"> years</w:t>
      </w:r>
      <w:r w:rsidRPr="00D164C8">
        <w:t xml:space="preserve">; </w:t>
      </w:r>
      <w:r w:rsidR="00AD1DED" w:rsidRPr="00D164C8">
        <w:t>56% male</w:t>
      </w:r>
      <w:r w:rsidRPr="00D164C8">
        <w:t xml:space="preserve">), </w:t>
      </w:r>
      <w:r w:rsidR="0065087F" w:rsidRPr="00D164C8">
        <w:t>60</w:t>
      </w:r>
      <w:r w:rsidR="00E42CC5" w:rsidRPr="00D164C8">
        <w:t>8</w:t>
      </w:r>
      <w:r w:rsidR="002676E1" w:rsidRPr="00D164C8">
        <w:t xml:space="preserve"> (</w:t>
      </w:r>
      <w:r w:rsidR="00AD1DED" w:rsidRPr="00D164C8">
        <w:t>34%</w:t>
      </w:r>
      <w:r w:rsidR="002676E1" w:rsidRPr="00D164C8">
        <w:t>)</w:t>
      </w:r>
      <w:r w:rsidR="00AD1DED" w:rsidRPr="00D164C8">
        <w:t xml:space="preserve"> patients</w:t>
      </w:r>
      <w:r w:rsidRPr="00D164C8">
        <w:t xml:space="preserve"> had one or more adverse plaque</w:t>
      </w:r>
      <w:r w:rsidR="00764A72" w:rsidRPr="00D164C8">
        <w:t xml:space="preserve"> feature</w:t>
      </w:r>
      <w:r w:rsidRPr="00D164C8">
        <w:t xml:space="preserve">s. Coronary heart disease death or non-fatal myocardial infarction was three-times more frequent in patients with adverse plaque (n=25/608 (4.1%) </w:t>
      </w:r>
      <w:r w:rsidRPr="00D164C8">
        <w:rPr>
          <w:i/>
        </w:rPr>
        <w:t>versus</w:t>
      </w:r>
      <w:r w:rsidRPr="00D164C8">
        <w:t xml:space="preserve"> n=16/1161 (1.4%), p&lt;0.001; </w:t>
      </w:r>
      <w:r w:rsidR="00764A72" w:rsidRPr="00D164C8">
        <w:t xml:space="preserve">hazard ratio </w:t>
      </w:r>
      <w:r w:rsidRPr="00D164C8">
        <w:t>3.0</w:t>
      </w:r>
      <w:r w:rsidR="0037752E" w:rsidRPr="00D164C8">
        <w:t>1</w:t>
      </w:r>
      <w:r w:rsidR="002E592F" w:rsidRPr="00D164C8">
        <w:t xml:space="preserve"> (</w:t>
      </w:r>
      <w:r w:rsidRPr="00D164C8">
        <w:t xml:space="preserve">95% </w:t>
      </w:r>
      <w:r w:rsidR="00764A72" w:rsidRPr="00D164C8">
        <w:t>confidence interval</w:t>
      </w:r>
      <w:r w:rsidR="002E592F" w:rsidRPr="00D164C8">
        <w:t xml:space="preserve"> 1.6</w:t>
      </w:r>
      <w:r w:rsidR="0037752E" w:rsidRPr="00D164C8">
        <w:t>1</w:t>
      </w:r>
      <w:r w:rsidR="002E592F" w:rsidRPr="00D164C8">
        <w:t xml:space="preserve"> to</w:t>
      </w:r>
      <w:r w:rsidRPr="00D164C8">
        <w:t xml:space="preserve"> 5.63</w:t>
      </w:r>
      <w:r w:rsidR="002E592F" w:rsidRPr="00D164C8">
        <w:t>);</w:t>
      </w:r>
      <w:r w:rsidRPr="00D164C8">
        <w:t xml:space="preserve"> p=0.001)</w:t>
      </w:r>
      <w:r w:rsidR="00764A72" w:rsidRPr="00D164C8">
        <w:t xml:space="preserve"> and </w:t>
      </w:r>
      <w:r w:rsidR="00F0004C" w:rsidRPr="00D164C8">
        <w:t xml:space="preserve">was </w:t>
      </w:r>
      <w:r w:rsidR="00764A72" w:rsidRPr="00D164C8">
        <w:t xml:space="preserve">twice as frequent in those with obstructive disease (n=22/452 (4.9%) </w:t>
      </w:r>
      <w:r w:rsidR="00764A72" w:rsidRPr="00D164C8">
        <w:rPr>
          <w:i/>
        </w:rPr>
        <w:t>ver</w:t>
      </w:r>
      <w:r w:rsidR="00185722" w:rsidRPr="00D164C8">
        <w:rPr>
          <w:i/>
        </w:rPr>
        <w:t>s</w:t>
      </w:r>
      <w:r w:rsidR="00764A72" w:rsidRPr="00D164C8">
        <w:rPr>
          <w:i/>
        </w:rPr>
        <w:t>us</w:t>
      </w:r>
      <w:r w:rsidR="00983583" w:rsidRPr="00D164C8">
        <w:t xml:space="preserve"> n=16/671</w:t>
      </w:r>
      <w:r w:rsidR="00764A72" w:rsidRPr="00D164C8">
        <w:t xml:space="preserve"> (2.4%), p=0.024; hazard ratio </w:t>
      </w:r>
      <w:r w:rsidR="002E592F" w:rsidRPr="00D164C8">
        <w:t>1.99 (</w:t>
      </w:r>
      <w:r w:rsidR="00764A72" w:rsidRPr="00D164C8">
        <w:t>95% confidence interval 1.05 to 3.79</w:t>
      </w:r>
      <w:r w:rsidR="002E592F" w:rsidRPr="00D164C8">
        <w:t>)</w:t>
      </w:r>
      <w:r w:rsidR="00764A72" w:rsidRPr="00D164C8">
        <w:t>; p=0.036)</w:t>
      </w:r>
      <w:r w:rsidR="00AC541C" w:rsidRPr="00D164C8">
        <w:t>.</w:t>
      </w:r>
      <w:r w:rsidR="009B12FD" w:rsidRPr="00D164C8">
        <w:t xml:space="preserve"> Patients with </w:t>
      </w:r>
      <w:r w:rsidR="00764A72" w:rsidRPr="00D164C8">
        <w:t xml:space="preserve">both </w:t>
      </w:r>
      <w:r w:rsidR="009B12FD" w:rsidRPr="00D164C8">
        <w:t xml:space="preserve">obstructive </w:t>
      </w:r>
      <w:r w:rsidR="009C5BFC" w:rsidRPr="00D164C8">
        <w:t xml:space="preserve">disease and adverse plaque had </w:t>
      </w:r>
      <w:r w:rsidR="002E592F" w:rsidRPr="00D164C8">
        <w:t>the</w:t>
      </w:r>
      <w:r w:rsidR="009B12FD" w:rsidRPr="00D164C8">
        <w:t xml:space="preserve"> </w:t>
      </w:r>
      <w:r w:rsidR="002E592F" w:rsidRPr="00D164C8">
        <w:t>highest</w:t>
      </w:r>
      <w:r w:rsidR="00F0004C" w:rsidRPr="00D164C8">
        <w:t xml:space="preserve"> </w:t>
      </w:r>
      <w:r w:rsidR="009C5BFC" w:rsidRPr="00D164C8">
        <w:t>event rate</w:t>
      </w:r>
      <w:r w:rsidR="009B12FD" w:rsidRPr="00D164C8">
        <w:t xml:space="preserve"> with a 10-fold increase in </w:t>
      </w:r>
      <w:r w:rsidR="00EA3755" w:rsidRPr="00D164C8">
        <w:t>coronary heart disease death</w:t>
      </w:r>
      <w:r w:rsidR="009B12FD" w:rsidRPr="00D164C8">
        <w:t xml:space="preserve"> or non-fatal myocardial infarction </w:t>
      </w:r>
      <w:r w:rsidR="009B12FD" w:rsidRPr="00D164C8">
        <w:lastRenderedPageBreak/>
        <w:t xml:space="preserve">compared to patients with normal coronary arteries </w:t>
      </w:r>
      <w:r w:rsidR="008D583A" w:rsidRPr="00D164C8">
        <w:t>(</w:t>
      </w:r>
      <w:r w:rsidR="00764A72" w:rsidRPr="00D164C8">
        <w:t>hazard ratio</w:t>
      </w:r>
      <w:r w:rsidR="008D583A" w:rsidRPr="00D164C8">
        <w:t xml:space="preserve"> 11.50 (95% </w:t>
      </w:r>
      <w:r w:rsidR="00764A72" w:rsidRPr="00D164C8">
        <w:t xml:space="preserve">confidence interval </w:t>
      </w:r>
      <w:r w:rsidR="008D583A" w:rsidRPr="00D164C8">
        <w:t>3.</w:t>
      </w:r>
      <w:r w:rsidR="00EF5F22" w:rsidRPr="00D164C8">
        <w:t>3</w:t>
      </w:r>
      <w:r w:rsidR="008D583A" w:rsidRPr="00D164C8">
        <w:t>9</w:t>
      </w:r>
      <w:r w:rsidR="00764A72" w:rsidRPr="00D164C8">
        <w:t xml:space="preserve"> to </w:t>
      </w:r>
      <w:r w:rsidR="008D583A" w:rsidRPr="00D164C8">
        <w:t>39.04</w:t>
      </w:r>
      <w:r w:rsidR="002E592F" w:rsidRPr="00D164C8">
        <w:t>)</w:t>
      </w:r>
      <w:r w:rsidR="009C5BFC" w:rsidRPr="00D164C8">
        <w:t>; p&lt;0.001</w:t>
      </w:r>
      <w:r w:rsidR="002E592F" w:rsidRPr="00D164C8">
        <w:t>)</w:t>
      </w:r>
      <w:r w:rsidR="00F87EAB" w:rsidRPr="00D164C8">
        <w:t xml:space="preserve">. </w:t>
      </w:r>
      <w:r w:rsidR="00983583" w:rsidRPr="00D164C8">
        <w:t>However, t</w:t>
      </w:r>
      <w:r w:rsidR="00ED7F0C" w:rsidRPr="00D164C8">
        <w:t>h</w:t>
      </w:r>
      <w:r w:rsidR="00764A72" w:rsidRPr="00D164C8">
        <w:t>ese associations</w:t>
      </w:r>
      <w:r w:rsidR="00ED7F0C" w:rsidRPr="00D164C8">
        <w:t xml:space="preserve"> </w:t>
      </w:r>
      <w:r w:rsidR="00452428" w:rsidRPr="00D164C8">
        <w:t>w</w:t>
      </w:r>
      <w:r w:rsidR="00764A72" w:rsidRPr="00D164C8">
        <w:t>ere</w:t>
      </w:r>
      <w:r w:rsidR="00452428" w:rsidRPr="00D164C8">
        <w:t xml:space="preserve"> </w:t>
      </w:r>
      <w:r w:rsidR="00983583" w:rsidRPr="00D164C8">
        <w:t xml:space="preserve">not </w:t>
      </w:r>
      <w:r w:rsidR="00452428" w:rsidRPr="00D164C8">
        <w:t>independent of coronary artery calcium score</w:t>
      </w:r>
      <w:r w:rsidR="00F0004C" w:rsidRPr="00D164C8">
        <w:t xml:space="preserve">, a surrogate </w:t>
      </w:r>
      <w:r w:rsidR="00AA3E52">
        <w:t xml:space="preserve">measure </w:t>
      </w:r>
      <w:r w:rsidR="00F0004C" w:rsidRPr="00D164C8">
        <w:t>of coronary plaque burden</w:t>
      </w:r>
      <w:r w:rsidR="009B12FD" w:rsidRPr="00D164C8">
        <w:t xml:space="preserve">. </w:t>
      </w:r>
    </w:p>
    <w:p w14:paraId="36C5B469" w14:textId="77777777" w:rsidR="00CD12D6" w:rsidRPr="00D164C8" w:rsidRDefault="00CD12D6" w:rsidP="00AB4146">
      <w:pPr>
        <w:pStyle w:val="NormalWeb"/>
        <w:spacing w:before="0" w:beforeAutospacing="0" w:after="0" w:afterAutospacing="0" w:line="480" w:lineRule="auto"/>
        <w:jc w:val="both"/>
        <w:outlineLvl w:val="0"/>
        <w:rPr>
          <w:i/>
          <w:color w:val="000000"/>
          <w:highlight w:val="yellow"/>
        </w:rPr>
      </w:pPr>
    </w:p>
    <w:p w14:paraId="36C3FD26" w14:textId="3F8A46AA" w:rsidR="00304D61" w:rsidRPr="00D164C8" w:rsidRDefault="00304D61" w:rsidP="00AB4146">
      <w:pPr>
        <w:pStyle w:val="NormalWeb"/>
        <w:spacing w:before="0" w:beforeAutospacing="0" w:after="0" w:afterAutospacing="0" w:line="480" w:lineRule="auto"/>
        <w:jc w:val="both"/>
        <w:outlineLvl w:val="0"/>
        <w:rPr>
          <w:rStyle w:val="apple-converted-space"/>
          <w:i/>
          <w:color w:val="000000"/>
        </w:rPr>
      </w:pPr>
      <w:r w:rsidRPr="00D164C8">
        <w:rPr>
          <w:i/>
          <w:color w:val="000000"/>
        </w:rPr>
        <w:t>Conclusion</w:t>
      </w:r>
      <w:r w:rsidRPr="00D164C8">
        <w:rPr>
          <w:rStyle w:val="apple-converted-space"/>
          <w:i/>
          <w:color w:val="000000"/>
        </w:rPr>
        <w:t> </w:t>
      </w:r>
    </w:p>
    <w:p w14:paraId="679CC7C0" w14:textId="7FD7CB71" w:rsidR="002073C4" w:rsidRPr="00D164C8" w:rsidRDefault="00CB05FA" w:rsidP="00AB4146">
      <w:pPr>
        <w:spacing w:line="480" w:lineRule="auto"/>
        <w:jc w:val="both"/>
        <w:rPr>
          <w:bCs/>
          <w:color w:val="000000"/>
          <w:lang w:val="en-US"/>
        </w:rPr>
      </w:pPr>
      <w:r w:rsidRPr="00D164C8">
        <w:rPr>
          <w:bCs/>
          <w:color w:val="000000"/>
          <w:lang w:val="en-US"/>
        </w:rPr>
        <w:t>Adverse</w:t>
      </w:r>
      <w:r w:rsidR="000D3718" w:rsidRPr="00D164C8">
        <w:rPr>
          <w:bCs/>
          <w:color w:val="000000"/>
          <w:lang w:val="en-US"/>
        </w:rPr>
        <w:t xml:space="preserve"> coronary plaque characteristics</w:t>
      </w:r>
      <w:r w:rsidR="00696161" w:rsidRPr="00D164C8">
        <w:rPr>
          <w:bCs/>
          <w:color w:val="000000"/>
          <w:lang w:val="en-US"/>
        </w:rPr>
        <w:t xml:space="preserve"> </w:t>
      </w:r>
      <w:r w:rsidR="00A2072E">
        <w:rPr>
          <w:bCs/>
          <w:color w:val="000000"/>
          <w:lang w:val="en-US"/>
        </w:rPr>
        <w:t xml:space="preserve">and </w:t>
      </w:r>
      <w:r w:rsidR="00A2072E" w:rsidRPr="00D164C8">
        <w:rPr>
          <w:bCs/>
          <w:color w:val="000000"/>
          <w:lang w:val="en-US"/>
        </w:rPr>
        <w:t xml:space="preserve">overall coronary plaque burden </w:t>
      </w:r>
      <w:r w:rsidR="0025590E" w:rsidRPr="00D164C8">
        <w:rPr>
          <w:bCs/>
          <w:color w:val="000000"/>
          <w:lang w:val="en-US"/>
        </w:rPr>
        <w:t>confer a</w:t>
      </w:r>
      <w:r w:rsidR="00EF5F22" w:rsidRPr="00D164C8">
        <w:rPr>
          <w:bCs/>
          <w:color w:val="000000"/>
          <w:lang w:val="en-US"/>
        </w:rPr>
        <w:t>n</w:t>
      </w:r>
      <w:r w:rsidR="00C46510" w:rsidRPr="00D164C8">
        <w:rPr>
          <w:bCs/>
          <w:color w:val="000000"/>
          <w:lang w:val="en-US"/>
        </w:rPr>
        <w:t xml:space="preserve"> </w:t>
      </w:r>
      <w:r w:rsidR="00343E21" w:rsidRPr="00D164C8">
        <w:rPr>
          <w:bCs/>
          <w:color w:val="000000"/>
          <w:lang w:val="en-US"/>
        </w:rPr>
        <w:t>increased</w:t>
      </w:r>
      <w:r w:rsidR="00FE0936" w:rsidRPr="00D164C8">
        <w:rPr>
          <w:bCs/>
          <w:color w:val="000000"/>
          <w:lang w:val="en-US"/>
        </w:rPr>
        <w:t xml:space="preserve"> </w:t>
      </w:r>
      <w:r w:rsidR="00213DFF" w:rsidRPr="00D164C8">
        <w:rPr>
          <w:bCs/>
          <w:color w:val="000000"/>
          <w:lang w:val="en-US"/>
        </w:rPr>
        <w:t>risk</w:t>
      </w:r>
      <w:r w:rsidR="00D360BA" w:rsidRPr="00D164C8">
        <w:rPr>
          <w:bCs/>
          <w:color w:val="000000"/>
          <w:lang w:val="en-US"/>
        </w:rPr>
        <w:t xml:space="preserve"> of </w:t>
      </w:r>
      <w:r w:rsidR="00EA3755" w:rsidRPr="00D164C8">
        <w:rPr>
          <w:bCs/>
          <w:color w:val="000000"/>
          <w:lang w:val="en-US"/>
        </w:rPr>
        <w:t>coronary heart disease death</w:t>
      </w:r>
      <w:r w:rsidR="00D360BA" w:rsidRPr="00D164C8">
        <w:rPr>
          <w:bCs/>
          <w:color w:val="000000"/>
          <w:lang w:val="en-US"/>
        </w:rPr>
        <w:t xml:space="preserve"> </w:t>
      </w:r>
      <w:r w:rsidR="00764A72" w:rsidRPr="00D164C8">
        <w:rPr>
          <w:bCs/>
          <w:color w:val="000000"/>
          <w:lang w:val="en-US"/>
        </w:rPr>
        <w:t xml:space="preserve">or </w:t>
      </w:r>
      <w:r w:rsidR="00D360BA" w:rsidRPr="00D164C8">
        <w:rPr>
          <w:bCs/>
          <w:color w:val="000000"/>
          <w:lang w:val="en-US"/>
        </w:rPr>
        <w:t>non-</w:t>
      </w:r>
      <w:r w:rsidR="002073C4" w:rsidRPr="00D164C8">
        <w:rPr>
          <w:bCs/>
          <w:color w:val="000000"/>
          <w:lang w:val="en-US"/>
        </w:rPr>
        <w:t>fatal myocardial infarction</w:t>
      </w:r>
      <w:r w:rsidR="009C5BFC" w:rsidRPr="00D164C8">
        <w:rPr>
          <w:bCs/>
          <w:color w:val="000000"/>
          <w:lang w:val="en-US"/>
        </w:rPr>
        <w:t>.</w:t>
      </w:r>
    </w:p>
    <w:p w14:paraId="12384E88" w14:textId="77777777" w:rsidR="00BD7EE9" w:rsidRPr="00D164C8" w:rsidRDefault="00BD7EE9">
      <w:pPr>
        <w:rPr>
          <w:color w:val="000000"/>
          <w:highlight w:val="yellow"/>
        </w:rPr>
      </w:pPr>
    </w:p>
    <w:p w14:paraId="29C39F2E" w14:textId="72C21D14" w:rsidR="006658CA" w:rsidRPr="00D164C8" w:rsidRDefault="006658CA">
      <w:pPr>
        <w:rPr>
          <w:color w:val="000000"/>
          <w:highlight w:val="yellow"/>
        </w:rPr>
      </w:pPr>
      <w:r w:rsidRPr="00D164C8">
        <w:rPr>
          <w:color w:val="000000"/>
          <w:highlight w:val="yellow"/>
        </w:rPr>
        <w:br w:type="page"/>
      </w:r>
    </w:p>
    <w:p w14:paraId="075031D4" w14:textId="5B750288" w:rsidR="006658CA" w:rsidRPr="00D164C8" w:rsidRDefault="00DA6BA0" w:rsidP="006658CA">
      <w:pPr>
        <w:spacing w:line="480" w:lineRule="auto"/>
        <w:jc w:val="both"/>
      </w:pPr>
      <w:r w:rsidRPr="00D164C8">
        <w:rPr>
          <w:b/>
          <w:color w:val="000000"/>
          <w:sz w:val="36"/>
          <w:szCs w:val="36"/>
        </w:rPr>
        <w:lastRenderedPageBreak/>
        <w:t>Condensed a</w:t>
      </w:r>
      <w:r w:rsidR="006658CA" w:rsidRPr="00D164C8">
        <w:rPr>
          <w:b/>
          <w:color w:val="000000"/>
          <w:sz w:val="36"/>
          <w:szCs w:val="36"/>
        </w:rPr>
        <w:t xml:space="preserve">bstract </w:t>
      </w:r>
    </w:p>
    <w:p w14:paraId="1EF8E58E" w14:textId="0C114D20" w:rsidR="006B7836" w:rsidRPr="00D164C8" w:rsidRDefault="006B7836" w:rsidP="006B7836">
      <w:pPr>
        <w:spacing w:line="480" w:lineRule="auto"/>
        <w:jc w:val="both"/>
        <w:rPr>
          <w:highlight w:val="yellow"/>
        </w:rPr>
      </w:pPr>
      <w:r w:rsidRPr="00D164C8">
        <w:t>Adverse plaque</w:t>
      </w:r>
      <w:r w:rsidR="0000796C" w:rsidRPr="00D164C8">
        <w:t xml:space="preserve"> features </w:t>
      </w:r>
      <w:r w:rsidRPr="00D164C8">
        <w:t xml:space="preserve">are associated with </w:t>
      </w:r>
      <w:r w:rsidR="00AA3E52">
        <w:t xml:space="preserve">a three-fold increase in </w:t>
      </w:r>
      <w:r w:rsidR="00EA3755" w:rsidRPr="00D164C8">
        <w:t>coronary heart disease death</w:t>
      </w:r>
      <w:r w:rsidRPr="00D164C8">
        <w:t xml:space="preserve"> </w:t>
      </w:r>
      <w:r w:rsidR="00EA3755" w:rsidRPr="00D164C8">
        <w:t>or</w:t>
      </w:r>
      <w:r w:rsidRPr="00D164C8">
        <w:t xml:space="preserve"> non-fatal myocardial in</w:t>
      </w:r>
      <w:r w:rsidR="00D574D0" w:rsidRPr="00D164C8">
        <w:t>farction (hazard ratio 3.0</w:t>
      </w:r>
      <w:r w:rsidR="00E95251" w:rsidRPr="00D164C8">
        <w:t>1</w:t>
      </w:r>
      <w:r w:rsidR="00982552" w:rsidRPr="00D164C8">
        <w:t xml:space="preserve"> (</w:t>
      </w:r>
      <w:r w:rsidRPr="00D164C8">
        <w:t>95</w:t>
      </w:r>
      <w:r w:rsidR="00D574D0" w:rsidRPr="00D164C8">
        <w:t>% confidence intervals 1.6</w:t>
      </w:r>
      <w:r w:rsidR="00E95251" w:rsidRPr="00D164C8">
        <w:t>1</w:t>
      </w:r>
      <w:r w:rsidR="00F0004C" w:rsidRPr="00D164C8">
        <w:t xml:space="preserve"> to </w:t>
      </w:r>
      <w:r w:rsidR="00D574D0" w:rsidRPr="00D164C8">
        <w:t>5.63</w:t>
      </w:r>
      <w:r w:rsidR="00982552" w:rsidRPr="00D164C8">
        <w:t>)</w:t>
      </w:r>
      <w:r w:rsidRPr="00D164C8">
        <w:t xml:space="preserve">; p=0.001). </w:t>
      </w:r>
      <w:r w:rsidR="00F0004C" w:rsidRPr="00D164C8">
        <w:t>Patients with both obstructive disease and adverse plaque had the highest event rate with a greater than 10-fold increase in events (hazard ratio 11.50 (95% confidence interval 3.39 to 39.04</w:t>
      </w:r>
      <w:r w:rsidR="00982552" w:rsidRPr="00D164C8">
        <w:t>)</w:t>
      </w:r>
      <w:r w:rsidR="00F0004C" w:rsidRPr="00D164C8">
        <w:t xml:space="preserve">; p&lt;0.001). </w:t>
      </w:r>
      <w:r w:rsidR="00E95251" w:rsidRPr="00D164C8">
        <w:t>However, t</w:t>
      </w:r>
      <w:r w:rsidR="007C7410" w:rsidRPr="00D164C8">
        <w:t xml:space="preserve">hese associations </w:t>
      </w:r>
      <w:r w:rsidR="00AA3E52">
        <w:t>were</w:t>
      </w:r>
      <w:r w:rsidR="00E95251" w:rsidRPr="00D164C8">
        <w:t xml:space="preserve"> </w:t>
      </w:r>
      <w:r w:rsidR="007C7410" w:rsidRPr="00D164C8">
        <w:t xml:space="preserve">dependent coronary artery calcium score, a surrogate </w:t>
      </w:r>
      <w:r w:rsidR="00AA3E52">
        <w:t>measure</w:t>
      </w:r>
      <w:r w:rsidR="00E95251" w:rsidRPr="00D164C8">
        <w:t xml:space="preserve"> </w:t>
      </w:r>
      <w:r w:rsidR="007C7410" w:rsidRPr="00D164C8">
        <w:t xml:space="preserve">of coronary plaque burden. </w:t>
      </w:r>
      <w:r w:rsidRPr="00D164C8">
        <w:t xml:space="preserve">Adverse plaque features may aid identification of patients who would benefit from more </w:t>
      </w:r>
      <w:r w:rsidR="00F0004C" w:rsidRPr="00D164C8">
        <w:t xml:space="preserve">intensive </w:t>
      </w:r>
      <w:r w:rsidRPr="00D164C8">
        <w:t>therapy.</w:t>
      </w:r>
    </w:p>
    <w:p w14:paraId="1ED14FCE" w14:textId="77777777" w:rsidR="002463CF" w:rsidRPr="00D164C8" w:rsidRDefault="002463CF" w:rsidP="00EA02EB">
      <w:pPr>
        <w:spacing w:line="480" w:lineRule="auto"/>
        <w:rPr>
          <w:b/>
          <w:sz w:val="36"/>
          <w:szCs w:val="36"/>
        </w:rPr>
      </w:pPr>
    </w:p>
    <w:p w14:paraId="72D203E5" w14:textId="3C07EEF0" w:rsidR="00FD71A2" w:rsidRPr="00D164C8" w:rsidRDefault="00FD71A2" w:rsidP="00EA02EB">
      <w:pPr>
        <w:spacing w:line="480" w:lineRule="auto"/>
        <w:jc w:val="both"/>
      </w:pPr>
      <w:r w:rsidRPr="00D164C8">
        <w:rPr>
          <w:b/>
          <w:color w:val="000000"/>
          <w:sz w:val="36"/>
          <w:szCs w:val="36"/>
        </w:rPr>
        <w:t>Key Words</w:t>
      </w:r>
    </w:p>
    <w:p w14:paraId="257B3C0E" w14:textId="77777777" w:rsidR="00F17C46" w:rsidRPr="00D164C8" w:rsidRDefault="00494F69" w:rsidP="00EA02EB">
      <w:pPr>
        <w:spacing w:line="480" w:lineRule="auto"/>
      </w:pPr>
      <w:r w:rsidRPr="00D164C8">
        <w:t>Computed tomography, coronary angiography, coronary artery disease, atherosclerotic plaque</w:t>
      </w:r>
      <w:r w:rsidR="00FD71A2" w:rsidRPr="00D164C8">
        <w:t xml:space="preserve"> </w:t>
      </w:r>
    </w:p>
    <w:p w14:paraId="68EFDC8C" w14:textId="77777777" w:rsidR="00FC25A8" w:rsidRPr="00D164C8" w:rsidRDefault="00FC25A8" w:rsidP="00EA02EB">
      <w:pPr>
        <w:spacing w:line="480" w:lineRule="auto"/>
      </w:pPr>
    </w:p>
    <w:p w14:paraId="53BDE599" w14:textId="77777777" w:rsidR="00F17C46" w:rsidRPr="00D164C8" w:rsidRDefault="00F17C46" w:rsidP="00EA02EB">
      <w:pPr>
        <w:spacing w:line="480" w:lineRule="auto"/>
      </w:pPr>
    </w:p>
    <w:p w14:paraId="6CEB622E" w14:textId="77777777" w:rsidR="000F0188" w:rsidRPr="00D164C8" w:rsidRDefault="000F0188">
      <w:pPr>
        <w:rPr>
          <w:b/>
          <w:color w:val="000000"/>
          <w:sz w:val="36"/>
          <w:szCs w:val="36"/>
          <w:highlight w:val="yellow"/>
        </w:rPr>
      </w:pPr>
      <w:r w:rsidRPr="00D164C8">
        <w:rPr>
          <w:b/>
          <w:color w:val="000000"/>
          <w:sz w:val="36"/>
          <w:szCs w:val="36"/>
          <w:highlight w:val="yellow"/>
        </w:rPr>
        <w:br w:type="page"/>
      </w:r>
    </w:p>
    <w:p w14:paraId="174131A7" w14:textId="6D97A03E" w:rsidR="00F17C46" w:rsidRPr="00D164C8" w:rsidRDefault="00FC25A8" w:rsidP="00EA02EB">
      <w:pPr>
        <w:spacing w:line="480" w:lineRule="auto"/>
        <w:jc w:val="both"/>
        <w:rPr>
          <w:b/>
          <w:color w:val="000000"/>
          <w:sz w:val="36"/>
          <w:szCs w:val="36"/>
        </w:rPr>
      </w:pPr>
      <w:r w:rsidRPr="00D164C8">
        <w:rPr>
          <w:b/>
          <w:color w:val="000000"/>
          <w:sz w:val="36"/>
          <w:szCs w:val="36"/>
        </w:rPr>
        <w:lastRenderedPageBreak/>
        <w:t>Abbreviations</w:t>
      </w:r>
    </w:p>
    <w:p w14:paraId="2B6A0229" w14:textId="77777777" w:rsidR="00EA3D2F" w:rsidRPr="00D164C8" w:rsidRDefault="00EA3D2F" w:rsidP="00EA02EB">
      <w:pPr>
        <w:spacing w:line="480" w:lineRule="auto"/>
      </w:pPr>
      <w:r w:rsidRPr="00D164C8">
        <w:t>AU</w:t>
      </w:r>
      <w:r w:rsidRPr="00D164C8">
        <w:tab/>
      </w:r>
      <w:r w:rsidRPr="00D164C8">
        <w:tab/>
      </w:r>
      <w:r w:rsidRPr="00D164C8">
        <w:tab/>
      </w:r>
      <w:proofErr w:type="spellStart"/>
      <w:r w:rsidRPr="00D164C8">
        <w:t>Agatston</w:t>
      </w:r>
      <w:proofErr w:type="spellEnd"/>
      <w:r w:rsidRPr="00D164C8">
        <w:t xml:space="preserve"> units </w:t>
      </w:r>
    </w:p>
    <w:p w14:paraId="23CE19C8" w14:textId="5A7DE93F" w:rsidR="00EA02EB" w:rsidRPr="00D164C8" w:rsidRDefault="00EA02EB" w:rsidP="00EA02EB">
      <w:pPr>
        <w:spacing w:line="480" w:lineRule="auto"/>
      </w:pPr>
      <w:r w:rsidRPr="00D164C8">
        <w:t>CT</w:t>
      </w:r>
      <w:r w:rsidRPr="00D164C8">
        <w:tab/>
      </w:r>
      <w:r w:rsidRPr="00D164C8">
        <w:tab/>
      </w:r>
      <w:r w:rsidRPr="00D164C8">
        <w:tab/>
        <w:t>computed tomography</w:t>
      </w:r>
    </w:p>
    <w:p w14:paraId="5648A627" w14:textId="11E712F1" w:rsidR="00ED70E8" w:rsidRPr="00D164C8" w:rsidRDefault="00ED70E8" w:rsidP="00EA02EB">
      <w:pPr>
        <w:spacing w:line="480" w:lineRule="auto"/>
      </w:pPr>
      <w:r w:rsidRPr="00D164C8">
        <w:t xml:space="preserve">CCTA </w:t>
      </w:r>
      <w:r w:rsidRPr="00D164C8">
        <w:tab/>
      </w:r>
      <w:r w:rsidRPr="00D164C8">
        <w:tab/>
      </w:r>
      <w:r w:rsidR="00573AED" w:rsidRPr="00D164C8">
        <w:tab/>
      </w:r>
      <w:r w:rsidRPr="00D164C8">
        <w:t>computed tomography coronary angiography</w:t>
      </w:r>
    </w:p>
    <w:p w14:paraId="68CE7420" w14:textId="5CDE03A4" w:rsidR="00A95B8F" w:rsidRPr="00D164C8" w:rsidRDefault="00A95B8F" w:rsidP="00EA02EB">
      <w:pPr>
        <w:spacing w:line="480" w:lineRule="auto"/>
      </w:pPr>
      <w:r w:rsidRPr="00D164C8">
        <w:t>CI</w:t>
      </w:r>
      <w:r w:rsidRPr="00D164C8">
        <w:tab/>
      </w:r>
      <w:r w:rsidRPr="00D164C8">
        <w:tab/>
      </w:r>
      <w:r w:rsidRPr="00D164C8">
        <w:tab/>
        <w:t xml:space="preserve">confidence interval </w:t>
      </w:r>
    </w:p>
    <w:p w14:paraId="65DA7C6F" w14:textId="77777777" w:rsidR="00EA3D2F" w:rsidRPr="00D164C8" w:rsidRDefault="00EA3D2F" w:rsidP="00EA3D2F">
      <w:pPr>
        <w:spacing w:line="480" w:lineRule="auto"/>
      </w:pPr>
      <w:proofErr w:type="spellStart"/>
      <w:r w:rsidRPr="00D164C8">
        <w:t>eDRIS</w:t>
      </w:r>
      <w:proofErr w:type="spellEnd"/>
      <w:r w:rsidRPr="00D164C8">
        <w:t xml:space="preserve"> </w:t>
      </w:r>
      <w:r w:rsidRPr="00D164C8">
        <w:tab/>
      </w:r>
      <w:r w:rsidRPr="00D164C8">
        <w:tab/>
      </w:r>
      <w:r w:rsidRPr="00D164C8">
        <w:tab/>
        <w:t xml:space="preserve">electronic Data Research and Innovation Service </w:t>
      </w:r>
    </w:p>
    <w:p w14:paraId="09E49A73" w14:textId="77777777" w:rsidR="00EA3D2F" w:rsidRPr="00D164C8" w:rsidRDefault="00EA3D2F" w:rsidP="00EA3D2F">
      <w:pPr>
        <w:spacing w:line="480" w:lineRule="auto"/>
      </w:pPr>
      <w:r w:rsidRPr="00D164C8">
        <w:t>HR</w:t>
      </w:r>
      <w:r w:rsidRPr="00D164C8">
        <w:tab/>
      </w:r>
      <w:r w:rsidRPr="00D164C8">
        <w:tab/>
      </w:r>
      <w:r w:rsidRPr="00D164C8">
        <w:tab/>
        <w:t>Hazard ratio</w:t>
      </w:r>
    </w:p>
    <w:p w14:paraId="2205E560" w14:textId="77777777" w:rsidR="00EA3D2F" w:rsidRPr="00D164C8" w:rsidRDefault="00EA3D2F" w:rsidP="00EA3D2F">
      <w:pPr>
        <w:spacing w:line="480" w:lineRule="auto"/>
      </w:pPr>
      <w:r w:rsidRPr="00D164C8">
        <w:t>IQR</w:t>
      </w:r>
      <w:r w:rsidRPr="00D164C8">
        <w:tab/>
      </w:r>
      <w:r w:rsidRPr="00D164C8">
        <w:tab/>
      </w:r>
      <w:r w:rsidRPr="00D164C8">
        <w:tab/>
        <w:t>Interquartile range</w:t>
      </w:r>
    </w:p>
    <w:p w14:paraId="573D652C" w14:textId="77777777" w:rsidR="00EA3D2F" w:rsidRPr="00D164C8" w:rsidRDefault="00EA3D2F" w:rsidP="00EA3D2F">
      <w:pPr>
        <w:spacing w:line="480" w:lineRule="auto"/>
      </w:pPr>
      <w:r w:rsidRPr="00D164C8">
        <w:rPr>
          <w:lang w:val="en-US"/>
        </w:rPr>
        <w:t>NHS</w:t>
      </w:r>
      <w:r w:rsidRPr="00D164C8">
        <w:rPr>
          <w:lang w:val="en-US"/>
        </w:rPr>
        <w:tab/>
      </w:r>
      <w:r w:rsidRPr="00D164C8">
        <w:rPr>
          <w:lang w:val="en-US"/>
        </w:rPr>
        <w:tab/>
      </w:r>
      <w:r w:rsidRPr="00D164C8">
        <w:rPr>
          <w:lang w:val="en-US"/>
        </w:rPr>
        <w:tab/>
        <w:t>National Health Service</w:t>
      </w:r>
    </w:p>
    <w:p w14:paraId="4A57AF02" w14:textId="49FC162B" w:rsidR="00573AED" w:rsidRPr="00D164C8" w:rsidRDefault="00573AED" w:rsidP="00EA02EB">
      <w:pPr>
        <w:spacing w:line="480" w:lineRule="auto"/>
      </w:pPr>
      <w:r w:rsidRPr="00D164C8">
        <w:t>SCOT-HEART</w:t>
      </w:r>
      <w:r w:rsidRPr="00D164C8">
        <w:tab/>
        <w:t xml:space="preserve">Scottish </w:t>
      </w:r>
      <w:proofErr w:type="spellStart"/>
      <w:r w:rsidRPr="00D164C8">
        <w:t>COmputed</w:t>
      </w:r>
      <w:proofErr w:type="spellEnd"/>
      <w:r w:rsidRPr="00D164C8">
        <w:t xml:space="preserve"> Tomography of the HEART</w:t>
      </w:r>
    </w:p>
    <w:p w14:paraId="65B82BF8" w14:textId="17CF8CBA" w:rsidR="008C6CFB" w:rsidRPr="00D164C8" w:rsidRDefault="008C6CFB" w:rsidP="00EA02EB">
      <w:pPr>
        <w:spacing w:line="480" w:lineRule="auto"/>
        <w:rPr>
          <w:b/>
          <w:sz w:val="36"/>
          <w:szCs w:val="36"/>
          <w:highlight w:val="yellow"/>
        </w:rPr>
      </w:pPr>
      <w:r w:rsidRPr="00D164C8">
        <w:rPr>
          <w:b/>
          <w:sz w:val="36"/>
          <w:szCs w:val="36"/>
          <w:highlight w:val="yellow"/>
        </w:rPr>
        <w:br w:type="page"/>
      </w:r>
    </w:p>
    <w:p w14:paraId="766FD196" w14:textId="68FA4F11" w:rsidR="00CD6E8E" w:rsidRPr="00D164C8" w:rsidRDefault="00CD6E8E" w:rsidP="008C6CFB">
      <w:pPr>
        <w:pStyle w:val="NormalWeb"/>
        <w:spacing w:before="0" w:beforeAutospacing="0" w:after="0" w:afterAutospacing="0" w:line="480" w:lineRule="auto"/>
        <w:jc w:val="both"/>
        <w:rPr>
          <w:b/>
          <w:sz w:val="36"/>
          <w:szCs w:val="36"/>
        </w:rPr>
      </w:pPr>
      <w:r w:rsidRPr="00D164C8">
        <w:rPr>
          <w:b/>
          <w:sz w:val="36"/>
          <w:szCs w:val="36"/>
        </w:rPr>
        <w:lastRenderedPageBreak/>
        <w:t>Introduction</w:t>
      </w:r>
    </w:p>
    <w:p w14:paraId="209D4610" w14:textId="73BC9EA8" w:rsidR="0058195F" w:rsidRPr="00D164C8" w:rsidRDefault="00A820C3" w:rsidP="0084663A">
      <w:pPr>
        <w:spacing w:line="480" w:lineRule="auto"/>
        <w:jc w:val="both"/>
      </w:pPr>
      <w:r w:rsidRPr="00D164C8">
        <w:t xml:space="preserve">The </w:t>
      </w:r>
      <w:r w:rsidR="0058195F" w:rsidRPr="00D164C8">
        <w:t xml:space="preserve">investigation </w:t>
      </w:r>
      <w:r w:rsidRPr="00D164C8">
        <w:t xml:space="preserve">of patients with suspected coronary artery disease has previously focused on </w:t>
      </w:r>
      <w:r w:rsidR="007C7410" w:rsidRPr="00D164C8">
        <w:t xml:space="preserve">functional </w:t>
      </w:r>
      <w:r w:rsidR="0058195F" w:rsidRPr="00D164C8">
        <w:t xml:space="preserve">assessments that attempt to identify </w:t>
      </w:r>
      <w:r w:rsidRPr="00D164C8">
        <w:t xml:space="preserve">the presence of </w:t>
      </w:r>
      <w:r w:rsidR="008F0D42" w:rsidRPr="00D164C8">
        <w:t xml:space="preserve">myocardial </w:t>
      </w:r>
      <w:r w:rsidRPr="00D164C8">
        <w:t>ischaemia</w:t>
      </w:r>
      <w:r w:rsidR="008F0D42" w:rsidRPr="00D164C8">
        <w:t xml:space="preserve"> as a downstream surrogate marker of proximal coronary artery </w:t>
      </w:r>
      <w:proofErr w:type="spellStart"/>
      <w:r w:rsidR="008F0D42" w:rsidRPr="00D164C8">
        <w:t>stenoses</w:t>
      </w:r>
      <w:proofErr w:type="spellEnd"/>
      <w:r w:rsidRPr="00D164C8">
        <w:t xml:space="preserve">. </w:t>
      </w:r>
      <w:r w:rsidR="0058195F" w:rsidRPr="00D164C8">
        <w:t>In contrast</w:t>
      </w:r>
      <w:r w:rsidRPr="00D164C8">
        <w:t xml:space="preserve">, non-invasive imaging with </w:t>
      </w:r>
      <w:r w:rsidR="00AC541C" w:rsidRPr="00D164C8">
        <w:t xml:space="preserve">coronary </w:t>
      </w:r>
      <w:r w:rsidRPr="00D164C8">
        <w:t xml:space="preserve">computed tomography angiography (CCTA) has the ability to provide </w:t>
      </w:r>
      <w:r w:rsidR="005B086A" w:rsidRPr="00D164C8">
        <w:t xml:space="preserve">precise </w:t>
      </w:r>
      <w:r w:rsidR="007C7410" w:rsidRPr="00D164C8">
        <w:t xml:space="preserve">structural </w:t>
      </w:r>
      <w:r w:rsidRPr="00D164C8">
        <w:t xml:space="preserve">information </w:t>
      </w:r>
      <w:r w:rsidR="005B086A" w:rsidRPr="00D164C8">
        <w:t xml:space="preserve">of </w:t>
      </w:r>
      <w:r w:rsidRPr="00D164C8">
        <w:t xml:space="preserve">the </w:t>
      </w:r>
      <w:r w:rsidR="008C0FB5" w:rsidRPr="00D164C8">
        <w:t>coronary artery wall</w:t>
      </w:r>
      <w:r w:rsidR="0084663A" w:rsidRPr="00D164C8">
        <w:t>,</w:t>
      </w:r>
      <w:r w:rsidR="008C0FB5" w:rsidRPr="00D164C8">
        <w:t xml:space="preserve"> and can assess </w:t>
      </w:r>
      <w:r w:rsidR="0070088D" w:rsidRPr="00D164C8">
        <w:t xml:space="preserve">for </w:t>
      </w:r>
      <w:r w:rsidR="008C0FB5" w:rsidRPr="00D164C8">
        <w:t>the</w:t>
      </w:r>
      <w:r w:rsidRPr="00D164C8">
        <w:t xml:space="preserve"> presence and constitu</w:t>
      </w:r>
      <w:r w:rsidR="0084663A" w:rsidRPr="00D164C8">
        <w:t>ents of atherosclerotic plaque</w:t>
      </w:r>
      <w:r w:rsidR="008F0D42" w:rsidRPr="00D164C8">
        <w:t xml:space="preserve"> even in the absence of flow limiting disease</w:t>
      </w:r>
      <w:r w:rsidR="0084663A" w:rsidRPr="00D164C8">
        <w:t xml:space="preserve">. </w:t>
      </w:r>
    </w:p>
    <w:p w14:paraId="1F659434" w14:textId="77777777" w:rsidR="0058195F" w:rsidRPr="00D164C8" w:rsidRDefault="0058195F" w:rsidP="0084663A">
      <w:pPr>
        <w:spacing w:line="480" w:lineRule="auto"/>
        <w:jc w:val="both"/>
      </w:pPr>
    </w:p>
    <w:p w14:paraId="6F7AC096" w14:textId="19684D74" w:rsidR="0084663A" w:rsidRPr="00D164C8" w:rsidRDefault="00472830" w:rsidP="0084663A">
      <w:pPr>
        <w:spacing w:line="480" w:lineRule="auto"/>
        <w:jc w:val="both"/>
      </w:pPr>
      <w:r w:rsidRPr="00D164C8">
        <w:t>Patholog</w:t>
      </w:r>
      <w:r w:rsidR="00F344FC" w:rsidRPr="00D164C8">
        <w:t>ical studies in patients with myocardial infarction have identified</w:t>
      </w:r>
      <w:r w:rsidR="00606E8B" w:rsidRPr="00D164C8">
        <w:t xml:space="preserve"> </w:t>
      </w:r>
      <w:r w:rsidR="0058195F" w:rsidRPr="00D164C8">
        <w:t xml:space="preserve">an association </w:t>
      </w:r>
      <w:r w:rsidR="00D22FFB" w:rsidRPr="00D164C8">
        <w:t>between plaque rupture and</w:t>
      </w:r>
      <w:r w:rsidR="00F344FC" w:rsidRPr="00D164C8">
        <w:t xml:space="preserve"> </w:t>
      </w:r>
      <w:r w:rsidR="00D774E7" w:rsidRPr="00D164C8">
        <w:t>adverse</w:t>
      </w:r>
      <w:r w:rsidR="007D27FE" w:rsidRPr="00D164C8">
        <w:t xml:space="preserve"> plaque</w:t>
      </w:r>
      <w:r w:rsidR="0058195F" w:rsidRPr="00D164C8">
        <w:t xml:space="preserve"> characteristic</w:t>
      </w:r>
      <w:r w:rsidR="00606E8B" w:rsidRPr="00D164C8">
        <w:t>s</w:t>
      </w:r>
      <w:r w:rsidR="006E5603" w:rsidRPr="00D164C8">
        <w:t xml:space="preserve"> that include</w:t>
      </w:r>
      <w:r w:rsidR="00F344FC" w:rsidRPr="00D164C8">
        <w:t xml:space="preserve"> </w:t>
      </w:r>
      <w:r w:rsidR="00374EB5" w:rsidRPr="00D164C8">
        <w:t xml:space="preserve">positive remodelling, </w:t>
      </w:r>
      <w:r w:rsidR="00F344FC" w:rsidRPr="00D164C8">
        <w:t xml:space="preserve">a large necrotic core, </w:t>
      </w:r>
      <w:r w:rsidR="00BD6483" w:rsidRPr="00D164C8">
        <w:t>microcalcification</w:t>
      </w:r>
      <w:r w:rsidR="00F344FC" w:rsidRPr="00D164C8">
        <w:t xml:space="preserve"> and </w:t>
      </w:r>
      <w:r w:rsidR="00374EB5" w:rsidRPr="00D164C8">
        <w:t xml:space="preserve">a thin fibrous cap </w:t>
      </w:r>
      <w:r w:rsidR="00E50287" w:rsidRPr="00D164C8">
        <w:fldChar w:fldCharType="begin"/>
      </w:r>
      <w:r w:rsidR="00155CD7" w:rsidRPr="00D164C8">
        <w:instrText xml:space="preserve"> ADDIN PAPERS2_CITATIONS &lt;citation&gt;&lt;priority&gt;2&lt;/priority&gt;&lt;uuid&gt;A85EBA3F-CF22-450C-BDE6-984258214404&lt;/uuid&gt;&lt;publications&gt;&lt;publication&gt;&lt;subtype&gt;400&lt;/subtype&gt;&lt;title&gt;Pathology of the thin-cap fibroatheroma: a type of vulnerable plaque.&lt;/title&gt;&lt;url&gt;http://eutils.ncbi.nlm.nih.gov/entrez/eutils/elink.fcgi?dbfrom=pubmed&amp;amp;id=12800406&amp;amp;retmode=ref&amp;amp;cmd=prlinks&lt;/url&gt;&lt;volume&gt;16&lt;/volume&gt;&lt;publication_date&gt;99200306001200000000220000&lt;/publication_date&gt;&lt;uuid&gt;B04C1771-8CEA-448E-907A-FF0B000CED73&lt;/uuid&gt;&lt;type&gt;400&lt;/type&gt;&lt;number&gt;3&lt;/number&gt;&lt;institution&gt;Department of Cardiovascular Pathology, Armed Forces Institute of Pathology, 6825, 16th Street NW, Washington, DC 20306-6000, USA. virmani@afip.osd.mil&lt;/institution&gt;&lt;startpage&gt;267&lt;/startpage&gt;&lt;endpage&gt;272&lt;/endpage&gt;&lt;bundle&gt;&lt;publication&gt;&lt;title&gt;Journal of Interventional Cardiology&lt;/title&gt;&lt;uuid&gt;EB8BA2E7-EA0C-4C5B-8AFC-612B9375BE57&lt;/uuid&gt;&lt;subtype&gt;-100&lt;/subtype&gt;&lt;type&gt;-100&lt;/type&gt;&lt;/publication&gt;&lt;/bundle&gt;&lt;authors&gt;&lt;author&gt;&lt;lastName&gt;Virmani&lt;/lastName&gt;&lt;firstName&gt;Renu&lt;/firstName&gt;&lt;/author&gt;&lt;author&gt;&lt;lastName&gt;Burke&lt;/lastName&gt;&lt;firstName&gt;Allen&lt;/firstName&gt;&lt;middleNames&gt;P&lt;/middleNames&gt;&lt;/author&gt;&lt;author&gt;&lt;lastName&gt;Kolodgie&lt;/lastName&gt;&lt;firstName&gt;Frank&lt;/firstName&gt;&lt;middleNames&gt;D&lt;/middleNames&gt;&lt;/author&gt;&lt;author&gt;&lt;lastName&gt;Farb&lt;/lastName&gt;&lt;firstName&gt;Andrew&lt;/firstName&gt;&lt;/author&gt;&lt;/authors&gt;&lt;/publication&gt;&lt;/publications&gt;&lt;cites&gt;&lt;/cites&gt;&lt;/citation&gt;</w:instrText>
      </w:r>
      <w:r w:rsidR="00E50287" w:rsidRPr="00D164C8">
        <w:fldChar w:fldCharType="separate"/>
      </w:r>
      <w:r w:rsidR="00F054A0" w:rsidRPr="00D164C8">
        <w:rPr>
          <w:lang w:val="en-US" w:eastAsia="en-US"/>
        </w:rPr>
        <w:t>(1)</w:t>
      </w:r>
      <w:r w:rsidR="00E50287" w:rsidRPr="00D164C8">
        <w:fldChar w:fldCharType="end"/>
      </w:r>
      <w:r w:rsidR="000038AF" w:rsidRPr="00D164C8">
        <w:t>.</w:t>
      </w:r>
      <w:r w:rsidR="00F344FC" w:rsidRPr="00D164C8">
        <w:t xml:space="preserve"> </w:t>
      </w:r>
      <w:r w:rsidR="00E05891" w:rsidRPr="00D164C8">
        <w:t xml:space="preserve">Correlates of these </w:t>
      </w:r>
      <w:r w:rsidR="00F344FC" w:rsidRPr="00D164C8">
        <w:t xml:space="preserve">features </w:t>
      </w:r>
      <w:r w:rsidR="00E05891" w:rsidRPr="00D164C8">
        <w:t>have been described for non-invasi</w:t>
      </w:r>
      <w:r w:rsidR="009A18EE" w:rsidRPr="00D164C8">
        <w:t>v</w:t>
      </w:r>
      <w:r w:rsidR="00E05891" w:rsidRPr="00D164C8">
        <w:t>e imaging with CC</w:t>
      </w:r>
      <w:r w:rsidR="001406E2" w:rsidRPr="00D164C8">
        <w:t>T</w:t>
      </w:r>
      <w:r w:rsidR="00E05891" w:rsidRPr="00D164C8">
        <w:t>A and</w:t>
      </w:r>
      <w:r w:rsidR="00F344FC" w:rsidRPr="00D164C8">
        <w:t xml:space="preserve"> include</w:t>
      </w:r>
      <w:r w:rsidR="005423A4" w:rsidRPr="00D164C8">
        <w:t xml:space="preserve"> the presence of</w:t>
      </w:r>
      <w:r w:rsidR="00F344FC" w:rsidRPr="00D164C8">
        <w:t xml:space="preserve"> positive remodelling, low attenuation plaque, spotty calcification and the ‘napkin ring’ sign </w:t>
      </w:r>
      <w:r w:rsidR="003D294E" w:rsidRPr="00D164C8">
        <w:fldChar w:fldCharType="begin"/>
      </w:r>
      <w:r w:rsidR="00155CD7" w:rsidRPr="00D164C8">
        <w:instrText xml:space="preserve"> ADDIN PAPERS2_CITATIONS &lt;citation&gt;&lt;priority&gt;2&lt;/priority&gt;&lt;uuid&gt;3E6E4CF9-69A0-4BCF-A2B7-6B8626C158A0&lt;/uuid&gt;&lt;publications&gt;&lt;publication&gt;&lt;subtype&gt;400&lt;/subtype&gt;&lt;title&gt;Plaque Characterization by Coronary Computed Tomography Angiography and the Likelihood of Acute Coronary Events in Mid-Term Follow-Up.&lt;/title&gt;&lt;url&gt;http://linkinghub.elsevier.com/retrieve/pii/S0735109715027308&lt;/url&gt;&lt;volume&gt;66&lt;/volume&gt;&lt;revision_date&gt;99201505051200000000222000&lt;/revision_date&gt;&lt;publication_date&gt;99201507281200000000222000&lt;/publication_date&gt;&lt;uuid&gt;F67B6403-0DB9-4D69-B6E6-D2BDD45351AC&lt;/uuid&gt;&lt;type&gt;400&lt;/type&gt;&lt;accepted_date&gt;99201505131200000000222000&lt;/accepted_date&gt;&lt;number&gt;4&lt;/number&gt;&lt;citekey&gt;Motoyama:2015kn&lt;/citekey&gt;&lt;submission_date&gt;99201502251200000000222000&lt;/submission_date&gt;&lt;doi&gt;10.1016/j.jacc.2015.05.069&lt;/doi&gt;&lt;institution&gt;Department of Cardiology, Fujita Health University, Toyoake, Japan; Division of Cardiology, Mount Sinai Hospital and Icahn School of Medicine at Mount Sinai, New York, New York. Electronic address: sadakom@fujita-hu.ac.jp.&lt;/institution&gt;&lt;startpage&gt;337&lt;/startpage&gt;&lt;endpage&gt;346&lt;/endpage&gt;&lt;bundle&gt;&lt;publication&gt;&lt;title&gt;Journal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Ito&lt;/lastName&gt;&lt;firstName&gt;Hajime&lt;/firstName&gt;&lt;/author&gt;&lt;author&gt;&lt;lastName&gt;Sarai&lt;/lastName&gt;&lt;firstName&gt;Masayoshi&lt;/firstName&gt;&lt;/author&gt;&lt;author&gt;&lt;lastName&gt;Kondo&lt;/lastName&gt;&lt;firstName&gt;Takeshi&lt;/firstName&gt;&lt;/author&gt;&lt;author&gt;&lt;lastName&gt;Kawai&lt;/lastName&gt;&lt;firstName&gt;Hideki&lt;/firstName&gt;&lt;/author&gt;&lt;author&gt;&lt;lastName&gt;Nagahara&lt;/lastName&gt;&lt;firstName&gt;Yasuomi&lt;/firstName&gt;&lt;/author&gt;&lt;author&gt;&lt;lastName&gt;Harigaya&lt;/lastName&gt;&lt;firstName&gt;Hiroto&lt;/firstName&gt;&lt;/author&gt;&lt;author&gt;&lt;lastName&gt;Kan&lt;/lastName&gt;&lt;firstName&gt;Shino&lt;/firstName&gt;&lt;/author&gt;&lt;author&gt;&lt;lastName&gt;Anno&lt;/lastName&gt;&lt;firstName&gt;Hirofumi&lt;/firstName&gt;&lt;/author&gt;&lt;author&gt;&lt;lastName&gt;Takahashi&lt;/lastName&gt;&lt;firstName&gt;Hiroshi&lt;/firstName&gt;&lt;/author&gt;&lt;author&gt;&lt;lastName&gt;Naruse&lt;/lastName&gt;&lt;firstName&gt;Hiroyuki&lt;/firstName&gt;&lt;/author&gt;&lt;author&gt;&lt;lastName&gt;Ishii&lt;/lastName&gt;&lt;firstName&gt;Junichi&lt;/firstName&gt;&lt;/author&gt;&lt;author&gt;&lt;lastName&gt;Hecht&lt;/lastName&gt;&lt;firstName&gt;Harvey&lt;/firstName&gt;&lt;/author&gt;&lt;author&gt;&lt;lastName&gt;Shaw&lt;/lastName&gt;&lt;firstName&gt;Leslee&lt;/firstName&gt;&lt;middleNames&gt;J&lt;/middleNames&gt;&lt;/author&gt;&lt;author&gt;&lt;lastName&gt;Ozaki&lt;/lastName&gt;&lt;firstName&gt;Yukio&lt;/firstName&gt;&lt;/author&gt;&lt;author&gt;&lt;lastName&gt;Narula&lt;/lastName&gt;&lt;firstName&gt;Jagat&lt;/firstName&gt;&lt;/author&gt;&lt;/authors&gt;&lt;/publication&gt;&lt;/publications&gt;&lt;cites&gt;&lt;/cites&gt;&lt;/citation&gt;</w:instrText>
      </w:r>
      <w:r w:rsidR="003D294E" w:rsidRPr="00D164C8">
        <w:fldChar w:fldCharType="separate"/>
      </w:r>
      <w:r w:rsidR="00F054A0" w:rsidRPr="00D164C8">
        <w:rPr>
          <w:lang w:val="en-US" w:eastAsia="en-US"/>
        </w:rPr>
        <w:t>(2)</w:t>
      </w:r>
      <w:r w:rsidR="003D294E" w:rsidRPr="00D164C8">
        <w:fldChar w:fldCharType="end"/>
      </w:r>
      <w:r w:rsidR="000038AF" w:rsidRPr="00D164C8">
        <w:t>.</w:t>
      </w:r>
      <w:r w:rsidR="00F344FC" w:rsidRPr="00D164C8">
        <w:t xml:space="preserve"> </w:t>
      </w:r>
      <w:r w:rsidR="00E05891" w:rsidRPr="00D164C8">
        <w:t xml:space="preserve">These </w:t>
      </w:r>
      <w:r w:rsidR="00A574DB" w:rsidRPr="00D164C8">
        <w:t xml:space="preserve">plaque characteristics </w:t>
      </w:r>
      <w:r w:rsidR="005B086A" w:rsidRPr="00D164C8">
        <w:t>are</w:t>
      </w:r>
      <w:r w:rsidR="00E05891" w:rsidRPr="00D164C8">
        <w:t xml:space="preserve"> </w:t>
      </w:r>
      <w:r w:rsidR="008F7DA3" w:rsidRPr="00D164C8">
        <w:t>associated with an increased risk of subsequent acute coronary syndrome</w:t>
      </w:r>
      <w:r w:rsidR="007940EA" w:rsidRPr="00D164C8">
        <w:t>s</w:t>
      </w:r>
      <w:r w:rsidR="00BD6483" w:rsidRPr="00D164C8">
        <w:t xml:space="preserve"> </w:t>
      </w:r>
      <w:r w:rsidR="003D294E" w:rsidRPr="00D164C8">
        <w:fldChar w:fldCharType="begin"/>
      </w:r>
      <w:r w:rsidR="00155CD7" w:rsidRPr="00D164C8">
        <w:instrText xml:space="preserve"> ADDIN PAPERS2_CITATIONS &lt;citation&gt;&lt;priority&gt;4&lt;/priority&gt;&lt;uuid&gt;62F3896B-5DB3-49CC-A8D3-36588B57CFFE&lt;/uuid&gt;&lt;publications&gt;&lt;publication&gt;&lt;subtype&gt;400&lt;/subtype&gt;&lt;title&gt;Plaque Characterization by Coronary Computed Tomography Angiography and the Likelihood of Acute Coronary Events in Mid-Term Follow-Up.&lt;/title&gt;&lt;url&gt;http://linkinghub.elsevier.com/retrieve/pii/S0735109715027308&lt;/url&gt;&lt;volume&gt;66&lt;/volume&gt;&lt;revision_date&gt;99201505051200000000222000&lt;/revision_date&gt;&lt;publication_date&gt;99201507281200000000222000&lt;/publication_date&gt;&lt;uuid&gt;F67B6403-0DB9-4D69-B6E6-D2BDD45351AC&lt;/uuid&gt;&lt;type&gt;400&lt;/type&gt;&lt;accepted_date&gt;99201505131200000000222000&lt;/accepted_date&gt;&lt;number&gt;4&lt;/number&gt;&lt;citekey&gt;Motoyama:2015kn&lt;/citekey&gt;&lt;submission_date&gt;99201502251200000000222000&lt;/submission_date&gt;&lt;doi&gt;10.1016/j.jacc.2015.05.069&lt;/doi&gt;&lt;institution&gt;Department of Cardiology, Fujita Health University, Toyoake, Japan; Division of Cardiology, Mount Sinai Hospital and Icahn School of Medicine at Mount Sinai, New York, New York. Electronic address: sadakom@fujita-hu.ac.jp.&lt;/institution&gt;&lt;startpage&gt;337&lt;/startpage&gt;&lt;endpage&gt;346&lt;/endpage&gt;&lt;bundle&gt;&lt;publication&gt;&lt;title&gt;Journal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Ito&lt;/lastName&gt;&lt;firstName&gt;Hajime&lt;/firstName&gt;&lt;/author&gt;&lt;author&gt;&lt;lastName&gt;Sarai&lt;/lastName&gt;&lt;firstName&gt;Masayoshi&lt;/firstName&gt;&lt;/author&gt;&lt;author&gt;&lt;lastName&gt;Kondo&lt;/lastName&gt;&lt;firstName&gt;Takeshi&lt;/firstName&gt;&lt;/author&gt;&lt;author&gt;&lt;lastName&gt;Kawai&lt;/lastName&gt;&lt;firstName&gt;Hideki&lt;/firstName&gt;&lt;/author&gt;&lt;author&gt;&lt;lastName&gt;Nagahara&lt;/lastName&gt;&lt;firstName&gt;Yasuomi&lt;/firstName&gt;&lt;/author&gt;&lt;author&gt;&lt;lastName&gt;Harigaya&lt;/lastName&gt;&lt;firstName&gt;Hiroto&lt;/firstName&gt;&lt;/author&gt;&lt;author&gt;&lt;lastName&gt;Kan&lt;/lastName&gt;&lt;firstName&gt;Shino&lt;/firstName&gt;&lt;/author&gt;&lt;author&gt;&lt;lastName&gt;Anno&lt;/lastName&gt;&lt;firstName&gt;Hirofumi&lt;/firstName&gt;&lt;/author&gt;&lt;author&gt;&lt;lastName&gt;Takahashi&lt;/lastName&gt;&lt;firstName&gt;Hiroshi&lt;/firstName&gt;&lt;/author&gt;&lt;author&gt;&lt;lastName&gt;Naruse&lt;/lastName&gt;&lt;firstName&gt;Hiroyuki&lt;/firstName&gt;&lt;/author&gt;&lt;author&gt;&lt;lastName&gt;Ishii&lt;/lastName&gt;&lt;firstName&gt;Junichi&lt;/firstName&gt;&lt;/author&gt;&lt;author&gt;&lt;lastName&gt;Hecht&lt;/lastName&gt;&lt;firstName&gt;Harvey&lt;/firstName&gt;&lt;/author&gt;&lt;author&gt;&lt;lastName&gt;Shaw&lt;/lastName&gt;&lt;firstName&gt;Leslee&lt;/firstName&gt;&lt;middleNames&gt;J&lt;/middleNames&gt;&lt;/author&gt;&lt;author&gt;&lt;lastName&gt;Ozaki&lt;/lastName&gt;&lt;firstName&gt;Yukio&lt;/firstName&gt;&lt;/author&gt;&lt;author&gt;&lt;lastName&gt;Narula&lt;/lastName&gt;&lt;firstName&gt;Jagat&lt;/firstName&gt;&lt;/author&gt;&lt;/authors&gt;&lt;/publication&gt;&lt;publication&gt;&lt;subtype&gt;400&lt;/subtype&gt;&lt;title&gt;Computed tomographic angiography characteristics of atherosclerotic plaques subsequently resulting in acute coronary syndrome.&lt;/title&gt;&lt;url&gt;http://linkinghub.elsevier.com/retrieve/pii/S0735109709012182&lt;/url&gt;&lt;volume&gt;54&lt;/volume&gt;&lt;revision_date&gt;99200902101200000000222000&lt;/revision_date&gt;&lt;publication_date&gt;99200906301200000000222000&lt;/publication_date&gt;&lt;uuid&gt;1F0CB46A-8F44-42E0-B3B5-2303496F5057&lt;/uuid&gt;&lt;type&gt;400&lt;/type&gt;&lt;accepted_date&gt;99200902101200000000222000&lt;/accepted_date&gt;&lt;number&gt;1&lt;/number&gt;&lt;citekey&gt;Motoyama:2009db&lt;/citekey&gt;&lt;submission_date&gt;99200808141200000000222000&lt;/submission_date&gt;&lt;doi&gt;10.1016/j.jacc.2009.02.068&lt;/doi&gt;&lt;institution&gt;Department of Cardiology, Fujita Health University School of Medicine, Toyoake, Japan. sadakom@fujita-hu.ac.jp&lt;/institution&gt;&lt;startpage&gt;49&lt;/startpage&gt;&lt;endpage&gt;57&lt;/endpage&gt;&lt;bundle&gt;&lt;publication&gt;&lt;title&gt;Journal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Sarai&lt;/lastName&gt;&lt;firstName&gt;Masayoshi&lt;/firstName&gt;&lt;/author&gt;&lt;author&gt;&lt;lastName&gt;Harigaya&lt;/lastName&gt;&lt;firstName&gt;Hiroto&lt;/firstName&gt;&lt;/author&gt;&lt;author&gt;&lt;lastName&gt;Anno&lt;/lastName&gt;&lt;firstName&gt;Hirofumi&lt;/firstName&gt;&lt;/author&gt;&lt;author&gt;&lt;lastName&gt;Inoue&lt;/lastName&gt;&lt;firstName&gt;Kaori&lt;/firstName&gt;&lt;/author&gt;&lt;author&gt;&lt;lastName&gt;Hara&lt;/lastName&gt;&lt;firstName&gt;Tomonori&lt;/firstName&gt;&lt;/author&gt;&lt;author&gt;&lt;lastName&gt;Naruse&lt;/lastName&gt;&lt;firstName&gt;Hiroyuki&lt;/firstName&gt;&lt;/author&gt;&lt;author&gt;&lt;lastName&gt;Ishii&lt;/lastName&gt;&lt;firstName&gt;Junichi&lt;/firstName&gt;&lt;/author&gt;&lt;author&gt;&lt;lastName&gt;Hishida&lt;/lastName&gt;&lt;firstName&gt;Hitoshi&lt;/firstName&gt;&lt;/author&gt;&lt;author&gt;&lt;lastName&gt;Wong&lt;/lastName&gt;&lt;firstName&gt;Nathan&lt;/firstName&gt;&lt;middleNames&gt;D&lt;/middleNames&gt;&lt;/author&gt;&lt;author&gt;&lt;lastName&gt;Virmani&lt;/lastName&gt;&lt;firstName&gt;Renu&lt;/firstName&gt;&lt;/author&gt;&lt;author&gt;&lt;lastName&gt;Kondo&lt;/lastName&gt;&lt;firstName&gt;Takeshi&lt;/firstName&gt;&lt;/author&gt;&lt;author&gt;&lt;lastName&gt;Ozaki&lt;/lastName&gt;&lt;firstName&gt;Yukio&lt;/firstName&gt;&lt;/author&gt;&lt;author&gt;&lt;lastName&gt;Narula&lt;/lastName&gt;&lt;firstName&gt;Jagat&lt;/firstName&gt;&lt;/author&gt;&lt;/authors&gt;&lt;/publication&gt;&lt;publication&gt;&lt;subtype&gt;400&lt;/subtype&gt;&lt;title&gt;Characteristics of high-risk coronary plaques identified by computed tomographic angiography and associated prognosis: a systematic review and meta-analysis.&lt;/title&gt;&lt;url&gt;https://academic.oup.com/ehjcimaging/article-lookup/doi/10.1093/ehjci/jev325&lt;/url&gt;&lt;volume&gt;17&lt;/volume&gt;&lt;publication_date&gt;99201602001200000000220000&lt;/publication_date&gt;&lt;uuid&gt;722EF92A-0D7F-45CD-950E-5DA787C8AD5B&lt;/uuid&gt;&lt;type&gt;400&lt;/type&gt;&lt;accepted_date&gt;99201511161200000000222000&lt;/accepted_date&gt;&lt;number&gt;2&lt;/number&gt;&lt;submission_date&gt;99201509071200000000222000&lt;/submission_date&gt;&lt;doi&gt;10.1093/ehjci/jev325&lt;/doi&gt;&lt;institution&gt;Division of Cardiology, Department of Medicine, Glostrup University Hospital, Nordre Ringvej 57, 2600 Glostrup, Copenhagen, Denmark allimac_fjord@hotmail.com.&lt;/institution&gt;&lt;startpage&gt;120&lt;/startpage&gt;&lt;endpage&gt;129&lt;/endpage&gt;&lt;bundle&gt;&lt;publication&gt;&lt;title&gt;European Heart Journal - Cardiovascular Imaging&lt;/title&gt;&lt;uuid&gt;C9C2810A-5EA3-4FCA-B512-C6A6D25B76F6&lt;/uuid&gt;&lt;subtype&gt;-100&lt;/subtype&gt;&lt;publisher&gt;Oxford University Press&lt;/publisher&gt;&lt;type&gt;-100&lt;/type&gt;&lt;/publication&gt;&lt;/bundle&gt;&lt;authors&gt;&lt;author&gt;&lt;lastName&gt;Thomsen&lt;/lastName&gt;&lt;firstName&gt;Camilla&lt;/firstName&gt;&lt;/author&gt;&lt;author&gt;&lt;lastName&gt;Abdulla&lt;/lastName&gt;&lt;firstName&gt;Jawdat&lt;/firstName&gt;&lt;/author&gt;&lt;/authors&gt;&lt;/publication&gt;&lt;/publications&gt;&lt;cites&gt;&lt;/cites&gt;&lt;/citation&gt;</w:instrText>
      </w:r>
      <w:r w:rsidR="003D294E" w:rsidRPr="00D164C8">
        <w:fldChar w:fldCharType="separate"/>
      </w:r>
      <w:r w:rsidR="00F054A0" w:rsidRPr="00D164C8">
        <w:rPr>
          <w:lang w:val="en-US" w:eastAsia="en-US"/>
        </w:rPr>
        <w:t>(2-4)</w:t>
      </w:r>
      <w:r w:rsidR="003D294E" w:rsidRPr="00D164C8">
        <w:fldChar w:fldCharType="end"/>
      </w:r>
      <w:r w:rsidR="000038AF" w:rsidRPr="00D164C8">
        <w:t>.</w:t>
      </w:r>
      <w:r w:rsidR="00D35D3B" w:rsidRPr="00D164C8">
        <w:t xml:space="preserve"> </w:t>
      </w:r>
      <w:r w:rsidR="00606E8B" w:rsidRPr="00D164C8">
        <w:t xml:space="preserve">Recent data have suggested that positive remodelling and low attenuation plaque </w:t>
      </w:r>
      <w:r w:rsidR="00374EB5" w:rsidRPr="00D164C8">
        <w:t xml:space="preserve">in </w:t>
      </w:r>
      <w:r w:rsidR="00606E8B" w:rsidRPr="00D164C8">
        <w:t xml:space="preserve">particular </w:t>
      </w:r>
      <w:r w:rsidR="00374EB5" w:rsidRPr="00D164C8">
        <w:t xml:space="preserve">provide </w:t>
      </w:r>
      <w:r w:rsidR="00D22FFB" w:rsidRPr="00D164C8">
        <w:t xml:space="preserve">the most </w:t>
      </w:r>
      <w:r w:rsidR="00606E8B" w:rsidRPr="00D164C8">
        <w:t xml:space="preserve">useful prognostic information </w:t>
      </w:r>
      <w:r w:rsidR="00606E8B" w:rsidRPr="00D164C8">
        <w:fldChar w:fldCharType="begin"/>
      </w:r>
      <w:r w:rsidR="00155CD7" w:rsidRPr="00D164C8">
        <w:instrText xml:space="preserve"> ADDIN PAPERS2_CITATIONS &lt;citation&gt;&lt;priority&gt;6&lt;/priority&gt;&lt;uuid&gt;CB14525F-BD47-4182-9089-58971CF748E7&lt;/uuid&gt;&lt;publications&gt;&lt;publication&gt;&lt;subtype&gt;400&lt;/subtype&gt;&lt;title&gt;Evaluation of coronary plaque characteristics with coronary computed tomography angiography in patients with non-obstructive coronary artery disease: a long-term follow-up study.&lt;/title&gt;&lt;url&gt;http://ehjcimaging.oxfordjournals.org/lookup/doi/10.1093/ehjci/jew200&lt;/url&gt;&lt;volume&gt;18&lt;/volume&gt;&lt;publication_date&gt;99201710011200000000222000&lt;/publication_date&gt;&lt;uuid&gt;662E3859-BD7B-4F0E-A4CA-4EFBF261BD5D&lt;/uuid&gt;&lt;type&gt;400&lt;/type&gt;&lt;accepted_date&gt;99201608221200000000222000&lt;/accepted_date&gt;&lt;number&gt;10&lt;/number&gt;&lt;submission_date&gt;99201605131200000000222000&lt;/submission_date&gt;&lt;doi&gt;10.1093/ehjci/jew200&lt;/doi&gt;&lt;institution&gt;Centro Cardiologico Monzino, IRCCS, via C. Parea 4, 20138 Milan, Italy.&lt;/institution&gt;&lt;startpage&gt;1170&lt;/startpage&gt;&lt;endpage&gt;1178&lt;/endpage&gt;&lt;bundle&gt;&lt;publication&gt;&lt;title&gt;European Heart Journal - Cardiovascular Imaging&lt;/title&gt;&lt;uuid&gt;C9C2810A-5EA3-4FCA-B512-C6A6D25B76F6&lt;/uuid&gt;&lt;subtype&gt;-100&lt;/subtype&gt;&lt;publisher&gt;Oxford University Press&lt;/publisher&gt;&lt;type&gt;-100&lt;/type&gt;&lt;/publication&gt;&lt;/bundle&gt;&lt;authors&gt;&lt;author&gt;&lt;lastName&gt;Conte&lt;/lastName&gt;&lt;firstName&gt;Edoardo&lt;/firstName&gt;&lt;/author&gt;&lt;author&gt;&lt;lastName&gt;Annoni&lt;/lastName&gt;&lt;firstName&gt;Andrea&lt;/firstName&gt;&lt;/author&gt;&lt;author&gt;&lt;lastName&gt;Pontone&lt;/lastName&gt;&lt;firstName&gt;Gianluca&lt;/firstName&gt;&lt;/author&gt;&lt;author&gt;&lt;lastName&gt;Mushtaq&lt;/lastName&gt;&lt;firstName&gt;Saima&lt;/firstName&gt;&lt;/author&gt;&lt;author&gt;&lt;lastName&gt;Guglielmo&lt;/lastName&gt;&lt;firstName&gt;Marco&lt;/firstName&gt;&lt;/author&gt;&lt;author&gt;&lt;lastName&gt;Baggiano&lt;/lastName&gt;&lt;firstName&gt;Andrea&lt;/firstName&gt;&lt;/author&gt;&lt;author&gt;&lt;lastName&gt;Volpato&lt;/lastName&gt;&lt;firstName&gt;Valentina&lt;/firstName&gt;&lt;/author&gt;&lt;author&gt;&lt;lastName&gt;Agalbato&lt;/lastName&gt;&lt;firstName&gt;Cecilia&lt;/firstName&gt;&lt;/author&gt;&lt;author&gt;&lt;lastName&gt;Bonomi&lt;/lastName&gt;&lt;firstName&gt;Alice&lt;/firstName&gt;&lt;/author&gt;&lt;author&gt;&lt;lastName&gt;Veglia&lt;/lastName&gt;&lt;firstName&gt;Fabrizio&lt;/firstName&gt;&lt;/author&gt;&lt;author&gt;&lt;lastName&gt;Formenti&lt;/lastName&gt;&lt;firstName&gt;Alberto&lt;/firstName&gt;&lt;/author&gt;&lt;author&gt;&lt;lastName&gt;Fiorentini&lt;/lastName&gt;&lt;firstName&gt;Cesare&lt;/firstName&gt;&lt;/author&gt;&lt;author&gt;&lt;lastName&gt;Bartorelli&lt;/lastName&gt;&lt;firstName&gt;Antonio&lt;/firstName&gt;&lt;middleNames&gt;L&lt;/middleNames&gt;&lt;/author&gt;&lt;author&gt;&lt;lastName&gt;Pepi&lt;/lastName&gt;&lt;firstName&gt;Mauro&lt;/firstName&gt;&lt;/author&gt;&lt;author&gt;&lt;lastName&gt;Andreini&lt;/lastName&gt;&lt;firstName&gt;Daniele&lt;/firstName&gt;&lt;/author&gt;&lt;/authors&gt;&lt;/publication&gt;&lt;publication&gt;&lt;subtype&gt;400&lt;/subtype&gt;&lt;title&gt;Plaque Characterization by Coronary Computed Tomography Angiography and the Likelihood of Acute Coronary Events in Mid-Term Follow-Up.&lt;/title&gt;&lt;url&gt;http://linkinghub.elsevier.com/retrieve/pii/S0735109715027308&lt;/url&gt;&lt;volume&gt;66&lt;/volume&gt;&lt;revision_date&gt;99201505051200000000222000&lt;/revision_date&gt;&lt;publication_date&gt;99201507281200000000222000&lt;/publication_date&gt;&lt;uuid&gt;F67B6403-0DB9-4D69-B6E6-D2BDD45351AC&lt;/uuid&gt;&lt;type&gt;400&lt;/type&gt;&lt;accepted_date&gt;99201505131200000000222000&lt;/accepted_date&gt;&lt;number&gt;4&lt;/number&gt;&lt;citekey&gt;Motoyama:2015kn&lt;/citekey&gt;&lt;submission_date&gt;99201502251200000000222000&lt;/submission_date&gt;&lt;doi&gt;10.1016/j.jacc.2015.05.069&lt;/doi&gt;&lt;institution&gt;Department of Cardiology, Fujita Health University, Toyoake, Japan; Division of Cardiology, Mount Sinai Hospital and Icahn School of Medicine at Mount Sinai, New York, New York. Electronic address: sadakom@fujita-hu.ac.jp.&lt;/institution&gt;&lt;startpage&gt;337&lt;/startpage&gt;&lt;endpage&gt;346&lt;/endpage&gt;&lt;bundle&gt;&lt;publication&gt;&lt;title&gt;Journal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Ito&lt;/lastName&gt;&lt;firstName&gt;Hajime&lt;/firstName&gt;&lt;/author&gt;&lt;author&gt;&lt;lastName&gt;Sarai&lt;/lastName&gt;&lt;firstName&gt;Masayoshi&lt;/firstName&gt;&lt;/author&gt;&lt;author&gt;&lt;lastName&gt;Kondo&lt;/lastName&gt;&lt;firstName&gt;Takeshi&lt;/firstName&gt;&lt;/author&gt;&lt;author&gt;&lt;lastName&gt;Kawai&lt;/lastName&gt;&lt;firstName&gt;Hideki&lt;/firstName&gt;&lt;/author&gt;&lt;author&gt;&lt;lastName&gt;Nagahara&lt;/lastName&gt;&lt;firstName&gt;Yasuomi&lt;/firstName&gt;&lt;/author&gt;&lt;author&gt;&lt;lastName&gt;Harigaya&lt;/lastName&gt;&lt;firstName&gt;Hiroto&lt;/firstName&gt;&lt;/author&gt;&lt;author&gt;&lt;lastName&gt;Kan&lt;/lastName&gt;&lt;firstName&gt;Shino&lt;/firstName&gt;&lt;/author&gt;&lt;author&gt;&lt;lastName&gt;Anno&lt;/lastName&gt;&lt;firstName&gt;Hirofumi&lt;/firstName&gt;&lt;/author&gt;&lt;author&gt;&lt;lastName&gt;Takahashi&lt;/lastName&gt;&lt;firstName&gt;Hiroshi&lt;/firstName&gt;&lt;/author&gt;&lt;author&gt;&lt;lastName&gt;Naruse&lt;/lastName&gt;&lt;firstName&gt;Hiroyuki&lt;/firstName&gt;&lt;/author&gt;&lt;author&gt;&lt;lastName&gt;Ishii&lt;/lastName&gt;&lt;firstName&gt;Junichi&lt;/firstName&gt;&lt;/author&gt;&lt;author&gt;&lt;lastName&gt;Hecht&lt;/lastName&gt;&lt;firstName&gt;Harvey&lt;/firstName&gt;&lt;/author&gt;&lt;author&gt;&lt;lastName&gt;Shaw&lt;/lastName&gt;&lt;firstName&gt;Leslee&lt;/firstName&gt;&lt;middleNames&gt;J&lt;/middleNames&gt;&lt;/author&gt;&lt;author&gt;&lt;lastName&gt;Ozaki&lt;/lastName&gt;&lt;firstName&gt;Yukio&lt;/firstName&gt;&lt;/author&gt;&lt;author&gt;&lt;lastName&gt;Narula&lt;/lastName&gt;&lt;firstName&gt;Jagat&lt;/firstName&gt;&lt;/author&gt;&lt;/authors&gt;&lt;/publication&gt;&lt;/publications&gt;&lt;cites&gt;&lt;/cites&gt;&lt;/citation&gt;</w:instrText>
      </w:r>
      <w:r w:rsidR="00606E8B" w:rsidRPr="00D164C8">
        <w:fldChar w:fldCharType="separate"/>
      </w:r>
      <w:r w:rsidR="00F054A0" w:rsidRPr="00D164C8">
        <w:rPr>
          <w:lang w:val="en-US" w:eastAsia="en-US"/>
        </w:rPr>
        <w:t>(2, 5)</w:t>
      </w:r>
      <w:r w:rsidR="00606E8B" w:rsidRPr="00D164C8">
        <w:fldChar w:fldCharType="end"/>
      </w:r>
      <w:r w:rsidR="00606E8B" w:rsidRPr="00D164C8">
        <w:t xml:space="preserve">, although it remains unclear whether this is of incremental value to traditional cardiovascular risk factors or coronary </w:t>
      </w:r>
      <w:r w:rsidR="005B086A" w:rsidRPr="00D164C8">
        <w:t>plaque burden</w:t>
      </w:r>
      <w:r w:rsidR="00606E8B" w:rsidRPr="00D164C8">
        <w:t>.</w:t>
      </w:r>
    </w:p>
    <w:p w14:paraId="2E068555" w14:textId="77777777" w:rsidR="00BC5836" w:rsidRPr="00D164C8" w:rsidRDefault="00BC5836" w:rsidP="007F0B8D">
      <w:pPr>
        <w:spacing w:line="480" w:lineRule="auto"/>
        <w:jc w:val="both"/>
      </w:pPr>
    </w:p>
    <w:p w14:paraId="0444BF3C" w14:textId="60155E5F" w:rsidR="00606E8B" w:rsidRPr="00D164C8" w:rsidRDefault="00BC5836" w:rsidP="007F0B8D">
      <w:pPr>
        <w:spacing w:line="480" w:lineRule="auto"/>
        <w:jc w:val="both"/>
      </w:pPr>
      <w:r w:rsidRPr="00D164C8">
        <w:t xml:space="preserve">In the Scottish </w:t>
      </w:r>
      <w:proofErr w:type="spellStart"/>
      <w:r w:rsidRPr="00D164C8">
        <w:t>COmputed</w:t>
      </w:r>
      <w:proofErr w:type="spellEnd"/>
      <w:r w:rsidRPr="00D164C8">
        <w:t xml:space="preserve"> Tomography of the HEART (SCOT-HEART) prospective multi-</w:t>
      </w:r>
      <w:proofErr w:type="spellStart"/>
      <w:r w:rsidRPr="00D164C8">
        <w:t>center</w:t>
      </w:r>
      <w:proofErr w:type="spellEnd"/>
      <w:r w:rsidRPr="00D164C8">
        <w:t xml:space="preserve"> randomized controlled trial of patients with </w:t>
      </w:r>
      <w:r w:rsidR="004D33B1" w:rsidRPr="00D164C8">
        <w:t>stable chest pain</w:t>
      </w:r>
      <w:r w:rsidRPr="00D164C8">
        <w:t>, the addition of CCTA to routine care led to improved diagnostic certainty</w:t>
      </w:r>
      <w:r w:rsidR="00374EB5" w:rsidRPr="00D164C8">
        <w:t xml:space="preserve"> </w:t>
      </w:r>
      <w:r w:rsidRPr="00D164C8">
        <w:t>and</w:t>
      </w:r>
      <w:r w:rsidR="00056ECE" w:rsidRPr="00D164C8">
        <w:t xml:space="preserve"> patient care that ultimately</w:t>
      </w:r>
      <w:r w:rsidRPr="00D164C8">
        <w:t xml:space="preserve"> reduced the rate of </w:t>
      </w:r>
      <w:r w:rsidR="00EA3755" w:rsidRPr="00D164C8">
        <w:t>coronary heart disease death</w:t>
      </w:r>
      <w:r w:rsidRPr="00D164C8">
        <w:t xml:space="preserve"> </w:t>
      </w:r>
      <w:r w:rsidR="004D33B1" w:rsidRPr="00D164C8">
        <w:t xml:space="preserve">or </w:t>
      </w:r>
      <w:r w:rsidRPr="00D164C8">
        <w:t>non-fatal myocardial infarction</w:t>
      </w:r>
      <w:r w:rsidRPr="00D164C8">
        <w:rPr>
          <w:lang w:val="en-US"/>
        </w:rPr>
        <w:t xml:space="preserve"> </w:t>
      </w:r>
      <w:r w:rsidR="00F054A0" w:rsidRPr="00D164C8">
        <w:rPr>
          <w:lang w:val="en-US"/>
        </w:rPr>
        <w:fldChar w:fldCharType="begin"/>
      </w:r>
      <w:r w:rsidR="00155CD7" w:rsidRPr="00D164C8">
        <w:rPr>
          <w:lang w:val="en-US"/>
        </w:rPr>
        <w:instrText xml:space="preserve"> ADDIN PAPERS2_CITATIONS &lt;citation&gt;&lt;priority&gt;4&lt;/priority&gt;&lt;uuid&gt;1A7BB212-C48E-4036-B9D4-F41307389964&lt;/uuid&gt;&lt;publications&gt;&lt;publication&gt;&lt;subtype&gt;400&lt;/subtype&gt;&lt;title&gt;CT coronary angiography and 5 year risk of myocardial infarction&lt;/title&gt;&lt;publication_date&gt;99201800001200000000200000&lt;/publication_date&gt;&lt;uuid&gt;B4B72A36-3537-4CC9-AF3A-35070F477310&lt;/uuid&gt;&lt;type&gt;400&lt;/type&gt;&lt;bundle&gt;&lt;publication&gt;&lt;title&gt;New England Journal of Medicine&lt;/title&gt;&lt;uuid&gt;813E8031-1501-4D61-AB0C-B0A22E7B73E1&lt;/uuid&gt;&lt;subtype&gt;-100&lt;/subtype&gt;&lt;type&gt;-100&lt;/type&gt;&lt;url&gt;http://www.nejm.org/&lt;/url&gt;&lt;/publication&gt;&lt;/bundle&gt;&lt;authors&gt;&lt;author&gt;&lt;lastName&gt;SCOT-HEART investigators&lt;/lastName&gt;&lt;/author&gt;&lt;/authors&gt;&lt;/publication&gt;&lt;publication&gt;&lt;subtype&gt;400&lt;/subtype&gt;&lt;title&gt;CT coronary angiography in patients with suspected angina due to coronary heart disease (SCOT-HEART): an open-label, parallel-group, multicentre trial.&lt;/title&gt;&lt;url&gt;http://linkinghub.elsevier.com/retrieve/pii/S0140673615602914&lt;/url&gt;&lt;volume&gt;385&lt;/volume&gt;&lt;publication_date&gt;99201503131200000000222000&lt;/publication_date&gt;&lt;uuid&gt;20E57951-BECA-4211-A7A7-4C93F410DAE7&lt;/uuid&gt;&lt;type&gt;400&lt;/type&gt;&lt;number&gt;9985&lt;/number&gt;&lt;citekey&gt;SCOTHEARTinvestigators:2015ca&lt;/citekey&gt;&lt;doi&gt;10.1016/S0140-6736(15)60291-4&lt;/doi&gt;&lt;startpage&gt;2383&lt;/startpage&gt;&lt;endpage&gt;2391&lt;/endpage&gt;&lt;bundle&gt;&lt;publication&gt;&lt;title&gt;Lancet&lt;/title&gt;&lt;uuid&gt;2821855F-B255-41E1-8B8E-774066D1791A&lt;/uuid&gt;&lt;subtype&gt;-100&lt;/subtype&gt;&lt;type&gt;-100&lt;/type&gt;&lt;/publication&gt;&lt;/bundle&gt;&lt;authors&gt;&lt;author&gt;&lt;lastName&gt;SCOT-HEART investigators&lt;/lastName&gt;&lt;/author&gt;&lt;/authors&gt;&lt;/publication&gt;&lt;publication&gt;&lt;subtype&gt;400&lt;/subtype&gt;&lt;title&gt;Use of Coronary Computed Tomographic Angiography to Guide Management of Patients With Coronary Disease.&lt;/title&gt;&lt;url&gt;http://linkinghub.elsevier.com/retrieve/pii/S0735109716008196&lt;/url&gt;&lt;volume&gt;67&lt;/volume&gt;&lt;revision_date&gt;99201602051200000000222000&lt;/revision_date&gt;&lt;publication_date&gt;99201604191200000000222000&lt;/publication_date&gt;&lt;uuid&gt;7DCE5F50-D923-43FE-ABF6-CFF86D3AA9A8&lt;/uuid&gt;&lt;type&gt;400&lt;/type&gt;&lt;accepted_date&gt;99201602091200000000222000&lt;/accepted_date&gt;&lt;number&gt;15&lt;/number&gt;&lt;citekey&gt;Williams:2016df&lt;/citekey&gt;&lt;submission_date&gt;99201601191200000000222000&lt;/submission_date&gt;&lt;doi&gt;10.1016/j.jacc.2016.02.026&lt;/doi&gt;&lt;institution&gt;British Heart Foundation Centre for Cardiovascular Science, University of Edinburgh, Edinburgh, United Kingdom.&lt;/institution&gt;&lt;startpage&gt;1759&lt;/startpage&gt;&lt;endpage&gt;1768&lt;/endpage&gt;&lt;bundle&gt;&lt;publication&gt;&lt;title&gt;Journal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Williams&lt;/lastName&gt;&lt;firstName&gt;Michelle&lt;/firstName&gt;&lt;middleNames&gt;C&lt;/middleNames&gt;&lt;/author&gt;&lt;author&gt;&lt;lastName&gt;Hunter&lt;/lastName&gt;&lt;firstName&gt;Amanda&lt;/firstName&gt;&lt;/author&gt;&lt;author&gt;&lt;lastName&gt;Shah&lt;/lastName&gt;&lt;firstName&gt;Anoop&lt;/firstName&gt;&lt;middleNames&gt;S V&lt;/middleNames&gt;&lt;/author&gt;&lt;author&gt;&lt;lastName&gt;Assi&lt;/lastName&gt;&lt;firstName&gt;Valentina&lt;/firstName&gt;&lt;/author&gt;&lt;author&gt;&lt;lastName&gt;Lewis&lt;/lastName&gt;&lt;firstName&gt;Stephanie&lt;/firstName&gt;&lt;/author&gt;&lt;author&gt;&lt;lastName&gt;Smith&lt;/lastName&gt;&lt;firstName&gt;Joel&lt;/firstName&gt;&lt;/author&gt;&lt;author&gt;&lt;lastName&gt;Berry&lt;/lastName&gt;&lt;firstName&gt;Colin&lt;/firstName&gt;&lt;/author&gt;&lt;author&gt;&lt;lastName&gt;Boon&lt;/lastName&gt;&lt;firstName&gt;Nicholas&lt;/firstName&gt;&lt;middleNames&gt;A&lt;/middleNames&gt;&lt;/author&gt;&lt;author&gt;&lt;lastName&gt;Clark&lt;/lastName&gt;&lt;firstName&gt;Elizabeth&lt;/firstName&gt;&lt;/author&gt;&lt;author&gt;&lt;lastName&gt;Flather&lt;/lastName&gt;&lt;firstName&gt;Marcus&lt;/firstName&gt;&lt;/author&gt;&lt;author&gt;&lt;lastName&gt;Forbes&lt;/lastName&gt;&lt;firstName&gt;John&lt;/firstName&gt;&lt;/author&gt;&lt;author&gt;&lt;lastName&gt;McLean&lt;/lastName&gt;&lt;firstName&gt;Scott&lt;/firstName&gt;&lt;/author&gt;&lt;author&gt;&lt;lastName&gt;Roditi&lt;/lastName&gt;&lt;firstName&gt;Giles&lt;/firstName&gt;&lt;/author&gt;&lt;author&gt;&lt;lastName&gt;Beek&lt;/lastName&gt;&lt;nonDroppingParticle&gt;van&lt;/nonDroppingParticle&gt;&lt;firstName&gt;Edwin&lt;/firstName&gt;&lt;middleNames&gt;J R&lt;/middleNames&gt;&lt;/author&gt;&lt;author&gt;&lt;lastName&gt;Timmis&lt;/lastName&gt;&lt;firstName&gt;Adam&lt;/firstName&gt;&lt;middleNames&gt;D&lt;/middleNames&gt;&lt;/author&gt;&lt;author&gt;&lt;lastName&gt;Newby&lt;/lastName&gt;&lt;firstName&gt;David&lt;/firstName&gt;&lt;middleNames&gt;E&lt;/middleNames&gt;&lt;/author&gt;&lt;author&gt;&lt;lastName&gt;SCOT-HEART investigators&lt;/lastName&gt;&lt;/author&gt;&lt;/authors&gt;&lt;/publication&gt;&lt;/publications&gt;&lt;cites&gt;&lt;/cites&gt;&lt;/citation&gt;</w:instrText>
      </w:r>
      <w:r w:rsidR="00F054A0" w:rsidRPr="00D164C8">
        <w:rPr>
          <w:lang w:val="en-US"/>
        </w:rPr>
        <w:fldChar w:fldCharType="separate"/>
      </w:r>
      <w:r w:rsidR="00F054A0" w:rsidRPr="00D164C8">
        <w:rPr>
          <w:lang w:val="en-US" w:eastAsia="en-US"/>
        </w:rPr>
        <w:t>(6-8)</w:t>
      </w:r>
      <w:r w:rsidR="00F054A0" w:rsidRPr="00D164C8">
        <w:rPr>
          <w:lang w:val="en-US"/>
        </w:rPr>
        <w:fldChar w:fldCharType="end"/>
      </w:r>
      <w:r w:rsidRPr="00D164C8">
        <w:rPr>
          <w:lang w:val="en-US"/>
        </w:rPr>
        <w:t xml:space="preserve">. </w:t>
      </w:r>
      <w:r w:rsidR="00056ECE" w:rsidRPr="00D164C8">
        <w:rPr>
          <w:lang w:val="en-US"/>
        </w:rPr>
        <w:t xml:space="preserve">These benefits were largely attributable to subsequent changes in patient management and treatment which had been guided by </w:t>
      </w:r>
      <w:r w:rsidR="00606E8B" w:rsidRPr="00D164C8">
        <w:rPr>
          <w:lang w:val="en-US"/>
        </w:rPr>
        <w:t xml:space="preserve">the </w:t>
      </w:r>
      <w:r w:rsidR="004D33B1" w:rsidRPr="00D164C8">
        <w:rPr>
          <w:lang w:val="en-US"/>
        </w:rPr>
        <w:t xml:space="preserve">presence </w:t>
      </w:r>
      <w:r w:rsidR="00606E8B" w:rsidRPr="00D164C8">
        <w:rPr>
          <w:lang w:val="en-US"/>
        </w:rPr>
        <w:t xml:space="preserve">of </w:t>
      </w:r>
      <w:r w:rsidR="00374EB5" w:rsidRPr="00D164C8">
        <w:rPr>
          <w:lang w:val="en-US"/>
        </w:rPr>
        <w:t xml:space="preserve">obstructive or non-obstructive </w:t>
      </w:r>
      <w:r w:rsidR="00606E8B" w:rsidRPr="00D164C8">
        <w:rPr>
          <w:lang w:val="en-US"/>
        </w:rPr>
        <w:t xml:space="preserve">coronary artery </w:t>
      </w:r>
      <w:r w:rsidR="004D33B1" w:rsidRPr="00D164C8">
        <w:rPr>
          <w:lang w:val="en-US"/>
        </w:rPr>
        <w:t xml:space="preserve">disease </w:t>
      </w:r>
      <w:r w:rsidR="00056ECE" w:rsidRPr="00D164C8">
        <w:rPr>
          <w:lang w:val="en-US"/>
        </w:rPr>
        <w:t xml:space="preserve">as </w:t>
      </w:r>
      <w:r w:rsidR="004D33B1" w:rsidRPr="00D164C8">
        <w:rPr>
          <w:lang w:val="en-US"/>
        </w:rPr>
        <w:lastRenderedPageBreak/>
        <w:t xml:space="preserve">determined </w:t>
      </w:r>
      <w:r w:rsidR="00606E8B" w:rsidRPr="00D164C8">
        <w:rPr>
          <w:lang w:val="en-US"/>
        </w:rPr>
        <w:t xml:space="preserve">by CCTA. However, </w:t>
      </w:r>
      <w:r w:rsidR="008F0D42" w:rsidRPr="00D164C8">
        <w:t xml:space="preserve">it may be that further risk stratification and </w:t>
      </w:r>
      <w:r w:rsidR="00D22FFB" w:rsidRPr="00D164C8">
        <w:t xml:space="preserve">targeted </w:t>
      </w:r>
      <w:r w:rsidR="008F0D42" w:rsidRPr="00D164C8">
        <w:t xml:space="preserve">intensification of therapy </w:t>
      </w:r>
      <w:r w:rsidR="00D22FFB" w:rsidRPr="00D164C8">
        <w:t xml:space="preserve">in </w:t>
      </w:r>
      <w:r w:rsidR="008F0D42" w:rsidRPr="00D164C8">
        <w:t xml:space="preserve">patients with adverse plaque characteristics </w:t>
      </w:r>
      <w:r w:rsidR="00D22FFB" w:rsidRPr="00D164C8">
        <w:t>could achieve additional benefits which go</w:t>
      </w:r>
      <w:r w:rsidR="008F0D42" w:rsidRPr="00D164C8">
        <w:t xml:space="preserve"> beyond </w:t>
      </w:r>
      <w:r w:rsidR="008F0D42" w:rsidRPr="00D164C8">
        <w:rPr>
          <w:lang w:val="en-US"/>
        </w:rPr>
        <w:t>the presence of obstructive or non-obstructive coronary artery disease.</w:t>
      </w:r>
    </w:p>
    <w:p w14:paraId="1A5CC62C" w14:textId="77777777" w:rsidR="00606E8B" w:rsidRPr="00D164C8" w:rsidRDefault="00606E8B" w:rsidP="007F0B8D">
      <w:pPr>
        <w:spacing w:line="480" w:lineRule="auto"/>
        <w:jc w:val="both"/>
      </w:pPr>
    </w:p>
    <w:p w14:paraId="3B9A6BBC" w14:textId="5292E25A" w:rsidR="00606E8B" w:rsidRPr="00D164C8" w:rsidRDefault="002E7CDE" w:rsidP="00606E8B">
      <w:pPr>
        <w:spacing w:line="480" w:lineRule="auto"/>
        <w:jc w:val="both"/>
      </w:pPr>
      <w:r w:rsidRPr="00D164C8">
        <w:t xml:space="preserve">In this </w:t>
      </w:r>
      <w:r w:rsidR="00C90ED0" w:rsidRPr="00D164C8">
        <w:t>secondary analysis</w:t>
      </w:r>
      <w:r w:rsidRPr="00D164C8">
        <w:t xml:space="preserve"> of the SCOT-HEART trial, we aimed to </w:t>
      </w:r>
      <w:r w:rsidR="00D33F56" w:rsidRPr="00D164C8">
        <w:t xml:space="preserve">determine the extent of </w:t>
      </w:r>
      <w:r w:rsidR="00A574DB" w:rsidRPr="00D164C8">
        <w:t>adverse coronary artery plaque characteristics</w:t>
      </w:r>
      <w:r w:rsidRPr="00D164C8">
        <w:t xml:space="preserve"> </w:t>
      </w:r>
      <w:r w:rsidR="00086C8A" w:rsidRPr="00D164C8">
        <w:t xml:space="preserve">on CCTA </w:t>
      </w:r>
      <w:r w:rsidRPr="00D164C8">
        <w:t>and the</w:t>
      </w:r>
      <w:r w:rsidR="00086C8A" w:rsidRPr="00D164C8">
        <w:t>ir</w:t>
      </w:r>
      <w:r w:rsidRPr="00D164C8">
        <w:t xml:space="preserve"> association with subsequent clinical outcomes. </w:t>
      </w:r>
      <w:r w:rsidR="00606E8B" w:rsidRPr="00D164C8">
        <w:t xml:space="preserve">If confirmed, the identification of these coronary artery plaque characteristics may help risk stratification and guide the intensity of therapy. </w:t>
      </w:r>
    </w:p>
    <w:p w14:paraId="5F94BFD1" w14:textId="77777777" w:rsidR="00606E8B" w:rsidRPr="00D164C8" w:rsidRDefault="00606E8B" w:rsidP="00606E8B">
      <w:pPr>
        <w:spacing w:line="480" w:lineRule="auto"/>
        <w:jc w:val="both"/>
      </w:pPr>
    </w:p>
    <w:p w14:paraId="66D4E1D4" w14:textId="77777777" w:rsidR="00606E8B" w:rsidRPr="00D164C8" w:rsidRDefault="00606E8B" w:rsidP="00606E8B">
      <w:pPr>
        <w:spacing w:line="480" w:lineRule="auto"/>
        <w:jc w:val="both"/>
      </w:pPr>
    </w:p>
    <w:p w14:paraId="1F685A9B" w14:textId="77777777" w:rsidR="00606E8B" w:rsidRPr="00D164C8" w:rsidRDefault="00606E8B" w:rsidP="00AB4146">
      <w:pPr>
        <w:spacing w:line="480" w:lineRule="auto"/>
        <w:jc w:val="both"/>
      </w:pPr>
    </w:p>
    <w:p w14:paraId="5F9B6104" w14:textId="284709F5" w:rsidR="00784ED4" w:rsidRPr="00D164C8" w:rsidRDefault="00784ED4" w:rsidP="00AB4146">
      <w:pPr>
        <w:spacing w:line="480" w:lineRule="auto"/>
      </w:pPr>
      <w:r w:rsidRPr="00D164C8">
        <w:br w:type="page"/>
      </w:r>
    </w:p>
    <w:p w14:paraId="4855D5D8" w14:textId="588C8144" w:rsidR="00F344FC" w:rsidRPr="00D164C8" w:rsidRDefault="00784ED4" w:rsidP="00AB4146">
      <w:pPr>
        <w:spacing w:line="480" w:lineRule="auto"/>
        <w:jc w:val="both"/>
        <w:outlineLvl w:val="0"/>
        <w:rPr>
          <w:b/>
          <w:sz w:val="36"/>
          <w:szCs w:val="36"/>
        </w:rPr>
      </w:pPr>
      <w:r w:rsidRPr="00D164C8">
        <w:rPr>
          <w:b/>
          <w:sz w:val="36"/>
          <w:szCs w:val="36"/>
        </w:rPr>
        <w:lastRenderedPageBreak/>
        <w:t>Methods</w:t>
      </w:r>
    </w:p>
    <w:p w14:paraId="49F86020" w14:textId="77777777" w:rsidR="00784ED4" w:rsidRPr="00D164C8" w:rsidRDefault="00784ED4" w:rsidP="00AB4146">
      <w:pPr>
        <w:spacing w:line="480" w:lineRule="auto"/>
        <w:jc w:val="both"/>
      </w:pPr>
    </w:p>
    <w:p w14:paraId="2147FF26" w14:textId="3A378E99" w:rsidR="00784ED4" w:rsidRPr="00D164C8" w:rsidRDefault="00784ED4" w:rsidP="00AB4146">
      <w:pPr>
        <w:spacing w:line="480" w:lineRule="auto"/>
        <w:jc w:val="both"/>
        <w:outlineLvl w:val="0"/>
        <w:rPr>
          <w:i/>
        </w:rPr>
      </w:pPr>
      <w:r w:rsidRPr="00D164C8">
        <w:rPr>
          <w:i/>
        </w:rPr>
        <w:t>Study design</w:t>
      </w:r>
    </w:p>
    <w:p w14:paraId="5129ECC8" w14:textId="23FC0425" w:rsidR="00784ED4" w:rsidRPr="00D164C8" w:rsidRDefault="00784ED4" w:rsidP="00C70A3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r w:rsidRPr="00D164C8">
        <w:rPr>
          <w:rFonts w:ascii="Times New Roman" w:hAnsi="Times New Roman" w:cs="Times New Roman"/>
          <w:lang w:val="en-US"/>
        </w:rPr>
        <w:t xml:space="preserve">The SCOT-HEART </w:t>
      </w:r>
      <w:r w:rsidR="00D5018C" w:rsidRPr="00D164C8">
        <w:rPr>
          <w:rFonts w:ascii="Times New Roman" w:hAnsi="Times New Roman" w:cs="Times New Roman"/>
          <w:lang w:val="en-US"/>
        </w:rPr>
        <w:t>trial</w:t>
      </w:r>
      <w:r w:rsidRPr="00D164C8">
        <w:rPr>
          <w:rFonts w:ascii="Times New Roman" w:hAnsi="Times New Roman" w:cs="Times New Roman"/>
          <w:lang w:val="en-US"/>
        </w:rPr>
        <w:t xml:space="preserve"> was a multicenter randomized control</w:t>
      </w:r>
      <w:r w:rsidR="00C45C53" w:rsidRPr="00D164C8">
        <w:rPr>
          <w:rFonts w:ascii="Times New Roman" w:hAnsi="Times New Roman" w:cs="Times New Roman"/>
          <w:lang w:val="en-US"/>
        </w:rPr>
        <w:t>led</w:t>
      </w:r>
      <w:r w:rsidRPr="00D164C8">
        <w:rPr>
          <w:rFonts w:ascii="Times New Roman" w:hAnsi="Times New Roman" w:cs="Times New Roman"/>
          <w:lang w:val="en-US"/>
        </w:rPr>
        <w:t xml:space="preserve"> trial of CCTA in out-patients with suspected angina </w:t>
      </w:r>
      <w:r w:rsidR="00C45C53" w:rsidRPr="00D164C8">
        <w:rPr>
          <w:rFonts w:ascii="Times New Roman" w:hAnsi="Times New Roman" w:cs="Times New Roman"/>
          <w:lang w:val="en-US"/>
        </w:rPr>
        <w:t xml:space="preserve">pectoris </w:t>
      </w:r>
      <w:r w:rsidRPr="00D164C8">
        <w:rPr>
          <w:rFonts w:ascii="Times New Roman" w:hAnsi="Times New Roman" w:cs="Times New Roman"/>
          <w:lang w:val="en-US"/>
        </w:rPr>
        <w:t>due to coronary artery disease</w:t>
      </w:r>
      <w:r w:rsidR="00987D72" w:rsidRPr="00D164C8">
        <w:rPr>
          <w:rFonts w:ascii="Times New Roman" w:hAnsi="Times New Roman" w:cs="Times New Roman"/>
          <w:lang w:val="en-US"/>
        </w:rPr>
        <w:t xml:space="preserve"> </w:t>
      </w:r>
      <w:r w:rsidRPr="00D164C8">
        <w:rPr>
          <w:rFonts w:ascii="Times New Roman" w:hAnsi="Times New Roman" w:cs="Times New Roman"/>
          <w:lang w:val="en-US"/>
        </w:rPr>
        <w:fldChar w:fldCharType="begin"/>
      </w:r>
      <w:r w:rsidR="00155CD7" w:rsidRPr="00D164C8">
        <w:rPr>
          <w:rFonts w:ascii="Times New Roman" w:hAnsi="Times New Roman" w:cs="Times New Roman"/>
          <w:lang w:val="en-US"/>
        </w:rPr>
        <w:instrText xml:space="preserve"> ADDIN PAPERS2_CITATIONS &lt;citation&gt;&lt;priority&gt;0&lt;/priority&gt;&lt;uuid&gt;D2D1FDB4-A3B4-478A-AD55-345B4F6A5CB2&lt;/uuid&gt;&lt;publications&gt;&lt;publication&gt;&lt;subtype&gt;400&lt;/subtype&gt;&lt;publisher&gt;BioMed Central Ltd&lt;/publisher&gt;&lt;title&gt;Role of multidetector computed tomography in the diagnosis and management of patients attending the rapid access chest pain clinic, The Scottish computed tomography of the heart (SCOT-HEART) trial: study protocol for randomized controlled trial.&lt;/title&gt;&lt;url&gt;http://www.trialsjournal.com/content/13/1/184&lt;/url&gt;&lt;volume&gt;13&lt;/volume&gt;&lt;publication_date&gt;99201200001200000000200000&lt;/publication_date&gt;&lt;uuid&gt;6F7F8718-9EFF-481E-9EF1-155ADEA33366&lt;/uuid&gt;&lt;type&gt;400&lt;/type&gt;&lt;accepted_date&gt;99201209211200000000222000&lt;/accepted_date&gt;&lt;number&gt;1&lt;/number&gt;&lt;citekey&gt;Newby:2012gq&lt;/citekey&gt;&lt;submission_date&gt;99201205021200000000222000&lt;/submission_date&gt;&lt;doi&gt;10.1186/1745-6215-13-184&lt;/doi&gt;&lt;institution&gt;University of Edinburgh/BHF Centre for Cardiovascular Science, Chancellor's Building, 49 Little France Crescent, Edinburgh, EH16 SU4, UK.&lt;/institution&gt;&lt;startpage&gt;184&lt;/startpage&gt;&lt;bundle&gt;&lt;publication&gt;&lt;title&gt;Trials&lt;/title&gt;&lt;uuid&gt;1E953DF9-37CB-4B53-8A3B-598FAD5A2EE7&lt;/uuid&gt;&lt;subtype&gt;-100&lt;/subtype&gt;&lt;publisher&gt;Trials&lt;/publisher&gt;&lt;type&gt;-100&lt;/type&gt;&lt;/publication&gt;&lt;/bundle&gt;&lt;authors&gt;&lt;author&gt;&lt;lastName&gt;Newby&lt;/lastName&gt;&lt;firstName&gt;David&lt;/firstName&gt;&lt;middleNames&gt;E&lt;/middleNames&gt;&lt;/author&gt;&lt;author&gt;&lt;lastName&gt;Williams&lt;/lastName&gt;&lt;firstName&gt;Michelle&lt;/firstName&gt;&lt;middleNames&gt;C&lt;/middleNames&gt;&lt;/author&gt;&lt;author&gt;&lt;lastName&gt;Flapan&lt;/lastName&gt;&lt;firstName&gt;Andrew&lt;/firstName&gt;&lt;middleNames&gt;D&lt;/middleNames&gt;&lt;/author&gt;&lt;author&gt;&lt;lastName&gt;Forbes&lt;/lastName&gt;&lt;firstName&gt;John&lt;/firstName&gt;&lt;middleNames&gt;F&lt;/middleNames&gt;&lt;/author&gt;&lt;author&gt;&lt;lastName&gt;Hargreaves&lt;/lastName&gt;&lt;firstName&gt;Allister&lt;/firstName&gt;&lt;middleNames&gt;D&lt;/middleNames&gt;&lt;/author&gt;&lt;author&gt;&lt;lastName&gt;Leslie&lt;/lastName&gt;&lt;firstName&gt;Stephen&lt;/firstName&gt;&lt;middleNames&gt;J&lt;/middleNames&gt;&lt;/author&gt;&lt;author&gt;&lt;lastName&gt;Lewis&lt;/lastName&gt;&lt;firstName&gt;Steff&lt;/firstName&gt;&lt;middleNames&gt;C&lt;/middleNames&gt;&lt;/author&gt;&lt;author&gt;&lt;lastName&gt;McKillop&lt;/lastName&gt;&lt;firstName&gt;Graham&lt;/firstName&gt;&lt;/author&gt;&lt;author&gt;&lt;lastName&gt;McLean&lt;/lastName&gt;&lt;firstName&gt;Scott&lt;/firstName&gt;&lt;/author&gt;&lt;author&gt;&lt;lastName&gt;Reid&lt;/lastName&gt;&lt;firstName&gt;John&lt;/firstName&gt;&lt;middleNames&gt;H&lt;/middleNames&gt;&lt;/author&gt;&lt;author&gt;&lt;lastName&gt;Sprat&lt;/lastName&gt;&lt;firstName&gt;James&lt;/firstName&gt;&lt;middleNames&gt;C&lt;/middleNames&gt;&lt;/author&gt;&lt;author&gt;&lt;lastName&gt;Uren&lt;/lastName&gt;&lt;firstName&gt;N&lt;/firstName&gt;&lt;middleNames&gt;G&lt;/middleNames&gt;&lt;/author&gt;&lt;author&gt;&lt;lastName&gt;Beek&lt;/lastName&gt;&lt;nonDroppingParticle&gt;van&lt;/nonDroppingParticle&gt;&lt;firstName&gt;Edwin&lt;/firstName&gt;&lt;middleNames&gt;J&lt;/middleNames&gt;&lt;/author&gt;&lt;author&gt;&lt;lastName&gt;Boon&lt;/lastName&gt;&lt;firstName&gt;Nicholas&lt;/firstName&gt;&lt;middleNames&gt;A&lt;/middleNames&gt;&lt;/author&gt;&lt;author&gt;&lt;lastName&gt;Clark&lt;/lastName&gt;&lt;firstName&gt;Liz&lt;/firstName&gt;&lt;/author&gt;&lt;author&gt;&lt;lastName&gt;Craig&lt;/lastName&gt;&lt;firstName&gt;Peter&lt;/firstName&gt;&lt;/author&gt;&lt;author&gt;&lt;lastName&gt;Flather&lt;/lastName&gt;&lt;firstName&gt;Marcus&lt;/firstName&gt;&lt;middleNames&gt;D&lt;/middleNames&gt;&lt;/author&gt;&lt;author&gt;&lt;lastName&gt;McCormack&lt;/lastName&gt;&lt;firstName&gt;Chiara&lt;/firstName&gt;&lt;/author&gt;&lt;author&gt;&lt;lastName&gt;Roditi&lt;/lastName&gt;&lt;firstName&gt;Giles&lt;/firstName&gt;&lt;/author&gt;&lt;author&gt;&lt;lastName&gt;Timmis&lt;/lastName&gt;&lt;firstName&gt;Adam&lt;/firstName&gt;&lt;middleNames&gt;D&lt;/middleNames&gt;&lt;/author&gt;&lt;author&gt;&lt;lastName&gt;Krishan&lt;/lastName&gt;&lt;firstName&gt;Ashma&lt;/firstName&gt;&lt;/author&gt;&lt;author&gt;&lt;lastName&gt;Donaldson&lt;/lastName&gt;&lt;firstName&gt;Gillian&lt;/firstName&gt;&lt;/author&gt;&lt;author&gt;&lt;lastName&gt;Fotheringham&lt;/lastName&gt;&lt;firstName&gt;Marlene&lt;/firstName&gt;&lt;/author&gt;&lt;author&gt;&lt;lastName&gt;Hall&lt;/lastName&gt;&lt;firstName&gt;Fiona&lt;/firstName&gt;&lt;middleNames&gt;J&lt;/middleNames&gt;&lt;/author&gt;&lt;author&gt;&lt;lastName&gt;Neary&lt;/lastName&gt;&lt;firstName&gt;Paul&lt;/firstName&gt;&lt;/author&gt;&lt;author&gt;&lt;lastName&gt;Cram&lt;/lastName&gt;&lt;firstName&gt;Louisa&lt;/firstName&gt;&lt;/author&gt;&lt;author&gt;&lt;lastName&gt;Perkins&lt;/lastName&gt;&lt;firstName&gt;Sarah&lt;/firstName&gt;&lt;/author&gt;&lt;author&gt;&lt;lastName&gt;Taylor&lt;/lastName&gt;&lt;firstName&gt;Fiona&lt;/firstName&gt;&lt;/author&gt;&lt;author&gt;&lt;lastName&gt;Eteiba&lt;/lastName&gt;&lt;firstName&gt;Hany&lt;/firstName&gt;&lt;/author&gt;&lt;author&gt;&lt;lastName&gt;Rae&lt;/lastName&gt;&lt;firstName&gt;Alan&lt;/firstName&gt;&lt;middleNames&gt;P&lt;/middleNames&gt;&lt;/author&gt;&lt;author&gt;&lt;lastName&gt;Robb&lt;/lastName&gt;&lt;firstName&gt;Kate&lt;/firstName&gt;&lt;/author&gt;&lt;author&gt;&lt;lastName&gt;Barrie&lt;/lastName&gt;&lt;firstName&gt;Dawn&lt;/firstName&gt;&lt;/author&gt;&lt;author&gt;&lt;lastName&gt;Bissett&lt;/lastName&gt;&lt;firstName&gt;Kim&lt;/firstName&gt;&lt;/author&gt;&lt;author&gt;&lt;lastName&gt;Dawson&lt;/lastName&gt;&lt;firstName&gt;Adelle&lt;/firstName&gt;&lt;/author&gt;&lt;author&gt;&lt;lastName&gt;Dundas&lt;/lastName&gt;&lt;firstName&gt;Scot&lt;/firstName&gt;&lt;/author&gt;&lt;author&gt;&lt;lastName&gt;Fogarty&lt;/lastName&gt;&lt;firstName&gt;Yvonne&lt;/firstName&gt;&lt;/author&gt;&lt;author&gt;&lt;lastName&gt;Ramkumar&lt;/lastName&gt;&lt;firstName&gt;Prasad&lt;/firstName&gt;&lt;middleNames&gt;Guntur&lt;/middleNames&gt;&lt;/author&gt;&lt;author&gt;&lt;lastName&gt;Houston&lt;/lastName&gt;&lt;firstName&gt;Graeme&lt;/firstName&gt;&lt;middleNames&gt;J&lt;/middleNames&gt;&lt;/author&gt;&lt;author&gt;&lt;lastName&gt;Letham&lt;/lastName&gt;&lt;firstName&gt;Deborah&lt;/firstName&gt;&lt;/author&gt;&lt;author&gt;&lt;lastName&gt;O'Neill&lt;/lastName&gt;&lt;firstName&gt;Linda&lt;/firstName&gt;&lt;/author&gt;&lt;author&gt;&lt;lastName&gt;Pringle&lt;/lastName&gt;&lt;firstName&gt;Stuart&lt;/firstName&gt;&lt;middleNames&gt;D&lt;/middleNames&gt;&lt;/author&gt;&lt;author&gt;&lt;lastName&gt;Ritchie&lt;/lastName&gt;&lt;firstName&gt;Valerie&lt;/firstName&gt;&lt;/author&gt;&lt;author&gt;&lt;lastName&gt;Sudarshan&lt;/lastName&gt;&lt;firstName&gt;Thiru&lt;/firstName&gt;&lt;/author&gt;&lt;author&gt;&lt;lastName&gt;Weir-McCall&lt;/lastName&gt;&lt;firstName&gt;Jonathan&lt;/firstName&gt;&lt;/author&gt;&lt;author&gt;&lt;lastName&gt;Cormack&lt;/lastName&gt;&lt;firstName&gt;Alistair&lt;/firstName&gt;&lt;/author&gt;&lt;author&gt;&lt;lastName&gt;Findlay&lt;/lastName&gt;&lt;firstName&gt;Iain&lt;/firstName&gt;&lt;middleNames&gt;N&lt;/middleNames&gt;&lt;/author&gt;&lt;author&gt;&lt;lastName&gt;Hood&lt;/lastName&gt;&lt;firstName&gt;Stuart&lt;/firstName&gt;&lt;/author&gt;&lt;author&gt;&lt;lastName&gt;Murphy&lt;/lastName&gt;&lt;firstName&gt;Clare&lt;/firstName&gt;&lt;/author&gt;&lt;author&gt;&lt;lastName&gt;Peat&lt;/lastName&gt;&lt;firstName&gt;Eileen&lt;/firstName&gt;&lt;/author&gt;&lt;author&gt;&lt;lastName&gt;Allen&lt;/lastName&gt;&lt;firstName&gt;Barbara&lt;/firstName&gt;&lt;/author&gt;&lt;author&gt;&lt;lastName&gt;Baird&lt;/lastName&gt;&lt;firstName&gt;Andrew&lt;/firstName&gt;&lt;/author&gt;&lt;author&gt;&lt;lastName&gt;Bertram&lt;/lastName&gt;&lt;firstName&gt;Danielle&lt;/firstName&gt;&lt;/author&gt;&lt;author&gt;&lt;lastName&gt;Brian&lt;/lastName&gt;&lt;firstName&gt;David&lt;/firstName&gt;&lt;/author&gt;&lt;author&gt;&lt;lastName&gt;Cowan&lt;/lastName&gt;&lt;firstName&gt;Amy&lt;/firstName&gt;&lt;/author&gt;&lt;author&gt;&lt;lastName&gt;Cruden&lt;/lastName&gt;&lt;firstName&gt;Nicholas&lt;/firstName&gt;&lt;middleNames&gt;L&lt;/middleNames&gt;&lt;/author&gt;&lt;author&gt;&lt;lastName&gt;Dweck&lt;/lastName&gt;&lt;firstName&gt;Marc&lt;/firstName&gt;&lt;middleNames&gt;R&lt;/middleNames&gt;&lt;/author&gt;&lt;author&gt;&lt;lastName&gt;Flint&lt;/lastName&gt;&lt;firstName&gt;Laura&lt;/firstName&gt;&lt;/author&gt;&lt;author&gt;&lt;lastName&gt;Fyfe&lt;/lastName&gt;&lt;firstName&gt;Samantha&lt;/firstName&gt;&lt;/author&gt;&lt;author&gt;&lt;lastName&gt;Keanie&lt;/lastName&gt;&lt;firstName&gt;Collette&lt;/firstName&gt;&lt;/author&gt;&lt;author&gt;&lt;lastName&gt;Macgillivray&lt;/lastName&gt;&lt;firstName&gt;Tom&lt;/firstName&gt;&lt;middleNames&gt;J&lt;/middleNames&gt;&lt;/author&gt;&lt;author&gt;&lt;lastName&gt;Maclachlan&lt;/lastName&gt;&lt;firstName&gt;David&lt;/firstName&gt;&lt;middleNames&gt;S&lt;/middleNames&gt;&lt;/author&gt;&lt;author&gt;&lt;lastName&gt;Macleod&lt;/lastName&gt;&lt;firstName&gt;Margaret&lt;/firstName&gt;&lt;/author&gt;&lt;author&gt;&lt;lastName&gt;Mirsadraee&lt;/lastName&gt;&lt;firstName&gt;Saeed&lt;/firstName&gt;&lt;/author&gt;&lt;author&gt;&lt;lastName&gt;Morrison&lt;/lastName&gt;&lt;firstName&gt;Avril&lt;/firstName&gt;&lt;/author&gt;&lt;author&gt;&lt;lastName&gt;Mills&lt;/lastName&gt;&lt;firstName&gt;Nicholas&lt;/firstName&gt;&lt;middleNames&gt;L&lt;/middleNames&gt;&lt;/author&gt;&lt;author&gt;&lt;lastName&gt;Minns&lt;/lastName&gt;&lt;firstName&gt;Fiona&lt;/firstName&gt;&lt;middleNames&gt;C&lt;/middleNames&gt;&lt;/author&gt;&lt;author&gt;&lt;lastName&gt;Phillips&lt;/lastName&gt;&lt;firstName&gt;Alyson&lt;/firstName&gt;&lt;/author&gt;&lt;author&gt;&lt;lastName&gt;Queripel&lt;/lastName&gt;&lt;firstName&gt;Laura&lt;/firstName&gt;&lt;middleNames&gt;J&lt;/middleNames&gt;&lt;/author&gt;&lt;author&gt;&lt;lastName&gt;Weir&lt;/lastName&gt;&lt;firstName&gt;Nicholas&lt;/firstName&gt;&lt;middleNames&gt;W&lt;/middleNames&gt;&lt;/author&gt;&lt;author&gt;&lt;lastName&gt;Bett&lt;/lastName&gt;&lt;firstName&gt;Fiona&lt;/firstName&gt;&lt;/author&gt;&lt;author&gt;&lt;lastName&gt;Divers&lt;/lastName&gt;&lt;firstName&gt;Frances&lt;/firstName&gt;&lt;/author&gt;&lt;author&gt;&lt;lastName&gt;Fairley&lt;/lastName&gt;&lt;firstName&gt;Katie&lt;/firstName&gt;&lt;/author&gt;&lt;author&gt;&lt;lastName&gt;Jacob&lt;/lastName&gt;&lt;firstName&gt;Ashok&lt;/firstName&gt;&lt;middleNames&gt;J&lt;/middleNames&gt;&lt;/author&gt;&lt;author&gt;&lt;lastName&gt;Keegan&lt;/lastName&gt;&lt;firstName&gt;Edith&lt;/firstName&gt;&lt;/author&gt;&lt;author&gt;&lt;lastName&gt;White&lt;/lastName&gt;&lt;firstName&gt;Tricia&lt;/firstName&gt;&lt;/author&gt;&lt;author&gt;&lt;lastName&gt;Gemmill&lt;/lastName&gt;&lt;firstName&gt;John&lt;/firstName&gt;&lt;/author&gt;&lt;author&gt;&lt;lastName&gt;Henry&lt;/lastName&gt;&lt;firstName&gt;Margo&lt;/firstName&gt;&lt;/author&gt;&lt;author&gt;&lt;lastName&gt;McGowan&lt;/lastName&gt;&lt;firstName&gt;James&lt;/firstName&gt;&lt;/author&gt;&lt;author&gt;&lt;lastName&gt;Dinnel&lt;/lastName&gt;&lt;firstName&gt;Lorraine&lt;/firstName&gt;&lt;/author&gt;&lt;author&gt;&lt;lastName&gt;Francis&lt;/lastName&gt;&lt;firstName&gt;C&lt;/firstName&gt;&lt;middleNames&gt;Mark&lt;/middleNames&gt;&lt;/author&gt;&lt;author&gt;&lt;lastName&gt;Sandeman&lt;/lastName&gt;&lt;firstName&gt;Dennis&lt;/firstName&gt;&lt;/author&gt;&lt;author&gt;&lt;lastName&gt;Yerramasu&lt;/lastName&gt;&lt;firstName&gt;Ajay&lt;/firstName&gt;&lt;/author&gt;&lt;author&gt;&lt;lastName&gt;Berry&lt;/lastName&gt;&lt;firstName&gt;Colin&lt;/firstName&gt;&lt;/author&gt;&lt;author&gt;&lt;lastName&gt;Boylan&lt;/lastName&gt;&lt;firstName&gt;Heather&lt;/firstName&gt;&lt;/author&gt;&lt;author&gt;&lt;lastName&gt;Brown&lt;/lastName&gt;&lt;firstName&gt;Ammani&lt;/firstName&gt;&lt;/author&gt;&lt;author&gt;&lt;lastName&gt;Duffy&lt;/lastName&gt;&lt;firstName&gt;Karen&lt;/firstName&gt;&lt;/author&gt;&lt;author&gt;&lt;lastName&gt;Frood&lt;/lastName&gt;&lt;firstName&gt;Alison&lt;/firstName&gt;&lt;/author&gt;&lt;author&gt;&lt;lastName&gt;Johnstone&lt;/lastName&gt;&lt;firstName&gt;Janet&lt;/firstName&gt;&lt;/author&gt;&lt;author&gt;&lt;lastName&gt;Lanaghan&lt;/lastName&gt;&lt;firstName&gt;Kirsten&lt;/firstName&gt;&lt;/author&gt;&lt;author&gt;&lt;lastName&gt;Macduff&lt;/lastName&gt;&lt;firstName&gt;Ross&lt;/firstName&gt;&lt;/author&gt;&lt;author&gt;&lt;lastName&gt;Macleod&lt;/lastName&gt;&lt;firstName&gt;Martin&lt;/firstName&gt;&lt;/author&gt;&lt;author&gt;&lt;lastName&gt;McGlynn&lt;/lastName&gt;&lt;firstName&gt;Deborah&lt;/firstName&gt;&lt;/author&gt;&lt;author&gt;&lt;lastName&gt;McMillan&lt;/lastName&gt;&lt;firstName&gt;Nigel&lt;/firstName&gt;&lt;/author&gt;&lt;author&gt;&lt;lastName&gt;Murdoch&lt;/lastName&gt;&lt;firstName&gt;Laura&lt;/firstName&gt;&lt;/author&gt;&lt;author&gt;&lt;lastName&gt;Noble&lt;/lastName&gt;&lt;firstName&gt;Colin&lt;/firstName&gt;&lt;/author&gt;&lt;author&gt;&lt;lastName&gt;Paterson&lt;/lastName&gt;&lt;firstName&gt;Victoria&lt;/firstName&gt;&lt;/author&gt;&lt;author&gt;&lt;lastName&gt;Steedman&lt;/lastName&gt;&lt;firstName&gt;Tracey&lt;/firstName&gt;&lt;/author&gt;&lt;author&gt;&lt;lastName&gt;Tzemos&lt;/lastName&gt;&lt;firstName&gt;Nikolaos&lt;/firstName&gt;&lt;/author&gt;&lt;/authors&gt;&lt;/publication&gt;&lt;/publications&gt;&lt;cites&gt;&lt;/cites&gt;&lt;/citation&gt;</w:instrText>
      </w:r>
      <w:r w:rsidRPr="00D164C8">
        <w:rPr>
          <w:rFonts w:ascii="Times New Roman" w:hAnsi="Times New Roman" w:cs="Times New Roman"/>
          <w:lang w:val="en-US"/>
        </w:rPr>
        <w:fldChar w:fldCharType="separate"/>
      </w:r>
      <w:r w:rsidR="00F054A0" w:rsidRPr="00D164C8">
        <w:rPr>
          <w:rFonts w:ascii="Times New Roman" w:hAnsi="Times New Roman" w:cs="Times New Roman"/>
          <w:lang w:val="en-US" w:eastAsia="en-US"/>
        </w:rPr>
        <w:t>(9)</w:t>
      </w:r>
      <w:r w:rsidRPr="00D164C8">
        <w:rPr>
          <w:rFonts w:ascii="Times New Roman" w:hAnsi="Times New Roman" w:cs="Times New Roman"/>
          <w:lang w:val="en-US"/>
        </w:rPr>
        <w:fldChar w:fldCharType="end"/>
      </w:r>
      <w:r w:rsidR="00987D72" w:rsidRPr="00D164C8">
        <w:rPr>
          <w:rFonts w:ascii="Times New Roman" w:hAnsi="Times New Roman" w:cs="Times New Roman"/>
          <w:lang w:val="en-US"/>
        </w:rPr>
        <w:t>.</w:t>
      </w:r>
      <w:r w:rsidRPr="00D164C8">
        <w:rPr>
          <w:rFonts w:ascii="Times New Roman" w:hAnsi="Times New Roman" w:cs="Times New Roman"/>
          <w:lang w:val="en-US"/>
        </w:rPr>
        <w:t xml:space="preserve"> The primary results have been </w:t>
      </w:r>
      <w:r w:rsidR="00C45C53" w:rsidRPr="00D164C8">
        <w:rPr>
          <w:rFonts w:ascii="Times New Roman" w:hAnsi="Times New Roman" w:cs="Times New Roman"/>
          <w:lang w:val="en-US"/>
        </w:rPr>
        <w:t>reported previously</w:t>
      </w:r>
      <w:r w:rsidRPr="00D164C8">
        <w:rPr>
          <w:rFonts w:ascii="Times New Roman" w:hAnsi="Times New Roman" w:cs="Times New Roman"/>
          <w:lang w:val="en-US"/>
        </w:rPr>
        <w:t xml:space="preserve"> </w:t>
      </w:r>
      <w:r w:rsidR="00F054A0" w:rsidRPr="00D164C8">
        <w:rPr>
          <w:rFonts w:ascii="Times New Roman" w:hAnsi="Times New Roman" w:cs="Times New Roman"/>
          <w:lang w:val="en-US"/>
        </w:rPr>
        <w:fldChar w:fldCharType="begin"/>
      </w:r>
      <w:r w:rsidR="00155CD7" w:rsidRPr="00D164C8">
        <w:rPr>
          <w:rFonts w:ascii="Times New Roman" w:hAnsi="Times New Roman" w:cs="Times New Roman"/>
          <w:lang w:val="en-US"/>
        </w:rPr>
        <w:instrText xml:space="preserve"> ADDIN PAPERS2_CITATIONS &lt;citation&gt;&lt;priority&gt;6&lt;/priority&gt;&lt;uuid&gt;7AF59011-1123-41D1-8853-F1F898AA4B4E&lt;/uuid&gt;&lt;publications&gt;&lt;publication&gt;&lt;subtype&gt;400&lt;/subtype&gt;&lt;title&gt;CT coronary angiography and 5 year risk of myocardial infarction&lt;/title&gt;&lt;publication_date&gt;99201800001200000000200000&lt;/publication_date&gt;&lt;uuid&gt;B4B72A36-3537-4CC9-AF3A-35070F477310&lt;/uuid&gt;&lt;type&gt;400&lt;/type&gt;&lt;bundle&gt;&lt;publication&gt;&lt;title&gt;New England Journal of Medicine&lt;/title&gt;&lt;uuid&gt;813E8031-1501-4D61-AB0C-B0A22E7B73E1&lt;/uuid&gt;&lt;subtype&gt;-100&lt;/subtype&gt;&lt;type&gt;-100&lt;/type&gt;&lt;url&gt;http://www.nejm.org/&lt;/url&gt;&lt;/publication&gt;&lt;/bundle&gt;&lt;authors&gt;&lt;author&gt;&lt;lastName&gt;SCOT-HEART investigators&lt;/lastName&gt;&lt;/author&gt;&lt;/authors&gt;&lt;/publication&gt;&lt;publication&gt;&lt;subtype&gt;400&lt;/subtype&gt;&lt;title&gt;CT coronary angiography in patients with suspected angina due to coronary heart disease (SCOT-HEART): an open-label, parallel-group, multicentre trial.&lt;/title&gt;&lt;url&gt;http://linkinghub.elsevier.com/retrieve/pii/S0140673615602914&lt;/url&gt;&lt;volume&gt;385&lt;/volume&gt;&lt;publication_date&gt;99201503131200000000222000&lt;/publication_date&gt;&lt;uuid&gt;20E57951-BECA-4211-A7A7-4C93F410DAE7&lt;/uuid&gt;&lt;type&gt;400&lt;/type&gt;&lt;number&gt;9985&lt;/number&gt;&lt;citekey&gt;SCOTHEARTinvestigators:2015ca&lt;/citekey&gt;&lt;doi&gt;10.1016/S0140-6736(15)60291-4&lt;/doi&gt;&lt;startpage&gt;2383&lt;/startpage&gt;&lt;endpage&gt;2391&lt;/endpage&gt;&lt;bundle&gt;&lt;publication&gt;&lt;title&gt;Lancet&lt;/title&gt;&lt;uuid&gt;2821855F-B255-41E1-8B8E-774066D1791A&lt;/uuid&gt;&lt;subtype&gt;-100&lt;/subtype&gt;&lt;type&gt;-100&lt;/type&gt;&lt;/publication&gt;&lt;/bundle&gt;&lt;authors&gt;&lt;author&gt;&lt;lastName&gt;SCOT-HEART investigators&lt;/lastName&gt;&lt;/author&gt;&lt;/authors&gt;&lt;/publication&gt;&lt;publication&gt;&lt;subtype&gt;400&lt;/subtype&gt;&lt;title&gt;Use of Coronary Computed Tomographic Angiography to Guide Management of Patients With Coronary Disease.&lt;/title&gt;&lt;url&gt;http://linkinghub.elsevier.com/retrieve/pii/S0735109716008196&lt;/url&gt;&lt;volume&gt;67&lt;/volume&gt;&lt;revision_date&gt;99201602051200000000222000&lt;/revision_date&gt;&lt;publication_date&gt;99201604191200000000222000&lt;/publication_date&gt;&lt;uuid&gt;7DCE5F50-D923-43FE-ABF6-CFF86D3AA9A8&lt;/uuid&gt;&lt;type&gt;400&lt;/type&gt;&lt;accepted_date&gt;99201602091200000000222000&lt;/accepted_date&gt;&lt;number&gt;15&lt;/number&gt;&lt;citekey&gt;Williams:2016df&lt;/citekey&gt;&lt;submission_date&gt;99201601191200000000222000&lt;/submission_date&gt;&lt;doi&gt;10.1016/j.jacc.2016.02.026&lt;/doi&gt;&lt;institution&gt;British Heart Foundation Centre for Cardiovascular Science, University of Edinburgh, Edinburgh, United Kingdom.&lt;/institution&gt;&lt;startpage&gt;1759&lt;/startpage&gt;&lt;endpage&gt;1768&lt;/endpage&gt;&lt;bundle&gt;&lt;publication&gt;&lt;title&gt;Journal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Williams&lt;/lastName&gt;&lt;firstName&gt;Michelle&lt;/firstName&gt;&lt;middleNames&gt;C&lt;/middleNames&gt;&lt;/author&gt;&lt;author&gt;&lt;lastName&gt;Hunter&lt;/lastName&gt;&lt;firstName&gt;Amanda&lt;/firstName&gt;&lt;/author&gt;&lt;author&gt;&lt;lastName&gt;Shah&lt;/lastName&gt;&lt;firstName&gt;Anoop&lt;/firstName&gt;&lt;middleNames&gt;S V&lt;/middleNames&gt;&lt;/author&gt;&lt;author&gt;&lt;lastName&gt;Assi&lt;/lastName&gt;&lt;firstName&gt;Valentina&lt;/firstName&gt;&lt;/author&gt;&lt;author&gt;&lt;lastName&gt;Lewis&lt;/lastName&gt;&lt;firstName&gt;Stephanie&lt;/firstName&gt;&lt;/author&gt;&lt;author&gt;&lt;lastName&gt;Smith&lt;/lastName&gt;&lt;firstName&gt;Joel&lt;/firstName&gt;&lt;/author&gt;&lt;author&gt;&lt;lastName&gt;Berry&lt;/lastName&gt;&lt;firstName&gt;Colin&lt;/firstName&gt;&lt;/author&gt;&lt;author&gt;&lt;lastName&gt;Boon&lt;/lastName&gt;&lt;firstName&gt;Nicholas&lt;/firstName&gt;&lt;middleNames&gt;A&lt;/middleNames&gt;&lt;/author&gt;&lt;author&gt;&lt;lastName&gt;Clark&lt;/lastName&gt;&lt;firstName&gt;Elizabeth&lt;/firstName&gt;&lt;/author&gt;&lt;author&gt;&lt;lastName&gt;Flather&lt;/lastName&gt;&lt;firstName&gt;Marcus&lt;/firstName&gt;&lt;/author&gt;&lt;author&gt;&lt;lastName&gt;Forbes&lt;/lastName&gt;&lt;firstName&gt;John&lt;/firstName&gt;&lt;/author&gt;&lt;author&gt;&lt;lastName&gt;McLean&lt;/lastName&gt;&lt;firstName&gt;Scott&lt;/firstName&gt;&lt;/author&gt;&lt;author&gt;&lt;lastName&gt;Roditi&lt;/lastName&gt;&lt;firstName&gt;Giles&lt;/firstName&gt;&lt;/author&gt;&lt;author&gt;&lt;lastName&gt;Beek&lt;/lastName&gt;&lt;nonDroppingParticle&gt;van&lt;/nonDroppingParticle&gt;&lt;firstName&gt;Edwin&lt;/firstName&gt;&lt;middleNames&gt;J R&lt;/middleNames&gt;&lt;/author&gt;&lt;author&gt;&lt;lastName&gt;Timmis&lt;/lastName&gt;&lt;firstName&gt;Adam&lt;/firstName&gt;&lt;middleNames&gt;D&lt;/middleNames&gt;&lt;/author&gt;&lt;author&gt;&lt;lastName&gt;Newby&lt;/lastName&gt;&lt;firstName&gt;David&lt;/firstName&gt;&lt;middleNames&gt;E&lt;/middleNames&gt;&lt;/author&gt;&lt;author&gt;&lt;lastName&gt;SCOT-HEART investigators&lt;/lastName&gt;&lt;/author&gt;&lt;/authors&gt;&lt;/publication&gt;&lt;/publications&gt;&lt;cites&gt;&lt;/cites&gt;&lt;/citation&gt;</w:instrText>
      </w:r>
      <w:r w:rsidR="00F054A0" w:rsidRPr="00D164C8">
        <w:rPr>
          <w:rFonts w:ascii="Times New Roman" w:hAnsi="Times New Roman" w:cs="Times New Roman"/>
          <w:lang w:val="en-US"/>
        </w:rPr>
        <w:fldChar w:fldCharType="separate"/>
      </w:r>
      <w:r w:rsidR="00F054A0" w:rsidRPr="00D164C8">
        <w:rPr>
          <w:rFonts w:ascii="Times New Roman" w:hAnsi="Times New Roman" w:cs="Times New Roman"/>
          <w:lang w:val="en-US" w:eastAsia="en-US"/>
        </w:rPr>
        <w:t>(6-8)</w:t>
      </w:r>
      <w:r w:rsidR="00F054A0" w:rsidRPr="00D164C8">
        <w:rPr>
          <w:rFonts w:ascii="Times New Roman" w:hAnsi="Times New Roman" w:cs="Times New Roman"/>
          <w:lang w:val="en-US"/>
        </w:rPr>
        <w:fldChar w:fldCharType="end"/>
      </w:r>
      <w:r w:rsidR="00987D72" w:rsidRPr="00D164C8">
        <w:rPr>
          <w:rFonts w:ascii="Times New Roman" w:hAnsi="Times New Roman" w:cs="Times New Roman"/>
          <w:lang w:val="en-US"/>
        </w:rPr>
        <w:t>.</w:t>
      </w:r>
      <w:r w:rsidRPr="00D164C8">
        <w:rPr>
          <w:rFonts w:ascii="Times New Roman" w:hAnsi="Times New Roman" w:cs="Times New Roman"/>
          <w:lang w:val="en-US"/>
        </w:rPr>
        <w:t xml:space="preserve"> </w:t>
      </w:r>
      <w:r w:rsidR="0016637C" w:rsidRPr="00D164C8">
        <w:rPr>
          <w:rFonts w:ascii="Times New Roman" w:hAnsi="Times New Roman" w:cs="Times New Roman"/>
          <w:lang w:val="en-US"/>
        </w:rPr>
        <w:t xml:space="preserve">This </w:t>
      </w:r>
      <w:r w:rsidR="003A51DB" w:rsidRPr="00D164C8">
        <w:rPr>
          <w:rFonts w:ascii="Times New Roman" w:hAnsi="Times New Roman" w:cs="Times New Roman"/>
          <w:lang w:val="en-US"/>
        </w:rPr>
        <w:t xml:space="preserve">paper presents a secondary </w:t>
      </w:r>
      <w:r w:rsidR="00B229CF" w:rsidRPr="00D164C8">
        <w:rPr>
          <w:rFonts w:ascii="Times New Roman" w:hAnsi="Times New Roman" w:cs="Times New Roman"/>
          <w:lang w:val="en-US"/>
        </w:rPr>
        <w:t xml:space="preserve">post-hoc </w:t>
      </w:r>
      <w:r w:rsidR="003A51DB" w:rsidRPr="00D164C8">
        <w:rPr>
          <w:rFonts w:ascii="Times New Roman" w:hAnsi="Times New Roman" w:cs="Times New Roman"/>
          <w:lang w:val="en-US"/>
        </w:rPr>
        <w:t xml:space="preserve">analysis of the SCOT-HEART study. </w:t>
      </w:r>
    </w:p>
    <w:p w14:paraId="09A480B9" w14:textId="77777777" w:rsidR="00784ED4" w:rsidRPr="00D164C8" w:rsidRDefault="00784ED4" w:rsidP="00785E2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p>
    <w:p w14:paraId="2200769A" w14:textId="7D11E661" w:rsidR="00110DAD" w:rsidRPr="00D164C8" w:rsidRDefault="00784ED4"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i/>
          <w:iCs/>
          <w:lang w:val="en-US"/>
        </w:rPr>
      </w:pPr>
      <w:r w:rsidRPr="00D164C8">
        <w:rPr>
          <w:rFonts w:ascii="Times New Roman" w:hAnsi="Times New Roman" w:cs="Times New Roman"/>
          <w:i/>
          <w:iCs/>
          <w:lang w:val="en-US"/>
        </w:rPr>
        <w:t>Participants</w:t>
      </w:r>
    </w:p>
    <w:p w14:paraId="15650266" w14:textId="2ED24591" w:rsidR="00110DAD" w:rsidRPr="00D164C8" w:rsidRDefault="00B229CF"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eastAsia="Times New Roman" w:hAnsi="Times New Roman" w:cs="Times New Roman"/>
        </w:rPr>
      </w:pPr>
      <w:r w:rsidRPr="00D164C8">
        <w:rPr>
          <w:rFonts w:ascii="Times New Roman" w:hAnsi="Times New Roman" w:cs="Times New Roman"/>
          <w:lang w:val="en-US"/>
        </w:rPr>
        <w:t>In b</w:t>
      </w:r>
      <w:r w:rsidR="00784ED4" w:rsidRPr="00D164C8">
        <w:rPr>
          <w:rFonts w:ascii="Times New Roman" w:hAnsi="Times New Roman" w:cs="Times New Roman"/>
          <w:lang w:val="en-US"/>
        </w:rPr>
        <w:t>rief, 4</w:t>
      </w:r>
      <w:r w:rsidR="0073157A" w:rsidRPr="00D164C8">
        <w:rPr>
          <w:rFonts w:ascii="Times New Roman" w:hAnsi="Times New Roman" w:cs="Times New Roman"/>
          <w:lang w:val="en-US"/>
        </w:rPr>
        <w:t>,</w:t>
      </w:r>
      <w:r w:rsidR="00784ED4" w:rsidRPr="00D164C8">
        <w:rPr>
          <w:rFonts w:ascii="Times New Roman" w:hAnsi="Times New Roman" w:cs="Times New Roman"/>
          <w:lang w:val="en-US"/>
        </w:rPr>
        <w:t xml:space="preserve">146 patients who attended the </w:t>
      </w:r>
      <w:r w:rsidR="00D022FC" w:rsidRPr="00D164C8">
        <w:rPr>
          <w:rFonts w:ascii="Times New Roman" w:hAnsi="Times New Roman" w:cs="Times New Roman"/>
          <w:lang w:val="en-US"/>
        </w:rPr>
        <w:t xml:space="preserve">cardiology </w:t>
      </w:r>
      <w:r w:rsidR="00784ED4" w:rsidRPr="00D164C8">
        <w:rPr>
          <w:rFonts w:ascii="Times New Roman" w:hAnsi="Times New Roman" w:cs="Times New Roman"/>
          <w:lang w:val="en-US"/>
        </w:rPr>
        <w:t>out</w:t>
      </w:r>
      <w:r w:rsidR="00D022FC" w:rsidRPr="00D164C8">
        <w:rPr>
          <w:rFonts w:ascii="Times New Roman" w:hAnsi="Times New Roman" w:cs="Times New Roman"/>
          <w:lang w:val="en-US"/>
        </w:rPr>
        <w:t>-</w:t>
      </w:r>
      <w:r w:rsidR="00784ED4" w:rsidRPr="00D164C8">
        <w:rPr>
          <w:rFonts w:ascii="Times New Roman" w:hAnsi="Times New Roman" w:cs="Times New Roman"/>
          <w:lang w:val="en-US"/>
        </w:rPr>
        <w:t xml:space="preserve">patient clinic were randomized to standard care </w:t>
      </w:r>
      <w:r w:rsidR="00D022FC" w:rsidRPr="00D164C8">
        <w:rPr>
          <w:rFonts w:ascii="Times New Roman" w:hAnsi="Times New Roman" w:cs="Times New Roman"/>
          <w:lang w:val="en-US"/>
        </w:rPr>
        <w:t xml:space="preserve">alone </w:t>
      </w:r>
      <w:r w:rsidR="00784ED4" w:rsidRPr="00D164C8">
        <w:rPr>
          <w:rFonts w:ascii="Times New Roman" w:hAnsi="Times New Roman" w:cs="Times New Roman"/>
          <w:lang w:val="en-US"/>
        </w:rPr>
        <w:t>or standard care</w:t>
      </w:r>
      <w:r w:rsidR="00D022FC" w:rsidRPr="00D164C8">
        <w:rPr>
          <w:rFonts w:ascii="Times New Roman" w:hAnsi="Times New Roman" w:cs="Times New Roman"/>
          <w:lang w:val="en-US"/>
        </w:rPr>
        <w:t xml:space="preserve"> plus CCTA</w:t>
      </w:r>
      <w:r w:rsidR="00784ED4" w:rsidRPr="00D164C8">
        <w:rPr>
          <w:rFonts w:ascii="Times New Roman" w:hAnsi="Times New Roman" w:cs="Times New Roman"/>
          <w:lang w:val="en-US"/>
        </w:rPr>
        <w:t>, and were followed up for symptoms, m</w:t>
      </w:r>
      <w:r w:rsidR="00143084" w:rsidRPr="00D164C8">
        <w:rPr>
          <w:rFonts w:ascii="Times New Roman" w:hAnsi="Times New Roman" w:cs="Times New Roman"/>
          <w:lang w:val="en-US"/>
        </w:rPr>
        <w:t>anagement and outcomes. Of the</w:t>
      </w:r>
      <w:r w:rsidR="00784ED4" w:rsidRPr="00D164C8">
        <w:rPr>
          <w:rFonts w:ascii="Times New Roman" w:hAnsi="Times New Roman" w:cs="Times New Roman"/>
          <w:lang w:val="en-US"/>
        </w:rPr>
        <w:t xml:space="preserve"> 2</w:t>
      </w:r>
      <w:r w:rsidR="0073157A" w:rsidRPr="00D164C8">
        <w:rPr>
          <w:rFonts w:ascii="Times New Roman" w:hAnsi="Times New Roman" w:cs="Times New Roman"/>
          <w:lang w:val="en-US"/>
        </w:rPr>
        <w:t>,</w:t>
      </w:r>
      <w:r w:rsidR="00784ED4" w:rsidRPr="00D164C8">
        <w:rPr>
          <w:rFonts w:ascii="Times New Roman" w:hAnsi="Times New Roman" w:cs="Times New Roman"/>
          <w:lang w:val="en-US"/>
        </w:rPr>
        <w:t xml:space="preserve">073 participants </w:t>
      </w:r>
      <w:r w:rsidR="00143084" w:rsidRPr="00D164C8">
        <w:rPr>
          <w:rFonts w:ascii="Times New Roman" w:hAnsi="Times New Roman" w:cs="Times New Roman"/>
          <w:lang w:val="en-US"/>
        </w:rPr>
        <w:t>who were</w:t>
      </w:r>
      <w:r w:rsidR="00784ED4" w:rsidRPr="00D164C8">
        <w:rPr>
          <w:rFonts w:ascii="Times New Roman" w:hAnsi="Times New Roman" w:cs="Times New Roman"/>
          <w:lang w:val="en-US"/>
        </w:rPr>
        <w:t xml:space="preserve"> randomized to </w:t>
      </w:r>
      <w:r w:rsidR="00143084" w:rsidRPr="00D164C8">
        <w:rPr>
          <w:rFonts w:ascii="Times New Roman" w:hAnsi="Times New Roman" w:cs="Times New Roman"/>
          <w:lang w:val="en-US"/>
        </w:rPr>
        <w:t>the intervention arm</w:t>
      </w:r>
      <w:r w:rsidR="00784ED4" w:rsidRPr="00D164C8">
        <w:rPr>
          <w:rFonts w:ascii="Times New Roman" w:hAnsi="Times New Roman" w:cs="Times New Roman"/>
          <w:lang w:val="en-US"/>
        </w:rPr>
        <w:t>, 1</w:t>
      </w:r>
      <w:r w:rsidR="0073157A" w:rsidRPr="00D164C8">
        <w:rPr>
          <w:rFonts w:ascii="Times New Roman" w:hAnsi="Times New Roman" w:cs="Times New Roman"/>
          <w:lang w:val="en-US"/>
        </w:rPr>
        <w:t>,</w:t>
      </w:r>
      <w:r w:rsidR="00784ED4" w:rsidRPr="00D164C8">
        <w:rPr>
          <w:rFonts w:ascii="Times New Roman" w:hAnsi="Times New Roman" w:cs="Times New Roman"/>
          <w:lang w:val="en-US"/>
        </w:rPr>
        <w:t>778 underwent CCTA.</w:t>
      </w:r>
      <w:r w:rsidR="000E6A9D" w:rsidRPr="00D164C8">
        <w:rPr>
          <w:rFonts w:ascii="Times New Roman" w:hAnsi="Times New Roman" w:cs="Times New Roman"/>
          <w:lang w:val="en-US"/>
        </w:rPr>
        <w:t xml:space="preserve"> </w:t>
      </w:r>
      <w:r w:rsidR="00784ED4" w:rsidRPr="00D164C8">
        <w:rPr>
          <w:rFonts w:ascii="Times New Roman" w:hAnsi="Times New Roman" w:cs="Times New Roman"/>
          <w:lang w:val="en-US"/>
        </w:rPr>
        <w:t xml:space="preserve">CCTA and non-contrast imaging for calcium scoring was performed as described previously </w:t>
      </w:r>
      <w:r w:rsidR="00784ED4" w:rsidRPr="00D164C8">
        <w:rPr>
          <w:rFonts w:ascii="Times New Roman" w:hAnsi="Times New Roman" w:cs="Times New Roman"/>
          <w:lang w:val="en-US"/>
        </w:rPr>
        <w:fldChar w:fldCharType="begin"/>
      </w:r>
      <w:r w:rsidR="00155CD7" w:rsidRPr="00D164C8">
        <w:rPr>
          <w:rFonts w:ascii="Times New Roman" w:hAnsi="Times New Roman" w:cs="Times New Roman"/>
          <w:lang w:val="en-US"/>
        </w:rPr>
        <w:instrText xml:space="preserve"> ADDIN PAPERS2_CITATIONS &lt;citation&gt;&lt;priority&gt;0&lt;/priority&gt;&lt;uuid&gt;1BCBA65B-8BF3-4BE2-9B23-24FE3468C068&lt;/uuid&gt;&lt;publications&gt;&lt;publication&gt;&lt;subtype&gt;400&lt;/subtype&gt;&lt;title&gt;CT coronary angiography in patients with suspected angina due to coronary heart disease (SCOT-HEART): an open-label, parallel-group, multicentre trial.&lt;/title&gt;&lt;url&gt;http://linkinghub.elsevier.com/retrieve/pii/S0140673615602914&lt;/url&gt;&lt;volume&gt;385&lt;/volume&gt;&lt;publication_date&gt;99201503131200000000222000&lt;/publication_date&gt;&lt;uuid&gt;20E57951-BECA-4211-A7A7-4C93F410DAE7&lt;/uuid&gt;&lt;type&gt;400&lt;/type&gt;&lt;number&gt;9985&lt;/number&gt;&lt;citekey&gt;SCOTHEARTinvestigators:2015ca&lt;/citekey&gt;&lt;doi&gt;10.1016/S0140-6736(15)60291-4&lt;/doi&gt;&lt;startpage&gt;2383&lt;/startpage&gt;&lt;endpage&gt;2391&lt;/endpage&gt;&lt;bundle&gt;&lt;publication&gt;&lt;title&gt;Lancet&lt;/title&gt;&lt;uuid&gt;2821855F-B255-41E1-8B8E-774066D1791A&lt;/uuid&gt;&lt;subtype&gt;-100&lt;/subtype&gt;&lt;type&gt;-100&lt;/type&gt;&lt;/publication&gt;&lt;/bundle&gt;&lt;authors&gt;&lt;author&gt;&lt;lastName&gt;SCOT-HEART investigators&lt;/lastName&gt;&lt;/author&gt;&lt;/authors&gt;&lt;/publication&gt;&lt;/publications&gt;&lt;cites&gt;&lt;/cites&gt;&lt;/citation&gt;</w:instrText>
      </w:r>
      <w:r w:rsidR="00784ED4" w:rsidRPr="00D164C8">
        <w:rPr>
          <w:rFonts w:ascii="Times New Roman" w:hAnsi="Times New Roman" w:cs="Times New Roman"/>
          <w:lang w:val="en-US"/>
        </w:rPr>
        <w:fldChar w:fldCharType="separate"/>
      </w:r>
      <w:r w:rsidR="00F054A0" w:rsidRPr="00D164C8">
        <w:rPr>
          <w:rFonts w:ascii="Times New Roman" w:hAnsi="Times New Roman" w:cs="Times New Roman"/>
          <w:lang w:val="en-US" w:eastAsia="en-US"/>
        </w:rPr>
        <w:t>(7)</w:t>
      </w:r>
      <w:r w:rsidR="00784ED4" w:rsidRPr="00D164C8">
        <w:rPr>
          <w:rFonts w:ascii="Times New Roman" w:hAnsi="Times New Roman" w:cs="Times New Roman"/>
          <w:lang w:val="en-US"/>
        </w:rPr>
        <w:fldChar w:fldCharType="end"/>
      </w:r>
      <w:r w:rsidR="00987D72" w:rsidRPr="00D164C8">
        <w:rPr>
          <w:rFonts w:ascii="Times New Roman" w:hAnsi="Times New Roman" w:cs="Times New Roman"/>
          <w:lang w:val="en-US"/>
        </w:rPr>
        <w:t>.</w:t>
      </w:r>
      <w:r w:rsidR="00110DAD" w:rsidRPr="00D164C8">
        <w:rPr>
          <w:rFonts w:ascii="Times New Roman" w:hAnsi="Times New Roman" w:cs="Times New Roman"/>
          <w:lang w:val="en-US"/>
        </w:rPr>
        <w:t xml:space="preserve"> </w:t>
      </w:r>
      <w:r w:rsidR="00110DAD" w:rsidRPr="00D164C8">
        <w:rPr>
          <w:rFonts w:ascii="Times New Roman" w:eastAsia="Times New Roman" w:hAnsi="Times New Roman" w:cs="Times New Roman"/>
        </w:rPr>
        <w:t xml:space="preserve">Cardiovascular risk </w:t>
      </w:r>
      <w:r w:rsidR="00987D72" w:rsidRPr="00D164C8">
        <w:rPr>
          <w:rFonts w:ascii="Times New Roman" w:eastAsia="Times New Roman" w:hAnsi="Times New Roman" w:cs="Times New Roman"/>
        </w:rPr>
        <w:t>was</w:t>
      </w:r>
      <w:r w:rsidR="00110DAD" w:rsidRPr="00D164C8">
        <w:rPr>
          <w:rFonts w:ascii="Times New Roman" w:eastAsia="Times New Roman" w:hAnsi="Times New Roman" w:cs="Times New Roman"/>
        </w:rPr>
        <w:t xml:space="preserve"> assessed </w:t>
      </w:r>
      <w:r w:rsidR="00A54B3E" w:rsidRPr="00D164C8">
        <w:rPr>
          <w:rFonts w:ascii="Times New Roman" w:eastAsia="Times New Roman" w:hAnsi="Times New Roman" w:cs="Times New Roman"/>
        </w:rPr>
        <w:t>using</w:t>
      </w:r>
      <w:r w:rsidR="00110DAD" w:rsidRPr="00D164C8">
        <w:rPr>
          <w:rFonts w:ascii="Times New Roman" w:eastAsia="Times New Roman" w:hAnsi="Times New Roman" w:cs="Times New Roman"/>
        </w:rPr>
        <w:t xml:space="preserve"> the ASSIGN score. This score has been validated for the Scottish population and</w:t>
      </w:r>
      <w:r w:rsidR="00625619" w:rsidRPr="00D164C8">
        <w:rPr>
          <w:rFonts w:ascii="Times New Roman" w:eastAsia="Times New Roman" w:hAnsi="Times New Roman" w:cs="Times New Roman"/>
        </w:rPr>
        <w:t>,</w:t>
      </w:r>
      <w:r w:rsidR="00110DAD" w:rsidRPr="00D164C8">
        <w:rPr>
          <w:rFonts w:ascii="Times New Roman" w:eastAsia="Times New Roman" w:hAnsi="Times New Roman" w:cs="Times New Roman"/>
        </w:rPr>
        <w:t xml:space="preserve"> </w:t>
      </w:r>
      <w:r w:rsidR="00625619" w:rsidRPr="00D164C8">
        <w:rPr>
          <w:rFonts w:ascii="Times New Roman" w:eastAsia="Times New Roman" w:hAnsi="Times New Roman" w:cs="Times New Roman"/>
        </w:rPr>
        <w:t xml:space="preserve">in addition to traditional cardiovascular risk factors, </w:t>
      </w:r>
      <w:r w:rsidR="00110DAD" w:rsidRPr="00D164C8">
        <w:rPr>
          <w:rFonts w:ascii="Times New Roman" w:eastAsia="Times New Roman" w:hAnsi="Times New Roman" w:cs="Times New Roman"/>
        </w:rPr>
        <w:t>incorporates social deprivation</w:t>
      </w:r>
      <w:r w:rsidR="00625619" w:rsidRPr="00D164C8">
        <w:rPr>
          <w:rFonts w:ascii="Times New Roman" w:eastAsia="Times New Roman" w:hAnsi="Times New Roman" w:cs="Times New Roman"/>
        </w:rPr>
        <w:t xml:space="preserve"> and</w:t>
      </w:r>
      <w:r w:rsidR="00110DAD" w:rsidRPr="00D164C8">
        <w:rPr>
          <w:rFonts w:ascii="Times New Roman" w:eastAsia="Times New Roman" w:hAnsi="Times New Roman" w:cs="Times New Roman"/>
        </w:rPr>
        <w:t xml:space="preserve"> family history of cardiovascular disease </w:t>
      </w:r>
      <w:r w:rsidR="002C7D85" w:rsidRPr="00D164C8">
        <w:rPr>
          <w:rFonts w:ascii="Times New Roman" w:eastAsia="Times New Roman" w:hAnsi="Times New Roman" w:cs="Times New Roman"/>
        </w:rPr>
        <w:fldChar w:fldCharType="begin"/>
      </w:r>
      <w:r w:rsidR="00155CD7" w:rsidRPr="00D164C8">
        <w:rPr>
          <w:rFonts w:ascii="Times New Roman" w:eastAsia="Times New Roman" w:hAnsi="Times New Roman" w:cs="Times New Roman"/>
        </w:rPr>
        <w:instrText xml:space="preserve"> ADDIN PAPERS2_CITATIONS &lt;citation&gt;&lt;priority&gt;9&lt;/priority&gt;&lt;uuid&gt;642564DF-AC00-4CDA-A520-FBE00ACB6D2A&lt;/uuid&gt;&lt;publications&gt;&lt;publication&gt;&lt;subtype&gt;400&lt;/subtype&gt;&lt;publisher&gt;BMJ Publishing Group Ltd&lt;/publisher&gt;&lt;title&gt;Adding social deprivation and family history to cardiovascular risk assessment: the ASSIGN score from the Scottish Heart Health Extended Cohort (SHHEC).&lt;/title&gt;&lt;url&gt;http://heart.bmj.com/content/93/2/172.abstract&lt;/url&gt;&lt;volume&gt;93&lt;/volume&gt;&lt;publication_date&gt;99200702001200000000220000&lt;/publication_date&gt;&lt;uuid&gt;7C187995-EF41-4857-9BD6-F03AB0E14EDA&lt;/uuid&gt;&lt;type&gt;400&lt;/type&gt;&lt;number&gt;2&lt;/number&gt;&lt;doi&gt;10.1136/hrt.2006.108167&lt;/doi&gt;&lt;institution&gt;Cardiovascular Epidemiology Unit, Institute of Cardiovascular Research, University of Dundee, Ninewells Hospital, Dundee, Scotland, UK.&lt;/institution&gt;&lt;startpage&gt;172&lt;/startpage&gt;&lt;endpage&gt;176&lt;/endpage&gt;&lt;bundle&gt;&lt;publication&gt;&lt;title&gt;Heart&lt;/title&gt;&lt;uuid&gt;DBFCC71D-657F-4B9A-A55C-256268EFD2B1&lt;/uuid&gt;&lt;subtype&gt;-100&lt;/subtype&gt;&lt;publisher&gt;BMJ Publishing Group Ltd and British Cardiovascular Society&lt;/publisher&gt;&lt;type&gt;-100&lt;/type&gt;&lt;/publication&gt;&lt;/bundle&gt;&lt;authors&gt;&lt;author&gt;&lt;lastName&gt;Woodward&lt;/lastName&gt;&lt;firstName&gt;Mark&lt;/firstName&gt;&lt;/author&gt;&lt;author&gt;&lt;lastName&gt;Brindle&lt;/lastName&gt;&lt;firstName&gt;Peter&lt;/firstName&gt;&lt;/author&gt;&lt;author&gt;&lt;lastName&gt;Tunstall-Pedoe&lt;/lastName&gt;&lt;firstName&gt;Hugh&lt;/firstName&gt;&lt;/author&gt;&lt;author&gt;&lt;lastName&gt;SIGN group on risk estimation&lt;/lastName&gt;&lt;/author&gt;&lt;/authors&gt;&lt;/publication&gt;&lt;/publications&gt;&lt;cites&gt;&lt;/cites&gt;&lt;/citation&gt;</w:instrText>
      </w:r>
      <w:r w:rsidR="002C7D85" w:rsidRPr="00D164C8">
        <w:rPr>
          <w:rFonts w:ascii="Times New Roman" w:eastAsia="Times New Roman" w:hAnsi="Times New Roman" w:cs="Times New Roman"/>
        </w:rPr>
        <w:fldChar w:fldCharType="separate"/>
      </w:r>
      <w:r w:rsidR="00F054A0" w:rsidRPr="00D164C8">
        <w:rPr>
          <w:rFonts w:ascii="Times New Roman" w:hAnsi="Times New Roman" w:cs="Times New Roman"/>
          <w:lang w:val="en-US" w:eastAsia="en-US"/>
        </w:rPr>
        <w:t>(10)</w:t>
      </w:r>
      <w:r w:rsidR="002C7D85" w:rsidRPr="00D164C8">
        <w:rPr>
          <w:rFonts w:ascii="Times New Roman" w:eastAsia="Times New Roman" w:hAnsi="Times New Roman" w:cs="Times New Roman"/>
        </w:rPr>
        <w:fldChar w:fldCharType="end"/>
      </w:r>
      <w:r w:rsidR="00C85DCB" w:rsidRPr="00D164C8">
        <w:rPr>
          <w:rFonts w:ascii="Times New Roman" w:eastAsia="Times New Roman" w:hAnsi="Times New Roman" w:cs="Times New Roman"/>
        </w:rPr>
        <w:t>.</w:t>
      </w:r>
    </w:p>
    <w:p w14:paraId="69BB522F" w14:textId="77777777" w:rsidR="00593553" w:rsidRPr="00D164C8" w:rsidRDefault="00593553"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p>
    <w:p w14:paraId="5A57B258" w14:textId="24B601E1" w:rsidR="00784ED4" w:rsidRPr="00D164C8" w:rsidRDefault="00784ED4"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lang w:val="en-US"/>
        </w:rPr>
      </w:pPr>
      <w:r w:rsidRPr="00D164C8">
        <w:rPr>
          <w:rFonts w:ascii="Times New Roman" w:hAnsi="Times New Roman" w:cs="Times New Roman"/>
          <w:i/>
          <w:lang w:val="en-US"/>
        </w:rPr>
        <w:t xml:space="preserve">Assessment of </w:t>
      </w:r>
      <w:r w:rsidR="0064686C" w:rsidRPr="00D164C8">
        <w:rPr>
          <w:rFonts w:ascii="Times New Roman" w:hAnsi="Times New Roman" w:cs="Times New Roman"/>
          <w:i/>
          <w:lang w:val="en-US"/>
        </w:rPr>
        <w:t>computed tomography images</w:t>
      </w:r>
    </w:p>
    <w:p w14:paraId="7D444B34" w14:textId="0EC86958" w:rsidR="00284C76" w:rsidRPr="00D164C8" w:rsidRDefault="0064686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r w:rsidRPr="00D164C8">
        <w:rPr>
          <w:rFonts w:ascii="Times New Roman" w:hAnsi="Times New Roman" w:cs="Times New Roman"/>
          <w:lang w:val="en-US"/>
        </w:rPr>
        <w:t xml:space="preserve">Coronary artery calcium score was assessed on non-contrast CT using the </w:t>
      </w:r>
      <w:proofErr w:type="spellStart"/>
      <w:r w:rsidRPr="00D164C8">
        <w:rPr>
          <w:rFonts w:ascii="Times New Roman" w:hAnsi="Times New Roman" w:cs="Times New Roman"/>
          <w:lang w:val="en-US"/>
        </w:rPr>
        <w:t>Agatston</w:t>
      </w:r>
      <w:proofErr w:type="spellEnd"/>
      <w:r w:rsidRPr="00D164C8">
        <w:rPr>
          <w:rFonts w:ascii="Times New Roman" w:hAnsi="Times New Roman" w:cs="Times New Roman"/>
          <w:lang w:val="en-US"/>
        </w:rPr>
        <w:t xml:space="preserve"> scoring method as previou</w:t>
      </w:r>
      <w:r w:rsidR="0027799A" w:rsidRPr="00D164C8">
        <w:rPr>
          <w:rFonts w:ascii="Times New Roman" w:hAnsi="Times New Roman" w:cs="Times New Roman"/>
          <w:lang w:val="en-US"/>
        </w:rPr>
        <w:t>sly described</w:t>
      </w:r>
      <w:r w:rsidR="00696D49">
        <w:rPr>
          <w:rFonts w:ascii="Times New Roman" w:hAnsi="Times New Roman" w:cs="Times New Roman"/>
          <w:lang w:val="en-US"/>
        </w:rPr>
        <w:t xml:space="preserve"> </w:t>
      </w:r>
      <w:r w:rsidR="007553C8" w:rsidRPr="00D164C8">
        <w:rPr>
          <w:rFonts w:ascii="Times New Roman" w:hAnsi="Times New Roman" w:cs="Times New Roman"/>
          <w:lang w:val="en-US"/>
        </w:rPr>
        <w:fldChar w:fldCharType="begin"/>
      </w:r>
      <w:r w:rsidR="00155CD7" w:rsidRPr="00D164C8">
        <w:rPr>
          <w:rFonts w:ascii="Times New Roman" w:hAnsi="Times New Roman" w:cs="Times New Roman"/>
          <w:lang w:val="en-US"/>
        </w:rPr>
        <w:instrText xml:space="preserve"> ADDIN PAPERS2_CITATIONS &lt;citation&gt;&lt;priority&gt;12&lt;/priority&gt;&lt;uuid&gt;D8398F70-0387-47F6-A4C8-8D141D8FFB4D&lt;/uuid&gt;&lt;publications&gt;&lt;publication&gt;&lt;subtype&gt;400&lt;/subtype&gt;&lt;location&gt;200,9,25.8119687,-80.1407376&lt;/location&gt;&lt;title&gt;Quantification of coronary artery calcium using ultrafast computed tomography.&lt;/title&gt;&lt;url&gt;http://eutils.ncbi.nlm.nih.gov/entrez/eutils/elink.fcgi?dbfrom=pubmed&amp;amp;id=2407762&amp;amp;retmode=ref&amp;amp;cmd=prlinks&lt;/url&gt;&lt;volume&gt;15&lt;/volume&gt;&lt;publication_date&gt;99199003151200000000222000&lt;/publication_date&gt;&lt;uuid&gt;0D4E2CEE-6669-49B0-A493-43E18DE326F0&lt;/uuid&gt;&lt;type&gt;400&lt;/type&gt;&lt;number&gt;4&lt;/number&gt;&lt;institution&gt;Mount Sinai Medical Center, Miami Beach, Florida 33140.&lt;/institution&gt;&lt;startpage&gt;827&lt;/startpage&gt;&lt;endpage&gt;832&lt;/endpage&gt;&lt;bundle&gt;&lt;publication&gt;&lt;title&gt;JAC&lt;/title&gt;&lt;uuid&gt;A9B7DAAD-5AEC-4951-A447-69F12D3836F4&lt;/uuid&gt;&lt;subtype&gt;-100&lt;/subtype&gt;&lt;publisher&gt;Elsevier Inc.&lt;/publisher&gt;&lt;type&gt;-100&lt;/type&gt;&lt;/publication&gt;&lt;/bundle&gt;&lt;authors&gt;&lt;author&gt;&lt;lastName&gt;Agatston&lt;/lastName&gt;&lt;firstName&gt;A&lt;/firstName&gt;&lt;middleNames&gt;S&lt;/middleNames&gt;&lt;/author&gt;&lt;author&gt;&lt;lastName&gt;Janowitz&lt;/lastName&gt;&lt;firstName&gt;W&lt;/firstName&gt;&lt;middleNames&gt;R&lt;/middleNames&gt;&lt;/author&gt;&lt;author&gt;&lt;lastName&gt;Hildner&lt;/lastName&gt;&lt;firstName&gt;F&lt;/firstName&gt;&lt;middleNames&gt;J&lt;/middleNames&gt;&lt;/author&gt;&lt;author&gt;&lt;lastName&gt;Zusmer&lt;/lastName&gt;&lt;firstName&gt;N&lt;/firstName&gt;&lt;middleNames&gt;R&lt;/middleNames&gt;&lt;/author&gt;&lt;author&gt;&lt;lastName&gt;Viamonte&lt;/lastName&gt;&lt;firstName&gt;M&lt;/firstName&gt;&lt;/author&gt;&lt;author&gt;&lt;lastName&gt;Detrano&lt;/lastName&gt;&lt;firstName&gt;R&lt;/firstName&gt;&lt;/author&gt;&lt;/authors&gt;&lt;/publication&gt;&lt;/publications&gt;&lt;cites&gt;&lt;/cites&gt;&lt;/citation&gt;</w:instrText>
      </w:r>
      <w:r w:rsidR="007553C8" w:rsidRPr="00D164C8">
        <w:rPr>
          <w:rFonts w:ascii="Times New Roman" w:hAnsi="Times New Roman" w:cs="Times New Roman"/>
          <w:lang w:val="en-US"/>
        </w:rPr>
        <w:fldChar w:fldCharType="separate"/>
      </w:r>
      <w:r w:rsidR="00F054A0" w:rsidRPr="00D164C8">
        <w:rPr>
          <w:rFonts w:ascii="Times New Roman" w:hAnsi="Times New Roman" w:cs="Times New Roman"/>
          <w:lang w:val="en-US" w:eastAsia="en-US"/>
        </w:rPr>
        <w:t>(11)</w:t>
      </w:r>
      <w:r w:rsidR="007553C8" w:rsidRPr="00D164C8">
        <w:rPr>
          <w:rFonts w:ascii="Times New Roman" w:hAnsi="Times New Roman" w:cs="Times New Roman"/>
          <w:lang w:val="en-US"/>
        </w:rPr>
        <w:fldChar w:fldCharType="end"/>
      </w:r>
      <w:r w:rsidR="00696D49">
        <w:rPr>
          <w:rFonts w:ascii="Times New Roman" w:hAnsi="Times New Roman" w:cs="Times New Roman"/>
          <w:lang w:val="en-US"/>
        </w:rPr>
        <w:t>.</w:t>
      </w:r>
      <w:r w:rsidR="009C3352" w:rsidRPr="00D164C8">
        <w:rPr>
          <w:rFonts w:ascii="Times New Roman" w:hAnsi="Times New Roman" w:cs="Times New Roman"/>
          <w:lang w:val="en-US"/>
        </w:rPr>
        <w:t xml:space="preserve"> </w:t>
      </w:r>
      <w:r w:rsidR="00185722" w:rsidRPr="00D164C8">
        <w:rPr>
          <w:rFonts w:ascii="Times New Roman" w:hAnsi="Times New Roman" w:cs="Times New Roman"/>
          <w:lang w:val="en-US"/>
        </w:rPr>
        <w:t>C</w:t>
      </w:r>
      <w:r w:rsidR="006F095F" w:rsidRPr="00D164C8">
        <w:rPr>
          <w:rFonts w:ascii="Times New Roman" w:hAnsi="Times New Roman" w:cs="Times New Roman"/>
          <w:lang w:val="en-US"/>
        </w:rPr>
        <w:t>oronary artery calcium score</w:t>
      </w:r>
      <w:r w:rsidR="00426861" w:rsidRPr="00D164C8">
        <w:rPr>
          <w:rFonts w:ascii="Times New Roman" w:hAnsi="Times New Roman" w:cs="Times New Roman"/>
          <w:lang w:val="en-US"/>
        </w:rPr>
        <w:t>s</w:t>
      </w:r>
      <w:r w:rsidR="006F095F" w:rsidRPr="00D164C8">
        <w:rPr>
          <w:rFonts w:ascii="Times New Roman" w:hAnsi="Times New Roman" w:cs="Times New Roman"/>
          <w:lang w:val="en-US"/>
        </w:rPr>
        <w:t xml:space="preserve"> </w:t>
      </w:r>
      <w:r w:rsidR="00185722" w:rsidRPr="00D164C8">
        <w:rPr>
          <w:rFonts w:ascii="Times New Roman" w:hAnsi="Times New Roman" w:cs="Times New Roman"/>
          <w:lang w:val="en-US"/>
        </w:rPr>
        <w:t xml:space="preserve">were </w:t>
      </w:r>
      <w:r w:rsidR="00426861" w:rsidRPr="00D164C8">
        <w:rPr>
          <w:rFonts w:ascii="Times New Roman" w:hAnsi="Times New Roman" w:cs="Times New Roman"/>
          <w:lang w:val="en-US"/>
        </w:rPr>
        <w:t>classified</w:t>
      </w:r>
      <w:r w:rsidR="006F095F" w:rsidRPr="00D164C8">
        <w:rPr>
          <w:rFonts w:ascii="Times New Roman" w:hAnsi="Times New Roman" w:cs="Times New Roman"/>
          <w:lang w:val="en-US"/>
        </w:rPr>
        <w:t xml:space="preserve"> into </w:t>
      </w:r>
      <w:r w:rsidR="00EF3645">
        <w:rPr>
          <w:rFonts w:ascii="Times New Roman" w:hAnsi="Times New Roman" w:cs="Times New Roman"/>
          <w:lang w:val="en-US"/>
        </w:rPr>
        <w:t>four</w:t>
      </w:r>
      <w:r w:rsidR="00EF3645" w:rsidRPr="00D164C8">
        <w:rPr>
          <w:rFonts w:ascii="Times New Roman" w:hAnsi="Times New Roman" w:cs="Times New Roman"/>
          <w:lang w:val="en-US"/>
        </w:rPr>
        <w:t xml:space="preserve"> </w:t>
      </w:r>
      <w:r w:rsidR="00426861" w:rsidRPr="00D164C8">
        <w:rPr>
          <w:rFonts w:ascii="Times New Roman" w:hAnsi="Times New Roman" w:cs="Times New Roman"/>
          <w:lang w:val="en-US"/>
        </w:rPr>
        <w:t>categories (</w:t>
      </w:r>
      <w:r w:rsidR="00023AB9" w:rsidRPr="00D164C8">
        <w:rPr>
          <w:rFonts w:ascii="Times New Roman" w:hAnsi="Times New Roman" w:cs="Times New Roman"/>
          <w:lang w:val="en-US"/>
        </w:rPr>
        <w:t>0, 1-99, 100-399</w:t>
      </w:r>
      <w:r w:rsidR="00AA3E52">
        <w:rPr>
          <w:rFonts w:ascii="Times New Roman" w:hAnsi="Times New Roman" w:cs="Times New Roman"/>
          <w:lang w:val="en-US"/>
        </w:rPr>
        <w:t xml:space="preserve"> and</w:t>
      </w:r>
      <w:r w:rsidR="00023AB9" w:rsidRPr="00D164C8">
        <w:rPr>
          <w:rFonts w:ascii="Times New Roman" w:hAnsi="Times New Roman" w:cs="Times New Roman"/>
          <w:lang w:val="en-US"/>
        </w:rPr>
        <w:t xml:space="preserve"> </w:t>
      </w:r>
      <w:r w:rsidR="00023AB9" w:rsidRPr="00D164C8">
        <w:rPr>
          <w:rFonts w:ascii="Times New Roman" w:hAnsi="Times New Roman" w:cs="Times New Roman"/>
          <w:lang w:val="en-US"/>
        </w:rPr>
        <w:sym w:font="Symbol" w:char="F0B3"/>
      </w:r>
      <w:r w:rsidR="00023AB9" w:rsidRPr="00D164C8">
        <w:rPr>
          <w:rFonts w:ascii="Times New Roman" w:hAnsi="Times New Roman" w:cs="Times New Roman"/>
          <w:lang w:val="en-US"/>
        </w:rPr>
        <w:t>4</w:t>
      </w:r>
      <w:r w:rsidR="00C7556C" w:rsidRPr="00D164C8">
        <w:rPr>
          <w:rFonts w:ascii="Times New Roman" w:hAnsi="Times New Roman" w:cs="Times New Roman"/>
          <w:lang w:val="en-US"/>
        </w:rPr>
        <w:t xml:space="preserve">00 </w:t>
      </w:r>
      <w:proofErr w:type="spellStart"/>
      <w:r w:rsidR="00C7556C" w:rsidRPr="00D164C8">
        <w:rPr>
          <w:rFonts w:ascii="Times New Roman" w:hAnsi="Times New Roman" w:cs="Times New Roman"/>
          <w:lang w:val="en-US"/>
        </w:rPr>
        <w:t>Agatston</w:t>
      </w:r>
      <w:proofErr w:type="spellEnd"/>
      <w:r w:rsidR="00C7556C" w:rsidRPr="00D164C8">
        <w:rPr>
          <w:rFonts w:ascii="Times New Roman" w:hAnsi="Times New Roman" w:cs="Times New Roman"/>
          <w:lang w:val="en-US"/>
        </w:rPr>
        <w:t xml:space="preserve"> units</w:t>
      </w:r>
      <w:r w:rsidR="00426861" w:rsidRPr="00D164C8">
        <w:rPr>
          <w:rFonts w:ascii="Times New Roman" w:hAnsi="Times New Roman" w:cs="Times New Roman"/>
          <w:lang w:val="en-US"/>
        </w:rPr>
        <w:t>)</w:t>
      </w:r>
      <w:r w:rsidR="006F095F" w:rsidRPr="00D164C8">
        <w:rPr>
          <w:rFonts w:ascii="Times New Roman" w:hAnsi="Times New Roman" w:cs="Times New Roman"/>
          <w:lang w:val="en-US"/>
        </w:rPr>
        <w:t>.</w:t>
      </w:r>
      <w:r w:rsidR="00023AB9" w:rsidRPr="00D164C8">
        <w:rPr>
          <w:rFonts w:ascii="Times New Roman" w:hAnsi="Times New Roman" w:cs="Times New Roman"/>
          <w:lang w:val="en-US"/>
        </w:rPr>
        <w:t xml:space="preserve"> </w:t>
      </w:r>
    </w:p>
    <w:p w14:paraId="112E084C" w14:textId="77777777" w:rsidR="00284C76" w:rsidRPr="00D164C8" w:rsidRDefault="00284C7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p>
    <w:p w14:paraId="095A9EB3" w14:textId="6B009AD7" w:rsidR="009E32F8" w:rsidRPr="00D164C8" w:rsidRDefault="0064686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r w:rsidRPr="00D164C8">
        <w:rPr>
          <w:rFonts w:ascii="Times New Roman" w:hAnsi="Times New Roman" w:cs="Times New Roman"/>
          <w:lang w:val="en-US"/>
        </w:rPr>
        <w:t xml:space="preserve">On CCTA </w:t>
      </w:r>
      <w:r w:rsidR="00052DDA" w:rsidRPr="00D164C8">
        <w:rPr>
          <w:rFonts w:ascii="Times New Roman" w:hAnsi="Times New Roman" w:cs="Times New Roman"/>
          <w:lang w:val="en-US"/>
        </w:rPr>
        <w:t>images</w:t>
      </w:r>
      <w:r w:rsidR="00987D72" w:rsidRPr="00D164C8">
        <w:rPr>
          <w:rFonts w:ascii="Times New Roman" w:hAnsi="Times New Roman" w:cs="Times New Roman"/>
          <w:lang w:val="en-US"/>
        </w:rPr>
        <w:t>,</w:t>
      </w:r>
      <w:r w:rsidR="00052DDA" w:rsidRPr="00D164C8">
        <w:rPr>
          <w:rFonts w:ascii="Times New Roman" w:hAnsi="Times New Roman" w:cs="Times New Roman"/>
          <w:lang w:val="en-US"/>
        </w:rPr>
        <w:t xml:space="preserve"> </w:t>
      </w:r>
      <w:r w:rsidRPr="00D164C8">
        <w:rPr>
          <w:rFonts w:ascii="Times New Roman" w:hAnsi="Times New Roman" w:cs="Times New Roman"/>
          <w:lang w:val="en-US"/>
        </w:rPr>
        <w:t>p</w:t>
      </w:r>
      <w:r w:rsidR="00784ED4" w:rsidRPr="00D164C8">
        <w:rPr>
          <w:rFonts w:ascii="Times New Roman" w:hAnsi="Times New Roman" w:cs="Times New Roman"/>
          <w:lang w:val="en-US"/>
        </w:rPr>
        <w:t xml:space="preserve">er-segment assessment of atherosclerotic plaque was </w:t>
      </w:r>
      <w:r w:rsidR="00D022FC" w:rsidRPr="00D164C8">
        <w:rPr>
          <w:rFonts w:ascii="Times New Roman" w:hAnsi="Times New Roman" w:cs="Times New Roman"/>
          <w:lang w:val="en-US"/>
        </w:rPr>
        <w:t>performed</w:t>
      </w:r>
      <w:r w:rsidR="00C37A4C" w:rsidRPr="00D164C8">
        <w:rPr>
          <w:rFonts w:ascii="Times New Roman" w:hAnsi="Times New Roman" w:cs="Times New Roman"/>
          <w:lang w:val="en-US"/>
        </w:rPr>
        <w:t xml:space="preserve"> </w:t>
      </w:r>
      <w:r w:rsidR="00B95F4A" w:rsidRPr="00D164C8">
        <w:rPr>
          <w:rFonts w:ascii="Times New Roman" w:hAnsi="Times New Roman" w:cs="Times New Roman"/>
          <w:lang w:val="en-US"/>
        </w:rPr>
        <w:t xml:space="preserve">using </w:t>
      </w:r>
      <w:r w:rsidR="00C37A4C" w:rsidRPr="00D164C8">
        <w:rPr>
          <w:rFonts w:ascii="Times New Roman" w:hAnsi="Times New Roman" w:cs="Times New Roman"/>
          <w:lang w:val="en-US"/>
        </w:rPr>
        <w:t>a 15</w:t>
      </w:r>
      <w:r w:rsidR="0073157A" w:rsidRPr="00D164C8">
        <w:rPr>
          <w:rFonts w:ascii="Times New Roman" w:hAnsi="Times New Roman" w:cs="Times New Roman"/>
          <w:lang w:val="en-US"/>
        </w:rPr>
        <w:t>-</w:t>
      </w:r>
      <w:r w:rsidR="00C37A4C" w:rsidRPr="00D164C8">
        <w:rPr>
          <w:rFonts w:ascii="Times New Roman" w:hAnsi="Times New Roman" w:cs="Times New Roman"/>
          <w:lang w:val="en-US"/>
        </w:rPr>
        <w:t>segment model</w:t>
      </w:r>
      <w:r w:rsidR="00C63216" w:rsidRPr="00D164C8">
        <w:rPr>
          <w:rFonts w:ascii="Times New Roman" w:hAnsi="Times New Roman" w:cs="Times New Roman"/>
          <w:lang w:val="en-US"/>
        </w:rPr>
        <w:t xml:space="preserve"> by 6 trained observers</w:t>
      </w:r>
      <w:r w:rsidR="00E50287" w:rsidRPr="00D164C8">
        <w:rPr>
          <w:rFonts w:ascii="Times New Roman" w:hAnsi="Times New Roman" w:cs="Times New Roman"/>
          <w:lang w:val="en-US"/>
        </w:rPr>
        <w:t>,</w:t>
      </w:r>
      <w:r w:rsidR="00C63216" w:rsidRPr="00D164C8">
        <w:rPr>
          <w:rFonts w:ascii="Times New Roman" w:hAnsi="Times New Roman" w:cs="Times New Roman"/>
          <w:lang w:val="en-US"/>
        </w:rPr>
        <w:t xml:space="preserve"> with complex cases classified by consensus</w:t>
      </w:r>
      <w:r w:rsidR="00C37A4C" w:rsidRPr="00D164C8">
        <w:rPr>
          <w:rFonts w:ascii="Times New Roman" w:hAnsi="Times New Roman" w:cs="Times New Roman"/>
          <w:lang w:val="en-US"/>
        </w:rPr>
        <w:t xml:space="preserve"> </w:t>
      </w:r>
      <w:r w:rsidR="003D294E" w:rsidRPr="00D164C8">
        <w:rPr>
          <w:rFonts w:ascii="Times New Roman" w:hAnsi="Times New Roman" w:cs="Times New Roman"/>
          <w:lang w:val="en-US"/>
        </w:rPr>
        <w:fldChar w:fldCharType="begin"/>
      </w:r>
      <w:r w:rsidR="00155CD7" w:rsidRPr="00D164C8">
        <w:rPr>
          <w:rFonts w:ascii="Times New Roman" w:hAnsi="Times New Roman" w:cs="Times New Roman"/>
          <w:lang w:val="en-US"/>
        </w:rPr>
        <w:instrText xml:space="preserve"> ADDIN PAPERS2_CITATIONS &lt;citation&gt;&lt;priority&gt;8&lt;/priority&gt;&lt;uuid&gt;F4B6170A-A38D-472F-9024-CAAFC5984D55&lt;/uuid&gt;&lt;publications&gt;&lt;publication&gt;&lt;subtype&gt;400&lt;/subtype&gt;&lt;title&gt;A reporting system on patients evaluated for coronary artery disease. Report of the Ad Hoc Committee for Grading of Coronary Artery Disease, Council on Cardiovascular Surgery, American Heart Association.&lt;/title&gt;&lt;url&gt;http://eutils.ncbi.nlm.nih.gov/entrez/eutils/elink.fcgi?dbfrom=pubmed&amp;amp;id=1116248&amp;amp;retmode=ref&amp;amp;cmd=prlinks&lt;/url&gt;&lt;volume&gt;51&lt;/volume&gt;&lt;publication_date&gt;99197504001200000000220000&lt;/publication_date&gt;&lt;uuid&gt;63267E05-7D85-42A5-A5E2-F683A4D31454&lt;/uuid&gt;&lt;type&gt;400&lt;/type&gt;&lt;number&gt;4 Suppl&lt;/number&gt;&lt;startpage&gt;5&lt;/startpage&gt;&lt;endpage&gt;40&lt;/endpage&gt;&lt;bundle&gt;&lt;publication&gt;&lt;title&gt;Circulation&lt;/title&gt;&lt;uuid&gt;E0041939-6400-4016-985C-94D268B26130&lt;/uuid&gt;&lt;subtype&gt;-100&lt;/subtype&gt;&lt;publisher&gt;American Heart Association, Inc.&lt;/publisher&gt;&lt;type&gt;-100&lt;/type&gt;&lt;/publication&gt;&lt;/bundle&gt;&lt;authors&gt;&lt;author&gt;&lt;lastName&gt;Austen&lt;/lastName&gt;&lt;firstName&gt;W&lt;/firstName&gt;&lt;middleNames&gt;G&lt;/middleNames&gt;&lt;/author&gt;&lt;author&gt;&lt;lastName&gt;Edwards&lt;/lastName&gt;&lt;firstName&gt;J&lt;/firstName&gt;&lt;middleNames&gt;E&lt;/middleNames&gt;&lt;/author&gt;&lt;author&gt;&lt;lastName&gt;Frye&lt;/lastName&gt;&lt;firstName&gt;R&lt;/firstName&gt;&lt;middleNames&gt;L&lt;/middleNames&gt;&lt;/author&gt;&lt;author&gt;&lt;lastName&gt;Gensini&lt;/lastName&gt;&lt;firstName&gt;G&lt;/firstName&gt;&lt;middleNames&gt;G&lt;/middleNames&gt;&lt;/author&gt;&lt;author&gt;&lt;lastName&gt;Gott&lt;/lastName&gt;&lt;firstName&gt;V&lt;/firstName&gt;&lt;middleNames&gt;L&lt;/middleNames&gt;&lt;/author&gt;&lt;author&gt;&lt;lastName&gt;Griffith&lt;/lastName&gt;&lt;firstName&gt;L&lt;/firstName&gt;&lt;middleNames&gt;S&lt;/middleNames&gt;&lt;/author&gt;&lt;author&gt;&lt;lastName&gt;McGoon&lt;/lastName&gt;&lt;firstName&gt;D&lt;/firstName&gt;&lt;middleNames&gt;C&lt;/middleNames&gt;&lt;/author&gt;&lt;author&gt;&lt;lastName&gt;Murphy&lt;/lastName&gt;&lt;firstName&gt;M&lt;/firstName&gt;&lt;middleNames&gt;L&lt;/middleNames&gt;&lt;/author&gt;&lt;author&gt;&lt;lastName&gt;Roe&lt;/lastName&gt;&lt;firstName&gt;B&lt;/firstName&gt;&lt;middleNames&gt;B&lt;/middleNames&gt;&lt;/author&gt;&lt;/authors&gt;&lt;/publication&gt;&lt;/publications&gt;&lt;cites&gt;&lt;/cites&gt;&lt;/citation&gt;</w:instrText>
      </w:r>
      <w:r w:rsidR="003D294E" w:rsidRPr="00D164C8">
        <w:rPr>
          <w:rFonts w:ascii="Times New Roman" w:hAnsi="Times New Roman" w:cs="Times New Roman"/>
          <w:lang w:val="en-US"/>
        </w:rPr>
        <w:fldChar w:fldCharType="separate"/>
      </w:r>
      <w:r w:rsidR="00C32CDC" w:rsidRPr="00D164C8">
        <w:rPr>
          <w:rFonts w:ascii="Times New Roman" w:hAnsi="Times New Roman" w:cs="Times New Roman"/>
          <w:lang w:val="en-US" w:eastAsia="en-US"/>
        </w:rPr>
        <w:t>(12)</w:t>
      </w:r>
      <w:r w:rsidR="003D294E" w:rsidRPr="00D164C8">
        <w:rPr>
          <w:rFonts w:ascii="Times New Roman" w:hAnsi="Times New Roman" w:cs="Times New Roman"/>
          <w:lang w:val="en-US"/>
        </w:rPr>
        <w:fldChar w:fldCharType="end"/>
      </w:r>
      <w:r w:rsidR="00987D72" w:rsidRPr="00D164C8">
        <w:rPr>
          <w:rFonts w:ascii="Times New Roman" w:hAnsi="Times New Roman" w:cs="Times New Roman"/>
          <w:lang w:val="en-US"/>
        </w:rPr>
        <w:t>.</w:t>
      </w:r>
      <w:r w:rsidR="00D022FC" w:rsidRPr="00D164C8">
        <w:rPr>
          <w:rFonts w:ascii="Times New Roman" w:hAnsi="Times New Roman" w:cs="Times New Roman"/>
          <w:lang w:val="en-US"/>
        </w:rPr>
        <w:t xml:space="preserve"> </w:t>
      </w:r>
      <w:r w:rsidR="004D3897" w:rsidRPr="00D164C8">
        <w:rPr>
          <w:rFonts w:ascii="Times New Roman" w:hAnsi="Times New Roman" w:cs="Times New Roman"/>
          <w:lang w:val="en-US"/>
        </w:rPr>
        <w:lastRenderedPageBreak/>
        <w:t xml:space="preserve">Normal coronary arteries were defined by the absence of </w:t>
      </w:r>
      <w:r w:rsidR="00011D46" w:rsidRPr="00D164C8">
        <w:rPr>
          <w:rFonts w:ascii="Times New Roman" w:hAnsi="Times New Roman" w:cs="Times New Roman"/>
          <w:lang w:val="en-US"/>
        </w:rPr>
        <w:t xml:space="preserve">obstructive or non-obstructive </w:t>
      </w:r>
      <w:r w:rsidR="004D3897" w:rsidRPr="00D164C8">
        <w:rPr>
          <w:rFonts w:ascii="Times New Roman" w:hAnsi="Times New Roman" w:cs="Times New Roman"/>
          <w:lang w:val="en-US"/>
        </w:rPr>
        <w:t>atherosclerotic plaque. Non-obstructive coronary artery disease was defined by the presence of atherosclerotic plaque occupying a c</w:t>
      </w:r>
      <w:r w:rsidR="009A3C6D" w:rsidRPr="00D164C8">
        <w:rPr>
          <w:rFonts w:ascii="Times New Roman" w:hAnsi="Times New Roman" w:cs="Times New Roman"/>
          <w:lang w:val="en-US"/>
        </w:rPr>
        <w:t xml:space="preserve">ross-sectional area </w:t>
      </w:r>
      <w:r w:rsidR="009432E3" w:rsidRPr="00D164C8">
        <w:rPr>
          <w:rFonts w:ascii="Times New Roman" w:hAnsi="Times New Roman" w:cs="Times New Roman"/>
          <w:lang w:val="en-US"/>
        </w:rPr>
        <w:t xml:space="preserve">stenosis </w:t>
      </w:r>
      <w:r w:rsidR="004D3897" w:rsidRPr="00D164C8">
        <w:rPr>
          <w:rFonts w:ascii="Times New Roman" w:hAnsi="Times New Roman" w:cs="Times New Roman"/>
          <w:lang w:val="en-US"/>
        </w:rPr>
        <w:t xml:space="preserve">of </w:t>
      </w:r>
      <w:r w:rsidR="00732784" w:rsidRPr="00D164C8">
        <w:rPr>
          <w:rFonts w:ascii="Times New Roman" w:hAnsi="Times New Roman" w:cs="Times New Roman"/>
          <w:lang w:val="en-US"/>
        </w:rPr>
        <w:t xml:space="preserve">up to </w:t>
      </w:r>
      <w:r w:rsidR="004D3897" w:rsidRPr="00D164C8">
        <w:rPr>
          <w:rFonts w:ascii="Times New Roman" w:hAnsi="Times New Roman" w:cs="Times New Roman"/>
          <w:lang w:val="en-US"/>
        </w:rPr>
        <w:t>70%</w:t>
      </w:r>
      <w:r w:rsidR="009A3C6D" w:rsidRPr="00D164C8">
        <w:rPr>
          <w:rFonts w:ascii="Times New Roman" w:hAnsi="Times New Roman" w:cs="Times New Roman"/>
          <w:lang w:val="en-US"/>
        </w:rPr>
        <w:t xml:space="preserve">. Obstructive coronary artery disease was defined as a stenosis of more than 70% in one or more major epicardial vessels or more than 50% in the left main stem. </w:t>
      </w:r>
      <w:r w:rsidR="008A17D0" w:rsidRPr="00D164C8">
        <w:rPr>
          <w:rFonts w:ascii="Times New Roman" w:hAnsi="Times New Roman" w:cs="Times New Roman"/>
          <w:lang w:val="en-US"/>
        </w:rPr>
        <w:t xml:space="preserve">Observer agreement for the </w:t>
      </w:r>
      <w:r w:rsidR="005B0DD1" w:rsidRPr="00D164C8">
        <w:rPr>
          <w:rFonts w:ascii="Times New Roman" w:hAnsi="Times New Roman" w:cs="Times New Roman"/>
          <w:lang w:val="en-US"/>
        </w:rPr>
        <w:t>identification of coronary artery disease on CCTA and coronary artery calcium score in the SCOT-HEART study has previously been shown to be excellent</w:t>
      </w:r>
      <w:r w:rsidR="001D63B0" w:rsidRPr="00D164C8">
        <w:rPr>
          <w:rFonts w:ascii="Times New Roman" w:hAnsi="Times New Roman" w:cs="Times New Roman"/>
          <w:lang w:val="en-US"/>
        </w:rPr>
        <w:t xml:space="preserve"> </w:t>
      </w:r>
      <w:r w:rsidR="002B3298" w:rsidRPr="00D164C8">
        <w:rPr>
          <w:rFonts w:ascii="Times New Roman" w:hAnsi="Times New Roman" w:cs="Times New Roman"/>
          <w:lang w:val="en-US"/>
        </w:rPr>
        <w:fldChar w:fldCharType="begin"/>
      </w:r>
      <w:r w:rsidR="00155CD7" w:rsidRPr="00D164C8">
        <w:rPr>
          <w:rFonts w:ascii="Times New Roman" w:hAnsi="Times New Roman" w:cs="Times New Roman"/>
          <w:lang w:val="en-US"/>
        </w:rPr>
        <w:instrText xml:space="preserve"> ADDIN PAPERS2_CITATIONS &lt;citation&gt;&lt;priority&gt;11&lt;/priority&gt;&lt;uuid&gt;B8DD007C-1F53-4DE9-8731-7814300C0D52&lt;/uuid&gt;&lt;publications&gt;&lt;publication&gt;&lt;subtype&gt;400&lt;/subtype&gt;&lt;publisher&gt;British Cardiovascular Society&lt;/publisher&gt;&lt;title&gt;Observer variability in the assessment of CT coronary angiography and coronary artery calcium score: substudy of the Scottish COmputed Tomography of the HEART (SCOT-HEART) trial.&lt;/title&gt;&lt;url&gt;http://openheart.bmj.com/cgi/doi/10.1136/openhrt-2014-000234&lt;/url&gt;&lt;volume&gt;2&lt;/volume&gt;&lt;revision_date&gt;99201502031200000000222000&lt;/revision_date&gt;&lt;publication_date&gt;99201500001200000000200000&lt;/publication_date&gt;&lt;uuid&gt;14DE90DD-475E-4EE3-AA78-C259EB6C8C89&lt;/uuid&gt;&lt;type&gt;400&lt;/type&gt;&lt;accepted_date&gt;99201503041200000000222000&lt;/accepted_date&gt;&lt;number&gt;1&lt;/number&gt;&lt;citekey&gt;Williams:2015ct&lt;/citekey&gt;&lt;submission_date&gt;99201412181200000000222000&lt;/submission_date&gt;&lt;doi&gt;10.1136/openhrt-2014-000234&lt;/doi&gt;&lt;institution&gt;University of Edinburgh/British Heart Foundation Centre for Cardiovascular Science, University of Edinburgh , Edinburgh, Lothian , UK.&lt;/institution&gt;&lt;startpage&gt;e000234&lt;/startpage&gt;&lt;endpage&gt;e000234&lt;/endpage&gt;&lt;bundle&gt;&lt;publication&gt;&lt;title&gt;Open heart&lt;/title&gt;&lt;uuid&gt;AFDF0D36-6E97-4299-B391-FE1065C10105&lt;/uuid&gt;&lt;subtype&gt;-100&lt;/subtype&gt;&lt;type&gt;-100&lt;/type&gt;&lt;/publication&gt;&lt;/bundle&gt;&lt;authors&gt;&lt;author&gt;&lt;lastName&gt;Williams&lt;/lastName&gt;&lt;firstName&gt;Michelle&lt;/firstName&gt;&lt;middleNames&gt;C&lt;/middleNames&gt;&lt;/author&gt;&lt;author&gt;&lt;lastName&gt;Golay&lt;/lastName&gt;&lt;firstName&gt;Saroj&lt;/firstName&gt;&lt;middleNames&gt;K&lt;/middleNames&gt;&lt;/author&gt;&lt;author&gt;&lt;lastName&gt;Hunter&lt;/lastName&gt;&lt;firstName&gt;Amanda&lt;/firstName&gt;&lt;/author&gt;&lt;author&gt;&lt;lastName&gt;Weir-McCall&lt;/lastName&gt;&lt;firstName&gt;Jonathan&lt;/firstName&gt;&lt;middleNames&gt;R&lt;/middleNames&gt;&lt;/author&gt;&lt;author&gt;&lt;lastName&gt;Mlynska&lt;/lastName&gt;&lt;firstName&gt;Lucja&lt;/firstName&gt;&lt;/author&gt;&lt;author&gt;&lt;lastName&gt;Dweck&lt;/lastName&gt;&lt;firstName&gt;Marc&lt;/firstName&gt;&lt;middleNames&gt;R&lt;/middleNames&gt;&lt;/author&gt;&lt;author&gt;&lt;lastName&gt;Uren&lt;/lastName&gt;&lt;firstName&gt;N&lt;/firstName&gt;&lt;middleNames&gt;G&lt;/middleNames&gt;&lt;/author&gt;&lt;author&gt;&lt;lastName&gt;Reid&lt;/lastName&gt;&lt;firstName&gt;John&lt;/firstName&gt;&lt;middleNames&gt;H&lt;/middleNames&gt;&lt;/author&gt;&lt;author&gt;&lt;lastName&gt;Lewis&lt;/lastName&gt;&lt;firstName&gt;Steff&lt;/firstName&gt;&lt;middleNames&gt;C&lt;/middleNames&gt;&lt;/author&gt;&lt;author&gt;&lt;lastName&gt;Berry&lt;/lastName&gt;&lt;firstName&gt;Colin&lt;/firstName&gt;&lt;/author&gt;&lt;author&gt;&lt;lastName&gt;Beek&lt;/lastName&gt;&lt;nonDroppingParticle&gt;van&lt;/nonDroppingParticle&gt;&lt;firstName&gt;Edwin&lt;/firstName&gt;&lt;middleNames&gt;J R&lt;/middleNames&gt;&lt;/author&gt;&lt;author&gt;&lt;lastName&gt;Roditi&lt;/lastName&gt;&lt;firstName&gt;Giles&lt;/firstName&gt;&lt;/author&gt;&lt;author&gt;&lt;lastName&gt;Newby&lt;/lastName&gt;&lt;firstName&gt;David&lt;/firstName&gt;&lt;middleNames&gt;E&lt;/middleNames&gt;&lt;/author&gt;&lt;author&gt;&lt;lastName&gt;Mirsadraee&lt;/lastName&gt;&lt;firstName&gt;Saeed&lt;/firstName&gt;&lt;/author&gt;&lt;/authors&gt;&lt;/publication&gt;&lt;/publications&gt;&lt;cites&gt;&lt;/cites&gt;&lt;/citation&gt;</w:instrText>
      </w:r>
      <w:r w:rsidR="002B3298" w:rsidRPr="00D164C8">
        <w:rPr>
          <w:rFonts w:ascii="Times New Roman" w:hAnsi="Times New Roman" w:cs="Times New Roman"/>
          <w:lang w:val="en-US"/>
        </w:rPr>
        <w:fldChar w:fldCharType="separate"/>
      </w:r>
      <w:r w:rsidR="002B3298" w:rsidRPr="00D164C8">
        <w:rPr>
          <w:rFonts w:ascii="Times New Roman" w:hAnsi="Times New Roman" w:cs="Times New Roman"/>
          <w:lang w:val="en-US" w:eastAsia="en-US"/>
        </w:rPr>
        <w:t>(13)</w:t>
      </w:r>
      <w:r w:rsidR="002B3298" w:rsidRPr="00D164C8">
        <w:rPr>
          <w:rFonts w:ascii="Times New Roman" w:hAnsi="Times New Roman" w:cs="Times New Roman"/>
          <w:lang w:val="en-US"/>
        </w:rPr>
        <w:fldChar w:fldCharType="end"/>
      </w:r>
      <w:r w:rsidR="005B0DD1" w:rsidRPr="00D164C8">
        <w:rPr>
          <w:rFonts w:ascii="Times New Roman" w:hAnsi="Times New Roman" w:cs="Times New Roman"/>
          <w:lang w:val="en-US"/>
        </w:rPr>
        <w:t xml:space="preserve">.  </w:t>
      </w:r>
    </w:p>
    <w:p w14:paraId="46C0A180" w14:textId="77777777" w:rsidR="00C37A4C" w:rsidRPr="00D164C8" w:rsidRDefault="00C37A4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p>
    <w:p w14:paraId="1BA2B794" w14:textId="7E947B18" w:rsidR="00851B64" w:rsidRPr="00D164C8" w:rsidRDefault="00C37A4C" w:rsidP="0061759B">
      <w:pPr>
        <w:spacing w:line="480" w:lineRule="auto"/>
        <w:jc w:val="both"/>
      </w:pPr>
      <w:r w:rsidRPr="00D164C8">
        <w:rPr>
          <w:lang w:val="en-US"/>
        </w:rPr>
        <w:t>For each segment</w:t>
      </w:r>
      <w:r w:rsidR="000F1A02" w:rsidRPr="00D164C8">
        <w:rPr>
          <w:lang w:val="en-US"/>
        </w:rPr>
        <w:t>,</w:t>
      </w:r>
      <w:r w:rsidRPr="00D164C8">
        <w:rPr>
          <w:lang w:val="en-US"/>
        </w:rPr>
        <w:t xml:space="preserve"> the presence or absence of </w:t>
      </w:r>
      <w:r w:rsidR="00851B64" w:rsidRPr="00D164C8">
        <w:rPr>
          <w:lang w:val="en-US"/>
        </w:rPr>
        <w:t xml:space="preserve">four </w:t>
      </w:r>
      <w:r w:rsidR="00B024C1" w:rsidRPr="00D164C8">
        <w:rPr>
          <w:lang w:val="en-US"/>
        </w:rPr>
        <w:t>coronary artery plaque characteristics</w:t>
      </w:r>
      <w:r w:rsidRPr="00D164C8">
        <w:rPr>
          <w:lang w:val="en-US"/>
        </w:rPr>
        <w:t xml:space="preserve"> was assessed</w:t>
      </w:r>
      <w:r w:rsidR="00630DAF" w:rsidRPr="00D164C8">
        <w:rPr>
          <w:lang w:val="en-US"/>
        </w:rPr>
        <w:t xml:space="preserve"> (Figure 1)</w:t>
      </w:r>
      <w:r w:rsidR="00851B64" w:rsidRPr="00D164C8">
        <w:rPr>
          <w:lang w:val="en-US"/>
        </w:rPr>
        <w:t xml:space="preserve">, namely </w:t>
      </w:r>
      <w:r w:rsidR="006B3455" w:rsidRPr="00D164C8">
        <w:rPr>
          <w:lang w:val="en-US"/>
        </w:rPr>
        <w:t xml:space="preserve">positive remodeling, low attenuation plaque, spotty calcification and the “napkin ring” sign. </w:t>
      </w:r>
      <w:r w:rsidRPr="00D164C8">
        <w:rPr>
          <w:lang w:val="en-US"/>
        </w:rPr>
        <w:t xml:space="preserve">Positive remodeling was defined as </w:t>
      </w:r>
      <w:r w:rsidR="00E42408" w:rsidRPr="00D164C8">
        <w:rPr>
          <w:lang w:val="en-US"/>
        </w:rPr>
        <w:t xml:space="preserve">an outer </w:t>
      </w:r>
      <w:r w:rsidRPr="00D164C8">
        <w:rPr>
          <w:lang w:val="en-US"/>
        </w:rPr>
        <w:t xml:space="preserve">vessel diameter </w:t>
      </w:r>
      <w:r w:rsidR="00851B64" w:rsidRPr="00D164C8">
        <w:rPr>
          <w:lang w:val="en-US"/>
        </w:rPr>
        <w:t xml:space="preserve">which was 10% greater than </w:t>
      </w:r>
      <w:r w:rsidRPr="00D164C8">
        <w:rPr>
          <w:lang w:val="en-US"/>
        </w:rPr>
        <w:t>the mean</w:t>
      </w:r>
      <w:r w:rsidR="00851B64" w:rsidRPr="00D164C8">
        <w:rPr>
          <w:lang w:val="en-US"/>
        </w:rPr>
        <w:t xml:space="preserve"> of the</w:t>
      </w:r>
      <w:r w:rsidRPr="00D164C8">
        <w:rPr>
          <w:lang w:val="en-US"/>
        </w:rPr>
        <w:t xml:space="preserve"> diame</w:t>
      </w:r>
      <w:r w:rsidR="00E50287" w:rsidRPr="00D164C8">
        <w:rPr>
          <w:lang w:val="en-US"/>
        </w:rPr>
        <w:t xml:space="preserve">ter </w:t>
      </w:r>
      <w:r w:rsidR="000F1A02" w:rsidRPr="00D164C8">
        <w:rPr>
          <w:lang w:val="en-US"/>
        </w:rPr>
        <w:t xml:space="preserve">of </w:t>
      </w:r>
      <w:r w:rsidR="00851B64" w:rsidRPr="00D164C8">
        <w:rPr>
          <w:lang w:val="en-US"/>
        </w:rPr>
        <w:t xml:space="preserve">the </w:t>
      </w:r>
      <w:r w:rsidR="000F1A02" w:rsidRPr="00D164C8">
        <w:rPr>
          <w:lang w:val="en-US"/>
        </w:rPr>
        <w:t xml:space="preserve">segments immediately proximal </w:t>
      </w:r>
      <w:r w:rsidR="00E50287" w:rsidRPr="00D164C8">
        <w:rPr>
          <w:lang w:val="en-US"/>
        </w:rPr>
        <w:t xml:space="preserve">and </w:t>
      </w:r>
      <w:r w:rsidR="000F1A02" w:rsidRPr="00D164C8">
        <w:rPr>
          <w:lang w:val="en-US"/>
        </w:rPr>
        <w:t xml:space="preserve">distal to </w:t>
      </w:r>
      <w:r w:rsidR="00E50287" w:rsidRPr="00D164C8">
        <w:rPr>
          <w:lang w:val="en-US"/>
        </w:rPr>
        <w:t>the plaque</w:t>
      </w:r>
      <w:r w:rsidR="00564AC2" w:rsidRPr="00D164C8">
        <w:t xml:space="preserve"> </w:t>
      </w:r>
      <w:r w:rsidR="00E54AA4" w:rsidRPr="00D164C8">
        <w:rPr>
          <w:rFonts w:eastAsia="Cambria"/>
          <w:color w:val="000000"/>
          <w:u w:color="000000"/>
          <w:bdr w:val="nil"/>
          <w:lang w:val="en-US"/>
        </w:rPr>
        <w:fldChar w:fldCharType="begin"/>
      </w:r>
      <w:r w:rsidR="00155CD7" w:rsidRPr="00D164C8">
        <w:rPr>
          <w:lang w:val="en-US"/>
        </w:rPr>
        <w:instrText xml:space="preserve"> ADDIN PAPERS2_CITATIONS &lt;citation&gt;&lt;priority&gt;12&lt;/priority&gt;&lt;uuid&gt;BF675978-5658-4886-B7E5-DD120031B2AB&lt;/uuid&gt;&lt;publications&gt;&lt;publication&gt;&lt;subtype&gt;400&lt;/subtype&gt;&lt;title&gt;Computed tomographic angiography characteristics of atherosclerotic plaques subsequently resulting in acute coronary syndrome.&lt;/title&gt;&lt;url&gt;http://linkinghub.elsevier.com/retrieve/pii/S0735109709012182&lt;/url&gt;&lt;volume&gt;54&lt;/volume&gt;&lt;revision_date&gt;99200902101200000000222000&lt;/revision_date&gt;&lt;publication_date&gt;99200906301200000000222000&lt;/publication_date&gt;&lt;uuid&gt;1F0CB46A-8F44-42E0-B3B5-2303496F5057&lt;/uuid&gt;&lt;type&gt;400&lt;/type&gt;&lt;accepted_date&gt;99200902101200000000222000&lt;/accepted_date&gt;&lt;number&gt;1&lt;/number&gt;&lt;citekey&gt;Motoyama:2009db&lt;/citekey&gt;&lt;submission_date&gt;99200808141200000000222000&lt;/submission_date&gt;&lt;doi&gt;10.1016/j.jacc.2009.02.068&lt;/doi&gt;&lt;institution&gt;Department of Cardiology, Fujita Health University School of Medicine, Toyoake, Japan. sadakom@fujita-hu.ac.jp&lt;/institution&gt;&lt;startpage&gt;49&lt;/startpage&gt;&lt;endpage&gt;57&lt;/endpage&gt;&lt;bundle&gt;&lt;publication&gt;&lt;title&gt;Journal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Sarai&lt;/lastName&gt;&lt;firstName&gt;Masayoshi&lt;/firstName&gt;&lt;/author&gt;&lt;author&gt;&lt;lastName&gt;Harigaya&lt;/lastName&gt;&lt;firstName&gt;Hiroto&lt;/firstName&gt;&lt;/author&gt;&lt;author&gt;&lt;lastName&gt;Anno&lt;/lastName&gt;&lt;firstName&gt;Hirofumi&lt;/firstName&gt;&lt;/author&gt;&lt;author&gt;&lt;lastName&gt;Inoue&lt;/lastName&gt;&lt;firstName&gt;Kaori&lt;/firstName&gt;&lt;/author&gt;&lt;author&gt;&lt;lastName&gt;Hara&lt;/lastName&gt;&lt;firstName&gt;Tomonori&lt;/firstName&gt;&lt;/author&gt;&lt;author&gt;&lt;lastName&gt;Naruse&lt;/lastName&gt;&lt;firstName&gt;Hiroyuki&lt;/firstName&gt;&lt;/author&gt;&lt;author&gt;&lt;lastName&gt;Ishii&lt;/lastName&gt;&lt;firstName&gt;Junichi&lt;/firstName&gt;&lt;/author&gt;&lt;author&gt;&lt;lastName&gt;Hishida&lt;/lastName&gt;&lt;firstName&gt;Hitoshi&lt;/firstName&gt;&lt;/author&gt;&lt;author&gt;&lt;lastName&gt;Wong&lt;/lastName&gt;&lt;firstName&gt;Nathan&lt;/firstName&gt;&lt;middleNames&gt;D&lt;/middleNames&gt;&lt;/author&gt;&lt;author&gt;&lt;lastName&gt;Virmani&lt;/lastName&gt;&lt;firstName&gt;Renu&lt;/firstName&gt;&lt;/author&gt;&lt;author&gt;&lt;lastName&gt;Kondo&lt;/lastName&gt;&lt;firstName&gt;Takeshi&lt;/firstName&gt;&lt;/author&gt;&lt;author&gt;&lt;lastName&gt;Ozaki&lt;/lastName&gt;&lt;firstName&gt;Yukio&lt;/firstName&gt;&lt;/author&gt;&lt;author&gt;&lt;lastName&gt;Narula&lt;/lastName&gt;&lt;firstName&gt;Jagat&lt;/firstName&gt;&lt;/author&gt;&lt;/authors&gt;&lt;/publication&gt;&lt;/publications&gt;&lt;cites&gt;&lt;/cites&gt;&lt;/citation&gt;</w:instrText>
      </w:r>
      <w:r w:rsidR="00E54AA4" w:rsidRPr="00D164C8">
        <w:rPr>
          <w:rFonts w:eastAsia="Cambria"/>
          <w:color w:val="000000"/>
          <w:u w:color="000000"/>
          <w:bdr w:val="nil"/>
          <w:lang w:val="en-US"/>
        </w:rPr>
        <w:fldChar w:fldCharType="separate"/>
      </w:r>
      <w:r w:rsidR="00F054A0" w:rsidRPr="00D164C8">
        <w:rPr>
          <w:lang w:val="en-US" w:eastAsia="en-US"/>
        </w:rPr>
        <w:t>(3)</w:t>
      </w:r>
      <w:r w:rsidR="00E54AA4" w:rsidRPr="00D164C8">
        <w:rPr>
          <w:rFonts w:eastAsia="Cambria"/>
          <w:color w:val="000000"/>
          <w:u w:color="000000"/>
          <w:bdr w:val="nil"/>
          <w:lang w:val="en-US"/>
        </w:rPr>
        <w:fldChar w:fldCharType="end"/>
      </w:r>
      <w:r w:rsidR="00987D72" w:rsidRPr="00D164C8">
        <w:rPr>
          <w:lang w:val="en-US"/>
        </w:rPr>
        <w:t>.</w:t>
      </w:r>
      <w:r w:rsidRPr="00D164C8">
        <w:rPr>
          <w:lang w:val="en-US"/>
        </w:rPr>
        <w:t xml:space="preserve"> Low attenuation plaque was defined as </w:t>
      </w:r>
      <w:r w:rsidR="00143084" w:rsidRPr="00D164C8">
        <w:rPr>
          <w:lang w:val="en-US"/>
        </w:rPr>
        <w:t xml:space="preserve">a </w:t>
      </w:r>
      <w:r w:rsidRPr="00D164C8">
        <w:rPr>
          <w:lang w:val="en-US"/>
        </w:rPr>
        <w:t xml:space="preserve">focal central </w:t>
      </w:r>
      <w:r w:rsidR="00143084" w:rsidRPr="00D164C8">
        <w:rPr>
          <w:lang w:val="en-US"/>
        </w:rPr>
        <w:t xml:space="preserve">area of </w:t>
      </w:r>
      <w:r w:rsidRPr="00D164C8">
        <w:rPr>
          <w:lang w:val="en-US"/>
        </w:rPr>
        <w:t xml:space="preserve">plaque with an attenuation density of </w:t>
      </w:r>
      <w:r w:rsidR="000F1A02" w:rsidRPr="00D164C8">
        <w:rPr>
          <w:lang w:val="en-US"/>
        </w:rPr>
        <w:t>&lt;</w:t>
      </w:r>
      <w:r w:rsidRPr="00D164C8">
        <w:rPr>
          <w:lang w:val="en-US"/>
        </w:rPr>
        <w:t xml:space="preserve">30 Hounsfield </w:t>
      </w:r>
      <w:r w:rsidR="009C3352" w:rsidRPr="00D164C8">
        <w:rPr>
          <w:lang w:val="en-US"/>
        </w:rPr>
        <w:t>U</w:t>
      </w:r>
      <w:r w:rsidRPr="00D164C8">
        <w:rPr>
          <w:lang w:val="en-US"/>
        </w:rPr>
        <w:t>nits</w:t>
      </w:r>
      <w:r w:rsidR="00E54AA4" w:rsidRPr="00D164C8">
        <w:rPr>
          <w:lang w:val="en-US"/>
        </w:rPr>
        <w:t xml:space="preserve"> </w:t>
      </w:r>
      <w:r w:rsidR="00E54AA4" w:rsidRPr="00D164C8">
        <w:rPr>
          <w:rFonts w:eastAsia="Cambria"/>
          <w:color w:val="000000"/>
          <w:u w:color="000000"/>
          <w:bdr w:val="nil"/>
          <w:lang w:val="en-US"/>
        </w:rPr>
        <w:fldChar w:fldCharType="begin"/>
      </w:r>
      <w:r w:rsidR="00155CD7" w:rsidRPr="00D164C8">
        <w:rPr>
          <w:lang w:val="en-US"/>
        </w:rPr>
        <w:instrText xml:space="preserve"> ADDIN PAPERS2_CITATIONS &lt;citation&gt;&lt;priority&gt;13&lt;/priority&gt;&lt;uuid&gt;1B334832-C249-49D7-B8F9-DD67B602627F&lt;/uuid&gt;&lt;publications&gt;&lt;publication&gt;&lt;subtype&gt;400&lt;/subtype&gt;&lt;title&gt;Atherosclerotic plaque characterization by 0.5-mm-slice multislice computed tomographic imaging.&lt;/title&gt;&lt;url&gt;http://eutils.ncbi.nlm.nih.gov/entrez/eutils/elink.fcgi?dbfrom=pubmed&amp;amp;id=17322636&amp;amp;retmode=ref&amp;amp;cmd=prlinks&lt;/url&gt;&lt;volume&gt;71&lt;/volume&gt;&lt;publication_date&gt;99200703001200000000220000&lt;/publication_date&gt;&lt;uuid&gt;DB535B81-B9E3-4209-8D4C-B8978DDDB646&lt;/uuid&gt;&lt;type&gt;400&lt;/type&gt;&lt;number&gt;3&lt;/number&gt;&lt;institution&gt;Department of Cardiology, Fujita Health University, Toyoake, Japan. sadakom@fujita-hu.ac.jp&lt;/institution&gt;&lt;startpage&gt;363&lt;/startpage&gt;&lt;endpage&gt;366&lt;/endpage&gt;&lt;bundle&gt;&lt;publication&gt;&lt;title&gt;Circulation journal : official journal of the Japanese Circulation Society&lt;/title&gt;&lt;uuid&gt;CE6E9865-43C1-4208-B79E-8E862DE05BA5&lt;/uuid&gt;&lt;subtype&gt;-100&lt;/subtype&gt;&lt;type&gt;-100&lt;/type&gt;&lt;/publication&gt;&lt;/bundle&gt;&lt;authors&gt;&lt;author&gt;&lt;lastName&gt;Motoyama&lt;/lastName&gt;&lt;firstName&gt;Sadako&lt;/firstName&gt;&lt;/author&gt;&lt;author&gt;&lt;lastName&gt;Kondo&lt;/lastName&gt;&lt;firstName&gt;Takeshi&lt;/firstName&gt;&lt;/author&gt;&lt;author&gt;&lt;lastName&gt;Anno&lt;/lastName&gt;&lt;firstName&gt;Hirofumi&lt;/firstName&gt;&lt;/author&gt;&lt;author&gt;&lt;lastName&gt;Sugiura&lt;/lastName&gt;&lt;firstName&gt;Atsushi&lt;/firstName&gt;&lt;/author&gt;&lt;author&gt;&lt;lastName&gt;Ito&lt;/lastName&gt;&lt;firstName&gt;Yoshihiro&lt;/firstName&gt;&lt;/author&gt;&lt;author&gt;&lt;lastName&gt;Mori&lt;/lastName&gt;&lt;firstName&gt;Kazumasa&lt;/firstName&gt;&lt;/author&gt;&lt;author&gt;&lt;lastName&gt;Ishii&lt;/lastName&gt;&lt;firstName&gt;Junichi&lt;/firstName&gt;&lt;/author&gt;&lt;author&gt;&lt;lastName&gt;Sato&lt;/lastName&gt;&lt;firstName&gt;Takahisa&lt;/firstName&gt;&lt;/author&gt;&lt;author&gt;&lt;lastName&gt;Inoue&lt;/lastName&gt;&lt;firstName&gt;Kaori&lt;/firstName&gt;&lt;/author&gt;&lt;author&gt;&lt;lastName&gt;Sarai&lt;/lastName&gt;&lt;firstName&gt;Masayoshi&lt;/firstName&gt;&lt;/author&gt;&lt;author&gt;&lt;lastName&gt;Hishida&lt;/lastName&gt;&lt;firstName&gt;Hitoshi&lt;/firstName&gt;&lt;/author&gt;&lt;author&gt;&lt;lastName&gt;Narula&lt;/lastName&gt;&lt;firstName&gt;Jagat&lt;/firstName&gt;&lt;/author&gt;&lt;/authors&gt;&lt;/publication&gt;&lt;/publications&gt;&lt;cites&gt;&lt;/cites&gt;&lt;/citation&gt;</w:instrText>
      </w:r>
      <w:r w:rsidR="00E54AA4" w:rsidRPr="00D164C8">
        <w:rPr>
          <w:rFonts w:eastAsia="Cambria"/>
          <w:color w:val="000000"/>
          <w:u w:color="000000"/>
          <w:bdr w:val="nil"/>
          <w:lang w:val="en-US"/>
        </w:rPr>
        <w:fldChar w:fldCharType="separate"/>
      </w:r>
      <w:r w:rsidR="002B3298" w:rsidRPr="00D164C8">
        <w:rPr>
          <w:lang w:val="en-US" w:eastAsia="en-US"/>
        </w:rPr>
        <w:t>(14)</w:t>
      </w:r>
      <w:r w:rsidR="00E54AA4" w:rsidRPr="00D164C8">
        <w:rPr>
          <w:rFonts w:eastAsia="Cambria"/>
          <w:color w:val="000000"/>
          <w:u w:color="000000"/>
          <w:bdr w:val="nil"/>
          <w:lang w:val="en-US"/>
        </w:rPr>
        <w:fldChar w:fldCharType="end"/>
      </w:r>
      <w:r w:rsidR="00987D72" w:rsidRPr="00D164C8">
        <w:rPr>
          <w:lang w:val="en-US"/>
        </w:rPr>
        <w:t>.</w:t>
      </w:r>
      <w:r w:rsidR="005D21D0" w:rsidRPr="00D164C8">
        <w:rPr>
          <w:lang w:val="en-US"/>
        </w:rPr>
        <w:t xml:space="preserve"> </w:t>
      </w:r>
      <w:r w:rsidR="00C94A8B" w:rsidRPr="00D164C8">
        <w:rPr>
          <w:lang w:val="en-US"/>
        </w:rPr>
        <w:t xml:space="preserve">Spotty calcification was defined as </w:t>
      </w:r>
      <w:r w:rsidR="00851B64" w:rsidRPr="00D164C8">
        <w:rPr>
          <w:lang w:val="en-US"/>
        </w:rPr>
        <w:t xml:space="preserve">focal </w:t>
      </w:r>
      <w:r w:rsidR="00C94A8B" w:rsidRPr="00D164C8">
        <w:rPr>
          <w:lang w:val="en-US"/>
        </w:rPr>
        <w:t>calcification</w:t>
      </w:r>
      <w:r w:rsidR="00851B64" w:rsidRPr="00D164C8">
        <w:rPr>
          <w:lang w:val="en-US"/>
        </w:rPr>
        <w:t xml:space="preserve"> within the coronary artery wall which measured</w:t>
      </w:r>
      <w:r w:rsidR="00C94A8B" w:rsidRPr="00D164C8">
        <w:rPr>
          <w:lang w:val="en-US"/>
        </w:rPr>
        <w:t xml:space="preserve"> &lt;3 mm </w:t>
      </w:r>
      <w:r w:rsidR="00851B64" w:rsidRPr="00D164C8">
        <w:rPr>
          <w:lang w:val="en-US"/>
        </w:rPr>
        <w:t xml:space="preserve">in </w:t>
      </w:r>
      <w:r w:rsidR="00C94A8B" w:rsidRPr="00D164C8">
        <w:rPr>
          <w:lang w:val="en-US"/>
        </w:rPr>
        <w:t>maximum diameter</w:t>
      </w:r>
      <w:r w:rsidR="00C94A8B" w:rsidRPr="00D164C8">
        <w:t xml:space="preserve"> </w:t>
      </w:r>
      <w:r w:rsidR="00C94A8B" w:rsidRPr="00D164C8">
        <w:rPr>
          <w:lang w:val="en-US"/>
        </w:rPr>
        <w:fldChar w:fldCharType="begin"/>
      </w:r>
      <w:r w:rsidR="00155CD7" w:rsidRPr="00D164C8">
        <w:rPr>
          <w:lang w:val="en-US"/>
        </w:rPr>
        <w:instrText xml:space="preserve"> ADDIN PAPERS2_CITATIONS &lt;citation&gt;&lt;priority&gt;14&lt;/priority&gt;&lt;uuid&gt;43D3C924-03A6-403B-9BFA-634F4C755731&lt;/uuid&gt;&lt;publications&gt;&lt;publication&gt;&lt;subtype&gt;400&lt;/subtype&gt;&lt;title&gt;Computed tomographic angiography characteristics of atherosclerotic plaques subsequently resulting in acute coronary syndrome.&lt;/title&gt;&lt;url&gt;http://linkinghub.elsevier.com/retrieve/pii/S0735109709012182&lt;/url&gt;&lt;volume&gt;54&lt;/volume&gt;&lt;revision_date&gt;99200902101200000000222000&lt;/revision_date&gt;&lt;publication_date&gt;99200906301200000000222000&lt;/publication_date&gt;&lt;uuid&gt;1F0CB46A-8F44-42E0-B3B5-2303496F5057&lt;/uuid&gt;&lt;type&gt;400&lt;/type&gt;&lt;accepted_date&gt;99200902101200000000222000&lt;/accepted_date&gt;&lt;number&gt;1&lt;/number&gt;&lt;citekey&gt;Motoyama:2009db&lt;/citekey&gt;&lt;submission_date&gt;99200808141200000000222000&lt;/submission_date&gt;&lt;doi&gt;10.1016/j.jacc.2009.02.068&lt;/doi&gt;&lt;institution&gt;Department of Cardiology, Fujita Health University School of Medicine, Toyoake, Japan. sadakom@fujita-hu.ac.jp&lt;/institution&gt;&lt;startpage&gt;49&lt;/startpage&gt;&lt;endpage&gt;57&lt;/endpage&gt;&lt;bundle&gt;&lt;publication&gt;&lt;title&gt;Journal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Sarai&lt;/lastName&gt;&lt;firstName&gt;Masayoshi&lt;/firstName&gt;&lt;/author&gt;&lt;author&gt;&lt;lastName&gt;Harigaya&lt;/lastName&gt;&lt;firstName&gt;Hiroto&lt;/firstName&gt;&lt;/author&gt;&lt;author&gt;&lt;lastName&gt;Anno&lt;/lastName&gt;&lt;firstName&gt;Hirofumi&lt;/firstName&gt;&lt;/author&gt;&lt;author&gt;&lt;lastName&gt;Inoue&lt;/lastName&gt;&lt;firstName&gt;Kaori&lt;/firstName&gt;&lt;/author&gt;&lt;author&gt;&lt;lastName&gt;Hara&lt;/lastName&gt;&lt;firstName&gt;Tomonori&lt;/firstName&gt;&lt;/author&gt;&lt;author&gt;&lt;lastName&gt;Naruse&lt;/lastName&gt;&lt;firstName&gt;Hiroyuki&lt;/firstName&gt;&lt;/author&gt;&lt;author&gt;&lt;lastName&gt;Ishii&lt;/lastName&gt;&lt;firstName&gt;Junichi&lt;/firstName&gt;&lt;/author&gt;&lt;author&gt;&lt;lastName&gt;Hishida&lt;/lastName&gt;&lt;firstName&gt;Hitoshi&lt;/firstName&gt;&lt;/author&gt;&lt;author&gt;&lt;lastName&gt;Wong&lt;/lastName&gt;&lt;firstName&gt;Nathan&lt;/firstName&gt;&lt;middleNames&gt;D&lt;/middleNames&gt;&lt;/author&gt;&lt;author&gt;&lt;lastName&gt;Virmani&lt;/lastName&gt;&lt;firstName&gt;Renu&lt;/firstName&gt;&lt;/author&gt;&lt;author&gt;&lt;lastName&gt;Kondo&lt;/lastName&gt;&lt;firstName&gt;Takeshi&lt;/firstName&gt;&lt;/author&gt;&lt;author&gt;&lt;lastName&gt;Ozaki&lt;/lastName&gt;&lt;firstName&gt;Yukio&lt;/firstName&gt;&lt;/author&gt;&lt;author&gt;&lt;lastName&gt;Narula&lt;/lastName&gt;&lt;firstName&gt;Jagat&lt;/firstName&gt;&lt;/author&gt;&lt;/authors&gt;&lt;/publication&gt;&lt;/publications&gt;&lt;cites&gt;&lt;/cites&gt;&lt;/citation&gt;</w:instrText>
      </w:r>
      <w:r w:rsidR="00C94A8B" w:rsidRPr="00D164C8">
        <w:rPr>
          <w:lang w:val="en-US"/>
        </w:rPr>
        <w:fldChar w:fldCharType="separate"/>
      </w:r>
      <w:r w:rsidR="00F054A0" w:rsidRPr="00D164C8">
        <w:rPr>
          <w:lang w:val="en-US" w:eastAsia="en-US"/>
        </w:rPr>
        <w:t>(3)</w:t>
      </w:r>
      <w:r w:rsidR="00C94A8B" w:rsidRPr="00D164C8">
        <w:rPr>
          <w:lang w:val="en-US"/>
        </w:rPr>
        <w:fldChar w:fldCharType="end"/>
      </w:r>
      <w:r w:rsidR="000271E0" w:rsidRPr="00D164C8">
        <w:rPr>
          <w:lang w:val="en-US"/>
        </w:rPr>
        <w:t>.</w:t>
      </w:r>
      <w:r w:rsidR="00C94A8B" w:rsidRPr="00D164C8">
        <w:rPr>
          <w:lang w:val="en-US"/>
        </w:rPr>
        <w:t xml:space="preserve"> The ‘napkin ring’ sign was defined </w:t>
      </w:r>
      <w:r w:rsidR="00851B64" w:rsidRPr="00D164C8">
        <w:rPr>
          <w:lang w:val="en-US"/>
        </w:rPr>
        <w:t xml:space="preserve">as previously described </w:t>
      </w:r>
      <w:r w:rsidR="00C94A8B" w:rsidRPr="00D164C8">
        <w:rPr>
          <w:lang w:val="en-US"/>
        </w:rPr>
        <w:t xml:space="preserve">as a central </w:t>
      </w:r>
      <w:r w:rsidR="00851B64" w:rsidRPr="00D164C8">
        <w:rPr>
          <w:lang w:val="en-US"/>
        </w:rPr>
        <w:t xml:space="preserve">area of </w:t>
      </w:r>
      <w:r w:rsidR="00C94A8B" w:rsidRPr="00D164C8">
        <w:rPr>
          <w:lang w:val="en-US"/>
        </w:rPr>
        <w:t xml:space="preserve">low attenuation plaque </w:t>
      </w:r>
      <w:r w:rsidR="00851B64" w:rsidRPr="00D164C8">
        <w:rPr>
          <w:lang w:val="en-US"/>
        </w:rPr>
        <w:t xml:space="preserve">which had </w:t>
      </w:r>
      <w:r w:rsidR="00C94A8B" w:rsidRPr="00D164C8">
        <w:rPr>
          <w:lang w:val="en-US"/>
        </w:rPr>
        <w:t xml:space="preserve">a peripheral </w:t>
      </w:r>
      <w:r w:rsidR="00851B64" w:rsidRPr="00D164C8">
        <w:rPr>
          <w:lang w:val="en-US"/>
        </w:rPr>
        <w:t xml:space="preserve">rim </w:t>
      </w:r>
      <w:r w:rsidR="00C94A8B" w:rsidRPr="00D164C8">
        <w:rPr>
          <w:lang w:val="en-US"/>
        </w:rPr>
        <w:t>of high attenuation</w:t>
      </w:r>
      <w:r w:rsidR="00C94A8B" w:rsidRPr="00D164C8">
        <w:t xml:space="preserve"> </w:t>
      </w:r>
      <w:r w:rsidR="00C94A8B" w:rsidRPr="00D164C8">
        <w:fldChar w:fldCharType="begin"/>
      </w:r>
      <w:r w:rsidR="00155CD7" w:rsidRPr="00D164C8">
        <w:instrText xml:space="preserve"> ADDIN PAPERS2_CITATIONS &lt;citation&gt;&lt;priority&gt;15&lt;/priority&gt;&lt;uuid&gt;C492EEB4-C272-4406-8ECE-75B232D65C05&lt;/uuid&gt;&lt;publications&gt;&lt;publication&gt;&lt;subtype&gt;400&lt;/subtype&gt;&lt;title&gt;The napkin-ring sign indicates advanced atherosclerotic lesions in coronary CT angiography.&lt;/title&gt;&lt;url&gt;http://linkinghub.elsevier.com/retrieve/pii/S1936878X12005906&lt;/url&gt;&lt;volume&gt;5&lt;/volume&gt;&lt;revision_date&gt;99201202081200000000222000&lt;/revision_date&gt;&lt;publication_date&gt;99201212001200000000220000&lt;/publication_date&gt;&lt;uuid&gt;496AA390-2A5A-4DEC-9E7F-6983F4C080C5&lt;/uuid&gt;&lt;type&gt;400&lt;/type&gt;&lt;accepted_date&gt;99201203021200000000222000&lt;/accepted_date&gt;&lt;number&gt;12&lt;/number&gt;&lt;submission_date&gt;99201109121200000000222000&lt;/submission_date&gt;&lt;doi&gt;10.1016/j.jcmg.2012.03.019&lt;/doi&gt;&lt;institution&gt;Cardiac MR PET CT Program, Department of Radiology, Massachusetts General Hospital and Harvard Medical School, Boston, Massachusetts 02114, USA.&lt;/institution&gt;&lt;startpage&gt;1243&lt;/startpage&gt;&lt;endpage&gt;1252&lt;/endpage&gt;&lt;bundle&gt;&lt;publication&gt;&lt;title&gt;JACC: Cardiovascular Imaging&lt;/title&gt;&lt;uuid&gt;E0934DC0-484D-4C40-8E29-16DC94AB5500&lt;/uuid&gt;&lt;subtype&gt;-100&lt;/subtype&gt;&lt;publisher&gt;Elsevier Inc&lt;/publisher&gt;&lt;type&gt;-100&lt;/type&gt;&lt;/publication&gt;&lt;/bundle&gt;&lt;authors&gt;&lt;author&gt;&lt;lastName&gt;Maurovich-Horvat&lt;/lastName&gt;&lt;firstName&gt;Pal&lt;/firstName&gt;&lt;/author&gt;&lt;author&gt;&lt;lastName&gt;Schlett&lt;/lastName&gt;&lt;firstName&gt;Christopher&lt;/firstName&gt;&lt;middleNames&gt;L&lt;/middleNames&gt;&lt;/author&gt;&lt;author&gt;&lt;lastName&gt;Alkadhi&lt;/lastName&gt;&lt;firstName&gt;Hatem&lt;/firstName&gt;&lt;/author&gt;&lt;author&gt;&lt;lastName&gt;Nakano&lt;/lastName&gt;&lt;firstName&gt;Masataka&lt;/firstName&gt;&lt;/author&gt;&lt;author&gt;&lt;lastName&gt;Otsuka&lt;/lastName&gt;&lt;firstName&gt;Fumiyuki&lt;/firstName&gt;&lt;/author&gt;&lt;author&gt;&lt;lastName&gt;Stolzmann&lt;/lastName&gt;&lt;firstName&gt;Paul&lt;/firstName&gt;&lt;/author&gt;&lt;author&gt;&lt;lastName&gt;Scheffel&lt;/lastName&gt;&lt;firstName&gt;Hans&lt;/firstName&gt;&lt;/author&gt;&lt;author&gt;&lt;lastName&gt;Ferencik&lt;/lastName&gt;&lt;firstName&gt;Maros&lt;/firstName&gt;&lt;/author&gt;&lt;author&gt;&lt;lastName&gt;Kriegel&lt;/lastName&gt;&lt;firstName&gt;Matthias&lt;/firstName&gt;&lt;middleNames&gt;F&lt;/middleNames&gt;&lt;/author&gt;&lt;author&gt;&lt;lastName&gt;Seifarth&lt;/lastName&gt;&lt;firstName&gt;Harald&lt;/firstName&gt;&lt;/author&gt;&lt;author&gt;&lt;lastName&gt;Virmani&lt;/lastName&gt;&lt;firstName&gt;Renu&lt;/firstName&gt;&lt;/author&gt;&lt;author&gt;&lt;lastName&gt;Hoffmann&lt;/lastName&gt;&lt;firstName&gt;Udo&lt;/firstName&gt;&lt;/author&gt;&lt;/authors&gt;&lt;/publication&gt;&lt;/publications&gt;&lt;cites&gt;&lt;/cites&gt;&lt;/citation&gt;</w:instrText>
      </w:r>
      <w:r w:rsidR="00C94A8B" w:rsidRPr="00D164C8">
        <w:fldChar w:fldCharType="separate"/>
      </w:r>
      <w:r w:rsidR="002B3298" w:rsidRPr="00D164C8">
        <w:rPr>
          <w:lang w:val="en-US" w:eastAsia="en-US"/>
        </w:rPr>
        <w:t>(15)</w:t>
      </w:r>
      <w:r w:rsidR="00C94A8B" w:rsidRPr="00D164C8">
        <w:fldChar w:fldCharType="end"/>
      </w:r>
      <w:r w:rsidR="000271E0" w:rsidRPr="00D164C8">
        <w:t>.</w:t>
      </w:r>
      <w:r w:rsidR="00851B64" w:rsidRPr="00D164C8">
        <w:t xml:space="preserve"> </w:t>
      </w:r>
      <w:r w:rsidR="00E609C2" w:rsidRPr="00D164C8">
        <w:t xml:space="preserve">Observer agreement for the assessment of coronary artery plaque </w:t>
      </w:r>
      <w:proofErr w:type="spellStart"/>
      <w:r w:rsidR="00E609C2" w:rsidRPr="00D164C8">
        <w:t>chacteristics</w:t>
      </w:r>
      <w:proofErr w:type="spellEnd"/>
      <w:r w:rsidR="00E609C2" w:rsidRPr="00D164C8">
        <w:t xml:space="preserve"> has overall been shown to be fair </w:t>
      </w:r>
      <w:r w:rsidR="005A755B" w:rsidRPr="00D164C8">
        <w:fldChar w:fldCharType="begin"/>
      </w:r>
      <w:r w:rsidR="00155CD7" w:rsidRPr="00D164C8">
        <w:instrText xml:space="preserve"> ADDIN PAPERS2_CITATIONS &lt;citation&gt;&lt;priority&gt;17&lt;/priority&gt;&lt;uuid&gt;2782D812-7E65-4455-B53F-63CDDD03D8EF&lt;/uuid&gt;&lt;publications&gt;&lt;publication&gt;&lt;subtype&gt;400&lt;/subtype&gt;&lt;title&gt;Coronary artery disease reporting and data system (CAD-RADSTM): Inter-observer agreement for assessment categories and modifiers.&lt;/title&gt;&lt;url&gt;http://linkinghub.elsevier.com/retrieve/pii/S1934592517302551&lt;/url&gt;&lt;volume&gt;12&lt;/volume&gt;&lt;revision_date&gt;99201709211200000000222000&lt;/revision_date&gt;&lt;publication_date&gt;99201804001200000000220000&lt;/publication_date&gt;&lt;uuid&gt;45B4A3D1-5AB7-44C6-B782-EF64A465DFE9&lt;/uuid&gt;&lt;type&gt;400&lt;/type&gt;&lt;accepted_date&gt;99201711301200000000222000&lt;/accepted_date&gt;&lt;number&gt;2&lt;/number&gt;&lt;citekey&gt;Maroules:2017fc&lt;/citekey&gt;&lt;submission_date&gt;99201708091200000000222000&lt;/submission_date&gt;&lt;doi&gt;10.1016/j.jcct.2017.11.014&lt;/doi&gt;&lt;institution&gt;Department of Radiology, Naval Medical Center, Portsmouth, VA, United States; Miami Cardiac and Vascular Institute, Baptist Health South Florida, Miami, FL, United States. Electronic address: Christopher.maroules@gmail.com.&lt;/institution&gt;&lt;startpage&gt;125&lt;/startpage&gt;&lt;endpage&gt;130&lt;/endpage&gt;&lt;bundle&gt;&lt;publication&gt;&lt;title&gt;Journal of cardiovascular computed tomography&lt;/title&gt;&lt;uuid&gt;9C3E2C7E-37D8-482A-B1CA-2AE889D19034&lt;/uuid&gt;&lt;subtype&gt;-100&lt;/subtype&gt;&lt;publisher&gt;Society of Cardiovascular Computed Tomography&lt;/publisher&gt;&lt;type&gt;-100&lt;/type&gt;&lt;/publication&gt;&lt;/bundle&gt;&lt;authors&gt;&lt;author&gt;&lt;lastName&gt;Maroules&lt;/lastName&gt;&lt;firstName&gt;Christopher&lt;/firstName&gt;&lt;middleNames&gt;D&lt;/middleNames&gt;&lt;/author&gt;&lt;author&gt;&lt;lastName&gt;Hamilton-Craig&lt;/lastName&gt;&lt;firstName&gt;Christian&lt;/firstName&gt;&lt;/author&gt;&lt;author&gt;&lt;lastName&gt;Branch&lt;/lastName&gt;&lt;firstName&gt;Kelley&lt;/firstName&gt;&lt;/author&gt;&lt;author&gt;&lt;lastName&gt;Lee&lt;/lastName&gt;&lt;firstName&gt;James&lt;/firstName&gt;&lt;/author&gt;&lt;author&gt;&lt;lastName&gt;Cury&lt;/lastName&gt;&lt;firstName&gt;Roberto&lt;/firstName&gt;&lt;middleNames&gt;C&lt;/middleNames&gt;&lt;/author&gt;&lt;author&gt;&lt;lastName&gt;Maurovich-Horvat&lt;/lastName&gt;&lt;firstName&gt;Pal&lt;/firstName&gt;&lt;/author&gt;&lt;author&gt;&lt;lastName&gt;Rubinshtein&lt;/lastName&gt;&lt;firstName&gt;Ronen&lt;/firstName&gt;&lt;/author&gt;&lt;author&gt;&lt;lastName&gt;Thomas&lt;/lastName&gt;&lt;firstName&gt;Dustin&lt;/firstName&gt;&lt;/author&gt;&lt;author&gt;&lt;lastName&gt;Williams&lt;/lastName&gt;&lt;firstName&gt;Michelle&lt;/firstName&gt;&lt;middleNames&gt;C&lt;/middleNames&gt;&lt;/author&gt;&lt;author&gt;&lt;lastName&gt;Guo&lt;/lastName&gt;&lt;firstName&gt;Yanshu&lt;/firstName&gt;&lt;/author&gt;&lt;author&gt;&lt;lastName&gt;Cury&lt;/lastName&gt;&lt;firstName&gt;Ricardo&lt;/firstName&gt;&lt;middleNames&gt;C&lt;/middleNames&gt;&lt;/author&gt;&lt;/authors&gt;&lt;/publication&gt;&lt;/publications&gt;&lt;cites&gt;&lt;/cites&gt;&lt;/citation&gt;</w:instrText>
      </w:r>
      <w:r w:rsidR="005A755B" w:rsidRPr="00D164C8">
        <w:fldChar w:fldCharType="separate"/>
      </w:r>
      <w:r w:rsidR="002B3298" w:rsidRPr="00D164C8">
        <w:rPr>
          <w:lang w:val="en-US" w:eastAsia="en-US"/>
        </w:rPr>
        <w:t>(16)</w:t>
      </w:r>
      <w:r w:rsidR="005A755B" w:rsidRPr="00D164C8">
        <w:fldChar w:fldCharType="end"/>
      </w:r>
      <w:r w:rsidR="00185722" w:rsidRPr="00D164C8">
        <w:t>.</w:t>
      </w:r>
    </w:p>
    <w:p w14:paraId="0477007F" w14:textId="77777777" w:rsidR="00851B64" w:rsidRPr="00D164C8" w:rsidRDefault="00851B64" w:rsidP="0061759B">
      <w:pPr>
        <w:spacing w:line="480" w:lineRule="auto"/>
        <w:jc w:val="both"/>
      </w:pPr>
    </w:p>
    <w:p w14:paraId="2EDF38DD" w14:textId="30569822" w:rsidR="00C94A8B" w:rsidRPr="00D164C8" w:rsidRDefault="007E1391" w:rsidP="0061759B">
      <w:pPr>
        <w:spacing w:line="480" w:lineRule="auto"/>
        <w:jc w:val="both"/>
        <w:rPr>
          <w:lang w:val="en-US"/>
        </w:rPr>
      </w:pPr>
      <w:r w:rsidRPr="00D164C8">
        <w:rPr>
          <w:lang w:val="en-US"/>
        </w:rPr>
        <w:t xml:space="preserve">An </w:t>
      </w:r>
      <w:r w:rsidR="00851B64" w:rsidRPr="00D164C8">
        <w:rPr>
          <w:lang w:val="en-US"/>
        </w:rPr>
        <w:t xml:space="preserve">individual adverse plaque was defined as one with positive remodeling or low attenuation plaque, as described previously by </w:t>
      </w:r>
      <w:proofErr w:type="spellStart"/>
      <w:r w:rsidR="00851B64" w:rsidRPr="00D164C8">
        <w:t>Motoyama</w:t>
      </w:r>
      <w:proofErr w:type="spellEnd"/>
      <w:r w:rsidR="00851B64" w:rsidRPr="00D164C8">
        <w:t xml:space="preserve"> </w:t>
      </w:r>
      <w:r w:rsidR="00851B64" w:rsidRPr="00D164C8">
        <w:rPr>
          <w:i/>
        </w:rPr>
        <w:t xml:space="preserve">et al </w:t>
      </w:r>
      <w:r w:rsidR="00851B64" w:rsidRPr="00D164C8">
        <w:rPr>
          <w:rFonts w:eastAsia="Cambria"/>
          <w:color w:val="000000"/>
          <w:u w:color="000000"/>
          <w:bdr w:val="nil"/>
        </w:rPr>
        <w:fldChar w:fldCharType="begin"/>
      </w:r>
      <w:r w:rsidR="00155CD7" w:rsidRPr="00D164C8">
        <w:instrText xml:space="preserve"> ADDIN PAPERS2_CITATIONS &lt;citation&gt;&lt;priority&gt;18&lt;/priority&gt;&lt;uuid&gt;0E506E3C-1046-4ADE-A1EB-81D6650E36C2&lt;/uuid&gt;&lt;publications&gt;&lt;publication&gt;&lt;subtype&gt;400&lt;/subtype&gt;&lt;title&gt;Computed tomographic angiography characteristics of atherosclerotic plaques subsequently resulting in acute coronary syndrome.&lt;/title&gt;&lt;url&gt;http://linkinghub.elsevier.com/retrieve/pii/S0735109709012182&lt;/url&gt;&lt;volume&gt;54&lt;/volume&gt;&lt;revision_date&gt;99200902101200000000222000&lt;/revision_date&gt;&lt;publication_date&gt;99200906301200000000222000&lt;/publication_date&gt;&lt;uuid&gt;1F0CB46A-8F44-42E0-B3B5-2303496F5057&lt;/uuid&gt;&lt;type&gt;400&lt;/type&gt;&lt;accepted_date&gt;99200902101200000000222000&lt;/accepted_date&gt;&lt;number&gt;1&lt;/number&gt;&lt;citekey&gt;Motoyama:2009db&lt;/citekey&gt;&lt;submission_date&gt;99200808141200000000222000&lt;/submission_date&gt;&lt;doi&gt;10.1016/j.jacc.2009.02.068&lt;/doi&gt;&lt;institution&gt;Department of Cardiology, Fujita Health University School of Medicine, Toyoake, Japan. sadakom@fujita-hu.ac.jp&lt;/institution&gt;&lt;startpage&gt;49&lt;/startpage&gt;&lt;endpage&gt;57&lt;/endpage&gt;&lt;bundle&gt;&lt;publication&gt;&lt;title&gt;Journal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Sarai&lt;/lastName&gt;&lt;firstName&gt;Masayoshi&lt;/firstName&gt;&lt;/author&gt;&lt;author&gt;&lt;lastName&gt;Harigaya&lt;/lastName&gt;&lt;firstName&gt;Hiroto&lt;/firstName&gt;&lt;/author&gt;&lt;author&gt;&lt;lastName&gt;Anno&lt;/lastName&gt;&lt;firstName&gt;Hirofumi&lt;/firstName&gt;&lt;/author&gt;&lt;author&gt;&lt;lastName&gt;Inoue&lt;/lastName&gt;&lt;firstName&gt;Kaori&lt;/firstName&gt;&lt;/author&gt;&lt;author&gt;&lt;lastName&gt;Hara&lt;/lastName&gt;&lt;firstName&gt;Tomonori&lt;/firstName&gt;&lt;/author&gt;&lt;author&gt;&lt;lastName&gt;Naruse&lt;/lastName&gt;&lt;firstName&gt;Hiroyuki&lt;/firstName&gt;&lt;/author&gt;&lt;author&gt;&lt;lastName&gt;Ishii&lt;/lastName&gt;&lt;firstName&gt;Junichi&lt;/firstName&gt;&lt;/author&gt;&lt;author&gt;&lt;lastName&gt;Hishida&lt;/lastName&gt;&lt;firstName&gt;Hitoshi&lt;/firstName&gt;&lt;/author&gt;&lt;author&gt;&lt;lastName&gt;Wong&lt;/lastName&gt;&lt;firstName&gt;Nathan&lt;/firstName&gt;&lt;middleNames&gt;D&lt;/middleNames&gt;&lt;/author&gt;&lt;author&gt;&lt;lastName&gt;Virmani&lt;/lastName&gt;&lt;firstName&gt;Renu&lt;/firstName&gt;&lt;/author&gt;&lt;author&gt;&lt;lastName&gt;Kondo&lt;/lastName&gt;&lt;firstName&gt;Takeshi&lt;/firstName&gt;&lt;/author&gt;&lt;author&gt;&lt;lastName&gt;Ozaki&lt;/lastName&gt;&lt;firstName&gt;Yukio&lt;/firstName&gt;&lt;/author&gt;&lt;author&gt;&lt;lastName&gt;Narula&lt;/lastName&gt;&lt;firstName&gt;Jagat&lt;/firstName&gt;&lt;/author&gt;&lt;/authors&gt;&lt;/publication&gt;&lt;/publications&gt;&lt;cites&gt;&lt;/cites&gt;&lt;/citation&gt;</w:instrText>
      </w:r>
      <w:r w:rsidR="00851B64" w:rsidRPr="00D164C8">
        <w:rPr>
          <w:rFonts w:eastAsia="Cambria"/>
          <w:color w:val="000000"/>
          <w:u w:color="000000"/>
          <w:bdr w:val="nil"/>
        </w:rPr>
        <w:fldChar w:fldCharType="separate"/>
      </w:r>
      <w:r w:rsidR="00F054A0" w:rsidRPr="00D164C8">
        <w:rPr>
          <w:lang w:val="en-US" w:eastAsia="en-US"/>
        </w:rPr>
        <w:t>(3)</w:t>
      </w:r>
      <w:r w:rsidR="00851B64" w:rsidRPr="00D164C8">
        <w:rPr>
          <w:rFonts w:eastAsia="Cambria"/>
          <w:color w:val="000000"/>
          <w:u w:color="000000"/>
          <w:bdr w:val="nil"/>
        </w:rPr>
        <w:fldChar w:fldCharType="end"/>
      </w:r>
      <w:r w:rsidR="00851B64" w:rsidRPr="00D164C8">
        <w:t>.</w:t>
      </w:r>
      <w:r w:rsidR="00851B64" w:rsidRPr="00D164C8">
        <w:rPr>
          <w:lang w:val="en-US"/>
        </w:rPr>
        <w:t xml:space="preserve"> Patients with one or more adverse plaques were defined as </w:t>
      </w:r>
      <w:r w:rsidR="00497F33" w:rsidRPr="00D164C8">
        <w:rPr>
          <w:lang w:val="en-US"/>
        </w:rPr>
        <w:t xml:space="preserve">having </w:t>
      </w:r>
      <w:r w:rsidR="004F4D6D" w:rsidRPr="00D164C8">
        <w:rPr>
          <w:lang w:val="en-US"/>
        </w:rPr>
        <w:t>adverse plaque</w:t>
      </w:r>
      <w:r w:rsidR="00E77727" w:rsidRPr="00D164C8">
        <w:rPr>
          <w:lang w:val="en-US"/>
        </w:rPr>
        <w:t>.</w:t>
      </w:r>
      <w:r w:rsidR="00497F33" w:rsidRPr="00D164C8">
        <w:rPr>
          <w:lang w:val="en-US"/>
        </w:rPr>
        <w:t xml:space="preserve"> </w:t>
      </w:r>
    </w:p>
    <w:p w14:paraId="5EEFCC24" w14:textId="77777777" w:rsidR="00EF3645" w:rsidRPr="00D164C8" w:rsidRDefault="00EF3645"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i/>
          <w:iCs/>
          <w:lang w:val="en-US"/>
        </w:rPr>
      </w:pPr>
    </w:p>
    <w:p w14:paraId="26AEFED5" w14:textId="77777777" w:rsidR="00636219" w:rsidRPr="00D164C8" w:rsidRDefault="00636219"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i/>
          <w:iCs/>
          <w:lang w:val="en-US"/>
        </w:rPr>
      </w:pPr>
    </w:p>
    <w:p w14:paraId="25285310" w14:textId="7087B70D" w:rsidR="00C94A8B" w:rsidRPr="00D164C8" w:rsidRDefault="00C94A8B" w:rsidP="00C94A8B">
      <w:pPr>
        <w:spacing w:line="480" w:lineRule="auto"/>
        <w:jc w:val="both"/>
        <w:outlineLvl w:val="0"/>
        <w:rPr>
          <w:i/>
          <w:lang w:val="en-US"/>
        </w:rPr>
      </w:pPr>
      <w:r w:rsidRPr="00D164C8">
        <w:rPr>
          <w:i/>
          <w:lang w:val="en-US"/>
        </w:rPr>
        <w:lastRenderedPageBreak/>
        <w:t xml:space="preserve">Clinical </w:t>
      </w:r>
      <w:r w:rsidR="00B229CF" w:rsidRPr="00D164C8">
        <w:rPr>
          <w:i/>
          <w:lang w:val="en-US"/>
        </w:rPr>
        <w:t xml:space="preserve">Management and </w:t>
      </w:r>
      <w:r w:rsidRPr="00D164C8">
        <w:rPr>
          <w:i/>
          <w:lang w:val="en-US"/>
        </w:rPr>
        <w:t>Outcomes</w:t>
      </w:r>
    </w:p>
    <w:p w14:paraId="10C09471" w14:textId="35D8F54E" w:rsidR="00C94A8B" w:rsidRPr="00D164C8" w:rsidRDefault="00AA3E52" w:rsidP="00AA3E52">
      <w:pPr>
        <w:spacing w:line="480" w:lineRule="auto"/>
        <w:jc w:val="both"/>
      </w:pPr>
      <w:r>
        <w:t>Outcome information including invasive coronary angiography and coronary revascularisation (</w:t>
      </w:r>
      <w:r w:rsidR="00B229CF" w:rsidRPr="00D164C8">
        <w:t xml:space="preserve">percutaneous coronary intervention or coronary artery bypass graft surgery) </w:t>
      </w:r>
      <w:r>
        <w:t>was</w:t>
      </w:r>
      <w:r w:rsidRPr="00D164C8">
        <w:t xml:space="preserve"> </w:t>
      </w:r>
      <w:r w:rsidR="00B229CF" w:rsidRPr="00D164C8">
        <w:t xml:space="preserve">obtained from </w:t>
      </w:r>
      <w:r w:rsidR="00C94A8B" w:rsidRPr="00D164C8">
        <w:rPr>
          <w:lang w:val="en-US"/>
        </w:rPr>
        <w:t xml:space="preserve">the </w:t>
      </w:r>
      <w:r w:rsidR="009C3352" w:rsidRPr="00D164C8">
        <w:t>electronic Data Research and Innovation Service (</w:t>
      </w:r>
      <w:proofErr w:type="spellStart"/>
      <w:r w:rsidR="009C3352" w:rsidRPr="00D164C8">
        <w:t>eDRIS</w:t>
      </w:r>
      <w:proofErr w:type="spellEnd"/>
      <w:r w:rsidR="009C3352" w:rsidRPr="00D164C8">
        <w:t xml:space="preserve">) </w:t>
      </w:r>
      <w:r w:rsidR="00C94A8B" w:rsidRPr="00D164C8">
        <w:rPr>
          <w:lang w:val="en-US"/>
        </w:rPr>
        <w:t xml:space="preserve">of the National Health Service (NHS) Scotland, and where appropriate, confirmed by review of the patient health records. Categorization of outcomes was performed blinded to the CCTA or other study data. The primary clinical endpoint for this sub-study was the occurrence of </w:t>
      </w:r>
      <w:r w:rsidR="00BF388F" w:rsidRPr="00D164C8">
        <w:rPr>
          <w:lang w:val="en-US"/>
        </w:rPr>
        <w:t>coronary heart disease death</w:t>
      </w:r>
      <w:r w:rsidR="00C94A8B" w:rsidRPr="00D164C8">
        <w:rPr>
          <w:lang w:val="en-US"/>
        </w:rPr>
        <w:t xml:space="preserve"> or non-fatal myocardial infarction. </w:t>
      </w:r>
      <w:r w:rsidR="00C94A8B" w:rsidRPr="00D164C8">
        <w:t xml:space="preserve">Outcome data were updated </w:t>
      </w:r>
      <w:r w:rsidR="002D15A5" w:rsidRPr="00D164C8">
        <w:t>in March 2018</w:t>
      </w:r>
      <w:r w:rsidR="00185722" w:rsidRPr="00D164C8">
        <w:t xml:space="preserve"> </w:t>
      </w:r>
      <w:r w:rsidR="00491A0E" w:rsidRPr="00D164C8">
        <w:fldChar w:fldCharType="begin"/>
      </w:r>
      <w:r w:rsidR="00155CD7" w:rsidRPr="00D164C8">
        <w:instrText xml:space="preserve"> ADDIN PAPERS2_CITATIONS &lt;citation&gt;&lt;priority&gt;19&lt;/priority&gt;&lt;uuid&gt;05DF8F7F-0C65-457A-8213-F9199B646111&lt;/uuid&gt;&lt;publications&gt;&lt;publication&gt;&lt;subtype&gt;400&lt;/subtype&gt;&lt;title&gt;CT coronary angiography and 5 year risk of myocardial infarction&lt;/title&gt;&lt;publication_date&gt;99201800001200000000200000&lt;/publication_date&gt;&lt;uuid&gt;B4B72A36-3537-4CC9-AF3A-35070F477310&lt;/uuid&gt;&lt;type&gt;400&lt;/type&gt;&lt;bundle&gt;&lt;publication&gt;&lt;title&gt;New England Journal of Medicine&lt;/title&gt;&lt;uuid&gt;813E8031-1501-4D61-AB0C-B0A22E7B73E1&lt;/uuid&gt;&lt;subtype&gt;-100&lt;/subtype&gt;&lt;type&gt;-100&lt;/type&gt;&lt;url&gt;http://www.nejm.org/&lt;/url&gt;&lt;/publication&gt;&lt;/bundle&gt;&lt;authors&gt;&lt;author&gt;&lt;lastName&gt;SCOT-HEART investigators&lt;/lastName&gt;&lt;/author&gt;&lt;/authors&gt;&lt;/publication&gt;&lt;/publications&gt;&lt;cites&gt;&lt;/cites&gt;&lt;/citation&gt;</w:instrText>
      </w:r>
      <w:r w:rsidR="00491A0E" w:rsidRPr="00D164C8">
        <w:fldChar w:fldCharType="separate"/>
      </w:r>
      <w:r w:rsidR="00F054A0" w:rsidRPr="00D164C8">
        <w:rPr>
          <w:lang w:val="en-US" w:eastAsia="en-US"/>
        </w:rPr>
        <w:t>(6)</w:t>
      </w:r>
      <w:r w:rsidR="00491A0E" w:rsidRPr="00D164C8">
        <w:fldChar w:fldCharType="end"/>
      </w:r>
      <w:r w:rsidR="00185722" w:rsidRPr="00D164C8">
        <w:t>.</w:t>
      </w:r>
      <w:r w:rsidR="002D15A5" w:rsidRPr="00D164C8">
        <w:t xml:space="preserve"> </w:t>
      </w:r>
    </w:p>
    <w:p w14:paraId="6A0A388C" w14:textId="77777777" w:rsidR="00C94A8B" w:rsidRPr="00D164C8" w:rsidRDefault="00C94A8B"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i/>
          <w:iCs/>
          <w:lang w:val="en-US"/>
        </w:rPr>
      </w:pPr>
    </w:p>
    <w:p w14:paraId="13F90AE9" w14:textId="77777777" w:rsidR="00C63216" w:rsidRPr="00D164C8" w:rsidRDefault="00C63216"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i/>
          <w:iCs/>
          <w:lang w:val="en-US"/>
        </w:rPr>
      </w:pPr>
      <w:r w:rsidRPr="00D164C8">
        <w:rPr>
          <w:rFonts w:ascii="Times New Roman" w:hAnsi="Times New Roman" w:cs="Times New Roman"/>
          <w:i/>
          <w:iCs/>
          <w:lang w:val="en-US"/>
        </w:rPr>
        <w:t>Statistical analysis</w:t>
      </w:r>
    </w:p>
    <w:p w14:paraId="33DD52FC" w14:textId="331C8ED4" w:rsidR="000D5E58" w:rsidRPr="00D164C8" w:rsidRDefault="00B30D56">
      <w:pPr>
        <w:pStyle w:val="Body"/>
        <w:widowControl w:val="0"/>
        <w:spacing w:line="480" w:lineRule="auto"/>
        <w:jc w:val="both"/>
        <w:rPr>
          <w:rFonts w:ascii="Times New Roman" w:hAnsi="Times New Roman" w:cs="Times New Roman"/>
          <w:lang w:val="en-US"/>
        </w:rPr>
      </w:pPr>
      <w:r w:rsidRPr="00D164C8">
        <w:rPr>
          <w:rFonts w:ascii="Times New Roman" w:hAnsi="Times New Roman" w:cs="Times New Roman"/>
          <w:lang w:val="en-US"/>
        </w:rPr>
        <w:t xml:space="preserve">Statistical analysis was performed </w:t>
      </w:r>
      <w:r w:rsidR="0051567D" w:rsidRPr="00D164C8">
        <w:rPr>
          <w:rFonts w:ascii="Times New Roman" w:hAnsi="Times New Roman" w:cs="Times New Roman"/>
          <w:lang w:val="en-US"/>
        </w:rPr>
        <w:t xml:space="preserve">using </w:t>
      </w:r>
      <w:r w:rsidR="0051567D" w:rsidRPr="00D164C8">
        <w:rPr>
          <w:rFonts w:ascii="Times New Roman" w:hAnsi="Times New Roman" w:cs="Times New Roman"/>
        </w:rPr>
        <w:t>R version 3.5.0 (R Foundation for Statistical Computing, Vienna, Austria)</w:t>
      </w:r>
      <w:r w:rsidR="0051567D" w:rsidRPr="00D164C8">
        <w:rPr>
          <w:rFonts w:ascii="Times New Roman" w:hAnsi="Times New Roman" w:cs="Times New Roman"/>
          <w:lang w:val="en-US"/>
        </w:rPr>
        <w:t xml:space="preserve">. </w:t>
      </w:r>
      <w:r w:rsidR="00C63216" w:rsidRPr="00D164C8">
        <w:rPr>
          <w:rFonts w:ascii="Times New Roman" w:hAnsi="Times New Roman" w:cs="Times New Roman"/>
          <w:lang w:val="en-US"/>
        </w:rPr>
        <w:t>Normally distributed quantitative variables are presented with mean and standard deviation. Non-normally distributed data are presented with median and interquartile range.</w:t>
      </w:r>
      <w:r w:rsidR="00D916CF" w:rsidRPr="00D164C8">
        <w:rPr>
          <w:rFonts w:ascii="Times New Roman" w:hAnsi="Times New Roman" w:cs="Times New Roman"/>
          <w:lang w:val="en-US"/>
        </w:rPr>
        <w:t xml:space="preserve"> Statistical significance was assessed using </w:t>
      </w:r>
      <w:proofErr w:type="spellStart"/>
      <w:r w:rsidR="00D916CF" w:rsidRPr="00D164C8">
        <w:rPr>
          <w:rFonts w:ascii="Times New Roman" w:hAnsi="Times New Roman" w:cs="Times New Roman"/>
          <w:lang w:val="en-US"/>
        </w:rPr>
        <w:t>Pearsons</w:t>
      </w:r>
      <w:proofErr w:type="spellEnd"/>
      <w:r w:rsidR="00D916CF" w:rsidRPr="00D164C8">
        <w:rPr>
          <w:rFonts w:ascii="Times New Roman" w:hAnsi="Times New Roman" w:cs="Times New Roman"/>
          <w:lang w:val="en-US"/>
        </w:rPr>
        <w:t xml:space="preserve"> </w:t>
      </w:r>
      <w:r w:rsidR="00696D49">
        <w:rPr>
          <w:rFonts w:ascii="Times New Roman" w:hAnsi="Times New Roman" w:cs="Times New Roman"/>
          <w:lang w:val="en-US"/>
        </w:rPr>
        <w:t>C</w:t>
      </w:r>
      <w:r w:rsidR="00D916CF" w:rsidRPr="00D164C8">
        <w:rPr>
          <w:rFonts w:ascii="Times New Roman" w:hAnsi="Times New Roman" w:cs="Times New Roman"/>
          <w:lang w:val="en-US"/>
        </w:rPr>
        <w:t>hi</w:t>
      </w:r>
      <w:r w:rsidR="00696D49">
        <w:rPr>
          <w:rFonts w:ascii="Times New Roman" w:hAnsi="Times New Roman" w:cs="Times New Roman"/>
          <w:lang w:val="en-US"/>
        </w:rPr>
        <w:t>-</w:t>
      </w:r>
      <w:r w:rsidR="00D916CF" w:rsidRPr="00D164C8">
        <w:rPr>
          <w:rFonts w:ascii="Times New Roman" w:hAnsi="Times New Roman" w:cs="Times New Roman"/>
          <w:lang w:val="en-US"/>
        </w:rPr>
        <w:t>square test, Fishers exact test</w:t>
      </w:r>
      <w:r w:rsidR="00353297" w:rsidRPr="00D164C8">
        <w:rPr>
          <w:rFonts w:ascii="Times New Roman" w:hAnsi="Times New Roman" w:cs="Times New Roman"/>
          <w:lang w:val="en-US"/>
        </w:rPr>
        <w:t xml:space="preserve">, Students t-test, </w:t>
      </w:r>
      <w:r w:rsidR="00D916CF" w:rsidRPr="00D164C8">
        <w:rPr>
          <w:rFonts w:ascii="Times New Roman" w:hAnsi="Times New Roman" w:cs="Times New Roman"/>
          <w:lang w:val="en-US"/>
        </w:rPr>
        <w:t>Mann-Whitney U test</w:t>
      </w:r>
      <w:r w:rsidR="002A3F57" w:rsidRPr="00D164C8">
        <w:rPr>
          <w:rFonts w:ascii="Times New Roman" w:hAnsi="Times New Roman" w:cs="Times New Roman"/>
          <w:lang w:val="en-US"/>
        </w:rPr>
        <w:t>, Kruskal-Wallis test</w:t>
      </w:r>
      <w:r w:rsidR="00D916CF" w:rsidRPr="00D164C8">
        <w:rPr>
          <w:rFonts w:ascii="Times New Roman" w:hAnsi="Times New Roman" w:cs="Times New Roman"/>
          <w:lang w:val="en-US"/>
        </w:rPr>
        <w:t xml:space="preserve"> </w:t>
      </w:r>
      <w:r w:rsidR="00353297" w:rsidRPr="00D164C8">
        <w:rPr>
          <w:rFonts w:ascii="Times New Roman" w:hAnsi="Times New Roman" w:cs="Times New Roman"/>
          <w:lang w:val="en-US"/>
        </w:rPr>
        <w:t xml:space="preserve">or ANOVA </w:t>
      </w:r>
      <w:r w:rsidR="00D916CF" w:rsidRPr="00D164C8">
        <w:rPr>
          <w:rFonts w:ascii="Times New Roman" w:hAnsi="Times New Roman" w:cs="Times New Roman"/>
          <w:lang w:val="en-US"/>
        </w:rPr>
        <w:t>as appropriate.</w:t>
      </w:r>
      <w:r w:rsidR="00C63216" w:rsidRPr="00D164C8">
        <w:rPr>
          <w:rFonts w:ascii="Times New Roman" w:hAnsi="Times New Roman" w:cs="Times New Roman"/>
          <w:lang w:val="en-US"/>
        </w:rPr>
        <w:t xml:space="preserve"> </w:t>
      </w:r>
      <w:r w:rsidR="00F26A8B" w:rsidRPr="00D164C8">
        <w:rPr>
          <w:rFonts w:ascii="Times New Roman" w:hAnsi="Times New Roman" w:cs="Times New Roman"/>
          <w:lang w:val="en-US"/>
        </w:rPr>
        <w:t>Outcome d</w:t>
      </w:r>
      <w:r w:rsidR="00560225" w:rsidRPr="00D164C8">
        <w:rPr>
          <w:rFonts w:ascii="Times New Roman" w:hAnsi="Times New Roman" w:cs="Times New Roman"/>
          <w:lang w:val="en-US"/>
        </w:rPr>
        <w:t xml:space="preserve">ata </w:t>
      </w:r>
      <w:r w:rsidR="007A07A2" w:rsidRPr="00D164C8">
        <w:rPr>
          <w:rFonts w:ascii="Times New Roman" w:hAnsi="Times New Roman" w:cs="Times New Roman"/>
          <w:lang w:val="en-US"/>
        </w:rPr>
        <w:t xml:space="preserve">investigating whether the presence of adverse plaque characteristics predicted </w:t>
      </w:r>
      <w:r w:rsidR="00BF388F" w:rsidRPr="00D164C8">
        <w:rPr>
          <w:rFonts w:ascii="Times New Roman" w:hAnsi="Times New Roman" w:cs="Times New Roman"/>
          <w:lang w:val="en-US"/>
        </w:rPr>
        <w:t>coronary heart disease death</w:t>
      </w:r>
      <w:r w:rsidR="007A07A2" w:rsidRPr="00D164C8">
        <w:rPr>
          <w:rFonts w:ascii="Times New Roman" w:hAnsi="Times New Roman" w:cs="Times New Roman"/>
          <w:lang w:val="en-US"/>
        </w:rPr>
        <w:t xml:space="preserve"> or non-fatal </w:t>
      </w:r>
      <w:r w:rsidR="00052DDA" w:rsidRPr="00D164C8">
        <w:rPr>
          <w:rFonts w:ascii="Times New Roman" w:hAnsi="Times New Roman" w:cs="Times New Roman"/>
          <w:lang w:val="en-US"/>
        </w:rPr>
        <w:t>myocardial infarction</w:t>
      </w:r>
      <w:r w:rsidR="007A07A2" w:rsidRPr="00D164C8">
        <w:rPr>
          <w:rFonts w:ascii="Times New Roman" w:hAnsi="Times New Roman" w:cs="Times New Roman"/>
          <w:lang w:val="en-US"/>
        </w:rPr>
        <w:t xml:space="preserve"> in patients with non-obstructive disease </w:t>
      </w:r>
      <w:r w:rsidR="00560225" w:rsidRPr="00D164C8">
        <w:rPr>
          <w:rFonts w:ascii="Times New Roman" w:hAnsi="Times New Roman" w:cs="Times New Roman"/>
          <w:lang w:val="en-US"/>
        </w:rPr>
        <w:t xml:space="preserve">were </w:t>
      </w:r>
      <w:proofErr w:type="spellStart"/>
      <w:r w:rsidR="00560225" w:rsidRPr="00D164C8">
        <w:rPr>
          <w:rFonts w:ascii="Times New Roman" w:hAnsi="Times New Roman" w:cs="Times New Roman"/>
          <w:lang w:val="en-US"/>
        </w:rPr>
        <w:t>analysed</w:t>
      </w:r>
      <w:proofErr w:type="spellEnd"/>
      <w:r w:rsidR="00560225" w:rsidRPr="00D164C8">
        <w:rPr>
          <w:rFonts w:ascii="Times New Roman" w:hAnsi="Times New Roman" w:cs="Times New Roman"/>
          <w:lang w:val="en-US"/>
        </w:rPr>
        <w:t xml:space="preserve"> using Cox proportional hazards regression and presented graphically using </w:t>
      </w:r>
      <w:r w:rsidR="007D7D5D" w:rsidRPr="00D164C8">
        <w:rPr>
          <w:rFonts w:ascii="Times New Roman" w:hAnsi="Times New Roman" w:cs="Times New Roman"/>
          <w:lang w:val="en-US"/>
        </w:rPr>
        <w:t>cumulative incidence</w:t>
      </w:r>
      <w:r w:rsidR="00560225" w:rsidRPr="00D164C8">
        <w:rPr>
          <w:rFonts w:ascii="Times New Roman" w:hAnsi="Times New Roman" w:cs="Times New Roman"/>
          <w:lang w:val="en-US"/>
        </w:rPr>
        <w:t xml:space="preserve"> plots. </w:t>
      </w:r>
      <w:r w:rsidR="00CB42C5" w:rsidRPr="00D164C8">
        <w:rPr>
          <w:rFonts w:ascii="Times New Roman" w:hAnsi="Times New Roman" w:cs="Times New Roman"/>
          <w:lang w:val="en-US"/>
        </w:rPr>
        <w:t>A time</w:t>
      </w:r>
      <w:r w:rsidR="00625619" w:rsidRPr="00D164C8">
        <w:rPr>
          <w:rFonts w:ascii="Times New Roman" w:hAnsi="Times New Roman" w:cs="Times New Roman"/>
          <w:lang w:val="en-US"/>
        </w:rPr>
        <w:t>-</w:t>
      </w:r>
      <w:r w:rsidR="00CB42C5" w:rsidRPr="00D164C8">
        <w:rPr>
          <w:rFonts w:ascii="Times New Roman" w:hAnsi="Times New Roman" w:cs="Times New Roman"/>
          <w:lang w:val="en-US"/>
        </w:rPr>
        <w:t>to</w:t>
      </w:r>
      <w:r w:rsidR="00625619" w:rsidRPr="00D164C8">
        <w:rPr>
          <w:rFonts w:ascii="Times New Roman" w:hAnsi="Times New Roman" w:cs="Times New Roman"/>
          <w:lang w:val="en-US"/>
        </w:rPr>
        <w:t>-</w:t>
      </w:r>
      <w:r w:rsidR="00CB42C5" w:rsidRPr="00D164C8">
        <w:rPr>
          <w:rFonts w:ascii="Times New Roman" w:hAnsi="Times New Roman" w:cs="Times New Roman"/>
          <w:lang w:val="en-US"/>
        </w:rPr>
        <w:t xml:space="preserve">event analysis was performed using </w:t>
      </w:r>
      <w:r w:rsidR="00D4312A" w:rsidRPr="00D164C8">
        <w:rPr>
          <w:rFonts w:ascii="Times New Roman" w:hAnsi="Times New Roman" w:cs="Times New Roman"/>
          <w:lang w:val="en-US"/>
        </w:rPr>
        <w:t>coronary heart disease death</w:t>
      </w:r>
      <w:r w:rsidR="00CB42C5" w:rsidRPr="00D164C8">
        <w:rPr>
          <w:rFonts w:ascii="Times New Roman" w:hAnsi="Times New Roman" w:cs="Times New Roman"/>
          <w:lang w:val="en-US"/>
        </w:rPr>
        <w:t xml:space="preserve"> </w:t>
      </w:r>
      <w:r w:rsidR="00D4312A" w:rsidRPr="00D164C8">
        <w:rPr>
          <w:rFonts w:ascii="Times New Roman" w:hAnsi="Times New Roman" w:cs="Times New Roman"/>
          <w:lang w:val="en-US"/>
        </w:rPr>
        <w:t>or</w:t>
      </w:r>
      <w:r w:rsidR="00CB42C5" w:rsidRPr="00D164C8">
        <w:rPr>
          <w:rFonts w:ascii="Times New Roman" w:hAnsi="Times New Roman" w:cs="Times New Roman"/>
          <w:lang w:val="en-US"/>
        </w:rPr>
        <w:t xml:space="preserve"> non-fatal myocardial infarction as the endpoint</w:t>
      </w:r>
      <w:r w:rsidR="00BF388F" w:rsidRPr="00D164C8">
        <w:rPr>
          <w:rFonts w:ascii="Times New Roman" w:hAnsi="Times New Roman" w:cs="Times New Roman"/>
          <w:lang w:val="en-US"/>
        </w:rPr>
        <w:t>,</w:t>
      </w:r>
      <w:r w:rsidR="00CB42C5" w:rsidRPr="00D164C8">
        <w:rPr>
          <w:rFonts w:ascii="Times New Roman" w:hAnsi="Times New Roman" w:cs="Times New Roman"/>
          <w:lang w:val="en-US"/>
        </w:rPr>
        <w:t xml:space="preserve"> with the primary independent variable being the </w:t>
      </w:r>
      <w:r w:rsidR="00116FD4" w:rsidRPr="00D164C8">
        <w:rPr>
          <w:rFonts w:ascii="Times New Roman" w:hAnsi="Times New Roman" w:cs="Times New Roman"/>
          <w:lang w:val="en-US"/>
        </w:rPr>
        <w:t xml:space="preserve">presence or absence of adverse plaque on CT. </w:t>
      </w:r>
      <w:r w:rsidR="00CF029E" w:rsidRPr="00D164C8">
        <w:rPr>
          <w:rFonts w:ascii="Times New Roman" w:hAnsi="Times New Roman" w:cs="Times New Roman"/>
        </w:rPr>
        <w:t xml:space="preserve">Deaths not classified as </w:t>
      </w:r>
      <w:r w:rsidR="00BF388F" w:rsidRPr="00D164C8">
        <w:rPr>
          <w:rFonts w:ascii="Times New Roman" w:hAnsi="Times New Roman" w:cs="Times New Roman"/>
        </w:rPr>
        <w:t>coronary heart disease deaths</w:t>
      </w:r>
      <w:r w:rsidR="00CF029E" w:rsidRPr="00D164C8">
        <w:rPr>
          <w:rFonts w:ascii="Times New Roman" w:hAnsi="Times New Roman" w:cs="Times New Roman"/>
        </w:rPr>
        <w:t xml:space="preserve"> were censored for both the</w:t>
      </w:r>
      <w:r w:rsidR="00AA3E52">
        <w:rPr>
          <w:rFonts w:ascii="Times New Roman" w:hAnsi="Times New Roman" w:cs="Times New Roman"/>
        </w:rPr>
        <w:t xml:space="preserve"> C</w:t>
      </w:r>
      <w:r w:rsidR="00CF029E" w:rsidRPr="00D164C8">
        <w:rPr>
          <w:rFonts w:ascii="Times New Roman" w:hAnsi="Times New Roman" w:cs="Times New Roman"/>
        </w:rPr>
        <w:t>ox</w:t>
      </w:r>
      <w:r w:rsidR="00AA3E52">
        <w:rPr>
          <w:rFonts w:ascii="Times New Roman" w:hAnsi="Times New Roman" w:cs="Times New Roman"/>
        </w:rPr>
        <w:t xml:space="preserve"> </w:t>
      </w:r>
      <w:r w:rsidR="00CF029E" w:rsidRPr="00D164C8">
        <w:rPr>
          <w:rFonts w:ascii="Times New Roman" w:hAnsi="Times New Roman" w:cs="Times New Roman"/>
        </w:rPr>
        <w:t xml:space="preserve">regression analysis and the cumulative incidence plots. </w:t>
      </w:r>
      <w:r w:rsidR="00560225" w:rsidRPr="00D164C8">
        <w:rPr>
          <w:rFonts w:ascii="Times New Roman" w:hAnsi="Times New Roman" w:cs="Times New Roman"/>
          <w:lang w:val="en-US"/>
        </w:rPr>
        <w:t>Hazard ratios (HR) and 95% confidence intervals (CI) are presented.</w:t>
      </w:r>
      <w:r w:rsidR="0032564C" w:rsidRPr="00D164C8">
        <w:rPr>
          <w:rFonts w:ascii="Times New Roman" w:hAnsi="Times New Roman" w:cs="Times New Roman"/>
          <w:lang w:val="en-US"/>
        </w:rPr>
        <w:t xml:space="preserve"> Coronary artery calcium score</w:t>
      </w:r>
      <w:r w:rsidR="00FA05A4" w:rsidRPr="00D164C8">
        <w:rPr>
          <w:rFonts w:ascii="Times New Roman" w:hAnsi="Times New Roman" w:cs="Times New Roman"/>
          <w:lang w:val="en-US"/>
        </w:rPr>
        <w:t xml:space="preserve"> and </w:t>
      </w:r>
      <w:r w:rsidR="00FA05A4" w:rsidRPr="00D164C8">
        <w:rPr>
          <w:rFonts w:ascii="Times New Roman" w:hAnsi="Times New Roman" w:cs="Times New Roman"/>
          <w:lang w:val="en-US"/>
        </w:rPr>
        <w:lastRenderedPageBreak/>
        <w:t>cardiovascular risk score were</w:t>
      </w:r>
      <w:r w:rsidR="0032564C" w:rsidRPr="00D164C8">
        <w:rPr>
          <w:rFonts w:ascii="Times New Roman" w:hAnsi="Times New Roman" w:cs="Times New Roman"/>
          <w:lang w:val="en-US"/>
        </w:rPr>
        <w:t xml:space="preserve"> </w:t>
      </w:r>
      <w:r w:rsidR="00E06432" w:rsidRPr="00D164C8">
        <w:rPr>
          <w:rFonts w:ascii="Times New Roman" w:hAnsi="Times New Roman" w:cs="Times New Roman"/>
          <w:lang w:val="en-US"/>
        </w:rPr>
        <w:t>log transformed for analysis</w:t>
      </w:r>
      <w:r w:rsidR="001A271C" w:rsidRPr="00D164C8">
        <w:rPr>
          <w:rFonts w:ascii="Times New Roman" w:hAnsi="Times New Roman" w:cs="Times New Roman"/>
          <w:lang w:val="en-US"/>
        </w:rPr>
        <w:t xml:space="preserve"> (</w:t>
      </w:r>
      <w:r w:rsidR="004C7BD6" w:rsidRPr="00D164C8">
        <w:rPr>
          <w:rFonts w:ascii="Times New Roman" w:hAnsi="Times New Roman" w:cs="Times New Roman"/>
          <w:lang w:val="en-US"/>
        </w:rPr>
        <w:t>log base 2</w:t>
      </w:r>
      <w:r w:rsidR="00AC03C3" w:rsidRPr="00D164C8">
        <w:rPr>
          <w:rFonts w:ascii="Times New Roman" w:hAnsi="Times New Roman" w:cs="Times New Roman"/>
          <w:lang w:val="en-US"/>
        </w:rPr>
        <w:t xml:space="preserve"> of 1</w:t>
      </w:r>
      <w:r w:rsidR="001A271C" w:rsidRPr="00D164C8">
        <w:rPr>
          <w:rFonts w:ascii="Times New Roman" w:hAnsi="Times New Roman" w:cs="Times New Roman"/>
          <w:lang w:val="en-US"/>
        </w:rPr>
        <w:t xml:space="preserve"> plus the </w:t>
      </w:r>
      <w:r w:rsidR="00FA05A4" w:rsidRPr="00D164C8">
        <w:rPr>
          <w:rFonts w:ascii="Times New Roman" w:hAnsi="Times New Roman" w:cs="Times New Roman"/>
          <w:lang w:val="en-US"/>
        </w:rPr>
        <w:t>parameter</w:t>
      </w:r>
      <w:r w:rsidR="001A271C" w:rsidRPr="00D164C8">
        <w:rPr>
          <w:rFonts w:ascii="Times New Roman" w:hAnsi="Times New Roman" w:cs="Times New Roman"/>
          <w:lang w:val="en-US"/>
        </w:rPr>
        <w:t>)</w:t>
      </w:r>
      <w:r w:rsidR="00751E9C" w:rsidRPr="00D164C8">
        <w:rPr>
          <w:rFonts w:ascii="Times New Roman" w:hAnsi="Times New Roman" w:cs="Times New Roman"/>
          <w:lang w:val="en-US"/>
        </w:rPr>
        <w:t xml:space="preserve">. </w:t>
      </w:r>
      <w:r w:rsidR="00243EE8" w:rsidRPr="00D164C8">
        <w:rPr>
          <w:rFonts w:ascii="Times New Roman" w:hAnsi="Times New Roman" w:cs="Times New Roman"/>
          <w:lang w:val="en-US"/>
        </w:rPr>
        <w:t xml:space="preserve">Variables were included in </w:t>
      </w:r>
      <w:r w:rsidR="00D87274" w:rsidRPr="00D164C8">
        <w:rPr>
          <w:rFonts w:ascii="Times New Roman" w:hAnsi="Times New Roman" w:cs="Times New Roman"/>
          <w:lang w:val="en-US"/>
        </w:rPr>
        <w:t>m</w:t>
      </w:r>
      <w:r w:rsidR="007373EE" w:rsidRPr="00D164C8">
        <w:rPr>
          <w:rFonts w:ascii="Times New Roman" w:hAnsi="Times New Roman" w:cs="Times New Roman"/>
          <w:lang w:val="en-US"/>
        </w:rPr>
        <w:t>ultivariable</w:t>
      </w:r>
      <w:r w:rsidR="00243EE8" w:rsidRPr="00D164C8">
        <w:rPr>
          <w:rFonts w:ascii="Times New Roman" w:hAnsi="Times New Roman" w:cs="Times New Roman"/>
          <w:lang w:val="en-US"/>
        </w:rPr>
        <w:t xml:space="preserve"> analysis if they were statistically significant on </w:t>
      </w:r>
      <w:r w:rsidR="007373EE" w:rsidRPr="00D164C8">
        <w:rPr>
          <w:rFonts w:ascii="Times New Roman" w:hAnsi="Times New Roman" w:cs="Times New Roman"/>
          <w:lang w:val="en-US"/>
        </w:rPr>
        <w:t>univariable</w:t>
      </w:r>
      <w:r w:rsidR="00243EE8" w:rsidRPr="00D164C8">
        <w:rPr>
          <w:rFonts w:ascii="Times New Roman" w:hAnsi="Times New Roman" w:cs="Times New Roman"/>
          <w:lang w:val="en-US"/>
        </w:rPr>
        <w:t xml:space="preserve"> analysis. </w:t>
      </w:r>
      <w:r w:rsidR="00116FD4" w:rsidRPr="00D164C8">
        <w:rPr>
          <w:rFonts w:ascii="Times New Roman" w:hAnsi="Times New Roman" w:cs="Times New Roman"/>
          <w:lang w:val="en-US"/>
        </w:rPr>
        <w:t xml:space="preserve">The assumption of proportional hazards was checked using SPSS. </w:t>
      </w:r>
      <w:r w:rsidR="00C63216" w:rsidRPr="00D164C8">
        <w:rPr>
          <w:rFonts w:ascii="Times New Roman" w:hAnsi="Times New Roman" w:cs="Times New Roman"/>
          <w:lang w:val="en-US"/>
        </w:rPr>
        <w:t xml:space="preserve">A statistically significant difference was defined as a two-sided </w:t>
      </w:r>
      <w:r w:rsidR="00C63216" w:rsidRPr="00D164C8">
        <w:rPr>
          <w:rFonts w:ascii="Times New Roman" w:hAnsi="Times New Roman" w:cs="Times New Roman"/>
          <w:i/>
          <w:iCs/>
          <w:lang w:val="en-US"/>
        </w:rPr>
        <w:t>P</w:t>
      </w:r>
      <w:r w:rsidR="00C63216" w:rsidRPr="00D164C8">
        <w:rPr>
          <w:rFonts w:ascii="Times New Roman" w:hAnsi="Times New Roman" w:cs="Times New Roman"/>
          <w:lang w:val="en-US"/>
        </w:rPr>
        <w:t xml:space="preserve"> value &lt;0.05. </w:t>
      </w:r>
    </w:p>
    <w:p w14:paraId="787D82A8" w14:textId="77777777" w:rsidR="002C7AB3" w:rsidRPr="00D164C8" w:rsidRDefault="002C7AB3">
      <w:pPr>
        <w:rPr>
          <w:rFonts w:eastAsia="Cambria"/>
          <w:b/>
          <w:color w:val="000000"/>
          <w:sz w:val="36"/>
          <w:szCs w:val="36"/>
          <w:u w:color="000000"/>
          <w:bdr w:val="nil"/>
          <w:lang w:val="en-US"/>
        </w:rPr>
      </w:pPr>
      <w:r w:rsidRPr="00D164C8">
        <w:rPr>
          <w:b/>
          <w:sz w:val="36"/>
          <w:szCs w:val="36"/>
          <w:lang w:val="en-US"/>
        </w:rPr>
        <w:br w:type="page"/>
      </w:r>
    </w:p>
    <w:p w14:paraId="256459A4" w14:textId="471E8267" w:rsidR="00C63216" w:rsidRPr="00D164C8" w:rsidRDefault="00C63216"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b/>
          <w:sz w:val="36"/>
          <w:szCs w:val="36"/>
          <w:lang w:val="en-US"/>
        </w:rPr>
      </w:pPr>
      <w:r w:rsidRPr="00D164C8">
        <w:rPr>
          <w:rFonts w:ascii="Times New Roman" w:hAnsi="Times New Roman" w:cs="Times New Roman"/>
          <w:b/>
          <w:sz w:val="36"/>
          <w:szCs w:val="36"/>
          <w:lang w:val="en-US"/>
        </w:rPr>
        <w:lastRenderedPageBreak/>
        <w:t>Results</w:t>
      </w:r>
    </w:p>
    <w:p w14:paraId="2F3DAF1B" w14:textId="77777777" w:rsidR="00C63216" w:rsidRPr="00D164C8" w:rsidRDefault="00C63216" w:rsidP="00C70A3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lang w:val="en-US"/>
        </w:rPr>
      </w:pPr>
    </w:p>
    <w:p w14:paraId="2287B85A" w14:textId="6BC8101A" w:rsidR="00855C09" w:rsidRPr="00D164C8" w:rsidRDefault="0014766F" w:rsidP="00F374C0">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lang w:val="en-US"/>
        </w:rPr>
        <w:t>Of the 1</w:t>
      </w:r>
      <w:r w:rsidR="00D22FFB" w:rsidRPr="00D164C8">
        <w:rPr>
          <w:rFonts w:ascii="Times New Roman" w:hAnsi="Times New Roman" w:cs="Times New Roman"/>
          <w:lang w:val="en-US"/>
        </w:rPr>
        <w:t>,</w:t>
      </w:r>
      <w:r w:rsidRPr="00D164C8">
        <w:rPr>
          <w:rFonts w:ascii="Times New Roman" w:hAnsi="Times New Roman" w:cs="Times New Roman"/>
          <w:lang w:val="en-US"/>
        </w:rPr>
        <w:t>778 individuals who underwent a CTCA, 1</w:t>
      </w:r>
      <w:r w:rsidR="00D22FFB" w:rsidRPr="00D164C8">
        <w:rPr>
          <w:rFonts w:ascii="Times New Roman" w:hAnsi="Times New Roman" w:cs="Times New Roman"/>
          <w:lang w:val="en-US"/>
        </w:rPr>
        <w:t>,</w:t>
      </w:r>
      <w:r w:rsidRPr="00D164C8">
        <w:rPr>
          <w:rFonts w:ascii="Times New Roman" w:hAnsi="Times New Roman" w:cs="Times New Roman"/>
          <w:lang w:val="en-US"/>
        </w:rPr>
        <w:t>769 participants had images that were available and of suitable quality for analysis</w:t>
      </w:r>
      <w:r w:rsidR="00BD6103" w:rsidRPr="00D164C8">
        <w:rPr>
          <w:rFonts w:ascii="Times New Roman" w:hAnsi="Times New Roman" w:cs="Times New Roman"/>
          <w:lang w:val="en-US"/>
        </w:rPr>
        <w:t xml:space="preserve"> (Supplementary Figure </w:t>
      </w:r>
      <w:proofErr w:type="spellStart"/>
      <w:r w:rsidR="00BD6103" w:rsidRPr="00D164C8">
        <w:rPr>
          <w:rFonts w:ascii="Times New Roman" w:hAnsi="Times New Roman" w:cs="Times New Roman"/>
          <w:lang w:val="en-US"/>
        </w:rPr>
        <w:t>i</w:t>
      </w:r>
      <w:proofErr w:type="spellEnd"/>
      <w:r w:rsidR="00BD6103" w:rsidRPr="00D164C8">
        <w:rPr>
          <w:rFonts w:ascii="Times New Roman" w:hAnsi="Times New Roman" w:cs="Times New Roman"/>
          <w:lang w:val="en-US"/>
        </w:rPr>
        <w:t>)</w:t>
      </w:r>
      <w:r w:rsidRPr="00D164C8">
        <w:rPr>
          <w:rFonts w:ascii="Times New Roman" w:hAnsi="Times New Roman" w:cs="Times New Roman"/>
          <w:lang w:val="en-US"/>
        </w:rPr>
        <w:t xml:space="preserve">. </w:t>
      </w:r>
      <w:r w:rsidR="00943F2D" w:rsidRPr="00D164C8">
        <w:rPr>
          <w:rFonts w:ascii="Times New Roman" w:hAnsi="Times New Roman" w:cs="Times New Roman"/>
          <w:lang w:val="en-US"/>
        </w:rPr>
        <w:t>Patients had a mean age of 58</w:t>
      </w:r>
      <w:r w:rsidR="00C63216" w:rsidRPr="00D164C8">
        <w:rPr>
          <w:rFonts w:ascii="Times New Roman" w:hAnsi="Times New Roman" w:cs="Times New Roman"/>
        </w:rPr>
        <w:sym w:font="Symbol" w:char="F0B1"/>
      </w:r>
      <w:r w:rsidR="00073F17" w:rsidRPr="00D164C8">
        <w:rPr>
          <w:rFonts w:ascii="Times New Roman" w:hAnsi="Times New Roman" w:cs="Times New Roman"/>
        </w:rPr>
        <w:t>10</w:t>
      </w:r>
      <w:r w:rsidR="00C63216" w:rsidRPr="00D164C8">
        <w:rPr>
          <w:rFonts w:ascii="Times New Roman" w:hAnsi="Times New Roman" w:cs="Times New Roman"/>
        </w:rPr>
        <w:t xml:space="preserve"> years and 56% were male</w:t>
      </w:r>
      <w:r w:rsidR="00FD2840" w:rsidRPr="00D164C8">
        <w:rPr>
          <w:rFonts w:ascii="Times New Roman" w:hAnsi="Times New Roman" w:cs="Times New Roman"/>
        </w:rPr>
        <w:t xml:space="preserve"> </w:t>
      </w:r>
      <w:r w:rsidR="0061759B" w:rsidRPr="00D164C8">
        <w:rPr>
          <w:rFonts w:ascii="Times New Roman" w:hAnsi="Times New Roman" w:cs="Times New Roman"/>
        </w:rPr>
        <w:t xml:space="preserve">with a range of cardiovascular risk factors and symptoms </w:t>
      </w:r>
      <w:r w:rsidR="00FD2840" w:rsidRPr="00D164C8">
        <w:rPr>
          <w:rFonts w:ascii="Times New Roman" w:hAnsi="Times New Roman" w:cs="Times New Roman"/>
        </w:rPr>
        <w:t>(</w:t>
      </w:r>
      <w:r w:rsidR="00C63216" w:rsidRPr="00D164C8">
        <w:rPr>
          <w:rFonts w:ascii="Times New Roman" w:hAnsi="Times New Roman" w:cs="Times New Roman"/>
        </w:rPr>
        <w:t>Table 1</w:t>
      </w:r>
      <w:r w:rsidR="00FD2840" w:rsidRPr="00D164C8">
        <w:rPr>
          <w:rFonts w:ascii="Times New Roman" w:hAnsi="Times New Roman" w:cs="Times New Roman"/>
        </w:rPr>
        <w:t>)</w:t>
      </w:r>
      <w:r w:rsidR="00C63216" w:rsidRPr="00D164C8">
        <w:rPr>
          <w:rFonts w:ascii="Times New Roman" w:hAnsi="Times New Roman" w:cs="Times New Roman"/>
        </w:rPr>
        <w:t>.</w:t>
      </w:r>
      <w:r w:rsidR="00343B5D" w:rsidRPr="00D164C8">
        <w:rPr>
          <w:rFonts w:ascii="Times New Roman" w:hAnsi="Times New Roman" w:cs="Times New Roman"/>
        </w:rPr>
        <w:t xml:space="preserve"> Of these patients</w:t>
      </w:r>
      <w:r w:rsidR="00DF6FB6" w:rsidRPr="00D164C8">
        <w:rPr>
          <w:rFonts w:ascii="Times New Roman" w:hAnsi="Times New Roman" w:cs="Times New Roman"/>
        </w:rPr>
        <w:t>,</w:t>
      </w:r>
      <w:r w:rsidR="0074110F" w:rsidRPr="00D164C8">
        <w:rPr>
          <w:rFonts w:ascii="Times New Roman" w:hAnsi="Times New Roman" w:cs="Times New Roman"/>
        </w:rPr>
        <w:t xml:space="preserve"> 37</w:t>
      </w:r>
      <w:r w:rsidR="00343B5D" w:rsidRPr="00D164C8">
        <w:rPr>
          <w:rFonts w:ascii="Times New Roman" w:hAnsi="Times New Roman" w:cs="Times New Roman"/>
        </w:rPr>
        <w:t>%</w:t>
      </w:r>
      <w:r w:rsidR="005D31F7" w:rsidRPr="00D164C8">
        <w:rPr>
          <w:rFonts w:ascii="Times New Roman" w:hAnsi="Times New Roman" w:cs="Times New Roman"/>
        </w:rPr>
        <w:t xml:space="preserve"> (n=646</w:t>
      </w:r>
      <w:r w:rsidR="000764A4" w:rsidRPr="00D164C8">
        <w:rPr>
          <w:rFonts w:ascii="Times New Roman" w:hAnsi="Times New Roman" w:cs="Times New Roman"/>
        </w:rPr>
        <w:t>)</w:t>
      </w:r>
      <w:r w:rsidR="00343B5D" w:rsidRPr="00D164C8">
        <w:rPr>
          <w:rFonts w:ascii="Times New Roman" w:hAnsi="Times New Roman" w:cs="Times New Roman"/>
        </w:rPr>
        <w:t xml:space="preserve"> had normal coronary arteries, 38%</w:t>
      </w:r>
      <w:r w:rsidR="005D31F7" w:rsidRPr="00D164C8">
        <w:rPr>
          <w:rFonts w:ascii="Times New Roman" w:hAnsi="Times New Roman" w:cs="Times New Roman"/>
        </w:rPr>
        <w:t xml:space="preserve"> (n=671</w:t>
      </w:r>
      <w:r w:rsidR="000764A4" w:rsidRPr="00D164C8">
        <w:rPr>
          <w:rFonts w:ascii="Times New Roman" w:hAnsi="Times New Roman" w:cs="Times New Roman"/>
        </w:rPr>
        <w:t>)</w:t>
      </w:r>
      <w:r w:rsidR="00343B5D" w:rsidRPr="00D164C8">
        <w:rPr>
          <w:rFonts w:ascii="Times New Roman" w:hAnsi="Times New Roman" w:cs="Times New Roman"/>
        </w:rPr>
        <w:t xml:space="preserve"> had non-obstructive coronary artery disease</w:t>
      </w:r>
      <w:r w:rsidR="0061759B" w:rsidRPr="00D164C8">
        <w:rPr>
          <w:rFonts w:ascii="Times New Roman" w:hAnsi="Times New Roman" w:cs="Times New Roman"/>
        </w:rPr>
        <w:t>,</w:t>
      </w:r>
      <w:r w:rsidR="00343B5D" w:rsidRPr="00D164C8">
        <w:rPr>
          <w:rFonts w:ascii="Times New Roman" w:hAnsi="Times New Roman" w:cs="Times New Roman"/>
        </w:rPr>
        <w:t xml:space="preserve"> and 2</w:t>
      </w:r>
      <w:r w:rsidR="005D31F7" w:rsidRPr="00D164C8">
        <w:rPr>
          <w:rFonts w:ascii="Times New Roman" w:hAnsi="Times New Roman" w:cs="Times New Roman"/>
        </w:rPr>
        <w:t>6</w:t>
      </w:r>
      <w:r w:rsidR="00343B5D" w:rsidRPr="00D164C8">
        <w:rPr>
          <w:rFonts w:ascii="Times New Roman" w:hAnsi="Times New Roman" w:cs="Times New Roman"/>
        </w:rPr>
        <w:t>%</w:t>
      </w:r>
      <w:r w:rsidR="000764A4" w:rsidRPr="00D164C8">
        <w:rPr>
          <w:rFonts w:ascii="Times New Roman" w:hAnsi="Times New Roman" w:cs="Times New Roman"/>
        </w:rPr>
        <w:t xml:space="preserve"> (n=</w:t>
      </w:r>
      <w:r w:rsidR="008E70EC" w:rsidRPr="00D164C8">
        <w:rPr>
          <w:rFonts w:ascii="Times New Roman" w:hAnsi="Times New Roman" w:cs="Times New Roman"/>
        </w:rPr>
        <w:t>452</w:t>
      </w:r>
      <w:r w:rsidR="000764A4" w:rsidRPr="00D164C8">
        <w:rPr>
          <w:rFonts w:ascii="Times New Roman" w:hAnsi="Times New Roman" w:cs="Times New Roman"/>
        </w:rPr>
        <w:t>)</w:t>
      </w:r>
      <w:r w:rsidR="00343B5D" w:rsidRPr="00D164C8">
        <w:rPr>
          <w:rFonts w:ascii="Times New Roman" w:hAnsi="Times New Roman" w:cs="Times New Roman"/>
        </w:rPr>
        <w:t xml:space="preserve"> had obstructive coronary artery disease.</w:t>
      </w:r>
      <w:r w:rsidR="005D00CF" w:rsidRPr="00D164C8">
        <w:rPr>
          <w:rFonts w:ascii="Times New Roman" w:hAnsi="Times New Roman" w:cs="Times New Roman"/>
        </w:rPr>
        <w:t xml:space="preserve"> </w:t>
      </w:r>
      <w:r w:rsidR="00F374C0" w:rsidRPr="00D164C8">
        <w:rPr>
          <w:rFonts w:ascii="Times New Roman" w:hAnsi="Times New Roman" w:cs="Times New Roman"/>
        </w:rPr>
        <w:t>Coronary heart disease death</w:t>
      </w:r>
      <w:r w:rsidR="000D5E58" w:rsidRPr="00D164C8">
        <w:rPr>
          <w:rFonts w:ascii="Times New Roman" w:hAnsi="Times New Roman" w:cs="Times New Roman"/>
        </w:rPr>
        <w:t xml:space="preserve"> or non-fatal myocardial infarction occurred in </w:t>
      </w:r>
      <w:r w:rsidR="000D31A0" w:rsidRPr="00D164C8">
        <w:rPr>
          <w:rFonts w:ascii="Times New Roman" w:hAnsi="Times New Roman" w:cs="Times New Roman"/>
        </w:rPr>
        <w:t>41</w:t>
      </w:r>
      <w:r w:rsidR="00440CCA" w:rsidRPr="00D164C8">
        <w:rPr>
          <w:rFonts w:ascii="Times New Roman" w:hAnsi="Times New Roman" w:cs="Times New Roman"/>
        </w:rPr>
        <w:t xml:space="preserve"> patients (</w:t>
      </w:r>
      <w:r w:rsidR="00B83A1A" w:rsidRPr="00D164C8">
        <w:rPr>
          <w:rFonts w:ascii="Times New Roman" w:hAnsi="Times New Roman" w:cs="Times New Roman"/>
        </w:rPr>
        <w:t>2.</w:t>
      </w:r>
      <w:r w:rsidR="000D31A0" w:rsidRPr="00D164C8">
        <w:rPr>
          <w:rFonts w:ascii="Times New Roman" w:hAnsi="Times New Roman" w:cs="Times New Roman"/>
        </w:rPr>
        <w:t>3</w:t>
      </w:r>
      <w:r w:rsidR="00440CCA" w:rsidRPr="00D164C8">
        <w:rPr>
          <w:rFonts w:ascii="Times New Roman" w:hAnsi="Times New Roman" w:cs="Times New Roman"/>
        </w:rPr>
        <w:t xml:space="preserve">%) over a </w:t>
      </w:r>
      <w:r w:rsidR="00495825" w:rsidRPr="00D164C8">
        <w:rPr>
          <w:rFonts w:ascii="Times New Roman" w:hAnsi="Times New Roman" w:cs="Times New Roman"/>
        </w:rPr>
        <w:t>median</w:t>
      </w:r>
      <w:r w:rsidR="00440CCA" w:rsidRPr="00D164C8">
        <w:rPr>
          <w:rFonts w:ascii="Times New Roman" w:hAnsi="Times New Roman" w:cs="Times New Roman"/>
        </w:rPr>
        <w:t xml:space="preserve"> of </w:t>
      </w:r>
      <w:r w:rsidR="00085ED8" w:rsidRPr="00D164C8">
        <w:rPr>
          <w:rFonts w:ascii="Times New Roman" w:hAnsi="Times New Roman" w:cs="Times New Roman"/>
        </w:rPr>
        <w:t>4.7</w:t>
      </w:r>
      <w:r w:rsidR="00440CCA" w:rsidRPr="00D164C8">
        <w:rPr>
          <w:rFonts w:ascii="Times New Roman" w:hAnsi="Times New Roman" w:cs="Times New Roman"/>
        </w:rPr>
        <w:t xml:space="preserve"> years</w:t>
      </w:r>
      <w:r w:rsidR="00495825" w:rsidRPr="00D164C8">
        <w:rPr>
          <w:rFonts w:ascii="Times New Roman" w:hAnsi="Times New Roman" w:cs="Times New Roman"/>
        </w:rPr>
        <w:t xml:space="preserve"> of follow up (</w:t>
      </w:r>
      <w:r w:rsidR="00E81CBF" w:rsidRPr="00D164C8">
        <w:rPr>
          <w:rFonts w:ascii="Times New Roman" w:hAnsi="Times New Roman" w:cs="Times New Roman"/>
        </w:rPr>
        <w:t xml:space="preserve">interquartile range (IQR) </w:t>
      </w:r>
      <w:r w:rsidR="00085ED8" w:rsidRPr="00D164C8">
        <w:rPr>
          <w:rFonts w:ascii="Times New Roman" w:hAnsi="Times New Roman" w:cs="Times New Roman"/>
        </w:rPr>
        <w:t>4.0</w:t>
      </w:r>
      <w:r w:rsidR="00495825" w:rsidRPr="00D164C8">
        <w:rPr>
          <w:rFonts w:ascii="Times New Roman" w:hAnsi="Times New Roman" w:cs="Times New Roman"/>
        </w:rPr>
        <w:t xml:space="preserve"> to </w:t>
      </w:r>
      <w:r w:rsidR="002407E8" w:rsidRPr="00D164C8">
        <w:rPr>
          <w:rFonts w:ascii="Times New Roman" w:hAnsi="Times New Roman" w:cs="Times New Roman"/>
        </w:rPr>
        <w:t>5.7</w:t>
      </w:r>
      <w:r w:rsidR="0061759B" w:rsidRPr="00D164C8">
        <w:rPr>
          <w:rFonts w:ascii="Times New Roman" w:hAnsi="Times New Roman" w:cs="Times New Roman"/>
        </w:rPr>
        <w:t xml:space="preserve"> years</w:t>
      </w:r>
      <w:r w:rsidR="00495825" w:rsidRPr="00D164C8">
        <w:rPr>
          <w:rFonts w:ascii="Times New Roman" w:hAnsi="Times New Roman" w:cs="Times New Roman"/>
        </w:rPr>
        <w:t>).</w:t>
      </w:r>
      <w:r w:rsidR="004F055F" w:rsidRPr="00D164C8">
        <w:rPr>
          <w:rFonts w:ascii="Times New Roman" w:hAnsi="Times New Roman" w:cs="Times New Roman"/>
        </w:rPr>
        <w:t xml:space="preserve"> </w:t>
      </w:r>
    </w:p>
    <w:p w14:paraId="380240F0" w14:textId="77777777" w:rsidR="00FA6F1D" w:rsidRPr="00D164C8" w:rsidRDefault="00FA6F1D"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4E0C9157" w14:textId="4631C619" w:rsidR="002F7A94" w:rsidRPr="00D164C8" w:rsidRDefault="001F63EF"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rPr>
      </w:pPr>
      <w:r w:rsidRPr="00D164C8">
        <w:rPr>
          <w:rFonts w:ascii="Times New Roman" w:hAnsi="Times New Roman" w:cs="Times New Roman"/>
          <w:i/>
        </w:rPr>
        <w:t>P</w:t>
      </w:r>
      <w:r w:rsidR="00766784" w:rsidRPr="00D164C8">
        <w:rPr>
          <w:rFonts w:ascii="Times New Roman" w:hAnsi="Times New Roman" w:cs="Times New Roman"/>
          <w:i/>
        </w:rPr>
        <w:t xml:space="preserve">laque </w:t>
      </w:r>
      <w:r w:rsidRPr="00D164C8">
        <w:rPr>
          <w:rFonts w:ascii="Times New Roman" w:hAnsi="Times New Roman" w:cs="Times New Roman"/>
          <w:i/>
        </w:rPr>
        <w:t>C</w:t>
      </w:r>
      <w:r w:rsidR="00766784" w:rsidRPr="00D164C8">
        <w:rPr>
          <w:rFonts w:ascii="Times New Roman" w:hAnsi="Times New Roman" w:cs="Times New Roman"/>
          <w:i/>
        </w:rPr>
        <w:t>haracteristics</w:t>
      </w:r>
    </w:p>
    <w:p w14:paraId="10B32F32" w14:textId="4353E569" w:rsidR="00A46CF7" w:rsidRPr="00D164C8" w:rsidRDefault="002F7A94" w:rsidP="00A46CF7">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 xml:space="preserve">CCTA </w:t>
      </w:r>
      <w:r w:rsidR="00217F97" w:rsidRPr="00D164C8">
        <w:rPr>
          <w:rFonts w:ascii="Times New Roman" w:hAnsi="Times New Roman" w:cs="Times New Roman"/>
        </w:rPr>
        <w:t>characteristics</w:t>
      </w:r>
      <w:r w:rsidRPr="00D164C8">
        <w:rPr>
          <w:rFonts w:ascii="Times New Roman" w:hAnsi="Times New Roman" w:cs="Times New Roman"/>
        </w:rPr>
        <w:t xml:space="preserve"> of atherosclerotic plaque were assessed in 26</w:t>
      </w:r>
      <w:r w:rsidR="00E318C1" w:rsidRPr="00D164C8">
        <w:rPr>
          <w:rFonts w:ascii="Times New Roman" w:hAnsi="Times New Roman" w:cs="Times New Roman"/>
        </w:rPr>
        <w:t>,</w:t>
      </w:r>
      <w:r w:rsidR="00165587" w:rsidRPr="00D164C8">
        <w:rPr>
          <w:rFonts w:ascii="Times New Roman" w:hAnsi="Times New Roman" w:cs="Times New Roman"/>
        </w:rPr>
        <w:t>535</w:t>
      </w:r>
      <w:r w:rsidR="00E318C1" w:rsidRPr="00D164C8">
        <w:rPr>
          <w:rFonts w:ascii="Times New Roman" w:hAnsi="Times New Roman" w:cs="Times New Roman"/>
        </w:rPr>
        <w:t xml:space="preserve"> segments in 1</w:t>
      </w:r>
      <w:r w:rsidR="00944E76" w:rsidRPr="00D164C8">
        <w:rPr>
          <w:rFonts w:ascii="Times New Roman" w:hAnsi="Times New Roman" w:cs="Times New Roman"/>
        </w:rPr>
        <w:t>,</w:t>
      </w:r>
      <w:r w:rsidR="00E318C1" w:rsidRPr="00D164C8">
        <w:rPr>
          <w:rFonts w:ascii="Times New Roman" w:hAnsi="Times New Roman" w:cs="Times New Roman"/>
        </w:rPr>
        <w:t>7</w:t>
      </w:r>
      <w:r w:rsidR="000C3035" w:rsidRPr="00D164C8">
        <w:rPr>
          <w:rFonts w:ascii="Times New Roman" w:hAnsi="Times New Roman" w:cs="Times New Roman"/>
        </w:rPr>
        <w:t>69</w:t>
      </w:r>
      <w:r w:rsidR="00E318C1" w:rsidRPr="00D164C8">
        <w:rPr>
          <w:rFonts w:ascii="Times New Roman" w:hAnsi="Times New Roman" w:cs="Times New Roman"/>
        </w:rPr>
        <w:t xml:space="preserve"> patients. </w:t>
      </w:r>
      <w:r w:rsidR="005C3382" w:rsidRPr="00D164C8">
        <w:rPr>
          <w:rFonts w:ascii="Times New Roman" w:hAnsi="Times New Roman" w:cs="Times New Roman"/>
        </w:rPr>
        <w:t>This demonstrated</w:t>
      </w:r>
      <w:r w:rsidR="00485FB1" w:rsidRPr="00D164C8">
        <w:rPr>
          <w:rFonts w:ascii="Times New Roman" w:hAnsi="Times New Roman" w:cs="Times New Roman"/>
        </w:rPr>
        <w:t xml:space="preserve"> positive remodelling in </w:t>
      </w:r>
      <w:r w:rsidR="00202386" w:rsidRPr="00D164C8">
        <w:rPr>
          <w:rFonts w:ascii="Times New Roman" w:hAnsi="Times New Roman" w:cs="Times New Roman"/>
        </w:rPr>
        <w:t xml:space="preserve">1,163 </w:t>
      </w:r>
      <w:r w:rsidR="00485FB1" w:rsidRPr="00D164C8">
        <w:rPr>
          <w:rFonts w:ascii="Times New Roman" w:hAnsi="Times New Roman" w:cs="Times New Roman"/>
        </w:rPr>
        <w:t>segments (</w:t>
      </w:r>
      <w:r w:rsidR="00C125A9" w:rsidRPr="00D164C8">
        <w:rPr>
          <w:rFonts w:ascii="Times New Roman" w:hAnsi="Times New Roman" w:cs="Times New Roman"/>
        </w:rPr>
        <w:t>4</w:t>
      </w:r>
      <w:r w:rsidR="00B0238E" w:rsidRPr="00D164C8">
        <w:rPr>
          <w:rFonts w:ascii="Times New Roman" w:hAnsi="Times New Roman" w:cs="Times New Roman"/>
        </w:rPr>
        <w:t>.4</w:t>
      </w:r>
      <w:r w:rsidR="00485FB1" w:rsidRPr="00D164C8">
        <w:rPr>
          <w:rFonts w:ascii="Times New Roman" w:hAnsi="Times New Roman" w:cs="Times New Roman"/>
        </w:rPr>
        <w:t xml:space="preserve">%), low attenuation plaque in </w:t>
      </w:r>
      <w:r w:rsidR="00EF6815" w:rsidRPr="00D164C8">
        <w:rPr>
          <w:rFonts w:ascii="Times New Roman" w:hAnsi="Times New Roman" w:cs="Times New Roman"/>
        </w:rPr>
        <w:t>213</w:t>
      </w:r>
      <w:r w:rsidR="00485FB1" w:rsidRPr="00D164C8">
        <w:rPr>
          <w:rFonts w:ascii="Times New Roman" w:hAnsi="Times New Roman" w:cs="Times New Roman"/>
        </w:rPr>
        <w:t xml:space="preserve"> segments (</w:t>
      </w:r>
      <w:r w:rsidR="00EF6815" w:rsidRPr="00D164C8">
        <w:rPr>
          <w:rFonts w:ascii="Times New Roman" w:hAnsi="Times New Roman" w:cs="Times New Roman"/>
        </w:rPr>
        <w:t>0.8</w:t>
      </w:r>
      <w:r w:rsidR="00485FB1" w:rsidRPr="00D164C8">
        <w:rPr>
          <w:rFonts w:ascii="Times New Roman" w:hAnsi="Times New Roman" w:cs="Times New Roman"/>
        </w:rPr>
        <w:t>%), spotty calcification in 472 segments (1.8%)</w:t>
      </w:r>
      <w:r w:rsidR="00944E76" w:rsidRPr="00D164C8">
        <w:rPr>
          <w:rFonts w:ascii="Times New Roman" w:hAnsi="Times New Roman" w:cs="Times New Roman"/>
        </w:rPr>
        <w:t>,</w:t>
      </w:r>
      <w:r w:rsidR="00485FB1" w:rsidRPr="00D164C8">
        <w:rPr>
          <w:rFonts w:ascii="Times New Roman" w:hAnsi="Times New Roman" w:cs="Times New Roman"/>
        </w:rPr>
        <w:t xml:space="preserve"> and the napkin ring sign in </w:t>
      </w:r>
      <w:r w:rsidR="00EF6815" w:rsidRPr="00D164C8">
        <w:rPr>
          <w:rFonts w:ascii="Times New Roman" w:hAnsi="Times New Roman" w:cs="Times New Roman"/>
        </w:rPr>
        <w:t>78</w:t>
      </w:r>
      <w:r w:rsidR="00E703B5" w:rsidRPr="00D164C8">
        <w:rPr>
          <w:rFonts w:ascii="Times New Roman" w:hAnsi="Times New Roman" w:cs="Times New Roman"/>
        </w:rPr>
        <w:t xml:space="preserve"> </w:t>
      </w:r>
      <w:r w:rsidR="00485FB1" w:rsidRPr="00D164C8">
        <w:rPr>
          <w:rFonts w:ascii="Times New Roman" w:hAnsi="Times New Roman" w:cs="Times New Roman"/>
        </w:rPr>
        <w:t>segments (0.</w:t>
      </w:r>
      <w:r w:rsidR="00EF6815" w:rsidRPr="00D164C8">
        <w:rPr>
          <w:rFonts w:ascii="Times New Roman" w:hAnsi="Times New Roman" w:cs="Times New Roman"/>
        </w:rPr>
        <w:t>3</w:t>
      </w:r>
      <w:r w:rsidR="00485FB1" w:rsidRPr="00D164C8">
        <w:rPr>
          <w:rFonts w:ascii="Times New Roman" w:hAnsi="Times New Roman" w:cs="Times New Roman"/>
        </w:rPr>
        <w:t xml:space="preserve">%). All </w:t>
      </w:r>
      <w:r w:rsidR="007D27FE" w:rsidRPr="00D164C8">
        <w:rPr>
          <w:rFonts w:ascii="Times New Roman" w:hAnsi="Times New Roman" w:cs="Times New Roman"/>
        </w:rPr>
        <w:t>plaque</w:t>
      </w:r>
      <w:r w:rsidR="00485FB1" w:rsidRPr="00D164C8">
        <w:rPr>
          <w:rFonts w:ascii="Times New Roman" w:hAnsi="Times New Roman" w:cs="Times New Roman"/>
        </w:rPr>
        <w:t xml:space="preserve"> </w:t>
      </w:r>
      <w:r w:rsidR="00217F97" w:rsidRPr="00D164C8">
        <w:rPr>
          <w:rFonts w:ascii="Times New Roman" w:hAnsi="Times New Roman" w:cs="Times New Roman"/>
        </w:rPr>
        <w:t>characteristics</w:t>
      </w:r>
      <w:r w:rsidR="00485FB1" w:rsidRPr="00D164C8">
        <w:rPr>
          <w:rFonts w:ascii="Times New Roman" w:hAnsi="Times New Roman" w:cs="Times New Roman"/>
        </w:rPr>
        <w:t xml:space="preserve"> were </w:t>
      </w:r>
      <w:r w:rsidR="0066342E" w:rsidRPr="00D164C8">
        <w:rPr>
          <w:rFonts w:ascii="Times New Roman" w:hAnsi="Times New Roman" w:cs="Times New Roman"/>
        </w:rPr>
        <w:t xml:space="preserve">more </w:t>
      </w:r>
      <w:r w:rsidR="00485FB1" w:rsidRPr="00D164C8">
        <w:rPr>
          <w:rFonts w:ascii="Times New Roman" w:hAnsi="Times New Roman" w:cs="Times New Roman"/>
        </w:rPr>
        <w:t xml:space="preserve">common in the proximal </w:t>
      </w:r>
      <w:r w:rsidR="00DA09F2" w:rsidRPr="00D164C8">
        <w:rPr>
          <w:rFonts w:ascii="Times New Roman" w:hAnsi="Times New Roman" w:cs="Times New Roman"/>
        </w:rPr>
        <w:t xml:space="preserve">coronary </w:t>
      </w:r>
      <w:r w:rsidR="0066342E" w:rsidRPr="00D164C8">
        <w:rPr>
          <w:rFonts w:ascii="Times New Roman" w:hAnsi="Times New Roman" w:cs="Times New Roman"/>
        </w:rPr>
        <w:t>artery segments</w:t>
      </w:r>
      <w:r w:rsidR="00DA09F2" w:rsidRPr="00D164C8">
        <w:rPr>
          <w:rFonts w:ascii="Times New Roman" w:hAnsi="Times New Roman" w:cs="Times New Roman"/>
        </w:rPr>
        <w:t xml:space="preserve">, in particular the proximal </w:t>
      </w:r>
      <w:r w:rsidR="00485FB1" w:rsidRPr="00D164C8">
        <w:rPr>
          <w:rFonts w:ascii="Times New Roman" w:hAnsi="Times New Roman" w:cs="Times New Roman"/>
        </w:rPr>
        <w:t xml:space="preserve">left anterior descending coronary artery (Table </w:t>
      </w:r>
      <w:r w:rsidR="007F44BC" w:rsidRPr="00D164C8">
        <w:rPr>
          <w:rFonts w:ascii="Times New Roman" w:hAnsi="Times New Roman" w:cs="Times New Roman"/>
        </w:rPr>
        <w:t>2</w:t>
      </w:r>
      <w:r w:rsidR="0066342E" w:rsidRPr="00D164C8">
        <w:rPr>
          <w:rFonts w:ascii="Times New Roman" w:hAnsi="Times New Roman" w:cs="Times New Roman"/>
        </w:rPr>
        <w:t>, Supplementary Tables</w:t>
      </w:r>
      <w:r w:rsidR="00B4748D" w:rsidRPr="00D164C8">
        <w:rPr>
          <w:rFonts w:ascii="Times New Roman" w:hAnsi="Times New Roman" w:cs="Times New Roman"/>
        </w:rPr>
        <w:t xml:space="preserve"> </w:t>
      </w:r>
      <w:proofErr w:type="spellStart"/>
      <w:r w:rsidR="00B4748D" w:rsidRPr="00D164C8">
        <w:rPr>
          <w:rFonts w:ascii="Times New Roman" w:hAnsi="Times New Roman" w:cs="Times New Roman"/>
        </w:rPr>
        <w:t>i</w:t>
      </w:r>
      <w:proofErr w:type="spellEnd"/>
      <w:r w:rsidR="00B4748D" w:rsidRPr="00D164C8">
        <w:rPr>
          <w:rFonts w:ascii="Times New Roman" w:hAnsi="Times New Roman" w:cs="Times New Roman"/>
        </w:rPr>
        <w:t>, i</w:t>
      </w:r>
      <w:r w:rsidR="0066342E" w:rsidRPr="00D164C8">
        <w:rPr>
          <w:rFonts w:ascii="Times New Roman" w:hAnsi="Times New Roman" w:cs="Times New Roman"/>
        </w:rPr>
        <w:t>i</w:t>
      </w:r>
      <w:r w:rsidR="008E12AF" w:rsidRPr="00D164C8">
        <w:rPr>
          <w:rFonts w:ascii="Times New Roman" w:hAnsi="Times New Roman" w:cs="Times New Roman"/>
        </w:rPr>
        <w:t>, iii</w:t>
      </w:r>
      <w:r w:rsidR="00485FB1" w:rsidRPr="00D164C8">
        <w:rPr>
          <w:rFonts w:ascii="Times New Roman" w:hAnsi="Times New Roman" w:cs="Times New Roman"/>
        </w:rPr>
        <w:t>)</w:t>
      </w:r>
      <w:r w:rsidR="00FD2840" w:rsidRPr="00D164C8">
        <w:rPr>
          <w:rFonts w:ascii="Times New Roman" w:hAnsi="Times New Roman" w:cs="Times New Roman"/>
        </w:rPr>
        <w:t>.</w:t>
      </w:r>
      <w:r w:rsidR="00A46CF7" w:rsidRPr="00D164C8">
        <w:rPr>
          <w:rFonts w:ascii="Times New Roman" w:hAnsi="Times New Roman" w:cs="Times New Roman"/>
        </w:rPr>
        <w:t xml:space="preserve"> </w:t>
      </w:r>
    </w:p>
    <w:p w14:paraId="4FD34F1D" w14:textId="77777777" w:rsidR="00C2772F" w:rsidRPr="00D164C8" w:rsidRDefault="00C2772F" w:rsidP="004D7F37">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i/>
        </w:rPr>
      </w:pPr>
    </w:p>
    <w:p w14:paraId="2AFDF2A4" w14:textId="3F3C1245" w:rsidR="002855C7" w:rsidRPr="00D164C8" w:rsidRDefault="0007234C" w:rsidP="0068256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A</w:t>
      </w:r>
      <w:r w:rsidR="00373714" w:rsidRPr="00D164C8">
        <w:rPr>
          <w:rFonts w:ascii="Times New Roman" w:hAnsi="Times New Roman" w:cs="Times New Roman"/>
        </w:rPr>
        <w:t>dverse</w:t>
      </w:r>
      <w:r w:rsidR="004D7F37" w:rsidRPr="00D164C8">
        <w:rPr>
          <w:rFonts w:ascii="Times New Roman" w:hAnsi="Times New Roman" w:cs="Times New Roman"/>
        </w:rPr>
        <w:t xml:space="preserve"> plaque</w:t>
      </w:r>
      <w:r w:rsidR="005665D1" w:rsidRPr="00D164C8">
        <w:rPr>
          <w:rFonts w:ascii="Times New Roman" w:hAnsi="Times New Roman" w:cs="Times New Roman"/>
        </w:rPr>
        <w:t xml:space="preserve">s </w:t>
      </w:r>
      <w:r w:rsidR="004D7F37" w:rsidRPr="00D164C8">
        <w:rPr>
          <w:rFonts w:ascii="Times New Roman" w:hAnsi="Times New Roman" w:cs="Times New Roman"/>
        </w:rPr>
        <w:t xml:space="preserve">were present in </w:t>
      </w:r>
      <w:r w:rsidR="00CB3A25" w:rsidRPr="00D164C8">
        <w:rPr>
          <w:rFonts w:ascii="Times New Roman" w:hAnsi="Times New Roman" w:cs="Times New Roman"/>
        </w:rPr>
        <w:t>60</w:t>
      </w:r>
      <w:r w:rsidR="008A65CE" w:rsidRPr="00D164C8">
        <w:rPr>
          <w:rFonts w:ascii="Times New Roman" w:hAnsi="Times New Roman" w:cs="Times New Roman"/>
        </w:rPr>
        <w:t>8</w:t>
      </w:r>
      <w:r w:rsidR="00CB3A25" w:rsidRPr="00D164C8">
        <w:rPr>
          <w:rFonts w:ascii="Times New Roman" w:hAnsi="Times New Roman" w:cs="Times New Roman"/>
        </w:rPr>
        <w:t xml:space="preserve"> </w:t>
      </w:r>
      <w:r w:rsidR="004D7F37" w:rsidRPr="00D164C8">
        <w:rPr>
          <w:rFonts w:ascii="Times New Roman" w:hAnsi="Times New Roman" w:cs="Times New Roman"/>
        </w:rPr>
        <w:t>(</w:t>
      </w:r>
      <w:r w:rsidR="00CB3A25" w:rsidRPr="00D164C8">
        <w:rPr>
          <w:rFonts w:ascii="Times New Roman" w:hAnsi="Times New Roman" w:cs="Times New Roman"/>
        </w:rPr>
        <w:t>34</w:t>
      </w:r>
      <w:r w:rsidR="004D7F37" w:rsidRPr="00D164C8">
        <w:rPr>
          <w:rFonts w:ascii="Times New Roman" w:hAnsi="Times New Roman" w:cs="Times New Roman"/>
        </w:rPr>
        <w:t>%) patients</w:t>
      </w:r>
      <w:r w:rsidR="00734C43" w:rsidRPr="00D164C8">
        <w:rPr>
          <w:rFonts w:ascii="Times New Roman" w:hAnsi="Times New Roman" w:cs="Times New Roman"/>
        </w:rPr>
        <w:t xml:space="preserve">. </w:t>
      </w:r>
      <w:r w:rsidR="00AF6917" w:rsidRPr="00D164C8">
        <w:rPr>
          <w:rFonts w:ascii="Times New Roman" w:hAnsi="Times New Roman" w:cs="Times New Roman"/>
        </w:rPr>
        <w:t xml:space="preserve">Patients with </w:t>
      </w:r>
      <w:r w:rsidR="00373714" w:rsidRPr="00D164C8">
        <w:rPr>
          <w:rFonts w:ascii="Times New Roman" w:hAnsi="Times New Roman" w:cs="Times New Roman"/>
        </w:rPr>
        <w:t>adverse</w:t>
      </w:r>
      <w:r w:rsidR="00AF6917" w:rsidRPr="00D164C8">
        <w:rPr>
          <w:rFonts w:ascii="Times New Roman" w:hAnsi="Times New Roman" w:cs="Times New Roman"/>
        </w:rPr>
        <w:t xml:space="preserve"> plaques were older, had a higher body</w:t>
      </w:r>
      <w:r w:rsidR="00732784" w:rsidRPr="00D164C8">
        <w:rPr>
          <w:rFonts w:ascii="Times New Roman" w:hAnsi="Times New Roman" w:cs="Times New Roman"/>
        </w:rPr>
        <w:t>-</w:t>
      </w:r>
      <w:r w:rsidR="00AF6917" w:rsidRPr="00D164C8">
        <w:rPr>
          <w:rFonts w:ascii="Times New Roman" w:hAnsi="Times New Roman" w:cs="Times New Roman"/>
        </w:rPr>
        <w:t>mass index</w:t>
      </w:r>
      <w:r w:rsidR="00944E76" w:rsidRPr="00D164C8">
        <w:rPr>
          <w:rFonts w:ascii="Times New Roman" w:hAnsi="Times New Roman" w:cs="Times New Roman"/>
        </w:rPr>
        <w:t>, and</w:t>
      </w:r>
      <w:r w:rsidR="00AF6917" w:rsidRPr="00D164C8">
        <w:rPr>
          <w:rFonts w:ascii="Times New Roman" w:hAnsi="Times New Roman" w:cs="Times New Roman"/>
        </w:rPr>
        <w:t xml:space="preserve"> were more likely to be male</w:t>
      </w:r>
      <w:r w:rsidR="005C3382" w:rsidRPr="00D164C8">
        <w:rPr>
          <w:rFonts w:ascii="Times New Roman" w:hAnsi="Times New Roman" w:cs="Times New Roman"/>
        </w:rPr>
        <w:t xml:space="preserve">. They were </w:t>
      </w:r>
      <w:r w:rsidR="00185722" w:rsidRPr="00D164C8">
        <w:rPr>
          <w:rFonts w:ascii="Times New Roman" w:hAnsi="Times New Roman" w:cs="Times New Roman"/>
        </w:rPr>
        <w:t xml:space="preserve">also </w:t>
      </w:r>
      <w:r w:rsidR="005C3382" w:rsidRPr="00D164C8">
        <w:rPr>
          <w:rFonts w:ascii="Times New Roman" w:hAnsi="Times New Roman" w:cs="Times New Roman"/>
        </w:rPr>
        <w:t>more likely</w:t>
      </w:r>
      <w:r w:rsidR="00AF6917" w:rsidRPr="00D164C8">
        <w:rPr>
          <w:rFonts w:ascii="Times New Roman" w:hAnsi="Times New Roman" w:cs="Times New Roman"/>
        </w:rPr>
        <w:t xml:space="preserve"> </w:t>
      </w:r>
      <w:r w:rsidR="00A5000C" w:rsidRPr="00D164C8">
        <w:rPr>
          <w:rFonts w:ascii="Times New Roman" w:hAnsi="Times New Roman" w:cs="Times New Roman"/>
        </w:rPr>
        <w:t xml:space="preserve">to </w:t>
      </w:r>
      <w:r w:rsidR="00AF6917" w:rsidRPr="00D164C8">
        <w:rPr>
          <w:rFonts w:ascii="Times New Roman" w:hAnsi="Times New Roman" w:cs="Times New Roman"/>
        </w:rPr>
        <w:t>have a previous his</w:t>
      </w:r>
      <w:r w:rsidR="00133427" w:rsidRPr="00D164C8">
        <w:rPr>
          <w:rFonts w:ascii="Times New Roman" w:hAnsi="Times New Roman" w:cs="Times New Roman"/>
        </w:rPr>
        <w:t>tory of coronary heart disease</w:t>
      </w:r>
      <w:r w:rsidR="00A5000C" w:rsidRPr="00D164C8">
        <w:rPr>
          <w:rFonts w:ascii="Times New Roman" w:hAnsi="Times New Roman" w:cs="Times New Roman"/>
        </w:rPr>
        <w:t xml:space="preserve"> or</w:t>
      </w:r>
      <w:r w:rsidR="00133427" w:rsidRPr="00D164C8">
        <w:rPr>
          <w:rFonts w:ascii="Times New Roman" w:hAnsi="Times New Roman" w:cs="Times New Roman"/>
        </w:rPr>
        <w:t xml:space="preserve"> hypertension, </w:t>
      </w:r>
      <w:r w:rsidR="00A5000C" w:rsidRPr="00D164C8">
        <w:rPr>
          <w:rFonts w:ascii="Times New Roman" w:hAnsi="Times New Roman" w:cs="Times New Roman"/>
        </w:rPr>
        <w:t xml:space="preserve">to be a </w:t>
      </w:r>
      <w:r w:rsidR="00133427" w:rsidRPr="00D164C8">
        <w:rPr>
          <w:rFonts w:ascii="Times New Roman" w:hAnsi="Times New Roman" w:cs="Times New Roman"/>
        </w:rPr>
        <w:t>smok</w:t>
      </w:r>
      <w:r w:rsidR="00A5000C" w:rsidRPr="00D164C8">
        <w:rPr>
          <w:rFonts w:ascii="Times New Roman" w:hAnsi="Times New Roman" w:cs="Times New Roman"/>
        </w:rPr>
        <w:t>er</w:t>
      </w:r>
      <w:r w:rsidR="009C4599" w:rsidRPr="00D164C8">
        <w:rPr>
          <w:rFonts w:ascii="Times New Roman" w:hAnsi="Times New Roman" w:cs="Times New Roman"/>
        </w:rPr>
        <w:t>,</w:t>
      </w:r>
      <w:r w:rsidR="00133427" w:rsidRPr="00D164C8">
        <w:rPr>
          <w:rFonts w:ascii="Times New Roman" w:hAnsi="Times New Roman" w:cs="Times New Roman"/>
        </w:rPr>
        <w:t xml:space="preserve"> </w:t>
      </w:r>
      <w:r w:rsidR="009C4599" w:rsidRPr="00D164C8">
        <w:rPr>
          <w:rFonts w:ascii="Times New Roman" w:hAnsi="Times New Roman" w:cs="Times New Roman"/>
        </w:rPr>
        <w:t>or</w:t>
      </w:r>
      <w:r w:rsidR="00133427" w:rsidRPr="00D164C8">
        <w:rPr>
          <w:rFonts w:ascii="Times New Roman" w:hAnsi="Times New Roman" w:cs="Times New Roman"/>
        </w:rPr>
        <w:t xml:space="preserve"> </w:t>
      </w:r>
      <w:r w:rsidR="00A5000C" w:rsidRPr="00D164C8">
        <w:rPr>
          <w:rFonts w:ascii="Times New Roman" w:hAnsi="Times New Roman" w:cs="Times New Roman"/>
        </w:rPr>
        <w:t xml:space="preserve">to </w:t>
      </w:r>
      <w:r w:rsidR="00133427" w:rsidRPr="00D164C8">
        <w:rPr>
          <w:rFonts w:ascii="Times New Roman" w:hAnsi="Times New Roman" w:cs="Times New Roman"/>
        </w:rPr>
        <w:t>have typical angina (Table 1)</w:t>
      </w:r>
      <w:r w:rsidR="00A5000C" w:rsidRPr="00D164C8">
        <w:rPr>
          <w:rFonts w:ascii="Times New Roman" w:hAnsi="Times New Roman" w:cs="Times New Roman"/>
        </w:rPr>
        <w:t>.</w:t>
      </w:r>
      <w:r w:rsidR="00133427" w:rsidRPr="00D164C8">
        <w:rPr>
          <w:rFonts w:ascii="Times New Roman" w:hAnsi="Times New Roman" w:cs="Times New Roman"/>
        </w:rPr>
        <w:t xml:space="preserve"> Patients with </w:t>
      </w:r>
      <w:r w:rsidR="00373714" w:rsidRPr="00D164C8">
        <w:rPr>
          <w:rFonts w:ascii="Times New Roman" w:hAnsi="Times New Roman" w:cs="Times New Roman"/>
        </w:rPr>
        <w:t>adverse</w:t>
      </w:r>
      <w:r w:rsidR="00133427" w:rsidRPr="00D164C8">
        <w:rPr>
          <w:rFonts w:ascii="Times New Roman" w:hAnsi="Times New Roman" w:cs="Times New Roman"/>
        </w:rPr>
        <w:t xml:space="preserve"> plaque</w:t>
      </w:r>
      <w:r w:rsidRPr="00D164C8">
        <w:rPr>
          <w:rFonts w:ascii="Times New Roman" w:hAnsi="Times New Roman" w:cs="Times New Roman"/>
        </w:rPr>
        <w:t>s</w:t>
      </w:r>
      <w:r w:rsidR="00133427" w:rsidRPr="00D164C8">
        <w:rPr>
          <w:rFonts w:ascii="Times New Roman" w:hAnsi="Times New Roman" w:cs="Times New Roman"/>
        </w:rPr>
        <w:t xml:space="preserve"> had a higher </w:t>
      </w:r>
      <w:r w:rsidR="00D22FFB" w:rsidRPr="00D164C8">
        <w:rPr>
          <w:rFonts w:ascii="Times New Roman" w:hAnsi="Times New Roman" w:cs="Times New Roman"/>
        </w:rPr>
        <w:t xml:space="preserve">cardiovascular risk </w:t>
      </w:r>
      <w:r w:rsidR="00133427" w:rsidRPr="00D164C8">
        <w:rPr>
          <w:rFonts w:ascii="Times New Roman" w:hAnsi="Times New Roman" w:cs="Times New Roman"/>
        </w:rPr>
        <w:t>score and higher calcium score</w:t>
      </w:r>
      <w:r w:rsidR="00A5000C" w:rsidRPr="00D164C8">
        <w:rPr>
          <w:rFonts w:ascii="Times New Roman" w:hAnsi="Times New Roman" w:cs="Times New Roman"/>
        </w:rPr>
        <w:t>.</w:t>
      </w:r>
      <w:r w:rsidR="00133427" w:rsidRPr="00D164C8">
        <w:rPr>
          <w:rFonts w:ascii="Times New Roman" w:hAnsi="Times New Roman" w:cs="Times New Roman"/>
        </w:rPr>
        <w:t xml:space="preserve"> </w:t>
      </w:r>
      <w:r w:rsidR="005C3382" w:rsidRPr="00D164C8">
        <w:rPr>
          <w:rFonts w:ascii="Times New Roman" w:hAnsi="Times New Roman" w:cs="Times New Roman"/>
        </w:rPr>
        <w:t xml:space="preserve">Coronary heart disease </w:t>
      </w:r>
      <w:r w:rsidR="00A62704" w:rsidRPr="00D164C8">
        <w:rPr>
          <w:rFonts w:ascii="Times New Roman" w:hAnsi="Times New Roman" w:cs="Times New Roman"/>
        </w:rPr>
        <w:t>d</w:t>
      </w:r>
      <w:r w:rsidR="005C3382" w:rsidRPr="00D164C8">
        <w:rPr>
          <w:rFonts w:ascii="Times New Roman" w:hAnsi="Times New Roman" w:cs="Times New Roman"/>
        </w:rPr>
        <w:t xml:space="preserve">eath </w:t>
      </w:r>
      <w:r w:rsidR="00A91451" w:rsidRPr="00D164C8">
        <w:rPr>
          <w:rFonts w:ascii="Times New Roman" w:hAnsi="Times New Roman" w:cs="Times New Roman"/>
        </w:rPr>
        <w:t xml:space="preserve">or </w:t>
      </w:r>
      <w:r w:rsidR="00D360BA" w:rsidRPr="00D164C8">
        <w:rPr>
          <w:rFonts w:ascii="Times New Roman" w:hAnsi="Times New Roman" w:cs="Times New Roman"/>
        </w:rPr>
        <w:t>non-</w:t>
      </w:r>
      <w:r w:rsidR="00A406C5" w:rsidRPr="00D164C8">
        <w:rPr>
          <w:rFonts w:ascii="Times New Roman" w:hAnsi="Times New Roman" w:cs="Times New Roman"/>
        </w:rPr>
        <w:t xml:space="preserve">fatal myocardial infarction </w:t>
      </w:r>
      <w:r w:rsidR="00B51828" w:rsidRPr="00D164C8">
        <w:rPr>
          <w:rFonts w:ascii="Times New Roman" w:hAnsi="Times New Roman" w:cs="Times New Roman"/>
        </w:rPr>
        <w:t>w</w:t>
      </w:r>
      <w:r w:rsidR="00373714" w:rsidRPr="00D164C8">
        <w:rPr>
          <w:rFonts w:ascii="Times New Roman" w:hAnsi="Times New Roman" w:cs="Times New Roman"/>
        </w:rPr>
        <w:t>as</w:t>
      </w:r>
      <w:r w:rsidR="0061759B" w:rsidRPr="00D164C8">
        <w:rPr>
          <w:rFonts w:ascii="Times New Roman" w:hAnsi="Times New Roman" w:cs="Times New Roman"/>
        </w:rPr>
        <w:t xml:space="preserve"> </w:t>
      </w:r>
      <w:r w:rsidR="00E81CBF" w:rsidRPr="00D164C8">
        <w:rPr>
          <w:rFonts w:ascii="Times New Roman" w:hAnsi="Times New Roman" w:cs="Times New Roman"/>
        </w:rPr>
        <w:t xml:space="preserve">three-times </w:t>
      </w:r>
      <w:r w:rsidR="00A406C5" w:rsidRPr="00D164C8">
        <w:rPr>
          <w:rFonts w:ascii="Times New Roman" w:hAnsi="Times New Roman" w:cs="Times New Roman"/>
        </w:rPr>
        <w:t>more fre</w:t>
      </w:r>
      <w:r w:rsidR="00143084" w:rsidRPr="00D164C8">
        <w:rPr>
          <w:rFonts w:ascii="Times New Roman" w:hAnsi="Times New Roman" w:cs="Times New Roman"/>
        </w:rPr>
        <w:t xml:space="preserve">quent in patients with </w:t>
      </w:r>
      <w:r w:rsidR="00373714" w:rsidRPr="00D164C8">
        <w:rPr>
          <w:rFonts w:ascii="Times New Roman" w:hAnsi="Times New Roman" w:cs="Times New Roman"/>
        </w:rPr>
        <w:t>adverse</w:t>
      </w:r>
      <w:r w:rsidR="00A406C5" w:rsidRPr="00D164C8">
        <w:rPr>
          <w:rFonts w:ascii="Times New Roman" w:hAnsi="Times New Roman" w:cs="Times New Roman"/>
        </w:rPr>
        <w:t xml:space="preserve"> plaqu</w:t>
      </w:r>
      <w:r w:rsidR="004F055F" w:rsidRPr="00D164C8">
        <w:rPr>
          <w:rFonts w:ascii="Times New Roman" w:hAnsi="Times New Roman" w:cs="Times New Roman"/>
        </w:rPr>
        <w:t>e</w:t>
      </w:r>
      <w:r w:rsidR="00A406C5" w:rsidRPr="00D164C8">
        <w:rPr>
          <w:rFonts w:ascii="Times New Roman" w:hAnsi="Times New Roman" w:cs="Times New Roman"/>
        </w:rPr>
        <w:t xml:space="preserve"> </w:t>
      </w:r>
      <w:r w:rsidR="00A91451" w:rsidRPr="00D164C8">
        <w:rPr>
          <w:rFonts w:ascii="Times New Roman" w:hAnsi="Times New Roman" w:cs="Times New Roman"/>
        </w:rPr>
        <w:t xml:space="preserve">compared to those </w:t>
      </w:r>
      <w:r w:rsidR="00A91451" w:rsidRPr="00D164C8">
        <w:rPr>
          <w:rFonts w:ascii="Times New Roman" w:hAnsi="Times New Roman" w:cs="Times New Roman"/>
        </w:rPr>
        <w:lastRenderedPageBreak/>
        <w:t>without</w:t>
      </w:r>
      <w:r w:rsidR="00953987" w:rsidRPr="00D164C8">
        <w:rPr>
          <w:rFonts w:ascii="Times New Roman" w:hAnsi="Times New Roman" w:cs="Times New Roman"/>
        </w:rPr>
        <w:t xml:space="preserve"> </w:t>
      </w:r>
      <w:r w:rsidR="00A91451" w:rsidRPr="00D164C8">
        <w:rPr>
          <w:rFonts w:ascii="Times New Roman" w:hAnsi="Times New Roman" w:cs="Times New Roman"/>
        </w:rPr>
        <w:t>(</w:t>
      </w:r>
      <w:r w:rsidR="00A406C5" w:rsidRPr="00D164C8">
        <w:rPr>
          <w:rFonts w:ascii="Times New Roman" w:hAnsi="Times New Roman" w:cs="Times New Roman"/>
        </w:rPr>
        <w:t>n=</w:t>
      </w:r>
      <w:r w:rsidR="00CB1210" w:rsidRPr="00D164C8">
        <w:rPr>
          <w:rFonts w:ascii="Times New Roman" w:hAnsi="Times New Roman" w:cs="Times New Roman"/>
        </w:rPr>
        <w:t>2</w:t>
      </w:r>
      <w:r w:rsidR="008A65CE" w:rsidRPr="00D164C8">
        <w:rPr>
          <w:rFonts w:ascii="Times New Roman" w:hAnsi="Times New Roman" w:cs="Times New Roman"/>
        </w:rPr>
        <w:t>5</w:t>
      </w:r>
      <w:r w:rsidR="00A406C5" w:rsidRPr="00D164C8">
        <w:rPr>
          <w:rFonts w:ascii="Times New Roman" w:hAnsi="Times New Roman" w:cs="Times New Roman"/>
        </w:rPr>
        <w:t>/</w:t>
      </w:r>
      <w:r w:rsidR="008A65CE" w:rsidRPr="00D164C8">
        <w:rPr>
          <w:rFonts w:ascii="Times New Roman" w:hAnsi="Times New Roman" w:cs="Times New Roman"/>
        </w:rPr>
        <w:t>608</w:t>
      </w:r>
      <w:r w:rsidR="00B51828" w:rsidRPr="00D164C8">
        <w:rPr>
          <w:rFonts w:ascii="Times New Roman" w:hAnsi="Times New Roman" w:cs="Times New Roman"/>
        </w:rPr>
        <w:t xml:space="preserve"> (</w:t>
      </w:r>
      <w:r w:rsidR="008A65CE" w:rsidRPr="00D164C8">
        <w:rPr>
          <w:rFonts w:ascii="Times New Roman" w:hAnsi="Times New Roman" w:cs="Times New Roman"/>
        </w:rPr>
        <w:t>4.1</w:t>
      </w:r>
      <w:r w:rsidR="00A406C5" w:rsidRPr="00D164C8">
        <w:rPr>
          <w:rFonts w:ascii="Times New Roman" w:hAnsi="Times New Roman" w:cs="Times New Roman"/>
        </w:rPr>
        <w:t>%</w:t>
      </w:r>
      <w:r w:rsidR="00B51828" w:rsidRPr="00D164C8">
        <w:rPr>
          <w:rFonts w:ascii="Times New Roman" w:hAnsi="Times New Roman" w:cs="Times New Roman"/>
        </w:rPr>
        <w:t>)</w:t>
      </w:r>
      <w:r w:rsidR="00A406C5" w:rsidRPr="00D164C8">
        <w:rPr>
          <w:rFonts w:ascii="Times New Roman" w:hAnsi="Times New Roman" w:cs="Times New Roman"/>
        </w:rPr>
        <w:t xml:space="preserve"> v</w:t>
      </w:r>
      <w:r w:rsidR="00732784" w:rsidRPr="00D164C8">
        <w:rPr>
          <w:rFonts w:ascii="Times New Roman" w:hAnsi="Times New Roman" w:cs="Times New Roman"/>
        </w:rPr>
        <w:t>ersu</w:t>
      </w:r>
      <w:r w:rsidR="00A406C5" w:rsidRPr="00D164C8">
        <w:rPr>
          <w:rFonts w:ascii="Times New Roman" w:hAnsi="Times New Roman" w:cs="Times New Roman"/>
        </w:rPr>
        <w:t>s n=</w:t>
      </w:r>
      <w:r w:rsidR="00B51828" w:rsidRPr="00D164C8">
        <w:rPr>
          <w:rFonts w:ascii="Times New Roman" w:hAnsi="Times New Roman" w:cs="Times New Roman"/>
        </w:rPr>
        <w:t>1</w:t>
      </w:r>
      <w:r w:rsidR="00EC7007" w:rsidRPr="00D164C8">
        <w:rPr>
          <w:rFonts w:ascii="Times New Roman" w:hAnsi="Times New Roman" w:cs="Times New Roman"/>
        </w:rPr>
        <w:t>6</w:t>
      </w:r>
      <w:r w:rsidR="00A406C5" w:rsidRPr="00D164C8">
        <w:rPr>
          <w:rFonts w:ascii="Times New Roman" w:hAnsi="Times New Roman" w:cs="Times New Roman"/>
        </w:rPr>
        <w:t>/</w:t>
      </w:r>
      <w:r w:rsidR="00B51828" w:rsidRPr="00D164C8">
        <w:rPr>
          <w:rFonts w:ascii="Times New Roman" w:hAnsi="Times New Roman" w:cs="Times New Roman"/>
        </w:rPr>
        <w:t>116</w:t>
      </w:r>
      <w:r w:rsidR="00EC7007" w:rsidRPr="00D164C8">
        <w:rPr>
          <w:rFonts w:ascii="Times New Roman" w:hAnsi="Times New Roman" w:cs="Times New Roman"/>
        </w:rPr>
        <w:t>1</w:t>
      </w:r>
      <w:r w:rsidR="00B51828" w:rsidRPr="00D164C8">
        <w:rPr>
          <w:rFonts w:ascii="Times New Roman" w:hAnsi="Times New Roman" w:cs="Times New Roman"/>
        </w:rPr>
        <w:t xml:space="preserve"> (</w:t>
      </w:r>
      <w:r w:rsidR="00A406C5" w:rsidRPr="00D164C8">
        <w:rPr>
          <w:rFonts w:ascii="Times New Roman" w:hAnsi="Times New Roman" w:cs="Times New Roman"/>
        </w:rPr>
        <w:t>1</w:t>
      </w:r>
      <w:r w:rsidR="00EB5B28" w:rsidRPr="00D164C8">
        <w:rPr>
          <w:rFonts w:ascii="Times New Roman" w:hAnsi="Times New Roman" w:cs="Times New Roman"/>
        </w:rPr>
        <w:t>.</w:t>
      </w:r>
      <w:r w:rsidR="00EC7007" w:rsidRPr="00D164C8">
        <w:rPr>
          <w:rFonts w:ascii="Times New Roman" w:hAnsi="Times New Roman" w:cs="Times New Roman"/>
        </w:rPr>
        <w:t>4</w:t>
      </w:r>
      <w:r w:rsidR="00A406C5" w:rsidRPr="00D164C8">
        <w:rPr>
          <w:rFonts w:ascii="Times New Roman" w:hAnsi="Times New Roman" w:cs="Times New Roman"/>
        </w:rPr>
        <w:t>%</w:t>
      </w:r>
      <w:r w:rsidR="00B51828" w:rsidRPr="00D164C8">
        <w:rPr>
          <w:rFonts w:ascii="Times New Roman" w:hAnsi="Times New Roman" w:cs="Times New Roman"/>
        </w:rPr>
        <w:t>)</w:t>
      </w:r>
      <w:r w:rsidR="00A406C5" w:rsidRPr="00D164C8">
        <w:rPr>
          <w:rFonts w:ascii="Times New Roman" w:hAnsi="Times New Roman" w:cs="Times New Roman"/>
        </w:rPr>
        <w:t>, p</w:t>
      </w:r>
      <w:r w:rsidR="00EC7007" w:rsidRPr="00D164C8">
        <w:rPr>
          <w:rFonts w:ascii="Times New Roman" w:hAnsi="Times New Roman" w:cs="Times New Roman"/>
        </w:rPr>
        <w:t>&lt;</w:t>
      </w:r>
      <w:r w:rsidR="00A406C5" w:rsidRPr="00D164C8">
        <w:rPr>
          <w:rFonts w:ascii="Times New Roman" w:hAnsi="Times New Roman" w:cs="Times New Roman"/>
        </w:rPr>
        <w:t>0.</w:t>
      </w:r>
      <w:r w:rsidR="00B51828" w:rsidRPr="00D164C8">
        <w:rPr>
          <w:rFonts w:ascii="Times New Roman" w:hAnsi="Times New Roman" w:cs="Times New Roman"/>
        </w:rPr>
        <w:t>001;</w:t>
      </w:r>
      <w:r w:rsidR="009C4599" w:rsidRPr="00D164C8">
        <w:rPr>
          <w:rFonts w:ascii="Times New Roman" w:hAnsi="Times New Roman" w:cs="Times New Roman"/>
        </w:rPr>
        <w:t xml:space="preserve"> </w:t>
      </w:r>
      <w:r w:rsidR="00E81CBF" w:rsidRPr="00D164C8">
        <w:rPr>
          <w:rFonts w:ascii="Times New Roman" w:hAnsi="Times New Roman" w:cs="Times New Roman"/>
        </w:rPr>
        <w:t>hazard ratio (</w:t>
      </w:r>
      <w:r w:rsidR="003F7488" w:rsidRPr="00D164C8">
        <w:rPr>
          <w:rFonts w:ascii="Times New Roman" w:hAnsi="Times New Roman" w:cs="Times New Roman"/>
        </w:rPr>
        <w:t>HR</w:t>
      </w:r>
      <w:r w:rsidR="00E81CBF" w:rsidRPr="00D164C8">
        <w:rPr>
          <w:rFonts w:ascii="Times New Roman" w:hAnsi="Times New Roman" w:cs="Times New Roman"/>
        </w:rPr>
        <w:t>)</w:t>
      </w:r>
      <w:r w:rsidR="003F7488" w:rsidRPr="00D164C8">
        <w:rPr>
          <w:rFonts w:ascii="Times New Roman" w:hAnsi="Times New Roman" w:cs="Times New Roman"/>
        </w:rPr>
        <w:t xml:space="preserve"> 3.0</w:t>
      </w:r>
      <w:r w:rsidR="00AC210F" w:rsidRPr="00D164C8">
        <w:rPr>
          <w:rFonts w:ascii="Times New Roman" w:hAnsi="Times New Roman" w:cs="Times New Roman"/>
        </w:rPr>
        <w:t>1</w:t>
      </w:r>
      <w:r w:rsidR="00B4436F" w:rsidRPr="00D164C8">
        <w:rPr>
          <w:rFonts w:ascii="Times New Roman" w:hAnsi="Times New Roman" w:cs="Times New Roman"/>
        </w:rPr>
        <w:t xml:space="preserve">, 95% </w:t>
      </w:r>
      <w:r w:rsidR="00E81CBF" w:rsidRPr="00D164C8">
        <w:rPr>
          <w:rFonts w:ascii="Times New Roman" w:hAnsi="Times New Roman" w:cs="Times New Roman"/>
        </w:rPr>
        <w:t>confidence interval (</w:t>
      </w:r>
      <w:r w:rsidR="00B4436F" w:rsidRPr="00D164C8">
        <w:rPr>
          <w:rFonts w:ascii="Times New Roman" w:hAnsi="Times New Roman" w:cs="Times New Roman"/>
        </w:rPr>
        <w:t>CI</w:t>
      </w:r>
      <w:r w:rsidR="00E81CBF" w:rsidRPr="00D164C8">
        <w:rPr>
          <w:rFonts w:ascii="Times New Roman" w:hAnsi="Times New Roman" w:cs="Times New Roman"/>
        </w:rPr>
        <w:t>)</w:t>
      </w:r>
      <w:r w:rsidR="00AC210F" w:rsidRPr="00D164C8">
        <w:rPr>
          <w:rFonts w:ascii="Times New Roman" w:hAnsi="Times New Roman" w:cs="Times New Roman"/>
        </w:rPr>
        <w:t xml:space="preserve"> 1.61</w:t>
      </w:r>
      <w:r w:rsidR="00E81CBF" w:rsidRPr="00D164C8">
        <w:rPr>
          <w:rFonts w:ascii="Times New Roman" w:hAnsi="Times New Roman" w:cs="Times New Roman"/>
        </w:rPr>
        <w:t xml:space="preserve"> to </w:t>
      </w:r>
      <w:r w:rsidR="00B4436F" w:rsidRPr="00D164C8">
        <w:rPr>
          <w:rFonts w:ascii="Times New Roman" w:hAnsi="Times New Roman" w:cs="Times New Roman"/>
        </w:rPr>
        <w:t>5.63</w:t>
      </w:r>
      <w:r w:rsidR="00E81CBF" w:rsidRPr="00D164C8">
        <w:rPr>
          <w:rFonts w:ascii="Times New Roman" w:hAnsi="Times New Roman" w:cs="Times New Roman"/>
        </w:rPr>
        <w:t>;</w:t>
      </w:r>
      <w:r w:rsidR="003F7488" w:rsidRPr="00D164C8">
        <w:rPr>
          <w:rFonts w:ascii="Times New Roman" w:hAnsi="Times New Roman" w:cs="Times New Roman"/>
        </w:rPr>
        <w:t xml:space="preserve"> </w:t>
      </w:r>
      <w:r w:rsidR="00B51828" w:rsidRPr="00D164C8">
        <w:rPr>
          <w:rFonts w:ascii="Times New Roman" w:hAnsi="Times New Roman" w:cs="Times New Roman"/>
        </w:rPr>
        <w:t>p</w:t>
      </w:r>
      <w:r w:rsidR="00A5000C" w:rsidRPr="00D164C8">
        <w:rPr>
          <w:rFonts w:ascii="Times New Roman" w:hAnsi="Times New Roman" w:cs="Times New Roman"/>
        </w:rPr>
        <w:t>=</w:t>
      </w:r>
      <w:r w:rsidR="00B51828" w:rsidRPr="00D164C8">
        <w:rPr>
          <w:rFonts w:ascii="Times New Roman" w:hAnsi="Times New Roman" w:cs="Times New Roman"/>
        </w:rPr>
        <w:t>0.00</w:t>
      </w:r>
      <w:r w:rsidR="00C44F0F" w:rsidRPr="00D164C8">
        <w:rPr>
          <w:rFonts w:ascii="Times New Roman" w:hAnsi="Times New Roman" w:cs="Times New Roman"/>
        </w:rPr>
        <w:t>1</w:t>
      </w:r>
      <w:r w:rsidR="00A5000C" w:rsidRPr="00D164C8">
        <w:rPr>
          <w:rFonts w:ascii="Times New Roman" w:hAnsi="Times New Roman" w:cs="Times New Roman"/>
        </w:rPr>
        <w:t xml:space="preserve">; </w:t>
      </w:r>
      <w:r w:rsidR="00EA1445" w:rsidRPr="00D164C8">
        <w:rPr>
          <w:rFonts w:ascii="Times New Roman" w:hAnsi="Times New Roman" w:cs="Times New Roman"/>
        </w:rPr>
        <w:t>Figure</w:t>
      </w:r>
      <w:r w:rsidR="00630DAF" w:rsidRPr="00D164C8">
        <w:rPr>
          <w:rFonts w:ascii="Times New Roman" w:hAnsi="Times New Roman" w:cs="Times New Roman"/>
        </w:rPr>
        <w:t xml:space="preserve"> 2</w:t>
      </w:r>
      <w:r w:rsidR="00044E8E" w:rsidRPr="00D164C8">
        <w:rPr>
          <w:rFonts w:ascii="Times New Roman" w:hAnsi="Times New Roman" w:cs="Times New Roman"/>
        </w:rPr>
        <w:t>)</w:t>
      </w:r>
      <w:r w:rsidR="000E73B1" w:rsidRPr="00D164C8">
        <w:rPr>
          <w:rFonts w:ascii="Times New Roman" w:hAnsi="Times New Roman" w:cs="Times New Roman"/>
        </w:rPr>
        <w:t>.</w:t>
      </w:r>
      <w:r w:rsidR="001E3A76" w:rsidRPr="00D164C8">
        <w:rPr>
          <w:rFonts w:ascii="Times New Roman" w:hAnsi="Times New Roman" w:cs="Times New Roman"/>
        </w:rPr>
        <w:t xml:space="preserve"> </w:t>
      </w:r>
      <w:r w:rsidR="004C02E9" w:rsidRPr="00D164C8">
        <w:rPr>
          <w:rFonts w:ascii="Times New Roman" w:hAnsi="Times New Roman" w:cs="Times New Roman"/>
        </w:rPr>
        <w:t xml:space="preserve">Most events occurred in patients with </w:t>
      </w:r>
      <w:r w:rsidR="00A66D8D" w:rsidRPr="00D164C8">
        <w:rPr>
          <w:rFonts w:ascii="Times New Roman" w:hAnsi="Times New Roman" w:cs="Times New Roman"/>
        </w:rPr>
        <w:t>adverse plaque</w:t>
      </w:r>
      <w:r w:rsidR="00217F97" w:rsidRPr="00D164C8">
        <w:rPr>
          <w:rFonts w:ascii="Times New Roman" w:hAnsi="Times New Roman" w:cs="Times New Roman"/>
        </w:rPr>
        <w:t>s</w:t>
      </w:r>
      <w:r w:rsidR="00A66D8D" w:rsidRPr="00D164C8">
        <w:rPr>
          <w:rFonts w:ascii="Times New Roman" w:hAnsi="Times New Roman" w:cs="Times New Roman"/>
        </w:rPr>
        <w:t xml:space="preserve"> in the proximal segments </w:t>
      </w:r>
      <w:r w:rsidR="0037558F" w:rsidRPr="00D164C8">
        <w:rPr>
          <w:rFonts w:ascii="Times New Roman" w:hAnsi="Times New Roman" w:cs="Times New Roman"/>
        </w:rPr>
        <w:t>rather than</w:t>
      </w:r>
      <w:r w:rsidR="00A66D8D" w:rsidRPr="00D164C8">
        <w:rPr>
          <w:rFonts w:ascii="Times New Roman" w:hAnsi="Times New Roman" w:cs="Times New Roman"/>
        </w:rPr>
        <w:t xml:space="preserve"> the mid and distal segments (</w:t>
      </w:r>
      <w:r w:rsidR="0037558F" w:rsidRPr="00D164C8">
        <w:rPr>
          <w:rFonts w:ascii="Times New Roman" w:hAnsi="Times New Roman" w:cs="Times New Roman"/>
        </w:rPr>
        <w:t>n=</w:t>
      </w:r>
      <w:r w:rsidR="006B26AD" w:rsidRPr="00D164C8">
        <w:rPr>
          <w:rFonts w:ascii="Times New Roman" w:hAnsi="Times New Roman" w:cs="Times New Roman"/>
        </w:rPr>
        <w:t>23</w:t>
      </w:r>
      <w:r w:rsidR="006A3352" w:rsidRPr="00D164C8">
        <w:rPr>
          <w:rFonts w:ascii="Times New Roman" w:hAnsi="Times New Roman" w:cs="Times New Roman"/>
        </w:rPr>
        <w:t>/</w:t>
      </w:r>
      <w:r w:rsidR="00931237" w:rsidRPr="00D164C8">
        <w:rPr>
          <w:rFonts w:ascii="Times New Roman" w:hAnsi="Times New Roman" w:cs="Times New Roman"/>
        </w:rPr>
        <w:t>489</w:t>
      </w:r>
      <w:r w:rsidR="00E81CBF" w:rsidRPr="00D164C8">
        <w:rPr>
          <w:rFonts w:ascii="Times New Roman" w:hAnsi="Times New Roman" w:cs="Times New Roman"/>
        </w:rPr>
        <w:t xml:space="preserve"> (</w:t>
      </w:r>
      <w:r w:rsidR="00DF15BC" w:rsidRPr="00D164C8">
        <w:rPr>
          <w:rFonts w:ascii="Times New Roman" w:hAnsi="Times New Roman" w:cs="Times New Roman"/>
        </w:rPr>
        <w:t>4.7</w:t>
      </w:r>
      <w:r w:rsidR="00A66D8D" w:rsidRPr="00D164C8">
        <w:rPr>
          <w:rFonts w:ascii="Times New Roman" w:hAnsi="Times New Roman" w:cs="Times New Roman"/>
        </w:rPr>
        <w:t>%</w:t>
      </w:r>
      <w:r w:rsidR="00E81CBF" w:rsidRPr="00D164C8">
        <w:rPr>
          <w:rFonts w:ascii="Times New Roman" w:hAnsi="Times New Roman" w:cs="Times New Roman"/>
        </w:rPr>
        <w:t>)</w:t>
      </w:r>
      <w:r w:rsidR="006A3352" w:rsidRPr="00D164C8">
        <w:rPr>
          <w:rFonts w:ascii="Times New Roman" w:hAnsi="Times New Roman" w:cs="Times New Roman"/>
        </w:rPr>
        <w:t xml:space="preserve"> v</w:t>
      </w:r>
      <w:r w:rsidR="00AA3E52">
        <w:rPr>
          <w:rFonts w:ascii="Times New Roman" w:hAnsi="Times New Roman" w:cs="Times New Roman"/>
        </w:rPr>
        <w:t>ersu</w:t>
      </w:r>
      <w:r w:rsidR="006A3352" w:rsidRPr="00D164C8">
        <w:rPr>
          <w:rFonts w:ascii="Times New Roman" w:hAnsi="Times New Roman" w:cs="Times New Roman"/>
        </w:rPr>
        <w:t>s n=2</w:t>
      </w:r>
      <w:r w:rsidR="00931237" w:rsidRPr="00D164C8">
        <w:rPr>
          <w:rFonts w:ascii="Times New Roman" w:hAnsi="Times New Roman" w:cs="Times New Roman"/>
        </w:rPr>
        <w:t>/119</w:t>
      </w:r>
      <w:r w:rsidR="00E81CBF" w:rsidRPr="00D164C8">
        <w:rPr>
          <w:rFonts w:ascii="Times New Roman" w:hAnsi="Times New Roman" w:cs="Times New Roman"/>
        </w:rPr>
        <w:t xml:space="preserve"> (</w:t>
      </w:r>
      <w:r w:rsidR="00931237" w:rsidRPr="00D164C8">
        <w:rPr>
          <w:rFonts w:ascii="Times New Roman" w:hAnsi="Times New Roman" w:cs="Times New Roman"/>
        </w:rPr>
        <w:t>1.7</w:t>
      </w:r>
      <w:r w:rsidR="006A3352" w:rsidRPr="00D164C8">
        <w:rPr>
          <w:rFonts w:ascii="Times New Roman" w:hAnsi="Times New Roman" w:cs="Times New Roman"/>
        </w:rPr>
        <w:t>%</w:t>
      </w:r>
      <w:r w:rsidR="00E81CBF" w:rsidRPr="00D164C8">
        <w:rPr>
          <w:rFonts w:ascii="Times New Roman" w:hAnsi="Times New Roman" w:cs="Times New Roman"/>
        </w:rPr>
        <w:t>)</w:t>
      </w:r>
      <w:r w:rsidR="00C0270C">
        <w:rPr>
          <w:rFonts w:ascii="Times New Roman" w:hAnsi="Times New Roman" w:cs="Times New Roman"/>
        </w:rPr>
        <w:t>; p=</w:t>
      </w:r>
      <w:r w:rsidR="00931237" w:rsidRPr="00D164C8">
        <w:rPr>
          <w:rFonts w:ascii="Times New Roman" w:hAnsi="Times New Roman" w:cs="Times New Roman"/>
        </w:rPr>
        <w:t>0.197</w:t>
      </w:r>
      <w:r w:rsidR="0037558F" w:rsidRPr="00D164C8">
        <w:rPr>
          <w:rFonts w:ascii="Times New Roman" w:hAnsi="Times New Roman" w:cs="Times New Roman"/>
        </w:rPr>
        <w:t xml:space="preserve">). </w:t>
      </w:r>
      <w:r w:rsidR="00B7645B" w:rsidRPr="00D164C8">
        <w:rPr>
          <w:rFonts w:ascii="Times New Roman" w:hAnsi="Times New Roman" w:cs="Times New Roman"/>
        </w:rPr>
        <w:t xml:space="preserve">Adverse plaque features </w:t>
      </w:r>
      <w:r w:rsidR="00696D49">
        <w:rPr>
          <w:rFonts w:ascii="Times New Roman" w:hAnsi="Times New Roman" w:cs="Times New Roman"/>
        </w:rPr>
        <w:t>appeared to have</w:t>
      </w:r>
      <w:r w:rsidR="00696D49" w:rsidRPr="00D164C8">
        <w:rPr>
          <w:rFonts w:ascii="Times New Roman" w:hAnsi="Times New Roman" w:cs="Times New Roman"/>
        </w:rPr>
        <w:t xml:space="preserve"> </w:t>
      </w:r>
      <w:r w:rsidR="00B7645B" w:rsidRPr="00D164C8">
        <w:rPr>
          <w:rFonts w:ascii="Times New Roman" w:hAnsi="Times New Roman" w:cs="Times New Roman"/>
        </w:rPr>
        <w:t>a g</w:t>
      </w:r>
      <w:r w:rsidR="003F7902" w:rsidRPr="00D164C8">
        <w:rPr>
          <w:rFonts w:ascii="Times New Roman" w:hAnsi="Times New Roman" w:cs="Times New Roman"/>
        </w:rPr>
        <w:t xml:space="preserve">reater prognostic value in </w:t>
      </w:r>
      <w:r w:rsidR="00D65F0C" w:rsidRPr="00D164C8">
        <w:rPr>
          <w:rFonts w:ascii="Times New Roman" w:hAnsi="Times New Roman" w:cs="Times New Roman"/>
        </w:rPr>
        <w:t xml:space="preserve">women </w:t>
      </w:r>
      <w:r w:rsidR="003F7902" w:rsidRPr="00D164C8">
        <w:rPr>
          <w:rFonts w:ascii="Times New Roman" w:hAnsi="Times New Roman" w:cs="Times New Roman"/>
        </w:rPr>
        <w:t xml:space="preserve">and </w:t>
      </w:r>
      <w:r w:rsidR="00B7645B" w:rsidRPr="00D164C8">
        <w:rPr>
          <w:rFonts w:ascii="Times New Roman" w:hAnsi="Times New Roman" w:cs="Times New Roman"/>
        </w:rPr>
        <w:t>those under the age of 60 years</w:t>
      </w:r>
      <w:r w:rsidR="00217F97" w:rsidRPr="00D164C8">
        <w:rPr>
          <w:rFonts w:ascii="Times New Roman" w:hAnsi="Times New Roman" w:cs="Times New Roman"/>
        </w:rPr>
        <w:t>,</w:t>
      </w:r>
      <w:r w:rsidR="00B7645B" w:rsidRPr="00D164C8">
        <w:rPr>
          <w:rFonts w:ascii="Times New Roman" w:hAnsi="Times New Roman" w:cs="Times New Roman"/>
        </w:rPr>
        <w:t xml:space="preserve"> with a </w:t>
      </w:r>
      <w:r w:rsidR="00E81CBF" w:rsidRPr="00D164C8">
        <w:rPr>
          <w:rFonts w:ascii="Times New Roman" w:hAnsi="Times New Roman" w:cs="Times New Roman"/>
        </w:rPr>
        <w:t xml:space="preserve">body-mass index of </w:t>
      </w:r>
      <w:r w:rsidR="00B7645B" w:rsidRPr="00D164C8">
        <w:rPr>
          <w:rFonts w:ascii="Times New Roman" w:hAnsi="Times New Roman" w:cs="Times New Roman"/>
        </w:rPr>
        <w:t>greater than 30 kg/m</w:t>
      </w:r>
      <w:r w:rsidR="00B7645B" w:rsidRPr="00D164C8">
        <w:rPr>
          <w:rFonts w:ascii="Times New Roman" w:hAnsi="Times New Roman" w:cs="Times New Roman"/>
          <w:vertAlign w:val="superscript"/>
        </w:rPr>
        <w:t>2</w:t>
      </w:r>
      <w:r w:rsidR="00B7645B" w:rsidRPr="00D164C8">
        <w:rPr>
          <w:rFonts w:ascii="Times New Roman" w:hAnsi="Times New Roman" w:cs="Times New Roman"/>
        </w:rPr>
        <w:t xml:space="preserve"> </w:t>
      </w:r>
      <w:r w:rsidR="003F7902" w:rsidRPr="00D164C8">
        <w:rPr>
          <w:rFonts w:ascii="Times New Roman" w:hAnsi="Times New Roman" w:cs="Times New Roman"/>
        </w:rPr>
        <w:t xml:space="preserve">or with a </w:t>
      </w:r>
      <w:r w:rsidR="000E4726" w:rsidRPr="00D164C8">
        <w:rPr>
          <w:rFonts w:ascii="Times New Roman" w:hAnsi="Times New Roman" w:cs="Times New Roman"/>
        </w:rPr>
        <w:t>lower cardiovascular risk score</w:t>
      </w:r>
      <w:r w:rsidR="00D65F0C" w:rsidRPr="00D164C8">
        <w:rPr>
          <w:rFonts w:ascii="Times New Roman" w:hAnsi="Times New Roman" w:cs="Times New Roman"/>
        </w:rPr>
        <w:t xml:space="preserve">, but these </w:t>
      </w:r>
      <w:r w:rsidR="00096679" w:rsidRPr="00D164C8">
        <w:rPr>
          <w:rFonts w:ascii="Times New Roman" w:hAnsi="Times New Roman" w:cs="Times New Roman"/>
        </w:rPr>
        <w:t>differences were not statistically significant</w:t>
      </w:r>
      <w:r w:rsidR="003F7902" w:rsidRPr="00D164C8">
        <w:rPr>
          <w:rFonts w:ascii="Times New Roman" w:hAnsi="Times New Roman" w:cs="Times New Roman"/>
        </w:rPr>
        <w:t xml:space="preserve"> </w:t>
      </w:r>
      <w:r w:rsidR="00436C37" w:rsidRPr="00D164C8">
        <w:rPr>
          <w:rFonts w:ascii="Times New Roman" w:hAnsi="Times New Roman" w:cs="Times New Roman"/>
        </w:rPr>
        <w:t xml:space="preserve">(Supplementary Table </w:t>
      </w:r>
      <w:r w:rsidR="008E12AF" w:rsidRPr="00D164C8">
        <w:rPr>
          <w:rFonts w:ascii="Times New Roman" w:hAnsi="Times New Roman" w:cs="Times New Roman"/>
        </w:rPr>
        <w:t>iv</w:t>
      </w:r>
      <w:r w:rsidR="00B7645B" w:rsidRPr="00D164C8">
        <w:rPr>
          <w:rFonts w:ascii="Times New Roman" w:hAnsi="Times New Roman" w:cs="Times New Roman"/>
        </w:rPr>
        <w:t>).</w:t>
      </w:r>
      <w:r w:rsidR="003F7902" w:rsidRPr="00D164C8">
        <w:rPr>
          <w:rFonts w:ascii="Times New Roman" w:hAnsi="Times New Roman" w:cs="Times New Roman"/>
        </w:rPr>
        <w:t xml:space="preserve"> </w:t>
      </w:r>
      <w:r w:rsidR="002855C7" w:rsidRPr="00D164C8">
        <w:rPr>
          <w:rFonts w:ascii="Times New Roman" w:hAnsi="Times New Roman" w:cs="Times New Roman"/>
        </w:rPr>
        <w:t>The presence of one or more segment</w:t>
      </w:r>
      <w:r w:rsidR="009C4599" w:rsidRPr="00D164C8">
        <w:rPr>
          <w:rFonts w:ascii="Times New Roman" w:hAnsi="Times New Roman" w:cs="Times New Roman"/>
        </w:rPr>
        <w:t>s</w:t>
      </w:r>
      <w:r w:rsidR="002855C7" w:rsidRPr="00D164C8">
        <w:rPr>
          <w:rFonts w:ascii="Times New Roman" w:hAnsi="Times New Roman" w:cs="Times New Roman"/>
        </w:rPr>
        <w:t xml:space="preserve"> of spotty calcification or the napkin ring sign was not associated with a difference in </w:t>
      </w:r>
      <w:r w:rsidR="005C3382" w:rsidRPr="00D164C8">
        <w:rPr>
          <w:rFonts w:ascii="Times New Roman" w:hAnsi="Times New Roman" w:cs="Times New Roman"/>
        </w:rPr>
        <w:t xml:space="preserve">coronary heart disease death </w:t>
      </w:r>
      <w:r w:rsidR="002855C7" w:rsidRPr="00D164C8">
        <w:rPr>
          <w:rFonts w:ascii="Times New Roman" w:hAnsi="Times New Roman" w:cs="Times New Roman"/>
        </w:rPr>
        <w:t xml:space="preserve">or non-fatal myocardial infarction on per patient assessment </w:t>
      </w:r>
      <w:r w:rsidR="00BA0FF0" w:rsidRPr="00D164C8">
        <w:rPr>
          <w:rFonts w:ascii="Times New Roman" w:hAnsi="Times New Roman" w:cs="Times New Roman"/>
        </w:rPr>
        <w:t>(Supp</w:t>
      </w:r>
      <w:r w:rsidR="00AA3E52">
        <w:rPr>
          <w:rFonts w:ascii="Times New Roman" w:hAnsi="Times New Roman" w:cs="Times New Roman"/>
        </w:rPr>
        <w:t>l</w:t>
      </w:r>
      <w:r w:rsidR="00BA0FF0" w:rsidRPr="00D164C8">
        <w:rPr>
          <w:rFonts w:ascii="Times New Roman" w:hAnsi="Times New Roman" w:cs="Times New Roman"/>
        </w:rPr>
        <w:t xml:space="preserve">ementary Table </w:t>
      </w:r>
      <w:r w:rsidR="00C30307" w:rsidRPr="00D164C8">
        <w:rPr>
          <w:rFonts w:ascii="Times New Roman" w:hAnsi="Times New Roman" w:cs="Times New Roman"/>
        </w:rPr>
        <w:t>ii</w:t>
      </w:r>
      <w:r w:rsidR="00BA0FF0" w:rsidRPr="00D164C8">
        <w:rPr>
          <w:rFonts w:ascii="Times New Roman" w:hAnsi="Times New Roman" w:cs="Times New Roman"/>
        </w:rPr>
        <w:t>i</w:t>
      </w:r>
      <w:r w:rsidR="002855C7" w:rsidRPr="00D164C8">
        <w:rPr>
          <w:rFonts w:ascii="Times New Roman" w:hAnsi="Times New Roman" w:cs="Times New Roman"/>
        </w:rPr>
        <w:t>).</w:t>
      </w:r>
    </w:p>
    <w:p w14:paraId="371A8FA0" w14:textId="77777777" w:rsidR="00766784" w:rsidRPr="00D164C8" w:rsidRDefault="00766784" w:rsidP="004D7F37">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0E6377A6" w14:textId="7352AD26" w:rsidR="00373714" w:rsidRPr="00D164C8" w:rsidRDefault="009976DC" w:rsidP="004D7F37">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rPr>
      </w:pPr>
      <w:r w:rsidRPr="00D164C8">
        <w:rPr>
          <w:rFonts w:ascii="Times New Roman" w:hAnsi="Times New Roman" w:cs="Times New Roman"/>
          <w:i/>
        </w:rPr>
        <w:t>Coronary Artery Stenosis</w:t>
      </w:r>
    </w:p>
    <w:p w14:paraId="1D457C3D" w14:textId="6BA501ED" w:rsidR="0058022E" w:rsidRPr="00D164C8" w:rsidRDefault="00D74229" w:rsidP="0058022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P</w:t>
      </w:r>
      <w:r w:rsidR="0058022E" w:rsidRPr="00D164C8">
        <w:rPr>
          <w:rFonts w:ascii="Times New Roman" w:hAnsi="Times New Roman" w:cs="Times New Roman"/>
        </w:rPr>
        <w:t xml:space="preserve">atients with obstructive coronary artery disease were </w:t>
      </w:r>
      <w:r w:rsidRPr="00D164C8">
        <w:rPr>
          <w:rFonts w:ascii="Times New Roman" w:hAnsi="Times New Roman" w:cs="Times New Roman"/>
        </w:rPr>
        <w:t>twice as likely</w:t>
      </w:r>
      <w:r w:rsidR="0058022E" w:rsidRPr="00D164C8">
        <w:rPr>
          <w:rFonts w:ascii="Times New Roman" w:hAnsi="Times New Roman" w:cs="Times New Roman"/>
        </w:rPr>
        <w:t xml:space="preserve"> to suffer </w:t>
      </w:r>
      <w:r w:rsidRPr="00D164C8">
        <w:rPr>
          <w:rFonts w:ascii="Times New Roman" w:hAnsi="Times New Roman" w:cs="Times New Roman"/>
        </w:rPr>
        <w:t>coronary heart disease death</w:t>
      </w:r>
      <w:r w:rsidR="0058022E" w:rsidRPr="00D164C8">
        <w:rPr>
          <w:rFonts w:ascii="Times New Roman" w:hAnsi="Times New Roman" w:cs="Times New Roman"/>
        </w:rPr>
        <w:t xml:space="preserve"> or non-fatal myocardial infarction (n=22/452</w:t>
      </w:r>
      <w:r w:rsidR="00E81CBF" w:rsidRPr="00D164C8">
        <w:rPr>
          <w:rFonts w:ascii="Times New Roman" w:hAnsi="Times New Roman" w:cs="Times New Roman"/>
        </w:rPr>
        <w:t xml:space="preserve"> (</w:t>
      </w:r>
      <w:r w:rsidR="0058022E" w:rsidRPr="00D164C8">
        <w:rPr>
          <w:rFonts w:ascii="Times New Roman" w:hAnsi="Times New Roman" w:cs="Times New Roman"/>
        </w:rPr>
        <w:t>4.9%</w:t>
      </w:r>
      <w:r w:rsidR="00E81CBF" w:rsidRPr="00D164C8">
        <w:rPr>
          <w:rFonts w:ascii="Times New Roman" w:hAnsi="Times New Roman" w:cs="Times New Roman"/>
        </w:rPr>
        <w:t>)</w:t>
      </w:r>
      <w:r w:rsidR="00781305" w:rsidRPr="00D164C8">
        <w:rPr>
          <w:rFonts w:ascii="Times New Roman" w:hAnsi="Times New Roman" w:cs="Times New Roman"/>
        </w:rPr>
        <w:t>)</w:t>
      </w:r>
      <w:r w:rsidR="0058022E" w:rsidRPr="00D164C8">
        <w:rPr>
          <w:rFonts w:ascii="Times New Roman" w:hAnsi="Times New Roman" w:cs="Times New Roman"/>
        </w:rPr>
        <w:t xml:space="preserve"> </w:t>
      </w:r>
      <w:r w:rsidRPr="00D164C8">
        <w:rPr>
          <w:rFonts w:ascii="Times New Roman" w:hAnsi="Times New Roman" w:cs="Times New Roman"/>
        </w:rPr>
        <w:t>than</w:t>
      </w:r>
      <w:r w:rsidR="0058022E" w:rsidRPr="00D164C8">
        <w:rPr>
          <w:rFonts w:ascii="Times New Roman" w:hAnsi="Times New Roman" w:cs="Times New Roman"/>
        </w:rPr>
        <w:t xml:space="preserve"> patients with n</w:t>
      </w:r>
      <w:r w:rsidR="00781305" w:rsidRPr="00D164C8">
        <w:rPr>
          <w:rFonts w:ascii="Times New Roman" w:hAnsi="Times New Roman" w:cs="Times New Roman"/>
        </w:rPr>
        <w:t>on-obstructive disease (n=16/671</w:t>
      </w:r>
      <w:r w:rsidR="0058022E" w:rsidRPr="00D164C8">
        <w:rPr>
          <w:rFonts w:ascii="Times New Roman" w:hAnsi="Times New Roman" w:cs="Times New Roman"/>
        </w:rPr>
        <w:t xml:space="preserve"> </w:t>
      </w:r>
      <w:r w:rsidR="00E81CBF" w:rsidRPr="00D164C8">
        <w:rPr>
          <w:rFonts w:ascii="Times New Roman" w:hAnsi="Times New Roman" w:cs="Times New Roman"/>
        </w:rPr>
        <w:t>(</w:t>
      </w:r>
      <w:r w:rsidR="0058022E" w:rsidRPr="00D164C8">
        <w:rPr>
          <w:rFonts w:ascii="Times New Roman" w:hAnsi="Times New Roman" w:cs="Times New Roman"/>
        </w:rPr>
        <w:t>2.4%</w:t>
      </w:r>
      <w:r w:rsidR="00E81CBF" w:rsidRPr="00D164C8">
        <w:rPr>
          <w:rFonts w:ascii="Times New Roman" w:hAnsi="Times New Roman" w:cs="Times New Roman"/>
        </w:rPr>
        <w:t>)</w:t>
      </w:r>
      <w:r w:rsidR="0058022E" w:rsidRPr="00D164C8">
        <w:rPr>
          <w:rFonts w:ascii="Times New Roman" w:hAnsi="Times New Roman" w:cs="Times New Roman"/>
        </w:rPr>
        <w:t>, Chi</w:t>
      </w:r>
      <w:r w:rsidR="00E81CBF" w:rsidRPr="00D164C8">
        <w:rPr>
          <w:rFonts w:ascii="Times New Roman" w:hAnsi="Times New Roman" w:cs="Times New Roman"/>
        </w:rPr>
        <w:t>-</w:t>
      </w:r>
      <w:r w:rsidR="0058022E" w:rsidRPr="00D164C8">
        <w:rPr>
          <w:rFonts w:ascii="Times New Roman" w:hAnsi="Times New Roman" w:cs="Times New Roman"/>
        </w:rPr>
        <w:t>squared p</w:t>
      </w:r>
      <w:r w:rsidR="00E81CBF" w:rsidRPr="00D164C8">
        <w:rPr>
          <w:rFonts w:ascii="Times New Roman" w:hAnsi="Times New Roman" w:cs="Times New Roman"/>
        </w:rPr>
        <w:t>=</w:t>
      </w:r>
      <w:r w:rsidR="0058022E" w:rsidRPr="00D164C8">
        <w:rPr>
          <w:rFonts w:ascii="Times New Roman" w:hAnsi="Times New Roman" w:cs="Times New Roman"/>
        </w:rPr>
        <w:t>0.024; HR 1.99, 95% CI 1.05</w:t>
      </w:r>
      <w:r w:rsidR="00E81CBF" w:rsidRPr="00D164C8">
        <w:rPr>
          <w:rFonts w:ascii="Times New Roman" w:hAnsi="Times New Roman" w:cs="Times New Roman"/>
        </w:rPr>
        <w:t xml:space="preserve"> to</w:t>
      </w:r>
      <w:r w:rsidR="0058022E" w:rsidRPr="00D164C8">
        <w:rPr>
          <w:rFonts w:ascii="Times New Roman" w:hAnsi="Times New Roman" w:cs="Times New Roman"/>
        </w:rPr>
        <w:t xml:space="preserve"> 3.79</w:t>
      </w:r>
      <w:r w:rsidR="00E81CBF" w:rsidRPr="00D164C8">
        <w:rPr>
          <w:rFonts w:ascii="Times New Roman" w:hAnsi="Times New Roman" w:cs="Times New Roman"/>
        </w:rPr>
        <w:t>;</w:t>
      </w:r>
      <w:r w:rsidR="0058022E" w:rsidRPr="00D164C8">
        <w:rPr>
          <w:rFonts w:ascii="Times New Roman" w:hAnsi="Times New Roman" w:cs="Times New Roman"/>
        </w:rPr>
        <w:t xml:space="preserve"> p=0.036). Patients with obstructive coronary artery disease were </w:t>
      </w:r>
      <w:r w:rsidRPr="00D164C8">
        <w:rPr>
          <w:rFonts w:ascii="Times New Roman" w:hAnsi="Times New Roman" w:cs="Times New Roman"/>
        </w:rPr>
        <w:t xml:space="preserve">also </w:t>
      </w:r>
      <w:r w:rsidR="0058022E" w:rsidRPr="00D164C8">
        <w:rPr>
          <w:rFonts w:ascii="Times New Roman" w:hAnsi="Times New Roman" w:cs="Times New Roman"/>
        </w:rPr>
        <w:t>more likely to undergo coronary revascularisation (n=215/452</w:t>
      </w:r>
      <w:r w:rsidR="00E81CBF" w:rsidRPr="00D164C8">
        <w:rPr>
          <w:rFonts w:ascii="Times New Roman" w:hAnsi="Times New Roman" w:cs="Times New Roman"/>
        </w:rPr>
        <w:t xml:space="preserve"> (</w:t>
      </w:r>
      <w:r w:rsidR="0058022E" w:rsidRPr="00D164C8">
        <w:rPr>
          <w:rFonts w:ascii="Times New Roman" w:hAnsi="Times New Roman" w:cs="Times New Roman"/>
        </w:rPr>
        <w:t>48%</w:t>
      </w:r>
      <w:r w:rsidR="00E81CBF" w:rsidRPr="00D164C8">
        <w:rPr>
          <w:rFonts w:ascii="Times New Roman" w:hAnsi="Times New Roman" w:cs="Times New Roman"/>
        </w:rPr>
        <w:t>)</w:t>
      </w:r>
      <w:r w:rsidRPr="00D164C8">
        <w:rPr>
          <w:rFonts w:ascii="Times New Roman" w:hAnsi="Times New Roman" w:cs="Times New Roman"/>
        </w:rPr>
        <w:t xml:space="preserve"> versus n=</w:t>
      </w:r>
      <w:r w:rsidR="00C8626A" w:rsidRPr="00D164C8">
        <w:rPr>
          <w:rFonts w:ascii="Times New Roman" w:hAnsi="Times New Roman" w:cs="Times New Roman"/>
        </w:rPr>
        <w:t xml:space="preserve">35/671 </w:t>
      </w:r>
      <w:r w:rsidR="00E81CBF" w:rsidRPr="00D164C8">
        <w:rPr>
          <w:rFonts w:ascii="Times New Roman" w:hAnsi="Times New Roman" w:cs="Times New Roman"/>
        </w:rPr>
        <w:t>(</w:t>
      </w:r>
      <w:r w:rsidR="00C8626A" w:rsidRPr="00D164C8">
        <w:rPr>
          <w:rFonts w:ascii="Times New Roman" w:hAnsi="Times New Roman" w:cs="Times New Roman"/>
        </w:rPr>
        <w:t>5</w:t>
      </w:r>
      <w:r w:rsidRPr="00D164C8">
        <w:rPr>
          <w:rFonts w:ascii="Times New Roman" w:hAnsi="Times New Roman" w:cs="Times New Roman"/>
        </w:rPr>
        <w:t>%</w:t>
      </w:r>
      <w:r w:rsidR="00E81CBF" w:rsidRPr="00D164C8">
        <w:rPr>
          <w:rFonts w:ascii="Times New Roman" w:hAnsi="Times New Roman" w:cs="Times New Roman"/>
        </w:rPr>
        <w:t>)</w:t>
      </w:r>
      <w:r w:rsidRPr="00D164C8">
        <w:rPr>
          <w:rFonts w:ascii="Times New Roman" w:hAnsi="Times New Roman" w:cs="Times New Roman"/>
        </w:rPr>
        <w:t>; p&lt;0.001</w:t>
      </w:r>
      <w:r w:rsidR="0058022E" w:rsidRPr="00D164C8">
        <w:rPr>
          <w:rFonts w:ascii="Times New Roman" w:hAnsi="Times New Roman" w:cs="Times New Roman"/>
        </w:rPr>
        <w:t xml:space="preserve">) </w:t>
      </w:r>
      <w:r w:rsidRPr="00D164C8">
        <w:rPr>
          <w:rFonts w:ascii="Times New Roman" w:hAnsi="Times New Roman" w:cs="Times New Roman"/>
        </w:rPr>
        <w:t xml:space="preserve">and </w:t>
      </w:r>
      <w:r w:rsidR="0058022E" w:rsidRPr="00D164C8">
        <w:rPr>
          <w:rFonts w:ascii="Times New Roman" w:hAnsi="Times New Roman" w:cs="Times New Roman"/>
        </w:rPr>
        <w:t>be prescribed preventative medications at 6 weeks (n=427/452</w:t>
      </w:r>
      <w:r w:rsidR="00E81CBF" w:rsidRPr="00D164C8">
        <w:rPr>
          <w:rFonts w:ascii="Times New Roman" w:hAnsi="Times New Roman" w:cs="Times New Roman"/>
        </w:rPr>
        <w:t xml:space="preserve"> (</w:t>
      </w:r>
      <w:r w:rsidR="00C8626A" w:rsidRPr="00D164C8">
        <w:rPr>
          <w:rFonts w:ascii="Times New Roman" w:hAnsi="Times New Roman" w:cs="Times New Roman"/>
        </w:rPr>
        <w:t>95</w:t>
      </w:r>
      <w:r w:rsidR="0058022E" w:rsidRPr="00D164C8">
        <w:rPr>
          <w:rFonts w:ascii="Times New Roman" w:hAnsi="Times New Roman" w:cs="Times New Roman"/>
        </w:rPr>
        <w:t>%</w:t>
      </w:r>
      <w:r w:rsidR="00E81CBF" w:rsidRPr="00D164C8">
        <w:rPr>
          <w:rFonts w:ascii="Times New Roman" w:hAnsi="Times New Roman" w:cs="Times New Roman"/>
        </w:rPr>
        <w:t>)</w:t>
      </w:r>
      <w:r w:rsidR="0058022E" w:rsidRPr="00D164C8">
        <w:rPr>
          <w:rFonts w:ascii="Times New Roman" w:hAnsi="Times New Roman" w:cs="Times New Roman"/>
        </w:rPr>
        <w:t xml:space="preserve"> versus n=</w:t>
      </w:r>
      <w:r w:rsidR="00C8626A" w:rsidRPr="00D164C8">
        <w:rPr>
          <w:rFonts w:ascii="Times New Roman" w:hAnsi="Times New Roman" w:cs="Times New Roman"/>
        </w:rPr>
        <w:t>538</w:t>
      </w:r>
      <w:r w:rsidR="0058022E" w:rsidRPr="00D164C8">
        <w:rPr>
          <w:rFonts w:ascii="Times New Roman" w:hAnsi="Times New Roman" w:cs="Times New Roman"/>
        </w:rPr>
        <w:t>/</w:t>
      </w:r>
      <w:r w:rsidR="00C8626A" w:rsidRPr="00D164C8">
        <w:rPr>
          <w:rFonts w:ascii="Times New Roman" w:hAnsi="Times New Roman" w:cs="Times New Roman"/>
        </w:rPr>
        <w:t>671</w:t>
      </w:r>
      <w:r w:rsidR="00E81CBF" w:rsidRPr="00D164C8">
        <w:rPr>
          <w:rFonts w:ascii="Times New Roman" w:hAnsi="Times New Roman" w:cs="Times New Roman"/>
        </w:rPr>
        <w:t xml:space="preserve"> (</w:t>
      </w:r>
      <w:r w:rsidR="00C8626A" w:rsidRPr="00D164C8">
        <w:rPr>
          <w:rFonts w:ascii="Times New Roman" w:hAnsi="Times New Roman" w:cs="Times New Roman"/>
        </w:rPr>
        <w:t>80</w:t>
      </w:r>
      <w:r w:rsidR="0058022E" w:rsidRPr="00D164C8">
        <w:rPr>
          <w:rFonts w:ascii="Times New Roman" w:hAnsi="Times New Roman" w:cs="Times New Roman"/>
        </w:rPr>
        <w:t>%</w:t>
      </w:r>
      <w:r w:rsidR="00E81CBF" w:rsidRPr="00D164C8">
        <w:rPr>
          <w:rFonts w:ascii="Times New Roman" w:hAnsi="Times New Roman" w:cs="Times New Roman"/>
        </w:rPr>
        <w:t>);</w:t>
      </w:r>
      <w:r w:rsidR="0058022E" w:rsidRPr="00D164C8">
        <w:rPr>
          <w:rFonts w:ascii="Times New Roman" w:hAnsi="Times New Roman" w:cs="Times New Roman"/>
        </w:rPr>
        <w:t xml:space="preserve"> p&lt;0.001)</w:t>
      </w:r>
      <w:r w:rsidRPr="00D164C8">
        <w:rPr>
          <w:rFonts w:ascii="Times New Roman" w:hAnsi="Times New Roman" w:cs="Times New Roman"/>
        </w:rPr>
        <w:t xml:space="preserve"> than patients with non-obstructive disease.</w:t>
      </w:r>
    </w:p>
    <w:p w14:paraId="1889319C" w14:textId="77777777" w:rsidR="00780DAB" w:rsidRPr="00D164C8" w:rsidRDefault="00780DAB" w:rsidP="0058022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6B84AFA7" w14:textId="3ECD77E3" w:rsidR="00CF3E92" w:rsidRPr="00D164C8" w:rsidRDefault="00373714" w:rsidP="0037371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Adverse</w:t>
      </w:r>
      <w:r w:rsidR="00F26A8B" w:rsidRPr="00D164C8">
        <w:rPr>
          <w:rFonts w:ascii="Times New Roman" w:hAnsi="Times New Roman" w:cs="Times New Roman"/>
        </w:rPr>
        <w:t xml:space="preserve"> plaques were observed in </w:t>
      </w:r>
      <w:r w:rsidR="00C52B0E" w:rsidRPr="00D164C8">
        <w:rPr>
          <w:rFonts w:ascii="Times New Roman" w:hAnsi="Times New Roman" w:cs="Times New Roman"/>
        </w:rPr>
        <w:t>40</w:t>
      </w:r>
      <w:r w:rsidR="00F26A8B" w:rsidRPr="00D164C8">
        <w:rPr>
          <w:rFonts w:ascii="Times New Roman" w:hAnsi="Times New Roman" w:cs="Times New Roman"/>
        </w:rPr>
        <w:t xml:space="preserve">% of patients </w:t>
      </w:r>
      <w:r w:rsidR="00EC4B09" w:rsidRPr="00D164C8">
        <w:rPr>
          <w:rFonts w:ascii="Times New Roman" w:hAnsi="Times New Roman" w:cs="Times New Roman"/>
        </w:rPr>
        <w:t>with non-obstructive disease</w:t>
      </w:r>
      <w:r w:rsidR="006E2545" w:rsidRPr="00D164C8">
        <w:rPr>
          <w:rFonts w:ascii="Times New Roman" w:hAnsi="Times New Roman" w:cs="Times New Roman"/>
        </w:rPr>
        <w:t xml:space="preserve"> (n=</w:t>
      </w:r>
      <w:r w:rsidR="00C52B0E" w:rsidRPr="00D164C8">
        <w:rPr>
          <w:rFonts w:ascii="Times New Roman" w:hAnsi="Times New Roman" w:cs="Times New Roman"/>
        </w:rPr>
        <w:t>26</w:t>
      </w:r>
      <w:r w:rsidR="00656C3D" w:rsidRPr="00D164C8">
        <w:rPr>
          <w:rFonts w:ascii="Times New Roman" w:hAnsi="Times New Roman" w:cs="Times New Roman"/>
        </w:rPr>
        <w:t>8</w:t>
      </w:r>
      <w:r w:rsidR="0017030C" w:rsidRPr="00D164C8">
        <w:rPr>
          <w:rFonts w:ascii="Times New Roman" w:hAnsi="Times New Roman" w:cs="Times New Roman"/>
        </w:rPr>
        <w:t>/671</w:t>
      </w:r>
      <w:r w:rsidR="00B16497" w:rsidRPr="00D164C8">
        <w:rPr>
          <w:rFonts w:ascii="Times New Roman" w:hAnsi="Times New Roman" w:cs="Times New Roman"/>
        </w:rPr>
        <w:t>)</w:t>
      </w:r>
      <w:r w:rsidR="00CD4C09" w:rsidRPr="00D164C8">
        <w:rPr>
          <w:rFonts w:ascii="Times New Roman" w:hAnsi="Times New Roman" w:cs="Times New Roman"/>
        </w:rPr>
        <w:t xml:space="preserve"> and three quarters of patients with obstructive coronary artery disease (n=340</w:t>
      </w:r>
      <w:r w:rsidR="00B127DD" w:rsidRPr="00D164C8">
        <w:rPr>
          <w:rFonts w:ascii="Times New Roman" w:hAnsi="Times New Roman" w:cs="Times New Roman"/>
        </w:rPr>
        <w:t>/452</w:t>
      </w:r>
      <w:r w:rsidR="00CD4C09" w:rsidRPr="00D164C8">
        <w:rPr>
          <w:rFonts w:ascii="Times New Roman" w:hAnsi="Times New Roman" w:cs="Times New Roman"/>
        </w:rPr>
        <w:t>)</w:t>
      </w:r>
      <w:r w:rsidR="005B7AE5" w:rsidRPr="00D164C8">
        <w:rPr>
          <w:rFonts w:ascii="Times New Roman" w:hAnsi="Times New Roman" w:cs="Times New Roman"/>
        </w:rPr>
        <w:t xml:space="preserve">. </w:t>
      </w:r>
      <w:r w:rsidR="00F53DFB" w:rsidRPr="00D164C8">
        <w:rPr>
          <w:rFonts w:ascii="Times New Roman" w:hAnsi="Times New Roman" w:cs="Times New Roman"/>
        </w:rPr>
        <w:t>P</w:t>
      </w:r>
      <w:r w:rsidR="00742C89" w:rsidRPr="00D164C8">
        <w:rPr>
          <w:rFonts w:ascii="Times New Roman" w:hAnsi="Times New Roman" w:cs="Times New Roman"/>
        </w:rPr>
        <w:t xml:space="preserve">atients with </w:t>
      </w:r>
      <w:r w:rsidR="00430FD0" w:rsidRPr="00D164C8">
        <w:rPr>
          <w:rFonts w:ascii="Times New Roman" w:hAnsi="Times New Roman" w:cs="Times New Roman"/>
        </w:rPr>
        <w:t xml:space="preserve">both </w:t>
      </w:r>
      <w:r w:rsidR="00742C89" w:rsidRPr="00D164C8">
        <w:rPr>
          <w:rFonts w:ascii="Times New Roman" w:hAnsi="Times New Roman" w:cs="Times New Roman"/>
        </w:rPr>
        <w:t xml:space="preserve">obstructive disease </w:t>
      </w:r>
      <w:r w:rsidR="00430FD0" w:rsidRPr="00D164C8">
        <w:rPr>
          <w:rFonts w:ascii="Times New Roman" w:hAnsi="Times New Roman" w:cs="Times New Roman"/>
        </w:rPr>
        <w:t>and adverse plaque</w:t>
      </w:r>
      <w:r w:rsidR="00742C89" w:rsidRPr="00D164C8">
        <w:rPr>
          <w:rFonts w:ascii="Times New Roman" w:hAnsi="Times New Roman" w:cs="Times New Roman"/>
        </w:rPr>
        <w:t xml:space="preserve"> </w:t>
      </w:r>
      <w:r w:rsidR="008C52FC" w:rsidRPr="00D164C8">
        <w:rPr>
          <w:rFonts w:ascii="Times New Roman" w:hAnsi="Times New Roman" w:cs="Times New Roman"/>
        </w:rPr>
        <w:t xml:space="preserve">had the </w:t>
      </w:r>
      <w:r w:rsidR="00430FD0" w:rsidRPr="00D164C8">
        <w:rPr>
          <w:rFonts w:ascii="Times New Roman" w:hAnsi="Times New Roman" w:cs="Times New Roman"/>
        </w:rPr>
        <w:t>worst outcome</w:t>
      </w:r>
      <w:r w:rsidR="00F10ABD" w:rsidRPr="00D164C8">
        <w:rPr>
          <w:rFonts w:ascii="Times New Roman" w:hAnsi="Times New Roman" w:cs="Times New Roman"/>
        </w:rPr>
        <w:t xml:space="preserve"> </w:t>
      </w:r>
      <w:r w:rsidR="00430FD0" w:rsidRPr="00D164C8">
        <w:rPr>
          <w:rFonts w:ascii="Times New Roman" w:hAnsi="Times New Roman" w:cs="Times New Roman"/>
        </w:rPr>
        <w:t>during</w:t>
      </w:r>
      <w:r w:rsidR="00F10ABD" w:rsidRPr="00D164C8">
        <w:rPr>
          <w:rFonts w:ascii="Times New Roman" w:hAnsi="Times New Roman" w:cs="Times New Roman"/>
        </w:rPr>
        <w:t xml:space="preserve"> follow-up </w:t>
      </w:r>
      <w:r w:rsidR="00682E16" w:rsidRPr="00D164C8">
        <w:rPr>
          <w:rFonts w:ascii="Times New Roman" w:hAnsi="Times New Roman" w:cs="Times New Roman"/>
        </w:rPr>
        <w:t xml:space="preserve">(Figure </w:t>
      </w:r>
      <w:r w:rsidR="00AD71F2" w:rsidRPr="00D164C8">
        <w:rPr>
          <w:rFonts w:ascii="Times New Roman" w:hAnsi="Times New Roman" w:cs="Times New Roman"/>
        </w:rPr>
        <w:t>3</w:t>
      </w:r>
      <w:r w:rsidR="00682E16" w:rsidRPr="00D164C8">
        <w:rPr>
          <w:rFonts w:ascii="Times New Roman" w:hAnsi="Times New Roman" w:cs="Times New Roman"/>
        </w:rPr>
        <w:t>)</w:t>
      </w:r>
      <w:r w:rsidR="00742C89" w:rsidRPr="00D164C8">
        <w:rPr>
          <w:rFonts w:ascii="Times New Roman" w:hAnsi="Times New Roman" w:cs="Times New Roman"/>
        </w:rPr>
        <w:t>.</w:t>
      </w:r>
      <w:r w:rsidR="00AD71F2" w:rsidRPr="00D164C8">
        <w:rPr>
          <w:rFonts w:ascii="Times New Roman" w:hAnsi="Times New Roman" w:cs="Times New Roman"/>
        </w:rPr>
        <w:t xml:space="preserve"> Although the presence of adverse plaque is suggestive of a worse prognosis at 2 years in patients with non-obstructive disease, at 5 years the outcomes of patients with non-</w:t>
      </w:r>
      <w:r w:rsidR="00AD71F2" w:rsidRPr="00D164C8">
        <w:rPr>
          <w:rFonts w:ascii="Times New Roman" w:hAnsi="Times New Roman" w:cs="Times New Roman"/>
        </w:rPr>
        <w:lastRenderedPageBreak/>
        <w:t xml:space="preserve">obstructive disease and obstructive disease without adverse plaque </w:t>
      </w:r>
      <w:r w:rsidR="00E81CBF" w:rsidRPr="00D164C8">
        <w:rPr>
          <w:rFonts w:ascii="Times New Roman" w:hAnsi="Times New Roman" w:cs="Times New Roman"/>
        </w:rPr>
        <w:t xml:space="preserve">were </w:t>
      </w:r>
      <w:r w:rsidR="00AD71F2" w:rsidRPr="00D164C8">
        <w:rPr>
          <w:rFonts w:ascii="Times New Roman" w:hAnsi="Times New Roman" w:cs="Times New Roman"/>
        </w:rPr>
        <w:t xml:space="preserve">similar (Figure </w:t>
      </w:r>
      <w:r w:rsidR="003E3121" w:rsidRPr="00D164C8">
        <w:rPr>
          <w:rFonts w:ascii="Times New Roman" w:hAnsi="Times New Roman" w:cs="Times New Roman"/>
        </w:rPr>
        <w:t>3</w:t>
      </w:r>
      <w:r w:rsidR="00AD71F2" w:rsidRPr="00D164C8">
        <w:rPr>
          <w:rFonts w:ascii="Times New Roman" w:hAnsi="Times New Roman" w:cs="Times New Roman"/>
        </w:rPr>
        <w:t xml:space="preserve">).  </w:t>
      </w:r>
      <w:r w:rsidR="000E4726" w:rsidRPr="00D164C8">
        <w:rPr>
          <w:rFonts w:ascii="Times New Roman" w:hAnsi="Times New Roman" w:cs="Times New Roman"/>
        </w:rPr>
        <w:t xml:space="preserve"> </w:t>
      </w:r>
      <w:r w:rsidR="009976DC" w:rsidRPr="00D164C8">
        <w:rPr>
          <w:rFonts w:ascii="Times New Roman" w:hAnsi="Times New Roman" w:cs="Times New Roman"/>
        </w:rPr>
        <w:t>Indeed, c</w:t>
      </w:r>
      <w:r w:rsidR="00682E16" w:rsidRPr="00D164C8">
        <w:rPr>
          <w:rFonts w:ascii="Times New Roman" w:hAnsi="Times New Roman" w:cs="Times New Roman"/>
        </w:rPr>
        <w:t xml:space="preserve">ompared to patients with normal coronary arteries, patients with obstructive disease </w:t>
      </w:r>
      <w:r w:rsidR="009976DC" w:rsidRPr="00D164C8">
        <w:rPr>
          <w:rFonts w:ascii="Times New Roman" w:hAnsi="Times New Roman" w:cs="Times New Roman"/>
        </w:rPr>
        <w:t>and adverse plaque</w:t>
      </w:r>
      <w:r w:rsidR="0033010A" w:rsidRPr="00D164C8">
        <w:rPr>
          <w:rFonts w:ascii="Times New Roman" w:hAnsi="Times New Roman" w:cs="Times New Roman"/>
        </w:rPr>
        <w:t xml:space="preserve"> had a</w:t>
      </w:r>
      <w:r w:rsidR="00D22FFB" w:rsidRPr="00D164C8">
        <w:rPr>
          <w:rFonts w:ascii="Times New Roman" w:hAnsi="Times New Roman" w:cs="Times New Roman"/>
        </w:rPr>
        <w:t xml:space="preserve"> gr</w:t>
      </w:r>
      <w:r w:rsidR="006B17C1" w:rsidRPr="00D164C8">
        <w:rPr>
          <w:rFonts w:ascii="Times New Roman" w:hAnsi="Times New Roman" w:cs="Times New Roman"/>
        </w:rPr>
        <w:t>e</w:t>
      </w:r>
      <w:r w:rsidR="00D22FFB" w:rsidRPr="00D164C8">
        <w:rPr>
          <w:rFonts w:ascii="Times New Roman" w:hAnsi="Times New Roman" w:cs="Times New Roman"/>
        </w:rPr>
        <w:t>ater than</w:t>
      </w:r>
      <w:r w:rsidR="0033010A" w:rsidRPr="00D164C8">
        <w:rPr>
          <w:rFonts w:ascii="Times New Roman" w:hAnsi="Times New Roman" w:cs="Times New Roman"/>
        </w:rPr>
        <w:t xml:space="preserve"> 10-</w:t>
      </w:r>
      <w:r w:rsidR="00682E16" w:rsidRPr="00D164C8">
        <w:rPr>
          <w:rFonts w:ascii="Times New Roman" w:hAnsi="Times New Roman" w:cs="Times New Roman"/>
        </w:rPr>
        <w:t xml:space="preserve">fold increase in the rate of </w:t>
      </w:r>
      <w:r w:rsidR="009976DC" w:rsidRPr="00D164C8">
        <w:rPr>
          <w:rFonts w:ascii="Times New Roman" w:hAnsi="Times New Roman" w:cs="Times New Roman"/>
        </w:rPr>
        <w:t>coronary heart disease death</w:t>
      </w:r>
      <w:r w:rsidR="00682E16" w:rsidRPr="00D164C8">
        <w:rPr>
          <w:rFonts w:ascii="Times New Roman" w:hAnsi="Times New Roman" w:cs="Times New Roman"/>
        </w:rPr>
        <w:t xml:space="preserve"> or non-fatal myocardial infarction</w:t>
      </w:r>
      <w:r w:rsidR="00AD71F2" w:rsidRPr="00D164C8">
        <w:rPr>
          <w:rFonts w:ascii="Times New Roman" w:hAnsi="Times New Roman" w:cs="Times New Roman"/>
        </w:rPr>
        <w:t xml:space="preserve"> at 5 years</w:t>
      </w:r>
      <w:r w:rsidR="008C52FC" w:rsidRPr="00D164C8">
        <w:rPr>
          <w:rFonts w:ascii="Times New Roman" w:hAnsi="Times New Roman" w:cs="Times New Roman"/>
        </w:rPr>
        <w:t xml:space="preserve"> </w:t>
      </w:r>
      <w:r w:rsidR="0033010A" w:rsidRPr="00D164C8">
        <w:rPr>
          <w:rFonts w:ascii="Times New Roman" w:hAnsi="Times New Roman" w:cs="Times New Roman"/>
        </w:rPr>
        <w:t xml:space="preserve">(Table </w:t>
      </w:r>
      <w:r w:rsidR="00E94027" w:rsidRPr="00D164C8">
        <w:rPr>
          <w:rFonts w:ascii="Times New Roman" w:hAnsi="Times New Roman" w:cs="Times New Roman"/>
        </w:rPr>
        <w:t>3</w:t>
      </w:r>
      <w:r w:rsidR="0033010A" w:rsidRPr="00D164C8">
        <w:rPr>
          <w:rFonts w:ascii="Times New Roman" w:hAnsi="Times New Roman" w:cs="Times New Roman"/>
        </w:rPr>
        <w:t xml:space="preserve">). </w:t>
      </w:r>
    </w:p>
    <w:p w14:paraId="0D55F68F" w14:textId="77777777" w:rsidR="005C3382" w:rsidRPr="00D164C8" w:rsidRDefault="005C3382" w:rsidP="005C338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35E0856C" w14:textId="0EF00FBC" w:rsidR="005C3382" w:rsidRPr="00D164C8" w:rsidRDefault="009976DC" w:rsidP="005C338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rPr>
      </w:pPr>
      <w:r w:rsidRPr="00D164C8">
        <w:rPr>
          <w:rFonts w:ascii="Times New Roman" w:hAnsi="Times New Roman" w:cs="Times New Roman"/>
          <w:i/>
        </w:rPr>
        <w:t>C</w:t>
      </w:r>
      <w:r w:rsidR="005C3382" w:rsidRPr="00D164C8">
        <w:rPr>
          <w:rFonts w:ascii="Times New Roman" w:hAnsi="Times New Roman" w:cs="Times New Roman"/>
          <w:i/>
        </w:rPr>
        <w:t xml:space="preserve">oronary </w:t>
      </w:r>
      <w:r w:rsidRPr="00D164C8">
        <w:rPr>
          <w:rFonts w:ascii="Times New Roman" w:hAnsi="Times New Roman" w:cs="Times New Roman"/>
          <w:i/>
        </w:rPr>
        <w:t>A</w:t>
      </w:r>
      <w:r w:rsidR="005C3382" w:rsidRPr="00D164C8">
        <w:rPr>
          <w:rFonts w:ascii="Times New Roman" w:hAnsi="Times New Roman" w:cs="Times New Roman"/>
          <w:i/>
        </w:rPr>
        <w:t xml:space="preserve">rtery </w:t>
      </w:r>
      <w:r w:rsidRPr="00D164C8">
        <w:rPr>
          <w:rFonts w:ascii="Times New Roman" w:hAnsi="Times New Roman" w:cs="Times New Roman"/>
          <w:i/>
        </w:rPr>
        <w:t>C</w:t>
      </w:r>
      <w:r w:rsidR="005C3382" w:rsidRPr="00D164C8">
        <w:rPr>
          <w:rFonts w:ascii="Times New Roman" w:hAnsi="Times New Roman" w:cs="Times New Roman"/>
          <w:i/>
        </w:rPr>
        <w:t xml:space="preserve">alcium </w:t>
      </w:r>
      <w:r w:rsidRPr="00D164C8">
        <w:rPr>
          <w:rFonts w:ascii="Times New Roman" w:hAnsi="Times New Roman" w:cs="Times New Roman"/>
          <w:i/>
        </w:rPr>
        <w:t>S</w:t>
      </w:r>
      <w:r w:rsidR="005C3382" w:rsidRPr="00D164C8">
        <w:rPr>
          <w:rFonts w:ascii="Times New Roman" w:hAnsi="Times New Roman" w:cs="Times New Roman"/>
          <w:i/>
        </w:rPr>
        <w:t>core</w:t>
      </w:r>
    </w:p>
    <w:p w14:paraId="016B3FED" w14:textId="3B65A9C5" w:rsidR="005C3382" w:rsidRPr="00D164C8" w:rsidRDefault="005C3382" w:rsidP="005C338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Patients with a</w:t>
      </w:r>
      <w:r w:rsidR="009976DC" w:rsidRPr="00D164C8">
        <w:rPr>
          <w:rFonts w:ascii="Times New Roman" w:hAnsi="Times New Roman" w:cs="Times New Roman"/>
        </w:rPr>
        <w:t xml:space="preserve"> coronary artery calcium</w:t>
      </w:r>
      <w:r w:rsidRPr="00D164C8">
        <w:rPr>
          <w:rFonts w:ascii="Times New Roman" w:hAnsi="Times New Roman" w:cs="Times New Roman"/>
        </w:rPr>
        <w:t xml:space="preserve"> score </w:t>
      </w:r>
      <w:r w:rsidRPr="00D164C8">
        <w:rPr>
          <w:rFonts w:ascii="Times New Roman" w:hAnsi="Times New Roman" w:cs="Times New Roman"/>
        </w:rPr>
        <w:sym w:font="Symbol" w:char="F0B3"/>
      </w:r>
      <w:r w:rsidRPr="00D164C8">
        <w:rPr>
          <w:rFonts w:ascii="Times New Roman" w:hAnsi="Times New Roman" w:cs="Times New Roman"/>
        </w:rPr>
        <w:t xml:space="preserve">1000 AU had a thirteen-fold increase in </w:t>
      </w:r>
      <w:r w:rsidR="009976DC" w:rsidRPr="00D164C8">
        <w:rPr>
          <w:rFonts w:ascii="Times New Roman" w:hAnsi="Times New Roman" w:cs="Times New Roman"/>
        </w:rPr>
        <w:t>coronary heart disease death or non-fatal myocardial infarction</w:t>
      </w:r>
      <w:r w:rsidRPr="00D164C8">
        <w:rPr>
          <w:rFonts w:ascii="Times New Roman" w:hAnsi="Times New Roman" w:cs="Times New Roman"/>
        </w:rPr>
        <w:t xml:space="preserve"> compared to patients with</w:t>
      </w:r>
      <w:r w:rsidR="009976DC" w:rsidRPr="00D164C8">
        <w:rPr>
          <w:rFonts w:ascii="Times New Roman" w:hAnsi="Times New Roman" w:cs="Times New Roman"/>
        </w:rPr>
        <w:t>out</w:t>
      </w:r>
      <w:r w:rsidRPr="00D164C8">
        <w:rPr>
          <w:rFonts w:ascii="Times New Roman" w:hAnsi="Times New Roman" w:cs="Times New Roman"/>
        </w:rPr>
        <w:t xml:space="preserve"> coronary artery calcification</w:t>
      </w:r>
      <w:r w:rsidR="009976DC" w:rsidRPr="00D164C8">
        <w:rPr>
          <w:rFonts w:ascii="Times New Roman" w:hAnsi="Times New Roman" w:cs="Times New Roman"/>
        </w:rPr>
        <w:t>. There was a clear gradation of risk</w:t>
      </w:r>
      <w:r w:rsidRPr="00D164C8">
        <w:rPr>
          <w:rFonts w:ascii="Times New Roman" w:hAnsi="Times New Roman" w:cs="Times New Roman"/>
        </w:rPr>
        <w:t xml:space="preserve"> </w:t>
      </w:r>
      <w:r w:rsidR="009976DC" w:rsidRPr="00D164C8">
        <w:rPr>
          <w:rFonts w:ascii="Times New Roman" w:hAnsi="Times New Roman" w:cs="Times New Roman"/>
        </w:rPr>
        <w:t>with calcification associated with increasing risk (</w:t>
      </w:r>
      <w:r w:rsidR="00F72C8F" w:rsidRPr="00D164C8">
        <w:rPr>
          <w:rFonts w:ascii="Times New Roman" w:hAnsi="Times New Roman" w:cs="Times New Roman"/>
        </w:rPr>
        <w:t xml:space="preserve">Figure </w:t>
      </w:r>
      <w:r w:rsidR="00E94027" w:rsidRPr="00D164C8">
        <w:rPr>
          <w:rFonts w:ascii="Times New Roman" w:hAnsi="Times New Roman" w:cs="Times New Roman"/>
        </w:rPr>
        <w:t>4</w:t>
      </w:r>
      <w:r w:rsidRPr="00D164C8">
        <w:rPr>
          <w:rFonts w:ascii="Times New Roman" w:hAnsi="Times New Roman" w:cs="Times New Roman"/>
        </w:rPr>
        <w:t xml:space="preserve">). </w:t>
      </w:r>
      <w:r w:rsidR="000A11E0" w:rsidRPr="00D164C8">
        <w:rPr>
          <w:rFonts w:ascii="Times New Roman" w:hAnsi="Times New Roman" w:cs="Times New Roman"/>
        </w:rPr>
        <w:t>Patients with obstructive coronary artery disease had an eight-fold higher coronary artery calcium score than patients with non-obstructive coronary artery disease (435 [</w:t>
      </w:r>
      <w:r w:rsidR="00E94027" w:rsidRPr="00D164C8">
        <w:rPr>
          <w:rFonts w:ascii="Times New Roman" w:hAnsi="Times New Roman" w:cs="Times New Roman"/>
        </w:rPr>
        <w:t>IQR</w:t>
      </w:r>
      <w:r w:rsidR="002842B7" w:rsidRPr="00D164C8">
        <w:rPr>
          <w:rFonts w:ascii="Times New Roman" w:hAnsi="Times New Roman" w:cs="Times New Roman"/>
        </w:rPr>
        <w:t xml:space="preserve"> 138 to 1127</w:t>
      </w:r>
      <w:r w:rsidR="000A11E0" w:rsidRPr="00D164C8">
        <w:rPr>
          <w:rFonts w:ascii="Times New Roman" w:hAnsi="Times New Roman" w:cs="Times New Roman"/>
        </w:rPr>
        <w:t xml:space="preserve">] versus 54 [IQR 12 to 190] </w:t>
      </w:r>
      <w:proofErr w:type="spellStart"/>
      <w:r w:rsidR="000A11E0" w:rsidRPr="00D164C8">
        <w:rPr>
          <w:rFonts w:ascii="Times New Roman" w:hAnsi="Times New Roman" w:cs="Times New Roman"/>
        </w:rPr>
        <w:t>Agatston</w:t>
      </w:r>
      <w:proofErr w:type="spellEnd"/>
      <w:r w:rsidR="000A11E0" w:rsidRPr="00D164C8">
        <w:rPr>
          <w:rFonts w:ascii="Times New Roman" w:hAnsi="Times New Roman" w:cs="Times New Roman"/>
        </w:rPr>
        <w:t xml:space="preserve"> units (AU)</w:t>
      </w:r>
      <w:r w:rsidR="00E94027" w:rsidRPr="00D164C8">
        <w:rPr>
          <w:rFonts w:ascii="Times New Roman" w:hAnsi="Times New Roman" w:cs="Times New Roman"/>
        </w:rPr>
        <w:t>;</w:t>
      </w:r>
      <w:r w:rsidR="000A11E0" w:rsidRPr="00D164C8">
        <w:rPr>
          <w:rFonts w:ascii="Times New Roman" w:hAnsi="Times New Roman" w:cs="Times New Roman"/>
        </w:rPr>
        <w:t xml:space="preserve"> p&lt;0.001). </w:t>
      </w:r>
      <w:r w:rsidRPr="00D164C8">
        <w:rPr>
          <w:rFonts w:ascii="Times New Roman" w:hAnsi="Times New Roman" w:cs="Times New Roman"/>
        </w:rPr>
        <w:t>In multivaria</w:t>
      </w:r>
      <w:r w:rsidR="00EF3645">
        <w:rPr>
          <w:rFonts w:ascii="Times New Roman" w:hAnsi="Times New Roman" w:cs="Times New Roman"/>
        </w:rPr>
        <w:t>bl</w:t>
      </w:r>
      <w:r w:rsidRPr="00D164C8">
        <w:rPr>
          <w:rFonts w:ascii="Times New Roman" w:hAnsi="Times New Roman" w:cs="Times New Roman"/>
        </w:rPr>
        <w:t xml:space="preserve">e analysis, the presence of </w:t>
      </w:r>
      <w:r w:rsidR="00EF3645">
        <w:rPr>
          <w:rFonts w:ascii="Times New Roman" w:hAnsi="Times New Roman" w:cs="Times New Roman"/>
        </w:rPr>
        <w:t xml:space="preserve">both </w:t>
      </w:r>
      <w:r w:rsidRPr="00D164C8">
        <w:rPr>
          <w:rFonts w:ascii="Times New Roman" w:hAnsi="Times New Roman" w:cs="Times New Roman"/>
        </w:rPr>
        <w:t xml:space="preserve">adverse plaque </w:t>
      </w:r>
      <w:r w:rsidR="00EF3645">
        <w:rPr>
          <w:rFonts w:ascii="Times New Roman" w:hAnsi="Times New Roman" w:cs="Times New Roman"/>
        </w:rPr>
        <w:t>and obstructive plaque were</w:t>
      </w:r>
      <w:r w:rsidR="00EF3645" w:rsidRPr="00D164C8">
        <w:rPr>
          <w:rFonts w:ascii="Times New Roman" w:hAnsi="Times New Roman" w:cs="Times New Roman"/>
        </w:rPr>
        <w:t xml:space="preserve"> </w:t>
      </w:r>
      <w:r w:rsidRPr="00D164C8">
        <w:rPr>
          <w:rFonts w:ascii="Times New Roman" w:hAnsi="Times New Roman" w:cs="Times New Roman"/>
        </w:rPr>
        <w:t>dependent o</w:t>
      </w:r>
      <w:r w:rsidR="005B086A" w:rsidRPr="00D164C8">
        <w:rPr>
          <w:rFonts w:ascii="Times New Roman" w:hAnsi="Times New Roman" w:cs="Times New Roman"/>
        </w:rPr>
        <w:t>n</w:t>
      </w:r>
      <w:r w:rsidRPr="00D164C8">
        <w:rPr>
          <w:rFonts w:ascii="Times New Roman" w:hAnsi="Times New Roman" w:cs="Times New Roman"/>
        </w:rPr>
        <w:t xml:space="preserve"> coronary artery calcium score as a predictor of </w:t>
      </w:r>
      <w:r w:rsidR="009976DC" w:rsidRPr="00D164C8">
        <w:rPr>
          <w:rFonts w:ascii="Times New Roman" w:hAnsi="Times New Roman" w:cs="Times New Roman"/>
        </w:rPr>
        <w:t>coronary heart disease death</w:t>
      </w:r>
      <w:r w:rsidRPr="00D164C8">
        <w:rPr>
          <w:rFonts w:ascii="Times New Roman" w:hAnsi="Times New Roman" w:cs="Times New Roman"/>
        </w:rPr>
        <w:t xml:space="preserve"> or non-fatal myocardial infarction (Table</w:t>
      </w:r>
      <w:r w:rsidR="00B01C3F" w:rsidRPr="00D164C8">
        <w:rPr>
          <w:rFonts w:ascii="Times New Roman" w:hAnsi="Times New Roman" w:cs="Times New Roman"/>
        </w:rPr>
        <w:t xml:space="preserve"> </w:t>
      </w:r>
      <w:r w:rsidR="00E94027" w:rsidRPr="00D164C8">
        <w:rPr>
          <w:rFonts w:ascii="Times New Roman" w:hAnsi="Times New Roman" w:cs="Times New Roman"/>
        </w:rPr>
        <w:t>4</w:t>
      </w:r>
      <w:r w:rsidRPr="00D164C8">
        <w:rPr>
          <w:rFonts w:ascii="Times New Roman" w:hAnsi="Times New Roman" w:cs="Times New Roman"/>
        </w:rPr>
        <w:t xml:space="preserve">). </w:t>
      </w:r>
    </w:p>
    <w:p w14:paraId="3208FE81" w14:textId="77777777" w:rsidR="000A11E0" w:rsidRPr="00D164C8" w:rsidRDefault="000A11E0"/>
    <w:p w14:paraId="35F2274A" w14:textId="225EB962" w:rsidR="00FA6F1D" w:rsidRPr="00D164C8" w:rsidRDefault="00FA6F1D">
      <w:r w:rsidRPr="00D164C8">
        <w:br w:type="page"/>
      </w:r>
    </w:p>
    <w:p w14:paraId="1CCA40B6" w14:textId="7CF7D75B" w:rsidR="00A81CF5" w:rsidRPr="00D164C8" w:rsidRDefault="00A81CF5" w:rsidP="00077FD5">
      <w:pPr>
        <w:rPr>
          <w:rFonts w:eastAsia="Cambria"/>
          <w:color w:val="000000"/>
          <w:u w:color="000000"/>
          <w:bdr w:val="nil"/>
        </w:rPr>
      </w:pPr>
      <w:r w:rsidRPr="00D164C8">
        <w:rPr>
          <w:b/>
          <w:sz w:val="36"/>
          <w:szCs w:val="36"/>
        </w:rPr>
        <w:lastRenderedPageBreak/>
        <w:t xml:space="preserve">Discussion </w:t>
      </w:r>
    </w:p>
    <w:p w14:paraId="50810D5B" w14:textId="77777777" w:rsidR="00352680" w:rsidRPr="00D164C8" w:rsidRDefault="00352680"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5178A67A" w14:textId="6586045B" w:rsidR="00EF6F7C" w:rsidRPr="00D164C8" w:rsidRDefault="00E94027"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I</w:t>
      </w:r>
      <w:r w:rsidR="008619C6" w:rsidRPr="00D164C8">
        <w:rPr>
          <w:rFonts w:ascii="Times New Roman" w:hAnsi="Times New Roman" w:cs="Times New Roman"/>
        </w:rPr>
        <w:t>n a</w:t>
      </w:r>
      <w:r w:rsidR="00CF3146" w:rsidRPr="00D164C8">
        <w:rPr>
          <w:rFonts w:ascii="Times New Roman" w:hAnsi="Times New Roman" w:cs="Times New Roman"/>
        </w:rPr>
        <w:t xml:space="preserve"> large</w:t>
      </w:r>
      <w:r w:rsidR="00713EF3" w:rsidRPr="00D164C8">
        <w:rPr>
          <w:rFonts w:ascii="Times New Roman" w:hAnsi="Times New Roman" w:cs="Times New Roman"/>
        </w:rPr>
        <w:t xml:space="preserve"> </w:t>
      </w:r>
      <w:proofErr w:type="spellStart"/>
      <w:r w:rsidR="00713EF3" w:rsidRPr="00D164C8">
        <w:rPr>
          <w:rFonts w:ascii="Times New Roman" w:hAnsi="Times New Roman" w:cs="Times New Roman"/>
        </w:rPr>
        <w:t>multicenter</w:t>
      </w:r>
      <w:proofErr w:type="spellEnd"/>
      <w:r w:rsidR="00CF3146" w:rsidRPr="00D164C8">
        <w:rPr>
          <w:rFonts w:ascii="Times New Roman" w:hAnsi="Times New Roman" w:cs="Times New Roman"/>
        </w:rPr>
        <w:t xml:space="preserve"> prospective study of CCTA</w:t>
      </w:r>
      <w:r w:rsidRPr="00D164C8">
        <w:rPr>
          <w:rFonts w:ascii="Times New Roman" w:hAnsi="Times New Roman" w:cs="Times New Roman"/>
        </w:rPr>
        <w:t>, we demonstrate</w:t>
      </w:r>
      <w:r w:rsidR="00CF3146" w:rsidRPr="00D164C8">
        <w:rPr>
          <w:rFonts w:ascii="Times New Roman" w:hAnsi="Times New Roman" w:cs="Times New Roman"/>
        </w:rPr>
        <w:t xml:space="preserve"> </w:t>
      </w:r>
      <w:r w:rsidRPr="00D164C8">
        <w:rPr>
          <w:rFonts w:ascii="Times New Roman" w:hAnsi="Times New Roman" w:cs="Times New Roman"/>
        </w:rPr>
        <w:t xml:space="preserve">that </w:t>
      </w:r>
      <w:r w:rsidR="00CF3146" w:rsidRPr="00D164C8">
        <w:rPr>
          <w:rFonts w:ascii="Times New Roman" w:hAnsi="Times New Roman" w:cs="Times New Roman"/>
        </w:rPr>
        <w:t xml:space="preserve">adverse </w:t>
      </w:r>
      <w:r w:rsidRPr="00D164C8">
        <w:rPr>
          <w:rFonts w:ascii="Times New Roman" w:hAnsi="Times New Roman" w:cs="Times New Roman"/>
        </w:rPr>
        <w:t xml:space="preserve">coronary </w:t>
      </w:r>
      <w:r w:rsidR="00CF3146" w:rsidRPr="00D164C8">
        <w:rPr>
          <w:rFonts w:ascii="Times New Roman" w:hAnsi="Times New Roman" w:cs="Times New Roman"/>
        </w:rPr>
        <w:t>plaque</w:t>
      </w:r>
      <w:r w:rsidRPr="00D164C8">
        <w:rPr>
          <w:rFonts w:ascii="Times New Roman" w:hAnsi="Times New Roman" w:cs="Times New Roman"/>
        </w:rPr>
        <w:t xml:space="preserve"> characteristics are associated with a tripling of the risk of coronary heart disease death or non-fatal myocardial infarction.</w:t>
      </w:r>
      <w:r w:rsidR="00084162" w:rsidRPr="00D164C8">
        <w:rPr>
          <w:rFonts w:ascii="Times New Roman" w:hAnsi="Times New Roman" w:cs="Times New Roman"/>
        </w:rPr>
        <w:t xml:space="preserve"> </w:t>
      </w:r>
      <w:r w:rsidR="0019219B" w:rsidRPr="00D164C8">
        <w:rPr>
          <w:rFonts w:ascii="Times New Roman" w:hAnsi="Times New Roman" w:cs="Times New Roman"/>
        </w:rPr>
        <w:t xml:space="preserve">The presence of obstructive disease was also a </w:t>
      </w:r>
      <w:r w:rsidR="00511FEC" w:rsidRPr="00D164C8">
        <w:rPr>
          <w:rFonts w:ascii="Times New Roman" w:hAnsi="Times New Roman" w:cs="Times New Roman"/>
        </w:rPr>
        <w:t xml:space="preserve">major </w:t>
      </w:r>
      <w:r w:rsidR="0019219B" w:rsidRPr="00D164C8">
        <w:rPr>
          <w:rFonts w:ascii="Times New Roman" w:hAnsi="Times New Roman" w:cs="Times New Roman"/>
        </w:rPr>
        <w:t>predictor of risk</w:t>
      </w:r>
      <w:r w:rsidR="00511FEC" w:rsidRPr="00D164C8">
        <w:rPr>
          <w:rFonts w:ascii="Times New Roman" w:hAnsi="Times New Roman" w:cs="Times New Roman"/>
        </w:rPr>
        <w:t>,</w:t>
      </w:r>
      <w:r w:rsidR="0019219B" w:rsidRPr="00D164C8">
        <w:rPr>
          <w:rFonts w:ascii="Times New Roman" w:hAnsi="Times New Roman" w:cs="Times New Roman"/>
        </w:rPr>
        <w:t xml:space="preserve"> with the combination of adverse plaque with obstructive disease appearing to confer the greatest risk</w:t>
      </w:r>
      <w:r w:rsidR="004C69F9" w:rsidRPr="00D164C8">
        <w:rPr>
          <w:rFonts w:ascii="Times New Roman" w:hAnsi="Times New Roman" w:cs="Times New Roman"/>
        </w:rPr>
        <w:t xml:space="preserve"> (Central Illustration)</w:t>
      </w:r>
      <w:r w:rsidR="0019219B" w:rsidRPr="00D164C8">
        <w:rPr>
          <w:rFonts w:ascii="Times New Roman" w:hAnsi="Times New Roman" w:cs="Times New Roman"/>
        </w:rPr>
        <w:t xml:space="preserve">. </w:t>
      </w:r>
      <w:r w:rsidR="00EF3645">
        <w:rPr>
          <w:rFonts w:ascii="Times New Roman" w:hAnsi="Times New Roman" w:cs="Times New Roman"/>
        </w:rPr>
        <w:t>However, o</w:t>
      </w:r>
      <w:r w:rsidR="00511FEC" w:rsidRPr="00D164C8">
        <w:rPr>
          <w:rFonts w:ascii="Times New Roman" w:hAnsi="Times New Roman" w:cs="Times New Roman"/>
        </w:rPr>
        <w:t>verall</w:t>
      </w:r>
      <w:r w:rsidR="0019219B" w:rsidRPr="00D164C8">
        <w:rPr>
          <w:rFonts w:ascii="Times New Roman" w:hAnsi="Times New Roman" w:cs="Times New Roman"/>
        </w:rPr>
        <w:t xml:space="preserve"> the </w:t>
      </w:r>
      <w:r w:rsidR="005B086A" w:rsidRPr="00D164C8">
        <w:rPr>
          <w:rFonts w:ascii="Times New Roman" w:hAnsi="Times New Roman" w:cs="Times New Roman"/>
        </w:rPr>
        <w:t>only</w:t>
      </w:r>
      <w:r w:rsidR="0019219B" w:rsidRPr="00D164C8">
        <w:rPr>
          <w:rFonts w:ascii="Times New Roman" w:hAnsi="Times New Roman" w:cs="Times New Roman"/>
        </w:rPr>
        <w:t xml:space="preserve"> independent predictor of risk was the coronary artery calcium score, a measure of overall plaque burden. </w:t>
      </w:r>
      <w:r w:rsidR="00511FEC" w:rsidRPr="00D164C8">
        <w:rPr>
          <w:rFonts w:ascii="Times New Roman" w:hAnsi="Times New Roman" w:cs="Times New Roman"/>
        </w:rPr>
        <w:t xml:space="preserve">These </w:t>
      </w:r>
      <w:r w:rsidR="00AA3E52">
        <w:rPr>
          <w:rFonts w:ascii="Times New Roman" w:hAnsi="Times New Roman" w:cs="Times New Roman"/>
        </w:rPr>
        <w:t xml:space="preserve">results suggest that whilst plaque composition and its haemodynamic consequences are associated with future myocardial infarction, the </w:t>
      </w:r>
      <w:proofErr w:type="spellStart"/>
      <w:r w:rsidR="00AA3E52">
        <w:rPr>
          <w:rFonts w:ascii="Times New Roman" w:hAnsi="Times New Roman" w:cs="Times New Roman"/>
        </w:rPr>
        <w:t>predmoninant</w:t>
      </w:r>
      <w:proofErr w:type="spellEnd"/>
      <w:r w:rsidR="00AA3E52">
        <w:rPr>
          <w:rFonts w:ascii="Times New Roman" w:hAnsi="Times New Roman" w:cs="Times New Roman"/>
        </w:rPr>
        <w:t xml:space="preserve"> factor governing patient outcomes is the burden of coronary atherosclerosis.</w:t>
      </w:r>
      <w:r w:rsidR="00063702" w:rsidRPr="00D164C8">
        <w:rPr>
          <w:rFonts w:ascii="Times New Roman" w:hAnsi="Times New Roman" w:cs="Times New Roman"/>
        </w:rPr>
        <w:t xml:space="preserve"> </w:t>
      </w:r>
    </w:p>
    <w:p w14:paraId="0A089BA3" w14:textId="77777777" w:rsidR="00D03C6E" w:rsidRPr="00D164C8" w:rsidRDefault="00D03C6E" w:rsidP="004A1A1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3C19C5E2" w14:textId="71C9BD4A" w:rsidR="00BD5D05" w:rsidRPr="00D164C8" w:rsidRDefault="00511FEC" w:rsidP="004A1A1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 xml:space="preserve">Adverse coronary </w:t>
      </w:r>
      <w:r w:rsidR="006A3383" w:rsidRPr="00D164C8">
        <w:rPr>
          <w:rFonts w:ascii="Times New Roman" w:hAnsi="Times New Roman" w:cs="Times New Roman"/>
        </w:rPr>
        <w:t xml:space="preserve">plaque </w:t>
      </w:r>
      <w:r w:rsidR="00C41ED1" w:rsidRPr="00D164C8">
        <w:rPr>
          <w:rFonts w:ascii="Times New Roman" w:hAnsi="Times New Roman" w:cs="Times New Roman"/>
        </w:rPr>
        <w:t>is</w:t>
      </w:r>
      <w:r w:rsidR="006A3383" w:rsidRPr="00D164C8">
        <w:rPr>
          <w:rFonts w:ascii="Times New Roman" w:hAnsi="Times New Roman" w:cs="Times New Roman"/>
        </w:rPr>
        <w:t xml:space="preserve"> associated with subsequent cardiovascular events in patients with stable coronary artery disease</w:t>
      </w:r>
      <w:r w:rsidR="00D03C6E" w:rsidRPr="00D164C8">
        <w:rPr>
          <w:rFonts w:ascii="Times New Roman" w:hAnsi="Times New Roman" w:cs="Times New Roman"/>
        </w:rPr>
        <w:t xml:space="preserve"> </w:t>
      </w:r>
      <w:r w:rsidR="00F054A0" w:rsidRPr="00D164C8">
        <w:rPr>
          <w:rFonts w:ascii="Times New Roman" w:hAnsi="Times New Roman" w:cs="Times New Roman"/>
          <w:lang w:val="en-US" w:eastAsia="en-US"/>
        </w:rPr>
        <w:t>(2, 4, 5, 17)</w:t>
      </w:r>
      <w:r w:rsidR="00696D49">
        <w:rPr>
          <w:rFonts w:ascii="Times New Roman" w:hAnsi="Times New Roman" w:cs="Times New Roman"/>
          <w:lang w:val="en-US" w:eastAsia="en-US"/>
        </w:rPr>
        <w:t>.</w:t>
      </w:r>
      <w:r w:rsidR="006A3383" w:rsidRPr="00D164C8">
        <w:rPr>
          <w:rFonts w:ascii="Times New Roman" w:hAnsi="Times New Roman" w:cs="Times New Roman"/>
        </w:rPr>
        <w:t xml:space="preserve"> </w:t>
      </w:r>
      <w:r w:rsidR="00DF2F33" w:rsidRPr="00D164C8">
        <w:rPr>
          <w:rFonts w:ascii="Times New Roman" w:hAnsi="Times New Roman" w:cs="Times New Roman"/>
        </w:rPr>
        <w:t xml:space="preserve">In keeping with previous work </w:t>
      </w:r>
      <w:r w:rsidR="00DF2F33"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&lt;citation&gt;&lt;priority&gt;22&lt;/priority&gt;&lt;uuid&gt;6BB3BAE9-BA6F-4817-82BE-F587A478DAD9&lt;/uuid&gt;&lt;publications&gt;&lt;publication&gt;&lt;subtype&gt;400&lt;/subtype&gt;&lt;title&gt;Computed tomographic angiography characteristics of atherosclerotic plaques subsequently resulting in acute coronary syndrome.&lt;/title&gt;&lt;url&gt;http://linkinghub.elsevier.com/retrieve/pii/S0735109709012182&lt;/url&gt;&lt;volume&gt;54&lt;/volume&gt;&lt;revision_date&gt;99200902101200000000222000&lt;/revision_date&gt;&lt;publication_date&gt;99200906301200000000222000&lt;/publication_date&gt;&lt;uuid&gt;1F0CB46A-8F44-42E0-B3B5-2303496F5057&lt;/uuid&gt;&lt;type&gt;400&lt;/type&gt;&lt;accepted_date&gt;99200902101200000000222000&lt;/accepted_date&gt;&lt;number&gt;1&lt;/number&gt;&lt;citekey&gt;Motoyama:2009db&lt;/citekey&gt;&lt;submission_date&gt;99200808141200000000222000&lt;/submission_date&gt;&lt;doi&gt;10.1016/j.jacc.2009.02.068&lt;/doi&gt;&lt;institution&gt;Department of Cardiology, Fujita Health University School of Medicine, Toyoake, Japan. sadakom@fujita-hu.ac.jp&lt;/institution&gt;&lt;startpage&gt;49&lt;/startpage&gt;&lt;endpage&gt;57&lt;/endpage&gt;&lt;bundle&gt;&lt;publication&gt;&lt;title&gt;Journal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Sarai&lt;/lastName&gt;&lt;firstName&gt;Masayoshi&lt;/firstName&gt;&lt;/author&gt;&lt;author&gt;&lt;lastName&gt;Harigaya&lt;/lastName&gt;&lt;firstName&gt;Hiroto&lt;/firstName&gt;&lt;/author&gt;&lt;author&gt;&lt;lastName&gt;Anno&lt;/lastName&gt;&lt;firstName&gt;Hirofumi&lt;/firstName&gt;&lt;/author&gt;&lt;author&gt;&lt;lastName&gt;Inoue&lt;/lastName&gt;&lt;firstName&gt;Kaori&lt;/firstName&gt;&lt;/author&gt;&lt;author&gt;&lt;lastName&gt;Hara&lt;/lastName&gt;&lt;firstName&gt;Tomonori&lt;/firstName&gt;&lt;/author&gt;&lt;author&gt;&lt;lastName&gt;Naruse&lt;/lastName&gt;&lt;firstName&gt;Hiroyuki&lt;/firstName&gt;&lt;/author&gt;&lt;author&gt;&lt;lastName&gt;Ishii&lt;/lastName&gt;&lt;firstName&gt;Junichi&lt;/firstName&gt;&lt;/author&gt;&lt;author&gt;&lt;lastName&gt;Hishida&lt;/lastName&gt;&lt;firstName&gt;Hitoshi&lt;/firstName&gt;&lt;/author&gt;&lt;author&gt;&lt;lastName&gt;Wong&lt;/lastName&gt;&lt;firstName&gt;Nathan&lt;/firstName&gt;&lt;middleNames&gt;D&lt;/middleNames&gt;&lt;/author&gt;&lt;author&gt;&lt;lastName&gt;Virmani&lt;/lastName&gt;&lt;firstName&gt;Renu&lt;/firstName&gt;&lt;/author&gt;&lt;author&gt;&lt;lastName&gt;Kondo&lt;/lastName&gt;&lt;firstName&gt;Takeshi&lt;/firstName&gt;&lt;/author&gt;&lt;author&gt;&lt;lastName&gt;Ozaki&lt;/lastName&gt;&lt;firstName&gt;Yukio&lt;/firstName&gt;&lt;/author&gt;&lt;author&gt;&lt;lastName&gt;Narula&lt;/lastName&gt;&lt;firstName&gt;Jagat&lt;/firstName&gt;&lt;/author&gt;&lt;/authors&gt;&lt;/publication&gt;&lt;publication&gt;&lt;subtype&gt;400&lt;/subtype&gt;&lt;title&gt;Multislice Computed Tomographic Characteristics of Coronary Lesions in Acute Coronary Syndromes&lt;/title&gt;&lt;url&gt;http://linkinghub.elsevier.com/retrieve/pii/S0735109707014246&lt;/url&gt;&lt;volume&gt;50&lt;/volume&gt;&lt;publication_date&gt;99200707001200000000220000&lt;/publication_date&gt;&lt;uuid&gt;298777AA-AA8A-432C-817F-B4D994C64EDC&lt;/uuid&gt;&lt;type&gt;400&lt;/type&gt;&lt;number&gt;4&lt;/number&gt;&lt;doi&gt;10.1016/j.jacc.2007.03.044&lt;/doi&gt;&lt;startpage&gt;319&lt;/startpage&gt;&lt;endpage&gt;326&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Kondo&lt;/lastName&gt;&lt;firstName&gt;Takeshi&lt;/firstName&gt;&lt;/author&gt;&lt;author&gt;&lt;lastName&gt;Sarai&lt;/lastName&gt;&lt;firstName&gt;Masayoshi&lt;/firstName&gt;&lt;/author&gt;&lt;author&gt;&lt;lastName&gt;Sugiura&lt;/lastName&gt;&lt;firstName&gt;Atsushi&lt;/firstName&gt;&lt;/author&gt;&lt;author&gt;&lt;lastName&gt;Harigaya&lt;/lastName&gt;&lt;firstName&gt;Hiroto&lt;/firstName&gt;&lt;/author&gt;&lt;author&gt;&lt;lastName&gt;Sato&lt;/lastName&gt;&lt;firstName&gt;Takahisa&lt;/firstName&gt;&lt;/author&gt;&lt;author&gt;&lt;lastName&gt;Inoue&lt;/lastName&gt;&lt;firstName&gt;Kaori&lt;/firstName&gt;&lt;/author&gt;&lt;author&gt;&lt;lastName&gt;Okumura&lt;/lastName&gt;&lt;firstName&gt;Masanori&lt;/firstName&gt;&lt;/author&gt;&lt;author&gt;&lt;lastName&gt;Ishii&lt;/lastName&gt;&lt;firstName&gt;Junichi&lt;/firstName&gt;&lt;/author&gt;&lt;author&gt;&lt;lastName&gt;Anno&lt;/lastName&gt;&lt;firstName&gt;Hirofumi&lt;/firstName&gt;&lt;/author&gt;&lt;author&gt;&lt;lastName&gt;Virmani&lt;/lastName&gt;&lt;firstName&gt;Renu&lt;/firstName&gt;&lt;/author&gt;&lt;author&gt;&lt;lastName&gt;Ozaki&lt;/lastName&gt;&lt;firstName&gt;Yukio&lt;/firstName&gt;&lt;/author&gt;&lt;author&gt;&lt;lastName&gt;Hishida&lt;/lastName&gt;&lt;firstName&gt;Hitoshi&lt;/firstName&gt;&lt;/author&gt;&lt;author&gt;&lt;lastName&gt;Narula&lt;/lastName&gt;&lt;firstName&gt;Jagat&lt;/firstName&gt;&lt;/author&gt;&lt;/authors&gt;&lt;/publication&gt;&lt;publication&gt;&lt;subtype&gt;400&lt;/subtype&gt;&lt;title&gt;Plaque Characterization by Coronary Computed Tomography Angiography and the Likelihood of Acute Coronary Events in Mid-Term Follow-Up.&lt;/title&gt;&lt;url&gt;http://linkinghub.elsevier.com/retrieve/pii/S0735109715027308&lt;/url&gt;&lt;volume&gt;66&lt;/volume&gt;&lt;revision_date&gt;99201505051200000000222000&lt;/revision_date&gt;&lt;publication_date&gt;99201507281200000000222000&lt;/publication_date&gt;&lt;uuid&gt;F67B6403-0DB9-4D69-B6E6-D2BDD45351AC&lt;/uuid&gt;&lt;type&gt;400&lt;/type&gt;&lt;accepted_date&gt;99201505131200000000222000&lt;/accepted_date&gt;&lt;number&gt;4&lt;/number&gt;&lt;citekey&gt;Motoyama:2015kn&lt;/citekey&gt;&lt;submission_date&gt;99201502251200000000222000&lt;/submission_date&gt;&lt;doi&gt;10.1016/j.jacc.2015.05.069&lt;/doi&gt;&lt;institution&gt;Department of Cardiology, Fujita Health University, Toyoake, Japan; Division of Cardiology, Mount Sinai Hospital and Icahn School of Medicine at Mount Sinai, New York, New York. Electronic address: sadakom@fujita-hu.ac.jp.&lt;/institution&gt;&lt;startpage&gt;337&lt;/startpage&gt;&lt;endpage&gt;346&lt;/endpage&gt;&lt;bundle&gt;&lt;publication&gt;&lt;title&gt;Journal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Ito&lt;/lastName&gt;&lt;firstName&gt;Hajime&lt;/firstName&gt;&lt;/author&gt;&lt;author&gt;&lt;lastName&gt;Sarai&lt;/lastName&gt;&lt;firstName&gt;Masayoshi&lt;/firstName&gt;&lt;/author&gt;&lt;author&gt;&lt;lastName&gt;Kondo&lt;/lastName&gt;&lt;firstName&gt;Takeshi&lt;/firstName&gt;&lt;/author&gt;&lt;author&gt;&lt;lastName&gt;Kawai&lt;/lastName&gt;&lt;firstName&gt;Hideki&lt;/firstName&gt;&lt;/author&gt;&lt;author&gt;&lt;lastName&gt;Nagahara&lt;/lastName&gt;&lt;firstName&gt;Yasuomi&lt;/firstName&gt;&lt;/author&gt;&lt;author&gt;&lt;lastName&gt;Harigaya&lt;/lastName&gt;&lt;firstName&gt;Hiroto&lt;/firstName&gt;&lt;/author&gt;&lt;author&gt;&lt;lastName&gt;Kan&lt;/lastName&gt;&lt;firstName&gt;Shino&lt;/firstName&gt;&lt;/author&gt;&lt;author&gt;&lt;lastName&gt;Anno&lt;/lastName&gt;&lt;firstName&gt;Hirofumi&lt;/firstName&gt;&lt;/author&gt;&lt;author&gt;&lt;lastName&gt;Takahashi&lt;/lastName&gt;&lt;firstName&gt;Hiroshi&lt;/firstName&gt;&lt;/author&gt;&lt;author&gt;&lt;lastName&gt;Naruse&lt;/lastName&gt;&lt;firstName&gt;Hiroyuki&lt;/firstName&gt;&lt;/author&gt;&lt;author&gt;&lt;lastName&gt;Ishii&lt;/lastName&gt;&lt;firstName&gt;Junichi&lt;/firstName&gt;&lt;/author&gt;&lt;author&gt;&lt;lastName&gt;Hecht&lt;/lastName&gt;&lt;firstName&gt;Harvey&lt;/firstName&gt;&lt;/author&gt;&lt;author&gt;&lt;lastName&gt;Shaw&lt;/lastName&gt;&lt;firstName&gt;Leslee&lt;/firstName&gt;&lt;middleNames&gt;J&lt;/middleNames&gt;&lt;/author&gt;&lt;author&gt;&lt;lastName&gt;Ozaki&lt;/lastName&gt;&lt;firstName&gt;Yukio&lt;/firstName&gt;&lt;/author&gt;&lt;author&gt;&lt;lastName&gt;Narula&lt;/lastName&gt;&lt;firstName&gt;Jagat&lt;/firstName&gt;&lt;/author&gt;&lt;/authors&gt;&lt;/publication&gt;&lt;publication&gt;&lt;subtype&gt;400&lt;/subtype&gt;&lt;title&gt;Histogram analysis of lipid-core plaques in coronary computed tomographic angiography: ex vivo validation against histology.&lt;/title&gt;&lt;url&gt;http://content.wkhealth.com/linkback/openurl?sid=WKPTLP:landingpage&amp;amp;an=00004424-201309000-00003&lt;/url&gt;&lt;volume&gt;48&lt;/volume&gt;&lt;publication_date&gt;99201309001200000000220000&lt;/publication_date&gt;&lt;uuid&gt;AA688193-5DB4-46D5-89FE-9C35ED8EADBF&lt;/uuid&gt;&lt;type&gt;400&lt;/type&gt;&lt;number&gt;9&lt;/number&gt;&lt;subtitle&gt;Ex Vivo Validation Against Histology&lt;/subtitle&gt;&lt;doi&gt;10.1097/RLI.0b013e31828fdf9f&lt;/doi&gt;&lt;institution&gt;Cardiac MR PET CT Program, Department of Radiology, Massachusetts General Hospital, Harvard Medical School, Boston, MA 02114, USA.&lt;/institution&gt;&lt;startpage&gt;646&lt;/startpage&gt;&lt;endpage&gt;653&lt;/endpage&gt;&lt;bundle&gt;&lt;publication&gt;&lt;title&gt;Investigative radiology&lt;/title&gt;&lt;uuid&gt;17F422C9-C135-4793-9239-E8F56576E6A5&lt;/uuid&gt;&lt;subtype&gt;-100&lt;/subtype&gt;&lt;type&gt;-100&lt;/type&gt;&lt;/publication&gt;&lt;/bundle&gt;&lt;authors&gt;&lt;author&gt;&lt;lastName&gt;Schlett&lt;/lastName&gt;&lt;firstName&gt;Christopher&lt;/firstName&gt;&lt;middleNames&gt;L&lt;/middleNames&gt;&lt;/author&gt;&lt;author&gt;&lt;lastName&gt;Maurovich-Horvat&lt;/lastName&gt;&lt;firstName&gt;Pal&lt;/firstName&gt;&lt;/author&gt;&lt;author&gt;&lt;lastName&gt;Ferencik&lt;/lastName&gt;&lt;firstName&gt;Maros&lt;/firstName&gt;&lt;/author&gt;&lt;author&gt;&lt;lastName&gt;Alkadhi&lt;/lastName&gt;&lt;firstName&gt;Hatem&lt;/firstName&gt;&lt;/author&gt;&lt;author&gt;&lt;lastName&gt;Stolzmann&lt;/lastName&gt;&lt;firstName&gt;Paul&lt;/firstName&gt;&lt;/author&gt;&lt;author&gt;&lt;lastName&gt;Scheffel&lt;/lastName&gt;&lt;firstName&gt;Hans&lt;/firstName&gt;&lt;/author&gt;&lt;author&gt;&lt;lastName&gt;Seifarth&lt;/lastName&gt;&lt;firstName&gt;Harald&lt;/firstName&gt;&lt;/author&gt;&lt;author&gt;&lt;lastName&gt;Nakano&lt;/lastName&gt;&lt;firstName&gt;Masataka&lt;/firstName&gt;&lt;/author&gt;&lt;author&gt;&lt;lastName&gt;Do&lt;/lastName&gt;&lt;firstName&gt;Synho&lt;/firstName&gt;&lt;/author&gt;&lt;author&gt;&lt;lastName&gt;Vorpahl&lt;/lastName&gt;&lt;firstName&gt;Marc&lt;/firstName&gt;&lt;/author&gt;&lt;author&gt;&lt;lastName&gt;Kauczor&lt;/lastName&gt;&lt;firstName&gt;Hans-Ulrich&lt;/firstName&gt;&lt;/author&gt;&lt;author&gt;&lt;lastName&gt;Bamberg&lt;/lastName&gt;&lt;firstName&gt;Fabian&lt;/firstName&gt;&lt;/author&gt;&lt;author&gt;&lt;lastName&gt;Tearney&lt;/lastName&gt;&lt;firstName&gt;Guillermo&lt;/firstName&gt;&lt;middleNames&gt;J&lt;/middleNames&gt;&lt;/author&gt;&lt;author&gt;&lt;lastName&gt;Virmani&lt;/lastName&gt;&lt;firstName&gt;Renu&lt;/firstName&gt;&lt;/author&gt;&lt;author&gt;&lt;lastName&gt;Hoffmann&lt;/lastName&gt;&lt;firstName&gt;Udo&lt;/firstName&gt;&lt;/author&gt;&lt;/authors&gt;&lt;/publication&gt;&lt;publication&gt;&lt;subtype&gt;400&lt;/subtype&gt;&lt;title&gt;Histopathologic Characteristics of Atherosclerotic Coronary Disease and Implications of the Findings for the Invasive and Noninvasive Detection of Vulnerable Plaques&lt;/title&gt;&lt;url&gt;http://linkinghub.elsevier.com/retrieve/pii/S0735109712059979&lt;/url&gt;&lt;volume&gt;61&lt;/volume&gt;&lt;publication_date&gt;99201303001200000000220000&lt;/publication_date&gt;&lt;uuid&gt;763C72A9-1C00-451E-AE37-65335AE16DAD&lt;/uuid&gt;&lt;type&gt;400&lt;/type&gt;&lt;number&gt;10&lt;/number&gt;&lt;doi&gt;10.1016/j.jacc.2012.10.054&lt;/doi&gt;&lt;startpage&gt;1041&lt;/startpage&gt;&lt;endpage&gt;1051&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Narula&lt;/lastName&gt;&lt;firstName&gt;Jagat&lt;/firstName&gt;&lt;/author&gt;&lt;author&gt;&lt;lastName&gt;Nakano&lt;/lastName&gt;&lt;firstName&gt;Masataka&lt;/firstName&gt;&lt;/author&gt;&lt;author&gt;&lt;lastName&gt;Virmani&lt;/lastName&gt;&lt;firstName&gt;Renu&lt;/firstName&gt;&lt;/author&gt;&lt;author&gt;&lt;lastName&gt;Kolodgie&lt;/lastName&gt;&lt;firstName&gt;Frank&lt;/firstName&gt;&lt;middleNames&gt;D&lt;/middleNames&gt;&lt;/author&gt;&lt;author&gt;&lt;lastName&gt;Petersen&lt;/lastName&gt;&lt;firstName&gt;Rita&lt;/firstName&gt;&lt;/author&gt;&lt;author&gt;&lt;lastName&gt;Newcomb&lt;/lastName&gt;&lt;firstName&gt;Robert&lt;/firstName&gt;&lt;/author&gt;&lt;author&gt;&lt;lastName&gt;Malik&lt;/lastName&gt;&lt;firstName&gt;Shaista&lt;/firstName&gt;&lt;/author&gt;&lt;author&gt;&lt;lastName&gt;Fuster&lt;/lastName&gt;&lt;firstName&gt;Valentin&lt;/firstName&gt;&lt;/author&gt;&lt;author&gt;&lt;lastName&gt;Finn&lt;/lastName&gt;&lt;firstName&gt;Aloke&lt;/firstName&gt;&lt;middleNames&gt;V&lt;/middleNames&gt;&lt;/author&gt;&lt;/authors&gt;&lt;/publication&gt;&lt;/publications&gt;&lt;cites&gt;&lt;/cites&gt;&lt;/citation&gt;</w:instrText>
      </w:r>
      <w:r w:rsidR="00DF2F33"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 3, 17-19)</w:t>
      </w:r>
      <w:r w:rsidR="00DF2F33" w:rsidRPr="00D164C8">
        <w:rPr>
          <w:rFonts w:ascii="Times New Roman" w:hAnsi="Times New Roman" w:cs="Times New Roman"/>
        </w:rPr>
        <w:fldChar w:fldCharType="end"/>
      </w:r>
      <w:r w:rsidRPr="00D164C8">
        <w:rPr>
          <w:rFonts w:ascii="Times New Roman" w:hAnsi="Times New Roman" w:cs="Times New Roman"/>
        </w:rPr>
        <w:t>,</w:t>
      </w:r>
      <w:r w:rsidR="00DF2F33" w:rsidRPr="00D164C8">
        <w:rPr>
          <w:rFonts w:ascii="Times New Roman" w:hAnsi="Times New Roman" w:cs="Times New Roman"/>
        </w:rPr>
        <w:t xml:space="preserve"> we found that the plaque characteristics which were the most helpful in predicting future coronary events were positive remodelling and low attenuation plaque. </w:t>
      </w:r>
      <w:r w:rsidR="00C6324E" w:rsidRPr="00D164C8">
        <w:rPr>
          <w:rFonts w:ascii="Times New Roman" w:hAnsi="Times New Roman" w:cs="Times New Roman"/>
        </w:rPr>
        <w:t>Th</w:t>
      </w:r>
      <w:r w:rsidR="00DF2F33" w:rsidRPr="00D164C8">
        <w:rPr>
          <w:rFonts w:ascii="Times New Roman" w:hAnsi="Times New Roman" w:cs="Times New Roman"/>
        </w:rPr>
        <w:t xml:space="preserve">ese CT characteristics are markers of pathological </w:t>
      </w:r>
      <w:r w:rsidR="00287AAB" w:rsidRPr="00D164C8">
        <w:rPr>
          <w:rFonts w:ascii="Times New Roman" w:hAnsi="Times New Roman" w:cs="Times New Roman"/>
        </w:rPr>
        <w:t>vulnerability</w:t>
      </w:r>
      <w:r w:rsidRPr="00D164C8">
        <w:rPr>
          <w:rFonts w:ascii="Times New Roman" w:hAnsi="Times New Roman" w:cs="Times New Roman"/>
        </w:rPr>
        <w:t xml:space="preserve"> </w:t>
      </w:r>
      <w:r w:rsidR="00AC797F"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&lt;citation&gt;&lt;priority&gt;19&lt;/priority&gt;&lt;uuid&gt;1D17F8F1-2180-42C4-8EC1-C55EAF4D7753&lt;/uuid&gt;&lt;publications&gt;&lt;publication&gt;&lt;subtype&gt;400&lt;/subtype&gt;&lt;title&gt;Coronary CT angiography features of ruptured and high-risk atherosclerotic plaques: Correlation with intra-vascular ultrasound.&lt;/title&gt;&lt;url&gt;http://linkinghub.elsevier.com/retrieve/pii/S1934592517301971&lt;/url&gt;&lt;volume&gt;11&lt;/volume&gt;&lt;revision_date&gt;99201708101200000000222000&lt;/revision_date&gt;&lt;publication_date&gt;99201711001200000000220000&lt;/publication_date&gt;&lt;uuid&gt;6CE45E56-8CAD-46C6-8B98-11F3F458F51D&lt;/uuid&gt;&lt;type&gt;400&lt;/type&gt;&lt;accepted_date&gt;99201709031200000000222000&lt;/accepted_date&gt;&lt;number&gt;6&lt;/number&gt;&lt;submission_date&gt;99201705231200000000222000&lt;/submission_date&gt;&lt;doi&gt;10.1016/j.jcct.2017.09.001&lt;/doi&gt;&lt;institution&gt;Division of Cardiovascular Medicine, University of Cambridge, Addenbrooke's Hospital, Cambridge, UK. Electronic address: Daniel.obaid@wales.nhs.uk.&lt;/institution&gt;&lt;startpage&gt;455&lt;/startpage&gt;&lt;endpage&gt;461&lt;/endpage&gt;&lt;bundle&gt;&lt;publication&gt;&lt;title&gt;Journal of cardiovascular computed tomography&lt;/title&gt;&lt;uuid&gt;9C3E2C7E-37D8-482A-B1CA-2AE889D19034&lt;/uuid&gt;&lt;subtype&gt;-100&lt;/subtype&gt;&lt;publisher&gt;Society of Cardiovascular Computed Tomography&lt;/publisher&gt;&lt;type&gt;-100&lt;/type&gt;&lt;/publication&gt;&lt;/bundle&gt;&lt;authors&gt;&lt;author&gt;&lt;lastName&gt;Obaid&lt;/lastName&gt;&lt;firstName&gt;Daniel&lt;/firstName&gt;&lt;middleNames&gt;R&lt;/middleNames&gt;&lt;/author&gt;&lt;author&gt;&lt;lastName&gt;Calvert&lt;/lastName&gt;&lt;firstName&gt;Patrick&lt;/firstName&gt;&lt;middleNames&gt;A&lt;/middleNames&gt;&lt;/author&gt;&lt;author&gt;&lt;lastName&gt;Brown&lt;/lastName&gt;&lt;firstName&gt;Adam&lt;/firstName&gt;&lt;/author&gt;&lt;author&gt;&lt;lastName&gt;Gopalan&lt;/lastName&gt;&lt;firstName&gt;Deepa&lt;/firstName&gt;&lt;/author&gt;&lt;author&gt;&lt;lastName&gt;West&lt;/lastName&gt;&lt;firstName&gt;Nick&lt;/firstName&gt;&lt;middleNames&gt;E J&lt;/middleNames&gt;&lt;/author&gt;&lt;author&gt;&lt;lastName&gt;Rudd&lt;/lastName&gt;&lt;firstName&gt;James&lt;/firstName&gt;&lt;middleNames&gt;H F&lt;/middleNames&gt;&lt;/author&gt;&lt;author&gt;&lt;lastName&gt;Bennett&lt;/lastName&gt;&lt;firstName&gt;Martin&lt;/firstName&gt;&lt;middleNames&gt;R&lt;/middleNames&gt;&lt;/author&gt;&lt;/authors&gt;&lt;/publication&gt;&lt;/publications&gt;&lt;cites&gt;&lt;/cites&gt;&lt;/citation&gt;</w:instrText>
      </w:r>
      <w:r w:rsidR="00AC797F"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(20)</w:t>
      </w:r>
      <w:r w:rsidR="00AC797F" w:rsidRPr="00D164C8">
        <w:rPr>
          <w:rFonts w:ascii="Times New Roman" w:hAnsi="Times New Roman" w:cs="Times New Roman"/>
        </w:rPr>
        <w:fldChar w:fldCharType="end"/>
      </w:r>
      <w:r w:rsidR="009F13D4" w:rsidRPr="00D164C8">
        <w:rPr>
          <w:rFonts w:ascii="Times New Roman" w:hAnsi="Times New Roman" w:cs="Times New Roman"/>
        </w:rPr>
        <w:t>,</w:t>
      </w:r>
      <w:r w:rsidR="00DF2F33" w:rsidRPr="00D164C8">
        <w:rPr>
          <w:rFonts w:ascii="Times New Roman" w:hAnsi="Times New Roman" w:cs="Times New Roman"/>
        </w:rPr>
        <w:t xml:space="preserve"> and </w:t>
      </w:r>
      <w:r w:rsidRPr="00D164C8">
        <w:rPr>
          <w:rFonts w:ascii="Times New Roman" w:hAnsi="Times New Roman" w:cs="Times New Roman"/>
        </w:rPr>
        <w:t xml:space="preserve">are </w:t>
      </w:r>
      <w:r w:rsidR="00DF2F33" w:rsidRPr="00D164C8">
        <w:rPr>
          <w:rFonts w:ascii="Times New Roman" w:hAnsi="Times New Roman" w:cs="Times New Roman"/>
        </w:rPr>
        <w:t xml:space="preserve">potential culprit lesions </w:t>
      </w:r>
      <w:r w:rsidR="00BD5D05" w:rsidRPr="00D164C8">
        <w:rPr>
          <w:rFonts w:ascii="Times New Roman" w:hAnsi="Times New Roman" w:cs="Times New Roman"/>
        </w:rPr>
        <w:t>for</w:t>
      </w:r>
      <w:r w:rsidR="00DF2F33" w:rsidRPr="00D164C8">
        <w:rPr>
          <w:rFonts w:ascii="Times New Roman" w:hAnsi="Times New Roman" w:cs="Times New Roman"/>
        </w:rPr>
        <w:t xml:space="preserve"> subsequent </w:t>
      </w:r>
      <w:r w:rsidR="00011581" w:rsidRPr="00D164C8">
        <w:rPr>
          <w:rFonts w:ascii="Times New Roman" w:hAnsi="Times New Roman" w:cs="Times New Roman"/>
        </w:rPr>
        <w:t>acute coronary events.</w:t>
      </w:r>
      <w:r w:rsidR="00DF2F33" w:rsidRPr="00D164C8">
        <w:rPr>
          <w:rFonts w:ascii="Times New Roman" w:hAnsi="Times New Roman" w:cs="Times New Roman"/>
        </w:rPr>
        <w:t xml:space="preserve"> </w:t>
      </w:r>
      <w:proofErr w:type="spellStart"/>
      <w:r w:rsidR="00BD5D05" w:rsidRPr="00D164C8">
        <w:rPr>
          <w:rFonts w:ascii="Times New Roman" w:hAnsi="Times New Roman" w:cs="Times New Roman"/>
        </w:rPr>
        <w:t>Motoyama</w:t>
      </w:r>
      <w:proofErr w:type="spellEnd"/>
      <w:r w:rsidR="00BD5D05" w:rsidRPr="00D164C8">
        <w:rPr>
          <w:rFonts w:ascii="Times New Roman" w:hAnsi="Times New Roman" w:cs="Times New Roman"/>
        </w:rPr>
        <w:t xml:space="preserve"> </w:t>
      </w:r>
      <w:r w:rsidR="00BD5D05" w:rsidRPr="00D164C8">
        <w:rPr>
          <w:rFonts w:ascii="Times New Roman" w:hAnsi="Times New Roman" w:cs="Times New Roman"/>
          <w:i/>
        </w:rPr>
        <w:t>et al</w:t>
      </w:r>
      <w:r w:rsidR="00BD5D05" w:rsidRPr="00D164C8">
        <w:rPr>
          <w:rFonts w:ascii="Times New Roman" w:hAnsi="Times New Roman" w:cs="Times New Roman"/>
        </w:rPr>
        <w:t xml:space="preserve"> identified that </w:t>
      </w:r>
      <w:r w:rsidRPr="00D164C8">
        <w:rPr>
          <w:rFonts w:ascii="Times New Roman" w:hAnsi="Times New Roman" w:cs="Times New Roman"/>
        </w:rPr>
        <w:t xml:space="preserve">the presence of </w:t>
      </w:r>
      <w:r w:rsidR="00BD5D05" w:rsidRPr="00D164C8">
        <w:rPr>
          <w:rFonts w:ascii="Times New Roman" w:hAnsi="Times New Roman" w:cs="Times New Roman"/>
        </w:rPr>
        <w:t>adverse plaque was predictive of acute coronary syndrome at 4 years in a study of 3,158 patients with 88 events (2.8%)</w:t>
      </w:r>
      <w:r w:rsidRPr="00D164C8">
        <w:rPr>
          <w:rFonts w:ascii="Times New Roman" w:hAnsi="Times New Roman" w:cs="Times New Roman"/>
        </w:rPr>
        <w:t xml:space="preserve"> </w:t>
      </w:r>
      <w:r w:rsidR="00BD5D05"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&lt;citation&gt;&lt;priority&gt;23&lt;/priority&gt;&lt;uuid&gt;B715C3F3-7932-4D8A-9032-977FE5A00E4F&lt;/uuid&gt;&lt;publications&gt;&lt;publication&gt;&lt;subtype&gt;400&lt;/subtype&gt;&lt;title&gt;Plaque Characterization by Coronary Computed Tomography Angiography and the Likelihood of Acute Coronary Events in Mid-Term Follow-Up.&lt;/title&gt;&lt;url&gt;http://linkinghub.elsevier.com/retrieve/pii/S0735109715027308&lt;/url&gt;&lt;volume&gt;66&lt;/volume&gt;&lt;revision_date&gt;99201505051200000000222000&lt;/revision_date&gt;&lt;publication_date&gt;99201507281200000000222000&lt;/publication_date&gt;&lt;uuid&gt;F67B6403-0DB9-4D69-B6E6-D2BDD45351AC&lt;/uuid&gt;&lt;type&gt;400&lt;/type&gt;&lt;accepted_date&gt;99201505131200000000222000&lt;/accepted_date&gt;&lt;number&gt;4&lt;/number&gt;&lt;citekey&gt;Motoyama:2015kn&lt;/citekey&gt;&lt;submission_date&gt;99201502251200000000222000&lt;/submission_date&gt;&lt;doi&gt;10.1016/j.jacc.2015.05.069&lt;/doi&gt;&lt;institution&gt;Department of Cardiology, Fujita Health University, Toyoake, Japan; Division of Cardiology, Mount Sinai Hospital and Icahn School of Medicine at Mount Sinai, New York, New York. Electronic address: sadakom@fujita-hu.ac.jp.&lt;/institution&gt;&lt;startpage&gt;337&lt;/startpage&gt;&lt;endpage&gt;346&lt;/endpage&gt;&lt;bundle&gt;&lt;publication&gt;&lt;title&gt;Journal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Motoyama&lt;/lastName&gt;&lt;firstName&gt;Sadako&lt;/firstName&gt;&lt;/author&gt;&lt;author&gt;&lt;lastName&gt;Ito&lt;/lastName&gt;&lt;firstName&gt;Hajime&lt;/firstName&gt;&lt;/author&gt;&lt;author&gt;&lt;lastName&gt;Sarai&lt;/lastName&gt;&lt;firstName&gt;Masayoshi&lt;/firstName&gt;&lt;/author&gt;&lt;author&gt;&lt;lastName&gt;Kondo&lt;/lastName&gt;&lt;firstName&gt;Takeshi&lt;/firstName&gt;&lt;/author&gt;&lt;author&gt;&lt;lastName&gt;Kawai&lt;/lastName&gt;&lt;firstName&gt;Hideki&lt;/firstName&gt;&lt;/author&gt;&lt;author&gt;&lt;lastName&gt;Nagahara&lt;/lastName&gt;&lt;firstName&gt;Yasuomi&lt;/firstName&gt;&lt;/author&gt;&lt;author&gt;&lt;lastName&gt;Harigaya&lt;/lastName&gt;&lt;firstName&gt;Hiroto&lt;/firstName&gt;&lt;/author&gt;&lt;author&gt;&lt;lastName&gt;Kan&lt;/lastName&gt;&lt;firstName&gt;Shino&lt;/firstName&gt;&lt;/author&gt;&lt;author&gt;&lt;lastName&gt;Anno&lt;/lastName&gt;&lt;firstName&gt;Hirofumi&lt;/firstName&gt;&lt;/author&gt;&lt;author&gt;&lt;lastName&gt;Takahashi&lt;/lastName&gt;&lt;firstName&gt;Hiroshi&lt;/firstName&gt;&lt;/author&gt;&lt;author&gt;&lt;lastName&gt;Naruse&lt;/lastName&gt;&lt;firstName&gt;Hiroyuki&lt;/firstName&gt;&lt;/author&gt;&lt;author&gt;&lt;lastName&gt;Ishii&lt;/lastName&gt;&lt;firstName&gt;Junichi&lt;/firstName&gt;&lt;/author&gt;&lt;author&gt;&lt;lastName&gt;Hecht&lt;/lastName&gt;&lt;firstName&gt;Harvey&lt;/firstName&gt;&lt;/author&gt;&lt;author&gt;&lt;lastName&gt;Shaw&lt;/lastName&gt;&lt;firstName&gt;Leslee&lt;/firstName&gt;&lt;middleNames&gt;J&lt;/middleNames&gt;&lt;/author&gt;&lt;author&gt;&lt;lastName&gt;Ozaki&lt;/lastName&gt;&lt;firstName&gt;Yukio&lt;/firstName&gt;&lt;/author&gt;&lt;author&gt;&lt;lastName&gt;Narula&lt;/lastName&gt;&lt;firstName&gt;Jagat&lt;/firstName&gt;&lt;/author&gt;&lt;/authors&gt;&lt;/publication&gt;&lt;/publications&gt;&lt;cites&gt;&lt;/cites&gt;&lt;/citation&gt;</w:instrText>
      </w:r>
      <w:r w:rsidR="00BD5D05" w:rsidRPr="00D164C8">
        <w:rPr>
          <w:rFonts w:ascii="Times New Roman" w:hAnsi="Times New Roman" w:cs="Times New Roman"/>
        </w:rPr>
        <w:fldChar w:fldCharType="separate"/>
      </w:r>
      <w:r w:rsidR="00F054A0" w:rsidRPr="00D164C8">
        <w:rPr>
          <w:rFonts w:ascii="Times New Roman" w:hAnsi="Times New Roman" w:cs="Times New Roman"/>
          <w:lang w:val="en-US" w:eastAsia="en-US"/>
        </w:rPr>
        <w:t>(2)</w:t>
      </w:r>
      <w:r w:rsidR="00BD5D05" w:rsidRPr="00D164C8">
        <w:rPr>
          <w:rFonts w:ascii="Times New Roman" w:hAnsi="Times New Roman" w:cs="Times New Roman"/>
        </w:rPr>
        <w:fldChar w:fldCharType="end"/>
      </w:r>
      <w:r w:rsidRPr="00D164C8">
        <w:rPr>
          <w:rFonts w:ascii="Times New Roman" w:hAnsi="Times New Roman" w:cs="Times New Roman"/>
        </w:rPr>
        <w:t>.</w:t>
      </w:r>
      <w:r w:rsidR="00BD5D05" w:rsidRPr="00D164C8">
        <w:rPr>
          <w:rFonts w:ascii="Times New Roman" w:hAnsi="Times New Roman" w:cs="Times New Roman"/>
        </w:rPr>
        <w:t xml:space="preserve"> In the Prospective Multicentre Imaging Study for Evaluation of Chest Pain (PROMISE) trial</w:t>
      </w:r>
      <w:r w:rsidRPr="00D164C8">
        <w:rPr>
          <w:rFonts w:ascii="Times New Roman" w:hAnsi="Times New Roman" w:cs="Times New Roman"/>
        </w:rPr>
        <w:t>,</w:t>
      </w:r>
      <w:r w:rsidR="00BD5D05" w:rsidRPr="00D164C8">
        <w:rPr>
          <w:rFonts w:ascii="Times New Roman" w:hAnsi="Times New Roman" w:cs="Times New Roman"/>
        </w:rPr>
        <w:t xml:space="preserve"> </w:t>
      </w:r>
      <w:r w:rsidR="00287AAB" w:rsidRPr="00D164C8">
        <w:rPr>
          <w:rFonts w:ascii="Times New Roman" w:hAnsi="Times New Roman" w:cs="Times New Roman"/>
        </w:rPr>
        <w:t>a</w:t>
      </w:r>
      <w:r w:rsidR="00BD5D05" w:rsidRPr="00D164C8">
        <w:rPr>
          <w:rFonts w:ascii="Times New Roman" w:hAnsi="Times New Roman" w:cs="Times New Roman"/>
        </w:rPr>
        <w:t>dverse plaques were present in 15% of patients and were associated with an increased risk of the combined endpoint of death, myocardial infarction or unstable angina</w:t>
      </w:r>
      <w:r w:rsidRPr="00D164C8">
        <w:rPr>
          <w:rFonts w:ascii="Times New Roman" w:hAnsi="Times New Roman" w:cs="Times New Roman"/>
        </w:rPr>
        <w:t xml:space="preserve"> </w:t>
      </w:r>
      <w:r w:rsidR="00BD5D05"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&lt;citation&gt;&lt;priority&gt;28&lt;/priority&gt;&lt;uuid&gt;7A5915E8-F0AD-441B-A5A2-68EC4BF147D8&lt;/uuid&gt;&lt;publications&gt;&lt;publication&gt;&lt;subtype&gt;400&lt;/subtype&gt;&lt;title&gt;Use of High-Risk Coronary Atherosclerotic Plaque Detection for Risk Stratification of Patients With Stable Chest Pain: A Secondary Analysis of the PROMISE Randomized Clinical Trial.&lt;/title&gt;&lt;url&gt;http://eutils.ncbi.nlm.nih.gov/entrez/eutils/elink.fcgi?dbfrom=pubmed&amp;amp;id=29322167&amp;amp;retmode=ref&amp;amp;cmd=prlinks&lt;/url&gt;&lt;volume&gt;3&lt;/volume&gt;&lt;publication_date&gt;99201802011200000000222000&lt;/publication_date&gt;&lt;uuid&gt;7E66E37D-E067-419E-877B-BD81AA5FFFB4&lt;/uuid&gt;&lt;type&gt;400&lt;/type&gt;&lt;number&gt;2&lt;/number&gt;&lt;doi&gt;10.1001/jamacardio.2017.4973&lt;/doi&gt;&lt;institution&gt;Knight Cardiovascular Institute, Oregon Health and Science University, Portland.&lt;/institution&gt;&lt;startpage&gt;144&lt;/startpage&gt;&lt;endpage&gt;152&lt;/endpage&gt;&lt;bundle&gt;&lt;publication&gt;&lt;title&gt;JAMA cardiology&lt;/title&gt;&lt;uuid&gt;D990C167-54B7-4CD9-8814-398FA67F4493&lt;/uuid&gt;&lt;subtype&gt;-100&lt;/subtype&gt;&lt;type&gt;-100&lt;/type&gt;&lt;/publication&gt;&lt;/bundle&gt;&lt;authors&gt;&lt;author&gt;&lt;lastName&gt;Ferencik&lt;/lastName&gt;&lt;firstName&gt;Maros&lt;/firstName&gt;&lt;/author&gt;&lt;author&gt;&lt;lastName&gt;Mayrhofer&lt;/lastName&gt;&lt;firstName&gt;Thomas&lt;/firstName&gt;&lt;/author&gt;&lt;author&gt;&lt;lastName&gt;Bittner&lt;/lastName&gt;&lt;firstName&gt;Daniel&lt;/firstName&gt;&lt;middleNames&gt;O&lt;/middleNames&gt;&lt;/author&gt;&lt;author&gt;&lt;lastName&gt;Emami&lt;/lastName&gt;&lt;firstName&gt;Hamed&lt;/firstName&gt;&lt;/author&gt;&lt;author&gt;&lt;lastName&gt;Puchner&lt;/lastName&gt;&lt;firstName&gt;Stefan&lt;/firstName&gt;&lt;middleNames&gt;B&lt;/middleNames&gt;&lt;/author&gt;&lt;author&gt;&lt;lastName&gt;Lu&lt;/lastName&gt;&lt;firstName&gt;Michael&lt;/firstName&gt;&lt;middleNames&gt;T&lt;/middleNames&gt;&lt;/author&gt;&lt;author&gt;&lt;lastName&gt;Meyersohn&lt;/lastName&gt;&lt;firstName&gt;Nandini&lt;/firstName&gt;&lt;middleNames&gt;M&lt;/middleNames&gt;&lt;/author&gt;&lt;author&gt;&lt;lastName&gt;Ivanov&lt;/lastName&gt;&lt;firstName&gt;Alexander&lt;/firstName&gt;&lt;middleNames&gt;V&lt;/middleNames&gt;&lt;/author&gt;&lt;author&gt;&lt;lastName&gt;Adami&lt;/lastName&gt;&lt;firstName&gt;Elizabeth&lt;/firstName&gt;&lt;middleNames&gt;C&lt;/middleNames&gt;&lt;/author&gt;&lt;author&gt;&lt;lastName&gt;Patel&lt;/lastName&gt;&lt;firstName&gt;Manesh&lt;/firstName&gt;&lt;middleNames&gt;R&lt;/middleNames&gt;&lt;/author&gt;&lt;author&gt;&lt;lastName&gt;Mark&lt;/lastName&gt;&lt;firstName&gt;Daniel&lt;/firstName&gt;&lt;middleNames&gt;B&lt;/middleNames&gt;&lt;/author&gt;&lt;author&gt;&lt;lastName&gt;Udelson&lt;/lastName&gt;&lt;firstName&gt;James&lt;/firstName&gt;&lt;middleNames&gt;E&lt;/middleNames&gt;&lt;/author&gt;&lt;author&gt;&lt;lastName&gt;Lee&lt;/lastName&gt;&lt;firstName&gt;Kerry&lt;/firstName&gt;&lt;middleNames&gt;L&lt;/middleNames&gt;&lt;/author&gt;&lt;author&gt;&lt;lastName&gt;Douglas&lt;/lastName&gt;&lt;firstName&gt;Pamela&lt;/firstName&gt;&lt;middleNames&gt;S&lt;/middleNames&gt;&lt;/author&gt;&lt;author&gt;&lt;lastName&gt;Hoffmann&lt;/lastName&gt;&lt;firstName&gt;Udo&lt;/firstName&gt;&lt;/author&gt;&lt;/authors&gt;&lt;/publication&gt;&lt;/publications&gt;&lt;cites&gt;&lt;/cites&gt;&lt;/citation&gt;</w:instrText>
      </w:r>
      <w:r w:rsidR="00BD5D05"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(21)</w:t>
      </w:r>
      <w:r w:rsidR="00BD5D05" w:rsidRPr="00D164C8">
        <w:rPr>
          <w:rFonts w:ascii="Times New Roman" w:hAnsi="Times New Roman" w:cs="Times New Roman"/>
        </w:rPr>
        <w:fldChar w:fldCharType="end"/>
      </w:r>
      <w:r w:rsidRPr="00D164C8">
        <w:rPr>
          <w:rFonts w:ascii="Times New Roman" w:hAnsi="Times New Roman" w:cs="Times New Roman"/>
        </w:rPr>
        <w:t>.</w:t>
      </w:r>
      <w:r w:rsidR="00BD5D05" w:rsidRPr="00D164C8">
        <w:rPr>
          <w:rFonts w:ascii="Times New Roman" w:hAnsi="Times New Roman" w:cs="Times New Roman"/>
        </w:rPr>
        <w:t xml:space="preserve"> However, overall adverse plaques have a low positive predictive value for the identification of subsequent coronary events. This is in keeping with </w:t>
      </w:r>
      <w:r w:rsidR="00AA3E52">
        <w:rPr>
          <w:rFonts w:ascii="Times New Roman" w:hAnsi="Times New Roman" w:cs="Times New Roman"/>
        </w:rPr>
        <w:t>the known</w:t>
      </w:r>
      <w:r w:rsidR="00AA3E52" w:rsidRPr="00D164C8">
        <w:rPr>
          <w:rFonts w:ascii="Times New Roman" w:hAnsi="Times New Roman" w:cs="Times New Roman"/>
        </w:rPr>
        <w:t xml:space="preserve"> </w:t>
      </w:r>
      <w:r w:rsidR="00BD5D05" w:rsidRPr="00D164C8">
        <w:rPr>
          <w:rFonts w:ascii="Times New Roman" w:hAnsi="Times New Roman" w:cs="Times New Roman"/>
        </w:rPr>
        <w:t>theory of continuous plaque remodelling where adverse plaques may stabilise</w:t>
      </w:r>
      <w:r w:rsidR="00AA3E52">
        <w:rPr>
          <w:rFonts w:ascii="Times New Roman" w:hAnsi="Times New Roman" w:cs="Times New Roman"/>
        </w:rPr>
        <w:t xml:space="preserve"> with or without</w:t>
      </w:r>
      <w:r w:rsidR="00BD5D05" w:rsidRPr="00D164C8">
        <w:rPr>
          <w:rFonts w:ascii="Times New Roman" w:hAnsi="Times New Roman" w:cs="Times New Roman"/>
        </w:rPr>
        <w:t xml:space="preserve"> sub-</w:t>
      </w:r>
      <w:r w:rsidR="005B086A" w:rsidRPr="00D164C8">
        <w:rPr>
          <w:rFonts w:ascii="Times New Roman" w:hAnsi="Times New Roman" w:cs="Times New Roman"/>
        </w:rPr>
        <w:t xml:space="preserve">clinical </w:t>
      </w:r>
      <w:r w:rsidR="00BD5D05" w:rsidRPr="00D164C8">
        <w:rPr>
          <w:rFonts w:ascii="Times New Roman" w:hAnsi="Times New Roman" w:cs="Times New Roman"/>
        </w:rPr>
        <w:t xml:space="preserve">rupture, rather than cause </w:t>
      </w:r>
      <w:r w:rsidR="00AA3E52">
        <w:rPr>
          <w:rFonts w:ascii="Times New Roman" w:hAnsi="Times New Roman" w:cs="Times New Roman"/>
        </w:rPr>
        <w:t xml:space="preserve">a </w:t>
      </w:r>
      <w:r w:rsidR="00BD5D05" w:rsidRPr="00D164C8">
        <w:rPr>
          <w:rFonts w:ascii="Times New Roman" w:hAnsi="Times New Roman" w:cs="Times New Roman"/>
        </w:rPr>
        <w:t xml:space="preserve">clinically apparent acute coronary syndrome. </w:t>
      </w:r>
    </w:p>
    <w:p w14:paraId="12CE94A1" w14:textId="6D4B64D1" w:rsidR="00287AAB" w:rsidRPr="00D164C8" w:rsidRDefault="00287AAB" w:rsidP="00140D40">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lastRenderedPageBreak/>
        <w:t>Acute myocardial infarction occurs when there is rupture or erosion of a coronary atherosclerotic plaque and there is associated thrombus formation causing vessel occlusion</w:t>
      </w:r>
      <w:r w:rsidR="00511FEC" w:rsidRPr="00D164C8">
        <w:rPr>
          <w:rFonts w:ascii="Times New Roman" w:hAnsi="Times New Roman" w:cs="Times New Roman"/>
        </w:rPr>
        <w:t xml:space="preserve"> </w:t>
      </w:r>
      <w:r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&lt;citation&gt;&lt;priority&gt;18&lt;/priority&gt;&lt;uuid&gt;97837C85-C222-4B0E-9694-7B72EC9E3E5B&lt;/uuid&gt;&lt;publications&gt;&lt;publication&gt;&lt;subtype&gt;400&lt;/subtype&gt;&lt;publisher&gt;BMJ Publishing Group&lt;/publisher&gt;&lt;title&gt;The pathophysiology of acute coronary syndromes.&lt;/title&gt;&lt;url&gt;http://heart.bmj.com/cgi/doi/10.1136/heart.83.3.361&lt;/url&gt;&lt;volume&gt;83&lt;/volume&gt;&lt;publication_date&gt;99200003001200000000220000&lt;/publication_date&gt;&lt;uuid&gt;C2DF72A0-832C-4214-94B8-8576A7704CD8&lt;/uuid&gt;&lt;type&gt;400&lt;/type&gt;&lt;number&gt;3&lt;/number&gt;&lt;doi&gt;10.1136/heart.83.3.361&lt;/doi&gt;&lt;institution&gt;St George's Hospital Medical School, Histopathology Department, London, UK.&lt;/institution&gt;&lt;startpage&gt;361&lt;/startpage&gt;&lt;endpage&gt;366&lt;/endpage&gt;&lt;bundle&gt;&lt;publication&gt;&lt;title&gt;Heart&lt;/title&gt;&lt;uuid&gt;DBFCC71D-657F-4B9A-A55C-256268EFD2B1&lt;/uuid&gt;&lt;subtype&gt;-100&lt;/subtype&gt;&lt;publisher&gt;BMJ Publishing Group Ltd and British Cardiovascular Society&lt;/publisher&gt;&lt;type&gt;-100&lt;/type&gt;&lt;/publication&gt;&lt;/bundle&gt;&lt;authors&gt;&lt;author&gt;&lt;lastName&gt;Davies&lt;/lastName&gt;&lt;firstName&gt;M&lt;/firstName&gt;&lt;middleNames&gt;J&lt;/middleNames&gt;&lt;/author&gt;&lt;/authors&gt;&lt;/publication&gt;&lt;/publications&gt;&lt;cites&gt;&lt;/cites&gt;&lt;/citation&gt;</w:instrText>
      </w:r>
      <w:r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(22)</w:t>
      </w:r>
      <w:r w:rsidRPr="00D164C8">
        <w:rPr>
          <w:rFonts w:ascii="Times New Roman" w:hAnsi="Times New Roman" w:cs="Times New Roman"/>
        </w:rPr>
        <w:fldChar w:fldCharType="end"/>
      </w:r>
      <w:r w:rsidR="00511FEC" w:rsidRPr="00D164C8">
        <w:rPr>
          <w:rFonts w:ascii="Times New Roman" w:hAnsi="Times New Roman" w:cs="Times New Roman"/>
        </w:rPr>
        <w:t>.</w:t>
      </w:r>
      <w:r w:rsidRPr="00D164C8">
        <w:rPr>
          <w:rFonts w:ascii="Times New Roman" w:hAnsi="Times New Roman" w:cs="Times New Roman"/>
        </w:rPr>
        <w:t xml:space="preserve"> The presence of pre-existing flow limitation due to obstructive atheroma is not a pre-requisite for this process. Indeed, it should be remembered that the majority (</w:t>
      </w:r>
      <w:r w:rsidR="00696D49">
        <w:rPr>
          <w:rFonts w:ascii="Times New Roman" w:hAnsi="Times New Roman" w:cs="Times New Roman"/>
        </w:rPr>
        <w:t>~</w:t>
      </w:r>
      <w:r w:rsidRPr="00D164C8">
        <w:rPr>
          <w:rFonts w:ascii="Times New Roman" w:hAnsi="Times New Roman" w:cs="Times New Roman"/>
        </w:rPr>
        <w:t xml:space="preserve">80%) of myocardial infarctions are attributable to non-obstructive coronary plaques on antecedent angiography </w:t>
      </w:r>
      <w:r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&lt;citation&gt;&lt;priority&gt;23&lt;/priority&gt;&lt;uuid&gt;5283FBFF-0A4A-42CB-810B-8A901D0B4447&lt;/uuid&gt;&lt;publications&gt;&lt;publication&gt;&lt;subtype&gt;400&lt;/subtype&gt;&lt;publisher&gt;American Medical Association&lt;/publisher&gt;&lt;title&gt;Nonobstructive coronary artery disease and risk of myocardial infarction.&lt;/title&gt;&lt;url&gt;http://jama.jamanetwork.com/article.aspx?doi=10.1001/jama.2014.14681&lt;/url&gt;&lt;volume&gt;312&lt;/volume&gt;&lt;publication_date&gt;99201411051200000000222000&lt;/publication_date&gt;&lt;uuid&gt;BEC7B242-3808-4F0E-9CC0-5E8E998418AC&lt;/uuid&gt;&lt;type&gt;400&lt;/type&gt;&lt;number&gt;17&lt;/number&gt;&lt;doi&gt;10.1001/jama.2014.14681&lt;/doi&gt;&lt;institution&gt;VA Eastern Colorado Health Care System, Denver2University of Colorado School of Medicine, Aurora.&lt;/institution&gt;&lt;startpage&gt;1754&lt;/startpage&gt;&lt;endpage&gt;1763&lt;/endpage&gt;&lt;bundle&gt;&lt;publication&gt;&lt;title&gt;JAMA : the journal of the American Medical Association&lt;/title&gt;&lt;uuid&gt;84F888F2-6DBD-4752-A617-B91957DA44EF&lt;/uuid&gt;&lt;subtype&gt;-100&lt;/subtype&gt;&lt;publisher&gt;American Medical Association&lt;/publisher&gt;&lt;type&gt;-100&lt;/type&gt;&lt;/publication&gt;&lt;/bundle&gt;&lt;authors&gt;&lt;author&gt;&lt;lastName&gt;Maddox&lt;/lastName&gt;&lt;firstName&gt;Thomas&lt;/firstName&gt;&lt;middleNames&gt;M&lt;/middleNames&gt;&lt;/author&gt;&lt;author&gt;&lt;lastName&gt;Stanislawski&lt;/lastName&gt;&lt;firstName&gt;Maggie&lt;/firstName&gt;&lt;middleNames&gt;A&lt;/middleNames&gt;&lt;/author&gt;&lt;author&gt;&lt;lastName&gt;Grunwald&lt;/lastName&gt;&lt;firstName&gt;Gary&lt;/firstName&gt;&lt;middleNames&gt;K&lt;/middleNames&gt;&lt;/author&gt;&lt;author&gt;&lt;lastName&gt;Bradley&lt;/lastName&gt;&lt;firstName&gt;Steven&lt;/firstName&gt;&lt;middleNames&gt;M&lt;/middleNames&gt;&lt;/author&gt;&lt;author&gt;&lt;lastName&gt;Ho&lt;/lastName&gt;&lt;firstName&gt;P&lt;/firstName&gt;&lt;middleNames&gt;Michael&lt;/middleNames&gt;&lt;/author&gt;&lt;author&gt;&lt;lastName&gt;Tsai&lt;/lastName&gt;&lt;firstName&gt;Thomas&lt;/firstName&gt;&lt;middleNames&gt;T&lt;/middleNames&gt;&lt;/author&gt;&lt;author&gt;&lt;lastName&gt;Patel&lt;/lastName&gt;&lt;firstName&gt;Manesh&lt;/firstName&gt;&lt;middleNames&gt;R&lt;/middleNames&gt;&lt;/author&gt;&lt;author&gt;&lt;lastName&gt;Sandhu&lt;/lastName&gt;&lt;firstName&gt;Amneet&lt;/firstName&gt;&lt;/author&gt;&lt;author&gt;&lt;lastName&gt;Valle&lt;/lastName&gt;&lt;firstName&gt;Javier&lt;/firstName&gt;&lt;/author&gt;&lt;author&gt;&lt;lastName&gt;Magid&lt;/lastName&gt;&lt;firstName&gt;David&lt;/firstName&gt;&lt;middleNames&gt;J&lt;/middleNames&gt;&lt;/author&gt;&lt;author&gt;&lt;lastName&gt;Leon&lt;/lastName&gt;&lt;firstName&gt;Benjamin&lt;/firstName&gt;&lt;/author&gt;&lt;author&gt;&lt;lastName&gt;Bhatt&lt;/lastName&gt;&lt;firstName&gt;Deepak&lt;/firstName&gt;&lt;middleNames&gt;L&lt;/middleNames&gt;&lt;/author&gt;&lt;author&gt;&lt;lastName&gt;Fihn&lt;/lastName&gt;&lt;firstName&gt;Stephan&lt;/firstName&gt;&lt;middleNames&gt;D&lt;/middleNames&gt;&lt;/author&gt;&lt;author&gt;&lt;lastName&gt;Rumsfeld&lt;/lastName&gt;&lt;firstName&gt;John&lt;/firstName&gt;&lt;middleNames&gt;S&lt;/middleNames&gt;&lt;/author&gt;&lt;/authors&gt;&lt;/publication&gt;&lt;/publications&gt;&lt;cites&gt;&lt;/cites&gt;&lt;/citation&gt;</w:instrText>
      </w:r>
      <w:r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(23)</w:t>
      </w:r>
      <w:r w:rsidRPr="00D164C8">
        <w:rPr>
          <w:rFonts w:ascii="Times New Roman" w:hAnsi="Times New Roman" w:cs="Times New Roman"/>
        </w:rPr>
        <w:fldChar w:fldCharType="end"/>
      </w:r>
      <w:r w:rsidRPr="00D164C8">
        <w:rPr>
          <w:rFonts w:ascii="Times New Roman" w:hAnsi="Times New Roman" w:cs="Times New Roman"/>
        </w:rPr>
        <w:t xml:space="preserve">. Moreover, the risk of future myocardial infarction is similar whether the coronary plaque causes 50-85% or &gt;85% luminal stenosis </w:t>
      </w:r>
      <w:r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&lt;citation&gt;&lt;priority&gt;19&lt;/priority&gt;&lt;uuid&gt;3456B387-3355-498D-AC62-8D0440A9A0C9&lt;/uuid&gt;&lt;publications&gt;&lt;publication&gt;&lt;subtype&gt;400&lt;/subtype&gt;&lt;title&gt;Angiographic assessment of the infarct-related residual coronary stenosis after spontaneous or therapeutic thrombolysis.&lt;/title&gt;&lt;url&gt;http://eutils.ncbi.nlm.nih.gov/entrez/eutils/elink.fcgi?dbfrom=pubmed&amp;amp;id=2123904&amp;amp;retmode=ref&amp;amp;cmd=prlinks&lt;/url&gt;&lt;volume&gt;16&lt;/volume&gt;&lt;publication_date&gt;99199012001200000000220000&lt;/publication_date&gt;&lt;uuid&gt;C951C122-1275-4CA4-8069-B48F1D8DFDD8&lt;/uuid&gt;&lt;type&gt;400&lt;/type&gt;&lt;number&gt;7&lt;/number&gt;&lt;institution&gt;Division of Cardiology, University of Leuven, Belgium.&lt;/institution&gt;&lt;startpage&gt;1545&lt;/startpage&gt;&lt;endpage&gt;1549&lt;/endpage&gt;&lt;bundle&gt;&lt;publication&gt;&lt;title&gt;JAC&lt;/title&gt;&lt;uuid&gt;A9B7DAAD-5AEC-4951-A447-69F12D3836F4&lt;/uuid&gt;&lt;subtype&gt;-100&lt;/subtype&gt;&lt;publisher&gt;Elsevier Inc.&lt;/publisher&gt;&lt;type&gt;-100&lt;/type&gt;&lt;/publication&gt;&lt;/bundle&gt;&lt;authors&gt;&lt;author&gt;&lt;lastName&gt;Lierde&lt;/lastName&gt;&lt;nonDroppingParticle&gt;Van&lt;/nonDroppingParticle&gt;&lt;firstName&gt;J&lt;/firstName&gt;&lt;/author&gt;&lt;author&gt;&lt;lastName&gt;Geest&lt;/lastName&gt;&lt;nonDroppingParticle&gt;De&lt;/nonDroppingParticle&gt;&lt;firstName&gt;H&lt;/firstName&gt;&lt;/author&gt;&lt;author&gt;&lt;lastName&gt;Verstraete&lt;/lastName&gt;&lt;firstName&gt;M&lt;/firstName&gt;&lt;/author&gt;&lt;author&gt;&lt;lastName&gt;Werf&lt;/lastName&gt;&lt;nonDroppingParticle&gt;Van de&lt;/nonDroppingParticle&gt;&lt;firstName&gt;F&lt;/firstName&gt;&lt;/author&gt;&lt;/authors&gt;&lt;/publication&gt;&lt;/publications&gt;&lt;cites&gt;&lt;/cites&gt;&lt;/citation&gt;</w:instrText>
      </w:r>
      <w:r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(24)</w:t>
      </w:r>
      <w:r w:rsidRPr="00D164C8">
        <w:rPr>
          <w:rFonts w:ascii="Times New Roman" w:hAnsi="Times New Roman" w:cs="Times New Roman"/>
        </w:rPr>
        <w:fldChar w:fldCharType="end"/>
      </w:r>
      <w:r w:rsidRPr="00D164C8">
        <w:rPr>
          <w:rFonts w:ascii="Times New Roman" w:hAnsi="Times New Roman" w:cs="Times New Roman"/>
        </w:rPr>
        <w:t>. A nested-case control study of patients without known coronary artery disease within the Coronary CT Angiography Evaluation for Clinical Outcomes: An International Multicentre</w:t>
      </w:r>
      <w:r w:rsidR="0024785C" w:rsidRPr="00D164C8">
        <w:rPr>
          <w:rFonts w:ascii="Times New Roman" w:hAnsi="Times New Roman" w:cs="Times New Roman"/>
        </w:rPr>
        <w:t xml:space="preserve"> (CONFIRM</w:t>
      </w:r>
      <w:r w:rsidRPr="00D164C8">
        <w:rPr>
          <w:rFonts w:ascii="Times New Roman" w:hAnsi="Times New Roman" w:cs="Times New Roman"/>
        </w:rPr>
        <w:t xml:space="preserve">) registry identified that &gt;65% of patients who developed acute coronary syndromes had non-obstructive disease on their baseline CCTA </w:t>
      </w:r>
      <w:r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&lt;citation&gt;&lt;priority&gt;40&lt;/priority&gt;&lt;uuid&gt;556C1DAA-28AA-4A7E-8B68-CC52C0F4699F&lt;/uuid&gt;&lt;publications&gt;&lt;publication&gt;&lt;subtype&gt;400&lt;/subtype&gt;&lt;title&gt;Coronary Atherosclerotic Precursors of Acute Coronary Syndromes.&lt;/title&gt;&lt;url&gt;http://linkinghub.elsevier.com/retrieve/pii/S0735109718343717&lt;/url&gt;&lt;volume&gt;71&lt;/volume&gt;&lt;revision_date&gt;99201801311200000000222000&lt;/revision_date&gt;&lt;publication_date&gt;99201806051200000000222000&lt;/publication_date&gt;&lt;uuid&gt;7025C352-4E98-41C8-AEB4-86895E078172&lt;/uuid&gt;&lt;type&gt;400&lt;/type&gt;&lt;accepted_date&gt;99201802061200000000222000&lt;/accepted_date&gt;&lt;number&gt;22&lt;/number&gt;&lt;submission_date&gt;99201708171200000000222000&lt;/submission_date&gt;&lt;doi&gt;10.1016/j.jacc.2018.02.079&lt;/doi&gt;&lt;institution&gt;Division of Cardiology, Severance Cardiovascular Hospital, Integrative Cardiovascular Imaging Research Center, Yonsei University College of Medicine, Seoul, South Korea.&lt;/institution&gt;&lt;startpage&gt;2511&lt;/startpage&gt;&lt;endpage&gt;2522&lt;/endpage&gt;&lt;bundle&gt;&lt;publication&gt;&lt;title&gt;Journal of the American College of Cardiology&lt;/title&gt;&lt;uuid&gt;DDDF2D3C-A7FC-4CDE-8552-010980F420E5&lt;/uuid&gt;&lt;subtype&gt;-100&lt;/subtype&gt;&lt;publisher&gt;Elsevier Inc&lt;/publisher&gt;&lt;type&gt;-100&lt;/type&gt;&lt;/publication&gt;&lt;/bundle&gt;&lt;authors&gt;&lt;author&gt;&lt;lastName&gt;Chang&lt;/lastName&gt;&lt;firstName&gt;Hyuk-Jae&lt;/firstName&gt;&lt;/author&gt;&lt;author&gt;&lt;lastName&gt;Lin&lt;/lastName&gt;&lt;firstName&gt;Fay&lt;/firstName&gt;&lt;middleNames&gt;Y&lt;/middleNames&gt;&lt;/author&gt;&lt;author&gt;&lt;lastName&gt;Lee&lt;/lastName&gt;&lt;firstName&gt;Sang-Eun&lt;/firstName&gt;&lt;/author&gt;&lt;author&gt;&lt;lastName&gt;Andreini&lt;/lastName&gt;&lt;firstName&gt;Daniele&lt;/firstName&gt;&lt;/author&gt;&lt;author&gt;&lt;lastName&gt;Bax&lt;/lastName&gt;&lt;firstName&gt;Jeroen&lt;/firstName&gt;&lt;/author&gt;&lt;author&gt;&lt;lastName&gt;Cademartiri&lt;/lastName&gt;&lt;firstName&gt;Filippo&lt;/firstName&gt;&lt;/author&gt;&lt;author&gt;&lt;lastName&gt;Chinnaiyan&lt;/lastName&gt;&lt;firstName&gt;Kavitha&lt;/firstName&gt;&lt;/author&gt;&lt;author&gt;&lt;lastName&gt;Chow&lt;/lastName&gt;&lt;firstName&gt;Benjamin&lt;/firstName&gt;&lt;middleNames&gt;J W&lt;/middleNames&gt;&lt;/author&gt;&lt;author&gt;&lt;lastName&gt;Conte&lt;/lastName&gt;&lt;firstName&gt;Edoardo&lt;/firstName&gt;&lt;/author&gt;&lt;author&gt;&lt;lastName&gt;Cury&lt;/lastName&gt;&lt;firstName&gt;Ricardo&lt;/firstName&gt;&lt;middleNames&gt;C&lt;/middleNames&gt;&lt;/author&gt;&lt;author&gt;&lt;lastName&gt;Feuchtner&lt;/lastName&gt;&lt;firstName&gt;Gudrun&lt;/firstName&gt;&lt;/author&gt;&lt;author&gt;&lt;lastName&gt;Hadamitzky&lt;/lastName&gt;&lt;firstName&gt;Martin&lt;/firstName&gt;&lt;/author&gt;&lt;author&gt;&lt;lastName&gt;Kim&lt;/lastName&gt;&lt;firstName&gt;Yong-Jin&lt;/firstName&gt;&lt;/author&gt;&lt;author&gt;&lt;lastName&gt;Leipsic&lt;/lastName&gt;&lt;firstName&gt;Jonathon&lt;/firstName&gt;&lt;/author&gt;&lt;author&gt;&lt;lastName&gt;Maffei&lt;/lastName&gt;&lt;firstName&gt;Erica&lt;/firstName&gt;&lt;/author&gt;&lt;author&gt;&lt;lastName&gt;Marques&lt;/lastName&gt;&lt;firstName&gt;Hugo&lt;/firstName&gt;&lt;/author&gt;&lt;author&gt;&lt;lastName&gt;Plank&lt;/lastName&gt;&lt;firstName&gt;Fabian&lt;/firstName&gt;&lt;/author&gt;&lt;author&gt;&lt;lastName&gt;Pontone&lt;/lastName&gt;&lt;firstName&gt;Gianluca&lt;/firstName&gt;&lt;/author&gt;&lt;author&gt;&lt;lastName&gt;Raff&lt;/lastName&gt;&lt;firstName&gt;Gilbert&lt;/firstName&gt;&lt;middleNames&gt;L&lt;/middleNames&gt;&lt;/author&gt;&lt;author&gt;&lt;lastName&gt;Rosendael&lt;/lastName&gt;&lt;nonDroppingParticle&gt;van&lt;/nonDroppingParticle&gt;&lt;firstName&gt;Alexander&lt;/firstName&gt;&lt;middleNames&gt;R&lt;/middleNames&gt;&lt;/author&gt;&lt;author&gt;&lt;lastName&gt;Villines&lt;/lastName&gt;&lt;firstName&gt;Todd&lt;/firstName&gt;&lt;middleNames&gt;C&lt;/middleNames&gt;&lt;/author&gt;&lt;author&gt;&lt;lastName&gt;Weirich&lt;/lastName&gt;&lt;firstName&gt;Harald&lt;/firstName&gt;&lt;middleNames&gt;G&lt;/middleNames&gt;&lt;/author&gt;&lt;author&gt;&lt;lastName&gt;Al'Aref&lt;/lastName&gt;&lt;firstName&gt;Subhi&lt;/firstName&gt;&lt;middleNames&gt;J&lt;/middleNames&gt;&lt;/author&gt;&lt;author&gt;&lt;lastName&gt;Baskaran&lt;/lastName&gt;&lt;firstName&gt;Lohendran&lt;/firstName&gt;&lt;/author&gt;&lt;author&gt;&lt;lastName&gt;Cho&lt;/lastName&gt;&lt;firstName&gt;Iksung&lt;/firstName&gt;&lt;/author&gt;&lt;author&gt;&lt;lastName&gt;Danad&lt;/lastName&gt;&lt;firstName&gt;Ibrahim&lt;/firstName&gt;&lt;/author&gt;&lt;author&gt;&lt;lastName&gt;Han&lt;/lastName&gt;&lt;firstName&gt;Donghee&lt;/firstName&gt;&lt;/author&gt;&lt;author&gt;&lt;lastName&gt;Heo&lt;/lastName&gt;&lt;firstName&gt;Ran&lt;/firstName&gt;&lt;/author&gt;&lt;author&gt;&lt;lastName&gt;Lee&lt;/lastName&gt;&lt;firstName&gt;Ji&lt;/firstName&gt;&lt;middleNames&gt;Hyun&lt;/middleNames&gt;&lt;/author&gt;&lt;author&gt;&lt;lastName&gt;Rivzi&lt;/lastName&gt;&lt;firstName&gt;Asim&lt;/firstName&gt;&lt;/author&gt;&lt;author&gt;&lt;lastName&gt;Stuijfzand&lt;/lastName&gt;&lt;firstName&gt;Wijnand&lt;/firstName&gt;&lt;middleNames&gt;J&lt;/middleNames&gt;&lt;/author&gt;&lt;author&gt;&lt;lastName&gt;Gransar&lt;/lastName&gt;&lt;firstName&gt;Heidi&lt;/firstName&gt;&lt;/author&gt;&lt;author&gt;&lt;lastName&gt;Lu&lt;/lastName&gt;&lt;firstName&gt;Yao&lt;/firstName&gt;&lt;/author&gt;&lt;author&gt;&lt;lastName&gt;Sung&lt;/lastName&gt;&lt;firstName&gt;Ji&lt;/firstName&gt;&lt;middleNames&gt;Min&lt;/middleNames&gt;&lt;/author&gt;&lt;author&gt;&lt;lastName&gt;Park&lt;/lastName&gt;&lt;firstName&gt;Hyung-Bok&lt;/firstName&gt;&lt;/author&gt;&lt;author&gt;&lt;lastName&gt;Berman&lt;/lastName&gt;&lt;firstName&gt;Daniel&lt;/firstName&gt;&lt;middleNames&gt;S&lt;/middleNames&gt;&lt;/author&gt;&lt;author&gt;&lt;lastName&gt;Budoff&lt;/lastName&gt;&lt;firstName&gt;Matthew&lt;/firstName&gt;&lt;middleNames&gt;J&lt;/middleNames&gt;&lt;/author&gt;&lt;author&gt;&lt;lastName&gt;Samady&lt;/lastName&gt;&lt;firstName&gt;Habib&lt;/firstName&gt;&lt;/author&gt;&lt;author&gt;&lt;lastName&gt;Shaw&lt;/lastName&gt;&lt;firstName&gt;Leslee&lt;/firstName&gt;&lt;middleNames&gt;J&lt;/middleNames&gt;&lt;/author&gt;&lt;author&gt;&lt;lastName&gt;Stone&lt;/lastName&gt;&lt;firstName&gt;Peter&lt;/firstName&gt;&lt;middleNames&gt;H&lt;/middleNames&gt;&lt;/author&gt;&lt;author&gt;&lt;lastName&gt;Virmani&lt;/lastName&gt;&lt;firstName&gt;Renu&lt;/firstName&gt;&lt;/author&gt;&lt;author&gt;&lt;lastName&gt;Narula&lt;/lastName&gt;&lt;firstName&gt;Jagat&lt;/firstName&gt;&lt;/author&gt;&lt;author&gt;&lt;lastName&gt;Min&lt;/lastName&gt;&lt;firstName&gt;James&lt;/firstName&gt;&lt;middleNames&gt;K&lt;/middleNames&gt;&lt;/author&gt;&lt;/authors&gt;&lt;/publication&gt;&lt;/publications&gt;&lt;cites&gt;&lt;/cites&gt;&lt;/citation&gt;</w:instrText>
      </w:r>
      <w:r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(25)</w:t>
      </w:r>
      <w:r w:rsidRPr="00D164C8">
        <w:rPr>
          <w:rFonts w:ascii="Times New Roman" w:hAnsi="Times New Roman" w:cs="Times New Roman"/>
        </w:rPr>
        <w:fldChar w:fldCharType="end"/>
      </w:r>
      <w:r w:rsidR="00511FEC" w:rsidRPr="00D164C8">
        <w:rPr>
          <w:rFonts w:ascii="Times New Roman" w:hAnsi="Times New Roman" w:cs="Times New Roman"/>
        </w:rPr>
        <w:t>.</w:t>
      </w:r>
      <w:r w:rsidRPr="00D164C8">
        <w:rPr>
          <w:rFonts w:ascii="Times New Roman" w:hAnsi="Times New Roman" w:cs="Times New Roman"/>
        </w:rPr>
        <w:t xml:space="preserve"> This reflects the important nature of the biology of the atherosclerotic plaque rather than the functional consequence of luminal stenosis </w:t>
      </w:r>
      <w:r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&lt;citation&gt;&lt;priority&gt;21&lt;/priority&gt;&lt;uuid&gt;BF5B58E9-BDC3-4D14-B7BC-E804FE10A4A0&lt;/uuid&gt;&lt;publications&gt;&lt;publication&gt;&lt;subtype&gt;400&lt;/subtype&gt;&lt;publisher&gt;BMJ Publishing Group&lt;/publisher&gt;&lt;title&gt;Mechanisms of progression in native coronary artery disease: role of healed plaque disruption.&lt;/title&gt;&lt;url&gt;/pmc/articles/PMC1729162/?report=abstract&lt;/url&gt;&lt;volume&gt;82&lt;/volume&gt;&lt;publication_date&gt;99199909001200000000220000&lt;/publication_date&gt;&lt;uuid&gt;E635A991-C110-4495-90EF-F6432DD6075D&lt;/uuid&gt;&lt;type&gt;400&lt;/type&gt;&lt;number&gt;3&lt;/number&gt;&lt;institution&gt;St George's Hospital Medical School, British Heart Foundation Cardiovascular Pathology Unit, Cranmer Terrace, London SW17 ORE, UK.&lt;/institution&gt;&lt;startpage&gt;265&lt;/startpage&gt;&lt;endpage&gt;268&lt;/endpage&gt;&lt;bundle&gt;&lt;publication&gt;&lt;title&gt;Heart&lt;/title&gt;&lt;uuid&gt;DBFCC71D-657F-4B9A-A55C-256268EFD2B1&lt;/uuid&gt;&lt;subtype&gt;-100&lt;/subtype&gt;&lt;publisher&gt;BMJ Publishing Group Ltd and British Cardiovascular Society&lt;/publisher&gt;&lt;type&gt;-100&lt;/type&gt;&lt;/publication&gt;&lt;/bundle&gt;&lt;authors&gt;&lt;author&gt;&lt;lastName&gt;Mann&lt;/lastName&gt;&lt;firstName&gt;J&lt;/firstName&gt;&lt;/author&gt;&lt;author&gt;&lt;lastName&gt;Davies&lt;/lastName&gt;&lt;firstName&gt;M&lt;/firstName&gt;&lt;middleNames&gt;J&lt;/middleNames&gt;&lt;/author&gt;&lt;/authors&gt;&lt;/publication&gt;&lt;/publications&gt;&lt;cites&gt;&lt;/cites&gt;&lt;/citation&gt;</w:instrText>
      </w:r>
      <w:r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(26)</w:t>
      </w:r>
      <w:r w:rsidRPr="00D164C8">
        <w:rPr>
          <w:rFonts w:ascii="Times New Roman" w:hAnsi="Times New Roman" w:cs="Times New Roman"/>
        </w:rPr>
        <w:fldChar w:fldCharType="end"/>
      </w:r>
      <w:r w:rsidR="00511FEC" w:rsidRPr="00D164C8">
        <w:rPr>
          <w:rFonts w:ascii="Times New Roman" w:hAnsi="Times New Roman" w:cs="Times New Roman"/>
        </w:rPr>
        <w:t>.</w:t>
      </w:r>
      <w:r w:rsidRPr="00D164C8">
        <w:rPr>
          <w:rFonts w:ascii="Times New Roman" w:hAnsi="Times New Roman" w:cs="Times New Roman"/>
        </w:rPr>
        <w:t xml:space="preserve"> For the prediction of subsequent coronary events</w:t>
      </w:r>
      <w:r w:rsidR="00511FEC" w:rsidRPr="00D164C8">
        <w:rPr>
          <w:rFonts w:ascii="Times New Roman" w:hAnsi="Times New Roman" w:cs="Times New Roman"/>
        </w:rPr>
        <w:t>,</w:t>
      </w:r>
      <w:r w:rsidRPr="00D164C8">
        <w:rPr>
          <w:rFonts w:ascii="Times New Roman" w:hAnsi="Times New Roman" w:cs="Times New Roman"/>
        </w:rPr>
        <w:t xml:space="preserve"> the presence of atherosclerotic plaque is more important than the presence of coronary </w:t>
      </w:r>
      <w:proofErr w:type="spellStart"/>
      <w:r w:rsidRPr="00D164C8">
        <w:rPr>
          <w:rFonts w:ascii="Times New Roman" w:hAnsi="Times New Roman" w:cs="Times New Roman"/>
        </w:rPr>
        <w:t>stenoses</w:t>
      </w:r>
      <w:proofErr w:type="spellEnd"/>
      <w:r w:rsidRPr="00D164C8">
        <w:rPr>
          <w:rFonts w:ascii="Times New Roman" w:hAnsi="Times New Roman" w:cs="Times New Roman"/>
        </w:rPr>
        <w:t>. Indeed, in our study</w:t>
      </w:r>
      <w:r w:rsidR="00511FEC" w:rsidRPr="00D164C8">
        <w:rPr>
          <w:rFonts w:ascii="Times New Roman" w:hAnsi="Times New Roman" w:cs="Times New Roman"/>
        </w:rPr>
        <w:t>,</w:t>
      </w:r>
      <w:r w:rsidRPr="00D164C8">
        <w:rPr>
          <w:rFonts w:ascii="Times New Roman" w:hAnsi="Times New Roman" w:cs="Times New Roman"/>
        </w:rPr>
        <w:t xml:space="preserve"> patients with </w:t>
      </w:r>
      <w:r w:rsidR="0024785C" w:rsidRPr="00D164C8">
        <w:rPr>
          <w:rFonts w:ascii="Times New Roman" w:hAnsi="Times New Roman" w:cs="Times New Roman"/>
        </w:rPr>
        <w:t xml:space="preserve">a combination of both </w:t>
      </w:r>
      <w:r w:rsidRPr="00D164C8">
        <w:rPr>
          <w:rFonts w:ascii="Times New Roman" w:hAnsi="Times New Roman" w:cs="Times New Roman"/>
        </w:rPr>
        <w:t>obstructive coronary artery disease and adverse plaque ha</w:t>
      </w:r>
      <w:r w:rsidR="00511FEC" w:rsidRPr="00D164C8">
        <w:rPr>
          <w:rFonts w:ascii="Times New Roman" w:hAnsi="Times New Roman" w:cs="Times New Roman"/>
        </w:rPr>
        <w:t>d</w:t>
      </w:r>
      <w:r w:rsidRPr="00D164C8">
        <w:rPr>
          <w:rFonts w:ascii="Times New Roman" w:hAnsi="Times New Roman" w:cs="Times New Roman"/>
        </w:rPr>
        <w:t xml:space="preserve"> the worst outcomes</w:t>
      </w:r>
      <w:r w:rsidR="0024785C" w:rsidRPr="00D164C8">
        <w:rPr>
          <w:rFonts w:ascii="Times New Roman" w:hAnsi="Times New Roman" w:cs="Times New Roman"/>
        </w:rPr>
        <w:t>. Mor</w:t>
      </w:r>
      <w:r w:rsidR="002B445E">
        <w:rPr>
          <w:rFonts w:ascii="Times New Roman" w:hAnsi="Times New Roman" w:cs="Times New Roman"/>
        </w:rPr>
        <w:t>e</w:t>
      </w:r>
      <w:r w:rsidR="0024785C" w:rsidRPr="00D164C8">
        <w:rPr>
          <w:rFonts w:ascii="Times New Roman" w:hAnsi="Times New Roman" w:cs="Times New Roman"/>
        </w:rPr>
        <w:t>over,</w:t>
      </w:r>
      <w:r w:rsidRPr="00D164C8">
        <w:rPr>
          <w:rFonts w:ascii="Times New Roman" w:hAnsi="Times New Roman" w:cs="Times New Roman"/>
        </w:rPr>
        <w:t xml:space="preserve"> patients with non-obstructive disease </w:t>
      </w:r>
      <w:r w:rsidR="0024785C" w:rsidRPr="00D164C8">
        <w:rPr>
          <w:rFonts w:ascii="Times New Roman" w:hAnsi="Times New Roman" w:cs="Times New Roman"/>
        </w:rPr>
        <w:t xml:space="preserve">and adverse plaque </w:t>
      </w:r>
      <w:r w:rsidRPr="00D164C8">
        <w:rPr>
          <w:rFonts w:ascii="Times New Roman" w:hAnsi="Times New Roman" w:cs="Times New Roman"/>
        </w:rPr>
        <w:t>had similar outcomes to patients with obstructive disease without adverse plaque. Thus, our study provides evidence that coronary artery disease should no</w:t>
      </w:r>
      <w:r w:rsidR="005B086A" w:rsidRPr="00D164C8">
        <w:rPr>
          <w:rFonts w:ascii="Times New Roman" w:hAnsi="Times New Roman" w:cs="Times New Roman"/>
        </w:rPr>
        <w:t xml:space="preserve"> </w:t>
      </w:r>
      <w:r w:rsidRPr="00D164C8">
        <w:rPr>
          <w:rFonts w:ascii="Times New Roman" w:hAnsi="Times New Roman" w:cs="Times New Roman"/>
        </w:rPr>
        <w:t xml:space="preserve">longer be defined based on luminal severity, but by the volume and type of disease. </w:t>
      </w:r>
    </w:p>
    <w:p w14:paraId="08891F78" w14:textId="77777777" w:rsidR="000E6CEA" w:rsidRPr="00D164C8" w:rsidRDefault="000E6CEA" w:rsidP="00494B9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1D9F0393" w14:textId="184831C6" w:rsidR="00511FEC" w:rsidRPr="00D164C8" w:rsidRDefault="000E2B4F"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W</w:t>
      </w:r>
      <w:r w:rsidR="00494B96" w:rsidRPr="00D164C8">
        <w:rPr>
          <w:rFonts w:ascii="Times New Roman" w:hAnsi="Times New Roman" w:cs="Times New Roman"/>
        </w:rPr>
        <w:t>hen examined across the co</w:t>
      </w:r>
      <w:r w:rsidR="00C41ED1" w:rsidRPr="00D164C8">
        <w:rPr>
          <w:rFonts w:ascii="Times New Roman" w:hAnsi="Times New Roman" w:cs="Times New Roman"/>
        </w:rPr>
        <w:t xml:space="preserve">hort as a whole, adverse plaques </w:t>
      </w:r>
      <w:r w:rsidR="00494B96" w:rsidRPr="00D164C8">
        <w:rPr>
          <w:rFonts w:ascii="Times New Roman" w:hAnsi="Times New Roman" w:cs="Times New Roman"/>
        </w:rPr>
        <w:t>did not provide independent prognostic information</w:t>
      </w:r>
      <w:r w:rsidR="008F2A72" w:rsidRPr="00D164C8">
        <w:rPr>
          <w:rFonts w:ascii="Times New Roman" w:hAnsi="Times New Roman" w:cs="Times New Roman"/>
        </w:rPr>
        <w:t xml:space="preserve"> when</w:t>
      </w:r>
      <w:r w:rsidR="00494B96" w:rsidRPr="00D164C8">
        <w:rPr>
          <w:rFonts w:ascii="Times New Roman" w:hAnsi="Times New Roman" w:cs="Times New Roman"/>
        </w:rPr>
        <w:t xml:space="preserve"> CT calcium scoring</w:t>
      </w:r>
      <w:r w:rsidR="008F2A72" w:rsidRPr="00D164C8">
        <w:rPr>
          <w:rFonts w:ascii="Times New Roman" w:hAnsi="Times New Roman" w:cs="Times New Roman"/>
        </w:rPr>
        <w:t xml:space="preserve"> was included</w:t>
      </w:r>
      <w:r w:rsidR="00494B96" w:rsidRPr="00D164C8">
        <w:rPr>
          <w:rFonts w:ascii="Times New Roman" w:hAnsi="Times New Roman" w:cs="Times New Roman"/>
        </w:rPr>
        <w:t xml:space="preserve">. </w:t>
      </w:r>
      <w:r w:rsidR="008F2A72" w:rsidRPr="00D164C8">
        <w:rPr>
          <w:rFonts w:ascii="Times New Roman" w:hAnsi="Times New Roman" w:cs="Times New Roman"/>
        </w:rPr>
        <w:t xml:space="preserve">CT calcium scoring is a surrogate marker of plaque burden and its </w:t>
      </w:r>
      <w:r w:rsidR="00494B96" w:rsidRPr="00D164C8">
        <w:rPr>
          <w:rFonts w:ascii="Times New Roman" w:hAnsi="Times New Roman" w:cs="Times New Roman"/>
        </w:rPr>
        <w:t>prognostic utility has been established in large studies of symptomatic and asymptomatic patients</w:t>
      </w:r>
      <w:r w:rsidR="00511FEC" w:rsidRPr="00D164C8">
        <w:rPr>
          <w:rFonts w:ascii="Times New Roman" w:hAnsi="Times New Roman" w:cs="Times New Roman"/>
        </w:rPr>
        <w:t xml:space="preserve"> </w:t>
      </w:r>
      <w:r w:rsidR="00511FEC"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&lt;citation&gt;&lt;priority&gt;28&lt;/priority&gt;&lt;uuid&gt;142F482A-E7AE-4C57-9D5E-F192532D9C2B&lt;/uuid&gt;&lt;publications&gt;&lt;publication&gt;&lt;subtype&gt;400&lt;/subtype&gt;&lt;title&gt;Prognostic significance of calcified plaque among symptomatic patients with nonobstructive coronary artery disease.&lt;/title&gt;&lt;url&gt;http://link.springer.com/10.1007/s12350-014-9865-9&lt;/url&gt;&lt;volume&gt;21&lt;/volume&gt;&lt;publication_date&gt;99201406001200000000220000&lt;/publication_date&gt;&lt;uuid&gt;B34F255A-64E1-4823-8D79-B475048D79AF&lt;/uuid&gt;&lt;type&gt;400&lt;/type&gt;&lt;accepted_date&gt;99201401201200000000222000&lt;/accepted_date&gt;&lt;number&gt;3&lt;/number&gt;&lt;submission_date&gt;99201311051200000000222000&lt;/submission_date&gt;&lt;doi&gt;10.1007/s12350-014-9865-9&lt;/doi&gt;&lt;institution&gt;Department of Medicine, Emory Clinical Cardiovascular Research Institute, Emory University School of Medicine, 1462 Clifton Road NE, Room 529, Atlanta, GA, USA.&lt;/institution&gt;&lt;startpage&gt;453&lt;/startpage&gt;&lt;endpage&gt;466&lt;/endpage&gt;&lt;bundle&gt;&lt;publication&gt;&lt;title&gt;Journal of Nuclear Cardiology&lt;/title&gt;&lt;uuid&gt;35DE316E-2CBA-4263-A296-2E8CC8C3B782&lt;/uuid&gt;&lt;subtype&gt;-100&lt;/subtype&gt;&lt;publisher&gt;Springer US&lt;/publisher&gt;&lt;type&gt;-100&lt;/type&gt;&lt;/publication&gt;&lt;/bundle&gt;&lt;authors&gt;&lt;author&gt;&lt;lastName&gt;Shah&lt;/lastName&gt;&lt;firstName&gt;Sana&lt;/firstName&gt;&lt;/author&gt;&lt;author&gt;&lt;lastName&gt;Bellam&lt;/lastName&gt;&lt;firstName&gt;Naveen&lt;/firstName&gt;&lt;/author&gt;&lt;author&gt;&lt;lastName&gt;Leipsic&lt;/lastName&gt;&lt;firstName&gt;Jonathon&lt;/firstName&gt;&lt;/author&gt;&lt;author&gt;&lt;lastName&gt;Berman&lt;/lastName&gt;&lt;firstName&gt;Daniel&lt;/firstName&gt;&lt;middleNames&gt;S&lt;/middleNames&gt;&lt;/author&gt;&lt;author&gt;&lt;lastName&gt;Quyyumi&lt;/lastName&gt;&lt;firstName&gt;Arshed&lt;/firstName&gt;&lt;/author&gt;&lt;author&gt;&lt;lastName&gt;Hausleiter&lt;/lastName&gt;&lt;firstName&gt;Jörg&lt;/firstName&gt;&lt;/author&gt;&lt;author&gt;&lt;lastName&gt;Achenbach&lt;/lastName&gt;&lt;firstName&gt;Stephan&lt;/firstName&gt;&lt;/author&gt;&lt;author&gt;&lt;lastName&gt;Al-Mallah&lt;/lastName&gt;&lt;firstName&gt;Mouaz&lt;/firstName&gt;&lt;/author&gt;&lt;author&gt;&lt;lastName&gt;Budoff&lt;/lastName&gt;&lt;firstName&gt;Matthew&lt;/firstName&gt;&lt;middleNames&gt;J&lt;/middleNames&gt;&lt;/author&gt;&lt;author&gt;&lt;lastName&gt;Cademartiri&lt;/lastName&gt;&lt;firstName&gt;Fillippo&lt;/firstName&gt;&lt;/author&gt;&lt;author&gt;&lt;lastName&gt;Callister&lt;/lastName&gt;&lt;firstName&gt;Tracy&lt;/firstName&gt;&lt;middleNames&gt;Q&lt;/middleNames&gt;&lt;/author&gt;&lt;author&gt;&lt;lastName&gt;Chang&lt;/lastName&gt;&lt;firstName&gt;Hyuk-Jae&lt;/firstName&gt;&lt;/author&gt;&lt;author&gt;&lt;lastName&gt;Chow&lt;/lastName&gt;&lt;firstName&gt;Benjamin&lt;/firstName&gt;&lt;middleNames&gt;J W&lt;/middleNames&gt;&lt;/author&gt;&lt;author&gt;&lt;lastName&gt;Cury&lt;/lastName&gt;&lt;firstName&gt;Ricardo&lt;/firstName&gt;&lt;middleNames&gt;C&lt;/middleNames&gt;&lt;/author&gt;&lt;author&gt;&lt;lastName&gt;Delago&lt;/lastName&gt;&lt;firstName&gt;Augustin&lt;/firstName&gt;&lt;middleNames&gt;J&lt;/middleNames&gt;&lt;/author&gt;&lt;author&gt;&lt;lastName&gt;Dunning&lt;/lastName&gt;&lt;firstName&gt;Allison&lt;/firstName&gt;&lt;middleNames&gt;L&lt;/middleNames&gt;&lt;/author&gt;&lt;author&gt;&lt;lastName&gt;Feuchtner&lt;/lastName&gt;&lt;firstName&gt;Gudrun&lt;/firstName&gt;&lt;middleNames&gt;M&lt;/middleNames&gt;&lt;/author&gt;&lt;author&gt;&lt;lastName&gt;Hadamitzky&lt;/lastName&gt;&lt;firstName&gt;Martin&lt;/firstName&gt;&lt;/author&gt;&lt;author&gt;&lt;lastName&gt;Karlsberg&lt;/lastName&gt;&lt;firstName&gt;Ronald&lt;/firstName&gt;&lt;middleNames&gt;P&lt;/middleNames&gt;&lt;/author&gt;&lt;author&gt;&lt;lastName&gt;Kaufmann&lt;/lastName&gt;&lt;firstName&gt;Philipp&lt;/firstName&gt;&lt;middleNames&gt;A&lt;/middleNames&gt;&lt;/author&gt;&lt;author&gt;&lt;lastName&gt;Lin&lt;/lastName&gt;&lt;firstName&gt;Fay&lt;/firstName&gt;&lt;middleNames&gt;Y&lt;/middleNames&gt;&lt;/author&gt;&lt;author&gt;&lt;lastName&gt;Chinnaiyan&lt;/lastName&gt;&lt;firstName&gt;Kavitha&lt;/firstName&gt;&lt;middleNames&gt;M&lt;/middleNames&gt;&lt;/author&gt;&lt;author&gt;&lt;lastName&gt;Maffei&lt;/lastName&gt;&lt;firstName&gt;Erica&lt;/firstName&gt;&lt;/author&gt;&lt;author&gt;&lt;lastName&gt;Raff&lt;/lastName&gt;&lt;firstName&gt;Gilbert&lt;/firstName&gt;&lt;middleNames&gt;L&lt;/middleNames&gt;&lt;/author&gt;&lt;author&gt;&lt;lastName&gt;Villines&lt;/lastName&gt;&lt;firstName&gt;Todd&lt;/firstName&gt;&lt;middleNames&gt;C&lt;/middleNames&gt;&lt;/author&gt;&lt;author&gt;&lt;lastName&gt;Gomez&lt;/lastName&gt;&lt;firstName&gt;Millie&lt;/firstName&gt;&lt;middleNames&gt;J&lt;/middleNames&gt;&lt;/author&gt;&lt;author&gt;&lt;lastName&gt;Min&lt;/lastName&gt;&lt;firstName&gt;James&lt;/firstName&gt;&lt;middleNames&gt;K&lt;/middleNames&gt;&lt;/author&gt;&lt;author&gt;&lt;lastName&gt;Shaw&lt;/lastName&gt;&lt;firstName&gt;Leslee&lt;/firstName&gt;&lt;middleNames&gt;J&lt;/middleNames&gt;&lt;/author&gt;&lt;author&gt;&lt;lastName&gt;CONFIRM (COronary CT Angiography EvaluatioN For Clinical Outcomes: An InteRnational Multicenter Registry) Investigators&lt;/lastName&gt;&lt;/author&gt;&lt;/authors&gt;&lt;/publication&gt;&lt;publication&gt;&lt;subtype&gt;400&lt;/subtype&gt;&lt;title&gt;Distribution of coronary artery calcium by race, gender, and age: results from the Multi-Ethnic Study of Atherosclerosis (MESA).&lt;/title&gt;&lt;url&gt;http://circ.ahajournals.org/cgi/doi/10.1161/CIRCULATIONAHA.105.580696&lt;/url&gt;&lt;volume&gt;113&lt;/volume&gt;&lt;publication_date&gt;99200601031200000000222000&lt;/publication_date&gt;&lt;uuid&gt;46ACCA52-6632-4274-BC5A-3B38158D3A3F&lt;/uuid&gt;&lt;type&gt;400&lt;/type&gt;&lt;number&gt;1&lt;/number&gt;&lt;doi&gt;10.1161/CIRCULATIONAHA.105.580696&lt;/doi&gt;&lt;institution&gt;Department of Biostatistics, University of Washington, Seattle, WA 98115, USA. rmcclell@u.washington.edu&lt;/institution&gt;&lt;startpage&gt;30&lt;/startpage&gt;&lt;endpage&gt;37&lt;/endpage&gt;&lt;bundle&gt;&lt;publication&gt;&lt;title&gt;Circulation&lt;/title&gt;&lt;uuid&gt;E0041939-6400-4016-985C-94D268B26130&lt;/uuid&gt;&lt;subtype&gt;-100&lt;/subtype&gt;&lt;publisher&gt;American Heart Association, Inc.&lt;/publisher&gt;&lt;type&gt;-100&lt;/type&gt;&lt;/publication&gt;&lt;/bundle&gt;&lt;authors&gt;&lt;author&gt;&lt;lastName&gt;McClelland&lt;/lastName&gt;&lt;firstName&gt;Robyn&lt;/firstName&gt;&lt;middleNames&gt;L&lt;/middleNames&gt;&lt;/author&gt;&lt;author&gt;&lt;lastName&gt;Chung&lt;/lastName&gt;&lt;firstName&gt;Hyoju&lt;/firstName&gt;&lt;/author&gt;&lt;author&gt;&lt;lastName&gt;Detrano&lt;/lastName&gt;&lt;firstName&gt;Robert&lt;/firstName&gt;&lt;/author&gt;&lt;author&gt;&lt;lastName&gt;Post&lt;/lastName&gt;&lt;firstName&gt;Wendy&lt;/firstName&gt;&lt;/author&gt;&lt;author&gt;&lt;lastName&gt;Kronmal&lt;/lastName&gt;&lt;firstName&gt;Richard&lt;/firstName&gt;&lt;middleNames&gt;A&lt;/middleNames&gt;&lt;/author&gt;&lt;/authors&gt;&lt;/publication&gt;&lt;/publications&gt;&lt;cites&gt;&lt;/cites&gt;&lt;/citation&gt;</w:instrText>
      </w:r>
      <w:r w:rsidR="00511FEC"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(27, 28)</w:t>
      </w:r>
      <w:r w:rsidR="00511FEC" w:rsidRPr="00D164C8">
        <w:rPr>
          <w:rFonts w:ascii="Times New Roman" w:hAnsi="Times New Roman" w:cs="Times New Roman"/>
        </w:rPr>
        <w:fldChar w:fldCharType="end"/>
      </w:r>
      <w:r w:rsidR="00511FEC" w:rsidRPr="00D164C8">
        <w:rPr>
          <w:rFonts w:ascii="Times New Roman" w:hAnsi="Times New Roman" w:cs="Times New Roman"/>
        </w:rPr>
        <w:t>.</w:t>
      </w:r>
      <w:r w:rsidR="002E4557" w:rsidRPr="00D164C8">
        <w:rPr>
          <w:rFonts w:ascii="Times New Roman" w:hAnsi="Times New Roman" w:cs="Times New Roman"/>
        </w:rPr>
        <w:t xml:space="preserve"> I</w:t>
      </w:r>
      <w:r w:rsidR="00A245E2" w:rsidRPr="00D164C8">
        <w:rPr>
          <w:rFonts w:ascii="Times New Roman" w:hAnsi="Times New Roman" w:cs="Times New Roman"/>
        </w:rPr>
        <w:t xml:space="preserve">t is </w:t>
      </w:r>
      <w:r w:rsidR="00067E71" w:rsidRPr="00D164C8">
        <w:rPr>
          <w:rFonts w:ascii="Times New Roman" w:hAnsi="Times New Roman" w:cs="Times New Roman"/>
        </w:rPr>
        <w:t xml:space="preserve">likely that patients with higher plaque burden are more likely to have </w:t>
      </w:r>
      <w:r w:rsidR="00A245E2" w:rsidRPr="00D164C8">
        <w:rPr>
          <w:rFonts w:ascii="Times New Roman" w:hAnsi="Times New Roman" w:cs="Times New Roman"/>
        </w:rPr>
        <w:t>adverse plaque</w:t>
      </w:r>
      <w:r w:rsidR="00C41ED1" w:rsidRPr="00D164C8">
        <w:rPr>
          <w:rFonts w:ascii="Times New Roman" w:hAnsi="Times New Roman" w:cs="Times New Roman"/>
        </w:rPr>
        <w:t>s</w:t>
      </w:r>
      <w:r w:rsidR="00287AAB" w:rsidRPr="00D164C8">
        <w:rPr>
          <w:rFonts w:ascii="Times New Roman" w:hAnsi="Times New Roman" w:cs="Times New Roman"/>
        </w:rPr>
        <w:t xml:space="preserve"> and are more likely to have </w:t>
      </w:r>
      <w:r w:rsidR="00287AAB" w:rsidRPr="00D164C8">
        <w:rPr>
          <w:rFonts w:ascii="Times New Roman" w:hAnsi="Times New Roman" w:cs="Times New Roman"/>
        </w:rPr>
        <w:lastRenderedPageBreak/>
        <w:t xml:space="preserve">severe coronary artery </w:t>
      </w:r>
      <w:proofErr w:type="spellStart"/>
      <w:r w:rsidR="00287AAB" w:rsidRPr="00D164C8">
        <w:rPr>
          <w:rFonts w:ascii="Times New Roman" w:hAnsi="Times New Roman" w:cs="Times New Roman"/>
        </w:rPr>
        <w:t>stenoses</w:t>
      </w:r>
      <w:proofErr w:type="spellEnd"/>
      <w:r w:rsidR="00A245E2" w:rsidRPr="00D164C8">
        <w:rPr>
          <w:rFonts w:ascii="Times New Roman" w:hAnsi="Times New Roman" w:cs="Times New Roman"/>
        </w:rPr>
        <w:t>.</w:t>
      </w:r>
      <w:r w:rsidR="00276ED6" w:rsidRPr="00D164C8">
        <w:rPr>
          <w:rFonts w:ascii="Times New Roman" w:hAnsi="Times New Roman" w:cs="Times New Roman"/>
        </w:rPr>
        <w:t xml:space="preserve"> Few studies have assessed the </w:t>
      </w:r>
      <w:r w:rsidR="00287AAB" w:rsidRPr="00D164C8">
        <w:rPr>
          <w:rFonts w:ascii="Times New Roman" w:hAnsi="Times New Roman" w:cs="Times New Roman"/>
        </w:rPr>
        <w:t xml:space="preserve">clinical implications of this </w:t>
      </w:r>
      <w:r w:rsidR="00276ED6" w:rsidRPr="00D164C8">
        <w:rPr>
          <w:rFonts w:ascii="Times New Roman" w:hAnsi="Times New Roman" w:cs="Times New Roman"/>
        </w:rPr>
        <w:t>overlap.</w:t>
      </w:r>
      <w:r w:rsidR="00A245E2" w:rsidRPr="00D164C8">
        <w:rPr>
          <w:rFonts w:ascii="Times New Roman" w:hAnsi="Times New Roman" w:cs="Times New Roman"/>
        </w:rPr>
        <w:t xml:space="preserve"> </w:t>
      </w:r>
      <w:r w:rsidR="00662F84" w:rsidRPr="00D164C8">
        <w:rPr>
          <w:rFonts w:ascii="Times New Roman" w:hAnsi="Times New Roman" w:cs="Times New Roman"/>
        </w:rPr>
        <w:t>A small study of 339 patients with suspected coronary artery disease</w:t>
      </w:r>
      <w:r w:rsidR="00C41ED1" w:rsidRPr="00D164C8">
        <w:rPr>
          <w:rFonts w:ascii="Times New Roman" w:hAnsi="Times New Roman" w:cs="Times New Roman"/>
        </w:rPr>
        <w:t xml:space="preserve"> found that both adverse plaques </w:t>
      </w:r>
      <w:r w:rsidR="00662F84" w:rsidRPr="00D164C8">
        <w:rPr>
          <w:rFonts w:ascii="Times New Roman" w:hAnsi="Times New Roman" w:cs="Times New Roman"/>
        </w:rPr>
        <w:t>and CT calcium score were independent predictors of cardiac events at 2 years</w:t>
      </w:r>
      <w:r w:rsidR="00511FEC" w:rsidRPr="00D164C8">
        <w:rPr>
          <w:rFonts w:ascii="Times New Roman" w:hAnsi="Times New Roman" w:cs="Times New Roman"/>
        </w:rPr>
        <w:t xml:space="preserve"> </w:t>
      </w:r>
      <w:r w:rsidR="0067320F"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&lt;citation&gt;&lt;priority&gt;28&lt;/priority&gt;&lt;uuid&gt;DDF3721F-CE4B-4E11-89F7-F36F9B2E847C&lt;/uuid&gt;&lt;publications&gt;&lt;publication&gt;&lt;subtype&gt;400&lt;/subtype&gt;&lt;publisher&gt;Japan Atherosclerosis Society&lt;/publisher&gt;&lt;title&gt;Incremental Prognostic Value of Coronary Computed Tomography Angiography: High-Risk Plaque Characteristics in Asymptomatic Patients.&lt;/title&gt;&lt;url&gt;https://www.jstage.jst.go.jp/article/jat/advpub/0/advpub_39115/_article&lt;/url&gt;&lt;publication_date&gt;99201707011200000000222000&lt;/publication_date&gt;&lt;uuid&gt;49B6BDD8-431B-46B3-B52A-F06DAAEB51F3&lt;/uuid&gt;&lt;type&gt;400&lt;/type&gt;&lt;doi&gt;10.5551/jat.39115&lt;/doi&gt;&lt;institution&gt;Department of Cardiovascular Medicine, Juntendo University, Graduate School of Medicine.&lt;/institution&gt;&lt;startpage&gt;39115&lt;/startpage&gt;&lt;bundle&gt;&lt;publication&gt;&lt;title&gt;Journal of atherosclerosis and thrombosis&lt;/title&gt;&lt;uuid&gt;8D2EB65F-EF50-47DA-A71D-578AA2F40871&lt;/uuid&gt;&lt;subtype&gt;-100&lt;/subtype&gt;&lt;type&gt;-100&lt;/type&gt;&lt;/publication&gt;&lt;/bundle&gt;&lt;authors&gt;&lt;author&gt;&lt;lastName&gt;Takamura&lt;/lastName&gt;&lt;firstName&gt;Kazuhisa&lt;/firstName&gt;&lt;/author&gt;&lt;author&gt;&lt;lastName&gt;Fujimoto&lt;/lastName&gt;&lt;firstName&gt;Shinichiro&lt;/firstName&gt;&lt;/author&gt;&lt;author&gt;&lt;lastName&gt;Kondo&lt;/lastName&gt;&lt;firstName&gt;Takeshi&lt;/firstName&gt;&lt;/author&gt;&lt;author&gt;&lt;lastName&gt;Hiki&lt;/lastName&gt;&lt;firstName&gt;Makoto&lt;/firstName&gt;&lt;/author&gt;&lt;author&gt;&lt;lastName&gt;Kawaguchi&lt;/lastName&gt;&lt;firstName&gt;Yuko&lt;/firstName&gt;&lt;/author&gt;&lt;author&gt;&lt;lastName&gt;Kato&lt;/lastName&gt;&lt;firstName&gt;Etsuro&lt;/firstName&gt;&lt;/author&gt;&lt;author&gt;&lt;lastName&gt;Daida&lt;/lastName&gt;&lt;firstName&gt;Hiroyuki&lt;/firstName&gt;&lt;/author&gt;&lt;/authors&gt;&lt;/publication&gt;&lt;/publications&gt;&lt;cites&gt;&lt;/cites&gt;&lt;/citation&gt;</w:instrText>
      </w:r>
      <w:r w:rsidR="0067320F"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(29)</w:t>
      </w:r>
      <w:r w:rsidR="0067320F" w:rsidRPr="00D164C8">
        <w:rPr>
          <w:rFonts w:ascii="Times New Roman" w:hAnsi="Times New Roman" w:cs="Times New Roman"/>
        </w:rPr>
        <w:fldChar w:fldCharType="end"/>
      </w:r>
      <w:r w:rsidR="00511FEC" w:rsidRPr="00D164C8">
        <w:rPr>
          <w:rFonts w:ascii="Times New Roman" w:hAnsi="Times New Roman" w:cs="Times New Roman"/>
        </w:rPr>
        <w:t>.</w:t>
      </w:r>
      <w:r w:rsidR="00662F84" w:rsidRPr="00D164C8">
        <w:rPr>
          <w:rFonts w:ascii="Times New Roman" w:hAnsi="Times New Roman" w:cs="Times New Roman"/>
        </w:rPr>
        <w:t xml:space="preserve"> </w:t>
      </w:r>
      <w:r w:rsidR="002E4557" w:rsidRPr="00D164C8">
        <w:rPr>
          <w:rFonts w:ascii="Times New Roman" w:hAnsi="Times New Roman" w:cs="Times New Roman"/>
        </w:rPr>
        <w:t>Clearly the greater the burden of disease, the greater the risk of events. However, for the individual patient</w:t>
      </w:r>
      <w:r w:rsidR="00511FEC" w:rsidRPr="00D164C8">
        <w:rPr>
          <w:rFonts w:ascii="Times New Roman" w:hAnsi="Times New Roman" w:cs="Times New Roman"/>
        </w:rPr>
        <w:t>,</w:t>
      </w:r>
      <w:r w:rsidR="002E4557" w:rsidRPr="00D164C8">
        <w:rPr>
          <w:rFonts w:ascii="Times New Roman" w:hAnsi="Times New Roman" w:cs="Times New Roman"/>
        </w:rPr>
        <w:t xml:space="preserve"> the </w:t>
      </w:r>
      <w:proofErr w:type="spellStart"/>
      <w:r w:rsidR="002E4557" w:rsidRPr="00D164C8">
        <w:rPr>
          <w:rFonts w:ascii="Times New Roman" w:hAnsi="Times New Roman" w:cs="Times New Roman"/>
        </w:rPr>
        <w:t>asessment</w:t>
      </w:r>
      <w:proofErr w:type="spellEnd"/>
      <w:r w:rsidR="002E4557" w:rsidRPr="00D164C8">
        <w:rPr>
          <w:rFonts w:ascii="Times New Roman" w:hAnsi="Times New Roman" w:cs="Times New Roman"/>
        </w:rPr>
        <w:t xml:space="preserve"> of coronary artery calcium alone is not sufficient to guide management as the presence and volume of coronary artery calcification is not directly related to the degree of coronary artery stenosis and cannot inform on the pathophysiological status of the atherosclerotic plaque</w:t>
      </w:r>
      <w:r w:rsidR="00511FEC" w:rsidRPr="00D164C8">
        <w:rPr>
          <w:rFonts w:ascii="Times New Roman" w:hAnsi="Times New Roman" w:cs="Times New Roman"/>
        </w:rPr>
        <w:t xml:space="preserve"> </w:t>
      </w:r>
      <w:r w:rsidR="002E4557"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&lt;citation&gt;&lt;priority&gt;29&lt;/priority&gt;&lt;uuid&gt;8267EE2F-6031-4060-8692-C1629DC3F419&lt;/uuid&gt;&lt;publications&gt;&lt;publication&gt;&lt;subtype&gt;400&lt;/subtype&gt;&lt;title&gt;Computed Tomography or Functional Stress Testing for the Prediction of Risk: Can I Have My Cake and Eat It?&lt;/title&gt;&lt;url&gt;http://circ.ahajournals.org/lookup/doi/10.1161/CIRCULATIONAHA.117.031178&lt;/url&gt;&lt;volume&gt;136&lt;/volume&gt;&lt;publication_date&gt;99201711211200000000222000&lt;/publication_date&gt;&lt;uuid&gt;81119F19-BA94-436E-8ADF-F010B9E89A96&lt;/uuid&gt;&lt;type&gt;400&lt;/type&gt;&lt;number&gt;21&lt;/number&gt;&lt;subtitle&gt;Can I Have My Cake and Eat It?&lt;/subtitle&gt;&lt;doi&gt;10.1161/CIRCULATIONAHA.117.031178&lt;/doi&gt;&lt;institution&gt;British Heart Foundation Centre for Cardiovascular Science, University of Edinburgh, UK. d.e.newby@ed.ac.uk.&lt;/institution&gt;&lt;startpage&gt;2006&lt;/startpage&gt;&lt;endpage&gt;2008&lt;/endpage&gt;&lt;bundle&gt;&lt;publication&gt;&lt;title&gt;Circulation&lt;/title&gt;&lt;uuid&gt;E0041939-6400-4016-985C-94D268B26130&lt;/uuid&gt;&lt;subtype&gt;-100&lt;/subtype&gt;&lt;publisher&gt;American Heart Association, Inc.&lt;/publisher&gt;&lt;type&gt;-100&lt;/type&gt;&lt;/publication&gt;&lt;/bundle&gt;&lt;authors&gt;&lt;author&gt;&lt;lastName&gt;Newby&lt;/lastName&gt;&lt;firstName&gt;David&lt;/firstName&gt;&lt;middleNames&gt;E&lt;/middleNames&gt;&lt;/author&gt;&lt;/authors&gt;&lt;/publication&gt;&lt;/publications&gt;&lt;cites&gt;&lt;/cites&gt;&lt;/citation&gt;</w:instrText>
      </w:r>
      <w:r w:rsidR="002E4557" w:rsidRPr="00D164C8">
        <w:rPr>
          <w:rFonts w:ascii="Times New Roman" w:hAnsi="Times New Roman" w:cs="Times New Roman"/>
        </w:rPr>
        <w:fldChar w:fldCharType="separate"/>
      </w:r>
      <w:r w:rsidR="002B3298" w:rsidRPr="00D164C8">
        <w:rPr>
          <w:rFonts w:ascii="Times New Roman" w:hAnsi="Times New Roman" w:cs="Times New Roman"/>
          <w:lang w:val="en-US" w:eastAsia="en-US"/>
        </w:rPr>
        <w:t>(30)</w:t>
      </w:r>
      <w:r w:rsidR="002E4557" w:rsidRPr="00D164C8">
        <w:rPr>
          <w:rFonts w:ascii="Times New Roman" w:hAnsi="Times New Roman" w:cs="Times New Roman"/>
        </w:rPr>
        <w:fldChar w:fldCharType="end"/>
      </w:r>
      <w:r w:rsidR="00511FEC" w:rsidRPr="00D164C8">
        <w:rPr>
          <w:rFonts w:ascii="Times New Roman" w:hAnsi="Times New Roman" w:cs="Times New Roman"/>
        </w:rPr>
        <w:t>.</w:t>
      </w:r>
      <w:r w:rsidR="002E4557" w:rsidRPr="00D164C8">
        <w:rPr>
          <w:rFonts w:ascii="Times New Roman" w:hAnsi="Times New Roman" w:cs="Times New Roman"/>
        </w:rPr>
        <w:t xml:space="preserve"> Indeed</w:t>
      </w:r>
      <w:r w:rsidR="00511FEC" w:rsidRPr="00D164C8">
        <w:rPr>
          <w:rFonts w:ascii="Times New Roman" w:hAnsi="Times New Roman" w:cs="Times New Roman"/>
        </w:rPr>
        <w:t>, in</w:t>
      </w:r>
      <w:r w:rsidR="002E4557" w:rsidRPr="00D164C8">
        <w:rPr>
          <w:rFonts w:ascii="Times New Roman" w:hAnsi="Times New Roman" w:cs="Times New Roman"/>
        </w:rPr>
        <w:t xml:space="preserve"> the PROMISE study</w:t>
      </w:r>
      <w:r w:rsidR="00511FEC" w:rsidRPr="00D164C8">
        <w:rPr>
          <w:rFonts w:ascii="Times New Roman" w:hAnsi="Times New Roman" w:cs="Times New Roman"/>
        </w:rPr>
        <w:t>,</w:t>
      </w:r>
      <w:r w:rsidR="002E4557" w:rsidRPr="00D164C8">
        <w:rPr>
          <w:rFonts w:ascii="Times New Roman" w:hAnsi="Times New Roman" w:cs="Times New Roman"/>
        </w:rPr>
        <w:t xml:space="preserve"> CCTA provided better prognostic discrimination compared to coronary artery calcium score</w:t>
      </w:r>
      <w:r w:rsidR="00511FEC" w:rsidRPr="00D164C8">
        <w:rPr>
          <w:rFonts w:ascii="Times New Roman" w:hAnsi="Times New Roman" w:cs="Times New Roman"/>
        </w:rPr>
        <w:t xml:space="preserve"> </w:t>
      </w:r>
      <w:r w:rsidR="002E4557"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&lt;citation&gt;&lt;priority&gt;30&lt;/priority&gt;&lt;uuid&gt;1664C9BC-13F0-4763-AF47-DBE2B345802D&lt;/uuid&gt;&lt;publications&gt;&lt;publication&gt;&lt;subtype&gt;400&lt;/subtype&gt;&lt;title&gt;Prognostic Value of Coronary Artery Calcium in the PROMISE Study (Prospective Multicenter Imaging Study for Evaluation of Chest Pain).&lt;/title&gt;&lt;url&gt;http://circ.ahajournals.org/lookup/doi/10.1161/CIRCULATIONAHA.117.030578&lt;/url&gt;&lt;volume&gt;136&lt;/volume&gt;&lt;publication_date&gt;99201711211200000000222000&lt;/publication_date&gt;&lt;uuid&gt;79E6D1AE-2D98-443F-BBF6-44F4414F39EE&lt;/uuid&gt;&lt;type&gt;400&lt;/type&gt;&lt;accepted_date&gt;99201708231200000000222000&lt;/accepted_date&gt;&lt;number&gt;21&lt;/number&gt;&lt;citekey&gt;Budoff:2017ge&lt;/citekey&gt;&lt;submission_date&gt;99201707171200000000222000&lt;/submission_date&gt;&lt;doi&gt;10.1161/CIRCULATIONAHA.117.030578&lt;/doi&gt;&lt;institution&gt;Los Angeles Biomedical Research Institute, Torrance, CA (M.J.B.) budoff@ucla.edu.&lt;/institution&gt;&lt;startpage&gt;1993&lt;/startpage&gt;&lt;endpage&gt;2005&lt;/endpage&gt;&lt;bundle&gt;&lt;publication&gt;&lt;title&gt;Circulation&lt;/title&gt;&lt;uuid&gt;E0041939-6400-4016-985C-94D268B26130&lt;/uuid&gt;&lt;subtype&gt;-100&lt;/subtype&gt;&lt;publisher&gt;American Heart Association, Inc.&lt;/publisher&gt;&lt;type&gt;-100&lt;/type&gt;&lt;/publication&gt;&lt;/bundle&gt;&lt;authors&gt;&lt;author&gt;&lt;lastName&gt;Budoff&lt;/lastName&gt;&lt;firstName&gt;Matthew&lt;/firstName&gt;&lt;middleNames&gt;J&lt;/middleNames&gt;&lt;/author&gt;&lt;author&gt;&lt;lastName&gt;Mayrhofer&lt;/lastName&gt;&lt;firstName&gt;Thomas&lt;/firstName&gt;&lt;/author&gt;&lt;author&gt;&lt;lastName&gt;Ferencik&lt;/lastName&gt;&lt;firstName&gt;Maros&lt;/firstName&gt;&lt;/author&gt;&lt;author&gt;&lt;lastName&gt;Bittner&lt;/lastName&gt;&lt;firstName&gt;Daniel&lt;/firstName&gt;&lt;/author&gt;&lt;author&gt;&lt;lastName&gt;Lee&lt;/lastName&gt;&lt;firstName&gt;Kerry&lt;/firstName&gt;&lt;middleNames&gt;L&lt;/middleNames&gt;&lt;/author&gt;&lt;author&gt;&lt;lastName&gt;Lu&lt;/lastName&gt;&lt;firstName&gt;Michael&lt;/firstName&gt;&lt;middleNames&gt;T&lt;/middleNames&gt;&lt;/author&gt;&lt;author&gt;&lt;lastName&gt;Coles&lt;/lastName&gt;&lt;firstName&gt;Adrian&lt;/firstName&gt;&lt;/author&gt;&lt;author&gt;&lt;lastName&gt;Jang&lt;/lastName&gt;&lt;firstName&gt;James&lt;/firstName&gt;&lt;/author&gt;&lt;author&gt;&lt;lastName&gt;Krishnam&lt;/lastName&gt;&lt;firstName&gt;Mayil&lt;/firstName&gt;&lt;/author&gt;&lt;author&gt;&lt;lastName&gt;Douglas&lt;/lastName&gt;&lt;firstName&gt;Pamela&lt;/firstName&gt;&lt;middleNames&gt;S&lt;/middleNames&gt;&lt;/author&gt;&lt;author&gt;&lt;lastName&gt;Hoffmann&lt;/lastName&gt;&lt;firstName&gt;Udo&lt;/firstName&gt;&lt;/author&gt;&lt;author&gt;&lt;lastName&gt;PROMISE investigators&lt;/lastName&gt;&lt;/author&gt;&lt;/authors&gt;&lt;/publication&gt;&lt;/publications&gt;&lt;cites&gt;&lt;/cites&gt;&lt;/citation&gt;</w:instrText>
      </w:r>
      <w:r w:rsidR="002E4557" w:rsidRPr="00D164C8">
        <w:rPr>
          <w:rFonts w:ascii="Times New Roman" w:hAnsi="Times New Roman" w:cs="Times New Roman"/>
        </w:rPr>
        <w:fldChar w:fldCharType="separate"/>
      </w:r>
      <w:r w:rsidR="002B3298" w:rsidRPr="00D164C8">
        <w:rPr>
          <w:rFonts w:ascii="Times New Roman" w:hAnsi="Times New Roman" w:cs="Times New Roman"/>
          <w:lang w:val="en-US" w:eastAsia="en-US"/>
        </w:rPr>
        <w:t>(31)</w:t>
      </w:r>
      <w:r w:rsidR="002E4557" w:rsidRPr="00D164C8">
        <w:rPr>
          <w:rFonts w:ascii="Times New Roman" w:hAnsi="Times New Roman" w:cs="Times New Roman"/>
        </w:rPr>
        <w:fldChar w:fldCharType="end"/>
      </w:r>
      <w:r w:rsidR="00511FEC" w:rsidRPr="00D164C8">
        <w:rPr>
          <w:rFonts w:ascii="Times New Roman" w:hAnsi="Times New Roman" w:cs="Times New Roman"/>
        </w:rPr>
        <w:t>.</w:t>
      </w:r>
      <w:r w:rsidR="002E4557" w:rsidRPr="00D164C8">
        <w:rPr>
          <w:rFonts w:ascii="Times New Roman" w:hAnsi="Times New Roman" w:cs="Times New Roman"/>
        </w:rPr>
        <w:t xml:space="preserve"> </w:t>
      </w:r>
    </w:p>
    <w:p w14:paraId="03028736" w14:textId="77777777" w:rsidR="00511FEC" w:rsidRPr="00D164C8" w:rsidRDefault="00511FEC"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7DA061E5" w14:textId="19D15730" w:rsidR="00287AAB" w:rsidRPr="00D164C8" w:rsidRDefault="00C473F0" w:rsidP="007D27FE">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It is</w:t>
      </w:r>
      <w:r w:rsidR="00511FEC" w:rsidRPr="00D164C8">
        <w:rPr>
          <w:rFonts w:ascii="Times New Roman" w:hAnsi="Times New Roman" w:cs="Times New Roman"/>
        </w:rPr>
        <w:t xml:space="preserve"> perhaps</w:t>
      </w:r>
      <w:r w:rsidRPr="00D164C8">
        <w:rPr>
          <w:rFonts w:ascii="Times New Roman" w:hAnsi="Times New Roman" w:cs="Times New Roman"/>
        </w:rPr>
        <w:t xml:space="preserve"> not surprising that t</w:t>
      </w:r>
      <w:r w:rsidR="00F225D8" w:rsidRPr="00D164C8">
        <w:rPr>
          <w:rFonts w:ascii="Times New Roman" w:hAnsi="Times New Roman" w:cs="Times New Roman"/>
        </w:rPr>
        <w:t>he identification of plaque characteristics at a single time point by CCTA may not be sufficient to predict future events</w:t>
      </w:r>
      <w:r w:rsidR="0071605E" w:rsidRPr="00D164C8">
        <w:rPr>
          <w:rFonts w:ascii="Times New Roman" w:hAnsi="Times New Roman" w:cs="Times New Roman"/>
        </w:rPr>
        <w:t xml:space="preserve"> in long term follow-up</w:t>
      </w:r>
      <w:r w:rsidR="00F225D8" w:rsidRPr="00D164C8">
        <w:rPr>
          <w:rFonts w:ascii="Times New Roman" w:hAnsi="Times New Roman" w:cs="Times New Roman"/>
        </w:rPr>
        <w:t>.</w:t>
      </w:r>
      <w:r w:rsidRPr="00D164C8">
        <w:rPr>
          <w:rFonts w:ascii="Times New Roman" w:hAnsi="Times New Roman" w:cs="Times New Roman"/>
        </w:rPr>
        <w:t xml:space="preserve"> Ath</w:t>
      </w:r>
      <w:r w:rsidR="0071605E" w:rsidRPr="00D164C8">
        <w:rPr>
          <w:rFonts w:ascii="Times New Roman" w:hAnsi="Times New Roman" w:cs="Times New Roman"/>
        </w:rPr>
        <w:t xml:space="preserve">erosclerotic plaque undergoes </w:t>
      </w:r>
      <w:r w:rsidRPr="00D164C8">
        <w:rPr>
          <w:rFonts w:ascii="Times New Roman" w:hAnsi="Times New Roman" w:cs="Times New Roman"/>
        </w:rPr>
        <w:t xml:space="preserve">continuous remodelling driven by a variety of genetic and environmental </w:t>
      </w:r>
      <w:r w:rsidR="0071605E" w:rsidRPr="00D164C8">
        <w:rPr>
          <w:rFonts w:ascii="Times New Roman" w:hAnsi="Times New Roman" w:cs="Times New Roman"/>
        </w:rPr>
        <w:t>factors</w:t>
      </w:r>
      <w:r w:rsidR="00C41ED1" w:rsidRPr="00D164C8">
        <w:rPr>
          <w:rFonts w:ascii="Times New Roman" w:hAnsi="Times New Roman" w:cs="Times New Roman"/>
        </w:rPr>
        <w:t>,</w:t>
      </w:r>
      <w:r w:rsidR="0071605E" w:rsidRPr="00D164C8">
        <w:rPr>
          <w:rFonts w:ascii="Times New Roman" w:hAnsi="Times New Roman" w:cs="Times New Roman"/>
        </w:rPr>
        <w:t xml:space="preserve"> and we </w:t>
      </w:r>
      <w:r w:rsidRPr="00D164C8">
        <w:rPr>
          <w:rFonts w:ascii="Times New Roman" w:hAnsi="Times New Roman" w:cs="Times New Roman"/>
        </w:rPr>
        <w:t>know that medications</w:t>
      </w:r>
      <w:r w:rsidR="00511FEC" w:rsidRPr="00D164C8">
        <w:rPr>
          <w:rFonts w:ascii="Times New Roman" w:hAnsi="Times New Roman" w:cs="Times New Roman"/>
        </w:rPr>
        <w:t>,</w:t>
      </w:r>
      <w:r w:rsidRPr="00D164C8">
        <w:rPr>
          <w:rFonts w:ascii="Times New Roman" w:hAnsi="Times New Roman" w:cs="Times New Roman"/>
        </w:rPr>
        <w:t xml:space="preserve"> such as statins</w:t>
      </w:r>
      <w:r w:rsidR="00511FEC" w:rsidRPr="00D164C8">
        <w:rPr>
          <w:rFonts w:ascii="Times New Roman" w:hAnsi="Times New Roman" w:cs="Times New Roman"/>
        </w:rPr>
        <w:t>,</w:t>
      </w:r>
      <w:r w:rsidRPr="00D164C8">
        <w:rPr>
          <w:rFonts w:ascii="Times New Roman" w:hAnsi="Times New Roman" w:cs="Times New Roman"/>
        </w:rPr>
        <w:t xml:space="preserve"> alter the constituents of atherosclerotic plaque</w:t>
      </w:r>
      <w:r w:rsidR="00511FEC" w:rsidRPr="00D164C8">
        <w:rPr>
          <w:rFonts w:ascii="Times New Roman" w:hAnsi="Times New Roman" w:cs="Times New Roman"/>
        </w:rPr>
        <w:t xml:space="preserve"> </w:t>
      </w:r>
      <w:r w:rsidR="0067320F"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&lt;citation&gt;&lt;priority&gt;32&lt;/priority&gt;&lt;uuid&gt;A79BACEB-56C0-474D-B573-A27FD1250E67&lt;/uuid&gt;&lt;publications&gt;&lt;publication&gt;&lt;subtype&gt;400&lt;/subtype&gt;&lt;title&gt;Effects of Statins on Coronary Atherosclerotic Plaques: The PARADIGM (Progression of AtheRosclerotic PlAque DetermIned by Computed TomoGraphic Angiography Imaging) Study.&lt;/title&gt;&lt;url&gt;https://linkinghub.elsevier.com/retrieve/pii/S1936878X18303735&lt;/url&gt;&lt;revision_date&gt;99201804131200000000222000&lt;/revision_date&gt;&lt;publication_date&gt;99201806081200000000222000&lt;/publication_date&gt;&lt;uuid&gt;A53FA1F3-1CD1-4F3F-91FC-1B1B7ACABD5C&lt;/uuid&gt;&lt;type&gt;400&lt;/type&gt;&lt;accepted_date&gt;99201804161200000000222000&lt;/accepted_date&gt;&lt;submission_date&gt;99201803231200000000222000&lt;/submission_date&gt;&lt;doi&gt;10.1016/j.jcmg.2018.04.015&lt;/doi&gt;&lt;institution&gt;Division of Cardiology, Severance Cardiovascular Hospital, Yonsei University College of Medicine, Yonsei University Health System, Seoul, South Korea; Yonsei-Cedars-Sinai Integrative Cardiovascular Imaging Research Center, Yonsei University College of Medicine, Yonsei University Health System, Seoul, South Korea.&lt;/institution&gt;&lt;bundle&gt;&lt;publication&gt;&lt;title&gt;JACC: Cardiovascular Imaging&lt;/title&gt;&lt;uuid&gt;E0934DC0-484D-4C40-8E29-16DC94AB5500&lt;/uuid&gt;&lt;subtype&gt;-100&lt;/subtype&gt;&lt;publisher&gt;Elsevier Inc&lt;/publisher&gt;&lt;type&gt;-100&lt;/type&gt;&lt;/publication&gt;&lt;/bundle&gt;&lt;authors&gt;&lt;author&gt;&lt;lastName&gt;Lee&lt;/lastName&gt;&lt;firstName&gt;Sang-Eun&lt;/firstName&gt;&lt;/author&gt;&lt;author&gt;&lt;lastName&gt;Chang&lt;/lastName&gt;&lt;firstName&gt;Hyuk-Jae&lt;/firstName&gt;&lt;/author&gt;&lt;author&gt;&lt;lastName&gt;Sung&lt;/lastName&gt;&lt;firstName&gt;Ji&lt;/firstName&gt;&lt;middleNames&gt;Min&lt;/middleNames&gt;&lt;/author&gt;&lt;author&gt;&lt;lastName&gt;Park&lt;/lastName&gt;&lt;firstName&gt;Hyung-Bok&lt;/firstName&gt;&lt;/author&gt;&lt;author&gt;&lt;lastName&gt;Heo&lt;/lastName&gt;&lt;firstName&gt;Ran&lt;/firstName&gt;&lt;/author&gt;&lt;author&gt;&lt;lastName&gt;Rizvi&lt;/lastName&gt;&lt;firstName&gt;Asim&lt;/firstName&gt;&lt;/author&gt;&lt;author&gt;&lt;lastName&gt;Lin&lt;/lastName&gt;&lt;firstName&gt;Fay&lt;/firstName&gt;&lt;middleNames&gt;Y&lt;/middleNames&gt;&lt;/author&gt;&lt;author&gt;&lt;lastName&gt;Kumar&lt;/lastName&gt;&lt;firstName&gt;Amit&lt;/firstName&gt;&lt;/author&gt;&lt;author&gt;&lt;lastName&gt;Hadamitzky&lt;/lastName&gt;&lt;firstName&gt;Martin&lt;/firstName&gt;&lt;/author&gt;&lt;author&gt;&lt;lastName&gt;Kim&lt;/lastName&gt;&lt;firstName&gt;Yong-Jin&lt;/firstName&gt;&lt;/author&gt;&lt;author&gt;&lt;lastName&gt;Conte&lt;/lastName&gt;&lt;firstName&gt;Edoardo&lt;/firstName&gt;&lt;/author&gt;&lt;author&gt;&lt;lastName&gt;Andreini&lt;/lastName&gt;&lt;firstName&gt;Daniele&lt;/firstName&gt;&lt;/author&gt;&lt;author&gt;&lt;lastName&gt;Pontone&lt;/lastName&gt;&lt;firstName&gt;Gianluca&lt;/firstName&gt;&lt;/author&gt;&lt;author&gt;&lt;lastName&gt;Budoff&lt;/lastName&gt;&lt;firstName&gt;Matthew&lt;/firstName&gt;&lt;middleNames&gt;J&lt;/middleNames&gt;&lt;/author&gt;&lt;author&gt;&lt;lastName&gt;Gottlieb&lt;/lastName&gt;&lt;firstName&gt;Ilan&lt;/firstName&gt;&lt;/author&gt;&lt;author&gt;&lt;lastName&gt;Lee&lt;/lastName&gt;&lt;firstName&gt;Byoung&lt;/firstName&gt;&lt;middleNames&gt;Kwon&lt;/middleNames&gt;&lt;/author&gt;&lt;author&gt;&lt;lastName&gt;Chun&lt;/lastName&gt;&lt;firstName&gt;Eun&lt;/firstName&gt;&lt;middleNames&gt;Ju&lt;/middleNames&gt;&lt;/author&gt;&lt;author&gt;&lt;lastName&gt;Cademartiri&lt;/lastName&gt;&lt;firstName&gt;Filippo&lt;/firstName&gt;&lt;/author&gt;&lt;author&gt;&lt;lastName&gt;Maffei&lt;/lastName&gt;&lt;firstName&gt;Erica&lt;/firstName&gt;&lt;/author&gt;&lt;author&gt;&lt;lastName&gt;Marques&lt;/lastName&gt;&lt;firstName&gt;Hugo&lt;/firstName&gt;&lt;/author&gt;&lt;author&gt;&lt;lastName&gt;Leipsic&lt;/lastName&gt;&lt;firstName&gt;Jonathon&lt;/firstName&gt;&lt;middleNames&gt;A&lt;/middleNames&gt;&lt;/author&gt;&lt;author&gt;&lt;lastName&gt;Shin&lt;/lastName&gt;&lt;firstName&gt;Sanghoon&lt;/firstName&gt;&lt;/author&gt;&lt;author&gt;&lt;lastName&gt;Choi&lt;/lastName&gt;&lt;firstName&gt;Jung-Hyun&lt;/firstName&gt;&lt;/author&gt;&lt;author&gt;&lt;lastName&gt;Chinnaiyan&lt;/lastName&gt;&lt;firstName&gt;Kavitha&lt;/firstName&gt;&lt;/author&gt;&lt;author&gt;&lt;lastName&gt;Raff&lt;/lastName&gt;&lt;firstName&gt;Gilbert&lt;/firstName&gt;&lt;/author&gt;&lt;author&gt;&lt;lastName&gt;Virmani&lt;/lastName&gt;&lt;firstName&gt;Renu&lt;/firstName&gt;&lt;/author&gt;&lt;author&gt;&lt;lastName&gt;Samady&lt;/lastName&gt;&lt;firstName&gt;Habib&lt;/firstName&gt;&lt;/author&gt;&lt;author&gt;&lt;lastName&gt;Stone&lt;/lastName&gt;&lt;firstName&gt;Peter&lt;/firstName&gt;&lt;middleNames&gt;H&lt;/middleNames&gt;&lt;/author&gt;&lt;author&gt;&lt;lastName&gt;Berman&lt;/lastName&gt;&lt;firstName&gt;Daniel&lt;/firstName&gt;&lt;middleNames&gt;S&lt;/middleNames&gt;&lt;/author&gt;&lt;author&gt;&lt;lastName&gt;Narula&lt;/lastName&gt;&lt;firstName&gt;Jagat&lt;/firstName&gt;&lt;/author&gt;&lt;author&gt;&lt;lastName&gt;Shaw&lt;/lastName&gt;&lt;firstName&gt;Leslee&lt;/firstName&gt;&lt;middleNames&gt;J&lt;/middleNames&gt;&lt;/author&gt;&lt;author&gt;&lt;lastName&gt;Bax&lt;/lastName&gt;&lt;firstName&gt;Jeroen&lt;/firstName&gt;&lt;middleNames&gt;J&lt;/middleNames&gt;&lt;/author&gt;&lt;author&gt;&lt;lastName&gt;Min&lt;/lastName&gt;&lt;firstName&gt;James&lt;/firstName&gt;&lt;middleNames&gt;K&lt;/middleNames&gt;&lt;/author&gt;&lt;/authors&gt;&lt;/publication&gt;&lt;/publications&gt;&lt;cites&gt;&lt;/cites&gt;&lt;/citation&gt;</w:instrText>
      </w:r>
      <w:r w:rsidR="0067320F" w:rsidRPr="00D164C8">
        <w:rPr>
          <w:rFonts w:ascii="Times New Roman" w:hAnsi="Times New Roman" w:cs="Times New Roman"/>
        </w:rPr>
        <w:fldChar w:fldCharType="separate"/>
      </w:r>
      <w:r w:rsidR="002B3298" w:rsidRPr="00D164C8">
        <w:rPr>
          <w:rFonts w:ascii="Times New Roman" w:hAnsi="Times New Roman" w:cs="Times New Roman"/>
          <w:lang w:val="en-US" w:eastAsia="en-US"/>
        </w:rPr>
        <w:t>(32)</w:t>
      </w:r>
      <w:r w:rsidR="0067320F" w:rsidRPr="00D164C8">
        <w:rPr>
          <w:rFonts w:ascii="Times New Roman" w:hAnsi="Times New Roman" w:cs="Times New Roman"/>
        </w:rPr>
        <w:fldChar w:fldCharType="end"/>
      </w:r>
      <w:r w:rsidR="00511FEC" w:rsidRPr="00D164C8">
        <w:rPr>
          <w:rFonts w:ascii="Times New Roman" w:hAnsi="Times New Roman" w:cs="Times New Roman"/>
        </w:rPr>
        <w:t>.</w:t>
      </w:r>
      <w:r w:rsidRPr="00D164C8">
        <w:rPr>
          <w:rFonts w:ascii="Times New Roman" w:hAnsi="Times New Roman" w:cs="Times New Roman"/>
        </w:rPr>
        <w:t xml:space="preserve"> </w:t>
      </w:r>
      <w:r w:rsidR="00E11541" w:rsidRPr="00D164C8">
        <w:rPr>
          <w:rFonts w:ascii="Times New Roman" w:hAnsi="Times New Roman" w:cs="Times New Roman"/>
        </w:rPr>
        <w:t>Autopsy</w:t>
      </w:r>
      <w:r w:rsidR="001B7D2F" w:rsidRPr="00D164C8">
        <w:rPr>
          <w:rFonts w:ascii="Times New Roman" w:hAnsi="Times New Roman" w:cs="Times New Roman"/>
        </w:rPr>
        <w:t xml:space="preserve"> studies </w:t>
      </w:r>
      <w:r w:rsidR="00007CB4" w:rsidRPr="00D164C8">
        <w:rPr>
          <w:rFonts w:ascii="Times New Roman" w:hAnsi="Times New Roman" w:cs="Times New Roman"/>
        </w:rPr>
        <w:t xml:space="preserve">show </w:t>
      </w:r>
      <w:r w:rsidR="001B7D2F" w:rsidRPr="00D164C8">
        <w:rPr>
          <w:rFonts w:ascii="Times New Roman" w:hAnsi="Times New Roman" w:cs="Times New Roman"/>
        </w:rPr>
        <w:t xml:space="preserve">that </w:t>
      </w:r>
      <w:r w:rsidR="00E11541" w:rsidRPr="00D164C8">
        <w:rPr>
          <w:rFonts w:ascii="Times New Roman" w:hAnsi="Times New Roman" w:cs="Times New Roman"/>
        </w:rPr>
        <w:t xml:space="preserve">atherosclerosis is present in young people </w:t>
      </w:r>
      <w:r w:rsidR="0067320F"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&lt;citation&gt;&lt;priority&gt;33&lt;/priority&gt;&lt;uuid&gt;422A7988-F789-454C-8824-8EFE19CD06A3&lt;/uuid&gt;&lt;publications&gt;&lt;publication&gt;&lt;subtype&gt;400&lt;/subtype&gt;&lt;title&gt;Manifestations of coronary atherosclerosis in young trauma victims--an autopsy study.&lt;/title&gt;&lt;url&gt;http://eutils.ncbi.nlm.nih.gov/entrez/eutils/elink.fcgi?dbfrom=pubmed&amp;amp;id=8335815&amp;amp;retmode=ref&amp;amp;cmd=prlinks&lt;/url&gt;&lt;volume&gt;22&lt;/volume&gt;&lt;publication_date&gt;99199308001200000000220000&lt;/publication_date&gt;&lt;uuid&gt;50513EC8-57CB-4077-A67E-B25DA5A23CC0&lt;/uuid&gt;&lt;type&gt;400&lt;/type&gt;&lt;number&gt;2&lt;/number&gt;&lt;institution&gt;Department of Medicine, University of Louisville, Kentucky.&lt;/institution&gt;&lt;startpage&gt;459&lt;/startpage&gt;&lt;endpage&gt;467&lt;/endpage&gt;&lt;bundle&gt;&lt;publication&gt;&lt;title&gt;JAC&lt;/title&gt;&lt;uuid&gt;A9B7DAAD-5AEC-4951-A447-69F12D3836F4&lt;/uuid&gt;&lt;subtype&gt;-100&lt;/subtype&gt;&lt;publisher&gt;Elsevier Inc.&lt;/publisher&gt;&lt;type&gt;-100&lt;/type&gt;&lt;/publication&gt;&lt;/bundle&gt;&lt;authors&gt;&lt;author&gt;&lt;lastName&gt;Joseph&lt;/lastName&gt;&lt;firstName&gt;A&lt;/firstName&gt;&lt;/author&gt;&lt;author&gt;&lt;lastName&gt;Ackerman&lt;/lastName&gt;&lt;firstName&gt;D&lt;/firstName&gt;&lt;/author&gt;&lt;author&gt;&lt;lastName&gt;Talley&lt;/lastName&gt;&lt;firstName&gt;J&lt;/firstName&gt;&lt;middleNames&gt;D&lt;/middleNames&gt;&lt;/author&gt;&lt;author&gt;&lt;lastName&gt;Johnstone&lt;/lastName&gt;&lt;firstName&gt;J&lt;/firstName&gt;&lt;/author&gt;&lt;author&gt;&lt;lastName&gt;Kupersmith&lt;/lastName&gt;&lt;firstName&gt;J&lt;/firstName&gt;&lt;/author&gt;&lt;/authors&gt;&lt;/publication&gt;&lt;/publications&gt;&lt;cites&gt;&lt;/cites&gt;&lt;/citation&gt;</w:instrText>
      </w:r>
      <w:r w:rsidR="0067320F" w:rsidRPr="00D164C8">
        <w:rPr>
          <w:rFonts w:ascii="Times New Roman" w:hAnsi="Times New Roman" w:cs="Times New Roman"/>
        </w:rPr>
        <w:fldChar w:fldCharType="separate"/>
      </w:r>
      <w:r w:rsidR="002B3298" w:rsidRPr="00D164C8">
        <w:rPr>
          <w:rFonts w:ascii="Times New Roman" w:hAnsi="Times New Roman" w:cs="Times New Roman"/>
          <w:lang w:val="en-US" w:eastAsia="en-US"/>
        </w:rPr>
        <w:t>(33)</w:t>
      </w:r>
      <w:r w:rsidR="0067320F" w:rsidRPr="00D164C8">
        <w:rPr>
          <w:rFonts w:ascii="Times New Roman" w:hAnsi="Times New Roman" w:cs="Times New Roman"/>
        </w:rPr>
        <w:fldChar w:fldCharType="end"/>
      </w:r>
      <w:r w:rsidR="00E11541" w:rsidRPr="00D164C8">
        <w:rPr>
          <w:rFonts w:ascii="Times New Roman" w:hAnsi="Times New Roman" w:cs="Times New Roman"/>
        </w:rPr>
        <w:t xml:space="preserve"> </w:t>
      </w:r>
      <w:r w:rsidR="00007CB4" w:rsidRPr="00D164C8">
        <w:rPr>
          <w:rFonts w:ascii="Times New Roman" w:hAnsi="Times New Roman" w:cs="Times New Roman"/>
        </w:rPr>
        <w:t xml:space="preserve">and </w:t>
      </w:r>
      <w:proofErr w:type="spellStart"/>
      <w:r w:rsidR="00007CB4" w:rsidRPr="00D164C8">
        <w:rPr>
          <w:rFonts w:ascii="Times New Roman" w:hAnsi="Times New Roman" w:cs="Times New Roman"/>
        </w:rPr>
        <w:t>n</w:t>
      </w:r>
      <w:r w:rsidR="001B7D2F" w:rsidRPr="00D164C8">
        <w:rPr>
          <w:rFonts w:ascii="Times New Roman" w:hAnsi="Times New Roman" w:cs="Times New Roman"/>
        </w:rPr>
        <w:t>ormograms</w:t>
      </w:r>
      <w:proofErr w:type="spellEnd"/>
      <w:r w:rsidR="001B7D2F" w:rsidRPr="00D164C8">
        <w:rPr>
          <w:rFonts w:ascii="Times New Roman" w:hAnsi="Times New Roman" w:cs="Times New Roman"/>
        </w:rPr>
        <w:t xml:space="preserve"> for CT calcium score </w:t>
      </w:r>
      <w:r w:rsidR="0067320F"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&lt;citation&gt;&lt;priority&gt;34&lt;/priority&gt;&lt;uuid&gt;855426B2-D193-40F3-927A-D647A271980B&lt;/uuid&gt;&lt;publications&gt;&lt;publication&gt;&lt;subtype&gt;400&lt;/subtype&gt;&lt;title&gt;Distribution of coronary artery calcium by race, gender, and age: results from the Multi-Ethnic Study of Atherosclerosis (MESA).&lt;/title&gt;&lt;url&gt;http://circ.ahajournals.org/cgi/doi/10.1161/CIRCULATIONAHA.105.580696&lt;/url&gt;&lt;volume&gt;113&lt;/volume&gt;&lt;publication_date&gt;99200601031200000000222000&lt;/publication_date&gt;&lt;uuid&gt;46ACCA52-6632-4274-BC5A-3B38158D3A3F&lt;/uuid&gt;&lt;type&gt;400&lt;/type&gt;&lt;number&gt;1&lt;/number&gt;&lt;doi&gt;10.1161/CIRCULATIONAHA.105.580696&lt;/doi&gt;&lt;institution&gt;Department of Biostatistics, University of Washington, Seattle, WA 98115, USA. rmcclell@u.washington.edu&lt;/institution&gt;&lt;startpage&gt;30&lt;/startpage&gt;&lt;endpage&gt;37&lt;/endpage&gt;&lt;bundle&gt;&lt;publication&gt;&lt;title&gt;Circulation&lt;/title&gt;&lt;uuid&gt;E0041939-6400-4016-985C-94D268B26130&lt;/uuid&gt;&lt;subtype&gt;-100&lt;/subtype&gt;&lt;publisher&gt;American Heart Association, Inc.&lt;/publisher&gt;&lt;type&gt;-100&lt;/type&gt;&lt;/publication&gt;&lt;/bundle&gt;&lt;authors&gt;&lt;author&gt;&lt;lastName&gt;McClelland&lt;/lastName&gt;&lt;firstName&gt;Robyn&lt;/firstName&gt;&lt;middleNames&gt;L&lt;/middleNames&gt;&lt;/author&gt;&lt;author&gt;&lt;lastName&gt;Chung&lt;/lastName&gt;&lt;firstName&gt;Hyoju&lt;/firstName&gt;&lt;/author&gt;&lt;author&gt;&lt;lastName&gt;Detrano&lt;/lastName&gt;&lt;firstName&gt;Robert&lt;/firstName&gt;&lt;/author&gt;&lt;author&gt;&lt;lastName&gt;Post&lt;/lastName&gt;&lt;firstName&gt;Wendy&lt;/firstName&gt;&lt;/author&gt;&lt;author&gt;&lt;lastName&gt;Kronmal&lt;/lastName&gt;&lt;firstName&gt;Richard&lt;/firstName&gt;&lt;middleNames&gt;A&lt;/middleNames&gt;&lt;/author&gt;&lt;/authors&gt;&lt;/publication&gt;&lt;/publications&gt;&lt;cites&gt;&lt;/cites&gt;&lt;/citation&gt;</w:instrText>
      </w:r>
      <w:r w:rsidR="0067320F" w:rsidRPr="00D164C8">
        <w:rPr>
          <w:rFonts w:ascii="Times New Roman" w:hAnsi="Times New Roman" w:cs="Times New Roman"/>
        </w:rPr>
        <w:fldChar w:fldCharType="separate"/>
      </w:r>
      <w:r w:rsidR="002B3298" w:rsidRPr="00D164C8">
        <w:rPr>
          <w:rFonts w:ascii="Times New Roman" w:hAnsi="Times New Roman" w:cs="Times New Roman"/>
          <w:lang w:val="en-US" w:eastAsia="en-US"/>
        </w:rPr>
        <w:t>(28)</w:t>
      </w:r>
      <w:r w:rsidR="0067320F" w:rsidRPr="00D164C8">
        <w:rPr>
          <w:rFonts w:ascii="Times New Roman" w:hAnsi="Times New Roman" w:cs="Times New Roman"/>
        </w:rPr>
        <w:fldChar w:fldCharType="end"/>
      </w:r>
      <w:r w:rsidR="00331EE9" w:rsidRPr="00D164C8">
        <w:rPr>
          <w:rFonts w:ascii="Times New Roman" w:hAnsi="Times New Roman" w:cs="Times New Roman"/>
        </w:rPr>
        <w:t xml:space="preserve"> </w:t>
      </w:r>
      <w:r w:rsidR="00007CB4" w:rsidRPr="00D164C8">
        <w:rPr>
          <w:rFonts w:ascii="Times New Roman" w:hAnsi="Times New Roman" w:cs="Times New Roman"/>
        </w:rPr>
        <w:t>and</w:t>
      </w:r>
      <w:r w:rsidR="001B7D2F" w:rsidRPr="00D164C8">
        <w:rPr>
          <w:rFonts w:ascii="Times New Roman" w:hAnsi="Times New Roman" w:cs="Times New Roman"/>
        </w:rPr>
        <w:t xml:space="preserve"> plaque burden</w:t>
      </w:r>
      <w:r w:rsidR="00331EE9" w:rsidRPr="00D164C8">
        <w:rPr>
          <w:rFonts w:ascii="Times New Roman" w:hAnsi="Times New Roman" w:cs="Times New Roman"/>
        </w:rPr>
        <w:t xml:space="preserve"> </w:t>
      </w:r>
      <w:r w:rsidR="0067320F"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&lt;citation&gt;&lt;priority&gt;35&lt;/priority&gt;&lt;uuid&gt;A81F3C70-9BDC-42A5-88C2-0239DA2CDCF7&lt;/uuid&gt;&lt;publications&gt;&lt;publication&gt;&lt;subtype&gt;400&lt;/subtype&gt;&lt;publisher&gt;American Heart Association, Inc.&lt;/publisher&gt;&lt;title&gt;Predictive Value of Age- and Sex-Specific Nomograms of Global Plaque Burden on Coronary Computed Tomography Angiography for Major Cardiac Events.&lt;/title&gt;&lt;url&gt;http://circimaging.ahajournals.org/lookup/doi/10.1161/CIRCIMAGING.116.004896&lt;/url&gt;&lt;volume&gt;10&lt;/volume&gt;&lt;publication_date&gt;99201703001200000000220000&lt;/publication_date&gt;&lt;uuid&gt;0C60B352-C146-42B1-9102-D2B4CF2EE2E3&lt;/uuid&gt;&lt;type&gt;400&lt;/type&gt;&lt;accepted_date&gt;99201701041200000000222000&lt;/accepted_date&gt;&lt;number&gt;3&lt;/number&gt;&lt;submission_date&gt;99201603201200000000222000&lt;/submission_date&gt;&lt;doi&gt;10.1161/CIRCIMAGING.116.004896&lt;/doi&gt;&lt;institution&gt;From the Department of Medicine and Radiology, University of British Columbia, Vancouver, Canada (C.N., P.B., J.L.); Department of Imaging, Cedars Sinai Medical Center, Los Angeles, CA (D.S.B., H.G.); Department of Cardiology, Mount Sinai Hospital Medical Centre, New York, NY (A.A., J.N.); Division of Cardiology, Emory University School of Medicine, Atlanta, GA (L.J.S.); Department of Cardiology, Concord Hospital and The University of Sydney, New South Wales, Australia (L.K.); Department of Medicine, University of Erlangen, Germany (S.A.); Department of Medicine, Wayne State University, Henry Ford Hospital, Detroit, MI (M.H.A.-M.); Department of Clinical Sciences and Community Health, University of Milan, Centro Cardiologico Monzino, IRCCS Milan, Italy (D.A., G.P.); Department of Medicine, Harbor University of California Los Angeles Medical Center (M.J.B.); Cardiovascular Imaging Unit, Giovanni XXIII Hospital, Monastier, Treviso, Italy (F.C., E.M.); Department of Radiology, Erasmus Medical Center, Rotterdam, The Netherlands (F.C., E.M.); Tennessee Heart and Vascular Institute, Hendersonville (T.Q.C.); Division of Cardiology, Severance Cardiovascular Hospital and Severance Biomedical Science Institute, Yonsei University College of Medicine, Yonsei University Health System, Seoul, South Korea (H.-J.C.); William Beaumont Hospital, Royal Oaks, MI (K.C., G.R.); Department of Medicine and Radiology, University of Ottawa, Ontario, Canada (B.C.); Baptist Cardiac and Vascular Institute, Miami, FL (R.C.C.); Capitol Cardiology Associates, Albany, NY (A.D.); Duke Clinical Research Institute, Durham, NC (A.D.); Department of Radiology, Medical University of Innsbruck, Innsbruck, Austria (G.F.); Division of Cardiology, Deutsches Herzzentrum Munchen, Munich, Germany (M.H., J.H.); Department of Nuclear Medicine, University Hospital, Zurich, Switzerland (P.A.K.); Seoul National University Hospital, South Korea (Y.-J.K.); Department of Surgery, Curry Cabral Hospital, Lisbon, Portugal (H.M.); Department of Cardiology at the Lady Davis Carmel Medical Center, The Ruth and Bruce Rappaport School of Medicine, Technion-Israel Institute of Technology, Haifa, (R.R.); Department of Medicine, Walter Reed Medical Center, Washington, DC (T.C.V.); and Department of Radiology, New York-Presbyterian Hospital and the Weill Cornell Medical College, New York (J.M.).&lt;/institution&gt;&lt;startpage&gt;e004896&lt;/startpage&gt;&lt;bundle&gt;&lt;publication&gt;&lt;title&gt;Circulation: Cardiovascular Imaging&lt;/title&gt;&lt;uuid&gt;256DA85A-40B7-4246-8B88-1777071FEA88&lt;/uuid&gt;&lt;subtype&gt;-100&lt;/subtype&gt;&lt;publisher&gt;American Heart Association, Inc.&lt;/publisher&gt;&lt;type&gt;-100&lt;/type&gt;&lt;/publication&gt;&lt;/bundle&gt;&lt;authors&gt;&lt;author&gt;&lt;lastName&gt;Naoum&lt;/lastName&gt;&lt;firstName&gt;Christopher&lt;/firstName&gt;&lt;/author&gt;&lt;author&gt;&lt;lastName&gt;Berman&lt;/lastName&gt;&lt;firstName&gt;Daniel&lt;/firstName&gt;&lt;middleNames&gt;S&lt;/middleNames&gt;&lt;/author&gt;&lt;author&gt;&lt;lastName&gt;Ahmadi&lt;/lastName&gt;&lt;firstName&gt;Amir&lt;/firstName&gt;&lt;/author&gt;&lt;author&gt;&lt;lastName&gt;Blanke&lt;/lastName&gt;&lt;firstName&gt;Philipp&lt;/firstName&gt;&lt;/author&gt;&lt;author&gt;&lt;lastName&gt;Gransar&lt;/lastName&gt;&lt;firstName&gt;Heidi&lt;/firstName&gt;&lt;/author&gt;&lt;author&gt;&lt;lastName&gt;Narula&lt;/lastName&gt;&lt;firstName&gt;Jagat&lt;/firstName&gt;&lt;/author&gt;&lt;author&gt;&lt;lastName&gt;Shaw&lt;/lastName&gt;&lt;firstName&gt;Leslee&lt;/firstName&gt;&lt;middleNames&gt;J&lt;/middleNames&gt;&lt;/author&gt;&lt;author&gt;&lt;lastName&gt;Kritharides&lt;/lastName&gt;&lt;firstName&gt;Leonard&lt;/firstName&gt;&lt;/author&gt;&lt;author&gt;&lt;lastName&gt;Achenbach&lt;/lastName&gt;&lt;firstName&gt;Stephan&lt;/firstName&gt;&lt;/author&gt;&lt;author&gt;&lt;lastName&gt;Al-Mallah&lt;/lastName&gt;&lt;firstName&gt;Mouaz&lt;/firstName&gt;&lt;middleNames&gt;H&lt;/middleNames&gt;&lt;/author&gt;&lt;author&gt;&lt;lastName&gt;Andreini&lt;/lastName&gt;&lt;firstName&gt;Daniele&lt;/firstName&gt;&lt;/author&gt;&lt;author&gt;&lt;lastName&gt;Budoff&lt;/lastName&gt;&lt;firstName&gt;Matthew&lt;/firstName&gt;&lt;middleNames&gt;J&lt;/middleNames&gt;&lt;/author&gt;&lt;author&gt;&lt;lastName&gt;Cademartiri&lt;/lastName&gt;&lt;firstName&gt;Filippo&lt;/firstName&gt;&lt;/author&gt;&lt;author&gt;&lt;lastName&gt;Callister&lt;/lastName&gt;&lt;firstName&gt;Tracy&lt;/firstName&gt;&lt;middleNames&gt;Q&lt;/middleNames&gt;&lt;/author&gt;&lt;author&gt;&lt;lastName&gt;Chang&lt;/lastName&gt;&lt;firstName&gt;Hyuk-Jae&lt;/firstName&gt;&lt;/author&gt;&lt;author&gt;&lt;lastName&gt;Chinnaiyan&lt;/lastName&gt;&lt;firstName&gt;Kavitha&lt;/firstName&gt;&lt;/author&gt;&lt;author&gt;&lt;lastName&gt;Chow&lt;/lastName&gt;&lt;firstName&gt;Benjamin&lt;/firstName&gt;&lt;/author&gt;&lt;author&gt;&lt;lastName&gt;Cury&lt;/lastName&gt;&lt;firstName&gt;Ricardo&lt;/firstName&gt;&lt;middleNames&gt;C&lt;/middleNames&gt;&lt;/author&gt;&lt;author&gt;&lt;lastName&gt;Delago&lt;/lastName&gt;&lt;firstName&gt;Augustin&lt;/firstName&gt;&lt;/author&gt;&lt;author&gt;&lt;lastName&gt;Dunning&lt;/lastName&gt;&lt;firstName&gt;Allison&lt;/firstName&gt;&lt;/author&gt;&lt;author&gt;&lt;lastName&gt;Feuchtner&lt;/lastName&gt;&lt;firstName&gt;Gudrun&lt;/firstName&gt;&lt;/author&gt;&lt;author&gt;&lt;lastName&gt;Hadamitzky&lt;/lastName&gt;&lt;firstName&gt;Martin&lt;/firstName&gt;&lt;/author&gt;&lt;author&gt;&lt;lastName&gt;Hausleiter&lt;/lastName&gt;&lt;firstName&gt;Joerg&lt;/firstName&gt;&lt;/author&gt;&lt;author&gt;&lt;lastName&gt;Kaufmann&lt;/lastName&gt;&lt;firstName&gt;Philipp&lt;/firstName&gt;&lt;middleNames&gt;A&lt;/middleNames&gt;&lt;/author&gt;&lt;author&gt;&lt;lastName&gt;Kim&lt;/lastName&gt;&lt;firstName&gt;Yong-Jin&lt;/firstName&gt;&lt;/author&gt;&lt;author&gt;&lt;lastName&gt;Maffei&lt;/lastName&gt;&lt;firstName&gt;Erica&lt;/firstName&gt;&lt;/author&gt;&lt;author&gt;&lt;lastName&gt;Marquez&lt;/lastName&gt;&lt;firstName&gt;Hugo&lt;/firstName&gt;&lt;/author&gt;&lt;author&gt;&lt;lastName&gt;Pontone&lt;/lastName&gt;&lt;firstName&gt;Gianluca&lt;/firstName&gt;&lt;/author&gt;&lt;author&gt;&lt;lastName&gt;Raff&lt;/lastName&gt;&lt;firstName&gt;Gilbert&lt;/firstName&gt;&lt;/author&gt;&lt;author&gt;&lt;lastName&gt;Rubinshtein&lt;/lastName&gt;&lt;firstName&gt;Ronen&lt;/firstName&gt;&lt;/author&gt;&lt;author&gt;&lt;lastName&gt;Villines&lt;/lastName&gt;&lt;firstName&gt;Todd&lt;/firstName&gt;&lt;middleNames&gt;C&lt;/middleNames&gt;&lt;/author&gt;&lt;author&gt;&lt;lastName&gt;Min&lt;/lastName&gt;&lt;firstName&gt;James&lt;/firstName&gt;&lt;/author&gt;&lt;author&gt;&lt;lastName&gt;Leipsic&lt;/lastName&gt;&lt;firstName&gt;Jonathon&lt;/firstName&gt;&lt;/author&gt;&lt;/authors&gt;&lt;/publication&gt;&lt;/publications&gt;&lt;cites&gt;&lt;/cites&gt;&lt;/citation&gt;</w:instrText>
      </w:r>
      <w:r w:rsidR="0067320F" w:rsidRPr="00D164C8">
        <w:rPr>
          <w:rFonts w:ascii="Times New Roman" w:hAnsi="Times New Roman" w:cs="Times New Roman"/>
        </w:rPr>
        <w:fldChar w:fldCharType="separate"/>
      </w:r>
      <w:r w:rsidR="002B3298" w:rsidRPr="00D164C8">
        <w:rPr>
          <w:rFonts w:ascii="Times New Roman" w:hAnsi="Times New Roman" w:cs="Times New Roman"/>
          <w:lang w:val="en-US" w:eastAsia="en-US"/>
        </w:rPr>
        <w:t>(34)</w:t>
      </w:r>
      <w:r w:rsidR="0067320F" w:rsidRPr="00D164C8">
        <w:rPr>
          <w:rFonts w:ascii="Times New Roman" w:hAnsi="Times New Roman" w:cs="Times New Roman"/>
        </w:rPr>
        <w:fldChar w:fldCharType="end"/>
      </w:r>
      <w:r w:rsidR="001B7D2F" w:rsidRPr="00D164C8">
        <w:rPr>
          <w:rFonts w:ascii="Times New Roman" w:hAnsi="Times New Roman" w:cs="Times New Roman"/>
        </w:rPr>
        <w:t xml:space="preserve"> </w:t>
      </w:r>
      <w:r w:rsidR="00007CB4" w:rsidRPr="00D164C8">
        <w:rPr>
          <w:rFonts w:ascii="Times New Roman" w:hAnsi="Times New Roman" w:cs="Times New Roman"/>
        </w:rPr>
        <w:t>are in clinical use.</w:t>
      </w:r>
      <w:r w:rsidR="002E4557" w:rsidRPr="00D164C8">
        <w:rPr>
          <w:rFonts w:ascii="Times New Roman" w:hAnsi="Times New Roman" w:cs="Times New Roman"/>
        </w:rPr>
        <w:t xml:space="preserve"> Concerns have been raised about over medicalising patients with the routine use of preventative therapies for patients with non-obstructive disease </w:t>
      </w:r>
      <w:r w:rsidR="002E4557"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&lt;citation&gt;&lt;priority&gt;24&lt;/priority&gt;&lt;uuid&gt;FEDF8C14-4566-45C7-B633-3B671035B9B7&lt;/uuid&gt;&lt;publications&gt;&lt;publication&gt;&lt;subtype&gt;400&lt;/subtype&gt;&lt;publisher&gt;American Medical Association&lt;/publisher&gt;&lt;title&gt;Statins for Primary Prevention: The Debate Is Intense, but the Data Are Weak&lt;/title&gt;&lt;url&gt;http://archinte.jamanetwork.com/article.aspx?doi=10.1001/jamainternmed.2016.7585&lt;/url&gt;&lt;volume&gt;177&lt;/volume&gt;&lt;publication_date&gt;99201701011200000000222000&lt;/publication_date&gt;&lt;uuid&gt;03523943-F1B4-4561-ADB3-100E3FABA7AE&lt;/uuid&gt;&lt;type&gt;400&lt;/type&gt;&lt;number&gt;1&lt;/number&gt;&lt;subtitle&gt;The Debate Is Intense, but the Data Are Weak&lt;/subtitle&gt;&lt;doi&gt;10.1001/jamainternmed.2016.7585&lt;/doi&gt;&lt;startpage&gt;21&lt;/startpage&gt;&lt;endpage&gt;23&lt;/endpage&gt;&lt;bundle&gt;&lt;publication&gt;&lt;title&gt;JAMA internal medicine&lt;/title&gt;&lt;uuid&gt;61B8C78C-CC8F-484F-9A91-E4F3F10FFE36&lt;/uuid&gt;&lt;subtype&gt;-100&lt;/subtype&gt;&lt;publisher&gt;American Medical Association&lt;/publisher&gt;&lt;type&gt;-100&lt;/type&gt;&lt;/publication&gt;&lt;/bundle&gt;&lt;authors&gt;&lt;author&gt;&lt;lastName&gt;Redberg&lt;/lastName&gt;&lt;firstName&gt;Rita&lt;/firstName&gt;&lt;middleNames&gt;F&lt;/middleNames&gt;&lt;/author&gt;&lt;author&gt;&lt;lastName&gt;Katz&lt;/lastName&gt;&lt;firstName&gt;Mitchell&lt;/firstName&gt;&lt;middleNames&gt;H&lt;/middleNames&gt;&lt;/author&gt;&lt;/authors&gt;&lt;/publication&gt;&lt;/publications&gt;&lt;cites&gt;&lt;/cites&gt;&lt;/citation&gt;</w:instrText>
      </w:r>
      <w:r w:rsidR="002E4557" w:rsidRPr="00D164C8">
        <w:rPr>
          <w:rFonts w:ascii="Times New Roman" w:hAnsi="Times New Roman" w:cs="Times New Roman"/>
        </w:rPr>
        <w:fldChar w:fldCharType="separate"/>
      </w:r>
      <w:r w:rsidR="002B3298" w:rsidRPr="00D164C8">
        <w:rPr>
          <w:rFonts w:ascii="Times New Roman" w:hAnsi="Times New Roman" w:cs="Times New Roman"/>
          <w:lang w:val="en-US" w:eastAsia="en-US"/>
        </w:rPr>
        <w:t>(35)</w:t>
      </w:r>
      <w:r w:rsidR="002E4557" w:rsidRPr="00D164C8">
        <w:rPr>
          <w:rFonts w:ascii="Times New Roman" w:hAnsi="Times New Roman" w:cs="Times New Roman"/>
        </w:rPr>
        <w:fldChar w:fldCharType="end"/>
      </w:r>
      <w:r w:rsidR="002E4557" w:rsidRPr="00D164C8">
        <w:rPr>
          <w:rFonts w:ascii="Times New Roman" w:hAnsi="Times New Roman" w:cs="Times New Roman"/>
        </w:rPr>
        <w:t xml:space="preserve">. </w:t>
      </w:r>
      <w:r w:rsidR="00007CB4" w:rsidRPr="00D164C8">
        <w:rPr>
          <w:rFonts w:ascii="Times New Roman" w:hAnsi="Times New Roman" w:cs="Times New Roman"/>
        </w:rPr>
        <w:t>However, the event rate in patients with non-obstructive disease</w:t>
      </w:r>
      <w:r w:rsidR="00E11541" w:rsidRPr="00D164C8">
        <w:rPr>
          <w:rFonts w:ascii="Times New Roman" w:hAnsi="Times New Roman" w:cs="Times New Roman"/>
        </w:rPr>
        <w:t xml:space="preserve"> in our study</w:t>
      </w:r>
      <w:r w:rsidR="00007CB4" w:rsidRPr="00D164C8">
        <w:rPr>
          <w:rFonts w:ascii="Times New Roman" w:hAnsi="Times New Roman" w:cs="Times New Roman"/>
        </w:rPr>
        <w:t xml:space="preserve"> highlights that </w:t>
      </w:r>
      <w:r w:rsidR="00E11541" w:rsidRPr="00D164C8">
        <w:rPr>
          <w:rFonts w:ascii="Times New Roman" w:hAnsi="Times New Roman" w:cs="Times New Roman"/>
        </w:rPr>
        <w:t>atherosclerosis is not “normal”.</w:t>
      </w:r>
      <w:r w:rsidR="002B3298" w:rsidRPr="00D164C8">
        <w:rPr>
          <w:rFonts w:ascii="Times New Roman" w:hAnsi="Times New Roman" w:cs="Times New Roman"/>
        </w:rPr>
        <w:t xml:space="preserve"> Similarly in the PROMISE study CCTA identified patients with non-obstructive disease who were at risk of subsequent events </w:t>
      </w:r>
      <w:r w:rsidR="00155CD7" w:rsidRPr="00D164C8">
        <w:rPr>
          <w:rFonts w:ascii="Times New Roman" w:hAnsi="Times New Roman" w:cs="Times New Roman"/>
        </w:rPr>
        <w:fldChar w:fldCharType="begin"/>
      </w:r>
      <w:r w:rsidR="00155CD7" w:rsidRPr="00D164C8">
        <w:rPr>
          <w:rFonts w:ascii="Times New Roman" w:hAnsi="Times New Roman" w:cs="Times New Roman"/>
        </w:rPr>
        <w:instrText xml:space="preserve"> ADDIN PAPERS2_CITATIONS &lt;citation&gt;&lt;priority&gt;37&lt;/priority&gt;&lt;uuid&gt;43AC62A3-2F5B-4665-B622-B29777BEBAEA&lt;/uuid&gt;&lt;publications&gt;&lt;publication&gt;&lt;subtype&gt;400&lt;/subtype&gt;&lt;title&gt;Prognostic Value of Noninvasive Cardiovascular Testing in Patients With Stable Chest Pain: Insights From the PROMISE Trial (Prospective Multicenter Imaging Study for Evaluation of Chest Pain).&lt;/title&gt;&lt;url&gt;http://circ.ahajournals.org/lookup/doi/10.1161/CIRCULATIONAHA.116.024360&lt;/url&gt;&lt;volume&gt;135&lt;/volume&gt;&lt;publication_date&gt;99201706131200000000222000&lt;/publication_date&gt;&lt;uuid&gt;462806D8-01F4-41B7-ABEF-72A248CF2A0E&lt;/uuid&gt;&lt;type&gt;400&lt;/type&gt;&lt;accepted_date&gt;99201703231200000000222000&lt;/accepted_date&gt;&lt;number&gt;24&lt;/number&gt;&lt;citekey&gt;Hoffmann:2017ke&lt;/citekey&gt;&lt;subtitle&gt;Insights From the PROMISE Trial (Prospective Multicenter Imaging Study for Evaluation of Chest Pain)&lt;/subtitle&gt;&lt;doi&gt;10.1161/CIRCULATIONAHA.116.024360&lt;/doi&gt;&lt;submission_date&gt;99201607051200000000222000&lt;/submission_date&gt;&lt;institution&gt;From Massachusetts General Hospital, Harvard Medical School, Boston (U.H., M.H.P.); Knight Cardiovascular Institute, Oregon Health and Science University, Portland (M.F.); Tufts University School of Medicine and the CardioVascular Center, Tufts Medical Center, Boston, MA (J.E.U.); Dalio Institute of Cardiovascular Imaging, New York-Presbyterian Hospital and Weill Cornell Medical College (Q.A.T.); Duke Clinical Research Institute, Duke University School of Medicine, Durham, NC (M.R.P., M.H., M.P., D.B.M., C.B.F., A.S.K., K.L.L., P.S.D.); Cardiovascular Research, New York Methodist Hospital, Brooklyn (J.F.H.); Mayo Clinic, Rochester, MN (P.A.P.); Montreal Heart Institute, Université de Montréal, Canada (J.-C.T.); Los Angeles Biomedical Research Institute, Torrance, CA (M.B.); Cardiology, Beaumont Hospital-Dearborn, MI (G.N.); and Department of Medicine, Ottawa Heart Institute, Ontario, Canada (B.C.). uhoffmann@mgh.harvard.edu.&lt;/institution&gt;&lt;startpage&gt;2320&lt;/startpage&gt;&lt;endpage&gt;2332&lt;/endpage&gt;&lt;bundle&gt;&lt;publication&gt;&lt;title&gt;Circulation&lt;/title&gt;&lt;uuid&gt;E0041939-6400-4016-985C-94D268B26130&lt;/uuid&gt;&lt;subtype&gt;-100&lt;/subtype&gt;&lt;publisher&gt;American Heart Association, Inc.&lt;/publisher&gt;&lt;type&gt;-100&lt;/type&gt;&lt;/publication&gt;&lt;/bundle&gt;&lt;authors&gt;&lt;author&gt;&lt;lastName&gt;Hoffmann&lt;/lastName&gt;&lt;firstName&gt;Udo&lt;/firstName&gt;&lt;/author&gt;&lt;author&gt;&lt;lastName&gt;Ferencik&lt;/lastName&gt;&lt;firstName&gt;Maros&lt;/firstName&gt;&lt;/author&gt;&lt;author&gt;&lt;lastName&gt;Udelson&lt;/lastName&gt;&lt;firstName&gt;James&lt;/firstName&gt;&lt;middleNames&gt;E&lt;/middleNames&gt;&lt;/author&gt;&lt;author&gt;&lt;lastName&gt;Picard&lt;/lastName&gt;&lt;firstName&gt;Michael&lt;/firstName&gt;&lt;middleNames&gt;H&lt;/middleNames&gt;&lt;/author&gt;&lt;author&gt;&lt;lastName&gt;Truong&lt;/lastName&gt;&lt;firstName&gt;Quynh&lt;/firstName&gt;&lt;middleNames&gt;A&lt;/middleNames&gt;&lt;/author&gt;&lt;author&gt;&lt;lastName&gt;Patel&lt;/lastName&gt;&lt;firstName&gt;Manesh&lt;/firstName&gt;&lt;middleNames&gt;R&lt;/middleNames&gt;&lt;/author&gt;&lt;author&gt;&lt;lastName&gt;Huang&lt;/lastName&gt;&lt;firstName&gt;Megan&lt;/firstName&gt;&lt;/author&gt;&lt;author&gt;&lt;lastName&gt;Pencina&lt;/lastName&gt;&lt;firstName&gt;Michael&lt;/firstName&gt;&lt;/author&gt;&lt;author&gt;&lt;lastName&gt;Mark&lt;/lastName&gt;&lt;firstName&gt;Daniel&lt;/firstName&gt;&lt;middleNames&gt;B&lt;/middleNames&gt;&lt;/author&gt;&lt;author&gt;&lt;lastName&gt;Heitner&lt;/lastName&gt;&lt;firstName&gt;John&lt;/firstName&gt;&lt;middleNames&gt;F&lt;/middleNames&gt;&lt;/author&gt;&lt;author&gt;&lt;lastName&gt;Fordyce&lt;/lastName&gt;&lt;firstName&gt;Christopher&lt;/firstName&gt;&lt;middleNames&gt;B&lt;/middleNames&gt;&lt;/author&gt;&lt;author&gt;&lt;lastName&gt;Pellikka&lt;/lastName&gt;&lt;firstName&gt;Patricia&lt;/firstName&gt;&lt;middleNames&gt;A&lt;/middleNames&gt;&lt;/author&gt;&lt;author&gt;&lt;lastName&gt;Tardif&lt;/lastName&gt;&lt;firstName&gt;Jean-Claude&lt;/firstName&gt;&lt;/author&gt;&lt;author&gt;&lt;lastName&gt;Budoff&lt;/lastName&gt;&lt;firstName&gt;Matthew&lt;/firstName&gt;&lt;/author&gt;&lt;author&gt;&lt;lastName&gt;Nahhas&lt;/lastName&gt;&lt;firstName&gt;George&lt;/firstName&gt;&lt;/author&gt;&lt;author&gt;&lt;lastName&gt;Chow&lt;/lastName&gt;&lt;firstName&gt;Benjamin&lt;/firstName&gt;&lt;/author&gt;&lt;author&gt;&lt;lastName&gt;Kosinski&lt;/lastName&gt;&lt;firstName&gt;Andrzej&lt;/firstName&gt;&lt;middleNames&gt;S&lt;/middleNames&gt;&lt;/author&gt;&lt;author&gt;&lt;lastName&gt;Lee&lt;/lastName&gt;&lt;firstName&gt;Kerry&lt;/firstName&gt;&lt;middleNames&gt;L&lt;/middleNames&gt;&lt;/author&gt;&lt;author&gt;&lt;lastName&gt;Douglas&lt;/lastName&gt;&lt;firstName&gt;Pamela&lt;/firstName&gt;&lt;middleNames&gt;S&lt;/middleNames&gt;&lt;/author&gt;&lt;author&gt;&lt;lastName&gt;PROMISE investigators&lt;/lastName&gt;&lt;/author&gt;&lt;/authors&gt;&lt;/publication&gt;&lt;/publications&gt;&lt;cites&gt;&lt;/cites&gt;&lt;/citation&gt;</w:instrText>
      </w:r>
      <w:r w:rsidR="00155CD7" w:rsidRPr="00D164C8">
        <w:rPr>
          <w:rFonts w:ascii="Times New Roman" w:hAnsi="Times New Roman" w:cs="Times New Roman"/>
        </w:rPr>
        <w:fldChar w:fldCharType="separate"/>
      </w:r>
      <w:r w:rsidR="00155CD7" w:rsidRPr="00D164C8">
        <w:rPr>
          <w:rFonts w:ascii="Times New Roman" w:hAnsi="Times New Roman" w:cs="Times New Roman"/>
          <w:lang w:val="en-US" w:eastAsia="en-US"/>
        </w:rPr>
        <w:t>(36)</w:t>
      </w:r>
      <w:r w:rsidR="00155CD7" w:rsidRPr="00D164C8">
        <w:rPr>
          <w:rFonts w:ascii="Times New Roman" w:hAnsi="Times New Roman" w:cs="Times New Roman"/>
        </w:rPr>
        <w:fldChar w:fldCharType="end"/>
      </w:r>
      <w:r w:rsidR="002B3298" w:rsidRPr="00D164C8">
        <w:rPr>
          <w:rFonts w:ascii="Times New Roman" w:hAnsi="Times New Roman" w:cs="Times New Roman"/>
        </w:rPr>
        <w:t xml:space="preserve">. </w:t>
      </w:r>
      <w:r w:rsidR="00FD2AF2" w:rsidRPr="00D164C8">
        <w:rPr>
          <w:rFonts w:ascii="Times New Roman" w:hAnsi="Times New Roman" w:cs="Times New Roman"/>
        </w:rPr>
        <w:t xml:space="preserve">Indeed, future studies should assess whether the identification of coronary artery disease per se can guide treatment changes and improve outcomes for the wider population. </w:t>
      </w:r>
    </w:p>
    <w:p w14:paraId="4D23274C" w14:textId="4F1BEF57" w:rsidR="00494B96" w:rsidRPr="00D164C8" w:rsidRDefault="00494B9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38744BB9" w14:textId="0F0A999E" w:rsidR="002E6656" w:rsidRPr="00D164C8" w:rsidRDefault="004C69F9">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 xml:space="preserve">There are a number of study </w:t>
      </w:r>
      <w:r w:rsidR="00FA1208" w:rsidRPr="00D164C8">
        <w:rPr>
          <w:rFonts w:ascii="Times New Roman" w:hAnsi="Times New Roman" w:cs="Times New Roman"/>
        </w:rPr>
        <w:t>limitation</w:t>
      </w:r>
      <w:r w:rsidRPr="00D164C8">
        <w:rPr>
          <w:rFonts w:ascii="Times New Roman" w:hAnsi="Times New Roman" w:cs="Times New Roman"/>
        </w:rPr>
        <w:t>s that we should acknowledge. First,</w:t>
      </w:r>
      <w:r w:rsidR="00FA1208" w:rsidRPr="00D164C8">
        <w:rPr>
          <w:rFonts w:ascii="Times New Roman" w:hAnsi="Times New Roman" w:cs="Times New Roman"/>
        </w:rPr>
        <w:t xml:space="preserve"> the relatively low </w:t>
      </w:r>
      <w:r w:rsidR="00FA1208" w:rsidRPr="00D164C8">
        <w:rPr>
          <w:rFonts w:ascii="Times New Roman" w:hAnsi="Times New Roman" w:cs="Times New Roman"/>
        </w:rPr>
        <w:lastRenderedPageBreak/>
        <w:t xml:space="preserve">number of events over </w:t>
      </w:r>
      <w:r w:rsidR="000053C6" w:rsidRPr="00D164C8">
        <w:rPr>
          <w:rFonts w:ascii="Times New Roman" w:hAnsi="Times New Roman" w:cs="Times New Roman"/>
        </w:rPr>
        <w:t>5</w:t>
      </w:r>
      <w:r w:rsidR="00FA1208" w:rsidRPr="00D164C8">
        <w:rPr>
          <w:rFonts w:ascii="Times New Roman" w:hAnsi="Times New Roman" w:cs="Times New Roman"/>
        </w:rPr>
        <w:t xml:space="preserve"> years of follow-up</w:t>
      </w:r>
      <w:r w:rsidRPr="00D164C8">
        <w:rPr>
          <w:rFonts w:ascii="Times New Roman" w:hAnsi="Times New Roman" w:cs="Times New Roman"/>
        </w:rPr>
        <w:t xml:space="preserve"> limits our power to assess multiple subgroups</w:t>
      </w:r>
      <w:r w:rsidR="00FA1208" w:rsidRPr="00D164C8">
        <w:rPr>
          <w:rFonts w:ascii="Times New Roman" w:hAnsi="Times New Roman" w:cs="Times New Roman"/>
        </w:rPr>
        <w:t>. This</w:t>
      </w:r>
      <w:r w:rsidRPr="00D164C8">
        <w:rPr>
          <w:rFonts w:ascii="Times New Roman" w:hAnsi="Times New Roman" w:cs="Times New Roman"/>
        </w:rPr>
        <w:t xml:space="preserve"> in part</w:t>
      </w:r>
      <w:r w:rsidR="00FA1208" w:rsidRPr="00D164C8">
        <w:rPr>
          <w:rFonts w:ascii="Times New Roman" w:hAnsi="Times New Roman" w:cs="Times New Roman"/>
        </w:rPr>
        <w:t xml:space="preserve"> reflects</w:t>
      </w:r>
      <w:r w:rsidR="002E6656" w:rsidRPr="00D164C8">
        <w:rPr>
          <w:rFonts w:ascii="Times New Roman" w:hAnsi="Times New Roman" w:cs="Times New Roman"/>
        </w:rPr>
        <w:t xml:space="preserve"> our selection of the hard clinical end-point of </w:t>
      </w:r>
      <w:r w:rsidR="00EA3755" w:rsidRPr="00D164C8">
        <w:rPr>
          <w:rFonts w:ascii="Times New Roman" w:hAnsi="Times New Roman" w:cs="Times New Roman"/>
        </w:rPr>
        <w:t>coronary heart disease death</w:t>
      </w:r>
      <w:r w:rsidR="002E6656" w:rsidRPr="00D164C8">
        <w:rPr>
          <w:rFonts w:ascii="Times New Roman" w:hAnsi="Times New Roman" w:cs="Times New Roman"/>
        </w:rPr>
        <w:t xml:space="preserve"> </w:t>
      </w:r>
      <w:r w:rsidR="00EA3755" w:rsidRPr="00D164C8">
        <w:rPr>
          <w:rFonts w:ascii="Times New Roman" w:hAnsi="Times New Roman" w:cs="Times New Roman"/>
        </w:rPr>
        <w:t>or</w:t>
      </w:r>
      <w:r w:rsidR="002E6656" w:rsidRPr="00D164C8">
        <w:rPr>
          <w:rFonts w:ascii="Times New Roman" w:hAnsi="Times New Roman" w:cs="Times New Roman"/>
        </w:rPr>
        <w:t xml:space="preserve"> non-fatal myocardial infarction as well as</w:t>
      </w:r>
      <w:r w:rsidR="00FA1208" w:rsidRPr="00D164C8">
        <w:rPr>
          <w:rFonts w:ascii="Times New Roman" w:hAnsi="Times New Roman" w:cs="Times New Roman"/>
        </w:rPr>
        <w:t xml:space="preserve"> the low to intermediate risk of the population recruited in the SCOT-HEART </w:t>
      </w:r>
      <w:r w:rsidR="00417666" w:rsidRPr="00D164C8">
        <w:rPr>
          <w:rFonts w:ascii="Times New Roman" w:hAnsi="Times New Roman" w:cs="Times New Roman"/>
        </w:rPr>
        <w:t>trial</w:t>
      </w:r>
      <w:r w:rsidR="00FA1208" w:rsidRPr="00D164C8">
        <w:rPr>
          <w:rFonts w:ascii="Times New Roman" w:hAnsi="Times New Roman" w:cs="Times New Roman"/>
        </w:rPr>
        <w:t xml:space="preserve">. </w:t>
      </w:r>
      <w:r w:rsidRPr="00D164C8">
        <w:rPr>
          <w:rFonts w:ascii="Times New Roman" w:hAnsi="Times New Roman" w:cs="Times New Roman"/>
        </w:rPr>
        <w:t>Second, t</w:t>
      </w:r>
      <w:r w:rsidR="003A51DB" w:rsidRPr="00D164C8">
        <w:rPr>
          <w:rFonts w:ascii="Times New Roman" w:hAnsi="Times New Roman" w:cs="Times New Roman"/>
        </w:rPr>
        <w:t xml:space="preserve">he SCOT-HEART study was not designed </w:t>
      </w:r>
      <w:r w:rsidRPr="00D164C8">
        <w:rPr>
          <w:rFonts w:ascii="Times New Roman" w:hAnsi="Times New Roman" w:cs="Times New Roman"/>
        </w:rPr>
        <w:t>or</w:t>
      </w:r>
      <w:r w:rsidR="003A51DB" w:rsidRPr="00D164C8">
        <w:rPr>
          <w:rFonts w:ascii="Times New Roman" w:hAnsi="Times New Roman" w:cs="Times New Roman"/>
        </w:rPr>
        <w:t xml:space="preserve"> powered for this secondary analysis</w:t>
      </w:r>
      <w:r w:rsidRPr="00D164C8">
        <w:rPr>
          <w:rFonts w:ascii="Times New Roman" w:hAnsi="Times New Roman" w:cs="Times New Roman"/>
        </w:rPr>
        <w:t>, and our findings are exploratory</w:t>
      </w:r>
      <w:r w:rsidR="003A51DB" w:rsidRPr="00D164C8">
        <w:rPr>
          <w:rFonts w:ascii="Times New Roman" w:hAnsi="Times New Roman" w:cs="Times New Roman"/>
        </w:rPr>
        <w:t xml:space="preserve">. </w:t>
      </w:r>
      <w:r w:rsidRPr="00D164C8">
        <w:rPr>
          <w:rFonts w:ascii="Times New Roman" w:hAnsi="Times New Roman" w:cs="Times New Roman"/>
        </w:rPr>
        <w:t>Third, w</w:t>
      </w:r>
      <w:r w:rsidR="002E6656" w:rsidRPr="00D164C8">
        <w:rPr>
          <w:rFonts w:ascii="Times New Roman" w:hAnsi="Times New Roman" w:cs="Times New Roman"/>
        </w:rPr>
        <w:t>e used a simple and pragmatic approach to the identification of adverse plaque</w:t>
      </w:r>
      <w:r w:rsidR="00AB643F" w:rsidRPr="00D164C8">
        <w:rPr>
          <w:rFonts w:ascii="Times New Roman" w:hAnsi="Times New Roman" w:cs="Times New Roman"/>
        </w:rPr>
        <w:t>s</w:t>
      </w:r>
      <w:r w:rsidR="002E6656" w:rsidRPr="00D164C8">
        <w:rPr>
          <w:rFonts w:ascii="Times New Roman" w:hAnsi="Times New Roman" w:cs="Times New Roman"/>
        </w:rPr>
        <w:t xml:space="preserve"> that would not greatly add to the time spent analysing CT scans. Automated software that can identify plaque </w:t>
      </w:r>
      <w:proofErr w:type="spellStart"/>
      <w:r w:rsidR="002E6656" w:rsidRPr="00D164C8">
        <w:rPr>
          <w:rFonts w:ascii="Times New Roman" w:hAnsi="Times New Roman" w:cs="Times New Roman"/>
        </w:rPr>
        <w:t>characeristics</w:t>
      </w:r>
      <w:proofErr w:type="spellEnd"/>
      <w:r w:rsidR="002E6656" w:rsidRPr="00D164C8">
        <w:rPr>
          <w:rFonts w:ascii="Times New Roman" w:hAnsi="Times New Roman" w:cs="Times New Roman"/>
        </w:rPr>
        <w:t xml:space="preserve"> may further improve observer variability in the classification of adverse </w:t>
      </w:r>
      <w:r w:rsidR="00AB643F" w:rsidRPr="00D164C8">
        <w:rPr>
          <w:rFonts w:ascii="Times New Roman" w:hAnsi="Times New Roman" w:cs="Times New Roman"/>
        </w:rPr>
        <w:t>plaques</w:t>
      </w:r>
      <w:r w:rsidR="002E6656" w:rsidRPr="00D164C8">
        <w:rPr>
          <w:rFonts w:ascii="Times New Roman" w:hAnsi="Times New Roman" w:cs="Times New Roman"/>
        </w:rPr>
        <w:t xml:space="preserve"> and help standardisation. </w:t>
      </w:r>
      <w:r w:rsidRPr="00D164C8">
        <w:rPr>
          <w:rFonts w:ascii="Times New Roman" w:hAnsi="Times New Roman" w:cs="Times New Roman"/>
        </w:rPr>
        <w:t>Finally, the trial did encourage the use of secondary preventative therapies in patients found to have either obstructive or non-obstructive disease. This will have inevitably reduced the number of events as well as reduced our ability to identify associations between plaque characteristics and clinical events because they will have been modified by the initiation of antiplatelet and statin therapies.</w:t>
      </w:r>
    </w:p>
    <w:p w14:paraId="6A29D61A" w14:textId="77777777" w:rsidR="002E6656" w:rsidRPr="00D164C8" w:rsidRDefault="002E665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2E05A2D7" w14:textId="08DC6165" w:rsidR="006A1482" w:rsidRPr="00D164C8" w:rsidRDefault="002E6656" w:rsidP="006A148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 xml:space="preserve">In conclusion, we have demonstrated </w:t>
      </w:r>
      <w:r w:rsidR="00416A90" w:rsidRPr="00D164C8">
        <w:rPr>
          <w:rFonts w:ascii="Times New Roman" w:hAnsi="Times New Roman" w:cs="Times New Roman"/>
        </w:rPr>
        <w:t>that adverse plaque</w:t>
      </w:r>
      <w:r w:rsidR="004C69F9" w:rsidRPr="00D164C8">
        <w:rPr>
          <w:rFonts w:ascii="Times New Roman" w:hAnsi="Times New Roman" w:cs="Times New Roman"/>
        </w:rPr>
        <w:t xml:space="preserve"> characteristic</w:t>
      </w:r>
      <w:r w:rsidR="00416A90" w:rsidRPr="00D164C8">
        <w:rPr>
          <w:rFonts w:ascii="Times New Roman" w:hAnsi="Times New Roman" w:cs="Times New Roman"/>
        </w:rPr>
        <w:t xml:space="preserve">s </w:t>
      </w:r>
      <w:r w:rsidR="00E54028" w:rsidRPr="00D164C8">
        <w:rPr>
          <w:rFonts w:ascii="Times New Roman" w:hAnsi="Times New Roman" w:cs="Times New Roman"/>
        </w:rPr>
        <w:t>provide</w:t>
      </w:r>
      <w:r w:rsidR="00640863" w:rsidRPr="00D164C8">
        <w:rPr>
          <w:rFonts w:ascii="Times New Roman" w:hAnsi="Times New Roman" w:cs="Times New Roman"/>
        </w:rPr>
        <w:t xml:space="preserve"> prognostic information out to 5 years</w:t>
      </w:r>
      <w:r w:rsidR="00E629B5" w:rsidRPr="00D164C8">
        <w:rPr>
          <w:rFonts w:ascii="Times New Roman" w:hAnsi="Times New Roman" w:cs="Times New Roman"/>
        </w:rPr>
        <w:t>, but that this is not independent of plaque burden</w:t>
      </w:r>
      <w:r w:rsidR="00FD2AF2" w:rsidRPr="00D164C8">
        <w:rPr>
          <w:rFonts w:ascii="Times New Roman" w:hAnsi="Times New Roman" w:cs="Times New Roman"/>
        </w:rPr>
        <w:t xml:space="preserve"> assessed </w:t>
      </w:r>
      <w:r w:rsidR="004C69F9" w:rsidRPr="00D164C8">
        <w:rPr>
          <w:rFonts w:ascii="Times New Roman" w:hAnsi="Times New Roman" w:cs="Times New Roman"/>
        </w:rPr>
        <w:t xml:space="preserve">by </w:t>
      </w:r>
      <w:r w:rsidR="00FD2AF2" w:rsidRPr="00D164C8">
        <w:rPr>
          <w:rFonts w:ascii="Times New Roman" w:hAnsi="Times New Roman" w:cs="Times New Roman"/>
        </w:rPr>
        <w:t>coronary artery calcium score</w:t>
      </w:r>
      <w:r w:rsidRPr="00D164C8">
        <w:rPr>
          <w:rFonts w:ascii="Times New Roman" w:hAnsi="Times New Roman" w:cs="Times New Roman"/>
        </w:rPr>
        <w:t xml:space="preserve">. </w:t>
      </w:r>
      <w:r w:rsidR="00E629B5" w:rsidRPr="00D164C8">
        <w:rPr>
          <w:rFonts w:ascii="Times New Roman" w:hAnsi="Times New Roman" w:cs="Times New Roman"/>
        </w:rPr>
        <w:t>P</w:t>
      </w:r>
      <w:r w:rsidR="00E54028" w:rsidRPr="00D164C8">
        <w:rPr>
          <w:rFonts w:ascii="Times New Roman" w:hAnsi="Times New Roman" w:cs="Times New Roman"/>
        </w:rPr>
        <w:t>atients with obstructive disease and adverse plaque</w:t>
      </w:r>
      <w:r w:rsidR="00FD2AF2" w:rsidRPr="00D164C8">
        <w:rPr>
          <w:rFonts w:ascii="Times New Roman" w:hAnsi="Times New Roman" w:cs="Times New Roman"/>
        </w:rPr>
        <w:t>s</w:t>
      </w:r>
      <w:r w:rsidR="00E54028" w:rsidRPr="00D164C8">
        <w:rPr>
          <w:rFonts w:ascii="Times New Roman" w:hAnsi="Times New Roman" w:cs="Times New Roman"/>
        </w:rPr>
        <w:t xml:space="preserve"> have </w:t>
      </w:r>
      <w:r w:rsidR="004C69F9" w:rsidRPr="00D164C8">
        <w:rPr>
          <w:rFonts w:ascii="Times New Roman" w:hAnsi="Times New Roman" w:cs="Times New Roman"/>
        </w:rPr>
        <w:t>the</w:t>
      </w:r>
      <w:r w:rsidR="00E54028" w:rsidRPr="00D164C8">
        <w:rPr>
          <w:rFonts w:ascii="Times New Roman" w:hAnsi="Times New Roman" w:cs="Times New Roman"/>
        </w:rPr>
        <w:t xml:space="preserve"> </w:t>
      </w:r>
      <w:r w:rsidR="004C69F9" w:rsidRPr="00D164C8">
        <w:rPr>
          <w:rFonts w:ascii="Times New Roman" w:hAnsi="Times New Roman" w:cs="Times New Roman"/>
        </w:rPr>
        <w:t xml:space="preserve">highest event rates </w:t>
      </w:r>
      <w:r w:rsidR="00E629B5" w:rsidRPr="00D164C8">
        <w:rPr>
          <w:rFonts w:ascii="Times New Roman" w:hAnsi="Times New Roman" w:cs="Times New Roman"/>
        </w:rPr>
        <w:t>throughout follow-up</w:t>
      </w:r>
      <w:r w:rsidR="00E54028" w:rsidRPr="00D164C8">
        <w:rPr>
          <w:rFonts w:ascii="Times New Roman" w:hAnsi="Times New Roman" w:cs="Times New Roman"/>
        </w:rPr>
        <w:t xml:space="preserve">. </w:t>
      </w:r>
      <w:r w:rsidRPr="00D164C8">
        <w:rPr>
          <w:rFonts w:ascii="Times New Roman" w:hAnsi="Times New Roman" w:cs="Times New Roman"/>
        </w:rPr>
        <w:t xml:space="preserve">This may aid the identification of a subgroup of patients who would benefit from more </w:t>
      </w:r>
      <w:r w:rsidR="00764A72" w:rsidRPr="00D164C8">
        <w:rPr>
          <w:rFonts w:ascii="Times New Roman" w:hAnsi="Times New Roman" w:cs="Times New Roman"/>
        </w:rPr>
        <w:t xml:space="preserve">intensive </w:t>
      </w:r>
      <w:r w:rsidRPr="00D164C8">
        <w:rPr>
          <w:rFonts w:ascii="Times New Roman" w:hAnsi="Times New Roman" w:cs="Times New Roman"/>
        </w:rPr>
        <w:t xml:space="preserve">medical therapy. </w:t>
      </w:r>
    </w:p>
    <w:p w14:paraId="22E80D5B" w14:textId="77777777" w:rsidR="006A1482" w:rsidRPr="00D164C8" w:rsidRDefault="006A1482">
      <w:pPr>
        <w:rPr>
          <w:rFonts w:eastAsia="Cambria"/>
          <w:color w:val="000000"/>
          <w:u w:color="000000"/>
          <w:bdr w:val="nil"/>
        </w:rPr>
      </w:pPr>
      <w:r w:rsidRPr="00D164C8">
        <w:br w:type="page"/>
      </w:r>
    </w:p>
    <w:p w14:paraId="7890C67F" w14:textId="77777777" w:rsidR="00650CB4" w:rsidRPr="00D164C8" w:rsidRDefault="00650CB4" w:rsidP="00650CB4">
      <w:pPr>
        <w:rPr>
          <w:rFonts w:eastAsia="Cambria"/>
          <w:b/>
          <w:color w:val="000000"/>
          <w:sz w:val="36"/>
          <w:szCs w:val="36"/>
          <w:u w:color="000000"/>
          <w:bdr w:val="nil"/>
          <w:lang w:val="en-US"/>
        </w:rPr>
      </w:pPr>
      <w:r w:rsidRPr="00D164C8">
        <w:rPr>
          <w:rFonts w:eastAsia="Cambria"/>
          <w:b/>
          <w:color w:val="000000"/>
          <w:sz w:val="36"/>
          <w:szCs w:val="36"/>
          <w:u w:color="000000"/>
          <w:bdr w:val="nil"/>
          <w:lang w:val="en-US"/>
        </w:rPr>
        <w:lastRenderedPageBreak/>
        <w:t>Perspectives</w:t>
      </w:r>
    </w:p>
    <w:p w14:paraId="651BF643" w14:textId="77777777" w:rsidR="00650CB4" w:rsidRPr="00D164C8" w:rsidRDefault="00650CB4" w:rsidP="00650CB4">
      <w:pPr>
        <w:rPr>
          <w:rFonts w:eastAsia="Cambria"/>
          <w:b/>
          <w:color w:val="000000"/>
          <w:u w:color="000000"/>
          <w:bdr w:val="nil"/>
          <w:lang w:val="en-US"/>
        </w:rPr>
      </w:pPr>
    </w:p>
    <w:p w14:paraId="7CC3598E" w14:textId="77777777" w:rsidR="00650CB4" w:rsidRPr="00D164C8" w:rsidRDefault="00650CB4" w:rsidP="00650CB4">
      <w:pPr>
        <w:rPr>
          <w:rFonts w:eastAsia="Cambria"/>
          <w:b/>
          <w:color w:val="000000"/>
          <w:u w:color="000000"/>
          <w:bdr w:val="nil"/>
          <w:lang w:val="en-US"/>
        </w:rPr>
      </w:pPr>
    </w:p>
    <w:p w14:paraId="6D4F8808" w14:textId="2168E83D" w:rsidR="00650CB4" w:rsidRPr="00D164C8" w:rsidRDefault="00650CB4" w:rsidP="00650CB4">
      <w:pPr>
        <w:spacing w:line="480" w:lineRule="auto"/>
        <w:jc w:val="both"/>
        <w:rPr>
          <w:rFonts w:eastAsia="Cambria"/>
          <w:color w:val="000000"/>
          <w:u w:color="000000"/>
          <w:bdr w:val="nil"/>
          <w:lang w:val="en-US"/>
        </w:rPr>
      </w:pPr>
      <w:r w:rsidRPr="00D164C8">
        <w:rPr>
          <w:rFonts w:eastAsia="Cambria"/>
          <w:color w:val="000000"/>
          <w:u w:color="000000"/>
          <w:bdr w:val="nil"/>
          <w:lang w:val="en-US"/>
        </w:rPr>
        <w:t xml:space="preserve">Competency in medical knowledge: Adverse coronary artery plaque characteristics are associated with an increased risk of </w:t>
      </w:r>
      <w:r w:rsidR="00EA3755" w:rsidRPr="00D164C8">
        <w:rPr>
          <w:rFonts w:eastAsia="Cambria"/>
          <w:color w:val="000000"/>
          <w:u w:color="000000"/>
          <w:bdr w:val="nil"/>
          <w:lang w:val="en-US"/>
        </w:rPr>
        <w:t>coronary heart disease death</w:t>
      </w:r>
      <w:r w:rsidRPr="00D164C8">
        <w:rPr>
          <w:rFonts w:eastAsia="Cambria"/>
          <w:color w:val="000000"/>
          <w:u w:color="000000"/>
          <w:bdr w:val="nil"/>
          <w:lang w:val="en-US"/>
        </w:rPr>
        <w:t xml:space="preserve"> </w:t>
      </w:r>
      <w:r w:rsidR="00EA3755" w:rsidRPr="00D164C8">
        <w:rPr>
          <w:rFonts w:eastAsia="Cambria"/>
          <w:color w:val="000000"/>
          <w:u w:color="000000"/>
          <w:bdr w:val="nil"/>
          <w:lang w:val="en-US"/>
        </w:rPr>
        <w:t>or</w:t>
      </w:r>
      <w:r w:rsidRPr="00D164C8">
        <w:rPr>
          <w:rFonts w:eastAsia="Cambria"/>
          <w:color w:val="000000"/>
          <w:u w:color="000000"/>
          <w:bdr w:val="nil"/>
          <w:lang w:val="en-US"/>
        </w:rPr>
        <w:t xml:space="preserve"> non-fatal myocardial infarction</w:t>
      </w:r>
      <w:r w:rsidR="000E5260" w:rsidRPr="00D164C8">
        <w:rPr>
          <w:rFonts w:eastAsia="Cambria"/>
          <w:color w:val="000000"/>
          <w:u w:color="000000"/>
          <w:bdr w:val="nil"/>
          <w:lang w:val="en-US"/>
        </w:rPr>
        <w:t xml:space="preserve"> but this is dependent o</w:t>
      </w:r>
      <w:r w:rsidR="002B445E">
        <w:rPr>
          <w:rFonts w:eastAsia="Cambria"/>
          <w:color w:val="000000"/>
          <w:u w:color="000000"/>
          <w:bdr w:val="nil"/>
          <w:lang w:val="en-US"/>
        </w:rPr>
        <w:t>n the</w:t>
      </w:r>
      <w:r w:rsidR="000E5260" w:rsidRPr="00D164C8">
        <w:rPr>
          <w:rFonts w:eastAsia="Cambria"/>
          <w:color w:val="000000"/>
          <w:u w:color="000000"/>
          <w:bdr w:val="nil"/>
          <w:lang w:val="en-US"/>
        </w:rPr>
        <w:t xml:space="preserve"> CT calcium score, a marker of plaque burden</w:t>
      </w:r>
      <w:r w:rsidRPr="00D164C8">
        <w:rPr>
          <w:rFonts w:eastAsia="Cambria"/>
          <w:color w:val="000000"/>
          <w:u w:color="000000"/>
          <w:bdr w:val="nil"/>
          <w:lang w:val="en-US"/>
        </w:rPr>
        <w:t>.</w:t>
      </w:r>
    </w:p>
    <w:p w14:paraId="1F228708" w14:textId="77777777" w:rsidR="00650CB4" w:rsidRPr="00D164C8" w:rsidRDefault="00650CB4" w:rsidP="00650CB4">
      <w:pPr>
        <w:spacing w:line="480" w:lineRule="auto"/>
        <w:rPr>
          <w:rFonts w:eastAsia="Cambria"/>
          <w:color w:val="000000"/>
          <w:u w:color="000000"/>
          <w:bdr w:val="nil"/>
          <w:lang w:val="en-US"/>
        </w:rPr>
      </w:pPr>
    </w:p>
    <w:p w14:paraId="0AA2F595" w14:textId="099119C4" w:rsidR="00650CB4" w:rsidRPr="00D164C8" w:rsidRDefault="00650CB4" w:rsidP="00650CB4">
      <w:pPr>
        <w:spacing w:line="480" w:lineRule="auto"/>
        <w:jc w:val="both"/>
        <w:rPr>
          <w:rFonts w:eastAsia="Cambria"/>
          <w:color w:val="000000"/>
          <w:u w:color="000000"/>
          <w:bdr w:val="nil"/>
          <w:lang w:val="en-US"/>
        </w:rPr>
      </w:pPr>
      <w:r w:rsidRPr="00D164C8">
        <w:rPr>
          <w:rFonts w:eastAsia="Cambria"/>
          <w:color w:val="000000"/>
          <w:u w:color="000000"/>
          <w:bdr w:val="nil"/>
          <w:lang w:val="en-US"/>
        </w:rPr>
        <w:t xml:space="preserve">Competency in patient care: Patients with adverse coronary artery plaque characteristics may benefit from more </w:t>
      </w:r>
      <w:r w:rsidR="00764A72" w:rsidRPr="00D164C8">
        <w:rPr>
          <w:rFonts w:eastAsia="Cambria"/>
          <w:color w:val="000000"/>
          <w:u w:color="000000"/>
          <w:bdr w:val="nil"/>
          <w:lang w:val="en-US"/>
        </w:rPr>
        <w:t xml:space="preserve">intensive </w:t>
      </w:r>
      <w:r w:rsidRPr="00D164C8">
        <w:rPr>
          <w:rFonts w:eastAsia="Cambria"/>
          <w:color w:val="000000"/>
          <w:u w:color="000000"/>
          <w:bdr w:val="nil"/>
          <w:lang w:val="en-US"/>
        </w:rPr>
        <w:t xml:space="preserve">medical therapy. </w:t>
      </w:r>
    </w:p>
    <w:p w14:paraId="28B40708" w14:textId="77777777" w:rsidR="00650CB4" w:rsidRPr="00D164C8" w:rsidRDefault="00650CB4" w:rsidP="00650CB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1D7E96B3" w14:textId="6275D635" w:rsidR="00650CB4" w:rsidRPr="00D164C8" w:rsidRDefault="00650CB4" w:rsidP="00650CB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rPr>
        <w:t xml:space="preserve">Translational outlook 1: The visual assessment used in this study was rapid and easy to perform in clinical practice, but is associated with </w:t>
      </w:r>
      <w:r w:rsidR="002B445E">
        <w:rPr>
          <w:rFonts w:ascii="Times New Roman" w:hAnsi="Times New Roman" w:cs="Times New Roman"/>
        </w:rPr>
        <w:t xml:space="preserve">modest </w:t>
      </w:r>
      <w:r w:rsidRPr="00D164C8">
        <w:rPr>
          <w:rFonts w:ascii="Times New Roman" w:hAnsi="Times New Roman" w:cs="Times New Roman"/>
        </w:rPr>
        <w:t>observer variability</w:t>
      </w:r>
      <w:r w:rsidR="00764A72" w:rsidRPr="00D164C8">
        <w:rPr>
          <w:rFonts w:ascii="Times New Roman" w:hAnsi="Times New Roman" w:cs="Times New Roman"/>
        </w:rPr>
        <w:t>. The</w:t>
      </w:r>
      <w:r w:rsidRPr="00D164C8">
        <w:rPr>
          <w:rFonts w:ascii="Times New Roman" w:hAnsi="Times New Roman" w:cs="Times New Roman"/>
        </w:rPr>
        <w:t xml:space="preserve"> future development of automated software may be useful to </w:t>
      </w:r>
      <w:proofErr w:type="spellStart"/>
      <w:r w:rsidR="006E4792">
        <w:rPr>
          <w:rFonts w:ascii="Times New Roman" w:hAnsi="Times New Roman" w:cs="Times New Roman"/>
        </w:rPr>
        <w:t>standaridse</w:t>
      </w:r>
      <w:proofErr w:type="spellEnd"/>
      <w:r w:rsidR="006E4792">
        <w:rPr>
          <w:rFonts w:ascii="Times New Roman" w:hAnsi="Times New Roman" w:cs="Times New Roman"/>
        </w:rPr>
        <w:t xml:space="preserve"> the identification of</w:t>
      </w:r>
      <w:r w:rsidR="006E4792" w:rsidRPr="00D164C8">
        <w:rPr>
          <w:rFonts w:ascii="Times New Roman" w:hAnsi="Times New Roman" w:cs="Times New Roman"/>
        </w:rPr>
        <w:t xml:space="preserve"> </w:t>
      </w:r>
      <w:r w:rsidRPr="00D164C8">
        <w:rPr>
          <w:rFonts w:ascii="Times New Roman" w:hAnsi="Times New Roman" w:cs="Times New Roman"/>
        </w:rPr>
        <w:t xml:space="preserve">patients with an increased risk of subsequent cardiovascular events.  </w:t>
      </w:r>
    </w:p>
    <w:p w14:paraId="2BF88C05" w14:textId="77777777" w:rsidR="00DC7FC3" w:rsidRPr="00D164C8" w:rsidRDefault="00DC7FC3">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0EE77183" w14:textId="77777777" w:rsidR="00485FB1" w:rsidRPr="00D164C8" w:rsidRDefault="00485FB1">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2043AF0B" w14:textId="77777777" w:rsidR="00343B5D" w:rsidRPr="00D164C8" w:rsidRDefault="00343B5D">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p>
    <w:p w14:paraId="38CE5A13" w14:textId="780B225F" w:rsidR="00A40AC2" w:rsidRPr="00D164C8" w:rsidRDefault="007940EA" w:rsidP="007553C8">
      <w:pPr>
        <w:spacing w:line="480" w:lineRule="auto"/>
        <w:rPr>
          <w:b/>
          <w:sz w:val="36"/>
          <w:szCs w:val="36"/>
          <w:lang w:val="en-US"/>
        </w:rPr>
      </w:pPr>
      <w:r w:rsidRPr="00D164C8">
        <w:rPr>
          <w:b/>
          <w:sz w:val="36"/>
          <w:szCs w:val="36"/>
          <w:lang w:val="en-US"/>
        </w:rPr>
        <w:br w:type="page"/>
      </w:r>
      <w:r w:rsidR="00A40AC2" w:rsidRPr="00D164C8">
        <w:rPr>
          <w:b/>
          <w:sz w:val="36"/>
          <w:szCs w:val="36"/>
          <w:lang w:val="en-US"/>
        </w:rPr>
        <w:lastRenderedPageBreak/>
        <w:t>References</w:t>
      </w:r>
    </w:p>
    <w:p w14:paraId="113291CA" w14:textId="77777777" w:rsidR="00A50F53" w:rsidRPr="00D164C8" w:rsidRDefault="00A50F53" w:rsidP="00A50F53">
      <w:pPr>
        <w:rPr>
          <w:rFonts w:eastAsia="Cambria"/>
          <w:b/>
          <w:color w:val="000000"/>
          <w:u w:color="000000"/>
          <w:bdr w:val="nil"/>
          <w:lang w:val="en-US"/>
        </w:rPr>
      </w:pPr>
    </w:p>
    <w:p w14:paraId="6FBDDA8B" w14:textId="77777777" w:rsidR="00155CD7" w:rsidRPr="00D164C8" w:rsidRDefault="00A50F53"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rFonts w:eastAsia="Cambria"/>
          <w:b/>
          <w:color w:val="000000"/>
          <w:u w:color="000000"/>
          <w:bdr w:val="nil"/>
          <w:lang w:val="en-US"/>
        </w:rPr>
        <w:fldChar w:fldCharType="begin"/>
      </w:r>
      <w:r w:rsidRPr="00D164C8">
        <w:rPr>
          <w:rFonts w:eastAsia="Cambria"/>
          <w:b/>
          <w:color w:val="000000"/>
          <w:u w:color="000000"/>
          <w:bdr w:val="nil"/>
          <w:lang w:val="en-US"/>
        </w:rPr>
        <w:instrText xml:space="preserve"> ADDIN PAPERS2_CITATIONS &lt;papers2_bibliography/&gt;</w:instrText>
      </w:r>
      <w:r w:rsidRPr="00D164C8">
        <w:rPr>
          <w:rFonts w:eastAsia="Cambria"/>
          <w:b/>
          <w:color w:val="000000"/>
          <w:u w:color="000000"/>
          <w:bdr w:val="nil"/>
          <w:lang w:val="en-US"/>
        </w:rPr>
        <w:fldChar w:fldCharType="separate"/>
      </w:r>
      <w:r w:rsidR="00155CD7" w:rsidRPr="00D164C8">
        <w:rPr>
          <w:lang w:val="en-US" w:eastAsia="en-US"/>
        </w:rPr>
        <w:t>1. Virmani R, Burke AP, Kolodgie FD, Farb A. Pathology of the thin-cap fibroatheroma: a type of vulnerable plaque. J Interven Cardiology 2003;16:267–272.</w:t>
      </w:r>
    </w:p>
    <w:p w14:paraId="61760BF1" w14:textId="3FB5382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2. Motoyama S, Ito H, Sarai M, et al. Plaque </w:t>
      </w:r>
      <w:r w:rsidR="008D0AF6" w:rsidRPr="00D164C8">
        <w:rPr>
          <w:lang w:val="en-US" w:eastAsia="en-US"/>
        </w:rPr>
        <w:t>characterization by coronary computed tomography angiography and the likelihood of acute coronary events in mid-term follow-u</w:t>
      </w:r>
      <w:r w:rsidRPr="00D164C8">
        <w:rPr>
          <w:lang w:val="en-US" w:eastAsia="en-US"/>
        </w:rPr>
        <w:t>p. Journal of the American College of Cardiology 2015;66:337–346.</w:t>
      </w:r>
    </w:p>
    <w:p w14:paraId="08B509BA"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3. Motoyama S, Sarai M, Harigaya H, et al. Computed tomographic angiography characteristics of atherosclerotic plaques subsequently resulting in acute coronary syndrome. Journal of the American College of Cardiology 2009;54:49–57.</w:t>
      </w:r>
    </w:p>
    <w:p w14:paraId="2442CAA3"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4. Thomsen C, Abdulla J. Characteristics of high-risk coronary plaques identified by computed tomographic angiography and associated prognosis: a systematic review and meta-analysis. European Heart Journal - Cardiovascular Imaging 2016;17:120–129.</w:t>
      </w:r>
    </w:p>
    <w:p w14:paraId="31648D2F"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5. Conte E, Annoni A, Pontone G, et al. Evaluation of coronary plaque characteristics with coronary computed tomography angiography in patients with non-obstructive coronary artery disease: a long-term follow-up study. European Heart Journal - Cardiovascular Imaging 2017;18:1170–1178.</w:t>
      </w:r>
    </w:p>
    <w:p w14:paraId="7988FFDD" w14:textId="250A70E7" w:rsidR="00155CD7" w:rsidRDefault="00155CD7" w:rsidP="00D036B6">
      <w:pPr>
        <w:rPr>
          <w:lang w:val="en-US" w:eastAsia="en-US"/>
        </w:rPr>
      </w:pPr>
      <w:r w:rsidRPr="00D164C8">
        <w:rPr>
          <w:lang w:val="en-US" w:eastAsia="en-US"/>
        </w:rPr>
        <w:t>6. SCOT-HEART investigators. CT coronary angiography and 5 year risk of myocardial infarction. N. Engl. J. Med. 201</w:t>
      </w:r>
      <w:r w:rsidRPr="00D036B6">
        <w:rPr>
          <w:color w:val="000000" w:themeColor="text1"/>
          <w:lang w:val="en-US" w:eastAsia="en-US"/>
        </w:rPr>
        <w:t>8</w:t>
      </w:r>
      <w:r w:rsidR="000F7898" w:rsidRPr="00D036B6">
        <w:rPr>
          <w:color w:val="000000" w:themeColor="text1"/>
          <w:lang w:val="en-US" w:eastAsia="en-US"/>
        </w:rPr>
        <w:t>;</w:t>
      </w:r>
      <w:r w:rsidR="000F7898" w:rsidRPr="00D036B6">
        <w:rPr>
          <w:rFonts w:eastAsia="Times New Roman"/>
          <w:color w:val="000000" w:themeColor="text1"/>
          <w:shd w:val="clear" w:color="auto" w:fill="FFFFFF"/>
        </w:rPr>
        <w:t>379:924-933</w:t>
      </w:r>
      <w:r w:rsidRPr="00D036B6">
        <w:rPr>
          <w:color w:val="000000" w:themeColor="text1"/>
          <w:lang w:val="en-US" w:eastAsia="en-US"/>
        </w:rPr>
        <w:t>.</w:t>
      </w:r>
    </w:p>
    <w:p w14:paraId="5128CB42" w14:textId="77777777" w:rsidR="000F7898" w:rsidRPr="00D036B6" w:rsidRDefault="000F7898" w:rsidP="00D036B6">
      <w:pPr>
        <w:rPr>
          <w:rFonts w:eastAsia="Times New Roman"/>
        </w:rPr>
      </w:pPr>
    </w:p>
    <w:p w14:paraId="17CCBF8B"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7. SCOT-HEART investigators. CT coronary angiography in patients with suspected angina due to coronary heart disease (SCOT-HEART): an open-label, parallel-group, multicentre trial. Lancet 2015;385:2383–2391.</w:t>
      </w:r>
    </w:p>
    <w:p w14:paraId="24DCED85" w14:textId="50B94B51"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8. Williams MC, Hunter A, Shah ASV, et al. Use of</w:t>
      </w:r>
      <w:r w:rsidR="008D0AF6" w:rsidRPr="00D164C8">
        <w:rPr>
          <w:lang w:val="en-US" w:eastAsia="en-US"/>
        </w:rPr>
        <w:t xml:space="preserve"> coronary computed tomographic angiography to guide management of patients with coronary dise</w:t>
      </w:r>
      <w:r w:rsidRPr="00D164C8">
        <w:rPr>
          <w:lang w:val="en-US" w:eastAsia="en-US"/>
        </w:rPr>
        <w:t>ase. Journal of the American College of Cardiology 2016;67:1759–1768.</w:t>
      </w:r>
    </w:p>
    <w:p w14:paraId="4A90DFBB"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9. Newby DE, Williams MC, Flapan AD, et al. Role of multidetector computed tomography in the diagnosis and management of patients attending the rapid access chest pain clinic, The Scottish computed tomography of the heart (SCOT-HEART) trial: study protocol for randomized controlled trial. Trials 2012;13:184.</w:t>
      </w:r>
    </w:p>
    <w:p w14:paraId="32E3EFA9"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10. Woodward M, Brindle P, Tunstall-Pedoe H, SIGN group on risk estimation. Adding social deprivation and family history to cardiovascular risk assessment: the ASSIGN score from the Scottish Heart Health Extended Cohort (SHHEC). Heart 2007;93:172–176.</w:t>
      </w:r>
    </w:p>
    <w:p w14:paraId="6D6E015B"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11. Agatston AS, Janowitz WR, Hildner FJ, Zusmer NR, Viamonte M, Detrano R. Quantification of coronary artery calcium using ultrafast computed tomography. JACC 1990;15:827–832.</w:t>
      </w:r>
    </w:p>
    <w:p w14:paraId="3036ED88"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12. Austen WG, Edwards JE, Frye RL, et al. A reporting system on patients evaluated for coronary artery disease. Report of the Ad Hoc Committee for Grading of Coronary Artery </w:t>
      </w:r>
      <w:r w:rsidRPr="00D164C8">
        <w:rPr>
          <w:lang w:val="en-US" w:eastAsia="en-US"/>
        </w:rPr>
        <w:lastRenderedPageBreak/>
        <w:t>Disease, Council on Cardiovascular Surgery, American Heart Association. Circulation 1975;51:5–40.</w:t>
      </w:r>
    </w:p>
    <w:p w14:paraId="46433C6B"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13. Williams MC, Golay SK, Hunter A, et al. Observer variability in the assessment of CT coronary angiography and coronary artery calcium score: substudy of the Scottish COmputed Tomography of the HEART (SCOT-HEART) trial. Open Heart 2015;2:e000234–e000234.</w:t>
      </w:r>
    </w:p>
    <w:p w14:paraId="1C71AFB0"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14. Motoyama S, Kondo T, Anno H, et al. Atherosclerotic plaque characterization by 0.5-mm-slice multislice computed tomographic imaging. Circ. J. 2007;71:363–366.</w:t>
      </w:r>
    </w:p>
    <w:p w14:paraId="506DAC1B"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15. Maurovich-Horvat P, Schlett CL, Alkadhi H, et al. The napkin-ring sign indicates advanced atherosclerotic lesions in coronary CT angiography. JACC: Cardiovascular Imaging 2012;5:1243–1252.</w:t>
      </w:r>
    </w:p>
    <w:p w14:paraId="1A70785A"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16. Maroules CD, Hamilton-Craig C, Branch K, et al. Coronary artery disease reporting and data system (CAD-RADSTM): Inter-observer agreement for assessment categories and modifiers. J Cardiovasc Comput Tomogr 2018;12:125–130.</w:t>
      </w:r>
    </w:p>
    <w:p w14:paraId="67C5E7CA" w14:textId="4E540EB1"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17. Motoyama S, Kondo T, Sarai M, et al. Multislice </w:t>
      </w:r>
      <w:r w:rsidR="008D0AF6" w:rsidRPr="00D164C8">
        <w:rPr>
          <w:lang w:val="en-US" w:eastAsia="en-US"/>
        </w:rPr>
        <w:t>computed tomographic characteristics of coronary lesions in acute coronary syndr</w:t>
      </w:r>
      <w:r w:rsidRPr="00D164C8">
        <w:rPr>
          <w:lang w:val="en-US" w:eastAsia="en-US"/>
        </w:rPr>
        <w:t>omes. Journal of the American College of Cardiology 2007;50:319–326.</w:t>
      </w:r>
    </w:p>
    <w:p w14:paraId="2E5A1B15"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18. Schlett CL, Maurovich-Horvat P, Ferencik M, et al. Histogram analysis of lipid-core plaques in coronary computed tomographic angiography: ex vivo validation against histology. Invest Radiol 2013;48:646–653.</w:t>
      </w:r>
    </w:p>
    <w:p w14:paraId="51CDC148" w14:textId="4F122A7A"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19. Narula J, Nakano M, Virmani R, et al. Histopathol</w:t>
      </w:r>
      <w:r w:rsidR="008D0AF6" w:rsidRPr="00D164C8">
        <w:rPr>
          <w:lang w:val="en-US" w:eastAsia="en-US"/>
        </w:rPr>
        <w:t>ogic characteristics of atherosclerotic coronary disease and implications of the findings for the invasive and noninvasive detection of vulnerable plaq</w:t>
      </w:r>
      <w:r w:rsidRPr="00D164C8">
        <w:rPr>
          <w:lang w:val="en-US" w:eastAsia="en-US"/>
        </w:rPr>
        <w:t>ues. Journal of the American College of Cardiology 2013;61:1041–1051.</w:t>
      </w:r>
    </w:p>
    <w:p w14:paraId="5D7CBA07"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20. Obaid DR, Calvert PA, Brown A, et al. Coronary CT angiography features of ruptured and high-risk atherosclerotic plaques: Correlation with intra-vascular ultrasound. J Cardiovasc Comput Tomogr 2017;11:455–461.</w:t>
      </w:r>
    </w:p>
    <w:p w14:paraId="14F97457" w14:textId="1C5BDC0E"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21. Ferencik M, Mayrhofer T, Bittner DO, et al. Use of </w:t>
      </w:r>
      <w:r w:rsidR="008D0AF6" w:rsidRPr="00D164C8">
        <w:rPr>
          <w:lang w:val="en-US" w:eastAsia="en-US"/>
        </w:rPr>
        <w:t>high-risk coronary atherosclerotic plaque detection for risk stratification of patients with stable chest pain: a secondary analysis of the</w:t>
      </w:r>
      <w:r w:rsidRPr="00D164C8">
        <w:rPr>
          <w:lang w:val="en-US" w:eastAsia="en-US"/>
        </w:rPr>
        <w:t xml:space="preserve"> PROMISE </w:t>
      </w:r>
      <w:r w:rsidR="008D0AF6" w:rsidRPr="00D164C8">
        <w:rPr>
          <w:lang w:val="en-US" w:eastAsia="en-US"/>
        </w:rPr>
        <w:t>randomized clinical tr</w:t>
      </w:r>
      <w:r w:rsidRPr="00D164C8">
        <w:rPr>
          <w:lang w:val="en-US" w:eastAsia="en-US"/>
        </w:rPr>
        <w:t>ial. JAMA Cardiol 2018;3:144–152.</w:t>
      </w:r>
    </w:p>
    <w:p w14:paraId="40F0E042"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22. Davies MJ. The pathophysiology of acute coronary syndromes. Heart 2000;83:361–366.</w:t>
      </w:r>
    </w:p>
    <w:p w14:paraId="73D815B8"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23. Maddox TM, Stanislawski MA, Grunwald GK, et al. Nonobstructive coronary artery disease and risk of myocardial infarction. JAMA 2014;312:1754–1763.</w:t>
      </w:r>
    </w:p>
    <w:p w14:paraId="43C63A91"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24. Van Lierde J, De Geest H, Verstraete M, Van de Werf F. Angiographic assessment of the infarct-related residual coronary stenosis after spontaneous or therapeutic thrombolysis. JACC 1990;16:1545–1549.</w:t>
      </w:r>
    </w:p>
    <w:p w14:paraId="26C196EE" w14:textId="01F030D3"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25. Chang H-J, Lin FY, Lee S-E, et al. Coronary</w:t>
      </w:r>
      <w:r w:rsidR="008D0AF6" w:rsidRPr="00D164C8">
        <w:rPr>
          <w:lang w:val="en-US" w:eastAsia="en-US"/>
        </w:rPr>
        <w:t xml:space="preserve"> atherosclerotic precursors of acute coronary syndromes</w:t>
      </w:r>
      <w:r w:rsidRPr="00D164C8">
        <w:rPr>
          <w:lang w:val="en-US" w:eastAsia="en-US"/>
        </w:rPr>
        <w:t>. Journal of the American College of Cardiology 2018;71:2511–2522.</w:t>
      </w:r>
    </w:p>
    <w:p w14:paraId="6BC80286"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26. Mann J, Davies MJ. Mechanisms of progression in native coronary artery disease: role of healed plaque disruption. Heart 1999;82:265–268.</w:t>
      </w:r>
    </w:p>
    <w:p w14:paraId="7315B541"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lastRenderedPageBreak/>
        <w:t>27. Shah S, Bellam N, Leipsic J, et al. Prognostic significance of calcified plaque among symptomatic patients with nonobstructive coronary artery disease. J. Nucl. Cardiol. 2014;21:453–466.</w:t>
      </w:r>
    </w:p>
    <w:p w14:paraId="22D77214"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28. McClelland RL, Chung H, Detrano R, Post W, Kronmal RA. Distribution of coronary artery calcium by race, gender, and age: results from the Multi-Ethnic Study of Atherosclerosis (MESA). Circulation 2006;113:30–37.</w:t>
      </w:r>
    </w:p>
    <w:p w14:paraId="3E403FA9" w14:textId="7D64E7B3"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29. Takamura K, Fujimoto S, Kondo T, et al. Incremental </w:t>
      </w:r>
      <w:r w:rsidR="008D0AF6" w:rsidRPr="00D164C8">
        <w:rPr>
          <w:lang w:val="en-US" w:eastAsia="en-US"/>
        </w:rPr>
        <w:t>prognostic value of coronary computed tomography angiography: high-risk plaque characteristics in asymptomatic patien</w:t>
      </w:r>
      <w:r w:rsidRPr="00D164C8">
        <w:rPr>
          <w:lang w:val="en-US" w:eastAsia="en-US"/>
        </w:rPr>
        <w:t>ts. J. Atheroscler. Thromb. 2017:39115.</w:t>
      </w:r>
    </w:p>
    <w:p w14:paraId="41D6FA6E" w14:textId="2CD4B87E"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30. Newby DE. Computed </w:t>
      </w:r>
      <w:r w:rsidR="008D0AF6" w:rsidRPr="00D164C8">
        <w:rPr>
          <w:lang w:val="en-US" w:eastAsia="en-US"/>
        </w:rPr>
        <w:t>tomography or functional stress testing for the prediction of risk: can i have my cake and eat it</w:t>
      </w:r>
      <w:r w:rsidRPr="00D164C8">
        <w:rPr>
          <w:lang w:val="en-US" w:eastAsia="en-US"/>
        </w:rPr>
        <w:t>? Circulation 2017;136:2006–2008.</w:t>
      </w:r>
    </w:p>
    <w:p w14:paraId="6F52251A" w14:textId="31BCE60C"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31. Budoff MJ, Mayrhofer T, Ferencik M, et al. Prognostic </w:t>
      </w:r>
      <w:r w:rsidR="008D0AF6" w:rsidRPr="00D164C8">
        <w:rPr>
          <w:lang w:val="en-US" w:eastAsia="en-US"/>
        </w:rPr>
        <w:t xml:space="preserve">value of coronary artery calcium in the </w:t>
      </w:r>
      <w:r w:rsidRPr="00D164C8">
        <w:rPr>
          <w:lang w:val="en-US" w:eastAsia="en-US"/>
        </w:rPr>
        <w:t>PROMISE Study (Prospective Multicenter Imaging Study for Evaluation of Chest Pain). Circulation 2017;136:1993–2005.</w:t>
      </w:r>
    </w:p>
    <w:p w14:paraId="3D6639CD" w14:textId="1F396B24"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32. Lee S-E, Chang H-J, Sung JM, et al. Effects </w:t>
      </w:r>
      <w:r w:rsidR="008D0AF6" w:rsidRPr="00D164C8">
        <w:rPr>
          <w:lang w:val="en-US" w:eastAsia="en-US"/>
        </w:rPr>
        <w:t>of statins on coronary atherosclerotic plaques</w:t>
      </w:r>
      <w:r w:rsidRPr="00D164C8">
        <w:rPr>
          <w:lang w:val="en-US" w:eastAsia="en-US"/>
        </w:rPr>
        <w:t>: The PARADIGM (Progression of AtheRosclerotic PlAque DetermIned by Computed TomoGraphic Angiography Imaging) Study. JACC: Cardiovascular Imaging 2018.</w:t>
      </w:r>
    </w:p>
    <w:p w14:paraId="15C441EB" w14:textId="77777777"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33. Joseph A, Ackerman D, Talley JD, Johnstone J, Kupersmith J. Manifestations of coronary atherosclerosis in young trauma victims--an autopsy study. JACC 1993;22:459–467.</w:t>
      </w:r>
    </w:p>
    <w:p w14:paraId="2521A30C" w14:textId="01048A1D"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34. Naoum C, Berman DS, Ahmadi A, et al. Predicti</w:t>
      </w:r>
      <w:r w:rsidR="008D0AF6" w:rsidRPr="00D164C8">
        <w:rPr>
          <w:lang w:val="en-US" w:eastAsia="en-US"/>
        </w:rPr>
        <w:t>ve value of age- and sex-specific nomograms of global plaque burden on coronary computed tomography angiography for major cardiac ev</w:t>
      </w:r>
      <w:r w:rsidRPr="00D164C8">
        <w:rPr>
          <w:lang w:val="en-US" w:eastAsia="en-US"/>
        </w:rPr>
        <w:t>ents. Circulation: Cardiovascular Imaging 2017;10:e004896.</w:t>
      </w:r>
    </w:p>
    <w:p w14:paraId="1678D290" w14:textId="169B2232"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 xml:space="preserve">35. Redberg RF, Katz MH. Statins </w:t>
      </w:r>
      <w:r w:rsidR="008D0AF6" w:rsidRPr="00D164C8">
        <w:rPr>
          <w:lang w:val="en-US" w:eastAsia="en-US"/>
        </w:rPr>
        <w:t>for primary prevention: the debate is intense, but the data are wea</w:t>
      </w:r>
      <w:r w:rsidRPr="00D164C8">
        <w:rPr>
          <w:lang w:val="en-US" w:eastAsia="en-US"/>
        </w:rPr>
        <w:t>k. JAMA Intern Med 2017;177:21–23.</w:t>
      </w:r>
    </w:p>
    <w:p w14:paraId="34329191" w14:textId="15F53C56" w:rsidR="00155CD7" w:rsidRPr="00D164C8" w:rsidRDefault="00155CD7" w:rsidP="00155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lang w:val="en-US" w:eastAsia="en-US"/>
        </w:rPr>
      </w:pPr>
      <w:r w:rsidRPr="00D164C8">
        <w:rPr>
          <w:lang w:val="en-US" w:eastAsia="en-US"/>
        </w:rPr>
        <w:t>36. Hoffmann U, Ferencik M, Udelson JE, et al. Prognos</w:t>
      </w:r>
      <w:r w:rsidR="008D0AF6" w:rsidRPr="00D164C8">
        <w:rPr>
          <w:lang w:val="en-US" w:eastAsia="en-US"/>
        </w:rPr>
        <w:t>tic value of noninvasive cardiovascular testing in patients with stable chest pain: insights fro</w:t>
      </w:r>
      <w:r w:rsidRPr="00D164C8">
        <w:rPr>
          <w:lang w:val="en-US" w:eastAsia="en-US"/>
        </w:rPr>
        <w:t>m the PROMISE Trial (Prospective Multicenter Imaging Study for Evaluation of Chest Pain). Circulation 2017;135:2320–2332.</w:t>
      </w:r>
    </w:p>
    <w:p w14:paraId="4FCC0148" w14:textId="33E018A4" w:rsidR="00B23C52" w:rsidRPr="00D164C8" w:rsidRDefault="00A50F53" w:rsidP="002B329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rFonts w:eastAsia="Cambria"/>
          <w:b/>
          <w:color w:val="000000"/>
          <w:u w:color="000000"/>
          <w:bdr w:val="nil"/>
          <w:lang w:val="en-US"/>
        </w:rPr>
      </w:pPr>
      <w:r w:rsidRPr="00D164C8">
        <w:rPr>
          <w:rFonts w:eastAsia="Cambria"/>
          <w:b/>
          <w:color w:val="000000"/>
          <w:u w:color="000000"/>
          <w:bdr w:val="nil"/>
          <w:lang w:val="en-US"/>
        </w:rPr>
        <w:fldChar w:fldCharType="end"/>
      </w:r>
    </w:p>
    <w:p w14:paraId="75F3D5AF" w14:textId="77777777" w:rsidR="00B23C52" w:rsidRPr="00D164C8" w:rsidRDefault="00B23C52">
      <w:pPr>
        <w:rPr>
          <w:rFonts w:eastAsia="Cambria"/>
          <w:b/>
          <w:color w:val="000000"/>
          <w:u w:color="000000"/>
          <w:bdr w:val="nil"/>
          <w:lang w:val="en-US"/>
        </w:rPr>
      </w:pPr>
      <w:r w:rsidRPr="00D164C8">
        <w:rPr>
          <w:rFonts w:eastAsia="Cambria"/>
          <w:b/>
          <w:color w:val="000000"/>
          <w:u w:color="000000"/>
          <w:bdr w:val="nil"/>
          <w:lang w:val="en-US"/>
        </w:rPr>
        <w:br w:type="page"/>
      </w:r>
    </w:p>
    <w:p w14:paraId="2FE2D43E" w14:textId="6059F409" w:rsidR="00A45299" w:rsidRPr="00D164C8" w:rsidRDefault="00A45299" w:rsidP="005A75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b/>
          <w:sz w:val="36"/>
          <w:szCs w:val="36"/>
        </w:rPr>
      </w:pPr>
      <w:r w:rsidRPr="00D164C8">
        <w:rPr>
          <w:b/>
          <w:sz w:val="36"/>
          <w:szCs w:val="36"/>
        </w:rPr>
        <w:lastRenderedPageBreak/>
        <w:t xml:space="preserve">Figures </w:t>
      </w:r>
    </w:p>
    <w:p w14:paraId="2BF5207F" w14:textId="77777777" w:rsidR="00A45299" w:rsidRPr="00D164C8" w:rsidRDefault="00A45299" w:rsidP="00A45299">
      <w:pPr>
        <w:spacing w:line="480" w:lineRule="auto"/>
        <w:jc w:val="both"/>
      </w:pPr>
    </w:p>
    <w:p w14:paraId="75EC7709" w14:textId="7BCDA573" w:rsidR="00A45299" w:rsidRPr="00D164C8" w:rsidRDefault="00A45299" w:rsidP="00A45299">
      <w:pPr>
        <w:spacing w:line="480" w:lineRule="auto"/>
        <w:jc w:val="both"/>
        <w:outlineLvl w:val="0"/>
        <w:rPr>
          <w:b/>
        </w:rPr>
      </w:pPr>
      <w:r w:rsidRPr="00D164C8">
        <w:rPr>
          <w:b/>
        </w:rPr>
        <w:t xml:space="preserve">Figure 1. </w:t>
      </w:r>
      <w:r w:rsidR="002661ED" w:rsidRPr="00D164C8">
        <w:rPr>
          <w:b/>
        </w:rPr>
        <w:t>C</w:t>
      </w:r>
      <w:r w:rsidRPr="00D164C8">
        <w:rPr>
          <w:b/>
        </w:rPr>
        <w:t xml:space="preserve">oronary plaque characteristics </w:t>
      </w:r>
      <w:r w:rsidR="002661ED" w:rsidRPr="00D164C8">
        <w:rPr>
          <w:b/>
        </w:rPr>
        <w:t xml:space="preserve">identified </w:t>
      </w:r>
      <w:r w:rsidRPr="00D164C8">
        <w:rPr>
          <w:b/>
        </w:rPr>
        <w:t xml:space="preserve">on computed tomography coronary angiography. </w:t>
      </w:r>
    </w:p>
    <w:p w14:paraId="71CFB422" w14:textId="6CFE4536" w:rsidR="00F74EC8" w:rsidRPr="00D164C8" w:rsidRDefault="002661ED" w:rsidP="00A45299">
      <w:pPr>
        <w:spacing w:line="480" w:lineRule="auto"/>
        <w:jc w:val="both"/>
      </w:pPr>
      <w:r w:rsidRPr="00D164C8">
        <w:t>C</w:t>
      </w:r>
      <w:r w:rsidR="00A45299" w:rsidRPr="00D164C8">
        <w:t xml:space="preserve">oronary atherosclerotic plaque features detected using computed tomography coronary angiography including (A) positive remodelling, (B) low attenuation plaque, (C) spotty calcification and (D) the ‘napkin ring’ sign. </w:t>
      </w:r>
      <w:r w:rsidR="00F74EC8" w:rsidRPr="00D164C8">
        <w:t xml:space="preserve">Positive remodelling (A) was defined as an outer vessel diameter (large yellow line) which was 10% greater than the mean diameter of the segments immediately proximal (small yellow line) and distal to the plaque. Low attenuation plaque (B) was defined as a focal central area of plaque with an attenuation density of </w:t>
      </w:r>
      <w:r w:rsidR="00F74EC8" w:rsidRPr="00D164C8">
        <w:rPr>
          <w:lang w:val="en-US"/>
        </w:rPr>
        <w:t>&lt;30 Hounsfield Units (yellow arrow). Spotty calcification (C) was defined as focal calcification within the coronary artery wall which measured &lt;3 mm in maximum diameter</w:t>
      </w:r>
      <w:r w:rsidR="00F74EC8" w:rsidRPr="00D164C8">
        <w:t xml:space="preserve"> (yellow arrow). </w:t>
      </w:r>
      <w:r w:rsidR="00F74EC8" w:rsidRPr="00D164C8">
        <w:rPr>
          <w:lang w:val="en-US"/>
        </w:rPr>
        <w:t xml:space="preserve"> The ‘napkin ring’ sign (D) was defined as </w:t>
      </w:r>
      <w:proofErr w:type="spellStart"/>
      <w:r w:rsidR="00F74EC8" w:rsidRPr="00D164C8">
        <w:rPr>
          <w:lang w:val="en-US"/>
        </w:rPr>
        <w:t>as</w:t>
      </w:r>
      <w:proofErr w:type="spellEnd"/>
      <w:r w:rsidR="00F74EC8" w:rsidRPr="00D164C8">
        <w:rPr>
          <w:lang w:val="en-US"/>
        </w:rPr>
        <w:t xml:space="preserve"> a central area of low attenuation plaque with a peripheral rim of high attenuation</w:t>
      </w:r>
      <w:r w:rsidR="00F74EC8" w:rsidRPr="00D164C8">
        <w:t xml:space="preserve"> (yellow arrow). </w:t>
      </w:r>
    </w:p>
    <w:p w14:paraId="1B9CDA9E" w14:textId="77777777" w:rsidR="00F74EC8" w:rsidRPr="00D164C8" w:rsidRDefault="00F74EC8" w:rsidP="00A45299">
      <w:pPr>
        <w:spacing w:line="480" w:lineRule="auto"/>
        <w:jc w:val="both"/>
      </w:pPr>
    </w:p>
    <w:p w14:paraId="60DF57E1" w14:textId="28B20D9B" w:rsidR="00A45299" w:rsidRPr="00D164C8" w:rsidRDefault="00A45299" w:rsidP="00A45299">
      <w:pPr>
        <w:spacing w:line="480" w:lineRule="auto"/>
        <w:jc w:val="both"/>
        <w:outlineLvl w:val="0"/>
        <w:rPr>
          <w:b/>
        </w:rPr>
      </w:pPr>
      <w:r w:rsidRPr="00D164C8">
        <w:rPr>
          <w:b/>
        </w:rPr>
        <w:t xml:space="preserve">Figure 2. </w:t>
      </w:r>
      <w:r w:rsidR="00EA3755" w:rsidRPr="00D164C8">
        <w:rPr>
          <w:b/>
        </w:rPr>
        <w:t>Coronary heart disease death</w:t>
      </w:r>
      <w:r w:rsidRPr="00D164C8">
        <w:rPr>
          <w:b/>
        </w:rPr>
        <w:t xml:space="preserve"> </w:t>
      </w:r>
      <w:r w:rsidR="00EA3755" w:rsidRPr="00D164C8">
        <w:rPr>
          <w:b/>
        </w:rPr>
        <w:t>or</w:t>
      </w:r>
      <w:r w:rsidRPr="00D164C8">
        <w:rPr>
          <w:b/>
        </w:rPr>
        <w:t xml:space="preserve"> non-fatal myocardial infarction across the total cohort in patients with and without adverse plaque.  </w:t>
      </w:r>
    </w:p>
    <w:p w14:paraId="0EE988D2" w14:textId="62326496" w:rsidR="00762DD5" w:rsidRPr="00D164C8" w:rsidRDefault="00A45299" w:rsidP="00A45299">
      <w:pPr>
        <w:spacing w:line="480" w:lineRule="auto"/>
        <w:jc w:val="both"/>
      </w:pPr>
      <w:r w:rsidRPr="00D164C8">
        <w:t xml:space="preserve">The effect of the presence of one or more adverse plaques (defined by the presence of low attenuation or positive remodelling) on subsequent </w:t>
      </w:r>
      <w:r w:rsidR="00EA3755" w:rsidRPr="00D164C8">
        <w:t>coronary heart disease death</w:t>
      </w:r>
      <w:r w:rsidRPr="00D164C8">
        <w:t xml:space="preserve"> or non-fatal myocardial infarction.</w:t>
      </w:r>
      <w:r w:rsidR="00497BB8" w:rsidRPr="00D164C8">
        <w:t xml:space="preserve"> </w:t>
      </w:r>
      <w:r w:rsidRPr="00D164C8">
        <w:t>Cumulative incidence plot for patients with and without adverse plaque features.</w:t>
      </w:r>
    </w:p>
    <w:p w14:paraId="243733E0" w14:textId="77777777" w:rsidR="003531F9" w:rsidRPr="00D164C8" w:rsidRDefault="003531F9" w:rsidP="003531F9">
      <w:pPr>
        <w:spacing w:line="480" w:lineRule="auto"/>
        <w:jc w:val="both"/>
      </w:pPr>
    </w:p>
    <w:p w14:paraId="74CDE3AD" w14:textId="712D71E3" w:rsidR="003531F9" w:rsidRPr="00D164C8" w:rsidRDefault="003531F9" w:rsidP="003531F9">
      <w:pPr>
        <w:spacing w:line="480" w:lineRule="auto"/>
        <w:jc w:val="both"/>
        <w:outlineLvl w:val="0"/>
        <w:rPr>
          <w:b/>
        </w:rPr>
      </w:pPr>
      <w:r w:rsidRPr="00D164C8">
        <w:rPr>
          <w:b/>
        </w:rPr>
        <w:t xml:space="preserve">Figure </w:t>
      </w:r>
      <w:r w:rsidR="00EA0778" w:rsidRPr="00D164C8">
        <w:rPr>
          <w:b/>
        </w:rPr>
        <w:t>3</w:t>
      </w:r>
      <w:r w:rsidRPr="00D164C8">
        <w:rPr>
          <w:b/>
        </w:rPr>
        <w:t xml:space="preserve">. </w:t>
      </w:r>
      <w:r w:rsidR="00EA3755" w:rsidRPr="00D164C8">
        <w:rPr>
          <w:b/>
        </w:rPr>
        <w:t>Coronary heart disease death</w:t>
      </w:r>
      <w:r w:rsidRPr="00D164C8">
        <w:rPr>
          <w:b/>
        </w:rPr>
        <w:t xml:space="preserve"> and non-fatal myocardial infarc</w:t>
      </w:r>
      <w:r w:rsidR="002661ED" w:rsidRPr="00D164C8">
        <w:rPr>
          <w:b/>
        </w:rPr>
        <w:t xml:space="preserve">tion in patients with different stenosis severity and </w:t>
      </w:r>
      <w:r w:rsidRPr="00D164C8">
        <w:rPr>
          <w:b/>
        </w:rPr>
        <w:t xml:space="preserve">coronary artery plaque characteristics. </w:t>
      </w:r>
    </w:p>
    <w:p w14:paraId="19A452BF" w14:textId="1FB5D09B" w:rsidR="003531F9" w:rsidRPr="00D164C8" w:rsidRDefault="003531F9" w:rsidP="003531F9">
      <w:pPr>
        <w:spacing w:line="480" w:lineRule="auto"/>
        <w:jc w:val="both"/>
      </w:pPr>
      <w:r w:rsidRPr="00D164C8">
        <w:lastRenderedPageBreak/>
        <w:t xml:space="preserve">Cumulative incidence plot for </w:t>
      </w:r>
      <w:r w:rsidR="00EA3755" w:rsidRPr="00D164C8">
        <w:t>coronary heart disease death</w:t>
      </w:r>
      <w:r w:rsidRPr="00D164C8">
        <w:t xml:space="preserve"> and non-fatal myocardial infarction in patients (A) with normal coronary arteries, non-obstructive disease and obstructive disease and (B) normal coronary arteries, non obstructive disease with and without adverse plaque </w:t>
      </w:r>
      <w:r w:rsidR="00C83D68" w:rsidRPr="00D164C8">
        <w:t>characteristics</w:t>
      </w:r>
      <w:r w:rsidRPr="00D164C8">
        <w:t xml:space="preserve"> and obstructive disease with and without adverse plaque features. </w:t>
      </w:r>
      <w:r w:rsidR="00C83D68" w:rsidRPr="00D164C8">
        <w:t xml:space="preserve">AP, adverse plaque. </w:t>
      </w:r>
    </w:p>
    <w:p w14:paraId="5624AA09" w14:textId="4249B4FF" w:rsidR="00497BB8" w:rsidRPr="00D164C8" w:rsidRDefault="00497BB8" w:rsidP="00A45299">
      <w:pPr>
        <w:spacing w:line="480" w:lineRule="auto"/>
        <w:jc w:val="both"/>
      </w:pPr>
    </w:p>
    <w:p w14:paraId="4FD76022" w14:textId="5E9E303B" w:rsidR="00EA0778" w:rsidRPr="00D164C8" w:rsidRDefault="00EA0778" w:rsidP="00EA0778">
      <w:pPr>
        <w:spacing w:line="480" w:lineRule="auto"/>
        <w:jc w:val="both"/>
        <w:rPr>
          <w:b/>
        </w:rPr>
      </w:pPr>
      <w:r w:rsidRPr="00D164C8">
        <w:rPr>
          <w:b/>
        </w:rPr>
        <w:t xml:space="preserve">Figure </w:t>
      </w:r>
      <w:r w:rsidR="00764A72" w:rsidRPr="00D164C8">
        <w:rPr>
          <w:b/>
        </w:rPr>
        <w:t>4</w:t>
      </w:r>
      <w:r w:rsidRPr="00D164C8">
        <w:rPr>
          <w:b/>
        </w:rPr>
        <w:t xml:space="preserve">. Coronary heart disease death or non-fatal myocardial infarction in patients with different severity of coronary artery calcification. </w:t>
      </w:r>
    </w:p>
    <w:p w14:paraId="20B160B2" w14:textId="7D21F570" w:rsidR="00EA0778" w:rsidRPr="00D164C8" w:rsidRDefault="00EA0778" w:rsidP="00A45299">
      <w:pPr>
        <w:spacing w:line="480" w:lineRule="auto"/>
        <w:jc w:val="both"/>
      </w:pPr>
      <w:r w:rsidRPr="00D164C8">
        <w:t xml:space="preserve">Cumulative incidence plots of the effect of different severity of coronary artery calcification on subsequent coronary heart disease death or non-fatal myocardial infarction. </w:t>
      </w:r>
    </w:p>
    <w:p w14:paraId="1AD1C8FE" w14:textId="77777777" w:rsidR="00EA0778" w:rsidRPr="00D164C8" w:rsidRDefault="00EA0778" w:rsidP="00A45299">
      <w:pPr>
        <w:spacing w:line="480" w:lineRule="auto"/>
        <w:jc w:val="both"/>
      </w:pPr>
    </w:p>
    <w:p w14:paraId="44975487" w14:textId="77777777" w:rsidR="00A45299" w:rsidRPr="00D164C8" w:rsidRDefault="00A45299" w:rsidP="00A45299">
      <w:pPr>
        <w:rPr>
          <w:rFonts w:eastAsia="Cambria"/>
          <w:b/>
          <w:color w:val="000000"/>
          <w:u w:color="000000"/>
          <w:bdr w:val="nil"/>
          <w:lang w:val="en-US"/>
        </w:rPr>
      </w:pPr>
    </w:p>
    <w:p w14:paraId="6FCAE201" w14:textId="6EA562B9" w:rsidR="00A45299" w:rsidRPr="00D164C8" w:rsidRDefault="00901CEF" w:rsidP="002661ED">
      <w:pPr>
        <w:spacing w:line="480" w:lineRule="auto"/>
        <w:jc w:val="both"/>
        <w:outlineLvl w:val="0"/>
      </w:pPr>
      <w:r w:rsidRPr="00D164C8">
        <w:rPr>
          <w:rFonts w:eastAsia="Cambria"/>
          <w:b/>
          <w:color w:val="000000"/>
          <w:u w:color="000000"/>
          <w:bdr w:val="nil"/>
          <w:lang w:val="en-US"/>
        </w:rPr>
        <w:t xml:space="preserve">Central illustration. </w:t>
      </w:r>
      <w:r w:rsidRPr="00D164C8">
        <w:rPr>
          <w:b/>
        </w:rPr>
        <w:t xml:space="preserve"> Adverse plaque on computed tomography coronary angiography can identify patients who are at an increased risk of subsequent events. (</w:t>
      </w:r>
      <w:r w:rsidRPr="00D164C8">
        <w:t xml:space="preserve">A) Bar graph of the frequency of </w:t>
      </w:r>
      <w:r w:rsidR="00EA3755" w:rsidRPr="00D164C8">
        <w:t>coronary heart disease death</w:t>
      </w:r>
      <w:r w:rsidRPr="00D164C8">
        <w:t xml:space="preserve"> or non-fatal myocardial infarction at 2 years and 5 years for patients with normal coronary arteries and non-obstructive or obstructive disease with and without adverse plaque. (B) CCTA and invasive coronary angiography images from a patient with non-obstructive coronary artery disease who had a subsequent </w:t>
      </w:r>
      <w:proofErr w:type="gramStart"/>
      <w:r w:rsidRPr="00D164C8">
        <w:t>non ST</w:t>
      </w:r>
      <w:proofErr w:type="gramEnd"/>
      <w:r w:rsidRPr="00D164C8">
        <w:t xml:space="preserve"> elevation myocardial infarction. </w:t>
      </w:r>
    </w:p>
    <w:p w14:paraId="59C93F41" w14:textId="77777777" w:rsidR="00EA0778" w:rsidRPr="00D164C8" w:rsidRDefault="00EA0778" w:rsidP="002661ED">
      <w:pPr>
        <w:spacing w:line="480" w:lineRule="auto"/>
        <w:jc w:val="both"/>
        <w:outlineLvl w:val="0"/>
        <w:rPr>
          <w:color w:val="000000" w:themeColor="text1"/>
        </w:rPr>
      </w:pPr>
    </w:p>
    <w:p w14:paraId="31B6D2A7" w14:textId="77777777" w:rsidR="002E592F" w:rsidRPr="00D164C8" w:rsidRDefault="002E592F">
      <w:pPr>
        <w:rPr>
          <w:b/>
          <w:sz w:val="36"/>
          <w:szCs w:val="36"/>
          <w:lang w:val="en-US"/>
        </w:rPr>
      </w:pPr>
      <w:r w:rsidRPr="00D164C8">
        <w:rPr>
          <w:b/>
          <w:sz w:val="36"/>
          <w:szCs w:val="36"/>
          <w:lang w:val="en-US"/>
        </w:rPr>
        <w:br w:type="page"/>
      </w:r>
    </w:p>
    <w:p w14:paraId="6FABE693" w14:textId="32B054ED" w:rsidR="00343B5D" w:rsidRPr="00D164C8" w:rsidRDefault="00343B5D" w:rsidP="005F7D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rPr>
          <w:b/>
          <w:sz w:val="36"/>
          <w:szCs w:val="36"/>
          <w:lang w:val="en-US"/>
        </w:rPr>
      </w:pPr>
      <w:r w:rsidRPr="00D164C8">
        <w:rPr>
          <w:b/>
          <w:sz w:val="36"/>
          <w:szCs w:val="36"/>
          <w:lang w:val="en-US"/>
        </w:rPr>
        <w:lastRenderedPageBreak/>
        <w:t>Tables</w:t>
      </w:r>
    </w:p>
    <w:p w14:paraId="2FC932C5" w14:textId="77777777" w:rsidR="00343B5D" w:rsidRPr="00D164C8" w:rsidRDefault="00343B5D" w:rsidP="00C70A3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p>
    <w:p w14:paraId="13F1745C" w14:textId="453ABAB4" w:rsidR="00C63216" w:rsidRPr="00D164C8" w:rsidRDefault="00C63216"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b/>
          <w:lang w:val="en-US"/>
        </w:rPr>
      </w:pPr>
      <w:r w:rsidRPr="00D164C8">
        <w:rPr>
          <w:rFonts w:ascii="Times New Roman" w:hAnsi="Times New Roman" w:cs="Times New Roman"/>
          <w:b/>
          <w:lang w:val="en-US"/>
        </w:rPr>
        <w:t>Table 1</w:t>
      </w:r>
      <w:r w:rsidR="0059179F" w:rsidRPr="00D164C8">
        <w:rPr>
          <w:rFonts w:ascii="Times New Roman" w:hAnsi="Times New Roman" w:cs="Times New Roman"/>
          <w:b/>
          <w:lang w:val="en-US"/>
        </w:rPr>
        <w:t xml:space="preserve">: </w:t>
      </w:r>
      <w:r w:rsidR="00F94DC6" w:rsidRPr="00D164C8">
        <w:rPr>
          <w:rFonts w:ascii="Times New Roman" w:hAnsi="Times New Roman" w:cs="Times New Roman"/>
          <w:b/>
          <w:lang w:val="en-US"/>
        </w:rPr>
        <w:t>Characteristics of study participants.</w:t>
      </w:r>
    </w:p>
    <w:tbl>
      <w:tblPr>
        <w:tblStyle w:val="TableGrid"/>
        <w:tblW w:w="9236" w:type="dxa"/>
        <w:tblLook w:val="04A0" w:firstRow="1" w:lastRow="0" w:firstColumn="1" w:lastColumn="0" w:noHBand="0" w:noVBand="1"/>
      </w:tblPr>
      <w:tblGrid>
        <w:gridCol w:w="1591"/>
        <w:gridCol w:w="1386"/>
        <w:gridCol w:w="1865"/>
        <w:gridCol w:w="7"/>
        <w:gridCol w:w="1518"/>
        <w:gridCol w:w="1679"/>
        <w:gridCol w:w="1183"/>
        <w:gridCol w:w="7"/>
      </w:tblGrid>
      <w:tr w:rsidR="00AA4DDA" w:rsidRPr="00D164C8" w14:paraId="594A5573" w14:textId="698B7788" w:rsidTr="007553C8">
        <w:tc>
          <w:tcPr>
            <w:tcW w:w="2977" w:type="dxa"/>
            <w:gridSpan w:val="2"/>
          </w:tcPr>
          <w:p w14:paraId="69B7277B" w14:textId="77777777" w:rsidR="00AA4DDA" w:rsidRPr="00D164C8" w:rsidRDefault="00AA4DDA" w:rsidP="00AA4DDA"/>
        </w:tc>
        <w:tc>
          <w:tcPr>
            <w:tcW w:w="1872" w:type="dxa"/>
            <w:gridSpan w:val="2"/>
          </w:tcPr>
          <w:p w14:paraId="32727E3D" w14:textId="2A2BEDCA" w:rsidR="00AA4DDA" w:rsidRPr="00D164C8" w:rsidRDefault="00AA4DDA" w:rsidP="00AA4DDA">
            <w:pPr>
              <w:jc w:val="center"/>
            </w:pPr>
            <w:r w:rsidRPr="00D164C8">
              <w:t>All participants</w:t>
            </w:r>
          </w:p>
          <w:p w14:paraId="50A5B7C8" w14:textId="77777777" w:rsidR="00700EB8" w:rsidRPr="00D164C8" w:rsidRDefault="00700EB8" w:rsidP="00AA4DDA">
            <w:pPr>
              <w:jc w:val="center"/>
            </w:pPr>
          </w:p>
          <w:p w14:paraId="00885D76" w14:textId="77777777" w:rsidR="00700EB8" w:rsidRPr="00D164C8" w:rsidRDefault="00700EB8" w:rsidP="00AA4DDA">
            <w:pPr>
              <w:jc w:val="center"/>
            </w:pPr>
          </w:p>
          <w:p w14:paraId="7C186A6F" w14:textId="77777777" w:rsidR="008D0AF6" w:rsidRDefault="008D0AF6" w:rsidP="00AA4DDA">
            <w:pPr>
              <w:jc w:val="center"/>
            </w:pPr>
          </w:p>
          <w:p w14:paraId="6D61BADB" w14:textId="4472A547" w:rsidR="00AA4DDA" w:rsidRPr="00D164C8" w:rsidRDefault="00AA4DDA" w:rsidP="00AA4DDA">
            <w:pPr>
              <w:jc w:val="center"/>
            </w:pPr>
            <w:r w:rsidRPr="00D164C8">
              <w:t>n=</w:t>
            </w:r>
            <w:r w:rsidR="00122855" w:rsidRPr="00D164C8">
              <w:t>1769</w:t>
            </w:r>
          </w:p>
        </w:tc>
        <w:tc>
          <w:tcPr>
            <w:tcW w:w="1518" w:type="dxa"/>
          </w:tcPr>
          <w:p w14:paraId="0A761744" w14:textId="03D972F2" w:rsidR="00AA4DDA" w:rsidRPr="00D164C8" w:rsidRDefault="00AA4DDA" w:rsidP="00AA4DDA">
            <w:pPr>
              <w:jc w:val="center"/>
            </w:pPr>
            <w:r w:rsidRPr="00D164C8">
              <w:t xml:space="preserve">Participants without </w:t>
            </w:r>
            <w:r w:rsidR="00790430" w:rsidRPr="00D164C8">
              <w:t>adverse</w:t>
            </w:r>
            <w:r w:rsidRPr="00D164C8">
              <w:t xml:space="preserve"> plaque</w:t>
            </w:r>
          </w:p>
          <w:p w14:paraId="07D5BFB2" w14:textId="7D3B6197" w:rsidR="00700EB8" w:rsidRPr="00D164C8" w:rsidRDefault="00700EB8" w:rsidP="00AA4DDA">
            <w:pPr>
              <w:jc w:val="center"/>
            </w:pPr>
            <w:r w:rsidRPr="00D164C8">
              <w:t>n=</w:t>
            </w:r>
            <w:r w:rsidR="0060731C" w:rsidRPr="00D164C8">
              <w:t>11</w:t>
            </w:r>
            <w:r w:rsidR="00B0142E" w:rsidRPr="00D164C8">
              <w:t>61</w:t>
            </w:r>
          </w:p>
        </w:tc>
        <w:tc>
          <w:tcPr>
            <w:tcW w:w="1679" w:type="dxa"/>
          </w:tcPr>
          <w:p w14:paraId="09305BF8" w14:textId="5C4358B5" w:rsidR="00AA4DDA" w:rsidRPr="00D164C8" w:rsidRDefault="00AA4DDA" w:rsidP="00AA4DDA">
            <w:pPr>
              <w:jc w:val="center"/>
            </w:pPr>
            <w:r w:rsidRPr="00D164C8">
              <w:t xml:space="preserve">Participants with </w:t>
            </w:r>
            <w:r w:rsidR="00790430" w:rsidRPr="00D164C8">
              <w:t>adverse</w:t>
            </w:r>
            <w:r w:rsidRPr="00D164C8">
              <w:t xml:space="preserve"> plaque</w:t>
            </w:r>
          </w:p>
          <w:p w14:paraId="4FB81132" w14:textId="77777777" w:rsidR="008D0AF6" w:rsidRDefault="008D0AF6" w:rsidP="00AA4DDA">
            <w:pPr>
              <w:jc w:val="center"/>
            </w:pPr>
          </w:p>
          <w:p w14:paraId="59F779E7" w14:textId="6A1BE506" w:rsidR="00700EB8" w:rsidRPr="00D164C8" w:rsidRDefault="00700EB8" w:rsidP="00AA4DDA">
            <w:pPr>
              <w:jc w:val="center"/>
            </w:pPr>
            <w:r w:rsidRPr="00D164C8">
              <w:t>n</w:t>
            </w:r>
            <w:r w:rsidR="00682152" w:rsidRPr="00D164C8">
              <w:t>=</w:t>
            </w:r>
            <w:r w:rsidR="00B0142E" w:rsidRPr="00D164C8">
              <w:t>608</w:t>
            </w:r>
          </w:p>
        </w:tc>
        <w:tc>
          <w:tcPr>
            <w:tcW w:w="1190" w:type="dxa"/>
            <w:gridSpan w:val="2"/>
          </w:tcPr>
          <w:p w14:paraId="26759D36" w14:textId="714ECB2B" w:rsidR="0036692D" w:rsidRPr="00D164C8" w:rsidRDefault="00AA4DDA" w:rsidP="00AA4DDA">
            <w:pPr>
              <w:jc w:val="center"/>
            </w:pPr>
            <w:r w:rsidRPr="00D164C8">
              <w:t>P</w:t>
            </w:r>
            <w:r w:rsidR="00700EB8" w:rsidRPr="00D164C8">
              <w:t>-value</w:t>
            </w:r>
          </w:p>
          <w:p w14:paraId="76D534A4" w14:textId="6C5179E0" w:rsidR="0036692D" w:rsidRPr="00D164C8" w:rsidRDefault="0036692D" w:rsidP="0036692D"/>
          <w:p w14:paraId="0CBD81C9" w14:textId="77777777" w:rsidR="00AA4DDA" w:rsidRPr="00D164C8" w:rsidRDefault="00AA4DDA" w:rsidP="0036692D"/>
        </w:tc>
      </w:tr>
      <w:tr w:rsidR="00AA4DDA" w:rsidRPr="00D164C8" w14:paraId="2412866C" w14:textId="060C6F62" w:rsidTr="007553C8">
        <w:trPr>
          <w:gridAfter w:val="1"/>
          <w:wAfter w:w="7" w:type="dxa"/>
          <w:trHeight w:val="323"/>
        </w:trPr>
        <w:tc>
          <w:tcPr>
            <w:tcW w:w="2977" w:type="dxa"/>
            <w:gridSpan w:val="2"/>
          </w:tcPr>
          <w:p w14:paraId="53D7D6DD" w14:textId="3A0275F7" w:rsidR="00AA4DDA" w:rsidRPr="00D164C8" w:rsidRDefault="00AA4DDA" w:rsidP="00AA4DDA">
            <w:r w:rsidRPr="00D164C8">
              <w:t>Male</w:t>
            </w:r>
          </w:p>
        </w:tc>
        <w:tc>
          <w:tcPr>
            <w:tcW w:w="1865" w:type="dxa"/>
          </w:tcPr>
          <w:p w14:paraId="1A5AAFAF" w14:textId="4B2E0B18" w:rsidR="00AA4DDA" w:rsidRPr="00D164C8" w:rsidRDefault="00AA4DDA" w:rsidP="00AA4DDA">
            <w:pPr>
              <w:jc w:val="center"/>
            </w:pPr>
            <w:r w:rsidRPr="00D164C8">
              <w:t>99</w:t>
            </w:r>
            <w:r w:rsidR="00A47350" w:rsidRPr="00D164C8">
              <w:t>7</w:t>
            </w:r>
            <w:r w:rsidRPr="00D164C8">
              <w:t xml:space="preserve"> (56%)</w:t>
            </w:r>
          </w:p>
        </w:tc>
        <w:tc>
          <w:tcPr>
            <w:tcW w:w="1525" w:type="dxa"/>
            <w:gridSpan w:val="2"/>
          </w:tcPr>
          <w:p w14:paraId="44FA9ED2" w14:textId="5BA85FE8" w:rsidR="00AA4DDA" w:rsidRPr="00D164C8" w:rsidRDefault="00CE3181" w:rsidP="00AA4DDA">
            <w:pPr>
              <w:jc w:val="center"/>
            </w:pPr>
            <w:r w:rsidRPr="00D164C8">
              <w:t>545 (47%)</w:t>
            </w:r>
          </w:p>
        </w:tc>
        <w:tc>
          <w:tcPr>
            <w:tcW w:w="1679" w:type="dxa"/>
          </w:tcPr>
          <w:p w14:paraId="3362FE7C" w14:textId="1B4A6CC1" w:rsidR="00AA4DDA" w:rsidRPr="00D164C8" w:rsidRDefault="00CE3181" w:rsidP="00AA4DDA">
            <w:pPr>
              <w:jc w:val="center"/>
            </w:pPr>
            <w:r w:rsidRPr="00D164C8">
              <w:t>45</w:t>
            </w:r>
            <w:r w:rsidR="0060731C" w:rsidRPr="00D164C8">
              <w:t>2</w:t>
            </w:r>
            <w:r w:rsidRPr="00D164C8">
              <w:t xml:space="preserve"> (7</w:t>
            </w:r>
            <w:r w:rsidR="00C472C9" w:rsidRPr="00D164C8">
              <w:t>4</w:t>
            </w:r>
            <w:r w:rsidRPr="00D164C8">
              <w:t>%)</w:t>
            </w:r>
          </w:p>
        </w:tc>
        <w:tc>
          <w:tcPr>
            <w:tcW w:w="1183" w:type="dxa"/>
          </w:tcPr>
          <w:p w14:paraId="2619BBA0" w14:textId="323CB433" w:rsidR="00AA4DDA" w:rsidRPr="00D164C8" w:rsidRDefault="00CE3181" w:rsidP="00AA4DDA">
            <w:pPr>
              <w:jc w:val="center"/>
              <w:rPr>
                <w:b/>
              </w:rPr>
            </w:pPr>
            <w:r w:rsidRPr="00D164C8">
              <w:rPr>
                <w:b/>
              </w:rPr>
              <w:t>&lt;0.001</w:t>
            </w:r>
          </w:p>
        </w:tc>
      </w:tr>
      <w:tr w:rsidR="00AA4DDA" w:rsidRPr="00D164C8" w14:paraId="7881566A" w14:textId="443FA55E" w:rsidTr="007553C8">
        <w:trPr>
          <w:gridAfter w:val="1"/>
          <w:wAfter w:w="7" w:type="dxa"/>
          <w:trHeight w:val="278"/>
        </w:trPr>
        <w:tc>
          <w:tcPr>
            <w:tcW w:w="2977" w:type="dxa"/>
            <w:gridSpan w:val="2"/>
          </w:tcPr>
          <w:p w14:paraId="38F8D8CA" w14:textId="4F16D992" w:rsidR="00AA4DDA" w:rsidRPr="00D164C8" w:rsidRDefault="00AA4DDA" w:rsidP="00AA4DDA">
            <w:r w:rsidRPr="00D164C8">
              <w:t>Age</w:t>
            </w:r>
          </w:p>
        </w:tc>
        <w:tc>
          <w:tcPr>
            <w:tcW w:w="1865" w:type="dxa"/>
          </w:tcPr>
          <w:p w14:paraId="3DA1853D" w14:textId="113ADF44" w:rsidR="00AA4DDA" w:rsidRPr="00D164C8" w:rsidRDefault="00AA4DDA" w:rsidP="00AA4DDA">
            <w:pPr>
              <w:jc w:val="center"/>
            </w:pPr>
            <w:r w:rsidRPr="00D164C8">
              <w:t>57.</w:t>
            </w:r>
            <w:r w:rsidR="005A1742" w:rsidRPr="00D164C8">
              <w:t>6</w:t>
            </w:r>
            <w:r w:rsidRPr="00D164C8">
              <w:t xml:space="preserve"> </w:t>
            </w:r>
            <w:r w:rsidRPr="00D164C8">
              <w:sym w:font="Symbol" w:char="F0B1"/>
            </w:r>
            <w:r w:rsidRPr="00D164C8">
              <w:t xml:space="preserve"> 9.5</w:t>
            </w:r>
          </w:p>
        </w:tc>
        <w:tc>
          <w:tcPr>
            <w:tcW w:w="1525" w:type="dxa"/>
            <w:gridSpan w:val="2"/>
          </w:tcPr>
          <w:p w14:paraId="20BAD08A" w14:textId="78D42E28" w:rsidR="00AA4DDA" w:rsidRPr="00D164C8" w:rsidRDefault="00AA4DDA" w:rsidP="00AA4DDA">
            <w:pPr>
              <w:jc w:val="center"/>
            </w:pPr>
            <w:r w:rsidRPr="00D164C8">
              <w:t xml:space="preserve">55.9 </w:t>
            </w:r>
            <w:r w:rsidRPr="00D164C8">
              <w:sym w:font="Symbol" w:char="F0B1"/>
            </w:r>
            <w:r w:rsidRPr="00D164C8">
              <w:t xml:space="preserve"> 9.8</w:t>
            </w:r>
          </w:p>
        </w:tc>
        <w:tc>
          <w:tcPr>
            <w:tcW w:w="1679" w:type="dxa"/>
          </w:tcPr>
          <w:p w14:paraId="0EE2A903" w14:textId="375A9E2B" w:rsidR="00AA4DDA" w:rsidRPr="00D164C8" w:rsidRDefault="00AA4DDA" w:rsidP="00AA4DDA">
            <w:pPr>
              <w:jc w:val="center"/>
            </w:pPr>
            <w:r w:rsidRPr="00D164C8">
              <w:t xml:space="preserve">60.8 </w:t>
            </w:r>
            <w:r w:rsidRPr="00D164C8">
              <w:sym w:font="Symbol" w:char="F0B1"/>
            </w:r>
            <w:r w:rsidRPr="00D164C8">
              <w:t xml:space="preserve"> 7.8</w:t>
            </w:r>
          </w:p>
        </w:tc>
        <w:tc>
          <w:tcPr>
            <w:tcW w:w="1183" w:type="dxa"/>
          </w:tcPr>
          <w:p w14:paraId="58B7E27C" w14:textId="01B3836C" w:rsidR="00AA4DDA" w:rsidRPr="00D164C8" w:rsidRDefault="00364E42" w:rsidP="00AA4DDA">
            <w:pPr>
              <w:jc w:val="center"/>
              <w:rPr>
                <w:b/>
              </w:rPr>
            </w:pPr>
            <w:r w:rsidRPr="00D164C8">
              <w:rPr>
                <w:b/>
              </w:rPr>
              <w:t>&lt;0.001</w:t>
            </w:r>
          </w:p>
        </w:tc>
      </w:tr>
      <w:tr w:rsidR="00AA4DDA" w:rsidRPr="00D164C8" w14:paraId="6728811E" w14:textId="217898FF" w:rsidTr="007553C8">
        <w:trPr>
          <w:gridAfter w:val="1"/>
          <w:wAfter w:w="7" w:type="dxa"/>
          <w:trHeight w:val="278"/>
        </w:trPr>
        <w:tc>
          <w:tcPr>
            <w:tcW w:w="2977" w:type="dxa"/>
            <w:gridSpan w:val="2"/>
          </w:tcPr>
          <w:p w14:paraId="00E98721" w14:textId="26E9A90F" w:rsidR="00AA4DDA" w:rsidRPr="00D164C8" w:rsidRDefault="00AA4DDA" w:rsidP="00AA4DDA">
            <w:r w:rsidRPr="00D164C8">
              <w:t>Body mass index (kg/m</w:t>
            </w:r>
            <w:r w:rsidRPr="00D164C8">
              <w:rPr>
                <w:vertAlign w:val="superscript"/>
              </w:rPr>
              <w:t>2</w:t>
            </w:r>
            <w:r w:rsidRPr="00D164C8">
              <w:t>)</w:t>
            </w:r>
          </w:p>
        </w:tc>
        <w:tc>
          <w:tcPr>
            <w:tcW w:w="1865" w:type="dxa"/>
          </w:tcPr>
          <w:p w14:paraId="19F1AA8C" w14:textId="1A93DB31" w:rsidR="00AA4DDA" w:rsidRPr="00D164C8" w:rsidRDefault="00AA4DDA" w:rsidP="00AA4DDA">
            <w:pPr>
              <w:jc w:val="center"/>
            </w:pPr>
            <w:r w:rsidRPr="00D164C8">
              <w:t xml:space="preserve">29.6 </w:t>
            </w:r>
            <w:r w:rsidRPr="00D164C8">
              <w:sym w:font="Symbol" w:char="F0B1"/>
            </w:r>
            <w:r w:rsidRPr="00D164C8">
              <w:t xml:space="preserve"> 5.</w:t>
            </w:r>
            <w:r w:rsidR="00FD5B45" w:rsidRPr="00D164C8">
              <w:t>5</w:t>
            </w:r>
          </w:p>
        </w:tc>
        <w:tc>
          <w:tcPr>
            <w:tcW w:w="1525" w:type="dxa"/>
            <w:gridSpan w:val="2"/>
          </w:tcPr>
          <w:p w14:paraId="3D378DAF" w14:textId="2193254B" w:rsidR="00AA4DDA" w:rsidRPr="00D164C8" w:rsidRDefault="00AA4DDA" w:rsidP="00AA4DDA">
            <w:pPr>
              <w:jc w:val="center"/>
            </w:pPr>
            <w:r w:rsidRPr="00D164C8">
              <w:t xml:space="preserve">30.0 </w:t>
            </w:r>
            <w:r w:rsidRPr="00D164C8">
              <w:sym w:font="Symbol" w:char="F0B1"/>
            </w:r>
            <w:r w:rsidRPr="00D164C8">
              <w:t xml:space="preserve"> </w:t>
            </w:r>
            <w:r w:rsidR="00651626">
              <w:t>5.8</w:t>
            </w:r>
          </w:p>
        </w:tc>
        <w:tc>
          <w:tcPr>
            <w:tcW w:w="1679" w:type="dxa"/>
          </w:tcPr>
          <w:p w14:paraId="0242F497" w14:textId="6AF2F05D" w:rsidR="00AA4DDA" w:rsidRPr="00D164C8" w:rsidRDefault="00AA4DDA" w:rsidP="00AA4DDA">
            <w:pPr>
              <w:jc w:val="center"/>
            </w:pPr>
            <w:r w:rsidRPr="00D164C8">
              <w:t xml:space="preserve">28.8 </w:t>
            </w:r>
            <w:r w:rsidRPr="00D164C8">
              <w:sym w:font="Symbol" w:char="F0B1"/>
            </w:r>
            <w:r w:rsidRPr="00D164C8">
              <w:t xml:space="preserve"> 4.8</w:t>
            </w:r>
          </w:p>
        </w:tc>
        <w:tc>
          <w:tcPr>
            <w:tcW w:w="1183" w:type="dxa"/>
          </w:tcPr>
          <w:p w14:paraId="2A924255" w14:textId="5EC584A6" w:rsidR="00AA4DDA" w:rsidRPr="00D164C8" w:rsidRDefault="00364E42" w:rsidP="00AA4DDA">
            <w:pPr>
              <w:jc w:val="center"/>
              <w:rPr>
                <w:b/>
              </w:rPr>
            </w:pPr>
            <w:r w:rsidRPr="00D164C8">
              <w:rPr>
                <w:b/>
              </w:rPr>
              <w:t>&lt;0.001</w:t>
            </w:r>
          </w:p>
        </w:tc>
      </w:tr>
      <w:tr w:rsidR="00AA4DDA" w:rsidRPr="00D164C8" w14:paraId="3325F3BF" w14:textId="48078C99" w:rsidTr="007553C8">
        <w:trPr>
          <w:gridAfter w:val="1"/>
          <w:wAfter w:w="7" w:type="dxa"/>
          <w:trHeight w:val="278"/>
        </w:trPr>
        <w:tc>
          <w:tcPr>
            <w:tcW w:w="2977" w:type="dxa"/>
            <w:gridSpan w:val="2"/>
          </w:tcPr>
          <w:p w14:paraId="2D042205" w14:textId="091025F7" w:rsidR="00AA4DDA" w:rsidRPr="00D164C8" w:rsidRDefault="00AA4DDA" w:rsidP="00AA4DDA">
            <w:r w:rsidRPr="00D164C8">
              <w:t>Atrial fibrillation</w:t>
            </w:r>
          </w:p>
        </w:tc>
        <w:tc>
          <w:tcPr>
            <w:tcW w:w="1865" w:type="dxa"/>
          </w:tcPr>
          <w:p w14:paraId="1299D8FC" w14:textId="77777777" w:rsidR="00AA4DDA" w:rsidRPr="00D164C8" w:rsidRDefault="00AA4DDA" w:rsidP="00AA4DDA">
            <w:pPr>
              <w:jc w:val="center"/>
            </w:pPr>
            <w:r w:rsidRPr="00D164C8">
              <w:t>34 (1.9%)</w:t>
            </w:r>
          </w:p>
        </w:tc>
        <w:tc>
          <w:tcPr>
            <w:tcW w:w="1525" w:type="dxa"/>
            <w:gridSpan w:val="2"/>
          </w:tcPr>
          <w:p w14:paraId="0A562183" w14:textId="0EE52383" w:rsidR="00AA4DDA" w:rsidRPr="00D164C8" w:rsidRDefault="00CE3181" w:rsidP="00AA4DDA">
            <w:pPr>
              <w:jc w:val="center"/>
            </w:pPr>
            <w:r w:rsidRPr="00D164C8">
              <w:t>20 (1.7%)</w:t>
            </w:r>
          </w:p>
        </w:tc>
        <w:tc>
          <w:tcPr>
            <w:tcW w:w="1679" w:type="dxa"/>
          </w:tcPr>
          <w:p w14:paraId="7695611E" w14:textId="07901AD5" w:rsidR="00AA4DDA" w:rsidRPr="00D164C8" w:rsidRDefault="00CE3181" w:rsidP="00AA4DDA">
            <w:pPr>
              <w:jc w:val="center"/>
            </w:pPr>
            <w:r w:rsidRPr="00D164C8">
              <w:t>14 (2.3%)</w:t>
            </w:r>
          </w:p>
        </w:tc>
        <w:tc>
          <w:tcPr>
            <w:tcW w:w="1183" w:type="dxa"/>
          </w:tcPr>
          <w:p w14:paraId="64A99BA0" w14:textId="0C31DA39" w:rsidR="00AA4DDA" w:rsidRPr="00D164C8" w:rsidRDefault="00CE3181" w:rsidP="00AA4DDA">
            <w:pPr>
              <w:jc w:val="center"/>
            </w:pPr>
            <w:r w:rsidRPr="00D164C8">
              <w:t>0.</w:t>
            </w:r>
            <w:r w:rsidR="006D6C88" w:rsidRPr="00D164C8">
              <w:t>399</w:t>
            </w:r>
          </w:p>
        </w:tc>
      </w:tr>
      <w:tr w:rsidR="008F2DF5" w:rsidRPr="00D164C8" w14:paraId="600FB981" w14:textId="78EAA942" w:rsidTr="007553C8">
        <w:trPr>
          <w:gridAfter w:val="1"/>
          <w:wAfter w:w="7" w:type="dxa"/>
          <w:trHeight w:val="278"/>
        </w:trPr>
        <w:tc>
          <w:tcPr>
            <w:tcW w:w="1591" w:type="dxa"/>
            <w:vMerge w:val="restart"/>
          </w:tcPr>
          <w:p w14:paraId="6C6502EE" w14:textId="77777777" w:rsidR="008F2DF5" w:rsidRPr="00D164C8" w:rsidRDefault="008F2DF5" w:rsidP="00AA4DDA">
            <w:r w:rsidRPr="00D164C8">
              <w:t>Smoking status</w:t>
            </w:r>
          </w:p>
        </w:tc>
        <w:tc>
          <w:tcPr>
            <w:tcW w:w="1386" w:type="dxa"/>
          </w:tcPr>
          <w:p w14:paraId="7A2E5620" w14:textId="77777777" w:rsidR="008F2DF5" w:rsidRPr="00D164C8" w:rsidRDefault="008F2DF5" w:rsidP="00AA4DDA">
            <w:r w:rsidRPr="00D164C8">
              <w:t>Current smoker</w:t>
            </w:r>
          </w:p>
        </w:tc>
        <w:tc>
          <w:tcPr>
            <w:tcW w:w="1865" w:type="dxa"/>
          </w:tcPr>
          <w:p w14:paraId="5EAAF898" w14:textId="5AF1D77C" w:rsidR="008F2DF5" w:rsidRPr="00D164C8" w:rsidRDefault="008F2DF5" w:rsidP="00AA4DDA">
            <w:pPr>
              <w:jc w:val="center"/>
            </w:pPr>
            <w:r w:rsidRPr="00D164C8">
              <w:t>33</w:t>
            </w:r>
            <w:r w:rsidR="00A47350" w:rsidRPr="00D164C8">
              <w:t>0</w:t>
            </w:r>
            <w:r w:rsidRPr="00D164C8">
              <w:t xml:space="preserve"> (1</w:t>
            </w:r>
            <w:r w:rsidR="000150F3" w:rsidRPr="00D164C8">
              <w:t>9</w:t>
            </w:r>
            <w:r w:rsidRPr="00D164C8">
              <w:t>%)</w:t>
            </w:r>
          </w:p>
        </w:tc>
        <w:tc>
          <w:tcPr>
            <w:tcW w:w="1525" w:type="dxa"/>
            <w:gridSpan w:val="2"/>
          </w:tcPr>
          <w:p w14:paraId="6C5A8CCD" w14:textId="0AE48F0F" w:rsidR="008F2DF5" w:rsidRPr="00D164C8" w:rsidRDefault="008F2DF5" w:rsidP="00CE3181">
            <w:pPr>
              <w:jc w:val="center"/>
            </w:pPr>
            <w:r w:rsidRPr="00D164C8">
              <w:t>2</w:t>
            </w:r>
            <w:r w:rsidR="0060731C" w:rsidRPr="00D164C8">
              <w:t>08</w:t>
            </w:r>
            <w:r w:rsidRPr="00D164C8">
              <w:t xml:space="preserve"> (18%)</w:t>
            </w:r>
          </w:p>
        </w:tc>
        <w:tc>
          <w:tcPr>
            <w:tcW w:w="1679" w:type="dxa"/>
          </w:tcPr>
          <w:p w14:paraId="6BEF79D9" w14:textId="5BD4D484" w:rsidR="008F2DF5" w:rsidRPr="00D164C8" w:rsidRDefault="008F2DF5" w:rsidP="00AA4DDA">
            <w:pPr>
              <w:jc w:val="center"/>
            </w:pPr>
            <w:r w:rsidRPr="00D164C8">
              <w:t>122 (20%)</w:t>
            </w:r>
          </w:p>
        </w:tc>
        <w:tc>
          <w:tcPr>
            <w:tcW w:w="1183" w:type="dxa"/>
            <w:vMerge w:val="restart"/>
          </w:tcPr>
          <w:p w14:paraId="5D6C505F" w14:textId="6297E3BC" w:rsidR="008F2DF5" w:rsidRPr="00D164C8" w:rsidRDefault="008F2DF5" w:rsidP="00AA4DDA">
            <w:pPr>
              <w:jc w:val="center"/>
              <w:rPr>
                <w:b/>
              </w:rPr>
            </w:pPr>
            <w:r w:rsidRPr="00D164C8">
              <w:rPr>
                <w:b/>
              </w:rPr>
              <w:t>&lt;0.001</w:t>
            </w:r>
          </w:p>
        </w:tc>
      </w:tr>
      <w:tr w:rsidR="008F2DF5" w:rsidRPr="00D164C8" w14:paraId="19C47929" w14:textId="1F542F0B" w:rsidTr="007553C8">
        <w:trPr>
          <w:gridAfter w:val="1"/>
          <w:wAfter w:w="7" w:type="dxa"/>
          <w:trHeight w:val="278"/>
        </w:trPr>
        <w:tc>
          <w:tcPr>
            <w:tcW w:w="1591" w:type="dxa"/>
            <w:vMerge/>
          </w:tcPr>
          <w:p w14:paraId="564C8558" w14:textId="252AD1CB" w:rsidR="008F2DF5" w:rsidRPr="00D164C8" w:rsidRDefault="008F2DF5" w:rsidP="00AA4DDA"/>
        </w:tc>
        <w:tc>
          <w:tcPr>
            <w:tcW w:w="1386" w:type="dxa"/>
          </w:tcPr>
          <w:p w14:paraId="50A467FF" w14:textId="77777777" w:rsidR="008F2DF5" w:rsidRPr="00D164C8" w:rsidRDefault="008F2DF5" w:rsidP="00AA4DDA">
            <w:r w:rsidRPr="00D164C8">
              <w:t>Ex-smoker</w:t>
            </w:r>
          </w:p>
        </w:tc>
        <w:tc>
          <w:tcPr>
            <w:tcW w:w="1865" w:type="dxa"/>
          </w:tcPr>
          <w:p w14:paraId="4E36721C" w14:textId="2568F190" w:rsidR="008F2DF5" w:rsidRPr="00D164C8" w:rsidRDefault="008F2DF5" w:rsidP="00AA4DDA">
            <w:pPr>
              <w:jc w:val="center"/>
            </w:pPr>
            <w:r w:rsidRPr="00D164C8">
              <w:t>593 (3</w:t>
            </w:r>
            <w:r w:rsidR="008B7C17" w:rsidRPr="00D164C8">
              <w:t>4</w:t>
            </w:r>
            <w:r w:rsidRPr="00D164C8">
              <w:t>%)</w:t>
            </w:r>
          </w:p>
        </w:tc>
        <w:tc>
          <w:tcPr>
            <w:tcW w:w="1525" w:type="dxa"/>
            <w:gridSpan w:val="2"/>
          </w:tcPr>
          <w:p w14:paraId="561D55FE" w14:textId="091621D0" w:rsidR="008F2DF5" w:rsidRPr="00D164C8" w:rsidRDefault="008F2DF5" w:rsidP="00CE3181">
            <w:pPr>
              <w:jc w:val="center"/>
            </w:pPr>
            <w:r w:rsidRPr="00D164C8">
              <w:t>357 (31%)</w:t>
            </w:r>
          </w:p>
        </w:tc>
        <w:tc>
          <w:tcPr>
            <w:tcW w:w="1679" w:type="dxa"/>
          </w:tcPr>
          <w:p w14:paraId="0A4F6F75" w14:textId="0EE9A319" w:rsidR="008F2DF5" w:rsidRPr="00D164C8" w:rsidRDefault="008F2DF5" w:rsidP="00AA4DDA">
            <w:pPr>
              <w:jc w:val="center"/>
            </w:pPr>
            <w:r w:rsidRPr="00D164C8">
              <w:t>236 (39%)</w:t>
            </w:r>
          </w:p>
        </w:tc>
        <w:tc>
          <w:tcPr>
            <w:tcW w:w="1183" w:type="dxa"/>
            <w:vMerge/>
          </w:tcPr>
          <w:p w14:paraId="7B9D8D5D" w14:textId="77777777" w:rsidR="008F2DF5" w:rsidRPr="00D164C8" w:rsidRDefault="008F2DF5" w:rsidP="00AA4DDA">
            <w:pPr>
              <w:jc w:val="center"/>
            </w:pPr>
          </w:p>
        </w:tc>
      </w:tr>
      <w:tr w:rsidR="008F2DF5" w:rsidRPr="00D164C8" w14:paraId="557731A5" w14:textId="664516DA" w:rsidTr="008C57B0">
        <w:trPr>
          <w:gridAfter w:val="1"/>
          <w:wAfter w:w="7" w:type="dxa"/>
          <w:trHeight w:val="575"/>
        </w:trPr>
        <w:tc>
          <w:tcPr>
            <w:tcW w:w="1591" w:type="dxa"/>
            <w:vMerge/>
          </w:tcPr>
          <w:p w14:paraId="2168DD55" w14:textId="2174C87D" w:rsidR="008F2DF5" w:rsidRPr="00D164C8" w:rsidRDefault="008F2DF5" w:rsidP="00AA4DDA"/>
        </w:tc>
        <w:tc>
          <w:tcPr>
            <w:tcW w:w="1386" w:type="dxa"/>
          </w:tcPr>
          <w:p w14:paraId="4EFFCBA3" w14:textId="77777777" w:rsidR="008F2DF5" w:rsidRPr="00D164C8" w:rsidRDefault="008F2DF5" w:rsidP="00AA4DDA">
            <w:r w:rsidRPr="00D164C8">
              <w:t>Non-smoker</w:t>
            </w:r>
          </w:p>
        </w:tc>
        <w:tc>
          <w:tcPr>
            <w:tcW w:w="1865" w:type="dxa"/>
          </w:tcPr>
          <w:p w14:paraId="46340A2D" w14:textId="37A3023A" w:rsidR="008F2DF5" w:rsidRPr="00D164C8" w:rsidRDefault="008F2DF5" w:rsidP="00AA4DDA">
            <w:pPr>
              <w:jc w:val="center"/>
            </w:pPr>
            <w:r w:rsidRPr="00D164C8">
              <w:t>8</w:t>
            </w:r>
            <w:r w:rsidR="00A47350" w:rsidRPr="00D164C8">
              <w:t>45</w:t>
            </w:r>
            <w:r w:rsidRPr="00D164C8">
              <w:t xml:space="preserve"> (4</w:t>
            </w:r>
            <w:r w:rsidR="000150F3" w:rsidRPr="00D164C8">
              <w:t>8</w:t>
            </w:r>
            <w:r w:rsidRPr="00D164C8">
              <w:t>%)</w:t>
            </w:r>
          </w:p>
        </w:tc>
        <w:tc>
          <w:tcPr>
            <w:tcW w:w="1525" w:type="dxa"/>
            <w:gridSpan w:val="2"/>
          </w:tcPr>
          <w:p w14:paraId="3CB5B675" w14:textId="03992C7D" w:rsidR="008F2DF5" w:rsidRPr="00D164C8" w:rsidRDefault="0060731C" w:rsidP="00CE3181">
            <w:pPr>
              <w:jc w:val="center"/>
            </w:pPr>
            <w:r w:rsidRPr="00D164C8">
              <w:t>595</w:t>
            </w:r>
            <w:r w:rsidR="008F2DF5" w:rsidRPr="00D164C8">
              <w:t xml:space="preserve"> (51%)</w:t>
            </w:r>
          </w:p>
        </w:tc>
        <w:tc>
          <w:tcPr>
            <w:tcW w:w="1679" w:type="dxa"/>
          </w:tcPr>
          <w:p w14:paraId="009FE098" w14:textId="264C5A7A" w:rsidR="008F2DF5" w:rsidRPr="00D164C8" w:rsidRDefault="008F2DF5" w:rsidP="00AA4DDA">
            <w:pPr>
              <w:jc w:val="center"/>
            </w:pPr>
            <w:r w:rsidRPr="00D164C8">
              <w:t>25</w:t>
            </w:r>
            <w:r w:rsidR="0060731C" w:rsidRPr="00D164C8">
              <w:t>0</w:t>
            </w:r>
            <w:r w:rsidRPr="00D164C8">
              <w:t xml:space="preserve"> (41%)</w:t>
            </w:r>
          </w:p>
        </w:tc>
        <w:tc>
          <w:tcPr>
            <w:tcW w:w="1183" w:type="dxa"/>
            <w:vMerge/>
          </w:tcPr>
          <w:p w14:paraId="038AA2F5" w14:textId="77777777" w:rsidR="008F2DF5" w:rsidRPr="00D164C8" w:rsidRDefault="008F2DF5" w:rsidP="00AA4DDA">
            <w:pPr>
              <w:jc w:val="center"/>
            </w:pPr>
          </w:p>
        </w:tc>
      </w:tr>
      <w:tr w:rsidR="00AA4DDA" w:rsidRPr="00D164C8" w14:paraId="497437D2" w14:textId="789A4AD8" w:rsidTr="007553C8">
        <w:trPr>
          <w:gridAfter w:val="1"/>
          <w:wAfter w:w="7" w:type="dxa"/>
          <w:trHeight w:val="278"/>
        </w:trPr>
        <w:tc>
          <w:tcPr>
            <w:tcW w:w="2977" w:type="dxa"/>
            <w:gridSpan w:val="2"/>
          </w:tcPr>
          <w:p w14:paraId="34DB8507" w14:textId="39846C4B" w:rsidR="00AA4DDA" w:rsidRPr="00D164C8" w:rsidRDefault="00AA4DDA" w:rsidP="00AA4DDA">
            <w:r w:rsidRPr="00D164C8">
              <w:t>Hypertension</w:t>
            </w:r>
          </w:p>
        </w:tc>
        <w:tc>
          <w:tcPr>
            <w:tcW w:w="1865" w:type="dxa"/>
          </w:tcPr>
          <w:p w14:paraId="648B276C" w14:textId="1D5DE96E" w:rsidR="00AA4DDA" w:rsidRPr="00D164C8" w:rsidRDefault="00AA4DDA" w:rsidP="00AA4DDA">
            <w:pPr>
              <w:jc w:val="center"/>
            </w:pPr>
            <w:r w:rsidRPr="00D164C8">
              <w:t>6</w:t>
            </w:r>
            <w:r w:rsidR="00A47350" w:rsidRPr="00D164C8">
              <w:t>08</w:t>
            </w:r>
            <w:r w:rsidR="000E492B" w:rsidRPr="00D164C8">
              <w:t xml:space="preserve"> (35</w:t>
            </w:r>
            <w:r w:rsidRPr="00D164C8">
              <w:t>%)</w:t>
            </w:r>
          </w:p>
        </w:tc>
        <w:tc>
          <w:tcPr>
            <w:tcW w:w="1525" w:type="dxa"/>
            <w:gridSpan w:val="2"/>
          </w:tcPr>
          <w:p w14:paraId="10584892" w14:textId="0E00A937" w:rsidR="00AA4DDA" w:rsidRPr="00D164C8" w:rsidRDefault="00CE3181" w:rsidP="00AA4DDA">
            <w:pPr>
              <w:jc w:val="center"/>
            </w:pPr>
            <w:r w:rsidRPr="00D164C8">
              <w:t>37</w:t>
            </w:r>
            <w:r w:rsidR="0060731C" w:rsidRPr="00D164C8">
              <w:t>3</w:t>
            </w:r>
            <w:r w:rsidRPr="00D164C8">
              <w:t xml:space="preserve"> (3</w:t>
            </w:r>
            <w:r w:rsidR="000150F3" w:rsidRPr="00D164C8">
              <w:t>2</w:t>
            </w:r>
            <w:r w:rsidRPr="00D164C8">
              <w:t>%)</w:t>
            </w:r>
          </w:p>
        </w:tc>
        <w:tc>
          <w:tcPr>
            <w:tcW w:w="1679" w:type="dxa"/>
          </w:tcPr>
          <w:p w14:paraId="5DDA7532" w14:textId="070B0D26" w:rsidR="00AA4DDA" w:rsidRPr="00D164C8" w:rsidRDefault="00CE3181" w:rsidP="00AA4DDA">
            <w:pPr>
              <w:jc w:val="center"/>
            </w:pPr>
            <w:r w:rsidRPr="00D164C8">
              <w:t>235 (39%)</w:t>
            </w:r>
          </w:p>
        </w:tc>
        <w:tc>
          <w:tcPr>
            <w:tcW w:w="1183" w:type="dxa"/>
          </w:tcPr>
          <w:p w14:paraId="5236495D" w14:textId="2A19A421" w:rsidR="00AA4DDA" w:rsidRPr="00D164C8" w:rsidRDefault="00CE3181" w:rsidP="00AA4DDA">
            <w:pPr>
              <w:jc w:val="center"/>
              <w:rPr>
                <w:b/>
              </w:rPr>
            </w:pPr>
            <w:r w:rsidRPr="00D164C8">
              <w:rPr>
                <w:b/>
              </w:rPr>
              <w:t>0.0</w:t>
            </w:r>
            <w:r w:rsidR="00CA0322" w:rsidRPr="00D164C8">
              <w:rPr>
                <w:b/>
              </w:rPr>
              <w:t>05</w:t>
            </w:r>
          </w:p>
        </w:tc>
      </w:tr>
      <w:tr w:rsidR="00AA4DDA" w:rsidRPr="00D164C8" w14:paraId="787087A8" w14:textId="07A9493C" w:rsidTr="007553C8">
        <w:trPr>
          <w:gridAfter w:val="1"/>
          <w:wAfter w:w="7" w:type="dxa"/>
          <w:trHeight w:val="278"/>
        </w:trPr>
        <w:tc>
          <w:tcPr>
            <w:tcW w:w="2977" w:type="dxa"/>
            <w:gridSpan w:val="2"/>
          </w:tcPr>
          <w:p w14:paraId="0F712554" w14:textId="7321C205" w:rsidR="00AA4DDA" w:rsidRPr="00D164C8" w:rsidRDefault="00AA4DDA" w:rsidP="00AA4DDA">
            <w:r w:rsidRPr="00D164C8">
              <w:t>Diabetes</w:t>
            </w:r>
          </w:p>
        </w:tc>
        <w:tc>
          <w:tcPr>
            <w:tcW w:w="1865" w:type="dxa"/>
          </w:tcPr>
          <w:p w14:paraId="02B1C21D" w14:textId="77777777" w:rsidR="00AA4DDA" w:rsidRPr="00D164C8" w:rsidRDefault="00AA4DDA" w:rsidP="00AA4DDA">
            <w:pPr>
              <w:jc w:val="center"/>
            </w:pPr>
            <w:r w:rsidRPr="00D164C8">
              <w:t>196 (11%)</w:t>
            </w:r>
          </w:p>
        </w:tc>
        <w:tc>
          <w:tcPr>
            <w:tcW w:w="1525" w:type="dxa"/>
            <w:gridSpan w:val="2"/>
          </w:tcPr>
          <w:p w14:paraId="54FB3049" w14:textId="1776ADDF" w:rsidR="00AA4DDA" w:rsidRPr="00D164C8" w:rsidRDefault="008F2DF5" w:rsidP="00AA4DDA">
            <w:pPr>
              <w:jc w:val="center"/>
            </w:pPr>
            <w:r w:rsidRPr="00D164C8">
              <w:t>128 (11%)</w:t>
            </w:r>
          </w:p>
        </w:tc>
        <w:tc>
          <w:tcPr>
            <w:tcW w:w="1679" w:type="dxa"/>
          </w:tcPr>
          <w:p w14:paraId="39D98366" w14:textId="3EF8F3BE" w:rsidR="00AA4DDA" w:rsidRPr="00D164C8" w:rsidRDefault="008F2DF5" w:rsidP="00AA4DDA">
            <w:pPr>
              <w:jc w:val="center"/>
            </w:pPr>
            <w:r w:rsidRPr="00D164C8">
              <w:t>68 (11%)</w:t>
            </w:r>
          </w:p>
        </w:tc>
        <w:tc>
          <w:tcPr>
            <w:tcW w:w="1183" w:type="dxa"/>
          </w:tcPr>
          <w:p w14:paraId="046B2B1D" w14:textId="185F0DBE" w:rsidR="00AA4DDA" w:rsidRPr="00D164C8" w:rsidRDefault="008F2DF5" w:rsidP="00AA4DDA">
            <w:pPr>
              <w:jc w:val="center"/>
            </w:pPr>
            <w:r w:rsidRPr="00D164C8">
              <w:t>0.9</w:t>
            </w:r>
            <w:r w:rsidR="00CA0322" w:rsidRPr="00D164C8">
              <w:t>19</w:t>
            </w:r>
          </w:p>
        </w:tc>
      </w:tr>
      <w:tr w:rsidR="00AA4DDA" w:rsidRPr="00D164C8" w14:paraId="52DF9EA9" w14:textId="1E61A060" w:rsidTr="007553C8">
        <w:trPr>
          <w:gridAfter w:val="1"/>
          <w:wAfter w:w="7" w:type="dxa"/>
          <w:trHeight w:val="278"/>
        </w:trPr>
        <w:tc>
          <w:tcPr>
            <w:tcW w:w="2977" w:type="dxa"/>
            <w:gridSpan w:val="2"/>
          </w:tcPr>
          <w:p w14:paraId="491CE33E" w14:textId="2CF25984" w:rsidR="00AA4DDA" w:rsidRPr="00D164C8" w:rsidRDefault="00AA4DDA" w:rsidP="00AA4DDA">
            <w:r w:rsidRPr="00D164C8">
              <w:t>Family history</w:t>
            </w:r>
          </w:p>
        </w:tc>
        <w:tc>
          <w:tcPr>
            <w:tcW w:w="1865" w:type="dxa"/>
          </w:tcPr>
          <w:p w14:paraId="7446956E" w14:textId="294810DE" w:rsidR="00AA4DDA" w:rsidRPr="00D164C8" w:rsidRDefault="00AA4DDA" w:rsidP="00AA4DDA">
            <w:pPr>
              <w:jc w:val="center"/>
            </w:pPr>
            <w:r w:rsidRPr="00D164C8">
              <w:t>76</w:t>
            </w:r>
            <w:r w:rsidR="00A47350" w:rsidRPr="00D164C8">
              <w:t>5</w:t>
            </w:r>
            <w:r w:rsidRPr="00D164C8">
              <w:t xml:space="preserve"> (43%)</w:t>
            </w:r>
          </w:p>
        </w:tc>
        <w:tc>
          <w:tcPr>
            <w:tcW w:w="1525" w:type="dxa"/>
            <w:gridSpan w:val="2"/>
          </w:tcPr>
          <w:p w14:paraId="77E7BBA2" w14:textId="4CBBEF76" w:rsidR="00AA4DDA" w:rsidRPr="00D164C8" w:rsidRDefault="008F2DF5" w:rsidP="00AA4DDA">
            <w:pPr>
              <w:jc w:val="center"/>
            </w:pPr>
            <w:r w:rsidRPr="00D164C8">
              <w:t>5</w:t>
            </w:r>
            <w:r w:rsidR="0060731C" w:rsidRPr="00D164C8">
              <w:t>07</w:t>
            </w:r>
            <w:r w:rsidRPr="00D164C8">
              <w:t xml:space="preserve"> (44%)</w:t>
            </w:r>
          </w:p>
        </w:tc>
        <w:tc>
          <w:tcPr>
            <w:tcW w:w="1679" w:type="dxa"/>
          </w:tcPr>
          <w:p w14:paraId="612E89A3" w14:textId="48ACC58D" w:rsidR="00AA4DDA" w:rsidRPr="00D164C8" w:rsidRDefault="008F2DF5" w:rsidP="00AA4DDA">
            <w:pPr>
              <w:jc w:val="center"/>
            </w:pPr>
            <w:r w:rsidRPr="00D164C8">
              <w:t>258 (42%)</w:t>
            </w:r>
          </w:p>
        </w:tc>
        <w:tc>
          <w:tcPr>
            <w:tcW w:w="1183" w:type="dxa"/>
          </w:tcPr>
          <w:p w14:paraId="22523621" w14:textId="60DE6166" w:rsidR="00AA4DDA" w:rsidRPr="00D164C8" w:rsidRDefault="008F2DF5" w:rsidP="00AA4DDA">
            <w:pPr>
              <w:jc w:val="center"/>
            </w:pPr>
            <w:r w:rsidRPr="00D164C8">
              <w:t>0.5</w:t>
            </w:r>
            <w:r w:rsidR="007B3E36" w:rsidRPr="00D164C8">
              <w:t>52</w:t>
            </w:r>
          </w:p>
        </w:tc>
      </w:tr>
      <w:tr w:rsidR="00353556" w:rsidRPr="00D164C8" w14:paraId="4E2B6CE9" w14:textId="77777777" w:rsidTr="007553C8">
        <w:trPr>
          <w:gridAfter w:val="1"/>
          <w:wAfter w:w="7" w:type="dxa"/>
          <w:trHeight w:val="278"/>
        </w:trPr>
        <w:tc>
          <w:tcPr>
            <w:tcW w:w="2977" w:type="dxa"/>
            <w:gridSpan w:val="2"/>
          </w:tcPr>
          <w:p w14:paraId="78A95B44" w14:textId="1E0F5AD1" w:rsidR="00353556" w:rsidRPr="00D164C8" w:rsidRDefault="00353556" w:rsidP="00AA4DDA">
            <w:r w:rsidRPr="00D164C8">
              <w:t>Previous CHD</w:t>
            </w:r>
          </w:p>
        </w:tc>
        <w:tc>
          <w:tcPr>
            <w:tcW w:w="1865" w:type="dxa"/>
          </w:tcPr>
          <w:p w14:paraId="141F344B" w14:textId="125E4978" w:rsidR="00353556" w:rsidRPr="00D164C8" w:rsidRDefault="00353556" w:rsidP="00AA4DDA">
            <w:pPr>
              <w:jc w:val="center"/>
            </w:pPr>
            <w:r w:rsidRPr="00D164C8">
              <w:t>178 (</w:t>
            </w:r>
            <w:r w:rsidR="00467135" w:rsidRPr="00D164C8">
              <w:t>10%)</w:t>
            </w:r>
          </w:p>
        </w:tc>
        <w:tc>
          <w:tcPr>
            <w:tcW w:w="1525" w:type="dxa"/>
            <w:gridSpan w:val="2"/>
          </w:tcPr>
          <w:p w14:paraId="0C25ED01" w14:textId="0ACBBC53" w:rsidR="00353556" w:rsidRPr="00D164C8" w:rsidRDefault="0060731C" w:rsidP="00AA4DDA">
            <w:pPr>
              <w:jc w:val="center"/>
            </w:pPr>
            <w:r w:rsidRPr="00D164C8">
              <w:t>75 (6.5</w:t>
            </w:r>
            <w:r w:rsidR="00EB5504" w:rsidRPr="00D164C8">
              <w:t>%)</w:t>
            </w:r>
          </w:p>
        </w:tc>
        <w:tc>
          <w:tcPr>
            <w:tcW w:w="1679" w:type="dxa"/>
          </w:tcPr>
          <w:p w14:paraId="2601E4FB" w14:textId="1F5BC2E9" w:rsidR="00353556" w:rsidRPr="00D164C8" w:rsidRDefault="00EB5504" w:rsidP="00AA4DDA">
            <w:pPr>
              <w:jc w:val="center"/>
            </w:pPr>
            <w:r w:rsidRPr="00D164C8">
              <w:t>103 (17%)</w:t>
            </w:r>
          </w:p>
        </w:tc>
        <w:tc>
          <w:tcPr>
            <w:tcW w:w="1183" w:type="dxa"/>
          </w:tcPr>
          <w:p w14:paraId="31BA2BB4" w14:textId="6000332C" w:rsidR="00353556" w:rsidRPr="00D164C8" w:rsidRDefault="00EB5504" w:rsidP="00AA4DDA">
            <w:pPr>
              <w:jc w:val="center"/>
              <w:rPr>
                <w:b/>
              </w:rPr>
            </w:pPr>
            <w:r w:rsidRPr="00D164C8">
              <w:rPr>
                <w:b/>
              </w:rPr>
              <w:t>&lt;0.001</w:t>
            </w:r>
          </w:p>
        </w:tc>
      </w:tr>
      <w:tr w:rsidR="008F2DF5" w:rsidRPr="00D164C8" w14:paraId="733CA791" w14:textId="46F34CC1" w:rsidTr="007553C8">
        <w:trPr>
          <w:gridAfter w:val="1"/>
          <w:wAfter w:w="7" w:type="dxa"/>
          <w:trHeight w:val="584"/>
        </w:trPr>
        <w:tc>
          <w:tcPr>
            <w:tcW w:w="1591" w:type="dxa"/>
            <w:vMerge w:val="restart"/>
          </w:tcPr>
          <w:p w14:paraId="67D6A36A" w14:textId="6DA3517D" w:rsidR="008F2DF5" w:rsidRPr="00D164C8" w:rsidRDefault="008F2DF5" w:rsidP="00AA4DDA">
            <w:r w:rsidRPr="00D164C8">
              <w:t>Anginal symptoms</w:t>
            </w:r>
          </w:p>
        </w:tc>
        <w:tc>
          <w:tcPr>
            <w:tcW w:w="1386" w:type="dxa"/>
          </w:tcPr>
          <w:p w14:paraId="30481A89" w14:textId="6D076F86" w:rsidR="008F2DF5" w:rsidRPr="00D164C8" w:rsidRDefault="008F2DF5" w:rsidP="00AA4DDA">
            <w:r w:rsidRPr="00D164C8">
              <w:t>Typical angina</w:t>
            </w:r>
          </w:p>
        </w:tc>
        <w:tc>
          <w:tcPr>
            <w:tcW w:w="1865" w:type="dxa"/>
          </w:tcPr>
          <w:p w14:paraId="592ECB5D" w14:textId="40119EAE" w:rsidR="008F2DF5" w:rsidRPr="00D164C8" w:rsidRDefault="00A47350" w:rsidP="00AA4DDA">
            <w:pPr>
              <w:jc w:val="center"/>
            </w:pPr>
            <w:r w:rsidRPr="00D164C8">
              <w:t>654</w:t>
            </w:r>
            <w:r w:rsidR="009A035E" w:rsidRPr="00D164C8">
              <w:t xml:space="preserve"> </w:t>
            </w:r>
            <w:r w:rsidR="008F2DF5" w:rsidRPr="00D164C8">
              <w:t>(</w:t>
            </w:r>
            <w:r w:rsidR="009A035E" w:rsidRPr="00D164C8">
              <w:t>37</w:t>
            </w:r>
            <w:r w:rsidR="008F2DF5" w:rsidRPr="00D164C8">
              <w:t>%)</w:t>
            </w:r>
          </w:p>
        </w:tc>
        <w:tc>
          <w:tcPr>
            <w:tcW w:w="1525" w:type="dxa"/>
            <w:gridSpan w:val="2"/>
          </w:tcPr>
          <w:p w14:paraId="3C308AC5" w14:textId="7F013D8B" w:rsidR="008F2DF5" w:rsidRPr="00D164C8" w:rsidRDefault="008F2DF5" w:rsidP="00AA4DDA">
            <w:pPr>
              <w:jc w:val="center"/>
            </w:pPr>
            <w:r w:rsidRPr="00D164C8">
              <w:t>3</w:t>
            </w:r>
            <w:r w:rsidR="0060731C" w:rsidRPr="00D164C8">
              <w:t>47</w:t>
            </w:r>
            <w:r w:rsidRPr="00D164C8">
              <w:t xml:space="preserve"> (30%)</w:t>
            </w:r>
          </w:p>
        </w:tc>
        <w:tc>
          <w:tcPr>
            <w:tcW w:w="1679" w:type="dxa"/>
          </w:tcPr>
          <w:p w14:paraId="60CF3B60" w14:textId="6DA2F082" w:rsidR="008F2DF5" w:rsidRPr="00D164C8" w:rsidRDefault="008F2DF5" w:rsidP="00AA4DDA">
            <w:pPr>
              <w:jc w:val="center"/>
            </w:pPr>
            <w:r w:rsidRPr="00D164C8">
              <w:t>307 (5</w:t>
            </w:r>
            <w:r w:rsidR="0060731C" w:rsidRPr="00D164C8">
              <w:t>1</w:t>
            </w:r>
            <w:r w:rsidRPr="00D164C8">
              <w:t>%)</w:t>
            </w:r>
          </w:p>
        </w:tc>
        <w:tc>
          <w:tcPr>
            <w:tcW w:w="1183" w:type="dxa"/>
            <w:vMerge w:val="restart"/>
          </w:tcPr>
          <w:p w14:paraId="7ED46DDD" w14:textId="4CF3C997" w:rsidR="008F2DF5" w:rsidRPr="00D164C8" w:rsidRDefault="008F2DF5" w:rsidP="00AA4DDA">
            <w:pPr>
              <w:jc w:val="center"/>
              <w:rPr>
                <w:b/>
              </w:rPr>
            </w:pPr>
            <w:r w:rsidRPr="00D164C8">
              <w:rPr>
                <w:b/>
              </w:rPr>
              <w:t>&lt;0.001</w:t>
            </w:r>
          </w:p>
        </w:tc>
      </w:tr>
      <w:tr w:rsidR="008F2DF5" w:rsidRPr="00D164C8" w14:paraId="137CF68F" w14:textId="3687AAC0" w:rsidTr="007553C8">
        <w:trPr>
          <w:gridAfter w:val="1"/>
          <w:wAfter w:w="7" w:type="dxa"/>
          <w:trHeight w:val="278"/>
        </w:trPr>
        <w:tc>
          <w:tcPr>
            <w:tcW w:w="1591" w:type="dxa"/>
            <w:vMerge/>
          </w:tcPr>
          <w:p w14:paraId="78F55E62" w14:textId="77777777" w:rsidR="008F2DF5" w:rsidRPr="00D164C8" w:rsidRDefault="008F2DF5" w:rsidP="00AA4DDA"/>
        </w:tc>
        <w:tc>
          <w:tcPr>
            <w:tcW w:w="1386" w:type="dxa"/>
          </w:tcPr>
          <w:p w14:paraId="7832C76A" w14:textId="514E6808" w:rsidR="008F2DF5" w:rsidRPr="00D164C8" w:rsidRDefault="008F2DF5" w:rsidP="00AA4DDA">
            <w:r w:rsidRPr="00D164C8">
              <w:t>Atypical angina</w:t>
            </w:r>
          </w:p>
        </w:tc>
        <w:tc>
          <w:tcPr>
            <w:tcW w:w="1865" w:type="dxa"/>
          </w:tcPr>
          <w:p w14:paraId="4F192A6A" w14:textId="3741F89B" w:rsidR="008F2DF5" w:rsidRPr="00D164C8" w:rsidRDefault="00A47350" w:rsidP="009A035E">
            <w:pPr>
              <w:jc w:val="center"/>
            </w:pPr>
            <w:r w:rsidRPr="00D164C8">
              <w:t>432</w:t>
            </w:r>
            <w:r w:rsidR="009A035E" w:rsidRPr="00D164C8">
              <w:t xml:space="preserve"> </w:t>
            </w:r>
            <w:r w:rsidR="008F2DF5" w:rsidRPr="00D164C8">
              <w:t>(</w:t>
            </w:r>
            <w:r w:rsidR="009A035E" w:rsidRPr="00D164C8">
              <w:t>2</w:t>
            </w:r>
            <w:r w:rsidRPr="00D164C8">
              <w:t>4</w:t>
            </w:r>
            <w:r w:rsidR="008F2DF5" w:rsidRPr="00D164C8">
              <w:t>%)</w:t>
            </w:r>
          </w:p>
        </w:tc>
        <w:tc>
          <w:tcPr>
            <w:tcW w:w="1525" w:type="dxa"/>
            <w:gridSpan w:val="2"/>
          </w:tcPr>
          <w:p w14:paraId="52FAD48C" w14:textId="78EB2E2B" w:rsidR="008F2DF5" w:rsidRPr="00D164C8" w:rsidRDefault="008F2DF5" w:rsidP="00AA4DDA">
            <w:pPr>
              <w:jc w:val="center"/>
            </w:pPr>
            <w:r w:rsidRPr="00D164C8">
              <w:t>29</w:t>
            </w:r>
            <w:r w:rsidR="0060731C" w:rsidRPr="00D164C8">
              <w:t>3</w:t>
            </w:r>
            <w:r w:rsidRPr="00D164C8">
              <w:t xml:space="preserve"> (25%)</w:t>
            </w:r>
          </w:p>
        </w:tc>
        <w:tc>
          <w:tcPr>
            <w:tcW w:w="1679" w:type="dxa"/>
          </w:tcPr>
          <w:p w14:paraId="084CF9B9" w14:textId="71571BFB" w:rsidR="008F2DF5" w:rsidRPr="00D164C8" w:rsidRDefault="008F2DF5" w:rsidP="00AA4DDA">
            <w:pPr>
              <w:jc w:val="center"/>
            </w:pPr>
            <w:r w:rsidRPr="00D164C8">
              <w:t>1</w:t>
            </w:r>
            <w:r w:rsidR="0060731C" w:rsidRPr="00D164C8">
              <w:t>39</w:t>
            </w:r>
            <w:r w:rsidRPr="00D164C8">
              <w:t xml:space="preserve"> (23%)</w:t>
            </w:r>
          </w:p>
        </w:tc>
        <w:tc>
          <w:tcPr>
            <w:tcW w:w="1183" w:type="dxa"/>
            <w:vMerge/>
          </w:tcPr>
          <w:p w14:paraId="0DAE5E25" w14:textId="77777777" w:rsidR="008F2DF5" w:rsidRPr="00D164C8" w:rsidRDefault="008F2DF5" w:rsidP="00AA4DDA">
            <w:pPr>
              <w:jc w:val="center"/>
            </w:pPr>
          </w:p>
        </w:tc>
      </w:tr>
      <w:tr w:rsidR="008F2DF5" w:rsidRPr="00D164C8" w14:paraId="71FE45FB" w14:textId="755E7579" w:rsidTr="007553C8">
        <w:trPr>
          <w:gridAfter w:val="1"/>
          <w:wAfter w:w="7" w:type="dxa"/>
          <w:trHeight w:val="242"/>
        </w:trPr>
        <w:tc>
          <w:tcPr>
            <w:tcW w:w="1591" w:type="dxa"/>
            <w:vMerge/>
          </w:tcPr>
          <w:p w14:paraId="3C0B7B74" w14:textId="77777777" w:rsidR="008F2DF5" w:rsidRPr="00D164C8" w:rsidRDefault="008F2DF5" w:rsidP="00AA4DDA"/>
        </w:tc>
        <w:tc>
          <w:tcPr>
            <w:tcW w:w="1386" w:type="dxa"/>
          </w:tcPr>
          <w:p w14:paraId="1F8BF120" w14:textId="3AF10B26" w:rsidR="008F2DF5" w:rsidRPr="00D164C8" w:rsidRDefault="008F2DF5" w:rsidP="00AA4DDA">
            <w:r w:rsidRPr="00D164C8">
              <w:t xml:space="preserve">Non-anginal </w:t>
            </w:r>
          </w:p>
        </w:tc>
        <w:tc>
          <w:tcPr>
            <w:tcW w:w="1865" w:type="dxa"/>
          </w:tcPr>
          <w:p w14:paraId="56AE2640" w14:textId="4016A472" w:rsidR="008F2DF5" w:rsidRPr="00D164C8" w:rsidRDefault="00A47350" w:rsidP="00AA4DDA">
            <w:pPr>
              <w:jc w:val="center"/>
            </w:pPr>
            <w:r w:rsidRPr="00D164C8">
              <w:t>683</w:t>
            </w:r>
            <w:r w:rsidR="009A035E" w:rsidRPr="00D164C8">
              <w:t xml:space="preserve"> </w:t>
            </w:r>
            <w:r w:rsidR="008F2DF5" w:rsidRPr="00D164C8">
              <w:t>(3</w:t>
            </w:r>
            <w:r w:rsidR="009A035E" w:rsidRPr="00D164C8">
              <w:t>9</w:t>
            </w:r>
            <w:r w:rsidR="008F2DF5" w:rsidRPr="00D164C8">
              <w:t>%)</w:t>
            </w:r>
          </w:p>
        </w:tc>
        <w:tc>
          <w:tcPr>
            <w:tcW w:w="1525" w:type="dxa"/>
            <w:gridSpan w:val="2"/>
          </w:tcPr>
          <w:p w14:paraId="7C138B91" w14:textId="3FAF84C1" w:rsidR="008F2DF5" w:rsidRPr="00D164C8" w:rsidRDefault="008F2DF5" w:rsidP="00AA4DDA">
            <w:pPr>
              <w:jc w:val="center"/>
            </w:pPr>
            <w:r w:rsidRPr="00D164C8">
              <w:t>52</w:t>
            </w:r>
            <w:r w:rsidR="0060731C" w:rsidRPr="00D164C8">
              <w:t>1</w:t>
            </w:r>
            <w:r w:rsidRPr="00D164C8">
              <w:t xml:space="preserve"> (45%)</w:t>
            </w:r>
          </w:p>
        </w:tc>
        <w:tc>
          <w:tcPr>
            <w:tcW w:w="1679" w:type="dxa"/>
          </w:tcPr>
          <w:p w14:paraId="159365BC" w14:textId="38EA6722" w:rsidR="008F2DF5" w:rsidRPr="00D164C8" w:rsidRDefault="008F2DF5" w:rsidP="00AA4DDA">
            <w:pPr>
              <w:jc w:val="center"/>
            </w:pPr>
            <w:r w:rsidRPr="00D164C8">
              <w:t>162 (27%)</w:t>
            </w:r>
          </w:p>
        </w:tc>
        <w:tc>
          <w:tcPr>
            <w:tcW w:w="1183" w:type="dxa"/>
            <w:vMerge/>
          </w:tcPr>
          <w:p w14:paraId="43CDA076" w14:textId="77777777" w:rsidR="008F2DF5" w:rsidRPr="00D164C8" w:rsidRDefault="008F2DF5" w:rsidP="00AA4DDA">
            <w:pPr>
              <w:jc w:val="center"/>
            </w:pPr>
          </w:p>
        </w:tc>
      </w:tr>
      <w:tr w:rsidR="0035256B" w:rsidRPr="00D164C8" w14:paraId="20D8172E" w14:textId="77777777" w:rsidTr="007553C8">
        <w:trPr>
          <w:gridAfter w:val="1"/>
          <w:wAfter w:w="7" w:type="dxa"/>
          <w:trHeight w:val="242"/>
        </w:trPr>
        <w:tc>
          <w:tcPr>
            <w:tcW w:w="2977" w:type="dxa"/>
            <w:gridSpan w:val="2"/>
          </w:tcPr>
          <w:p w14:paraId="16A4F289" w14:textId="1CFE0985" w:rsidR="0035256B" w:rsidRPr="00D164C8" w:rsidRDefault="0035256B" w:rsidP="00AA4DDA">
            <w:r w:rsidRPr="00D164C8">
              <w:t>ASSIGN</w:t>
            </w:r>
          </w:p>
        </w:tc>
        <w:tc>
          <w:tcPr>
            <w:tcW w:w="1865" w:type="dxa"/>
          </w:tcPr>
          <w:p w14:paraId="50F92AF0" w14:textId="6E48D6B7" w:rsidR="0035256B" w:rsidRPr="00D164C8" w:rsidRDefault="008F2DF5" w:rsidP="00AA4DDA">
            <w:pPr>
              <w:jc w:val="center"/>
            </w:pPr>
            <w:r w:rsidRPr="00D164C8">
              <w:t xml:space="preserve">17.9 </w:t>
            </w:r>
            <w:r w:rsidRPr="00D164C8">
              <w:sym w:font="Symbol" w:char="F0B1"/>
            </w:r>
            <w:r w:rsidRPr="00D164C8">
              <w:t xml:space="preserve"> 11.0</w:t>
            </w:r>
          </w:p>
        </w:tc>
        <w:tc>
          <w:tcPr>
            <w:tcW w:w="1525" w:type="dxa"/>
            <w:gridSpan w:val="2"/>
          </w:tcPr>
          <w:p w14:paraId="01F129BC" w14:textId="1E88EBF6" w:rsidR="0035256B" w:rsidRPr="00D164C8" w:rsidRDefault="00CA0322" w:rsidP="00AA4DDA">
            <w:pPr>
              <w:jc w:val="center"/>
            </w:pPr>
            <w:r w:rsidRPr="00D164C8">
              <w:t xml:space="preserve">16.1 </w:t>
            </w:r>
            <w:r w:rsidRPr="00D164C8">
              <w:sym w:font="Symbol" w:char="F0B1"/>
            </w:r>
            <w:r w:rsidRPr="00D164C8">
              <w:t xml:space="preserve"> 10.9</w:t>
            </w:r>
          </w:p>
        </w:tc>
        <w:tc>
          <w:tcPr>
            <w:tcW w:w="1679" w:type="dxa"/>
          </w:tcPr>
          <w:p w14:paraId="1BDABE08" w14:textId="3E4B6396" w:rsidR="0035256B" w:rsidRPr="00D164C8" w:rsidRDefault="00CA0322" w:rsidP="00AA4DDA">
            <w:pPr>
              <w:jc w:val="center"/>
            </w:pPr>
            <w:r w:rsidRPr="00D164C8">
              <w:t>21.4</w:t>
            </w:r>
            <w:r w:rsidR="008F2DF5" w:rsidRPr="00D164C8">
              <w:t xml:space="preserve"> </w:t>
            </w:r>
            <w:r w:rsidR="008F2DF5" w:rsidRPr="00D164C8">
              <w:sym w:font="Symbol" w:char="F0B1"/>
            </w:r>
            <w:r w:rsidR="008F2DF5" w:rsidRPr="00D164C8">
              <w:t xml:space="preserve"> </w:t>
            </w:r>
            <w:r w:rsidRPr="00D164C8">
              <w:t>10.6</w:t>
            </w:r>
          </w:p>
        </w:tc>
        <w:tc>
          <w:tcPr>
            <w:tcW w:w="1183" w:type="dxa"/>
          </w:tcPr>
          <w:p w14:paraId="31B8FD3F" w14:textId="0BD5FFB9" w:rsidR="0035256B" w:rsidRPr="00D164C8" w:rsidRDefault="00364E42" w:rsidP="00AA4DDA">
            <w:pPr>
              <w:jc w:val="center"/>
              <w:rPr>
                <w:b/>
              </w:rPr>
            </w:pPr>
            <w:r w:rsidRPr="00D164C8">
              <w:rPr>
                <w:b/>
              </w:rPr>
              <w:t>&lt;0.001</w:t>
            </w:r>
          </w:p>
        </w:tc>
      </w:tr>
      <w:tr w:rsidR="00AA4DDA" w:rsidRPr="00D164C8" w14:paraId="78D3064C" w14:textId="77777777" w:rsidTr="007553C8">
        <w:trPr>
          <w:gridAfter w:val="1"/>
          <w:wAfter w:w="7" w:type="dxa"/>
          <w:trHeight w:val="242"/>
        </w:trPr>
        <w:tc>
          <w:tcPr>
            <w:tcW w:w="2977" w:type="dxa"/>
            <w:gridSpan w:val="2"/>
          </w:tcPr>
          <w:p w14:paraId="17BCA28C" w14:textId="04FD8319" w:rsidR="00AA4DDA" w:rsidRPr="00D164C8" w:rsidRDefault="009E67A3" w:rsidP="00AA4DDA">
            <w:r w:rsidRPr="00D164C8">
              <w:t>Coronary artery</w:t>
            </w:r>
            <w:r w:rsidR="005D6F97" w:rsidRPr="00D164C8">
              <w:t xml:space="preserve"> calcium score (</w:t>
            </w:r>
            <w:proofErr w:type="spellStart"/>
            <w:r w:rsidR="005D6F97" w:rsidRPr="00D164C8">
              <w:t>Agatston</w:t>
            </w:r>
            <w:proofErr w:type="spellEnd"/>
            <w:r w:rsidR="005D6F97" w:rsidRPr="00D164C8">
              <w:t xml:space="preserve"> units)</w:t>
            </w:r>
          </w:p>
        </w:tc>
        <w:tc>
          <w:tcPr>
            <w:tcW w:w="1865" w:type="dxa"/>
          </w:tcPr>
          <w:p w14:paraId="3AB48B42" w14:textId="2FAED7ED" w:rsidR="00AA4DDA" w:rsidRPr="00D164C8" w:rsidRDefault="008F2DF5" w:rsidP="00AA4DDA">
            <w:pPr>
              <w:jc w:val="center"/>
            </w:pPr>
            <w:r w:rsidRPr="00D164C8">
              <w:t>2</w:t>
            </w:r>
            <w:r w:rsidR="00FD5B45" w:rsidRPr="00D164C8">
              <w:t>1</w:t>
            </w:r>
            <w:r w:rsidRPr="00D164C8">
              <w:t xml:space="preserve"> [0</w:t>
            </w:r>
            <w:r w:rsidR="00700EB8" w:rsidRPr="00D164C8">
              <w:t xml:space="preserve"> - </w:t>
            </w:r>
            <w:r w:rsidRPr="00D164C8">
              <w:t>2</w:t>
            </w:r>
            <w:r w:rsidR="00FD5B45" w:rsidRPr="00D164C8">
              <w:t>30</w:t>
            </w:r>
            <w:r w:rsidRPr="00D164C8">
              <w:t>]</w:t>
            </w:r>
          </w:p>
        </w:tc>
        <w:tc>
          <w:tcPr>
            <w:tcW w:w="1525" w:type="dxa"/>
            <w:gridSpan w:val="2"/>
          </w:tcPr>
          <w:p w14:paraId="3B4F37DF" w14:textId="12423474" w:rsidR="00AA4DDA" w:rsidRPr="00D164C8" w:rsidRDefault="00AA4DDA" w:rsidP="00AA4DDA">
            <w:pPr>
              <w:jc w:val="center"/>
            </w:pPr>
            <w:r w:rsidRPr="00D164C8">
              <w:t>0 [0</w:t>
            </w:r>
            <w:r w:rsidR="00700EB8" w:rsidRPr="00D164C8">
              <w:t xml:space="preserve"> -</w:t>
            </w:r>
            <w:r w:rsidR="00CA0322" w:rsidRPr="00D164C8">
              <w:t xml:space="preserve"> 34</w:t>
            </w:r>
            <w:r w:rsidRPr="00D164C8">
              <w:t>]</w:t>
            </w:r>
          </w:p>
        </w:tc>
        <w:tc>
          <w:tcPr>
            <w:tcW w:w="1679" w:type="dxa"/>
          </w:tcPr>
          <w:p w14:paraId="691F3822" w14:textId="36839F75" w:rsidR="00AA4DDA" w:rsidRPr="00D164C8" w:rsidRDefault="00AA4DDA" w:rsidP="00FB4BB7">
            <w:pPr>
              <w:jc w:val="center"/>
            </w:pPr>
            <w:r w:rsidRPr="00D164C8">
              <w:t>281 [89</w:t>
            </w:r>
            <w:r w:rsidR="00860CA7" w:rsidRPr="00D164C8">
              <w:t xml:space="preserve"> -</w:t>
            </w:r>
            <w:r w:rsidRPr="00D164C8">
              <w:t xml:space="preserve"> 77</w:t>
            </w:r>
            <w:r w:rsidR="00CA0322" w:rsidRPr="00D164C8">
              <w:t>5</w:t>
            </w:r>
            <w:r w:rsidRPr="00D164C8">
              <w:t>]</w:t>
            </w:r>
          </w:p>
        </w:tc>
        <w:tc>
          <w:tcPr>
            <w:tcW w:w="1183" w:type="dxa"/>
          </w:tcPr>
          <w:p w14:paraId="6DB94D2F" w14:textId="7836FCFF" w:rsidR="00AA4DDA" w:rsidRPr="00D164C8" w:rsidRDefault="008754EE" w:rsidP="00AA4DDA">
            <w:pPr>
              <w:jc w:val="center"/>
              <w:rPr>
                <w:b/>
              </w:rPr>
            </w:pPr>
            <w:r w:rsidRPr="00D164C8">
              <w:rPr>
                <w:b/>
              </w:rPr>
              <w:t>&lt;0.001</w:t>
            </w:r>
          </w:p>
        </w:tc>
      </w:tr>
    </w:tbl>
    <w:p w14:paraId="6142A2E5" w14:textId="77777777" w:rsidR="00C63216" w:rsidRPr="00D164C8" w:rsidRDefault="00C63216" w:rsidP="00C70A3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lang w:val="en-US"/>
        </w:rPr>
      </w:pPr>
    </w:p>
    <w:p w14:paraId="12AC03C6" w14:textId="45B53879" w:rsidR="00700EB8" w:rsidRPr="00D164C8" w:rsidRDefault="00700EB8" w:rsidP="00C70A3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lang w:val="en-US"/>
        </w:rPr>
      </w:pPr>
      <w:r w:rsidRPr="00D164C8">
        <w:rPr>
          <w:rFonts w:ascii="Times New Roman" w:hAnsi="Times New Roman" w:cs="Times New Roman"/>
          <w:i/>
          <w:lang w:val="en-US"/>
        </w:rPr>
        <w:t xml:space="preserve">N (%), </w:t>
      </w:r>
      <w:proofErr w:type="spellStart"/>
      <w:r w:rsidRPr="00D164C8">
        <w:rPr>
          <w:rFonts w:ascii="Times New Roman" w:hAnsi="Times New Roman" w:cs="Times New Roman"/>
          <w:i/>
          <w:lang w:val="en-US"/>
        </w:rPr>
        <w:t>mean±standard</w:t>
      </w:r>
      <w:proofErr w:type="spellEnd"/>
      <w:r w:rsidRPr="00D164C8">
        <w:rPr>
          <w:rFonts w:ascii="Times New Roman" w:hAnsi="Times New Roman" w:cs="Times New Roman"/>
          <w:i/>
          <w:lang w:val="en-US"/>
        </w:rPr>
        <w:t xml:space="preserve"> deviation or median [interquartile range]</w:t>
      </w:r>
      <w:r w:rsidR="00353556" w:rsidRPr="00D164C8">
        <w:rPr>
          <w:rFonts w:ascii="Times New Roman" w:hAnsi="Times New Roman" w:cs="Times New Roman"/>
          <w:i/>
          <w:lang w:val="en-US"/>
        </w:rPr>
        <w:t>; CHD (Coronary heart disease)</w:t>
      </w:r>
    </w:p>
    <w:p w14:paraId="5578AAB1" w14:textId="77777777" w:rsidR="007940EA" w:rsidRPr="00D164C8" w:rsidRDefault="007940EA" w:rsidP="00AB4146">
      <w:pPr>
        <w:spacing w:line="480" w:lineRule="auto"/>
        <w:rPr>
          <w:rFonts w:eastAsia="Cambria"/>
          <w:i/>
          <w:color w:val="000000"/>
          <w:u w:color="000000"/>
          <w:bdr w:val="nil"/>
          <w:lang w:val="en-US"/>
        </w:rPr>
      </w:pPr>
      <w:r w:rsidRPr="00D164C8">
        <w:rPr>
          <w:i/>
          <w:lang w:val="en-US"/>
        </w:rPr>
        <w:br w:type="page"/>
      </w:r>
    </w:p>
    <w:p w14:paraId="6CEF858C" w14:textId="7A041220" w:rsidR="00485FB1" w:rsidRPr="00D164C8" w:rsidRDefault="00485FB1" w:rsidP="00AB4146">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outlineLvl w:val="0"/>
        <w:rPr>
          <w:rFonts w:ascii="Times New Roman" w:hAnsi="Times New Roman" w:cs="Times New Roman"/>
          <w:b/>
          <w:lang w:val="en-US"/>
        </w:rPr>
      </w:pPr>
      <w:r w:rsidRPr="00D164C8">
        <w:rPr>
          <w:rFonts w:ascii="Times New Roman" w:hAnsi="Times New Roman" w:cs="Times New Roman"/>
          <w:b/>
          <w:lang w:val="en-US"/>
        </w:rPr>
        <w:lastRenderedPageBreak/>
        <w:t xml:space="preserve">Table </w:t>
      </w:r>
      <w:r w:rsidR="007F44BC" w:rsidRPr="00D164C8">
        <w:rPr>
          <w:rFonts w:ascii="Times New Roman" w:hAnsi="Times New Roman" w:cs="Times New Roman"/>
          <w:b/>
          <w:lang w:val="en-US"/>
        </w:rPr>
        <w:t>2</w:t>
      </w:r>
      <w:r w:rsidR="0059179F" w:rsidRPr="00D164C8">
        <w:rPr>
          <w:rFonts w:ascii="Times New Roman" w:hAnsi="Times New Roman" w:cs="Times New Roman"/>
          <w:b/>
          <w:lang w:val="en-US"/>
        </w:rPr>
        <w:t xml:space="preserve">: </w:t>
      </w:r>
      <w:r w:rsidRPr="00D164C8">
        <w:rPr>
          <w:rFonts w:ascii="Times New Roman" w:hAnsi="Times New Roman" w:cs="Times New Roman"/>
          <w:b/>
          <w:lang w:val="en-US"/>
        </w:rPr>
        <w:t xml:space="preserve">Frequency of plaque </w:t>
      </w:r>
      <w:r w:rsidR="002661ED" w:rsidRPr="00D164C8">
        <w:rPr>
          <w:rFonts w:ascii="Times New Roman" w:hAnsi="Times New Roman" w:cs="Times New Roman"/>
          <w:b/>
          <w:lang w:val="en-US"/>
        </w:rPr>
        <w:t>characteristics</w:t>
      </w:r>
      <w:r w:rsidR="00F94DC6" w:rsidRPr="00D164C8">
        <w:rPr>
          <w:rFonts w:ascii="Times New Roman" w:hAnsi="Times New Roman" w:cs="Times New Roman"/>
          <w:b/>
          <w:lang w:val="en-US"/>
        </w:rPr>
        <w:t xml:space="preserve"> </w:t>
      </w:r>
      <w:r w:rsidR="00025AD5" w:rsidRPr="00D164C8">
        <w:rPr>
          <w:rFonts w:ascii="Times New Roman" w:hAnsi="Times New Roman" w:cs="Times New Roman"/>
          <w:b/>
          <w:lang w:val="en-US"/>
        </w:rPr>
        <w:t xml:space="preserve">in each of the 15 coronary artery segments.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9"/>
        <w:gridCol w:w="859"/>
        <w:gridCol w:w="889"/>
        <w:gridCol w:w="874"/>
        <w:gridCol w:w="757"/>
        <w:gridCol w:w="750"/>
        <w:gridCol w:w="632"/>
        <w:gridCol w:w="634"/>
        <w:gridCol w:w="890"/>
        <w:gridCol w:w="774"/>
        <w:gridCol w:w="768"/>
      </w:tblGrid>
      <w:tr w:rsidR="000C27B9" w:rsidRPr="00D164C8" w14:paraId="5DE145AF" w14:textId="77777777" w:rsidTr="002661ED">
        <w:trPr>
          <w:trHeight w:val="860"/>
        </w:trPr>
        <w:tc>
          <w:tcPr>
            <w:tcW w:w="763" w:type="pct"/>
            <w:vMerge w:val="restart"/>
            <w:shd w:val="clear" w:color="auto" w:fill="auto"/>
            <w:vAlign w:val="center"/>
            <w:hideMark/>
          </w:tcPr>
          <w:p w14:paraId="70E2DA1C" w14:textId="77777777" w:rsidR="000C27B9" w:rsidRPr="00D164C8" w:rsidRDefault="000C27B9" w:rsidP="00AB4146">
            <w:pPr>
              <w:spacing w:line="480" w:lineRule="auto"/>
              <w:rPr>
                <w:rFonts w:eastAsia="Times New Roman"/>
                <w:color w:val="000000"/>
                <w:sz w:val="20"/>
                <w:szCs w:val="20"/>
              </w:rPr>
            </w:pPr>
            <w:r w:rsidRPr="00D164C8">
              <w:rPr>
                <w:rFonts w:eastAsia="Times New Roman"/>
                <w:color w:val="000000"/>
                <w:sz w:val="20"/>
                <w:szCs w:val="20"/>
              </w:rPr>
              <w:t> </w:t>
            </w:r>
          </w:p>
          <w:p w14:paraId="78961B41" w14:textId="49D655D6" w:rsidR="000C27B9" w:rsidRPr="00D164C8" w:rsidRDefault="000C27B9" w:rsidP="00AB4146">
            <w:pPr>
              <w:spacing w:line="480" w:lineRule="auto"/>
              <w:rPr>
                <w:rFonts w:eastAsia="Times New Roman"/>
                <w:color w:val="000000"/>
                <w:sz w:val="20"/>
                <w:szCs w:val="20"/>
              </w:rPr>
            </w:pPr>
            <w:r w:rsidRPr="00D164C8">
              <w:rPr>
                <w:rFonts w:eastAsia="Times New Roman"/>
                <w:color w:val="000000"/>
                <w:sz w:val="20"/>
                <w:szCs w:val="20"/>
              </w:rPr>
              <w:t> </w:t>
            </w:r>
          </w:p>
        </w:tc>
        <w:tc>
          <w:tcPr>
            <w:tcW w:w="946" w:type="pct"/>
            <w:gridSpan w:val="2"/>
            <w:vAlign w:val="center"/>
          </w:tcPr>
          <w:p w14:paraId="6DF2E85E" w14:textId="53A11573" w:rsidR="002661ED" w:rsidRPr="00D164C8" w:rsidRDefault="000C27B9" w:rsidP="002661ED">
            <w:pPr>
              <w:spacing w:line="480" w:lineRule="auto"/>
              <w:jc w:val="center"/>
              <w:rPr>
                <w:rFonts w:eastAsia="Times New Roman"/>
                <w:b/>
                <w:color w:val="000000"/>
                <w:sz w:val="20"/>
                <w:szCs w:val="20"/>
              </w:rPr>
            </w:pPr>
            <w:r w:rsidRPr="00D164C8">
              <w:rPr>
                <w:rFonts w:eastAsia="Times New Roman"/>
                <w:b/>
                <w:color w:val="000000"/>
                <w:sz w:val="20"/>
                <w:szCs w:val="20"/>
              </w:rPr>
              <w:t xml:space="preserve">Adverse plaque </w:t>
            </w:r>
            <w:r w:rsidR="002661ED" w:rsidRPr="00D164C8">
              <w:rPr>
                <w:rFonts w:eastAsia="Times New Roman"/>
                <w:b/>
                <w:color w:val="000000"/>
                <w:sz w:val="20"/>
                <w:szCs w:val="20"/>
              </w:rPr>
              <w:t>*</w:t>
            </w:r>
          </w:p>
        </w:tc>
        <w:tc>
          <w:tcPr>
            <w:tcW w:w="883" w:type="pct"/>
            <w:gridSpan w:val="2"/>
            <w:shd w:val="clear" w:color="auto" w:fill="auto"/>
            <w:vAlign w:val="center"/>
            <w:hideMark/>
          </w:tcPr>
          <w:p w14:paraId="50F3E7F8" w14:textId="213AF5C2" w:rsidR="000C27B9" w:rsidRPr="00D164C8" w:rsidRDefault="000C27B9" w:rsidP="006A1482">
            <w:pPr>
              <w:spacing w:line="480" w:lineRule="auto"/>
              <w:jc w:val="center"/>
              <w:rPr>
                <w:rFonts w:eastAsia="Times New Roman"/>
                <w:b/>
                <w:color w:val="000000"/>
                <w:sz w:val="20"/>
                <w:szCs w:val="20"/>
              </w:rPr>
            </w:pPr>
            <w:r w:rsidRPr="00D164C8">
              <w:rPr>
                <w:rFonts w:eastAsia="Times New Roman"/>
                <w:b/>
                <w:color w:val="000000"/>
                <w:sz w:val="20"/>
                <w:szCs w:val="20"/>
              </w:rPr>
              <w:t>Positive remodelling</w:t>
            </w:r>
          </w:p>
          <w:p w14:paraId="758C5396" w14:textId="398DBE4E" w:rsidR="000C27B9" w:rsidRPr="00D164C8" w:rsidRDefault="000C27B9" w:rsidP="006A1482">
            <w:pPr>
              <w:spacing w:line="480" w:lineRule="auto"/>
              <w:jc w:val="center"/>
              <w:rPr>
                <w:rFonts w:eastAsia="Times New Roman"/>
                <w:b/>
                <w:color w:val="000000"/>
                <w:sz w:val="20"/>
                <w:szCs w:val="20"/>
              </w:rPr>
            </w:pPr>
          </w:p>
        </w:tc>
        <w:tc>
          <w:tcPr>
            <w:tcW w:w="748" w:type="pct"/>
            <w:gridSpan w:val="2"/>
            <w:shd w:val="clear" w:color="auto" w:fill="auto"/>
            <w:vAlign w:val="center"/>
            <w:hideMark/>
          </w:tcPr>
          <w:p w14:paraId="29884C6A" w14:textId="77777777" w:rsidR="000C27B9" w:rsidRPr="00D164C8" w:rsidRDefault="000C27B9" w:rsidP="006A1482">
            <w:pPr>
              <w:spacing w:line="480" w:lineRule="auto"/>
              <w:jc w:val="center"/>
              <w:rPr>
                <w:rFonts w:eastAsia="Times New Roman"/>
                <w:b/>
                <w:color w:val="000000"/>
                <w:sz w:val="20"/>
                <w:szCs w:val="20"/>
              </w:rPr>
            </w:pPr>
            <w:r w:rsidRPr="00D164C8">
              <w:rPr>
                <w:rFonts w:eastAsia="Times New Roman"/>
                <w:b/>
                <w:color w:val="000000"/>
                <w:sz w:val="20"/>
                <w:szCs w:val="20"/>
              </w:rPr>
              <w:t>Low attenuation plaque</w:t>
            </w:r>
          </w:p>
          <w:p w14:paraId="0AF46E5A" w14:textId="0DCA8C35" w:rsidR="000C27B9" w:rsidRPr="00D164C8" w:rsidRDefault="000C27B9" w:rsidP="006A1482">
            <w:pPr>
              <w:spacing w:line="480" w:lineRule="auto"/>
              <w:jc w:val="center"/>
              <w:rPr>
                <w:rFonts w:eastAsia="Times New Roman"/>
                <w:b/>
                <w:color w:val="000000"/>
                <w:sz w:val="20"/>
                <w:szCs w:val="20"/>
              </w:rPr>
            </w:pPr>
          </w:p>
        </w:tc>
        <w:tc>
          <w:tcPr>
            <w:tcW w:w="825" w:type="pct"/>
            <w:gridSpan w:val="2"/>
            <w:shd w:val="clear" w:color="auto" w:fill="auto"/>
            <w:vAlign w:val="center"/>
            <w:hideMark/>
          </w:tcPr>
          <w:p w14:paraId="172AD3C2" w14:textId="77777777" w:rsidR="000C27B9" w:rsidRPr="00D164C8" w:rsidRDefault="000C27B9" w:rsidP="006A1482">
            <w:pPr>
              <w:spacing w:line="480" w:lineRule="auto"/>
              <w:jc w:val="center"/>
              <w:rPr>
                <w:rFonts w:eastAsia="Times New Roman"/>
                <w:b/>
                <w:color w:val="000000"/>
                <w:sz w:val="20"/>
                <w:szCs w:val="20"/>
              </w:rPr>
            </w:pPr>
            <w:r w:rsidRPr="00D164C8">
              <w:rPr>
                <w:rFonts w:eastAsia="Times New Roman"/>
                <w:b/>
                <w:color w:val="000000"/>
                <w:sz w:val="20"/>
                <w:szCs w:val="20"/>
              </w:rPr>
              <w:t>Spotty calcification</w:t>
            </w:r>
          </w:p>
          <w:p w14:paraId="76926644" w14:textId="2E7186E0" w:rsidR="000C27B9" w:rsidRPr="00D164C8" w:rsidRDefault="000C27B9" w:rsidP="006A1482">
            <w:pPr>
              <w:spacing w:line="480" w:lineRule="auto"/>
              <w:jc w:val="center"/>
              <w:rPr>
                <w:rFonts w:eastAsia="Times New Roman"/>
                <w:b/>
                <w:color w:val="000000"/>
                <w:sz w:val="20"/>
                <w:szCs w:val="20"/>
              </w:rPr>
            </w:pPr>
          </w:p>
        </w:tc>
        <w:tc>
          <w:tcPr>
            <w:tcW w:w="835" w:type="pct"/>
            <w:gridSpan w:val="2"/>
            <w:shd w:val="clear" w:color="auto" w:fill="auto"/>
            <w:vAlign w:val="center"/>
            <w:hideMark/>
          </w:tcPr>
          <w:p w14:paraId="326754D6" w14:textId="77777777" w:rsidR="000C27B9" w:rsidRPr="00D164C8" w:rsidRDefault="000C27B9" w:rsidP="006A1482">
            <w:pPr>
              <w:spacing w:line="480" w:lineRule="auto"/>
              <w:jc w:val="center"/>
              <w:rPr>
                <w:rFonts w:eastAsia="Times New Roman"/>
                <w:b/>
                <w:color w:val="000000"/>
                <w:sz w:val="20"/>
                <w:szCs w:val="20"/>
              </w:rPr>
            </w:pPr>
            <w:r w:rsidRPr="00D164C8">
              <w:rPr>
                <w:rFonts w:eastAsia="Times New Roman"/>
                <w:b/>
                <w:color w:val="000000"/>
                <w:sz w:val="20"/>
                <w:szCs w:val="20"/>
              </w:rPr>
              <w:t>Napkin ring sign</w:t>
            </w:r>
          </w:p>
          <w:p w14:paraId="2CB6F38C" w14:textId="54500D00" w:rsidR="000C27B9" w:rsidRPr="00D164C8" w:rsidRDefault="000C27B9" w:rsidP="006A1482">
            <w:pPr>
              <w:spacing w:line="480" w:lineRule="auto"/>
              <w:jc w:val="center"/>
              <w:rPr>
                <w:rFonts w:eastAsia="Times New Roman"/>
                <w:b/>
                <w:color w:val="000000"/>
                <w:sz w:val="20"/>
                <w:szCs w:val="20"/>
              </w:rPr>
            </w:pPr>
          </w:p>
        </w:tc>
      </w:tr>
      <w:tr w:rsidR="000C27B9" w:rsidRPr="00D164C8" w14:paraId="14F348C5" w14:textId="77777777" w:rsidTr="006A1482">
        <w:trPr>
          <w:trHeight w:val="340"/>
        </w:trPr>
        <w:tc>
          <w:tcPr>
            <w:tcW w:w="763" w:type="pct"/>
            <w:vMerge/>
            <w:shd w:val="clear" w:color="auto" w:fill="auto"/>
            <w:vAlign w:val="center"/>
            <w:hideMark/>
          </w:tcPr>
          <w:p w14:paraId="263B28FD" w14:textId="26A3B1A5" w:rsidR="000C27B9" w:rsidRPr="00D164C8" w:rsidRDefault="000C27B9" w:rsidP="00AB4146">
            <w:pPr>
              <w:spacing w:line="480" w:lineRule="auto"/>
              <w:rPr>
                <w:rFonts w:eastAsia="Times New Roman"/>
                <w:color w:val="000000"/>
                <w:sz w:val="20"/>
                <w:szCs w:val="20"/>
              </w:rPr>
            </w:pPr>
          </w:p>
        </w:tc>
        <w:tc>
          <w:tcPr>
            <w:tcW w:w="465" w:type="pct"/>
          </w:tcPr>
          <w:p w14:paraId="1F08F954" w14:textId="2B23B2A0" w:rsidR="000C27B9" w:rsidRPr="00D164C8" w:rsidRDefault="005F7CCA" w:rsidP="00745B21">
            <w:pPr>
              <w:spacing w:line="480" w:lineRule="auto"/>
              <w:jc w:val="center"/>
              <w:rPr>
                <w:rFonts w:eastAsia="Times New Roman"/>
                <w:color w:val="000000"/>
                <w:sz w:val="20"/>
                <w:szCs w:val="20"/>
              </w:rPr>
            </w:pPr>
            <w:r w:rsidRPr="00D164C8">
              <w:rPr>
                <w:rFonts w:eastAsia="Times New Roman"/>
                <w:color w:val="000000"/>
                <w:sz w:val="20"/>
                <w:szCs w:val="20"/>
              </w:rPr>
              <w:t>N</w:t>
            </w:r>
          </w:p>
        </w:tc>
        <w:tc>
          <w:tcPr>
            <w:tcW w:w="481" w:type="pct"/>
          </w:tcPr>
          <w:p w14:paraId="390D61B0" w14:textId="13887B6B" w:rsidR="000C27B9" w:rsidRPr="00D164C8" w:rsidRDefault="005F7CCA" w:rsidP="00745B21">
            <w:pPr>
              <w:spacing w:line="480" w:lineRule="auto"/>
              <w:jc w:val="center"/>
              <w:rPr>
                <w:rFonts w:eastAsia="Times New Roman"/>
                <w:color w:val="000000"/>
                <w:sz w:val="20"/>
                <w:szCs w:val="20"/>
              </w:rPr>
            </w:pPr>
            <w:r w:rsidRPr="00D164C8">
              <w:rPr>
                <w:rFonts w:eastAsia="Times New Roman"/>
                <w:color w:val="000000"/>
                <w:sz w:val="20"/>
                <w:szCs w:val="20"/>
              </w:rPr>
              <w:t>%</w:t>
            </w:r>
          </w:p>
        </w:tc>
        <w:tc>
          <w:tcPr>
            <w:tcW w:w="473" w:type="pct"/>
            <w:shd w:val="clear" w:color="auto" w:fill="auto"/>
            <w:vAlign w:val="center"/>
            <w:hideMark/>
          </w:tcPr>
          <w:p w14:paraId="46A02BC1" w14:textId="1AC956A3"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N</w:t>
            </w:r>
          </w:p>
        </w:tc>
        <w:tc>
          <w:tcPr>
            <w:tcW w:w="410" w:type="pct"/>
            <w:shd w:val="clear" w:color="auto" w:fill="auto"/>
            <w:vAlign w:val="center"/>
            <w:hideMark/>
          </w:tcPr>
          <w:p w14:paraId="09BB6DA6" w14:textId="7777777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w:t>
            </w:r>
          </w:p>
        </w:tc>
        <w:tc>
          <w:tcPr>
            <w:tcW w:w="406" w:type="pct"/>
            <w:shd w:val="clear" w:color="auto" w:fill="auto"/>
            <w:vAlign w:val="center"/>
            <w:hideMark/>
          </w:tcPr>
          <w:p w14:paraId="766A274F" w14:textId="7777777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N</w:t>
            </w:r>
          </w:p>
        </w:tc>
        <w:tc>
          <w:tcPr>
            <w:tcW w:w="342" w:type="pct"/>
            <w:shd w:val="clear" w:color="auto" w:fill="auto"/>
            <w:vAlign w:val="center"/>
            <w:hideMark/>
          </w:tcPr>
          <w:p w14:paraId="6172EFC4" w14:textId="7777777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w:t>
            </w:r>
          </w:p>
        </w:tc>
        <w:tc>
          <w:tcPr>
            <w:tcW w:w="343" w:type="pct"/>
            <w:shd w:val="clear" w:color="auto" w:fill="auto"/>
            <w:vAlign w:val="center"/>
            <w:hideMark/>
          </w:tcPr>
          <w:p w14:paraId="11652BF7" w14:textId="7777777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N</w:t>
            </w:r>
          </w:p>
        </w:tc>
        <w:tc>
          <w:tcPr>
            <w:tcW w:w="482" w:type="pct"/>
            <w:shd w:val="clear" w:color="auto" w:fill="auto"/>
            <w:vAlign w:val="center"/>
            <w:hideMark/>
          </w:tcPr>
          <w:p w14:paraId="71545C93" w14:textId="7777777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w:t>
            </w:r>
          </w:p>
        </w:tc>
        <w:tc>
          <w:tcPr>
            <w:tcW w:w="419" w:type="pct"/>
            <w:shd w:val="clear" w:color="auto" w:fill="auto"/>
            <w:vAlign w:val="center"/>
            <w:hideMark/>
          </w:tcPr>
          <w:p w14:paraId="4C7055EF" w14:textId="6F59D40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N</w:t>
            </w:r>
          </w:p>
        </w:tc>
        <w:tc>
          <w:tcPr>
            <w:tcW w:w="416" w:type="pct"/>
            <w:shd w:val="clear" w:color="auto" w:fill="auto"/>
            <w:vAlign w:val="center"/>
            <w:hideMark/>
          </w:tcPr>
          <w:p w14:paraId="0C9D8646" w14:textId="77777777" w:rsidR="000C27B9" w:rsidRPr="00D164C8" w:rsidRDefault="000C27B9" w:rsidP="00745B21">
            <w:pPr>
              <w:spacing w:line="480" w:lineRule="auto"/>
              <w:jc w:val="center"/>
              <w:rPr>
                <w:rFonts w:eastAsia="Times New Roman"/>
                <w:color w:val="000000"/>
                <w:sz w:val="20"/>
                <w:szCs w:val="20"/>
              </w:rPr>
            </w:pPr>
            <w:r w:rsidRPr="00D164C8">
              <w:rPr>
                <w:rFonts w:eastAsia="Times New Roman"/>
                <w:color w:val="000000"/>
                <w:sz w:val="20"/>
                <w:szCs w:val="20"/>
              </w:rPr>
              <w:t>%</w:t>
            </w:r>
          </w:p>
        </w:tc>
      </w:tr>
      <w:tr w:rsidR="00B618F9" w:rsidRPr="00D164C8" w14:paraId="7640B8C9" w14:textId="77777777" w:rsidTr="006A1482">
        <w:trPr>
          <w:trHeight w:val="440"/>
        </w:trPr>
        <w:tc>
          <w:tcPr>
            <w:tcW w:w="763" w:type="pct"/>
            <w:shd w:val="clear" w:color="auto" w:fill="auto"/>
            <w:vAlign w:val="center"/>
          </w:tcPr>
          <w:p w14:paraId="543B5E58" w14:textId="5BDAE902"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Left Main Stem</w:t>
            </w:r>
          </w:p>
        </w:tc>
        <w:tc>
          <w:tcPr>
            <w:tcW w:w="465" w:type="pct"/>
            <w:vAlign w:val="center"/>
          </w:tcPr>
          <w:p w14:paraId="795DE4D7" w14:textId="011B55D6" w:rsidR="00B618F9" w:rsidRPr="00D164C8" w:rsidRDefault="00745B21" w:rsidP="006A1482">
            <w:pPr>
              <w:spacing w:line="480" w:lineRule="auto"/>
              <w:jc w:val="center"/>
              <w:rPr>
                <w:rFonts w:eastAsia="Times New Roman"/>
                <w:color w:val="000000"/>
                <w:sz w:val="20"/>
                <w:szCs w:val="20"/>
              </w:rPr>
            </w:pPr>
            <w:r w:rsidRPr="00D164C8">
              <w:rPr>
                <w:rFonts w:eastAsia="Times New Roman"/>
                <w:color w:val="000000"/>
                <w:sz w:val="20"/>
                <w:szCs w:val="20"/>
              </w:rPr>
              <w:t>60</w:t>
            </w:r>
          </w:p>
        </w:tc>
        <w:tc>
          <w:tcPr>
            <w:tcW w:w="481" w:type="pct"/>
            <w:vAlign w:val="center"/>
          </w:tcPr>
          <w:p w14:paraId="564C1E79" w14:textId="26F5C520"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3.</w:t>
            </w:r>
            <w:r w:rsidR="007655AA" w:rsidRPr="00D164C8">
              <w:rPr>
                <w:rFonts w:eastAsia="Times New Roman"/>
                <w:color w:val="000000"/>
                <w:sz w:val="20"/>
                <w:szCs w:val="20"/>
              </w:rPr>
              <w:t>4</w:t>
            </w:r>
          </w:p>
        </w:tc>
        <w:tc>
          <w:tcPr>
            <w:tcW w:w="473" w:type="pct"/>
            <w:shd w:val="clear" w:color="auto" w:fill="auto"/>
            <w:vAlign w:val="center"/>
          </w:tcPr>
          <w:p w14:paraId="049F3954" w14:textId="6D0BEB74"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5</w:t>
            </w:r>
            <w:r w:rsidR="00A22519" w:rsidRPr="00D164C8">
              <w:rPr>
                <w:rFonts w:eastAsia="Times New Roman"/>
                <w:color w:val="000000"/>
                <w:sz w:val="20"/>
                <w:szCs w:val="20"/>
              </w:rPr>
              <w:t>9</w:t>
            </w:r>
          </w:p>
        </w:tc>
        <w:tc>
          <w:tcPr>
            <w:tcW w:w="410" w:type="pct"/>
            <w:shd w:val="clear" w:color="auto" w:fill="auto"/>
            <w:vAlign w:val="center"/>
          </w:tcPr>
          <w:p w14:paraId="6B66F972" w14:textId="797E484C"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3.3</w:t>
            </w:r>
          </w:p>
        </w:tc>
        <w:tc>
          <w:tcPr>
            <w:tcW w:w="406" w:type="pct"/>
            <w:shd w:val="clear" w:color="auto" w:fill="auto"/>
            <w:vAlign w:val="center"/>
          </w:tcPr>
          <w:p w14:paraId="687C7183" w14:textId="7CA8872A"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12</w:t>
            </w:r>
          </w:p>
        </w:tc>
        <w:tc>
          <w:tcPr>
            <w:tcW w:w="342" w:type="pct"/>
            <w:shd w:val="clear" w:color="auto" w:fill="auto"/>
            <w:vAlign w:val="center"/>
          </w:tcPr>
          <w:p w14:paraId="091BAC66" w14:textId="68564453"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0.7</w:t>
            </w:r>
          </w:p>
        </w:tc>
        <w:tc>
          <w:tcPr>
            <w:tcW w:w="343" w:type="pct"/>
            <w:shd w:val="clear" w:color="auto" w:fill="auto"/>
            <w:vAlign w:val="center"/>
          </w:tcPr>
          <w:p w14:paraId="05B1778F" w14:textId="50881DE9"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13</w:t>
            </w:r>
          </w:p>
        </w:tc>
        <w:tc>
          <w:tcPr>
            <w:tcW w:w="482" w:type="pct"/>
            <w:shd w:val="clear" w:color="auto" w:fill="auto"/>
            <w:vAlign w:val="center"/>
          </w:tcPr>
          <w:p w14:paraId="04446CC3" w14:textId="10F053DB"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0.7</w:t>
            </w:r>
          </w:p>
        </w:tc>
        <w:tc>
          <w:tcPr>
            <w:tcW w:w="419" w:type="pct"/>
            <w:shd w:val="clear" w:color="auto" w:fill="auto"/>
            <w:vAlign w:val="center"/>
          </w:tcPr>
          <w:p w14:paraId="500D3713" w14:textId="6ECDB4B9"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5</w:t>
            </w:r>
          </w:p>
        </w:tc>
        <w:tc>
          <w:tcPr>
            <w:tcW w:w="416" w:type="pct"/>
            <w:shd w:val="clear" w:color="auto" w:fill="auto"/>
            <w:vAlign w:val="center"/>
          </w:tcPr>
          <w:p w14:paraId="2606C39F" w14:textId="649B17F0" w:rsidR="00B618F9" w:rsidRPr="00D164C8" w:rsidRDefault="00B618F9" w:rsidP="006A1482">
            <w:pPr>
              <w:spacing w:line="480" w:lineRule="auto"/>
              <w:jc w:val="center"/>
              <w:rPr>
                <w:rFonts w:eastAsia="Times New Roman"/>
                <w:color w:val="000000"/>
                <w:sz w:val="20"/>
                <w:szCs w:val="20"/>
              </w:rPr>
            </w:pPr>
            <w:r w:rsidRPr="00D164C8">
              <w:rPr>
                <w:rFonts w:eastAsia="Times New Roman"/>
                <w:color w:val="000000"/>
                <w:sz w:val="20"/>
                <w:szCs w:val="20"/>
              </w:rPr>
              <w:t>0.3</w:t>
            </w:r>
          </w:p>
        </w:tc>
      </w:tr>
      <w:tr w:rsidR="00B618F9" w:rsidRPr="00D164C8" w14:paraId="43251E25" w14:textId="77777777" w:rsidTr="006A1482">
        <w:trPr>
          <w:trHeight w:val="340"/>
        </w:trPr>
        <w:tc>
          <w:tcPr>
            <w:tcW w:w="763" w:type="pct"/>
            <w:shd w:val="clear" w:color="auto" w:fill="auto"/>
            <w:vAlign w:val="center"/>
          </w:tcPr>
          <w:p w14:paraId="2BFDF56D" w14:textId="2CF24069" w:rsidR="00B618F9" w:rsidRPr="00D164C8" w:rsidRDefault="00B618F9" w:rsidP="00AB4146">
            <w:pPr>
              <w:spacing w:line="480" w:lineRule="auto"/>
              <w:rPr>
                <w:rFonts w:eastAsia="Times New Roman"/>
                <w:b/>
                <w:color w:val="000000"/>
                <w:sz w:val="20"/>
                <w:szCs w:val="20"/>
              </w:rPr>
            </w:pPr>
            <w:proofErr w:type="spellStart"/>
            <w:r w:rsidRPr="00D164C8">
              <w:rPr>
                <w:rFonts w:eastAsia="Times New Roman"/>
                <w:b/>
                <w:color w:val="000000"/>
                <w:sz w:val="20"/>
                <w:szCs w:val="20"/>
              </w:rPr>
              <w:t>Prox</w:t>
            </w:r>
            <w:proofErr w:type="spellEnd"/>
            <w:r w:rsidRPr="00D164C8">
              <w:rPr>
                <w:rFonts w:eastAsia="Times New Roman"/>
                <w:b/>
                <w:color w:val="000000"/>
                <w:sz w:val="20"/>
                <w:szCs w:val="20"/>
              </w:rPr>
              <w:t xml:space="preserve"> LAD</w:t>
            </w:r>
          </w:p>
        </w:tc>
        <w:tc>
          <w:tcPr>
            <w:tcW w:w="465" w:type="pct"/>
            <w:vAlign w:val="center"/>
          </w:tcPr>
          <w:p w14:paraId="657DEB80" w14:textId="42279EAD"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38</w:t>
            </w:r>
            <w:r w:rsidR="0000707B" w:rsidRPr="00D164C8">
              <w:rPr>
                <w:rFonts w:eastAsia="Times New Roman"/>
                <w:color w:val="000000"/>
                <w:sz w:val="20"/>
                <w:szCs w:val="20"/>
              </w:rPr>
              <w:t>8</w:t>
            </w:r>
          </w:p>
        </w:tc>
        <w:tc>
          <w:tcPr>
            <w:tcW w:w="481" w:type="pct"/>
            <w:vAlign w:val="center"/>
          </w:tcPr>
          <w:p w14:paraId="65197AF6" w14:textId="1DF9F58A"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21.9</w:t>
            </w:r>
          </w:p>
        </w:tc>
        <w:tc>
          <w:tcPr>
            <w:tcW w:w="473" w:type="pct"/>
            <w:shd w:val="clear" w:color="auto" w:fill="auto"/>
            <w:vAlign w:val="center"/>
          </w:tcPr>
          <w:p w14:paraId="48BD1A8F" w14:textId="18FFACAF"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38</w:t>
            </w:r>
            <w:r w:rsidR="002771D9" w:rsidRPr="00D164C8">
              <w:rPr>
                <w:rFonts w:eastAsia="Times New Roman"/>
                <w:color w:val="000000"/>
                <w:sz w:val="20"/>
                <w:szCs w:val="20"/>
              </w:rPr>
              <w:t>5</w:t>
            </w:r>
          </w:p>
        </w:tc>
        <w:tc>
          <w:tcPr>
            <w:tcW w:w="410" w:type="pct"/>
            <w:shd w:val="clear" w:color="auto" w:fill="auto"/>
            <w:vAlign w:val="center"/>
          </w:tcPr>
          <w:p w14:paraId="19B0B020" w14:textId="23908334"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21.</w:t>
            </w:r>
            <w:r w:rsidR="002771D9" w:rsidRPr="00D164C8">
              <w:rPr>
                <w:rFonts w:eastAsia="Times New Roman"/>
                <w:color w:val="000000"/>
                <w:sz w:val="20"/>
                <w:szCs w:val="20"/>
              </w:rPr>
              <w:t>8</w:t>
            </w:r>
          </w:p>
        </w:tc>
        <w:tc>
          <w:tcPr>
            <w:tcW w:w="406" w:type="pct"/>
            <w:shd w:val="clear" w:color="auto" w:fill="auto"/>
            <w:vAlign w:val="center"/>
          </w:tcPr>
          <w:p w14:paraId="2A617CBD" w14:textId="5EADE878"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7</w:t>
            </w:r>
            <w:r w:rsidR="00A22519" w:rsidRPr="00D164C8">
              <w:rPr>
                <w:rFonts w:eastAsia="Times New Roman"/>
                <w:color w:val="000000"/>
                <w:sz w:val="20"/>
                <w:szCs w:val="20"/>
              </w:rPr>
              <w:t>8</w:t>
            </w:r>
          </w:p>
        </w:tc>
        <w:tc>
          <w:tcPr>
            <w:tcW w:w="342" w:type="pct"/>
            <w:shd w:val="clear" w:color="auto" w:fill="auto"/>
            <w:vAlign w:val="center"/>
          </w:tcPr>
          <w:p w14:paraId="78FB3294" w14:textId="7905E5C7"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4.4</w:t>
            </w:r>
          </w:p>
        </w:tc>
        <w:tc>
          <w:tcPr>
            <w:tcW w:w="343" w:type="pct"/>
            <w:shd w:val="clear" w:color="auto" w:fill="auto"/>
            <w:vAlign w:val="center"/>
          </w:tcPr>
          <w:p w14:paraId="57D04263" w14:textId="724CF209"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117</w:t>
            </w:r>
          </w:p>
        </w:tc>
        <w:tc>
          <w:tcPr>
            <w:tcW w:w="482" w:type="pct"/>
            <w:shd w:val="clear" w:color="auto" w:fill="auto"/>
            <w:vAlign w:val="center"/>
          </w:tcPr>
          <w:p w14:paraId="6B8FBC16" w14:textId="0CEE2F18"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6.6</w:t>
            </w:r>
          </w:p>
        </w:tc>
        <w:tc>
          <w:tcPr>
            <w:tcW w:w="419" w:type="pct"/>
            <w:shd w:val="clear" w:color="auto" w:fill="auto"/>
            <w:vAlign w:val="center"/>
          </w:tcPr>
          <w:p w14:paraId="042F75F5" w14:textId="28916DE2"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33</w:t>
            </w:r>
          </w:p>
        </w:tc>
        <w:tc>
          <w:tcPr>
            <w:tcW w:w="416" w:type="pct"/>
            <w:shd w:val="clear" w:color="auto" w:fill="auto"/>
            <w:vAlign w:val="center"/>
          </w:tcPr>
          <w:p w14:paraId="2BCCE317" w14:textId="6E31397C"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1.9</w:t>
            </w:r>
          </w:p>
        </w:tc>
      </w:tr>
      <w:tr w:rsidR="00B618F9" w:rsidRPr="00D164C8" w14:paraId="58A6B7F5" w14:textId="77777777" w:rsidTr="006A1482">
        <w:trPr>
          <w:trHeight w:val="431"/>
        </w:trPr>
        <w:tc>
          <w:tcPr>
            <w:tcW w:w="763" w:type="pct"/>
            <w:shd w:val="clear" w:color="auto" w:fill="auto"/>
            <w:vAlign w:val="center"/>
          </w:tcPr>
          <w:p w14:paraId="0202564D" w14:textId="717747B3"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Mid LAD</w:t>
            </w:r>
          </w:p>
        </w:tc>
        <w:tc>
          <w:tcPr>
            <w:tcW w:w="465" w:type="pct"/>
            <w:vAlign w:val="center"/>
          </w:tcPr>
          <w:p w14:paraId="35CCFDCD" w14:textId="4C7BA1ED"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234</w:t>
            </w:r>
          </w:p>
        </w:tc>
        <w:tc>
          <w:tcPr>
            <w:tcW w:w="481" w:type="pct"/>
            <w:vAlign w:val="center"/>
          </w:tcPr>
          <w:p w14:paraId="14441DB6" w14:textId="4430976E"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13.</w:t>
            </w:r>
            <w:r w:rsidR="00651626">
              <w:rPr>
                <w:rFonts w:eastAsia="Times New Roman"/>
                <w:color w:val="000000"/>
                <w:sz w:val="20"/>
                <w:szCs w:val="20"/>
              </w:rPr>
              <w:t>2</w:t>
            </w:r>
          </w:p>
        </w:tc>
        <w:tc>
          <w:tcPr>
            <w:tcW w:w="473" w:type="pct"/>
            <w:shd w:val="clear" w:color="auto" w:fill="auto"/>
            <w:vAlign w:val="center"/>
          </w:tcPr>
          <w:p w14:paraId="2EB567D2" w14:textId="1D8F0F21"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224</w:t>
            </w:r>
          </w:p>
        </w:tc>
        <w:tc>
          <w:tcPr>
            <w:tcW w:w="410" w:type="pct"/>
            <w:shd w:val="clear" w:color="auto" w:fill="auto"/>
            <w:vAlign w:val="center"/>
          </w:tcPr>
          <w:p w14:paraId="005C9E57" w14:textId="7A061C42"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12.</w:t>
            </w:r>
            <w:r w:rsidR="002771D9" w:rsidRPr="00D164C8">
              <w:rPr>
                <w:rFonts w:eastAsia="Times New Roman"/>
                <w:color w:val="000000"/>
                <w:sz w:val="20"/>
                <w:szCs w:val="20"/>
              </w:rPr>
              <w:t>7</w:t>
            </w:r>
          </w:p>
        </w:tc>
        <w:tc>
          <w:tcPr>
            <w:tcW w:w="406" w:type="pct"/>
            <w:shd w:val="clear" w:color="auto" w:fill="auto"/>
            <w:vAlign w:val="center"/>
          </w:tcPr>
          <w:p w14:paraId="7C3318D0" w14:textId="706A51B7"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50</w:t>
            </w:r>
          </w:p>
        </w:tc>
        <w:tc>
          <w:tcPr>
            <w:tcW w:w="342" w:type="pct"/>
            <w:shd w:val="clear" w:color="auto" w:fill="auto"/>
            <w:vAlign w:val="center"/>
          </w:tcPr>
          <w:p w14:paraId="4F4BE005" w14:textId="39CDCC7F"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2.8</w:t>
            </w:r>
          </w:p>
        </w:tc>
        <w:tc>
          <w:tcPr>
            <w:tcW w:w="343" w:type="pct"/>
            <w:shd w:val="clear" w:color="auto" w:fill="auto"/>
            <w:vAlign w:val="center"/>
          </w:tcPr>
          <w:p w14:paraId="2CDDFCCE" w14:textId="272AF716"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84</w:t>
            </w:r>
          </w:p>
        </w:tc>
        <w:tc>
          <w:tcPr>
            <w:tcW w:w="482" w:type="pct"/>
            <w:shd w:val="clear" w:color="auto" w:fill="auto"/>
            <w:vAlign w:val="center"/>
          </w:tcPr>
          <w:p w14:paraId="5B382E45" w14:textId="3655BD64"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4.7</w:t>
            </w:r>
          </w:p>
        </w:tc>
        <w:tc>
          <w:tcPr>
            <w:tcW w:w="419" w:type="pct"/>
            <w:shd w:val="clear" w:color="auto" w:fill="auto"/>
            <w:vAlign w:val="center"/>
          </w:tcPr>
          <w:p w14:paraId="1553F931" w14:textId="5776FCEC"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w:t>
            </w:r>
            <w:r w:rsidR="0080108C" w:rsidRPr="00D164C8">
              <w:rPr>
                <w:rFonts w:eastAsia="Times New Roman"/>
                <w:color w:val="000000"/>
                <w:sz w:val="20"/>
                <w:szCs w:val="20"/>
              </w:rPr>
              <w:t>3</w:t>
            </w:r>
          </w:p>
        </w:tc>
        <w:tc>
          <w:tcPr>
            <w:tcW w:w="416" w:type="pct"/>
            <w:shd w:val="clear" w:color="auto" w:fill="auto"/>
            <w:vAlign w:val="center"/>
          </w:tcPr>
          <w:p w14:paraId="518B8466" w14:textId="0E10AED5"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0.7</w:t>
            </w:r>
          </w:p>
        </w:tc>
      </w:tr>
      <w:tr w:rsidR="00B618F9" w:rsidRPr="00D164C8" w14:paraId="685BFCBA" w14:textId="77777777" w:rsidTr="006A1482">
        <w:trPr>
          <w:trHeight w:val="440"/>
        </w:trPr>
        <w:tc>
          <w:tcPr>
            <w:tcW w:w="763" w:type="pct"/>
            <w:shd w:val="clear" w:color="auto" w:fill="auto"/>
            <w:vAlign w:val="center"/>
          </w:tcPr>
          <w:p w14:paraId="0EEC0D7F" w14:textId="3F936259" w:rsidR="00B618F9" w:rsidRPr="00D164C8" w:rsidRDefault="00B618F9" w:rsidP="00AB4146">
            <w:pPr>
              <w:spacing w:line="480" w:lineRule="auto"/>
              <w:rPr>
                <w:rFonts w:eastAsia="Times New Roman"/>
                <w:b/>
                <w:color w:val="000000"/>
                <w:sz w:val="20"/>
                <w:szCs w:val="20"/>
              </w:rPr>
            </w:pPr>
            <w:proofErr w:type="spellStart"/>
            <w:r w:rsidRPr="00D164C8">
              <w:rPr>
                <w:rFonts w:eastAsia="Times New Roman"/>
                <w:b/>
                <w:color w:val="000000"/>
                <w:sz w:val="20"/>
                <w:szCs w:val="20"/>
              </w:rPr>
              <w:t>Dist</w:t>
            </w:r>
            <w:proofErr w:type="spellEnd"/>
            <w:r w:rsidRPr="00D164C8">
              <w:rPr>
                <w:rFonts w:eastAsia="Times New Roman"/>
                <w:b/>
                <w:color w:val="000000"/>
                <w:sz w:val="20"/>
                <w:szCs w:val="20"/>
              </w:rPr>
              <w:t xml:space="preserve"> LAD</w:t>
            </w:r>
          </w:p>
        </w:tc>
        <w:tc>
          <w:tcPr>
            <w:tcW w:w="465" w:type="pct"/>
            <w:vAlign w:val="center"/>
          </w:tcPr>
          <w:p w14:paraId="45AE47C4" w14:textId="037888BE"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21</w:t>
            </w:r>
          </w:p>
        </w:tc>
        <w:tc>
          <w:tcPr>
            <w:tcW w:w="481" w:type="pct"/>
            <w:vAlign w:val="center"/>
          </w:tcPr>
          <w:p w14:paraId="406591A7" w14:textId="44CCF6FB"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1.2</w:t>
            </w:r>
          </w:p>
        </w:tc>
        <w:tc>
          <w:tcPr>
            <w:tcW w:w="473" w:type="pct"/>
            <w:shd w:val="clear" w:color="auto" w:fill="auto"/>
            <w:vAlign w:val="center"/>
          </w:tcPr>
          <w:p w14:paraId="10CE6C4C" w14:textId="143495DA"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19</w:t>
            </w:r>
          </w:p>
        </w:tc>
        <w:tc>
          <w:tcPr>
            <w:tcW w:w="410" w:type="pct"/>
            <w:shd w:val="clear" w:color="auto" w:fill="auto"/>
            <w:vAlign w:val="center"/>
          </w:tcPr>
          <w:p w14:paraId="5A1D6B10" w14:textId="5CCDE773"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406" w:type="pct"/>
            <w:shd w:val="clear" w:color="auto" w:fill="auto"/>
            <w:vAlign w:val="center"/>
          </w:tcPr>
          <w:p w14:paraId="35A11B48" w14:textId="623503FD"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5</w:t>
            </w:r>
          </w:p>
        </w:tc>
        <w:tc>
          <w:tcPr>
            <w:tcW w:w="342" w:type="pct"/>
            <w:shd w:val="clear" w:color="auto" w:fill="auto"/>
            <w:vAlign w:val="center"/>
          </w:tcPr>
          <w:p w14:paraId="00A0642A" w14:textId="26E6D94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0.3</w:t>
            </w:r>
          </w:p>
        </w:tc>
        <w:tc>
          <w:tcPr>
            <w:tcW w:w="343" w:type="pct"/>
            <w:shd w:val="clear" w:color="auto" w:fill="auto"/>
            <w:vAlign w:val="center"/>
          </w:tcPr>
          <w:p w14:paraId="242F4BEB" w14:textId="01294C03"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14</w:t>
            </w:r>
          </w:p>
        </w:tc>
        <w:tc>
          <w:tcPr>
            <w:tcW w:w="482" w:type="pct"/>
            <w:shd w:val="clear" w:color="auto" w:fill="auto"/>
            <w:vAlign w:val="center"/>
          </w:tcPr>
          <w:p w14:paraId="458033BD" w14:textId="2855C7D0"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0.8</w:t>
            </w:r>
          </w:p>
        </w:tc>
        <w:tc>
          <w:tcPr>
            <w:tcW w:w="419" w:type="pct"/>
            <w:shd w:val="clear" w:color="auto" w:fill="auto"/>
            <w:vAlign w:val="center"/>
          </w:tcPr>
          <w:p w14:paraId="624DB5EF" w14:textId="7DDF3D4B"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16" w:type="pct"/>
            <w:shd w:val="clear" w:color="auto" w:fill="auto"/>
            <w:vAlign w:val="center"/>
          </w:tcPr>
          <w:p w14:paraId="5A4972EE" w14:textId="783F5D9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r>
      <w:tr w:rsidR="00B618F9" w:rsidRPr="00D164C8" w14:paraId="2DA94DAC" w14:textId="77777777" w:rsidTr="006A1482">
        <w:trPr>
          <w:trHeight w:val="340"/>
        </w:trPr>
        <w:tc>
          <w:tcPr>
            <w:tcW w:w="763" w:type="pct"/>
            <w:shd w:val="clear" w:color="auto" w:fill="auto"/>
            <w:vAlign w:val="center"/>
          </w:tcPr>
          <w:p w14:paraId="2BFB50CD" w14:textId="31F57AE3"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D1</w:t>
            </w:r>
          </w:p>
        </w:tc>
        <w:tc>
          <w:tcPr>
            <w:tcW w:w="465" w:type="pct"/>
            <w:vAlign w:val="center"/>
          </w:tcPr>
          <w:p w14:paraId="16895244" w14:textId="5AC616C8"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19</w:t>
            </w:r>
          </w:p>
        </w:tc>
        <w:tc>
          <w:tcPr>
            <w:tcW w:w="481" w:type="pct"/>
            <w:vAlign w:val="center"/>
          </w:tcPr>
          <w:p w14:paraId="541F0CAE" w14:textId="442C17F6"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473" w:type="pct"/>
            <w:shd w:val="clear" w:color="auto" w:fill="auto"/>
            <w:vAlign w:val="center"/>
          </w:tcPr>
          <w:p w14:paraId="63578B28" w14:textId="13919C1F"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19</w:t>
            </w:r>
          </w:p>
        </w:tc>
        <w:tc>
          <w:tcPr>
            <w:tcW w:w="410" w:type="pct"/>
            <w:shd w:val="clear" w:color="auto" w:fill="auto"/>
            <w:vAlign w:val="center"/>
          </w:tcPr>
          <w:p w14:paraId="308270B3" w14:textId="6AD67286"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406" w:type="pct"/>
            <w:shd w:val="clear" w:color="auto" w:fill="auto"/>
            <w:vAlign w:val="center"/>
          </w:tcPr>
          <w:p w14:paraId="172A3D79" w14:textId="3FF4688E"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342" w:type="pct"/>
            <w:shd w:val="clear" w:color="auto" w:fill="auto"/>
            <w:vAlign w:val="center"/>
          </w:tcPr>
          <w:p w14:paraId="4A851882" w14:textId="1E5BDC64"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343" w:type="pct"/>
            <w:shd w:val="clear" w:color="auto" w:fill="auto"/>
            <w:vAlign w:val="center"/>
          </w:tcPr>
          <w:p w14:paraId="6F0A0CFD" w14:textId="4522A2C6"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20</w:t>
            </w:r>
          </w:p>
        </w:tc>
        <w:tc>
          <w:tcPr>
            <w:tcW w:w="482" w:type="pct"/>
            <w:shd w:val="clear" w:color="auto" w:fill="auto"/>
            <w:vAlign w:val="center"/>
          </w:tcPr>
          <w:p w14:paraId="6FA136F9" w14:textId="5CCB537B"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419" w:type="pct"/>
            <w:shd w:val="clear" w:color="auto" w:fill="auto"/>
            <w:vAlign w:val="center"/>
          </w:tcPr>
          <w:p w14:paraId="16C6F269" w14:textId="7F4E6F72"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16" w:type="pct"/>
            <w:shd w:val="clear" w:color="auto" w:fill="auto"/>
            <w:vAlign w:val="center"/>
          </w:tcPr>
          <w:p w14:paraId="694E54AC" w14:textId="7F16597A"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0.1</w:t>
            </w:r>
          </w:p>
        </w:tc>
      </w:tr>
      <w:tr w:rsidR="00B618F9" w:rsidRPr="00D164C8" w14:paraId="439C8B31" w14:textId="77777777" w:rsidTr="006A1482">
        <w:trPr>
          <w:trHeight w:val="340"/>
        </w:trPr>
        <w:tc>
          <w:tcPr>
            <w:tcW w:w="763" w:type="pct"/>
            <w:shd w:val="clear" w:color="auto" w:fill="auto"/>
            <w:vAlign w:val="center"/>
          </w:tcPr>
          <w:p w14:paraId="53158817" w14:textId="1773A146"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D2</w:t>
            </w:r>
          </w:p>
        </w:tc>
        <w:tc>
          <w:tcPr>
            <w:tcW w:w="465" w:type="pct"/>
            <w:vAlign w:val="center"/>
          </w:tcPr>
          <w:p w14:paraId="1C46ED7A" w14:textId="1AD8C211"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5</w:t>
            </w:r>
          </w:p>
        </w:tc>
        <w:tc>
          <w:tcPr>
            <w:tcW w:w="481" w:type="pct"/>
            <w:vAlign w:val="center"/>
          </w:tcPr>
          <w:p w14:paraId="2BD9A6AE" w14:textId="0C404FAC"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0.3</w:t>
            </w:r>
          </w:p>
        </w:tc>
        <w:tc>
          <w:tcPr>
            <w:tcW w:w="473" w:type="pct"/>
            <w:shd w:val="clear" w:color="auto" w:fill="auto"/>
            <w:vAlign w:val="center"/>
          </w:tcPr>
          <w:p w14:paraId="7C12B491" w14:textId="46364AA0"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5</w:t>
            </w:r>
          </w:p>
        </w:tc>
        <w:tc>
          <w:tcPr>
            <w:tcW w:w="410" w:type="pct"/>
            <w:shd w:val="clear" w:color="auto" w:fill="auto"/>
            <w:vAlign w:val="center"/>
          </w:tcPr>
          <w:p w14:paraId="74A61330" w14:textId="49A4B77D"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0.3</w:t>
            </w:r>
          </w:p>
        </w:tc>
        <w:tc>
          <w:tcPr>
            <w:tcW w:w="406" w:type="pct"/>
            <w:shd w:val="clear" w:color="auto" w:fill="auto"/>
            <w:vAlign w:val="center"/>
          </w:tcPr>
          <w:p w14:paraId="223B03A9" w14:textId="5D0452A5" w:rsidR="00B618F9" w:rsidRPr="00D164C8" w:rsidRDefault="00A22519" w:rsidP="00745B21">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342" w:type="pct"/>
            <w:shd w:val="clear" w:color="auto" w:fill="auto"/>
            <w:vAlign w:val="center"/>
          </w:tcPr>
          <w:p w14:paraId="4D084189" w14:textId="75717238" w:rsidR="00B618F9" w:rsidRPr="00D164C8" w:rsidRDefault="00A22519" w:rsidP="00745B21">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343" w:type="pct"/>
            <w:shd w:val="clear" w:color="auto" w:fill="auto"/>
            <w:vAlign w:val="center"/>
          </w:tcPr>
          <w:p w14:paraId="50C70820" w14:textId="3CC11AC0"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8</w:t>
            </w:r>
          </w:p>
        </w:tc>
        <w:tc>
          <w:tcPr>
            <w:tcW w:w="482" w:type="pct"/>
            <w:shd w:val="clear" w:color="auto" w:fill="auto"/>
            <w:vAlign w:val="center"/>
          </w:tcPr>
          <w:p w14:paraId="7E8F87EA" w14:textId="1AFECC2C"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w:t>
            </w:r>
            <w:r w:rsidR="002771D9" w:rsidRPr="00D164C8">
              <w:rPr>
                <w:rFonts w:eastAsia="Times New Roman"/>
                <w:color w:val="000000"/>
                <w:sz w:val="20"/>
                <w:szCs w:val="20"/>
              </w:rPr>
              <w:t>5</w:t>
            </w:r>
          </w:p>
        </w:tc>
        <w:tc>
          <w:tcPr>
            <w:tcW w:w="419" w:type="pct"/>
            <w:shd w:val="clear" w:color="auto" w:fill="auto"/>
            <w:vAlign w:val="center"/>
          </w:tcPr>
          <w:p w14:paraId="635E2978" w14:textId="512CF9B5"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416" w:type="pct"/>
            <w:shd w:val="clear" w:color="auto" w:fill="auto"/>
            <w:vAlign w:val="center"/>
          </w:tcPr>
          <w:p w14:paraId="2E69DE66" w14:textId="3BEB70D4"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w:t>
            </w:r>
          </w:p>
        </w:tc>
      </w:tr>
      <w:tr w:rsidR="00B618F9" w:rsidRPr="00D164C8" w14:paraId="0E54129A" w14:textId="77777777" w:rsidTr="006A1482">
        <w:trPr>
          <w:trHeight w:val="340"/>
        </w:trPr>
        <w:tc>
          <w:tcPr>
            <w:tcW w:w="763" w:type="pct"/>
            <w:shd w:val="clear" w:color="auto" w:fill="auto"/>
            <w:vAlign w:val="center"/>
          </w:tcPr>
          <w:p w14:paraId="6794A912" w14:textId="1FA6A4AD" w:rsidR="00B618F9" w:rsidRPr="00D164C8" w:rsidRDefault="00B618F9" w:rsidP="00AB4146">
            <w:pPr>
              <w:spacing w:line="480" w:lineRule="auto"/>
              <w:rPr>
                <w:rFonts w:eastAsia="Times New Roman"/>
                <w:b/>
                <w:color w:val="000000"/>
                <w:sz w:val="20"/>
                <w:szCs w:val="20"/>
              </w:rPr>
            </w:pPr>
            <w:proofErr w:type="spellStart"/>
            <w:r w:rsidRPr="00D164C8">
              <w:rPr>
                <w:rFonts w:eastAsia="Times New Roman"/>
                <w:b/>
                <w:color w:val="000000"/>
                <w:sz w:val="20"/>
                <w:szCs w:val="20"/>
              </w:rPr>
              <w:t>Prox</w:t>
            </w:r>
            <w:proofErr w:type="spellEnd"/>
            <w:r w:rsidRPr="00D164C8">
              <w:rPr>
                <w:rFonts w:eastAsia="Times New Roman"/>
                <w:b/>
                <w:color w:val="000000"/>
                <w:sz w:val="20"/>
                <w:szCs w:val="20"/>
              </w:rPr>
              <w:t xml:space="preserve"> </w:t>
            </w:r>
            <w:proofErr w:type="spellStart"/>
            <w:r w:rsidRPr="00D164C8">
              <w:rPr>
                <w:rFonts w:eastAsia="Times New Roman"/>
                <w:b/>
                <w:color w:val="000000"/>
                <w:sz w:val="20"/>
                <w:szCs w:val="20"/>
              </w:rPr>
              <w:t>Cx</w:t>
            </w:r>
            <w:proofErr w:type="spellEnd"/>
          </w:p>
        </w:tc>
        <w:tc>
          <w:tcPr>
            <w:tcW w:w="465" w:type="pct"/>
            <w:vAlign w:val="center"/>
          </w:tcPr>
          <w:p w14:paraId="742672F5" w14:textId="719C6D51"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w:t>
            </w:r>
            <w:r w:rsidR="0000707B" w:rsidRPr="00D164C8">
              <w:rPr>
                <w:rFonts w:eastAsia="Times New Roman"/>
                <w:color w:val="000000"/>
                <w:sz w:val="20"/>
                <w:szCs w:val="20"/>
              </w:rPr>
              <w:t>09</w:t>
            </w:r>
          </w:p>
        </w:tc>
        <w:tc>
          <w:tcPr>
            <w:tcW w:w="481" w:type="pct"/>
            <w:vAlign w:val="center"/>
          </w:tcPr>
          <w:p w14:paraId="3548651D" w14:textId="6FCF2921"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6.</w:t>
            </w:r>
            <w:r w:rsidR="007B0973" w:rsidRPr="00D164C8">
              <w:rPr>
                <w:rFonts w:eastAsia="Times New Roman"/>
                <w:color w:val="000000"/>
                <w:sz w:val="20"/>
                <w:szCs w:val="20"/>
              </w:rPr>
              <w:t>2</w:t>
            </w:r>
          </w:p>
        </w:tc>
        <w:tc>
          <w:tcPr>
            <w:tcW w:w="473" w:type="pct"/>
            <w:shd w:val="clear" w:color="auto" w:fill="auto"/>
            <w:vAlign w:val="center"/>
          </w:tcPr>
          <w:p w14:paraId="4D270250" w14:textId="57DC30C9"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106</w:t>
            </w:r>
          </w:p>
        </w:tc>
        <w:tc>
          <w:tcPr>
            <w:tcW w:w="410" w:type="pct"/>
            <w:shd w:val="clear" w:color="auto" w:fill="auto"/>
            <w:vAlign w:val="center"/>
          </w:tcPr>
          <w:p w14:paraId="6C908AAE" w14:textId="73AEE496"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6.0</w:t>
            </w:r>
          </w:p>
        </w:tc>
        <w:tc>
          <w:tcPr>
            <w:tcW w:w="406" w:type="pct"/>
            <w:shd w:val="clear" w:color="auto" w:fill="auto"/>
            <w:vAlign w:val="center"/>
          </w:tcPr>
          <w:p w14:paraId="00252A54" w14:textId="52543B5F"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w:t>
            </w:r>
            <w:r w:rsidR="00312824" w:rsidRPr="00D164C8">
              <w:rPr>
                <w:rFonts w:eastAsia="Times New Roman"/>
                <w:color w:val="000000"/>
                <w:sz w:val="20"/>
                <w:szCs w:val="20"/>
              </w:rPr>
              <w:t>8</w:t>
            </w:r>
          </w:p>
        </w:tc>
        <w:tc>
          <w:tcPr>
            <w:tcW w:w="342" w:type="pct"/>
            <w:shd w:val="clear" w:color="auto" w:fill="auto"/>
            <w:vAlign w:val="center"/>
          </w:tcPr>
          <w:p w14:paraId="2CD58865" w14:textId="04769ADC"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1.</w:t>
            </w:r>
            <w:r w:rsidR="00312824" w:rsidRPr="00D164C8">
              <w:rPr>
                <w:rFonts w:eastAsia="Times New Roman"/>
                <w:color w:val="000000"/>
                <w:sz w:val="20"/>
                <w:szCs w:val="20"/>
              </w:rPr>
              <w:t>0</w:t>
            </w:r>
          </w:p>
        </w:tc>
        <w:tc>
          <w:tcPr>
            <w:tcW w:w="343" w:type="pct"/>
            <w:shd w:val="clear" w:color="auto" w:fill="auto"/>
            <w:vAlign w:val="center"/>
          </w:tcPr>
          <w:p w14:paraId="16DE6728" w14:textId="1E726109"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39</w:t>
            </w:r>
          </w:p>
        </w:tc>
        <w:tc>
          <w:tcPr>
            <w:tcW w:w="482" w:type="pct"/>
            <w:shd w:val="clear" w:color="auto" w:fill="auto"/>
            <w:vAlign w:val="center"/>
          </w:tcPr>
          <w:p w14:paraId="6D2830EF" w14:textId="25015895"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2.2</w:t>
            </w:r>
          </w:p>
        </w:tc>
        <w:tc>
          <w:tcPr>
            <w:tcW w:w="419" w:type="pct"/>
            <w:shd w:val="clear" w:color="auto" w:fill="auto"/>
            <w:vAlign w:val="center"/>
          </w:tcPr>
          <w:p w14:paraId="39EA4500" w14:textId="3FB01C74"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6</w:t>
            </w:r>
          </w:p>
        </w:tc>
        <w:tc>
          <w:tcPr>
            <w:tcW w:w="416" w:type="pct"/>
            <w:shd w:val="clear" w:color="auto" w:fill="auto"/>
            <w:vAlign w:val="center"/>
          </w:tcPr>
          <w:p w14:paraId="6B65D45C" w14:textId="62405D30" w:rsidR="00B618F9" w:rsidRPr="00D164C8" w:rsidRDefault="00B618F9" w:rsidP="00B36C73">
            <w:pPr>
              <w:spacing w:line="480" w:lineRule="auto"/>
              <w:jc w:val="center"/>
              <w:rPr>
                <w:rFonts w:eastAsia="Times New Roman"/>
                <w:color w:val="000000"/>
                <w:sz w:val="20"/>
                <w:szCs w:val="20"/>
              </w:rPr>
            </w:pPr>
            <w:r w:rsidRPr="00D164C8">
              <w:rPr>
                <w:rFonts w:eastAsia="Times New Roman"/>
                <w:color w:val="000000"/>
                <w:sz w:val="20"/>
                <w:szCs w:val="20"/>
              </w:rPr>
              <w:t>0.3</w:t>
            </w:r>
          </w:p>
        </w:tc>
      </w:tr>
      <w:tr w:rsidR="00B618F9" w:rsidRPr="00D164C8" w14:paraId="09C0A9F9" w14:textId="77777777" w:rsidTr="006A1482">
        <w:trPr>
          <w:trHeight w:val="340"/>
        </w:trPr>
        <w:tc>
          <w:tcPr>
            <w:tcW w:w="763" w:type="pct"/>
            <w:shd w:val="clear" w:color="auto" w:fill="auto"/>
            <w:vAlign w:val="center"/>
          </w:tcPr>
          <w:p w14:paraId="4A5A62E1" w14:textId="5A43EC7A"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OM1</w:t>
            </w:r>
          </w:p>
        </w:tc>
        <w:tc>
          <w:tcPr>
            <w:tcW w:w="465" w:type="pct"/>
            <w:vAlign w:val="center"/>
          </w:tcPr>
          <w:p w14:paraId="7DE47460" w14:textId="4A3CC87D"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27</w:t>
            </w:r>
          </w:p>
        </w:tc>
        <w:tc>
          <w:tcPr>
            <w:tcW w:w="481" w:type="pct"/>
            <w:vAlign w:val="center"/>
          </w:tcPr>
          <w:p w14:paraId="1F7C9F14" w14:textId="587793F9"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r w:rsidR="007B0973" w:rsidRPr="00D164C8">
              <w:rPr>
                <w:rFonts w:eastAsia="Times New Roman"/>
                <w:color w:val="000000"/>
                <w:sz w:val="20"/>
                <w:szCs w:val="20"/>
              </w:rPr>
              <w:t>5</w:t>
            </w:r>
          </w:p>
        </w:tc>
        <w:tc>
          <w:tcPr>
            <w:tcW w:w="473" w:type="pct"/>
            <w:shd w:val="clear" w:color="auto" w:fill="auto"/>
            <w:vAlign w:val="center"/>
          </w:tcPr>
          <w:p w14:paraId="08902FC7" w14:textId="355BD810"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26</w:t>
            </w:r>
          </w:p>
        </w:tc>
        <w:tc>
          <w:tcPr>
            <w:tcW w:w="410" w:type="pct"/>
            <w:shd w:val="clear" w:color="auto" w:fill="auto"/>
            <w:vAlign w:val="center"/>
          </w:tcPr>
          <w:p w14:paraId="1E859733" w14:textId="2F9F3E4E"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1.5</w:t>
            </w:r>
          </w:p>
        </w:tc>
        <w:tc>
          <w:tcPr>
            <w:tcW w:w="406" w:type="pct"/>
            <w:shd w:val="clear" w:color="auto" w:fill="auto"/>
            <w:vAlign w:val="center"/>
          </w:tcPr>
          <w:p w14:paraId="060631F5" w14:textId="0B260A7C"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4</w:t>
            </w:r>
          </w:p>
        </w:tc>
        <w:tc>
          <w:tcPr>
            <w:tcW w:w="342" w:type="pct"/>
            <w:shd w:val="clear" w:color="auto" w:fill="auto"/>
            <w:vAlign w:val="center"/>
          </w:tcPr>
          <w:p w14:paraId="36B740D9" w14:textId="4D6CE9D9"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0.2</w:t>
            </w:r>
          </w:p>
        </w:tc>
        <w:tc>
          <w:tcPr>
            <w:tcW w:w="343" w:type="pct"/>
            <w:shd w:val="clear" w:color="auto" w:fill="auto"/>
            <w:vAlign w:val="center"/>
          </w:tcPr>
          <w:p w14:paraId="2F3F8B31" w14:textId="66540983"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13</w:t>
            </w:r>
          </w:p>
        </w:tc>
        <w:tc>
          <w:tcPr>
            <w:tcW w:w="482" w:type="pct"/>
            <w:shd w:val="clear" w:color="auto" w:fill="auto"/>
            <w:vAlign w:val="center"/>
          </w:tcPr>
          <w:p w14:paraId="33CB9FC8" w14:textId="40FDE512"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0.7</w:t>
            </w:r>
          </w:p>
        </w:tc>
        <w:tc>
          <w:tcPr>
            <w:tcW w:w="419" w:type="pct"/>
            <w:shd w:val="clear" w:color="auto" w:fill="auto"/>
            <w:vAlign w:val="center"/>
          </w:tcPr>
          <w:p w14:paraId="25BD925A" w14:textId="6749AE64"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16" w:type="pct"/>
            <w:shd w:val="clear" w:color="auto" w:fill="auto"/>
            <w:vAlign w:val="center"/>
          </w:tcPr>
          <w:p w14:paraId="74A4403D" w14:textId="10B41DC7"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r>
      <w:tr w:rsidR="00B618F9" w:rsidRPr="00D164C8" w14:paraId="3D1AED09" w14:textId="77777777" w:rsidTr="006A1482">
        <w:trPr>
          <w:trHeight w:val="340"/>
        </w:trPr>
        <w:tc>
          <w:tcPr>
            <w:tcW w:w="763" w:type="pct"/>
            <w:shd w:val="clear" w:color="auto" w:fill="auto"/>
            <w:vAlign w:val="center"/>
          </w:tcPr>
          <w:p w14:paraId="3F45632A" w14:textId="68E720E6"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 xml:space="preserve">AV </w:t>
            </w:r>
            <w:proofErr w:type="spellStart"/>
            <w:r w:rsidRPr="00D164C8">
              <w:rPr>
                <w:rFonts w:eastAsia="Times New Roman"/>
                <w:b/>
                <w:color w:val="000000"/>
                <w:sz w:val="20"/>
                <w:szCs w:val="20"/>
              </w:rPr>
              <w:t>Cx</w:t>
            </w:r>
            <w:proofErr w:type="spellEnd"/>
          </w:p>
        </w:tc>
        <w:tc>
          <w:tcPr>
            <w:tcW w:w="465" w:type="pct"/>
            <w:vAlign w:val="center"/>
          </w:tcPr>
          <w:p w14:paraId="13F704AA" w14:textId="236965C7"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481" w:type="pct"/>
            <w:vAlign w:val="center"/>
          </w:tcPr>
          <w:p w14:paraId="20B85DDC" w14:textId="5C8B69D5"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w:t>
            </w:r>
            <w:r w:rsidR="007B0973" w:rsidRPr="00D164C8">
              <w:rPr>
                <w:rFonts w:eastAsia="Times New Roman"/>
                <w:color w:val="000000"/>
                <w:sz w:val="20"/>
                <w:szCs w:val="20"/>
              </w:rPr>
              <w:t>6</w:t>
            </w:r>
          </w:p>
        </w:tc>
        <w:tc>
          <w:tcPr>
            <w:tcW w:w="473" w:type="pct"/>
            <w:shd w:val="clear" w:color="auto" w:fill="auto"/>
            <w:vAlign w:val="center"/>
          </w:tcPr>
          <w:p w14:paraId="63FA1474" w14:textId="0AEF7DC3"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410" w:type="pct"/>
            <w:shd w:val="clear" w:color="auto" w:fill="auto"/>
            <w:vAlign w:val="center"/>
          </w:tcPr>
          <w:p w14:paraId="0BEF89F3" w14:textId="65B1B017"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0.6</w:t>
            </w:r>
          </w:p>
        </w:tc>
        <w:tc>
          <w:tcPr>
            <w:tcW w:w="406" w:type="pct"/>
            <w:shd w:val="clear" w:color="auto" w:fill="auto"/>
            <w:vAlign w:val="center"/>
          </w:tcPr>
          <w:p w14:paraId="7F8BE0A7" w14:textId="6CBD3E84"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342" w:type="pct"/>
            <w:shd w:val="clear" w:color="auto" w:fill="auto"/>
            <w:vAlign w:val="center"/>
          </w:tcPr>
          <w:p w14:paraId="34365B68" w14:textId="331437D4"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343" w:type="pct"/>
            <w:shd w:val="clear" w:color="auto" w:fill="auto"/>
            <w:vAlign w:val="center"/>
          </w:tcPr>
          <w:p w14:paraId="245D7E9F" w14:textId="29AE8CD2"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4</w:t>
            </w:r>
          </w:p>
        </w:tc>
        <w:tc>
          <w:tcPr>
            <w:tcW w:w="482" w:type="pct"/>
            <w:shd w:val="clear" w:color="auto" w:fill="auto"/>
            <w:vAlign w:val="center"/>
          </w:tcPr>
          <w:p w14:paraId="31CF6B6F" w14:textId="285D0EBC"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0.2</w:t>
            </w:r>
          </w:p>
        </w:tc>
        <w:tc>
          <w:tcPr>
            <w:tcW w:w="419" w:type="pct"/>
            <w:shd w:val="clear" w:color="auto" w:fill="auto"/>
            <w:vAlign w:val="center"/>
          </w:tcPr>
          <w:p w14:paraId="7D595AB6" w14:textId="150B0FDA"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16" w:type="pct"/>
            <w:shd w:val="clear" w:color="auto" w:fill="auto"/>
            <w:vAlign w:val="center"/>
          </w:tcPr>
          <w:p w14:paraId="67F9ECB4" w14:textId="646BD198"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0.1</w:t>
            </w:r>
          </w:p>
        </w:tc>
      </w:tr>
      <w:tr w:rsidR="00B618F9" w:rsidRPr="00D164C8" w14:paraId="2B09EAD3" w14:textId="77777777" w:rsidTr="006A1482">
        <w:trPr>
          <w:trHeight w:val="340"/>
        </w:trPr>
        <w:tc>
          <w:tcPr>
            <w:tcW w:w="763" w:type="pct"/>
            <w:shd w:val="clear" w:color="auto" w:fill="auto"/>
            <w:vAlign w:val="center"/>
          </w:tcPr>
          <w:p w14:paraId="4D04479D" w14:textId="1754A54A"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OM 2</w:t>
            </w:r>
          </w:p>
        </w:tc>
        <w:tc>
          <w:tcPr>
            <w:tcW w:w="465" w:type="pct"/>
            <w:vAlign w:val="center"/>
          </w:tcPr>
          <w:p w14:paraId="2996ABD3" w14:textId="4CC9A895"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81" w:type="pct"/>
            <w:vAlign w:val="center"/>
          </w:tcPr>
          <w:p w14:paraId="75567E01" w14:textId="32FE7D06"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473" w:type="pct"/>
            <w:shd w:val="clear" w:color="auto" w:fill="auto"/>
            <w:vAlign w:val="center"/>
          </w:tcPr>
          <w:p w14:paraId="383C279B" w14:textId="5BF5875A"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10" w:type="pct"/>
            <w:shd w:val="clear" w:color="auto" w:fill="auto"/>
            <w:vAlign w:val="center"/>
          </w:tcPr>
          <w:p w14:paraId="76C8296A" w14:textId="658E63C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406" w:type="pct"/>
            <w:shd w:val="clear" w:color="auto" w:fill="auto"/>
            <w:vAlign w:val="center"/>
          </w:tcPr>
          <w:p w14:paraId="77E9CBFA" w14:textId="2295D8C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342" w:type="pct"/>
            <w:shd w:val="clear" w:color="auto" w:fill="auto"/>
            <w:vAlign w:val="center"/>
          </w:tcPr>
          <w:p w14:paraId="5F433B6A" w14:textId="03491F5D" w:rsidR="00B618F9" w:rsidRPr="00D164C8" w:rsidRDefault="007B0973"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343" w:type="pct"/>
            <w:shd w:val="clear" w:color="auto" w:fill="auto"/>
            <w:vAlign w:val="center"/>
          </w:tcPr>
          <w:p w14:paraId="314B4C9E" w14:textId="17FD81E4"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w:t>
            </w:r>
          </w:p>
        </w:tc>
        <w:tc>
          <w:tcPr>
            <w:tcW w:w="482" w:type="pct"/>
            <w:shd w:val="clear" w:color="auto" w:fill="auto"/>
            <w:vAlign w:val="center"/>
          </w:tcPr>
          <w:p w14:paraId="30C70D96" w14:textId="736CC797"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419" w:type="pct"/>
            <w:shd w:val="clear" w:color="auto" w:fill="auto"/>
            <w:vAlign w:val="center"/>
          </w:tcPr>
          <w:p w14:paraId="5F60F235" w14:textId="551F9A40" w:rsidR="00B618F9" w:rsidRPr="00D164C8" w:rsidRDefault="00312824"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416" w:type="pct"/>
            <w:shd w:val="clear" w:color="auto" w:fill="auto"/>
            <w:vAlign w:val="center"/>
          </w:tcPr>
          <w:p w14:paraId="2538B65E" w14:textId="5868108D" w:rsidR="00B618F9" w:rsidRPr="00D164C8" w:rsidRDefault="00312824"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r>
      <w:tr w:rsidR="00B618F9" w:rsidRPr="00D164C8" w14:paraId="558679D4" w14:textId="77777777" w:rsidTr="006A1482">
        <w:trPr>
          <w:trHeight w:val="340"/>
        </w:trPr>
        <w:tc>
          <w:tcPr>
            <w:tcW w:w="763" w:type="pct"/>
            <w:shd w:val="clear" w:color="auto" w:fill="auto"/>
            <w:vAlign w:val="center"/>
          </w:tcPr>
          <w:p w14:paraId="36826942" w14:textId="2FD4F51F"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 xml:space="preserve">Mid </w:t>
            </w:r>
            <w:proofErr w:type="spellStart"/>
            <w:r w:rsidRPr="00D164C8">
              <w:rPr>
                <w:rFonts w:eastAsia="Times New Roman"/>
                <w:b/>
                <w:color w:val="000000"/>
                <w:sz w:val="20"/>
                <w:szCs w:val="20"/>
              </w:rPr>
              <w:t>Dist</w:t>
            </w:r>
            <w:proofErr w:type="spellEnd"/>
            <w:r w:rsidRPr="00D164C8">
              <w:rPr>
                <w:rFonts w:eastAsia="Times New Roman"/>
                <w:b/>
                <w:color w:val="000000"/>
                <w:sz w:val="20"/>
                <w:szCs w:val="20"/>
              </w:rPr>
              <w:t xml:space="preserve"> </w:t>
            </w:r>
            <w:proofErr w:type="spellStart"/>
            <w:r w:rsidRPr="00D164C8">
              <w:rPr>
                <w:rFonts w:eastAsia="Times New Roman"/>
                <w:b/>
                <w:color w:val="000000"/>
                <w:sz w:val="20"/>
                <w:szCs w:val="20"/>
              </w:rPr>
              <w:t>Cx</w:t>
            </w:r>
            <w:proofErr w:type="spellEnd"/>
          </w:p>
        </w:tc>
        <w:tc>
          <w:tcPr>
            <w:tcW w:w="465" w:type="pct"/>
            <w:vAlign w:val="center"/>
          </w:tcPr>
          <w:p w14:paraId="097AD2CA" w14:textId="29D0690A"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5</w:t>
            </w:r>
          </w:p>
        </w:tc>
        <w:tc>
          <w:tcPr>
            <w:tcW w:w="481" w:type="pct"/>
            <w:vAlign w:val="center"/>
          </w:tcPr>
          <w:p w14:paraId="5F65750A" w14:textId="18A485CA"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0.3</w:t>
            </w:r>
          </w:p>
        </w:tc>
        <w:tc>
          <w:tcPr>
            <w:tcW w:w="473" w:type="pct"/>
            <w:shd w:val="clear" w:color="auto" w:fill="auto"/>
            <w:vAlign w:val="center"/>
          </w:tcPr>
          <w:p w14:paraId="440CE331" w14:textId="122CE54D"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5</w:t>
            </w:r>
          </w:p>
        </w:tc>
        <w:tc>
          <w:tcPr>
            <w:tcW w:w="410" w:type="pct"/>
            <w:shd w:val="clear" w:color="auto" w:fill="auto"/>
            <w:vAlign w:val="center"/>
          </w:tcPr>
          <w:p w14:paraId="3D749CF4" w14:textId="17B22148"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0.3</w:t>
            </w:r>
          </w:p>
        </w:tc>
        <w:tc>
          <w:tcPr>
            <w:tcW w:w="406" w:type="pct"/>
            <w:shd w:val="clear" w:color="auto" w:fill="auto"/>
            <w:vAlign w:val="center"/>
          </w:tcPr>
          <w:p w14:paraId="3DB6016D" w14:textId="27B37AEF"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342" w:type="pct"/>
            <w:shd w:val="clear" w:color="auto" w:fill="auto"/>
            <w:vAlign w:val="center"/>
          </w:tcPr>
          <w:p w14:paraId="0A6182B3" w14:textId="1B089595" w:rsidR="00B618F9" w:rsidRPr="00D164C8" w:rsidRDefault="007B0973"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343" w:type="pct"/>
            <w:shd w:val="clear" w:color="auto" w:fill="auto"/>
            <w:vAlign w:val="center"/>
          </w:tcPr>
          <w:p w14:paraId="59DFC72C" w14:textId="654117A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82" w:type="pct"/>
            <w:shd w:val="clear" w:color="auto" w:fill="auto"/>
            <w:vAlign w:val="center"/>
          </w:tcPr>
          <w:p w14:paraId="78E8BB06" w14:textId="0D347194"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419" w:type="pct"/>
            <w:shd w:val="clear" w:color="auto" w:fill="auto"/>
            <w:vAlign w:val="center"/>
          </w:tcPr>
          <w:p w14:paraId="135BBF6E" w14:textId="2FF5F86F"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416" w:type="pct"/>
            <w:shd w:val="clear" w:color="auto" w:fill="auto"/>
            <w:vAlign w:val="center"/>
          </w:tcPr>
          <w:p w14:paraId="41CBA851" w14:textId="2B4FD614"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r>
      <w:tr w:rsidR="00B618F9" w:rsidRPr="00D164C8" w14:paraId="252D8547" w14:textId="77777777" w:rsidTr="006A1482">
        <w:trPr>
          <w:trHeight w:val="340"/>
        </w:trPr>
        <w:tc>
          <w:tcPr>
            <w:tcW w:w="763" w:type="pct"/>
            <w:shd w:val="clear" w:color="auto" w:fill="auto"/>
            <w:vAlign w:val="center"/>
          </w:tcPr>
          <w:p w14:paraId="22FC902F" w14:textId="1A7AA2B0" w:rsidR="00B618F9" w:rsidRPr="00D164C8" w:rsidRDefault="00B618F9" w:rsidP="00AB4146">
            <w:pPr>
              <w:spacing w:line="480" w:lineRule="auto"/>
              <w:rPr>
                <w:rFonts w:eastAsia="Times New Roman"/>
                <w:b/>
                <w:color w:val="000000"/>
                <w:sz w:val="20"/>
                <w:szCs w:val="20"/>
              </w:rPr>
            </w:pPr>
            <w:proofErr w:type="spellStart"/>
            <w:r w:rsidRPr="00D164C8">
              <w:rPr>
                <w:rFonts w:eastAsia="Times New Roman"/>
                <w:b/>
                <w:color w:val="000000"/>
                <w:sz w:val="20"/>
                <w:szCs w:val="20"/>
              </w:rPr>
              <w:t>Prox</w:t>
            </w:r>
            <w:proofErr w:type="spellEnd"/>
            <w:r w:rsidRPr="00D164C8">
              <w:rPr>
                <w:rFonts w:eastAsia="Times New Roman"/>
                <w:b/>
                <w:color w:val="000000"/>
                <w:sz w:val="20"/>
                <w:szCs w:val="20"/>
              </w:rPr>
              <w:t xml:space="preserve"> RCA</w:t>
            </w:r>
          </w:p>
        </w:tc>
        <w:tc>
          <w:tcPr>
            <w:tcW w:w="465" w:type="pct"/>
            <w:vAlign w:val="center"/>
          </w:tcPr>
          <w:p w14:paraId="28129816" w14:textId="6575C8E7"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116</w:t>
            </w:r>
          </w:p>
        </w:tc>
        <w:tc>
          <w:tcPr>
            <w:tcW w:w="481" w:type="pct"/>
            <w:vAlign w:val="center"/>
          </w:tcPr>
          <w:p w14:paraId="2E04928C" w14:textId="1ADFABFD"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6.</w:t>
            </w:r>
            <w:r w:rsidR="00C52AE9" w:rsidRPr="00D164C8">
              <w:rPr>
                <w:rFonts w:eastAsia="Times New Roman"/>
                <w:color w:val="000000"/>
                <w:sz w:val="20"/>
                <w:szCs w:val="20"/>
              </w:rPr>
              <w:t>6</w:t>
            </w:r>
          </w:p>
        </w:tc>
        <w:tc>
          <w:tcPr>
            <w:tcW w:w="473" w:type="pct"/>
            <w:shd w:val="clear" w:color="auto" w:fill="auto"/>
            <w:vAlign w:val="center"/>
          </w:tcPr>
          <w:p w14:paraId="4E343091" w14:textId="5247F81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112</w:t>
            </w:r>
          </w:p>
        </w:tc>
        <w:tc>
          <w:tcPr>
            <w:tcW w:w="410" w:type="pct"/>
            <w:shd w:val="clear" w:color="auto" w:fill="auto"/>
            <w:vAlign w:val="center"/>
          </w:tcPr>
          <w:p w14:paraId="43380E2E" w14:textId="77292B7F"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6.3</w:t>
            </w:r>
          </w:p>
        </w:tc>
        <w:tc>
          <w:tcPr>
            <w:tcW w:w="406" w:type="pct"/>
            <w:shd w:val="clear" w:color="auto" w:fill="auto"/>
            <w:vAlign w:val="center"/>
          </w:tcPr>
          <w:p w14:paraId="5884DCF1" w14:textId="017697C2"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20</w:t>
            </w:r>
          </w:p>
        </w:tc>
        <w:tc>
          <w:tcPr>
            <w:tcW w:w="342" w:type="pct"/>
            <w:shd w:val="clear" w:color="auto" w:fill="auto"/>
            <w:vAlign w:val="center"/>
          </w:tcPr>
          <w:p w14:paraId="7C1CE868" w14:textId="3DA8A14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343" w:type="pct"/>
            <w:shd w:val="clear" w:color="auto" w:fill="auto"/>
            <w:vAlign w:val="center"/>
          </w:tcPr>
          <w:p w14:paraId="7C0CDC55" w14:textId="093F01CD"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56</w:t>
            </w:r>
          </w:p>
        </w:tc>
        <w:tc>
          <w:tcPr>
            <w:tcW w:w="482" w:type="pct"/>
            <w:shd w:val="clear" w:color="auto" w:fill="auto"/>
            <w:vAlign w:val="center"/>
          </w:tcPr>
          <w:p w14:paraId="146DA124" w14:textId="30D4837A"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3.</w:t>
            </w:r>
            <w:r w:rsidR="00FD24CE" w:rsidRPr="00D164C8">
              <w:rPr>
                <w:rFonts w:eastAsia="Times New Roman"/>
                <w:color w:val="000000"/>
                <w:sz w:val="20"/>
                <w:szCs w:val="20"/>
              </w:rPr>
              <w:t>2</w:t>
            </w:r>
          </w:p>
        </w:tc>
        <w:tc>
          <w:tcPr>
            <w:tcW w:w="419" w:type="pct"/>
            <w:shd w:val="clear" w:color="auto" w:fill="auto"/>
            <w:vAlign w:val="center"/>
          </w:tcPr>
          <w:p w14:paraId="4CCBAA15" w14:textId="703C0D63"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6</w:t>
            </w:r>
          </w:p>
        </w:tc>
        <w:tc>
          <w:tcPr>
            <w:tcW w:w="416" w:type="pct"/>
            <w:shd w:val="clear" w:color="auto" w:fill="auto"/>
            <w:vAlign w:val="center"/>
          </w:tcPr>
          <w:p w14:paraId="3C48D6D3" w14:textId="4ADA88A6"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0.3</w:t>
            </w:r>
          </w:p>
        </w:tc>
      </w:tr>
      <w:tr w:rsidR="00B618F9" w:rsidRPr="00D164C8" w14:paraId="74ED5AE1" w14:textId="77777777" w:rsidTr="006A1482">
        <w:trPr>
          <w:trHeight w:val="340"/>
        </w:trPr>
        <w:tc>
          <w:tcPr>
            <w:tcW w:w="763" w:type="pct"/>
            <w:shd w:val="clear" w:color="auto" w:fill="auto"/>
            <w:vAlign w:val="center"/>
          </w:tcPr>
          <w:p w14:paraId="5E5EAFC3" w14:textId="3CB9218B"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Mid RCA</w:t>
            </w:r>
          </w:p>
        </w:tc>
        <w:tc>
          <w:tcPr>
            <w:tcW w:w="465" w:type="pct"/>
            <w:vAlign w:val="center"/>
          </w:tcPr>
          <w:p w14:paraId="6B0F4BF1" w14:textId="0071DF40" w:rsidR="00B618F9" w:rsidRPr="00D164C8" w:rsidRDefault="00745B21" w:rsidP="00745B21">
            <w:pPr>
              <w:spacing w:line="480" w:lineRule="auto"/>
              <w:jc w:val="center"/>
              <w:rPr>
                <w:rFonts w:eastAsia="Times New Roman"/>
                <w:color w:val="000000"/>
                <w:sz w:val="20"/>
                <w:szCs w:val="20"/>
              </w:rPr>
            </w:pPr>
            <w:r w:rsidRPr="00D164C8">
              <w:rPr>
                <w:rFonts w:eastAsia="Times New Roman"/>
                <w:color w:val="000000"/>
                <w:sz w:val="20"/>
                <w:szCs w:val="20"/>
              </w:rPr>
              <w:t>132</w:t>
            </w:r>
          </w:p>
        </w:tc>
        <w:tc>
          <w:tcPr>
            <w:tcW w:w="481" w:type="pct"/>
            <w:vAlign w:val="center"/>
          </w:tcPr>
          <w:p w14:paraId="68BDC80E" w14:textId="0D0655C5"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7.</w:t>
            </w:r>
            <w:r w:rsidR="0000707B" w:rsidRPr="00D164C8">
              <w:rPr>
                <w:rFonts w:eastAsia="Times New Roman"/>
                <w:color w:val="000000"/>
                <w:sz w:val="20"/>
                <w:szCs w:val="20"/>
              </w:rPr>
              <w:t>5</w:t>
            </w:r>
          </w:p>
        </w:tc>
        <w:tc>
          <w:tcPr>
            <w:tcW w:w="473" w:type="pct"/>
            <w:shd w:val="clear" w:color="auto" w:fill="auto"/>
            <w:vAlign w:val="center"/>
          </w:tcPr>
          <w:p w14:paraId="7189A3CE" w14:textId="0076CDB2"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130</w:t>
            </w:r>
          </w:p>
        </w:tc>
        <w:tc>
          <w:tcPr>
            <w:tcW w:w="410" w:type="pct"/>
            <w:shd w:val="clear" w:color="auto" w:fill="auto"/>
            <w:vAlign w:val="center"/>
          </w:tcPr>
          <w:p w14:paraId="485DF91E" w14:textId="71CD5DCC"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7.3</w:t>
            </w:r>
          </w:p>
        </w:tc>
        <w:tc>
          <w:tcPr>
            <w:tcW w:w="406" w:type="pct"/>
            <w:shd w:val="clear" w:color="auto" w:fill="auto"/>
            <w:vAlign w:val="center"/>
          </w:tcPr>
          <w:p w14:paraId="582AC14C" w14:textId="6E944CB3"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19</w:t>
            </w:r>
          </w:p>
        </w:tc>
        <w:tc>
          <w:tcPr>
            <w:tcW w:w="342" w:type="pct"/>
            <w:shd w:val="clear" w:color="auto" w:fill="auto"/>
            <w:vAlign w:val="center"/>
          </w:tcPr>
          <w:p w14:paraId="7B4672CC" w14:textId="4A4F56F4"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1.1</w:t>
            </w:r>
          </w:p>
        </w:tc>
        <w:tc>
          <w:tcPr>
            <w:tcW w:w="343" w:type="pct"/>
            <w:shd w:val="clear" w:color="auto" w:fill="auto"/>
            <w:vAlign w:val="center"/>
          </w:tcPr>
          <w:p w14:paraId="58AEF56B" w14:textId="60C7A615"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63</w:t>
            </w:r>
          </w:p>
        </w:tc>
        <w:tc>
          <w:tcPr>
            <w:tcW w:w="482" w:type="pct"/>
            <w:shd w:val="clear" w:color="auto" w:fill="auto"/>
            <w:vAlign w:val="center"/>
          </w:tcPr>
          <w:p w14:paraId="4B09E6B5" w14:textId="63C49A5D"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3.</w:t>
            </w:r>
            <w:r w:rsidR="00FD24CE" w:rsidRPr="00D164C8">
              <w:rPr>
                <w:rFonts w:eastAsia="Times New Roman"/>
                <w:color w:val="000000"/>
                <w:sz w:val="20"/>
                <w:szCs w:val="20"/>
              </w:rPr>
              <w:t>6</w:t>
            </w:r>
          </w:p>
        </w:tc>
        <w:tc>
          <w:tcPr>
            <w:tcW w:w="419" w:type="pct"/>
            <w:shd w:val="clear" w:color="auto" w:fill="auto"/>
            <w:vAlign w:val="center"/>
          </w:tcPr>
          <w:p w14:paraId="55E4899D" w14:textId="0BF267F3"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10</w:t>
            </w:r>
          </w:p>
        </w:tc>
        <w:tc>
          <w:tcPr>
            <w:tcW w:w="416" w:type="pct"/>
            <w:shd w:val="clear" w:color="auto" w:fill="auto"/>
            <w:vAlign w:val="center"/>
          </w:tcPr>
          <w:p w14:paraId="3B804066" w14:textId="6D8A9783" w:rsidR="00B618F9" w:rsidRPr="00D164C8" w:rsidRDefault="00B618F9" w:rsidP="00745B21">
            <w:pPr>
              <w:spacing w:line="480" w:lineRule="auto"/>
              <w:jc w:val="center"/>
              <w:rPr>
                <w:rFonts w:eastAsia="Times New Roman"/>
                <w:color w:val="000000"/>
                <w:sz w:val="20"/>
                <w:szCs w:val="20"/>
              </w:rPr>
            </w:pPr>
            <w:r w:rsidRPr="00D164C8">
              <w:rPr>
                <w:rFonts w:eastAsia="Times New Roman"/>
                <w:color w:val="000000"/>
                <w:sz w:val="20"/>
                <w:szCs w:val="20"/>
              </w:rPr>
              <w:t>0.6</w:t>
            </w:r>
          </w:p>
        </w:tc>
      </w:tr>
      <w:tr w:rsidR="00B618F9" w:rsidRPr="00D164C8" w14:paraId="25581C28" w14:textId="77777777" w:rsidTr="006A1482">
        <w:trPr>
          <w:trHeight w:val="340"/>
        </w:trPr>
        <w:tc>
          <w:tcPr>
            <w:tcW w:w="763" w:type="pct"/>
            <w:shd w:val="clear" w:color="auto" w:fill="auto"/>
            <w:vAlign w:val="center"/>
          </w:tcPr>
          <w:p w14:paraId="50C45316" w14:textId="78E36C4E"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Distal RCA</w:t>
            </w:r>
          </w:p>
        </w:tc>
        <w:tc>
          <w:tcPr>
            <w:tcW w:w="465" w:type="pct"/>
            <w:vAlign w:val="center"/>
          </w:tcPr>
          <w:p w14:paraId="119C8D4C" w14:textId="3AE57DDD"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5</w:t>
            </w:r>
            <w:r w:rsidR="0000707B" w:rsidRPr="00D164C8">
              <w:rPr>
                <w:rFonts w:eastAsia="Times New Roman"/>
                <w:color w:val="000000"/>
                <w:sz w:val="20"/>
                <w:szCs w:val="20"/>
              </w:rPr>
              <w:t>1</w:t>
            </w:r>
          </w:p>
        </w:tc>
        <w:tc>
          <w:tcPr>
            <w:tcW w:w="481" w:type="pct"/>
            <w:vAlign w:val="center"/>
          </w:tcPr>
          <w:p w14:paraId="3B595A88" w14:textId="194800E8"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2.9</w:t>
            </w:r>
          </w:p>
        </w:tc>
        <w:tc>
          <w:tcPr>
            <w:tcW w:w="473" w:type="pct"/>
            <w:shd w:val="clear" w:color="auto" w:fill="auto"/>
            <w:vAlign w:val="center"/>
          </w:tcPr>
          <w:p w14:paraId="16B45BD2" w14:textId="0862C0B9"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5</w:t>
            </w:r>
            <w:r w:rsidR="00FD24CE" w:rsidRPr="00D164C8">
              <w:rPr>
                <w:rFonts w:eastAsia="Times New Roman"/>
                <w:color w:val="000000"/>
                <w:sz w:val="20"/>
                <w:szCs w:val="20"/>
              </w:rPr>
              <w:t>1</w:t>
            </w:r>
          </w:p>
        </w:tc>
        <w:tc>
          <w:tcPr>
            <w:tcW w:w="410" w:type="pct"/>
            <w:shd w:val="clear" w:color="auto" w:fill="auto"/>
            <w:vAlign w:val="center"/>
          </w:tcPr>
          <w:p w14:paraId="20333F30" w14:textId="01884744"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2.9</w:t>
            </w:r>
          </w:p>
        </w:tc>
        <w:tc>
          <w:tcPr>
            <w:tcW w:w="406" w:type="pct"/>
            <w:shd w:val="clear" w:color="auto" w:fill="auto"/>
            <w:vAlign w:val="center"/>
          </w:tcPr>
          <w:p w14:paraId="690BDB3E" w14:textId="6422A0B7"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4</w:t>
            </w:r>
          </w:p>
        </w:tc>
        <w:tc>
          <w:tcPr>
            <w:tcW w:w="342" w:type="pct"/>
            <w:shd w:val="clear" w:color="auto" w:fill="auto"/>
            <w:vAlign w:val="center"/>
          </w:tcPr>
          <w:p w14:paraId="06E6CC51" w14:textId="1F7C8259"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0.2</w:t>
            </w:r>
          </w:p>
        </w:tc>
        <w:tc>
          <w:tcPr>
            <w:tcW w:w="343" w:type="pct"/>
            <w:shd w:val="clear" w:color="auto" w:fill="auto"/>
            <w:vAlign w:val="center"/>
          </w:tcPr>
          <w:p w14:paraId="5F38FD64" w14:textId="06A14490"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25</w:t>
            </w:r>
          </w:p>
        </w:tc>
        <w:tc>
          <w:tcPr>
            <w:tcW w:w="482" w:type="pct"/>
            <w:shd w:val="clear" w:color="auto" w:fill="auto"/>
            <w:vAlign w:val="center"/>
          </w:tcPr>
          <w:p w14:paraId="285DC77C" w14:textId="73CFEC93"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1.4</w:t>
            </w:r>
          </w:p>
        </w:tc>
        <w:tc>
          <w:tcPr>
            <w:tcW w:w="419" w:type="pct"/>
            <w:shd w:val="clear" w:color="auto" w:fill="auto"/>
            <w:vAlign w:val="center"/>
          </w:tcPr>
          <w:p w14:paraId="30BAB7F0" w14:textId="0AB3C050"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416" w:type="pct"/>
            <w:shd w:val="clear" w:color="auto" w:fill="auto"/>
            <w:vAlign w:val="center"/>
          </w:tcPr>
          <w:p w14:paraId="062F4E81" w14:textId="2CE568BF"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r>
      <w:tr w:rsidR="00B618F9" w:rsidRPr="00D164C8" w14:paraId="7EB19E8A" w14:textId="77777777" w:rsidTr="006A1482">
        <w:trPr>
          <w:trHeight w:val="340"/>
        </w:trPr>
        <w:tc>
          <w:tcPr>
            <w:tcW w:w="763" w:type="pct"/>
            <w:shd w:val="clear" w:color="auto" w:fill="auto"/>
            <w:vAlign w:val="center"/>
          </w:tcPr>
          <w:p w14:paraId="403CF7C8" w14:textId="77F03D40" w:rsidR="00B618F9" w:rsidRPr="00D164C8" w:rsidRDefault="00B618F9" w:rsidP="00AB4146">
            <w:pPr>
              <w:spacing w:line="480" w:lineRule="auto"/>
              <w:rPr>
                <w:rFonts w:eastAsia="Times New Roman"/>
                <w:b/>
                <w:color w:val="000000"/>
                <w:sz w:val="20"/>
                <w:szCs w:val="20"/>
              </w:rPr>
            </w:pPr>
            <w:r w:rsidRPr="00D164C8">
              <w:rPr>
                <w:rFonts w:eastAsia="Times New Roman"/>
                <w:b/>
                <w:color w:val="000000"/>
                <w:sz w:val="20"/>
                <w:szCs w:val="20"/>
              </w:rPr>
              <w:t>RCA/CX PD</w:t>
            </w:r>
          </w:p>
        </w:tc>
        <w:tc>
          <w:tcPr>
            <w:tcW w:w="465" w:type="pct"/>
            <w:vAlign w:val="center"/>
          </w:tcPr>
          <w:p w14:paraId="24B665B4" w14:textId="0B9C7C7E"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10</w:t>
            </w:r>
          </w:p>
        </w:tc>
        <w:tc>
          <w:tcPr>
            <w:tcW w:w="481" w:type="pct"/>
            <w:vAlign w:val="center"/>
          </w:tcPr>
          <w:p w14:paraId="1D058A3B" w14:textId="449D285F" w:rsidR="00B618F9" w:rsidRPr="00D164C8" w:rsidRDefault="00745B21" w:rsidP="00C9103F">
            <w:pPr>
              <w:spacing w:line="480" w:lineRule="auto"/>
              <w:jc w:val="center"/>
              <w:rPr>
                <w:rFonts w:eastAsia="Times New Roman"/>
                <w:color w:val="000000"/>
                <w:sz w:val="20"/>
                <w:szCs w:val="20"/>
              </w:rPr>
            </w:pPr>
            <w:r w:rsidRPr="00D164C8">
              <w:rPr>
                <w:rFonts w:eastAsia="Times New Roman"/>
                <w:color w:val="000000"/>
                <w:sz w:val="20"/>
                <w:szCs w:val="20"/>
              </w:rPr>
              <w:t>0.6</w:t>
            </w:r>
          </w:p>
        </w:tc>
        <w:tc>
          <w:tcPr>
            <w:tcW w:w="473" w:type="pct"/>
            <w:shd w:val="clear" w:color="auto" w:fill="auto"/>
            <w:vAlign w:val="center"/>
          </w:tcPr>
          <w:p w14:paraId="7DFA97E8" w14:textId="6DF2F748"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10</w:t>
            </w:r>
          </w:p>
        </w:tc>
        <w:tc>
          <w:tcPr>
            <w:tcW w:w="410" w:type="pct"/>
            <w:shd w:val="clear" w:color="auto" w:fill="auto"/>
            <w:vAlign w:val="center"/>
          </w:tcPr>
          <w:p w14:paraId="11A2A0D6" w14:textId="5951A948"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0.6</w:t>
            </w:r>
          </w:p>
        </w:tc>
        <w:tc>
          <w:tcPr>
            <w:tcW w:w="406" w:type="pct"/>
            <w:shd w:val="clear" w:color="auto" w:fill="auto"/>
            <w:vAlign w:val="center"/>
          </w:tcPr>
          <w:p w14:paraId="2700E778" w14:textId="2CD816DC"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w:t>
            </w:r>
          </w:p>
        </w:tc>
        <w:tc>
          <w:tcPr>
            <w:tcW w:w="342" w:type="pct"/>
            <w:shd w:val="clear" w:color="auto" w:fill="auto"/>
            <w:vAlign w:val="center"/>
          </w:tcPr>
          <w:p w14:paraId="68BCA322" w14:textId="78F1B861"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0.1</w:t>
            </w:r>
          </w:p>
        </w:tc>
        <w:tc>
          <w:tcPr>
            <w:tcW w:w="343" w:type="pct"/>
            <w:shd w:val="clear" w:color="auto" w:fill="auto"/>
            <w:vAlign w:val="center"/>
          </w:tcPr>
          <w:p w14:paraId="27CB4690" w14:textId="6C3B65DC"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13</w:t>
            </w:r>
          </w:p>
        </w:tc>
        <w:tc>
          <w:tcPr>
            <w:tcW w:w="482" w:type="pct"/>
            <w:shd w:val="clear" w:color="auto" w:fill="auto"/>
            <w:vAlign w:val="center"/>
          </w:tcPr>
          <w:p w14:paraId="3C5EDBC7" w14:textId="3DBF963E" w:rsidR="00B618F9" w:rsidRPr="00D164C8" w:rsidRDefault="00B618F9" w:rsidP="00C9103F">
            <w:pPr>
              <w:spacing w:line="480" w:lineRule="auto"/>
              <w:jc w:val="center"/>
              <w:rPr>
                <w:rFonts w:eastAsia="Times New Roman"/>
                <w:color w:val="000000"/>
                <w:sz w:val="20"/>
                <w:szCs w:val="20"/>
              </w:rPr>
            </w:pPr>
            <w:r w:rsidRPr="00D164C8">
              <w:rPr>
                <w:rFonts w:eastAsia="Times New Roman"/>
                <w:color w:val="000000"/>
                <w:sz w:val="20"/>
                <w:szCs w:val="20"/>
              </w:rPr>
              <w:t>0.7</w:t>
            </w:r>
          </w:p>
        </w:tc>
        <w:tc>
          <w:tcPr>
            <w:tcW w:w="419" w:type="pct"/>
            <w:shd w:val="clear" w:color="auto" w:fill="auto"/>
            <w:vAlign w:val="center"/>
          </w:tcPr>
          <w:p w14:paraId="1E22367D" w14:textId="4F883201" w:rsidR="00B618F9" w:rsidRPr="00D164C8" w:rsidRDefault="00FD24CE"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c>
          <w:tcPr>
            <w:tcW w:w="416" w:type="pct"/>
            <w:shd w:val="clear" w:color="auto" w:fill="auto"/>
            <w:vAlign w:val="center"/>
          </w:tcPr>
          <w:p w14:paraId="2191210B" w14:textId="27D53384" w:rsidR="00B618F9" w:rsidRPr="00D164C8" w:rsidRDefault="00FD24CE" w:rsidP="00C9103F">
            <w:pPr>
              <w:spacing w:line="480" w:lineRule="auto"/>
              <w:jc w:val="center"/>
              <w:rPr>
                <w:rFonts w:eastAsia="Times New Roman"/>
                <w:color w:val="000000"/>
                <w:sz w:val="20"/>
                <w:szCs w:val="20"/>
              </w:rPr>
            </w:pPr>
            <w:r w:rsidRPr="00D164C8">
              <w:rPr>
                <w:rFonts w:eastAsia="Times New Roman"/>
                <w:color w:val="000000"/>
                <w:sz w:val="20"/>
                <w:szCs w:val="20"/>
              </w:rPr>
              <w:t>0</w:t>
            </w:r>
          </w:p>
        </w:tc>
      </w:tr>
    </w:tbl>
    <w:p w14:paraId="27146C80" w14:textId="77777777" w:rsidR="00C37A4C" w:rsidRPr="00D164C8" w:rsidRDefault="00C37A4C" w:rsidP="00C70A34">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lang w:val="en-US"/>
        </w:rPr>
      </w:pPr>
    </w:p>
    <w:p w14:paraId="455473F6" w14:textId="40251811" w:rsidR="002661ED" w:rsidRPr="00D164C8" w:rsidRDefault="002661ED" w:rsidP="0059179F">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lang w:val="en-US"/>
        </w:rPr>
      </w:pPr>
      <w:r w:rsidRPr="00D164C8">
        <w:rPr>
          <w:rFonts w:ascii="Times New Roman" w:hAnsi="Times New Roman" w:cs="Times New Roman"/>
          <w:i/>
          <w:lang w:val="en-US"/>
        </w:rPr>
        <w:t xml:space="preserve">* </w:t>
      </w:r>
      <w:r w:rsidRPr="00D164C8">
        <w:rPr>
          <w:rFonts w:ascii="Times New Roman" w:eastAsia="Times New Roman" w:hAnsi="Times New Roman" w:cs="Times New Roman"/>
          <w:i/>
        </w:rPr>
        <w:t xml:space="preserve">positive remodelling or low attenuation plaque. </w:t>
      </w:r>
    </w:p>
    <w:p w14:paraId="042DE2CB" w14:textId="78A3F755" w:rsidR="0027683D" w:rsidRPr="00D164C8" w:rsidRDefault="00F94DC6" w:rsidP="0059179F">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lang w:val="en-US"/>
        </w:rPr>
      </w:pPr>
      <w:proofErr w:type="spellStart"/>
      <w:r w:rsidRPr="00D164C8">
        <w:rPr>
          <w:rFonts w:ascii="Times New Roman" w:hAnsi="Times New Roman" w:cs="Times New Roman"/>
          <w:i/>
          <w:lang w:val="en-US"/>
        </w:rPr>
        <w:t>Prox</w:t>
      </w:r>
      <w:proofErr w:type="spellEnd"/>
      <w:r w:rsidRPr="00D164C8">
        <w:rPr>
          <w:rFonts w:ascii="Times New Roman" w:hAnsi="Times New Roman" w:cs="Times New Roman"/>
          <w:i/>
          <w:lang w:val="en-US"/>
        </w:rPr>
        <w:t xml:space="preserve">, proximal; RCA, right coronary artery; </w:t>
      </w:r>
      <w:proofErr w:type="spellStart"/>
      <w:r w:rsidRPr="00D164C8">
        <w:rPr>
          <w:rFonts w:ascii="Times New Roman" w:hAnsi="Times New Roman" w:cs="Times New Roman"/>
          <w:i/>
          <w:lang w:val="en-US"/>
        </w:rPr>
        <w:t>Cx</w:t>
      </w:r>
      <w:proofErr w:type="spellEnd"/>
      <w:r w:rsidRPr="00D164C8">
        <w:rPr>
          <w:rFonts w:ascii="Times New Roman" w:hAnsi="Times New Roman" w:cs="Times New Roman"/>
          <w:i/>
          <w:lang w:val="en-US"/>
        </w:rPr>
        <w:t>, circumflex; PD, posterior descending; LM, left main; LAD, left anterior descending; D1, first diagonal; D2, second diagonal; OM1, obtuse marginal; AV, atrioventricular.</w:t>
      </w:r>
      <w:r w:rsidR="00C3373B" w:rsidRPr="00D164C8">
        <w:rPr>
          <w:rFonts w:ascii="Times New Roman" w:hAnsi="Times New Roman" w:cs="Times New Roman"/>
          <w:i/>
          <w:lang w:val="en-US"/>
        </w:rPr>
        <w:t xml:space="preserve"> </w:t>
      </w:r>
      <w:r w:rsidR="0027683D" w:rsidRPr="00D164C8">
        <w:rPr>
          <w:rFonts w:ascii="Times New Roman" w:hAnsi="Times New Roman" w:cs="Times New Roman"/>
          <w:b/>
          <w:sz w:val="36"/>
          <w:szCs w:val="36"/>
        </w:rPr>
        <w:br w:type="page"/>
      </w:r>
    </w:p>
    <w:p w14:paraId="571DB064" w14:textId="547448C9" w:rsidR="00A97B34" w:rsidRPr="00D164C8" w:rsidRDefault="00A97B34">
      <w:pPr>
        <w:rPr>
          <w:i/>
          <w:lang w:val="en-US"/>
        </w:rPr>
      </w:pPr>
    </w:p>
    <w:p w14:paraId="3CF2E99E" w14:textId="4C40E016" w:rsidR="00520BD4" w:rsidRPr="00D164C8" w:rsidRDefault="008E7BE8" w:rsidP="00545AB4">
      <w:pPr>
        <w:spacing w:line="480" w:lineRule="auto"/>
      </w:pPr>
      <w:r w:rsidRPr="00D164C8">
        <w:rPr>
          <w:b/>
          <w:lang w:val="en-US"/>
        </w:rPr>
        <w:t xml:space="preserve">Table </w:t>
      </w:r>
      <w:r w:rsidR="00764A72" w:rsidRPr="00D164C8">
        <w:rPr>
          <w:b/>
          <w:lang w:val="en-US"/>
        </w:rPr>
        <w:t>3</w:t>
      </w:r>
      <w:r w:rsidRPr="00D164C8">
        <w:rPr>
          <w:b/>
          <w:lang w:val="en-US"/>
        </w:rPr>
        <w:t xml:space="preserve">. </w:t>
      </w:r>
      <w:r w:rsidRPr="00D164C8">
        <w:rPr>
          <w:lang w:val="en-US"/>
        </w:rPr>
        <w:t xml:space="preserve">Univariable and multivariable analysis for </w:t>
      </w:r>
      <w:r w:rsidR="00EA3755" w:rsidRPr="00D164C8">
        <w:rPr>
          <w:lang w:val="en-US"/>
        </w:rPr>
        <w:t>coronary heart disease death</w:t>
      </w:r>
      <w:r w:rsidRPr="00D164C8">
        <w:rPr>
          <w:lang w:val="en-US"/>
        </w:rPr>
        <w:t xml:space="preserve"> or n</w:t>
      </w:r>
      <w:r w:rsidRPr="00D164C8">
        <w:t>on-fatal myocardial infarction</w:t>
      </w:r>
      <w:r w:rsidR="003B40F4" w:rsidRPr="00D164C8">
        <w:t xml:space="preserve"> </w:t>
      </w:r>
      <w:r w:rsidR="007128D6" w:rsidRPr="00D164C8">
        <w:t>compared to patients with normal corona</w:t>
      </w:r>
      <w:r w:rsidR="00597359" w:rsidRPr="00D164C8">
        <w:t>r</w:t>
      </w:r>
      <w:r w:rsidR="007128D6" w:rsidRPr="00D164C8">
        <w:t>y arteries</w:t>
      </w:r>
      <w:r w:rsidR="007565AD" w:rsidRPr="00D164C8">
        <w:t>.</w:t>
      </w:r>
    </w:p>
    <w:tbl>
      <w:tblPr>
        <w:tblStyle w:val="TableGrid"/>
        <w:tblW w:w="5000" w:type="pct"/>
        <w:tblLook w:val="0600" w:firstRow="0" w:lastRow="0" w:firstColumn="0" w:lastColumn="0" w:noHBand="1" w:noVBand="1"/>
      </w:tblPr>
      <w:tblGrid>
        <w:gridCol w:w="3172"/>
        <w:gridCol w:w="3033"/>
        <w:gridCol w:w="3031"/>
      </w:tblGrid>
      <w:tr w:rsidR="00775B46" w:rsidRPr="00D164C8" w14:paraId="4A14897E" w14:textId="118826C3" w:rsidTr="004D7E80">
        <w:trPr>
          <w:trHeight w:val="410"/>
        </w:trPr>
        <w:tc>
          <w:tcPr>
            <w:tcW w:w="1717" w:type="pct"/>
            <w:hideMark/>
          </w:tcPr>
          <w:p w14:paraId="244D7A97" w14:textId="77777777" w:rsidR="00775B46" w:rsidRPr="00D164C8" w:rsidRDefault="00775B46" w:rsidP="00E011DB">
            <w:pPr>
              <w:pStyle w:val="Body"/>
              <w:widowControl w:val="0"/>
              <w:spacing w:line="480" w:lineRule="auto"/>
              <w:rPr>
                <w:rFonts w:ascii="Times New Roman" w:hAnsi="Times New Roman" w:cs="Times New Roman"/>
              </w:rPr>
            </w:pPr>
            <w:r w:rsidRPr="00D164C8">
              <w:rPr>
                <w:rFonts w:ascii="Times New Roman" w:hAnsi="Times New Roman" w:cs="Times New Roman"/>
                <w:b/>
                <w:bCs/>
                <w:lang w:val="en-US"/>
              </w:rPr>
              <w:t> </w:t>
            </w:r>
          </w:p>
        </w:tc>
        <w:tc>
          <w:tcPr>
            <w:tcW w:w="1642" w:type="pct"/>
            <w:hideMark/>
          </w:tcPr>
          <w:p w14:paraId="4B64AF52" w14:textId="77777777" w:rsidR="00775B46" w:rsidRPr="00D164C8" w:rsidRDefault="00775B46" w:rsidP="00E011DB">
            <w:pPr>
              <w:pStyle w:val="Body"/>
              <w:widowControl w:val="0"/>
              <w:spacing w:line="480" w:lineRule="auto"/>
              <w:jc w:val="center"/>
              <w:rPr>
                <w:rFonts w:ascii="Times New Roman" w:hAnsi="Times New Roman" w:cs="Times New Roman"/>
              </w:rPr>
            </w:pPr>
            <w:r w:rsidRPr="00D164C8">
              <w:rPr>
                <w:rFonts w:ascii="Times New Roman" w:hAnsi="Times New Roman" w:cs="Times New Roman"/>
                <w:b/>
                <w:bCs/>
                <w:lang w:val="en-US"/>
              </w:rPr>
              <w:t>Univariable analysis</w:t>
            </w:r>
          </w:p>
        </w:tc>
        <w:tc>
          <w:tcPr>
            <w:tcW w:w="1641" w:type="pct"/>
          </w:tcPr>
          <w:p w14:paraId="2F43C050" w14:textId="38C4E279" w:rsidR="00775B46" w:rsidRPr="00D164C8" w:rsidRDefault="00775B46" w:rsidP="00E011DB">
            <w:pPr>
              <w:pStyle w:val="Body"/>
              <w:widowControl w:val="0"/>
              <w:spacing w:line="480" w:lineRule="auto"/>
              <w:jc w:val="center"/>
              <w:rPr>
                <w:rFonts w:ascii="Times New Roman" w:hAnsi="Times New Roman" w:cs="Times New Roman"/>
                <w:b/>
                <w:bCs/>
                <w:lang w:val="en-US"/>
              </w:rPr>
            </w:pPr>
            <w:r w:rsidRPr="00D164C8">
              <w:rPr>
                <w:rFonts w:ascii="Times New Roman" w:hAnsi="Times New Roman" w:cs="Times New Roman"/>
                <w:b/>
                <w:bCs/>
                <w:lang w:val="en-US"/>
              </w:rPr>
              <w:t>Multivariate analysis</w:t>
            </w:r>
            <w:r w:rsidR="005851F9" w:rsidRPr="00D164C8">
              <w:rPr>
                <w:rFonts w:ascii="Times New Roman" w:hAnsi="Times New Roman" w:cs="Times New Roman"/>
                <w:b/>
                <w:bCs/>
                <w:lang w:val="en-US"/>
              </w:rPr>
              <w:t xml:space="preserve"> </w:t>
            </w:r>
            <w:r w:rsidR="005851F9" w:rsidRPr="00D164C8">
              <w:rPr>
                <w:rFonts w:ascii="Times New Roman" w:hAnsi="Times New Roman" w:cs="Times New Roman"/>
                <w:b/>
                <w:bCs/>
                <w:vertAlign w:val="superscript"/>
                <w:lang w:val="en-US"/>
              </w:rPr>
              <w:t>#</w:t>
            </w:r>
          </w:p>
        </w:tc>
      </w:tr>
      <w:tr w:rsidR="00775B46" w:rsidRPr="00D164C8" w14:paraId="3E10CA2E" w14:textId="55357CC0" w:rsidTr="00051A96">
        <w:trPr>
          <w:trHeight w:val="512"/>
        </w:trPr>
        <w:tc>
          <w:tcPr>
            <w:tcW w:w="1717" w:type="pct"/>
          </w:tcPr>
          <w:p w14:paraId="4F193C75" w14:textId="6996D416" w:rsidR="00775B46" w:rsidRPr="00D164C8" w:rsidRDefault="00775B46" w:rsidP="007128D6">
            <w:pPr>
              <w:pStyle w:val="Body"/>
              <w:widowControl w:val="0"/>
              <w:spacing w:line="480" w:lineRule="auto"/>
              <w:rPr>
                <w:rFonts w:ascii="Times New Roman" w:hAnsi="Times New Roman" w:cs="Times New Roman"/>
                <w:b/>
              </w:rPr>
            </w:pPr>
            <w:r w:rsidRPr="00D164C8">
              <w:rPr>
                <w:rFonts w:ascii="Times New Roman" w:hAnsi="Times New Roman" w:cs="Times New Roman"/>
                <w:b/>
              </w:rPr>
              <w:t xml:space="preserve">Non-obstructive disease </w:t>
            </w:r>
          </w:p>
          <w:p w14:paraId="384CE082" w14:textId="45C8C769" w:rsidR="00775B46" w:rsidRPr="00D164C8" w:rsidRDefault="00775B46" w:rsidP="007128D6">
            <w:pPr>
              <w:pStyle w:val="Body"/>
              <w:widowControl w:val="0"/>
              <w:spacing w:line="480" w:lineRule="auto"/>
              <w:rPr>
                <w:rFonts w:ascii="Times New Roman" w:hAnsi="Times New Roman" w:cs="Times New Roman"/>
                <w:b/>
              </w:rPr>
            </w:pPr>
            <w:r w:rsidRPr="00D164C8">
              <w:rPr>
                <w:rFonts w:ascii="Times New Roman" w:hAnsi="Times New Roman" w:cs="Times New Roman"/>
                <w:b/>
              </w:rPr>
              <w:t>without adverse plaque *</w:t>
            </w:r>
          </w:p>
        </w:tc>
        <w:tc>
          <w:tcPr>
            <w:tcW w:w="1642" w:type="pct"/>
            <w:shd w:val="clear" w:color="auto" w:fill="E7E6E6" w:themeFill="background2"/>
            <w:hideMark/>
          </w:tcPr>
          <w:p w14:paraId="192B2A8A" w14:textId="10225DF0" w:rsidR="00775B46" w:rsidRPr="00D164C8" w:rsidRDefault="00BD311C"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4.95 (1.34, 18.29</w:t>
            </w:r>
            <w:r w:rsidR="00940B8B" w:rsidRPr="00D164C8">
              <w:rPr>
                <w:rFonts w:ascii="Times New Roman" w:hAnsi="Times New Roman" w:cs="Times New Roman"/>
              </w:rPr>
              <w:t>)</w:t>
            </w:r>
          </w:p>
          <w:p w14:paraId="784DA1F5" w14:textId="34CA28A1" w:rsidR="00940B8B" w:rsidRPr="00D164C8" w:rsidRDefault="00940B8B"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p=0.016</w:t>
            </w:r>
          </w:p>
        </w:tc>
        <w:tc>
          <w:tcPr>
            <w:tcW w:w="1641" w:type="pct"/>
            <w:shd w:val="clear" w:color="auto" w:fill="auto"/>
          </w:tcPr>
          <w:p w14:paraId="5E248350" w14:textId="0B191A08" w:rsidR="00487846" w:rsidRPr="00D164C8" w:rsidRDefault="00686355" w:rsidP="00DF0839">
            <w:pPr>
              <w:pStyle w:val="Body"/>
              <w:widowControl w:val="0"/>
              <w:spacing w:line="480" w:lineRule="auto"/>
              <w:jc w:val="center"/>
              <w:rPr>
                <w:rFonts w:ascii="Times New Roman" w:hAnsi="Times New Roman" w:cs="Times New Roman"/>
              </w:rPr>
            </w:pPr>
            <w:r w:rsidRPr="00D164C8">
              <w:rPr>
                <w:rFonts w:ascii="Times New Roman" w:hAnsi="Times New Roman" w:cs="Times New Roman"/>
              </w:rPr>
              <w:t>2.</w:t>
            </w:r>
            <w:r w:rsidR="00850A85" w:rsidRPr="00D164C8">
              <w:rPr>
                <w:rFonts w:ascii="Times New Roman" w:hAnsi="Times New Roman" w:cs="Times New Roman"/>
              </w:rPr>
              <w:t>79</w:t>
            </w:r>
            <w:r w:rsidRPr="00D164C8">
              <w:rPr>
                <w:rFonts w:ascii="Times New Roman" w:hAnsi="Times New Roman" w:cs="Times New Roman"/>
              </w:rPr>
              <w:t xml:space="preserve"> (0.6</w:t>
            </w:r>
            <w:r w:rsidR="00850A85" w:rsidRPr="00D164C8">
              <w:rPr>
                <w:rFonts w:ascii="Times New Roman" w:hAnsi="Times New Roman" w:cs="Times New Roman"/>
              </w:rPr>
              <w:t>4</w:t>
            </w:r>
            <w:r w:rsidRPr="00D164C8">
              <w:rPr>
                <w:rFonts w:ascii="Times New Roman" w:hAnsi="Times New Roman" w:cs="Times New Roman"/>
              </w:rPr>
              <w:t>, 12.</w:t>
            </w:r>
            <w:r w:rsidR="00850A85" w:rsidRPr="00D164C8">
              <w:rPr>
                <w:rFonts w:ascii="Times New Roman" w:hAnsi="Times New Roman" w:cs="Times New Roman"/>
              </w:rPr>
              <w:t>18</w:t>
            </w:r>
            <w:r w:rsidR="00AB11C9" w:rsidRPr="00D164C8">
              <w:rPr>
                <w:rFonts w:ascii="Times New Roman" w:hAnsi="Times New Roman" w:cs="Times New Roman"/>
              </w:rPr>
              <w:t>)</w:t>
            </w:r>
          </w:p>
          <w:p w14:paraId="7FFFBAB9" w14:textId="5D08535C" w:rsidR="00AB11C9" w:rsidRPr="00D164C8" w:rsidRDefault="00686355"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 0.1</w:t>
            </w:r>
            <w:r w:rsidR="00850A85" w:rsidRPr="00D164C8">
              <w:rPr>
                <w:rFonts w:ascii="Times New Roman" w:hAnsi="Times New Roman" w:cs="Times New Roman"/>
              </w:rPr>
              <w:t>72</w:t>
            </w:r>
          </w:p>
        </w:tc>
      </w:tr>
      <w:tr w:rsidR="00775B46" w:rsidRPr="00D164C8" w14:paraId="24593149" w14:textId="10AB3768" w:rsidTr="00051A96">
        <w:trPr>
          <w:trHeight w:val="1142"/>
        </w:trPr>
        <w:tc>
          <w:tcPr>
            <w:tcW w:w="1717" w:type="pct"/>
          </w:tcPr>
          <w:p w14:paraId="2697AF73" w14:textId="4296DB97" w:rsidR="00775B46" w:rsidRPr="00D164C8" w:rsidRDefault="00775B46" w:rsidP="007128D6">
            <w:pPr>
              <w:pStyle w:val="Body"/>
              <w:widowControl w:val="0"/>
              <w:spacing w:line="480" w:lineRule="auto"/>
              <w:rPr>
                <w:rFonts w:ascii="Times New Roman" w:hAnsi="Times New Roman" w:cs="Times New Roman"/>
                <w:b/>
              </w:rPr>
            </w:pPr>
            <w:r w:rsidRPr="00D164C8">
              <w:rPr>
                <w:rFonts w:ascii="Times New Roman" w:hAnsi="Times New Roman" w:cs="Times New Roman"/>
                <w:b/>
              </w:rPr>
              <w:t xml:space="preserve">Non-obstructive disease </w:t>
            </w:r>
          </w:p>
          <w:p w14:paraId="79E9AD33" w14:textId="469B769B" w:rsidR="00775B46" w:rsidRPr="00D164C8" w:rsidRDefault="00775B46" w:rsidP="007128D6">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rPr>
              <w:t>with adverse plaque *</w:t>
            </w:r>
          </w:p>
        </w:tc>
        <w:tc>
          <w:tcPr>
            <w:tcW w:w="1642" w:type="pct"/>
            <w:shd w:val="clear" w:color="auto" w:fill="E7E6E6" w:themeFill="background2"/>
          </w:tcPr>
          <w:p w14:paraId="1B4B3858" w14:textId="0FB8BD5A" w:rsidR="00940B8B" w:rsidRPr="00D164C8" w:rsidRDefault="00CC3B38"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5.81 (1.50, 22.46</w:t>
            </w:r>
            <w:r w:rsidR="00BD6B72" w:rsidRPr="00D164C8">
              <w:rPr>
                <w:rFonts w:ascii="Times New Roman" w:hAnsi="Times New Roman" w:cs="Times New Roman"/>
              </w:rPr>
              <w:t>)</w:t>
            </w:r>
          </w:p>
          <w:p w14:paraId="14A67198" w14:textId="6516F6EF" w:rsidR="00BD6B72" w:rsidRPr="00D164C8" w:rsidRDefault="00BD6B72"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p=0.01</w:t>
            </w:r>
            <w:r w:rsidR="00CC3B38" w:rsidRPr="00D164C8">
              <w:rPr>
                <w:rFonts w:ascii="Times New Roman" w:hAnsi="Times New Roman" w:cs="Times New Roman"/>
              </w:rPr>
              <w:t>1</w:t>
            </w:r>
          </w:p>
        </w:tc>
        <w:tc>
          <w:tcPr>
            <w:tcW w:w="1641" w:type="pct"/>
            <w:shd w:val="clear" w:color="auto" w:fill="auto"/>
          </w:tcPr>
          <w:p w14:paraId="5B7D1861" w14:textId="20DB86FC" w:rsidR="00487846" w:rsidRPr="00D164C8" w:rsidRDefault="00686355" w:rsidP="0048784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2.</w:t>
            </w:r>
            <w:r w:rsidR="00850A85" w:rsidRPr="00D164C8">
              <w:rPr>
                <w:rFonts w:ascii="Times New Roman" w:hAnsi="Times New Roman" w:cs="Times New Roman"/>
              </w:rPr>
              <w:t>67</w:t>
            </w:r>
            <w:r w:rsidRPr="00D164C8">
              <w:rPr>
                <w:rFonts w:ascii="Times New Roman" w:hAnsi="Times New Roman" w:cs="Times New Roman"/>
              </w:rPr>
              <w:t xml:space="preserve"> (0.5</w:t>
            </w:r>
            <w:r w:rsidR="00850A85" w:rsidRPr="00D164C8">
              <w:rPr>
                <w:rFonts w:ascii="Times New Roman" w:hAnsi="Times New Roman" w:cs="Times New Roman"/>
              </w:rPr>
              <w:t>3</w:t>
            </w:r>
            <w:r w:rsidRPr="00D164C8">
              <w:rPr>
                <w:rFonts w:ascii="Times New Roman" w:hAnsi="Times New Roman" w:cs="Times New Roman"/>
              </w:rPr>
              <w:t>, 13.</w:t>
            </w:r>
            <w:r w:rsidR="00850A85" w:rsidRPr="00D164C8">
              <w:rPr>
                <w:rFonts w:ascii="Times New Roman" w:hAnsi="Times New Roman" w:cs="Times New Roman"/>
              </w:rPr>
              <w:t>43</w:t>
            </w:r>
            <w:r w:rsidR="00304502" w:rsidRPr="00D164C8">
              <w:rPr>
                <w:rFonts w:ascii="Times New Roman" w:hAnsi="Times New Roman" w:cs="Times New Roman"/>
              </w:rPr>
              <w:t>)</w:t>
            </w:r>
          </w:p>
          <w:p w14:paraId="13794F59" w14:textId="55EEFF77" w:rsidR="00304502" w:rsidRPr="00D164C8" w:rsidRDefault="00686355" w:rsidP="0048784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 0.2</w:t>
            </w:r>
            <w:r w:rsidR="00850A85" w:rsidRPr="00D164C8">
              <w:rPr>
                <w:rFonts w:ascii="Times New Roman" w:hAnsi="Times New Roman" w:cs="Times New Roman"/>
              </w:rPr>
              <w:t>34</w:t>
            </w:r>
          </w:p>
        </w:tc>
      </w:tr>
      <w:tr w:rsidR="00775B46" w:rsidRPr="00D164C8" w14:paraId="5F760B37" w14:textId="2FE5D682" w:rsidTr="00051A96">
        <w:trPr>
          <w:trHeight w:val="476"/>
        </w:trPr>
        <w:tc>
          <w:tcPr>
            <w:tcW w:w="1717" w:type="pct"/>
          </w:tcPr>
          <w:p w14:paraId="7C48A7BD" w14:textId="77777777" w:rsidR="0002271D" w:rsidRPr="00D164C8" w:rsidRDefault="00775B46" w:rsidP="006226E4">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 xml:space="preserve">Obstructive disease </w:t>
            </w:r>
          </w:p>
          <w:p w14:paraId="0DAD1474" w14:textId="5521F1EC" w:rsidR="00775B46" w:rsidRPr="00D164C8" w:rsidRDefault="00952962" w:rsidP="006226E4">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 xml:space="preserve">without adverse plaque </w:t>
            </w:r>
            <w:r w:rsidR="0002271D" w:rsidRPr="00D164C8">
              <w:rPr>
                <w:rFonts w:ascii="Times New Roman" w:hAnsi="Times New Roman" w:cs="Times New Roman"/>
                <w:b/>
                <w:bCs/>
                <w:lang w:val="en-US"/>
              </w:rPr>
              <w:t>*</w:t>
            </w:r>
          </w:p>
        </w:tc>
        <w:tc>
          <w:tcPr>
            <w:tcW w:w="1642" w:type="pct"/>
            <w:shd w:val="clear" w:color="auto" w:fill="E7E6E6" w:themeFill="background2"/>
          </w:tcPr>
          <w:p w14:paraId="78EB8E2C" w14:textId="6882D01B" w:rsidR="00940B8B" w:rsidRPr="00D164C8" w:rsidRDefault="00CC3B38" w:rsidP="00940B8B">
            <w:pPr>
              <w:pStyle w:val="Body"/>
              <w:widowControl w:val="0"/>
              <w:spacing w:line="480" w:lineRule="auto"/>
              <w:jc w:val="center"/>
              <w:rPr>
                <w:rFonts w:ascii="Times New Roman" w:hAnsi="Times New Roman" w:cs="Times New Roman"/>
              </w:rPr>
            </w:pPr>
            <w:r w:rsidRPr="00D164C8">
              <w:rPr>
                <w:rFonts w:ascii="Times New Roman" w:hAnsi="Times New Roman" w:cs="Times New Roman"/>
              </w:rPr>
              <w:t>7.73 (1.73, 34.54</w:t>
            </w:r>
            <w:r w:rsidR="00940B8B" w:rsidRPr="00D164C8">
              <w:rPr>
                <w:rFonts w:ascii="Times New Roman" w:hAnsi="Times New Roman" w:cs="Times New Roman"/>
              </w:rPr>
              <w:t>)</w:t>
            </w:r>
          </w:p>
          <w:p w14:paraId="43F66A8D" w14:textId="7FBA2D49" w:rsidR="00775B46" w:rsidRPr="00D164C8" w:rsidRDefault="00940B8B" w:rsidP="00940B8B">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p=0.007</w:t>
            </w:r>
          </w:p>
        </w:tc>
        <w:tc>
          <w:tcPr>
            <w:tcW w:w="1641" w:type="pct"/>
            <w:shd w:val="clear" w:color="auto" w:fill="auto"/>
          </w:tcPr>
          <w:p w14:paraId="6F810182" w14:textId="3CDFB742" w:rsidR="00487846" w:rsidRPr="00D164C8" w:rsidRDefault="00686355" w:rsidP="0048784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3.</w:t>
            </w:r>
            <w:r w:rsidR="00850A85" w:rsidRPr="00D164C8">
              <w:rPr>
                <w:rFonts w:ascii="Times New Roman" w:hAnsi="Times New Roman" w:cs="Times New Roman"/>
              </w:rPr>
              <w:t>20</w:t>
            </w:r>
            <w:r w:rsidRPr="00D164C8">
              <w:rPr>
                <w:rFonts w:ascii="Times New Roman" w:hAnsi="Times New Roman" w:cs="Times New Roman"/>
              </w:rPr>
              <w:t xml:space="preserve"> (0.5</w:t>
            </w:r>
            <w:r w:rsidR="00850A85" w:rsidRPr="00D164C8">
              <w:rPr>
                <w:rFonts w:ascii="Times New Roman" w:hAnsi="Times New Roman" w:cs="Times New Roman"/>
              </w:rPr>
              <w:t>2</w:t>
            </w:r>
            <w:r w:rsidRPr="00D164C8">
              <w:rPr>
                <w:rFonts w:ascii="Times New Roman" w:hAnsi="Times New Roman" w:cs="Times New Roman"/>
              </w:rPr>
              <w:t xml:space="preserve">, </w:t>
            </w:r>
            <w:r w:rsidR="00850A85" w:rsidRPr="00D164C8">
              <w:rPr>
                <w:rFonts w:ascii="Times New Roman" w:hAnsi="Times New Roman" w:cs="Times New Roman"/>
              </w:rPr>
              <w:t>19.61</w:t>
            </w:r>
            <w:r w:rsidR="00304502" w:rsidRPr="00D164C8">
              <w:rPr>
                <w:rFonts w:ascii="Times New Roman" w:hAnsi="Times New Roman" w:cs="Times New Roman"/>
              </w:rPr>
              <w:t>)</w:t>
            </w:r>
          </w:p>
          <w:p w14:paraId="1F631684" w14:textId="512A5C81" w:rsidR="00304502" w:rsidRPr="00D164C8" w:rsidRDefault="00686355" w:rsidP="0048784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 0.</w:t>
            </w:r>
            <w:r w:rsidR="00850A85" w:rsidRPr="00D164C8">
              <w:rPr>
                <w:rFonts w:ascii="Times New Roman" w:hAnsi="Times New Roman" w:cs="Times New Roman"/>
              </w:rPr>
              <w:t>208</w:t>
            </w:r>
          </w:p>
        </w:tc>
      </w:tr>
      <w:tr w:rsidR="00313772" w:rsidRPr="00D164C8" w14:paraId="0BE094E4" w14:textId="77777777" w:rsidTr="00051A96">
        <w:trPr>
          <w:trHeight w:val="476"/>
        </w:trPr>
        <w:tc>
          <w:tcPr>
            <w:tcW w:w="1717" w:type="pct"/>
          </w:tcPr>
          <w:p w14:paraId="6A0F5759" w14:textId="77777777" w:rsidR="0002271D" w:rsidRPr="00D164C8" w:rsidRDefault="00313772" w:rsidP="006226E4">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 xml:space="preserve">Obstructive disease </w:t>
            </w:r>
          </w:p>
          <w:p w14:paraId="25242D6D" w14:textId="124ACDDE" w:rsidR="00313772" w:rsidRPr="00D164C8" w:rsidRDefault="00313772" w:rsidP="006226E4">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 xml:space="preserve">with adverse plaque </w:t>
            </w:r>
            <w:r w:rsidR="0002271D" w:rsidRPr="00D164C8">
              <w:rPr>
                <w:rFonts w:ascii="Times New Roman" w:hAnsi="Times New Roman" w:cs="Times New Roman"/>
                <w:b/>
                <w:bCs/>
                <w:lang w:val="en-US"/>
              </w:rPr>
              <w:t>*</w:t>
            </w:r>
          </w:p>
        </w:tc>
        <w:tc>
          <w:tcPr>
            <w:tcW w:w="1642" w:type="pct"/>
            <w:shd w:val="clear" w:color="auto" w:fill="E7E6E6" w:themeFill="background2"/>
          </w:tcPr>
          <w:p w14:paraId="268D09D7" w14:textId="6223F0C4" w:rsidR="0091051C" w:rsidRPr="00D164C8" w:rsidRDefault="00BD6B72"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CC3B38" w:rsidRPr="00D164C8">
              <w:rPr>
                <w:rFonts w:ascii="Times New Roman" w:hAnsi="Times New Roman" w:cs="Times New Roman"/>
              </w:rPr>
              <w:t>1.50 (3.39, 39.04</w:t>
            </w:r>
            <w:r w:rsidRPr="00D164C8">
              <w:rPr>
                <w:rFonts w:ascii="Times New Roman" w:hAnsi="Times New Roman" w:cs="Times New Roman"/>
              </w:rPr>
              <w:t>)</w:t>
            </w:r>
          </w:p>
          <w:p w14:paraId="77EF728E" w14:textId="57A3215C" w:rsidR="00BD6B72" w:rsidRPr="00D164C8" w:rsidRDefault="00BD6B72"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p&lt;0.001</w:t>
            </w:r>
          </w:p>
        </w:tc>
        <w:tc>
          <w:tcPr>
            <w:tcW w:w="1641" w:type="pct"/>
            <w:shd w:val="clear" w:color="auto" w:fill="auto"/>
          </w:tcPr>
          <w:p w14:paraId="7CB3EAE6" w14:textId="25BCFAF2" w:rsidR="00487846" w:rsidRPr="00D164C8" w:rsidRDefault="00686355"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4</w:t>
            </w:r>
            <w:r w:rsidR="00850A85" w:rsidRPr="00D164C8">
              <w:rPr>
                <w:rFonts w:ascii="Times New Roman" w:hAnsi="Times New Roman" w:cs="Times New Roman"/>
              </w:rPr>
              <w:t>.10</w:t>
            </w:r>
            <w:r w:rsidRPr="00D164C8">
              <w:rPr>
                <w:rFonts w:ascii="Times New Roman" w:hAnsi="Times New Roman" w:cs="Times New Roman"/>
              </w:rPr>
              <w:t xml:space="preserve"> (0.</w:t>
            </w:r>
            <w:r w:rsidR="00850A85" w:rsidRPr="00D164C8">
              <w:rPr>
                <w:rFonts w:ascii="Times New Roman" w:hAnsi="Times New Roman" w:cs="Times New Roman"/>
              </w:rPr>
              <w:t>76</w:t>
            </w:r>
            <w:r w:rsidRPr="00D164C8">
              <w:rPr>
                <w:rFonts w:ascii="Times New Roman" w:hAnsi="Times New Roman" w:cs="Times New Roman"/>
              </w:rPr>
              <w:t xml:space="preserve">, </w:t>
            </w:r>
            <w:r w:rsidR="00850A85" w:rsidRPr="00D164C8">
              <w:rPr>
                <w:rFonts w:ascii="Times New Roman" w:hAnsi="Times New Roman" w:cs="Times New Roman"/>
              </w:rPr>
              <w:t>22.0</w:t>
            </w:r>
            <w:r w:rsidR="00304502" w:rsidRPr="00D164C8">
              <w:rPr>
                <w:rFonts w:ascii="Times New Roman" w:hAnsi="Times New Roman" w:cs="Times New Roman"/>
              </w:rPr>
              <w:t>)</w:t>
            </w:r>
          </w:p>
          <w:p w14:paraId="380AA820" w14:textId="6F984F6F" w:rsidR="00304502" w:rsidRPr="00D164C8" w:rsidRDefault="00304502"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 0.</w:t>
            </w:r>
            <w:r w:rsidR="00850A85" w:rsidRPr="00D164C8">
              <w:rPr>
                <w:rFonts w:ascii="Times New Roman" w:hAnsi="Times New Roman" w:cs="Times New Roman"/>
              </w:rPr>
              <w:t>100</w:t>
            </w:r>
          </w:p>
        </w:tc>
      </w:tr>
      <w:tr w:rsidR="00A91D4B" w:rsidRPr="00D164C8" w14:paraId="6B850D17" w14:textId="77777777" w:rsidTr="00051A96">
        <w:trPr>
          <w:trHeight w:val="476"/>
        </w:trPr>
        <w:tc>
          <w:tcPr>
            <w:tcW w:w="1717" w:type="pct"/>
          </w:tcPr>
          <w:p w14:paraId="10AEF38C" w14:textId="43088E89" w:rsidR="00A91D4B" w:rsidRPr="00D164C8" w:rsidRDefault="00A91D4B" w:rsidP="006226E4">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Coronary Artery Calcium Score **</w:t>
            </w:r>
          </w:p>
        </w:tc>
        <w:tc>
          <w:tcPr>
            <w:tcW w:w="1642" w:type="pct"/>
            <w:shd w:val="clear" w:color="auto" w:fill="E7E6E6" w:themeFill="background2"/>
          </w:tcPr>
          <w:p w14:paraId="40711E40" w14:textId="47AA4FD0" w:rsidR="00BD311C" w:rsidRPr="00D164C8" w:rsidRDefault="00BD311C" w:rsidP="00BD311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FA3C0B" w:rsidRPr="00D164C8">
              <w:rPr>
                <w:rFonts w:ascii="Times New Roman" w:hAnsi="Times New Roman" w:cs="Times New Roman"/>
              </w:rPr>
              <w:t>23</w:t>
            </w:r>
            <w:r w:rsidRPr="00D164C8">
              <w:rPr>
                <w:rFonts w:ascii="Times New Roman" w:hAnsi="Times New Roman" w:cs="Times New Roman"/>
              </w:rPr>
              <w:t xml:space="preserve"> (1.1</w:t>
            </w:r>
            <w:r w:rsidR="00FA3C0B" w:rsidRPr="00D164C8">
              <w:rPr>
                <w:rFonts w:ascii="Times New Roman" w:hAnsi="Times New Roman" w:cs="Times New Roman"/>
              </w:rPr>
              <w:t>3</w:t>
            </w:r>
            <w:r w:rsidRPr="00D164C8">
              <w:rPr>
                <w:rFonts w:ascii="Times New Roman" w:hAnsi="Times New Roman" w:cs="Times New Roman"/>
              </w:rPr>
              <w:t>, 1.</w:t>
            </w:r>
            <w:r w:rsidR="00FA3C0B" w:rsidRPr="00D164C8">
              <w:rPr>
                <w:rFonts w:ascii="Times New Roman" w:hAnsi="Times New Roman" w:cs="Times New Roman"/>
              </w:rPr>
              <w:t>3</w:t>
            </w:r>
            <w:r w:rsidRPr="00D164C8">
              <w:rPr>
                <w:rFonts w:ascii="Times New Roman" w:hAnsi="Times New Roman" w:cs="Times New Roman"/>
              </w:rPr>
              <w:t>5)</w:t>
            </w:r>
          </w:p>
          <w:p w14:paraId="22C2049F" w14:textId="4EA26181" w:rsidR="00A91D4B" w:rsidRPr="00D164C8" w:rsidRDefault="00BD311C" w:rsidP="00BD311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&lt;0.001</w:t>
            </w:r>
          </w:p>
        </w:tc>
        <w:tc>
          <w:tcPr>
            <w:tcW w:w="1641" w:type="pct"/>
            <w:shd w:val="clear" w:color="auto" w:fill="auto"/>
          </w:tcPr>
          <w:p w14:paraId="52FAE662" w14:textId="01D7A6CC" w:rsidR="00A91D4B" w:rsidRPr="00D164C8" w:rsidRDefault="00686355"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850A85" w:rsidRPr="00D164C8">
              <w:rPr>
                <w:rFonts w:ascii="Times New Roman" w:hAnsi="Times New Roman" w:cs="Times New Roman"/>
              </w:rPr>
              <w:t>12</w:t>
            </w:r>
            <w:r w:rsidRPr="00D164C8">
              <w:rPr>
                <w:rFonts w:ascii="Times New Roman" w:hAnsi="Times New Roman" w:cs="Times New Roman"/>
              </w:rPr>
              <w:t xml:space="preserve"> (0.9</w:t>
            </w:r>
            <w:r w:rsidR="00850A85" w:rsidRPr="00D164C8">
              <w:rPr>
                <w:rFonts w:ascii="Times New Roman" w:hAnsi="Times New Roman" w:cs="Times New Roman"/>
              </w:rPr>
              <w:t>8</w:t>
            </w:r>
            <w:r w:rsidRPr="00D164C8">
              <w:rPr>
                <w:rFonts w:ascii="Times New Roman" w:hAnsi="Times New Roman" w:cs="Times New Roman"/>
              </w:rPr>
              <w:t xml:space="preserve">, </w:t>
            </w:r>
            <w:r w:rsidR="00850A85" w:rsidRPr="00D164C8">
              <w:rPr>
                <w:rFonts w:ascii="Times New Roman" w:hAnsi="Times New Roman" w:cs="Times New Roman"/>
              </w:rPr>
              <w:t>1.28</w:t>
            </w:r>
            <w:r w:rsidR="003E5F0D" w:rsidRPr="00D164C8">
              <w:rPr>
                <w:rFonts w:ascii="Times New Roman" w:hAnsi="Times New Roman" w:cs="Times New Roman"/>
              </w:rPr>
              <w:t>)</w:t>
            </w:r>
          </w:p>
          <w:p w14:paraId="08381B89" w14:textId="6799D76F" w:rsidR="003E5F0D" w:rsidRPr="00D164C8" w:rsidRDefault="003E5F0D"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 0.</w:t>
            </w:r>
            <w:r w:rsidR="00850A85" w:rsidRPr="00D164C8">
              <w:rPr>
                <w:rFonts w:ascii="Times New Roman" w:hAnsi="Times New Roman" w:cs="Times New Roman"/>
              </w:rPr>
              <w:t>107</w:t>
            </w:r>
          </w:p>
        </w:tc>
      </w:tr>
      <w:tr w:rsidR="00775B46" w:rsidRPr="00D164C8" w14:paraId="15D8D790" w14:textId="77777777" w:rsidTr="00051A96">
        <w:trPr>
          <w:trHeight w:val="476"/>
        </w:trPr>
        <w:tc>
          <w:tcPr>
            <w:tcW w:w="1717" w:type="pct"/>
          </w:tcPr>
          <w:p w14:paraId="32033980" w14:textId="2D97BDE6" w:rsidR="00775B46" w:rsidRPr="00D164C8" w:rsidRDefault="009556C3" w:rsidP="006226E4">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 xml:space="preserve">Cardiovascular Risk score </w:t>
            </w:r>
            <w:r w:rsidRPr="00D164C8">
              <w:rPr>
                <w:rFonts w:ascii="Times New Roman" w:hAnsi="Times New Roman" w:cs="Times New Roman"/>
                <w:b/>
                <w:bCs/>
                <w:vertAlign w:val="superscript"/>
                <w:lang w:val="en-US"/>
              </w:rPr>
              <w:t>$</w:t>
            </w:r>
          </w:p>
        </w:tc>
        <w:tc>
          <w:tcPr>
            <w:tcW w:w="1642" w:type="pct"/>
            <w:shd w:val="clear" w:color="auto" w:fill="E7E6E6" w:themeFill="background2"/>
          </w:tcPr>
          <w:p w14:paraId="7999E298" w14:textId="72A4D313" w:rsidR="00775B46" w:rsidRPr="00D164C8" w:rsidRDefault="00BE50D7" w:rsidP="00775B4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FA3C0B" w:rsidRPr="00D164C8">
              <w:rPr>
                <w:rFonts w:ascii="Times New Roman" w:hAnsi="Times New Roman" w:cs="Times New Roman"/>
              </w:rPr>
              <w:t>65</w:t>
            </w:r>
            <w:r w:rsidRPr="00D164C8">
              <w:rPr>
                <w:rFonts w:ascii="Times New Roman" w:hAnsi="Times New Roman" w:cs="Times New Roman"/>
              </w:rPr>
              <w:t xml:space="preserve"> (</w:t>
            </w:r>
            <w:r w:rsidR="00FA3C0B" w:rsidRPr="00D164C8">
              <w:rPr>
                <w:rFonts w:ascii="Times New Roman" w:hAnsi="Times New Roman" w:cs="Times New Roman"/>
              </w:rPr>
              <w:t>1.13</w:t>
            </w:r>
            <w:r w:rsidRPr="00D164C8">
              <w:rPr>
                <w:rFonts w:ascii="Times New Roman" w:hAnsi="Times New Roman" w:cs="Times New Roman"/>
              </w:rPr>
              <w:t xml:space="preserve">, </w:t>
            </w:r>
            <w:r w:rsidR="00FA3C0B" w:rsidRPr="00D164C8">
              <w:rPr>
                <w:rFonts w:ascii="Times New Roman" w:hAnsi="Times New Roman" w:cs="Times New Roman"/>
              </w:rPr>
              <w:t>2.41</w:t>
            </w:r>
            <w:r w:rsidRPr="00D164C8">
              <w:rPr>
                <w:rFonts w:ascii="Times New Roman" w:hAnsi="Times New Roman" w:cs="Times New Roman"/>
              </w:rPr>
              <w:t>)</w:t>
            </w:r>
          </w:p>
          <w:p w14:paraId="40C1C3EF" w14:textId="6AE5D5CB" w:rsidR="00BE50D7" w:rsidRPr="00D164C8" w:rsidRDefault="00BE50D7" w:rsidP="00775B4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w:t>
            </w:r>
            <w:r w:rsidR="005851F9" w:rsidRPr="00D164C8">
              <w:rPr>
                <w:rFonts w:ascii="Times New Roman" w:hAnsi="Times New Roman" w:cs="Times New Roman"/>
              </w:rPr>
              <w:t>01</w:t>
            </w:r>
          </w:p>
        </w:tc>
        <w:tc>
          <w:tcPr>
            <w:tcW w:w="1641" w:type="pct"/>
            <w:shd w:val="clear" w:color="auto" w:fill="auto"/>
          </w:tcPr>
          <w:p w14:paraId="371CC3C2" w14:textId="6B33445B" w:rsidR="009F4A83" w:rsidRPr="00D164C8" w:rsidRDefault="00850A85"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1.10</w:t>
            </w:r>
            <w:r w:rsidR="009F4A83" w:rsidRPr="00D164C8">
              <w:rPr>
                <w:rFonts w:ascii="Times New Roman" w:hAnsi="Times New Roman" w:cs="Times New Roman"/>
              </w:rPr>
              <w:t xml:space="preserve"> </w:t>
            </w:r>
            <w:r w:rsidRPr="00D164C8">
              <w:rPr>
                <w:rFonts w:ascii="Times New Roman" w:hAnsi="Times New Roman" w:cs="Times New Roman"/>
              </w:rPr>
              <w:t>(0.71, 1.70</w:t>
            </w:r>
            <w:r w:rsidR="009F4A83" w:rsidRPr="00D164C8">
              <w:rPr>
                <w:rFonts w:ascii="Times New Roman" w:hAnsi="Times New Roman" w:cs="Times New Roman"/>
              </w:rPr>
              <w:t>)</w:t>
            </w:r>
          </w:p>
          <w:p w14:paraId="648678E5" w14:textId="0E47C263" w:rsidR="00487846" w:rsidRPr="00D164C8" w:rsidRDefault="00850A85" w:rsidP="007128D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w:t>
            </w:r>
            <w:r w:rsidR="009F4A83" w:rsidRPr="00D164C8">
              <w:rPr>
                <w:rFonts w:ascii="Times New Roman" w:hAnsi="Times New Roman" w:cs="Times New Roman"/>
              </w:rPr>
              <w:t xml:space="preserve"> </w:t>
            </w:r>
            <w:r w:rsidRPr="00D164C8">
              <w:rPr>
                <w:rFonts w:ascii="Times New Roman" w:hAnsi="Times New Roman" w:cs="Times New Roman"/>
              </w:rPr>
              <w:t>= 0.673</w:t>
            </w:r>
          </w:p>
        </w:tc>
      </w:tr>
    </w:tbl>
    <w:p w14:paraId="267644C3" w14:textId="77777777" w:rsidR="008E7BE8" w:rsidRPr="00D164C8" w:rsidRDefault="008E7BE8" w:rsidP="008E7BE8">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rPr>
      </w:pPr>
    </w:p>
    <w:p w14:paraId="4B4B7608" w14:textId="14FC49B4" w:rsidR="00594399" w:rsidRPr="00D164C8" w:rsidRDefault="008E7BE8">
      <w:pPr>
        <w:rPr>
          <w:i/>
        </w:rPr>
      </w:pPr>
      <w:r w:rsidRPr="00D164C8">
        <w:rPr>
          <w:i/>
        </w:rPr>
        <w:t>Hazard ratios and 95% confidence intervals.</w:t>
      </w:r>
      <w:r w:rsidR="00520BD4" w:rsidRPr="00D164C8">
        <w:rPr>
          <w:i/>
        </w:rPr>
        <w:t xml:space="preserve"> </w:t>
      </w:r>
    </w:p>
    <w:p w14:paraId="658E7A5B" w14:textId="2C716165" w:rsidR="00594399" w:rsidRPr="00D164C8" w:rsidRDefault="00520BD4">
      <w:pPr>
        <w:rPr>
          <w:i/>
        </w:rPr>
      </w:pPr>
      <w:r w:rsidRPr="00D164C8">
        <w:rPr>
          <w:i/>
        </w:rPr>
        <w:t xml:space="preserve">* </w:t>
      </w:r>
      <w:r w:rsidR="00C12929" w:rsidRPr="00D164C8">
        <w:rPr>
          <w:i/>
        </w:rPr>
        <w:t xml:space="preserve">Adverse plaque defined as the presence of positive remodelling or low attenuation plaque. </w:t>
      </w:r>
    </w:p>
    <w:p w14:paraId="14D720A8" w14:textId="7501E320" w:rsidR="00A91D4B" w:rsidRPr="00D164C8" w:rsidRDefault="00A91D4B">
      <w:pPr>
        <w:rPr>
          <w:i/>
        </w:rPr>
      </w:pPr>
      <w:r w:rsidRPr="00D164C8">
        <w:rPr>
          <w:i/>
        </w:rPr>
        <w:t xml:space="preserve">** Per </w:t>
      </w:r>
      <w:r w:rsidR="001630AC" w:rsidRPr="00D164C8">
        <w:rPr>
          <w:i/>
        </w:rPr>
        <w:t>doubling of</w:t>
      </w:r>
      <w:r w:rsidRPr="00D164C8">
        <w:rPr>
          <w:i/>
        </w:rPr>
        <w:t xml:space="preserve"> coronary artery calcium score</w:t>
      </w:r>
    </w:p>
    <w:p w14:paraId="0F6897F3" w14:textId="25961943" w:rsidR="009556C3" w:rsidRPr="00D164C8" w:rsidRDefault="009556C3" w:rsidP="009556C3">
      <w:pPr>
        <w:rPr>
          <w:i/>
        </w:rPr>
      </w:pPr>
      <w:r w:rsidRPr="00D164C8">
        <w:rPr>
          <w:b/>
          <w:bCs/>
          <w:vertAlign w:val="superscript"/>
          <w:lang w:val="en-US"/>
        </w:rPr>
        <w:t xml:space="preserve">$ </w:t>
      </w:r>
      <w:r w:rsidRPr="00D164C8">
        <w:rPr>
          <w:i/>
        </w:rPr>
        <w:t>ASSIGN score</w:t>
      </w:r>
      <w:r w:rsidR="005851F9" w:rsidRPr="00D164C8">
        <w:rPr>
          <w:i/>
        </w:rPr>
        <w:t>, per doubling of cardiovascular risk score</w:t>
      </w:r>
    </w:p>
    <w:p w14:paraId="24EB1A09" w14:textId="71F90A55" w:rsidR="00FB5F40" w:rsidRPr="00D164C8" w:rsidRDefault="009265E0" w:rsidP="00683782">
      <w:pPr>
        <w:rPr>
          <w:i/>
        </w:rPr>
      </w:pPr>
      <w:r w:rsidRPr="00D164C8">
        <w:rPr>
          <w:i/>
        </w:rPr>
        <w:t># Log rank statistic</w:t>
      </w:r>
      <w:r w:rsidR="00C23A85" w:rsidRPr="00D164C8">
        <w:rPr>
          <w:i/>
        </w:rPr>
        <w:t xml:space="preserve"> 27.2</w:t>
      </w:r>
      <w:r w:rsidR="00850A85" w:rsidRPr="00D164C8">
        <w:rPr>
          <w:i/>
        </w:rPr>
        <w:t>9</w:t>
      </w:r>
      <w:r w:rsidRPr="00D164C8">
        <w:rPr>
          <w:i/>
        </w:rPr>
        <w:t>, p&lt;</w:t>
      </w:r>
      <w:r w:rsidR="00C23A85" w:rsidRPr="00D164C8">
        <w:rPr>
          <w:i/>
        </w:rPr>
        <w:t>0.001</w:t>
      </w:r>
      <w:r w:rsidR="00464362" w:rsidRPr="00D164C8">
        <w:rPr>
          <w:i/>
        </w:rPr>
        <w:t>;</w:t>
      </w:r>
      <w:r w:rsidRPr="00D164C8">
        <w:rPr>
          <w:i/>
        </w:rPr>
        <w:t xml:space="preserve"> Harrell’s C statistic</w:t>
      </w:r>
      <w:r w:rsidR="00C23A85" w:rsidRPr="00D164C8">
        <w:rPr>
          <w:i/>
        </w:rPr>
        <w:t xml:space="preserve"> 0.72</w:t>
      </w:r>
      <w:r w:rsidR="00850A85" w:rsidRPr="00D164C8">
        <w:rPr>
          <w:i/>
        </w:rPr>
        <w:t>8</w:t>
      </w:r>
      <w:r w:rsidRPr="00D164C8">
        <w:rPr>
          <w:i/>
        </w:rPr>
        <w:t xml:space="preserve"> (standard error</w:t>
      </w:r>
      <w:r w:rsidR="00C23A85" w:rsidRPr="00D164C8">
        <w:rPr>
          <w:i/>
        </w:rPr>
        <w:t xml:space="preserve"> 0.046</w:t>
      </w:r>
      <w:r w:rsidRPr="00D164C8">
        <w:rPr>
          <w:i/>
        </w:rPr>
        <w:t>)</w:t>
      </w:r>
    </w:p>
    <w:p w14:paraId="5563F73A" w14:textId="771048D4" w:rsidR="00764A72" w:rsidRPr="00D164C8" w:rsidRDefault="00764A72">
      <w:pPr>
        <w:rPr>
          <w:i/>
          <w:highlight w:val="yellow"/>
        </w:rPr>
      </w:pPr>
      <w:r w:rsidRPr="00D164C8">
        <w:rPr>
          <w:i/>
          <w:highlight w:val="yellow"/>
        </w:rPr>
        <w:br w:type="page"/>
      </w:r>
    </w:p>
    <w:p w14:paraId="57C997A0" w14:textId="6FE18F58" w:rsidR="00764A72" w:rsidRPr="00D164C8" w:rsidRDefault="00764A72" w:rsidP="00764A7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rPr>
      </w:pPr>
      <w:r w:rsidRPr="00D164C8">
        <w:rPr>
          <w:rFonts w:ascii="Times New Roman" w:hAnsi="Times New Roman" w:cs="Times New Roman"/>
          <w:b/>
          <w:lang w:val="en-US"/>
        </w:rPr>
        <w:lastRenderedPageBreak/>
        <w:t xml:space="preserve">Table </w:t>
      </w:r>
      <w:r w:rsidR="002E592F" w:rsidRPr="00D164C8">
        <w:rPr>
          <w:rFonts w:ascii="Times New Roman" w:hAnsi="Times New Roman" w:cs="Times New Roman"/>
          <w:b/>
          <w:lang w:val="en-US"/>
        </w:rPr>
        <w:t>4</w:t>
      </w:r>
      <w:r w:rsidRPr="00D164C8">
        <w:rPr>
          <w:rFonts w:ascii="Times New Roman" w:hAnsi="Times New Roman" w:cs="Times New Roman"/>
          <w:b/>
          <w:lang w:val="en-US"/>
        </w:rPr>
        <w:t xml:space="preserve">. </w:t>
      </w:r>
      <w:r w:rsidRPr="00D164C8">
        <w:rPr>
          <w:rFonts w:ascii="Times New Roman" w:hAnsi="Times New Roman" w:cs="Times New Roman"/>
          <w:lang w:val="en-US"/>
        </w:rPr>
        <w:t>Univariable and multivariable analysis for coronary heart disease death or n</w:t>
      </w:r>
      <w:r w:rsidRPr="00D164C8">
        <w:rPr>
          <w:rFonts w:ascii="Times New Roman" w:hAnsi="Times New Roman" w:cs="Times New Roman"/>
        </w:rPr>
        <w:t>on-fatal myocardial infarction across the total population.</w:t>
      </w:r>
    </w:p>
    <w:tbl>
      <w:tblPr>
        <w:tblStyle w:val="TableGrid"/>
        <w:tblW w:w="4892" w:type="pct"/>
        <w:tblLook w:val="0600" w:firstRow="0" w:lastRow="0" w:firstColumn="0" w:lastColumn="0" w:noHBand="1" w:noVBand="1"/>
      </w:tblPr>
      <w:tblGrid>
        <w:gridCol w:w="3259"/>
        <w:gridCol w:w="2879"/>
        <w:gridCol w:w="2899"/>
      </w:tblGrid>
      <w:tr w:rsidR="00764A72" w:rsidRPr="00D164C8" w14:paraId="4A112943" w14:textId="77777777" w:rsidTr="00051A96">
        <w:trPr>
          <w:trHeight w:val="410"/>
        </w:trPr>
        <w:tc>
          <w:tcPr>
            <w:tcW w:w="1803" w:type="pct"/>
            <w:hideMark/>
          </w:tcPr>
          <w:p w14:paraId="6BCAB8ED" w14:textId="77777777" w:rsidR="00764A72" w:rsidRPr="00D164C8" w:rsidRDefault="00764A72" w:rsidP="002943AC">
            <w:pPr>
              <w:pStyle w:val="Body"/>
              <w:widowControl w:val="0"/>
              <w:spacing w:line="480" w:lineRule="auto"/>
              <w:rPr>
                <w:rFonts w:ascii="Times New Roman" w:hAnsi="Times New Roman" w:cs="Times New Roman"/>
              </w:rPr>
            </w:pPr>
            <w:r w:rsidRPr="00D164C8">
              <w:rPr>
                <w:rFonts w:ascii="Times New Roman" w:hAnsi="Times New Roman" w:cs="Times New Roman"/>
                <w:b/>
                <w:bCs/>
                <w:lang w:val="en-US"/>
              </w:rPr>
              <w:t> </w:t>
            </w:r>
          </w:p>
        </w:tc>
        <w:tc>
          <w:tcPr>
            <w:tcW w:w="1593" w:type="pct"/>
            <w:shd w:val="clear" w:color="auto" w:fill="auto"/>
            <w:hideMark/>
          </w:tcPr>
          <w:p w14:paraId="5B255A33" w14:textId="77777777"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b/>
                <w:bCs/>
                <w:lang w:val="en-US"/>
              </w:rPr>
              <w:t>Univariable analysis</w:t>
            </w:r>
          </w:p>
        </w:tc>
        <w:tc>
          <w:tcPr>
            <w:tcW w:w="1604" w:type="pct"/>
            <w:hideMark/>
          </w:tcPr>
          <w:p w14:paraId="43024B57" w14:textId="77777777"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b/>
                <w:bCs/>
                <w:lang w:val="en-US"/>
              </w:rPr>
              <w:t xml:space="preserve">Multivariable analysis </w:t>
            </w:r>
            <w:r w:rsidRPr="00D164C8">
              <w:rPr>
                <w:rFonts w:ascii="Times New Roman" w:hAnsi="Times New Roman" w:cs="Times New Roman"/>
                <w:b/>
                <w:bCs/>
                <w:vertAlign w:val="superscript"/>
                <w:lang w:val="en-US"/>
              </w:rPr>
              <w:t>#</w:t>
            </w:r>
          </w:p>
        </w:tc>
      </w:tr>
      <w:tr w:rsidR="00764A72" w:rsidRPr="00D164C8" w14:paraId="5116536F" w14:textId="77777777" w:rsidTr="00051A96">
        <w:trPr>
          <w:trHeight w:val="512"/>
        </w:trPr>
        <w:tc>
          <w:tcPr>
            <w:tcW w:w="1803" w:type="pct"/>
          </w:tcPr>
          <w:p w14:paraId="0F68D552" w14:textId="77777777" w:rsidR="00764A72" w:rsidRPr="00D164C8" w:rsidRDefault="00764A72" w:rsidP="002943AC">
            <w:pPr>
              <w:pStyle w:val="Body"/>
              <w:widowControl w:val="0"/>
              <w:spacing w:line="480" w:lineRule="auto"/>
              <w:rPr>
                <w:rFonts w:ascii="Times New Roman" w:hAnsi="Times New Roman" w:cs="Times New Roman"/>
                <w:b/>
              </w:rPr>
            </w:pPr>
            <w:proofErr w:type="gramStart"/>
            <w:r w:rsidRPr="00D164C8">
              <w:rPr>
                <w:rFonts w:ascii="Times New Roman" w:hAnsi="Times New Roman" w:cs="Times New Roman"/>
                <w:b/>
              </w:rPr>
              <w:t>Adverse  plaque</w:t>
            </w:r>
            <w:proofErr w:type="gramEnd"/>
            <w:r w:rsidRPr="00D164C8">
              <w:rPr>
                <w:rFonts w:ascii="Times New Roman" w:hAnsi="Times New Roman" w:cs="Times New Roman"/>
                <w:b/>
              </w:rPr>
              <w:t xml:space="preserve"> *</w:t>
            </w:r>
          </w:p>
        </w:tc>
        <w:tc>
          <w:tcPr>
            <w:tcW w:w="1593" w:type="pct"/>
            <w:shd w:val="clear" w:color="auto" w:fill="E7E6E6" w:themeFill="background2"/>
            <w:hideMark/>
          </w:tcPr>
          <w:p w14:paraId="43CC666F" w14:textId="3A849B89" w:rsidR="00764A72" w:rsidRPr="00D164C8" w:rsidRDefault="00AC210F"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3.01</w:t>
            </w:r>
            <w:r w:rsidR="00A76940" w:rsidRPr="00D164C8">
              <w:rPr>
                <w:rFonts w:ascii="Times New Roman" w:hAnsi="Times New Roman" w:cs="Times New Roman"/>
              </w:rPr>
              <w:t xml:space="preserve"> (1.61</w:t>
            </w:r>
            <w:r w:rsidR="00764A72" w:rsidRPr="00D164C8">
              <w:rPr>
                <w:rFonts w:ascii="Times New Roman" w:hAnsi="Times New Roman" w:cs="Times New Roman"/>
              </w:rPr>
              <w:t>, 5.63)</w:t>
            </w:r>
          </w:p>
          <w:p w14:paraId="13827A48" w14:textId="77777777"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p=0.001</w:t>
            </w:r>
          </w:p>
        </w:tc>
        <w:tc>
          <w:tcPr>
            <w:tcW w:w="1604" w:type="pct"/>
            <w:shd w:val="clear" w:color="auto" w:fill="auto"/>
            <w:hideMark/>
          </w:tcPr>
          <w:p w14:paraId="0F99DA5A" w14:textId="59FFAE8D" w:rsidR="00764A72" w:rsidRPr="00D164C8" w:rsidRDefault="00764A72" w:rsidP="002943A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center"/>
              <w:outlineLvl w:val="0"/>
              <w:rPr>
                <w:rFonts w:ascii="Times New Roman" w:hAnsi="Times New Roman" w:cs="Times New Roman"/>
              </w:rPr>
            </w:pPr>
            <w:r w:rsidRPr="00D164C8">
              <w:rPr>
                <w:rFonts w:ascii="Times New Roman" w:hAnsi="Times New Roman" w:cs="Times New Roman"/>
              </w:rPr>
              <w:t>1.1</w:t>
            </w:r>
            <w:r w:rsidR="008C3709" w:rsidRPr="00D164C8">
              <w:rPr>
                <w:rFonts w:ascii="Times New Roman" w:hAnsi="Times New Roman" w:cs="Times New Roman"/>
              </w:rPr>
              <w:t>8</w:t>
            </w:r>
            <w:r w:rsidRPr="00D164C8">
              <w:rPr>
                <w:rFonts w:ascii="Times New Roman" w:hAnsi="Times New Roman" w:cs="Times New Roman"/>
              </w:rPr>
              <w:t xml:space="preserve"> (0.5</w:t>
            </w:r>
            <w:r w:rsidR="008C3709" w:rsidRPr="00D164C8">
              <w:rPr>
                <w:rFonts w:ascii="Times New Roman" w:hAnsi="Times New Roman" w:cs="Times New Roman"/>
              </w:rPr>
              <w:t>5</w:t>
            </w:r>
            <w:r w:rsidRPr="00D164C8">
              <w:rPr>
                <w:rFonts w:ascii="Times New Roman" w:hAnsi="Times New Roman" w:cs="Times New Roman"/>
              </w:rPr>
              <w:t>, 2.</w:t>
            </w:r>
            <w:r w:rsidR="008C3709" w:rsidRPr="00D164C8">
              <w:rPr>
                <w:rFonts w:ascii="Times New Roman" w:hAnsi="Times New Roman" w:cs="Times New Roman"/>
              </w:rPr>
              <w:t>52</w:t>
            </w:r>
            <w:r w:rsidRPr="00D164C8">
              <w:rPr>
                <w:rFonts w:ascii="Times New Roman" w:hAnsi="Times New Roman" w:cs="Times New Roman"/>
              </w:rPr>
              <w:t>)</w:t>
            </w:r>
          </w:p>
          <w:p w14:paraId="1C5A5908" w14:textId="41ADFB2C" w:rsidR="00764A72" w:rsidRPr="00D164C8" w:rsidRDefault="00764A72" w:rsidP="002943AC">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center"/>
              <w:outlineLvl w:val="0"/>
              <w:rPr>
                <w:rFonts w:ascii="Times New Roman" w:hAnsi="Times New Roman" w:cs="Times New Roman"/>
              </w:rPr>
            </w:pPr>
            <w:r w:rsidRPr="00D164C8">
              <w:rPr>
                <w:rFonts w:ascii="Times New Roman" w:hAnsi="Times New Roman" w:cs="Times New Roman"/>
              </w:rPr>
              <w:t>p =0.</w:t>
            </w:r>
            <w:r w:rsidR="008C3709" w:rsidRPr="00D164C8">
              <w:rPr>
                <w:rFonts w:ascii="Times New Roman" w:hAnsi="Times New Roman" w:cs="Times New Roman"/>
              </w:rPr>
              <w:t>671</w:t>
            </w:r>
          </w:p>
        </w:tc>
      </w:tr>
      <w:tr w:rsidR="00764A72" w:rsidRPr="00D164C8" w14:paraId="6E2D6665" w14:textId="77777777" w:rsidTr="00051A96">
        <w:trPr>
          <w:trHeight w:val="476"/>
        </w:trPr>
        <w:tc>
          <w:tcPr>
            <w:tcW w:w="1803" w:type="pct"/>
          </w:tcPr>
          <w:p w14:paraId="608BA6C2" w14:textId="77777777" w:rsidR="00764A72" w:rsidRPr="00D164C8" w:rsidRDefault="00764A72" w:rsidP="002943AC">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Coronary Artery Calcium Score **</w:t>
            </w:r>
          </w:p>
        </w:tc>
        <w:tc>
          <w:tcPr>
            <w:tcW w:w="1593" w:type="pct"/>
            <w:shd w:val="clear" w:color="auto" w:fill="E7E6E6" w:themeFill="background2"/>
          </w:tcPr>
          <w:p w14:paraId="68894DB8" w14:textId="13CE5F55" w:rsidR="00764A72" w:rsidRPr="00D164C8" w:rsidRDefault="00A76940"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613121" w:rsidRPr="00D164C8">
              <w:rPr>
                <w:rFonts w:ascii="Times New Roman" w:hAnsi="Times New Roman" w:cs="Times New Roman"/>
              </w:rPr>
              <w:t>23</w:t>
            </w:r>
            <w:r w:rsidRPr="00D164C8">
              <w:rPr>
                <w:rFonts w:ascii="Times New Roman" w:hAnsi="Times New Roman" w:cs="Times New Roman"/>
              </w:rPr>
              <w:t xml:space="preserve"> (1.</w:t>
            </w:r>
            <w:r w:rsidR="00613121" w:rsidRPr="00D164C8">
              <w:rPr>
                <w:rFonts w:ascii="Times New Roman" w:hAnsi="Times New Roman" w:cs="Times New Roman"/>
              </w:rPr>
              <w:t>13</w:t>
            </w:r>
            <w:r w:rsidR="00764A72" w:rsidRPr="00D164C8">
              <w:rPr>
                <w:rFonts w:ascii="Times New Roman" w:hAnsi="Times New Roman" w:cs="Times New Roman"/>
              </w:rPr>
              <w:t xml:space="preserve">, </w:t>
            </w:r>
            <w:r w:rsidRPr="00D164C8">
              <w:rPr>
                <w:rFonts w:ascii="Times New Roman" w:hAnsi="Times New Roman" w:cs="Times New Roman"/>
              </w:rPr>
              <w:t>1.</w:t>
            </w:r>
            <w:r w:rsidR="00613121" w:rsidRPr="00D164C8">
              <w:rPr>
                <w:rFonts w:ascii="Times New Roman" w:hAnsi="Times New Roman" w:cs="Times New Roman"/>
              </w:rPr>
              <w:t>35</w:t>
            </w:r>
            <w:r w:rsidR="00764A72" w:rsidRPr="00D164C8">
              <w:rPr>
                <w:rFonts w:ascii="Times New Roman" w:hAnsi="Times New Roman" w:cs="Times New Roman"/>
              </w:rPr>
              <w:t>)</w:t>
            </w:r>
          </w:p>
          <w:p w14:paraId="76778599" w14:textId="77777777"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&lt;0.001</w:t>
            </w:r>
          </w:p>
        </w:tc>
        <w:tc>
          <w:tcPr>
            <w:tcW w:w="1604" w:type="pct"/>
            <w:shd w:val="clear" w:color="auto" w:fill="E7E6E6" w:themeFill="background2"/>
          </w:tcPr>
          <w:p w14:paraId="624D4527" w14:textId="1738C642"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8C3709" w:rsidRPr="00D164C8">
              <w:rPr>
                <w:rFonts w:ascii="Times New Roman" w:hAnsi="Times New Roman" w:cs="Times New Roman"/>
              </w:rPr>
              <w:t>17</w:t>
            </w:r>
            <w:r w:rsidRPr="00D164C8">
              <w:rPr>
                <w:rFonts w:ascii="Times New Roman" w:hAnsi="Times New Roman" w:cs="Times New Roman"/>
              </w:rPr>
              <w:t xml:space="preserve"> (1.</w:t>
            </w:r>
            <w:r w:rsidR="008C3709" w:rsidRPr="00D164C8">
              <w:rPr>
                <w:rFonts w:ascii="Times New Roman" w:hAnsi="Times New Roman" w:cs="Times New Roman"/>
              </w:rPr>
              <w:t>04</w:t>
            </w:r>
            <w:r w:rsidRPr="00D164C8">
              <w:rPr>
                <w:rFonts w:ascii="Times New Roman" w:hAnsi="Times New Roman" w:cs="Times New Roman"/>
              </w:rPr>
              <w:t xml:space="preserve">, </w:t>
            </w:r>
            <w:r w:rsidR="008C3709" w:rsidRPr="00D164C8">
              <w:rPr>
                <w:rFonts w:ascii="Times New Roman" w:hAnsi="Times New Roman" w:cs="Times New Roman"/>
              </w:rPr>
              <w:t>1.33</w:t>
            </w:r>
            <w:r w:rsidRPr="00D164C8">
              <w:rPr>
                <w:rFonts w:ascii="Times New Roman" w:hAnsi="Times New Roman" w:cs="Times New Roman"/>
              </w:rPr>
              <w:t>)</w:t>
            </w:r>
          </w:p>
          <w:p w14:paraId="4962CBB3" w14:textId="781AA0CC"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p=0.0</w:t>
            </w:r>
            <w:r w:rsidR="008C3709" w:rsidRPr="00D164C8">
              <w:rPr>
                <w:rFonts w:ascii="Times New Roman" w:hAnsi="Times New Roman" w:cs="Times New Roman"/>
              </w:rPr>
              <w:t>11</w:t>
            </w:r>
          </w:p>
        </w:tc>
      </w:tr>
      <w:tr w:rsidR="00764A72" w:rsidRPr="00D164C8" w14:paraId="35F2FD05" w14:textId="77777777" w:rsidTr="00051A96">
        <w:trPr>
          <w:trHeight w:val="476"/>
        </w:trPr>
        <w:tc>
          <w:tcPr>
            <w:tcW w:w="1803" w:type="pct"/>
          </w:tcPr>
          <w:p w14:paraId="5EBE1EC2" w14:textId="77777777" w:rsidR="00764A72" w:rsidRPr="00D164C8" w:rsidRDefault="00764A72" w:rsidP="002943AC">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Obstructive coronary artery disease</w:t>
            </w:r>
          </w:p>
        </w:tc>
        <w:tc>
          <w:tcPr>
            <w:tcW w:w="1593" w:type="pct"/>
            <w:shd w:val="clear" w:color="auto" w:fill="E7E6E6" w:themeFill="background2"/>
          </w:tcPr>
          <w:p w14:paraId="3EAEF23C" w14:textId="77777777"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3.35 (1.81, 6.19)</w:t>
            </w:r>
          </w:p>
          <w:p w14:paraId="588FC801" w14:textId="77777777"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 &lt;0.001</w:t>
            </w:r>
          </w:p>
        </w:tc>
        <w:tc>
          <w:tcPr>
            <w:tcW w:w="1604" w:type="pct"/>
            <w:shd w:val="clear" w:color="auto" w:fill="auto"/>
          </w:tcPr>
          <w:p w14:paraId="1EF8B0E5" w14:textId="0961B0C0"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1.3</w:t>
            </w:r>
            <w:r w:rsidR="008C3709" w:rsidRPr="00D164C8">
              <w:rPr>
                <w:rFonts w:ascii="Times New Roman" w:hAnsi="Times New Roman" w:cs="Times New Roman"/>
              </w:rPr>
              <w:t>6</w:t>
            </w:r>
            <w:r w:rsidRPr="00D164C8">
              <w:rPr>
                <w:rFonts w:ascii="Times New Roman" w:hAnsi="Times New Roman" w:cs="Times New Roman"/>
              </w:rPr>
              <w:t xml:space="preserve"> (0.6</w:t>
            </w:r>
            <w:r w:rsidR="008C3709" w:rsidRPr="00D164C8">
              <w:rPr>
                <w:rFonts w:ascii="Times New Roman" w:hAnsi="Times New Roman" w:cs="Times New Roman"/>
              </w:rPr>
              <w:t>3</w:t>
            </w:r>
            <w:r w:rsidRPr="00D164C8">
              <w:rPr>
                <w:rFonts w:ascii="Times New Roman" w:hAnsi="Times New Roman" w:cs="Times New Roman"/>
              </w:rPr>
              <w:t>, 2.9</w:t>
            </w:r>
            <w:r w:rsidR="00FE6FC7" w:rsidRPr="00D164C8">
              <w:rPr>
                <w:rFonts w:ascii="Times New Roman" w:hAnsi="Times New Roman" w:cs="Times New Roman"/>
              </w:rPr>
              <w:t>3</w:t>
            </w:r>
            <w:r w:rsidRPr="00D164C8">
              <w:rPr>
                <w:rFonts w:ascii="Times New Roman" w:hAnsi="Times New Roman" w:cs="Times New Roman"/>
              </w:rPr>
              <w:t>)</w:t>
            </w:r>
          </w:p>
          <w:p w14:paraId="45A71590" w14:textId="03C669FB"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p=0.4</w:t>
            </w:r>
            <w:r w:rsidR="008C3709" w:rsidRPr="00D164C8">
              <w:rPr>
                <w:rFonts w:ascii="Times New Roman" w:hAnsi="Times New Roman" w:cs="Times New Roman"/>
              </w:rPr>
              <w:t>39</w:t>
            </w:r>
          </w:p>
        </w:tc>
      </w:tr>
      <w:tr w:rsidR="00764A72" w:rsidRPr="00D164C8" w14:paraId="7FAB1414" w14:textId="77777777" w:rsidTr="00051A96">
        <w:trPr>
          <w:trHeight w:val="476"/>
        </w:trPr>
        <w:tc>
          <w:tcPr>
            <w:tcW w:w="1803" w:type="pct"/>
          </w:tcPr>
          <w:p w14:paraId="1B1B0783" w14:textId="77777777" w:rsidR="00764A72" w:rsidRPr="00D164C8" w:rsidRDefault="00764A72" w:rsidP="002943AC">
            <w:pPr>
              <w:pStyle w:val="Body"/>
              <w:widowControl w:val="0"/>
              <w:spacing w:line="480" w:lineRule="auto"/>
              <w:rPr>
                <w:rFonts w:ascii="Times New Roman" w:hAnsi="Times New Roman" w:cs="Times New Roman"/>
                <w:b/>
                <w:bCs/>
                <w:lang w:val="en-US"/>
              </w:rPr>
            </w:pPr>
            <w:r w:rsidRPr="00D164C8">
              <w:rPr>
                <w:rFonts w:ascii="Times New Roman" w:hAnsi="Times New Roman" w:cs="Times New Roman"/>
                <w:b/>
                <w:bCs/>
                <w:lang w:val="en-US"/>
              </w:rPr>
              <w:t xml:space="preserve">Cardiovascular Risk score </w:t>
            </w:r>
            <w:r w:rsidRPr="00D164C8">
              <w:rPr>
                <w:rFonts w:ascii="Times New Roman" w:hAnsi="Times New Roman" w:cs="Times New Roman"/>
                <w:b/>
                <w:bCs/>
                <w:vertAlign w:val="superscript"/>
                <w:lang w:val="en-US"/>
              </w:rPr>
              <w:t>$</w:t>
            </w:r>
          </w:p>
        </w:tc>
        <w:tc>
          <w:tcPr>
            <w:tcW w:w="1593" w:type="pct"/>
            <w:shd w:val="clear" w:color="auto" w:fill="E7E6E6" w:themeFill="background2"/>
          </w:tcPr>
          <w:p w14:paraId="76FBF7D1" w14:textId="1302FECF" w:rsidR="00764A72" w:rsidRPr="00D164C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w:t>
            </w:r>
            <w:r w:rsidR="008C3709" w:rsidRPr="00D164C8">
              <w:rPr>
                <w:rFonts w:ascii="Times New Roman" w:hAnsi="Times New Roman" w:cs="Times New Roman"/>
              </w:rPr>
              <w:t>65</w:t>
            </w:r>
            <w:r w:rsidRPr="00D164C8">
              <w:rPr>
                <w:rFonts w:ascii="Times New Roman" w:hAnsi="Times New Roman" w:cs="Times New Roman"/>
              </w:rPr>
              <w:t xml:space="preserve"> (</w:t>
            </w:r>
            <w:r w:rsidR="008C3709" w:rsidRPr="00D164C8">
              <w:rPr>
                <w:rFonts w:ascii="Times New Roman" w:hAnsi="Times New Roman" w:cs="Times New Roman"/>
              </w:rPr>
              <w:t>1.13</w:t>
            </w:r>
            <w:r w:rsidRPr="00D164C8">
              <w:rPr>
                <w:rFonts w:ascii="Times New Roman" w:hAnsi="Times New Roman" w:cs="Times New Roman"/>
              </w:rPr>
              <w:t xml:space="preserve">, </w:t>
            </w:r>
            <w:r w:rsidR="008C3709" w:rsidRPr="00D164C8">
              <w:rPr>
                <w:rFonts w:ascii="Times New Roman" w:hAnsi="Times New Roman" w:cs="Times New Roman"/>
              </w:rPr>
              <w:t>2.41</w:t>
            </w:r>
            <w:r w:rsidRPr="00D164C8">
              <w:rPr>
                <w:rFonts w:ascii="Times New Roman" w:hAnsi="Times New Roman" w:cs="Times New Roman"/>
              </w:rPr>
              <w:t>)</w:t>
            </w:r>
          </w:p>
          <w:p w14:paraId="3B5EF4DA" w14:textId="74F60066" w:rsidR="00764A72" w:rsidRPr="00D164C8" w:rsidDel="00177598" w:rsidRDefault="00764A72" w:rsidP="002943AC">
            <w:pPr>
              <w:pStyle w:val="Body"/>
              <w:widowControl w:val="0"/>
              <w:spacing w:line="480" w:lineRule="auto"/>
              <w:jc w:val="center"/>
              <w:rPr>
                <w:rFonts w:ascii="Times New Roman" w:hAnsi="Times New Roman" w:cs="Times New Roman"/>
              </w:rPr>
            </w:pPr>
            <w:r w:rsidRPr="00D164C8">
              <w:rPr>
                <w:rFonts w:ascii="Times New Roman" w:hAnsi="Times New Roman" w:cs="Times New Roman"/>
              </w:rPr>
              <w:t>p=0.</w:t>
            </w:r>
            <w:r w:rsidR="008C3709" w:rsidRPr="00D164C8">
              <w:rPr>
                <w:rFonts w:ascii="Times New Roman" w:hAnsi="Times New Roman" w:cs="Times New Roman"/>
              </w:rPr>
              <w:t>0</w:t>
            </w:r>
            <w:r w:rsidR="005851F9" w:rsidRPr="00D164C8">
              <w:rPr>
                <w:rFonts w:ascii="Times New Roman" w:hAnsi="Times New Roman" w:cs="Times New Roman"/>
              </w:rPr>
              <w:t>1</w:t>
            </w:r>
          </w:p>
        </w:tc>
        <w:tc>
          <w:tcPr>
            <w:tcW w:w="1604" w:type="pct"/>
            <w:shd w:val="clear" w:color="auto" w:fill="auto"/>
          </w:tcPr>
          <w:p w14:paraId="69A7CD51" w14:textId="5A552954" w:rsidR="00FE6FC7" w:rsidRPr="00D164C8" w:rsidRDefault="008C3709" w:rsidP="00051A9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1.14</w:t>
            </w:r>
            <w:r w:rsidR="00FE6FC7" w:rsidRPr="00D164C8">
              <w:rPr>
                <w:rFonts w:ascii="Times New Roman" w:hAnsi="Times New Roman" w:cs="Times New Roman"/>
              </w:rPr>
              <w:t xml:space="preserve"> </w:t>
            </w:r>
            <w:r w:rsidRPr="00D164C8">
              <w:rPr>
                <w:rFonts w:ascii="Times New Roman" w:hAnsi="Times New Roman" w:cs="Times New Roman"/>
              </w:rPr>
              <w:t>(0.74, 1.75</w:t>
            </w:r>
            <w:r w:rsidR="00FE6FC7" w:rsidRPr="00D164C8">
              <w:rPr>
                <w:rFonts w:ascii="Times New Roman" w:hAnsi="Times New Roman" w:cs="Times New Roman"/>
              </w:rPr>
              <w:t>)</w:t>
            </w:r>
          </w:p>
          <w:p w14:paraId="44E426A3" w14:textId="6BD4B584" w:rsidR="00FE6FC7" w:rsidRPr="00D164C8" w:rsidRDefault="00FE6FC7" w:rsidP="00051A96">
            <w:pPr>
              <w:pStyle w:val="Body"/>
              <w:widowControl w:val="0"/>
              <w:spacing w:line="480" w:lineRule="auto"/>
              <w:jc w:val="center"/>
              <w:rPr>
                <w:rFonts w:ascii="Times New Roman" w:hAnsi="Times New Roman" w:cs="Times New Roman"/>
              </w:rPr>
            </w:pPr>
            <w:r w:rsidRPr="00D164C8">
              <w:rPr>
                <w:rFonts w:ascii="Times New Roman" w:hAnsi="Times New Roman" w:cs="Times New Roman"/>
              </w:rPr>
              <w:t>0.</w:t>
            </w:r>
            <w:r w:rsidR="008C3709" w:rsidRPr="00D164C8">
              <w:rPr>
                <w:rFonts w:ascii="Times New Roman" w:hAnsi="Times New Roman" w:cs="Times New Roman"/>
              </w:rPr>
              <w:t>563</w:t>
            </w:r>
          </w:p>
        </w:tc>
      </w:tr>
    </w:tbl>
    <w:p w14:paraId="612E2D70" w14:textId="77777777" w:rsidR="00764A72" w:rsidRPr="00D164C8" w:rsidRDefault="00764A72" w:rsidP="00764A72">
      <w:pPr>
        <w:pStyle w:val="Body"/>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jc w:val="both"/>
        <w:rPr>
          <w:rFonts w:ascii="Times New Roman" w:hAnsi="Times New Roman" w:cs="Times New Roman"/>
          <w:i/>
        </w:rPr>
      </w:pPr>
    </w:p>
    <w:p w14:paraId="43920A5D" w14:textId="77777777" w:rsidR="00764A72" w:rsidRPr="00D164C8" w:rsidRDefault="00764A72" w:rsidP="00764A72">
      <w:pPr>
        <w:rPr>
          <w:i/>
        </w:rPr>
      </w:pPr>
      <w:r w:rsidRPr="00D164C8">
        <w:rPr>
          <w:i/>
        </w:rPr>
        <w:t xml:space="preserve">Hazard ratios and 95% confidence intervals. </w:t>
      </w:r>
    </w:p>
    <w:p w14:paraId="54A4621B" w14:textId="77777777" w:rsidR="00764A72" w:rsidRPr="00D164C8" w:rsidRDefault="00764A72" w:rsidP="00764A72">
      <w:pPr>
        <w:rPr>
          <w:i/>
        </w:rPr>
      </w:pPr>
      <w:r w:rsidRPr="00D164C8">
        <w:rPr>
          <w:i/>
        </w:rPr>
        <w:t xml:space="preserve">* Compared to patients without adverse plaque in the total population.  Adverse plaque defined as the presence of positive remodelling or low attenuation plaque. </w:t>
      </w:r>
    </w:p>
    <w:p w14:paraId="41549B39" w14:textId="77777777" w:rsidR="00764A72" w:rsidRPr="00D164C8" w:rsidRDefault="00764A72" w:rsidP="00764A72">
      <w:pPr>
        <w:rPr>
          <w:i/>
        </w:rPr>
      </w:pPr>
      <w:r w:rsidRPr="00D164C8">
        <w:rPr>
          <w:i/>
        </w:rPr>
        <w:t>** Per doubling of coronary artery calcium score</w:t>
      </w:r>
    </w:p>
    <w:p w14:paraId="65D3A562" w14:textId="64D5F2A2" w:rsidR="00764A72" w:rsidRPr="00D164C8" w:rsidRDefault="00764A72" w:rsidP="00764A72">
      <w:pPr>
        <w:rPr>
          <w:i/>
        </w:rPr>
      </w:pPr>
      <w:r w:rsidRPr="00D164C8">
        <w:rPr>
          <w:b/>
          <w:bCs/>
          <w:vertAlign w:val="superscript"/>
          <w:lang w:val="en-US"/>
        </w:rPr>
        <w:t xml:space="preserve">$ </w:t>
      </w:r>
      <w:r w:rsidRPr="00D164C8">
        <w:rPr>
          <w:i/>
        </w:rPr>
        <w:t>ASSIGN score</w:t>
      </w:r>
      <w:r w:rsidR="008C3709" w:rsidRPr="00D164C8">
        <w:rPr>
          <w:i/>
        </w:rPr>
        <w:t>, per doubling of cardiovascular risk score</w:t>
      </w:r>
    </w:p>
    <w:p w14:paraId="46C6E846" w14:textId="168CEE6A" w:rsidR="00764A72" w:rsidRPr="00D164C8" w:rsidRDefault="00764A72" w:rsidP="00764A72">
      <w:pPr>
        <w:rPr>
          <w:b/>
          <w:lang w:val="en-US"/>
        </w:rPr>
      </w:pPr>
      <w:r w:rsidRPr="00D164C8">
        <w:rPr>
          <w:i/>
        </w:rPr>
        <w:t># Log rank statistic</w:t>
      </w:r>
      <w:r w:rsidR="00C00CF3" w:rsidRPr="00D164C8">
        <w:rPr>
          <w:i/>
        </w:rPr>
        <w:t xml:space="preserve"> 26.</w:t>
      </w:r>
      <w:r w:rsidR="00D06E6C" w:rsidRPr="00D164C8">
        <w:rPr>
          <w:i/>
        </w:rPr>
        <w:t>74</w:t>
      </w:r>
      <w:r w:rsidR="00C00CF3" w:rsidRPr="00D164C8">
        <w:rPr>
          <w:i/>
        </w:rPr>
        <w:t xml:space="preserve"> (p&lt;0.001)</w:t>
      </w:r>
      <w:r w:rsidRPr="00D164C8">
        <w:rPr>
          <w:i/>
        </w:rPr>
        <w:t xml:space="preserve">, Harrell’s C statistic </w:t>
      </w:r>
      <w:r w:rsidR="002416CE" w:rsidRPr="00D164C8">
        <w:rPr>
          <w:i/>
        </w:rPr>
        <w:t>0.7</w:t>
      </w:r>
      <w:r w:rsidR="0040051A" w:rsidRPr="00D164C8">
        <w:rPr>
          <w:i/>
        </w:rPr>
        <w:t>23</w:t>
      </w:r>
      <w:r w:rsidR="002416CE" w:rsidRPr="00D164C8">
        <w:rPr>
          <w:i/>
        </w:rPr>
        <w:t xml:space="preserve"> </w:t>
      </w:r>
      <w:r w:rsidRPr="00D164C8">
        <w:rPr>
          <w:i/>
        </w:rPr>
        <w:t>(standard error</w:t>
      </w:r>
      <w:r w:rsidR="002416CE" w:rsidRPr="00D164C8">
        <w:rPr>
          <w:i/>
        </w:rPr>
        <w:t xml:space="preserve"> 0.046</w:t>
      </w:r>
      <w:r w:rsidRPr="00D164C8">
        <w:rPr>
          <w:i/>
        </w:rPr>
        <w:t>)</w:t>
      </w:r>
    </w:p>
    <w:sectPr w:rsidR="00764A72" w:rsidRPr="00D164C8" w:rsidSect="003B52C9">
      <w:footerReference w:type="even" r:id="rId9"/>
      <w:footerReference w:type="default" r:id="rId10"/>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40F519" w14:textId="77777777" w:rsidR="00E81FBC" w:rsidRDefault="00E81FBC" w:rsidP="008C062F">
      <w:r>
        <w:separator/>
      </w:r>
    </w:p>
  </w:endnote>
  <w:endnote w:type="continuationSeparator" w:id="0">
    <w:p w14:paraId="74B13881" w14:textId="77777777" w:rsidR="00E81FBC" w:rsidRDefault="00E81FBC" w:rsidP="008C06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Yu Gothic Light">
    <w:panose1 w:val="00000000000000000000"/>
    <w:charset w:val="00"/>
    <w:family w:val="roman"/>
    <w:notTrueType/>
    <w:pitch w:val="default"/>
  </w:font>
  <w:font w:name="Calibri Light">
    <w:panose1 w:val="020F0302020204030204"/>
    <w:charset w:val="00"/>
    <w:family w:val="auto"/>
    <w:pitch w:val="variable"/>
    <w:sig w:usb0="A00002EF" w:usb1="4000207B" w:usb2="00000000" w:usb3="00000000" w:csb0="0000009F" w:csb1="00000000"/>
  </w:font>
  <w:font w:name="Yu Mincho">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354368" w14:textId="77777777" w:rsidR="005E3CF1" w:rsidRDefault="005E3CF1" w:rsidP="00D036B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5EAD90" w14:textId="77777777" w:rsidR="005E3CF1" w:rsidRDefault="005E3CF1" w:rsidP="006B7D9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Fonts w:ascii="Times New Roman" w:hAnsi="Times New Roman" w:cs="Times New Roman"/>
      </w:rPr>
      <w:id w:val="1920605137"/>
      <w:docPartObj>
        <w:docPartGallery w:val="Page Numbers (Bottom of Page)"/>
        <w:docPartUnique/>
      </w:docPartObj>
    </w:sdtPr>
    <w:sdtEndPr>
      <w:rPr>
        <w:rStyle w:val="PageNumber"/>
      </w:rPr>
    </w:sdtEndPr>
    <w:sdtContent>
      <w:p w14:paraId="5F4065B0" w14:textId="4AC9CCCF" w:rsidR="005E3CF1" w:rsidRPr="00D036B6" w:rsidRDefault="005E3CF1" w:rsidP="005E3CF1">
        <w:pPr>
          <w:pStyle w:val="Footer"/>
          <w:framePr w:wrap="none" w:vAnchor="text" w:hAnchor="margin" w:xAlign="right" w:y="1"/>
          <w:rPr>
            <w:rStyle w:val="PageNumber"/>
            <w:rFonts w:ascii="Times New Roman" w:hAnsi="Times New Roman" w:cs="Times New Roman"/>
          </w:rPr>
        </w:pPr>
        <w:r w:rsidRPr="00D036B6">
          <w:rPr>
            <w:rStyle w:val="PageNumber"/>
            <w:rFonts w:ascii="Times New Roman" w:hAnsi="Times New Roman" w:cs="Times New Roman"/>
          </w:rPr>
          <w:fldChar w:fldCharType="begin"/>
        </w:r>
        <w:r w:rsidRPr="00D036B6">
          <w:rPr>
            <w:rStyle w:val="PageNumber"/>
            <w:rFonts w:ascii="Times New Roman" w:hAnsi="Times New Roman" w:cs="Times New Roman"/>
          </w:rPr>
          <w:instrText xml:space="preserve"> PAGE </w:instrText>
        </w:r>
        <w:r w:rsidRPr="00D036B6">
          <w:rPr>
            <w:rStyle w:val="PageNumber"/>
            <w:rFonts w:ascii="Times New Roman" w:hAnsi="Times New Roman" w:cs="Times New Roman"/>
          </w:rPr>
          <w:fldChar w:fldCharType="separate"/>
        </w:r>
        <w:r w:rsidR="006672F9">
          <w:rPr>
            <w:rStyle w:val="PageNumber"/>
            <w:rFonts w:ascii="Times New Roman" w:hAnsi="Times New Roman" w:cs="Times New Roman"/>
            <w:noProof/>
          </w:rPr>
          <w:t>1</w:t>
        </w:r>
        <w:r w:rsidRPr="00D036B6">
          <w:rPr>
            <w:rStyle w:val="PageNumber"/>
            <w:rFonts w:ascii="Times New Roman" w:hAnsi="Times New Roman" w:cs="Times New Roman"/>
          </w:rPr>
          <w:fldChar w:fldCharType="end"/>
        </w:r>
      </w:p>
    </w:sdtContent>
  </w:sdt>
  <w:p w14:paraId="068986F7" w14:textId="77777777" w:rsidR="005E3CF1" w:rsidRDefault="005E3CF1" w:rsidP="003D116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306AF3" w14:textId="77777777" w:rsidR="00E81FBC" w:rsidRDefault="00E81FBC" w:rsidP="008C062F">
      <w:r>
        <w:separator/>
      </w:r>
    </w:p>
  </w:footnote>
  <w:footnote w:type="continuationSeparator" w:id="0">
    <w:p w14:paraId="64294C05" w14:textId="77777777" w:rsidR="00E81FBC" w:rsidRDefault="00E81FBC" w:rsidP="008C062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59796A"/>
    <w:multiLevelType w:val="hybridMultilevel"/>
    <w:tmpl w:val="E93643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ED56821"/>
    <w:multiLevelType w:val="hybridMultilevel"/>
    <w:tmpl w:val="DD3CF266"/>
    <w:lvl w:ilvl="0" w:tplc="0E5C5D9E">
      <w:start w:val="1"/>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9FB"/>
    <w:rsid w:val="00002A85"/>
    <w:rsid w:val="000038AF"/>
    <w:rsid w:val="000053C6"/>
    <w:rsid w:val="00005949"/>
    <w:rsid w:val="0000707B"/>
    <w:rsid w:val="0000796C"/>
    <w:rsid w:val="00007CB4"/>
    <w:rsid w:val="00007FBF"/>
    <w:rsid w:val="00010ECD"/>
    <w:rsid w:val="00011467"/>
    <w:rsid w:val="00011581"/>
    <w:rsid w:val="00011D46"/>
    <w:rsid w:val="0001497E"/>
    <w:rsid w:val="000150F3"/>
    <w:rsid w:val="00015214"/>
    <w:rsid w:val="0001683E"/>
    <w:rsid w:val="00016ACB"/>
    <w:rsid w:val="000174A9"/>
    <w:rsid w:val="00020D3E"/>
    <w:rsid w:val="0002271D"/>
    <w:rsid w:val="00023AB9"/>
    <w:rsid w:val="00025AD5"/>
    <w:rsid w:val="000271E0"/>
    <w:rsid w:val="00027850"/>
    <w:rsid w:val="00030E2D"/>
    <w:rsid w:val="0003344F"/>
    <w:rsid w:val="00034908"/>
    <w:rsid w:val="00036EDC"/>
    <w:rsid w:val="00037142"/>
    <w:rsid w:val="00037268"/>
    <w:rsid w:val="00037EC3"/>
    <w:rsid w:val="00041700"/>
    <w:rsid w:val="0004348C"/>
    <w:rsid w:val="000445B1"/>
    <w:rsid w:val="00044E8E"/>
    <w:rsid w:val="00050971"/>
    <w:rsid w:val="00051A96"/>
    <w:rsid w:val="00052DDA"/>
    <w:rsid w:val="0005349A"/>
    <w:rsid w:val="000542B2"/>
    <w:rsid w:val="00054830"/>
    <w:rsid w:val="00056ECE"/>
    <w:rsid w:val="0006063E"/>
    <w:rsid w:val="00060B70"/>
    <w:rsid w:val="000622A7"/>
    <w:rsid w:val="00062A44"/>
    <w:rsid w:val="00062CB1"/>
    <w:rsid w:val="00063271"/>
    <w:rsid w:val="00063702"/>
    <w:rsid w:val="000640C0"/>
    <w:rsid w:val="00064B59"/>
    <w:rsid w:val="00067A79"/>
    <w:rsid w:val="00067E71"/>
    <w:rsid w:val="0007234C"/>
    <w:rsid w:val="00072DB8"/>
    <w:rsid w:val="00073F17"/>
    <w:rsid w:val="00074C00"/>
    <w:rsid w:val="0007622C"/>
    <w:rsid w:val="000762B0"/>
    <w:rsid w:val="000763E1"/>
    <w:rsid w:val="000764A4"/>
    <w:rsid w:val="00077E9A"/>
    <w:rsid w:val="00077FD5"/>
    <w:rsid w:val="00080665"/>
    <w:rsid w:val="00082EF5"/>
    <w:rsid w:val="0008358D"/>
    <w:rsid w:val="00083BAC"/>
    <w:rsid w:val="00084162"/>
    <w:rsid w:val="00085ED8"/>
    <w:rsid w:val="00086409"/>
    <w:rsid w:val="00086C8A"/>
    <w:rsid w:val="00087775"/>
    <w:rsid w:val="00087793"/>
    <w:rsid w:val="0008790D"/>
    <w:rsid w:val="00091386"/>
    <w:rsid w:val="000915C6"/>
    <w:rsid w:val="000918DB"/>
    <w:rsid w:val="000919C7"/>
    <w:rsid w:val="000927BD"/>
    <w:rsid w:val="00093DE4"/>
    <w:rsid w:val="000953F8"/>
    <w:rsid w:val="000964DA"/>
    <w:rsid w:val="000965C5"/>
    <w:rsid w:val="00096679"/>
    <w:rsid w:val="00097321"/>
    <w:rsid w:val="000A11E0"/>
    <w:rsid w:val="000A13AB"/>
    <w:rsid w:val="000A2C8C"/>
    <w:rsid w:val="000A2DC2"/>
    <w:rsid w:val="000A4122"/>
    <w:rsid w:val="000A66BF"/>
    <w:rsid w:val="000A7D85"/>
    <w:rsid w:val="000B182F"/>
    <w:rsid w:val="000B191C"/>
    <w:rsid w:val="000B4BBA"/>
    <w:rsid w:val="000B6D48"/>
    <w:rsid w:val="000B7C6B"/>
    <w:rsid w:val="000C0B39"/>
    <w:rsid w:val="000C15E1"/>
    <w:rsid w:val="000C27B9"/>
    <w:rsid w:val="000C3035"/>
    <w:rsid w:val="000C344D"/>
    <w:rsid w:val="000C3C5E"/>
    <w:rsid w:val="000C4CC8"/>
    <w:rsid w:val="000C7DC1"/>
    <w:rsid w:val="000D1027"/>
    <w:rsid w:val="000D1D87"/>
    <w:rsid w:val="000D1D9E"/>
    <w:rsid w:val="000D237B"/>
    <w:rsid w:val="000D280B"/>
    <w:rsid w:val="000D3153"/>
    <w:rsid w:val="000D31A0"/>
    <w:rsid w:val="000D3718"/>
    <w:rsid w:val="000D4C44"/>
    <w:rsid w:val="000D5E58"/>
    <w:rsid w:val="000D63BF"/>
    <w:rsid w:val="000D7A74"/>
    <w:rsid w:val="000E2B4F"/>
    <w:rsid w:val="000E4069"/>
    <w:rsid w:val="000E4726"/>
    <w:rsid w:val="000E492B"/>
    <w:rsid w:val="000E4D16"/>
    <w:rsid w:val="000E5257"/>
    <w:rsid w:val="000E5260"/>
    <w:rsid w:val="000E6A9D"/>
    <w:rsid w:val="000E6CEA"/>
    <w:rsid w:val="000E718E"/>
    <w:rsid w:val="000E73B1"/>
    <w:rsid w:val="000E79B3"/>
    <w:rsid w:val="000E7E67"/>
    <w:rsid w:val="000F0188"/>
    <w:rsid w:val="000F1A02"/>
    <w:rsid w:val="000F2750"/>
    <w:rsid w:val="000F351E"/>
    <w:rsid w:val="000F3744"/>
    <w:rsid w:val="000F5070"/>
    <w:rsid w:val="000F5C3F"/>
    <w:rsid w:val="000F77DF"/>
    <w:rsid w:val="000F7898"/>
    <w:rsid w:val="00100B63"/>
    <w:rsid w:val="00101C90"/>
    <w:rsid w:val="00101FCC"/>
    <w:rsid w:val="00104944"/>
    <w:rsid w:val="00106638"/>
    <w:rsid w:val="00106668"/>
    <w:rsid w:val="00107BCD"/>
    <w:rsid w:val="0011044C"/>
    <w:rsid w:val="00110DAD"/>
    <w:rsid w:val="00111AD1"/>
    <w:rsid w:val="0011254B"/>
    <w:rsid w:val="00112553"/>
    <w:rsid w:val="00112DED"/>
    <w:rsid w:val="00112FE4"/>
    <w:rsid w:val="00113C05"/>
    <w:rsid w:val="0011463E"/>
    <w:rsid w:val="0011534F"/>
    <w:rsid w:val="00116387"/>
    <w:rsid w:val="00116FD4"/>
    <w:rsid w:val="00117C54"/>
    <w:rsid w:val="001206CE"/>
    <w:rsid w:val="00122855"/>
    <w:rsid w:val="00122AEE"/>
    <w:rsid w:val="00124A4F"/>
    <w:rsid w:val="00125E40"/>
    <w:rsid w:val="00126C7E"/>
    <w:rsid w:val="00127063"/>
    <w:rsid w:val="001305A8"/>
    <w:rsid w:val="00130767"/>
    <w:rsid w:val="00132A66"/>
    <w:rsid w:val="00133427"/>
    <w:rsid w:val="00133E78"/>
    <w:rsid w:val="001342F0"/>
    <w:rsid w:val="00134548"/>
    <w:rsid w:val="0013579D"/>
    <w:rsid w:val="001406E2"/>
    <w:rsid w:val="00140D40"/>
    <w:rsid w:val="00141E9D"/>
    <w:rsid w:val="00143084"/>
    <w:rsid w:val="00145158"/>
    <w:rsid w:val="0014692D"/>
    <w:rsid w:val="0014707D"/>
    <w:rsid w:val="001475E9"/>
    <w:rsid w:val="0014766F"/>
    <w:rsid w:val="0015023E"/>
    <w:rsid w:val="0015250E"/>
    <w:rsid w:val="00152D5F"/>
    <w:rsid w:val="0015308E"/>
    <w:rsid w:val="001541B8"/>
    <w:rsid w:val="0015422A"/>
    <w:rsid w:val="00155962"/>
    <w:rsid w:val="00155CD7"/>
    <w:rsid w:val="00157678"/>
    <w:rsid w:val="00161F33"/>
    <w:rsid w:val="001624F9"/>
    <w:rsid w:val="001630AC"/>
    <w:rsid w:val="00163A45"/>
    <w:rsid w:val="00163F42"/>
    <w:rsid w:val="00164F93"/>
    <w:rsid w:val="00165587"/>
    <w:rsid w:val="00165790"/>
    <w:rsid w:val="0016637C"/>
    <w:rsid w:val="0017030C"/>
    <w:rsid w:val="00170C6A"/>
    <w:rsid w:val="001712E3"/>
    <w:rsid w:val="001723C1"/>
    <w:rsid w:val="001725D5"/>
    <w:rsid w:val="00174486"/>
    <w:rsid w:val="0017724A"/>
    <w:rsid w:val="00177383"/>
    <w:rsid w:val="00177598"/>
    <w:rsid w:val="0018034A"/>
    <w:rsid w:val="0018106A"/>
    <w:rsid w:val="001811B5"/>
    <w:rsid w:val="001815AA"/>
    <w:rsid w:val="00184679"/>
    <w:rsid w:val="00185312"/>
    <w:rsid w:val="00185722"/>
    <w:rsid w:val="00186902"/>
    <w:rsid w:val="001905CC"/>
    <w:rsid w:val="00190CF4"/>
    <w:rsid w:val="001910A6"/>
    <w:rsid w:val="0019219B"/>
    <w:rsid w:val="00194E25"/>
    <w:rsid w:val="00195804"/>
    <w:rsid w:val="001A1CF2"/>
    <w:rsid w:val="001A2159"/>
    <w:rsid w:val="001A21E5"/>
    <w:rsid w:val="001A245B"/>
    <w:rsid w:val="001A271C"/>
    <w:rsid w:val="001A38BA"/>
    <w:rsid w:val="001A40F9"/>
    <w:rsid w:val="001A4340"/>
    <w:rsid w:val="001A4519"/>
    <w:rsid w:val="001A4667"/>
    <w:rsid w:val="001A4E3B"/>
    <w:rsid w:val="001A5663"/>
    <w:rsid w:val="001A5EEF"/>
    <w:rsid w:val="001A6108"/>
    <w:rsid w:val="001A7377"/>
    <w:rsid w:val="001B146C"/>
    <w:rsid w:val="001B2342"/>
    <w:rsid w:val="001B2675"/>
    <w:rsid w:val="001B4001"/>
    <w:rsid w:val="001B543B"/>
    <w:rsid w:val="001B6D18"/>
    <w:rsid w:val="001B7487"/>
    <w:rsid w:val="001B78F0"/>
    <w:rsid w:val="001B7D2F"/>
    <w:rsid w:val="001B7F4C"/>
    <w:rsid w:val="001C0DFF"/>
    <w:rsid w:val="001C0FD8"/>
    <w:rsid w:val="001C26E8"/>
    <w:rsid w:val="001C3D26"/>
    <w:rsid w:val="001C4863"/>
    <w:rsid w:val="001C5A1B"/>
    <w:rsid w:val="001C5A5B"/>
    <w:rsid w:val="001C6256"/>
    <w:rsid w:val="001C7DAF"/>
    <w:rsid w:val="001D006D"/>
    <w:rsid w:val="001D180C"/>
    <w:rsid w:val="001D2675"/>
    <w:rsid w:val="001D601B"/>
    <w:rsid w:val="001D63B0"/>
    <w:rsid w:val="001E17DF"/>
    <w:rsid w:val="001E1CDA"/>
    <w:rsid w:val="001E1E51"/>
    <w:rsid w:val="001E3029"/>
    <w:rsid w:val="001E3114"/>
    <w:rsid w:val="001E3404"/>
    <w:rsid w:val="001E3A76"/>
    <w:rsid w:val="001E4ABC"/>
    <w:rsid w:val="001E4B06"/>
    <w:rsid w:val="001E601D"/>
    <w:rsid w:val="001E6513"/>
    <w:rsid w:val="001E6863"/>
    <w:rsid w:val="001E6953"/>
    <w:rsid w:val="001E78AC"/>
    <w:rsid w:val="001E79B6"/>
    <w:rsid w:val="001F1324"/>
    <w:rsid w:val="001F27F1"/>
    <w:rsid w:val="001F3975"/>
    <w:rsid w:val="001F3EFB"/>
    <w:rsid w:val="001F44E1"/>
    <w:rsid w:val="001F5417"/>
    <w:rsid w:val="001F57F8"/>
    <w:rsid w:val="001F63EF"/>
    <w:rsid w:val="002001E2"/>
    <w:rsid w:val="00200C93"/>
    <w:rsid w:val="00201AC1"/>
    <w:rsid w:val="00202386"/>
    <w:rsid w:val="00202F13"/>
    <w:rsid w:val="00203EB8"/>
    <w:rsid w:val="00204DF1"/>
    <w:rsid w:val="00206A7E"/>
    <w:rsid w:val="002073C4"/>
    <w:rsid w:val="002107B3"/>
    <w:rsid w:val="00211950"/>
    <w:rsid w:val="00213914"/>
    <w:rsid w:val="00213DFF"/>
    <w:rsid w:val="0021521E"/>
    <w:rsid w:val="002154CF"/>
    <w:rsid w:val="00217166"/>
    <w:rsid w:val="00217F97"/>
    <w:rsid w:val="00222C07"/>
    <w:rsid w:val="00223C7D"/>
    <w:rsid w:val="00224E83"/>
    <w:rsid w:val="0022523C"/>
    <w:rsid w:val="00231281"/>
    <w:rsid w:val="00232263"/>
    <w:rsid w:val="00232C37"/>
    <w:rsid w:val="00232E3C"/>
    <w:rsid w:val="00234878"/>
    <w:rsid w:val="002404C6"/>
    <w:rsid w:val="002407E8"/>
    <w:rsid w:val="002416CE"/>
    <w:rsid w:val="00242934"/>
    <w:rsid w:val="00242B65"/>
    <w:rsid w:val="00243E0F"/>
    <w:rsid w:val="00243EE8"/>
    <w:rsid w:val="00244076"/>
    <w:rsid w:val="002463CF"/>
    <w:rsid w:val="00247522"/>
    <w:rsid w:val="0024785C"/>
    <w:rsid w:val="002507AE"/>
    <w:rsid w:val="00252DDC"/>
    <w:rsid w:val="00253150"/>
    <w:rsid w:val="00253D2D"/>
    <w:rsid w:val="0025590E"/>
    <w:rsid w:val="00256316"/>
    <w:rsid w:val="0025778E"/>
    <w:rsid w:val="00260145"/>
    <w:rsid w:val="00260F73"/>
    <w:rsid w:val="00263DD3"/>
    <w:rsid w:val="00264FED"/>
    <w:rsid w:val="002661ED"/>
    <w:rsid w:val="00266B41"/>
    <w:rsid w:val="0026710A"/>
    <w:rsid w:val="002676E1"/>
    <w:rsid w:val="00270C21"/>
    <w:rsid w:val="00270F82"/>
    <w:rsid w:val="00272706"/>
    <w:rsid w:val="0027520A"/>
    <w:rsid w:val="002754E9"/>
    <w:rsid w:val="0027597B"/>
    <w:rsid w:val="0027683D"/>
    <w:rsid w:val="00276ED6"/>
    <w:rsid w:val="002771D9"/>
    <w:rsid w:val="0027799A"/>
    <w:rsid w:val="002817D4"/>
    <w:rsid w:val="00283A03"/>
    <w:rsid w:val="002842B7"/>
    <w:rsid w:val="00284C76"/>
    <w:rsid w:val="0028531C"/>
    <w:rsid w:val="002855C7"/>
    <w:rsid w:val="00287AAB"/>
    <w:rsid w:val="00292473"/>
    <w:rsid w:val="00292D3B"/>
    <w:rsid w:val="0029408C"/>
    <w:rsid w:val="0029412A"/>
    <w:rsid w:val="002943AC"/>
    <w:rsid w:val="002948E8"/>
    <w:rsid w:val="00294E29"/>
    <w:rsid w:val="00295418"/>
    <w:rsid w:val="00297214"/>
    <w:rsid w:val="002A1926"/>
    <w:rsid w:val="002A3B84"/>
    <w:rsid w:val="002A3F57"/>
    <w:rsid w:val="002A7156"/>
    <w:rsid w:val="002A7ADF"/>
    <w:rsid w:val="002B00C4"/>
    <w:rsid w:val="002B0810"/>
    <w:rsid w:val="002B0F4D"/>
    <w:rsid w:val="002B25DE"/>
    <w:rsid w:val="002B3298"/>
    <w:rsid w:val="002B445E"/>
    <w:rsid w:val="002B48A2"/>
    <w:rsid w:val="002B5999"/>
    <w:rsid w:val="002B5E26"/>
    <w:rsid w:val="002B60CF"/>
    <w:rsid w:val="002B66AE"/>
    <w:rsid w:val="002B781E"/>
    <w:rsid w:val="002B7E66"/>
    <w:rsid w:val="002B7FB6"/>
    <w:rsid w:val="002B7FE7"/>
    <w:rsid w:val="002C4B2A"/>
    <w:rsid w:val="002C4E4A"/>
    <w:rsid w:val="002C6D31"/>
    <w:rsid w:val="002C7949"/>
    <w:rsid w:val="002C7AB3"/>
    <w:rsid w:val="002C7D85"/>
    <w:rsid w:val="002D15A5"/>
    <w:rsid w:val="002D1BB0"/>
    <w:rsid w:val="002D323F"/>
    <w:rsid w:val="002D35FB"/>
    <w:rsid w:val="002D3DE8"/>
    <w:rsid w:val="002D4507"/>
    <w:rsid w:val="002D457D"/>
    <w:rsid w:val="002D6720"/>
    <w:rsid w:val="002D676A"/>
    <w:rsid w:val="002D6863"/>
    <w:rsid w:val="002D6B3A"/>
    <w:rsid w:val="002D7D56"/>
    <w:rsid w:val="002E04AF"/>
    <w:rsid w:val="002E2E42"/>
    <w:rsid w:val="002E37B8"/>
    <w:rsid w:val="002E4557"/>
    <w:rsid w:val="002E4E9A"/>
    <w:rsid w:val="002E592F"/>
    <w:rsid w:val="002E6656"/>
    <w:rsid w:val="002E7AFF"/>
    <w:rsid w:val="002E7CDE"/>
    <w:rsid w:val="002E7DAB"/>
    <w:rsid w:val="002F0BF7"/>
    <w:rsid w:val="002F1957"/>
    <w:rsid w:val="002F20B8"/>
    <w:rsid w:val="002F2716"/>
    <w:rsid w:val="002F33EA"/>
    <w:rsid w:val="002F3FE6"/>
    <w:rsid w:val="002F5741"/>
    <w:rsid w:val="002F6363"/>
    <w:rsid w:val="002F71CF"/>
    <w:rsid w:val="002F7358"/>
    <w:rsid w:val="002F7A94"/>
    <w:rsid w:val="0030125A"/>
    <w:rsid w:val="00301410"/>
    <w:rsid w:val="00301B0F"/>
    <w:rsid w:val="00304502"/>
    <w:rsid w:val="003049BF"/>
    <w:rsid w:val="00304D61"/>
    <w:rsid w:val="003063E6"/>
    <w:rsid w:val="00306F9D"/>
    <w:rsid w:val="0030772B"/>
    <w:rsid w:val="00307863"/>
    <w:rsid w:val="003079E6"/>
    <w:rsid w:val="00307C20"/>
    <w:rsid w:val="00312824"/>
    <w:rsid w:val="00313373"/>
    <w:rsid w:val="00313772"/>
    <w:rsid w:val="0031402A"/>
    <w:rsid w:val="0031514E"/>
    <w:rsid w:val="00315BD2"/>
    <w:rsid w:val="003163D4"/>
    <w:rsid w:val="0032195C"/>
    <w:rsid w:val="00321BF1"/>
    <w:rsid w:val="00322310"/>
    <w:rsid w:val="0032564C"/>
    <w:rsid w:val="00326936"/>
    <w:rsid w:val="0033010A"/>
    <w:rsid w:val="00331015"/>
    <w:rsid w:val="00331736"/>
    <w:rsid w:val="00331EE9"/>
    <w:rsid w:val="003321DC"/>
    <w:rsid w:val="003329FB"/>
    <w:rsid w:val="00332B66"/>
    <w:rsid w:val="003336C0"/>
    <w:rsid w:val="00334397"/>
    <w:rsid w:val="003348CE"/>
    <w:rsid w:val="00337D7E"/>
    <w:rsid w:val="00342F93"/>
    <w:rsid w:val="003439CC"/>
    <w:rsid w:val="00343B5D"/>
    <w:rsid w:val="00343E21"/>
    <w:rsid w:val="00344F2D"/>
    <w:rsid w:val="003458A7"/>
    <w:rsid w:val="00346A24"/>
    <w:rsid w:val="003474E0"/>
    <w:rsid w:val="0034766B"/>
    <w:rsid w:val="00347E33"/>
    <w:rsid w:val="0035165D"/>
    <w:rsid w:val="00351DF2"/>
    <w:rsid w:val="00351E15"/>
    <w:rsid w:val="0035256B"/>
    <w:rsid w:val="00352680"/>
    <w:rsid w:val="00353182"/>
    <w:rsid w:val="003531F9"/>
    <w:rsid w:val="00353297"/>
    <w:rsid w:val="00353556"/>
    <w:rsid w:val="003572BC"/>
    <w:rsid w:val="003575D5"/>
    <w:rsid w:val="0035782F"/>
    <w:rsid w:val="003603F5"/>
    <w:rsid w:val="003606C9"/>
    <w:rsid w:val="0036195B"/>
    <w:rsid w:val="003645FF"/>
    <w:rsid w:val="00364E42"/>
    <w:rsid w:val="00366753"/>
    <w:rsid w:val="00366927"/>
    <w:rsid w:val="0036692D"/>
    <w:rsid w:val="00367416"/>
    <w:rsid w:val="00367F50"/>
    <w:rsid w:val="00371BF4"/>
    <w:rsid w:val="00371DD4"/>
    <w:rsid w:val="0037347D"/>
    <w:rsid w:val="00373714"/>
    <w:rsid w:val="00374EB5"/>
    <w:rsid w:val="0037558F"/>
    <w:rsid w:val="00376902"/>
    <w:rsid w:val="0037752E"/>
    <w:rsid w:val="00380697"/>
    <w:rsid w:val="00381E38"/>
    <w:rsid w:val="00381EEF"/>
    <w:rsid w:val="0038327F"/>
    <w:rsid w:val="0038547E"/>
    <w:rsid w:val="00385895"/>
    <w:rsid w:val="003869B7"/>
    <w:rsid w:val="00386D6D"/>
    <w:rsid w:val="003870A5"/>
    <w:rsid w:val="003879B5"/>
    <w:rsid w:val="00390546"/>
    <w:rsid w:val="003915E9"/>
    <w:rsid w:val="003971A9"/>
    <w:rsid w:val="003A0E60"/>
    <w:rsid w:val="003A1284"/>
    <w:rsid w:val="003A2643"/>
    <w:rsid w:val="003A51DB"/>
    <w:rsid w:val="003A5D35"/>
    <w:rsid w:val="003A5DA1"/>
    <w:rsid w:val="003A6D7E"/>
    <w:rsid w:val="003B0A6D"/>
    <w:rsid w:val="003B0C38"/>
    <w:rsid w:val="003B1818"/>
    <w:rsid w:val="003B18A4"/>
    <w:rsid w:val="003B1EA3"/>
    <w:rsid w:val="003B2AAE"/>
    <w:rsid w:val="003B40F4"/>
    <w:rsid w:val="003B43B9"/>
    <w:rsid w:val="003B447F"/>
    <w:rsid w:val="003B52C9"/>
    <w:rsid w:val="003B563B"/>
    <w:rsid w:val="003B5F1D"/>
    <w:rsid w:val="003B66B1"/>
    <w:rsid w:val="003B7B00"/>
    <w:rsid w:val="003C089F"/>
    <w:rsid w:val="003C0DBD"/>
    <w:rsid w:val="003C0FF8"/>
    <w:rsid w:val="003C2C54"/>
    <w:rsid w:val="003C300E"/>
    <w:rsid w:val="003C59BD"/>
    <w:rsid w:val="003C59DB"/>
    <w:rsid w:val="003C6213"/>
    <w:rsid w:val="003C6730"/>
    <w:rsid w:val="003C69C0"/>
    <w:rsid w:val="003C6D6F"/>
    <w:rsid w:val="003C7032"/>
    <w:rsid w:val="003C72ED"/>
    <w:rsid w:val="003D08CB"/>
    <w:rsid w:val="003D0D0A"/>
    <w:rsid w:val="003D1165"/>
    <w:rsid w:val="003D1C49"/>
    <w:rsid w:val="003D294E"/>
    <w:rsid w:val="003D32BE"/>
    <w:rsid w:val="003D3B6F"/>
    <w:rsid w:val="003D4196"/>
    <w:rsid w:val="003D50BD"/>
    <w:rsid w:val="003D5875"/>
    <w:rsid w:val="003D5970"/>
    <w:rsid w:val="003D6329"/>
    <w:rsid w:val="003E21E1"/>
    <w:rsid w:val="003E2E83"/>
    <w:rsid w:val="003E3121"/>
    <w:rsid w:val="003E5016"/>
    <w:rsid w:val="003E5F0D"/>
    <w:rsid w:val="003E6908"/>
    <w:rsid w:val="003E71E8"/>
    <w:rsid w:val="003E7CA5"/>
    <w:rsid w:val="003E7EB6"/>
    <w:rsid w:val="003F038D"/>
    <w:rsid w:val="003F1B50"/>
    <w:rsid w:val="003F1E4E"/>
    <w:rsid w:val="003F36C0"/>
    <w:rsid w:val="003F38A4"/>
    <w:rsid w:val="003F47C3"/>
    <w:rsid w:val="003F52F3"/>
    <w:rsid w:val="003F5891"/>
    <w:rsid w:val="003F7383"/>
    <w:rsid w:val="003F7488"/>
    <w:rsid w:val="003F7902"/>
    <w:rsid w:val="0040051A"/>
    <w:rsid w:val="00400723"/>
    <w:rsid w:val="00402C38"/>
    <w:rsid w:val="00405B1F"/>
    <w:rsid w:val="004075F7"/>
    <w:rsid w:val="00407F3C"/>
    <w:rsid w:val="00407FE4"/>
    <w:rsid w:val="004145A7"/>
    <w:rsid w:val="00415F40"/>
    <w:rsid w:val="00416A90"/>
    <w:rsid w:val="00416D2E"/>
    <w:rsid w:val="004171F2"/>
    <w:rsid w:val="00417489"/>
    <w:rsid w:val="00417666"/>
    <w:rsid w:val="0041774B"/>
    <w:rsid w:val="00417F79"/>
    <w:rsid w:val="0042028B"/>
    <w:rsid w:val="00420462"/>
    <w:rsid w:val="004207CF"/>
    <w:rsid w:val="00424999"/>
    <w:rsid w:val="00426861"/>
    <w:rsid w:val="004279B0"/>
    <w:rsid w:val="00427B92"/>
    <w:rsid w:val="00430FD0"/>
    <w:rsid w:val="00432114"/>
    <w:rsid w:val="004329E6"/>
    <w:rsid w:val="00436BEF"/>
    <w:rsid w:val="00436C37"/>
    <w:rsid w:val="00437FE3"/>
    <w:rsid w:val="00440CCA"/>
    <w:rsid w:val="004419E5"/>
    <w:rsid w:val="00441AF7"/>
    <w:rsid w:val="00444728"/>
    <w:rsid w:val="00445C09"/>
    <w:rsid w:val="00447BC9"/>
    <w:rsid w:val="00447DB8"/>
    <w:rsid w:val="00450999"/>
    <w:rsid w:val="0045163D"/>
    <w:rsid w:val="00451986"/>
    <w:rsid w:val="00451CFD"/>
    <w:rsid w:val="00451E2B"/>
    <w:rsid w:val="00452428"/>
    <w:rsid w:val="00453ECE"/>
    <w:rsid w:val="004541B2"/>
    <w:rsid w:val="00455CA5"/>
    <w:rsid w:val="00460AE0"/>
    <w:rsid w:val="00464362"/>
    <w:rsid w:val="004654F6"/>
    <w:rsid w:val="00465675"/>
    <w:rsid w:val="00467135"/>
    <w:rsid w:val="0047042C"/>
    <w:rsid w:val="00471943"/>
    <w:rsid w:val="00471E23"/>
    <w:rsid w:val="00472085"/>
    <w:rsid w:val="00472830"/>
    <w:rsid w:val="0047507E"/>
    <w:rsid w:val="00475D30"/>
    <w:rsid w:val="00476BCE"/>
    <w:rsid w:val="00476CDD"/>
    <w:rsid w:val="00477621"/>
    <w:rsid w:val="00477AF3"/>
    <w:rsid w:val="00481B48"/>
    <w:rsid w:val="00484D3B"/>
    <w:rsid w:val="00485FB1"/>
    <w:rsid w:val="00487846"/>
    <w:rsid w:val="004900CF"/>
    <w:rsid w:val="00490625"/>
    <w:rsid w:val="00491A0E"/>
    <w:rsid w:val="00494B96"/>
    <w:rsid w:val="00494F69"/>
    <w:rsid w:val="00495825"/>
    <w:rsid w:val="00497BB8"/>
    <w:rsid w:val="00497C5C"/>
    <w:rsid w:val="00497F33"/>
    <w:rsid w:val="004A0470"/>
    <w:rsid w:val="004A1A1C"/>
    <w:rsid w:val="004A2EA8"/>
    <w:rsid w:val="004A3E4A"/>
    <w:rsid w:val="004A554F"/>
    <w:rsid w:val="004B154F"/>
    <w:rsid w:val="004B1AC0"/>
    <w:rsid w:val="004B1E4A"/>
    <w:rsid w:val="004B344C"/>
    <w:rsid w:val="004B4A89"/>
    <w:rsid w:val="004B5FA3"/>
    <w:rsid w:val="004B655A"/>
    <w:rsid w:val="004B785F"/>
    <w:rsid w:val="004C02E9"/>
    <w:rsid w:val="004C0698"/>
    <w:rsid w:val="004C13EB"/>
    <w:rsid w:val="004C3409"/>
    <w:rsid w:val="004C4C1E"/>
    <w:rsid w:val="004C5B10"/>
    <w:rsid w:val="004C6372"/>
    <w:rsid w:val="004C69F9"/>
    <w:rsid w:val="004C7BD6"/>
    <w:rsid w:val="004D26A0"/>
    <w:rsid w:val="004D33B1"/>
    <w:rsid w:val="004D368E"/>
    <w:rsid w:val="004D3897"/>
    <w:rsid w:val="004D51F8"/>
    <w:rsid w:val="004D526E"/>
    <w:rsid w:val="004D7E80"/>
    <w:rsid w:val="004D7F37"/>
    <w:rsid w:val="004E39FD"/>
    <w:rsid w:val="004E4BBA"/>
    <w:rsid w:val="004E4FAD"/>
    <w:rsid w:val="004E5CD2"/>
    <w:rsid w:val="004E6EA9"/>
    <w:rsid w:val="004F000A"/>
    <w:rsid w:val="004F055F"/>
    <w:rsid w:val="004F09B1"/>
    <w:rsid w:val="004F10B6"/>
    <w:rsid w:val="004F19F2"/>
    <w:rsid w:val="004F45D7"/>
    <w:rsid w:val="004F4D6D"/>
    <w:rsid w:val="004F5BDE"/>
    <w:rsid w:val="004F6576"/>
    <w:rsid w:val="004F68C6"/>
    <w:rsid w:val="00501F61"/>
    <w:rsid w:val="00503C03"/>
    <w:rsid w:val="005049C1"/>
    <w:rsid w:val="00504A30"/>
    <w:rsid w:val="00504D33"/>
    <w:rsid w:val="00511040"/>
    <w:rsid w:val="00511297"/>
    <w:rsid w:val="0051158C"/>
    <w:rsid w:val="00511FEC"/>
    <w:rsid w:val="0051249E"/>
    <w:rsid w:val="0051567D"/>
    <w:rsid w:val="00515E71"/>
    <w:rsid w:val="00517D2A"/>
    <w:rsid w:val="00520BD4"/>
    <w:rsid w:val="00520D93"/>
    <w:rsid w:val="00521EF6"/>
    <w:rsid w:val="005231A5"/>
    <w:rsid w:val="00523681"/>
    <w:rsid w:val="00525E3B"/>
    <w:rsid w:val="00527A77"/>
    <w:rsid w:val="005304E2"/>
    <w:rsid w:val="005317C9"/>
    <w:rsid w:val="00532805"/>
    <w:rsid w:val="00532C3A"/>
    <w:rsid w:val="00535773"/>
    <w:rsid w:val="00536835"/>
    <w:rsid w:val="00536A3F"/>
    <w:rsid w:val="0054163C"/>
    <w:rsid w:val="00541875"/>
    <w:rsid w:val="00542220"/>
    <w:rsid w:val="005423A4"/>
    <w:rsid w:val="00543466"/>
    <w:rsid w:val="00545AB4"/>
    <w:rsid w:val="0054798A"/>
    <w:rsid w:val="00552307"/>
    <w:rsid w:val="0055282D"/>
    <w:rsid w:val="00553919"/>
    <w:rsid w:val="005549C2"/>
    <w:rsid w:val="00555195"/>
    <w:rsid w:val="00555BCC"/>
    <w:rsid w:val="00555C94"/>
    <w:rsid w:val="005570C0"/>
    <w:rsid w:val="00557AAC"/>
    <w:rsid w:val="00560225"/>
    <w:rsid w:val="00563406"/>
    <w:rsid w:val="0056458D"/>
    <w:rsid w:val="00564AC2"/>
    <w:rsid w:val="00564CC0"/>
    <w:rsid w:val="00565861"/>
    <w:rsid w:val="005665D1"/>
    <w:rsid w:val="0056667E"/>
    <w:rsid w:val="00566C83"/>
    <w:rsid w:val="00570105"/>
    <w:rsid w:val="005708A2"/>
    <w:rsid w:val="00570D33"/>
    <w:rsid w:val="0057142A"/>
    <w:rsid w:val="00573AED"/>
    <w:rsid w:val="00574E82"/>
    <w:rsid w:val="00576288"/>
    <w:rsid w:val="00576375"/>
    <w:rsid w:val="00577BC6"/>
    <w:rsid w:val="0058022E"/>
    <w:rsid w:val="005805E4"/>
    <w:rsid w:val="0058195F"/>
    <w:rsid w:val="0058198E"/>
    <w:rsid w:val="0058239F"/>
    <w:rsid w:val="005839D9"/>
    <w:rsid w:val="0058415D"/>
    <w:rsid w:val="005851F9"/>
    <w:rsid w:val="00585E89"/>
    <w:rsid w:val="0059179F"/>
    <w:rsid w:val="00591ACE"/>
    <w:rsid w:val="00593066"/>
    <w:rsid w:val="00593553"/>
    <w:rsid w:val="005935BC"/>
    <w:rsid w:val="0059368B"/>
    <w:rsid w:val="00593F1A"/>
    <w:rsid w:val="00593FF3"/>
    <w:rsid w:val="00594399"/>
    <w:rsid w:val="00595632"/>
    <w:rsid w:val="0059576E"/>
    <w:rsid w:val="00596130"/>
    <w:rsid w:val="00597359"/>
    <w:rsid w:val="00597B91"/>
    <w:rsid w:val="005A01B5"/>
    <w:rsid w:val="005A1742"/>
    <w:rsid w:val="005A3871"/>
    <w:rsid w:val="005A3F16"/>
    <w:rsid w:val="005A40AD"/>
    <w:rsid w:val="005A5FD2"/>
    <w:rsid w:val="005A755B"/>
    <w:rsid w:val="005B086A"/>
    <w:rsid w:val="005B0DD1"/>
    <w:rsid w:val="005B2046"/>
    <w:rsid w:val="005B29A7"/>
    <w:rsid w:val="005B3915"/>
    <w:rsid w:val="005B454D"/>
    <w:rsid w:val="005B4F1A"/>
    <w:rsid w:val="005B58D3"/>
    <w:rsid w:val="005B64E7"/>
    <w:rsid w:val="005B6B4A"/>
    <w:rsid w:val="005B7AE5"/>
    <w:rsid w:val="005B7B8F"/>
    <w:rsid w:val="005C04AA"/>
    <w:rsid w:val="005C0B9E"/>
    <w:rsid w:val="005C2CFD"/>
    <w:rsid w:val="005C3320"/>
    <w:rsid w:val="005C3382"/>
    <w:rsid w:val="005C48F1"/>
    <w:rsid w:val="005C5FD9"/>
    <w:rsid w:val="005C6695"/>
    <w:rsid w:val="005C7B44"/>
    <w:rsid w:val="005D00CF"/>
    <w:rsid w:val="005D2173"/>
    <w:rsid w:val="005D21D0"/>
    <w:rsid w:val="005D2E14"/>
    <w:rsid w:val="005D31F7"/>
    <w:rsid w:val="005D4380"/>
    <w:rsid w:val="005D55F5"/>
    <w:rsid w:val="005D5675"/>
    <w:rsid w:val="005D5D57"/>
    <w:rsid w:val="005D6F97"/>
    <w:rsid w:val="005D791C"/>
    <w:rsid w:val="005E18DC"/>
    <w:rsid w:val="005E3004"/>
    <w:rsid w:val="005E360D"/>
    <w:rsid w:val="005E3675"/>
    <w:rsid w:val="005E3CF1"/>
    <w:rsid w:val="005E5282"/>
    <w:rsid w:val="005E5734"/>
    <w:rsid w:val="005E5924"/>
    <w:rsid w:val="005E6A39"/>
    <w:rsid w:val="005E7A5B"/>
    <w:rsid w:val="005F1D04"/>
    <w:rsid w:val="005F23E3"/>
    <w:rsid w:val="005F31F6"/>
    <w:rsid w:val="005F41CA"/>
    <w:rsid w:val="005F4807"/>
    <w:rsid w:val="005F4AF3"/>
    <w:rsid w:val="005F4D91"/>
    <w:rsid w:val="005F4E39"/>
    <w:rsid w:val="005F567F"/>
    <w:rsid w:val="005F7113"/>
    <w:rsid w:val="005F7CCA"/>
    <w:rsid w:val="005F7DD8"/>
    <w:rsid w:val="0060148C"/>
    <w:rsid w:val="006033F6"/>
    <w:rsid w:val="006064D3"/>
    <w:rsid w:val="00606E8B"/>
    <w:rsid w:val="0060731C"/>
    <w:rsid w:val="00610462"/>
    <w:rsid w:val="00610BEE"/>
    <w:rsid w:val="00613121"/>
    <w:rsid w:val="00614AC5"/>
    <w:rsid w:val="0061759B"/>
    <w:rsid w:val="00617787"/>
    <w:rsid w:val="0062181B"/>
    <w:rsid w:val="006226E4"/>
    <w:rsid w:val="00623750"/>
    <w:rsid w:val="00624848"/>
    <w:rsid w:val="00625619"/>
    <w:rsid w:val="00627A31"/>
    <w:rsid w:val="00627B64"/>
    <w:rsid w:val="006300BD"/>
    <w:rsid w:val="00630DAF"/>
    <w:rsid w:val="006319DE"/>
    <w:rsid w:val="006330ED"/>
    <w:rsid w:val="006336E8"/>
    <w:rsid w:val="00636219"/>
    <w:rsid w:val="006370E3"/>
    <w:rsid w:val="0063741B"/>
    <w:rsid w:val="006378C0"/>
    <w:rsid w:val="006404DA"/>
    <w:rsid w:val="00640863"/>
    <w:rsid w:val="00641594"/>
    <w:rsid w:val="0064215F"/>
    <w:rsid w:val="00642182"/>
    <w:rsid w:val="00642B9A"/>
    <w:rsid w:val="00642CFB"/>
    <w:rsid w:val="00643AB3"/>
    <w:rsid w:val="00643AD0"/>
    <w:rsid w:val="00646072"/>
    <w:rsid w:val="006461FC"/>
    <w:rsid w:val="00646598"/>
    <w:rsid w:val="0064686C"/>
    <w:rsid w:val="00646DF8"/>
    <w:rsid w:val="00647081"/>
    <w:rsid w:val="00647C62"/>
    <w:rsid w:val="0065087F"/>
    <w:rsid w:val="00650CB4"/>
    <w:rsid w:val="00651626"/>
    <w:rsid w:val="00652B2E"/>
    <w:rsid w:val="00654905"/>
    <w:rsid w:val="00655F64"/>
    <w:rsid w:val="00656227"/>
    <w:rsid w:val="00656C3D"/>
    <w:rsid w:val="00656F2D"/>
    <w:rsid w:val="00662F84"/>
    <w:rsid w:val="0066342E"/>
    <w:rsid w:val="00663F41"/>
    <w:rsid w:val="006648BA"/>
    <w:rsid w:val="006658CA"/>
    <w:rsid w:val="006666F0"/>
    <w:rsid w:val="00666749"/>
    <w:rsid w:val="006672F9"/>
    <w:rsid w:val="00671283"/>
    <w:rsid w:val="00672B03"/>
    <w:rsid w:val="00672D06"/>
    <w:rsid w:val="0067320F"/>
    <w:rsid w:val="006753A0"/>
    <w:rsid w:val="00676E40"/>
    <w:rsid w:val="006779A0"/>
    <w:rsid w:val="0068047B"/>
    <w:rsid w:val="00680E28"/>
    <w:rsid w:val="0068105E"/>
    <w:rsid w:val="00682152"/>
    <w:rsid w:val="00682562"/>
    <w:rsid w:val="00682784"/>
    <w:rsid w:val="00682E16"/>
    <w:rsid w:val="00683782"/>
    <w:rsid w:val="00686355"/>
    <w:rsid w:val="006867E1"/>
    <w:rsid w:val="00687142"/>
    <w:rsid w:val="006872C2"/>
    <w:rsid w:val="00690D0F"/>
    <w:rsid w:val="006910A1"/>
    <w:rsid w:val="00692235"/>
    <w:rsid w:val="006923A7"/>
    <w:rsid w:val="006923C8"/>
    <w:rsid w:val="00692709"/>
    <w:rsid w:val="00692B39"/>
    <w:rsid w:val="00693400"/>
    <w:rsid w:val="00694A20"/>
    <w:rsid w:val="00696161"/>
    <w:rsid w:val="00696D49"/>
    <w:rsid w:val="006A0F9D"/>
    <w:rsid w:val="006A1482"/>
    <w:rsid w:val="006A15EE"/>
    <w:rsid w:val="006A1674"/>
    <w:rsid w:val="006A2CDC"/>
    <w:rsid w:val="006A3352"/>
    <w:rsid w:val="006A3383"/>
    <w:rsid w:val="006A41F0"/>
    <w:rsid w:val="006A56A5"/>
    <w:rsid w:val="006A5EC8"/>
    <w:rsid w:val="006A72FC"/>
    <w:rsid w:val="006B04B5"/>
    <w:rsid w:val="006B11D0"/>
    <w:rsid w:val="006B1252"/>
    <w:rsid w:val="006B17C1"/>
    <w:rsid w:val="006B1E85"/>
    <w:rsid w:val="006B20EC"/>
    <w:rsid w:val="006B26AD"/>
    <w:rsid w:val="006B3455"/>
    <w:rsid w:val="006B375D"/>
    <w:rsid w:val="006B500C"/>
    <w:rsid w:val="006B70EE"/>
    <w:rsid w:val="006B7836"/>
    <w:rsid w:val="006B7D99"/>
    <w:rsid w:val="006C2740"/>
    <w:rsid w:val="006C4198"/>
    <w:rsid w:val="006C4E46"/>
    <w:rsid w:val="006C590E"/>
    <w:rsid w:val="006C5EE8"/>
    <w:rsid w:val="006C6BB5"/>
    <w:rsid w:val="006D0F57"/>
    <w:rsid w:val="006D15E8"/>
    <w:rsid w:val="006D1846"/>
    <w:rsid w:val="006D54A9"/>
    <w:rsid w:val="006D54AD"/>
    <w:rsid w:val="006D6C88"/>
    <w:rsid w:val="006D701D"/>
    <w:rsid w:val="006D71DB"/>
    <w:rsid w:val="006E0968"/>
    <w:rsid w:val="006E0F35"/>
    <w:rsid w:val="006E189F"/>
    <w:rsid w:val="006E1E03"/>
    <w:rsid w:val="006E2545"/>
    <w:rsid w:val="006E34BB"/>
    <w:rsid w:val="006E4792"/>
    <w:rsid w:val="006E5603"/>
    <w:rsid w:val="006E654D"/>
    <w:rsid w:val="006E6DFB"/>
    <w:rsid w:val="006E6E45"/>
    <w:rsid w:val="006F010E"/>
    <w:rsid w:val="006F095F"/>
    <w:rsid w:val="006F3A44"/>
    <w:rsid w:val="006F4F5F"/>
    <w:rsid w:val="006F6CD7"/>
    <w:rsid w:val="006F6D7D"/>
    <w:rsid w:val="006F6FA7"/>
    <w:rsid w:val="006F7EAB"/>
    <w:rsid w:val="007002B1"/>
    <w:rsid w:val="00700764"/>
    <w:rsid w:val="0070088D"/>
    <w:rsid w:val="00700EB8"/>
    <w:rsid w:val="007023F3"/>
    <w:rsid w:val="00703372"/>
    <w:rsid w:val="007038C3"/>
    <w:rsid w:val="00703FA4"/>
    <w:rsid w:val="007046CA"/>
    <w:rsid w:val="00705119"/>
    <w:rsid w:val="00705736"/>
    <w:rsid w:val="00705F87"/>
    <w:rsid w:val="00706D28"/>
    <w:rsid w:val="007073C3"/>
    <w:rsid w:val="00711A97"/>
    <w:rsid w:val="00711AC0"/>
    <w:rsid w:val="00711E3A"/>
    <w:rsid w:val="0071221E"/>
    <w:rsid w:val="007128D6"/>
    <w:rsid w:val="00712F28"/>
    <w:rsid w:val="0071381F"/>
    <w:rsid w:val="00713CCA"/>
    <w:rsid w:val="00713EF3"/>
    <w:rsid w:val="00714B67"/>
    <w:rsid w:val="0071605E"/>
    <w:rsid w:val="00716EA9"/>
    <w:rsid w:val="00717191"/>
    <w:rsid w:val="00720360"/>
    <w:rsid w:val="00720D40"/>
    <w:rsid w:val="00722B01"/>
    <w:rsid w:val="007236C6"/>
    <w:rsid w:val="0072541B"/>
    <w:rsid w:val="007261ED"/>
    <w:rsid w:val="007264B8"/>
    <w:rsid w:val="00726538"/>
    <w:rsid w:val="00727E86"/>
    <w:rsid w:val="0073157A"/>
    <w:rsid w:val="00732346"/>
    <w:rsid w:val="00732784"/>
    <w:rsid w:val="0073288D"/>
    <w:rsid w:val="00732FFB"/>
    <w:rsid w:val="00733FBB"/>
    <w:rsid w:val="00734C43"/>
    <w:rsid w:val="00735C2A"/>
    <w:rsid w:val="00736FEB"/>
    <w:rsid w:val="007373EE"/>
    <w:rsid w:val="007409B7"/>
    <w:rsid w:val="0074110F"/>
    <w:rsid w:val="00741140"/>
    <w:rsid w:val="00741283"/>
    <w:rsid w:val="00741587"/>
    <w:rsid w:val="00742C89"/>
    <w:rsid w:val="00744104"/>
    <w:rsid w:val="007449A2"/>
    <w:rsid w:val="00745B21"/>
    <w:rsid w:val="00746854"/>
    <w:rsid w:val="007500E2"/>
    <w:rsid w:val="00750E49"/>
    <w:rsid w:val="00751634"/>
    <w:rsid w:val="00751E9C"/>
    <w:rsid w:val="00752132"/>
    <w:rsid w:val="00753371"/>
    <w:rsid w:val="007536EE"/>
    <w:rsid w:val="00753BE2"/>
    <w:rsid w:val="007553C8"/>
    <w:rsid w:val="007565AD"/>
    <w:rsid w:val="0075740C"/>
    <w:rsid w:val="0076123F"/>
    <w:rsid w:val="00761F25"/>
    <w:rsid w:val="00762DD5"/>
    <w:rsid w:val="00762F0A"/>
    <w:rsid w:val="00763E30"/>
    <w:rsid w:val="00764A72"/>
    <w:rsid w:val="007655AA"/>
    <w:rsid w:val="00766559"/>
    <w:rsid w:val="00766784"/>
    <w:rsid w:val="00767E55"/>
    <w:rsid w:val="0077075D"/>
    <w:rsid w:val="007712A4"/>
    <w:rsid w:val="00771313"/>
    <w:rsid w:val="00772152"/>
    <w:rsid w:val="007740DD"/>
    <w:rsid w:val="00774613"/>
    <w:rsid w:val="00775B46"/>
    <w:rsid w:val="00777A73"/>
    <w:rsid w:val="00780DAB"/>
    <w:rsid w:val="00781305"/>
    <w:rsid w:val="00781983"/>
    <w:rsid w:val="007828C6"/>
    <w:rsid w:val="0078422B"/>
    <w:rsid w:val="00784B91"/>
    <w:rsid w:val="00784CEB"/>
    <w:rsid w:val="00784ED4"/>
    <w:rsid w:val="007851DB"/>
    <w:rsid w:val="0078563D"/>
    <w:rsid w:val="00785E24"/>
    <w:rsid w:val="00786054"/>
    <w:rsid w:val="007865AB"/>
    <w:rsid w:val="00787C3A"/>
    <w:rsid w:val="0079011C"/>
    <w:rsid w:val="00790319"/>
    <w:rsid w:val="007903DD"/>
    <w:rsid w:val="00790430"/>
    <w:rsid w:val="00790D38"/>
    <w:rsid w:val="007917ED"/>
    <w:rsid w:val="007940EA"/>
    <w:rsid w:val="00794FC4"/>
    <w:rsid w:val="007955A5"/>
    <w:rsid w:val="00796BF8"/>
    <w:rsid w:val="00797C83"/>
    <w:rsid w:val="00797ED7"/>
    <w:rsid w:val="007A01A0"/>
    <w:rsid w:val="007A07A2"/>
    <w:rsid w:val="007A17E8"/>
    <w:rsid w:val="007A18D6"/>
    <w:rsid w:val="007A1AAB"/>
    <w:rsid w:val="007A1B8C"/>
    <w:rsid w:val="007A4DBD"/>
    <w:rsid w:val="007A5532"/>
    <w:rsid w:val="007A762E"/>
    <w:rsid w:val="007B0973"/>
    <w:rsid w:val="007B327C"/>
    <w:rsid w:val="007B3839"/>
    <w:rsid w:val="007B3E36"/>
    <w:rsid w:val="007B5E17"/>
    <w:rsid w:val="007B5ECB"/>
    <w:rsid w:val="007B7EDB"/>
    <w:rsid w:val="007C002B"/>
    <w:rsid w:val="007C0683"/>
    <w:rsid w:val="007C0AA9"/>
    <w:rsid w:val="007C0BC5"/>
    <w:rsid w:val="007C0ECF"/>
    <w:rsid w:val="007C12C2"/>
    <w:rsid w:val="007C5C42"/>
    <w:rsid w:val="007C7410"/>
    <w:rsid w:val="007D0A1A"/>
    <w:rsid w:val="007D185F"/>
    <w:rsid w:val="007D1C25"/>
    <w:rsid w:val="007D2537"/>
    <w:rsid w:val="007D27FE"/>
    <w:rsid w:val="007D2F95"/>
    <w:rsid w:val="007D7A58"/>
    <w:rsid w:val="007D7D5D"/>
    <w:rsid w:val="007E1391"/>
    <w:rsid w:val="007E2912"/>
    <w:rsid w:val="007E3907"/>
    <w:rsid w:val="007E3BF7"/>
    <w:rsid w:val="007E58C7"/>
    <w:rsid w:val="007E5BB2"/>
    <w:rsid w:val="007E6C53"/>
    <w:rsid w:val="007E7B2D"/>
    <w:rsid w:val="007F0229"/>
    <w:rsid w:val="007F04FD"/>
    <w:rsid w:val="007F0A0C"/>
    <w:rsid w:val="007F0B8D"/>
    <w:rsid w:val="007F17C0"/>
    <w:rsid w:val="007F31D7"/>
    <w:rsid w:val="007F3FEB"/>
    <w:rsid w:val="007F44BC"/>
    <w:rsid w:val="007F4BD2"/>
    <w:rsid w:val="007F4F07"/>
    <w:rsid w:val="007F504B"/>
    <w:rsid w:val="007F5532"/>
    <w:rsid w:val="007F55F3"/>
    <w:rsid w:val="007F5A6B"/>
    <w:rsid w:val="007F73BD"/>
    <w:rsid w:val="0080108C"/>
    <w:rsid w:val="0080293A"/>
    <w:rsid w:val="0080389A"/>
    <w:rsid w:val="008047A2"/>
    <w:rsid w:val="008049FA"/>
    <w:rsid w:val="00804C10"/>
    <w:rsid w:val="0080665D"/>
    <w:rsid w:val="008067F2"/>
    <w:rsid w:val="00806903"/>
    <w:rsid w:val="00806DAC"/>
    <w:rsid w:val="00810BF0"/>
    <w:rsid w:val="0081114A"/>
    <w:rsid w:val="00812CDD"/>
    <w:rsid w:val="00813F43"/>
    <w:rsid w:val="008166E6"/>
    <w:rsid w:val="00816E58"/>
    <w:rsid w:val="00817EDB"/>
    <w:rsid w:val="00822787"/>
    <w:rsid w:val="008237BF"/>
    <w:rsid w:val="0082519C"/>
    <w:rsid w:val="00825873"/>
    <w:rsid w:val="0082642A"/>
    <w:rsid w:val="008272E5"/>
    <w:rsid w:val="00830A53"/>
    <w:rsid w:val="008312E4"/>
    <w:rsid w:val="00831D81"/>
    <w:rsid w:val="00833416"/>
    <w:rsid w:val="00833947"/>
    <w:rsid w:val="00835F8C"/>
    <w:rsid w:val="0083673D"/>
    <w:rsid w:val="00836F24"/>
    <w:rsid w:val="00836F75"/>
    <w:rsid w:val="008379CF"/>
    <w:rsid w:val="00840F2B"/>
    <w:rsid w:val="008436A7"/>
    <w:rsid w:val="0084394B"/>
    <w:rsid w:val="00843F1C"/>
    <w:rsid w:val="0084478D"/>
    <w:rsid w:val="0084663A"/>
    <w:rsid w:val="008466CF"/>
    <w:rsid w:val="00846E3B"/>
    <w:rsid w:val="00850700"/>
    <w:rsid w:val="00850A85"/>
    <w:rsid w:val="0085138F"/>
    <w:rsid w:val="00851B64"/>
    <w:rsid w:val="00851B91"/>
    <w:rsid w:val="00852997"/>
    <w:rsid w:val="008538AA"/>
    <w:rsid w:val="00855C09"/>
    <w:rsid w:val="00857187"/>
    <w:rsid w:val="00860CA7"/>
    <w:rsid w:val="00861613"/>
    <w:rsid w:val="008619C6"/>
    <w:rsid w:val="0086342D"/>
    <w:rsid w:val="008655DE"/>
    <w:rsid w:val="00866C6D"/>
    <w:rsid w:val="00870402"/>
    <w:rsid w:val="00871310"/>
    <w:rsid w:val="008728EB"/>
    <w:rsid w:val="00873238"/>
    <w:rsid w:val="00875001"/>
    <w:rsid w:val="008754EE"/>
    <w:rsid w:val="008766B8"/>
    <w:rsid w:val="00877F07"/>
    <w:rsid w:val="00877FE3"/>
    <w:rsid w:val="008805BB"/>
    <w:rsid w:val="00880CB9"/>
    <w:rsid w:val="008817EC"/>
    <w:rsid w:val="00881BCF"/>
    <w:rsid w:val="00882874"/>
    <w:rsid w:val="00883A68"/>
    <w:rsid w:val="00884D76"/>
    <w:rsid w:val="00884EAD"/>
    <w:rsid w:val="00885C78"/>
    <w:rsid w:val="008869AE"/>
    <w:rsid w:val="0089224F"/>
    <w:rsid w:val="008929A8"/>
    <w:rsid w:val="00893916"/>
    <w:rsid w:val="00895187"/>
    <w:rsid w:val="008958AA"/>
    <w:rsid w:val="008A16A4"/>
    <w:rsid w:val="008A17D0"/>
    <w:rsid w:val="008A1C1C"/>
    <w:rsid w:val="008A2625"/>
    <w:rsid w:val="008A2785"/>
    <w:rsid w:val="008A2C81"/>
    <w:rsid w:val="008A31A8"/>
    <w:rsid w:val="008A329E"/>
    <w:rsid w:val="008A51E1"/>
    <w:rsid w:val="008A6391"/>
    <w:rsid w:val="008A65CE"/>
    <w:rsid w:val="008A6955"/>
    <w:rsid w:val="008A6F57"/>
    <w:rsid w:val="008B3A62"/>
    <w:rsid w:val="008B4A67"/>
    <w:rsid w:val="008B5D20"/>
    <w:rsid w:val="008B7755"/>
    <w:rsid w:val="008B783D"/>
    <w:rsid w:val="008B7900"/>
    <w:rsid w:val="008B7C17"/>
    <w:rsid w:val="008C062F"/>
    <w:rsid w:val="008C0FB5"/>
    <w:rsid w:val="008C166C"/>
    <w:rsid w:val="008C1AAA"/>
    <w:rsid w:val="008C20E1"/>
    <w:rsid w:val="008C3709"/>
    <w:rsid w:val="008C4361"/>
    <w:rsid w:val="008C52FC"/>
    <w:rsid w:val="008C57B0"/>
    <w:rsid w:val="008C6CFB"/>
    <w:rsid w:val="008D0AF6"/>
    <w:rsid w:val="008D0B05"/>
    <w:rsid w:val="008D583A"/>
    <w:rsid w:val="008D700D"/>
    <w:rsid w:val="008D7DB3"/>
    <w:rsid w:val="008E12AF"/>
    <w:rsid w:val="008E1788"/>
    <w:rsid w:val="008E1C95"/>
    <w:rsid w:val="008E27A5"/>
    <w:rsid w:val="008E2878"/>
    <w:rsid w:val="008E3DAF"/>
    <w:rsid w:val="008E4D08"/>
    <w:rsid w:val="008E70EC"/>
    <w:rsid w:val="008E7BE8"/>
    <w:rsid w:val="008F0BF8"/>
    <w:rsid w:val="008F0D42"/>
    <w:rsid w:val="008F1604"/>
    <w:rsid w:val="008F2A72"/>
    <w:rsid w:val="008F2D74"/>
    <w:rsid w:val="008F2DF5"/>
    <w:rsid w:val="008F2E70"/>
    <w:rsid w:val="008F320A"/>
    <w:rsid w:val="008F4B66"/>
    <w:rsid w:val="008F578B"/>
    <w:rsid w:val="008F78BA"/>
    <w:rsid w:val="008F7DA3"/>
    <w:rsid w:val="00901021"/>
    <w:rsid w:val="00901506"/>
    <w:rsid w:val="00901CEF"/>
    <w:rsid w:val="00906772"/>
    <w:rsid w:val="009074E2"/>
    <w:rsid w:val="0091051C"/>
    <w:rsid w:val="00911088"/>
    <w:rsid w:val="0091204B"/>
    <w:rsid w:val="009133F1"/>
    <w:rsid w:val="00913B6C"/>
    <w:rsid w:val="0091641C"/>
    <w:rsid w:val="00922C75"/>
    <w:rsid w:val="009233B4"/>
    <w:rsid w:val="00925FA6"/>
    <w:rsid w:val="009265E0"/>
    <w:rsid w:val="00926741"/>
    <w:rsid w:val="00926D38"/>
    <w:rsid w:val="00926F65"/>
    <w:rsid w:val="00930300"/>
    <w:rsid w:val="00931237"/>
    <w:rsid w:val="0093223D"/>
    <w:rsid w:val="009340FC"/>
    <w:rsid w:val="0093443C"/>
    <w:rsid w:val="009354F1"/>
    <w:rsid w:val="00935B0D"/>
    <w:rsid w:val="0094084A"/>
    <w:rsid w:val="00940B74"/>
    <w:rsid w:val="00940B8B"/>
    <w:rsid w:val="00940F24"/>
    <w:rsid w:val="0094281E"/>
    <w:rsid w:val="009432E3"/>
    <w:rsid w:val="00943F2D"/>
    <w:rsid w:val="00944E76"/>
    <w:rsid w:val="00945A2B"/>
    <w:rsid w:val="00945A7E"/>
    <w:rsid w:val="009461F5"/>
    <w:rsid w:val="00946476"/>
    <w:rsid w:val="00950B5F"/>
    <w:rsid w:val="00950D35"/>
    <w:rsid w:val="00951D24"/>
    <w:rsid w:val="00952962"/>
    <w:rsid w:val="009533AA"/>
    <w:rsid w:val="00953987"/>
    <w:rsid w:val="00955497"/>
    <w:rsid w:val="009556C3"/>
    <w:rsid w:val="00955750"/>
    <w:rsid w:val="00956CE0"/>
    <w:rsid w:val="00956FF7"/>
    <w:rsid w:val="0095762B"/>
    <w:rsid w:val="00957BD0"/>
    <w:rsid w:val="00962B03"/>
    <w:rsid w:val="00963CEE"/>
    <w:rsid w:val="00964639"/>
    <w:rsid w:val="009646EE"/>
    <w:rsid w:val="00964A8A"/>
    <w:rsid w:val="00966DFD"/>
    <w:rsid w:val="00967592"/>
    <w:rsid w:val="00967B65"/>
    <w:rsid w:val="00967C3F"/>
    <w:rsid w:val="00970237"/>
    <w:rsid w:val="009713D9"/>
    <w:rsid w:val="0097257E"/>
    <w:rsid w:val="009730DD"/>
    <w:rsid w:val="00974091"/>
    <w:rsid w:val="0097453A"/>
    <w:rsid w:val="0097583D"/>
    <w:rsid w:val="00980547"/>
    <w:rsid w:val="00981738"/>
    <w:rsid w:val="00982552"/>
    <w:rsid w:val="00983583"/>
    <w:rsid w:val="00985684"/>
    <w:rsid w:val="00987497"/>
    <w:rsid w:val="00987C8B"/>
    <w:rsid w:val="00987D72"/>
    <w:rsid w:val="00992B51"/>
    <w:rsid w:val="00993EFC"/>
    <w:rsid w:val="009943D8"/>
    <w:rsid w:val="0099470E"/>
    <w:rsid w:val="00994D67"/>
    <w:rsid w:val="00997059"/>
    <w:rsid w:val="009976DC"/>
    <w:rsid w:val="00997DE2"/>
    <w:rsid w:val="009A035E"/>
    <w:rsid w:val="009A18EE"/>
    <w:rsid w:val="009A28FA"/>
    <w:rsid w:val="009A3546"/>
    <w:rsid w:val="009A3C6D"/>
    <w:rsid w:val="009A4085"/>
    <w:rsid w:val="009A469E"/>
    <w:rsid w:val="009A4D94"/>
    <w:rsid w:val="009A547B"/>
    <w:rsid w:val="009A5E19"/>
    <w:rsid w:val="009A6D91"/>
    <w:rsid w:val="009B12FD"/>
    <w:rsid w:val="009B3A58"/>
    <w:rsid w:val="009B452E"/>
    <w:rsid w:val="009B738E"/>
    <w:rsid w:val="009C2631"/>
    <w:rsid w:val="009C3352"/>
    <w:rsid w:val="009C3B0D"/>
    <w:rsid w:val="009C4599"/>
    <w:rsid w:val="009C5BFC"/>
    <w:rsid w:val="009C7647"/>
    <w:rsid w:val="009C77E3"/>
    <w:rsid w:val="009C798B"/>
    <w:rsid w:val="009C7EA8"/>
    <w:rsid w:val="009D0892"/>
    <w:rsid w:val="009D1398"/>
    <w:rsid w:val="009D2616"/>
    <w:rsid w:val="009D33CB"/>
    <w:rsid w:val="009D3BA4"/>
    <w:rsid w:val="009D4311"/>
    <w:rsid w:val="009D55AB"/>
    <w:rsid w:val="009D5EE2"/>
    <w:rsid w:val="009E03E7"/>
    <w:rsid w:val="009E1B22"/>
    <w:rsid w:val="009E2A4E"/>
    <w:rsid w:val="009E32F8"/>
    <w:rsid w:val="009E3D7A"/>
    <w:rsid w:val="009E4831"/>
    <w:rsid w:val="009E509D"/>
    <w:rsid w:val="009E6037"/>
    <w:rsid w:val="009E60BD"/>
    <w:rsid w:val="009E652C"/>
    <w:rsid w:val="009E67A3"/>
    <w:rsid w:val="009E6C90"/>
    <w:rsid w:val="009E732E"/>
    <w:rsid w:val="009E7FD2"/>
    <w:rsid w:val="009F0642"/>
    <w:rsid w:val="009F13D4"/>
    <w:rsid w:val="009F1655"/>
    <w:rsid w:val="009F4A83"/>
    <w:rsid w:val="009F4D0F"/>
    <w:rsid w:val="009F4E55"/>
    <w:rsid w:val="009F5B2D"/>
    <w:rsid w:val="009F60F4"/>
    <w:rsid w:val="00A02F5B"/>
    <w:rsid w:val="00A033E7"/>
    <w:rsid w:val="00A04601"/>
    <w:rsid w:val="00A0500C"/>
    <w:rsid w:val="00A06745"/>
    <w:rsid w:val="00A06EA0"/>
    <w:rsid w:val="00A0752E"/>
    <w:rsid w:val="00A11C9D"/>
    <w:rsid w:val="00A13AC8"/>
    <w:rsid w:val="00A17D10"/>
    <w:rsid w:val="00A17F40"/>
    <w:rsid w:val="00A2022C"/>
    <w:rsid w:val="00A2072E"/>
    <w:rsid w:val="00A22519"/>
    <w:rsid w:val="00A245E2"/>
    <w:rsid w:val="00A2541B"/>
    <w:rsid w:val="00A25DD7"/>
    <w:rsid w:val="00A27503"/>
    <w:rsid w:val="00A3071C"/>
    <w:rsid w:val="00A31149"/>
    <w:rsid w:val="00A3188E"/>
    <w:rsid w:val="00A31B50"/>
    <w:rsid w:val="00A32B15"/>
    <w:rsid w:val="00A3305B"/>
    <w:rsid w:val="00A33903"/>
    <w:rsid w:val="00A348BB"/>
    <w:rsid w:val="00A35B3F"/>
    <w:rsid w:val="00A365F4"/>
    <w:rsid w:val="00A37444"/>
    <w:rsid w:val="00A406C5"/>
    <w:rsid w:val="00A40AC2"/>
    <w:rsid w:val="00A4210A"/>
    <w:rsid w:val="00A42294"/>
    <w:rsid w:val="00A43EAF"/>
    <w:rsid w:val="00A4438D"/>
    <w:rsid w:val="00A45299"/>
    <w:rsid w:val="00A4539C"/>
    <w:rsid w:val="00A45DE6"/>
    <w:rsid w:val="00A46CF7"/>
    <w:rsid w:val="00A47350"/>
    <w:rsid w:val="00A47961"/>
    <w:rsid w:val="00A5000C"/>
    <w:rsid w:val="00A501D3"/>
    <w:rsid w:val="00A50F53"/>
    <w:rsid w:val="00A54A50"/>
    <w:rsid w:val="00A54B3E"/>
    <w:rsid w:val="00A5508B"/>
    <w:rsid w:val="00A554F2"/>
    <w:rsid w:val="00A574DB"/>
    <w:rsid w:val="00A60397"/>
    <w:rsid w:val="00A61785"/>
    <w:rsid w:val="00A621CA"/>
    <w:rsid w:val="00A6245A"/>
    <w:rsid w:val="00A62704"/>
    <w:rsid w:val="00A63B97"/>
    <w:rsid w:val="00A64CD0"/>
    <w:rsid w:val="00A6694B"/>
    <w:rsid w:val="00A66D8D"/>
    <w:rsid w:val="00A66DDC"/>
    <w:rsid w:val="00A66E53"/>
    <w:rsid w:val="00A679A5"/>
    <w:rsid w:val="00A70665"/>
    <w:rsid w:val="00A70B52"/>
    <w:rsid w:val="00A710C6"/>
    <w:rsid w:val="00A720A7"/>
    <w:rsid w:val="00A732D3"/>
    <w:rsid w:val="00A75C1F"/>
    <w:rsid w:val="00A76012"/>
    <w:rsid w:val="00A76940"/>
    <w:rsid w:val="00A81CF5"/>
    <w:rsid w:val="00A820C3"/>
    <w:rsid w:val="00A8225A"/>
    <w:rsid w:val="00A82487"/>
    <w:rsid w:val="00A837C2"/>
    <w:rsid w:val="00A8446F"/>
    <w:rsid w:val="00A84793"/>
    <w:rsid w:val="00A852AB"/>
    <w:rsid w:val="00A85F38"/>
    <w:rsid w:val="00A8629E"/>
    <w:rsid w:val="00A87213"/>
    <w:rsid w:val="00A901ED"/>
    <w:rsid w:val="00A90B9A"/>
    <w:rsid w:val="00A91451"/>
    <w:rsid w:val="00A91D4B"/>
    <w:rsid w:val="00A92101"/>
    <w:rsid w:val="00A94A96"/>
    <w:rsid w:val="00A951E2"/>
    <w:rsid w:val="00A95A35"/>
    <w:rsid w:val="00A95B8F"/>
    <w:rsid w:val="00A96433"/>
    <w:rsid w:val="00A97796"/>
    <w:rsid w:val="00A97B34"/>
    <w:rsid w:val="00AA101A"/>
    <w:rsid w:val="00AA211A"/>
    <w:rsid w:val="00AA3E52"/>
    <w:rsid w:val="00AA4751"/>
    <w:rsid w:val="00AA4D7A"/>
    <w:rsid w:val="00AA4DDA"/>
    <w:rsid w:val="00AA6602"/>
    <w:rsid w:val="00AA66EA"/>
    <w:rsid w:val="00AA6A13"/>
    <w:rsid w:val="00AB11C9"/>
    <w:rsid w:val="00AB1E1A"/>
    <w:rsid w:val="00AB23E4"/>
    <w:rsid w:val="00AB30CD"/>
    <w:rsid w:val="00AB4146"/>
    <w:rsid w:val="00AB424B"/>
    <w:rsid w:val="00AB4934"/>
    <w:rsid w:val="00AB643F"/>
    <w:rsid w:val="00AB68D7"/>
    <w:rsid w:val="00AB7A75"/>
    <w:rsid w:val="00AB7A91"/>
    <w:rsid w:val="00AC03C3"/>
    <w:rsid w:val="00AC20B9"/>
    <w:rsid w:val="00AC210F"/>
    <w:rsid w:val="00AC402A"/>
    <w:rsid w:val="00AC4A52"/>
    <w:rsid w:val="00AC541C"/>
    <w:rsid w:val="00AC6201"/>
    <w:rsid w:val="00AC797F"/>
    <w:rsid w:val="00AD078F"/>
    <w:rsid w:val="00AD08DB"/>
    <w:rsid w:val="00AD0D86"/>
    <w:rsid w:val="00AD1DED"/>
    <w:rsid w:val="00AD2304"/>
    <w:rsid w:val="00AD3DDC"/>
    <w:rsid w:val="00AD4151"/>
    <w:rsid w:val="00AD57CD"/>
    <w:rsid w:val="00AD71F2"/>
    <w:rsid w:val="00AD7280"/>
    <w:rsid w:val="00AD7588"/>
    <w:rsid w:val="00AE0373"/>
    <w:rsid w:val="00AE038B"/>
    <w:rsid w:val="00AE0A03"/>
    <w:rsid w:val="00AE2563"/>
    <w:rsid w:val="00AE319D"/>
    <w:rsid w:val="00AE3D04"/>
    <w:rsid w:val="00AE47A9"/>
    <w:rsid w:val="00AE48C2"/>
    <w:rsid w:val="00AF0705"/>
    <w:rsid w:val="00AF0D3C"/>
    <w:rsid w:val="00AF22E9"/>
    <w:rsid w:val="00AF3678"/>
    <w:rsid w:val="00AF5449"/>
    <w:rsid w:val="00AF5CB1"/>
    <w:rsid w:val="00AF6917"/>
    <w:rsid w:val="00AF6ED1"/>
    <w:rsid w:val="00B0142E"/>
    <w:rsid w:val="00B01C3F"/>
    <w:rsid w:val="00B02083"/>
    <w:rsid w:val="00B0238E"/>
    <w:rsid w:val="00B024C1"/>
    <w:rsid w:val="00B029A4"/>
    <w:rsid w:val="00B02E4B"/>
    <w:rsid w:val="00B0594E"/>
    <w:rsid w:val="00B07919"/>
    <w:rsid w:val="00B115D4"/>
    <w:rsid w:val="00B121E2"/>
    <w:rsid w:val="00B127DD"/>
    <w:rsid w:val="00B13234"/>
    <w:rsid w:val="00B15632"/>
    <w:rsid w:val="00B16497"/>
    <w:rsid w:val="00B20489"/>
    <w:rsid w:val="00B21C74"/>
    <w:rsid w:val="00B229CF"/>
    <w:rsid w:val="00B23C52"/>
    <w:rsid w:val="00B23F4F"/>
    <w:rsid w:val="00B2498C"/>
    <w:rsid w:val="00B24EB8"/>
    <w:rsid w:val="00B27B52"/>
    <w:rsid w:val="00B30C12"/>
    <w:rsid w:val="00B30CF9"/>
    <w:rsid w:val="00B30D56"/>
    <w:rsid w:val="00B31454"/>
    <w:rsid w:val="00B32043"/>
    <w:rsid w:val="00B32590"/>
    <w:rsid w:val="00B32AD1"/>
    <w:rsid w:val="00B33271"/>
    <w:rsid w:val="00B3532C"/>
    <w:rsid w:val="00B3572A"/>
    <w:rsid w:val="00B36C73"/>
    <w:rsid w:val="00B377C8"/>
    <w:rsid w:val="00B4113D"/>
    <w:rsid w:val="00B41FBB"/>
    <w:rsid w:val="00B43B82"/>
    <w:rsid w:val="00B4436F"/>
    <w:rsid w:val="00B444D0"/>
    <w:rsid w:val="00B44678"/>
    <w:rsid w:val="00B45C83"/>
    <w:rsid w:val="00B46269"/>
    <w:rsid w:val="00B468A8"/>
    <w:rsid w:val="00B4748D"/>
    <w:rsid w:val="00B5067A"/>
    <w:rsid w:val="00B517B1"/>
    <w:rsid w:val="00B51828"/>
    <w:rsid w:val="00B51840"/>
    <w:rsid w:val="00B52108"/>
    <w:rsid w:val="00B54054"/>
    <w:rsid w:val="00B543B8"/>
    <w:rsid w:val="00B55035"/>
    <w:rsid w:val="00B5674C"/>
    <w:rsid w:val="00B56DFC"/>
    <w:rsid w:val="00B60FCF"/>
    <w:rsid w:val="00B618F9"/>
    <w:rsid w:val="00B6273C"/>
    <w:rsid w:val="00B6273F"/>
    <w:rsid w:val="00B63E6F"/>
    <w:rsid w:val="00B65044"/>
    <w:rsid w:val="00B6575F"/>
    <w:rsid w:val="00B6593A"/>
    <w:rsid w:val="00B71572"/>
    <w:rsid w:val="00B7189E"/>
    <w:rsid w:val="00B71F67"/>
    <w:rsid w:val="00B72051"/>
    <w:rsid w:val="00B72832"/>
    <w:rsid w:val="00B72DBC"/>
    <w:rsid w:val="00B7363A"/>
    <w:rsid w:val="00B74F19"/>
    <w:rsid w:val="00B74FEB"/>
    <w:rsid w:val="00B7510E"/>
    <w:rsid w:val="00B7643E"/>
    <w:rsid w:val="00B7645B"/>
    <w:rsid w:val="00B76A98"/>
    <w:rsid w:val="00B76D68"/>
    <w:rsid w:val="00B80A5E"/>
    <w:rsid w:val="00B83A1A"/>
    <w:rsid w:val="00B83B1D"/>
    <w:rsid w:val="00B84665"/>
    <w:rsid w:val="00B85AA3"/>
    <w:rsid w:val="00B87174"/>
    <w:rsid w:val="00B87654"/>
    <w:rsid w:val="00B919C3"/>
    <w:rsid w:val="00B92822"/>
    <w:rsid w:val="00B92F4C"/>
    <w:rsid w:val="00B956FE"/>
    <w:rsid w:val="00B95F4A"/>
    <w:rsid w:val="00B96969"/>
    <w:rsid w:val="00B97E38"/>
    <w:rsid w:val="00BA0561"/>
    <w:rsid w:val="00BA06B3"/>
    <w:rsid w:val="00BA0762"/>
    <w:rsid w:val="00BA0A20"/>
    <w:rsid w:val="00BA0FF0"/>
    <w:rsid w:val="00BA1F21"/>
    <w:rsid w:val="00BA32A8"/>
    <w:rsid w:val="00BA5022"/>
    <w:rsid w:val="00BA50DC"/>
    <w:rsid w:val="00BA63BE"/>
    <w:rsid w:val="00BA7215"/>
    <w:rsid w:val="00BA7B8A"/>
    <w:rsid w:val="00BA7BE4"/>
    <w:rsid w:val="00BB37DD"/>
    <w:rsid w:val="00BB3B66"/>
    <w:rsid w:val="00BB436B"/>
    <w:rsid w:val="00BB4B33"/>
    <w:rsid w:val="00BB5A5D"/>
    <w:rsid w:val="00BB7803"/>
    <w:rsid w:val="00BC08E1"/>
    <w:rsid w:val="00BC0B23"/>
    <w:rsid w:val="00BC1A15"/>
    <w:rsid w:val="00BC21DD"/>
    <w:rsid w:val="00BC2F1A"/>
    <w:rsid w:val="00BC39F6"/>
    <w:rsid w:val="00BC3A09"/>
    <w:rsid w:val="00BC52B3"/>
    <w:rsid w:val="00BC5836"/>
    <w:rsid w:val="00BC5A75"/>
    <w:rsid w:val="00BC643C"/>
    <w:rsid w:val="00BC6882"/>
    <w:rsid w:val="00BC6DC4"/>
    <w:rsid w:val="00BD0657"/>
    <w:rsid w:val="00BD26D9"/>
    <w:rsid w:val="00BD311C"/>
    <w:rsid w:val="00BD3D43"/>
    <w:rsid w:val="00BD40F1"/>
    <w:rsid w:val="00BD5D05"/>
    <w:rsid w:val="00BD5D1A"/>
    <w:rsid w:val="00BD6103"/>
    <w:rsid w:val="00BD6141"/>
    <w:rsid w:val="00BD6483"/>
    <w:rsid w:val="00BD6B72"/>
    <w:rsid w:val="00BD793F"/>
    <w:rsid w:val="00BD7EE9"/>
    <w:rsid w:val="00BE1BE3"/>
    <w:rsid w:val="00BE482E"/>
    <w:rsid w:val="00BE5095"/>
    <w:rsid w:val="00BE50D7"/>
    <w:rsid w:val="00BE5AE6"/>
    <w:rsid w:val="00BE5CD5"/>
    <w:rsid w:val="00BE714E"/>
    <w:rsid w:val="00BF2809"/>
    <w:rsid w:val="00BF388F"/>
    <w:rsid w:val="00BF38E4"/>
    <w:rsid w:val="00BF62F4"/>
    <w:rsid w:val="00BF6798"/>
    <w:rsid w:val="00BF7006"/>
    <w:rsid w:val="00C00CF3"/>
    <w:rsid w:val="00C01957"/>
    <w:rsid w:val="00C01B0A"/>
    <w:rsid w:val="00C0270C"/>
    <w:rsid w:val="00C0368E"/>
    <w:rsid w:val="00C051A1"/>
    <w:rsid w:val="00C11858"/>
    <w:rsid w:val="00C11A63"/>
    <w:rsid w:val="00C11B9F"/>
    <w:rsid w:val="00C125A9"/>
    <w:rsid w:val="00C12929"/>
    <w:rsid w:val="00C140EC"/>
    <w:rsid w:val="00C14C7F"/>
    <w:rsid w:val="00C15BDA"/>
    <w:rsid w:val="00C16CBE"/>
    <w:rsid w:val="00C16F82"/>
    <w:rsid w:val="00C20CA1"/>
    <w:rsid w:val="00C222B3"/>
    <w:rsid w:val="00C226C9"/>
    <w:rsid w:val="00C23A85"/>
    <w:rsid w:val="00C24C01"/>
    <w:rsid w:val="00C2772F"/>
    <w:rsid w:val="00C30307"/>
    <w:rsid w:val="00C304EC"/>
    <w:rsid w:val="00C311FA"/>
    <w:rsid w:val="00C31507"/>
    <w:rsid w:val="00C32895"/>
    <w:rsid w:val="00C32CDC"/>
    <w:rsid w:val="00C33109"/>
    <w:rsid w:val="00C3373B"/>
    <w:rsid w:val="00C3418E"/>
    <w:rsid w:val="00C3467B"/>
    <w:rsid w:val="00C347EF"/>
    <w:rsid w:val="00C34BD5"/>
    <w:rsid w:val="00C34D8E"/>
    <w:rsid w:val="00C35B3A"/>
    <w:rsid w:val="00C37A4C"/>
    <w:rsid w:val="00C418B9"/>
    <w:rsid w:val="00C41ED1"/>
    <w:rsid w:val="00C4445E"/>
    <w:rsid w:val="00C44EFD"/>
    <w:rsid w:val="00C44F0F"/>
    <w:rsid w:val="00C45C53"/>
    <w:rsid w:val="00C464C7"/>
    <w:rsid w:val="00C46510"/>
    <w:rsid w:val="00C46F59"/>
    <w:rsid w:val="00C472C9"/>
    <w:rsid w:val="00C473F0"/>
    <w:rsid w:val="00C47C69"/>
    <w:rsid w:val="00C509E0"/>
    <w:rsid w:val="00C50BB8"/>
    <w:rsid w:val="00C512E5"/>
    <w:rsid w:val="00C527C1"/>
    <w:rsid w:val="00C529F0"/>
    <w:rsid w:val="00C52AE9"/>
    <w:rsid w:val="00C52B0E"/>
    <w:rsid w:val="00C52D3F"/>
    <w:rsid w:val="00C5421C"/>
    <w:rsid w:val="00C56393"/>
    <w:rsid w:val="00C56960"/>
    <w:rsid w:val="00C5762A"/>
    <w:rsid w:val="00C60260"/>
    <w:rsid w:val="00C607CE"/>
    <w:rsid w:val="00C61471"/>
    <w:rsid w:val="00C629D7"/>
    <w:rsid w:val="00C63216"/>
    <w:rsid w:val="00C6324E"/>
    <w:rsid w:val="00C63486"/>
    <w:rsid w:val="00C64EB3"/>
    <w:rsid w:val="00C651E6"/>
    <w:rsid w:val="00C653BA"/>
    <w:rsid w:val="00C66BEC"/>
    <w:rsid w:val="00C70521"/>
    <w:rsid w:val="00C70A34"/>
    <w:rsid w:val="00C71F19"/>
    <w:rsid w:val="00C73E28"/>
    <w:rsid w:val="00C749A7"/>
    <w:rsid w:val="00C74E06"/>
    <w:rsid w:val="00C7556C"/>
    <w:rsid w:val="00C7634E"/>
    <w:rsid w:val="00C767EF"/>
    <w:rsid w:val="00C80536"/>
    <w:rsid w:val="00C80927"/>
    <w:rsid w:val="00C81B23"/>
    <w:rsid w:val="00C83CAB"/>
    <w:rsid w:val="00C83D68"/>
    <w:rsid w:val="00C84E92"/>
    <w:rsid w:val="00C85561"/>
    <w:rsid w:val="00C85DCB"/>
    <w:rsid w:val="00C8626A"/>
    <w:rsid w:val="00C87900"/>
    <w:rsid w:val="00C87F8F"/>
    <w:rsid w:val="00C90E4E"/>
    <w:rsid w:val="00C90ED0"/>
    <w:rsid w:val="00C9103F"/>
    <w:rsid w:val="00C91717"/>
    <w:rsid w:val="00C91B6B"/>
    <w:rsid w:val="00C924DB"/>
    <w:rsid w:val="00C93D99"/>
    <w:rsid w:val="00C945EF"/>
    <w:rsid w:val="00C94733"/>
    <w:rsid w:val="00C94A8B"/>
    <w:rsid w:val="00C955FD"/>
    <w:rsid w:val="00CA0322"/>
    <w:rsid w:val="00CA17D1"/>
    <w:rsid w:val="00CA1A78"/>
    <w:rsid w:val="00CA3A51"/>
    <w:rsid w:val="00CA3F7B"/>
    <w:rsid w:val="00CA4A13"/>
    <w:rsid w:val="00CB04A6"/>
    <w:rsid w:val="00CB05FA"/>
    <w:rsid w:val="00CB0F58"/>
    <w:rsid w:val="00CB1210"/>
    <w:rsid w:val="00CB2F41"/>
    <w:rsid w:val="00CB334A"/>
    <w:rsid w:val="00CB351C"/>
    <w:rsid w:val="00CB3564"/>
    <w:rsid w:val="00CB3A25"/>
    <w:rsid w:val="00CB42C5"/>
    <w:rsid w:val="00CB50DA"/>
    <w:rsid w:val="00CB6729"/>
    <w:rsid w:val="00CC03A7"/>
    <w:rsid w:val="00CC09BE"/>
    <w:rsid w:val="00CC0D81"/>
    <w:rsid w:val="00CC272B"/>
    <w:rsid w:val="00CC2BDC"/>
    <w:rsid w:val="00CC3B38"/>
    <w:rsid w:val="00CC562A"/>
    <w:rsid w:val="00CC5815"/>
    <w:rsid w:val="00CC6169"/>
    <w:rsid w:val="00CC6FD1"/>
    <w:rsid w:val="00CC7B4A"/>
    <w:rsid w:val="00CD0755"/>
    <w:rsid w:val="00CD12D6"/>
    <w:rsid w:val="00CD22E7"/>
    <w:rsid w:val="00CD4C09"/>
    <w:rsid w:val="00CD6A7A"/>
    <w:rsid w:val="00CD6E8E"/>
    <w:rsid w:val="00CE169A"/>
    <w:rsid w:val="00CE2685"/>
    <w:rsid w:val="00CE3181"/>
    <w:rsid w:val="00CE5BBE"/>
    <w:rsid w:val="00CE6B5D"/>
    <w:rsid w:val="00CE7514"/>
    <w:rsid w:val="00CF029E"/>
    <w:rsid w:val="00CF0FA9"/>
    <w:rsid w:val="00CF30AA"/>
    <w:rsid w:val="00CF3146"/>
    <w:rsid w:val="00CF3E92"/>
    <w:rsid w:val="00CF4D1C"/>
    <w:rsid w:val="00CF60BF"/>
    <w:rsid w:val="00D01902"/>
    <w:rsid w:val="00D022FC"/>
    <w:rsid w:val="00D03599"/>
    <w:rsid w:val="00D036B6"/>
    <w:rsid w:val="00D03C6E"/>
    <w:rsid w:val="00D045D6"/>
    <w:rsid w:val="00D056D0"/>
    <w:rsid w:val="00D05AC7"/>
    <w:rsid w:val="00D05C9A"/>
    <w:rsid w:val="00D06E6C"/>
    <w:rsid w:val="00D10024"/>
    <w:rsid w:val="00D10CB3"/>
    <w:rsid w:val="00D12003"/>
    <w:rsid w:val="00D132ED"/>
    <w:rsid w:val="00D15805"/>
    <w:rsid w:val="00D164C8"/>
    <w:rsid w:val="00D16E86"/>
    <w:rsid w:val="00D201CC"/>
    <w:rsid w:val="00D20274"/>
    <w:rsid w:val="00D207AE"/>
    <w:rsid w:val="00D21A3D"/>
    <w:rsid w:val="00D22B3F"/>
    <w:rsid w:val="00D22FFB"/>
    <w:rsid w:val="00D25D11"/>
    <w:rsid w:val="00D27CE1"/>
    <w:rsid w:val="00D30EC2"/>
    <w:rsid w:val="00D33009"/>
    <w:rsid w:val="00D33185"/>
    <w:rsid w:val="00D33F56"/>
    <w:rsid w:val="00D34078"/>
    <w:rsid w:val="00D34983"/>
    <w:rsid w:val="00D34EBB"/>
    <w:rsid w:val="00D35D3B"/>
    <w:rsid w:val="00D360BA"/>
    <w:rsid w:val="00D365FA"/>
    <w:rsid w:val="00D37447"/>
    <w:rsid w:val="00D405D4"/>
    <w:rsid w:val="00D40F6C"/>
    <w:rsid w:val="00D4270A"/>
    <w:rsid w:val="00D4312A"/>
    <w:rsid w:val="00D43E7C"/>
    <w:rsid w:val="00D45DAD"/>
    <w:rsid w:val="00D45EF3"/>
    <w:rsid w:val="00D45F70"/>
    <w:rsid w:val="00D460AA"/>
    <w:rsid w:val="00D5018C"/>
    <w:rsid w:val="00D50354"/>
    <w:rsid w:val="00D50F28"/>
    <w:rsid w:val="00D53181"/>
    <w:rsid w:val="00D538A5"/>
    <w:rsid w:val="00D544B6"/>
    <w:rsid w:val="00D5627F"/>
    <w:rsid w:val="00D574D0"/>
    <w:rsid w:val="00D60D9A"/>
    <w:rsid w:val="00D61D35"/>
    <w:rsid w:val="00D621EF"/>
    <w:rsid w:val="00D62D24"/>
    <w:rsid w:val="00D63FD7"/>
    <w:rsid w:val="00D65F0C"/>
    <w:rsid w:val="00D6713A"/>
    <w:rsid w:val="00D671C4"/>
    <w:rsid w:val="00D72474"/>
    <w:rsid w:val="00D73AA8"/>
    <w:rsid w:val="00D74229"/>
    <w:rsid w:val="00D75C8E"/>
    <w:rsid w:val="00D75D6B"/>
    <w:rsid w:val="00D774E7"/>
    <w:rsid w:val="00D77593"/>
    <w:rsid w:val="00D80785"/>
    <w:rsid w:val="00D81028"/>
    <w:rsid w:val="00D825C7"/>
    <w:rsid w:val="00D837AB"/>
    <w:rsid w:val="00D83A72"/>
    <w:rsid w:val="00D83CE8"/>
    <w:rsid w:val="00D841AE"/>
    <w:rsid w:val="00D84864"/>
    <w:rsid w:val="00D855AE"/>
    <w:rsid w:val="00D86E94"/>
    <w:rsid w:val="00D87274"/>
    <w:rsid w:val="00D87320"/>
    <w:rsid w:val="00D875B5"/>
    <w:rsid w:val="00D91333"/>
    <w:rsid w:val="00D916CF"/>
    <w:rsid w:val="00D92A25"/>
    <w:rsid w:val="00D9332D"/>
    <w:rsid w:val="00D94CE2"/>
    <w:rsid w:val="00D95748"/>
    <w:rsid w:val="00D97D2B"/>
    <w:rsid w:val="00DA025E"/>
    <w:rsid w:val="00DA09F2"/>
    <w:rsid w:val="00DA1FC6"/>
    <w:rsid w:val="00DA263E"/>
    <w:rsid w:val="00DA3B1B"/>
    <w:rsid w:val="00DA6BA0"/>
    <w:rsid w:val="00DA6D56"/>
    <w:rsid w:val="00DB0437"/>
    <w:rsid w:val="00DB080E"/>
    <w:rsid w:val="00DB0987"/>
    <w:rsid w:val="00DB09C2"/>
    <w:rsid w:val="00DB0D8A"/>
    <w:rsid w:val="00DB13BC"/>
    <w:rsid w:val="00DB18F8"/>
    <w:rsid w:val="00DB3B51"/>
    <w:rsid w:val="00DB3FB8"/>
    <w:rsid w:val="00DB4470"/>
    <w:rsid w:val="00DB457C"/>
    <w:rsid w:val="00DB536E"/>
    <w:rsid w:val="00DC0CBD"/>
    <w:rsid w:val="00DC135F"/>
    <w:rsid w:val="00DC379B"/>
    <w:rsid w:val="00DC4C4B"/>
    <w:rsid w:val="00DC52E3"/>
    <w:rsid w:val="00DC68D5"/>
    <w:rsid w:val="00DC78E2"/>
    <w:rsid w:val="00DC7FC3"/>
    <w:rsid w:val="00DD15AB"/>
    <w:rsid w:val="00DD1884"/>
    <w:rsid w:val="00DD31A0"/>
    <w:rsid w:val="00DD3676"/>
    <w:rsid w:val="00DD5199"/>
    <w:rsid w:val="00DD7D9E"/>
    <w:rsid w:val="00DD7DA8"/>
    <w:rsid w:val="00DE34A3"/>
    <w:rsid w:val="00DE3F5F"/>
    <w:rsid w:val="00DE50CE"/>
    <w:rsid w:val="00DE5180"/>
    <w:rsid w:val="00DE5512"/>
    <w:rsid w:val="00DE6813"/>
    <w:rsid w:val="00DF0839"/>
    <w:rsid w:val="00DF15BC"/>
    <w:rsid w:val="00DF2F33"/>
    <w:rsid w:val="00DF6FB6"/>
    <w:rsid w:val="00DF709B"/>
    <w:rsid w:val="00DF7D85"/>
    <w:rsid w:val="00E00591"/>
    <w:rsid w:val="00E011DB"/>
    <w:rsid w:val="00E01FA3"/>
    <w:rsid w:val="00E02446"/>
    <w:rsid w:val="00E02D5C"/>
    <w:rsid w:val="00E0367F"/>
    <w:rsid w:val="00E04395"/>
    <w:rsid w:val="00E05891"/>
    <w:rsid w:val="00E06432"/>
    <w:rsid w:val="00E06F28"/>
    <w:rsid w:val="00E100F1"/>
    <w:rsid w:val="00E101E2"/>
    <w:rsid w:val="00E10A3A"/>
    <w:rsid w:val="00E10F92"/>
    <w:rsid w:val="00E11541"/>
    <w:rsid w:val="00E129D0"/>
    <w:rsid w:val="00E15417"/>
    <w:rsid w:val="00E1571C"/>
    <w:rsid w:val="00E1594A"/>
    <w:rsid w:val="00E15977"/>
    <w:rsid w:val="00E2035A"/>
    <w:rsid w:val="00E21027"/>
    <w:rsid w:val="00E21348"/>
    <w:rsid w:val="00E22E52"/>
    <w:rsid w:val="00E230CE"/>
    <w:rsid w:val="00E23DD2"/>
    <w:rsid w:val="00E24CB3"/>
    <w:rsid w:val="00E27FA6"/>
    <w:rsid w:val="00E30F7C"/>
    <w:rsid w:val="00E318C1"/>
    <w:rsid w:val="00E31D3F"/>
    <w:rsid w:val="00E32269"/>
    <w:rsid w:val="00E33176"/>
    <w:rsid w:val="00E33E50"/>
    <w:rsid w:val="00E353D3"/>
    <w:rsid w:val="00E3641D"/>
    <w:rsid w:val="00E379E2"/>
    <w:rsid w:val="00E40A1A"/>
    <w:rsid w:val="00E40E04"/>
    <w:rsid w:val="00E42408"/>
    <w:rsid w:val="00E4262C"/>
    <w:rsid w:val="00E42CC5"/>
    <w:rsid w:val="00E43DC3"/>
    <w:rsid w:val="00E43F8A"/>
    <w:rsid w:val="00E445DD"/>
    <w:rsid w:val="00E45142"/>
    <w:rsid w:val="00E45899"/>
    <w:rsid w:val="00E46478"/>
    <w:rsid w:val="00E47E46"/>
    <w:rsid w:val="00E50287"/>
    <w:rsid w:val="00E509D4"/>
    <w:rsid w:val="00E514DA"/>
    <w:rsid w:val="00E51D20"/>
    <w:rsid w:val="00E5252E"/>
    <w:rsid w:val="00E52575"/>
    <w:rsid w:val="00E525B1"/>
    <w:rsid w:val="00E534E1"/>
    <w:rsid w:val="00E54028"/>
    <w:rsid w:val="00E54AA4"/>
    <w:rsid w:val="00E555D5"/>
    <w:rsid w:val="00E559F4"/>
    <w:rsid w:val="00E563F6"/>
    <w:rsid w:val="00E5719A"/>
    <w:rsid w:val="00E57836"/>
    <w:rsid w:val="00E609C2"/>
    <w:rsid w:val="00E60D25"/>
    <w:rsid w:val="00E629B5"/>
    <w:rsid w:val="00E63A94"/>
    <w:rsid w:val="00E646CE"/>
    <w:rsid w:val="00E65321"/>
    <w:rsid w:val="00E6756C"/>
    <w:rsid w:val="00E702D4"/>
    <w:rsid w:val="00E70302"/>
    <w:rsid w:val="00E703B5"/>
    <w:rsid w:val="00E71BFA"/>
    <w:rsid w:val="00E72549"/>
    <w:rsid w:val="00E72F61"/>
    <w:rsid w:val="00E75BB7"/>
    <w:rsid w:val="00E77727"/>
    <w:rsid w:val="00E77BBF"/>
    <w:rsid w:val="00E80946"/>
    <w:rsid w:val="00E80BB7"/>
    <w:rsid w:val="00E81CBF"/>
    <w:rsid w:val="00E81FBC"/>
    <w:rsid w:val="00E825EC"/>
    <w:rsid w:val="00E832E1"/>
    <w:rsid w:val="00E8374C"/>
    <w:rsid w:val="00E8443B"/>
    <w:rsid w:val="00E848E8"/>
    <w:rsid w:val="00E8508B"/>
    <w:rsid w:val="00E879A1"/>
    <w:rsid w:val="00E87C9B"/>
    <w:rsid w:val="00E90F0D"/>
    <w:rsid w:val="00E92429"/>
    <w:rsid w:val="00E92549"/>
    <w:rsid w:val="00E93726"/>
    <w:rsid w:val="00E93977"/>
    <w:rsid w:val="00E94027"/>
    <w:rsid w:val="00E9476F"/>
    <w:rsid w:val="00E95251"/>
    <w:rsid w:val="00E95A33"/>
    <w:rsid w:val="00E963E8"/>
    <w:rsid w:val="00EA02EB"/>
    <w:rsid w:val="00EA0778"/>
    <w:rsid w:val="00EA1445"/>
    <w:rsid w:val="00EA2D11"/>
    <w:rsid w:val="00EA30AA"/>
    <w:rsid w:val="00EA3755"/>
    <w:rsid w:val="00EA3D2F"/>
    <w:rsid w:val="00EA43DF"/>
    <w:rsid w:val="00EA7302"/>
    <w:rsid w:val="00EA7DD7"/>
    <w:rsid w:val="00EB19B3"/>
    <w:rsid w:val="00EB2583"/>
    <w:rsid w:val="00EB2BF5"/>
    <w:rsid w:val="00EB39DB"/>
    <w:rsid w:val="00EB5504"/>
    <w:rsid w:val="00EB5B28"/>
    <w:rsid w:val="00EB6C71"/>
    <w:rsid w:val="00EB6E06"/>
    <w:rsid w:val="00EB70CD"/>
    <w:rsid w:val="00EC1438"/>
    <w:rsid w:val="00EC2715"/>
    <w:rsid w:val="00EC4B09"/>
    <w:rsid w:val="00EC605C"/>
    <w:rsid w:val="00EC6488"/>
    <w:rsid w:val="00EC6D3A"/>
    <w:rsid w:val="00EC6D4D"/>
    <w:rsid w:val="00EC7007"/>
    <w:rsid w:val="00ED0B26"/>
    <w:rsid w:val="00ED1B2B"/>
    <w:rsid w:val="00ED40D0"/>
    <w:rsid w:val="00ED64A6"/>
    <w:rsid w:val="00ED70E8"/>
    <w:rsid w:val="00ED7F0C"/>
    <w:rsid w:val="00EE22FC"/>
    <w:rsid w:val="00EE2A28"/>
    <w:rsid w:val="00EE352B"/>
    <w:rsid w:val="00EE3AB5"/>
    <w:rsid w:val="00EE4304"/>
    <w:rsid w:val="00EE57ED"/>
    <w:rsid w:val="00EE6E69"/>
    <w:rsid w:val="00EE6E8D"/>
    <w:rsid w:val="00EF00BE"/>
    <w:rsid w:val="00EF3645"/>
    <w:rsid w:val="00EF3F17"/>
    <w:rsid w:val="00EF4026"/>
    <w:rsid w:val="00EF5F22"/>
    <w:rsid w:val="00EF6815"/>
    <w:rsid w:val="00EF6F7C"/>
    <w:rsid w:val="00F0004C"/>
    <w:rsid w:val="00F0040A"/>
    <w:rsid w:val="00F016BD"/>
    <w:rsid w:val="00F01D03"/>
    <w:rsid w:val="00F03529"/>
    <w:rsid w:val="00F04C9F"/>
    <w:rsid w:val="00F054A0"/>
    <w:rsid w:val="00F10ABD"/>
    <w:rsid w:val="00F10F8C"/>
    <w:rsid w:val="00F11E2E"/>
    <w:rsid w:val="00F12315"/>
    <w:rsid w:val="00F125A0"/>
    <w:rsid w:val="00F12F47"/>
    <w:rsid w:val="00F15299"/>
    <w:rsid w:val="00F15A0F"/>
    <w:rsid w:val="00F16309"/>
    <w:rsid w:val="00F17C46"/>
    <w:rsid w:val="00F2060B"/>
    <w:rsid w:val="00F20750"/>
    <w:rsid w:val="00F21D31"/>
    <w:rsid w:val="00F225D8"/>
    <w:rsid w:val="00F24ADF"/>
    <w:rsid w:val="00F261E8"/>
    <w:rsid w:val="00F26A8B"/>
    <w:rsid w:val="00F31A6E"/>
    <w:rsid w:val="00F33168"/>
    <w:rsid w:val="00F339F7"/>
    <w:rsid w:val="00F344FC"/>
    <w:rsid w:val="00F3454F"/>
    <w:rsid w:val="00F346C5"/>
    <w:rsid w:val="00F356F2"/>
    <w:rsid w:val="00F359A9"/>
    <w:rsid w:val="00F35B08"/>
    <w:rsid w:val="00F35DC0"/>
    <w:rsid w:val="00F374C0"/>
    <w:rsid w:val="00F40079"/>
    <w:rsid w:val="00F411A4"/>
    <w:rsid w:val="00F41D3D"/>
    <w:rsid w:val="00F43076"/>
    <w:rsid w:val="00F4359C"/>
    <w:rsid w:val="00F47AC7"/>
    <w:rsid w:val="00F47EC7"/>
    <w:rsid w:val="00F51B94"/>
    <w:rsid w:val="00F53CC0"/>
    <w:rsid w:val="00F53DFB"/>
    <w:rsid w:val="00F54E07"/>
    <w:rsid w:val="00F60794"/>
    <w:rsid w:val="00F6108D"/>
    <w:rsid w:val="00F65087"/>
    <w:rsid w:val="00F6699F"/>
    <w:rsid w:val="00F70B80"/>
    <w:rsid w:val="00F7194B"/>
    <w:rsid w:val="00F72733"/>
    <w:rsid w:val="00F72C8F"/>
    <w:rsid w:val="00F7442E"/>
    <w:rsid w:val="00F74B94"/>
    <w:rsid w:val="00F74EC8"/>
    <w:rsid w:val="00F759C3"/>
    <w:rsid w:val="00F77FD2"/>
    <w:rsid w:val="00F80499"/>
    <w:rsid w:val="00F80D43"/>
    <w:rsid w:val="00F81AE3"/>
    <w:rsid w:val="00F84441"/>
    <w:rsid w:val="00F850B6"/>
    <w:rsid w:val="00F852C7"/>
    <w:rsid w:val="00F852C8"/>
    <w:rsid w:val="00F86CF2"/>
    <w:rsid w:val="00F876BB"/>
    <w:rsid w:val="00F87EAB"/>
    <w:rsid w:val="00F9047C"/>
    <w:rsid w:val="00F91D2D"/>
    <w:rsid w:val="00F91FA4"/>
    <w:rsid w:val="00F93985"/>
    <w:rsid w:val="00F93E7E"/>
    <w:rsid w:val="00F94419"/>
    <w:rsid w:val="00F946F3"/>
    <w:rsid w:val="00F94DC6"/>
    <w:rsid w:val="00F95B86"/>
    <w:rsid w:val="00F97906"/>
    <w:rsid w:val="00FA05A4"/>
    <w:rsid w:val="00FA119F"/>
    <w:rsid w:val="00FA1208"/>
    <w:rsid w:val="00FA3487"/>
    <w:rsid w:val="00FA34C4"/>
    <w:rsid w:val="00FA3C0B"/>
    <w:rsid w:val="00FA4ECD"/>
    <w:rsid w:val="00FA6C68"/>
    <w:rsid w:val="00FA6F1D"/>
    <w:rsid w:val="00FA7488"/>
    <w:rsid w:val="00FB1E77"/>
    <w:rsid w:val="00FB1F0B"/>
    <w:rsid w:val="00FB2BFB"/>
    <w:rsid w:val="00FB3DC4"/>
    <w:rsid w:val="00FB4BB7"/>
    <w:rsid w:val="00FB4EE5"/>
    <w:rsid w:val="00FB5F40"/>
    <w:rsid w:val="00FB6C4F"/>
    <w:rsid w:val="00FB6CEB"/>
    <w:rsid w:val="00FB6F3F"/>
    <w:rsid w:val="00FB7C54"/>
    <w:rsid w:val="00FC25A8"/>
    <w:rsid w:val="00FC2C02"/>
    <w:rsid w:val="00FC371D"/>
    <w:rsid w:val="00FC4C27"/>
    <w:rsid w:val="00FC4DF5"/>
    <w:rsid w:val="00FC5E1B"/>
    <w:rsid w:val="00FD0444"/>
    <w:rsid w:val="00FD0EED"/>
    <w:rsid w:val="00FD19C9"/>
    <w:rsid w:val="00FD2311"/>
    <w:rsid w:val="00FD24CE"/>
    <w:rsid w:val="00FD282E"/>
    <w:rsid w:val="00FD2840"/>
    <w:rsid w:val="00FD2ADA"/>
    <w:rsid w:val="00FD2AF2"/>
    <w:rsid w:val="00FD37C6"/>
    <w:rsid w:val="00FD5B45"/>
    <w:rsid w:val="00FD5FD6"/>
    <w:rsid w:val="00FD66BA"/>
    <w:rsid w:val="00FD6DA7"/>
    <w:rsid w:val="00FD71A2"/>
    <w:rsid w:val="00FE0936"/>
    <w:rsid w:val="00FE11AE"/>
    <w:rsid w:val="00FE1B78"/>
    <w:rsid w:val="00FE3B51"/>
    <w:rsid w:val="00FE4B44"/>
    <w:rsid w:val="00FE5DAE"/>
    <w:rsid w:val="00FE5F56"/>
    <w:rsid w:val="00FE6900"/>
    <w:rsid w:val="00FE6FC7"/>
    <w:rsid w:val="00FE75DA"/>
    <w:rsid w:val="00FF0484"/>
    <w:rsid w:val="00FF14FC"/>
    <w:rsid w:val="00FF3800"/>
    <w:rsid w:val="00FF3B99"/>
    <w:rsid w:val="00FF44CA"/>
    <w:rsid w:val="00FF5D2F"/>
    <w:rsid w:val="00FF6E9D"/>
    <w:rsid w:val="00FF7D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A62D3B6"/>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4A0"/>
    <w:rPr>
      <w:rFonts w:ascii="Times New Roman" w:hAnsi="Times New Roman" w:cs="Times New Roman"/>
      <w:lang w:eastAsia="en-GB"/>
    </w:rPr>
  </w:style>
  <w:style w:type="paragraph" w:styleId="Heading1">
    <w:name w:val="heading 1"/>
    <w:basedOn w:val="Normal"/>
    <w:link w:val="Heading1Char"/>
    <w:uiPriority w:val="9"/>
    <w:qFormat/>
    <w:rsid w:val="0068047B"/>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3329FB"/>
  </w:style>
  <w:style w:type="paragraph" w:styleId="NormalWeb">
    <w:name w:val="Normal (Web)"/>
    <w:basedOn w:val="Normal"/>
    <w:uiPriority w:val="99"/>
    <w:unhideWhenUsed/>
    <w:rsid w:val="003329FB"/>
    <w:pPr>
      <w:spacing w:before="100" w:beforeAutospacing="1" w:after="100" w:afterAutospacing="1"/>
    </w:pPr>
  </w:style>
  <w:style w:type="paragraph" w:customStyle="1" w:styleId="Body">
    <w:name w:val="Body"/>
    <w:rsid w:val="00784ED4"/>
    <w:pPr>
      <w:pBdr>
        <w:top w:val="nil"/>
        <w:left w:val="nil"/>
        <w:bottom w:val="nil"/>
        <w:right w:val="nil"/>
        <w:between w:val="nil"/>
        <w:bar w:val="nil"/>
      </w:pBdr>
    </w:pPr>
    <w:rPr>
      <w:rFonts w:ascii="Cambria" w:eastAsia="Cambria" w:hAnsi="Cambria" w:cs="Cambria"/>
      <w:color w:val="000000"/>
      <w:u w:color="000000"/>
      <w:bdr w:val="nil"/>
      <w:lang w:eastAsia="en-GB"/>
    </w:rPr>
  </w:style>
  <w:style w:type="paragraph" w:customStyle="1" w:styleId="p1">
    <w:name w:val="p1"/>
    <w:basedOn w:val="Normal"/>
    <w:rsid w:val="00C37A4C"/>
    <w:rPr>
      <w:rFonts w:ascii="Helvetica" w:hAnsi="Helvetica"/>
      <w:color w:val="454545"/>
      <w:sz w:val="18"/>
      <w:szCs w:val="18"/>
    </w:rPr>
  </w:style>
  <w:style w:type="character" w:customStyle="1" w:styleId="s1">
    <w:name w:val="s1"/>
    <w:basedOn w:val="DefaultParagraphFont"/>
    <w:rsid w:val="00C37A4C"/>
  </w:style>
  <w:style w:type="table" w:styleId="TableGrid">
    <w:name w:val="Table Grid"/>
    <w:basedOn w:val="TableNormal"/>
    <w:uiPriority w:val="39"/>
    <w:rsid w:val="00C632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C062F"/>
    <w:pPr>
      <w:tabs>
        <w:tab w:val="center" w:pos="4513"/>
        <w:tab w:val="right" w:pos="9026"/>
      </w:tabs>
    </w:pPr>
    <w:rPr>
      <w:rFonts w:asciiTheme="minorHAnsi" w:hAnsiTheme="minorHAnsi" w:cstheme="minorBidi"/>
      <w:lang w:eastAsia="en-US"/>
    </w:rPr>
  </w:style>
  <w:style w:type="character" w:customStyle="1" w:styleId="HeaderChar">
    <w:name w:val="Header Char"/>
    <w:basedOn w:val="DefaultParagraphFont"/>
    <w:link w:val="Header"/>
    <w:uiPriority w:val="99"/>
    <w:rsid w:val="008C062F"/>
  </w:style>
  <w:style w:type="paragraph" w:styleId="Footer">
    <w:name w:val="footer"/>
    <w:basedOn w:val="Normal"/>
    <w:link w:val="FooterChar"/>
    <w:uiPriority w:val="99"/>
    <w:unhideWhenUsed/>
    <w:rsid w:val="008C062F"/>
    <w:pPr>
      <w:tabs>
        <w:tab w:val="center" w:pos="4513"/>
        <w:tab w:val="right" w:pos="9026"/>
      </w:tabs>
    </w:pPr>
    <w:rPr>
      <w:rFonts w:asciiTheme="minorHAnsi" w:hAnsiTheme="minorHAnsi" w:cstheme="minorBidi"/>
      <w:lang w:eastAsia="en-US"/>
    </w:rPr>
  </w:style>
  <w:style w:type="character" w:customStyle="1" w:styleId="FooterChar">
    <w:name w:val="Footer Char"/>
    <w:basedOn w:val="DefaultParagraphFont"/>
    <w:link w:val="Footer"/>
    <w:uiPriority w:val="99"/>
    <w:rsid w:val="008C062F"/>
  </w:style>
  <w:style w:type="paragraph" w:customStyle="1" w:styleId="p2">
    <w:name w:val="p2"/>
    <w:basedOn w:val="Normal"/>
    <w:rsid w:val="00D27CE1"/>
    <w:pPr>
      <w:spacing w:line="240" w:lineRule="atLeast"/>
      <w:ind w:left="45"/>
      <w:jc w:val="center"/>
    </w:pPr>
    <w:rPr>
      <w:rFonts w:ascii="Arial" w:hAnsi="Arial" w:cs="Arial"/>
      <w:sz w:val="18"/>
      <w:szCs w:val="18"/>
    </w:rPr>
  </w:style>
  <w:style w:type="paragraph" w:customStyle="1" w:styleId="p3">
    <w:name w:val="p3"/>
    <w:basedOn w:val="Normal"/>
    <w:rsid w:val="00D27CE1"/>
    <w:rPr>
      <w:sz w:val="18"/>
      <w:szCs w:val="18"/>
    </w:rPr>
  </w:style>
  <w:style w:type="paragraph" w:customStyle="1" w:styleId="p4">
    <w:name w:val="p4"/>
    <w:basedOn w:val="Normal"/>
    <w:rsid w:val="00D27CE1"/>
    <w:pPr>
      <w:spacing w:line="240" w:lineRule="atLeast"/>
      <w:ind w:left="45"/>
    </w:pPr>
    <w:rPr>
      <w:rFonts w:ascii="Arial" w:hAnsi="Arial" w:cs="Arial"/>
      <w:sz w:val="18"/>
      <w:szCs w:val="18"/>
    </w:rPr>
  </w:style>
  <w:style w:type="paragraph" w:customStyle="1" w:styleId="p5">
    <w:name w:val="p5"/>
    <w:basedOn w:val="Normal"/>
    <w:rsid w:val="00D27CE1"/>
    <w:pPr>
      <w:spacing w:line="240" w:lineRule="atLeast"/>
      <w:ind w:left="45"/>
      <w:jc w:val="right"/>
    </w:pPr>
    <w:rPr>
      <w:rFonts w:ascii="Arial" w:hAnsi="Arial" w:cs="Arial"/>
      <w:sz w:val="18"/>
      <w:szCs w:val="18"/>
    </w:rPr>
  </w:style>
  <w:style w:type="paragraph" w:customStyle="1" w:styleId="p6">
    <w:name w:val="p6"/>
    <w:basedOn w:val="Normal"/>
    <w:rsid w:val="00D27CE1"/>
    <w:pPr>
      <w:spacing w:line="300" w:lineRule="atLeast"/>
    </w:pPr>
    <w:rPr>
      <w:sz w:val="18"/>
      <w:szCs w:val="18"/>
    </w:rPr>
  </w:style>
  <w:style w:type="paragraph" w:styleId="BodyText">
    <w:name w:val="Body Text"/>
    <w:basedOn w:val="Normal"/>
    <w:link w:val="BodyTextChar"/>
    <w:rsid w:val="00E72F61"/>
    <w:pPr>
      <w:jc w:val="center"/>
    </w:pPr>
    <w:rPr>
      <w:rFonts w:eastAsia="Times New Roman"/>
      <w:lang w:eastAsia="en-US"/>
    </w:rPr>
  </w:style>
  <w:style w:type="character" w:customStyle="1" w:styleId="BodyTextChar">
    <w:name w:val="Body Text Char"/>
    <w:basedOn w:val="DefaultParagraphFont"/>
    <w:link w:val="BodyText"/>
    <w:rsid w:val="00E72F61"/>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332B66"/>
    <w:rPr>
      <w:sz w:val="18"/>
      <w:szCs w:val="18"/>
    </w:rPr>
  </w:style>
  <w:style w:type="paragraph" w:styleId="CommentText">
    <w:name w:val="annotation text"/>
    <w:basedOn w:val="Normal"/>
    <w:link w:val="CommentTextChar"/>
    <w:uiPriority w:val="99"/>
    <w:semiHidden/>
    <w:unhideWhenUsed/>
    <w:rsid w:val="00332B66"/>
  </w:style>
  <w:style w:type="character" w:customStyle="1" w:styleId="CommentTextChar">
    <w:name w:val="Comment Text Char"/>
    <w:basedOn w:val="DefaultParagraphFont"/>
    <w:link w:val="CommentText"/>
    <w:uiPriority w:val="99"/>
    <w:semiHidden/>
    <w:rsid w:val="00332B66"/>
    <w:rPr>
      <w:rFonts w:ascii="Times New Roman" w:hAnsi="Times New Roman" w:cs="Times New Roman"/>
      <w:lang w:eastAsia="en-GB"/>
    </w:rPr>
  </w:style>
  <w:style w:type="paragraph" w:styleId="CommentSubject">
    <w:name w:val="annotation subject"/>
    <w:basedOn w:val="CommentText"/>
    <w:next w:val="CommentText"/>
    <w:link w:val="CommentSubjectChar"/>
    <w:uiPriority w:val="99"/>
    <w:semiHidden/>
    <w:unhideWhenUsed/>
    <w:rsid w:val="00332B66"/>
    <w:rPr>
      <w:b/>
      <w:bCs/>
      <w:sz w:val="20"/>
      <w:szCs w:val="20"/>
    </w:rPr>
  </w:style>
  <w:style w:type="character" w:customStyle="1" w:styleId="CommentSubjectChar">
    <w:name w:val="Comment Subject Char"/>
    <w:basedOn w:val="CommentTextChar"/>
    <w:link w:val="CommentSubject"/>
    <w:uiPriority w:val="99"/>
    <w:semiHidden/>
    <w:rsid w:val="00332B66"/>
    <w:rPr>
      <w:rFonts w:ascii="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332B66"/>
    <w:rPr>
      <w:sz w:val="18"/>
      <w:szCs w:val="18"/>
    </w:rPr>
  </w:style>
  <w:style w:type="character" w:customStyle="1" w:styleId="BalloonTextChar">
    <w:name w:val="Balloon Text Char"/>
    <w:basedOn w:val="DefaultParagraphFont"/>
    <w:link w:val="BalloonText"/>
    <w:uiPriority w:val="99"/>
    <w:semiHidden/>
    <w:rsid w:val="00332B66"/>
    <w:rPr>
      <w:rFonts w:ascii="Times New Roman" w:hAnsi="Times New Roman" w:cs="Times New Roman"/>
      <w:sz w:val="18"/>
      <w:szCs w:val="18"/>
      <w:lang w:eastAsia="en-GB"/>
    </w:rPr>
  </w:style>
  <w:style w:type="character" w:styleId="Emphasis">
    <w:name w:val="Emphasis"/>
    <w:basedOn w:val="DefaultParagraphFont"/>
    <w:uiPriority w:val="20"/>
    <w:qFormat/>
    <w:rsid w:val="00AB1E1A"/>
    <w:rPr>
      <w:i/>
      <w:iCs/>
    </w:rPr>
  </w:style>
  <w:style w:type="character" w:styleId="Hyperlink">
    <w:name w:val="Hyperlink"/>
    <w:basedOn w:val="DefaultParagraphFont"/>
    <w:uiPriority w:val="99"/>
    <w:semiHidden/>
    <w:unhideWhenUsed/>
    <w:rsid w:val="00AB1E1A"/>
    <w:rPr>
      <w:color w:val="0000FF"/>
      <w:u w:val="single"/>
    </w:rPr>
  </w:style>
  <w:style w:type="paragraph" w:styleId="DocumentMap">
    <w:name w:val="Document Map"/>
    <w:basedOn w:val="Normal"/>
    <w:link w:val="DocumentMapChar"/>
    <w:uiPriority w:val="99"/>
    <w:semiHidden/>
    <w:unhideWhenUsed/>
    <w:rsid w:val="00AB4146"/>
  </w:style>
  <w:style w:type="character" w:customStyle="1" w:styleId="DocumentMapChar">
    <w:name w:val="Document Map Char"/>
    <w:basedOn w:val="DefaultParagraphFont"/>
    <w:link w:val="DocumentMap"/>
    <w:uiPriority w:val="99"/>
    <w:semiHidden/>
    <w:rsid w:val="00AB4146"/>
    <w:rPr>
      <w:rFonts w:ascii="Times New Roman" w:hAnsi="Times New Roman" w:cs="Times New Roman"/>
      <w:lang w:eastAsia="en-GB"/>
    </w:rPr>
  </w:style>
  <w:style w:type="paragraph" w:styleId="Revision">
    <w:name w:val="Revision"/>
    <w:hidden/>
    <w:uiPriority w:val="99"/>
    <w:semiHidden/>
    <w:rsid w:val="00AD7588"/>
    <w:rPr>
      <w:rFonts w:ascii="Times New Roman" w:hAnsi="Times New Roman" w:cs="Times New Roman"/>
      <w:lang w:eastAsia="en-GB"/>
    </w:rPr>
  </w:style>
  <w:style w:type="paragraph" w:customStyle="1" w:styleId="s22">
    <w:name w:val="s22"/>
    <w:basedOn w:val="Normal"/>
    <w:rsid w:val="00BA50DC"/>
    <w:pPr>
      <w:spacing w:before="100" w:beforeAutospacing="1" w:after="100" w:afterAutospacing="1"/>
    </w:pPr>
  </w:style>
  <w:style w:type="character" w:customStyle="1" w:styleId="s21">
    <w:name w:val="s21"/>
    <w:basedOn w:val="DefaultParagraphFont"/>
    <w:rsid w:val="00BA50DC"/>
  </w:style>
  <w:style w:type="character" w:customStyle="1" w:styleId="s18">
    <w:name w:val="s18"/>
    <w:basedOn w:val="DefaultParagraphFont"/>
    <w:rsid w:val="001E6863"/>
  </w:style>
  <w:style w:type="character" w:customStyle="1" w:styleId="Heading1Char">
    <w:name w:val="Heading 1 Char"/>
    <w:basedOn w:val="DefaultParagraphFont"/>
    <w:link w:val="Heading1"/>
    <w:uiPriority w:val="9"/>
    <w:rsid w:val="0068047B"/>
    <w:rPr>
      <w:rFonts w:ascii="Times New Roman" w:hAnsi="Times New Roman" w:cs="Times New Roman"/>
      <w:b/>
      <w:bCs/>
      <w:kern w:val="36"/>
      <w:sz w:val="48"/>
      <w:szCs w:val="48"/>
      <w:lang w:eastAsia="en-GB"/>
    </w:rPr>
  </w:style>
  <w:style w:type="character" w:customStyle="1" w:styleId="highlight">
    <w:name w:val="highlight"/>
    <w:basedOn w:val="DefaultParagraphFont"/>
    <w:rsid w:val="0068047B"/>
  </w:style>
  <w:style w:type="character" w:styleId="PageNumber">
    <w:name w:val="page number"/>
    <w:basedOn w:val="DefaultParagraphFont"/>
    <w:uiPriority w:val="99"/>
    <w:semiHidden/>
    <w:unhideWhenUsed/>
    <w:rsid w:val="001B267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4A0"/>
    <w:rPr>
      <w:rFonts w:ascii="Times New Roman" w:hAnsi="Times New Roman" w:cs="Times New Roman"/>
      <w:lang w:eastAsia="en-GB"/>
    </w:rPr>
  </w:style>
  <w:style w:type="paragraph" w:styleId="Heading1">
    <w:name w:val="heading 1"/>
    <w:basedOn w:val="Normal"/>
    <w:link w:val="Heading1Char"/>
    <w:uiPriority w:val="9"/>
    <w:qFormat/>
    <w:rsid w:val="0068047B"/>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3329FB"/>
  </w:style>
  <w:style w:type="paragraph" w:styleId="NormalWeb">
    <w:name w:val="Normal (Web)"/>
    <w:basedOn w:val="Normal"/>
    <w:uiPriority w:val="99"/>
    <w:unhideWhenUsed/>
    <w:rsid w:val="003329FB"/>
    <w:pPr>
      <w:spacing w:before="100" w:beforeAutospacing="1" w:after="100" w:afterAutospacing="1"/>
    </w:pPr>
  </w:style>
  <w:style w:type="paragraph" w:customStyle="1" w:styleId="Body">
    <w:name w:val="Body"/>
    <w:rsid w:val="00784ED4"/>
    <w:pPr>
      <w:pBdr>
        <w:top w:val="nil"/>
        <w:left w:val="nil"/>
        <w:bottom w:val="nil"/>
        <w:right w:val="nil"/>
        <w:between w:val="nil"/>
        <w:bar w:val="nil"/>
      </w:pBdr>
    </w:pPr>
    <w:rPr>
      <w:rFonts w:ascii="Cambria" w:eastAsia="Cambria" w:hAnsi="Cambria" w:cs="Cambria"/>
      <w:color w:val="000000"/>
      <w:u w:color="000000"/>
      <w:bdr w:val="nil"/>
      <w:lang w:eastAsia="en-GB"/>
    </w:rPr>
  </w:style>
  <w:style w:type="paragraph" w:customStyle="1" w:styleId="p1">
    <w:name w:val="p1"/>
    <w:basedOn w:val="Normal"/>
    <w:rsid w:val="00C37A4C"/>
    <w:rPr>
      <w:rFonts w:ascii="Helvetica" w:hAnsi="Helvetica"/>
      <w:color w:val="454545"/>
      <w:sz w:val="18"/>
      <w:szCs w:val="18"/>
    </w:rPr>
  </w:style>
  <w:style w:type="character" w:customStyle="1" w:styleId="s1">
    <w:name w:val="s1"/>
    <w:basedOn w:val="DefaultParagraphFont"/>
    <w:rsid w:val="00C37A4C"/>
  </w:style>
  <w:style w:type="table" w:styleId="TableGrid">
    <w:name w:val="Table Grid"/>
    <w:basedOn w:val="TableNormal"/>
    <w:uiPriority w:val="39"/>
    <w:rsid w:val="00C632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C062F"/>
    <w:pPr>
      <w:tabs>
        <w:tab w:val="center" w:pos="4513"/>
        <w:tab w:val="right" w:pos="9026"/>
      </w:tabs>
    </w:pPr>
    <w:rPr>
      <w:rFonts w:asciiTheme="minorHAnsi" w:hAnsiTheme="minorHAnsi" w:cstheme="minorBidi"/>
      <w:lang w:eastAsia="en-US"/>
    </w:rPr>
  </w:style>
  <w:style w:type="character" w:customStyle="1" w:styleId="HeaderChar">
    <w:name w:val="Header Char"/>
    <w:basedOn w:val="DefaultParagraphFont"/>
    <w:link w:val="Header"/>
    <w:uiPriority w:val="99"/>
    <w:rsid w:val="008C062F"/>
  </w:style>
  <w:style w:type="paragraph" w:styleId="Footer">
    <w:name w:val="footer"/>
    <w:basedOn w:val="Normal"/>
    <w:link w:val="FooterChar"/>
    <w:uiPriority w:val="99"/>
    <w:unhideWhenUsed/>
    <w:rsid w:val="008C062F"/>
    <w:pPr>
      <w:tabs>
        <w:tab w:val="center" w:pos="4513"/>
        <w:tab w:val="right" w:pos="9026"/>
      </w:tabs>
    </w:pPr>
    <w:rPr>
      <w:rFonts w:asciiTheme="minorHAnsi" w:hAnsiTheme="minorHAnsi" w:cstheme="minorBidi"/>
      <w:lang w:eastAsia="en-US"/>
    </w:rPr>
  </w:style>
  <w:style w:type="character" w:customStyle="1" w:styleId="FooterChar">
    <w:name w:val="Footer Char"/>
    <w:basedOn w:val="DefaultParagraphFont"/>
    <w:link w:val="Footer"/>
    <w:uiPriority w:val="99"/>
    <w:rsid w:val="008C062F"/>
  </w:style>
  <w:style w:type="paragraph" w:customStyle="1" w:styleId="p2">
    <w:name w:val="p2"/>
    <w:basedOn w:val="Normal"/>
    <w:rsid w:val="00D27CE1"/>
    <w:pPr>
      <w:spacing w:line="240" w:lineRule="atLeast"/>
      <w:ind w:left="45"/>
      <w:jc w:val="center"/>
    </w:pPr>
    <w:rPr>
      <w:rFonts w:ascii="Arial" w:hAnsi="Arial" w:cs="Arial"/>
      <w:sz w:val="18"/>
      <w:szCs w:val="18"/>
    </w:rPr>
  </w:style>
  <w:style w:type="paragraph" w:customStyle="1" w:styleId="p3">
    <w:name w:val="p3"/>
    <w:basedOn w:val="Normal"/>
    <w:rsid w:val="00D27CE1"/>
    <w:rPr>
      <w:sz w:val="18"/>
      <w:szCs w:val="18"/>
    </w:rPr>
  </w:style>
  <w:style w:type="paragraph" w:customStyle="1" w:styleId="p4">
    <w:name w:val="p4"/>
    <w:basedOn w:val="Normal"/>
    <w:rsid w:val="00D27CE1"/>
    <w:pPr>
      <w:spacing w:line="240" w:lineRule="atLeast"/>
      <w:ind w:left="45"/>
    </w:pPr>
    <w:rPr>
      <w:rFonts w:ascii="Arial" w:hAnsi="Arial" w:cs="Arial"/>
      <w:sz w:val="18"/>
      <w:szCs w:val="18"/>
    </w:rPr>
  </w:style>
  <w:style w:type="paragraph" w:customStyle="1" w:styleId="p5">
    <w:name w:val="p5"/>
    <w:basedOn w:val="Normal"/>
    <w:rsid w:val="00D27CE1"/>
    <w:pPr>
      <w:spacing w:line="240" w:lineRule="atLeast"/>
      <w:ind w:left="45"/>
      <w:jc w:val="right"/>
    </w:pPr>
    <w:rPr>
      <w:rFonts w:ascii="Arial" w:hAnsi="Arial" w:cs="Arial"/>
      <w:sz w:val="18"/>
      <w:szCs w:val="18"/>
    </w:rPr>
  </w:style>
  <w:style w:type="paragraph" w:customStyle="1" w:styleId="p6">
    <w:name w:val="p6"/>
    <w:basedOn w:val="Normal"/>
    <w:rsid w:val="00D27CE1"/>
    <w:pPr>
      <w:spacing w:line="300" w:lineRule="atLeast"/>
    </w:pPr>
    <w:rPr>
      <w:sz w:val="18"/>
      <w:szCs w:val="18"/>
    </w:rPr>
  </w:style>
  <w:style w:type="paragraph" w:styleId="BodyText">
    <w:name w:val="Body Text"/>
    <w:basedOn w:val="Normal"/>
    <w:link w:val="BodyTextChar"/>
    <w:rsid w:val="00E72F61"/>
    <w:pPr>
      <w:jc w:val="center"/>
    </w:pPr>
    <w:rPr>
      <w:rFonts w:eastAsia="Times New Roman"/>
      <w:lang w:eastAsia="en-US"/>
    </w:rPr>
  </w:style>
  <w:style w:type="character" w:customStyle="1" w:styleId="BodyTextChar">
    <w:name w:val="Body Text Char"/>
    <w:basedOn w:val="DefaultParagraphFont"/>
    <w:link w:val="BodyText"/>
    <w:rsid w:val="00E72F61"/>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332B66"/>
    <w:rPr>
      <w:sz w:val="18"/>
      <w:szCs w:val="18"/>
    </w:rPr>
  </w:style>
  <w:style w:type="paragraph" w:styleId="CommentText">
    <w:name w:val="annotation text"/>
    <w:basedOn w:val="Normal"/>
    <w:link w:val="CommentTextChar"/>
    <w:uiPriority w:val="99"/>
    <w:semiHidden/>
    <w:unhideWhenUsed/>
    <w:rsid w:val="00332B66"/>
  </w:style>
  <w:style w:type="character" w:customStyle="1" w:styleId="CommentTextChar">
    <w:name w:val="Comment Text Char"/>
    <w:basedOn w:val="DefaultParagraphFont"/>
    <w:link w:val="CommentText"/>
    <w:uiPriority w:val="99"/>
    <w:semiHidden/>
    <w:rsid w:val="00332B66"/>
    <w:rPr>
      <w:rFonts w:ascii="Times New Roman" w:hAnsi="Times New Roman" w:cs="Times New Roman"/>
      <w:lang w:eastAsia="en-GB"/>
    </w:rPr>
  </w:style>
  <w:style w:type="paragraph" w:styleId="CommentSubject">
    <w:name w:val="annotation subject"/>
    <w:basedOn w:val="CommentText"/>
    <w:next w:val="CommentText"/>
    <w:link w:val="CommentSubjectChar"/>
    <w:uiPriority w:val="99"/>
    <w:semiHidden/>
    <w:unhideWhenUsed/>
    <w:rsid w:val="00332B66"/>
    <w:rPr>
      <w:b/>
      <w:bCs/>
      <w:sz w:val="20"/>
      <w:szCs w:val="20"/>
    </w:rPr>
  </w:style>
  <w:style w:type="character" w:customStyle="1" w:styleId="CommentSubjectChar">
    <w:name w:val="Comment Subject Char"/>
    <w:basedOn w:val="CommentTextChar"/>
    <w:link w:val="CommentSubject"/>
    <w:uiPriority w:val="99"/>
    <w:semiHidden/>
    <w:rsid w:val="00332B66"/>
    <w:rPr>
      <w:rFonts w:ascii="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332B66"/>
    <w:rPr>
      <w:sz w:val="18"/>
      <w:szCs w:val="18"/>
    </w:rPr>
  </w:style>
  <w:style w:type="character" w:customStyle="1" w:styleId="BalloonTextChar">
    <w:name w:val="Balloon Text Char"/>
    <w:basedOn w:val="DefaultParagraphFont"/>
    <w:link w:val="BalloonText"/>
    <w:uiPriority w:val="99"/>
    <w:semiHidden/>
    <w:rsid w:val="00332B66"/>
    <w:rPr>
      <w:rFonts w:ascii="Times New Roman" w:hAnsi="Times New Roman" w:cs="Times New Roman"/>
      <w:sz w:val="18"/>
      <w:szCs w:val="18"/>
      <w:lang w:eastAsia="en-GB"/>
    </w:rPr>
  </w:style>
  <w:style w:type="character" w:styleId="Emphasis">
    <w:name w:val="Emphasis"/>
    <w:basedOn w:val="DefaultParagraphFont"/>
    <w:uiPriority w:val="20"/>
    <w:qFormat/>
    <w:rsid w:val="00AB1E1A"/>
    <w:rPr>
      <w:i/>
      <w:iCs/>
    </w:rPr>
  </w:style>
  <w:style w:type="character" w:styleId="Hyperlink">
    <w:name w:val="Hyperlink"/>
    <w:basedOn w:val="DefaultParagraphFont"/>
    <w:uiPriority w:val="99"/>
    <w:semiHidden/>
    <w:unhideWhenUsed/>
    <w:rsid w:val="00AB1E1A"/>
    <w:rPr>
      <w:color w:val="0000FF"/>
      <w:u w:val="single"/>
    </w:rPr>
  </w:style>
  <w:style w:type="paragraph" w:styleId="DocumentMap">
    <w:name w:val="Document Map"/>
    <w:basedOn w:val="Normal"/>
    <w:link w:val="DocumentMapChar"/>
    <w:uiPriority w:val="99"/>
    <w:semiHidden/>
    <w:unhideWhenUsed/>
    <w:rsid w:val="00AB4146"/>
  </w:style>
  <w:style w:type="character" w:customStyle="1" w:styleId="DocumentMapChar">
    <w:name w:val="Document Map Char"/>
    <w:basedOn w:val="DefaultParagraphFont"/>
    <w:link w:val="DocumentMap"/>
    <w:uiPriority w:val="99"/>
    <w:semiHidden/>
    <w:rsid w:val="00AB4146"/>
    <w:rPr>
      <w:rFonts w:ascii="Times New Roman" w:hAnsi="Times New Roman" w:cs="Times New Roman"/>
      <w:lang w:eastAsia="en-GB"/>
    </w:rPr>
  </w:style>
  <w:style w:type="paragraph" w:styleId="Revision">
    <w:name w:val="Revision"/>
    <w:hidden/>
    <w:uiPriority w:val="99"/>
    <w:semiHidden/>
    <w:rsid w:val="00AD7588"/>
    <w:rPr>
      <w:rFonts w:ascii="Times New Roman" w:hAnsi="Times New Roman" w:cs="Times New Roman"/>
      <w:lang w:eastAsia="en-GB"/>
    </w:rPr>
  </w:style>
  <w:style w:type="paragraph" w:customStyle="1" w:styleId="s22">
    <w:name w:val="s22"/>
    <w:basedOn w:val="Normal"/>
    <w:rsid w:val="00BA50DC"/>
    <w:pPr>
      <w:spacing w:before="100" w:beforeAutospacing="1" w:after="100" w:afterAutospacing="1"/>
    </w:pPr>
  </w:style>
  <w:style w:type="character" w:customStyle="1" w:styleId="s21">
    <w:name w:val="s21"/>
    <w:basedOn w:val="DefaultParagraphFont"/>
    <w:rsid w:val="00BA50DC"/>
  </w:style>
  <w:style w:type="character" w:customStyle="1" w:styleId="s18">
    <w:name w:val="s18"/>
    <w:basedOn w:val="DefaultParagraphFont"/>
    <w:rsid w:val="001E6863"/>
  </w:style>
  <w:style w:type="character" w:customStyle="1" w:styleId="Heading1Char">
    <w:name w:val="Heading 1 Char"/>
    <w:basedOn w:val="DefaultParagraphFont"/>
    <w:link w:val="Heading1"/>
    <w:uiPriority w:val="9"/>
    <w:rsid w:val="0068047B"/>
    <w:rPr>
      <w:rFonts w:ascii="Times New Roman" w:hAnsi="Times New Roman" w:cs="Times New Roman"/>
      <w:b/>
      <w:bCs/>
      <w:kern w:val="36"/>
      <w:sz w:val="48"/>
      <w:szCs w:val="48"/>
      <w:lang w:eastAsia="en-GB"/>
    </w:rPr>
  </w:style>
  <w:style w:type="character" w:customStyle="1" w:styleId="highlight">
    <w:name w:val="highlight"/>
    <w:basedOn w:val="DefaultParagraphFont"/>
    <w:rsid w:val="0068047B"/>
  </w:style>
  <w:style w:type="character" w:styleId="PageNumber">
    <w:name w:val="page number"/>
    <w:basedOn w:val="DefaultParagraphFont"/>
    <w:uiPriority w:val="99"/>
    <w:semiHidden/>
    <w:unhideWhenUsed/>
    <w:rsid w:val="001B26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03822">
      <w:bodyDiv w:val="1"/>
      <w:marLeft w:val="0"/>
      <w:marRight w:val="0"/>
      <w:marTop w:val="0"/>
      <w:marBottom w:val="0"/>
      <w:divBdr>
        <w:top w:val="none" w:sz="0" w:space="0" w:color="auto"/>
        <w:left w:val="none" w:sz="0" w:space="0" w:color="auto"/>
        <w:bottom w:val="none" w:sz="0" w:space="0" w:color="auto"/>
        <w:right w:val="none" w:sz="0" w:space="0" w:color="auto"/>
      </w:divBdr>
    </w:div>
    <w:div w:id="173426074">
      <w:bodyDiv w:val="1"/>
      <w:marLeft w:val="0"/>
      <w:marRight w:val="0"/>
      <w:marTop w:val="0"/>
      <w:marBottom w:val="0"/>
      <w:divBdr>
        <w:top w:val="none" w:sz="0" w:space="0" w:color="auto"/>
        <w:left w:val="none" w:sz="0" w:space="0" w:color="auto"/>
        <w:bottom w:val="none" w:sz="0" w:space="0" w:color="auto"/>
        <w:right w:val="none" w:sz="0" w:space="0" w:color="auto"/>
      </w:divBdr>
    </w:div>
    <w:div w:id="188644024">
      <w:bodyDiv w:val="1"/>
      <w:marLeft w:val="0"/>
      <w:marRight w:val="0"/>
      <w:marTop w:val="0"/>
      <w:marBottom w:val="0"/>
      <w:divBdr>
        <w:top w:val="none" w:sz="0" w:space="0" w:color="auto"/>
        <w:left w:val="none" w:sz="0" w:space="0" w:color="auto"/>
        <w:bottom w:val="none" w:sz="0" w:space="0" w:color="auto"/>
        <w:right w:val="none" w:sz="0" w:space="0" w:color="auto"/>
      </w:divBdr>
    </w:div>
    <w:div w:id="205530200">
      <w:bodyDiv w:val="1"/>
      <w:marLeft w:val="0"/>
      <w:marRight w:val="0"/>
      <w:marTop w:val="0"/>
      <w:marBottom w:val="0"/>
      <w:divBdr>
        <w:top w:val="none" w:sz="0" w:space="0" w:color="auto"/>
        <w:left w:val="none" w:sz="0" w:space="0" w:color="auto"/>
        <w:bottom w:val="none" w:sz="0" w:space="0" w:color="auto"/>
        <w:right w:val="none" w:sz="0" w:space="0" w:color="auto"/>
      </w:divBdr>
    </w:div>
    <w:div w:id="221528421">
      <w:bodyDiv w:val="1"/>
      <w:marLeft w:val="0"/>
      <w:marRight w:val="0"/>
      <w:marTop w:val="0"/>
      <w:marBottom w:val="0"/>
      <w:divBdr>
        <w:top w:val="none" w:sz="0" w:space="0" w:color="auto"/>
        <w:left w:val="none" w:sz="0" w:space="0" w:color="auto"/>
        <w:bottom w:val="none" w:sz="0" w:space="0" w:color="auto"/>
        <w:right w:val="none" w:sz="0" w:space="0" w:color="auto"/>
      </w:divBdr>
    </w:div>
    <w:div w:id="314646916">
      <w:bodyDiv w:val="1"/>
      <w:marLeft w:val="0"/>
      <w:marRight w:val="0"/>
      <w:marTop w:val="0"/>
      <w:marBottom w:val="0"/>
      <w:divBdr>
        <w:top w:val="none" w:sz="0" w:space="0" w:color="auto"/>
        <w:left w:val="none" w:sz="0" w:space="0" w:color="auto"/>
        <w:bottom w:val="none" w:sz="0" w:space="0" w:color="auto"/>
        <w:right w:val="none" w:sz="0" w:space="0" w:color="auto"/>
      </w:divBdr>
    </w:div>
    <w:div w:id="346717842">
      <w:bodyDiv w:val="1"/>
      <w:marLeft w:val="0"/>
      <w:marRight w:val="0"/>
      <w:marTop w:val="0"/>
      <w:marBottom w:val="0"/>
      <w:divBdr>
        <w:top w:val="none" w:sz="0" w:space="0" w:color="auto"/>
        <w:left w:val="none" w:sz="0" w:space="0" w:color="auto"/>
        <w:bottom w:val="none" w:sz="0" w:space="0" w:color="auto"/>
        <w:right w:val="none" w:sz="0" w:space="0" w:color="auto"/>
      </w:divBdr>
    </w:div>
    <w:div w:id="365102403">
      <w:bodyDiv w:val="1"/>
      <w:marLeft w:val="0"/>
      <w:marRight w:val="0"/>
      <w:marTop w:val="0"/>
      <w:marBottom w:val="0"/>
      <w:divBdr>
        <w:top w:val="none" w:sz="0" w:space="0" w:color="auto"/>
        <w:left w:val="none" w:sz="0" w:space="0" w:color="auto"/>
        <w:bottom w:val="none" w:sz="0" w:space="0" w:color="auto"/>
        <w:right w:val="none" w:sz="0" w:space="0" w:color="auto"/>
      </w:divBdr>
    </w:div>
    <w:div w:id="485325315">
      <w:bodyDiv w:val="1"/>
      <w:marLeft w:val="0"/>
      <w:marRight w:val="0"/>
      <w:marTop w:val="0"/>
      <w:marBottom w:val="0"/>
      <w:divBdr>
        <w:top w:val="none" w:sz="0" w:space="0" w:color="auto"/>
        <w:left w:val="none" w:sz="0" w:space="0" w:color="auto"/>
        <w:bottom w:val="none" w:sz="0" w:space="0" w:color="auto"/>
        <w:right w:val="none" w:sz="0" w:space="0" w:color="auto"/>
      </w:divBdr>
      <w:divsChild>
        <w:div w:id="1329476782">
          <w:marLeft w:val="0"/>
          <w:marRight w:val="0"/>
          <w:marTop w:val="0"/>
          <w:marBottom w:val="0"/>
          <w:divBdr>
            <w:top w:val="none" w:sz="0" w:space="0" w:color="auto"/>
            <w:left w:val="none" w:sz="0" w:space="0" w:color="auto"/>
            <w:bottom w:val="none" w:sz="0" w:space="0" w:color="auto"/>
            <w:right w:val="none" w:sz="0" w:space="0" w:color="auto"/>
          </w:divBdr>
          <w:divsChild>
            <w:div w:id="779033614">
              <w:marLeft w:val="0"/>
              <w:marRight w:val="0"/>
              <w:marTop w:val="0"/>
              <w:marBottom w:val="0"/>
              <w:divBdr>
                <w:top w:val="none" w:sz="0" w:space="0" w:color="auto"/>
                <w:left w:val="none" w:sz="0" w:space="0" w:color="auto"/>
                <w:bottom w:val="none" w:sz="0" w:space="0" w:color="auto"/>
                <w:right w:val="none" w:sz="0" w:space="0" w:color="auto"/>
              </w:divBdr>
              <w:divsChild>
                <w:div w:id="78714823">
                  <w:marLeft w:val="0"/>
                  <w:marRight w:val="0"/>
                  <w:marTop w:val="0"/>
                  <w:marBottom w:val="0"/>
                  <w:divBdr>
                    <w:top w:val="none" w:sz="0" w:space="0" w:color="auto"/>
                    <w:left w:val="none" w:sz="0" w:space="0" w:color="auto"/>
                    <w:bottom w:val="none" w:sz="0" w:space="0" w:color="auto"/>
                    <w:right w:val="none" w:sz="0" w:space="0" w:color="auto"/>
                  </w:divBdr>
                  <w:divsChild>
                    <w:div w:id="52162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529227">
      <w:bodyDiv w:val="1"/>
      <w:marLeft w:val="0"/>
      <w:marRight w:val="0"/>
      <w:marTop w:val="0"/>
      <w:marBottom w:val="0"/>
      <w:divBdr>
        <w:top w:val="none" w:sz="0" w:space="0" w:color="auto"/>
        <w:left w:val="none" w:sz="0" w:space="0" w:color="auto"/>
        <w:bottom w:val="none" w:sz="0" w:space="0" w:color="auto"/>
        <w:right w:val="none" w:sz="0" w:space="0" w:color="auto"/>
      </w:divBdr>
      <w:divsChild>
        <w:div w:id="1230189282">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87238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299095">
      <w:bodyDiv w:val="1"/>
      <w:marLeft w:val="0"/>
      <w:marRight w:val="0"/>
      <w:marTop w:val="0"/>
      <w:marBottom w:val="0"/>
      <w:divBdr>
        <w:top w:val="none" w:sz="0" w:space="0" w:color="auto"/>
        <w:left w:val="none" w:sz="0" w:space="0" w:color="auto"/>
        <w:bottom w:val="none" w:sz="0" w:space="0" w:color="auto"/>
        <w:right w:val="none" w:sz="0" w:space="0" w:color="auto"/>
      </w:divBdr>
    </w:div>
    <w:div w:id="858860751">
      <w:bodyDiv w:val="1"/>
      <w:marLeft w:val="0"/>
      <w:marRight w:val="0"/>
      <w:marTop w:val="0"/>
      <w:marBottom w:val="0"/>
      <w:divBdr>
        <w:top w:val="none" w:sz="0" w:space="0" w:color="auto"/>
        <w:left w:val="none" w:sz="0" w:space="0" w:color="auto"/>
        <w:bottom w:val="none" w:sz="0" w:space="0" w:color="auto"/>
        <w:right w:val="none" w:sz="0" w:space="0" w:color="auto"/>
      </w:divBdr>
    </w:div>
    <w:div w:id="862285809">
      <w:bodyDiv w:val="1"/>
      <w:marLeft w:val="0"/>
      <w:marRight w:val="0"/>
      <w:marTop w:val="0"/>
      <w:marBottom w:val="0"/>
      <w:divBdr>
        <w:top w:val="none" w:sz="0" w:space="0" w:color="auto"/>
        <w:left w:val="none" w:sz="0" w:space="0" w:color="auto"/>
        <w:bottom w:val="none" w:sz="0" w:space="0" w:color="auto"/>
        <w:right w:val="none" w:sz="0" w:space="0" w:color="auto"/>
      </w:divBdr>
      <w:divsChild>
        <w:div w:id="164782809">
          <w:marLeft w:val="0"/>
          <w:marRight w:val="0"/>
          <w:marTop w:val="0"/>
          <w:marBottom w:val="0"/>
          <w:divBdr>
            <w:top w:val="none" w:sz="0" w:space="0" w:color="auto"/>
            <w:left w:val="none" w:sz="0" w:space="0" w:color="auto"/>
            <w:bottom w:val="none" w:sz="0" w:space="0" w:color="auto"/>
            <w:right w:val="none" w:sz="0" w:space="0" w:color="auto"/>
          </w:divBdr>
        </w:div>
        <w:div w:id="1030565332">
          <w:marLeft w:val="0"/>
          <w:marRight w:val="0"/>
          <w:marTop w:val="0"/>
          <w:marBottom w:val="0"/>
          <w:divBdr>
            <w:top w:val="none" w:sz="0" w:space="0" w:color="auto"/>
            <w:left w:val="none" w:sz="0" w:space="0" w:color="auto"/>
            <w:bottom w:val="none" w:sz="0" w:space="0" w:color="auto"/>
            <w:right w:val="none" w:sz="0" w:space="0" w:color="auto"/>
          </w:divBdr>
        </w:div>
      </w:divsChild>
    </w:div>
    <w:div w:id="872614741">
      <w:bodyDiv w:val="1"/>
      <w:marLeft w:val="0"/>
      <w:marRight w:val="0"/>
      <w:marTop w:val="0"/>
      <w:marBottom w:val="0"/>
      <w:divBdr>
        <w:top w:val="none" w:sz="0" w:space="0" w:color="auto"/>
        <w:left w:val="none" w:sz="0" w:space="0" w:color="auto"/>
        <w:bottom w:val="none" w:sz="0" w:space="0" w:color="auto"/>
        <w:right w:val="none" w:sz="0" w:space="0" w:color="auto"/>
      </w:divBdr>
    </w:div>
    <w:div w:id="883980889">
      <w:bodyDiv w:val="1"/>
      <w:marLeft w:val="0"/>
      <w:marRight w:val="0"/>
      <w:marTop w:val="0"/>
      <w:marBottom w:val="0"/>
      <w:divBdr>
        <w:top w:val="none" w:sz="0" w:space="0" w:color="auto"/>
        <w:left w:val="none" w:sz="0" w:space="0" w:color="auto"/>
        <w:bottom w:val="none" w:sz="0" w:space="0" w:color="auto"/>
        <w:right w:val="none" w:sz="0" w:space="0" w:color="auto"/>
      </w:divBdr>
    </w:div>
    <w:div w:id="909998936">
      <w:bodyDiv w:val="1"/>
      <w:marLeft w:val="0"/>
      <w:marRight w:val="0"/>
      <w:marTop w:val="0"/>
      <w:marBottom w:val="0"/>
      <w:divBdr>
        <w:top w:val="none" w:sz="0" w:space="0" w:color="auto"/>
        <w:left w:val="none" w:sz="0" w:space="0" w:color="auto"/>
        <w:bottom w:val="none" w:sz="0" w:space="0" w:color="auto"/>
        <w:right w:val="none" w:sz="0" w:space="0" w:color="auto"/>
      </w:divBdr>
    </w:div>
    <w:div w:id="932931267">
      <w:bodyDiv w:val="1"/>
      <w:marLeft w:val="0"/>
      <w:marRight w:val="0"/>
      <w:marTop w:val="0"/>
      <w:marBottom w:val="0"/>
      <w:divBdr>
        <w:top w:val="none" w:sz="0" w:space="0" w:color="auto"/>
        <w:left w:val="none" w:sz="0" w:space="0" w:color="auto"/>
        <w:bottom w:val="none" w:sz="0" w:space="0" w:color="auto"/>
        <w:right w:val="none" w:sz="0" w:space="0" w:color="auto"/>
      </w:divBdr>
    </w:div>
    <w:div w:id="1013997913">
      <w:bodyDiv w:val="1"/>
      <w:marLeft w:val="0"/>
      <w:marRight w:val="0"/>
      <w:marTop w:val="0"/>
      <w:marBottom w:val="0"/>
      <w:divBdr>
        <w:top w:val="none" w:sz="0" w:space="0" w:color="auto"/>
        <w:left w:val="none" w:sz="0" w:space="0" w:color="auto"/>
        <w:bottom w:val="none" w:sz="0" w:space="0" w:color="auto"/>
        <w:right w:val="none" w:sz="0" w:space="0" w:color="auto"/>
      </w:divBdr>
    </w:div>
    <w:div w:id="1032026937">
      <w:bodyDiv w:val="1"/>
      <w:marLeft w:val="0"/>
      <w:marRight w:val="0"/>
      <w:marTop w:val="0"/>
      <w:marBottom w:val="0"/>
      <w:divBdr>
        <w:top w:val="none" w:sz="0" w:space="0" w:color="auto"/>
        <w:left w:val="none" w:sz="0" w:space="0" w:color="auto"/>
        <w:bottom w:val="none" w:sz="0" w:space="0" w:color="auto"/>
        <w:right w:val="none" w:sz="0" w:space="0" w:color="auto"/>
      </w:divBdr>
    </w:div>
    <w:div w:id="1097335508">
      <w:bodyDiv w:val="1"/>
      <w:marLeft w:val="0"/>
      <w:marRight w:val="0"/>
      <w:marTop w:val="0"/>
      <w:marBottom w:val="0"/>
      <w:divBdr>
        <w:top w:val="none" w:sz="0" w:space="0" w:color="auto"/>
        <w:left w:val="none" w:sz="0" w:space="0" w:color="auto"/>
        <w:bottom w:val="none" w:sz="0" w:space="0" w:color="auto"/>
        <w:right w:val="none" w:sz="0" w:space="0" w:color="auto"/>
      </w:divBdr>
    </w:div>
    <w:div w:id="1100225992">
      <w:bodyDiv w:val="1"/>
      <w:marLeft w:val="0"/>
      <w:marRight w:val="0"/>
      <w:marTop w:val="0"/>
      <w:marBottom w:val="0"/>
      <w:divBdr>
        <w:top w:val="none" w:sz="0" w:space="0" w:color="auto"/>
        <w:left w:val="none" w:sz="0" w:space="0" w:color="auto"/>
        <w:bottom w:val="none" w:sz="0" w:space="0" w:color="auto"/>
        <w:right w:val="none" w:sz="0" w:space="0" w:color="auto"/>
      </w:divBdr>
    </w:div>
    <w:div w:id="1140222375">
      <w:bodyDiv w:val="1"/>
      <w:marLeft w:val="0"/>
      <w:marRight w:val="0"/>
      <w:marTop w:val="0"/>
      <w:marBottom w:val="0"/>
      <w:divBdr>
        <w:top w:val="none" w:sz="0" w:space="0" w:color="auto"/>
        <w:left w:val="none" w:sz="0" w:space="0" w:color="auto"/>
        <w:bottom w:val="none" w:sz="0" w:space="0" w:color="auto"/>
        <w:right w:val="none" w:sz="0" w:space="0" w:color="auto"/>
      </w:divBdr>
    </w:div>
    <w:div w:id="1194611725">
      <w:bodyDiv w:val="1"/>
      <w:marLeft w:val="0"/>
      <w:marRight w:val="0"/>
      <w:marTop w:val="0"/>
      <w:marBottom w:val="0"/>
      <w:divBdr>
        <w:top w:val="none" w:sz="0" w:space="0" w:color="auto"/>
        <w:left w:val="none" w:sz="0" w:space="0" w:color="auto"/>
        <w:bottom w:val="none" w:sz="0" w:space="0" w:color="auto"/>
        <w:right w:val="none" w:sz="0" w:space="0" w:color="auto"/>
      </w:divBdr>
    </w:div>
    <w:div w:id="1223253781">
      <w:bodyDiv w:val="1"/>
      <w:marLeft w:val="0"/>
      <w:marRight w:val="0"/>
      <w:marTop w:val="0"/>
      <w:marBottom w:val="0"/>
      <w:divBdr>
        <w:top w:val="none" w:sz="0" w:space="0" w:color="auto"/>
        <w:left w:val="none" w:sz="0" w:space="0" w:color="auto"/>
        <w:bottom w:val="none" w:sz="0" w:space="0" w:color="auto"/>
        <w:right w:val="none" w:sz="0" w:space="0" w:color="auto"/>
      </w:divBdr>
    </w:div>
    <w:div w:id="1258638769">
      <w:bodyDiv w:val="1"/>
      <w:marLeft w:val="0"/>
      <w:marRight w:val="0"/>
      <w:marTop w:val="0"/>
      <w:marBottom w:val="0"/>
      <w:divBdr>
        <w:top w:val="none" w:sz="0" w:space="0" w:color="auto"/>
        <w:left w:val="none" w:sz="0" w:space="0" w:color="auto"/>
        <w:bottom w:val="none" w:sz="0" w:space="0" w:color="auto"/>
        <w:right w:val="none" w:sz="0" w:space="0" w:color="auto"/>
      </w:divBdr>
    </w:div>
    <w:div w:id="1276715954">
      <w:bodyDiv w:val="1"/>
      <w:marLeft w:val="0"/>
      <w:marRight w:val="0"/>
      <w:marTop w:val="0"/>
      <w:marBottom w:val="0"/>
      <w:divBdr>
        <w:top w:val="none" w:sz="0" w:space="0" w:color="auto"/>
        <w:left w:val="none" w:sz="0" w:space="0" w:color="auto"/>
        <w:bottom w:val="none" w:sz="0" w:space="0" w:color="auto"/>
        <w:right w:val="none" w:sz="0" w:space="0" w:color="auto"/>
      </w:divBdr>
      <w:divsChild>
        <w:div w:id="1994217183">
          <w:marLeft w:val="0"/>
          <w:marRight w:val="0"/>
          <w:marTop w:val="0"/>
          <w:marBottom w:val="0"/>
          <w:divBdr>
            <w:top w:val="none" w:sz="0" w:space="0" w:color="auto"/>
            <w:left w:val="none" w:sz="0" w:space="0" w:color="auto"/>
            <w:bottom w:val="none" w:sz="0" w:space="0" w:color="auto"/>
            <w:right w:val="none" w:sz="0" w:space="0" w:color="auto"/>
          </w:divBdr>
          <w:divsChild>
            <w:div w:id="1722437163">
              <w:marLeft w:val="0"/>
              <w:marRight w:val="0"/>
              <w:marTop w:val="0"/>
              <w:marBottom w:val="0"/>
              <w:divBdr>
                <w:top w:val="none" w:sz="0" w:space="0" w:color="auto"/>
                <w:left w:val="none" w:sz="0" w:space="0" w:color="auto"/>
                <w:bottom w:val="none" w:sz="0" w:space="0" w:color="auto"/>
                <w:right w:val="none" w:sz="0" w:space="0" w:color="auto"/>
              </w:divBdr>
              <w:divsChild>
                <w:div w:id="51938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310934">
      <w:bodyDiv w:val="1"/>
      <w:marLeft w:val="0"/>
      <w:marRight w:val="0"/>
      <w:marTop w:val="0"/>
      <w:marBottom w:val="0"/>
      <w:divBdr>
        <w:top w:val="none" w:sz="0" w:space="0" w:color="auto"/>
        <w:left w:val="none" w:sz="0" w:space="0" w:color="auto"/>
        <w:bottom w:val="none" w:sz="0" w:space="0" w:color="auto"/>
        <w:right w:val="none" w:sz="0" w:space="0" w:color="auto"/>
      </w:divBdr>
    </w:div>
    <w:div w:id="1320575756">
      <w:bodyDiv w:val="1"/>
      <w:marLeft w:val="0"/>
      <w:marRight w:val="0"/>
      <w:marTop w:val="0"/>
      <w:marBottom w:val="0"/>
      <w:divBdr>
        <w:top w:val="none" w:sz="0" w:space="0" w:color="auto"/>
        <w:left w:val="none" w:sz="0" w:space="0" w:color="auto"/>
        <w:bottom w:val="none" w:sz="0" w:space="0" w:color="auto"/>
        <w:right w:val="none" w:sz="0" w:space="0" w:color="auto"/>
      </w:divBdr>
    </w:div>
    <w:div w:id="1328166061">
      <w:bodyDiv w:val="1"/>
      <w:marLeft w:val="0"/>
      <w:marRight w:val="0"/>
      <w:marTop w:val="0"/>
      <w:marBottom w:val="0"/>
      <w:divBdr>
        <w:top w:val="none" w:sz="0" w:space="0" w:color="auto"/>
        <w:left w:val="none" w:sz="0" w:space="0" w:color="auto"/>
        <w:bottom w:val="none" w:sz="0" w:space="0" w:color="auto"/>
        <w:right w:val="none" w:sz="0" w:space="0" w:color="auto"/>
      </w:divBdr>
    </w:div>
    <w:div w:id="1350985696">
      <w:bodyDiv w:val="1"/>
      <w:marLeft w:val="0"/>
      <w:marRight w:val="0"/>
      <w:marTop w:val="0"/>
      <w:marBottom w:val="0"/>
      <w:divBdr>
        <w:top w:val="none" w:sz="0" w:space="0" w:color="auto"/>
        <w:left w:val="none" w:sz="0" w:space="0" w:color="auto"/>
        <w:bottom w:val="none" w:sz="0" w:space="0" w:color="auto"/>
        <w:right w:val="none" w:sz="0" w:space="0" w:color="auto"/>
      </w:divBdr>
    </w:div>
    <w:div w:id="1444685832">
      <w:bodyDiv w:val="1"/>
      <w:marLeft w:val="0"/>
      <w:marRight w:val="0"/>
      <w:marTop w:val="0"/>
      <w:marBottom w:val="0"/>
      <w:divBdr>
        <w:top w:val="none" w:sz="0" w:space="0" w:color="auto"/>
        <w:left w:val="none" w:sz="0" w:space="0" w:color="auto"/>
        <w:bottom w:val="none" w:sz="0" w:space="0" w:color="auto"/>
        <w:right w:val="none" w:sz="0" w:space="0" w:color="auto"/>
      </w:divBdr>
    </w:div>
    <w:div w:id="1506432428">
      <w:bodyDiv w:val="1"/>
      <w:marLeft w:val="0"/>
      <w:marRight w:val="0"/>
      <w:marTop w:val="0"/>
      <w:marBottom w:val="0"/>
      <w:divBdr>
        <w:top w:val="none" w:sz="0" w:space="0" w:color="auto"/>
        <w:left w:val="none" w:sz="0" w:space="0" w:color="auto"/>
        <w:bottom w:val="none" w:sz="0" w:space="0" w:color="auto"/>
        <w:right w:val="none" w:sz="0" w:space="0" w:color="auto"/>
      </w:divBdr>
    </w:div>
    <w:div w:id="1514346696">
      <w:bodyDiv w:val="1"/>
      <w:marLeft w:val="0"/>
      <w:marRight w:val="0"/>
      <w:marTop w:val="0"/>
      <w:marBottom w:val="0"/>
      <w:divBdr>
        <w:top w:val="none" w:sz="0" w:space="0" w:color="auto"/>
        <w:left w:val="none" w:sz="0" w:space="0" w:color="auto"/>
        <w:bottom w:val="none" w:sz="0" w:space="0" w:color="auto"/>
        <w:right w:val="none" w:sz="0" w:space="0" w:color="auto"/>
      </w:divBdr>
    </w:div>
    <w:div w:id="1580283788">
      <w:bodyDiv w:val="1"/>
      <w:marLeft w:val="0"/>
      <w:marRight w:val="0"/>
      <w:marTop w:val="0"/>
      <w:marBottom w:val="0"/>
      <w:divBdr>
        <w:top w:val="none" w:sz="0" w:space="0" w:color="auto"/>
        <w:left w:val="none" w:sz="0" w:space="0" w:color="auto"/>
        <w:bottom w:val="none" w:sz="0" w:space="0" w:color="auto"/>
        <w:right w:val="none" w:sz="0" w:space="0" w:color="auto"/>
      </w:divBdr>
    </w:div>
    <w:div w:id="1595356479">
      <w:bodyDiv w:val="1"/>
      <w:marLeft w:val="0"/>
      <w:marRight w:val="0"/>
      <w:marTop w:val="0"/>
      <w:marBottom w:val="0"/>
      <w:divBdr>
        <w:top w:val="none" w:sz="0" w:space="0" w:color="auto"/>
        <w:left w:val="none" w:sz="0" w:space="0" w:color="auto"/>
        <w:bottom w:val="none" w:sz="0" w:space="0" w:color="auto"/>
        <w:right w:val="none" w:sz="0" w:space="0" w:color="auto"/>
      </w:divBdr>
    </w:div>
    <w:div w:id="1711151830">
      <w:bodyDiv w:val="1"/>
      <w:marLeft w:val="0"/>
      <w:marRight w:val="0"/>
      <w:marTop w:val="0"/>
      <w:marBottom w:val="0"/>
      <w:divBdr>
        <w:top w:val="none" w:sz="0" w:space="0" w:color="auto"/>
        <w:left w:val="none" w:sz="0" w:space="0" w:color="auto"/>
        <w:bottom w:val="none" w:sz="0" w:space="0" w:color="auto"/>
        <w:right w:val="none" w:sz="0" w:space="0" w:color="auto"/>
      </w:divBdr>
    </w:div>
    <w:div w:id="1711805127">
      <w:bodyDiv w:val="1"/>
      <w:marLeft w:val="0"/>
      <w:marRight w:val="0"/>
      <w:marTop w:val="0"/>
      <w:marBottom w:val="0"/>
      <w:divBdr>
        <w:top w:val="none" w:sz="0" w:space="0" w:color="auto"/>
        <w:left w:val="none" w:sz="0" w:space="0" w:color="auto"/>
        <w:bottom w:val="none" w:sz="0" w:space="0" w:color="auto"/>
        <w:right w:val="none" w:sz="0" w:space="0" w:color="auto"/>
      </w:divBdr>
      <w:divsChild>
        <w:div w:id="2100325800">
          <w:marLeft w:val="0"/>
          <w:marRight w:val="0"/>
          <w:marTop w:val="0"/>
          <w:marBottom w:val="0"/>
          <w:divBdr>
            <w:top w:val="none" w:sz="0" w:space="0" w:color="auto"/>
            <w:left w:val="none" w:sz="0" w:space="0" w:color="auto"/>
            <w:bottom w:val="none" w:sz="0" w:space="0" w:color="auto"/>
            <w:right w:val="none" w:sz="0" w:space="0" w:color="auto"/>
          </w:divBdr>
          <w:divsChild>
            <w:div w:id="1095057175">
              <w:marLeft w:val="0"/>
              <w:marRight w:val="0"/>
              <w:marTop w:val="0"/>
              <w:marBottom w:val="0"/>
              <w:divBdr>
                <w:top w:val="none" w:sz="0" w:space="0" w:color="auto"/>
                <w:left w:val="none" w:sz="0" w:space="0" w:color="auto"/>
                <w:bottom w:val="none" w:sz="0" w:space="0" w:color="auto"/>
                <w:right w:val="none" w:sz="0" w:space="0" w:color="auto"/>
              </w:divBdr>
              <w:divsChild>
                <w:div w:id="1815101403">
                  <w:marLeft w:val="0"/>
                  <w:marRight w:val="0"/>
                  <w:marTop w:val="0"/>
                  <w:marBottom w:val="0"/>
                  <w:divBdr>
                    <w:top w:val="none" w:sz="0" w:space="0" w:color="auto"/>
                    <w:left w:val="none" w:sz="0" w:space="0" w:color="auto"/>
                    <w:bottom w:val="none" w:sz="0" w:space="0" w:color="auto"/>
                    <w:right w:val="none" w:sz="0" w:space="0" w:color="auto"/>
                  </w:divBdr>
                  <w:divsChild>
                    <w:div w:id="136498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3187103">
      <w:bodyDiv w:val="1"/>
      <w:marLeft w:val="0"/>
      <w:marRight w:val="0"/>
      <w:marTop w:val="0"/>
      <w:marBottom w:val="0"/>
      <w:divBdr>
        <w:top w:val="none" w:sz="0" w:space="0" w:color="auto"/>
        <w:left w:val="none" w:sz="0" w:space="0" w:color="auto"/>
        <w:bottom w:val="none" w:sz="0" w:space="0" w:color="auto"/>
        <w:right w:val="none" w:sz="0" w:space="0" w:color="auto"/>
      </w:divBdr>
    </w:div>
    <w:div w:id="1786384340">
      <w:bodyDiv w:val="1"/>
      <w:marLeft w:val="0"/>
      <w:marRight w:val="0"/>
      <w:marTop w:val="0"/>
      <w:marBottom w:val="0"/>
      <w:divBdr>
        <w:top w:val="none" w:sz="0" w:space="0" w:color="auto"/>
        <w:left w:val="none" w:sz="0" w:space="0" w:color="auto"/>
        <w:bottom w:val="none" w:sz="0" w:space="0" w:color="auto"/>
        <w:right w:val="none" w:sz="0" w:space="0" w:color="auto"/>
      </w:divBdr>
    </w:div>
    <w:div w:id="1829249976">
      <w:bodyDiv w:val="1"/>
      <w:marLeft w:val="0"/>
      <w:marRight w:val="0"/>
      <w:marTop w:val="0"/>
      <w:marBottom w:val="0"/>
      <w:divBdr>
        <w:top w:val="none" w:sz="0" w:space="0" w:color="auto"/>
        <w:left w:val="none" w:sz="0" w:space="0" w:color="auto"/>
        <w:bottom w:val="none" w:sz="0" w:space="0" w:color="auto"/>
        <w:right w:val="none" w:sz="0" w:space="0" w:color="auto"/>
      </w:divBdr>
    </w:div>
    <w:div w:id="1916894287">
      <w:bodyDiv w:val="1"/>
      <w:marLeft w:val="0"/>
      <w:marRight w:val="0"/>
      <w:marTop w:val="0"/>
      <w:marBottom w:val="0"/>
      <w:divBdr>
        <w:top w:val="none" w:sz="0" w:space="0" w:color="auto"/>
        <w:left w:val="none" w:sz="0" w:space="0" w:color="auto"/>
        <w:bottom w:val="none" w:sz="0" w:space="0" w:color="auto"/>
        <w:right w:val="none" w:sz="0" w:space="0" w:color="auto"/>
      </w:divBdr>
    </w:div>
    <w:div w:id="1940018311">
      <w:bodyDiv w:val="1"/>
      <w:marLeft w:val="0"/>
      <w:marRight w:val="0"/>
      <w:marTop w:val="0"/>
      <w:marBottom w:val="0"/>
      <w:divBdr>
        <w:top w:val="none" w:sz="0" w:space="0" w:color="auto"/>
        <w:left w:val="none" w:sz="0" w:space="0" w:color="auto"/>
        <w:bottom w:val="none" w:sz="0" w:space="0" w:color="auto"/>
        <w:right w:val="none" w:sz="0" w:space="0" w:color="auto"/>
      </w:divBdr>
    </w:div>
    <w:div w:id="1961958213">
      <w:bodyDiv w:val="1"/>
      <w:marLeft w:val="0"/>
      <w:marRight w:val="0"/>
      <w:marTop w:val="0"/>
      <w:marBottom w:val="0"/>
      <w:divBdr>
        <w:top w:val="none" w:sz="0" w:space="0" w:color="auto"/>
        <w:left w:val="none" w:sz="0" w:space="0" w:color="auto"/>
        <w:bottom w:val="none" w:sz="0" w:space="0" w:color="auto"/>
        <w:right w:val="none" w:sz="0" w:space="0" w:color="auto"/>
      </w:divBdr>
    </w:div>
    <w:div w:id="2111581048">
      <w:bodyDiv w:val="1"/>
      <w:marLeft w:val="0"/>
      <w:marRight w:val="0"/>
      <w:marTop w:val="0"/>
      <w:marBottom w:val="0"/>
      <w:divBdr>
        <w:top w:val="none" w:sz="0" w:space="0" w:color="auto"/>
        <w:left w:val="none" w:sz="0" w:space="0" w:color="auto"/>
        <w:bottom w:val="none" w:sz="0" w:space="0" w:color="auto"/>
        <w:right w:val="none" w:sz="0" w:space="0" w:color="auto"/>
      </w:divBdr>
    </w:div>
    <w:div w:id="21162497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D877A7C-41A3-9243-8F2B-46341F62C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29</Pages>
  <Words>22861</Words>
  <Characters>130312</Characters>
  <Application>Microsoft Macintosh Word</Application>
  <DocSecurity>0</DocSecurity>
  <Lines>1085</Lines>
  <Paragraphs>305</Paragraphs>
  <ScaleCrop>false</ScaleCrop>
  <HeadingPairs>
    <vt:vector size="2" baseType="variant">
      <vt:variant>
        <vt:lpstr>Title</vt:lpstr>
      </vt:variant>
      <vt:variant>
        <vt:i4>1</vt:i4>
      </vt:variant>
    </vt:vector>
  </HeadingPairs>
  <TitlesOfParts>
    <vt:vector size="1" baseType="lpstr">
      <vt:lpstr/>
    </vt:vector>
  </TitlesOfParts>
  <Company>RBHT</Company>
  <LinksUpToDate>false</LinksUpToDate>
  <CharactersWithSpaces>152868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 Michelle</dc:creator>
  <cp:lastModifiedBy>Jonathan</cp:lastModifiedBy>
  <cp:revision>2</cp:revision>
  <dcterms:created xsi:type="dcterms:W3CDTF">2018-09-11T14:51:00Z</dcterms:created>
  <dcterms:modified xsi:type="dcterms:W3CDTF">2018-09-11T14:51:00Z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id="http://www.zotero.org/styles/journal-of-the-american-college-of-cardiology"/&gt;&lt;hasBiblio/&gt;&lt;format class="21"/&gt;&lt;count citations="38" publications="36"/&gt;&lt;/info&gt;PAPERS2_INFO_END</vt:lpwstr>
  </property>
</Properties>
</file>