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99C447" w14:textId="4BD81E73" w:rsidR="004F1C9A" w:rsidRDefault="004F1C9A" w:rsidP="004F1C9A">
      <w:pPr>
        <w:pStyle w:val="p1"/>
        <w:jc w:val="center"/>
        <w:rPr>
          <w:rFonts w:ascii="Arial" w:hAnsi="Arial" w:cs="Arial"/>
          <w:b/>
          <w:sz w:val="32"/>
          <w:szCs w:val="32"/>
        </w:rPr>
      </w:pPr>
      <w:r>
        <w:rPr>
          <w:rFonts w:ascii="Arial" w:hAnsi="Arial" w:cs="Arial"/>
          <w:b/>
          <w:sz w:val="32"/>
          <w:szCs w:val="32"/>
        </w:rPr>
        <w:t>Fine-tuning autophagy maximises lifespan and is associated with changes in mitochondrial gene expression</w:t>
      </w:r>
      <w:r w:rsidR="006D0DE1">
        <w:rPr>
          <w:rFonts w:ascii="Arial" w:hAnsi="Arial" w:cs="Arial"/>
          <w:b/>
          <w:sz w:val="32"/>
          <w:szCs w:val="32"/>
        </w:rPr>
        <w:t xml:space="preserve"> </w:t>
      </w:r>
      <w:r w:rsidR="006D0DE1" w:rsidRPr="00AA4030">
        <w:rPr>
          <w:rFonts w:ascii="Arial" w:hAnsi="Arial" w:cs="Arial"/>
          <w:b/>
          <w:sz w:val="32"/>
          <w:szCs w:val="32"/>
          <w:highlight w:val="yellow"/>
        </w:rPr>
        <w:t xml:space="preserve">in </w:t>
      </w:r>
      <w:r w:rsidR="006D0DE1" w:rsidRPr="00AA4030">
        <w:rPr>
          <w:rFonts w:ascii="Arial" w:hAnsi="Arial" w:cs="Arial"/>
          <w:b/>
          <w:i/>
          <w:sz w:val="32"/>
          <w:szCs w:val="32"/>
          <w:highlight w:val="yellow"/>
        </w:rPr>
        <w:t>Drosophila</w:t>
      </w:r>
    </w:p>
    <w:p w14:paraId="3A15F0EE" w14:textId="1D825E8A" w:rsidR="00DC2DF5" w:rsidRDefault="00DC2DF5" w:rsidP="00C10B75">
      <w:pPr>
        <w:pStyle w:val="p1"/>
        <w:rPr>
          <w:rFonts w:ascii="Arial" w:hAnsi="Arial" w:cs="Arial"/>
          <w:b/>
          <w:sz w:val="32"/>
          <w:szCs w:val="32"/>
        </w:rPr>
      </w:pPr>
    </w:p>
    <w:p w14:paraId="69DC73E5" w14:textId="2581BAFF" w:rsidR="004F1C9A" w:rsidRDefault="004F1C9A" w:rsidP="005721C8">
      <w:pPr>
        <w:spacing w:line="360" w:lineRule="auto"/>
        <w:jc w:val="center"/>
        <w:rPr>
          <w:rFonts w:ascii="Arial" w:hAnsi="Arial"/>
        </w:rPr>
      </w:pPr>
      <w:r w:rsidRPr="00E044AA">
        <w:rPr>
          <w:rFonts w:ascii="Arial" w:hAnsi="Arial"/>
        </w:rPr>
        <w:t>Ivana Bjedov</w:t>
      </w:r>
      <w:r w:rsidRPr="00E044AA">
        <w:rPr>
          <w:rFonts w:ascii="Arial" w:hAnsi="Arial"/>
          <w:vertAlign w:val="superscript"/>
        </w:rPr>
        <w:t>1,2</w:t>
      </w:r>
      <w:r>
        <w:rPr>
          <w:rFonts w:ascii="Arial" w:hAnsi="Arial"/>
          <w:vertAlign w:val="superscript"/>
        </w:rPr>
        <w:t>,</w:t>
      </w:r>
      <w:proofErr w:type="gramStart"/>
      <w:r>
        <w:rPr>
          <w:rFonts w:ascii="Arial" w:hAnsi="Arial"/>
          <w:vertAlign w:val="superscript"/>
        </w:rPr>
        <w:t>3,</w:t>
      </w:r>
      <w:r w:rsidRPr="00E85762">
        <w:rPr>
          <w:rFonts w:ascii="Arial" w:hAnsi="Arial"/>
        </w:rPr>
        <w:t>*</w:t>
      </w:r>
      <w:proofErr w:type="gramEnd"/>
      <w:r w:rsidRPr="00E044AA">
        <w:rPr>
          <w:rFonts w:ascii="Arial" w:hAnsi="Arial"/>
        </w:rPr>
        <w:t>, Helena M. Cochemé</w:t>
      </w:r>
      <w:r w:rsidRPr="00E044AA">
        <w:rPr>
          <w:rFonts w:ascii="Arial" w:hAnsi="Arial"/>
          <w:vertAlign w:val="superscript"/>
        </w:rPr>
        <w:t>1,</w:t>
      </w:r>
      <w:r>
        <w:rPr>
          <w:rFonts w:ascii="Arial" w:hAnsi="Arial"/>
          <w:vertAlign w:val="superscript"/>
        </w:rPr>
        <w:t>3,4</w:t>
      </w:r>
      <w:r>
        <w:rPr>
          <w:rFonts w:ascii="Arial" w:hAnsi="Arial"/>
        </w:rPr>
        <w:t>, A</w:t>
      </w:r>
      <w:r w:rsidRPr="00E044AA">
        <w:rPr>
          <w:rFonts w:ascii="Arial" w:hAnsi="Arial"/>
        </w:rPr>
        <w:t>ndrea Foley</w:t>
      </w:r>
      <w:r w:rsidRPr="00E044AA">
        <w:rPr>
          <w:rFonts w:ascii="Arial" w:hAnsi="Arial"/>
          <w:vertAlign w:val="superscript"/>
        </w:rPr>
        <w:t>1,</w:t>
      </w:r>
      <w:r>
        <w:rPr>
          <w:rFonts w:ascii="Arial" w:hAnsi="Arial"/>
          <w:vertAlign w:val="superscript"/>
        </w:rPr>
        <w:t>4</w:t>
      </w:r>
      <w:r w:rsidRPr="00E044AA" w:rsidDel="00D03CD1">
        <w:rPr>
          <w:rFonts w:ascii="Arial" w:hAnsi="Arial"/>
          <w:vertAlign w:val="superscript"/>
        </w:rPr>
        <w:t xml:space="preserve"> </w:t>
      </w:r>
      <w:r w:rsidRPr="00E044AA">
        <w:rPr>
          <w:rFonts w:ascii="Arial" w:hAnsi="Arial"/>
        </w:rPr>
        <w:t>, Daniela Wieser</w:t>
      </w:r>
      <w:r>
        <w:rPr>
          <w:rFonts w:ascii="Arial" w:hAnsi="Arial"/>
          <w:vertAlign w:val="superscript"/>
        </w:rPr>
        <w:t>5</w:t>
      </w:r>
      <w:r>
        <w:rPr>
          <w:rFonts w:ascii="Arial" w:hAnsi="Arial"/>
        </w:rPr>
        <w:t xml:space="preserve">, </w:t>
      </w:r>
      <w:r w:rsidR="00CA02FE" w:rsidRPr="00CA02FE">
        <w:rPr>
          <w:rFonts w:ascii="Arial" w:hAnsi="Arial"/>
        </w:rPr>
        <w:t>Nathaniel S. Woodling</w:t>
      </w:r>
      <w:r w:rsidR="00CA02FE" w:rsidRPr="00CA02FE">
        <w:rPr>
          <w:rFonts w:ascii="Arial" w:hAnsi="Arial"/>
          <w:vertAlign w:val="superscript"/>
        </w:rPr>
        <w:t>1</w:t>
      </w:r>
      <w:r w:rsidR="00CA02FE">
        <w:rPr>
          <w:rFonts w:ascii="Arial" w:hAnsi="Arial"/>
        </w:rPr>
        <w:t xml:space="preserve">, </w:t>
      </w:r>
      <w:r>
        <w:rPr>
          <w:rFonts w:ascii="Arial" w:hAnsi="Arial"/>
        </w:rPr>
        <w:t>Jorge </w:t>
      </w:r>
      <w:r w:rsidR="00551678">
        <w:rPr>
          <w:rFonts w:ascii="Arial" w:hAnsi="Arial"/>
        </w:rPr>
        <w:t>Iv</w:t>
      </w:r>
      <w:r w:rsidR="00DA0F46" w:rsidRPr="00DA0F46">
        <w:rPr>
          <w:rFonts w:ascii="Helvetica Neue" w:hAnsi="Helvetica Neue"/>
          <w:color w:val="201F1E"/>
          <w:sz w:val="23"/>
          <w:szCs w:val="23"/>
          <w:shd w:val="clear" w:color="auto" w:fill="FFFFFF"/>
        </w:rPr>
        <w:t>á</w:t>
      </w:r>
      <w:r w:rsidR="00551678">
        <w:rPr>
          <w:rFonts w:ascii="Arial" w:hAnsi="Arial"/>
        </w:rPr>
        <w:t>n Castillo-</w:t>
      </w:r>
      <w:r w:rsidRPr="00E044AA">
        <w:rPr>
          <w:rFonts w:ascii="Arial" w:hAnsi="Arial"/>
        </w:rPr>
        <w:t>Quan</w:t>
      </w:r>
      <w:r w:rsidRPr="00E044AA">
        <w:rPr>
          <w:rFonts w:ascii="Arial" w:hAnsi="Arial"/>
          <w:vertAlign w:val="superscript"/>
        </w:rPr>
        <w:t>1,</w:t>
      </w:r>
      <w:r>
        <w:rPr>
          <w:rFonts w:ascii="Arial" w:hAnsi="Arial"/>
          <w:vertAlign w:val="superscript"/>
        </w:rPr>
        <w:t>3,6,7</w:t>
      </w:r>
      <w:r w:rsidRPr="00E044AA">
        <w:rPr>
          <w:rFonts w:ascii="Arial" w:hAnsi="Arial"/>
        </w:rPr>
        <w:t xml:space="preserve">, </w:t>
      </w:r>
      <w:r>
        <w:rPr>
          <w:rFonts w:ascii="Arial" w:hAnsi="Arial"/>
        </w:rPr>
        <w:t>Povilas Norvaisas</w:t>
      </w:r>
      <w:r>
        <w:rPr>
          <w:rFonts w:ascii="Arial" w:hAnsi="Arial"/>
          <w:vertAlign w:val="superscript"/>
        </w:rPr>
        <w:t>8</w:t>
      </w:r>
      <w:r>
        <w:rPr>
          <w:rFonts w:ascii="Arial" w:hAnsi="Arial"/>
        </w:rPr>
        <w:t xml:space="preserve">, </w:t>
      </w:r>
      <w:r w:rsidRPr="00E044AA">
        <w:rPr>
          <w:rFonts w:ascii="Arial" w:hAnsi="Arial"/>
        </w:rPr>
        <w:t>Celia Lujan</w:t>
      </w:r>
      <w:r w:rsidRPr="00E044AA">
        <w:rPr>
          <w:rFonts w:ascii="Arial" w:hAnsi="Arial"/>
          <w:vertAlign w:val="superscript"/>
        </w:rPr>
        <w:t>2</w:t>
      </w:r>
      <w:r w:rsidRPr="00E044AA">
        <w:rPr>
          <w:rFonts w:ascii="Arial" w:hAnsi="Arial"/>
        </w:rPr>
        <w:t xml:space="preserve">, </w:t>
      </w:r>
      <w:r w:rsidRPr="00E044AA">
        <w:rPr>
          <w:rFonts w:ascii="Arial" w:hAnsi="Arial"/>
          <w:lang w:val="en-US"/>
        </w:rPr>
        <w:t>Jenny Regan</w:t>
      </w:r>
      <w:r w:rsidRPr="00E044AA">
        <w:rPr>
          <w:rFonts w:ascii="Arial" w:hAnsi="Arial"/>
          <w:vertAlign w:val="superscript"/>
        </w:rPr>
        <w:t>1,</w:t>
      </w:r>
      <w:r>
        <w:rPr>
          <w:rFonts w:ascii="Arial" w:hAnsi="Arial"/>
          <w:vertAlign w:val="superscript"/>
        </w:rPr>
        <w:t>3</w:t>
      </w:r>
      <w:r w:rsidRPr="00E044AA">
        <w:rPr>
          <w:rFonts w:ascii="Arial" w:hAnsi="Arial"/>
        </w:rPr>
        <w:t xml:space="preserve">, Janne </w:t>
      </w:r>
      <w:r w:rsidR="004C3B6B">
        <w:rPr>
          <w:rFonts w:ascii="Arial" w:hAnsi="Arial"/>
        </w:rPr>
        <w:t xml:space="preserve">M. </w:t>
      </w:r>
      <w:r w:rsidRPr="00E044AA">
        <w:rPr>
          <w:rFonts w:ascii="Arial" w:hAnsi="Arial"/>
        </w:rPr>
        <w:t>Toivonen</w:t>
      </w:r>
      <w:r w:rsidRPr="00E044AA">
        <w:rPr>
          <w:rFonts w:ascii="Arial" w:hAnsi="Arial"/>
          <w:vertAlign w:val="superscript"/>
        </w:rPr>
        <w:t>1</w:t>
      </w:r>
      <w:r>
        <w:rPr>
          <w:rFonts w:ascii="Arial" w:hAnsi="Arial"/>
          <w:vertAlign w:val="superscript"/>
        </w:rPr>
        <w:t>,9</w:t>
      </w:r>
      <w:r w:rsidRPr="00E044AA">
        <w:rPr>
          <w:rFonts w:ascii="Arial" w:hAnsi="Arial"/>
        </w:rPr>
        <w:t>, Michael P. Murphy</w:t>
      </w:r>
      <w:r>
        <w:rPr>
          <w:rFonts w:ascii="Arial" w:hAnsi="Arial"/>
          <w:vertAlign w:val="superscript"/>
        </w:rPr>
        <w:t>10</w:t>
      </w:r>
      <w:r w:rsidRPr="00E044AA">
        <w:rPr>
          <w:rFonts w:ascii="Arial" w:hAnsi="Arial"/>
        </w:rPr>
        <w:t>, Janet Thornton</w:t>
      </w:r>
      <w:r>
        <w:rPr>
          <w:rFonts w:ascii="Arial" w:hAnsi="Arial"/>
          <w:vertAlign w:val="superscript"/>
        </w:rPr>
        <w:t>5</w:t>
      </w:r>
      <w:r w:rsidRPr="00E044AA">
        <w:rPr>
          <w:rFonts w:ascii="Arial" w:hAnsi="Arial"/>
        </w:rPr>
        <w:t xml:space="preserve">, Kerri </w:t>
      </w:r>
      <w:r w:rsidR="00186E4F">
        <w:rPr>
          <w:rFonts w:ascii="Arial" w:hAnsi="Arial"/>
        </w:rPr>
        <w:t xml:space="preserve">J. </w:t>
      </w:r>
      <w:r w:rsidRPr="00E044AA">
        <w:rPr>
          <w:rFonts w:ascii="Arial" w:hAnsi="Arial"/>
        </w:rPr>
        <w:t>Kinghorn</w:t>
      </w:r>
      <w:r w:rsidRPr="00E044AA">
        <w:rPr>
          <w:rFonts w:ascii="Arial" w:hAnsi="Arial"/>
          <w:vertAlign w:val="superscript"/>
        </w:rPr>
        <w:t>1</w:t>
      </w:r>
      <w:r w:rsidRPr="00E044AA">
        <w:rPr>
          <w:rFonts w:ascii="Arial" w:hAnsi="Arial"/>
        </w:rPr>
        <w:t>, Thomas</w:t>
      </w:r>
      <w:r>
        <w:rPr>
          <w:rFonts w:ascii="Arial" w:hAnsi="Arial"/>
        </w:rPr>
        <w:t> </w:t>
      </w:r>
      <w:r w:rsidR="00D35B65">
        <w:rPr>
          <w:rFonts w:ascii="Arial" w:hAnsi="Arial"/>
        </w:rPr>
        <w:t xml:space="preserve">P. </w:t>
      </w:r>
      <w:r w:rsidRPr="00E044AA">
        <w:rPr>
          <w:rFonts w:ascii="Arial" w:hAnsi="Arial"/>
        </w:rPr>
        <w:t>Neufeld</w:t>
      </w:r>
      <w:r>
        <w:rPr>
          <w:rFonts w:ascii="Arial" w:hAnsi="Arial"/>
          <w:vertAlign w:val="superscript"/>
        </w:rPr>
        <w:t>11</w:t>
      </w:r>
      <w:r w:rsidRPr="00E044AA">
        <w:rPr>
          <w:rFonts w:ascii="Arial" w:hAnsi="Arial"/>
        </w:rPr>
        <w:t xml:space="preserve">, </w:t>
      </w:r>
      <w:r>
        <w:rPr>
          <w:rFonts w:ascii="Arial" w:hAnsi="Arial"/>
        </w:rPr>
        <w:t>Filipe Cabreiro</w:t>
      </w:r>
      <w:r>
        <w:rPr>
          <w:rFonts w:ascii="Arial" w:hAnsi="Arial"/>
          <w:vertAlign w:val="superscript"/>
        </w:rPr>
        <w:t>4,8</w:t>
      </w:r>
      <w:r w:rsidRPr="00E044AA">
        <w:rPr>
          <w:rFonts w:ascii="Arial" w:hAnsi="Arial"/>
        </w:rPr>
        <w:t>, Linda Partridge</w:t>
      </w:r>
      <w:r w:rsidRPr="00E044AA">
        <w:rPr>
          <w:rFonts w:ascii="Arial" w:hAnsi="Arial"/>
          <w:vertAlign w:val="superscript"/>
        </w:rPr>
        <w:t>1,</w:t>
      </w:r>
      <w:r>
        <w:rPr>
          <w:rFonts w:ascii="Arial" w:hAnsi="Arial"/>
          <w:vertAlign w:val="superscript"/>
        </w:rPr>
        <w:t>3</w:t>
      </w:r>
      <w:r w:rsidRPr="00E85762">
        <w:rPr>
          <w:rFonts w:ascii="Arial" w:hAnsi="Arial"/>
        </w:rPr>
        <w:t>*</w:t>
      </w:r>
    </w:p>
    <w:p w14:paraId="2A869E2A" w14:textId="77777777" w:rsidR="00DA0F46" w:rsidRPr="005721C8" w:rsidRDefault="00DA0F46" w:rsidP="005721C8"/>
    <w:p w14:paraId="4956F554" w14:textId="488A75A1" w:rsidR="004F1C9A" w:rsidRPr="00E85762" w:rsidRDefault="004F1C9A" w:rsidP="004F1C9A">
      <w:pPr>
        <w:widowControl w:val="0"/>
        <w:tabs>
          <w:tab w:val="left" w:pos="0"/>
          <w:tab w:val="left" w:pos="220"/>
        </w:tabs>
        <w:autoSpaceDE w:val="0"/>
        <w:autoSpaceDN w:val="0"/>
        <w:adjustRightInd w:val="0"/>
        <w:spacing w:line="360" w:lineRule="auto"/>
        <w:rPr>
          <w:rFonts w:ascii="Arial" w:hAnsi="Arial" w:cs="Arial"/>
          <w:lang w:val="en-US"/>
        </w:rPr>
      </w:pPr>
      <w:r w:rsidRPr="00E85762">
        <w:rPr>
          <w:rFonts w:ascii="Arial" w:hAnsi="Arial" w:cs="Arial"/>
          <w:vertAlign w:val="superscript"/>
        </w:rPr>
        <w:t xml:space="preserve">1 </w:t>
      </w:r>
      <w:r w:rsidRPr="00E85762">
        <w:rPr>
          <w:rFonts w:ascii="Arial" w:hAnsi="Arial" w:cs="Arial"/>
          <w:lang w:val="en-US"/>
        </w:rPr>
        <w:t xml:space="preserve">Institute of Healthy Ageing, </w:t>
      </w:r>
      <w:r w:rsidR="00186E4F">
        <w:rPr>
          <w:rFonts w:ascii="Arial" w:hAnsi="Arial" w:cs="Arial"/>
          <w:lang w:val="en-US"/>
        </w:rPr>
        <w:t xml:space="preserve">Research Department of </w:t>
      </w:r>
      <w:r w:rsidRPr="00E85762">
        <w:rPr>
          <w:rFonts w:ascii="Arial" w:hAnsi="Arial" w:cs="Arial"/>
          <w:lang w:val="en-US"/>
        </w:rPr>
        <w:t>G</w:t>
      </w:r>
      <w:r w:rsidR="00186E4F">
        <w:rPr>
          <w:rFonts w:ascii="Arial" w:hAnsi="Arial" w:cs="Arial"/>
          <w:lang w:val="en-US"/>
        </w:rPr>
        <w:t xml:space="preserve">enetics, </w:t>
      </w:r>
      <w:r w:rsidRPr="00E85762">
        <w:rPr>
          <w:rFonts w:ascii="Arial" w:hAnsi="Arial" w:cs="Arial"/>
          <w:lang w:val="en-US"/>
        </w:rPr>
        <w:t>E</w:t>
      </w:r>
      <w:r w:rsidR="00186E4F">
        <w:rPr>
          <w:rFonts w:ascii="Arial" w:hAnsi="Arial" w:cs="Arial"/>
          <w:lang w:val="en-US"/>
        </w:rPr>
        <w:t xml:space="preserve">volution and </w:t>
      </w:r>
      <w:r w:rsidRPr="00E85762">
        <w:rPr>
          <w:rFonts w:ascii="Arial" w:hAnsi="Arial" w:cs="Arial"/>
          <w:lang w:val="en-US"/>
        </w:rPr>
        <w:t>E</w:t>
      </w:r>
      <w:r w:rsidR="00186E4F">
        <w:rPr>
          <w:rFonts w:ascii="Arial" w:hAnsi="Arial" w:cs="Arial"/>
          <w:lang w:val="en-US"/>
        </w:rPr>
        <w:t>nvironment</w:t>
      </w:r>
      <w:r w:rsidRPr="00E85762">
        <w:rPr>
          <w:rFonts w:ascii="Arial" w:hAnsi="Arial" w:cs="Arial"/>
          <w:lang w:val="en-US"/>
        </w:rPr>
        <w:t>, University College London, Gower Street, London WC1E 6BT, UK.</w:t>
      </w:r>
    </w:p>
    <w:p w14:paraId="280E68E4" w14:textId="77777777" w:rsidR="004F1C9A" w:rsidRPr="00E85762" w:rsidRDefault="004F1C9A" w:rsidP="004F1C9A">
      <w:pPr>
        <w:widowControl w:val="0"/>
        <w:tabs>
          <w:tab w:val="left" w:pos="0"/>
          <w:tab w:val="left" w:pos="220"/>
        </w:tabs>
        <w:autoSpaceDE w:val="0"/>
        <w:autoSpaceDN w:val="0"/>
        <w:adjustRightInd w:val="0"/>
        <w:spacing w:line="360" w:lineRule="auto"/>
        <w:rPr>
          <w:rFonts w:ascii="Arial" w:hAnsi="Arial" w:cs="Arial"/>
          <w:lang w:val="en-US"/>
        </w:rPr>
      </w:pPr>
      <w:r w:rsidRPr="00E85762">
        <w:rPr>
          <w:rFonts w:ascii="Arial" w:hAnsi="Arial" w:cs="Arial"/>
          <w:vertAlign w:val="superscript"/>
          <w:lang w:val="en-US"/>
        </w:rPr>
        <w:t>2</w:t>
      </w:r>
      <w:r w:rsidRPr="00E85762">
        <w:rPr>
          <w:rFonts w:ascii="Arial" w:hAnsi="Arial" w:cs="Arial"/>
          <w:lang w:val="en-US"/>
        </w:rPr>
        <w:t xml:space="preserve"> UCL Cancer Institute, Paul O'Gorman Building, 72 Huntley Street, London WC1E 6BT, UK.</w:t>
      </w:r>
    </w:p>
    <w:p w14:paraId="4BDAB058" w14:textId="77777777" w:rsidR="004F1C9A" w:rsidRPr="00E85762" w:rsidRDefault="004F1C9A" w:rsidP="004F1C9A">
      <w:pPr>
        <w:widowControl w:val="0"/>
        <w:tabs>
          <w:tab w:val="left" w:pos="0"/>
          <w:tab w:val="left" w:pos="220"/>
        </w:tabs>
        <w:autoSpaceDE w:val="0"/>
        <w:autoSpaceDN w:val="0"/>
        <w:adjustRightInd w:val="0"/>
        <w:spacing w:line="360" w:lineRule="auto"/>
        <w:outlineLvl w:val="0"/>
        <w:rPr>
          <w:rFonts w:ascii="Arial" w:hAnsi="Arial" w:cs="Arial"/>
          <w:lang w:val="en-US"/>
        </w:rPr>
      </w:pPr>
      <w:r w:rsidRPr="00E85762">
        <w:rPr>
          <w:rFonts w:ascii="Arial" w:hAnsi="Arial" w:cs="Arial"/>
          <w:vertAlign w:val="superscript"/>
        </w:rPr>
        <w:t>3</w:t>
      </w:r>
      <w:r w:rsidRPr="00E85762">
        <w:rPr>
          <w:rFonts w:ascii="Arial" w:hAnsi="Arial" w:cs="Arial"/>
        </w:rPr>
        <w:t xml:space="preserve"> </w:t>
      </w:r>
      <w:r w:rsidRPr="00E85762">
        <w:rPr>
          <w:rFonts w:ascii="Arial" w:hAnsi="Arial" w:cs="Arial"/>
          <w:lang w:val="en-US"/>
        </w:rPr>
        <w:t>Max Planck Institute for Biology of Ageing, Joseph-Stelzmann-Str. 9b</w:t>
      </w:r>
    </w:p>
    <w:p w14:paraId="1FABFEAE" w14:textId="77777777" w:rsidR="004F1C9A" w:rsidRPr="00E85762" w:rsidRDefault="004F1C9A" w:rsidP="004F1C9A">
      <w:pPr>
        <w:widowControl w:val="0"/>
        <w:tabs>
          <w:tab w:val="left" w:pos="0"/>
          <w:tab w:val="left" w:pos="220"/>
        </w:tabs>
        <w:autoSpaceDE w:val="0"/>
        <w:autoSpaceDN w:val="0"/>
        <w:adjustRightInd w:val="0"/>
        <w:spacing w:line="360" w:lineRule="auto"/>
        <w:rPr>
          <w:rFonts w:ascii="Arial" w:hAnsi="Arial" w:cs="Arial"/>
          <w:lang w:val="en-US"/>
        </w:rPr>
      </w:pPr>
      <w:r w:rsidRPr="00E85762">
        <w:rPr>
          <w:rFonts w:ascii="Arial" w:hAnsi="Arial" w:cs="Arial"/>
          <w:lang w:val="en-US"/>
        </w:rPr>
        <w:t>D-50931 Cologne, Germany.</w:t>
      </w:r>
    </w:p>
    <w:p w14:paraId="24562378" w14:textId="77777777" w:rsidR="004F1C9A" w:rsidRPr="00E85762" w:rsidRDefault="004F1C9A" w:rsidP="004F1C9A">
      <w:pPr>
        <w:spacing w:line="360" w:lineRule="auto"/>
        <w:rPr>
          <w:rFonts w:ascii="Arial" w:hAnsi="Arial" w:cs="Arial"/>
        </w:rPr>
      </w:pPr>
      <w:r w:rsidRPr="00E85762">
        <w:rPr>
          <w:rFonts w:ascii="Arial" w:hAnsi="Arial" w:cs="Arial"/>
          <w:vertAlign w:val="superscript"/>
        </w:rPr>
        <w:t>4</w:t>
      </w:r>
      <w:r w:rsidRPr="00E85762">
        <w:rPr>
          <w:rFonts w:ascii="Arial" w:hAnsi="Arial" w:cs="Arial"/>
        </w:rPr>
        <w:t xml:space="preserve"> MRC London Institute of Medical Sciences, Imperial College London, </w:t>
      </w:r>
      <w:r>
        <w:rPr>
          <w:rFonts w:ascii="Arial" w:hAnsi="Arial" w:cs="Arial"/>
        </w:rPr>
        <w:t xml:space="preserve">Du Cane Road, </w:t>
      </w:r>
      <w:r w:rsidRPr="00E85762">
        <w:rPr>
          <w:rFonts w:ascii="Arial" w:hAnsi="Arial" w:cs="Arial"/>
        </w:rPr>
        <w:t>London W12 0NN, UK</w:t>
      </w:r>
      <w:r>
        <w:rPr>
          <w:rFonts w:ascii="Arial" w:hAnsi="Arial" w:cs="Arial"/>
        </w:rPr>
        <w:t>.</w:t>
      </w:r>
    </w:p>
    <w:p w14:paraId="179B664C" w14:textId="77777777" w:rsidR="004F1C9A" w:rsidRPr="00E85762" w:rsidRDefault="004F1C9A" w:rsidP="00F327F0">
      <w:pPr>
        <w:spacing w:line="360" w:lineRule="auto"/>
        <w:rPr>
          <w:rFonts w:ascii="Arial" w:hAnsi="Arial" w:cs="Arial"/>
          <w:lang w:val="en-US"/>
        </w:rPr>
      </w:pPr>
      <w:r w:rsidRPr="00E85762">
        <w:rPr>
          <w:rFonts w:ascii="Arial" w:hAnsi="Arial" w:cs="Arial"/>
          <w:vertAlign w:val="superscript"/>
        </w:rPr>
        <w:t>5</w:t>
      </w:r>
      <w:r w:rsidRPr="00E85762">
        <w:rPr>
          <w:rFonts w:ascii="Arial" w:hAnsi="Arial" w:cs="Arial"/>
        </w:rPr>
        <w:t xml:space="preserve"> </w:t>
      </w:r>
      <w:r w:rsidRPr="00E85762">
        <w:rPr>
          <w:rFonts w:ascii="Arial" w:hAnsi="Arial" w:cs="Arial"/>
          <w:lang w:val="en-US"/>
        </w:rPr>
        <w:t>EMBL European Bioinformatics Institute, Wellcome Trust Genome Campus, Hinxton, Cambridge CB10 1SD, UK.</w:t>
      </w:r>
    </w:p>
    <w:p w14:paraId="3FB031D3" w14:textId="5E094D61" w:rsidR="004F1C9A" w:rsidRPr="00D659F9" w:rsidRDefault="004F1C9A" w:rsidP="005721C8">
      <w:pPr>
        <w:spacing w:line="360" w:lineRule="auto"/>
        <w:rPr>
          <w:rFonts w:ascii="Arial" w:hAnsi="Arial" w:cs="Arial"/>
        </w:rPr>
      </w:pPr>
      <w:r w:rsidRPr="00E85762">
        <w:rPr>
          <w:rFonts w:ascii="Arial" w:hAnsi="Arial" w:cs="Arial"/>
          <w:vertAlign w:val="superscript"/>
        </w:rPr>
        <w:t>6</w:t>
      </w:r>
      <w:r w:rsidRPr="00E85762">
        <w:rPr>
          <w:rFonts w:ascii="Arial" w:hAnsi="Arial" w:cs="Arial"/>
        </w:rPr>
        <w:t xml:space="preserve"> </w:t>
      </w:r>
      <w:r w:rsidR="00F327F0" w:rsidRPr="005721C8">
        <w:rPr>
          <w:rFonts w:ascii="Arial" w:hAnsi="Arial" w:cs="Arial"/>
          <w:color w:val="201F1E"/>
          <w:shd w:val="clear" w:color="auto" w:fill="FFFFFF"/>
        </w:rPr>
        <w:t xml:space="preserve">Section on Islet Cell and Regenerative Biology, </w:t>
      </w:r>
      <w:r w:rsidRPr="00F327F0">
        <w:rPr>
          <w:rFonts w:ascii="Arial" w:hAnsi="Arial" w:cs="Arial"/>
        </w:rPr>
        <w:t>Research Division, Joslin</w:t>
      </w:r>
      <w:r w:rsidRPr="00422B02">
        <w:rPr>
          <w:rFonts w:ascii="Arial" w:hAnsi="Arial" w:cs="Arial"/>
        </w:rPr>
        <w:t xml:space="preserve"> Diabetes Center, Boston</w:t>
      </w:r>
      <w:r w:rsidRPr="00D659F9">
        <w:rPr>
          <w:rFonts w:ascii="Arial" w:hAnsi="Arial" w:cs="Arial"/>
        </w:rPr>
        <w:t xml:space="preserve"> MA 02215, USA.</w:t>
      </w:r>
    </w:p>
    <w:p w14:paraId="657438AD" w14:textId="77777777" w:rsidR="004F1C9A" w:rsidRPr="00E85762" w:rsidRDefault="004F1C9A" w:rsidP="00F327F0">
      <w:pPr>
        <w:pStyle w:val="MediumGrid1-Accent21"/>
        <w:spacing w:after="0" w:line="360" w:lineRule="auto"/>
        <w:ind w:left="0"/>
        <w:jc w:val="both"/>
        <w:rPr>
          <w:rFonts w:ascii="Arial" w:hAnsi="Arial" w:cs="Arial"/>
          <w:sz w:val="24"/>
          <w:szCs w:val="24"/>
          <w:lang w:val="en-GB"/>
        </w:rPr>
      </w:pPr>
      <w:r w:rsidRPr="00E85762">
        <w:rPr>
          <w:rFonts w:ascii="Arial" w:hAnsi="Arial" w:cs="Arial"/>
          <w:sz w:val="24"/>
          <w:szCs w:val="24"/>
          <w:vertAlign w:val="superscript"/>
          <w:lang w:val="en-GB"/>
        </w:rPr>
        <w:t>7</w:t>
      </w:r>
      <w:r w:rsidRPr="00E85762">
        <w:rPr>
          <w:rFonts w:ascii="Arial" w:hAnsi="Arial" w:cs="Arial"/>
          <w:sz w:val="24"/>
          <w:szCs w:val="24"/>
          <w:lang w:val="en-GB"/>
        </w:rPr>
        <w:t xml:space="preserve"> Department of Genetics and Harvard Stem Cell Institute, Harvard Medical School, Boston MA 02115, USA</w:t>
      </w:r>
      <w:r>
        <w:rPr>
          <w:rFonts w:ascii="Arial" w:hAnsi="Arial" w:cs="Arial"/>
          <w:sz w:val="24"/>
          <w:szCs w:val="24"/>
          <w:lang w:val="en-GB"/>
        </w:rPr>
        <w:t>,</w:t>
      </w:r>
    </w:p>
    <w:p w14:paraId="36AF3A90" w14:textId="77777777" w:rsidR="004F1C9A" w:rsidRPr="00E85762" w:rsidRDefault="004F1C9A">
      <w:pPr>
        <w:widowControl w:val="0"/>
        <w:tabs>
          <w:tab w:val="left" w:pos="0"/>
          <w:tab w:val="left" w:pos="220"/>
        </w:tabs>
        <w:autoSpaceDE w:val="0"/>
        <w:autoSpaceDN w:val="0"/>
        <w:adjustRightInd w:val="0"/>
        <w:spacing w:line="360" w:lineRule="auto"/>
        <w:ind w:right="-149"/>
        <w:rPr>
          <w:rFonts w:ascii="Arial" w:hAnsi="Arial" w:cs="Arial"/>
          <w:lang w:val="en-US"/>
        </w:rPr>
      </w:pPr>
      <w:r w:rsidRPr="00E85762">
        <w:rPr>
          <w:rFonts w:ascii="Arial" w:hAnsi="Arial" w:cs="Arial"/>
          <w:vertAlign w:val="superscript"/>
          <w:lang w:val="en-US"/>
        </w:rPr>
        <w:t>8</w:t>
      </w:r>
      <w:r w:rsidRPr="00E85762">
        <w:rPr>
          <w:rFonts w:ascii="Arial" w:hAnsi="Arial" w:cs="Arial"/>
          <w:lang w:val="en-US"/>
        </w:rPr>
        <w:t xml:space="preserve"> Institute of Structural and Molecular Biology, University Colle</w:t>
      </w:r>
      <w:r>
        <w:rPr>
          <w:rFonts w:ascii="Arial" w:hAnsi="Arial" w:cs="Arial"/>
          <w:lang w:val="en-US"/>
        </w:rPr>
        <w:t>ge London, Gower Street, London</w:t>
      </w:r>
      <w:r w:rsidRPr="00E85762">
        <w:rPr>
          <w:rFonts w:ascii="Arial" w:hAnsi="Arial" w:cs="Arial"/>
          <w:lang w:val="en-US"/>
        </w:rPr>
        <w:t xml:space="preserve"> WC1E 6BT, UK.</w:t>
      </w:r>
    </w:p>
    <w:p w14:paraId="268D6514" w14:textId="44860D13" w:rsidR="00B3008F" w:rsidRPr="00E85762" w:rsidRDefault="004F1C9A" w:rsidP="00B3008F">
      <w:pPr>
        <w:spacing w:line="360" w:lineRule="auto"/>
        <w:rPr>
          <w:rFonts w:ascii="Arial" w:hAnsi="Arial"/>
        </w:rPr>
      </w:pPr>
      <w:r w:rsidRPr="00E85762">
        <w:rPr>
          <w:rFonts w:ascii="Arial" w:hAnsi="Arial"/>
          <w:vertAlign w:val="superscript"/>
        </w:rPr>
        <w:t>9</w:t>
      </w:r>
      <w:r w:rsidRPr="00E85762">
        <w:rPr>
          <w:rFonts w:ascii="Arial" w:hAnsi="Arial"/>
        </w:rPr>
        <w:t xml:space="preserve"> </w:t>
      </w:r>
      <w:r w:rsidRPr="00E85762">
        <w:rPr>
          <w:rFonts w:ascii="Arial" w:hAnsi="Arial" w:cs="Arial"/>
        </w:rPr>
        <w:t xml:space="preserve">LAGENBIO, </w:t>
      </w:r>
      <w:r w:rsidR="00B3008F" w:rsidRPr="00B3008F">
        <w:rPr>
          <w:rFonts w:ascii="Arial" w:hAnsi="Arial" w:cs="Arial"/>
          <w:color w:val="212121"/>
          <w:shd w:val="clear" w:color="auto" w:fill="FFFFFF"/>
        </w:rPr>
        <w:t>Facultad de Veterinaria-IIS, IA2-CITA, CIBERNED, Universidad </w:t>
      </w:r>
      <w:r w:rsidR="00B3008F" w:rsidRPr="00B3008F">
        <w:rPr>
          <w:rFonts w:ascii="Arial" w:hAnsi="Arial" w:cs="Arial"/>
          <w:color w:val="212121"/>
        </w:rPr>
        <w:br/>
      </w:r>
      <w:r w:rsidR="00B3008F" w:rsidRPr="00B3008F">
        <w:rPr>
          <w:rFonts w:ascii="Arial" w:hAnsi="Arial" w:cs="Arial"/>
          <w:color w:val="212121"/>
          <w:shd w:val="clear" w:color="auto" w:fill="FFFFFF"/>
        </w:rPr>
        <w:t>de Zaragoza, Zaragoza, Spain</w:t>
      </w:r>
    </w:p>
    <w:p w14:paraId="229D7464" w14:textId="77777777" w:rsidR="004F1C9A" w:rsidRDefault="004F1C9A" w:rsidP="004F1C9A">
      <w:pPr>
        <w:widowControl w:val="0"/>
        <w:tabs>
          <w:tab w:val="left" w:pos="0"/>
          <w:tab w:val="left" w:pos="220"/>
        </w:tabs>
        <w:autoSpaceDE w:val="0"/>
        <w:autoSpaceDN w:val="0"/>
        <w:adjustRightInd w:val="0"/>
        <w:spacing w:line="360" w:lineRule="auto"/>
        <w:ind w:right="-149"/>
        <w:rPr>
          <w:rFonts w:ascii="Arial" w:hAnsi="Arial" w:cs="Arial"/>
          <w:bCs/>
          <w:lang w:val="en-US"/>
        </w:rPr>
      </w:pPr>
      <w:r>
        <w:rPr>
          <w:rFonts w:ascii="Arial" w:hAnsi="Arial"/>
          <w:vertAlign w:val="superscript"/>
        </w:rPr>
        <w:t>10</w:t>
      </w:r>
      <w:r w:rsidRPr="00E85762">
        <w:rPr>
          <w:rFonts w:ascii="Arial" w:hAnsi="Arial"/>
        </w:rPr>
        <w:t xml:space="preserve"> </w:t>
      </w:r>
      <w:r w:rsidRPr="00E044AA">
        <w:rPr>
          <w:rFonts w:ascii="Arial" w:hAnsi="Arial" w:cs="Arial"/>
          <w:bCs/>
          <w:lang w:val="en-US"/>
        </w:rPr>
        <w:t>MRC Mitochondrial Biology Unit, Hills Road, Cambridge CB2 0XY, UK.</w:t>
      </w:r>
    </w:p>
    <w:p w14:paraId="0D86E08C" w14:textId="77777777" w:rsidR="004F1C9A" w:rsidRDefault="004F1C9A" w:rsidP="004F1C9A">
      <w:pPr>
        <w:widowControl w:val="0"/>
        <w:tabs>
          <w:tab w:val="left" w:pos="0"/>
          <w:tab w:val="left" w:pos="220"/>
        </w:tabs>
        <w:autoSpaceDE w:val="0"/>
        <w:autoSpaceDN w:val="0"/>
        <w:adjustRightInd w:val="0"/>
        <w:spacing w:after="320" w:line="360" w:lineRule="auto"/>
        <w:ind w:right="-147"/>
        <w:rPr>
          <w:rFonts w:ascii="Arial" w:hAnsi="Arial" w:cs="Arial"/>
          <w:lang w:val="en-US"/>
        </w:rPr>
      </w:pPr>
      <w:r>
        <w:rPr>
          <w:rFonts w:ascii="Arial" w:hAnsi="Arial" w:cs="Arial"/>
          <w:vertAlign w:val="superscript"/>
        </w:rPr>
        <w:t>11</w:t>
      </w:r>
      <w:r w:rsidRPr="00E85762">
        <w:rPr>
          <w:rFonts w:ascii="Arial" w:hAnsi="Arial" w:cs="Arial"/>
        </w:rPr>
        <w:t xml:space="preserve"> </w:t>
      </w:r>
      <w:r w:rsidRPr="00E044AA">
        <w:rPr>
          <w:rFonts w:ascii="Arial" w:hAnsi="Arial" w:cs="Arial"/>
          <w:lang w:val="en-US"/>
        </w:rPr>
        <w:t>Department of Genetics, Cell Biology and Development, University of Minnesota, 6-160 Jackson Hall, 321 Church St. SE, Minneapolis, MN 55455, USA.</w:t>
      </w:r>
    </w:p>
    <w:p w14:paraId="2B14FE39" w14:textId="7CEF8001" w:rsidR="00422B02" w:rsidRDefault="004F1C9A" w:rsidP="004F1C9A">
      <w:pPr>
        <w:widowControl w:val="0"/>
        <w:tabs>
          <w:tab w:val="left" w:pos="0"/>
          <w:tab w:val="left" w:pos="220"/>
        </w:tabs>
        <w:autoSpaceDE w:val="0"/>
        <w:autoSpaceDN w:val="0"/>
        <w:adjustRightInd w:val="0"/>
        <w:spacing w:after="320" w:line="360" w:lineRule="auto"/>
        <w:ind w:right="-147"/>
        <w:rPr>
          <w:rFonts w:ascii="Arial" w:hAnsi="Arial" w:cs="Arial"/>
          <w:lang w:val="en-US"/>
        </w:rPr>
      </w:pPr>
      <w:r>
        <w:rPr>
          <w:rFonts w:ascii="Arial" w:hAnsi="Arial" w:cs="Arial"/>
          <w:lang w:val="en-US"/>
        </w:rPr>
        <w:t xml:space="preserve">* For correspondence: i.bjedov@ucl.ac.uk; </w:t>
      </w:r>
      <w:hyperlink r:id="rId7" w:history="1">
        <w:r w:rsidR="00422B02" w:rsidRPr="00950408">
          <w:rPr>
            <w:rStyle w:val="Hyperlink"/>
            <w:rFonts w:ascii="Arial" w:hAnsi="Arial" w:cs="Arial"/>
            <w:lang w:val="en-US"/>
          </w:rPr>
          <w:t>l.partridge@ucl.ac.uk</w:t>
        </w:r>
      </w:hyperlink>
    </w:p>
    <w:p w14:paraId="46844107" w14:textId="0B0EAF7C" w:rsidR="004F1C9A" w:rsidRPr="00E85762" w:rsidRDefault="004F1C9A" w:rsidP="005721C8">
      <w:pPr>
        <w:widowControl w:val="0"/>
        <w:tabs>
          <w:tab w:val="left" w:pos="0"/>
          <w:tab w:val="left" w:pos="220"/>
        </w:tabs>
        <w:autoSpaceDE w:val="0"/>
        <w:autoSpaceDN w:val="0"/>
        <w:adjustRightInd w:val="0"/>
        <w:spacing w:after="320" w:line="360" w:lineRule="auto"/>
        <w:ind w:right="-147"/>
        <w:rPr>
          <w:rFonts w:ascii="Arial" w:hAnsi="Arial" w:cs="Arial"/>
          <w:lang w:val="en-US"/>
        </w:rPr>
      </w:pPr>
      <w:r w:rsidRPr="00E044AA">
        <w:rPr>
          <w:rFonts w:ascii="Arial" w:hAnsi="Arial"/>
        </w:rPr>
        <w:t xml:space="preserve">Keywords: autophagy, ageing, </w:t>
      </w:r>
      <w:r w:rsidRPr="00E044AA">
        <w:rPr>
          <w:rFonts w:ascii="Arial" w:hAnsi="Arial"/>
          <w:i/>
        </w:rPr>
        <w:t>Drosophila</w:t>
      </w:r>
      <w:r w:rsidRPr="00E044AA">
        <w:rPr>
          <w:rFonts w:ascii="Arial" w:hAnsi="Arial"/>
        </w:rPr>
        <w:t>, metabolism, mitochondria, lipids, damage, immunity</w:t>
      </w:r>
      <w:r>
        <w:rPr>
          <w:rFonts w:ascii="Arial" w:hAnsi="Arial"/>
          <w:b/>
          <w:sz w:val="32"/>
        </w:rPr>
        <w:t xml:space="preserve"> </w:t>
      </w:r>
      <w:r>
        <w:rPr>
          <w:rFonts w:ascii="Arial" w:hAnsi="Arial"/>
          <w:b/>
          <w:sz w:val="32"/>
        </w:rPr>
        <w:br w:type="page"/>
      </w:r>
      <w:r w:rsidR="0051336F" w:rsidRPr="00E044AA">
        <w:rPr>
          <w:rFonts w:ascii="Arial" w:hAnsi="Arial"/>
          <w:b/>
          <w:sz w:val="32"/>
        </w:rPr>
        <w:lastRenderedPageBreak/>
        <w:t>A</w:t>
      </w:r>
      <w:r w:rsidR="0051336F">
        <w:rPr>
          <w:rFonts w:ascii="Arial" w:hAnsi="Arial"/>
          <w:b/>
          <w:sz w:val="32"/>
        </w:rPr>
        <w:t>bstract</w:t>
      </w:r>
    </w:p>
    <w:p w14:paraId="3E917F90" w14:textId="09321340" w:rsidR="00082C95" w:rsidRDefault="004F1C9A" w:rsidP="004F1C9A">
      <w:pPr>
        <w:spacing w:line="360" w:lineRule="auto"/>
        <w:jc w:val="both"/>
        <w:rPr>
          <w:rFonts w:ascii="Arial" w:hAnsi="Arial"/>
        </w:rPr>
      </w:pPr>
      <w:r w:rsidRPr="00677E30">
        <w:rPr>
          <w:rFonts w:ascii="Arial" w:hAnsi="Arial"/>
        </w:rPr>
        <w:t xml:space="preserve">Increased cellular degradation by autophagy </w:t>
      </w:r>
      <w:r>
        <w:rPr>
          <w:rFonts w:ascii="Arial" w:hAnsi="Arial"/>
        </w:rPr>
        <w:t>is a feature of</w:t>
      </w:r>
      <w:r w:rsidRPr="00677E30">
        <w:rPr>
          <w:rFonts w:ascii="Arial" w:hAnsi="Arial"/>
        </w:rPr>
        <w:t xml:space="preserve"> </w:t>
      </w:r>
      <w:r w:rsidR="00FA5403">
        <w:rPr>
          <w:rFonts w:ascii="Arial" w:hAnsi="Arial"/>
        </w:rPr>
        <w:t>many</w:t>
      </w:r>
      <w:r w:rsidRPr="00677E30">
        <w:rPr>
          <w:rFonts w:ascii="Arial" w:hAnsi="Arial"/>
        </w:rPr>
        <w:t xml:space="preserve"> </w:t>
      </w:r>
      <w:r w:rsidR="0083405E">
        <w:rPr>
          <w:rFonts w:ascii="Arial" w:hAnsi="Arial"/>
        </w:rPr>
        <w:t>interventions that delay ageing</w:t>
      </w:r>
      <w:r w:rsidRPr="00677E30">
        <w:rPr>
          <w:rFonts w:ascii="Arial" w:hAnsi="Arial"/>
        </w:rPr>
        <w:t xml:space="preserve">. </w:t>
      </w:r>
      <w:r>
        <w:rPr>
          <w:rFonts w:ascii="Arial" w:hAnsi="Arial"/>
        </w:rPr>
        <w:t xml:space="preserve">We report here that increased autophagy is necessary for reduced </w:t>
      </w:r>
      <w:r w:rsidR="003E6CCA" w:rsidRPr="00C154E2">
        <w:rPr>
          <w:rFonts w:ascii="Arial" w:hAnsi="Arial"/>
          <w:highlight w:val="yellow"/>
        </w:rPr>
        <w:t>insulin-like signalling</w:t>
      </w:r>
      <w:r w:rsidR="003E6CCA">
        <w:rPr>
          <w:rFonts w:ascii="Arial" w:hAnsi="Arial"/>
        </w:rPr>
        <w:t xml:space="preserve"> (</w:t>
      </w:r>
      <w:r>
        <w:rPr>
          <w:rFonts w:ascii="Arial" w:hAnsi="Arial"/>
        </w:rPr>
        <w:t>IIS</w:t>
      </w:r>
      <w:r w:rsidR="003E6CCA">
        <w:rPr>
          <w:rFonts w:ascii="Arial" w:hAnsi="Arial"/>
        </w:rPr>
        <w:t>)</w:t>
      </w:r>
      <w:r>
        <w:rPr>
          <w:rFonts w:ascii="Arial" w:hAnsi="Arial"/>
        </w:rPr>
        <w:t xml:space="preserve"> to extend lifespan </w:t>
      </w:r>
      <w:r w:rsidRPr="005E5FA1">
        <w:rPr>
          <w:rFonts w:ascii="Arial" w:hAnsi="Arial"/>
          <w:i/>
        </w:rPr>
        <w:t>in Drosophila</w:t>
      </w:r>
      <w:r>
        <w:rPr>
          <w:rFonts w:ascii="Arial" w:hAnsi="Arial"/>
        </w:rPr>
        <w:t xml:space="preserve"> and is sufficient on its own to increase lifespan. We first established that the well-characterised lifespan extension associated with deletion of the insulin receptor substrate </w:t>
      </w:r>
      <w:r w:rsidRPr="005E5FA1">
        <w:rPr>
          <w:rFonts w:ascii="Arial" w:hAnsi="Arial"/>
          <w:i/>
        </w:rPr>
        <w:t>chico</w:t>
      </w:r>
      <w:r>
        <w:rPr>
          <w:rFonts w:ascii="Arial" w:hAnsi="Arial"/>
        </w:rPr>
        <w:t xml:space="preserve"> was completely abrogated by downregulation of the essential autophagy gene </w:t>
      </w:r>
      <w:r w:rsidRPr="005E5FA1">
        <w:rPr>
          <w:rFonts w:ascii="Arial" w:hAnsi="Arial"/>
          <w:i/>
        </w:rPr>
        <w:t>Atg5</w:t>
      </w:r>
      <w:r>
        <w:rPr>
          <w:rFonts w:ascii="Arial" w:hAnsi="Arial"/>
        </w:rPr>
        <w:t xml:space="preserve">. </w:t>
      </w:r>
      <w:r w:rsidRPr="00677E30">
        <w:rPr>
          <w:rFonts w:ascii="Arial" w:hAnsi="Arial"/>
        </w:rPr>
        <w:t xml:space="preserve">We </w:t>
      </w:r>
      <w:r>
        <w:rPr>
          <w:rFonts w:ascii="Arial" w:hAnsi="Arial"/>
        </w:rPr>
        <w:t xml:space="preserve">next </w:t>
      </w:r>
      <w:r w:rsidRPr="00677E30">
        <w:rPr>
          <w:rFonts w:ascii="Arial" w:hAnsi="Arial"/>
        </w:rPr>
        <w:t xml:space="preserve">directly induced autophagy by over-expressing the major autophagy kinase </w:t>
      </w:r>
      <w:r w:rsidRPr="00394BAC">
        <w:rPr>
          <w:rFonts w:ascii="Arial" w:hAnsi="Arial"/>
        </w:rPr>
        <w:t>Atg1</w:t>
      </w:r>
      <w:r w:rsidRPr="00677E30">
        <w:rPr>
          <w:rFonts w:ascii="Arial" w:hAnsi="Arial"/>
        </w:rPr>
        <w:t xml:space="preserve"> and </w:t>
      </w:r>
      <w:r>
        <w:rPr>
          <w:rFonts w:ascii="Arial" w:hAnsi="Arial"/>
        </w:rPr>
        <w:t>found</w:t>
      </w:r>
      <w:r w:rsidRPr="00677E30">
        <w:rPr>
          <w:rFonts w:ascii="Arial" w:hAnsi="Arial"/>
        </w:rPr>
        <w:t xml:space="preserve"> that a mild increase</w:t>
      </w:r>
      <w:r>
        <w:rPr>
          <w:rFonts w:ascii="Arial" w:hAnsi="Arial"/>
        </w:rPr>
        <w:t xml:space="preserve"> in autophagy extended lifespan.</w:t>
      </w:r>
      <w:r w:rsidRPr="00677E30">
        <w:rPr>
          <w:rFonts w:ascii="Arial" w:hAnsi="Arial"/>
        </w:rPr>
        <w:t xml:space="preserve"> </w:t>
      </w:r>
      <w:r>
        <w:rPr>
          <w:rFonts w:ascii="Arial" w:hAnsi="Arial"/>
        </w:rPr>
        <w:t>Interestingly</w:t>
      </w:r>
      <w:r w:rsidRPr="00677E30">
        <w:rPr>
          <w:rFonts w:ascii="Arial" w:hAnsi="Arial"/>
        </w:rPr>
        <w:t xml:space="preserve">, strong </w:t>
      </w:r>
      <w:r w:rsidR="00A75B1F">
        <w:rPr>
          <w:rFonts w:ascii="Arial" w:hAnsi="Arial"/>
        </w:rPr>
        <w:t>Atg1</w:t>
      </w:r>
      <w:r w:rsidR="00A75B1F" w:rsidRPr="00677E30">
        <w:rPr>
          <w:rFonts w:ascii="Arial" w:hAnsi="Arial"/>
        </w:rPr>
        <w:t xml:space="preserve"> </w:t>
      </w:r>
      <w:r w:rsidRPr="00677E30">
        <w:rPr>
          <w:rFonts w:ascii="Arial" w:hAnsi="Arial"/>
        </w:rPr>
        <w:t xml:space="preserve">up-regulation was detrimental to </w:t>
      </w:r>
      <w:r>
        <w:rPr>
          <w:rFonts w:ascii="Arial" w:hAnsi="Arial"/>
        </w:rPr>
        <w:t>lifespan</w:t>
      </w:r>
      <w:r w:rsidRPr="00677E30">
        <w:rPr>
          <w:rFonts w:ascii="Arial" w:hAnsi="Arial"/>
        </w:rPr>
        <w:t xml:space="preserve">. </w:t>
      </w:r>
      <w:r>
        <w:rPr>
          <w:rFonts w:ascii="Arial" w:hAnsi="Arial"/>
        </w:rPr>
        <w:t>T</w:t>
      </w:r>
      <w:r w:rsidRPr="00677E30">
        <w:rPr>
          <w:rFonts w:ascii="Arial" w:hAnsi="Arial"/>
        </w:rPr>
        <w:t xml:space="preserve">ranscriptomic and metabolomic approaches </w:t>
      </w:r>
      <w:r>
        <w:rPr>
          <w:rFonts w:ascii="Arial" w:hAnsi="Arial"/>
        </w:rPr>
        <w:t>identified specific signatures</w:t>
      </w:r>
      <w:r w:rsidRPr="00677E30">
        <w:rPr>
          <w:rFonts w:ascii="Arial" w:hAnsi="Arial"/>
        </w:rPr>
        <w:t xml:space="preserve"> </w:t>
      </w:r>
      <w:r>
        <w:rPr>
          <w:rFonts w:ascii="Arial" w:hAnsi="Arial"/>
        </w:rPr>
        <w:t>mediated by varying levels of</w:t>
      </w:r>
      <w:r w:rsidRPr="00677E30">
        <w:rPr>
          <w:rFonts w:ascii="Arial" w:hAnsi="Arial"/>
        </w:rPr>
        <w:t xml:space="preserve"> autophagy </w:t>
      </w:r>
      <w:r w:rsidR="00DD5F0C">
        <w:rPr>
          <w:rFonts w:ascii="Arial" w:hAnsi="Arial"/>
        </w:rPr>
        <w:t xml:space="preserve">in </w:t>
      </w:r>
      <w:r w:rsidRPr="00677E30">
        <w:rPr>
          <w:rFonts w:ascii="Arial" w:hAnsi="Arial"/>
        </w:rPr>
        <w:t>flies</w:t>
      </w:r>
      <w:r>
        <w:rPr>
          <w:rFonts w:ascii="Arial" w:hAnsi="Arial"/>
        </w:rPr>
        <w:t>. T</w:t>
      </w:r>
      <w:r w:rsidRPr="00677E30">
        <w:rPr>
          <w:rFonts w:ascii="Arial" w:hAnsi="Arial"/>
        </w:rPr>
        <w:t>ranscriptional upregulation of mitochondria</w:t>
      </w:r>
      <w:r>
        <w:rPr>
          <w:rFonts w:ascii="Arial" w:hAnsi="Arial"/>
        </w:rPr>
        <w:t>l</w:t>
      </w:r>
      <w:r w:rsidRPr="00677E30">
        <w:rPr>
          <w:rFonts w:ascii="Arial" w:hAnsi="Arial"/>
        </w:rPr>
        <w:t xml:space="preserve">-related </w:t>
      </w:r>
      <w:r>
        <w:rPr>
          <w:rFonts w:ascii="Arial" w:hAnsi="Arial"/>
        </w:rPr>
        <w:t>genes was the signature most specifically associated with mild autophagy upregulation and extended lifespan</w:t>
      </w:r>
      <w:r w:rsidRPr="00677E30">
        <w:rPr>
          <w:rFonts w:ascii="Arial" w:hAnsi="Arial"/>
        </w:rPr>
        <w:t xml:space="preserve">, </w:t>
      </w:r>
      <w:r>
        <w:rPr>
          <w:rFonts w:ascii="Arial" w:hAnsi="Arial"/>
        </w:rPr>
        <w:t>whereas short-lived flies</w:t>
      </w:r>
      <w:r w:rsidR="00186E4F">
        <w:rPr>
          <w:rFonts w:ascii="Arial" w:hAnsi="Arial"/>
        </w:rPr>
        <w:t>,</w:t>
      </w:r>
      <w:r>
        <w:rPr>
          <w:rFonts w:ascii="Arial" w:hAnsi="Arial"/>
        </w:rPr>
        <w:t xml:space="preserve"> </w:t>
      </w:r>
      <w:r w:rsidR="00186E4F">
        <w:rPr>
          <w:rFonts w:ascii="Arial" w:hAnsi="Arial"/>
        </w:rPr>
        <w:t>possessing</w:t>
      </w:r>
      <w:r w:rsidR="00186E4F" w:rsidRPr="00677E30">
        <w:rPr>
          <w:rFonts w:ascii="Arial" w:hAnsi="Arial"/>
        </w:rPr>
        <w:t xml:space="preserve"> </w:t>
      </w:r>
      <w:r w:rsidRPr="00677E30">
        <w:rPr>
          <w:rFonts w:ascii="Arial" w:hAnsi="Arial"/>
        </w:rPr>
        <w:t xml:space="preserve">strong </w:t>
      </w:r>
      <w:r w:rsidR="00E43DF6">
        <w:rPr>
          <w:rFonts w:ascii="Arial" w:hAnsi="Arial"/>
        </w:rPr>
        <w:t>Atg1</w:t>
      </w:r>
      <w:r w:rsidR="00E43DF6" w:rsidRPr="00677E30">
        <w:rPr>
          <w:rFonts w:ascii="Arial" w:hAnsi="Arial"/>
        </w:rPr>
        <w:t xml:space="preserve"> </w:t>
      </w:r>
      <w:r w:rsidR="00E43DF6">
        <w:rPr>
          <w:rFonts w:ascii="Arial" w:hAnsi="Arial"/>
        </w:rPr>
        <w:t>overexpression</w:t>
      </w:r>
      <w:r w:rsidR="00186E4F">
        <w:rPr>
          <w:rFonts w:ascii="Arial" w:hAnsi="Arial"/>
        </w:rPr>
        <w:t>,</w:t>
      </w:r>
      <w:r w:rsidRPr="00677E30">
        <w:rPr>
          <w:rFonts w:ascii="Arial" w:hAnsi="Arial"/>
        </w:rPr>
        <w:t xml:space="preserve"> </w:t>
      </w:r>
      <w:r w:rsidR="00DD5F0C">
        <w:rPr>
          <w:rFonts w:ascii="Arial" w:hAnsi="Arial"/>
        </w:rPr>
        <w:t>showed reduced</w:t>
      </w:r>
      <w:r w:rsidRPr="00677E30">
        <w:rPr>
          <w:rFonts w:ascii="Arial" w:hAnsi="Arial"/>
        </w:rPr>
        <w:t xml:space="preserve"> mitochondrial met</w:t>
      </w:r>
      <w:r>
        <w:rPr>
          <w:rFonts w:ascii="Arial" w:hAnsi="Arial"/>
        </w:rPr>
        <w:t>abolism</w:t>
      </w:r>
      <w:r w:rsidR="000A6612">
        <w:rPr>
          <w:rFonts w:ascii="Arial" w:hAnsi="Arial"/>
        </w:rPr>
        <w:t xml:space="preserve"> and up-regulated immune system pathways</w:t>
      </w:r>
      <w:r>
        <w:rPr>
          <w:rFonts w:ascii="Arial" w:hAnsi="Arial"/>
        </w:rPr>
        <w:t xml:space="preserve">. Increased proteasomal activity and </w:t>
      </w:r>
      <w:r w:rsidRPr="00677E30">
        <w:rPr>
          <w:rFonts w:ascii="Arial" w:hAnsi="Arial"/>
        </w:rPr>
        <w:t xml:space="preserve">reduced triacylglycerol levels </w:t>
      </w:r>
      <w:r>
        <w:rPr>
          <w:rFonts w:ascii="Arial" w:hAnsi="Arial"/>
        </w:rPr>
        <w:t xml:space="preserve">were features shared by both moderate and high </w:t>
      </w:r>
      <w:r w:rsidR="00E43DF6">
        <w:rPr>
          <w:rFonts w:ascii="Arial" w:hAnsi="Arial"/>
        </w:rPr>
        <w:t xml:space="preserve">Atg1 overexpression </w:t>
      </w:r>
      <w:r>
        <w:rPr>
          <w:rFonts w:ascii="Arial" w:hAnsi="Arial"/>
        </w:rPr>
        <w:t>conditions</w:t>
      </w:r>
      <w:r w:rsidRPr="00677E30">
        <w:rPr>
          <w:rFonts w:ascii="Arial" w:hAnsi="Arial"/>
        </w:rPr>
        <w:t>. The</w:t>
      </w:r>
      <w:r>
        <w:rPr>
          <w:rFonts w:ascii="Arial" w:hAnsi="Arial"/>
        </w:rPr>
        <w:t>se</w:t>
      </w:r>
      <w:r w:rsidRPr="00677E30">
        <w:rPr>
          <w:rFonts w:ascii="Arial" w:hAnsi="Arial"/>
        </w:rPr>
        <w:t xml:space="preserve"> contrasting effects </w:t>
      </w:r>
      <w:r>
        <w:rPr>
          <w:rFonts w:ascii="Arial" w:hAnsi="Arial"/>
        </w:rPr>
        <w:t xml:space="preserve">of autophagy </w:t>
      </w:r>
      <w:r w:rsidRPr="00677E30">
        <w:rPr>
          <w:rFonts w:ascii="Arial" w:hAnsi="Arial"/>
        </w:rPr>
        <w:t xml:space="preserve">on ageing </w:t>
      </w:r>
      <w:r>
        <w:rPr>
          <w:rFonts w:ascii="Arial" w:hAnsi="Arial"/>
        </w:rPr>
        <w:t xml:space="preserve">and differential metabolic profiles </w:t>
      </w:r>
      <w:r w:rsidRPr="00677E30">
        <w:rPr>
          <w:rFonts w:ascii="Arial" w:hAnsi="Arial"/>
        </w:rPr>
        <w:t xml:space="preserve">highlight the importance of fine-tuning autophagy levels to achieve optimal </w:t>
      </w:r>
      <w:r>
        <w:rPr>
          <w:rFonts w:ascii="Arial" w:hAnsi="Arial"/>
        </w:rPr>
        <w:t>healthspan</w:t>
      </w:r>
      <w:r w:rsidRPr="00677E30">
        <w:rPr>
          <w:rFonts w:ascii="Arial" w:hAnsi="Arial"/>
        </w:rPr>
        <w:t xml:space="preserve"> and disease prevention.</w:t>
      </w:r>
    </w:p>
    <w:p w14:paraId="33F657B8" w14:textId="71ECDEA0" w:rsidR="00082C95" w:rsidRDefault="00082C95" w:rsidP="004F1C9A">
      <w:pPr>
        <w:spacing w:line="360" w:lineRule="auto"/>
        <w:jc w:val="both"/>
        <w:rPr>
          <w:rFonts w:ascii="Arial" w:hAnsi="Arial"/>
          <w:b/>
          <w:sz w:val="32"/>
          <w:szCs w:val="32"/>
        </w:rPr>
      </w:pPr>
    </w:p>
    <w:p w14:paraId="27258714" w14:textId="33A5D138" w:rsidR="00082C95" w:rsidRDefault="00082C95" w:rsidP="004F1C9A">
      <w:pPr>
        <w:spacing w:line="360" w:lineRule="auto"/>
        <w:jc w:val="both"/>
        <w:rPr>
          <w:rFonts w:ascii="Arial" w:hAnsi="Arial"/>
          <w:b/>
          <w:sz w:val="32"/>
          <w:szCs w:val="32"/>
        </w:rPr>
      </w:pPr>
    </w:p>
    <w:p w14:paraId="7B582C14" w14:textId="2E7834FD" w:rsidR="00082C95" w:rsidRDefault="00082C95" w:rsidP="004F1C9A">
      <w:pPr>
        <w:spacing w:line="360" w:lineRule="auto"/>
        <w:jc w:val="both"/>
        <w:rPr>
          <w:rFonts w:ascii="Arial" w:hAnsi="Arial"/>
          <w:b/>
          <w:sz w:val="32"/>
          <w:szCs w:val="32"/>
        </w:rPr>
      </w:pPr>
    </w:p>
    <w:p w14:paraId="54959C82" w14:textId="3A6103E1" w:rsidR="00082C95" w:rsidRDefault="00082C95" w:rsidP="004F1C9A">
      <w:pPr>
        <w:spacing w:line="360" w:lineRule="auto"/>
        <w:jc w:val="both"/>
        <w:rPr>
          <w:rFonts w:ascii="Arial" w:hAnsi="Arial"/>
          <w:b/>
          <w:sz w:val="32"/>
          <w:szCs w:val="32"/>
        </w:rPr>
      </w:pPr>
    </w:p>
    <w:p w14:paraId="36DEAD99" w14:textId="3826DE51" w:rsidR="00082C95" w:rsidRDefault="00082C95" w:rsidP="004F1C9A">
      <w:pPr>
        <w:spacing w:line="360" w:lineRule="auto"/>
        <w:jc w:val="both"/>
        <w:rPr>
          <w:rFonts w:ascii="Arial" w:hAnsi="Arial"/>
          <w:b/>
          <w:sz w:val="32"/>
          <w:szCs w:val="32"/>
        </w:rPr>
      </w:pPr>
    </w:p>
    <w:p w14:paraId="462B8957" w14:textId="23058472" w:rsidR="00082C95" w:rsidRDefault="00082C95" w:rsidP="004F1C9A">
      <w:pPr>
        <w:spacing w:line="360" w:lineRule="auto"/>
        <w:jc w:val="both"/>
        <w:rPr>
          <w:rFonts w:ascii="Arial" w:hAnsi="Arial"/>
          <w:b/>
          <w:sz w:val="32"/>
          <w:szCs w:val="32"/>
        </w:rPr>
      </w:pPr>
    </w:p>
    <w:p w14:paraId="25B6D698" w14:textId="35B39D88" w:rsidR="00082C95" w:rsidRDefault="00082C95" w:rsidP="004F1C9A">
      <w:pPr>
        <w:spacing w:line="360" w:lineRule="auto"/>
        <w:jc w:val="both"/>
        <w:rPr>
          <w:rFonts w:ascii="Arial" w:hAnsi="Arial"/>
          <w:b/>
          <w:sz w:val="32"/>
          <w:szCs w:val="32"/>
        </w:rPr>
      </w:pPr>
    </w:p>
    <w:p w14:paraId="46AF3C3A" w14:textId="64DB25CB" w:rsidR="00FD1467" w:rsidRDefault="00FD1467" w:rsidP="004F1C9A">
      <w:pPr>
        <w:spacing w:line="360" w:lineRule="auto"/>
        <w:jc w:val="both"/>
        <w:rPr>
          <w:rFonts w:ascii="Arial" w:hAnsi="Arial"/>
          <w:b/>
          <w:sz w:val="32"/>
          <w:szCs w:val="32"/>
        </w:rPr>
      </w:pPr>
    </w:p>
    <w:p w14:paraId="4645BC0E" w14:textId="77777777" w:rsidR="00FD1467" w:rsidRDefault="00FD1467" w:rsidP="004F1C9A">
      <w:pPr>
        <w:spacing w:line="360" w:lineRule="auto"/>
        <w:jc w:val="both"/>
        <w:rPr>
          <w:rFonts w:ascii="Arial" w:hAnsi="Arial"/>
          <w:b/>
          <w:sz w:val="32"/>
          <w:szCs w:val="32"/>
        </w:rPr>
      </w:pPr>
    </w:p>
    <w:p w14:paraId="0AC348B6" w14:textId="77777777" w:rsidR="00082C95" w:rsidRPr="00082C95" w:rsidRDefault="00082C95" w:rsidP="004F1C9A">
      <w:pPr>
        <w:spacing w:line="360" w:lineRule="auto"/>
        <w:jc w:val="both"/>
        <w:rPr>
          <w:rFonts w:ascii="Arial" w:hAnsi="Arial"/>
          <w:b/>
          <w:sz w:val="32"/>
          <w:szCs w:val="32"/>
        </w:rPr>
      </w:pPr>
    </w:p>
    <w:p w14:paraId="6A025798" w14:textId="4D6EEB1B" w:rsidR="00082C95" w:rsidRPr="00082C95" w:rsidRDefault="00082C95" w:rsidP="00082C95">
      <w:pPr>
        <w:spacing w:line="360" w:lineRule="auto"/>
        <w:jc w:val="both"/>
        <w:rPr>
          <w:rFonts w:ascii="Arial" w:hAnsi="Arial" w:cs="Arial"/>
          <w:b/>
          <w:sz w:val="32"/>
          <w:szCs w:val="32"/>
        </w:rPr>
      </w:pPr>
      <w:r w:rsidRPr="00082C95">
        <w:rPr>
          <w:rFonts w:ascii="Arial" w:hAnsi="Arial" w:cs="Arial"/>
          <w:b/>
          <w:sz w:val="32"/>
          <w:szCs w:val="32"/>
        </w:rPr>
        <w:lastRenderedPageBreak/>
        <w:t>A</w:t>
      </w:r>
      <w:r w:rsidR="0051336F">
        <w:rPr>
          <w:rFonts w:ascii="Arial" w:hAnsi="Arial" w:cs="Arial"/>
          <w:b/>
          <w:sz w:val="32"/>
          <w:szCs w:val="32"/>
        </w:rPr>
        <w:t>uthor summary</w:t>
      </w:r>
    </w:p>
    <w:p w14:paraId="054F4081" w14:textId="59B69DF9" w:rsidR="00082C95" w:rsidRDefault="00DD5F0C" w:rsidP="00082C95">
      <w:pPr>
        <w:spacing w:line="360" w:lineRule="auto"/>
        <w:jc w:val="both"/>
      </w:pPr>
      <w:r>
        <w:rPr>
          <w:rFonts w:ascii="Arial" w:hAnsi="Arial" w:cs="Arial"/>
        </w:rPr>
        <w:t>The increasing number of people living with</w:t>
      </w:r>
      <w:r w:rsidR="00082C95" w:rsidRPr="00082C95">
        <w:rPr>
          <w:rFonts w:ascii="Arial" w:hAnsi="Arial" w:cs="Arial"/>
        </w:rPr>
        <w:t xml:space="preserve"> age-related diseases </w:t>
      </w:r>
      <w:r>
        <w:rPr>
          <w:rFonts w:ascii="Arial" w:hAnsi="Arial" w:cs="Arial"/>
        </w:rPr>
        <w:t>underscores the importance of</w:t>
      </w:r>
      <w:r w:rsidR="00082C95" w:rsidRPr="00082C95">
        <w:rPr>
          <w:rFonts w:ascii="Arial" w:hAnsi="Arial" w:cs="Arial"/>
        </w:rPr>
        <w:t xml:space="preserve"> ageing research to improve health</w:t>
      </w:r>
      <w:r w:rsidR="00186E4F">
        <w:rPr>
          <w:rFonts w:ascii="Arial" w:hAnsi="Arial" w:cs="Arial"/>
        </w:rPr>
        <w:t>span</w:t>
      </w:r>
      <w:r w:rsidR="00082C95" w:rsidRPr="00082C95">
        <w:rPr>
          <w:rFonts w:ascii="Arial" w:hAnsi="Arial" w:cs="Arial"/>
        </w:rPr>
        <w:t xml:space="preserve">. </w:t>
      </w:r>
      <w:r>
        <w:rPr>
          <w:rFonts w:ascii="Arial" w:hAnsi="Arial" w:cs="Arial"/>
        </w:rPr>
        <w:t>Two well</w:t>
      </w:r>
      <w:r w:rsidR="00186E4F">
        <w:rPr>
          <w:rFonts w:ascii="Arial" w:hAnsi="Arial" w:cs="Arial"/>
        </w:rPr>
        <w:t>-</w:t>
      </w:r>
      <w:r>
        <w:rPr>
          <w:rFonts w:ascii="Arial" w:hAnsi="Arial" w:cs="Arial"/>
        </w:rPr>
        <w:t xml:space="preserve">studied </w:t>
      </w:r>
      <w:r w:rsidR="00082C95" w:rsidRPr="00082C95">
        <w:rPr>
          <w:rFonts w:ascii="Arial" w:hAnsi="Arial" w:cs="Arial"/>
        </w:rPr>
        <w:t xml:space="preserve">evolutionary conserved interventions that extend lifespan and improve health are dietary restriction and down-regulation of nutrient sensing pathways, such as glucose sensing </w:t>
      </w:r>
      <w:r>
        <w:rPr>
          <w:rFonts w:ascii="Arial" w:hAnsi="Arial" w:cs="Arial"/>
        </w:rPr>
        <w:t xml:space="preserve">by </w:t>
      </w:r>
      <w:r w:rsidR="00082C95" w:rsidRPr="00082C95">
        <w:rPr>
          <w:rFonts w:ascii="Arial" w:hAnsi="Arial" w:cs="Arial"/>
        </w:rPr>
        <w:t>insulin and amino acid sensing</w:t>
      </w:r>
      <w:r>
        <w:rPr>
          <w:rFonts w:ascii="Arial" w:hAnsi="Arial" w:cs="Arial"/>
        </w:rPr>
        <w:t xml:space="preserve"> by the</w:t>
      </w:r>
      <w:r w:rsidR="00082C95" w:rsidRPr="00082C95">
        <w:rPr>
          <w:rFonts w:ascii="Arial" w:hAnsi="Arial" w:cs="Arial"/>
        </w:rPr>
        <w:t xml:space="preserve"> target-of-rapamycin signalling pathway. </w:t>
      </w:r>
      <w:r>
        <w:rPr>
          <w:rFonts w:ascii="Arial" w:hAnsi="Arial" w:cs="Arial"/>
        </w:rPr>
        <w:t>One c</w:t>
      </w:r>
      <w:r w:rsidR="00082C95" w:rsidRPr="00082C95">
        <w:rPr>
          <w:rFonts w:ascii="Arial" w:hAnsi="Arial" w:cs="Arial"/>
        </w:rPr>
        <w:t xml:space="preserve">ommon characteristic of these anti-ageing interventions is </w:t>
      </w:r>
      <w:r>
        <w:rPr>
          <w:rFonts w:ascii="Arial" w:hAnsi="Arial" w:cs="Arial"/>
        </w:rPr>
        <w:t xml:space="preserve">an </w:t>
      </w:r>
      <w:r w:rsidR="00082C95" w:rsidRPr="00082C95">
        <w:rPr>
          <w:rFonts w:ascii="Arial" w:hAnsi="Arial" w:cs="Arial"/>
        </w:rPr>
        <w:t xml:space="preserve">increase in autophagy, </w:t>
      </w:r>
      <w:r>
        <w:rPr>
          <w:rFonts w:ascii="Arial" w:hAnsi="Arial" w:cs="Arial"/>
        </w:rPr>
        <w:t>a</w:t>
      </w:r>
      <w:r w:rsidR="00082C95" w:rsidRPr="00082C95">
        <w:rPr>
          <w:rFonts w:ascii="Arial" w:hAnsi="Arial" w:cs="Arial"/>
        </w:rPr>
        <w:t xml:space="preserve"> cellular pathway that degrades damage</w:t>
      </w:r>
      <w:r>
        <w:rPr>
          <w:rFonts w:ascii="Arial" w:hAnsi="Arial" w:cs="Arial"/>
        </w:rPr>
        <w:t>d proteins and</w:t>
      </w:r>
      <w:r w:rsidR="00082C95" w:rsidRPr="00082C95">
        <w:rPr>
          <w:rFonts w:ascii="Arial" w:hAnsi="Arial" w:cs="Arial"/>
        </w:rPr>
        <w:t xml:space="preserve"> organelles </w:t>
      </w:r>
      <w:r>
        <w:rPr>
          <w:rFonts w:ascii="Arial" w:hAnsi="Arial" w:cs="Arial"/>
        </w:rPr>
        <w:t>to</w:t>
      </w:r>
      <w:r w:rsidRPr="00082C95">
        <w:rPr>
          <w:rFonts w:ascii="Arial" w:hAnsi="Arial" w:cs="Arial"/>
        </w:rPr>
        <w:t xml:space="preserve"> </w:t>
      </w:r>
      <w:r w:rsidR="00082C95" w:rsidRPr="00082C95">
        <w:rPr>
          <w:rFonts w:ascii="Arial" w:hAnsi="Arial" w:cs="Arial"/>
        </w:rPr>
        <w:t>suppl</w:t>
      </w:r>
      <w:r>
        <w:rPr>
          <w:rFonts w:ascii="Arial" w:hAnsi="Arial" w:cs="Arial"/>
        </w:rPr>
        <w:t>y</w:t>
      </w:r>
      <w:r w:rsidR="00082C95" w:rsidRPr="00082C95">
        <w:rPr>
          <w:rFonts w:ascii="Arial" w:hAnsi="Arial" w:cs="Arial"/>
        </w:rPr>
        <w:t xml:space="preserve"> </w:t>
      </w:r>
      <w:r w:rsidR="00186E4F">
        <w:rPr>
          <w:rFonts w:ascii="Arial" w:hAnsi="Arial" w:cs="Arial"/>
        </w:rPr>
        <w:t>essential</w:t>
      </w:r>
      <w:r w:rsidR="00082C95" w:rsidRPr="00082C95">
        <w:rPr>
          <w:rFonts w:ascii="Arial" w:hAnsi="Arial" w:cs="Arial"/>
        </w:rPr>
        <w:t xml:space="preserve"> building blocks and energy. </w:t>
      </w:r>
      <w:r>
        <w:rPr>
          <w:rFonts w:ascii="Arial" w:hAnsi="Arial" w:cs="Arial"/>
        </w:rPr>
        <w:t>To help provide a more direct link between autophagy and healthy ageing</w:t>
      </w:r>
      <w:r w:rsidR="00082C95" w:rsidRPr="00082C95">
        <w:rPr>
          <w:rFonts w:ascii="Arial" w:hAnsi="Arial" w:cs="Arial"/>
        </w:rPr>
        <w:t>, we fine-tuned overexpression of Atg1 kinase, which is critical for autophagy induction, and measured its effect on longevity</w:t>
      </w:r>
      <w:r>
        <w:rPr>
          <w:rFonts w:ascii="Arial" w:hAnsi="Arial" w:cs="Arial"/>
        </w:rPr>
        <w:t xml:space="preserve"> in the fruit fly </w:t>
      </w:r>
      <w:r w:rsidRPr="00C10B75">
        <w:rPr>
          <w:rFonts w:ascii="Arial" w:hAnsi="Arial" w:cs="Arial"/>
          <w:i/>
        </w:rPr>
        <w:t>Drosophila</w:t>
      </w:r>
      <w:r w:rsidR="00082C95" w:rsidRPr="00082C95">
        <w:rPr>
          <w:rFonts w:ascii="Arial" w:hAnsi="Arial" w:cs="Arial"/>
        </w:rPr>
        <w:t>. Interestingly</w:t>
      </w:r>
      <w:r>
        <w:rPr>
          <w:rFonts w:ascii="Arial" w:hAnsi="Arial" w:cs="Arial"/>
        </w:rPr>
        <w:t>,</w:t>
      </w:r>
      <w:r w:rsidR="00082C95" w:rsidRPr="00082C95">
        <w:rPr>
          <w:rFonts w:ascii="Arial" w:hAnsi="Arial" w:cs="Arial"/>
        </w:rPr>
        <w:t xml:space="preserve"> we observed that </w:t>
      </w:r>
      <w:r>
        <w:rPr>
          <w:rFonts w:ascii="Arial" w:hAnsi="Arial" w:cs="Arial"/>
        </w:rPr>
        <w:t xml:space="preserve">a </w:t>
      </w:r>
      <w:r w:rsidR="00082C95" w:rsidRPr="00082C95">
        <w:rPr>
          <w:rFonts w:ascii="Arial" w:hAnsi="Arial" w:cs="Arial"/>
        </w:rPr>
        <w:t xml:space="preserve">moderate increase in autophagy is </w:t>
      </w:r>
      <w:r>
        <w:rPr>
          <w:rFonts w:ascii="Arial" w:hAnsi="Arial" w:cs="Arial"/>
        </w:rPr>
        <w:t>beneficial in extending healthy lifespan</w:t>
      </w:r>
      <w:r w:rsidR="00082C95" w:rsidRPr="00082C95">
        <w:rPr>
          <w:rFonts w:ascii="Arial" w:hAnsi="Arial" w:cs="Arial"/>
        </w:rPr>
        <w:t xml:space="preserve">, whereas strong autophagy up-regulation is detrimental and leads to progressive lipid loss and decreased lifespan. </w:t>
      </w:r>
      <w:r w:rsidR="00186E4F">
        <w:rPr>
          <w:rFonts w:ascii="Arial" w:hAnsi="Arial" w:cs="Arial"/>
        </w:rPr>
        <w:t>M</w:t>
      </w:r>
      <w:r w:rsidR="00082C95" w:rsidRPr="00082C95">
        <w:rPr>
          <w:rFonts w:ascii="Arial" w:hAnsi="Arial" w:cs="Arial"/>
        </w:rPr>
        <w:t>oderate and strong</w:t>
      </w:r>
      <w:r w:rsidR="00186E4F">
        <w:rPr>
          <w:rFonts w:ascii="Arial" w:hAnsi="Arial" w:cs="Arial"/>
        </w:rPr>
        <w:t>er</w:t>
      </w:r>
      <w:r>
        <w:rPr>
          <w:rFonts w:ascii="Arial" w:hAnsi="Arial" w:cs="Arial"/>
        </w:rPr>
        <w:t xml:space="preserve"> Atg1 overexpres</w:t>
      </w:r>
      <w:r w:rsidR="00186E4F">
        <w:rPr>
          <w:rFonts w:ascii="Arial" w:hAnsi="Arial" w:cs="Arial"/>
        </w:rPr>
        <w:t>s</w:t>
      </w:r>
      <w:r>
        <w:rPr>
          <w:rFonts w:ascii="Arial" w:hAnsi="Arial" w:cs="Arial"/>
        </w:rPr>
        <w:t>ion</w:t>
      </w:r>
      <w:r w:rsidR="00082C95" w:rsidRPr="00082C95">
        <w:rPr>
          <w:rFonts w:ascii="Arial" w:hAnsi="Arial" w:cs="Arial"/>
        </w:rPr>
        <w:t xml:space="preserve"> </w:t>
      </w:r>
      <w:r w:rsidR="00186E4F">
        <w:rPr>
          <w:rFonts w:ascii="Arial" w:hAnsi="Arial" w:cs="Arial"/>
        </w:rPr>
        <w:t xml:space="preserve">displayed opposing transcriptional profiles of </w:t>
      </w:r>
      <w:r w:rsidR="00082C95" w:rsidRPr="00082C95">
        <w:rPr>
          <w:rFonts w:ascii="Arial" w:hAnsi="Arial" w:cs="Arial"/>
        </w:rPr>
        <w:t>mitochondrial genes</w:t>
      </w:r>
      <w:r>
        <w:rPr>
          <w:rFonts w:ascii="Arial" w:hAnsi="Arial" w:cs="Arial"/>
        </w:rPr>
        <w:t>,</w:t>
      </w:r>
      <w:r w:rsidR="00082C95" w:rsidRPr="00082C95">
        <w:rPr>
          <w:rFonts w:ascii="Arial" w:hAnsi="Arial" w:cs="Arial"/>
        </w:rPr>
        <w:t xml:space="preserve"> </w:t>
      </w:r>
      <w:r w:rsidR="003E6CCA" w:rsidRPr="00AA4030">
        <w:rPr>
          <w:rFonts w:ascii="Arial" w:hAnsi="Arial" w:cs="Arial"/>
        </w:rPr>
        <w:t>being</w:t>
      </w:r>
      <w:r w:rsidR="00082C95" w:rsidRPr="00BC5817">
        <w:rPr>
          <w:rFonts w:ascii="Arial" w:hAnsi="Arial" w:cs="Arial"/>
          <w:b/>
          <w:bCs/>
        </w:rPr>
        <w:t xml:space="preserve"> </w:t>
      </w:r>
      <w:r w:rsidR="00082C95" w:rsidRPr="00082C95">
        <w:rPr>
          <w:rFonts w:ascii="Arial" w:hAnsi="Arial" w:cs="Arial"/>
        </w:rPr>
        <w:t>upregulated in long-lived and down-regulated in short-lived Atg1 over</w:t>
      </w:r>
      <w:r w:rsidR="005D5B8F">
        <w:rPr>
          <w:rFonts w:ascii="Arial" w:hAnsi="Arial" w:cs="Arial"/>
        </w:rPr>
        <w:t>-</w:t>
      </w:r>
      <w:r w:rsidR="00082C95" w:rsidRPr="00082C95">
        <w:rPr>
          <w:rFonts w:ascii="Arial" w:hAnsi="Arial" w:cs="Arial"/>
        </w:rPr>
        <w:t>express</w:t>
      </w:r>
      <w:r>
        <w:rPr>
          <w:rFonts w:ascii="Arial" w:hAnsi="Arial" w:cs="Arial"/>
        </w:rPr>
        <w:t>ing</w:t>
      </w:r>
      <w:r w:rsidR="00082C95" w:rsidRPr="00082C95">
        <w:rPr>
          <w:rFonts w:ascii="Arial" w:hAnsi="Arial" w:cs="Arial"/>
        </w:rPr>
        <w:t xml:space="preserve"> animals. Overall, we provide a detailed description of </w:t>
      </w:r>
      <w:r w:rsidR="00186E4F">
        <w:rPr>
          <w:rFonts w:ascii="Arial" w:hAnsi="Arial" w:cs="Arial"/>
        </w:rPr>
        <w:t xml:space="preserve">the </w:t>
      </w:r>
      <w:r w:rsidR="00082C95" w:rsidRPr="00082C95">
        <w:rPr>
          <w:rFonts w:ascii="Arial" w:hAnsi="Arial" w:cs="Arial"/>
        </w:rPr>
        <w:t xml:space="preserve">phenotypes </w:t>
      </w:r>
      <w:r w:rsidR="00186E4F">
        <w:rPr>
          <w:rFonts w:ascii="Arial" w:hAnsi="Arial" w:cs="Arial"/>
        </w:rPr>
        <w:t>associated with</w:t>
      </w:r>
      <w:r w:rsidR="00186E4F" w:rsidRPr="00082C95">
        <w:rPr>
          <w:rFonts w:ascii="Arial" w:hAnsi="Arial" w:cs="Arial"/>
        </w:rPr>
        <w:t xml:space="preserve"> </w:t>
      </w:r>
      <w:r w:rsidR="00082C95" w:rsidRPr="00082C95">
        <w:rPr>
          <w:rFonts w:ascii="Arial" w:hAnsi="Arial" w:cs="Arial"/>
        </w:rPr>
        <w:t xml:space="preserve">varying degrees of autophagy up-regulation </w:t>
      </w:r>
      <w:r w:rsidR="00082C95" w:rsidRPr="00082C95">
        <w:rPr>
          <w:rFonts w:ascii="Arial" w:hAnsi="Arial" w:cs="Arial"/>
          <w:i/>
        </w:rPr>
        <w:t>in vivo</w:t>
      </w:r>
      <w:r>
        <w:rPr>
          <w:rFonts w:ascii="Arial" w:hAnsi="Arial" w:cs="Arial"/>
          <w:i/>
        </w:rPr>
        <w:t>,</w:t>
      </w:r>
      <w:r w:rsidR="00082C95" w:rsidRPr="00082C95">
        <w:rPr>
          <w:rFonts w:ascii="Arial" w:hAnsi="Arial" w:cs="Arial"/>
        </w:rPr>
        <w:t xml:space="preserve"> demonstrating that autophagy enhancement delays ageing only when applied in moderation.</w:t>
      </w:r>
      <w:r w:rsidR="00082C95">
        <w:t xml:space="preserve"> </w:t>
      </w:r>
    </w:p>
    <w:p w14:paraId="5ABF9118" w14:textId="32F31EEE" w:rsidR="004F1C9A" w:rsidRDefault="004F1C9A" w:rsidP="004F1C9A">
      <w:pPr>
        <w:spacing w:line="360" w:lineRule="auto"/>
        <w:jc w:val="both"/>
        <w:rPr>
          <w:rFonts w:ascii="Arial" w:hAnsi="Arial"/>
        </w:rPr>
      </w:pPr>
      <w:r>
        <w:rPr>
          <w:rFonts w:ascii="Arial" w:hAnsi="Arial"/>
        </w:rPr>
        <w:br w:type="page"/>
      </w:r>
    </w:p>
    <w:p w14:paraId="022E209C" w14:textId="7A20E057" w:rsidR="004F1C9A" w:rsidRPr="00B2283C" w:rsidRDefault="0051336F" w:rsidP="004F1C9A">
      <w:pPr>
        <w:spacing w:line="360" w:lineRule="auto"/>
        <w:jc w:val="both"/>
        <w:outlineLvl w:val="0"/>
        <w:rPr>
          <w:rFonts w:ascii="Arial" w:hAnsi="Arial"/>
        </w:rPr>
      </w:pPr>
      <w:r w:rsidRPr="009C0EF1">
        <w:rPr>
          <w:rFonts w:ascii="Arial" w:hAnsi="Arial"/>
          <w:b/>
          <w:sz w:val="32"/>
        </w:rPr>
        <w:lastRenderedPageBreak/>
        <w:t>I</w:t>
      </w:r>
      <w:r w:rsidRPr="00F96A2D">
        <w:rPr>
          <w:rFonts w:ascii="Arial" w:hAnsi="Arial"/>
          <w:b/>
          <w:sz w:val="32"/>
        </w:rPr>
        <w:t>n</w:t>
      </w:r>
      <w:r w:rsidRPr="005721C8">
        <w:rPr>
          <w:rFonts w:ascii="Arial" w:hAnsi="Arial"/>
          <w:b/>
          <w:sz w:val="32"/>
        </w:rPr>
        <w:t>troduction</w:t>
      </w:r>
    </w:p>
    <w:p w14:paraId="3EA5C0D0" w14:textId="5D9B1368" w:rsidR="004F1C9A" w:rsidRPr="005E5FA1" w:rsidRDefault="004F1C9A" w:rsidP="004F1C9A">
      <w:pPr>
        <w:spacing w:line="360" w:lineRule="auto"/>
        <w:jc w:val="both"/>
        <w:rPr>
          <w:rFonts w:ascii="Arial" w:hAnsi="Arial"/>
          <w:i/>
          <w:color w:val="000000" w:themeColor="text1"/>
        </w:rPr>
      </w:pPr>
      <w:r w:rsidRPr="00E044AA">
        <w:rPr>
          <w:rFonts w:ascii="Arial" w:hAnsi="Arial"/>
        </w:rPr>
        <w:t>Ageing is a complex process</w:t>
      </w:r>
      <w:r>
        <w:rPr>
          <w:rFonts w:ascii="Arial" w:hAnsi="Arial"/>
        </w:rPr>
        <w:t xml:space="preserve"> </w:t>
      </w:r>
      <w:r>
        <w:rPr>
          <w:rFonts w:ascii="Arial" w:hAnsi="Arial"/>
        </w:rPr>
        <w:fldChar w:fldCharType="begin"/>
      </w:r>
      <w:r w:rsidR="00737679">
        <w:rPr>
          <w:rFonts w:ascii="Arial" w:hAnsi="Arial"/>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Pr>
          <w:rFonts w:ascii="Arial" w:hAnsi="Arial"/>
        </w:rPr>
        <w:fldChar w:fldCharType="separate"/>
      </w:r>
      <w:r w:rsidR="00737679">
        <w:rPr>
          <w:rFonts w:ascii="Arial" w:hAnsi="Arial"/>
          <w:noProof/>
        </w:rPr>
        <w:t>[1]</w:t>
      </w:r>
      <w:r>
        <w:rPr>
          <w:rFonts w:ascii="Arial" w:hAnsi="Arial"/>
        </w:rPr>
        <w:fldChar w:fldCharType="end"/>
      </w:r>
      <w:r w:rsidRPr="00E044AA">
        <w:rPr>
          <w:rFonts w:ascii="Arial" w:hAnsi="Arial"/>
        </w:rPr>
        <w:t xml:space="preserve">, yet </w:t>
      </w:r>
      <w:r>
        <w:rPr>
          <w:rFonts w:ascii="Arial" w:hAnsi="Arial"/>
        </w:rPr>
        <w:t xml:space="preserve">environmental </w:t>
      </w:r>
      <w:r w:rsidRPr="00E044AA">
        <w:rPr>
          <w:rFonts w:ascii="Arial" w:hAnsi="Arial"/>
        </w:rPr>
        <w:t>interventions</w:t>
      </w:r>
      <w:r>
        <w:rPr>
          <w:rFonts w:ascii="Arial" w:hAnsi="Arial"/>
        </w:rPr>
        <w:t>,</w:t>
      </w:r>
      <w:r w:rsidRPr="00E044AA">
        <w:rPr>
          <w:rFonts w:ascii="Arial" w:hAnsi="Arial"/>
        </w:rPr>
        <w:t xml:space="preserve"> such as dietary restriction</w:t>
      </w:r>
      <w:r>
        <w:rPr>
          <w:rFonts w:ascii="Arial" w:hAnsi="Arial"/>
        </w:rPr>
        <w:t>,</w:t>
      </w:r>
      <w:r w:rsidRPr="00E044AA">
        <w:rPr>
          <w:rFonts w:ascii="Arial" w:hAnsi="Arial"/>
        </w:rPr>
        <w:t xml:space="preserve"> and </w:t>
      </w:r>
      <w:r>
        <w:rPr>
          <w:rFonts w:ascii="Arial" w:hAnsi="Arial"/>
        </w:rPr>
        <w:t>genetic alterations</w:t>
      </w:r>
      <w:r w:rsidRPr="00E044AA">
        <w:rPr>
          <w:rFonts w:ascii="Arial" w:hAnsi="Arial"/>
        </w:rPr>
        <w:t xml:space="preserve"> that </w:t>
      </w:r>
      <w:r>
        <w:rPr>
          <w:rFonts w:ascii="Arial" w:hAnsi="Arial"/>
        </w:rPr>
        <w:t>lower</w:t>
      </w:r>
      <w:r w:rsidRPr="00E044AA">
        <w:rPr>
          <w:rFonts w:ascii="Arial" w:hAnsi="Arial"/>
        </w:rPr>
        <w:t xml:space="preserve"> insulin and target-of-rapamycin (TOR) signalling</w:t>
      </w:r>
      <w:r>
        <w:rPr>
          <w:rFonts w:ascii="Arial" w:hAnsi="Arial"/>
        </w:rPr>
        <w:t>,</w:t>
      </w:r>
      <w:r w:rsidRPr="00E044AA">
        <w:rPr>
          <w:rFonts w:ascii="Arial" w:hAnsi="Arial"/>
        </w:rPr>
        <w:t xml:space="preserve"> can improve health and extend lifespan</w:t>
      </w:r>
      <w:r>
        <w:rPr>
          <w:rFonts w:ascii="Arial" w:hAnsi="Arial"/>
        </w:rPr>
        <w:t xml:space="preserve"> in diverse animals</w:t>
      </w:r>
      <w:r w:rsidR="00F876D6">
        <w:rPr>
          <w:rFonts w:ascii="Arial" w:hAnsi="Arial"/>
        </w:rPr>
        <w:t xml:space="preserve"> </w:t>
      </w:r>
      <w:r w:rsidR="00F876D6">
        <w:rPr>
          <w:rFonts w:ascii="Arial" w:hAnsi="Arial"/>
        </w:rPr>
        <w:fldChar w:fldCharType="begin">
          <w:fldData xml:space="preserve">PEVuZE5vdGU+PENpdGU+PEF1dGhvcj5CamVkb3Y8L0F1dGhvcj48WWVhcj4yMDExPC9ZZWFyPjxS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==
</w:fldData>
        </w:fldChar>
      </w:r>
      <w:r w:rsidR="00737679">
        <w:rPr>
          <w:rFonts w:ascii="Arial" w:hAnsi="Arial"/>
        </w:rPr>
        <w:instrText xml:space="preserve"> ADDIN EN.CITE </w:instrText>
      </w:r>
      <w:r w:rsidR="00737679">
        <w:rPr>
          <w:rFonts w:ascii="Arial" w:hAnsi="Arial"/>
        </w:rPr>
        <w:fldChar w:fldCharType="begin">
          <w:fldData xml:space="preserve">PEVuZE5vdGU+PENpdGU+PEF1dGhvcj5CamVkb3Y8L0F1dGhvcj48WWVhcj4yMDExPC9ZZWFyPjxS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==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00F876D6">
        <w:rPr>
          <w:rFonts w:ascii="Arial" w:hAnsi="Arial"/>
        </w:rPr>
      </w:r>
      <w:r w:rsidR="00F876D6">
        <w:rPr>
          <w:rFonts w:ascii="Arial" w:hAnsi="Arial"/>
        </w:rPr>
        <w:fldChar w:fldCharType="separate"/>
      </w:r>
      <w:r w:rsidR="00737679">
        <w:rPr>
          <w:rFonts w:ascii="Arial" w:hAnsi="Arial"/>
          <w:noProof/>
        </w:rPr>
        <w:t>[2, 3]</w:t>
      </w:r>
      <w:r w:rsidR="00F876D6">
        <w:rPr>
          <w:rFonts w:ascii="Arial" w:hAnsi="Arial"/>
        </w:rPr>
        <w:fldChar w:fldCharType="end"/>
      </w:r>
      <w:r w:rsidRPr="00E044AA">
        <w:rPr>
          <w:rFonts w:ascii="Arial" w:hAnsi="Arial"/>
        </w:rPr>
        <w:t>.</w:t>
      </w:r>
      <w:r w:rsidRPr="00E044AA">
        <w:rPr>
          <w:rFonts w:ascii="Arial" w:hAnsi="Arial"/>
          <w:color w:val="FF0000"/>
        </w:rPr>
        <w:t xml:space="preserve"> </w:t>
      </w:r>
      <w:r w:rsidRPr="00E044AA">
        <w:rPr>
          <w:rFonts w:ascii="Arial" w:hAnsi="Arial"/>
        </w:rPr>
        <w:t xml:space="preserve">This evolutionary </w:t>
      </w:r>
      <w:r>
        <w:rPr>
          <w:rFonts w:ascii="Arial" w:hAnsi="Arial"/>
        </w:rPr>
        <w:t>conservation suggests</w:t>
      </w:r>
      <w:r w:rsidRPr="00E044AA">
        <w:rPr>
          <w:rFonts w:ascii="Arial" w:hAnsi="Arial"/>
        </w:rPr>
        <w:t xml:space="preserve"> that a better understanding of the ageing process in model organisms c</w:t>
      </w:r>
      <w:r>
        <w:rPr>
          <w:rFonts w:ascii="Arial" w:hAnsi="Arial"/>
        </w:rPr>
        <w:t>an</w:t>
      </w:r>
      <w:r w:rsidRPr="00E044AA">
        <w:rPr>
          <w:rFonts w:ascii="Arial" w:hAnsi="Arial"/>
        </w:rPr>
        <w:t xml:space="preserve"> be translated </w:t>
      </w:r>
      <w:r>
        <w:rPr>
          <w:rFonts w:ascii="Arial" w:hAnsi="Arial"/>
        </w:rPr>
        <w:t>in</w:t>
      </w:r>
      <w:r w:rsidRPr="00E044AA">
        <w:rPr>
          <w:rFonts w:ascii="Arial" w:hAnsi="Arial"/>
        </w:rPr>
        <w:t xml:space="preserve">to health benefits in humans. Several mechanisms have been proposed to account for the increased longevity </w:t>
      </w:r>
      <w:r>
        <w:rPr>
          <w:rFonts w:ascii="Arial" w:hAnsi="Arial"/>
        </w:rPr>
        <w:t>associated with</w:t>
      </w:r>
      <w:r w:rsidRPr="00E044AA">
        <w:rPr>
          <w:rFonts w:ascii="Arial" w:hAnsi="Arial"/>
        </w:rPr>
        <w:t xml:space="preserve"> decreased nutrient-sensing signalling, </w:t>
      </w:r>
      <w:r>
        <w:rPr>
          <w:rFonts w:ascii="Arial" w:hAnsi="Arial"/>
        </w:rPr>
        <w:t>including</w:t>
      </w:r>
      <w:r w:rsidRPr="00E044AA">
        <w:rPr>
          <w:rFonts w:ascii="Arial" w:hAnsi="Arial"/>
        </w:rPr>
        <w:t xml:space="preserve"> improved cellular stress responses</w:t>
      </w:r>
      <w:r>
        <w:rPr>
          <w:rFonts w:ascii="Arial" w:hAnsi="Arial"/>
        </w:rPr>
        <w:t>,</w:t>
      </w:r>
      <w:r w:rsidRPr="00E044AA">
        <w:rPr>
          <w:rFonts w:ascii="Arial" w:hAnsi="Arial"/>
        </w:rPr>
        <w:t xml:space="preserve"> </w:t>
      </w:r>
      <w:r>
        <w:rPr>
          <w:rFonts w:ascii="Arial" w:hAnsi="Arial"/>
        </w:rPr>
        <w:t>elevated levels of</w:t>
      </w:r>
      <w:r w:rsidRPr="00E044AA">
        <w:rPr>
          <w:rFonts w:ascii="Arial" w:hAnsi="Arial"/>
        </w:rPr>
        <w:t xml:space="preserve"> repair processes, </w:t>
      </w:r>
      <w:r>
        <w:rPr>
          <w:rFonts w:ascii="Arial" w:hAnsi="Arial"/>
        </w:rPr>
        <w:t xml:space="preserve">and </w:t>
      </w:r>
      <w:r w:rsidRPr="00E044AA">
        <w:rPr>
          <w:rFonts w:ascii="Arial" w:hAnsi="Arial"/>
        </w:rPr>
        <w:t>alterations in metabolism</w:t>
      </w:r>
      <w:r>
        <w:rPr>
          <w:rFonts w:ascii="Arial" w:hAnsi="Arial"/>
        </w:rPr>
        <w:t xml:space="preserve">, </w:t>
      </w:r>
      <w:r w:rsidRPr="00E044AA">
        <w:rPr>
          <w:rFonts w:ascii="Arial" w:hAnsi="Arial"/>
        </w:rPr>
        <w:t>mitochondrial physiology and immune response</w:t>
      </w:r>
      <w:r>
        <w:rPr>
          <w:rFonts w:ascii="Arial" w:hAnsi="Arial"/>
        </w:rPr>
        <w:t>s. H</w:t>
      </w:r>
      <w:r w:rsidRPr="00E044AA">
        <w:rPr>
          <w:rFonts w:ascii="Arial" w:hAnsi="Arial"/>
        </w:rPr>
        <w:t>owever, the optimal target(s) for improving health and preventing disease are still unclear</w:t>
      </w:r>
      <w:r>
        <w:rPr>
          <w:rFonts w:ascii="Arial" w:hAnsi="Arial"/>
        </w:rPr>
        <w:t xml:space="preserve"> </w:t>
      </w:r>
      <w:r>
        <w:rPr>
          <w:rFonts w:ascii="Arial" w:hAnsi="Arial"/>
        </w:rPr>
        <w:fldChar w:fldCharType="begin"/>
      </w:r>
      <w:r w:rsidR="00737679">
        <w:rPr>
          <w:rFonts w:ascii="Arial" w:hAnsi="Arial"/>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Pr>
          <w:rFonts w:ascii="Arial" w:hAnsi="Arial"/>
        </w:rPr>
        <w:fldChar w:fldCharType="separate"/>
      </w:r>
      <w:r w:rsidR="00737679">
        <w:rPr>
          <w:rFonts w:ascii="Arial" w:hAnsi="Arial"/>
          <w:noProof/>
        </w:rPr>
        <w:t>[1]</w:t>
      </w:r>
      <w:r>
        <w:rPr>
          <w:rFonts w:ascii="Arial" w:hAnsi="Arial"/>
        </w:rPr>
        <w:fldChar w:fldCharType="end"/>
      </w:r>
      <w:r w:rsidRPr="00E044AA">
        <w:rPr>
          <w:rFonts w:ascii="Arial" w:hAnsi="Arial"/>
        </w:rPr>
        <w:t xml:space="preserve">. Interestingly, most of these </w:t>
      </w:r>
      <w:r>
        <w:rPr>
          <w:rFonts w:ascii="Arial" w:hAnsi="Arial"/>
        </w:rPr>
        <w:t xml:space="preserve">candidate </w:t>
      </w:r>
      <w:r w:rsidRPr="00E044AA">
        <w:rPr>
          <w:rFonts w:ascii="Arial" w:hAnsi="Arial"/>
        </w:rPr>
        <w:t xml:space="preserve">processes can be modified by </w:t>
      </w:r>
      <w:r>
        <w:rPr>
          <w:rFonts w:ascii="Arial" w:hAnsi="Arial"/>
        </w:rPr>
        <w:t>macro-</w:t>
      </w:r>
      <w:r w:rsidRPr="00E044AA">
        <w:rPr>
          <w:rFonts w:ascii="Arial" w:hAnsi="Arial"/>
        </w:rPr>
        <w:t>autophagy</w:t>
      </w:r>
      <w:r>
        <w:rPr>
          <w:rFonts w:ascii="Arial" w:hAnsi="Arial"/>
        </w:rPr>
        <w:t xml:space="preserve"> (hereafter referred to as autophagy). This is a cellular ‘self-eating’ process that degrades cellular proteins and defective organelles such as mitochondria </w:t>
      </w:r>
      <w:r w:rsidRPr="00E044AA">
        <w:rPr>
          <w:rFonts w:ascii="Arial" w:hAnsi="Arial"/>
        </w:rPr>
        <w:t xml:space="preserve"> </w:t>
      </w:r>
      <w:r w:rsidRPr="00E044AA">
        <w:rPr>
          <w:rFonts w:ascii="Arial" w:hAnsi="Arial"/>
        </w:rPr>
        <w:fldChar w:fldCharType="begin">
          <w:fldData xml:space="preserve">PEVuZE5vdGU+PENpdGU+PEF1dGhvcj5NaXp1c2hpbWE8L0F1dGhvcj48WWVhcj4yMDExPC9ZZWFy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</w:fldData>
        </w:fldChar>
      </w:r>
      <w:r w:rsidR="00737679">
        <w:rPr>
          <w:rFonts w:ascii="Arial" w:hAnsi="Arial"/>
        </w:rPr>
        <w:instrText xml:space="preserve"> ADDIN EN.CITE </w:instrText>
      </w:r>
      <w:r w:rsidR="00737679">
        <w:rPr>
          <w:rFonts w:ascii="Arial" w:hAnsi="Arial"/>
        </w:rPr>
        <w:fldChar w:fldCharType="begin">
          <w:fldData xml:space="preserve">PEVuZE5vdGU+PENpdGU+PEF1dGhvcj5NaXp1c2hpbWE8L0F1dGhvcj48WWVhcj4yMDExPC9ZZWFy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[4-7]</w:t>
      </w:r>
      <w:r w:rsidRPr="00E044AA">
        <w:rPr>
          <w:rFonts w:ascii="Arial" w:hAnsi="Arial"/>
        </w:rPr>
        <w:fldChar w:fldCharType="end"/>
      </w:r>
      <w:r>
        <w:rPr>
          <w:rFonts w:ascii="Arial" w:hAnsi="Arial"/>
        </w:rPr>
        <w:t>.</w:t>
      </w:r>
      <w:r w:rsidRPr="00E044AA">
        <w:rPr>
          <w:rFonts w:ascii="Arial" w:hAnsi="Arial"/>
        </w:rPr>
        <w:t xml:space="preserve"> Moreover, up-regulation of autophagy is a shared feature of </w:t>
      </w:r>
      <w:r>
        <w:rPr>
          <w:rFonts w:ascii="Arial" w:hAnsi="Arial"/>
        </w:rPr>
        <w:t xml:space="preserve">a number of </w:t>
      </w:r>
      <w:r w:rsidRPr="00E044AA">
        <w:rPr>
          <w:rFonts w:ascii="Arial" w:hAnsi="Arial"/>
        </w:rPr>
        <w:t>major anti-ageing interventions and lifespan-extending drugs, such as spermidine and rapamycin</w:t>
      </w:r>
      <w:r w:rsidR="00F7496E">
        <w:rPr>
          <w:rFonts w:ascii="Arial" w:hAnsi="Arial"/>
        </w:rPr>
        <w:t xml:space="preserve"> </w:t>
      </w:r>
      <w:r w:rsidR="006258D0">
        <w:rPr>
          <w:rFonts w:ascii="Arial" w:hAnsi="Arial"/>
        </w:rPr>
        <w:fldChar w:fldCharType="begin">
          <w:fldData xml:space="preserve">PEVuZE5vdGU+PENpdGU+PEF1dGhvcj5TdGVhZDwvQXV0aG9yPjxZZWFyPjIwMTk8L1llYXI+PFJl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</w:fldData>
        </w:fldChar>
      </w:r>
      <w:r w:rsidR="00737679">
        <w:rPr>
          <w:rFonts w:ascii="Arial" w:hAnsi="Arial"/>
        </w:rPr>
        <w:instrText xml:space="preserve"> ADDIN EN.CITE </w:instrText>
      </w:r>
      <w:r w:rsidR="00737679">
        <w:rPr>
          <w:rFonts w:ascii="Arial" w:hAnsi="Arial"/>
        </w:rPr>
        <w:fldChar w:fldCharType="begin">
          <w:fldData xml:space="preserve">PEVuZE5vdGU+PENpdGU+PEF1dGhvcj5TdGVhZDwvQXV0aG9yPjxZZWFyPjIwMTk8L1llYXI+PFJl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006258D0">
        <w:rPr>
          <w:rFonts w:ascii="Arial" w:hAnsi="Arial"/>
        </w:rPr>
      </w:r>
      <w:r w:rsidR="006258D0">
        <w:rPr>
          <w:rFonts w:ascii="Arial" w:hAnsi="Arial"/>
        </w:rPr>
        <w:fldChar w:fldCharType="separate"/>
      </w:r>
      <w:r w:rsidR="00737679">
        <w:rPr>
          <w:rFonts w:ascii="Arial" w:hAnsi="Arial"/>
          <w:noProof/>
        </w:rPr>
        <w:t>[6, 8-10]</w:t>
      </w:r>
      <w:r w:rsidR="006258D0">
        <w:rPr>
          <w:rFonts w:ascii="Arial" w:hAnsi="Arial"/>
        </w:rPr>
        <w:fldChar w:fldCharType="end"/>
      </w:r>
      <w:r w:rsidRPr="00E044AA">
        <w:rPr>
          <w:rFonts w:ascii="Arial" w:hAnsi="Arial"/>
        </w:rPr>
        <w:t xml:space="preserve">. The role of autophagy as a crucial player in the ageing process is further suggested by the observation that lifespan extension in </w:t>
      </w:r>
      <w:r w:rsidRPr="00E044AA">
        <w:rPr>
          <w:rFonts w:ascii="Arial" w:hAnsi="Arial"/>
          <w:i/>
        </w:rPr>
        <w:t>C. elegans</w:t>
      </w:r>
      <w:r w:rsidRPr="005E5FA1">
        <w:rPr>
          <w:rFonts w:ascii="Arial" w:hAnsi="Arial"/>
        </w:rPr>
        <w:t>, either</w:t>
      </w:r>
      <w:r w:rsidRPr="00E044AA">
        <w:rPr>
          <w:rFonts w:ascii="Arial" w:hAnsi="Arial"/>
        </w:rPr>
        <w:t xml:space="preserve"> by dietary restriction </w:t>
      </w:r>
      <w:r>
        <w:rPr>
          <w:rFonts w:ascii="Arial" w:hAnsi="Arial"/>
        </w:rPr>
        <w:t>or</w:t>
      </w:r>
      <w:r w:rsidRPr="00E044AA">
        <w:rPr>
          <w:rFonts w:ascii="Arial" w:hAnsi="Arial"/>
        </w:rPr>
        <w:t xml:space="preserve"> by down-regulation of insulin or TOR signalling</w:t>
      </w:r>
      <w:r>
        <w:rPr>
          <w:rFonts w:ascii="Arial" w:hAnsi="Arial"/>
        </w:rPr>
        <w:t>,</w:t>
      </w:r>
      <w:r w:rsidRPr="00E044AA">
        <w:rPr>
          <w:rFonts w:ascii="Arial" w:hAnsi="Arial"/>
        </w:rPr>
        <w:t xml:space="preserve"> is blocked by</w:t>
      </w:r>
      <w:r w:rsidR="00DC36D6">
        <w:rPr>
          <w:rFonts w:ascii="Arial" w:hAnsi="Arial"/>
        </w:rPr>
        <w:fldChar w:fldCharType="begin"/>
      </w:r>
      <w:r w:rsidR="00DC36D6">
        <w:rPr>
          <w:rFonts w:ascii="Arial" w:hAnsi="Arial"/>
        </w:rPr>
        <w:instrText xml:space="preserve"> QUOTE "{Bjedov, 2010 #284}" </w:instrText>
      </w:r>
      <w:r w:rsidR="00DC36D6">
        <w:rPr>
          <w:rFonts w:ascii="Arial" w:hAnsi="Arial"/>
        </w:rPr>
        <w:fldChar w:fldCharType="end"/>
      </w:r>
      <w:r w:rsidRPr="00E044AA">
        <w:rPr>
          <w:rFonts w:ascii="Arial" w:hAnsi="Arial"/>
        </w:rPr>
        <w:t xml:space="preserve"> inhibiting autophagy </w:t>
      </w:r>
      <w:r w:rsidRPr="00E044AA">
        <w:rPr>
          <w:rFonts w:ascii="Arial" w:hAnsi="Arial"/>
        </w:rPr>
        <w:fldChar w:fldCharType="begin">
          <w:fldData xml:space="preserve">PEVuZE5vdGU+PENpdGU+PEF1dGhvcj5Ub3RoPC9BdXRob3I+PFllYXI+MjAwODwvWWVhcj48UmVj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</w:fldData>
        </w:fldChar>
      </w:r>
      <w:r w:rsidR="00737679">
        <w:rPr>
          <w:rFonts w:ascii="Arial" w:hAnsi="Arial"/>
        </w:rPr>
        <w:instrText xml:space="preserve"> ADDIN EN.CITE </w:instrText>
      </w:r>
      <w:r w:rsidR="00737679">
        <w:rPr>
          <w:rFonts w:ascii="Arial" w:hAnsi="Arial"/>
        </w:rPr>
        <w:fldChar w:fldCharType="begin">
          <w:fldData xml:space="preserve">PEVuZE5vdGU+PENpdGU+PEF1dGhvcj5Ub3RoPC9BdXRob3I+PFllYXI+MjAwODwvWWVhcj48UmVj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[9, 11-13]</w:t>
      </w:r>
      <w:r w:rsidRPr="00E044AA">
        <w:rPr>
          <w:rFonts w:ascii="Arial" w:hAnsi="Arial"/>
        </w:rPr>
        <w:fldChar w:fldCharType="end"/>
      </w:r>
      <w:r w:rsidRPr="00E044AA">
        <w:rPr>
          <w:rFonts w:ascii="Arial" w:hAnsi="Arial"/>
        </w:rPr>
        <w:t>.</w:t>
      </w:r>
    </w:p>
    <w:p w14:paraId="77E2B19F" w14:textId="30112883" w:rsidR="004F1C9A" w:rsidRPr="00E044AA" w:rsidRDefault="004F1C9A" w:rsidP="004F1C9A">
      <w:pPr>
        <w:spacing w:line="360" w:lineRule="auto"/>
        <w:jc w:val="both"/>
        <w:rPr>
          <w:rFonts w:ascii="Arial" w:hAnsi="Arial"/>
        </w:rPr>
      </w:pPr>
      <w:r w:rsidRPr="00E044AA">
        <w:rPr>
          <w:rFonts w:ascii="Arial" w:hAnsi="Arial"/>
        </w:rPr>
        <w:t xml:space="preserve">Autophagy operates at basal levels in all cells to maintain cellular homeostasis and is further induced </w:t>
      </w:r>
      <w:r>
        <w:rPr>
          <w:rFonts w:ascii="Arial" w:hAnsi="Arial"/>
        </w:rPr>
        <w:t xml:space="preserve">by </w:t>
      </w:r>
      <w:r w:rsidRPr="00E044AA">
        <w:rPr>
          <w:rFonts w:ascii="Arial" w:hAnsi="Arial"/>
        </w:rPr>
        <w:t xml:space="preserve">stress, such as starvation </w:t>
      </w:r>
      <w:r>
        <w:rPr>
          <w:rFonts w:ascii="Arial" w:hAnsi="Arial"/>
        </w:rPr>
        <w:t xml:space="preserve">stress </w:t>
      </w:r>
      <w:r w:rsidRPr="00E044AA">
        <w:rPr>
          <w:rFonts w:ascii="Arial" w:hAnsi="Arial"/>
        </w:rPr>
        <w:t xml:space="preserve">or </w:t>
      </w:r>
      <w:r>
        <w:rPr>
          <w:rFonts w:ascii="Arial" w:hAnsi="Arial"/>
        </w:rPr>
        <w:t xml:space="preserve">a </w:t>
      </w:r>
      <w:r w:rsidRPr="00E044AA">
        <w:rPr>
          <w:rFonts w:ascii="Arial" w:hAnsi="Arial"/>
        </w:rPr>
        <w:t xml:space="preserve">lack of growth factors. During autophagy, the activated Atg1 kinase initiates the formation of a pre-autophagosomal structure, which </w:t>
      </w:r>
      <w:r>
        <w:rPr>
          <w:rFonts w:ascii="Arial" w:hAnsi="Arial"/>
        </w:rPr>
        <w:t>then</w:t>
      </w:r>
      <w:r w:rsidRPr="00E044AA">
        <w:rPr>
          <w:rFonts w:ascii="Arial" w:hAnsi="Arial"/>
        </w:rPr>
        <w:t xml:space="preserve"> requires the ubiquitin-activating E1-like enzyme Atg7 to catalyse the conjugation of Atg12 to Atg5</w:t>
      </w:r>
      <w:r>
        <w:rPr>
          <w:rFonts w:ascii="Arial" w:hAnsi="Arial"/>
        </w:rPr>
        <w:t>,</w:t>
      </w:r>
      <w:r w:rsidRPr="00E044AA">
        <w:rPr>
          <w:rFonts w:ascii="Arial" w:hAnsi="Arial"/>
        </w:rPr>
        <w:t xml:space="preserve"> and of Atg8 to phosphatidylethanolamine (PE). This then leads to </w:t>
      </w:r>
      <w:r>
        <w:rPr>
          <w:rFonts w:ascii="Arial" w:hAnsi="Arial"/>
        </w:rPr>
        <w:t xml:space="preserve">the </w:t>
      </w:r>
      <w:r w:rsidRPr="00E044AA">
        <w:rPr>
          <w:rFonts w:ascii="Arial" w:hAnsi="Arial"/>
        </w:rPr>
        <w:t>formation of an autophagosome, which fuses with a lysosome to degrade its cargo, consist</w:t>
      </w:r>
      <w:r>
        <w:rPr>
          <w:rFonts w:ascii="Arial" w:hAnsi="Arial"/>
        </w:rPr>
        <w:t>ing</w:t>
      </w:r>
      <w:r w:rsidRPr="00E044AA">
        <w:rPr>
          <w:rFonts w:ascii="Arial" w:hAnsi="Arial"/>
        </w:rPr>
        <w:t xml:space="preserve"> of proteins, DNA, lipids, glycogen, organelles such as mitochondri</w:t>
      </w:r>
      <w:r w:rsidR="00E358FC">
        <w:rPr>
          <w:rFonts w:ascii="Arial" w:hAnsi="Arial"/>
        </w:rPr>
        <w:t>a,</w:t>
      </w:r>
      <w:r w:rsidRPr="00E044AA">
        <w:rPr>
          <w:rFonts w:ascii="Arial" w:hAnsi="Arial"/>
        </w:rPr>
        <w:t xml:space="preserve"> ribosomes, or even entire bacteria </w:t>
      </w:r>
      <w:r w:rsidRPr="00E044AA">
        <w:rPr>
          <w:rFonts w:ascii="Arial" w:hAnsi="Arial"/>
        </w:rPr>
        <w:fldChar w:fldCharType="begin">
          <w:fldData xml:space="preserve">PEVuZE5vdGU+PENpdGU+PEF1dGhvcj5SYXZpa3VtYXI8L0F1dGhvcj48WWVhcj4yMDEwPC9ZZWFy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</w:fldData>
        </w:fldChar>
      </w:r>
      <w:r w:rsidR="00737679">
        <w:rPr>
          <w:rFonts w:ascii="Arial" w:hAnsi="Arial"/>
        </w:rPr>
        <w:instrText xml:space="preserve"> ADDIN EN.CITE </w:instrText>
      </w:r>
      <w:r w:rsidR="00737679">
        <w:rPr>
          <w:rFonts w:ascii="Arial" w:hAnsi="Arial"/>
        </w:rPr>
        <w:fldChar w:fldCharType="begin">
          <w:fldData xml:space="preserve">PEVuZE5vdGU+PENpdGU+PEF1dGhvcj5SYXZpa3VtYXI8L0F1dGhvcj48WWVhcj4yMDEwPC9ZZWFy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[5, 7]</w:t>
      </w:r>
      <w:r w:rsidRPr="00E044AA">
        <w:rPr>
          <w:rFonts w:ascii="Arial" w:hAnsi="Arial"/>
        </w:rPr>
        <w:fldChar w:fldCharType="end"/>
      </w:r>
      <w:r w:rsidRPr="00E044AA">
        <w:rPr>
          <w:rFonts w:ascii="Arial" w:hAnsi="Arial"/>
        </w:rPr>
        <w:t>. Th</w:t>
      </w:r>
      <w:r>
        <w:rPr>
          <w:rFonts w:ascii="Arial" w:hAnsi="Arial"/>
        </w:rPr>
        <w:t xml:space="preserve">us </w:t>
      </w:r>
      <w:r w:rsidRPr="00E044AA">
        <w:rPr>
          <w:rFonts w:ascii="Arial" w:hAnsi="Arial"/>
        </w:rPr>
        <w:t>autophagy</w:t>
      </w:r>
      <w:r>
        <w:rPr>
          <w:rFonts w:ascii="Arial" w:hAnsi="Arial"/>
        </w:rPr>
        <w:t xml:space="preserve">, by recycling and reorganising the cellular components, is essential for cellular homeostasis and thereby influences all major cellular processes.  </w:t>
      </w:r>
      <w:r w:rsidRPr="00E044AA">
        <w:rPr>
          <w:rFonts w:ascii="Arial" w:hAnsi="Arial"/>
        </w:rPr>
        <w:t xml:space="preserve">  </w:t>
      </w:r>
    </w:p>
    <w:p w14:paraId="4EC50B3C" w14:textId="223B66CA" w:rsidR="004F1C9A" w:rsidRPr="00E044AA" w:rsidRDefault="004F1C9A" w:rsidP="004F1C9A">
      <w:pPr>
        <w:spacing w:line="360" w:lineRule="auto"/>
        <w:jc w:val="both"/>
        <w:rPr>
          <w:rFonts w:ascii="Arial" w:hAnsi="Arial"/>
        </w:rPr>
      </w:pPr>
      <w:r>
        <w:rPr>
          <w:rFonts w:ascii="Arial" w:hAnsi="Arial"/>
        </w:rPr>
        <w:t xml:space="preserve">In the context of ageing, it is postulated that a decline in autophagy with age may contribute to the ageing process, with a reduction in the ability to clear </w:t>
      </w:r>
      <w:r w:rsidRPr="00E044AA">
        <w:rPr>
          <w:rFonts w:ascii="Arial" w:hAnsi="Arial"/>
        </w:rPr>
        <w:t xml:space="preserve">cellular damage and defective organelles. </w:t>
      </w:r>
      <w:r>
        <w:rPr>
          <w:rFonts w:ascii="Arial" w:hAnsi="Arial"/>
        </w:rPr>
        <w:t>Indeed, a</w:t>
      </w:r>
      <w:r w:rsidRPr="00E044AA">
        <w:rPr>
          <w:rFonts w:ascii="Arial" w:hAnsi="Arial"/>
        </w:rPr>
        <w:t xml:space="preserve">utophagy may have anti-ageing effects via </w:t>
      </w:r>
      <w:r>
        <w:rPr>
          <w:rFonts w:ascii="Arial" w:hAnsi="Arial"/>
        </w:rPr>
        <w:t xml:space="preserve">the </w:t>
      </w:r>
      <w:r w:rsidRPr="00E044AA">
        <w:rPr>
          <w:rFonts w:ascii="Arial" w:hAnsi="Arial"/>
        </w:rPr>
        <w:lastRenderedPageBreak/>
        <w:t xml:space="preserve">elimination of dysfunctional mitochondria, </w:t>
      </w:r>
      <w:r>
        <w:rPr>
          <w:rFonts w:ascii="Arial" w:hAnsi="Arial"/>
        </w:rPr>
        <w:t>whose malfu</w:t>
      </w:r>
      <w:r w:rsidR="00421E42">
        <w:rPr>
          <w:rFonts w:ascii="Arial" w:hAnsi="Arial"/>
        </w:rPr>
        <w:t>n</w:t>
      </w:r>
      <w:r>
        <w:rPr>
          <w:rFonts w:ascii="Arial" w:hAnsi="Arial"/>
        </w:rPr>
        <w:t xml:space="preserve">ction </w:t>
      </w:r>
      <w:r w:rsidR="003E6CCA" w:rsidRPr="00EE052C">
        <w:rPr>
          <w:rFonts w:ascii="Arial" w:hAnsi="Arial"/>
          <w:highlight w:val="yellow"/>
        </w:rPr>
        <w:t>may contribute to</w:t>
      </w:r>
      <w:r>
        <w:rPr>
          <w:rFonts w:ascii="Arial" w:hAnsi="Arial"/>
        </w:rPr>
        <w:t xml:space="preserve"> the </w:t>
      </w:r>
      <w:r w:rsidRPr="00E044AA">
        <w:rPr>
          <w:rFonts w:ascii="Arial" w:hAnsi="Arial"/>
        </w:rPr>
        <w:t>ageing process</w:t>
      </w:r>
      <w:r>
        <w:rPr>
          <w:rFonts w:ascii="Arial" w:hAnsi="Arial"/>
        </w:rPr>
        <w:t xml:space="preserve"> </w:t>
      </w:r>
      <w:r w:rsidRPr="00E044AA">
        <w:rPr>
          <w:rFonts w:ascii="Arial" w:hAnsi="Arial"/>
        </w:rPr>
        <w:fldChar w:fldCharType="begin">
          <w:fldData xml:space="preserve">PEVuZE5vdGU+PENpdGU+PEF1dGhvcj5TYWhpbjwvQXV0aG9yPjxZZWFyPjIwMTI8L1llYXI+PFJl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PEVuZE5vdGU+PENpdGU+PEF1dGhvcj5TYWhpbjwvQXV0aG9yPjxZZWFyPjIwMTI8L1llYXI+PFJl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[14-16]</w:t>
      </w:r>
      <w:r w:rsidRPr="00E044AA">
        <w:rPr>
          <w:rFonts w:ascii="Arial" w:hAnsi="Arial"/>
        </w:rPr>
        <w:fldChar w:fldCharType="end"/>
      </w:r>
      <w:r w:rsidRPr="00E044AA">
        <w:rPr>
          <w:rFonts w:ascii="Arial" w:hAnsi="Arial"/>
        </w:rPr>
        <w:t xml:space="preserve">. Additional evidence linking autophagy and ageing comes from the observation that </w:t>
      </w:r>
      <w:r>
        <w:rPr>
          <w:rFonts w:ascii="Arial" w:hAnsi="Arial"/>
        </w:rPr>
        <w:t xml:space="preserve">the worm orthologue of </w:t>
      </w:r>
      <w:r w:rsidRPr="00E044AA">
        <w:rPr>
          <w:rFonts w:ascii="Arial" w:hAnsi="Arial"/>
        </w:rPr>
        <w:t>the transcription factor EB (TFEB)</w:t>
      </w:r>
      <w:r>
        <w:rPr>
          <w:rFonts w:ascii="Arial" w:hAnsi="Arial"/>
        </w:rPr>
        <w:t xml:space="preserve">, </w:t>
      </w:r>
      <w:r w:rsidRPr="00E044AA">
        <w:rPr>
          <w:rFonts w:ascii="Arial" w:hAnsi="Arial"/>
        </w:rPr>
        <w:t>HLH-30</w:t>
      </w:r>
      <w:r>
        <w:rPr>
          <w:rFonts w:ascii="Arial" w:hAnsi="Arial"/>
        </w:rPr>
        <w:t>,</w:t>
      </w:r>
      <w:r w:rsidRPr="00E044AA">
        <w:rPr>
          <w:rFonts w:ascii="Arial" w:hAnsi="Arial"/>
        </w:rPr>
        <w:t xml:space="preserve"> regulates autophagy in </w:t>
      </w:r>
      <w:r w:rsidRPr="00E044AA">
        <w:rPr>
          <w:rFonts w:ascii="Arial" w:hAnsi="Arial"/>
          <w:i/>
        </w:rPr>
        <w:t>C. elegans</w:t>
      </w:r>
      <w:r w:rsidRPr="005E5FA1">
        <w:rPr>
          <w:rFonts w:ascii="Arial" w:hAnsi="Arial"/>
        </w:rPr>
        <w:t>,</w:t>
      </w:r>
      <w:r w:rsidRPr="00E044AA">
        <w:rPr>
          <w:rFonts w:ascii="Arial" w:hAnsi="Arial"/>
        </w:rPr>
        <w:t xml:space="preserve"> </w:t>
      </w:r>
      <w:r>
        <w:rPr>
          <w:rFonts w:ascii="Arial" w:hAnsi="Arial"/>
        </w:rPr>
        <w:t xml:space="preserve">leading to </w:t>
      </w:r>
      <w:r w:rsidRPr="00E044AA">
        <w:rPr>
          <w:rFonts w:ascii="Arial" w:hAnsi="Arial"/>
        </w:rPr>
        <w:t xml:space="preserve">lifespan </w:t>
      </w:r>
      <w:r>
        <w:rPr>
          <w:rFonts w:ascii="Arial" w:hAnsi="Arial"/>
        </w:rPr>
        <w:t xml:space="preserve">extension </w:t>
      </w:r>
      <w:r w:rsidRPr="00E044AA">
        <w:rPr>
          <w:rFonts w:ascii="Arial" w:hAnsi="Arial"/>
        </w:rPr>
        <w:fldChar w:fldCharType="begin"/>
      </w:r>
      <w:r w:rsidR="00737679">
        <w:rPr>
          <w:rFonts w:ascii="Arial" w:hAnsi="Arial"/>
        </w:rPr>
        <w:instrText xml:space="preserve"> ADDIN EN.CITE &lt;EndNote&gt;&lt;Cite&gt;&lt;Author&gt;Lapierre&lt;/Author&gt;&lt;Year&gt;2013&lt;/Year&gt;&lt;RecNum&gt;563&lt;/RecNum&gt;&lt;DisplayText&gt;[17]&lt;/DisplayText&gt;&lt;record&gt;&lt;rec-number&gt;563&lt;/rec-number&gt;&lt;foreign-keys&gt;&lt;key app="EN" db-id="z09959zdt9dp0ue5ttppfxxlvr90pdtt2fwd" timestamp="0"&gt;563&lt;/key&gt;&lt;/foreign-keys&gt;&lt;ref-type name="Journal Article"&gt;17&lt;/ref-type&gt;&lt;contributors&gt;&lt;authors&gt;&lt;author&gt;Lapierre, L. R.&lt;/author&gt;&lt;author&gt;De Magalhaes Filho, C. D.&lt;/author&gt;&lt;author&gt;McQuary, P. R. &lt;/author&gt;&lt;author&gt;Chu, C. C. &lt;/author&gt;&lt;author&gt;Visvikis, O. &lt;/author&gt;&lt;author&gt;Chang, J. T. &lt;/author&gt;&lt;author&gt;Gelino, S. &lt;/author&gt;&lt;author&gt;Ong, B. &lt;/author&gt;&lt;author&gt;Davis, A. E. &lt;/author&gt;&lt;author&gt;Irazoqui, J. E. &lt;/author&gt;&lt;author&gt;Dillin, A. &lt;/author&gt;&lt;author&gt;Hansen, M.&lt;/author&gt;&lt;/authors&gt;&lt;/contributors&gt;&lt;titles&gt;&lt;title&gt;The TFEB orthologue HLH-30 regulates autophagy and modulates longevity in Caenorhabditis elegans.&lt;/title&gt;&lt;secondary-title&gt;Nature Communication&lt;/secondary-title&gt;&lt;/titles&gt;&lt;volume&gt;4&lt;/volume&gt;&lt;number&gt;2267&lt;/number&gt;&lt;dates&gt;&lt;year&gt;2013&lt;/year&gt;&lt;/dates&gt;&lt;urls&gt;&lt;/urls&gt;&lt;/record&gt;&lt;/Cite&gt;&lt;/EndNote&gt;</w:instrText>
      </w:r>
      <w:r w:rsidRPr="00E044AA">
        <w:rPr>
          <w:rFonts w:ascii="Arial" w:hAnsi="Arial"/>
        </w:rPr>
        <w:fldChar w:fldCharType="separate"/>
      </w:r>
      <w:r w:rsidR="00737679">
        <w:rPr>
          <w:rFonts w:ascii="Arial" w:hAnsi="Arial"/>
          <w:noProof/>
        </w:rPr>
        <w:t>[17]</w:t>
      </w:r>
      <w:r w:rsidRPr="00E044AA">
        <w:rPr>
          <w:rFonts w:ascii="Arial" w:hAnsi="Arial"/>
        </w:rPr>
        <w:fldChar w:fldCharType="end"/>
      </w:r>
      <w:r w:rsidRPr="00E044AA">
        <w:rPr>
          <w:rFonts w:ascii="Arial" w:hAnsi="Arial"/>
        </w:rPr>
        <w:t>.</w:t>
      </w:r>
    </w:p>
    <w:p w14:paraId="784CDAFB" w14:textId="325C779F" w:rsidR="004F1C9A" w:rsidRDefault="004F1C9A" w:rsidP="004F1C9A">
      <w:pPr>
        <w:spacing w:line="360" w:lineRule="auto"/>
        <w:jc w:val="both"/>
        <w:rPr>
          <w:rFonts w:ascii="Arial" w:hAnsi="Arial"/>
          <w:color w:val="FF0000"/>
        </w:rPr>
      </w:pPr>
      <w:r w:rsidRPr="00E044AA">
        <w:rPr>
          <w:rFonts w:ascii="Arial" w:hAnsi="Arial"/>
        </w:rPr>
        <w:t xml:space="preserve">Although there are considerable indications that modulating autophagy may have anti-ageing effects, direct evidence showing that genetic up-regulation of autophagy extends lifespan is scarce. So far it </w:t>
      </w:r>
      <w:r>
        <w:rPr>
          <w:rFonts w:ascii="Arial" w:hAnsi="Arial"/>
        </w:rPr>
        <w:t>has been</w:t>
      </w:r>
      <w:r w:rsidRPr="00E044AA">
        <w:rPr>
          <w:rFonts w:ascii="Arial" w:hAnsi="Arial"/>
        </w:rPr>
        <w:t xml:space="preserve"> shown that ubiquitous over-expression of Atg5 in mice </w:t>
      </w:r>
      <w:r w:rsidRPr="00E044AA">
        <w:rPr>
          <w:rFonts w:ascii="Arial" w:hAnsi="Arial"/>
        </w:rPr>
        <w:fldChar w:fldCharType="begin"/>
      </w:r>
      <w:r w:rsidR="00737679">
        <w:rPr>
          <w:rFonts w:ascii="Arial" w:hAnsi="Arial"/>
        </w:rPr>
        <w:instrText xml:space="preserve"> ADDIN EN.CITE &lt;EndNote&gt;&lt;Cite&gt;&lt;Author&gt;Pyo&lt;/Author&gt;&lt;Year&gt;2013&lt;/Year&gt;&lt;RecNum&gt;343&lt;/RecNum&gt;&lt;DisplayText&gt;[18]&lt;/DisplayText&gt;&lt;record&gt;&lt;rec-number&gt;343&lt;/rec-number&gt;&lt;foreign-keys&gt;&lt;key app="EN" db-id="z09959zdt9dp0ue5ttppfxxlvr90pdtt2fwd" timestamp="0"&gt;343&lt;/key&gt;&lt;/foreign-keys&gt;&lt;ref-type name="Journal Article"&gt;17&lt;/ref-type&gt;&lt;contributors&gt;&lt;authors&gt;&lt;author&gt;Pyo, J. O.&lt;/author&gt;&lt;author&gt;Yoo, S. M.&lt;/author&gt;&lt;author&gt;Ahn, H. H.&lt;/author&gt;&lt;author&gt;Nah, J.&lt;/author&gt;&lt;author&gt;Hong, S. H.&lt;/author&gt;&lt;author&gt;Kam, T. I.&lt;/author&gt;&lt;author&gt;Jung, S.&lt;/author&gt;&lt;author&gt;Jung, Y. K.&lt;/author&gt;&lt;/authors&gt;&lt;/contributors&gt;&lt;auth-address&gt;Global Research Laboratory, School of Biological Sciences/Bio-MAX Institute, Seoul National University, Seoul 151-747, Korea.&lt;/auth-address&gt;&lt;titles&gt;&lt;title&gt;Overexpression of Atg5 in mice activates autophagy and extends lifespan&lt;/title&gt;&lt;secondary-title&gt;Nat Commun&lt;/secondary-title&gt;&lt;/titles&gt;&lt;periodical&gt;&lt;full-title&gt;Nat Commun&lt;/full-title&gt;&lt;/periodical&gt;&lt;pages&gt;2300&lt;/pages&gt;&lt;volume&gt;4&lt;/volume&gt;&lt;edition&gt;2013/08/14&lt;/edition&gt;&lt;dates&gt;&lt;year&gt;2013&lt;/year&gt;&lt;/dates&gt;&lt;isbn&gt;2041-1723 (Electronic)&amp;#xD;2041-1723 (Linking)&lt;/isbn&gt;&lt;accession-num&gt;23939249&lt;/accession-num&gt;&lt;urls&gt;&lt;related-urls&gt;&lt;url&gt;&lt;style face="underline" font="default" size="100%"&gt;http://www.ncbi.nlm.nih.gov/entrez/query.fcgi?cmd=Retrieve&amp;amp;db=PubMed&amp;amp;dopt=Citation&amp;amp;list_uids=23939249&lt;/style&gt;&lt;/url&gt;&lt;/related-urls&gt;&lt;/urls&gt;&lt;electronic-resource-num&gt;&lt;style face="underline" font="default" size="100%"&gt;ncomms3300 [pii]&lt;/style&gt;&lt;style face="normal" font="default" size="100%"&gt;&amp;#xD;&lt;/style&gt;&lt;style face="underline" font="default" size="100%"&gt;10.1038/ncomms3300&lt;/style&gt;&lt;/electronic-resource-num&gt;&lt;language&gt;eng&lt;/language&gt;&lt;/record&gt;&lt;/Cite&gt;&lt;/EndNote&gt;</w:instrText>
      </w:r>
      <w:r w:rsidRPr="00E044AA">
        <w:rPr>
          <w:rFonts w:ascii="Arial" w:hAnsi="Arial"/>
        </w:rPr>
        <w:fldChar w:fldCharType="separate"/>
      </w:r>
      <w:r w:rsidR="00737679">
        <w:rPr>
          <w:rFonts w:ascii="Arial" w:hAnsi="Arial"/>
          <w:noProof/>
        </w:rPr>
        <w:t>[18]</w:t>
      </w:r>
      <w:r w:rsidRPr="00E044AA">
        <w:rPr>
          <w:rFonts w:ascii="Arial" w:hAnsi="Arial"/>
        </w:rPr>
        <w:fldChar w:fldCharType="end"/>
      </w:r>
      <w:r w:rsidRPr="00E044AA">
        <w:rPr>
          <w:rFonts w:ascii="Arial" w:hAnsi="Arial"/>
        </w:rPr>
        <w:t xml:space="preserve"> and neuronal over-expression of Atg8 </w:t>
      </w:r>
      <w:r w:rsidRPr="00E044AA">
        <w:rPr>
          <w:rFonts w:ascii="Arial" w:hAnsi="Arial"/>
        </w:rPr>
        <w:fldChar w:fldCharType="begin">
          <w:fldData xml:space="preserve">PEVuZE5vdGU+PENpdGU+PEF1dGhvcj5TaW1vbnNlbjwvQXV0aG9yPjxZZWFyPjIwMDg8L1llYXI+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</w:fldData>
        </w:fldChar>
      </w:r>
      <w:r w:rsidR="00737679">
        <w:rPr>
          <w:rFonts w:ascii="Arial" w:hAnsi="Arial"/>
        </w:rPr>
        <w:instrText xml:space="preserve"> ADDIN EN.CITE </w:instrText>
      </w:r>
      <w:r w:rsidR="00737679">
        <w:rPr>
          <w:rFonts w:ascii="Arial" w:hAnsi="Arial"/>
        </w:rPr>
        <w:fldChar w:fldCharType="begin">
          <w:fldData xml:space="preserve">PEVuZE5vdGU+PENpdGU+PEF1dGhvcj5TaW1vbnNlbjwvQXV0aG9yPjxZZWFyPjIwMDg8L1llYXI+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[19]</w:t>
      </w:r>
      <w:r w:rsidRPr="00E044AA">
        <w:rPr>
          <w:rFonts w:ascii="Arial" w:hAnsi="Arial"/>
        </w:rPr>
        <w:fldChar w:fldCharType="end"/>
      </w:r>
      <w:r w:rsidRPr="00E044AA">
        <w:rPr>
          <w:rFonts w:ascii="Arial" w:hAnsi="Arial"/>
        </w:rPr>
        <w:t xml:space="preserve"> and Atg1 </w:t>
      </w:r>
      <w:r w:rsidRPr="00E044AA">
        <w:rPr>
          <w:rFonts w:ascii="Arial" w:hAnsi="Arial"/>
        </w:rPr>
        <w:fldChar w:fldCharType="begin">
          <w:fldData xml:space="preserve">PEVuZE5vdGU+PENpdGU+PEF1dGhvcj5VbGdoZXJhaXQ8L0F1dGhvcj48WWVhcj4yMDE0PC9ZZWFy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PEVuZE5vdGU+PENpdGU+PEF1dGhvcj5VbGdoZXJhaXQ8L0F1dGhvcj48WWVhcj4yMDE0PC9ZZWFy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[20]</w:t>
      </w:r>
      <w:r w:rsidRPr="00E044AA">
        <w:rPr>
          <w:rFonts w:ascii="Arial" w:hAnsi="Arial"/>
        </w:rPr>
        <w:fldChar w:fldCharType="end"/>
      </w:r>
      <w:r w:rsidRPr="00E044AA">
        <w:rPr>
          <w:rFonts w:ascii="Arial" w:hAnsi="Arial"/>
        </w:rPr>
        <w:t xml:space="preserve"> in flies extends lifespan. </w:t>
      </w:r>
      <w:r>
        <w:rPr>
          <w:rFonts w:ascii="Arial" w:hAnsi="Arial"/>
        </w:rPr>
        <w:t xml:space="preserve">In addition, mutant mice exhibiting up-regulation of the autophagy regulator Becn1, through disruption of its interaction with its negative regulator BCL2, display increased longevity </w:t>
      </w:r>
      <w:r>
        <w:rPr>
          <w:rFonts w:ascii="Arial" w:hAnsi="Arial"/>
          <w:color w:val="000000" w:themeColor="text1"/>
        </w:rPr>
        <w:fldChar w:fldCharType="begin"/>
      </w:r>
      <w:r w:rsidR="00737679">
        <w:rPr>
          <w:rFonts w:ascii="Arial" w:hAnsi="Arial"/>
          <w:color w:val="000000" w:themeColor="text1"/>
        </w:rPr>
        <w:instrText xml:space="preserve"> ADDIN EN.CITE &lt;EndNote&gt;&lt;Cite&gt;&lt;Author&gt;Leidal&lt;/Author&gt;&lt;Year&gt;2018&lt;/Year&gt;&lt;RecNum&gt;633&lt;/RecNum&gt;&lt;DisplayText&gt;[7]&lt;/DisplayText&gt;&lt;record&gt;&lt;rec-number&gt;633&lt;/rec-number&gt;&lt;foreign-keys&gt;&lt;key app="EN" db-id="z09959zdt9dp0ue5ttppfxxlvr90pdtt2fwd" timestamp="1551806650"&gt;633&lt;/key&gt;&lt;/foreign-keys&gt;&lt;ref-type name="Journal Article"&gt;17&lt;/ref-type&gt;&lt;contributors&gt;&lt;authors&gt;&lt;author&gt;Leidal, A. M.&lt;/author&gt;&lt;author&gt;Levine, B.&lt;/author&gt;&lt;author&gt;Debnath, J.&lt;/author&gt;&lt;/authors&gt;&lt;/contributors&gt;&lt;auth-address&gt;Department of Pathology and Helen Diller Family Comprehensive Cancer Center, University of California San Francisco, San Francisco, CA, USA.&amp;#xD;Center for Autophagy Research, Department of Internal Medicine, University of Texas Southwestern Medical Center, Dallas, TX, USA.&amp;#xD;Department of Microbiology, University of Texas Southwestern Medical Center, Dallas, TX, USA.&amp;#xD;Howard Hughes Medical Institute, University of Texas Southwestern Medical Center, Dallas, TX, USA.&amp;#xD;Department of Pathology and Helen Diller Family Comprehensive Cancer Center, University of California San Francisco, San Francisco, CA, USA. Jayanta.Debnath@ucsf.edu.&lt;/auth-address&gt;&lt;titles&gt;&lt;title&gt;Autophagy and the cell biology of age-related disease&lt;/title&gt;&lt;secondary-title&gt;Nat Cell Biol&lt;/secondary-title&gt;&lt;/titles&gt;&lt;periodical&gt;&lt;full-title&gt;Nat Cell Biol&lt;/full-title&gt;&lt;/periodical&gt;&lt;pages&gt;1338-1348&lt;/pages&gt;&lt;volume&gt;20&lt;/volume&gt;&lt;number&gt;12&lt;/number&gt;&lt;edition&gt;2018/11/30&lt;/edition&gt;&lt;dates&gt;&lt;year&gt;2018&lt;/year&gt;&lt;pub-dates&gt;&lt;date&gt;Dec&lt;/date&gt;&lt;/pub-dates&gt;&lt;/dates&gt;&lt;isbn&gt;1476-4679 (Electronic)&amp;#xD;1465-7392 (Linking)&lt;/isbn&gt;&lt;accession-num&gt;30482941&lt;/accession-num&gt;&lt;urls&gt;&lt;related-urls&gt;&lt;url&gt;https://www.ncbi.nlm.nih.gov/pubmed/30482941&lt;/url&gt;&lt;/related-urls&gt;&lt;/urls&gt;&lt;electronic-resource-num&gt;10.1038/s41556-018-0235-8&lt;/electronic-resource-num&gt;&lt;/record&gt;&lt;/Cite&gt;&lt;/EndNote&gt;</w:instrText>
      </w:r>
      <w:r>
        <w:rPr>
          <w:rFonts w:ascii="Arial" w:hAnsi="Arial"/>
          <w:color w:val="000000" w:themeColor="text1"/>
        </w:rPr>
        <w:fldChar w:fldCharType="separate"/>
      </w:r>
      <w:r w:rsidR="00737679">
        <w:rPr>
          <w:rFonts w:ascii="Arial" w:hAnsi="Arial"/>
          <w:noProof/>
          <w:color w:val="000000" w:themeColor="text1"/>
        </w:rPr>
        <w:t>[7]</w:t>
      </w:r>
      <w:r>
        <w:rPr>
          <w:rFonts w:ascii="Arial" w:hAnsi="Arial"/>
          <w:color w:val="000000" w:themeColor="text1"/>
        </w:rPr>
        <w:fldChar w:fldCharType="end"/>
      </w:r>
      <w:r w:rsidRPr="00CC6FCE">
        <w:rPr>
          <w:rFonts w:ascii="Arial" w:hAnsi="Arial"/>
          <w:color w:val="000000" w:themeColor="text1"/>
        </w:rPr>
        <w:t>.</w:t>
      </w:r>
      <w:r>
        <w:rPr>
          <w:rFonts w:ascii="Arial" w:hAnsi="Arial"/>
          <w:color w:val="FF0000"/>
        </w:rPr>
        <w:t xml:space="preserve"> </w:t>
      </w:r>
    </w:p>
    <w:p w14:paraId="3779B563" w14:textId="59F2FD64" w:rsidR="004F1C9A" w:rsidRPr="00E044AA" w:rsidRDefault="004F1C9A" w:rsidP="004F1C9A">
      <w:pPr>
        <w:spacing w:line="360" w:lineRule="auto"/>
        <w:jc w:val="both"/>
        <w:rPr>
          <w:rFonts w:ascii="Arial" w:hAnsi="Arial"/>
        </w:rPr>
      </w:pPr>
      <w:r w:rsidRPr="00E044AA">
        <w:rPr>
          <w:rFonts w:ascii="Arial" w:hAnsi="Arial"/>
        </w:rPr>
        <w:t xml:space="preserve">Here we </w:t>
      </w:r>
      <w:r>
        <w:rPr>
          <w:rFonts w:ascii="Arial" w:hAnsi="Arial"/>
        </w:rPr>
        <w:t xml:space="preserve">tested whether increasing autophagy in a tissue-specific manner in </w:t>
      </w:r>
      <w:r w:rsidRPr="005E5FA1">
        <w:rPr>
          <w:rFonts w:ascii="Arial" w:hAnsi="Arial"/>
          <w:i/>
        </w:rPr>
        <w:t>Drosophila</w:t>
      </w:r>
      <w:r>
        <w:rPr>
          <w:rFonts w:ascii="Arial" w:hAnsi="Arial"/>
        </w:rPr>
        <w:t xml:space="preserve"> can extend lifespan. We </w:t>
      </w:r>
      <w:r w:rsidRPr="00E044AA">
        <w:rPr>
          <w:rFonts w:ascii="Arial" w:hAnsi="Arial"/>
        </w:rPr>
        <w:t xml:space="preserve">demonstrate that mild over-expression of Atg1 in the fat body, intestine and Malpighian tubules induces autophagy and extends lifespan in </w:t>
      </w:r>
      <w:r w:rsidRPr="00E044AA">
        <w:rPr>
          <w:rFonts w:ascii="Arial" w:hAnsi="Arial"/>
          <w:i/>
        </w:rPr>
        <w:t>Drosophila</w:t>
      </w:r>
      <w:r w:rsidRPr="00E044AA">
        <w:rPr>
          <w:rFonts w:ascii="Arial" w:hAnsi="Arial"/>
        </w:rPr>
        <w:t xml:space="preserve">. These long-lived flies </w:t>
      </w:r>
      <w:r>
        <w:rPr>
          <w:rFonts w:ascii="Arial" w:hAnsi="Arial"/>
        </w:rPr>
        <w:t>are</w:t>
      </w:r>
      <w:r w:rsidRPr="00E044AA">
        <w:rPr>
          <w:rFonts w:ascii="Arial" w:hAnsi="Arial"/>
        </w:rPr>
        <w:t xml:space="preserve"> lean and sensitive to starvation</w:t>
      </w:r>
      <w:r>
        <w:rPr>
          <w:rFonts w:ascii="Arial" w:hAnsi="Arial"/>
        </w:rPr>
        <w:t>.</w:t>
      </w:r>
      <w:r w:rsidRPr="00E044AA">
        <w:rPr>
          <w:rFonts w:ascii="Arial" w:hAnsi="Arial"/>
        </w:rPr>
        <w:t xml:space="preserve"> </w:t>
      </w:r>
      <w:r>
        <w:rPr>
          <w:rFonts w:ascii="Arial" w:hAnsi="Arial"/>
        </w:rPr>
        <w:t>They also display up-</w:t>
      </w:r>
      <w:r w:rsidRPr="005861CC">
        <w:rPr>
          <w:rFonts w:ascii="Arial" w:hAnsi="Arial"/>
          <w:highlight w:val="yellow"/>
        </w:rPr>
        <w:t>regulat</w:t>
      </w:r>
      <w:r w:rsidR="00DC7FC9" w:rsidRPr="005861CC">
        <w:rPr>
          <w:rFonts w:ascii="Arial" w:hAnsi="Arial"/>
          <w:highlight w:val="yellow"/>
        </w:rPr>
        <w:t>ion of genes</w:t>
      </w:r>
      <w:r>
        <w:rPr>
          <w:rFonts w:ascii="Arial" w:hAnsi="Arial"/>
        </w:rPr>
        <w:t xml:space="preserve"> in </w:t>
      </w:r>
      <w:r w:rsidRPr="00E044AA">
        <w:rPr>
          <w:rFonts w:ascii="Arial" w:hAnsi="Arial"/>
        </w:rPr>
        <w:t>mitochondria</w:t>
      </w:r>
      <w:r>
        <w:rPr>
          <w:rFonts w:ascii="Arial" w:hAnsi="Arial"/>
        </w:rPr>
        <w:t>l</w:t>
      </w:r>
      <w:r w:rsidRPr="00E044AA">
        <w:rPr>
          <w:rFonts w:ascii="Arial" w:hAnsi="Arial"/>
        </w:rPr>
        <w:t xml:space="preserve">-related GO </w:t>
      </w:r>
      <w:r w:rsidRPr="00730C20">
        <w:rPr>
          <w:rFonts w:ascii="Arial" w:hAnsi="Arial"/>
        </w:rPr>
        <w:t>categories, including</w:t>
      </w:r>
      <w:r w:rsidRPr="00E044AA">
        <w:rPr>
          <w:rFonts w:ascii="Arial" w:hAnsi="Arial"/>
        </w:rPr>
        <w:t xml:space="preserve"> oxidative phosphorylation</w:t>
      </w:r>
      <w:r>
        <w:rPr>
          <w:rFonts w:ascii="Arial" w:hAnsi="Arial"/>
        </w:rPr>
        <w:t xml:space="preserve">. This suggests </w:t>
      </w:r>
      <w:r w:rsidRPr="00E044AA">
        <w:rPr>
          <w:rFonts w:ascii="Arial" w:hAnsi="Arial"/>
        </w:rPr>
        <w:t xml:space="preserve">that </w:t>
      </w:r>
      <w:r>
        <w:rPr>
          <w:rFonts w:ascii="Arial" w:hAnsi="Arial"/>
        </w:rPr>
        <w:t>increased</w:t>
      </w:r>
      <w:r w:rsidRPr="00E044AA">
        <w:rPr>
          <w:rFonts w:ascii="Arial" w:hAnsi="Arial"/>
        </w:rPr>
        <w:t xml:space="preserve"> mitochondrial metabolism </w:t>
      </w:r>
      <w:r>
        <w:rPr>
          <w:rFonts w:ascii="Arial" w:hAnsi="Arial"/>
        </w:rPr>
        <w:t xml:space="preserve">may </w:t>
      </w:r>
      <w:r w:rsidRPr="00E044AA">
        <w:rPr>
          <w:rFonts w:ascii="Arial" w:hAnsi="Arial"/>
        </w:rPr>
        <w:t>contribute to their longevity. In contrast, we also de</w:t>
      </w:r>
      <w:r w:rsidR="007906A7">
        <w:rPr>
          <w:rFonts w:ascii="Arial" w:hAnsi="Arial"/>
        </w:rPr>
        <w:t>monstrate that strong Atg1 over</w:t>
      </w:r>
      <w:r w:rsidRPr="00E044AA">
        <w:rPr>
          <w:rFonts w:ascii="Arial" w:hAnsi="Arial"/>
        </w:rPr>
        <w:t xml:space="preserve">expression is detrimental, resulting in a rapid decrease of lipid energy stores and shortened lifespan. These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00894851" w:rsidRPr="00E044AA">
        <w:rPr>
          <w:rFonts w:ascii="Arial" w:hAnsi="Arial"/>
        </w:rPr>
        <w:t xml:space="preserve"> </w:t>
      </w:r>
      <w:r w:rsidRPr="00E044AA">
        <w:rPr>
          <w:rFonts w:ascii="Arial" w:hAnsi="Arial"/>
        </w:rPr>
        <w:t xml:space="preserve">show increased inflammation, inferred from the up-regulation of several anti-microbial peptides and </w:t>
      </w:r>
      <w:r>
        <w:rPr>
          <w:rFonts w:ascii="Arial" w:hAnsi="Arial"/>
        </w:rPr>
        <w:t>localization</w:t>
      </w:r>
      <w:r w:rsidRPr="00E044AA">
        <w:rPr>
          <w:rFonts w:ascii="Arial" w:hAnsi="Arial"/>
        </w:rPr>
        <w:t xml:space="preserve"> of hemocytes </w:t>
      </w:r>
      <w:r>
        <w:rPr>
          <w:rFonts w:ascii="Arial" w:hAnsi="Arial"/>
        </w:rPr>
        <w:t>to</w:t>
      </w:r>
      <w:r w:rsidRPr="00E044AA">
        <w:rPr>
          <w:rFonts w:ascii="Arial" w:hAnsi="Arial"/>
        </w:rPr>
        <w:t xml:space="preserve"> the intestine. The metabolism of these short-lived flies </w:t>
      </w:r>
      <w:r>
        <w:rPr>
          <w:rFonts w:ascii="Arial" w:hAnsi="Arial"/>
        </w:rPr>
        <w:t>is</w:t>
      </w:r>
      <w:r w:rsidRPr="00E044AA">
        <w:rPr>
          <w:rFonts w:ascii="Arial" w:hAnsi="Arial"/>
        </w:rPr>
        <w:t xml:space="preserve"> severely perturbed </w:t>
      </w:r>
      <w:r>
        <w:rPr>
          <w:rFonts w:ascii="Arial" w:hAnsi="Arial"/>
        </w:rPr>
        <w:t>in association with the down-regulation of</w:t>
      </w:r>
      <w:r w:rsidRPr="00E044AA">
        <w:rPr>
          <w:rFonts w:ascii="Arial" w:hAnsi="Arial"/>
        </w:rPr>
        <w:t xml:space="preserve"> mitochondrial</w:t>
      </w:r>
      <w:r>
        <w:rPr>
          <w:rFonts w:ascii="Arial" w:hAnsi="Arial"/>
        </w:rPr>
        <w:t>–associated gene expression</w:t>
      </w:r>
      <w:r w:rsidRPr="00E044AA">
        <w:rPr>
          <w:rFonts w:ascii="Arial" w:hAnsi="Arial"/>
        </w:rPr>
        <w:t>.</w:t>
      </w:r>
    </w:p>
    <w:p w14:paraId="53306783" w14:textId="15FC3D1B" w:rsidR="004F1C9A" w:rsidRDefault="004F1C9A" w:rsidP="004F1C9A">
      <w:pPr>
        <w:spacing w:after="320" w:line="360" w:lineRule="auto"/>
        <w:jc w:val="both"/>
        <w:rPr>
          <w:rFonts w:ascii="Arial" w:hAnsi="Arial"/>
        </w:rPr>
      </w:pPr>
      <w:r w:rsidRPr="00E044AA">
        <w:rPr>
          <w:rFonts w:ascii="Arial" w:hAnsi="Arial"/>
        </w:rPr>
        <w:t>In conclusion, we demonstrate that mild autophagy</w:t>
      </w:r>
      <w:r>
        <w:rPr>
          <w:rFonts w:ascii="Arial" w:hAnsi="Arial"/>
        </w:rPr>
        <w:t xml:space="preserve"> induction</w:t>
      </w:r>
      <w:r w:rsidRPr="00E044AA">
        <w:rPr>
          <w:rFonts w:ascii="Arial" w:hAnsi="Arial"/>
        </w:rPr>
        <w:t xml:space="preserve"> can </w:t>
      </w:r>
      <w:r>
        <w:rPr>
          <w:rFonts w:ascii="Arial" w:hAnsi="Arial"/>
        </w:rPr>
        <w:t xml:space="preserve">extend lifespan, and is associated with an </w:t>
      </w:r>
      <w:r w:rsidRPr="00E044AA">
        <w:rPr>
          <w:rFonts w:ascii="Arial" w:hAnsi="Arial"/>
        </w:rPr>
        <w:t xml:space="preserve">alteration </w:t>
      </w:r>
      <w:r>
        <w:rPr>
          <w:rFonts w:ascii="Arial" w:hAnsi="Arial"/>
        </w:rPr>
        <w:t>in</w:t>
      </w:r>
      <w:r w:rsidRPr="00E044AA">
        <w:rPr>
          <w:rFonts w:ascii="Arial" w:hAnsi="Arial"/>
        </w:rPr>
        <w:t xml:space="preserve"> </w:t>
      </w:r>
      <w:r>
        <w:rPr>
          <w:rFonts w:ascii="Arial" w:hAnsi="Arial"/>
        </w:rPr>
        <w:t xml:space="preserve">mitochondrial </w:t>
      </w:r>
      <w:r w:rsidRPr="00E044AA">
        <w:rPr>
          <w:rFonts w:ascii="Arial" w:hAnsi="Arial"/>
        </w:rPr>
        <w:t xml:space="preserve">metabolism. However, strong </w:t>
      </w:r>
      <w:r w:rsidR="00E12098">
        <w:rPr>
          <w:rFonts w:ascii="Arial" w:hAnsi="Arial"/>
        </w:rPr>
        <w:t xml:space="preserve">Atg1 </w:t>
      </w:r>
      <w:r w:rsidRPr="00E044AA">
        <w:rPr>
          <w:rFonts w:ascii="Arial" w:hAnsi="Arial"/>
        </w:rPr>
        <w:t xml:space="preserve">up-regulation </w:t>
      </w:r>
      <w:r>
        <w:rPr>
          <w:rFonts w:ascii="Arial" w:hAnsi="Arial"/>
        </w:rPr>
        <w:t xml:space="preserve">in the same tissues </w:t>
      </w:r>
      <w:r w:rsidRPr="00E044AA">
        <w:rPr>
          <w:rFonts w:ascii="Arial" w:hAnsi="Arial"/>
        </w:rPr>
        <w:t>is detrimental</w:t>
      </w:r>
      <w:r>
        <w:rPr>
          <w:rFonts w:ascii="Arial" w:hAnsi="Arial"/>
        </w:rPr>
        <w:t xml:space="preserve"> to the organism</w:t>
      </w:r>
      <w:r w:rsidRPr="00E044AA">
        <w:rPr>
          <w:rFonts w:ascii="Arial" w:hAnsi="Arial"/>
        </w:rPr>
        <w:t xml:space="preserve">, leading to depletion of energy reserves and impaired tissue homeostasis. These contrasting effects highlight </w:t>
      </w:r>
      <w:r>
        <w:rPr>
          <w:rFonts w:ascii="Arial" w:hAnsi="Arial"/>
        </w:rPr>
        <w:t xml:space="preserve">the importance </w:t>
      </w:r>
      <w:r w:rsidRPr="00E044AA">
        <w:rPr>
          <w:rFonts w:ascii="Arial" w:hAnsi="Arial"/>
        </w:rPr>
        <w:t xml:space="preserve">of fine-tuning </w:t>
      </w:r>
      <w:r>
        <w:rPr>
          <w:rFonts w:ascii="Arial" w:hAnsi="Arial"/>
        </w:rPr>
        <w:t xml:space="preserve">the levels of autophagy during ageing to optimise health benefits. </w:t>
      </w:r>
    </w:p>
    <w:p w14:paraId="02FFF08C" w14:textId="18976DDA" w:rsidR="004F1C9A" w:rsidRPr="00E044AA" w:rsidRDefault="0051336F" w:rsidP="004F1C9A">
      <w:pPr>
        <w:spacing w:line="360" w:lineRule="auto"/>
        <w:jc w:val="both"/>
        <w:outlineLvl w:val="0"/>
      </w:pPr>
      <w:r w:rsidRPr="009C0EF1">
        <w:rPr>
          <w:rFonts w:ascii="Arial" w:hAnsi="Arial"/>
          <w:b/>
          <w:sz w:val="32"/>
        </w:rPr>
        <w:t>R</w:t>
      </w:r>
      <w:r w:rsidRPr="00F96A2D">
        <w:rPr>
          <w:rFonts w:ascii="Arial" w:hAnsi="Arial"/>
          <w:b/>
          <w:sz w:val="32"/>
        </w:rPr>
        <w:t>e</w:t>
      </w:r>
      <w:r w:rsidRPr="005721C8">
        <w:rPr>
          <w:rFonts w:ascii="Arial" w:hAnsi="Arial"/>
          <w:b/>
          <w:sz w:val="32"/>
        </w:rPr>
        <w:t>sults</w:t>
      </w:r>
      <w:r>
        <w:rPr>
          <w:rFonts w:ascii="Arial" w:hAnsi="Arial"/>
          <w:b/>
          <w:sz w:val="32"/>
        </w:rPr>
        <w:t xml:space="preserve"> </w:t>
      </w:r>
    </w:p>
    <w:p w14:paraId="2FBBEA2D" w14:textId="77777777" w:rsidR="004F1C9A" w:rsidRPr="00E044AA" w:rsidRDefault="004F1C9A" w:rsidP="004F1C9A">
      <w:pPr>
        <w:spacing w:line="360" w:lineRule="auto"/>
        <w:jc w:val="both"/>
        <w:outlineLvl w:val="0"/>
        <w:rPr>
          <w:rFonts w:ascii="Arial" w:hAnsi="Arial"/>
          <w:b/>
        </w:rPr>
      </w:pPr>
      <w:r>
        <w:rPr>
          <w:rFonts w:ascii="Arial" w:hAnsi="Arial"/>
          <w:b/>
        </w:rPr>
        <w:t>Autophagy is essential for the l</w:t>
      </w:r>
      <w:r w:rsidRPr="00E044AA">
        <w:rPr>
          <w:rFonts w:ascii="Arial" w:hAnsi="Arial"/>
          <w:b/>
        </w:rPr>
        <w:t>ifespan extension of</w:t>
      </w:r>
      <w:r>
        <w:rPr>
          <w:rFonts w:ascii="Arial" w:hAnsi="Arial"/>
          <w:b/>
        </w:rPr>
        <w:t xml:space="preserve"> insulin signalling mutant flies</w:t>
      </w:r>
      <w:r w:rsidRPr="00E044AA">
        <w:rPr>
          <w:rFonts w:ascii="Arial" w:hAnsi="Arial"/>
          <w:b/>
        </w:rPr>
        <w:t xml:space="preserve"> </w:t>
      </w:r>
    </w:p>
    <w:p w14:paraId="0C472701" w14:textId="1F1BA8DC" w:rsidR="00143A73" w:rsidRPr="0036034D" w:rsidRDefault="004F1C9A" w:rsidP="004F1C9A">
      <w:pPr>
        <w:spacing w:line="360" w:lineRule="auto"/>
        <w:jc w:val="both"/>
        <w:rPr>
          <w:rFonts w:ascii="Arial" w:hAnsi="Arial"/>
          <w:highlight w:val="yellow"/>
        </w:rPr>
      </w:pPr>
      <w:r w:rsidRPr="00E044AA">
        <w:rPr>
          <w:rFonts w:ascii="Arial" w:hAnsi="Arial"/>
        </w:rPr>
        <w:lastRenderedPageBreak/>
        <w:t>One of the most robust and well examined anti-ageing interventions is down-regulation of insulin signalling</w:t>
      </w:r>
      <w:r>
        <w:rPr>
          <w:rFonts w:ascii="Arial" w:hAnsi="Arial"/>
        </w:rPr>
        <w:t xml:space="preserve"> </w:t>
      </w:r>
      <w:r>
        <w:rPr>
          <w:rFonts w:ascii="Arial" w:hAnsi="Arial"/>
        </w:rPr>
        <w:fldChar w:fldCharType="begin"/>
      </w:r>
      <w:r w:rsidR="00737679">
        <w:rPr>
          <w:rFonts w:ascii="Arial" w:hAnsi="Arial"/>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Pr>
          <w:rFonts w:ascii="Arial" w:hAnsi="Arial"/>
        </w:rPr>
        <w:fldChar w:fldCharType="separate"/>
      </w:r>
      <w:r w:rsidR="00737679">
        <w:rPr>
          <w:rFonts w:ascii="Arial" w:hAnsi="Arial"/>
          <w:noProof/>
        </w:rPr>
        <w:t>[1]</w:t>
      </w:r>
      <w:r>
        <w:rPr>
          <w:rFonts w:ascii="Arial" w:hAnsi="Arial"/>
        </w:rPr>
        <w:fldChar w:fldCharType="end"/>
      </w:r>
      <w:r w:rsidRPr="00E044AA">
        <w:rPr>
          <w:rFonts w:ascii="Arial" w:hAnsi="Arial"/>
        </w:rPr>
        <w:t>. We examin</w:t>
      </w:r>
      <w:r>
        <w:rPr>
          <w:rFonts w:ascii="Arial" w:hAnsi="Arial"/>
        </w:rPr>
        <w:t>ed whether increased autophagy wa</w:t>
      </w:r>
      <w:r w:rsidRPr="00E044AA">
        <w:rPr>
          <w:rFonts w:ascii="Arial" w:hAnsi="Arial"/>
        </w:rPr>
        <w:t>s required for the longevity of insulin mutant</w:t>
      </w:r>
      <w:r>
        <w:rPr>
          <w:rFonts w:ascii="Arial" w:hAnsi="Arial"/>
        </w:rPr>
        <w:t xml:space="preserve"> flies</w:t>
      </w:r>
      <w:r w:rsidRPr="00E044AA">
        <w:rPr>
          <w:rFonts w:ascii="Arial" w:hAnsi="Arial"/>
        </w:rPr>
        <w:t xml:space="preserve">. </w:t>
      </w:r>
      <w:r>
        <w:rPr>
          <w:rFonts w:ascii="Arial" w:hAnsi="Arial"/>
        </w:rPr>
        <w:t>To do this we</w:t>
      </w:r>
      <w:r w:rsidRPr="00E044AA">
        <w:rPr>
          <w:rFonts w:ascii="Arial" w:hAnsi="Arial"/>
        </w:rPr>
        <w:t xml:space="preserve"> used flies homozygous for </w:t>
      </w:r>
      <w:r w:rsidRPr="00E044AA">
        <w:rPr>
          <w:rFonts w:ascii="Arial" w:hAnsi="Arial"/>
          <w:i/>
        </w:rPr>
        <w:t>chico</w:t>
      </w:r>
      <w:r w:rsidRPr="00E044AA">
        <w:rPr>
          <w:rFonts w:ascii="Arial" w:hAnsi="Arial"/>
          <w:i/>
          <w:vertAlign w:val="superscript"/>
        </w:rPr>
        <w:t>1</w:t>
      </w:r>
      <w:r w:rsidRPr="00E044AA">
        <w:rPr>
          <w:rFonts w:ascii="Arial" w:hAnsi="Arial"/>
          <w:i/>
        </w:rPr>
        <w:t xml:space="preserve">, </w:t>
      </w:r>
      <w:r w:rsidRPr="00E044AA">
        <w:rPr>
          <w:rFonts w:ascii="Arial" w:hAnsi="Arial"/>
        </w:rPr>
        <w:t xml:space="preserve">a null mutation in the gene encoding the single </w:t>
      </w:r>
      <w:r w:rsidRPr="00E044AA">
        <w:rPr>
          <w:rFonts w:ascii="Arial" w:hAnsi="Arial"/>
          <w:i/>
        </w:rPr>
        <w:t xml:space="preserve">Drosophila </w:t>
      </w:r>
      <w:r w:rsidRPr="00E044AA">
        <w:rPr>
          <w:rFonts w:ascii="Arial" w:hAnsi="Arial"/>
        </w:rPr>
        <w:t>IRS homologue, and a well</w:t>
      </w:r>
      <w:r>
        <w:rPr>
          <w:rFonts w:ascii="Arial" w:hAnsi="Arial"/>
        </w:rPr>
        <w:t>-</w:t>
      </w:r>
      <w:r w:rsidRPr="00E044AA">
        <w:rPr>
          <w:rFonts w:ascii="Arial" w:hAnsi="Arial"/>
        </w:rPr>
        <w:t>established</w:t>
      </w:r>
      <w:r>
        <w:rPr>
          <w:rFonts w:ascii="Arial" w:hAnsi="Arial"/>
        </w:rPr>
        <w:t xml:space="preserve"> </w:t>
      </w:r>
      <w:r w:rsidRPr="00E044AA">
        <w:rPr>
          <w:rFonts w:ascii="Arial" w:hAnsi="Arial"/>
        </w:rPr>
        <w:t xml:space="preserve">long-lived insulin pathway mutant </w:t>
      </w:r>
      <w:r w:rsidRPr="00E044AA">
        <w:rPr>
          <w:rFonts w:ascii="Arial" w:hAnsi="Arial"/>
        </w:rPr>
        <w:fldChar w:fldCharType="begin">
          <w:fldData xml:space="preserve">PEVuZE5vdGU+PENpdGU+PEF1dGhvcj5DbGFuY3k8L0F1dGhvcj48WWVhcj4yMDAxPC9ZZWFyPjxS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</w:fldData>
        </w:fldChar>
      </w:r>
      <w:r w:rsidR="00737679">
        <w:rPr>
          <w:rFonts w:ascii="Arial" w:hAnsi="Arial"/>
        </w:rPr>
        <w:instrText xml:space="preserve"> ADDIN EN.CITE </w:instrText>
      </w:r>
      <w:r w:rsidR="00737679">
        <w:rPr>
          <w:rFonts w:ascii="Arial" w:hAnsi="Arial"/>
        </w:rPr>
        <w:fldChar w:fldCharType="begin">
          <w:fldData xml:space="preserve">PEVuZE5vdGU+PENpdGU+PEF1dGhvcj5DbGFuY3k8L0F1dGhvcj48WWVhcj4yMDAxPC9ZZWFyPjxS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[21, 22]</w:t>
      </w:r>
      <w:r w:rsidRPr="00E044AA">
        <w:rPr>
          <w:rFonts w:ascii="Arial" w:hAnsi="Arial"/>
        </w:rPr>
        <w:fldChar w:fldCharType="end"/>
      </w:r>
      <w:r w:rsidRPr="00E044AA">
        <w:rPr>
          <w:rFonts w:ascii="Arial" w:hAnsi="Arial"/>
        </w:rPr>
        <w:t xml:space="preserve">. </w:t>
      </w:r>
      <w:r>
        <w:rPr>
          <w:rFonts w:ascii="Arial" w:hAnsi="Arial"/>
        </w:rPr>
        <w:t>W</w:t>
      </w:r>
      <w:r w:rsidRPr="00E044AA">
        <w:rPr>
          <w:rFonts w:ascii="Arial" w:hAnsi="Arial"/>
        </w:rPr>
        <w:t xml:space="preserve">e </w:t>
      </w:r>
      <w:r>
        <w:rPr>
          <w:rFonts w:ascii="Arial" w:hAnsi="Arial"/>
        </w:rPr>
        <w:t xml:space="preserve">first </w:t>
      </w:r>
      <w:r w:rsidRPr="00E044AA">
        <w:rPr>
          <w:rFonts w:ascii="Arial" w:hAnsi="Arial"/>
        </w:rPr>
        <w:t xml:space="preserve">confirmed the longevity of </w:t>
      </w:r>
      <w:r w:rsidRPr="00E044AA">
        <w:rPr>
          <w:rFonts w:ascii="Arial" w:hAnsi="Arial"/>
          <w:i/>
        </w:rPr>
        <w:t>chico</w:t>
      </w:r>
      <w:r w:rsidRPr="00E044AA">
        <w:rPr>
          <w:rFonts w:ascii="Arial" w:hAnsi="Arial"/>
          <w:i/>
          <w:vertAlign w:val="superscript"/>
        </w:rPr>
        <w:t>1</w:t>
      </w:r>
      <w:r w:rsidRPr="00E044AA">
        <w:rPr>
          <w:rFonts w:ascii="Arial" w:hAnsi="Arial"/>
        </w:rPr>
        <w:t xml:space="preserve"> null flies under our conditions, and also that their lifespan and that of wild-type controls was not affected by treatment with RU (RU486/Mifepristone),</w:t>
      </w:r>
      <w:r>
        <w:rPr>
          <w:rFonts w:ascii="Arial" w:hAnsi="Arial"/>
        </w:rPr>
        <w:t xml:space="preserve"> </w:t>
      </w:r>
      <w:r w:rsidRPr="00E044AA">
        <w:rPr>
          <w:rFonts w:ascii="Arial" w:hAnsi="Arial"/>
        </w:rPr>
        <w:t xml:space="preserve">the agent </w:t>
      </w:r>
      <w:r>
        <w:rPr>
          <w:rFonts w:ascii="Arial" w:hAnsi="Arial"/>
        </w:rPr>
        <w:t xml:space="preserve">used to induce </w:t>
      </w:r>
      <w:r w:rsidRPr="00E044AA">
        <w:rPr>
          <w:rFonts w:ascii="Arial" w:hAnsi="Arial"/>
        </w:rPr>
        <w:t xml:space="preserve">the </w:t>
      </w:r>
      <w:r w:rsidRPr="00E044AA">
        <w:rPr>
          <w:rFonts w:ascii="Arial" w:hAnsi="Arial"/>
          <w:i/>
        </w:rPr>
        <w:t>Drosophila</w:t>
      </w:r>
      <w:r w:rsidRPr="00E044AA">
        <w:rPr>
          <w:rFonts w:ascii="Arial" w:hAnsi="Arial"/>
        </w:rPr>
        <w:t xml:space="preserve"> GeneSwitch system (Figure 1A) </w:t>
      </w:r>
      <w:r w:rsidRPr="00E044AA">
        <w:rPr>
          <w:rFonts w:ascii="Arial" w:hAnsi="Arial"/>
        </w:rPr>
        <w:fldChar w:fldCharType="begin"/>
      </w:r>
      <w:r w:rsidR="00737679">
        <w:rPr>
          <w:rFonts w:ascii="Arial" w:hAnsi="Arial"/>
        </w:rPr>
        <w:instrText xml:space="preserve"> ADDIN EN.CITE &lt;EndNote&gt;&lt;Cite&gt;&lt;Author&gt;Osterwalder&lt;/Author&gt;&lt;Year&gt;2001&lt;/Year&gt;&lt;RecNum&gt;352&lt;/RecNum&gt;&lt;DisplayText&gt;[23]&lt;/DisplayText&gt;&lt;record&gt;&lt;rec-number&gt;352&lt;/rec-number&gt;&lt;foreign-keys&gt;&lt;key app="EN" db-id="z09959zdt9dp0ue5ttppfxxlvr90pdtt2fwd" timestamp="0"&gt;352&lt;/key&gt;&lt;/foreign-keys&gt;&lt;ref-type name="Journal Article"&gt;17&lt;/ref-type&gt;&lt;contributors&gt;&lt;authors&gt;&lt;author&gt;Osterwalder, T.&lt;/author&gt;&lt;author&gt;Yoon, K. S.&lt;/author&gt;&lt;author&gt;White, B. H.&lt;/author&gt;&lt;author&gt;Keshishian, H.&lt;/author&gt;&lt;/authors&gt;&lt;/contributors&gt;&lt;auth-address&gt;Department of Molecular, Cellular, and Developmental Biology, and Pharmacology Department, Yale University, P. O. Box 208103, New Haven, CT 06511, USA. thomas.osterwalder@yale.edu&lt;/auth-address&gt;&lt;titles&gt;&lt;title&gt;A conditional tissue-specific transgene expression system using inducible GAL4&lt;/title&gt;&lt;secondary-title&gt;Proc Natl Acad Sci U S A&lt;/secondary-title&gt;&lt;/titles&gt;&lt;periodical&gt;&lt;full-title&gt;Proc Natl Acad Sci U S A&lt;/full-title&gt;&lt;/periodical&gt;&lt;pages&gt;12596-601&lt;/pages&gt;&lt;volume&gt;98&lt;/volume&gt;&lt;number&gt;22&lt;/number&gt;&lt;edition&gt;2001/10/25&lt;/edition&gt;&lt;keywords&gt;&lt;keyword&gt;Animals&lt;/keyword&gt;&lt;keyword&gt;DNA-Binding Proteins&lt;/keyword&gt;&lt;keyword&gt;Dose-Response Relationship, Drug&lt;/keyword&gt;&lt;keyword&gt;Drosophila/*genetics&lt;/keyword&gt;&lt;keyword&gt;Fungal Proteins/*genetics&lt;/keyword&gt;&lt;keyword&gt;Mifepristone/pharmacology&lt;/keyword&gt;&lt;keyword&gt;Neuromuscular Junction/physiology&lt;/keyword&gt;&lt;keyword&gt;Organ Specificity&lt;/keyword&gt;&lt;keyword&gt;*Saccharomyces cerevisiae Proteins&lt;/keyword&gt;&lt;keyword&gt;Transcription Factors/*genetics&lt;/keyword&gt;&lt;keyword&gt;Transcription, Genetic&lt;/keyword&gt;&lt;keyword&gt;*Transgenes&lt;/keyword&gt;&lt;/keywords&gt;&lt;dates&gt;&lt;year&gt;2001&lt;/year&gt;&lt;pub-dates&gt;&lt;date&gt;Oct 23&lt;/date&gt;&lt;/pub-dates&gt;&lt;/dates&gt;&lt;isbn&gt;0027-8424 (Print)&amp;#xD;0027-8424 (Linking)&lt;/isbn&gt;&lt;accession-num&gt;11675495&lt;/accession-num&gt;&lt;urls&gt;&lt;related-urls&gt;&lt;url&gt;http://www.ncbi.nlm.nih.gov/entrez/query.fcgi?cmd=Retrieve&amp;amp;db=PubMed&amp;amp;dopt=Citation&amp;amp;list_uids=11675495&lt;/url&gt;&lt;/related-urls&gt;&lt;/urls&gt;&lt;electronic-resource-num&gt;10.1073/pnas.221303298&amp;#xD;98/22/12596 [pii]&lt;/electronic-resource-num&gt;&lt;language&gt;eng&lt;/language&gt;&lt;/record&gt;&lt;/Cite&gt;&lt;/EndNote&gt;</w:instrText>
      </w:r>
      <w:r w:rsidRPr="00E044AA">
        <w:rPr>
          <w:rFonts w:ascii="Arial" w:hAnsi="Arial"/>
        </w:rPr>
        <w:fldChar w:fldCharType="separate"/>
      </w:r>
      <w:r w:rsidR="00737679">
        <w:rPr>
          <w:rFonts w:ascii="Arial" w:hAnsi="Arial"/>
          <w:noProof/>
        </w:rPr>
        <w:t>[23]</w:t>
      </w:r>
      <w:r w:rsidRPr="00E044AA">
        <w:rPr>
          <w:rFonts w:ascii="Arial" w:hAnsi="Arial"/>
        </w:rPr>
        <w:fldChar w:fldCharType="end"/>
      </w:r>
      <w:r w:rsidRPr="00E044AA">
        <w:rPr>
          <w:rFonts w:ascii="Arial" w:hAnsi="Arial"/>
        </w:rPr>
        <w:t xml:space="preserve">. </w:t>
      </w:r>
      <w:r w:rsidR="009B5317">
        <w:rPr>
          <w:rFonts w:ascii="Arial" w:hAnsi="Arial"/>
        </w:rPr>
        <w:t>To</w:t>
      </w:r>
      <w:r w:rsidRPr="00E044AA">
        <w:rPr>
          <w:rFonts w:ascii="Arial" w:hAnsi="Arial"/>
        </w:rPr>
        <w:t xml:space="preserve"> test </w:t>
      </w:r>
      <w:r w:rsidR="001536FB" w:rsidRPr="00E044AA">
        <w:rPr>
          <w:rFonts w:ascii="Arial" w:hAnsi="Arial"/>
        </w:rPr>
        <w:t xml:space="preserve">whether enhanced autophagy is required for the longevity of </w:t>
      </w:r>
      <w:r w:rsidR="001536FB" w:rsidRPr="00E044AA">
        <w:rPr>
          <w:rFonts w:ascii="Arial" w:hAnsi="Arial"/>
          <w:i/>
        </w:rPr>
        <w:t>chico</w:t>
      </w:r>
      <w:r w:rsidR="001536FB" w:rsidRPr="00E044AA">
        <w:rPr>
          <w:rFonts w:ascii="Arial" w:hAnsi="Arial"/>
          <w:i/>
          <w:vertAlign w:val="superscript"/>
        </w:rPr>
        <w:t>1</w:t>
      </w:r>
      <w:r w:rsidR="001536FB" w:rsidRPr="00E044AA">
        <w:rPr>
          <w:rFonts w:ascii="Arial" w:hAnsi="Arial"/>
        </w:rPr>
        <w:t xml:space="preserve"> null flies, we employed RNAi against </w:t>
      </w:r>
      <w:r w:rsidR="001536FB" w:rsidRPr="00E044AA">
        <w:rPr>
          <w:rFonts w:ascii="Arial" w:hAnsi="Arial"/>
          <w:i/>
        </w:rPr>
        <w:t>Atg5,</w:t>
      </w:r>
      <w:r w:rsidR="001536FB">
        <w:rPr>
          <w:rFonts w:ascii="Arial" w:hAnsi="Arial"/>
          <w:i/>
        </w:rPr>
        <w:t xml:space="preserve"> </w:t>
      </w:r>
      <w:r w:rsidR="001536FB" w:rsidRPr="00E044AA">
        <w:rPr>
          <w:rFonts w:ascii="Arial" w:hAnsi="Arial"/>
        </w:rPr>
        <w:t xml:space="preserve">which is an essential gene for autophagosome formation </w:t>
      </w:r>
      <w:r w:rsidR="001536FB" w:rsidRPr="00E044AA">
        <w:rPr>
          <w:rFonts w:ascii="Arial" w:hAnsi="Arial"/>
        </w:rPr>
        <w:fldChar w:fldCharType="begin">
          <w:fldData xml:space="preserve">PEVuZE5vdGU+PENpdGU+PEF1dGhvcj5SYXZpa3VtYXI8L0F1dGhvcj48WWVhcj4yMDEwPC9ZZWFy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PEVuZE5vdGU+PENpdGU+PEF1dGhvcj5SYXZpa3VtYXI8L0F1dGhvcj48WWVhcj4yMDEwPC9ZZWFy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001536FB" w:rsidRPr="00E044AA">
        <w:rPr>
          <w:rFonts w:ascii="Arial" w:hAnsi="Arial"/>
        </w:rPr>
      </w:r>
      <w:r w:rsidR="001536FB" w:rsidRPr="00E044AA">
        <w:rPr>
          <w:rFonts w:ascii="Arial" w:hAnsi="Arial"/>
        </w:rPr>
        <w:fldChar w:fldCharType="separate"/>
      </w:r>
      <w:r w:rsidR="00737679">
        <w:rPr>
          <w:rFonts w:ascii="Arial" w:hAnsi="Arial"/>
          <w:noProof/>
        </w:rPr>
        <w:t>[5]</w:t>
      </w:r>
      <w:r w:rsidR="001536FB" w:rsidRPr="00E044AA">
        <w:rPr>
          <w:rFonts w:ascii="Arial" w:hAnsi="Arial"/>
        </w:rPr>
        <w:fldChar w:fldCharType="end"/>
      </w:r>
      <w:r w:rsidR="001536FB" w:rsidRPr="00E044AA">
        <w:rPr>
          <w:rFonts w:ascii="Arial" w:hAnsi="Arial"/>
        </w:rPr>
        <w:t>. We over-expressed</w:t>
      </w:r>
      <w:r w:rsidR="001536FB">
        <w:rPr>
          <w:rFonts w:ascii="Arial" w:hAnsi="Arial"/>
        </w:rPr>
        <w:t xml:space="preserve"> the</w:t>
      </w:r>
      <w:r w:rsidR="001536FB" w:rsidRPr="00E044AA">
        <w:rPr>
          <w:rFonts w:ascii="Arial" w:hAnsi="Arial"/>
        </w:rPr>
        <w:t xml:space="preserve"> </w:t>
      </w:r>
      <w:r w:rsidR="001536FB" w:rsidRPr="00E044AA">
        <w:rPr>
          <w:rFonts w:ascii="Arial" w:hAnsi="Arial"/>
          <w:i/>
        </w:rPr>
        <w:t>UAS-Atg5RNAi</w:t>
      </w:r>
      <w:r w:rsidR="001536FB" w:rsidRPr="00E044AA">
        <w:rPr>
          <w:rFonts w:ascii="Arial" w:hAnsi="Arial"/>
        </w:rPr>
        <w:t xml:space="preserve"> </w:t>
      </w:r>
      <w:r w:rsidR="001536FB">
        <w:rPr>
          <w:rFonts w:ascii="Arial" w:hAnsi="Arial"/>
        </w:rPr>
        <w:t>construct</w:t>
      </w:r>
      <w:r w:rsidR="001536FB" w:rsidRPr="00E044AA">
        <w:rPr>
          <w:rFonts w:ascii="Arial" w:hAnsi="Arial"/>
        </w:rPr>
        <w:t xml:space="preserve"> ubiquitously </w:t>
      </w:r>
      <w:r w:rsidR="001536FB">
        <w:rPr>
          <w:rFonts w:ascii="Arial" w:hAnsi="Arial"/>
        </w:rPr>
        <w:t>in</w:t>
      </w:r>
      <w:r w:rsidR="001536FB" w:rsidRPr="00E044AA">
        <w:rPr>
          <w:rFonts w:ascii="Arial" w:hAnsi="Arial"/>
        </w:rPr>
        <w:t xml:space="preserve"> adult </w:t>
      </w:r>
      <w:r w:rsidR="001536FB">
        <w:rPr>
          <w:rFonts w:ascii="Arial" w:hAnsi="Arial"/>
        </w:rPr>
        <w:t xml:space="preserve">flies </w:t>
      </w:r>
      <w:r w:rsidR="001536FB" w:rsidRPr="00E044AA">
        <w:rPr>
          <w:rFonts w:ascii="Arial" w:hAnsi="Arial"/>
        </w:rPr>
        <w:t>using the RU-inducible actin-GeneSwitch (</w:t>
      </w:r>
      <w:r w:rsidR="001536FB" w:rsidRPr="00E044AA">
        <w:rPr>
          <w:rFonts w:ascii="Arial" w:hAnsi="Arial"/>
          <w:i/>
        </w:rPr>
        <w:t>actGS</w:t>
      </w:r>
      <w:r w:rsidR="001536FB" w:rsidRPr="00E044AA">
        <w:rPr>
          <w:rFonts w:ascii="Arial" w:hAnsi="Arial"/>
        </w:rPr>
        <w:t xml:space="preserve">) driver, in order to circumvent any </w:t>
      </w:r>
      <w:r w:rsidR="001536FB">
        <w:rPr>
          <w:rFonts w:ascii="Arial" w:hAnsi="Arial"/>
        </w:rPr>
        <w:t>confounding</w:t>
      </w:r>
      <w:r w:rsidR="001536FB" w:rsidRPr="00E044AA">
        <w:rPr>
          <w:rFonts w:ascii="Arial" w:hAnsi="Arial"/>
        </w:rPr>
        <w:t xml:space="preserve"> effects of autophagy inhibition during fly development. This led to transcriptional down-regulation of </w:t>
      </w:r>
      <w:r w:rsidR="001536FB" w:rsidRPr="00E044AA">
        <w:rPr>
          <w:rFonts w:ascii="Arial" w:hAnsi="Arial"/>
          <w:i/>
        </w:rPr>
        <w:t>Atg5</w:t>
      </w:r>
      <w:r w:rsidR="001536FB" w:rsidRPr="00E044AA">
        <w:rPr>
          <w:rFonts w:ascii="Arial" w:hAnsi="Arial"/>
        </w:rPr>
        <w:t xml:space="preserve"> by 37% in </w:t>
      </w:r>
      <w:r w:rsidR="001536FB" w:rsidRPr="00E044AA">
        <w:rPr>
          <w:rFonts w:ascii="Arial" w:hAnsi="Arial"/>
          <w:i/>
        </w:rPr>
        <w:t>chico</w:t>
      </w:r>
      <w:r w:rsidR="001536FB" w:rsidRPr="00E044AA">
        <w:rPr>
          <w:rFonts w:ascii="Arial" w:hAnsi="Arial"/>
          <w:i/>
          <w:vertAlign w:val="superscript"/>
        </w:rPr>
        <w:t>1</w:t>
      </w:r>
      <w:r w:rsidR="001536FB" w:rsidRPr="00E044AA">
        <w:rPr>
          <w:rFonts w:ascii="Arial" w:hAnsi="Arial"/>
        </w:rPr>
        <w:t xml:space="preserve"> null flies, as determined by quantitative qRT-PCR (Figure </w:t>
      </w:r>
      <w:r w:rsidR="00DB3D23">
        <w:rPr>
          <w:rFonts w:ascii="Arial" w:hAnsi="Arial"/>
        </w:rPr>
        <w:t>S</w:t>
      </w:r>
      <w:r w:rsidR="001536FB" w:rsidRPr="00E044AA">
        <w:rPr>
          <w:rFonts w:ascii="Arial" w:hAnsi="Arial"/>
        </w:rPr>
        <w:t>1</w:t>
      </w:r>
      <w:r w:rsidR="00DB3D23">
        <w:rPr>
          <w:rFonts w:ascii="Arial" w:hAnsi="Arial"/>
        </w:rPr>
        <w:t>A</w:t>
      </w:r>
      <w:r w:rsidR="001536FB" w:rsidRPr="00E044AA">
        <w:rPr>
          <w:rFonts w:ascii="Arial" w:hAnsi="Arial"/>
        </w:rPr>
        <w:t xml:space="preserve">). </w:t>
      </w:r>
      <w:r w:rsidR="00E96EFF" w:rsidRPr="004B5AC0">
        <w:rPr>
          <w:rFonts w:ascii="Arial" w:hAnsi="Arial"/>
          <w:highlight w:val="yellow"/>
        </w:rPr>
        <w:t>We measured the a</w:t>
      </w:r>
      <w:r w:rsidR="00143A73" w:rsidRPr="004B5AC0">
        <w:rPr>
          <w:rFonts w:ascii="Arial" w:hAnsi="Arial"/>
          <w:highlight w:val="yellow"/>
        </w:rPr>
        <w:t xml:space="preserve">utophagy status in </w:t>
      </w:r>
      <w:r w:rsidR="00143A73" w:rsidRPr="004B5AC0">
        <w:rPr>
          <w:rFonts w:ascii="Arial" w:hAnsi="Arial"/>
          <w:i/>
          <w:highlight w:val="yellow"/>
        </w:rPr>
        <w:t>chico</w:t>
      </w:r>
      <w:r w:rsidR="00143A73" w:rsidRPr="004B5AC0">
        <w:rPr>
          <w:rFonts w:ascii="Arial" w:hAnsi="Arial"/>
          <w:i/>
          <w:highlight w:val="yellow"/>
          <w:vertAlign w:val="superscript"/>
        </w:rPr>
        <w:t>1</w:t>
      </w:r>
      <w:r w:rsidR="00143A73" w:rsidRPr="004B5AC0">
        <w:rPr>
          <w:rFonts w:ascii="Arial" w:hAnsi="Arial"/>
          <w:highlight w:val="yellow"/>
        </w:rPr>
        <w:t xml:space="preserve"> null </w:t>
      </w:r>
      <w:r w:rsidR="005606D1" w:rsidRPr="004B5AC0">
        <w:rPr>
          <w:rFonts w:ascii="Arial" w:hAnsi="Arial"/>
          <w:highlight w:val="yellow"/>
        </w:rPr>
        <w:t xml:space="preserve">flies </w:t>
      </w:r>
      <w:r w:rsidR="00143A73" w:rsidRPr="004B5AC0">
        <w:rPr>
          <w:rFonts w:ascii="Arial" w:hAnsi="Arial"/>
          <w:highlight w:val="yellow"/>
        </w:rPr>
        <w:t>by quantifying levels of the Atg8 and p62 protein</w:t>
      </w:r>
      <w:r w:rsidR="00E96EFF" w:rsidRPr="004B5AC0">
        <w:rPr>
          <w:rFonts w:ascii="Arial" w:hAnsi="Arial"/>
          <w:highlight w:val="yellow"/>
        </w:rPr>
        <w:t>s</w:t>
      </w:r>
      <w:r w:rsidR="00143A73" w:rsidRPr="004B5AC0">
        <w:rPr>
          <w:rFonts w:ascii="Arial" w:hAnsi="Arial"/>
          <w:highlight w:val="yellow"/>
        </w:rPr>
        <w:t xml:space="preserve">. Atg8 exists in two forms: phosphatidylethanolamine (PE)-modified </w:t>
      </w:r>
      <w:r w:rsidR="00985AF4">
        <w:rPr>
          <w:rFonts w:ascii="Arial" w:hAnsi="Arial"/>
          <w:highlight w:val="yellow"/>
        </w:rPr>
        <w:t>Atg8a-</w:t>
      </w:r>
      <w:r w:rsidR="00143A73" w:rsidRPr="004B5AC0">
        <w:rPr>
          <w:rFonts w:ascii="Arial" w:hAnsi="Arial"/>
          <w:highlight w:val="yellow"/>
        </w:rPr>
        <w:t xml:space="preserve">II, which associates with autophagosomal membranes and positively correlates with the autophagy process, and the unlipidated </w:t>
      </w:r>
      <w:r w:rsidR="00985AF4">
        <w:rPr>
          <w:rFonts w:ascii="Arial" w:hAnsi="Arial"/>
          <w:highlight w:val="yellow"/>
        </w:rPr>
        <w:t>Atg8a-</w:t>
      </w:r>
      <w:r w:rsidR="00143A73" w:rsidRPr="004B5AC0">
        <w:rPr>
          <w:rFonts w:ascii="Arial" w:hAnsi="Arial"/>
          <w:highlight w:val="yellow"/>
        </w:rPr>
        <w:t xml:space="preserve">I, which corresponds to the soluble </w:t>
      </w:r>
      <w:r w:rsidR="005606D1" w:rsidRPr="004B5AC0">
        <w:rPr>
          <w:rFonts w:ascii="Arial" w:hAnsi="Arial"/>
          <w:highlight w:val="yellow"/>
        </w:rPr>
        <w:t xml:space="preserve">cytosolic </w:t>
      </w:r>
      <w:r w:rsidR="00143A73" w:rsidRPr="004B5AC0">
        <w:rPr>
          <w:rFonts w:ascii="Arial" w:hAnsi="Arial"/>
          <w:highlight w:val="yellow"/>
        </w:rPr>
        <w:t xml:space="preserve">pool. The p62 protein is </w:t>
      </w:r>
      <w:r w:rsidR="00E96EFF" w:rsidRPr="004B5AC0">
        <w:rPr>
          <w:rFonts w:ascii="Arial" w:hAnsi="Arial"/>
          <w:highlight w:val="yellow"/>
        </w:rPr>
        <w:t xml:space="preserve">an </w:t>
      </w:r>
      <w:r w:rsidR="00143A73" w:rsidRPr="004B5AC0">
        <w:rPr>
          <w:rFonts w:ascii="Arial" w:hAnsi="Arial"/>
          <w:highlight w:val="yellow"/>
        </w:rPr>
        <w:t>autophagy receptor that is degraded by autophagy</w:t>
      </w:r>
      <w:r w:rsidR="00722446" w:rsidRPr="004B5AC0">
        <w:rPr>
          <w:rFonts w:ascii="Arial" w:hAnsi="Arial"/>
          <w:highlight w:val="yellow"/>
        </w:rPr>
        <w:t>, hence it negatively correlates with</w:t>
      </w:r>
      <w:r w:rsidR="00143A73" w:rsidRPr="004B5AC0">
        <w:rPr>
          <w:rFonts w:ascii="Arial" w:hAnsi="Arial"/>
          <w:highlight w:val="yellow"/>
        </w:rPr>
        <w:t xml:space="preserve"> </w:t>
      </w:r>
      <w:r w:rsidR="00722446" w:rsidRPr="004B5AC0">
        <w:rPr>
          <w:rFonts w:ascii="Arial" w:hAnsi="Arial"/>
          <w:highlight w:val="yellow"/>
        </w:rPr>
        <w:t>autophagy</w:t>
      </w:r>
      <w:r w:rsidR="00320402" w:rsidRPr="004B5AC0">
        <w:rPr>
          <w:rFonts w:ascii="Arial" w:hAnsi="Arial"/>
          <w:highlight w:val="yellow"/>
        </w:rPr>
        <w:t>,</w:t>
      </w:r>
      <w:r w:rsidR="00722446" w:rsidRPr="004B5AC0">
        <w:rPr>
          <w:rFonts w:ascii="Arial" w:hAnsi="Arial"/>
          <w:highlight w:val="yellow"/>
        </w:rPr>
        <w:t xml:space="preserve"> </w:t>
      </w:r>
      <w:r w:rsidR="00143A73" w:rsidRPr="004B5AC0">
        <w:rPr>
          <w:rFonts w:ascii="Arial" w:hAnsi="Arial"/>
          <w:highlight w:val="yellow"/>
        </w:rPr>
        <w:t xml:space="preserve">and is a commonly used marker for autophagic flux. </w:t>
      </w:r>
      <w:r w:rsidR="008C09EC" w:rsidRPr="004B5AC0">
        <w:rPr>
          <w:rFonts w:ascii="Arial" w:hAnsi="Arial"/>
          <w:highlight w:val="yellow"/>
        </w:rPr>
        <w:t>In</w:t>
      </w:r>
      <w:r w:rsidR="00143A73" w:rsidRPr="004B5AC0">
        <w:rPr>
          <w:rFonts w:ascii="Arial" w:hAnsi="Arial"/>
          <w:highlight w:val="yellow"/>
        </w:rPr>
        <w:t xml:space="preserve"> </w:t>
      </w:r>
      <w:r w:rsidR="00143A73" w:rsidRPr="004B5AC0">
        <w:rPr>
          <w:rFonts w:ascii="Arial" w:hAnsi="Arial"/>
          <w:i/>
          <w:highlight w:val="yellow"/>
        </w:rPr>
        <w:t>chico</w:t>
      </w:r>
      <w:r w:rsidR="00143A73" w:rsidRPr="004B5AC0">
        <w:rPr>
          <w:rFonts w:ascii="Arial" w:hAnsi="Arial"/>
          <w:i/>
          <w:highlight w:val="yellow"/>
          <w:vertAlign w:val="superscript"/>
        </w:rPr>
        <w:t>1</w:t>
      </w:r>
      <w:r w:rsidR="00143A73" w:rsidRPr="004B5AC0">
        <w:rPr>
          <w:rFonts w:ascii="Arial" w:hAnsi="Arial"/>
          <w:highlight w:val="yellow"/>
        </w:rPr>
        <w:t xml:space="preserve"> null flies </w:t>
      </w:r>
      <w:r w:rsidR="008C09EC" w:rsidRPr="004B5AC0">
        <w:rPr>
          <w:rFonts w:ascii="Arial" w:hAnsi="Arial"/>
          <w:highlight w:val="yellow"/>
        </w:rPr>
        <w:t xml:space="preserve">p62 levels remained unchanged compared to controls, which </w:t>
      </w:r>
      <w:r w:rsidR="00503347" w:rsidRPr="004B5AC0">
        <w:rPr>
          <w:rFonts w:ascii="Arial" w:hAnsi="Arial"/>
          <w:highlight w:val="yellow"/>
        </w:rPr>
        <w:t>indicates</w:t>
      </w:r>
      <w:r w:rsidR="008C09EC" w:rsidRPr="004B5AC0">
        <w:rPr>
          <w:rFonts w:ascii="Arial" w:hAnsi="Arial"/>
          <w:highlight w:val="yellow"/>
        </w:rPr>
        <w:t xml:space="preserve"> that their autophagy flux is unaltered, despite lower </w:t>
      </w:r>
      <w:r w:rsidR="00143A73" w:rsidRPr="004B5AC0">
        <w:rPr>
          <w:rFonts w:ascii="Arial" w:hAnsi="Arial"/>
          <w:highlight w:val="yellow"/>
        </w:rPr>
        <w:t xml:space="preserve">levels of </w:t>
      </w:r>
      <w:r w:rsidR="008C09EC" w:rsidRPr="004B5AC0">
        <w:rPr>
          <w:rFonts w:ascii="Arial" w:hAnsi="Arial"/>
          <w:highlight w:val="yellow"/>
        </w:rPr>
        <w:t xml:space="preserve">both </w:t>
      </w:r>
      <w:r w:rsidR="00985AF4">
        <w:rPr>
          <w:rFonts w:ascii="Arial" w:hAnsi="Arial"/>
          <w:highlight w:val="yellow"/>
        </w:rPr>
        <w:t>Atg8a-</w:t>
      </w:r>
      <w:r w:rsidR="00143A73" w:rsidRPr="004B5AC0">
        <w:rPr>
          <w:rFonts w:ascii="Arial" w:hAnsi="Arial"/>
          <w:highlight w:val="yellow"/>
        </w:rPr>
        <w:t xml:space="preserve">I and </w:t>
      </w:r>
      <w:r w:rsidR="00985AF4">
        <w:rPr>
          <w:rFonts w:ascii="Arial" w:hAnsi="Arial"/>
          <w:highlight w:val="yellow"/>
        </w:rPr>
        <w:t>Atg8a-</w:t>
      </w:r>
      <w:r w:rsidR="00143A73" w:rsidRPr="004B5AC0">
        <w:rPr>
          <w:rFonts w:ascii="Arial" w:hAnsi="Arial"/>
          <w:highlight w:val="yellow"/>
        </w:rPr>
        <w:t>II levels</w:t>
      </w:r>
      <w:r w:rsidR="00E433A7" w:rsidRPr="004B5AC0">
        <w:rPr>
          <w:rFonts w:ascii="Arial" w:hAnsi="Arial"/>
          <w:highlight w:val="yellow"/>
        </w:rPr>
        <w:t xml:space="preserve"> (Figure 1B)</w:t>
      </w:r>
      <w:r w:rsidR="00BB7104" w:rsidRPr="004B5AC0">
        <w:rPr>
          <w:rFonts w:ascii="Arial" w:hAnsi="Arial"/>
          <w:highlight w:val="yellow"/>
        </w:rPr>
        <w:t>.</w:t>
      </w:r>
      <w:r w:rsidR="00143A73" w:rsidRPr="004B5AC0">
        <w:rPr>
          <w:rFonts w:ascii="Arial" w:hAnsi="Arial"/>
          <w:highlight w:val="yellow"/>
        </w:rPr>
        <w:t xml:space="preserve"> </w:t>
      </w:r>
      <w:r w:rsidR="00DD0F8A" w:rsidRPr="004B5AC0">
        <w:rPr>
          <w:rFonts w:ascii="Arial" w:hAnsi="Arial"/>
          <w:highlight w:val="yellow"/>
        </w:rPr>
        <w:t>This was unexpected</w:t>
      </w:r>
      <w:r w:rsidR="00E96EFF" w:rsidRPr="004B5AC0">
        <w:rPr>
          <w:rFonts w:ascii="Arial" w:hAnsi="Arial"/>
          <w:highlight w:val="yellow"/>
        </w:rPr>
        <w:t>,</w:t>
      </w:r>
      <w:r w:rsidR="00DD0F8A" w:rsidRPr="004B5AC0">
        <w:rPr>
          <w:rFonts w:ascii="Arial" w:hAnsi="Arial"/>
          <w:highlight w:val="yellow"/>
        </w:rPr>
        <w:t xml:space="preserve"> and we hypothesise that in healthy long-lived </w:t>
      </w:r>
      <w:r w:rsidR="00503347" w:rsidRPr="004B5AC0">
        <w:rPr>
          <w:rFonts w:ascii="Arial" w:hAnsi="Arial"/>
          <w:i/>
          <w:highlight w:val="yellow"/>
        </w:rPr>
        <w:t>chico</w:t>
      </w:r>
      <w:r w:rsidR="00503347" w:rsidRPr="004B5AC0">
        <w:rPr>
          <w:rFonts w:ascii="Arial" w:hAnsi="Arial"/>
          <w:i/>
          <w:highlight w:val="yellow"/>
          <w:vertAlign w:val="superscript"/>
        </w:rPr>
        <w:t>1</w:t>
      </w:r>
      <w:r w:rsidR="00503347" w:rsidRPr="004B5AC0">
        <w:rPr>
          <w:rFonts w:ascii="Arial" w:hAnsi="Arial"/>
          <w:highlight w:val="yellow"/>
        </w:rPr>
        <w:t xml:space="preserve"> null </w:t>
      </w:r>
      <w:r w:rsidR="00DD0F8A" w:rsidRPr="004B5AC0">
        <w:rPr>
          <w:rFonts w:ascii="Arial" w:hAnsi="Arial"/>
          <w:highlight w:val="yellow"/>
        </w:rPr>
        <w:t xml:space="preserve">animals there </w:t>
      </w:r>
      <w:r w:rsidR="001723FC" w:rsidRPr="004B5AC0">
        <w:rPr>
          <w:rFonts w:ascii="Arial" w:hAnsi="Arial"/>
          <w:highlight w:val="yellow"/>
        </w:rPr>
        <w:t>might be</w:t>
      </w:r>
      <w:r w:rsidR="00E96EFF" w:rsidRPr="004B5AC0">
        <w:rPr>
          <w:rFonts w:ascii="Arial" w:hAnsi="Arial"/>
          <w:highlight w:val="yellow"/>
        </w:rPr>
        <w:t xml:space="preserve"> a</w:t>
      </w:r>
      <w:r w:rsidR="00DD0F8A" w:rsidRPr="004B5AC0">
        <w:rPr>
          <w:rFonts w:ascii="Arial" w:hAnsi="Arial"/>
          <w:highlight w:val="yellow"/>
        </w:rPr>
        <w:t xml:space="preserve"> lower requirement for autophagy</w:t>
      </w:r>
      <w:r w:rsidR="00E96EFF" w:rsidRPr="004B5AC0">
        <w:rPr>
          <w:rFonts w:ascii="Arial" w:hAnsi="Arial"/>
          <w:highlight w:val="yellow"/>
        </w:rPr>
        <w:t>,</w:t>
      </w:r>
      <w:r w:rsidR="00D02457" w:rsidRPr="004B5AC0">
        <w:rPr>
          <w:rFonts w:ascii="Arial" w:hAnsi="Arial"/>
          <w:highlight w:val="yellow"/>
        </w:rPr>
        <w:t xml:space="preserve"> or perhaps there </w:t>
      </w:r>
      <w:r w:rsidR="00E96EFF" w:rsidRPr="004B5AC0">
        <w:rPr>
          <w:rFonts w:ascii="Arial" w:hAnsi="Arial"/>
          <w:highlight w:val="yellow"/>
        </w:rPr>
        <w:t>are</w:t>
      </w:r>
      <w:r w:rsidR="00D02457" w:rsidRPr="004B5AC0">
        <w:rPr>
          <w:rFonts w:ascii="Arial" w:hAnsi="Arial"/>
          <w:highlight w:val="yellow"/>
        </w:rPr>
        <w:t xml:space="preserve"> spatiotemporal differences</w:t>
      </w:r>
      <w:r w:rsidR="00A95C56" w:rsidRPr="004B5AC0">
        <w:rPr>
          <w:rFonts w:ascii="Arial" w:hAnsi="Arial"/>
          <w:highlight w:val="yellow"/>
        </w:rPr>
        <w:t xml:space="preserve"> in autophagy</w:t>
      </w:r>
      <w:r w:rsidR="00D02457" w:rsidRPr="004B5AC0">
        <w:rPr>
          <w:rFonts w:ascii="Arial" w:hAnsi="Arial"/>
          <w:highlight w:val="yellow"/>
        </w:rPr>
        <w:t xml:space="preserve"> that we fail</w:t>
      </w:r>
      <w:r w:rsidR="00A95C56" w:rsidRPr="004B5AC0">
        <w:rPr>
          <w:rFonts w:ascii="Arial" w:hAnsi="Arial"/>
          <w:highlight w:val="yellow"/>
        </w:rPr>
        <w:t>ed</w:t>
      </w:r>
      <w:r w:rsidR="00D02457" w:rsidRPr="004B5AC0">
        <w:rPr>
          <w:rFonts w:ascii="Arial" w:hAnsi="Arial"/>
          <w:highlight w:val="yellow"/>
        </w:rPr>
        <w:t xml:space="preserve"> to capture in our </w:t>
      </w:r>
      <w:r w:rsidR="005606D1" w:rsidRPr="004B5AC0">
        <w:rPr>
          <w:rFonts w:ascii="Arial" w:hAnsi="Arial"/>
          <w:highlight w:val="yellow"/>
        </w:rPr>
        <w:t xml:space="preserve">experimental </w:t>
      </w:r>
      <w:r w:rsidR="00D02457" w:rsidRPr="0036034D">
        <w:rPr>
          <w:rFonts w:ascii="Arial" w:hAnsi="Arial"/>
          <w:highlight w:val="yellow"/>
        </w:rPr>
        <w:t>approach</w:t>
      </w:r>
      <w:r w:rsidR="001723FC" w:rsidRPr="0036034D">
        <w:rPr>
          <w:rFonts w:ascii="Arial" w:hAnsi="Arial"/>
          <w:highlight w:val="yellow"/>
        </w:rPr>
        <w:t>.</w:t>
      </w:r>
      <w:r w:rsidR="00266515" w:rsidRPr="0036034D">
        <w:rPr>
          <w:rFonts w:ascii="Arial" w:hAnsi="Arial"/>
          <w:highlight w:val="yellow"/>
        </w:rPr>
        <w:t xml:space="preserve"> </w:t>
      </w:r>
      <w:r w:rsidR="00FF12B2" w:rsidRPr="0036034D">
        <w:rPr>
          <w:rFonts w:ascii="Arial" w:hAnsi="Arial"/>
          <w:highlight w:val="yellow"/>
        </w:rPr>
        <w:t>Alternatively,</w:t>
      </w:r>
      <w:r w:rsidR="005805FD" w:rsidRPr="0036034D">
        <w:rPr>
          <w:rFonts w:ascii="Arial" w:hAnsi="Arial"/>
          <w:highlight w:val="yellow"/>
        </w:rPr>
        <w:t xml:space="preserve"> </w:t>
      </w:r>
      <w:r w:rsidR="008B28E5" w:rsidRPr="0036034D">
        <w:rPr>
          <w:rFonts w:ascii="Arial" w:hAnsi="Arial"/>
          <w:highlight w:val="yellow"/>
        </w:rPr>
        <w:t xml:space="preserve">the lack of change in p62 protein levels in </w:t>
      </w:r>
      <w:r w:rsidR="005805FD" w:rsidRPr="0036034D">
        <w:rPr>
          <w:rFonts w:ascii="Arial" w:hAnsi="Arial"/>
          <w:i/>
          <w:highlight w:val="yellow"/>
        </w:rPr>
        <w:t>chico</w:t>
      </w:r>
      <w:r w:rsidR="005805FD" w:rsidRPr="0036034D">
        <w:rPr>
          <w:rFonts w:ascii="Arial" w:hAnsi="Arial"/>
          <w:i/>
          <w:highlight w:val="yellow"/>
          <w:vertAlign w:val="superscript"/>
        </w:rPr>
        <w:t>1</w:t>
      </w:r>
      <w:r w:rsidR="008B28E5" w:rsidRPr="0036034D">
        <w:rPr>
          <w:rFonts w:ascii="Arial" w:hAnsi="Arial"/>
          <w:highlight w:val="yellow"/>
        </w:rPr>
        <w:t xml:space="preserve"> mutants can also be due to transcriptional upregulation compensating for increased protein turnover, as has been </w:t>
      </w:r>
      <w:r w:rsidR="00B60802" w:rsidRPr="0036034D">
        <w:rPr>
          <w:rFonts w:ascii="Arial" w:hAnsi="Arial"/>
          <w:highlight w:val="yellow"/>
        </w:rPr>
        <w:t>observed</w:t>
      </w:r>
      <w:r w:rsidR="008B28E5" w:rsidRPr="0036034D">
        <w:rPr>
          <w:rFonts w:ascii="Arial" w:hAnsi="Arial"/>
          <w:highlight w:val="yellow"/>
        </w:rPr>
        <w:t xml:space="preserve"> pre</w:t>
      </w:r>
      <w:r w:rsidR="005805FD" w:rsidRPr="0036034D">
        <w:rPr>
          <w:rFonts w:ascii="Arial" w:hAnsi="Arial"/>
          <w:highlight w:val="yellow"/>
        </w:rPr>
        <w:t>v</w:t>
      </w:r>
      <w:r w:rsidR="005805FD" w:rsidRPr="0036034D">
        <w:rPr>
          <w:rFonts w:ascii="Arial" w:hAnsi="Arial"/>
          <w:color w:val="000000" w:themeColor="text1"/>
          <w:highlight w:val="yellow"/>
        </w:rPr>
        <w:t>i</w:t>
      </w:r>
      <w:r w:rsidR="00DC7FC9" w:rsidRPr="0036034D">
        <w:rPr>
          <w:rFonts w:ascii="Arial" w:hAnsi="Arial"/>
          <w:color w:val="000000" w:themeColor="text1"/>
          <w:highlight w:val="yellow"/>
        </w:rPr>
        <w:t>ously</w:t>
      </w:r>
      <w:r w:rsidR="00B60802" w:rsidRPr="0036034D">
        <w:rPr>
          <w:rFonts w:ascii="Arial" w:hAnsi="Arial"/>
          <w:highlight w:val="yellow"/>
        </w:rPr>
        <w:t xml:space="preserve"> during starvation in mammalian cell culture experiments</w:t>
      </w:r>
      <w:r w:rsidR="002A2EB9" w:rsidRPr="0036034D">
        <w:rPr>
          <w:rFonts w:ascii="Arial" w:hAnsi="Arial"/>
          <w:highlight w:val="yellow"/>
        </w:rPr>
        <w:t xml:space="preserve"> </w:t>
      </w:r>
      <w:r w:rsidR="002A2EB9" w:rsidRPr="0036034D">
        <w:rPr>
          <w:rFonts w:ascii="Arial" w:hAnsi="Arial"/>
          <w:highlight w:val="yellow"/>
        </w:rPr>
        <w:fldChar w:fldCharType="begin">
          <w:fldData xml:space="preserve">PEVuZE5vdGU+PENpdGU+PEF1dGhvcj5TYWhhbmk8L0F1dGhvcj48WWVhcj4yMDE0PC9ZZWFyPjxS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PEVuZE5vdGU+PENpdGU+PEF1dGhvcj5TYWhhbmk8L0F1dGhvcj48WWVhcj4yMDE0PC9ZZWFyPjxS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2A2EB9" w:rsidRPr="0036034D">
        <w:rPr>
          <w:rFonts w:ascii="Arial" w:hAnsi="Arial"/>
          <w:highlight w:val="yellow"/>
        </w:rPr>
      </w:r>
      <w:r w:rsidR="002A2EB9" w:rsidRPr="0036034D">
        <w:rPr>
          <w:rFonts w:ascii="Arial" w:hAnsi="Arial"/>
          <w:highlight w:val="yellow"/>
        </w:rPr>
        <w:fldChar w:fldCharType="separate"/>
      </w:r>
      <w:r w:rsidR="00737679">
        <w:rPr>
          <w:rFonts w:ascii="Arial" w:hAnsi="Arial"/>
          <w:noProof/>
          <w:highlight w:val="yellow"/>
        </w:rPr>
        <w:t>[24]</w:t>
      </w:r>
      <w:r w:rsidR="002A2EB9" w:rsidRPr="0036034D">
        <w:rPr>
          <w:rFonts w:ascii="Arial" w:hAnsi="Arial"/>
          <w:highlight w:val="yellow"/>
        </w:rPr>
        <w:fldChar w:fldCharType="end"/>
      </w:r>
      <w:r w:rsidR="00B60802" w:rsidRPr="0036034D">
        <w:rPr>
          <w:rFonts w:ascii="Helvetica Neue" w:hAnsi="Helvetica Neue"/>
          <w:color w:val="323130"/>
          <w:sz w:val="23"/>
          <w:szCs w:val="23"/>
          <w:highlight w:val="yellow"/>
        </w:rPr>
        <w:t>. In support of this</w:t>
      </w:r>
      <w:r w:rsidR="00DC7FC9" w:rsidRPr="0036034D">
        <w:rPr>
          <w:rFonts w:ascii="Helvetica Neue" w:hAnsi="Helvetica Neue"/>
          <w:color w:val="323130"/>
          <w:sz w:val="23"/>
          <w:szCs w:val="23"/>
          <w:highlight w:val="yellow"/>
        </w:rPr>
        <w:t>,</w:t>
      </w:r>
      <w:r w:rsidR="00B60802" w:rsidRPr="0036034D">
        <w:rPr>
          <w:rFonts w:ascii="Helvetica Neue" w:hAnsi="Helvetica Neue"/>
          <w:color w:val="323130"/>
          <w:sz w:val="23"/>
          <w:szCs w:val="23"/>
          <w:highlight w:val="yellow"/>
        </w:rPr>
        <w:t xml:space="preserve"> </w:t>
      </w:r>
      <w:r w:rsidR="005D6DA8" w:rsidRPr="0036034D">
        <w:rPr>
          <w:rFonts w:ascii="Helvetica Neue" w:hAnsi="Helvetica Neue"/>
          <w:color w:val="323130"/>
          <w:sz w:val="23"/>
          <w:szCs w:val="23"/>
          <w:highlight w:val="yellow"/>
        </w:rPr>
        <w:t xml:space="preserve">previous transcriptomic studies have observed p62 </w:t>
      </w:r>
      <w:r w:rsidR="003A12A6" w:rsidRPr="0036034D">
        <w:rPr>
          <w:rFonts w:ascii="Helvetica Neue" w:hAnsi="Helvetica Neue"/>
          <w:color w:val="323130"/>
          <w:sz w:val="23"/>
          <w:szCs w:val="23"/>
          <w:highlight w:val="yellow"/>
        </w:rPr>
        <w:t xml:space="preserve">upregulation in long-lived </w:t>
      </w:r>
      <w:r w:rsidR="003A12A6" w:rsidRPr="0036034D">
        <w:rPr>
          <w:rFonts w:ascii="Arial" w:hAnsi="Arial"/>
          <w:i/>
          <w:highlight w:val="yellow"/>
        </w:rPr>
        <w:t>chico</w:t>
      </w:r>
      <w:r w:rsidR="003A12A6" w:rsidRPr="0036034D">
        <w:rPr>
          <w:rFonts w:ascii="Arial" w:hAnsi="Arial"/>
          <w:i/>
          <w:highlight w:val="yellow"/>
          <w:vertAlign w:val="superscript"/>
        </w:rPr>
        <w:t>1</w:t>
      </w:r>
      <w:r w:rsidR="003A12A6" w:rsidRPr="0036034D">
        <w:rPr>
          <w:rFonts w:ascii="Helvetica Neue" w:hAnsi="Helvetica Neue"/>
          <w:color w:val="323130"/>
          <w:sz w:val="23"/>
          <w:szCs w:val="23"/>
          <w:highlight w:val="yellow"/>
        </w:rPr>
        <w:t xml:space="preserve"> </w:t>
      </w:r>
      <w:r w:rsidR="003A12A6" w:rsidRPr="0036034D">
        <w:rPr>
          <w:rFonts w:ascii="Arial" w:hAnsi="Arial"/>
          <w:highlight w:val="yellow"/>
        </w:rPr>
        <w:t xml:space="preserve"> flies</w:t>
      </w:r>
      <w:r w:rsidR="002A2EB9" w:rsidRPr="0036034D">
        <w:rPr>
          <w:rFonts w:ascii="Arial" w:hAnsi="Arial"/>
          <w:highlight w:val="yellow"/>
        </w:rPr>
        <w:t xml:space="preserve"> </w:t>
      </w:r>
      <w:r w:rsidR="002A2EB9" w:rsidRPr="0036034D">
        <w:rPr>
          <w:rFonts w:ascii="Arial" w:hAnsi="Arial"/>
          <w:highlight w:val="yellow"/>
        </w:rPr>
        <w:fldChar w:fldCharType="begin"/>
      </w:r>
      <w:r w:rsidR="00737679">
        <w:rPr>
          <w:rFonts w:ascii="Arial" w:hAnsi="Arial"/>
          <w:highlight w:val="yellow"/>
        </w:rPr>
        <w:instrText xml:space="preserve"> ADDIN EN.CITE &lt;EndNote&gt;&lt;Cite&gt;&lt;Author&gt;McElwee&lt;/Author&gt;&lt;Year&gt;2007&lt;/Year&gt;&lt;RecNum&gt;963&lt;/RecNum&gt;&lt;DisplayText&gt;[25]&lt;/DisplayText&gt;&lt;record&gt;&lt;rec-number&gt;963&lt;/rec-number&gt;&lt;foreign-keys&gt;&lt;key app="EN" db-id="z09959zdt9dp0ue5ttppfxxlvr90pdtt2fwd" timestamp="1596812142"&gt;963&lt;/key&gt;&lt;/foreign-keys&gt;&lt;ref-type name="Journal Article"&gt;17&lt;/ref-type&gt;&lt;contributors&gt;&lt;authors&gt;&lt;author&gt;McElwee, J. J.&lt;/author&gt;&lt;author&gt;Schuster, E.&lt;/author&gt;&lt;author&gt;Blanc, E.&lt;/author&gt;&lt;author&gt;Piper, M. D.&lt;/author&gt;&lt;author&gt;Thomas, J. H.&lt;/author&gt;&lt;author&gt;Patel, D. S.&lt;/author&gt;&lt;author&gt;Selman, C.&lt;/author&gt;&lt;author&gt;Withers, D. J.&lt;/author&gt;&lt;author&gt;Thornton, J. M.&lt;/author&gt;&lt;author&gt;Partridge, L.&lt;/author&gt;&lt;author&gt;Gems, D.&lt;/author&gt;&lt;/authors&gt;&lt;/contributors&gt;&lt;auth-address&gt;Department of Biology, University College London, London WC1E 6BT, UK. josh.mcelwee@gmail.com&lt;/auth-address&gt;&lt;titles&gt;&lt;title&gt;Evolutionary conservation of regulated longevity assurance mechanisms&lt;/title&gt;&lt;secondary-title&gt;Genome Biol&lt;/secondary-title&gt;&lt;/titles&gt;&lt;periodical&gt;&lt;full-title&gt;Genome Biol&lt;/full-title&gt;&lt;/periodical&gt;&lt;pages&gt;R132&lt;/pages&gt;&lt;volume&gt;8&lt;/volume&gt;&lt;number&gt;7&lt;/number&gt;&lt;edition&gt;2007/07/07&lt;/edition&gt;&lt;keywords&gt;&lt;keyword&gt;Aging/genetics&lt;/keyword&gt;&lt;keyword&gt;Animals&lt;/keyword&gt;&lt;keyword&gt;Caenorhabditis elegans/genetics&lt;/keyword&gt;&lt;keyword&gt;Drosophila/genetics&lt;/keyword&gt;&lt;keyword&gt;*Evolution, Molecular&lt;/keyword&gt;&lt;keyword&gt;*Gene Expression Profiling&lt;/keyword&gt;&lt;keyword&gt;Glutathione Transferase/genetics&lt;/keyword&gt;&lt;keyword&gt;Insulin/*genetics&lt;/keyword&gt;&lt;keyword&gt;Insulin-Like Growth Factor I/*genetics&lt;/keyword&gt;&lt;keyword&gt;Longevity/*genetics&lt;/keyword&gt;&lt;keyword&gt;Mice&lt;/keyword&gt;&lt;keyword&gt;Protein Biosynthesis/genetics&lt;/keyword&gt;&lt;keyword&gt;Signal Transduction&lt;/keyword&gt;&lt;/keywords&gt;&lt;dates&gt;&lt;year&gt;2007&lt;/year&gt;&lt;/dates&gt;&lt;isbn&gt;1474-760X (Electronic)&amp;#xD;1474-7596 (Linking)&lt;/isbn&gt;&lt;accession-num&gt;17612391&lt;/accession-num&gt;&lt;urls&gt;&lt;related-urls&gt;&lt;url&gt;https://www.ncbi.nlm.nih.gov/pubmed/17612391&lt;/url&gt;&lt;/related-urls&gt;&lt;/urls&gt;&lt;custom2&gt;PMC2323215&lt;/custom2&gt;&lt;electronic-resource-num&gt;10.1186/gb-2007-8-7-r132&lt;/electronic-resource-num&gt;&lt;/record&gt;&lt;/Cite&gt;&lt;/EndNote&gt;</w:instrText>
      </w:r>
      <w:r w:rsidR="002A2EB9" w:rsidRPr="0036034D">
        <w:rPr>
          <w:rFonts w:ascii="Arial" w:hAnsi="Arial"/>
          <w:highlight w:val="yellow"/>
        </w:rPr>
        <w:fldChar w:fldCharType="separate"/>
      </w:r>
      <w:r w:rsidR="00737679">
        <w:rPr>
          <w:rFonts w:ascii="Arial" w:hAnsi="Arial"/>
          <w:noProof/>
          <w:highlight w:val="yellow"/>
        </w:rPr>
        <w:t>[25]</w:t>
      </w:r>
      <w:r w:rsidR="002A2EB9" w:rsidRPr="0036034D">
        <w:rPr>
          <w:rFonts w:ascii="Arial" w:hAnsi="Arial"/>
          <w:highlight w:val="yellow"/>
        </w:rPr>
        <w:fldChar w:fldCharType="end"/>
      </w:r>
      <w:r w:rsidR="003A12A6" w:rsidRPr="0036034D">
        <w:rPr>
          <w:rFonts w:ascii="Arial" w:hAnsi="Arial"/>
          <w:i/>
          <w:highlight w:val="yellow"/>
        </w:rPr>
        <w:t xml:space="preserve">. </w:t>
      </w:r>
      <w:r w:rsidR="005606D1" w:rsidRPr="0036034D">
        <w:rPr>
          <w:rFonts w:ascii="Arial" w:hAnsi="Arial"/>
          <w:highlight w:val="yellow"/>
        </w:rPr>
        <w:t>S</w:t>
      </w:r>
      <w:r w:rsidR="00E96EFF" w:rsidRPr="0036034D">
        <w:rPr>
          <w:rFonts w:ascii="Arial" w:hAnsi="Arial"/>
          <w:highlight w:val="yellow"/>
        </w:rPr>
        <w:t>ubsequent</w:t>
      </w:r>
      <w:r w:rsidR="001723FC" w:rsidRPr="0036034D">
        <w:rPr>
          <w:rFonts w:ascii="Arial" w:hAnsi="Arial"/>
          <w:highlight w:val="yellow"/>
        </w:rPr>
        <w:t xml:space="preserve"> w</w:t>
      </w:r>
      <w:r w:rsidR="005935FB" w:rsidRPr="0036034D">
        <w:rPr>
          <w:rFonts w:ascii="Arial" w:hAnsi="Arial"/>
          <w:highlight w:val="yellow"/>
        </w:rPr>
        <w:t>estern blot analys</w:t>
      </w:r>
      <w:r w:rsidR="00E60A49" w:rsidRPr="0036034D">
        <w:rPr>
          <w:rFonts w:ascii="Arial" w:hAnsi="Arial"/>
          <w:highlight w:val="yellow"/>
        </w:rPr>
        <w:t>e</w:t>
      </w:r>
      <w:r w:rsidR="005935FB" w:rsidRPr="0036034D">
        <w:rPr>
          <w:rFonts w:ascii="Arial" w:hAnsi="Arial"/>
          <w:highlight w:val="yellow"/>
        </w:rPr>
        <w:t xml:space="preserve">s confirmed efficacy of the </w:t>
      </w:r>
      <w:r w:rsidR="005935FB" w:rsidRPr="0036034D">
        <w:rPr>
          <w:rFonts w:ascii="Arial" w:hAnsi="Arial"/>
          <w:i/>
          <w:highlight w:val="yellow"/>
        </w:rPr>
        <w:t>Atg5</w:t>
      </w:r>
      <w:r w:rsidR="005935FB" w:rsidRPr="0036034D">
        <w:rPr>
          <w:rFonts w:ascii="Arial" w:hAnsi="Arial"/>
          <w:highlight w:val="yellow"/>
        </w:rPr>
        <w:t xml:space="preserve"> RNAi line</w:t>
      </w:r>
      <w:r w:rsidR="00E96EFF" w:rsidRPr="0036034D">
        <w:rPr>
          <w:rFonts w:ascii="Arial" w:hAnsi="Arial"/>
          <w:highlight w:val="yellow"/>
        </w:rPr>
        <w:t xml:space="preserve"> in reducing autophagy levels</w:t>
      </w:r>
      <w:r w:rsidR="005935FB" w:rsidRPr="0036034D">
        <w:rPr>
          <w:rFonts w:ascii="Arial" w:hAnsi="Arial"/>
          <w:highlight w:val="yellow"/>
        </w:rPr>
        <w:t xml:space="preserve">, as shown by increased </w:t>
      </w:r>
      <w:r w:rsidR="00985AF4" w:rsidRPr="0036034D">
        <w:rPr>
          <w:rFonts w:ascii="Arial" w:hAnsi="Arial"/>
          <w:highlight w:val="yellow"/>
        </w:rPr>
        <w:t>Atg8a-</w:t>
      </w:r>
      <w:r w:rsidR="005935FB" w:rsidRPr="0036034D">
        <w:rPr>
          <w:rFonts w:ascii="Arial" w:hAnsi="Arial"/>
          <w:highlight w:val="yellow"/>
        </w:rPr>
        <w:t xml:space="preserve">I </w:t>
      </w:r>
      <w:r w:rsidR="006B2299" w:rsidRPr="0036034D">
        <w:rPr>
          <w:rFonts w:ascii="Arial" w:hAnsi="Arial"/>
          <w:highlight w:val="yellow"/>
        </w:rPr>
        <w:t xml:space="preserve">and p62 </w:t>
      </w:r>
      <w:r w:rsidR="005935FB" w:rsidRPr="0036034D">
        <w:rPr>
          <w:rFonts w:ascii="Arial" w:hAnsi="Arial"/>
          <w:highlight w:val="yellow"/>
        </w:rPr>
        <w:t>levels in</w:t>
      </w:r>
      <w:r w:rsidR="001723FC" w:rsidRPr="0036034D">
        <w:rPr>
          <w:rFonts w:ascii="Arial" w:hAnsi="Arial"/>
          <w:highlight w:val="yellow"/>
        </w:rPr>
        <w:t xml:space="preserve"> both</w:t>
      </w:r>
      <w:r w:rsidR="005935FB" w:rsidRPr="0036034D">
        <w:rPr>
          <w:rFonts w:ascii="Arial" w:hAnsi="Arial"/>
          <w:highlight w:val="yellow"/>
        </w:rPr>
        <w:t xml:space="preserve"> </w:t>
      </w:r>
      <w:r w:rsidR="005935FB" w:rsidRPr="0036034D">
        <w:rPr>
          <w:rFonts w:ascii="Arial" w:hAnsi="Arial"/>
          <w:i/>
          <w:highlight w:val="yellow"/>
        </w:rPr>
        <w:t>chico</w:t>
      </w:r>
      <w:r w:rsidR="005935FB" w:rsidRPr="0036034D">
        <w:rPr>
          <w:rFonts w:ascii="Arial" w:hAnsi="Arial"/>
          <w:i/>
          <w:highlight w:val="yellow"/>
          <w:vertAlign w:val="superscript"/>
        </w:rPr>
        <w:t>1</w:t>
      </w:r>
      <w:r w:rsidR="005935FB" w:rsidRPr="0036034D">
        <w:rPr>
          <w:rFonts w:ascii="Arial" w:hAnsi="Arial"/>
          <w:i/>
          <w:highlight w:val="yellow"/>
        </w:rPr>
        <w:t>/chico</w:t>
      </w:r>
      <w:r w:rsidR="005935FB" w:rsidRPr="0036034D">
        <w:rPr>
          <w:rFonts w:ascii="Arial" w:hAnsi="Arial"/>
          <w:i/>
          <w:highlight w:val="yellow"/>
          <w:vertAlign w:val="superscript"/>
        </w:rPr>
        <w:t>1</w:t>
      </w:r>
      <w:r w:rsidR="0019006B" w:rsidRPr="0036034D">
        <w:rPr>
          <w:rFonts w:ascii="Arial" w:hAnsi="Arial"/>
          <w:i/>
          <w:highlight w:val="yellow"/>
          <w:vertAlign w:val="superscript"/>
        </w:rPr>
        <w:t xml:space="preserve"> </w:t>
      </w:r>
      <w:r w:rsidR="005935FB" w:rsidRPr="0036034D">
        <w:rPr>
          <w:rFonts w:ascii="Arial" w:hAnsi="Arial"/>
          <w:i/>
          <w:highlight w:val="yellow"/>
        </w:rPr>
        <w:t>actGS&gt;UAS-atg5</w:t>
      </w:r>
      <w:r w:rsidR="00923CBA" w:rsidRPr="0036034D">
        <w:rPr>
          <w:rFonts w:ascii="Arial" w:hAnsi="Arial"/>
          <w:i/>
          <w:highlight w:val="yellow"/>
        </w:rPr>
        <w:t>RNAi</w:t>
      </w:r>
      <w:r w:rsidR="00FF5C16" w:rsidRPr="0036034D">
        <w:rPr>
          <w:rFonts w:ascii="Arial" w:hAnsi="Arial"/>
          <w:i/>
          <w:highlight w:val="yellow"/>
        </w:rPr>
        <w:t xml:space="preserve"> </w:t>
      </w:r>
      <w:r w:rsidR="00FF5C16" w:rsidRPr="0036034D">
        <w:rPr>
          <w:rFonts w:ascii="Arial" w:hAnsi="Arial"/>
          <w:iCs/>
          <w:highlight w:val="yellow"/>
        </w:rPr>
        <w:t>double</w:t>
      </w:r>
      <w:r w:rsidR="005606D1" w:rsidRPr="0036034D">
        <w:rPr>
          <w:rFonts w:ascii="Arial" w:hAnsi="Arial"/>
          <w:iCs/>
          <w:highlight w:val="yellow"/>
        </w:rPr>
        <w:t xml:space="preserve"> mutants</w:t>
      </w:r>
      <w:r w:rsidR="00EB4FEF" w:rsidRPr="0036034D">
        <w:rPr>
          <w:rFonts w:ascii="Arial" w:hAnsi="Arial"/>
          <w:i/>
          <w:highlight w:val="yellow"/>
        </w:rPr>
        <w:t xml:space="preserve"> </w:t>
      </w:r>
      <w:r w:rsidR="00EB4FEF" w:rsidRPr="0036034D">
        <w:rPr>
          <w:rFonts w:ascii="Arial" w:hAnsi="Arial"/>
          <w:highlight w:val="yellow"/>
        </w:rPr>
        <w:t>(Figure 1B)</w:t>
      </w:r>
      <w:r w:rsidR="00771EBA" w:rsidRPr="0036034D">
        <w:rPr>
          <w:rFonts w:ascii="Arial" w:hAnsi="Arial"/>
          <w:highlight w:val="yellow"/>
        </w:rPr>
        <w:t xml:space="preserve"> and </w:t>
      </w:r>
      <w:r w:rsidR="00FF5C16" w:rsidRPr="0036034D">
        <w:rPr>
          <w:rFonts w:ascii="Arial" w:hAnsi="Arial"/>
          <w:highlight w:val="yellow"/>
        </w:rPr>
        <w:t xml:space="preserve">flies ubiquitously expressing </w:t>
      </w:r>
      <w:r w:rsidR="00923CBA" w:rsidRPr="0036034D">
        <w:rPr>
          <w:rFonts w:ascii="Arial" w:hAnsi="Arial"/>
          <w:highlight w:val="yellow"/>
        </w:rPr>
        <w:t>RNAi</w:t>
      </w:r>
      <w:r w:rsidR="00FF5C16" w:rsidRPr="0036034D">
        <w:rPr>
          <w:rFonts w:ascii="Arial" w:hAnsi="Arial"/>
          <w:highlight w:val="yellow"/>
        </w:rPr>
        <w:t xml:space="preserve"> </w:t>
      </w:r>
      <w:r w:rsidR="00923CBA" w:rsidRPr="0036034D">
        <w:rPr>
          <w:rFonts w:ascii="Arial" w:hAnsi="Arial"/>
          <w:highlight w:val="yellow"/>
        </w:rPr>
        <w:t xml:space="preserve">against </w:t>
      </w:r>
      <w:r w:rsidR="00923CBA" w:rsidRPr="0036034D">
        <w:rPr>
          <w:rFonts w:ascii="Arial" w:hAnsi="Arial"/>
          <w:highlight w:val="yellow"/>
        </w:rPr>
        <w:lastRenderedPageBreak/>
        <w:t xml:space="preserve">Atg5 </w:t>
      </w:r>
      <w:r w:rsidR="00771EBA" w:rsidRPr="0036034D">
        <w:rPr>
          <w:rFonts w:ascii="Arial" w:hAnsi="Arial"/>
          <w:highlight w:val="yellow"/>
        </w:rPr>
        <w:t>(Figure S1B)</w:t>
      </w:r>
      <w:r w:rsidR="006B2299" w:rsidRPr="0036034D">
        <w:rPr>
          <w:rFonts w:ascii="Arial" w:hAnsi="Arial"/>
          <w:i/>
          <w:highlight w:val="yellow"/>
        </w:rPr>
        <w:t xml:space="preserve">. </w:t>
      </w:r>
      <w:r w:rsidR="006B2299" w:rsidRPr="0036034D">
        <w:rPr>
          <w:rFonts w:ascii="Arial" w:hAnsi="Arial"/>
          <w:highlight w:val="yellow"/>
        </w:rPr>
        <w:t xml:space="preserve"> </w:t>
      </w:r>
      <w:r w:rsidR="00AB7B95" w:rsidRPr="0036034D">
        <w:rPr>
          <w:rFonts w:ascii="Arial" w:hAnsi="Arial"/>
          <w:highlight w:val="yellow"/>
        </w:rPr>
        <w:t xml:space="preserve">Lack of down-regulation of Atg8a-II upon </w:t>
      </w:r>
      <w:r w:rsidR="00AB7B95" w:rsidRPr="0036034D">
        <w:rPr>
          <w:rFonts w:ascii="Arial" w:hAnsi="Arial"/>
          <w:i/>
          <w:highlight w:val="yellow"/>
        </w:rPr>
        <w:t>Atg5</w:t>
      </w:r>
      <w:r w:rsidR="00AB7B95" w:rsidRPr="0036034D">
        <w:rPr>
          <w:rFonts w:ascii="Arial" w:hAnsi="Arial"/>
          <w:highlight w:val="yellow"/>
        </w:rPr>
        <w:t xml:space="preserve"> downregulation is likely due to its incomplete knockdown (Figure S1A)</w:t>
      </w:r>
      <w:r w:rsidR="00A83A56" w:rsidRPr="0036034D">
        <w:rPr>
          <w:rFonts w:ascii="Arial" w:hAnsi="Arial"/>
          <w:highlight w:val="yellow"/>
        </w:rPr>
        <w:t>.</w:t>
      </w:r>
    </w:p>
    <w:p w14:paraId="37503C7A" w14:textId="001621D5" w:rsidR="00026559" w:rsidRPr="004B5AC0" w:rsidRDefault="004300D2" w:rsidP="004F1C9A">
      <w:pPr>
        <w:spacing w:line="360" w:lineRule="auto"/>
        <w:jc w:val="both"/>
        <w:rPr>
          <w:rFonts w:ascii="Arial" w:hAnsi="Arial"/>
          <w:highlight w:val="yellow"/>
        </w:rPr>
      </w:pPr>
      <w:r w:rsidRPr="0036034D">
        <w:rPr>
          <w:rFonts w:ascii="Arial" w:hAnsi="Arial"/>
          <w:highlight w:val="yellow"/>
        </w:rPr>
        <w:t xml:space="preserve">Interestingly, the lifespan extension of the </w:t>
      </w:r>
      <w:r w:rsidRPr="0036034D">
        <w:rPr>
          <w:rFonts w:ascii="Arial" w:hAnsi="Arial"/>
          <w:i/>
          <w:highlight w:val="yellow"/>
        </w:rPr>
        <w:t>chico</w:t>
      </w:r>
      <w:r w:rsidRPr="0036034D">
        <w:rPr>
          <w:rFonts w:ascii="Arial" w:hAnsi="Arial"/>
          <w:i/>
          <w:highlight w:val="yellow"/>
          <w:vertAlign w:val="superscript"/>
        </w:rPr>
        <w:t>1</w:t>
      </w:r>
      <w:r w:rsidRPr="0036034D">
        <w:rPr>
          <w:rFonts w:ascii="Arial" w:hAnsi="Arial"/>
          <w:highlight w:val="yellow"/>
        </w:rPr>
        <w:t xml:space="preserve"> null mutant</w:t>
      </w:r>
      <w:r w:rsidR="005606D1" w:rsidRPr="0036034D">
        <w:rPr>
          <w:rFonts w:ascii="Arial" w:hAnsi="Arial"/>
          <w:highlight w:val="yellow"/>
        </w:rPr>
        <w:t>s</w:t>
      </w:r>
      <w:r w:rsidRPr="0036034D">
        <w:rPr>
          <w:rFonts w:ascii="Arial" w:hAnsi="Arial"/>
          <w:highlight w:val="yellow"/>
        </w:rPr>
        <w:t xml:space="preserve"> was completely abolished </w:t>
      </w:r>
      <w:r w:rsidR="001044F4" w:rsidRPr="0036034D">
        <w:rPr>
          <w:rFonts w:ascii="Arial" w:hAnsi="Arial"/>
          <w:highlight w:val="yellow"/>
        </w:rPr>
        <w:t xml:space="preserve">by down-regulation of autophagy using the </w:t>
      </w:r>
      <w:r w:rsidRPr="0036034D">
        <w:rPr>
          <w:rFonts w:ascii="Arial" w:hAnsi="Arial"/>
          <w:i/>
          <w:highlight w:val="yellow"/>
        </w:rPr>
        <w:t>Atg5</w:t>
      </w:r>
      <w:r w:rsidRPr="0036034D">
        <w:rPr>
          <w:rFonts w:ascii="Arial" w:hAnsi="Arial"/>
          <w:highlight w:val="yellow"/>
        </w:rPr>
        <w:t xml:space="preserve"> RNAi construct</w:t>
      </w:r>
      <w:r w:rsidR="005606D1" w:rsidRPr="0036034D">
        <w:rPr>
          <w:rFonts w:ascii="Arial" w:hAnsi="Arial"/>
          <w:highlight w:val="yellow"/>
        </w:rPr>
        <w:t xml:space="preserve"> </w:t>
      </w:r>
      <w:r w:rsidRPr="0036034D">
        <w:rPr>
          <w:rFonts w:ascii="Arial" w:hAnsi="Arial"/>
          <w:highlight w:val="yellow"/>
        </w:rPr>
        <w:t xml:space="preserve">(Figures 1C and 1D).  </w:t>
      </w:r>
      <w:r w:rsidR="001643F2" w:rsidRPr="0036034D">
        <w:rPr>
          <w:rFonts w:ascii="Arial" w:hAnsi="Arial"/>
          <w:highlight w:val="yellow"/>
        </w:rPr>
        <w:t xml:space="preserve">Using </w:t>
      </w:r>
      <w:r w:rsidR="005606D1" w:rsidRPr="0036034D">
        <w:rPr>
          <w:rFonts w:ascii="Arial" w:hAnsi="Arial"/>
          <w:highlight w:val="yellow"/>
        </w:rPr>
        <w:t xml:space="preserve">a further </w:t>
      </w:r>
      <w:r w:rsidR="00103D2F" w:rsidRPr="0036034D">
        <w:rPr>
          <w:rFonts w:ascii="Arial" w:hAnsi="Arial"/>
          <w:highlight w:val="yellow"/>
        </w:rPr>
        <w:t>RNAi construct</w:t>
      </w:r>
      <w:r w:rsidR="00E96EFF" w:rsidRPr="0036034D">
        <w:rPr>
          <w:rFonts w:ascii="Arial" w:hAnsi="Arial"/>
          <w:highlight w:val="yellow"/>
        </w:rPr>
        <w:t xml:space="preserve"> directed against </w:t>
      </w:r>
      <w:r w:rsidR="00E96EFF" w:rsidRPr="0036034D">
        <w:rPr>
          <w:rFonts w:ascii="Arial" w:hAnsi="Arial"/>
          <w:i/>
          <w:highlight w:val="yellow"/>
        </w:rPr>
        <w:t>Atg12</w:t>
      </w:r>
      <w:r w:rsidR="00E96EFF" w:rsidRPr="0036034D">
        <w:rPr>
          <w:rFonts w:ascii="Arial" w:hAnsi="Arial"/>
          <w:highlight w:val="yellow"/>
        </w:rPr>
        <w:t>,</w:t>
      </w:r>
      <w:r w:rsidR="00103D2F" w:rsidRPr="0036034D">
        <w:rPr>
          <w:rFonts w:ascii="Arial" w:hAnsi="Arial"/>
          <w:highlight w:val="yellow"/>
        </w:rPr>
        <w:t xml:space="preserve"> we observed</w:t>
      </w:r>
      <w:r w:rsidRPr="0036034D">
        <w:rPr>
          <w:rFonts w:ascii="Arial" w:hAnsi="Arial"/>
          <w:highlight w:val="yellow"/>
        </w:rPr>
        <w:t xml:space="preserve"> </w:t>
      </w:r>
      <w:r w:rsidR="008669B1" w:rsidRPr="0036034D">
        <w:rPr>
          <w:rFonts w:ascii="Arial" w:hAnsi="Arial"/>
          <w:highlight w:val="yellow"/>
        </w:rPr>
        <w:t xml:space="preserve">a </w:t>
      </w:r>
      <w:r w:rsidRPr="0036034D">
        <w:rPr>
          <w:rFonts w:ascii="Arial" w:hAnsi="Arial"/>
          <w:highlight w:val="yellow"/>
        </w:rPr>
        <w:t xml:space="preserve">similar tendency </w:t>
      </w:r>
      <w:r w:rsidR="00103D2F" w:rsidRPr="0036034D">
        <w:rPr>
          <w:rFonts w:ascii="Arial" w:hAnsi="Arial"/>
          <w:highlight w:val="yellow"/>
        </w:rPr>
        <w:t xml:space="preserve">to reduce </w:t>
      </w:r>
      <w:r w:rsidR="00103D2F" w:rsidRPr="0036034D">
        <w:rPr>
          <w:rFonts w:ascii="Arial" w:hAnsi="Arial"/>
          <w:i/>
          <w:highlight w:val="yellow"/>
        </w:rPr>
        <w:t>chico</w:t>
      </w:r>
      <w:r w:rsidR="00103D2F" w:rsidRPr="0036034D">
        <w:rPr>
          <w:rFonts w:ascii="Arial" w:hAnsi="Arial"/>
          <w:i/>
          <w:highlight w:val="yellow"/>
          <w:vertAlign w:val="superscript"/>
        </w:rPr>
        <w:t>1</w:t>
      </w:r>
      <w:r w:rsidR="00103D2F" w:rsidRPr="0036034D">
        <w:rPr>
          <w:rFonts w:ascii="Arial" w:hAnsi="Arial"/>
          <w:highlight w:val="yellow"/>
        </w:rPr>
        <w:t xml:space="preserve"> null longevity</w:t>
      </w:r>
      <w:r w:rsidR="001F4A4A" w:rsidRPr="0036034D">
        <w:rPr>
          <w:rFonts w:ascii="Arial" w:hAnsi="Arial"/>
          <w:highlight w:val="yellow"/>
        </w:rPr>
        <w:t>, al</w:t>
      </w:r>
      <w:r w:rsidR="00E96EFF" w:rsidRPr="0036034D">
        <w:rPr>
          <w:rFonts w:ascii="Arial" w:hAnsi="Arial"/>
          <w:highlight w:val="yellow"/>
        </w:rPr>
        <w:t>though</w:t>
      </w:r>
      <w:r w:rsidR="001F4A4A" w:rsidRPr="0036034D">
        <w:rPr>
          <w:rFonts w:ascii="Arial" w:hAnsi="Arial"/>
          <w:highlight w:val="yellow"/>
        </w:rPr>
        <w:t xml:space="preserve"> </w:t>
      </w:r>
      <w:r w:rsidR="008669B1" w:rsidRPr="0036034D">
        <w:rPr>
          <w:rFonts w:ascii="Arial" w:hAnsi="Arial"/>
          <w:highlight w:val="yellow"/>
        </w:rPr>
        <w:t xml:space="preserve">the effects were not significant </w:t>
      </w:r>
      <w:r w:rsidRPr="0036034D">
        <w:rPr>
          <w:rFonts w:ascii="Arial" w:hAnsi="Arial"/>
          <w:highlight w:val="yellow"/>
        </w:rPr>
        <w:t>(Figure S1</w:t>
      </w:r>
      <w:r w:rsidR="006F797C" w:rsidRPr="0036034D">
        <w:rPr>
          <w:rFonts w:ascii="Arial" w:hAnsi="Arial"/>
          <w:highlight w:val="yellow"/>
        </w:rPr>
        <w:t>C</w:t>
      </w:r>
      <w:r w:rsidRPr="0036034D">
        <w:rPr>
          <w:rFonts w:ascii="Arial" w:hAnsi="Arial"/>
          <w:highlight w:val="yellow"/>
        </w:rPr>
        <w:t>-</w:t>
      </w:r>
      <w:r w:rsidR="006F797C" w:rsidRPr="0036034D">
        <w:rPr>
          <w:rFonts w:ascii="Arial" w:hAnsi="Arial"/>
          <w:highlight w:val="yellow"/>
        </w:rPr>
        <w:t>F</w:t>
      </w:r>
      <w:r w:rsidRPr="0036034D">
        <w:rPr>
          <w:rFonts w:ascii="Arial" w:hAnsi="Arial"/>
          <w:highlight w:val="yellow"/>
        </w:rPr>
        <w:t>).</w:t>
      </w:r>
      <w:r w:rsidR="001F4A4A" w:rsidRPr="0036034D">
        <w:rPr>
          <w:rFonts w:ascii="Arial" w:hAnsi="Arial"/>
          <w:highlight w:val="yellow"/>
        </w:rPr>
        <w:t xml:space="preserve"> </w:t>
      </w:r>
      <w:r w:rsidR="00135B53" w:rsidRPr="0036034D">
        <w:rPr>
          <w:rFonts w:ascii="Arial" w:hAnsi="Arial"/>
          <w:highlight w:val="yellow"/>
        </w:rPr>
        <w:t xml:space="preserve">In </w:t>
      </w:r>
      <w:r w:rsidR="000C3D63" w:rsidRPr="0036034D">
        <w:rPr>
          <w:rFonts w:ascii="Arial" w:hAnsi="Arial"/>
          <w:highlight w:val="yellow"/>
        </w:rPr>
        <w:t>wild type flies</w:t>
      </w:r>
      <w:r w:rsidR="00E96EFF" w:rsidRPr="0036034D">
        <w:rPr>
          <w:rFonts w:ascii="Arial" w:hAnsi="Arial"/>
          <w:highlight w:val="yellow"/>
        </w:rPr>
        <w:t>,</w:t>
      </w:r>
      <w:r w:rsidR="000C3D63" w:rsidRPr="0036034D">
        <w:rPr>
          <w:rFonts w:ascii="Arial" w:hAnsi="Arial"/>
          <w:highlight w:val="yellow"/>
        </w:rPr>
        <w:t xml:space="preserve"> </w:t>
      </w:r>
      <w:r w:rsidR="00E96EFF" w:rsidRPr="0036034D">
        <w:rPr>
          <w:rFonts w:ascii="Arial" w:hAnsi="Arial"/>
          <w:highlight w:val="yellow"/>
        </w:rPr>
        <w:t>reducing</w:t>
      </w:r>
      <w:r w:rsidR="00135B53" w:rsidRPr="0036034D">
        <w:rPr>
          <w:rFonts w:ascii="Arial" w:hAnsi="Arial"/>
          <w:highlight w:val="yellow"/>
        </w:rPr>
        <w:t xml:space="preserve"> autophagy by</w:t>
      </w:r>
      <w:r w:rsidR="000C3D63" w:rsidRPr="0036034D">
        <w:rPr>
          <w:rFonts w:ascii="Arial" w:hAnsi="Arial"/>
          <w:highlight w:val="yellow"/>
        </w:rPr>
        <w:t xml:space="preserve"> </w:t>
      </w:r>
      <w:r w:rsidR="000C3D63" w:rsidRPr="0036034D">
        <w:rPr>
          <w:rFonts w:ascii="Arial" w:hAnsi="Arial"/>
          <w:i/>
          <w:highlight w:val="yellow"/>
        </w:rPr>
        <w:t xml:space="preserve">actGS&gt;UAS-atg5RNAi </w:t>
      </w:r>
      <w:r w:rsidR="000C3D63" w:rsidRPr="0036034D">
        <w:rPr>
          <w:rFonts w:ascii="Arial" w:hAnsi="Arial"/>
          <w:highlight w:val="yellow"/>
        </w:rPr>
        <w:t>did not alter longevity</w:t>
      </w:r>
      <w:r w:rsidR="000C3D63" w:rsidRPr="0036034D">
        <w:rPr>
          <w:rFonts w:ascii="Arial" w:hAnsi="Arial"/>
          <w:i/>
          <w:highlight w:val="yellow"/>
        </w:rPr>
        <w:t xml:space="preserve"> </w:t>
      </w:r>
      <w:r w:rsidR="000C3D63" w:rsidRPr="0036034D">
        <w:rPr>
          <w:rFonts w:ascii="Arial" w:hAnsi="Arial"/>
          <w:highlight w:val="yellow"/>
        </w:rPr>
        <w:t>(Figure S1</w:t>
      </w:r>
      <w:r w:rsidR="0019006B" w:rsidRPr="0036034D">
        <w:rPr>
          <w:rFonts w:ascii="Arial" w:hAnsi="Arial"/>
          <w:highlight w:val="yellow"/>
        </w:rPr>
        <w:t>G</w:t>
      </w:r>
      <w:r w:rsidR="000C3D63" w:rsidRPr="0036034D">
        <w:rPr>
          <w:rFonts w:ascii="Arial" w:hAnsi="Arial"/>
          <w:highlight w:val="yellow"/>
        </w:rPr>
        <w:t>)</w:t>
      </w:r>
      <w:r w:rsidR="00923CBA" w:rsidRPr="0036034D">
        <w:rPr>
          <w:rFonts w:ascii="Arial" w:hAnsi="Arial"/>
          <w:i/>
          <w:highlight w:val="yellow"/>
        </w:rPr>
        <w:t xml:space="preserve">. </w:t>
      </w:r>
      <w:r w:rsidR="00923CBA" w:rsidRPr="0036034D">
        <w:rPr>
          <w:rFonts w:ascii="Arial" w:hAnsi="Arial"/>
          <w:iCs/>
          <w:highlight w:val="yellow"/>
        </w:rPr>
        <w:t>This is in</w:t>
      </w:r>
      <w:r w:rsidR="000C3D63" w:rsidRPr="0036034D">
        <w:rPr>
          <w:rFonts w:ascii="Arial" w:hAnsi="Arial"/>
          <w:i/>
          <w:highlight w:val="yellow"/>
        </w:rPr>
        <w:t xml:space="preserve"> </w:t>
      </w:r>
      <w:r w:rsidR="000C3D63" w:rsidRPr="0036034D">
        <w:rPr>
          <w:rFonts w:ascii="Arial" w:hAnsi="Arial"/>
          <w:highlight w:val="yellow"/>
        </w:rPr>
        <w:t>agreement with previous stud</w:t>
      </w:r>
      <w:r w:rsidR="00E96EFF" w:rsidRPr="0036034D">
        <w:rPr>
          <w:rFonts w:ascii="Arial" w:hAnsi="Arial"/>
          <w:highlight w:val="yellow"/>
        </w:rPr>
        <w:t>ies</w:t>
      </w:r>
      <w:r w:rsidR="000C3D63" w:rsidRPr="0036034D">
        <w:rPr>
          <w:rFonts w:ascii="Arial" w:hAnsi="Arial"/>
          <w:highlight w:val="yellow"/>
        </w:rPr>
        <w:t xml:space="preserve"> in flies showing that only </w:t>
      </w:r>
      <w:r w:rsidR="000C3D63" w:rsidRPr="004B5AC0">
        <w:rPr>
          <w:rFonts w:ascii="Arial" w:hAnsi="Arial"/>
          <w:highlight w:val="yellow"/>
        </w:rPr>
        <w:t xml:space="preserve">in presence of bacterial infection </w:t>
      </w:r>
      <w:r w:rsidR="00E96EFF" w:rsidRPr="004B5AC0">
        <w:rPr>
          <w:rFonts w:ascii="Arial" w:hAnsi="Arial"/>
          <w:highlight w:val="yellow"/>
        </w:rPr>
        <w:t>d</w:t>
      </w:r>
      <w:r w:rsidR="00923CBA" w:rsidRPr="004B5AC0">
        <w:rPr>
          <w:rFonts w:ascii="Arial" w:hAnsi="Arial"/>
          <w:highlight w:val="yellow"/>
        </w:rPr>
        <w:t>o</w:t>
      </w:r>
      <w:r w:rsidR="00E96EFF" w:rsidRPr="004B5AC0">
        <w:rPr>
          <w:rFonts w:ascii="Arial" w:hAnsi="Arial"/>
          <w:highlight w:val="yellow"/>
        </w:rPr>
        <w:t>es reduced</w:t>
      </w:r>
      <w:r w:rsidR="000C3D63" w:rsidRPr="004B5AC0">
        <w:rPr>
          <w:rFonts w:ascii="Arial" w:hAnsi="Arial"/>
          <w:highlight w:val="yellow"/>
        </w:rPr>
        <w:t xml:space="preserve"> autophagy</w:t>
      </w:r>
      <w:r w:rsidR="006258D0" w:rsidRPr="004B5AC0">
        <w:rPr>
          <w:rFonts w:ascii="Arial" w:hAnsi="Arial"/>
          <w:highlight w:val="yellow"/>
        </w:rPr>
        <w:t xml:space="preserve"> decrease lifespan </w:t>
      </w:r>
      <w:r w:rsidR="006258D0" w:rsidRPr="004B5AC0">
        <w:rPr>
          <w:rFonts w:ascii="Arial" w:hAnsi="Arial"/>
          <w:highlight w:val="yellow"/>
        </w:rPr>
        <w:fldChar w:fldCharType="begin"/>
      </w:r>
      <w:r w:rsidR="00737679">
        <w:rPr>
          <w:rFonts w:ascii="Arial" w:hAnsi="Arial"/>
          <w:highlight w:val="yellow"/>
        </w:rPr>
        <w:instrText xml:space="preserve"> ADDIN EN.CITE &lt;EndNote&gt;&lt;Cite&gt;&lt;Author&gt;Ren&lt;/Author&gt;&lt;Year&gt;2009&lt;/Year&gt;&lt;RecNum&gt;124&lt;/RecNum&gt;&lt;DisplayText&gt;[26]&lt;/DisplayText&gt;&lt;record&gt;&lt;rec-number&gt;124&lt;/rec-number&gt;&lt;foreign-keys&gt;&lt;key app="EN" db-id="z09959zdt9dp0ue5ttppfxxlvr90pdtt2fwd" timestamp="0"&gt;124&lt;/key&gt;&lt;/foreign-keys&gt;&lt;ref-type name="Journal Article"&gt;17&lt;/ref-type&gt;&lt;contributors&gt;&lt;authors&gt;&lt;author&gt;Ren, C.&lt;/author&gt;&lt;author&gt;Finkel, S. E.&lt;/author&gt;&lt;author&gt;Tower, J.&lt;/author&gt;&lt;/authors&gt;&lt;/contributors&gt;&lt;auth-address&gt;Molecular and Computational Biology Program, Department of Biological Sciences, University of Southern California, University Park, Los Angeles, CA 90089-2910, USA.&lt;/auth-address&gt;&lt;titles&gt;&lt;title&gt;Conditional inhibition of autophagy genes in adult Drosophila impairs immunity without compromising longevity&lt;/title&gt;&lt;secondary-title&gt;Exp Gerontol&lt;/secondary-title&gt;&lt;/titles&gt;&lt;periodical&gt;&lt;full-title&gt;Exp Gerontol&lt;/full-title&gt;&lt;/periodical&gt;&lt;pages&gt;228-35&lt;/pages&gt;&lt;volume&gt;44&lt;/volume&gt;&lt;number&gt;3&lt;/number&gt;&lt;edition&gt;2008/10/29&lt;/edition&gt;&lt;dates&gt;&lt;year&gt;2009&lt;/year&gt;&lt;pub-dates&gt;&lt;date&gt;Mar&lt;/date&gt;&lt;/pub-dates&gt;&lt;/dates&gt;&lt;isbn&gt;1873-6815 (Electronic)&lt;/isbn&gt;&lt;accession-num&gt;18955126&lt;/accession-num&gt;&lt;urls&gt;&lt;related-urls&gt;&lt;url&gt;http://www.ncbi.nlm.nih.gov/entrez/query.fcgi?cmd=Retrieve&amp;amp;db=PubMed&amp;amp;dopt=Citation&amp;amp;list_uids=18955126&lt;/url&gt;&lt;/related-urls&gt;&lt;/urls&gt;&lt;electronic-resource-num&gt;S0531-5565(08)00323-9 [pii]&amp;#xD;10.1016/j.exger.2008.10.002&lt;/electronic-resource-num&gt;&lt;language&gt;eng&lt;/language&gt;&lt;/record&gt;&lt;/Cite&gt;&lt;/EndNote&gt;</w:instrText>
      </w:r>
      <w:r w:rsidR="006258D0" w:rsidRPr="004B5AC0">
        <w:rPr>
          <w:rFonts w:ascii="Arial" w:hAnsi="Arial"/>
          <w:highlight w:val="yellow"/>
        </w:rPr>
        <w:fldChar w:fldCharType="separate"/>
      </w:r>
      <w:r w:rsidR="00737679">
        <w:rPr>
          <w:rFonts w:ascii="Arial" w:hAnsi="Arial"/>
          <w:noProof/>
          <w:highlight w:val="yellow"/>
        </w:rPr>
        <w:t>[26]</w:t>
      </w:r>
      <w:r w:rsidR="006258D0" w:rsidRPr="004B5AC0">
        <w:rPr>
          <w:rFonts w:ascii="Arial" w:hAnsi="Arial"/>
          <w:highlight w:val="yellow"/>
        </w:rPr>
        <w:fldChar w:fldCharType="end"/>
      </w:r>
      <w:r w:rsidR="000C3D63" w:rsidRPr="004B5AC0">
        <w:rPr>
          <w:rFonts w:ascii="Arial" w:hAnsi="Arial"/>
          <w:highlight w:val="yellow"/>
        </w:rPr>
        <w:t xml:space="preserve">. </w:t>
      </w:r>
    </w:p>
    <w:p w14:paraId="4FC4635E" w14:textId="49A2D801" w:rsidR="000C3D63" w:rsidRPr="006B2299" w:rsidRDefault="001D2D5E" w:rsidP="00731B6B">
      <w:pPr>
        <w:spacing w:line="360" w:lineRule="auto"/>
        <w:jc w:val="both"/>
        <w:rPr>
          <w:rFonts w:ascii="Arial" w:hAnsi="Arial"/>
        </w:rPr>
      </w:pPr>
      <w:r w:rsidRPr="004B5AC0">
        <w:rPr>
          <w:rFonts w:ascii="Arial" w:hAnsi="Arial"/>
          <w:highlight w:val="yellow"/>
        </w:rPr>
        <w:t>In conclusion</w:t>
      </w:r>
      <w:r w:rsidR="0050232C" w:rsidRPr="004B5AC0">
        <w:rPr>
          <w:rFonts w:ascii="Arial" w:hAnsi="Arial"/>
          <w:highlight w:val="yellow"/>
        </w:rPr>
        <w:t xml:space="preserve">, consistent with </w:t>
      </w:r>
      <w:r w:rsidR="00850040" w:rsidRPr="004B5AC0">
        <w:rPr>
          <w:rFonts w:ascii="Arial" w:hAnsi="Arial"/>
          <w:highlight w:val="yellow"/>
        </w:rPr>
        <w:t xml:space="preserve">several </w:t>
      </w:r>
      <w:r w:rsidR="0050232C" w:rsidRPr="004B5AC0">
        <w:rPr>
          <w:rFonts w:ascii="Arial" w:hAnsi="Arial"/>
          <w:highlight w:val="yellow"/>
        </w:rPr>
        <w:t>studies in worms</w:t>
      </w:r>
      <w:r w:rsidR="00A4565C" w:rsidRPr="004B5AC0">
        <w:rPr>
          <w:rFonts w:ascii="Arial" w:hAnsi="Arial"/>
          <w:highlight w:val="yellow"/>
        </w:rPr>
        <w:t xml:space="preserve"> </w:t>
      </w:r>
      <w:r w:rsidR="0050232C" w:rsidRPr="004B5AC0">
        <w:rPr>
          <w:rFonts w:ascii="Arial" w:hAnsi="Arial"/>
          <w:highlight w:val="yellow"/>
        </w:rPr>
        <w:fldChar w:fldCharType="begin">
          <w:fldData xml:space="preserve">PEVuZE5vdGU+PENpdGU+PEF1dGhvcj5Ub3RoPC9BdXRob3I+PFllYXI+MjAwODwvWWVhcj48UmVj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PEVuZE5vdGU+PENpdGU+PEF1dGhvcj5Ub3RoPC9BdXRob3I+PFllYXI+MjAwODwvWWVhcj48UmVj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50232C" w:rsidRPr="004B5AC0">
        <w:rPr>
          <w:rFonts w:ascii="Arial" w:hAnsi="Arial"/>
          <w:highlight w:val="yellow"/>
        </w:rPr>
      </w:r>
      <w:r w:rsidR="0050232C" w:rsidRPr="004B5AC0">
        <w:rPr>
          <w:rFonts w:ascii="Arial" w:hAnsi="Arial"/>
          <w:highlight w:val="yellow"/>
        </w:rPr>
        <w:fldChar w:fldCharType="separate"/>
      </w:r>
      <w:r w:rsidR="00737679">
        <w:rPr>
          <w:rFonts w:ascii="Arial" w:hAnsi="Arial"/>
          <w:noProof/>
          <w:highlight w:val="yellow"/>
        </w:rPr>
        <w:t>[9, 11, 27]</w:t>
      </w:r>
      <w:r w:rsidR="0050232C" w:rsidRPr="004B5AC0">
        <w:rPr>
          <w:rFonts w:ascii="Arial" w:hAnsi="Arial"/>
          <w:highlight w:val="yellow"/>
        </w:rPr>
        <w:fldChar w:fldCharType="end"/>
      </w:r>
      <w:r w:rsidR="0050232C" w:rsidRPr="004B5AC0">
        <w:rPr>
          <w:rFonts w:ascii="Arial" w:hAnsi="Arial"/>
          <w:highlight w:val="yellow"/>
        </w:rPr>
        <w:t xml:space="preserve">, we show that autophagy is required for the lifespan extension of an insulin signalling mutant in </w:t>
      </w:r>
      <w:r w:rsidR="0050232C" w:rsidRPr="004B5AC0">
        <w:rPr>
          <w:rFonts w:ascii="Arial" w:hAnsi="Arial"/>
          <w:i/>
          <w:highlight w:val="yellow"/>
        </w:rPr>
        <w:t>Drosophila</w:t>
      </w:r>
      <w:r w:rsidR="0050232C" w:rsidRPr="004B5AC0">
        <w:rPr>
          <w:rFonts w:ascii="Arial" w:hAnsi="Arial"/>
          <w:highlight w:val="yellow"/>
        </w:rPr>
        <w:t>, highlight</w:t>
      </w:r>
      <w:r w:rsidR="00E96EFF" w:rsidRPr="004B5AC0">
        <w:rPr>
          <w:rFonts w:ascii="Arial" w:hAnsi="Arial"/>
          <w:highlight w:val="yellow"/>
        </w:rPr>
        <w:t>ing</w:t>
      </w:r>
      <w:r w:rsidR="0050232C" w:rsidRPr="004B5AC0">
        <w:rPr>
          <w:rFonts w:ascii="Arial" w:hAnsi="Arial"/>
          <w:highlight w:val="yellow"/>
        </w:rPr>
        <w:t xml:space="preserve"> the importance of autophagy as a longevity assurance mechanism.</w:t>
      </w:r>
      <w:r w:rsidR="0093282D" w:rsidRPr="004B5AC0">
        <w:rPr>
          <w:rFonts w:ascii="Arial" w:hAnsi="Arial"/>
          <w:highlight w:val="yellow"/>
        </w:rPr>
        <w:t xml:space="preserve"> </w:t>
      </w:r>
      <w:r w:rsidR="00F25D4F" w:rsidRPr="004B5AC0">
        <w:rPr>
          <w:rFonts w:ascii="Arial" w:hAnsi="Arial"/>
          <w:highlight w:val="yellow"/>
        </w:rPr>
        <w:t xml:space="preserve">To </w:t>
      </w:r>
      <w:r w:rsidR="00923CBA" w:rsidRPr="004B5AC0">
        <w:rPr>
          <w:rFonts w:ascii="Arial" w:hAnsi="Arial"/>
          <w:highlight w:val="yellow"/>
        </w:rPr>
        <w:t xml:space="preserve">further </w:t>
      </w:r>
      <w:r w:rsidR="00F25D4F" w:rsidRPr="004B5AC0">
        <w:rPr>
          <w:rFonts w:ascii="Arial" w:hAnsi="Arial"/>
          <w:highlight w:val="yellow"/>
        </w:rPr>
        <w:t xml:space="preserve">investigate the role of autophagy in ageing we </w:t>
      </w:r>
      <w:r w:rsidR="008963FF" w:rsidRPr="004B5AC0">
        <w:rPr>
          <w:rFonts w:ascii="Arial" w:hAnsi="Arial"/>
          <w:highlight w:val="yellow"/>
        </w:rPr>
        <w:t>next</w:t>
      </w:r>
      <w:r w:rsidR="00F25D4F" w:rsidRPr="004B5AC0">
        <w:rPr>
          <w:rFonts w:ascii="Arial" w:hAnsi="Arial"/>
          <w:highlight w:val="yellow"/>
        </w:rPr>
        <w:t xml:space="preserve"> </w:t>
      </w:r>
      <w:r w:rsidR="0094058B" w:rsidRPr="004B5AC0">
        <w:rPr>
          <w:rFonts w:ascii="Arial" w:hAnsi="Arial"/>
          <w:highlight w:val="yellow"/>
        </w:rPr>
        <w:t>upregulate</w:t>
      </w:r>
      <w:r w:rsidR="00923CBA" w:rsidRPr="004B5AC0">
        <w:rPr>
          <w:rFonts w:ascii="Arial" w:hAnsi="Arial"/>
          <w:highlight w:val="yellow"/>
        </w:rPr>
        <w:t>d</w:t>
      </w:r>
      <w:r w:rsidR="00F25D4F" w:rsidRPr="004B5AC0">
        <w:rPr>
          <w:rFonts w:ascii="Arial" w:hAnsi="Arial"/>
          <w:highlight w:val="yellow"/>
        </w:rPr>
        <w:t xml:space="preserve"> this process directly.</w:t>
      </w:r>
      <w:r w:rsidR="00923CBA">
        <w:rPr>
          <w:rFonts w:ascii="Arial" w:hAnsi="Arial"/>
        </w:rPr>
        <w:t xml:space="preserve"> </w:t>
      </w:r>
    </w:p>
    <w:p w14:paraId="231B0E21" w14:textId="77777777" w:rsidR="004F1C9A" w:rsidRPr="00E044AA" w:rsidRDefault="004F1C9A" w:rsidP="004F1C9A">
      <w:pPr>
        <w:spacing w:line="360" w:lineRule="auto"/>
        <w:jc w:val="both"/>
        <w:rPr>
          <w:rFonts w:ascii="Arial" w:hAnsi="Arial"/>
        </w:rPr>
      </w:pPr>
    </w:p>
    <w:p w14:paraId="5FF9BB9D" w14:textId="77777777" w:rsidR="004F1C9A" w:rsidRPr="00E044AA" w:rsidRDefault="004F1C9A" w:rsidP="004F1C9A">
      <w:pPr>
        <w:spacing w:line="360" w:lineRule="auto"/>
        <w:jc w:val="both"/>
        <w:rPr>
          <w:rFonts w:ascii="Arial" w:hAnsi="Arial"/>
          <w:b/>
        </w:rPr>
      </w:pPr>
      <w:r>
        <w:rPr>
          <w:rFonts w:ascii="Arial" w:hAnsi="Arial"/>
          <w:b/>
        </w:rPr>
        <w:t>Moderate o</w:t>
      </w:r>
      <w:r w:rsidRPr="00E044AA">
        <w:rPr>
          <w:rFonts w:ascii="Arial" w:hAnsi="Arial"/>
          <w:b/>
        </w:rPr>
        <w:t xml:space="preserve">ver-expression of </w:t>
      </w:r>
      <w:r w:rsidRPr="005E5FA1">
        <w:rPr>
          <w:rFonts w:ascii="Arial" w:hAnsi="Arial"/>
          <w:b/>
          <w:i/>
        </w:rPr>
        <w:t>Atg1</w:t>
      </w:r>
      <w:r w:rsidRPr="00E044AA">
        <w:rPr>
          <w:rFonts w:ascii="Arial" w:hAnsi="Arial"/>
          <w:b/>
        </w:rPr>
        <w:t xml:space="preserve"> </w:t>
      </w:r>
      <w:r>
        <w:rPr>
          <w:rFonts w:ascii="Arial" w:hAnsi="Arial"/>
          <w:b/>
        </w:rPr>
        <w:t xml:space="preserve">in a combination of metabolic tissues produces optimal lifespan </w:t>
      </w:r>
      <w:r w:rsidRPr="00E044AA">
        <w:rPr>
          <w:rFonts w:ascii="Arial" w:hAnsi="Arial"/>
          <w:b/>
        </w:rPr>
        <w:t>extension</w:t>
      </w:r>
      <w:r>
        <w:rPr>
          <w:rFonts w:ascii="Arial" w:hAnsi="Arial"/>
          <w:b/>
        </w:rPr>
        <w:t xml:space="preserve"> </w:t>
      </w:r>
    </w:p>
    <w:p w14:paraId="0A9F55A6" w14:textId="0F16B065" w:rsidR="004F1C9A" w:rsidRPr="00E044AA" w:rsidRDefault="004F1C9A" w:rsidP="004F1C9A">
      <w:pPr>
        <w:spacing w:line="360" w:lineRule="auto"/>
        <w:jc w:val="both"/>
        <w:rPr>
          <w:rFonts w:ascii="Arial" w:hAnsi="Arial"/>
        </w:rPr>
      </w:pPr>
      <w:r w:rsidRPr="00E044AA">
        <w:rPr>
          <w:rFonts w:ascii="Arial" w:hAnsi="Arial"/>
        </w:rPr>
        <w:t xml:space="preserve">To confirm the role of autophagy in ageing, we directly </w:t>
      </w:r>
      <w:r>
        <w:rPr>
          <w:rFonts w:ascii="Arial" w:hAnsi="Arial"/>
        </w:rPr>
        <w:t>modulated autophagy by</w:t>
      </w:r>
      <w:r w:rsidRPr="00E044AA">
        <w:rPr>
          <w:rFonts w:ascii="Arial" w:hAnsi="Arial"/>
        </w:rPr>
        <w:t xml:space="preserve"> over-expressing Atg1, </w:t>
      </w:r>
      <w:r>
        <w:rPr>
          <w:rFonts w:ascii="Arial" w:hAnsi="Arial"/>
        </w:rPr>
        <w:t>a kinase essential for the initiating steps of</w:t>
      </w:r>
      <w:r w:rsidRPr="00E044AA">
        <w:rPr>
          <w:rFonts w:ascii="Arial" w:hAnsi="Arial"/>
        </w:rPr>
        <w:t xml:space="preserve"> autophagy</w:t>
      </w:r>
      <w:r>
        <w:rPr>
          <w:rFonts w:ascii="Arial" w:hAnsi="Arial"/>
        </w:rPr>
        <w:t xml:space="preserve">. Atg1 </w:t>
      </w:r>
      <w:r w:rsidRPr="00E044AA">
        <w:rPr>
          <w:rFonts w:ascii="Arial" w:hAnsi="Arial"/>
        </w:rPr>
        <w:t xml:space="preserve">is </w:t>
      </w:r>
      <w:r>
        <w:rPr>
          <w:rFonts w:ascii="Arial" w:hAnsi="Arial"/>
        </w:rPr>
        <w:t>regulated by</w:t>
      </w:r>
      <w:r w:rsidRPr="00E044AA">
        <w:rPr>
          <w:rFonts w:ascii="Arial" w:hAnsi="Arial"/>
        </w:rPr>
        <w:t xml:space="preserve"> the TOR pathway</w:t>
      </w:r>
      <w:r>
        <w:rPr>
          <w:rFonts w:ascii="Arial" w:hAnsi="Arial"/>
        </w:rPr>
        <w:t>,</w:t>
      </w:r>
      <w:r w:rsidRPr="00E044AA">
        <w:rPr>
          <w:rFonts w:ascii="Arial" w:hAnsi="Arial"/>
        </w:rPr>
        <w:t xml:space="preserve"> and </w:t>
      </w:r>
      <w:r>
        <w:rPr>
          <w:rFonts w:ascii="Arial" w:hAnsi="Arial"/>
        </w:rPr>
        <w:t>its</w:t>
      </w:r>
      <w:r w:rsidRPr="00E044AA">
        <w:rPr>
          <w:rFonts w:ascii="Arial" w:hAnsi="Arial"/>
        </w:rPr>
        <w:t xml:space="preserve"> </w:t>
      </w:r>
      <w:r>
        <w:rPr>
          <w:rFonts w:ascii="Arial" w:hAnsi="Arial"/>
        </w:rPr>
        <w:t>up-regulation</w:t>
      </w:r>
      <w:r w:rsidRPr="00E044AA">
        <w:rPr>
          <w:rFonts w:ascii="Arial" w:hAnsi="Arial"/>
        </w:rPr>
        <w:t xml:space="preserve"> is sufficient to initiate autophagy in flies </w:t>
      </w:r>
      <w:r w:rsidRPr="00E044AA">
        <w:rPr>
          <w:rFonts w:ascii="Arial" w:hAnsi="Arial"/>
        </w:rPr>
        <w:fldChar w:fldCharType="begin">
          <w:fldData xml:space="preserve">PEVuZE5vdGU+PENpdGU+PEF1dGhvcj5TY290dDwvQXV0aG9yPjxZZWFyPjIwMDc8L1llYXI+PFJl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PEVuZE5vdGU+PENpdGU+PEF1dGhvcj5TY290dDwvQXV0aG9yPjxZZWFyPjIwMDc8L1llYXI+PFJl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[28, 29]</w:t>
      </w:r>
      <w:r w:rsidRPr="00E044AA">
        <w:rPr>
          <w:rFonts w:ascii="Arial" w:hAnsi="Arial"/>
        </w:rPr>
        <w:fldChar w:fldCharType="end"/>
      </w:r>
      <w:r w:rsidRPr="00E044AA">
        <w:rPr>
          <w:rFonts w:ascii="Arial" w:hAnsi="Arial"/>
        </w:rPr>
        <w:t xml:space="preserve">. </w:t>
      </w:r>
      <w:r w:rsidR="00F14D50" w:rsidRPr="004B5AC0">
        <w:rPr>
          <w:rFonts w:ascii="Arial" w:hAnsi="Arial"/>
          <w:highlight w:val="yellow"/>
        </w:rPr>
        <w:t xml:space="preserve">We </w:t>
      </w:r>
      <w:r w:rsidR="0093365F" w:rsidRPr="004B5AC0">
        <w:rPr>
          <w:rFonts w:ascii="Arial" w:hAnsi="Arial"/>
          <w:highlight w:val="yellow"/>
        </w:rPr>
        <w:t>tested a variety of GAL4 drivers</w:t>
      </w:r>
      <w:r w:rsidR="005D6F54" w:rsidRPr="004B5AC0">
        <w:rPr>
          <w:rFonts w:ascii="Arial" w:hAnsi="Arial"/>
          <w:highlight w:val="yellow"/>
        </w:rPr>
        <w:t xml:space="preserve">, </w:t>
      </w:r>
      <w:r w:rsidR="008963FF" w:rsidRPr="004B5AC0">
        <w:rPr>
          <w:rFonts w:ascii="Arial" w:hAnsi="Arial"/>
          <w:highlight w:val="yellow"/>
        </w:rPr>
        <w:t xml:space="preserve">both </w:t>
      </w:r>
      <w:r w:rsidR="005D6F54" w:rsidRPr="004B5AC0">
        <w:rPr>
          <w:rFonts w:ascii="Arial" w:hAnsi="Arial"/>
          <w:highlight w:val="yellow"/>
        </w:rPr>
        <w:t xml:space="preserve">ubiquitous and tissue specific, </w:t>
      </w:r>
      <w:r w:rsidR="00923CBA" w:rsidRPr="004B5AC0">
        <w:rPr>
          <w:rFonts w:ascii="Arial" w:hAnsi="Arial"/>
          <w:highlight w:val="yellow"/>
        </w:rPr>
        <w:t>as well as</w:t>
      </w:r>
      <w:r w:rsidR="008963FF" w:rsidRPr="004B5AC0">
        <w:rPr>
          <w:rFonts w:ascii="Arial" w:hAnsi="Arial"/>
          <w:highlight w:val="yellow"/>
        </w:rPr>
        <w:t xml:space="preserve"> </w:t>
      </w:r>
      <w:r w:rsidR="005D6F54" w:rsidRPr="004B5AC0">
        <w:rPr>
          <w:rFonts w:ascii="Arial" w:hAnsi="Arial"/>
          <w:highlight w:val="yellow"/>
        </w:rPr>
        <w:t>constitutive and inducible,</w:t>
      </w:r>
      <w:r w:rsidR="0093365F" w:rsidRPr="004B5AC0">
        <w:rPr>
          <w:rFonts w:ascii="Arial" w:hAnsi="Arial"/>
          <w:highlight w:val="yellow"/>
        </w:rPr>
        <w:t xml:space="preserve"> in </w:t>
      </w:r>
      <w:r w:rsidR="005D6F54" w:rsidRPr="004B5AC0">
        <w:rPr>
          <w:rFonts w:ascii="Arial" w:hAnsi="Arial"/>
          <w:highlight w:val="yellow"/>
        </w:rPr>
        <w:t xml:space="preserve">order to thoroughly examine the effect </w:t>
      </w:r>
      <w:r w:rsidR="00923CBA" w:rsidRPr="004B5AC0">
        <w:rPr>
          <w:rFonts w:ascii="Arial" w:hAnsi="Arial"/>
          <w:highlight w:val="yellow"/>
        </w:rPr>
        <w:t>of</w:t>
      </w:r>
      <w:r w:rsidR="005D6F54" w:rsidRPr="004B5AC0">
        <w:rPr>
          <w:rFonts w:ascii="Arial" w:hAnsi="Arial"/>
          <w:highlight w:val="yellow"/>
        </w:rPr>
        <w:t xml:space="preserve"> enhanced autophagy</w:t>
      </w:r>
      <w:r w:rsidR="005D6F54" w:rsidRPr="002B680C">
        <w:rPr>
          <w:rFonts w:ascii="Arial" w:hAnsi="Arial"/>
        </w:rPr>
        <w:t xml:space="preserve"> </w:t>
      </w:r>
      <w:r w:rsidR="005D6F54" w:rsidRPr="004B5AC0">
        <w:rPr>
          <w:rFonts w:ascii="Arial" w:hAnsi="Arial"/>
          <w:highlight w:val="yellow"/>
        </w:rPr>
        <w:t xml:space="preserve">on </w:t>
      </w:r>
      <w:r w:rsidR="00923CBA" w:rsidRPr="004B5AC0">
        <w:rPr>
          <w:rFonts w:ascii="Arial" w:hAnsi="Arial"/>
          <w:highlight w:val="yellow"/>
        </w:rPr>
        <w:t>lifespan.</w:t>
      </w:r>
      <w:r w:rsidR="005D6F54" w:rsidRPr="004B5AC0">
        <w:rPr>
          <w:rFonts w:ascii="Arial" w:hAnsi="Arial"/>
          <w:highlight w:val="yellow"/>
        </w:rPr>
        <w:t xml:space="preserve"> </w:t>
      </w:r>
      <w:r w:rsidRPr="004B5AC0">
        <w:rPr>
          <w:rFonts w:ascii="Arial" w:hAnsi="Arial"/>
          <w:highlight w:val="yellow"/>
        </w:rPr>
        <w:t xml:space="preserve">We found that over-expression of Atg1 under the control of strong constitutive drivers such as </w:t>
      </w:r>
      <w:r w:rsidRPr="004B5AC0">
        <w:rPr>
          <w:rFonts w:ascii="Arial" w:hAnsi="Arial"/>
          <w:i/>
          <w:highlight w:val="yellow"/>
        </w:rPr>
        <w:t>actinGAL4</w:t>
      </w:r>
      <w:r w:rsidRPr="004B5AC0">
        <w:rPr>
          <w:rFonts w:ascii="Arial" w:hAnsi="Arial"/>
          <w:highlight w:val="yellow"/>
        </w:rPr>
        <w:t xml:space="preserve"> (</w:t>
      </w:r>
      <w:r w:rsidRPr="004B5AC0">
        <w:rPr>
          <w:rFonts w:ascii="Arial" w:hAnsi="Arial"/>
          <w:i/>
          <w:highlight w:val="yellow"/>
        </w:rPr>
        <w:t>actGAL4</w:t>
      </w:r>
      <w:r w:rsidRPr="004B5AC0">
        <w:rPr>
          <w:rFonts w:ascii="Arial" w:hAnsi="Arial"/>
          <w:highlight w:val="yellow"/>
        </w:rPr>
        <w:t xml:space="preserve">) and </w:t>
      </w:r>
      <w:r w:rsidRPr="004B5AC0">
        <w:rPr>
          <w:rFonts w:ascii="Arial" w:hAnsi="Arial"/>
          <w:i/>
          <w:highlight w:val="yellow"/>
        </w:rPr>
        <w:t>daughterlessGAL4</w:t>
      </w:r>
      <w:r w:rsidRPr="004B5AC0">
        <w:rPr>
          <w:rFonts w:ascii="Arial" w:hAnsi="Arial"/>
          <w:highlight w:val="yellow"/>
        </w:rPr>
        <w:t xml:space="preserve"> (</w:t>
      </w:r>
      <w:r w:rsidRPr="004B5AC0">
        <w:rPr>
          <w:rFonts w:ascii="Arial" w:hAnsi="Arial"/>
          <w:i/>
          <w:highlight w:val="yellow"/>
        </w:rPr>
        <w:t>daGAL4</w:t>
      </w:r>
      <w:r w:rsidRPr="004B5AC0">
        <w:rPr>
          <w:rFonts w:ascii="Arial" w:hAnsi="Arial"/>
          <w:highlight w:val="yellow"/>
        </w:rPr>
        <w:t xml:space="preserve">) was embryonic lethal, presumably due to excessive and inappropriate </w:t>
      </w:r>
      <w:r w:rsidR="006040F7" w:rsidRPr="004B5AC0">
        <w:rPr>
          <w:rFonts w:ascii="Arial" w:hAnsi="Arial"/>
          <w:highlight w:val="yellow"/>
        </w:rPr>
        <w:t>autophagy</w:t>
      </w:r>
      <w:r w:rsidRPr="004B5AC0">
        <w:rPr>
          <w:rFonts w:ascii="Arial" w:hAnsi="Arial"/>
          <w:highlight w:val="yellow"/>
        </w:rPr>
        <w:t xml:space="preserve"> during development. </w:t>
      </w:r>
      <w:r w:rsidR="00A81CD8" w:rsidRPr="004B5AC0">
        <w:rPr>
          <w:rFonts w:ascii="Arial" w:hAnsi="Arial"/>
          <w:highlight w:val="yellow"/>
        </w:rPr>
        <w:t xml:space="preserve">Using a weak ubiquitous </w:t>
      </w:r>
      <w:r w:rsidR="00A81CD8" w:rsidRPr="004B5AC0">
        <w:rPr>
          <w:rFonts w:ascii="Arial" w:hAnsi="Arial"/>
          <w:i/>
          <w:highlight w:val="yellow"/>
        </w:rPr>
        <w:t>heatsho</w:t>
      </w:r>
      <w:r w:rsidR="00051534" w:rsidRPr="004B5AC0">
        <w:rPr>
          <w:rFonts w:ascii="Arial" w:hAnsi="Arial"/>
          <w:i/>
          <w:highlight w:val="yellow"/>
        </w:rPr>
        <w:t>ckGAL4</w:t>
      </w:r>
      <w:r w:rsidR="00051534" w:rsidRPr="004B5AC0">
        <w:rPr>
          <w:rFonts w:ascii="Arial" w:hAnsi="Arial"/>
          <w:highlight w:val="yellow"/>
        </w:rPr>
        <w:t xml:space="preserve"> (hsGAL4) </w:t>
      </w:r>
      <w:r w:rsidR="008963FF" w:rsidRPr="004B5AC0">
        <w:rPr>
          <w:rFonts w:ascii="Arial" w:hAnsi="Arial"/>
          <w:highlight w:val="yellow"/>
        </w:rPr>
        <w:t xml:space="preserve">driver </w:t>
      </w:r>
      <w:r w:rsidR="00E8586C" w:rsidRPr="004B5AC0">
        <w:rPr>
          <w:rFonts w:ascii="Arial" w:hAnsi="Arial"/>
          <w:highlight w:val="yellow"/>
        </w:rPr>
        <w:t xml:space="preserve">to overexpress </w:t>
      </w:r>
      <w:r w:rsidR="00E8586C" w:rsidRPr="004B5AC0">
        <w:rPr>
          <w:rFonts w:ascii="Arial" w:hAnsi="Arial"/>
          <w:i/>
          <w:highlight w:val="yellow"/>
        </w:rPr>
        <w:t>Atg1</w:t>
      </w:r>
      <w:r w:rsidR="008963FF" w:rsidRPr="004B5AC0">
        <w:rPr>
          <w:rFonts w:ascii="Arial" w:hAnsi="Arial"/>
          <w:i/>
          <w:highlight w:val="yellow"/>
        </w:rPr>
        <w:t>,</w:t>
      </w:r>
      <w:r w:rsidR="00567A52" w:rsidRPr="004B5AC0">
        <w:rPr>
          <w:rFonts w:ascii="Arial" w:hAnsi="Arial"/>
          <w:highlight w:val="yellow"/>
        </w:rPr>
        <w:t xml:space="preserve"> we did not </w:t>
      </w:r>
      <w:r w:rsidR="008963FF" w:rsidRPr="004B5AC0">
        <w:rPr>
          <w:rFonts w:ascii="Arial" w:hAnsi="Arial"/>
          <w:highlight w:val="yellow"/>
        </w:rPr>
        <w:t>observe</w:t>
      </w:r>
      <w:r w:rsidR="00567A52" w:rsidRPr="004B5AC0">
        <w:rPr>
          <w:rFonts w:ascii="Arial" w:hAnsi="Arial"/>
          <w:highlight w:val="yellow"/>
        </w:rPr>
        <w:t xml:space="preserve"> any lifespan </w:t>
      </w:r>
      <w:r w:rsidR="00206B3B" w:rsidRPr="004B5AC0">
        <w:rPr>
          <w:rFonts w:ascii="Arial" w:hAnsi="Arial"/>
          <w:highlight w:val="yellow"/>
        </w:rPr>
        <w:t>differences</w:t>
      </w:r>
      <w:r w:rsidR="00567A52" w:rsidRPr="004B5AC0">
        <w:rPr>
          <w:rFonts w:ascii="Arial" w:hAnsi="Arial"/>
          <w:highlight w:val="yellow"/>
        </w:rPr>
        <w:t xml:space="preserve"> compared to controls. </w:t>
      </w:r>
      <w:r w:rsidR="00E8586C" w:rsidRPr="004B5AC0">
        <w:rPr>
          <w:rFonts w:ascii="Arial" w:hAnsi="Arial"/>
          <w:highlight w:val="yellow"/>
        </w:rPr>
        <w:t>Given that induction of Atg1 can induce apoptotic cell death</w:t>
      </w:r>
      <w:r w:rsidR="006258D0" w:rsidRPr="004B5AC0">
        <w:rPr>
          <w:rFonts w:ascii="Arial" w:hAnsi="Arial"/>
          <w:highlight w:val="yellow"/>
        </w:rPr>
        <w:t xml:space="preserve"> </w:t>
      </w:r>
      <w:r w:rsidR="006258D0" w:rsidRPr="004B5AC0">
        <w:rPr>
          <w:rFonts w:ascii="Arial" w:hAnsi="Arial"/>
          <w:highlight w:val="yellow"/>
        </w:rPr>
        <w:fldChar w:fldCharType="begin"/>
      </w:r>
      <w:r w:rsidR="00737679">
        <w:rPr>
          <w:rFonts w:ascii="Arial" w:hAnsi="Arial"/>
          <w:highlight w:val="yellow"/>
        </w:rPr>
        <w:instrText xml:space="preserve"> ADDIN EN.CITE &lt;EndNote&gt;&lt;Cite&gt;&lt;Author&gt;Scott&lt;/Author&gt;&lt;Year&gt;2007&lt;/Year&gt;&lt;RecNum&gt;49&lt;/RecNum&gt;&lt;DisplayText&gt;[28]&lt;/DisplayText&gt;&lt;record&gt;&lt;rec-number&gt;49&lt;/rec-number&gt;&lt;foreign-keys&gt;&lt;key app="EN" db-id="z09959zdt9dp0ue5ttppfxxlvr90pdtt2fwd" timestamp="0"&gt;49&lt;/key&gt;&lt;/foreign-keys&gt;&lt;ref-type name="Journal Article"&gt;17&lt;/ref-type&gt;&lt;contributors&gt;&lt;authors&gt;&lt;author&gt;Scott, R. C.&lt;/author&gt;&lt;author&gt;Juhasz, G.&lt;/author&gt;&lt;author&gt;Neufeld, T. P.&lt;/author&gt;&lt;/authors&gt;&lt;/contributors&gt;&lt;auth-address&gt;Department of Genetics, Cell Biology, and Development, University of Minnesota, Minneapolis, Minnesota 55455.&lt;/auth-address&gt;&lt;titles&gt;&lt;title&gt;Direct induction of autophagy by atg1 inhibits cell growth and induces apoptotic cell death&lt;/title&gt;&lt;secondary-title&gt;Curr Biol&lt;/secondary-title&gt;&lt;/titles&gt;&lt;periodical&gt;&lt;full-title&gt;Curr Biol&lt;/full-title&gt;&lt;/periodical&gt;&lt;pages&gt;1-11&lt;/pages&gt;&lt;volume&gt;17&lt;/volume&gt;&lt;number&gt;1&lt;/number&gt;&lt;dates&gt;&lt;year&gt;2007&lt;/year&gt;&lt;pub-dates&gt;&lt;date&gt;Jan 9&lt;/date&gt;&lt;/pub-dates&gt;&lt;/dates&gt;&lt;accession-num&gt;17208179&lt;/accession-num&gt;&lt;urls&gt;&lt;related-urls&gt;&lt;url&gt;http://www.ncbi.nlm.nih.gov/entrez/query.fcgi?cmd=Retrieve&amp;amp;db=PubMed&amp;amp;dopt=Citation&amp;amp;list_uids=17208179 &lt;/url&gt;&lt;/related-urls&gt;&lt;/urls&gt;&lt;/record&gt;&lt;/Cite&gt;&lt;/EndNote&gt;</w:instrText>
      </w:r>
      <w:r w:rsidR="006258D0" w:rsidRPr="004B5AC0">
        <w:rPr>
          <w:rFonts w:ascii="Arial" w:hAnsi="Arial"/>
          <w:highlight w:val="yellow"/>
        </w:rPr>
        <w:fldChar w:fldCharType="separate"/>
      </w:r>
      <w:r w:rsidR="00737679">
        <w:rPr>
          <w:rFonts w:ascii="Arial" w:hAnsi="Arial"/>
          <w:noProof/>
          <w:highlight w:val="yellow"/>
        </w:rPr>
        <w:t>[28]</w:t>
      </w:r>
      <w:r w:rsidR="006258D0" w:rsidRPr="004B5AC0">
        <w:rPr>
          <w:rFonts w:ascii="Arial" w:hAnsi="Arial"/>
          <w:highlight w:val="yellow"/>
        </w:rPr>
        <w:fldChar w:fldCharType="end"/>
      </w:r>
      <w:r w:rsidR="00E8586C" w:rsidRPr="004B5AC0">
        <w:rPr>
          <w:rFonts w:ascii="Arial" w:hAnsi="Arial"/>
          <w:highlight w:val="yellow"/>
        </w:rPr>
        <w:t xml:space="preserve">, we </w:t>
      </w:r>
      <w:r w:rsidR="008963FF" w:rsidRPr="004B5AC0">
        <w:rPr>
          <w:rFonts w:ascii="Arial" w:hAnsi="Arial"/>
          <w:highlight w:val="yellow"/>
        </w:rPr>
        <w:t>next</w:t>
      </w:r>
      <w:r w:rsidR="00E8586C" w:rsidRPr="004B5AC0">
        <w:rPr>
          <w:rFonts w:ascii="Arial" w:hAnsi="Arial"/>
          <w:highlight w:val="yellow"/>
        </w:rPr>
        <w:t xml:space="preserve"> </w:t>
      </w:r>
      <w:r w:rsidR="008963FF" w:rsidRPr="004B5AC0">
        <w:rPr>
          <w:rFonts w:ascii="Arial" w:hAnsi="Arial"/>
          <w:highlight w:val="yellow"/>
        </w:rPr>
        <w:t xml:space="preserve">simultaneously </w:t>
      </w:r>
      <w:r w:rsidR="006054C6" w:rsidRPr="004B5AC0">
        <w:rPr>
          <w:rFonts w:ascii="Arial" w:hAnsi="Arial"/>
          <w:highlight w:val="yellow"/>
        </w:rPr>
        <w:t xml:space="preserve">overexpressed </w:t>
      </w:r>
      <w:r w:rsidR="008963FF" w:rsidRPr="004B5AC0">
        <w:rPr>
          <w:rFonts w:ascii="Arial" w:hAnsi="Arial"/>
          <w:highlight w:val="yellow"/>
        </w:rPr>
        <w:t>both</w:t>
      </w:r>
      <w:r w:rsidR="006054C6" w:rsidRPr="004B5AC0">
        <w:rPr>
          <w:rFonts w:ascii="Arial" w:hAnsi="Arial"/>
          <w:highlight w:val="yellow"/>
        </w:rPr>
        <w:t xml:space="preserve"> Atg1 and </w:t>
      </w:r>
      <w:r w:rsidR="008963FF" w:rsidRPr="004B5AC0">
        <w:rPr>
          <w:rFonts w:ascii="Arial" w:hAnsi="Arial"/>
          <w:highlight w:val="yellow"/>
        </w:rPr>
        <w:t xml:space="preserve">the </w:t>
      </w:r>
      <w:r w:rsidR="006054C6" w:rsidRPr="004B5AC0">
        <w:rPr>
          <w:rFonts w:ascii="Arial" w:hAnsi="Arial"/>
          <w:highlight w:val="yellow"/>
        </w:rPr>
        <w:t>apoptosis inhibitor p35</w:t>
      </w:r>
      <w:r w:rsidR="006664EC" w:rsidRPr="004B5AC0">
        <w:rPr>
          <w:rFonts w:ascii="Arial" w:hAnsi="Arial"/>
          <w:highlight w:val="yellow"/>
        </w:rPr>
        <w:t xml:space="preserve"> using hsGAL4</w:t>
      </w:r>
      <w:r w:rsidR="006040F7" w:rsidRPr="004B5AC0">
        <w:rPr>
          <w:rFonts w:ascii="Arial" w:hAnsi="Arial"/>
          <w:highlight w:val="yellow"/>
        </w:rPr>
        <w:t>.</w:t>
      </w:r>
      <w:r w:rsidR="006054C6" w:rsidRPr="004B5AC0">
        <w:rPr>
          <w:rFonts w:ascii="Arial" w:hAnsi="Arial"/>
          <w:highlight w:val="yellow"/>
        </w:rPr>
        <w:t xml:space="preserve"> </w:t>
      </w:r>
      <w:r w:rsidR="006040F7" w:rsidRPr="004B5AC0">
        <w:rPr>
          <w:rFonts w:ascii="Arial" w:hAnsi="Arial"/>
          <w:highlight w:val="yellow"/>
        </w:rPr>
        <w:t>H</w:t>
      </w:r>
      <w:r w:rsidR="006054C6" w:rsidRPr="004B5AC0">
        <w:rPr>
          <w:rFonts w:ascii="Arial" w:hAnsi="Arial"/>
          <w:highlight w:val="yellow"/>
        </w:rPr>
        <w:t>owever</w:t>
      </w:r>
      <w:r w:rsidR="008963FF" w:rsidRPr="004B5AC0">
        <w:rPr>
          <w:rFonts w:ascii="Arial" w:hAnsi="Arial"/>
          <w:highlight w:val="yellow"/>
        </w:rPr>
        <w:t>,</w:t>
      </w:r>
      <w:r w:rsidR="006054C6" w:rsidRPr="004B5AC0">
        <w:rPr>
          <w:rFonts w:ascii="Arial" w:hAnsi="Arial"/>
          <w:highlight w:val="yellow"/>
        </w:rPr>
        <w:t xml:space="preserve"> this</w:t>
      </w:r>
      <w:r w:rsidR="007235F8" w:rsidRPr="004B5AC0">
        <w:rPr>
          <w:rFonts w:ascii="Arial" w:hAnsi="Arial"/>
          <w:highlight w:val="yellow"/>
        </w:rPr>
        <w:t xml:space="preserve"> </w:t>
      </w:r>
      <w:r w:rsidR="006315DC" w:rsidRPr="004B5AC0">
        <w:rPr>
          <w:rFonts w:ascii="Arial" w:hAnsi="Arial"/>
          <w:highlight w:val="yellow"/>
        </w:rPr>
        <w:t>worsened</w:t>
      </w:r>
      <w:r w:rsidR="006664EC" w:rsidRPr="004B5AC0">
        <w:rPr>
          <w:rFonts w:ascii="Arial" w:hAnsi="Arial"/>
          <w:highlight w:val="yellow"/>
        </w:rPr>
        <w:t xml:space="preserve"> </w:t>
      </w:r>
      <w:r w:rsidR="006040F7" w:rsidRPr="004B5AC0">
        <w:rPr>
          <w:rFonts w:ascii="Arial" w:hAnsi="Arial"/>
          <w:highlight w:val="yellow"/>
        </w:rPr>
        <w:t>survival</w:t>
      </w:r>
      <w:r w:rsidR="006664EC" w:rsidRPr="004B5AC0">
        <w:rPr>
          <w:rFonts w:ascii="Arial" w:hAnsi="Arial"/>
          <w:highlight w:val="yellow"/>
        </w:rPr>
        <w:t xml:space="preserve">, demonstrating that </w:t>
      </w:r>
      <w:r w:rsidR="004E7812" w:rsidRPr="004B5AC0">
        <w:rPr>
          <w:rFonts w:ascii="Arial" w:hAnsi="Arial"/>
          <w:highlight w:val="yellow"/>
        </w:rPr>
        <w:t xml:space="preserve">cell death </w:t>
      </w:r>
      <w:r w:rsidR="008963FF" w:rsidRPr="004B5AC0">
        <w:rPr>
          <w:rFonts w:ascii="Arial" w:hAnsi="Arial"/>
          <w:highlight w:val="yellow"/>
        </w:rPr>
        <w:t>may</w:t>
      </w:r>
      <w:r w:rsidR="004E7812" w:rsidRPr="004B5AC0">
        <w:rPr>
          <w:rFonts w:ascii="Arial" w:hAnsi="Arial"/>
          <w:highlight w:val="yellow"/>
        </w:rPr>
        <w:t xml:space="preserve"> not </w:t>
      </w:r>
      <w:r w:rsidR="008963FF" w:rsidRPr="004B5AC0">
        <w:rPr>
          <w:rFonts w:ascii="Arial" w:hAnsi="Arial"/>
          <w:highlight w:val="yellow"/>
        </w:rPr>
        <w:t xml:space="preserve">be the factor </w:t>
      </w:r>
      <w:r w:rsidR="004E7812" w:rsidRPr="004B5AC0">
        <w:rPr>
          <w:rFonts w:ascii="Arial" w:hAnsi="Arial"/>
          <w:highlight w:val="yellow"/>
        </w:rPr>
        <w:t>hindering lifespan extension under our conditions</w:t>
      </w:r>
      <w:r w:rsidR="006054C6" w:rsidRPr="004B5AC0">
        <w:rPr>
          <w:rFonts w:ascii="Arial" w:hAnsi="Arial"/>
          <w:highlight w:val="yellow"/>
        </w:rPr>
        <w:t xml:space="preserve"> </w:t>
      </w:r>
      <w:r w:rsidR="004E7812" w:rsidRPr="004B5AC0">
        <w:rPr>
          <w:rFonts w:ascii="Arial" w:hAnsi="Arial"/>
          <w:highlight w:val="yellow"/>
        </w:rPr>
        <w:t>(</w:t>
      </w:r>
      <w:r w:rsidR="00F12544" w:rsidRPr="004B5AC0">
        <w:rPr>
          <w:rFonts w:ascii="Arial" w:hAnsi="Arial"/>
          <w:highlight w:val="yellow"/>
        </w:rPr>
        <w:t xml:space="preserve">Figure S2A). </w:t>
      </w:r>
      <w:r w:rsidR="00B70FBC" w:rsidRPr="004B5AC0">
        <w:rPr>
          <w:rFonts w:ascii="Arial" w:hAnsi="Arial"/>
          <w:highlight w:val="yellow"/>
        </w:rPr>
        <w:t>Next</w:t>
      </w:r>
      <w:r w:rsidR="00903C27" w:rsidRPr="004B5AC0">
        <w:rPr>
          <w:rFonts w:ascii="Arial" w:hAnsi="Arial"/>
          <w:highlight w:val="yellow"/>
        </w:rPr>
        <w:t>,</w:t>
      </w:r>
      <w:r w:rsidR="00B70FBC" w:rsidRPr="004B5AC0">
        <w:rPr>
          <w:rFonts w:ascii="Arial" w:hAnsi="Arial"/>
          <w:highlight w:val="yellow"/>
        </w:rPr>
        <w:t xml:space="preserve"> we </w:t>
      </w:r>
      <w:r w:rsidR="00903C27" w:rsidRPr="004B5AC0">
        <w:rPr>
          <w:rFonts w:ascii="Arial" w:hAnsi="Arial"/>
          <w:highlight w:val="yellow"/>
        </w:rPr>
        <w:t>restricted the overexpression of Atg1 to adulthood</w:t>
      </w:r>
      <w:r w:rsidR="000B5A9B" w:rsidRPr="004B5AC0">
        <w:rPr>
          <w:rFonts w:ascii="Arial" w:hAnsi="Arial"/>
          <w:highlight w:val="yellow"/>
        </w:rPr>
        <w:t xml:space="preserve"> by </w:t>
      </w:r>
      <w:r w:rsidR="00903C27" w:rsidRPr="004B5AC0">
        <w:rPr>
          <w:rFonts w:ascii="Arial" w:hAnsi="Arial"/>
          <w:highlight w:val="yellow"/>
        </w:rPr>
        <w:t xml:space="preserve">using </w:t>
      </w:r>
      <w:r w:rsidR="00B70FBC" w:rsidRPr="004B5AC0">
        <w:rPr>
          <w:rFonts w:ascii="Arial" w:hAnsi="Arial"/>
          <w:highlight w:val="yellow"/>
        </w:rPr>
        <w:t xml:space="preserve">the inducible </w:t>
      </w:r>
      <w:r w:rsidR="00B70FBC" w:rsidRPr="004B5AC0">
        <w:rPr>
          <w:rFonts w:ascii="Arial" w:hAnsi="Arial"/>
          <w:i/>
          <w:highlight w:val="yellow"/>
        </w:rPr>
        <w:t>actGS</w:t>
      </w:r>
      <w:r w:rsidR="00B70FBC" w:rsidRPr="004B5AC0">
        <w:rPr>
          <w:rFonts w:ascii="Arial" w:hAnsi="Arial"/>
          <w:highlight w:val="yellow"/>
        </w:rPr>
        <w:t xml:space="preserve"> drive</w:t>
      </w:r>
      <w:r w:rsidR="000B5A9B" w:rsidRPr="004B5AC0">
        <w:rPr>
          <w:rFonts w:ascii="Arial" w:hAnsi="Arial"/>
          <w:highlight w:val="yellow"/>
        </w:rPr>
        <w:t>r.</w:t>
      </w:r>
      <w:r w:rsidR="00B70FBC" w:rsidRPr="004B5AC0">
        <w:rPr>
          <w:rFonts w:ascii="Arial" w:hAnsi="Arial"/>
          <w:highlight w:val="yellow"/>
        </w:rPr>
        <w:t xml:space="preserve"> </w:t>
      </w:r>
      <w:r w:rsidR="000B5A9B" w:rsidRPr="004B5AC0">
        <w:rPr>
          <w:rFonts w:ascii="Arial" w:hAnsi="Arial"/>
          <w:highlight w:val="yellow"/>
        </w:rPr>
        <w:t>H</w:t>
      </w:r>
      <w:r w:rsidR="00B70FBC" w:rsidRPr="004B5AC0">
        <w:rPr>
          <w:rFonts w:ascii="Arial" w:hAnsi="Arial"/>
          <w:highlight w:val="yellow"/>
        </w:rPr>
        <w:t>owever</w:t>
      </w:r>
      <w:r w:rsidR="000B5A9B" w:rsidRPr="004B5AC0">
        <w:rPr>
          <w:rFonts w:ascii="Arial" w:hAnsi="Arial"/>
          <w:highlight w:val="yellow"/>
        </w:rPr>
        <w:t>,</w:t>
      </w:r>
      <w:r w:rsidR="00B70FBC" w:rsidRPr="004B5AC0">
        <w:rPr>
          <w:rFonts w:ascii="Arial" w:hAnsi="Arial"/>
          <w:highlight w:val="yellow"/>
        </w:rPr>
        <w:t xml:space="preserve"> this</w:t>
      </w:r>
      <w:r w:rsidRPr="004B5AC0">
        <w:rPr>
          <w:rFonts w:ascii="Arial" w:hAnsi="Arial"/>
          <w:highlight w:val="yellow"/>
        </w:rPr>
        <w:t xml:space="preserve"> resulted in lifespan shortening (Figure </w:t>
      </w:r>
      <w:r w:rsidR="00BD6904" w:rsidRPr="004B5AC0">
        <w:rPr>
          <w:rFonts w:ascii="Arial" w:hAnsi="Arial"/>
          <w:highlight w:val="yellow"/>
        </w:rPr>
        <w:t>S2</w:t>
      </w:r>
      <w:r w:rsidR="00F12544" w:rsidRPr="004B5AC0">
        <w:rPr>
          <w:rFonts w:ascii="Arial" w:hAnsi="Arial"/>
          <w:highlight w:val="yellow"/>
        </w:rPr>
        <w:t>B</w:t>
      </w:r>
      <w:r w:rsidRPr="004B5AC0">
        <w:rPr>
          <w:rFonts w:ascii="Arial" w:hAnsi="Arial"/>
          <w:highlight w:val="yellow"/>
        </w:rPr>
        <w:t xml:space="preserve">), </w:t>
      </w:r>
      <w:r w:rsidRPr="004B5AC0">
        <w:rPr>
          <w:rFonts w:ascii="Arial" w:hAnsi="Arial"/>
          <w:highlight w:val="yellow"/>
        </w:rPr>
        <w:lastRenderedPageBreak/>
        <w:t>suggesting that induction of autophagy under a strong and ubiquitous promoter was harmful.</w:t>
      </w:r>
      <w:r w:rsidR="00D427AD">
        <w:rPr>
          <w:rFonts w:ascii="Arial" w:hAnsi="Arial"/>
        </w:rPr>
        <w:t xml:space="preserve"> </w:t>
      </w:r>
    </w:p>
    <w:p w14:paraId="1DA56C17" w14:textId="1B93E477" w:rsidR="004F1C9A" w:rsidRPr="00E044AA" w:rsidRDefault="004F1C9A" w:rsidP="004F1C9A">
      <w:pPr>
        <w:spacing w:line="360" w:lineRule="auto"/>
        <w:jc w:val="both"/>
        <w:rPr>
          <w:rFonts w:ascii="Arial" w:hAnsi="Arial"/>
        </w:rPr>
      </w:pPr>
      <w:r w:rsidRPr="00E044AA">
        <w:rPr>
          <w:rFonts w:ascii="Arial" w:hAnsi="Arial"/>
        </w:rPr>
        <w:t xml:space="preserve">To find a tissue that </w:t>
      </w:r>
      <w:r w:rsidR="002D2D66" w:rsidRPr="00F61C10">
        <w:rPr>
          <w:rFonts w:ascii="Arial" w:hAnsi="Arial"/>
          <w:color w:val="FFFF00"/>
        </w:rPr>
        <w:t>is</w:t>
      </w:r>
      <w:r w:rsidRPr="00E044AA">
        <w:rPr>
          <w:rFonts w:ascii="Arial" w:hAnsi="Arial"/>
        </w:rPr>
        <w:t xml:space="preserve"> responsive to autophagy</w:t>
      </w:r>
      <w:r w:rsidR="006040F7">
        <w:rPr>
          <w:rFonts w:ascii="Arial" w:hAnsi="Arial"/>
        </w:rPr>
        <w:t>,</w:t>
      </w:r>
      <w:r w:rsidRPr="00E044AA">
        <w:rPr>
          <w:rFonts w:ascii="Arial" w:hAnsi="Arial"/>
        </w:rPr>
        <w:t xml:space="preserve"> and in which increased autophagy mediate</w:t>
      </w:r>
      <w:r w:rsidR="002D2D66" w:rsidRPr="00F61C10">
        <w:rPr>
          <w:rFonts w:ascii="Arial" w:hAnsi="Arial"/>
          <w:color w:val="FFFF00"/>
        </w:rPr>
        <w:t>s</w:t>
      </w:r>
      <w:r w:rsidRPr="00E044AA">
        <w:rPr>
          <w:rFonts w:ascii="Arial" w:hAnsi="Arial"/>
        </w:rPr>
        <w:t xml:space="preserve"> pro-longevity benefits to the whole organism, we focused our attention on the major metabolic tissues of the fly, since alterations </w:t>
      </w:r>
      <w:r w:rsidR="006040F7">
        <w:rPr>
          <w:rFonts w:ascii="Arial" w:hAnsi="Arial"/>
        </w:rPr>
        <w:t>in</w:t>
      </w:r>
      <w:r w:rsidR="006040F7" w:rsidRPr="00E044AA">
        <w:rPr>
          <w:rFonts w:ascii="Arial" w:hAnsi="Arial"/>
        </w:rPr>
        <w:t xml:space="preserve"> </w:t>
      </w:r>
      <w:r w:rsidRPr="00E044AA">
        <w:rPr>
          <w:rFonts w:ascii="Arial" w:hAnsi="Arial"/>
        </w:rPr>
        <w:t>metabolism and energy storage are characteristic of long-lived mutants</w:t>
      </w:r>
      <w:r>
        <w:rPr>
          <w:rFonts w:ascii="Arial" w:hAnsi="Arial"/>
        </w:rPr>
        <w:t xml:space="preserve"> </w:t>
      </w:r>
      <w:r>
        <w:rPr>
          <w:rFonts w:ascii="Arial" w:hAnsi="Arial"/>
        </w:rPr>
        <w:fldChar w:fldCharType="begin"/>
      </w:r>
      <w:r w:rsidR="00737679">
        <w:rPr>
          <w:rFonts w:ascii="Arial" w:hAnsi="Arial"/>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Pr>
          <w:rFonts w:ascii="Arial" w:hAnsi="Arial"/>
        </w:rPr>
        <w:fldChar w:fldCharType="separate"/>
      </w:r>
      <w:r w:rsidR="00737679">
        <w:rPr>
          <w:rFonts w:ascii="Arial" w:hAnsi="Arial"/>
          <w:noProof/>
        </w:rPr>
        <w:t>[1]</w:t>
      </w:r>
      <w:r>
        <w:rPr>
          <w:rFonts w:ascii="Arial" w:hAnsi="Arial"/>
        </w:rPr>
        <w:fldChar w:fldCharType="end"/>
      </w:r>
      <w:r w:rsidRPr="00E044AA">
        <w:rPr>
          <w:rFonts w:ascii="Arial" w:hAnsi="Arial"/>
        </w:rPr>
        <w:t xml:space="preserve">. </w:t>
      </w:r>
      <w:r>
        <w:rPr>
          <w:rFonts w:ascii="Arial" w:hAnsi="Arial"/>
        </w:rPr>
        <w:t>In addition</w:t>
      </w:r>
      <w:r w:rsidRPr="00E044AA">
        <w:rPr>
          <w:rFonts w:ascii="Arial" w:hAnsi="Arial"/>
        </w:rPr>
        <w:t>, over-expression of the transcription factor</w:t>
      </w:r>
      <w:r>
        <w:rPr>
          <w:rFonts w:ascii="Arial" w:hAnsi="Arial"/>
        </w:rPr>
        <w:t xml:space="preserve"> </w:t>
      </w:r>
      <w:r w:rsidRPr="00E044AA">
        <w:rPr>
          <w:rFonts w:ascii="Arial" w:hAnsi="Arial"/>
        </w:rPr>
        <w:t xml:space="preserve">FOXO in the fat body (the fly equivalent of the liver and adipose tissue) and/or the intestine has already been associated with longevity effects in flies and worms </w:t>
      </w:r>
      <w:r w:rsidRPr="00E044AA">
        <w:rPr>
          <w:rFonts w:ascii="Arial" w:hAnsi="Arial"/>
        </w:rPr>
        <w:fldChar w:fldCharType="begin">
          <w:fldData xml:space="preserve">PEVuZE5vdGU+PENpdGU+PEF1dGhvcj5Ld29uPC9BdXRob3I+PFllYXI+MjAxMDwvWWVhcj48UmVj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</w:fldData>
        </w:fldChar>
      </w:r>
      <w:r w:rsidR="00737679">
        <w:rPr>
          <w:rFonts w:ascii="Arial" w:hAnsi="Arial"/>
        </w:rPr>
        <w:instrText xml:space="preserve"> ADDIN EN.CITE </w:instrText>
      </w:r>
      <w:r w:rsidR="00737679">
        <w:rPr>
          <w:rFonts w:ascii="Arial" w:hAnsi="Arial"/>
        </w:rPr>
        <w:fldChar w:fldCharType="begin">
          <w:fldData xml:space="preserve">PEVuZE5vdGU+PENpdGU+PEF1dGhvcj5Ld29uPC9BdXRob3I+PFllYXI+MjAxMDwvWWVhcj48UmVj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[30-33]</w:t>
      </w:r>
      <w:r w:rsidRPr="00E044AA">
        <w:rPr>
          <w:rFonts w:ascii="Arial" w:hAnsi="Arial"/>
        </w:rPr>
        <w:fldChar w:fldCharType="end"/>
      </w:r>
      <w:r w:rsidRPr="00E044AA">
        <w:rPr>
          <w:rFonts w:ascii="Arial" w:hAnsi="Arial"/>
        </w:rPr>
        <w:t>.</w:t>
      </w:r>
    </w:p>
    <w:p w14:paraId="6E307D54" w14:textId="3E0F4613" w:rsidR="004F1C9A" w:rsidRPr="00E044AA" w:rsidRDefault="004F1C9A" w:rsidP="004F1C9A">
      <w:pPr>
        <w:spacing w:line="360" w:lineRule="auto"/>
        <w:jc w:val="both"/>
        <w:rPr>
          <w:rFonts w:ascii="Arial" w:hAnsi="Arial"/>
        </w:rPr>
      </w:pPr>
      <w:r w:rsidRPr="00E044AA">
        <w:rPr>
          <w:rFonts w:ascii="Arial" w:hAnsi="Arial"/>
        </w:rPr>
        <w:t xml:space="preserve">In order to </w:t>
      </w:r>
      <w:r>
        <w:rPr>
          <w:rFonts w:ascii="Arial" w:hAnsi="Arial"/>
        </w:rPr>
        <w:t xml:space="preserve">more finely </w:t>
      </w:r>
      <w:r w:rsidRPr="00E044AA">
        <w:rPr>
          <w:rFonts w:ascii="Arial" w:hAnsi="Arial"/>
        </w:rPr>
        <w:t xml:space="preserve">modulate the level of Atg1 up-regulation, we </w:t>
      </w:r>
      <w:r>
        <w:rPr>
          <w:rFonts w:ascii="Arial" w:hAnsi="Arial"/>
        </w:rPr>
        <w:t>used</w:t>
      </w:r>
      <w:r w:rsidRPr="00E044AA">
        <w:rPr>
          <w:rFonts w:ascii="Arial" w:hAnsi="Arial"/>
        </w:rPr>
        <w:t xml:space="preserve"> two different UAS constructs, </w:t>
      </w:r>
      <w:r w:rsidRPr="00E044AA">
        <w:rPr>
          <w:rFonts w:ascii="Arial" w:hAnsi="Arial"/>
          <w:i/>
        </w:rPr>
        <w:t>UAS-Atg1(W)</w:t>
      </w:r>
      <w:r w:rsidRPr="00E044AA">
        <w:rPr>
          <w:rFonts w:ascii="Arial" w:hAnsi="Arial"/>
        </w:rPr>
        <w:t xml:space="preserve"> and </w:t>
      </w:r>
      <w:r w:rsidRPr="00E044AA">
        <w:rPr>
          <w:rFonts w:ascii="Arial" w:hAnsi="Arial"/>
          <w:i/>
        </w:rPr>
        <w:t>UAS-Atg1(S)</w:t>
      </w:r>
      <w:r w:rsidRPr="00E044AA">
        <w:rPr>
          <w:rFonts w:ascii="Arial" w:hAnsi="Arial"/>
        </w:rPr>
        <w:t xml:space="preserve">, </w:t>
      </w:r>
      <w:r>
        <w:rPr>
          <w:rFonts w:ascii="Arial" w:hAnsi="Arial"/>
        </w:rPr>
        <w:t>mediating</w:t>
      </w:r>
      <w:r w:rsidRPr="00E044AA">
        <w:rPr>
          <w:rFonts w:ascii="Arial" w:hAnsi="Arial"/>
        </w:rPr>
        <w:t xml:space="preserve"> </w:t>
      </w:r>
      <w:r w:rsidR="00C31E53">
        <w:rPr>
          <w:rFonts w:ascii="Arial" w:hAnsi="Arial"/>
        </w:rPr>
        <w:t>weak</w:t>
      </w:r>
      <w:r w:rsidRPr="00E044AA">
        <w:rPr>
          <w:rFonts w:ascii="Arial" w:hAnsi="Arial"/>
        </w:rPr>
        <w:t xml:space="preserve"> and strong over-expression</w:t>
      </w:r>
      <w:r>
        <w:rPr>
          <w:rFonts w:ascii="Arial" w:hAnsi="Arial"/>
        </w:rPr>
        <w:t xml:space="preserve"> of Atg1</w:t>
      </w:r>
      <w:r w:rsidRPr="00E044AA">
        <w:rPr>
          <w:rFonts w:ascii="Arial" w:hAnsi="Arial"/>
        </w:rPr>
        <w:t xml:space="preserve">, respectively. These UAS </w:t>
      </w:r>
      <w:r>
        <w:rPr>
          <w:rFonts w:ascii="Arial" w:hAnsi="Arial"/>
        </w:rPr>
        <w:t>constructs</w:t>
      </w:r>
      <w:r w:rsidRPr="00E044AA">
        <w:rPr>
          <w:rFonts w:ascii="Arial" w:hAnsi="Arial"/>
        </w:rPr>
        <w:t xml:space="preserve"> were combined with a range of tissue-specific drivers </w:t>
      </w:r>
      <w:r>
        <w:rPr>
          <w:rFonts w:ascii="Arial" w:hAnsi="Arial"/>
        </w:rPr>
        <w:t xml:space="preserve">in the fly </w:t>
      </w:r>
      <w:r w:rsidRPr="00E044AA">
        <w:rPr>
          <w:rFonts w:ascii="Arial" w:hAnsi="Arial"/>
        </w:rPr>
        <w:t>and screened for lifespan extension. Induction of autophagy</w:t>
      </w:r>
      <w:r>
        <w:rPr>
          <w:rFonts w:ascii="Arial" w:hAnsi="Arial"/>
        </w:rPr>
        <w:t xml:space="preserve"> using the strong </w:t>
      </w:r>
      <w:r w:rsidRPr="00C10B75">
        <w:rPr>
          <w:rFonts w:ascii="Arial" w:hAnsi="Arial"/>
          <w:i/>
          <w:iCs/>
        </w:rPr>
        <w:t>UAS-Atg1</w:t>
      </w:r>
      <w:r w:rsidR="006040F7" w:rsidRPr="00C10B75">
        <w:rPr>
          <w:rFonts w:ascii="Arial" w:hAnsi="Arial"/>
          <w:i/>
          <w:iCs/>
        </w:rPr>
        <w:t>(S)</w:t>
      </w:r>
      <w:r>
        <w:rPr>
          <w:rFonts w:ascii="Arial" w:hAnsi="Arial"/>
        </w:rPr>
        <w:t xml:space="preserve"> construct</w:t>
      </w:r>
      <w:r w:rsidRPr="00E044AA">
        <w:rPr>
          <w:rFonts w:ascii="Arial" w:hAnsi="Arial"/>
        </w:rPr>
        <w:t xml:space="preserve"> in both the fat body and intestine </w:t>
      </w:r>
      <w:r w:rsidR="006040F7">
        <w:rPr>
          <w:rFonts w:ascii="Arial" w:hAnsi="Arial"/>
        </w:rPr>
        <w:t xml:space="preserve">with </w:t>
      </w:r>
      <w:r w:rsidRPr="00E044AA">
        <w:rPr>
          <w:rFonts w:ascii="Arial" w:hAnsi="Arial"/>
        </w:rPr>
        <w:t xml:space="preserve">the RU-inducible GeneSwitch </w:t>
      </w:r>
      <w:r w:rsidRPr="00E044AA">
        <w:rPr>
          <w:rFonts w:ascii="Arial" w:hAnsi="Arial"/>
          <w:i/>
        </w:rPr>
        <w:t>S</w:t>
      </w:r>
      <w:r w:rsidRPr="00E044AA">
        <w:rPr>
          <w:rFonts w:ascii="Arial" w:hAnsi="Arial"/>
          <w:i/>
          <w:vertAlign w:val="subscript"/>
        </w:rPr>
        <w:t>1</w:t>
      </w:r>
      <w:r w:rsidRPr="00E044AA">
        <w:rPr>
          <w:rFonts w:ascii="Arial" w:hAnsi="Arial"/>
          <w:i/>
        </w:rPr>
        <w:t>106</w:t>
      </w:r>
      <w:r w:rsidRPr="00E044AA">
        <w:rPr>
          <w:rFonts w:ascii="Arial" w:hAnsi="Arial"/>
        </w:rPr>
        <w:t xml:space="preserve"> driver led to a dose-dependent lifespan extension (Figure 2A) and increased autophagy flux</w:t>
      </w:r>
      <w:r>
        <w:rPr>
          <w:rFonts w:ascii="Arial" w:hAnsi="Arial"/>
        </w:rPr>
        <w:t>, as</w:t>
      </w:r>
      <w:r w:rsidRPr="00E044AA">
        <w:rPr>
          <w:rFonts w:ascii="Arial" w:hAnsi="Arial"/>
        </w:rPr>
        <w:t xml:space="preserve"> measured by </w:t>
      </w:r>
      <w:r>
        <w:rPr>
          <w:rFonts w:ascii="Arial" w:hAnsi="Arial"/>
        </w:rPr>
        <w:t xml:space="preserve">the </w:t>
      </w:r>
      <w:r w:rsidRPr="00E044AA">
        <w:rPr>
          <w:rFonts w:ascii="Arial" w:hAnsi="Arial"/>
        </w:rPr>
        <w:t xml:space="preserve">GFP-p62 cleavage assay (Figure </w:t>
      </w:r>
      <w:r w:rsidR="00E01BC3" w:rsidRPr="00E044AA">
        <w:rPr>
          <w:rFonts w:ascii="Arial" w:hAnsi="Arial"/>
        </w:rPr>
        <w:t>S</w:t>
      </w:r>
      <w:r w:rsidR="00E01BC3">
        <w:rPr>
          <w:rFonts w:ascii="Arial" w:hAnsi="Arial"/>
        </w:rPr>
        <w:t>2</w:t>
      </w:r>
      <w:r w:rsidR="00EB616F">
        <w:rPr>
          <w:rFonts w:ascii="Arial" w:hAnsi="Arial"/>
        </w:rPr>
        <w:t>C</w:t>
      </w:r>
      <w:r w:rsidRPr="00E044AA">
        <w:rPr>
          <w:rFonts w:ascii="Arial" w:hAnsi="Arial"/>
        </w:rPr>
        <w:t>). However</w:t>
      </w:r>
      <w:r>
        <w:rPr>
          <w:rFonts w:ascii="Arial" w:hAnsi="Arial"/>
        </w:rPr>
        <w:t>,</w:t>
      </w:r>
      <w:r w:rsidRPr="00E044AA">
        <w:rPr>
          <w:rFonts w:ascii="Arial" w:hAnsi="Arial"/>
        </w:rPr>
        <w:t xml:space="preserve"> interestingly, we were unable to recapitulate this longevity phenotype using drivers specific to individual tissues, notably </w:t>
      </w:r>
      <w:r w:rsidRPr="00E044AA">
        <w:rPr>
          <w:rFonts w:ascii="Arial" w:hAnsi="Arial"/>
          <w:i/>
        </w:rPr>
        <w:t>NP1GAL4</w:t>
      </w:r>
      <w:r w:rsidRPr="00E044AA">
        <w:rPr>
          <w:rFonts w:ascii="Arial" w:hAnsi="Arial"/>
        </w:rPr>
        <w:t xml:space="preserve"> (intestine), </w:t>
      </w:r>
      <w:r w:rsidRPr="00E044AA">
        <w:rPr>
          <w:rFonts w:ascii="Arial" w:hAnsi="Arial"/>
          <w:i/>
        </w:rPr>
        <w:t>FBGAL4</w:t>
      </w:r>
      <w:r w:rsidRPr="00E044AA">
        <w:rPr>
          <w:rFonts w:ascii="Arial" w:hAnsi="Arial"/>
        </w:rPr>
        <w:t xml:space="preserve"> (fat body) and </w:t>
      </w:r>
      <w:r w:rsidRPr="00E044AA">
        <w:rPr>
          <w:rFonts w:ascii="Arial" w:hAnsi="Arial"/>
          <w:i/>
        </w:rPr>
        <w:t>UOGAL4</w:t>
      </w:r>
      <w:r w:rsidRPr="00E044AA">
        <w:rPr>
          <w:rFonts w:ascii="Arial" w:hAnsi="Arial"/>
        </w:rPr>
        <w:t xml:space="preserve"> (Malpighian tubules, the equivalent of the </w:t>
      </w:r>
      <w:r>
        <w:rPr>
          <w:rFonts w:ascii="Arial" w:hAnsi="Arial"/>
        </w:rPr>
        <w:t xml:space="preserve">fly </w:t>
      </w:r>
      <w:r w:rsidRPr="00E044AA">
        <w:rPr>
          <w:rFonts w:ascii="Arial" w:hAnsi="Arial"/>
        </w:rPr>
        <w:t xml:space="preserve">kidney) (Figure </w:t>
      </w:r>
      <w:r w:rsidR="001435C8" w:rsidRPr="00E044AA">
        <w:rPr>
          <w:rFonts w:ascii="Arial" w:hAnsi="Arial"/>
        </w:rPr>
        <w:t>S</w:t>
      </w:r>
      <w:r w:rsidR="001435C8">
        <w:rPr>
          <w:rFonts w:ascii="Arial" w:hAnsi="Arial"/>
        </w:rPr>
        <w:t>2</w:t>
      </w:r>
      <w:r w:rsidR="00E931AA">
        <w:rPr>
          <w:rFonts w:ascii="Arial" w:hAnsi="Arial"/>
        </w:rPr>
        <w:t>D</w:t>
      </w:r>
      <w:r w:rsidRPr="00E044AA">
        <w:rPr>
          <w:rFonts w:ascii="Arial" w:hAnsi="Arial"/>
        </w:rPr>
        <w:t>-</w:t>
      </w:r>
      <w:r w:rsidR="00B737B7">
        <w:rPr>
          <w:rFonts w:ascii="Arial" w:hAnsi="Arial"/>
        </w:rPr>
        <w:t>H</w:t>
      </w:r>
      <w:r w:rsidRPr="00E044AA">
        <w:rPr>
          <w:rFonts w:ascii="Arial" w:hAnsi="Arial"/>
        </w:rPr>
        <w:t xml:space="preserve">). When we used </w:t>
      </w:r>
      <w:r>
        <w:rPr>
          <w:rFonts w:ascii="Arial" w:hAnsi="Arial"/>
        </w:rPr>
        <w:t xml:space="preserve">the </w:t>
      </w:r>
      <w:r w:rsidRPr="00E044AA">
        <w:rPr>
          <w:rFonts w:ascii="Arial" w:hAnsi="Arial"/>
          <w:i/>
        </w:rPr>
        <w:t>UOGAL4</w:t>
      </w:r>
      <w:r w:rsidRPr="00E044AA">
        <w:rPr>
          <w:rFonts w:ascii="Arial" w:hAnsi="Arial"/>
        </w:rPr>
        <w:t xml:space="preserve"> </w:t>
      </w:r>
      <w:r>
        <w:rPr>
          <w:rFonts w:ascii="Arial" w:hAnsi="Arial"/>
        </w:rPr>
        <w:t xml:space="preserve">driver </w:t>
      </w:r>
      <w:r w:rsidRPr="00E044AA">
        <w:rPr>
          <w:rFonts w:ascii="Arial" w:hAnsi="Arial"/>
        </w:rPr>
        <w:t xml:space="preserve">to induce autophagy with either the weaker </w:t>
      </w:r>
      <w:r w:rsidRPr="00E044AA">
        <w:rPr>
          <w:rFonts w:ascii="Arial" w:hAnsi="Arial"/>
          <w:i/>
        </w:rPr>
        <w:t>UAS-Atg1(W)</w:t>
      </w:r>
      <w:r w:rsidRPr="00E044AA">
        <w:rPr>
          <w:rFonts w:ascii="Arial" w:hAnsi="Arial"/>
        </w:rPr>
        <w:t xml:space="preserve"> or stronger </w:t>
      </w:r>
      <w:r w:rsidRPr="00E044AA">
        <w:rPr>
          <w:rFonts w:ascii="Arial" w:hAnsi="Arial"/>
          <w:i/>
        </w:rPr>
        <w:t>UAS-Atg1(S)</w:t>
      </w:r>
      <w:r w:rsidRPr="00E044AA">
        <w:rPr>
          <w:rFonts w:ascii="Arial" w:hAnsi="Arial"/>
        </w:rPr>
        <w:t xml:space="preserve"> construct, neither increased fly survival (Figure </w:t>
      </w:r>
      <w:r w:rsidR="001435C8" w:rsidRPr="00E044AA">
        <w:rPr>
          <w:rFonts w:ascii="Arial" w:hAnsi="Arial"/>
        </w:rPr>
        <w:t>S</w:t>
      </w:r>
      <w:r w:rsidR="001435C8">
        <w:rPr>
          <w:rFonts w:ascii="Arial" w:hAnsi="Arial"/>
        </w:rPr>
        <w:t>2</w:t>
      </w:r>
      <w:r w:rsidR="007917B5">
        <w:rPr>
          <w:rFonts w:ascii="Arial" w:hAnsi="Arial"/>
        </w:rPr>
        <w:t>D</w:t>
      </w:r>
      <w:r w:rsidRPr="00E044AA">
        <w:rPr>
          <w:rFonts w:ascii="Arial" w:hAnsi="Arial"/>
        </w:rPr>
        <w:t xml:space="preserve">). Under our experimental conditions, the </w:t>
      </w:r>
      <w:r w:rsidRPr="00E044AA">
        <w:rPr>
          <w:rFonts w:ascii="Arial" w:hAnsi="Arial"/>
          <w:i/>
        </w:rPr>
        <w:t>NP1GAL4</w:t>
      </w:r>
      <w:r w:rsidRPr="00E044AA">
        <w:rPr>
          <w:rFonts w:ascii="Arial" w:hAnsi="Arial"/>
        </w:rPr>
        <w:t xml:space="preserve"> and </w:t>
      </w:r>
      <w:r w:rsidRPr="00E044AA">
        <w:rPr>
          <w:rFonts w:ascii="Arial" w:hAnsi="Arial"/>
          <w:i/>
        </w:rPr>
        <w:t>FBGAL4</w:t>
      </w:r>
      <w:r w:rsidRPr="00E044AA">
        <w:rPr>
          <w:rFonts w:ascii="Arial" w:hAnsi="Arial"/>
        </w:rPr>
        <w:t xml:space="preserve"> drivers were lethal in combination with the stronger </w:t>
      </w:r>
      <w:r w:rsidRPr="00E044AA">
        <w:rPr>
          <w:rFonts w:ascii="Arial" w:hAnsi="Arial"/>
          <w:i/>
        </w:rPr>
        <w:t>UAS-Atg1(S)</w:t>
      </w:r>
      <w:r w:rsidRPr="00E044AA">
        <w:rPr>
          <w:rFonts w:ascii="Arial" w:hAnsi="Arial"/>
        </w:rPr>
        <w:t xml:space="preserve"> and did not affect lifespan when combined with the weaker </w:t>
      </w:r>
      <w:r w:rsidRPr="00E044AA">
        <w:rPr>
          <w:rFonts w:ascii="Arial" w:hAnsi="Arial"/>
          <w:i/>
        </w:rPr>
        <w:t>UAS-Atg1(W)</w:t>
      </w:r>
      <w:r w:rsidRPr="00E044AA">
        <w:rPr>
          <w:rFonts w:ascii="Arial" w:hAnsi="Arial"/>
        </w:rPr>
        <w:t xml:space="preserve"> (Figures </w:t>
      </w:r>
      <w:r w:rsidR="001435C8" w:rsidRPr="00E044AA">
        <w:rPr>
          <w:rFonts w:ascii="Arial" w:hAnsi="Arial"/>
        </w:rPr>
        <w:t>S</w:t>
      </w:r>
      <w:r w:rsidR="001435C8">
        <w:rPr>
          <w:rFonts w:ascii="Arial" w:hAnsi="Arial"/>
        </w:rPr>
        <w:t>2</w:t>
      </w:r>
      <w:r w:rsidR="007917B5">
        <w:rPr>
          <w:rFonts w:ascii="Arial" w:hAnsi="Arial"/>
        </w:rPr>
        <w:t>E</w:t>
      </w:r>
      <w:r w:rsidRPr="00E044AA">
        <w:rPr>
          <w:rFonts w:ascii="Arial" w:hAnsi="Arial"/>
        </w:rPr>
        <w:t>-</w:t>
      </w:r>
      <w:r w:rsidR="001435C8" w:rsidRPr="00E044AA">
        <w:rPr>
          <w:rFonts w:ascii="Arial" w:hAnsi="Arial"/>
        </w:rPr>
        <w:t>S</w:t>
      </w:r>
      <w:r w:rsidR="001435C8">
        <w:rPr>
          <w:rFonts w:ascii="Arial" w:hAnsi="Arial"/>
        </w:rPr>
        <w:t>2</w:t>
      </w:r>
      <w:r w:rsidR="007917B5">
        <w:rPr>
          <w:rFonts w:ascii="Arial" w:hAnsi="Arial"/>
        </w:rPr>
        <w:t>H</w:t>
      </w:r>
      <w:r w:rsidRPr="00E044AA">
        <w:rPr>
          <w:rFonts w:ascii="Arial" w:hAnsi="Arial"/>
        </w:rPr>
        <w:t xml:space="preserve">). Furthermore, over-expression of </w:t>
      </w:r>
      <w:r w:rsidRPr="00E044AA">
        <w:rPr>
          <w:rFonts w:ascii="Arial" w:hAnsi="Arial"/>
          <w:i/>
        </w:rPr>
        <w:t>UAS-Atg1(S)</w:t>
      </w:r>
      <w:r w:rsidRPr="00E044AA">
        <w:rPr>
          <w:rFonts w:ascii="Arial" w:hAnsi="Arial"/>
        </w:rPr>
        <w:t xml:space="preserve"> </w:t>
      </w:r>
      <w:r>
        <w:rPr>
          <w:rFonts w:ascii="Arial" w:hAnsi="Arial"/>
        </w:rPr>
        <w:t xml:space="preserve">only in adulthood </w:t>
      </w:r>
      <w:r w:rsidRPr="00E044AA">
        <w:rPr>
          <w:rFonts w:ascii="Arial" w:hAnsi="Arial"/>
        </w:rPr>
        <w:t xml:space="preserve">using the RU-inducible GeneSwitch gut </w:t>
      </w:r>
      <w:r>
        <w:rPr>
          <w:rFonts w:ascii="Arial" w:hAnsi="Arial"/>
        </w:rPr>
        <w:t xml:space="preserve">specific </w:t>
      </w:r>
      <w:r w:rsidRPr="00E044AA">
        <w:rPr>
          <w:rFonts w:ascii="Arial" w:hAnsi="Arial"/>
        </w:rPr>
        <w:t xml:space="preserve">driver </w:t>
      </w:r>
      <w:r w:rsidRPr="00E044AA">
        <w:rPr>
          <w:rFonts w:ascii="Arial" w:hAnsi="Arial"/>
          <w:i/>
        </w:rPr>
        <w:t>TIGS-2</w:t>
      </w:r>
      <w:r w:rsidRPr="00E044AA">
        <w:rPr>
          <w:rFonts w:ascii="Arial" w:hAnsi="Arial"/>
        </w:rPr>
        <w:t xml:space="preserve"> did not affect lifespan, despite testing a wide range of RU concentrations from 25 µM to 200 µM (Figures </w:t>
      </w:r>
      <w:r w:rsidR="001435C8" w:rsidRPr="00E044AA">
        <w:rPr>
          <w:rFonts w:ascii="Arial" w:hAnsi="Arial"/>
        </w:rPr>
        <w:t>S</w:t>
      </w:r>
      <w:r w:rsidR="001435C8">
        <w:rPr>
          <w:rFonts w:ascii="Arial" w:hAnsi="Arial"/>
        </w:rPr>
        <w:t>2</w:t>
      </w:r>
      <w:r w:rsidR="007917B5">
        <w:rPr>
          <w:rFonts w:ascii="Arial" w:hAnsi="Arial"/>
        </w:rPr>
        <w:t>I</w:t>
      </w:r>
      <w:r w:rsidR="001435C8" w:rsidRPr="00E044AA">
        <w:rPr>
          <w:rFonts w:ascii="Arial" w:hAnsi="Arial"/>
        </w:rPr>
        <w:t xml:space="preserve"> </w:t>
      </w:r>
      <w:r w:rsidRPr="00E044AA">
        <w:rPr>
          <w:rFonts w:ascii="Arial" w:hAnsi="Arial"/>
        </w:rPr>
        <w:t xml:space="preserve">and </w:t>
      </w:r>
      <w:r w:rsidR="001435C8" w:rsidRPr="00E044AA">
        <w:rPr>
          <w:rFonts w:ascii="Arial" w:hAnsi="Arial"/>
        </w:rPr>
        <w:t>S</w:t>
      </w:r>
      <w:r w:rsidR="001435C8">
        <w:rPr>
          <w:rFonts w:ascii="Arial" w:hAnsi="Arial"/>
        </w:rPr>
        <w:t>2</w:t>
      </w:r>
      <w:r w:rsidR="007917B5">
        <w:rPr>
          <w:rFonts w:ascii="Arial" w:hAnsi="Arial"/>
        </w:rPr>
        <w:t>J</w:t>
      </w:r>
      <w:r w:rsidRPr="00E044AA">
        <w:rPr>
          <w:rFonts w:ascii="Arial" w:hAnsi="Arial"/>
        </w:rPr>
        <w:t>)</w:t>
      </w:r>
      <w:r>
        <w:rPr>
          <w:rFonts w:ascii="Arial" w:hAnsi="Arial"/>
        </w:rPr>
        <w:t>.</w:t>
      </w:r>
    </w:p>
    <w:p w14:paraId="5544EA96" w14:textId="64EAF829" w:rsidR="004F1C9A" w:rsidRPr="00E044AA" w:rsidRDefault="004F1C9A" w:rsidP="00C10B75">
      <w:pPr>
        <w:tabs>
          <w:tab w:val="left" w:pos="1560"/>
        </w:tabs>
        <w:spacing w:line="360" w:lineRule="auto"/>
        <w:jc w:val="both"/>
        <w:rPr>
          <w:rFonts w:ascii="Arial" w:hAnsi="Arial"/>
        </w:rPr>
      </w:pPr>
      <w:r w:rsidRPr="00E044AA">
        <w:rPr>
          <w:rFonts w:ascii="Arial" w:hAnsi="Arial"/>
        </w:rPr>
        <w:t>Th</w:t>
      </w:r>
      <w:r>
        <w:rPr>
          <w:rFonts w:ascii="Arial" w:hAnsi="Arial"/>
        </w:rPr>
        <w:t>ese results</w:t>
      </w:r>
      <w:r w:rsidRPr="00E044AA">
        <w:rPr>
          <w:rFonts w:ascii="Arial" w:hAnsi="Arial"/>
        </w:rPr>
        <w:t xml:space="preserve"> suggest that autophagy may need to be up-regulated in a combination of tissues to achieve optimal anti-ageing effects</w:t>
      </w:r>
      <w:r w:rsidR="00C43098">
        <w:rPr>
          <w:rFonts w:ascii="Arial" w:hAnsi="Arial"/>
        </w:rPr>
        <w:t xml:space="preserve">, </w:t>
      </w:r>
      <w:r w:rsidR="00AA104C">
        <w:rPr>
          <w:rFonts w:ascii="Arial" w:hAnsi="Arial"/>
        </w:rPr>
        <w:t>similar to what we observed</w:t>
      </w:r>
      <w:r w:rsidR="00C43098">
        <w:rPr>
          <w:rFonts w:ascii="Arial" w:hAnsi="Arial"/>
        </w:rPr>
        <w:t xml:space="preserve"> using </w:t>
      </w:r>
      <w:r w:rsidR="002D2D66" w:rsidRPr="00C35F7C">
        <w:rPr>
          <w:rFonts w:ascii="Arial" w:hAnsi="Arial"/>
          <w:color w:val="FFFF00"/>
        </w:rPr>
        <w:t>the</w:t>
      </w:r>
      <w:r w:rsidR="002D2D66">
        <w:rPr>
          <w:rFonts w:ascii="Arial" w:hAnsi="Arial"/>
        </w:rPr>
        <w:t xml:space="preserve"> </w:t>
      </w:r>
      <w:r w:rsidR="00C43098" w:rsidRPr="00C10B75">
        <w:rPr>
          <w:rFonts w:ascii="Arial" w:hAnsi="Arial"/>
          <w:i/>
        </w:rPr>
        <w:t>S</w:t>
      </w:r>
      <w:r w:rsidR="00C43098" w:rsidRPr="00C10B75">
        <w:rPr>
          <w:rFonts w:ascii="Arial" w:hAnsi="Arial"/>
          <w:i/>
          <w:vertAlign w:val="subscript"/>
        </w:rPr>
        <w:t>1</w:t>
      </w:r>
      <w:r w:rsidR="00C43098" w:rsidRPr="00C10B75">
        <w:rPr>
          <w:rFonts w:ascii="Arial" w:hAnsi="Arial"/>
          <w:i/>
        </w:rPr>
        <w:t>106</w:t>
      </w:r>
      <w:r w:rsidR="00C43098">
        <w:rPr>
          <w:rFonts w:ascii="Arial" w:hAnsi="Arial"/>
        </w:rPr>
        <w:t xml:space="preserve"> driver that is active in both </w:t>
      </w:r>
      <w:r w:rsidR="008C1B72">
        <w:rPr>
          <w:rFonts w:ascii="Arial" w:hAnsi="Arial"/>
        </w:rPr>
        <w:t xml:space="preserve">the </w:t>
      </w:r>
      <w:r w:rsidR="00C43098">
        <w:rPr>
          <w:rFonts w:ascii="Arial" w:hAnsi="Arial"/>
        </w:rPr>
        <w:t xml:space="preserve">intestine and </w:t>
      </w:r>
      <w:r w:rsidR="008C1B72">
        <w:rPr>
          <w:rFonts w:ascii="Arial" w:hAnsi="Arial"/>
        </w:rPr>
        <w:t xml:space="preserve">the </w:t>
      </w:r>
      <w:r w:rsidR="00C43098">
        <w:rPr>
          <w:rFonts w:ascii="Arial" w:hAnsi="Arial"/>
        </w:rPr>
        <w:t>fat body</w:t>
      </w:r>
      <w:r w:rsidR="008C1B72">
        <w:rPr>
          <w:rFonts w:ascii="Arial" w:hAnsi="Arial"/>
        </w:rPr>
        <w:t xml:space="preserve"> (Figure </w:t>
      </w:r>
      <w:r w:rsidR="00F12F19">
        <w:rPr>
          <w:rFonts w:ascii="Arial" w:hAnsi="Arial"/>
        </w:rPr>
        <w:t>2A</w:t>
      </w:r>
      <w:r w:rsidR="009617F5">
        <w:rPr>
          <w:rFonts w:ascii="Arial" w:hAnsi="Arial"/>
        </w:rPr>
        <w:t xml:space="preserve"> and 2B</w:t>
      </w:r>
      <w:r w:rsidR="00F12F19">
        <w:rPr>
          <w:rFonts w:ascii="Arial" w:hAnsi="Arial"/>
        </w:rPr>
        <w:t>)</w:t>
      </w:r>
      <w:r w:rsidRPr="00E044AA">
        <w:rPr>
          <w:rFonts w:ascii="Arial" w:hAnsi="Arial"/>
        </w:rPr>
        <w:t xml:space="preserve">. We tested this hypothesis by using the weak </w:t>
      </w:r>
      <w:r w:rsidRPr="00E044AA">
        <w:rPr>
          <w:rFonts w:ascii="Arial" w:hAnsi="Arial"/>
          <w:i/>
        </w:rPr>
        <w:t>CSGAL4</w:t>
      </w:r>
      <w:r w:rsidRPr="00E044AA">
        <w:rPr>
          <w:rFonts w:ascii="Arial" w:hAnsi="Arial"/>
        </w:rPr>
        <w:t xml:space="preserve"> and strong </w:t>
      </w:r>
      <w:r w:rsidRPr="00E044AA">
        <w:rPr>
          <w:rFonts w:ascii="Arial" w:hAnsi="Arial"/>
          <w:i/>
        </w:rPr>
        <w:t>HRGAL4</w:t>
      </w:r>
      <w:r w:rsidRPr="00E044AA">
        <w:rPr>
          <w:rFonts w:ascii="Arial" w:hAnsi="Arial"/>
        </w:rPr>
        <w:t xml:space="preserve"> drivers, </w:t>
      </w:r>
      <w:r>
        <w:rPr>
          <w:rFonts w:ascii="Arial" w:hAnsi="Arial"/>
        </w:rPr>
        <w:t xml:space="preserve">both of </w:t>
      </w:r>
      <w:r w:rsidRPr="00E044AA">
        <w:rPr>
          <w:rFonts w:ascii="Arial" w:hAnsi="Arial"/>
        </w:rPr>
        <w:t xml:space="preserve">which express in the fat body, intestine and Malpighian tubules (Figure </w:t>
      </w:r>
      <w:r w:rsidR="00F12F19" w:rsidRPr="00E044AA">
        <w:rPr>
          <w:rFonts w:ascii="Arial" w:hAnsi="Arial"/>
        </w:rPr>
        <w:t>S</w:t>
      </w:r>
      <w:r w:rsidR="00F12F19">
        <w:rPr>
          <w:rFonts w:ascii="Arial" w:hAnsi="Arial"/>
        </w:rPr>
        <w:t>3</w:t>
      </w:r>
      <w:r w:rsidR="00F12F19" w:rsidRPr="00E044AA">
        <w:rPr>
          <w:rFonts w:ascii="Arial" w:hAnsi="Arial"/>
        </w:rPr>
        <w:t>A</w:t>
      </w:r>
      <w:r w:rsidRPr="00E044AA">
        <w:rPr>
          <w:rFonts w:ascii="Arial" w:hAnsi="Arial"/>
        </w:rPr>
        <w:t xml:space="preserve">). Accordingly, </w:t>
      </w:r>
      <w:r w:rsidRPr="00E044AA">
        <w:rPr>
          <w:rFonts w:ascii="Arial" w:hAnsi="Arial"/>
          <w:i/>
        </w:rPr>
        <w:t>UAS-Atg1(S)</w:t>
      </w:r>
      <w:r w:rsidRPr="00E044AA">
        <w:rPr>
          <w:rFonts w:ascii="Arial" w:hAnsi="Arial"/>
        </w:rPr>
        <w:t xml:space="preserve"> driven by </w:t>
      </w:r>
      <w:r w:rsidR="009050F0">
        <w:rPr>
          <w:rFonts w:ascii="Arial" w:hAnsi="Arial"/>
        </w:rPr>
        <w:t xml:space="preserve">weaker </w:t>
      </w:r>
      <w:r w:rsidRPr="00E044AA">
        <w:rPr>
          <w:rFonts w:ascii="Arial" w:hAnsi="Arial"/>
          <w:i/>
        </w:rPr>
        <w:t>CSGAL4</w:t>
      </w:r>
      <w:r w:rsidRPr="00E044AA">
        <w:rPr>
          <w:rFonts w:ascii="Arial" w:hAnsi="Arial"/>
        </w:rPr>
        <w:t xml:space="preserve"> and </w:t>
      </w:r>
      <w:r w:rsidRPr="00E044AA">
        <w:rPr>
          <w:rFonts w:ascii="Arial" w:hAnsi="Arial"/>
          <w:i/>
        </w:rPr>
        <w:t>UAS-Atg1(W)</w:t>
      </w:r>
      <w:r w:rsidRPr="00E044AA">
        <w:rPr>
          <w:rFonts w:ascii="Arial" w:hAnsi="Arial"/>
        </w:rPr>
        <w:t xml:space="preserve"> driven by </w:t>
      </w:r>
      <w:r w:rsidR="009050F0">
        <w:rPr>
          <w:rFonts w:ascii="Arial" w:hAnsi="Arial"/>
        </w:rPr>
        <w:t xml:space="preserve">stronger </w:t>
      </w:r>
      <w:r w:rsidRPr="00E044AA">
        <w:rPr>
          <w:rFonts w:ascii="Arial" w:hAnsi="Arial"/>
          <w:i/>
        </w:rPr>
        <w:t>HRGAL4</w:t>
      </w:r>
      <w:r w:rsidRPr="00E044AA">
        <w:rPr>
          <w:rFonts w:ascii="Arial" w:hAnsi="Arial"/>
        </w:rPr>
        <w:t xml:space="preserve"> both significantly extended lifespan (Figures 2C-</w:t>
      </w:r>
      <w:r w:rsidR="00746E20" w:rsidRPr="00E044AA">
        <w:rPr>
          <w:rFonts w:ascii="Arial" w:hAnsi="Arial"/>
        </w:rPr>
        <w:t>2</w:t>
      </w:r>
      <w:r w:rsidR="00746E20">
        <w:rPr>
          <w:rFonts w:ascii="Arial" w:hAnsi="Arial"/>
        </w:rPr>
        <w:t>F</w:t>
      </w:r>
      <w:r w:rsidRPr="00E044AA">
        <w:rPr>
          <w:rFonts w:ascii="Arial" w:hAnsi="Arial"/>
        </w:rPr>
        <w:t xml:space="preserve">). We also </w:t>
      </w:r>
      <w:r w:rsidRPr="00E044AA">
        <w:rPr>
          <w:rFonts w:ascii="Arial" w:hAnsi="Arial"/>
        </w:rPr>
        <w:lastRenderedPageBreak/>
        <w:t xml:space="preserve">observed that these long-lived </w:t>
      </w:r>
      <w:r>
        <w:rPr>
          <w:rFonts w:ascii="Arial" w:hAnsi="Arial"/>
        </w:rPr>
        <w:t>Atg1</w:t>
      </w:r>
      <w:r w:rsidR="005D5B8F">
        <w:rPr>
          <w:rFonts w:ascii="Arial" w:hAnsi="Arial"/>
        </w:rPr>
        <w:t xml:space="preserve"> </w:t>
      </w:r>
      <w:r>
        <w:rPr>
          <w:rFonts w:ascii="Arial" w:hAnsi="Arial"/>
        </w:rPr>
        <w:t xml:space="preserve">over-expressing flies </w:t>
      </w:r>
      <w:r w:rsidRPr="00E044AA">
        <w:rPr>
          <w:rFonts w:ascii="Arial" w:hAnsi="Arial"/>
        </w:rPr>
        <w:t>(</w:t>
      </w:r>
      <w:r w:rsidRPr="00E044AA">
        <w:rPr>
          <w:rFonts w:ascii="Arial" w:hAnsi="Arial"/>
          <w:i/>
        </w:rPr>
        <w:t xml:space="preserve">CSGAL4 </w:t>
      </w:r>
      <w:r w:rsidRPr="00E044AA">
        <w:rPr>
          <w:rFonts w:ascii="Arial" w:hAnsi="Arial"/>
        </w:rPr>
        <w:t xml:space="preserve">&gt; </w:t>
      </w:r>
      <w:r w:rsidRPr="00E044AA">
        <w:rPr>
          <w:rFonts w:ascii="Arial" w:hAnsi="Arial"/>
          <w:i/>
        </w:rPr>
        <w:t>UAS-Atg1(S)</w:t>
      </w:r>
      <w:r w:rsidRPr="00E044AA">
        <w:rPr>
          <w:rFonts w:ascii="Arial" w:hAnsi="Arial"/>
        </w:rPr>
        <w:t xml:space="preserve"> and </w:t>
      </w:r>
      <w:r w:rsidRPr="00E044AA">
        <w:rPr>
          <w:rFonts w:ascii="Arial" w:hAnsi="Arial"/>
          <w:i/>
        </w:rPr>
        <w:t>HRGAL4</w:t>
      </w:r>
      <w:r w:rsidRPr="00E044AA">
        <w:rPr>
          <w:rFonts w:ascii="Arial" w:hAnsi="Arial"/>
        </w:rPr>
        <w:t xml:space="preserve"> &gt; </w:t>
      </w:r>
      <w:r w:rsidRPr="00E044AA">
        <w:rPr>
          <w:rFonts w:ascii="Arial" w:hAnsi="Arial"/>
          <w:i/>
        </w:rPr>
        <w:t>UAS-Atg1(W)</w:t>
      </w:r>
      <w:r w:rsidRPr="00E044AA">
        <w:rPr>
          <w:rFonts w:ascii="Arial" w:hAnsi="Arial"/>
        </w:rPr>
        <w:t>) had extended egg-to-adult development time, with adults emerging 24 and 65 h</w:t>
      </w:r>
      <w:r w:rsidR="00CB4347">
        <w:rPr>
          <w:rFonts w:ascii="Arial" w:hAnsi="Arial"/>
        </w:rPr>
        <w:t>ours</w:t>
      </w:r>
      <w:r w:rsidRPr="00E044AA">
        <w:rPr>
          <w:rFonts w:ascii="Arial" w:hAnsi="Arial"/>
        </w:rPr>
        <w:t xml:space="preserve"> later than wild-type respectively (Figure </w:t>
      </w:r>
      <w:r w:rsidR="00746E20" w:rsidRPr="00E044AA">
        <w:rPr>
          <w:rFonts w:ascii="Arial" w:hAnsi="Arial"/>
        </w:rPr>
        <w:t>S</w:t>
      </w:r>
      <w:r w:rsidR="00746E20">
        <w:rPr>
          <w:rFonts w:ascii="Arial" w:hAnsi="Arial"/>
        </w:rPr>
        <w:t>3</w:t>
      </w:r>
      <w:r w:rsidR="00746E20" w:rsidRPr="00E044AA">
        <w:rPr>
          <w:rFonts w:ascii="Arial" w:hAnsi="Arial"/>
        </w:rPr>
        <w:t>B</w:t>
      </w:r>
      <w:r w:rsidRPr="00E044AA">
        <w:rPr>
          <w:rFonts w:ascii="Arial" w:hAnsi="Arial"/>
        </w:rPr>
        <w:t xml:space="preserve">). Furthermore, the long-lived </w:t>
      </w:r>
      <w:r>
        <w:rPr>
          <w:rFonts w:ascii="Arial" w:hAnsi="Arial"/>
        </w:rPr>
        <w:t>Atg1</w:t>
      </w:r>
      <w:r w:rsidR="005D5B8F">
        <w:rPr>
          <w:rFonts w:ascii="Arial" w:hAnsi="Arial"/>
        </w:rPr>
        <w:t xml:space="preserve"> </w:t>
      </w:r>
      <w:r>
        <w:rPr>
          <w:rFonts w:ascii="Arial" w:hAnsi="Arial"/>
        </w:rPr>
        <w:t>over-expressing flies</w:t>
      </w:r>
      <w:r w:rsidRPr="00E044AA">
        <w:rPr>
          <w:rFonts w:ascii="Arial" w:hAnsi="Arial"/>
        </w:rPr>
        <w:t xml:space="preserve"> were slightly smaller than controls, as indicated by their reduced wing area (Figure </w:t>
      </w:r>
      <w:r w:rsidR="00746E20" w:rsidRPr="00E044AA">
        <w:rPr>
          <w:rFonts w:ascii="Arial" w:hAnsi="Arial"/>
        </w:rPr>
        <w:t>2</w:t>
      </w:r>
      <w:r w:rsidR="00746E20">
        <w:rPr>
          <w:rFonts w:ascii="Arial" w:hAnsi="Arial"/>
        </w:rPr>
        <w:t>G</w:t>
      </w:r>
      <w:r w:rsidRPr="00E044AA">
        <w:rPr>
          <w:rFonts w:ascii="Arial" w:hAnsi="Arial"/>
        </w:rPr>
        <w:t xml:space="preserve">) and body weight (Figure </w:t>
      </w:r>
      <w:r w:rsidR="00746E20" w:rsidRPr="00E044AA">
        <w:rPr>
          <w:rFonts w:ascii="Arial" w:hAnsi="Arial"/>
        </w:rPr>
        <w:t>2</w:t>
      </w:r>
      <w:r w:rsidR="00746E20">
        <w:rPr>
          <w:rFonts w:ascii="Arial" w:hAnsi="Arial"/>
        </w:rPr>
        <w:t>H</w:t>
      </w:r>
      <w:r w:rsidRPr="00E044AA">
        <w:rPr>
          <w:rFonts w:ascii="Arial" w:hAnsi="Arial"/>
        </w:rPr>
        <w:t>). Importantly, higher autophagy induction, achieved by combining both the stronger UAS</w:t>
      </w:r>
      <w:r>
        <w:rPr>
          <w:rFonts w:ascii="Arial" w:hAnsi="Arial"/>
        </w:rPr>
        <w:t xml:space="preserve"> construct </w:t>
      </w:r>
      <w:r w:rsidRPr="00E044AA">
        <w:rPr>
          <w:rFonts w:ascii="Arial" w:hAnsi="Arial"/>
        </w:rPr>
        <w:t xml:space="preserve">and </w:t>
      </w:r>
      <w:r w:rsidR="00F86481">
        <w:rPr>
          <w:rFonts w:ascii="Arial" w:hAnsi="Arial"/>
        </w:rPr>
        <w:t xml:space="preserve">stronger </w:t>
      </w:r>
      <w:r w:rsidRPr="00E044AA">
        <w:rPr>
          <w:rFonts w:ascii="Arial" w:hAnsi="Arial"/>
        </w:rPr>
        <w:t>driver lines (</w:t>
      </w:r>
      <w:r w:rsidRPr="00E044AA">
        <w:rPr>
          <w:rFonts w:ascii="Arial" w:hAnsi="Arial"/>
          <w:i/>
        </w:rPr>
        <w:t>HRGAL4 &gt; UAS-Atg1(S)</w:t>
      </w:r>
      <w:r w:rsidR="00625064">
        <w:rPr>
          <w:rFonts w:ascii="Arial" w:hAnsi="Arial"/>
          <w:i/>
        </w:rPr>
        <w:t xml:space="preserve">; </w:t>
      </w:r>
      <w:r w:rsidR="00A0652E">
        <w:rPr>
          <w:rFonts w:ascii="Arial" w:hAnsi="Arial"/>
        </w:rPr>
        <w:t xml:space="preserve">Figure </w:t>
      </w:r>
      <w:r w:rsidR="008E20D0">
        <w:rPr>
          <w:rFonts w:ascii="Arial" w:hAnsi="Arial"/>
        </w:rPr>
        <w:t>2</w:t>
      </w:r>
      <w:r w:rsidR="00A0652E">
        <w:rPr>
          <w:rFonts w:ascii="Arial" w:hAnsi="Arial"/>
        </w:rPr>
        <w:t>F</w:t>
      </w:r>
      <w:r w:rsidRPr="00E044AA">
        <w:rPr>
          <w:rFonts w:ascii="Arial" w:hAnsi="Arial"/>
        </w:rPr>
        <w:t xml:space="preserve">), led to embryonic lethality, highlighting that excessive autophagy during development is detrimental, in agreement with previous findings </w:t>
      </w:r>
      <w:r w:rsidRPr="00E044AA">
        <w:rPr>
          <w:rFonts w:ascii="Arial" w:hAnsi="Arial"/>
        </w:rPr>
        <w:fldChar w:fldCharType="begin"/>
      </w:r>
      <w:r w:rsidR="00737679">
        <w:rPr>
          <w:rFonts w:ascii="Arial" w:hAnsi="Arial"/>
        </w:rPr>
        <w:instrText xml:space="preserve"> ADDIN EN.CITE &lt;EndNote&gt;&lt;Cite&gt;&lt;Author&gt;Chang&lt;/Author&gt;&lt;Year&gt;2009&lt;/Year&gt;&lt;RecNum&gt;139&lt;/RecNum&gt;&lt;DisplayText&gt;[34]&lt;/DisplayText&gt;&lt;record&gt;&lt;rec-number&gt;139&lt;/rec-number&gt;&lt;foreign-keys&gt;&lt;key app="EN" db-id="z09959zdt9dp0ue5ttppfxxlvr90pdtt2fwd" timestamp="0"&gt;139&lt;/key&gt;&lt;/foreign-keys&gt;&lt;ref-type name="Journal Article"&gt;17&lt;/ref-type&gt;&lt;contributors&gt;&lt;authors&gt;&lt;author&gt;Chang, Y. Y.&lt;/author&gt;&lt;author&gt;Neufeld, T. P.&lt;/author&gt;&lt;/authors&gt;&lt;/contributors&gt;&lt;auth-address&gt;Department of Genetics, Cell Biology and Development, University of Minnesota, Minneapolis, MN 55455, USA.&lt;/auth-address&gt;&lt;titles&gt;&lt;title&gt;An Atg1/Atg13 complex with multiple roles in TOR-mediated autophagy regulation&lt;/title&gt;&lt;secondary-title&gt;Mol Biol Cell&lt;/secondary-title&gt;&lt;/titles&gt;&lt;pages&gt;2004-14&lt;/pages&gt;&lt;volume&gt;20&lt;/volume&gt;&lt;number&gt;7&lt;/number&gt;&lt;edition&gt;2009/02/20&lt;/edition&gt;&lt;dates&gt;&lt;year&gt;2009&lt;/year&gt;&lt;pub-dates&gt;&lt;date&gt;Apr&lt;/date&gt;&lt;/pub-dates&gt;&lt;/dates&gt;&lt;isbn&gt;1939-4586 (Electronic)&lt;/isbn&gt;&lt;accession-num&gt;19225150&lt;/accession-num&gt;&lt;urls&gt;&lt;related-urls&gt;&lt;url&gt;http://www.ncbi.nlm.nih.gov/entrez/query.fcgi?cmd=Retrieve&amp;amp;db=PubMed&amp;amp;dopt=Citation&amp;amp;list_uids=19225150&lt;/url&gt;&lt;/related-urls&gt;&lt;/urls&gt;&lt;electronic-resource-num&gt;E08-12-1250 [pii]&amp;#xD;10.1091/mbc.E08-12-1250&lt;/electronic-resource-num&gt;&lt;language&gt;eng&lt;/language&gt;&lt;/record&gt;&lt;/Cite&gt;&lt;/EndNote&gt;</w:instrText>
      </w:r>
      <w:r w:rsidRPr="00E044AA">
        <w:rPr>
          <w:rFonts w:ascii="Arial" w:hAnsi="Arial"/>
        </w:rPr>
        <w:fldChar w:fldCharType="separate"/>
      </w:r>
      <w:r w:rsidR="00737679">
        <w:rPr>
          <w:rFonts w:ascii="Arial" w:hAnsi="Arial"/>
          <w:noProof/>
        </w:rPr>
        <w:t>[34]</w:t>
      </w:r>
      <w:r w:rsidRPr="00E044AA">
        <w:rPr>
          <w:rFonts w:ascii="Arial" w:hAnsi="Arial"/>
        </w:rPr>
        <w:fldChar w:fldCharType="end"/>
      </w:r>
      <w:r>
        <w:rPr>
          <w:rFonts w:ascii="Arial" w:hAnsi="Arial"/>
        </w:rPr>
        <w:t>.</w:t>
      </w:r>
    </w:p>
    <w:p w14:paraId="4FE86C0F" w14:textId="4F94ADB4" w:rsidR="004F1C9A" w:rsidRDefault="004F1C9A" w:rsidP="004F1C9A">
      <w:pPr>
        <w:spacing w:line="360" w:lineRule="auto"/>
        <w:jc w:val="both"/>
        <w:rPr>
          <w:rFonts w:ascii="Arial" w:hAnsi="Arial"/>
        </w:rPr>
      </w:pPr>
      <w:r w:rsidRPr="00E044AA">
        <w:rPr>
          <w:rFonts w:ascii="Arial" w:hAnsi="Arial"/>
        </w:rPr>
        <w:t xml:space="preserve">Next we investigated the importance of the kinase activity of Atg1, since this protein has both kinase-dependent and </w:t>
      </w:r>
      <w:r>
        <w:rPr>
          <w:rFonts w:ascii="Arial" w:hAnsi="Arial"/>
        </w:rPr>
        <w:t>-</w:t>
      </w:r>
      <w:r w:rsidRPr="00E044AA">
        <w:rPr>
          <w:rFonts w:ascii="Arial" w:hAnsi="Arial"/>
        </w:rPr>
        <w:t xml:space="preserve">independent roles in autophagy (reviewed in </w:t>
      </w:r>
      <w:r w:rsidRPr="00E044AA">
        <w:rPr>
          <w:rFonts w:ascii="Arial" w:hAnsi="Arial"/>
        </w:rPr>
        <w:fldChar w:fldCharType="begin"/>
      </w:r>
      <w:r w:rsidR="00737679">
        <w:rPr>
          <w:rFonts w:ascii="Arial" w:hAnsi="Arial"/>
        </w:rPr>
        <w:instrText xml:space="preserve"> ADDIN EN.CITE &lt;EndNote&gt;&lt;Cite&gt;&lt;Author&gt;Chan&lt;/Author&gt;&lt;Year&gt;2009&lt;/Year&gt;&lt;RecNum&gt;345&lt;/RecNum&gt;&lt;DisplayText&gt;[35]&lt;/DisplayText&gt;&lt;record&gt;&lt;rec-number&gt;345&lt;/rec-number&gt;&lt;foreign-keys&gt;&lt;key app="EN" db-id="z09959zdt9dp0ue5ttppfxxlvr90pdtt2fwd" timestamp="0"&gt;345&lt;/key&gt;&lt;/foreign-keys&gt;&lt;ref-type name="Journal Article"&gt;17&lt;/ref-type&gt;&lt;contributors&gt;&lt;authors&gt;&lt;author&gt;Chan, E. Y.&lt;/author&gt;&lt;author&gt;Tooze, S. A.&lt;/author&gt;&lt;/authors&gt;&lt;/contributors&gt;&lt;auth-address&gt;Institute of Pharmacy and Biomedical Sciences, University of Strathclyde, Glasgow, UK.&lt;/auth-address&gt;&lt;titles&gt;&lt;title&gt;Evolution of Atg1 function and regulation&lt;/title&gt;&lt;secondary-title&gt;Autophagy&lt;/secondary-title&gt;&lt;/titles&gt;&lt;periodical&gt;&lt;full-title&gt;Autophagy&lt;/full-title&gt;&lt;/periodical&gt;&lt;pages&gt;758-65&lt;/pages&gt;&lt;volume&gt;5&lt;/volume&gt;&lt;number&gt;6&lt;/number&gt;&lt;edition&gt;2009/05/05&lt;/edition&gt;&lt;keywords&gt;&lt;keyword&gt;Animals&lt;/keyword&gt;&lt;keyword&gt;*Evolution, Molecular&lt;/keyword&gt;&lt;keyword&gt;Mammals/metabolism&lt;/keyword&gt;&lt;keyword&gt;Models, Biological&lt;/keyword&gt;&lt;keyword&gt;Neurons/enzymology&lt;/keyword&gt;&lt;keyword&gt;Protein-Serine-Threonine Kinases/*metabolism&lt;/keyword&gt;&lt;keyword&gt;Saccharomyces cerevisiae/enzymology&lt;/keyword&gt;&lt;/keywords&gt;&lt;dates&gt;&lt;year&gt;2009&lt;/year&gt;&lt;pub-dates&gt;&lt;date&gt;Aug&lt;/date&gt;&lt;/pub-dates&gt;&lt;/dates&gt;&lt;isbn&gt;1554-8635 (Electronic)&amp;#xD;1554-8627 (Linking)&lt;/isbn&gt;&lt;accession-num&gt;19411825&lt;/accession-num&gt;&lt;urls&gt;&lt;related-urls&gt;&lt;url&gt;http://www.ncbi.nlm.nih.gov/entrez/query.fcgi?cmd=Retrieve&amp;amp;db=PubMed&amp;amp;dopt=Citation&amp;amp;list_uids=19411825&lt;/url&gt;&lt;/related-urls&gt;&lt;/urls&gt;&lt;electronic-resource-num&gt;8709 [pii]&lt;/electronic-resource-num&gt;&lt;language&gt;eng&lt;/language&gt;&lt;/record&gt;&lt;/Cite&gt;&lt;/EndNote&gt;</w:instrText>
      </w:r>
      <w:r w:rsidRPr="00E044AA">
        <w:rPr>
          <w:rFonts w:ascii="Arial" w:hAnsi="Arial"/>
        </w:rPr>
        <w:fldChar w:fldCharType="separate"/>
      </w:r>
      <w:r w:rsidR="00737679">
        <w:rPr>
          <w:rFonts w:ascii="Arial" w:hAnsi="Arial"/>
          <w:noProof/>
        </w:rPr>
        <w:t>[35]</w:t>
      </w:r>
      <w:r w:rsidRPr="00E044AA">
        <w:rPr>
          <w:rFonts w:ascii="Arial" w:hAnsi="Arial"/>
        </w:rPr>
        <w:fldChar w:fldCharType="end"/>
      </w:r>
      <w:r w:rsidRPr="00E044AA">
        <w:rPr>
          <w:rFonts w:ascii="Arial" w:hAnsi="Arial"/>
        </w:rPr>
        <w:t>. Over-expressing a kinase dead version of Atg1 (</w:t>
      </w:r>
      <w:r w:rsidRPr="00E044AA">
        <w:rPr>
          <w:rFonts w:ascii="Arial" w:hAnsi="Arial"/>
          <w:i/>
        </w:rPr>
        <w:t>UAS-Atg1</w:t>
      </w:r>
      <w:r w:rsidRPr="00E044AA">
        <w:rPr>
          <w:rFonts w:ascii="Arial" w:hAnsi="Arial"/>
          <w:i/>
          <w:vertAlign w:val="superscript"/>
        </w:rPr>
        <w:t>KQ</w:t>
      </w:r>
      <w:r w:rsidRPr="00E044AA">
        <w:rPr>
          <w:rFonts w:ascii="Arial" w:hAnsi="Arial"/>
        </w:rPr>
        <w:t xml:space="preserve">) driven by </w:t>
      </w:r>
      <w:r w:rsidRPr="00E044AA">
        <w:rPr>
          <w:rFonts w:ascii="Arial" w:hAnsi="Arial"/>
          <w:i/>
        </w:rPr>
        <w:t>CSGAL4</w:t>
      </w:r>
      <w:r w:rsidRPr="00E044AA">
        <w:rPr>
          <w:rFonts w:ascii="Arial" w:hAnsi="Arial"/>
        </w:rPr>
        <w:t xml:space="preserve"> did not extend lifespan (Figure </w:t>
      </w:r>
      <w:r w:rsidR="00A0652E" w:rsidRPr="00E044AA">
        <w:rPr>
          <w:rFonts w:ascii="Arial" w:hAnsi="Arial"/>
        </w:rPr>
        <w:t>S</w:t>
      </w:r>
      <w:r w:rsidR="00A0652E">
        <w:rPr>
          <w:rFonts w:ascii="Arial" w:hAnsi="Arial"/>
        </w:rPr>
        <w:t>3</w:t>
      </w:r>
      <w:r w:rsidR="00A0652E" w:rsidRPr="00E044AA">
        <w:rPr>
          <w:rFonts w:ascii="Arial" w:hAnsi="Arial"/>
        </w:rPr>
        <w:t>C</w:t>
      </w:r>
      <w:r w:rsidRPr="00E044AA">
        <w:rPr>
          <w:rFonts w:ascii="Arial" w:hAnsi="Arial"/>
        </w:rPr>
        <w:t xml:space="preserve">), </w:t>
      </w:r>
      <w:r>
        <w:rPr>
          <w:rFonts w:ascii="Arial" w:hAnsi="Arial"/>
        </w:rPr>
        <w:t>suggesting</w:t>
      </w:r>
      <w:r w:rsidRPr="00E044AA">
        <w:rPr>
          <w:rFonts w:ascii="Arial" w:hAnsi="Arial"/>
        </w:rPr>
        <w:t xml:space="preserve"> th</w:t>
      </w:r>
      <w:r>
        <w:rPr>
          <w:rFonts w:ascii="Arial" w:hAnsi="Arial"/>
        </w:rPr>
        <w:t>at the kinase activity of Atg1 is</w:t>
      </w:r>
      <w:r w:rsidRPr="00E044AA">
        <w:rPr>
          <w:rFonts w:ascii="Arial" w:hAnsi="Arial"/>
        </w:rPr>
        <w:t xml:space="preserve"> necess</w:t>
      </w:r>
      <w:r>
        <w:rPr>
          <w:rFonts w:ascii="Arial" w:hAnsi="Arial"/>
        </w:rPr>
        <w:t>ary for the lifespan extension.</w:t>
      </w:r>
    </w:p>
    <w:p w14:paraId="2286670C" w14:textId="77777777" w:rsidR="004F1C9A" w:rsidRPr="00E044AA" w:rsidRDefault="004F1C9A" w:rsidP="004F1C9A">
      <w:pPr>
        <w:spacing w:line="360" w:lineRule="auto"/>
        <w:jc w:val="both"/>
        <w:rPr>
          <w:rFonts w:ascii="Arial" w:hAnsi="Arial"/>
        </w:rPr>
      </w:pPr>
    </w:p>
    <w:p w14:paraId="192C0AE8" w14:textId="77777777" w:rsidR="004F1C9A" w:rsidRPr="005E5FA1" w:rsidRDefault="004F1C9A" w:rsidP="004F1C9A">
      <w:pPr>
        <w:spacing w:line="360" w:lineRule="auto"/>
        <w:jc w:val="both"/>
        <w:rPr>
          <w:rFonts w:ascii="Arial" w:hAnsi="Arial"/>
          <w:b/>
        </w:rPr>
      </w:pPr>
      <w:r w:rsidRPr="003A6007">
        <w:rPr>
          <w:rFonts w:ascii="Arial" w:hAnsi="Arial"/>
          <w:b/>
        </w:rPr>
        <w:t xml:space="preserve">The pro-longevity effects of </w:t>
      </w:r>
      <w:r>
        <w:rPr>
          <w:rFonts w:ascii="Arial" w:hAnsi="Arial"/>
          <w:b/>
        </w:rPr>
        <w:t xml:space="preserve">moderate </w:t>
      </w:r>
      <w:r w:rsidRPr="003A6007">
        <w:rPr>
          <w:rFonts w:ascii="Arial" w:hAnsi="Arial"/>
          <w:b/>
        </w:rPr>
        <w:t xml:space="preserve">autophagy </w:t>
      </w:r>
      <w:r w:rsidRPr="005E5FA1">
        <w:rPr>
          <w:rFonts w:ascii="Arial" w:hAnsi="Arial"/>
          <w:b/>
        </w:rPr>
        <w:t>induction are independent of developmental effects</w:t>
      </w:r>
    </w:p>
    <w:p w14:paraId="49AB2E10" w14:textId="4CB8EBD5" w:rsidR="004F1C9A" w:rsidRPr="00E044AA" w:rsidRDefault="004F1C9A" w:rsidP="004F1C9A">
      <w:pPr>
        <w:spacing w:line="360" w:lineRule="auto"/>
        <w:jc w:val="both"/>
        <w:rPr>
          <w:rFonts w:ascii="Arial" w:hAnsi="Arial"/>
        </w:rPr>
      </w:pPr>
      <w:r w:rsidRPr="00E044AA">
        <w:rPr>
          <w:rFonts w:ascii="Arial" w:hAnsi="Arial"/>
        </w:rPr>
        <w:t xml:space="preserve">As over-expression of Atg1 </w:t>
      </w:r>
      <w:r>
        <w:rPr>
          <w:rFonts w:ascii="Arial" w:hAnsi="Arial"/>
        </w:rPr>
        <w:t xml:space="preserve">in </w:t>
      </w:r>
      <w:r w:rsidR="003C2A19">
        <w:rPr>
          <w:rFonts w:ascii="Arial" w:hAnsi="Arial"/>
        </w:rPr>
        <w:t xml:space="preserve">the </w:t>
      </w:r>
      <w:r>
        <w:rPr>
          <w:rFonts w:ascii="Arial" w:hAnsi="Arial"/>
        </w:rPr>
        <w:t xml:space="preserve">fat body, intestinal and </w:t>
      </w:r>
      <w:r w:rsidRPr="00E044AA">
        <w:rPr>
          <w:rFonts w:ascii="Arial" w:hAnsi="Arial"/>
        </w:rPr>
        <w:t>Malpighian</w:t>
      </w:r>
      <w:r>
        <w:rPr>
          <w:rFonts w:ascii="Arial" w:hAnsi="Arial"/>
        </w:rPr>
        <w:t xml:space="preserve"> tubular tissue, </w:t>
      </w:r>
      <w:r w:rsidRPr="00E044AA">
        <w:rPr>
          <w:rFonts w:ascii="Arial" w:hAnsi="Arial"/>
        </w:rPr>
        <w:t xml:space="preserve">using the </w:t>
      </w:r>
      <w:r w:rsidRPr="00E044AA">
        <w:rPr>
          <w:rFonts w:ascii="Arial" w:hAnsi="Arial"/>
          <w:i/>
        </w:rPr>
        <w:t>CSGAL4</w:t>
      </w:r>
      <w:r w:rsidRPr="00E044AA">
        <w:rPr>
          <w:rFonts w:ascii="Arial" w:hAnsi="Arial"/>
        </w:rPr>
        <w:t xml:space="preserve"> and </w:t>
      </w:r>
      <w:r w:rsidRPr="00E044AA">
        <w:rPr>
          <w:rFonts w:ascii="Arial" w:hAnsi="Arial"/>
          <w:i/>
        </w:rPr>
        <w:t>HRGAL4</w:t>
      </w:r>
      <w:r w:rsidRPr="00E044AA">
        <w:rPr>
          <w:rFonts w:ascii="Arial" w:hAnsi="Arial"/>
        </w:rPr>
        <w:t xml:space="preserve"> drivers</w:t>
      </w:r>
      <w:r>
        <w:rPr>
          <w:rFonts w:ascii="Arial" w:hAnsi="Arial"/>
        </w:rPr>
        <w:t>,</w:t>
      </w:r>
      <w:r w:rsidRPr="00E044AA">
        <w:rPr>
          <w:rFonts w:ascii="Arial" w:hAnsi="Arial"/>
        </w:rPr>
        <w:t xml:space="preserve"> resulted in the most pronounced lifespan extension, we focused on these </w:t>
      </w:r>
      <w:r>
        <w:rPr>
          <w:rFonts w:ascii="Arial" w:hAnsi="Arial"/>
        </w:rPr>
        <w:t>Atg1</w:t>
      </w:r>
      <w:r w:rsidR="005D5B8F">
        <w:rPr>
          <w:rFonts w:ascii="Arial" w:hAnsi="Arial"/>
        </w:rPr>
        <w:t xml:space="preserve"> </w:t>
      </w:r>
      <w:r>
        <w:rPr>
          <w:rFonts w:ascii="Arial" w:hAnsi="Arial"/>
        </w:rPr>
        <w:t>over-expressing flies</w:t>
      </w:r>
      <w:r w:rsidRPr="00E044AA">
        <w:rPr>
          <w:rFonts w:ascii="Arial" w:hAnsi="Arial"/>
        </w:rPr>
        <w:t xml:space="preserve"> to explore the mechanism</w:t>
      </w:r>
      <w:r>
        <w:rPr>
          <w:rFonts w:ascii="Arial" w:hAnsi="Arial"/>
        </w:rPr>
        <w:t>s</w:t>
      </w:r>
      <w:r w:rsidRPr="00E044AA">
        <w:rPr>
          <w:rFonts w:ascii="Arial" w:hAnsi="Arial"/>
        </w:rPr>
        <w:t xml:space="preserve"> underlying autophagy-mediated lifespan extension. To avoid any developmental defects, we </w:t>
      </w:r>
      <w:r>
        <w:rPr>
          <w:rFonts w:ascii="Arial" w:hAnsi="Arial"/>
        </w:rPr>
        <w:t>used</w:t>
      </w:r>
      <w:r w:rsidRPr="00E044AA">
        <w:rPr>
          <w:rFonts w:ascii="Arial" w:hAnsi="Arial"/>
        </w:rPr>
        <w:t xml:space="preserve"> the </w:t>
      </w:r>
      <w:r>
        <w:rPr>
          <w:rFonts w:ascii="Arial" w:hAnsi="Arial"/>
        </w:rPr>
        <w:t xml:space="preserve">temperature sensitive </w:t>
      </w:r>
      <w:r w:rsidRPr="00E044AA">
        <w:rPr>
          <w:rFonts w:ascii="Arial" w:hAnsi="Arial"/>
        </w:rPr>
        <w:t xml:space="preserve">GAL4 suppressor </w:t>
      </w:r>
      <w:r w:rsidRPr="00E044AA">
        <w:rPr>
          <w:rFonts w:ascii="Arial" w:hAnsi="Arial"/>
          <w:i/>
        </w:rPr>
        <w:t>tubGAL80</w:t>
      </w:r>
      <w:r w:rsidRPr="00E044AA">
        <w:rPr>
          <w:rFonts w:ascii="Arial" w:hAnsi="Arial"/>
          <w:i/>
          <w:vertAlign w:val="superscript"/>
        </w:rPr>
        <w:t>ts</w:t>
      </w:r>
      <w:r w:rsidR="00FE2A21">
        <w:rPr>
          <w:rFonts w:ascii="Arial" w:hAnsi="Arial"/>
        </w:rPr>
        <w:t>.</w:t>
      </w:r>
      <w:r>
        <w:rPr>
          <w:rFonts w:ascii="Arial" w:hAnsi="Arial"/>
        </w:rPr>
        <w:t xml:space="preserve"> Flies therefore </w:t>
      </w:r>
      <w:r w:rsidRPr="00E044AA">
        <w:rPr>
          <w:rFonts w:ascii="Arial" w:hAnsi="Arial"/>
        </w:rPr>
        <w:t xml:space="preserve">developed normally at 18°C and were </w:t>
      </w:r>
      <w:r>
        <w:rPr>
          <w:rFonts w:ascii="Arial" w:hAnsi="Arial"/>
        </w:rPr>
        <w:t xml:space="preserve">then </w:t>
      </w:r>
      <w:r w:rsidRPr="00E044AA">
        <w:rPr>
          <w:rFonts w:ascii="Arial" w:hAnsi="Arial"/>
        </w:rPr>
        <w:t>switched to 27ºC</w:t>
      </w:r>
      <w:r>
        <w:rPr>
          <w:rFonts w:ascii="Arial" w:hAnsi="Arial"/>
        </w:rPr>
        <w:t xml:space="preserve"> as 2-day old adults in order to inactivate GAL80</w:t>
      </w:r>
      <w:r w:rsidRPr="005E5FA1">
        <w:rPr>
          <w:rFonts w:ascii="Arial" w:hAnsi="Arial"/>
          <w:vertAlign w:val="superscript"/>
        </w:rPr>
        <w:t>ts</w:t>
      </w:r>
      <w:r w:rsidR="007906A7">
        <w:rPr>
          <w:rFonts w:ascii="Arial" w:hAnsi="Arial"/>
        </w:rPr>
        <w:t xml:space="preserve"> and thus enable Atg1 over</w:t>
      </w:r>
      <w:r>
        <w:rPr>
          <w:rFonts w:ascii="Arial" w:hAnsi="Arial"/>
        </w:rPr>
        <w:t>expression</w:t>
      </w:r>
      <w:r w:rsidR="007906A7">
        <w:rPr>
          <w:rFonts w:ascii="Arial" w:hAnsi="Arial"/>
        </w:rPr>
        <w:t>. By confining Atg1 over</w:t>
      </w:r>
      <w:r w:rsidRPr="00E044AA">
        <w:rPr>
          <w:rFonts w:ascii="Arial" w:hAnsi="Arial"/>
        </w:rPr>
        <w:t>express</w:t>
      </w:r>
      <w:r>
        <w:rPr>
          <w:rFonts w:ascii="Arial" w:hAnsi="Arial"/>
        </w:rPr>
        <w:t>ion to adulthood, we avoided any</w:t>
      </w:r>
      <w:r w:rsidRPr="00E044AA">
        <w:rPr>
          <w:rFonts w:ascii="Arial" w:hAnsi="Arial"/>
        </w:rPr>
        <w:t xml:space="preserve"> developmental delay and obtained normal-sized flies, as </w:t>
      </w:r>
      <w:r>
        <w:rPr>
          <w:rFonts w:ascii="Arial" w:hAnsi="Arial"/>
        </w:rPr>
        <w:t>determined by their</w:t>
      </w:r>
      <w:r w:rsidRPr="00E044AA">
        <w:rPr>
          <w:rFonts w:ascii="Arial" w:hAnsi="Arial"/>
        </w:rPr>
        <w:t xml:space="preserve"> wing size (Figure </w:t>
      </w:r>
      <w:r w:rsidR="002E1902" w:rsidRPr="00E044AA">
        <w:rPr>
          <w:rFonts w:ascii="Arial" w:hAnsi="Arial"/>
        </w:rPr>
        <w:t>S</w:t>
      </w:r>
      <w:r w:rsidR="002E1902">
        <w:rPr>
          <w:rFonts w:ascii="Arial" w:hAnsi="Arial"/>
        </w:rPr>
        <w:t>3</w:t>
      </w:r>
      <w:r w:rsidR="002E1902" w:rsidRPr="00E044AA">
        <w:rPr>
          <w:rFonts w:ascii="Arial" w:hAnsi="Arial"/>
        </w:rPr>
        <w:t>D</w:t>
      </w:r>
      <w:r w:rsidRPr="00E044AA">
        <w:rPr>
          <w:rFonts w:ascii="Arial" w:hAnsi="Arial"/>
        </w:rPr>
        <w:t xml:space="preserve">). Moderate autophagy induction in the </w:t>
      </w:r>
      <w:r w:rsidRPr="00E044AA">
        <w:rPr>
          <w:rFonts w:ascii="Arial" w:hAnsi="Arial"/>
          <w:i/>
        </w:rPr>
        <w:t>CSGAL4 tub-GAL80</w:t>
      </w:r>
      <w:r w:rsidRPr="00E044AA">
        <w:rPr>
          <w:rFonts w:ascii="Arial" w:hAnsi="Arial"/>
          <w:i/>
          <w:vertAlign w:val="superscript"/>
        </w:rPr>
        <w:t>ts</w:t>
      </w:r>
      <w:r w:rsidRPr="00E044AA">
        <w:rPr>
          <w:rFonts w:ascii="Arial" w:hAnsi="Arial"/>
          <w:i/>
        </w:rPr>
        <w:t xml:space="preserve"> &gt; UAS-Atg1(S</w:t>
      </w:r>
      <w:r w:rsidRPr="00E044AA">
        <w:rPr>
          <w:rFonts w:ascii="Arial" w:hAnsi="Arial"/>
        </w:rPr>
        <w:t xml:space="preserve">) </w:t>
      </w:r>
      <w:r>
        <w:rPr>
          <w:rFonts w:ascii="Arial" w:hAnsi="Arial"/>
        </w:rPr>
        <w:t>flies</w:t>
      </w:r>
      <w:r w:rsidRPr="00E044AA">
        <w:rPr>
          <w:rFonts w:ascii="Arial" w:hAnsi="Arial"/>
        </w:rPr>
        <w:t xml:space="preserve"> resulted in lifespan extension (Figure 3A), confirming that the </w:t>
      </w:r>
      <w:r>
        <w:rPr>
          <w:rFonts w:ascii="Arial" w:hAnsi="Arial"/>
        </w:rPr>
        <w:t>pro-longevity effect</w:t>
      </w:r>
      <w:r w:rsidRPr="00E044AA">
        <w:rPr>
          <w:rFonts w:ascii="Arial" w:hAnsi="Arial"/>
        </w:rPr>
        <w:t xml:space="preserve"> was not associated with developmental delay.</w:t>
      </w:r>
      <w:r w:rsidRPr="00E044AA">
        <w:rPr>
          <w:rFonts w:ascii="Arial" w:hAnsi="Arial"/>
          <w:color w:val="0000FF"/>
        </w:rPr>
        <w:t xml:space="preserve"> </w:t>
      </w:r>
      <w:r w:rsidRPr="00E044AA">
        <w:rPr>
          <w:rFonts w:ascii="Arial" w:hAnsi="Arial"/>
        </w:rPr>
        <w:t xml:space="preserve">Interestingly, the otherwise lethal </w:t>
      </w:r>
      <w:r w:rsidRPr="00E044AA">
        <w:rPr>
          <w:rFonts w:ascii="Arial" w:hAnsi="Arial"/>
          <w:i/>
        </w:rPr>
        <w:t>HRGAL4</w:t>
      </w:r>
      <w:r w:rsidRPr="00E044AA">
        <w:rPr>
          <w:rFonts w:ascii="Arial" w:hAnsi="Arial"/>
        </w:rPr>
        <w:t xml:space="preserve"> &gt; </w:t>
      </w:r>
      <w:r w:rsidRPr="00E044AA">
        <w:rPr>
          <w:rFonts w:ascii="Arial" w:hAnsi="Arial"/>
          <w:i/>
        </w:rPr>
        <w:t>UAS-Atg1(S)</w:t>
      </w:r>
      <w:r w:rsidRPr="00E044AA">
        <w:rPr>
          <w:rFonts w:ascii="Arial" w:hAnsi="Arial"/>
        </w:rPr>
        <w:t xml:space="preserve"> </w:t>
      </w:r>
      <w:r>
        <w:rPr>
          <w:rFonts w:ascii="Arial" w:hAnsi="Arial"/>
        </w:rPr>
        <w:t>over</w:t>
      </w:r>
      <w:r w:rsidR="009436DE">
        <w:rPr>
          <w:rFonts w:ascii="Arial" w:hAnsi="Arial"/>
        </w:rPr>
        <w:t>-</w:t>
      </w:r>
      <w:r>
        <w:rPr>
          <w:rFonts w:ascii="Arial" w:hAnsi="Arial"/>
        </w:rPr>
        <w:t>expressing line</w:t>
      </w:r>
      <w:r w:rsidRPr="00E044AA">
        <w:rPr>
          <w:rFonts w:ascii="Arial" w:hAnsi="Arial"/>
        </w:rPr>
        <w:t xml:space="preserve"> was viable when combined with </w:t>
      </w:r>
      <w:r>
        <w:rPr>
          <w:rFonts w:ascii="Arial" w:hAnsi="Arial"/>
        </w:rPr>
        <w:t xml:space="preserve">flies expressing the </w:t>
      </w:r>
      <w:r w:rsidRPr="00E044AA">
        <w:rPr>
          <w:rFonts w:ascii="Arial" w:hAnsi="Arial"/>
          <w:i/>
        </w:rPr>
        <w:t>tubGAL80</w:t>
      </w:r>
      <w:r w:rsidRPr="00E044AA">
        <w:rPr>
          <w:rFonts w:ascii="Arial" w:hAnsi="Arial"/>
          <w:i/>
          <w:vertAlign w:val="superscript"/>
        </w:rPr>
        <w:t>ts</w:t>
      </w:r>
      <w:r w:rsidRPr="00E044AA">
        <w:rPr>
          <w:rFonts w:ascii="Arial" w:hAnsi="Arial"/>
        </w:rPr>
        <w:t xml:space="preserve">. However, the stronger autophagy induction obtained in this </w:t>
      </w:r>
      <w:r>
        <w:rPr>
          <w:rFonts w:ascii="Arial" w:hAnsi="Arial"/>
        </w:rPr>
        <w:t>line</w:t>
      </w:r>
      <w:r w:rsidRPr="00E044AA">
        <w:rPr>
          <w:rFonts w:ascii="Arial" w:hAnsi="Arial"/>
        </w:rPr>
        <w:t xml:space="preserve"> did not provide any further benefits, and in fact shortened lifespan significantly, reaching a median </w:t>
      </w:r>
      <w:r>
        <w:rPr>
          <w:rFonts w:ascii="Arial" w:hAnsi="Arial"/>
        </w:rPr>
        <w:t xml:space="preserve">survival </w:t>
      </w:r>
      <w:r w:rsidRPr="00E044AA">
        <w:rPr>
          <w:rFonts w:ascii="Arial" w:hAnsi="Arial"/>
        </w:rPr>
        <w:t>of</w:t>
      </w:r>
      <w:r>
        <w:rPr>
          <w:rFonts w:ascii="Arial" w:hAnsi="Arial"/>
        </w:rPr>
        <w:t xml:space="preserve"> only</w:t>
      </w:r>
      <w:r w:rsidRPr="00E044AA">
        <w:rPr>
          <w:rFonts w:ascii="Arial" w:hAnsi="Arial"/>
        </w:rPr>
        <w:t xml:space="preserve"> ~25 days at 27ºC (Figure 3A). Therefore, for beneficial effects on lifespan, </w:t>
      </w:r>
      <w:r w:rsidR="00752916">
        <w:rPr>
          <w:rFonts w:ascii="Arial" w:hAnsi="Arial"/>
        </w:rPr>
        <w:t xml:space="preserve">it is necessary </w:t>
      </w:r>
      <w:r w:rsidR="00C35F7C">
        <w:rPr>
          <w:rFonts w:ascii="Arial" w:hAnsi="Arial"/>
        </w:rPr>
        <w:t>to have</w:t>
      </w:r>
      <w:r w:rsidR="00752916">
        <w:rPr>
          <w:rFonts w:ascii="Arial" w:hAnsi="Arial"/>
        </w:rPr>
        <w:t xml:space="preserve"> moderate</w:t>
      </w:r>
      <w:r w:rsidR="00987724">
        <w:rPr>
          <w:rFonts w:ascii="Arial" w:hAnsi="Arial"/>
        </w:rPr>
        <w:t xml:space="preserve"> </w:t>
      </w:r>
      <w:r w:rsidRPr="00E044AA">
        <w:rPr>
          <w:rFonts w:ascii="Arial" w:hAnsi="Arial"/>
        </w:rPr>
        <w:t xml:space="preserve">autophagy </w:t>
      </w:r>
      <w:r w:rsidR="00752916">
        <w:rPr>
          <w:rFonts w:ascii="Arial" w:hAnsi="Arial"/>
        </w:rPr>
        <w:t>induction</w:t>
      </w:r>
      <w:r w:rsidRPr="00E044AA">
        <w:rPr>
          <w:rFonts w:ascii="Arial" w:hAnsi="Arial"/>
        </w:rPr>
        <w:t xml:space="preserve"> </w:t>
      </w:r>
      <w:r w:rsidR="00752916">
        <w:rPr>
          <w:rFonts w:ascii="Arial" w:hAnsi="Arial"/>
        </w:rPr>
        <w:t xml:space="preserve">specifically in </w:t>
      </w:r>
      <w:r w:rsidR="00C35F7C">
        <w:rPr>
          <w:rFonts w:ascii="Arial" w:hAnsi="Arial"/>
        </w:rPr>
        <w:t xml:space="preserve">a </w:t>
      </w:r>
      <w:r w:rsidR="00C35F7C">
        <w:rPr>
          <w:rFonts w:ascii="Arial" w:hAnsi="Arial"/>
        </w:rPr>
        <w:lastRenderedPageBreak/>
        <w:t xml:space="preserve">combination of </w:t>
      </w:r>
      <w:r>
        <w:rPr>
          <w:rFonts w:ascii="Arial" w:hAnsi="Arial"/>
        </w:rPr>
        <w:t>tissues</w:t>
      </w:r>
      <w:r w:rsidR="00752916">
        <w:rPr>
          <w:rFonts w:ascii="Arial" w:hAnsi="Arial"/>
        </w:rPr>
        <w:t xml:space="preserve"> in adulthood</w:t>
      </w:r>
      <w:r w:rsidRPr="00E044AA">
        <w:rPr>
          <w:rFonts w:ascii="Arial" w:hAnsi="Arial"/>
        </w:rPr>
        <w:t xml:space="preserve">. Furthermore, </w:t>
      </w:r>
      <w:r>
        <w:rPr>
          <w:rFonts w:ascii="Arial" w:hAnsi="Arial"/>
        </w:rPr>
        <w:t xml:space="preserve">strong </w:t>
      </w:r>
      <w:r w:rsidR="00CB4347">
        <w:rPr>
          <w:rFonts w:ascii="Arial" w:hAnsi="Arial"/>
        </w:rPr>
        <w:t>overexpression of Atg1</w:t>
      </w:r>
      <w:r w:rsidRPr="00E044AA">
        <w:rPr>
          <w:rFonts w:ascii="Arial" w:hAnsi="Arial"/>
        </w:rPr>
        <w:t xml:space="preserve"> </w:t>
      </w:r>
      <w:r w:rsidR="00752916">
        <w:rPr>
          <w:rFonts w:ascii="Arial" w:hAnsi="Arial"/>
        </w:rPr>
        <w:t>is</w:t>
      </w:r>
      <w:r w:rsidR="00752916" w:rsidRPr="00E044AA">
        <w:rPr>
          <w:rFonts w:ascii="Arial" w:hAnsi="Arial"/>
        </w:rPr>
        <w:t xml:space="preserve"> </w:t>
      </w:r>
      <w:r w:rsidRPr="00E044AA">
        <w:rPr>
          <w:rFonts w:ascii="Arial" w:hAnsi="Arial"/>
        </w:rPr>
        <w:t xml:space="preserve">deleterious not only during development, </w:t>
      </w:r>
      <w:r w:rsidRPr="0036034D">
        <w:rPr>
          <w:rFonts w:ascii="Arial" w:hAnsi="Arial"/>
        </w:rPr>
        <w:t xml:space="preserve">but </w:t>
      </w:r>
      <w:r w:rsidR="00230AD6" w:rsidRPr="0036034D">
        <w:rPr>
          <w:rFonts w:ascii="Arial" w:hAnsi="Arial"/>
          <w:highlight w:val="yellow"/>
        </w:rPr>
        <w:t>also when confined to</w:t>
      </w:r>
      <w:r w:rsidR="00230AD6" w:rsidRPr="00BC5817">
        <w:rPr>
          <w:rFonts w:ascii="Arial" w:hAnsi="Arial"/>
          <w:color w:val="FFFF00"/>
        </w:rPr>
        <w:t xml:space="preserve"> </w:t>
      </w:r>
      <w:r w:rsidRPr="00E044AA">
        <w:rPr>
          <w:rFonts w:ascii="Arial" w:hAnsi="Arial"/>
        </w:rPr>
        <w:t>adulthood as well.</w:t>
      </w:r>
    </w:p>
    <w:p w14:paraId="44679F0D" w14:textId="146D57A8" w:rsidR="00580CAC" w:rsidRDefault="004F1C9A" w:rsidP="004F1C9A">
      <w:pPr>
        <w:spacing w:line="360" w:lineRule="auto"/>
        <w:jc w:val="both"/>
        <w:rPr>
          <w:rFonts w:ascii="Arial" w:hAnsi="Arial"/>
        </w:rPr>
      </w:pPr>
      <w:r>
        <w:rPr>
          <w:rFonts w:ascii="Arial" w:hAnsi="Arial"/>
        </w:rPr>
        <w:t>W</w:t>
      </w:r>
      <w:r w:rsidRPr="00E044AA">
        <w:rPr>
          <w:rFonts w:ascii="Arial" w:hAnsi="Arial"/>
        </w:rPr>
        <w:t xml:space="preserve">e were </w:t>
      </w:r>
      <w:r>
        <w:rPr>
          <w:rFonts w:ascii="Arial" w:hAnsi="Arial"/>
        </w:rPr>
        <w:t xml:space="preserve">next </w:t>
      </w:r>
      <w:r w:rsidRPr="00E044AA">
        <w:rPr>
          <w:rFonts w:ascii="Arial" w:hAnsi="Arial"/>
        </w:rPr>
        <w:t xml:space="preserve">interested </w:t>
      </w:r>
      <w:r>
        <w:rPr>
          <w:rFonts w:ascii="Arial" w:hAnsi="Arial"/>
        </w:rPr>
        <w:t>to</w:t>
      </w:r>
      <w:r w:rsidRPr="00E044AA">
        <w:rPr>
          <w:rFonts w:ascii="Arial" w:hAnsi="Arial"/>
        </w:rPr>
        <w:t xml:space="preserve"> </w:t>
      </w:r>
      <w:r>
        <w:rPr>
          <w:rFonts w:ascii="Arial" w:hAnsi="Arial"/>
        </w:rPr>
        <w:t>understand why</w:t>
      </w:r>
      <w:r w:rsidRPr="00E044AA">
        <w:rPr>
          <w:rFonts w:ascii="Arial" w:hAnsi="Arial"/>
        </w:rPr>
        <w:t xml:space="preserve"> </w:t>
      </w:r>
      <w:r>
        <w:rPr>
          <w:rFonts w:ascii="Arial" w:hAnsi="Arial"/>
        </w:rPr>
        <w:t xml:space="preserve">different degrees of </w:t>
      </w:r>
      <w:r w:rsidRPr="00E044AA">
        <w:rPr>
          <w:rFonts w:ascii="Arial" w:hAnsi="Arial"/>
        </w:rPr>
        <w:t xml:space="preserve">autophagy </w:t>
      </w:r>
      <w:r>
        <w:rPr>
          <w:rFonts w:ascii="Arial" w:hAnsi="Arial"/>
        </w:rPr>
        <w:t>stimulation</w:t>
      </w:r>
      <w:r w:rsidRPr="00E044AA">
        <w:rPr>
          <w:rFonts w:ascii="Arial" w:hAnsi="Arial"/>
        </w:rPr>
        <w:t xml:space="preserve"> lead to such strikingly different outcomes for survival</w:t>
      </w:r>
      <w:r>
        <w:rPr>
          <w:rFonts w:ascii="Arial" w:hAnsi="Arial"/>
        </w:rPr>
        <w:t>. W</w:t>
      </w:r>
      <w:r w:rsidRPr="00E044AA">
        <w:rPr>
          <w:rFonts w:ascii="Arial" w:hAnsi="Arial"/>
        </w:rPr>
        <w:t xml:space="preserve">e used the </w:t>
      </w:r>
      <w:r w:rsidR="00752916">
        <w:rPr>
          <w:rFonts w:ascii="Arial" w:hAnsi="Arial"/>
        </w:rPr>
        <w:t xml:space="preserve">long-lived </w:t>
      </w:r>
      <w:r w:rsidRPr="00E044AA">
        <w:rPr>
          <w:rFonts w:ascii="Arial" w:hAnsi="Arial"/>
          <w:i/>
        </w:rPr>
        <w:t>CSGAL4 tubGAL80</w:t>
      </w:r>
      <w:r w:rsidRPr="00E044AA">
        <w:rPr>
          <w:rFonts w:ascii="Arial" w:hAnsi="Arial"/>
          <w:i/>
          <w:vertAlign w:val="superscript"/>
        </w:rPr>
        <w:t>ts</w:t>
      </w:r>
      <w:r w:rsidRPr="00E044AA">
        <w:rPr>
          <w:rFonts w:ascii="Arial" w:hAnsi="Arial"/>
          <w:i/>
        </w:rPr>
        <w:t xml:space="preserve"> </w:t>
      </w:r>
      <w:r w:rsidRPr="00E044AA">
        <w:rPr>
          <w:rFonts w:ascii="Arial" w:hAnsi="Arial"/>
        </w:rPr>
        <w:t xml:space="preserve">&gt; </w:t>
      </w:r>
      <w:r w:rsidRPr="00E044AA">
        <w:rPr>
          <w:rFonts w:ascii="Arial" w:hAnsi="Arial"/>
          <w:i/>
        </w:rPr>
        <w:t>UAS-Atg1(S</w:t>
      </w:r>
      <w:r w:rsidRPr="00C10B75">
        <w:rPr>
          <w:rFonts w:ascii="Arial" w:hAnsi="Arial"/>
          <w:iCs/>
        </w:rPr>
        <w:t>)</w:t>
      </w:r>
      <w:r w:rsidR="00752916">
        <w:rPr>
          <w:rFonts w:ascii="Arial" w:hAnsi="Arial"/>
          <w:iCs/>
        </w:rPr>
        <w:t xml:space="preserve"> </w:t>
      </w:r>
      <w:r w:rsidR="00752916" w:rsidRPr="00C10B75">
        <w:rPr>
          <w:rFonts w:ascii="Arial" w:hAnsi="Arial"/>
          <w:iCs/>
        </w:rPr>
        <w:t>flies</w:t>
      </w:r>
      <w:r w:rsidRPr="00752916">
        <w:rPr>
          <w:rFonts w:ascii="Arial" w:hAnsi="Arial"/>
          <w:iCs/>
        </w:rPr>
        <w:t>,</w:t>
      </w:r>
      <w:r w:rsidRPr="00E044AA">
        <w:rPr>
          <w:rFonts w:ascii="Arial" w:hAnsi="Arial"/>
        </w:rPr>
        <w:t xml:space="preserve"> with moderate autophagy induction</w:t>
      </w:r>
      <w:r w:rsidR="00752916">
        <w:rPr>
          <w:rFonts w:ascii="Arial" w:hAnsi="Arial"/>
        </w:rPr>
        <w:t xml:space="preserve">, </w:t>
      </w:r>
      <w:r w:rsidRPr="00E044AA">
        <w:rPr>
          <w:rFonts w:ascii="Arial" w:hAnsi="Arial"/>
        </w:rPr>
        <w:t xml:space="preserve">and the </w:t>
      </w:r>
      <w:r w:rsidRPr="00E044AA">
        <w:rPr>
          <w:rFonts w:ascii="Arial" w:hAnsi="Arial"/>
          <w:i/>
        </w:rPr>
        <w:t>HRGAL4 tubGAL80</w:t>
      </w:r>
      <w:r w:rsidRPr="00E044AA">
        <w:rPr>
          <w:rFonts w:ascii="Arial" w:hAnsi="Arial"/>
          <w:i/>
          <w:vertAlign w:val="superscript"/>
        </w:rPr>
        <w:t>ts</w:t>
      </w:r>
      <w:r w:rsidRPr="00E044AA">
        <w:rPr>
          <w:rFonts w:ascii="Arial" w:hAnsi="Arial"/>
        </w:rPr>
        <w:t xml:space="preserve"> &gt; </w:t>
      </w:r>
      <w:r w:rsidRPr="00E044AA">
        <w:rPr>
          <w:rFonts w:ascii="Arial" w:hAnsi="Arial"/>
          <w:i/>
        </w:rPr>
        <w:t>UAS-Atg1(S)</w:t>
      </w:r>
      <w:r w:rsidR="00752916">
        <w:rPr>
          <w:rFonts w:ascii="Arial" w:hAnsi="Arial"/>
          <w:iCs/>
        </w:rPr>
        <w:t xml:space="preserve"> flies</w:t>
      </w:r>
      <w:r>
        <w:rPr>
          <w:rFonts w:ascii="Arial" w:hAnsi="Arial"/>
        </w:rPr>
        <w:t>,</w:t>
      </w:r>
      <w:r w:rsidRPr="00E044AA">
        <w:rPr>
          <w:rFonts w:ascii="Arial" w:hAnsi="Arial"/>
        </w:rPr>
        <w:t xml:space="preserve"> with strong autophagy induction (short-lived)</w:t>
      </w:r>
      <w:r>
        <w:rPr>
          <w:rFonts w:ascii="Arial" w:hAnsi="Arial"/>
        </w:rPr>
        <w:t>,</w:t>
      </w:r>
      <w:r w:rsidRPr="00E044AA">
        <w:rPr>
          <w:rFonts w:ascii="Arial" w:hAnsi="Arial"/>
        </w:rPr>
        <w:t xml:space="preserve"> for all subsequent experiments. We assessed autophagy induction in the relevant tissues by quantifying </w:t>
      </w:r>
      <w:r w:rsidR="00985AF4">
        <w:rPr>
          <w:rFonts w:ascii="Arial" w:hAnsi="Arial"/>
        </w:rPr>
        <w:t>Atg8a-</w:t>
      </w:r>
      <w:r w:rsidRPr="00E044AA">
        <w:rPr>
          <w:rFonts w:ascii="Arial" w:hAnsi="Arial"/>
        </w:rPr>
        <w:t>II levels</w:t>
      </w:r>
      <w:r>
        <w:rPr>
          <w:rFonts w:ascii="Arial" w:hAnsi="Arial"/>
        </w:rPr>
        <w:t xml:space="preserve"> in</w:t>
      </w:r>
      <w:r w:rsidRPr="00E044AA">
        <w:rPr>
          <w:rFonts w:ascii="Arial" w:hAnsi="Arial"/>
        </w:rPr>
        <w:t xml:space="preserve"> dissected intestine, fat body and Malpighian tubules</w:t>
      </w:r>
      <w:r>
        <w:rPr>
          <w:rFonts w:ascii="Arial" w:hAnsi="Arial"/>
        </w:rPr>
        <w:t xml:space="preserve"> using Western blot analysis</w:t>
      </w:r>
      <w:r w:rsidR="007906A7">
        <w:rPr>
          <w:rFonts w:ascii="Arial" w:hAnsi="Arial"/>
        </w:rPr>
        <w:t>. Indeed, Atg1 over</w:t>
      </w:r>
      <w:r w:rsidRPr="00E044AA">
        <w:rPr>
          <w:rFonts w:ascii="Arial" w:hAnsi="Arial"/>
        </w:rPr>
        <w:t xml:space="preserve">expression resulted in </w:t>
      </w:r>
      <w:r>
        <w:rPr>
          <w:rFonts w:ascii="Arial" w:hAnsi="Arial"/>
        </w:rPr>
        <w:t xml:space="preserve">increased </w:t>
      </w:r>
      <w:r w:rsidR="00985AF4">
        <w:rPr>
          <w:rFonts w:ascii="Arial" w:hAnsi="Arial"/>
        </w:rPr>
        <w:t>Atg8a-</w:t>
      </w:r>
      <w:r>
        <w:rPr>
          <w:rFonts w:ascii="Arial" w:hAnsi="Arial"/>
        </w:rPr>
        <w:t>II protein levels in</w:t>
      </w:r>
      <w:r w:rsidRPr="00E044AA">
        <w:rPr>
          <w:rFonts w:ascii="Arial" w:hAnsi="Arial"/>
        </w:rPr>
        <w:t xml:space="preserve"> all three tissues (Figure 3B). In the intestine and Malpighian tubules, the short-lived </w:t>
      </w:r>
      <w:r w:rsidRPr="00E044AA">
        <w:rPr>
          <w:rFonts w:ascii="Arial" w:hAnsi="Arial"/>
          <w:i/>
        </w:rPr>
        <w:t>HRGAL4 tub-GAL80</w:t>
      </w:r>
      <w:r w:rsidRPr="00E044AA">
        <w:rPr>
          <w:rFonts w:ascii="Arial" w:hAnsi="Arial"/>
          <w:i/>
          <w:vertAlign w:val="superscript"/>
        </w:rPr>
        <w:t>ts</w:t>
      </w:r>
      <w:r w:rsidRPr="00E044AA">
        <w:rPr>
          <w:rFonts w:ascii="Arial" w:hAnsi="Arial"/>
          <w:i/>
        </w:rPr>
        <w:t xml:space="preserve"> </w:t>
      </w:r>
      <w:r w:rsidRPr="00E044AA">
        <w:rPr>
          <w:rFonts w:ascii="Arial" w:hAnsi="Arial"/>
        </w:rPr>
        <w:t xml:space="preserve">&gt; </w:t>
      </w:r>
      <w:r w:rsidRPr="00E044AA">
        <w:rPr>
          <w:rFonts w:ascii="Arial" w:hAnsi="Arial"/>
          <w:i/>
        </w:rPr>
        <w:t>UAS-Atg1(S)</w:t>
      </w:r>
      <w:r w:rsidRPr="00E044AA">
        <w:rPr>
          <w:rFonts w:ascii="Arial" w:hAnsi="Arial"/>
        </w:rPr>
        <w:t xml:space="preserve"> </w:t>
      </w:r>
      <w:r>
        <w:rPr>
          <w:rFonts w:ascii="Arial" w:hAnsi="Arial"/>
        </w:rPr>
        <w:t xml:space="preserve">flies </w:t>
      </w:r>
      <w:r w:rsidRPr="00E044AA">
        <w:rPr>
          <w:rFonts w:ascii="Arial" w:hAnsi="Arial"/>
        </w:rPr>
        <w:t xml:space="preserve">showed higher </w:t>
      </w:r>
      <w:r w:rsidR="00985AF4">
        <w:rPr>
          <w:rFonts w:ascii="Arial" w:hAnsi="Arial"/>
        </w:rPr>
        <w:t>Atg8a-</w:t>
      </w:r>
      <w:r>
        <w:rPr>
          <w:rFonts w:ascii="Arial" w:hAnsi="Arial"/>
        </w:rPr>
        <w:t>II protein levels</w:t>
      </w:r>
      <w:r w:rsidRPr="00E044AA">
        <w:rPr>
          <w:rFonts w:ascii="Arial" w:hAnsi="Arial"/>
        </w:rPr>
        <w:t xml:space="preserve"> compared to the long-lived </w:t>
      </w:r>
      <w:r w:rsidRPr="00E044AA">
        <w:rPr>
          <w:rFonts w:ascii="Arial" w:hAnsi="Arial"/>
          <w:i/>
        </w:rPr>
        <w:t>CSGAL4 tubGAL80</w:t>
      </w:r>
      <w:r w:rsidRPr="00E044AA">
        <w:rPr>
          <w:rFonts w:ascii="Arial" w:hAnsi="Arial"/>
          <w:i/>
          <w:vertAlign w:val="superscript"/>
        </w:rPr>
        <w:t>ts</w:t>
      </w:r>
      <w:r w:rsidRPr="00E044AA">
        <w:rPr>
          <w:rFonts w:ascii="Arial" w:hAnsi="Arial"/>
        </w:rPr>
        <w:t xml:space="preserve"> &gt; </w:t>
      </w:r>
      <w:r w:rsidRPr="00E044AA">
        <w:rPr>
          <w:rFonts w:ascii="Arial" w:hAnsi="Arial"/>
          <w:i/>
        </w:rPr>
        <w:t>UAS-Atg1(S)</w:t>
      </w:r>
      <w:r w:rsidRPr="00E044AA">
        <w:rPr>
          <w:rFonts w:ascii="Arial" w:hAnsi="Arial"/>
        </w:rPr>
        <w:t xml:space="preserve"> </w:t>
      </w:r>
      <w:r>
        <w:rPr>
          <w:rFonts w:ascii="Arial" w:hAnsi="Arial"/>
        </w:rPr>
        <w:t>flies</w:t>
      </w:r>
      <w:r w:rsidRPr="00E044AA">
        <w:rPr>
          <w:rFonts w:ascii="Arial" w:hAnsi="Arial"/>
        </w:rPr>
        <w:t xml:space="preserve"> (Figure 3B). However, in the fat body, there was no difference in </w:t>
      </w:r>
      <w:r w:rsidR="00985AF4">
        <w:rPr>
          <w:rFonts w:ascii="Arial" w:hAnsi="Arial"/>
        </w:rPr>
        <w:t>Atg8a-</w:t>
      </w:r>
      <w:r>
        <w:rPr>
          <w:rFonts w:ascii="Arial" w:hAnsi="Arial"/>
        </w:rPr>
        <w:t>II protein levels</w:t>
      </w:r>
      <w:r w:rsidRPr="00E044AA">
        <w:rPr>
          <w:rFonts w:ascii="Arial" w:hAnsi="Arial"/>
        </w:rPr>
        <w:t xml:space="preserve"> between the long-lived and short-lived </w:t>
      </w:r>
      <w:r>
        <w:rPr>
          <w:rFonts w:ascii="Arial" w:hAnsi="Arial"/>
        </w:rPr>
        <w:t>flies, possibly due to rapid depletion of fat body cells upon strong autophagy up-regulation and consequent lower fat body cell content in the short-lived flies</w:t>
      </w:r>
      <w:r w:rsidRPr="004B5AC0">
        <w:rPr>
          <w:rFonts w:ascii="Arial" w:hAnsi="Arial"/>
          <w:highlight w:val="yellow"/>
        </w:rPr>
        <w:t xml:space="preserve">.  </w:t>
      </w:r>
      <w:r w:rsidR="00213900" w:rsidRPr="004B5AC0">
        <w:rPr>
          <w:rFonts w:ascii="Arial" w:hAnsi="Arial"/>
          <w:highlight w:val="yellow"/>
        </w:rPr>
        <w:t xml:space="preserve">To obtain more information about autophagic flux, we </w:t>
      </w:r>
      <w:r w:rsidR="00987724" w:rsidRPr="004B5AC0">
        <w:rPr>
          <w:rFonts w:ascii="Arial" w:hAnsi="Arial"/>
          <w:highlight w:val="yellow"/>
        </w:rPr>
        <w:t>next</w:t>
      </w:r>
      <w:r w:rsidR="00213900" w:rsidRPr="004B5AC0">
        <w:rPr>
          <w:rFonts w:ascii="Arial" w:hAnsi="Arial"/>
          <w:highlight w:val="yellow"/>
        </w:rPr>
        <w:t xml:space="preserve"> </w:t>
      </w:r>
      <w:r w:rsidR="00987724" w:rsidRPr="004B5AC0">
        <w:rPr>
          <w:rFonts w:ascii="Arial" w:hAnsi="Arial"/>
          <w:highlight w:val="yellow"/>
        </w:rPr>
        <w:t>measured</w:t>
      </w:r>
      <w:r w:rsidR="00213900" w:rsidRPr="004B5AC0">
        <w:rPr>
          <w:rFonts w:ascii="Arial" w:hAnsi="Arial"/>
          <w:highlight w:val="yellow"/>
        </w:rPr>
        <w:t xml:space="preserve"> both p62 and Atg8 </w:t>
      </w:r>
      <w:r w:rsidR="001E0FD6" w:rsidRPr="004B5AC0">
        <w:rPr>
          <w:rFonts w:ascii="Arial" w:hAnsi="Arial"/>
          <w:highlight w:val="yellow"/>
        </w:rPr>
        <w:t xml:space="preserve">upon </w:t>
      </w:r>
      <w:r w:rsidR="00213900" w:rsidRPr="004B5AC0">
        <w:rPr>
          <w:rFonts w:ascii="Arial" w:hAnsi="Arial"/>
          <w:highlight w:val="yellow"/>
        </w:rPr>
        <w:t>fe</w:t>
      </w:r>
      <w:r w:rsidR="001E0FD6" w:rsidRPr="004B5AC0">
        <w:rPr>
          <w:rFonts w:ascii="Arial" w:hAnsi="Arial"/>
          <w:highlight w:val="yellow"/>
        </w:rPr>
        <w:t>e</w:t>
      </w:r>
      <w:r w:rsidR="00213900" w:rsidRPr="004B5AC0">
        <w:rPr>
          <w:rFonts w:ascii="Arial" w:hAnsi="Arial"/>
          <w:highlight w:val="yellow"/>
        </w:rPr>
        <w:t>d</w:t>
      </w:r>
      <w:r w:rsidR="001E0FD6" w:rsidRPr="004B5AC0">
        <w:rPr>
          <w:rFonts w:ascii="Arial" w:hAnsi="Arial"/>
          <w:highlight w:val="yellow"/>
        </w:rPr>
        <w:t>ing</w:t>
      </w:r>
      <w:r w:rsidR="00213900" w:rsidRPr="004B5AC0">
        <w:rPr>
          <w:rFonts w:ascii="Arial" w:hAnsi="Arial"/>
          <w:highlight w:val="yellow"/>
        </w:rPr>
        <w:t xml:space="preserve"> flies </w:t>
      </w:r>
      <w:r w:rsidR="00987724" w:rsidRPr="004B5AC0">
        <w:rPr>
          <w:rFonts w:ascii="Arial" w:hAnsi="Arial"/>
          <w:highlight w:val="yellow"/>
        </w:rPr>
        <w:t xml:space="preserve">the </w:t>
      </w:r>
      <w:r w:rsidR="00213900" w:rsidRPr="004B5AC0">
        <w:rPr>
          <w:rFonts w:ascii="Arial" w:hAnsi="Arial"/>
          <w:highlight w:val="yellow"/>
        </w:rPr>
        <w:t>autophag</w:t>
      </w:r>
      <w:r w:rsidR="0083122A" w:rsidRPr="004B5AC0">
        <w:rPr>
          <w:rFonts w:ascii="Arial" w:hAnsi="Arial"/>
          <w:highlight w:val="yellow"/>
        </w:rPr>
        <w:t>y</w:t>
      </w:r>
      <w:r w:rsidR="00213900" w:rsidRPr="004B5AC0">
        <w:rPr>
          <w:rFonts w:ascii="Arial" w:hAnsi="Arial"/>
          <w:highlight w:val="yellow"/>
        </w:rPr>
        <w:t xml:space="preserve"> inhibitor hydrox</w:t>
      </w:r>
      <w:r w:rsidR="001E0FD6" w:rsidRPr="004B5AC0">
        <w:rPr>
          <w:rFonts w:ascii="Arial" w:hAnsi="Arial"/>
          <w:highlight w:val="yellow"/>
        </w:rPr>
        <w:t>y</w:t>
      </w:r>
      <w:r w:rsidR="00213900" w:rsidRPr="004B5AC0">
        <w:rPr>
          <w:rFonts w:ascii="Arial" w:hAnsi="Arial"/>
          <w:highlight w:val="yellow"/>
        </w:rPr>
        <w:t>chloro</w:t>
      </w:r>
      <w:r w:rsidR="00987724" w:rsidRPr="004B5AC0">
        <w:rPr>
          <w:rFonts w:ascii="Arial" w:hAnsi="Arial"/>
          <w:highlight w:val="yellow"/>
        </w:rPr>
        <w:t>quine</w:t>
      </w:r>
      <w:r w:rsidR="00B142A0" w:rsidRPr="004B5AC0">
        <w:rPr>
          <w:rFonts w:ascii="Arial" w:hAnsi="Arial"/>
          <w:highlight w:val="yellow"/>
        </w:rPr>
        <w:t xml:space="preserve"> (HCQ)</w:t>
      </w:r>
      <w:r w:rsidR="001E0FD6" w:rsidRPr="004B5AC0">
        <w:rPr>
          <w:rFonts w:ascii="Arial" w:hAnsi="Arial"/>
          <w:highlight w:val="yellow"/>
        </w:rPr>
        <w:t xml:space="preserve"> (Figure 3C). </w:t>
      </w:r>
      <w:r w:rsidR="007522DA" w:rsidRPr="004B5AC0">
        <w:rPr>
          <w:rFonts w:ascii="Arial" w:hAnsi="Arial"/>
          <w:highlight w:val="yellow"/>
        </w:rPr>
        <w:t xml:space="preserve">Long-lived </w:t>
      </w:r>
      <w:r w:rsidR="00987724" w:rsidRPr="004B5AC0">
        <w:rPr>
          <w:rFonts w:ascii="Arial" w:hAnsi="Arial"/>
          <w:highlight w:val="yellow"/>
        </w:rPr>
        <w:t>Atg1 over</w:t>
      </w:r>
      <w:r w:rsidR="009436DE" w:rsidRPr="004B5AC0">
        <w:rPr>
          <w:rFonts w:ascii="Arial" w:hAnsi="Arial"/>
          <w:highlight w:val="yellow"/>
        </w:rPr>
        <w:t>-</w:t>
      </w:r>
      <w:r w:rsidR="00987724" w:rsidRPr="004B5AC0">
        <w:rPr>
          <w:rFonts w:ascii="Arial" w:hAnsi="Arial"/>
          <w:highlight w:val="yellow"/>
        </w:rPr>
        <w:t>expressing</w:t>
      </w:r>
      <w:r w:rsidR="007522DA" w:rsidRPr="004B5AC0">
        <w:rPr>
          <w:rFonts w:ascii="Arial" w:hAnsi="Arial"/>
          <w:highlight w:val="yellow"/>
        </w:rPr>
        <w:t xml:space="preserve"> flies had increased </w:t>
      </w:r>
      <w:r w:rsidR="00580CAC" w:rsidRPr="004B5AC0">
        <w:rPr>
          <w:rFonts w:ascii="Arial" w:hAnsi="Arial"/>
          <w:highlight w:val="yellow"/>
        </w:rPr>
        <w:t xml:space="preserve">ratios of p62 between </w:t>
      </w:r>
      <w:r w:rsidR="0083122A" w:rsidRPr="004B5AC0">
        <w:rPr>
          <w:rFonts w:ascii="Arial" w:hAnsi="Arial"/>
          <w:highlight w:val="yellow"/>
        </w:rPr>
        <w:t>HCQ</w:t>
      </w:r>
      <w:r w:rsidR="00580CAC" w:rsidRPr="004B5AC0">
        <w:rPr>
          <w:rFonts w:ascii="Arial" w:hAnsi="Arial"/>
          <w:highlight w:val="yellow"/>
        </w:rPr>
        <w:t xml:space="preserve"> and untreated conditions</w:t>
      </w:r>
      <w:r w:rsidR="0083122A" w:rsidRPr="004B5AC0">
        <w:rPr>
          <w:rFonts w:ascii="Arial" w:hAnsi="Arial"/>
          <w:highlight w:val="yellow"/>
        </w:rPr>
        <w:t xml:space="preserve">, indicative of </w:t>
      </w:r>
      <w:r w:rsidR="00580CAC" w:rsidRPr="004B5AC0">
        <w:rPr>
          <w:rFonts w:ascii="Arial" w:hAnsi="Arial"/>
          <w:highlight w:val="yellow"/>
        </w:rPr>
        <w:t>increased</w:t>
      </w:r>
      <w:r w:rsidR="0083122A" w:rsidRPr="004B5AC0">
        <w:rPr>
          <w:rFonts w:ascii="Arial" w:hAnsi="Arial"/>
          <w:highlight w:val="yellow"/>
        </w:rPr>
        <w:t xml:space="preserve"> autophagic flux</w:t>
      </w:r>
      <w:r w:rsidR="00580CAC" w:rsidRPr="004B5AC0">
        <w:rPr>
          <w:rFonts w:ascii="Arial" w:hAnsi="Arial"/>
          <w:highlight w:val="yellow"/>
        </w:rPr>
        <w:t xml:space="preserve"> at baseline</w:t>
      </w:r>
      <w:r w:rsidR="0083122A" w:rsidRPr="004B5AC0">
        <w:rPr>
          <w:rFonts w:ascii="Arial" w:hAnsi="Arial"/>
          <w:highlight w:val="yellow"/>
        </w:rPr>
        <w:t>.</w:t>
      </w:r>
      <w:r w:rsidR="00ED6F9F" w:rsidRPr="004B5AC0">
        <w:rPr>
          <w:rFonts w:ascii="Arial" w:hAnsi="Arial"/>
          <w:highlight w:val="yellow"/>
        </w:rPr>
        <w:t xml:space="preserve"> Similarly, </w:t>
      </w:r>
      <w:r w:rsidR="00985AF4">
        <w:rPr>
          <w:rFonts w:ascii="Arial" w:hAnsi="Arial"/>
          <w:highlight w:val="yellow"/>
        </w:rPr>
        <w:t>Atg8a-</w:t>
      </w:r>
      <w:r w:rsidR="00ED6F9F" w:rsidRPr="004B5AC0">
        <w:rPr>
          <w:rFonts w:ascii="Arial" w:hAnsi="Arial"/>
          <w:highlight w:val="yellow"/>
        </w:rPr>
        <w:t xml:space="preserve">I and </w:t>
      </w:r>
      <w:r w:rsidR="00985AF4">
        <w:rPr>
          <w:rFonts w:ascii="Arial" w:hAnsi="Arial"/>
          <w:highlight w:val="yellow"/>
        </w:rPr>
        <w:t>Atg8a-</w:t>
      </w:r>
      <w:r w:rsidR="00ED6F9F" w:rsidRPr="004B5AC0">
        <w:rPr>
          <w:rFonts w:ascii="Arial" w:hAnsi="Arial"/>
          <w:highlight w:val="yellow"/>
        </w:rPr>
        <w:t>II accumulated once autophagy was blocked by HCQ</w:t>
      </w:r>
      <w:r w:rsidR="00C37F02" w:rsidRPr="004B5AC0">
        <w:rPr>
          <w:rFonts w:ascii="Arial" w:hAnsi="Arial"/>
          <w:highlight w:val="yellow"/>
        </w:rPr>
        <w:t>, conf</w:t>
      </w:r>
      <w:r w:rsidR="00674E8A" w:rsidRPr="004B5AC0">
        <w:rPr>
          <w:rFonts w:ascii="Arial" w:hAnsi="Arial"/>
          <w:highlight w:val="yellow"/>
        </w:rPr>
        <w:t xml:space="preserve">irming that the long-lived </w:t>
      </w:r>
      <w:r w:rsidR="00631610" w:rsidRPr="004B5AC0">
        <w:rPr>
          <w:rFonts w:ascii="Arial" w:hAnsi="Arial"/>
          <w:highlight w:val="yellow"/>
        </w:rPr>
        <w:t xml:space="preserve">Atg1 over-expressing flies </w:t>
      </w:r>
      <w:r w:rsidR="00C37F02" w:rsidRPr="004B5AC0">
        <w:rPr>
          <w:rFonts w:ascii="Arial" w:hAnsi="Arial"/>
          <w:highlight w:val="yellow"/>
        </w:rPr>
        <w:t xml:space="preserve">have enhanced autophagy. Surprisingly, short-lived flies </w:t>
      </w:r>
      <w:r w:rsidR="00580CAC" w:rsidRPr="004B5AC0">
        <w:rPr>
          <w:rFonts w:ascii="Arial" w:hAnsi="Arial"/>
          <w:highlight w:val="yellow"/>
        </w:rPr>
        <w:t>with</w:t>
      </w:r>
      <w:r w:rsidR="00C37F02" w:rsidRPr="004B5AC0">
        <w:rPr>
          <w:rFonts w:ascii="Arial" w:hAnsi="Arial"/>
          <w:highlight w:val="yellow"/>
        </w:rPr>
        <w:t xml:space="preserve"> </w:t>
      </w:r>
      <w:r w:rsidR="00332886" w:rsidRPr="004B5AC0">
        <w:rPr>
          <w:rFonts w:ascii="Arial" w:hAnsi="Arial"/>
          <w:highlight w:val="yellow"/>
        </w:rPr>
        <w:t xml:space="preserve">higher Atg1 expression </w:t>
      </w:r>
      <w:r w:rsidR="00A87BA2" w:rsidRPr="004B5AC0">
        <w:rPr>
          <w:rFonts w:ascii="Arial" w:hAnsi="Arial"/>
          <w:highlight w:val="yellow"/>
        </w:rPr>
        <w:t>appear</w:t>
      </w:r>
      <w:r w:rsidR="00580CAC" w:rsidRPr="004B5AC0">
        <w:rPr>
          <w:rFonts w:ascii="Arial" w:hAnsi="Arial"/>
          <w:highlight w:val="yellow"/>
        </w:rPr>
        <w:t>ed</w:t>
      </w:r>
      <w:r w:rsidR="00A87BA2" w:rsidRPr="004B5AC0">
        <w:rPr>
          <w:rFonts w:ascii="Arial" w:hAnsi="Arial"/>
          <w:highlight w:val="yellow"/>
        </w:rPr>
        <w:t xml:space="preserve"> to have </w:t>
      </w:r>
      <w:r w:rsidR="00C95572" w:rsidRPr="004B5AC0">
        <w:rPr>
          <w:rFonts w:ascii="Arial" w:hAnsi="Arial"/>
          <w:highlight w:val="yellow"/>
        </w:rPr>
        <w:t>reduced</w:t>
      </w:r>
      <w:r w:rsidR="004C43E8" w:rsidRPr="004B5AC0">
        <w:rPr>
          <w:rFonts w:ascii="Arial" w:hAnsi="Arial"/>
          <w:highlight w:val="yellow"/>
        </w:rPr>
        <w:t xml:space="preserve"> autophagic</w:t>
      </w:r>
      <w:r w:rsidR="00C95572" w:rsidRPr="004B5AC0">
        <w:rPr>
          <w:rFonts w:ascii="Arial" w:hAnsi="Arial"/>
          <w:highlight w:val="yellow"/>
        </w:rPr>
        <w:t xml:space="preserve"> flux</w:t>
      </w:r>
      <w:r w:rsidR="004C43E8" w:rsidRPr="004B5AC0">
        <w:rPr>
          <w:rFonts w:ascii="Arial" w:hAnsi="Arial"/>
          <w:highlight w:val="yellow"/>
        </w:rPr>
        <w:t>,</w:t>
      </w:r>
      <w:r w:rsidR="00C95572" w:rsidRPr="004B5AC0">
        <w:rPr>
          <w:rFonts w:ascii="Arial" w:hAnsi="Arial"/>
          <w:highlight w:val="yellow"/>
        </w:rPr>
        <w:t xml:space="preserve"> as evidenced by </w:t>
      </w:r>
      <w:r w:rsidR="00580CAC" w:rsidRPr="004B5AC0">
        <w:rPr>
          <w:rFonts w:ascii="Arial" w:hAnsi="Arial"/>
          <w:highlight w:val="yellow"/>
        </w:rPr>
        <w:t>a reduced</w:t>
      </w:r>
      <w:r w:rsidR="00F41719" w:rsidRPr="004B5AC0">
        <w:rPr>
          <w:rFonts w:ascii="Arial" w:hAnsi="Arial"/>
          <w:highlight w:val="yellow"/>
        </w:rPr>
        <w:t xml:space="preserve"> fold</w:t>
      </w:r>
      <w:r w:rsidR="00C95572" w:rsidRPr="004B5AC0">
        <w:rPr>
          <w:rFonts w:ascii="Arial" w:hAnsi="Arial"/>
          <w:highlight w:val="yellow"/>
        </w:rPr>
        <w:t xml:space="preserve"> </w:t>
      </w:r>
      <w:r w:rsidR="004C43E8" w:rsidRPr="004B5AC0">
        <w:rPr>
          <w:rFonts w:ascii="Arial" w:hAnsi="Arial"/>
          <w:highlight w:val="yellow"/>
        </w:rPr>
        <w:t xml:space="preserve">increase in p62, </w:t>
      </w:r>
      <w:r w:rsidR="00985AF4">
        <w:rPr>
          <w:rFonts w:ascii="Arial" w:hAnsi="Arial"/>
          <w:highlight w:val="yellow"/>
        </w:rPr>
        <w:t>Atg8a-</w:t>
      </w:r>
      <w:r w:rsidR="004C43E8" w:rsidRPr="004B5AC0">
        <w:rPr>
          <w:rFonts w:ascii="Arial" w:hAnsi="Arial"/>
          <w:highlight w:val="yellow"/>
        </w:rPr>
        <w:t xml:space="preserve">I and </w:t>
      </w:r>
      <w:r w:rsidR="00985AF4">
        <w:rPr>
          <w:rFonts w:ascii="Arial" w:hAnsi="Arial"/>
          <w:highlight w:val="yellow"/>
        </w:rPr>
        <w:t>Atg8a-</w:t>
      </w:r>
      <w:r w:rsidR="004C43E8" w:rsidRPr="004B5AC0">
        <w:rPr>
          <w:rFonts w:ascii="Arial" w:hAnsi="Arial"/>
          <w:highlight w:val="yellow"/>
        </w:rPr>
        <w:t xml:space="preserve">II proteins once autophagy </w:t>
      </w:r>
      <w:r w:rsidR="00580CAC" w:rsidRPr="004B5AC0">
        <w:rPr>
          <w:rFonts w:ascii="Arial" w:hAnsi="Arial"/>
          <w:highlight w:val="yellow"/>
        </w:rPr>
        <w:t>was</w:t>
      </w:r>
      <w:r w:rsidR="004C43E8" w:rsidRPr="004B5AC0">
        <w:rPr>
          <w:rFonts w:ascii="Arial" w:hAnsi="Arial"/>
          <w:highlight w:val="yellow"/>
        </w:rPr>
        <w:t xml:space="preserve"> inhibited by HCQ.</w:t>
      </w:r>
    </w:p>
    <w:p w14:paraId="0C5CD22B" w14:textId="26EEAF8E" w:rsidR="007522DA" w:rsidRDefault="000A64EC" w:rsidP="004F1C9A">
      <w:pPr>
        <w:spacing w:line="360" w:lineRule="auto"/>
        <w:jc w:val="both"/>
        <w:rPr>
          <w:rFonts w:ascii="Arial" w:hAnsi="Arial"/>
        </w:rPr>
      </w:pPr>
      <w:r w:rsidRPr="004B5AC0">
        <w:rPr>
          <w:rFonts w:ascii="Arial" w:hAnsi="Arial"/>
          <w:highlight w:val="yellow"/>
        </w:rPr>
        <w:t xml:space="preserve">Atg1 overexpression </w:t>
      </w:r>
      <w:r w:rsidR="00580CAC" w:rsidRPr="004B5AC0">
        <w:rPr>
          <w:rFonts w:ascii="Arial" w:hAnsi="Arial"/>
          <w:highlight w:val="yellow"/>
        </w:rPr>
        <w:t>has</w:t>
      </w:r>
      <w:r w:rsidRPr="004B5AC0">
        <w:rPr>
          <w:rFonts w:ascii="Arial" w:hAnsi="Arial"/>
          <w:highlight w:val="yellow"/>
        </w:rPr>
        <w:t xml:space="preserve"> previously</w:t>
      </w:r>
      <w:r w:rsidR="00580CAC" w:rsidRPr="004B5AC0">
        <w:rPr>
          <w:rFonts w:ascii="Arial" w:hAnsi="Arial"/>
          <w:highlight w:val="yellow"/>
        </w:rPr>
        <w:t xml:space="preserve"> been</w:t>
      </w:r>
      <w:r w:rsidRPr="004B5AC0">
        <w:rPr>
          <w:rFonts w:ascii="Arial" w:hAnsi="Arial"/>
          <w:highlight w:val="yellow"/>
        </w:rPr>
        <w:t xml:space="preserve"> linked to negative feedback on mTOR activity</w:t>
      </w:r>
      <w:r w:rsidR="00682952" w:rsidRPr="004B5AC0">
        <w:rPr>
          <w:rFonts w:ascii="Arial" w:hAnsi="Arial"/>
          <w:highlight w:val="yellow"/>
        </w:rPr>
        <w:t xml:space="preserve"> in </w:t>
      </w:r>
      <w:r w:rsidR="00752916" w:rsidRPr="004B5AC0">
        <w:rPr>
          <w:rFonts w:ascii="Arial" w:hAnsi="Arial"/>
          <w:highlight w:val="yellow"/>
        </w:rPr>
        <w:t xml:space="preserve">the </w:t>
      </w:r>
      <w:r w:rsidR="00682952" w:rsidRPr="004B5AC0">
        <w:rPr>
          <w:rFonts w:ascii="Arial" w:hAnsi="Arial"/>
          <w:highlight w:val="yellow"/>
        </w:rPr>
        <w:t>larval fat body</w:t>
      </w:r>
      <w:r w:rsidR="00580CAC" w:rsidRPr="004B5AC0">
        <w:rPr>
          <w:rFonts w:ascii="Arial" w:hAnsi="Arial"/>
          <w:highlight w:val="yellow"/>
        </w:rPr>
        <w:t>,</w:t>
      </w:r>
      <w:r w:rsidR="003120F3" w:rsidRPr="004B5AC0">
        <w:rPr>
          <w:rFonts w:ascii="Arial" w:hAnsi="Arial"/>
          <w:highlight w:val="yellow"/>
        </w:rPr>
        <w:t xml:space="preserve"> </w:t>
      </w:r>
      <w:r w:rsidR="00580CAC" w:rsidRPr="004B5AC0">
        <w:rPr>
          <w:rFonts w:ascii="Arial" w:hAnsi="Arial"/>
          <w:highlight w:val="yellow"/>
        </w:rPr>
        <w:t>leading</w:t>
      </w:r>
      <w:r w:rsidR="006B223C" w:rsidRPr="004B5AC0">
        <w:rPr>
          <w:rFonts w:ascii="Arial" w:hAnsi="Arial"/>
          <w:highlight w:val="yellow"/>
        </w:rPr>
        <w:t xml:space="preserve"> to</w:t>
      </w:r>
      <w:r w:rsidR="003120F3" w:rsidRPr="004B5AC0">
        <w:rPr>
          <w:rFonts w:ascii="Arial" w:hAnsi="Arial"/>
          <w:highlight w:val="yellow"/>
        </w:rPr>
        <w:t xml:space="preserve"> lower</w:t>
      </w:r>
      <w:r w:rsidR="00580CAC" w:rsidRPr="004B5AC0">
        <w:rPr>
          <w:rFonts w:ascii="Arial" w:hAnsi="Arial"/>
          <w:highlight w:val="yellow"/>
        </w:rPr>
        <w:t xml:space="preserve"> levels of</w:t>
      </w:r>
      <w:r w:rsidR="003120F3" w:rsidRPr="004B5AC0">
        <w:rPr>
          <w:rFonts w:ascii="Arial" w:hAnsi="Arial"/>
          <w:highlight w:val="yellow"/>
        </w:rPr>
        <w:t xml:space="preserve"> pS6K</w:t>
      </w:r>
      <w:r w:rsidRPr="004B5AC0">
        <w:rPr>
          <w:rFonts w:ascii="Arial" w:hAnsi="Arial"/>
          <w:highlight w:val="yellow"/>
        </w:rPr>
        <w:t>,</w:t>
      </w:r>
      <w:r w:rsidR="00682952" w:rsidRPr="004B5AC0">
        <w:rPr>
          <w:rFonts w:ascii="Arial" w:hAnsi="Arial"/>
          <w:highlight w:val="yellow"/>
        </w:rPr>
        <w:t xml:space="preserve"> </w:t>
      </w:r>
      <w:r w:rsidR="00B06DF9" w:rsidRPr="004B5AC0">
        <w:rPr>
          <w:rFonts w:ascii="Arial" w:hAnsi="Arial"/>
          <w:highlight w:val="yellow"/>
        </w:rPr>
        <w:t>a</w:t>
      </w:r>
      <w:r w:rsidR="00682952" w:rsidRPr="004B5AC0">
        <w:rPr>
          <w:rFonts w:ascii="Arial" w:hAnsi="Arial"/>
          <w:highlight w:val="yellow"/>
        </w:rPr>
        <w:t xml:space="preserve"> downstream effector of mTORC1 </w:t>
      </w:r>
      <w:r w:rsidR="00580CAC" w:rsidRPr="004B5AC0">
        <w:rPr>
          <w:rFonts w:ascii="Arial" w:hAnsi="Arial"/>
          <w:highlight w:val="yellow"/>
        </w:rPr>
        <w:t>that</w:t>
      </w:r>
      <w:r w:rsidR="00682952" w:rsidRPr="004B5AC0">
        <w:rPr>
          <w:rFonts w:ascii="Arial" w:hAnsi="Arial"/>
          <w:highlight w:val="yellow"/>
        </w:rPr>
        <w:t xml:space="preserve"> positively correlates with its activity</w:t>
      </w:r>
      <w:r w:rsidR="00B06DF9" w:rsidRPr="004B5AC0">
        <w:rPr>
          <w:rFonts w:ascii="Arial" w:hAnsi="Arial"/>
          <w:highlight w:val="yellow"/>
        </w:rPr>
        <w:t xml:space="preserve"> </w:t>
      </w:r>
      <w:r w:rsidR="006258D0" w:rsidRPr="004B5AC0">
        <w:rPr>
          <w:rFonts w:ascii="Arial" w:hAnsi="Arial"/>
          <w:highlight w:val="yellow"/>
        </w:rPr>
        <w:fldChar w:fldCharType="begin"/>
      </w:r>
      <w:r w:rsidR="00737679">
        <w:rPr>
          <w:rFonts w:ascii="Arial" w:hAnsi="Arial"/>
          <w:highlight w:val="yellow"/>
        </w:rPr>
        <w:instrText xml:space="preserve"> ADDIN EN.CITE &lt;EndNote&gt;&lt;Cite&gt;&lt;Author&gt;Scott&lt;/Author&gt;&lt;Year&gt;2007&lt;/Year&gt;&lt;RecNum&gt;49&lt;/RecNum&gt;&lt;DisplayText&gt;[28]&lt;/DisplayText&gt;&lt;record&gt;&lt;rec-number&gt;49&lt;/rec-number&gt;&lt;foreign-keys&gt;&lt;key app="EN" db-id="z09959zdt9dp0ue5ttppfxxlvr90pdtt2fwd" timestamp="0"&gt;49&lt;/key&gt;&lt;/foreign-keys&gt;&lt;ref-type name="Journal Article"&gt;17&lt;/ref-type&gt;&lt;contributors&gt;&lt;authors&gt;&lt;author&gt;Scott, R. C.&lt;/author&gt;&lt;author&gt;Juhasz, G.&lt;/author&gt;&lt;author&gt;Neufeld, T. P.&lt;/author&gt;&lt;/authors&gt;&lt;/contributors&gt;&lt;auth-address&gt;Department of Genetics, Cell Biology, and Development, University of Minnesota, Minneapolis, Minnesota 55455.&lt;/auth-address&gt;&lt;titles&gt;&lt;title&gt;Direct induction of autophagy by atg1 inhibits cell growth and induces apoptotic cell death&lt;/title&gt;&lt;secondary-title&gt;Curr Biol&lt;/secondary-title&gt;&lt;/titles&gt;&lt;periodical&gt;&lt;full-title&gt;Curr Biol&lt;/full-title&gt;&lt;/periodical&gt;&lt;pages&gt;1-11&lt;/pages&gt;&lt;volume&gt;17&lt;/volume&gt;&lt;number&gt;1&lt;/number&gt;&lt;dates&gt;&lt;year&gt;2007&lt;/year&gt;&lt;pub-dates&gt;&lt;date&gt;Jan 9&lt;/date&gt;&lt;/pub-dates&gt;&lt;/dates&gt;&lt;accession-num&gt;17208179&lt;/accession-num&gt;&lt;urls&gt;&lt;related-urls&gt;&lt;url&gt;http://www.ncbi.nlm.nih.gov/entrez/query.fcgi?cmd=Retrieve&amp;amp;db=PubMed&amp;amp;dopt=Citation&amp;amp;list_uids=17208179 &lt;/url&gt;&lt;/related-urls&gt;&lt;/urls&gt;&lt;/record&gt;&lt;/Cite&gt;&lt;/EndNote&gt;</w:instrText>
      </w:r>
      <w:r w:rsidR="006258D0" w:rsidRPr="004B5AC0">
        <w:rPr>
          <w:rFonts w:ascii="Arial" w:hAnsi="Arial"/>
          <w:highlight w:val="yellow"/>
        </w:rPr>
        <w:fldChar w:fldCharType="separate"/>
      </w:r>
      <w:r w:rsidR="00737679">
        <w:rPr>
          <w:rFonts w:ascii="Arial" w:hAnsi="Arial"/>
          <w:noProof/>
          <w:highlight w:val="yellow"/>
        </w:rPr>
        <w:t>[28]</w:t>
      </w:r>
      <w:r w:rsidR="006258D0" w:rsidRPr="004B5AC0">
        <w:rPr>
          <w:rFonts w:ascii="Arial" w:hAnsi="Arial"/>
          <w:highlight w:val="yellow"/>
        </w:rPr>
        <w:fldChar w:fldCharType="end"/>
      </w:r>
      <w:r w:rsidR="006258D0" w:rsidRPr="004B5AC0">
        <w:rPr>
          <w:rFonts w:ascii="Arial" w:hAnsi="Arial"/>
          <w:highlight w:val="yellow"/>
        </w:rPr>
        <w:t xml:space="preserve">. </w:t>
      </w:r>
      <w:r w:rsidR="00B06DF9" w:rsidRPr="004B5AC0">
        <w:rPr>
          <w:rFonts w:ascii="Arial" w:hAnsi="Arial"/>
          <w:highlight w:val="yellow"/>
        </w:rPr>
        <w:t>We measured</w:t>
      </w:r>
      <w:r w:rsidR="00094EFA" w:rsidRPr="004B5AC0">
        <w:rPr>
          <w:rFonts w:ascii="Arial" w:hAnsi="Arial"/>
          <w:highlight w:val="yellow"/>
        </w:rPr>
        <w:t xml:space="preserve"> </w:t>
      </w:r>
      <w:r w:rsidR="00580CAC" w:rsidRPr="004B5AC0">
        <w:rPr>
          <w:rFonts w:ascii="Arial" w:hAnsi="Arial"/>
          <w:highlight w:val="yellow"/>
        </w:rPr>
        <w:t>pS6K levels in our flies and</w:t>
      </w:r>
      <w:r w:rsidR="00094EFA" w:rsidRPr="004B5AC0">
        <w:rPr>
          <w:rFonts w:ascii="Arial" w:hAnsi="Arial"/>
          <w:highlight w:val="yellow"/>
        </w:rPr>
        <w:t xml:space="preserve"> found that </w:t>
      </w:r>
      <w:r w:rsidR="00580CAC" w:rsidRPr="004B5AC0">
        <w:rPr>
          <w:rFonts w:ascii="Arial" w:hAnsi="Arial"/>
          <w:highlight w:val="yellow"/>
        </w:rPr>
        <w:t xml:space="preserve">the </w:t>
      </w:r>
      <w:r w:rsidR="00094EFA" w:rsidRPr="004B5AC0">
        <w:rPr>
          <w:rFonts w:ascii="Arial" w:hAnsi="Arial"/>
          <w:highlight w:val="yellow"/>
        </w:rPr>
        <w:t>pS6K to total S6K ratio was not change</w:t>
      </w:r>
      <w:r w:rsidR="00B06DF9" w:rsidRPr="004B5AC0">
        <w:rPr>
          <w:rFonts w:ascii="Arial" w:hAnsi="Arial"/>
          <w:highlight w:val="yellow"/>
        </w:rPr>
        <w:t>d</w:t>
      </w:r>
      <w:r w:rsidR="00094EFA" w:rsidRPr="004B5AC0">
        <w:rPr>
          <w:rFonts w:ascii="Arial" w:hAnsi="Arial"/>
          <w:highlight w:val="yellow"/>
        </w:rPr>
        <w:t xml:space="preserve"> upon Atg1 overexpression</w:t>
      </w:r>
      <w:r w:rsidR="00B06DF9" w:rsidRPr="004B5AC0">
        <w:rPr>
          <w:rFonts w:ascii="Arial" w:hAnsi="Arial"/>
          <w:highlight w:val="yellow"/>
        </w:rPr>
        <w:t xml:space="preserve"> in </w:t>
      </w:r>
      <w:r w:rsidR="00580CAC" w:rsidRPr="004B5AC0">
        <w:rPr>
          <w:rFonts w:ascii="Arial" w:hAnsi="Arial"/>
          <w:highlight w:val="yellow"/>
        </w:rPr>
        <w:t>either</w:t>
      </w:r>
      <w:r w:rsidR="00674E8A" w:rsidRPr="004B5AC0">
        <w:rPr>
          <w:rFonts w:ascii="Arial" w:hAnsi="Arial"/>
          <w:highlight w:val="yellow"/>
        </w:rPr>
        <w:t xml:space="preserve"> of the Atg1</w:t>
      </w:r>
      <w:r w:rsidR="009436DE" w:rsidRPr="004B5AC0">
        <w:rPr>
          <w:rFonts w:ascii="Arial" w:hAnsi="Arial"/>
          <w:highlight w:val="yellow"/>
        </w:rPr>
        <w:t xml:space="preserve"> </w:t>
      </w:r>
      <w:r w:rsidR="00B06DF9" w:rsidRPr="004B5AC0">
        <w:rPr>
          <w:rFonts w:ascii="Arial" w:hAnsi="Arial"/>
          <w:highlight w:val="yellow"/>
        </w:rPr>
        <w:t>over</w:t>
      </w:r>
      <w:r w:rsidR="009436DE" w:rsidRPr="004B5AC0">
        <w:rPr>
          <w:rFonts w:ascii="Arial" w:hAnsi="Arial"/>
          <w:highlight w:val="yellow"/>
        </w:rPr>
        <w:t>-</w:t>
      </w:r>
      <w:r w:rsidR="00B06DF9" w:rsidRPr="004B5AC0">
        <w:rPr>
          <w:rFonts w:ascii="Arial" w:hAnsi="Arial"/>
          <w:highlight w:val="yellow"/>
        </w:rPr>
        <w:t>express</w:t>
      </w:r>
      <w:r w:rsidR="00580CAC" w:rsidRPr="004B5AC0">
        <w:rPr>
          <w:rFonts w:ascii="Arial" w:hAnsi="Arial"/>
          <w:highlight w:val="yellow"/>
        </w:rPr>
        <w:t>ing strains</w:t>
      </w:r>
      <w:r w:rsidR="00094EFA" w:rsidRPr="004B5AC0">
        <w:rPr>
          <w:rFonts w:ascii="Arial" w:hAnsi="Arial"/>
          <w:highlight w:val="yellow"/>
        </w:rPr>
        <w:t xml:space="preserve"> (Figure S3E)</w:t>
      </w:r>
      <w:r w:rsidR="00B06DF9" w:rsidRPr="004B5AC0">
        <w:rPr>
          <w:rFonts w:ascii="Arial" w:hAnsi="Arial"/>
          <w:highlight w:val="yellow"/>
        </w:rPr>
        <w:t>. H</w:t>
      </w:r>
      <w:r w:rsidR="00094EFA" w:rsidRPr="004B5AC0">
        <w:rPr>
          <w:rFonts w:ascii="Arial" w:hAnsi="Arial"/>
          <w:highlight w:val="yellow"/>
        </w:rPr>
        <w:t>owever</w:t>
      </w:r>
      <w:r w:rsidR="00B06DF9" w:rsidRPr="004B5AC0">
        <w:rPr>
          <w:rFonts w:ascii="Arial" w:hAnsi="Arial"/>
          <w:highlight w:val="yellow"/>
        </w:rPr>
        <w:t>,</w:t>
      </w:r>
      <w:r w:rsidR="003120F3" w:rsidRPr="004B5AC0">
        <w:rPr>
          <w:rFonts w:ascii="Arial" w:hAnsi="Arial"/>
          <w:highlight w:val="yellow"/>
        </w:rPr>
        <w:t xml:space="preserve"> </w:t>
      </w:r>
      <w:r w:rsidR="00580CAC" w:rsidRPr="004B5AC0">
        <w:rPr>
          <w:rFonts w:ascii="Arial" w:hAnsi="Arial"/>
          <w:highlight w:val="yellow"/>
        </w:rPr>
        <w:t>we observed</w:t>
      </w:r>
      <w:r w:rsidR="003120F3" w:rsidRPr="004B5AC0">
        <w:rPr>
          <w:rFonts w:ascii="Arial" w:hAnsi="Arial"/>
          <w:highlight w:val="yellow"/>
        </w:rPr>
        <w:t xml:space="preserve"> a pronounced increase in both pS6K and total S6K protein</w:t>
      </w:r>
      <w:r w:rsidR="00752916" w:rsidRPr="004B5AC0">
        <w:rPr>
          <w:rFonts w:ascii="Arial" w:hAnsi="Arial"/>
          <w:highlight w:val="yellow"/>
        </w:rPr>
        <w:t xml:space="preserve">. This is </w:t>
      </w:r>
      <w:r w:rsidR="00580CAC" w:rsidRPr="004B5AC0">
        <w:rPr>
          <w:rFonts w:ascii="Arial" w:hAnsi="Arial"/>
          <w:highlight w:val="yellow"/>
        </w:rPr>
        <w:t>in contrast</w:t>
      </w:r>
      <w:r w:rsidR="00C8701D" w:rsidRPr="004B5AC0">
        <w:rPr>
          <w:rFonts w:ascii="Arial" w:hAnsi="Arial"/>
          <w:highlight w:val="yellow"/>
        </w:rPr>
        <w:t xml:space="preserve"> to </w:t>
      </w:r>
      <w:r w:rsidR="00580CAC" w:rsidRPr="004B5AC0">
        <w:rPr>
          <w:rFonts w:ascii="Arial" w:hAnsi="Arial"/>
          <w:highlight w:val="yellow"/>
        </w:rPr>
        <w:t xml:space="preserve">the </w:t>
      </w:r>
      <w:r w:rsidR="00C8701D" w:rsidRPr="004B5AC0">
        <w:rPr>
          <w:rFonts w:ascii="Arial" w:hAnsi="Arial"/>
          <w:highlight w:val="yellow"/>
        </w:rPr>
        <w:t>initial observation</w:t>
      </w:r>
      <w:r w:rsidR="00580CAC" w:rsidRPr="004B5AC0">
        <w:rPr>
          <w:rFonts w:ascii="Arial" w:hAnsi="Arial"/>
          <w:highlight w:val="yellow"/>
        </w:rPr>
        <w:t>s</w:t>
      </w:r>
      <w:r w:rsidR="00C8701D" w:rsidRPr="004B5AC0">
        <w:rPr>
          <w:rFonts w:ascii="Arial" w:hAnsi="Arial"/>
          <w:highlight w:val="yellow"/>
        </w:rPr>
        <w:t xml:space="preserve"> in </w:t>
      </w:r>
      <w:r w:rsidR="00C8701D" w:rsidRPr="004B5AC0">
        <w:rPr>
          <w:rFonts w:ascii="Arial" w:hAnsi="Arial"/>
          <w:i/>
          <w:highlight w:val="yellow"/>
        </w:rPr>
        <w:t>Drosophila</w:t>
      </w:r>
      <w:r w:rsidR="00C8701D" w:rsidRPr="004B5AC0">
        <w:rPr>
          <w:rFonts w:ascii="Arial" w:hAnsi="Arial"/>
          <w:highlight w:val="yellow"/>
        </w:rPr>
        <w:t xml:space="preserve"> larva</w:t>
      </w:r>
      <w:r w:rsidR="00580CAC" w:rsidRPr="004B5AC0">
        <w:rPr>
          <w:rFonts w:ascii="Arial" w:hAnsi="Arial"/>
          <w:highlight w:val="yellow"/>
        </w:rPr>
        <w:t>e</w:t>
      </w:r>
      <w:r w:rsidR="00752916" w:rsidRPr="004B5AC0">
        <w:rPr>
          <w:rFonts w:ascii="Arial" w:hAnsi="Arial"/>
          <w:highlight w:val="yellow"/>
        </w:rPr>
        <w:t>,</w:t>
      </w:r>
      <w:r w:rsidR="006B223C" w:rsidRPr="004B5AC0">
        <w:rPr>
          <w:rFonts w:ascii="Arial" w:hAnsi="Arial"/>
          <w:highlight w:val="yellow"/>
        </w:rPr>
        <w:t xml:space="preserve"> where </w:t>
      </w:r>
      <w:r w:rsidR="000B450B" w:rsidRPr="004B5AC0">
        <w:rPr>
          <w:rFonts w:ascii="Arial" w:hAnsi="Arial"/>
          <w:highlight w:val="yellow"/>
        </w:rPr>
        <w:t>pS6K was severely reduced</w:t>
      </w:r>
      <w:r w:rsidR="006B223C" w:rsidRPr="004B5AC0">
        <w:rPr>
          <w:rFonts w:ascii="Arial" w:hAnsi="Arial"/>
          <w:highlight w:val="yellow"/>
        </w:rPr>
        <w:t>.</w:t>
      </w:r>
      <w:r w:rsidR="00C8701D" w:rsidRPr="004B5AC0">
        <w:rPr>
          <w:rFonts w:ascii="Arial" w:hAnsi="Arial"/>
          <w:highlight w:val="yellow"/>
        </w:rPr>
        <w:t xml:space="preserve"> </w:t>
      </w:r>
      <w:r w:rsidR="00076915" w:rsidRPr="004B5AC0">
        <w:rPr>
          <w:rFonts w:ascii="Arial" w:hAnsi="Arial"/>
          <w:highlight w:val="yellow"/>
        </w:rPr>
        <w:t xml:space="preserve">This might indicate that different feedback loops operate in larval tissue, that </w:t>
      </w:r>
      <w:r w:rsidR="0082037E">
        <w:rPr>
          <w:rFonts w:ascii="Arial" w:hAnsi="Arial"/>
          <w:highlight w:val="yellow"/>
        </w:rPr>
        <w:t>is</w:t>
      </w:r>
      <w:r w:rsidR="00076915" w:rsidRPr="004B5AC0">
        <w:rPr>
          <w:rFonts w:ascii="Arial" w:hAnsi="Arial"/>
          <w:highlight w:val="yellow"/>
        </w:rPr>
        <w:t xml:space="preserve"> actively </w:t>
      </w:r>
      <w:r w:rsidR="008928AC" w:rsidRPr="004B5AC0">
        <w:rPr>
          <w:rFonts w:ascii="Arial" w:hAnsi="Arial"/>
          <w:highlight w:val="yellow"/>
        </w:rPr>
        <w:t>growing</w:t>
      </w:r>
      <w:r w:rsidR="00076915" w:rsidRPr="004B5AC0">
        <w:rPr>
          <w:rFonts w:ascii="Arial" w:hAnsi="Arial"/>
          <w:highlight w:val="yellow"/>
        </w:rPr>
        <w:t>, compared to postmitotic adult cells that try to maintain homeostasis upon Atg1 overexpression.</w:t>
      </w:r>
      <w:r w:rsidR="00076915">
        <w:rPr>
          <w:rFonts w:ascii="Arial" w:hAnsi="Arial"/>
        </w:rPr>
        <w:t xml:space="preserve"> </w:t>
      </w:r>
    </w:p>
    <w:p w14:paraId="3D781890" w14:textId="77777777" w:rsidR="004F1C9A" w:rsidRDefault="004F1C9A" w:rsidP="004F1C9A">
      <w:pPr>
        <w:spacing w:line="360" w:lineRule="auto"/>
        <w:jc w:val="both"/>
        <w:rPr>
          <w:rFonts w:ascii="Arial" w:hAnsi="Arial"/>
        </w:rPr>
      </w:pPr>
    </w:p>
    <w:p w14:paraId="43533357" w14:textId="314D014F" w:rsidR="004F1C9A" w:rsidRPr="006100C3" w:rsidRDefault="004F1C9A" w:rsidP="004F1C9A">
      <w:pPr>
        <w:spacing w:line="360" w:lineRule="auto"/>
        <w:jc w:val="both"/>
        <w:rPr>
          <w:rFonts w:ascii="Arial" w:hAnsi="Arial"/>
        </w:rPr>
      </w:pPr>
      <w:r>
        <w:rPr>
          <w:rFonts w:ascii="Arial" w:hAnsi="Arial"/>
          <w:b/>
        </w:rPr>
        <w:t xml:space="preserve">Immunity-related genes are up-regulated in short-lived flies with strong </w:t>
      </w:r>
      <w:r w:rsidRPr="005E5FA1">
        <w:rPr>
          <w:rFonts w:ascii="Arial" w:hAnsi="Arial"/>
          <w:b/>
          <w:i/>
        </w:rPr>
        <w:t>Atg1</w:t>
      </w:r>
      <w:r w:rsidR="008750A3">
        <w:rPr>
          <w:rFonts w:ascii="Arial" w:hAnsi="Arial"/>
          <w:b/>
        </w:rPr>
        <w:t xml:space="preserve"> over</w:t>
      </w:r>
      <w:r>
        <w:rPr>
          <w:rFonts w:ascii="Arial" w:hAnsi="Arial"/>
          <w:b/>
        </w:rPr>
        <w:t xml:space="preserve">expression </w:t>
      </w:r>
    </w:p>
    <w:p w14:paraId="69E56114" w14:textId="0A8E80AF" w:rsidR="004F1C9A" w:rsidRPr="00E044AA" w:rsidRDefault="004F1C9A" w:rsidP="004F1C9A">
      <w:pPr>
        <w:spacing w:line="360" w:lineRule="auto"/>
        <w:jc w:val="both"/>
        <w:rPr>
          <w:rFonts w:ascii="Arial" w:hAnsi="Arial"/>
        </w:rPr>
      </w:pPr>
      <w:r w:rsidRPr="00E044AA">
        <w:rPr>
          <w:rFonts w:ascii="Arial" w:hAnsi="Arial"/>
        </w:rPr>
        <w:t xml:space="preserve">To uncover how autophagy up-regulation can have either beneficial or detrimental effects on lifespan depending on the strength of </w:t>
      </w:r>
      <w:r>
        <w:rPr>
          <w:rFonts w:ascii="Arial" w:hAnsi="Arial"/>
        </w:rPr>
        <w:t xml:space="preserve">its </w:t>
      </w:r>
      <w:r w:rsidRPr="00E044AA">
        <w:rPr>
          <w:rFonts w:ascii="Arial" w:hAnsi="Arial"/>
        </w:rPr>
        <w:t xml:space="preserve">induction, we performed genome-wide transcriptional profiling and </w:t>
      </w:r>
      <w:r>
        <w:rPr>
          <w:rFonts w:ascii="Arial" w:hAnsi="Arial"/>
        </w:rPr>
        <w:t xml:space="preserve">an </w:t>
      </w:r>
      <w:r w:rsidRPr="00E044AA">
        <w:rPr>
          <w:rFonts w:ascii="Arial" w:hAnsi="Arial"/>
        </w:rPr>
        <w:t xml:space="preserve">unbiased metabolomic analysis on the long- and short-lived </w:t>
      </w:r>
      <w:r>
        <w:rPr>
          <w:rFonts w:ascii="Arial" w:hAnsi="Arial"/>
        </w:rPr>
        <w:t>Atg1</w:t>
      </w:r>
      <w:r w:rsidR="009436DE">
        <w:rPr>
          <w:rFonts w:ascii="Arial" w:hAnsi="Arial"/>
        </w:rPr>
        <w:t xml:space="preserve"> </w:t>
      </w:r>
      <w:r>
        <w:rPr>
          <w:rFonts w:ascii="Arial" w:hAnsi="Arial"/>
        </w:rPr>
        <w:t>over-expressing</w:t>
      </w:r>
      <w:r w:rsidRPr="00E044AA">
        <w:rPr>
          <w:rFonts w:ascii="Arial" w:hAnsi="Arial"/>
        </w:rPr>
        <w:t xml:space="preserve"> flies</w:t>
      </w:r>
      <w:r w:rsidR="00C60F1F">
        <w:rPr>
          <w:rFonts w:ascii="Arial" w:hAnsi="Arial"/>
        </w:rPr>
        <w:t>. Our system is unique in allowing us to have side by side comparison of</w:t>
      </w:r>
      <w:r w:rsidR="006367E9">
        <w:rPr>
          <w:rFonts w:ascii="Arial" w:hAnsi="Arial"/>
        </w:rPr>
        <w:t xml:space="preserve"> two contrasting longevity effects of mild</w:t>
      </w:r>
      <w:r w:rsidRPr="00E044AA">
        <w:rPr>
          <w:rFonts w:ascii="Arial" w:hAnsi="Arial"/>
        </w:rPr>
        <w:t xml:space="preserve"> </w:t>
      </w:r>
      <w:r w:rsidR="006367E9">
        <w:rPr>
          <w:rFonts w:ascii="Arial" w:hAnsi="Arial"/>
        </w:rPr>
        <w:t>(</w:t>
      </w:r>
      <w:r w:rsidR="006367E9" w:rsidRPr="005E5FA1">
        <w:rPr>
          <w:rFonts w:ascii="Arial" w:hAnsi="Arial"/>
          <w:i/>
        </w:rPr>
        <w:t>CSGAL4 tubGAL80</w:t>
      </w:r>
      <w:r w:rsidR="006367E9" w:rsidRPr="005E5FA1">
        <w:rPr>
          <w:rFonts w:ascii="Arial" w:hAnsi="Arial"/>
          <w:i/>
          <w:vertAlign w:val="superscript"/>
        </w:rPr>
        <w:t>ts</w:t>
      </w:r>
      <w:r w:rsidR="006367E9">
        <w:rPr>
          <w:rFonts w:ascii="Arial" w:hAnsi="Arial"/>
        </w:rPr>
        <w:t xml:space="preserve"> &gt; </w:t>
      </w:r>
      <w:r w:rsidR="006367E9" w:rsidRPr="005E5FA1">
        <w:rPr>
          <w:rFonts w:ascii="Arial" w:hAnsi="Arial"/>
          <w:i/>
        </w:rPr>
        <w:t>UAS-Atg1(S)</w:t>
      </w:r>
      <w:r w:rsidR="006367E9">
        <w:rPr>
          <w:rFonts w:ascii="Arial" w:hAnsi="Arial"/>
        </w:rPr>
        <w:t>)</w:t>
      </w:r>
      <w:r w:rsidR="006367E9" w:rsidRPr="00E044AA">
        <w:rPr>
          <w:rFonts w:ascii="Arial" w:hAnsi="Arial"/>
        </w:rPr>
        <w:t xml:space="preserve"> and strong</w:t>
      </w:r>
      <w:r w:rsidR="006367E9">
        <w:rPr>
          <w:rFonts w:ascii="Arial" w:hAnsi="Arial"/>
        </w:rPr>
        <w:t xml:space="preserve"> (</w:t>
      </w:r>
      <w:r w:rsidR="006367E9" w:rsidRPr="005E5FA1">
        <w:rPr>
          <w:rFonts w:ascii="Arial" w:hAnsi="Arial"/>
          <w:i/>
        </w:rPr>
        <w:t>HRGAL4 tubGAL80</w:t>
      </w:r>
      <w:r w:rsidR="006367E9" w:rsidRPr="005E5FA1">
        <w:rPr>
          <w:rFonts w:ascii="Arial" w:hAnsi="Arial"/>
          <w:i/>
          <w:vertAlign w:val="superscript"/>
        </w:rPr>
        <w:t>ts</w:t>
      </w:r>
      <w:r w:rsidR="006367E9">
        <w:rPr>
          <w:rFonts w:ascii="Arial" w:hAnsi="Arial"/>
        </w:rPr>
        <w:t xml:space="preserve"> &gt; </w:t>
      </w:r>
      <w:r w:rsidR="006367E9" w:rsidRPr="005E5FA1">
        <w:rPr>
          <w:rFonts w:ascii="Arial" w:hAnsi="Arial"/>
          <w:i/>
        </w:rPr>
        <w:t>UAS-Atg1(S)</w:t>
      </w:r>
      <w:r w:rsidR="006367E9">
        <w:rPr>
          <w:rFonts w:ascii="Arial" w:hAnsi="Arial"/>
        </w:rPr>
        <w:t>)</w:t>
      </w:r>
      <w:r w:rsidR="006367E9" w:rsidRPr="00E044AA">
        <w:rPr>
          <w:rFonts w:ascii="Arial" w:hAnsi="Arial"/>
        </w:rPr>
        <w:t xml:space="preserve"> </w:t>
      </w:r>
      <w:r w:rsidR="00450222">
        <w:rPr>
          <w:rFonts w:ascii="Arial" w:hAnsi="Arial"/>
        </w:rPr>
        <w:t>Atg1 overexpression</w:t>
      </w:r>
      <w:r w:rsidR="006367E9" w:rsidRPr="00E044AA">
        <w:rPr>
          <w:rFonts w:ascii="Arial" w:hAnsi="Arial"/>
        </w:rPr>
        <w:t xml:space="preserve">. </w:t>
      </w:r>
      <w:r>
        <w:rPr>
          <w:rFonts w:ascii="Arial" w:hAnsi="Arial"/>
        </w:rPr>
        <w:t>For RNA expression profiling</w:t>
      </w:r>
      <w:r w:rsidRPr="00E044AA">
        <w:rPr>
          <w:rFonts w:ascii="Arial" w:hAnsi="Arial"/>
        </w:rPr>
        <w:t>, we extracted RNA from the fat body, intestine and Malpighian tubules, as these were the tissues in which we over-expressed Atg1 to induce autophagy. By using a stringent cut-off point for both the long-lived (adjusted p-value &lt; 5 x 10</w:t>
      </w:r>
      <w:r w:rsidRPr="00E044AA">
        <w:rPr>
          <w:rFonts w:ascii="Arial" w:hAnsi="Arial"/>
          <w:vertAlign w:val="superscript"/>
        </w:rPr>
        <w:t>-5</w:t>
      </w:r>
      <w:r w:rsidRPr="00E044AA">
        <w:rPr>
          <w:rFonts w:ascii="Arial" w:hAnsi="Arial"/>
        </w:rPr>
        <w:t>) and short-lived (adjusted p-value &lt; 1 x 10</w:t>
      </w:r>
      <w:r w:rsidRPr="00E044AA">
        <w:rPr>
          <w:rFonts w:ascii="Arial" w:hAnsi="Arial"/>
          <w:vertAlign w:val="superscript"/>
        </w:rPr>
        <w:t>-10</w:t>
      </w:r>
      <w:r w:rsidRPr="00E044AA">
        <w:rPr>
          <w:rFonts w:ascii="Arial" w:hAnsi="Arial"/>
        </w:rPr>
        <w:t xml:space="preserve">) </w:t>
      </w:r>
      <w:r>
        <w:rPr>
          <w:rFonts w:ascii="Arial" w:hAnsi="Arial"/>
        </w:rPr>
        <w:t>Atg1 over-expressing lines</w:t>
      </w:r>
      <w:r w:rsidRPr="00E044AA">
        <w:rPr>
          <w:rFonts w:ascii="Arial" w:hAnsi="Arial"/>
        </w:rPr>
        <w:t>, we observed 90 and 261 differentially expressed genes</w:t>
      </w:r>
      <w:r w:rsidR="00752916">
        <w:rPr>
          <w:rFonts w:ascii="Arial" w:hAnsi="Arial"/>
        </w:rPr>
        <w:t xml:space="preserve"> </w:t>
      </w:r>
      <w:r w:rsidRPr="00E044AA">
        <w:rPr>
          <w:rFonts w:ascii="Arial" w:hAnsi="Arial"/>
        </w:rPr>
        <w:t xml:space="preserve">respectively. </w:t>
      </w:r>
      <w:r>
        <w:rPr>
          <w:rFonts w:ascii="Arial" w:hAnsi="Arial"/>
        </w:rPr>
        <w:t xml:space="preserve">Fifty-three genes were significantly differentially expressed in both long-lived and short-lived groups of flies </w:t>
      </w:r>
      <w:r w:rsidRPr="00E044AA">
        <w:rPr>
          <w:rFonts w:ascii="Arial" w:hAnsi="Arial"/>
        </w:rPr>
        <w:t>(p-value 1.31 x 10</w:t>
      </w:r>
      <w:r w:rsidRPr="00E044AA">
        <w:rPr>
          <w:rFonts w:ascii="Arial" w:hAnsi="Arial"/>
          <w:vertAlign w:val="superscript"/>
        </w:rPr>
        <w:t>-59</w:t>
      </w:r>
      <w:r w:rsidRPr="00E044AA">
        <w:rPr>
          <w:rFonts w:ascii="Arial" w:hAnsi="Arial"/>
        </w:rPr>
        <w:t>)</w:t>
      </w:r>
      <w:r>
        <w:rPr>
          <w:rFonts w:ascii="Arial" w:hAnsi="Arial"/>
        </w:rPr>
        <w:t>, indicating</w:t>
      </w:r>
      <w:r w:rsidRPr="00E044AA">
        <w:rPr>
          <w:rFonts w:ascii="Arial" w:hAnsi="Arial"/>
        </w:rPr>
        <w:t xml:space="preserve"> a subset of common transcriptional changes under</w:t>
      </w:r>
      <w:r>
        <w:rPr>
          <w:rFonts w:ascii="Arial" w:hAnsi="Arial"/>
        </w:rPr>
        <w:t>lying</w:t>
      </w:r>
      <w:r w:rsidRPr="00E044AA">
        <w:rPr>
          <w:rFonts w:ascii="Arial" w:hAnsi="Arial"/>
        </w:rPr>
        <w:t xml:space="preserve"> both moderate and strong autophagy up-regulation (Figure </w:t>
      </w:r>
      <w:r w:rsidR="00F20699" w:rsidRPr="00E044AA">
        <w:rPr>
          <w:rFonts w:ascii="Arial" w:hAnsi="Arial"/>
        </w:rPr>
        <w:t>S</w:t>
      </w:r>
      <w:r w:rsidR="00F20699">
        <w:rPr>
          <w:rFonts w:ascii="Arial" w:hAnsi="Arial"/>
        </w:rPr>
        <w:t>4</w:t>
      </w:r>
      <w:r w:rsidR="00B91B7B" w:rsidRPr="005721C8">
        <w:rPr>
          <w:rFonts w:ascii="Arial" w:hAnsi="Arial"/>
          <w:highlight w:val="green"/>
        </w:rPr>
        <w:t xml:space="preserve">, full list of genes available in </w:t>
      </w:r>
      <w:r w:rsidR="00FC52A1">
        <w:rPr>
          <w:rFonts w:ascii="Arial" w:hAnsi="Arial"/>
          <w:highlight w:val="green"/>
        </w:rPr>
        <w:t xml:space="preserve">S1 </w:t>
      </w:r>
      <w:r w:rsidR="00C410D0">
        <w:rPr>
          <w:rFonts w:ascii="Arial" w:hAnsi="Arial"/>
          <w:highlight w:val="green"/>
        </w:rPr>
        <w:t>Data</w:t>
      </w:r>
      <w:r w:rsidRPr="005721C8">
        <w:rPr>
          <w:rFonts w:ascii="Arial" w:hAnsi="Arial"/>
          <w:highlight w:val="green"/>
        </w:rPr>
        <w:t>).</w:t>
      </w:r>
      <w:r>
        <w:rPr>
          <w:rFonts w:ascii="Arial" w:hAnsi="Arial"/>
        </w:rPr>
        <w:t xml:space="preserve"> </w:t>
      </w:r>
    </w:p>
    <w:p w14:paraId="1FCA1941" w14:textId="3D08DC87" w:rsidR="004F1C9A" w:rsidRPr="005E5FA1" w:rsidRDefault="004F1C9A" w:rsidP="004F1C9A">
      <w:pPr>
        <w:spacing w:line="360" w:lineRule="auto"/>
        <w:jc w:val="both"/>
        <w:rPr>
          <w:rFonts w:ascii="Arial" w:hAnsi="Arial"/>
        </w:rPr>
      </w:pPr>
      <w:r w:rsidRPr="00C67ECB">
        <w:rPr>
          <w:rFonts w:ascii="Arial" w:hAnsi="Arial"/>
        </w:rPr>
        <w:t xml:space="preserve">To uncover functionally related gene categories that were differentially expressed in the </w:t>
      </w:r>
      <w:r w:rsidRPr="005E5FA1">
        <w:rPr>
          <w:rFonts w:ascii="Arial" w:hAnsi="Arial"/>
          <w:i/>
        </w:rPr>
        <w:t>Atg1</w:t>
      </w:r>
      <w:r w:rsidR="009436DE">
        <w:rPr>
          <w:rFonts w:ascii="Arial" w:hAnsi="Arial"/>
        </w:rPr>
        <w:t xml:space="preserve"> </w:t>
      </w:r>
      <w:r>
        <w:rPr>
          <w:rFonts w:ascii="Arial" w:hAnsi="Arial"/>
        </w:rPr>
        <w:t>over-expressing flies</w:t>
      </w:r>
      <w:r w:rsidRPr="00C67ECB">
        <w:rPr>
          <w:rFonts w:ascii="Arial" w:hAnsi="Arial"/>
        </w:rPr>
        <w:t xml:space="preserve"> compared to controls, we performed Catmap analysis based on the ranked list</w:t>
      </w:r>
      <w:r>
        <w:rPr>
          <w:rFonts w:ascii="Arial" w:hAnsi="Arial"/>
        </w:rPr>
        <w:t xml:space="preserve"> of differentially expressed genes</w:t>
      </w:r>
      <w:r w:rsidRPr="00C67ECB">
        <w:rPr>
          <w:rFonts w:ascii="Arial" w:hAnsi="Arial" w:cs="font311"/>
          <w:szCs w:val="19"/>
          <w:lang w:val="en-US"/>
        </w:rPr>
        <w:t xml:space="preserve">. We used functional annotations for </w:t>
      </w:r>
      <w:r w:rsidRPr="00C67ECB">
        <w:rPr>
          <w:rFonts w:ascii="Arial" w:hAnsi="Arial" w:cs="font311"/>
          <w:i/>
          <w:szCs w:val="19"/>
          <w:lang w:val="en-US"/>
        </w:rPr>
        <w:t>Drosophila</w:t>
      </w:r>
      <w:r w:rsidRPr="00C67ECB">
        <w:rPr>
          <w:rFonts w:ascii="Arial" w:hAnsi="Arial" w:cs="font311"/>
          <w:szCs w:val="19"/>
          <w:lang w:val="en-US"/>
        </w:rPr>
        <w:t xml:space="preserve"> Gene Ontology (GO) categories and KEGG (</w:t>
      </w:r>
      <w:r w:rsidRPr="00C67ECB">
        <w:rPr>
          <w:rFonts w:ascii="Arial" w:hAnsi="Arial" w:cs="Verdana"/>
          <w:bCs/>
          <w:szCs w:val="32"/>
          <w:lang w:val="en-US"/>
        </w:rPr>
        <w:t>Kyoto Encyclopedia of Genes and Genomes</w:t>
      </w:r>
      <w:r>
        <w:rPr>
          <w:rFonts w:ascii="Arial" w:hAnsi="Arial" w:cs="font311"/>
          <w:szCs w:val="19"/>
          <w:lang w:val="en-US"/>
        </w:rPr>
        <w:t>) pathways.</w:t>
      </w:r>
    </w:p>
    <w:p w14:paraId="2737960D" w14:textId="52C571CF" w:rsidR="004F1C9A" w:rsidRDefault="004F1C9A" w:rsidP="004F1C9A">
      <w:pPr>
        <w:spacing w:line="360" w:lineRule="auto"/>
        <w:jc w:val="both"/>
        <w:rPr>
          <w:rFonts w:ascii="Arial" w:hAnsi="Arial"/>
        </w:rPr>
      </w:pPr>
      <w:r w:rsidRPr="00C67ECB">
        <w:rPr>
          <w:rFonts w:ascii="Arial" w:hAnsi="Arial" w:cs="font311"/>
          <w:szCs w:val="19"/>
          <w:lang w:val="en-US"/>
        </w:rPr>
        <w:t xml:space="preserve">First, we explored pathways that </w:t>
      </w:r>
      <w:r>
        <w:rPr>
          <w:rFonts w:ascii="Arial" w:hAnsi="Arial" w:cs="font311"/>
          <w:szCs w:val="19"/>
          <w:lang w:val="en-US"/>
        </w:rPr>
        <w:t>were differentially represented</w:t>
      </w:r>
      <w:r w:rsidRPr="00C67ECB">
        <w:rPr>
          <w:rFonts w:ascii="Arial" w:hAnsi="Arial" w:cs="font311"/>
          <w:szCs w:val="19"/>
          <w:lang w:val="en-US"/>
        </w:rPr>
        <w:t xml:space="preserve"> in the long-lived compared to the short-lived </w:t>
      </w:r>
      <w:r w:rsidRPr="005E5FA1">
        <w:rPr>
          <w:rFonts w:ascii="Arial" w:hAnsi="Arial" w:cs="font311"/>
          <w:i/>
          <w:szCs w:val="19"/>
          <w:lang w:val="en-US"/>
        </w:rPr>
        <w:t>Atg1</w:t>
      </w:r>
      <w:r w:rsidR="009436DE">
        <w:rPr>
          <w:rFonts w:ascii="Arial" w:hAnsi="Arial" w:cs="font311"/>
          <w:szCs w:val="19"/>
          <w:lang w:val="en-US"/>
        </w:rPr>
        <w:t xml:space="preserve"> </w:t>
      </w:r>
      <w:r>
        <w:rPr>
          <w:rFonts w:ascii="Arial" w:hAnsi="Arial" w:cs="font311"/>
          <w:szCs w:val="19"/>
          <w:lang w:val="en-US"/>
        </w:rPr>
        <w:t>over</w:t>
      </w:r>
      <w:r w:rsidR="009436DE">
        <w:rPr>
          <w:rFonts w:ascii="Arial" w:hAnsi="Arial" w:cs="font311"/>
          <w:szCs w:val="19"/>
          <w:lang w:val="en-US"/>
        </w:rPr>
        <w:t>-</w:t>
      </w:r>
      <w:r>
        <w:rPr>
          <w:rFonts w:ascii="Arial" w:hAnsi="Arial" w:cs="font311"/>
          <w:szCs w:val="19"/>
          <w:lang w:val="en-US"/>
        </w:rPr>
        <w:t>expressing flies</w:t>
      </w:r>
      <w:r w:rsidRPr="00C67ECB">
        <w:rPr>
          <w:rFonts w:ascii="Arial" w:hAnsi="Arial" w:cs="font311"/>
          <w:szCs w:val="19"/>
          <w:lang w:val="en-US"/>
        </w:rPr>
        <w:t xml:space="preserve">, in order to identify autophagy-mediated mechanisms for lifespan </w:t>
      </w:r>
      <w:r>
        <w:rPr>
          <w:rFonts w:ascii="Arial" w:hAnsi="Arial" w:cs="font311"/>
          <w:szCs w:val="19"/>
          <w:lang w:val="en-US"/>
        </w:rPr>
        <w:t>regulation</w:t>
      </w:r>
      <w:r w:rsidRPr="00C67ECB">
        <w:rPr>
          <w:rFonts w:ascii="Arial" w:hAnsi="Arial" w:cs="font311"/>
          <w:szCs w:val="19"/>
          <w:lang w:val="en-US"/>
        </w:rPr>
        <w:t xml:space="preserve">. </w:t>
      </w:r>
      <w:r w:rsidRPr="00C67ECB">
        <w:rPr>
          <w:rFonts w:ascii="Arial" w:hAnsi="Arial"/>
        </w:rPr>
        <w:t xml:space="preserve">We found that expression of immunity-related GO categories was strongly enriched only in the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00894851" w:rsidRPr="00C67ECB">
        <w:rPr>
          <w:rFonts w:ascii="Arial" w:hAnsi="Arial"/>
        </w:rPr>
        <w:t xml:space="preserve"> </w:t>
      </w:r>
      <w:r w:rsidRPr="00C67ECB">
        <w:rPr>
          <w:rFonts w:ascii="Arial" w:hAnsi="Arial"/>
        </w:rPr>
        <w:t>(Figure 4A). Namely, categories such as immune response, hemocyte differentiation and defence response to</w:t>
      </w:r>
      <w:r w:rsidRPr="00E044AA">
        <w:rPr>
          <w:rFonts w:ascii="Arial" w:hAnsi="Arial"/>
        </w:rPr>
        <w:t xml:space="preserve"> bacterium were strongly up-regulated in the short-lived flies and unchanged in the long-lived </w:t>
      </w:r>
      <w:r>
        <w:rPr>
          <w:rFonts w:ascii="Arial" w:hAnsi="Arial"/>
        </w:rPr>
        <w:t>flies</w:t>
      </w:r>
      <w:r w:rsidRPr="00E044AA">
        <w:rPr>
          <w:rFonts w:ascii="Arial" w:hAnsi="Arial"/>
        </w:rPr>
        <w:t xml:space="preserve">, with the exception of the wound healing category, which was also increased in the long-lived </w:t>
      </w:r>
      <w:r>
        <w:rPr>
          <w:rFonts w:ascii="Arial" w:hAnsi="Arial"/>
        </w:rPr>
        <w:t>flies</w:t>
      </w:r>
      <w:r w:rsidRPr="00E044AA">
        <w:rPr>
          <w:rFonts w:ascii="Arial" w:hAnsi="Arial"/>
        </w:rPr>
        <w:t xml:space="preserve"> (Figure 4A). To validate these changes, we </w:t>
      </w:r>
      <w:r>
        <w:rPr>
          <w:rFonts w:ascii="Arial" w:hAnsi="Arial"/>
        </w:rPr>
        <w:t>quantified the number of</w:t>
      </w:r>
      <w:r w:rsidRPr="00E044AA">
        <w:rPr>
          <w:rFonts w:ascii="Arial" w:hAnsi="Arial"/>
        </w:rPr>
        <w:t xml:space="preserve"> hemocytes in the intestinal midgut region of </w:t>
      </w:r>
      <w:r w:rsidRPr="005E5FA1">
        <w:rPr>
          <w:rFonts w:ascii="Arial" w:hAnsi="Arial"/>
          <w:i/>
        </w:rPr>
        <w:t>Atg1</w:t>
      </w:r>
      <w:r w:rsidR="009436DE">
        <w:rPr>
          <w:rFonts w:ascii="Arial" w:hAnsi="Arial"/>
        </w:rPr>
        <w:t xml:space="preserve"> </w:t>
      </w:r>
      <w:r>
        <w:rPr>
          <w:rFonts w:ascii="Arial" w:hAnsi="Arial"/>
        </w:rPr>
        <w:t>over-expressing flies. W</w:t>
      </w:r>
      <w:r w:rsidRPr="00E044AA">
        <w:rPr>
          <w:rFonts w:ascii="Arial" w:hAnsi="Arial"/>
        </w:rPr>
        <w:t xml:space="preserve">e hypothesised that </w:t>
      </w:r>
      <w:r>
        <w:rPr>
          <w:rFonts w:ascii="Arial" w:hAnsi="Arial"/>
        </w:rPr>
        <w:t>strong</w:t>
      </w:r>
      <w:r w:rsidRPr="00E044AA">
        <w:rPr>
          <w:rFonts w:ascii="Arial" w:hAnsi="Arial"/>
        </w:rPr>
        <w:t xml:space="preserve"> autophagy in the short-lived flies cause</w:t>
      </w:r>
      <w:r>
        <w:rPr>
          <w:rFonts w:ascii="Arial" w:hAnsi="Arial"/>
        </w:rPr>
        <w:t>s</w:t>
      </w:r>
      <w:r w:rsidRPr="00E044AA">
        <w:rPr>
          <w:rFonts w:ascii="Arial" w:hAnsi="Arial"/>
        </w:rPr>
        <w:t xml:space="preserve"> cell death and degradation, which then </w:t>
      </w:r>
      <w:r>
        <w:rPr>
          <w:rFonts w:ascii="Arial" w:hAnsi="Arial"/>
        </w:rPr>
        <w:t>might</w:t>
      </w:r>
      <w:r w:rsidRPr="00E044AA">
        <w:rPr>
          <w:rFonts w:ascii="Arial" w:hAnsi="Arial"/>
        </w:rPr>
        <w:t xml:space="preserve"> </w:t>
      </w:r>
      <w:r>
        <w:rPr>
          <w:rFonts w:ascii="Arial" w:hAnsi="Arial"/>
        </w:rPr>
        <w:t>stimulate</w:t>
      </w:r>
      <w:r w:rsidRPr="00E044AA">
        <w:rPr>
          <w:rFonts w:ascii="Arial" w:hAnsi="Arial"/>
        </w:rPr>
        <w:t xml:space="preserve"> an </w:t>
      </w:r>
      <w:r w:rsidRPr="00E044AA">
        <w:rPr>
          <w:rFonts w:ascii="Arial" w:hAnsi="Arial"/>
        </w:rPr>
        <w:lastRenderedPageBreak/>
        <w:t>inflammatory response and attract hemocytes to the site of the lesion</w:t>
      </w:r>
      <w:r>
        <w:rPr>
          <w:rFonts w:ascii="Arial" w:hAnsi="Arial"/>
          <w:color w:val="FF0000"/>
        </w:rPr>
        <w:t xml:space="preserve"> </w:t>
      </w:r>
      <w:r>
        <w:rPr>
          <w:rFonts w:ascii="Arial" w:hAnsi="Arial"/>
        </w:rPr>
        <w:fldChar w:fldCharType="begin">
          <w:fldData xml:space="preserve">PEVuZE5vdGU+PENpdGU+PEF1dGhvcj5BeXlhejwvQXV0aG9yPjxZZWFyPjIwMTU8L1llYXI+PFJl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PEVuZE5vdGU+PENpdGU+PEF1dGhvcj5BeXlhejwvQXV0aG9yPjxZZWFyPjIwMTU8L1llYXI+PFJl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Pr>
          <w:rFonts w:ascii="Arial" w:hAnsi="Arial"/>
        </w:rPr>
      </w:r>
      <w:r>
        <w:rPr>
          <w:rFonts w:ascii="Arial" w:hAnsi="Arial"/>
        </w:rPr>
        <w:fldChar w:fldCharType="separate"/>
      </w:r>
      <w:r w:rsidR="00737679">
        <w:rPr>
          <w:rFonts w:ascii="Arial" w:hAnsi="Arial"/>
          <w:noProof/>
        </w:rPr>
        <w:t>[36, 37]</w:t>
      </w:r>
      <w:r>
        <w:rPr>
          <w:rFonts w:ascii="Arial" w:hAnsi="Arial"/>
        </w:rPr>
        <w:fldChar w:fldCharType="end"/>
      </w:r>
      <w:r w:rsidRPr="00E044AA">
        <w:rPr>
          <w:rFonts w:ascii="Arial" w:hAnsi="Arial"/>
        </w:rPr>
        <w:t xml:space="preserve">. Indeed, staining for the hemocyte-specific marker NimrodC1 </w:t>
      </w:r>
      <w:r w:rsidRPr="00E044AA">
        <w:rPr>
          <w:rFonts w:ascii="Arial" w:hAnsi="Arial"/>
        </w:rPr>
        <w:fldChar w:fldCharType="begin">
          <w:fldData xml:space="preserve">PEVuZE5vdGU+PENpdGU+PEF1dGhvcj5LdXJ1Y3o8L0F1dGhvcj48WWVhcj4yMDA3PC9ZZWFyPjxS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PEVuZE5vdGU+PENpdGU+PEF1dGhvcj5LdXJ1Y3o8L0F1dGhvcj48WWVhcj4yMDA3PC9ZZWFyPjxS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[38]</w:t>
      </w:r>
      <w:r w:rsidRPr="00E044AA">
        <w:rPr>
          <w:rFonts w:ascii="Arial" w:hAnsi="Arial"/>
        </w:rPr>
        <w:fldChar w:fldCharType="end"/>
      </w:r>
      <w:r w:rsidRPr="00E044AA">
        <w:rPr>
          <w:rFonts w:ascii="Arial" w:hAnsi="Arial"/>
        </w:rPr>
        <w:t xml:space="preserve"> revealed a </w:t>
      </w:r>
      <w:r>
        <w:rPr>
          <w:rFonts w:ascii="Arial" w:hAnsi="Arial"/>
        </w:rPr>
        <w:t>large</w:t>
      </w:r>
      <w:r w:rsidRPr="00E044AA">
        <w:rPr>
          <w:rFonts w:ascii="Arial" w:hAnsi="Arial"/>
        </w:rPr>
        <w:t xml:space="preserve"> number of hemocytes in the gut of the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00894851" w:rsidRPr="00E044AA">
        <w:rPr>
          <w:rFonts w:ascii="Arial" w:hAnsi="Arial"/>
        </w:rPr>
        <w:t xml:space="preserve"> </w:t>
      </w:r>
      <w:r w:rsidRPr="00E044AA">
        <w:rPr>
          <w:rFonts w:ascii="Arial" w:hAnsi="Arial"/>
        </w:rPr>
        <w:t>(Figure 4</w:t>
      </w:r>
      <w:r>
        <w:rPr>
          <w:rFonts w:ascii="Arial" w:hAnsi="Arial"/>
        </w:rPr>
        <w:t>B</w:t>
      </w:r>
      <w:r w:rsidRPr="00E044AA">
        <w:rPr>
          <w:rFonts w:ascii="Arial" w:hAnsi="Arial"/>
        </w:rPr>
        <w:t xml:space="preserve">). </w:t>
      </w:r>
      <w:r>
        <w:rPr>
          <w:rFonts w:ascii="Arial" w:hAnsi="Arial"/>
        </w:rPr>
        <w:t>Conversely</w:t>
      </w:r>
      <w:r w:rsidRPr="00E044AA">
        <w:rPr>
          <w:rFonts w:ascii="Arial" w:hAnsi="Arial"/>
        </w:rPr>
        <w:t xml:space="preserve">, the long-lived </w:t>
      </w:r>
      <w:r w:rsidR="00925C8A">
        <w:rPr>
          <w:rFonts w:ascii="Arial" w:hAnsi="Arial"/>
        </w:rPr>
        <w:t>Atg1 over</w:t>
      </w:r>
      <w:r w:rsidR="009436DE">
        <w:rPr>
          <w:rFonts w:ascii="Arial" w:hAnsi="Arial"/>
        </w:rPr>
        <w:t>-</w:t>
      </w:r>
      <w:r w:rsidR="00925C8A">
        <w:rPr>
          <w:rFonts w:ascii="Arial" w:hAnsi="Arial"/>
        </w:rPr>
        <w:t>expressing flies</w:t>
      </w:r>
      <w:r w:rsidRPr="00E044AA">
        <w:rPr>
          <w:rFonts w:ascii="Arial" w:hAnsi="Arial"/>
        </w:rPr>
        <w:t xml:space="preserve"> had </w:t>
      </w:r>
      <w:r w:rsidR="007E47C3">
        <w:rPr>
          <w:rFonts w:ascii="Arial" w:hAnsi="Arial"/>
        </w:rPr>
        <w:t xml:space="preserve">only </w:t>
      </w:r>
      <w:r w:rsidRPr="00E044AA">
        <w:rPr>
          <w:rFonts w:ascii="Arial" w:hAnsi="Arial"/>
        </w:rPr>
        <w:t>a few hemocytes localised throughout the gut</w:t>
      </w:r>
      <w:r>
        <w:rPr>
          <w:rFonts w:ascii="Arial" w:hAnsi="Arial"/>
        </w:rPr>
        <w:t xml:space="preserve">, </w:t>
      </w:r>
      <w:r w:rsidRPr="00E044AA">
        <w:rPr>
          <w:rFonts w:ascii="Arial" w:hAnsi="Arial"/>
        </w:rPr>
        <w:t>resembl</w:t>
      </w:r>
      <w:r>
        <w:rPr>
          <w:rFonts w:ascii="Arial" w:hAnsi="Arial"/>
        </w:rPr>
        <w:t>ing</w:t>
      </w:r>
      <w:r w:rsidRPr="00E044AA">
        <w:rPr>
          <w:rFonts w:ascii="Arial" w:hAnsi="Arial"/>
        </w:rPr>
        <w:t xml:space="preserve"> t</w:t>
      </w:r>
      <w:r>
        <w:rPr>
          <w:rFonts w:ascii="Arial" w:hAnsi="Arial"/>
        </w:rPr>
        <w:t>hose</w:t>
      </w:r>
      <w:r w:rsidRPr="00E044AA">
        <w:rPr>
          <w:rFonts w:ascii="Arial" w:hAnsi="Arial"/>
        </w:rPr>
        <w:t xml:space="preserve"> of wild-type controls (Figure 4</w:t>
      </w:r>
      <w:r>
        <w:rPr>
          <w:rFonts w:ascii="Arial" w:hAnsi="Arial"/>
        </w:rPr>
        <w:t>B</w:t>
      </w:r>
      <w:r w:rsidRPr="00E044AA">
        <w:rPr>
          <w:rFonts w:ascii="Arial" w:hAnsi="Arial"/>
        </w:rPr>
        <w:t>).</w:t>
      </w:r>
      <w:r>
        <w:rPr>
          <w:rFonts w:ascii="Arial" w:hAnsi="Arial"/>
        </w:rPr>
        <w:t xml:space="preserve"> Furthermore, we</w:t>
      </w:r>
      <w:r w:rsidRPr="00E044AA">
        <w:rPr>
          <w:rFonts w:ascii="Arial" w:hAnsi="Arial"/>
        </w:rPr>
        <w:t xml:space="preserve"> measured the expression of several anti-microbial peptides (attacin, diptericin, and metchnikowin) by qRT-PCR (Figure 4</w:t>
      </w:r>
      <w:r>
        <w:rPr>
          <w:rFonts w:ascii="Arial" w:hAnsi="Arial"/>
        </w:rPr>
        <w:t>C</w:t>
      </w:r>
      <w:r w:rsidRPr="00E044AA">
        <w:rPr>
          <w:rFonts w:ascii="Arial" w:hAnsi="Arial"/>
        </w:rPr>
        <w:t>). This revealed that the</w:t>
      </w:r>
      <w:r>
        <w:rPr>
          <w:rFonts w:ascii="Arial" w:hAnsi="Arial"/>
        </w:rPr>
        <w:t>se</w:t>
      </w:r>
      <w:r w:rsidRPr="00E044AA">
        <w:rPr>
          <w:rFonts w:ascii="Arial" w:hAnsi="Arial"/>
        </w:rPr>
        <w:t xml:space="preserve"> anti-microbial peptides were strongly up-regulated in flies with </w:t>
      </w:r>
      <w:r w:rsidRPr="00601E82">
        <w:rPr>
          <w:rFonts w:ascii="Arial" w:hAnsi="Arial"/>
        </w:rPr>
        <w:t>excessive autophagy</w:t>
      </w:r>
      <w:r w:rsidRPr="00382714">
        <w:rPr>
          <w:rFonts w:ascii="Arial" w:hAnsi="Arial"/>
        </w:rPr>
        <w:t>.</w:t>
      </w:r>
      <w:r w:rsidR="00E23E69">
        <w:rPr>
          <w:rFonts w:ascii="Arial" w:hAnsi="Arial"/>
        </w:rPr>
        <w:t xml:space="preserve"> </w:t>
      </w:r>
      <w:r w:rsidR="00E23E69" w:rsidRPr="004B5AC0">
        <w:rPr>
          <w:rFonts w:ascii="Arial" w:hAnsi="Arial"/>
          <w:highlight w:val="yellow"/>
        </w:rPr>
        <w:t xml:space="preserve">Interestingly, when these </w:t>
      </w:r>
      <w:r w:rsidR="00894851" w:rsidRPr="004B5AC0">
        <w:rPr>
          <w:rFonts w:ascii="Arial" w:hAnsi="Arial"/>
          <w:highlight w:val="yellow"/>
        </w:rPr>
        <w:t xml:space="preserve">Atg1 over-expressing flies </w:t>
      </w:r>
      <w:r w:rsidR="00E23E69" w:rsidRPr="004B5AC0">
        <w:rPr>
          <w:rFonts w:ascii="Arial" w:hAnsi="Arial"/>
          <w:highlight w:val="yellow"/>
        </w:rPr>
        <w:t xml:space="preserve">were challenged by feeding </w:t>
      </w:r>
      <w:r w:rsidR="00E23E69" w:rsidRPr="004B5AC0">
        <w:rPr>
          <w:rFonts w:ascii="Arial" w:hAnsi="Arial"/>
          <w:i/>
          <w:highlight w:val="yellow"/>
        </w:rPr>
        <w:t>Pseudomonas entomophila</w:t>
      </w:r>
      <w:r w:rsidR="00E23E69" w:rsidRPr="004B5AC0">
        <w:rPr>
          <w:rFonts w:ascii="Arial" w:hAnsi="Arial"/>
          <w:highlight w:val="yellow"/>
        </w:rPr>
        <w:t xml:space="preserve"> </w:t>
      </w:r>
      <w:r w:rsidR="00B70917" w:rsidRPr="004B5AC0">
        <w:rPr>
          <w:rFonts w:ascii="Arial" w:hAnsi="Arial"/>
          <w:highlight w:val="yellow"/>
        </w:rPr>
        <w:t xml:space="preserve"> </w:t>
      </w:r>
      <w:r w:rsidR="00B70917" w:rsidRPr="004B5AC0">
        <w:rPr>
          <w:rFonts w:ascii="Arial" w:hAnsi="Arial"/>
          <w:highlight w:val="yellow"/>
        </w:rPr>
        <w:fldChar w:fldCharType="begin">
          <w:fldData xml:space="preserve">PEVuZE5vdGU+PENpdGU+PEF1dGhvcj5MaWVobDwvQXV0aG9yPjxZZWFyPjIwMDY8L1llYXI+PFJl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PEVuZE5vdGU+PENpdGU+PEF1dGhvcj5MaWVobDwvQXV0aG9yPjxZZWFyPjIwMDY8L1llYXI+PFJl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B70917" w:rsidRPr="004B5AC0">
        <w:rPr>
          <w:rFonts w:ascii="Arial" w:hAnsi="Arial"/>
          <w:highlight w:val="yellow"/>
        </w:rPr>
      </w:r>
      <w:r w:rsidR="00B70917" w:rsidRPr="004B5AC0">
        <w:rPr>
          <w:rFonts w:ascii="Arial" w:hAnsi="Arial"/>
          <w:highlight w:val="yellow"/>
        </w:rPr>
        <w:fldChar w:fldCharType="separate"/>
      </w:r>
      <w:r w:rsidR="00737679">
        <w:rPr>
          <w:rFonts w:ascii="Arial" w:hAnsi="Arial"/>
          <w:noProof/>
          <w:highlight w:val="yellow"/>
        </w:rPr>
        <w:t>[39, 40]</w:t>
      </w:r>
      <w:r w:rsidR="00B70917" w:rsidRPr="004B5AC0">
        <w:rPr>
          <w:rFonts w:ascii="Arial" w:hAnsi="Arial"/>
          <w:highlight w:val="yellow"/>
        </w:rPr>
        <w:fldChar w:fldCharType="end"/>
      </w:r>
      <w:r w:rsidR="00E23E69" w:rsidRPr="004B5AC0">
        <w:rPr>
          <w:rFonts w:ascii="Arial" w:hAnsi="Arial"/>
          <w:highlight w:val="yellow"/>
        </w:rPr>
        <w:t>, only flies with strong Atg1 up-regulation</w:t>
      </w:r>
      <w:r w:rsidR="00076D2D" w:rsidRPr="004B5AC0">
        <w:rPr>
          <w:rFonts w:ascii="Arial" w:hAnsi="Arial"/>
          <w:highlight w:val="yellow"/>
        </w:rPr>
        <w:t xml:space="preserve"> were resistant</w:t>
      </w:r>
      <w:r w:rsidR="007A285E" w:rsidRPr="004B5AC0">
        <w:rPr>
          <w:rFonts w:ascii="Arial" w:hAnsi="Arial"/>
          <w:highlight w:val="yellow"/>
        </w:rPr>
        <w:t xml:space="preserve"> (Figure 4D)</w:t>
      </w:r>
      <w:r w:rsidR="00076D2D" w:rsidRPr="004B5AC0">
        <w:rPr>
          <w:rFonts w:ascii="Arial" w:hAnsi="Arial"/>
          <w:highlight w:val="yellow"/>
        </w:rPr>
        <w:t xml:space="preserve">, which is in accordance with </w:t>
      </w:r>
      <w:r w:rsidR="00190877" w:rsidRPr="004B5AC0">
        <w:rPr>
          <w:rFonts w:ascii="Arial" w:hAnsi="Arial"/>
          <w:highlight w:val="yellow"/>
        </w:rPr>
        <w:t>the</w:t>
      </w:r>
      <w:r w:rsidR="00076D2D" w:rsidRPr="004B5AC0">
        <w:rPr>
          <w:rFonts w:ascii="Arial" w:hAnsi="Arial"/>
          <w:highlight w:val="yellow"/>
        </w:rPr>
        <w:t xml:space="preserve"> </w:t>
      </w:r>
      <w:r w:rsidR="00976E1D" w:rsidRPr="004B5AC0">
        <w:rPr>
          <w:rFonts w:ascii="Arial" w:hAnsi="Arial"/>
          <w:highlight w:val="yellow"/>
        </w:rPr>
        <w:t>enhanced immunity signature</w:t>
      </w:r>
      <w:r w:rsidR="00190877" w:rsidRPr="004B5AC0">
        <w:rPr>
          <w:rFonts w:ascii="Arial" w:hAnsi="Arial"/>
          <w:highlight w:val="yellow"/>
        </w:rPr>
        <w:t xml:space="preserve">. </w:t>
      </w:r>
      <w:r w:rsidR="00DF51CE" w:rsidRPr="004B5AC0">
        <w:rPr>
          <w:rFonts w:ascii="Arial" w:hAnsi="Arial"/>
          <w:highlight w:val="yellow"/>
        </w:rPr>
        <w:t>Moreover</w:t>
      </w:r>
      <w:r w:rsidR="00190877" w:rsidRPr="004B5AC0">
        <w:rPr>
          <w:rFonts w:ascii="Arial" w:hAnsi="Arial"/>
          <w:highlight w:val="yellow"/>
        </w:rPr>
        <w:t xml:space="preserve">, </w:t>
      </w:r>
      <w:r w:rsidR="00976E1D" w:rsidRPr="004B5AC0">
        <w:rPr>
          <w:rFonts w:ascii="Arial" w:hAnsi="Arial"/>
          <w:highlight w:val="yellow"/>
        </w:rPr>
        <w:t>higher attacin and diptericin</w:t>
      </w:r>
      <w:r w:rsidR="00ED5E8A" w:rsidRPr="004B5AC0">
        <w:rPr>
          <w:rFonts w:ascii="Arial" w:hAnsi="Arial"/>
          <w:highlight w:val="yellow"/>
        </w:rPr>
        <w:t xml:space="preserve"> (Figure 4C)</w:t>
      </w:r>
      <w:r w:rsidR="00976E1D" w:rsidRPr="004B5AC0">
        <w:rPr>
          <w:rFonts w:ascii="Arial" w:hAnsi="Arial"/>
          <w:highlight w:val="yellow"/>
        </w:rPr>
        <w:t xml:space="preserve"> </w:t>
      </w:r>
      <w:r w:rsidR="00190877" w:rsidRPr="004B5AC0">
        <w:rPr>
          <w:rFonts w:ascii="Arial" w:hAnsi="Arial"/>
          <w:highlight w:val="yellow"/>
        </w:rPr>
        <w:t>are known to</w:t>
      </w:r>
      <w:r w:rsidR="007A285E" w:rsidRPr="004B5AC0">
        <w:rPr>
          <w:rFonts w:ascii="Arial" w:hAnsi="Arial"/>
          <w:highlight w:val="yellow"/>
        </w:rPr>
        <w:t xml:space="preserve"> be protective against this orally infectious </w:t>
      </w:r>
      <w:proofErr w:type="gramStart"/>
      <w:r w:rsidR="007A285E" w:rsidRPr="004B5AC0">
        <w:rPr>
          <w:rFonts w:ascii="Arial" w:hAnsi="Arial"/>
          <w:highlight w:val="yellow"/>
        </w:rPr>
        <w:t>Gram negative</w:t>
      </w:r>
      <w:proofErr w:type="gramEnd"/>
      <w:r w:rsidR="007A285E" w:rsidRPr="004B5AC0">
        <w:rPr>
          <w:rFonts w:ascii="Arial" w:hAnsi="Arial"/>
          <w:highlight w:val="yellow"/>
        </w:rPr>
        <w:t xml:space="preserve"> bacteria</w:t>
      </w:r>
      <w:r w:rsidR="00B70917" w:rsidRPr="004B5AC0">
        <w:rPr>
          <w:rFonts w:ascii="Arial" w:hAnsi="Arial"/>
          <w:highlight w:val="yellow"/>
        </w:rPr>
        <w:t xml:space="preserve"> </w:t>
      </w:r>
      <w:r w:rsidR="00B70917" w:rsidRPr="004B5AC0">
        <w:rPr>
          <w:rFonts w:ascii="Arial" w:hAnsi="Arial"/>
          <w:highlight w:val="yellow"/>
        </w:rPr>
        <w:fldChar w:fldCharType="begin">
          <w:fldData xml:space="preserve">PEVuZE5vdGU+PENpdGU+PEF1dGhvcj5MaWVobDwvQXV0aG9yPjxZZWFyPjIwMDY8L1llYXI+PFJl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PEVuZE5vdGU+PENpdGU+PEF1dGhvcj5MaWVobDwvQXV0aG9yPjxZZWFyPjIwMDY8L1llYXI+PFJl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B70917" w:rsidRPr="004B5AC0">
        <w:rPr>
          <w:rFonts w:ascii="Arial" w:hAnsi="Arial"/>
          <w:highlight w:val="yellow"/>
        </w:rPr>
      </w:r>
      <w:r w:rsidR="00B70917" w:rsidRPr="004B5AC0">
        <w:rPr>
          <w:rFonts w:ascii="Arial" w:hAnsi="Arial"/>
          <w:highlight w:val="yellow"/>
        </w:rPr>
        <w:fldChar w:fldCharType="separate"/>
      </w:r>
      <w:r w:rsidR="00737679">
        <w:rPr>
          <w:rFonts w:ascii="Arial" w:hAnsi="Arial"/>
          <w:noProof/>
          <w:highlight w:val="yellow"/>
        </w:rPr>
        <w:t>[39]</w:t>
      </w:r>
      <w:r w:rsidR="00B70917" w:rsidRPr="004B5AC0">
        <w:rPr>
          <w:rFonts w:ascii="Arial" w:hAnsi="Arial"/>
          <w:highlight w:val="yellow"/>
        </w:rPr>
        <w:fldChar w:fldCharType="end"/>
      </w:r>
      <w:r w:rsidR="007A285E" w:rsidRPr="004B5AC0">
        <w:rPr>
          <w:rFonts w:ascii="Arial" w:hAnsi="Arial"/>
          <w:highlight w:val="yellow"/>
        </w:rPr>
        <w:t>.</w:t>
      </w:r>
      <w:r w:rsidR="007A285E">
        <w:rPr>
          <w:rFonts w:ascii="Arial" w:hAnsi="Arial"/>
        </w:rPr>
        <w:t xml:space="preserve"> </w:t>
      </w:r>
    </w:p>
    <w:p w14:paraId="7BABF52D" w14:textId="77777777" w:rsidR="001A5919" w:rsidRDefault="001A5919" w:rsidP="004F1C9A">
      <w:pPr>
        <w:spacing w:line="360" w:lineRule="auto"/>
        <w:jc w:val="both"/>
        <w:rPr>
          <w:rFonts w:ascii="Arial" w:hAnsi="Arial"/>
        </w:rPr>
      </w:pPr>
    </w:p>
    <w:p w14:paraId="1A84367C" w14:textId="4ACF36EB" w:rsidR="004F1C9A" w:rsidRPr="005E5FA1" w:rsidRDefault="004F1C9A" w:rsidP="004F1C9A">
      <w:pPr>
        <w:spacing w:line="360" w:lineRule="auto"/>
        <w:jc w:val="both"/>
        <w:rPr>
          <w:rFonts w:ascii="Arial" w:hAnsi="Arial"/>
        </w:rPr>
      </w:pPr>
      <w:r>
        <w:rPr>
          <w:rFonts w:ascii="Arial" w:hAnsi="Arial"/>
          <w:b/>
        </w:rPr>
        <w:t xml:space="preserve">Mitochondrial-associated genes are up-regulated in long-lived flies with moderate over-expression of </w:t>
      </w:r>
      <w:r w:rsidRPr="005E5FA1">
        <w:rPr>
          <w:rFonts w:ascii="Arial" w:hAnsi="Arial"/>
          <w:b/>
          <w:i/>
        </w:rPr>
        <w:t>Atg1</w:t>
      </w:r>
      <w:r>
        <w:rPr>
          <w:rFonts w:ascii="Arial" w:hAnsi="Arial"/>
          <w:b/>
        </w:rPr>
        <w:t xml:space="preserve"> and down-regulated in short-lived flies with strong over-expression of </w:t>
      </w:r>
      <w:r w:rsidRPr="005E5FA1">
        <w:rPr>
          <w:rFonts w:ascii="Arial" w:hAnsi="Arial"/>
          <w:b/>
          <w:i/>
        </w:rPr>
        <w:t>Atg1</w:t>
      </w:r>
    </w:p>
    <w:p w14:paraId="5D2AEAA4" w14:textId="50327AAE" w:rsidR="004F1C9A" w:rsidRDefault="004F1C9A" w:rsidP="004F1C9A">
      <w:pPr>
        <w:spacing w:line="360" w:lineRule="auto"/>
        <w:jc w:val="both"/>
        <w:rPr>
          <w:rFonts w:ascii="Arial" w:hAnsi="Arial"/>
        </w:rPr>
      </w:pPr>
      <w:r w:rsidRPr="00E044AA">
        <w:rPr>
          <w:rFonts w:ascii="Arial" w:hAnsi="Arial"/>
        </w:rPr>
        <w:t>In addition to immunity-related changes, transcriptional analysis uncovered an enrichment of mitochondria-related GO categories</w:t>
      </w:r>
      <w:r w:rsidR="007E47C3">
        <w:rPr>
          <w:rFonts w:ascii="Arial" w:hAnsi="Arial"/>
        </w:rPr>
        <w:t xml:space="preserve"> </w:t>
      </w:r>
      <w:r w:rsidRPr="00E044AA">
        <w:rPr>
          <w:rFonts w:ascii="Arial" w:hAnsi="Arial"/>
        </w:rPr>
        <w:t>between the tw</w:t>
      </w:r>
      <w:r>
        <w:rPr>
          <w:rFonts w:ascii="Arial" w:hAnsi="Arial"/>
        </w:rPr>
        <w:t xml:space="preserve">o groups of </w:t>
      </w:r>
      <w:r w:rsidRPr="005E5FA1">
        <w:rPr>
          <w:rFonts w:ascii="Arial" w:hAnsi="Arial"/>
          <w:i/>
        </w:rPr>
        <w:t>Atg1</w:t>
      </w:r>
      <w:r>
        <w:rPr>
          <w:rFonts w:ascii="Arial" w:hAnsi="Arial"/>
        </w:rPr>
        <w:t>-over-expressing flies</w:t>
      </w:r>
      <w:r w:rsidRPr="00E044AA">
        <w:rPr>
          <w:rFonts w:ascii="Arial" w:hAnsi="Arial"/>
        </w:rPr>
        <w:t xml:space="preserve"> (Figure 4D). Interestingly, mitochondrial categories responded in opposite directions: m</w:t>
      </w:r>
      <w:r>
        <w:rPr>
          <w:rFonts w:ascii="Arial" w:hAnsi="Arial"/>
        </w:rPr>
        <w:t>oderate</w:t>
      </w:r>
      <w:r w:rsidRPr="00E044AA">
        <w:rPr>
          <w:rFonts w:ascii="Arial" w:hAnsi="Arial"/>
        </w:rPr>
        <w:t xml:space="preserve"> </w:t>
      </w:r>
      <w:r w:rsidR="003E2DDF">
        <w:rPr>
          <w:rFonts w:ascii="Arial" w:hAnsi="Arial"/>
        </w:rPr>
        <w:t>Atg1 over</w:t>
      </w:r>
      <w:r>
        <w:rPr>
          <w:rFonts w:ascii="Arial" w:hAnsi="Arial"/>
        </w:rPr>
        <w:t>expression</w:t>
      </w:r>
      <w:r w:rsidRPr="00E044AA">
        <w:rPr>
          <w:rFonts w:ascii="Arial" w:hAnsi="Arial"/>
        </w:rPr>
        <w:t xml:space="preserve"> led to transcriptional up-reg</w:t>
      </w:r>
      <w:r>
        <w:rPr>
          <w:rFonts w:ascii="Arial" w:hAnsi="Arial"/>
        </w:rPr>
        <w:t>ulation of various mitochondrial-</w:t>
      </w:r>
      <w:r w:rsidRPr="00E044AA">
        <w:rPr>
          <w:rFonts w:ascii="Arial" w:hAnsi="Arial"/>
        </w:rPr>
        <w:t xml:space="preserve">related genes, whereas </w:t>
      </w:r>
      <w:r>
        <w:rPr>
          <w:rFonts w:ascii="Arial" w:hAnsi="Arial"/>
        </w:rPr>
        <w:t xml:space="preserve">stronger </w:t>
      </w:r>
      <w:r w:rsidRPr="005E5FA1">
        <w:rPr>
          <w:rFonts w:ascii="Arial" w:hAnsi="Arial"/>
          <w:i/>
        </w:rPr>
        <w:t>Atg1</w:t>
      </w:r>
      <w:r w:rsidR="003E2DDF">
        <w:rPr>
          <w:rFonts w:ascii="Arial" w:hAnsi="Arial"/>
        </w:rPr>
        <w:t xml:space="preserve"> over</w:t>
      </w:r>
      <w:r>
        <w:rPr>
          <w:rFonts w:ascii="Arial" w:hAnsi="Arial"/>
        </w:rPr>
        <w:t>expression</w:t>
      </w:r>
      <w:r w:rsidRPr="00E044AA">
        <w:rPr>
          <w:rFonts w:ascii="Arial" w:hAnsi="Arial"/>
        </w:rPr>
        <w:t xml:space="preserve"> resulted in </w:t>
      </w:r>
      <w:r>
        <w:rPr>
          <w:rFonts w:ascii="Arial" w:hAnsi="Arial"/>
        </w:rPr>
        <w:t>down-regulation of the same gene categories</w:t>
      </w:r>
      <w:r w:rsidRPr="00E044AA">
        <w:rPr>
          <w:rFonts w:ascii="Arial" w:hAnsi="Arial"/>
        </w:rPr>
        <w:t xml:space="preserve">. To further our understanding of these mitochondrial changes, we assayed a number of mitochondrial markers. Measurement of mitochondrial DNA (mtDNA) copy number by </w:t>
      </w:r>
      <w:r>
        <w:rPr>
          <w:rFonts w:ascii="Arial" w:hAnsi="Arial"/>
        </w:rPr>
        <w:t>qRT-</w:t>
      </w:r>
      <w:r w:rsidRPr="00E044AA">
        <w:rPr>
          <w:rFonts w:ascii="Arial" w:hAnsi="Arial"/>
        </w:rPr>
        <w:t xml:space="preserve">PCR demonstrated no changes between the </w:t>
      </w:r>
      <w:r w:rsidRPr="005E5FA1">
        <w:rPr>
          <w:rFonts w:ascii="Arial" w:hAnsi="Arial"/>
          <w:i/>
        </w:rPr>
        <w:t>Atg1</w:t>
      </w:r>
      <w:r w:rsidR="003E2DDF">
        <w:rPr>
          <w:rFonts w:ascii="Arial" w:hAnsi="Arial"/>
        </w:rPr>
        <w:t xml:space="preserve"> </w:t>
      </w:r>
      <w:r>
        <w:rPr>
          <w:rFonts w:ascii="Arial" w:hAnsi="Arial"/>
        </w:rPr>
        <w:t>over-expressing flies</w:t>
      </w:r>
      <w:r w:rsidRPr="00E044AA">
        <w:rPr>
          <w:rFonts w:ascii="Arial" w:hAnsi="Arial"/>
        </w:rPr>
        <w:t xml:space="preserve"> and controls, suggesting that altered mitochondrial </w:t>
      </w:r>
      <w:r w:rsidR="007E47C3">
        <w:rPr>
          <w:rFonts w:ascii="Arial" w:hAnsi="Arial"/>
        </w:rPr>
        <w:t>number</w:t>
      </w:r>
      <w:r w:rsidR="007E47C3" w:rsidRPr="00E044AA">
        <w:rPr>
          <w:rFonts w:ascii="Arial" w:hAnsi="Arial"/>
        </w:rPr>
        <w:t xml:space="preserve"> </w:t>
      </w:r>
      <w:r w:rsidR="007E47C3">
        <w:rPr>
          <w:rFonts w:ascii="Arial" w:hAnsi="Arial"/>
        </w:rPr>
        <w:t>might</w:t>
      </w:r>
      <w:r w:rsidR="007E47C3" w:rsidRPr="00E044AA">
        <w:rPr>
          <w:rFonts w:ascii="Arial" w:hAnsi="Arial"/>
        </w:rPr>
        <w:t xml:space="preserve"> </w:t>
      </w:r>
      <w:r>
        <w:rPr>
          <w:rFonts w:ascii="Arial" w:hAnsi="Arial"/>
        </w:rPr>
        <w:t xml:space="preserve">not </w:t>
      </w:r>
      <w:r w:rsidR="007E47C3">
        <w:rPr>
          <w:rFonts w:ascii="Arial" w:hAnsi="Arial"/>
        </w:rPr>
        <w:t xml:space="preserve">be </w:t>
      </w:r>
      <w:r>
        <w:rPr>
          <w:rFonts w:ascii="Arial" w:hAnsi="Arial"/>
        </w:rPr>
        <w:t>responsible for the</w:t>
      </w:r>
      <w:r w:rsidRPr="00E044AA">
        <w:rPr>
          <w:rFonts w:ascii="Arial" w:hAnsi="Arial"/>
        </w:rPr>
        <w:t xml:space="preserve"> observed transcriptional change</w:t>
      </w:r>
      <w:r>
        <w:rPr>
          <w:rFonts w:ascii="Arial" w:hAnsi="Arial"/>
        </w:rPr>
        <w:t>s</w:t>
      </w:r>
      <w:r w:rsidRPr="00E044AA">
        <w:rPr>
          <w:rFonts w:ascii="Arial" w:hAnsi="Arial"/>
        </w:rPr>
        <w:t xml:space="preserve"> (</w:t>
      </w:r>
      <w:r>
        <w:rPr>
          <w:rFonts w:ascii="Arial" w:hAnsi="Arial"/>
        </w:rPr>
        <w:t xml:space="preserve">Figure </w:t>
      </w:r>
      <w:r w:rsidR="00A80FC5" w:rsidRPr="00E044AA">
        <w:rPr>
          <w:rFonts w:ascii="Arial" w:hAnsi="Arial"/>
        </w:rPr>
        <w:t>S</w:t>
      </w:r>
      <w:r w:rsidR="00A80FC5">
        <w:rPr>
          <w:rFonts w:ascii="Arial" w:hAnsi="Arial"/>
        </w:rPr>
        <w:t>5</w:t>
      </w:r>
      <w:r w:rsidR="00A80FC5" w:rsidRPr="00E044AA">
        <w:rPr>
          <w:rFonts w:ascii="Arial" w:hAnsi="Arial"/>
        </w:rPr>
        <w:t>A</w:t>
      </w:r>
      <w:r w:rsidRPr="00E044AA">
        <w:rPr>
          <w:rFonts w:ascii="Arial" w:hAnsi="Arial"/>
        </w:rPr>
        <w:t xml:space="preserve">). </w:t>
      </w:r>
      <w:r w:rsidRPr="004B5AC0">
        <w:rPr>
          <w:rFonts w:ascii="Arial" w:hAnsi="Arial"/>
          <w:highlight w:val="yellow"/>
        </w:rPr>
        <w:t>This was corroborated by our transcriptional analysis, where no change was detected in peroxisome proliferator-activated receptor-</w:t>
      </w:r>
      <w:r w:rsidRPr="004B5AC0">
        <w:rPr>
          <w:rFonts w:ascii="Arial" w:hAnsi="Arial" w:cs="Arial"/>
          <w:highlight w:val="yellow"/>
        </w:rPr>
        <w:t>γ</w:t>
      </w:r>
      <w:r w:rsidRPr="004B5AC0">
        <w:rPr>
          <w:rFonts w:ascii="Arial" w:hAnsi="Arial"/>
          <w:highlight w:val="yellow"/>
        </w:rPr>
        <w:t>-coactivator-1</w:t>
      </w:r>
      <w:r w:rsidRPr="004B5AC0">
        <w:rPr>
          <w:rFonts w:ascii="Arial" w:hAnsi="Arial"/>
          <w:highlight w:val="yellow"/>
        </w:rPr>
        <w:sym w:font="Symbol" w:char="F061"/>
      </w:r>
      <w:r w:rsidRPr="004B5AC0">
        <w:rPr>
          <w:rFonts w:ascii="Arial" w:hAnsi="Arial"/>
          <w:highlight w:val="yellow"/>
        </w:rPr>
        <w:t xml:space="preserve"> (PGC1</w:t>
      </w:r>
      <w:r w:rsidRPr="004B5AC0">
        <w:rPr>
          <w:rFonts w:ascii="Arial" w:hAnsi="Arial"/>
          <w:highlight w:val="yellow"/>
        </w:rPr>
        <w:sym w:font="Symbol" w:char="F061"/>
      </w:r>
      <w:r w:rsidRPr="004B5AC0">
        <w:rPr>
          <w:rFonts w:ascii="Arial" w:hAnsi="Arial"/>
          <w:highlight w:val="yellow"/>
        </w:rPr>
        <w:t xml:space="preserve">), the main regulator of mitochondrial </w:t>
      </w:r>
      <w:r w:rsidRPr="0036034D">
        <w:rPr>
          <w:rFonts w:ascii="Arial" w:hAnsi="Arial"/>
          <w:highlight w:val="yellow"/>
        </w:rPr>
        <w:t>biogenesis</w:t>
      </w:r>
      <w:r w:rsidR="001D506A" w:rsidRPr="0036034D">
        <w:rPr>
          <w:rFonts w:ascii="Arial" w:hAnsi="Arial"/>
          <w:highlight w:val="yellow"/>
        </w:rPr>
        <w:t xml:space="preserve"> (Supplementary Data 1)</w:t>
      </w:r>
      <w:r w:rsidR="00190877" w:rsidRPr="0036034D">
        <w:rPr>
          <w:rFonts w:ascii="Arial" w:hAnsi="Arial"/>
          <w:highlight w:val="yellow"/>
        </w:rPr>
        <w:t>. H</w:t>
      </w:r>
      <w:r w:rsidR="00B54A6B" w:rsidRPr="0036034D">
        <w:rPr>
          <w:rFonts w:ascii="Arial" w:hAnsi="Arial"/>
          <w:highlight w:val="yellow"/>
        </w:rPr>
        <w:t>owever</w:t>
      </w:r>
      <w:r w:rsidR="00190877" w:rsidRPr="004B5AC0">
        <w:rPr>
          <w:rFonts w:ascii="Arial" w:hAnsi="Arial"/>
          <w:highlight w:val="yellow"/>
        </w:rPr>
        <w:t>,</w:t>
      </w:r>
      <w:r w:rsidR="00B54A6B" w:rsidRPr="004B5AC0">
        <w:rPr>
          <w:rFonts w:ascii="Arial" w:hAnsi="Arial"/>
          <w:highlight w:val="yellow"/>
        </w:rPr>
        <w:t xml:space="preserve"> </w:t>
      </w:r>
      <w:r w:rsidR="00CF0086" w:rsidRPr="004B5AC0">
        <w:rPr>
          <w:rFonts w:ascii="Arial" w:hAnsi="Arial"/>
          <w:highlight w:val="yellow"/>
        </w:rPr>
        <w:t xml:space="preserve">we acknowledge </w:t>
      </w:r>
      <w:r w:rsidR="00190877" w:rsidRPr="004B5AC0">
        <w:rPr>
          <w:rFonts w:ascii="Arial" w:hAnsi="Arial"/>
          <w:highlight w:val="yellow"/>
        </w:rPr>
        <w:t xml:space="preserve">we may have missed </w:t>
      </w:r>
      <w:r w:rsidR="007E47C3" w:rsidRPr="004B5AC0">
        <w:rPr>
          <w:rFonts w:ascii="Arial" w:hAnsi="Arial"/>
          <w:highlight w:val="yellow"/>
        </w:rPr>
        <w:t>subtle</w:t>
      </w:r>
      <w:r w:rsidR="00CF0086" w:rsidRPr="004B5AC0">
        <w:rPr>
          <w:rFonts w:ascii="Arial" w:hAnsi="Arial"/>
          <w:highlight w:val="yellow"/>
        </w:rPr>
        <w:t xml:space="preserve"> differences </w:t>
      </w:r>
      <w:r w:rsidR="00190877" w:rsidRPr="004B5AC0">
        <w:rPr>
          <w:rFonts w:ascii="Arial" w:hAnsi="Arial"/>
          <w:highlight w:val="yellow"/>
        </w:rPr>
        <w:t>tha</w:t>
      </w:r>
      <w:r w:rsidR="00366F81" w:rsidRPr="004B5AC0">
        <w:rPr>
          <w:rFonts w:ascii="Arial" w:hAnsi="Arial"/>
          <w:highlight w:val="yellow"/>
        </w:rPr>
        <w:t>t</w:t>
      </w:r>
      <w:r w:rsidR="00190877" w:rsidRPr="004B5AC0">
        <w:rPr>
          <w:rFonts w:ascii="Arial" w:hAnsi="Arial"/>
          <w:highlight w:val="yellow"/>
        </w:rPr>
        <w:t xml:space="preserve"> </w:t>
      </w:r>
      <w:r w:rsidR="007E47C3" w:rsidRPr="004B5AC0">
        <w:rPr>
          <w:rFonts w:ascii="Arial" w:hAnsi="Arial"/>
          <w:highlight w:val="yellow"/>
        </w:rPr>
        <w:t>can</w:t>
      </w:r>
      <w:r w:rsidR="00CF0086" w:rsidRPr="004B5AC0">
        <w:rPr>
          <w:rFonts w:ascii="Arial" w:hAnsi="Arial"/>
          <w:highlight w:val="yellow"/>
        </w:rPr>
        <w:t xml:space="preserve"> only be detected using more sensitive techniques</w:t>
      </w:r>
      <w:r w:rsidR="006F5D26" w:rsidRPr="004B5AC0">
        <w:rPr>
          <w:rFonts w:ascii="Arial" w:hAnsi="Arial"/>
          <w:highlight w:val="yellow"/>
        </w:rPr>
        <w:t xml:space="preserve"> </w:t>
      </w:r>
      <w:r w:rsidR="006F5D26" w:rsidRPr="004B5AC0">
        <w:rPr>
          <w:rFonts w:ascii="Arial" w:hAnsi="Arial"/>
          <w:highlight w:val="yellow"/>
        </w:rPr>
        <w:fldChar w:fldCharType="begin"/>
      </w:r>
      <w:r w:rsidR="00737679">
        <w:rPr>
          <w:rFonts w:ascii="Arial" w:hAnsi="Arial"/>
          <w:highlight w:val="yellow"/>
        </w:rPr>
        <w:instrText xml:space="preserve"> ADDIN EN.CITE &lt;EndNote&gt;&lt;Cite&gt;&lt;Author&gt;Miller&lt;/Author&gt;&lt;Year&gt;2012&lt;/Year&gt;&lt;RecNum&gt;952&lt;/RecNum&gt;&lt;DisplayText&gt;[41]&lt;/DisplayText&gt;&lt;record&gt;&lt;rec-number&gt;952&lt;/rec-number&gt;&lt;foreign-keys&gt;&lt;key app="EN" db-id="z09959zdt9dp0ue5ttppfxxlvr90pdtt2fwd" timestamp="1588506638"&gt;952&lt;/key&gt;&lt;/foreign-keys&gt;&lt;ref-type name="Journal Article"&gt;17&lt;/ref-type&gt;&lt;contributors&gt;&lt;authors&gt;&lt;author&gt;Miller, B. F.&lt;/author&gt;&lt;author&gt;Hamilton, K. L.&lt;/author&gt;&lt;/authors&gt;&lt;/contributors&gt;&lt;auth-address&gt;Dept. of Health and Exercise Science, Colorado State University, Fort Collins, CO 80523-1582, USA. Benjamin.f.miller@colostate.edu&lt;/auth-address&gt;&lt;titles&gt;&lt;title&gt;A perspective on the determination of mitochondrial biogenesis&lt;/title&gt;&lt;secondary-title&gt;Am J Physiol Endocrinol Metab&lt;/secondary-title&gt;&lt;/titles&gt;&lt;periodical&gt;&lt;full-title&gt;Am J Physiol Endocrinol Metab&lt;/full-title&gt;&lt;/periodical&gt;&lt;pages&gt;E496-9&lt;/pages&gt;&lt;volume&gt;302&lt;/volume&gt;&lt;number&gt;5&lt;/number&gt;&lt;edition&gt;2011/12/30&lt;/edition&gt;&lt;keywords&gt;&lt;keyword&gt;Aging/metabolism&lt;/keyword&gt;&lt;keyword&gt;Animals&lt;/keyword&gt;&lt;keyword&gt;DNA, Mitochondrial/metabolism&lt;/keyword&gt;&lt;keyword&gt;Humans&lt;/keyword&gt;&lt;keyword&gt;Mitochondria/*metabolism&lt;/keyword&gt;&lt;keyword&gt;Mitochondrial Membranes/metabolism&lt;/keyword&gt;&lt;keyword&gt;Mitochondrial Proteins/*biosynthesis/metabolism&lt;/keyword&gt;&lt;keyword&gt;*Models, Biological&lt;/keyword&gt;&lt;keyword&gt;Organelle Biogenesis&lt;/keyword&gt;&lt;keyword&gt;*Organogenesis&lt;/keyword&gt;&lt;/keywords&gt;&lt;dates&gt;&lt;year&gt;2012&lt;/year&gt;&lt;pub-dates&gt;&lt;date&gt;Mar 1&lt;/date&gt;&lt;/pub-dates&gt;&lt;/dates&gt;&lt;isbn&gt;1522-1555 (Electronic)&amp;#xD;0193-1849 (Linking)&lt;/isbn&gt;&lt;accession-num&gt;22205627&lt;/accession-num&gt;&lt;urls&gt;&lt;related-urls&gt;&lt;url&gt;https://www.ncbi.nlm.nih.gov/pubmed/22205627&lt;/url&gt;&lt;/related-urls&gt;&lt;/urls&gt;&lt;custom2&gt;PMC3311289&lt;/custom2&gt;&lt;electronic-resource-num&gt;10.1152/ajpendo.00578.2011&lt;/electronic-resource-num&gt;&lt;/record&gt;&lt;/Cite&gt;&lt;/EndNote&gt;</w:instrText>
      </w:r>
      <w:r w:rsidR="006F5D26" w:rsidRPr="004B5AC0">
        <w:rPr>
          <w:rFonts w:ascii="Arial" w:hAnsi="Arial"/>
          <w:highlight w:val="yellow"/>
        </w:rPr>
        <w:fldChar w:fldCharType="separate"/>
      </w:r>
      <w:r w:rsidR="00737679">
        <w:rPr>
          <w:rFonts w:ascii="Arial" w:hAnsi="Arial"/>
          <w:noProof/>
          <w:highlight w:val="yellow"/>
        </w:rPr>
        <w:t>[41]</w:t>
      </w:r>
      <w:r w:rsidR="006F5D26" w:rsidRPr="004B5AC0">
        <w:rPr>
          <w:rFonts w:ascii="Arial" w:hAnsi="Arial"/>
          <w:highlight w:val="yellow"/>
        </w:rPr>
        <w:fldChar w:fldCharType="end"/>
      </w:r>
      <w:r w:rsidRPr="004B5AC0">
        <w:rPr>
          <w:rFonts w:ascii="Arial" w:hAnsi="Arial"/>
          <w:highlight w:val="yellow"/>
        </w:rPr>
        <w:t>.</w:t>
      </w:r>
      <w:r w:rsidRPr="00E044AA">
        <w:rPr>
          <w:rFonts w:ascii="Arial" w:hAnsi="Arial"/>
        </w:rPr>
        <w:t xml:space="preserve"> We then hypothesised that the transcriptional changes </w:t>
      </w:r>
      <w:r>
        <w:rPr>
          <w:rFonts w:ascii="Arial" w:hAnsi="Arial"/>
        </w:rPr>
        <w:t>may be associated with changes in</w:t>
      </w:r>
      <w:r w:rsidRPr="00E044AA">
        <w:rPr>
          <w:rFonts w:ascii="Arial" w:hAnsi="Arial"/>
        </w:rPr>
        <w:t xml:space="preserve"> mitochondrial respiratory chain</w:t>
      </w:r>
      <w:r>
        <w:rPr>
          <w:rFonts w:ascii="Arial" w:hAnsi="Arial"/>
        </w:rPr>
        <w:t xml:space="preserve"> components</w:t>
      </w:r>
      <w:r w:rsidRPr="00E044AA">
        <w:rPr>
          <w:rFonts w:ascii="Arial" w:hAnsi="Arial"/>
        </w:rPr>
        <w:t xml:space="preserve">. </w:t>
      </w:r>
      <w:r w:rsidRPr="004B5AC0">
        <w:rPr>
          <w:rFonts w:ascii="Arial" w:hAnsi="Arial"/>
          <w:highlight w:val="yellow"/>
        </w:rPr>
        <w:t xml:space="preserve">We observed an increase in the protein </w:t>
      </w:r>
      <w:r w:rsidRPr="004B5AC0">
        <w:rPr>
          <w:rFonts w:ascii="Arial" w:hAnsi="Arial"/>
          <w:highlight w:val="yellow"/>
        </w:rPr>
        <w:lastRenderedPageBreak/>
        <w:t xml:space="preserve">levels of the subunits NDUFS3 (complex I) </w:t>
      </w:r>
      <w:r w:rsidR="00A80FC5" w:rsidRPr="004B5AC0">
        <w:rPr>
          <w:rFonts w:ascii="Arial" w:hAnsi="Arial"/>
          <w:highlight w:val="yellow"/>
        </w:rPr>
        <w:t xml:space="preserve">and ATP5A (complex V) </w:t>
      </w:r>
      <w:r w:rsidRPr="004B5AC0">
        <w:rPr>
          <w:rFonts w:ascii="Arial" w:hAnsi="Arial"/>
          <w:highlight w:val="yellow"/>
        </w:rPr>
        <w:t xml:space="preserve">in the short-lived flies, while its levels in the long-lived flies remained unchanged (Figure </w:t>
      </w:r>
      <w:r w:rsidR="00A80FC5" w:rsidRPr="004B5AC0">
        <w:rPr>
          <w:rFonts w:ascii="Arial" w:hAnsi="Arial"/>
          <w:highlight w:val="yellow"/>
        </w:rPr>
        <w:t>S5B</w:t>
      </w:r>
      <w:r w:rsidRPr="004B5AC0">
        <w:rPr>
          <w:rFonts w:ascii="Arial" w:hAnsi="Arial"/>
          <w:highlight w:val="yellow"/>
        </w:rPr>
        <w:t>). Pyruvate dehydrogenase (PDH), an enzyme that links glycolysis to the TCA cycle by converting pyruvate into acetyl-CoA, showed significantly increased expression in both long-lived and short-lived flies</w:t>
      </w:r>
      <w:r w:rsidR="00A80FC5" w:rsidRPr="004B5AC0">
        <w:rPr>
          <w:rFonts w:ascii="Arial" w:hAnsi="Arial"/>
          <w:highlight w:val="yellow"/>
        </w:rPr>
        <w:t>, while cytochrome C was lower in both</w:t>
      </w:r>
      <w:r w:rsidRPr="004B5AC0">
        <w:rPr>
          <w:rFonts w:ascii="Arial" w:hAnsi="Arial"/>
          <w:highlight w:val="yellow"/>
        </w:rPr>
        <w:t xml:space="preserve"> (Figure </w:t>
      </w:r>
      <w:r w:rsidR="00A80FC5" w:rsidRPr="004B5AC0">
        <w:rPr>
          <w:rFonts w:ascii="Arial" w:hAnsi="Arial"/>
          <w:highlight w:val="yellow"/>
        </w:rPr>
        <w:t>S5B</w:t>
      </w:r>
      <w:r w:rsidRPr="004B5AC0">
        <w:rPr>
          <w:rFonts w:ascii="Arial" w:hAnsi="Arial"/>
          <w:highlight w:val="yellow"/>
        </w:rPr>
        <w:t xml:space="preserve">). </w:t>
      </w:r>
      <w:r w:rsidR="00366D72" w:rsidRPr="004B5AC0">
        <w:rPr>
          <w:rFonts w:ascii="Arial" w:hAnsi="Arial"/>
          <w:highlight w:val="yellow"/>
        </w:rPr>
        <w:t>Succinate dehy</w:t>
      </w:r>
      <w:r w:rsidR="00C74D8A" w:rsidRPr="004B5AC0">
        <w:rPr>
          <w:rFonts w:ascii="Arial" w:hAnsi="Arial"/>
          <w:highlight w:val="yellow"/>
        </w:rPr>
        <w:t>d</w:t>
      </w:r>
      <w:r w:rsidR="00366D72" w:rsidRPr="004B5AC0">
        <w:rPr>
          <w:rFonts w:ascii="Arial" w:hAnsi="Arial"/>
          <w:highlight w:val="yellow"/>
        </w:rPr>
        <w:t>rogenase (SDHB)</w:t>
      </w:r>
      <w:r w:rsidR="00C74D8A" w:rsidRPr="004B5AC0">
        <w:rPr>
          <w:rFonts w:ascii="Arial" w:hAnsi="Arial"/>
          <w:highlight w:val="yellow"/>
        </w:rPr>
        <w:t>,</w:t>
      </w:r>
      <w:r w:rsidR="00366D72" w:rsidRPr="004B5AC0">
        <w:rPr>
          <w:rFonts w:ascii="Arial" w:hAnsi="Arial"/>
          <w:highlight w:val="yellow"/>
        </w:rPr>
        <w:t xml:space="preserve"> which forms mitochondrial complex II</w:t>
      </w:r>
      <w:r w:rsidR="00C74D8A" w:rsidRPr="004B5AC0">
        <w:rPr>
          <w:rFonts w:ascii="Arial" w:hAnsi="Arial"/>
          <w:highlight w:val="yellow"/>
        </w:rPr>
        <w:t>, and voltage-selective anion-dependent channel (VDAC</w:t>
      </w:r>
      <w:r w:rsidR="00C06491" w:rsidRPr="004B5AC0">
        <w:rPr>
          <w:rFonts w:ascii="Arial" w:hAnsi="Arial"/>
          <w:highlight w:val="yellow"/>
        </w:rPr>
        <w:t xml:space="preserve">), both </w:t>
      </w:r>
      <w:r w:rsidR="00C74D8A" w:rsidRPr="004B5AC0">
        <w:rPr>
          <w:rFonts w:ascii="Arial" w:hAnsi="Arial"/>
          <w:highlight w:val="yellow"/>
        </w:rPr>
        <w:t>remained unaltered upon our autophagic alterations (Figure S5B)</w:t>
      </w:r>
      <w:r w:rsidR="00C06491" w:rsidRPr="004B5AC0">
        <w:rPr>
          <w:rFonts w:ascii="Arial" w:hAnsi="Arial"/>
          <w:highlight w:val="yellow"/>
        </w:rPr>
        <w:t>.</w:t>
      </w:r>
      <w:r w:rsidR="00366D72">
        <w:rPr>
          <w:rFonts w:ascii="Arial" w:hAnsi="Arial"/>
        </w:rPr>
        <w:t xml:space="preserve"> </w:t>
      </w:r>
      <w:r>
        <w:rPr>
          <w:rFonts w:ascii="Arial" w:hAnsi="Arial"/>
        </w:rPr>
        <w:t>In sum</w:t>
      </w:r>
      <w:r w:rsidR="00190877">
        <w:rPr>
          <w:rFonts w:ascii="Arial" w:hAnsi="Arial"/>
        </w:rPr>
        <w:t>mary</w:t>
      </w:r>
      <w:r>
        <w:rPr>
          <w:rFonts w:ascii="Arial" w:hAnsi="Arial"/>
        </w:rPr>
        <w:t>, w</w:t>
      </w:r>
      <w:r w:rsidRPr="00E044AA">
        <w:rPr>
          <w:rFonts w:ascii="Arial" w:hAnsi="Arial"/>
        </w:rPr>
        <w:t>hile transcriptional changes for mitochondria</w:t>
      </w:r>
      <w:r>
        <w:rPr>
          <w:rFonts w:ascii="Arial" w:hAnsi="Arial"/>
        </w:rPr>
        <w:t>-</w:t>
      </w:r>
      <w:r w:rsidRPr="00E044AA">
        <w:rPr>
          <w:rFonts w:ascii="Arial" w:hAnsi="Arial"/>
        </w:rPr>
        <w:t>related gene</w:t>
      </w:r>
      <w:r w:rsidR="00366F81">
        <w:rPr>
          <w:rFonts w:ascii="Arial" w:hAnsi="Arial"/>
        </w:rPr>
        <w:t xml:space="preserve"> processes </w:t>
      </w:r>
      <w:r w:rsidRPr="00E044AA">
        <w:rPr>
          <w:rFonts w:ascii="Arial" w:hAnsi="Arial"/>
        </w:rPr>
        <w:t>went in opposite directions between the long</w:t>
      </w:r>
      <w:r w:rsidR="00366F81">
        <w:rPr>
          <w:rFonts w:ascii="Arial" w:hAnsi="Arial"/>
        </w:rPr>
        <w:t>-</w:t>
      </w:r>
      <w:r w:rsidRPr="00E044AA">
        <w:rPr>
          <w:rFonts w:ascii="Arial" w:hAnsi="Arial"/>
        </w:rPr>
        <w:t xml:space="preserve"> and short-lived flies, </w:t>
      </w:r>
      <w:r>
        <w:rPr>
          <w:rFonts w:ascii="Arial" w:hAnsi="Arial"/>
        </w:rPr>
        <w:t>there was no clear pattern of differential expression between long-lived and short-lived flies</w:t>
      </w:r>
      <w:r w:rsidR="00366F81">
        <w:rPr>
          <w:rFonts w:ascii="Arial" w:hAnsi="Arial"/>
        </w:rPr>
        <w:t xml:space="preserve"> of the mitochondrial specific genes we assessed</w:t>
      </w:r>
      <w:r>
        <w:rPr>
          <w:rFonts w:ascii="Arial" w:hAnsi="Arial"/>
        </w:rPr>
        <w:t xml:space="preserve">, with </w:t>
      </w:r>
      <w:r w:rsidRPr="00E044AA">
        <w:rPr>
          <w:rFonts w:ascii="Arial" w:hAnsi="Arial"/>
        </w:rPr>
        <w:t xml:space="preserve">levels of mitochondrial proteins </w:t>
      </w:r>
      <w:r>
        <w:rPr>
          <w:rFonts w:ascii="Arial" w:hAnsi="Arial"/>
        </w:rPr>
        <w:t>being</w:t>
      </w:r>
      <w:r w:rsidRPr="00E044AA">
        <w:rPr>
          <w:rFonts w:ascii="Arial" w:hAnsi="Arial"/>
        </w:rPr>
        <w:t xml:space="preserve"> </w:t>
      </w:r>
      <w:r w:rsidR="0039512C">
        <w:rPr>
          <w:rFonts w:ascii="Arial" w:hAnsi="Arial"/>
        </w:rPr>
        <w:t>similarly</w:t>
      </w:r>
      <w:r w:rsidRPr="00E044AA">
        <w:rPr>
          <w:rFonts w:ascii="Arial" w:hAnsi="Arial"/>
        </w:rPr>
        <w:t xml:space="preserve"> increased in expression or </w:t>
      </w:r>
      <w:r w:rsidR="0039512C">
        <w:rPr>
          <w:rFonts w:ascii="Arial" w:hAnsi="Arial"/>
        </w:rPr>
        <w:t>increased only in the short-lived flies</w:t>
      </w:r>
      <w:r>
        <w:rPr>
          <w:rFonts w:ascii="Arial" w:hAnsi="Arial"/>
        </w:rPr>
        <w:t xml:space="preserve">. We cannot however, exclude the possibility that subtle changes in these proteins contribute to the phenotypic changes seen in </w:t>
      </w:r>
      <w:r w:rsidR="007E47C3">
        <w:rPr>
          <w:rFonts w:ascii="Arial" w:hAnsi="Arial"/>
        </w:rPr>
        <w:t>Atg1 over</w:t>
      </w:r>
      <w:r w:rsidR="009436DE">
        <w:rPr>
          <w:rFonts w:ascii="Arial" w:hAnsi="Arial"/>
        </w:rPr>
        <w:t>-</w:t>
      </w:r>
      <w:r w:rsidR="007E47C3">
        <w:rPr>
          <w:rFonts w:ascii="Arial" w:hAnsi="Arial"/>
        </w:rPr>
        <w:t>expressing</w:t>
      </w:r>
      <w:r>
        <w:rPr>
          <w:rFonts w:ascii="Arial" w:hAnsi="Arial"/>
        </w:rPr>
        <w:t xml:space="preserve"> flies. </w:t>
      </w:r>
    </w:p>
    <w:p w14:paraId="01F6AD16" w14:textId="39563785" w:rsidR="00C0034F" w:rsidRPr="00E044AA" w:rsidRDefault="00C0034F" w:rsidP="004F1C9A">
      <w:pPr>
        <w:spacing w:line="360" w:lineRule="auto"/>
        <w:jc w:val="both"/>
        <w:rPr>
          <w:rFonts w:ascii="Arial" w:hAnsi="Arial"/>
        </w:rPr>
      </w:pPr>
      <w:r w:rsidRPr="004B5AC0">
        <w:rPr>
          <w:rFonts w:ascii="Arial" w:hAnsi="Arial"/>
          <w:highlight w:val="yellow"/>
        </w:rPr>
        <w:t xml:space="preserve">We hypothesised </w:t>
      </w:r>
      <w:r w:rsidR="00190877" w:rsidRPr="004B5AC0">
        <w:rPr>
          <w:rFonts w:ascii="Arial" w:hAnsi="Arial"/>
          <w:highlight w:val="yellow"/>
        </w:rPr>
        <w:t>that the differential mitochond</w:t>
      </w:r>
      <w:r w:rsidR="00823581" w:rsidRPr="004B5AC0">
        <w:rPr>
          <w:rFonts w:ascii="Arial" w:hAnsi="Arial"/>
          <w:highlight w:val="yellow"/>
        </w:rPr>
        <w:t>r</w:t>
      </w:r>
      <w:r w:rsidR="00190877" w:rsidRPr="004B5AC0">
        <w:rPr>
          <w:rFonts w:ascii="Arial" w:hAnsi="Arial"/>
          <w:highlight w:val="yellow"/>
        </w:rPr>
        <w:t xml:space="preserve">ial gene expression might lead to a difference in </w:t>
      </w:r>
      <w:r w:rsidRPr="004B5AC0">
        <w:rPr>
          <w:rFonts w:ascii="Arial" w:hAnsi="Arial"/>
          <w:highlight w:val="yellow"/>
        </w:rPr>
        <w:t>reactive oxygen species (ROS) production</w:t>
      </w:r>
      <w:r w:rsidR="00190877" w:rsidRPr="004B5AC0">
        <w:rPr>
          <w:rFonts w:ascii="Arial" w:hAnsi="Arial"/>
          <w:highlight w:val="yellow"/>
        </w:rPr>
        <w:t xml:space="preserve"> in the short- and long-lived Atg1 </w:t>
      </w:r>
      <w:r w:rsidR="003E2DDF" w:rsidRPr="004B5AC0">
        <w:rPr>
          <w:rFonts w:ascii="Arial" w:hAnsi="Arial"/>
          <w:highlight w:val="yellow"/>
        </w:rPr>
        <w:t>over-</w:t>
      </w:r>
      <w:r w:rsidR="00190877" w:rsidRPr="004B5AC0">
        <w:rPr>
          <w:rFonts w:ascii="Arial" w:hAnsi="Arial"/>
          <w:highlight w:val="yellow"/>
        </w:rPr>
        <w:t>expressing</w:t>
      </w:r>
      <w:r w:rsidR="003E2DDF" w:rsidRPr="004B5AC0">
        <w:rPr>
          <w:rFonts w:ascii="Arial" w:hAnsi="Arial"/>
          <w:highlight w:val="yellow"/>
        </w:rPr>
        <w:t xml:space="preserve"> flies</w:t>
      </w:r>
      <w:r w:rsidRPr="004B5AC0">
        <w:rPr>
          <w:rFonts w:ascii="Arial" w:hAnsi="Arial"/>
          <w:highlight w:val="yellow"/>
        </w:rPr>
        <w:t xml:space="preserve">. We </w:t>
      </w:r>
      <w:r w:rsidR="00190877" w:rsidRPr="004B5AC0">
        <w:rPr>
          <w:rFonts w:ascii="Arial" w:hAnsi="Arial"/>
          <w:highlight w:val="yellow"/>
        </w:rPr>
        <w:t xml:space="preserve">therefore </w:t>
      </w:r>
      <w:r w:rsidRPr="004B5AC0">
        <w:rPr>
          <w:rFonts w:ascii="Arial" w:hAnsi="Arial"/>
          <w:highlight w:val="yellow"/>
        </w:rPr>
        <w:t>assessed mitochondrial hydrogen peroxide (H</w:t>
      </w:r>
      <w:r w:rsidRPr="004B5AC0">
        <w:rPr>
          <w:rFonts w:ascii="Arial" w:hAnsi="Arial"/>
          <w:highlight w:val="yellow"/>
          <w:vertAlign w:val="subscript"/>
        </w:rPr>
        <w:t>2</w:t>
      </w:r>
      <w:r w:rsidRPr="004B5AC0">
        <w:rPr>
          <w:rFonts w:ascii="Arial" w:hAnsi="Arial"/>
          <w:highlight w:val="yellow"/>
        </w:rPr>
        <w:t>O</w:t>
      </w:r>
      <w:r w:rsidRPr="004B5AC0">
        <w:rPr>
          <w:rFonts w:ascii="Arial" w:hAnsi="Arial"/>
          <w:highlight w:val="yellow"/>
          <w:vertAlign w:val="subscript"/>
        </w:rPr>
        <w:t>2</w:t>
      </w:r>
      <w:r w:rsidRPr="004B5AC0">
        <w:rPr>
          <w:rFonts w:ascii="Arial" w:hAnsi="Arial"/>
          <w:highlight w:val="yellow"/>
        </w:rPr>
        <w:t xml:space="preserve">) production using the </w:t>
      </w:r>
      <w:r w:rsidRPr="004B5AC0">
        <w:rPr>
          <w:rFonts w:ascii="Arial" w:hAnsi="Arial"/>
          <w:i/>
          <w:highlight w:val="yellow"/>
        </w:rPr>
        <w:t>in vivo</w:t>
      </w:r>
      <w:r w:rsidRPr="004B5AC0">
        <w:rPr>
          <w:rFonts w:ascii="Arial" w:hAnsi="Arial"/>
          <w:highlight w:val="yellow"/>
        </w:rPr>
        <w:t xml:space="preserve"> ratiometric mass spectrometry probe, MitoB </w:t>
      </w:r>
      <w:r w:rsidRPr="004B5AC0">
        <w:rPr>
          <w:rFonts w:ascii="Arial" w:hAnsi="Arial"/>
          <w:highlight w:val="yellow"/>
        </w:rPr>
        <w:fldChar w:fldCharType="begin">
          <w:fldData xml:space="preserve">PEVuZE5vdGU+PENpdGU+PEF1dGhvcj5Db2NoZW1lPC9BdXRob3I+PFllYXI+MjAxMTwvWWVhcj48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PEVuZE5vdGU+PENpdGU+PEF1dGhvcj5Db2NoZW1lPC9BdXRob3I+PFllYXI+MjAxMTwvWWVhcj48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Pr="004B5AC0">
        <w:rPr>
          <w:rFonts w:ascii="Arial" w:hAnsi="Arial"/>
          <w:highlight w:val="yellow"/>
        </w:rPr>
      </w:r>
      <w:r w:rsidRPr="004B5AC0">
        <w:rPr>
          <w:rFonts w:ascii="Arial" w:hAnsi="Arial"/>
          <w:highlight w:val="yellow"/>
        </w:rPr>
        <w:fldChar w:fldCharType="separate"/>
      </w:r>
      <w:r w:rsidR="00737679">
        <w:rPr>
          <w:rFonts w:ascii="Arial" w:hAnsi="Arial"/>
          <w:noProof/>
          <w:highlight w:val="yellow"/>
        </w:rPr>
        <w:t>[42]</w:t>
      </w:r>
      <w:r w:rsidRPr="004B5AC0">
        <w:rPr>
          <w:rFonts w:ascii="Arial" w:hAnsi="Arial"/>
          <w:highlight w:val="yellow"/>
        </w:rPr>
        <w:fldChar w:fldCharType="end"/>
      </w:r>
      <w:r w:rsidRPr="004B5AC0">
        <w:rPr>
          <w:rFonts w:ascii="Arial" w:hAnsi="Arial"/>
          <w:highlight w:val="yellow"/>
        </w:rPr>
        <w:t>. Mitochondrial H</w:t>
      </w:r>
      <w:r w:rsidRPr="004B5AC0">
        <w:rPr>
          <w:rFonts w:ascii="Arial" w:hAnsi="Arial"/>
          <w:highlight w:val="yellow"/>
          <w:vertAlign w:val="subscript"/>
        </w:rPr>
        <w:t>2</w:t>
      </w:r>
      <w:r w:rsidRPr="004B5AC0">
        <w:rPr>
          <w:rFonts w:ascii="Arial" w:hAnsi="Arial"/>
          <w:highlight w:val="yellow"/>
        </w:rPr>
        <w:t>O</w:t>
      </w:r>
      <w:r w:rsidRPr="004B5AC0">
        <w:rPr>
          <w:rFonts w:ascii="Arial" w:hAnsi="Arial"/>
          <w:highlight w:val="yellow"/>
          <w:vertAlign w:val="subscript"/>
        </w:rPr>
        <w:t>2</w:t>
      </w:r>
      <w:r w:rsidRPr="004B5AC0">
        <w:rPr>
          <w:rFonts w:ascii="Arial" w:hAnsi="Arial"/>
          <w:highlight w:val="yellow"/>
        </w:rPr>
        <w:t xml:space="preserve"> levels were essentially unaffected in the long-lived </w:t>
      </w:r>
      <w:r w:rsidR="007E47C3" w:rsidRPr="004B5AC0">
        <w:rPr>
          <w:rFonts w:ascii="Arial" w:hAnsi="Arial"/>
          <w:highlight w:val="yellow"/>
        </w:rPr>
        <w:t>Atg1 over</w:t>
      </w:r>
      <w:r w:rsidR="009436DE" w:rsidRPr="004B5AC0">
        <w:rPr>
          <w:rFonts w:ascii="Arial" w:hAnsi="Arial"/>
          <w:highlight w:val="yellow"/>
        </w:rPr>
        <w:t>-</w:t>
      </w:r>
      <w:r w:rsidR="007E47C3" w:rsidRPr="004B5AC0">
        <w:rPr>
          <w:rFonts w:ascii="Arial" w:hAnsi="Arial"/>
          <w:highlight w:val="yellow"/>
        </w:rPr>
        <w:t xml:space="preserve">expressing </w:t>
      </w:r>
      <w:r w:rsidR="006470FB" w:rsidRPr="004B5AC0">
        <w:rPr>
          <w:rFonts w:ascii="Arial" w:hAnsi="Arial"/>
          <w:highlight w:val="yellow"/>
        </w:rPr>
        <w:t>flies</w:t>
      </w:r>
      <w:r w:rsidRPr="004B5AC0">
        <w:rPr>
          <w:rFonts w:ascii="Arial" w:hAnsi="Arial"/>
          <w:highlight w:val="yellow"/>
        </w:rPr>
        <w:t xml:space="preserve"> relative to control (Figure S</w:t>
      </w:r>
      <w:r w:rsidR="00567A74" w:rsidRPr="004B5AC0">
        <w:rPr>
          <w:rFonts w:ascii="Arial" w:hAnsi="Arial"/>
          <w:highlight w:val="yellow"/>
        </w:rPr>
        <w:t>5C</w:t>
      </w:r>
      <w:r w:rsidRPr="004B5AC0">
        <w:rPr>
          <w:rFonts w:ascii="Arial" w:hAnsi="Arial"/>
          <w:highlight w:val="yellow"/>
        </w:rPr>
        <w:t xml:space="preserve">). However, the short-lived </w:t>
      </w:r>
      <w:r w:rsidR="00482C8E" w:rsidRPr="004B5AC0">
        <w:rPr>
          <w:rFonts w:ascii="Arial" w:hAnsi="Arial"/>
          <w:highlight w:val="yellow"/>
        </w:rPr>
        <w:t>Atg1</w:t>
      </w:r>
      <w:r w:rsidR="003E2DDF" w:rsidRPr="004B5AC0">
        <w:rPr>
          <w:rFonts w:ascii="Arial" w:hAnsi="Arial"/>
          <w:highlight w:val="yellow"/>
        </w:rPr>
        <w:t xml:space="preserve"> </w:t>
      </w:r>
      <w:r w:rsidR="007E47C3" w:rsidRPr="004B5AC0">
        <w:rPr>
          <w:rFonts w:ascii="Arial" w:hAnsi="Arial"/>
          <w:highlight w:val="yellow"/>
        </w:rPr>
        <w:t>over</w:t>
      </w:r>
      <w:r w:rsidR="009436DE" w:rsidRPr="004B5AC0">
        <w:rPr>
          <w:rFonts w:ascii="Arial" w:hAnsi="Arial"/>
          <w:highlight w:val="yellow"/>
        </w:rPr>
        <w:t>-</w:t>
      </w:r>
      <w:r w:rsidR="007E47C3" w:rsidRPr="004B5AC0">
        <w:rPr>
          <w:rFonts w:ascii="Arial" w:hAnsi="Arial"/>
          <w:highlight w:val="yellow"/>
        </w:rPr>
        <w:t>expressing</w:t>
      </w:r>
      <w:r w:rsidR="006470FB" w:rsidRPr="004B5AC0">
        <w:rPr>
          <w:rFonts w:ascii="Arial" w:hAnsi="Arial"/>
          <w:highlight w:val="yellow"/>
        </w:rPr>
        <w:t xml:space="preserve"> flies</w:t>
      </w:r>
      <w:r w:rsidRPr="004B5AC0">
        <w:rPr>
          <w:rFonts w:ascii="Arial" w:hAnsi="Arial"/>
          <w:highlight w:val="yellow"/>
        </w:rPr>
        <w:t xml:space="preserve"> had significantly increased levels of mitochondrial H</w:t>
      </w:r>
      <w:r w:rsidRPr="004B5AC0">
        <w:rPr>
          <w:rFonts w:ascii="Arial" w:hAnsi="Arial"/>
          <w:highlight w:val="yellow"/>
          <w:vertAlign w:val="subscript"/>
        </w:rPr>
        <w:t>2</w:t>
      </w:r>
      <w:r w:rsidRPr="004B5AC0">
        <w:rPr>
          <w:rFonts w:ascii="Arial" w:hAnsi="Arial"/>
          <w:highlight w:val="yellow"/>
        </w:rPr>
        <w:t>O</w:t>
      </w:r>
      <w:r w:rsidRPr="004B5AC0">
        <w:rPr>
          <w:rFonts w:ascii="Arial" w:hAnsi="Arial"/>
          <w:highlight w:val="yellow"/>
          <w:vertAlign w:val="subscript"/>
        </w:rPr>
        <w:t>2</w:t>
      </w:r>
      <w:r w:rsidRPr="004B5AC0">
        <w:rPr>
          <w:rFonts w:ascii="Arial" w:hAnsi="Arial"/>
          <w:highlight w:val="yellow"/>
        </w:rPr>
        <w:t xml:space="preserve">, suggesting </w:t>
      </w:r>
      <w:r w:rsidR="007E47C3" w:rsidRPr="004B5AC0">
        <w:rPr>
          <w:rFonts w:ascii="Arial" w:hAnsi="Arial"/>
          <w:highlight w:val="yellow"/>
        </w:rPr>
        <w:t xml:space="preserve">mitochondrial </w:t>
      </w:r>
      <w:r w:rsidRPr="004B5AC0">
        <w:rPr>
          <w:rFonts w:ascii="Arial" w:hAnsi="Arial"/>
          <w:highlight w:val="yellow"/>
        </w:rPr>
        <w:t>dysfunction.</w:t>
      </w:r>
    </w:p>
    <w:p w14:paraId="52788D3D" w14:textId="36C2285D" w:rsidR="004F1C9A" w:rsidRDefault="004F1C9A" w:rsidP="004F1C9A">
      <w:pPr>
        <w:spacing w:line="360" w:lineRule="auto"/>
        <w:jc w:val="both"/>
        <w:rPr>
          <w:rFonts w:ascii="Arial" w:hAnsi="Arial"/>
        </w:rPr>
      </w:pPr>
      <w:r w:rsidRPr="00E044AA">
        <w:rPr>
          <w:rFonts w:ascii="Arial" w:hAnsi="Arial"/>
        </w:rPr>
        <w:t xml:space="preserve">Next, to gain insight into the respiratory chain activity of these </w:t>
      </w:r>
      <w:r>
        <w:rPr>
          <w:rFonts w:ascii="Arial" w:hAnsi="Arial"/>
        </w:rPr>
        <w:t>flies</w:t>
      </w:r>
      <w:r w:rsidRPr="00E044AA">
        <w:rPr>
          <w:rFonts w:ascii="Arial" w:hAnsi="Arial"/>
        </w:rPr>
        <w:t xml:space="preserve">, we measured oxygen consumption </w:t>
      </w:r>
      <w:r>
        <w:rPr>
          <w:rFonts w:ascii="Arial" w:hAnsi="Arial"/>
        </w:rPr>
        <w:t>from</w:t>
      </w:r>
      <w:r w:rsidRPr="00E044AA">
        <w:rPr>
          <w:rFonts w:ascii="Arial" w:hAnsi="Arial"/>
        </w:rPr>
        <w:t xml:space="preserve"> isolated</w:t>
      </w:r>
      <w:r>
        <w:rPr>
          <w:rFonts w:ascii="Arial" w:hAnsi="Arial"/>
        </w:rPr>
        <w:t xml:space="preserve"> </w:t>
      </w:r>
      <w:r w:rsidRPr="00E044AA">
        <w:rPr>
          <w:rFonts w:ascii="Arial" w:hAnsi="Arial"/>
        </w:rPr>
        <w:t xml:space="preserve">mitochondria. The </w:t>
      </w:r>
      <w:r w:rsidR="00823581">
        <w:rPr>
          <w:rFonts w:ascii="Arial" w:hAnsi="Arial"/>
        </w:rPr>
        <w:t>respiratory chain activity</w:t>
      </w:r>
      <w:r w:rsidRPr="00E044AA">
        <w:rPr>
          <w:rFonts w:ascii="Arial" w:hAnsi="Arial"/>
        </w:rPr>
        <w:t xml:space="preserve"> of mitochondria from the long-lived </w:t>
      </w:r>
      <w:r w:rsidRPr="005E5FA1">
        <w:rPr>
          <w:rFonts w:ascii="Arial" w:hAnsi="Arial"/>
          <w:i/>
        </w:rPr>
        <w:t>Atg1</w:t>
      </w:r>
      <w:r w:rsidR="009436DE">
        <w:rPr>
          <w:rFonts w:ascii="Arial" w:hAnsi="Arial"/>
        </w:rPr>
        <w:t xml:space="preserve"> </w:t>
      </w:r>
      <w:r>
        <w:rPr>
          <w:rFonts w:ascii="Arial" w:hAnsi="Arial"/>
        </w:rPr>
        <w:t>over-expressing flies</w:t>
      </w:r>
      <w:r w:rsidRPr="00E044AA">
        <w:rPr>
          <w:rFonts w:ascii="Arial" w:hAnsi="Arial"/>
        </w:rPr>
        <w:t xml:space="preserve"> did not differ from control, but was increased in the short-lived </w:t>
      </w:r>
      <w:r>
        <w:rPr>
          <w:rFonts w:ascii="Arial" w:hAnsi="Arial"/>
        </w:rPr>
        <w:t>flies</w:t>
      </w:r>
      <w:r w:rsidRPr="00E044AA">
        <w:rPr>
          <w:rFonts w:ascii="Arial" w:hAnsi="Arial"/>
        </w:rPr>
        <w:t>, when supplied with glutamate/malate, succinate, and particularly glycerol-3-phosphate as the respiratory substrate, although the respiratory control ratios were unaffected</w:t>
      </w:r>
      <w:r>
        <w:rPr>
          <w:rFonts w:ascii="Arial" w:hAnsi="Arial"/>
        </w:rPr>
        <w:t xml:space="preserve"> </w:t>
      </w:r>
      <w:r w:rsidRPr="00E044AA">
        <w:rPr>
          <w:rFonts w:ascii="Arial" w:hAnsi="Arial"/>
        </w:rPr>
        <w:t xml:space="preserve">(Figure </w:t>
      </w:r>
      <w:r w:rsidR="00F568CD" w:rsidRPr="00E044AA">
        <w:rPr>
          <w:rFonts w:ascii="Arial" w:hAnsi="Arial"/>
        </w:rPr>
        <w:t>4</w:t>
      </w:r>
      <w:r w:rsidR="00F568CD">
        <w:rPr>
          <w:rFonts w:ascii="Arial" w:hAnsi="Arial"/>
        </w:rPr>
        <w:t>F</w:t>
      </w:r>
      <w:r w:rsidRPr="00E044AA">
        <w:rPr>
          <w:rFonts w:ascii="Arial" w:hAnsi="Arial"/>
        </w:rPr>
        <w:t xml:space="preserve">). This was corroborated by metabolomic analysis showing </w:t>
      </w:r>
      <w:r>
        <w:rPr>
          <w:rFonts w:ascii="Arial" w:hAnsi="Arial"/>
        </w:rPr>
        <w:t>high</w:t>
      </w:r>
      <w:r w:rsidRPr="00E044AA">
        <w:rPr>
          <w:rFonts w:ascii="Arial" w:hAnsi="Arial"/>
        </w:rPr>
        <w:t xml:space="preserve"> levels of dihydroxyacetone phosphate</w:t>
      </w:r>
      <w:r>
        <w:rPr>
          <w:rFonts w:ascii="Arial" w:hAnsi="Arial"/>
        </w:rPr>
        <w:t xml:space="preserve">, </w:t>
      </w:r>
      <w:r w:rsidRPr="00E044AA">
        <w:rPr>
          <w:rFonts w:ascii="Arial" w:hAnsi="Arial"/>
        </w:rPr>
        <w:t>which is produced by glycerol-3-phosphate dehydrogenase</w:t>
      </w:r>
      <w:r>
        <w:rPr>
          <w:rFonts w:ascii="Arial" w:hAnsi="Arial"/>
        </w:rPr>
        <w:t xml:space="preserve">, in the short-lived flies </w:t>
      </w:r>
      <w:r w:rsidRPr="00E044AA">
        <w:rPr>
          <w:rFonts w:ascii="Arial" w:hAnsi="Arial"/>
        </w:rPr>
        <w:t xml:space="preserve">(Figure </w:t>
      </w:r>
      <w:r w:rsidR="007A10F6" w:rsidRPr="00E044AA">
        <w:rPr>
          <w:rFonts w:ascii="Arial" w:hAnsi="Arial"/>
        </w:rPr>
        <w:t>S</w:t>
      </w:r>
      <w:r w:rsidR="00023994">
        <w:rPr>
          <w:rFonts w:ascii="Arial" w:hAnsi="Arial"/>
        </w:rPr>
        <w:t>5</w:t>
      </w:r>
      <w:r w:rsidR="007A10F6">
        <w:rPr>
          <w:rFonts w:ascii="Arial" w:hAnsi="Arial"/>
        </w:rPr>
        <w:t>D</w:t>
      </w:r>
      <w:r w:rsidRPr="00E044AA">
        <w:rPr>
          <w:rFonts w:ascii="Arial" w:hAnsi="Arial"/>
        </w:rPr>
        <w:t xml:space="preserve">). </w:t>
      </w:r>
      <w:r>
        <w:rPr>
          <w:rFonts w:ascii="Arial" w:hAnsi="Arial"/>
        </w:rPr>
        <w:t xml:space="preserve">In addition, higher respiration in the short-lived flies from the complex I-linked substrates glutamate/malate (Figure </w:t>
      </w:r>
      <w:r w:rsidR="007A10F6">
        <w:rPr>
          <w:rFonts w:ascii="Arial" w:hAnsi="Arial"/>
        </w:rPr>
        <w:t>4F</w:t>
      </w:r>
      <w:r>
        <w:rPr>
          <w:rFonts w:ascii="Arial" w:hAnsi="Arial"/>
        </w:rPr>
        <w:t xml:space="preserve">) are in accordance with increased levels of complex I subunit NDUFS3 measured by western blot (Figure </w:t>
      </w:r>
      <w:r w:rsidR="007A10F6">
        <w:rPr>
          <w:rFonts w:ascii="Arial" w:hAnsi="Arial"/>
        </w:rPr>
        <w:t>S5B</w:t>
      </w:r>
      <w:r>
        <w:rPr>
          <w:rFonts w:ascii="Arial" w:hAnsi="Arial"/>
        </w:rPr>
        <w:t>).</w:t>
      </w:r>
    </w:p>
    <w:p w14:paraId="75CF3A11" w14:textId="3BB3FAB2" w:rsidR="004F1C9A" w:rsidRPr="00E044AA" w:rsidRDefault="004F1C9A" w:rsidP="004F1C9A">
      <w:pPr>
        <w:spacing w:line="360" w:lineRule="auto"/>
        <w:jc w:val="both"/>
        <w:rPr>
          <w:rFonts w:ascii="Arial" w:hAnsi="Arial"/>
        </w:rPr>
      </w:pPr>
      <w:r>
        <w:rPr>
          <w:rFonts w:ascii="Arial" w:hAnsi="Arial"/>
        </w:rPr>
        <w:lastRenderedPageBreak/>
        <w:t>T</w:t>
      </w:r>
      <w:r w:rsidRPr="00E044AA">
        <w:rPr>
          <w:rFonts w:ascii="Arial" w:hAnsi="Arial"/>
        </w:rPr>
        <w:t>o assess how these flies coped with mitochondrial stress at a physiological</w:t>
      </w:r>
      <w:r w:rsidRPr="00E044AA" w:rsidDel="0073659C">
        <w:rPr>
          <w:rFonts w:ascii="Arial" w:hAnsi="Arial"/>
        </w:rPr>
        <w:t xml:space="preserve"> </w:t>
      </w:r>
      <w:r w:rsidRPr="00E044AA">
        <w:rPr>
          <w:rFonts w:ascii="Arial" w:hAnsi="Arial"/>
        </w:rPr>
        <w:t xml:space="preserve">level, we measured their survival in response to </w:t>
      </w:r>
      <w:r>
        <w:rPr>
          <w:rFonts w:ascii="Arial" w:hAnsi="Arial"/>
        </w:rPr>
        <w:t xml:space="preserve">treatment with </w:t>
      </w:r>
      <w:r w:rsidRPr="00E044AA">
        <w:rPr>
          <w:rFonts w:ascii="Arial" w:hAnsi="Arial"/>
        </w:rPr>
        <w:t>antimycin A, a well-described inhibitor</w:t>
      </w:r>
      <w:r w:rsidR="007E47C3">
        <w:rPr>
          <w:rFonts w:ascii="Arial" w:hAnsi="Arial"/>
        </w:rPr>
        <w:t xml:space="preserve"> of mitochondrial respiration</w:t>
      </w:r>
      <w:r w:rsidRPr="00E044AA">
        <w:rPr>
          <w:rFonts w:ascii="Arial" w:hAnsi="Arial"/>
        </w:rPr>
        <w:t xml:space="preserve">. Interestingly, the survival of the long-lived </w:t>
      </w:r>
      <w:r>
        <w:rPr>
          <w:rFonts w:ascii="Arial" w:hAnsi="Arial"/>
        </w:rPr>
        <w:t>Atg1</w:t>
      </w:r>
      <w:r w:rsidR="009436DE">
        <w:rPr>
          <w:rFonts w:ascii="Arial" w:hAnsi="Arial"/>
        </w:rPr>
        <w:t xml:space="preserve"> </w:t>
      </w:r>
      <w:r>
        <w:rPr>
          <w:rFonts w:ascii="Arial" w:hAnsi="Arial"/>
        </w:rPr>
        <w:t>over-expressing lines</w:t>
      </w:r>
      <w:r w:rsidRPr="00E044AA">
        <w:rPr>
          <w:rFonts w:ascii="Arial" w:hAnsi="Arial"/>
        </w:rPr>
        <w:t xml:space="preserve"> on antimycin A was significantly enhanced, while the short-lived flies were highly sensitive (Figure </w:t>
      </w:r>
      <w:r w:rsidR="007A10F6" w:rsidRPr="00E044AA">
        <w:rPr>
          <w:rFonts w:ascii="Arial" w:hAnsi="Arial"/>
        </w:rPr>
        <w:t>4</w:t>
      </w:r>
      <w:r w:rsidR="007A10F6">
        <w:rPr>
          <w:rFonts w:ascii="Arial" w:hAnsi="Arial"/>
        </w:rPr>
        <w:t>G</w:t>
      </w:r>
      <w:r w:rsidRPr="00E044AA">
        <w:rPr>
          <w:rFonts w:ascii="Arial" w:hAnsi="Arial"/>
        </w:rPr>
        <w:t>)</w:t>
      </w:r>
      <w:r w:rsidR="00553982">
        <w:rPr>
          <w:rFonts w:ascii="Arial" w:hAnsi="Arial"/>
        </w:rPr>
        <w:t>, demonstrating a clear difference in their mitochondrial robustness</w:t>
      </w:r>
      <w:r w:rsidRPr="00E044AA">
        <w:rPr>
          <w:rFonts w:ascii="Arial" w:hAnsi="Arial"/>
        </w:rPr>
        <w:t xml:space="preserve">. </w:t>
      </w:r>
    </w:p>
    <w:p w14:paraId="29F3A75F" w14:textId="6646C84F" w:rsidR="004F1C9A" w:rsidRPr="00E044AA" w:rsidRDefault="004F1C9A" w:rsidP="004F1C9A">
      <w:pPr>
        <w:spacing w:line="360" w:lineRule="auto"/>
        <w:jc w:val="both"/>
        <w:rPr>
          <w:rFonts w:ascii="Arial" w:hAnsi="Arial"/>
          <w:b/>
        </w:rPr>
      </w:pPr>
      <w:r w:rsidRPr="005E5FA1">
        <w:rPr>
          <w:rFonts w:ascii="Arial" w:hAnsi="Arial"/>
          <w:b/>
          <w:i/>
        </w:rPr>
        <w:t>Atg1</w:t>
      </w:r>
      <w:r w:rsidR="00CA449A">
        <w:rPr>
          <w:rFonts w:ascii="Arial" w:hAnsi="Arial"/>
          <w:b/>
        </w:rPr>
        <w:t xml:space="preserve"> over</w:t>
      </w:r>
      <w:r>
        <w:rPr>
          <w:rFonts w:ascii="Arial" w:hAnsi="Arial"/>
          <w:b/>
        </w:rPr>
        <w:t>expression</w:t>
      </w:r>
      <w:r w:rsidRPr="00E044AA">
        <w:rPr>
          <w:rFonts w:ascii="Arial" w:hAnsi="Arial"/>
          <w:b/>
        </w:rPr>
        <w:t xml:space="preserve"> </w:t>
      </w:r>
      <w:r>
        <w:rPr>
          <w:rFonts w:ascii="Arial" w:hAnsi="Arial"/>
          <w:b/>
        </w:rPr>
        <w:t>is associated with increased</w:t>
      </w:r>
      <w:r w:rsidRPr="00E044AA">
        <w:rPr>
          <w:rFonts w:ascii="Arial" w:hAnsi="Arial"/>
          <w:b/>
        </w:rPr>
        <w:t xml:space="preserve"> proteasomal activity</w:t>
      </w:r>
      <w:r>
        <w:rPr>
          <w:rFonts w:ascii="Arial" w:hAnsi="Arial"/>
          <w:b/>
        </w:rPr>
        <w:t xml:space="preserve"> </w:t>
      </w:r>
    </w:p>
    <w:p w14:paraId="0368B178" w14:textId="199C3F21" w:rsidR="004F1C9A" w:rsidRPr="00E044AA" w:rsidRDefault="004F1C9A" w:rsidP="004F1C9A">
      <w:pPr>
        <w:spacing w:line="360" w:lineRule="auto"/>
        <w:jc w:val="both"/>
        <w:rPr>
          <w:rFonts w:ascii="Arial" w:hAnsi="Arial"/>
        </w:rPr>
      </w:pPr>
      <w:r w:rsidRPr="00E044AA">
        <w:rPr>
          <w:rFonts w:ascii="Arial" w:hAnsi="Arial"/>
        </w:rPr>
        <w:t>Based on KEGG pathway analysis, proteasomal activity was the most pronounced commonly up-regulated category in both</w:t>
      </w:r>
      <w:r>
        <w:rPr>
          <w:rFonts w:ascii="Arial" w:hAnsi="Arial"/>
        </w:rPr>
        <w:t xml:space="preserve"> </w:t>
      </w:r>
      <w:r w:rsidRPr="005E5FA1">
        <w:rPr>
          <w:rFonts w:ascii="Arial" w:hAnsi="Arial"/>
          <w:i/>
        </w:rPr>
        <w:t>Atg1</w:t>
      </w:r>
      <w:r w:rsidR="009436DE">
        <w:rPr>
          <w:rFonts w:ascii="Arial" w:hAnsi="Arial"/>
        </w:rPr>
        <w:t xml:space="preserve"> </w:t>
      </w:r>
      <w:r>
        <w:rPr>
          <w:rFonts w:ascii="Arial" w:hAnsi="Arial"/>
        </w:rPr>
        <w:t xml:space="preserve">over-expressing lines, albeit to a greater extent in the </w:t>
      </w:r>
      <w:r w:rsidR="007E47C3">
        <w:rPr>
          <w:rFonts w:ascii="Arial" w:hAnsi="Arial"/>
        </w:rPr>
        <w:t xml:space="preserve">long-lived </w:t>
      </w:r>
      <w:r w:rsidRPr="005E5FA1">
        <w:rPr>
          <w:rFonts w:ascii="Arial" w:hAnsi="Arial"/>
          <w:i/>
        </w:rPr>
        <w:t>Atg1</w:t>
      </w:r>
      <w:r w:rsidR="009436DE">
        <w:rPr>
          <w:rFonts w:ascii="Arial" w:hAnsi="Arial"/>
        </w:rPr>
        <w:t xml:space="preserve"> </w:t>
      </w:r>
      <w:r>
        <w:rPr>
          <w:rFonts w:ascii="Arial" w:hAnsi="Arial"/>
        </w:rPr>
        <w:t>over-expressing</w:t>
      </w:r>
      <w:r w:rsidRPr="00E044AA">
        <w:rPr>
          <w:rFonts w:ascii="Arial" w:hAnsi="Arial"/>
        </w:rPr>
        <w:t xml:space="preserve"> </w:t>
      </w:r>
      <w:r>
        <w:rPr>
          <w:rFonts w:ascii="Arial" w:hAnsi="Arial"/>
        </w:rPr>
        <w:t xml:space="preserve">flies </w:t>
      </w:r>
      <w:r w:rsidRPr="00E044AA">
        <w:rPr>
          <w:rFonts w:ascii="Arial" w:hAnsi="Arial"/>
        </w:rPr>
        <w:t xml:space="preserve">(Figure 5A). We confirmed this biochemically by assaying chymotrypsin-like proteasomal activity in fly extracts and found that both the long- and short-lived </w:t>
      </w:r>
      <w:r>
        <w:rPr>
          <w:rFonts w:ascii="Arial" w:hAnsi="Arial"/>
        </w:rPr>
        <w:t>Atg1</w:t>
      </w:r>
      <w:r w:rsidR="009436DE">
        <w:rPr>
          <w:rFonts w:ascii="Arial" w:hAnsi="Arial"/>
        </w:rPr>
        <w:t xml:space="preserve"> </w:t>
      </w:r>
      <w:r>
        <w:rPr>
          <w:rFonts w:ascii="Arial" w:hAnsi="Arial"/>
        </w:rPr>
        <w:t>over-expressing</w:t>
      </w:r>
      <w:r w:rsidRPr="00E044AA">
        <w:rPr>
          <w:rFonts w:ascii="Arial" w:hAnsi="Arial"/>
        </w:rPr>
        <w:t xml:space="preserve"> </w:t>
      </w:r>
      <w:r>
        <w:rPr>
          <w:rFonts w:ascii="Arial" w:hAnsi="Arial"/>
        </w:rPr>
        <w:t>flies</w:t>
      </w:r>
      <w:r w:rsidRPr="00E044AA">
        <w:rPr>
          <w:rFonts w:ascii="Arial" w:hAnsi="Arial"/>
        </w:rPr>
        <w:t xml:space="preserve"> had increased proteasomal activity (Figure 5B). Since worms with increased proteasomal activity are robustly resistant to heat shock stress </w:t>
      </w:r>
      <w:r w:rsidRPr="00E044AA">
        <w:rPr>
          <w:rFonts w:ascii="Arial" w:hAnsi="Arial"/>
        </w:rPr>
        <w:fldChar w:fldCharType="begin">
          <w:fldData xml:space="preserve">PEVuZE5vdGU+PENpdGU+PEF1dGhvcj5WaWxjaGV6PC9BdXRob3I+PFllYXI+MjAxMjwvWWVhcj48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</w:fldData>
        </w:fldChar>
      </w:r>
      <w:r w:rsidR="00737679">
        <w:rPr>
          <w:rFonts w:ascii="Arial" w:hAnsi="Arial"/>
        </w:rPr>
        <w:instrText xml:space="preserve"> ADDIN EN.CITE </w:instrText>
      </w:r>
      <w:r w:rsidR="00737679">
        <w:rPr>
          <w:rFonts w:ascii="Arial" w:hAnsi="Arial"/>
        </w:rPr>
        <w:fldChar w:fldCharType="begin">
          <w:fldData xml:space="preserve">PEVuZE5vdGU+PENpdGU+PEF1dGhvcj5WaWxjaGV6PC9BdXRob3I+PFllYXI+MjAxMjwvWWVhcj48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</w:fldData>
        </w:fldChar>
      </w:r>
      <w:r w:rsidR="00737679">
        <w:rPr>
          <w:rFonts w:ascii="Arial" w:hAnsi="Arial"/>
        </w:rPr>
        <w:instrText xml:space="preserve"> ADDIN EN.CITE.DATA </w:instrText>
      </w:r>
      <w:r w:rsidR="00737679">
        <w:rPr>
          <w:rFonts w:ascii="Arial" w:hAnsi="Arial"/>
        </w:rPr>
      </w:r>
      <w:r w:rsidR="00737679">
        <w:rPr>
          <w:rFonts w:ascii="Arial" w:hAnsi="Arial"/>
        </w:rPr>
        <w:fldChar w:fldCharType="end"/>
      </w:r>
      <w:r w:rsidRPr="00E044AA">
        <w:rPr>
          <w:rFonts w:ascii="Arial" w:hAnsi="Arial"/>
        </w:rPr>
      </w:r>
      <w:r w:rsidRPr="00E044AA">
        <w:rPr>
          <w:rFonts w:ascii="Arial" w:hAnsi="Arial"/>
        </w:rPr>
        <w:fldChar w:fldCharType="separate"/>
      </w:r>
      <w:r w:rsidR="00737679">
        <w:rPr>
          <w:rFonts w:ascii="Arial" w:hAnsi="Arial"/>
          <w:noProof/>
        </w:rPr>
        <w:t>[43]</w:t>
      </w:r>
      <w:r w:rsidRPr="00E044AA">
        <w:rPr>
          <w:rFonts w:ascii="Arial" w:hAnsi="Arial"/>
        </w:rPr>
        <w:fldChar w:fldCharType="end"/>
      </w:r>
      <w:r w:rsidRPr="00E044AA">
        <w:rPr>
          <w:rFonts w:ascii="Arial" w:hAnsi="Arial"/>
        </w:rPr>
        <w:t xml:space="preserve">, we </w:t>
      </w:r>
      <w:r>
        <w:rPr>
          <w:rFonts w:ascii="Arial" w:hAnsi="Arial"/>
        </w:rPr>
        <w:t xml:space="preserve">exposed </w:t>
      </w:r>
      <w:r w:rsidRPr="00E044AA">
        <w:rPr>
          <w:rFonts w:ascii="Arial" w:hAnsi="Arial"/>
        </w:rPr>
        <w:t xml:space="preserve">the </w:t>
      </w:r>
      <w:r w:rsidRPr="005E5FA1">
        <w:rPr>
          <w:rFonts w:ascii="Arial" w:hAnsi="Arial"/>
          <w:i/>
        </w:rPr>
        <w:t>Atg1</w:t>
      </w:r>
      <w:r w:rsidR="009436DE">
        <w:rPr>
          <w:rFonts w:ascii="Arial" w:hAnsi="Arial"/>
        </w:rPr>
        <w:t xml:space="preserve"> </w:t>
      </w:r>
      <w:r>
        <w:rPr>
          <w:rFonts w:ascii="Arial" w:hAnsi="Arial"/>
        </w:rPr>
        <w:t>over-expressing lines</w:t>
      </w:r>
      <w:r w:rsidRPr="00E044AA">
        <w:rPr>
          <w:rFonts w:ascii="Arial" w:hAnsi="Arial"/>
        </w:rPr>
        <w:t xml:space="preserve"> to heat shock. </w:t>
      </w:r>
      <w:r w:rsidR="00187850" w:rsidRPr="00E044AA">
        <w:rPr>
          <w:rFonts w:ascii="Arial" w:hAnsi="Arial"/>
        </w:rPr>
        <w:t>In</w:t>
      </w:r>
      <w:r w:rsidR="00187850">
        <w:rPr>
          <w:rFonts w:ascii="Arial" w:hAnsi="Arial"/>
        </w:rPr>
        <w:t>deed</w:t>
      </w:r>
      <w:r w:rsidRPr="00E044AA">
        <w:rPr>
          <w:rFonts w:ascii="Arial" w:hAnsi="Arial"/>
        </w:rPr>
        <w:t xml:space="preserve">, both the long-lived and short-lived </w:t>
      </w:r>
      <w:r w:rsidRPr="005E5FA1">
        <w:rPr>
          <w:rFonts w:ascii="Arial" w:hAnsi="Arial"/>
          <w:i/>
        </w:rPr>
        <w:t>Atg1</w:t>
      </w:r>
      <w:r w:rsidR="009436DE">
        <w:rPr>
          <w:rFonts w:ascii="Arial" w:hAnsi="Arial"/>
        </w:rPr>
        <w:t xml:space="preserve"> </w:t>
      </w:r>
      <w:r>
        <w:rPr>
          <w:rFonts w:ascii="Arial" w:hAnsi="Arial"/>
        </w:rPr>
        <w:t>over-expressing flie</w:t>
      </w:r>
      <w:r w:rsidRPr="00E044AA">
        <w:rPr>
          <w:rFonts w:ascii="Arial" w:hAnsi="Arial"/>
        </w:rPr>
        <w:t>s were protected against heat shock stress at one week of age</w:t>
      </w:r>
      <w:r>
        <w:rPr>
          <w:rFonts w:ascii="Arial" w:hAnsi="Arial"/>
        </w:rPr>
        <w:t xml:space="preserve"> in keeping with the increased proteasomal activity</w:t>
      </w:r>
      <w:r w:rsidRPr="00E044AA">
        <w:rPr>
          <w:rFonts w:ascii="Arial" w:hAnsi="Arial"/>
        </w:rPr>
        <w:t xml:space="preserve"> (Figure 5C). However, this heat shock resistance was notably lost from the short-lived </w:t>
      </w:r>
      <w:r>
        <w:rPr>
          <w:rFonts w:ascii="Arial" w:hAnsi="Arial"/>
        </w:rPr>
        <w:t>flies</w:t>
      </w:r>
      <w:r w:rsidRPr="00E044AA">
        <w:rPr>
          <w:rFonts w:ascii="Arial" w:hAnsi="Arial"/>
        </w:rPr>
        <w:t xml:space="preserve"> by two weeks of age, coinciding with their severe deterioration and onset of mortality (Figure 5C).</w:t>
      </w:r>
    </w:p>
    <w:p w14:paraId="0BAA1DB9" w14:textId="77777777" w:rsidR="004F1C9A" w:rsidRDefault="004F1C9A" w:rsidP="004F1C9A">
      <w:pPr>
        <w:spacing w:line="360" w:lineRule="auto"/>
        <w:jc w:val="both"/>
        <w:rPr>
          <w:rFonts w:ascii="Arial" w:hAnsi="Arial"/>
        </w:rPr>
      </w:pPr>
    </w:p>
    <w:p w14:paraId="1842E760" w14:textId="2411448C" w:rsidR="004F1C9A" w:rsidRPr="005E5FA1" w:rsidRDefault="004F1C9A" w:rsidP="004F1C9A">
      <w:pPr>
        <w:spacing w:line="360" w:lineRule="auto"/>
        <w:jc w:val="both"/>
        <w:rPr>
          <w:rFonts w:ascii="Arial" w:hAnsi="Arial"/>
          <w:b/>
        </w:rPr>
      </w:pPr>
      <w:r w:rsidRPr="005E5FA1">
        <w:rPr>
          <w:rFonts w:ascii="Arial" w:hAnsi="Arial"/>
          <w:b/>
          <w:i/>
        </w:rPr>
        <w:t>Atg-1</w:t>
      </w:r>
      <w:r w:rsidR="00CA449A">
        <w:rPr>
          <w:rFonts w:ascii="Arial" w:hAnsi="Arial"/>
          <w:b/>
        </w:rPr>
        <w:t xml:space="preserve"> </w:t>
      </w:r>
      <w:r w:rsidRPr="005E5FA1">
        <w:rPr>
          <w:rFonts w:ascii="Arial" w:hAnsi="Arial"/>
          <w:b/>
        </w:rPr>
        <w:t xml:space="preserve">overexpression leads to </w:t>
      </w:r>
      <w:r>
        <w:rPr>
          <w:rFonts w:ascii="Arial" w:hAnsi="Arial"/>
          <w:b/>
        </w:rPr>
        <w:t>reduced lipid levels</w:t>
      </w:r>
    </w:p>
    <w:p w14:paraId="59B304F2" w14:textId="0D97735A" w:rsidR="004F1C9A" w:rsidRDefault="004F1C9A" w:rsidP="00BC5817">
      <w:pPr>
        <w:tabs>
          <w:tab w:val="left" w:pos="851"/>
        </w:tabs>
        <w:spacing w:line="360" w:lineRule="auto"/>
        <w:jc w:val="both"/>
        <w:rPr>
          <w:rFonts w:ascii="Arial" w:hAnsi="Arial"/>
        </w:rPr>
      </w:pPr>
      <w:r w:rsidRPr="00023994">
        <w:rPr>
          <w:rFonts w:ascii="Arial" w:hAnsi="Arial"/>
        </w:rPr>
        <w:t xml:space="preserve">One of the most pronounced transcriptional changes in the </w:t>
      </w:r>
      <w:r w:rsidRPr="00023994">
        <w:rPr>
          <w:rFonts w:ascii="Arial" w:hAnsi="Arial"/>
          <w:i/>
        </w:rPr>
        <w:t>Atg1</w:t>
      </w:r>
      <w:r w:rsidR="009436DE">
        <w:rPr>
          <w:rFonts w:ascii="Arial" w:hAnsi="Arial"/>
        </w:rPr>
        <w:t xml:space="preserve"> </w:t>
      </w:r>
      <w:r w:rsidRPr="00023994">
        <w:rPr>
          <w:rFonts w:ascii="Arial" w:hAnsi="Arial"/>
        </w:rPr>
        <w:t>over-expressing</w:t>
      </w:r>
      <w:r>
        <w:rPr>
          <w:rFonts w:ascii="Arial" w:hAnsi="Arial"/>
        </w:rPr>
        <w:t xml:space="preserve"> flies</w:t>
      </w:r>
      <w:r w:rsidRPr="00E044AA">
        <w:rPr>
          <w:rFonts w:ascii="Arial" w:hAnsi="Arial"/>
        </w:rPr>
        <w:t xml:space="preserve"> </w:t>
      </w:r>
      <w:r>
        <w:rPr>
          <w:rFonts w:ascii="Arial" w:hAnsi="Arial"/>
        </w:rPr>
        <w:t>wa</w:t>
      </w:r>
      <w:r w:rsidRPr="00E044AA">
        <w:rPr>
          <w:rFonts w:ascii="Arial" w:hAnsi="Arial"/>
        </w:rPr>
        <w:t xml:space="preserve">s </w:t>
      </w:r>
      <w:r w:rsidR="00187850">
        <w:rPr>
          <w:rFonts w:ascii="Arial" w:hAnsi="Arial"/>
        </w:rPr>
        <w:t xml:space="preserve">alteration of </w:t>
      </w:r>
      <w:r w:rsidRPr="00E044AA">
        <w:rPr>
          <w:rFonts w:ascii="Arial" w:hAnsi="Arial"/>
        </w:rPr>
        <w:t>metaboli</w:t>
      </w:r>
      <w:r w:rsidR="00187850">
        <w:rPr>
          <w:rFonts w:ascii="Arial" w:hAnsi="Arial"/>
        </w:rPr>
        <w:t>c pathways</w:t>
      </w:r>
      <w:r>
        <w:rPr>
          <w:rFonts w:ascii="Arial" w:hAnsi="Arial"/>
        </w:rPr>
        <w:t xml:space="preserve"> (Figure 6A)</w:t>
      </w:r>
      <w:r w:rsidRPr="00E044AA">
        <w:rPr>
          <w:rFonts w:ascii="Arial" w:hAnsi="Arial"/>
        </w:rPr>
        <w:t>. Autophagy provid</w:t>
      </w:r>
      <w:r>
        <w:rPr>
          <w:rFonts w:ascii="Arial" w:hAnsi="Arial"/>
        </w:rPr>
        <w:t>es</w:t>
      </w:r>
      <w:r w:rsidRPr="00E044AA">
        <w:rPr>
          <w:rFonts w:ascii="Arial" w:hAnsi="Arial"/>
        </w:rPr>
        <w:t xml:space="preserve"> cells with amino acids, lipids and other nutrients</w:t>
      </w:r>
      <w:r>
        <w:rPr>
          <w:rFonts w:ascii="Arial" w:hAnsi="Arial"/>
        </w:rPr>
        <w:t xml:space="preserve"> </w:t>
      </w:r>
      <w:r>
        <w:rPr>
          <w:rFonts w:ascii="Arial" w:hAnsi="Arial"/>
        </w:rPr>
        <w:fldChar w:fldCharType="begin"/>
      </w:r>
      <w:r w:rsidR="00737679">
        <w:rPr>
          <w:rFonts w:ascii="Arial" w:hAnsi="Arial"/>
        </w:rPr>
        <w:instrText xml:space="preserve"> ADDIN EN.CITE &lt;EndNote&gt;&lt;Cite&gt;&lt;Author&gt;Leidal&lt;/Author&gt;&lt;Year&gt;2018&lt;/Year&gt;&lt;RecNum&gt;633&lt;/RecNum&gt;&lt;DisplayText&gt;[7]&lt;/DisplayText&gt;&lt;record&gt;&lt;rec-number&gt;633&lt;/rec-number&gt;&lt;foreign-keys&gt;&lt;key app="EN" db-id="z09959zdt9dp0ue5ttppfxxlvr90pdtt2fwd" timestamp="1551806650"&gt;633&lt;/key&gt;&lt;/foreign-keys&gt;&lt;ref-type name="Journal Article"&gt;17&lt;/ref-type&gt;&lt;contributors&gt;&lt;authors&gt;&lt;author&gt;Leidal, A. M.&lt;/author&gt;&lt;author&gt;Levine, B.&lt;/author&gt;&lt;author&gt;Debnath, J.&lt;/author&gt;&lt;/authors&gt;&lt;/contributors&gt;&lt;auth-address&gt;Department of Pathology and Helen Diller Family Comprehensive Cancer Center, University of California San Francisco, San Francisco, CA, USA.&amp;#xD;Center for Autophagy Research, Department of Internal Medicine, University of Texas Southwestern Medical Center, Dallas, TX, USA.&amp;#xD;Department of Microbiology, University of Texas Southwestern Medical Center, Dallas, TX, USA.&amp;#xD;Howard Hughes Medical Institute, University of Texas Southwestern Medical Center, Dallas, TX, USA.&amp;#xD;Department of Pathology and Helen Diller Family Comprehensive Cancer Center, University of California San Francisco, San Francisco, CA, USA. Jayanta.Debnath@ucsf.edu.&lt;/auth-address&gt;&lt;titles&gt;&lt;title&gt;Autophagy and the cell biology of age-related disease&lt;/title&gt;&lt;secondary-title&gt;Nat Cell Biol&lt;/secondary-title&gt;&lt;/titles&gt;&lt;periodical&gt;&lt;full-title&gt;Nat Cell Biol&lt;/full-title&gt;&lt;/periodical&gt;&lt;pages&gt;1338-1348&lt;/pages&gt;&lt;volume&gt;20&lt;/volume&gt;&lt;number&gt;12&lt;/number&gt;&lt;edition&gt;2018/11/30&lt;/edition&gt;&lt;dates&gt;&lt;year&gt;2018&lt;/year&gt;&lt;pub-dates&gt;&lt;date&gt;Dec&lt;/date&gt;&lt;/pub-dates&gt;&lt;/dates&gt;&lt;isbn&gt;1476-4679 (Electronic)&amp;#xD;1465-7392 (Linking)&lt;/isbn&gt;&lt;accession-num&gt;30482941&lt;/accession-num&gt;&lt;urls&gt;&lt;related-urls&gt;&lt;url&gt;https://www.ncbi.nlm.nih.gov/pubmed/30482941&lt;/url&gt;&lt;/related-urls&gt;&lt;/urls&gt;&lt;electronic-resource-num&gt;10.1038/s41556-018-0235-8&lt;/electronic-resource-num&gt;&lt;/record&gt;&lt;/Cite&gt;&lt;/EndNote&gt;</w:instrText>
      </w:r>
      <w:r>
        <w:rPr>
          <w:rFonts w:ascii="Arial" w:hAnsi="Arial"/>
        </w:rPr>
        <w:fldChar w:fldCharType="separate"/>
      </w:r>
      <w:r w:rsidR="00737679">
        <w:rPr>
          <w:rFonts w:ascii="Arial" w:hAnsi="Arial"/>
          <w:noProof/>
        </w:rPr>
        <w:t>[7]</w:t>
      </w:r>
      <w:r>
        <w:rPr>
          <w:rFonts w:ascii="Arial" w:hAnsi="Arial"/>
        </w:rPr>
        <w:fldChar w:fldCharType="end"/>
      </w:r>
      <w:r w:rsidRPr="00E044AA">
        <w:rPr>
          <w:rFonts w:ascii="Arial" w:hAnsi="Arial"/>
        </w:rPr>
        <w:t>, and is therefore expected to be i</w:t>
      </w:r>
      <w:r>
        <w:rPr>
          <w:rFonts w:ascii="Arial" w:hAnsi="Arial"/>
        </w:rPr>
        <w:t>nvolv</w:t>
      </w:r>
      <w:r w:rsidRPr="00E044AA">
        <w:rPr>
          <w:rFonts w:ascii="Arial" w:hAnsi="Arial"/>
        </w:rPr>
        <w:t>ed in various aspects of metabolism.</w:t>
      </w:r>
      <w:r w:rsidRPr="00E044AA">
        <w:rPr>
          <w:rFonts w:ascii="Arial" w:hAnsi="Arial"/>
          <w:color w:val="BFBFBF" w:themeColor="background1" w:themeShade="BF"/>
        </w:rPr>
        <w:t xml:space="preserve"> </w:t>
      </w:r>
      <w:r w:rsidRPr="00E044AA">
        <w:rPr>
          <w:rFonts w:ascii="Arial" w:hAnsi="Arial"/>
        </w:rPr>
        <w:t>In our study, lipid metabolism feature</w:t>
      </w:r>
      <w:r>
        <w:rPr>
          <w:rFonts w:ascii="Arial" w:hAnsi="Arial"/>
        </w:rPr>
        <w:t>d</w:t>
      </w:r>
      <w:r w:rsidRPr="00E044AA">
        <w:rPr>
          <w:rFonts w:ascii="Arial" w:hAnsi="Arial"/>
        </w:rPr>
        <w:t xml:space="preserve"> prominently among the down-regulated KEGG pathway categories, including fatty acid metabolism, biosynthesis of unsaturated fatty acids and peroxisome (Figure 6A). </w:t>
      </w:r>
      <w:r>
        <w:rPr>
          <w:rFonts w:ascii="Arial" w:hAnsi="Arial"/>
        </w:rPr>
        <w:t xml:space="preserve">Most lipid-related genes were down-regulated in long-lived </w:t>
      </w:r>
      <w:r w:rsidRPr="005E5FA1">
        <w:rPr>
          <w:rFonts w:ascii="Arial" w:hAnsi="Arial"/>
          <w:i/>
        </w:rPr>
        <w:t>Atg1</w:t>
      </w:r>
      <w:r w:rsidR="009436DE">
        <w:rPr>
          <w:rFonts w:ascii="Arial" w:hAnsi="Arial"/>
        </w:rPr>
        <w:t xml:space="preserve"> </w:t>
      </w:r>
      <w:r>
        <w:rPr>
          <w:rFonts w:ascii="Arial" w:hAnsi="Arial"/>
        </w:rPr>
        <w:t xml:space="preserve">over-expressing flies, although putative </w:t>
      </w:r>
      <w:r w:rsidRPr="00E044AA">
        <w:rPr>
          <w:rFonts w:ascii="Arial" w:hAnsi="Arial"/>
        </w:rPr>
        <w:t xml:space="preserve">triacylglycerol lipases </w:t>
      </w:r>
      <w:r>
        <w:rPr>
          <w:rFonts w:ascii="Arial" w:hAnsi="Arial"/>
        </w:rPr>
        <w:t>(</w:t>
      </w:r>
      <w:r w:rsidRPr="00E044AA">
        <w:rPr>
          <w:rFonts w:ascii="Arial" w:hAnsi="Arial"/>
        </w:rPr>
        <w:t>CG6283 and CG1882</w:t>
      </w:r>
      <w:r>
        <w:rPr>
          <w:rFonts w:ascii="Arial" w:hAnsi="Arial"/>
        </w:rPr>
        <w:t>)</w:t>
      </w:r>
      <w:r w:rsidRPr="00E044AA">
        <w:rPr>
          <w:rFonts w:ascii="Arial" w:hAnsi="Arial" w:cs="Verdana"/>
          <w:szCs w:val="26"/>
          <w:lang w:val="en-US"/>
        </w:rPr>
        <w:t xml:space="preserve"> </w:t>
      </w:r>
      <w:r w:rsidRPr="00E044AA">
        <w:rPr>
          <w:rFonts w:ascii="Arial" w:hAnsi="Arial"/>
        </w:rPr>
        <w:t xml:space="preserve">were both highly expressed in the short-lived </w:t>
      </w:r>
      <w:r w:rsidR="007E47C3">
        <w:rPr>
          <w:rFonts w:ascii="Arial" w:hAnsi="Arial"/>
        </w:rPr>
        <w:t>Atg1 over-expressing</w:t>
      </w:r>
      <w:r w:rsidR="007E47C3" w:rsidRPr="00E044AA">
        <w:rPr>
          <w:rFonts w:ascii="Arial" w:hAnsi="Arial"/>
        </w:rPr>
        <w:t xml:space="preserve"> </w:t>
      </w:r>
      <w:r w:rsidR="006470FB">
        <w:rPr>
          <w:rFonts w:ascii="Arial" w:hAnsi="Arial"/>
        </w:rPr>
        <w:t>flies</w:t>
      </w:r>
      <w:r w:rsidR="006470FB" w:rsidRPr="00E044AA">
        <w:rPr>
          <w:rFonts w:ascii="Arial" w:hAnsi="Arial"/>
        </w:rPr>
        <w:t xml:space="preserve"> </w:t>
      </w:r>
      <w:r w:rsidRPr="00E044AA">
        <w:rPr>
          <w:rFonts w:ascii="Arial" w:hAnsi="Arial"/>
        </w:rPr>
        <w:t>(</w:t>
      </w:r>
      <w:r w:rsidR="00A95C35" w:rsidRPr="00E044AA">
        <w:rPr>
          <w:rFonts w:ascii="Arial" w:hAnsi="Arial"/>
        </w:rPr>
        <w:t>S</w:t>
      </w:r>
      <w:r w:rsidR="00C410D0">
        <w:rPr>
          <w:rFonts w:ascii="Arial" w:hAnsi="Arial"/>
        </w:rPr>
        <w:t>1</w:t>
      </w:r>
      <w:r w:rsidR="00FC52A1">
        <w:rPr>
          <w:rFonts w:ascii="Arial" w:hAnsi="Arial"/>
        </w:rPr>
        <w:t xml:space="preserve"> Table</w:t>
      </w:r>
      <w:r w:rsidRPr="00E044AA">
        <w:rPr>
          <w:rFonts w:ascii="Arial" w:hAnsi="Arial"/>
        </w:rPr>
        <w:t xml:space="preserve">). In agreement with the pronounced down-regulation of lipid-related GO categories, we observed that </w:t>
      </w:r>
      <w:r>
        <w:rPr>
          <w:rFonts w:ascii="Arial" w:hAnsi="Arial"/>
        </w:rPr>
        <w:t xml:space="preserve">both </w:t>
      </w:r>
      <w:r w:rsidRPr="005E5FA1">
        <w:rPr>
          <w:rFonts w:ascii="Arial" w:hAnsi="Arial"/>
          <w:i/>
        </w:rPr>
        <w:t>Atg1</w:t>
      </w:r>
      <w:r w:rsidR="00EA7EB7">
        <w:rPr>
          <w:rFonts w:ascii="Arial" w:hAnsi="Arial"/>
        </w:rPr>
        <w:t xml:space="preserve"> </w:t>
      </w:r>
      <w:r>
        <w:rPr>
          <w:rFonts w:ascii="Arial" w:hAnsi="Arial"/>
        </w:rPr>
        <w:t>over-</w:t>
      </w:r>
      <w:r w:rsidRPr="004125C8">
        <w:rPr>
          <w:rFonts w:ascii="Arial" w:hAnsi="Arial"/>
          <w:color w:val="000000" w:themeColor="text1"/>
          <w:highlight w:val="yellow"/>
        </w:rPr>
        <w:t>expre</w:t>
      </w:r>
      <w:r w:rsidR="0011792A" w:rsidRPr="004125C8">
        <w:rPr>
          <w:rFonts w:ascii="Arial" w:hAnsi="Arial"/>
          <w:color w:val="000000" w:themeColor="text1"/>
          <w:highlight w:val="yellow"/>
        </w:rPr>
        <w:t>s</w:t>
      </w:r>
      <w:r w:rsidRPr="004125C8">
        <w:rPr>
          <w:rFonts w:ascii="Arial" w:hAnsi="Arial"/>
          <w:color w:val="000000" w:themeColor="text1"/>
          <w:highlight w:val="yellow"/>
        </w:rPr>
        <w:t>sing</w:t>
      </w:r>
      <w:r>
        <w:rPr>
          <w:rFonts w:ascii="Arial" w:hAnsi="Arial"/>
        </w:rPr>
        <w:t xml:space="preserve"> flies</w:t>
      </w:r>
      <w:r w:rsidRPr="00E044AA">
        <w:rPr>
          <w:rFonts w:ascii="Arial" w:hAnsi="Arial"/>
        </w:rPr>
        <w:t xml:space="preserve"> had significantly lower levels of triacylglycerides (TAG) </w:t>
      </w:r>
      <w:r>
        <w:rPr>
          <w:rFonts w:ascii="Arial" w:hAnsi="Arial"/>
        </w:rPr>
        <w:t xml:space="preserve">with almost total loss of TAG in strong </w:t>
      </w:r>
      <w:r w:rsidR="00D40CD3">
        <w:rPr>
          <w:rFonts w:ascii="Arial" w:hAnsi="Arial"/>
        </w:rPr>
        <w:t>Atg1</w:t>
      </w:r>
      <w:r w:rsidR="00D40CD3" w:rsidRPr="00E044AA">
        <w:rPr>
          <w:rFonts w:ascii="Arial" w:hAnsi="Arial"/>
        </w:rPr>
        <w:t xml:space="preserve"> </w:t>
      </w:r>
      <w:r w:rsidR="00D40CD3">
        <w:rPr>
          <w:rFonts w:ascii="Arial" w:hAnsi="Arial"/>
        </w:rPr>
        <w:t>over-expressing flies</w:t>
      </w:r>
      <w:r w:rsidR="00D40CD3" w:rsidRPr="00E044AA">
        <w:rPr>
          <w:rFonts w:ascii="Arial" w:hAnsi="Arial"/>
        </w:rPr>
        <w:t xml:space="preserve"> </w:t>
      </w:r>
      <w:r w:rsidRPr="00E044AA">
        <w:rPr>
          <w:rFonts w:ascii="Arial" w:hAnsi="Arial"/>
        </w:rPr>
        <w:t>(Figure 6</w:t>
      </w:r>
      <w:r>
        <w:rPr>
          <w:rFonts w:ascii="Arial" w:hAnsi="Arial"/>
        </w:rPr>
        <w:t>B</w:t>
      </w:r>
      <w:r w:rsidRPr="00E044AA">
        <w:rPr>
          <w:rFonts w:ascii="Arial" w:hAnsi="Arial"/>
        </w:rPr>
        <w:t>)</w:t>
      </w:r>
      <w:r>
        <w:rPr>
          <w:rFonts w:ascii="Arial" w:hAnsi="Arial"/>
        </w:rPr>
        <w:t>. F</w:t>
      </w:r>
      <w:r w:rsidRPr="00E044AA">
        <w:rPr>
          <w:rFonts w:ascii="Arial" w:hAnsi="Arial"/>
        </w:rPr>
        <w:t>ree fatty acids (Figure 6</w:t>
      </w:r>
      <w:r>
        <w:rPr>
          <w:rFonts w:ascii="Arial" w:hAnsi="Arial"/>
        </w:rPr>
        <w:t>C</w:t>
      </w:r>
      <w:r w:rsidRPr="00E044AA">
        <w:rPr>
          <w:rFonts w:ascii="Arial" w:hAnsi="Arial"/>
        </w:rPr>
        <w:t>)</w:t>
      </w:r>
      <w:r>
        <w:rPr>
          <w:rFonts w:ascii="Arial" w:hAnsi="Arial"/>
        </w:rPr>
        <w:t xml:space="preserve"> were also reduced in both </w:t>
      </w:r>
      <w:r w:rsidR="00894851">
        <w:rPr>
          <w:rFonts w:ascii="Arial" w:hAnsi="Arial"/>
        </w:rPr>
        <w:t>Atg1</w:t>
      </w:r>
      <w:r w:rsidR="00894851" w:rsidRPr="00E044AA">
        <w:rPr>
          <w:rFonts w:ascii="Arial" w:hAnsi="Arial"/>
        </w:rPr>
        <w:t xml:space="preserve"> </w:t>
      </w:r>
      <w:r w:rsidR="00894851">
        <w:rPr>
          <w:rFonts w:ascii="Arial" w:hAnsi="Arial"/>
        </w:rPr>
        <w:t xml:space="preserve">over-expressing flies </w:t>
      </w:r>
      <w:r>
        <w:rPr>
          <w:rFonts w:ascii="Arial" w:hAnsi="Arial"/>
        </w:rPr>
        <w:t xml:space="preserve">to a similar extent. In keeping with </w:t>
      </w:r>
      <w:r>
        <w:rPr>
          <w:rFonts w:ascii="Arial" w:hAnsi="Arial"/>
        </w:rPr>
        <w:lastRenderedPageBreak/>
        <w:t>th</w:t>
      </w:r>
      <w:r w:rsidR="00187850">
        <w:rPr>
          <w:rFonts w:ascii="Arial" w:hAnsi="Arial"/>
        </w:rPr>
        <w:t>ese</w:t>
      </w:r>
      <w:r>
        <w:rPr>
          <w:rFonts w:ascii="Arial" w:hAnsi="Arial"/>
        </w:rPr>
        <w:t xml:space="preserve"> lipid </w:t>
      </w:r>
      <w:r w:rsidR="00187850">
        <w:rPr>
          <w:rFonts w:ascii="Arial" w:hAnsi="Arial"/>
        </w:rPr>
        <w:t xml:space="preserve">modifications, </w:t>
      </w:r>
      <w:r>
        <w:rPr>
          <w:rFonts w:ascii="Arial" w:hAnsi="Arial"/>
        </w:rPr>
        <w:t xml:space="preserve">both </w:t>
      </w:r>
      <w:r w:rsidR="007E47C3">
        <w:rPr>
          <w:rFonts w:ascii="Arial" w:hAnsi="Arial"/>
        </w:rPr>
        <w:t>Atg1 over</w:t>
      </w:r>
      <w:r w:rsidR="00187850">
        <w:rPr>
          <w:rFonts w:ascii="Arial" w:hAnsi="Arial"/>
        </w:rPr>
        <w:t>-</w:t>
      </w:r>
      <w:r w:rsidR="007E47C3">
        <w:rPr>
          <w:rFonts w:ascii="Arial" w:hAnsi="Arial"/>
        </w:rPr>
        <w:t>expressing</w:t>
      </w:r>
      <w:r>
        <w:rPr>
          <w:rFonts w:ascii="Arial" w:hAnsi="Arial"/>
        </w:rPr>
        <w:t xml:space="preserve"> </w:t>
      </w:r>
      <w:r w:rsidR="007E47C3">
        <w:rPr>
          <w:rFonts w:ascii="Arial" w:hAnsi="Arial"/>
        </w:rPr>
        <w:t xml:space="preserve">fly strains </w:t>
      </w:r>
      <w:r w:rsidR="00187850">
        <w:rPr>
          <w:rFonts w:ascii="Arial" w:hAnsi="Arial"/>
        </w:rPr>
        <w:t>displayed</w:t>
      </w:r>
      <w:r>
        <w:rPr>
          <w:rFonts w:ascii="Arial" w:hAnsi="Arial"/>
        </w:rPr>
        <w:t xml:space="preserve"> pronounced sensitivity to starvation stress (Figure 6D)</w:t>
      </w:r>
      <w:r w:rsidRPr="00E044AA">
        <w:rPr>
          <w:rFonts w:ascii="Arial" w:hAnsi="Arial"/>
        </w:rPr>
        <w:t>. Oil Red O staining of dissected gut</w:t>
      </w:r>
      <w:r>
        <w:rPr>
          <w:rFonts w:ascii="Arial" w:hAnsi="Arial"/>
        </w:rPr>
        <w:t>s</w:t>
      </w:r>
      <w:r w:rsidRPr="00E044AA">
        <w:rPr>
          <w:rFonts w:ascii="Arial" w:hAnsi="Arial"/>
        </w:rPr>
        <w:t xml:space="preserve"> and fat bod</w:t>
      </w:r>
      <w:r>
        <w:rPr>
          <w:rFonts w:ascii="Arial" w:hAnsi="Arial"/>
        </w:rPr>
        <w:t>ies</w:t>
      </w:r>
      <w:r w:rsidRPr="00E044AA">
        <w:rPr>
          <w:rFonts w:ascii="Arial" w:hAnsi="Arial"/>
        </w:rPr>
        <w:t xml:space="preserve"> revealed that the </w:t>
      </w:r>
      <w:r w:rsidRPr="005E5FA1">
        <w:rPr>
          <w:rFonts w:ascii="Arial" w:hAnsi="Arial"/>
          <w:i/>
        </w:rPr>
        <w:t>Atg1</w:t>
      </w:r>
      <w:r w:rsidR="009436DE">
        <w:rPr>
          <w:rFonts w:ascii="Arial" w:hAnsi="Arial"/>
        </w:rPr>
        <w:t xml:space="preserve"> </w:t>
      </w:r>
      <w:r>
        <w:rPr>
          <w:rFonts w:ascii="Arial" w:hAnsi="Arial"/>
        </w:rPr>
        <w:t>over-expressing flies</w:t>
      </w:r>
      <w:r w:rsidRPr="00E044AA">
        <w:rPr>
          <w:rFonts w:ascii="Arial" w:hAnsi="Arial"/>
        </w:rPr>
        <w:t xml:space="preserve"> ha</w:t>
      </w:r>
      <w:r>
        <w:rPr>
          <w:rFonts w:ascii="Arial" w:hAnsi="Arial"/>
        </w:rPr>
        <w:t xml:space="preserve">d </w:t>
      </w:r>
      <w:r w:rsidRPr="00E044AA">
        <w:rPr>
          <w:rFonts w:ascii="Arial" w:hAnsi="Arial"/>
        </w:rPr>
        <w:t>significantly lower TAG and neutral lipid content compared to controls</w:t>
      </w:r>
      <w:r>
        <w:rPr>
          <w:rFonts w:ascii="Arial" w:hAnsi="Arial"/>
        </w:rPr>
        <w:t xml:space="preserve">, </w:t>
      </w:r>
      <w:r w:rsidR="007A390F">
        <w:rPr>
          <w:rFonts w:ascii="Arial" w:hAnsi="Arial"/>
        </w:rPr>
        <w:t xml:space="preserve">with a </w:t>
      </w:r>
      <w:r>
        <w:rPr>
          <w:rFonts w:ascii="Arial" w:hAnsi="Arial"/>
        </w:rPr>
        <w:t>more pronounced</w:t>
      </w:r>
      <w:r w:rsidR="007A390F">
        <w:rPr>
          <w:rFonts w:ascii="Arial" w:hAnsi="Arial"/>
        </w:rPr>
        <w:t xml:space="preserve"> effect</w:t>
      </w:r>
      <w:r>
        <w:rPr>
          <w:rFonts w:ascii="Arial" w:hAnsi="Arial"/>
        </w:rPr>
        <w:t xml:space="preserve"> in the strong </w:t>
      </w:r>
      <w:r w:rsidR="00D40CD3">
        <w:rPr>
          <w:rFonts w:ascii="Arial" w:hAnsi="Arial"/>
        </w:rPr>
        <w:t>Atg1</w:t>
      </w:r>
      <w:r w:rsidR="00D40CD3" w:rsidRPr="00E044AA">
        <w:rPr>
          <w:rFonts w:ascii="Arial" w:hAnsi="Arial"/>
        </w:rPr>
        <w:t xml:space="preserve"> </w:t>
      </w:r>
      <w:r w:rsidR="00D40CD3">
        <w:rPr>
          <w:rFonts w:ascii="Arial" w:hAnsi="Arial"/>
        </w:rPr>
        <w:t>over-expressing flies</w:t>
      </w:r>
      <w:r w:rsidR="00D40CD3" w:rsidRPr="00E044AA">
        <w:rPr>
          <w:rFonts w:ascii="Arial" w:hAnsi="Arial"/>
        </w:rPr>
        <w:t xml:space="preserve"> </w:t>
      </w:r>
      <w:r w:rsidRPr="00E044AA">
        <w:rPr>
          <w:rFonts w:ascii="Arial" w:hAnsi="Arial"/>
        </w:rPr>
        <w:t xml:space="preserve">(Figure </w:t>
      </w:r>
      <w:r w:rsidR="006258D0" w:rsidRPr="00E044AA">
        <w:rPr>
          <w:rFonts w:ascii="Arial" w:hAnsi="Arial"/>
        </w:rPr>
        <w:t>S</w:t>
      </w:r>
      <w:r w:rsidR="006258D0">
        <w:rPr>
          <w:rFonts w:ascii="Arial" w:hAnsi="Arial"/>
        </w:rPr>
        <w:t>5</w:t>
      </w:r>
      <w:r w:rsidR="006258D0" w:rsidRPr="00E044AA">
        <w:rPr>
          <w:rFonts w:ascii="Arial" w:hAnsi="Arial"/>
        </w:rPr>
        <w:t>E</w:t>
      </w:r>
      <w:r w:rsidRPr="00E044AA">
        <w:rPr>
          <w:rFonts w:ascii="Arial" w:hAnsi="Arial"/>
        </w:rPr>
        <w:t xml:space="preserve">). This loss of lipid stores </w:t>
      </w:r>
      <w:r>
        <w:rPr>
          <w:rFonts w:ascii="Arial" w:hAnsi="Arial"/>
        </w:rPr>
        <w:t>wa</w:t>
      </w:r>
      <w:r w:rsidRPr="00E044AA">
        <w:rPr>
          <w:rFonts w:ascii="Arial" w:hAnsi="Arial"/>
        </w:rPr>
        <w:t xml:space="preserve">s accentuated with age in the short-lived </w:t>
      </w:r>
      <w:r w:rsidR="006470FB">
        <w:rPr>
          <w:rFonts w:ascii="Arial" w:hAnsi="Arial"/>
        </w:rPr>
        <w:t>flies</w:t>
      </w:r>
      <w:r w:rsidR="006470FB" w:rsidRPr="00E044AA">
        <w:rPr>
          <w:rFonts w:ascii="Arial" w:hAnsi="Arial"/>
        </w:rPr>
        <w:t xml:space="preserve"> </w:t>
      </w:r>
      <w:r w:rsidRPr="00E044AA">
        <w:rPr>
          <w:rFonts w:ascii="Arial" w:hAnsi="Arial"/>
        </w:rPr>
        <w:t xml:space="preserve">(Figure </w:t>
      </w:r>
      <w:r w:rsidR="00CA3A5F" w:rsidRPr="00E044AA">
        <w:rPr>
          <w:rFonts w:ascii="Arial" w:hAnsi="Arial"/>
        </w:rPr>
        <w:t>S</w:t>
      </w:r>
      <w:r w:rsidR="00CA3A5F">
        <w:rPr>
          <w:rFonts w:ascii="Arial" w:hAnsi="Arial"/>
        </w:rPr>
        <w:t>5</w:t>
      </w:r>
      <w:r w:rsidR="00CA3A5F" w:rsidRPr="00E044AA">
        <w:rPr>
          <w:rFonts w:ascii="Arial" w:hAnsi="Arial"/>
        </w:rPr>
        <w:t>E</w:t>
      </w:r>
      <w:r w:rsidRPr="00E044AA">
        <w:rPr>
          <w:rFonts w:ascii="Arial" w:hAnsi="Arial"/>
        </w:rPr>
        <w:t xml:space="preserve">), </w:t>
      </w:r>
      <w:r>
        <w:rPr>
          <w:rFonts w:ascii="Arial" w:hAnsi="Arial"/>
        </w:rPr>
        <w:t xml:space="preserve">which progressively lost lipids, </w:t>
      </w:r>
      <w:r w:rsidRPr="00E044AA">
        <w:rPr>
          <w:rFonts w:ascii="Arial" w:hAnsi="Arial"/>
        </w:rPr>
        <w:t>ultimately leading to lipid depletion before death</w:t>
      </w:r>
      <w:r>
        <w:rPr>
          <w:rFonts w:ascii="Arial" w:hAnsi="Arial"/>
        </w:rPr>
        <w:t xml:space="preserve">. To corroborate </w:t>
      </w:r>
      <w:r w:rsidR="00E12D58">
        <w:rPr>
          <w:rFonts w:ascii="Arial" w:hAnsi="Arial"/>
        </w:rPr>
        <w:t xml:space="preserve">other </w:t>
      </w:r>
      <w:r>
        <w:rPr>
          <w:rFonts w:ascii="Arial" w:hAnsi="Arial"/>
        </w:rPr>
        <w:t>role</w:t>
      </w:r>
      <w:r w:rsidR="00E12D58">
        <w:rPr>
          <w:rFonts w:ascii="Arial" w:hAnsi="Arial"/>
        </w:rPr>
        <w:t>s</w:t>
      </w:r>
      <w:r>
        <w:rPr>
          <w:rFonts w:ascii="Arial" w:hAnsi="Arial"/>
        </w:rPr>
        <w:t xml:space="preserve"> of these lipid metabolism-related genes, we performed metabolomic analysis </w:t>
      </w:r>
      <w:r w:rsidRPr="00E044AA">
        <w:rPr>
          <w:rFonts w:ascii="Arial" w:hAnsi="Arial"/>
        </w:rPr>
        <w:t xml:space="preserve">(Figures </w:t>
      </w:r>
      <w:r w:rsidR="00CA3A5F" w:rsidRPr="00E044AA">
        <w:rPr>
          <w:rFonts w:ascii="Arial" w:hAnsi="Arial"/>
        </w:rPr>
        <w:t>S</w:t>
      </w:r>
      <w:r w:rsidR="00CA3A5F">
        <w:rPr>
          <w:rFonts w:ascii="Arial" w:hAnsi="Arial"/>
        </w:rPr>
        <w:t>6</w:t>
      </w:r>
      <w:r w:rsidRPr="00E044AA">
        <w:rPr>
          <w:rFonts w:ascii="Arial" w:hAnsi="Arial"/>
        </w:rPr>
        <w:t>-</w:t>
      </w:r>
      <w:r w:rsidR="00CA3A5F" w:rsidRPr="00E044AA">
        <w:rPr>
          <w:rFonts w:ascii="Arial" w:hAnsi="Arial"/>
        </w:rPr>
        <w:t>S</w:t>
      </w:r>
      <w:r w:rsidR="00CA3A5F">
        <w:rPr>
          <w:rFonts w:ascii="Arial" w:hAnsi="Arial"/>
        </w:rPr>
        <w:t xml:space="preserve">8 </w:t>
      </w:r>
      <w:r>
        <w:rPr>
          <w:rFonts w:ascii="Arial" w:hAnsi="Arial"/>
        </w:rPr>
        <w:t xml:space="preserve">and Figures </w:t>
      </w:r>
      <w:r w:rsidRPr="008D76C3">
        <w:rPr>
          <w:rFonts w:ascii="Arial" w:hAnsi="Arial"/>
        </w:rPr>
        <w:t>6E and 6F)</w:t>
      </w:r>
      <w:r w:rsidR="00CA3A5F">
        <w:rPr>
          <w:rFonts w:ascii="Arial" w:hAnsi="Arial"/>
        </w:rPr>
        <w:t>.</w:t>
      </w:r>
      <w:r>
        <w:rPr>
          <w:rFonts w:ascii="Arial" w:hAnsi="Arial"/>
        </w:rPr>
        <w:t xml:space="preserve"> This demonstrated striking alterations</w:t>
      </w:r>
      <w:r w:rsidRPr="00E044AA">
        <w:rPr>
          <w:rFonts w:ascii="Arial" w:hAnsi="Arial"/>
        </w:rPr>
        <w:t xml:space="preserve"> in the metaboli</w:t>
      </w:r>
      <w:r w:rsidR="00E12D58">
        <w:rPr>
          <w:rFonts w:ascii="Arial" w:hAnsi="Arial"/>
        </w:rPr>
        <w:t>c profiles</w:t>
      </w:r>
      <w:r w:rsidRPr="00E044AA">
        <w:rPr>
          <w:rFonts w:ascii="Arial" w:hAnsi="Arial"/>
        </w:rPr>
        <w:t xml:space="preserve"> of the </w:t>
      </w:r>
      <w:r w:rsidR="00E12D58">
        <w:rPr>
          <w:rFonts w:ascii="Arial" w:hAnsi="Arial"/>
        </w:rPr>
        <w:t>Atg1 over</w:t>
      </w:r>
      <w:r w:rsidR="009436DE">
        <w:rPr>
          <w:rFonts w:ascii="Arial" w:hAnsi="Arial"/>
        </w:rPr>
        <w:t>-</w:t>
      </w:r>
      <w:r w:rsidR="00E12D58">
        <w:rPr>
          <w:rFonts w:ascii="Arial" w:hAnsi="Arial"/>
        </w:rPr>
        <w:t>expressing</w:t>
      </w:r>
      <w:r w:rsidR="006470FB">
        <w:rPr>
          <w:rFonts w:ascii="Arial" w:hAnsi="Arial"/>
        </w:rPr>
        <w:t xml:space="preserve"> </w:t>
      </w:r>
      <w:r>
        <w:rPr>
          <w:rFonts w:ascii="Arial" w:hAnsi="Arial"/>
        </w:rPr>
        <w:t>flies, as shown in heat map and principal component analysis (PCA) plot</w:t>
      </w:r>
      <w:r w:rsidR="00E12D58">
        <w:rPr>
          <w:rFonts w:ascii="Arial" w:hAnsi="Arial"/>
        </w:rPr>
        <w:t>s</w:t>
      </w:r>
      <w:r>
        <w:rPr>
          <w:rFonts w:ascii="Arial" w:hAnsi="Arial"/>
        </w:rPr>
        <w:t xml:space="preserve"> (Figure </w:t>
      </w:r>
      <w:r w:rsidR="00CA3A5F">
        <w:rPr>
          <w:rFonts w:ascii="Arial" w:hAnsi="Arial"/>
        </w:rPr>
        <w:t>S6</w:t>
      </w:r>
      <w:r>
        <w:rPr>
          <w:rFonts w:ascii="Arial" w:hAnsi="Arial"/>
        </w:rPr>
        <w:t xml:space="preserve">). Several carnitine metabolites, which are used as lipid oxidation substrates by mitochondria, were consistently found to be strongly up-regulated in long-lived flies compared to short-lived ones (Figure </w:t>
      </w:r>
      <w:r w:rsidR="00CA3A5F">
        <w:rPr>
          <w:rFonts w:ascii="Arial" w:hAnsi="Arial"/>
        </w:rPr>
        <w:t>S8</w:t>
      </w:r>
      <w:r>
        <w:rPr>
          <w:rFonts w:ascii="Arial" w:hAnsi="Arial"/>
        </w:rPr>
        <w:t xml:space="preserve">), suggesting increased </w:t>
      </w:r>
      <w:r>
        <w:rPr>
          <w:rFonts w:ascii="Arial" w:hAnsi="Arial" w:cs="Arial"/>
        </w:rPr>
        <w:t>β</w:t>
      </w:r>
      <w:r>
        <w:rPr>
          <w:rFonts w:ascii="Arial" w:hAnsi="Arial"/>
        </w:rPr>
        <w:t>-oxidation of lipids as a source of energy, as observed in organisms undergoing dietary restriction.</w:t>
      </w:r>
    </w:p>
    <w:p w14:paraId="43D1A529" w14:textId="77777777" w:rsidR="004F1C9A" w:rsidRDefault="004F1C9A" w:rsidP="004F1C9A">
      <w:pPr>
        <w:spacing w:line="360" w:lineRule="auto"/>
        <w:jc w:val="both"/>
        <w:rPr>
          <w:rFonts w:ascii="Arial" w:hAnsi="Arial"/>
        </w:rPr>
      </w:pPr>
    </w:p>
    <w:p w14:paraId="5CB9E94A" w14:textId="4B72AC26" w:rsidR="004F1C9A" w:rsidRPr="005E5FA1" w:rsidRDefault="004F1C9A" w:rsidP="004F1C9A">
      <w:pPr>
        <w:spacing w:line="360" w:lineRule="auto"/>
        <w:jc w:val="both"/>
        <w:rPr>
          <w:rFonts w:ascii="Arial" w:hAnsi="Arial"/>
          <w:b/>
        </w:rPr>
      </w:pPr>
      <w:r w:rsidRPr="00DB44D9">
        <w:rPr>
          <w:rFonts w:ascii="Arial" w:hAnsi="Arial"/>
          <w:b/>
        </w:rPr>
        <w:t xml:space="preserve">Long-lived </w:t>
      </w:r>
      <w:r w:rsidRPr="005E5FA1">
        <w:rPr>
          <w:rFonts w:ascii="Arial" w:hAnsi="Arial"/>
          <w:b/>
          <w:i/>
        </w:rPr>
        <w:t>Atg-1</w:t>
      </w:r>
      <w:r w:rsidR="009436DE">
        <w:rPr>
          <w:rFonts w:ascii="Arial" w:hAnsi="Arial"/>
          <w:b/>
        </w:rPr>
        <w:t xml:space="preserve"> </w:t>
      </w:r>
      <w:r w:rsidRPr="005E5FA1">
        <w:rPr>
          <w:rFonts w:ascii="Arial" w:hAnsi="Arial"/>
          <w:b/>
        </w:rPr>
        <w:t xml:space="preserve">over-expressing flies display </w:t>
      </w:r>
      <w:r>
        <w:rPr>
          <w:rFonts w:ascii="Arial" w:hAnsi="Arial"/>
          <w:b/>
        </w:rPr>
        <w:t xml:space="preserve">a unique pro-longevity metabolic profile  </w:t>
      </w:r>
    </w:p>
    <w:p w14:paraId="63379C17" w14:textId="5DEADFA7" w:rsidR="004F1C9A" w:rsidRDefault="004F1C9A" w:rsidP="004F1C9A">
      <w:pPr>
        <w:spacing w:line="360" w:lineRule="auto"/>
        <w:jc w:val="both"/>
        <w:rPr>
          <w:rFonts w:ascii="Arial" w:hAnsi="Arial"/>
        </w:rPr>
      </w:pPr>
      <w:r w:rsidRPr="004B5AC0">
        <w:rPr>
          <w:rFonts w:ascii="Arial" w:hAnsi="Arial"/>
          <w:highlight w:val="yellow"/>
        </w:rPr>
        <w:t xml:space="preserve">Further analysis of the metabolic </w:t>
      </w:r>
      <w:r w:rsidRPr="0036034D">
        <w:rPr>
          <w:rFonts w:ascii="Arial" w:hAnsi="Arial"/>
          <w:highlight w:val="yellow"/>
        </w:rPr>
        <w:t>changes</w:t>
      </w:r>
      <w:r w:rsidR="00A76647" w:rsidRPr="0036034D">
        <w:rPr>
          <w:rFonts w:ascii="Arial" w:hAnsi="Arial"/>
          <w:highlight w:val="yellow"/>
        </w:rPr>
        <w:t xml:space="preserve"> revealed more </w:t>
      </w:r>
      <w:r w:rsidR="00A76647" w:rsidRPr="004B5AC0">
        <w:rPr>
          <w:rFonts w:ascii="Arial" w:hAnsi="Arial"/>
          <w:highlight w:val="yellow"/>
        </w:rPr>
        <w:t xml:space="preserve">pronounced changes in the same metabolites in the short-lived flies than in the long-lived flies (statistically significant correlation between changes in the two </w:t>
      </w:r>
      <w:r w:rsidR="00105EAF" w:rsidRPr="004B5AC0">
        <w:rPr>
          <w:rFonts w:ascii="Arial" w:hAnsi="Arial"/>
          <w:highlight w:val="yellow"/>
        </w:rPr>
        <w:t>autophagy conditions</w:t>
      </w:r>
      <w:r w:rsidR="00A76647" w:rsidRPr="004B5AC0">
        <w:rPr>
          <w:rFonts w:ascii="Arial" w:hAnsi="Arial"/>
          <w:highlight w:val="yellow"/>
        </w:rPr>
        <w:t>, p=3.3x10</w:t>
      </w:r>
      <w:r w:rsidR="00A76647" w:rsidRPr="004B5AC0">
        <w:rPr>
          <w:rFonts w:ascii="Arial" w:hAnsi="Arial"/>
          <w:highlight w:val="yellow"/>
          <w:vertAlign w:val="superscript"/>
        </w:rPr>
        <w:t>-75</w:t>
      </w:r>
      <w:r w:rsidR="00A76647" w:rsidRPr="004B5AC0">
        <w:rPr>
          <w:rFonts w:ascii="Arial" w:hAnsi="Arial"/>
          <w:highlight w:val="yellow"/>
        </w:rPr>
        <w:t>)</w:t>
      </w:r>
      <w:r w:rsidR="00E12D58" w:rsidRPr="004B5AC0">
        <w:rPr>
          <w:rFonts w:ascii="Arial" w:hAnsi="Arial"/>
          <w:highlight w:val="yellow"/>
        </w:rPr>
        <w:t>.</w:t>
      </w:r>
      <w:r w:rsidR="00A76647" w:rsidRPr="004B5AC0">
        <w:rPr>
          <w:rFonts w:ascii="Arial" w:hAnsi="Arial"/>
          <w:highlight w:val="yellow"/>
        </w:rPr>
        <w:t xml:space="preserve"> </w:t>
      </w:r>
      <w:r w:rsidR="00E12D58" w:rsidRPr="004B5AC0">
        <w:rPr>
          <w:rFonts w:ascii="Arial" w:hAnsi="Arial"/>
          <w:highlight w:val="yellow"/>
        </w:rPr>
        <w:t>Furthermore, we observed</w:t>
      </w:r>
      <w:r w:rsidR="00A76647" w:rsidRPr="004B5AC0">
        <w:rPr>
          <w:rFonts w:ascii="Arial" w:hAnsi="Arial"/>
          <w:highlight w:val="yellow"/>
        </w:rPr>
        <w:t xml:space="preserve"> numerous unique changes in the short-lived flies, </w:t>
      </w:r>
      <w:r w:rsidR="007A390F" w:rsidRPr="004B5AC0">
        <w:rPr>
          <w:rFonts w:ascii="Arial" w:hAnsi="Arial"/>
          <w:highlight w:val="yellow"/>
        </w:rPr>
        <w:t>with changes in a number of amino acids and TCA cycle intermediates,</w:t>
      </w:r>
      <w:r w:rsidR="00934ADA" w:rsidRPr="004B5AC0">
        <w:rPr>
          <w:rFonts w:ascii="Arial" w:hAnsi="Arial"/>
          <w:highlight w:val="yellow"/>
        </w:rPr>
        <w:t xml:space="preserve"> </w:t>
      </w:r>
      <w:r w:rsidR="00E12D58" w:rsidRPr="004B5AC0">
        <w:rPr>
          <w:rFonts w:ascii="Arial" w:hAnsi="Arial"/>
          <w:highlight w:val="yellow"/>
        </w:rPr>
        <w:t>while</w:t>
      </w:r>
      <w:r w:rsidR="00A76647" w:rsidRPr="004B5AC0">
        <w:rPr>
          <w:rFonts w:ascii="Arial" w:hAnsi="Arial"/>
          <w:highlight w:val="yellow"/>
        </w:rPr>
        <w:t xml:space="preserve"> only a few unique alterations were detected in the long-lived flies (Figure 6</w:t>
      </w:r>
      <w:r w:rsidR="00E12D58" w:rsidRPr="004B5AC0">
        <w:rPr>
          <w:rFonts w:ascii="Arial" w:hAnsi="Arial"/>
          <w:highlight w:val="yellow"/>
        </w:rPr>
        <w:t>E-</w:t>
      </w:r>
      <w:r w:rsidR="00A76647" w:rsidRPr="004B5AC0">
        <w:rPr>
          <w:rFonts w:ascii="Arial" w:hAnsi="Arial"/>
          <w:highlight w:val="yellow"/>
        </w:rPr>
        <w:t xml:space="preserve">F). There was an overlap of 25 metabolic changes </w:t>
      </w:r>
      <w:r w:rsidRPr="004B5AC0">
        <w:rPr>
          <w:rFonts w:ascii="Arial" w:hAnsi="Arial"/>
          <w:highlight w:val="yellow"/>
        </w:rPr>
        <w:t xml:space="preserve">between long-lived and short-lived </w:t>
      </w:r>
      <w:r w:rsidR="00894851" w:rsidRPr="004B5AC0">
        <w:rPr>
          <w:rFonts w:ascii="Arial" w:hAnsi="Arial"/>
          <w:highlight w:val="yellow"/>
        </w:rPr>
        <w:t>Atg1 over-expressing flies</w:t>
      </w:r>
      <w:r w:rsidR="00E12D58" w:rsidRPr="004B5AC0">
        <w:rPr>
          <w:rFonts w:ascii="Arial" w:hAnsi="Arial"/>
          <w:highlight w:val="yellow"/>
        </w:rPr>
        <w:t>,</w:t>
      </w:r>
      <w:r w:rsidR="00105EAF" w:rsidRPr="004B5AC0">
        <w:rPr>
          <w:rFonts w:ascii="Arial" w:hAnsi="Arial"/>
          <w:highlight w:val="yellow"/>
        </w:rPr>
        <w:t xml:space="preserve"> </w:t>
      </w:r>
      <w:r w:rsidR="00A76647" w:rsidRPr="004B5AC0">
        <w:rPr>
          <w:rFonts w:ascii="Arial" w:hAnsi="Arial"/>
          <w:highlight w:val="yellow"/>
        </w:rPr>
        <w:t xml:space="preserve">two </w:t>
      </w:r>
      <w:r w:rsidR="007A390F" w:rsidRPr="004B5AC0">
        <w:rPr>
          <w:rFonts w:ascii="Arial" w:hAnsi="Arial"/>
          <w:highlight w:val="yellow"/>
        </w:rPr>
        <w:t xml:space="preserve">of which </w:t>
      </w:r>
      <w:r w:rsidR="00A76647" w:rsidRPr="004B5AC0">
        <w:rPr>
          <w:rFonts w:ascii="Arial" w:hAnsi="Arial"/>
          <w:highlight w:val="yellow"/>
        </w:rPr>
        <w:t>were in the opposite direction</w:t>
      </w:r>
      <w:r w:rsidRPr="004B5AC0">
        <w:rPr>
          <w:rFonts w:ascii="Arial" w:hAnsi="Arial"/>
          <w:highlight w:val="yellow"/>
        </w:rPr>
        <w:t xml:space="preserve"> (Figure 6F). Unique to the long-lived flies was </w:t>
      </w:r>
      <w:r w:rsidR="001512A6" w:rsidRPr="004B5AC0">
        <w:rPr>
          <w:rFonts w:ascii="Arial" w:hAnsi="Arial"/>
          <w:highlight w:val="yellow"/>
        </w:rPr>
        <w:t xml:space="preserve">an </w:t>
      </w:r>
      <w:r w:rsidRPr="004B5AC0">
        <w:rPr>
          <w:rFonts w:ascii="Arial" w:hAnsi="Arial"/>
          <w:highlight w:val="yellow"/>
        </w:rPr>
        <w:t>increase in glucosamine-1,6-diphosphate</w:t>
      </w:r>
      <w:r w:rsidR="00551499" w:rsidRPr="004B5AC0">
        <w:rPr>
          <w:rFonts w:ascii="Arial" w:hAnsi="Arial"/>
          <w:highlight w:val="yellow"/>
        </w:rPr>
        <w:t xml:space="preserve"> and N-acetyl-(L)-arginine</w:t>
      </w:r>
      <w:r w:rsidRPr="004B5AC0">
        <w:rPr>
          <w:rFonts w:ascii="Arial" w:hAnsi="Arial"/>
          <w:highlight w:val="yellow"/>
        </w:rPr>
        <w:t>, while levels of adenosine and pantothenate were lower (Figure 6F). Interestingly, food supplementation with</w:t>
      </w:r>
      <w:r w:rsidR="00A76647" w:rsidRPr="004B5AC0">
        <w:rPr>
          <w:rFonts w:ascii="Arial" w:hAnsi="Arial"/>
          <w:highlight w:val="yellow"/>
        </w:rPr>
        <w:t xml:space="preserve"> different forms of glucosamine, </w:t>
      </w:r>
      <w:r w:rsidRPr="004B5AC0">
        <w:rPr>
          <w:rFonts w:ascii="Arial" w:hAnsi="Arial"/>
          <w:highlight w:val="yellow"/>
        </w:rPr>
        <w:t xml:space="preserve"> D-glucosamine </w:t>
      </w:r>
      <w:r w:rsidRPr="004B5AC0">
        <w:rPr>
          <w:rFonts w:ascii="Arial" w:hAnsi="Arial"/>
          <w:highlight w:val="yellow"/>
        </w:rPr>
        <w:fldChar w:fldCharType="begin">
          <w:fldData xml:space="preserve">PEVuZE5vdGU+PENpdGU+PEF1dGhvcj5XZWltZXI8L0F1dGhvcj48WWVhcj4yMDE0PC9ZZWFyPjxS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PEVuZE5vdGU+PENpdGU+PEF1dGhvcj5XZWltZXI8L0F1dGhvcj48WWVhcj4yMDE0PC9ZZWFyPjxS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Pr="004B5AC0">
        <w:rPr>
          <w:rFonts w:ascii="Arial" w:hAnsi="Arial"/>
          <w:highlight w:val="yellow"/>
        </w:rPr>
      </w:r>
      <w:r w:rsidRPr="004B5AC0">
        <w:rPr>
          <w:rFonts w:ascii="Arial" w:hAnsi="Arial"/>
          <w:highlight w:val="yellow"/>
        </w:rPr>
        <w:fldChar w:fldCharType="separate"/>
      </w:r>
      <w:r w:rsidR="00737679">
        <w:rPr>
          <w:rFonts w:ascii="Arial" w:hAnsi="Arial"/>
          <w:noProof/>
          <w:highlight w:val="yellow"/>
        </w:rPr>
        <w:t>[44]</w:t>
      </w:r>
      <w:r w:rsidRPr="004B5AC0">
        <w:rPr>
          <w:rFonts w:ascii="Arial" w:hAnsi="Arial"/>
          <w:highlight w:val="yellow"/>
        </w:rPr>
        <w:fldChar w:fldCharType="end"/>
      </w:r>
      <w:r w:rsidRPr="004B5AC0">
        <w:rPr>
          <w:rFonts w:ascii="Arial" w:hAnsi="Arial"/>
          <w:highlight w:val="yellow"/>
        </w:rPr>
        <w:t xml:space="preserve"> and N-acetyl glucosamine </w:t>
      </w:r>
      <w:r w:rsidRPr="004B5AC0">
        <w:rPr>
          <w:rFonts w:ascii="Arial" w:hAnsi="Arial"/>
          <w:highlight w:val="yellow"/>
        </w:rPr>
        <w:fldChar w:fldCharType="begin">
          <w:fldData xml:space="preserve">PEVuZE5vdGU+PENpdGU+PEF1dGhvcj5EZW56ZWw8L0F1dGhvcj48WWVhcj4yMDE0PC9ZZWFyPjxS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=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PEVuZE5vdGU+PENpdGU+PEF1dGhvcj5EZW56ZWw8L0F1dGhvcj48WWVhcj4yMDE0PC9ZZWFyPjxS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=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Pr="004B5AC0">
        <w:rPr>
          <w:rFonts w:ascii="Arial" w:hAnsi="Arial"/>
          <w:highlight w:val="yellow"/>
        </w:rPr>
      </w:r>
      <w:r w:rsidRPr="004B5AC0">
        <w:rPr>
          <w:rFonts w:ascii="Arial" w:hAnsi="Arial"/>
          <w:highlight w:val="yellow"/>
        </w:rPr>
        <w:fldChar w:fldCharType="separate"/>
      </w:r>
      <w:r w:rsidR="00737679">
        <w:rPr>
          <w:rFonts w:ascii="Arial" w:hAnsi="Arial"/>
          <w:noProof/>
          <w:highlight w:val="yellow"/>
        </w:rPr>
        <w:t>[45]</w:t>
      </w:r>
      <w:r w:rsidRPr="004B5AC0">
        <w:rPr>
          <w:rFonts w:ascii="Arial" w:hAnsi="Arial"/>
          <w:highlight w:val="yellow"/>
        </w:rPr>
        <w:fldChar w:fldCharType="end"/>
      </w:r>
      <w:r w:rsidR="00A76647" w:rsidRPr="004B5AC0">
        <w:rPr>
          <w:rFonts w:ascii="Arial" w:hAnsi="Arial"/>
          <w:highlight w:val="yellow"/>
        </w:rPr>
        <w:t>,</w:t>
      </w:r>
      <w:r w:rsidRPr="004B5AC0">
        <w:rPr>
          <w:rFonts w:ascii="Arial" w:hAnsi="Arial"/>
          <w:highlight w:val="yellow"/>
        </w:rPr>
        <w:t xml:space="preserve"> has been associated with pro-longevity effects. </w:t>
      </w:r>
      <w:r w:rsidR="00A76647" w:rsidRPr="004B5AC0">
        <w:rPr>
          <w:rFonts w:ascii="Arial" w:hAnsi="Arial"/>
          <w:highlight w:val="yellow"/>
        </w:rPr>
        <w:t>Also</w:t>
      </w:r>
      <w:r w:rsidRPr="004B5AC0">
        <w:rPr>
          <w:rFonts w:ascii="Arial" w:hAnsi="Arial"/>
          <w:highlight w:val="yellow"/>
        </w:rPr>
        <w:t xml:space="preserve">, </w:t>
      </w:r>
      <w:r w:rsidR="00A76647" w:rsidRPr="004B5AC0">
        <w:rPr>
          <w:rFonts w:ascii="Arial" w:hAnsi="Arial"/>
          <w:highlight w:val="yellow"/>
        </w:rPr>
        <w:t xml:space="preserve">low adenine </w:t>
      </w:r>
      <w:r w:rsidR="001512A6" w:rsidRPr="004B5AC0">
        <w:rPr>
          <w:rFonts w:ascii="Arial" w:hAnsi="Arial"/>
          <w:highlight w:val="yellow"/>
        </w:rPr>
        <w:t>has been</w:t>
      </w:r>
      <w:r w:rsidR="00A76647" w:rsidRPr="004B5AC0">
        <w:rPr>
          <w:rFonts w:ascii="Arial" w:hAnsi="Arial"/>
          <w:highlight w:val="yellow"/>
        </w:rPr>
        <w:t xml:space="preserve"> shown to be </w:t>
      </w:r>
      <w:r w:rsidR="00551499" w:rsidRPr="004B5AC0">
        <w:rPr>
          <w:rFonts w:ascii="Arial" w:hAnsi="Arial"/>
          <w:highlight w:val="yellow"/>
        </w:rPr>
        <w:t>critical</w:t>
      </w:r>
      <w:r w:rsidR="00A76647" w:rsidRPr="004B5AC0">
        <w:rPr>
          <w:rFonts w:ascii="Arial" w:hAnsi="Arial"/>
          <w:highlight w:val="yellow"/>
        </w:rPr>
        <w:t xml:space="preserve"> for longevity by dietary restriction and </w:t>
      </w:r>
      <w:r w:rsidR="001512A6" w:rsidRPr="004B5AC0">
        <w:rPr>
          <w:rFonts w:ascii="Arial" w:hAnsi="Arial"/>
          <w:highlight w:val="yellow"/>
        </w:rPr>
        <w:t>in</w:t>
      </w:r>
      <w:r w:rsidR="00A76647" w:rsidRPr="004B5AC0">
        <w:rPr>
          <w:rFonts w:ascii="Arial" w:hAnsi="Arial"/>
          <w:highlight w:val="yellow"/>
        </w:rPr>
        <w:t xml:space="preserve"> long-lived AMPK over</w:t>
      </w:r>
      <w:r w:rsidR="001512A6" w:rsidRPr="004B5AC0">
        <w:rPr>
          <w:rFonts w:ascii="Arial" w:hAnsi="Arial"/>
          <w:highlight w:val="yellow"/>
        </w:rPr>
        <w:t>-</w:t>
      </w:r>
      <w:r w:rsidR="00A76647" w:rsidRPr="004B5AC0">
        <w:rPr>
          <w:rFonts w:ascii="Arial" w:hAnsi="Arial"/>
          <w:highlight w:val="yellow"/>
        </w:rPr>
        <w:t>express</w:t>
      </w:r>
      <w:r w:rsidR="00D40CD3" w:rsidRPr="004B5AC0">
        <w:rPr>
          <w:rFonts w:ascii="Arial" w:hAnsi="Arial"/>
          <w:highlight w:val="yellow"/>
        </w:rPr>
        <w:t>ing</w:t>
      </w:r>
      <w:r w:rsidR="00A76647" w:rsidRPr="004B5AC0">
        <w:rPr>
          <w:rFonts w:ascii="Arial" w:hAnsi="Arial"/>
          <w:highlight w:val="yellow"/>
        </w:rPr>
        <w:t xml:space="preserve"> flies </w:t>
      </w:r>
      <w:r w:rsidRPr="004B5AC0">
        <w:rPr>
          <w:rFonts w:ascii="Arial" w:hAnsi="Arial"/>
          <w:highlight w:val="yellow"/>
        </w:rPr>
        <w:fldChar w:fldCharType="begin">
          <w:fldData xml:space="preserve">PEVuZE5vdGU+PENpdGU+PEF1dGhvcj5TdGVuZXNlbjwvQXV0aG9yPjxZZWFyPjIwMTQ8L1llYXI+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PEVuZE5vdGU+PENpdGU+PEF1dGhvcj5TdGVuZXNlbjwvQXV0aG9yPjxZZWFyPjIwMTQ8L1llYXI+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Pr="004B5AC0">
        <w:rPr>
          <w:rFonts w:ascii="Arial" w:hAnsi="Arial"/>
          <w:highlight w:val="yellow"/>
        </w:rPr>
      </w:r>
      <w:r w:rsidRPr="004B5AC0">
        <w:rPr>
          <w:rFonts w:ascii="Arial" w:hAnsi="Arial"/>
          <w:highlight w:val="yellow"/>
        </w:rPr>
        <w:fldChar w:fldCharType="separate"/>
      </w:r>
      <w:r w:rsidR="00737679">
        <w:rPr>
          <w:rFonts w:ascii="Arial" w:hAnsi="Arial"/>
          <w:noProof/>
          <w:highlight w:val="yellow"/>
        </w:rPr>
        <w:t>[46]</w:t>
      </w:r>
      <w:r w:rsidRPr="004B5AC0">
        <w:rPr>
          <w:rFonts w:ascii="Arial" w:hAnsi="Arial"/>
          <w:highlight w:val="yellow"/>
        </w:rPr>
        <w:fldChar w:fldCharType="end"/>
      </w:r>
      <w:r w:rsidR="001512A6" w:rsidRPr="004B5AC0">
        <w:rPr>
          <w:rFonts w:ascii="Arial" w:hAnsi="Arial"/>
          <w:highlight w:val="yellow"/>
        </w:rPr>
        <w:t xml:space="preserve">. </w:t>
      </w:r>
      <w:r w:rsidR="00457743" w:rsidRPr="004B5AC0">
        <w:rPr>
          <w:rFonts w:ascii="Arial" w:hAnsi="Arial"/>
          <w:highlight w:val="yellow"/>
        </w:rPr>
        <w:t xml:space="preserve">Conversely, </w:t>
      </w:r>
      <w:r w:rsidR="00A76647" w:rsidRPr="004B5AC0">
        <w:rPr>
          <w:rFonts w:ascii="Arial" w:hAnsi="Arial"/>
          <w:highlight w:val="yellow"/>
        </w:rPr>
        <w:t xml:space="preserve"> </w:t>
      </w:r>
      <w:r w:rsidR="007A390F" w:rsidRPr="004B5AC0">
        <w:rPr>
          <w:rFonts w:ascii="Arial" w:hAnsi="Arial"/>
          <w:highlight w:val="yellow"/>
        </w:rPr>
        <w:t xml:space="preserve">aged </w:t>
      </w:r>
      <w:r w:rsidR="00457743" w:rsidRPr="004B5AC0">
        <w:rPr>
          <w:rFonts w:ascii="Arial" w:hAnsi="Arial"/>
          <w:highlight w:val="yellow"/>
        </w:rPr>
        <w:t>p</w:t>
      </w:r>
      <w:r w:rsidR="007A390F" w:rsidRPr="004B5AC0">
        <w:rPr>
          <w:rFonts w:ascii="Arial" w:hAnsi="Arial"/>
          <w:highlight w:val="yellow"/>
        </w:rPr>
        <w:t xml:space="preserve">rimary cells </w:t>
      </w:r>
      <w:r w:rsidR="00457743" w:rsidRPr="004B5AC0">
        <w:rPr>
          <w:rFonts w:ascii="Arial" w:hAnsi="Arial"/>
          <w:highlight w:val="yellow"/>
        </w:rPr>
        <w:t xml:space="preserve">are associated with greater secretion of adenosine into culture media. </w:t>
      </w:r>
      <w:r w:rsidR="00A76647" w:rsidRPr="004B5AC0">
        <w:rPr>
          <w:rFonts w:ascii="Arial" w:hAnsi="Arial"/>
          <w:highlight w:val="yellow"/>
        </w:rPr>
        <w:fldChar w:fldCharType="begin"/>
      </w:r>
      <w:r w:rsidR="00737679">
        <w:rPr>
          <w:rFonts w:ascii="Arial" w:hAnsi="Arial"/>
          <w:highlight w:val="yellow"/>
        </w:rPr>
        <w:instrText xml:space="preserve"> ADDIN EN.CITE &lt;EndNote&gt;&lt;Cite&gt;&lt;Author&gt;Ethier&lt;/Author&gt;&lt;Year&gt;1989&lt;/Year&gt;&lt;RecNum&gt;576&lt;/RecNum&gt;&lt;DisplayText&gt;[47]&lt;/DisplayText&gt;&lt;record&gt;&lt;rec-number&gt;576&lt;/rec-number&gt;&lt;foreign-keys&gt;&lt;key app="EN" db-id="z09959zdt9dp0ue5ttppfxxlvr90pdtt2fwd" timestamp="0"&gt;576&lt;/key&gt;&lt;/foreign-keys&gt;&lt;ref-type name="Journal Article"&gt;17&lt;/ref-type&gt;&lt;contributors&gt;&lt;authors&gt;&lt;author&gt;Ethier, M. F.&lt;/author&gt;&lt;author&gt;Hickler, R. B.&lt;/author&gt;&lt;author&gt;Dobson, J. G., Jr.&lt;/author&gt;&lt;/authors&gt;&lt;/contributors&gt;&lt;auth-address&gt;Department of Medicine, University of Massachusetts Medical School, Worcester 01655.&lt;/auth-address&gt;&lt;titles&gt;&lt;title&gt;Aging increases adenosine and inosine release by human fibroblast cultures&lt;/title&gt;&lt;secondary-title&gt;Mech Ageing Dev&lt;/secondary-title&gt;&lt;/titles&gt;&lt;pages&gt;159-68&lt;/pages&gt;&lt;volume&gt;50&lt;/volume&gt;&lt;number&gt;2&lt;/number&gt;&lt;edition&gt;1989/11/01&lt;/edition&gt;&lt;keywords&gt;&lt;keyword&gt;Adenosine/*metabolism&lt;/keyword&gt;&lt;keyword&gt;Aging/*metabolism&lt;/keyword&gt;&lt;keyword&gt;Cells, Cultured&lt;/keyword&gt;&lt;keyword&gt;Fibroblasts/*metabolism&lt;/keyword&gt;&lt;keyword&gt;Humans&lt;/keyword&gt;&lt;keyword&gt;Inosine/*metabolism&lt;/keyword&gt;&lt;/keywords&gt;&lt;dates&gt;&lt;year&gt;1989&lt;/year&gt;&lt;pub-dates&gt;&lt;date&gt;Nov&lt;/date&gt;&lt;/pub-dates&gt;&lt;/dates&gt;&lt;isbn&gt;0047-6374 (Print)&amp;#xD;0047-6374 (Linking)&lt;/isbn&gt;&lt;accession-num&gt;2601414&lt;/accession-num&gt;&lt;urls&gt;&lt;related-urls&gt;&lt;url&gt;http://www.ncbi.nlm.nih.gov/entrez/query.fcgi?cmd=Retrieve&amp;amp;db=PubMed&amp;amp;dopt=Citation&amp;amp;list_uids=2601414&lt;/url&gt;&lt;/related-urls&gt;&lt;/urls&gt;&lt;electronic-resource-num&gt;0047-6374(89)90011-0 [pii]&lt;/electronic-resource-num&gt;&lt;language&gt;eng&lt;/language&gt;&lt;/record&gt;&lt;/Cite&gt;&lt;/EndNote&gt;</w:instrText>
      </w:r>
      <w:r w:rsidR="00A76647" w:rsidRPr="004B5AC0">
        <w:rPr>
          <w:rFonts w:ascii="Arial" w:hAnsi="Arial"/>
          <w:highlight w:val="yellow"/>
        </w:rPr>
        <w:fldChar w:fldCharType="separate"/>
      </w:r>
      <w:r w:rsidR="00737679">
        <w:rPr>
          <w:rFonts w:ascii="Arial" w:hAnsi="Arial"/>
          <w:noProof/>
          <w:highlight w:val="yellow"/>
        </w:rPr>
        <w:t>[47]</w:t>
      </w:r>
      <w:r w:rsidR="00A76647" w:rsidRPr="004B5AC0">
        <w:rPr>
          <w:rFonts w:ascii="Arial" w:hAnsi="Arial"/>
          <w:highlight w:val="yellow"/>
        </w:rPr>
        <w:fldChar w:fldCharType="end"/>
      </w:r>
      <w:r w:rsidRPr="004B5AC0">
        <w:rPr>
          <w:rFonts w:ascii="Arial" w:hAnsi="Arial"/>
          <w:highlight w:val="yellow"/>
        </w:rPr>
        <w:t xml:space="preserve">. </w:t>
      </w:r>
      <w:r w:rsidR="00551499" w:rsidRPr="004B5AC0">
        <w:rPr>
          <w:rFonts w:ascii="Arial" w:hAnsi="Arial"/>
          <w:highlight w:val="yellow"/>
        </w:rPr>
        <w:t>Interestingly,</w:t>
      </w:r>
      <w:r w:rsidR="00EB6A7E" w:rsidRPr="004B5AC0">
        <w:rPr>
          <w:rFonts w:ascii="Arial" w:hAnsi="Arial"/>
          <w:highlight w:val="yellow"/>
        </w:rPr>
        <w:t xml:space="preserve"> N-acetyl-(L)-arginine and pantothenate, which change</w:t>
      </w:r>
      <w:r w:rsidR="001512A6" w:rsidRPr="004B5AC0">
        <w:rPr>
          <w:rFonts w:ascii="Arial" w:hAnsi="Arial"/>
          <w:highlight w:val="yellow"/>
        </w:rPr>
        <w:t>d</w:t>
      </w:r>
      <w:r w:rsidR="00EB6A7E" w:rsidRPr="004B5AC0">
        <w:rPr>
          <w:rFonts w:ascii="Arial" w:hAnsi="Arial"/>
          <w:highlight w:val="yellow"/>
        </w:rPr>
        <w:t xml:space="preserve"> in </w:t>
      </w:r>
      <w:r w:rsidR="005E14D2" w:rsidRPr="004B5AC0">
        <w:rPr>
          <w:rFonts w:ascii="Arial" w:hAnsi="Arial"/>
          <w:highlight w:val="yellow"/>
        </w:rPr>
        <w:t xml:space="preserve">the </w:t>
      </w:r>
      <w:r w:rsidR="00EB6A7E" w:rsidRPr="004B5AC0">
        <w:rPr>
          <w:rFonts w:ascii="Arial" w:hAnsi="Arial"/>
          <w:highlight w:val="yellow"/>
        </w:rPr>
        <w:lastRenderedPageBreak/>
        <w:t>opposite direction</w:t>
      </w:r>
      <w:r w:rsidR="001512A6" w:rsidRPr="004B5AC0">
        <w:rPr>
          <w:rFonts w:ascii="Arial" w:hAnsi="Arial"/>
          <w:highlight w:val="yellow"/>
        </w:rPr>
        <w:t xml:space="preserve"> in our study</w:t>
      </w:r>
      <w:r w:rsidR="00EB6A7E" w:rsidRPr="004B5AC0">
        <w:rPr>
          <w:rFonts w:ascii="Arial" w:hAnsi="Arial"/>
          <w:highlight w:val="yellow"/>
        </w:rPr>
        <w:t xml:space="preserve">, are both found to </w:t>
      </w:r>
      <w:r w:rsidR="001512A6" w:rsidRPr="004B5AC0">
        <w:rPr>
          <w:rFonts w:ascii="Arial" w:hAnsi="Arial"/>
          <w:highlight w:val="yellow"/>
        </w:rPr>
        <w:t xml:space="preserve">be </w:t>
      </w:r>
      <w:r w:rsidR="00EB6A7E" w:rsidRPr="004B5AC0">
        <w:rPr>
          <w:rFonts w:ascii="Arial" w:hAnsi="Arial"/>
          <w:highlight w:val="yellow"/>
        </w:rPr>
        <w:t>increase</w:t>
      </w:r>
      <w:r w:rsidR="001512A6" w:rsidRPr="004B5AC0">
        <w:rPr>
          <w:rFonts w:ascii="Arial" w:hAnsi="Arial"/>
          <w:highlight w:val="yellow"/>
        </w:rPr>
        <w:t>d</w:t>
      </w:r>
      <w:r w:rsidR="00EB6A7E" w:rsidRPr="004B5AC0">
        <w:rPr>
          <w:rFonts w:ascii="Arial" w:hAnsi="Arial"/>
          <w:highlight w:val="yellow"/>
        </w:rPr>
        <w:t xml:space="preserve"> in blood of older human donors and are among 14 metabolites that change </w:t>
      </w:r>
      <w:r w:rsidR="005E14D2" w:rsidRPr="004B5AC0">
        <w:rPr>
          <w:rFonts w:ascii="Arial" w:hAnsi="Arial"/>
          <w:highlight w:val="yellow"/>
        </w:rPr>
        <w:t xml:space="preserve">the most </w:t>
      </w:r>
      <w:r w:rsidR="00EB6A7E" w:rsidRPr="004B5AC0">
        <w:rPr>
          <w:rFonts w:ascii="Arial" w:hAnsi="Arial"/>
          <w:highlight w:val="yellow"/>
        </w:rPr>
        <w:t>with age</w:t>
      </w:r>
      <w:r w:rsidR="006F5D26" w:rsidRPr="004B5AC0">
        <w:rPr>
          <w:rFonts w:ascii="Arial" w:hAnsi="Arial"/>
          <w:highlight w:val="yellow"/>
        </w:rPr>
        <w:t xml:space="preserve"> </w:t>
      </w:r>
      <w:r w:rsidR="006F5D26" w:rsidRPr="004B5AC0">
        <w:rPr>
          <w:rFonts w:ascii="Arial" w:hAnsi="Arial"/>
          <w:highlight w:val="yellow"/>
        </w:rPr>
        <w:fldChar w:fldCharType="begin">
          <w:fldData xml:space="preserve">PEVuZE5vdGU+PENpdGU+PEF1dGhvcj5DaGFsZWNraXM8L0F1dGhvcj48WWVhcj4yMDE2PC9ZZWFy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PEVuZE5vdGU+PENpdGU+PEF1dGhvcj5DaGFsZWNraXM8L0F1dGhvcj48WWVhcj4yMDE2PC9ZZWFy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6F5D26" w:rsidRPr="004B5AC0">
        <w:rPr>
          <w:rFonts w:ascii="Arial" w:hAnsi="Arial"/>
          <w:highlight w:val="yellow"/>
        </w:rPr>
      </w:r>
      <w:r w:rsidR="006F5D26" w:rsidRPr="004B5AC0">
        <w:rPr>
          <w:rFonts w:ascii="Arial" w:hAnsi="Arial"/>
          <w:highlight w:val="yellow"/>
        </w:rPr>
        <w:fldChar w:fldCharType="separate"/>
      </w:r>
      <w:r w:rsidR="00737679">
        <w:rPr>
          <w:rFonts w:ascii="Arial" w:hAnsi="Arial"/>
          <w:noProof/>
          <w:highlight w:val="yellow"/>
        </w:rPr>
        <w:t>[48]</w:t>
      </w:r>
      <w:r w:rsidR="006F5D26" w:rsidRPr="004B5AC0">
        <w:rPr>
          <w:rFonts w:ascii="Arial" w:hAnsi="Arial"/>
          <w:highlight w:val="yellow"/>
        </w:rPr>
        <w:fldChar w:fldCharType="end"/>
      </w:r>
      <w:r w:rsidR="00EB6A7E" w:rsidRPr="004B5AC0">
        <w:rPr>
          <w:rFonts w:ascii="Arial" w:hAnsi="Arial"/>
          <w:highlight w:val="yellow"/>
        </w:rPr>
        <w:t>.</w:t>
      </w:r>
      <w:r w:rsidR="00551499" w:rsidRPr="004B5AC0">
        <w:rPr>
          <w:rFonts w:ascii="Arial" w:hAnsi="Arial"/>
          <w:highlight w:val="yellow"/>
        </w:rPr>
        <w:t xml:space="preserve">  </w:t>
      </w:r>
      <w:r w:rsidRPr="004B5AC0">
        <w:rPr>
          <w:rFonts w:ascii="Arial" w:hAnsi="Arial"/>
          <w:highlight w:val="yellow"/>
        </w:rPr>
        <w:t>Therefore, a moderate increase in autophagy is accompanied by several known longevity-promoting metabolic alterations</w:t>
      </w:r>
      <w:r w:rsidR="00E12D58" w:rsidRPr="004B5AC0">
        <w:rPr>
          <w:rFonts w:ascii="Arial" w:hAnsi="Arial"/>
          <w:highlight w:val="yellow"/>
        </w:rPr>
        <w:t xml:space="preserve"> that appear to be absent in short-lived flies with greater Atg1 overexpression</w:t>
      </w:r>
      <w:r w:rsidRPr="004B5AC0">
        <w:rPr>
          <w:rFonts w:ascii="Arial" w:hAnsi="Arial"/>
          <w:highlight w:val="yellow"/>
        </w:rPr>
        <w:t>.</w:t>
      </w:r>
      <w:r>
        <w:rPr>
          <w:rFonts w:ascii="Arial" w:hAnsi="Arial"/>
        </w:rPr>
        <w:t xml:space="preserve"> </w:t>
      </w:r>
    </w:p>
    <w:p w14:paraId="7014F629" w14:textId="77777777" w:rsidR="00CF4E85" w:rsidRDefault="00CF4E85" w:rsidP="004F1C9A">
      <w:pPr>
        <w:spacing w:line="360" w:lineRule="auto"/>
        <w:jc w:val="both"/>
        <w:rPr>
          <w:rFonts w:ascii="Arial" w:hAnsi="Arial"/>
        </w:rPr>
      </w:pPr>
    </w:p>
    <w:p w14:paraId="356AD8D6" w14:textId="1F830968" w:rsidR="004F1C9A" w:rsidRPr="005721C8" w:rsidRDefault="0051336F" w:rsidP="004F1C9A">
      <w:pPr>
        <w:spacing w:line="360" w:lineRule="auto"/>
        <w:jc w:val="both"/>
        <w:outlineLvl w:val="0"/>
        <w:rPr>
          <w:rFonts w:ascii="Arial" w:hAnsi="Arial"/>
        </w:rPr>
      </w:pPr>
      <w:r w:rsidRPr="009C0EF1">
        <w:rPr>
          <w:rFonts w:ascii="Arial" w:hAnsi="Arial" w:cs="Arial"/>
          <w:b/>
          <w:sz w:val="32"/>
        </w:rPr>
        <w:t>D</w:t>
      </w:r>
      <w:r w:rsidRPr="006017AB">
        <w:rPr>
          <w:rFonts w:ascii="Arial" w:hAnsi="Arial" w:cs="Arial"/>
          <w:b/>
          <w:sz w:val="32"/>
        </w:rPr>
        <w:t>is</w:t>
      </w:r>
      <w:r w:rsidRPr="00A95C35">
        <w:rPr>
          <w:rFonts w:ascii="Arial" w:hAnsi="Arial" w:cs="Arial"/>
          <w:b/>
          <w:sz w:val="32"/>
        </w:rPr>
        <w:t>c</w:t>
      </w:r>
      <w:r w:rsidRPr="00440F62">
        <w:rPr>
          <w:rFonts w:ascii="Arial" w:hAnsi="Arial" w:cs="Arial"/>
          <w:b/>
          <w:sz w:val="32"/>
        </w:rPr>
        <w:t>u</w:t>
      </w:r>
      <w:r w:rsidRPr="005721C8">
        <w:rPr>
          <w:rFonts w:ascii="Arial" w:hAnsi="Arial" w:cs="Arial"/>
          <w:b/>
          <w:sz w:val="32"/>
        </w:rPr>
        <w:t xml:space="preserve">ssion </w:t>
      </w:r>
    </w:p>
    <w:p w14:paraId="5F0D5172" w14:textId="0F27ABDF" w:rsidR="004F1C9A" w:rsidRDefault="004F1C9A" w:rsidP="004F1C9A">
      <w:pPr>
        <w:spacing w:line="360" w:lineRule="auto"/>
        <w:jc w:val="both"/>
        <w:outlineLvl w:val="0"/>
        <w:rPr>
          <w:rFonts w:ascii="Arial" w:hAnsi="Arial"/>
        </w:rPr>
      </w:pPr>
      <w:r>
        <w:rPr>
          <w:rFonts w:ascii="Arial" w:hAnsi="Arial"/>
        </w:rPr>
        <w:t xml:space="preserve">Autophagy in animals evolved primarily to be optimal for survival during starvation, the most common stress in nature. </w:t>
      </w:r>
      <w:r w:rsidRPr="00BE75E2">
        <w:rPr>
          <w:rFonts w:ascii="Arial" w:hAnsi="Arial" w:cs="Arial"/>
        </w:rPr>
        <w:t xml:space="preserve">Here, we </w:t>
      </w:r>
      <w:r w:rsidRPr="00E30820">
        <w:rPr>
          <w:rFonts w:ascii="Arial" w:hAnsi="Arial" w:cs="Arial"/>
        </w:rPr>
        <w:t xml:space="preserve">developed a novel genetic model to enhance autophagy by </w:t>
      </w:r>
      <w:r>
        <w:rPr>
          <w:rFonts w:ascii="Arial" w:hAnsi="Arial" w:cs="Arial"/>
        </w:rPr>
        <w:t>over-expressing</w:t>
      </w:r>
      <w:r w:rsidRPr="00E30820">
        <w:rPr>
          <w:rFonts w:ascii="Arial" w:hAnsi="Arial" w:cs="Arial"/>
        </w:rPr>
        <w:t xml:space="preserve"> </w:t>
      </w:r>
      <w:r w:rsidRPr="005E5FA1">
        <w:rPr>
          <w:rFonts w:ascii="Arial" w:hAnsi="Arial" w:cs="Arial"/>
          <w:i/>
        </w:rPr>
        <w:t>Atg1</w:t>
      </w:r>
      <w:r w:rsidRPr="00E30820">
        <w:rPr>
          <w:rFonts w:ascii="Arial" w:hAnsi="Arial" w:cs="Arial"/>
        </w:rPr>
        <w:t xml:space="preserve"> in </w:t>
      </w:r>
      <w:r>
        <w:rPr>
          <w:rFonts w:ascii="Arial" w:hAnsi="Arial" w:cs="Arial"/>
        </w:rPr>
        <w:t xml:space="preserve">the major </w:t>
      </w:r>
      <w:r w:rsidRPr="00E30820">
        <w:rPr>
          <w:rFonts w:ascii="Arial" w:hAnsi="Arial" w:cs="Arial"/>
        </w:rPr>
        <w:t>metabolic tissues of the fly and</w:t>
      </w:r>
      <w:r w:rsidRPr="00163215">
        <w:rPr>
          <w:rFonts w:ascii="Arial" w:hAnsi="Arial" w:cs="Arial"/>
        </w:rPr>
        <w:t xml:space="preserve"> explored in detail its effect on ageing. </w:t>
      </w:r>
      <w:r>
        <w:rPr>
          <w:rFonts w:ascii="Arial" w:hAnsi="Arial"/>
        </w:rPr>
        <w:t>Our results demonstrate that moderate enhancement of autophagy in a combination of tissues, including the fat body, intestin</w:t>
      </w:r>
      <w:r w:rsidR="00E12D58">
        <w:rPr>
          <w:rFonts w:ascii="Arial" w:hAnsi="Arial"/>
        </w:rPr>
        <w:t>e</w:t>
      </w:r>
      <w:r>
        <w:rPr>
          <w:rFonts w:ascii="Arial" w:hAnsi="Arial"/>
        </w:rPr>
        <w:t xml:space="preserve"> and Malpighian tubules, is associated with lifespan extension. Conversely, strong </w:t>
      </w:r>
      <w:r w:rsidR="002D6A31">
        <w:rPr>
          <w:rFonts w:ascii="Arial" w:hAnsi="Arial"/>
        </w:rPr>
        <w:t>Atg1 expression</w:t>
      </w:r>
      <w:r w:rsidR="001512A6">
        <w:rPr>
          <w:rFonts w:ascii="Arial" w:hAnsi="Arial"/>
        </w:rPr>
        <w:t>, or ubiquitous Atg1 expression</w:t>
      </w:r>
      <w:r w:rsidR="002D6A31">
        <w:rPr>
          <w:rFonts w:ascii="Arial" w:hAnsi="Arial"/>
        </w:rPr>
        <w:t xml:space="preserve"> </w:t>
      </w:r>
      <w:r>
        <w:rPr>
          <w:rFonts w:ascii="Arial" w:hAnsi="Arial"/>
        </w:rPr>
        <w:t xml:space="preserve">results in a shortening of lifespan. However, the pro-longevity benefits associated with moderate autophagy induction occur at the expense of </w:t>
      </w:r>
      <w:r w:rsidR="008D1B97">
        <w:rPr>
          <w:rFonts w:ascii="Arial" w:hAnsi="Arial"/>
        </w:rPr>
        <w:t>survival under</w:t>
      </w:r>
      <w:r>
        <w:rPr>
          <w:rFonts w:ascii="Arial" w:hAnsi="Arial"/>
        </w:rPr>
        <w:t xml:space="preserve"> starvation, with the moderate autophagy </w:t>
      </w:r>
      <w:r w:rsidR="007C7D38">
        <w:rPr>
          <w:rFonts w:ascii="Arial" w:hAnsi="Arial"/>
        </w:rPr>
        <w:t xml:space="preserve">flies </w:t>
      </w:r>
      <w:r>
        <w:rPr>
          <w:rFonts w:ascii="Arial" w:hAnsi="Arial"/>
        </w:rPr>
        <w:t>displaying a lean phenotype.  These findings suggest that fine-tuning the levels of autophagy in different tissues may be essential for interventions that extend organismal lifespan</w:t>
      </w:r>
      <w:r w:rsidR="00D04A62">
        <w:rPr>
          <w:rFonts w:ascii="Arial" w:hAnsi="Arial"/>
        </w:rPr>
        <w:t xml:space="preserve"> </w:t>
      </w:r>
      <w:r w:rsidR="00D04A62" w:rsidRPr="005721C8">
        <w:rPr>
          <w:rFonts w:ascii="Arial" w:hAnsi="Arial"/>
          <w:highlight w:val="green"/>
        </w:rPr>
        <w:t>(Figure 7)</w:t>
      </w:r>
      <w:r w:rsidRPr="005721C8">
        <w:rPr>
          <w:rFonts w:ascii="Arial" w:hAnsi="Arial"/>
          <w:highlight w:val="green"/>
        </w:rPr>
        <w:t>.</w:t>
      </w:r>
    </w:p>
    <w:p w14:paraId="0AA186C8" w14:textId="77777777" w:rsidR="00457743" w:rsidRPr="00A9450E" w:rsidRDefault="00457743" w:rsidP="004F1C9A">
      <w:pPr>
        <w:spacing w:line="360" w:lineRule="auto"/>
        <w:jc w:val="both"/>
        <w:outlineLvl w:val="0"/>
        <w:rPr>
          <w:rFonts w:ascii="Arial" w:hAnsi="Arial"/>
        </w:rPr>
      </w:pPr>
    </w:p>
    <w:p w14:paraId="0AA28766" w14:textId="320FF63F" w:rsidR="00AA751B" w:rsidRPr="00E044AA" w:rsidRDefault="004F1C9A" w:rsidP="004F1C9A">
      <w:pPr>
        <w:spacing w:line="360" w:lineRule="auto"/>
        <w:jc w:val="both"/>
        <w:rPr>
          <w:rFonts w:ascii="Arial" w:hAnsi="Arial" w:cs="Arial"/>
        </w:rPr>
      </w:pPr>
      <w:r w:rsidRPr="00E044AA">
        <w:rPr>
          <w:rFonts w:ascii="Arial" w:hAnsi="Arial" w:cs="Arial"/>
        </w:rPr>
        <w:t xml:space="preserve">Down-regulation of insulin signalling </w:t>
      </w:r>
      <w:r>
        <w:rPr>
          <w:rFonts w:ascii="Arial" w:hAnsi="Arial" w:cs="Arial"/>
        </w:rPr>
        <w:t>extends lifespan</w:t>
      </w:r>
      <w:r w:rsidRPr="00E044AA">
        <w:rPr>
          <w:rFonts w:ascii="Arial" w:hAnsi="Arial" w:cs="Arial"/>
        </w:rPr>
        <w:t xml:space="preserve"> in all organisms tested, making it one of the best studied and most evolutionarily conserved anti-ageing interventions</w:t>
      </w:r>
      <w:r>
        <w:rPr>
          <w:rFonts w:ascii="Arial" w:hAnsi="Arial" w:cs="Arial"/>
        </w:rPr>
        <w:t xml:space="preserve"> </w:t>
      </w:r>
      <w:r>
        <w:rPr>
          <w:rFonts w:ascii="Arial" w:hAnsi="Arial" w:cs="Arial"/>
        </w:rPr>
        <w:fldChar w:fldCharType="begin"/>
      </w:r>
      <w:r w:rsidR="00737679">
        <w:rPr>
          <w:rFonts w:ascii="Arial" w:hAnsi="Arial" w:cs="Arial"/>
        </w:rPr>
        <w:instrText xml:space="preserve"> ADDIN EN.CITE &lt;EndNote&gt;&lt;Cite&gt;&lt;Author&gt;Castillo-Quan&lt;/Author&gt;&lt;Year&gt;2015&lt;/Year&gt;&lt;RecNum&gt;550&lt;/RecNum&gt;&lt;DisplayText&gt;[3]&lt;/DisplayText&gt;&lt;record&gt;&lt;rec-number&gt;550&lt;/rec-number&gt;&lt;foreign-keys&gt;&lt;key app="EN" db-id="z09959zdt9dp0ue5ttppfxxlvr90pdtt2fwd" timestamp="0"&gt;550&lt;/key&gt;&lt;/foreign-keys&gt;&lt;ref-type name="Journal Article"&gt;17&lt;/ref-type&gt;&lt;contributors&gt;&lt;authors&gt;&lt;author&gt;Castillo-Quan, J. I.&lt;/author&gt;&lt;author&gt;Kinghorn, K. J.&lt;/author&gt;&lt;author&gt;Bjedov, I.&lt;/author&gt;&lt;/authors&gt;&lt;/contributors&gt;&lt;auth-address&gt;Department of Molecular Neuroscience, Institute of Neurology, University College London, London, UK; Institute of Healthy Ageing, Department of Genetics, Evolution and Environment, University College London, London, UK.&amp;#xD;Cancer Institute, University College London, London, UK.&lt;/auth-address&gt;&lt;titles&gt;&lt;title&gt;Genetics and pharmacology of longevity: the road to therapeutics for healthy aging&lt;/title&gt;&lt;secondary-title&gt;Adv Genet&lt;/secondary-title&gt;&lt;/titles&gt;&lt;pages&gt;1-101&lt;/pages&gt;&lt;volume&gt;90&lt;/volume&gt;&lt;edition&gt;2015/08/25&lt;/edition&gt;&lt;keywords&gt;&lt;keyword&gt;Aging/*drug effects/genetics&lt;/keyword&gt;&lt;keyword&gt;Animals&lt;/keyword&gt;&lt;keyword&gt;Antioxidants/administration &amp;amp; dosage&lt;/keyword&gt;&lt;keyword&gt;Humans&lt;/keyword&gt;&lt;keyword&gt;Longevity/*drug effects&lt;/keyword&gt;&lt;keyword&gt;Models, Animal&lt;/keyword&gt;&lt;keyword&gt;Population Forecast&lt;/keyword&gt;&lt;keyword&gt;Quality of Life&lt;/keyword&gt;&lt;keyword&gt;United Nations&lt;/keyword&gt;&lt;/keywords&gt;&lt;dates&gt;&lt;year&gt;2015&lt;/year&gt;&lt;/dates&gt;&lt;isbn&gt;0065-2660 (Print)&amp;#xD;0065-2660 (Linking)&lt;/isbn&gt;&lt;accession-num&gt;26296933&lt;/accession-num&gt;&lt;urls&gt;&lt;related-urls&gt;&lt;url&gt;&lt;style face="underline" font="default" size="100%"&gt;http://www.ncbi.nlm.nih.gov/entrez/query.fcgi?cmd=Retrieve&amp;amp;db=PubMed&amp;amp;dopt=Citation&amp;amp;list_uids=26296933&lt;/style&gt;&lt;/url&gt;&lt;/related-urls&gt;&lt;/urls&gt;&lt;electronic-resource-num&gt;&lt;style face="underline" font="default" size="100%"&gt;S0065-2660(15)00005-X [pii]&lt;/style&gt;&lt;style face="normal" font="default" size="100%"&gt;&amp;#xD;&lt;/style&gt;&lt;style face="underline" font="default" size="100%"&gt;10.1016/bs.adgen.2015.06.002&lt;/style&gt;&lt;/electronic-resource-num&gt;&lt;language&gt;eng&lt;/language&gt;&lt;/record&gt;&lt;/Cite&gt;&lt;/EndNote&gt;</w:instrText>
      </w:r>
      <w:r>
        <w:rPr>
          <w:rFonts w:ascii="Arial" w:hAnsi="Arial" w:cs="Arial"/>
        </w:rPr>
        <w:fldChar w:fldCharType="separate"/>
      </w:r>
      <w:r w:rsidR="00737679">
        <w:rPr>
          <w:rFonts w:ascii="Arial" w:hAnsi="Arial" w:cs="Arial"/>
          <w:noProof/>
        </w:rPr>
        <w:t>[3]</w:t>
      </w:r>
      <w:r>
        <w:rPr>
          <w:rFonts w:ascii="Arial" w:hAnsi="Arial" w:cs="Arial"/>
        </w:rPr>
        <w:fldChar w:fldCharType="end"/>
      </w:r>
      <w:r w:rsidRPr="00E044AA">
        <w:rPr>
          <w:rFonts w:ascii="Arial" w:hAnsi="Arial" w:cs="Arial"/>
        </w:rPr>
        <w:t xml:space="preserve">. Here we </w:t>
      </w:r>
      <w:r>
        <w:rPr>
          <w:rFonts w:ascii="Arial" w:hAnsi="Arial" w:cs="Arial"/>
        </w:rPr>
        <w:t>found</w:t>
      </w:r>
      <w:r w:rsidRPr="00E044AA">
        <w:rPr>
          <w:rFonts w:ascii="Arial" w:hAnsi="Arial" w:cs="Arial"/>
        </w:rPr>
        <w:t xml:space="preserve"> that the lifespan extension of</w:t>
      </w:r>
      <w:r w:rsidRPr="00E044AA">
        <w:rPr>
          <w:rFonts w:ascii="Arial" w:hAnsi="Arial" w:cs="Arial"/>
          <w:i/>
        </w:rPr>
        <w:t xml:space="preserve"> chico</w:t>
      </w:r>
      <w:r w:rsidRPr="00E044AA">
        <w:rPr>
          <w:rFonts w:ascii="Arial" w:hAnsi="Arial" w:cs="Arial"/>
          <w:i/>
          <w:vertAlign w:val="superscript"/>
        </w:rPr>
        <w:t>1</w:t>
      </w:r>
      <w:r>
        <w:rPr>
          <w:rFonts w:ascii="Arial" w:hAnsi="Arial" w:cs="Arial"/>
        </w:rPr>
        <w:t xml:space="preserve"> null flies </w:t>
      </w:r>
      <w:r w:rsidRPr="00E044AA">
        <w:rPr>
          <w:rFonts w:ascii="Arial" w:hAnsi="Arial" w:cs="Arial"/>
        </w:rPr>
        <w:t>depend</w:t>
      </w:r>
      <w:r>
        <w:rPr>
          <w:rFonts w:ascii="Arial" w:hAnsi="Arial" w:cs="Arial"/>
        </w:rPr>
        <w:t>s</w:t>
      </w:r>
      <w:r w:rsidRPr="00E044AA">
        <w:rPr>
          <w:rFonts w:ascii="Arial" w:hAnsi="Arial" w:cs="Arial"/>
        </w:rPr>
        <w:t xml:space="preserve"> on autophagy, since the longevity </w:t>
      </w:r>
      <w:r>
        <w:rPr>
          <w:rFonts w:ascii="Arial" w:hAnsi="Arial" w:cs="Arial"/>
        </w:rPr>
        <w:t>of this insulin pathway mutant wa</w:t>
      </w:r>
      <w:r w:rsidRPr="00E044AA">
        <w:rPr>
          <w:rFonts w:ascii="Arial" w:hAnsi="Arial" w:cs="Arial"/>
        </w:rPr>
        <w:t xml:space="preserve">s abolished in an autophagy-deficient background achieved through RNAi </w:t>
      </w:r>
      <w:r w:rsidR="001512A6">
        <w:rPr>
          <w:rFonts w:ascii="Arial" w:hAnsi="Arial" w:cs="Arial"/>
        </w:rPr>
        <w:t>against</w:t>
      </w:r>
      <w:r w:rsidR="001512A6" w:rsidRPr="00E044AA">
        <w:rPr>
          <w:rFonts w:ascii="Arial" w:hAnsi="Arial" w:cs="Arial"/>
        </w:rPr>
        <w:t xml:space="preserve"> </w:t>
      </w:r>
      <w:r w:rsidRPr="00E044AA">
        <w:rPr>
          <w:rFonts w:ascii="Arial" w:hAnsi="Arial" w:cs="Arial"/>
          <w:i/>
        </w:rPr>
        <w:t>atg5</w:t>
      </w:r>
      <w:r w:rsidRPr="00E044AA">
        <w:rPr>
          <w:rFonts w:ascii="Arial" w:hAnsi="Arial" w:cs="Arial"/>
        </w:rPr>
        <w:t xml:space="preserve">. </w:t>
      </w:r>
      <w:r w:rsidRPr="004B5AC0">
        <w:rPr>
          <w:rFonts w:ascii="Arial" w:hAnsi="Arial" w:cs="Arial"/>
          <w:highlight w:val="yellow"/>
        </w:rPr>
        <w:t xml:space="preserve">Long-lived </w:t>
      </w:r>
      <w:r w:rsidRPr="004B5AC0">
        <w:rPr>
          <w:rFonts w:ascii="Arial" w:hAnsi="Arial" w:cs="Arial"/>
          <w:i/>
          <w:highlight w:val="yellow"/>
        </w:rPr>
        <w:t>daf-2</w:t>
      </w:r>
      <w:r w:rsidRPr="004B5AC0">
        <w:rPr>
          <w:rFonts w:ascii="Arial" w:hAnsi="Arial" w:cs="Arial"/>
          <w:highlight w:val="yellow"/>
        </w:rPr>
        <w:t xml:space="preserve"> worms similarly require active autophagy for enhanced lifespan</w:t>
      </w:r>
      <w:r w:rsidR="00AA751B" w:rsidRPr="004B5AC0">
        <w:rPr>
          <w:rFonts w:ascii="Arial" w:hAnsi="Arial" w:cs="Arial"/>
          <w:highlight w:val="yellow"/>
        </w:rPr>
        <w:t xml:space="preserve"> </w:t>
      </w:r>
      <w:r w:rsidR="00C0568D" w:rsidRPr="004B5AC0">
        <w:rPr>
          <w:rFonts w:ascii="Arial" w:hAnsi="Arial" w:cs="Arial"/>
          <w:highlight w:val="yellow"/>
        </w:rPr>
        <w:fldChar w:fldCharType="begin">
          <w:fldData xml:space="preserve">PEVuZE5vdGU+PENpdGU+PEF1dGhvcj5DaGFuZzwvQXV0aG9yPjxZZWFyPjIwMTc8L1llYXI+PFJl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</w:fldData>
        </w:fldChar>
      </w:r>
      <w:r w:rsidR="00737679">
        <w:rPr>
          <w:rFonts w:ascii="Arial" w:hAnsi="Arial" w:cs="Arial"/>
          <w:highlight w:val="yellow"/>
        </w:rPr>
        <w:instrText xml:space="preserve"> ADDIN EN.CITE </w:instrText>
      </w:r>
      <w:r w:rsidR="00737679">
        <w:rPr>
          <w:rFonts w:ascii="Arial" w:hAnsi="Arial" w:cs="Arial"/>
          <w:highlight w:val="yellow"/>
        </w:rPr>
        <w:fldChar w:fldCharType="begin">
          <w:fldData xml:space="preserve">PEVuZE5vdGU+PENpdGU+PEF1dGhvcj5DaGFuZzwvQXV0aG9yPjxZZWFyPjIwMTc8L1llYXI+PFJl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</w:fldData>
        </w:fldChar>
      </w:r>
      <w:r w:rsidR="00737679">
        <w:rPr>
          <w:rFonts w:ascii="Arial" w:hAnsi="Arial" w:cs="Arial"/>
          <w:highlight w:val="yellow"/>
        </w:rPr>
        <w:instrText xml:space="preserve"> ADDIN EN.CITE.DATA </w:instrText>
      </w:r>
      <w:r w:rsidR="00737679">
        <w:rPr>
          <w:rFonts w:ascii="Arial" w:hAnsi="Arial" w:cs="Arial"/>
          <w:highlight w:val="yellow"/>
        </w:rPr>
      </w:r>
      <w:r w:rsidR="00737679">
        <w:rPr>
          <w:rFonts w:ascii="Arial" w:hAnsi="Arial" w:cs="Arial"/>
          <w:highlight w:val="yellow"/>
        </w:rPr>
        <w:fldChar w:fldCharType="end"/>
      </w:r>
      <w:r w:rsidR="00C0568D" w:rsidRPr="004B5AC0">
        <w:rPr>
          <w:rFonts w:ascii="Arial" w:hAnsi="Arial" w:cs="Arial"/>
          <w:highlight w:val="yellow"/>
        </w:rPr>
      </w:r>
      <w:r w:rsidR="00C0568D" w:rsidRPr="004B5AC0">
        <w:rPr>
          <w:rFonts w:ascii="Arial" w:hAnsi="Arial" w:cs="Arial"/>
          <w:highlight w:val="yellow"/>
        </w:rPr>
        <w:fldChar w:fldCharType="separate"/>
      </w:r>
      <w:r w:rsidR="00737679">
        <w:rPr>
          <w:rFonts w:ascii="Arial" w:hAnsi="Arial" w:cs="Arial"/>
          <w:noProof/>
          <w:highlight w:val="yellow"/>
        </w:rPr>
        <w:t>[9, 13, 27, 49]</w:t>
      </w:r>
      <w:r w:rsidR="00C0568D" w:rsidRPr="004B5AC0">
        <w:rPr>
          <w:rFonts w:ascii="Arial" w:hAnsi="Arial" w:cs="Arial"/>
          <w:highlight w:val="yellow"/>
        </w:rPr>
        <w:fldChar w:fldCharType="end"/>
      </w:r>
      <w:r w:rsidR="00E12D58" w:rsidRPr="004B5AC0">
        <w:rPr>
          <w:rFonts w:ascii="Arial" w:hAnsi="Arial" w:cs="Arial"/>
          <w:highlight w:val="yellow"/>
        </w:rPr>
        <w:t xml:space="preserve">, and additional studies in </w:t>
      </w:r>
      <w:r w:rsidR="00E12D58" w:rsidRPr="004B5AC0">
        <w:rPr>
          <w:rFonts w:ascii="Arial" w:hAnsi="Arial" w:cs="Arial"/>
          <w:i/>
          <w:highlight w:val="yellow"/>
        </w:rPr>
        <w:t>C. elegans</w:t>
      </w:r>
      <w:r w:rsidR="00E12D58" w:rsidRPr="004B5AC0">
        <w:rPr>
          <w:rFonts w:ascii="Arial" w:hAnsi="Arial" w:cs="Arial"/>
          <w:highlight w:val="yellow"/>
        </w:rPr>
        <w:t xml:space="preserve"> have showed tissue-specific roles for autophagy in muscle and intestinal tissues</w:t>
      </w:r>
      <w:r w:rsidR="00CC3290" w:rsidRPr="004B5AC0">
        <w:rPr>
          <w:rFonts w:ascii="Arial" w:hAnsi="Arial" w:cs="Arial"/>
          <w:highlight w:val="yellow"/>
        </w:rPr>
        <w:t>.</w:t>
      </w:r>
      <w:r w:rsidR="00121765" w:rsidRPr="004B5AC0">
        <w:rPr>
          <w:rFonts w:ascii="Arial" w:hAnsi="Arial" w:cs="Arial"/>
          <w:highlight w:val="yellow"/>
        </w:rPr>
        <w:t xml:space="preserve"> </w:t>
      </w:r>
      <w:r w:rsidR="00C0568D" w:rsidRPr="004B5AC0">
        <w:rPr>
          <w:rFonts w:ascii="Arial" w:hAnsi="Arial" w:cs="Arial"/>
          <w:highlight w:val="yellow"/>
        </w:rPr>
        <w:fldChar w:fldCharType="begin"/>
      </w:r>
      <w:r w:rsidR="00737679">
        <w:rPr>
          <w:rFonts w:ascii="Arial" w:hAnsi="Arial" w:cs="Arial"/>
          <w:highlight w:val="yellow"/>
        </w:rPr>
        <w:instrText xml:space="preserve"> ADDIN EN.CITE &lt;EndNote&gt;&lt;Cite&gt;&lt;Author&gt;Chang&lt;/Author&gt;&lt;Year&gt;2017&lt;/Year&gt;&lt;RecNum&gt;874&lt;/RecNum&gt;&lt;DisplayText&gt;[27]&lt;/DisplayText&gt;&lt;record&gt;&lt;rec-number&gt;874&lt;/rec-number&gt;&lt;foreign-keys&gt;&lt;key app="EN" db-id="z09959zdt9dp0ue5ttppfxxlvr90pdtt2fwd" timestamp="1569179514"&gt;874&lt;/key&gt;&lt;/foreign-keys&gt;&lt;ref-type name="Journal Article"&gt;17&lt;/ref-type&gt;&lt;contributors&gt;&lt;authors&gt;&lt;author&gt;Chang, J. T.&lt;/author&gt;&lt;author&gt;Kumsta, C.&lt;/author&gt;&lt;author&gt;Hellman, A. B.&lt;/author&gt;&lt;author&gt;Adams, L. M.&lt;/author&gt;&lt;author&gt;Hansen, M.&lt;/author&gt;&lt;/authors&gt;&lt;/contributors&gt;&lt;auth-address&gt;Program of Development, Aging and Regeneration, Sanford Burnham Prebys Medical Discovery Institute, La Jolla, United States.&lt;/auth-address&gt;&lt;titles&gt;&lt;title&gt;Spatiotemporal regulation of autophagy during Caenorhabditis elegans aging&lt;/title&gt;&lt;secondary-title&gt;Elife&lt;/secondary-title&gt;&lt;/titles&gt;&lt;periodical&gt;&lt;full-title&gt;Elife&lt;/full-title&gt;&lt;/periodical&gt;&lt;volume&gt;6&lt;/volume&gt;&lt;edition&gt;2017/07/05&lt;/edition&gt;&lt;keywords&gt;&lt;keyword&gt;*Aging&lt;/keyword&gt;&lt;keyword&gt;Animal Structures/chemistry&lt;/keyword&gt;&lt;keyword&gt;Animals&lt;/keyword&gt;&lt;keyword&gt;Autophagosomes/metabolism&lt;/keyword&gt;&lt;keyword&gt;*Autophagy&lt;/keyword&gt;&lt;keyword&gt;Caenorhabditis elegans/cytology/*physiology&lt;/keyword&gt;&lt;keyword&gt;Caenorhabditis elegans Proteins/analysis&lt;/keyword&gt;&lt;keyword&gt;Microtubule-Associated Proteins/analysis&lt;/keyword&gt;&lt;keyword&gt;Models, Animal&lt;/keyword&gt;&lt;keyword&gt;Spatio-Temporal Analysis&lt;/keyword&gt;&lt;keyword&gt;*Atg8/LC3&lt;/keyword&gt;&lt;keyword&gt;*C. elegans&lt;/keyword&gt;&lt;keyword&gt;*cell biology&lt;/keyword&gt;&lt;keyword&gt;*daf-2&lt;/keyword&gt;&lt;keyword&gt;*glp-1&lt;/keyword&gt;&lt;keyword&gt;*tissue-specificity&lt;/keyword&gt;&lt;/keywords&gt;&lt;dates&gt;&lt;year&gt;2017&lt;/year&gt;&lt;pub-dates&gt;&lt;date&gt;Jul 4&lt;/date&gt;&lt;/pub-dates&gt;&lt;/dates&gt;&lt;isbn&gt;2050-084X (Electronic)&amp;#xD;2050-084X (Linking)&lt;/isbn&gt;&lt;accession-num&gt;28675140&lt;/accession-num&gt;&lt;urls&gt;&lt;related-urls&gt;&lt;url&gt;https://www.ncbi.nlm.nih.gov/pubmed/28675140&lt;/url&gt;&lt;/related-urls&gt;&lt;/urls&gt;&lt;custom2&gt;PMC5496740&lt;/custom2&gt;&lt;electronic-resource-num&gt;10.7554/eLife.18459&lt;/electronic-resource-num&gt;&lt;/record&gt;&lt;/Cite&gt;&lt;/EndNote&gt;</w:instrText>
      </w:r>
      <w:r w:rsidR="00C0568D" w:rsidRPr="004B5AC0">
        <w:rPr>
          <w:rFonts w:ascii="Arial" w:hAnsi="Arial" w:cs="Arial"/>
          <w:highlight w:val="yellow"/>
        </w:rPr>
        <w:fldChar w:fldCharType="separate"/>
      </w:r>
      <w:r w:rsidR="00737679">
        <w:rPr>
          <w:rFonts w:ascii="Arial" w:hAnsi="Arial" w:cs="Arial"/>
          <w:noProof/>
          <w:highlight w:val="yellow"/>
        </w:rPr>
        <w:t>[27]</w:t>
      </w:r>
      <w:r w:rsidR="00C0568D" w:rsidRPr="004B5AC0">
        <w:rPr>
          <w:rFonts w:ascii="Arial" w:hAnsi="Arial" w:cs="Arial"/>
          <w:highlight w:val="yellow"/>
        </w:rPr>
        <w:fldChar w:fldCharType="end"/>
      </w:r>
      <w:r w:rsidR="001C714D" w:rsidRPr="004B5AC0">
        <w:rPr>
          <w:rFonts w:ascii="Arial" w:hAnsi="Arial" w:cs="Arial"/>
          <w:highlight w:val="yellow"/>
        </w:rPr>
        <w:t>.</w:t>
      </w:r>
      <w:r w:rsidR="00121765" w:rsidRPr="004B5AC0">
        <w:rPr>
          <w:rFonts w:ascii="Arial" w:hAnsi="Arial" w:cs="Arial"/>
          <w:highlight w:val="yellow"/>
        </w:rPr>
        <w:t xml:space="preserve"> </w:t>
      </w:r>
      <w:r w:rsidR="00E12D58" w:rsidRPr="004B5AC0">
        <w:rPr>
          <w:rFonts w:ascii="Arial" w:hAnsi="Arial" w:cs="Arial"/>
          <w:highlight w:val="yellow"/>
        </w:rPr>
        <w:t>However, r</w:t>
      </w:r>
      <w:r w:rsidR="00AA751B" w:rsidRPr="004B5AC0">
        <w:rPr>
          <w:rFonts w:ascii="Arial" w:hAnsi="Arial" w:cs="Arial"/>
          <w:sz w:val="23"/>
          <w:szCs w:val="23"/>
          <w:highlight w:val="yellow"/>
        </w:rPr>
        <w:t>elatively few studies have directly examined autophagy levels in long-lived IIS mutant mice</w:t>
      </w:r>
      <w:r w:rsidR="00742FC2" w:rsidRPr="004B5AC0">
        <w:rPr>
          <w:rFonts w:ascii="Arial" w:hAnsi="Arial" w:cs="Arial"/>
          <w:sz w:val="23"/>
          <w:szCs w:val="23"/>
          <w:highlight w:val="yellow"/>
        </w:rPr>
        <w:t>.</w:t>
      </w:r>
      <w:r w:rsidR="00AA751B" w:rsidRPr="004B5AC0">
        <w:rPr>
          <w:rFonts w:ascii="Arial" w:hAnsi="Arial" w:cs="Arial"/>
          <w:sz w:val="23"/>
          <w:szCs w:val="23"/>
          <w:highlight w:val="yellow"/>
        </w:rPr>
        <w:t xml:space="preserve"> </w:t>
      </w:r>
      <w:r w:rsidR="00742FC2" w:rsidRPr="004B5AC0">
        <w:rPr>
          <w:rFonts w:ascii="Arial" w:hAnsi="Arial" w:cs="Arial"/>
          <w:sz w:val="23"/>
          <w:szCs w:val="23"/>
          <w:highlight w:val="yellow"/>
        </w:rPr>
        <w:t>R</w:t>
      </w:r>
      <w:r w:rsidR="00AA751B" w:rsidRPr="004B5AC0">
        <w:rPr>
          <w:rFonts w:ascii="Arial" w:hAnsi="Arial" w:cs="Arial"/>
          <w:sz w:val="23"/>
          <w:szCs w:val="23"/>
          <w:highlight w:val="yellow"/>
        </w:rPr>
        <w:t xml:space="preserve">eports of increased LC3-II and decreased p62 protein </w:t>
      </w:r>
      <w:r w:rsidR="00AA751B" w:rsidRPr="0036034D">
        <w:rPr>
          <w:rFonts w:ascii="Arial" w:hAnsi="Arial" w:cs="Arial"/>
          <w:sz w:val="23"/>
          <w:szCs w:val="23"/>
          <w:highlight w:val="yellow"/>
        </w:rPr>
        <w:t xml:space="preserve">levels in </w:t>
      </w:r>
      <w:r w:rsidR="00720D3C" w:rsidRPr="0036034D">
        <w:rPr>
          <w:rFonts w:ascii="Arial" w:hAnsi="Arial" w:cs="Arial"/>
          <w:sz w:val="23"/>
          <w:szCs w:val="23"/>
          <w:highlight w:val="yellow"/>
        </w:rPr>
        <w:t xml:space="preserve">aged mouse hepatic tissue </w:t>
      </w:r>
      <w:r w:rsidR="00AA751B" w:rsidRPr="0036034D">
        <w:rPr>
          <w:rFonts w:ascii="Arial" w:hAnsi="Arial" w:cs="Arial"/>
          <w:sz w:val="23"/>
          <w:szCs w:val="23"/>
          <w:highlight w:val="yellow"/>
        </w:rPr>
        <w:t>with liver-specific</w:t>
      </w:r>
      <w:r w:rsidR="00AA751B" w:rsidRPr="0036034D">
        <w:rPr>
          <w:rStyle w:val="apple-converted-space"/>
          <w:rFonts w:ascii="Arial" w:hAnsi="Arial" w:cs="Arial"/>
          <w:sz w:val="23"/>
          <w:szCs w:val="23"/>
          <w:highlight w:val="yellow"/>
        </w:rPr>
        <w:t> </w:t>
      </w:r>
      <w:r w:rsidR="00AA751B" w:rsidRPr="0036034D">
        <w:rPr>
          <w:rFonts w:ascii="Arial" w:hAnsi="Arial" w:cs="Arial"/>
          <w:i/>
          <w:iCs/>
          <w:sz w:val="23"/>
          <w:szCs w:val="23"/>
          <w:highlight w:val="yellow"/>
        </w:rPr>
        <w:t>Igf-1</w:t>
      </w:r>
      <w:r w:rsidR="00AA751B" w:rsidRPr="0036034D">
        <w:rPr>
          <w:rStyle w:val="apple-converted-space"/>
          <w:rFonts w:ascii="Arial" w:hAnsi="Arial" w:cs="Arial"/>
          <w:i/>
          <w:iCs/>
          <w:sz w:val="23"/>
          <w:szCs w:val="23"/>
          <w:highlight w:val="yellow"/>
        </w:rPr>
        <w:t> </w:t>
      </w:r>
      <w:r w:rsidR="00AA751B" w:rsidRPr="0036034D">
        <w:rPr>
          <w:rFonts w:ascii="Arial" w:hAnsi="Arial" w:cs="Arial"/>
          <w:sz w:val="23"/>
          <w:szCs w:val="23"/>
          <w:highlight w:val="yellow"/>
        </w:rPr>
        <w:t>deletion</w:t>
      </w:r>
      <w:r w:rsidR="00C36817" w:rsidRPr="0036034D">
        <w:rPr>
          <w:rFonts w:ascii="Arial" w:hAnsi="Arial" w:cs="Arial"/>
          <w:sz w:val="23"/>
          <w:szCs w:val="23"/>
          <w:highlight w:val="yellow"/>
        </w:rPr>
        <w:t xml:space="preserve"> </w:t>
      </w:r>
      <w:r w:rsidR="00C36817" w:rsidRPr="0036034D">
        <w:rPr>
          <w:rFonts w:ascii="Arial" w:hAnsi="Arial" w:cs="Arial"/>
          <w:sz w:val="23"/>
          <w:szCs w:val="23"/>
          <w:highlight w:val="yellow"/>
        </w:rPr>
        <w:fldChar w:fldCharType="begin">
          <w:fldData xml:space="preserve">PEVuZE5vdGU+PENpdGU+PEF1dGhvcj5YdTwvQXV0aG9yPjxZZWFyPjIwMTM8L1llYXI+PFJlY051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</w:fldData>
        </w:fldChar>
      </w:r>
      <w:r w:rsidR="00737679">
        <w:rPr>
          <w:rFonts w:ascii="Arial" w:hAnsi="Arial" w:cs="Arial"/>
          <w:sz w:val="23"/>
          <w:szCs w:val="23"/>
          <w:highlight w:val="yellow"/>
        </w:rPr>
        <w:instrText xml:space="preserve"> ADDIN EN.CITE </w:instrText>
      </w:r>
      <w:r w:rsidR="00737679">
        <w:rPr>
          <w:rFonts w:ascii="Arial" w:hAnsi="Arial" w:cs="Arial"/>
          <w:sz w:val="23"/>
          <w:szCs w:val="23"/>
          <w:highlight w:val="yellow"/>
        </w:rPr>
        <w:fldChar w:fldCharType="begin">
          <w:fldData xml:space="preserve">PEVuZE5vdGU+PENpdGU+PEF1dGhvcj5YdTwvQXV0aG9yPjxZZWFyPjIwMTM8L1llYXI+PFJlY051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</w:fldData>
        </w:fldChar>
      </w:r>
      <w:r w:rsidR="00737679">
        <w:rPr>
          <w:rFonts w:ascii="Arial" w:hAnsi="Arial" w:cs="Arial"/>
          <w:sz w:val="23"/>
          <w:szCs w:val="23"/>
          <w:highlight w:val="yellow"/>
        </w:rPr>
        <w:instrText xml:space="preserve"> ADDIN EN.CITE.DATA </w:instrText>
      </w:r>
      <w:r w:rsidR="00737679">
        <w:rPr>
          <w:rFonts w:ascii="Arial" w:hAnsi="Arial" w:cs="Arial"/>
          <w:sz w:val="23"/>
          <w:szCs w:val="23"/>
          <w:highlight w:val="yellow"/>
        </w:rPr>
      </w:r>
      <w:r w:rsidR="00737679">
        <w:rPr>
          <w:rFonts w:ascii="Arial" w:hAnsi="Arial" w:cs="Arial"/>
          <w:sz w:val="23"/>
          <w:szCs w:val="23"/>
          <w:highlight w:val="yellow"/>
        </w:rPr>
        <w:fldChar w:fldCharType="end"/>
      </w:r>
      <w:r w:rsidR="00C36817" w:rsidRPr="0036034D">
        <w:rPr>
          <w:rFonts w:ascii="Arial" w:hAnsi="Arial" w:cs="Arial"/>
          <w:sz w:val="23"/>
          <w:szCs w:val="23"/>
          <w:highlight w:val="yellow"/>
        </w:rPr>
      </w:r>
      <w:r w:rsidR="00C36817" w:rsidRPr="0036034D">
        <w:rPr>
          <w:rFonts w:ascii="Arial" w:hAnsi="Arial" w:cs="Arial"/>
          <w:sz w:val="23"/>
          <w:szCs w:val="23"/>
          <w:highlight w:val="yellow"/>
        </w:rPr>
        <w:fldChar w:fldCharType="separate"/>
      </w:r>
      <w:r w:rsidR="00737679">
        <w:rPr>
          <w:rFonts w:ascii="Arial" w:hAnsi="Arial" w:cs="Arial"/>
          <w:noProof/>
          <w:sz w:val="23"/>
          <w:szCs w:val="23"/>
          <w:highlight w:val="yellow"/>
        </w:rPr>
        <w:t>[50]</w:t>
      </w:r>
      <w:r w:rsidR="00C36817" w:rsidRPr="0036034D">
        <w:rPr>
          <w:rFonts w:ascii="Arial" w:hAnsi="Arial" w:cs="Arial"/>
          <w:sz w:val="23"/>
          <w:szCs w:val="23"/>
          <w:highlight w:val="yellow"/>
        </w:rPr>
        <w:fldChar w:fldCharType="end"/>
      </w:r>
      <w:r w:rsidR="00AA751B" w:rsidRPr="0036034D">
        <w:rPr>
          <w:rFonts w:ascii="Arial" w:hAnsi="Arial" w:cs="Arial"/>
          <w:sz w:val="23"/>
          <w:szCs w:val="23"/>
          <w:highlight w:val="yellow"/>
        </w:rPr>
        <w:t>, a manipulation that extends healthy lifespan</w:t>
      </w:r>
      <w:r w:rsidR="00DA0E7E" w:rsidRPr="0036034D">
        <w:rPr>
          <w:rFonts w:ascii="Arial" w:hAnsi="Arial" w:cs="Arial"/>
          <w:sz w:val="23"/>
          <w:szCs w:val="23"/>
          <w:highlight w:val="yellow"/>
        </w:rPr>
        <w:t xml:space="preserve"> </w:t>
      </w:r>
      <w:r w:rsidR="00DA0E7E" w:rsidRPr="0036034D">
        <w:rPr>
          <w:rFonts w:ascii="Arial" w:hAnsi="Arial" w:cs="Arial"/>
          <w:sz w:val="23"/>
          <w:szCs w:val="23"/>
          <w:highlight w:val="yellow"/>
        </w:rPr>
        <w:fldChar w:fldCharType="begin"/>
      </w:r>
      <w:r w:rsidR="00737679">
        <w:rPr>
          <w:rFonts w:ascii="Arial" w:hAnsi="Arial" w:cs="Arial"/>
          <w:sz w:val="23"/>
          <w:szCs w:val="23"/>
          <w:highlight w:val="yellow"/>
        </w:rPr>
        <w:instrText xml:space="preserve"> ADDIN EN.CITE &lt;EndNote&gt;&lt;Cite&gt;&lt;Author&gt;Svensson&lt;/Author&gt;&lt;Year&gt;2011&lt;/Year&gt;&lt;RecNum&gt;955&lt;/RecNum&gt;&lt;DisplayText&gt;[51]&lt;/DisplayText&gt;&lt;record&gt;&lt;rec-number&gt;955&lt;/rec-number&gt;&lt;foreign-keys&gt;&lt;key app="EN" db-id="z09959zdt9dp0ue5ttppfxxlvr90pdtt2fwd" timestamp="1588507278"&gt;955&lt;/key&gt;&lt;/foreign-keys&gt;&lt;ref-type name="Journal Article"&gt;17&lt;/ref-type&gt;&lt;contributors&gt;&lt;authors&gt;&lt;author&gt;Svensson, J.&lt;/author&gt;&lt;author&gt;Sjogren, K.&lt;/author&gt;&lt;author&gt;Faldt, J.&lt;/author&gt;&lt;author&gt;Andersson, N.&lt;/author&gt;&lt;author&gt;Isaksson, O.&lt;/author&gt;&lt;author&gt;Jansson, J. O.&lt;/author&gt;&lt;author&gt;Ohlsson, C.&lt;/author&gt;&lt;/authors&gt;&lt;/contributors&gt;&lt;auth-address&gt;Department of Internal Medicine, Sahlgrenska University Hospital, Goteborg, Sweden. johan.svensson@medic.gu.se&lt;/auth-address&gt;&lt;titles&gt;&lt;title&gt;Liver-derived IGF-I regulates mean life span in mice&lt;/title&gt;&lt;secondary-title&gt;PLoS One&lt;/secondary-title&gt;&lt;/titles&gt;&lt;periodical&gt;&lt;full-title&gt;PLoS One&lt;/full-title&gt;&lt;/periodical&gt;&lt;pages&gt;e22640&lt;/pages&gt;&lt;volume&gt;6&lt;/volume&gt;&lt;number&gt;7&lt;/number&gt;&lt;edition&gt;2011/07/30&lt;/edition&gt;&lt;keywords&gt;&lt;keyword&gt;Animals&lt;/keyword&gt;&lt;keyword&gt;Body Composition/genetics&lt;/keyword&gt;&lt;keyword&gt;Body Weight/genetics&lt;/keyword&gt;&lt;keyword&gt;Eating/genetics&lt;/keyword&gt;&lt;keyword&gt;Female&lt;/keyword&gt;&lt;keyword&gt;Fertility/genetics&lt;/keyword&gt;&lt;keyword&gt;Gene Expression Regulation&lt;/keyword&gt;&lt;keyword&gt;Insulin-Like Growth Factor I/deficiency/genetics/*metabolism&lt;/keyword&gt;&lt;keyword&gt;Liver/*metabolism&lt;/keyword&gt;&lt;keyword&gt;*Longevity/genetics/physiology&lt;/keyword&gt;&lt;keyword&gt;Male&lt;/keyword&gt;&lt;keyword&gt;Mice&lt;/keyword&gt;&lt;keyword&gt;Oligonucleotide Array Sequence Analysis&lt;/keyword&gt;&lt;keyword&gt;Organ Specificity&lt;/keyword&gt;&lt;keyword&gt;Oxygen Consumption/genetics&lt;/keyword&gt;&lt;keyword&gt;Reverse Transcriptase Polymerase Chain Reaction&lt;/keyword&gt;&lt;/keywords&gt;&lt;dates&gt;&lt;year&gt;2011&lt;/year&gt;&lt;/dates&gt;&lt;isbn&gt;1932-6203 (Electronic)&amp;#xD;1932-6203 (Linking)&lt;/isbn&gt;&lt;accession-num&gt;21799924&lt;/accession-num&gt;&lt;urls&gt;&lt;related-urls&gt;&lt;url&gt;https://www.ncbi.nlm.nih.gov/pubmed/21799924&lt;/url&gt;&lt;/related-urls&gt;&lt;/urls&gt;&lt;custom2&gt;PMC3143189&lt;/custom2&gt;&lt;electronic-resource-num&gt;10.1371/journal.pone.0022640&lt;/electronic-resource-num&gt;&lt;/record&gt;&lt;/Cite&gt;&lt;/EndNote&gt;</w:instrText>
      </w:r>
      <w:r w:rsidR="00DA0E7E" w:rsidRPr="0036034D">
        <w:rPr>
          <w:rFonts w:ascii="Arial" w:hAnsi="Arial" w:cs="Arial"/>
          <w:sz w:val="23"/>
          <w:szCs w:val="23"/>
          <w:highlight w:val="yellow"/>
        </w:rPr>
        <w:fldChar w:fldCharType="separate"/>
      </w:r>
      <w:r w:rsidR="00737679">
        <w:rPr>
          <w:rFonts w:ascii="Arial" w:hAnsi="Arial" w:cs="Arial"/>
          <w:noProof/>
          <w:sz w:val="23"/>
          <w:szCs w:val="23"/>
          <w:highlight w:val="yellow"/>
        </w:rPr>
        <w:t>[51]</w:t>
      </w:r>
      <w:r w:rsidR="00DA0E7E" w:rsidRPr="0036034D">
        <w:rPr>
          <w:rFonts w:ascii="Arial" w:hAnsi="Arial" w:cs="Arial"/>
          <w:sz w:val="23"/>
          <w:szCs w:val="23"/>
          <w:highlight w:val="yellow"/>
        </w:rPr>
        <w:fldChar w:fldCharType="end"/>
      </w:r>
      <w:r w:rsidR="00AA751B" w:rsidRPr="0036034D">
        <w:rPr>
          <w:rFonts w:ascii="Arial" w:hAnsi="Arial" w:cs="Arial"/>
          <w:sz w:val="23"/>
          <w:szCs w:val="23"/>
          <w:highlight w:val="yellow"/>
        </w:rPr>
        <w:t xml:space="preserve">, suggest that increased autophagy could play a role in some long-lived </w:t>
      </w:r>
      <w:r w:rsidR="00AA751B" w:rsidRPr="004B5AC0">
        <w:rPr>
          <w:rFonts w:ascii="Arial" w:hAnsi="Arial" w:cs="Arial"/>
          <w:sz w:val="23"/>
          <w:szCs w:val="23"/>
          <w:highlight w:val="yellow"/>
        </w:rPr>
        <w:t>mice with reduced IIS. Taken together</w:t>
      </w:r>
      <w:r w:rsidR="001512A6" w:rsidRPr="004B5AC0">
        <w:rPr>
          <w:rFonts w:ascii="Arial" w:hAnsi="Arial" w:cs="Arial"/>
          <w:sz w:val="23"/>
          <w:szCs w:val="23"/>
          <w:highlight w:val="yellow"/>
        </w:rPr>
        <w:t xml:space="preserve"> with </w:t>
      </w:r>
      <w:r w:rsidR="00AA751B" w:rsidRPr="004B5AC0">
        <w:rPr>
          <w:rFonts w:ascii="Arial" w:hAnsi="Arial" w:cs="Arial"/>
          <w:sz w:val="23"/>
          <w:szCs w:val="23"/>
          <w:highlight w:val="yellow"/>
        </w:rPr>
        <w:t xml:space="preserve">our results, these studies suggest that a careful examination of autophagy in additional long-lived mutant </w:t>
      </w:r>
      <w:r w:rsidR="001512A6" w:rsidRPr="004B5AC0">
        <w:rPr>
          <w:rFonts w:ascii="Arial" w:hAnsi="Arial" w:cs="Arial"/>
          <w:sz w:val="23"/>
          <w:szCs w:val="23"/>
          <w:highlight w:val="yellow"/>
        </w:rPr>
        <w:t>models</w:t>
      </w:r>
      <w:r w:rsidR="00AA751B" w:rsidRPr="004B5AC0">
        <w:rPr>
          <w:rFonts w:ascii="Arial" w:hAnsi="Arial" w:cs="Arial"/>
          <w:sz w:val="23"/>
          <w:szCs w:val="23"/>
          <w:highlight w:val="yellow"/>
        </w:rPr>
        <w:t xml:space="preserve"> </w:t>
      </w:r>
      <w:r w:rsidR="001512A6" w:rsidRPr="004B5AC0">
        <w:rPr>
          <w:rFonts w:ascii="Arial" w:hAnsi="Arial" w:cs="Arial"/>
          <w:sz w:val="23"/>
          <w:szCs w:val="23"/>
          <w:highlight w:val="yellow"/>
        </w:rPr>
        <w:t>may be</w:t>
      </w:r>
      <w:r w:rsidR="00ED69CE" w:rsidRPr="004B5AC0">
        <w:rPr>
          <w:rFonts w:ascii="Arial" w:hAnsi="Arial" w:cs="Arial"/>
          <w:sz w:val="23"/>
          <w:szCs w:val="23"/>
          <w:highlight w:val="yellow"/>
        </w:rPr>
        <w:t xml:space="preserve"> a</w:t>
      </w:r>
      <w:r w:rsidR="00AA751B" w:rsidRPr="004B5AC0">
        <w:rPr>
          <w:rFonts w:ascii="Arial" w:hAnsi="Arial" w:cs="Arial"/>
          <w:sz w:val="23"/>
          <w:szCs w:val="23"/>
          <w:highlight w:val="yellow"/>
        </w:rPr>
        <w:t xml:space="preserve"> fruitful direction for future research.</w:t>
      </w:r>
    </w:p>
    <w:p w14:paraId="5077A452" w14:textId="3BCEAC7E" w:rsidR="004F1C9A" w:rsidRDefault="004F1C9A" w:rsidP="004F1C9A">
      <w:pPr>
        <w:widowControl w:val="0"/>
        <w:autoSpaceDE w:val="0"/>
        <w:autoSpaceDN w:val="0"/>
        <w:adjustRightInd w:val="0"/>
        <w:spacing w:line="360" w:lineRule="auto"/>
        <w:jc w:val="both"/>
        <w:rPr>
          <w:rFonts w:ascii="Arial" w:hAnsi="Arial" w:cs="Arial"/>
        </w:rPr>
      </w:pPr>
      <w:r w:rsidRPr="00E044AA">
        <w:rPr>
          <w:rFonts w:ascii="Arial" w:hAnsi="Arial" w:cs="Arial"/>
        </w:rPr>
        <w:lastRenderedPageBreak/>
        <w:t xml:space="preserve">Interestingly, as well as down-regulation of insulin signalling, </w:t>
      </w:r>
      <w:r w:rsidR="00EB5883">
        <w:rPr>
          <w:rFonts w:ascii="Arial" w:hAnsi="Arial" w:cs="Arial"/>
        </w:rPr>
        <w:t>some</w:t>
      </w:r>
      <w:r w:rsidRPr="00E044AA">
        <w:rPr>
          <w:rFonts w:ascii="Arial" w:hAnsi="Arial" w:cs="Arial"/>
        </w:rPr>
        <w:t xml:space="preserve"> other </w:t>
      </w:r>
      <w:r>
        <w:rPr>
          <w:rFonts w:ascii="Arial" w:hAnsi="Arial" w:cs="Arial"/>
        </w:rPr>
        <w:t>known</w:t>
      </w:r>
      <w:r w:rsidRPr="00E044AA">
        <w:rPr>
          <w:rFonts w:ascii="Arial" w:hAnsi="Arial" w:cs="Arial"/>
        </w:rPr>
        <w:t xml:space="preserve"> anti-ageing interventions (including dietary restriction, down-regulation of the TOR signalling pathways, and the anti-ageing drugs rapamycin and spermidine) share up-regulation of autophagy as a common feature</w:t>
      </w:r>
      <w:r>
        <w:rPr>
          <w:rFonts w:ascii="Arial" w:hAnsi="Arial" w:cs="Arial"/>
          <w:color w:val="FF0000"/>
        </w:rPr>
        <w:t xml:space="preserve"> </w:t>
      </w:r>
      <w:r>
        <w:rPr>
          <w:rFonts w:ascii="Arial" w:hAnsi="Arial" w:cs="Arial"/>
        </w:rPr>
        <w:fldChar w:fldCharType="begin"/>
      </w:r>
      <w:r w:rsidR="00737679">
        <w:rPr>
          <w:rFonts w:ascii="Arial" w:hAnsi="Arial" w:cs="Arial"/>
        </w:rPr>
        <w:instrText xml:space="preserve"> ADDIN EN.CITE &lt;EndNote&gt;&lt;Cite&gt;&lt;Author&gt;Hansen&lt;/Author&gt;&lt;Year&gt;2018&lt;/Year&gt;&lt;RecNum&gt;635&lt;/RecNum&gt;&lt;DisplayText&gt;[13]&lt;/DisplayText&gt;&lt;record&gt;&lt;rec-number&gt;635&lt;/rec-number&gt;&lt;foreign-keys&gt;&lt;key app="EN" db-id="z09959zdt9dp0ue5ttppfxxlvr90pdtt2fwd" timestamp="1551809439"&gt;635&lt;/key&gt;&lt;/foreign-keys&gt;&lt;ref-type name="Journal Article"&gt;17&lt;/ref-type&gt;&lt;contributors&gt;&lt;authors&gt;&lt;author&gt;Hansen, M.&lt;/author&gt;&lt;author&gt;Rubinsztein, D. C.&lt;/author&gt;&lt;author&gt;Walker, D. W.&lt;/author&gt;&lt;/authors&gt;&lt;/contributors&gt;&lt;auth-address&gt;Sanford Burnham Prebys Medical Discovery Institute, Program of Development, Aging and Regeneration, La Jolla, CA, USA. mhansen@sbpdiscovery.org.&amp;#xD;Cambridge Institute for Medical Research, Department of Medical Genetics, Cambridge, UK. dcr1000@cam.ac.uk.&amp;#xD;UK Dementia Research Institute, University of Cambridge, Cambridge, UK. dcr1000@cam.ac.uk.&amp;#xD;Department of Integrative Biology and Physiology, University of California, Los Angeles, CA, USA. davidwalker@ucla.edu.&amp;#xD;Molecular Biology Institute, University of California, Los Angeles, CA, USA. davidwalker@ucla.edu.&lt;/auth-address&gt;&lt;titles&gt;&lt;title&gt;Autophagy as a promoter of longevity: insights from model organisms&lt;/title&gt;&lt;secondary-title&gt;Nat Rev Mol Cell Biol&lt;/secondary-title&gt;&lt;/titles&gt;&lt;periodical&gt;&lt;full-title&gt;Nat Rev Mol Cell Biol&lt;/full-title&gt;&lt;/periodical&gt;&lt;pages&gt;579-593&lt;/pages&gt;&lt;volume&gt;19&lt;/volume&gt;&lt;number&gt;9&lt;/number&gt;&lt;edition&gt;2018/07/15&lt;/edition&gt;&lt;dates&gt;&lt;year&gt;2018&lt;/year&gt;&lt;pub-dates&gt;&lt;date&gt;Sep&lt;/date&gt;&lt;/pub-dates&gt;&lt;/dates&gt;&lt;isbn&gt;1471-0080 (Electronic)&amp;#xD;1471-0072 (Linking)&lt;/isbn&gt;&lt;accession-num&gt;30006559&lt;/accession-num&gt;&lt;urls&gt;&lt;related-urls&gt;&lt;url&gt;https://www.ncbi.nlm.nih.gov/pubmed/30006559&lt;/url&gt;&lt;/related-urls&gt;&lt;/urls&gt;&lt;electronic-resource-num&gt;10.1038/s41580-018-0033-y&lt;/electronic-resource-num&gt;&lt;/record&gt;&lt;/Cite&gt;&lt;/EndNote&gt;</w:instrText>
      </w:r>
      <w:r>
        <w:rPr>
          <w:rFonts w:ascii="Arial" w:hAnsi="Arial" w:cs="Arial"/>
        </w:rPr>
        <w:fldChar w:fldCharType="separate"/>
      </w:r>
      <w:r w:rsidR="00737679">
        <w:rPr>
          <w:rFonts w:ascii="Arial" w:hAnsi="Arial" w:cs="Arial"/>
          <w:noProof/>
        </w:rPr>
        <w:t>[13]</w:t>
      </w:r>
      <w:r>
        <w:rPr>
          <w:rFonts w:ascii="Arial" w:hAnsi="Arial" w:cs="Arial"/>
        </w:rPr>
        <w:fldChar w:fldCharType="end"/>
      </w:r>
      <w:r w:rsidRPr="00E044AA">
        <w:rPr>
          <w:rFonts w:ascii="Arial" w:hAnsi="Arial" w:cs="Arial"/>
        </w:rPr>
        <w:t xml:space="preserve">. However, these interventions are pleiotropic, and may lead to other anti-ageing effects besides autophagy, such as decreased translation. Moreover, upstream alterations </w:t>
      </w:r>
      <w:r>
        <w:rPr>
          <w:rFonts w:ascii="Arial" w:hAnsi="Arial" w:cs="Arial"/>
        </w:rPr>
        <w:t>in the</w:t>
      </w:r>
      <w:r w:rsidRPr="00E044AA">
        <w:rPr>
          <w:rFonts w:ascii="Arial" w:hAnsi="Arial" w:cs="Arial"/>
        </w:rPr>
        <w:t xml:space="preserve"> IIS and TOR pathways often result in undesirable side-effects, and long-lived </w:t>
      </w:r>
      <w:r>
        <w:rPr>
          <w:rFonts w:ascii="Arial" w:hAnsi="Arial" w:cs="Arial"/>
        </w:rPr>
        <w:t>mutant model organisms</w:t>
      </w:r>
      <w:r w:rsidRPr="00E044AA">
        <w:rPr>
          <w:rFonts w:ascii="Arial" w:hAnsi="Arial" w:cs="Arial"/>
        </w:rPr>
        <w:t xml:space="preserve"> frequently have increased lipid levels and delayed development </w:t>
      </w:r>
      <w:r w:rsidRPr="00E044AA">
        <w:rPr>
          <w:rFonts w:ascii="Arial" w:hAnsi="Arial" w:cs="Arial"/>
        </w:rPr>
        <w:fldChar w:fldCharType="begin"/>
      </w:r>
      <w:r w:rsidR="00737679">
        <w:rPr>
          <w:rFonts w:ascii="Arial" w:hAnsi="Arial" w:cs="Arial"/>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sidRPr="00E044AA">
        <w:rPr>
          <w:rFonts w:ascii="Arial" w:hAnsi="Arial" w:cs="Arial"/>
        </w:rPr>
        <w:fldChar w:fldCharType="separate"/>
      </w:r>
      <w:r w:rsidR="00737679">
        <w:rPr>
          <w:rFonts w:ascii="Arial" w:hAnsi="Arial" w:cs="Arial"/>
          <w:noProof/>
        </w:rPr>
        <w:t>[1]</w:t>
      </w:r>
      <w:r w:rsidRPr="00E044AA">
        <w:rPr>
          <w:rFonts w:ascii="Arial" w:hAnsi="Arial" w:cs="Arial"/>
        </w:rPr>
        <w:fldChar w:fldCharType="end"/>
      </w:r>
      <w:r w:rsidRPr="00E044AA">
        <w:rPr>
          <w:rFonts w:ascii="Arial" w:hAnsi="Arial" w:cs="Arial"/>
        </w:rPr>
        <w:t>. Therefore, in order to clarify the mechanism by which these nutrient signalling pathways extend lifespan</w:t>
      </w:r>
      <w:r>
        <w:rPr>
          <w:rFonts w:ascii="Arial" w:hAnsi="Arial" w:cs="Arial"/>
        </w:rPr>
        <w:t>,</w:t>
      </w:r>
      <w:r w:rsidRPr="00E044AA">
        <w:rPr>
          <w:rFonts w:ascii="Arial" w:hAnsi="Arial" w:cs="Arial"/>
        </w:rPr>
        <w:t xml:space="preserve"> and to eliminate any unfavourable side-effects, it is crucial to examine the down-stream effectors of t</w:t>
      </w:r>
      <w:r>
        <w:rPr>
          <w:rFonts w:ascii="Arial" w:hAnsi="Arial" w:cs="Arial"/>
        </w:rPr>
        <w:t>hese anti-ageing interventions.</w:t>
      </w:r>
    </w:p>
    <w:p w14:paraId="18E7C472" w14:textId="5C3DD1BD" w:rsidR="004F1C9A" w:rsidRPr="00364E1B" w:rsidRDefault="004F1C9A" w:rsidP="004F1C9A">
      <w:pPr>
        <w:widowControl w:val="0"/>
        <w:autoSpaceDE w:val="0"/>
        <w:autoSpaceDN w:val="0"/>
        <w:adjustRightInd w:val="0"/>
        <w:spacing w:line="360" w:lineRule="auto"/>
        <w:jc w:val="both"/>
        <w:rPr>
          <w:rFonts w:ascii="Arial" w:hAnsi="Arial" w:cs="Arial"/>
          <w:color w:val="FF0000"/>
        </w:rPr>
      </w:pPr>
      <w:r>
        <w:rPr>
          <w:rFonts w:ascii="Arial" w:hAnsi="Arial" w:cs="Arial"/>
        </w:rPr>
        <w:t>W</w:t>
      </w:r>
      <w:r w:rsidRPr="00E044AA">
        <w:rPr>
          <w:rFonts w:ascii="Arial" w:hAnsi="Arial" w:cs="Arial"/>
        </w:rPr>
        <w:t>e</w:t>
      </w:r>
      <w:r w:rsidR="00457743">
        <w:rPr>
          <w:rFonts w:ascii="Arial" w:hAnsi="Arial" w:cs="Arial"/>
        </w:rPr>
        <w:t xml:space="preserve"> therefore</w:t>
      </w:r>
      <w:r w:rsidRPr="00E044AA">
        <w:rPr>
          <w:rFonts w:ascii="Arial" w:hAnsi="Arial" w:cs="Arial"/>
        </w:rPr>
        <w:t xml:space="preserve"> </w:t>
      </w:r>
      <w:r>
        <w:rPr>
          <w:rFonts w:ascii="Arial" w:hAnsi="Arial" w:cs="Arial"/>
        </w:rPr>
        <w:t xml:space="preserve">studied the effect of </w:t>
      </w:r>
      <w:r w:rsidRPr="00E044AA">
        <w:rPr>
          <w:rFonts w:ascii="Arial" w:hAnsi="Arial" w:cs="Arial"/>
        </w:rPr>
        <w:t>var</w:t>
      </w:r>
      <w:r>
        <w:rPr>
          <w:rFonts w:ascii="Arial" w:hAnsi="Arial" w:cs="Arial"/>
        </w:rPr>
        <w:t>ying</w:t>
      </w:r>
      <w:r w:rsidRPr="00E044AA">
        <w:rPr>
          <w:rFonts w:ascii="Arial" w:hAnsi="Arial" w:cs="Arial"/>
        </w:rPr>
        <w:t xml:space="preserve"> the </w:t>
      </w:r>
      <w:r>
        <w:rPr>
          <w:rFonts w:ascii="Arial" w:hAnsi="Arial" w:cs="Arial"/>
        </w:rPr>
        <w:t>extent</w:t>
      </w:r>
      <w:r w:rsidRPr="00E044AA">
        <w:rPr>
          <w:rFonts w:ascii="Arial" w:hAnsi="Arial" w:cs="Arial"/>
        </w:rPr>
        <w:t xml:space="preserve"> and distribution of </w:t>
      </w:r>
      <w:r w:rsidRPr="00E044AA">
        <w:rPr>
          <w:rFonts w:ascii="Arial" w:hAnsi="Arial" w:cs="Arial"/>
          <w:i/>
        </w:rPr>
        <w:t>Atg1</w:t>
      </w:r>
      <w:r w:rsidRPr="00E044AA">
        <w:rPr>
          <w:rFonts w:ascii="Arial" w:hAnsi="Arial" w:cs="Arial"/>
        </w:rPr>
        <w:t xml:space="preserve"> </w:t>
      </w:r>
      <w:r>
        <w:rPr>
          <w:rFonts w:ascii="Arial" w:hAnsi="Arial" w:cs="Arial"/>
        </w:rPr>
        <w:t>over</w:t>
      </w:r>
      <w:r w:rsidRPr="00E044AA">
        <w:rPr>
          <w:rFonts w:ascii="Arial" w:hAnsi="Arial" w:cs="Arial"/>
        </w:rPr>
        <w:t>expression by using diverse tissue-specific drivers.</w:t>
      </w:r>
      <w:r w:rsidRPr="00E044AA">
        <w:rPr>
          <w:rFonts w:ascii="Arial" w:hAnsi="Arial" w:cs="Arial"/>
          <w:color w:val="A6A6A6" w:themeColor="background1" w:themeShade="A6"/>
        </w:rPr>
        <w:t xml:space="preserve"> </w:t>
      </w:r>
      <w:r>
        <w:rPr>
          <w:rFonts w:ascii="Arial" w:hAnsi="Arial" w:cs="Arial"/>
        </w:rPr>
        <w:t>We found</w:t>
      </w:r>
      <w:r w:rsidRPr="00E044AA">
        <w:rPr>
          <w:rFonts w:ascii="Arial" w:hAnsi="Arial" w:cs="Arial"/>
        </w:rPr>
        <w:t xml:space="preserve"> that strong ubiquitous up-regulation of autophagy </w:t>
      </w:r>
      <w:r>
        <w:rPr>
          <w:rFonts w:ascii="Arial" w:hAnsi="Arial" w:cs="Arial"/>
        </w:rPr>
        <w:t>wa</w:t>
      </w:r>
      <w:r w:rsidRPr="00E044AA">
        <w:rPr>
          <w:rFonts w:ascii="Arial" w:hAnsi="Arial" w:cs="Arial"/>
        </w:rPr>
        <w:t xml:space="preserve">s detrimental to </w:t>
      </w:r>
      <w:r>
        <w:rPr>
          <w:rFonts w:ascii="Arial" w:hAnsi="Arial" w:cs="Arial"/>
        </w:rPr>
        <w:t xml:space="preserve">the </w:t>
      </w:r>
      <w:r w:rsidRPr="00E044AA">
        <w:rPr>
          <w:rFonts w:ascii="Arial" w:hAnsi="Arial" w:cs="Arial"/>
        </w:rPr>
        <w:t>organism</w:t>
      </w:r>
      <w:r>
        <w:rPr>
          <w:rFonts w:ascii="Arial" w:hAnsi="Arial" w:cs="Arial"/>
        </w:rPr>
        <w:t>al lifespan</w:t>
      </w:r>
      <w:r w:rsidRPr="00E044AA">
        <w:rPr>
          <w:rFonts w:ascii="Arial" w:hAnsi="Arial" w:cs="Arial"/>
        </w:rPr>
        <w:t xml:space="preserve">. However, when autophagy was increased </w:t>
      </w:r>
      <w:r>
        <w:rPr>
          <w:rFonts w:ascii="Arial" w:hAnsi="Arial" w:cs="Arial"/>
        </w:rPr>
        <w:t xml:space="preserve">solely </w:t>
      </w:r>
      <w:r w:rsidRPr="00E044AA">
        <w:rPr>
          <w:rFonts w:ascii="Arial" w:hAnsi="Arial" w:cs="Arial"/>
        </w:rPr>
        <w:t xml:space="preserve">in the major metabolic tissues of the fly - the fat body, intestine and Malpighian tubules - </w:t>
      </w:r>
      <w:r>
        <w:rPr>
          <w:rFonts w:ascii="Arial" w:hAnsi="Arial" w:cs="Arial"/>
        </w:rPr>
        <w:t>it</w:t>
      </w:r>
      <w:r w:rsidRPr="00E044AA">
        <w:rPr>
          <w:rFonts w:ascii="Arial" w:hAnsi="Arial" w:cs="Arial"/>
        </w:rPr>
        <w:t xml:space="preserve"> result</w:t>
      </w:r>
      <w:r>
        <w:rPr>
          <w:rFonts w:ascii="Arial" w:hAnsi="Arial" w:cs="Arial"/>
        </w:rPr>
        <w:t>ed</w:t>
      </w:r>
      <w:r w:rsidRPr="00E044AA">
        <w:rPr>
          <w:rFonts w:ascii="Arial" w:hAnsi="Arial" w:cs="Arial"/>
        </w:rPr>
        <w:t xml:space="preserve"> in viable</w:t>
      </w:r>
      <w:r>
        <w:rPr>
          <w:rFonts w:ascii="Arial" w:hAnsi="Arial" w:cs="Arial"/>
        </w:rPr>
        <w:t>,</w:t>
      </w:r>
      <w:r w:rsidRPr="00E044AA">
        <w:rPr>
          <w:rFonts w:ascii="Arial" w:hAnsi="Arial" w:cs="Arial"/>
        </w:rPr>
        <w:t xml:space="preserve"> long-lived</w:t>
      </w:r>
      <w:r>
        <w:rPr>
          <w:rFonts w:ascii="Arial" w:hAnsi="Arial" w:cs="Arial"/>
        </w:rPr>
        <w:t>,</w:t>
      </w:r>
      <w:r w:rsidRPr="00E044AA">
        <w:rPr>
          <w:rFonts w:ascii="Arial" w:hAnsi="Arial" w:cs="Arial"/>
        </w:rPr>
        <w:t xml:space="preserve"> </w:t>
      </w:r>
      <w:r>
        <w:rPr>
          <w:rFonts w:ascii="Arial" w:hAnsi="Arial" w:cs="Arial"/>
        </w:rPr>
        <w:t xml:space="preserve">stress-resilient </w:t>
      </w:r>
      <w:r w:rsidRPr="00E044AA">
        <w:rPr>
          <w:rFonts w:ascii="Arial" w:hAnsi="Arial" w:cs="Arial"/>
        </w:rPr>
        <w:t xml:space="preserve">adults. </w:t>
      </w:r>
      <w:r>
        <w:rPr>
          <w:rFonts w:ascii="Arial" w:hAnsi="Arial" w:cs="Arial"/>
        </w:rPr>
        <w:t xml:space="preserve">Expression of the </w:t>
      </w:r>
      <w:r w:rsidRPr="00C807A9">
        <w:rPr>
          <w:rFonts w:ascii="Arial" w:hAnsi="Arial" w:cs="Arial"/>
          <w:i/>
        </w:rPr>
        <w:t>Atg1</w:t>
      </w:r>
      <w:r>
        <w:rPr>
          <w:rFonts w:ascii="Arial" w:hAnsi="Arial" w:cs="Arial"/>
        </w:rPr>
        <w:t xml:space="preserve"> transgene in the fat body and intestine also led to increased longevity, while induction of autophagy in a single tissue was ineffective. This suggests that for these metabolic tissues, autophagy levels are not optimal for longevity and up-regulation is required for overall lifespan extension. Similarly, over-expression of Atg8 and Atg1 in the fly nervous system can extend lifespan </w:t>
      </w:r>
      <w:r w:rsidRPr="00E044AA">
        <w:rPr>
          <w:rFonts w:ascii="Arial" w:hAnsi="Arial" w:cs="Arial"/>
        </w:rPr>
        <w:fldChar w:fldCharType="begin">
          <w:fldData xml:space="preserve">PEVuZE5vdGU+PENpdGU+PEF1dGhvcj5TaW1vbnNlbjwvQXV0aG9yPjxZZWFyPjIwMDg8L1llYXI+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PEVuZE5vdGU+PENpdGU+PEF1dGhvcj5TaW1vbnNlbjwvQXV0aG9yPjxZZWFyPjIwMDg8L1llYXI+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[19, 20]</w:t>
      </w:r>
      <w:r w:rsidRPr="00E044AA">
        <w:rPr>
          <w:rFonts w:ascii="Arial" w:hAnsi="Arial" w:cs="Arial"/>
        </w:rPr>
        <w:fldChar w:fldCharType="end"/>
      </w:r>
      <w:r>
        <w:rPr>
          <w:rFonts w:ascii="Arial" w:hAnsi="Arial" w:cs="Arial"/>
        </w:rPr>
        <w:t xml:space="preserve">. Furthermore, ubiquitous overexpression of Atg5 </w:t>
      </w:r>
      <w:r w:rsidR="00022D98">
        <w:rPr>
          <w:rFonts w:ascii="Arial" w:hAnsi="Arial" w:cs="Arial"/>
        </w:rPr>
        <w:fldChar w:fldCharType="begin"/>
      </w:r>
      <w:r w:rsidR="00737679">
        <w:rPr>
          <w:rFonts w:ascii="Arial" w:hAnsi="Arial" w:cs="Arial"/>
        </w:rPr>
        <w:instrText xml:space="preserve"> ADDIN EN.CITE &lt;EndNote&gt;&lt;Cite&gt;&lt;Author&gt;Pyo&lt;/Author&gt;&lt;Year&gt;2013&lt;/Year&gt;&lt;RecNum&gt;343&lt;/RecNum&gt;&lt;DisplayText&gt;[18]&lt;/DisplayText&gt;&lt;record&gt;&lt;rec-number&gt;343&lt;/rec-number&gt;&lt;foreign-keys&gt;&lt;key app="EN" db-id="z09959zdt9dp0ue5ttppfxxlvr90pdtt2fwd" timestamp="0"&gt;343&lt;/key&gt;&lt;/foreign-keys&gt;&lt;ref-type name="Journal Article"&gt;17&lt;/ref-type&gt;&lt;contributors&gt;&lt;authors&gt;&lt;author&gt;Pyo, J. O.&lt;/author&gt;&lt;author&gt;Yoo, S. M.&lt;/author&gt;&lt;author&gt;Ahn, H. H.&lt;/author&gt;&lt;author&gt;Nah, J.&lt;/author&gt;&lt;author&gt;Hong, S. H.&lt;/author&gt;&lt;author&gt;Kam, T. I.&lt;/author&gt;&lt;author&gt;Jung, S.&lt;/author&gt;&lt;author&gt;Jung, Y. K.&lt;/author&gt;&lt;/authors&gt;&lt;/contributors&gt;&lt;auth-address&gt;Global Research Laboratory, School of Biological Sciences/Bio-MAX Institute, Seoul National University, Seoul 151-747, Korea.&lt;/auth-address&gt;&lt;titles&gt;&lt;title&gt;Overexpression of Atg5 in mice activates autophagy and extends lifespan&lt;/title&gt;&lt;secondary-title&gt;Nat Commun&lt;/secondary-title&gt;&lt;/titles&gt;&lt;periodical&gt;&lt;full-title&gt;Nat Commun&lt;/full-title&gt;&lt;/periodical&gt;&lt;pages&gt;2300&lt;/pages&gt;&lt;volume&gt;4&lt;/volume&gt;&lt;edition&gt;2013/08/14&lt;/edition&gt;&lt;dates&gt;&lt;year&gt;2013&lt;/year&gt;&lt;/dates&gt;&lt;isbn&gt;2041-1723 (Electronic)&amp;#xD;2041-1723 (Linking)&lt;/isbn&gt;&lt;accession-num&gt;23939249&lt;/accession-num&gt;&lt;urls&gt;&lt;related-urls&gt;&lt;url&gt;&lt;style face="underline" font="default" size="100%"&gt;http://www.ncbi.nlm.nih.gov/entrez/query.fcgi?cmd=Retrieve&amp;amp;db=PubMed&amp;amp;dopt=Citation&amp;amp;list_uids=23939249&lt;/style&gt;&lt;/url&gt;&lt;/related-urls&gt;&lt;/urls&gt;&lt;electronic-resource-num&gt;&lt;style face="underline" font="default" size="100%"&gt;ncomms3300 [pii]&lt;/style&gt;&lt;style face="normal" font="default" size="100%"&gt;&amp;#xD;&lt;/style&gt;&lt;style face="underline" font="default" size="100%"&gt;10.1038/ncomms3300&lt;/style&gt;&lt;/electronic-resource-num&gt;&lt;language&gt;eng&lt;/language&gt;&lt;/record&gt;&lt;/Cite&gt;&lt;/EndNote&gt;</w:instrText>
      </w:r>
      <w:r w:rsidR="00022D98">
        <w:rPr>
          <w:rFonts w:ascii="Arial" w:hAnsi="Arial" w:cs="Arial"/>
        </w:rPr>
        <w:fldChar w:fldCharType="separate"/>
      </w:r>
      <w:r w:rsidR="00737679">
        <w:rPr>
          <w:rFonts w:ascii="Arial" w:hAnsi="Arial" w:cs="Arial"/>
          <w:noProof/>
        </w:rPr>
        <w:t>[18]</w:t>
      </w:r>
      <w:r w:rsidR="00022D98">
        <w:rPr>
          <w:rFonts w:ascii="Arial" w:hAnsi="Arial" w:cs="Arial"/>
        </w:rPr>
        <w:fldChar w:fldCharType="end"/>
      </w:r>
      <w:r w:rsidR="00022D98">
        <w:rPr>
          <w:rFonts w:ascii="Arial" w:hAnsi="Arial" w:cs="Arial"/>
        </w:rPr>
        <w:t xml:space="preserve"> </w:t>
      </w:r>
      <w:r>
        <w:rPr>
          <w:rFonts w:ascii="Arial" w:hAnsi="Arial" w:cs="Arial"/>
        </w:rPr>
        <w:t>or down-regulation of Becn1</w:t>
      </w:r>
      <w:r>
        <w:rPr>
          <w:rFonts w:ascii="Arial" w:hAnsi="Arial" w:cs="Arial"/>
          <w:vertAlign w:val="superscript"/>
        </w:rPr>
        <w:t xml:space="preserve"> </w:t>
      </w:r>
      <w:r w:rsidRPr="005E5FA1">
        <w:rPr>
          <w:rFonts w:ascii="Arial" w:hAnsi="Arial" w:cs="Arial"/>
        </w:rPr>
        <w:t>activity</w:t>
      </w:r>
      <w:r w:rsidRPr="00F57FAC">
        <w:rPr>
          <w:rFonts w:ascii="Arial" w:hAnsi="Arial" w:cs="Arial"/>
        </w:rPr>
        <w:t xml:space="preserve"> </w:t>
      </w:r>
      <w:r>
        <w:rPr>
          <w:rFonts w:ascii="Arial" w:hAnsi="Arial" w:cs="Arial"/>
        </w:rPr>
        <w:t xml:space="preserve">in mice results in increased lifespan </w:t>
      </w:r>
      <w:r>
        <w:rPr>
          <w:rFonts w:ascii="Arial" w:hAnsi="Arial" w:cs="Arial"/>
        </w:rPr>
        <w:fldChar w:fldCharType="begin"/>
      </w:r>
      <w:r w:rsidR="00737679">
        <w:rPr>
          <w:rFonts w:ascii="Arial" w:hAnsi="Arial" w:cs="Arial"/>
        </w:rPr>
        <w:instrText xml:space="preserve"> ADDIN EN.CITE &lt;EndNote&gt;&lt;Cite&gt;&lt;Author&gt;Leidal&lt;/Author&gt;&lt;Year&gt;2018&lt;/Year&gt;&lt;RecNum&gt;633&lt;/RecNum&gt;&lt;DisplayText&gt;[7]&lt;/DisplayText&gt;&lt;record&gt;&lt;rec-number&gt;633&lt;/rec-number&gt;&lt;foreign-keys&gt;&lt;key app="EN" db-id="z09959zdt9dp0ue5ttppfxxlvr90pdtt2fwd" timestamp="1551806650"&gt;633&lt;/key&gt;&lt;/foreign-keys&gt;&lt;ref-type name="Journal Article"&gt;17&lt;/ref-type&gt;&lt;contributors&gt;&lt;authors&gt;&lt;author&gt;Leidal, A. M.&lt;/author&gt;&lt;author&gt;Levine, B.&lt;/author&gt;&lt;author&gt;Debnath, J.&lt;/author&gt;&lt;/authors&gt;&lt;/contributors&gt;&lt;auth-address&gt;Department of Pathology and Helen Diller Family Comprehensive Cancer Center, University of California San Francisco, San Francisco, CA, USA.&amp;#xD;Center for Autophagy Research, Department of Internal Medicine, University of Texas Southwestern Medical Center, Dallas, TX, USA.&amp;#xD;Department of Microbiology, University of Texas Southwestern Medical Center, Dallas, TX, USA.&amp;#xD;Howard Hughes Medical Institute, University of Texas Southwestern Medical Center, Dallas, TX, USA.&amp;#xD;Department of Pathology and Helen Diller Family Comprehensive Cancer Center, University of California San Francisco, San Francisco, CA, USA. Jayanta.Debnath@ucsf.edu.&lt;/auth-address&gt;&lt;titles&gt;&lt;title&gt;Autophagy and the cell biology of age-related disease&lt;/title&gt;&lt;secondary-title&gt;Nat Cell Biol&lt;/secondary-title&gt;&lt;/titles&gt;&lt;periodical&gt;&lt;full-title&gt;Nat Cell Biol&lt;/full-title&gt;&lt;/periodical&gt;&lt;pages&gt;1338-1348&lt;/pages&gt;&lt;volume&gt;20&lt;/volume&gt;&lt;number&gt;12&lt;/number&gt;&lt;edition&gt;2018/11/30&lt;/edition&gt;&lt;dates&gt;&lt;year&gt;2018&lt;/year&gt;&lt;pub-dates&gt;&lt;date&gt;Dec&lt;/date&gt;&lt;/pub-dates&gt;&lt;/dates&gt;&lt;isbn&gt;1476-4679 (Electronic)&amp;#xD;1465-7392 (Linking)&lt;/isbn&gt;&lt;accession-num&gt;30482941&lt;/accession-num&gt;&lt;urls&gt;&lt;related-urls&gt;&lt;url&gt;https://www.ncbi.nlm.nih.gov/pubmed/30482941&lt;/url&gt;&lt;/related-urls&gt;&lt;/urls&gt;&lt;electronic-resource-num&gt;10.1038/s41556-018-0235-8&lt;/electronic-resource-num&gt;&lt;/record&gt;&lt;/Cite&gt;&lt;/EndNote&gt;</w:instrText>
      </w:r>
      <w:r>
        <w:rPr>
          <w:rFonts w:ascii="Arial" w:hAnsi="Arial" w:cs="Arial"/>
        </w:rPr>
        <w:fldChar w:fldCharType="separate"/>
      </w:r>
      <w:r w:rsidR="00737679">
        <w:rPr>
          <w:rFonts w:ascii="Arial" w:hAnsi="Arial" w:cs="Arial"/>
          <w:noProof/>
        </w:rPr>
        <w:t>[7]</w:t>
      </w:r>
      <w:r>
        <w:rPr>
          <w:rFonts w:ascii="Arial" w:hAnsi="Arial" w:cs="Arial"/>
        </w:rPr>
        <w:fldChar w:fldCharType="end"/>
      </w:r>
      <w:r>
        <w:rPr>
          <w:rFonts w:ascii="Arial" w:hAnsi="Arial" w:cs="Arial"/>
        </w:rPr>
        <w:t xml:space="preserve">. </w:t>
      </w:r>
      <w:r w:rsidRPr="00BA03EA">
        <w:rPr>
          <w:rFonts w:ascii="Arial" w:hAnsi="Arial" w:cs="Arial"/>
          <w:color w:val="000000" w:themeColor="text1"/>
        </w:rPr>
        <w:t xml:space="preserve">Interestingly in </w:t>
      </w:r>
      <w:r w:rsidRPr="00BA03EA">
        <w:rPr>
          <w:rFonts w:ascii="Arial" w:hAnsi="Arial" w:cs="Arial"/>
          <w:i/>
          <w:color w:val="000000" w:themeColor="text1"/>
        </w:rPr>
        <w:t>C. elegans</w:t>
      </w:r>
      <w:r w:rsidRPr="00BA03EA">
        <w:rPr>
          <w:rFonts w:ascii="Arial" w:hAnsi="Arial" w:cs="Arial"/>
          <w:color w:val="000000" w:themeColor="text1"/>
        </w:rPr>
        <w:t xml:space="preserve">, </w:t>
      </w:r>
      <w:r>
        <w:rPr>
          <w:rFonts w:ascii="Arial" w:hAnsi="Arial" w:cs="Arial"/>
          <w:color w:val="000000" w:themeColor="text1"/>
        </w:rPr>
        <w:t xml:space="preserve">lifespan extension was observed with </w:t>
      </w:r>
      <w:r w:rsidRPr="00BA03EA">
        <w:rPr>
          <w:rFonts w:ascii="Arial" w:hAnsi="Arial" w:cs="Arial"/>
          <w:color w:val="000000" w:themeColor="text1"/>
        </w:rPr>
        <w:t xml:space="preserve">post-reproductive autophagy inhibition using RNAi specifically against genes implicated in </w:t>
      </w:r>
      <w:r w:rsidR="001512A6">
        <w:rPr>
          <w:rFonts w:ascii="Arial" w:hAnsi="Arial" w:cs="Arial"/>
          <w:color w:val="000000" w:themeColor="text1"/>
        </w:rPr>
        <w:t xml:space="preserve">the </w:t>
      </w:r>
      <w:r w:rsidRPr="00BA03EA">
        <w:rPr>
          <w:rFonts w:ascii="Arial" w:hAnsi="Arial" w:cs="Arial"/>
          <w:color w:val="000000" w:themeColor="text1"/>
        </w:rPr>
        <w:t>early stages of autophagy,</w:t>
      </w:r>
      <w:r>
        <w:rPr>
          <w:rFonts w:ascii="Arial" w:hAnsi="Arial" w:cs="Arial"/>
          <w:color w:val="000000" w:themeColor="text1"/>
        </w:rPr>
        <w:t xml:space="preserve"> </w:t>
      </w:r>
      <w:r w:rsidRPr="00BA03EA">
        <w:rPr>
          <w:rFonts w:ascii="Arial" w:hAnsi="Arial" w:cs="Arial"/>
          <w:color w:val="000000" w:themeColor="text1"/>
        </w:rPr>
        <w:t xml:space="preserve">suggesting that increased autophagy induction and/or inefficient completion of the process in aged animals </w:t>
      </w:r>
      <w:r w:rsidR="00E12D58">
        <w:rPr>
          <w:rFonts w:ascii="Arial" w:hAnsi="Arial" w:cs="Arial"/>
          <w:color w:val="000000" w:themeColor="text1"/>
        </w:rPr>
        <w:t>can also be</w:t>
      </w:r>
      <w:r w:rsidR="00E12D58" w:rsidRPr="00BA03EA">
        <w:rPr>
          <w:rFonts w:ascii="Arial" w:hAnsi="Arial" w:cs="Arial"/>
          <w:color w:val="000000" w:themeColor="text1"/>
        </w:rPr>
        <w:t xml:space="preserve"> </w:t>
      </w:r>
      <w:r w:rsidRPr="00BA03EA">
        <w:rPr>
          <w:rFonts w:ascii="Arial" w:hAnsi="Arial" w:cs="Arial"/>
          <w:color w:val="000000" w:themeColor="text1"/>
        </w:rPr>
        <w:t xml:space="preserve">harmful </w:t>
      </w:r>
      <w:r>
        <w:rPr>
          <w:rFonts w:ascii="Arial" w:hAnsi="Arial" w:cs="Arial"/>
          <w:color w:val="000000" w:themeColor="text1"/>
        </w:rPr>
        <w:fldChar w:fldCharType="begin">
          <w:fldData xml:space="preserve">PEVuZE5vdGU+PENpdGU+PEF1dGhvcj5XaWxoZWxtPC9BdXRob3I+PFllYXI+MjAxNzwvWWVhcj48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</w:fldData>
        </w:fldChar>
      </w:r>
      <w:r w:rsidR="00737679">
        <w:rPr>
          <w:rFonts w:ascii="Arial" w:hAnsi="Arial" w:cs="Arial"/>
          <w:color w:val="000000" w:themeColor="text1"/>
        </w:rPr>
        <w:instrText xml:space="preserve"> ADDIN EN.CITE </w:instrText>
      </w:r>
      <w:r w:rsidR="00737679">
        <w:rPr>
          <w:rFonts w:ascii="Arial" w:hAnsi="Arial" w:cs="Arial"/>
          <w:color w:val="000000" w:themeColor="text1"/>
        </w:rPr>
        <w:fldChar w:fldCharType="begin">
          <w:fldData xml:space="preserve">PEVuZE5vdGU+PENpdGU+PEF1dGhvcj5XaWxoZWxtPC9BdXRob3I+PFllYXI+MjAxNzwvWWVhcj48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</w:fldData>
        </w:fldChar>
      </w:r>
      <w:r w:rsidR="00737679">
        <w:rPr>
          <w:rFonts w:ascii="Arial" w:hAnsi="Arial" w:cs="Arial"/>
          <w:color w:val="000000" w:themeColor="text1"/>
        </w:rPr>
        <w:instrText xml:space="preserve"> ADDIN EN.CITE.DATA </w:instrText>
      </w:r>
      <w:r w:rsidR="00737679">
        <w:rPr>
          <w:rFonts w:ascii="Arial" w:hAnsi="Arial" w:cs="Arial"/>
          <w:color w:val="000000" w:themeColor="text1"/>
        </w:rPr>
      </w:r>
      <w:r w:rsidR="00737679">
        <w:rPr>
          <w:rFonts w:ascii="Arial" w:hAnsi="Arial" w:cs="Arial"/>
          <w:color w:val="000000" w:themeColor="text1"/>
        </w:rPr>
        <w:fldChar w:fldCharType="end"/>
      </w:r>
      <w:r>
        <w:rPr>
          <w:rFonts w:ascii="Arial" w:hAnsi="Arial" w:cs="Arial"/>
          <w:color w:val="000000" w:themeColor="text1"/>
        </w:rPr>
      </w:r>
      <w:r>
        <w:rPr>
          <w:rFonts w:ascii="Arial" w:hAnsi="Arial" w:cs="Arial"/>
          <w:color w:val="000000" w:themeColor="text1"/>
        </w:rPr>
        <w:fldChar w:fldCharType="separate"/>
      </w:r>
      <w:r w:rsidR="00737679">
        <w:rPr>
          <w:rFonts w:ascii="Arial" w:hAnsi="Arial" w:cs="Arial"/>
          <w:noProof/>
          <w:color w:val="000000" w:themeColor="text1"/>
        </w:rPr>
        <w:t>[52]</w:t>
      </w:r>
      <w:r>
        <w:rPr>
          <w:rFonts w:ascii="Arial" w:hAnsi="Arial" w:cs="Arial"/>
          <w:color w:val="000000" w:themeColor="text1"/>
        </w:rPr>
        <w:fldChar w:fldCharType="end"/>
      </w:r>
      <w:r w:rsidRPr="00BA03EA">
        <w:rPr>
          <w:rFonts w:ascii="Arial" w:hAnsi="Arial" w:cs="Arial"/>
          <w:color w:val="000000" w:themeColor="text1"/>
        </w:rPr>
        <w:t>.</w:t>
      </w:r>
    </w:p>
    <w:p w14:paraId="0E67F70C" w14:textId="175F9A23" w:rsidR="004F1C9A" w:rsidRDefault="004F1C9A" w:rsidP="004F1C9A">
      <w:pPr>
        <w:widowControl w:val="0"/>
        <w:autoSpaceDE w:val="0"/>
        <w:autoSpaceDN w:val="0"/>
        <w:adjustRightInd w:val="0"/>
        <w:spacing w:line="360" w:lineRule="auto"/>
        <w:jc w:val="both"/>
        <w:rPr>
          <w:rFonts w:ascii="Arial" w:hAnsi="Arial" w:cs="Arial"/>
        </w:rPr>
      </w:pPr>
      <w:r>
        <w:rPr>
          <w:rFonts w:ascii="Arial" w:hAnsi="Arial" w:cs="Arial"/>
        </w:rPr>
        <w:t xml:space="preserve">We </w:t>
      </w:r>
      <w:r w:rsidR="00554900">
        <w:rPr>
          <w:rFonts w:ascii="Arial" w:hAnsi="Arial" w:cs="Arial"/>
        </w:rPr>
        <w:t>also</w:t>
      </w:r>
      <w:r w:rsidR="00E12D58">
        <w:rPr>
          <w:rFonts w:ascii="Arial" w:hAnsi="Arial" w:cs="Arial"/>
        </w:rPr>
        <w:t xml:space="preserve"> </w:t>
      </w:r>
      <w:r>
        <w:rPr>
          <w:rFonts w:ascii="Arial" w:hAnsi="Arial" w:cs="Arial"/>
        </w:rPr>
        <w:t>explored</w:t>
      </w:r>
      <w:r w:rsidRPr="00E044AA">
        <w:rPr>
          <w:rFonts w:ascii="Arial" w:hAnsi="Arial" w:cs="Arial"/>
        </w:rPr>
        <w:t xml:space="preserve"> </w:t>
      </w:r>
      <w:r>
        <w:rPr>
          <w:rFonts w:ascii="Arial" w:hAnsi="Arial" w:cs="Arial"/>
        </w:rPr>
        <w:t xml:space="preserve">the effect of enhancing autophagy only in adulthood, thus bypassing developmental effects, in </w:t>
      </w:r>
      <w:r w:rsidRPr="00E044AA">
        <w:rPr>
          <w:rFonts w:ascii="Arial" w:hAnsi="Arial" w:cs="Arial"/>
        </w:rPr>
        <w:t xml:space="preserve">both long- and short-lived </w:t>
      </w:r>
      <w:r w:rsidRPr="005E5FA1">
        <w:rPr>
          <w:rFonts w:ascii="Arial" w:hAnsi="Arial" w:cs="Arial"/>
          <w:i/>
        </w:rPr>
        <w:t>Atg1</w:t>
      </w:r>
      <w:r w:rsidR="009436DE">
        <w:rPr>
          <w:rFonts w:ascii="Arial" w:hAnsi="Arial" w:cs="Arial"/>
        </w:rPr>
        <w:t xml:space="preserve"> </w:t>
      </w:r>
      <w:r>
        <w:rPr>
          <w:rFonts w:ascii="Arial" w:hAnsi="Arial" w:cs="Arial"/>
        </w:rPr>
        <w:t>over-expressing flies</w:t>
      </w:r>
      <w:r w:rsidRPr="00E044AA">
        <w:rPr>
          <w:rFonts w:ascii="Arial" w:hAnsi="Arial" w:cs="Arial"/>
        </w:rPr>
        <w:t>, with m</w:t>
      </w:r>
      <w:r>
        <w:rPr>
          <w:rFonts w:ascii="Arial" w:hAnsi="Arial" w:cs="Arial"/>
        </w:rPr>
        <w:t>oderate</w:t>
      </w:r>
      <w:r w:rsidRPr="00E044AA">
        <w:rPr>
          <w:rFonts w:ascii="Arial" w:hAnsi="Arial" w:cs="Arial"/>
        </w:rPr>
        <w:t xml:space="preserve"> and strong autophagy up-regulation respectively. </w:t>
      </w:r>
      <w:r>
        <w:rPr>
          <w:rFonts w:ascii="Arial" w:hAnsi="Arial" w:cs="Arial"/>
        </w:rPr>
        <w:t xml:space="preserve">This demonstrated that the pro-longevity effects associated with moderate autophagy induction were independent of development and were not associated with any developmental delay. </w:t>
      </w:r>
    </w:p>
    <w:p w14:paraId="457D5296" w14:textId="7D2CB0C2" w:rsidR="004F1C9A" w:rsidRDefault="004F1C9A" w:rsidP="004F1C9A">
      <w:pPr>
        <w:spacing w:line="360" w:lineRule="auto"/>
        <w:jc w:val="both"/>
        <w:rPr>
          <w:rFonts w:ascii="Arial" w:hAnsi="Arial" w:cs="Arial"/>
        </w:rPr>
      </w:pPr>
      <w:r>
        <w:rPr>
          <w:rFonts w:ascii="Arial" w:hAnsi="Arial" w:cs="Arial"/>
        </w:rPr>
        <w:t>In order to further study the underlying mechanisms mediating the lifespan-extending effects of moderate autophagy induction, we used an u</w:t>
      </w:r>
      <w:r w:rsidRPr="00E044AA">
        <w:rPr>
          <w:rFonts w:ascii="Arial" w:hAnsi="Arial" w:cs="Arial"/>
        </w:rPr>
        <w:t xml:space="preserve">nbiased transcriptomic and </w:t>
      </w:r>
      <w:r w:rsidRPr="00E044AA">
        <w:rPr>
          <w:rFonts w:ascii="Arial" w:hAnsi="Arial" w:cs="Arial"/>
        </w:rPr>
        <w:lastRenderedPageBreak/>
        <w:t>metabolomic analys</w:t>
      </w:r>
      <w:r>
        <w:rPr>
          <w:rFonts w:ascii="Arial" w:hAnsi="Arial" w:cs="Arial"/>
        </w:rPr>
        <w:t>is approach. This provided a</w:t>
      </w:r>
      <w:r w:rsidRPr="00E044AA">
        <w:rPr>
          <w:rFonts w:ascii="Arial" w:hAnsi="Arial" w:cs="Arial"/>
        </w:rPr>
        <w:t xml:space="preserve"> detailed and comprehensive description of </w:t>
      </w:r>
      <w:r>
        <w:rPr>
          <w:rFonts w:ascii="Arial" w:hAnsi="Arial" w:cs="Arial"/>
        </w:rPr>
        <w:t xml:space="preserve">the </w:t>
      </w:r>
      <w:r w:rsidRPr="00E044AA">
        <w:rPr>
          <w:rFonts w:ascii="Arial" w:hAnsi="Arial" w:cs="Arial"/>
        </w:rPr>
        <w:t xml:space="preserve">changes in the long-lived and short-lived </w:t>
      </w:r>
      <w:r w:rsidRPr="005E5FA1">
        <w:rPr>
          <w:rFonts w:ascii="Arial" w:hAnsi="Arial" w:cs="Arial"/>
          <w:i/>
        </w:rPr>
        <w:t>Atg1</w:t>
      </w:r>
      <w:r w:rsidR="009436DE">
        <w:rPr>
          <w:rFonts w:ascii="Arial" w:hAnsi="Arial" w:cs="Arial"/>
        </w:rPr>
        <w:t xml:space="preserve"> </w:t>
      </w:r>
      <w:r>
        <w:rPr>
          <w:rFonts w:ascii="Arial" w:hAnsi="Arial" w:cs="Arial"/>
        </w:rPr>
        <w:t>over-expressing</w:t>
      </w:r>
      <w:r w:rsidRPr="00E044AA">
        <w:rPr>
          <w:rFonts w:ascii="Arial" w:hAnsi="Arial" w:cs="Arial"/>
        </w:rPr>
        <w:t xml:space="preserve"> flies. Th</w:t>
      </w:r>
      <w:r w:rsidR="00E12D58">
        <w:rPr>
          <w:rFonts w:ascii="Arial" w:hAnsi="Arial" w:cs="Arial"/>
        </w:rPr>
        <w:t>is</w:t>
      </w:r>
      <w:r w:rsidRPr="00E044AA">
        <w:rPr>
          <w:rFonts w:ascii="Arial" w:hAnsi="Arial" w:cs="Arial"/>
        </w:rPr>
        <w:t xml:space="preserve"> tissue-specific transcriptional analysis uncovered many similarities between the two </w:t>
      </w:r>
      <w:r>
        <w:rPr>
          <w:rFonts w:ascii="Arial" w:hAnsi="Arial" w:cs="Arial"/>
        </w:rPr>
        <w:t>over</w:t>
      </w:r>
      <w:r w:rsidR="009436DE">
        <w:rPr>
          <w:rFonts w:ascii="Arial" w:hAnsi="Arial" w:cs="Arial"/>
        </w:rPr>
        <w:t>-</w:t>
      </w:r>
      <w:r>
        <w:rPr>
          <w:rFonts w:ascii="Arial" w:hAnsi="Arial" w:cs="Arial"/>
        </w:rPr>
        <w:t>expressing lines</w:t>
      </w:r>
      <w:r w:rsidRPr="00E044AA">
        <w:rPr>
          <w:rFonts w:ascii="Arial" w:hAnsi="Arial" w:cs="Arial"/>
        </w:rPr>
        <w:t>, but also clearly indicated some pronounced difference</w:t>
      </w:r>
      <w:r>
        <w:rPr>
          <w:rFonts w:ascii="Arial" w:hAnsi="Arial" w:cs="Arial"/>
        </w:rPr>
        <w:t>s</w:t>
      </w:r>
      <w:r w:rsidRPr="00E044AA">
        <w:rPr>
          <w:rFonts w:ascii="Arial" w:hAnsi="Arial" w:cs="Arial"/>
        </w:rPr>
        <w:t xml:space="preserve">. For instance, several immunity-related GO categories were unchanged in the long-lived </w:t>
      </w:r>
      <w:r w:rsidR="00E12D58">
        <w:rPr>
          <w:rFonts w:ascii="Arial" w:hAnsi="Arial" w:cs="Arial"/>
        </w:rPr>
        <w:t>Atg1 over</w:t>
      </w:r>
      <w:r w:rsidR="009436DE">
        <w:rPr>
          <w:rFonts w:ascii="Arial" w:hAnsi="Arial" w:cs="Arial"/>
        </w:rPr>
        <w:t>-</w:t>
      </w:r>
      <w:r w:rsidR="00E12D58">
        <w:rPr>
          <w:rFonts w:ascii="Arial" w:hAnsi="Arial" w:cs="Arial"/>
        </w:rPr>
        <w:t>expressing flies</w:t>
      </w:r>
      <w:r w:rsidRPr="00E044AA">
        <w:rPr>
          <w:rFonts w:ascii="Arial" w:hAnsi="Arial" w:cs="Arial"/>
        </w:rPr>
        <w:t xml:space="preserve">, but were strongly up-regulated in the short-lived flies. </w:t>
      </w:r>
      <w:r>
        <w:rPr>
          <w:rFonts w:ascii="Arial" w:hAnsi="Arial" w:cs="Arial"/>
        </w:rPr>
        <w:t xml:space="preserve">This </w:t>
      </w:r>
      <w:r w:rsidRPr="00E044AA">
        <w:rPr>
          <w:rFonts w:ascii="Arial" w:hAnsi="Arial" w:cs="Arial"/>
        </w:rPr>
        <w:t>was manifested in the elevated expression of all three anti-microbial peptides</w:t>
      </w:r>
      <w:r>
        <w:rPr>
          <w:rFonts w:ascii="Arial" w:hAnsi="Arial" w:cs="Arial"/>
        </w:rPr>
        <w:t xml:space="preserve"> tested</w:t>
      </w:r>
      <w:r w:rsidRPr="00E044AA">
        <w:rPr>
          <w:rFonts w:ascii="Arial" w:hAnsi="Arial" w:cs="Arial"/>
        </w:rPr>
        <w:t>, and additionally in the accumulation of hemocytes in the intestine</w:t>
      </w:r>
      <w:r>
        <w:rPr>
          <w:rFonts w:ascii="Arial" w:hAnsi="Arial" w:cs="Arial"/>
        </w:rPr>
        <w:t>.</w:t>
      </w:r>
      <w:r w:rsidRPr="00E044AA" w:rsidDel="008C6289">
        <w:rPr>
          <w:rFonts w:ascii="Arial" w:hAnsi="Arial" w:cs="Arial"/>
        </w:rPr>
        <w:t xml:space="preserve"> </w:t>
      </w:r>
      <w:r>
        <w:rPr>
          <w:rFonts w:ascii="Arial" w:hAnsi="Arial" w:cs="Arial"/>
        </w:rPr>
        <w:t xml:space="preserve">To the best of our knowledge, this is the first demonstration that high levels of autophagy can contribute to hemocyte accumulation in the intestine, and poses interesting questions regarding the potential role of the autophagy process in intestinal regeneration </w:t>
      </w:r>
      <w:r>
        <w:rPr>
          <w:rFonts w:ascii="Arial" w:hAnsi="Arial" w:cs="Arial"/>
        </w:rPr>
        <w:fldChar w:fldCharType="begin">
          <w:fldData xml:space="preserve">PEVuZE5vdGU+PENpdGU+PEF1dGhvcj5BeXlhejwvQXV0aG9yPjxZZWFyPjIwMTU8L1llYXI+PFJl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PEVuZE5vdGU+PENpdGU+PEF1dGhvcj5BeXlhejwvQXV0aG9yPjxZZWFyPjIwMTU8L1llYXI+PFJl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Pr>
          <w:rFonts w:ascii="Arial" w:hAnsi="Arial" w:cs="Arial"/>
        </w:rPr>
      </w:r>
      <w:r>
        <w:rPr>
          <w:rFonts w:ascii="Arial" w:hAnsi="Arial" w:cs="Arial"/>
        </w:rPr>
        <w:fldChar w:fldCharType="separate"/>
      </w:r>
      <w:r w:rsidR="00737679">
        <w:rPr>
          <w:rFonts w:ascii="Arial" w:hAnsi="Arial" w:cs="Arial"/>
          <w:noProof/>
        </w:rPr>
        <w:t>[36, 37, 53]</w:t>
      </w:r>
      <w:r>
        <w:rPr>
          <w:rFonts w:ascii="Arial" w:hAnsi="Arial" w:cs="Arial"/>
        </w:rPr>
        <w:fldChar w:fldCharType="end"/>
      </w:r>
      <w:r w:rsidR="00997832">
        <w:rPr>
          <w:rFonts w:ascii="Arial" w:hAnsi="Arial" w:cs="Arial"/>
        </w:rPr>
        <w:t xml:space="preserve"> </w:t>
      </w:r>
    </w:p>
    <w:p w14:paraId="73D62C6A" w14:textId="544B06FA" w:rsidR="004F1C9A" w:rsidRPr="00F05748" w:rsidRDefault="004C4284" w:rsidP="004F1C9A">
      <w:pPr>
        <w:spacing w:line="360" w:lineRule="auto"/>
        <w:jc w:val="both"/>
        <w:rPr>
          <w:rFonts w:ascii="Arial" w:hAnsi="Arial" w:cs="Arial"/>
        </w:rPr>
      </w:pPr>
      <w:r>
        <w:rPr>
          <w:rFonts w:ascii="Arial" w:hAnsi="Arial" w:cs="Arial"/>
        </w:rPr>
        <w:t>Another m</w:t>
      </w:r>
      <w:r w:rsidR="004F1C9A">
        <w:rPr>
          <w:rFonts w:ascii="Arial" w:hAnsi="Arial" w:cs="Arial"/>
        </w:rPr>
        <w:t>ajor difference</w:t>
      </w:r>
      <w:r w:rsidR="004F1C9A" w:rsidRPr="00E044AA">
        <w:rPr>
          <w:rFonts w:ascii="Arial" w:hAnsi="Arial" w:cs="Arial"/>
        </w:rPr>
        <w:t xml:space="preserve"> between the long- and short-lived </w:t>
      </w:r>
      <w:r>
        <w:rPr>
          <w:rFonts w:ascii="Arial" w:hAnsi="Arial" w:cs="Arial"/>
        </w:rPr>
        <w:t>Atg1 over</w:t>
      </w:r>
      <w:r w:rsidR="009436DE">
        <w:rPr>
          <w:rFonts w:ascii="Arial" w:hAnsi="Arial" w:cs="Arial"/>
        </w:rPr>
        <w:t>-</w:t>
      </w:r>
      <w:r>
        <w:rPr>
          <w:rFonts w:ascii="Arial" w:hAnsi="Arial" w:cs="Arial"/>
        </w:rPr>
        <w:t>expressing</w:t>
      </w:r>
      <w:r w:rsidRPr="00E044AA">
        <w:rPr>
          <w:rFonts w:ascii="Arial" w:hAnsi="Arial" w:cs="Arial"/>
        </w:rPr>
        <w:t xml:space="preserve"> </w:t>
      </w:r>
      <w:r w:rsidR="004F1C9A">
        <w:rPr>
          <w:rFonts w:ascii="Arial" w:hAnsi="Arial" w:cs="Arial"/>
        </w:rPr>
        <w:t>flies</w:t>
      </w:r>
      <w:r w:rsidR="004F1C9A" w:rsidRPr="00E044AA">
        <w:rPr>
          <w:rFonts w:ascii="Arial" w:hAnsi="Arial" w:cs="Arial"/>
        </w:rPr>
        <w:t xml:space="preserve"> </w:t>
      </w:r>
      <w:r w:rsidR="004F1C9A">
        <w:rPr>
          <w:rFonts w:ascii="Arial" w:hAnsi="Arial" w:cs="Arial"/>
        </w:rPr>
        <w:t>was</w:t>
      </w:r>
      <w:r w:rsidR="004F1C9A" w:rsidRPr="00E044AA">
        <w:rPr>
          <w:rFonts w:ascii="Arial" w:hAnsi="Arial" w:cs="Arial"/>
        </w:rPr>
        <w:t xml:space="preserve"> the strikingly different transcriptional regulation of various mitochondria</w:t>
      </w:r>
      <w:r w:rsidR="004F1C9A">
        <w:rPr>
          <w:rFonts w:ascii="Arial" w:hAnsi="Arial" w:cs="Arial"/>
        </w:rPr>
        <w:t>l</w:t>
      </w:r>
      <w:r w:rsidR="004F1C9A" w:rsidRPr="00E044AA">
        <w:rPr>
          <w:rFonts w:ascii="Arial" w:hAnsi="Arial" w:cs="Arial"/>
        </w:rPr>
        <w:t>-related GO categories –</w:t>
      </w:r>
      <w:r w:rsidR="004F1C9A">
        <w:rPr>
          <w:rFonts w:ascii="Arial" w:hAnsi="Arial" w:cs="Arial"/>
        </w:rPr>
        <w:t xml:space="preserve"> </w:t>
      </w:r>
      <w:r w:rsidR="004F1C9A" w:rsidRPr="00E044AA">
        <w:rPr>
          <w:rFonts w:ascii="Arial" w:hAnsi="Arial" w:cs="Arial"/>
        </w:rPr>
        <w:t xml:space="preserve">short-lived flies </w:t>
      </w:r>
      <w:r w:rsidR="004F1C9A">
        <w:rPr>
          <w:rFonts w:ascii="Arial" w:hAnsi="Arial" w:cs="Arial"/>
        </w:rPr>
        <w:t>displayed decreased</w:t>
      </w:r>
      <w:r w:rsidR="004F1C9A" w:rsidRPr="00E044AA">
        <w:rPr>
          <w:rFonts w:ascii="Arial" w:hAnsi="Arial" w:cs="Arial"/>
        </w:rPr>
        <w:t xml:space="preserve"> transcription of mitochondrial genes whereas long-lived </w:t>
      </w:r>
      <w:r w:rsidR="004F1C9A">
        <w:rPr>
          <w:rFonts w:ascii="Arial" w:hAnsi="Arial" w:cs="Arial"/>
        </w:rPr>
        <w:t>flies showed markedly increased transcription of the same gene categories</w:t>
      </w:r>
      <w:r w:rsidR="004F1C9A" w:rsidRPr="00E044AA">
        <w:rPr>
          <w:rFonts w:ascii="Arial" w:hAnsi="Arial" w:cs="Arial"/>
        </w:rPr>
        <w:t xml:space="preserve">. More specifically, oxidative phosphorylation was significantly up-regulated exclusively in the long-lived </w:t>
      </w:r>
      <w:r>
        <w:rPr>
          <w:rFonts w:ascii="Arial" w:hAnsi="Arial" w:cs="Arial"/>
        </w:rPr>
        <w:t>Atg1 over</w:t>
      </w:r>
      <w:r w:rsidR="009436DE">
        <w:rPr>
          <w:rFonts w:ascii="Arial" w:hAnsi="Arial" w:cs="Arial"/>
        </w:rPr>
        <w:t>-</w:t>
      </w:r>
      <w:r>
        <w:rPr>
          <w:rFonts w:ascii="Arial" w:hAnsi="Arial" w:cs="Arial"/>
        </w:rPr>
        <w:t>expressing flies</w:t>
      </w:r>
      <w:r w:rsidR="004F1C9A" w:rsidRPr="00E044AA">
        <w:rPr>
          <w:rFonts w:ascii="Arial" w:hAnsi="Arial" w:cs="Arial"/>
        </w:rPr>
        <w:t xml:space="preserve">, while it was down-regulated in the short-lived flies, together with metabolic pathways and TCA cycle GO categories. </w:t>
      </w:r>
      <w:r w:rsidR="004F1C9A">
        <w:rPr>
          <w:rFonts w:ascii="Arial" w:hAnsi="Arial" w:cs="Arial"/>
        </w:rPr>
        <w:t>One significant result was the resistance against</w:t>
      </w:r>
      <w:r w:rsidR="00457743">
        <w:rPr>
          <w:rFonts w:ascii="Arial" w:hAnsi="Arial" w:cs="Arial"/>
        </w:rPr>
        <w:t xml:space="preserve"> the</w:t>
      </w:r>
      <w:r w:rsidR="004F1C9A">
        <w:rPr>
          <w:rFonts w:ascii="Arial" w:hAnsi="Arial" w:cs="Arial"/>
        </w:rPr>
        <w:t xml:space="preserve"> mitochondrial inhibitor antimycin A seen in the long-lived autophagy flies, clearly demonstrating their mitochondrial robustness and differentiating them from the antimycin A sensitive short-lived </w:t>
      </w:r>
      <w:r>
        <w:rPr>
          <w:rFonts w:ascii="Arial" w:hAnsi="Arial" w:cs="Arial"/>
        </w:rPr>
        <w:t>Atg1 over</w:t>
      </w:r>
      <w:r w:rsidR="009436DE">
        <w:rPr>
          <w:rFonts w:ascii="Arial" w:hAnsi="Arial" w:cs="Arial"/>
        </w:rPr>
        <w:t>-</w:t>
      </w:r>
      <w:r>
        <w:rPr>
          <w:rFonts w:ascii="Arial" w:hAnsi="Arial" w:cs="Arial"/>
        </w:rPr>
        <w:t xml:space="preserve">expressing </w:t>
      </w:r>
      <w:r w:rsidR="004F1C9A">
        <w:rPr>
          <w:rFonts w:ascii="Arial" w:hAnsi="Arial" w:cs="Arial"/>
        </w:rPr>
        <w:t xml:space="preserve">flies, thereby confirming our mitochondrial transcriptional signatures. </w:t>
      </w:r>
      <w:r w:rsidR="004F1C9A" w:rsidRPr="004B5AC0">
        <w:rPr>
          <w:rFonts w:ascii="Arial" w:hAnsi="Arial"/>
          <w:highlight w:val="yellow"/>
        </w:rPr>
        <w:t>Detrimental effects of high autophagy levels have also been observed in worms, in the context of serum/glucocorticoid regulated kinase-1 (sgk-1) mutants, where increased mitochondrial permeability</w:t>
      </w:r>
      <w:r w:rsidR="00554900" w:rsidRPr="004B5AC0">
        <w:rPr>
          <w:rFonts w:ascii="Arial" w:hAnsi="Arial"/>
          <w:highlight w:val="yellow"/>
        </w:rPr>
        <w:t xml:space="preserve"> was observed</w:t>
      </w:r>
      <w:r w:rsidR="002F35DC" w:rsidRPr="004B5AC0">
        <w:rPr>
          <w:rFonts w:ascii="Arial" w:hAnsi="Arial"/>
          <w:highlight w:val="yellow"/>
        </w:rPr>
        <w:t xml:space="preserve"> </w:t>
      </w:r>
      <w:r w:rsidR="002F35DC" w:rsidRPr="004B5AC0">
        <w:rPr>
          <w:rFonts w:ascii="Arial" w:hAnsi="Arial"/>
          <w:highlight w:val="yellow"/>
        </w:rPr>
        <w:fldChar w:fldCharType="begin">
          <w:fldData xml:space="preserve">PEVuZE5vdGU+PENpdGU+PEF1dGhvcj5aaG91PC9BdXRob3I+PFllYXI+MjAxOTwvWWVhcj48UmVj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PEVuZE5vdGU+PENpdGU+PEF1dGhvcj5aaG91PC9BdXRob3I+PFllYXI+MjAxOTwvWWVhcj48UmVj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2F35DC" w:rsidRPr="004B5AC0">
        <w:rPr>
          <w:rFonts w:ascii="Arial" w:hAnsi="Arial"/>
          <w:highlight w:val="yellow"/>
        </w:rPr>
      </w:r>
      <w:r w:rsidR="002F35DC" w:rsidRPr="004B5AC0">
        <w:rPr>
          <w:rFonts w:ascii="Arial" w:hAnsi="Arial"/>
          <w:highlight w:val="yellow"/>
        </w:rPr>
        <w:fldChar w:fldCharType="separate"/>
      </w:r>
      <w:r w:rsidR="00737679">
        <w:rPr>
          <w:rFonts w:ascii="Arial" w:hAnsi="Arial"/>
          <w:noProof/>
          <w:highlight w:val="yellow"/>
        </w:rPr>
        <w:t>[54]</w:t>
      </w:r>
      <w:r w:rsidR="002F35DC" w:rsidRPr="004B5AC0">
        <w:rPr>
          <w:rFonts w:ascii="Arial" w:hAnsi="Arial"/>
          <w:highlight w:val="yellow"/>
        </w:rPr>
        <w:fldChar w:fldCharType="end"/>
      </w:r>
      <w:r w:rsidR="007C7D38" w:rsidRPr="004B5AC0">
        <w:rPr>
          <w:rFonts w:ascii="Arial" w:hAnsi="Arial"/>
          <w:highlight w:val="yellow"/>
        </w:rPr>
        <w:t>.</w:t>
      </w:r>
      <w:r w:rsidR="00FC55E9" w:rsidRPr="004B5AC0">
        <w:rPr>
          <w:rFonts w:ascii="Arial" w:hAnsi="Arial"/>
          <w:highlight w:val="yellow"/>
        </w:rPr>
        <w:t xml:space="preserve"> </w:t>
      </w:r>
      <w:r w:rsidR="007C7D38" w:rsidRPr="004B5AC0">
        <w:rPr>
          <w:rFonts w:ascii="Arial" w:hAnsi="Arial"/>
          <w:highlight w:val="yellow"/>
        </w:rPr>
        <w:t>H</w:t>
      </w:r>
      <w:r w:rsidR="00FC55E9" w:rsidRPr="004B5AC0">
        <w:rPr>
          <w:rFonts w:ascii="Arial" w:hAnsi="Arial"/>
          <w:highlight w:val="yellow"/>
        </w:rPr>
        <w:t>owever</w:t>
      </w:r>
      <w:r w:rsidR="007C7D38" w:rsidRPr="004B5AC0">
        <w:rPr>
          <w:rFonts w:ascii="Arial" w:hAnsi="Arial"/>
          <w:highlight w:val="yellow"/>
        </w:rPr>
        <w:t>,</w:t>
      </w:r>
      <w:r w:rsidR="00FC55E9" w:rsidRPr="004B5AC0">
        <w:rPr>
          <w:rFonts w:ascii="Arial" w:hAnsi="Arial"/>
          <w:highlight w:val="yellow"/>
        </w:rPr>
        <w:t xml:space="preserve"> this </w:t>
      </w:r>
      <w:r w:rsidRPr="004B5AC0">
        <w:rPr>
          <w:rFonts w:ascii="Arial" w:hAnsi="Arial"/>
          <w:highlight w:val="yellow"/>
        </w:rPr>
        <w:t xml:space="preserve">likely </w:t>
      </w:r>
      <w:r w:rsidR="00FC55E9" w:rsidRPr="004B5AC0">
        <w:rPr>
          <w:rFonts w:ascii="Arial" w:hAnsi="Arial"/>
          <w:highlight w:val="yellow"/>
        </w:rPr>
        <w:t xml:space="preserve">does not </w:t>
      </w:r>
      <w:r w:rsidRPr="004B5AC0">
        <w:rPr>
          <w:rFonts w:ascii="Arial" w:hAnsi="Arial"/>
          <w:highlight w:val="yellow"/>
        </w:rPr>
        <w:t>fully</w:t>
      </w:r>
      <w:r w:rsidR="00FC55E9" w:rsidRPr="004B5AC0">
        <w:rPr>
          <w:rFonts w:ascii="Arial" w:hAnsi="Arial"/>
          <w:highlight w:val="yellow"/>
        </w:rPr>
        <w:t xml:space="preserve"> explain </w:t>
      </w:r>
      <w:r w:rsidR="00554900" w:rsidRPr="004B5AC0">
        <w:rPr>
          <w:rFonts w:ascii="Arial" w:hAnsi="Arial"/>
          <w:highlight w:val="yellow"/>
        </w:rPr>
        <w:t xml:space="preserve">the </w:t>
      </w:r>
      <w:r w:rsidR="00A34B7A" w:rsidRPr="004B5AC0">
        <w:rPr>
          <w:rFonts w:ascii="Arial" w:hAnsi="Arial"/>
          <w:highlight w:val="yellow"/>
        </w:rPr>
        <w:t>short lifespan upon strong Atg1 overexpression</w:t>
      </w:r>
      <w:r w:rsidR="00554900" w:rsidRPr="004B5AC0">
        <w:rPr>
          <w:rFonts w:ascii="Arial" w:hAnsi="Arial"/>
          <w:highlight w:val="yellow"/>
        </w:rPr>
        <w:t xml:space="preserve"> in our study</w:t>
      </w:r>
      <w:r w:rsidR="00A34B7A" w:rsidRPr="004B5AC0">
        <w:rPr>
          <w:rFonts w:ascii="Arial" w:hAnsi="Arial"/>
          <w:highlight w:val="yellow"/>
        </w:rPr>
        <w:t>, as levels of cytochrome C were lower</w:t>
      </w:r>
      <w:r w:rsidRPr="004B5AC0">
        <w:rPr>
          <w:rFonts w:ascii="Arial" w:hAnsi="Arial"/>
          <w:highlight w:val="yellow"/>
        </w:rPr>
        <w:t>,</w:t>
      </w:r>
      <w:r w:rsidR="00A34B7A" w:rsidRPr="004B5AC0">
        <w:rPr>
          <w:rFonts w:ascii="Arial" w:hAnsi="Arial"/>
          <w:highlight w:val="yellow"/>
        </w:rPr>
        <w:t xml:space="preserve"> and VDAC </w:t>
      </w:r>
      <w:r w:rsidRPr="004B5AC0">
        <w:rPr>
          <w:rFonts w:ascii="Arial" w:hAnsi="Arial"/>
          <w:highlight w:val="yellow"/>
        </w:rPr>
        <w:t xml:space="preserve">levels </w:t>
      </w:r>
      <w:r w:rsidR="00A34B7A" w:rsidRPr="004B5AC0">
        <w:rPr>
          <w:rFonts w:ascii="Arial" w:hAnsi="Arial"/>
          <w:highlight w:val="yellow"/>
        </w:rPr>
        <w:t>unaltered</w:t>
      </w:r>
      <w:r w:rsidR="00554900" w:rsidRPr="004B5AC0">
        <w:rPr>
          <w:rFonts w:ascii="Arial" w:hAnsi="Arial"/>
          <w:highlight w:val="yellow"/>
        </w:rPr>
        <w:t xml:space="preserve"> </w:t>
      </w:r>
      <w:r w:rsidR="00440F4D">
        <w:rPr>
          <w:rFonts w:ascii="Arial" w:hAnsi="Arial"/>
          <w:highlight w:val="yellow"/>
        </w:rPr>
        <w:t xml:space="preserve">under our conditions, </w:t>
      </w:r>
      <w:r w:rsidR="00C066DA">
        <w:rPr>
          <w:rFonts w:ascii="Arial" w:hAnsi="Arial"/>
          <w:highlight w:val="yellow"/>
        </w:rPr>
        <w:t xml:space="preserve">the latter being </w:t>
      </w:r>
      <w:r w:rsidR="00440F4D">
        <w:rPr>
          <w:rFonts w:ascii="Arial" w:hAnsi="Arial"/>
          <w:highlight w:val="yellow"/>
        </w:rPr>
        <w:t>contrary to</w:t>
      </w:r>
      <w:r w:rsidR="00493002">
        <w:rPr>
          <w:rFonts w:ascii="Arial" w:hAnsi="Arial"/>
          <w:highlight w:val="yellow"/>
        </w:rPr>
        <w:t xml:space="preserve"> the sgk-1 mutant study</w:t>
      </w:r>
      <w:r w:rsidR="00A34B7A" w:rsidRPr="004B5AC0">
        <w:rPr>
          <w:rFonts w:ascii="Arial" w:hAnsi="Arial"/>
          <w:highlight w:val="yellow"/>
        </w:rPr>
        <w:t xml:space="preserve"> </w:t>
      </w:r>
      <w:r w:rsidR="00493002" w:rsidRPr="004B5AC0">
        <w:rPr>
          <w:rFonts w:ascii="Arial" w:hAnsi="Arial"/>
          <w:highlight w:val="yellow"/>
        </w:rPr>
        <w:fldChar w:fldCharType="begin">
          <w:fldData xml:space="preserve">PEVuZE5vdGU+PENpdGU+PEF1dGhvcj5aaG91PC9BdXRob3I+PFllYXI+MjAxOTwvWWVhcj48UmVj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PEVuZE5vdGU+PENpdGU+PEF1dGhvcj5aaG91PC9BdXRob3I+PFllYXI+MjAxOTwvWWVhcj48UmVj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493002" w:rsidRPr="004B5AC0">
        <w:rPr>
          <w:rFonts w:ascii="Arial" w:hAnsi="Arial"/>
          <w:highlight w:val="yellow"/>
        </w:rPr>
      </w:r>
      <w:r w:rsidR="00493002" w:rsidRPr="004B5AC0">
        <w:rPr>
          <w:rFonts w:ascii="Arial" w:hAnsi="Arial"/>
          <w:highlight w:val="yellow"/>
        </w:rPr>
        <w:fldChar w:fldCharType="separate"/>
      </w:r>
      <w:r w:rsidR="00737679">
        <w:rPr>
          <w:rFonts w:ascii="Arial" w:hAnsi="Arial"/>
          <w:noProof/>
          <w:highlight w:val="yellow"/>
        </w:rPr>
        <w:t>[54]</w:t>
      </w:r>
      <w:r w:rsidR="00493002" w:rsidRPr="004B5AC0">
        <w:rPr>
          <w:rFonts w:ascii="Arial" w:hAnsi="Arial"/>
          <w:highlight w:val="yellow"/>
        </w:rPr>
        <w:fldChar w:fldCharType="end"/>
      </w:r>
      <w:r w:rsidR="00A34B7A" w:rsidRPr="004B5AC0">
        <w:rPr>
          <w:rFonts w:ascii="Arial" w:hAnsi="Arial"/>
          <w:highlight w:val="yellow"/>
        </w:rPr>
        <w:t>(Figure S5B)</w:t>
      </w:r>
      <w:r w:rsidR="004F1C9A" w:rsidRPr="004B5AC0">
        <w:rPr>
          <w:rFonts w:ascii="Arial" w:hAnsi="Arial"/>
          <w:highlight w:val="yellow"/>
        </w:rPr>
        <w:t>.</w:t>
      </w:r>
    </w:p>
    <w:p w14:paraId="7A72DC3C" w14:textId="420D3E75" w:rsidR="004F1C9A" w:rsidRDefault="004F1C9A" w:rsidP="004F1C9A">
      <w:pPr>
        <w:spacing w:line="360" w:lineRule="auto"/>
        <w:jc w:val="both"/>
        <w:rPr>
          <w:rFonts w:ascii="Arial" w:hAnsi="Arial" w:cs="Arial"/>
        </w:rPr>
      </w:pPr>
      <w:r w:rsidRPr="00E044AA">
        <w:rPr>
          <w:rFonts w:ascii="Arial" w:hAnsi="Arial" w:cs="Arial"/>
        </w:rPr>
        <w:t>Although the role of mitochondria in ageing is a well-researched and debated topic, it is still not entirely clear how mitochondria affect lifespan</w:t>
      </w:r>
      <w:r>
        <w:rPr>
          <w:rFonts w:ascii="Arial" w:hAnsi="Arial" w:cs="Arial"/>
        </w:rPr>
        <w:t xml:space="preserve"> </w:t>
      </w:r>
      <w:r w:rsidRPr="00E044AA">
        <w:rPr>
          <w:rFonts w:ascii="Arial" w:hAnsi="Arial" w:cs="Arial"/>
        </w:rPr>
        <w:fldChar w:fldCharType="begin">
          <w:fldData xml:space="preserve">PEVuZE5vdGU+PENpdGU+PEF1dGhvcj5NdW5rYWNzeTwvQXV0aG9yPjxZZWFyPjIwMTQ8L1llYXI+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PEVuZE5vdGU+PENpdGU+PEF1dGhvcj5NdW5rYWNzeTwvQXV0aG9yPjxZZWFyPjIwMTQ8L1llYXI+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[1, 55, 56]</w:t>
      </w:r>
      <w:r w:rsidRPr="00E044AA">
        <w:rPr>
          <w:rFonts w:ascii="Arial" w:hAnsi="Arial" w:cs="Arial"/>
        </w:rPr>
        <w:fldChar w:fldCharType="end"/>
      </w:r>
      <w:r w:rsidRPr="00E044AA">
        <w:rPr>
          <w:rFonts w:ascii="Arial" w:hAnsi="Arial" w:cs="Arial"/>
        </w:rPr>
        <w:t>. For instance, mitochondrial ROS production has been proposed as an explanation for ageing</w:t>
      </w:r>
      <w:r>
        <w:rPr>
          <w:rFonts w:ascii="Arial" w:hAnsi="Arial" w:cs="Arial"/>
        </w:rPr>
        <w:t>,</w:t>
      </w:r>
      <w:r w:rsidRPr="00E044AA">
        <w:rPr>
          <w:rFonts w:ascii="Arial" w:hAnsi="Arial" w:cs="Arial"/>
        </w:rPr>
        <w:t xml:space="preserve"> initially as a pro-ageing factor causing damage accumulation </w:t>
      </w:r>
      <w:r w:rsidRPr="00E044AA">
        <w:rPr>
          <w:rFonts w:ascii="Arial" w:hAnsi="Arial" w:cs="Arial"/>
        </w:rPr>
        <w:fldChar w:fldCharType="begin"/>
      </w:r>
      <w:r w:rsidR="00737679">
        <w:rPr>
          <w:rFonts w:ascii="Arial" w:hAnsi="Arial" w:cs="Arial"/>
        </w:rPr>
        <w:instrText xml:space="preserve"> ADDIN EN.CITE &lt;EndNote&gt;&lt;Cite&gt;&lt;Author&gt;Harman&lt;/Author&gt;&lt;Year&gt;2009&lt;/Year&gt;&lt;RecNum&gt;361&lt;/RecNum&gt;&lt;DisplayText&gt;[57]&lt;/DisplayText&gt;&lt;record&gt;&lt;rec-number&gt;361&lt;/rec-number&gt;&lt;foreign-keys&gt;&lt;key app="EN" db-id="z09959zdt9dp0ue5ttppfxxlvr90pdtt2fwd" timestamp="0"&gt;361&lt;/key&gt;&lt;/foreign-keys&gt;&lt;ref-type name="Journal Article"&gt;17&lt;/ref-type&gt;&lt;contributors&gt;&lt;authors&gt;&lt;author&gt;Harman, D.&lt;/author&gt;&lt;/authors&gt;&lt;/contributors&gt;&lt;titles&gt;&lt;title&gt;About &amp;quot;Origin and evolution of the free radical theory of aging: a brief personal history, 1954-2009&amp;quot;&lt;/title&gt;&lt;secondary-title&gt;Biogerontology&lt;/secondary-title&gt;&lt;/titles&gt;&lt;periodical&gt;&lt;full-title&gt;Biogerontology&lt;/full-title&gt;&lt;/periodical&gt;&lt;pages&gt;783&lt;/pages&gt;&lt;volume&gt;10&lt;/volume&gt;&lt;number&gt;6&lt;/number&gt;&lt;edition&gt;2009/10/27&lt;/edition&gt;&lt;keywords&gt;&lt;keyword&gt;Aging/*metabolism&lt;/keyword&gt;&lt;keyword&gt;Animals&lt;/keyword&gt;&lt;keyword&gt;Biomedical Research/*history&lt;/keyword&gt;&lt;keyword&gt;Free Radicals/*metabolism&lt;/keyword&gt;&lt;keyword&gt;History, 20th Century&lt;/keyword&gt;&lt;keyword&gt;History, 21st Century&lt;/keyword&gt;&lt;keyword&gt;Humans&lt;/keyword&gt;&lt;keyword&gt;*Models, Biological&lt;/keyword&gt;&lt;keyword&gt;*Oxidative Stress&lt;/keyword&gt;&lt;keyword&gt;Oxygen/metabolism/toxicity&lt;/keyword&gt;&lt;/keywords&gt;&lt;dates&gt;&lt;year&gt;2009&lt;/year&gt;&lt;pub-dates&gt;&lt;date&gt;Dec&lt;/date&gt;&lt;/pub-dates&gt;&lt;/dates&gt;&lt;isbn&gt;1573-6768 (Electronic)&amp;#xD;1389-5729 (Linking)&lt;/isbn&gt;&lt;accession-num&gt;19856210&lt;/accession-num&gt;&lt;urls&gt;&lt;related-urls&gt;&lt;url&gt;http://www.ncbi.nlm.nih.gov/entrez/query.fcgi?cmd=Retrieve&amp;amp;db=PubMed&amp;amp;dopt=Citation&amp;amp;list_uids=19856210&lt;/url&gt;&lt;/related-urls&gt;&lt;/urls&gt;&lt;electronic-resource-num&gt;10.1007/s10522-009-9253-z&lt;/electronic-resource-num&gt;&lt;language&gt;eng&lt;/language&gt;&lt;/record&gt;&lt;/Cite&gt;&lt;/EndNote&gt;</w:instrText>
      </w:r>
      <w:r w:rsidRPr="00E044AA">
        <w:rPr>
          <w:rFonts w:ascii="Arial" w:hAnsi="Arial" w:cs="Arial"/>
        </w:rPr>
        <w:fldChar w:fldCharType="separate"/>
      </w:r>
      <w:r w:rsidR="00737679">
        <w:rPr>
          <w:rFonts w:ascii="Arial" w:hAnsi="Arial" w:cs="Arial"/>
          <w:noProof/>
        </w:rPr>
        <w:t>[57]</w:t>
      </w:r>
      <w:r w:rsidRPr="00E044AA">
        <w:rPr>
          <w:rFonts w:ascii="Arial" w:hAnsi="Arial" w:cs="Arial"/>
        </w:rPr>
        <w:fldChar w:fldCharType="end"/>
      </w:r>
      <w:r w:rsidRPr="00E044AA">
        <w:rPr>
          <w:rFonts w:ascii="Arial" w:hAnsi="Arial" w:cs="Arial"/>
        </w:rPr>
        <w:t xml:space="preserve">, and </w:t>
      </w:r>
      <w:r>
        <w:rPr>
          <w:rFonts w:ascii="Arial" w:hAnsi="Arial" w:cs="Arial"/>
        </w:rPr>
        <w:t xml:space="preserve">more </w:t>
      </w:r>
      <w:r w:rsidRPr="00E044AA">
        <w:rPr>
          <w:rFonts w:ascii="Arial" w:hAnsi="Arial" w:cs="Arial"/>
        </w:rPr>
        <w:t xml:space="preserve">recently as an anti-ageing mechanism by eliciting beneficial compensatory pathways and extending lifespan through mitohormesis </w:t>
      </w:r>
      <w:r w:rsidRPr="00E044AA">
        <w:rPr>
          <w:rFonts w:ascii="Arial" w:hAnsi="Arial" w:cs="Arial"/>
        </w:rPr>
        <w:fldChar w:fldCharType="begin">
          <w:fldData xml:space="preserve">PEVuZE5vdGU+PENpdGU+PEF1dGhvcj5SaXN0b3c8L0F1dGhvcj48WWVhcj4yMDE0PC9ZZWFyPjxS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PEVuZE5vdGU+PENpdGU+PEF1dGhvcj5SaXN0b3c8L0F1dGhvcj48WWVhcj4yMDE0PC9ZZWFyPjxS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[58, 59]</w:t>
      </w:r>
      <w:r w:rsidRPr="00E044AA">
        <w:rPr>
          <w:rFonts w:ascii="Arial" w:hAnsi="Arial" w:cs="Arial"/>
        </w:rPr>
        <w:fldChar w:fldCharType="end"/>
      </w:r>
      <w:r w:rsidRPr="00E044AA">
        <w:rPr>
          <w:rFonts w:ascii="Arial" w:hAnsi="Arial" w:cs="Arial"/>
        </w:rPr>
        <w:t xml:space="preserve">. These contrasting effects of </w:t>
      </w:r>
      <w:r w:rsidRPr="00E044AA">
        <w:rPr>
          <w:rFonts w:ascii="Arial" w:hAnsi="Arial" w:cs="Arial"/>
        </w:rPr>
        <w:lastRenderedPageBreak/>
        <w:t>elevated ROS can be reconciled if there is a th</w:t>
      </w:r>
      <w:r>
        <w:rPr>
          <w:rFonts w:ascii="Arial" w:hAnsi="Arial" w:cs="Arial"/>
        </w:rPr>
        <w:t>reshold level</w:t>
      </w:r>
      <w:r w:rsidR="00554900">
        <w:rPr>
          <w:rFonts w:ascii="Arial" w:hAnsi="Arial" w:cs="Arial"/>
        </w:rPr>
        <w:t>,</w:t>
      </w:r>
      <w:r>
        <w:rPr>
          <w:rFonts w:ascii="Arial" w:hAnsi="Arial" w:cs="Arial"/>
        </w:rPr>
        <w:t xml:space="preserve"> below which ROS are</w:t>
      </w:r>
      <w:r w:rsidRPr="00E044AA">
        <w:rPr>
          <w:rFonts w:ascii="Arial" w:hAnsi="Arial" w:cs="Arial"/>
        </w:rPr>
        <w:t xml:space="preserve"> a beneficial mitohormetic</w:t>
      </w:r>
      <w:r w:rsidR="00554900">
        <w:rPr>
          <w:rFonts w:ascii="Arial" w:hAnsi="Arial" w:cs="Arial"/>
        </w:rPr>
        <w:t>,</w:t>
      </w:r>
      <w:r w:rsidRPr="00E044AA">
        <w:rPr>
          <w:rFonts w:ascii="Arial" w:hAnsi="Arial" w:cs="Arial"/>
        </w:rPr>
        <w:t xml:space="preserve"> and above which </w:t>
      </w:r>
      <w:r>
        <w:rPr>
          <w:rFonts w:ascii="Arial" w:hAnsi="Arial" w:cs="Arial"/>
        </w:rPr>
        <w:t xml:space="preserve">they </w:t>
      </w:r>
      <w:r w:rsidRPr="00E044AA">
        <w:rPr>
          <w:rFonts w:ascii="Arial" w:hAnsi="Arial" w:cs="Arial"/>
        </w:rPr>
        <w:t xml:space="preserve">become detrimental. </w:t>
      </w:r>
      <w:r w:rsidR="00554900" w:rsidRPr="004B5AC0">
        <w:rPr>
          <w:rFonts w:ascii="Arial" w:hAnsi="Arial" w:cs="Arial"/>
          <w:highlight w:val="yellow"/>
        </w:rPr>
        <w:t>The h</w:t>
      </w:r>
      <w:r w:rsidR="00657A46" w:rsidRPr="004B5AC0">
        <w:rPr>
          <w:rFonts w:ascii="Arial" w:hAnsi="Arial" w:cs="Arial"/>
          <w:highlight w:val="yellow"/>
        </w:rPr>
        <w:t>igh H</w:t>
      </w:r>
      <w:r w:rsidR="00657A46" w:rsidRPr="004B5AC0">
        <w:rPr>
          <w:rFonts w:ascii="Arial" w:hAnsi="Arial" w:cs="Arial"/>
          <w:highlight w:val="yellow"/>
          <w:vertAlign w:val="subscript"/>
        </w:rPr>
        <w:t>2</w:t>
      </w:r>
      <w:r w:rsidR="00657A46" w:rsidRPr="004B5AC0">
        <w:rPr>
          <w:rFonts w:ascii="Arial" w:hAnsi="Arial" w:cs="Arial"/>
          <w:highlight w:val="yellow"/>
        </w:rPr>
        <w:t>O</w:t>
      </w:r>
      <w:r w:rsidR="00657A46" w:rsidRPr="004B5AC0">
        <w:rPr>
          <w:rFonts w:ascii="Arial" w:hAnsi="Arial" w:cs="Arial"/>
          <w:highlight w:val="yellow"/>
          <w:vertAlign w:val="subscript"/>
        </w:rPr>
        <w:t>2</w:t>
      </w:r>
      <w:r w:rsidR="00657A46" w:rsidRPr="004B5AC0">
        <w:rPr>
          <w:rFonts w:ascii="Arial" w:hAnsi="Arial" w:cs="Arial"/>
          <w:highlight w:val="yellow"/>
        </w:rPr>
        <w:t xml:space="preserve"> levels </w:t>
      </w:r>
      <w:r w:rsidR="00554900" w:rsidRPr="004B5AC0">
        <w:rPr>
          <w:rFonts w:ascii="Arial" w:hAnsi="Arial" w:cs="Arial"/>
          <w:highlight w:val="yellow"/>
        </w:rPr>
        <w:t>seen</w:t>
      </w:r>
      <w:r w:rsidR="00657A46" w:rsidRPr="004B5AC0">
        <w:rPr>
          <w:rFonts w:ascii="Arial" w:hAnsi="Arial" w:cs="Arial"/>
          <w:highlight w:val="yellow"/>
        </w:rPr>
        <w:t xml:space="preserve"> in the </w:t>
      </w:r>
      <w:r w:rsidR="00C07FED" w:rsidRPr="004B5AC0">
        <w:rPr>
          <w:rFonts w:ascii="Arial" w:hAnsi="Arial" w:cs="Arial"/>
          <w:highlight w:val="yellow"/>
        </w:rPr>
        <w:t xml:space="preserve">strong </w:t>
      </w:r>
      <w:r w:rsidR="00631610" w:rsidRPr="004B5AC0">
        <w:rPr>
          <w:rFonts w:ascii="Arial" w:hAnsi="Arial"/>
          <w:highlight w:val="yellow"/>
        </w:rPr>
        <w:t>Atg1 over-expressing flies</w:t>
      </w:r>
      <w:r w:rsidR="00631610" w:rsidRPr="004B5AC0">
        <w:rPr>
          <w:rFonts w:ascii="Arial" w:hAnsi="Arial" w:cs="Arial"/>
          <w:highlight w:val="yellow"/>
        </w:rPr>
        <w:t xml:space="preserve"> </w:t>
      </w:r>
      <w:r w:rsidR="004C4284" w:rsidRPr="004B5AC0">
        <w:rPr>
          <w:rFonts w:ascii="Arial" w:hAnsi="Arial" w:cs="Arial"/>
          <w:highlight w:val="yellow"/>
        </w:rPr>
        <w:t>could therefore</w:t>
      </w:r>
      <w:r w:rsidR="00C07FED" w:rsidRPr="004B5AC0">
        <w:rPr>
          <w:rFonts w:ascii="Arial" w:hAnsi="Arial" w:cs="Arial"/>
          <w:highlight w:val="yellow"/>
        </w:rPr>
        <w:t xml:space="preserve"> contribute to their short lifespan.</w:t>
      </w:r>
    </w:p>
    <w:p w14:paraId="2377E235" w14:textId="559095C1" w:rsidR="004F1C9A" w:rsidRDefault="004F1C9A" w:rsidP="00562E4A">
      <w:pPr>
        <w:spacing w:line="360" w:lineRule="auto"/>
        <w:jc w:val="both"/>
        <w:rPr>
          <w:rFonts w:ascii="Arial" w:hAnsi="Arial"/>
        </w:rPr>
      </w:pPr>
      <w:r w:rsidRPr="00350E03">
        <w:rPr>
          <w:rFonts w:ascii="Arial" w:hAnsi="Arial" w:cs="Arial"/>
        </w:rPr>
        <w:t xml:space="preserve">Our mitochondrial analysis and measurements of oxygen consumption revealed higher activity of mitochondrial complex I, complex II, as well as glycerol-3-phosphate dehydrogenase (G3PDH) </w:t>
      </w:r>
      <w:r>
        <w:rPr>
          <w:rFonts w:ascii="Arial" w:hAnsi="Arial" w:cs="Arial"/>
        </w:rPr>
        <w:t xml:space="preserve">only </w:t>
      </w:r>
      <w:r w:rsidRPr="00350E03">
        <w:rPr>
          <w:rFonts w:ascii="Arial" w:hAnsi="Arial" w:cs="Arial"/>
        </w:rPr>
        <w:t>in th</w:t>
      </w:r>
      <w:r>
        <w:rPr>
          <w:rFonts w:ascii="Arial" w:hAnsi="Arial" w:cs="Arial"/>
        </w:rPr>
        <w:t>e short-lived flies</w:t>
      </w:r>
      <w:r w:rsidRPr="00350E03">
        <w:rPr>
          <w:rFonts w:ascii="Arial" w:hAnsi="Arial" w:cs="Arial"/>
        </w:rPr>
        <w:t xml:space="preserve">. </w:t>
      </w:r>
      <w:r w:rsidR="00EC65B3">
        <w:rPr>
          <w:rFonts w:ascii="Arial" w:hAnsi="Arial" w:cs="Arial"/>
        </w:rPr>
        <w:t xml:space="preserve">However, interpretation of these results is limited given the fact that </w:t>
      </w:r>
      <w:r w:rsidRPr="005E5FA1">
        <w:rPr>
          <w:rFonts w:ascii="Arial" w:hAnsi="Arial" w:cs="Arial"/>
        </w:rPr>
        <w:t>we used whole fly tissue for respiration analysis, while transcriptional analysis was done on dissected intestine, fat body and Malpighian tubules</w:t>
      </w:r>
      <w:r>
        <w:rPr>
          <w:rFonts w:ascii="Arial" w:hAnsi="Arial" w:cs="Arial"/>
        </w:rPr>
        <w:t xml:space="preserve">, </w:t>
      </w:r>
      <w:r w:rsidR="00EC65B3">
        <w:rPr>
          <w:rFonts w:ascii="Arial" w:hAnsi="Arial" w:cs="Arial"/>
        </w:rPr>
        <w:t>the sites of</w:t>
      </w:r>
      <w:r>
        <w:rPr>
          <w:rFonts w:ascii="Arial" w:hAnsi="Arial" w:cs="Arial"/>
        </w:rPr>
        <w:t xml:space="preserve"> Atg1 transgene overexpress</w:t>
      </w:r>
      <w:r w:rsidR="00EC65B3">
        <w:rPr>
          <w:rFonts w:ascii="Arial" w:hAnsi="Arial" w:cs="Arial"/>
        </w:rPr>
        <w:t>ion</w:t>
      </w:r>
      <w:r w:rsidRPr="005E5FA1">
        <w:rPr>
          <w:rFonts w:ascii="Arial" w:hAnsi="Arial" w:cs="Arial"/>
        </w:rPr>
        <w:t xml:space="preserve">. </w:t>
      </w:r>
      <w:r w:rsidRPr="00350E03">
        <w:rPr>
          <w:rFonts w:ascii="Arial" w:hAnsi="Arial"/>
        </w:rPr>
        <w:t xml:space="preserve">Most of the mitochondria in the whole fly come from the flight muscle in the thorax, so </w:t>
      </w:r>
      <w:r>
        <w:rPr>
          <w:rFonts w:ascii="Arial" w:hAnsi="Arial"/>
        </w:rPr>
        <w:t xml:space="preserve">any subtle respiration effects in the abdominal tissue mitochondria, would be masked by the flight muscle mitochondria. </w:t>
      </w:r>
    </w:p>
    <w:p w14:paraId="019DE050" w14:textId="61D2FED2" w:rsidR="00562E4A" w:rsidRPr="004B5AC0" w:rsidRDefault="00C9177B" w:rsidP="004F1C9A">
      <w:pPr>
        <w:spacing w:line="360" w:lineRule="auto"/>
        <w:jc w:val="both"/>
        <w:rPr>
          <w:rFonts w:ascii="Arial" w:hAnsi="Arial" w:cs="Arial"/>
          <w:shd w:val="clear" w:color="auto" w:fill="FFFFFF"/>
        </w:rPr>
      </w:pPr>
      <w:r w:rsidRPr="004B5AC0">
        <w:rPr>
          <w:rFonts w:ascii="Arial" w:hAnsi="Arial" w:cs="Arial"/>
          <w:highlight w:val="yellow"/>
          <w:shd w:val="clear" w:color="auto" w:fill="FFFFFF"/>
        </w:rPr>
        <w:t>Another potential link between mitochondria and ageing is</w:t>
      </w:r>
      <w:r w:rsidR="004C4284" w:rsidRPr="004B5AC0">
        <w:rPr>
          <w:rFonts w:ascii="Arial" w:hAnsi="Arial" w:cs="Arial"/>
          <w:highlight w:val="yellow"/>
          <w:shd w:val="clear" w:color="auto" w:fill="FFFFFF"/>
        </w:rPr>
        <w:t xml:space="preserve"> the</w:t>
      </w:r>
      <w:r w:rsidR="00A73359" w:rsidRPr="004B5AC0">
        <w:rPr>
          <w:rFonts w:ascii="Arial" w:hAnsi="Arial" w:cs="Arial"/>
          <w:highlight w:val="yellow"/>
          <w:shd w:val="clear" w:color="auto" w:fill="FFFFFF"/>
        </w:rPr>
        <w:t xml:space="preserve"> observation that dietary restriction can exert some of it</w:t>
      </w:r>
      <w:r w:rsidR="004C4284" w:rsidRPr="004B5AC0">
        <w:rPr>
          <w:rFonts w:ascii="Arial" w:hAnsi="Arial" w:cs="Arial"/>
          <w:highlight w:val="yellow"/>
          <w:shd w:val="clear" w:color="auto" w:fill="FFFFFF"/>
        </w:rPr>
        <w:t>s</w:t>
      </w:r>
      <w:r w:rsidR="00A73359" w:rsidRPr="004B5AC0">
        <w:rPr>
          <w:rFonts w:ascii="Arial" w:hAnsi="Arial" w:cs="Arial"/>
          <w:highlight w:val="yellow"/>
          <w:shd w:val="clear" w:color="auto" w:fill="FFFFFF"/>
        </w:rPr>
        <w:t xml:space="preserve"> pro</w:t>
      </w:r>
      <w:r w:rsidR="004C4284" w:rsidRPr="004B5AC0">
        <w:rPr>
          <w:rFonts w:ascii="Arial" w:hAnsi="Arial" w:cs="Arial"/>
          <w:highlight w:val="yellow"/>
          <w:shd w:val="clear" w:color="auto" w:fill="FFFFFF"/>
        </w:rPr>
        <w:t>-</w:t>
      </w:r>
      <w:r w:rsidR="00A73359" w:rsidRPr="004B5AC0">
        <w:rPr>
          <w:rFonts w:ascii="Arial" w:hAnsi="Arial" w:cs="Arial"/>
          <w:highlight w:val="yellow"/>
          <w:shd w:val="clear" w:color="auto" w:fill="FFFFFF"/>
        </w:rPr>
        <w:t>longevity effects through increased mitochondrial biogenesis. However</w:t>
      </w:r>
      <w:r w:rsidR="00D51599" w:rsidRPr="004B5AC0">
        <w:rPr>
          <w:rFonts w:ascii="Arial" w:hAnsi="Arial" w:cs="Arial"/>
          <w:highlight w:val="yellow"/>
          <w:shd w:val="clear" w:color="auto" w:fill="FFFFFF"/>
        </w:rPr>
        <w:t>, some studies have failed to find increased mitochondrial mRNA or protein levels with dietary restriction</w:t>
      </w:r>
      <w:r w:rsidR="00DA0E7E" w:rsidRPr="004B5AC0">
        <w:rPr>
          <w:rFonts w:ascii="Arial" w:hAnsi="Arial" w:cs="Arial"/>
          <w:highlight w:val="yellow"/>
          <w:shd w:val="clear" w:color="auto" w:fill="FFFFFF"/>
        </w:rPr>
        <w:t xml:space="preserve"> </w:t>
      </w:r>
      <w:r w:rsidR="00DA0E7E" w:rsidRPr="004B5AC0">
        <w:rPr>
          <w:rFonts w:ascii="Arial" w:hAnsi="Arial" w:cs="Arial"/>
          <w:highlight w:val="yellow"/>
          <w:shd w:val="clear" w:color="auto" w:fill="FFFFFF"/>
        </w:rPr>
        <w:fldChar w:fldCharType="begin"/>
      </w:r>
      <w:r w:rsidR="00737679">
        <w:rPr>
          <w:rFonts w:ascii="Arial" w:hAnsi="Arial" w:cs="Arial"/>
          <w:highlight w:val="yellow"/>
          <w:shd w:val="clear" w:color="auto" w:fill="FFFFFF"/>
        </w:rPr>
        <w:instrText xml:space="preserve"> ADDIN EN.CITE &lt;EndNote&gt;&lt;Cite&gt;&lt;Author&gt;Hancock&lt;/Author&gt;&lt;Year&gt;2011&lt;/Year&gt;&lt;RecNum&gt;956&lt;/RecNum&gt;&lt;DisplayText&gt;[60]&lt;/DisplayText&gt;&lt;record&gt;&lt;rec-number&gt;956&lt;/rec-number&gt;&lt;foreign-keys&gt;&lt;key app="EN" db-id="z09959zdt9dp0ue5ttppfxxlvr90pdtt2fwd" timestamp="1588507383"&gt;956&lt;/key&gt;&lt;/foreign-keys&gt;&lt;ref-type name="Journal Article"&gt;17&lt;/ref-type&gt;&lt;contributors&gt;&lt;authors&gt;&lt;author&gt;Hancock, C. R.&lt;/author&gt;&lt;author&gt;Han, D. H.&lt;/author&gt;&lt;author&gt;Higashida, K.&lt;/author&gt;&lt;author&gt;Kim, S. H.&lt;/author&gt;&lt;author&gt;Holloszy, J. O.&lt;/author&gt;&lt;/authors&gt;&lt;/contributors&gt;&lt;auth-address&gt;Washington University School of Medicine, Division of Geriatrics and Nutritional Sciences, 4566 Scott Ave., Campus Box 8113, St. Louis, MO 63110, USA.&lt;/auth-address&gt;&lt;titles&gt;&lt;title&gt;Does calorie restriction induce mitochondrial biogenesis? A reevaluation&lt;/title&gt;&lt;secondary-title&gt;FASEB J&lt;/secondary-title&gt;&lt;/titles&gt;&lt;periodical&gt;&lt;full-title&gt;FASEB J&lt;/full-title&gt;&lt;/periodical&gt;&lt;pages&gt;785-91&lt;/pages&gt;&lt;volume&gt;25&lt;/volume&gt;&lt;number&gt;2&lt;/number&gt;&lt;edition&gt;2010/11/05&lt;/edition&gt;&lt;keywords&gt;&lt;keyword&gt;Adipose Tissue/metabolism&lt;/keyword&gt;&lt;keyword&gt;Animals&lt;/keyword&gt;&lt;keyword&gt;Brain/metabolism&lt;/keyword&gt;&lt;keyword&gt;*Caloric Restriction&lt;/keyword&gt;&lt;keyword&gt;Gene Expression Regulation/*physiology&lt;/keyword&gt;&lt;keyword&gt;Liver/metabolism&lt;/keyword&gt;&lt;keyword&gt;Male&lt;/keyword&gt;&lt;keyword&gt;Mitochondria/classification/*metabolism&lt;/keyword&gt;&lt;keyword&gt;Mitochondrial Proteins/genetics/*metabolism&lt;/keyword&gt;&lt;keyword&gt;Muscle, Skeletal/metabolism&lt;/keyword&gt;&lt;keyword&gt;Myocardium/metabolism&lt;/keyword&gt;&lt;keyword&gt;RNA, Messenger/genetics/metabolism&lt;/keyword&gt;&lt;keyword&gt;Rats&lt;/keyword&gt;&lt;keyword&gt;Rats, Wistar&lt;/keyword&gt;&lt;/keywords&gt;&lt;dates&gt;&lt;year&gt;2011&lt;/year&gt;&lt;pub-dates&gt;&lt;date&gt;Feb&lt;/date&gt;&lt;/pub-dates&gt;&lt;/dates&gt;&lt;isbn&gt;1530-6860 (Electronic)&amp;#xD;0892-6638 (Linking)&lt;/isbn&gt;&lt;accession-num&gt;21048043&lt;/accession-num&gt;&lt;urls&gt;&lt;related-urls&gt;&lt;url&gt;https://www.ncbi.nlm.nih.gov/pubmed/21048043&lt;/url&gt;&lt;/related-urls&gt;&lt;/urls&gt;&lt;custom2&gt;PMC3023396&lt;/custom2&gt;&lt;electronic-resource-num&gt;10.1096/fj.10-170415&lt;/electronic-resource-num&gt;&lt;/record&gt;&lt;/Cite&gt;&lt;/EndNote&gt;</w:instrText>
      </w:r>
      <w:r w:rsidR="00DA0E7E" w:rsidRPr="004B5AC0">
        <w:rPr>
          <w:rFonts w:ascii="Arial" w:hAnsi="Arial" w:cs="Arial"/>
          <w:highlight w:val="yellow"/>
          <w:shd w:val="clear" w:color="auto" w:fill="FFFFFF"/>
        </w:rPr>
        <w:fldChar w:fldCharType="separate"/>
      </w:r>
      <w:r w:rsidR="00737679">
        <w:rPr>
          <w:rFonts w:ascii="Arial" w:hAnsi="Arial" w:cs="Arial"/>
          <w:noProof/>
          <w:highlight w:val="yellow"/>
          <w:shd w:val="clear" w:color="auto" w:fill="FFFFFF"/>
        </w:rPr>
        <w:t>[60]</w:t>
      </w:r>
      <w:r w:rsidR="00DA0E7E" w:rsidRPr="004B5AC0">
        <w:rPr>
          <w:rFonts w:ascii="Arial" w:hAnsi="Arial" w:cs="Arial"/>
          <w:highlight w:val="yellow"/>
          <w:shd w:val="clear" w:color="auto" w:fill="FFFFFF"/>
        </w:rPr>
        <w:fldChar w:fldCharType="end"/>
      </w:r>
      <w:r w:rsidR="00D51599" w:rsidRPr="004B5AC0">
        <w:rPr>
          <w:rFonts w:ascii="Arial" w:hAnsi="Arial" w:cs="Arial"/>
          <w:highlight w:val="yellow"/>
          <w:shd w:val="clear" w:color="auto" w:fill="FFFFFF"/>
        </w:rPr>
        <w:t xml:space="preserve">. </w:t>
      </w:r>
      <w:r w:rsidR="00A73359" w:rsidRPr="004B5AC0">
        <w:rPr>
          <w:rFonts w:ascii="Arial" w:hAnsi="Arial" w:cs="Arial"/>
          <w:highlight w:val="yellow"/>
          <w:shd w:val="clear" w:color="auto" w:fill="FFFFFF"/>
        </w:rPr>
        <w:t xml:space="preserve"> </w:t>
      </w:r>
      <w:r w:rsidR="00932F69" w:rsidRPr="004B5AC0">
        <w:rPr>
          <w:rFonts w:ascii="Arial" w:hAnsi="Arial" w:cs="Arial"/>
          <w:highlight w:val="yellow"/>
          <w:shd w:val="clear" w:color="auto" w:fill="FFFFFF"/>
        </w:rPr>
        <w:t xml:space="preserve"> </w:t>
      </w:r>
      <w:r w:rsidRPr="004B5AC0">
        <w:rPr>
          <w:rFonts w:ascii="Arial" w:hAnsi="Arial" w:cs="Arial"/>
          <w:highlight w:val="yellow"/>
          <w:shd w:val="clear" w:color="auto" w:fill="FFFFFF"/>
        </w:rPr>
        <w:t xml:space="preserve">Indeed, the most accessible measures of mitochondrial biogenesis, including </w:t>
      </w:r>
      <w:r w:rsidR="0036707C" w:rsidRPr="004B5AC0">
        <w:rPr>
          <w:rFonts w:ascii="Arial" w:hAnsi="Arial"/>
          <w:highlight w:val="yellow"/>
        </w:rPr>
        <w:t>PGC1</w:t>
      </w:r>
      <w:r w:rsidR="0036707C" w:rsidRPr="004B5AC0">
        <w:rPr>
          <w:rFonts w:ascii="Arial" w:hAnsi="Arial"/>
          <w:highlight w:val="yellow"/>
        </w:rPr>
        <w:sym w:font="Symbol" w:char="F061"/>
      </w:r>
      <w:r w:rsidR="0036707C" w:rsidRPr="004B5AC0">
        <w:rPr>
          <w:rFonts w:ascii="Arial" w:hAnsi="Arial"/>
          <w:highlight w:val="yellow"/>
        </w:rPr>
        <w:t xml:space="preserve"> </w:t>
      </w:r>
      <w:r w:rsidRPr="004B5AC0">
        <w:rPr>
          <w:rFonts w:ascii="Arial" w:hAnsi="Arial" w:cs="Arial"/>
          <w:highlight w:val="yellow"/>
          <w:shd w:val="clear" w:color="auto" w:fill="FFFFFF"/>
        </w:rPr>
        <w:t xml:space="preserve">activity and mitochondrial DNA, mRNA, </w:t>
      </w:r>
      <w:r w:rsidR="00554900" w:rsidRPr="004B5AC0">
        <w:rPr>
          <w:rFonts w:ascii="Arial" w:hAnsi="Arial" w:cs="Arial"/>
          <w:highlight w:val="yellow"/>
          <w:shd w:val="clear" w:color="auto" w:fill="FFFFFF"/>
        </w:rPr>
        <w:t xml:space="preserve">and </w:t>
      </w:r>
      <w:r w:rsidRPr="004B5AC0">
        <w:rPr>
          <w:rFonts w:ascii="Arial" w:hAnsi="Arial" w:cs="Arial"/>
          <w:highlight w:val="yellow"/>
          <w:shd w:val="clear" w:color="auto" w:fill="FFFFFF"/>
        </w:rPr>
        <w:t>protein levels, are not a definitive readout of mitochondrial biogenesis per se, which requires more sensitive techniques such as the use of stable isotopic tracers</w:t>
      </w:r>
      <w:r w:rsidR="00DA0E7E" w:rsidRPr="004B5AC0">
        <w:rPr>
          <w:rFonts w:ascii="Arial" w:hAnsi="Arial" w:cs="Arial"/>
          <w:highlight w:val="yellow"/>
          <w:shd w:val="clear" w:color="auto" w:fill="FFFFFF"/>
        </w:rPr>
        <w:t xml:space="preserve"> </w:t>
      </w:r>
      <w:r w:rsidR="00DA0E7E" w:rsidRPr="004B5AC0">
        <w:rPr>
          <w:rFonts w:ascii="Arial" w:hAnsi="Arial" w:cs="Arial"/>
          <w:highlight w:val="yellow"/>
          <w:shd w:val="clear" w:color="auto" w:fill="FFFFFF"/>
        </w:rPr>
        <w:fldChar w:fldCharType="begin"/>
      </w:r>
      <w:r w:rsidR="00737679">
        <w:rPr>
          <w:rFonts w:ascii="Arial" w:hAnsi="Arial" w:cs="Arial"/>
          <w:highlight w:val="yellow"/>
          <w:shd w:val="clear" w:color="auto" w:fill="FFFFFF"/>
        </w:rPr>
        <w:instrText xml:space="preserve"> ADDIN EN.CITE &lt;EndNote&gt;&lt;Cite&gt;&lt;Author&gt;Miller&lt;/Author&gt;&lt;Year&gt;2012&lt;/Year&gt;&lt;RecNum&gt;952&lt;/RecNum&gt;&lt;DisplayText&gt;[41]&lt;/DisplayText&gt;&lt;record&gt;&lt;rec-number&gt;952&lt;/rec-number&gt;&lt;foreign-keys&gt;&lt;key app="EN" db-id="z09959zdt9dp0ue5ttppfxxlvr90pdtt2fwd" timestamp="1588506638"&gt;952&lt;/key&gt;&lt;/foreign-keys&gt;&lt;ref-type name="Journal Article"&gt;17&lt;/ref-type&gt;&lt;contributors&gt;&lt;authors&gt;&lt;author&gt;Miller, B. F.&lt;/author&gt;&lt;author&gt;Hamilton, K. L.&lt;/author&gt;&lt;/authors&gt;&lt;/contributors&gt;&lt;auth-address&gt;Dept. of Health and Exercise Science, Colorado State University, Fort Collins, CO 80523-1582, USA. Benjamin.f.miller@colostate.edu&lt;/auth-address&gt;&lt;titles&gt;&lt;title&gt;A perspective on the determination of mitochondrial biogenesis&lt;/title&gt;&lt;secondary-title&gt;Am J Physiol Endocrinol Metab&lt;/secondary-title&gt;&lt;/titles&gt;&lt;periodical&gt;&lt;full-title&gt;Am J Physiol Endocrinol Metab&lt;/full-title&gt;&lt;/periodical&gt;&lt;pages&gt;E496-9&lt;/pages&gt;&lt;volume&gt;302&lt;/volume&gt;&lt;number&gt;5&lt;/number&gt;&lt;edition&gt;2011/12/30&lt;/edition&gt;&lt;keywords&gt;&lt;keyword&gt;Aging/metabolism&lt;/keyword&gt;&lt;keyword&gt;Animals&lt;/keyword&gt;&lt;keyword&gt;DNA, Mitochondrial/metabolism&lt;/keyword&gt;&lt;keyword&gt;Humans&lt;/keyword&gt;&lt;keyword&gt;Mitochondria/*metabolism&lt;/keyword&gt;&lt;keyword&gt;Mitochondrial Membranes/metabolism&lt;/keyword&gt;&lt;keyword&gt;Mitochondrial Proteins/*biosynthesis/metabolism&lt;/keyword&gt;&lt;keyword&gt;*Models, Biological&lt;/keyword&gt;&lt;keyword&gt;Organelle Biogenesis&lt;/keyword&gt;&lt;keyword&gt;*Organogenesis&lt;/keyword&gt;&lt;/keywords&gt;&lt;dates&gt;&lt;year&gt;2012&lt;/year&gt;&lt;pub-dates&gt;&lt;date&gt;Mar 1&lt;/date&gt;&lt;/pub-dates&gt;&lt;/dates&gt;&lt;isbn&gt;1522-1555 (Electronic)&amp;#xD;0193-1849 (Linking)&lt;/isbn&gt;&lt;accession-num&gt;22205627&lt;/accession-num&gt;&lt;urls&gt;&lt;related-urls&gt;&lt;url&gt;https://www.ncbi.nlm.nih.gov/pubmed/22205627&lt;/url&gt;&lt;/related-urls&gt;&lt;/urls&gt;&lt;custom2&gt;PMC3311289&lt;/custom2&gt;&lt;electronic-resource-num&gt;10.1152/ajpendo.00578.2011&lt;/electronic-resource-num&gt;&lt;/record&gt;&lt;/Cite&gt;&lt;/EndNote&gt;</w:instrText>
      </w:r>
      <w:r w:rsidR="00DA0E7E" w:rsidRPr="004B5AC0">
        <w:rPr>
          <w:rFonts w:ascii="Arial" w:hAnsi="Arial" w:cs="Arial"/>
          <w:highlight w:val="yellow"/>
          <w:shd w:val="clear" w:color="auto" w:fill="FFFFFF"/>
        </w:rPr>
        <w:fldChar w:fldCharType="separate"/>
      </w:r>
      <w:r w:rsidR="00737679">
        <w:rPr>
          <w:rFonts w:ascii="Arial" w:hAnsi="Arial" w:cs="Arial"/>
          <w:noProof/>
          <w:highlight w:val="yellow"/>
          <w:shd w:val="clear" w:color="auto" w:fill="FFFFFF"/>
        </w:rPr>
        <w:t>[41]</w:t>
      </w:r>
      <w:r w:rsidR="00DA0E7E" w:rsidRPr="004B5AC0">
        <w:rPr>
          <w:rFonts w:ascii="Arial" w:hAnsi="Arial" w:cs="Arial"/>
          <w:highlight w:val="yellow"/>
          <w:shd w:val="clear" w:color="auto" w:fill="FFFFFF"/>
        </w:rPr>
        <w:fldChar w:fldCharType="end"/>
      </w:r>
      <w:r w:rsidRPr="004B5AC0">
        <w:rPr>
          <w:rFonts w:ascii="Arial" w:hAnsi="Arial" w:cs="Arial"/>
          <w:highlight w:val="yellow"/>
          <w:shd w:val="clear" w:color="auto" w:fill="FFFFFF"/>
        </w:rPr>
        <w:t>. The increased mitochondrial mRNA expression</w:t>
      </w:r>
      <w:r w:rsidR="00554900" w:rsidRPr="004B5AC0">
        <w:rPr>
          <w:rFonts w:ascii="Arial" w:hAnsi="Arial" w:cs="Arial"/>
          <w:highlight w:val="yellow"/>
          <w:shd w:val="clear" w:color="auto" w:fill="FFFFFF"/>
        </w:rPr>
        <w:t>,</w:t>
      </w:r>
      <w:r w:rsidRPr="004B5AC0">
        <w:rPr>
          <w:rFonts w:ascii="Arial" w:hAnsi="Arial" w:cs="Arial"/>
          <w:highlight w:val="yellow"/>
          <w:shd w:val="clear" w:color="auto" w:fill="FFFFFF"/>
        </w:rPr>
        <w:t xml:space="preserve"> and unchanged mitochondrial DNA content</w:t>
      </w:r>
      <w:r w:rsidR="00554900" w:rsidRPr="004B5AC0">
        <w:rPr>
          <w:rFonts w:ascii="Arial" w:hAnsi="Arial" w:cs="Arial"/>
          <w:highlight w:val="yellow"/>
          <w:shd w:val="clear" w:color="auto" w:fill="FFFFFF"/>
        </w:rPr>
        <w:t>,</w:t>
      </w:r>
      <w:r w:rsidRPr="004B5AC0">
        <w:rPr>
          <w:rFonts w:ascii="Arial" w:hAnsi="Arial" w:cs="Arial"/>
          <w:highlight w:val="yellow"/>
          <w:shd w:val="clear" w:color="auto" w:fill="FFFFFF"/>
        </w:rPr>
        <w:t xml:space="preserve"> we observe in our long-lived flies therefore suggest that altered mitochondrial function may underlie some beneficial effects in our long-lived flies, but additional studies will be needed to specify the exact nature of these mitochondrial </w:t>
      </w:r>
      <w:r w:rsidR="00554900" w:rsidRPr="004B5AC0">
        <w:rPr>
          <w:rFonts w:ascii="Arial" w:hAnsi="Arial" w:cs="Arial"/>
          <w:highlight w:val="yellow"/>
          <w:shd w:val="clear" w:color="auto" w:fill="FFFFFF"/>
        </w:rPr>
        <w:t>changes</w:t>
      </w:r>
      <w:r w:rsidRPr="004B5AC0">
        <w:rPr>
          <w:rFonts w:ascii="Arial" w:hAnsi="Arial" w:cs="Arial"/>
          <w:highlight w:val="yellow"/>
          <w:shd w:val="clear" w:color="auto" w:fill="FFFFFF"/>
        </w:rPr>
        <w:t>.</w:t>
      </w:r>
    </w:p>
    <w:p w14:paraId="492DE132" w14:textId="29B3096D" w:rsidR="004F1C9A" w:rsidRPr="00E044AA" w:rsidRDefault="004F1C9A" w:rsidP="004F1C9A">
      <w:pPr>
        <w:shd w:val="clear" w:color="auto" w:fill="FFFFFF"/>
        <w:spacing w:line="0" w:lineRule="auto"/>
        <w:rPr>
          <w:rFonts w:ascii="ff1" w:hAnsi="ff1"/>
          <w:color w:val="231F20"/>
          <w:sz w:val="102"/>
          <w:szCs w:val="102"/>
        </w:rPr>
      </w:pPr>
      <w:r w:rsidRPr="00E044AA">
        <w:rPr>
          <w:rFonts w:ascii="ff2" w:hAnsi="ff2"/>
          <w:color w:val="231F20"/>
          <w:sz w:val="102"/>
          <w:szCs w:val="102"/>
        </w:rPr>
        <w:t xml:space="preserve">slcf-1 </w:t>
      </w:r>
      <w:r w:rsidRPr="00E044AA">
        <w:rPr>
          <w:rFonts w:ascii="ff1" w:hAnsi="ff1"/>
          <w:color w:val="231F20"/>
          <w:sz w:val="102"/>
          <w:szCs w:val="102"/>
        </w:rPr>
        <w:t xml:space="preserve">encodes </w:t>
      </w:r>
      <w:proofErr w:type="gramStart"/>
      <w:r w:rsidRPr="00E044AA">
        <w:rPr>
          <w:rFonts w:ascii="ff1" w:hAnsi="ff1"/>
          <w:color w:val="231F20"/>
          <w:sz w:val="102"/>
          <w:szCs w:val="102"/>
        </w:rPr>
        <w:t xml:space="preserve">a </w:t>
      </w:r>
      <w:r w:rsidR="00145648">
        <w:rPr>
          <w:rFonts w:ascii="ff1" w:hAnsi="ff1"/>
          <w:color w:val="231F20"/>
          <w:sz w:val="102"/>
          <w:szCs w:val="102"/>
        </w:rPr>
        <w:t xml:space="preserve"> </w:t>
      </w:r>
      <w:r w:rsidRPr="00E044AA">
        <w:rPr>
          <w:rFonts w:ascii="ff1" w:hAnsi="ff1"/>
          <w:color w:val="231F20"/>
          <w:sz w:val="102"/>
          <w:szCs w:val="102"/>
        </w:rPr>
        <w:t>plasma</w:t>
      </w:r>
      <w:proofErr w:type="gramEnd"/>
      <w:r w:rsidRPr="00E044AA">
        <w:rPr>
          <w:rFonts w:ascii="ff1" w:hAnsi="ff1"/>
          <w:color w:val="231F20"/>
          <w:sz w:val="102"/>
          <w:szCs w:val="102"/>
        </w:rPr>
        <w:t xml:space="preserve"> membrane</w:t>
      </w:r>
    </w:p>
    <w:p w14:paraId="0025221F" w14:textId="77777777" w:rsidR="004F1C9A" w:rsidRPr="00E044AA" w:rsidRDefault="004F1C9A" w:rsidP="004F1C9A">
      <w:pPr>
        <w:shd w:val="clear" w:color="auto" w:fill="FFFFFF"/>
        <w:spacing w:line="0" w:lineRule="auto"/>
        <w:rPr>
          <w:rFonts w:ascii="ff1" w:hAnsi="ff1"/>
          <w:color w:val="231F20"/>
          <w:sz w:val="102"/>
          <w:szCs w:val="102"/>
        </w:rPr>
      </w:pPr>
      <w:r w:rsidRPr="00E044AA">
        <w:rPr>
          <w:rFonts w:ascii="ff1" w:hAnsi="ff1"/>
          <w:color w:val="231F20"/>
          <w:sz w:val="102"/>
          <w:szCs w:val="102"/>
        </w:rPr>
        <w:t>transporter belonging to the conserved monocarboxylate</w:t>
      </w:r>
    </w:p>
    <w:p w14:paraId="2B9AA268" w14:textId="77777777" w:rsidR="004F1C9A" w:rsidRPr="00E044AA" w:rsidRDefault="004F1C9A" w:rsidP="004F1C9A">
      <w:pPr>
        <w:shd w:val="clear" w:color="auto" w:fill="FFFFFF"/>
        <w:spacing w:line="0" w:lineRule="auto"/>
        <w:rPr>
          <w:rFonts w:ascii="ff1" w:hAnsi="ff1"/>
          <w:color w:val="231F20"/>
          <w:sz w:val="102"/>
          <w:szCs w:val="102"/>
        </w:rPr>
      </w:pPr>
      <w:r w:rsidRPr="00E044AA">
        <w:rPr>
          <w:rFonts w:ascii="ff1" w:hAnsi="ff1"/>
          <w:color w:val="231F20"/>
          <w:sz w:val="102"/>
          <w:szCs w:val="102"/>
        </w:rPr>
        <w:t>transporter family</w:t>
      </w:r>
    </w:p>
    <w:p w14:paraId="66552A86" w14:textId="77777777" w:rsidR="004F1C9A" w:rsidRPr="00E044AA" w:rsidRDefault="004F1C9A" w:rsidP="004F1C9A">
      <w:pPr>
        <w:shd w:val="clear" w:color="auto" w:fill="FFFFFF"/>
        <w:spacing w:line="0" w:lineRule="auto"/>
        <w:rPr>
          <w:rFonts w:ascii="ff1" w:hAnsi="ff1"/>
          <w:color w:val="231F20"/>
          <w:sz w:val="102"/>
          <w:szCs w:val="102"/>
        </w:rPr>
      </w:pPr>
      <w:r w:rsidRPr="00E044AA">
        <w:rPr>
          <w:rFonts w:ascii="ff2" w:hAnsi="ff2"/>
          <w:color w:val="231F20"/>
          <w:sz w:val="102"/>
          <w:szCs w:val="102"/>
        </w:rPr>
        <w:t xml:space="preserve">slcf-1 </w:t>
      </w:r>
      <w:r w:rsidRPr="00E044AA">
        <w:rPr>
          <w:rFonts w:ascii="ff1" w:hAnsi="ff1"/>
          <w:color w:val="231F20"/>
          <w:sz w:val="102"/>
          <w:szCs w:val="102"/>
        </w:rPr>
        <w:t>encodes a plasma membrane</w:t>
      </w:r>
    </w:p>
    <w:p w14:paraId="6C4D4E7D" w14:textId="77777777" w:rsidR="004F1C9A" w:rsidRPr="00E044AA" w:rsidRDefault="004F1C9A" w:rsidP="004F1C9A">
      <w:pPr>
        <w:shd w:val="clear" w:color="auto" w:fill="FFFFFF"/>
        <w:spacing w:line="0" w:lineRule="auto"/>
        <w:rPr>
          <w:rFonts w:ascii="ff1" w:hAnsi="ff1"/>
          <w:color w:val="231F20"/>
          <w:sz w:val="102"/>
          <w:szCs w:val="102"/>
        </w:rPr>
      </w:pPr>
      <w:r w:rsidRPr="00E044AA">
        <w:rPr>
          <w:rFonts w:ascii="ff1" w:hAnsi="ff1"/>
          <w:color w:val="231F20"/>
          <w:sz w:val="102"/>
          <w:szCs w:val="102"/>
        </w:rPr>
        <w:t>transporter belonging to the conserved monocarboxylate</w:t>
      </w:r>
    </w:p>
    <w:p w14:paraId="6CC8FC41" w14:textId="77777777" w:rsidR="004F1C9A" w:rsidRDefault="004F1C9A" w:rsidP="004F1C9A">
      <w:pPr>
        <w:shd w:val="clear" w:color="auto" w:fill="FFFFFF"/>
        <w:spacing w:line="0" w:lineRule="auto"/>
        <w:rPr>
          <w:rFonts w:ascii="Arial" w:hAnsi="Arial" w:cs="Arial"/>
        </w:rPr>
      </w:pPr>
      <w:r w:rsidRPr="00E044AA">
        <w:rPr>
          <w:rFonts w:ascii="ff1" w:hAnsi="ff1"/>
          <w:color w:val="231F20"/>
          <w:sz w:val="102"/>
          <w:szCs w:val="102"/>
        </w:rPr>
        <w:t>transporter family</w:t>
      </w:r>
    </w:p>
    <w:p w14:paraId="75824AB6" w14:textId="3AFE78ED" w:rsidR="004F1C9A" w:rsidRPr="00E044AA" w:rsidRDefault="004F1C9A" w:rsidP="004F1C9A">
      <w:pPr>
        <w:spacing w:line="360" w:lineRule="auto"/>
        <w:jc w:val="both"/>
        <w:rPr>
          <w:rFonts w:ascii="Arial" w:hAnsi="Arial" w:cs="Arial"/>
          <w:color w:val="000000"/>
        </w:rPr>
      </w:pPr>
      <w:r w:rsidRPr="00326DBB">
        <w:rPr>
          <w:rFonts w:ascii="Arial" w:hAnsi="Arial" w:cs="Arial"/>
        </w:rPr>
        <w:t>Autophagy</w:t>
      </w:r>
      <w:r w:rsidRPr="00E044AA">
        <w:rPr>
          <w:rFonts w:ascii="Arial" w:hAnsi="Arial" w:cs="Arial"/>
        </w:rPr>
        <w:t xml:space="preserve"> was initially perceived as a protein-degrading process</w:t>
      </w:r>
      <w:r w:rsidR="00EC65B3">
        <w:rPr>
          <w:rFonts w:ascii="Arial" w:hAnsi="Arial" w:cs="Arial"/>
        </w:rPr>
        <w:t>.</w:t>
      </w:r>
      <w:r w:rsidR="00145648">
        <w:rPr>
          <w:rFonts w:ascii="Arial" w:hAnsi="Arial" w:cs="Arial"/>
        </w:rPr>
        <w:t xml:space="preserve"> </w:t>
      </w:r>
      <w:r w:rsidR="00EC65B3">
        <w:rPr>
          <w:rFonts w:ascii="Arial" w:hAnsi="Arial" w:cs="Arial"/>
        </w:rPr>
        <w:t>H</w:t>
      </w:r>
      <w:r w:rsidRPr="00E044AA">
        <w:rPr>
          <w:rFonts w:ascii="Arial" w:hAnsi="Arial" w:cs="Arial"/>
        </w:rPr>
        <w:t>owever</w:t>
      </w:r>
      <w:r w:rsidR="00EC65B3">
        <w:rPr>
          <w:rFonts w:ascii="Arial" w:hAnsi="Arial" w:cs="Arial"/>
        </w:rPr>
        <w:t>,</w:t>
      </w:r>
      <w:r w:rsidRPr="00E044AA">
        <w:rPr>
          <w:rFonts w:ascii="Arial" w:hAnsi="Arial" w:cs="Arial"/>
        </w:rPr>
        <w:t xml:space="preserve"> the degradation of lipids by autophagy, or lipophagy, upon fasting has been described in mouse liver</w:t>
      </w:r>
      <w:r>
        <w:rPr>
          <w:rFonts w:ascii="Arial" w:hAnsi="Arial" w:cs="Arial"/>
        </w:rPr>
        <w:t>,</w:t>
      </w:r>
      <w:r w:rsidRPr="00E044AA">
        <w:rPr>
          <w:rFonts w:ascii="Arial" w:hAnsi="Arial" w:cs="Arial"/>
        </w:rPr>
        <w:t xml:space="preserve"> where autophagy </w:t>
      </w:r>
      <w:r>
        <w:rPr>
          <w:rFonts w:ascii="Arial" w:hAnsi="Arial" w:cs="Arial"/>
        </w:rPr>
        <w:t xml:space="preserve">inhibition </w:t>
      </w:r>
      <w:r w:rsidRPr="00E044AA">
        <w:rPr>
          <w:rFonts w:ascii="Arial" w:hAnsi="Arial" w:cs="Arial"/>
        </w:rPr>
        <w:t xml:space="preserve">leads to lipid accumulation </w:t>
      </w:r>
      <w:r w:rsidRPr="00E044AA">
        <w:rPr>
          <w:rFonts w:ascii="Arial" w:hAnsi="Arial" w:cs="Arial"/>
        </w:rPr>
        <w:fldChar w:fldCharType="begin">
          <w:fldData xml:space="preserve">PEVuZE5vdGU+PENpdGU+PEF1dGhvcj5TaW5naDwvQXV0aG9yPjxZZWFyPjIwMDk8L1llYXI+PFJl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PEVuZE5vdGU+PENpdGU+PEF1dGhvcj5TaW5naDwvQXV0aG9yPjxZZWFyPjIwMDk8L1llYXI+PFJl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[61]</w:t>
      </w:r>
      <w:r w:rsidRPr="00E044AA">
        <w:rPr>
          <w:rFonts w:ascii="Arial" w:hAnsi="Arial" w:cs="Arial"/>
        </w:rPr>
        <w:fldChar w:fldCharType="end"/>
      </w:r>
      <w:r>
        <w:rPr>
          <w:rFonts w:ascii="Arial" w:hAnsi="Arial" w:cs="Arial"/>
        </w:rPr>
        <w:t xml:space="preserve">. </w:t>
      </w:r>
      <w:r w:rsidRPr="00E044AA">
        <w:rPr>
          <w:rFonts w:ascii="Arial" w:hAnsi="Arial" w:cs="Arial"/>
        </w:rPr>
        <w:t>Lipid metabolism has also been associated with ageing, although the underlying mechanisms are unclear, as long-lived mutants can be either lean (</w:t>
      </w:r>
      <w:r w:rsidRPr="00E044AA">
        <w:rPr>
          <w:rFonts w:ascii="Arial" w:hAnsi="Arial" w:cs="Arial"/>
          <w:i/>
        </w:rPr>
        <w:t>eat-2</w:t>
      </w:r>
      <w:r w:rsidRPr="00E044AA">
        <w:rPr>
          <w:rFonts w:ascii="Arial" w:hAnsi="Arial" w:cs="Arial"/>
        </w:rPr>
        <w:t xml:space="preserve"> worm model for dietary restriction) or have increased adipo</w:t>
      </w:r>
      <w:r>
        <w:rPr>
          <w:rFonts w:ascii="Arial" w:hAnsi="Arial" w:cs="Arial"/>
        </w:rPr>
        <w:t>s</w:t>
      </w:r>
      <w:r w:rsidRPr="00E044AA">
        <w:rPr>
          <w:rFonts w:ascii="Arial" w:hAnsi="Arial" w:cs="Arial"/>
        </w:rPr>
        <w:t>ity (</w:t>
      </w:r>
      <w:r w:rsidRPr="00E044AA">
        <w:rPr>
          <w:rFonts w:ascii="Arial" w:hAnsi="Arial" w:cs="Arial"/>
          <w:i/>
        </w:rPr>
        <w:t>daf-2</w:t>
      </w:r>
      <w:r w:rsidRPr="00E044AA">
        <w:rPr>
          <w:rFonts w:ascii="Arial" w:hAnsi="Arial" w:cs="Arial"/>
        </w:rPr>
        <w:t xml:space="preserve"> long-lived worms). This suggests that the quality of the lipids and the sites of fat deposition</w:t>
      </w:r>
      <w:r>
        <w:rPr>
          <w:rFonts w:ascii="Arial" w:hAnsi="Arial" w:cs="Arial"/>
        </w:rPr>
        <w:t>,</w:t>
      </w:r>
      <w:r w:rsidRPr="00E044AA">
        <w:rPr>
          <w:rFonts w:ascii="Arial" w:hAnsi="Arial" w:cs="Arial"/>
        </w:rPr>
        <w:t xml:space="preserve"> rather than the simple overall lipid content</w:t>
      </w:r>
      <w:r>
        <w:rPr>
          <w:rFonts w:ascii="Arial" w:hAnsi="Arial" w:cs="Arial"/>
        </w:rPr>
        <w:t>,</w:t>
      </w:r>
      <w:r w:rsidRPr="00E044AA">
        <w:rPr>
          <w:rFonts w:ascii="Arial" w:hAnsi="Arial" w:cs="Arial"/>
        </w:rPr>
        <w:t xml:space="preserve"> might play a key role in determining ageing </w:t>
      </w:r>
      <w:r w:rsidRPr="00E044AA">
        <w:rPr>
          <w:rFonts w:ascii="Arial" w:hAnsi="Arial" w:cs="Arial"/>
        </w:rPr>
        <w:fldChar w:fldCharType="begin">
          <w:fldData xml:space="preserve">PEVuZE5vdGU+PENpdGU+PEF1dGhvcj5BY2tlcm1hbjwvQXV0aG9yPjxZZWFyPjIwMTI8L1llYXI+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PEVuZE5vdGU+PENpdGU+PEF1dGhvcj5BY2tlcm1hbjwvQXV0aG9yPjxZZWFyPjIwMTI8L1llYXI+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[62, 63]</w:t>
      </w:r>
      <w:r w:rsidRPr="00E044AA">
        <w:rPr>
          <w:rFonts w:ascii="Arial" w:hAnsi="Arial" w:cs="Arial"/>
        </w:rPr>
        <w:fldChar w:fldCharType="end"/>
      </w:r>
      <w:r w:rsidRPr="00E044AA">
        <w:rPr>
          <w:rFonts w:ascii="Arial" w:hAnsi="Arial" w:cs="Arial"/>
        </w:rPr>
        <w:t xml:space="preserve">. </w:t>
      </w:r>
      <w:r w:rsidRPr="00E044AA">
        <w:rPr>
          <w:rFonts w:ascii="Arial" w:hAnsi="Arial" w:cs="Arial"/>
          <w:color w:val="000000" w:themeColor="text1"/>
        </w:rPr>
        <w:t xml:space="preserve">Interestingly, in </w:t>
      </w:r>
      <w:r w:rsidRPr="00E044AA">
        <w:rPr>
          <w:rFonts w:ascii="Arial" w:hAnsi="Arial" w:cs="Arial"/>
          <w:i/>
          <w:color w:val="000000" w:themeColor="text1"/>
        </w:rPr>
        <w:t>C. elegans</w:t>
      </w:r>
      <w:r w:rsidR="00554900">
        <w:rPr>
          <w:rFonts w:ascii="Arial" w:hAnsi="Arial" w:cs="Arial"/>
          <w:i/>
          <w:color w:val="000000" w:themeColor="text1"/>
        </w:rPr>
        <w:t>,</w:t>
      </w:r>
      <w:r w:rsidR="00554900">
        <w:rPr>
          <w:rFonts w:ascii="Arial" w:hAnsi="Arial" w:cs="Arial"/>
          <w:color w:val="000000" w:themeColor="text1"/>
        </w:rPr>
        <w:t xml:space="preserve"> </w:t>
      </w:r>
      <w:r w:rsidRPr="00E044AA">
        <w:rPr>
          <w:rFonts w:ascii="Arial" w:hAnsi="Arial" w:cs="Arial"/>
          <w:color w:val="000000" w:themeColor="text1"/>
        </w:rPr>
        <w:t xml:space="preserve">mutants deficient in autophagy are characterised by low </w:t>
      </w:r>
      <w:r w:rsidRPr="00E044AA">
        <w:rPr>
          <w:rFonts w:ascii="Arial" w:hAnsi="Arial" w:cs="Arial"/>
          <w:color w:val="000000" w:themeColor="text1"/>
        </w:rPr>
        <w:lastRenderedPageBreak/>
        <w:t xml:space="preserve">lipid content, clearly pointing to a complex and tissue-specific role of autophagy in lipid metabolism </w:t>
      </w:r>
      <w:r w:rsidRPr="00E044AA">
        <w:rPr>
          <w:rFonts w:ascii="Arial" w:hAnsi="Arial" w:cs="Arial"/>
          <w:color w:val="000000" w:themeColor="text1"/>
        </w:rPr>
        <w:fldChar w:fldCharType="begin">
          <w:fldData xml:space="preserve">PEVuZE5vdGU+PENpdGU+PEF1dGhvcj5MYXBpZXJyZTwvQXV0aG9yPjxZZWFyPjIwMTM8L1llYXI+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</w:fldData>
        </w:fldChar>
      </w:r>
      <w:r w:rsidR="00737679">
        <w:rPr>
          <w:rFonts w:ascii="Arial" w:hAnsi="Arial" w:cs="Arial"/>
          <w:color w:val="000000" w:themeColor="text1"/>
        </w:rPr>
        <w:instrText xml:space="preserve"> ADDIN EN.CITE </w:instrText>
      </w:r>
      <w:r w:rsidR="00737679">
        <w:rPr>
          <w:rFonts w:ascii="Arial" w:hAnsi="Arial" w:cs="Arial"/>
          <w:color w:val="000000" w:themeColor="text1"/>
        </w:rPr>
        <w:fldChar w:fldCharType="begin">
          <w:fldData xml:space="preserve">PEVuZE5vdGU+PENpdGU+PEF1dGhvcj5MYXBpZXJyZTwvQXV0aG9yPjxZZWFyPjIwMTM8L1llYXI+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</w:fldData>
        </w:fldChar>
      </w:r>
      <w:r w:rsidR="00737679">
        <w:rPr>
          <w:rFonts w:ascii="Arial" w:hAnsi="Arial" w:cs="Arial"/>
          <w:color w:val="000000" w:themeColor="text1"/>
        </w:rPr>
        <w:instrText xml:space="preserve"> ADDIN EN.CITE.DATA </w:instrText>
      </w:r>
      <w:r w:rsidR="00737679">
        <w:rPr>
          <w:rFonts w:ascii="Arial" w:hAnsi="Arial" w:cs="Arial"/>
          <w:color w:val="000000" w:themeColor="text1"/>
        </w:rPr>
      </w:r>
      <w:r w:rsidR="00737679">
        <w:rPr>
          <w:rFonts w:ascii="Arial" w:hAnsi="Arial" w:cs="Arial"/>
          <w:color w:val="000000" w:themeColor="text1"/>
        </w:rPr>
        <w:fldChar w:fldCharType="end"/>
      </w:r>
      <w:r w:rsidRPr="00E044AA">
        <w:rPr>
          <w:rFonts w:ascii="Arial" w:hAnsi="Arial" w:cs="Arial"/>
          <w:color w:val="000000" w:themeColor="text1"/>
        </w:rPr>
      </w:r>
      <w:r w:rsidRPr="00E044AA">
        <w:rPr>
          <w:rFonts w:ascii="Arial" w:hAnsi="Arial" w:cs="Arial"/>
          <w:color w:val="000000" w:themeColor="text1"/>
        </w:rPr>
        <w:fldChar w:fldCharType="separate"/>
      </w:r>
      <w:r w:rsidR="00737679">
        <w:rPr>
          <w:rFonts w:ascii="Arial" w:hAnsi="Arial" w:cs="Arial"/>
          <w:noProof/>
          <w:color w:val="000000" w:themeColor="text1"/>
        </w:rPr>
        <w:t>[64]</w:t>
      </w:r>
      <w:r w:rsidRPr="00E044AA">
        <w:rPr>
          <w:rFonts w:ascii="Arial" w:hAnsi="Arial" w:cs="Arial"/>
          <w:color w:val="000000" w:themeColor="text1"/>
        </w:rPr>
        <w:fldChar w:fldCharType="end"/>
      </w:r>
      <w:r>
        <w:rPr>
          <w:rFonts w:ascii="Arial" w:hAnsi="Arial" w:cs="Arial"/>
          <w:color w:val="000000" w:themeColor="text1"/>
        </w:rPr>
        <w:t xml:space="preserve">. </w:t>
      </w:r>
      <w:r w:rsidRPr="00E044AA">
        <w:rPr>
          <w:rFonts w:ascii="Arial" w:hAnsi="Arial" w:cs="Arial"/>
          <w:color w:val="000000" w:themeColor="text1"/>
        </w:rPr>
        <w:t>Our</w:t>
      </w:r>
      <w:r w:rsidRPr="00E044AA">
        <w:rPr>
          <w:rFonts w:ascii="Arial" w:hAnsi="Arial" w:cs="Arial"/>
        </w:rPr>
        <w:t xml:space="preserve"> study</w:t>
      </w:r>
      <w:r w:rsidR="00843DB8">
        <w:rPr>
          <w:rFonts w:ascii="Arial" w:hAnsi="Arial" w:cs="Arial"/>
        </w:rPr>
        <w:t xml:space="preserve">, in addition to </w:t>
      </w:r>
      <w:r w:rsidR="009B7075">
        <w:rPr>
          <w:rFonts w:ascii="Arial" w:hAnsi="Arial" w:cs="Arial"/>
        </w:rPr>
        <w:t>Ulgherait</w:t>
      </w:r>
      <w:r w:rsidR="00843DB8">
        <w:rPr>
          <w:rFonts w:ascii="Arial" w:hAnsi="Arial" w:cs="Arial"/>
        </w:rPr>
        <w:t xml:space="preserve"> and </w:t>
      </w:r>
      <w:r w:rsidR="009B7075">
        <w:rPr>
          <w:rFonts w:ascii="Arial" w:hAnsi="Arial" w:cs="Arial"/>
        </w:rPr>
        <w:t>co-workers</w:t>
      </w:r>
      <w:r w:rsidR="00843DB8">
        <w:rPr>
          <w:rFonts w:ascii="Arial" w:hAnsi="Arial" w:cs="Arial"/>
        </w:rPr>
        <w:t xml:space="preserve"> </w:t>
      </w:r>
      <w:r>
        <w:rPr>
          <w:rFonts w:ascii="Arial" w:hAnsi="Arial" w:cs="Arial"/>
        </w:rPr>
        <w:fldChar w:fldCharType="begin">
          <w:fldData xml:space="preserve">PEVuZE5vdGU+PENpdGU+PEF1dGhvcj5VbGdoZXJhaXQ8L0F1dGhvcj48WWVhcj4yMDE0PC9ZZWFy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PEVuZE5vdGU+PENpdGU+PEF1dGhvcj5VbGdoZXJhaXQ8L0F1dGhvcj48WWVhcj4yMDE0PC9ZZWFy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Pr>
          <w:rFonts w:ascii="Arial" w:hAnsi="Arial" w:cs="Arial"/>
        </w:rPr>
      </w:r>
      <w:r>
        <w:rPr>
          <w:rFonts w:ascii="Arial" w:hAnsi="Arial" w:cs="Arial"/>
        </w:rPr>
        <w:fldChar w:fldCharType="separate"/>
      </w:r>
      <w:r w:rsidR="00737679">
        <w:rPr>
          <w:rFonts w:ascii="Arial" w:hAnsi="Arial" w:cs="Arial"/>
          <w:noProof/>
        </w:rPr>
        <w:t>[20]</w:t>
      </w:r>
      <w:r>
        <w:rPr>
          <w:rFonts w:ascii="Arial" w:hAnsi="Arial" w:cs="Arial"/>
        </w:rPr>
        <w:fldChar w:fldCharType="end"/>
      </w:r>
      <w:r w:rsidR="00843DB8">
        <w:rPr>
          <w:rFonts w:ascii="Arial" w:hAnsi="Arial" w:cs="Arial"/>
        </w:rPr>
        <w:t xml:space="preserve">, is one of the first </w:t>
      </w:r>
      <w:r w:rsidRPr="00E044AA">
        <w:rPr>
          <w:rFonts w:ascii="Arial" w:hAnsi="Arial" w:cs="Arial"/>
        </w:rPr>
        <w:t xml:space="preserve">to investigate the role of autophagy up-regulation </w:t>
      </w:r>
      <w:r>
        <w:rPr>
          <w:rFonts w:ascii="Arial" w:hAnsi="Arial" w:cs="Arial"/>
        </w:rPr>
        <w:t>i</w:t>
      </w:r>
      <w:r w:rsidRPr="00E044AA">
        <w:rPr>
          <w:rFonts w:ascii="Arial" w:hAnsi="Arial" w:cs="Arial"/>
        </w:rPr>
        <w:t xml:space="preserve">n lipid metabolism. We observed that both </w:t>
      </w:r>
      <w:r w:rsidRPr="005E5FA1">
        <w:rPr>
          <w:rFonts w:ascii="Arial" w:hAnsi="Arial" w:cs="Arial"/>
          <w:i/>
        </w:rPr>
        <w:t>Atg1</w:t>
      </w:r>
      <w:r w:rsidR="009436DE">
        <w:rPr>
          <w:rFonts w:ascii="Arial" w:hAnsi="Arial" w:cs="Arial"/>
        </w:rPr>
        <w:t xml:space="preserve"> </w:t>
      </w:r>
      <w:r>
        <w:rPr>
          <w:rFonts w:ascii="Arial" w:hAnsi="Arial" w:cs="Arial"/>
        </w:rPr>
        <w:t xml:space="preserve">over-expressing lines </w:t>
      </w:r>
      <w:r w:rsidRPr="00E044AA">
        <w:rPr>
          <w:rFonts w:ascii="Arial" w:hAnsi="Arial" w:cs="Arial"/>
        </w:rPr>
        <w:t xml:space="preserve">with increased autophagy </w:t>
      </w:r>
      <w:r>
        <w:rPr>
          <w:rFonts w:ascii="Arial" w:hAnsi="Arial" w:cs="Arial"/>
        </w:rPr>
        <w:t xml:space="preserve">were </w:t>
      </w:r>
      <w:r w:rsidRPr="00E044AA">
        <w:rPr>
          <w:rFonts w:ascii="Arial" w:hAnsi="Arial" w:cs="Arial"/>
        </w:rPr>
        <w:t>lean</w:t>
      </w:r>
      <w:r w:rsidR="00843DB8">
        <w:rPr>
          <w:rFonts w:ascii="Arial" w:hAnsi="Arial" w:cs="Arial"/>
        </w:rPr>
        <w:t>,</w:t>
      </w:r>
      <w:r>
        <w:rPr>
          <w:rFonts w:ascii="Arial" w:hAnsi="Arial" w:cs="Arial"/>
        </w:rPr>
        <w:t xml:space="preserve"> with reduced </w:t>
      </w:r>
      <w:r w:rsidR="00843DB8">
        <w:rPr>
          <w:rFonts w:ascii="Arial" w:hAnsi="Arial" w:cs="Arial"/>
        </w:rPr>
        <w:t>gut lipid content</w:t>
      </w:r>
      <w:r>
        <w:rPr>
          <w:rFonts w:ascii="Arial" w:hAnsi="Arial" w:cs="Arial"/>
        </w:rPr>
        <w:t>. While t</w:t>
      </w:r>
      <w:r w:rsidRPr="00E044AA">
        <w:rPr>
          <w:rFonts w:ascii="Arial" w:hAnsi="Arial" w:cs="Arial"/>
        </w:rPr>
        <w:t>he long-lived flies maintained low levels of lipids</w:t>
      </w:r>
      <w:r>
        <w:rPr>
          <w:rFonts w:ascii="Arial" w:hAnsi="Arial" w:cs="Arial"/>
        </w:rPr>
        <w:t xml:space="preserve"> with age</w:t>
      </w:r>
      <w:r w:rsidRPr="00E044AA">
        <w:rPr>
          <w:rFonts w:ascii="Arial" w:hAnsi="Arial" w:cs="Arial"/>
        </w:rPr>
        <w:t xml:space="preserve">, the short-lived flies progressively lost </w:t>
      </w:r>
      <w:r>
        <w:rPr>
          <w:rFonts w:ascii="Arial" w:hAnsi="Arial" w:cs="Arial"/>
        </w:rPr>
        <w:t>total</w:t>
      </w:r>
      <w:r w:rsidRPr="00E044AA">
        <w:rPr>
          <w:rFonts w:ascii="Arial" w:hAnsi="Arial" w:cs="Arial"/>
        </w:rPr>
        <w:t xml:space="preserve"> lipid</w:t>
      </w:r>
      <w:r>
        <w:rPr>
          <w:rFonts w:ascii="Arial" w:hAnsi="Arial" w:cs="Arial"/>
        </w:rPr>
        <w:t xml:space="preserve"> content</w:t>
      </w:r>
      <w:r w:rsidRPr="00E044AA">
        <w:rPr>
          <w:rFonts w:ascii="Arial" w:hAnsi="Arial" w:cs="Arial"/>
        </w:rPr>
        <w:t xml:space="preserve"> as measured by Oil Red O staining</w:t>
      </w:r>
      <w:r w:rsidR="00843DB8">
        <w:rPr>
          <w:rFonts w:ascii="Arial" w:hAnsi="Arial" w:cs="Arial"/>
        </w:rPr>
        <w:t>.</w:t>
      </w:r>
    </w:p>
    <w:p w14:paraId="2279271F" w14:textId="547FFA29" w:rsidR="004F1C9A" w:rsidRDefault="004F1C9A" w:rsidP="004F1C9A">
      <w:pPr>
        <w:widowControl w:val="0"/>
        <w:autoSpaceDE w:val="0"/>
        <w:autoSpaceDN w:val="0"/>
        <w:adjustRightInd w:val="0"/>
        <w:spacing w:line="360" w:lineRule="auto"/>
        <w:jc w:val="both"/>
        <w:rPr>
          <w:rFonts w:ascii="Arial" w:hAnsi="Arial" w:cs="Arial"/>
        </w:rPr>
      </w:pPr>
      <w:r w:rsidRPr="00E044AA">
        <w:rPr>
          <w:rFonts w:ascii="Arial" w:hAnsi="Arial" w:cs="Arial"/>
        </w:rPr>
        <w:t xml:space="preserve">The decrease in lipids observed upon increased autophagy could be caused by increased lipolysis, decreased lipid storage and/or decreased lipid biosynthesis. Further insight into the underlying processes was obtained from our transcriptional analysis, </w:t>
      </w:r>
      <w:r>
        <w:rPr>
          <w:rFonts w:ascii="Arial" w:hAnsi="Arial" w:cs="Arial"/>
        </w:rPr>
        <w:t xml:space="preserve">which confirmed that </w:t>
      </w:r>
      <w:r w:rsidRPr="00E044AA">
        <w:rPr>
          <w:rFonts w:ascii="Arial" w:hAnsi="Arial" w:cs="Arial"/>
        </w:rPr>
        <w:t xml:space="preserve">autophagy induction triggers lipid remodelling. </w:t>
      </w:r>
      <w:r>
        <w:rPr>
          <w:rFonts w:ascii="Arial" w:hAnsi="Arial" w:cs="Arial"/>
        </w:rPr>
        <w:t xml:space="preserve">In particular, </w:t>
      </w:r>
      <w:r w:rsidRPr="00E044AA">
        <w:rPr>
          <w:rFonts w:ascii="Arial" w:hAnsi="Arial" w:cs="Arial"/>
        </w:rPr>
        <w:t>we demonstrate</w:t>
      </w:r>
      <w:r>
        <w:rPr>
          <w:rFonts w:ascii="Arial" w:hAnsi="Arial" w:cs="Arial"/>
        </w:rPr>
        <w:t>d</w:t>
      </w:r>
      <w:r w:rsidRPr="00E044AA">
        <w:rPr>
          <w:rFonts w:ascii="Arial" w:hAnsi="Arial" w:cs="Arial"/>
        </w:rPr>
        <w:t xml:space="preserve"> that enhanced autophagy can impact on the expression of various lipases and lead to a </w:t>
      </w:r>
      <w:r>
        <w:rPr>
          <w:rFonts w:ascii="Arial" w:hAnsi="Arial" w:cs="Arial"/>
        </w:rPr>
        <w:t>distinct</w:t>
      </w:r>
      <w:r w:rsidRPr="00E044AA">
        <w:rPr>
          <w:rFonts w:ascii="Arial" w:hAnsi="Arial" w:cs="Arial"/>
        </w:rPr>
        <w:t xml:space="preserve"> lipid profile. </w:t>
      </w:r>
      <w:r>
        <w:rPr>
          <w:rFonts w:ascii="Arial" w:hAnsi="Arial" w:cs="Arial"/>
        </w:rPr>
        <w:t>In turn</w:t>
      </w:r>
      <w:r w:rsidR="00EC65B3">
        <w:rPr>
          <w:rFonts w:ascii="Arial" w:hAnsi="Arial" w:cs="Arial"/>
        </w:rPr>
        <w:t>,</w:t>
      </w:r>
      <w:r>
        <w:rPr>
          <w:rFonts w:ascii="Arial" w:hAnsi="Arial" w:cs="Arial"/>
        </w:rPr>
        <w:t xml:space="preserve"> t</w:t>
      </w:r>
      <w:r w:rsidRPr="00E044AA">
        <w:rPr>
          <w:rFonts w:ascii="Arial" w:hAnsi="Arial" w:cs="Arial"/>
        </w:rPr>
        <w:t>he</w:t>
      </w:r>
      <w:r>
        <w:rPr>
          <w:rFonts w:ascii="Arial" w:hAnsi="Arial" w:cs="Arial"/>
        </w:rPr>
        <w:t>se</w:t>
      </w:r>
      <w:r w:rsidRPr="00E044AA">
        <w:rPr>
          <w:rFonts w:ascii="Arial" w:hAnsi="Arial" w:cs="Arial"/>
        </w:rPr>
        <w:t xml:space="preserve"> observed changes in lipases could lead to the release of various lipid-derived signalling molecules, which can potentially alter major cellular processes </w:t>
      </w:r>
      <w:r w:rsidRPr="00E044AA">
        <w:rPr>
          <w:rFonts w:ascii="Arial" w:hAnsi="Arial" w:cs="Arial"/>
        </w:rPr>
        <w:fldChar w:fldCharType="begin">
          <w:fldData xml:space="preserve">PEVuZE5vdGU+PENpdGU+PEF1dGhvcj5TY2hyb2VkZXI8L0F1dGhvcj48WWVhcj4yMDE1PC9ZZWFy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PEVuZE5vdGU+PENpdGU+PEF1dGhvcj5TY2hyb2VkZXI8L0F1dGhvcj48WWVhcj4yMDE1PC9ZZWFy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[65, 66]</w:t>
      </w:r>
      <w:r w:rsidRPr="00E044AA">
        <w:rPr>
          <w:rFonts w:ascii="Arial" w:hAnsi="Arial" w:cs="Arial"/>
        </w:rPr>
        <w:fldChar w:fldCharType="end"/>
      </w:r>
      <w:r w:rsidRPr="00E044AA">
        <w:rPr>
          <w:rFonts w:ascii="Arial" w:hAnsi="Arial" w:cs="Arial"/>
        </w:rPr>
        <w:t xml:space="preserve">. </w:t>
      </w:r>
    </w:p>
    <w:p w14:paraId="1CDEA59C" w14:textId="5651DBA2" w:rsidR="004F1C9A" w:rsidRPr="00E044AA" w:rsidRDefault="004F1C9A" w:rsidP="004F1C9A">
      <w:pPr>
        <w:widowControl w:val="0"/>
        <w:autoSpaceDE w:val="0"/>
        <w:autoSpaceDN w:val="0"/>
        <w:adjustRightInd w:val="0"/>
        <w:spacing w:line="360" w:lineRule="auto"/>
        <w:jc w:val="both"/>
        <w:rPr>
          <w:rFonts w:ascii="Arial" w:hAnsi="Arial" w:cs="Arial"/>
        </w:rPr>
      </w:pPr>
      <w:r w:rsidRPr="00E044AA">
        <w:rPr>
          <w:rFonts w:ascii="Arial" w:hAnsi="Arial" w:cs="Arial"/>
        </w:rPr>
        <w:t xml:space="preserve">Interestingly, one of the transcriptionally down-regulated categories upon autophagy </w:t>
      </w:r>
      <w:r>
        <w:rPr>
          <w:rFonts w:ascii="Arial" w:hAnsi="Arial" w:cs="Arial"/>
        </w:rPr>
        <w:t>induction</w:t>
      </w:r>
      <w:r w:rsidRPr="00E044AA">
        <w:rPr>
          <w:rFonts w:ascii="Arial" w:hAnsi="Arial" w:cs="Arial"/>
        </w:rPr>
        <w:t xml:space="preserve"> is the biosynthesis of unsaturated fatty acids. A decrease in unsaturated fatty acids was shown to correlate with lifespan extension in worms</w:t>
      </w:r>
      <w:r>
        <w:rPr>
          <w:rFonts w:ascii="Arial" w:hAnsi="Arial" w:cs="Arial"/>
        </w:rPr>
        <w:t>,</w:t>
      </w:r>
      <w:r w:rsidRPr="00E044AA">
        <w:rPr>
          <w:rFonts w:ascii="Arial" w:hAnsi="Arial" w:cs="Arial"/>
        </w:rPr>
        <w:t xml:space="preserve"> and the explanation suggested </w:t>
      </w:r>
      <w:r w:rsidR="00720D3C" w:rsidRPr="00BC5817">
        <w:rPr>
          <w:rFonts w:ascii="Arial" w:hAnsi="Arial" w:cs="Arial"/>
          <w:highlight w:val="yellow"/>
        </w:rPr>
        <w:t>was</w:t>
      </w:r>
      <w:r w:rsidRPr="00E044AA">
        <w:rPr>
          <w:rFonts w:ascii="Arial" w:hAnsi="Arial" w:cs="Arial"/>
        </w:rPr>
        <w:t xml:space="preserve"> that a high lipid peroxidation index is detrimental for ageing as it can lead to accumulation of cellular damage </w:t>
      </w:r>
      <w:r w:rsidRPr="00E044AA">
        <w:rPr>
          <w:rFonts w:ascii="Arial" w:hAnsi="Arial" w:cs="Arial"/>
        </w:rPr>
        <w:fldChar w:fldCharType="begin">
          <w:fldData xml:space="preserve">PEVuZE5vdGU+PENpdGU+PEF1dGhvcj5TaG1vb2tsZXIgUmVpczwvQXV0aG9yPjxZZWFyPjIwMTE8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PEVuZE5vdGU+PENpdGU+PEF1dGhvcj5TaG1vb2tsZXIgUmVpczwvQXV0aG9yPjxZZWFyPjIwMTE8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[67]</w:t>
      </w:r>
      <w:r w:rsidRPr="00E044AA">
        <w:rPr>
          <w:rFonts w:ascii="Arial" w:hAnsi="Arial" w:cs="Arial"/>
        </w:rPr>
        <w:fldChar w:fldCharType="end"/>
      </w:r>
      <w:r w:rsidRPr="00E044AA">
        <w:rPr>
          <w:rFonts w:ascii="Arial" w:hAnsi="Arial" w:cs="Arial"/>
        </w:rPr>
        <w:t>.</w:t>
      </w:r>
      <w:r>
        <w:rPr>
          <w:rFonts w:ascii="Arial" w:hAnsi="Arial" w:cs="Arial"/>
        </w:rPr>
        <w:t xml:space="preserve"> </w:t>
      </w:r>
      <w:r w:rsidRPr="00E044AA">
        <w:rPr>
          <w:rFonts w:ascii="Arial" w:hAnsi="Arial" w:cs="Arial"/>
        </w:rPr>
        <w:t xml:space="preserve">Accumulation of damage is one of the hypotheses and hallmarks of ageing </w:t>
      </w:r>
      <w:r w:rsidRPr="00BC5817">
        <w:rPr>
          <w:rFonts w:ascii="Arial" w:hAnsi="Arial" w:cs="Arial"/>
          <w:highlight w:val="yellow"/>
        </w:rPr>
        <w:fldChar w:fldCharType="begin"/>
      </w:r>
      <w:r w:rsidR="00737679">
        <w:rPr>
          <w:rFonts w:ascii="Arial" w:hAnsi="Arial" w:cs="Arial"/>
          <w:highlight w:val="yellow"/>
        </w:rPr>
        <w:instrText xml:space="preserve"> ADDIN EN.CITE &lt;EndNote&gt;&lt;Cite&gt;&lt;Author&gt;Lopez-Otin&lt;/Author&gt;&lt;Year&gt;2013&lt;/Year&gt;&lt;RecNum&gt;341&lt;/RecNum&gt;&lt;DisplayText&gt;[1]&lt;/DisplayText&gt;&lt;record&gt;&lt;rec-number&gt;341&lt;/rec-number&gt;&lt;foreign-keys&gt;&lt;key app="EN" db-id="z09959zdt9dp0ue5ttppfxxlvr90pdtt2fwd" timestamp="0"&gt;341&lt;/key&gt;&lt;/foreign-keys&gt;&lt;ref-type name="Journal Article"&gt;17&lt;/ref-type&gt;&lt;contributors&gt;&lt;authors&gt;&lt;author&gt;Lopez-Otin, C.&lt;/author&gt;&lt;author&gt;Blasco, M. A.&lt;/author&gt;&lt;author&gt;Partridge, L.&lt;/author&gt;&lt;author&gt;Serrano, M.&lt;/author&gt;&lt;author&gt;Kroemer, G.&lt;/author&gt;&lt;/authors&gt;&lt;/contributors&gt;&lt;auth-address&gt;Departamento de Bioquimica y Biologia Molecular, Instituto Universitario de Oncologia (IUOPA), Universidad de Oviedo, Oviedo, Spain.&lt;/auth-address&gt;&lt;titles&gt;&lt;title&gt;The hallmarks of aging&lt;/title&gt;&lt;secondary-title&gt;Cell&lt;/secondary-title&gt;&lt;/titles&gt;&lt;periodical&gt;&lt;full-title&gt;Cell&lt;/full-title&gt;&lt;/periodical&gt;&lt;pages&gt;1194-217&lt;/pages&gt;&lt;volume&gt;153&lt;/volume&gt;&lt;number&gt;6&lt;/number&gt;&lt;edition&gt;2013/06/12&lt;/edition&gt;&lt;keywords&gt;&lt;keyword&gt;*Aging/genetics/metabolism/pathology&lt;/keyword&gt;&lt;keyword&gt;Animals&lt;/keyword&gt;&lt;keyword&gt;*Cell Aging&lt;/keyword&gt;&lt;keyword&gt;Epigenesis, Genetic&lt;/keyword&gt;&lt;keyword&gt;Genomic Instability&lt;/keyword&gt;&lt;keyword&gt;Humans&lt;/keyword&gt;&lt;keyword&gt;Telomere/genetics/metabolism&lt;/keyword&gt;&lt;/keywords&gt;&lt;dates&gt;&lt;year&gt;2013&lt;/year&gt;&lt;pub-dates&gt;&lt;date&gt;Jun 6&lt;/date&gt;&lt;/pub-dates&gt;&lt;/dates&gt;&lt;isbn&gt;1097-4172 (Electronic)&amp;#xD;0092-8674 (Linking)&lt;/isbn&gt;&lt;accession-num&gt;23746838&lt;/accession-num&gt;&lt;urls&gt;&lt;related-urls&gt;&lt;url&gt;&lt;style face="underline" font="default" size="100%"&gt;http://www.ncbi.nlm.nih.gov/entrez/query.fcgi?cmd=Retrieve&amp;amp;db=PubMed&amp;amp;dopt=Citation&amp;amp;list_uids=23746838&lt;/style&gt;&lt;/url&gt;&lt;/related-urls&gt;&lt;/urls&gt;&lt;electronic-resource-num&gt;&lt;style face="underline" font="default" size="100%"&gt;S0092-8674(13)00645-4 [pii]&lt;/style&gt;&lt;style face="normal" font="default" size="100%"&gt;&amp;#xD;&lt;/style&gt;&lt;style face="underline" font="default" size="100%"&gt;10.1016/j.cell.2013.05.039&lt;/style&gt;&lt;/electronic-resource-num&gt;&lt;language&gt;eng&lt;/language&gt;&lt;/record&gt;&lt;/Cite&gt;&lt;/EndNote&gt;</w:instrText>
      </w:r>
      <w:r w:rsidRPr="00BC5817">
        <w:rPr>
          <w:rFonts w:ascii="Arial" w:hAnsi="Arial" w:cs="Arial"/>
          <w:highlight w:val="yellow"/>
        </w:rPr>
        <w:fldChar w:fldCharType="separate"/>
      </w:r>
      <w:r w:rsidR="00737679">
        <w:rPr>
          <w:rFonts w:ascii="Arial" w:hAnsi="Arial" w:cs="Arial"/>
          <w:noProof/>
          <w:highlight w:val="yellow"/>
        </w:rPr>
        <w:t>[1]</w:t>
      </w:r>
      <w:r w:rsidRPr="00BC5817">
        <w:rPr>
          <w:rFonts w:ascii="Arial" w:hAnsi="Arial" w:cs="Arial"/>
          <w:highlight w:val="yellow"/>
        </w:rPr>
        <w:fldChar w:fldCharType="end"/>
      </w:r>
      <w:r w:rsidR="004C4284" w:rsidRPr="00BC5817">
        <w:rPr>
          <w:rFonts w:ascii="Arial" w:hAnsi="Arial" w:cs="Arial"/>
          <w:highlight w:val="yellow"/>
        </w:rPr>
        <w:t xml:space="preserve">, </w:t>
      </w:r>
      <w:r w:rsidR="00720D3C" w:rsidRPr="00BC5817">
        <w:rPr>
          <w:rFonts w:ascii="Arial" w:hAnsi="Arial" w:cs="Arial"/>
          <w:highlight w:val="yellow"/>
        </w:rPr>
        <w:t>indicating that</w:t>
      </w:r>
      <w:r w:rsidR="004C4284" w:rsidRPr="00BC5817">
        <w:rPr>
          <w:rFonts w:ascii="Arial" w:hAnsi="Arial" w:cs="Arial"/>
          <w:highlight w:val="yellow"/>
        </w:rPr>
        <w:t xml:space="preserve"> </w:t>
      </w:r>
      <w:r w:rsidR="00720D3C" w:rsidRPr="00BC5817">
        <w:rPr>
          <w:rFonts w:ascii="Arial" w:hAnsi="Arial" w:cs="Arial"/>
          <w:highlight w:val="yellow"/>
        </w:rPr>
        <w:t xml:space="preserve">proteasomal degradation of </w:t>
      </w:r>
      <w:r w:rsidR="004C4284" w:rsidRPr="00720D3C">
        <w:rPr>
          <w:rFonts w:ascii="Arial" w:hAnsi="Arial" w:cs="Arial"/>
        </w:rPr>
        <w:t>damaged proteins may play an important role in longevity</w:t>
      </w:r>
      <w:r w:rsidR="004C4284">
        <w:rPr>
          <w:rFonts w:ascii="Arial" w:hAnsi="Arial" w:cs="Arial"/>
        </w:rPr>
        <w:t>.</w:t>
      </w:r>
      <w:r>
        <w:rPr>
          <w:rFonts w:ascii="Arial" w:hAnsi="Arial" w:cs="Arial"/>
        </w:rPr>
        <w:t xml:space="preserve"> </w:t>
      </w:r>
      <w:r w:rsidR="00843DB8">
        <w:rPr>
          <w:rFonts w:ascii="Arial" w:hAnsi="Arial" w:cs="Arial"/>
        </w:rPr>
        <w:t>In keeping with this, w</w:t>
      </w:r>
      <w:r>
        <w:rPr>
          <w:rFonts w:ascii="Arial" w:hAnsi="Arial" w:cs="Arial"/>
        </w:rPr>
        <w:t xml:space="preserve">e demonstrated increased proteasome activity </w:t>
      </w:r>
      <w:r w:rsidR="004C4284">
        <w:rPr>
          <w:rFonts w:ascii="Arial" w:hAnsi="Arial" w:cs="Arial"/>
        </w:rPr>
        <w:t>with Atg1 overexpression</w:t>
      </w:r>
      <w:r w:rsidR="00843DB8">
        <w:rPr>
          <w:rFonts w:ascii="Arial" w:hAnsi="Arial" w:cs="Arial"/>
        </w:rPr>
        <w:t>,</w:t>
      </w:r>
      <w:r>
        <w:rPr>
          <w:rFonts w:ascii="Arial" w:hAnsi="Arial" w:cs="Arial"/>
        </w:rPr>
        <w:t xml:space="preserve"> consistent with previous work showing that</w:t>
      </w:r>
      <w:r w:rsidRPr="00E044AA">
        <w:rPr>
          <w:rFonts w:ascii="Arial" w:hAnsi="Arial" w:cs="Arial"/>
        </w:rPr>
        <w:t xml:space="preserve"> genetic over-expression of </w:t>
      </w:r>
      <w:r w:rsidRPr="000949AB">
        <w:rPr>
          <w:rFonts w:ascii="Arial" w:hAnsi="Arial" w:cs="Arial"/>
          <w:color w:val="000000" w:themeColor="text1"/>
        </w:rPr>
        <w:t xml:space="preserve">the RPN-6 subunit </w:t>
      </w:r>
      <w:r>
        <w:rPr>
          <w:rFonts w:ascii="Arial" w:hAnsi="Arial" w:cs="Arial"/>
          <w:color w:val="000000" w:themeColor="text1"/>
        </w:rPr>
        <w:t xml:space="preserve">of the proteasome </w:t>
      </w:r>
      <w:r w:rsidRPr="000949AB">
        <w:rPr>
          <w:rFonts w:ascii="Arial" w:hAnsi="Arial" w:cs="Arial"/>
          <w:color w:val="000000" w:themeColor="text1"/>
        </w:rPr>
        <w:t xml:space="preserve">alone </w:t>
      </w:r>
      <w:r w:rsidRPr="00E044AA">
        <w:rPr>
          <w:rFonts w:ascii="Arial" w:hAnsi="Arial" w:cs="Arial"/>
        </w:rPr>
        <w:t xml:space="preserve">is sufficient to extend lifespan in worms and ameliorate proteotoxic stress resistance </w:t>
      </w:r>
      <w:r w:rsidRPr="00E044AA">
        <w:rPr>
          <w:rFonts w:ascii="Arial" w:hAnsi="Arial" w:cs="Arial"/>
        </w:rPr>
        <w:fldChar w:fldCharType="begin">
          <w:fldData xml:space="preserve">PEVuZE5vdGU+PENpdGU+PEF1dGhvcj5WaWxjaGV6PC9BdXRob3I+PFllYXI+MjAxMjwvWWVhcj48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PEVuZE5vdGU+PENpdGU+PEF1dGhvcj5WaWxjaGV6PC9BdXRob3I+PFllYXI+MjAxMjwvWWVhcj48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[43]</w:t>
      </w:r>
      <w:r w:rsidRPr="00E044AA">
        <w:rPr>
          <w:rFonts w:ascii="Arial" w:hAnsi="Arial" w:cs="Arial"/>
        </w:rPr>
        <w:fldChar w:fldCharType="end"/>
      </w:r>
      <w:r>
        <w:rPr>
          <w:rFonts w:ascii="Arial" w:hAnsi="Arial" w:cs="Arial"/>
        </w:rPr>
        <w:t xml:space="preserve">. </w:t>
      </w:r>
      <w:r w:rsidRPr="00E044AA">
        <w:rPr>
          <w:rFonts w:ascii="Arial" w:hAnsi="Arial" w:cs="Arial"/>
        </w:rPr>
        <w:t xml:space="preserve">There is </w:t>
      </w:r>
      <w:r>
        <w:rPr>
          <w:rFonts w:ascii="Arial" w:hAnsi="Arial" w:cs="Arial"/>
        </w:rPr>
        <w:t xml:space="preserve">also </w:t>
      </w:r>
      <w:r w:rsidRPr="00E044AA">
        <w:rPr>
          <w:rFonts w:ascii="Arial" w:hAnsi="Arial" w:cs="Arial"/>
        </w:rPr>
        <w:t xml:space="preserve">evidence that inhibition of </w:t>
      </w:r>
      <w:r>
        <w:rPr>
          <w:rFonts w:ascii="Arial" w:hAnsi="Arial" w:cs="Arial"/>
        </w:rPr>
        <w:t xml:space="preserve">either </w:t>
      </w:r>
      <w:r w:rsidRPr="00E044AA">
        <w:rPr>
          <w:rFonts w:ascii="Arial" w:hAnsi="Arial" w:cs="Arial"/>
        </w:rPr>
        <w:t xml:space="preserve">one of the major degradation pathways, autophagy or proteasomal activity, leads to compensatory up-regulation of the other pathway </w:t>
      </w:r>
      <w:r w:rsidRPr="00E044AA">
        <w:rPr>
          <w:rFonts w:ascii="Arial" w:hAnsi="Arial" w:cs="Arial"/>
        </w:rPr>
        <w:fldChar w:fldCharType="begin"/>
      </w:r>
      <w:r w:rsidR="00737679">
        <w:rPr>
          <w:rFonts w:ascii="Arial" w:hAnsi="Arial" w:cs="Arial"/>
        </w:rPr>
        <w:instrText xml:space="preserve"> ADDIN EN.CITE &lt;EndNote&gt;&lt;Cite&gt;&lt;Author&gt;Korolchuk&lt;/Author&gt;&lt;Year&gt;2010&lt;/Year&gt;&lt;RecNum&gt;256&lt;/RecNum&gt;&lt;DisplayText&gt;[68]&lt;/DisplayText&gt;&lt;record&gt;&lt;rec-number&gt;256&lt;/rec-number&gt;&lt;foreign-keys&gt;&lt;key app="EN" db-id="z09959zdt9dp0ue5ttppfxxlvr90pdtt2fwd" timestamp="0"&gt;256&lt;/key&gt;&lt;/foreign-keys&gt;&lt;ref-type name="Journal Article"&gt;17&lt;/ref-type&gt;&lt;contributors&gt;&lt;authors&gt;&lt;author&gt;Korolchuk, V. I.&lt;/author&gt;&lt;author&gt;Menzies, F. M.&lt;/author&gt;&lt;author&gt;Rubinsztein, D. C.&lt;/author&gt;&lt;/authors&gt;&lt;/contributors&gt;&lt;auth-address&gt;Department of Medical Genetics, University of Cambridge, Cambridge Institute for Medical Research, Addenbrooke&amp;apos;s Hospital, Cambridge, UK.&lt;/auth-address&gt;&lt;titles&gt;&lt;title&gt;Mechanisms of cross-talk between the ubiquitin-proteasome and autophagy-lysosome systems&lt;/title&gt;&lt;secondary-title&gt;FEBS Lett&lt;/secondary-title&gt;&lt;/titles&gt;&lt;pages&gt;1393-8&lt;/pages&gt;&lt;volume&gt;584&lt;/volume&gt;&lt;number&gt;7&lt;/number&gt;&lt;edition&gt;2009/12/31&lt;/edition&gt;&lt;keywords&gt;&lt;keyword&gt;Animals&lt;/keyword&gt;&lt;keyword&gt;*Autophagy&lt;/keyword&gt;&lt;keyword&gt;Humans&lt;/keyword&gt;&lt;keyword&gt;Lysosomes/*metabolism&lt;/keyword&gt;&lt;keyword&gt;Models, Biological&lt;/keyword&gt;&lt;keyword&gt;Proteasome Endopeptidase Complex/*metabolism&lt;/keyword&gt;&lt;keyword&gt;Ubiquitin/*metabolism&lt;/keyword&gt;&lt;/keywords&gt;&lt;dates&gt;&lt;year&gt;2010&lt;/year&gt;&lt;pub-dates&gt;&lt;date&gt;Apr 2&lt;/date&gt;&lt;/pub-dates&gt;&lt;/dates&gt;&lt;isbn&gt;1873-3468 (Electronic)&amp;#xD;0014-5793 (Linking)&lt;/isbn&gt;&lt;accession-num&gt;20040365&lt;/accession-num&gt;&lt;urls&gt;&lt;related-urls&gt;&lt;url&gt;&lt;style face="underline" font="default" size="100%"&gt;http://www.ncbi.nlm.nih.gov/entrez/query.fcgi?cmd=Retrieve&amp;amp;db=PubMed&amp;amp;dopt=Citation&amp;amp;list_uids=20040365&lt;/style&gt;&lt;/url&gt;&lt;/related-urls&gt;&lt;/urls&gt;&lt;electronic-resource-num&gt;&lt;style face="underline" font="default" size="100%"&gt;S0014-5793(09)01093-X [pii]&lt;/style&gt;&lt;style face="normal" font="default" size="100%"&gt;&amp;#xD;&lt;/style&gt;&lt;style face="underline" font="default" size="100%"&gt;10.1016/j.febslet.2009.12.047&lt;/style&gt;&lt;/electronic-resource-num&gt;&lt;language&gt;eng&lt;/language&gt;&lt;/record&gt;&lt;/Cite&gt;&lt;/EndNote&gt;</w:instrText>
      </w:r>
      <w:r w:rsidRPr="00E044AA">
        <w:rPr>
          <w:rFonts w:ascii="Arial" w:hAnsi="Arial" w:cs="Arial"/>
        </w:rPr>
        <w:fldChar w:fldCharType="separate"/>
      </w:r>
      <w:r w:rsidR="00737679">
        <w:rPr>
          <w:rFonts w:ascii="Arial" w:hAnsi="Arial" w:cs="Arial"/>
          <w:noProof/>
        </w:rPr>
        <w:t>[68]</w:t>
      </w:r>
      <w:r w:rsidRPr="00E044AA">
        <w:rPr>
          <w:rFonts w:ascii="Arial" w:hAnsi="Arial" w:cs="Arial"/>
        </w:rPr>
        <w:fldChar w:fldCharType="end"/>
      </w:r>
      <w:r w:rsidRPr="00E044AA">
        <w:rPr>
          <w:rFonts w:ascii="Arial" w:hAnsi="Arial" w:cs="Arial"/>
        </w:rPr>
        <w:t xml:space="preserve">. Here, we provide novel evidence </w:t>
      </w:r>
      <w:r>
        <w:rPr>
          <w:rFonts w:ascii="Arial" w:hAnsi="Arial" w:cs="Arial"/>
        </w:rPr>
        <w:t>of the</w:t>
      </w:r>
      <w:r w:rsidRPr="00E044AA">
        <w:rPr>
          <w:rFonts w:ascii="Arial" w:hAnsi="Arial" w:cs="Arial"/>
        </w:rPr>
        <w:t xml:space="preserve"> interdependence of these pathways when autophagy is genetically up-regulated, and show how this can lead to broad up-regulation of cellular proteolysis, a situation similar to what is observed upon TOR inhibition </w:t>
      </w:r>
      <w:r w:rsidRPr="00E044AA">
        <w:rPr>
          <w:rFonts w:ascii="Arial" w:hAnsi="Arial" w:cs="Arial"/>
        </w:rPr>
        <w:fldChar w:fldCharType="begin"/>
      </w:r>
      <w:r w:rsidR="00737679">
        <w:rPr>
          <w:rFonts w:ascii="Arial" w:hAnsi="Arial" w:cs="Arial"/>
        </w:rPr>
        <w:instrText xml:space="preserve"> ADDIN EN.CITE &lt;EndNote&gt;&lt;Cite&gt;&lt;Author&gt;Zhao&lt;/Author&gt;&lt;Year&gt;2015&lt;/Year&gt;&lt;RecNum&gt;560&lt;/RecNum&gt;&lt;DisplayText&gt;[69]&lt;/DisplayText&gt;&lt;record&gt;&lt;rec-number&gt;560&lt;/rec-number&gt;&lt;foreign-keys&gt;&lt;key app="EN" db-id="z09959zdt9dp0ue5ttppfxxlvr90pdtt2fwd" timestamp="0"&gt;560&lt;/key&gt;&lt;/foreign-keys&gt;&lt;ref-type name="Journal Article"&gt;17&lt;/ref-type&gt;&lt;contributors&gt;&lt;authors&gt;&lt;author&gt;Zhao, J. &lt;/author&gt;&lt;author&gt;Zhai, B., &lt;/author&gt;&lt;author&gt;Gygi, S.P. &lt;/author&gt;&lt;author&gt;Goldberg, A.L.&lt;/author&gt;&lt;/authors&gt;&lt;/contributors&gt;&lt;titles&gt;&lt;title&gt;mTOR inhibition activates overall protein degradation by the ubiquitin proteasome system as well as by autophagy&lt;/title&gt;&lt;secondary-title&gt;PNAS&lt;/secondary-title&gt;&lt;/titles&gt;&lt;volume&gt;112&lt;/volume&gt;&lt;number&gt;52&lt;/number&gt;&lt;dates&gt;&lt;year&gt;2015&lt;/year&gt;&lt;/dates&gt;&lt;urls&gt;&lt;/urls&gt;&lt;/record&gt;&lt;/Cite&gt;&lt;/EndNote&gt;</w:instrText>
      </w:r>
      <w:r w:rsidRPr="00E044AA">
        <w:rPr>
          <w:rFonts w:ascii="Arial" w:hAnsi="Arial" w:cs="Arial"/>
        </w:rPr>
        <w:fldChar w:fldCharType="separate"/>
      </w:r>
      <w:r w:rsidR="00737679">
        <w:rPr>
          <w:rFonts w:ascii="Arial" w:hAnsi="Arial" w:cs="Arial"/>
          <w:noProof/>
        </w:rPr>
        <w:t>[69]</w:t>
      </w:r>
      <w:r w:rsidRPr="00E044AA">
        <w:rPr>
          <w:rFonts w:ascii="Arial" w:hAnsi="Arial" w:cs="Arial"/>
        </w:rPr>
        <w:fldChar w:fldCharType="end"/>
      </w:r>
      <w:r w:rsidRPr="00E044AA">
        <w:rPr>
          <w:rFonts w:ascii="Arial" w:hAnsi="Arial" w:cs="Arial"/>
        </w:rPr>
        <w:t>.</w:t>
      </w:r>
    </w:p>
    <w:p w14:paraId="248400E1" w14:textId="340AFB1B" w:rsidR="004F1C9A" w:rsidRDefault="004F1C9A" w:rsidP="004F1C9A">
      <w:pPr>
        <w:widowControl w:val="0"/>
        <w:autoSpaceDE w:val="0"/>
        <w:autoSpaceDN w:val="0"/>
        <w:adjustRightInd w:val="0"/>
        <w:spacing w:after="320" w:line="360" w:lineRule="auto"/>
        <w:jc w:val="both"/>
        <w:rPr>
          <w:rFonts w:ascii="Arial" w:hAnsi="Arial" w:cs="Arial"/>
        </w:rPr>
      </w:pPr>
      <w:r w:rsidRPr="00E044AA">
        <w:rPr>
          <w:rFonts w:ascii="Arial" w:hAnsi="Arial" w:cs="Arial"/>
        </w:rPr>
        <w:t xml:space="preserve">In conclusion, </w:t>
      </w:r>
      <w:r>
        <w:rPr>
          <w:rFonts w:ascii="Arial" w:hAnsi="Arial" w:cs="Arial"/>
        </w:rPr>
        <w:t xml:space="preserve">here </w:t>
      </w:r>
      <w:r w:rsidRPr="00E044AA">
        <w:rPr>
          <w:rFonts w:ascii="Arial" w:hAnsi="Arial" w:cs="Arial"/>
        </w:rPr>
        <w:t xml:space="preserve">we </w:t>
      </w:r>
      <w:r>
        <w:rPr>
          <w:rFonts w:ascii="Arial" w:hAnsi="Arial" w:cs="Arial"/>
        </w:rPr>
        <w:t xml:space="preserve">describe </w:t>
      </w:r>
      <w:r w:rsidR="004C4284">
        <w:rPr>
          <w:rFonts w:ascii="Arial" w:hAnsi="Arial" w:cs="Arial"/>
        </w:rPr>
        <w:t>a full</w:t>
      </w:r>
      <w:r>
        <w:rPr>
          <w:rFonts w:ascii="Arial" w:hAnsi="Arial" w:cs="Arial"/>
        </w:rPr>
        <w:t xml:space="preserve"> transcriptomic and metabolomic analysis of long-lived and short-lived flies displaying varying degrees of </w:t>
      </w:r>
      <w:r w:rsidR="009478EB">
        <w:rPr>
          <w:rFonts w:ascii="Arial" w:hAnsi="Arial" w:cs="Arial"/>
        </w:rPr>
        <w:t>Atg1 overexpression</w:t>
      </w:r>
      <w:r>
        <w:rPr>
          <w:rFonts w:ascii="Arial" w:hAnsi="Arial" w:cs="Arial"/>
        </w:rPr>
        <w:t>. We demonstrate</w:t>
      </w:r>
      <w:r w:rsidRPr="00E044AA">
        <w:rPr>
          <w:rFonts w:ascii="Arial" w:hAnsi="Arial" w:cs="Arial"/>
        </w:rPr>
        <w:t xml:space="preserve"> that m</w:t>
      </w:r>
      <w:r>
        <w:rPr>
          <w:rFonts w:ascii="Arial" w:hAnsi="Arial" w:cs="Arial"/>
        </w:rPr>
        <w:t>oderate</w:t>
      </w:r>
      <w:r w:rsidRPr="00E044AA">
        <w:rPr>
          <w:rFonts w:ascii="Arial" w:hAnsi="Arial" w:cs="Arial"/>
        </w:rPr>
        <w:t xml:space="preserve"> genetic up-regulation of autophagy </w:t>
      </w:r>
      <w:r>
        <w:rPr>
          <w:rFonts w:ascii="Arial" w:hAnsi="Arial" w:cs="Arial"/>
        </w:rPr>
        <w:t xml:space="preserve">in a combination of metabolic tissues </w:t>
      </w:r>
      <w:r w:rsidRPr="00E044AA">
        <w:rPr>
          <w:rFonts w:ascii="Arial" w:hAnsi="Arial" w:cs="Arial"/>
        </w:rPr>
        <w:t>extend</w:t>
      </w:r>
      <w:r>
        <w:rPr>
          <w:rFonts w:ascii="Arial" w:hAnsi="Arial" w:cs="Arial"/>
        </w:rPr>
        <w:t>s</w:t>
      </w:r>
      <w:r w:rsidRPr="00E044AA">
        <w:rPr>
          <w:rFonts w:ascii="Arial" w:hAnsi="Arial" w:cs="Arial"/>
        </w:rPr>
        <w:t xml:space="preserve"> lifespan</w:t>
      </w:r>
      <w:r>
        <w:rPr>
          <w:rFonts w:ascii="Arial" w:hAnsi="Arial" w:cs="Arial"/>
        </w:rPr>
        <w:t>,</w:t>
      </w:r>
      <w:r w:rsidRPr="00E044AA">
        <w:rPr>
          <w:rFonts w:ascii="Arial" w:hAnsi="Arial" w:cs="Arial"/>
        </w:rPr>
        <w:t xml:space="preserve"> </w:t>
      </w:r>
      <w:r>
        <w:rPr>
          <w:rFonts w:ascii="Arial" w:hAnsi="Arial" w:cs="Arial"/>
        </w:rPr>
        <w:t>while</w:t>
      </w:r>
      <w:r w:rsidRPr="00E044AA">
        <w:rPr>
          <w:rFonts w:ascii="Arial" w:hAnsi="Arial" w:cs="Arial"/>
        </w:rPr>
        <w:t xml:space="preserve"> excessive </w:t>
      </w:r>
      <w:r w:rsidR="009478EB">
        <w:rPr>
          <w:rFonts w:ascii="Arial" w:hAnsi="Arial" w:cs="Arial"/>
        </w:rPr>
        <w:t>Atg1 overexpression is</w:t>
      </w:r>
      <w:r w:rsidRPr="00E044AA">
        <w:rPr>
          <w:rFonts w:ascii="Arial" w:hAnsi="Arial" w:cs="Arial"/>
        </w:rPr>
        <w:t xml:space="preserve"> detrimental </w:t>
      </w:r>
      <w:r w:rsidRPr="00E044AA">
        <w:rPr>
          <w:rFonts w:ascii="Arial" w:hAnsi="Arial" w:cs="Arial"/>
        </w:rPr>
        <w:lastRenderedPageBreak/>
        <w:t xml:space="preserve">to </w:t>
      </w:r>
      <w:r>
        <w:rPr>
          <w:rFonts w:ascii="Arial" w:hAnsi="Arial" w:cs="Arial"/>
        </w:rPr>
        <w:t>longevity</w:t>
      </w:r>
      <w:r w:rsidRPr="00E044AA">
        <w:rPr>
          <w:rFonts w:ascii="Arial" w:hAnsi="Arial" w:cs="Arial"/>
        </w:rPr>
        <w:t xml:space="preserve">. </w:t>
      </w:r>
      <w:r>
        <w:rPr>
          <w:rFonts w:ascii="Arial" w:hAnsi="Arial" w:cs="Arial"/>
        </w:rPr>
        <w:t xml:space="preserve">We also </w:t>
      </w:r>
      <w:r w:rsidR="00843DB8">
        <w:rPr>
          <w:rFonts w:ascii="Arial" w:hAnsi="Arial" w:cs="Arial"/>
        </w:rPr>
        <w:t xml:space="preserve">show </w:t>
      </w:r>
      <w:r>
        <w:rPr>
          <w:rFonts w:ascii="Arial" w:hAnsi="Arial" w:cs="Arial"/>
        </w:rPr>
        <w:t xml:space="preserve">that moderate autophagy induction is associated with a pro-longevity profile across many cellular pathways. In particular, long-lived </w:t>
      </w:r>
      <w:r w:rsidR="004C4284">
        <w:rPr>
          <w:rFonts w:ascii="Arial" w:hAnsi="Arial" w:cs="Arial"/>
        </w:rPr>
        <w:t>Atg1 over</w:t>
      </w:r>
      <w:r w:rsidR="009436DE">
        <w:rPr>
          <w:rFonts w:ascii="Arial" w:hAnsi="Arial" w:cs="Arial"/>
        </w:rPr>
        <w:t>-</w:t>
      </w:r>
      <w:r w:rsidR="004C4284">
        <w:rPr>
          <w:rFonts w:ascii="Arial" w:hAnsi="Arial" w:cs="Arial"/>
        </w:rPr>
        <w:t xml:space="preserve">expressing </w:t>
      </w:r>
      <w:r>
        <w:rPr>
          <w:rFonts w:ascii="Arial" w:hAnsi="Arial" w:cs="Arial"/>
        </w:rPr>
        <w:t>flies display increased mitochondrial gene expression, increased proteasomal activity, in addition to a lean fat body and gut phenotype. Taken together, our data suggests that</w:t>
      </w:r>
      <w:r w:rsidRPr="00E044AA">
        <w:rPr>
          <w:rFonts w:ascii="Arial" w:hAnsi="Arial" w:cs="Arial"/>
        </w:rPr>
        <w:t xml:space="preserve"> careful manipulation of th</w:t>
      </w:r>
      <w:r>
        <w:rPr>
          <w:rFonts w:ascii="Arial" w:hAnsi="Arial" w:cs="Arial"/>
        </w:rPr>
        <w:t>e autophagy</w:t>
      </w:r>
      <w:r w:rsidRPr="00E044AA">
        <w:rPr>
          <w:rFonts w:ascii="Arial" w:hAnsi="Arial" w:cs="Arial"/>
        </w:rPr>
        <w:t xml:space="preserve"> process is crucial for health benefits</w:t>
      </w:r>
      <w:r>
        <w:rPr>
          <w:rFonts w:ascii="Arial" w:hAnsi="Arial" w:cs="Arial"/>
        </w:rPr>
        <w:t>,</w:t>
      </w:r>
      <w:r w:rsidRPr="00E044AA">
        <w:rPr>
          <w:rFonts w:ascii="Arial" w:hAnsi="Arial" w:cs="Arial"/>
        </w:rPr>
        <w:t xml:space="preserve"> and that any potential application</w:t>
      </w:r>
      <w:r>
        <w:rPr>
          <w:rFonts w:ascii="Arial" w:hAnsi="Arial" w:cs="Arial"/>
        </w:rPr>
        <w:t>s</w:t>
      </w:r>
      <w:r w:rsidRPr="00E044AA">
        <w:rPr>
          <w:rFonts w:ascii="Arial" w:hAnsi="Arial" w:cs="Arial"/>
        </w:rPr>
        <w:t xml:space="preserve"> of autophagy-induc</w:t>
      </w:r>
      <w:r>
        <w:rPr>
          <w:rFonts w:ascii="Arial" w:hAnsi="Arial" w:cs="Arial"/>
        </w:rPr>
        <w:t>tion, such as autophagy stimulating drugs,</w:t>
      </w:r>
      <w:r w:rsidRPr="00E044AA">
        <w:rPr>
          <w:rFonts w:ascii="Arial" w:hAnsi="Arial" w:cs="Arial"/>
        </w:rPr>
        <w:t xml:space="preserve"> </w:t>
      </w:r>
      <w:r>
        <w:rPr>
          <w:rFonts w:ascii="Arial" w:hAnsi="Arial" w:cs="Arial"/>
        </w:rPr>
        <w:t>in treating age-related</w:t>
      </w:r>
      <w:r w:rsidRPr="00E044AA">
        <w:rPr>
          <w:rFonts w:ascii="Arial" w:hAnsi="Arial" w:cs="Arial"/>
        </w:rPr>
        <w:t xml:space="preserve"> diseases </w:t>
      </w:r>
      <w:r w:rsidRPr="00E044AA">
        <w:rPr>
          <w:rFonts w:ascii="Arial" w:hAnsi="Arial" w:cs="Arial"/>
        </w:rPr>
        <w:fldChar w:fldCharType="begin">
          <w:fldData xml:space="preserve">PEVuZE5vdGU+PENpdGU+PEF1dGhvcj5KaWFuZzwvQXV0aG9yPjxZZWFyPjIwMTQ8L1llYXI+PFJl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</w:fldData>
        </w:fldChar>
      </w:r>
      <w:r w:rsidR="00737679">
        <w:rPr>
          <w:rFonts w:ascii="Arial" w:hAnsi="Arial" w:cs="Arial"/>
        </w:rPr>
        <w:instrText xml:space="preserve"> ADDIN EN.CITE </w:instrText>
      </w:r>
      <w:r w:rsidR="00737679">
        <w:rPr>
          <w:rFonts w:ascii="Arial" w:hAnsi="Arial" w:cs="Arial"/>
        </w:rPr>
        <w:fldChar w:fldCharType="begin">
          <w:fldData xml:space="preserve">PEVuZE5vdGU+PENpdGU+PEF1dGhvcj5KaWFuZzwvQXV0aG9yPjxZZWFyPjIwMTQ8L1llYXI+PFJl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</w:fldData>
        </w:fldChar>
      </w:r>
      <w:r w:rsidR="00737679">
        <w:rPr>
          <w:rFonts w:ascii="Arial" w:hAnsi="Arial" w:cs="Arial"/>
        </w:rPr>
        <w:instrText xml:space="preserve"> ADDIN EN.CITE.DATA </w:instrText>
      </w:r>
      <w:r w:rsidR="00737679">
        <w:rPr>
          <w:rFonts w:ascii="Arial" w:hAnsi="Arial" w:cs="Arial"/>
        </w:rPr>
      </w:r>
      <w:r w:rsidR="00737679">
        <w:rPr>
          <w:rFonts w:ascii="Arial" w:hAnsi="Arial" w:cs="Arial"/>
        </w:rPr>
        <w:fldChar w:fldCharType="end"/>
      </w:r>
      <w:r w:rsidRPr="00E044AA">
        <w:rPr>
          <w:rFonts w:ascii="Arial" w:hAnsi="Arial" w:cs="Arial"/>
        </w:rPr>
      </w:r>
      <w:r w:rsidRPr="00E044AA">
        <w:rPr>
          <w:rFonts w:ascii="Arial" w:hAnsi="Arial" w:cs="Arial"/>
        </w:rPr>
        <w:fldChar w:fldCharType="separate"/>
      </w:r>
      <w:r w:rsidR="00737679">
        <w:rPr>
          <w:rFonts w:ascii="Arial" w:hAnsi="Arial" w:cs="Arial"/>
          <w:noProof/>
        </w:rPr>
        <w:t>[70]</w:t>
      </w:r>
      <w:r w:rsidRPr="00E044AA">
        <w:rPr>
          <w:rFonts w:ascii="Arial" w:hAnsi="Arial" w:cs="Arial"/>
        </w:rPr>
        <w:fldChar w:fldCharType="end"/>
      </w:r>
      <w:r>
        <w:rPr>
          <w:rFonts w:ascii="Arial" w:hAnsi="Arial" w:cs="Arial"/>
        </w:rPr>
        <w:t>,</w:t>
      </w:r>
      <w:r w:rsidRPr="00E044AA">
        <w:rPr>
          <w:rFonts w:ascii="Arial" w:hAnsi="Arial" w:cs="Arial"/>
        </w:rPr>
        <w:t xml:space="preserve"> should be tested cautiously</w:t>
      </w:r>
      <w:r>
        <w:rPr>
          <w:rFonts w:ascii="Arial" w:hAnsi="Arial" w:cs="Arial"/>
        </w:rPr>
        <w:t xml:space="preserve"> and carefully designed.</w:t>
      </w:r>
    </w:p>
    <w:p w14:paraId="77227BD8" w14:textId="010C99A6" w:rsidR="004F1C9A" w:rsidRPr="00E044AA" w:rsidRDefault="004F1C9A" w:rsidP="004F1C9A">
      <w:pPr>
        <w:widowControl w:val="0"/>
        <w:autoSpaceDE w:val="0"/>
        <w:autoSpaceDN w:val="0"/>
        <w:adjustRightInd w:val="0"/>
        <w:spacing w:line="360" w:lineRule="auto"/>
        <w:outlineLvl w:val="0"/>
        <w:rPr>
          <w:rFonts w:ascii="Arial" w:hAnsi="Arial" w:cs="Arial"/>
          <w:b/>
          <w:sz w:val="32"/>
          <w:szCs w:val="32"/>
        </w:rPr>
      </w:pPr>
      <w:r w:rsidRPr="00E044AA">
        <w:rPr>
          <w:rFonts w:ascii="Arial" w:hAnsi="Arial" w:cs="Arial"/>
          <w:b/>
          <w:sz w:val="32"/>
          <w:szCs w:val="32"/>
        </w:rPr>
        <w:t>M</w:t>
      </w:r>
      <w:r w:rsidR="0051336F">
        <w:rPr>
          <w:rFonts w:ascii="Arial" w:hAnsi="Arial" w:cs="Arial"/>
          <w:b/>
          <w:sz w:val="32"/>
          <w:szCs w:val="32"/>
        </w:rPr>
        <w:t>aterials and methods</w:t>
      </w:r>
    </w:p>
    <w:p w14:paraId="00F611F2" w14:textId="77777777" w:rsidR="004F1C9A" w:rsidRPr="00E044AA" w:rsidRDefault="004F1C9A" w:rsidP="005721C8">
      <w:pPr>
        <w:widowControl w:val="0"/>
        <w:autoSpaceDE w:val="0"/>
        <w:autoSpaceDN w:val="0"/>
        <w:adjustRightInd w:val="0"/>
        <w:spacing w:line="360" w:lineRule="auto"/>
        <w:outlineLvl w:val="0"/>
        <w:rPr>
          <w:rFonts w:ascii="Arial" w:hAnsi="Arial" w:cs="Arial"/>
          <w:b/>
          <w:lang w:val="en-US"/>
        </w:rPr>
      </w:pPr>
      <w:r w:rsidRPr="00E044AA">
        <w:rPr>
          <w:rFonts w:ascii="Arial" w:hAnsi="Arial" w:cs="Arial"/>
          <w:b/>
          <w:lang w:val="en-US"/>
        </w:rPr>
        <w:t>Fly stocks and husbandry</w:t>
      </w:r>
    </w:p>
    <w:p w14:paraId="7B1B29C8" w14:textId="2F2BB493" w:rsidR="004F1C9A" w:rsidRDefault="004F1C9A" w:rsidP="0051336F">
      <w:pPr>
        <w:widowControl w:val="0"/>
        <w:autoSpaceDE w:val="0"/>
        <w:autoSpaceDN w:val="0"/>
        <w:adjustRightInd w:val="0"/>
        <w:spacing w:line="360" w:lineRule="auto"/>
        <w:jc w:val="both"/>
        <w:rPr>
          <w:rFonts w:ascii="Arial" w:hAnsi="Arial" w:cs="Arial"/>
          <w:lang w:val="en-US"/>
        </w:rPr>
      </w:pPr>
      <w:r w:rsidRPr="00E044AA">
        <w:rPr>
          <w:rFonts w:ascii="Arial" w:hAnsi="Arial" w:cs="Arial"/>
          <w:lang w:val="en-US"/>
        </w:rPr>
        <w:t xml:space="preserve">Mutants and transgenes were back-crossed into the </w:t>
      </w:r>
      <w:r w:rsidRPr="00E044AA">
        <w:rPr>
          <w:rFonts w:ascii="Arial" w:hAnsi="Arial" w:cs="Arial"/>
          <w:i/>
          <w:lang w:val="en-US"/>
        </w:rPr>
        <w:t>white Dahomey</w:t>
      </w:r>
      <w:r w:rsidRPr="00E044AA">
        <w:rPr>
          <w:rFonts w:ascii="Arial" w:hAnsi="Arial" w:cs="Arial"/>
          <w:lang w:val="en-US"/>
        </w:rPr>
        <w:t xml:space="preserve"> (</w:t>
      </w:r>
      <w:r w:rsidRPr="00E044AA">
        <w:rPr>
          <w:rFonts w:ascii="Arial" w:hAnsi="Arial" w:cs="Arial"/>
          <w:bCs/>
          <w:i/>
          <w:lang w:val="en-US"/>
        </w:rPr>
        <w:t>w</w:t>
      </w:r>
      <w:r w:rsidRPr="00E044AA">
        <w:rPr>
          <w:rFonts w:ascii="Arial" w:hAnsi="Arial" w:cs="Arial"/>
          <w:bCs/>
          <w:i/>
          <w:vertAlign w:val="superscript"/>
          <w:lang w:val="en-US"/>
        </w:rPr>
        <w:t>Dah</w:t>
      </w:r>
      <w:r w:rsidRPr="00E044AA">
        <w:rPr>
          <w:rFonts w:ascii="Arial" w:hAnsi="Arial" w:cs="Arial"/>
          <w:lang w:val="en-US"/>
        </w:rPr>
        <w:t>) wild-type background for at least eight generations. All stocks were maintained</w:t>
      </w:r>
      <w:r w:rsidR="005F6B6B">
        <w:rPr>
          <w:rFonts w:ascii="Arial" w:hAnsi="Arial" w:cs="Arial"/>
          <w:lang w:val="en-US"/>
        </w:rPr>
        <w:t>,</w:t>
      </w:r>
      <w:r w:rsidRPr="00E044AA">
        <w:rPr>
          <w:rFonts w:ascii="Arial" w:hAnsi="Arial" w:cs="Arial"/>
          <w:lang w:val="en-US"/>
        </w:rPr>
        <w:t xml:space="preserve"> and all experiments were conducted</w:t>
      </w:r>
      <w:r w:rsidR="005F6B6B">
        <w:rPr>
          <w:rFonts w:ascii="Arial" w:hAnsi="Arial" w:cs="Arial"/>
          <w:lang w:val="en-US"/>
        </w:rPr>
        <w:t>,</w:t>
      </w:r>
      <w:r w:rsidRPr="00E044AA">
        <w:rPr>
          <w:rFonts w:ascii="Arial" w:hAnsi="Arial" w:cs="Arial"/>
          <w:lang w:val="en-US"/>
        </w:rPr>
        <w:t xml:space="preserve"> at 25ºC, except </w:t>
      </w:r>
      <w:r w:rsidRPr="00E044AA">
        <w:rPr>
          <w:rFonts w:ascii="Arial" w:hAnsi="Arial" w:cs="Arial"/>
          <w:i/>
          <w:lang w:val="en-US"/>
        </w:rPr>
        <w:t>tubGAL80</w:t>
      </w:r>
      <w:r w:rsidRPr="00E044AA">
        <w:rPr>
          <w:rFonts w:ascii="Arial" w:hAnsi="Arial" w:cs="Arial"/>
          <w:i/>
          <w:vertAlign w:val="superscript"/>
          <w:lang w:val="en-US"/>
        </w:rPr>
        <w:t>ts</w:t>
      </w:r>
      <w:r w:rsidRPr="00E044AA">
        <w:rPr>
          <w:rFonts w:ascii="Arial" w:hAnsi="Arial" w:cs="Arial"/>
          <w:lang w:val="en-US"/>
        </w:rPr>
        <w:t xml:space="preserve"> experiments which were set up at 18ºC and then switched to 27ºC 2 days after </w:t>
      </w:r>
      <w:r w:rsidR="005F6B6B">
        <w:rPr>
          <w:rFonts w:ascii="Arial" w:hAnsi="Arial" w:cs="Arial"/>
          <w:lang w:val="en-US"/>
        </w:rPr>
        <w:t xml:space="preserve">the </w:t>
      </w:r>
      <w:r w:rsidRPr="00E044AA">
        <w:rPr>
          <w:rFonts w:ascii="Arial" w:hAnsi="Arial" w:cs="Arial"/>
          <w:lang w:val="en-US"/>
        </w:rPr>
        <w:t xml:space="preserve">flies eclosed. Flies were kept on a 12 h light:12 h dark cycle at constant humidity using standard sugar/yeast/agar (SYA) medium </w:t>
      </w:r>
      <w:r w:rsidRPr="00E044AA">
        <w:rPr>
          <w:rFonts w:ascii="Arial" w:hAnsi="Arial" w:cs="Arial"/>
          <w:color w:val="000000" w:themeColor="text1"/>
          <w:lang w:val="en-US"/>
        </w:rPr>
        <w:fldChar w:fldCharType="begin"/>
      </w:r>
      <w:r w:rsidR="00737679">
        <w:rPr>
          <w:rFonts w:ascii="Arial" w:hAnsi="Arial" w:cs="Arial"/>
          <w:color w:val="000000" w:themeColor="text1"/>
          <w:lang w:val="en-US"/>
        </w:rPr>
        <w:instrText xml:space="preserve"> ADDIN EN.CITE &lt;EndNote&gt;&lt;Cite&gt;&lt;Author&gt;Bass&lt;/Author&gt;&lt;Year&gt;2007&lt;/Year&gt;&lt;RecNum&gt;109&lt;/RecNum&gt;&lt;DisplayText&gt;[71]&lt;/DisplayText&gt;&lt;record&gt;&lt;rec-number&gt;109&lt;/rec-number&gt;&lt;foreign-keys&gt;&lt;key app="EN" db-id="z09959zdt9dp0ue5ttppfxxlvr90pdtt2fwd" timestamp="0"&gt;109&lt;/key&gt;&lt;/foreign-keys&gt;&lt;ref-type name="Journal Article"&gt;17&lt;/ref-type&gt;&lt;contributors&gt;&lt;authors&gt;&lt;author&gt;Bass, T. M.&lt;/author&gt;&lt;author&gt;Grandison, R. C.&lt;/author&gt;&lt;author&gt;Wong, R.&lt;/author&gt;&lt;author&gt;Martinez, P.&lt;/author&gt;&lt;author&gt;Partridge, L.&lt;/author&gt;&lt;author&gt;Piper, M. D.&lt;/author&gt;&lt;/authors&gt;&lt;/contributors&gt;&lt;auth-address&gt;UCL Centre for Research on Ageing, Department of Biology, University College London, Gower St, London, WC1E 6BT, UK. l.partridge@ucl.ac.uk&lt;/auth-address&gt;&lt;titles&gt;&lt;title&gt;Optimization of dietary restriction protocols in Drosophila&lt;/title&gt;&lt;secondary-title&gt;J Gerontol A Biol Sci Med Sci&lt;/secondary-title&gt;&lt;/titles&gt;&lt;pages&gt;1071-81&lt;/pages&gt;&lt;volume&gt;62&lt;/volume&gt;&lt;number&gt;10&lt;/number&gt;&lt;keywords&gt;&lt;keyword&gt;*Animal Feed&lt;/keyword&gt;&lt;keyword&gt;Animals&lt;/keyword&gt;&lt;keyword&gt;*Caloric Restriction&lt;/keyword&gt;&lt;keyword&gt;Drosophila melanogaster&lt;/keyword&gt;&lt;keyword&gt;Eating&lt;/keyword&gt;&lt;keyword&gt;Fertility/*physiology&lt;/keyword&gt;&lt;keyword&gt;Longevity/*physiology&lt;/keyword&gt;&lt;keyword&gt;Models, Animal&lt;/keyword&gt;&lt;keyword&gt;Sucrose&lt;/keyword&gt;&lt;keyword&gt;Yeast, Dried&lt;/keyword&gt;&lt;/keywords&gt;&lt;dates&gt;&lt;year&gt;2007&lt;/year&gt;&lt;pub-dates&gt;&lt;date&gt;Oct&lt;/date&gt;&lt;/pub-dates&gt;&lt;/dates&gt;&lt;accession-num&gt;17921418&lt;/accession-num&gt;&lt;urls&gt;&lt;related-urls&gt;&lt;url&gt;http://www.ncbi.nlm.nih.gov/entrez/query.fcgi?cmd=Retrieve&amp;amp;db=PubMed&amp;amp;dopt=Citation&amp;amp;list_uids=17921418  &lt;/url&gt;&lt;/related-urls&gt;&lt;/urls&gt;&lt;/record&gt;&lt;/Cite&gt;&lt;/EndNote&gt;</w:instrText>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[71]</w:t>
      </w:r>
      <w:r w:rsidRPr="00E044AA">
        <w:rPr>
          <w:rFonts w:ascii="Arial" w:hAnsi="Arial" w:cs="Arial"/>
          <w:color w:val="000000" w:themeColor="text1"/>
          <w:lang w:val="en-US"/>
        </w:rPr>
        <w:fldChar w:fldCharType="end"/>
      </w:r>
      <w:r w:rsidRPr="00E044AA">
        <w:rPr>
          <w:rFonts w:ascii="Arial" w:hAnsi="Arial" w:cs="Arial"/>
          <w:color w:val="000000" w:themeColor="text1"/>
          <w:lang w:val="en-US"/>
        </w:rPr>
        <w:t>.</w:t>
      </w:r>
      <w:r w:rsidRPr="00E044AA">
        <w:rPr>
          <w:rFonts w:ascii="Arial" w:hAnsi="Arial" w:cs="Arial"/>
          <w:lang w:val="en-US"/>
        </w:rPr>
        <w:t xml:space="preserve"> For all experiments, flies were reared at standard larval density by transferring 18 µl of egg suspension into SYA bottles </w:t>
      </w:r>
      <w:r w:rsidRPr="00E044AA">
        <w:rPr>
          <w:rFonts w:ascii="Arial" w:hAnsi="Arial" w:cs="Arial"/>
          <w:color w:val="000000" w:themeColor="text1"/>
          <w:lang w:val="en-US"/>
        </w:rPr>
        <w:fldChar w:fldCharType="begin"/>
      </w:r>
      <w:r w:rsidR="00737679">
        <w:rPr>
          <w:rFonts w:ascii="Arial" w:hAnsi="Arial" w:cs="Arial"/>
          <w:color w:val="000000" w:themeColor="text1"/>
          <w:lang w:val="en-US"/>
        </w:rPr>
        <w:instrText xml:space="preserve"> ADDIN EN.CITE &lt;EndNote&gt;&lt;Cite&gt;&lt;Author&gt;Bass&lt;/Author&gt;&lt;Year&gt;2007&lt;/Year&gt;&lt;RecNum&gt;109&lt;/RecNum&gt;&lt;DisplayText&gt;[71]&lt;/DisplayText&gt;&lt;record&gt;&lt;rec-number&gt;109&lt;/rec-number&gt;&lt;foreign-keys&gt;&lt;key app="EN" db-id="z09959zdt9dp0ue5ttppfxxlvr90pdtt2fwd" timestamp="0"&gt;109&lt;/key&gt;&lt;/foreign-keys&gt;&lt;ref-type name="Journal Article"&gt;17&lt;/ref-type&gt;&lt;contributors&gt;&lt;authors&gt;&lt;author&gt;Bass, T. M.&lt;/author&gt;&lt;author&gt;Grandison, R. C.&lt;/author&gt;&lt;author&gt;Wong, R.&lt;/author&gt;&lt;author&gt;Martinez, P.&lt;/author&gt;&lt;author&gt;Partridge, L.&lt;/author&gt;&lt;author&gt;Piper, M. D.&lt;/author&gt;&lt;/authors&gt;&lt;/contributors&gt;&lt;auth-address&gt;UCL Centre for Research on Ageing, Department of Biology, University College London, Gower St, London, WC1E 6BT, UK. l.partridge@ucl.ac.uk&lt;/auth-address&gt;&lt;titles&gt;&lt;title&gt;Optimization of dietary restriction protocols in Drosophila&lt;/title&gt;&lt;secondary-title&gt;J Gerontol A Biol Sci Med Sci&lt;/secondary-title&gt;&lt;/titles&gt;&lt;pages&gt;1071-81&lt;/pages&gt;&lt;volume&gt;62&lt;/volume&gt;&lt;number&gt;10&lt;/number&gt;&lt;keywords&gt;&lt;keyword&gt;*Animal Feed&lt;/keyword&gt;&lt;keyword&gt;Animals&lt;/keyword&gt;&lt;keyword&gt;*Caloric Restriction&lt;/keyword&gt;&lt;keyword&gt;Drosophila melanogaster&lt;/keyword&gt;&lt;keyword&gt;Eating&lt;/keyword&gt;&lt;keyword&gt;Fertility/*physiology&lt;/keyword&gt;&lt;keyword&gt;Longevity/*physiology&lt;/keyword&gt;&lt;keyword&gt;Models, Animal&lt;/keyword&gt;&lt;keyword&gt;Sucrose&lt;/keyword&gt;&lt;keyword&gt;Yeast, Dried&lt;/keyword&gt;&lt;/keywords&gt;&lt;dates&gt;&lt;year&gt;2007&lt;/year&gt;&lt;pub-dates&gt;&lt;date&gt;Oct&lt;/date&gt;&lt;/pub-dates&gt;&lt;/dates&gt;&lt;accession-num&gt;17921418&lt;/accession-num&gt;&lt;urls&gt;&lt;related-urls&gt;&lt;url&gt;http://www.ncbi.nlm.nih.gov/entrez/query.fcgi?cmd=Retrieve&amp;amp;db=PubMed&amp;amp;dopt=Citation&amp;amp;list_uids=17921418  &lt;/url&gt;&lt;/related-urls&gt;&lt;/urls&gt;&lt;/record&gt;&lt;/Cite&gt;&lt;/EndNote&gt;</w:instrText>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[71]</w:t>
      </w:r>
      <w:r w:rsidRPr="00E044AA">
        <w:rPr>
          <w:rFonts w:ascii="Arial" w:hAnsi="Arial" w:cs="Arial"/>
          <w:color w:val="000000" w:themeColor="text1"/>
          <w:lang w:val="en-US"/>
        </w:rPr>
        <w:fldChar w:fldCharType="end"/>
      </w:r>
      <w:r w:rsidRPr="00E044AA">
        <w:rPr>
          <w:rFonts w:ascii="Arial" w:hAnsi="Arial" w:cs="Arial"/>
          <w:lang w:val="en-US"/>
        </w:rPr>
        <w:t>. Eclosing adults were collected over a 12-h period and allowed to mate for 48 h before sorting into single sexes.</w:t>
      </w:r>
    </w:p>
    <w:p w14:paraId="167B2E86" w14:textId="784FC893" w:rsidR="00840E43" w:rsidRDefault="004F1C9A" w:rsidP="004F1C9A">
      <w:pPr>
        <w:spacing w:after="320" w:line="360" w:lineRule="auto"/>
        <w:jc w:val="both"/>
        <w:rPr>
          <w:rFonts w:ascii="Arial" w:hAnsi="Arial" w:cs="Arial"/>
          <w:bCs/>
          <w:color w:val="000000" w:themeColor="text1"/>
          <w:lang w:val="en-US"/>
        </w:rPr>
      </w:pPr>
      <w:r w:rsidRPr="00E044AA">
        <w:rPr>
          <w:rFonts w:ascii="Arial" w:hAnsi="Arial" w:cs="Arial"/>
          <w:lang w:val="en-US"/>
        </w:rPr>
        <w:t xml:space="preserve">The following autophagy lines were used: </w:t>
      </w:r>
      <w:r w:rsidRPr="00E044AA">
        <w:rPr>
          <w:rFonts w:ascii="Arial" w:hAnsi="Arial" w:cs="Arial"/>
          <w:i/>
          <w:lang w:val="en-US"/>
        </w:rPr>
        <w:t>UAS-Atg5-RNAi</w:t>
      </w:r>
      <w:r w:rsidRPr="00E044AA">
        <w:rPr>
          <w:rFonts w:ascii="Arial" w:hAnsi="Arial" w:cs="Arial"/>
          <w:lang w:val="en-US"/>
        </w:rPr>
        <w:t xml:space="preserve">, </w:t>
      </w:r>
      <w:r>
        <w:rPr>
          <w:rFonts w:ascii="Arial" w:hAnsi="Arial" w:cs="Arial"/>
          <w:i/>
          <w:lang w:val="en-US"/>
        </w:rPr>
        <w:t>UAS-Atg1</w:t>
      </w:r>
      <w:r w:rsidRPr="00C92069">
        <w:rPr>
          <w:rFonts w:ascii="Arial" w:hAnsi="Arial" w:cs="Arial"/>
          <w:i/>
          <w:vertAlign w:val="superscript"/>
          <w:lang w:val="en-US"/>
        </w:rPr>
        <w:t>KQ</w:t>
      </w:r>
      <w:r w:rsidRPr="00E044AA">
        <w:rPr>
          <w:rFonts w:ascii="Arial" w:hAnsi="Arial" w:cs="Arial"/>
          <w:lang w:val="en-US"/>
        </w:rPr>
        <w:t xml:space="preserve">, </w:t>
      </w:r>
      <w:r w:rsidRPr="00E044AA">
        <w:rPr>
          <w:rFonts w:ascii="Arial" w:hAnsi="Arial" w:cs="Arial"/>
          <w:i/>
          <w:lang w:val="en-US"/>
        </w:rPr>
        <w:t>UAS-Atg1(S)</w:t>
      </w:r>
      <w:r w:rsidRPr="00E044AA">
        <w:rPr>
          <w:rFonts w:ascii="Arial" w:hAnsi="Arial" w:cs="Arial"/>
          <w:lang w:val="en-US"/>
        </w:rPr>
        <w:t xml:space="preserve"> and </w:t>
      </w:r>
      <w:r w:rsidRPr="00E044AA">
        <w:rPr>
          <w:rFonts w:ascii="Arial" w:hAnsi="Arial" w:cs="Arial"/>
          <w:i/>
          <w:lang w:val="en-US"/>
        </w:rPr>
        <w:t>UAS-Atg1(W)</w:t>
      </w:r>
      <w:r w:rsidRPr="00E044AA">
        <w:rPr>
          <w:rFonts w:ascii="Arial" w:hAnsi="Arial" w:cs="Arial"/>
          <w:lang w:val="en-US"/>
        </w:rPr>
        <w:t xml:space="preserve"> </w:t>
      </w:r>
      <w:r w:rsidRPr="00E044AA">
        <w:rPr>
          <w:rFonts w:ascii="Arial" w:hAnsi="Arial" w:cs="Arial"/>
          <w:color w:val="000000" w:themeColor="text1"/>
          <w:lang w:val="en-US"/>
        </w:rPr>
        <w:fldChar w:fldCharType="begin">
          <w:fldData xml:space="preserve">PEVuZE5vdGU+PENpdGU+PEF1dGhvcj5SZW48L0F1dGhvcj48WWVhcj4yMDA5PC9ZZWFyPjxSZWNO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=
</w:fldData>
        </w:fldChar>
      </w:r>
      <w:r w:rsidR="00737679">
        <w:rPr>
          <w:rFonts w:ascii="Arial" w:hAnsi="Arial" w:cs="Arial"/>
          <w:color w:val="000000" w:themeColor="text1"/>
          <w:lang w:val="en-US"/>
        </w:rPr>
        <w:instrText xml:space="preserve"> ADDIN EN.CITE </w:instrText>
      </w:r>
      <w:r w:rsidR="00737679">
        <w:rPr>
          <w:rFonts w:ascii="Arial" w:hAnsi="Arial" w:cs="Arial"/>
          <w:color w:val="000000" w:themeColor="text1"/>
          <w:lang w:val="en-US"/>
        </w:rPr>
        <w:fldChar w:fldCharType="begin">
          <w:fldData xml:space="preserve">PEVuZE5vdGU+PENpdGU+PEF1dGhvcj5SZW48L0F1dGhvcj48WWVhcj4yMDA5PC9ZZWFyPjxSZWNO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=
</w:fldData>
        </w:fldChar>
      </w:r>
      <w:r w:rsidR="00737679">
        <w:rPr>
          <w:rFonts w:ascii="Arial" w:hAnsi="Arial" w:cs="Arial"/>
          <w:color w:val="000000" w:themeColor="text1"/>
          <w:lang w:val="en-US"/>
        </w:rPr>
        <w:instrText xml:space="preserve"> ADDIN EN.CITE.DATA </w:instrText>
      </w:r>
      <w:r w:rsidR="00737679">
        <w:rPr>
          <w:rFonts w:ascii="Arial" w:hAnsi="Arial" w:cs="Arial"/>
          <w:color w:val="000000" w:themeColor="text1"/>
          <w:lang w:val="en-US"/>
        </w:rPr>
      </w:r>
      <w:r w:rsidR="00737679">
        <w:rPr>
          <w:rFonts w:ascii="Arial" w:hAnsi="Arial" w:cs="Arial"/>
          <w:color w:val="000000" w:themeColor="text1"/>
          <w:lang w:val="en-US"/>
        </w:rPr>
        <w:fldChar w:fldCharType="end"/>
      </w:r>
      <w:r w:rsidRPr="00E044AA">
        <w:rPr>
          <w:rFonts w:ascii="Arial" w:hAnsi="Arial" w:cs="Arial"/>
          <w:color w:val="000000" w:themeColor="text1"/>
          <w:lang w:val="en-US"/>
        </w:rPr>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[26, 28, 72]</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The </w:t>
      </w:r>
      <w:r w:rsidRPr="00E044AA">
        <w:rPr>
          <w:rFonts w:ascii="Arial" w:hAnsi="Arial" w:cs="Arial"/>
          <w:i/>
          <w:color w:val="000000" w:themeColor="text1"/>
          <w:lang w:val="en-US"/>
        </w:rPr>
        <w:t>UAS-Atg1(S)</w:t>
      </w:r>
      <w:r w:rsidRPr="00E044AA">
        <w:rPr>
          <w:rFonts w:ascii="Arial" w:hAnsi="Arial" w:cs="Arial"/>
          <w:color w:val="000000" w:themeColor="text1"/>
          <w:lang w:val="en-US"/>
        </w:rPr>
        <w:t xml:space="preserve"> line corresponds to </w:t>
      </w:r>
      <w:r w:rsidRPr="00E044AA">
        <w:rPr>
          <w:rFonts w:ascii="Arial" w:hAnsi="Arial" w:cs="Arial"/>
          <w:i/>
          <w:color w:val="000000" w:themeColor="text1"/>
          <w:lang w:val="en-US"/>
        </w:rPr>
        <w:t>UA</w:t>
      </w:r>
      <w:r w:rsidRPr="00E044AA">
        <w:rPr>
          <w:rFonts w:ascii="Arial" w:hAnsi="Arial" w:cs="Arial"/>
          <w:i/>
          <w:lang w:val="en-US"/>
        </w:rPr>
        <w:t>S-Atg1</w:t>
      </w:r>
      <w:r w:rsidRPr="00E044AA">
        <w:rPr>
          <w:rFonts w:ascii="Arial" w:hAnsi="Arial" w:cs="Arial"/>
          <w:i/>
          <w:vertAlign w:val="superscript"/>
          <w:lang w:val="en-US"/>
        </w:rPr>
        <w:t>6B</w:t>
      </w:r>
      <w:r w:rsidRPr="00E044AA">
        <w:rPr>
          <w:rFonts w:ascii="Arial" w:hAnsi="Arial" w:cs="Arial"/>
          <w:lang w:val="en-US"/>
        </w:rPr>
        <w:t xml:space="preserve">, generated by cloning cDNA (AT02023) into pUAST. The </w:t>
      </w:r>
      <w:r w:rsidRPr="00E044AA">
        <w:rPr>
          <w:rFonts w:ascii="Arial" w:hAnsi="Arial" w:cs="Arial"/>
          <w:i/>
          <w:lang w:val="en-US"/>
        </w:rPr>
        <w:t>UAS-Atg1(W)</w:t>
      </w:r>
      <w:r w:rsidRPr="00E044AA">
        <w:rPr>
          <w:rFonts w:ascii="Arial" w:hAnsi="Arial" w:cs="Arial"/>
          <w:lang w:val="en-US"/>
        </w:rPr>
        <w:t xml:space="preserve"> line corresponds to </w:t>
      </w:r>
      <w:r w:rsidRPr="00E044AA">
        <w:rPr>
          <w:rFonts w:ascii="Arial" w:hAnsi="Arial" w:cs="Arial"/>
          <w:i/>
          <w:lang w:val="en-US"/>
        </w:rPr>
        <w:t>UAS-Atg1GS10797</w:t>
      </w:r>
      <w:r w:rsidRPr="00E044AA">
        <w:rPr>
          <w:rFonts w:ascii="Arial" w:hAnsi="Arial" w:cs="Arial"/>
          <w:lang w:val="en-US"/>
        </w:rPr>
        <w:t xml:space="preserve"> from the Kyoto Drosophila Genetic Resource Center and has a UAS regulatory sequence inserted upstream of the endogenous </w:t>
      </w:r>
      <w:r w:rsidRPr="00E044AA">
        <w:rPr>
          <w:rFonts w:ascii="Arial" w:hAnsi="Arial" w:cs="Arial"/>
          <w:i/>
          <w:lang w:val="en-US"/>
        </w:rPr>
        <w:t>atg1</w:t>
      </w:r>
      <w:r w:rsidRPr="00E044AA">
        <w:rPr>
          <w:rFonts w:ascii="Arial" w:hAnsi="Arial" w:cs="Arial"/>
          <w:lang w:val="en-US"/>
        </w:rPr>
        <w:t xml:space="preserve"> gene. </w:t>
      </w:r>
      <w:r w:rsidRPr="00E044AA">
        <w:rPr>
          <w:rFonts w:ascii="Arial" w:hAnsi="Arial" w:cs="Arial"/>
          <w:i/>
          <w:lang w:val="en-US"/>
        </w:rPr>
        <w:t>chico</w:t>
      </w:r>
      <w:r w:rsidRPr="00E044AA">
        <w:rPr>
          <w:rFonts w:ascii="Arial" w:hAnsi="Arial" w:cs="Arial"/>
          <w:i/>
          <w:vertAlign w:val="superscript"/>
          <w:lang w:val="en-US"/>
        </w:rPr>
        <w:t>1</w:t>
      </w:r>
      <w:r w:rsidRPr="00E044AA">
        <w:rPr>
          <w:rFonts w:ascii="Arial" w:hAnsi="Arial" w:cs="Arial"/>
          <w:i/>
          <w:lang w:val="en-US"/>
        </w:rPr>
        <w:t>/Cyo</w:t>
      </w:r>
      <w:r w:rsidRPr="00E044AA">
        <w:rPr>
          <w:rFonts w:ascii="Arial" w:hAnsi="Arial" w:cs="Arial"/>
          <w:lang w:val="en-US"/>
        </w:rPr>
        <w:t xml:space="preserve"> </w:t>
      </w:r>
      <w:r w:rsidRPr="00E044AA">
        <w:rPr>
          <w:rFonts w:ascii="Arial" w:hAnsi="Arial" w:cs="Arial"/>
          <w:color w:val="000000" w:themeColor="text1"/>
          <w:lang w:val="en-US"/>
        </w:rPr>
        <w:fldChar w:fldCharType="begin">
          <w:fldData xml:space="preserve">PEVuZE5vdGU+PENpdGU+PEF1dGhvcj5Cb2huaTwvQXV0aG9yPjxZZWFyPjE5OTk8L1llYXI+PFJl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==
</w:fldData>
        </w:fldChar>
      </w:r>
      <w:r w:rsidR="00737679">
        <w:rPr>
          <w:rFonts w:ascii="Arial" w:hAnsi="Arial" w:cs="Arial"/>
          <w:color w:val="000000" w:themeColor="text1"/>
          <w:lang w:val="en-US"/>
        </w:rPr>
        <w:instrText xml:space="preserve"> ADDIN EN.CITE </w:instrText>
      </w:r>
      <w:r w:rsidR="00737679">
        <w:rPr>
          <w:rFonts w:ascii="Arial" w:hAnsi="Arial" w:cs="Arial"/>
          <w:color w:val="000000" w:themeColor="text1"/>
          <w:lang w:val="en-US"/>
        </w:rPr>
        <w:fldChar w:fldCharType="begin">
          <w:fldData xml:space="preserve">PEVuZE5vdGU+PENpdGU+PEF1dGhvcj5Cb2huaTwvQXV0aG9yPjxZZWFyPjE5OTk8L1llYXI+PFJl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==
</w:fldData>
        </w:fldChar>
      </w:r>
      <w:r w:rsidR="00737679">
        <w:rPr>
          <w:rFonts w:ascii="Arial" w:hAnsi="Arial" w:cs="Arial"/>
          <w:color w:val="000000" w:themeColor="text1"/>
          <w:lang w:val="en-US"/>
        </w:rPr>
        <w:instrText xml:space="preserve"> ADDIN EN.CITE.DATA </w:instrText>
      </w:r>
      <w:r w:rsidR="00737679">
        <w:rPr>
          <w:rFonts w:ascii="Arial" w:hAnsi="Arial" w:cs="Arial"/>
          <w:color w:val="000000" w:themeColor="text1"/>
          <w:lang w:val="en-US"/>
        </w:rPr>
      </w:r>
      <w:r w:rsidR="00737679">
        <w:rPr>
          <w:rFonts w:ascii="Arial" w:hAnsi="Arial" w:cs="Arial"/>
          <w:color w:val="000000" w:themeColor="text1"/>
          <w:lang w:val="en-US"/>
        </w:rPr>
        <w:fldChar w:fldCharType="end"/>
      </w:r>
      <w:r w:rsidRPr="00E044AA">
        <w:rPr>
          <w:rFonts w:ascii="Arial" w:hAnsi="Arial" w:cs="Arial"/>
          <w:color w:val="000000" w:themeColor="text1"/>
          <w:lang w:val="en-US"/>
        </w:rPr>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[73]</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was</w:t>
      </w:r>
      <w:r w:rsidRPr="00E044AA">
        <w:rPr>
          <w:rFonts w:ascii="Arial" w:hAnsi="Arial" w:cs="Arial"/>
          <w:lang w:val="en-US"/>
        </w:rPr>
        <w:t xml:space="preserve"> a kind gift from Ernst Hafen. The driver lines </w:t>
      </w:r>
      <w:r w:rsidRPr="00E044AA">
        <w:rPr>
          <w:rFonts w:ascii="Arial" w:hAnsi="Arial" w:cs="Arial"/>
          <w:i/>
          <w:lang w:val="en-US"/>
        </w:rPr>
        <w:t>actGS</w:t>
      </w:r>
      <w:r w:rsidRPr="00E044AA">
        <w:rPr>
          <w:rFonts w:ascii="Arial" w:hAnsi="Arial" w:cs="Arial"/>
          <w:lang w:val="en-US"/>
        </w:rPr>
        <w:t xml:space="preserve"> </w:t>
      </w:r>
      <w:r w:rsidRPr="00E044AA">
        <w:rPr>
          <w:rFonts w:ascii="Arial" w:hAnsi="Arial" w:cs="Arial"/>
          <w:color w:val="000000" w:themeColor="text1"/>
          <w:lang w:val="en-US"/>
        </w:rPr>
        <w:fldChar w:fldCharType="begin">
          <w:fldData xml:space="preserve">PEVuZE5vdGU+PENpdGU+PEF1dGhvcj5Gb3JkPC9BdXRob3I+PFllYXI+MjAwNzwvWWVhcj48UmVj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</w:fldData>
        </w:fldChar>
      </w:r>
      <w:r w:rsidR="00737679">
        <w:rPr>
          <w:rFonts w:ascii="Arial" w:hAnsi="Arial" w:cs="Arial"/>
          <w:color w:val="000000" w:themeColor="text1"/>
          <w:lang w:val="en-US"/>
        </w:rPr>
        <w:instrText xml:space="preserve"> ADDIN EN.CITE </w:instrText>
      </w:r>
      <w:r w:rsidR="00737679">
        <w:rPr>
          <w:rFonts w:ascii="Arial" w:hAnsi="Arial" w:cs="Arial"/>
          <w:color w:val="000000" w:themeColor="text1"/>
          <w:lang w:val="en-US"/>
        </w:rPr>
        <w:fldChar w:fldCharType="begin">
          <w:fldData xml:space="preserve">PEVuZE5vdGU+PENpdGU+PEF1dGhvcj5Gb3JkPC9BdXRob3I+PFllYXI+MjAwNzwvWWVhcj48UmVj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</w:fldData>
        </w:fldChar>
      </w:r>
      <w:r w:rsidR="00737679">
        <w:rPr>
          <w:rFonts w:ascii="Arial" w:hAnsi="Arial" w:cs="Arial"/>
          <w:color w:val="000000" w:themeColor="text1"/>
          <w:lang w:val="en-US"/>
        </w:rPr>
        <w:instrText xml:space="preserve"> ADDIN EN.CITE.DATA </w:instrText>
      </w:r>
      <w:r w:rsidR="00737679">
        <w:rPr>
          <w:rFonts w:ascii="Arial" w:hAnsi="Arial" w:cs="Arial"/>
          <w:color w:val="000000" w:themeColor="text1"/>
          <w:lang w:val="en-US"/>
        </w:rPr>
      </w:r>
      <w:r w:rsidR="00737679">
        <w:rPr>
          <w:rFonts w:ascii="Arial" w:hAnsi="Arial" w:cs="Arial"/>
          <w:color w:val="000000" w:themeColor="text1"/>
          <w:lang w:val="en-US"/>
        </w:rPr>
        <w:fldChar w:fldCharType="end"/>
      </w:r>
      <w:r w:rsidRPr="00E044AA">
        <w:rPr>
          <w:rFonts w:ascii="Arial" w:hAnsi="Arial" w:cs="Arial"/>
          <w:color w:val="000000" w:themeColor="text1"/>
          <w:lang w:val="en-US"/>
        </w:rPr>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[74]</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w:t>
      </w:r>
      <w:r w:rsidRPr="00E044AA">
        <w:rPr>
          <w:rFonts w:ascii="Arial" w:hAnsi="Arial" w:cs="Arial"/>
          <w:i/>
          <w:color w:val="000000" w:themeColor="text1"/>
          <w:lang w:val="en-US"/>
        </w:rPr>
        <w:t>TIGS-2</w:t>
      </w:r>
      <w:r w:rsidRPr="00E044AA">
        <w:rPr>
          <w:rFonts w:ascii="Arial" w:hAnsi="Arial" w:cs="Arial"/>
          <w:color w:val="000000" w:themeColor="text1"/>
          <w:lang w:val="en-US"/>
        </w:rPr>
        <w:t xml:space="preserve"> </w:t>
      </w:r>
      <w:r w:rsidRPr="00E044AA">
        <w:rPr>
          <w:rFonts w:ascii="Arial" w:hAnsi="Arial" w:cs="Arial"/>
          <w:color w:val="000000" w:themeColor="text1"/>
          <w:lang w:val="en-US"/>
        </w:rPr>
        <w:fldChar w:fldCharType="begin"/>
      </w:r>
      <w:r w:rsidR="00737679">
        <w:rPr>
          <w:rFonts w:ascii="Arial" w:hAnsi="Arial" w:cs="Arial"/>
          <w:color w:val="000000" w:themeColor="text1"/>
          <w:lang w:val="en-US"/>
        </w:rPr>
        <w:instrText xml:space="preserve"> ADDIN EN.CITE &lt;EndNote&gt;&lt;Cite&gt;&lt;Author&gt;Poirier&lt;/Author&gt;&lt;Year&gt;2008&lt;/Year&gt;&lt;RecNum&gt;386&lt;/RecNum&gt;&lt;DisplayText&gt;[75]&lt;/DisplayText&gt;&lt;record&gt;&lt;rec-number&gt;386&lt;/rec-number&gt;&lt;foreign-keys&gt;&lt;key app="EN" db-id="z09959zdt9dp0ue5ttppfxxlvr90pdtt2fwd" timestamp="0"&gt;386&lt;/key&gt;&lt;/foreign-keys&gt;&lt;ref-type name="Journal Article"&gt;17&lt;/ref-type&gt;&lt;contributors&gt;&lt;authors&gt;&lt;author&gt;Poirier, L.&lt;/author&gt;&lt;author&gt;Shane, A.&lt;/author&gt;&lt;author&gt;Zheng, J.&lt;/author&gt;&lt;author&gt;Seroude, L.&lt;/author&gt;&lt;/authors&gt;&lt;/contributors&gt;&lt;auth-address&gt;Department of Biology, Queen&amp;apos;s University, Kingston, ON, Canada.&lt;/auth-address&gt;&lt;titles&gt;&lt;title&gt;Characterization of the Drosophila gene-switch system in aging studies: a cautionary tale&lt;/title&gt;&lt;secondary-title&gt;Aging Cell&lt;/secondary-title&gt;&lt;/titles&gt;&lt;periodical&gt;&lt;full-title&gt;Aging Cell&lt;/full-title&gt;&lt;/periodical&gt;&lt;pages&gt;758-70&lt;/pages&gt;&lt;volume&gt;7&lt;/volume&gt;&lt;number&gt;5&lt;/number&gt;&lt;edition&gt;2008/08/12&lt;/edition&gt;&lt;keywords&gt;&lt;keyword&gt;Aging/drug effects/*genetics/physiology&lt;/keyword&gt;&lt;keyword&gt;Animals&lt;/keyword&gt;&lt;keyword&gt;Drosophila melanogaster/drug effects/*genetics/physiology&lt;/keyword&gt;&lt;keyword&gt;Female&lt;/keyword&gt;&lt;keyword&gt;Gene Expression Regulation, Developmental/drug effects/genetics/*physiology&lt;/keyword&gt;&lt;keyword&gt;Longevity/drug effects/genetics/physiology&lt;/keyword&gt;&lt;keyword&gt;Male&lt;/keyword&gt;&lt;keyword&gt;Mifepristone/pharmacology&lt;/keyword&gt;&lt;keyword&gt;Models, Genetic&lt;/keyword&gt;&lt;/keywords&gt;&lt;dates&gt;&lt;year&gt;2008&lt;/year&gt;&lt;pub-dates&gt;&lt;date&gt;Oct&lt;/date&gt;&lt;/pub-dates&gt;&lt;/dates&gt;&lt;isbn&gt;1474-9726 (Electronic)&amp;#xD;1474-9718 (Linking)&lt;/isbn&gt;&lt;accession-num&gt;18691185&lt;/accession-num&gt;&lt;urls&gt;&lt;related-urls&gt;&lt;url&gt;http://www.ncbi.nlm.nih.gov/entrez/query.fcgi?cmd=Retrieve&amp;amp;db=PubMed&amp;amp;dopt=Citation&amp;amp;list_uids=18691185&lt;/url&gt;&lt;/related-urls&gt;&lt;/urls&gt;&lt;electronic-resource-num&gt;ACE421 [pii]&amp;#xD;10.1111/j.1474-9726.2008.00421.x&lt;/electronic-resource-num&gt;&lt;language&gt;eng&lt;/language&gt;&lt;/record&gt;&lt;/Cite&gt;&lt;/EndNote&gt;</w:instrText>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[75]</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w:t>
      </w:r>
      <w:r w:rsidRPr="00E044AA">
        <w:rPr>
          <w:rFonts w:ascii="Arial" w:hAnsi="Arial" w:cs="Arial"/>
          <w:i/>
          <w:color w:val="000000" w:themeColor="text1"/>
          <w:lang w:val="en-US"/>
        </w:rPr>
        <w:t>FBGAL4</w:t>
      </w:r>
      <w:r w:rsidRPr="00E044AA">
        <w:rPr>
          <w:rFonts w:ascii="Arial" w:hAnsi="Arial" w:cs="Arial"/>
          <w:color w:val="000000" w:themeColor="text1"/>
          <w:lang w:val="en-US"/>
        </w:rPr>
        <w:t xml:space="preserve"> </w:t>
      </w:r>
      <w:r w:rsidRPr="00E044AA">
        <w:rPr>
          <w:rFonts w:ascii="Arial" w:hAnsi="Arial" w:cs="Arial"/>
          <w:color w:val="000000" w:themeColor="text1"/>
          <w:lang w:val="en-US"/>
        </w:rPr>
        <w:fldChar w:fldCharType="begin"/>
      </w:r>
      <w:r w:rsidR="00737679">
        <w:rPr>
          <w:rFonts w:ascii="Arial" w:hAnsi="Arial" w:cs="Arial"/>
          <w:color w:val="000000" w:themeColor="text1"/>
          <w:lang w:val="en-US"/>
        </w:rPr>
        <w:instrText xml:space="preserve"> ADDIN EN.CITE &lt;EndNote&gt;&lt;Cite&gt;&lt;Author&gt;Gronke&lt;/Author&gt;&lt;Year&gt;2003&lt;/Year&gt;&lt;RecNum&gt;195&lt;/RecNum&gt;&lt;DisplayText&gt;[76]&lt;/DisplayText&gt;&lt;record&gt;&lt;rec-number&gt;195&lt;/rec-number&gt;&lt;foreign-keys&gt;&lt;key app="EN" db-id="z09959zdt9dp0ue5ttppfxxlvr90pdtt2fwd" timestamp="0"&gt;195&lt;/key&gt;&lt;/foreign-keys&gt;&lt;ref-type name="Journal Article"&gt;17&lt;/ref-type&gt;&lt;contributors&gt;&lt;authors&gt;&lt;author&gt;Gronke, S.&lt;/author&gt;&lt;author&gt;Beller, M.&lt;/author&gt;&lt;author&gt;Fellert, S.&lt;/author&gt;&lt;author&gt;Ramakrishnan, H.&lt;/author&gt;&lt;author&gt;Jackle, H.&lt;/author&gt;&lt;author&gt;Kuhnlein, R. P.&lt;/author&gt;&lt;/authors&gt;&lt;/contributors&gt;&lt;auth-address&gt;Max-Planck-Institut fur Biophysikalische Chemie, Abteilung Molekulare Entwicklungsbiologie, Am Fassberg 11, 37077, Gottingen, Germany.&lt;/auth-address&gt;&lt;titles&gt;&lt;title&gt;Control of fat storage by a Drosophila PAT domain protein&lt;/title&gt;&lt;secondary-title&gt;Curr Biol&lt;/secondary-title&gt;&lt;/titles&gt;&lt;periodical&gt;&lt;full-title&gt;Curr Biol&lt;/full-title&gt;&lt;/periodical&gt;&lt;pages&gt;603-6&lt;/pages&gt;&lt;volume&gt;13&lt;/volume&gt;&lt;number&gt;7&lt;/number&gt;&lt;edition&gt;2003/04/05&lt;/edition&gt;&lt;keywords&gt;&lt;keyword&gt;Animals&lt;/keyword&gt;&lt;keyword&gt;Blotting, Northern&lt;/keyword&gt;&lt;keyword&gt;Chromosome Mapping&lt;/keyword&gt;&lt;keyword&gt;Drosophila/*genetics/*physiology&lt;/keyword&gt;&lt;keyword&gt;Drosophila Proteins/genetics/*physiology&lt;/keyword&gt;&lt;keyword&gt;Fat Body/*physiology&lt;/keyword&gt;&lt;keyword&gt;Gene Expression Profiling&lt;/keyword&gt;&lt;keyword&gt;Phosphoproteins/physiology&lt;/keyword&gt;&lt;keyword&gt;Phylogeny&lt;/keyword&gt;&lt;/keywords&gt;&lt;dates&gt;&lt;year&gt;2003&lt;/year&gt;&lt;pub-dates&gt;&lt;date&gt;Apr 1&lt;/date&gt;&lt;/pub-dates&gt;&lt;/dates&gt;&lt;isbn&gt;0960-9822 (Print)&lt;/isbn&gt;&lt;accession-num&gt;12676093&lt;/accession-num&gt;&lt;urls&gt;&lt;related-urls&gt;&lt;url&gt;http://www.ncbi.nlm.nih.gov/entrez/query.fcgi?cmd=Retrieve&amp;amp;db=PubMed&amp;amp;dopt=Citation&amp;amp;list_uids=12676093&lt;/url&gt;&lt;/related-urls&gt;&lt;/urls&gt;&lt;electronic-resource-num&gt;S0960982203001751 [pii]&lt;/electronic-resource-num&gt;&lt;language&gt;eng&lt;/language&gt;&lt;/record&gt;&lt;/Cite&gt;&lt;/EndNote&gt;</w:instrText>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[76]</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w:t>
      </w:r>
      <w:r w:rsidRPr="00E044AA">
        <w:rPr>
          <w:rFonts w:ascii="Arial" w:hAnsi="Arial" w:cs="Arial"/>
          <w:i/>
          <w:color w:val="000000" w:themeColor="text1"/>
          <w:lang w:val="en-US"/>
        </w:rPr>
        <w:t>UOGAL4</w:t>
      </w:r>
      <w:r w:rsidRPr="00E044AA">
        <w:rPr>
          <w:rFonts w:ascii="Arial" w:hAnsi="Arial" w:cs="Arial"/>
          <w:color w:val="000000" w:themeColor="text1"/>
          <w:lang w:val="en-US"/>
        </w:rPr>
        <w:t xml:space="preserve"> </w:t>
      </w:r>
      <w:r w:rsidRPr="00E044AA">
        <w:rPr>
          <w:rFonts w:ascii="Arial" w:hAnsi="Arial" w:cs="Arial"/>
          <w:color w:val="000000" w:themeColor="text1"/>
          <w:lang w:val="en-US"/>
        </w:rPr>
        <w:fldChar w:fldCharType="begin">
          <w:fldData xml:space="preserve">PEVuZE5vdGU+PENpdGU+PEF1dGhvcj5UZXJoemF6PC9BdXRob3I+PFllYXI+MjAxMDwvWWVhcj48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</w:fldData>
        </w:fldChar>
      </w:r>
      <w:r w:rsidR="00737679">
        <w:rPr>
          <w:rFonts w:ascii="Arial" w:hAnsi="Arial" w:cs="Arial"/>
          <w:color w:val="000000" w:themeColor="text1"/>
          <w:lang w:val="en-US"/>
        </w:rPr>
        <w:instrText xml:space="preserve"> ADDIN EN.CITE </w:instrText>
      </w:r>
      <w:r w:rsidR="00737679">
        <w:rPr>
          <w:rFonts w:ascii="Arial" w:hAnsi="Arial" w:cs="Arial"/>
          <w:color w:val="000000" w:themeColor="text1"/>
          <w:lang w:val="en-US"/>
        </w:rPr>
        <w:fldChar w:fldCharType="begin">
          <w:fldData xml:space="preserve">PEVuZE5vdGU+PENpdGU+PEF1dGhvcj5UZXJoemF6PC9BdXRob3I+PFllYXI+MjAxMDwvWWVhcj48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</w:fldData>
        </w:fldChar>
      </w:r>
      <w:r w:rsidR="00737679">
        <w:rPr>
          <w:rFonts w:ascii="Arial" w:hAnsi="Arial" w:cs="Arial"/>
          <w:color w:val="000000" w:themeColor="text1"/>
          <w:lang w:val="en-US"/>
        </w:rPr>
        <w:instrText xml:space="preserve"> ADDIN EN.CITE.DATA </w:instrText>
      </w:r>
      <w:r w:rsidR="00737679">
        <w:rPr>
          <w:rFonts w:ascii="Arial" w:hAnsi="Arial" w:cs="Arial"/>
          <w:color w:val="000000" w:themeColor="text1"/>
          <w:lang w:val="en-US"/>
        </w:rPr>
      </w:r>
      <w:r w:rsidR="00737679">
        <w:rPr>
          <w:rFonts w:ascii="Arial" w:hAnsi="Arial" w:cs="Arial"/>
          <w:color w:val="000000" w:themeColor="text1"/>
          <w:lang w:val="en-US"/>
        </w:rPr>
        <w:fldChar w:fldCharType="end"/>
      </w:r>
      <w:r w:rsidRPr="00E044AA">
        <w:rPr>
          <w:rFonts w:ascii="Arial" w:hAnsi="Arial" w:cs="Arial"/>
          <w:color w:val="000000" w:themeColor="text1"/>
          <w:lang w:val="en-US"/>
        </w:rPr>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[77]</w:t>
      </w:r>
      <w:r w:rsidRPr="00E044AA">
        <w:rPr>
          <w:rFonts w:ascii="Arial" w:hAnsi="Arial" w:cs="Arial"/>
          <w:color w:val="000000" w:themeColor="text1"/>
          <w:lang w:val="en-US"/>
        </w:rPr>
        <w:fldChar w:fldCharType="end"/>
      </w:r>
      <w:r w:rsidRPr="00E044AA">
        <w:rPr>
          <w:rFonts w:ascii="Arial" w:hAnsi="Arial" w:cs="Arial"/>
          <w:color w:val="000000" w:themeColor="text1"/>
          <w:lang w:val="en-US"/>
        </w:rPr>
        <w:t xml:space="preserve"> were generous gifts from John Tower, Laurent Seroude, Sebastian Gronke and Julian Dow, respectively. </w:t>
      </w:r>
      <w:r w:rsidRPr="00E044AA">
        <w:rPr>
          <w:rFonts w:ascii="Arial" w:hAnsi="Arial" w:cs="Arial"/>
          <w:i/>
          <w:color w:val="000000" w:themeColor="text1"/>
          <w:lang w:val="en-US"/>
        </w:rPr>
        <w:t>tubGAL80</w:t>
      </w:r>
      <w:r w:rsidRPr="00E044AA">
        <w:rPr>
          <w:rFonts w:ascii="Arial" w:hAnsi="Arial" w:cs="Arial"/>
          <w:i/>
          <w:color w:val="000000" w:themeColor="text1"/>
          <w:vertAlign w:val="superscript"/>
          <w:lang w:val="en-US"/>
        </w:rPr>
        <w:t>ts</w:t>
      </w:r>
      <w:r w:rsidRPr="00E044AA">
        <w:rPr>
          <w:rFonts w:ascii="Arial" w:hAnsi="Arial" w:cs="Arial"/>
          <w:color w:val="000000" w:themeColor="text1"/>
          <w:lang w:val="en-US"/>
        </w:rPr>
        <w:t xml:space="preserve"> was obtained from</w:t>
      </w:r>
      <w:r w:rsidRPr="00E044AA">
        <w:rPr>
          <w:rFonts w:ascii="Arial" w:hAnsi="Arial" w:cs="Arial"/>
          <w:lang w:val="en-US"/>
        </w:rPr>
        <w:t xml:space="preserve"> </w:t>
      </w:r>
      <w:r>
        <w:rPr>
          <w:rFonts w:ascii="Arial" w:hAnsi="Arial" w:cs="Arial"/>
          <w:lang w:val="en-US"/>
        </w:rPr>
        <w:t xml:space="preserve">the Bloomington </w:t>
      </w:r>
      <w:r w:rsidR="00C34CDB" w:rsidRPr="004C2E24">
        <w:rPr>
          <w:rFonts w:ascii="Arial" w:hAnsi="Arial" w:cs="Arial"/>
          <w:i/>
          <w:iCs/>
          <w:lang w:val="en-US"/>
        </w:rPr>
        <w:t>Drosophila</w:t>
      </w:r>
      <w:r w:rsidR="00C34CDB">
        <w:rPr>
          <w:rFonts w:ascii="Arial" w:hAnsi="Arial" w:cs="Arial"/>
          <w:lang w:val="en-US"/>
        </w:rPr>
        <w:t xml:space="preserve"> </w:t>
      </w:r>
      <w:r>
        <w:rPr>
          <w:rFonts w:ascii="Arial" w:hAnsi="Arial" w:cs="Arial"/>
          <w:lang w:val="en-US"/>
        </w:rPr>
        <w:t>Stock Center</w:t>
      </w:r>
      <w:r w:rsidRPr="00E044AA">
        <w:rPr>
          <w:rFonts w:ascii="Arial" w:hAnsi="Arial" w:cs="Arial"/>
          <w:lang w:val="en-US"/>
        </w:rPr>
        <w:t xml:space="preserve">. </w:t>
      </w:r>
      <w:r w:rsidRPr="00E044AA">
        <w:rPr>
          <w:rFonts w:ascii="Arial" w:hAnsi="Arial" w:cs="Arial"/>
          <w:i/>
          <w:lang w:val="en-US"/>
        </w:rPr>
        <w:t>S</w:t>
      </w:r>
      <w:r w:rsidRPr="00E044AA">
        <w:rPr>
          <w:rFonts w:ascii="Arial" w:hAnsi="Arial" w:cs="Arial"/>
          <w:i/>
          <w:vertAlign w:val="subscript"/>
          <w:lang w:val="en-US"/>
        </w:rPr>
        <w:t>1</w:t>
      </w:r>
      <w:r w:rsidRPr="00E044AA">
        <w:rPr>
          <w:rFonts w:ascii="Arial" w:hAnsi="Arial" w:cs="Arial"/>
          <w:i/>
          <w:lang w:val="en-US"/>
        </w:rPr>
        <w:t>106</w:t>
      </w:r>
      <w:r w:rsidRPr="00E044AA">
        <w:rPr>
          <w:rFonts w:ascii="Arial" w:hAnsi="Arial" w:cs="Arial"/>
          <w:lang w:val="en-US"/>
        </w:rPr>
        <w:t xml:space="preserve"> is a kind gift from </w:t>
      </w:r>
      <w:r>
        <w:rPr>
          <w:rFonts w:ascii="Arial" w:hAnsi="Arial" w:cs="Arial"/>
          <w:lang w:val="en-US"/>
        </w:rPr>
        <w:t xml:space="preserve">the </w:t>
      </w:r>
      <w:r w:rsidRPr="00E044AA">
        <w:rPr>
          <w:rFonts w:ascii="Arial" w:hAnsi="Arial" w:cs="Arial"/>
          <w:lang w:val="en-US"/>
        </w:rPr>
        <w:t xml:space="preserve">R. Davis laboratory </w:t>
      </w:r>
      <w:r w:rsidRPr="00E044AA">
        <w:rPr>
          <w:rFonts w:ascii="Arial" w:hAnsi="Arial" w:cs="Arial"/>
          <w:lang w:val="en-US"/>
        </w:rPr>
        <w:fldChar w:fldCharType="begin"/>
      </w:r>
      <w:r w:rsidR="00737679">
        <w:rPr>
          <w:rFonts w:ascii="Arial" w:hAnsi="Arial" w:cs="Arial"/>
          <w:lang w:val="en-US"/>
        </w:rPr>
        <w:instrText xml:space="preserve"> ADDIN EN.CITE &lt;EndNote&gt;&lt;Cite&gt;&lt;Author&gt;Roman&lt;/Author&gt;&lt;Year&gt;2001&lt;/Year&gt;&lt;RecNum&gt;93&lt;/RecNum&gt;&lt;DisplayText&gt;[78]&lt;/DisplayText&gt;&lt;record&gt;&lt;rec-number&gt;93&lt;/rec-number&gt;&lt;foreign-keys&gt;&lt;key app="EN" db-id="z09959zdt9dp0ue5ttppfxxlvr90pdtt2fwd" timestamp="0"&gt;93&lt;/key&gt;&lt;/foreign-keys&gt;&lt;ref-type name="Journal Article"&gt;17&lt;/ref-type&gt;&lt;contributors&gt;&lt;authors&gt;&lt;author&gt;Roman, G.&lt;/author&gt;&lt;author&gt;Endo, K.&lt;/author&gt;&lt;author&gt;Zong, L.&lt;/author&gt;&lt;author&gt;Davis, R. L.&lt;/author&gt;&lt;/authors&gt;&lt;/contributors&gt;&lt;auth-address&gt;Department of Molecular and Cellular Biology, Baylor College of Medicine, Houston, TX 77030, USA.&lt;/auth-address&gt;&lt;titles&gt;&lt;title&gt;P[Switch], a system for spatial and temporal control of gene expression in Drosophila melanogaster&lt;/title&gt;&lt;secondary-title&gt;Proc Natl Acad Sci U S A&lt;/secondary-title&gt;&lt;/titles&gt;&lt;periodical&gt;&lt;full-title&gt;Proc Natl Acad Sci U S A&lt;/full-title&gt;&lt;/periodical&gt;&lt;pages&gt;12602-7&lt;/pages&gt;&lt;volume&gt;98&lt;/volume&gt;&lt;number&gt;22&lt;/number&gt;&lt;keywords&gt;&lt;keyword&gt;Animals&lt;/keyword&gt;&lt;keyword&gt;Diphtheria Toxin/genetics&lt;/keyword&gt;&lt;keyword&gt;Drosophila melanogaster/*genetics&lt;/keyword&gt;&lt;keyword&gt;Enhancer Elements (Genetics)&lt;/keyword&gt;&lt;keyword&gt;Female&lt;/keyword&gt;&lt;keyword&gt;*Gene Expression Regulation&lt;/keyword&gt;&lt;keyword&gt;Mifepristone/pharmacology&lt;/keyword&gt;&lt;/keywords&gt;&lt;dates&gt;&lt;year&gt;2001&lt;/year&gt;&lt;pub-dates&gt;&lt;date&gt;Oct 23&lt;/date&gt;&lt;/pub-dates&gt;&lt;/dates&gt;&lt;accession-num&gt;11675496&lt;/accession-num&gt;&lt;urls&gt;&lt;related-urls&gt;&lt;url&gt;http://www.ncbi.nlm.nih.gov/entrez/query.fcgi?cmd=Retrieve&amp;amp;db=PubMed&amp;amp;dopt=Citation&amp;amp;list_uids=11675496  &lt;/url&gt;&lt;/related-urls&gt;&lt;/urls&gt;&lt;/record&gt;&lt;/Cite&gt;&lt;/EndNote&gt;</w:instrText>
      </w:r>
      <w:r w:rsidRPr="00E044AA">
        <w:rPr>
          <w:rFonts w:ascii="Arial" w:hAnsi="Arial" w:cs="Arial"/>
          <w:lang w:val="en-US"/>
        </w:rPr>
        <w:fldChar w:fldCharType="separate"/>
      </w:r>
      <w:r w:rsidR="00737679">
        <w:rPr>
          <w:rFonts w:ascii="Arial" w:hAnsi="Arial" w:cs="Arial"/>
          <w:noProof/>
          <w:lang w:val="en-US"/>
        </w:rPr>
        <w:t>[78]</w:t>
      </w:r>
      <w:r w:rsidRPr="00E044AA">
        <w:rPr>
          <w:rFonts w:ascii="Arial" w:hAnsi="Arial" w:cs="Arial"/>
          <w:lang w:val="en-US"/>
        </w:rPr>
        <w:fldChar w:fldCharType="end"/>
      </w:r>
      <w:r w:rsidRPr="00E044AA">
        <w:rPr>
          <w:rFonts w:ascii="Arial" w:hAnsi="Arial" w:cs="Arial"/>
          <w:lang w:val="en-US"/>
        </w:rPr>
        <w:t xml:space="preserve"> and </w:t>
      </w:r>
      <w:r w:rsidRPr="00E044AA">
        <w:rPr>
          <w:rFonts w:ascii="Arial" w:hAnsi="Arial" w:cs="Arial"/>
          <w:i/>
          <w:lang w:val="en-US"/>
        </w:rPr>
        <w:t>NP1GAL4</w:t>
      </w:r>
      <w:r w:rsidRPr="00E044AA">
        <w:rPr>
          <w:rFonts w:ascii="Arial" w:hAnsi="Arial" w:cs="Arial"/>
          <w:lang w:val="en-US"/>
        </w:rPr>
        <w:t xml:space="preserve"> wa</w:t>
      </w:r>
      <w:r>
        <w:rPr>
          <w:rFonts w:ascii="Arial" w:hAnsi="Arial" w:cs="Arial"/>
          <w:lang w:val="en-US"/>
        </w:rPr>
        <w:t>s obtained from the Drosophila Genetic Resource C</w:t>
      </w:r>
      <w:r w:rsidRPr="00E044AA">
        <w:rPr>
          <w:rFonts w:ascii="Arial" w:hAnsi="Arial" w:cs="Arial"/>
          <w:lang w:val="en-US"/>
        </w:rPr>
        <w:t xml:space="preserve">enter (Kyoto, Japan). </w:t>
      </w:r>
      <w:r w:rsidRPr="00E044AA">
        <w:rPr>
          <w:rFonts w:ascii="Arial" w:hAnsi="Arial" w:cs="Arial"/>
          <w:i/>
          <w:lang w:val="en-US"/>
        </w:rPr>
        <w:t>HRGAL4</w:t>
      </w:r>
      <w:r w:rsidRPr="00E044AA">
        <w:rPr>
          <w:rFonts w:ascii="Arial" w:hAnsi="Arial" w:cs="Arial"/>
          <w:lang w:val="en-US"/>
        </w:rPr>
        <w:t xml:space="preserve"> and </w:t>
      </w:r>
      <w:r w:rsidRPr="00E044AA">
        <w:rPr>
          <w:rFonts w:ascii="Arial" w:hAnsi="Arial" w:cs="Arial"/>
          <w:i/>
          <w:lang w:val="en-US"/>
        </w:rPr>
        <w:t>CSGAL4</w:t>
      </w:r>
      <w:r w:rsidRPr="00E044AA">
        <w:rPr>
          <w:rFonts w:ascii="Arial" w:hAnsi="Arial" w:cs="Arial"/>
          <w:lang w:val="en-US"/>
        </w:rPr>
        <w:t xml:space="preserve"> are </w:t>
      </w:r>
      <w:r w:rsidRPr="00E044AA">
        <w:rPr>
          <w:rFonts w:ascii="Arial" w:hAnsi="Arial" w:cs="Arial"/>
          <w:i/>
          <w:iCs/>
          <w:lang w:val="en-US"/>
        </w:rPr>
        <w:t>6g1</w:t>
      </w:r>
      <w:r w:rsidRPr="00E044AA">
        <w:rPr>
          <w:rFonts w:ascii="Arial" w:hAnsi="Arial" w:cs="Arial"/>
          <w:lang w:val="en-US"/>
        </w:rPr>
        <w:t xml:space="preserve">Cs-GAL4-1a and </w:t>
      </w:r>
      <w:r w:rsidRPr="00E044AA">
        <w:rPr>
          <w:rFonts w:ascii="Arial" w:hAnsi="Arial" w:cs="Arial"/>
          <w:i/>
          <w:iCs/>
          <w:lang w:val="en-US"/>
        </w:rPr>
        <w:t>6g1</w:t>
      </w:r>
      <w:r w:rsidRPr="00E044AA">
        <w:rPr>
          <w:rFonts w:ascii="Arial" w:hAnsi="Arial" w:cs="Arial"/>
          <w:lang w:val="en-US"/>
        </w:rPr>
        <w:t xml:space="preserve">HR-GAL4-6c, </w:t>
      </w:r>
      <w:r w:rsidRPr="00E044AA">
        <w:rPr>
          <w:rFonts w:ascii="Arial" w:hAnsi="Arial" w:cs="Arial"/>
          <w:color w:val="000000" w:themeColor="text1"/>
          <w:lang w:val="en-US"/>
        </w:rPr>
        <w:t xml:space="preserve">respectively </w:t>
      </w:r>
      <w:r w:rsidRPr="00E044AA">
        <w:rPr>
          <w:rFonts w:ascii="Arial" w:hAnsi="Arial" w:cs="Arial"/>
          <w:color w:val="000000" w:themeColor="text1"/>
          <w:lang w:val="en-US"/>
        </w:rPr>
        <w:fldChar w:fldCharType="begin">
          <w:fldData xml:space="preserve">PEVuZE5vdGU+PENpdGU+PEF1dGhvcj5Cb2d3aXR6PC9BdXRob3I+PFllYXI+MjAwNTwvWWVhcj48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=
</w:fldData>
        </w:fldChar>
      </w:r>
      <w:r w:rsidR="00737679">
        <w:rPr>
          <w:rFonts w:ascii="Arial" w:hAnsi="Arial" w:cs="Arial"/>
          <w:color w:val="000000" w:themeColor="text1"/>
          <w:lang w:val="en-US"/>
        </w:rPr>
        <w:instrText xml:space="preserve"> ADDIN EN.CITE </w:instrText>
      </w:r>
      <w:r w:rsidR="00737679">
        <w:rPr>
          <w:rFonts w:ascii="Arial" w:hAnsi="Arial" w:cs="Arial"/>
          <w:color w:val="000000" w:themeColor="text1"/>
          <w:lang w:val="en-US"/>
        </w:rPr>
        <w:fldChar w:fldCharType="begin">
          <w:fldData xml:space="preserve">PEVuZE5vdGU+PENpdGU+PEF1dGhvcj5Cb2d3aXR6PC9BdXRob3I+PFllYXI+MjAwNTwvWWVhcj48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=
</w:fldData>
        </w:fldChar>
      </w:r>
      <w:r w:rsidR="00737679">
        <w:rPr>
          <w:rFonts w:ascii="Arial" w:hAnsi="Arial" w:cs="Arial"/>
          <w:color w:val="000000" w:themeColor="text1"/>
          <w:lang w:val="en-US"/>
        </w:rPr>
        <w:instrText xml:space="preserve"> ADDIN EN.CITE.DATA </w:instrText>
      </w:r>
      <w:r w:rsidR="00737679">
        <w:rPr>
          <w:rFonts w:ascii="Arial" w:hAnsi="Arial" w:cs="Arial"/>
          <w:color w:val="000000" w:themeColor="text1"/>
          <w:lang w:val="en-US"/>
        </w:rPr>
      </w:r>
      <w:r w:rsidR="00737679">
        <w:rPr>
          <w:rFonts w:ascii="Arial" w:hAnsi="Arial" w:cs="Arial"/>
          <w:color w:val="000000" w:themeColor="text1"/>
          <w:lang w:val="en-US"/>
        </w:rPr>
        <w:fldChar w:fldCharType="end"/>
      </w:r>
      <w:r w:rsidRPr="00E044AA">
        <w:rPr>
          <w:rFonts w:ascii="Arial" w:hAnsi="Arial" w:cs="Arial"/>
          <w:color w:val="000000" w:themeColor="text1"/>
          <w:lang w:val="en-US"/>
        </w:rPr>
      </w:r>
      <w:r w:rsidRPr="00E044AA">
        <w:rPr>
          <w:rFonts w:ascii="Arial" w:hAnsi="Arial" w:cs="Arial"/>
          <w:color w:val="000000" w:themeColor="text1"/>
          <w:lang w:val="en-US"/>
        </w:rPr>
        <w:fldChar w:fldCharType="separate"/>
      </w:r>
      <w:r w:rsidR="00737679">
        <w:rPr>
          <w:rFonts w:ascii="Arial" w:hAnsi="Arial" w:cs="Arial"/>
          <w:noProof/>
          <w:color w:val="000000" w:themeColor="text1"/>
          <w:lang w:val="en-US"/>
        </w:rPr>
        <w:t>[79]</w:t>
      </w:r>
      <w:r w:rsidRPr="00E044AA">
        <w:rPr>
          <w:rFonts w:ascii="Arial" w:hAnsi="Arial" w:cs="Arial"/>
          <w:color w:val="000000" w:themeColor="text1"/>
          <w:lang w:val="en-US"/>
        </w:rPr>
        <w:fldChar w:fldCharType="end"/>
      </w:r>
      <w:r w:rsidRPr="00E044AA">
        <w:rPr>
          <w:rFonts w:ascii="Arial" w:hAnsi="Arial" w:cs="Arial"/>
          <w:bCs/>
          <w:color w:val="000000" w:themeColor="text1"/>
          <w:lang w:val="en-US"/>
        </w:rPr>
        <w:t>. For the inducible GeneSwitch system, standard SYA food was supplemented with the drug RU486 (Mifepristone, Sigma) typically at a dose of 200 µM unless otherwise indicated.</w:t>
      </w:r>
    </w:p>
    <w:p w14:paraId="238E4500"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lastRenderedPageBreak/>
        <w:t>Lifespan assays</w:t>
      </w:r>
    </w:p>
    <w:p w14:paraId="23F9DF01" w14:textId="7DB7BD95" w:rsidR="00840E43" w:rsidRPr="004B5AC0" w:rsidRDefault="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Flies reared at standard density were maintained at 10 or 15 flies per vial. Flies were transferred to fresh food vials every 2-3 days and scored for deaths. All lifespan experiments were </w:t>
      </w:r>
      <w:r w:rsidR="00276B57" w:rsidRPr="004B5AC0">
        <w:rPr>
          <w:rFonts w:ascii="Arial" w:hAnsi="Arial" w:cs="Arial"/>
          <w:highlight w:val="yellow"/>
          <w:lang w:val="en-US"/>
        </w:rPr>
        <w:t xml:space="preserve">performed using female flies and were </w:t>
      </w:r>
      <w:r w:rsidRPr="004B5AC0">
        <w:rPr>
          <w:rFonts w:ascii="Arial" w:hAnsi="Arial" w:cs="Arial"/>
          <w:highlight w:val="yellow"/>
          <w:lang w:val="en-US"/>
        </w:rPr>
        <w:t xml:space="preserve">repeated at least twice (except the </w:t>
      </w:r>
      <w:r w:rsidRPr="004B5AC0">
        <w:rPr>
          <w:rFonts w:ascii="Arial" w:hAnsi="Arial" w:cs="Arial"/>
          <w:i/>
          <w:highlight w:val="yellow"/>
          <w:lang w:val="en-US"/>
        </w:rPr>
        <w:t>chico</w:t>
      </w:r>
      <w:r w:rsidRPr="004B5AC0">
        <w:rPr>
          <w:rFonts w:ascii="Arial" w:hAnsi="Arial" w:cs="Arial"/>
          <w:i/>
          <w:highlight w:val="yellow"/>
          <w:vertAlign w:val="superscript"/>
          <w:lang w:val="en-US"/>
        </w:rPr>
        <w:t>1</w:t>
      </w:r>
      <w:r w:rsidRPr="004B5AC0">
        <w:rPr>
          <w:rFonts w:ascii="Arial" w:hAnsi="Arial" w:cs="Arial"/>
          <w:i/>
          <w:highlight w:val="yellow"/>
          <w:lang w:val="en-US"/>
        </w:rPr>
        <w:t>/chico</w:t>
      </w:r>
      <w:r w:rsidRPr="004B5AC0">
        <w:rPr>
          <w:rFonts w:ascii="Arial" w:hAnsi="Arial" w:cs="Arial"/>
          <w:i/>
          <w:highlight w:val="yellow"/>
          <w:vertAlign w:val="superscript"/>
          <w:lang w:val="en-US"/>
        </w:rPr>
        <w:t>1</w:t>
      </w:r>
      <w:r w:rsidRPr="004B5AC0">
        <w:rPr>
          <w:rFonts w:ascii="Arial" w:hAnsi="Arial" w:cs="Arial"/>
          <w:highlight w:val="yellow"/>
          <w:lang w:val="en-US"/>
        </w:rPr>
        <w:t xml:space="preserve"> </w:t>
      </w:r>
      <w:r w:rsidRPr="004B5AC0">
        <w:rPr>
          <w:rFonts w:ascii="Arial" w:hAnsi="Arial" w:cs="Arial"/>
          <w:i/>
          <w:highlight w:val="yellow"/>
          <w:lang w:val="en-US"/>
        </w:rPr>
        <w:t>actGS &gt; UAS-Atg5-RNAi</w:t>
      </w:r>
      <w:r w:rsidRPr="004B5AC0">
        <w:rPr>
          <w:rFonts w:ascii="Arial" w:hAnsi="Arial" w:cs="Arial"/>
          <w:highlight w:val="yellow"/>
          <w:lang w:val="en-US"/>
        </w:rPr>
        <w:t xml:space="preserve"> </w:t>
      </w:r>
      <w:r w:rsidR="00276B57" w:rsidRPr="004B5AC0">
        <w:rPr>
          <w:rFonts w:ascii="Arial" w:hAnsi="Arial" w:cs="Arial"/>
          <w:highlight w:val="yellow"/>
          <w:lang w:val="en-US"/>
        </w:rPr>
        <w:t xml:space="preserve">and </w:t>
      </w:r>
      <w:r w:rsidR="00276B57" w:rsidRPr="004B5AC0">
        <w:rPr>
          <w:rFonts w:ascii="Arial" w:hAnsi="Arial" w:cs="Arial"/>
          <w:i/>
          <w:highlight w:val="yellow"/>
          <w:lang w:val="en-US"/>
        </w:rPr>
        <w:t>chico</w:t>
      </w:r>
      <w:r w:rsidR="00276B57" w:rsidRPr="004B5AC0">
        <w:rPr>
          <w:rFonts w:ascii="Arial" w:hAnsi="Arial" w:cs="Arial"/>
          <w:i/>
          <w:highlight w:val="yellow"/>
          <w:vertAlign w:val="superscript"/>
          <w:lang w:val="en-US"/>
        </w:rPr>
        <w:t>1</w:t>
      </w:r>
      <w:r w:rsidR="00276B57" w:rsidRPr="004B5AC0">
        <w:rPr>
          <w:rFonts w:ascii="Arial" w:hAnsi="Arial" w:cs="Arial"/>
          <w:i/>
          <w:highlight w:val="yellow"/>
          <w:lang w:val="en-US"/>
        </w:rPr>
        <w:t>/chico</w:t>
      </w:r>
      <w:r w:rsidR="00276B57" w:rsidRPr="004B5AC0">
        <w:rPr>
          <w:rFonts w:ascii="Arial" w:hAnsi="Arial" w:cs="Arial"/>
          <w:i/>
          <w:highlight w:val="yellow"/>
          <w:vertAlign w:val="superscript"/>
          <w:lang w:val="en-US"/>
        </w:rPr>
        <w:t>1</w:t>
      </w:r>
      <w:r w:rsidR="00276B57" w:rsidRPr="004B5AC0">
        <w:rPr>
          <w:rFonts w:ascii="Arial" w:hAnsi="Arial" w:cs="Arial"/>
          <w:highlight w:val="yellow"/>
          <w:lang w:val="en-US"/>
        </w:rPr>
        <w:t xml:space="preserve"> </w:t>
      </w:r>
      <w:r w:rsidR="00276B57" w:rsidRPr="004B5AC0">
        <w:rPr>
          <w:rFonts w:ascii="Arial" w:hAnsi="Arial" w:cs="Arial"/>
          <w:i/>
          <w:highlight w:val="yellow"/>
          <w:lang w:val="en-US"/>
        </w:rPr>
        <w:t>actGS &gt; UAS-Atg12-RNAi</w:t>
      </w:r>
      <w:r w:rsidR="00276B57" w:rsidRPr="004B5AC0">
        <w:rPr>
          <w:rFonts w:ascii="Arial" w:hAnsi="Arial" w:cs="Arial"/>
          <w:highlight w:val="yellow"/>
          <w:lang w:val="en-US"/>
        </w:rPr>
        <w:t xml:space="preserve"> </w:t>
      </w:r>
      <w:proofErr w:type="gramStart"/>
      <w:r w:rsidR="00276B57" w:rsidRPr="004B5AC0">
        <w:rPr>
          <w:rFonts w:ascii="Arial" w:hAnsi="Arial" w:cs="Arial"/>
          <w:highlight w:val="yellow"/>
          <w:lang w:val="en-US"/>
        </w:rPr>
        <w:t xml:space="preserve">lifespan </w:t>
      </w:r>
      <w:r w:rsidRPr="004B5AC0">
        <w:rPr>
          <w:rFonts w:ascii="Arial" w:hAnsi="Arial" w:cs="Arial"/>
          <w:highlight w:val="yellow"/>
          <w:lang w:val="en-US"/>
        </w:rPr>
        <w:t>)</w:t>
      </w:r>
      <w:proofErr w:type="gramEnd"/>
      <w:r w:rsidRPr="004B5AC0">
        <w:rPr>
          <w:rFonts w:ascii="Arial" w:hAnsi="Arial" w:cs="Arial"/>
          <w:highlight w:val="yellow"/>
          <w:lang w:val="en-US"/>
        </w:rPr>
        <w:t>, and at least 100 flies were used for each genotype.</w:t>
      </w:r>
    </w:p>
    <w:p w14:paraId="771CA2A5" w14:textId="77777777" w:rsidR="00843DB8" w:rsidRPr="004B5AC0" w:rsidRDefault="00843DB8" w:rsidP="004C2E24">
      <w:pPr>
        <w:widowControl w:val="0"/>
        <w:autoSpaceDE w:val="0"/>
        <w:autoSpaceDN w:val="0"/>
        <w:adjustRightInd w:val="0"/>
        <w:spacing w:line="360" w:lineRule="auto"/>
        <w:jc w:val="both"/>
        <w:rPr>
          <w:rFonts w:ascii="Arial" w:hAnsi="Arial" w:cs="Arial"/>
          <w:highlight w:val="yellow"/>
          <w:lang w:val="en-US"/>
        </w:rPr>
      </w:pPr>
    </w:p>
    <w:p w14:paraId="43ECE036"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Wing and weight measurements</w:t>
      </w:r>
    </w:p>
    <w:p w14:paraId="71624FF4" w14:textId="67F5EF72"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Wing surface area from 7-day old flies (n&gt;10 per genotype) was measured as previously </w:t>
      </w:r>
      <w:r w:rsidRPr="004B5AC0">
        <w:rPr>
          <w:rFonts w:ascii="Arial" w:hAnsi="Arial" w:cs="Arial"/>
          <w:color w:val="000000" w:themeColor="text1"/>
          <w:highlight w:val="yellow"/>
          <w:lang w:val="en-US"/>
        </w:rPr>
        <w:t xml:space="preserve">described </w:t>
      </w:r>
      <w:r w:rsidRPr="004B5AC0">
        <w:rPr>
          <w:rFonts w:ascii="Arial" w:hAnsi="Arial" w:cs="Arial"/>
          <w:color w:val="000000" w:themeColor="text1"/>
          <w:highlight w:val="yellow"/>
          <w:lang w:val="en-US"/>
        </w:rPr>
        <w:fldChar w:fldCharType="begin">
          <w:fldData xml:space="preserve">PEVuZE5vdGU+PENpdGU+PEF1dGhvcj5Cb2huaTwvQXV0aG9yPjxZZWFyPjE5OTk8L1llYXI+PFJl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==
</w:fldData>
        </w:fldChar>
      </w:r>
      <w:r w:rsidR="00737679">
        <w:rPr>
          <w:rFonts w:ascii="Arial" w:hAnsi="Arial" w:cs="Arial"/>
          <w:color w:val="000000" w:themeColor="text1"/>
          <w:highlight w:val="yellow"/>
          <w:lang w:val="en-US"/>
        </w:rPr>
        <w:instrText xml:space="preserve"> ADDIN EN.CITE </w:instrText>
      </w:r>
      <w:r w:rsidR="00737679">
        <w:rPr>
          <w:rFonts w:ascii="Arial" w:hAnsi="Arial" w:cs="Arial"/>
          <w:color w:val="000000" w:themeColor="text1"/>
          <w:highlight w:val="yellow"/>
          <w:lang w:val="en-US"/>
        </w:rPr>
        <w:fldChar w:fldCharType="begin">
          <w:fldData xml:space="preserve">PEVuZE5vdGU+PENpdGU+PEF1dGhvcj5Cb2huaTwvQXV0aG9yPjxZZWFyPjE5OTk8L1llYXI+PFJl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==
</w:fldData>
        </w:fldChar>
      </w:r>
      <w:r w:rsidR="00737679">
        <w:rPr>
          <w:rFonts w:ascii="Arial" w:hAnsi="Arial" w:cs="Arial"/>
          <w:color w:val="000000" w:themeColor="text1"/>
          <w:highlight w:val="yellow"/>
          <w:lang w:val="en-US"/>
        </w:rPr>
        <w:instrText xml:space="preserve"> ADDIN EN.CITE.DATA </w:instrText>
      </w:r>
      <w:r w:rsidR="00737679">
        <w:rPr>
          <w:rFonts w:ascii="Arial" w:hAnsi="Arial" w:cs="Arial"/>
          <w:color w:val="000000" w:themeColor="text1"/>
          <w:highlight w:val="yellow"/>
          <w:lang w:val="en-US"/>
        </w:rPr>
      </w:r>
      <w:r w:rsidR="00737679">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[73]</w:t>
      </w:r>
      <w:r w:rsidRPr="004B5AC0">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t>. Whole body wet weight (n=10 per genotype) was measured using a precision balance</w:t>
      </w:r>
      <w:r w:rsidRPr="004B5AC0">
        <w:rPr>
          <w:rFonts w:ascii="Arial" w:hAnsi="Arial" w:cs="Arial"/>
          <w:highlight w:val="yellow"/>
          <w:lang w:val="en-US"/>
        </w:rPr>
        <w:t>.</w:t>
      </w:r>
    </w:p>
    <w:p w14:paraId="42C08434"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63A249C3" w14:textId="77777777" w:rsidR="00840E43" w:rsidRPr="004B5AC0" w:rsidRDefault="00840E43" w:rsidP="004C2E24">
      <w:pPr>
        <w:widowControl w:val="0"/>
        <w:autoSpaceDE w:val="0"/>
        <w:autoSpaceDN w:val="0"/>
        <w:adjustRightInd w:val="0"/>
        <w:spacing w:line="360" w:lineRule="auto"/>
        <w:rPr>
          <w:rFonts w:ascii="Arial" w:hAnsi="Arial" w:cs="Arial"/>
          <w:b/>
          <w:highlight w:val="yellow"/>
        </w:rPr>
      </w:pPr>
      <w:r w:rsidRPr="004B5AC0">
        <w:rPr>
          <w:rFonts w:ascii="Arial" w:hAnsi="Arial" w:cs="Arial"/>
          <w:b/>
          <w:highlight w:val="yellow"/>
        </w:rPr>
        <w:t>Stress assays</w:t>
      </w:r>
    </w:p>
    <w:p w14:paraId="63F49D12" w14:textId="110797B1"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Flies for stress assays were reared and maintained as for lifespan experiments. For starvation stress, 7-day old flies were transferred to </w:t>
      </w:r>
      <w:r w:rsidR="00C34CDB" w:rsidRPr="004B5AC0">
        <w:rPr>
          <w:rFonts w:ascii="Arial" w:hAnsi="Arial" w:cs="Arial"/>
          <w:highlight w:val="yellow"/>
          <w:lang w:val="en-US"/>
        </w:rPr>
        <w:t xml:space="preserve">vials containing </w:t>
      </w:r>
      <w:r w:rsidRPr="004B5AC0">
        <w:rPr>
          <w:rFonts w:ascii="Arial" w:hAnsi="Arial" w:cs="Arial"/>
          <w:highlight w:val="yellow"/>
          <w:lang w:val="en-US"/>
        </w:rPr>
        <w:t xml:space="preserve">1% agar and deaths were scored several times per day. For heat shock stress, 7- or 14-day old flies were incubated at 39°C for 35 min, then scored for recovery. For the antimycin A survival assay, we used fly food containing 0.25 mM antimycin A (Sigma, A8674), which was dissolved in ethanol as a 100 mM stock solution. For oral infection of flies with </w:t>
      </w:r>
      <w:r w:rsidRPr="004B5AC0">
        <w:rPr>
          <w:rFonts w:ascii="Arial" w:hAnsi="Arial" w:cs="Arial"/>
          <w:i/>
          <w:highlight w:val="yellow"/>
          <w:lang w:val="en-US"/>
        </w:rPr>
        <w:t>Pseudomonas entomophila</w:t>
      </w:r>
      <w:r w:rsidRPr="004B5AC0">
        <w:rPr>
          <w:rFonts w:ascii="Arial" w:hAnsi="Arial" w:cs="Arial"/>
          <w:highlight w:val="yellow"/>
          <w:lang w:val="en-US"/>
        </w:rPr>
        <w:t xml:space="preserve">, vials containing SYA food without nipagin nor propionic acid was covered with 50 </w:t>
      </w:r>
      <w:r w:rsidR="00C34CDB" w:rsidRPr="004B5AC0">
        <w:rPr>
          <w:rFonts w:ascii="Arial" w:hAnsi="Arial" w:cs="Arial"/>
          <w:highlight w:val="yellow"/>
          <w:lang w:val="en-US"/>
        </w:rPr>
        <w:t>µ</w:t>
      </w:r>
      <w:r w:rsidRPr="004B5AC0">
        <w:rPr>
          <w:rFonts w:ascii="Arial" w:hAnsi="Arial" w:cs="Arial"/>
          <w:highlight w:val="yellow"/>
          <w:lang w:val="en-US"/>
        </w:rPr>
        <w:t xml:space="preserve">l of overnight bacterial culture grown in LB media. After approximately 2h, when </w:t>
      </w:r>
      <w:r w:rsidR="00C34CDB" w:rsidRPr="004B5AC0">
        <w:rPr>
          <w:rFonts w:ascii="Arial" w:hAnsi="Arial" w:cs="Arial"/>
          <w:highlight w:val="yellow"/>
          <w:lang w:val="en-US"/>
        </w:rPr>
        <w:t xml:space="preserve">the </w:t>
      </w:r>
      <w:r w:rsidRPr="004B5AC0">
        <w:rPr>
          <w:rFonts w:ascii="Arial" w:hAnsi="Arial" w:cs="Arial"/>
          <w:highlight w:val="yellow"/>
          <w:lang w:val="en-US"/>
        </w:rPr>
        <w:t xml:space="preserve">liquid was absorbed, flies were transferred to </w:t>
      </w:r>
      <w:r w:rsidRPr="004B5AC0">
        <w:rPr>
          <w:rFonts w:ascii="Arial" w:hAnsi="Arial" w:cs="Arial"/>
          <w:i/>
          <w:highlight w:val="yellow"/>
          <w:lang w:val="en-US"/>
        </w:rPr>
        <w:t>P. entomophila</w:t>
      </w:r>
      <w:r w:rsidRPr="004B5AC0">
        <w:rPr>
          <w:rFonts w:ascii="Arial" w:hAnsi="Arial" w:cs="Arial"/>
          <w:highlight w:val="yellow"/>
          <w:lang w:val="en-US"/>
        </w:rPr>
        <w:t xml:space="preserve"> containing vials and scored for deaths periodically</w:t>
      </w:r>
      <w:r w:rsidR="00DA0E7E" w:rsidRPr="004B5AC0">
        <w:rPr>
          <w:rFonts w:ascii="Arial" w:hAnsi="Arial" w:cs="Arial"/>
          <w:highlight w:val="yellow"/>
          <w:lang w:val="en-US"/>
        </w:rPr>
        <w:t xml:space="preserve"> </w:t>
      </w:r>
      <w:r w:rsidR="00DA0E7E" w:rsidRPr="004B5AC0">
        <w:rPr>
          <w:rFonts w:ascii="Arial" w:hAnsi="Arial" w:cs="Arial"/>
          <w:highlight w:val="yellow"/>
          <w:lang w:val="en-US"/>
        </w:rPr>
        <w:fldChar w:fldCharType="begin">
          <w:fldData xml:space="preserve">PEVuZE5vdGU+PENpdGU+PEF1dGhvcj5MaWVobDwvQXV0aG9yPjxZZWFyPjIwMDY8L1llYXI+PFJl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</w:fldData>
        </w:fldChar>
      </w:r>
      <w:r w:rsidR="00737679">
        <w:rPr>
          <w:rFonts w:ascii="Arial" w:hAnsi="Arial" w:cs="Arial"/>
          <w:highlight w:val="yellow"/>
          <w:lang w:val="en-US"/>
        </w:rPr>
        <w:instrText xml:space="preserve"> ADDIN EN.CITE </w:instrText>
      </w:r>
      <w:r w:rsidR="00737679">
        <w:rPr>
          <w:rFonts w:ascii="Arial" w:hAnsi="Arial" w:cs="Arial"/>
          <w:highlight w:val="yellow"/>
          <w:lang w:val="en-US"/>
        </w:rPr>
        <w:fldChar w:fldCharType="begin">
          <w:fldData xml:space="preserve">PEVuZE5vdGU+PENpdGU+PEF1dGhvcj5MaWVobDwvQXV0aG9yPjxZZWFyPjIwMDY8L1llYXI+PFJl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</w:fldData>
        </w:fldChar>
      </w:r>
      <w:r w:rsidR="00737679">
        <w:rPr>
          <w:rFonts w:ascii="Arial" w:hAnsi="Arial" w:cs="Arial"/>
          <w:highlight w:val="yellow"/>
          <w:lang w:val="en-US"/>
        </w:rPr>
        <w:instrText xml:space="preserve"> ADDIN EN.CITE.DATA </w:instrText>
      </w:r>
      <w:r w:rsidR="00737679">
        <w:rPr>
          <w:rFonts w:ascii="Arial" w:hAnsi="Arial" w:cs="Arial"/>
          <w:highlight w:val="yellow"/>
          <w:lang w:val="en-US"/>
        </w:rPr>
      </w:r>
      <w:r w:rsidR="00737679">
        <w:rPr>
          <w:rFonts w:ascii="Arial" w:hAnsi="Arial" w:cs="Arial"/>
          <w:highlight w:val="yellow"/>
          <w:lang w:val="en-US"/>
        </w:rPr>
        <w:fldChar w:fldCharType="end"/>
      </w:r>
      <w:r w:rsidR="00DA0E7E" w:rsidRPr="004B5AC0">
        <w:rPr>
          <w:rFonts w:ascii="Arial" w:hAnsi="Arial" w:cs="Arial"/>
          <w:highlight w:val="yellow"/>
          <w:lang w:val="en-US"/>
        </w:rPr>
      </w:r>
      <w:r w:rsidR="00DA0E7E" w:rsidRPr="004B5AC0">
        <w:rPr>
          <w:rFonts w:ascii="Arial" w:hAnsi="Arial" w:cs="Arial"/>
          <w:highlight w:val="yellow"/>
          <w:lang w:val="en-US"/>
        </w:rPr>
        <w:fldChar w:fldCharType="separate"/>
      </w:r>
      <w:r w:rsidR="00737679">
        <w:rPr>
          <w:rFonts w:ascii="Arial" w:hAnsi="Arial" w:cs="Arial"/>
          <w:noProof/>
          <w:highlight w:val="yellow"/>
          <w:lang w:val="en-US"/>
        </w:rPr>
        <w:t>[39]</w:t>
      </w:r>
      <w:r w:rsidR="00DA0E7E" w:rsidRPr="004B5AC0">
        <w:rPr>
          <w:rFonts w:ascii="Arial" w:hAnsi="Arial" w:cs="Arial"/>
          <w:highlight w:val="yellow"/>
          <w:lang w:val="en-US"/>
        </w:rPr>
        <w:fldChar w:fldCharType="end"/>
      </w:r>
      <w:r w:rsidRPr="004B5AC0">
        <w:rPr>
          <w:rFonts w:ascii="Arial" w:hAnsi="Arial" w:cs="Arial"/>
          <w:highlight w:val="yellow"/>
          <w:lang w:val="en-US"/>
        </w:rPr>
        <w:t>.</w:t>
      </w:r>
    </w:p>
    <w:p w14:paraId="7AEDB0C4"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3A3AB692"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Proteasome assay</w:t>
      </w:r>
    </w:p>
    <w:p w14:paraId="797AE29E" w14:textId="08B909CA" w:rsidR="00840E43" w:rsidRPr="004B5AC0" w:rsidRDefault="00840E43" w:rsidP="00840E43">
      <w:pPr>
        <w:widowControl w:val="0"/>
        <w:autoSpaceDE w:val="0"/>
        <w:autoSpaceDN w:val="0"/>
        <w:adjustRightInd w:val="0"/>
        <w:spacing w:line="360" w:lineRule="auto"/>
        <w:jc w:val="both"/>
        <w:rPr>
          <w:rFonts w:ascii="Arial" w:hAnsi="Arial"/>
          <w:highlight w:val="yellow"/>
        </w:rPr>
      </w:pPr>
      <w:r w:rsidRPr="004B5AC0">
        <w:rPr>
          <w:rFonts w:ascii="Arial" w:hAnsi="Arial" w:cs="Arial"/>
          <w:highlight w:val="yellow"/>
          <w:lang w:val="en-US"/>
        </w:rPr>
        <w:t xml:space="preserve">Dissected fat body, intestine and Malpighian tubules from 2-4 fresh flies were homogenised in 25 mM Tris-HCl (pH 7.5) buffer on ice and centrifuged. Protein concentration in the supernatant was measured using Bradford reagent (Bio-Rad). 20 µg of sample was loaded onto a black 96-well plate with 25 µM of the proteasome substrate N-Succinyl-Leu-Leu-Val-Tyr-7-amido-4-methylcoumarin (LLVY-AMC; Sigma, S6510) in a 200 µl final volume. The excitation/emission wavelengths were 350/440 nm, and enzyme kinetics were recorded at 25°C in a temperature-controlled fluorimetric microplate reader (Tecan Infinite M200). </w:t>
      </w:r>
      <w:r w:rsidRPr="004B5AC0">
        <w:rPr>
          <w:rFonts w:ascii="Arial" w:hAnsi="Arial"/>
          <w:highlight w:val="yellow"/>
        </w:rPr>
        <w:t xml:space="preserve">Proteasome activity was quantified using </w:t>
      </w:r>
      <w:r w:rsidRPr="004B5AC0">
        <w:rPr>
          <w:rFonts w:ascii="Arial" w:hAnsi="Arial" w:cs="Arial"/>
          <w:highlight w:val="yellow"/>
          <w:lang w:val="en-US"/>
        </w:rPr>
        <w:t>7-amino-4-methylcoumarin (AMC; Sigma, A9891) as a standard, and</w:t>
      </w:r>
      <w:r w:rsidRPr="004B5AC0">
        <w:rPr>
          <w:rFonts w:ascii="Arial" w:hAnsi="Arial"/>
          <w:highlight w:val="yellow"/>
        </w:rPr>
        <w:t xml:space="preserve"> </w:t>
      </w:r>
      <w:r w:rsidRPr="004B5AC0">
        <w:rPr>
          <w:rFonts w:ascii="Arial" w:hAnsi="Arial"/>
          <w:highlight w:val="yellow"/>
        </w:rPr>
        <w:lastRenderedPageBreak/>
        <w:t>determined from the slope of AMC accumulation over time.</w:t>
      </w:r>
    </w:p>
    <w:p w14:paraId="3DB942CE"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7A54B098"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Lipid measurements</w:t>
      </w:r>
    </w:p>
    <w:p w14:paraId="1E07B853" w14:textId="2ECA1096"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To quantify triacylglyceride (TAG) content, 10 batches of two flies were homogenised in 0.05% Tween and assayed</w:t>
      </w:r>
      <w:r w:rsidRPr="004B5AC0">
        <w:rPr>
          <w:rFonts w:ascii="Arial" w:hAnsi="Arial" w:cs="Arial"/>
          <w:color w:val="000000" w:themeColor="text1"/>
          <w:highlight w:val="yellow"/>
          <w:lang w:val="en-US"/>
        </w:rPr>
        <w:t xml:space="preserve"> using Triglyceride Infinity Reagent</w:t>
      </w:r>
      <w:r w:rsidRPr="004B5AC0">
        <w:rPr>
          <w:rFonts w:ascii="Arial" w:hAnsi="Arial" w:cs="Arial"/>
          <w:highlight w:val="yellow"/>
          <w:lang w:val="en-US"/>
        </w:rPr>
        <w:t xml:space="preserve"> (Thermo Scientific, TR22421) as previously described </w:t>
      </w:r>
      <w:r w:rsidRPr="004B5AC0">
        <w:rPr>
          <w:rFonts w:ascii="Arial" w:hAnsi="Arial" w:cs="Arial"/>
          <w:color w:val="000000" w:themeColor="text1"/>
          <w:highlight w:val="yellow"/>
          <w:lang w:val="en-US"/>
        </w:rPr>
        <w:fldChar w:fldCharType="begin"/>
      </w:r>
      <w:r w:rsidR="00737679">
        <w:rPr>
          <w:rFonts w:ascii="Arial" w:hAnsi="Arial" w:cs="Arial"/>
          <w:color w:val="000000" w:themeColor="text1"/>
          <w:highlight w:val="yellow"/>
          <w:lang w:val="en-US"/>
        </w:rPr>
        <w:instrText xml:space="preserve"> ADDIN EN.CITE &lt;EndNote&gt;&lt;Cite&gt;&lt;Author&gt;Gronke&lt;/Author&gt;&lt;Year&gt;2003&lt;/Year&gt;&lt;RecNum&gt;195&lt;/RecNum&gt;&lt;DisplayText&gt;[76]&lt;/DisplayText&gt;&lt;record&gt;&lt;rec-number&gt;195&lt;/rec-number&gt;&lt;foreign-keys&gt;&lt;key app="EN" db-id="z09959zdt9dp0ue5ttppfxxlvr90pdtt2fwd" timestamp="0"&gt;195&lt;/key&gt;&lt;/foreign-keys&gt;&lt;ref-type name="Journal Article"&gt;17&lt;/ref-type&gt;&lt;contributors&gt;&lt;authors&gt;&lt;author&gt;Gronke, S.&lt;/author&gt;&lt;author&gt;Beller, M.&lt;/author&gt;&lt;author&gt;Fellert, S.&lt;/author&gt;&lt;author&gt;Ramakrishnan, H.&lt;/author&gt;&lt;author&gt;Jackle, H.&lt;/author&gt;&lt;author&gt;Kuhnlein, R. P.&lt;/author&gt;&lt;/authors&gt;&lt;/contributors&gt;&lt;auth-address&gt;Max-Planck-Institut fur Biophysikalische Chemie, Abteilung Molekulare Entwicklungsbiologie, Am Fassberg 11, 37077, Gottingen, Germany.&lt;/auth-address&gt;&lt;titles&gt;&lt;title&gt;Control of fat storage by a Drosophila PAT domain protein&lt;/title&gt;&lt;secondary-title&gt;Curr Biol&lt;/secondary-title&gt;&lt;/titles&gt;&lt;periodical&gt;&lt;full-title&gt;Curr Biol&lt;/full-title&gt;&lt;/periodical&gt;&lt;pages&gt;603-6&lt;/pages&gt;&lt;volume&gt;13&lt;/volume&gt;&lt;number&gt;7&lt;/number&gt;&lt;edition&gt;2003/04/05&lt;/edition&gt;&lt;keywords&gt;&lt;keyword&gt;Animals&lt;/keyword&gt;&lt;keyword&gt;Blotting, Northern&lt;/keyword&gt;&lt;keyword&gt;Chromosome Mapping&lt;/keyword&gt;&lt;keyword&gt;Drosophila/*genetics/*physiology&lt;/keyword&gt;&lt;keyword&gt;Drosophila Proteins/genetics/*physiology&lt;/keyword&gt;&lt;keyword&gt;Fat Body/*physiology&lt;/keyword&gt;&lt;keyword&gt;Gene Expression Profiling&lt;/keyword&gt;&lt;keyword&gt;Phosphoproteins/physiology&lt;/keyword&gt;&lt;keyword&gt;Phylogeny&lt;/keyword&gt;&lt;/keywords&gt;&lt;dates&gt;&lt;year&gt;2003&lt;/year&gt;&lt;pub-dates&gt;&lt;date&gt;Apr 1&lt;/date&gt;&lt;/pub-dates&gt;&lt;/dates&gt;&lt;isbn&gt;0960-9822 (Print)&lt;/isbn&gt;&lt;accession-num&gt;12676093&lt;/accession-num&gt;&lt;urls&gt;&lt;related-urls&gt;&lt;url&gt;http://www.ncbi.nlm.nih.gov/entrez/query.fcgi?cmd=Retrieve&amp;amp;db=PubMed&amp;amp;dopt=Citation&amp;amp;list_uids=12676093&lt;/url&gt;&lt;/related-urls&gt;&lt;/urls&gt;&lt;electronic-resource-num&gt;S0960982203001751 [pii]&lt;/electronic-resource-num&gt;&lt;language&gt;eng&lt;/language&gt;&lt;/record&gt;&lt;/Cite&gt;&lt;/EndNote&gt;</w:instrText>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[76]</w:t>
      </w:r>
      <w:r w:rsidRPr="004B5AC0">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t xml:space="preserve">. </w:t>
      </w:r>
      <w:r w:rsidRPr="004B5AC0">
        <w:rPr>
          <w:rFonts w:ascii="Arial" w:hAnsi="Arial" w:cs="Arial"/>
          <w:highlight w:val="yellow"/>
          <w:lang w:val="en-US"/>
        </w:rPr>
        <w:t>Free fatty acids were assayed with the Free Fatty Acid Quantification Kit (Abcam, 65341).</w:t>
      </w:r>
      <w:r w:rsidRPr="004B5AC0">
        <w:rPr>
          <w:rFonts w:ascii="Arial" w:hAnsi="Arial" w:cs="Arial"/>
          <w:color w:val="000000" w:themeColor="text1"/>
          <w:highlight w:val="yellow"/>
          <w:lang w:val="en-US"/>
        </w:rPr>
        <w:t xml:space="preserve"> Measurements were </w:t>
      </w:r>
      <w:r w:rsidRPr="004B5AC0">
        <w:rPr>
          <w:rFonts w:ascii="Arial" w:hAnsi="Arial" w:cs="Arial"/>
          <w:highlight w:val="yellow"/>
          <w:lang w:val="en-US"/>
        </w:rPr>
        <w:t>normalised to total protein content as determined using the BCA Protein Assay Kit (Pierce).</w:t>
      </w:r>
      <w:r w:rsidRPr="004B5AC0">
        <w:rPr>
          <w:rFonts w:ascii="Arial" w:hAnsi="Arial" w:cs="Arial"/>
          <w:b/>
          <w:highlight w:val="yellow"/>
          <w:lang w:val="en-US"/>
        </w:rPr>
        <w:t xml:space="preserve"> </w:t>
      </w:r>
      <w:r w:rsidRPr="004B5AC0">
        <w:rPr>
          <w:rFonts w:ascii="Arial" w:hAnsi="Arial" w:cs="Arial"/>
          <w:highlight w:val="yellow"/>
          <w:lang w:val="en-US"/>
        </w:rPr>
        <w:t>For Oil Red O staining, dissected guts and fat body tissue were fixed on a microscope slide in 4% formaldehyde (Polysciences, 11814), rinsed in PBS and stained for 20-30 min with a filtered freshly prepared solution of 0.06% Oil Red O in 60% isopropanol. The tissue was mounted in 100% glycerol and imaged.</w:t>
      </w:r>
    </w:p>
    <w:p w14:paraId="2936FA6E" w14:textId="77777777" w:rsidR="00840E43" w:rsidRPr="004B5AC0" w:rsidRDefault="00840E43" w:rsidP="004C2E24">
      <w:pPr>
        <w:widowControl w:val="0"/>
        <w:autoSpaceDE w:val="0"/>
        <w:autoSpaceDN w:val="0"/>
        <w:adjustRightInd w:val="0"/>
        <w:spacing w:line="360" w:lineRule="auto"/>
        <w:jc w:val="both"/>
        <w:rPr>
          <w:rFonts w:ascii="Arial" w:hAnsi="Arial" w:cs="Arial"/>
          <w:b/>
          <w:highlight w:val="yellow"/>
          <w:lang w:val="en-US"/>
        </w:rPr>
      </w:pPr>
    </w:p>
    <w:p w14:paraId="3D32233B"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b/>
          <w:highlight w:val="yellow"/>
          <w:lang w:val="en-US"/>
        </w:rPr>
        <w:t>Western blots</w:t>
      </w:r>
    </w:p>
    <w:p w14:paraId="477E5D09" w14:textId="7E675700" w:rsidR="00840E43" w:rsidRPr="004B5AC0" w:rsidRDefault="00840E43" w:rsidP="004C2E24">
      <w:pPr>
        <w:spacing w:line="360" w:lineRule="auto"/>
        <w:jc w:val="both"/>
        <w:rPr>
          <w:rFonts w:ascii="Arial" w:hAnsi="Arial" w:cs="Arial"/>
          <w:b/>
          <w:bCs/>
          <w:color w:val="000000" w:themeColor="text1"/>
          <w:highlight w:val="yellow"/>
          <w:lang w:val="en-US"/>
        </w:rPr>
      </w:pPr>
      <w:r w:rsidRPr="004B5AC0">
        <w:rPr>
          <w:rFonts w:ascii="Arial" w:hAnsi="Arial" w:cs="Arial"/>
          <w:highlight w:val="yellow"/>
          <w:lang w:val="en-US"/>
        </w:rPr>
        <w:t xml:space="preserve">Whole flies or dissected fly tissue were homogenised in 2x Laemmli loading sample buffer (100 mM Tris pH 6.8, 20% glycerol, 4% SDS; Bio-Rad) containing 50 mM DTT. Extracts were cleared by centrifugation and approximately 20-40 μg of protein extract was loaded per lane on a polyacrylamide gel. Proteins were separated and transferred to </w:t>
      </w:r>
      <w:r w:rsidR="00C34CDB" w:rsidRPr="004B5AC0">
        <w:rPr>
          <w:rFonts w:ascii="Arial" w:hAnsi="Arial" w:cs="Arial"/>
          <w:highlight w:val="yellow"/>
          <w:lang w:val="en-US"/>
        </w:rPr>
        <w:t xml:space="preserve">a </w:t>
      </w:r>
      <w:r w:rsidRPr="004B5AC0">
        <w:rPr>
          <w:rFonts w:ascii="Arial" w:hAnsi="Arial" w:cs="Arial"/>
          <w:highlight w:val="yellow"/>
          <w:lang w:val="en-US"/>
        </w:rPr>
        <w:t xml:space="preserve">nitrocellulose membrane. The following antibodies were used at the </w:t>
      </w:r>
      <w:r w:rsidRPr="004B5AC0">
        <w:rPr>
          <w:rFonts w:ascii="Arial" w:hAnsi="Arial" w:cs="Arial"/>
          <w:b/>
          <w:bCs/>
          <w:highlight w:val="yellow"/>
          <w:lang w:val="en-US"/>
        </w:rPr>
        <w:t>indicated</w:t>
      </w:r>
      <w:r w:rsidRPr="004B5AC0">
        <w:rPr>
          <w:rFonts w:ascii="Arial" w:hAnsi="Arial" w:cs="Arial"/>
          <w:highlight w:val="yellow"/>
          <w:lang w:val="en-US"/>
        </w:rPr>
        <w:t xml:space="preserve"> dilutions: </w:t>
      </w:r>
      <w:r w:rsidRPr="004B5AC0">
        <w:rPr>
          <w:rFonts w:ascii="Arial" w:hAnsi="Arial" w:cs="Arial"/>
          <w:highlight w:val="yellow"/>
          <w:lang w:val="en-US"/>
        </w:rPr>
        <w:sym w:font="Symbol" w:char="F062"/>
      </w:r>
      <w:r w:rsidRPr="004B5AC0">
        <w:rPr>
          <w:rFonts w:ascii="Arial" w:hAnsi="Arial" w:cs="Arial"/>
          <w:highlight w:val="yellow"/>
          <w:lang w:val="en-US"/>
        </w:rPr>
        <w:t>-actin (Abcam, ab8227; 1:4000), Atg8 (a generous gift from Katja Köhler; 1:2000;</w:t>
      </w:r>
      <w:r w:rsidRPr="004B5AC0">
        <w:rPr>
          <w:rFonts w:ascii="Arial" w:hAnsi="Arial" w:cs="Arial"/>
          <w:color w:val="000000" w:themeColor="text1"/>
          <w:highlight w:val="yellow"/>
          <w:lang w:val="en-US"/>
        </w:rPr>
        <w:t xml:space="preserve"> </w:t>
      </w:r>
      <w:r w:rsidRPr="004B5AC0">
        <w:rPr>
          <w:rFonts w:ascii="Arial" w:hAnsi="Arial" w:cs="Arial"/>
          <w:color w:val="000000" w:themeColor="text1"/>
          <w:highlight w:val="yellow"/>
          <w:lang w:val="en-US"/>
        </w:rPr>
        <w:fldChar w:fldCharType="begin">
          <w:fldData xml:space="preserve">PEVuZE5vdGU+PENpdGU+PEF1dGhvcj5CYXJ0aDwvQXV0aG9yPjxZZWFyPjIwMTA8L1llYXI+PFJl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</w:fldData>
        </w:fldChar>
      </w:r>
      <w:r w:rsidR="00737679">
        <w:rPr>
          <w:rFonts w:ascii="Arial" w:hAnsi="Arial" w:cs="Arial"/>
          <w:color w:val="000000" w:themeColor="text1"/>
          <w:highlight w:val="yellow"/>
          <w:lang w:val="en-US"/>
        </w:rPr>
        <w:instrText xml:space="preserve"> ADDIN EN.CITE </w:instrText>
      </w:r>
      <w:r w:rsidR="00737679">
        <w:rPr>
          <w:rFonts w:ascii="Arial" w:hAnsi="Arial" w:cs="Arial"/>
          <w:color w:val="000000" w:themeColor="text1"/>
          <w:highlight w:val="yellow"/>
          <w:lang w:val="en-US"/>
        </w:rPr>
        <w:fldChar w:fldCharType="begin">
          <w:fldData xml:space="preserve">PEVuZE5vdGU+PENpdGU+PEF1dGhvcj5CYXJ0aDwvQXV0aG9yPjxZZWFyPjIwMTA8L1llYXI+PFJl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</w:fldData>
        </w:fldChar>
      </w:r>
      <w:r w:rsidR="00737679">
        <w:rPr>
          <w:rFonts w:ascii="Arial" w:hAnsi="Arial" w:cs="Arial"/>
          <w:color w:val="000000" w:themeColor="text1"/>
          <w:highlight w:val="yellow"/>
          <w:lang w:val="en-US"/>
        </w:rPr>
        <w:instrText xml:space="preserve"> ADDIN EN.CITE.DATA </w:instrText>
      </w:r>
      <w:r w:rsidR="00737679">
        <w:rPr>
          <w:rFonts w:ascii="Arial" w:hAnsi="Arial" w:cs="Arial"/>
          <w:color w:val="000000" w:themeColor="text1"/>
          <w:highlight w:val="yellow"/>
          <w:lang w:val="en-US"/>
        </w:rPr>
      </w:r>
      <w:r w:rsidR="00737679">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[80]</w:t>
      </w:r>
      <w:r w:rsidRPr="004B5AC0">
        <w:rPr>
          <w:rFonts w:ascii="Arial" w:hAnsi="Arial" w:cs="Arial"/>
          <w:color w:val="000000" w:themeColor="text1"/>
          <w:highlight w:val="yellow"/>
          <w:lang w:val="en-US"/>
        </w:rPr>
        <w:fldChar w:fldCharType="end"/>
      </w:r>
      <w:r w:rsidRPr="004B5AC0">
        <w:rPr>
          <w:rFonts w:ascii="Arial" w:hAnsi="Arial" w:cs="Arial"/>
          <w:highlight w:val="yellow"/>
        </w:rPr>
        <w:t xml:space="preserve">, PDH (abcam, Ab110334), NDUFS3 (Abcam, ab14711), GAPDH (GeneTex, GTX100118), cytochrome C (BioLegend, 612503, clone </w:t>
      </w:r>
      <w:hyperlink r:id="rId8" w:history="1">
        <w:r w:rsidRPr="004B5AC0">
          <w:rPr>
            <w:rFonts w:ascii="Arial" w:hAnsi="Arial" w:cs="Arial"/>
            <w:color w:val="4E2683"/>
            <w:highlight w:val="yellow"/>
            <w:u w:val="single"/>
            <w:bdr w:val="none" w:sz="0" w:space="0" w:color="auto" w:frame="1"/>
          </w:rPr>
          <w:t>7H8.2C12</w:t>
        </w:r>
      </w:hyperlink>
      <w:r w:rsidRPr="004B5AC0">
        <w:rPr>
          <w:rFonts w:ascii="Arial" w:hAnsi="Arial" w:cs="Arial"/>
          <w:highlight w:val="yellow"/>
        </w:rPr>
        <w:t xml:space="preserve">), SDHB (Abcam, ab14714), ATP5A (Abcam, ab14748), VDAC (Abcam, ab14734). </w:t>
      </w:r>
      <w:r w:rsidR="00C34CDB" w:rsidRPr="004B5AC0">
        <w:rPr>
          <w:rFonts w:ascii="Arial" w:hAnsi="Arial" w:cs="Arial"/>
          <w:highlight w:val="yellow"/>
        </w:rPr>
        <w:t xml:space="preserve">The </w:t>
      </w:r>
      <w:r w:rsidRPr="004B5AC0">
        <w:rPr>
          <w:rFonts w:ascii="Arial" w:hAnsi="Arial" w:cs="Arial"/>
          <w:color w:val="000000" w:themeColor="text1"/>
          <w:highlight w:val="yellow"/>
          <w:lang w:val="en-US"/>
        </w:rPr>
        <w:t>HRP-conjugated</w:t>
      </w:r>
      <w:r w:rsidRPr="004B5AC0">
        <w:rPr>
          <w:rFonts w:ascii="Arial" w:hAnsi="Arial" w:cs="Arial"/>
          <w:highlight w:val="yellow"/>
          <w:lang w:val="en-US"/>
        </w:rPr>
        <w:t xml:space="preserve"> anti-rabbit secondary (Abcam, ab6721; 1:12000)</w:t>
      </w:r>
      <w:r w:rsidR="00C34CDB" w:rsidRPr="004B5AC0">
        <w:rPr>
          <w:rFonts w:ascii="Arial" w:hAnsi="Arial" w:cs="Arial"/>
          <w:highlight w:val="yellow"/>
          <w:lang w:val="en-US"/>
        </w:rPr>
        <w:t xml:space="preserve"> was used</w:t>
      </w:r>
      <w:r w:rsidRPr="004B5AC0">
        <w:rPr>
          <w:rFonts w:ascii="Arial" w:hAnsi="Arial" w:cs="Arial"/>
          <w:highlight w:val="yellow"/>
          <w:lang w:val="en-US"/>
        </w:rPr>
        <w:t xml:space="preserve">. Blots were developed using the ECL detection system (GE, Amersham), and analysed using FIJI software (US National Institutes of Health). To quantify total protein, we used TGX stain-free gels from Bio-Rad (567-8123 or 567-8124) according to the manufacturer’s instructions. </w:t>
      </w:r>
      <w:r w:rsidR="0093039F" w:rsidRPr="004B5AC0">
        <w:rPr>
          <w:rFonts w:ascii="Arial" w:hAnsi="Arial" w:cs="Arial"/>
          <w:bCs/>
          <w:highlight w:val="yellow"/>
          <w:lang w:val="en-US"/>
        </w:rPr>
        <w:t>For hydroxychloroquine (HCQ) treatment</w:t>
      </w:r>
      <w:r w:rsidR="00C34CDB" w:rsidRPr="004B5AC0">
        <w:rPr>
          <w:rFonts w:ascii="Arial" w:hAnsi="Arial" w:cs="Arial"/>
          <w:bCs/>
          <w:highlight w:val="yellow"/>
          <w:lang w:val="en-US"/>
        </w:rPr>
        <w:t>,</w:t>
      </w:r>
      <w:r w:rsidR="0093039F" w:rsidRPr="004B5AC0">
        <w:rPr>
          <w:rFonts w:ascii="Arial" w:hAnsi="Arial" w:cs="Arial"/>
          <w:bCs/>
          <w:highlight w:val="yellow"/>
          <w:lang w:val="en-US"/>
        </w:rPr>
        <w:t xml:space="preserve"> we </w:t>
      </w:r>
      <w:r w:rsidR="00C34CDB" w:rsidRPr="004B5AC0">
        <w:rPr>
          <w:rFonts w:ascii="Arial" w:hAnsi="Arial" w:cs="Arial"/>
          <w:bCs/>
          <w:highlight w:val="yellow"/>
          <w:lang w:val="en-US"/>
        </w:rPr>
        <w:t xml:space="preserve">dissolved </w:t>
      </w:r>
      <w:r w:rsidR="00F87FFD" w:rsidRPr="004B5AC0">
        <w:rPr>
          <w:rFonts w:ascii="Arial" w:hAnsi="Arial" w:cs="Arial"/>
          <w:bCs/>
          <w:highlight w:val="yellow"/>
          <w:lang w:val="en-US"/>
        </w:rPr>
        <w:t xml:space="preserve">it water </w:t>
      </w:r>
      <w:r w:rsidR="006C209A" w:rsidRPr="004B5AC0">
        <w:rPr>
          <w:rFonts w:ascii="Arial" w:hAnsi="Arial" w:cs="Arial"/>
          <w:bCs/>
          <w:highlight w:val="yellow"/>
          <w:lang w:val="en-US"/>
        </w:rPr>
        <w:t>to 10</w:t>
      </w:r>
      <w:r w:rsidR="00F87FFD" w:rsidRPr="004B5AC0">
        <w:rPr>
          <w:rFonts w:ascii="Arial" w:hAnsi="Arial" w:cs="Arial"/>
          <w:bCs/>
          <w:highlight w:val="yellow"/>
          <w:lang w:val="en-US"/>
        </w:rPr>
        <w:t xml:space="preserve">M stock </w:t>
      </w:r>
      <w:r w:rsidR="00C34CDB" w:rsidRPr="004B5AC0">
        <w:rPr>
          <w:rFonts w:ascii="Arial" w:hAnsi="Arial" w:cs="Arial"/>
          <w:bCs/>
          <w:highlight w:val="yellow"/>
          <w:lang w:val="en-US"/>
        </w:rPr>
        <w:t>and added it to</w:t>
      </w:r>
      <w:r w:rsidR="0093039F" w:rsidRPr="004B5AC0">
        <w:rPr>
          <w:rFonts w:ascii="Arial" w:hAnsi="Arial" w:cs="Arial"/>
          <w:bCs/>
          <w:highlight w:val="yellow"/>
          <w:lang w:val="en-US"/>
        </w:rPr>
        <w:t xml:space="preserve"> standard SYA fly food</w:t>
      </w:r>
      <w:r w:rsidR="00F87FFD" w:rsidRPr="004B5AC0">
        <w:rPr>
          <w:rFonts w:ascii="Arial" w:hAnsi="Arial" w:cs="Arial"/>
          <w:bCs/>
          <w:highlight w:val="yellow"/>
          <w:lang w:val="en-US"/>
        </w:rPr>
        <w:t xml:space="preserve"> t</w:t>
      </w:r>
      <w:r w:rsidR="00C34CDB" w:rsidRPr="004B5AC0">
        <w:rPr>
          <w:rFonts w:ascii="Arial" w:hAnsi="Arial" w:cs="Arial"/>
          <w:bCs/>
          <w:highlight w:val="yellow"/>
          <w:lang w:val="en-US"/>
        </w:rPr>
        <w:t xml:space="preserve">o give a final concentration of </w:t>
      </w:r>
      <w:r w:rsidR="00A17C5E" w:rsidRPr="004B5AC0">
        <w:rPr>
          <w:rFonts w:ascii="Arial" w:hAnsi="Arial" w:cs="Arial"/>
          <w:bCs/>
          <w:highlight w:val="yellow"/>
          <w:lang w:val="en-US"/>
        </w:rPr>
        <w:t>30</w:t>
      </w:r>
      <w:r w:rsidR="00C34CDB" w:rsidRPr="004B5AC0">
        <w:rPr>
          <w:rFonts w:ascii="Arial" w:hAnsi="Arial" w:cs="Arial"/>
          <w:bCs/>
          <w:highlight w:val="yellow"/>
          <w:lang w:val="en-US"/>
        </w:rPr>
        <w:t xml:space="preserve">mM. </w:t>
      </w:r>
      <w:r w:rsidR="0093039F" w:rsidRPr="004B5AC0">
        <w:rPr>
          <w:rFonts w:ascii="Arial" w:hAnsi="Arial" w:cs="Arial"/>
          <w:bCs/>
          <w:highlight w:val="yellow"/>
          <w:lang w:val="en-US"/>
        </w:rPr>
        <w:t xml:space="preserve"> Flies were pretreated 24h with HCQ before western blot analysis.</w:t>
      </w:r>
      <w:r w:rsidR="0093039F" w:rsidRPr="004B5AC0">
        <w:rPr>
          <w:rFonts w:ascii="Arial" w:hAnsi="Arial" w:cs="Arial"/>
          <w:b/>
          <w:bCs/>
          <w:highlight w:val="yellow"/>
          <w:lang w:val="en-US"/>
        </w:rPr>
        <w:t xml:space="preserve"> </w:t>
      </w:r>
    </w:p>
    <w:p w14:paraId="55C3EA80" w14:textId="77777777" w:rsidR="00840E43" w:rsidRPr="004B5AC0" w:rsidRDefault="00840E43" w:rsidP="004C2E24">
      <w:pPr>
        <w:spacing w:line="360" w:lineRule="auto"/>
        <w:jc w:val="both"/>
        <w:rPr>
          <w:rFonts w:ascii="Arial" w:hAnsi="Arial" w:cs="Arial"/>
          <w:b/>
          <w:bCs/>
          <w:highlight w:val="yellow"/>
        </w:rPr>
      </w:pPr>
    </w:p>
    <w:p w14:paraId="58080E3C" w14:textId="77777777" w:rsidR="00840E43" w:rsidRPr="004B5AC0" w:rsidRDefault="00840E43" w:rsidP="004C2E24">
      <w:pPr>
        <w:widowControl w:val="0"/>
        <w:autoSpaceDE w:val="0"/>
        <w:autoSpaceDN w:val="0"/>
        <w:adjustRightInd w:val="0"/>
        <w:spacing w:line="360" w:lineRule="auto"/>
        <w:jc w:val="both"/>
        <w:rPr>
          <w:rFonts w:ascii="Arial" w:hAnsi="Arial" w:cs="Arial"/>
          <w:b/>
          <w:highlight w:val="yellow"/>
          <w:lang w:val="en-US"/>
        </w:rPr>
      </w:pPr>
      <w:r w:rsidRPr="004B5AC0">
        <w:rPr>
          <w:rFonts w:ascii="Arial" w:hAnsi="Arial" w:cs="Arial"/>
          <w:b/>
          <w:highlight w:val="yellow"/>
          <w:lang w:val="en-US"/>
        </w:rPr>
        <w:t>RNA extraction and quantitative RT-qPCR</w:t>
      </w:r>
    </w:p>
    <w:p w14:paraId="4816F68D" w14:textId="21FD50FF" w:rsidR="00840E43" w:rsidRDefault="00840E43" w:rsidP="00840E43">
      <w:pPr>
        <w:spacing w:line="360" w:lineRule="auto"/>
        <w:jc w:val="both"/>
        <w:rPr>
          <w:rFonts w:ascii="Arial" w:hAnsi="Arial" w:cs="Arial"/>
          <w:color w:val="000000"/>
          <w:highlight w:val="yellow"/>
          <w:lang w:val="en-US"/>
        </w:rPr>
      </w:pPr>
      <w:r w:rsidRPr="004B5AC0">
        <w:rPr>
          <w:rFonts w:ascii="Arial" w:hAnsi="Arial" w:cs="Arial"/>
          <w:color w:val="000000"/>
          <w:highlight w:val="yellow"/>
          <w:lang w:val="en-US"/>
        </w:rPr>
        <w:t xml:space="preserve">Total RNA was extracted from whole flies or dissected tissues using TRIzol (GIBCO) according to the manufacturer's instructions. mRNA was reverse transcribed using </w:t>
      </w:r>
      <w:r w:rsidRPr="004B5AC0">
        <w:rPr>
          <w:rFonts w:ascii="Arial" w:hAnsi="Arial" w:cs="Arial"/>
          <w:color w:val="000000"/>
          <w:highlight w:val="yellow"/>
          <w:lang w:val="en-US"/>
        </w:rPr>
        <w:lastRenderedPageBreak/>
        <w:t>oligo(dT) primers and the Superscript II system (Invitrogen). RT-qPCR was performed using the Fast SYBR Green Master Mix (Applied Biosystems, 4385612) according to the manufacturer's instructions. P</w:t>
      </w:r>
      <w:r w:rsidRPr="00B106AA">
        <w:rPr>
          <w:rFonts w:ascii="Arial" w:hAnsi="Arial" w:cs="Arial"/>
          <w:color w:val="000000"/>
          <w:highlight w:val="yellow"/>
          <w:lang w:val="en-US"/>
        </w:rPr>
        <w:t xml:space="preserve">rimers were optimised following the procedure from Advanced Biosystems, and relative quantities determined by normalising against </w:t>
      </w:r>
      <w:r w:rsidRPr="000C13AA">
        <w:rPr>
          <w:rFonts w:ascii="Arial" w:hAnsi="Arial" w:cs="Arial"/>
          <w:i/>
          <w:color w:val="000000"/>
          <w:highlight w:val="yellow"/>
          <w:lang w:val="en-US"/>
        </w:rPr>
        <w:t xml:space="preserve">actin5C </w:t>
      </w:r>
      <w:r w:rsidRPr="009C0EF1">
        <w:rPr>
          <w:rFonts w:ascii="Arial" w:hAnsi="Arial" w:cs="Arial"/>
          <w:color w:val="000000"/>
          <w:highlight w:val="yellow"/>
          <w:lang w:val="en-US"/>
        </w:rPr>
        <w:t>(relative standard curve method).</w:t>
      </w:r>
      <w:r w:rsidR="00B760E3" w:rsidRPr="006017AB">
        <w:rPr>
          <w:rFonts w:ascii="Arial" w:hAnsi="Arial" w:cs="Arial"/>
          <w:color w:val="000000"/>
          <w:highlight w:val="yellow"/>
          <w:lang w:val="en-US"/>
        </w:rPr>
        <w:t xml:space="preserve"> </w:t>
      </w:r>
      <w:r w:rsidR="00B760E3" w:rsidRPr="005721C8">
        <w:rPr>
          <w:rFonts w:ascii="Arial" w:hAnsi="Arial" w:cs="Arial"/>
          <w:color w:val="000000"/>
          <w:highlight w:val="green"/>
          <w:lang w:val="en-US"/>
        </w:rPr>
        <w:t>Primers used for RT-qPCR were: atg1</w:t>
      </w:r>
      <w:r w:rsidR="00815389" w:rsidRPr="005721C8">
        <w:rPr>
          <w:rFonts w:ascii="Arial" w:hAnsi="Arial" w:cs="Arial"/>
          <w:color w:val="000000"/>
          <w:highlight w:val="green"/>
          <w:lang w:val="en-US"/>
        </w:rPr>
        <w:t>-</w:t>
      </w:r>
      <w:r w:rsidR="00B760E3" w:rsidRPr="005721C8">
        <w:rPr>
          <w:rFonts w:ascii="Arial" w:hAnsi="Arial" w:cs="Arial"/>
          <w:color w:val="000000"/>
          <w:highlight w:val="green"/>
          <w:lang w:val="en-US"/>
        </w:rPr>
        <w:t>F</w:t>
      </w:r>
      <w:r w:rsidR="00815389" w:rsidRPr="005721C8">
        <w:rPr>
          <w:rFonts w:ascii="Arial" w:hAnsi="Arial" w:cs="Arial"/>
          <w:color w:val="000000"/>
          <w:highlight w:val="green"/>
          <w:lang w:val="en-US"/>
        </w:rPr>
        <w:t xml:space="preserve"> </w:t>
      </w:r>
      <w:r w:rsidR="00815389" w:rsidRPr="005721C8">
        <w:rPr>
          <w:rFonts w:ascii="Arial" w:hAnsi="Arial" w:cs="Arial"/>
          <w:highlight w:val="green"/>
          <w:lang w:val="en-US"/>
        </w:rPr>
        <w:t xml:space="preserve">ACCAGAGGCAGAACGCATAC and atg1-R GCAGCCAATTAGCGTAAAGC; atg5-F </w:t>
      </w:r>
      <w:r w:rsidR="00815389" w:rsidRPr="005721C8">
        <w:rPr>
          <w:rFonts w:ascii="Arial" w:hAnsi="Arial" w:cs="Arial"/>
          <w:color w:val="000000"/>
          <w:highlight w:val="green"/>
          <w:lang w:val="en-US"/>
        </w:rPr>
        <w:t xml:space="preserve">GACATCCAACCGCTCTGCGCA and atg5-R CAGACGATGACTTCACGTACACC; actin5C-F </w:t>
      </w:r>
      <w:r w:rsidR="00815389" w:rsidRPr="005721C8">
        <w:rPr>
          <w:rFonts w:ascii="Arial" w:hAnsi="Arial" w:cs="Arial"/>
          <w:color w:val="000000"/>
          <w:highlight w:val="green"/>
        </w:rPr>
        <w:t>GAGCGCGGTTACTCTTTCAC and actin5C</w:t>
      </w:r>
      <w:r w:rsidR="00815389" w:rsidRPr="005721C8">
        <w:rPr>
          <w:rFonts w:ascii="Arial" w:hAnsi="Arial" w:cs="Arial"/>
          <w:color w:val="000000"/>
          <w:highlight w:val="green"/>
          <w:lang w:val="en-US"/>
        </w:rPr>
        <w:t xml:space="preserve">-R </w:t>
      </w:r>
      <w:r w:rsidR="00815389" w:rsidRPr="005721C8">
        <w:rPr>
          <w:rFonts w:ascii="Arial" w:hAnsi="Arial" w:cs="Arial"/>
          <w:color w:val="000000"/>
          <w:highlight w:val="green"/>
        </w:rPr>
        <w:t xml:space="preserve">GCCATCTCCTGCTCAAAGTC; </w:t>
      </w:r>
      <w:r w:rsidR="00815389" w:rsidRPr="005721C8">
        <w:rPr>
          <w:rFonts w:ascii="Arial" w:eastAsia="Arial Unicode MS" w:hAnsi="Arial" w:cs="Arial"/>
          <w:color w:val="2E2E2E"/>
          <w:highlight w:val="green"/>
          <w:shd w:val="clear" w:color="auto" w:fill="FFFFFF"/>
          <w:lang w:val="en-US"/>
        </w:rPr>
        <w:t>a</w:t>
      </w:r>
      <w:r w:rsidR="00815389" w:rsidRPr="005721C8">
        <w:rPr>
          <w:rFonts w:ascii="Arial" w:eastAsia="Arial Unicode MS" w:hAnsi="Arial" w:cs="Arial"/>
          <w:color w:val="2E2E2E"/>
          <w:highlight w:val="green"/>
          <w:shd w:val="clear" w:color="auto" w:fill="FFFFFF"/>
        </w:rPr>
        <w:t>ttacin</w:t>
      </w:r>
      <w:r w:rsidR="00815389" w:rsidRPr="005721C8">
        <w:rPr>
          <w:rFonts w:ascii="Arial" w:hAnsi="Arial" w:cs="Arial"/>
          <w:color w:val="000000"/>
          <w:highlight w:val="green"/>
          <w:lang w:val="en-US"/>
        </w:rPr>
        <w:t xml:space="preserve">-F </w:t>
      </w:r>
      <w:r w:rsidR="00B106AA" w:rsidRPr="005721C8">
        <w:rPr>
          <w:rFonts w:ascii="Arial" w:eastAsia="Arial Unicode MS" w:hAnsi="Arial" w:cs="Arial"/>
          <w:color w:val="2E2E2E"/>
          <w:highlight w:val="green"/>
          <w:shd w:val="clear" w:color="auto" w:fill="FFFFFF"/>
        </w:rPr>
        <w:t>CCAAGGGCATTGGCAATC</w:t>
      </w:r>
      <w:r w:rsidR="00815389" w:rsidRPr="005721C8">
        <w:rPr>
          <w:rFonts w:ascii="Arial" w:hAnsi="Arial" w:cs="Arial"/>
          <w:color w:val="000000"/>
          <w:highlight w:val="green"/>
        </w:rPr>
        <w:t xml:space="preserve"> and </w:t>
      </w:r>
      <w:r w:rsidR="00815389" w:rsidRPr="005721C8">
        <w:rPr>
          <w:rFonts w:ascii="Arial" w:eastAsia="Arial Unicode MS" w:hAnsi="Arial" w:cs="Arial"/>
          <w:color w:val="2E2E2E"/>
          <w:highlight w:val="green"/>
          <w:shd w:val="clear" w:color="auto" w:fill="FFFFFF"/>
          <w:lang w:val="en-US"/>
        </w:rPr>
        <w:t>a</w:t>
      </w:r>
      <w:r w:rsidR="00815389" w:rsidRPr="005721C8">
        <w:rPr>
          <w:rFonts w:ascii="Arial" w:eastAsia="Arial Unicode MS" w:hAnsi="Arial" w:cs="Arial"/>
          <w:color w:val="2E2E2E"/>
          <w:highlight w:val="green"/>
          <w:shd w:val="clear" w:color="auto" w:fill="FFFFFF"/>
        </w:rPr>
        <w:t>ttacin</w:t>
      </w:r>
      <w:r w:rsidR="00815389" w:rsidRPr="005721C8">
        <w:rPr>
          <w:rFonts w:ascii="Arial" w:hAnsi="Arial" w:cs="Arial"/>
          <w:color w:val="000000"/>
          <w:highlight w:val="green"/>
          <w:lang w:val="en-US"/>
        </w:rPr>
        <w:t xml:space="preserve">-R </w:t>
      </w:r>
      <w:r w:rsidR="00815389" w:rsidRPr="005721C8">
        <w:rPr>
          <w:rFonts w:ascii="Arial" w:eastAsia="Arial Unicode MS" w:hAnsi="Arial" w:cs="Arial"/>
          <w:color w:val="2E2E2E"/>
          <w:highlight w:val="green"/>
          <w:shd w:val="clear" w:color="auto" w:fill="FFFFFF"/>
        </w:rPr>
        <w:t xml:space="preserve">TTTCCGGCGGCGAAA; </w:t>
      </w:r>
      <w:r w:rsidR="00815389" w:rsidRPr="005721C8">
        <w:rPr>
          <w:rFonts w:ascii="Arial" w:eastAsia="Arial Unicode MS" w:hAnsi="Arial" w:cs="Arial"/>
          <w:color w:val="2E2E2E"/>
          <w:highlight w:val="green"/>
          <w:shd w:val="clear" w:color="auto" w:fill="FFFFFF"/>
          <w:lang w:val="en-US"/>
        </w:rPr>
        <w:t>m</w:t>
      </w:r>
      <w:r w:rsidR="00815389" w:rsidRPr="005721C8">
        <w:rPr>
          <w:rFonts w:ascii="Arial" w:eastAsia="Arial Unicode MS" w:hAnsi="Arial" w:cs="Arial"/>
          <w:color w:val="2E2E2E"/>
          <w:highlight w:val="green"/>
          <w:shd w:val="clear" w:color="auto" w:fill="FFFFFF"/>
        </w:rPr>
        <w:t>etchnikowin</w:t>
      </w:r>
      <w:r w:rsidR="00815389" w:rsidRPr="005721C8">
        <w:rPr>
          <w:rFonts w:ascii="Arial" w:hAnsi="Arial" w:cs="Arial"/>
          <w:color w:val="000000"/>
          <w:highlight w:val="green"/>
          <w:lang w:val="en-US"/>
        </w:rPr>
        <w:t xml:space="preserve">-F </w:t>
      </w:r>
      <w:r w:rsidR="00815389" w:rsidRPr="005721C8">
        <w:rPr>
          <w:rFonts w:ascii="Arial" w:eastAsia="Arial Unicode MS" w:hAnsi="Arial" w:cs="Arial"/>
          <w:color w:val="2E2E2E"/>
          <w:highlight w:val="green"/>
          <w:shd w:val="clear" w:color="auto" w:fill="FFFFFF"/>
        </w:rPr>
        <w:t xml:space="preserve">GCAACTTAATCTTGGAGCGATT and </w:t>
      </w:r>
      <w:r w:rsidR="00815389" w:rsidRPr="005721C8">
        <w:rPr>
          <w:rFonts w:ascii="Arial" w:eastAsia="Arial Unicode MS" w:hAnsi="Arial" w:cs="Arial"/>
          <w:color w:val="2E2E2E"/>
          <w:highlight w:val="green"/>
          <w:shd w:val="clear" w:color="auto" w:fill="FFFFFF"/>
          <w:lang w:val="en-US"/>
        </w:rPr>
        <w:t>m</w:t>
      </w:r>
      <w:r w:rsidR="00815389" w:rsidRPr="005721C8">
        <w:rPr>
          <w:rFonts w:ascii="Arial" w:eastAsia="Arial Unicode MS" w:hAnsi="Arial" w:cs="Arial"/>
          <w:color w:val="2E2E2E"/>
          <w:highlight w:val="green"/>
          <w:shd w:val="clear" w:color="auto" w:fill="FFFFFF"/>
        </w:rPr>
        <w:t>etchnikowin</w:t>
      </w:r>
      <w:r w:rsidR="00815389" w:rsidRPr="005721C8">
        <w:rPr>
          <w:rFonts w:ascii="Arial" w:hAnsi="Arial" w:cs="Arial"/>
          <w:color w:val="000000"/>
          <w:highlight w:val="green"/>
          <w:lang w:val="en-US"/>
        </w:rPr>
        <w:t xml:space="preserve">-R </w:t>
      </w:r>
      <w:r w:rsidR="00815389" w:rsidRPr="005721C8">
        <w:rPr>
          <w:rFonts w:ascii="Arial" w:eastAsia="Arial Unicode MS" w:hAnsi="Arial" w:cs="Arial"/>
          <w:color w:val="2E2E2E"/>
          <w:highlight w:val="green"/>
          <w:shd w:val="clear" w:color="auto" w:fill="FFFFFF"/>
        </w:rPr>
        <w:t xml:space="preserve">GAAAATGGGTCCCTGGTGA; </w:t>
      </w:r>
      <w:r w:rsidR="00815389" w:rsidRPr="005721C8">
        <w:rPr>
          <w:rFonts w:ascii="Arial" w:eastAsia="Arial Unicode MS" w:hAnsi="Arial" w:cs="Arial"/>
          <w:color w:val="2E2E2E"/>
          <w:highlight w:val="green"/>
          <w:shd w:val="clear" w:color="auto" w:fill="FFFFFF"/>
          <w:lang w:val="en-US"/>
        </w:rPr>
        <w:t>d</w:t>
      </w:r>
      <w:r w:rsidR="00815389" w:rsidRPr="005721C8">
        <w:rPr>
          <w:rFonts w:ascii="Arial" w:eastAsia="Arial Unicode MS" w:hAnsi="Arial" w:cs="Arial"/>
          <w:color w:val="2E2E2E"/>
          <w:highlight w:val="green"/>
          <w:shd w:val="clear" w:color="auto" w:fill="FFFFFF"/>
        </w:rPr>
        <w:t>rosomycin</w:t>
      </w:r>
      <w:r w:rsidR="00815389" w:rsidRPr="005721C8">
        <w:rPr>
          <w:rFonts w:ascii="Arial" w:hAnsi="Arial" w:cs="Arial"/>
          <w:color w:val="000000"/>
          <w:highlight w:val="green"/>
          <w:lang w:val="en-US"/>
        </w:rPr>
        <w:t xml:space="preserve">-F </w:t>
      </w:r>
      <w:r w:rsidR="00815389" w:rsidRPr="005721C8">
        <w:rPr>
          <w:rFonts w:ascii="Arial" w:eastAsia="Arial Unicode MS" w:hAnsi="Arial" w:cs="Arial"/>
          <w:color w:val="2E2E2E"/>
          <w:highlight w:val="green"/>
          <w:shd w:val="clear" w:color="auto" w:fill="FFFFFF"/>
        </w:rPr>
        <w:t xml:space="preserve">CTGCCTGTCCGGAAGATACAA and </w:t>
      </w:r>
      <w:r w:rsidR="00815389" w:rsidRPr="005721C8">
        <w:rPr>
          <w:rFonts w:ascii="Arial" w:eastAsia="Arial Unicode MS" w:hAnsi="Arial" w:cs="Arial"/>
          <w:color w:val="2E2E2E"/>
          <w:highlight w:val="green"/>
          <w:shd w:val="clear" w:color="auto" w:fill="FFFFFF"/>
          <w:lang w:val="en-US"/>
        </w:rPr>
        <w:t>d</w:t>
      </w:r>
      <w:r w:rsidR="00815389" w:rsidRPr="005721C8">
        <w:rPr>
          <w:rFonts w:ascii="Arial" w:eastAsia="Arial Unicode MS" w:hAnsi="Arial" w:cs="Arial"/>
          <w:color w:val="2E2E2E"/>
          <w:highlight w:val="green"/>
          <w:shd w:val="clear" w:color="auto" w:fill="FFFFFF"/>
        </w:rPr>
        <w:t>rosomycin</w:t>
      </w:r>
      <w:r w:rsidR="00815389" w:rsidRPr="005721C8">
        <w:rPr>
          <w:rFonts w:ascii="Arial" w:hAnsi="Arial" w:cs="Arial"/>
          <w:color w:val="000000"/>
          <w:highlight w:val="green"/>
          <w:lang w:val="en-US"/>
        </w:rPr>
        <w:t>-R</w:t>
      </w:r>
      <w:r w:rsidR="00815389" w:rsidRPr="005721C8">
        <w:rPr>
          <w:rFonts w:ascii="Arial" w:eastAsia="Arial Unicode MS" w:hAnsi="Arial" w:cs="Arial"/>
          <w:color w:val="2E2E2E"/>
          <w:highlight w:val="green"/>
          <w:shd w:val="clear" w:color="auto" w:fill="FFFFFF"/>
        </w:rPr>
        <w:t xml:space="preserve"> TCCCTCCTCCTTGCACACA; </w:t>
      </w:r>
      <w:r w:rsidR="00815389" w:rsidRPr="005721C8">
        <w:rPr>
          <w:rFonts w:ascii="Arial" w:eastAsia="Arial Unicode MS" w:hAnsi="Arial" w:cs="Arial"/>
          <w:color w:val="2E2E2E"/>
          <w:highlight w:val="green"/>
          <w:shd w:val="clear" w:color="auto" w:fill="FFFFFF"/>
          <w:lang w:val="en-US"/>
        </w:rPr>
        <w:t>rpl9</w:t>
      </w:r>
      <w:r w:rsidR="00815389" w:rsidRPr="005721C8">
        <w:rPr>
          <w:rFonts w:ascii="Arial" w:hAnsi="Arial" w:cs="Arial"/>
          <w:color w:val="000000"/>
          <w:highlight w:val="green"/>
          <w:lang w:val="en-US"/>
        </w:rPr>
        <w:t xml:space="preserve">-F </w:t>
      </w:r>
      <w:r w:rsidR="00815389" w:rsidRPr="005721C8">
        <w:rPr>
          <w:rFonts w:ascii="Arial" w:hAnsi="Arial"/>
          <w:color w:val="000000"/>
          <w:highlight w:val="green"/>
        </w:rPr>
        <w:t xml:space="preserve">CATGATCAAGGGAGTCACGT and </w:t>
      </w:r>
      <w:r w:rsidR="00815389" w:rsidRPr="005721C8">
        <w:rPr>
          <w:rFonts w:ascii="Arial" w:eastAsia="Arial Unicode MS" w:hAnsi="Arial" w:cs="Arial"/>
          <w:color w:val="2E2E2E"/>
          <w:highlight w:val="green"/>
          <w:shd w:val="clear" w:color="auto" w:fill="FFFFFF"/>
          <w:lang w:val="en-US"/>
        </w:rPr>
        <w:t>rpl9</w:t>
      </w:r>
      <w:r w:rsidR="00815389" w:rsidRPr="005721C8">
        <w:rPr>
          <w:rFonts w:ascii="Arial" w:hAnsi="Arial" w:cs="Arial"/>
          <w:color w:val="000000"/>
          <w:highlight w:val="green"/>
          <w:lang w:val="en-US"/>
        </w:rPr>
        <w:t xml:space="preserve">-R </w:t>
      </w:r>
      <w:r w:rsidR="00815389" w:rsidRPr="005721C8">
        <w:rPr>
          <w:rFonts w:ascii="Arial" w:hAnsi="Arial"/>
          <w:color w:val="000000"/>
          <w:highlight w:val="green"/>
        </w:rPr>
        <w:t xml:space="preserve">ATGTACTTCTCACCCAAGAAG. </w:t>
      </w:r>
      <w:r w:rsidR="00B106AA" w:rsidRPr="005721C8">
        <w:rPr>
          <w:rFonts w:ascii="Arial" w:hAnsi="Arial"/>
          <w:color w:val="000000"/>
          <w:highlight w:val="green"/>
        </w:rPr>
        <w:t xml:space="preserve">Primers for attacin, metchnikovin and drosomycin are from reference </w:t>
      </w:r>
      <w:r w:rsidR="00B106AA" w:rsidRPr="005721C8">
        <w:rPr>
          <w:rFonts w:ascii="Arial" w:hAnsi="Arial" w:cs="Arial"/>
          <w:color w:val="000000"/>
          <w:highlight w:val="green"/>
          <w:lang w:val="en-US"/>
        </w:rPr>
        <w:fldChar w:fldCharType="begin"/>
      </w:r>
      <w:r w:rsidR="00B106AA" w:rsidRPr="005721C8">
        <w:rPr>
          <w:rFonts w:ascii="Arial" w:hAnsi="Arial" w:cs="Arial"/>
          <w:color w:val="000000"/>
          <w:highlight w:val="green"/>
          <w:lang w:val="en-US"/>
        </w:rPr>
        <w:instrText xml:space="preserve"> ADDIN EN.CITE &lt;EndNote&gt;&lt;Cite&gt;&lt;Author&gt;Libert&lt;/Author&gt;&lt;Year&gt;2008&lt;/Year&gt;&lt;RecNum&gt;129&lt;/RecNum&gt;&lt;DisplayText&gt;[95]&lt;/DisplayText&gt;&lt;record&gt;&lt;rec-number&gt;129&lt;/rec-number&gt;&lt;foreign-keys&gt;&lt;key app="EN" db-id="z09959zdt9dp0ue5ttppfxxlvr90pdtt2fwd" timestamp="0"&gt;129&lt;/key&gt;&lt;/foreign-keys&gt;&lt;ref-type name="Journal Article"&gt;17&lt;/ref-type&gt;&lt;contributors&gt;&lt;authors&gt;&lt;author&gt;Libert, S.&lt;/author&gt;&lt;author&gt;Chao, Y.&lt;/author&gt;&lt;author&gt;Zwiener, J.&lt;/author&gt;&lt;author&gt;Pletcher, S. D.&lt;/author&gt;&lt;/authors&gt;&lt;/contributors&gt;&lt;auth-address&gt;Program in Cell and Molecular Biology, Baylor College of Medicine, One Baylor Plaza, N820, Houston TX, 77030, United States. sergiy.libert@bcm.tmc.edu&lt;/auth-address&gt;&lt;titles&gt;&lt;title&gt;Realized immune response is enhanced in long-lived puc and chico mutants but is unaffected by dietary restriction&lt;/title&gt;&lt;secondary-title&gt;Mol Immunol&lt;/secondary-title&gt;&lt;/titles&gt;&lt;pages&gt;810-7&lt;/pages&gt;&lt;volume&gt;45&lt;/volume&gt;&lt;number&gt;3&lt;/number&gt;&lt;edition&gt;2007/08/08&lt;/edition&gt;&lt;keywords&gt;&lt;keyword&gt;Animals&lt;/keyword&gt;&lt;keyword&gt;*Caloric Restriction&lt;/keyword&gt;&lt;keyword&gt;Drosophila Proteins/genetics/*immunology&lt;/keyword&gt;&lt;keyword&gt;Drosophila melanogaster&lt;/keyword&gt;&lt;keyword&gt;*Immunity, Innate/genetics&lt;/keyword&gt;&lt;keyword&gt;Intracellular Signaling Peptides and Proteins/genetics/*immunology&lt;/keyword&gt;&lt;keyword&gt;Longevity/genetics/*immunology&lt;/keyword&gt;&lt;keyword&gt;*Mutation&lt;/keyword&gt;&lt;keyword&gt;Phosphoprotein Phosphatases/genetics/*immunology&lt;/keyword&gt;&lt;/keywords&gt;&lt;dates&gt;&lt;year&gt;2008&lt;/year&gt;&lt;pub-dates&gt;&lt;date&gt;Feb&lt;/date&gt;&lt;/pub-dates&gt;&lt;/dates&gt;&lt;isbn&gt;0161-5890 (Print)&lt;/isbn&gt;&lt;accession-num&gt;17681604&lt;/accession-num&gt;&lt;urls&gt;&lt;related-urls&gt;&lt;url&gt;http://www.ncbi.nlm.nih.gov/entrez/query.fcgi?cmd=Retrieve&amp;amp;db=PubMed&amp;amp;dopt=Citation&amp;amp;list_uids=17681604&lt;/url&gt;&lt;/related-urls&gt;&lt;/urls&gt;&lt;electronic-resource-num&gt;S0161-5890(07)00419-1 [pii]&amp;#xD;10.1016/j.molimm.2007.06.353&lt;/electronic-resource-num&gt;&lt;language&gt;eng&lt;/language&gt;&lt;/record&gt;&lt;/Cite&gt;&lt;/EndNote&gt;</w:instrText>
      </w:r>
      <w:r w:rsidR="00B106AA" w:rsidRPr="005721C8">
        <w:rPr>
          <w:rFonts w:ascii="Arial" w:hAnsi="Arial" w:cs="Arial"/>
          <w:color w:val="000000"/>
          <w:highlight w:val="green"/>
          <w:lang w:val="en-US"/>
        </w:rPr>
        <w:fldChar w:fldCharType="separate"/>
      </w:r>
      <w:r w:rsidR="00B106AA" w:rsidRPr="005721C8">
        <w:rPr>
          <w:rFonts w:ascii="Arial" w:hAnsi="Arial" w:cs="Arial"/>
          <w:noProof/>
          <w:color w:val="000000"/>
          <w:highlight w:val="green"/>
          <w:lang w:val="en-US"/>
        </w:rPr>
        <w:t>[95]</w:t>
      </w:r>
      <w:r w:rsidR="00B106AA" w:rsidRPr="005721C8">
        <w:rPr>
          <w:rFonts w:ascii="Arial" w:hAnsi="Arial" w:cs="Arial"/>
          <w:color w:val="000000"/>
          <w:highlight w:val="green"/>
          <w:lang w:val="en-US"/>
        </w:rPr>
        <w:fldChar w:fldCharType="end"/>
      </w:r>
      <w:r w:rsidR="00B106AA" w:rsidRPr="005721C8">
        <w:rPr>
          <w:rFonts w:ascii="Arial" w:hAnsi="Arial" w:cs="Arial"/>
          <w:color w:val="000000"/>
          <w:highlight w:val="green"/>
          <w:lang w:val="en-US"/>
        </w:rPr>
        <w:t>.</w:t>
      </w:r>
      <w:r w:rsidR="00B106AA" w:rsidRPr="005721C8">
        <w:rPr>
          <w:rFonts w:ascii="Arial" w:hAnsi="Arial"/>
          <w:color w:val="000000"/>
        </w:rPr>
        <w:t xml:space="preserve"> </w:t>
      </w:r>
    </w:p>
    <w:p w14:paraId="6FC2C8D2" w14:textId="33E7384B" w:rsidR="00840E43" w:rsidRDefault="00840E43" w:rsidP="004C2E24">
      <w:pPr>
        <w:spacing w:line="360" w:lineRule="auto"/>
        <w:jc w:val="both"/>
        <w:rPr>
          <w:rFonts w:ascii="Arial" w:hAnsi="Arial" w:cs="Arial"/>
          <w:color w:val="000000"/>
          <w:highlight w:val="yellow"/>
          <w:lang w:val="en-US"/>
        </w:rPr>
      </w:pPr>
    </w:p>
    <w:p w14:paraId="486757A2" w14:textId="6C80A365" w:rsidR="00B106AA" w:rsidRDefault="00B106AA" w:rsidP="004C2E24">
      <w:pPr>
        <w:spacing w:line="360" w:lineRule="auto"/>
        <w:jc w:val="both"/>
        <w:rPr>
          <w:rFonts w:ascii="Arial" w:hAnsi="Arial" w:cs="Arial"/>
          <w:color w:val="000000"/>
          <w:highlight w:val="yellow"/>
          <w:lang w:val="en-US"/>
        </w:rPr>
      </w:pPr>
    </w:p>
    <w:p w14:paraId="1E093E53" w14:textId="77777777" w:rsidR="00B106AA" w:rsidRPr="004B5AC0" w:rsidRDefault="00B106AA" w:rsidP="004C2E24">
      <w:pPr>
        <w:spacing w:line="360" w:lineRule="auto"/>
        <w:jc w:val="both"/>
        <w:rPr>
          <w:rFonts w:ascii="Arial" w:hAnsi="Arial" w:cs="Arial"/>
          <w:color w:val="000000"/>
          <w:highlight w:val="yellow"/>
          <w:lang w:val="en-US"/>
        </w:rPr>
      </w:pPr>
    </w:p>
    <w:p w14:paraId="33FD687F" w14:textId="77777777" w:rsidR="00840E43" w:rsidRPr="004B5AC0" w:rsidRDefault="00840E43" w:rsidP="004C2E24">
      <w:pPr>
        <w:widowControl w:val="0"/>
        <w:autoSpaceDE w:val="0"/>
        <w:autoSpaceDN w:val="0"/>
        <w:adjustRightInd w:val="0"/>
        <w:spacing w:line="360" w:lineRule="auto"/>
        <w:rPr>
          <w:rFonts w:ascii="Arial" w:hAnsi="Arial" w:cs="Arial"/>
          <w:b/>
          <w:highlight w:val="yellow"/>
        </w:rPr>
      </w:pPr>
      <w:r w:rsidRPr="004B5AC0">
        <w:rPr>
          <w:rFonts w:ascii="Arial" w:hAnsi="Arial" w:cs="Arial"/>
          <w:b/>
          <w:highlight w:val="yellow"/>
        </w:rPr>
        <w:t>X-Gal staining</w:t>
      </w:r>
    </w:p>
    <w:p w14:paraId="1B9EB1D9" w14:textId="60DC911F" w:rsidR="00840E43" w:rsidRPr="004B5AC0" w:rsidRDefault="00840E43" w:rsidP="00840E43">
      <w:pPr>
        <w:spacing w:line="360" w:lineRule="auto"/>
        <w:jc w:val="both"/>
        <w:rPr>
          <w:rFonts w:ascii="Arial" w:hAnsi="Arial" w:cs="Arial"/>
          <w:highlight w:val="yellow"/>
        </w:rPr>
      </w:pPr>
      <w:r w:rsidRPr="004B5AC0">
        <w:rPr>
          <w:rFonts w:ascii="Arial" w:hAnsi="Arial" w:cs="Arial"/>
          <w:highlight w:val="yellow"/>
        </w:rPr>
        <w:t xml:space="preserve">X-Gal staining of tissues was carried out as described </w:t>
      </w:r>
      <w:r w:rsidRPr="004B5AC0">
        <w:rPr>
          <w:rFonts w:ascii="Arial" w:hAnsi="Arial" w:cs="Arial"/>
          <w:highlight w:val="yellow"/>
        </w:rPr>
        <w:fldChar w:fldCharType="begin"/>
      </w:r>
      <w:r w:rsidR="00737679">
        <w:rPr>
          <w:rFonts w:ascii="Arial" w:hAnsi="Arial" w:cs="Arial"/>
          <w:highlight w:val="yellow"/>
        </w:rPr>
        <w:instrText xml:space="preserve"> ADDIN EN.CITE &lt;EndNote&gt;&lt;Cite&gt;&lt;Author&gt;Ashburner&lt;/Author&gt;&lt;Year&gt;1981&lt;/Year&gt;&lt;RecNum&gt;410&lt;/RecNum&gt;&lt;DisplayText&gt;[81]&lt;/DisplayText&gt;&lt;record&gt;&lt;rec-number&gt;410&lt;/rec-number&gt;&lt;foreign-keys&gt;&lt;key app="EN" db-id="z09959zdt9dp0ue5ttppfxxlvr90pdtt2fwd" timestamp="0"&gt;410&lt;/key&gt;&lt;/foreign-keys&gt;&lt;ref-type name="Journal Article"&gt;17&lt;/ref-type&gt;&lt;contributors&gt;&lt;authors&gt;&lt;author&gt;Ashburner, M&lt;/author&gt;&lt;/authors&gt;&lt;/contributors&gt;&lt;titles&gt;&lt;title&gt;Drosophila – A Laboratory Manual&lt;/title&gt;&lt;secondary-title&gt;Cold Spring Harbor, New York&amp;#xD;Cold Spring Harbor Laboratory Press&lt;/secondary-title&gt;&lt;/titles&gt;&lt;dates&gt;&lt;year&gt;1981&lt;/year&gt;&lt;/dates&gt;&lt;urls&gt;&lt;/urls&gt;&lt;language&gt;eng&lt;/language&gt;&lt;/record&gt;&lt;/Cite&gt;&lt;/EndNote&gt;</w:instrText>
      </w:r>
      <w:r w:rsidRPr="004B5AC0">
        <w:rPr>
          <w:rFonts w:ascii="Arial" w:hAnsi="Arial" w:cs="Arial"/>
          <w:highlight w:val="yellow"/>
        </w:rPr>
        <w:fldChar w:fldCharType="separate"/>
      </w:r>
      <w:r w:rsidR="00737679">
        <w:rPr>
          <w:rFonts w:ascii="Arial" w:hAnsi="Arial" w:cs="Arial"/>
          <w:noProof/>
          <w:highlight w:val="yellow"/>
        </w:rPr>
        <w:t>[81]</w:t>
      </w:r>
      <w:r w:rsidRPr="004B5AC0">
        <w:rPr>
          <w:rFonts w:ascii="Arial" w:hAnsi="Arial" w:cs="Arial"/>
          <w:highlight w:val="yellow"/>
        </w:rPr>
        <w:fldChar w:fldCharType="end"/>
      </w:r>
      <w:r w:rsidRPr="004B5AC0">
        <w:rPr>
          <w:rFonts w:ascii="Arial" w:hAnsi="Arial" w:cs="Arial"/>
          <w:highlight w:val="yellow"/>
        </w:rPr>
        <w:t>. Briefly, the dissected tissue was fixed in parafolmaldehyde, washed in PBS and in a pre-warmed Fe/NaP buffer before incubation in a standard X-Gal staining solution. After PBS washes the tissue was mounted on a slide with gel/mount solution and imaged.</w:t>
      </w:r>
    </w:p>
    <w:p w14:paraId="55C2EC1D" w14:textId="77777777" w:rsidR="00840E43" w:rsidRPr="004B5AC0" w:rsidRDefault="00840E43" w:rsidP="004C2E24">
      <w:pPr>
        <w:spacing w:line="360" w:lineRule="auto"/>
        <w:jc w:val="both"/>
        <w:rPr>
          <w:rFonts w:ascii="Arial" w:hAnsi="Arial" w:cs="Arial"/>
          <w:highlight w:val="yellow"/>
        </w:rPr>
      </w:pPr>
    </w:p>
    <w:p w14:paraId="32197FEA"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Hemocyte staining</w:t>
      </w:r>
    </w:p>
    <w:p w14:paraId="174D02AF" w14:textId="31143B41"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For imaging of the gut and hemocytes, flies (n=10 per genotype) were dissected in cold PBS and fixed for 20-30 min in 4% methanol-free formaldehyde (Polyscience, 11814). After PBST (PBS + 0.1% Triton-X 100) washes, tissues were blocked in 5% donkey serum for 1 h, incubated overnight at 4°C with NimrodC1 primary antibody (a generous gift from István Andó; 1:50), then with secondary antibody for 2 h at room temperature (Life Technologies, A21202; 1:200). Tissues were then mounted in mounting medium (Vectashield Laboratories, H-1200) containing DAPI (1.5 μg/ml) and imaged using a Zeiss LSM 700 confocal microscope.</w:t>
      </w:r>
    </w:p>
    <w:p w14:paraId="7032009B"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006CC2C7"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Larval development</w:t>
      </w:r>
    </w:p>
    <w:p w14:paraId="6778FF8B" w14:textId="537D113A"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lastRenderedPageBreak/>
        <w:t>For larval development experiment</w:t>
      </w:r>
      <w:r w:rsidR="00F87FFD" w:rsidRPr="004B5AC0">
        <w:rPr>
          <w:rFonts w:ascii="Arial" w:hAnsi="Arial" w:cs="Arial"/>
          <w:highlight w:val="yellow"/>
          <w:lang w:val="en-US"/>
        </w:rPr>
        <w:t>s</w:t>
      </w:r>
      <w:r w:rsidRPr="004B5AC0">
        <w:rPr>
          <w:rFonts w:ascii="Arial" w:hAnsi="Arial" w:cs="Arial"/>
          <w:highlight w:val="yellow"/>
          <w:lang w:val="en-US"/>
        </w:rPr>
        <w:t xml:space="preserve">, eggs were collected over a period of 3 h. Embryos were allowed to hatch and first instar larvae were hand picked and transferred 25 per vial on standard food. When adult flies started to hatch the number of eclosed </w:t>
      </w:r>
      <w:r w:rsidR="00631610" w:rsidRPr="004B5AC0">
        <w:rPr>
          <w:rFonts w:ascii="Arial" w:hAnsi="Arial"/>
          <w:highlight w:val="yellow"/>
        </w:rPr>
        <w:t>Atg1 over-expressing flies</w:t>
      </w:r>
      <w:r w:rsidR="00631610" w:rsidRPr="004B5AC0">
        <w:rPr>
          <w:rFonts w:ascii="Arial" w:hAnsi="Arial" w:cs="Arial"/>
          <w:highlight w:val="yellow"/>
          <w:lang w:val="en-US"/>
        </w:rPr>
        <w:t xml:space="preserve"> </w:t>
      </w:r>
      <w:r w:rsidRPr="004B5AC0">
        <w:rPr>
          <w:rFonts w:ascii="Arial" w:hAnsi="Arial" w:cs="Arial"/>
          <w:highlight w:val="yellow"/>
          <w:lang w:val="en-US"/>
        </w:rPr>
        <w:t>and control flies was counted in regular intervals.</w:t>
      </w:r>
    </w:p>
    <w:p w14:paraId="2C906368"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2D73D728" w14:textId="5304E735" w:rsidR="00840E43" w:rsidRPr="004B5AC0" w:rsidRDefault="00840E43" w:rsidP="004C2E24">
      <w:pPr>
        <w:widowControl w:val="0"/>
        <w:autoSpaceDE w:val="0"/>
        <w:autoSpaceDN w:val="0"/>
        <w:adjustRightInd w:val="0"/>
        <w:spacing w:line="360" w:lineRule="auto"/>
        <w:rPr>
          <w:rFonts w:ascii="Arial" w:hAnsi="Arial" w:cs="Arial"/>
          <w:b/>
          <w:color w:val="000000"/>
          <w:highlight w:val="yellow"/>
          <w:lang w:val="en-US"/>
        </w:rPr>
      </w:pPr>
      <w:r w:rsidRPr="004B5AC0">
        <w:rPr>
          <w:rFonts w:ascii="Arial" w:hAnsi="Arial" w:cs="Arial"/>
          <w:b/>
          <w:color w:val="000000"/>
          <w:highlight w:val="yellow"/>
          <w:lang w:val="en-US"/>
        </w:rPr>
        <w:t>Mitochondrial copy number</w:t>
      </w:r>
    </w:p>
    <w:p w14:paraId="4AD19D57" w14:textId="4BC30EB0" w:rsidR="00840E43" w:rsidRPr="004B5AC0" w:rsidRDefault="00840E43" w:rsidP="004C2E24">
      <w:pPr>
        <w:widowControl w:val="0"/>
        <w:autoSpaceDE w:val="0"/>
        <w:autoSpaceDN w:val="0"/>
        <w:adjustRightInd w:val="0"/>
        <w:spacing w:line="360" w:lineRule="auto"/>
        <w:jc w:val="both"/>
        <w:rPr>
          <w:rFonts w:ascii="Arial" w:hAnsi="Arial" w:cs="Arial"/>
          <w:color w:val="000000"/>
          <w:highlight w:val="yellow"/>
        </w:rPr>
      </w:pPr>
      <w:r w:rsidRPr="004B5AC0">
        <w:rPr>
          <w:rFonts w:ascii="Arial" w:hAnsi="Arial" w:cs="Arial"/>
          <w:color w:val="000000"/>
          <w:highlight w:val="yellow"/>
          <w:lang w:val="en-US"/>
        </w:rPr>
        <w:t xml:space="preserve">Total DNA was extracted from fly abdomens without ovaries (n=5-10 flies per sample) using the Qiagen Blood and Tissue Kit.  Relative mtDNA was measured by qPCR using primers for mitoDNA: </w:t>
      </w:r>
      <w:r w:rsidRPr="004B5AC0">
        <w:rPr>
          <w:rFonts w:ascii="Arial" w:hAnsi="Arial" w:cs="Arial"/>
          <w:color w:val="000000"/>
          <w:highlight w:val="yellow"/>
        </w:rPr>
        <w:t xml:space="preserve">GCTCCTGATATAGCATTCCCACGA and CATGAGCAATTCCAGCGGATAAA; for nucDNA: CGAGGGATACCTGTGAGCAGCTT and GTCACTTCTTGTGCTGCCATCGT. Fast SYBR Green Master Mix (Applied Biosystems) was used </w:t>
      </w:r>
      <w:r w:rsidR="00F87FFD" w:rsidRPr="004B5AC0">
        <w:rPr>
          <w:rFonts w:ascii="Arial" w:hAnsi="Arial" w:cs="Arial"/>
          <w:color w:val="000000"/>
          <w:highlight w:val="yellow"/>
        </w:rPr>
        <w:t>according to the</w:t>
      </w:r>
      <w:r w:rsidRPr="004B5AC0">
        <w:rPr>
          <w:rFonts w:ascii="Arial" w:hAnsi="Arial" w:cs="Arial"/>
          <w:color w:val="000000"/>
          <w:highlight w:val="yellow"/>
        </w:rPr>
        <w:t xml:space="preserve"> manufacturer’s recommen</w:t>
      </w:r>
      <w:r w:rsidR="00F87FFD" w:rsidRPr="004B5AC0">
        <w:rPr>
          <w:rFonts w:ascii="Arial" w:hAnsi="Arial" w:cs="Arial"/>
          <w:color w:val="000000"/>
          <w:highlight w:val="yellow"/>
        </w:rPr>
        <w:t>dations</w:t>
      </w:r>
      <w:r w:rsidRPr="004B5AC0">
        <w:rPr>
          <w:rFonts w:ascii="Arial" w:hAnsi="Arial" w:cs="Arial"/>
          <w:color w:val="000000"/>
          <w:highlight w:val="yellow"/>
        </w:rPr>
        <w:t>.</w:t>
      </w:r>
    </w:p>
    <w:p w14:paraId="15254691" w14:textId="77777777" w:rsidR="00840E43" w:rsidRPr="004B5AC0" w:rsidRDefault="00840E43" w:rsidP="004C2E24">
      <w:pPr>
        <w:widowControl w:val="0"/>
        <w:autoSpaceDE w:val="0"/>
        <w:autoSpaceDN w:val="0"/>
        <w:adjustRightInd w:val="0"/>
        <w:spacing w:line="360" w:lineRule="auto"/>
        <w:rPr>
          <w:rFonts w:ascii="Arial" w:hAnsi="Arial" w:cs="Arial"/>
          <w:b/>
          <w:color w:val="000000"/>
          <w:highlight w:val="yellow"/>
          <w:lang w:val="en-US"/>
        </w:rPr>
      </w:pPr>
    </w:p>
    <w:p w14:paraId="668DFE0D"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Mitochondrial respiration</w:t>
      </w:r>
    </w:p>
    <w:p w14:paraId="705824B1" w14:textId="0EA564BB"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Whole fly mitochondria were isolated as previously described </w:t>
      </w:r>
      <w:r w:rsidRPr="004B5AC0">
        <w:rPr>
          <w:rFonts w:ascii="Arial" w:hAnsi="Arial" w:cs="Arial"/>
          <w:highlight w:val="yellow"/>
          <w:lang w:val="en-US"/>
        </w:rPr>
        <w:fldChar w:fldCharType="begin"/>
      </w:r>
      <w:r w:rsidR="00737679">
        <w:rPr>
          <w:rFonts w:ascii="Arial" w:hAnsi="Arial" w:cs="Arial"/>
          <w:highlight w:val="yellow"/>
          <w:lang w:val="en-US"/>
        </w:rPr>
        <w:instrText xml:space="preserve"> ADDIN EN.CITE &lt;EndNote&gt;&lt;Cite&gt;&lt;Author&gt;Miwa&lt;/Author&gt;&lt;Year&gt;2003&lt;/Year&gt;&lt;RecNum&gt;409&lt;/RecNum&gt;&lt;DisplayText&gt;[82]&lt;/DisplayText&gt;&lt;record&gt;&lt;rec-number&gt;409&lt;/rec-number&gt;&lt;foreign-keys&gt;&lt;key app="EN" db-id="z09959zdt9dp0ue5ttppfxxlvr90pdtt2fwd" timestamp="0"&gt;409&lt;/key&gt;&lt;/foreign-keys&gt;&lt;ref-type name="Journal Article"&gt;17&lt;/ref-type&gt;&lt;contributors&gt;&lt;authors&gt;&lt;author&gt;Miwa, S.&lt;/author&gt;&lt;author&gt;St-Pierre, J.&lt;/author&gt;&lt;author&gt;Partridge, L.&lt;/author&gt;&lt;author&gt;Brand, M. D.&lt;/author&gt;&lt;/authors&gt;&lt;/contributors&gt;&lt;auth-address&gt;MRC Dunn Human Nutrition Unit, Cambridge, England, United Kingdom. satomi.miwa@mrc-dunn.cam.ac.uk&lt;/auth-address&gt;&lt;titles&gt;&lt;title&gt;Superoxide and hydrogen peroxide production by Drosophila mitochondria&lt;/title&gt;&lt;secondary-title&gt;Free Radic Biol Med&lt;/secondary-title&gt;&lt;/titles&gt;&lt;periodical&gt;&lt;full-title&gt;Free Radic Biol Med&lt;/full-title&gt;&lt;/periodical&gt;&lt;pages&gt;938-48&lt;/pages&gt;&lt;volume&gt;35&lt;/volume&gt;&lt;number&gt;8&lt;/number&gt;&lt;edition&gt;2003/10/15&lt;/edition&gt;&lt;keywords&gt;&lt;keyword&gt;Animals&lt;/keyword&gt;&lt;keyword&gt;Antimycin A/*analogs &amp;amp; derivatives/metabolism&lt;/keyword&gt;&lt;keyword&gt;Cytochromes c/metabolism&lt;/keyword&gt;&lt;keyword&gt;Cytosol&lt;/keyword&gt;&lt;keyword&gt;Drosophila melanogaster/*metabolism&lt;/keyword&gt;&lt;keyword&gt;Electron Transport/*physiology&lt;/keyword&gt;&lt;keyword&gt;Electron Transport Complex III/metabolism&lt;/keyword&gt;&lt;keyword&gt;Fluorometry&lt;/keyword&gt;&lt;keyword&gt;Glycerolphosphate Dehydrogenase/metabolism&lt;/keyword&gt;&lt;keyword&gt;Hydrogen Peroxide/*metabolism&lt;/keyword&gt;&lt;keyword&gt;Mitochondria/*metabolism&lt;/keyword&gt;&lt;keyword&gt;NAD/metabolism&lt;/keyword&gt;&lt;keyword&gt;Superoxide Dismutase/metabolism&lt;/keyword&gt;&lt;keyword&gt;Superoxides/*metabolism&lt;/keyword&gt;&lt;/keywords&gt;&lt;dates&gt;&lt;year&gt;2003&lt;/year&gt;&lt;pub-dates&gt;&lt;date&gt;Oct 15&lt;/date&gt;&lt;/pub-dates&gt;&lt;/dates&gt;&lt;isbn&gt;0891-5849 (Print)&amp;#xD;0891-5849 (Linking)&lt;/isbn&gt;&lt;accession-num&gt;14556858&lt;/accession-num&gt;&lt;urls&gt;&lt;related-urls&gt;&lt;url&gt;http://www.ncbi.nlm.nih.gov/entrez/query.fcgi?cmd=Retrieve&amp;amp;db=PubMed&amp;amp;dopt=Citation&amp;amp;list_uids=14556858&lt;/url&gt;&lt;/related-urls&gt;&lt;/urls&gt;&lt;electronic-resource-num&gt;S0891584903004647 [pii]&lt;/electronic-resource-num&gt;&lt;language&gt;eng&lt;/language&gt;&lt;/record&gt;&lt;/Cite&gt;&lt;/EndNote&gt;</w:instrText>
      </w:r>
      <w:r w:rsidRPr="004B5AC0">
        <w:rPr>
          <w:rFonts w:ascii="Arial" w:hAnsi="Arial" w:cs="Arial"/>
          <w:highlight w:val="yellow"/>
          <w:lang w:val="en-US"/>
        </w:rPr>
        <w:fldChar w:fldCharType="separate"/>
      </w:r>
      <w:r w:rsidR="00737679">
        <w:rPr>
          <w:rFonts w:ascii="Arial" w:hAnsi="Arial" w:cs="Arial"/>
          <w:noProof/>
          <w:highlight w:val="yellow"/>
          <w:lang w:val="en-US"/>
        </w:rPr>
        <w:t>[82]</w:t>
      </w:r>
      <w:r w:rsidRPr="004B5AC0">
        <w:rPr>
          <w:rFonts w:ascii="Arial" w:hAnsi="Arial" w:cs="Arial"/>
          <w:highlight w:val="yellow"/>
          <w:lang w:val="en-US"/>
        </w:rPr>
        <w:fldChar w:fldCharType="end"/>
      </w:r>
      <w:r w:rsidRPr="004B5AC0">
        <w:rPr>
          <w:rFonts w:ascii="Arial" w:hAnsi="Arial" w:cs="Arial"/>
          <w:highlight w:val="yellow"/>
          <w:lang w:val="en-US"/>
        </w:rPr>
        <w:t>. Oxygen consumption was measured using a 1 ml Clark-type oxygen electrode at 25ºC. Mitochondria (0.2 mg protein/ml) were energised with either glutamate/malate (5 mM), succinate (5 mM) or glycerol-3-phosphate (5 mM) as the respiratory substrate. The state 3 rate was determined following addition of ADP (1 mM). The respiratory control ratio (RCR) was calculated from state 3/state 4.</w:t>
      </w:r>
    </w:p>
    <w:p w14:paraId="7245E1E2"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008490B1"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Mitochondrial H</w:t>
      </w:r>
      <w:r w:rsidRPr="004B5AC0">
        <w:rPr>
          <w:rFonts w:ascii="Arial" w:hAnsi="Arial" w:cs="Arial"/>
          <w:b/>
          <w:highlight w:val="yellow"/>
          <w:vertAlign w:val="subscript"/>
          <w:lang w:val="en-US"/>
        </w:rPr>
        <w:t>2</w:t>
      </w:r>
      <w:r w:rsidRPr="004B5AC0">
        <w:rPr>
          <w:rFonts w:ascii="Arial" w:hAnsi="Arial" w:cs="Arial"/>
          <w:b/>
          <w:highlight w:val="yellow"/>
          <w:lang w:val="en-US"/>
        </w:rPr>
        <w:t>O</w:t>
      </w:r>
      <w:r w:rsidRPr="004B5AC0">
        <w:rPr>
          <w:rFonts w:ascii="Arial" w:hAnsi="Arial" w:cs="Arial"/>
          <w:b/>
          <w:highlight w:val="yellow"/>
          <w:vertAlign w:val="subscript"/>
          <w:lang w:val="en-US"/>
        </w:rPr>
        <w:t xml:space="preserve">2 </w:t>
      </w:r>
      <w:r w:rsidRPr="004B5AC0">
        <w:rPr>
          <w:rFonts w:ascii="Arial" w:hAnsi="Arial" w:cs="Arial"/>
          <w:b/>
          <w:highlight w:val="yellow"/>
          <w:lang w:val="en-US"/>
        </w:rPr>
        <w:t>levels</w:t>
      </w:r>
    </w:p>
    <w:p w14:paraId="78AF8979" w14:textId="6B22FA7C"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i/>
          <w:highlight w:val="yellow"/>
          <w:lang w:val="en-US"/>
        </w:rPr>
        <w:t>In vivo</w:t>
      </w:r>
      <w:r w:rsidRPr="004B5AC0">
        <w:rPr>
          <w:rFonts w:ascii="Arial" w:hAnsi="Arial" w:cs="Arial"/>
          <w:highlight w:val="yellow"/>
          <w:lang w:val="en-US"/>
        </w:rPr>
        <w:t xml:space="preserve"> mitochondrial H</w:t>
      </w:r>
      <w:r w:rsidRPr="004B5AC0">
        <w:rPr>
          <w:rFonts w:ascii="Arial" w:hAnsi="Arial" w:cs="Arial"/>
          <w:highlight w:val="yellow"/>
          <w:vertAlign w:val="subscript"/>
          <w:lang w:val="en-US"/>
        </w:rPr>
        <w:t>2</w:t>
      </w:r>
      <w:r w:rsidRPr="004B5AC0">
        <w:rPr>
          <w:rFonts w:ascii="Arial" w:hAnsi="Arial" w:cs="Arial"/>
          <w:highlight w:val="yellow"/>
          <w:lang w:val="en-US"/>
        </w:rPr>
        <w:t>O</w:t>
      </w:r>
      <w:r w:rsidRPr="004B5AC0">
        <w:rPr>
          <w:rFonts w:ascii="Arial" w:hAnsi="Arial" w:cs="Arial"/>
          <w:highlight w:val="yellow"/>
          <w:vertAlign w:val="subscript"/>
          <w:lang w:val="en-US"/>
        </w:rPr>
        <w:t>2</w:t>
      </w:r>
      <w:r w:rsidRPr="004B5AC0">
        <w:rPr>
          <w:rFonts w:ascii="Arial" w:hAnsi="Arial" w:cs="Arial"/>
          <w:highlight w:val="yellow"/>
          <w:lang w:val="en-US"/>
        </w:rPr>
        <w:t xml:space="preserve"> levels were measured using the ratiometric mass spectrometry probe MitoB as described previously </w:t>
      </w:r>
      <w:r w:rsidRPr="004B5AC0">
        <w:rPr>
          <w:rFonts w:ascii="Arial" w:hAnsi="Arial" w:cs="Arial"/>
          <w:highlight w:val="yellow"/>
          <w:lang w:val="en-US"/>
        </w:rPr>
        <w:fldChar w:fldCharType="begin">
          <w:fldData xml:space="preserve">PEVuZE5vdGU+PENpdGU+PEF1dGhvcj5Db2NoZW1lPC9BdXRob3I+PFllYXI+MjAxMjwvWWVhcj48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</w:fldData>
        </w:fldChar>
      </w:r>
      <w:r w:rsidR="00737679">
        <w:rPr>
          <w:rFonts w:ascii="Arial" w:hAnsi="Arial" w:cs="Arial"/>
          <w:highlight w:val="yellow"/>
          <w:lang w:val="en-US"/>
        </w:rPr>
        <w:instrText xml:space="preserve"> ADDIN EN.CITE </w:instrText>
      </w:r>
      <w:r w:rsidR="00737679">
        <w:rPr>
          <w:rFonts w:ascii="Arial" w:hAnsi="Arial" w:cs="Arial"/>
          <w:highlight w:val="yellow"/>
          <w:lang w:val="en-US"/>
        </w:rPr>
        <w:fldChar w:fldCharType="begin">
          <w:fldData xml:space="preserve">PEVuZE5vdGU+PENpdGU+PEF1dGhvcj5Db2NoZW1lPC9BdXRob3I+PFllYXI+MjAxMjwvWWVhcj48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</w:fldData>
        </w:fldChar>
      </w:r>
      <w:r w:rsidR="00737679">
        <w:rPr>
          <w:rFonts w:ascii="Arial" w:hAnsi="Arial" w:cs="Arial"/>
          <w:highlight w:val="yellow"/>
          <w:lang w:val="en-US"/>
        </w:rPr>
        <w:instrText xml:space="preserve"> ADDIN EN.CITE.DATA </w:instrText>
      </w:r>
      <w:r w:rsidR="00737679">
        <w:rPr>
          <w:rFonts w:ascii="Arial" w:hAnsi="Arial" w:cs="Arial"/>
          <w:highlight w:val="yellow"/>
          <w:lang w:val="en-US"/>
        </w:rPr>
      </w:r>
      <w:r w:rsidR="00737679">
        <w:rPr>
          <w:rFonts w:ascii="Arial" w:hAnsi="Arial" w:cs="Arial"/>
          <w:highlight w:val="yellow"/>
          <w:lang w:val="en-US"/>
        </w:rPr>
        <w:fldChar w:fldCharType="end"/>
      </w:r>
      <w:r w:rsidRPr="004B5AC0">
        <w:rPr>
          <w:rFonts w:ascii="Arial" w:hAnsi="Arial" w:cs="Arial"/>
          <w:highlight w:val="yellow"/>
          <w:lang w:val="en-US"/>
        </w:rPr>
      </w:r>
      <w:r w:rsidRPr="004B5AC0">
        <w:rPr>
          <w:rFonts w:ascii="Arial" w:hAnsi="Arial" w:cs="Arial"/>
          <w:highlight w:val="yellow"/>
          <w:lang w:val="en-US"/>
        </w:rPr>
        <w:fldChar w:fldCharType="separate"/>
      </w:r>
      <w:r w:rsidR="00737679">
        <w:rPr>
          <w:rFonts w:ascii="Arial" w:hAnsi="Arial" w:cs="Arial"/>
          <w:noProof/>
          <w:highlight w:val="yellow"/>
          <w:lang w:val="en-US"/>
        </w:rPr>
        <w:t>[83]</w:t>
      </w:r>
      <w:r w:rsidRPr="004B5AC0">
        <w:rPr>
          <w:rFonts w:ascii="Arial" w:hAnsi="Arial" w:cs="Arial"/>
          <w:highlight w:val="yellow"/>
          <w:lang w:val="en-US"/>
        </w:rPr>
        <w:fldChar w:fldCharType="end"/>
      </w:r>
      <w:r w:rsidRPr="004B5AC0">
        <w:rPr>
          <w:rFonts w:ascii="Arial" w:hAnsi="Arial" w:cs="Arial"/>
          <w:highlight w:val="yellow"/>
          <w:lang w:val="en-US"/>
        </w:rPr>
        <w:t>, with injected flies (n=5, in cohorts of 10) incubated for 4 h at 27ºC prior to analysis.</w:t>
      </w:r>
    </w:p>
    <w:p w14:paraId="2ABA8276"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0139E97D"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Statistical analysis</w:t>
      </w:r>
    </w:p>
    <w:p w14:paraId="25BF0919" w14:textId="722CD982" w:rsidR="00840E43" w:rsidRPr="004B5AC0"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Statistical analysis was performed using JMP software (version 4.0.5; SAS Institute). Log rank tests were performed on lifespan and stress survival curves. Other data were tested for normality using the Shapiro-Wilk W test on studentised residuals and where appropriate log-transformed. One-way analysis of variance (ANOVA) and planned comparisons of means were made using Tukey-Kramer HSD and Student’s </w:t>
      </w:r>
      <w:r w:rsidRPr="004B5AC0">
        <w:rPr>
          <w:rFonts w:ascii="Arial" w:hAnsi="Arial" w:cs="Arial"/>
          <w:i/>
          <w:highlight w:val="yellow"/>
          <w:lang w:val="en-US"/>
        </w:rPr>
        <w:t>t</w:t>
      </w:r>
      <w:r w:rsidRPr="004B5AC0">
        <w:rPr>
          <w:rFonts w:ascii="Arial" w:hAnsi="Arial" w:cs="Arial"/>
          <w:highlight w:val="yellow"/>
          <w:lang w:val="en-US"/>
        </w:rPr>
        <w:t>-test test.</w:t>
      </w:r>
    </w:p>
    <w:p w14:paraId="3DA154ED"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2CCCCFC3" w14:textId="77777777" w:rsidR="00840E43" w:rsidRPr="004B5AC0" w:rsidRDefault="00840E43" w:rsidP="004C2E24">
      <w:pPr>
        <w:widowControl w:val="0"/>
        <w:autoSpaceDE w:val="0"/>
        <w:autoSpaceDN w:val="0"/>
        <w:adjustRightInd w:val="0"/>
        <w:spacing w:line="360" w:lineRule="auto"/>
        <w:rPr>
          <w:rFonts w:ascii="Arial" w:hAnsi="Arial" w:cs="Arial"/>
          <w:b/>
          <w:color w:val="000000"/>
          <w:highlight w:val="yellow"/>
          <w:lang w:val="en-US"/>
        </w:rPr>
      </w:pPr>
      <w:r w:rsidRPr="004B5AC0">
        <w:rPr>
          <w:rFonts w:ascii="Arial" w:hAnsi="Arial" w:cs="Arial"/>
          <w:b/>
          <w:color w:val="000000"/>
          <w:highlight w:val="yellow"/>
          <w:lang w:val="en-US"/>
        </w:rPr>
        <w:lastRenderedPageBreak/>
        <w:t>Microarray analysis</w:t>
      </w:r>
    </w:p>
    <w:p w14:paraId="484B3C5A" w14:textId="12D4745F" w:rsidR="00840E43" w:rsidRPr="0036034D" w:rsidRDefault="00840E43" w:rsidP="00840E43">
      <w:pPr>
        <w:widowControl w:val="0"/>
        <w:autoSpaceDE w:val="0"/>
        <w:autoSpaceDN w:val="0"/>
        <w:adjustRightInd w:val="0"/>
        <w:spacing w:line="360" w:lineRule="auto"/>
        <w:jc w:val="both"/>
        <w:rPr>
          <w:rFonts w:ascii="Arial" w:hAnsi="Arial" w:cs="Arial"/>
          <w:highlight w:val="yellow"/>
          <w:lang w:val="en-US"/>
        </w:rPr>
      </w:pPr>
      <w:r w:rsidRPr="004B5AC0">
        <w:rPr>
          <w:rFonts w:ascii="Arial" w:hAnsi="Arial" w:cs="Arial"/>
          <w:highlight w:val="yellow"/>
          <w:lang w:val="en-US"/>
        </w:rPr>
        <w:t xml:space="preserve">For Dros2 Affymetrix microarray analysis, the fat body, intestine and Malpigian tubules were dissected from n=15 flies per sample, with 5 replicates per genotype. To facilitate statistical analysis, </w:t>
      </w:r>
      <w:r w:rsidRPr="004B5AC0">
        <w:rPr>
          <w:rFonts w:ascii="Arial" w:hAnsi="Arial" w:cs="Arial"/>
          <w:highlight w:val="yellow"/>
        </w:rPr>
        <w:t xml:space="preserve">each of the autophagy </w:t>
      </w:r>
      <w:r w:rsidR="00C31F3D" w:rsidRPr="004B5AC0">
        <w:rPr>
          <w:rFonts w:ascii="Arial" w:hAnsi="Arial" w:cs="Arial"/>
          <w:highlight w:val="yellow"/>
        </w:rPr>
        <w:t>conditions</w:t>
      </w:r>
      <w:r w:rsidRPr="004B5AC0">
        <w:rPr>
          <w:rFonts w:ascii="Arial" w:hAnsi="Arial" w:cs="Arial"/>
          <w:highlight w:val="yellow"/>
        </w:rPr>
        <w:t xml:space="preserve"> was compared to two controls - the corresponding driver and the </w:t>
      </w:r>
      <w:r w:rsidRPr="004B5AC0">
        <w:rPr>
          <w:rFonts w:ascii="Arial" w:hAnsi="Arial" w:cs="Arial"/>
          <w:i/>
          <w:highlight w:val="yellow"/>
        </w:rPr>
        <w:t>UAS-Atg1(S)</w:t>
      </w:r>
      <w:r w:rsidRPr="004B5AC0">
        <w:rPr>
          <w:rFonts w:ascii="Arial" w:hAnsi="Arial" w:cs="Arial"/>
          <w:highlight w:val="yellow"/>
        </w:rPr>
        <w:t xml:space="preserve"> line</w:t>
      </w:r>
      <w:r w:rsidRPr="004B5AC0">
        <w:rPr>
          <w:rFonts w:ascii="Arial" w:hAnsi="Arial" w:cs="Arial"/>
          <w:highlight w:val="yellow"/>
          <w:lang w:val="en-US"/>
        </w:rPr>
        <w:t xml:space="preserve">. Raw data (cel files) were processed to correct for probe-sequence biases, and R’s implementation of the Affymetrix’s MicroArray Suite 5.0 software was used to determine present target </w:t>
      </w:r>
      <w:r w:rsidRPr="004B5AC0">
        <w:rPr>
          <w:rFonts w:ascii="Arial" w:hAnsi="Arial" w:cs="Arial"/>
          <w:color w:val="000000" w:themeColor="text1"/>
          <w:highlight w:val="yellow"/>
          <w:lang w:val="en-US"/>
        </w:rPr>
        <w:t xml:space="preserve">transcripts </w:t>
      </w:r>
      <w:r w:rsidRPr="004B5AC0">
        <w:rPr>
          <w:rFonts w:ascii="Arial" w:hAnsi="Arial" w:cs="Arial"/>
          <w:color w:val="000000" w:themeColor="text1"/>
          <w:highlight w:val="yellow"/>
          <w:lang w:val="en-US"/>
        </w:rPr>
        <w:fldChar w:fldCharType="begin"/>
      </w:r>
      <w:r w:rsidR="00737679">
        <w:rPr>
          <w:rFonts w:ascii="Arial" w:hAnsi="Arial" w:cs="Arial"/>
          <w:color w:val="000000" w:themeColor="text1"/>
          <w:highlight w:val="yellow"/>
          <w:lang w:val="en-US"/>
        </w:rPr>
        <w:instrText xml:space="preserve"> ADDIN EN.CITE &lt;EndNote&gt;&lt;Cite&gt;&lt;Author&gt;Schuster&lt;/Author&gt;&lt;Year&gt;2007&lt;/Year&gt;&lt;RecNum&gt;390&lt;/RecNum&gt;&lt;DisplayText&gt;[84]&lt;/DisplayText&gt;&lt;record&gt;&lt;rec-number&gt;390&lt;/rec-number&gt;&lt;foreign-keys&gt;&lt;key app="EN" db-id="z09959zdt9dp0ue5ttppfxxlvr90pdtt2fwd" timestamp="0"&gt;390&lt;/key&gt;&lt;/foreign-keys&gt;&lt;ref-type name="Journal Article"&gt;17&lt;/ref-type&gt;&lt;contributors&gt;&lt;authors&gt;&lt;author&gt;Schuster, E. F.&lt;/author&gt;&lt;author&gt;Blanc, E.&lt;/author&gt;&lt;author&gt;Partridge, L.&lt;/author&gt;&lt;author&gt;Thornton, J. M.&lt;/author&gt;&lt;/authors&gt;&lt;/contributors&gt;&lt;auth-address&gt;European Bioinformatics Institute, Wellcome Trust Genome Campus, Hinxton Cambridge CB10 1SD, UK. schuster@ebi.ac.uk&lt;/auth-address&gt;&lt;titles&gt;&lt;title&gt;Correcting for sequence biases in present/absent calls&lt;/title&gt;&lt;secondary-title&gt;Genome Biol&lt;/secondary-title&gt;&lt;/titles&gt;&lt;periodical&gt;&lt;full-title&gt;Genome Biol&lt;/full-title&gt;&lt;/periodical&gt;&lt;pages&gt;R125&lt;/pages&gt;&lt;volume&gt;8&lt;/volume&gt;&lt;number&gt;6&lt;/number&gt;&lt;edition&gt;2007/06/28&lt;/edition&gt;&lt;keywords&gt;&lt;keyword&gt;Algorithms&lt;/keyword&gt;&lt;keyword&gt;Animals&lt;/keyword&gt;&lt;keyword&gt;Base Pair Mismatch&lt;/keyword&gt;&lt;keyword&gt;Base Pairing&lt;/keyword&gt;&lt;keyword&gt;Drosophila melanogaster&lt;/keyword&gt;&lt;keyword&gt;Oligonucleotide Array Sequence Analysis/*methods&lt;/keyword&gt;&lt;keyword&gt;Oligonucleotide Probes/*genetics&lt;/keyword&gt;&lt;keyword&gt;RNA/genetics&lt;/keyword&gt;&lt;/keywords&gt;&lt;dates&gt;&lt;year&gt;2007&lt;/year&gt;&lt;/dates&gt;&lt;isbn&gt;1465-6914 (Electronic)&amp;#xD;1465-6906 (Linking)&lt;/isbn&gt;&lt;accession-num&gt;17594492&lt;/accession-num&gt;&lt;urls&gt;&lt;related-urls&gt;&lt;url&gt;http://www.ncbi.nlm.nih.gov/entrez/query.fcgi?cmd=Retrieve&amp;amp;db=PubMed&amp;amp;dopt=Citation&amp;amp;list_uids=17594492&lt;/url&gt;&lt;/related-urls&gt;&lt;/urls&gt;&lt;electronic-resource-num&gt;gb-2007-8-6-r125 [pii]&amp;#xD;10.1186/gb-2007-8-6-r125&lt;/electronic-resource-num&gt;&lt;language&gt;eng&lt;/language&gt;&lt;/record&gt;&lt;/Cite&gt;&lt;/EndNote&gt;</w:instrText>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[84]</w:t>
      </w:r>
      <w:r w:rsidRPr="004B5AC0">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t xml:space="preserve">. Data were normalised using LOESS normalisation and a linear model was fitted to identify a set of differentially expressed genes using the R LIMMA package </w:t>
      </w:r>
      <w:r w:rsidRPr="004B5AC0">
        <w:rPr>
          <w:rFonts w:ascii="Arial" w:hAnsi="Arial" w:cs="Arial"/>
          <w:color w:val="000000" w:themeColor="text1"/>
          <w:highlight w:val="yellow"/>
          <w:lang w:val="en-US"/>
        </w:rPr>
        <w:fldChar w:fldCharType="begin"/>
      </w:r>
      <w:r w:rsidR="00737679">
        <w:rPr>
          <w:rFonts w:ascii="Arial" w:hAnsi="Arial" w:cs="Arial"/>
          <w:color w:val="000000" w:themeColor="text1"/>
          <w:highlight w:val="yellow"/>
          <w:lang w:val="en-US"/>
        </w:rPr>
        <w:instrText xml:space="preserve"> ADDIN EN.CITE &lt;EndNote&gt;&lt;Cite&gt;&lt;Author&gt;Smyth&lt;/Author&gt;&lt;Year&gt;2004&lt;/Year&gt;&lt;RecNum&gt;392&lt;/RecNum&gt;&lt;DisplayText&gt;[85]&lt;/DisplayText&gt;&lt;record&gt;&lt;rec-number&gt;392&lt;/rec-number&gt;&lt;foreign-keys&gt;&lt;key app="EN" db-id="z09959zdt9dp0ue5ttppfxxlvr90pdtt2fwd" timestamp="0"&gt;392&lt;/key&gt;&lt;/foreign-keys&gt;&lt;ref-type name="Journal Article"&gt;17&lt;/ref-type&gt;&lt;contributors&gt;&lt;authors&gt;&lt;author&gt;Smyth, G. K.&lt;/author&gt;&lt;/authors&gt;&lt;/contributors&gt;&lt;auth-address&gt;Walter and Eliza Hall Institute. smyth@wehi.edu.au&lt;/auth-address&gt;&lt;titles&gt;&lt;title&gt;Linear models and empirical bayes methods for assessing differential expression in microarray experiments&lt;/title&gt;&lt;secondary-title&gt;Stat Appl Genet Mol Biol&lt;/secondary-title&gt;&lt;/titles&gt;&lt;pages&gt;Article3&lt;/pages&gt;&lt;volume&gt;3&lt;/volume&gt;&lt;edition&gt;2006/05/02&lt;/edition&gt;&lt;dates&gt;&lt;year&gt;2004&lt;/year&gt;&lt;/dates&gt;&lt;isbn&gt;1544-6115 (Electronic)&amp;#xD;1544-6115 (Linking)&lt;/isbn&gt;&lt;accession-num&gt;16646809&lt;/accession-num&gt;&lt;urls&gt;&lt;related-urls&gt;&lt;url&gt;http://www.ncbi.nlm.nih.gov/entrez/query.fcgi?cmd=Retrieve&amp;amp;db=PubMed&amp;amp;dopt=Citation&amp;amp;list_uids=16646809&lt;/url&gt;&lt;/related-urls&gt;&lt;/urls&gt;&lt;electronic-resource-num&gt;10.2202/1544-6115.1027&lt;/electronic-resource-num&gt;&lt;language&gt;eng&lt;/language&gt;&lt;/record&gt;&lt;/Cite&gt;&lt;/EndNote&gt;</w:instrText>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[85]</w:t>
      </w:r>
      <w:r w:rsidRPr="004B5AC0">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t xml:space="preserve">. All individual probes were mapped against all known and predicted transcripts of the </w:t>
      </w:r>
      <w:r w:rsidRPr="004B5AC0">
        <w:rPr>
          <w:rFonts w:ascii="Arial" w:hAnsi="Arial" w:cs="Arial"/>
          <w:i/>
          <w:color w:val="000000" w:themeColor="text1"/>
          <w:highlight w:val="yellow"/>
          <w:lang w:val="en-US"/>
        </w:rPr>
        <w:t>Drosophila melanogaster</w:t>
      </w:r>
      <w:r w:rsidRPr="004B5AC0">
        <w:rPr>
          <w:rFonts w:ascii="Arial" w:hAnsi="Arial" w:cs="Arial"/>
          <w:color w:val="000000" w:themeColor="text1"/>
          <w:highlight w:val="yellow"/>
          <w:lang w:val="en-US"/>
        </w:rPr>
        <w:t xml:space="preserve"> genome release version 5.4. FlyBase gene IDs were mapped to Gene Ontology (GO) IDs (version 1.107). For functional analysis using all expressed genes, we used the Wilcoxon rank sum test implemented in Catmap </w:t>
      </w:r>
      <w:r w:rsidRPr="004B5AC0">
        <w:rPr>
          <w:rFonts w:ascii="Arial" w:hAnsi="Arial" w:cs="Arial"/>
          <w:color w:val="000000" w:themeColor="text1"/>
          <w:highlight w:val="yellow"/>
          <w:lang w:val="en-US"/>
        </w:rPr>
        <w:fldChar w:fldCharType="begin"/>
      </w:r>
      <w:r w:rsidR="00737679">
        <w:rPr>
          <w:rFonts w:ascii="Arial" w:hAnsi="Arial" w:cs="Arial"/>
          <w:color w:val="000000" w:themeColor="text1"/>
          <w:highlight w:val="yellow"/>
          <w:lang w:val="en-US"/>
        </w:rPr>
        <w:instrText xml:space="preserve"> ADDIN EN.CITE &lt;EndNote&gt;&lt;Cite&gt;&lt;Author&gt;Breslin&lt;/Author&gt;&lt;Year&gt;2004&lt;/Year&gt;&lt;RecNum&gt;393&lt;/RecNum&gt;&lt;DisplayText&gt;[86]&lt;/DisplayText&gt;&lt;record&gt;&lt;rec-number&gt;393&lt;/rec-number&gt;&lt;foreign-keys&gt;&lt;key app="EN" db-id="z09959zdt9dp0ue5ttppfxxlvr90pdtt2fwd" timestamp="0"&gt;393&lt;/key&gt;&lt;/foreign-keys&gt;&lt;ref-type name="Journal Article"&gt;17&lt;/ref-type&gt;&lt;contributors&gt;&lt;authors&gt;&lt;author&gt;Breslin, T.&lt;/author&gt;&lt;author&gt;Eden, P.&lt;/author&gt;&lt;author&gt;Krogh, M.&lt;/author&gt;&lt;/authors&gt;&lt;/contributors&gt;&lt;auth-address&gt;Complex Systems Division, Department of Theoretical Physics, Lund University, Lund, Sweden. thomas@thep.lu.se &amp;lt;thomas@thep.lu.se&amp;gt;&lt;/auth-address&gt;&lt;titles&gt;&lt;title&gt;Comparing functional annotation analyses with Catmap&lt;/title&gt;&lt;secondary-title&gt;BMC Bioinformatics&lt;/secondary-title&gt;&lt;/titles&gt;&lt;pages&gt;193&lt;/pages&gt;&lt;volume&gt;5&lt;/volume&gt;&lt;edition&gt;2004/12/14&lt;/edition&gt;&lt;keywords&gt;&lt;keyword&gt;Classification/methods&lt;/keyword&gt;&lt;keyword&gt;Computational Biology/methods/statistics &amp;amp; numerical data&lt;/keyword&gt;&lt;keyword&gt;Data Interpretation, Statistical&lt;/keyword&gt;&lt;keyword&gt;Databases, Genetic&lt;/keyword&gt;&lt;keyword&gt;Genes/*physiology&lt;/keyword&gt;&lt;keyword&gt;*Software&lt;/keyword&gt;&lt;/keywords&gt;&lt;dates&gt;&lt;year&gt;2004&lt;/year&gt;&lt;pub-dates&gt;&lt;date&gt;Dec 9&lt;/date&gt;&lt;/pub-dates&gt;&lt;/dates&gt;&lt;isbn&gt;1471-2105 (Electronic)&amp;#xD;1471-2105 (Linking)&lt;/isbn&gt;&lt;accession-num&gt;15588298&lt;/accession-num&gt;&lt;urls&gt;&lt;related-urls&gt;&lt;url&gt;http://www.ncbi.nlm.nih.gov/entrez/query.fcgi?cmd=Retrieve&amp;amp;db=PubMed&amp;amp;dopt=Citation&amp;amp;list_uids=15588298&lt;/url&gt;&lt;/related-urls&gt;&lt;/urls&gt;&lt;electronic-resource-num&gt;1471-2105-5-193 [pii]&amp;#xD;10.1186/1471-2105-5-193&lt;/electronic-resource-num&gt;&lt;language&gt;eng&lt;/language&gt;&lt;/record&gt;&lt;/Cite&gt;&lt;/EndNote&gt;</w:instrText>
      </w:r>
      <w:r w:rsidRPr="004B5AC0">
        <w:rPr>
          <w:rFonts w:ascii="Arial" w:hAnsi="Arial" w:cs="Arial"/>
          <w:color w:val="000000" w:themeColor="text1"/>
          <w:highlight w:val="yellow"/>
          <w:lang w:val="en-US"/>
        </w:rPr>
        <w:fldChar w:fldCharType="separate"/>
      </w:r>
      <w:r w:rsidR="00737679">
        <w:rPr>
          <w:rFonts w:ascii="Arial" w:hAnsi="Arial" w:cs="Arial"/>
          <w:noProof/>
          <w:color w:val="000000" w:themeColor="text1"/>
          <w:highlight w:val="yellow"/>
          <w:lang w:val="en-US"/>
        </w:rPr>
        <w:t>[86]</w:t>
      </w:r>
      <w:r w:rsidRPr="004B5AC0">
        <w:rPr>
          <w:rFonts w:ascii="Arial" w:hAnsi="Arial" w:cs="Arial"/>
          <w:color w:val="000000" w:themeColor="text1"/>
          <w:highlight w:val="yellow"/>
          <w:lang w:val="en-US"/>
        </w:rPr>
        <w:fldChar w:fldCharType="end"/>
      </w:r>
      <w:r w:rsidRPr="004B5AC0">
        <w:rPr>
          <w:rFonts w:ascii="Arial" w:hAnsi="Arial" w:cs="Arial"/>
          <w:color w:val="000000" w:themeColor="text1"/>
          <w:highlight w:val="yellow"/>
          <w:lang w:val="en-US"/>
        </w:rPr>
        <w:t>. Ranks of genes</w:t>
      </w:r>
      <w:r w:rsidRPr="004B5AC0">
        <w:rPr>
          <w:rFonts w:ascii="Arial" w:hAnsi="Arial" w:cs="Arial"/>
          <w:highlight w:val="yellow"/>
          <w:lang w:val="en-US"/>
        </w:rPr>
        <w:t xml:space="preserve"> were based on the Bayes </w:t>
      </w:r>
      <w:r w:rsidRPr="004B5AC0">
        <w:rPr>
          <w:rFonts w:ascii="Arial" w:hAnsi="Arial" w:cs="Arial"/>
          <w:i/>
          <w:highlight w:val="yellow"/>
          <w:lang w:val="en-US"/>
        </w:rPr>
        <w:t>t</w:t>
      </w:r>
      <w:r w:rsidRPr="004B5AC0">
        <w:rPr>
          <w:rFonts w:ascii="Arial" w:hAnsi="Arial" w:cs="Arial"/>
          <w:highlight w:val="yellow"/>
          <w:lang w:val="en-US"/>
        </w:rPr>
        <w:t xml:space="preserve">-statistic for differential expression and, for a given functional category, the significance of the rank sum for </w:t>
      </w:r>
      <w:r w:rsidRPr="0036034D">
        <w:rPr>
          <w:rFonts w:ascii="Arial" w:hAnsi="Arial" w:cs="Arial"/>
          <w:highlight w:val="yellow"/>
          <w:lang w:val="en-US"/>
        </w:rPr>
        <w:t>all genes in the category was calculated analytically based on a random gene-rank distribution.</w:t>
      </w:r>
      <w:r w:rsidR="001A0523" w:rsidRPr="0036034D">
        <w:rPr>
          <w:rFonts w:ascii="Arial" w:hAnsi="Arial" w:cs="Arial"/>
          <w:highlight w:val="yellow"/>
          <w:lang w:val="en-US"/>
        </w:rPr>
        <w:t xml:space="preserve"> Array data is deposited in ArrayExpress under the accession number E-MTAB-9391.</w:t>
      </w:r>
    </w:p>
    <w:p w14:paraId="745D80BE" w14:textId="77777777" w:rsidR="00840E43" w:rsidRPr="004B5AC0" w:rsidRDefault="00840E43" w:rsidP="004C2E24">
      <w:pPr>
        <w:widowControl w:val="0"/>
        <w:autoSpaceDE w:val="0"/>
        <w:autoSpaceDN w:val="0"/>
        <w:adjustRightInd w:val="0"/>
        <w:spacing w:line="360" w:lineRule="auto"/>
        <w:jc w:val="both"/>
        <w:rPr>
          <w:rFonts w:ascii="Arial" w:hAnsi="Arial" w:cs="Arial"/>
          <w:highlight w:val="yellow"/>
          <w:lang w:val="en-US"/>
        </w:rPr>
      </w:pPr>
    </w:p>
    <w:p w14:paraId="095715FD" w14:textId="77777777" w:rsidR="00840E43" w:rsidRPr="004B5AC0" w:rsidRDefault="00840E43" w:rsidP="004C2E24">
      <w:pPr>
        <w:widowControl w:val="0"/>
        <w:autoSpaceDE w:val="0"/>
        <w:autoSpaceDN w:val="0"/>
        <w:adjustRightInd w:val="0"/>
        <w:spacing w:line="360" w:lineRule="auto"/>
        <w:rPr>
          <w:rFonts w:ascii="Arial" w:hAnsi="Arial" w:cs="Arial"/>
          <w:b/>
          <w:highlight w:val="yellow"/>
          <w:lang w:val="en-US"/>
        </w:rPr>
      </w:pPr>
      <w:r w:rsidRPr="004B5AC0">
        <w:rPr>
          <w:rFonts w:ascii="Arial" w:hAnsi="Arial" w:cs="Arial"/>
          <w:b/>
          <w:highlight w:val="yellow"/>
          <w:lang w:val="en-US"/>
        </w:rPr>
        <w:t>Metabolomics analysis</w:t>
      </w:r>
    </w:p>
    <w:p w14:paraId="2FB7AD7C" w14:textId="6EF8FD85" w:rsidR="00840E43" w:rsidRDefault="00840E43" w:rsidP="00BA6037">
      <w:pPr>
        <w:spacing w:line="360" w:lineRule="auto"/>
        <w:jc w:val="both"/>
        <w:rPr>
          <w:rFonts w:ascii="Arial" w:hAnsi="Arial"/>
          <w:highlight w:val="yellow"/>
        </w:rPr>
      </w:pPr>
      <w:r w:rsidRPr="004B5AC0">
        <w:rPr>
          <w:rFonts w:ascii="Arial" w:hAnsi="Arial" w:cs="Arial"/>
          <w:highlight w:val="yellow"/>
          <w:lang w:val="en-US"/>
        </w:rPr>
        <w:t xml:space="preserve">For metabolomics analysis, 10 whole flies were homogenised with a micropestle in 500 µl of 80% methanol, then sonicated for 1 min and centrifuged for 10 min at </w:t>
      </w:r>
      <w:r w:rsidRPr="004B5AC0">
        <w:rPr>
          <w:rFonts w:ascii="Arial" w:hAnsi="Arial" w:cs="Arial"/>
          <w:color w:val="000000"/>
          <w:highlight w:val="yellow"/>
        </w:rPr>
        <w:t xml:space="preserve">15000 </w:t>
      </w:r>
      <w:r w:rsidRPr="004B5AC0">
        <w:rPr>
          <w:rFonts w:ascii="Arial" w:hAnsi="Arial" w:cs="Arial"/>
          <w:i/>
          <w:color w:val="000000"/>
          <w:highlight w:val="yellow"/>
        </w:rPr>
        <w:t>g</w:t>
      </w:r>
      <w:r w:rsidRPr="004B5AC0">
        <w:rPr>
          <w:rFonts w:ascii="Arial" w:hAnsi="Arial" w:cs="Arial"/>
          <w:color w:val="000000"/>
          <w:highlight w:val="yellow"/>
        </w:rPr>
        <w:t>, 4</w:t>
      </w:r>
      <w:r w:rsidRPr="004B5AC0">
        <w:rPr>
          <w:rFonts w:ascii="Arial" w:hAnsi="Arial" w:cs="Arial"/>
          <w:highlight w:val="yellow"/>
          <w:lang w:val="en-US"/>
        </w:rPr>
        <w:t>°</w:t>
      </w:r>
      <w:r w:rsidRPr="004B5AC0">
        <w:rPr>
          <w:rFonts w:ascii="Arial" w:hAnsi="Arial" w:cs="Arial"/>
          <w:color w:val="000000"/>
          <w:highlight w:val="yellow"/>
        </w:rPr>
        <w:t>C. The supernatant was collected and stored at –80</w:t>
      </w:r>
      <w:r w:rsidRPr="004B5AC0">
        <w:rPr>
          <w:rFonts w:ascii="Arial" w:hAnsi="Arial" w:cs="Arial"/>
          <w:highlight w:val="yellow"/>
          <w:lang w:val="en-US"/>
        </w:rPr>
        <w:t>°C.</w:t>
      </w:r>
      <w:r w:rsidRPr="004B5AC0">
        <w:rPr>
          <w:rFonts w:ascii="Arial" w:hAnsi="Arial" w:cs="Arial"/>
          <w:highlight w:val="yellow"/>
        </w:rPr>
        <w:t xml:space="preserve"> Samples were then analysed by hydrophilic interaction liquid chromatography-mass spectrometry (UltiMate 3000 RSLC; Thermo Fisher) with a 150 x 4.6mm ZIC-HILIC column running at 300 µl/min and Orbitrap Exactive (Thermo Fisher). Raw mass spectrometry data were processed using a standard pipeline, consisting of XCMS for peak picking </w:t>
      </w:r>
      <w:r w:rsidRPr="004B5AC0">
        <w:rPr>
          <w:rFonts w:ascii="Arial" w:hAnsi="Arial" w:cs="Arial"/>
          <w:color w:val="000000" w:themeColor="text1"/>
          <w:highlight w:val="yellow"/>
        </w:rPr>
        <w:fldChar w:fldCharType="begin"/>
      </w:r>
      <w:r w:rsidR="00737679">
        <w:rPr>
          <w:rFonts w:ascii="Arial" w:hAnsi="Arial" w:cs="Arial"/>
          <w:color w:val="000000" w:themeColor="text1"/>
          <w:highlight w:val="yellow"/>
        </w:rPr>
        <w:instrText xml:space="preserve"> ADDIN EN.CITE &lt;EndNote&gt;&lt;Cite&gt;&lt;Author&gt;Smith&lt;/Author&gt;&lt;Year&gt;2006&lt;/Year&gt;&lt;RecNum&gt;394&lt;/RecNum&gt;&lt;DisplayText&gt;[87]&lt;/DisplayText&gt;&lt;record&gt;&lt;rec-number&gt;394&lt;/rec-number&gt;&lt;foreign-keys&gt;&lt;key app="EN" db-id="z09959zdt9dp0ue5ttppfxxlvr90pdtt2fwd" timestamp="0"&gt;394&lt;/key&gt;&lt;/foreign-keys&gt;&lt;ref-type name="Journal Article"&gt;17&lt;/ref-type&gt;&lt;contributors&gt;&lt;authors&gt;&lt;author&gt;Smith, C. A.&lt;/author&gt;&lt;author&gt;Want, E. J.&lt;/author&gt;&lt;author&gt;O&amp;apos;Maille, G.&lt;/author&gt;&lt;author&gt;Abagyan, R.&lt;/author&gt;&lt;author&gt;Siuzdak, G.&lt;/author&gt;&lt;/authors&gt;&lt;/contributors&gt;&lt;auth-address&gt;Scripps Center for Mass Spectrometry and Department of Molecular Biology, Scripps Research Institute, La Jolla, California 92037, USA.&lt;/auth-address&gt;&lt;titles&gt;&lt;title&gt;XCMS: processing mass spectrometry data for metabolite profiling using nonlinear peak alignment, matching, and identification&lt;/title&gt;&lt;secondary-title&gt;Anal Chem&lt;/secondary-title&gt;&lt;/titles&gt;&lt;pages&gt;779-87&lt;/pages&gt;&lt;volume&gt;78&lt;/volume&gt;&lt;number&gt;3&lt;/number&gt;&lt;edition&gt;2006/02/02&lt;/edition&gt;&lt;keywords&gt;&lt;keyword&gt;*Algorithms&lt;/keyword&gt;&lt;keyword&gt;Amidohydrolases/*analysis&lt;/keyword&gt;&lt;keyword&gt;Animals&lt;/keyword&gt;&lt;keyword&gt;Chromatography, Liquid/methods&lt;/keyword&gt;&lt;keyword&gt;Humans&lt;/keyword&gt;&lt;keyword&gt;Mass Spectrometry/*methods&lt;/keyword&gt;&lt;keyword&gt;Mice&lt;/keyword&gt;&lt;keyword&gt;Mice, Knockout&lt;/keyword&gt;&lt;keyword&gt;Nonlinear Dynamics&lt;/keyword&gt;&lt;keyword&gt;Sensitivity and Specificity&lt;/keyword&gt;&lt;keyword&gt;Time Factors&lt;/keyword&gt;&lt;/keywords&gt;&lt;dates&gt;&lt;year&gt;2006&lt;/year&gt;&lt;pub-dates&gt;&lt;date&gt;Feb 1&lt;/date&gt;&lt;/pub-dates&gt;&lt;/dates&gt;&lt;isbn&gt;0003-2700 (Print)&amp;#xD;0003-2700 (Linking)&lt;/isbn&gt;&lt;accession-num&gt;16448051&lt;/accession-num&gt;&lt;urls&gt;&lt;related-urls&gt;&lt;url&gt;http://www.ncbi.nlm.nih.gov/entrez/query.fcgi?cmd=Retrieve&amp;amp;db=PubMed&amp;amp;dopt=Citation&amp;amp;list_uids=16448051&lt;/url&gt;&lt;/related-urls&gt;&lt;/urls&gt;&lt;electronic-resource-num&gt;10.1021/ac051437y&lt;/electronic-resource-num&gt;&lt;language&gt;eng&lt;/language&gt;&lt;/record&gt;&lt;/Cite&gt;&lt;/EndNote&gt;</w:instrText>
      </w:r>
      <w:r w:rsidRPr="004B5AC0">
        <w:rPr>
          <w:rFonts w:ascii="Arial" w:hAnsi="Arial" w:cs="Arial"/>
          <w:color w:val="000000" w:themeColor="text1"/>
          <w:highlight w:val="yellow"/>
        </w:rPr>
        <w:fldChar w:fldCharType="separate"/>
      </w:r>
      <w:r w:rsidR="00737679">
        <w:rPr>
          <w:rFonts w:ascii="Arial" w:hAnsi="Arial" w:cs="Arial"/>
          <w:noProof/>
          <w:color w:val="000000" w:themeColor="text1"/>
          <w:highlight w:val="yellow"/>
        </w:rPr>
        <w:t>[87]</w:t>
      </w:r>
      <w:r w:rsidRPr="004B5AC0">
        <w:rPr>
          <w:rFonts w:ascii="Arial" w:hAnsi="Arial" w:cs="Arial"/>
          <w:color w:val="000000" w:themeColor="text1"/>
          <w:highlight w:val="yellow"/>
        </w:rPr>
        <w:fldChar w:fldCharType="end"/>
      </w:r>
      <w:r w:rsidRPr="004B5AC0">
        <w:rPr>
          <w:rFonts w:ascii="Arial" w:hAnsi="Arial" w:cs="Arial"/>
          <w:highlight w:val="yellow"/>
        </w:rPr>
        <w:t xml:space="preserve">, MzMatch </w:t>
      </w:r>
      <w:r w:rsidRPr="004B5AC0">
        <w:rPr>
          <w:rFonts w:ascii="Arial" w:hAnsi="Arial" w:cs="Arial"/>
          <w:color w:val="000000" w:themeColor="text1"/>
          <w:highlight w:val="yellow"/>
        </w:rPr>
        <w:t>for</w:t>
      </w:r>
      <w:r w:rsidRPr="004B5AC0">
        <w:rPr>
          <w:rFonts w:ascii="Arial" w:hAnsi="Arial" w:cs="Arial"/>
          <w:highlight w:val="yellow"/>
        </w:rPr>
        <w:t xml:space="preserve"> filtering and grouping</w:t>
      </w:r>
      <w:r w:rsidRPr="004B5AC0">
        <w:rPr>
          <w:rFonts w:ascii="Arial" w:hAnsi="Arial" w:cs="Arial"/>
          <w:color w:val="000000" w:themeColor="text1"/>
          <w:highlight w:val="yellow"/>
        </w:rPr>
        <w:t xml:space="preserve"> </w:t>
      </w:r>
      <w:r w:rsidRPr="004B5AC0">
        <w:rPr>
          <w:rFonts w:ascii="Arial" w:hAnsi="Arial" w:cs="Arial"/>
          <w:color w:val="000000" w:themeColor="text1"/>
          <w:highlight w:val="yellow"/>
        </w:rPr>
        <w:fldChar w:fldCharType="begin"/>
      </w:r>
      <w:r w:rsidR="00737679">
        <w:rPr>
          <w:rFonts w:ascii="Arial" w:hAnsi="Arial" w:cs="Arial"/>
          <w:color w:val="000000" w:themeColor="text1"/>
          <w:highlight w:val="yellow"/>
        </w:rPr>
        <w:instrText xml:space="preserve"> ADDIN EN.CITE &lt;EndNote&gt;&lt;Cite ExcludeYear="1"&gt;&lt;Author&gt;Scheltema&lt;/Author&gt;&lt;RecNum&gt;396&lt;/RecNum&gt;&lt;DisplayText&gt;[88]&lt;/DisplayText&gt;&lt;record&gt;&lt;rec-number&gt;396&lt;/rec-number&gt;&lt;foreign-keys&gt;&lt;key app="EN" db-id="z09959zdt9dp0ue5ttppfxxlvr90pdtt2fwd" timestamp="0"&gt;396&lt;/key&gt;&lt;/foreign-keys&gt;&lt;ref-type name="Journal Article"&gt;17&lt;/ref-type&gt;&lt;contributors&gt;&lt;authors&gt;&lt;author&gt;Scheltema, R. A.&lt;/author&gt;&lt;author&gt;Jankevics, A.&lt;/author&gt;&lt;author&gt;Jansen, R. C.&lt;/author&gt;&lt;author&gt;Swertz, M. A.&lt;/author&gt;&lt;author&gt;Breitling, R.&lt;/author&gt;&lt;/authors&gt;&lt;/contributors&gt;&lt;auth-address&gt;Groningen Bioinformatics Centre, Groningen Biomolecular Sciences and Biotechnology Institute, University of Groningen, Nijenborgh 7, 9747 AG Groningen, The Netherlands.&lt;/auth-address&gt;&lt;titles&gt;&lt;title&gt;PeakML/mzMatch: a file format, Java library, R library, and tool-chain for mass spectrometry data analysis&lt;/title&gt;&lt;secondary-title&gt;Anal Chem&lt;/secondary-title&gt;&lt;/titles&gt;&lt;pages&gt;2786-93&lt;/pages&gt;&lt;volume&gt;83&lt;/volume&gt;&lt;number&gt;7&lt;/number&gt;&lt;edition&gt;2011/03/16&lt;/edition&gt;&lt;keywords&gt;&lt;keyword&gt;Computer Graphics&lt;/keyword&gt;&lt;keyword&gt;Information Storage and Retrieval/*methods&lt;/keyword&gt;&lt;keyword&gt;Mass Spectrometry/*methods&lt;/keyword&gt;&lt;keyword&gt;*Software&lt;/keyword&gt;&lt;keyword&gt;Statistics as Topic/*methods&lt;/keyword&gt;&lt;/keywords&gt;&lt;dates&gt;&lt;year&gt;2011&lt;/year&gt;&lt;pub-dates&gt;&lt;date&gt;Apr 1&lt;/date&gt;&lt;/pub-dates&gt;&lt;/dates&gt;&lt;isbn&gt;1520-6882 (Electronic)&amp;#xD;0003-2700 (Linking)&lt;/isbn&gt;&lt;accession-num&gt;21401061&lt;/accession-num&gt;&lt;urls&gt;&lt;related-urls&gt;&lt;url&gt;&lt;style face="underline" font="default" size="100%"&gt;http://www.ncbi.nlm.nih.gov/entrez/query.fcgi?cmd=Retrieve&amp;amp;db=PubMed&amp;amp;dopt=Citation&amp;amp;list_uids=21401061&lt;/style&gt;&lt;/url&gt;&lt;/related-urls&gt;&lt;/urls&gt;&lt;electronic-resource-num&gt;&lt;style face="underline" font="default" size="100%"&gt;10.1021/ac2000994&lt;/style&gt;&lt;/electronic-resource-num&gt;&lt;language&gt;eng&lt;/language&gt;&lt;/record&gt;&lt;/Cite&gt;&lt;/EndNote&gt;</w:instrText>
      </w:r>
      <w:r w:rsidRPr="004B5AC0">
        <w:rPr>
          <w:rFonts w:ascii="Arial" w:hAnsi="Arial" w:cs="Arial"/>
          <w:color w:val="000000" w:themeColor="text1"/>
          <w:highlight w:val="yellow"/>
        </w:rPr>
        <w:fldChar w:fldCharType="separate"/>
      </w:r>
      <w:r w:rsidR="00737679">
        <w:rPr>
          <w:rFonts w:ascii="Arial" w:hAnsi="Arial" w:cs="Arial"/>
          <w:noProof/>
          <w:color w:val="000000" w:themeColor="text1"/>
          <w:highlight w:val="yellow"/>
        </w:rPr>
        <w:t>[88]</w:t>
      </w:r>
      <w:r w:rsidRPr="004B5AC0">
        <w:rPr>
          <w:rFonts w:ascii="Arial" w:hAnsi="Arial" w:cs="Arial"/>
          <w:color w:val="000000" w:themeColor="text1"/>
          <w:highlight w:val="yellow"/>
        </w:rPr>
        <w:fldChar w:fldCharType="end"/>
      </w:r>
      <w:r w:rsidRPr="004B5AC0">
        <w:rPr>
          <w:rFonts w:ascii="Arial" w:hAnsi="Arial" w:cs="Arial"/>
          <w:color w:val="000000" w:themeColor="text1"/>
          <w:highlight w:val="yellow"/>
        </w:rPr>
        <w:t>,</w:t>
      </w:r>
      <w:r w:rsidRPr="004B5AC0">
        <w:rPr>
          <w:rFonts w:ascii="Arial" w:hAnsi="Arial" w:cs="Arial"/>
          <w:highlight w:val="yellow"/>
        </w:rPr>
        <w:t xml:space="preserve"> and IDEOM </w:t>
      </w:r>
      <w:r w:rsidRPr="004B5AC0">
        <w:rPr>
          <w:rFonts w:ascii="Arial" w:hAnsi="Arial" w:cs="Arial"/>
          <w:highlight w:val="yellow"/>
        </w:rPr>
        <w:fldChar w:fldCharType="begin"/>
      </w:r>
      <w:r w:rsidR="00737679">
        <w:rPr>
          <w:rFonts w:ascii="Arial" w:hAnsi="Arial" w:cs="Arial"/>
          <w:highlight w:val="yellow"/>
        </w:rPr>
        <w:instrText xml:space="preserve"> ADDIN EN.CITE &lt;EndNote&gt;&lt;Cite&gt;&lt;Author&gt;Creek&lt;/Author&gt;&lt;Year&gt;2012&lt;/Year&gt;&lt;RecNum&gt;395&lt;/RecNum&gt;&lt;DisplayText&gt;[89]&lt;/DisplayText&gt;&lt;record&gt;&lt;rec-number&gt;395&lt;/rec-number&gt;&lt;foreign-keys&gt;&lt;key app="EN" db-id="z09959zdt9dp0ue5ttppfxxlvr90pdtt2fwd" timestamp="0"&gt;395&lt;/key&gt;&lt;/foreign-keys&gt;&lt;ref-type name="Journal Article"&gt;17&lt;/ref-type&gt;&lt;contributors&gt;&lt;authors&gt;&lt;author&gt;Creek, D. J.&lt;/author&gt;&lt;author&gt;Jankevics, A.&lt;/author&gt;&lt;author&gt;Burgess, K. E.&lt;/author&gt;&lt;author&gt;Breitling, R.&lt;/author&gt;&lt;author&gt;Barrett, M. P.&lt;/author&gt;&lt;/authors&gt;&lt;/contributors&gt;&lt;auth-address&gt;Institute of Infection, Immunity and Inflammation, Wellcome Trust Centre for Molecular Parasitology, College of Medical, Veterinary and Life Sciences, University of Glasgow, Glasgow G12 8TA, UK.&lt;/auth-address&gt;&lt;titles&gt;&lt;title&gt;IDEOM: an Excel interface for analysis of LC-MS-based metabolomics data&lt;/title&gt;&lt;secondary-title&gt;Bioinformatics&lt;/secondary-title&gt;&lt;/titles&gt;&lt;periodical&gt;&lt;full-title&gt;Bioinformatics&lt;/full-title&gt;&lt;/periodical&gt;&lt;pages&gt;1048-9&lt;/pages&gt;&lt;volume&gt;28&lt;/volume&gt;&lt;number&gt;7&lt;/number&gt;&lt;edition&gt;2012/02/07&lt;/edition&gt;&lt;keywords&gt;&lt;keyword&gt;Chromatography, Liquid/*methods&lt;/keyword&gt;&lt;keyword&gt;Computational Biology/*methods&lt;/keyword&gt;&lt;keyword&gt;Databases, Factual&lt;/keyword&gt;&lt;keyword&gt;Mass Spectrometry/*methods&lt;/keyword&gt;&lt;keyword&gt;*Metabolomics&lt;/keyword&gt;&lt;keyword&gt;*Software&lt;/keyword&gt;&lt;keyword&gt;User-Computer Interface&lt;/keyword&gt;&lt;/keywords&gt;&lt;dates&gt;&lt;year&gt;2012&lt;/year&gt;&lt;pub-dates&gt;&lt;date&gt;Apr 1&lt;/date&gt;&lt;/pub-dates&gt;&lt;/dates&gt;&lt;isbn&gt;1367-4811 (Electronic)&amp;#xD;1367-4803 (Linking)&lt;/isbn&gt;&lt;accession-num&gt;22308147&lt;/accession-num&gt;&lt;urls&gt;&lt;related-urls&gt;&lt;url&gt;&lt;style face="underline" font="default" size="100%"&gt;http://www.ncbi.nlm.nih.gov/entrez/query.fcgi?cmd=Retrieve&amp;amp;db=PubMed&amp;amp;dopt=Citation&amp;amp;list_uids=22308147&lt;/style&gt;&lt;/url&gt;&lt;/related-urls&gt;&lt;/urls&gt;&lt;electronic-resource-num&gt;&lt;style face="underline" font="default" size="100%"&gt;bts069 [pii]&lt;/style&gt;&lt;style face="normal" font="default" size="100%"&gt;&amp;#xD;&lt;/style&gt;&lt;style face="underline" font="default" size="100%"&gt;10.1093/bioinformatics/bts069&lt;/style&gt;&lt;/electronic-resource-num&gt;&lt;language&gt;eng&lt;/language&gt;&lt;/record&gt;&lt;/Cite&gt;&lt;/EndNote&gt;</w:instrText>
      </w:r>
      <w:r w:rsidRPr="004B5AC0">
        <w:rPr>
          <w:rFonts w:ascii="Arial" w:hAnsi="Arial" w:cs="Arial"/>
          <w:highlight w:val="yellow"/>
        </w:rPr>
        <w:fldChar w:fldCharType="separate"/>
      </w:r>
      <w:r w:rsidR="00737679">
        <w:rPr>
          <w:rFonts w:ascii="Arial" w:hAnsi="Arial" w:cs="Arial"/>
          <w:noProof/>
          <w:highlight w:val="yellow"/>
        </w:rPr>
        <w:t>[89]</w:t>
      </w:r>
      <w:r w:rsidRPr="004B5AC0">
        <w:rPr>
          <w:rFonts w:ascii="Arial" w:hAnsi="Arial" w:cs="Arial"/>
          <w:highlight w:val="yellow"/>
        </w:rPr>
        <w:fldChar w:fldCharType="end"/>
      </w:r>
      <w:r w:rsidRPr="004B5AC0">
        <w:rPr>
          <w:rFonts w:ascii="Arial" w:hAnsi="Arial" w:cs="Arial"/>
          <w:highlight w:val="yellow"/>
        </w:rPr>
        <w:t xml:space="preserve">. Core metabolite identifications were validated against a panel of unambiguous standards by mass and retention time. Additional putative identifications were assigned by mass and predicted retention </w:t>
      </w:r>
      <w:r w:rsidRPr="004B5AC0">
        <w:rPr>
          <w:rFonts w:ascii="Arial" w:hAnsi="Arial" w:cs="Arial"/>
          <w:color w:val="000000" w:themeColor="text1"/>
          <w:highlight w:val="yellow"/>
        </w:rPr>
        <w:t xml:space="preserve">time </w:t>
      </w:r>
      <w:r w:rsidRPr="004B5AC0">
        <w:rPr>
          <w:rFonts w:ascii="Arial" w:hAnsi="Arial" w:cs="Arial"/>
          <w:color w:val="000000" w:themeColor="text1"/>
          <w:highlight w:val="yellow"/>
        </w:rPr>
        <w:fldChar w:fldCharType="begin">
          <w:fldData xml:space="preserve">PEVuZE5vdGU+PENpdGU+PEF1dGhvcj5DcmVlazwvQXV0aG9yPjxZZWFyPjIwMTE8L1llYXI+PFJl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</w:fldData>
        </w:fldChar>
      </w:r>
      <w:r w:rsidR="00737679">
        <w:rPr>
          <w:rFonts w:ascii="Arial" w:hAnsi="Arial" w:cs="Arial"/>
          <w:color w:val="000000" w:themeColor="text1"/>
          <w:highlight w:val="yellow"/>
        </w:rPr>
        <w:instrText xml:space="preserve"> ADDIN EN.CITE </w:instrText>
      </w:r>
      <w:r w:rsidR="00737679">
        <w:rPr>
          <w:rFonts w:ascii="Arial" w:hAnsi="Arial" w:cs="Arial"/>
          <w:color w:val="000000" w:themeColor="text1"/>
          <w:highlight w:val="yellow"/>
        </w:rPr>
        <w:fldChar w:fldCharType="begin">
          <w:fldData xml:space="preserve">PEVuZE5vdGU+PENpdGU+PEF1dGhvcj5DcmVlazwvQXV0aG9yPjxZZWFyPjIwMTE8L1llYXI+PFJl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</w:fldData>
        </w:fldChar>
      </w:r>
      <w:r w:rsidR="00737679">
        <w:rPr>
          <w:rFonts w:ascii="Arial" w:hAnsi="Arial" w:cs="Arial"/>
          <w:color w:val="000000" w:themeColor="text1"/>
          <w:highlight w:val="yellow"/>
        </w:rPr>
        <w:instrText xml:space="preserve"> ADDIN EN.CITE.DATA </w:instrText>
      </w:r>
      <w:r w:rsidR="00737679">
        <w:rPr>
          <w:rFonts w:ascii="Arial" w:hAnsi="Arial" w:cs="Arial"/>
          <w:color w:val="000000" w:themeColor="text1"/>
          <w:highlight w:val="yellow"/>
        </w:rPr>
      </w:r>
      <w:r w:rsidR="00737679">
        <w:rPr>
          <w:rFonts w:ascii="Arial" w:hAnsi="Arial" w:cs="Arial"/>
          <w:color w:val="000000" w:themeColor="text1"/>
          <w:highlight w:val="yellow"/>
        </w:rPr>
        <w:fldChar w:fldCharType="end"/>
      </w:r>
      <w:r w:rsidRPr="004B5AC0">
        <w:rPr>
          <w:rFonts w:ascii="Arial" w:hAnsi="Arial" w:cs="Arial"/>
          <w:color w:val="000000" w:themeColor="text1"/>
          <w:highlight w:val="yellow"/>
        </w:rPr>
      </w:r>
      <w:r w:rsidRPr="004B5AC0">
        <w:rPr>
          <w:rFonts w:ascii="Arial" w:hAnsi="Arial" w:cs="Arial"/>
          <w:color w:val="000000" w:themeColor="text1"/>
          <w:highlight w:val="yellow"/>
        </w:rPr>
        <w:fldChar w:fldCharType="separate"/>
      </w:r>
      <w:r w:rsidR="00737679">
        <w:rPr>
          <w:rFonts w:ascii="Arial" w:hAnsi="Arial" w:cs="Arial"/>
          <w:noProof/>
          <w:color w:val="000000" w:themeColor="text1"/>
          <w:highlight w:val="yellow"/>
        </w:rPr>
        <w:t>[90-92]</w:t>
      </w:r>
      <w:r w:rsidRPr="004B5AC0">
        <w:rPr>
          <w:rFonts w:ascii="Arial" w:hAnsi="Arial" w:cs="Arial"/>
          <w:color w:val="000000" w:themeColor="text1"/>
          <w:highlight w:val="yellow"/>
        </w:rPr>
        <w:fldChar w:fldCharType="end"/>
      </w:r>
      <w:r w:rsidRPr="004B5AC0">
        <w:rPr>
          <w:rFonts w:ascii="Arial" w:hAnsi="Arial" w:cs="Arial"/>
          <w:color w:val="000000" w:themeColor="text1"/>
          <w:highlight w:val="yellow"/>
        </w:rPr>
        <w:t>. Means and SEM were generated for all groups of picked peaks and</w:t>
      </w:r>
      <w:r w:rsidRPr="004B5AC0">
        <w:rPr>
          <w:rFonts w:ascii="Arial" w:hAnsi="Arial" w:cs="Arial"/>
          <w:highlight w:val="yellow"/>
        </w:rPr>
        <w:t xml:space="preserve"> uploaded to Ingenuity pathway analysis software. </w:t>
      </w:r>
      <w:r w:rsidRPr="004B5AC0">
        <w:rPr>
          <w:rFonts w:ascii="Arial" w:hAnsi="Arial"/>
          <w:color w:val="000000"/>
          <w:highlight w:val="yellow"/>
        </w:rPr>
        <w:t xml:space="preserve">Statistical analysis was performed using </w:t>
      </w:r>
      <w:r w:rsidRPr="004B5AC0">
        <w:rPr>
          <w:rFonts w:ascii="Arial" w:hAnsi="Arial" w:cs="Arial"/>
          <w:color w:val="000000"/>
          <w:highlight w:val="yellow"/>
        </w:rPr>
        <w:t>R.</w:t>
      </w:r>
      <w:r w:rsidRPr="004B5AC0">
        <w:rPr>
          <w:rFonts w:ascii="Arial" w:hAnsi="Arial"/>
          <w:highlight w:val="yellow"/>
        </w:rPr>
        <w:t xml:space="preserve"> </w:t>
      </w:r>
      <w:r w:rsidRPr="004B5AC0">
        <w:rPr>
          <w:rFonts w:ascii="Arial" w:hAnsi="Arial"/>
          <w:color w:val="000000"/>
          <w:highlight w:val="yellow"/>
        </w:rPr>
        <w:t xml:space="preserve">For each metabolite, differences between experimental groups were determined using linear modelling on log2 transformed metabolite peak intensities. Principal component analysis (PCA) was performed using unsupervised </w:t>
      </w:r>
      <w:r w:rsidRPr="004B5AC0">
        <w:rPr>
          <w:rFonts w:ascii="Arial" w:hAnsi="Arial"/>
          <w:color w:val="000000"/>
          <w:highlight w:val="yellow"/>
        </w:rPr>
        <w:lastRenderedPageBreak/>
        <w:t xml:space="preserve">multivariate analysis. Significance of differences was evaluated within the linear models </w:t>
      </w:r>
      <w:r w:rsidRPr="004B5AC0">
        <w:rPr>
          <w:rFonts w:ascii="Arial" w:hAnsi="Arial"/>
          <w:highlight w:val="yellow"/>
        </w:rPr>
        <w:t>using pooled standard errors</w:t>
      </w:r>
      <w:r w:rsidRPr="004B5AC0">
        <w:rPr>
          <w:rFonts w:ascii="Arial" w:hAnsi="Arial"/>
          <w:color w:val="000000"/>
          <w:highlight w:val="yellow"/>
        </w:rPr>
        <w:t xml:space="preserve"> with the </w:t>
      </w:r>
      <w:r w:rsidRPr="004B5AC0">
        <w:rPr>
          <w:rFonts w:ascii="Arial" w:hAnsi="Arial" w:cs="Arial"/>
          <w:color w:val="000000"/>
          <w:highlight w:val="yellow"/>
        </w:rPr>
        <w:t xml:space="preserve">subsequent </w:t>
      </w:r>
      <w:r w:rsidRPr="004B5AC0">
        <w:rPr>
          <w:rFonts w:ascii="Arial" w:hAnsi="Arial" w:cs="Arial"/>
          <w:highlight w:val="yellow"/>
        </w:rPr>
        <w:t>Benjamini-Hochberg FDR correction for multiple testing</w:t>
      </w:r>
      <w:r w:rsidRPr="004B5AC0">
        <w:rPr>
          <w:rFonts w:ascii="Arial" w:hAnsi="Arial" w:cs="Arial"/>
          <w:color w:val="000000"/>
          <w:highlight w:val="yellow"/>
        </w:rPr>
        <w:t xml:space="preserve">. </w:t>
      </w:r>
      <w:r w:rsidRPr="004B5AC0">
        <w:rPr>
          <w:rFonts w:ascii="Arial" w:hAnsi="Arial" w:cs="Arial"/>
          <w:highlight w:val="yellow"/>
        </w:rPr>
        <w:t>Differences were considered statistically significant when Benjamini-Hochberg FDR &lt; 0.05 as indicated in the Figure, Figure labels or experimental methods. Asterisks denote corresponding statistical significance: *FDR &lt; 0.05; **FDR &lt; 0.01; ***FDR &lt; 0.001,</w:t>
      </w:r>
      <w:r w:rsidRPr="004B5AC0">
        <w:rPr>
          <w:rFonts w:ascii="Arial" w:hAnsi="Arial"/>
          <w:color w:val="000000"/>
          <w:highlight w:val="yellow"/>
        </w:rPr>
        <w:t xml:space="preserve"> unless stated otherwise</w:t>
      </w:r>
      <w:r w:rsidRPr="004B5AC0">
        <w:rPr>
          <w:rFonts w:ascii="Arial" w:hAnsi="Arial" w:cs="Arial"/>
          <w:highlight w:val="yellow"/>
        </w:rPr>
        <w:t xml:space="preserve">. </w:t>
      </w:r>
      <w:r w:rsidRPr="004B5AC0">
        <w:rPr>
          <w:rFonts w:ascii="Arial" w:hAnsi="Arial"/>
          <w:color w:val="000000"/>
          <w:highlight w:val="yellow"/>
        </w:rPr>
        <w:t>Data are presented as the mean ±SD from at least 3 independent biological replicates, unless stated otherwise</w:t>
      </w:r>
      <w:r w:rsidRPr="004B5AC0">
        <w:rPr>
          <w:rFonts w:ascii="Arial" w:hAnsi="Arial" w:cs="Arial"/>
          <w:highlight w:val="yellow"/>
        </w:rPr>
        <w:t xml:space="preserve"> in </w:t>
      </w:r>
      <w:r w:rsidR="00934ADA" w:rsidRPr="004B5AC0">
        <w:rPr>
          <w:rFonts w:ascii="Arial" w:hAnsi="Arial" w:cs="Arial"/>
          <w:highlight w:val="yellow"/>
        </w:rPr>
        <w:t xml:space="preserve">the </w:t>
      </w:r>
      <w:r w:rsidRPr="004B5AC0">
        <w:rPr>
          <w:rFonts w:ascii="Arial" w:hAnsi="Arial" w:cs="Arial"/>
          <w:highlight w:val="yellow"/>
        </w:rPr>
        <w:t xml:space="preserve">Figures, Figure labels or experimental methods. </w:t>
      </w:r>
      <w:r w:rsidRPr="004B5AC0">
        <w:rPr>
          <w:rFonts w:ascii="Arial" w:hAnsi="Arial"/>
          <w:highlight w:val="yellow"/>
        </w:rPr>
        <w:t>Enrichment of KEGG pathways for metabolites was evaluated using log transformed metabolite peak intensities and the “Pathway analysis” tool on MetaboAnalyst 3.0</w:t>
      </w:r>
      <w:r w:rsidR="00D659F9">
        <w:rPr>
          <w:rFonts w:ascii="Arial" w:hAnsi="Arial"/>
          <w:highlight w:val="yellow"/>
        </w:rPr>
        <w:t xml:space="preserve">  </w:t>
      </w:r>
      <w:r w:rsidR="00D659F9">
        <w:rPr>
          <w:rFonts w:ascii="Arial" w:hAnsi="Arial"/>
          <w:highlight w:val="yellow"/>
        </w:rPr>
        <w:fldChar w:fldCharType="begin">
          <w:fldData xml:space="preserve">PEVuZE5vdGU+PENpdGU+PEF1dGhvcj5KYW5rZXZpY3M8L0F1dGhvcj48WWVhcj4yMDEyPC9ZZWFy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=
</w:fldData>
        </w:fldChar>
      </w:r>
      <w:r w:rsidR="00737679">
        <w:rPr>
          <w:rFonts w:ascii="Arial" w:hAnsi="Arial"/>
          <w:highlight w:val="yellow"/>
        </w:rPr>
        <w:instrText xml:space="preserve"> ADDIN EN.CITE </w:instrText>
      </w:r>
      <w:r w:rsidR="00737679">
        <w:rPr>
          <w:rFonts w:ascii="Arial" w:hAnsi="Arial"/>
          <w:highlight w:val="yellow"/>
        </w:rPr>
        <w:fldChar w:fldCharType="begin">
          <w:fldData xml:space="preserve">PEVuZE5vdGU+PENpdGU+PEF1dGhvcj5KYW5rZXZpY3M8L0F1dGhvcj48WWVhcj4yMDEyPC9ZZWFy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=
</w:fldData>
        </w:fldChar>
      </w:r>
      <w:r w:rsidR="00737679">
        <w:rPr>
          <w:rFonts w:ascii="Arial" w:hAnsi="Arial"/>
          <w:highlight w:val="yellow"/>
        </w:rPr>
        <w:instrText xml:space="preserve"> ADDIN EN.CITE.DATA </w:instrText>
      </w:r>
      <w:r w:rsidR="00737679">
        <w:rPr>
          <w:rFonts w:ascii="Arial" w:hAnsi="Arial"/>
          <w:highlight w:val="yellow"/>
        </w:rPr>
      </w:r>
      <w:r w:rsidR="00737679">
        <w:rPr>
          <w:rFonts w:ascii="Arial" w:hAnsi="Arial"/>
          <w:highlight w:val="yellow"/>
        </w:rPr>
        <w:fldChar w:fldCharType="end"/>
      </w:r>
      <w:r w:rsidR="00D659F9">
        <w:rPr>
          <w:rFonts w:ascii="Arial" w:hAnsi="Arial"/>
          <w:highlight w:val="yellow"/>
        </w:rPr>
      </w:r>
      <w:r w:rsidR="00D659F9">
        <w:rPr>
          <w:rFonts w:ascii="Arial" w:hAnsi="Arial"/>
          <w:highlight w:val="yellow"/>
        </w:rPr>
        <w:fldChar w:fldCharType="separate"/>
      </w:r>
      <w:r w:rsidR="00737679">
        <w:rPr>
          <w:rFonts w:ascii="Arial" w:hAnsi="Arial"/>
          <w:noProof/>
          <w:highlight w:val="yellow"/>
        </w:rPr>
        <w:t>[93, 94]</w:t>
      </w:r>
      <w:r w:rsidR="00D659F9">
        <w:rPr>
          <w:rFonts w:ascii="Arial" w:hAnsi="Arial"/>
          <w:highlight w:val="yellow"/>
        </w:rPr>
        <w:fldChar w:fldCharType="end"/>
      </w:r>
      <w:r w:rsidRPr="004B5AC0">
        <w:rPr>
          <w:rFonts w:ascii="Arial" w:hAnsi="Arial"/>
          <w:highlight w:val="yellow"/>
        </w:rPr>
        <w:t>.</w:t>
      </w:r>
    </w:p>
    <w:p w14:paraId="6122C695" w14:textId="0B1DA3BA" w:rsidR="0051336F" w:rsidRDefault="0051336F" w:rsidP="00BA6037">
      <w:pPr>
        <w:spacing w:line="360" w:lineRule="auto"/>
        <w:jc w:val="both"/>
        <w:rPr>
          <w:rFonts w:ascii="Arial" w:hAnsi="Arial"/>
          <w:highlight w:val="yellow"/>
        </w:rPr>
      </w:pPr>
    </w:p>
    <w:p w14:paraId="543441D9" w14:textId="77777777" w:rsidR="009C0EF1" w:rsidRDefault="009C0EF1" w:rsidP="004F1C9A">
      <w:pPr>
        <w:spacing w:after="320" w:line="360" w:lineRule="auto"/>
        <w:jc w:val="both"/>
        <w:rPr>
          <w:rFonts w:ascii="Arial" w:hAnsi="Arial"/>
          <w:b/>
          <w:sz w:val="32"/>
          <w:szCs w:val="32"/>
        </w:rPr>
      </w:pPr>
      <w:r w:rsidRPr="00AA4030">
        <w:rPr>
          <w:rFonts w:ascii="Arial" w:hAnsi="Arial"/>
          <w:b/>
          <w:sz w:val="32"/>
          <w:szCs w:val="32"/>
          <w:highlight w:val="green"/>
        </w:rPr>
        <w:t>Supporting Information</w:t>
      </w:r>
      <w:bookmarkStart w:id="0" w:name="_GoBack"/>
      <w:bookmarkEnd w:id="0"/>
    </w:p>
    <w:p w14:paraId="4C6277F3" w14:textId="2E4EA5E0" w:rsidR="005A37AC" w:rsidRPr="0029380D" w:rsidRDefault="005A37AC" w:rsidP="005A37AC">
      <w:pPr>
        <w:pStyle w:val="ListParagraph"/>
        <w:spacing w:line="360" w:lineRule="auto"/>
        <w:ind w:left="0"/>
        <w:jc w:val="both"/>
        <w:rPr>
          <w:rFonts w:ascii="Arial" w:hAnsi="Arial"/>
          <w:b/>
        </w:rPr>
      </w:pPr>
      <w:r w:rsidRPr="0029380D">
        <w:rPr>
          <w:rFonts w:ascii="Arial" w:hAnsi="Arial"/>
          <w:b/>
        </w:rPr>
        <w:t xml:space="preserve">S1. </w:t>
      </w:r>
      <w:r>
        <w:rPr>
          <w:rFonts w:ascii="Arial" w:hAnsi="Arial"/>
          <w:b/>
        </w:rPr>
        <w:t xml:space="preserve">Fig. </w:t>
      </w:r>
      <w:r w:rsidRPr="0029380D">
        <w:rPr>
          <w:rFonts w:ascii="Arial" w:hAnsi="Arial"/>
          <w:b/>
        </w:rPr>
        <w:t>Characterising the effect of autophagy down-regulation on lifespan.</w:t>
      </w:r>
    </w:p>
    <w:p w14:paraId="78A070CD" w14:textId="77777777" w:rsidR="005A37AC" w:rsidRDefault="005A37AC" w:rsidP="004734D8">
      <w:pPr>
        <w:pStyle w:val="ListParagraph"/>
        <w:numPr>
          <w:ilvl w:val="0"/>
          <w:numId w:val="19"/>
        </w:numPr>
        <w:spacing w:line="360" w:lineRule="auto"/>
        <w:ind w:left="426" w:hanging="426"/>
        <w:jc w:val="both"/>
        <w:rPr>
          <w:rFonts w:ascii="Arial" w:hAnsi="Arial"/>
        </w:rPr>
      </w:pPr>
      <w:r>
        <w:rPr>
          <w:rFonts w:ascii="Arial" w:hAnsi="Arial"/>
        </w:rPr>
        <w:t xml:space="preserve"> </w:t>
      </w:r>
      <w:r w:rsidRPr="00E044AA">
        <w:rPr>
          <w:rFonts w:ascii="Arial" w:hAnsi="Arial"/>
        </w:rPr>
        <w:t xml:space="preserve">Confirmation of decreased </w:t>
      </w:r>
      <w:r w:rsidRPr="00E044AA">
        <w:rPr>
          <w:rFonts w:ascii="Arial" w:hAnsi="Arial"/>
          <w:i/>
        </w:rPr>
        <w:t>Atg5</w:t>
      </w:r>
      <w:r w:rsidRPr="00E044AA">
        <w:rPr>
          <w:rFonts w:ascii="Arial" w:hAnsi="Arial"/>
        </w:rPr>
        <w:t xml:space="preserve"> transcription upon </w:t>
      </w:r>
      <w:r>
        <w:rPr>
          <w:rFonts w:ascii="Arial" w:hAnsi="Arial"/>
        </w:rPr>
        <w:t xml:space="preserve">overexpression of UAS-Atg5 </w:t>
      </w:r>
      <w:r w:rsidRPr="00E044AA">
        <w:rPr>
          <w:rFonts w:ascii="Arial" w:hAnsi="Arial"/>
        </w:rPr>
        <w:t xml:space="preserve">RNAi. Quantification of </w:t>
      </w:r>
      <w:r w:rsidRPr="00E044AA">
        <w:rPr>
          <w:rFonts w:ascii="Arial" w:hAnsi="Arial"/>
          <w:i/>
        </w:rPr>
        <w:t>Atg5</w:t>
      </w:r>
      <w:r w:rsidRPr="00E044AA">
        <w:rPr>
          <w:rFonts w:ascii="Arial" w:hAnsi="Arial"/>
        </w:rPr>
        <w:t xml:space="preserve"> mRNA levels by qRT-PCR in c</w:t>
      </w:r>
      <w:r w:rsidRPr="00E044AA">
        <w:rPr>
          <w:rFonts w:ascii="Arial" w:hAnsi="Arial"/>
          <w:i/>
        </w:rPr>
        <w:t>hico</w:t>
      </w:r>
      <w:r w:rsidRPr="00E044AA">
        <w:rPr>
          <w:rFonts w:ascii="Arial" w:hAnsi="Arial"/>
          <w:i/>
          <w:vertAlign w:val="superscript"/>
        </w:rPr>
        <w:t>1</w:t>
      </w:r>
      <w:r w:rsidRPr="00E044AA">
        <w:rPr>
          <w:rFonts w:ascii="Arial" w:hAnsi="Arial"/>
        </w:rPr>
        <w:t>/c</w:t>
      </w:r>
      <w:r w:rsidRPr="00E044AA">
        <w:rPr>
          <w:rFonts w:ascii="Arial" w:hAnsi="Arial"/>
          <w:i/>
        </w:rPr>
        <w:t>hico</w:t>
      </w:r>
      <w:r w:rsidRPr="00E044AA">
        <w:rPr>
          <w:rFonts w:ascii="Arial" w:hAnsi="Arial"/>
          <w:i/>
          <w:vertAlign w:val="superscript"/>
        </w:rPr>
        <w:t xml:space="preserve">1 </w:t>
      </w:r>
      <w:r w:rsidRPr="00E044AA">
        <w:rPr>
          <w:rFonts w:ascii="Arial" w:hAnsi="Arial"/>
          <w:i/>
        </w:rPr>
        <w:t xml:space="preserve">actGS &gt; </w:t>
      </w:r>
      <w:r w:rsidRPr="00E044AA">
        <w:rPr>
          <w:rFonts w:ascii="Arial" w:hAnsi="Arial"/>
        </w:rPr>
        <w:t>UAS-</w:t>
      </w:r>
      <w:r w:rsidRPr="00E044AA">
        <w:rPr>
          <w:rFonts w:ascii="Arial" w:hAnsi="Arial"/>
          <w:i/>
        </w:rPr>
        <w:t>atg5</w:t>
      </w:r>
      <w:r w:rsidRPr="00E044AA">
        <w:rPr>
          <w:rFonts w:ascii="Arial" w:hAnsi="Arial"/>
        </w:rPr>
        <w:t>RNAi</w:t>
      </w:r>
      <w:r w:rsidRPr="00E044AA">
        <w:rPr>
          <w:rFonts w:ascii="Arial" w:hAnsi="Arial"/>
          <w:i/>
        </w:rPr>
        <w:t xml:space="preserve"> </w:t>
      </w:r>
      <w:r w:rsidRPr="00E044AA">
        <w:rPr>
          <w:rFonts w:ascii="Arial" w:hAnsi="Arial"/>
        </w:rPr>
        <w:t xml:space="preserve">flies ±RU (200 µM). Data are normalised to </w:t>
      </w:r>
      <w:r w:rsidRPr="00E044AA">
        <w:rPr>
          <w:rFonts w:ascii="Arial" w:hAnsi="Arial"/>
          <w:i/>
        </w:rPr>
        <w:t>actin5C</w:t>
      </w:r>
      <w:r w:rsidRPr="00E044AA">
        <w:rPr>
          <w:rFonts w:ascii="Arial" w:hAnsi="Arial"/>
        </w:rPr>
        <w:t xml:space="preserve">, and are means ±SEM of n=3 samples (p=0.01, Student’s </w:t>
      </w:r>
      <w:r w:rsidRPr="00E044AA">
        <w:rPr>
          <w:rFonts w:ascii="Arial" w:hAnsi="Arial"/>
          <w:i/>
        </w:rPr>
        <w:t>t</w:t>
      </w:r>
      <w:r w:rsidRPr="00E044AA">
        <w:rPr>
          <w:rFonts w:ascii="Arial" w:hAnsi="Arial"/>
        </w:rPr>
        <w:t>-test, ** p&lt;0.01).</w:t>
      </w:r>
      <w:r>
        <w:rPr>
          <w:rFonts w:ascii="Arial" w:hAnsi="Arial"/>
        </w:rPr>
        <w:t xml:space="preserve"> </w:t>
      </w:r>
    </w:p>
    <w:p w14:paraId="3E146C46" w14:textId="77777777" w:rsidR="005A37AC" w:rsidRPr="004B5AC0" w:rsidRDefault="005A37AC" w:rsidP="005721C8">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t xml:space="preserve">Western blot analysis showing an increase in </w:t>
      </w:r>
      <w:r>
        <w:rPr>
          <w:rFonts w:ascii="Arial" w:hAnsi="Arial"/>
          <w:highlight w:val="yellow"/>
        </w:rPr>
        <w:t>Atg8a-</w:t>
      </w:r>
      <w:r w:rsidRPr="004B5AC0">
        <w:rPr>
          <w:rFonts w:ascii="Arial" w:hAnsi="Arial"/>
          <w:highlight w:val="yellow"/>
        </w:rPr>
        <w:t>I upon inducing down-regulation of A</w:t>
      </w:r>
      <w:r w:rsidRPr="004B5AC0">
        <w:rPr>
          <w:rFonts w:ascii="Arial" w:hAnsi="Arial"/>
          <w:i/>
          <w:highlight w:val="yellow"/>
        </w:rPr>
        <w:t>tg5</w:t>
      </w:r>
      <w:r w:rsidRPr="004B5AC0">
        <w:rPr>
          <w:rFonts w:ascii="Arial" w:hAnsi="Arial"/>
          <w:highlight w:val="yellow"/>
        </w:rPr>
        <w:t xml:space="preserve"> transcription using RU in </w:t>
      </w:r>
      <w:r w:rsidRPr="004B5AC0">
        <w:rPr>
          <w:rFonts w:ascii="Arial" w:hAnsi="Arial"/>
          <w:i/>
          <w:highlight w:val="yellow"/>
        </w:rPr>
        <w:t xml:space="preserve">actGS &gt; </w:t>
      </w:r>
      <w:r w:rsidRPr="004B5AC0">
        <w:rPr>
          <w:rFonts w:ascii="Arial" w:hAnsi="Arial"/>
          <w:highlight w:val="yellow"/>
        </w:rPr>
        <w:t>UAS-</w:t>
      </w:r>
      <w:r w:rsidRPr="004B5AC0">
        <w:rPr>
          <w:rFonts w:ascii="Arial" w:hAnsi="Arial"/>
          <w:i/>
          <w:highlight w:val="yellow"/>
        </w:rPr>
        <w:t>atg5</w:t>
      </w:r>
      <w:r w:rsidRPr="004B5AC0">
        <w:rPr>
          <w:rFonts w:ascii="Arial" w:hAnsi="Arial"/>
          <w:highlight w:val="yellow"/>
        </w:rPr>
        <w:t>RNAi</w:t>
      </w:r>
      <w:r w:rsidRPr="004B5AC0">
        <w:rPr>
          <w:rFonts w:ascii="Arial" w:hAnsi="Arial"/>
          <w:i/>
          <w:highlight w:val="yellow"/>
        </w:rPr>
        <w:t xml:space="preserve"> </w:t>
      </w:r>
      <w:r w:rsidRPr="004B5AC0">
        <w:rPr>
          <w:rFonts w:ascii="Arial" w:hAnsi="Arial"/>
          <w:highlight w:val="yellow"/>
        </w:rPr>
        <w:t xml:space="preserve">flies (p=0.0002; Student’s </w:t>
      </w:r>
      <w:r w:rsidRPr="004B5AC0">
        <w:rPr>
          <w:rFonts w:ascii="Arial" w:hAnsi="Arial"/>
          <w:i/>
          <w:highlight w:val="yellow"/>
        </w:rPr>
        <w:t>t</w:t>
      </w:r>
      <w:r w:rsidRPr="004B5AC0">
        <w:rPr>
          <w:rFonts w:ascii="Arial" w:hAnsi="Arial"/>
          <w:highlight w:val="yellow"/>
        </w:rPr>
        <w:t>-test). Data are means ±SEM of n=4 samples.</w:t>
      </w:r>
    </w:p>
    <w:p w14:paraId="308A8063" w14:textId="77777777" w:rsidR="005A37AC" w:rsidRPr="004B5AC0" w:rsidRDefault="005A37AC" w:rsidP="005721C8">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t xml:space="preserve">Confirmation of decreased </w:t>
      </w:r>
      <w:r w:rsidRPr="004B5AC0">
        <w:rPr>
          <w:rFonts w:ascii="Arial" w:hAnsi="Arial"/>
          <w:i/>
          <w:highlight w:val="yellow"/>
        </w:rPr>
        <w:t>Atg12</w:t>
      </w:r>
      <w:r w:rsidRPr="004B5AC0">
        <w:rPr>
          <w:rFonts w:ascii="Arial" w:hAnsi="Arial"/>
          <w:highlight w:val="yellow"/>
        </w:rPr>
        <w:t xml:space="preserve"> transcription upon overexpression of UAS-Atg12 RNAi. Quantification of </w:t>
      </w:r>
      <w:r w:rsidRPr="004B5AC0">
        <w:rPr>
          <w:rFonts w:ascii="Arial" w:hAnsi="Arial"/>
          <w:i/>
          <w:highlight w:val="yellow"/>
        </w:rPr>
        <w:t>Atg12</w:t>
      </w:r>
      <w:r w:rsidRPr="004B5AC0">
        <w:rPr>
          <w:rFonts w:ascii="Arial" w:hAnsi="Arial"/>
          <w:highlight w:val="yellow"/>
        </w:rPr>
        <w:t xml:space="preserve"> mRNA levels by qRT-PCR in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 xml:space="preserve">1 </w:t>
      </w:r>
      <w:r w:rsidRPr="004B5AC0">
        <w:rPr>
          <w:rFonts w:ascii="Arial" w:hAnsi="Arial"/>
          <w:i/>
          <w:highlight w:val="yellow"/>
        </w:rPr>
        <w:t xml:space="preserve">actGS &gt; </w:t>
      </w:r>
      <w:r w:rsidRPr="004B5AC0">
        <w:rPr>
          <w:rFonts w:ascii="Arial" w:hAnsi="Arial"/>
          <w:highlight w:val="yellow"/>
        </w:rPr>
        <w:t>UAS-</w:t>
      </w:r>
      <w:r w:rsidRPr="004B5AC0">
        <w:rPr>
          <w:rFonts w:ascii="Arial" w:hAnsi="Arial"/>
          <w:i/>
          <w:highlight w:val="yellow"/>
        </w:rPr>
        <w:t>atg12</w:t>
      </w:r>
      <w:r w:rsidRPr="004B5AC0">
        <w:rPr>
          <w:rFonts w:ascii="Arial" w:hAnsi="Arial"/>
          <w:highlight w:val="yellow"/>
        </w:rPr>
        <w:t>RNAi</w:t>
      </w:r>
      <w:r w:rsidRPr="004B5AC0">
        <w:rPr>
          <w:rFonts w:ascii="Arial" w:hAnsi="Arial"/>
          <w:i/>
          <w:highlight w:val="yellow"/>
        </w:rPr>
        <w:t xml:space="preserve"> </w:t>
      </w:r>
      <w:r w:rsidRPr="004B5AC0">
        <w:rPr>
          <w:rFonts w:ascii="Arial" w:hAnsi="Arial"/>
          <w:highlight w:val="yellow"/>
        </w:rPr>
        <w:t xml:space="preserve">flies ±RU (200 µM). Data are normalised to </w:t>
      </w:r>
      <w:r w:rsidRPr="004B5AC0">
        <w:rPr>
          <w:rFonts w:ascii="Arial" w:hAnsi="Arial"/>
          <w:i/>
          <w:highlight w:val="yellow"/>
        </w:rPr>
        <w:t>actin5C</w:t>
      </w:r>
      <w:r w:rsidRPr="004B5AC0">
        <w:rPr>
          <w:rFonts w:ascii="Arial" w:hAnsi="Arial"/>
          <w:highlight w:val="yellow"/>
        </w:rPr>
        <w:t xml:space="preserve">, and are means ±SEM of n=3 samples (p=0.019, Student’s </w:t>
      </w:r>
      <w:r w:rsidRPr="004B5AC0">
        <w:rPr>
          <w:rFonts w:ascii="Arial" w:hAnsi="Arial"/>
          <w:i/>
          <w:highlight w:val="yellow"/>
        </w:rPr>
        <w:t>t</w:t>
      </w:r>
      <w:r w:rsidRPr="004B5AC0">
        <w:rPr>
          <w:rFonts w:ascii="Arial" w:hAnsi="Arial"/>
          <w:highlight w:val="yellow"/>
        </w:rPr>
        <w:t>-test, * p&lt;0.05).</w:t>
      </w:r>
    </w:p>
    <w:p w14:paraId="4C6C3054" w14:textId="77777777" w:rsidR="005A37AC" w:rsidRPr="004B5AC0" w:rsidRDefault="005A37AC" w:rsidP="005721C8">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t xml:space="preserve">Survival of </w:t>
      </w:r>
      <w:r w:rsidRPr="004B5AC0">
        <w:rPr>
          <w:rFonts w:ascii="Arial" w:hAnsi="Arial"/>
          <w:i/>
          <w:highlight w:val="yellow"/>
        </w:rPr>
        <w:t>+/+</w:t>
      </w:r>
      <w:r w:rsidRPr="004B5AC0">
        <w:rPr>
          <w:rFonts w:ascii="Arial" w:hAnsi="Arial"/>
          <w:highlight w:val="yellow"/>
        </w:rPr>
        <w:t xml:space="preserve"> controls,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and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w:t>
      </w:r>
      <w:r w:rsidRPr="004B5AC0">
        <w:rPr>
          <w:rFonts w:ascii="Arial" w:hAnsi="Arial"/>
          <w:i/>
          <w:highlight w:val="yellow"/>
        </w:rPr>
        <w:t>actGS</w:t>
      </w:r>
      <w:r w:rsidRPr="004B5AC0">
        <w:rPr>
          <w:rFonts w:ascii="Arial" w:hAnsi="Arial"/>
          <w:highlight w:val="yellow"/>
        </w:rPr>
        <w:t xml:space="preserve"> &gt; </w:t>
      </w:r>
      <w:r w:rsidRPr="004B5AC0">
        <w:rPr>
          <w:rFonts w:ascii="Arial" w:hAnsi="Arial"/>
          <w:i/>
          <w:highlight w:val="yellow"/>
        </w:rPr>
        <w:t>UAS-atg12</w:t>
      </w:r>
      <w:r w:rsidRPr="004B5AC0">
        <w:rPr>
          <w:rFonts w:ascii="Arial" w:hAnsi="Arial"/>
          <w:highlight w:val="yellow"/>
        </w:rPr>
        <w:t>RNAi on standard food (–RU). Both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mutants were longer-lived than the </w:t>
      </w:r>
      <w:r w:rsidRPr="004B5AC0">
        <w:rPr>
          <w:rFonts w:ascii="Arial" w:hAnsi="Arial"/>
          <w:i/>
          <w:highlight w:val="yellow"/>
        </w:rPr>
        <w:t>+/+</w:t>
      </w:r>
      <w:r w:rsidRPr="004B5AC0">
        <w:rPr>
          <w:rFonts w:ascii="Arial" w:hAnsi="Arial"/>
          <w:highlight w:val="yellow"/>
        </w:rPr>
        <w:t xml:space="preserve"> controls (p&lt;0.0001; log-rank test), but not significantly different from each other (p=0.65, log-rank test). Survival of </w:t>
      </w:r>
      <w:r w:rsidRPr="004B5AC0">
        <w:rPr>
          <w:rFonts w:ascii="Arial" w:hAnsi="Arial"/>
          <w:i/>
          <w:highlight w:val="yellow"/>
        </w:rPr>
        <w:t>+/+</w:t>
      </w:r>
      <w:r w:rsidRPr="004B5AC0">
        <w:rPr>
          <w:rFonts w:ascii="Arial" w:hAnsi="Arial"/>
          <w:highlight w:val="yellow"/>
        </w:rPr>
        <w:t xml:space="preserve"> controls and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proofErr w:type="gramStart"/>
      <w:r w:rsidRPr="004B5AC0">
        <w:rPr>
          <w:rFonts w:ascii="Arial" w:hAnsi="Arial"/>
          <w:i/>
          <w:highlight w:val="yellow"/>
          <w:vertAlign w:val="superscript"/>
        </w:rPr>
        <w:t>1</w:t>
      </w:r>
      <w:r w:rsidRPr="004B5AC0">
        <w:rPr>
          <w:rFonts w:ascii="Arial" w:hAnsi="Arial"/>
          <w:i/>
          <w:highlight w:val="yellow"/>
        </w:rPr>
        <w:t xml:space="preserve"> </w:t>
      </w:r>
      <w:r w:rsidRPr="004B5AC0">
        <w:rPr>
          <w:rFonts w:ascii="Arial" w:hAnsi="Arial"/>
          <w:highlight w:val="yellow"/>
        </w:rPr>
        <w:t xml:space="preserve"> are</w:t>
      </w:r>
      <w:proofErr w:type="gramEnd"/>
      <w:r w:rsidRPr="004B5AC0">
        <w:rPr>
          <w:rFonts w:ascii="Arial" w:hAnsi="Arial"/>
          <w:highlight w:val="yellow"/>
        </w:rPr>
        <w:t xml:space="preserve"> same as in Figure 1.</w:t>
      </w:r>
    </w:p>
    <w:p w14:paraId="6D86E29A" w14:textId="77777777" w:rsidR="005A37AC" w:rsidRPr="004B5AC0" w:rsidRDefault="005A37AC" w:rsidP="005721C8">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t xml:space="preserve">Survival of </w:t>
      </w:r>
      <w:r w:rsidRPr="004B5AC0">
        <w:rPr>
          <w:rFonts w:ascii="Arial" w:hAnsi="Arial"/>
          <w:i/>
          <w:highlight w:val="yellow"/>
        </w:rPr>
        <w:t>+/+</w:t>
      </w:r>
      <w:r w:rsidRPr="004B5AC0">
        <w:rPr>
          <w:rFonts w:ascii="Arial" w:hAnsi="Arial"/>
          <w:highlight w:val="yellow"/>
        </w:rPr>
        <w:t xml:space="preserve"> controls,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and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w:t>
      </w:r>
      <w:r w:rsidRPr="004B5AC0">
        <w:rPr>
          <w:rFonts w:ascii="Arial" w:hAnsi="Arial"/>
          <w:i/>
          <w:highlight w:val="yellow"/>
        </w:rPr>
        <w:t>actGS</w:t>
      </w:r>
      <w:r w:rsidRPr="004B5AC0">
        <w:rPr>
          <w:rFonts w:ascii="Arial" w:hAnsi="Arial"/>
          <w:highlight w:val="yellow"/>
        </w:rPr>
        <w:t xml:space="preserve"> &gt; </w:t>
      </w:r>
      <w:r w:rsidRPr="004B5AC0">
        <w:rPr>
          <w:rFonts w:ascii="Arial" w:hAnsi="Arial"/>
          <w:i/>
          <w:highlight w:val="yellow"/>
        </w:rPr>
        <w:t>UAS-atg12</w:t>
      </w:r>
      <w:r w:rsidRPr="004B5AC0">
        <w:rPr>
          <w:rFonts w:ascii="Arial" w:hAnsi="Arial"/>
          <w:highlight w:val="yellow"/>
        </w:rPr>
        <w:t>RNAi on RU food. Both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mutants were longer-lived than the </w:t>
      </w:r>
      <w:r w:rsidRPr="004B5AC0">
        <w:rPr>
          <w:rFonts w:ascii="Arial" w:hAnsi="Arial"/>
          <w:i/>
          <w:highlight w:val="yellow"/>
        </w:rPr>
        <w:t>+/+</w:t>
      </w:r>
      <w:r w:rsidRPr="004B5AC0">
        <w:rPr>
          <w:rFonts w:ascii="Arial" w:hAnsi="Arial"/>
          <w:highlight w:val="yellow"/>
        </w:rPr>
        <w:t xml:space="preserve"> controls (p&lt;0.0001 and p=0.001; log-rank test), but not significantly different from each other (p=0.21, log-rank test). </w:t>
      </w:r>
    </w:p>
    <w:p w14:paraId="6AB010D9" w14:textId="77777777" w:rsidR="005A37AC" w:rsidRPr="004B5AC0" w:rsidRDefault="005A37AC" w:rsidP="005A37AC">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lastRenderedPageBreak/>
        <w:t xml:space="preserve">Down-regulation of autophagy by </w:t>
      </w:r>
      <w:r w:rsidRPr="004B5AC0">
        <w:rPr>
          <w:rFonts w:ascii="Arial" w:hAnsi="Arial"/>
          <w:i/>
          <w:highlight w:val="yellow"/>
        </w:rPr>
        <w:t xml:space="preserve">Atg12 </w:t>
      </w:r>
      <w:r w:rsidRPr="004B5AC0">
        <w:rPr>
          <w:rFonts w:ascii="Arial" w:hAnsi="Arial"/>
          <w:highlight w:val="yellow"/>
        </w:rPr>
        <w:t xml:space="preserve">RNAi showed a tendency to shorten the lifespan extension of long-lived </w:t>
      </w:r>
      <w:r w:rsidRPr="004B5AC0">
        <w:rPr>
          <w:rFonts w:ascii="Arial" w:hAnsi="Arial"/>
          <w:i/>
          <w:highlight w:val="yellow"/>
        </w:rPr>
        <w:t>chico</w:t>
      </w:r>
      <w:r w:rsidRPr="004B5AC0">
        <w:rPr>
          <w:rFonts w:ascii="Arial" w:hAnsi="Arial"/>
          <w:i/>
          <w:highlight w:val="yellow"/>
          <w:vertAlign w:val="superscript"/>
        </w:rPr>
        <w:t>1</w:t>
      </w:r>
      <w:r w:rsidRPr="004B5AC0">
        <w:rPr>
          <w:rFonts w:ascii="Arial" w:hAnsi="Arial"/>
          <w:i/>
          <w:highlight w:val="yellow"/>
        </w:rPr>
        <w:t xml:space="preserve"> </w:t>
      </w:r>
      <w:r w:rsidRPr="004B5AC0">
        <w:rPr>
          <w:rFonts w:ascii="Arial" w:hAnsi="Arial"/>
          <w:highlight w:val="yellow"/>
        </w:rPr>
        <w:t>null mutants (p=0.091, log-rank test).</w:t>
      </w:r>
      <w:r w:rsidRPr="004B5AC0">
        <w:rPr>
          <w:rFonts w:ascii="Arial" w:hAnsi="Arial"/>
          <w:b/>
          <w:highlight w:val="yellow"/>
        </w:rPr>
        <w:t xml:space="preserve"> </w:t>
      </w:r>
      <w:r w:rsidRPr="004B5AC0">
        <w:rPr>
          <w:rFonts w:ascii="Arial" w:hAnsi="Arial"/>
          <w:highlight w:val="yellow"/>
        </w:rPr>
        <w:t>Survival curves for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w:t>
      </w:r>
      <w:r w:rsidRPr="004B5AC0">
        <w:rPr>
          <w:rFonts w:ascii="Arial" w:hAnsi="Arial"/>
          <w:i/>
          <w:highlight w:val="yellow"/>
        </w:rPr>
        <w:t>actGS</w:t>
      </w:r>
      <w:r w:rsidRPr="004B5AC0">
        <w:rPr>
          <w:rFonts w:ascii="Arial" w:hAnsi="Arial"/>
          <w:highlight w:val="yellow"/>
        </w:rPr>
        <w:t xml:space="preserve"> &gt; UAS-</w:t>
      </w:r>
      <w:r w:rsidRPr="004B5AC0">
        <w:rPr>
          <w:rFonts w:ascii="Arial" w:hAnsi="Arial"/>
          <w:i/>
          <w:highlight w:val="yellow"/>
        </w:rPr>
        <w:t>atg12</w:t>
      </w:r>
      <w:r w:rsidRPr="004B5AC0">
        <w:rPr>
          <w:rFonts w:ascii="Arial" w:hAnsi="Arial"/>
          <w:highlight w:val="yellow"/>
        </w:rPr>
        <w:t>RNAi on control and +RU food (200 µM). n~210 flies per condition for all lifespan experiments.</w:t>
      </w:r>
    </w:p>
    <w:p w14:paraId="7F834C0A" w14:textId="77777777" w:rsidR="005A37AC" w:rsidRDefault="005A37AC" w:rsidP="005A37AC">
      <w:pPr>
        <w:pStyle w:val="ListParagraph"/>
        <w:numPr>
          <w:ilvl w:val="0"/>
          <w:numId w:val="19"/>
        </w:numPr>
        <w:spacing w:line="360" w:lineRule="auto"/>
        <w:ind w:left="426" w:hanging="426"/>
        <w:jc w:val="both"/>
        <w:rPr>
          <w:rFonts w:ascii="Arial" w:hAnsi="Arial"/>
          <w:highlight w:val="yellow"/>
        </w:rPr>
      </w:pPr>
      <w:r w:rsidRPr="004B5AC0">
        <w:rPr>
          <w:rFonts w:ascii="Arial" w:hAnsi="Arial"/>
          <w:highlight w:val="yellow"/>
        </w:rPr>
        <w:t xml:space="preserve">Down-regulation of </w:t>
      </w:r>
      <w:r w:rsidRPr="004B5AC0">
        <w:rPr>
          <w:rFonts w:ascii="Arial" w:hAnsi="Arial"/>
          <w:i/>
          <w:highlight w:val="yellow"/>
        </w:rPr>
        <w:t>Atg5</w:t>
      </w:r>
      <w:r w:rsidRPr="004B5AC0">
        <w:rPr>
          <w:rFonts w:ascii="Arial" w:hAnsi="Arial"/>
          <w:highlight w:val="yellow"/>
        </w:rPr>
        <w:t xml:space="preserve"> transcription upon RNAi in the adult flies using inducible </w:t>
      </w:r>
      <w:r w:rsidRPr="004B5AC0">
        <w:rPr>
          <w:rFonts w:ascii="Arial" w:hAnsi="Arial"/>
          <w:i/>
          <w:highlight w:val="yellow"/>
        </w:rPr>
        <w:t>actGS</w:t>
      </w:r>
      <w:r w:rsidRPr="004B5AC0">
        <w:rPr>
          <w:rFonts w:ascii="Arial" w:hAnsi="Arial"/>
          <w:highlight w:val="yellow"/>
        </w:rPr>
        <w:t xml:space="preserve"> driver did not affect longevity (p=0.23, Student’s </w:t>
      </w:r>
      <w:r w:rsidRPr="004B5AC0">
        <w:rPr>
          <w:rFonts w:ascii="Arial" w:hAnsi="Arial"/>
          <w:i/>
          <w:highlight w:val="yellow"/>
        </w:rPr>
        <w:t>t</w:t>
      </w:r>
      <w:r w:rsidRPr="004B5AC0">
        <w:rPr>
          <w:rFonts w:ascii="Arial" w:hAnsi="Arial"/>
          <w:highlight w:val="yellow"/>
        </w:rPr>
        <w:t>-test, n~210 flies per condition).</w:t>
      </w:r>
    </w:p>
    <w:p w14:paraId="6B091B75" w14:textId="77777777" w:rsidR="005A37AC" w:rsidRPr="004B5AC0" w:rsidRDefault="005A37AC" w:rsidP="005A37AC">
      <w:pPr>
        <w:pStyle w:val="ListParagraph"/>
        <w:spacing w:line="360" w:lineRule="auto"/>
        <w:ind w:left="426"/>
        <w:jc w:val="both"/>
        <w:rPr>
          <w:rFonts w:ascii="Arial" w:hAnsi="Arial"/>
          <w:highlight w:val="yellow"/>
        </w:rPr>
      </w:pPr>
    </w:p>
    <w:p w14:paraId="576F5336" w14:textId="03014924" w:rsidR="005A37AC" w:rsidRPr="00237B29" w:rsidRDefault="005A37AC" w:rsidP="005A37AC">
      <w:pPr>
        <w:spacing w:line="360" w:lineRule="auto"/>
        <w:rPr>
          <w:rFonts w:ascii="Arial" w:hAnsi="Arial"/>
          <w:b/>
        </w:rPr>
      </w:pPr>
      <w:r w:rsidRPr="00237B29">
        <w:rPr>
          <w:rFonts w:ascii="Arial" w:hAnsi="Arial"/>
          <w:b/>
        </w:rPr>
        <w:t>S</w:t>
      </w:r>
      <w:r>
        <w:rPr>
          <w:rFonts w:ascii="Arial" w:hAnsi="Arial"/>
          <w:b/>
        </w:rPr>
        <w:t>2 Fig</w:t>
      </w:r>
      <w:r w:rsidRPr="00237B29">
        <w:rPr>
          <w:rFonts w:ascii="Arial" w:hAnsi="Arial"/>
          <w:b/>
        </w:rPr>
        <w:t>.</w:t>
      </w:r>
      <w:r>
        <w:rPr>
          <w:rFonts w:ascii="Arial" w:hAnsi="Arial"/>
          <w:b/>
        </w:rPr>
        <w:t xml:space="preserve"> Survival analysis of Atg1 over</w:t>
      </w:r>
      <w:r w:rsidRPr="00237B29">
        <w:rPr>
          <w:rFonts w:ascii="Arial" w:hAnsi="Arial"/>
          <w:b/>
        </w:rPr>
        <w:t>expression under the control of different drivers.</w:t>
      </w:r>
    </w:p>
    <w:p w14:paraId="64D81442" w14:textId="77777777" w:rsidR="005A37AC" w:rsidRPr="004B5AC0" w:rsidRDefault="005A37AC" w:rsidP="005A37AC">
      <w:pPr>
        <w:pStyle w:val="ListParagraph"/>
        <w:numPr>
          <w:ilvl w:val="0"/>
          <w:numId w:val="8"/>
        </w:numPr>
        <w:spacing w:after="0" w:line="360" w:lineRule="auto"/>
        <w:jc w:val="both"/>
        <w:rPr>
          <w:rFonts w:ascii="Arial" w:hAnsi="Arial"/>
          <w:highlight w:val="yellow"/>
        </w:rPr>
      </w:pPr>
      <w:r w:rsidRPr="004B5AC0">
        <w:rPr>
          <w:rFonts w:ascii="Arial" w:hAnsi="Arial"/>
          <w:highlight w:val="yellow"/>
        </w:rPr>
        <w:t xml:space="preserve">Constitutive over-expression of </w:t>
      </w:r>
      <w:r w:rsidRPr="004B5AC0">
        <w:rPr>
          <w:rFonts w:ascii="Arial" w:hAnsi="Arial"/>
          <w:i/>
          <w:highlight w:val="yellow"/>
        </w:rPr>
        <w:t xml:space="preserve">UAS-Atg1(W) </w:t>
      </w:r>
      <w:r w:rsidRPr="004B5AC0">
        <w:rPr>
          <w:rFonts w:ascii="Arial" w:hAnsi="Arial"/>
          <w:highlight w:val="yellow"/>
        </w:rPr>
        <w:t xml:space="preserve">under weak ubiquitous heat shock </w:t>
      </w:r>
      <w:r w:rsidRPr="004B5AC0">
        <w:rPr>
          <w:rFonts w:ascii="Arial" w:hAnsi="Arial"/>
          <w:i/>
          <w:highlight w:val="yellow"/>
        </w:rPr>
        <w:t>hsGAL4</w:t>
      </w:r>
      <w:r w:rsidRPr="004B5AC0">
        <w:rPr>
          <w:rFonts w:ascii="Arial" w:hAnsi="Arial"/>
          <w:highlight w:val="yellow"/>
        </w:rPr>
        <w:t xml:space="preserve"> did not alter lifespan compared to driver alone, and lifespan was worsened when overexpression of autophagy was combined with the apoptosis inhibitor p35 (p&lt;0.001, log-rank test comparison </w:t>
      </w:r>
      <w:r w:rsidRPr="004B5AC0">
        <w:rPr>
          <w:rFonts w:ascii="Arial" w:hAnsi="Arial"/>
          <w:i/>
          <w:highlight w:val="yellow"/>
        </w:rPr>
        <w:t xml:space="preserve">hsGAL4&gt;UAS-Atg1(W)UAS-p35 </w:t>
      </w:r>
      <w:r w:rsidRPr="004B5AC0">
        <w:rPr>
          <w:rFonts w:ascii="Arial" w:hAnsi="Arial"/>
          <w:highlight w:val="yellow"/>
        </w:rPr>
        <w:t xml:space="preserve">with hsGAL4). Inhibition of apoptosis shortened lifespan (p&lt;0.001, log-rank test comparison </w:t>
      </w:r>
      <w:r w:rsidRPr="004B5AC0">
        <w:rPr>
          <w:rFonts w:ascii="Arial" w:hAnsi="Arial"/>
          <w:i/>
          <w:highlight w:val="yellow"/>
        </w:rPr>
        <w:t xml:space="preserve">hsGAL4&gt;UAS-p35 </w:t>
      </w:r>
      <w:r w:rsidRPr="004B5AC0">
        <w:rPr>
          <w:rFonts w:ascii="Arial" w:hAnsi="Arial"/>
          <w:highlight w:val="yellow"/>
        </w:rPr>
        <w:t xml:space="preserve">with hsGAL4; n~100 flies per condition). </w:t>
      </w:r>
    </w:p>
    <w:p w14:paraId="508E196B" w14:textId="77777777" w:rsidR="005A37AC" w:rsidRDefault="005A37AC" w:rsidP="005A37AC">
      <w:pPr>
        <w:pStyle w:val="ListParagraph"/>
        <w:numPr>
          <w:ilvl w:val="0"/>
          <w:numId w:val="8"/>
        </w:numPr>
        <w:spacing w:after="0" w:line="360" w:lineRule="auto"/>
        <w:jc w:val="both"/>
        <w:rPr>
          <w:rFonts w:ascii="Arial" w:hAnsi="Arial"/>
        </w:rPr>
      </w:pPr>
      <w:r w:rsidRPr="00AE77E8">
        <w:rPr>
          <w:rFonts w:ascii="Arial" w:hAnsi="Arial"/>
        </w:rPr>
        <w:t xml:space="preserve">Ubiquitous over-expression of </w:t>
      </w:r>
      <w:r w:rsidRPr="00AE77E8">
        <w:rPr>
          <w:rFonts w:ascii="Arial" w:hAnsi="Arial"/>
          <w:i/>
        </w:rPr>
        <w:t xml:space="preserve">UAS-Atg1(W) </w:t>
      </w:r>
      <w:r w:rsidRPr="00AE77E8">
        <w:rPr>
          <w:rFonts w:ascii="Arial" w:hAnsi="Arial"/>
        </w:rPr>
        <w:t xml:space="preserve">under </w:t>
      </w:r>
      <w:r w:rsidRPr="00AE77E8">
        <w:rPr>
          <w:rFonts w:ascii="Arial" w:hAnsi="Arial"/>
          <w:i/>
        </w:rPr>
        <w:t>actGS,</w:t>
      </w:r>
      <w:r w:rsidRPr="00AE77E8">
        <w:rPr>
          <w:rFonts w:ascii="Arial" w:hAnsi="Arial"/>
        </w:rPr>
        <w:t xml:space="preserve"> an inducible ubiquitous GeneSwitch driver, led to lifespan shortening in the presence of 100 </w:t>
      </w:r>
      <w:r w:rsidRPr="00AE77E8">
        <w:rPr>
          <w:rFonts w:ascii="Arial" w:hAnsi="Arial" w:cs="Arial"/>
        </w:rPr>
        <w:t>μ</w:t>
      </w:r>
      <w:r w:rsidRPr="00AE77E8">
        <w:rPr>
          <w:rFonts w:ascii="Arial" w:hAnsi="Arial"/>
        </w:rPr>
        <w:t xml:space="preserve">M RU (p&lt;0.001, log-rank test; n~180 flies per condition). </w:t>
      </w:r>
    </w:p>
    <w:p w14:paraId="7671F7DB" w14:textId="77777777" w:rsidR="005A37AC" w:rsidRPr="00AE77E8" w:rsidRDefault="005A37AC" w:rsidP="005A37AC">
      <w:pPr>
        <w:pStyle w:val="ListParagraph"/>
        <w:numPr>
          <w:ilvl w:val="0"/>
          <w:numId w:val="8"/>
        </w:numPr>
        <w:spacing w:after="0" w:line="360" w:lineRule="auto"/>
        <w:jc w:val="both"/>
        <w:rPr>
          <w:rFonts w:ascii="Arial" w:hAnsi="Arial"/>
        </w:rPr>
      </w:pPr>
      <w:r w:rsidRPr="00AE77E8">
        <w:rPr>
          <w:rFonts w:ascii="Arial" w:hAnsi="Arial"/>
        </w:rPr>
        <w:t xml:space="preserve">GFP-p62 cleavage assay for measurements of autophagy flux </w:t>
      </w:r>
      <w:proofErr w:type="gramStart"/>
      <w:r w:rsidRPr="00AE77E8">
        <w:rPr>
          <w:rFonts w:ascii="Arial" w:hAnsi="Arial"/>
        </w:rPr>
        <w:t xml:space="preserve">demonstrated  </w:t>
      </w:r>
      <w:r>
        <w:rPr>
          <w:rFonts w:ascii="Arial" w:hAnsi="Arial"/>
        </w:rPr>
        <w:t>an</w:t>
      </w:r>
      <w:proofErr w:type="gramEnd"/>
      <w:r>
        <w:rPr>
          <w:rFonts w:ascii="Arial" w:hAnsi="Arial"/>
        </w:rPr>
        <w:t xml:space="preserve"> </w:t>
      </w:r>
      <w:r w:rsidRPr="00AE77E8">
        <w:rPr>
          <w:rFonts w:ascii="Arial" w:hAnsi="Arial"/>
        </w:rPr>
        <w:t xml:space="preserve">apparent decrease in GFP-p62 cleavage in the autophagy flies in the absence of autophagy inhibitor chloroquine but, contrarily, </w:t>
      </w:r>
      <w:r>
        <w:rPr>
          <w:rFonts w:ascii="Arial" w:hAnsi="Arial"/>
        </w:rPr>
        <w:t xml:space="preserve">a </w:t>
      </w:r>
      <w:r w:rsidRPr="00AE77E8">
        <w:rPr>
          <w:rFonts w:ascii="Arial" w:hAnsi="Arial"/>
        </w:rPr>
        <w:t xml:space="preserve">significant increase in GFP-p62 cleavage </w:t>
      </w:r>
      <w:r w:rsidRPr="0014528A">
        <w:rPr>
          <w:rFonts w:ascii="Arial" w:hAnsi="Arial"/>
        </w:rPr>
        <w:t>under non</w:t>
      </w:r>
      <w:r>
        <w:rPr>
          <w:rFonts w:ascii="Arial" w:hAnsi="Arial"/>
        </w:rPr>
        <w:t>-</w:t>
      </w:r>
      <w:r w:rsidRPr="0014528A">
        <w:rPr>
          <w:rFonts w:ascii="Arial" w:hAnsi="Arial"/>
        </w:rPr>
        <w:t>saturating levels of chloroquine, suggesting increased flux upon Atg1 over</w:t>
      </w:r>
      <w:r w:rsidRPr="00AE77E8">
        <w:rPr>
          <w:rFonts w:ascii="Arial" w:hAnsi="Arial"/>
        </w:rPr>
        <w:t xml:space="preserve">expression. (p&lt;0.005, Student’s </w:t>
      </w:r>
      <w:r w:rsidRPr="00AE77E8">
        <w:rPr>
          <w:rFonts w:ascii="Arial" w:hAnsi="Arial"/>
          <w:i/>
        </w:rPr>
        <w:t>t</w:t>
      </w:r>
      <w:r w:rsidRPr="00AE77E8">
        <w:rPr>
          <w:rFonts w:ascii="Arial" w:hAnsi="Arial"/>
        </w:rPr>
        <w:t>-test)</w:t>
      </w:r>
      <w:r>
        <w:rPr>
          <w:rFonts w:ascii="Arial" w:hAnsi="Arial"/>
        </w:rPr>
        <w:t>.</w:t>
      </w:r>
    </w:p>
    <w:p w14:paraId="0D3E9289" w14:textId="77777777" w:rsidR="005A37AC" w:rsidRDefault="005A37AC" w:rsidP="005A37AC">
      <w:pPr>
        <w:pStyle w:val="ListParagraph"/>
        <w:numPr>
          <w:ilvl w:val="0"/>
          <w:numId w:val="8"/>
        </w:numPr>
        <w:spacing w:after="0" w:line="360" w:lineRule="auto"/>
        <w:jc w:val="both"/>
        <w:rPr>
          <w:rFonts w:ascii="Arial" w:hAnsi="Arial"/>
        </w:rPr>
      </w:pPr>
      <w:r>
        <w:rPr>
          <w:rFonts w:ascii="Arial" w:hAnsi="Arial"/>
        </w:rPr>
        <w:t xml:space="preserve">Over-expresison of </w:t>
      </w:r>
      <w:r w:rsidRPr="000360B8">
        <w:rPr>
          <w:rFonts w:ascii="Arial" w:hAnsi="Arial"/>
          <w:i/>
        </w:rPr>
        <w:t>Atg1</w:t>
      </w:r>
      <w:r>
        <w:rPr>
          <w:rFonts w:ascii="Arial" w:hAnsi="Arial"/>
        </w:rPr>
        <w:t xml:space="preserve"> with the Malpighian tubule driver </w:t>
      </w:r>
      <w:r>
        <w:rPr>
          <w:rFonts w:ascii="Arial" w:hAnsi="Arial"/>
          <w:i/>
        </w:rPr>
        <w:t>UO</w:t>
      </w:r>
      <w:r w:rsidRPr="000360B8">
        <w:rPr>
          <w:rFonts w:ascii="Arial" w:hAnsi="Arial"/>
          <w:i/>
        </w:rPr>
        <w:t>GAL4</w:t>
      </w:r>
      <w:r>
        <w:rPr>
          <w:rFonts w:ascii="Arial" w:hAnsi="Arial"/>
        </w:rPr>
        <w:t xml:space="preserve"> did not extend lifespan (p=0.91 and p=0.38 for the log-rank test comparison of the </w:t>
      </w:r>
      <w:r>
        <w:rPr>
          <w:rFonts w:ascii="Arial" w:hAnsi="Arial"/>
          <w:i/>
        </w:rPr>
        <w:t>U</w:t>
      </w:r>
      <w:r w:rsidRPr="00EC30CF">
        <w:rPr>
          <w:rFonts w:ascii="Arial" w:hAnsi="Arial"/>
          <w:i/>
        </w:rPr>
        <w:t>O</w:t>
      </w:r>
      <w:r w:rsidRPr="00B3614C">
        <w:rPr>
          <w:rFonts w:ascii="Arial" w:hAnsi="Arial"/>
          <w:i/>
        </w:rPr>
        <w:t>GAL4</w:t>
      </w:r>
      <w:r>
        <w:rPr>
          <w:rFonts w:ascii="Arial" w:hAnsi="Arial"/>
        </w:rPr>
        <w:t xml:space="preserve"> control with </w:t>
      </w:r>
      <w:r>
        <w:rPr>
          <w:rFonts w:ascii="Arial" w:hAnsi="Arial"/>
          <w:i/>
        </w:rPr>
        <w:t>UO</w:t>
      </w:r>
      <w:r w:rsidRPr="00B3614C">
        <w:rPr>
          <w:rFonts w:ascii="Arial" w:hAnsi="Arial"/>
          <w:i/>
        </w:rPr>
        <w:t>GAL4</w:t>
      </w:r>
      <w:r>
        <w:rPr>
          <w:rFonts w:ascii="Arial" w:hAnsi="Arial"/>
        </w:rPr>
        <w:t xml:space="preserve"> &gt;</w:t>
      </w:r>
      <w:r w:rsidRPr="00637731">
        <w:rPr>
          <w:rFonts w:ascii="Arial" w:hAnsi="Arial"/>
        </w:rPr>
        <w:t xml:space="preserve"> </w:t>
      </w:r>
      <w:r w:rsidRPr="00B3614C">
        <w:rPr>
          <w:rFonts w:ascii="Arial" w:hAnsi="Arial"/>
          <w:i/>
        </w:rPr>
        <w:t>UAS-Atg1(W)</w:t>
      </w:r>
      <w:r>
        <w:rPr>
          <w:rFonts w:ascii="Arial" w:hAnsi="Arial"/>
        </w:rPr>
        <w:t xml:space="preserve"> and </w:t>
      </w:r>
      <w:r>
        <w:rPr>
          <w:rFonts w:ascii="Arial" w:hAnsi="Arial"/>
          <w:i/>
        </w:rPr>
        <w:t>UO</w:t>
      </w:r>
      <w:r w:rsidRPr="00B3614C">
        <w:rPr>
          <w:rFonts w:ascii="Arial" w:hAnsi="Arial"/>
          <w:i/>
        </w:rPr>
        <w:t xml:space="preserve">GAL4 </w:t>
      </w:r>
      <w:r>
        <w:rPr>
          <w:rFonts w:ascii="Arial" w:hAnsi="Arial"/>
        </w:rPr>
        <w:t xml:space="preserve">&gt; </w:t>
      </w:r>
      <w:r w:rsidRPr="00B3614C">
        <w:rPr>
          <w:rFonts w:ascii="Arial" w:hAnsi="Arial"/>
          <w:i/>
        </w:rPr>
        <w:t>UAS-Atg1(S)</w:t>
      </w:r>
      <w:r>
        <w:rPr>
          <w:rFonts w:ascii="Arial" w:hAnsi="Arial"/>
        </w:rPr>
        <w:t xml:space="preserve"> respectively; n~180 flies per condition).</w:t>
      </w:r>
    </w:p>
    <w:p w14:paraId="34883C8E" w14:textId="77777777" w:rsidR="005A37AC" w:rsidRPr="00CC2ED4" w:rsidRDefault="005A37AC" w:rsidP="005A37AC">
      <w:pPr>
        <w:pStyle w:val="ListParagraph"/>
        <w:numPr>
          <w:ilvl w:val="0"/>
          <w:numId w:val="8"/>
        </w:numPr>
        <w:spacing w:after="0" w:line="360" w:lineRule="auto"/>
        <w:jc w:val="both"/>
        <w:rPr>
          <w:rFonts w:ascii="Arial" w:hAnsi="Arial"/>
        </w:rPr>
      </w:pPr>
      <w:r>
        <w:rPr>
          <w:rFonts w:ascii="Arial" w:hAnsi="Arial"/>
        </w:rPr>
        <w:t>Over-expression of Atg1 using the gut driver</w:t>
      </w:r>
      <w:r w:rsidRPr="003C6CE6">
        <w:rPr>
          <w:rFonts w:ascii="Arial" w:hAnsi="Arial"/>
        </w:rPr>
        <w:t xml:space="preserve"> </w:t>
      </w:r>
      <w:r w:rsidRPr="00084D3F">
        <w:rPr>
          <w:rFonts w:ascii="Arial" w:hAnsi="Arial"/>
          <w:i/>
        </w:rPr>
        <w:t>NP1GAL4</w:t>
      </w:r>
      <w:r>
        <w:rPr>
          <w:rFonts w:ascii="Arial" w:hAnsi="Arial"/>
        </w:rPr>
        <w:t xml:space="preserve"> did not extend lifespan. (p=0.49, log-rank test comparison of</w:t>
      </w:r>
      <w:r w:rsidRPr="00084D3F">
        <w:rPr>
          <w:rFonts w:ascii="Arial" w:hAnsi="Arial"/>
          <w:i/>
        </w:rPr>
        <w:t xml:space="preserve"> NP1GAL4</w:t>
      </w:r>
      <w:r>
        <w:rPr>
          <w:rFonts w:ascii="Arial" w:hAnsi="Arial"/>
          <w:i/>
        </w:rPr>
        <w:t>&gt;</w:t>
      </w:r>
      <w:r w:rsidRPr="000B5803">
        <w:rPr>
          <w:rFonts w:ascii="Arial" w:hAnsi="Arial"/>
          <w:i/>
        </w:rPr>
        <w:t xml:space="preserve"> </w:t>
      </w:r>
      <w:r w:rsidRPr="00084D3F">
        <w:rPr>
          <w:rFonts w:ascii="Arial" w:hAnsi="Arial"/>
          <w:i/>
        </w:rPr>
        <w:t xml:space="preserve">UAS-Atg1(W) </w:t>
      </w:r>
      <w:r>
        <w:rPr>
          <w:rFonts w:ascii="Arial" w:hAnsi="Arial"/>
        </w:rPr>
        <w:t xml:space="preserve">with the wild-type control, n~160 flies per condition). No significant differences were observed between any of the represented lifespans (p&gt;0.05, log-rank test). </w:t>
      </w:r>
      <w:r w:rsidRPr="00084D3F">
        <w:rPr>
          <w:rFonts w:ascii="Arial" w:hAnsi="Arial"/>
          <w:i/>
        </w:rPr>
        <w:t>NP1GAL4</w:t>
      </w:r>
      <w:r>
        <w:rPr>
          <w:rFonts w:ascii="Arial" w:hAnsi="Arial"/>
          <w:i/>
        </w:rPr>
        <w:t>&gt;</w:t>
      </w:r>
      <w:r w:rsidRPr="000B5803">
        <w:rPr>
          <w:rFonts w:ascii="Arial" w:hAnsi="Arial"/>
          <w:i/>
        </w:rPr>
        <w:t xml:space="preserve"> </w:t>
      </w:r>
      <w:r w:rsidRPr="00084D3F">
        <w:rPr>
          <w:rFonts w:ascii="Arial" w:hAnsi="Arial"/>
          <w:i/>
        </w:rPr>
        <w:t>UAS-Atg1(</w:t>
      </w:r>
      <w:r>
        <w:rPr>
          <w:rFonts w:ascii="Arial" w:hAnsi="Arial"/>
          <w:i/>
        </w:rPr>
        <w:t>S</w:t>
      </w:r>
      <w:r w:rsidRPr="00084D3F">
        <w:rPr>
          <w:rFonts w:ascii="Arial" w:hAnsi="Arial"/>
          <w:i/>
        </w:rPr>
        <w:t>)</w:t>
      </w:r>
      <w:r>
        <w:rPr>
          <w:rFonts w:ascii="Arial" w:hAnsi="Arial"/>
          <w:i/>
        </w:rPr>
        <w:t xml:space="preserve"> </w:t>
      </w:r>
      <w:r>
        <w:rPr>
          <w:rFonts w:ascii="Arial" w:hAnsi="Arial"/>
        </w:rPr>
        <w:t>flies were developmentally lethal.</w:t>
      </w:r>
    </w:p>
    <w:p w14:paraId="6987E28F" w14:textId="77777777" w:rsidR="005A37AC" w:rsidRPr="00147F81" w:rsidRDefault="005A37AC" w:rsidP="005A37AC">
      <w:pPr>
        <w:pStyle w:val="ListParagraph"/>
        <w:numPr>
          <w:ilvl w:val="0"/>
          <w:numId w:val="8"/>
        </w:numPr>
        <w:spacing w:after="0" w:line="360" w:lineRule="auto"/>
        <w:jc w:val="both"/>
        <w:rPr>
          <w:rFonts w:ascii="Arial" w:hAnsi="Arial"/>
        </w:rPr>
      </w:pPr>
      <w:r w:rsidRPr="00147F81">
        <w:rPr>
          <w:rFonts w:ascii="Arial" w:hAnsi="Arial"/>
        </w:rPr>
        <w:lastRenderedPageBreak/>
        <w:t xml:space="preserve">qRT-PCR analysis of </w:t>
      </w:r>
      <w:r w:rsidRPr="00147F81">
        <w:rPr>
          <w:rFonts w:ascii="Arial" w:hAnsi="Arial"/>
          <w:i/>
        </w:rPr>
        <w:t>Atg1</w:t>
      </w:r>
      <w:r w:rsidRPr="00147F81">
        <w:rPr>
          <w:rFonts w:ascii="Arial" w:hAnsi="Arial"/>
        </w:rPr>
        <w:t xml:space="preserve"> expression in the </w:t>
      </w:r>
      <w:r>
        <w:rPr>
          <w:rFonts w:ascii="Arial" w:hAnsi="Arial"/>
        </w:rPr>
        <w:t xml:space="preserve">intestine </w:t>
      </w:r>
      <w:r w:rsidRPr="00147F81">
        <w:rPr>
          <w:rFonts w:ascii="Arial" w:hAnsi="Arial"/>
        </w:rPr>
        <w:t>and fat body of flies from (</w:t>
      </w:r>
      <w:r>
        <w:rPr>
          <w:rFonts w:ascii="Arial" w:hAnsi="Arial"/>
        </w:rPr>
        <w:t>E</w:t>
      </w:r>
      <w:r w:rsidRPr="00147F81">
        <w:rPr>
          <w:rFonts w:ascii="Arial" w:hAnsi="Arial"/>
        </w:rPr>
        <w:t xml:space="preserve">) showing </w:t>
      </w:r>
      <w:r>
        <w:rPr>
          <w:rFonts w:ascii="Arial" w:hAnsi="Arial"/>
        </w:rPr>
        <w:t xml:space="preserve">a </w:t>
      </w:r>
      <w:r w:rsidRPr="00147F81">
        <w:rPr>
          <w:rFonts w:ascii="Arial" w:hAnsi="Arial"/>
        </w:rPr>
        <w:t xml:space="preserve">statistically significant increase </w:t>
      </w:r>
      <w:r>
        <w:rPr>
          <w:rFonts w:ascii="Arial" w:hAnsi="Arial"/>
        </w:rPr>
        <w:t>of</w:t>
      </w:r>
      <w:r w:rsidRPr="00147F81">
        <w:rPr>
          <w:rFonts w:ascii="Arial" w:hAnsi="Arial"/>
        </w:rPr>
        <w:t xml:space="preserve"> </w:t>
      </w:r>
      <w:r w:rsidRPr="0057739D">
        <w:rPr>
          <w:rFonts w:ascii="Arial" w:hAnsi="Arial"/>
          <w:i/>
        </w:rPr>
        <w:t>Atg1</w:t>
      </w:r>
      <w:r>
        <w:rPr>
          <w:rFonts w:ascii="Arial" w:hAnsi="Arial"/>
        </w:rPr>
        <w:t xml:space="preserve"> </w:t>
      </w:r>
      <w:r w:rsidRPr="00147F81">
        <w:rPr>
          <w:rFonts w:ascii="Arial" w:hAnsi="Arial"/>
        </w:rPr>
        <w:t xml:space="preserve">expression in the intestine of the </w:t>
      </w:r>
      <w:r w:rsidRPr="00147F81">
        <w:rPr>
          <w:rFonts w:ascii="Arial" w:hAnsi="Arial"/>
          <w:i/>
        </w:rPr>
        <w:t xml:space="preserve">NP1GAL4 &gt; </w:t>
      </w:r>
      <w:r>
        <w:rPr>
          <w:rFonts w:ascii="Arial" w:hAnsi="Arial"/>
          <w:i/>
        </w:rPr>
        <w:t>UAS-Atg1(W)</w:t>
      </w:r>
      <w:r w:rsidRPr="00147F81">
        <w:rPr>
          <w:rFonts w:ascii="Arial" w:hAnsi="Arial"/>
        </w:rPr>
        <w:t xml:space="preserve"> (p=0.047, Student’s </w:t>
      </w:r>
      <w:r w:rsidRPr="001D55C1">
        <w:rPr>
          <w:rFonts w:ascii="Arial" w:hAnsi="Arial"/>
          <w:i/>
        </w:rPr>
        <w:t>t</w:t>
      </w:r>
      <w:r w:rsidRPr="00147F81">
        <w:rPr>
          <w:rFonts w:ascii="Arial" w:hAnsi="Arial"/>
        </w:rPr>
        <w:t>-test</w:t>
      </w:r>
      <w:r>
        <w:rPr>
          <w:rFonts w:ascii="Arial" w:hAnsi="Arial"/>
        </w:rPr>
        <w:t>; *, p&lt;0.05</w:t>
      </w:r>
      <w:r w:rsidRPr="00147F81">
        <w:rPr>
          <w:rFonts w:ascii="Arial" w:hAnsi="Arial"/>
        </w:rPr>
        <w:t xml:space="preserve">) but not in the fat body (p=0.2638, Student’s </w:t>
      </w:r>
      <w:r w:rsidRPr="0057739D">
        <w:rPr>
          <w:rFonts w:ascii="Arial" w:hAnsi="Arial"/>
          <w:i/>
        </w:rPr>
        <w:t>t</w:t>
      </w:r>
      <w:r w:rsidRPr="00147F81">
        <w:rPr>
          <w:rFonts w:ascii="Arial" w:hAnsi="Arial"/>
        </w:rPr>
        <w:t>-test)</w:t>
      </w:r>
      <w:r>
        <w:rPr>
          <w:rFonts w:ascii="Arial" w:hAnsi="Arial"/>
          <w:i/>
        </w:rPr>
        <w:t>.</w:t>
      </w:r>
    </w:p>
    <w:p w14:paraId="1D0B7306" w14:textId="77777777" w:rsidR="005A37AC" w:rsidRPr="0057739D" w:rsidRDefault="005A37AC" w:rsidP="005A37AC">
      <w:pPr>
        <w:pStyle w:val="ListParagraph"/>
        <w:numPr>
          <w:ilvl w:val="0"/>
          <w:numId w:val="8"/>
        </w:numPr>
        <w:spacing w:after="0" w:line="360" w:lineRule="auto"/>
        <w:jc w:val="both"/>
        <w:rPr>
          <w:rFonts w:ascii="Arial" w:hAnsi="Arial"/>
        </w:rPr>
      </w:pPr>
      <w:r w:rsidRPr="00147F81">
        <w:rPr>
          <w:rFonts w:ascii="Arial" w:hAnsi="Arial"/>
        </w:rPr>
        <w:t>Fat body over</w:t>
      </w:r>
      <w:r>
        <w:rPr>
          <w:rFonts w:ascii="Arial" w:hAnsi="Arial"/>
        </w:rPr>
        <w:t>-</w:t>
      </w:r>
      <w:r w:rsidRPr="00147F81">
        <w:rPr>
          <w:rFonts w:ascii="Arial" w:hAnsi="Arial"/>
        </w:rPr>
        <w:t>expression of</w:t>
      </w:r>
      <w:r w:rsidRPr="00147F81">
        <w:rPr>
          <w:rFonts w:ascii="Arial" w:hAnsi="Arial"/>
          <w:i/>
        </w:rPr>
        <w:t xml:space="preserve"> UAS-Atg1(W)</w:t>
      </w:r>
      <w:r w:rsidRPr="00147F81">
        <w:rPr>
          <w:rFonts w:ascii="Arial" w:hAnsi="Arial"/>
        </w:rPr>
        <w:t xml:space="preserve"> under control of</w:t>
      </w:r>
      <w:r>
        <w:rPr>
          <w:rFonts w:ascii="Arial" w:hAnsi="Arial"/>
        </w:rPr>
        <w:t xml:space="preserve"> the</w:t>
      </w:r>
      <w:r w:rsidRPr="00147F81">
        <w:rPr>
          <w:rFonts w:ascii="Arial" w:hAnsi="Arial"/>
          <w:i/>
        </w:rPr>
        <w:t xml:space="preserve"> FBGAL4</w:t>
      </w:r>
      <w:r w:rsidRPr="00147F81">
        <w:rPr>
          <w:rFonts w:ascii="Arial" w:hAnsi="Arial"/>
        </w:rPr>
        <w:t xml:space="preserve"> </w:t>
      </w:r>
      <w:r>
        <w:rPr>
          <w:rFonts w:ascii="Arial" w:hAnsi="Arial"/>
        </w:rPr>
        <w:t xml:space="preserve">driver </w:t>
      </w:r>
      <w:r w:rsidRPr="00147F81">
        <w:rPr>
          <w:rFonts w:ascii="Arial" w:hAnsi="Arial"/>
        </w:rPr>
        <w:t>d</w:t>
      </w:r>
      <w:r>
        <w:rPr>
          <w:rFonts w:ascii="Arial" w:hAnsi="Arial"/>
        </w:rPr>
        <w:t>id</w:t>
      </w:r>
      <w:r w:rsidRPr="00147F81">
        <w:rPr>
          <w:rFonts w:ascii="Arial" w:hAnsi="Arial"/>
        </w:rPr>
        <w:t xml:space="preserve"> not extend lifespan (p=0.30, log-rank test comparison of</w:t>
      </w:r>
      <w:r w:rsidRPr="00147F81">
        <w:rPr>
          <w:rFonts w:ascii="Arial" w:hAnsi="Arial"/>
          <w:i/>
        </w:rPr>
        <w:t xml:space="preserve"> FBGAL4 &gt; UAS-Atg1(W)</w:t>
      </w:r>
      <w:r>
        <w:rPr>
          <w:rFonts w:ascii="Arial" w:hAnsi="Arial"/>
          <w:i/>
        </w:rPr>
        <w:t xml:space="preserve"> </w:t>
      </w:r>
      <w:r>
        <w:rPr>
          <w:rFonts w:ascii="Arial" w:hAnsi="Arial"/>
        </w:rPr>
        <w:t xml:space="preserve">with </w:t>
      </w:r>
      <w:r>
        <w:rPr>
          <w:rFonts w:ascii="Arial" w:hAnsi="Arial"/>
          <w:i/>
        </w:rPr>
        <w:t>FBGAL4</w:t>
      </w:r>
      <w:r>
        <w:rPr>
          <w:rFonts w:ascii="Arial" w:hAnsi="Arial"/>
        </w:rPr>
        <w:t>,</w:t>
      </w:r>
      <w:r w:rsidRPr="00147F81">
        <w:rPr>
          <w:rFonts w:ascii="Arial" w:hAnsi="Arial"/>
        </w:rPr>
        <w:t xml:space="preserve"> </w:t>
      </w:r>
      <w:r>
        <w:rPr>
          <w:rFonts w:ascii="Arial" w:hAnsi="Arial"/>
        </w:rPr>
        <w:t>n~</w:t>
      </w:r>
      <w:r w:rsidRPr="00147F81">
        <w:rPr>
          <w:rFonts w:ascii="Arial" w:hAnsi="Arial"/>
        </w:rPr>
        <w:t>150</w:t>
      </w:r>
      <w:r>
        <w:rPr>
          <w:rFonts w:ascii="Arial" w:hAnsi="Arial"/>
        </w:rPr>
        <w:t xml:space="preserve"> flies per condition)</w:t>
      </w:r>
      <w:r w:rsidRPr="00147F81">
        <w:rPr>
          <w:rFonts w:ascii="Arial" w:hAnsi="Arial"/>
          <w:i/>
        </w:rPr>
        <w:t xml:space="preserve">. </w:t>
      </w:r>
      <w:r w:rsidRPr="00147F81">
        <w:rPr>
          <w:rFonts w:ascii="Arial" w:hAnsi="Arial"/>
        </w:rPr>
        <w:t xml:space="preserve">No significant differences </w:t>
      </w:r>
      <w:r>
        <w:rPr>
          <w:rFonts w:ascii="Arial" w:hAnsi="Arial"/>
        </w:rPr>
        <w:t>were observed between</w:t>
      </w:r>
      <w:r w:rsidRPr="00147F81">
        <w:rPr>
          <w:rFonts w:ascii="Arial" w:hAnsi="Arial"/>
        </w:rPr>
        <w:t xml:space="preserve"> any of the represented lifespans (p&gt;0.05, log-rank test</w:t>
      </w:r>
      <w:r>
        <w:rPr>
          <w:rFonts w:ascii="Arial" w:hAnsi="Arial"/>
        </w:rPr>
        <w:t>)</w:t>
      </w:r>
      <w:r w:rsidRPr="00147F81">
        <w:rPr>
          <w:rFonts w:ascii="Arial" w:hAnsi="Arial"/>
          <w:i/>
        </w:rPr>
        <w:t>.</w:t>
      </w:r>
      <w:r w:rsidRPr="0057739D">
        <w:rPr>
          <w:rFonts w:ascii="Arial" w:hAnsi="Arial"/>
          <w:i/>
        </w:rPr>
        <w:t xml:space="preserve"> </w:t>
      </w:r>
      <w:r>
        <w:rPr>
          <w:rFonts w:ascii="Arial" w:hAnsi="Arial"/>
          <w:i/>
        </w:rPr>
        <w:t>FB</w:t>
      </w:r>
      <w:r w:rsidRPr="00084D3F">
        <w:rPr>
          <w:rFonts w:ascii="Arial" w:hAnsi="Arial"/>
          <w:i/>
        </w:rPr>
        <w:t>GAL4</w:t>
      </w:r>
      <w:r>
        <w:rPr>
          <w:rFonts w:ascii="Arial" w:hAnsi="Arial"/>
          <w:i/>
        </w:rPr>
        <w:t>&gt;</w:t>
      </w:r>
      <w:r w:rsidRPr="000B5803">
        <w:rPr>
          <w:rFonts w:ascii="Arial" w:hAnsi="Arial"/>
          <w:i/>
        </w:rPr>
        <w:t xml:space="preserve"> </w:t>
      </w:r>
      <w:r w:rsidRPr="00084D3F">
        <w:rPr>
          <w:rFonts w:ascii="Arial" w:hAnsi="Arial"/>
          <w:i/>
        </w:rPr>
        <w:t>UAS-Atg1(</w:t>
      </w:r>
      <w:r>
        <w:rPr>
          <w:rFonts w:ascii="Arial" w:hAnsi="Arial"/>
          <w:i/>
        </w:rPr>
        <w:t>S</w:t>
      </w:r>
      <w:r w:rsidRPr="00084D3F">
        <w:rPr>
          <w:rFonts w:ascii="Arial" w:hAnsi="Arial"/>
          <w:i/>
        </w:rPr>
        <w:t>)</w:t>
      </w:r>
      <w:r>
        <w:rPr>
          <w:rFonts w:ascii="Arial" w:hAnsi="Arial"/>
          <w:i/>
        </w:rPr>
        <w:t xml:space="preserve"> </w:t>
      </w:r>
      <w:r>
        <w:rPr>
          <w:rFonts w:ascii="Arial" w:hAnsi="Arial"/>
        </w:rPr>
        <w:t>flies were developmentally lethal.</w:t>
      </w:r>
    </w:p>
    <w:p w14:paraId="5B48764F" w14:textId="77777777" w:rsidR="005A37AC" w:rsidRPr="00147F81" w:rsidRDefault="005A37AC" w:rsidP="005A37AC">
      <w:pPr>
        <w:pStyle w:val="ListParagraph"/>
        <w:numPr>
          <w:ilvl w:val="0"/>
          <w:numId w:val="8"/>
        </w:numPr>
        <w:spacing w:after="0" w:line="360" w:lineRule="auto"/>
        <w:jc w:val="both"/>
        <w:rPr>
          <w:rFonts w:ascii="Arial" w:hAnsi="Arial"/>
        </w:rPr>
      </w:pPr>
      <w:r>
        <w:rPr>
          <w:rFonts w:ascii="Arial" w:hAnsi="Arial"/>
        </w:rPr>
        <w:t xml:space="preserve">qRT-PCR analysis of </w:t>
      </w:r>
      <w:r w:rsidRPr="00084D3F">
        <w:rPr>
          <w:rFonts w:ascii="Arial" w:hAnsi="Arial"/>
          <w:i/>
        </w:rPr>
        <w:t>Atg1</w:t>
      </w:r>
      <w:r>
        <w:rPr>
          <w:rFonts w:ascii="Arial" w:hAnsi="Arial"/>
        </w:rPr>
        <w:t xml:space="preserve"> expression in the intestine and fat body of flies from (G) </w:t>
      </w:r>
      <w:r w:rsidRPr="00147F81">
        <w:rPr>
          <w:rFonts w:ascii="Arial" w:hAnsi="Arial"/>
        </w:rPr>
        <w:t xml:space="preserve">showing </w:t>
      </w:r>
      <w:r>
        <w:rPr>
          <w:rFonts w:ascii="Arial" w:hAnsi="Arial"/>
        </w:rPr>
        <w:t xml:space="preserve">a </w:t>
      </w:r>
      <w:r w:rsidRPr="00147F81">
        <w:rPr>
          <w:rFonts w:ascii="Arial" w:hAnsi="Arial"/>
        </w:rPr>
        <w:t>stat</w:t>
      </w:r>
      <w:r>
        <w:rPr>
          <w:rFonts w:ascii="Arial" w:hAnsi="Arial"/>
        </w:rPr>
        <w:t>istically significant increase of</w:t>
      </w:r>
      <w:r w:rsidRPr="00147F81">
        <w:rPr>
          <w:rFonts w:ascii="Arial" w:hAnsi="Arial"/>
        </w:rPr>
        <w:t xml:space="preserve"> </w:t>
      </w:r>
      <w:r w:rsidRPr="0057739D">
        <w:rPr>
          <w:rFonts w:ascii="Arial" w:hAnsi="Arial"/>
          <w:i/>
        </w:rPr>
        <w:t>Atg1</w:t>
      </w:r>
      <w:r>
        <w:rPr>
          <w:rFonts w:ascii="Arial" w:hAnsi="Arial"/>
        </w:rPr>
        <w:t xml:space="preserve"> </w:t>
      </w:r>
      <w:r w:rsidRPr="00147F81">
        <w:rPr>
          <w:rFonts w:ascii="Arial" w:hAnsi="Arial"/>
        </w:rPr>
        <w:t xml:space="preserve">expression in the </w:t>
      </w:r>
      <w:r>
        <w:rPr>
          <w:rFonts w:ascii="Arial" w:hAnsi="Arial"/>
        </w:rPr>
        <w:t>fat body</w:t>
      </w:r>
      <w:r w:rsidRPr="00147F81">
        <w:rPr>
          <w:rFonts w:ascii="Arial" w:hAnsi="Arial"/>
        </w:rPr>
        <w:t xml:space="preserve"> (p=0.0</w:t>
      </w:r>
      <w:r>
        <w:rPr>
          <w:rFonts w:ascii="Arial" w:hAnsi="Arial"/>
        </w:rPr>
        <w:t>2</w:t>
      </w:r>
      <w:r w:rsidRPr="00147F81">
        <w:rPr>
          <w:rFonts w:ascii="Arial" w:hAnsi="Arial"/>
        </w:rPr>
        <w:t xml:space="preserve">, Student’s </w:t>
      </w:r>
      <w:r w:rsidRPr="003D4929">
        <w:rPr>
          <w:rFonts w:ascii="Arial" w:hAnsi="Arial"/>
          <w:i/>
        </w:rPr>
        <w:t>t</w:t>
      </w:r>
      <w:r w:rsidRPr="00147F81">
        <w:rPr>
          <w:rFonts w:ascii="Arial" w:hAnsi="Arial"/>
        </w:rPr>
        <w:t>-test</w:t>
      </w:r>
      <w:r>
        <w:rPr>
          <w:rFonts w:ascii="Arial" w:hAnsi="Arial"/>
        </w:rPr>
        <w:t>; *, p&lt;0.05</w:t>
      </w:r>
      <w:r w:rsidRPr="00147F81">
        <w:rPr>
          <w:rFonts w:ascii="Arial" w:hAnsi="Arial"/>
        </w:rPr>
        <w:t xml:space="preserve">) but not in the </w:t>
      </w:r>
      <w:r>
        <w:rPr>
          <w:rFonts w:ascii="Arial" w:hAnsi="Arial"/>
        </w:rPr>
        <w:t>intestine</w:t>
      </w:r>
      <w:r w:rsidRPr="00147F81">
        <w:rPr>
          <w:rFonts w:ascii="Arial" w:hAnsi="Arial"/>
        </w:rPr>
        <w:t xml:space="preserve"> (p=0.</w:t>
      </w:r>
      <w:r>
        <w:rPr>
          <w:rFonts w:ascii="Arial" w:hAnsi="Arial"/>
        </w:rPr>
        <w:t>42</w:t>
      </w:r>
      <w:r w:rsidRPr="00147F81">
        <w:rPr>
          <w:rFonts w:ascii="Arial" w:hAnsi="Arial"/>
        </w:rPr>
        <w:t xml:space="preserve">, Student’s </w:t>
      </w:r>
      <w:r w:rsidRPr="003D4929">
        <w:rPr>
          <w:rFonts w:ascii="Arial" w:hAnsi="Arial"/>
          <w:i/>
        </w:rPr>
        <w:t>t</w:t>
      </w:r>
      <w:r w:rsidRPr="00147F81">
        <w:rPr>
          <w:rFonts w:ascii="Arial" w:hAnsi="Arial"/>
        </w:rPr>
        <w:t xml:space="preserve">-test) of the </w:t>
      </w:r>
      <w:r>
        <w:rPr>
          <w:rFonts w:ascii="Arial" w:hAnsi="Arial"/>
          <w:i/>
        </w:rPr>
        <w:t>FB</w:t>
      </w:r>
      <w:r w:rsidRPr="00147F81">
        <w:rPr>
          <w:rFonts w:ascii="Arial" w:hAnsi="Arial"/>
          <w:i/>
        </w:rPr>
        <w:t xml:space="preserve">GAL4 &gt; </w:t>
      </w:r>
      <w:r>
        <w:rPr>
          <w:rFonts w:ascii="Arial" w:hAnsi="Arial"/>
          <w:i/>
        </w:rPr>
        <w:t>UAS-Atg1(W).</w:t>
      </w:r>
    </w:p>
    <w:p w14:paraId="05EF9955" w14:textId="77777777" w:rsidR="005A37AC" w:rsidRDefault="005A37AC" w:rsidP="005A37AC">
      <w:pPr>
        <w:pStyle w:val="ListParagraph"/>
        <w:numPr>
          <w:ilvl w:val="0"/>
          <w:numId w:val="8"/>
        </w:numPr>
        <w:spacing w:after="0" w:line="360" w:lineRule="auto"/>
        <w:jc w:val="both"/>
        <w:rPr>
          <w:rFonts w:ascii="Arial" w:hAnsi="Arial"/>
        </w:rPr>
      </w:pPr>
      <w:r w:rsidRPr="003C6CE6">
        <w:rPr>
          <w:rFonts w:ascii="Arial" w:hAnsi="Arial"/>
        </w:rPr>
        <w:t xml:space="preserve">No lifespan extension in </w:t>
      </w:r>
      <w:r w:rsidRPr="00084D3F">
        <w:rPr>
          <w:rFonts w:ascii="Arial" w:hAnsi="Arial"/>
          <w:i/>
        </w:rPr>
        <w:t>TIGS-2</w:t>
      </w:r>
      <w:r w:rsidRPr="003C6CE6">
        <w:rPr>
          <w:rFonts w:ascii="Arial" w:hAnsi="Arial"/>
        </w:rPr>
        <w:t xml:space="preserve"> </w:t>
      </w:r>
      <w:r>
        <w:rPr>
          <w:rFonts w:ascii="Arial" w:hAnsi="Arial"/>
        </w:rPr>
        <w:t xml:space="preserve">&gt; </w:t>
      </w:r>
      <w:r w:rsidRPr="00084D3F">
        <w:rPr>
          <w:rFonts w:ascii="Arial" w:hAnsi="Arial"/>
          <w:i/>
        </w:rPr>
        <w:t xml:space="preserve">UAS-Atg1(S) </w:t>
      </w:r>
      <w:r>
        <w:rPr>
          <w:rFonts w:ascii="Arial" w:hAnsi="Arial"/>
        </w:rPr>
        <w:t xml:space="preserve">flies </w:t>
      </w:r>
      <w:r w:rsidRPr="003C6CE6">
        <w:rPr>
          <w:rFonts w:ascii="Arial" w:hAnsi="Arial"/>
        </w:rPr>
        <w:t>in the presence of different RU concentrations</w:t>
      </w:r>
      <w:r>
        <w:rPr>
          <w:rFonts w:ascii="Arial" w:hAnsi="Arial"/>
        </w:rPr>
        <w:t xml:space="preserve"> (p&gt;0.05 for all comparisons with the 0 </w:t>
      </w:r>
      <w:r>
        <w:rPr>
          <w:rFonts w:ascii="Arial" w:hAnsi="Arial" w:cs="Arial"/>
        </w:rPr>
        <w:t>μ</w:t>
      </w:r>
      <w:r>
        <w:rPr>
          <w:rFonts w:ascii="Arial" w:hAnsi="Arial"/>
        </w:rPr>
        <w:t xml:space="preserve">M RU control, log-rank test, n~180 flies per condition). </w:t>
      </w:r>
      <w:r w:rsidRPr="007936C3">
        <w:rPr>
          <w:rFonts w:ascii="Arial" w:hAnsi="Arial"/>
          <w:i/>
        </w:rPr>
        <w:t>TIGS-2</w:t>
      </w:r>
      <w:r>
        <w:rPr>
          <w:rFonts w:ascii="Arial" w:hAnsi="Arial"/>
        </w:rPr>
        <w:t xml:space="preserve"> is an inducible gut-specific GeneSwitch driver.</w:t>
      </w:r>
    </w:p>
    <w:p w14:paraId="53DA032E" w14:textId="77777777" w:rsidR="005A37AC" w:rsidRDefault="005A37AC" w:rsidP="005A37AC">
      <w:pPr>
        <w:pStyle w:val="ListParagraph"/>
        <w:numPr>
          <w:ilvl w:val="0"/>
          <w:numId w:val="8"/>
        </w:numPr>
        <w:spacing w:after="0" w:line="360" w:lineRule="auto"/>
        <w:jc w:val="both"/>
        <w:rPr>
          <w:rFonts w:ascii="Arial" w:hAnsi="Arial"/>
        </w:rPr>
      </w:pPr>
      <w:r>
        <w:rPr>
          <w:rFonts w:ascii="Arial" w:hAnsi="Arial"/>
        </w:rPr>
        <w:t xml:space="preserve">qRT-PCR analysis of </w:t>
      </w:r>
      <w:r w:rsidRPr="00084D3F">
        <w:rPr>
          <w:rFonts w:ascii="Arial" w:hAnsi="Arial"/>
          <w:i/>
        </w:rPr>
        <w:t>Atg1</w:t>
      </w:r>
      <w:r>
        <w:rPr>
          <w:rFonts w:ascii="Arial" w:hAnsi="Arial"/>
        </w:rPr>
        <w:t xml:space="preserve"> expression in the intestine and fat body of flies from (G) showing a </w:t>
      </w:r>
      <w:r w:rsidRPr="00147F81">
        <w:rPr>
          <w:rFonts w:ascii="Arial" w:hAnsi="Arial"/>
        </w:rPr>
        <w:t xml:space="preserve">statistically significant increase </w:t>
      </w:r>
      <w:r>
        <w:rPr>
          <w:rFonts w:ascii="Arial" w:hAnsi="Arial"/>
        </w:rPr>
        <w:t xml:space="preserve">of </w:t>
      </w:r>
      <w:r w:rsidRPr="0057739D">
        <w:rPr>
          <w:rFonts w:ascii="Arial" w:hAnsi="Arial"/>
          <w:i/>
        </w:rPr>
        <w:t xml:space="preserve">Atg1 </w:t>
      </w:r>
      <w:r w:rsidRPr="00147F81">
        <w:rPr>
          <w:rFonts w:ascii="Arial" w:hAnsi="Arial"/>
        </w:rPr>
        <w:t xml:space="preserve">expression in the </w:t>
      </w:r>
      <w:r>
        <w:rPr>
          <w:rFonts w:ascii="Arial" w:hAnsi="Arial"/>
        </w:rPr>
        <w:t>intestine</w:t>
      </w:r>
      <w:r w:rsidRPr="00147F81">
        <w:rPr>
          <w:rFonts w:ascii="Arial" w:hAnsi="Arial"/>
        </w:rPr>
        <w:t xml:space="preserve"> of the </w:t>
      </w:r>
      <w:r>
        <w:rPr>
          <w:rFonts w:ascii="Arial" w:hAnsi="Arial"/>
          <w:i/>
        </w:rPr>
        <w:t>TIGS-2</w:t>
      </w:r>
      <w:r w:rsidRPr="00147F81">
        <w:rPr>
          <w:rFonts w:ascii="Arial" w:hAnsi="Arial"/>
          <w:i/>
        </w:rPr>
        <w:t xml:space="preserve"> &gt; </w:t>
      </w:r>
      <w:r>
        <w:rPr>
          <w:rFonts w:ascii="Arial" w:hAnsi="Arial"/>
          <w:i/>
        </w:rPr>
        <w:t>UAS-Atg1(S)</w:t>
      </w:r>
      <w:r>
        <w:rPr>
          <w:rFonts w:ascii="Arial" w:hAnsi="Arial"/>
        </w:rPr>
        <w:t xml:space="preserve"> on the 200 </w:t>
      </w:r>
      <w:r>
        <w:rPr>
          <w:rFonts w:ascii="Arial" w:hAnsi="Arial" w:cs="Arial"/>
        </w:rPr>
        <w:t>μ</w:t>
      </w:r>
      <w:r>
        <w:rPr>
          <w:rFonts w:ascii="Arial" w:hAnsi="Arial"/>
        </w:rPr>
        <w:t>M RU food</w:t>
      </w:r>
      <w:r w:rsidRPr="00147F81">
        <w:rPr>
          <w:rFonts w:ascii="Arial" w:hAnsi="Arial"/>
        </w:rPr>
        <w:t xml:space="preserve"> </w:t>
      </w:r>
      <w:r>
        <w:rPr>
          <w:rFonts w:ascii="Arial" w:hAnsi="Arial"/>
        </w:rPr>
        <w:t xml:space="preserve">relative to the 0 µM control </w:t>
      </w:r>
      <w:r w:rsidRPr="00147F81">
        <w:rPr>
          <w:rFonts w:ascii="Arial" w:hAnsi="Arial"/>
        </w:rPr>
        <w:t>(p=0.0</w:t>
      </w:r>
      <w:r>
        <w:rPr>
          <w:rFonts w:ascii="Arial" w:hAnsi="Arial"/>
        </w:rPr>
        <w:t>003</w:t>
      </w:r>
      <w:r w:rsidRPr="00147F81">
        <w:rPr>
          <w:rFonts w:ascii="Arial" w:hAnsi="Arial"/>
        </w:rPr>
        <w:t xml:space="preserve">, Student’s </w:t>
      </w:r>
      <w:r w:rsidRPr="003D4929">
        <w:rPr>
          <w:rFonts w:ascii="Arial" w:hAnsi="Arial"/>
          <w:i/>
        </w:rPr>
        <w:t>t</w:t>
      </w:r>
      <w:r w:rsidRPr="00147F81">
        <w:rPr>
          <w:rFonts w:ascii="Arial" w:hAnsi="Arial"/>
        </w:rPr>
        <w:t>-test</w:t>
      </w:r>
      <w:r>
        <w:rPr>
          <w:rFonts w:ascii="Arial" w:hAnsi="Arial"/>
        </w:rPr>
        <w:t>; ***, p&lt;0.001</w:t>
      </w:r>
      <w:r w:rsidRPr="00147F81">
        <w:rPr>
          <w:rFonts w:ascii="Arial" w:hAnsi="Arial"/>
        </w:rPr>
        <w:t>)</w:t>
      </w:r>
      <w:r>
        <w:rPr>
          <w:rFonts w:ascii="Arial" w:hAnsi="Arial"/>
        </w:rPr>
        <w:t>,</w:t>
      </w:r>
      <w:r w:rsidRPr="00147F81">
        <w:rPr>
          <w:rFonts w:ascii="Arial" w:hAnsi="Arial"/>
        </w:rPr>
        <w:t xml:space="preserve"> but not in the </w:t>
      </w:r>
      <w:r>
        <w:rPr>
          <w:rFonts w:ascii="Arial" w:hAnsi="Arial"/>
        </w:rPr>
        <w:t xml:space="preserve">fat body </w:t>
      </w:r>
      <w:r w:rsidRPr="00147F81">
        <w:rPr>
          <w:rFonts w:ascii="Arial" w:hAnsi="Arial"/>
        </w:rPr>
        <w:t>(p=0.</w:t>
      </w:r>
      <w:r>
        <w:rPr>
          <w:rFonts w:ascii="Arial" w:hAnsi="Arial"/>
        </w:rPr>
        <w:t>42</w:t>
      </w:r>
      <w:r w:rsidRPr="00147F81">
        <w:rPr>
          <w:rFonts w:ascii="Arial" w:hAnsi="Arial"/>
        </w:rPr>
        <w:t xml:space="preserve">, Student’s </w:t>
      </w:r>
      <w:r w:rsidRPr="003D4929">
        <w:rPr>
          <w:rFonts w:ascii="Arial" w:hAnsi="Arial"/>
          <w:i/>
        </w:rPr>
        <w:t>t</w:t>
      </w:r>
      <w:r w:rsidRPr="00147F81">
        <w:rPr>
          <w:rFonts w:ascii="Arial" w:hAnsi="Arial"/>
        </w:rPr>
        <w:t>-test)</w:t>
      </w:r>
      <w:r>
        <w:rPr>
          <w:rFonts w:ascii="Arial" w:hAnsi="Arial"/>
        </w:rPr>
        <w:t>.</w:t>
      </w:r>
    </w:p>
    <w:p w14:paraId="6DB8E97A" w14:textId="77777777" w:rsidR="005A37AC" w:rsidRPr="00084D3F" w:rsidRDefault="005A37AC" w:rsidP="005A37AC">
      <w:pPr>
        <w:pStyle w:val="ListParagraph"/>
        <w:spacing w:after="0" w:line="360" w:lineRule="auto"/>
        <w:ind w:left="400"/>
        <w:jc w:val="both"/>
        <w:rPr>
          <w:rFonts w:ascii="Arial" w:hAnsi="Arial"/>
        </w:rPr>
      </w:pPr>
    </w:p>
    <w:p w14:paraId="69E1F17E" w14:textId="3DDD4900" w:rsidR="005A37AC" w:rsidRDefault="005A37AC" w:rsidP="005A37AC">
      <w:pPr>
        <w:spacing w:line="360" w:lineRule="auto"/>
        <w:jc w:val="both"/>
        <w:rPr>
          <w:rFonts w:ascii="Arial" w:hAnsi="Arial"/>
          <w:b/>
        </w:rPr>
      </w:pPr>
      <w:r w:rsidRPr="00237B29">
        <w:rPr>
          <w:rFonts w:ascii="Arial" w:hAnsi="Arial"/>
          <w:b/>
        </w:rPr>
        <w:t>S</w:t>
      </w:r>
      <w:r>
        <w:rPr>
          <w:rFonts w:ascii="Arial" w:hAnsi="Arial"/>
          <w:b/>
        </w:rPr>
        <w:t>3 Fig</w:t>
      </w:r>
      <w:r w:rsidRPr="00237B29">
        <w:rPr>
          <w:rFonts w:ascii="Arial" w:hAnsi="Arial"/>
          <w:b/>
        </w:rPr>
        <w:t xml:space="preserve">. Characterisation </w:t>
      </w:r>
      <w:r w:rsidRPr="00BE52E6">
        <w:rPr>
          <w:rFonts w:ascii="Arial" w:hAnsi="Arial"/>
          <w:b/>
        </w:rPr>
        <w:t xml:space="preserve">of the drivers and </w:t>
      </w:r>
      <w:r>
        <w:rPr>
          <w:rFonts w:ascii="Arial" w:hAnsi="Arial"/>
          <w:b/>
        </w:rPr>
        <w:t>Atg1 over-expressing flies</w:t>
      </w:r>
      <w:r w:rsidRPr="00237B29">
        <w:rPr>
          <w:rFonts w:ascii="Arial" w:hAnsi="Arial"/>
          <w:b/>
        </w:rPr>
        <w:t>.</w:t>
      </w:r>
    </w:p>
    <w:p w14:paraId="1BFA5880" w14:textId="77777777" w:rsidR="005A37AC" w:rsidRPr="00DD1F66" w:rsidRDefault="005A37AC" w:rsidP="005A37AC">
      <w:pPr>
        <w:spacing w:line="360" w:lineRule="auto"/>
        <w:jc w:val="both"/>
        <w:rPr>
          <w:rFonts w:ascii="Arial" w:hAnsi="Arial"/>
        </w:rPr>
      </w:pPr>
      <w:r w:rsidRPr="00DD1F66">
        <w:rPr>
          <w:rFonts w:ascii="Arial" w:hAnsi="Arial"/>
        </w:rPr>
        <w:t>(A)</w:t>
      </w:r>
      <w:r>
        <w:rPr>
          <w:rFonts w:ascii="Arial" w:hAnsi="Arial"/>
        </w:rPr>
        <w:t xml:space="preserve"> Representative X-Gal staining for the </w:t>
      </w:r>
      <w:r w:rsidRPr="00DD1F66">
        <w:rPr>
          <w:rFonts w:ascii="Arial" w:hAnsi="Arial"/>
          <w:i/>
        </w:rPr>
        <w:t>CSGAL4, HRGAL4</w:t>
      </w:r>
      <w:r>
        <w:rPr>
          <w:rFonts w:ascii="Arial" w:hAnsi="Arial"/>
        </w:rPr>
        <w:t xml:space="preserve"> and </w:t>
      </w:r>
      <w:r w:rsidRPr="00DD1F66">
        <w:rPr>
          <w:rFonts w:ascii="Arial" w:hAnsi="Arial"/>
          <w:i/>
        </w:rPr>
        <w:t>NP1GAL4</w:t>
      </w:r>
      <w:r>
        <w:rPr>
          <w:rFonts w:ascii="Arial" w:hAnsi="Arial"/>
        </w:rPr>
        <w:t xml:space="preserve"> drivers.</w:t>
      </w:r>
    </w:p>
    <w:p w14:paraId="6E21E54A" w14:textId="77777777" w:rsidR="005A37AC" w:rsidRPr="00DD1F66" w:rsidRDefault="005A37AC" w:rsidP="005A37AC">
      <w:pPr>
        <w:pStyle w:val="ListParagraph"/>
        <w:spacing w:after="0" w:line="360" w:lineRule="auto"/>
        <w:ind w:left="426" w:hanging="426"/>
        <w:jc w:val="both"/>
        <w:rPr>
          <w:rFonts w:ascii="Arial" w:hAnsi="Arial"/>
        </w:rPr>
      </w:pPr>
      <w:r>
        <w:rPr>
          <w:rFonts w:ascii="Arial" w:hAnsi="Arial"/>
        </w:rPr>
        <w:t xml:space="preserve">(B) </w:t>
      </w:r>
      <w:r w:rsidRPr="00DD1F66">
        <w:rPr>
          <w:rFonts w:ascii="Arial" w:hAnsi="Arial"/>
        </w:rPr>
        <w:t xml:space="preserve">Development time of the autophagy </w:t>
      </w:r>
      <w:r>
        <w:rPr>
          <w:rFonts w:ascii="Arial" w:hAnsi="Arial"/>
        </w:rPr>
        <w:t>enhanced flies</w:t>
      </w:r>
      <w:r w:rsidRPr="00DD1F66">
        <w:rPr>
          <w:rFonts w:ascii="Arial" w:hAnsi="Arial"/>
        </w:rPr>
        <w:t xml:space="preserve">. Flies with increased autophagy by over-expression of </w:t>
      </w:r>
      <w:r w:rsidRPr="00DD1F66">
        <w:rPr>
          <w:rFonts w:ascii="Arial" w:hAnsi="Arial"/>
          <w:i/>
        </w:rPr>
        <w:t>Atg1</w:t>
      </w:r>
      <w:r w:rsidRPr="00DD1F66">
        <w:rPr>
          <w:rFonts w:ascii="Arial" w:hAnsi="Arial"/>
        </w:rPr>
        <w:t xml:space="preserve"> driven by </w:t>
      </w:r>
      <w:r w:rsidRPr="00DD1F66">
        <w:rPr>
          <w:rFonts w:ascii="Arial" w:hAnsi="Arial"/>
          <w:i/>
        </w:rPr>
        <w:t>CSGAL4</w:t>
      </w:r>
      <w:r w:rsidRPr="00DD1F66">
        <w:rPr>
          <w:rFonts w:ascii="Arial" w:hAnsi="Arial"/>
        </w:rPr>
        <w:t xml:space="preserve"> or </w:t>
      </w:r>
      <w:r w:rsidRPr="00DD1F66">
        <w:rPr>
          <w:rFonts w:ascii="Arial" w:hAnsi="Arial"/>
          <w:i/>
        </w:rPr>
        <w:t>HRGAL4</w:t>
      </w:r>
      <w:r w:rsidRPr="00DD1F66">
        <w:rPr>
          <w:rFonts w:ascii="Arial" w:hAnsi="Arial"/>
        </w:rPr>
        <w:t xml:space="preserve"> display</w:t>
      </w:r>
      <w:r>
        <w:rPr>
          <w:rFonts w:ascii="Arial" w:hAnsi="Arial"/>
        </w:rPr>
        <w:t>ed</w:t>
      </w:r>
      <w:r w:rsidRPr="00DD1F66">
        <w:rPr>
          <w:rFonts w:ascii="Arial" w:hAnsi="Arial"/>
        </w:rPr>
        <w:t xml:space="preserve"> delayed egg to adult development. n~100 flies per condition.</w:t>
      </w:r>
    </w:p>
    <w:p w14:paraId="256629F7" w14:textId="77777777" w:rsidR="005A37AC" w:rsidRDefault="005A37AC" w:rsidP="005A37AC">
      <w:pPr>
        <w:pStyle w:val="ListParagraph"/>
        <w:numPr>
          <w:ilvl w:val="0"/>
          <w:numId w:val="18"/>
        </w:numPr>
        <w:spacing w:after="0" w:line="360" w:lineRule="auto"/>
        <w:ind w:left="426" w:hanging="426"/>
        <w:jc w:val="both"/>
        <w:rPr>
          <w:rFonts w:ascii="Arial" w:hAnsi="Arial"/>
        </w:rPr>
      </w:pPr>
      <w:r w:rsidRPr="00C51A83">
        <w:rPr>
          <w:rFonts w:ascii="Arial" w:hAnsi="Arial"/>
        </w:rPr>
        <w:t xml:space="preserve">Over-expression of a kinase dead mutant of Atg1, </w:t>
      </w:r>
      <w:r w:rsidRPr="00C51A83">
        <w:rPr>
          <w:rFonts w:ascii="Arial" w:hAnsi="Arial"/>
          <w:i/>
        </w:rPr>
        <w:t>UAS-Atg1KQ,</w:t>
      </w:r>
      <w:r w:rsidRPr="00C51A83">
        <w:rPr>
          <w:rFonts w:ascii="Arial" w:hAnsi="Arial"/>
        </w:rPr>
        <w:t xml:space="preserve"> driven by </w:t>
      </w:r>
      <w:r w:rsidRPr="00C51A83">
        <w:rPr>
          <w:rFonts w:ascii="Arial" w:hAnsi="Arial"/>
          <w:i/>
        </w:rPr>
        <w:t xml:space="preserve">CSGAL4 </w:t>
      </w:r>
      <w:r w:rsidRPr="00C51A83">
        <w:rPr>
          <w:rFonts w:ascii="Arial" w:hAnsi="Arial"/>
        </w:rPr>
        <w:t>d</w:t>
      </w:r>
      <w:r>
        <w:rPr>
          <w:rFonts w:ascii="Arial" w:hAnsi="Arial"/>
        </w:rPr>
        <w:t>id</w:t>
      </w:r>
      <w:r w:rsidRPr="00C51A83">
        <w:rPr>
          <w:rFonts w:ascii="Arial" w:hAnsi="Arial"/>
        </w:rPr>
        <w:t xml:space="preserve"> not extend lifespan (p=0.9936, log-rank test comparison of </w:t>
      </w:r>
      <w:r w:rsidRPr="00C51A83">
        <w:rPr>
          <w:rFonts w:ascii="Arial" w:hAnsi="Arial"/>
          <w:i/>
        </w:rPr>
        <w:t xml:space="preserve">CSGAL4 &gt; UAS-Atg1KQ </w:t>
      </w:r>
      <w:r w:rsidRPr="00C51A83">
        <w:rPr>
          <w:rFonts w:ascii="Arial" w:hAnsi="Arial"/>
        </w:rPr>
        <w:t xml:space="preserve">with the </w:t>
      </w:r>
      <w:r w:rsidRPr="00C51A83">
        <w:rPr>
          <w:rFonts w:ascii="Arial" w:hAnsi="Arial"/>
          <w:i/>
        </w:rPr>
        <w:t>CSGAL4</w:t>
      </w:r>
      <w:r w:rsidRPr="00C51A83">
        <w:rPr>
          <w:rFonts w:ascii="Arial" w:hAnsi="Arial"/>
        </w:rPr>
        <w:t xml:space="preserve"> driver control). The long-lived </w:t>
      </w:r>
      <w:r>
        <w:rPr>
          <w:rFonts w:ascii="Arial" w:hAnsi="Arial"/>
        </w:rPr>
        <w:t>autophagy enhanced flies</w:t>
      </w:r>
      <w:r w:rsidRPr="00C51A83">
        <w:rPr>
          <w:rFonts w:ascii="Arial" w:hAnsi="Arial"/>
        </w:rPr>
        <w:t xml:space="preserve"> </w:t>
      </w:r>
      <w:r w:rsidRPr="00C51A83">
        <w:rPr>
          <w:rFonts w:ascii="Arial" w:hAnsi="Arial"/>
          <w:i/>
        </w:rPr>
        <w:t xml:space="preserve">CSGAL4 &gt; UAS-Atg1(S) </w:t>
      </w:r>
      <w:r>
        <w:rPr>
          <w:rFonts w:ascii="Arial" w:hAnsi="Arial"/>
        </w:rPr>
        <w:t>wa</w:t>
      </w:r>
      <w:r w:rsidRPr="00C51A83">
        <w:rPr>
          <w:rFonts w:ascii="Arial" w:hAnsi="Arial"/>
        </w:rPr>
        <w:t xml:space="preserve">s significantly longer lived than the </w:t>
      </w:r>
      <w:r w:rsidRPr="00C51A83">
        <w:rPr>
          <w:rFonts w:ascii="Arial" w:hAnsi="Arial"/>
          <w:i/>
        </w:rPr>
        <w:t xml:space="preserve">CSGAL4 </w:t>
      </w:r>
      <w:r w:rsidRPr="00C51A83">
        <w:rPr>
          <w:rFonts w:ascii="Arial" w:hAnsi="Arial"/>
        </w:rPr>
        <w:t>control (p&lt;0.0001, log-rank test). n~120 flies per condition.</w:t>
      </w:r>
    </w:p>
    <w:p w14:paraId="5B64B9BA" w14:textId="77777777" w:rsidR="005A37AC" w:rsidRDefault="005A37AC" w:rsidP="005A37AC">
      <w:pPr>
        <w:pStyle w:val="ListParagraph"/>
        <w:numPr>
          <w:ilvl w:val="0"/>
          <w:numId w:val="18"/>
        </w:numPr>
        <w:spacing w:line="360" w:lineRule="auto"/>
        <w:ind w:left="425" w:hanging="425"/>
        <w:jc w:val="both"/>
        <w:rPr>
          <w:rFonts w:ascii="Arial" w:hAnsi="Arial"/>
        </w:rPr>
      </w:pPr>
      <w:r>
        <w:rPr>
          <w:rFonts w:ascii="Arial" w:hAnsi="Arial"/>
        </w:rPr>
        <w:lastRenderedPageBreak/>
        <w:t>Body size as inferred from w</w:t>
      </w:r>
      <w:r w:rsidRPr="000F4DA5">
        <w:rPr>
          <w:rFonts w:ascii="Arial" w:hAnsi="Arial"/>
        </w:rPr>
        <w:t xml:space="preserve">ing area measurement in </w:t>
      </w:r>
      <w:r>
        <w:rPr>
          <w:rFonts w:ascii="Arial" w:hAnsi="Arial"/>
        </w:rPr>
        <w:t>the Atg1</w:t>
      </w:r>
      <w:r w:rsidRPr="00E044AA">
        <w:rPr>
          <w:rFonts w:ascii="Arial" w:hAnsi="Arial"/>
        </w:rPr>
        <w:t xml:space="preserve"> </w:t>
      </w:r>
      <w:r>
        <w:rPr>
          <w:rFonts w:ascii="Arial" w:hAnsi="Arial"/>
        </w:rPr>
        <w:t>over-expressing flies</w:t>
      </w:r>
      <w:r w:rsidRPr="000F4DA5">
        <w:rPr>
          <w:rFonts w:ascii="Arial" w:hAnsi="Arial"/>
        </w:rPr>
        <w:t xml:space="preserve">. Data are means ±SEM of </w:t>
      </w:r>
      <w:r>
        <w:rPr>
          <w:rFonts w:ascii="Arial" w:hAnsi="Arial"/>
        </w:rPr>
        <w:t>n=</w:t>
      </w:r>
      <w:r w:rsidRPr="000F4DA5">
        <w:rPr>
          <w:rFonts w:ascii="Arial" w:hAnsi="Arial"/>
        </w:rPr>
        <w:t xml:space="preserve">10 </w:t>
      </w:r>
      <w:r>
        <w:rPr>
          <w:rFonts w:ascii="Arial" w:hAnsi="Arial"/>
        </w:rPr>
        <w:t>females per genotype</w:t>
      </w:r>
      <w:r w:rsidRPr="000F4DA5">
        <w:rPr>
          <w:rFonts w:ascii="Arial" w:hAnsi="Arial"/>
        </w:rPr>
        <w:t xml:space="preserve">. </w:t>
      </w:r>
      <w:r>
        <w:rPr>
          <w:rFonts w:ascii="Arial" w:hAnsi="Arial"/>
        </w:rPr>
        <w:t xml:space="preserve">There are no statistically significant differences in wing size among the represented genotypes, as calculated </w:t>
      </w:r>
      <w:r w:rsidRPr="000F4DA5">
        <w:rPr>
          <w:rFonts w:ascii="Arial" w:hAnsi="Arial"/>
        </w:rPr>
        <w:t xml:space="preserve">by </w:t>
      </w:r>
      <w:r>
        <w:rPr>
          <w:rFonts w:ascii="Arial" w:hAnsi="Arial"/>
        </w:rPr>
        <w:t xml:space="preserve">a </w:t>
      </w:r>
      <w:r w:rsidRPr="000F4DA5">
        <w:rPr>
          <w:rFonts w:ascii="Arial" w:hAnsi="Arial"/>
        </w:rPr>
        <w:t xml:space="preserve">one-way ANOVA </w:t>
      </w:r>
      <w:r>
        <w:rPr>
          <w:rFonts w:ascii="Arial" w:hAnsi="Arial"/>
        </w:rPr>
        <w:t>Tukey-Kramer (HSD)</w:t>
      </w:r>
      <w:r w:rsidRPr="000F4DA5">
        <w:rPr>
          <w:rFonts w:ascii="Arial" w:hAnsi="Arial"/>
        </w:rPr>
        <w:t>.</w:t>
      </w:r>
    </w:p>
    <w:p w14:paraId="4235FBF9" w14:textId="77777777" w:rsidR="005A37AC" w:rsidRPr="004B5AC0" w:rsidRDefault="005A37AC" w:rsidP="005A37AC">
      <w:pPr>
        <w:pStyle w:val="ListParagraph"/>
        <w:numPr>
          <w:ilvl w:val="0"/>
          <w:numId w:val="18"/>
        </w:numPr>
        <w:spacing w:line="360" w:lineRule="auto"/>
        <w:ind w:left="425" w:hanging="425"/>
        <w:jc w:val="both"/>
        <w:rPr>
          <w:rFonts w:ascii="Arial" w:hAnsi="Arial"/>
          <w:highlight w:val="yellow"/>
        </w:rPr>
      </w:pPr>
      <w:r w:rsidRPr="004B5AC0">
        <w:rPr>
          <w:rFonts w:ascii="Arial" w:hAnsi="Arial"/>
          <w:highlight w:val="yellow"/>
        </w:rPr>
        <w:t xml:space="preserve">Western blot </w:t>
      </w:r>
      <w:r w:rsidRPr="0036034D">
        <w:rPr>
          <w:rFonts w:ascii="Arial" w:hAnsi="Arial"/>
          <w:highlight w:val="yellow"/>
        </w:rPr>
        <w:t>analysis showing no significant change in pS6K/tS6K in Atg1 over-expressing flies compared to controls (</w:t>
      </w:r>
      <w:r w:rsidRPr="0036034D">
        <w:rPr>
          <w:rFonts w:ascii="Arial" w:hAnsi="Arial"/>
          <w:i/>
          <w:highlight w:val="yellow"/>
        </w:rPr>
        <w:t>UAS-Atg1(</w:t>
      </w:r>
      <w:proofErr w:type="gramStart"/>
      <w:r w:rsidRPr="0036034D">
        <w:rPr>
          <w:rFonts w:ascii="Arial" w:hAnsi="Arial"/>
          <w:i/>
          <w:highlight w:val="yellow"/>
        </w:rPr>
        <w:t xml:space="preserve">S)  </w:t>
      </w:r>
      <w:r w:rsidRPr="0036034D">
        <w:rPr>
          <w:rFonts w:ascii="Arial" w:hAnsi="Arial"/>
          <w:highlight w:val="yellow"/>
        </w:rPr>
        <w:t>compared</w:t>
      </w:r>
      <w:proofErr w:type="gramEnd"/>
      <w:r w:rsidRPr="0036034D">
        <w:rPr>
          <w:rFonts w:ascii="Arial" w:hAnsi="Arial"/>
          <w:highlight w:val="yellow"/>
        </w:rPr>
        <w:t xml:space="preserve"> to</w:t>
      </w:r>
      <w:r w:rsidRPr="0036034D">
        <w:rPr>
          <w:rFonts w:ascii="Arial" w:hAnsi="Arial"/>
          <w:i/>
          <w:highlight w:val="yellow"/>
        </w:rPr>
        <w:t xml:space="preserve"> CSGAL4 tubGAL80</w:t>
      </w:r>
      <w:r w:rsidRPr="0036034D">
        <w:rPr>
          <w:rFonts w:ascii="Arial" w:hAnsi="Arial"/>
          <w:i/>
          <w:highlight w:val="yellow"/>
          <w:vertAlign w:val="superscript"/>
        </w:rPr>
        <w:t>ts</w:t>
      </w:r>
      <w:r w:rsidRPr="0036034D">
        <w:rPr>
          <w:rFonts w:ascii="Arial" w:hAnsi="Arial"/>
          <w:highlight w:val="yellow"/>
        </w:rPr>
        <w:t xml:space="preserve"> &gt; </w:t>
      </w:r>
      <w:r w:rsidRPr="0036034D">
        <w:rPr>
          <w:rFonts w:ascii="Arial" w:hAnsi="Arial"/>
          <w:i/>
          <w:highlight w:val="yellow"/>
        </w:rPr>
        <w:t>UAS-Atg1</w:t>
      </w:r>
      <w:r w:rsidRPr="004B5AC0">
        <w:rPr>
          <w:rFonts w:ascii="Arial" w:hAnsi="Arial"/>
          <w:i/>
          <w:highlight w:val="yellow"/>
        </w:rPr>
        <w:t xml:space="preserve">(S) </w:t>
      </w:r>
      <w:r w:rsidRPr="004B5AC0">
        <w:rPr>
          <w:rFonts w:ascii="Arial" w:hAnsi="Arial"/>
          <w:highlight w:val="yellow"/>
        </w:rPr>
        <w:t xml:space="preserve">p=0.76, Student’s t-test; and </w:t>
      </w:r>
      <w:r w:rsidRPr="004B5AC0">
        <w:rPr>
          <w:rFonts w:ascii="Arial" w:hAnsi="Arial"/>
          <w:i/>
          <w:highlight w:val="yellow"/>
        </w:rPr>
        <w:t xml:space="preserve">UAS-Atg1(S)  </w:t>
      </w:r>
      <w:r w:rsidRPr="004B5AC0">
        <w:rPr>
          <w:rFonts w:ascii="Arial" w:hAnsi="Arial"/>
          <w:highlight w:val="yellow"/>
        </w:rPr>
        <w:t>compared to</w:t>
      </w:r>
      <w:r w:rsidRPr="004B5AC0">
        <w:rPr>
          <w:rFonts w:ascii="Arial" w:hAnsi="Arial"/>
          <w:i/>
          <w:highlight w:val="yellow"/>
        </w:rPr>
        <w:t xml:space="preserve"> HRGAL4 tubGAL80</w:t>
      </w:r>
      <w:r w:rsidRPr="004B5AC0">
        <w:rPr>
          <w:rFonts w:ascii="Arial" w:hAnsi="Arial"/>
          <w:i/>
          <w:highlight w:val="yellow"/>
          <w:vertAlign w:val="superscript"/>
        </w:rPr>
        <w:t>ts</w:t>
      </w:r>
      <w:r w:rsidRPr="004B5AC0">
        <w:rPr>
          <w:rFonts w:ascii="Arial" w:hAnsi="Arial"/>
          <w:highlight w:val="yellow"/>
        </w:rPr>
        <w:t xml:space="preserve"> &gt; </w:t>
      </w:r>
      <w:r w:rsidRPr="004B5AC0">
        <w:rPr>
          <w:rFonts w:ascii="Arial" w:hAnsi="Arial"/>
          <w:i/>
          <w:highlight w:val="yellow"/>
        </w:rPr>
        <w:t xml:space="preserve">UAS-Atg1(S) </w:t>
      </w:r>
      <w:r w:rsidRPr="004B5AC0">
        <w:rPr>
          <w:rFonts w:ascii="Arial" w:hAnsi="Arial"/>
          <w:highlight w:val="yellow"/>
        </w:rPr>
        <w:t>p=0.35, Student’s t-test).</w:t>
      </w:r>
    </w:p>
    <w:p w14:paraId="2C104C69" w14:textId="77777777" w:rsidR="005A37AC" w:rsidRPr="00E8338C" w:rsidRDefault="005A37AC" w:rsidP="005A37AC">
      <w:pPr>
        <w:pStyle w:val="ListParagraph"/>
        <w:spacing w:line="360" w:lineRule="auto"/>
        <w:ind w:left="425"/>
        <w:jc w:val="both"/>
        <w:rPr>
          <w:rFonts w:ascii="Arial" w:hAnsi="Arial"/>
        </w:rPr>
      </w:pPr>
    </w:p>
    <w:p w14:paraId="08502087" w14:textId="479F6BE4" w:rsidR="005A37AC" w:rsidRPr="000B2E2A" w:rsidRDefault="005A37AC" w:rsidP="005A37AC">
      <w:pPr>
        <w:spacing w:line="360" w:lineRule="auto"/>
        <w:jc w:val="both"/>
        <w:rPr>
          <w:rFonts w:ascii="Arial" w:hAnsi="Arial"/>
          <w:b/>
        </w:rPr>
      </w:pPr>
      <w:r w:rsidRPr="000B2E2A">
        <w:rPr>
          <w:rFonts w:ascii="Arial" w:hAnsi="Arial"/>
          <w:b/>
        </w:rPr>
        <w:t>S</w:t>
      </w:r>
      <w:r>
        <w:rPr>
          <w:rFonts w:ascii="Arial" w:hAnsi="Arial"/>
          <w:b/>
        </w:rPr>
        <w:t>4 Fig</w:t>
      </w:r>
      <w:r w:rsidRPr="000B2E2A">
        <w:rPr>
          <w:rFonts w:ascii="Arial" w:hAnsi="Arial"/>
          <w:b/>
        </w:rPr>
        <w:t xml:space="preserve">. Transcriptional profiling of the </w:t>
      </w:r>
      <w:r w:rsidRPr="00894851">
        <w:rPr>
          <w:rFonts w:ascii="Arial" w:hAnsi="Arial"/>
          <w:b/>
        </w:rPr>
        <w:t>Atg1 over-expressing flies</w:t>
      </w:r>
      <w:r w:rsidRPr="000B2E2A">
        <w:rPr>
          <w:rFonts w:ascii="Arial" w:hAnsi="Arial"/>
          <w:b/>
        </w:rPr>
        <w:t>.</w:t>
      </w:r>
    </w:p>
    <w:p w14:paraId="04FCA05B" w14:textId="03F7A33E" w:rsidR="005A37AC" w:rsidRDefault="005A37AC" w:rsidP="005A37AC">
      <w:pPr>
        <w:spacing w:line="360" w:lineRule="auto"/>
        <w:jc w:val="both"/>
        <w:rPr>
          <w:rFonts w:ascii="Arial" w:hAnsi="Arial"/>
        </w:rPr>
      </w:pPr>
      <w:r w:rsidRPr="000B2E2A">
        <w:rPr>
          <w:rFonts w:ascii="Arial" w:hAnsi="Arial"/>
        </w:rPr>
        <w:t>There was</w:t>
      </w:r>
      <w:r>
        <w:rPr>
          <w:rFonts w:ascii="Arial" w:hAnsi="Arial"/>
        </w:rPr>
        <w:t xml:space="preserve"> significant over-representation of the differentially expressed genes between the two autophagy enhanced lines. The cut-off </w:t>
      </w:r>
      <w:proofErr w:type="gramStart"/>
      <w:r>
        <w:rPr>
          <w:rFonts w:ascii="Arial" w:hAnsi="Arial"/>
        </w:rPr>
        <w:t>point</w:t>
      </w:r>
      <w:proofErr w:type="gramEnd"/>
      <w:r>
        <w:rPr>
          <w:rFonts w:ascii="Arial" w:hAnsi="Arial"/>
        </w:rPr>
        <w:t xml:space="preserve"> of the adjusted p-value was &lt; 5 x 10</w:t>
      </w:r>
      <w:r w:rsidRPr="00B421FA">
        <w:rPr>
          <w:rFonts w:ascii="Arial" w:hAnsi="Arial"/>
          <w:vertAlign w:val="superscript"/>
        </w:rPr>
        <w:t>-</w:t>
      </w:r>
      <w:r>
        <w:rPr>
          <w:rFonts w:ascii="Arial" w:hAnsi="Arial"/>
          <w:vertAlign w:val="superscript"/>
        </w:rPr>
        <w:t>5</w:t>
      </w:r>
      <w:r>
        <w:rPr>
          <w:rFonts w:ascii="Arial" w:hAnsi="Arial"/>
        </w:rPr>
        <w:t xml:space="preserve"> for the long-lived Atg1 over-expressing flies and &lt;1 x 10</w:t>
      </w:r>
      <w:r w:rsidRPr="00B421FA">
        <w:rPr>
          <w:rFonts w:ascii="Arial" w:hAnsi="Arial"/>
          <w:vertAlign w:val="superscript"/>
        </w:rPr>
        <w:t>-10</w:t>
      </w:r>
      <w:r>
        <w:rPr>
          <w:rFonts w:ascii="Arial" w:hAnsi="Arial"/>
        </w:rPr>
        <w:t xml:space="preserve"> for the short-lived Atg1-over-expressing flies.</w:t>
      </w:r>
    </w:p>
    <w:p w14:paraId="4E3E29AF" w14:textId="77777777" w:rsidR="00F96A2D" w:rsidRPr="00237B29" w:rsidRDefault="00F96A2D" w:rsidP="005A37AC">
      <w:pPr>
        <w:spacing w:line="360" w:lineRule="auto"/>
        <w:jc w:val="both"/>
        <w:rPr>
          <w:rFonts w:ascii="Arial" w:hAnsi="Arial"/>
        </w:rPr>
      </w:pPr>
    </w:p>
    <w:p w14:paraId="6AA07735" w14:textId="3D1AF5A3" w:rsidR="005A37AC" w:rsidRDefault="005A37AC" w:rsidP="005A37AC">
      <w:pPr>
        <w:spacing w:line="360" w:lineRule="auto"/>
        <w:jc w:val="both"/>
        <w:rPr>
          <w:rFonts w:ascii="Arial" w:hAnsi="Arial"/>
          <w:b/>
        </w:rPr>
      </w:pPr>
      <w:r w:rsidRPr="00237B29">
        <w:rPr>
          <w:rFonts w:ascii="Arial" w:hAnsi="Arial"/>
          <w:b/>
        </w:rPr>
        <w:t>S</w:t>
      </w:r>
      <w:r>
        <w:rPr>
          <w:rFonts w:ascii="Arial" w:hAnsi="Arial"/>
          <w:b/>
        </w:rPr>
        <w:t>5</w:t>
      </w:r>
      <w:r w:rsidR="00F96A2D">
        <w:rPr>
          <w:rFonts w:ascii="Arial" w:hAnsi="Arial"/>
          <w:b/>
        </w:rPr>
        <w:t xml:space="preserve"> Fig</w:t>
      </w:r>
      <w:r w:rsidRPr="00237B29">
        <w:rPr>
          <w:rFonts w:ascii="Arial" w:hAnsi="Arial"/>
          <w:b/>
        </w:rPr>
        <w:t xml:space="preserve">. Mitochondrial characterisation </w:t>
      </w:r>
      <w:r>
        <w:rPr>
          <w:rFonts w:ascii="Arial" w:hAnsi="Arial"/>
          <w:b/>
        </w:rPr>
        <w:t xml:space="preserve">and Oil Red O staining for lipids </w:t>
      </w:r>
      <w:r w:rsidRPr="00237B29">
        <w:rPr>
          <w:rFonts w:ascii="Arial" w:hAnsi="Arial"/>
          <w:b/>
        </w:rPr>
        <w:t>of the autoph</w:t>
      </w:r>
      <w:r>
        <w:rPr>
          <w:rFonts w:ascii="Arial" w:hAnsi="Arial"/>
          <w:b/>
        </w:rPr>
        <w:t>agy enhanced flies.</w:t>
      </w:r>
    </w:p>
    <w:p w14:paraId="290A1647" w14:textId="77777777" w:rsidR="005A37AC" w:rsidRPr="00815097" w:rsidRDefault="005A37AC" w:rsidP="005A37AC">
      <w:pPr>
        <w:pStyle w:val="ListParagraph"/>
        <w:numPr>
          <w:ilvl w:val="0"/>
          <w:numId w:val="11"/>
        </w:numPr>
        <w:spacing w:after="0" w:line="360" w:lineRule="auto"/>
        <w:jc w:val="both"/>
        <w:rPr>
          <w:rFonts w:ascii="Arial" w:hAnsi="Arial"/>
        </w:rPr>
      </w:pPr>
      <w:r w:rsidRPr="00815097">
        <w:rPr>
          <w:rFonts w:ascii="Arial" w:hAnsi="Arial"/>
        </w:rPr>
        <w:t xml:space="preserve">Relative mitochondrial copy number measured by </w:t>
      </w:r>
      <w:r>
        <w:rPr>
          <w:rFonts w:ascii="Arial" w:hAnsi="Arial"/>
        </w:rPr>
        <w:t>q</w:t>
      </w:r>
      <w:r w:rsidRPr="00815097">
        <w:rPr>
          <w:rFonts w:ascii="Arial" w:hAnsi="Arial"/>
        </w:rPr>
        <w:t>RT</w:t>
      </w:r>
      <w:r>
        <w:rPr>
          <w:rFonts w:ascii="Arial" w:hAnsi="Arial"/>
        </w:rPr>
        <w:t>-</w:t>
      </w:r>
      <w:r w:rsidRPr="00815097">
        <w:rPr>
          <w:rFonts w:ascii="Arial" w:hAnsi="Arial"/>
        </w:rPr>
        <w:t>PCR show</w:t>
      </w:r>
      <w:r>
        <w:rPr>
          <w:rFonts w:ascii="Arial" w:hAnsi="Arial"/>
        </w:rPr>
        <w:t>ed</w:t>
      </w:r>
      <w:r w:rsidRPr="00815097">
        <w:rPr>
          <w:rFonts w:ascii="Arial" w:hAnsi="Arial"/>
        </w:rPr>
        <w:t xml:space="preserve"> undetectable differences in </w:t>
      </w:r>
      <w:r>
        <w:rPr>
          <w:rFonts w:ascii="Arial" w:hAnsi="Arial"/>
        </w:rPr>
        <w:t>Atg1</w:t>
      </w:r>
      <w:r w:rsidRPr="00E044AA">
        <w:rPr>
          <w:rFonts w:ascii="Arial" w:hAnsi="Arial"/>
        </w:rPr>
        <w:t xml:space="preserve"> </w:t>
      </w:r>
      <w:r>
        <w:rPr>
          <w:rFonts w:ascii="Arial" w:hAnsi="Arial"/>
        </w:rPr>
        <w:t>over-expressing flies</w:t>
      </w:r>
      <w:r w:rsidRPr="00815097">
        <w:rPr>
          <w:rFonts w:ascii="Arial" w:hAnsi="Arial"/>
        </w:rPr>
        <w:t>.</w:t>
      </w:r>
    </w:p>
    <w:p w14:paraId="03057C76" w14:textId="77777777" w:rsidR="005A37AC" w:rsidRDefault="005A37AC" w:rsidP="005A37AC">
      <w:pPr>
        <w:pStyle w:val="ListParagraph"/>
        <w:numPr>
          <w:ilvl w:val="0"/>
          <w:numId w:val="11"/>
        </w:numPr>
        <w:spacing w:after="0" w:line="360" w:lineRule="auto"/>
        <w:jc w:val="both"/>
        <w:rPr>
          <w:rFonts w:ascii="Arial" w:hAnsi="Arial"/>
        </w:rPr>
      </w:pPr>
      <w:r w:rsidRPr="00815097">
        <w:rPr>
          <w:rFonts w:ascii="Arial" w:hAnsi="Arial"/>
        </w:rPr>
        <w:t>Western blot analysis for different mitochondrial proteins show</w:t>
      </w:r>
      <w:r>
        <w:rPr>
          <w:rFonts w:ascii="Arial" w:hAnsi="Arial"/>
        </w:rPr>
        <w:t>ed</w:t>
      </w:r>
      <w:r w:rsidRPr="00815097">
        <w:rPr>
          <w:rFonts w:ascii="Arial" w:hAnsi="Arial"/>
        </w:rPr>
        <w:t xml:space="preserve"> increased PDH in the long-lived (p=0.005, Student’s </w:t>
      </w:r>
      <w:r w:rsidRPr="00815097">
        <w:rPr>
          <w:rFonts w:ascii="Arial" w:hAnsi="Arial"/>
          <w:i/>
        </w:rPr>
        <w:t>t</w:t>
      </w:r>
      <w:r w:rsidRPr="00815097">
        <w:rPr>
          <w:rFonts w:ascii="Arial" w:hAnsi="Arial"/>
        </w:rPr>
        <w:t xml:space="preserve">-test) and the short-lived flies (p=0.037, </w:t>
      </w:r>
      <w:r w:rsidRPr="004B5AC0">
        <w:rPr>
          <w:rFonts w:ascii="Arial" w:hAnsi="Arial"/>
          <w:highlight w:val="yellow"/>
        </w:rPr>
        <w:t xml:space="preserve">Student’s </w:t>
      </w:r>
      <w:r w:rsidRPr="004B5AC0">
        <w:rPr>
          <w:rFonts w:ascii="Arial" w:hAnsi="Arial"/>
          <w:i/>
          <w:highlight w:val="yellow"/>
        </w:rPr>
        <w:t>t</w:t>
      </w:r>
      <w:r w:rsidRPr="004B5AC0">
        <w:rPr>
          <w:rFonts w:ascii="Arial" w:hAnsi="Arial"/>
          <w:highlight w:val="yellow"/>
        </w:rPr>
        <w:t xml:space="preserve">-test).  SDHB levels were unaltered (p=0.44 and 0.55 for long-lived and short-lived flies, Student’s </w:t>
      </w:r>
      <w:r w:rsidRPr="004B5AC0">
        <w:rPr>
          <w:rFonts w:ascii="Arial" w:hAnsi="Arial"/>
          <w:i/>
          <w:highlight w:val="yellow"/>
        </w:rPr>
        <w:t>t</w:t>
      </w:r>
      <w:r w:rsidRPr="004B5AC0">
        <w:rPr>
          <w:rFonts w:ascii="Arial" w:hAnsi="Arial"/>
          <w:highlight w:val="yellow"/>
        </w:rPr>
        <w:t xml:space="preserve">-test) and VDAC (p=0.50 and 0.11 for long-lived and short-lived flies, respectively, Student’s </w:t>
      </w:r>
      <w:r w:rsidRPr="004B5AC0">
        <w:rPr>
          <w:rFonts w:ascii="Arial" w:hAnsi="Arial"/>
          <w:i/>
          <w:highlight w:val="yellow"/>
        </w:rPr>
        <w:t>t</w:t>
      </w:r>
      <w:r w:rsidRPr="004B5AC0">
        <w:rPr>
          <w:rFonts w:ascii="Arial" w:hAnsi="Arial"/>
          <w:highlight w:val="yellow"/>
        </w:rPr>
        <w:t xml:space="preserve">-test, n=9). NDUFS3 and ATP5A were increased in short-lived (p=0.042 and 0.005, Student’s </w:t>
      </w:r>
      <w:r w:rsidRPr="004B5AC0">
        <w:rPr>
          <w:rFonts w:ascii="Arial" w:hAnsi="Arial"/>
          <w:i/>
          <w:highlight w:val="yellow"/>
        </w:rPr>
        <w:t>t</w:t>
      </w:r>
      <w:r w:rsidRPr="004B5AC0">
        <w:rPr>
          <w:rFonts w:ascii="Arial" w:hAnsi="Arial"/>
          <w:highlight w:val="yellow"/>
        </w:rPr>
        <w:t xml:space="preserve">-test) but not in long-lived flies (p=0.11 and p=0.27, Student’s </w:t>
      </w:r>
      <w:r w:rsidRPr="004B5AC0">
        <w:rPr>
          <w:rFonts w:ascii="Arial" w:hAnsi="Arial"/>
          <w:i/>
          <w:highlight w:val="yellow"/>
        </w:rPr>
        <w:t>t</w:t>
      </w:r>
      <w:r w:rsidRPr="004B5AC0">
        <w:rPr>
          <w:rFonts w:ascii="Arial" w:hAnsi="Arial"/>
          <w:highlight w:val="yellow"/>
        </w:rPr>
        <w:t xml:space="preserve">-test). Cytochrome C was downregulated in both the long-lived (p=0.012; Student’s </w:t>
      </w:r>
      <w:r w:rsidRPr="004B5AC0">
        <w:rPr>
          <w:rFonts w:ascii="Arial" w:hAnsi="Arial"/>
          <w:i/>
          <w:highlight w:val="yellow"/>
        </w:rPr>
        <w:t>t</w:t>
      </w:r>
      <w:r w:rsidRPr="004B5AC0">
        <w:rPr>
          <w:rFonts w:ascii="Arial" w:hAnsi="Arial"/>
          <w:highlight w:val="yellow"/>
        </w:rPr>
        <w:t xml:space="preserve">-test; n=8) and the short-lived flies (p=0.006; Student’s </w:t>
      </w:r>
      <w:r w:rsidRPr="004B5AC0">
        <w:rPr>
          <w:rFonts w:ascii="Arial" w:hAnsi="Arial"/>
          <w:i/>
          <w:highlight w:val="yellow"/>
        </w:rPr>
        <w:t>t</w:t>
      </w:r>
      <w:r w:rsidRPr="004B5AC0">
        <w:rPr>
          <w:rFonts w:ascii="Arial" w:hAnsi="Arial"/>
          <w:highlight w:val="yellow"/>
        </w:rPr>
        <w:t>-test). GAPDH was used for normalisation. Data are means ±SEM.</w:t>
      </w:r>
    </w:p>
    <w:p w14:paraId="0484661B" w14:textId="77777777" w:rsidR="005A37AC" w:rsidRPr="00A77810" w:rsidRDefault="005A37AC" w:rsidP="005A37AC">
      <w:pPr>
        <w:pStyle w:val="ListParagraph"/>
        <w:numPr>
          <w:ilvl w:val="0"/>
          <w:numId w:val="11"/>
        </w:numPr>
        <w:spacing w:after="0" w:line="360" w:lineRule="auto"/>
        <w:jc w:val="both"/>
        <w:rPr>
          <w:rFonts w:ascii="Arial" w:hAnsi="Arial"/>
          <w:highlight w:val="yellow"/>
        </w:rPr>
      </w:pPr>
      <w:r w:rsidRPr="004B5AC0">
        <w:rPr>
          <w:rFonts w:ascii="Arial" w:hAnsi="Arial"/>
          <w:highlight w:val="yellow"/>
        </w:rPr>
        <w:t>Production of mitochondrial H</w:t>
      </w:r>
      <w:r w:rsidRPr="004B5AC0">
        <w:rPr>
          <w:rFonts w:ascii="Arial" w:hAnsi="Arial"/>
          <w:highlight w:val="yellow"/>
          <w:vertAlign w:val="subscript"/>
        </w:rPr>
        <w:t>2</w:t>
      </w:r>
      <w:r w:rsidRPr="004B5AC0">
        <w:rPr>
          <w:rFonts w:ascii="Arial" w:hAnsi="Arial"/>
          <w:highlight w:val="yellow"/>
        </w:rPr>
        <w:t>O</w:t>
      </w:r>
      <w:r w:rsidRPr="004B5AC0">
        <w:rPr>
          <w:rFonts w:ascii="Arial" w:hAnsi="Arial"/>
          <w:highlight w:val="yellow"/>
          <w:vertAlign w:val="subscript"/>
        </w:rPr>
        <w:t>2</w:t>
      </w:r>
      <w:r w:rsidRPr="004B5AC0">
        <w:rPr>
          <w:rFonts w:ascii="Arial" w:hAnsi="Arial"/>
          <w:highlight w:val="yellow"/>
        </w:rPr>
        <w:t xml:space="preserve"> in the Atg1 over-expressing flies</w:t>
      </w:r>
      <w:r w:rsidRPr="004B5AC0">
        <w:rPr>
          <w:rFonts w:ascii="Arial" w:hAnsi="Arial"/>
          <w:i/>
          <w:highlight w:val="yellow"/>
        </w:rPr>
        <w:t xml:space="preserve"> in vivo</w:t>
      </w:r>
      <w:r w:rsidRPr="004B5AC0">
        <w:rPr>
          <w:rFonts w:ascii="Arial" w:hAnsi="Arial"/>
          <w:highlight w:val="yellow"/>
        </w:rPr>
        <w:t xml:space="preserve"> measured by the mass spectrometry probe MitoB</w:t>
      </w:r>
      <w:r w:rsidRPr="004B5AC0">
        <w:rPr>
          <w:rFonts w:ascii="Arial" w:hAnsi="Arial"/>
          <w:i/>
          <w:highlight w:val="yellow"/>
        </w:rPr>
        <w:t>.</w:t>
      </w:r>
      <w:r w:rsidRPr="004B5AC0">
        <w:rPr>
          <w:rFonts w:ascii="Arial" w:hAnsi="Arial"/>
          <w:highlight w:val="yellow"/>
        </w:rPr>
        <w:t xml:space="preserve"> Data are means ±SEM of n=6 samples (each containing 10 flies). Statistical significance was determined by a one-way ANOVA Tukey-Kramer HSD test (***, p&lt;0.001).</w:t>
      </w:r>
    </w:p>
    <w:p w14:paraId="664DC5DE" w14:textId="77777777" w:rsidR="005A37AC" w:rsidRDefault="005A37AC" w:rsidP="005A37AC">
      <w:pPr>
        <w:pStyle w:val="ListParagraph"/>
        <w:numPr>
          <w:ilvl w:val="0"/>
          <w:numId w:val="11"/>
        </w:numPr>
        <w:spacing w:after="0" w:line="360" w:lineRule="auto"/>
        <w:jc w:val="both"/>
        <w:rPr>
          <w:rFonts w:ascii="Arial" w:hAnsi="Arial"/>
        </w:rPr>
      </w:pPr>
      <w:r w:rsidRPr="0029380D">
        <w:rPr>
          <w:rFonts w:ascii="Arial" w:hAnsi="Arial"/>
        </w:rPr>
        <w:lastRenderedPageBreak/>
        <w:t xml:space="preserve">The short-lived </w:t>
      </w:r>
      <w:r>
        <w:rPr>
          <w:rFonts w:ascii="Arial" w:hAnsi="Arial"/>
        </w:rPr>
        <w:t>Atg1</w:t>
      </w:r>
      <w:r w:rsidRPr="00E044AA">
        <w:rPr>
          <w:rFonts w:ascii="Arial" w:hAnsi="Arial"/>
        </w:rPr>
        <w:t xml:space="preserve"> </w:t>
      </w:r>
      <w:r>
        <w:rPr>
          <w:rFonts w:ascii="Arial" w:hAnsi="Arial"/>
        </w:rPr>
        <w:t>over-expressing flies</w:t>
      </w:r>
      <w:r w:rsidRPr="0029380D">
        <w:rPr>
          <w:rFonts w:ascii="Arial" w:hAnsi="Arial"/>
        </w:rPr>
        <w:t xml:space="preserve"> had increased levels of dihydroxyacetone phosphate, as determined by metabolomics analysis. Statistical significance was calculated by a one-way ANOVA Tukey-Kramer HSD test (***, p&lt;0.001).</w:t>
      </w:r>
    </w:p>
    <w:p w14:paraId="50ACBEFD" w14:textId="77777777" w:rsidR="005A37AC" w:rsidRPr="005C531A" w:rsidRDefault="005A37AC" w:rsidP="005A37AC">
      <w:pPr>
        <w:pStyle w:val="ListParagraph"/>
        <w:numPr>
          <w:ilvl w:val="0"/>
          <w:numId w:val="11"/>
        </w:numPr>
        <w:spacing w:line="360" w:lineRule="auto"/>
        <w:ind w:left="357" w:hanging="357"/>
        <w:contextualSpacing w:val="0"/>
        <w:jc w:val="both"/>
        <w:rPr>
          <w:rFonts w:ascii="Arial" w:hAnsi="Arial"/>
        </w:rPr>
      </w:pPr>
      <w:r>
        <w:rPr>
          <w:rFonts w:ascii="Arial" w:hAnsi="Arial"/>
        </w:rPr>
        <w:t>Oil Red O staining for lipids showed de</w:t>
      </w:r>
      <w:r w:rsidRPr="005C531A">
        <w:rPr>
          <w:rFonts w:ascii="Arial" w:hAnsi="Arial"/>
        </w:rPr>
        <w:t xml:space="preserve">creased lipid content </w:t>
      </w:r>
      <w:r>
        <w:rPr>
          <w:rFonts w:ascii="Arial" w:hAnsi="Arial"/>
        </w:rPr>
        <w:t>in autophagy enhanced flies</w:t>
      </w:r>
      <w:r w:rsidRPr="005C531A">
        <w:rPr>
          <w:rFonts w:ascii="Arial" w:hAnsi="Arial"/>
        </w:rPr>
        <w:t xml:space="preserve">. This lipid loss </w:t>
      </w:r>
      <w:r>
        <w:rPr>
          <w:rFonts w:ascii="Arial" w:hAnsi="Arial"/>
        </w:rPr>
        <w:t>wa</w:t>
      </w:r>
      <w:r w:rsidRPr="005C531A">
        <w:rPr>
          <w:rFonts w:ascii="Arial" w:hAnsi="Arial"/>
        </w:rPr>
        <w:t xml:space="preserve">s </w:t>
      </w:r>
      <w:r>
        <w:rPr>
          <w:rFonts w:ascii="Arial" w:hAnsi="Arial"/>
        </w:rPr>
        <w:t>very</w:t>
      </w:r>
      <w:r w:rsidRPr="005C531A">
        <w:rPr>
          <w:rFonts w:ascii="Arial" w:hAnsi="Arial"/>
        </w:rPr>
        <w:t xml:space="preserve"> pronounced in the short-lived flies, resulting in almost complete lipid disappearance by day 12.</w:t>
      </w:r>
    </w:p>
    <w:p w14:paraId="0E27C94E" w14:textId="7FB8E3CA" w:rsidR="005A37AC" w:rsidRPr="000F207F" w:rsidRDefault="005A37AC" w:rsidP="005A37AC">
      <w:pPr>
        <w:pStyle w:val="ListParagraph"/>
        <w:spacing w:after="0" w:line="360" w:lineRule="auto"/>
        <w:ind w:left="0"/>
        <w:jc w:val="both"/>
        <w:outlineLvl w:val="0"/>
        <w:rPr>
          <w:rFonts w:ascii="Arial" w:hAnsi="Arial"/>
          <w:b/>
        </w:rPr>
      </w:pPr>
      <w:r w:rsidRPr="000F207F">
        <w:rPr>
          <w:rFonts w:ascii="Arial" w:hAnsi="Arial"/>
          <w:b/>
        </w:rPr>
        <w:t>S</w:t>
      </w:r>
      <w:r>
        <w:rPr>
          <w:rFonts w:ascii="Arial" w:hAnsi="Arial"/>
          <w:b/>
        </w:rPr>
        <w:t>6 Fig</w:t>
      </w:r>
      <w:r w:rsidRPr="000F207F">
        <w:rPr>
          <w:rFonts w:ascii="Arial" w:hAnsi="Arial"/>
          <w:b/>
        </w:rPr>
        <w:t xml:space="preserve">. Metabolomic profiling of the autophagy </w:t>
      </w:r>
      <w:r>
        <w:rPr>
          <w:rFonts w:ascii="Arial" w:hAnsi="Arial"/>
          <w:b/>
        </w:rPr>
        <w:t>enhanced flies</w:t>
      </w:r>
      <w:r w:rsidRPr="000F207F">
        <w:rPr>
          <w:rFonts w:ascii="Arial" w:hAnsi="Arial"/>
          <w:b/>
        </w:rPr>
        <w:t>.</w:t>
      </w:r>
    </w:p>
    <w:p w14:paraId="27625D33" w14:textId="77777777" w:rsidR="005A37AC" w:rsidDel="007703FD" w:rsidRDefault="005A37AC" w:rsidP="005A37AC">
      <w:pPr>
        <w:pStyle w:val="ListParagraph"/>
        <w:numPr>
          <w:ilvl w:val="0"/>
          <w:numId w:val="10"/>
        </w:numPr>
        <w:spacing w:after="0" w:line="360" w:lineRule="auto"/>
        <w:jc w:val="both"/>
        <w:rPr>
          <w:rFonts w:ascii="Arial" w:hAnsi="Arial"/>
        </w:rPr>
      </w:pPr>
      <w:r w:rsidRPr="002E7232">
        <w:rPr>
          <w:rFonts w:ascii="Arial" w:hAnsi="Arial" w:cs="Arial"/>
        </w:rPr>
        <w:t xml:space="preserve">Heat map of metabolite profiles for </w:t>
      </w:r>
      <w:r>
        <w:rPr>
          <w:rFonts w:ascii="Arial" w:hAnsi="Arial"/>
        </w:rPr>
        <w:t>Atg1</w:t>
      </w:r>
      <w:r w:rsidRPr="00E044AA">
        <w:rPr>
          <w:rFonts w:ascii="Arial" w:hAnsi="Arial"/>
        </w:rPr>
        <w:t xml:space="preserve"> </w:t>
      </w:r>
      <w:r>
        <w:rPr>
          <w:rFonts w:ascii="Arial" w:hAnsi="Arial"/>
        </w:rPr>
        <w:t>over-expressing flies</w:t>
      </w:r>
      <w:r w:rsidRPr="002E7232">
        <w:rPr>
          <w:rFonts w:ascii="Arial" w:hAnsi="Arial" w:cs="Arial"/>
        </w:rPr>
        <w:t xml:space="preserve"> with different longevity phenotypes</w:t>
      </w:r>
      <w:r>
        <w:rPr>
          <w:rFonts w:ascii="Arial" w:hAnsi="Arial" w:cs="Arial"/>
        </w:rPr>
        <w:t xml:space="preserve"> and controls</w:t>
      </w:r>
      <w:r w:rsidRPr="002E7232">
        <w:rPr>
          <w:rFonts w:ascii="Arial" w:hAnsi="Arial" w:cs="Arial"/>
        </w:rPr>
        <w:t>. Relative metabolite levels shown by colo</w:t>
      </w:r>
      <w:r>
        <w:rPr>
          <w:rFonts w:ascii="Arial" w:hAnsi="Arial" w:cs="Arial"/>
        </w:rPr>
        <w:t>u</w:t>
      </w:r>
      <w:r w:rsidRPr="002E7232">
        <w:rPr>
          <w:rFonts w:ascii="Arial" w:hAnsi="Arial" w:cs="Arial"/>
        </w:rPr>
        <w:t>r scale, hierarchical clustering done by Euclidean distance.</w:t>
      </w:r>
      <w:r>
        <w:rPr>
          <w:rFonts w:ascii="Arial" w:hAnsi="Arial" w:cs="Arial"/>
        </w:rPr>
        <w:t xml:space="preserve"> Hierarchical clustering of raw data revealed that the long-lived fly metabolomics samples clustered closer to controls than short-lived fly samples.</w:t>
      </w:r>
    </w:p>
    <w:p w14:paraId="039E3949" w14:textId="77777777" w:rsidR="005A37AC" w:rsidRPr="0085641C" w:rsidRDefault="005A37AC" w:rsidP="005A37AC">
      <w:pPr>
        <w:pStyle w:val="ListParagraph"/>
        <w:numPr>
          <w:ilvl w:val="0"/>
          <w:numId w:val="10"/>
        </w:numPr>
        <w:spacing w:after="0" w:line="360" w:lineRule="auto"/>
        <w:jc w:val="both"/>
        <w:rPr>
          <w:rFonts w:ascii="Arial" w:hAnsi="Arial" w:cs="Arial"/>
        </w:rPr>
      </w:pPr>
      <w:r w:rsidRPr="0052481B">
        <w:rPr>
          <w:rFonts w:ascii="Arial" w:hAnsi="Arial" w:cs="Arial"/>
        </w:rPr>
        <w:t xml:space="preserve">Principal component analysis (PCA) of </w:t>
      </w:r>
      <w:r>
        <w:rPr>
          <w:rFonts w:ascii="Arial" w:hAnsi="Arial" w:cs="Arial"/>
        </w:rPr>
        <w:t>metabolomics data</w:t>
      </w:r>
      <w:r w:rsidRPr="0052481B">
        <w:rPr>
          <w:rFonts w:ascii="Arial" w:hAnsi="Arial" w:cs="Arial"/>
        </w:rPr>
        <w:t xml:space="preserve">. </w:t>
      </w:r>
      <w:r>
        <w:rPr>
          <w:rFonts w:ascii="Arial" w:hAnsi="Arial" w:cs="Arial"/>
        </w:rPr>
        <w:t>Unsupervised multivariate analysis indicates consistent metabolic profiles associated with each phenotype. The short-lived flies exhibited a metabolic profile that is very different from controls, as represented by the 1</w:t>
      </w:r>
      <w:r w:rsidRPr="0052481B">
        <w:rPr>
          <w:rFonts w:ascii="Arial" w:hAnsi="Arial" w:cs="Arial"/>
          <w:vertAlign w:val="superscript"/>
        </w:rPr>
        <w:t>st</w:t>
      </w:r>
      <w:r>
        <w:rPr>
          <w:rFonts w:ascii="Arial" w:hAnsi="Arial" w:cs="Arial"/>
        </w:rPr>
        <w:t xml:space="preserve"> principal component. The long-lived flies display a metabolic profile that is different from both controls and short-lived flies. Differences between controls and long-lived flies are represented by the 2</w:t>
      </w:r>
      <w:r w:rsidRPr="0052481B">
        <w:rPr>
          <w:rFonts w:ascii="Arial" w:hAnsi="Arial" w:cs="Arial"/>
          <w:vertAlign w:val="superscript"/>
        </w:rPr>
        <w:t>nd</w:t>
      </w:r>
      <w:r>
        <w:rPr>
          <w:rFonts w:ascii="Arial" w:hAnsi="Arial" w:cs="Arial"/>
        </w:rPr>
        <w:t xml:space="preserve"> principal component.</w:t>
      </w:r>
    </w:p>
    <w:p w14:paraId="68084B22" w14:textId="7C97DE5B" w:rsidR="005A37AC" w:rsidRPr="00F644A0" w:rsidRDefault="005A37AC" w:rsidP="005A37AC">
      <w:pPr>
        <w:pStyle w:val="ListParagraph"/>
        <w:spacing w:before="200" w:after="0" w:line="360" w:lineRule="auto"/>
        <w:ind w:left="0"/>
        <w:contextualSpacing w:val="0"/>
        <w:jc w:val="both"/>
        <w:outlineLvl w:val="0"/>
        <w:rPr>
          <w:rFonts w:ascii="Arial" w:hAnsi="Arial"/>
          <w:b/>
        </w:rPr>
      </w:pPr>
      <w:r w:rsidRPr="00F644A0">
        <w:rPr>
          <w:rFonts w:ascii="Arial" w:hAnsi="Arial"/>
          <w:b/>
        </w:rPr>
        <w:t>S</w:t>
      </w:r>
      <w:r>
        <w:rPr>
          <w:rFonts w:ascii="Arial" w:hAnsi="Arial"/>
          <w:b/>
        </w:rPr>
        <w:t>7 Fig</w:t>
      </w:r>
      <w:r w:rsidRPr="00F644A0">
        <w:rPr>
          <w:rFonts w:ascii="Arial" w:hAnsi="Arial"/>
          <w:b/>
        </w:rPr>
        <w:t xml:space="preserve">. </w:t>
      </w:r>
      <w:r>
        <w:rPr>
          <w:rFonts w:ascii="Arial" w:hAnsi="Arial"/>
          <w:b/>
        </w:rPr>
        <w:t xml:space="preserve">Side-by-side comparison of KEGG pathway enrichment for metabolite changes in the mild and strong Atg1 over-expressing </w:t>
      </w:r>
      <w:proofErr w:type="gramStart"/>
      <w:r>
        <w:rPr>
          <w:rFonts w:ascii="Arial" w:hAnsi="Arial"/>
          <w:b/>
        </w:rPr>
        <w:t>flies</w:t>
      </w:r>
      <w:proofErr w:type="gramEnd"/>
      <w:r>
        <w:rPr>
          <w:rFonts w:ascii="Arial" w:hAnsi="Arial"/>
          <w:b/>
        </w:rPr>
        <w:t xml:space="preserve"> flies.  </w:t>
      </w:r>
    </w:p>
    <w:p w14:paraId="2137383C" w14:textId="77777777" w:rsidR="005A37AC" w:rsidRDefault="005A37AC" w:rsidP="005A37AC">
      <w:pPr>
        <w:pStyle w:val="ListParagraph"/>
        <w:spacing w:line="360" w:lineRule="auto"/>
        <w:ind w:left="0"/>
        <w:contextualSpacing w:val="0"/>
        <w:jc w:val="both"/>
        <w:rPr>
          <w:rFonts w:ascii="Arial" w:hAnsi="Arial"/>
        </w:rPr>
      </w:pPr>
      <w:r>
        <w:rPr>
          <w:rFonts w:ascii="Arial" w:hAnsi="Arial"/>
        </w:rPr>
        <w:t>Numerous metabolic pathways are affected upon autophagy up-regulation. Metabolic changes are more pronounced in the short-lived flies, compared to the long-lived flies. No unique pathway changes observed in the long-lived flies. L stands for long-lived (</w:t>
      </w:r>
      <w:r w:rsidRPr="000412D6">
        <w:rPr>
          <w:rFonts w:ascii="Arial" w:hAnsi="Arial"/>
          <w:i/>
        </w:rPr>
        <w:t>CSGAL4 tubGAL80</w:t>
      </w:r>
      <w:r w:rsidRPr="000412D6">
        <w:rPr>
          <w:rFonts w:ascii="Arial" w:hAnsi="Arial"/>
          <w:i/>
          <w:vertAlign w:val="superscript"/>
        </w:rPr>
        <w:t>ts</w:t>
      </w:r>
      <w:r>
        <w:rPr>
          <w:rFonts w:ascii="Arial" w:hAnsi="Arial"/>
        </w:rPr>
        <w:t xml:space="preserve"> &gt; </w:t>
      </w:r>
      <w:r>
        <w:rPr>
          <w:rFonts w:ascii="Arial" w:hAnsi="Arial"/>
          <w:i/>
        </w:rPr>
        <w:t>UAS-Atg1(S))</w:t>
      </w:r>
      <w:r>
        <w:rPr>
          <w:rFonts w:ascii="Arial" w:hAnsi="Arial"/>
        </w:rPr>
        <w:t>; S for short-lived (</w:t>
      </w:r>
      <w:r>
        <w:rPr>
          <w:rFonts w:ascii="Arial" w:hAnsi="Arial"/>
          <w:i/>
        </w:rPr>
        <w:t>HR</w:t>
      </w:r>
      <w:r w:rsidRPr="002E7232">
        <w:rPr>
          <w:rFonts w:ascii="Arial" w:hAnsi="Arial"/>
          <w:i/>
        </w:rPr>
        <w:t>GAL4 tubGAL80</w:t>
      </w:r>
      <w:r w:rsidRPr="002E7232">
        <w:rPr>
          <w:rFonts w:ascii="Arial" w:hAnsi="Arial"/>
          <w:i/>
          <w:vertAlign w:val="superscript"/>
        </w:rPr>
        <w:t>ts</w:t>
      </w:r>
      <w:r>
        <w:rPr>
          <w:rFonts w:ascii="Arial" w:hAnsi="Arial"/>
        </w:rPr>
        <w:t xml:space="preserve"> &gt; </w:t>
      </w:r>
      <w:r>
        <w:rPr>
          <w:rFonts w:ascii="Arial" w:hAnsi="Arial"/>
          <w:i/>
        </w:rPr>
        <w:t>UAS-Atg1(S))</w:t>
      </w:r>
      <w:r>
        <w:rPr>
          <w:rFonts w:ascii="Arial" w:hAnsi="Arial"/>
        </w:rPr>
        <w:t>; C1 for control 1 (</w:t>
      </w:r>
      <w:r w:rsidRPr="002E7232">
        <w:rPr>
          <w:rFonts w:ascii="Arial" w:hAnsi="Arial"/>
          <w:i/>
        </w:rPr>
        <w:t>CSGAL4 tubGAL80</w:t>
      </w:r>
      <w:r w:rsidRPr="002E7232">
        <w:rPr>
          <w:rFonts w:ascii="Arial" w:hAnsi="Arial"/>
          <w:i/>
          <w:vertAlign w:val="superscript"/>
        </w:rPr>
        <w:t>ts</w:t>
      </w:r>
      <w:r>
        <w:rPr>
          <w:rFonts w:ascii="Arial" w:hAnsi="Arial"/>
        </w:rPr>
        <w:t>); C2 for control 2 (</w:t>
      </w:r>
      <w:r>
        <w:rPr>
          <w:rFonts w:ascii="Arial" w:hAnsi="Arial"/>
          <w:i/>
        </w:rPr>
        <w:t>UAS-Atg1(S)).</w:t>
      </w:r>
    </w:p>
    <w:p w14:paraId="5E752A51" w14:textId="2D5F9BCD" w:rsidR="005A37AC" w:rsidRDefault="005A37AC" w:rsidP="005A37AC">
      <w:pPr>
        <w:pStyle w:val="ListParagraph"/>
        <w:spacing w:after="0" w:line="360" w:lineRule="auto"/>
        <w:ind w:left="0"/>
        <w:jc w:val="both"/>
        <w:outlineLvl w:val="0"/>
        <w:rPr>
          <w:rFonts w:ascii="Arial" w:hAnsi="Arial"/>
          <w:b/>
        </w:rPr>
      </w:pPr>
      <w:r w:rsidRPr="00F644A0">
        <w:rPr>
          <w:rFonts w:ascii="Arial" w:hAnsi="Arial"/>
          <w:b/>
        </w:rPr>
        <w:t>S</w:t>
      </w:r>
      <w:r>
        <w:rPr>
          <w:rFonts w:ascii="Arial" w:hAnsi="Arial"/>
          <w:b/>
        </w:rPr>
        <w:t>8 Fig</w:t>
      </w:r>
      <w:r w:rsidRPr="00F644A0">
        <w:rPr>
          <w:rFonts w:ascii="Arial" w:hAnsi="Arial"/>
          <w:b/>
        </w:rPr>
        <w:t xml:space="preserve">. </w:t>
      </w:r>
      <w:r>
        <w:rPr>
          <w:rFonts w:ascii="Arial" w:hAnsi="Arial"/>
          <w:b/>
        </w:rPr>
        <w:t xml:space="preserve">Volcano plot representing metabolic differences between the long-lived (L) and the short-lived (S) </w:t>
      </w:r>
      <w:r>
        <w:rPr>
          <w:rFonts w:ascii="Arial" w:hAnsi="Arial"/>
        </w:rPr>
        <w:t>Atg1</w:t>
      </w:r>
      <w:r w:rsidRPr="00E044AA">
        <w:rPr>
          <w:rFonts w:ascii="Arial" w:hAnsi="Arial"/>
        </w:rPr>
        <w:t xml:space="preserve"> </w:t>
      </w:r>
      <w:r>
        <w:rPr>
          <w:rFonts w:ascii="Arial" w:hAnsi="Arial"/>
        </w:rPr>
        <w:t>over-expressing flies</w:t>
      </w:r>
      <w:r>
        <w:rPr>
          <w:rFonts w:ascii="Arial" w:hAnsi="Arial"/>
          <w:b/>
        </w:rPr>
        <w:t>.</w:t>
      </w:r>
    </w:p>
    <w:p w14:paraId="4FE53B11" w14:textId="77777777" w:rsidR="005A37AC" w:rsidRPr="00700F00" w:rsidRDefault="005A37AC" w:rsidP="005A37AC">
      <w:pPr>
        <w:pStyle w:val="ListParagraph"/>
        <w:spacing w:line="360" w:lineRule="auto"/>
        <w:ind w:left="0"/>
        <w:contextualSpacing w:val="0"/>
        <w:jc w:val="both"/>
        <w:outlineLvl w:val="0"/>
        <w:rPr>
          <w:rFonts w:ascii="Arial" w:hAnsi="Arial"/>
        </w:rPr>
      </w:pPr>
      <w:r>
        <w:rPr>
          <w:rFonts w:ascii="Arial" w:hAnsi="Arial"/>
        </w:rPr>
        <w:t>Metabolites with absolute changes logFC&gt;1 and significance of FDR&lt;0.05 are marked. Red indicates an increase and blue a decrease in the amount of metabolite.</w:t>
      </w:r>
    </w:p>
    <w:p w14:paraId="421320B7" w14:textId="77777777" w:rsidR="00A95C35" w:rsidRDefault="00A95C35" w:rsidP="005A37AC">
      <w:pPr>
        <w:pStyle w:val="ListParagraph"/>
        <w:spacing w:line="360" w:lineRule="auto"/>
        <w:ind w:left="0"/>
        <w:contextualSpacing w:val="0"/>
        <w:jc w:val="both"/>
        <w:rPr>
          <w:rFonts w:ascii="Arial" w:hAnsi="Arial"/>
          <w:b/>
        </w:rPr>
      </w:pPr>
    </w:p>
    <w:p w14:paraId="3E2BE04E" w14:textId="77777777" w:rsidR="00A95C35" w:rsidRDefault="00A95C35" w:rsidP="005A37AC">
      <w:pPr>
        <w:pStyle w:val="ListParagraph"/>
        <w:spacing w:line="360" w:lineRule="auto"/>
        <w:ind w:left="0"/>
        <w:contextualSpacing w:val="0"/>
        <w:jc w:val="both"/>
        <w:rPr>
          <w:rFonts w:ascii="Arial" w:hAnsi="Arial"/>
          <w:b/>
        </w:rPr>
      </w:pPr>
    </w:p>
    <w:p w14:paraId="5F571761" w14:textId="59EF2B05" w:rsidR="00A95C35" w:rsidRPr="005721C8" w:rsidRDefault="00A95C35" w:rsidP="005A37AC">
      <w:pPr>
        <w:pStyle w:val="ListParagraph"/>
        <w:spacing w:line="360" w:lineRule="auto"/>
        <w:ind w:left="0"/>
        <w:contextualSpacing w:val="0"/>
        <w:jc w:val="both"/>
        <w:rPr>
          <w:rFonts w:ascii="Arial" w:hAnsi="Arial"/>
          <w:b/>
          <w:highlight w:val="green"/>
        </w:rPr>
      </w:pPr>
      <w:r w:rsidRPr="005721C8">
        <w:rPr>
          <w:rFonts w:ascii="Arial" w:hAnsi="Arial"/>
          <w:b/>
          <w:highlight w:val="green"/>
        </w:rPr>
        <w:t xml:space="preserve">S1 </w:t>
      </w:r>
      <w:r w:rsidR="00C410D0">
        <w:rPr>
          <w:rFonts w:ascii="Arial" w:hAnsi="Arial"/>
          <w:b/>
          <w:highlight w:val="green"/>
        </w:rPr>
        <w:t>Data</w:t>
      </w:r>
      <w:r w:rsidRPr="005721C8">
        <w:rPr>
          <w:rFonts w:ascii="Arial" w:hAnsi="Arial"/>
          <w:b/>
          <w:highlight w:val="green"/>
        </w:rPr>
        <w:t>. Transcriptomic data</w:t>
      </w:r>
      <w:r w:rsidR="004734D8" w:rsidRPr="005721C8">
        <w:rPr>
          <w:rFonts w:ascii="Arial" w:hAnsi="Arial"/>
          <w:b/>
          <w:highlight w:val="green"/>
        </w:rPr>
        <w:t xml:space="preserve"> for Atg1 over-expressing flies.</w:t>
      </w:r>
    </w:p>
    <w:p w14:paraId="2817EC9E" w14:textId="433AA724" w:rsidR="005A37AC" w:rsidRPr="000F207F" w:rsidRDefault="005A37AC" w:rsidP="005A37AC">
      <w:pPr>
        <w:pStyle w:val="ListParagraph"/>
        <w:spacing w:line="360" w:lineRule="auto"/>
        <w:ind w:left="0"/>
        <w:contextualSpacing w:val="0"/>
        <w:jc w:val="both"/>
        <w:rPr>
          <w:rFonts w:ascii="Arial" w:hAnsi="Arial"/>
          <w:b/>
        </w:rPr>
      </w:pPr>
      <w:r w:rsidRPr="005721C8">
        <w:rPr>
          <w:rFonts w:ascii="Arial" w:hAnsi="Arial"/>
          <w:b/>
          <w:highlight w:val="green"/>
        </w:rPr>
        <w:t>S</w:t>
      </w:r>
      <w:r w:rsidR="00C410D0">
        <w:rPr>
          <w:rFonts w:ascii="Arial" w:hAnsi="Arial"/>
          <w:b/>
          <w:highlight w:val="green"/>
        </w:rPr>
        <w:t xml:space="preserve">1 </w:t>
      </w:r>
      <w:r w:rsidRPr="005721C8">
        <w:rPr>
          <w:rFonts w:ascii="Arial" w:hAnsi="Arial"/>
          <w:b/>
          <w:highlight w:val="green"/>
        </w:rPr>
        <w:t>Table. List of lipid metabolism-related genes that were transcriptionally regulated in the long- and the short-lived Atg1 over-expressing flies.</w:t>
      </w:r>
    </w:p>
    <w:p w14:paraId="38DD4363" w14:textId="77777777" w:rsidR="005A37AC" w:rsidRDefault="005A37AC" w:rsidP="005A37AC">
      <w:pPr>
        <w:spacing w:line="360" w:lineRule="auto"/>
        <w:jc w:val="both"/>
        <w:rPr>
          <w:rFonts w:ascii="Arial" w:hAnsi="Arial"/>
        </w:rPr>
      </w:pPr>
    </w:p>
    <w:p w14:paraId="1B6F0C93" w14:textId="77777777" w:rsidR="005A37AC" w:rsidRDefault="005A37AC" w:rsidP="005A37AC">
      <w:pPr>
        <w:spacing w:line="360" w:lineRule="auto"/>
        <w:jc w:val="both"/>
        <w:rPr>
          <w:rFonts w:ascii="Arial" w:hAnsi="Arial"/>
        </w:rPr>
      </w:pPr>
    </w:p>
    <w:p w14:paraId="0E42348E" w14:textId="77777777" w:rsidR="005A37AC" w:rsidRDefault="005A37AC" w:rsidP="005A37AC">
      <w:pPr>
        <w:spacing w:line="360" w:lineRule="auto"/>
      </w:pPr>
    </w:p>
    <w:p w14:paraId="5C1ED8B0" w14:textId="61D56FF0" w:rsidR="004F1C9A" w:rsidRPr="005721C8" w:rsidRDefault="004F1C9A" w:rsidP="004F1C9A">
      <w:pPr>
        <w:spacing w:after="320" w:line="360" w:lineRule="auto"/>
        <w:jc w:val="both"/>
        <w:rPr>
          <w:rFonts w:ascii="Arial" w:hAnsi="Arial" w:cs="Arial"/>
          <w:sz w:val="32"/>
          <w:szCs w:val="32"/>
          <w:lang w:val="en-US"/>
        </w:rPr>
      </w:pPr>
      <w:r w:rsidRPr="005721C8">
        <w:rPr>
          <w:rFonts w:ascii="Arial" w:hAnsi="Arial"/>
          <w:b/>
          <w:sz w:val="32"/>
          <w:szCs w:val="32"/>
        </w:rPr>
        <w:br w:type="page"/>
      </w:r>
    </w:p>
    <w:p w14:paraId="266BC70F" w14:textId="5B6F37FD" w:rsidR="004F1C9A" w:rsidRPr="00BF6EE3" w:rsidRDefault="0051336F" w:rsidP="005721C8">
      <w:pPr>
        <w:spacing w:before="200" w:line="360" w:lineRule="auto"/>
        <w:outlineLvl w:val="0"/>
        <w:rPr>
          <w:rFonts w:ascii="Arial" w:hAnsi="Arial"/>
          <w:b/>
          <w:sz w:val="32"/>
          <w:szCs w:val="32"/>
        </w:rPr>
      </w:pPr>
      <w:r w:rsidRPr="00BF6EE3">
        <w:rPr>
          <w:rFonts w:ascii="Arial" w:hAnsi="Arial"/>
          <w:b/>
          <w:sz w:val="32"/>
          <w:szCs w:val="32"/>
        </w:rPr>
        <w:lastRenderedPageBreak/>
        <w:t>A</w:t>
      </w:r>
      <w:r>
        <w:rPr>
          <w:rFonts w:ascii="Arial" w:hAnsi="Arial"/>
          <w:b/>
          <w:sz w:val="32"/>
          <w:szCs w:val="32"/>
        </w:rPr>
        <w:t>cknowledgments</w:t>
      </w:r>
    </w:p>
    <w:p w14:paraId="0FC04C3D" w14:textId="0E8D2E08" w:rsidR="004F1C9A" w:rsidRDefault="004F1C9A" w:rsidP="0051336F">
      <w:pPr>
        <w:spacing w:after="320" w:line="360" w:lineRule="auto"/>
        <w:jc w:val="both"/>
        <w:rPr>
          <w:rFonts w:ascii="Arial" w:hAnsi="Arial"/>
        </w:rPr>
      </w:pPr>
      <w:r w:rsidRPr="00E044AA">
        <w:rPr>
          <w:rFonts w:ascii="Arial" w:hAnsi="Arial"/>
        </w:rPr>
        <w:t>We are grateful to Fiona Kerr</w:t>
      </w:r>
      <w:r>
        <w:rPr>
          <w:rFonts w:ascii="Arial" w:hAnsi="Arial"/>
        </w:rPr>
        <w:t xml:space="preserve"> </w:t>
      </w:r>
      <w:r w:rsidRPr="00E044AA">
        <w:rPr>
          <w:rFonts w:ascii="Arial" w:hAnsi="Arial"/>
        </w:rPr>
        <w:t xml:space="preserve">and </w:t>
      </w:r>
      <w:r w:rsidR="00934ADA">
        <w:rPr>
          <w:rFonts w:ascii="Arial" w:hAnsi="Arial"/>
        </w:rPr>
        <w:t>all</w:t>
      </w:r>
      <w:r w:rsidR="00934ADA" w:rsidRPr="00E044AA">
        <w:rPr>
          <w:rFonts w:ascii="Arial" w:hAnsi="Arial"/>
        </w:rPr>
        <w:t xml:space="preserve"> </w:t>
      </w:r>
      <w:r w:rsidRPr="00E044AA">
        <w:rPr>
          <w:rFonts w:ascii="Arial" w:hAnsi="Arial"/>
        </w:rPr>
        <w:t>members of the Partridge and Gem</w:t>
      </w:r>
      <w:r w:rsidR="00934ADA">
        <w:rPr>
          <w:rFonts w:ascii="Arial" w:hAnsi="Arial"/>
        </w:rPr>
        <w:t>’</w:t>
      </w:r>
      <w:r w:rsidRPr="00E044AA">
        <w:rPr>
          <w:rFonts w:ascii="Arial" w:hAnsi="Arial"/>
        </w:rPr>
        <w:t>s laboratories for their generous help and advice. We are thankful to Karl Burgess and Stefan Weidt for their help with metabolomic analysis</w:t>
      </w:r>
      <w:r w:rsidR="00E569E2">
        <w:rPr>
          <w:rFonts w:ascii="Arial" w:hAnsi="Arial"/>
        </w:rPr>
        <w:t xml:space="preserve"> and to </w:t>
      </w:r>
      <w:r w:rsidR="00E569E2" w:rsidRPr="0095739B">
        <w:rPr>
          <w:rFonts w:ascii="Arial" w:hAnsi="Arial" w:cs="Arial"/>
          <w:lang w:val="en-US"/>
        </w:rPr>
        <w:t xml:space="preserve">István Andó for </w:t>
      </w:r>
      <w:r w:rsidR="0095739B" w:rsidRPr="0095739B">
        <w:rPr>
          <w:rFonts w:ascii="Arial" w:hAnsi="Arial" w:cs="Arial"/>
          <w:lang w:val="en-US"/>
        </w:rPr>
        <w:t>generous gift of NimroidC1 primary antibody</w:t>
      </w:r>
      <w:r w:rsidRPr="0095739B">
        <w:rPr>
          <w:rFonts w:ascii="Arial" w:hAnsi="Arial"/>
        </w:rPr>
        <w:t>.</w:t>
      </w:r>
      <w:r w:rsidRPr="00E044AA">
        <w:rPr>
          <w:rFonts w:ascii="Arial" w:hAnsi="Arial"/>
        </w:rPr>
        <w:t xml:space="preserve"> </w:t>
      </w:r>
    </w:p>
    <w:p w14:paraId="045A9D98" w14:textId="5A21D8AF" w:rsidR="00EC5B7E" w:rsidRDefault="00EC5B7E" w:rsidP="0051336F">
      <w:pPr>
        <w:spacing w:after="320" w:line="360" w:lineRule="auto"/>
        <w:jc w:val="both"/>
        <w:rPr>
          <w:rFonts w:ascii="Arial" w:hAnsi="Arial"/>
          <w:b/>
          <w:sz w:val="32"/>
          <w:szCs w:val="32"/>
        </w:rPr>
      </w:pPr>
      <w:r w:rsidRPr="005721C8">
        <w:rPr>
          <w:rFonts w:ascii="Arial" w:hAnsi="Arial"/>
          <w:b/>
          <w:sz w:val="32"/>
          <w:szCs w:val="32"/>
        </w:rPr>
        <w:t>Author Contributions</w:t>
      </w:r>
    </w:p>
    <w:p w14:paraId="305B7C31"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Conceptualization:</w:t>
      </w:r>
      <w:r w:rsidRPr="00031403">
        <w:rPr>
          <w:rFonts w:ascii="Arial" w:hAnsi="Arial" w:cs="Arial"/>
          <w:color w:val="000000"/>
        </w:rPr>
        <w:t xml:space="preserve"> I. Bjedov, D. Wieser, J.I. Castillo-Quan, J.M. Toivonen, M.P. Murphy, K.J. Kinghorn, T.P. Neufeld, L. Partridge</w:t>
      </w:r>
    </w:p>
    <w:p w14:paraId="40B83E50"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Methodology:</w:t>
      </w:r>
      <w:r w:rsidRPr="00031403">
        <w:rPr>
          <w:rFonts w:ascii="Arial" w:hAnsi="Arial" w:cs="Arial"/>
          <w:color w:val="000000"/>
        </w:rPr>
        <w:t xml:space="preserve"> I. Bjedov, A. Foley, J.I. Castillo-Quan</w:t>
      </w:r>
    </w:p>
    <w:p w14:paraId="773B6D15"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Software:</w:t>
      </w:r>
      <w:r w:rsidRPr="00031403">
        <w:rPr>
          <w:rFonts w:ascii="Arial" w:hAnsi="Arial" w:cs="Arial"/>
          <w:color w:val="000000"/>
        </w:rPr>
        <w:t xml:space="preserve"> D. Wieser</w:t>
      </w:r>
    </w:p>
    <w:p w14:paraId="3DD4BFA8"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Validation:</w:t>
      </w:r>
      <w:r w:rsidRPr="00031403">
        <w:rPr>
          <w:rFonts w:ascii="Arial" w:hAnsi="Arial" w:cs="Arial"/>
          <w:color w:val="000000"/>
        </w:rPr>
        <w:t xml:space="preserve"> I. Bjedov, A. Foley, J.I. Castillo-Quan, L. Partridge</w:t>
      </w:r>
    </w:p>
    <w:p w14:paraId="25C961C8"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Formal Analysis:</w:t>
      </w:r>
      <w:r w:rsidRPr="00031403">
        <w:rPr>
          <w:rFonts w:ascii="Arial" w:hAnsi="Arial" w:cs="Arial"/>
          <w:color w:val="000000"/>
        </w:rPr>
        <w:t xml:space="preserve"> I. Bjedov, H.M. Cochemé, D. Wieser, J.I. Castillo-Quan, P. Norvaisas, J. Thornton, F. Cabreiro</w:t>
      </w:r>
    </w:p>
    <w:p w14:paraId="39B8EFA7"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Investigation:</w:t>
      </w:r>
      <w:r w:rsidRPr="00031403">
        <w:rPr>
          <w:rFonts w:ascii="Arial" w:hAnsi="Arial" w:cs="Arial"/>
          <w:color w:val="000000"/>
        </w:rPr>
        <w:t xml:space="preserve"> I. Bjedov, H.M. Cochemé, A. Foley, J.I. Castillo-Quan, C. Lujan, J. Regan, J.M. Toivonen, K.J. Kinghorn</w:t>
      </w:r>
    </w:p>
    <w:p w14:paraId="06CEA3C7"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Resources:</w:t>
      </w:r>
      <w:r w:rsidRPr="00031403">
        <w:rPr>
          <w:rFonts w:ascii="Arial" w:hAnsi="Arial" w:cs="Arial"/>
          <w:color w:val="000000"/>
        </w:rPr>
        <w:t xml:space="preserve"> I. Bjedov, L. Partridge</w:t>
      </w:r>
    </w:p>
    <w:p w14:paraId="406DAF0F"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Data Curation:</w:t>
      </w:r>
      <w:r w:rsidRPr="00031403">
        <w:rPr>
          <w:rFonts w:ascii="Arial" w:hAnsi="Arial" w:cs="Arial"/>
          <w:color w:val="000000"/>
        </w:rPr>
        <w:t xml:space="preserve"> I. Bjedov</w:t>
      </w:r>
    </w:p>
    <w:p w14:paraId="4AE19AE8"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Writing – Original Draft Preparation:</w:t>
      </w:r>
      <w:r w:rsidRPr="00031403">
        <w:rPr>
          <w:rFonts w:ascii="Arial" w:hAnsi="Arial" w:cs="Arial"/>
          <w:color w:val="000000"/>
        </w:rPr>
        <w:t xml:space="preserve"> I. Bjedov</w:t>
      </w:r>
    </w:p>
    <w:p w14:paraId="4C00828F"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Writing – Review &amp; Editing:</w:t>
      </w:r>
      <w:r w:rsidRPr="00031403">
        <w:rPr>
          <w:rFonts w:ascii="Arial" w:hAnsi="Arial" w:cs="Arial"/>
          <w:color w:val="000000"/>
        </w:rPr>
        <w:t xml:space="preserve"> I. Bjedov, H.M. Cochemé, N.S. Woodling, K.J. Kinghorn, F. Cabreiro, L. Partridge</w:t>
      </w:r>
    </w:p>
    <w:p w14:paraId="4A9D7E57"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b/>
          <w:color w:val="000000"/>
        </w:rPr>
      </w:pPr>
      <w:r w:rsidRPr="00031403">
        <w:rPr>
          <w:rFonts w:ascii="Arial" w:hAnsi="Arial" w:cs="Arial"/>
          <w:b/>
          <w:color w:val="000000"/>
        </w:rPr>
        <w:t>Visualization:</w:t>
      </w:r>
    </w:p>
    <w:p w14:paraId="1704BA02"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Supervision:</w:t>
      </w:r>
      <w:r w:rsidRPr="00031403">
        <w:rPr>
          <w:rFonts w:ascii="Arial" w:hAnsi="Arial" w:cs="Arial"/>
          <w:color w:val="000000"/>
        </w:rPr>
        <w:t xml:space="preserve"> I. Bjedov, L. Partridge</w:t>
      </w:r>
    </w:p>
    <w:p w14:paraId="2B608F82" w14:textId="77777777"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Project Administration:</w:t>
      </w:r>
      <w:r w:rsidRPr="00031403">
        <w:rPr>
          <w:rFonts w:ascii="Arial" w:hAnsi="Arial" w:cs="Arial"/>
          <w:color w:val="000000"/>
        </w:rPr>
        <w:t xml:space="preserve"> I. Bjedov, L. Partridge</w:t>
      </w:r>
    </w:p>
    <w:p w14:paraId="5F829C32" w14:textId="6E62E912" w:rsidR="000C13AA" w:rsidRPr="00031403" w:rsidRDefault="000C13AA" w:rsidP="00031403">
      <w:pPr>
        <w:pBdr>
          <w:top w:val="nil"/>
          <w:left w:val="nil"/>
          <w:bottom w:val="nil"/>
          <w:right w:val="nil"/>
          <w:between w:val="nil"/>
        </w:pBdr>
        <w:shd w:val="clear" w:color="auto" w:fill="FFFFFF"/>
        <w:spacing w:line="360" w:lineRule="auto"/>
        <w:rPr>
          <w:rFonts w:ascii="Arial" w:hAnsi="Arial" w:cs="Arial"/>
          <w:color w:val="000000"/>
        </w:rPr>
      </w:pPr>
      <w:r w:rsidRPr="00031403">
        <w:rPr>
          <w:rFonts w:ascii="Arial" w:hAnsi="Arial" w:cs="Arial"/>
          <w:b/>
          <w:color w:val="000000"/>
        </w:rPr>
        <w:t>Funding Acquisition:</w:t>
      </w:r>
      <w:r w:rsidRPr="00031403">
        <w:rPr>
          <w:rFonts w:ascii="Arial" w:hAnsi="Arial" w:cs="Arial"/>
          <w:color w:val="000000"/>
        </w:rPr>
        <w:t xml:space="preserve"> I. Bjedov, L. Partridge</w:t>
      </w:r>
    </w:p>
    <w:p w14:paraId="63945B43" w14:textId="77777777" w:rsidR="000C13AA" w:rsidRPr="005721C8" w:rsidRDefault="000C13AA" w:rsidP="005721C8">
      <w:pPr>
        <w:pBdr>
          <w:top w:val="nil"/>
          <w:left w:val="nil"/>
          <w:bottom w:val="nil"/>
          <w:right w:val="nil"/>
          <w:between w:val="nil"/>
        </w:pBdr>
        <w:shd w:val="clear" w:color="auto" w:fill="FFFFFF"/>
        <w:spacing w:line="252" w:lineRule="auto"/>
        <w:rPr>
          <w:color w:val="000000"/>
        </w:rPr>
      </w:pPr>
    </w:p>
    <w:p w14:paraId="5F398611" w14:textId="3C86F34D" w:rsidR="004F1C9A" w:rsidRPr="0067127D" w:rsidRDefault="004F1C9A" w:rsidP="004F1C9A">
      <w:pPr>
        <w:jc w:val="both"/>
        <w:outlineLvl w:val="0"/>
        <w:rPr>
          <w:rFonts w:ascii="Arial" w:hAnsi="Arial"/>
        </w:rPr>
      </w:pPr>
      <w:r w:rsidRPr="00E044AA">
        <w:rPr>
          <w:rFonts w:ascii="Arial" w:hAnsi="Arial" w:cs="Arial"/>
          <w:b/>
          <w:sz w:val="32"/>
        </w:rPr>
        <w:t>R</w:t>
      </w:r>
      <w:r w:rsidR="00031403">
        <w:rPr>
          <w:rFonts w:ascii="Arial" w:hAnsi="Arial" w:cs="Arial"/>
          <w:b/>
          <w:sz w:val="32"/>
        </w:rPr>
        <w:t>eferences</w:t>
      </w:r>
    </w:p>
    <w:p w14:paraId="6DB6D704" w14:textId="592BA06D" w:rsidR="00737679" w:rsidRPr="00737679" w:rsidRDefault="004F1C9A" w:rsidP="005721C8">
      <w:pPr>
        <w:pStyle w:val="EndNoteBibliography"/>
        <w:ind w:left="426" w:hanging="426"/>
        <w:rPr>
          <w:noProof/>
        </w:rPr>
      </w:pPr>
      <w:r w:rsidRPr="00611CDD">
        <w:rPr>
          <w:rFonts w:ascii="Arial" w:hAnsi="Arial"/>
        </w:rPr>
        <w:fldChar w:fldCharType="begin"/>
      </w:r>
      <w:r w:rsidRPr="00611CDD">
        <w:rPr>
          <w:rFonts w:ascii="Arial" w:hAnsi="Arial"/>
        </w:rPr>
        <w:instrText xml:space="preserve"> ADDIN EN.REFLIST </w:instrText>
      </w:r>
      <w:r w:rsidRPr="00611CDD">
        <w:rPr>
          <w:rFonts w:ascii="Arial" w:hAnsi="Arial"/>
        </w:rPr>
        <w:fldChar w:fldCharType="separate"/>
      </w:r>
      <w:r w:rsidR="00737679" w:rsidRPr="00737679">
        <w:rPr>
          <w:noProof/>
        </w:rPr>
        <w:t>1.</w:t>
      </w:r>
      <w:r w:rsidR="00737679" w:rsidRPr="00737679">
        <w:rPr>
          <w:noProof/>
        </w:rPr>
        <w:tab/>
        <w:t xml:space="preserve">Lopez-Otin C, Blasco MA, Partridge L, Serrano M, Kroemer G. The hallmarks of aging. Cell. 2013;153(6):1194-217. Epub 2013/06/12. doi: </w:t>
      </w:r>
      <w:r w:rsidR="00737679" w:rsidRPr="00737679">
        <w:rPr>
          <w:noProof/>
          <w:u w:val="single"/>
        </w:rPr>
        <w:t>S0092-8674(13)00645-4 [pii]10.1016/j.cell.2013.05.039</w:t>
      </w:r>
      <w:r w:rsidR="00737679" w:rsidRPr="00737679">
        <w:rPr>
          <w:noProof/>
        </w:rPr>
        <w:t>. PubMed PMID: 23746838.</w:t>
      </w:r>
    </w:p>
    <w:p w14:paraId="1BD46866" w14:textId="79B66649" w:rsidR="00737679" w:rsidRPr="00737679" w:rsidRDefault="00737679" w:rsidP="005721C8">
      <w:pPr>
        <w:pStyle w:val="EndNoteBibliography"/>
        <w:ind w:left="426" w:hanging="426"/>
        <w:rPr>
          <w:noProof/>
        </w:rPr>
      </w:pPr>
      <w:r w:rsidRPr="00737679">
        <w:rPr>
          <w:noProof/>
        </w:rPr>
        <w:t>2.</w:t>
      </w:r>
      <w:r w:rsidRPr="00737679">
        <w:rPr>
          <w:noProof/>
        </w:rPr>
        <w:tab/>
        <w:t xml:space="preserve">Bjedov I, Partridge L. A longer and healthier life with TOR down-regulation: genetics and drugs. Biochem Soc Trans. 2011;39(2):460-5. Epub 2011/03/25. doi: </w:t>
      </w:r>
      <w:r w:rsidRPr="00737679">
        <w:rPr>
          <w:noProof/>
          <w:u w:val="single"/>
        </w:rPr>
        <w:t>BST0390460 [pii]</w:t>
      </w:r>
      <w:r>
        <w:rPr>
          <w:noProof/>
          <w:u w:val="single"/>
        </w:rPr>
        <w:t xml:space="preserve"> </w:t>
      </w:r>
      <w:r w:rsidRPr="00737679">
        <w:rPr>
          <w:noProof/>
          <w:u w:val="single"/>
        </w:rPr>
        <w:t>10.1042/BST0390460</w:t>
      </w:r>
      <w:r w:rsidRPr="00737679">
        <w:rPr>
          <w:noProof/>
        </w:rPr>
        <w:t>. PubMed PMID: 21428920.</w:t>
      </w:r>
    </w:p>
    <w:p w14:paraId="717D1542" w14:textId="657F05EA" w:rsidR="00737679" w:rsidRPr="00737679" w:rsidRDefault="00737679" w:rsidP="005721C8">
      <w:pPr>
        <w:pStyle w:val="EndNoteBibliography"/>
        <w:ind w:left="426" w:hanging="426"/>
        <w:rPr>
          <w:noProof/>
        </w:rPr>
      </w:pPr>
      <w:r w:rsidRPr="00737679">
        <w:rPr>
          <w:noProof/>
        </w:rPr>
        <w:lastRenderedPageBreak/>
        <w:t>3.</w:t>
      </w:r>
      <w:r w:rsidRPr="00737679">
        <w:rPr>
          <w:noProof/>
        </w:rPr>
        <w:tab/>
        <w:t xml:space="preserve">Castillo-Quan JI, Kinghorn KJ, Bjedov I. Genetics and pharmacology of longevity: the road to therapeutics for healthy aging. Adv Genet. 2015;90:1-101. Epub 2015/08/25. doi: </w:t>
      </w:r>
      <w:r w:rsidRPr="00737679">
        <w:rPr>
          <w:noProof/>
          <w:u w:val="single"/>
        </w:rPr>
        <w:t>S0065-2660(15)00005-X [pii]</w:t>
      </w:r>
      <w:r>
        <w:rPr>
          <w:noProof/>
          <w:u w:val="single"/>
        </w:rPr>
        <w:t xml:space="preserve"> </w:t>
      </w:r>
      <w:r w:rsidRPr="00737679">
        <w:rPr>
          <w:noProof/>
          <w:u w:val="single"/>
        </w:rPr>
        <w:t>10.1016/bs.adgen.2015.06.002</w:t>
      </w:r>
      <w:r w:rsidRPr="00737679">
        <w:rPr>
          <w:noProof/>
        </w:rPr>
        <w:t>. PubMed PMID: 26296933.</w:t>
      </w:r>
    </w:p>
    <w:p w14:paraId="68FC3ADD" w14:textId="4C0AB680" w:rsidR="00737679" w:rsidRPr="00737679" w:rsidRDefault="00737679" w:rsidP="005721C8">
      <w:pPr>
        <w:pStyle w:val="EndNoteBibliography"/>
        <w:ind w:left="426" w:hanging="426"/>
        <w:rPr>
          <w:noProof/>
        </w:rPr>
      </w:pPr>
      <w:r w:rsidRPr="00737679">
        <w:rPr>
          <w:noProof/>
        </w:rPr>
        <w:t>4.</w:t>
      </w:r>
      <w:r w:rsidRPr="00737679">
        <w:rPr>
          <w:noProof/>
        </w:rPr>
        <w:tab/>
        <w:t xml:space="preserve">Mizushima N, Komatsu M. Autophagy: renovation of cells and tissues. Cell. 2011;147(4):728-41. Epub 2011/11/15. doi: </w:t>
      </w:r>
      <w:r w:rsidRPr="00737679">
        <w:rPr>
          <w:noProof/>
          <w:u w:val="single"/>
        </w:rPr>
        <w:t>S0092-8674(11)01276-1 [pii]10.1016/j.cell.2011.10.026</w:t>
      </w:r>
      <w:r w:rsidRPr="00737679">
        <w:rPr>
          <w:noProof/>
        </w:rPr>
        <w:t>. PubMed PMID: 22078875.</w:t>
      </w:r>
    </w:p>
    <w:p w14:paraId="7E36D187" w14:textId="52083A92" w:rsidR="00737679" w:rsidRPr="00737679" w:rsidRDefault="00737679" w:rsidP="005721C8">
      <w:pPr>
        <w:pStyle w:val="EndNoteBibliography"/>
        <w:ind w:left="426" w:hanging="426"/>
        <w:rPr>
          <w:noProof/>
        </w:rPr>
      </w:pPr>
      <w:r w:rsidRPr="00737679">
        <w:rPr>
          <w:noProof/>
        </w:rPr>
        <w:t>5.</w:t>
      </w:r>
      <w:r w:rsidRPr="00737679">
        <w:rPr>
          <w:noProof/>
        </w:rPr>
        <w:tab/>
        <w:t xml:space="preserve">Ravikumar B, Sarkar S, Davies JE, Futter M, Garcia-Arencibia M, Green-Thompson ZW, et al. Regulation of mammalian autophagy in physiology and pathophysiology. Physiol Rev. 2010;90(4):1383-435. Epub 2010/10/21. doi: </w:t>
      </w:r>
      <w:r w:rsidRPr="00737679">
        <w:rPr>
          <w:noProof/>
          <w:u w:val="single"/>
        </w:rPr>
        <w:t>90/4/1383 [pii]10.1152/physrev.00030.2009</w:t>
      </w:r>
      <w:r w:rsidRPr="00737679">
        <w:rPr>
          <w:noProof/>
        </w:rPr>
        <w:t>. PubMed PMID: 20959619.</w:t>
      </w:r>
    </w:p>
    <w:p w14:paraId="7E633C5E" w14:textId="576C17D8" w:rsidR="00737679" w:rsidRDefault="00737679" w:rsidP="00737679">
      <w:pPr>
        <w:pStyle w:val="EndNoteBibliography"/>
        <w:spacing w:after="0"/>
        <w:ind w:left="426" w:hanging="426"/>
        <w:rPr>
          <w:noProof/>
        </w:rPr>
      </w:pPr>
      <w:r w:rsidRPr="00737679">
        <w:rPr>
          <w:noProof/>
        </w:rPr>
        <w:t>6.</w:t>
      </w:r>
      <w:r w:rsidRPr="00737679">
        <w:rPr>
          <w:noProof/>
        </w:rPr>
        <w:tab/>
        <w:t>Madeo F, Zimmermann A, Maiuri MC, Kroemer G. Essential role for autophagy in life span extension. J Clin Invest. 2015;125(1).</w:t>
      </w:r>
    </w:p>
    <w:p w14:paraId="68DBA510" w14:textId="77777777" w:rsidR="00737679" w:rsidRPr="00737679" w:rsidRDefault="00737679" w:rsidP="005721C8">
      <w:pPr>
        <w:pStyle w:val="EndNoteBibliography"/>
        <w:spacing w:after="0"/>
        <w:ind w:left="426" w:hanging="426"/>
        <w:rPr>
          <w:noProof/>
        </w:rPr>
      </w:pPr>
    </w:p>
    <w:p w14:paraId="3CF5623C" w14:textId="3DCBDAE0" w:rsidR="00737679" w:rsidRDefault="00737679" w:rsidP="00737679">
      <w:pPr>
        <w:pStyle w:val="EndNoteBibliography"/>
        <w:spacing w:after="0"/>
        <w:ind w:left="426" w:hanging="426"/>
        <w:rPr>
          <w:noProof/>
        </w:rPr>
      </w:pPr>
      <w:r w:rsidRPr="00737679">
        <w:rPr>
          <w:noProof/>
        </w:rPr>
        <w:t>7.</w:t>
      </w:r>
      <w:r w:rsidRPr="00737679">
        <w:rPr>
          <w:noProof/>
        </w:rPr>
        <w:tab/>
        <w:t>Leidal AM, Levine B, Debnath J. Autophagy and the cell biology of age-related disease. Nat Cell Biol. 2018;20(12):1338-48. Epub 2018/11/30. doi: 10.1038/s41556-018-0235-8. PubMed PMID: 30482941.</w:t>
      </w:r>
    </w:p>
    <w:p w14:paraId="5098AAED" w14:textId="77777777" w:rsidR="00737679" w:rsidRPr="00737679" w:rsidRDefault="00737679" w:rsidP="005721C8">
      <w:pPr>
        <w:pStyle w:val="EndNoteBibliography"/>
        <w:spacing w:after="0"/>
        <w:ind w:left="426" w:hanging="426"/>
        <w:rPr>
          <w:noProof/>
        </w:rPr>
      </w:pPr>
    </w:p>
    <w:p w14:paraId="7B130216" w14:textId="1FAEB5F0" w:rsidR="00737679" w:rsidRDefault="00737679" w:rsidP="00737679">
      <w:pPr>
        <w:pStyle w:val="EndNoteBibliography"/>
        <w:spacing w:after="0"/>
        <w:ind w:left="426" w:hanging="426"/>
        <w:rPr>
          <w:noProof/>
        </w:rPr>
      </w:pPr>
      <w:r w:rsidRPr="00737679">
        <w:rPr>
          <w:noProof/>
        </w:rPr>
        <w:t>8.</w:t>
      </w:r>
      <w:r w:rsidRPr="00737679">
        <w:rPr>
          <w:noProof/>
        </w:rPr>
        <w:tab/>
        <w:t>Stead ER, Castillo-Quan JI, Miguel VEM, Lujan C, Ketteler R, Kinghorn KJ, et al. Agephagy - Adapting Autophagy for Health During Aging. Front Cell Dev Biol. 2019;7:308. Epub 2019/12/19. doi: 10.3389/fcell.2019.00308. PubMed PMID: 31850344; PubMed Central PMCID: PMCPMC6892982.</w:t>
      </w:r>
    </w:p>
    <w:p w14:paraId="0C868DC2" w14:textId="77777777" w:rsidR="00737679" w:rsidRPr="00737679" w:rsidRDefault="00737679" w:rsidP="005721C8">
      <w:pPr>
        <w:pStyle w:val="EndNoteBibliography"/>
        <w:spacing w:after="0"/>
        <w:ind w:left="426" w:hanging="426"/>
        <w:rPr>
          <w:noProof/>
        </w:rPr>
      </w:pPr>
    </w:p>
    <w:p w14:paraId="271F9120" w14:textId="77777777" w:rsidR="00737679" w:rsidRPr="00737679" w:rsidRDefault="00737679" w:rsidP="005721C8">
      <w:pPr>
        <w:pStyle w:val="EndNoteBibliography"/>
        <w:spacing w:after="0"/>
        <w:ind w:left="426" w:hanging="426"/>
        <w:rPr>
          <w:noProof/>
        </w:rPr>
      </w:pPr>
      <w:r w:rsidRPr="00737679">
        <w:rPr>
          <w:noProof/>
        </w:rPr>
        <w:t>9.</w:t>
      </w:r>
      <w:r w:rsidRPr="00737679">
        <w:rPr>
          <w:noProof/>
        </w:rPr>
        <w:tab/>
        <w:t>Toth ML, Sigmond T, Borsos E, Barna J, Erdelyi P, Takacs-Vellai K, et al. Longevity pathways converge on autophagy genes to regulate life span in caenorhabditis elegans. Autophagy. 2008;4(3):330-8. PubMed PMID: 18219227.</w:t>
      </w:r>
    </w:p>
    <w:p w14:paraId="1965C981" w14:textId="20BBC65D" w:rsidR="00737679" w:rsidRPr="00737679" w:rsidRDefault="00737679" w:rsidP="005721C8">
      <w:pPr>
        <w:pStyle w:val="EndNoteBibliography"/>
        <w:ind w:left="426" w:hanging="426"/>
        <w:rPr>
          <w:noProof/>
        </w:rPr>
      </w:pPr>
      <w:r w:rsidRPr="00737679">
        <w:rPr>
          <w:noProof/>
        </w:rPr>
        <w:t>10.</w:t>
      </w:r>
      <w:r w:rsidRPr="00737679">
        <w:rPr>
          <w:noProof/>
        </w:rPr>
        <w:tab/>
        <w:t xml:space="preserve">de Cabo R, Carmona-Gutierrez D, Bernier M, Hall MN, Madeo F. The Search for Antiaging Interventions: From Elixirs to Fasting Regimens. Cell. 2014;157(7):1515-26. Epub 2014/06/21. doi: </w:t>
      </w:r>
      <w:r w:rsidRPr="00737679">
        <w:rPr>
          <w:noProof/>
          <w:u w:val="single"/>
        </w:rPr>
        <w:t>S0092-8674(14)00679-5 [pii]10.1016/j.cell.2014.05.031</w:t>
      </w:r>
      <w:r w:rsidRPr="00737679">
        <w:rPr>
          <w:noProof/>
        </w:rPr>
        <w:t>. PubMed PMID: 24949965.</w:t>
      </w:r>
    </w:p>
    <w:p w14:paraId="36F29661" w14:textId="5EB590A9" w:rsidR="00737679" w:rsidRPr="00737679" w:rsidRDefault="00737679" w:rsidP="005721C8">
      <w:pPr>
        <w:pStyle w:val="EndNoteBibliography"/>
        <w:ind w:left="426" w:hanging="426"/>
        <w:rPr>
          <w:noProof/>
        </w:rPr>
      </w:pPr>
      <w:r w:rsidRPr="00737679">
        <w:rPr>
          <w:noProof/>
        </w:rPr>
        <w:t>11.</w:t>
      </w:r>
      <w:r w:rsidRPr="00737679">
        <w:rPr>
          <w:noProof/>
        </w:rPr>
        <w:tab/>
        <w:t>Hansen M, Taubert S, Crawford D, Libina N, Lee SJ, Kenyon C. Lifespan extension by conditions that inhibit translation in Caenorhabditis elegans. Aging Cell. 2007;6(1):95-110. Epub 2007/02/03. doi: ACE267 [pii]</w:t>
      </w:r>
      <w:r>
        <w:rPr>
          <w:noProof/>
        </w:rPr>
        <w:t xml:space="preserve"> </w:t>
      </w:r>
      <w:r w:rsidRPr="00737679">
        <w:rPr>
          <w:noProof/>
        </w:rPr>
        <w:t>10.1111/j.1474-9726.2006.00267.x. PubMed PMID: 17266679.</w:t>
      </w:r>
    </w:p>
    <w:p w14:paraId="238BB6FF" w14:textId="1B2EE27A" w:rsidR="00737679" w:rsidRDefault="00737679" w:rsidP="00737679">
      <w:pPr>
        <w:pStyle w:val="EndNoteBibliography"/>
        <w:spacing w:after="0"/>
        <w:ind w:left="426" w:hanging="426"/>
        <w:rPr>
          <w:noProof/>
        </w:rPr>
      </w:pPr>
      <w:r w:rsidRPr="00737679">
        <w:rPr>
          <w:noProof/>
        </w:rPr>
        <w:t>12.</w:t>
      </w:r>
      <w:r w:rsidRPr="00737679">
        <w:rPr>
          <w:noProof/>
        </w:rPr>
        <w:tab/>
        <w:t>Lionaki E, Markaki M, Tavernarakis N. Autophagy and ageing: insights from invertebrate model organisms. Ageing Res Rev. 2013;12(1).</w:t>
      </w:r>
    </w:p>
    <w:p w14:paraId="70B3356A" w14:textId="77777777" w:rsidR="00737679" w:rsidRPr="00737679" w:rsidRDefault="00737679" w:rsidP="005721C8">
      <w:pPr>
        <w:pStyle w:val="EndNoteBibliography"/>
        <w:spacing w:after="0"/>
        <w:ind w:left="426" w:hanging="426"/>
        <w:rPr>
          <w:noProof/>
        </w:rPr>
      </w:pPr>
    </w:p>
    <w:p w14:paraId="034F2AB7" w14:textId="23A222E4" w:rsidR="00737679" w:rsidRDefault="00737679" w:rsidP="00737679">
      <w:pPr>
        <w:pStyle w:val="EndNoteBibliography"/>
        <w:spacing w:after="0"/>
        <w:ind w:left="426" w:hanging="426"/>
        <w:rPr>
          <w:noProof/>
        </w:rPr>
      </w:pPr>
      <w:r w:rsidRPr="00737679">
        <w:rPr>
          <w:noProof/>
        </w:rPr>
        <w:t>13.</w:t>
      </w:r>
      <w:r w:rsidRPr="00737679">
        <w:rPr>
          <w:noProof/>
        </w:rPr>
        <w:tab/>
        <w:t>Hansen M, Rubinsztein DC, Walker DW. Autophagy as a promoter of longevity: insights from model organisms. Nat Rev Mol Cell Biol. 2018;19(9):579-93. Epub 2018/07/15. doi: 10.1038/s41580-018-0033-y. PubMed PMID: 30006559.</w:t>
      </w:r>
    </w:p>
    <w:p w14:paraId="1E21390E" w14:textId="77777777" w:rsidR="00737679" w:rsidRPr="00737679" w:rsidRDefault="00737679" w:rsidP="005721C8">
      <w:pPr>
        <w:pStyle w:val="EndNoteBibliography"/>
        <w:spacing w:after="0"/>
        <w:ind w:left="426" w:hanging="426"/>
        <w:rPr>
          <w:noProof/>
        </w:rPr>
      </w:pPr>
    </w:p>
    <w:p w14:paraId="55C58E9B" w14:textId="767B8A0B" w:rsidR="00737679" w:rsidRPr="00737679" w:rsidRDefault="00737679" w:rsidP="005721C8">
      <w:pPr>
        <w:pStyle w:val="EndNoteBibliography"/>
        <w:ind w:left="426" w:hanging="426"/>
        <w:rPr>
          <w:noProof/>
        </w:rPr>
      </w:pPr>
      <w:r w:rsidRPr="00737679">
        <w:rPr>
          <w:noProof/>
        </w:rPr>
        <w:t>14.</w:t>
      </w:r>
      <w:r w:rsidRPr="00737679">
        <w:rPr>
          <w:noProof/>
        </w:rPr>
        <w:tab/>
        <w:t xml:space="preserve">Sahin E, DePinho RA. Axis of ageing: telomeres, p53 and mitochondria. Nat Rev Mol Cell Biol. 2012;13(6):397-404. Epub 2012/05/17. doi: </w:t>
      </w:r>
      <w:r w:rsidRPr="00737679">
        <w:rPr>
          <w:noProof/>
          <w:u w:val="single"/>
        </w:rPr>
        <w:t>nrm3352 [pii]10.1038/nrm3352</w:t>
      </w:r>
      <w:r w:rsidRPr="00737679">
        <w:rPr>
          <w:noProof/>
        </w:rPr>
        <w:t>. PubMed PMID: 22588366.</w:t>
      </w:r>
    </w:p>
    <w:p w14:paraId="0A763570" w14:textId="7C6BC25A" w:rsidR="00737679" w:rsidRPr="00737679" w:rsidRDefault="00737679" w:rsidP="005721C8">
      <w:pPr>
        <w:pStyle w:val="EndNoteBibliography"/>
        <w:ind w:left="426" w:hanging="426"/>
        <w:rPr>
          <w:noProof/>
        </w:rPr>
      </w:pPr>
      <w:r w:rsidRPr="00737679">
        <w:rPr>
          <w:noProof/>
        </w:rPr>
        <w:lastRenderedPageBreak/>
        <w:t>15.</w:t>
      </w:r>
      <w:r w:rsidRPr="00737679">
        <w:rPr>
          <w:noProof/>
        </w:rPr>
        <w:tab/>
        <w:t xml:space="preserve">Wang TJ, Larson MG, Vasan RS, Cheng S, Rhee EP, McCabe E, et al. Metabolite profiles and the risk of developing diabetes. Nat Med. 2011;17(4):448-53. Epub 2011/03/23. doi: </w:t>
      </w:r>
      <w:r w:rsidRPr="00737679">
        <w:rPr>
          <w:noProof/>
          <w:u w:val="single"/>
        </w:rPr>
        <w:t>nm.2307 [pii]</w:t>
      </w:r>
      <w:r>
        <w:rPr>
          <w:noProof/>
          <w:u w:val="single"/>
        </w:rPr>
        <w:t xml:space="preserve"> </w:t>
      </w:r>
      <w:r w:rsidRPr="00737679">
        <w:rPr>
          <w:noProof/>
          <w:u w:val="single"/>
        </w:rPr>
        <w:t>10.1038/nm.2307</w:t>
      </w:r>
      <w:r w:rsidRPr="00737679">
        <w:rPr>
          <w:noProof/>
        </w:rPr>
        <w:t>. PubMed PMID: 21423183.</w:t>
      </w:r>
    </w:p>
    <w:p w14:paraId="458F9974" w14:textId="27BA3886" w:rsidR="00737679" w:rsidRDefault="00737679" w:rsidP="00737679">
      <w:pPr>
        <w:pStyle w:val="EndNoteBibliography"/>
        <w:spacing w:after="0"/>
        <w:ind w:left="426" w:hanging="426"/>
        <w:rPr>
          <w:noProof/>
        </w:rPr>
      </w:pPr>
      <w:r w:rsidRPr="00737679">
        <w:rPr>
          <w:noProof/>
        </w:rPr>
        <w:t>16.</w:t>
      </w:r>
      <w:r w:rsidRPr="00737679">
        <w:rPr>
          <w:noProof/>
        </w:rPr>
        <w:tab/>
        <w:t>Rana A, Oliveira MP, Khamoui AV, Aparicio R, Rera M, Rossiter HB, et al. Promoting Drp1-mediated mitochondrial fission in midlife prolongs healthy lifespan of Drosophila melanogaster. Nat Commun. 2017;8(1):448. Epub 2017/09/08. doi: 10.1038/s41467-017-00525-4. PubMed PMID: 28878259; PubMed Central PMCID: PMCPMC5587646.</w:t>
      </w:r>
    </w:p>
    <w:p w14:paraId="2E172780" w14:textId="77777777" w:rsidR="00737679" w:rsidRPr="00737679" w:rsidRDefault="00737679" w:rsidP="005721C8">
      <w:pPr>
        <w:pStyle w:val="EndNoteBibliography"/>
        <w:spacing w:after="0"/>
        <w:ind w:left="426" w:hanging="426"/>
        <w:rPr>
          <w:noProof/>
        </w:rPr>
      </w:pPr>
    </w:p>
    <w:p w14:paraId="4C79DADE" w14:textId="3E965ABB" w:rsidR="00737679" w:rsidRDefault="00737679" w:rsidP="00737679">
      <w:pPr>
        <w:pStyle w:val="EndNoteBibliography"/>
        <w:spacing w:after="0"/>
        <w:ind w:left="426" w:hanging="426"/>
        <w:rPr>
          <w:noProof/>
        </w:rPr>
      </w:pPr>
      <w:r w:rsidRPr="00737679">
        <w:rPr>
          <w:noProof/>
        </w:rPr>
        <w:t>17.</w:t>
      </w:r>
      <w:r w:rsidRPr="00737679">
        <w:rPr>
          <w:noProof/>
        </w:rPr>
        <w:tab/>
        <w:t>Lapierre LR, De Magalhaes Filho CD, McQuary PR, Chu CC, Visvikis O, Chang JT, et al. The TFEB orthologue HLH-30 regulates autophagy and modulates longevity in Caenorhabditis elegans. Nature Communication. 2013;4(2267).</w:t>
      </w:r>
    </w:p>
    <w:p w14:paraId="29239EF6" w14:textId="77777777" w:rsidR="00737679" w:rsidRPr="00737679" w:rsidRDefault="00737679" w:rsidP="005721C8">
      <w:pPr>
        <w:pStyle w:val="EndNoteBibliography"/>
        <w:spacing w:after="0"/>
        <w:ind w:left="426" w:hanging="426"/>
        <w:rPr>
          <w:noProof/>
        </w:rPr>
      </w:pPr>
    </w:p>
    <w:p w14:paraId="18B7DA08" w14:textId="4D0BE85C" w:rsidR="00737679" w:rsidRPr="00737679" w:rsidRDefault="00737679" w:rsidP="005721C8">
      <w:pPr>
        <w:pStyle w:val="EndNoteBibliography"/>
        <w:ind w:left="426" w:hanging="426"/>
        <w:rPr>
          <w:noProof/>
        </w:rPr>
      </w:pPr>
      <w:r w:rsidRPr="00737679">
        <w:rPr>
          <w:noProof/>
        </w:rPr>
        <w:t>18.</w:t>
      </w:r>
      <w:r w:rsidRPr="00737679">
        <w:rPr>
          <w:noProof/>
        </w:rPr>
        <w:tab/>
        <w:t xml:space="preserve">Pyo JO, Yoo SM, Ahn HH, Nah J, Hong SH, Kam TI, et al. Overexpression of Atg5 in mice activates autophagy and extends lifespan. Nat Commun. 2013;4:2300. Epub 2013/08/14. doi: </w:t>
      </w:r>
      <w:r w:rsidRPr="00737679">
        <w:rPr>
          <w:noProof/>
          <w:u w:val="single"/>
        </w:rPr>
        <w:t>ncomms3300 [pii]</w:t>
      </w:r>
      <w:r>
        <w:rPr>
          <w:noProof/>
          <w:u w:val="single"/>
        </w:rPr>
        <w:t xml:space="preserve"> </w:t>
      </w:r>
      <w:r w:rsidRPr="00737679">
        <w:rPr>
          <w:noProof/>
          <w:u w:val="single"/>
        </w:rPr>
        <w:t>10.1038/ncomms3300</w:t>
      </w:r>
      <w:r w:rsidRPr="00737679">
        <w:rPr>
          <w:noProof/>
        </w:rPr>
        <w:t>. PubMed PMID: 23939249.</w:t>
      </w:r>
    </w:p>
    <w:p w14:paraId="3E1DBA4C" w14:textId="31AED5FF" w:rsidR="00737679" w:rsidRDefault="00737679" w:rsidP="00737679">
      <w:pPr>
        <w:pStyle w:val="EndNoteBibliography"/>
        <w:spacing w:after="0"/>
        <w:ind w:left="426" w:hanging="426"/>
        <w:rPr>
          <w:noProof/>
        </w:rPr>
      </w:pPr>
      <w:r w:rsidRPr="00737679">
        <w:rPr>
          <w:noProof/>
        </w:rPr>
        <w:t>19.</w:t>
      </w:r>
      <w:r w:rsidRPr="00737679">
        <w:rPr>
          <w:noProof/>
        </w:rPr>
        <w:tab/>
        <w:t>Simonsen A, Cumming RC, Brech A, Isakson P, Schubert DR, Finley KD. Promoting basal levels of autophagy in the nervous system enhances longevity and oxidant resistance in adult Drosophila. Autophagy. 2008;4(2):176-84. PubMed PMID: 18059160.</w:t>
      </w:r>
    </w:p>
    <w:p w14:paraId="1B546916" w14:textId="77777777" w:rsidR="00737679" w:rsidRPr="00737679" w:rsidRDefault="00737679" w:rsidP="005721C8">
      <w:pPr>
        <w:pStyle w:val="EndNoteBibliography"/>
        <w:spacing w:after="0"/>
        <w:ind w:left="426" w:hanging="426"/>
        <w:rPr>
          <w:noProof/>
        </w:rPr>
      </w:pPr>
    </w:p>
    <w:p w14:paraId="5F44CCC2" w14:textId="5CDE0064" w:rsidR="00737679" w:rsidRPr="00737679" w:rsidRDefault="00737679" w:rsidP="005721C8">
      <w:pPr>
        <w:pStyle w:val="EndNoteBibliography"/>
        <w:ind w:left="426" w:hanging="426"/>
        <w:rPr>
          <w:noProof/>
        </w:rPr>
      </w:pPr>
      <w:r w:rsidRPr="00737679">
        <w:rPr>
          <w:noProof/>
        </w:rPr>
        <w:t>20.</w:t>
      </w:r>
      <w:r w:rsidRPr="00737679">
        <w:rPr>
          <w:noProof/>
        </w:rPr>
        <w:tab/>
        <w:t xml:space="preserve">Ulgherait M, Rana A, Rera M, Graniel J, Walker DW. AMPK Modulates Tissue and Organismal Aging in a Non-Cell-Autonomous Manner. Cell Rep. 2014;8(6):1767-80. Epub 2014/09/10. doi: </w:t>
      </w:r>
      <w:r w:rsidRPr="00737679">
        <w:rPr>
          <w:noProof/>
          <w:u w:val="single"/>
        </w:rPr>
        <w:t>S2211-1247(14)00669-X [pii]10.1016/j.celrep.2014.08.006</w:t>
      </w:r>
      <w:r w:rsidRPr="00737679">
        <w:rPr>
          <w:noProof/>
        </w:rPr>
        <w:t>. PubMed PMID: 25199830.</w:t>
      </w:r>
    </w:p>
    <w:p w14:paraId="7DD95EA5" w14:textId="77777777" w:rsidR="00737679" w:rsidRPr="00737679" w:rsidRDefault="00737679" w:rsidP="005721C8">
      <w:pPr>
        <w:pStyle w:val="EndNoteBibliography"/>
        <w:spacing w:after="0"/>
        <w:ind w:left="426" w:hanging="426"/>
        <w:rPr>
          <w:noProof/>
        </w:rPr>
      </w:pPr>
      <w:r w:rsidRPr="00737679">
        <w:rPr>
          <w:noProof/>
        </w:rPr>
        <w:t>21.</w:t>
      </w:r>
      <w:r w:rsidRPr="00737679">
        <w:rPr>
          <w:noProof/>
        </w:rPr>
        <w:tab/>
        <w:t>Clancy DJ, Gems D, Harshman LG, Oldham S, Stocker H, Hafen E, et al. Extension of life-span by loss of CHICO, a Drosophila insulin receptor substrate protein. Science. 2001;292(5514):104-6. PubMed PMID: 11292874.</w:t>
      </w:r>
    </w:p>
    <w:p w14:paraId="63C94B0D" w14:textId="41D88BAF" w:rsidR="00737679" w:rsidRDefault="00737679" w:rsidP="00737679">
      <w:pPr>
        <w:pStyle w:val="EndNoteBibliography"/>
        <w:spacing w:after="0"/>
        <w:ind w:left="426" w:hanging="426"/>
        <w:rPr>
          <w:noProof/>
        </w:rPr>
      </w:pPr>
      <w:r w:rsidRPr="00737679">
        <w:rPr>
          <w:noProof/>
        </w:rPr>
        <w:t>22.</w:t>
      </w:r>
      <w:r w:rsidRPr="00737679">
        <w:rPr>
          <w:noProof/>
        </w:rPr>
        <w:tab/>
        <w:t>Tatar M, Kopelman A, Epstein D, Tu MP, Yin CM, Garofalo RS. A mutant Drosophila insulin receptor homolog that extends life-span and impairs neuroendocrine function. Science. 2001;292(5514):107-10. PubMed PMID: 11292875.</w:t>
      </w:r>
    </w:p>
    <w:p w14:paraId="2B7392A4" w14:textId="77777777" w:rsidR="00737679" w:rsidRPr="00737679" w:rsidRDefault="00737679" w:rsidP="005721C8">
      <w:pPr>
        <w:pStyle w:val="EndNoteBibliography"/>
        <w:spacing w:after="0"/>
        <w:ind w:left="426" w:hanging="426"/>
        <w:rPr>
          <w:noProof/>
        </w:rPr>
      </w:pPr>
    </w:p>
    <w:p w14:paraId="3425AF43" w14:textId="4BC1D68B" w:rsidR="00737679" w:rsidRPr="00737679" w:rsidRDefault="00737679" w:rsidP="005721C8">
      <w:pPr>
        <w:pStyle w:val="EndNoteBibliography"/>
        <w:ind w:left="426" w:hanging="426"/>
        <w:rPr>
          <w:noProof/>
        </w:rPr>
      </w:pPr>
      <w:r w:rsidRPr="00737679">
        <w:rPr>
          <w:noProof/>
        </w:rPr>
        <w:t>23.</w:t>
      </w:r>
      <w:r w:rsidRPr="00737679">
        <w:rPr>
          <w:noProof/>
        </w:rPr>
        <w:tab/>
        <w:t>Osterwalder T, Yoon KS, White BH, Keshishian H. A conditional tissue-specific transgene expression system using inducible GAL4. Proc Natl Acad Sci U S A. 2001;98(22):12596-601. Epub 2001/10/25. doi: 10.1073/pnas.22130329898/22/12596 [pii]. PubMed PMID: 11675495.</w:t>
      </w:r>
    </w:p>
    <w:p w14:paraId="33D489FD" w14:textId="6EE6078B" w:rsidR="00737679" w:rsidRDefault="00737679" w:rsidP="00737679">
      <w:pPr>
        <w:pStyle w:val="EndNoteBibliography"/>
        <w:spacing w:after="0"/>
        <w:ind w:left="426" w:hanging="426"/>
        <w:rPr>
          <w:noProof/>
        </w:rPr>
      </w:pPr>
      <w:r w:rsidRPr="00737679">
        <w:rPr>
          <w:noProof/>
        </w:rPr>
        <w:t>24.</w:t>
      </w:r>
      <w:r w:rsidRPr="00737679">
        <w:rPr>
          <w:noProof/>
        </w:rPr>
        <w:tab/>
        <w:t>Sahani MH, Itakura E, Mizushima N. Expression of the autophagy substrate SQSTM1/p62 is restored during prolonged starvation depending on transcriptional upregulation and autophagy-derived amino acids. Autophagy. 2014;10(3):431-41. Epub 2014/01/08. doi: 10.4161/auto.27344. PubMed PMID: 24394643; PubMed Central PMCID: PMCPMC4077882.</w:t>
      </w:r>
    </w:p>
    <w:p w14:paraId="09BC451A" w14:textId="77777777" w:rsidR="00737679" w:rsidRPr="00737679" w:rsidRDefault="00737679" w:rsidP="005721C8">
      <w:pPr>
        <w:pStyle w:val="EndNoteBibliography"/>
        <w:spacing w:after="0"/>
        <w:ind w:left="426" w:hanging="426"/>
        <w:rPr>
          <w:noProof/>
        </w:rPr>
      </w:pPr>
    </w:p>
    <w:p w14:paraId="14742F3E" w14:textId="7FFB8334" w:rsidR="00737679" w:rsidRDefault="00737679" w:rsidP="00737679">
      <w:pPr>
        <w:pStyle w:val="EndNoteBibliography"/>
        <w:spacing w:after="0"/>
        <w:ind w:left="426" w:hanging="426"/>
        <w:rPr>
          <w:noProof/>
        </w:rPr>
      </w:pPr>
      <w:r w:rsidRPr="00737679">
        <w:rPr>
          <w:noProof/>
        </w:rPr>
        <w:t>25.</w:t>
      </w:r>
      <w:r w:rsidRPr="00737679">
        <w:rPr>
          <w:noProof/>
        </w:rPr>
        <w:tab/>
        <w:t xml:space="preserve">McElwee JJ, Schuster E, Blanc E, Piper MD, Thomas JH, Patel DS, et al. Evolutionary conservation of regulated longevity assurance mechanisms. Genome Biol. </w:t>
      </w:r>
      <w:r w:rsidRPr="00737679">
        <w:rPr>
          <w:noProof/>
        </w:rPr>
        <w:lastRenderedPageBreak/>
        <w:t>2007;8(7):R132. Epub 2007/07/07. doi: 10.1186/gb-2007-8-7-r132. PubMed PMID: 17612391; PubMed Central PMCID: PMCPMC2323215.</w:t>
      </w:r>
    </w:p>
    <w:p w14:paraId="6EE54C83" w14:textId="77777777" w:rsidR="00737679" w:rsidRPr="00737679" w:rsidRDefault="00737679" w:rsidP="005721C8">
      <w:pPr>
        <w:pStyle w:val="EndNoteBibliography"/>
        <w:spacing w:after="0"/>
        <w:ind w:left="426" w:hanging="426"/>
        <w:rPr>
          <w:noProof/>
        </w:rPr>
      </w:pPr>
    </w:p>
    <w:p w14:paraId="721AD635" w14:textId="665060A5" w:rsidR="00737679" w:rsidRPr="00737679" w:rsidRDefault="00737679" w:rsidP="005721C8">
      <w:pPr>
        <w:pStyle w:val="EndNoteBibliography"/>
        <w:ind w:left="426" w:hanging="426"/>
        <w:rPr>
          <w:noProof/>
        </w:rPr>
      </w:pPr>
      <w:r w:rsidRPr="00737679">
        <w:rPr>
          <w:noProof/>
        </w:rPr>
        <w:t>26.</w:t>
      </w:r>
      <w:r w:rsidRPr="00737679">
        <w:rPr>
          <w:noProof/>
        </w:rPr>
        <w:tab/>
        <w:t>Ren C, Finkel SE, Tower J. Conditional inhibition of autophagy genes in adult Drosophila impairs immunity without compromising longevity. Exp Gerontol. 2009;44(3):228-35. Epub 2008/10/29. doi: S0531-5565(08)00323-9 [pii]10.1016/j.exger.2008.10.002. PubMed PMID: 18955126.</w:t>
      </w:r>
    </w:p>
    <w:p w14:paraId="5973E90B" w14:textId="0F60136D" w:rsidR="00737679" w:rsidRDefault="00737679" w:rsidP="00737679">
      <w:pPr>
        <w:pStyle w:val="EndNoteBibliography"/>
        <w:spacing w:after="0"/>
        <w:ind w:left="426" w:hanging="426"/>
        <w:rPr>
          <w:noProof/>
        </w:rPr>
      </w:pPr>
      <w:r w:rsidRPr="00737679">
        <w:rPr>
          <w:noProof/>
        </w:rPr>
        <w:t>27.</w:t>
      </w:r>
      <w:r w:rsidRPr="00737679">
        <w:rPr>
          <w:noProof/>
        </w:rPr>
        <w:tab/>
        <w:t>Chang JT, Kumsta C, Hellman AB, Adams LM, Hansen M. Spatiotemporal regulation of autophagy during Caenorhabditis elegans aging. Elife. 2017;6. Epub 2017/07/05. doi: 10.7554/eLife.18459. PubMed PMID: 28675140; PubMed Central PMCID: PMCPMC5496740.</w:t>
      </w:r>
    </w:p>
    <w:p w14:paraId="73D60520" w14:textId="77777777" w:rsidR="00737679" w:rsidRPr="00737679" w:rsidRDefault="00737679" w:rsidP="005721C8">
      <w:pPr>
        <w:pStyle w:val="EndNoteBibliography"/>
        <w:spacing w:after="0"/>
        <w:ind w:left="426" w:hanging="426"/>
        <w:rPr>
          <w:noProof/>
        </w:rPr>
      </w:pPr>
    </w:p>
    <w:p w14:paraId="291E1C11" w14:textId="009CF7B4" w:rsidR="00737679" w:rsidRDefault="00737679" w:rsidP="00737679">
      <w:pPr>
        <w:pStyle w:val="EndNoteBibliography"/>
        <w:spacing w:after="0"/>
        <w:ind w:left="426" w:hanging="426"/>
        <w:rPr>
          <w:noProof/>
        </w:rPr>
      </w:pPr>
      <w:r w:rsidRPr="00737679">
        <w:rPr>
          <w:noProof/>
        </w:rPr>
        <w:t>28.</w:t>
      </w:r>
      <w:r w:rsidRPr="00737679">
        <w:rPr>
          <w:noProof/>
        </w:rPr>
        <w:tab/>
        <w:t>Scott RC, Juhasz G, Neufeld TP. Direct induction of autophagy by atg1 inhibits cell growth and induces apoptotic cell death. Curr Biol. 2007;17(1):1-11. PubMed PMID: 17208179.</w:t>
      </w:r>
    </w:p>
    <w:p w14:paraId="20D76326" w14:textId="77777777" w:rsidR="00737679" w:rsidRPr="00737679" w:rsidRDefault="00737679" w:rsidP="005721C8">
      <w:pPr>
        <w:pStyle w:val="EndNoteBibliography"/>
        <w:spacing w:after="0"/>
        <w:ind w:left="426" w:hanging="426"/>
        <w:rPr>
          <w:noProof/>
        </w:rPr>
      </w:pPr>
    </w:p>
    <w:p w14:paraId="1CF1B978" w14:textId="43FCD504" w:rsidR="00737679" w:rsidRDefault="00737679" w:rsidP="00737679">
      <w:pPr>
        <w:pStyle w:val="EndNoteBibliography"/>
        <w:spacing w:after="0"/>
        <w:ind w:left="426" w:hanging="426"/>
        <w:rPr>
          <w:noProof/>
        </w:rPr>
      </w:pPr>
      <w:r w:rsidRPr="00737679">
        <w:rPr>
          <w:noProof/>
        </w:rPr>
        <w:t>29.</w:t>
      </w:r>
      <w:r w:rsidRPr="00737679">
        <w:rPr>
          <w:noProof/>
        </w:rPr>
        <w:tab/>
        <w:t>Neufeld TP. Contribution of Atg1-dependent autophagy to TOR-mediated cell growth and survival. Autophagy. 2007;3(5):477-9. PubMed PMID: 17525525.</w:t>
      </w:r>
    </w:p>
    <w:p w14:paraId="5584E0CE" w14:textId="77777777" w:rsidR="00737679" w:rsidRPr="00737679" w:rsidRDefault="00737679" w:rsidP="005721C8">
      <w:pPr>
        <w:pStyle w:val="EndNoteBibliography"/>
        <w:spacing w:after="0"/>
        <w:ind w:left="426" w:hanging="426"/>
        <w:rPr>
          <w:noProof/>
        </w:rPr>
      </w:pPr>
    </w:p>
    <w:p w14:paraId="0A4CB4A8" w14:textId="34988517" w:rsidR="00737679" w:rsidRPr="00737679" w:rsidRDefault="00737679" w:rsidP="005721C8">
      <w:pPr>
        <w:pStyle w:val="EndNoteBibliography"/>
        <w:ind w:left="426" w:hanging="426"/>
        <w:rPr>
          <w:noProof/>
        </w:rPr>
      </w:pPr>
      <w:r w:rsidRPr="00737679">
        <w:rPr>
          <w:noProof/>
        </w:rPr>
        <w:t>30.</w:t>
      </w:r>
      <w:r w:rsidRPr="00737679">
        <w:rPr>
          <w:noProof/>
        </w:rPr>
        <w:tab/>
        <w:t xml:space="preserve">Kwon ES, Narasimhan SD, Yen K, Tissenbaum HA. A new DAF-16 isoform regulates longevity. Nature. 2010;466(7305):498-502. Epub 2010/07/09. doi: </w:t>
      </w:r>
      <w:r w:rsidRPr="00737679">
        <w:rPr>
          <w:noProof/>
          <w:u w:val="single"/>
        </w:rPr>
        <w:t>nature09184 [pii]</w:t>
      </w:r>
      <w:r>
        <w:rPr>
          <w:noProof/>
          <w:u w:val="single"/>
        </w:rPr>
        <w:t xml:space="preserve"> </w:t>
      </w:r>
      <w:r w:rsidRPr="00737679">
        <w:rPr>
          <w:noProof/>
          <w:u w:val="single"/>
        </w:rPr>
        <w:t>10.1038/nature09184</w:t>
      </w:r>
      <w:r w:rsidRPr="00737679">
        <w:rPr>
          <w:noProof/>
        </w:rPr>
        <w:t>. PubMed PMID: 20613724.</w:t>
      </w:r>
    </w:p>
    <w:p w14:paraId="1A8F854F" w14:textId="7101E0BB" w:rsidR="00737679" w:rsidRDefault="00737679" w:rsidP="00737679">
      <w:pPr>
        <w:pStyle w:val="EndNoteBibliography"/>
        <w:spacing w:after="0"/>
        <w:ind w:left="426" w:hanging="426"/>
        <w:rPr>
          <w:noProof/>
        </w:rPr>
      </w:pPr>
      <w:r w:rsidRPr="00737679">
        <w:rPr>
          <w:noProof/>
        </w:rPr>
        <w:t>31.</w:t>
      </w:r>
      <w:r w:rsidRPr="00737679">
        <w:rPr>
          <w:noProof/>
        </w:rPr>
        <w:tab/>
        <w:t>Hwangbo DS, Gershman B, Tu MP, Palmer M, Tatar M. Drosophila dFOXO controls lifespan and regulates insulin signalling in brain and fat body. Nature. 2004;429(6991):562-6. PubMed PMID: 15175753.</w:t>
      </w:r>
    </w:p>
    <w:p w14:paraId="70176216" w14:textId="77777777" w:rsidR="00737679" w:rsidRPr="00737679" w:rsidRDefault="00737679" w:rsidP="005721C8">
      <w:pPr>
        <w:pStyle w:val="EndNoteBibliography"/>
        <w:spacing w:after="0"/>
        <w:ind w:left="426" w:hanging="426"/>
        <w:rPr>
          <w:noProof/>
        </w:rPr>
      </w:pPr>
    </w:p>
    <w:p w14:paraId="0063C4F5" w14:textId="72BCF469" w:rsidR="00737679" w:rsidRDefault="00737679" w:rsidP="00737679">
      <w:pPr>
        <w:pStyle w:val="EndNoteBibliography"/>
        <w:spacing w:after="0"/>
        <w:ind w:left="426" w:hanging="426"/>
        <w:rPr>
          <w:noProof/>
        </w:rPr>
      </w:pPr>
      <w:r w:rsidRPr="00737679">
        <w:rPr>
          <w:noProof/>
        </w:rPr>
        <w:t>32.</w:t>
      </w:r>
      <w:r w:rsidRPr="00737679">
        <w:rPr>
          <w:noProof/>
        </w:rPr>
        <w:tab/>
        <w:t>Giannakou ME, Goss M, Junger MA, Hafen E, Leevers SJ, Partridge L. Long-lived Drosophila with overexpressed dFOXO in adult fat body. Science. 2004;305(5682):361. PubMed PMID: 15192154.</w:t>
      </w:r>
    </w:p>
    <w:p w14:paraId="55F94FF0" w14:textId="77777777" w:rsidR="00737679" w:rsidRPr="00737679" w:rsidRDefault="00737679" w:rsidP="005721C8">
      <w:pPr>
        <w:pStyle w:val="EndNoteBibliography"/>
        <w:spacing w:after="0"/>
        <w:ind w:left="426" w:hanging="426"/>
        <w:rPr>
          <w:noProof/>
        </w:rPr>
      </w:pPr>
    </w:p>
    <w:p w14:paraId="6A5A227C" w14:textId="5A369374" w:rsidR="00737679" w:rsidRPr="00737679" w:rsidRDefault="00737679" w:rsidP="005721C8">
      <w:pPr>
        <w:pStyle w:val="EndNoteBibliography"/>
        <w:ind w:left="426" w:hanging="426"/>
        <w:rPr>
          <w:noProof/>
        </w:rPr>
      </w:pPr>
      <w:r w:rsidRPr="00737679">
        <w:rPr>
          <w:noProof/>
        </w:rPr>
        <w:t>33.</w:t>
      </w:r>
      <w:r w:rsidRPr="00737679">
        <w:rPr>
          <w:noProof/>
        </w:rPr>
        <w:tab/>
        <w:t xml:space="preserve">Kenyon CJ. The genetics of ageing. Nature. 2010;464(7288):504-12. Epub 2010/03/26. doi: </w:t>
      </w:r>
      <w:r w:rsidRPr="00737679">
        <w:rPr>
          <w:noProof/>
          <w:u w:val="single"/>
        </w:rPr>
        <w:t>nature08980 [pii]</w:t>
      </w:r>
      <w:r>
        <w:rPr>
          <w:noProof/>
          <w:u w:val="single"/>
        </w:rPr>
        <w:t xml:space="preserve"> </w:t>
      </w:r>
      <w:r w:rsidRPr="00737679">
        <w:rPr>
          <w:noProof/>
          <w:u w:val="single"/>
        </w:rPr>
        <w:t>10.1038/nature08980</w:t>
      </w:r>
      <w:r w:rsidRPr="00737679">
        <w:rPr>
          <w:noProof/>
        </w:rPr>
        <w:t>. PubMed PMID: 20336132.</w:t>
      </w:r>
    </w:p>
    <w:p w14:paraId="5E49994D" w14:textId="7AC3A9A5" w:rsidR="00737679" w:rsidRPr="00737679" w:rsidRDefault="00737679" w:rsidP="005721C8">
      <w:pPr>
        <w:pStyle w:val="EndNoteBibliography"/>
        <w:ind w:left="426" w:hanging="426"/>
        <w:rPr>
          <w:noProof/>
        </w:rPr>
      </w:pPr>
      <w:r w:rsidRPr="00737679">
        <w:rPr>
          <w:noProof/>
        </w:rPr>
        <w:t>34.</w:t>
      </w:r>
      <w:r w:rsidRPr="00737679">
        <w:rPr>
          <w:noProof/>
        </w:rPr>
        <w:tab/>
        <w:t>Chang YY, Neufeld TP. An Atg1/Atg13 complex with multiple roles in TOR-mediated autophagy regulation. Mol Biol Cell. 2009;20(7):2004-14. Epub 2009/02/20. doi: E08-12-1250 [pii]</w:t>
      </w:r>
      <w:r>
        <w:rPr>
          <w:noProof/>
        </w:rPr>
        <w:t xml:space="preserve"> </w:t>
      </w:r>
      <w:r w:rsidRPr="00737679">
        <w:rPr>
          <w:noProof/>
        </w:rPr>
        <w:t>10.1091/mbc.E08-12-1250. PubMed PMID: 19225150.</w:t>
      </w:r>
    </w:p>
    <w:p w14:paraId="03F4C3CE" w14:textId="31F8FB11" w:rsidR="00737679" w:rsidRDefault="00737679" w:rsidP="00737679">
      <w:pPr>
        <w:pStyle w:val="EndNoteBibliography"/>
        <w:spacing w:after="0"/>
        <w:ind w:left="426" w:hanging="426"/>
        <w:rPr>
          <w:noProof/>
        </w:rPr>
      </w:pPr>
      <w:r w:rsidRPr="00737679">
        <w:rPr>
          <w:noProof/>
        </w:rPr>
        <w:t>35.</w:t>
      </w:r>
      <w:r w:rsidRPr="00737679">
        <w:rPr>
          <w:noProof/>
        </w:rPr>
        <w:tab/>
        <w:t>Chan EY, Tooze SA. Evolution of Atg1 function and regulation. Autophagy. 2009;5(6):758-65. Epub 2009/05/05. doi: 8709 [pii]. PubMed PMID: 19411825.</w:t>
      </w:r>
    </w:p>
    <w:p w14:paraId="37C48308" w14:textId="77777777" w:rsidR="00737679" w:rsidRPr="00737679" w:rsidRDefault="00737679" w:rsidP="005721C8">
      <w:pPr>
        <w:pStyle w:val="EndNoteBibliography"/>
        <w:spacing w:after="0"/>
        <w:ind w:left="426" w:hanging="426"/>
        <w:rPr>
          <w:noProof/>
        </w:rPr>
      </w:pPr>
    </w:p>
    <w:p w14:paraId="5C51A33B" w14:textId="3F501D59" w:rsidR="00737679" w:rsidRPr="00737679" w:rsidRDefault="00737679" w:rsidP="005721C8">
      <w:pPr>
        <w:pStyle w:val="EndNoteBibliography"/>
        <w:ind w:left="426" w:hanging="426"/>
        <w:rPr>
          <w:noProof/>
        </w:rPr>
      </w:pPr>
      <w:r w:rsidRPr="00737679">
        <w:rPr>
          <w:noProof/>
        </w:rPr>
        <w:t>36.</w:t>
      </w:r>
      <w:r w:rsidRPr="00737679">
        <w:rPr>
          <w:noProof/>
        </w:rPr>
        <w:tab/>
        <w:t xml:space="preserve">Ayyaz A, Li H, Jasper H. Haemocytes control stem cell activity in the Drosophila intestine. Nat Cell Biol. 2015;17(6):736-48. Epub 2015/05/26. doi: </w:t>
      </w:r>
      <w:r w:rsidRPr="00737679">
        <w:rPr>
          <w:noProof/>
          <w:u w:val="single"/>
        </w:rPr>
        <w:t>ncb3174 [pii]10.1038/ncb3174</w:t>
      </w:r>
      <w:r w:rsidRPr="00737679">
        <w:rPr>
          <w:noProof/>
        </w:rPr>
        <w:t>. PubMed PMID: 26005834.</w:t>
      </w:r>
    </w:p>
    <w:p w14:paraId="7E57E588" w14:textId="7F82A34A" w:rsidR="00737679" w:rsidRPr="00737679" w:rsidRDefault="00737679" w:rsidP="005721C8">
      <w:pPr>
        <w:pStyle w:val="EndNoteBibliography"/>
        <w:ind w:left="426" w:hanging="426"/>
        <w:rPr>
          <w:noProof/>
        </w:rPr>
      </w:pPr>
      <w:r w:rsidRPr="00737679">
        <w:rPr>
          <w:noProof/>
        </w:rPr>
        <w:t>37.</w:t>
      </w:r>
      <w:r w:rsidRPr="00737679">
        <w:rPr>
          <w:noProof/>
        </w:rPr>
        <w:tab/>
        <w:t xml:space="preserve">Chakrabarti S, Dudzic JP, Li X, Collas EJ, Boquete JP, Lemaitre B. Remote Control of Intestinal Stem Cell Activity by Haemocytes in Drosophila. PLoS Genet. 2016;12(5):e1006089. Epub 2016/05/28. doi: </w:t>
      </w:r>
      <w:r w:rsidRPr="00737679">
        <w:rPr>
          <w:noProof/>
          <w:u w:val="single"/>
        </w:rPr>
        <w:t>10.1371/journal.pgen.1006089</w:t>
      </w:r>
      <w:r>
        <w:rPr>
          <w:noProof/>
          <w:u w:val="single"/>
        </w:rPr>
        <w:t xml:space="preserve"> </w:t>
      </w:r>
      <w:r w:rsidRPr="00737679">
        <w:rPr>
          <w:noProof/>
          <w:u w:val="single"/>
        </w:rPr>
        <w:t>PGENETICS-D-15-02827 [pii]</w:t>
      </w:r>
      <w:r w:rsidRPr="00737679">
        <w:rPr>
          <w:noProof/>
        </w:rPr>
        <w:t>. PubMed PMID: 27231872.</w:t>
      </w:r>
    </w:p>
    <w:p w14:paraId="06E150D7" w14:textId="51BF446B" w:rsidR="00737679" w:rsidRPr="00737679" w:rsidRDefault="00737679" w:rsidP="005721C8">
      <w:pPr>
        <w:pStyle w:val="EndNoteBibliography"/>
        <w:ind w:left="426" w:hanging="426"/>
        <w:rPr>
          <w:noProof/>
        </w:rPr>
      </w:pPr>
      <w:r w:rsidRPr="00737679">
        <w:rPr>
          <w:noProof/>
        </w:rPr>
        <w:lastRenderedPageBreak/>
        <w:t>38.</w:t>
      </w:r>
      <w:r w:rsidRPr="00737679">
        <w:rPr>
          <w:noProof/>
        </w:rPr>
        <w:tab/>
        <w:t>Kurucz E, Markus R, Zsamboki J, Folkl-Medzihradszky K, Darula Z, Vilmos P, et al. Nimrod, a putative phagocytosis receptor with EGF repeats in Drosophila plasmatocytes. Curr Biol. 2007;17(7):649-54. Epub 2007/03/17. doi: S0960-9822(07)01018-4 [pii]</w:t>
      </w:r>
      <w:r>
        <w:rPr>
          <w:noProof/>
        </w:rPr>
        <w:t xml:space="preserve"> </w:t>
      </w:r>
      <w:r w:rsidRPr="00737679">
        <w:rPr>
          <w:noProof/>
        </w:rPr>
        <w:t>10.1016/j.cub.2007.02.041. PubMed PMID: 17363253.</w:t>
      </w:r>
    </w:p>
    <w:p w14:paraId="3B7F3FBD" w14:textId="13C3DCC6" w:rsidR="00737679" w:rsidRDefault="00737679" w:rsidP="00737679">
      <w:pPr>
        <w:pStyle w:val="EndNoteBibliography"/>
        <w:spacing w:after="0"/>
        <w:ind w:left="426" w:hanging="426"/>
        <w:rPr>
          <w:noProof/>
        </w:rPr>
      </w:pPr>
      <w:r w:rsidRPr="00737679">
        <w:rPr>
          <w:noProof/>
        </w:rPr>
        <w:t>39.</w:t>
      </w:r>
      <w:r w:rsidRPr="00737679">
        <w:rPr>
          <w:noProof/>
        </w:rPr>
        <w:tab/>
        <w:t>Liehl P, Blight M, Vodovar N, Boccard F, Lemaitre B. Prevalence of local immune response against oral infection in a Drosophila/Pseudomonas infection model. PLoS Pathog. 2006;2(6):e56. Epub 2006/06/23. doi: 10.1371/journal.ppat.0020056. PubMed PMID: 16789834; PubMed Central PMCID: PMCPMC1475658.</w:t>
      </w:r>
    </w:p>
    <w:p w14:paraId="5BF963FB" w14:textId="77777777" w:rsidR="00737679" w:rsidRPr="00737679" w:rsidRDefault="00737679" w:rsidP="005721C8">
      <w:pPr>
        <w:pStyle w:val="EndNoteBibliography"/>
        <w:spacing w:after="0"/>
        <w:ind w:left="426" w:hanging="426"/>
        <w:rPr>
          <w:noProof/>
        </w:rPr>
      </w:pPr>
    </w:p>
    <w:p w14:paraId="1A98ECB6" w14:textId="7B977BC9" w:rsidR="00737679" w:rsidRDefault="00737679" w:rsidP="00737679">
      <w:pPr>
        <w:pStyle w:val="EndNoteBibliography"/>
        <w:spacing w:after="0"/>
        <w:ind w:left="426" w:hanging="426"/>
        <w:rPr>
          <w:noProof/>
        </w:rPr>
      </w:pPr>
      <w:r w:rsidRPr="00737679">
        <w:rPr>
          <w:noProof/>
        </w:rPr>
        <w:t>40.</w:t>
      </w:r>
      <w:r w:rsidRPr="00737679">
        <w:rPr>
          <w:noProof/>
        </w:rPr>
        <w:tab/>
        <w:t>Kari B, Zsamboki J, Honti V, Csordas G, Markus R, Ando I, et al. A novel method for the identification of factors involved in host-pathogen interactions in Drosophila melanogaster. J Immunol Methods. 2013;398-399:76-82. Epub 2013/10/01. doi: 10.1016/j.jim.2013.09.011. PubMed PMID: 24076361.</w:t>
      </w:r>
    </w:p>
    <w:p w14:paraId="7D74B81D" w14:textId="77777777" w:rsidR="00737679" w:rsidRPr="00737679" w:rsidRDefault="00737679" w:rsidP="005721C8">
      <w:pPr>
        <w:pStyle w:val="EndNoteBibliography"/>
        <w:spacing w:after="0"/>
        <w:ind w:left="426" w:hanging="426"/>
        <w:rPr>
          <w:noProof/>
        </w:rPr>
      </w:pPr>
    </w:p>
    <w:p w14:paraId="45B3F9CF" w14:textId="128EC69B" w:rsidR="00737679" w:rsidRDefault="00737679" w:rsidP="00737679">
      <w:pPr>
        <w:pStyle w:val="EndNoteBibliography"/>
        <w:spacing w:after="0"/>
        <w:ind w:left="426" w:hanging="426"/>
        <w:rPr>
          <w:noProof/>
        </w:rPr>
      </w:pPr>
      <w:r w:rsidRPr="00737679">
        <w:rPr>
          <w:noProof/>
        </w:rPr>
        <w:t>41.</w:t>
      </w:r>
      <w:r w:rsidRPr="00737679">
        <w:rPr>
          <w:noProof/>
        </w:rPr>
        <w:tab/>
        <w:t>Miller BF, Hamilton KL. A perspective on the determination of mitochondrial biogenesis. Am J Physiol Endocrinol Metab. 2012;302(5):E496-9. Epub 2011/12/30. doi: 10.1152/ajpendo.00578.2011. PubMed PMID: 22205627; PubMed Central PMCID: PMCPMC3311289.</w:t>
      </w:r>
    </w:p>
    <w:p w14:paraId="0A65DFAF" w14:textId="77777777" w:rsidR="00737679" w:rsidRPr="00737679" w:rsidRDefault="00737679" w:rsidP="005721C8">
      <w:pPr>
        <w:pStyle w:val="EndNoteBibliography"/>
        <w:spacing w:after="0"/>
        <w:ind w:left="426" w:hanging="426"/>
        <w:rPr>
          <w:noProof/>
        </w:rPr>
      </w:pPr>
    </w:p>
    <w:p w14:paraId="0AF79C1C" w14:textId="31B0A480" w:rsidR="00737679" w:rsidRPr="00737679" w:rsidRDefault="00737679" w:rsidP="005721C8">
      <w:pPr>
        <w:pStyle w:val="EndNoteBibliography"/>
        <w:ind w:left="426" w:hanging="426"/>
        <w:rPr>
          <w:noProof/>
        </w:rPr>
      </w:pPr>
      <w:r w:rsidRPr="00737679">
        <w:rPr>
          <w:noProof/>
        </w:rPr>
        <w:t>42.</w:t>
      </w:r>
      <w:r w:rsidRPr="00737679">
        <w:rPr>
          <w:noProof/>
        </w:rPr>
        <w:tab/>
        <w:t xml:space="preserve">Cocheme HM, Quin C, McQuaker SJ, Cabreiro F, Logan A, Prime TA, et al. Measurement of H2O2 within living Drosophila during aging using a ratiometric mass spectrometry probe targeted to the mitochondrial matrix. Cell Metab. 2011;13(3):340-50. Epub 2011/03/02. doi: </w:t>
      </w:r>
      <w:r w:rsidRPr="00737679">
        <w:rPr>
          <w:noProof/>
          <w:u w:val="single"/>
        </w:rPr>
        <w:t>S1550-4131(11)00047-7 [pii]10.1016/j.cmet.2011.02.003</w:t>
      </w:r>
      <w:r w:rsidRPr="00737679">
        <w:rPr>
          <w:noProof/>
        </w:rPr>
        <w:t>. PubMed PMID: 21356523.</w:t>
      </w:r>
    </w:p>
    <w:p w14:paraId="7148B771" w14:textId="60A37DFE" w:rsidR="00737679" w:rsidRPr="00737679" w:rsidRDefault="00737679" w:rsidP="005721C8">
      <w:pPr>
        <w:pStyle w:val="EndNoteBibliography"/>
        <w:ind w:left="426" w:hanging="426"/>
        <w:rPr>
          <w:noProof/>
        </w:rPr>
      </w:pPr>
      <w:r w:rsidRPr="00737679">
        <w:rPr>
          <w:noProof/>
        </w:rPr>
        <w:t>43.</w:t>
      </w:r>
      <w:r w:rsidRPr="00737679">
        <w:rPr>
          <w:noProof/>
        </w:rPr>
        <w:tab/>
        <w:t xml:space="preserve">Vilchez D, Morantte I, Liu Z, Douglas PM, Merkwirth C, Rodrigues AP, et al. RPN-6 determines C. elegans longevity under proteotoxic stress conditions. Nature. 2012;489(7415):263-8. Epub 2012/08/28. doi: </w:t>
      </w:r>
      <w:r w:rsidRPr="00737679">
        <w:rPr>
          <w:noProof/>
          <w:u w:val="single"/>
        </w:rPr>
        <w:t>nature11315 [pii]10.1038/nature11315</w:t>
      </w:r>
      <w:r w:rsidRPr="00737679">
        <w:rPr>
          <w:noProof/>
        </w:rPr>
        <w:t>. PubMed PMID: 22922647.</w:t>
      </w:r>
    </w:p>
    <w:p w14:paraId="2B3D46EE" w14:textId="7B255BA7" w:rsidR="00737679" w:rsidRPr="00737679" w:rsidRDefault="00737679" w:rsidP="005721C8">
      <w:pPr>
        <w:pStyle w:val="EndNoteBibliography"/>
        <w:ind w:left="426" w:hanging="426"/>
        <w:rPr>
          <w:noProof/>
        </w:rPr>
      </w:pPr>
      <w:r w:rsidRPr="00737679">
        <w:rPr>
          <w:noProof/>
        </w:rPr>
        <w:t>44.</w:t>
      </w:r>
      <w:r w:rsidRPr="00737679">
        <w:rPr>
          <w:noProof/>
        </w:rPr>
        <w:tab/>
        <w:t xml:space="preserve">Weimer S, Priebs J, Kuhlow D, Groth M, Priebe S, Mansfeld J, et al. D-Glucosamine supplementation extends life span of nematodes and of ageing mice. Nat Commun. 2014;5:3563. Epub 2014/04/10. doi: </w:t>
      </w:r>
      <w:r w:rsidRPr="00737679">
        <w:rPr>
          <w:noProof/>
          <w:u w:val="single"/>
        </w:rPr>
        <w:t>ncomms4563 [pii]</w:t>
      </w:r>
      <w:r>
        <w:rPr>
          <w:noProof/>
          <w:u w:val="single"/>
        </w:rPr>
        <w:t xml:space="preserve"> </w:t>
      </w:r>
      <w:r w:rsidRPr="00737679">
        <w:rPr>
          <w:noProof/>
          <w:u w:val="single"/>
        </w:rPr>
        <w:t>10.1038/ncomms4563</w:t>
      </w:r>
      <w:r w:rsidRPr="00737679">
        <w:rPr>
          <w:noProof/>
        </w:rPr>
        <w:t>. PubMed PMID: 24714520.</w:t>
      </w:r>
    </w:p>
    <w:p w14:paraId="00FE2DC5" w14:textId="633A0276" w:rsidR="00737679" w:rsidRPr="00737679" w:rsidRDefault="00737679" w:rsidP="005721C8">
      <w:pPr>
        <w:pStyle w:val="EndNoteBibliography"/>
        <w:ind w:left="426" w:hanging="426"/>
        <w:rPr>
          <w:noProof/>
        </w:rPr>
      </w:pPr>
      <w:r w:rsidRPr="00737679">
        <w:rPr>
          <w:noProof/>
        </w:rPr>
        <w:t>45.</w:t>
      </w:r>
      <w:r w:rsidRPr="00737679">
        <w:rPr>
          <w:noProof/>
        </w:rPr>
        <w:tab/>
        <w:t xml:space="preserve">Denzel MS, Storm NJ, Gutschmidt A, Baddi R, Hinze Y, Jarosch E, et al. Hexosamine pathway metabolites enhance protein quality control and prolong life. Cell. 2014;156(6):1167-78. Epub 2014/03/19. doi: </w:t>
      </w:r>
      <w:r w:rsidRPr="00737679">
        <w:rPr>
          <w:noProof/>
          <w:u w:val="single"/>
        </w:rPr>
        <w:t>S0092-8674(14)00196-2 [pii]10.1016/j.cell.2014.01.061</w:t>
      </w:r>
      <w:r w:rsidRPr="00737679">
        <w:rPr>
          <w:noProof/>
        </w:rPr>
        <w:t>. PubMed PMID: 24630720.</w:t>
      </w:r>
    </w:p>
    <w:p w14:paraId="25034AC8" w14:textId="437D5F2E" w:rsidR="00737679" w:rsidRPr="00737679" w:rsidRDefault="00737679" w:rsidP="005721C8">
      <w:pPr>
        <w:pStyle w:val="EndNoteBibliography"/>
        <w:ind w:left="426" w:hanging="426"/>
        <w:rPr>
          <w:noProof/>
        </w:rPr>
      </w:pPr>
      <w:r w:rsidRPr="00737679">
        <w:rPr>
          <w:noProof/>
        </w:rPr>
        <w:t>46.</w:t>
      </w:r>
      <w:r w:rsidRPr="00737679">
        <w:rPr>
          <w:noProof/>
        </w:rPr>
        <w:tab/>
        <w:t xml:space="preserve">Stenesen D, Suh JM, Seo J, Yu K, Lee KS, Kim JS, et al. Adenosine nucleotide biosynthesis and AMPK regulate adult life span and mediate the longevity benefit of caloric restriction in flies. Cell Metab. 2014;17(1):101-12. Epub 2013/01/15. doi: </w:t>
      </w:r>
      <w:r w:rsidRPr="00737679">
        <w:rPr>
          <w:noProof/>
          <w:u w:val="single"/>
        </w:rPr>
        <w:t>S1550-4131(12)00497-4 [pii]</w:t>
      </w:r>
      <w:r>
        <w:rPr>
          <w:noProof/>
          <w:u w:val="single"/>
        </w:rPr>
        <w:t xml:space="preserve"> </w:t>
      </w:r>
      <w:r w:rsidRPr="00737679">
        <w:rPr>
          <w:noProof/>
          <w:u w:val="single"/>
        </w:rPr>
        <w:t>10.1016/j.cmet.2012.12.006</w:t>
      </w:r>
      <w:r w:rsidRPr="00737679">
        <w:rPr>
          <w:noProof/>
        </w:rPr>
        <w:t>. PubMed PMID: 23312286.</w:t>
      </w:r>
    </w:p>
    <w:p w14:paraId="05973C10" w14:textId="1ABA5E17" w:rsidR="00737679" w:rsidRDefault="00737679" w:rsidP="00737679">
      <w:pPr>
        <w:pStyle w:val="EndNoteBibliography"/>
        <w:spacing w:after="0"/>
        <w:ind w:left="426" w:hanging="426"/>
        <w:rPr>
          <w:noProof/>
        </w:rPr>
      </w:pPr>
      <w:r w:rsidRPr="00737679">
        <w:rPr>
          <w:noProof/>
        </w:rPr>
        <w:t>47.</w:t>
      </w:r>
      <w:r w:rsidRPr="00737679">
        <w:rPr>
          <w:noProof/>
        </w:rPr>
        <w:tab/>
        <w:t>Ethier MF, Hickler RB, Dobson JG, Jr. Aging increases adenosine and inosine release by human fibroblast cultures. Mech Ageing Dev. 1989;50(2):159-68. Epub 1989/11/01. doi: 0047-6374(89)90011-0 [pii]. PubMed PMID: 2601414.</w:t>
      </w:r>
    </w:p>
    <w:p w14:paraId="7AB84935" w14:textId="77777777" w:rsidR="00737679" w:rsidRPr="00737679" w:rsidRDefault="00737679" w:rsidP="005721C8">
      <w:pPr>
        <w:pStyle w:val="EndNoteBibliography"/>
        <w:spacing w:after="0"/>
        <w:ind w:left="426" w:hanging="426"/>
        <w:rPr>
          <w:noProof/>
        </w:rPr>
      </w:pPr>
    </w:p>
    <w:p w14:paraId="55075BAA" w14:textId="21C217E1" w:rsidR="00737679" w:rsidRDefault="00737679" w:rsidP="00737679">
      <w:pPr>
        <w:pStyle w:val="EndNoteBibliography"/>
        <w:spacing w:after="0"/>
        <w:ind w:left="426" w:hanging="426"/>
        <w:rPr>
          <w:noProof/>
        </w:rPr>
      </w:pPr>
      <w:r w:rsidRPr="00737679">
        <w:rPr>
          <w:noProof/>
        </w:rPr>
        <w:lastRenderedPageBreak/>
        <w:t>48.</w:t>
      </w:r>
      <w:r w:rsidRPr="00737679">
        <w:rPr>
          <w:noProof/>
        </w:rPr>
        <w:tab/>
        <w:t>Chaleckis R, Murakami I, Takada J, Kondoh H, Yanagida M. Individual variability in human blood metabolites identifies age-related differences. Proc Natl Acad Sci U S A. 2016;113(16):4252-9. Epub 2016/04/02. doi: 10.1073/pnas.1603023113. PubMed PMID: 27036001; PubMed Central PMCID: PMCPMC4843419.</w:t>
      </w:r>
    </w:p>
    <w:p w14:paraId="2E1AD653" w14:textId="77777777" w:rsidR="00737679" w:rsidRPr="00737679" w:rsidRDefault="00737679" w:rsidP="005721C8">
      <w:pPr>
        <w:pStyle w:val="EndNoteBibliography"/>
        <w:spacing w:after="0"/>
        <w:ind w:left="426" w:hanging="426"/>
        <w:rPr>
          <w:noProof/>
        </w:rPr>
      </w:pPr>
    </w:p>
    <w:p w14:paraId="7EEE4470" w14:textId="103106A0" w:rsidR="00737679" w:rsidRDefault="00737679" w:rsidP="00737679">
      <w:pPr>
        <w:pStyle w:val="EndNoteBibliography"/>
        <w:spacing w:after="0"/>
        <w:ind w:left="426" w:hanging="426"/>
        <w:rPr>
          <w:noProof/>
        </w:rPr>
      </w:pPr>
      <w:r w:rsidRPr="00737679">
        <w:rPr>
          <w:noProof/>
        </w:rPr>
        <w:t>49.</w:t>
      </w:r>
      <w:r w:rsidRPr="00737679">
        <w:rPr>
          <w:noProof/>
        </w:rPr>
        <w:tab/>
        <w:t>Hansen M, Chandra A, Mitic LL, Onken B, Driscoll M, Kenyon C. A role for autophagy in the extension of lifespan by dietary restriction in C. elegans. PLoS Genet. 2008;4(2):e24. PubMed PMID: 18282106.</w:t>
      </w:r>
    </w:p>
    <w:p w14:paraId="43D7E651" w14:textId="77777777" w:rsidR="00737679" w:rsidRPr="00737679" w:rsidRDefault="00737679" w:rsidP="005721C8">
      <w:pPr>
        <w:pStyle w:val="EndNoteBibliography"/>
        <w:spacing w:after="0"/>
        <w:ind w:left="426" w:hanging="426"/>
        <w:rPr>
          <w:noProof/>
        </w:rPr>
      </w:pPr>
    </w:p>
    <w:p w14:paraId="3D488D06" w14:textId="17D1FB26" w:rsidR="00737679" w:rsidRDefault="00737679" w:rsidP="00737679">
      <w:pPr>
        <w:pStyle w:val="EndNoteBibliography"/>
        <w:spacing w:after="0"/>
        <w:ind w:left="426" w:hanging="426"/>
        <w:rPr>
          <w:noProof/>
        </w:rPr>
      </w:pPr>
      <w:r w:rsidRPr="00737679">
        <w:rPr>
          <w:noProof/>
        </w:rPr>
        <w:t>50.</w:t>
      </w:r>
      <w:r w:rsidRPr="00737679">
        <w:rPr>
          <w:noProof/>
        </w:rPr>
        <w:tab/>
        <w:t>Xu X, Hueckstaedt LK, Ren J. Deficiency of insulin-like growth factor 1 attenuates aging-induced changes in hepatic function: role of autophagy. J Hepatol. 2013;59(2):308-17. Epub 2013/04/16. doi: 10.1016/j.jhep.2013.03.037. PubMed PMID: 23583271.</w:t>
      </w:r>
    </w:p>
    <w:p w14:paraId="6D9C951A" w14:textId="77777777" w:rsidR="00737679" w:rsidRPr="00737679" w:rsidRDefault="00737679" w:rsidP="005721C8">
      <w:pPr>
        <w:pStyle w:val="EndNoteBibliography"/>
        <w:spacing w:after="0"/>
        <w:ind w:left="426" w:hanging="426"/>
        <w:rPr>
          <w:noProof/>
        </w:rPr>
      </w:pPr>
    </w:p>
    <w:p w14:paraId="190B4775" w14:textId="2B67BE2E" w:rsidR="00737679" w:rsidRDefault="00737679" w:rsidP="00737679">
      <w:pPr>
        <w:pStyle w:val="EndNoteBibliography"/>
        <w:spacing w:after="0"/>
        <w:ind w:left="426" w:hanging="426"/>
        <w:rPr>
          <w:noProof/>
        </w:rPr>
      </w:pPr>
      <w:r w:rsidRPr="00737679">
        <w:rPr>
          <w:noProof/>
        </w:rPr>
        <w:t>51.</w:t>
      </w:r>
      <w:r w:rsidRPr="00737679">
        <w:rPr>
          <w:noProof/>
        </w:rPr>
        <w:tab/>
        <w:t>Svensson J, Sjogren K, Faldt J, Andersson N, Isaksson O, Jansson JO, et al. Liver-derived IGF-I regulates mean life span in mice. PLoS One. 2011;6(7):e22640. Epub 2011/07/30. doi: 10.1371/journal.pone.0022640. PubMed PMID: 21799924; PubMed Central PMCID: PMCPMC3143189.</w:t>
      </w:r>
    </w:p>
    <w:p w14:paraId="45F7B484" w14:textId="77777777" w:rsidR="00737679" w:rsidRPr="00737679" w:rsidRDefault="00737679" w:rsidP="005721C8">
      <w:pPr>
        <w:pStyle w:val="EndNoteBibliography"/>
        <w:spacing w:after="0"/>
        <w:ind w:left="426" w:hanging="426"/>
        <w:rPr>
          <w:noProof/>
        </w:rPr>
      </w:pPr>
    </w:p>
    <w:p w14:paraId="47C09932" w14:textId="55EF92A9" w:rsidR="00737679" w:rsidRDefault="00737679" w:rsidP="00737679">
      <w:pPr>
        <w:pStyle w:val="EndNoteBibliography"/>
        <w:spacing w:after="0"/>
        <w:ind w:left="426" w:hanging="426"/>
        <w:rPr>
          <w:noProof/>
        </w:rPr>
      </w:pPr>
      <w:r w:rsidRPr="00737679">
        <w:rPr>
          <w:noProof/>
        </w:rPr>
        <w:t>52.</w:t>
      </w:r>
      <w:r w:rsidRPr="00737679">
        <w:rPr>
          <w:noProof/>
        </w:rPr>
        <w:tab/>
        <w:t>Wilhelm T, Byrne J, Medina R, Kolundzic E, Geisinger J, Hajduskova M, et al. Neuronal inhibition of the autophagy nucleation complex extends life span in post-reproductive C. elegans. Genes Dev. 2017;31(15):1561-72. Epub 2017/09/09. doi: 10.1101/gad.301648.117. PubMed PMID: 28882853; PubMed Central PMCID: PMCPMC5630021.</w:t>
      </w:r>
    </w:p>
    <w:p w14:paraId="62DA3B0E" w14:textId="77777777" w:rsidR="00737679" w:rsidRPr="00737679" w:rsidRDefault="00737679" w:rsidP="005721C8">
      <w:pPr>
        <w:pStyle w:val="EndNoteBibliography"/>
        <w:spacing w:after="0"/>
        <w:ind w:left="426" w:hanging="426"/>
        <w:rPr>
          <w:noProof/>
        </w:rPr>
      </w:pPr>
    </w:p>
    <w:p w14:paraId="256935C9" w14:textId="47A6AFDD" w:rsidR="00737679" w:rsidRDefault="00737679" w:rsidP="00737679">
      <w:pPr>
        <w:pStyle w:val="EndNoteBibliography"/>
        <w:spacing w:after="0"/>
        <w:ind w:left="426" w:hanging="426"/>
        <w:rPr>
          <w:noProof/>
        </w:rPr>
      </w:pPr>
      <w:r w:rsidRPr="00737679">
        <w:rPr>
          <w:noProof/>
        </w:rPr>
        <w:t>53.</w:t>
      </w:r>
      <w:r w:rsidRPr="00737679">
        <w:rPr>
          <w:noProof/>
        </w:rPr>
        <w:tab/>
        <w:t>Nagy P, Sandor GO, Juhasz G. Autophagy maintains stem cells and intestinal homeostasis in Drosophila. Sci Rep. 2018;8(1):4644. Epub 2018/03/17. doi: 10.1038/s41598-018-23065-3. PubMed PMID: 29545557; PubMed Central PMCID: PMCPMC5854693.</w:t>
      </w:r>
    </w:p>
    <w:p w14:paraId="60B589A0" w14:textId="77777777" w:rsidR="00737679" w:rsidRPr="00737679" w:rsidRDefault="00737679" w:rsidP="005721C8">
      <w:pPr>
        <w:pStyle w:val="EndNoteBibliography"/>
        <w:spacing w:after="0"/>
        <w:ind w:left="426" w:hanging="426"/>
        <w:rPr>
          <w:noProof/>
        </w:rPr>
      </w:pPr>
    </w:p>
    <w:p w14:paraId="1640782C" w14:textId="366B213F" w:rsidR="00737679" w:rsidRDefault="00737679" w:rsidP="00737679">
      <w:pPr>
        <w:pStyle w:val="EndNoteBibliography"/>
        <w:spacing w:after="0"/>
        <w:ind w:left="426" w:hanging="426"/>
        <w:rPr>
          <w:noProof/>
        </w:rPr>
      </w:pPr>
      <w:r w:rsidRPr="00737679">
        <w:rPr>
          <w:noProof/>
        </w:rPr>
        <w:t>54.</w:t>
      </w:r>
      <w:r w:rsidRPr="00737679">
        <w:rPr>
          <w:noProof/>
        </w:rPr>
        <w:tab/>
        <w:t>Zhou B, Kreuzer J, Kumsta C, Wu L, Kamer KJ, Cedillo L, et al. Mitochondrial Permeability Uncouples Elevated Autophagy and Lifespan Extension. Cell. 2019;177(2):299-314 e16. Epub 2019/04/02. doi: 10.1016/j.cell.2019.02.013. PubMed PMID: 30929899.</w:t>
      </w:r>
    </w:p>
    <w:p w14:paraId="46E73166" w14:textId="77777777" w:rsidR="00737679" w:rsidRPr="00737679" w:rsidRDefault="00737679" w:rsidP="005721C8">
      <w:pPr>
        <w:pStyle w:val="EndNoteBibliography"/>
        <w:spacing w:after="0"/>
        <w:ind w:left="426" w:hanging="426"/>
        <w:rPr>
          <w:noProof/>
        </w:rPr>
      </w:pPr>
    </w:p>
    <w:p w14:paraId="3BC3A9A4" w14:textId="3BB93A48" w:rsidR="00737679" w:rsidRPr="00737679" w:rsidRDefault="00737679" w:rsidP="005721C8">
      <w:pPr>
        <w:pStyle w:val="EndNoteBibliography"/>
        <w:ind w:left="426" w:hanging="426"/>
        <w:rPr>
          <w:noProof/>
        </w:rPr>
      </w:pPr>
      <w:r w:rsidRPr="00737679">
        <w:rPr>
          <w:noProof/>
        </w:rPr>
        <w:t>55.</w:t>
      </w:r>
      <w:r w:rsidRPr="00737679">
        <w:rPr>
          <w:noProof/>
        </w:rPr>
        <w:tab/>
        <w:t xml:space="preserve">Munkacsy E, Rea SL. The paradox of mitochondrial dysfunction and extended longevity. Exp Gerontol. 2014;56C:221-33. Epub 2014/04/05. doi: </w:t>
      </w:r>
      <w:r w:rsidRPr="00737679">
        <w:rPr>
          <w:noProof/>
          <w:u w:val="single"/>
        </w:rPr>
        <w:t>S0531-5565(14)00088-6 [pii]</w:t>
      </w:r>
      <w:r>
        <w:rPr>
          <w:noProof/>
          <w:u w:val="single"/>
        </w:rPr>
        <w:t xml:space="preserve"> </w:t>
      </w:r>
      <w:r w:rsidRPr="00737679">
        <w:rPr>
          <w:noProof/>
          <w:u w:val="single"/>
        </w:rPr>
        <w:t>10.1016/j.exger.2014.03.016</w:t>
      </w:r>
      <w:r w:rsidRPr="00737679">
        <w:rPr>
          <w:noProof/>
        </w:rPr>
        <w:t>. PubMed PMID: 24699406.</w:t>
      </w:r>
    </w:p>
    <w:p w14:paraId="49CEF63F" w14:textId="1E14B480" w:rsidR="00737679" w:rsidRDefault="00737679" w:rsidP="00737679">
      <w:pPr>
        <w:pStyle w:val="EndNoteBibliography"/>
        <w:spacing w:after="0"/>
        <w:ind w:left="426" w:hanging="426"/>
        <w:rPr>
          <w:noProof/>
        </w:rPr>
      </w:pPr>
      <w:r w:rsidRPr="00737679">
        <w:rPr>
          <w:noProof/>
        </w:rPr>
        <w:t>56.</w:t>
      </w:r>
      <w:r w:rsidRPr="00737679">
        <w:rPr>
          <w:noProof/>
        </w:rPr>
        <w:tab/>
        <w:t>Bratic A, Larsson NG. The role of mitochondria in aging. J Clin Invest. 2013;123(3):951-7. Epub 2013/03/05. doi: 10.1172/JCI64125. PubMed PMID: 23454757; PubMed Central PMCID: PMCPMC3582127.</w:t>
      </w:r>
    </w:p>
    <w:p w14:paraId="1B5D4BE6" w14:textId="77777777" w:rsidR="00737679" w:rsidRPr="00737679" w:rsidRDefault="00737679" w:rsidP="005721C8">
      <w:pPr>
        <w:pStyle w:val="EndNoteBibliography"/>
        <w:spacing w:after="0"/>
        <w:ind w:left="426" w:hanging="426"/>
        <w:rPr>
          <w:noProof/>
        </w:rPr>
      </w:pPr>
    </w:p>
    <w:p w14:paraId="5F8041A9" w14:textId="02A4843F" w:rsidR="00737679" w:rsidRDefault="00737679" w:rsidP="00737679">
      <w:pPr>
        <w:pStyle w:val="EndNoteBibliography"/>
        <w:spacing w:after="0"/>
        <w:ind w:left="426" w:hanging="426"/>
        <w:rPr>
          <w:noProof/>
        </w:rPr>
      </w:pPr>
      <w:r w:rsidRPr="00737679">
        <w:rPr>
          <w:noProof/>
        </w:rPr>
        <w:t>57.</w:t>
      </w:r>
      <w:r w:rsidRPr="00737679">
        <w:rPr>
          <w:noProof/>
        </w:rPr>
        <w:tab/>
        <w:t>Harman D. About "Origin and evolution of the free radical theory of aging: a brief personal history, 1954-2009". Biogerontology. 2009;10(6):783. Epub 2009/10/27. doi: 10.1007/s10522-009-9253-z. PubMed PMID: 19856210.</w:t>
      </w:r>
    </w:p>
    <w:p w14:paraId="7C721EA7" w14:textId="77777777" w:rsidR="00737679" w:rsidRPr="00737679" w:rsidRDefault="00737679" w:rsidP="005721C8">
      <w:pPr>
        <w:pStyle w:val="EndNoteBibliography"/>
        <w:spacing w:after="0"/>
        <w:ind w:left="426" w:hanging="426"/>
        <w:rPr>
          <w:noProof/>
        </w:rPr>
      </w:pPr>
    </w:p>
    <w:p w14:paraId="36A660D1" w14:textId="4BFDBC70" w:rsidR="00737679" w:rsidRPr="00737679" w:rsidRDefault="00737679" w:rsidP="005721C8">
      <w:pPr>
        <w:pStyle w:val="EndNoteBibliography"/>
        <w:ind w:left="426" w:hanging="426"/>
        <w:rPr>
          <w:noProof/>
        </w:rPr>
      </w:pPr>
      <w:r w:rsidRPr="00737679">
        <w:rPr>
          <w:noProof/>
        </w:rPr>
        <w:t>58.</w:t>
      </w:r>
      <w:r w:rsidRPr="00737679">
        <w:rPr>
          <w:noProof/>
        </w:rPr>
        <w:tab/>
        <w:t xml:space="preserve">Ristow M, Schmeisser K. Mitohormesis: Promoting Health and Lifespan by Increased Levels of Reactive Oxygen Species (ROS). Dose Response. 2014;12(2):288-341. Epub </w:t>
      </w:r>
      <w:r w:rsidRPr="00737679">
        <w:rPr>
          <w:noProof/>
        </w:rPr>
        <w:lastRenderedPageBreak/>
        <w:t xml:space="preserve">2014/06/10. doi: </w:t>
      </w:r>
      <w:r w:rsidRPr="00737679">
        <w:rPr>
          <w:noProof/>
          <w:u w:val="single"/>
        </w:rPr>
        <w:t>10.2203/dose-response.13-035.Ristow</w:t>
      </w:r>
      <w:r>
        <w:rPr>
          <w:noProof/>
          <w:u w:val="single"/>
        </w:rPr>
        <w:t xml:space="preserve"> </w:t>
      </w:r>
      <w:r w:rsidRPr="00737679">
        <w:rPr>
          <w:noProof/>
          <w:u w:val="single"/>
        </w:rPr>
        <w:t>drp-12-288 [pii]</w:t>
      </w:r>
      <w:r w:rsidRPr="00737679">
        <w:rPr>
          <w:noProof/>
        </w:rPr>
        <w:t>. PubMed PMID: 24910588.</w:t>
      </w:r>
    </w:p>
    <w:p w14:paraId="64924176" w14:textId="51BF0E52" w:rsidR="00737679" w:rsidRDefault="00737679" w:rsidP="00737679">
      <w:pPr>
        <w:pStyle w:val="EndNoteBibliography"/>
        <w:spacing w:after="0"/>
        <w:ind w:left="426" w:hanging="426"/>
        <w:rPr>
          <w:noProof/>
        </w:rPr>
      </w:pPr>
      <w:r w:rsidRPr="00737679">
        <w:rPr>
          <w:noProof/>
        </w:rPr>
        <w:t>59.</w:t>
      </w:r>
      <w:r w:rsidRPr="00737679">
        <w:rPr>
          <w:noProof/>
        </w:rPr>
        <w:tab/>
        <w:t>Scialò F, Sriram A, Fernández-Ayala D, Gubina N, Lõhmus M, Nelson G, et al. Mitochondrial ROS Produced via Reverse Electron Transport Extend Animal Lifespan. Cell Metab. 2016;23(4):725-34.</w:t>
      </w:r>
    </w:p>
    <w:p w14:paraId="29955068" w14:textId="77777777" w:rsidR="00737679" w:rsidRPr="00737679" w:rsidRDefault="00737679" w:rsidP="005721C8">
      <w:pPr>
        <w:pStyle w:val="EndNoteBibliography"/>
        <w:spacing w:after="0"/>
        <w:ind w:left="426" w:hanging="426"/>
        <w:rPr>
          <w:noProof/>
        </w:rPr>
      </w:pPr>
    </w:p>
    <w:p w14:paraId="50945B88" w14:textId="5D34E176" w:rsidR="00737679" w:rsidRDefault="00737679" w:rsidP="00737679">
      <w:pPr>
        <w:pStyle w:val="EndNoteBibliography"/>
        <w:spacing w:after="0"/>
        <w:ind w:left="426" w:hanging="426"/>
        <w:rPr>
          <w:noProof/>
        </w:rPr>
      </w:pPr>
      <w:r w:rsidRPr="00737679">
        <w:rPr>
          <w:noProof/>
        </w:rPr>
        <w:t>60.</w:t>
      </w:r>
      <w:r w:rsidRPr="00737679">
        <w:rPr>
          <w:noProof/>
        </w:rPr>
        <w:tab/>
        <w:t>Hancock CR, Han DH, Higashida K, Kim SH, Holloszy JO. Does calorie restriction induce mitochondrial biogenesis? A reevaluation. FASEB J. 2011;25(2):785-91. Epub 2010/11/05. doi: 10.1096/fj.10-170415. PubMed PMID: 21048043; PubMed Central PMCID: PMCPMC3023396.</w:t>
      </w:r>
    </w:p>
    <w:p w14:paraId="50BA452E" w14:textId="77777777" w:rsidR="00737679" w:rsidRPr="00737679" w:rsidRDefault="00737679" w:rsidP="005721C8">
      <w:pPr>
        <w:pStyle w:val="EndNoteBibliography"/>
        <w:spacing w:after="0"/>
        <w:ind w:left="426" w:hanging="426"/>
        <w:rPr>
          <w:noProof/>
        </w:rPr>
      </w:pPr>
    </w:p>
    <w:p w14:paraId="5651AA17" w14:textId="6032FE2F" w:rsidR="00737679" w:rsidRPr="00737679" w:rsidRDefault="00737679" w:rsidP="005721C8">
      <w:pPr>
        <w:pStyle w:val="EndNoteBibliography"/>
        <w:ind w:left="426" w:hanging="426"/>
        <w:rPr>
          <w:noProof/>
        </w:rPr>
      </w:pPr>
      <w:r w:rsidRPr="00737679">
        <w:rPr>
          <w:noProof/>
        </w:rPr>
        <w:t>61.</w:t>
      </w:r>
      <w:r w:rsidRPr="00737679">
        <w:rPr>
          <w:noProof/>
        </w:rPr>
        <w:tab/>
        <w:t>Singh R, Kaushik S, Wang Y, Xiang Y, Novak I, Komatsu M, et al. Autophagy regulates lipid metabolism. Nature. 2009;458(7242):1131-5. Epub 2009/04/03. doi: nature07976 [pii]</w:t>
      </w:r>
      <w:r>
        <w:rPr>
          <w:noProof/>
        </w:rPr>
        <w:t xml:space="preserve"> </w:t>
      </w:r>
      <w:r w:rsidRPr="00737679">
        <w:rPr>
          <w:noProof/>
        </w:rPr>
        <w:t>10.1038/nature07976. PubMed PMID: 19339967.</w:t>
      </w:r>
    </w:p>
    <w:p w14:paraId="1EBBA1E1" w14:textId="4EB25E7B" w:rsidR="00737679" w:rsidRDefault="00737679" w:rsidP="00737679">
      <w:pPr>
        <w:pStyle w:val="EndNoteBibliography"/>
        <w:spacing w:after="0"/>
        <w:ind w:left="426" w:hanging="426"/>
        <w:rPr>
          <w:noProof/>
        </w:rPr>
      </w:pPr>
      <w:r w:rsidRPr="00737679">
        <w:rPr>
          <w:noProof/>
        </w:rPr>
        <w:t>62.</w:t>
      </w:r>
      <w:r w:rsidRPr="00737679">
        <w:rPr>
          <w:noProof/>
        </w:rPr>
        <w:tab/>
        <w:t xml:space="preserve">Ackerman D, Gems D. The mystery of C. elegans aging: an emerging role for fat. Distant parallels between C. elegans aging and metabolic syndrome? Bioessays. 2012;34(6):466-71. Epub 2012/03/01. doi: </w:t>
      </w:r>
      <w:r w:rsidRPr="00737679">
        <w:rPr>
          <w:noProof/>
          <w:u w:val="single"/>
        </w:rPr>
        <w:t>10.1002/bies.201100189</w:t>
      </w:r>
      <w:r w:rsidRPr="00737679">
        <w:rPr>
          <w:noProof/>
        </w:rPr>
        <w:t>. PubMed PMID: 22371137.</w:t>
      </w:r>
    </w:p>
    <w:p w14:paraId="2BDF762B" w14:textId="77777777" w:rsidR="00737679" w:rsidRPr="00737679" w:rsidRDefault="00737679" w:rsidP="005721C8">
      <w:pPr>
        <w:pStyle w:val="EndNoteBibliography"/>
        <w:spacing w:after="0"/>
        <w:ind w:left="426" w:hanging="426"/>
        <w:rPr>
          <w:noProof/>
        </w:rPr>
      </w:pPr>
    </w:p>
    <w:p w14:paraId="7EA609D2" w14:textId="1F4E47B0" w:rsidR="00737679" w:rsidRPr="00737679" w:rsidRDefault="00737679" w:rsidP="005721C8">
      <w:pPr>
        <w:pStyle w:val="EndNoteBibliography"/>
        <w:ind w:left="426" w:hanging="426"/>
        <w:rPr>
          <w:noProof/>
        </w:rPr>
      </w:pPr>
      <w:r w:rsidRPr="00737679">
        <w:rPr>
          <w:noProof/>
        </w:rPr>
        <w:t>63.</w:t>
      </w:r>
      <w:r w:rsidRPr="00737679">
        <w:rPr>
          <w:noProof/>
        </w:rPr>
        <w:tab/>
        <w:t>Hansen M, Flatt T, Aguilaniu H. Reproduction, fat metabolism, and life span: what is the connection?</w:t>
      </w:r>
      <w:r>
        <w:rPr>
          <w:noProof/>
        </w:rPr>
        <w:t xml:space="preserve"> </w:t>
      </w:r>
      <w:r w:rsidRPr="00737679">
        <w:rPr>
          <w:noProof/>
        </w:rPr>
        <w:t>. Cell Metab. 2013;17(1).</w:t>
      </w:r>
    </w:p>
    <w:p w14:paraId="10936CA9" w14:textId="1920F305" w:rsidR="00737679" w:rsidRPr="00737679" w:rsidRDefault="00737679" w:rsidP="005721C8">
      <w:pPr>
        <w:pStyle w:val="EndNoteBibliography"/>
        <w:ind w:left="426" w:hanging="426"/>
        <w:rPr>
          <w:noProof/>
        </w:rPr>
      </w:pPr>
      <w:r w:rsidRPr="00737679">
        <w:rPr>
          <w:noProof/>
        </w:rPr>
        <w:t>64.</w:t>
      </w:r>
      <w:r w:rsidRPr="00737679">
        <w:rPr>
          <w:noProof/>
        </w:rPr>
        <w:tab/>
        <w:t xml:space="preserve">Lapierre LR, Silvestrini MJ, Nunez L, Ames K, Wong S, Le TT, et al. Autophagy genes are required for normal lipid levels in C. elegans. Autophagy. 2013;9(3):278-86. Epub 2013/01/17. doi: </w:t>
      </w:r>
      <w:r w:rsidRPr="00737679">
        <w:rPr>
          <w:noProof/>
          <w:u w:val="single"/>
        </w:rPr>
        <w:t>22930 [pii]</w:t>
      </w:r>
      <w:r>
        <w:rPr>
          <w:noProof/>
          <w:u w:val="single"/>
        </w:rPr>
        <w:t xml:space="preserve"> </w:t>
      </w:r>
      <w:r w:rsidRPr="00737679">
        <w:rPr>
          <w:noProof/>
          <w:u w:val="single"/>
        </w:rPr>
        <w:t>10.4161/auto.22930</w:t>
      </w:r>
      <w:r w:rsidRPr="00737679">
        <w:rPr>
          <w:noProof/>
        </w:rPr>
        <w:t>. PubMed PMID: 23321914.</w:t>
      </w:r>
    </w:p>
    <w:p w14:paraId="0E609407" w14:textId="5074AA60" w:rsidR="00737679" w:rsidRDefault="00737679" w:rsidP="00737679">
      <w:pPr>
        <w:pStyle w:val="EndNoteBibliography"/>
        <w:spacing w:after="0"/>
        <w:ind w:left="426" w:hanging="426"/>
        <w:rPr>
          <w:noProof/>
        </w:rPr>
      </w:pPr>
      <w:r w:rsidRPr="00737679">
        <w:rPr>
          <w:noProof/>
        </w:rPr>
        <w:t>65.</w:t>
      </w:r>
      <w:r w:rsidRPr="00737679">
        <w:rPr>
          <w:noProof/>
        </w:rPr>
        <w:tab/>
        <w:t>Schroeder EA, Brunet A. Lipid Profiles and Signals for Long Life. Trends in Endocrinology &amp; Metabolism. 2015;26(11).</w:t>
      </w:r>
    </w:p>
    <w:p w14:paraId="26B916B1" w14:textId="77777777" w:rsidR="00737679" w:rsidRPr="00737679" w:rsidRDefault="00737679" w:rsidP="005721C8">
      <w:pPr>
        <w:pStyle w:val="EndNoteBibliography"/>
        <w:spacing w:after="0"/>
        <w:ind w:left="426" w:hanging="426"/>
        <w:rPr>
          <w:noProof/>
        </w:rPr>
      </w:pPr>
    </w:p>
    <w:p w14:paraId="42228EF2" w14:textId="7229A9A2" w:rsidR="00737679" w:rsidRDefault="00737679" w:rsidP="00737679">
      <w:pPr>
        <w:pStyle w:val="EndNoteBibliography"/>
        <w:spacing w:after="0"/>
        <w:ind w:left="426" w:hanging="426"/>
        <w:rPr>
          <w:noProof/>
        </w:rPr>
      </w:pPr>
      <w:r w:rsidRPr="00737679">
        <w:rPr>
          <w:noProof/>
        </w:rPr>
        <w:t>66.</w:t>
      </w:r>
      <w:r w:rsidRPr="00737679">
        <w:rPr>
          <w:noProof/>
        </w:rPr>
        <w:tab/>
        <w:t>Bustos V, Partridge L. Good Ol' Fat: Links between Lipid Signaling and Longevity. Trends Biochem Sci. 2017;42(10):812-23. Epub 2017/08/15. doi: 10.1016/j.tibs.2017.07.001. PubMed PMID: 28802547; PubMed Central PMCID: PMCPMC6231542.</w:t>
      </w:r>
    </w:p>
    <w:p w14:paraId="435DAFF3" w14:textId="77777777" w:rsidR="00737679" w:rsidRPr="00737679" w:rsidRDefault="00737679" w:rsidP="005721C8">
      <w:pPr>
        <w:pStyle w:val="EndNoteBibliography"/>
        <w:spacing w:after="0"/>
        <w:ind w:left="426" w:hanging="426"/>
        <w:rPr>
          <w:noProof/>
        </w:rPr>
      </w:pPr>
    </w:p>
    <w:p w14:paraId="365C9C28" w14:textId="3140AE2C" w:rsidR="00737679" w:rsidRDefault="00737679" w:rsidP="00737679">
      <w:pPr>
        <w:pStyle w:val="EndNoteBibliography"/>
        <w:spacing w:after="0"/>
        <w:ind w:left="426" w:hanging="426"/>
        <w:rPr>
          <w:noProof/>
        </w:rPr>
      </w:pPr>
      <w:r w:rsidRPr="00737679">
        <w:rPr>
          <w:noProof/>
        </w:rPr>
        <w:t>67.</w:t>
      </w:r>
      <w:r w:rsidRPr="00737679">
        <w:rPr>
          <w:noProof/>
        </w:rPr>
        <w:tab/>
        <w:t xml:space="preserve">Shmookler Reis RJ, Xu L, Lee H, Chae M, Thaden JJ, Bharill P, et al. Modulation of lipid biosynthesis contributes to stress resistance and longevity of C. elegans mutants. Aging (Albany NY). 2011;3(2):125-47. Epub 2011/03/10. doi: </w:t>
      </w:r>
      <w:r w:rsidRPr="00737679">
        <w:rPr>
          <w:noProof/>
          <w:u w:val="single"/>
        </w:rPr>
        <w:t>100275 [pii]</w:t>
      </w:r>
      <w:r w:rsidRPr="00737679">
        <w:rPr>
          <w:noProof/>
        </w:rPr>
        <w:t>. PubMed PMID: 21386131.</w:t>
      </w:r>
    </w:p>
    <w:p w14:paraId="1966A5E1" w14:textId="77777777" w:rsidR="00737679" w:rsidRPr="00737679" w:rsidRDefault="00737679" w:rsidP="005721C8">
      <w:pPr>
        <w:pStyle w:val="EndNoteBibliography"/>
        <w:spacing w:after="0"/>
        <w:ind w:left="426" w:hanging="426"/>
        <w:rPr>
          <w:noProof/>
        </w:rPr>
      </w:pPr>
    </w:p>
    <w:p w14:paraId="6B603662" w14:textId="2017D69E" w:rsidR="00737679" w:rsidRPr="00737679" w:rsidRDefault="00737679" w:rsidP="005721C8">
      <w:pPr>
        <w:pStyle w:val="EndNoteBibliography"/>
        <w:ind w:left="426" w:hanging="426"/>
        <w:rPr>
          <w:noProof/>
        </w:rPr>
      </w:pPr>
      <w:r w:rsidRPr="00737679">
        <w:rPr>
          <w:noProof/>
        </w:rPr>
        <w:t>68.</w:t>
      </w:r>
      <w:r w:rsidRPr="00737679">
        <w:rPr>
          <w:noProof/>
        </w:rPr>
        <w:tab/>
        <w:t xml:space="preserve">Korolchuk VI, Menzies FM, Rubinsztein DC. Mechanisms of cross-talk between the ubiquitin-proteasome and autophagy-lysosome systems. FEBS Lett. 2010;584(7):1393-8. Epub 2009/12/31. doi: </w:t>
      </w:r>
      <w:r w:rsidRPr="00737679">
        <w:rPr>
          <w:noProof/>
          <w:u w:val="single"/>
        </w:rPr>
        <w:t>S0014-5793(09)01093-X [pii]10.1016/j.febslet.2009.12.047</w:t>
      </w:r>
      <w:r w:rsidRPr="00737679">
        <w:rPr>
          <w:noProof/>
        </w:rPr>
        <w:t>. PubMed PMID: 20040365.</w:t>
      </w:r>
    </w:p>
    <w:p w14:paraId="6DB17750" w14:textId="7D15A8A7" w:rsidR="00737679" w:rsidRDefault="00737679" w:rsidP="00737679">
      <w:pPr>
        <w:pStyle w:val="EndNoteBibliography"/>
        <w:spacing w:after="0"/>
        <w:ind w:left="426" w:hanging="426"/>
        <w:rPr>
          <w:noProof/>
        </w:rPr>
      </w:pPr>
      <w:r w:rsidRPr="00737679">
        <w:rPr>
          <w:noProof/>
        </w:rPr>
        <w:t>69.</w:t>
      </w:r>
      <w:r w:rsidRPr="00737679">
        <w:rPr>
          <w:noProof/>
        </w:rPr>
        <w:tab/>
        <w:t>Zhao J, Zhai B, Gygi SP, Goldberg AL. mTOR inhibition activates overall protein degradation by the ubiquitin proteasome system as well as by autophagy. PNAS. 2015;112(52).</w:t>
      </w:r>
    </w:p>
    <w:p w14:paraId="42F3FBC4" w14:textId="77777777" w:rsidR="00737679" w:rsidRPr="00737679" w:rsidRDefault="00737679" w:rsidP="005721C8">
      <w:pPr>
        <w:pStyle w:val="EndNoteBibliography"/>
        <w:spacing w:after="0"/>
        <w:ind w:left="426" w:hanging="426"/>
        <w:rPr>
          <w:noProof/>
        </w:rPr>
      </w:pPr>
    </w:p>
    <w:p w14:paraId="22472ABD" w14:textId="4D913008" w:rsidR="00737679" w:rsidRPr="00737679" w:rsidRDefault="00737679" w:rsidP="005721C8">
      <w:pPr>
        <w:pStyle w:val="EndNoteBibliography"/>
        <w:ind w:left="426" w:hanging="426"/>
        <w:rPr>
          <w:noProof/>
        </w:rPr>
      </w:pPr>
      <w:r w:rsidRPr="00737679">
        <w:rPr>
          <w:noProof/>
        </w:rPr>
        <w:lastRenderedPageBreak/>
        <w:t>70.</w:t>
      </w:r>
      <w:r w:rsidRPr="00737679">
        <w:rPr>
          <w:noProof/>
        </w:rPr>
        <w:tab/>
        <w:t xml:space="preserve">Jiang P, Mizushima N. Autophagy and human diseases. Cell Res. 2014;24(1):69-79. Epub 2013/12/11. doi: </w:t>
      </w:r>
      <w:r w:rsidRPr="00737679">
        <w:rPr>
          <w:noProof/>
          <w:u w:val="single"/>
        </w:rPr>
        <w:t>cr2013161 [pii]</w:t>
      </w:r>
      <w:r>
        <w:rPr>
          <w:noProof/>
          <w:u w:val="single"/>
        </w:rPr>
        <w:t xml:space="preserve"> </w:t>
      </w:r>
      <w:r w:rsidRPr="00737679">
        <w:rPr>
          <w:noProof/>
          <w:u w:val="single"/>
        </w:rPr>
        <w:t>10.1038/cr.2013.161</w:t>
      </w:r>
      <w:r w:rsidRPr="00737679">
        <w:rPr>
          <w:noProof/>
        </w:rPr>
        <w:t>. PubMed PMID: 24323045.</w:t>
      </w:r>
    </w:p>
    <w:p w14:paraId="5A9F6E4C" w14:textId="60BDC55E" w:rsidR="00737679" w:rsidRDefault="00737679" w:rsidP="00737679">
      <w:pPr>
        <w:pStyle w:val="EndNoteBibliography"/>
        <w:spacing w:after="0"/>
        <w:ind w:left="426" w:hanging="426"/>
        <w:rPr>
          <w:noProof/>
        </w:rPr>
      </w:pPr>
      <w:r w:rsidRPr="00737679">
        <w:rPr>
          <w:noProof/>
        </w:rPr>
        <w:t>71.</w:t>
      </w:r>
      <w:r w:rsidRPr="00737679">
        <w:rPr>
          <w:noProof/>
        </w:rPr>
        <w:tab/>
        <w:t>Bass TM, Grandison RC, Wong R, Martinez P, Partridge L, Piper MD. Optimization of dietary restriction protocols in Drosophila. J Gerontol A Biol Sci Med Sci. 2007;62(10):1071-81. PubMed PMID: 17921418.</w:t>
      </w:r>
    </w:p>
    <w:p w14:paraId="6B498C26" w14:textId="77777777" w:rsidR="00737679" w:rsidRPr="00737679" w:rsidRDefault="00737679" w:rsidP="005721C8">
      <w:pPr>
        <w:pStyle w:val="EndNoteBibliography"/>
        <w:spacing w:after="0"/>
        <w:ind w:left="426" w:hanging="426"/>
        <w:rPr>
          <w:noProof/>
        </w:rPr>
      </w:pPr>
    </w:p>
    <w:p w14:paraId="7BE5E70D" w14:textId="428E5247" w:rsidR="00737679" w:rsidRDefault="00737679" w:rsidP="00737679">
      <w:pPr>
        <w:pStyle w:val="EndNoteBibliography"/>
        <w:spacing w:after="0"/>
        <w:ind w:left="426" w:hanging="426"/>
        <w:rPr>
          <w:noProof/>
        </w:rPr>
      </w:pPr>
      <w:r w:rsidRPr="00737679">
        <w:rPr>
          <w:noProof/>
        </w:rPr>
        <w:t>72.</w:t>
      </w:r>
      <w:r w:rsidRPr="00737679">
        <w:rPr>
          <w:noProof/>
        </w:rPr>
        <w:tab/>
        <w:t>Scott RC, Schuldiner O, Neufeld TP. Role and regulation of starvation-induced autophagy in the Drosophila fat body. Dev Cell. 2004;7(2):167-78. PubMed PMID: 15296714.</w:t>
      </w:r>
    </w:p>
    <w:p w14:paraId="68F744B5" w14:textId="77777777" w:rsidR="00737679" w:rsidRPr="00737679" w:rsidRDefault="00737679" w:rsidP="005721C8">
      <w:pPr>
        <w:pStyle w:val="EndNoteBibliography"/>
        <w:spacing w:after="0"/>
        <w:ind w:left="426" w:hanging="426"/>
        <w:rPr>
          <w:noProof/>
        </w:rPr>
      </w:pPr>
    </w:p>
    <w:p w14:paraId="6AF3DF0A" w14:textId="5CF72C0B" w:rsidR="00737679" w:rsidRDefault="00737679" w:rsidP="00737679">
      <w:pPr>
        <w:pStyle w:val="EndNoteBibliography"/>
        <w:spacing w:after="0"/>
        <w:ind w:left="426" w:hanging="426"/>
        <w:rPr>
          <w:noProof/>
        </w:rPr>
      </w:pPr>
      <w:r w:rsidRPr="00737679">
        <w:rPr>
          <w:noProof/>
        </w:rPr>
        <w:t>73.</w:t>
      </w:r>
      <w:r w:rsidRPr="00737679">
        <w:rPr>
          <w:noProof/>
        </w:rPr>
        <w:tab/>
        <w:t>Bohni R, Riesgo-Escovar J, Oldham S, Brogiolo W, Stocker H, Andruss BF, et al. Autonomous control of cell and organ size by CHICO, a Drosophila homolog of vertebrate IRS1-4. Cell. 1999;97(7):865-75. Epub 1999/07/10. doi: S0092-8674(00)80799-0 [pii]. PubMed PMID: 10399915.</w:t>
      </w:r>
    </w:p>
    <w:p w14:paraId="11618115" w14:textId="77777777" w:rsidR="00737679" w:rsidRPr="00737679" w:rsidRDefault="00737679" w:rsidP="005721C8">
      <w:pPr>
        <w:pStyle w:val="EndNoteBibliography"/>
        <w:spacing w:after="0"/>
        <w:ind w:left="426" w:hanging="426"/>
        <w:rPr>
          <w:noProof/>
        </w:rPr>
      </w:pPr>
    </w:p>
    <w:p w14:paraId="21C2A340" w14:textId="55EC8B6E" w:rsidR="00737679" w:rsidRPr="00737679" w:rsidRDefault="00737679" w:rsidP="005721C8">
      <w:pPr>
        <w:pStyle w:val="EndNoteBibliography"/>
        <w:ind w:left="426" w:hanging="426"/>
        <w:rPr>
          <w:noProof/>
        </w:rPr>
      </w:pPr>
      <w:r w:rsidRPr="00737679">
        <w:rPr>
          <w:noProof/>
        </w:rPr>
        <w:t>74.</w:t>
      </w:r>
      <w:r w:rsidRPr="00737679">
        <w:rPr>
          <w:noProof/>
        </w:rPr>
        <w:tab/>
        <w:t>Ford D, Hoe N, Landis GN, Tozer K, Luu A, Bhole D, et al. Alteration of Drosophila life span using conditional, tissue-specific expression of transgenes triggered by doxycyline or RU486/Mifepristone. Exp Gerontol. 2007;42(6):483-97. Epub 2007/03/14. doi: S0531-5565(07)00019-8 [pii]</w:t>
      </w:r>
      <w:r>
        <w:rPr>
          <w:noProof/>
        </w:rPr>
        <w:t xml:space="preserve"> </w:t>
      </w:r>
      <w:r w:rsidRPr="00737679">
        <w:rPr>
          <w:noProof/>
        </w:rPr>
        <w:t>10.1016/j.exger.2007.01.004. PubMed PMID: 17349761.</w:t>
      </w:r>
    </w:p>
    <w:p w14:paraId="401CE5A9" w14:textId="6EADE3B5" w:rsidR="00737679" w:rsidRPr="00737679" w:rsidRDefault="00737679" w:rsidP="005721C8">
      <w:pPr>
        <w:pStyle w:val="EndNoteBibliography"/>
        <w:ind w:left="426" w:hanging="426"/>
        <w:rPr>
          <w:noProof/>
        </w:rPr>
      </w:pPr>
      <w:r w:rsidRPr="00737679">
        <w:rPr>
          <w:noProof/>
        </w:rPr>
        <w:t>75.</w:t>
      </w:r>
      <w:r w:rsidRPr="00737679">
        <w:rPr>
          <w:noProof/>
        </w:rPr>
        <w:tab/>
        <w:t>Poirier L, Shane A, Zheng J, Seroude L. Characterization of the Drosophila gene-switch system in aging studies: a cautionary tale. Aging Cell. 2008;7(5):758-70. Epub 2008/08/12. doi: ACE421 [pii]</w:t>
      </w:r>
      <w:r>
        <w:rPr>
          <w:noProof/>
        </w:rPr>
        <w:t xml:space="preserve"> </w:t>
      </w:r>
      <w:r w:rsidRPr="00737679">
        <w:rPr>
          <w:noProof/>
        </w:rPr>
        <w:t>10.1111/j.1474-9726.2008.00421.x. PubMed PMID: 18691185.</w:t>
      </w:r>
    </w:p>
    <w:p w14:paraId="70668F0D" w14:textId="360D98B2" w:rsidR="00737679" w:rsidRDefault="00737679" w:rsidP="00737679">
      <w:pPr>
        <w:pStyle w:val="EndNoteBibliography"/>
        <w:spacing w:after="0"/>
        <w:ind w:left="426" w:hanging="426"/>
        <w:rPr>
          <w:noProof/>
        </w:rPr>
      </w:pPr>
      <w:r w:rsidRPr="00737679">
        <w:rPr>
          <w:noProof/>
        </w:rPr>
        <w:t>76.</w:t>
      </w:r>
      <w:r w:rsidRPr="00737679">
        <w:rPr>
          <w:noProof/>
        </w:rPr>
        <w:tab/>
        <w:t>Gronke S, Beller M, Fellert S, Ramakrishnan H, Jackle H, Kuhnlein RP. Control of fat storage by a Drosophila PAT domain protein. Curr Biol. 2003;13(7):603-6. Epub 2003/04/05. doi: S0960982203001751 [pii]. PubMed PMID: 12676093.</w:t>
      </w:r>
    </w:p>
    <w:p w14:paraId="42A7C313" w14:textId="77777777" w:rsidR="00737679" w:rsidRPr="00737679" w:rsidRDefault="00737679" w:rsidP="005721C8">
      <w:pPr>
        <w:pStyle w:val="EndNoteBibliography"/>
        <w:spacing w:after="0"/>
        <w:ind w:left="426" w:hanging="426"/>
        <w:rPr>
          <w:noProof/>
        </w:rPr>
      </w:pPr>
    </w:p>
    <w:p w14:paraId="34371830" w14:textId="20059469" w:rsidR="00737679" w:rsidRPr="00737679" w:rsidRDefault="00737679" w:rsidP="005721C8">
      <w:pPr>
        <w:pStyle w:val="EndNoteBibliography"/>
        <w:ind w:left="426" w:hanging="426"/>
        <w:rPr>
          <w:noProof/>
        </w:rPr>
      </w:pPr>
      <w:r w:rsidRPr="00737679">
        <w:rPr>
          <w:noProof/>
        </w:rPr>
        <w:t>77.</w:t>
      </w:r>
      <w:r w:rsidRPr="00737679">
        <w:rPr>
          <w:noProof/>
        </w:rPr>
        <w:tab/>
        <w:t xml:space="preserve">Terhzaz S, Finlayson AJ, Stirrat L, Yang J, Tricoire H, Woods DJ, et al. Cell-specific inositol 1,4,5 trisphosphate 3-kinase mediates epithelial cell apoptosis in response to oxidative stress in Drosophila. Cell Signal. 2010;22(5):737-48. Epub 2010/01/12. doi: </w:t>
      </w:r>
      <w:r w:rsidRPr="00737679">
        <w:rPr>
          <w:noProof/>
          <w:u w:val="single"/>
        </w:rPr>
        <w:t>S0898-6568(10)00004-5 [pii]</w:t>
      </w:r>
      <w:r>
        <w:rPr>
          <w:noProof/>
          <w:u w:val="single"/>
        </w:rPr>
        <w:t xml:space="preserve"> </w:t>
      </w:r>
      <w:r w:rsidRPr="00737679">
        <w:rPr>
          <w:noProof/>
          <w:u w:val="single"/>
        </w:rPr>
        <w:t>10.1016/j.cellsig.2009.12.009</w:t>
      </w:r>
      <w:r w:rsidRPr="00737679">
        <w:rPr>
          <w:noProof/>
        </w:rPr>
        <w:t>. PubMed PMID: 20060894.</w:t>
      </w:r>
    </w:p>
    <w:p w14:paraId="7A5B0D00" w14:textId="173C7BCD" w:rsidR="00737679" w:rsidRDefault="00737679" w:rsidP="00737679">
      <w:pPr>
        <w:pStyle w:val="EndNoteBibliography"/>
        <w:spacing w:after="0"/>
        <w:ind w:left="426" w:hanging="426"/>
        <w:rPr>
          <w:noProof/>
        </w:rPr>
      </w:pPr>
      <w:r w:rsidRPr="00737679">
        <w:rPr>
          <w:noProof/>
        </w:rPr>
        <w:t>78.</w:t>
      </w:r>
      <w:r w:rsidRPr="00737679">
        <w:rPr>
          <w:noProof/>
        </w:rPr>
        <w:tab/>
        <w:t>Roman G, Endo K, Zong L, Davis RL. P[Switch], a system for spatial and temporal control of gene expression in Drosophila melanogaster. Proc Natl Acad Sci U S A. 2001;98(22):12602-7. PubMed PMID: 11675496.</w:t>
      </w:r>
    </w:p>
    <w:p w14:paraId="06662285" w14:textId="77777777" w:rsidR="00737679" w:rsidRPr="00737679" w:rsidRDefault="00737679" w:rsidP="005721C8">
      <w:pPr>
        <w:pStyle w:val="EndNoteBibliography"/>
        <w:spacing w:after="0"/>
        <w:ind w:left="426" w:hanging="426"/>
        <w:rPr>
          <w:noProof/>
        </w:rPr>
      </w:pPr>
    </w:p>
    <w:p w14:paraId="1D5C7865" w14:textId="111B4B27" w:rsidR="00737679" w:rsidRPr="00737679" w:rsidRDefault="00737679" w:rsidP="005721C8">
      <w:pPr>
        <w:pStyle w:val="EndNoteBibliography"/>
        <w:ind w:left="426" w:hanging="426"/>
        <w:rPr>
          <w:noProof/>
        </w:rPr>
      </w:pPr>
      <w:r w:rsidRPr="00737679">
        <w:rPr>
          <w:noProof/>
        </w:rPr>
        <w:t>79.</w:t>
      </w:r>
      <w:r w:rsidRPr="00737679">
        <w:rPr>
          <w:noProof/>
        </w:rPr>
        <w:tab/>
        <w:t>Bogwitz MR, Chung H, Magoc L, Rigby S, Wong W, O'Keefe M, et al. Cyp12a4 confers lufenuron resistance in a natural population of Drosophila melanogaster. Proc Natl Acad Sci U S A. 2005;102(36):12807-12. Epub 2005/08/27. doi: 0503709102 [pii]10.1073/pnas.0503709102. PubMed PMID: 16120680.</w:t>
      </w:r>
    </w:p>
    <w:p w14:paraId="303E3967" w14:textId="5F1EC3D3" w:rsidR="00737679" w:rsidRPr="00737679" w:rsidRDefault="00737679" w:rsidP="005721C8">
      <w:pPr>
        <w:pStyle w:val="EndNoteBibliography"/>
        <w:ind w:left="426" w:hanging="426"/>
        <w:rPr>
          <w:noProof/>
        </w:rPr>
      </w:pPr>
      <w:r w:rsidRPr="00737679">
        <w:rPr>
          <w:noProof/>
        </w:rPr>
        <w:t>80.</w:t>
      </w:r>
      <w:r w:rsidRPr="00737679">
        <w:rPr>
          <w:noProof/>
        </w:rPr>
        <w:tab/>
        <w:t xml:space="preserve">Barth JM, Szabad J, Hafen E, Kohler K. Autophagy in Drosophila ovaries is induced by starvation and is required for oogenesis. Cell Death Differ. 2010;18(6):915-24. Epub 2010/12/15. doi: </w:t>
      </w:r>
      <w:r w:rsidRPr="00737679">
        <w:rPr>
          <w:noProof/>
          <w:u w:val="single"/>
        </w:rPr>
        <w:t>cdd2010157 [pii]</w:t>
      </w:r>
      <w:r>
        <w:rPr>
          <w:noProof/>
          <w:u w:val="single"/>
        </w:rPr>
        <w:t xml:space="preserve"> </w:t>
      </w:r>
      <w:r w:rsidRPr="00737679">
        <w:rPr>
          <w:noProof/>
          <w:u w:val="single"/>
        </w:rPr>
        <w:t>10.1038/cdd.2010.157</w:t>
      </w:r>
      <w:r w:rsidRPr="00737679">
        <w:rPr>
          <w:noProof/>
        </w:rPr>
        <w:t>. PubMed PMID: 21151027.</w:t>
      </w:r>
    </w:p>
    <w:p w14:paraId="7A31EDDC" w14:textId="3A4B5962" w:rsidR="00737679" w:rsidRPr="00737679" w:rsidRDefault="00737679" w:rsidP="005721C8">
      <w:pPr>
        <w:pStyle w:val="EndNoteBibliography"/>
        <w:ind w:left="426" w:hanging="426"/>
        <w:rPr>
          <w:noProof/>
        </w:rPr>
      </w:pPr>
      <w:r w:rsidRPr="00737679">
        <w:rPr>
          <w:noProof/>
        </w:rPr>
        <w:lastRenderedPageBreak/>
        <w:t>81.</w:t>
      </w:r>
      <w:r w:rsidRPr="00737679">
        <w:rPr>
          <w:noProof/>
        </w:rPr>
        <w:tab/>
        <w:t>Ashburner M. Drosophila – A Laboratory Manual. Cold Spring Harbor, New York</w:t>
      </w:r>
      <w:r>
        <w:rPr>
          <w:noProof/>
        </w:rPr>
        <w:t xml:space="preserve"> </w:t>
      </w:r>
      <w:r w:rsidRPr="00737679">
        <w:rPr>
          <w:noProof/>
        </w:rPr>
        <w:t>Cold Spring Harbor Laboratory Press. 1981.</w:t>
      </w:r>
    </w:p>
    <w:p w14:paraId="5D1FF33E" w14:textId="77777777" w:rsidR="00737679" w:rsidRPr="00737679" w:rsidRDefault="00737679" w:rsidP="005721C8">
      <w:pPr>
        <w:pStyle w:val="EndNoteBibliography"/>
        <w:spacing w:after="0"/>
        <w:ind w:left="426" w:hanging="426"/>
        <w:rPr>
          <w:noProof/>
        </w:rPr>
      </w:pPr>
      <w:r w:rsidRPr="00737679">
        <w:rPr>
          <w:noProof/>
        </w:rPr>
        <w:t>82.</w:t>
      </w:r>
      <w:r w:rsidRPr="00737679">
        <w:rPr>
          <w:noProof/>
        </w:rPr>
        <w:tab/>
        <w:t>Miwa S, St-Pierre J, Partridge L, Brand MD. Superoxide and hydrogen peroxide production by Drosophila mitochondria. Free Radic Biol Med. 2003;35(8):938-48. Epub 2003/10/15. doi: S0891584903004647 [pii]. PubMed PMID: 14556858.</w:t>
      </w:r>
    </w:p>
    <w:p w14:paraId="2088DF00" w14:textId="77B0D55F" w:rsidR="00737679" w:rsidRPr="00737679" w:rsidRDefault="00737679" w:rsidP="005721C8">
      <w:pPr>
        <w:pStyle w:val="EndNoteBibliography"/>
        <w:ind w:left="426" w:hanging="426"/>
        <w:rPr>
          <w:noProof/>
        </w:rPr>
      </w:pPr>
      <w:r w:rsidRPr="00737679">
        <w:rPr>
          <w:noProof/>
        </w:rPr>
        <w:t>83.</w:t>
      </w:r>
      <w:r w:rsidRPr="00737679">
        <w:rPr>
          <w:noProof/>
        </w:rPr>
        <w:tab/>
        <w:t xml:space="preserve">Cocheme HM, Logan A, Prime TA, Abakumova I, Quin C, McQuaker SJ, et al. Using the mitochondria-targeted ratiometric mass spectrometry probe MitoB to measure H2O2 in living Drosophila. Nat Protoc. 2012;7(5):946-58. Epub 2012/04/21. doi: </w:t>
      </w:r>
      <w:r w:rsidRPr="00737679">
        <w:rPr>
          <w:noProof/>
          <w:u w:val="single"/>
        </w:rPr>
        <w:t>nprot.2012.035 [pii]</w:t>
      </w:r>
      <w:r>
        <w:rPr>
          <w:noProof/>
          <w:u w:val="single"/>
        </w:rPr>
        <w:t xml:space="preserve"> </w:t>
      </w:r>
      <w:r w:rsidRPr="00737679">
        <w:rPr>
          <w:noProof/>
          <w:u w:val="single"/>
        </w:rPr>
        <w:t>10.1038/nprot.2012.035</w:t>
      </w:r>
      <w:r w:rsidRPr="00737679">
        <w:rPr>
          <w:noProof/>
        </w:rPr>
        <w:t>. PubMed PMID: 22517261.</w:t>
      </w:r>
    </w:p>
    <w:p w14:paraId="77530A9A" w14:textId="55F6965F" w:rsidR="00737679" w:rsidRPr="00737679" w:rsidRDefault="00737679" w:rsidP="005721C8">
      <w:pPr>
        <w:pStyle w:val="EndNoteBibliography"/>
        <w:ind w:left="426" w:hanging="426"/>
        <w:rPr>
          <w:noProof/>
        </w:rPr>
      </w:pPr>
      <w:r w:rsidRPr="00737679">
        <w:rPr>
          <w:noProof/>
        </w:rPr>
        <w:t>84.</w:t>
      </w:r>
      <w:r w:rsidRPr="00737679">
        <w:rPr>
          <w:noProof/>
        </w:rPr>
        <w:tab/>
        <w:t>Schuster EF, Blanc E, Partridge L, Thornton JM. Correcting for sequence biases in present/absent calls. Genome Biol. 2007;8(6):R125. Epub 2007/06/28. doi: gb-2007-8-6-r125 [pii]</w:t>
      </w:r>
      <w:r>
        <w:rPr>
          <w:noProof/>
        </w:rPr>
        <w:t xml:space="preserve"> </w:t>
      </w:r>
      <w:r w:rsidRPr="00737679">
        <w:rPr>
          <w:noProof/>
        </w:rPr>
        <w:t>10.1186/gb-2007-8-6-r125. PubMed PMID: 17594492.</w:t>
      </w:r>
    </w:p>
    <w:p w14:paraId="3E5A5FAD" w14:textId="4D631878" w:rsidR="00737679" w:rsidRDefault="00737679" w:rsidP="00737679">
      <w:pPr>
        <w:pStyle w:val="EndNoteBibliography"/>
        <w:spacing w:after="0"/>
        <w:ind w:left="426" w:hanging="426"/>
        <w:rPr>
          <w:noProof/>
        </w:rPr>
      </w:pPr>
      <w:r w:rsidRPr="00737679">
        <w:rPr>
          <w:noProof/>
        </w:rPr>
        <w:t>85.</w:t>
      </w:r>
      <w:r w:rsidRPr="00737679">
        <w:rPr>
          <w:noProof/>
        </w:rPr>
        <w:tab/>
        <w:t>Smyth GK. Linear models and empirical bayes methods for assessing differential expression in microarray experiments. Stat Appl Genet Mol Biol. 2004;3:Article3. Epub 2006/05/02. doi: 10.2202/1544-6115.1027. PubMed PMID: 16646809.</w:t>
      </w:r>
    </w:p>
    <w:p w14:paraId="6DAE8EA1" w14:textId="77777777" w:rsidR="00737679" w:rsidRPr="00737679" w:rsidRDefault="00737679" w:rsidP="005721C8">
      <w:pPr>
        <w:pStyle w:val="EndNoteBibliography"/>
        <w:spacing w:after="0"/>
        <w:ind w:left="426" w:hanging="426"/>
        <w:rPr>
          <w:noProof/>
        </w:rPr>
      </w:pPr>
    </w:p>
    <w:p w14:paraId="68B126FA" w14:textId="6FF393E6" w:rsidR="00737679" w:rsidRPr="00737679" w:rsidRDefault="00737679" w:rsidP="005721C8">
      <w:pPr>
        <w:pStyle w:val="EndNoteBibliography"/>
        <w:ind w:left="426" w:hanging="426"/>
        <w:rPr>
          <w:noProof/>
        </w:rPr>
      </w:pPr>
      <w:r w:rsidRPr="00737679">
        <w:rPr>
          <w:noProof/>
        </w:rPr>
        <w:t>86.</w:t>
      </w:r>
      <w:r w:rsidRPr="00737679">
        <w:rPr>
          <w:noProof/>
        </w:rPr>
        <w:tab/>
        <w:t>Breslin T, Eden P, Krogh M. Comparing functional annotation analyses with Catmap. BMC Bioinformatics. 2004;5:193. Epub 2004/12/14. doi: 1471-2105-5-193 [pii]</w:t>
      </w:r>
      <w:r>
        <w:rPr>
          <w:noProof/>
        </w:rPr>
        <w:t xml:space="preserve"> </w:t>
      </w:r>
      <w:r w:rsidRPr="00737679">
        <w:rPr>
          <w:noProof/>
        </w:rPr>
        <w:t>10.1186/1471-2105-5-193. PubMed PMID: 15588298.</w:t>
      </w:r>
    </w:p>
    <w:p w14:paraId="310418EC" w14:textId="09E43CD5" w:rsidR="00737679" w:rsidRDefault="00737679" w:rsidP="00737679">
      <w:pPr>
        <w:pStyle w:val="EndNoteBibliography"/>
        <w:spacing w:after="0"/>
        <w:ind w:left="426" w:hanging="426"/>
        <w:rPr>
          <w:noProof/>
        </w:rPr>
      </w:pPr>
      <w:r w:rsidRPr="00737679">
        <w:rPr>
          <w:noProof/>
        </w:rPr>
        <w:t>87.</w:t>
      </w:r>
      <w:r w:rsidRPr="00737679">
        <w:rPr>
          <w:noProof/>
        </w:rPr>
        <w:tab/>
        <w:t>Smith CA, Want EJ, O'Maille G, Abagyan R, Siuzdak G. XCMS: processing mass spectrometry data for metabolite profiling using nonlinear peak alignment, matching, and identification. Anal Chem. 2006;78(3):779-87. Epub 2006/02/02. doi: 10.1021/ac051437y. PubMed PMID: 16448051.</w:t>
      </w:r>
    </w:p>
    <w:p w14:paraId="13FE6576" w14:textId="77777777" w:rsidR="00737679" w:rsidRPr="00737679" w:rsidRDefault="00737679" w:rsidP="005721C8">
      <w:pPr>
        <w:pStyle w:val="EndNoteBibliography"/>
        <w:spacing w:after="0"/>
        <w:ind w:left="426" w:hanging="426"/>
        <w:rPr>
          <w:noProof/>
        </w:rPr>
      </w:pPr>
    </w:p>
    <w:p w14:paraId="3553EE63" w14:textId="2A28E4B7" w:rsidR="00737679" w:rsidRDefault="00737679" w:rsidP="00737679">
      <w:pPr>
        <w:pStyle w:val="EndNoteBibliography"/>
        <w:spacing w:after="0"/>
        <w:ind w:left="426" w:hanging="426"/>
        <w:rPr>
          <w:noProof/>
        </w:rPr>
      </w:pPr>
      <w:r w:rsidRPr="00737679">
        <w:rPr>
          <w:noProof/>
        </w:rPr>
        <w:t>88.</w:t>
      </w:r>
      <w:r w:rsidRPr="00737679">
        <w:rPr>
          <w:noProof/>
        </w:rPr>
        <w:tab/>
        <w:t xml:space="preserve">Scheltema RA, Jankevics A, Jansen RC, Swertz MA, Breitling R. PeakML/mzMatch: a file format, Java library, R library, and tool-chain for mass spectrometry data analysis. Anal Chem. 2011;83(7):2786-93. Epub 2011/03/16. doi: </w:t>
      </w:r>
      <w:r w:rsidRPr="00737679">
        <w:rPr>
          <w:noProof/>
          <w:u w:val="single"/>
        </w:rPr>
        <w:t>10.1021/ac2000994</w:t>
      </w:r>
      <w:r w:rsidRPr="00737679">
        <w:rPr>
          <w:noProof/>
        </w:rPr>
        <w:t>. PubMed PMID: 21401061.</w:t>
      </w:r>
    </w:p>
    <w:p w14:paraId="7DDB04A9" w14:textId="77777777" w:rsidR="00737679" w:rsidRPr="00737679" w:rsidRDefault="00737679" w:rsidP="005721C8">
      <w:pPr>
        <w:pStyle w:val="EndNoteBibliography"/>
        <w:spacing w:after="0"/>
        <w:ind w:left="426" w:hanging="426"/>
        <w:rPr>
          <w:noProof/>
        </w:rPr>
      </w:pPr>
    </w:p>
    <w:p w14:paraId="645AD5B8" w14:textId="6E7DD324" w:rsidR="00737679" w:rsidRPr="00737679" w:rsidRDefault="00737679" w:rsidP="005721C8">
      <w:pPr>
        <w:pStyle w:val="EndNoteBibliography"/>
        <w:ind w:left="426" w:hanging="426"/>
        <w:rPr>
          <w:noProof/>
        </w:rPr>
      </w:pPr>
      <w:r w:rsidRPr="00737679">
        <w:rPr>
          <w:noProof/>
        </w:rPr>
        <w:t>89.</w:t>
      </w:r>
      <w:r w:rsidRPr="00737679">
        <w:rPr>
          <w:noProof/>
        </w:rPr>
        <w:tab/>
        <w:t xml:space="preserve">Creek DJ, Jankevics A, Burgess KE, Breitling R, Barrett MP. IDEOM: an Excel interface for analysis of LC-MS-based metabolomics data. Bioinformatics. 2012;28(7):1048-9. Epub 2012/02/07. doi: </w:t>
      </w:r>
      <w:r w:rsidRPr="00737679">
        <w:rPr>
          <w:noProof/>
          <w:u w:val="single"/>
        </w:rPr>
        <w:t>bts069 [pii]</w:t>
      </w:r>
      <w:r>
        <w:rPr>
          <w:noProof/>
          <w:u w:val="single"/>
        </w:rPr>
        <w:t xml:space="preserve"> </w:t>
      </w:r>
      <w:r w:rsidRPr="00737679">
        <w:rPr>
          <w:noProof/>
          <w:u w:val="single"/>
        </w:rPr>
        <w:t>10.1093/bioinformatics/bts069</w:t>
      </w:r>
      <w:r w:rsidRPr="00737679">
        <w:rPr>
          <w:noProof/>
        </w:rPr>
        <w:t>. PubMed PMID: 22308147.</w:t>
      </w:r>
    </w:p>
    <w:p w14:paraId="518698F2" w14:textId="3F1D4E02" w:rsidR="00737679" w:rsidRDefault="00737679" w:rsidP="00737679">
      <w:pPr>
        <w:pStyle w:val="EndNoteBibliography"/>
        <w:spacing w:after="0"/>
        <w:ind w:left="426" w:hanging="426"/>
        <w:rPr>
          <w:noProof/>
        </w:rPr>
      </w:pPr>
      <w:r w:rsidRPr="00737679">
        <w:rPr>
          <w:noProof/>
        </w:rPr>
        <w:t>90.</w:t>
      </w:r>
      <w:r w:rsidRPr="00737679">
        <w:rPr>
          <w:noProof/>
        </w:rPr>
        <w:tab/>
        <w:t xml:space="preserve">Creek DJ, Jankevics A, Breitling R, Watson DG, Barrett MP, Burgess KE. Toward global metabolomics analysis with hydrophilic interaction liquid chromatography-mass spectrometry: improved metabolite identification by retention time prediction. Anal Chem. 2011;83(22):8703-10. Epub 2011/09/21. doi: </w:t>
      </w:r>
      <w:r w:rsidRPr="00737679">
        <w:rPr>
          <w:noProof/>
          <w:u w:val="single"/>
        </w:rPr>
        <w:t>10.1021/ac2021823</w:t>
      </w:r>
      <w:r w:rsidRPr="00737679">
        <w:rPr>
          <w:noProof/>
        </w:rPr>
        <w:t>. PubMed PMID: 21928819.</w:t>
      </w:r>
    </w:p>
    <w:p w14:paraId="62466AF5" w14:textId="77777777" w:rsidR="00737679" w:rsidRPr="00737679" w:rsidRDefault="00737679" w:rsidP="005721C8">
      <w:pPr>
        <w:pStyle w:val="EndNoteBibliography"/>
        <w:spacing w:after="0"/>
        <w:ind w:left="426" w:hanging="426"/>
        <w:rPr>
          <w:noProof/>
        </w:rPr>
      </w:pPr>
    </w:p>
    <w:p w14:paraId="0F4862B3" w14:textId="6C19FE31" w:rsidR="00737679" w:rsidRPr="00737679" w:rsidRDefault="00737679" w:rsidP="005721C8">
      <w:pPr>
        <w:pStyle w:val="EndNoteBibliography"/>
        <w:ind w:left="426" w:hanging="426"/>
        <w:rPr>
          <w:noProof/>
        </w:rPr>
      </w:pPr>
      <w:r w:rsidRPr="00737679">
        <w:rPr>
          <w:noProof/>
        </w:rPr>
        <w:t>91.</w:t>
      </w:r>
      <w:r w:rsidRPr="00737679">
        <w:rPr>
          <w:noProof/>
        </w:rPr>
        <w:tab/>
        <w:t>Bino RJ, Hall RD, Fiehn O, Kopka J, Saito K, Draper J, et al. Potential of metabolomics as a functional genomics tool. Trends Plant Sci. 2004;9(9):418-25. Epub 2004/09/01. doi: 10.1016/j.tplants.2004.07.004</w:t>
      </w:r>
      <w:r>
        <w:rPr>
          <w:noProof/>
        </w:rPr>
        <w:t xml:space="preserve"> </w:t>
      </w:r>
      <w:r w:rsidRPr="00737679">
        <w:rPr>
          <w:noProof/>
        </w:rPr>
        <w:t>S1360-1385(04)00175-X [pii]. PubMed PMID: 15337491.</w:t>
      </w:r>
    </w:p>
    <w:p w14:paraId="0227BE86" w14:textId="3C399038" w:rsidR="00737679" w:rsidRPr="00737679" w:rsidRDefault="00737679" w:rsidP="005721C8">
      <w:pPr>
        <w:pStyle w:val="EndNoteBibliography"/>
        <w:ind w:left="426" w:hanging="426"/>
        <w:rPr>
          <w:noProof/>
        </w:rPr>
      </w:pPr>
      <w:r w:rsidRPr="00737679">
        <w:rPr>
          <w:noProof/>
        </w:rPr>
        <w:t>92.</w:t>
      </w:r>
      <w:r w:rsidRPr="00737679">
        <w:rPr>
          <w:noProof/>
        </w:rPr>
        <w:tab/>
        <w:t xml:space="preserve">Sansone SA, Fan T, Goodacre R, Griffin JL, Hardy NW, Kaddurah-Daouk R, et al. The metabolomics standards initiative. Nat Biotechnol. 2007;25(8):846-8. Epub </w:t>
      </w:r>
      <w:r w:rsidRPr="00737679">
        <w:rPr>
          <w:noProof/>
        </w:rPr>
        <w:lastRenderedPageBreak/>
        <w:t>2007/08/10. doi: nbt0807-846b [pii]</w:t>
      </w:r>
      <w:r>
        <w:rPr>
          <w:noProof/>
        </w:rPr>
        <w:t xml:space="preserve"> </w:t>
      </w:r>
      <w:r w:rsidRPr="00737679">
        <w:rPr>
          <w:noProof/>
        </w:rPr>
        <w:t>10.1038/nbt0807-846b. PubMed PMID: 17687353.</w:t>
      </w:r>
    </w:p>
    <w:p w14:paraId="697D6B52" w14:textId="6C96F300" w:rsidR="00737679" w:rsidRDefault="00737679" w:rsidP="00737679">
      <w:pPr>
        <w:pStyle w:val="EndNoteBibliography"/>
        <w:spacing w:after="0"/>
        <w:ind w:left="426" w:hanging="426"/>
        <w:rPr>
          <w:noProof/>
        </w:rPr>
      </w:pPr>
      <w:r w:rsidRPr="00737679">
        <w:rPr>
          <w:noProof/>
        </w:rPr>
        <w:t>93.</w:t>
      </w:r>
      <w:r w:rsidRPr="00737679">
        <w:rPr>
          <w:noProof/>
        </w:rPr>
        <w:tab/>
        <w:t>Jankevics A, Merlo ME, de Vries M, Vonk RJ, Takano E, Breitling R. Separating the wheat from the chaff: a prioritisation pipeline for the analysis of metabolomics datasets. Metabolomics. 2012;8(Suppl 1):29-36. Epub 2012/05/18. doi: 10.1007/s11306-011-0341-0. PubMed PMID: 22593722; PubMed Central PMCID: PMCPMC3337394.</w:t>
      </w:r>
    </w:p>
    <w:p w14:paraId="75F52927" w14:textId="77777777" w:rsidR="00737679" w:rsidRPr="00737679" w:rsidRDefault="00737679" w:rsidP="005721C8">
      <w:pPr>
        <w:pStyle w:val="EndNoteBibliography"/>
        <w:spacing w:after="0"/>
        <w:ind w:left="426" w:hanging="426"/>
        <w:rPr>
          <w:noProof/>
        </w:rPr>
      </w:pPr>
    </w:p>
    <w:p w14:paraId="1D42C94E" w14:textId="19BB1EA6" w:rsidR="00737679" w:rsidRDefault="00737679" w:rsidP="00737679">
      <w:pPr>
        <w:pStyle w:val="EndNoteBibliography"/>
        <w:spacing w:after="0"/>
        <w:ind w:left="426" w:hanging="426"/>
        <w:rPr>
          <w:noProof/>
        </w:rPr>
      </w:pPr>
      <w:r w:rsidRPr="00737679">
        <w:rPr>
          <w:noProof/>
        </w:rPr>
        <w:t>94.</w:t>
      </w:r>
      <w:r w:rsidRPr="00737679">
        <w:rPr>
          <w:noProof/>
        </w:rPr>
        <w:tab/>
        <w:t>Xia J, Sinelnikov IV, Han B, Wishart DS. MetaboAnalyst 3.0--making metabolomics more meaningful. Nucleic Acids Res. 2015;43(W1):W251-7. Epub 2015/04/22. doi: 10.1093/nar/gkv380. PubMed PMID: 25897128; PubMed Central PMCID: PMCPMC4489235.</w:t>
      </w:r>
    </w:p>
    <w:p w14:paraId="3A938060" w14:textId="77777777" w:rsidR="00737679" w:rsidRPr="00737679" w:rsidRDefault="00737679" w:rsidP="005721C8">
      <w:pPr>
        <w:pStyle w:val="EndNoteBibliography"/>
        <w:spacing w:after="0"/>
        <w:ind w:left="426" w:hanging="426"/>
        <w:rPr>
          <w:noProof/>
        </w:rPr>
      </w:pPr>
    </w:p>
    <w:p w14:paraId="2DB688AF" w14:textId="075E75E9" w:rsidR="00737679" w:rsidRPr="00737679" w:rsidRDefault="00737679" w:rsidP="005721C8">
      <w:pPr>
        <w:pStyle w:val="EndNoteBibliography"/>
        <w:ind w:left="426" w:hanging="426"/>
        <w:rPr>
          <w:noProof/>
        </w:rPr>
      </w:pPr>
      <w:r w:rsidRPr="00737679">
        <w:rPr>
          <w:noProof/>
        </w:rPr>
        <w:t>95.</w:t>
      </w:r>
      <w:r w:rsidRPr="00737679">
        <w:rPr>
          <w:noProof/>
        </w:rPr>
        <w:tab/>
        <w:t>Libert S, Chao Y, Zwiener J, Pletcher SD. Realized immune response is enhanced in long-lived puc and chico mutants but is unaffected by dietary restriction. Mol Immunol. 2008;45(3):810-7. Epub 2007/08/08. doi: S0161-5890(07)00419-1 [pii]10.1016/j.molimm.2007.06.353. PubMed PMID: 17681604.</w:t>
      </w:r>
    </w:p>
    <w:p w14:paraId="69CEA5F1" w14:textId="4FCAAF5E" w:rsidR="004F1C9A" w:rsidRDefault="004F1C9A" w:rsidP="005721C8">
      <w:pPr>
        <w:ind w:left="426" w:hanging="426"/>
        <w:jc w:val="both"/>
        <w:rPr>
          <w:rFonts w:ascii="Arial" w:hAnsi="Arial"/>
        </w:rPr>
      </w:pPr>
      <w:r w:rsidRPr="00611CDD">
        <w:rPr>
          <w:rFonts w:ascii="Arial" w:hAnsi="Arial"/>
        </w:rPr>
        <w:fldChar w:fldCharType="end"/>
      </w:r>
      <w:r>
        <w:rPr>
          <w:rFonts w:ascii="Arial" w:hAnsi="Arial"/>
        </w:rPr>
        <w:br w:type="page"/>
      </w:r>
    </w:p>
    <w:p w14:paraId="37C0F07C" w14:textId="77777777" w:rsidR="004F1C9A" w:rsidRPr="00E044AA" w:rsidRDefault="004F1C9A" w:rsidP="004F1C9A">
      <w:pPr>
        <w:outlineLvl w:val="0"/>
        <w:rPr>
          <w:rFonts w:ascii="Arial" w:hAnsi="Arial"/>
          <w:b/>
          <w:sz w:val="32"/>
          <w:szCs w:val="32"/>
        </w:rPr>
      </w:pPr>
      <w:r w:rsidRPr="00E044AA">
        <w:rPr>
          <w:rFonts w:ascii="Arial" w:hAnsi="Arial"/>
          <w:b/>
          <w:sz w:val="32"/>
          <w:szCs w:val="32"/>
        </w:rPr>
        <w:lastRenderedPageBreak/>
        <w:t>FIGURE LEGENDS</w:t>
      </w:r>
    </w:p>
    <w:p w14:paraId="7FD68807" w14:textId="5FDEFAE1" w:rsidR="004F1C9A" w:rsidRPr="00E044AA" w:rsidRDefault="004F1C9A" w:rsidP="004F1C9A">
      <w:pPr>
        <w:spacing w:line="360" w:lineRule="auto"/>
        <w:rPr>
          <w:rFonts w:ascii="Arial" w:hAnsi="Arial"/>
          <w:b/>
        </w:rPr>
      </w:pPr>
      <w:r w:rsidRPr="00E044AA">
        <w:rPr>
          <w:rFonts w:ascii="Arial" w:hAnsi="Arial"/>
          <w:b/>
        </w:rPr>
        <w:t>Fig 1. Long</w:t>
      </w:r>
      <w:r w:rsidR="00666E1D">
        <w:rPr>
          <w:rFonts w:ascii="Arial" w:hAnsi="Arial"/>
          <w:b/>
        </w:rPr>
        <w:t>evity of</w:t>
      </w:r>
      <w:r w:rsidRPr="00E044AA">
        <w:rPr>
          <w:rFonts w:ascii="Arial" w:hAnsi="Arial"/>
          <w:b/>
        </w:rPr>
        <w:t xml:space="preserve"> </w:t>
      </w:r>
      <w:r w:rsidRPr="00E044AA">
        <w:rPr>
          <w:rFonts w:ascii="Arial" w:hAnsi="Arial"/>
          <w:b/>
          <w:i/>
        </w:rPr>
        <w:t>chico</w:t>
      </w:r>
      <w:r w:rsidRPr="00E044AA">
        <w:rPr>
          <w:rFonts w:ascii="Arial" w:hAnsi="Arial"/>
          <w:b/>
          <w:i/>
          <w:vertAlign w:val="superscript"/>
        </w:rPr>
        <w:t>1</w:t>
      </w:r>
      <w:r w:rsidRPr="00E044AA">
        <w:rPr>
          <w:rFonts w:ascii="Arial" w:hAnsi="Arial"/>
          <w:b/>
        </w:rPr>
        <w:t xml:space="preserve"> null mutants </w:t>
      </w:r>
      <w:r w:rsidR="00666E1D">
        <w:rPr>
          <w:rFonts w:ascii="Arial" w:hAnsi="Arial"/>
          <w:b/>
        </w:rPr>
        <w:t xml:space="preserve">is abolished upon </w:t>
      </w:r>
      <w:r w:rsidR="00F21A6E">
        <w:rPr>
          <w:rFonts w:ascii="Arial" w:hAnsi="Arial"/>
          <w:b/>
        </w:rPr>
        <w:t xml:space="preserve">autophagy </w:t>
      </w:r>
      <w:r w:rsidR="00666E1D">
        <w:rPr>
          <w:rFonts w:ascii="Arial" w:hAnsi="Arial"/>
          <w:b/>
        </w:rPr>
        <w:t>down-regulation</w:t>
      </w:r>
      <w:r w:rsidR="00F21A6E">
        <w:rPr>
          <w:rFonts w:ascii="Arial" w:hAnsi="Arial"/>
          <w:b/>
        </w:rPr>
        <w:t>.</w:t>
      </w:r>
    </w:p>
    <w:p w14:paraId="642D8394" w14:textId="77777777" w:rsidR="004F1C9A" w:rsidRDefault="004F1C9A" w:rsidP="004F1C9A">
      <w:pPr>
        <w:pStyle w:val="ListParagraph"/>
        <w:numPr>
          <w:ilvl w:val="0"/>
          <w:numId w:val="2"/>
        </w:numPr>
        <w:spacing w:after="0" w:line="360" w:lineRule="auto"/>
        <w:ind w:left="380"/>
        <w:jc w:val="both"/>
        <w:rPr>
          <w:rFonts w:ascii="Arial" w:hAnsi="Arial"/>
        </w:rPr>
      </w:pPr>
      <w:r w:rsidRPr="00E044AA">
        <w:rPr>
          <w:rFonts w:ascii="Arial" w:hAnsi="Arial"/>
        </w:rPr>
        <w:t>c</w:t>
      </w:r>
      <w:r w:rsidRPr="00E044AA">
        <w:rPr>
          <w:rFonts w:ascii="Arial" w:hAnsi="Arial"/>
          <w:i/>
        </w:rPr>
        <w:t>hico</w:t>
      </w:r>
      <w:r w:rsidRPr="00E044AA">
        <w:rPr>
          <w:rFonts w:ascii="Arial" w:hAnsi="Arial"/>
          <w:i/>
          <w:vertAlign w:val="superscript"/>
        </w:rPr>
        <w:t>1</w:t>
      </w:r>
      <w:r w:rsidRPr="00E044AA">
        <w:rPr>
          <w:rFonts w:ascii="Arial" w:hAnsi="Arial"/>
        </w:rPr>
        <w:t xml:space="preserve"> null mutants are long-lived relative to their </w:t>
      </w:r>
      <w:r w:rsidRPr="00E044AA">
        <w:rPr>
          <w:rFonts w:ascii="Arial" w:hAnsi="Arial"/>
          <w:i/>
        </w:rPr>
        <w:t>+/+</w:t>
      </w:r>
      <w:r w:rsidRPr="00E044AA">
        <w:rPr>
          <w:rFonts w:ascii="Arial" w:hAnsi="Arial"/>
        </w:rPr>
        <w:t xml:space="preserve"> wild-type control (p&lt;0.0001, log-rank test comparing genotypes on –RU and +RU). The presence of RU did not affect the lifespan of the c</w:t>
      </w:r>
      <w:r w:rsidRPr="00E044AA">
        <w:rPr>
          <w:rFonts w:ascii="Arial" w:hAnsi="Arial"/>
          <w:i/>
        </w:rPr>
        <w:t>hico</w:t>
      </w:r>
      <w:r w:rsidRPr="00E044AA">
        <w:rPr>
          <w:rFonts w:ascii="Arial" w:hAnsi="Arial"/>
          <w:i/>
          <w:vertAlign w:val="superscript"/>
        </w:rPr>
        <w:t>1</w:t>
      </w:r>
      <w:r w:rsidRPr="00E044AA">
        <w:rPr>
          <w:rFonts w:ascii="Arial" w:hAnsi="Arial"/>
        </w:rPr>
        <w:t xml:space="preserve"> null and </w:t>
      </w:r>
      <w:r w:rsidRPr="00E044AA">
        <w:rPr>
          <w:rFonts w:ascii="Arial" w:hAnsi="Arial"/>
          <w:i/>
        </w:rPr>
        <w:t>+/+</w:t>
      </w:r>
      <w:r w:rsidRPr="00E044AA">
        <w:rPr>
          <w:rFonts w:ascii="Arial" w:hAnsi="Arial"/>
        </w:rPr>
        <w:t xml:space="preserve"> controls (p=0.88 and p=0.07 respectively, log-rank test comparing ±RU for each genotype).</w:t>
      </w:r>
      <w:r>
        <w:rPr>
          <w:rFonts w:ascii="Arial" w:hAnsi="Arial"/>
        </w:rPr>
        <w:t xml:space="preserve"> </w:t>
      </w:r>
    </w:p>
    <w:p w14:paraId="67F964DA" w14:textId="046DA03F" w:rsidR="004E56E9" w:rsidRPr="004B5AC0" w:rsidRDefault="004E56E9" w:rsidP="004C2E24">
      <w:pPr>
        <w:pStyle w:val="ListParagraph"/>
        <w:numPr>
          <w:ilvl w:val="0"/>
          <w:numId w:val="2"/>
        </w:numPr>
        <w:spacing w:line="360" w:lineRule="auto"/>
        <w:ind w:left="380"/>
        <w:jc w:val="both"/>
        <w:rPr>
          <w:rFonts w:ascii="Arial" w:hAnsi="Arial"/>
          <w:highlight w:val="yellow"/>
        </w:rPr>
      </w:pPr>
      <w:r w:rsidRPr="004B5AC0">
        <w:rPr>
          <w:rFonts w:ascii="Arial" w:hAnsi="Arial"/>
          <w:highlight w:val="yellow"/>
        </w:rPr>
        <w:t xml:space="preserve">Western blot images and quantification for p62, </w:t>
      </w:r>
      <w:r w:rsidR="00985AF4">
        <w:rPr>
          <w:rFonts w:ascii="Arial" w:hAnsi="Arial"/>
          <w:highlight w:val="yellow"/>
        </w:rPr>
        <w:t>Atg8a-</w:t>
      </w:r>
      <w:r w:rsidRPr="004B5AC0">
        <w:rPr>
          <w:rFonts w:ascii="Arial" w:hAnsi="Arial"/>
          <w:highlight w:val="yellow"/>
        </w:rPr>
        <w:t xml:space="preserve">I and </w:t>
      </w:r>
      <w:r w:rsidR="00985AF4">
        <w:rPr>
          <w:rFonts w:ascii="Arial" w:hAnsi="Arial"/>
          <w:highlight w:val="yellow"/>
        </w:rPr>
        <w:t>Atg8a-</w:t>
      </w:r>
      <w:r w:rsidRPr="004B5AC0">
        <w:rPr>
          <w:rFonts w:ascii="Arial" w:hAnsi="Arial"/>
          <w:highlight w:val="yellow"/>
        </w:rPr>
        <w:t>II in control flies, long-lived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null mutants </w:t>
      </w:r>
      <w:r w:rsidRPr="0036034D">
        <w:rPr>
          <w:rFonts w:ascii="Arial" w:hAnsi="Arial"/>
          <w:highlight w:val="yellow"/>
        </w:rPr>
        <w:t>and c</w:t>
      </w:r>
      <w:r w:rsidRPr="0036034D">
        <w:rPr>
          <w:rFonts w:ascii="Arial" w:hAnsi="Arial"/>
          <w:i/>
          <w:highlight w:val="yellow"/>
        </w:rPr>
        <w:t>hico</w:t>
      </w:r>
      <w:r w:rsidRPr="0036034D">
        <w:rPr>
          <w:rFonts w:ascii="Arial" w:hAnsi="Arial"/>
          <w:i/>
          <w:highlight w:val="yellow"/>
          <w:vertAlign w:val="superscript"/>
        </w:rPr>
        <w:t>1</w:t>
      </w:r>
      <w:r w:rsidRPr="0036034D">
        <w:rPr>
          <w:rFonts w:ascii="Arial" w:hAnsi="Arial"/>
          <w:highlight w:val="yellow"/>
        </w:rPr>
        <w:t xml:space="preserve"> null mutants with autophagy down-regulated by ubiquitous inducible atg5-RNAi overexpression. </w:t>
      </w:r>
      <w:r w:rsidR="00BD3AFC" w:rsidRPr="0036034D">
        <w:rPr>
          <w:rFonts w:ascii="Arial" w:hAnsi="Arial"/>
          <w:highlight w:val="yellow"/>
        </w:rPr>
        <w:t xml:space="preserve">A representative </w:t>
      </w:r>
      <w:r w:rsidRPr="0036034D">
        <w:rPr>
          <w:rFonts w:ascii="Arial" w:hAnsi="Arial"/>
          <w:highlight w:val="yellow"/>
        </w:rPr>
        <w:t xml:space="preserve">Western blot of </w:t>
      </w:r>
      <w:r w:rsidR="00985AF4" w:rsidRPr="0036034D">
        <w:rPr>
          <w:rFonts w:ascii="Arial" w:hAnsi="Arial"/>
          <w:highlight w:val="yellow"/>
        </w:rPr>
        <w:t>Atg8a-</w:t>
      </w:r>
      <w:r w:rsidRPr="0036034D">
        <w:rPr>
          <w:rFonts w:ascii="Arial" w:hAnsi="Arial"/>
          <w:highlight w:val="yellow"/>
        </w:rPr>
        <w:t xml:space="preserve">I (upper band) and </w:t>
      </w:r>
      <w:r w:rsidR="0072742B" w:rsidRPr="0036034D">
        <w:rPr>
          <w:rFonts w:ascii="Arial" w:hAnsi="Arial"/>
          <w:highlight w:val="yellow"/>
        </w:rPr>
        <w:t>Atg8a-</w:t>
      </w:r>
      <w:r w:rsidRPr="0036034D">
        <w:rPr>
          <w:rFonts w:ascii="Arial" w:hAnsi="Arial"/>
          <w:highlight w:val="yellow"/>
        </w:rPr>
        <w:t>II (lower band) levels, with GAPDH as a loading control. Levels of p62 were significantly increased upon down-regulation of autophagy in c</w:t>
      </w:r>
      <w:r w:rsidRPr="0036034D">
        <w:rPr>
          <w:rFonts w:ascii="Arial" w:hAnsi="Arial"/>
          <w:i/>
          <w:highlight w:val="yellow"/>
        </w:rPr>
        <w:t>hico</w:t>
      </w:r>
      <w:r w:rsidRPr="0036034D">
        <w:rPr>
          <w:rFonts w:ascii="Arial" w:hAnsi="Arial"/>
          <w:i/>
          <w:highlight w:val="yellow"/>
          <w:vertAlign w:val="superscript"/>
        </w:rPr>
        <w:t>1</w:t>
      </w:r>
      <w:r w:rsidRPr="0036034D">
        <w:rPr>
          <w:rFonts w:ascii="Arial" w:hAnsi="Arial"/>
          <w:highlight w:val="yellow"/>
        </w:rPr>
        <w:t>/c</w:t>
      </w:r>
      <w:r w:rsidRPr="0036034D">
        <w:rPr>
          <w:rFonts w:ascii="Arial" w:hAnsi="Arial"/>
          <w:i/>
          <w:highlight w:val="yellow"/>
        </w:rPr>
        <w:t>hico</w:t>
      </w:r>
      <w:r w:rsidRPr="0036034D">
        <w:rPr>
          <w:rFonts w:ascii="Arial" w:hAnsi="Arial"/>
          <w:i/>
          <w:highlight w:val="yellow"/>
          <w:vertAlign w:val="superscript"/>
        </w:rPr>
        <w:t xml:space="preserve">1 </w:t>
      </w:r>
      <w:r w:rsidRPr="0036034D">
        <w:rPr>
          <w:rFonts w:ascii="Arial" w:hAnsi="Arial"/>
          <w:i/>
          <w:highlight w:val="yellow"/>
        </w:rPr>
        <w:t xml:space="preserve">actGS &gt; </w:t>
      </w:r>
      <w:r w:rsidRPr="0036034D">
        <w:rPr>
          <w:rFonts w:ascii="Arial" w:hAnsi="Arial"/>
          <w:highlight w:val="yellow"/>
        </w:rPr>
        <w:t>UAS-</w:t>
      </w:r>
      <w:r w:rsidRPr="0036034D">
        <w:rPr>
          <w:rFonts w:ascii="Arial" w:hAnsi="Arial"/>
          <w:i/>
          <w:highlight w:val="yellow"/>
        </w:rPr>
        <w:t>atg5</w:t>
      </w:r>
      <w:r w:rsidRPr="0036034D">
        <w:rPr>
          <w:rFonts w:ascii="Arial" w:hAnsi="Arial"/>
          <w:highlight w:val="yellow"/>
        </w:rPr>
        <w:t>RNAi flies relative to the non-induced condition, c</w:t>
      </w:r>
      <w:r w:rsidRPr="0036034D">
        <w:rPr>
          <w:rFonts w:ascii="Arial" w:hAnsi="Arial"/>
          <w:i/>
          <w:highlight w:val="yellow"/>
        </w:rPr>
        <w:t>hico</w:t>
      </w:r>
      <w:r w:rsidRPr="0036034D">
        <w:rPr>
          <w:rFonts w:ascii="Arial" w:hAnsi="Arial"/>
          <w:i/>
          <w:highlight w:val="yellow"/>
          <w:vertAlign w:val="superscript"/>
        </w:rPr>
        <w:t>1</w:t>
      </w:r>
      <w:r w:rsidRPr="0036034D">
        <w:rPr>
          <w:rFonts w:ascii="Arial" w:hAnsi="Arial"/>
          <w:highlight w:val="yellow"/>
        </w:rPr>
        <w:t xml:space="preserve"> null mutants, and </w:t>
      </w:r>
      <w:r w:rsidRPr="0036034D">
        <w:rPr>
          <w:rFonts w:ascii="Arial" w:hAnsi="Arial"/>
          <w:i/>
          <w:highlight w:val="yellow"/>
        </w:rPr>
        <w:t>+/+</w:t>
      </w:r>
      <w:r w:rsidRPr="0036034D">
        <w:rPr>
          <w:rFonts w:ascii="Arial" w:hAnsi="Arial"/>
          <w:highlight w:val="yellow"/>
        </w:rPr>
        <w:t xml:space="preserve"> control (p=0.018, p=0.0006, p=0.0006; Student’s </w:t>
      </w:r>
      <w:r w:rsidRPr="0036034D">
        <w:rPr>
          <w:rFonts w:ascii="Arial" w:hAnsi="Arial"/>
          <w:i/>
          <w:highlight w:val="yellow"/>
        </w:rPr>
        <w:t>t</w:t>
      </w:r>
      <w:r w:rsidRPr="0036034D">
        <w:rPr>
          <w:rFonts w:ascii="Arial" w:hAnsi="Arial"/>
          <w:highlight w:val="yellow"/>
        </w:rPr>
        <w:t xml:space="preserve">-test). Data are means ±SEM of n=8 replicates. n.s. p&gt;0.05; * p&lt;0.05; *** p&lt;0.001. </w:t>
      </w:r>
      <w:r w:rsidR="00A364D8" w:rsidRPr="0036034D">
        <w:rPr>
          <w:rFonts w:ascii="Arial" w:hAnsi="Arial"/>
          <w:highlight w:val="yellow"/>
        </w:rPr>
        <w:t>Each lane is a different b</w:t>
      </w:r>
      <w:r w:rsidR="003A0DC8" w:rsidRPr="0036034D">
        <w:rPr>
          <w:rFonts w:ascii="Arial" w:hAnsi="Arial"/>
          <w:highlight w:val="yellow"/>
        </w:rPr>
        <w:t>iological replicate that was probed for p62, GAPDH and Atg8a. We observed that p62 was variable between different samples while</w:t>
      </w:r>
      <w:r w:rsidR="00957569" w:rsidRPr="0036034D">
        <w:rPr>
          <w:rFonts w:ascii="Arial" w:hAnsi="Arial"/>
          <w:highlight w:val="yellow"/>
        </w:rPr>
        <w:t xml:space="preserve"> </w:t>
      </w:r>
      <w:r w:rsidR="00BB4085" w:rsidRPr="0036034D">
        <w:rPr>
          <w:rFonts w:ascii="Arial" w:hAnsi="Arial"/>
          <w:highlight w:val="yellow"/>
        </w:rPr>
        <w:t xml:space="preserve">in </w:t>
      </w:r>
      <w:r w:rsidR="00957569" w:rsidRPr="0036034D">
        <w:rPr>
          <w:rFonts w:ascii="Arial" w:hAnsi="Arial"/>
          <w:highlight w:val="yellow"/>
        </w:rPr>
        <w:t>the same samples</w:t>
      </w:r>
      <w:r w:rsidR="003A0DC8" w:rsidRPr="0036034D">
        <w:rPr>
          <w:rFonts w:ascii="Arial" w:hAnsi="Arial"/>
          <w:highlight w:val="yellow"/>
        </w:rPr>
        <w:t xml:space="preserve"> </w:t>
      </w:r>
      <w:r w:rsidR="00957569" w:rsidRPr="0036034D">
        <w:rPr>
          <w:rFonts w:ascii="Arial" w:hAnsi="Arial"/>
          <w:highlight w:val="yellow"/>
        </w:rPr>
        <w:t xml:space="preserve">Atg8a-I consistently increased upon partial reduction of </w:t>
      </w:r>
      <w:r w:rsidR="00957569" w:rsidRPr="0036034D">
        <w:rPr>
          <w:rFonts w:ascii="Arial" w:hAnsi="Arial"/>
          <w:i/>
          <w:highlight w:val="yellow"/>
        </w:rPr>
        <w:t>Atg5</w:t>
      </w:r>
      <w:r w:rsidR="00EB45FE" w:rsidRPr="0036034D">
        <w:rPr>
          <w:rFonts w:ascii="Arial" w:hAnsi="Arial"/>
          <w:highlight w:val="yellow"/>
        </w:rPr>
        <w:t xml:space="preserve"> mRNA</w:t>
      </w:r>
      <w:r w:rsidR="00957569" w:rsidRPr="0036034D">
        <w:rPr>
          <w:rFonts w:ascii="Arial" w:hAnsi="Arial"/>
          <w:highlight w:val="yellow"/>
        </w:rPr>
        <w:t xml:space="preserve">. </w:t>
      </w:r>
      <w:r w:rsidR="0072742B" w:rsidRPr="0036034D">
        <w:rPr>
          <w:rFonts w:ascii="Arial" w:hAnsi="Arial"/>
          <w:highlight w:val="yellow"/>
        </w:rPr>
        <w:t>Atg8a-</w:t>
      </w:r>
      <w:r w:rsidRPr="0036034D">
        <w:rPr>
          <w:rFonts w:ascii="Arial" w:hAnsi="Arial"/>
          <w:highlight w:val="yellow"/>
        </w:rPr>
        <w:t>I was significantly higher upon down-regulation of autophagy in c</w:t>
      </w:r>
      <w:r w:rsidRPr="0036034D">
        <w:rPr>
          <w:rFonts w:ascii="Arial" w:hAnsi="Arial"/>
          <w:i/>
          <w:highlight w:val="yellow"/>
        </w:rPr>
        <w:t>hico</w:t>
      </w:r>
      <w:r w:rsidRPr="0036034D">
        <w:rPr>
          <w:rFonts w:ascii="Arial" w:hAnsi="Arial"/>
          <w:i/>
          <w:highlight w:val="yellow"/>
          <w:vertAlign w:val="superscript"/>
        </w:rPr>
        <w:t>1</w:t>
      </w:r>
      <w:r w:rsidRPr="0036034D">
        <w:rPr>
          <w:rFonts w:ascii="Arial" w:hAnsi="Arial"/>
          <w:highlight w:val="yellow"/>
        </w:rPr>
        <w:t>/c</w:t>
      </w:r>
      <w:r w:rsidRPr="0036034D">
        <w:rPr>
          <w:rFonts w:ascii="Arial" w:hAnsi="Arial"/>
          <w:i/>
          <w:highlight w:val="yellow"/>
        </w:rPr>
        <w:t>hico</w:t>
      </w:r>
      <w:r w:rsidRPr="0036034D">
        <w:rPr>
          <w:rFonts w:ascii="Arial" w:hAnsi="Arial"/>
          <w:i/>
          <w:highlight w:val="yellow"/>
          <w:vertAlign w:val="superscript"/>
        </w:rPr>
        <w:t xml:space="preserve">1 </w:t>
      </w:r>
      <w:r w:rsidRPr="0036034D">
        <w:rPr>
          <w:rFonts w:ascii="Arial" w:hAnsi="Arial"/>
          <w:i/>
          <w:highlight w:val="yellow"/>
        </w:rPr>
        <w:t xml:space="preserve">actGS &gt; </w:t>
      </w:r>
      <w:r w:rsidRPr="0036034D">
        <w:rPr>
          <w:rFonts w:ascii="Arial" w:hAnsi="Arial"/>
          <w:highlight w:val="yellow"/>
        </w:rPr>
        <w:t>UAS-</w:t>
      </w:r>
      <w:r w:rsidRPr="0036034D">
        <w:rPr>
          <w:rFonts w:ascii="Arial" w:hAnsi="Arial"/>
          <w:i/>
          <w:highlight w:val="yellow"/>
        </w:rPr>
        <w:t>atg5</w:t>
      </w:r>
      <w:r w:rsidRPr="0036034D">
        <w:rPr>
          <w:rFonts w:ascii="Arial" w:hAnsi="Arial"/>
          <w:highlight w:val="yellow"/>
        </w:rPr>
        <w:t>RNAi</w:t>
      </w:r>
      <w:r w:rsidRPr="0036034D">
        <w:rPr>
          <w:rFonts w:ascii="Arial" w:hAnsi="Arial"/>
          <w:i/>
          <w:highlight w:val="yellow"/>
        </w:rPr>
        <w:t xml:space="preserve"> </w:t>
      </w:r>
      <w:r w:rsidRPr="0036034D">
        <w:rPr>
          <w:rFonts w:ascii="Arial" w:hAnsi="Arial"/>
          <w:highlight w:val="yellow"/>
        </w:rPr>
        <w:t xml:space="preserve">flies (p=0.006; Student’s </w:t>
      </w:r>
      <w:r w:rsidRPr="0036034D">
        <w:rPr>
          <w:rFonts w:ascii="Arial" w:hAnsi="Arial"/>
          <w:i/>
          <w:highlight w:val="yellow"/>
        </w:rPr>
        <w:t>t</w:t>
      </w:r>
      <w:r w:rsidRPr="0036034D">
        <w:rPr>
          <w:rFonts w:ascii="Arial" w:hAnsi="Arial"/>
          <w:highlight w:val="yellow"/>
        </w:rPr>
        <w:t>-test; RU versus non-RU and p=1.8x10</w:t>
      </w:r>
      <w:r w:rsidRPr="0036034D">
        <w:rPr>
          <w:rFonts w:ascii="Arial" w:hAnsi="Arial"/>
          <w:highlight w:val="yellow"/>
          <w:vertAlign w:val="superscript"/>
        </w:rPr>
        <w:t>-5</w:t>
      </w:r>
      <w:r w:rsidRPr="0036034D">
        <w:rPr>
          <w:rFonts w:ascii="Arial" w:hAnsi="Arial"/>
          <w:highlight w:val="yellow"/>
        </w:rPr>
        <w:t xml:space="preserve"> for comparison with c</w:t>
      </w:r>
      <w:r w:rsidRPr="0036034D">
        <w:rPr>
          <w:rFonts w:ascii="Arial" w:hAnsi="Arial"/>
          <w:i/>
          <w:highlight w:val="yellow"/>
        </w:rPr>
        <w:t>hico</w:t>
      </w:r>
      <w:r w:rsidRPr="0036034D">
        <w:rPr>
          <w:rFonts w:ascii="Arial" w:hAnsi="Arial"/>
          <w:i/>
          <w:highlight w:val="yellow"/>
          <w:vertAlign w:val="superscript"/>
        </w:rPr>
        <w:t>1</w:t>
      </w:r>
      <w:r w:rsidRPr="0036034D">
        <w:rPr>
          <w:rFonts w:ascii="Arial" w:hAnsi="Arial"/>
          <w:highlight w:val="yellow"/>
        </w:rPr>
        <w:t xml:space="preserve"> null mutant; n=</w:t>
      </w:r>
      <w:r w:rsidRPr="004B5AC0">
        <w:rPr>
          <w:rFonts w:ascii="Arial" w:hAnsi="Arial"/>
          <w:highlight w:val="yellow"/>
        </w:rPr>
        <w:t xml:space="preserve">8). </w:t>
      </w:r>
      <w:r w:rsidR="0072742B">
        <w:rPr>
          <w:rFonts w:ascii="Arial" w:hAnsi="Arial"/>
          <w:highlight w:val="yellow"/>
        </w:rPr>
        <w:t>Atg8a-</w:t>
      </w:r>
      <w:r w:rsidRPr="004B5AC0">
        <w:rPr>
          <w:rFonts w:ascii="Arial" w:hAnsi="Arial"/>
          <w:highlight w:val="yellow"/>
        </w:rPr>
        <w:t>II levels also increased in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/c</w:t>
      </w:r>
      <w:r w:rsidRPr="004B5AC0">
        <w:rPr>
          <w:rFonts w:ascii="Arial" w:hAnsi="Arial"/>
          <w:i/>
          <w:highlight w:val="yellow"/>
        </w:rPr>
        <w:t>hico</w:t>
      </w:r>
      <w:r w:rsidRPr="004B5AC0">
        <w:rPr>
          <w:rFonts w:ascii="Arial" w:hAnsi="Arial"/>
          <w:i/>
          <w:highlight w:val="yellow"/>
          <w:vertAlign w:val="superscript"/>
        </w:rPr>
        <w:t xml:space="preserve">1 </w:t>
      </w:r>
      <w:r w:rsidRPr="004B5AC0">
        <w:rPr>
          <w:rFonts w:ascii="Arial" w:hAnsi="Arial"/>
          <w:i/>
          <w:highlight w:val="yellow"/>
        </w:rPr>
        <w:t xml:space="preserve">actGS &gt; </w:t>
      </w:r>
      <w:r w:rsidRPr="004B5AC0">
        <w:rPr>
          <w:rFonts w:ascii="Arial" w:hAnsi="Arial"/>
          <w:highlight w:val="yellow"/>
        </w:rPr>
        <w:t>UAS-</w:t>
      </w:r>
      <w:r w:rsidRPr="004B5AC0">
        <w:rPr>
          <w:rFonts w:ascii="Arial" w:hAnsi="Arial"/>
          <w:i/>
          <w:highlight w:val="yellow"/>
        </w:rPr>
        <w:t>atg5</w:t>
      </w:r>
      <w:r w:rsidRPr="004B5AC0">
        <w:rPr>
          <w:rFonts w:ascii="Arial" w:hAnsi="Arial"/>
          <w:highlight w:val="yellow"/>
        </w:rPr>
        <w:t>RNAi flies compared to c</w:t>
      </w:r>
      <w:r w:rsidRPr="004B5AC0">
        <w:rPr>
          <w:rFonts w:ascii="Arial" w:hAnsi="Arial"/>
          <w:i/>
          <w:highlight w:val="yellow"/>
        </w:rPr>
        <w:t>hico</w:t>
      </w:r>
      <w:r w:rsidRPr="004B5AC0">
        <w:rPr>
          <w:rFonts w:ascii="Arial" w:hAnsi="Arial"/>
          <w:i/>
          <w:highlight w:val="yellow"/>
          <w:vertAlign w:val="superscript"/>
        </w:rPr>
        <w:t>1</w:t>
      </w:r>
      <w:r w:rsidRPr="004B5AC0">
        <w:rPr>
          <w:rFonts w:ascii="Arial" w:hAnsi="Arial"/>
          <w:highlight w:val="yellow"/>
        </w:rPr>
        <w:t xml:space="preserve"> null mutants (RU condition comparison; p=0.001; Student’s </w:t>
      </w:r>
      <w:r w:rsidRPr="004B5AC0">
        <w:rPr>
          <w:rFonts w:ascii="Arial" w:hAnsi="Arial"/>
          <w:i/>
          <w:highlight w:val="yellow"/>
        </w:rPr>
        <w:t>t</w:t>
      </w:r>
      <w:r w:rsidRPr="004B5AC0">
        <w:rPr>
          <w:rFonts w:ascii="Arial" w:hAnsi="Arial"/>
          <w:highlight w:val="yellow"/>
        </w:rPr>
        <w:t>-test; n=8).</w:t>
      </w:r>
    </w:p>
    <w:p w14:paraId="1E0A5416" w14:textId="53339EA3" w:rsidR="00CB086A" w:rsidRPr="00E044AA" w:rsidRDefault="00CB086A" w:rsidP="00CB086A">
      <w:pPr>
        <w:pStyle w:val="ListParagraph"/>
        <w:numPr>
          <w:ilvl w:val="0"/>
          <w:numId w:val="2"/>
        </w:numPr>
        <w:spacing w:line="360" w:lineRule="auto"/>
        <w:ind w:left="380"/>
        <w:jc w:val="both"/>
        <w:rPr>
          <w:rFonts w:ascii="Arial" w:hAnsi="Arial"/>
        </w:rPr>
      </w:pPr>
      <w:r w:rsidRPr="00E044AA">
        <w:rPr>
          <w:rFonts w:ascii="Arial" w:hAnsi="Arial"/>
        </w:rPr>
        <w:t xml:space="preserve">Survival of </w:t>
      </w:r>
      <w:r w:rsidRPr="00E044AA">
        <w:rPr>
          <w:rFonts w:ascii="Arial" w:hAnsi="Arial"/>
          <w:i/>
        </w:rPr>
        <w:t>+/+</w:t>
      </w:r>
      <w:r w:rsidRPr="00E044AA">
        <w:rPr>
          <w:rFonts w:ascii="Arial" w:hAnsi="Arial"/>
        </w:rPr>
        <w:t xml:space="preserve"> controls, c</w:t>
      </w:r>
      <w:r w:rsidRPr="00E044AA">
        <w:rPr>
          <w:rFonts w:ascii="Arial" w:hAnsi="Arial"/>
          <w:i/>
        </w:rPr>
        <w:t>hico</w:t>
      </w:r>
      <w:r w:rsidRPr="00E044AA">
        <w:rPr>
          <w:rFonts w:ascii="Arial" w:hAnsi="Arial"/>
          <w:i/>
          <w:vertAlign w:val="superscript"/>
        </w:rPr>
        <w:t>1</w:t>
      </w:r>
      <w:r w:rsidRPr="00E044AA">
        <w:rPr>
          <w:rFonts w:ascii="Arial" w:hAnsi="Arial"/>
        </w:rPr>
        <w:t>/c</w:t>
      </w:r>
      <w:r w:rsidRPr="00E044AA">
        <w:rPr>
          <w:rFonts w:ascii="Arial" w:hAnsi="Arial"/>
          <w:i/>
        </w:rPr>
        <w:t>hico</w:t>
      </w:r>
      <w:r w:rsidRPr="00E044AA">
        <w:rPr>
          <w:rFonts w:ascii="Arial" w:hAnsi="Arial"/>
          <w:i/>
          <w:vertAlign w:val="superscript"/>
        </w:rPr>
        <w:t>1</w:t>
      </w:r>
      <w:r w:rsidRPr="00E044AA">
        <w:rPr>
          <w:rFonts w:ascii="Arial" w:hAnsi="Arial"/>
        </w:rPr>
        <w:t>, and c</w:t>
      </w:r>
      <w:r w:rsidRPr="00E044AA">
        <w:rPr>
          <w:rFonts w:ascii="Arial" w:hAnsi="Arial"/>
          <w:i/>
        </w:rPr>
        <w:t>hico</w:t>
      </w:r>
      <w:r w:rsidRPr="00E044AA">
        <w:rPr>
          <w:rFonts w:ascii="Arial" w:hAnsi="Arial"/>
          <w:i/>
          <w:vertAlign w:val="superscript"/>
        </w:rPr>
        <w:t>1</w:t>
      </w:r>
      <w:r w:rsidRPr="00E044AA">
        <w:rPr>
          <w:rFonts w:ascii="Arial" w:hAnsi="Arial"/>
        </w:rPr>
        <w:t>/c</w:t>
      </w:r>
      <w:r w:rsidRPr="00E044AA">
        <w:rPr>
          <w:rFonts w:ascii="Arial" w:hAnsi="Arial"/>
          <w:i/>
        </w:rPr>
        <w:t>hico</w:t>
      </w:r>
      <w:r w:rsidRPr="00E044AA">
        <w:rPr>
          <w:rFonts w:ascii="Arial" w:hAnsi="Arial"/>
          <w:i/>
          <w:vertAlign w:val="superscript"/>
        </w:rPr>
        <w:t>1</w:t>
      </w:r>
      <w:r w:rsidRPr="00E044AA">
        <w:rPr>
          <w:rFonts w:ascii="Arial" w:hAnsi="Arial"/>
        </w:rPr>
        <w:t xml:space="preserve"> </w:t>
      </w:r>
      <w:r w:rsidRPr="00E044AA">
        <w:rPr>
          <w:rFonts w:ascii="Arial" w:hAnsi="Arial"/>
          <w:i/>
        </w:rPr>
        <w:t>actGS</w:t>
      </w:r>
      <w:r w:rsidRPr="00E044AA">
        <w:rPr>
          <w:rFonts w:ascii="Arial" w:hAnsi="Arial"/>
        </w:rPr>
        <w:t xml:space="preserve"> &gt; </w:t>
      </w:r>
      <w:r w:rsidRPr="00E044AA">
        <w:rPr>
          <w:rFonts w:ascii="Arial" w:hAnsi="Arial"/>
          <w:i/>
        </w:rPr>
        <w:t>UAS-atg5</w:t>
      </w:r>
      <w:r w:rsidRPr="00E044AA">
        <w:rPr>
          <w:rFonts w:ascii="Arial" w:hAnsi="Arial"/>
        </w:rPr>
        <w:t>RNAi on standard food (–RU). Both c</w:t>
      </w:r>
      <w:r w:rsidRPr="00E044AA">
        <w:rPr>
          <w:rFonts w:ascii="Arial" w:hAnsi="Arial"/>
          <w:i/>
        </w:rPr>
        <w:t>hico</w:t>
      </w:r>
      <w:r w:rsidRPr="00E044AA">
        <w:rPr>
          <w:rFonts w:ascii="Arial" w:hAnsi="Arial"/>
          <w:i/>
          <w:vertAlign w:val="superscript"/>
        </w:rPr>
        <w:t>1</w:t>
      </w:r>
      <w:r w:rsidRPr="00E044AA">
        <w:rPr>
          <w:rFonts w:ascii="Arial" w:hAnsi="Arial"/>
        </w:rPr>
        <w:t>/c</w:t>
      </w:r>
      <w:r w:rsidRPr="00E044AA">
        <w:rPr>
          <w:rFonts w:ascii="Arial" w:hAnsi="Arial"/>
          <w:i/>
        </w:rPr>
        <w:t>hico</w:t>
      </w:r>
      <w:r w:rsidRPr="00E044AA">
        <w:rPr>
          <w:rFonts w:ascii="Arial" w:hAnsi="Arial"/>
          <w:i/>
          <w:vertAlign w:val="superscript"/>
        </w:rPr>
        <w:t>1</w:t>
      </w:r>
      <w:r w:rsidRPr="00E044AA">
        <w:rPr>
          <w:rFonts w:ascii="Arial" w:hAnsi="Arial"/>
        </w:rPr>
        <w:t xml:space="preserve"> mutants (±RU) </w:t>
      </w:r>
      <w:r>
        <w:rPr>
          <w:rFonts w:ascii="Arial" w:hAnsi="Arial"/>
        </w:rPr>
        <w:t>we</w:t>
      </w:r>
      <w:r w:rsidRPr="00E044AA">
        <w:rPr>
          <w:rFonts w:ascii="Arial" w:hAnsi="Arial"/>
        </w:rPr>
        <w:t xml:space="preserve">re longer-lived than their </w:t>
      </w:r>
      <w:r w:rsidRPr="00E044AA">
        <w:rPr>
          <w:rFonts w:ascii="Arial" w:hAnsi="Arial"/>
          <w:i/>
        </w:rPr>
        <w:t>+/+</w:t>
      </w:r>
      <w:r w:rsidRPr="00E044AA">
        <w:rPr>
          <w:rFonts w:ascii="Arial" w:hAnsi="Arial"/>
        </w:rPr>
        <w:t xml:space="preserve"> controls (p&lt;0.0001, log-rank test), but not significantly different from each other (p=0.15, log-rank test).</w:t>
      </w:r>
    </w:p>
    <w:p w14:paraId="18848116" w14:textId="171C45FE" w:rsidR="00CB086A" w:rsidRPr="00756CC2" w:rsidRDefault="006B0B7F" w:rsidP="00CB086A">
      <w:pPr>
        <w:pStyle w:val="ListParagraph"/>
        <w:numPr>
          <w:ilvl w:val="0"/>
          <w:numId w:val="2"/>
        </w:numPr>
        <w:spacing w:line="360" w:lineRule="auto"/>
        <w:ind w:left="380"/>
        <w:jc w:val="both"/>
        <w:rPr>
          <w:rFonts w:ascii="Arial" w:hAnsi="Arial"/>
        </w:rPr>
      </w:pPr>
      <w:r>
        <w:rPr>
          <w:rFonts w:ascii="Arial" w:hAnsi="Arial"/>
        </w:rPr>
        <w:t>Ubiquitous d</w:t>
      </w:r>
      <w:r w:rsidR="00CB086A" w:rsidRPr="00E044AA">
        <w:rPr>
          <w:rFonts w:ascii="Arial" w:hAnsi="Arial"/>
        </w:rPr>
        <w:t>own-regulation of autophagy by</w:t>
      </w:r>
      <w:r>
        <w:rPr>
          <w:rFonts w:ascii="Arial" w:hAnsi="Arial"/>
        </w:rPr>
        <w:t xml:space="preserve"> </w:t>
      </w:r>
      <w:r w:rsidR="00CB086A" w:rsidRPr="00E044AA">
        <w:rPr>
          <w:rFonts w:ascii="Arial" w:hAnsi="Arial"/>
          <w:i/>
        </w:rPr>
        <w:t xml:space="preserve">Atg5 </w:t>
      </w:r>
      <w:r w:rsidR="00CB086A" w:rsidRPr="00E044AA">
        <w:rPr>
          <w:rFonts w:ascii="Arial" w:hAnsi="Arial"/>
        </w:rPr>
        <w:t>RNAi abolishe</w:t>
      </w:r>
      <w:r w:rsidR="00CB086A">
        <w:rPr>
          <w:rFonts w:ascii="Arial" w:hAnsi="Arial"/>
        </w:rPr>
        <w:t>d</w:t>
      </w:r>
      <w:r w:rsidR="00CB086A" w:rsidRPr="00E044AA">
        <w:rPr>
          <w:rFonts w:ascii="Arial" w:hAnsi="Arial"/>
        </w:rPr>
        <w:t xml:space="preserve"> the lifespan extension of long-lived </w:t>
      </w:r>
      <w:r w:rsidR="00CB086A" w:rsidRPr="00E044AA">
        <w:rPr>
          <w:rFonts w:ascii="Arial" w:hAnsi="Arial"/>
          <w:i/>
        </w:rPr>
        <w:t>chico</w:t>
      </w:r>
      <w:r w:rsidR="00CB086A" w:rsidRPr="00E044AA">
        <w:rPr>
          <w:rFonts w:ascii="Arial" w:hAnsi="Arial"/>
          <w:i/>
          <w:vertAlign w:val="superscript"/>
        </w:rPr>
        <w:t>1</w:t>
      </w:r>
      <w:r w:rsidR="00CB086A" w:rsidRPr="00E044AA">
        <w:rPr>
          <w:rFonts w:ascii="Arial" w:hAnsi="Arial"/>
          <w:i/>
        </w:rPr>
        <w:t xml:space="preserve"> </w:t>
      </w:r>
      <w:r w:rsidR="00CB086A" w:rsidRPr="00E044AA">
        <w:rPr>
          <w:rFonts w:ascii="Arial" w:hAnsi="Arial"/>
        </w:rPr>
        <w:t>null mutants.</w:t>
      </w:r>
      <w:r w:rsidR="00CB086A" w:rsidRPr="00E044AA">
        <w:rPr>
          <w:rFonts w:ascii="Arial" w:hAnsi="Arial"/>
          <w:b/>
        </w:rPr>
        <w:t xml:space="preserve"> </w:t>
      </w:r>
      <w:r w:rsidR="00CB086A" w:rsidRPr="00E044AA">
        <w:rPr>
          <w:rFonts w:ascii="Arial" w:hAnsi="Arial"/>
        </w:rPr>
        <w:t>Survival curves for wild-type controls (</w:t>
      </w:r>
      <w:r w:rsidR="00CB086A" w:rsidRPr="00E044AA">
        <w:rPr>
          <w:rFonts w:ascii="Arial" w:hAnsi="Arial"/>
          <w:i/>
        </w:rPr>
        <w:t>+/+</w:t>
      </w:r>
      <w:r w:rsidR="00CB086A" w:rsidRPr="00E044AA">
        <w:rPr>
          <w:rFonts w:ascii="Arial" w:hAnsi="Arial"/>
        </w:rPr>
        <w:t>), 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 and 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 xml:space="preserve"> </w:t>
      </w:r>
      <w:r w:rsidR="00CB086A" w:rsidRPr="00E044AA">
        <w:rPr>
          <w:rFonts w:ascii="Arial" w:hAnsi="Arial"/>
          <w:i/>
        </w:rPr>
        <w:t>actGS</w:t>
      </w:r>
      <w:r w:rsidR="00CB086A" w:rsidRPr="00E044AA">
        <w:rPr>
          <w:rFonts w:ascii="Arial" w:hAnsi="Arial"/>
        </w:rPr>
        <w:t xml:space="preserve"> &gt; UAS-</w:t>
      </w:r>
      <w:r w:rsidR="00CB086A" w:rsidRPr="00E044AA">
        <w:rPr>
          <w:rFonts w:ascii="Arial" w:hAnsi="Arial"/>
          <w:i/>
        </w:rPr>
        <w:t>atg5</w:t>
      </w:r>
      <w:r w:rsidR="00CB086A" w:rsidRPr="00E044AA">
        <w:rPr>
          <w:rFonts w:ascii="Arial" w:hAnsi="Arial"/>
        </w:rPr>
        <w:t>RNAi food on +RU food (200 µM). The 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/c</w:t>
      </w:r>
      <w:r w:rsidR="00CB086A" w:rsidRPr="00E044AA">
        <w:rPr>
          <w:rFonts w:ascii="Arial" w:hAnsi="Arial"/>
          <w:i/>
        </w:rPr>
        <w:t>hico</w:t>
      </w:r>
      <w:r w:rsidR="00CB086A" w:rsidRPr="00E044AA">
        <w:rPr>
          <w:rFonts w:ascii="Arial" w:hAnsi="Arial"/>
          <w:i/>
          <w:vertAlign w:val="superscript"/>
        </w:rPr>
        <w:t xml:space="preserve">1 </w:t>
      </w:r>
      <w:r w:rsidR="00CB086A" w:rsidRPr="00E044AA">
        <w:rPr>
          <w:rFonts w:ascii="Arial" w:hAnsi="Arial"/>
        </w:rPr>
        <w:t xml:space="preserve">mutant </w:t>
      </w:r>
      <w:r w:rsidR="00CB086A">
        <w:rPr>
          <w:rFonts w:ascii="Arial" w:hAnsi="Arial"/>
        </w:rPr>
        <w:t>wa</w:t>
      </w:r>
      <w:r w:rsidR="00CB086A" w:rsidRPr="00E044AA">
        <w:rPr>
          <w:rFonts w:ascii="Arial" w:hAnsi="Arial"/>
        </w:rPr>
        <w:t xml:space="preserve">s longer-lived than the </w:t>
      </w:r>
      <w:r w:rsidR="00CB086A" w:rsidRPr="00E044AA">
        <w:rPr>
          <w:rFonts w:ascii="Arial" w:hAnsi="Arial"/>
          <w:i/>
        </w:rPr>
        <w:t>+/+</w:t>
      </w:r>
      <w:r w:rsidR="00CB086A" w:rsidRPr="00E044AA">
        <w:rPr>
          <w:rFonts w:ascii="Arial" w:hAnsi="Arial"/>
        </w:rPr>
        <w:t xml:space="preserve"> control (p&lt;0.0001, log-rank test), however the c</w:t>
      </w:r>
      <w:r w:rsidR="00CB086A" w:rsidRPr="00E044AA">
        <w:rPr>
          <w:rFonts w:ascii="Arial" w:hAnsi="Arial"/>
          <w:i/>
        </w:rPr>
        <w:t>hico</w:t>
      </w:r>
      <w:r w:rsidR="00CB086A" w:rsidRPr="00E044AA">
        <w:rPr>
          <w:rFonts w:ascii="Arial" w:hAnsi="Arial"/>
          <w:i/>
          <w:vertAlign w:val="superscript"/>
        </w:rPr>
        <w:t>1</w:t>
      </w:r>
      <w:r w:rsidR="00CB086A" w:rsidRPr="00E044AA">
        <w:rPr>
          <w:rFonts w:ascii="Arial" w:hAnsi="Arial"/>
        </w:rPr>
        <w:t>/c</w:t>
      </w:r>
      <w:r w:rsidR="00CB086A" w:rsidRPr="00E044AA">
        <w:rPr>
          <w:rFonts w:ascii="Arial" w:hAnsi="Arial"/>
          <w:i/>
        </w:rPr>
        <w:t>hico</w:t>
      </w:r>
      <w:r w:rsidR="00CB086A" w:rsidRPr="00E044AA">
        <w:rPr>
          <w:rFonts w:ascii="Arial" w:hAnsi="Arial"/>
          <w:i/>
          <w:vertAlign w:val="superscript"/>
        </w:rPr>
        <w:t xml:space="preserve">1 </w:t>
      </w:r>
      <w:r w:rsidR="00CB086A" w:rsidRPr="00E044AA">
        <w:rPr>
          <w:rFonts w:ascii="Arial" w:hAnsi="Arial"/>
          <w:i/>
        </w:rPr>
        <w:t>actGS</w:t>
      </w:r>
      <w:r w:rsidR="00CB086A" w:rsidRPr="00E044AA">
        <w:rPr>
          <w:rFonts w:ascii="Arial" w:hAnsi="Arial"/>
        </w:rPr>
        <w:t xml:space="preserve"> &gt; UAS-</w:t>
      </w:r>
      <w:r w:rsidR="00CB086A" w:rsidRPr="00E044AA">
        <w:rPr>
          <w:rFonts w:ascii="Arial" w:hAnsi="Arial"/>
          <w:i/>
        </w:rPr>
        <w:t>atg5</w:t>
      </w:r>
      <w:r w:rsidR="00CB086A" w:rsidRPr="00E044AA">
        <w:rPr>
          <w:rFonts w:ascii="Arial" w:hAnsi="Arial"/>
        </w:rPr>
        <w:t xml:space="preserve">RNAi </w:t>
      </w:r>
      <w:r w:rsidR="00CB086A" w:rsidRPr="00E044AA">
        <w:rPr>
          <w:rFonts w:ascii="Arial" w:hAnsi="Arial"/>
        </w:rPr>
        <w:lastRenderedPageBreak/>
        <w:t xml:space="preserve">mutant </w:t>
      </w:r>
      <w:r w:rsidR="00CB086A">
        <w:rPr>
          <w:rFonts w:ascii="Arial" w:hAnsi="Arial"/>
        </w:rPr>
        <w:t>wa</w:t>
      </w:r>
      <w:r w:rsidR="00CB086A" w:rsidRPr="00E044AA">
        <w:rPr>
          <w:rFonts w:ascii="Arial" w:hAnsi="Arial"/>
        </w:rPr>
        <w:t xml:space="preserve">s not significantly different </w:t>
      </w:r>
      <w:r w:rsidR="00CB086A">
        <w:rPr>
          <w:rFonts w:ascii="Arial" w:hAnsi="Arial"/>
        </w:rPr>
        <w:t>from</w:t>
      </w:r>
      <w:r w:rsidR="00CB086A" w:rsidRPr="00E044AA">
        <w:rPr>
          <w:rFonts w:ascii="Arial" w:hAnsi="Arial"/>
        </w:rPr>
        <w:t xml:space="preserve"> the </w:t>
      </w:r>
      <w:r w:rsidR="00CB086A" w:rsidRPr="00E044AA">
        <w:rPr>
          <w:rFonts w:ascii="Arial" w:hAnsi="Arial"/>
          <w:i/>
        </w:rPr>
        <w:t>+/+</w:t>
      </w:r>
      <w:r w:rsidR="00CB086A" w:rsidRPr="00E044AA" w:rsidDel="003B7419">
        <w:rPr>
          <w:rFonts w:ascii="Arial" w:hAnsi="Arial"/>
        </w:rPr>
        <w:t xml:space="preserve"> </w:t>
      </w:r>
      <w:r w:rsidR="00CB086A" w:rsidRPr="00E044AA">
        <w:rPr>
          <w:rFonts w:ascii="Arial" w:hAnsi="Arial"/>
        </w:rPr>
        <w:t>control (p=0.62, log-rank test) in the presence of RU. n~210 flies per condition for all lifespan experiments.</w:t>
      </w:r>
    </w:p>
    <w:p w14:paraId="1101D362" w14:textId="02264A85" w:rsidR="0006291C" w:rsidRPr="00E044AA" w:rsidRDefault="0006291C" w:rsidP="004C2E24">
      <w:pPr>
        <w:pStyle w:val="ListParagraph"/>
        <w:spacing w:line="360" w:lineRule="auto"/>
        <w:ind w:left="380"/>
        <w:jc w:val="both"/>
        <w:rPr>
          <w:rFonts w:ascii="Arial" w:hAnsi="Arial"/>
        </w:rPr>
      </w:pPr>
    </w:p>
    <w:p w14:paraId="1BB3D285" w14:textId="77777777" w:rsidR="00CB086A" w:rsidRPr="004C2E24" w:rsidRDefault="00CB086A" w:rsidP="004C2E24">
      <w:pPr>
        <w:rPr>
          <w:b/>
        </w:rPr>
      </w:pPr>
    </w:p>
    <w:p w14:paraId="38D24021" w14:textId="7053B08F" w:rsidR="004F1C9A" w:rsidRPr="00E044AA" w:rsidRDefault="004F1C9A" w:rsidP="004F1C9A">
      <w:pPr>
        <w:spacing w:line="360" w:lineRule="auto"/>
        <w:jc w:val="both"/>
        <w:rPr>
          <w:rFonts w:ascii="Arial" w:hAnsi="Arial"/>
          <w:b/>
        </w:rPr>
      </w:pPr>
      <w:r w:rsidRPr="00E044AA">
        <w:rPr>
          <w:rFonts w:ascii="Arial" w:hAnsi="Arial"/>
          <w:b/>
        </w:rPr>
        <w:t xml:space="preserve">Fig 2. Over-expression of </w:t>
      </w:r>
      <w:r w:rsidRPr="00E044AA">
        <w:rPr>
          <w:rFonts w:ascii="Arial" w:hAnsi="Arial"/>
          <w:b/>
          <w:i/>
        </w:rPr>
        <w:t>Atg1</w:t>
      </w:r>
      <w:r w:rsidRPr="00E044AA">
        <w:rPr>
          <w:rFonts w:ascii="Arial" w:hAnsi="Arial"/>
          <w:b/>
        </w:rPr>
        <w:t xml:space="preserve"> in the gut, fat body and Malpighian tubules extends lifespan.</w:t>
      </w:r>
    </w:p>
    <w:p w14:paraId="74F304C8" w14:textId="77777777" w:rsidR="004F1C9A" w:rsidRPr="00E044AA" w:rsidRDefault="004F1C9A" w:rsidP="004F1C9A">
      <w:pPr>
        <w:pStyle w:val="ListParagraph"/>
        <w:numPr>
          <w:ilvl w:val="0"/>
          <w:numId w:val="3"/>
        </w:numPr>
        <w:spacing w:after="0" w:line="360" w:lineRule="auto"/>
        <w:ind w:left="400"/>
        <w:jc w:val="both"/>
        <w:rPr>
          <w:rFonts w:ascii="Arial" w:hAnsi="Arial"/>
        </w:rPr>
      </w:pPr>
      <w:r w:rsidRPr="00E044AA">
        <w:rPr>
          <w:rFonts w:ascii="Arial" w:hAnsi="Arial"/>
        </w:rPr>
        <w:t xml:space="preserve">Over-expression of Atg1 in the gut and fat body under control of the inducible </w:t>
      </w:r>
      <w:r w:rsidRPr="00E044AA">
        <w:rPr>
          <w:rFonts w:ascii="Arial" w:hAnsi="Arial"/>
          <w:i/>
        </w:rPr>
        <w:t>S</w:t>
      </w:r>
      <w:r w:rsidRPr="00E044AA">
        <w:rPr>
          <w:rFonts w:ascii="Arial" w:hAnsi="Arial"/>
          <w:i/>
          <w:vertAlign w:val="subscript"/>
        </w:rPr>
        <w:t>1</w:t>
      </w:r>
      <w:r w:rsidRPr="00E044AA">
        <w:rPr>
          <w:rFonts w:ascii="Arial" w:hAnsi="Arial"/>
          <w:i/>
        </w:rPr>
        <w:t xml:space="preserve">106 </w:t>
      </w:r>
      <w:r w:rsidRPr="00E044AA">
        <w:rPr>
          <w:rFonts w:ascii="Arial" w:hAnsi="Arial"/>
        </w:rPr>
        <w:t>GeneSwitch driver using a range of RU concentrations. Lifespan was not significantly extended at the lowest RU dose (25 µM; p=0.076, log-rank test against the 0 µM control), but all higher RU concentrations (50, 100 and 200 µM) significantly increased lifespan (p=0.00015, p&lt;0.0001, p&lt;0.0001 respectively, log-rank tests against the 0 µM RU control). n~180 flies per condition.</w:t>
      </w:r>
      <w:r>
        <w:rPr>
          <w:rFonts w:ascii="Arial" w:hAnsi="Arial"/>
        </w:rPr>
        <w:t xml:space="preserve"> </w:t>
      </w:r>
    </w:p>
    <w:p w14:paraId="2A0B61D9" w14:textId="77777777" w:rsidR="004F1C9A" w:rsidRPr="00E044AA" w:rsidRDefault="004F1C9A" w:rsidP="004F1C9A">
      <w:pPr>
        <w:pStyle w:val="ListParagraph"/>
        <w:numPr>
          <w:ilvl w:val="0"/>
          <w:numId w:val="3"/>
        </w:numPr>
        <w:spacing w:line="360" w:lineRule="auto"/>
        <w:ind w:left="400"/>
        <w:jc w:val="both"/>
        <w:rPr>
          <w:rFonts w:ascii="Arial" w:hAnsi="Arial"/>
        </w:rPr>
      </w:pPr>
      <w:r w:rsidRPr="00E044AA">
        <w:rPr>
          <w:rFonts w:ascii="Arial" w:hAnsi="Arial"/>
        </w:rPr>
        <w:t xml:space="preserve">Increased transcription of </w:t>
      </w:r>
      <w:r w:rsidRPr="00E044AA">
        <w:rPr>
          <w:rFonts w:ascii="Arial" w:hAnsi="Arial"/>
          <w:i/>
        </w:rPr>
        <w:t>Atg1</w:t>
      </w:r>
      <w:r w:rsidRPr="00E044AA">
        <w:rPr>
          <w:rFonts w:ascii="Arial" w:hAnsi="Arial"/>
        </w:rPr>
        <w:t xml:space="preserve"> in </w:t>
      </w:r>
      <w:r w:rsidRPr="00E044AA">
        <w:rPr>
          <w:rFonts w:ascii="Arial" w:hAnsi="Arial"/>
          <w:i/>
        </w:rPr>
        <w:t>S</w:t>
      </w:r>
      <w:r w:rsidRPr="00E044AA">
        <w:rPr>
          <w:rFonts w:ascii="Arial" w:hAnsi="Arial"/>
          <w:i/>
          <w:vertAlign w:val="subscript"/>
        </w:rPr>
        <w:t>1</w:t>
      </w:r>
      <w:r w:rsidRPr="00E044AA">
        <w:rPr>
          <w:rFonts w:ascii="Arial" w:hAnsi="Arial"/>
          <w:i/>
        </w:rPr>
        <w:t xml:space="preserve">106 &gt; UAS-Atg1 </w:t>
      </w:r>
      <w:r w:rsidRPr="00E044AA">
        <w:rPr>
          <w:rFonts w:ascii="Arial" w:hAnsi="Arial"/>
        </w:rPr>
        <w:t>flies upon induction with 200 µM RU</w:t>
      </w:r>
      <w:r>
        <w:rPr>
          <w:rFonts w:ascii="Arial" w:hAnsi="Arial"/>
        </w:rPr>
        <w:t>,</w:t>
      </w:r>
      <w:r w:rsidRPr="00E044AA">
        <w:rPr>
          <w:rFonts w:ascii="Arial" w:hAnsi="Arial"/>
        </w:rPr>
        <w:t xml:space="preserve"> in the intestine (p=0.008, Student’s </w:t>
      </w:r>
      <w:r w:rsidRPr="00E044AA">
        <w:rPr>
          <w:rFonts w:ascii="Arial" w:hAnsi="Arial"/>
          <w:i/>
        </w:rPr>
        <w:t>t</w:t>
      </w:r>
      <w:r w:rsidRPr="00E044AA">
        <w:rPr>
          <w:rFonts w:ascii="Arial" w:hAnsi="Arial"/>
        </w:rPr>
        <w:t xml:space="preserve">-test) and fat body (p=0.007, Student’s </w:t>
      </w:r>
      <w:r w:rsidRPr="00E044AA">
        <w:rPr>
          <w:rFonts w:ascii="Arial" w:hAnsi="Arial"/>
          <w:i/>
        </w:rPr>
        <w:t>t</w:t>
      </w:r>
      <w:r w:rsidRPr="00E044AA">
        <w:rPr>
          <w:rFonts w:ascii="Arial" w:hAnsi="Arial"/>
        </w:rPr>
        <w:t xml:space="preserve">-test), as determined by qRT-PCR from dissected tissues normalised to </w:t>
      </w:r>
      <w:r w:rsidRPr="00E044AA">
        <w:rPr>
          <w:rFonts w:ascii="Arial" w:hAnsi="Arial"/>
          <w:i/>
        </w:rPr>
        <w:t>actin5C</w:t>
      </w:r>
      <w:r w:rsidRPr="00E044AA">
        <w:rPr>
          <w:rFonts w:ascii="Arial" w:hAnsi="Arial"/>
        </w:rPr>
        <w:t>. Data are means ±SEM of n=3 samples (**, p&lt;0.01).</w:t>
      </w:r>
    </w:p>
    <w:p w14:paraId="11B5789C" w14:textId="55EDE260" w:rsidR="004F1C9A" w:rsidRPr="00E044AA" w:rsidRDefault="004F1C9A" w:rsidP="004F1C9A">
      <w:pPr>
        <w:pStyle w:val="ListParagraph"/>
        <w:numPr>
          <w:ilvl w:val="0"/>
          <w:numId w:val="3"/>
        </w:numPr>
        <w:spacing w:line="360" w:lineRule="auto"/>
        <w:ind w:left="400"/>
        <w:jc w:val="both"/>
        <w:rPr>
          <w:rFonts w:ascii="Arial" w:hAnsi="Arial"/>
        </w:rPr>
      </w:pPr>
      <w:r w:rsidRPr="00E044AA">
        <w:rPr>
          <w:rFonts w:ascii="Arial" w:hAnsi="Arial"/>
        </w:rPr>
        <w:t xml:space="preserve">Over-expression of </w:t>
      </w:r>
      <w:r w:rsidRPr="00E044AA">
        <w:rPr>
          <w:rFonts w:ascii="Arial" w:hAnsi="Arial"/>
          <w:i/>
        </w:rPr>
        <w:t>UAS-Atg1(S)</w:t>
      </w:r>
      <w:r w:rsidRPr="00E044AA">
        <w:rPr>
          <w:rFonts w:ascii="Arial" w:hAnsi="Arial"/>
        </w:rPr>
        <w:t xml:space="preserve"> under control of the </w:t>
      </w:r>
      <w:r w:rsidRPr="00E044AA">
        <w:rPr>
          <w:rFonts w:ascii="Arial" w:hAnsi="Arial"/>
          <w:i/>
        </w:rPr>
        <w:t>CSGAL4</w:t>
      </w:r>
      <w:r w:rsidRPr="00E044AA">
        <w:rPr>
          <w:rFonts w:ascii="Arial" w:hAnsi="Arial"/>
        </w:rPr>
        <w:t xml:space="preserve"> driver significantly extend</w:t>
      </w:r>
      <w:r>
        <w:rPr>
          <w:rFonts w:ascii="Arial" w:hAnsi="Arial"/>
        </w:rPr>
        <w:t>ed</w:t>
      </w:r>
      <w:r w:rsidRPr="00E044AA">
        <w:rPr>
          <w:rFonts w:ascii="Arial" w:hAnsi="Arial"/>
        </w:rPr>
        <w:t xml:space="preserve"> lifespan (p&lt;0.0001, log rank test against all three control lines). n~120 flies per condition.</w:t>
      </w:r>
      <w:r w:rsidR="00A27B6A">
        <w:rPr>
          <w:rFonts w:ascii="Arial" w:hAnsi="Arial"/>
        </w:rPr>
        <w:t xml:space="preserve"> </w:t>
      </w:r>
      <w:r w:rsidR="00A27B6A" w:rsidRPr="00973385">
        <w:rPr>
          <w:rFonts w:ascii="Arial" w:hAnsi="Arial"/>
          <w:i/>
        </w:rPr>
        <w:t>CSGAL</w:t>
      </w:r>
      <w:r w:rsidR="00973385" w:rsidRPr="00973385">
        <w:rPr>
          <w:rFonts w:ascii="Arial" w:hAnsi="Arial"/>
          <w:i/>
        </w:rPr>
        <w:t>4</w:t>
      </w:r>
      <w:r w:rsidR="00973385">
        <w:rPr>
          <w:rFonts w:ascii="Arial" w:hAnsi="Arial"/>
        </w:rPr>
        <w:t xml:space="preserve"> drives expression in the intestine, fat body and Malpighian tubules.</w:t>
      </w:r>
    </w:p>
    <w:p w14:paraId="79E0A3AD" w14:textId="0ADFC675" w:rsidR="004F1C9A" w:rsidRPr="00973385" w:rsidRDefault="004F1C9A" w:rsidP="00973385">
      <w:pPr>
        <w:pStyle w:val="ListParagraph"/>
        <w:numPr>
          <w:ilvl w:val="0"/>
          <w:numId w:val="3"/>
        </w:numPr>
        <w:spacing w:line="360" w:lineRule="auto"/>
        <w:ind w:left="400"/>
        <w:jc w:val="both"/>
        <w:rPr>
          <w:rFonts w:ascii="Arial" w:hAnsi="Arial"/>
        </w:rPr>
      </w:pPr>
      <w:r w:rsidRPr="00E044AA">
        <w:rPr>
          <w:rFonts w:ascii="Arial" w:hAnsi="Arial"/>
        </w:rPr>
        <w:t xml:space="preserve">Over-expression of </w:t>
      </w:r>
      <w:r w:rsidRPr="00E044AA">
        <w:rPr>
          <w:rFonts w:ascii="Arial" w:hAnsi="Arial"/>
          <w:i/>
        </w:rPr>
        <w:t>UAS-Atg1(W)</w:t>
      </w:r>
      <w:r w:rsidRPr="00E044AA">
        <w:rPr>
          <w:rFonts w:ascii="Arial" w:hAnsi="Arial"/>
        </w:rPr>
        <w:t xml:space="preserve"> under control of the </w:t>
      </w:r>
      <w:r w:rsidRPr="00E044AA">
        <w:rPr>
          <w:rFonts w:ascii="Arial" w:hAnsi="Arial"/>
          <w:i/>
        </w:rPr>
        <w:t>HRGAL4</w:t>
      </w:r>
      <w:r w:rsidRPr="00E044AA">
        <w:rPr>
          <w:rFonts w:ascii="Arial" w:hAnsi="Arial"/>
        </w:rPr>
        <w:t xml:space="preserve"> driver significantly extend</w:t>
      </w:r>
      <w:r>
        <w:rPr>
          <w:rFonts w:ascii="Arial" w:hAnsi="Arial"/>
        </w:rPr>
        <w:t>ed</w:t>
      </w:r>
      <w:r w:rsidRPr="00E044AA">
        <w:rPr>
          <w:rFonts w:ascii="Arial" w:hAnsi="Arial"/>
        </w:rPr>
        <w:t xml:space="preserve"> lifespan (p&lt;0.0001, log rank test against all three control lines). n~120 flies per condition.</w:t>
      </w:r>
      <w:r w:rsidR="00973385">
        <w:rPr>
          <w:rFonts w:ascii="Arial" w:hAnsi="Arial"/>
        </w:rPr>
        <w:t xml:space="preserve"> </w:t>
      </w:r>
      <w:r w:rsidR="00973385">
        <w:rPr>
          <w:rFonts w:ascii="Arial" w:hAnsi="Arial"/>
          <w:i/>
        </w:rPr>
        <w:t>HR</w:t>
      </w:r>
      <w:r w:rsidR="00973385" w:rsidRPr="00973385">
        <w:rPr>
          <w:rFonts w:ascii="Arial" w:hAnsi="Arial"/>
          <w:i/>
        </w:rPr>
        <w:t>GAL4</w:t>
      </w:r>
      <w:r w:rsidR="00973385">
        <w:rPr>
          <w:rFonts w:ascii="Arial" w:hAnsi="Arial"/>
        </w:rPr>
        <w:t xml:space="preserve"> is a stronger driver than </w:t>
      </w:r>
      <w:r w:rsidR="00973385" w:rsidRPr="00973385">
        <w:rPr>
          <w:rFonts w:ascii="Arial" w:hAnsi="Arial"/>
          <w:i/>
        </w:rPr>
        <w:t>CSGAL4</w:t>
      </w:r>
      <w:r w:rsidR="00973385">
        <w:rPr>
          <w:rFonts w:ascii="Arial" w:hAnsi="Arial"/>
        </w:rPr>
        <w:t xml:space="preserve"> and they both have the same expression pattern, the intestine, fat body and Malpighian tubules.</w:t>
      </w:r>
    </w:p>
    <w:p w14:paraId="39F42E17" w14:textId="77777777" w:rsidR="004F1C9A" w:rsidRDefault="004F1C9A" w:rsidP="004F1C9A">
      <w:pPr>
        <w:pStyle w:val="ListParagraph"/>
        <w:numPr>
          <w:ilvl w:val="0"/>
          <w:numId w:val="3"/>
        </w:numPr>
        <w:spacing w:line="360" w:lineRule="auto"/>
        <w:ind w:left="400"/>
        <w:jc w:val="both"/>
        <w:rPr>
          <w:rFonts w:ascii="Arial" w:hAnsi="Arial"/>
        </w:rPr>
      </w:pPr>
      <w:r w:rsidRPr="00E044AA">
        <w:rPr>
          <w:rFonts w:ascii="Arial" w:hAnsi="Arial"/>
        </w:rPr>
        <w:t xml:space="preserve">Expression levels of </w:t>
      </w:r>
      <w:r w:rsidRPr="00E044AA">
        <w:rPr>
          <w:rFonts w:ascii="Arial" w:hAnsi="Arial"/>
          <w:i/>
        </w:rPr>
        <w:t>Atg1</w:t>
      </w:r>
      <w:r w:rsidRPr="00E044AA">
        <w:rPr>
          <w:rFonts w:ascii="Arial" w:hAnsi="Arial"/>
        </w:rPr>
        <w:t xml:space="preserve"> in the intestine and fat body driven by </w:t>
      </w:r>
      <w:r w:rsidRPr="00E044AA">
        <w:rPr>
          <w:rFonts w:ascii="Arial" w:hAnsi="Arial"/>
          <w:i/>
        </w:rPr>
        <w:t>HRGAL4</w:t>
      </w:r>
      <w:r w:rsidRPr="00E044AA">
        <w:rPr>
          <w:rFonts w:ascii="Arial" w:hAnsi="Arial"/>
        </w:rPr>
        <w:t xml:space="preserve"> and </w:t>
      </w:r>
      <w:r w:rsidRPr="00E044AA">
        <w:rPr>
          <w:rFonts w:ascii="Arial" w:hAnsi="Arial"/>
          <w:i/>
        </w:rPr>
        <w:t>CSGAL4</w:t>
      </w:r>
      <w:r w:rsidRPr="00E044AA">
        <w:rPr>
          <w:rFonts w:ascii="Arial" w:hAnsi="Arial"/>
        </w:rPr>
        <w:t xml:space="preserve">, as determined by qRT-PCR normalised to </w:t>
      </w:r>
      <w:r w:rsidRPr="00E044AA">
        <w:rPr>
          <w:rFonts w:ascii="Arial" w:hAnsi="Arial"/>
          <w:i/>
        </w:rPr>
        <w:t>actin5C</w:t>
      </w:r>
      <w:r w:rsidRPr="00E044AA">
        <w:rPr>
          <w:rFonts w:ascii="Arial" w:hAnsi="Arial"/>
        </w:rPr>
        <w:t xml:space="preserve">. Data are means ±SEM of n=3 samples. Statistical significance was determined by a one-way ANOVA Student’s </w:t>
      </w:r>
      <w:r w:rsidRPr="00E044AA">
        <w:rPr>
          <w:rFonts w:ascii="Arial" w:hAnsi="Arial"/>
          <w:i/>
        </w:rPr>
        <w:t>t</w:t>
      </w:r>
      <w:r w:rsidRPr="00E044AA">
        <w:rPr>
          <w:rFonts w:ascii="Arial" w:hAnsi="Arial"/>
        </w:rPr>
        <w:t xml:space="preserve">-test (*, p&lt;0.05; **, p&lt;0.01; ***, p&lt;0.001). </w:t>
      </w:r>
    </w:p>
    <w:p w14:paraId="72505FA0" w14:textId="7489B84C" w:rsidR="0004027F" w:rsidRPr="004B5AC0" w:rsidRDefault="0004027F" w:rsidP="0004027F">
      <w:pPr>
        <w:pStyle w:val="ListParagraph"/>
        <w:numPr>
          <w:ilvl w:val="0"/>
          <w:numId w:val="3"/>
        </w:numPr>
        <w:spacing w:line="360" w:lineRule="auto"/>
        <w:ind w:left="400"/>
        <w:jc w:val="both"/>
        <w:rPr>
          <w:rFonts w:ascii="Arial" w:hAnsi="Arial"/>
          <w:highlight w:val="yellow"/>
        </w:rPr>
      </w:pPr>
      <w:r w:rsidRPr="004B5AC0">
        <w:rPr>
          <w:rFonts w:ascii="Arial" w:hAnsi="Arial"/>
          <w:highlight w:val="yellow"/>
        </w:rPr>
        <w:t>Table illustrating different strengths of the drivers and the UAS lines used to overexpress Atg1.</w:t>
      </w:r>
    </w:p>
    <w:p w14:paraId="67990723" w14:textId="1725EF54" w:rsidR="004F1C9A" w:rsidRPr="00004AFC" w:rsidRDefault="004F1C9A" w:rsidP="004F1C9A">
      <w:pPr>
        <w:pStyle w:val="ListParagraph"/>
        <w:numPr>
          <w:ilvl w:val="0"/>
          <w:numId w:val="3"/>
        </w:numPr>
        <w:spacing w:line="360" w:lineRule="auto"/>
        <w:ind w:left="400"/>
        <w:jc w:val="both"/>
        <w:rPr>
          <w:rFonts w:ascii="Arial" w:hAnsi="Arial"/>
          <w:color w:val="FF0000"/>
        </w:rPr>
      </w:pPr>
      <w:r w:rsidRPr="00E044AA">
        <w:rPr>
          <w:rFonts w:ascii="Arial" w:hAnsi="Arial"/>
        </w:rPr>
        <w:t xml:space="preserve">Wing surface area </w:t>
      </w:r>
      <w:r>
        <w:rPr>
          <w:rFonts w:ascii="Arial" w:hAnsi="Arial"/>
        </w:rPr>
        <w:t>wa</w:t>
      </w:r>
      <w:r w:rsidRPr="00E044AA">
        <w:rPr>
          <w:rFonts w:ascii="Arial" w:hAnsi="Arial"/>
        </w:rPr>
        <w:t xml:space="preserve">s significantly decreased in </w:t>
      </w:r>
      <w:r w:rsidR="005D5B8F">
        <w:rPr>
          <w:rFonts w:ascii="Arial" w:hAnsi="Arial"/>
        </w:rPr>
        <w:t>Atg1</w:t>
      </w:r>
      <w:r w:rsidRPr="00E044AA">
        <w:rPr>
          <w:rFonts w:ascii="Arial" w:hAnsi="Arial"/>
        </w:rPr>
        <w:t xml:space="preserve"> </w:t>
      </w:r>
      <w:r>
        <w:rPr>
          <w:rFonts w:ascii="Arial" w:hAnsi="Arial"/>
        </w:rPr>
        <w:t>over</w:t>
      </w:r>
      <w:r w:rsidR="005D5B8F">
        <w:rPr>
          <w:rFonts w:ascii="Arial" w:hAnsi="Arial"/>
        </w:rPr>
        <w:t>-</w:t>
      </w:r>
      <w:r>
        <w:rPr>
          <w:rFonts w:ascii="Arial" w:hAnsi="Arial"/>
        </w:rPr>
        <w:t>express</w:t>
      </w:r>
      <w:r w:rsidR="005D5B8F">
        <w:rPr>
          <w:rFonts w:ascii="Arial" w:hAnsi="Arial"/>
        </w:rPr>
        <w:t>ing</w:t>
      </w:r>
      <w:r>
        <w:rPr>
          <w:rFonts w:ascii="Arial" w:hAnsi="Arial"/>
        </w:rPr>
        <w:t xml:space="preserve"> flies</w:t>
      </w:r>
      <w:r w:rsidRPr="00E044AA">
        <w:rPr>
          <w:rFonts w:ascii="Arial" w:hAnsi="Arial"/>
        </w:rPr>
        <w:t xml:space="preserve"> compared to controls. Data are means ±SEM of n=10 replicates. Statistical significance was determined by a one-way ANOVA Student’s </w:t>
      </w:r>
      <w:r w:rsidRPr="00E044AA">
        <w:rPr>
          <w:rFonts w:ascii="Arial" w:hAnsi="Arial"/>
          <w:i/>
        </w:rPr>
        <w:t>t</w:t>
      </w:r>
      <w:r w:rsidRPr="00E044AA">
        <w:rPr>
          <w:rFonts w:ascii="Arial" w:hAnsi="Arial"/>
        </w:rPr>
        <w:t>-test (*, p&lt;0.05; ***, p&lt;0.001).</w:t>
      </w:r>
    </w:p>
    <w:p w14:paraId="1A900E72" w14:textId="4F524A58" w:rsidR="00C221F5" w:rsidRDefault="004F1C9A" w:rsidP="00C221F5">
      <w:pPr>
        <w:pStyle w:val="ListParagraph"/>
        <w:numPr>
          <w:ilvl w:val="0"/>
          <w:numId w:val="3"/>
        </w:numPr>
        <w:spacing w:line="360" w:lineRule="auto"/>
        <w:ind w:left="400"/>
        <w:jc w:val="both"/>
        <w:rPr>
          <w:rFonts w:ascii="Arial" w:hAnsi="Arial"/>
        </w:rPr>
      </w:pPr>
      <w:r w:rsidRPr="00E044AA">
        <w:rPr>
          <w:rFonts w:ascii="Arial" w:hAnsi="Arial"/>
        </w:rPr>
        <w:lastRenderedPageBreak/>
        <w:t xml:space="preserve">Wet body weight </w:t>
      </w:r>
      <w:r>
        <w:rPr>
          <w:rFonts w:ascii="Arial" w:hAnsi="Arial"/>
        </w:rPr>
        <w:t>wa</w:t>
      </w:r>
      <w:r w:rsidRPr="00E044AA">
        <w:rPr>
          <w:rFonts w:ascii="Arial" w:hAnsi="Arial"/>
        </w:rPr>
        <w:t xml:space="preserve">s significantly decreased in </w:t>
      </w:r>
      <w:r w:rsidR="005D5B8F">
        <w:rPr>
          <w:rFonts w:ascii="Arial" w:hAnsi="Arial"/>
        </w:rPr>
        <w:t>Atg1</w:t>
      </w:r>
      <w:r w:rsidR="005D5B8F" w:rsidRPr="00E044AA">
        <w:rPr>
          <w:rFonts w:ascii="Arial" w:hAnsi="Arial"/>
        </w:rPr>
        <w:t xml:space="preserve"> </w:t>
      </w:r>
      <w:r w:rsidR="005D5B8F">
        <w:rPr>
          <w:rFonts w:ascii="Arial" w:hAnsi="Arial"/>
        </w:rPr>
        <w:t xml:space="preserve">over-expressing </w:t>
      </w:r>
      <w:r>
        <w:rPr>
          <w:rFonts w:ascii="Arial" w:hAnsi="Arial"/>
        </w:rPr>
        <w:t>flies</w:t>
      </w:r>
      <w:r w:rsidRPr="00E044AA">
        <w:rPr>
          <w:rFonts w:ascii="Arial" w:hAnsi="Arial"/>
        </w:rPr>
        <w:t xml:space="preserve"> compared to controls (p&lt;0.001 and p&lt;0.0001 for </w:t>
      </w:r>
      <w:r>
        <w:rPr>
          <w:rFonts w:ascii="Arial" w:hAnsi="Arial"/>
        </w:rPr>
        <w:t xml:space="preserve">the </w:t>
      </w:r>
      <w:r w:rsidRPr="00E044AA">
        <w:rPr>
          <w:rFonts w:ascii="Arial" w:hAnsi="Arial"/>
        </w:rPr>
        <w:t xml:space="preserve">weaker and stronger autophagy </w:t>
      </w:r>
      <w:r w:rsidR="00C31F3D">
        <w:rPr>
          <w:rFonts w:ascii="Arial" w:hAnsi="Arial"/>
        </w:rPr>
        <w:t>enhanced flies</w:t>
      </w:r>
      <w:r w:rsidRPr="00E044AA">
        <w:rPr>
          <w:rFonts w:ascii="Arial" w:hAnsi="Arial"/>
        </w:rPr>
        <w:t xml:space="preserve">, respectively). Data are means ±SEM of n=6 replicates. Statistical significance was determined by a one-way ANOVA Student’s </w:t>
      </w:r>
      <w:r w:rsidRPr="00E044AA">
        <w:rPr>
          <w:rFonts w:ascii="Arial" w:hAnsi="Arial"/>
          <w:i/>
        </w:rPr>
        <w:t>t</w:t>
      </w:r>
      <w:r w:rsidRPr="00E044AA">
        <w:rPr>
          <w:rFonts w:ascii="Arial" w:hAnsi="Arial"/>
        </w:rPr>
        <w:t>-test (***, p&lt;0.001).</w:t>
      </w:r>
    </w:p>
    <w:p w14:paraId="2F0B7CEB" w14:textId="078180AC" w:rsidR="004F1C9A" w:rsidRPr="00E044AA" w:rsidRDefault="004F1C9A" w:rsidP="004F1C9A">
      <w:pPr>
        <w:spacing w:line="360" w:lineRule="auto"/>
        <w:outlineLvl w:val="0"/>
        <w:rPr>
          <w:b/>
        </w:rPr>
      </w:pPr>
      <w:r w:rsidRPr="00E044AA">
        <w:rPr>
          <w:rFonts w:ascii="Arial" w:hAnsi="Arial"/>
          <w:b/>
        </w:rPr>
        <w:t>Fig 3. Survival of flies with mild vs. strong autophagy induction.</w:t>
      </w:r>
    </w:p>
    <w:p w14:paraId="66C40408" w14:textId="4B6E1D6D" w:rsidR="004F1C9A" w:rsidRPr="00E044AA" w:rsidRDefault="004F1C9A" w:rsidP="004F1C9A">
      <w:pPr>
        <w:pStyle w:val="ListParagraph"/>
        <w:numPr>
          <w:ilvl w:val="0"/>
          <w:numId w:val="4"/>
        </w:numPr>
        <w:spacing w:after="0" w:line="360" w:lineRule="auto"/>
        <w:jc w:val="both"/>
        <w:rPr>
          <w:rFonts w:ascii="Arial" w:hAnsi="Arial"/>
        </w:rPr>
      </w:pPr>
      <w:r w:rsidRPr="00E044AA">
        <w:rPr>
          <w:rFonts w:ascii="Arial" w:hAnsi="Arial"/>
          <w:i/>
        </w:rPr>
        <w:t>CSGAL4 tubGAL80</w:t>
      </w:r>
      <w:r w:rsidRPr="00E044AA">
        <w:rPr>
          <w:rFonts w:ascii="Arial" w:hAnsi="Arial"/>
          <w:i/>
          <w:vertAlign w:val="superscript"/>
        </w:rPr>
        <w:t>ts</w:t>
      </w:r>
      <w:r w:rsidRPr="00E044AA">
        <w:rPr>
          <w:rFonts w:ascii="Arial" w:hAnsi="Arial"/>
        </w:rPr>
        <w:t xml:space="preserve"> &gt; </w:t>
      </w:r>
      <w:r w:rsidRPr="00E044AA">
        <w:rPr>
          <w:rFonts w:ascii="Arial" w:hAnsi="Arial"/>
          <w:i/>
        </w:rPr>
        <w:t>UAS-Atg1(S)</w:t>
      </w:r>
      <w:r w:rsidRPr="00E044AA">
        <w:rPr>
          <w:rFonts w:ascii="Arial" w:hAnsi="Arial"/>
        </w:rPr>
        <w:t xml:space="preserve"> </w:t>
      </w:r>
      <w:r w:rsidR="00FB11FF">
        <w:rPr>
          <w:rFonts w:ascii="Arial" w:hAnsi="Arial"/>
        </w:rPr>
        <w:t>flies</w:t>
      </w:r>
      <w:r w:rsidR="00FB11FF" w:rsidRPr="00E044AA">
        <w:rPr>
          <w:rFonts w:ascii="Arial" w:hAnsi="Arial"/>
        </w:rPr>
        <w:t xml:space="preserve"> </w:t>
      </w:r>
      <w:r>
        <w:rPr>
          <w:rFonts w:ascii="Arial" w:hAnsi="Arial"/>
        </w:rPr>
        <w:t>we</w:t>
      </w:r>
      <w:r w:rsidRPr="00E044AA">
        <w:rPr>
          <w:rFonts w:ascii="Arial" w:hAnsi="Arial"/>
        </w:rPr>
        <w:t xml:space="preserve">re long-lived (p≤0.0001, log rank test), while </w:t>
      </w:r>
      <w:r w:rsidRPr="00E044AA">
        <w:rPr>
          <w:rFonts w:ascii="Arial" w:hAnsi="Arial"/>
          <w:i/>
        </w:rPr>
        <w:t>HRGAL4 tubGAL80</w:t>
      </w:r>
      <w:r w:rsidRPr="00E044AA">
        <w:rPr>
          <w:rFonts w:ascii="Arial" w:hAnsi="Arial"/>
          <w:i/>
          <w:vertAlign w:val="superscript"/>
        </w:rPr>
        <w:t>ts</w:t>
      </w:r>
      <w:r w:rsidRPr="00E044AA">
        <w:rPr>
          <w:rFonts w:ascii="Arial" w:hAnsi="Arial"/>
        </w:rPr>
        <w:t xml:space="preserve"> &gt; </w:t>
      </w:r>
      <w:r w:rsidRPr="00E044AA">
        <w:rPr>
          <w:rFonts w:ascii="Arial" w:hAnsi="Arial"/>
          <w:i/>
        </w:rPr>
        <w:t>UAS-Atg1(S)</w:t>
      </w:r>
      <w:r w:rsidR="00FB11FF">
        <w:rPr>
          <w:rFonts w:ascii="Arial" w:hAnsi="Arial"/>
        </w:rPr>
        <w:t xml:space="preserve"> flies</w:t>
      </w:r>
      <w:r w:rsidRPr="00E044AA">
        <w:rPr>
          <w:rFonts w:ascii="Arial" w:hAnsi="Arial"/>
        </w:rPr>
        <w:t xml:space="preserve"> </w:t>
      </w:r>
      <w:r>
        <w:rPr>
          <w:rFonts w:ascii="Arial" w:hAnsi="Arial"/>
        </w:rPr>
        <w:t>we</w:t>
      </w:r>
      <w:r w:rsidRPr="00E044AA">
        <w:rPr>
          <w:rFonts w:ascii="Arial" w:hAnsi="Arial"/>
        </w:rPr>
        <w:t xml:space="preserve">re short-lived (p&lt;0.0001, log rank test) compared to their corresponding driver controls. These lifespan experiments were performed at 27°C to inactivate the </w:t>
      </w:r>
      <w:r w:rsidRPr="00E044AA">
        <w:rPr>
          <w:rFonts w:ascii="Arial" w:hAnsi="Arial"/>
          <w:i/>
        </w:rPr>
        <w:t>tubGAL80</w:t>
      </w:r>
      <w:r w:rsidRPr="00E044AA">
        <w:rPr>
          <w:rFonts w:ascii="Arial" w:hAnsi="Arial"/>
          <w:i/>
          <w:vertAlign w:val="superscript"/>
        </w:rPr>
        <w:t>ts</w:t>
      </w:r>
      <w:r w:rsidRPr="00E044AA">
        <w:rPr>
          <w:rFonts w:ascii="Arial" w:hAnsi="Arial"/>
        </w:rPr>
        <w:t>. n~100 flies per condition.</w:t>
      </w:r>
    </w:p>
    <w:p w14:paraId="08DB9DBF" w14:textId="0BB55819" w:rsidR="004F1C9A" w:rsidRDefault="004F1C9A" w:rsidP="004F1C9A">
      <w:pPr>
        <w:pStyle w:val="ListParagraph"/>
        <w:numPr>
          <w:ilvl w:val="0"/>
          <w:numId w:val="4"/>
        </w:numPr>
        <w:spacing w:line="360" w:lineRule="auto"/>
        <w:jc w:val="both"/>
        <w:rPr>
          <w:rFonts w:ascii="Arial" w:hAnsi="Arial"/>
        </w:rPr>
      </w:pPr>
      <w:r w:rsidRPr="00E044AA">
        <w:rPr>
          <w:rFonts w:ascii="Arial" w:hAnsi="Arial"/>
        </w:rPr>
        <w:t xml:space="preserve">Western blot images of </w:t>
      </w:r>
      <w:r w:rsidR="00985AF4">
        <w:rPr>
          <w:rFonts w:ascii="Arial" w:hAnsi="Arial"/>
        </w:rPr>
        <w:t>Atg8a-</w:t>
      </w:r>
      <w:r w:rsidRPr="00E044AA">
        <w:rPr>
          <w:rFonts w:ascii="Arial" w:hAnsi="Arial"/>
        </w:rPr>
        <w:t xml:space="preserve">I (upper band) and </w:t>
      </w:r>
      <w:r w:rsidR="00985AF4">
        <w:rPr>
          <w:rFonts w:ascii="Arial" w:hAnsi="Arial"/>
        </w:rPr>
        <w:t>Atg8a-</w:t>
      </w:r>
      <w:r w:rsidRPr="00E044AA">
        <w:rPr>
          <w:rFonts w:ascii="Arial" w:hAnsi="Arial"/>
        </w:rPr>
        <w:t>II (lower band) levels in dissected intestine, fat body and Malpighian tubules, with total protein as a loading control. Over-expression of Atg1 result</w:t>
      </w:r>
      <w:r>
        <w:rPr>
          <w:rFonts w:ascii="Arial" w:hAnsi="Arial"/>
        </w:rPr>
        <w:t>ed</w:t>
      </w:r>
      <w:r w:rsidRPr="00E044AA">
        <w:rPr>
          <w:rFonts w:ascii="Arial" w:hAnsi="Arial"/>
        </w:rPr>
        <w:t xml:space="preserve"> in increased </w:t>
      </w:r>
      <w:r w:rsidR="00985AF4">
        <w:rPr>
          <w:rFonts w:ascii="Arial" w:hAnsi="Arial"/>
        </w:rPr>
        <w:t>Atg8a-</w:t>
      </w:r>
      <w:r w:rsidRPr="00E044AA">
        <w:rPr>
          <w:rFonts w:ascii="Arial" w:hAnsi="Arial"/>
        </w:rPr>
        <w:t xml:space="preserve">II levels relative to controls in both the long-lived and short-lived autophagy </w:t>
      </w:r>
      <w:r w:rsidR="00FB11FF">
        <w:rPr>
          <w:rFonts w:ascii="Arial" w:hAnsi="Arial"/>
        </w:rPr>
        <w:t xml:space="preserve">enhanced </w:t>
      </w:r>
      <w:r>
        <w:rPr>
          <w:rFonts w:ascii="Arial" w:hAnsi="Arial"/>
        </w:rPr>
        <w:t>flies</w:t>
      </w:r>
      <w:r w:rsidRPr="00E044AA">
        <w:rPr>
          <w:rFonts w:ascii="Arial" w:hAnsi="Arial"/>
        </w:rPr>
        <w:t>. Data are means ±SEM of n=4 replicates. Statistical significance was determined by a one-way ANOVA Tukey-Kramer HSD test (*, p&lt;0.05; **, p&lt;0.01; ***, p&lt;0.001).</w:t>
      </w:r>
    </w:p>
    <w:p w14:paraId="3E6704BB" w14:textId="18778C86" w:rsidR="00FB11FF" w:rsidRPr="004B5AC0" w:rsidRDefault="00FB11FF" w:rsidP="004F1C9A">
      <w:pPr>
        <w:pStyle w:val="ListParagraph"/>
        <w:numPr>
          <w:ilvl w:val="0"/>
          <w:numId w:val="4"/>
        </w:numPr>
        <w:spacing w:line="360" w:lineRule="auto"/>
        <w:jc w:val="both"/>
        <w:rPr>
          <w:rFonts w:ascii="Arial" w:hAnsi="Arial"/>
          <w:highlight w:val="yellow"/>
        </w:rPr>
      </w:pPr>
      <w:r w:rsidRPr="004B5AC0">
        <w:rPr>
          <w:rFonts w:ascii="Arial" w:hAnsi="Arial"/>
          <w:highlight w:val="yellow"/>
        </w:rPr>
        <w:t xml:space="preserve">Western blot </w:t>
      </w:r>
      <w:r w:rsidR="006B0B7F" w:rsidRPr="004B5AC0">
        <w:rPr>
          <w:rFonts w:ascii="Arial" w:hAnsi="Arial"/>
          <w:highlight w:val="yellow"/>
        </w:rPr>
        <w:t>analysis</w:t>
      </w:r>
      <w:r w:rsidRPr="004B5AC0">
        <w:rPr>
          <w:rFonts w:ascii="Arial" w:hAnsi="Arial"/>
          <w:highlight w:val="yellow"/>
        </w:rPr>
        <w:t xml:space="preserve"> of p62 and Atg8 </w:t>
      </w:r>
      <w:r w:rsidR="00B04822" w:rsidRPr="004B5AC0">
        <w:rPr>
          <w:rFonts w:ascii="Arial" w:hAnsi="Arial"/>
          <w:highlight w:val="yellow"/>
        </w:rPr>
        <w:t>using</w:t>
      </w:r>
      <w:r w:rsidRPr="004B5AC0">
        <w:rPr>
          <w:rFonts w:ascii="Arial" w:hAnsi="Arial"/>
          <w:highlight w:val="yellow"/>
        </w:rPr>
        <w:t xml:space="preserve"> intestin</w:t>
      </w:r>
      <w:r w:rsidR="006B0B7F" w:rsidRPr="004B5AC0">
        <w:rPr>
          <w:rFonts w:ascii="Arial" w:hAnsi="Arial"/>
          <w:highlight w:val="yellow"/>
        </w:rPr>
        <w:t>al tissue</w:t>
      </w:r>
      <w:r w:rsidRPr="004B5AC0">
        <w:rPr>
          <w:rFonts w:ascii="Arial" w:hAnsi="Arial"/>
          <w:highlight w:val="yellow"/>
        </w:rPr>
        <w:t xml:space="preserve"> upon treatment with </w:t>
      </w:r>
      <w:r w:rsidR="006B0B7F" w:rsidRPr="004B5AC0">
        <w:rPr>
          <w:rFonts w:ascii="Arial" w:hAnsi="Arial"/>
          <w:highlight w:val="yellow"/>
        </w:rPr>
        <w:t xml:space="preserve">the </w:t>
      </w:r>
      <w:r w:rsidRPr="004B5AC0">
        <w:rPr>
          <w:rFonts w:ascii="Arial" w:hAnsi="Arial"/>
          <w:highlight w:val="yellow"/>
        </w:rPr>
        <w:t xml:space="preserve">autophagy inhibitor hydroxychloroquine (HCQ). Fold increase in band intensity upon HCQ treatment is shown. There was a significant increase of </w:t>
      </w:r>
      <w:r w:rsidR="00985AF4">
        <w:rPr>
          <w:rFonts w:ascii="Arial" w:hAnsi="Arial"/>
          <w:highlight w:val="yellow"/>
        </w:rPr>
        <w:t>Atg8a-</w:t>
      </w:r>
      <w:r w:rsidRPr="004B5AC0">
        <w:rPr>
          <w:rFonts w:ascii="Arial" w:hAnsi="Arial"/>
          <w:highlight w:val="yellow"/>
        </w:rPr>
        <w:t xml:space="preserve">I band intensity upon HCQ treatment for control, </w:t>
      </w:r>
      <w:r w:rsidRPr="004B5AC0">
        <w:rPr>
          <w:rFonts w:ascii="Arial" w:hAnsi="Arial"/>
          <w:i/>
          <w:highlight w:val="yellow"/>
        </w:rPr>
        <w:t>CSGAL4 tubGAL80</w:t>
      </w:r>
      <w:r w:rsidRPr="004B5AC0">
        <w:rPr>
          <w:rFonts w:ascii="Arial" w:hAnsi="Arial"/>
          <w:i/>
          <w:highlight w:val="yellow"/>
          <w:vertAlign w:val="superscript"/>
        </w:rPr>
        <w:t>ts</w:t>
      </w:r>
      <w:r w:rsidRPr="004B5AC0">
        <w:rPr>
          <w:rFonts w:ascii="Arial" w:hAnsi="Arial"/>
          <w:highlight w:val="yellow"/>
        </w:rPr>
        <w:t>&gt;</w:t>
      </w:r>
      <w:r w:rsidRPr="004B5AC0">
        <w:rPr>
          <w:rFonts w:ascii="Arial" w:hAnsi="Arial"/>
          <w:i/>
          <w:highlight w:val="yellow"/>
        </w:rPr>
        <w:t>UAS-Atg1(S)</w:t>
      </w:r>
      <w:r w:rsidRPr="004B5AC0">
        <w:rPr>
          <w:rFonts w:ascii="Arial" w:hAnsi="Arial"/>
          <w:highlight w:val="yellow"/>
        </w:rPr>
        <w:t xml:space="preserve"> flies and </w:t>
      </w:r>
      <w:r w:rsidRPr="004B5AC0">
        <w:rPr>
          <w:rFonts w:ascii="Arial" w:hAnsi="Arial"/>
          <w:i/>
          <w:highlight w:val="yellow"/>
        </w:rPr>
        <w:t>HRGAL4 tubGAL80</w:t>
      </w:r>
      <w:r w:rsidRPr="004B5AC0">
        <w:rPr>
          <w:rFonts w:ascii="Arial" w:hAnsi="Arial"/>
          <w:i/>
          <w:highlight w:val="yellow"/>
          <w:vertAlign w:val="superscript"/>
        </w:rPr>
        <w:t>ts</w:t>
      </w:r>
      <w:r w:rsidRPr="004B5AC0">
        <w:rPr>
          <w:rFonts w:ascii="Arial" w:hAnsi="Arial"/>
          <w:highlight w:val="yellow"/>
        </w:rPr>
        <w:t>&gt;</w:t>
      </w:r>
      <w:r w:rsidRPr="004B5AC0">
        <w:rPr>
          <w:rFonts w:ascii="Arial" w:hAnsi="Arial"/>
          <w:i/>
          <w:highlight w:val="yellow"/>
        </w:rPr>
        <w:t xml:space="preserve">UAS-Atg1(S) </w:t>
      </w:r>
      <w:r w:rsidRPr="004B5AC0">
        <w:rPr>
          <w:rFonts w:ascii="Arial" w:hAnsi="Arial"/>
          <w:highlight w:val="yellow"/>
        </w:rPr>
        <w:t xml:space="preserve">(p=0.006; p=0.002; 0.03, respectively, Student’s </w:t>
      </w:r>
      <w:r w:rsidRPr="004B5AC0">
        <w:rPr>
          <w:rFonts w:ascii="Arial" w:hAnsi="Arial"/>
          <w:i/>
          <w:highlight w:val="yellow"/>
        </w:rPr>
        <w:t>t</w:t>
      </w:r>
      <w:r w:rsidRPr="004B5AC0">
        <w:rPr>
          <w:rFonts w:ascii="Arial" w:hAnsi="Arial"/>
          <w:highlight w:val="yellow"/>
        </w:rPr>
        <w:t xml:space="preserve">-test). For </w:t>
      </w:r>
      <w:r w:rsidR="00985AF4">
        <w:rPr>
          <w:rFonts w:ascii="Arial" w:hAnsi="Arial"/>
          <w:highlight w:val="yellow"/>
        </w:rPr>
        <w:t>Atg8a-</w:t>
      </w:r>
      <w:r w:rsidRPr="004B5AC0">
        <w:rPr>
          <w:rFonts w:ascii="Arial" w:hAnsi="Arial"/>
          <w:highlight w:val="yellow"/>
        </w:rPr>
        <w:t>II comparisons of non-treated and HCQ-treated condition for controls, long-lived and short-lived flies</w:t>
      </w:r>
      <w:r w:rsidR="00504DC1" w:rsidRPr="004B5AC0">
        <w:rPr>
          <w:rFonts w:ascii="Arial" w:hAnsi="Arial"/>
          <w:highlight w:val="yellow"/>
        </w:rPr>
        <w:t>,</w:t>
      </w:r>
      <w:r w:rsidRPr="004B5AC0">
        <w:rPr>
          <w:rFonts w:ascii="Arial" w:hAnsi="Arial"/>
          <w:highlight w:val="yellow"/>
        </w:rPr>
        <w:t xml:space="preserve"> p values were 0.006, 0</w:t>
      </w:r>
      <w:r w:rsidR="009E6A67" w:rsidRPr="004B5AC0">
        <w:rPr>
          <w:rFonts w:ascii="Arial" w:hAnsi="Arial"/>
          <w:highlight w:val="yellow"/>
        </w:rPr>
        <w:t>.</w:t>
      </w:r>
      <w:r w:rsidRPr="004B5AC0">
        <w:rPr>
          <w:rFonts w:ascii="Arial" w:hAnsi="Arial"/>
          <w:highlight w:val="yellow"/>
        </w:rPr>
        <w:t>01 and 0</w:t>
      </w:r>
      <w:r w:rsidR="009E6A67" w:rsidRPr="004B5AC0">
        <w:rPr>
          <w:rFonts w:ascii="Arial" w:hAnsi="Arial"/>
          <w:highlight w:val="yellow"/>
        </w:rPr>
        <w:t>.</w:t>
      </w:r>
      <w:r w:rsidRPr="004B5AC0">
        <w:rPr>
          <w:rFonts w:ascii="Arial" w:hAnsi="Arial"/>
          <w:highlight w:val="yellow"/>
        </w:rPr>
        <w:t xml:space="preserve">046; respectively; Student’s </w:t>
      </w:r>
      <w:r w:rsidRPr="004B5AC0">
        <w:rPr>
          <w:rFonts w:ascii="Arial" w:hAnsi="Arial"/>
          <w:i/>
          <w:highlight w:val="yellow"/>
        </w:rPr>
        <w:t>t</w:t>
      </w:r>
      <w:r w:rsidRPr="004B5AC0">
        <w:rPr>
          <w:rFonts w:ascii="Arial" w:hAnsi="Arial"/>
          <w:highlight w:val="yellow"/>
        </w:rPr>
        <w:t>-test).</w:t>
      </w:r>
      <w:r w:rsidR="002C2DF2" w:rsidRPr="004B5AC0">
        <w:rPr>
          <w:rFonts w:ascii="Arial" w:hAnsi="Arial"/>
          <w:highlight w:val="yellow"/>
        </w:rPr>
        <w:t xml:space="preserve"> Data are means ±SEM of n=4 replicates.</w:t>
      </w:r>
    </w:p>
    <w:p w14:paraId="6C3F5F02" w14:textId="3F51EF3C" w:rsidR="004F1C9A" w:rsidRPr="00E044AA" w:rsidRDefault="004F1C9A" w:rsidP="004F1C9A">
      <w:pPr>
        <w:spacing w:line="360" w:lineRule="auto"/>
        <w:rPr>
          <w:rFonts w:ascii="Arial" w:hAnsi="Arial"/>
          <w:b/>
        </w:rPr>
      </w:pPr>
      <w:r w:rsidRPr="00E044AA">
        <w:rPr>
          <w:rFonts w:ascii="Arial" w:hAnsi="Arial"/>
          <w:b/>
        </w:rPr>
        <w:t xml:space="preserve">Fig 4. Transcriptomic analysis of the long-lived and short-lived </w:t>
      </w:r>
      <w:r w:rsidR="00894851">
        <w:rPr>
          <w:rFonts w:ascii="Arial" w:hAnsi="Arial"/>
          <w:b/>
        </w:rPr>
        <w:t>Atg1 over-expressing</w:t>
      </w:r>
      <w:r w:rsidRPr="00E044AA">
        <w:rPr>
          <w:rFonts w:ascii="Arial" w:hAnsi="Arial"/>
          <w:b/>
        </w:rPr>
        <w:t xml:space="preserve"> </w:t>
      </w:r>
      <w:r>
        <w:rPr>
          <w:rFonts w:ascii="Arial" w:hAnsi="Arial"/>
          <w:b/>
        </w:rPr>
        <w:t>flies</w:t>
      </w:r>
      <w:r w:rsidRPr="00E044AA">
        <w:rPr>
          <w:rFonts w:ascii="Arial" w:hAnsi="Arial"/>
          <w:b/>
        </w:rPr>
        <w:t xml:space="preserve"> reveals altered immunity and mitochondrial function</w:t>
      </w:r>
      <w:r>
        <w:rPr>
          <w:rFonts w:ascii="Arial" w:hAnsi="Arial"/>
          <w:b/>
        </w:rPr>
        <w:t>.</w:t>
      </w:r>
    </w:p>
    <w:p w14:paraId="562CB986" w14:textId="1C5879E2" w:rsidR="004F1C9A" w:rsidRPr="00E044AA" w:rsidRDefault="004F1C9A" w:rsidP="004F1C9A">
      <w:pPr>
        <w:pStyle w:val="ListParagraph"/>
        <w:numPr>
          <w:ilvl w:val="0"/>
          <w:numId w:val="7"/>
        </w:numPr>
        <w:spacing w:after="0" w:line="360" w:lineRule="auto"/>
        <w:jc w:val="both"/>
        <w:rPr>
          <w:rFonts w:ascii="Arial" w:hAnsi="Arial"/>
        </w:rPr>
      </w:pPr>
      <w:r w:rsidRPr="00E044AA">
        <w:rPr>
          <w:rFonts w:ascii="Arial" w:hAnsi="Arial"/>
        </w:rPr>
        <w:t xml:space="preserve">Heat map of the immunity- and stress-related GO categories differentially expressed in the long-lived vs. short-lived </w:t>
      </w:r>
      <w:r w:rsidR="00894851">
        <w:rPr>
          <w:rFonts w:ascii="Arial" w:hAnsi="Arial"/>
        </w:rPr>
        <w:t>Atg1</w:t>
      </w:r>
      <w:r w:rsidRPr="00E044AA">
        <w:rPr>
          <w:rFonts w:ascii="Arial" w:hAnsi="Arial"/>
        </w:rPr>
        <w:t xml:space="preserve"> </w:t>
      </w:r>
      <w:r>
        <w:rPr>
          <w:rFonts w:ascii="Arial" w:hAnsi="Arial"/>
        </w:rPr>
        <w:t>over</w:t>
      </w:r>
      <w:r w:rsidR="00894851">
        <w:rPr>
          <w:rFonts w:ascii="Arial" w:hAnsi="Arial"/>
        </w:rPr>
        <w:t>-</w:t>
      </w:r>
      <w:r>
        <w:rPr>
          <w:rFonts w:ascii="Arial" w:hAnsi="Arial"/>
        </w:rPr>
        <w:t>express</w:t>
      </w:r>
      <w:r w:rsidR="00894851">
        <w:rPr>
          <w:rFonts w:ascii="Arial" w:hAnsi="Arial"/>
        </w:rPr>
        <w:t>ing</w:t>
      </w:r>
      <w:r>
        <w:rPr>
          <w:rFonts w:ascii="Arial" w:hAnsi="Arial"/>
        </w:rPr>
        <w:t xml:space="preserve"> flies</w:t>
      </w:r>
      <w:r w:rsidRPr="00E044AA">
        <w:rPr>
          <w:rFonts w:ascii="Arial" w:hAnsi="Arial"/>
        </w:rPr>
        <w:t xml:space="preserve">, showing a pronounced immune and stress response in the short-lived </w:t>
      </w:r>
      <w:r w:rsidR="00C31F3D">
        <w:rPr>
          <w:rFonts w:ascii="Arial" w:hAnsi="Arial"/>
        </w:rPr>
        <w:t>flies</w:t>
      </w:r>
      <w:r w:rsidR="00C31F3D" w:rsidRPr="00E044AA">
        <w:rPr>
          <w:rFonts w:ascii="Arial" w:hAnsi="Arial"/>
        </w:rPr>
        <w:t xml:space="preserve"> </w:t>
      </w:r>
      <w:r w:rsidRPr="00E044AA">
        <w:rPr>
          <w:rFonts w:ascii="Arial" w:hAnsi="Arial"/>
        </w:rPr>
        <w:t>only.</w:t>
      </w:r>
    </w:p>
    <w:p w14:paraId="0CD635CE" w14:textId="312374AA" w:rsidR="004F1C9A" w:rsidRPr="00E044AA" w:rsidRDefault="004F1C9A" w:rsidP="004F1C9A">
      <w:pPr>
        <w:pStyle w:val="ListParagraph"/>
        <w:numPr>
          <w:ilvl w:val="0"/>
          <w:numId w:val="7"/>
        </w:numPr>
        <w:spacing w:line="360" w:lineRule="auto"/>
        <w:jc w:val="both"/>
        <w:rPr>
          <w:rFonts w:ascii="Arial" w:hAnsi="Arial"/>
        </w:rPr>
      </w:pPr>
      <w:r w:rsidRPr="00E044AA">
        <w:rPr>
          <w:rFonts w:ascii="Arial" w:hAnsi="Arial"/>
        </w:rPr>
        <w:t xml:space="preserve">Hemocyte-specific NimrodC1 staining in the midgut showing increased hemocyte localisation in the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Pr="00E044AA">
        <w:rPr>
          <w:rFonts w:ascii="Arial" w:hAnsi="Arial"/>
        </w:rPr>
        <w:t xml:space="preserve">. Quantification of </w:t>
      </w:r>
      <w:r w:rsidRPr="00E044AA">
        <w:rPr>
          <w:rFonts w:ascii="Arial" w:hAnsi="Arial"/>
        </w:rPr>
        <w:lastRenderedPageBreak/>
        <w:t>hemocytes in the gut show</w:t>
      </w:r>
      <w:r>
        <w:rPr>
          <w:rFonts w:ascii="Arial" w:hAnsi="Arial"/>
        </w:rPr>
        <w:t>ed</w:t>
      </w:r>
      <w:r w:rsidRPr="00E044AA">
        <w:rPr>
          <w:rFonts w:ascii="Arial" w:hAnsi="Arial"/>
        </w:rPr>
        <w:t xml:space="preserve"> increased numbers in the short-lived </w:t>
      </w:r>
      <w:r w:rsidR="00C31F3D">
        <w:rPr>
          <w:rFonts w:ascii="Arial" w:hAnsi="Arial"/>
        </w:rPr>
        <w:t>flies</w:t>
      </w:r>
      <w:r w:rsidR="00C31F3D" w:rsidRPr="00E044AA">
        <w:rPr>
          <w:rFonts w:ascii="Arial" w:hAnsi="Arial"/>
        </w:rPr>
        <w:t xml:space="preserve"> </w:t>
      </w:r>
      <w:r w:rsidRPr="00E044AA">
        <w:rPr>
          <w:rFonts w:ascii="Arial" w:hAnsi="Arial"/>
        </w:rPr>
        <w:t xml:space="preserve">compared to the control and the long-lived </w:t>
      </w:r>
      <w:r w:rsidR="00C31F3D">
        <w:rPr>
          <w:rFonts w:ascii="Arial" w:hAnsi="Arial"/>
        </w:rPr>
        <w:t>flies</w:t>
      </w:r>
      <w:r w:rsidRPr="00E044AA">
        <w:rPr>
          <w:rFonts w:ascii="Arial" w:hAnsi="Arial"/>
        </w:rPr>
        <w:t xml:space="preserve">, according to Student’s </w:t>
      </w:r>
      <w:r w:rsidRPr="00E044AA">
        <w:rPr>
          <w:rFonts w:ascii="Arial" w:hAnsi="Arial"/>
          <w:i/>
        </w:rPr>
        <w:t>t</w:t>
      </w:r>
      <w:r w:rsidRPr="00E044AA">
        <w:rPr>
          <w:rFonts w:ascii="Arial" w:hAnsi="Arial"/>
        </w:rPr>
        <w:t>-test (**, p&lt;0.01). Data are means ±SEM of n=10 images.</w:t>
      </w:r>
    </w:p>
    <w:p w14:paraId="10DAD770" w14:textId="37AA53EC" w:rsidR="004F1C9A" w:rsidRDefault="004F1C9A" w:rsidP="004F1C9A">
      <w:pPr>
        <w:pStyle w:val="ListParagraph"/>
        <w:numPr>
          <w:ilvl w:val="0"/>
          <w:numId w:val="7"/>
        </w:numPr>
        <w:spacing w:line="360" w:lineRule="auto"/>
        <w:jc w:val="both"/>
        <w:rPr>
          <w:rFonts w:ascii="Arial" w:hAnsi="Arial"/>
        </w:rPr>
      </w:pPr>
      <w:r w:rsidRPr="00E044AA">
        <w:rPr>
          <w:rFonts w:ascii="Arial" w:hAnsi="Arial"/>
        </w:rPr>
        <w:t xml:space="preserve">Increased expression of anti-microbial peptides </w:t>
      </w:r>
      <w:r>
        <w:rPr>
          <w:rFonts w:ascii="Arial" w:hAnsi="Arial"/>
        </w:rPr>
        <w:t xml:space="preserve">only </w:t>
      </w:r>
      <w:r w:rsidRPr="00E044AA">
        <w:rPr>
          <w:rFonts w:ascii="Arial" w:hAnsi="Arial"/>
        </w:rPr>
        <w:t xml:space="preserve">in the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Pr="00E044AA">
        <w:rPr>
          <w:rFonts w:ascii="Arial" w:hAnsi="Arial"/>
        </w:rPr>
        <w:t xml:space="preserve">, as indicated by qRT-PCR for attacin, metchnikowin and diptericin, normalised to </w:t>
      </w:r>
      <w:r w:rsidRPr="00E044AA">
        <w:rPr>
          <w:rFonts w:ascii="Arial" w:hAnsi="Arial"/>
          <w:i/>
        </w:rPr>
        <w:t>rpl9</w:t>
      </w:r>
      <w:r w:rsidRPr="00E044AA">
        <w:rPr>
          <w:rFonts w:ascii="Arial" w:hAnsi="Arial"/>
        </w:rPr>
        <w:t>. Data are means ±SEM of n=3 replicates. Statistical significance was calculated by a one-way ANOVA Tukey-Kramer (HSD) test (*, p&lt;0.05; **, p&lt;0.01; *** p&lt;0.001).</w:t>
      </w:r>
    </w:p>
    <w:p w14:paraId="5BEA4F46" w14:textId="2177FE76" w:rsidR="00DD00B2" w:rsidRPr="004B5AC0" w:rsidRDefault="00DD00B2" w:rsidP="004F1C9A">
      <w:pPr>
        <w:pStyle w:val="ListParagraph"/>
        <w:numPr>
          <w:ilvl w:val="0"/>
          <w:numId w:val="7"/>
        </w:numPr>
        <w:spacing w:line="360" w:lineRule="auto"/>
        <w:jc w:val="both"/>
        <w:rPr>
          <w:rFonts w:ascii="Arial" w:hAnsi="Arial"/>
          <w:highlight w:val="yellow"/>
        </w:rPr>
      </w:pPr>
      <w:r w:rsidRPr="004B5AC0">
        <w:rPr>
          <w:rFonts w:ascii="Arial" w:hAnsi="Arial"/>
          <w:highlight w:val="yellow"/>
        </w:rPr>
        <w:t xml:space="preserve">Stress assay with </w:t>
      </w:r>
      <w:r w:rsidRPr="004B5AC0">
        <w:rPr>
          <w:rFonts w:ascii="Arial" w:hAnsi="Arial"/>
          <w:i/>
          <w:highlight w:val="yellow"/>
        </w:rPr>
        <w:t>Pseudomonas entomophila</w:t>
      </w:r>
      <w:r w:rsidRPr="004B5AC0">
        <w:rPr>
          <w:rFonts w:ascii="Arial" w:hAnsi="Arial"/>
          <w:highlight w:val="yellow"/>
        </w:rPr>
        <w:t xml:space="preserve"> showing improved survival of flies with strong enhancement of autophagy </w:t>
      </w:r>
      <w:r w:rsidR="006B0B7F" w:rsidRPr="004B5AC0">
        <w:rPr>
          <w:rFonts w:ascii="Arial" w:hAnsi="Arial"/>
          <w:highlight w:val="yellow"/>
        </w:rPr>
        <w:t>(</w:t>
      </w:r>
      <w:r w:rsidRPr="004B5AC0">
        <w:rPr>
          <w:rFonts w:ascii="Arial" w:hAnsi="Arial"/>
          <w:i/>
          <w:highlight w:val="yellow"/>
        </w:rPr>
        <w:t>HRGAL4 tubGAL80</w:t>
      </w:r>
      <w:r w:rsidRPr="004B5AC0">
        <w:rPr>
          <w:rFonts w:ascii="Arial" w:hAnsi="Arial"/>
          <w:i/>
          <w:highlight w:val="yellow"/>
          <w:vertAlign w:val="superscript"/>
        </w:rPr>
        <w:t>ts</w:t>
      </w:r>
      <w:r w:rsidRPr="004B5AC0">
        <w:rPr>
          <w:rFonts w:ascii="Arial" w:hAnsi="Arial"/>
          <w:highlight w:val="yellow"/>
        </w:rPr>
        <w:t>&gt;</w:t>
      </w:r>
      <w:r w:rsidRPr="004B5AC0">
        <w:rPr>
          <w:rFonts w:ascii="Arial" w:hAnsi="Arial"/>
          <w:i/>
          <w:highlight w:val="yellow"/>
        </w:rPr>
        <w:t>UAS-Atg1(S)</w:t>
      </w:r>
      <w:r w:rsidR="006B0B7F" w:rsidRPr="004B5AC0">
        <w:rPr>
          <w:rFonts w:ascii="Arial" w:hAnsi="Arial"/>
          <w:highlight w:val="yellow"/>
        </w:rPr>
        <w:t xml:space="preserve">) </w:t>
      </w:r>
      <w:r w:rsidRPr="004B5AC0">
        <w:rPr>
          <w:rFonts w:ascii="Arial" w:hAnsi="Arial"/>
          <w:highlight w:val="yellow"/>
        </w:rPr>
        <w:t xml:space="preserve">compared to controls and </w:t>
      </w:r>
      <w:r w:rsidRPr="004B5AC0">
        <w:rPr>
          <w:rFonts w:ascii="Arial" w:hAnsi="Arial"/>
          <w:i/>
          <w:highlight w:val="yellow"/>
        </w:rPr>
        <w:t>CSGAL4 tubGAL80</w:t>
      </w:r>
      <w:r w:rsidRPr="004B5AC0">
        <w:rPr>
          <w:rFonts w:ascii="Arial" w:hAnsi="Arial"/>
          <w:i/>
          <w:highlight w:val="yellow"/>
          <w:vertAlign w:val="superscript"/>
        </w:rPr>
        <w:t>ts</w:t>
      </w:r>
      <w:r w:rsidRPr="004B5AC0">
        <w:rPr>
          <w:rFonts w:ascii="Arial" w:hAnsi="Arial"/>
          <w:highlight w:val="yellow"/>
        </w:rPr>
        <w:t>&gt;</w:t>
      </w:r>
      <w:r w:rsidRPr="004B5AC0">
        <w:rPr>
          <w:rFonts w:ascii="Arial" w:hAnsi="Arial"/>
          <w:i/>
          <w:highlight w:val="yellow"/>
        </w:rPr>
        <w:t xml:space="preserve">UAS-Atg1(S) </w:t>
      </w:r>
      <w:r w:rsidR="006B0B7F" w:rsidRPr="004B5AC0">
        <w:rPr>
          <w:rFonts w:ascii="Arial" w:hAnsi="Arial"/>
          <w:iCs/>
          <w:highlight w:val="yellow"/>
        </w:rPr>
        <w:t>flies</w:t>
      </w:r>
      <w:r w:rsidR="006B0B7F" w:rsidRPr="004B5AC0">
        <w:rPr>
          <w:rFonts w:ascii="Arial" w:hAnsi="Arial"/>
          <w:i/>
          <w:highlight w:val="yellow"/>
        </w:rPr>
        <w:t xml:space="preserve"> </w:t>
      </w:r>
      <w:r w:rsidRPr="004B5AC0">
        <w:rPr>
          <w:rFonts w:ascii="Arial" w:hAnsi="Arial"/>
          <w:highlight w:val="yellow"/>
        </w:rPr>
        <w:t>(p&lt;0.0001, log-rank test, n~100). Survival of control flies and flies with mildly enhanced autophagy was not different (p=0.88, log-rank test, n~100).</w:t>
      </w:r>
    </w:p>
    <w:p w14:paraId="36878E9F" w14:textId="1AA161D1" w:rsidR="004F1C9A" w:rsidRPr="00E044AA" w:rsidRDefault="004F1C9A" w:rsidP="004F1C9A">
      <w:pPr>
        <w:pStyle w:val="ListParagraph"/>
        <w:numPr>
          <w:ilvl w:val="0"/>
          <w:numId w:val="7"/>
        </w:numPr>
        <w:spacing w:line="360" w:lineRule="auto"/>
        <w:jc w:val="both"/>
        <w:rPr>
          <w:rFonts w:ascii="Arial" w:hAnsi="Arial"/>
        </w:rPr>
      </w:pPr>
      <w:r w:rsidRPr="00E044AA">
        <w:rPr>
          <w:rFonts w:ascii="Arial" w:hAnsi="Arial"/>
        </w:rPr>
        <w:t xml:space="preserve">Heat map for the mitochondria-related GO categories showing decreased expression of mitochondrial genes in the short-lived </w:t>
      </w:r>
      <w:r w:rsidR="00C31F3D">
        <w:rPr>
          <w:rFonts w:ascii="Arial" w:hAnsi="Arial"/>
        </w:rPr>
        <w:t>flies</w:t>
      </w:r>
      <w:r w:rsidR="00C31F3D" w:rsidRPr="00E044AA">
        <w:rPr>
          <w:rFonts w:ascii="Arial" w:hAnsi="Arial"/>
        </w:rPr>
        <w:t xml:space="preserve"> </w:t>
      </w:r>
      <w:r w:rsidRPr="00E044AA">
        <w:rPr>
          <w:rFonts w:ascii="Arial" w:hAnsi="Arial"/>
        </w:rPr>
        <w:t xml:space="preserve">and increased expression for the same GO categories in the long-lived autophagy </w:t>
      </w:r>
      <w:r w:rsidR="00C31F3D">
        <w:rPr>
          <w:rFonts w:ascii="Arial" w:hAnsi="Arial"/>
        </w:rPr>
        <w:t>flies</w:t>
      </w:r>
      <w:r w:rsidRPr="00E044AA">
        <w:rPr>
          <w:rFonts w:ascii="Arial" w:hAnsi="Arial"/>
        </w:rPr>
        <w:t>.</w:t>
      </w:r>
    </w:p>
    <w:p w14:paraId="097746AD" w14:textId="0F4BC3D7" w:rsidR="004F1C9A" w:rsidRPr="00E044AA" w:rsidRDefault="004F1C9A" w:rsidP="004F1C9A">
      <w:pPr>
        <w:pStyle w:val="ListParagraph"/>
        <w:numPr>
          <w:ilvl w:val="0"/>
          <w:numId w:val="7"/>
        </w:numPr>
        <w:spacing w:line="360" w:lineRule="auto"/>
        <w:jc w:val="both"/>
      </w:pPr>
      <w:r w:rsidRPr="00E044AA">
        <w:rPr>
          <w:rFonts w:ascii="Arial" w:hAnsi="Arial"/>
        </w:rPr>
        <w:t xml:space="preserve">Mitochondrial respiration measurements showing increased oxygen consumption with glutamate/malate, succinate and glycerol-3P as a substrate only for the short-lived </w:t>
      </w:r>
      <w:r w:rsidR="00C31F3D">
        <w:rPr>
          <w:rFonts w:ascii="Arial" w:hAnsi="Arial"/>
        </w:rPr>
        <w:t>flies</w:t>
      </w:r>
      <w:r w:rsidRPr="00E044AA">
        <w:rPr>
          <w:rFonts w:ascii="Arial" w:hAnsi="Arial"/>
        </w:rPr>
        <w:t xml:space="preserve">. The long-lived </w:t>
      </w:r>
      <w:r w:rsidR="00C31F3D">
        <w:rPr>
          <w:rFonts w:ascii="Arial" w:hAnsi="Arial"/>
        </w:rPr>
        <w:t>autophagy enhanced flies</w:t>
      </w:r>
      <w:r w:rsidR="00C31F3D" w:rsidRPr="00E044AA">
        <w:rPr>
          <w:rFonts w:ascii="Arial" w:hAnsi="Arial"/>
        </w:rPr>
        <w:t xml:space="preserve"> </w:t>
      </w:r>
      <w:r w:rsidRPr="00E044AA">
        <w:rPr>
          <w:rFonts w:ascii="Arial" w:hAnsi="Arial"/>
        </w:rPr>
        <w:t>did not show any difference in respirat</w:t>
      </w:r>
      <w:r>
        <w:rPr>
          <w:rFonts w:ascii="Arial" w:hAnsi="Arial"/>
        </w:rPr>
        <w:t>ory rate</w:t>
      </w:r>
      <w:r w:rsidRPr="00E044AA">
        <w:rPr>
          <w:rFonts w:ascii="Arial" w:hAnsi="Arial"/>
        </w:rPr>
        <w:t xml:space="preserve"> compared to the wild-type controls. There was no difference in the respiratory contro</w:t>
      </w:r>
      <w:r>
        <w:rPr>
          <w:rFonts w:ascii="Arial" w:hAnsi="Arial"/>
        </w:rPr>
        <w:t>l</w:t>
      </w:r>
      <w:r w:rsidRPr="00E044AA">
        <w:rPr>
          <w:rFonts w:ascii="Arial" w:hAnsi="Arial"/>
        </w:rPr>
        <w:t xml:space="preserve"> ratio. Data are means ±</w:t>
      </w:r>
      <w:r w:rsidRPr="00E044AA">
        <w:rPr>
          <w:rFonts w:ascii="Arial" w:hAnsi="Arial"/>
          <w:color w:val="000000" w:themeColor="text1"/>
        </w:rPr>
        <w:t>range/SD</w:t>
      </w:r>
      <w:r w:rsidRPr="00E044AA">
        <w:rPr>
          <w:rFonts w:ascii="Arial" w:hAnsi="Arial"/>
        </w:rPr>
        <w:t xml:space="preserve"> of n=2-3 measurements and analysed by one-way ANOVA Student’s </w:t>
      </w:r>
      <w:r w:rsidRPr="00E044AA">
        <w:rPr>
          <w:rFonts w:ascii="Arial" w:hAnsi="Arial"/>
          <w:i/>
        </w:rPr>
        <w:t>t</w:t>
      </w:r>
      <w:r w:rsidRPr="00E044AA">
        <w:rPr>
          <w:rFonts w:ascii="Arial" w:hAnsi="Arial"/>
        </w:rPr>
        <w:t>-test (*, p&lt;0.05; **, p&lt;0.01; ***, p&lt;0.001).</w:t>
      </w:r>
    </w:p>
    <w:p w14:paraId="3FDF1751" w14:textId="7A883710" w:rsidR="004F1C9A" w:rsidRPr="00004AFC" w:rsidRDefault="004F1C9A" w:rsidP="004F1C9A">
      <w:pPr>
        <w:pStyle w:val="ListParagraph"/>
        <w:numPr>
          <w:ilvl w:val="0"/>
          <w:numId w:val="7"/>
        </w:numPr>
        <w:spacing w:line="360" w:lineRule="auto"/>
        <w:jc w:val="both"/>
      </w:pPr>
      <w:r w:rsidRPr="00E044AA">
        <w:rPr>
          <w:rFonts w:ascii="Arial" w:hAnsi="Arial"/>
        </w:rPr>
        <w:t xml:space="preserve">Survival upon </w:t>
      </w:r>
      <w:r w:rsidR="002C2DF2" w:rsidRPr="00E044AA">
        <w:rPr>
          <w:rFonts w:ascii="Arial" w:hAnsi="Arial"/>
        </w:rPr>
        <w:t>treatment</w:t>
      </w:r>
      <w:r w:rsidRPr="00E044AA">
        <w:rPr>
          <w:rFonts w:ascii="Arial" w:hAnsi="Arial"/>
        </w:rPr>
        <w:t xml:space="preserve"> with the mitochondrial inhibitor antimycin A (0.25 mM). Significant sensitivity </w:t>
      </w:r>
      <w:r>
        <w:rPr>
          <w:rFonts w:ascii="Arial" w:hAnsi="Arial"/>
        </w:rPr>
        <w:t>or</w:t>
      </w:r>
      <w:r w:rsidRPr="00E044AA">
        <w:rPr>
          <w:rFonts w:ascii="Arial" w:hAnsi="Arial"/>
        </w:rPr>
        <w:t xml:space="preserve"> resistance w</w:t>
      </w:r>
      <w:r>
        <w:rPr>
          <w:rFonts w:ascii="Arial" w:hAnsi="Arial"/>
        </w:rPr>
        <w:t>as</w:t>
      </w:r>
      <w:r w:rsidRPr="00E044AA">
        <w:rPr>
          <w:rFonts w:ascii="Arial" w:hAnsi="Arial"/>
        </w:rPr>
        <w:t xml:space="preserve"> observed for the short-lived and long-lived </w:t>
      </w:r>
      <w:r w:rsidR="00845A6A">
        <w:rPr>
          <w:rFonts w:ascii="Arial" w:hAnsi="Arial"/>
        </w:rPr>
        <w:t>Atg1</w:t>
      </w:r>
      <w:r w:rsidR="00845A6A" w:rsidRPr="00E044AA">
        <w:rPr>
          <w:rFonts w:ascii="Arial" w:hAnsi="Arial"/>
        </w:rPr>
        <w:t xml:space="preserve"> </w:t>
      </w:r>
      <w:r w:rsidR="00845A6A">
        <w:rPr>
          <w:rFonts w:ascii="Arial" w:hAnsi="Arial"/>
        </w:rPr>
        <w:t>over-expressing flies</w:t>
      </w:r>
      <w:r w:rsidR="00845A6A" w:rsidRPr="00E044AA">
        <w:rPr>
          <w:rFonts w:ascii="Arial" w:hAnsi="Arial"/>
        </w:rPr>
        <w:t xml:space="preserve"> </w:t>
      </w:r>
      <w:r w:rsidRPr="00E044AA">
        <w:rPr>
          <w:rFonts w:ascii="Arial" w:hAnsi="Arial"/>
        </w:rPr>
        <w:t>respectively (p&lt;0.001, log rank test, n~150 flies per condition).</w:t>
      </w:r>
    </w:p>
    <w:p w14:paraId="6C8E484D" w14:textId="096F0D47" w:rsidR="004F1C9A" w:rsidRPr="00E044AA" w:rsidRDefault="004F1C9A" w:rsidP="004F1C9A">
      <w:pPr>
        <w:spacing w:line="360" w:lineRule="auto"/>
        <w:rPr>
          <w:rFonts w:ascii="Arial" w:hAnsi="Arial"/>
          <w:b/>
        </w:rPr>
      </w:pPr>
      <w:r w:rsidRPr="00E044AA">
        <w:rPr>
          <w:rFonts w:ascii="Arial" w:hAnsi="Arial"/>
          <w:b/>
        </w:rPr>
        <w:t xml:space="preserve">Fig 5. Transcriptomic analysis of the long-lived and short-lived </w:t>
      </w:r>
      <w:r w:rsidR="00631610">
        <w:rPr>
          <w:rFonts w:ascii="Arial" w:hAnsi="Arial"/>
          <w:b/>
        </w:rPr>
        <w:t>Atg1</w:t>
      </w:r>
      <w:r w:rsidRPr="00E044AA">
        <w:rPr>
          <w:rFonts w:ascii="Arial" w:hAnsi="Arial"/>
          <w:b/>
        </w:rPr>
        <w:t xml:space="preserve"> </w:t>
      </w:r>
      <w:r>
        <w:rPr>
          <w:rFonts w:ascii="Arial" w:hAnsi="Arial"/>
          <w:b/>
        </w:rPr>
        <w:t>over</w:t>
      </w:r>
      <w:r w:rsidR="00631610">
        <w:rPr>
          <w:rFonts w:ascii="Arial" w:hAnsi="Arial"/>
          <w:b/>
        </w:rPr>
        <w:t>-</w:t>
      </w:r>
      <w:r>
        <w:rPr>
          <w:rFonts w:ascii="Arial" w:hAnsi="Arial"/>
          <w:b/>
        </w:rPr>
        <w:t>express</w:t>
      </w:r>
      <w:r w:rsidR="00631610">
        <w:rPr>
          <w:rFonts w:ascii="Arial" w:hAnsi="Arial"/>
          <w:b/>
        </w:rPr>
        <w:t>ing</w:t>
      </w:r>
      <w:r>
        <w:rPr>
          <w:rFonts w:ascii="Arial" w:hAnsi="Arial"/>
          <w:b/>
        </w:rPr>
        <w:t xml:space="preserve"> lines</w:t>
      </w:r>
      <w:r w:rsidRPr="00E044AA">
        <w:rPr>
          <w:rFonts w:ascii="Arial" w:hAnsi="Arial"/>
          <w:b/>
        </w:rPr>
        <w:t xml:space="preserve"> reveals altered protein homeostasis</w:t>
      </w:r>
    </w:p>
    <w:p w14:paraId="2978B5EC" w14:textId="3EBC0078" w:rsidR="004F1C9A" w:rsidRPr="00E044AA" w:rsidRDefault="004F1C9A" w:rsidP="004F1C9A">
      <w:pPr>
        <w:pStyle w:val="ListParagraph"/>
        <w:numPr>
          <w:ilvl w:val="0"/>
          <w:numId w:val="6"/>
        </w:numPr>
        <w:spacing w:after="0" w:line="360" w:lineRule="auto"/>
        <w:jc w:val="both"/>
        <w:rPr>
          <w:rFonts w:ascii="Arial" w:hAnsi="Arial"/>
        </w:rPr>
      </w:pPr>
      <w:r w:rsidRPr="00E044AA">
        <w:rPr>
          <w:rFonts w:ascii="Arial" w:hAnsi="Arial"/>
        </w:rPr>
        <w:t xml:space="preserve">List of KEGG pathway GO categories that </w:t>
      </w:r>
      <w:r>
        <w:rPr>
          <w:rFonts w:ascii="Arial" w:hAnsi="Arial"/>
        </w:rPr>
        <w:t>we</w:t>
      </w:r>
      <w:r w:rsidRPr="00E044AA">
        <w:rPr>
          <w:rFonts w:ascii="Arial" w:hAnsi="Arial"/>
        </w:rPr>
        <w:t xml:space="preserve">re up-regulated in the </w:t>
      </w:r>
      <w:r w:rsidR="00631610">
        <w:rPr>
          <w:rFonts w:ascii="Arial" w:hAnsi="Arial"/>
        </w:rPr>
        <w:t>Atg1</w:t>
      </w:r>
      <w:r w:rsidRPr="00E044AA">
        <w:rPr>
          <w:rFonts w:ascii="Arial" w:hAnsi="Arial"/>
        </w:rPr>
        <w:t xml:space="preserve"> </w:t>
      </w:r>
      <w:r>
        <w:rPr>
          <w:rFonts w:ascii="Arial" w:hAnsi="Arial"/>
        </w:rPr>
        <w:t>over</w:t>
      </w:r>
      <w:r w:rsidR="00631610">
        <w:rPr>
          <w:rFonts w:ascii="Arial" w:hAnsi="Arial"/>
        </w:rPr>
        <w:t>-</w:t>
      </w:r>
      <w:r>
        <w:rPr>
          <w:rFonts w:ascii="Arial" w:hAnsi="Arial"/>
        </w:rPr>
        <w:t>express</w:t>
      </w:r>
      <w:r w:rsidR="00631610">
        <w:rPr>
          <w:rFonts w:ascii="Arial" w:hAnsi="Arial"/>
        </w:rPr>
        <w:t>ing</w:t>
      </w:r>
      <w:r>
        <w:rPr>
          <w:rFonts w:ascii="Arial" w:hAnsi="Arial"/>
        </w:rPr>
        <w:t xml:space="preserve"> flies</w:t>
      </w:r>
      <w:r w:rsidRPr="00E044AA">
        <w:rPr>
          <w:rFonts w:ascii="Arial" w:hAnsi="Arial"/>
        </w:rPr>
        <w:t xml:space="preserve">. Similar changes </w:t>
      </w:r>
      <w:r>
        <w:rPr>
          <w:rFonts w:ascii="Arial" w:hAnsi="Arial"/>
        </w:rPr>
        <w:t>we</w:t>
      </w:r>
      <w:r w:rsidRPr="00E044AA">
        <w:rPr>
          <w:rFonts w:ascii="Arial" w:hAnsi="Arial"/>
        </w:rPr>
        <w:t xml:space="preserve">re observed in both </w:t>
      </w:r>
      <w:r w:rsidR="00C31F3D">
        <w:rPr>
          <w:rFonts w:ascii="Arial" w:hAnsi="Arial"/>
        </w:rPr>
        <w:t>mild and strong Atg1 over-express</w:t>
      </w:r>
      <w:r w:rsidR="00631610">
        <w:rPr>
          <w:rFonts w:ascii="Arial" w:hAnsi="Arial"/>
        </w:rPr>
        <w:t>ing</w:t>
      </w:r>
      <w:r w:rsidRPr="00E044AA">
        <w:rPr>
          <w:rFonts w:ascii="Arial" w:hAnsi="Arial"/>
        </w:rPr>
        <w:t xml:space="preserve">, with the exception of oxidative phosphorylation, which </w:t>
      </w:r>
      <w:r>
        <w:rPr>
          <w:rFonts w:ascii="Arial" w:hAnsi="Arial"/>
        </w:rPr>
        <w:t>wa</w:t>
      </w:r>
      <w:r w:rsidRPr="00E044AA">
        <w:rPr>
          <w:rFonts w:ascii="Arial" w:hAnsi="Arial"/>
        </w:rPr>
        <w:t xml:space="preserve">s up-regulated </w:t>
      </w:r>
      <w:r>
        <w:rPr>
          <w:rFonts w:ascii="Arial" w:hAnsi="Arial"/>
        </w:rPr>
        <w:t xml:space="preserve">only </w:t>
      </w:r>
      <w:r w:rsidRPr="00E044AA">
        <w:rPr>
          <w:rFonts w:ascii="Arial" w:hAnsi="Arial"/>
        </w:rPr>
        <w:t xml:space="preserve">in the long-lived </w:t>
      </w:r>
      <w:r w:rsidR="00C31F3D">
        <w:rPr>
          <w:rFonts w:ascii="Arial" w:hAnsi="Arial"/>
        </w:rPr>
        <w:t>flies having mild Atg1 up-regulation</w:t>
      </w:r>
      <w:r w:rsidRPr="00E044AA">
        <w:rPr>
          <w:rFonts w:ascii="Arial" w:hAnsi="Arial"/>
        </w:rPr>
        <w:t>.</w:t>
      </w:r>
    </w:p>
    <w:p w14:paraId="16E7F3A2" w14:textId="70A98B8B" w:rsidR="004F1C9A" w:rsidRPr="00E044AA" w:rsidRDefault="004F1C9A" w:rsidP="004F1C9A">
      <w:pPr>
        <w:pStyle w:val="ListParagraph"/>
        <w:numPr>
          <w:ilvl w:val="0"/>
          <w:numId w:val="6"/>
        </w:numPr>
        <w:spacing w:line="360" w:lineRule="auto"/>
        <w:jc w:val="both"/>
        <w:rPr>
          <w:rFonts w:ascii="Arial" w:hAnsi="Arial"/>
        </w:rPr>
      </w:pPr>
      <w:r w:rsidRPr="00E044AA">
        <w:rPr>
          <w:rFonts w:ascii="Arial" w:hAnsi="Arial"/>
        </w:rPr>
        <w:lastRenderedPageBreak/>
        <w:t xml:space="preserve">Proteasome activity was up-regulated in both </w:t>
      </w:r>
      <w:r w:rsidR="00631610">
        <w:rPr>
          <w:rFonts w:ascii="Arial" w:hAnsi="Arial"/>
        </w:rPr>
        <w:t>Atg1</w:t>
      </w:r>
      <w:r w:rsidR="00631610" w:rsidRPr="00E044AA">
        <w:rPr>
          <w:rFonts w:ascii="Arial" w:hAnsi="Arial"/>
        </w:rPr>
        <w:t xml:space="preserve"> </w:t>
      </w:r>
      <w:r w:rsidR="00631610">
        <w:rPr>
          <w:rFonts w:ascii="Arial" w:hAnsi="Arial"/>
        </w:rPr>
        <w:t>over-expressing flies</w:t>
      </w:r>
      <w:r w:rsidR="00631610" w:rsidRPr="00E044AA">
        <w:rPr>
          <w:rFonts w:ascii="Arial" w:hAnsi="Arial"/>
        </w:rPr>
        <w:t xml:space="preserve"> </w:t>
      </w:r>
      <w:r w:rsidRPr="00E044AA">
        <w:rPr>
          <w:rFonts w:ascii="Arial" w:hAnsi="Arial"/>
        </w:rPr>
        <w:t xml:space="preserve">(chymotrypsin-like, LLVY substrate). Data are means ±SEM of n=10 replicates. Statistical significance was calculated by one-way ANOVA Student’s </w:t>
      </w:r>
      <w:r w:rsidRPr="00E044AA">
        <w:rPr>
          <w:rFonts w:ascii="Arial" w:hAnsi="Arial"/>
          <w:i/>
        </w:rPr>
        <w:t>t</w:t>
      </w:r>
      <w:r w:rsidRPr="00E044AA">
        <w:rPr>
          <w:rFonts w:ascii="Arial" w:hAnsi="Arial"/>
        </w:rPr>
        <w:t>-test (*, p&lt;0.05; **, p&lt;0.01; ***, p&lt;0.001).</w:t>
      </w:r>
    </w:p>
    <w:p w14:paraId="5B7A399C" w14:textId="4C32AC75" w:rsidR="004F1C9A" w:rsidRPr="00E044AA" w:rsidRDefault="004F1C9A" w:rsidP="004F1C9A">
      <w:pPr>
        <w:pStyle w:val="ListParagraph"/>
        <w:numPr>
          <w:ilvl w:val="0"/>
          <w:numId w:val="6"/>
        </w:numPr>
        <w:spacing w:line="360" w:lineRule="auto"/>
        <w:jc w:val="both"/>
        <w:rPr>
          <w:rFonts w:ascii="Arial" w:hAnsi="Arial"/>
        </w:rPr>
      </w:pPr>
      <w:r w:rsidRPr="00E044AA">
        <w:rPr>
          <w:rFonts w:ascii="Arial" w:hAnsi="Arial"/>
        </w:rPr>
        <w:t>Resistance of 7-day old (</w:t>
      </w:r>
      <w:r>
        <w:rPr>
          <w:rFonts w:ascii="Arial" w:hAnsi="Arial"/>
        </w:rPr>
        <w:t>left</w:t>
      </w:r>
      <w:r w:rsidRPr="00E044AA">
        <w:rPr>
          <w:rFonts w:ascii="Arial" w:hAnsi="Arial"/>
        </w:rPr>
        <w:t xml:space="preserve"> panel) and 14-day old (</w:t>
      </w:r>
      <w:r>
        <w:rPr>
          <w:rFonts w:ascii="Arial" w:hAnsi="Arial"/>
        </w:rPr>
        <w:t>right</w:t>
      </w:r>
      <w:r w:rsidRPr="00E044AA">
        <w:rPr>
          <w:rFonts w:ascii="Arial" w:hAnsi="Arial"/>
        </w:rPr>
        <w:t xml:space="preserve"> panel) flies to heat shock stress, determined as the proportion of flies recovering after 35 min at 39°C. Improved heat shock resistance was observed in both long-lived and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00894851" w:rsidRPr="00E044AA">
        <w:rPr>
          <w:rFonts w:ascii="Arial" w:hAnsi="Arial"/>
        </w:rPr>
        <w:t xml:space="preserve"> </w:t>
      </w:r>
      <w:r w:rsidRPr="00E044AA">
        <w:rPr>
          <w:rFonts w:ascii="Arial" w:hAnsi="Arial"/>
        </w:rPr>
        <w:t xml:space="preserve">compared to controls for 7-day old flies. Data are means ±SEM of n=3 samples with 15 flies each. Statistical significance was calculated by one-way ANOVA Student’s </w:t>
      </w:r>
      <w:r w:rsidRPr="00E044AA">
        <w:rPr>
          <w:rFonts w:ascii="Arial" w:hAnsi="Arial"/>
          <w:i/>
        </w:rPr>
        <w:t>t</w:t>
      </w:r>
      <w:r w:rsidRPr="00E044AA">
        <w:rPr>
          <w:rFonts w:ascii="Arial" w:hAnsi="Arial"/>
        </w:rPr>
        <w:t xml:space="preserve">-test (n.s., p&gt;0.05; **, p&lt;0.01). </w:t>
      </w:r>
      <w:r>
        <w:rPr>
          <w:rFonts w:ascii="Arial" w:hAnsi="Arial"/>
        </w:rPr>
        <w:t xml:space="preserve">In </w:t>
      </w:r>
      <w:r w:rsidRPr="00E044AA">
        <w:rPr>
          <w:rFonts w:ascii="Arial" w:hAnsi="Arial"/>
        </w:rPr>
        <w:t xml:space="preserve">14-day old flies, the improved heat shock resistance </w:t>
      </w:r>
      <w:r>
        <w:rPr>
          <w:rFonts w:ascii="Arial" w:hAnsi="Arial"/>
        </w:rPr>
        <w:t>wa</w:t>
      </w:r>
      <w:r w:rsidRPr="00E044AA">
        <w:rPr>
          <w:rFonts w:ascii="Arial" w:hAnsi="Arial"/>
        </w:rPr>
        <w:t xml:space="preserve">s maintained in the long-lived autophagy </w:t>
      </w:r>
      <w:r w:rsidR="00C31F3D">
        <w:rPr>
          <w:rFonts w:ascii="Arial" w:hAnsi="Arial"/>
        </w:rPr>
        <w:t>flies</w:t>
      </w:r>
      <w:r w:rsidRPr="00E044AA">
        <w:rPr>
          <w:rFonts w:ascii="Arial" w:hAnsi="Arial"/>
        </w:rPr>
        <w:t>, but lost in the short-lived (n.s., p&gt;0.05; ***, p&lt;0.001).</w:t>
      </w:r>
    </w:p>
    <w:p w14:paraId="1721DD82" w14:textId="200C52D9" w:rsidR="004F1C9A" w:rsidRPr="00E044AA" w:rsidRDefault="004F1C9A" w:rsidP="004F1C9A">
      <w:pPr>
        <w:spacing w:line="360" w:lineRule="auto"/>
        <w:jc w:val="both"/>
        <w:rPr>
          <w:rFonts w:ascii="Arial" w:hAnsi="Arial"/>
          <w:b/>
        </w:rPr>
      </w:pPr>
      <w:r w:rsidRPr="00E044AA">
        <w:rPr>
          <w:rFonts w:ascii="Arial" w:hAnsi="Arial"/>
          <w:b/>
        </w:rPr>
        <w:t>Fig 6. Transcriptomic analysis of the long-lived and short-lived</w:t>
      </w:r>
      <w:r w:rsidRPr="00631610">
        <w:rPr>
          <w:rFonts w:ascii="Arial" w:hAnsi="Arial"/>
          <w:b/>
        </w:rPr>
        <w:t xml:space="preserve"> </w:t>
      </w:r>
      <w:r w:rsidR="00631610" w:rsidRPr="00631610">
        <w:rPr>
          <w:rFonts w:ascii="Arial" w:hAnsi="Arial"/>
          <w:b/>
        </w:rPr>
        <w:t>Atg1 over-expressing flies</w:t>
      </w:r>
      <w:r w:rsidRPr="00E044AA">
        <w:rPr>
          <w:rFonts w:ascii="Arial" w:hAnsi="Arial"/>
          <w:b/>
        </w:rPr>
        <w:t xml:space="preserve"> reveals decreased lipid metabolism.</w:t>
      </w:r>
    </w:p>
    <w:p w14:paraId="5B173F79" w14:textId="77777777" w:rsidR="00913618" w:rsidRDefault="004F1C9A" w:rsidP="004F1C9A">
      <w:pPr>
        <w:pStyle w:val="ListParagraph"/>
        <w:numPr>
          <w:ilvl w:val="0"/>
          <w:numId w:val="5"/>
        </w:numPr>
        <w:spacing w:line="360" w:lineRule="auto"/>
        <w:jc w:val="both"/>
        <w:rPr>
          <w:rFonts w:ascii="Arial" w:hAnsi="Arial"/>
        </w:rPr>
      </w:pPr>
      <w:r w:rsidRPr="00E044AA">
        <w:rPr>
          <w:rFonts w:ascii="Arial" w:hAnsi="Arial"/>
        </w:rPr>
        <w:t xml:space="preserve">The KEGG pathway GO categories that </w:t>
      </w:r>
      <w:r>
        <w:rPr>
          <w:rFonts w:ascii="Arial" w:hAnsi="Arial"/>
        </w:rPr>
        <w:t>we</w:t>
      </w:r>
      <w:r w:rsidRPr="00E044AA">
        <w:rPr>
          <w:rFonts w:ascii="Arial" w:hAnsi="Arial"/>
        </w:rPr>
        <w:t xml:space="preserve">re primarily down-regulated upon autophagy induction </w:t>
      </w:r>
      <w:r>
        <w:rPr>
          <w:rFonts w:ascii="Arial" w:hAnsi="Arial"/>
        </w:rPr>
        <w:t>we</w:t>
      </w:r>
      <w:r w:rsidRPr="00E044AA">
        <w:rPr>
          <w:rFonts w:ascii="Arial" w:hAnsi="Arial"/>
        </w:rPr>
        <w:t xml:space="preserve">re related to lipid metabolism. The trend of transcriptional changes </w:t>
      </w:r>
      <w:r>
        <w:rPr>
          <w:rFonts w:ascii="Arial" w:hAnsi="Arial"/>
        </w:rPr>
        <w:t>wa</w:t>
      </w:r>
      <w:r w:rsidRPr="00E044AA">
        <w:rPr>
          <w:rFonts w:ascii="Arial" w:hAnsi="Arial"/>
        </w:rPr>
        <w:t xml:space="preserve">s similar in both the long-lived and short-lived </w:t>
      </w:r>
      <w:r w:rsidR="00894851">
        <w:rPr>
          <w:rFonts w:ascii="Arial" w:hAnsi="Arial"/>
        </w:rPr>
        <w:t>Atg1</w:t>
      </w:r>
      <w:r w:rsidR="00894851" w:rsidRPr="00E044AA">
        <w:rPr>
          <w:rFonts w:ascii="Arial" w:hAnsi="Arial"/>
        </w:rPr>
        <w:t xml:space="preserve"> </w:t>
      </w:r>
      <w:r w:rsidR="00894851">
        <w:rPr>
          <w:rFonts w:ascii="Arial" w:hAnsi="Arial"/>
        </w:rPr>
        <w:t>over-expressing flies</w:t>
      </w:r>
      <w:r w:rsidRPr="00E044AA">
        <w:rPr>
          <w:rFonts w:ascii="Arial" w:hAnsi="Arial"/>
        </w:rPr>
        <w:t xml:space="preserve">. The categories down-regulated only in the short-lived </w:t>
      </w:r>
      <w:r w:rsidR="00894851">
        <w:rPr>
          <w:rFonts w:ascii="Arial" w:hAnsi="Arial"/>
        </w:rPr>
        <w:t>Atg1</w:t>
      </w:r>
      <w:r w:rsidR="00894851" w:rsidRPr="00E044AA">
        <w:rPr>
          <w:rFonts w:ascii="Arial" w:hAnsi="Arial"/>
        </w:rPr>
        <w:t xml:space="preserve"> </w:t>
      </w:r>
      <w:r w:rsidR="00894851">
        <w:rPr>
          <w:rFonts w:ascii="Arial" w:hAnsi="Arial"/>
        </w:rPr>
        <w:t xml:space="preserve">over-expressing flies </w:t>
      </w:r>
      <w:r w:rsidR="007553CB">
        <w:rPr>
          <w:rFonts w:ascii="Arial" w:hAnsi="Arial"/>
        </w:rPr>
        <w:t xml:space="preserve">were </w:t>
      </w:r>
      <w:r w:rsidRPr="00E044AA">
        <w:rPr>
          <w:rFonts w:ascii="Arial" w:hAnsi="Arial"/>
        </w:rPr>
        <w:t>metabolic pathways, oxidative phosphor</w:t>
      </w:r>
      <w:r>
        <w:rPr>
          <w:rFonts w:ascii="Arial" w:hAnsi="Arial"/>
        </w:rPr>
        <w:t>ylation, and citrate cycle (TCA</w:t>
      </w:r>
      <w:r w:rsidRPr="00E044AA">
        <w:rPr>
          <w:rFonts w:ascii="Arial" w:hAnsi="Arial"/>
        </w:rPr>
        <w:t xml:space="preserve"> cycle</w:t>
      </w:r>
      <w:r>
        <w:rPr>
          <w:rFonts w:ascii="Arial" w:hAnsi="Arial"/>
        </w:rPr>
        <w:t>)</w:t>
      </w:r>
      <w:r w:rsidRPr="00E044AA">
        <w:rPr>
          <w:rFonts w:ascii="Arial" w:hAnsi="Arial"/>
        </w:rPr>
        <w:t>.</w:t>
      </w:r>
      <w:r w:rsidR="00350FF1">
        <w:rPr>
          <w:rFonts w:ascii="Arial" w:hAnsi="Arial"/>
        </w:rPr>
        <w:t xml:space="preserve"> </w:t>
      </w:r>
    </w:p>
    <w:p w14:paraId="400163D6" w14:textId="25EAE325" w:rsidR="004F1C9A" w:rsidRPr="00E044AA" w:rsidRDefault="004F1C9A" w:rsidP="004F1C9A">
      <w:pPr>
        <w:pStyle w:val="ListParagraph"/>
        <w:numPr>
          <w:ilvl w:val="0"/>
          <w:numId w:val="5"/>
        </w:numPr>
        <w:spacing w:line="360" w:lineRule="auto"/>
        <w:jc w:val="both"/>
        <w:rPr>
          <w:rFonts w:ascii="Arial" w:hAnsi="Arial"/>
        </w:rPr>
      </w:pPr>
      <w:r w:rsidRPr="00E044AA">
        <w:rPr>
          <w:rFonts w:ascii="Arial" w:hAnsi="Arial"/>
        </w:rPr>
        <w:t xml:space="preserve">Reduced TAG levels in the autophagy </w:t>
      </w:r>
      <w:r w:rsidR="00C60E06">
        <w:rPr>
          <w:rFonts w:ascii="Arial" w:hAnsi="Arial"/>
        </w:rPr>
        <w:t xml:space="preserve">enhanced </w:t>
      </w:r>
      <w:r>
        <w:rPr>
          <w:rFonts w:ascii="Arial" w:hAnsi="Arial"/>
        </w:rPr>
        <w:t>flies</w:t>
      </w:r>
      <w:r w:rsidRPr="00E044AA">
        <w:rPr>
          <w:rFonts w:ascii="Arial" w:hAnsi="Arial"/>
        </w:rPr>
        <w:t xml:space="preserve"> compared to controls. Data are means ±SEM of n=8 replicates. Statistical significance was calculated by one-way ANOVA Student’s </w:t>
      </w:r>
      <w:r w:rsidRPr="00E044AA">
        <w:rPr>
          <w:rFonts w:ascii="Arial" w:hAnsi="Arial"/>
          <w:i/>
        </w:rPr>
        <w:t>t</w:t>
      </w:r>
      <w:r w:rsidRPr="00E044AA">
        <w:rPr>
          <w:rFonts w:ascii="Arial" w:hAnsi="Arial"/>
        </w:rPr>
        <w:t>-test (*, p&lt;0.05; **, p&lt;0.01).</w:t>
      </w:r>
    </w:p>
    <w:p w14:paraId="105FE129" w14:textId="0E398330" w:rsidR="004F1C9A" w:rsidRPr="00E044AA" w:rsidRDefault="004F1C9A" w:rsidP="004F1C9A">
      <w:pPr>
        <w:pStyle w:val="ListParagraph"/>
        <w:numPr>
          <w:ilvl w:val="0"/>
          <w:numId w:val="5"/>
        </w:numPr>
        <w:spacing w:line="360" w:lineRule="auto"/>
        <w:jc w:val="both"/>
        <w:rPr>
          <w:rFonts w:ascii="Arial" w:hAnsi="Arial"/>
        </w:rPr>
      </w:pPr>
      <w:r w:rsidRPr="00E044AA">
        <w:rPr>
          <w:rFonts w:ascii="Arial" w:hAnsi="Arial"/>
        </w:rPr>
        <w:t xml:space="preserve">Reduced free fatty acid levels in </w:t>
      </w:r>
      <w:r w:rsidR="007553CB">
        <w:rPr>
          <w:rFonts w:ascii="Arial" w:hAnsi="Arial"/>
        </w:rPr>
        <w:t xml:space="preserve">both </w:t>
      </w:r>
      <w:r w:rsidR="00E54A0D">
        <w:rPr>
          <w:rFonts w:ascii="Arial" w:hAnsi="Arial"/>
        </w:rPr>
        <w:t>Atg1 over-expressing</w:t>
      </w:r>
      <w:r w:rsidR="00FF2495" w:rsidRPr="00E044AA">
        <w:rPr>
          <w:rFonts w:ascii="Arial" w:hAnsi="Arial"/>
        </w:rPr>
        <w:t xml:space="preserve"> </w:t>
      </w:r>
      <w:r w:rsidR="00FF2495">
        <w:rPr>
          <w:rFonts w:ascii="Arial" w:hAnsi="Arial"/>
        </w:rPr>
        <w:t>flies</w:t>
      </w:r>
      <w:r w:rsidR="00FF2495" w:rsidRPr="00E044AA">
        <w:rPr>
          <w:rFonts w:ascii="Arial" w:hAnsi="Arial"/>
        </w:rPr>
        <w:t xml:space="preserve"> </w:t>
      </w:r>
      <w:r w:rsidRPr="00E044AA">
        <w:rPr>
          <w:rFonts w:ascii="Arial" w:hAnsi="Arial"/>
        </w:rPr>
        <w:t xml:space="preserve">compared to controls. Data are means ±SEM of n=5 replicates. Statistical significance was calculated by Student’s </w:t>
      </w:r>
      <w:r w:rsidRPr="00E044AA">
        <w:rPr>
          <w:rFonts w:ascii="Arial" w:hAnsi="Arial"/>
          <w:i/>
        </w:rPr>
        <w:t>t</w:t>
      </w:r>
      <w:r w:rsidRPr="00E044AA">
        <w:rPr>
          <w:rFonts w:ascii="Arial" w:hAnsi="Arial"/>
        </w:rPr>
        <w:t>-test (*, p&lt;0.05).</w:t>
      </w:r>
    </w:p>
    <w:p w14:paraId="494DA242" w14:textId="1B41036C" w:rsidR="004F1C9A" w:rsidRDefault="004F1C9A" w:rsidP="004F1C9A">
      <w:pPr>
        <w:pStyle w:val="ListParagraph"/>
        <w:numPr>
          <w:ilvl w:val="0"/>
          <w:numId w:val="5"/>
        </w:numPr>
        <w:spacing w:line="360" w:lineRule="auto"/>
        <w:jc w:val="both"/>
        <w:rPr>
          <w:rFonts w:ascii="Arial" w:hAnsi="Arial"/>
        </w:rPr>
      </w:pPr>
      <w:r>
        <w:rPr>
          <w:rFonts w:ascii="Arial" w:hAnsi="Arial"/>
        </w:rPr>
        <w:t>Flies</w:t>
      </w:r>
      <w:r w:rsidRPr="00E044AA">
        <w:rPr>
          <w:rFonts w:ascii="Arial" w:hAnsi="Arial"/>
        </w:rPr>
        <w:t xml:space="preserve"> with up-regulated autophagy </w:t>
      </w:r>
      <w:r>
        <w:rPr>
          <w:rFonts w:ascii="Arial" w:hAnsi="Arial"/>
        </w:rPr>
        <w:t>were</w:t>
      </w:r>
      <w:r w:rsidRPr="00E044AA">
        <w:rPr>
          <w:rFonts w:ascii="Arial" w:hAnsi="Arial"/>
        </w:rPr>
        <w:t xml:space="preserve"> significantly more sensitive to starvation </w:t>
      </w:r>
      <w:r w:rsidR="007553CB">
        <w:rPr>
          <w:rFonts w:ascii="Arial" w:hAnsi="Arial"/>
        </w:rPr>
        <w:t xml:space="preserve">stress </w:t>
      </w:r>
      <w:r w:rsidRPr="00E044AA">
        <w:rPr>
          <w:rFonts w:ascii="Arial" w:hAnsi="Arial"/>
        </w:rPr>
        <w:t>(p&lt;0.001, log rank test compared to controls).</w:t>
      </w:r>
    </w:p>
    <w:p w14:paraId="57776123" w14:textId="6AF200B3" w:rsidR="00C60E06" w:rsidRPr="0029380D" w:rsidRDefault="00C60E06" w:rsidP="006D0DE1">
      <w:pPr>
        <w:pStyle w:val="ListParagraph"/>
        <w:numPr>
          <w:ilvl w:val="0"/>
          <w:numId w:val="5"/>
        </w:numPr>
        <w:spacing w:line="360" w:lineRule="auto"/>
        <w:jc w:val="both"/>
        <w:rPr>
          <w:rFonts w:ascii="Arial" w:hAnsi="Arial"/>
        </w:rPr>
      </w:pPr>
      <w:r>
        <w:rPr>
          <w:rFonts w:ascii="Arial" w:hAnsi="Arial"/>
        </w:rPr>
        <w:t xml:space="preserve">Side-by-side comparison of changes for amino acid and TCA cycle intermediates in </w:t>
      </w:r>
      <w:r w:rsidR="00894851">
        <w:rPr>
          <w:rFonts w:ascii="Arial" w:hAnsi="Arial"/>
        </w:rPr>
        <w:t>Atg1</w:t>
      </w:r>
      <w:r w:rsidR="00894851" w:rsidRPr="00E044AA">
        <w:rPr>
          <w:rFonts w:ascii="Arial" w:hAnsi="Arial"/>
        </w:rPr>
        <w:t xml:space="preserve"> </w:t>
      </w:r>
      <w:r w:rsidR="00894851">
        <w:rPr>
          <w:rFonts w:ascii="Arial" w:hAnsi="Arial"/>
        </w:rPr>
        <w:t>over-expressing flies</w:t>
      </w:r>
      <w:r>
        <w:rPr>
          <w:rFonts w:ascii="Arial" w:hAnsi="Arial"/>
        </w:rPr>
        <w:t>. Two controls are used for normalisation: C1 = driver control CSGAL4 tubGAL80</w:t>
      </w:r>
      <w:r w:rsidRPr="00DC6133">
        <w:rPr>
          <w:rFonts w:ascii="Arial" w:hAnsi="Arial"/>
          <w:vertAlign w:val="superscript"/>
        </w:rPr>
        <w:t>ts</w:t>
      </w:r>
      <w:r>
        <w:rPr>
          <w:rFonts w:ascii="Arial" w:hAnsi="Arial"/>
        </w:rPr>
        <w:t xml:space="preserve">, and C2 = UAS-Atg1(S). Major differences between the long-lived (L) and short-lived (S) flies are represented. Colours show logFC, stars indicate significance: FDR&lt;0.05 = *, FDR&lt;0.01 = **, FDR&lt;0.001 = ***. </w:t>
      </w:r>
    </w:p>
    <w:p w14:paraId="3C62B5CF" w14:textId="2279EC06" w:rsidR="00D864D5" w:rsidRDefault="004F1C9A" w:rsidP="004F1C9A">
      <w:pPr>
        <w:pStyle w:val="ListParagraph"/>
        <w:numPr>
          <w:ilvl w:val="0"/>
          <w:numId w:val="5"/>
        </w:numPr>
        <w:spacing w:line="360" w:lineRule="auto"/>
        <w:jc w:val="both"/>
        <w:rPr>
          <w:rFonts w:ascii="Arial" w:hAnsi="Arial"/>
        </w:rPr>
      </w:pPr>
      <w:r>
        <w:rPr>
          <w:rFonts w:ascii="Arial" w:hAnsi="Arial"/>
        </w:rPr>
        <w:lastRenderedPageBreak/>
        <w:t xml:space="preserve">Comparison of metabolic changes in </w:t>
      </w:r>
      <w:r w:rsidR="00894851">
        <w:rPr>
          <w:rFonts w:ascii="Arial" w:hAnsi="Arial"/>
        </w:rPr>
        <w:t>Atg1</w:t>
      </w:r>
      <w:r w:rsidR="00894851" w:rsidRPr="00E044AA">
        <w:rPr>
          <w:rFonts w:ascii="Arial" w:hAnsi="Arial"/>
        </w:rPr>
        <w:t xml:space="preserve"> </w:t>
      </w:r>
      <w:r w:rsidR="00894851">
        <w:rPr>
          <w:rFonts w:ascii="Arial" w:hAnsi="Arial"/>
        </w:rPr>
        <w:t>over-expressing flies</w:t>
      </w:r>
      <w:r>
        <w:rPr>
          <w:rFonts w:ascii="Arial" w:hAnsi="Arial"/>
        </w:rPr>
        <w:t xml:space="preserve">. Scatterplot visualising the correlation of changes in short-lived and long-lived flies. For illustrative purposes, only the comparison against C1 is shown. Linear regression is provided in the figure. Two annotated metabolites in the scatterplot change in opposite directions in the </w:t>
      </w:r>
      <w:r w:rsidR="00894851">
        <w:rPr>
          <w:rFonts w:ascii="Arial" w:hAnsi="Arial"/>
        </w:rPr>
        <w:t>Atg1</w:t>
      </w:r>
      <w:r w:rsidR="00894851" w:rsidRPr="00E044AA">
        <w:rPr>
          <w:rFonts w:ascii="Arial" w:hAnsi="Arial"/>
        </w:rPr>
        <w:t xml:space="preserve"> </w:t>
      </w:r>
      <w:r w:rsidR="00894851">
        <w:rPr>
          <w:rFonts w:ascii="Arial" w:hAnsi="Arial"/>
        </w:rPr>
        <w:t>over-expressing flies</w:t>
      </w:r>
      <w:r>
        <w:rPr>
          <w:rFonts w:ascii="Arial" w:hAnsi="Arial"/>
        </w:rPr>
        <w:t xml:space="preserve">. Venn diagram illustrating metabolite changes in </w:t>
      </w:r>
      <w:r w:rsidR="00894851">
        <w:rPr>
          <w:rFonts w:ascii="Arial" w:hAnsi="Arial"/>
        </w:rPr>
        <w:t>Atg1</w:t>
      </w:r>
      <w:r w:rsidR="00894851" w:rsidRPr="00E044AA">
        <w:rPr>
          <w:rFonts w:ascii="Arial" w:hAnsi="Arial"/>
        </w:rPr>
        <w:t xml:space="preserve"> </w:t>
      </w:r>
      <w:r w:rsidR="00894851">
        <w:rPr>
          <w:rFonts w:ascii="Arial" w:hAnsi="Arial"/>
        </w:rPr>
        <w:t xml:space="preserve">over-expressing flies </w:t>
      </w:r>
      <w:r>
        <w:rPr>
          <w:rFonts w:ascii="Arial" w:hAnsi="Arial"/>
        </w:rPr>
        <w:t>that are consistent in comparison to both controls, C1 = CSGAL4 tubGAL80ts, and C2 = UAS-Atg1 (S). Only metabolites with a logFC amplitude &gt;1 and significance of FDR&lt;0.05 are considered. The Venn diagram is further broken down according to the direction of change in a selected subset of data with some of the metabolites highlighted.</w:t>
      </w:r>
    </w:p>
    <w:p w14:paraId="5BB36DEB" w14:textId="77777777" w:rsidR="007553CB" w:rsidRPr="000611E1" w:rsidRDefault="007553CB" w:rsidP="0029380D">
      <w:pPr>
        <w:pStyle w:val="ListParagraph"/>
        <w:spacing w:line="360" w:lineRule="auto"/>
        <w:ind w:left="480"/>
        <w:jc w:val="both"/>
        <w:rPr>
          <w:rFonts w:ascii="Arial" w:hAnsi="Arial"/>
        </w:rPr>
      </w:pPr>
    </w:p>
    <w:p w14:paraId="0F361CA9" w14:textId="679B7CDF" w:rsidR="004F1C9A" w:rsidRPr="0029380D" w:rsidRDefault="004F1C9A" w:rsidP="0029380D">
      <w:pPr>
        <w:spacing w:line="360" w:lineRule="auto"/>
        <w:jc w:val="both"/>
        <w:rPr>
          <w:rFonts w:ascii="Arial" w:hAnsi="Arial" w:cs="Arial"/>
          <w:b/>
        </w:rPr>
      </w:pPr>
      <w:r w:rsidRPr="0029380D">
        <w:rPr>
          <w:rFonts w:ascii="Arial" w:hAnsi="Arial" w:cs="Arial"/>
          <w:b/>
        </w:rPr>
        <w:t xml:space="preserve">Fig 7. Scheme illustrating the effect of varying </w:t>
      </w:r>
      <w:r w:rsidR="00D35B65">
        <w:rPr>
          <w:rFonts w:ascii="Arial" w:hAnsi="Arial" w:cs="Arial"/>
          <w:b/>
        </w:rPr>
        <w:t>Atg1</w:t>
      </w:r>
      <w:r w:rsidRPr="0029380D">
        <w:rPr>
          <w:rFonts w:ascii="Arial" w:hAnsi="Arial" w:cs="Arial"/>
          <w:b/>
        </w:rPr>
        <w:t xml:space="preserve"> levels on fly physiology.</w:t>
      </w:r>
    </w:p>
    <w:p w14:paraId="29F64155" w14:textId="74772B08" w:rsidR="004F1C9A" w:rsidRDefault="004F1C9A" w:rsidP="004F1C9A">
      <w:pPr>
        <w:spacing w:line="360" w:lineRule="auto"/>
        <w:jc w:val="both"/>
        <w:rPr>
          <w:rFonts w:ascii="Arial" w:hAnsi="Arial"/>
        </w:rPr>
      </w:pPr>
      <w:r w:rsidRPr="00E044AA">
        <w:rPr>
          <w:rFonts w:ascii="Arial" w:hAnsi="Arial"/>
        </w:rPr>
        <w:t xml:space="preserve">Organisms with decreased autophagy accumulate damaged macromolecules and organelles, such as mitochondria (damaged mitochondria are represented in red and healthy in orange). Moderate autophagy induction is beneficial for survival, owing to </w:t>
      </w:r>
      <w:r>
        <w:rPr>
          <w:rFonts w:ascii="Arial" w:hAnsi="Arial"/>
        </w:rPr>
        <w:t>improved</w:t>
      </w:r>
      <w:r w:rsidRPr="00E044AA">
        <w:rPr>
          <w:rFonts w:ascii="Arial" w:hAnsi="Arial"/>
        </w:rPr>
        <w:t xml:space="preserve"> damage removal, but leads to compromised survival during starvation, </w:t>
      </w:r>
      <w:r w:rsidR="007553CB">
        <w:rPr>
          <w:rFonts w:ascii="Arial" w:hAnsi="Arial"/>
        </w:rPr>
        <w:t>likely as a consequence of</w:t>
      </w:r>
      <w:r w:rsidRPr="00E044AA">
        <w:rPr>
          <w:rFonts w:ascii="Arial" w:hAnsi="Arial"/>
        </w:rPr>
        <w:t xml:space="preserve"> the lower lipid content in these flies. Strong </w:t>
      </w:r>
      <w:r w:rsidR="00D35B65">
        <w:rPr>
          <w:rFonts w:ascii="Arial" w:hAnsi="Arial"/>
        </w:rPr>
        <w:t>Atg1 overexpression</w:t>
      </w:r>
      <w:r w:rsidRPr="00E044AA">
        <w:rPr>
          <w:rFonts w:ascii="Arial" w:hAnsi="Arial"/>
        </w:rPr>
        <w:t xml:space="preserve"> does not provide any further longevity benefits, and in fact impairs survival</w:t>
      </w:r>
      <w:r w:rsidR="007553CB">
        <w:rPr>
          <w:rFonts w:ascii="Arial" w:hAnsi="Arial"/>
        </w:rPr>
        <w:t xml:space="preserve">. </w:t>
      </w:r>
      <w:r w:rsidR="0061089F">
        <w:rPr>
          <w:rFonts w:ascii="Arial" w:hAnsi="Arial"/>
        </w:rPr>
        <w:t xml:space="preserve">Moreover, strong Atg1 overexpression is </w:t>
      </w:r>
      <w:r w:rsidR="00D35B65">
        <w:rPr>
          <w:rFonts w:ascii="Arial" w:hAnsi="Arial"/>
        </w:rPr>
        <w:t>accompanied by</w:t>
      </w:r>
      <w:r w:rsidRPr="00E044AA">
        <w:rPr>
          <w:rFonts w:ascii="Arial" w:hAnsi="Arial"/>
        </w:rPr>
        <w:t xml:space="preserve"> induction of an inflammatory response</w:t>
      </w:r>
      <w:r w:rsidR="00D35B65">
        <w:rPr>
          <w:rFonts w:ascii="Arial" w:hAnsi="Arial"/>
        </w:rPr>
        <w:t xml:space="preserve"> and transcriptional down-regulation</w:t>
      </w:r>
      <w:r w:rsidR="0061089F">
        <w:rPr>
          <w:rFonts w:ascii="Arial" w:hAnsi="Arial"/>
        </w:rPr>
        <w:t xml:space="preserve"> </w:t>
      </w:r>
      <w:r w:rsidR="00BD3AFC" w:rsidRPr="00202738">
        <w:rPr>
          <w:rFonts w:ascii="Arial" w:hAnsi="Arial"/>
          <w:highlight w:val="yellow"/>
        </w:rPr>
        <w:t>of</w:t>
      </w:r>
      <w:r w:rsidR="00BD3AFC">
        <w:rPr>
          <w:rFonts w:ascii="Arial" w:hAnsi="Arial"/>
        </w:rPr>
        <w:t xml:space="preserve"> </w:t>
      </w:r>
      <w:r w:rsidR="0061089F">
        <w:rPr>
          <w:rFonts w:ascii="Arial" w:hAnsi="Arial"/>
        </w:rPr>
        <w:t>various</w:t>
      </w:r>
      <w:r w:rsidR="00D35B65">
        <w:rPr>
          <w:rFonts w:ascii="Arial" w:hAnsi="Arial"/>
        </w:rPr>
        <w:t xml:space="preserve"> mitochondrial genes</w:t>
      </w:r>
      <w:r w:rsidRPr="00E044AA">
        <w:rPr>
          <w:rFonts w:ascii="Arial" w:hAnsi="Arial"/>
        </w:rPr>
        <w:t>. Overall, the levels of autophagy present in a wild-type organism are optimised for starvation resistance, which is the major stress encountered in nature, rather than for maximised lifespan.</w:t>
      </w:r>
    </w:p>
    <w:p w14:paraId="56FA49D5" w14:textId="77777777" w:rsidR="002A0C20" w:rsidRDefault="002A0C20" w:rsidP="00D201B2">
      <w:pPr>
        <w:spacing w:line="360" w:lineRule="auto"/>
        <w:rPr>
          <w:rFonts w:ascii="Arial" w:hAnsi="Arial"/>
        </w:rPr>
      </w:pPr>
    </w:p>
    <w:p w14:paraId="18DAECD4" w14:textId="18D094EA" w:rsidR="00AD42F4" w:rsidRDefault="00AD42F4" w:rsidP="005A37AC">
      <w:pPr>
        <w:spacing w:line="360" w:lineRule="auto"/>
      </w:pPr>
    </w:p>
    <w:sectPr w:rsidR="00AD42F4" w:rsidSect="004C3B6B">
      <w:footerReference w:type="even" r:id="rId9"/>
      <w:pgSz w:w="11900" w:h="16840"/>
      <w:pgMar w:top="1418" w:right="1418" w:bottom="1418" w:left="1418" w:header="709" w:footer="709" w:gutter="0"/>
      <w:lnNumType w:countBy="1" w:restart="continuous"/>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EAE100" w14:textId="77777777" w:rsidR="00D14C90" w:rsidRDefault="00D14C90">
      <w:r>
        <w:separator/>
      </w:r>
    </w:p>
  </w:endnote>
  <w:endnote w:type="continuationSeparator" w:id="0">
    <w:p w14:paraId="5016E1F5" w14:textId="77777777" w:rsidR="00D14C90" w:rsidRDefault="00D14C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Calibri"/>
    <w:panose1 w:val="020B0604020202020204"/>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ACFF"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imes">
    <w:panose1 w:val="02000500000000000000"/>
    <w:charset w:val="00"/>
    <w:family w:val="auto"/>
    <w:pitch w:val="variable"/>
    <w:sig w:usb0="00000003" w:usb1="00000000" w:usb2="00000000" w:usb3="00000000" w:csb0="00000007" w:csb1="00000000"/>
  </w:font>
  <w:font w:name="Yu Mincho">
    <w:panose1 w:val="02020400000000000000"/>
    <w:charset w:val="80"/>
    <w:family w:val="roman"/>
    <w:pitch w:val="variable"/>
    <w:sig w:usb0="800002E7" w:usb1="2AC7FCFF" w:usb2="00000012" w:usb3="00000000" w:csb0="0002009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font311">
    <w:altName w:val="Cambria"/>
    <w:panose1 w:val="020B0604020202020204"/>
    <w:charset w:val="4D"/>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f2">
    <w:altName w:val="Times New Roman"/>
    <w:panose1 w:val="020B0604020202020204"/>
    <w:charset w:val="00"/>
    <w:family w:val="roman"/>
    <w:notTrueType/>
    <w:pitch w:val="default"/>
  </w:font>
  <w:font w:name="ff1">
    <w:altName w:val="Times New Roman"/>
    <w:panose1 w:val="020B06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6DEE0D" w14:textId="77777777" w:rsidR="005721C8" w:rsidRDefault="005721C8" w:rsidP="004C3B6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B522244" w14:textId="77777777" w:rsidR="005721C8" w:rsidRDefault="005721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89BA54" w14:textId="77777777" w:rsidR="00D14C90" w:rsidRDefault="00D14C90">
      <w:r>
        <w:separator/>
      </w:r>
    </w:p>
  </w:footnote>
  <w:footnote w:type="continuationSeparator" w:id="0">
    <w:p w14:paraId="71F7D68F" w14:textId="77777777" w:rsidR="00D14C90" w:rsidRDefault="00D14C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3524EFF0"/>
    <w:lvl w:ilvl="0" w:tplc="556CA892">
      <w:numFmt w:val="none"/>
      <w:lvlText w:val=""/>
      <w:lvlJc w:val="left"/>
      <w:pPr>
        <w:tabs>
          <w:tab w:val="num" w:pos="360"/>
        </w:tabs>
      </w:pPr>
    </w:lvl>
    <w:lvl w:ilvl="1" w:tplc="6A800D26">
      <w:numFmt w:val="decimal"/>
      <w:lvlText w:val=""/>
      <w:lvlJc w:val="left"/>
    </w:lvl>
    <w:lvl w:ilvl="2" w:tplc="D44ABC14">
      <w:numFmt w:val="decimal"/>
      <w:lvlText w:val=""/>
      <w:lvlJc w:val="left"/>
    </w:lvl>
    <w:lvl w:ilvl="3" w:tplc="CAD04B34">
      <w:numFmt w:val="decimal"/>
      <w:lvlText w:val=""/>
      <w:lvlJc w:val="left"/>
    </w:lvl>
    <w:lvl w:ilvl="4" w:tplc="81B80CDC">
      <w:numFmt w:val="decimal"/>
      <w:lvlText w:val=""/>
      <w:lvlJc w:val="left"/>
    </w:lvl>
    <w:lvl w:ilvl="5" w:tplc="B9E64284">
      <w:numFmt w:val="decimal"/>
      <w:lvlText w:val=""/>
      <w:lvlJc w:val="left"/>
    </w:lvl>
    <w:lvl w:ilvl="6" w:tplc="19345B62">
      <w:numFmt w:val="decimal"/>
      <w:lvlText w:val=""/>
      <w:lvlJc w:val="left"/>
    </w:lvl>
    <w:lvl w:ilvl="7" w:tplc="56CC48A0">
      <w:numFmt w:val="decimal"/>
      <w:lvlText w:val=""/>
      <w:lvlJc w:val="left"/>
    </w:lvl>
    <w:lvl w:ilvl="8" w:tplc="9D02CF48">
      <w:numFmt w:val="decimal"/>
      <w:lvlText w:val=""/>
      <w:lvlJc w:val="left"/>
    </w:lvl>
  </w:abstractNum>
  <w:abstractNum w:abstractNumId="1" w15:restartNumberingAfterBreak="0">
    <w:nsid w:val="08765A02"/>
    <w:multiLevelType w:val="hybridMultilevel"/>
    <w:tmpl w:val="E22C3C4A"/>
    <w:lvl w:ilvl="0" w:tplc="C3F62690">
      <w:start w:val="1"/>
      <w:numFmt w:val="upperLetter"/>
      <w:lvlText w:val="(%1)"/>
      <w:lvlJc w:val="left"/>
      <w:pPr>
        <w:ind w:left="400" w:hanging="40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CFD0962"/>
    <w:multiLevelType w:val="multilevel"/>
    <w:tmpl w:val="530C5770"/>
    <w:lvl w:ilvl="0">
      <w:start w:val="1"/>
      <w:numFmt w:val="bullet"/>
      <w:lvlText w:val="o"/>
      <w:lvlJc w:val="left"/>
      <w:pPr>
        <w:ind w:left="1080" w:hanging="360"/>
      </w:pPr>
      <w:rPr>
        <w:rFonts w:ascii="Courier New" w:eastAsia="Courier New" w:hAnsi="Courier New" w:cs="Courier Ne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0F666BFA"/>
    <w:multiLevelType w:val="multilevel"/>
    <w:tmpl w:val="69880E3A"/>
    <w:lvl w:ilvl="0">
      <w:start w:val="1"/>
      <w:numFmt w:val="bullet"/>
      <w:lvlText w:val="o"/>
      <w:lvlJc w:val="left"/>
      <w:pPr>
        <w:ind w:left="1080" w:hanging="360"/>
      </w:pPr>
      <w:rPr>
        <w:rFonts w:ascii="Courier New" w:eastAsia="Courier New" w:hAnsi="Courier New" w:cs="Courier New"/>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11EB1B53"/>
    <w:multiLevelType w:val="hybridMultilevel"/>
    <w:tmpl w:val="433A9D10"/>
    <w:lvl w:ilvl="0" w:tplc="FDDA4BF4">
      <w:start w:val="1"/>
      <w:numFmt w:val="upperLetter"/>
      <w:lvlText w:val="(%1)"/>
      <w:lvlJc w:val="left"/>
      <w:pPr>
        <w:ind w:left="806" w:hanging="38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15:restartNumberingAfterBreak="0">
    <w:nsid w:val="1ADB0471"/>
    <w:multiLevelType w:val="hybridMultilevel"/>
    <w:tmpl w:val="22AA39E4"/>
    <w:lvl w:ilvl="0" w:tplc="FD765E38">
      <w:start w:val="1"/>
      <w:numFmt w:val="upperLetter"/>
      <w:lvlText w:val="(%1)"/>
      <w:lvlJc w:val="left"/>
      <w:pPr>
        <w:ind w:left="520" w:hanging="5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C300476"/>
    <w:multiLevelType w:val="multilevel"/>
    <w:tmpl w:val="36744730"/>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7" w15:restartNumberingAfterBreak="0">
    <w:nsid w:val="1CF5213D"/>
    <w:multiLevelType w:val="hybridMultilevel"/>
    <w:tmpl w:val="E6C23778"/>
    <w:lvl w:ilvl="0" w:tplc="BBB46090">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04E025B"/>
    <w:multiLevelType w:val="hybridMultilevel"/>
    <w:tmpl w:val="D242B9F0"/>
    <w:lvl w:ilvl="0" w:tplc="E70EAEDC">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A757B4"/>
    <w:multiLevelType w:val="hybridMultilevel"/>
    <w:tmpl w:val="316691F2"/>
    <w:lvl w:ilvl="0" w:tplc="7E062C44">
      <w:start w:val="1"/>
      <w:numFmt w:val="upperLetter"/>
      <w:lvlText w:val="(%1)"/>
      <w:lvlJc w:val="left"/>
      <w:pPr>
        <w:ind w:left="480" w:hanging="480"/>
      </w:pPr>
      <w:rPr>
        <w:rFonts w:ascii="Arial" w:hAnsi="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8AF0CF0"/>
    <w:multiLevelType w:val="hybridMultilevel"/>
    <w:tmpl w:val="9ED84696"/>
    <w:lvl w:ilvl="0" w:tplc="FC144EE8">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A41B05"/>
    <w:multiLevelType w:val="hybridMultilevel"/>
    <w:tmpl w:val="08A85586"/>
    <w:lvl w:ilvl="0" w:tplc="F25C700C">
      <w:start w:val="1"/>
      <w:numFmt w:val="upperLetter"/>
      <w:lvlText w:val="(%1)"/>
      <w:lvlJc w:val="left"/>
      <w:pPr>
        <w:ind w:left="480" w:hanging="48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DC81922"/>
    <w:multiLevelType w:val="hybridMultilevel"/>
    <w:tmpl w:val="08A85586"/>
    <w:lvl w:ilvl="0" w:tplc="F25C700C">
      <w:start w:val="1"/>
      <w:numFmt w:val="upperLetter"/>
      <w:lvlText w:val="(%1)"/>
      <w:lvlJc w:val="left"/>
      <w:pPr>
        <w:ind w:left="480" w:hanging="48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3CB3FF5"/>
    <w:multiLevelType w:val="hybridMultilevel"/>
    <w:tmpl w:val="07FC9B5E"/>
    <w:lvl w:ilvl="0" w:tplc="38683BBC">
      <w:start w:val="1"/>
      <w:numFmt w:val="upperLetter"/>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24471"/>
    <w:multiLevelType w:val="hybridMultilevel"/>
    <w:tmpl w:val="BDDC4CE0"/>
    <w:lvl w:ilvl="0" w:tplc="C2EC4D3C">
      <w:start w:val="1"/>
      <w:numFmt w:val="upperLetter"/>
      <w:pStyle w:val="n"/>
      <w:lvlText w:val="(%1)"/>
      <w:lvlJc w:val="left"/>
      <w:pPr>
        <w:ind w:left="480" w:hanging="48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C414F66"/>
    <w:multiLevelType w:val="multilevel"/>
    <w:tmpl w:val="E22C3C4A"/>
    <w:lvl w:ilvl="0">
      <w:start w:val="1"/>
      <w:numFmt w:val="upperLetter"/>
      <w:lvlText w:val="(%1)"/>
      <w:lvlJc w:val="left"/>
      <w:pPr>
        <w:ind w:left="400" w:hanging="40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4FB77251"/>
    <w:multiLevelType w:val="hybridMultilevel"/>
    <w:tmpl w:val="C50A85FA"/>
    <w:lvl w:ilvl="0" w:tplc="E35271EC">
      <w:start w:val="1"/>
      <w:numFmt w:val="upperLetter"/>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F452AFC"/>
    <w:multiLevelType w:val="hybridMultilevel"/>
    <w:tmpl w:val="69404272"/>
    <w:lvl w:ilvl="0" w:tplc="85D2603A">
      <w:start w:val="1"/>
      <w:numFmt w:val="upperLetter"/>
      <w:lvlText w:val="(%1)"/>
      <w:lvlJc w:val="left"/>
      <w:pPr>
        <w:ind w:left="760" w:hanging="40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B742236"/>
    <w:multiLevelType w:val="multilevel"/>
    <w:tmpl w:val="E22C3C4A"/>
    <w:lvl w:ilvl="0">
      <w:start w:val="1"/>
      <w:numFmt w:val="upperLetter"/>
      <w:lvlText w:val="(%1)"/>
      <w:lvlJc w:val="left"/>
      <w:pPr>
        <w:ind w:left="400" w:hanging="40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6BCC4948"/>
    <w:multiLevelType w:val="hybridMultilevel"/>
    <w:tmpl w:val="30266D0C"/>
    <w:lvl w:ilvl="0" w:tplc="F662A778">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9AC140B"/>
    <w:multiLevelType w:val="hybridMultilevel"/>
    <w:tmpl w:val="26EEE37A"/>
    <w:lvl w:ilvl="0" w:tplc="7344532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7"/>
  </w:num>
  <w:num w:numId="4">
    <w:abstractNumId w:val="5"/>
  </w:num>
  <w:num w:numId="5">
    <w:abstractNumId w:val="12"/>
  </w:num>
  <w:num w:numId="6">
    <w:abstractNumId w:val="16"/>
  </w:num>
  <w:num w:numId="7">
    <w:abstractNumId w:val="9"/>
  </w:num>
  <w:num w:numId="8">
    <w:abstractNumId w:val="1"/>
  </w:num>
  <w:num w:numId="9">
    <w:abstractNumId w:val="13"/>
  </w:num>
  <w:num w:numId="10">
    <w:abstractNumId w:val="14"/>
  </w:num>
  <w:num w:numId="11">
    <w:abstractNumId w:val="19"/>
  </w:num>
  <w:num w:numId="12">
    <w:abstractNumId w:val="11"/>
  </w:num>
  <w:num w:numId="13">
    <w:abstractNumId w:val="15"/>
  </w:num>
  <w:num w:numId="14">
    <w:abstractNumId w:val="18"/>
  </w:num>
  <w:num w:numId="15">
    <w:abstractNumId w:val="10"/>
  </w:num>
  <w:num w:numId="16">
    <w:abstractNumId w:val="6"/>
  </w:num>
  <w:num w:numId="17">
    <w:abstractNumId w:val="7"/>
  </w:num>
  <w:num w:numId="18">
    <w:abstractNumId w:val="8"/>
  </w:num>
  <w:num w:numId="19">
    <w:abstractNumId w:val="20"/>
  </w:num>
  <w:num w:numId="20">
    <w:abstractNumId w:val="3"/>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PLoS&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09959zdt9dp0ue5ttppfxxlvr90pdtt2fwd&quot;&gt;Ivana EndNote&lt;record-ids&gt;&lt;item&gt;27&lt;/item&gt;&lt;item&gt;28&lt;/item&gt;&lt;item&gt;34&lt;/item&gt;&lt;item&gt;35&lt;/item&gt;&lt;item&gt;49&lt;/item&gt;&lt;item&gt;50&lt;/item&gt;&lt;item&gt;90&lt;/item&gt;&lt;item&gt;91&lt;/item&gt;&lt;item&gt;93&lt;/item&gt;&lt;item&gt;94&lt;/item&gt;&lt;item&gt;106&lt;/item&gt;&lt;item&gt;109&lt;/item&gt;&lt;item&gt;120&lt;/item&gt;&lt;item&gt;124&lt;/item&gt;&lt;item&gt;129&lt;/item&gt;&lt;item&gt;139&lt;/item&gt;&lt;item&gt;195&lt;/item&gt;&lt;item&gt;222&lt;/item&gt;&lt;item&gt;256&lt;/item&gt;&lt;item&gt;280&lt;/item&gt;&lt;item&gt;324&lt;/item&gt;&lt;item&gt;333&lt;/item&gt;&lt;item&gt;341&lt;/item&gt;&lt;item&gt;343&lt;/item&gt;&lt;item&gt;345&lt;/item&gt;&lt;item&gt;347&lt;/item&gt;&lt;item&gt;348&lt;/item&gt;&lt;item&gt;352&lt;/item&gt;&lt;item&gt;353&lt;/item&gt;&lt;item&gt;354&lt;/item&gt;&lt;item&gt;360&lt;/item&gt;&lt;item&gt;361&lt;/item&gt;&lt;item&gt;362&lt;/item&gt;&lt;item&gt;372&lt;/item&gt;&lt;item&gt;376&lt;/item&gt;&lt;item&gt;377&lt;/item&gt;&lt;item&gt;383&lt;/item&gt;&lt;item&gt;385&lt;/item&gt;&lt;item&gt;386&lt;/item&gt;&lt;item&gt;387&lt;/item&gt;&lt;item&gt;388&lt;/item&gt;&lt;item&gt;389&lt;/item&gt;&lt;item&gt;390&lt;/item&gt;&lt;item&gt;392&lt;/item&gt;&lt;item&gt;393&lt;/item&gt;&lt;item&gt;394&lt;/item&gt;&lt;item&gt;395&lt;/item&gt;&lt;item&gt;396&lt;/item&gt;&lt;item&gt;397&lt;/item&gt;&lt;item&gt;409&lt;/item&gt;&lt;item&gt;410&lt;/item&gt;&lt;item&gt;411&lt;/item&gt;&lt;item&gt;413&lt;/item&gt;&lt;item&gt;416&lt;/item&gt;&lt;item&gt;418&lt;/item&gt;&lt;item&gt;419&lt;/item&gt;&lt;item&gt;420&lt;/item&gt;&lt;item&gt;423&lt;/item&gt;&lt;item&gt;550&lt;/item&gt;&lt;item&gt;559&lt;/item&gt;&lt;item&gt;560&lt;/item&gt;&lt;item&gt;561&lt;/item&gt;&lt;item&gt;562&lt;/item&gt;&lt;item&gt;563&lt;/item&gt;&lt;item&gt;564&lt;/item&gt;&lt;item&gt;565&lt;/item&gt;&lt;item&gt;574&lt;/item&gt;&lt;item&gt;575&lt;/item&gt;&lt;item&gt;576&lt;/item&gt;&lt;item&gt;577&lt;/item&gt;&lt;item&gt;578&lt;/item&gt;&lt;item&gt;579&lt;/item&gt;&lt;item&gt;633&lt;/item&gt;&lt;item&gt;634&lt;/item&gt;&lt;item&gt;635&lt;/item&gt;&lt;item&gt;637&lt;/item&gt;&lt;item&gt;640&lt;/item&gt;&lt;item&gt;641&lt;/item&gt;&lt;item&gt;642&lt;/item&gt;&lt;item&gt;643&lt;/item&gt;&lt;item&gt;644&lt;/item&gt;&lt;item&gt;646&lt;/item&gt;&lt;item&gt;647&lt;/item&gt;&lt;item&gt;874&lt;/item&gt;&lt;item&gt;948&lt;/item&gt;&lt;item&gt;949&lt;/item&gt;&lt;item&gt;951&lt;/item&gt;&lt;item&gt;952&lt;/item&gt;&lt;item&gt;953&lt;/item&gt;&lt;item&gt;954&lt;/item&gt;&lt;item&gt;955&lt;/item&gt;&lt;item&gt;956&lt;/item&gt;&lt;item&gt;963&lt;/item&gt;&lt;item&gt;964&lt;/item&gt;&lt;/record-ids&gt;&lt;/item&gt;&lt;/Libraries&gt;"/>
  </w:docVars>
  <w:rsids>
    <w:rsidRoot w:val="004F1C9A"/>
    <w:rsid w:val="00000D24"/>
    <w:rsid w:val="00001D69"/>
    <w:rsid w:val="00002B4A"/>
    <w:rsid w:val="00013B44"/>
    <w:rsid w:val="00014121"/>
    <w:rsid w:val="0001575F"/>
    <w:rsid w:val="000157C2"/>
    <w:rsid w:val="00022D98"/>
    <w:rsid w:val="00023994"/>
    <w:rsid w:val="00025DC0"/>
    <w:rsid w:val="00026559"/>
    <w:rsid w:val="00031403"/>
    <w:rsid w:val="0003695D"/>
    <w:rsid w:val="0004027F"/>
    <w:rsid w:val="00044BA9"/>
    <w:rsid w:val="000511F7"/>
    <w:rsid w:val="00051534"/>
    <w:rsid w:val="000577EA"/>
    <w:rsid w:val="0006291C"/>
    <w:rsid w:val="00076915"/>
    <w:rsid w:val="00076D2D"/>
    <w:rsid w:val="00080A5A"/>
    <w:rsid w:val="00082A93"/>
    <w:rsid w:val="00082C95"/>
    <w:rsid w:val="00094EFA"/>
    <w:rsid w:val="000971A3"/>
    <w:rsid w:val="000A32AA"/>
    <w:rsid w:val="000A64EC"/>
    <w:rsid w:val="000A6612"/>
    <w:rsid w:val="000B2CDE"/>
    <w:rsid w:val="000B450B"/>
    <w:rsid w:val="000B5A9B"/>
    <w:rsid w:val="000C13AA"/>
    <w:rsid w:val="000C21B7"/>
    <w:rsid w:val="000C2BCD"/>
    <w:rsid w:val="000C3D63"/>
    <w:rsid w:val="000C77F0"/>
    <w:rsid w:val="000D5E66"/>
    <w:rsid w:val="000E0ACE"/>
    <w:rsid w:val="00103D2F"/>
    <w:rsid w:val="001044F4"/>
    <w:rsid w:val="00105EAF"/>
    <w:rsid w:val="0011182F"/>
    <w:rsid w:val="00117528"/>
    <w:rsid w:val="0011792A"/>
    <w:rsid w:val="00121765"/>
    <w:rsid w:val="00126A59"/>
    <w:rsid w:val="00131DF4"/>
    <w:rsid w:val="00135B53"/>
    <w:rsid w:val="001421EA"/>
    <w:rsid w:val="001435C8"/>
    <w:rsid w:val="00143A73"/>
    <w:rsid w:val="00143E69"/>
    <w:rsid w:val="00145648"/>
    <w:rsid w:val="001512A6"/>
    <w:rsid w:val="001536FB"/>
    <w:rsid w:val="001643F2"/>
    <w:rsid w:val="0017220C"/>
    <w:rsid w:val="001723FC"/>
    <w:rsid w:val="0017242B"/>
    <w:rsid w:val="00173B63"/>
    <w:rsid w:val="00180612"/>
    <w:rsid w:val="001819F0"/>
    <w:rsid w:val="00186E4F"/>
    <w:rsid w:val="00187850"/>
    <w:rsid w:val="0019006B"/>
    <w:rsid w:val="00190877"/>
    <w:rsid w:val="001912ED"/>
    <w:rsid w:val="00194FE6"/>
    <w:rsid w:val="001A0523"/>
    <w:rsid w:val="001A5919"/>
    <w:rsid w:val="001C1F13"/>
    <w:rsid w:val="001C714D"/>
    <w:rsid w:val="001D2D5E"/>
    <w:rsid w:val="001D506A"/>
    <w:rsid w:val="001E0FD6"/>
    <w:rsid w:val="001F1FF9"/>
    <w:rsid w:val="001F2756"/>
    <w:rsid w:val="001F4A4A"/>
    <w:rsid w:val="0020066A"/>
    <w:rsid w:val="00201B84"/>
    <w:rsid w:val="002024FD"/>
    <w:rsid w:val="00202738"/>
    <w:rsid w:val="00206B3B"/>
    <w:rsid w:val="0021192E"/>
    <w:rsid w:val="00213900"/>
    <w:rsid w:val="0021619A"/>
    <w:rsid w:val="00226630"/>
    <w:rsid w:val="00227F9A"/>
    <w:rsid w:val="00230AD6"/>
    <w:rsid w:val="0024423E"/>
    <w:rsid w:val="00254425"/>
    <w:rsid w:val="002572CE"/>
    <w:rsid w:val="00266515"/>
    <w:rsid w:val="00266A05"/>
    <w:rsid w:val="0027586B"/>
    <w:rsid w:val="00276B57"/>
    <w:rsid w:val="00286392"/>
    <w:rsid w:val="002879A0"/>
    <w:rsid w:val="00287E8C"/>
    <w:rsid w:val="00291CC5"/>
    <w:rsid w:val="0029380D"/>
    <w:rsid w:val="002954A4"/>
    <w:rsid w:val="002A0C20"/>
    <w:rsid w:val="002A2EB9"/>
    <w:rsid w:val="002A322A"/>
    <w:rsid w:val="002B680C"/>
    <w:rsid w:val="002B71DF"/>
    <w:rsid w:val="002C0F60"/>
    <w:rsid w:val="002C2DF2"/>
    <w:rsid w:val="002C470D"/>
    <w:rsid w:val="002D2D66"/>
    <w:rsid w:val="002D60B5"/>
    <w:rsid w:val="002D69E2"/>
    <w:rsid w:val="002D6A31"/>
    <w:rsid w:val="002E00D0"/>
    <w:rsid w:val="002E1902"/>
    <w:rsid w:val="002E3538"/>
    <w:rsid w:val="002E4C3E"/>
    <w:rsid w:val="002E532F"/>
    <w:rsid w:val="002F2DD9"/>
    <w:rsid w:val="002F35DC"/>
    <w:rsid w:val="00302C0C"/>
    <w:rsid w:val="003120F3"/>
    <w:rsid w:val="00315505"/>
    <w:rsid w:val="00320402"/>
    <w:rsid w:val="00326DBB"/>
    <w:rsid w:val="00332886"/>
    <w:rsid w:val="00333D43"/>
    <w:rsid w:val="0033428C"/>
    <w:rsid w:val="003365AB"/>
    <w:rsid w:val="00342498"/>
    <w:rsid w:val="00344647"/>
    <w:rsid w:val="0035056B"/>
    <w:rsid w:val="00350FF1"/>
    <w:rsid w:val="0035502C"/>
    <w:rsid w:val="00355558"/>
    <w:rsid w:val="0036034D"/>
    <w:rsid w:val="0036378C"/>
    <w:rsid w:val="00366D72"/>
    <w:rsid w:val="00366F81"/>
    <w:rsid w:val="0036707C"/>
    <w:rsid w:val="00374D29"/>
    <w:rsid w:val="00380B1E"/>
    <w:rsid w:val="0038413E"/>
    <w:rsid w:val="0039512C"/>
    <w:rsid w:val="003A0DC8"/>
    <w:rsid w:val="003A12A6"/>
    <w:rsid w:val="003B710F"/>
    <w:rsid w:val="003B7204"/>
    <w:rsid w:val="003C2A19"/>
    <w:rsid w:val="003D06A1"/>
    <w:rsid w:val="003D2B05"/>
    <w:rsid w:val="003D2E33"/>
    <w:rsid w:val="003E01AD"/>
    <w:rsid w:val="003E2DDF"/>
    <w:rsid w:val="003E2F8C"/>
    <w:rsid w:val="003E377E"/>
    <w:rsid w:val="003E6CCA"/>
    <w:rsid w:val="003F1CD1"/>
    <w:rsid w:val="00405A0A"/>
    <w:rsid w:val="0040780A"/>
    <w:rsid w:val="004125C8"/>
    <w:rsid w:val="00417018"/>
    <w:rsid w:val="00421E42"/>
    <w:rsid w:val="00422B02"/>
    <w:rsid w:val="00422CE7"/>
    <w:rsid w:val="00423763"/>
    <w:rsid w:val="004300D2"/>
    <w:rsid w:val="00432299"/>
    <w:rsid w:val="00440F4D"/>
    <w:rsid w:val="00440F62"/>
    <w:rsid w:val="00446C4D"/>
    <w:rsid w:val="00450222"/>
    <w:rsid w:val="00454D26"/>
    <w:rsid w:val="00457743"/>
    <w:rsid w:val="0046585A"/>
    <w:rsid w:val="00467012"/>
    <w:rsid w:val="0047215D"/>
    <w:rsid w:val="004734D8"/>
    <w:rsid w:val="00476FBC"/>
    <w:rsid w:val="00481686"/>
    <w:rsid w:val="00482C8E"/>
    <w:rsid w:val="00493002"/>
    <w:rsid w:val="00496B5D"/>
    <w:rsid w:val="00497B0F"/>
    <w:rsid w:val="004A391F"/>
    <w:rsid w:val="004B5AC0"/>
    <w:rsid w:val="004B7FD6"/>
    <w:rsid w:val="004C0945"/>
    <w:rsid w:val="004C1261"/>
    <w:rsid w:val="004C2E24"/>
    <w:rsid w:val="004C3B6B"/>
    <w:rsid w:val="004C3F4F"/>
    <w:rsid w:val="004C4284"/>
    <w:rsid w:val="004C43E8"/>
    <w:rsid w:val="004E5528"/>
    <w:rsid w:val="004E56E9"/>
    <w:rsid w:val="004E7812"/>
    <w:rsid w:val="004E7C48"/>
    <w:rsid w:val="004F1C9A"/>
    <w:rsid w:val="0050232C"/>
    <w:rsid w:val="00503347"/>
    <w:rsid w:val="005040B6"/>
    <w:rsid w:val="00504DC1"/>
    <w:rsid w:val="00507008"/>
    <w:rsid w:val="0051193B"/>
    <w:rsid w:val="0051336F"/>
    <w:rsid w:val="00514152"/>
    <w:rsid w:val="005163ED"/>
    <w:rsid w:val="005218E3"/>
    <w:rsid w:val="0053088D"/>
    <w:rsid w:val="0053310C"/>
    <w:rsid w:val="005354A3"/>
    <w:rsid w:val="005370E8"/>
    <w:rsid w:val="00540305"/>
    <w:rsid w:val="00541C16"/>
    <w:rsid w:val="00544B30"/>
    <w:rsid w:val="00544D93"/>
    <w:rsid w:val="00546005"/>
    <w:rsid w:val="0054610F"/>
    <w:rsid w:val="00551499"/>
    <w:rsid w:val="00551678"/>
    <w:rsid w:val="00553982"/>
    <w:rsid w:val="00554900"/>
    <w:rsid w:val="005606D1"/>
    <w:rsid w:val="00562E4A"/>
    <w:rsid w:val="00565B57"/>
    <w:rsid w:val="00567A52"/>
    <w:rsid w:val="00567A74"/>
    <w:rsid w:val="005721C8"/>
    <w:rsid w:val="005805FD"/>
    <w:rsid w:val="00580CAC"/>
    <w:rsid w:val="00582FC7"/>
    <w:rsid w:val="00583792"/>
    <w:rsid w:val="005861CC"/>
    <w:rsid w:val="005935FB"/>
    <w:rsid w:val="005A0A96"/>
    <w:rsid w:val="005A37AC"/>
    <w:rsid w:val="005B1A74"/>
    <w:rsid w:val="005B7D80"/>
    <w:rsid w:val="005C0F73"/>
    <w:rsid w:val="005D25AB"/>
    <w:rsid w:val="005D5B8F"/>
    <w:rsid w:val="005D6DA8"/>
    <w:rsid w:val="005D6F54"/>
    <w:rsid w:val="005E14D2"/>
    <w:rsid w:val="005E269B"/>
    <w:rsid w:val="005E57FF"/>
    <w:rsid w:val="005F6B6B"/>
    <w:rsid w:val="005F7560"/>
    <w:rsid w:val="006017AB"/>
    <w:rsid w:val="006027A8"/>
    <w:rsid w:val="006028A4"/>
    <w:rsid w:val="006040F7"/>
    <w:rsid w:val="00604607"/>
    <w:rsid w:val="006054C6"/>
    <w:rsid w:val="0061089F"/>
    <w:rsid w:val="006118C2"/>
    <w:rsid w:val="00625064"/>
    <w:rsid w:val="006258D0"/>
    <w:rsid w:val="006306AD"/>
    <w:rsid w:val="006315DC"/>
    <w:rsid w:val="00631610"/>
    <w:rsid w:val="006316A0"/>
    <w:rsid w:val="006367E9"/>
    <w:rsid w:val="006426A1"/>
    <w:rsid w:val="006470FB"/>
    <w:rsid w:val="00655A9D"/>
    <w:rsid w:val="00657A46"/>
    <w:rsid w:val="00663D1D"/>
    <w:rsid w:val="006664EC"/>
    <w:rsid w:val="00666E1D"/>
    <w:rsid w:val="00674E8A"/>
    <w:rsid w:val="006808C9"/>
    <w:rsid w:val="006814E2"/>
    <w:rsid w:val="00682952"/>
    <w:rsid w:val="00687879"/>
    <w:rsid w:val="00693265"/>
    <w:rsid w:val="006A6C70"/>
    <w:rsid w:val="006A7308"/>
    <w:rsid w:val="006B0B7F"/>
    <w:rsid w:val="006B1697"/>
    <w:rsid w:val="006B223C"/>
    <w:rsid w:val="006B2299"/>
    <w:rsid w:val="006B7F1E"/>
    <w:rsid w:val="006C209A"/>
    <w:rsid w:val="006C6734"/>
    <w:rsid w:val="006D0ACC"/>
    <w:rsid w:val="006D0DE1"/>
    <w:rsid w:val="006E2298"/>
    <w:rsid w:val="006F2381"/>
    <w:rsid w:val="006F5D26"/>
    <w:rsid w:val="006F6DDF"/>
    <w:rsid w:val="006F725B"/>
    <w:rsid w:val="006F797C"/>
    <w:rsid w:val="00700F05"/>
    <w:rsid w:val="0070351D"/>
    <w:rsid w:val="00720D3C"/>
    <w:rsid w:val="00722446"/>
    <w:rsid w:val="0072352E"/>
    <w:rsid w:val="007235F8"/>
    <w:rsid w:val="00723778"/>
    <w:rsid w:val="007263B1"/>
    <w:rsid w:val="007273B5"/>
    <w:rsid w:val="0072742B"/>
    <w:rsid w:val="00730C20"/>
    <w:rsid w:val="007313FF"/>
    <w:rsid w:val="00731B6B"/>
    <w:rsid w:val="00731BBA"/>
    <w:rsid w:val="00733FE5"/>
    <w:rsid w:val="00737679"/>
    <w:rsid w:val="00742FC2"/>
    <w:rsid w:val="0074542E"/>
    <w:rsid w:val="00746E20"/>
    <w:rsid w:val="007522C9"/>
    <w:rsid w:val="007522DA"/>
    <w:rsid w:val="00752916"/>
    <w:rsid w:val="007553CB"/>
    <w:rsid w:val="00756D67"/>
    <w:rsid w:val="0077013C"/>
    <w:rsid w:val="00771EBA"/>
    <w:rsid w:val="00782739"/>
    <w:rsid w:val="00783DCC"/>
    <w:rsid w:val="007906A7"/>
    <w:rsid w:val="007917B5"/>
    <w:rsid w:val="00791B1A"/>
    <w:rsid w:val="00792F76"/>
    <w:rsid w:val="007937C1"/>
    <w:rsid w:val="007963DE"/>
    <w:rsid w:val="007A0FE0"/>
    <w:rsid w:val="007A10F6"/>
    <w:rsid w:val="007A285E"/>
    <w:rsid w:val="007A390F"/>
    <w:rsid w:val="007B3935"/>
    <w:rsid w:val="007B5E9A"/>
    <w:rsid w:val="007C7D38"/>
    <w:rsid w:val="007D2746"/>
    <w:rsid w:val="007E47C3"/>
    <w:rsid w:val="007E5FCA"/>
    <w:rsid w:val="00806917"/>
    <w:rsid w:val="00806D4B"/>
    <w:rsid w:val="00815389"/>
    <w:rsid w:val="0082037E"/>
    <w:rsid w:val="00823581"/>
    <w:rsid w:val="008251E7"/>
    <w:rsid w:val="0083122A"/>
    <w:rsid w:val="0083405E"/>
    <w:rsid w:val="00840E43"/>
    <w:rsid w:val="0084250A"/>
    <w:rsid w:val="00843DB8"/>
    <w:rsid w:val="00845A6A"/>
    <w:rsid w:val="00850040"/>
    <w:rsid w:val="00853579"/>
    <w:rsid w:val="00862A46"/>
    <w:rsid w:val="008669B1"/>
    <w:rsid w:val="00867C24"/>
    <w:rsid w:val="0087082E"/>
    <w:rsid w:val="008750A3"/>
    <w:rsid w:val="008928AC"/>
    <w:rsid w:val="00894851"/>
    <w:rsid w:val="00895BB6"/>
    <w:rsid w:val="00895F16"/>
    <w:rsid w:val="008963FF"/>
    <w:rsid w:val="008A0775"/>
    <w:rsid w:val="008A3687"/>
    <w:rsid w:val="008A3945"/>
    <w:rsid w:val="008A77F2"/>
    <w:rsid w:val="008B28E5"/>
    <w:rsid w:val="008B3A35"/>
    <w:rsid w:val="008B3ED4"/>
    <w:rsid w:val="008B78A5"/>
    <w:rsid w:val="008C09EC"/>
    <w:rsid w:val="008C1B72"/>
    <w:rsid w:val="008D1B97"/>
    <w:rsid w:val="008D7668"/>
    <w:rsid w:val="008E20D0"/>
    <w:rsid w:val="008E67CB"/>
    <w:rsid w:val="008F31DA"/>
    <w:rsid w:val="00902ECA"/>
    <w:rsid w:val="00903C27"/>
    <w:rsid w:val="009050F0"/>
    <w:rsid w:val="00913618"/>
    <w:rsid w:val="00920B35"/>
    <w:rsid w:val="00923CBA"/>
    <w:rsid w:val="00925C8A"/>
    <w:rsid w:val="00925DAB"/>
    <w:rsid w:val="0093039F"/>
    <w:rsid w:val="0093282D"/>
    <w:rsid w:val="00932F69"/>
    <w:rsid w:val="0093365F"/>
    <w:rsid w:val="009349EB"/>
    <w:rsid w:val="00934ADA"/>
    <w:rsid w:val="0094058B"/>
    <w:rsid w:val="0094309B"/>
    <w:rsid w:val="009436DE"/>
    <w:rsid w:val="009478EB"/>
    <w:rsid w:val="009505CB"/>
    <w:rsid w:val="00957285"/>
    <w:rsid w:val="0095739B"/>
    <w:rsid w:val="00957569"/>
    <w:rsid w:val="009617F5"/>
    <w:rsid w:val="00962F25"/>
    <w:rsid w:val="00973385"/>
    <w:rsid w:val="00974904"/>
    <w:rsid w:val="00976E1D"/>
    <w:rsid w:val="00981407"/>
    <w:rsid w:val="009858DE"/>
    <w:rsid w:val="00985AF4"/>
    <w:rsid w:val="00987724"/>
    <w:rsid w:val="00997832"/>
    <w:rsid w:val="009A141C"/>
    <w:rsid w:val="009B4687"/>
    <w:rsid w:val="009B5317"/>
    <w:rsid w:val="009B7075"/>
    <w:rsid w:val="009C0EF1"/>
    <w:rsid w:val="009C1DF0"/>
    <w:rsid w:val="009C3C67"/>
    <w:rsid w:val="009E552F"/>
    <w:rsid w:val="009E6A67"/>
    <w:rsid w:val="009F5A68"/>
    <w:rsid w:val="00A039C5"/>
    <w:rsid w:val="00A050CD"/>
    <w:rsid w:val="00A0652E"/>
    <w:rsid w:val="00A13FCE"/>
    <w:rsid w:val="00A17C5E"/>
    <w:rsid w:val="00A242E1"/>
    <w:rsid w:val="00A26998"/>
    <w:rsid w:val="00A27B6A"/>
    <w:rsid w:val="00A31147"/>
    <w:rsid w:val="00A34682"/>
    <w:rsid w:val="00A34B7A"/>
    <w:rsid w:val="00A364D8"/>
    <w:rsid w:val="00A43E52"/>
    <w:rsid w:val="00A452BE"/>
    <w:rsid w:val="00A4565C"/>
    <w:rsid w:val="00A501CF"/>
    <w:rsid w:val="00A5667A"/>
    <w:rsid w:val="00A70044"/>
    <w:rsid w:val="00A70587"/>
    <w:rsid w:val="00A73359"/>
    <w:rsid w:val="00A75B1F"/>
    <w:rsid w:val="00A76647"/>
    <w:rsid w:val="00A776F2"/>
    <w:rsid w:val="00A77810"/>
    <w:rsid w:val="00A80FC5"/>
    <w:rsid w:val="00A81CD8"/>
    <w:rsid w:val="00A83A56"/>
    <w:rsid w:val="00A87BA2"/>
    <w:rsid w:val="00A92B82"/>
    <w:rsid w:val="00A95C35"/>
    <w:rsid w:val="00A95C56"/>
    <w:rsid w:val="00AA104C"/>
    <w:rsid w:val="00AA4030"/>
    <w:rsid w:val="00AA751B"/>
    <w:rsid w:val="00AB134C"/>
    <w:rsid w:val="00AB7B95"/>
    <w:rsid w:val="00AC0D1A"/>
    <w:rsid w:val="00AC51CA"/>
    <w:rsid w:val="00AC58CE"/>
    <w:rsid w:val="00AD42F4"/>
    <w:rsid w:val="00AD5C9B"/>
    <w:rsid w:val="00AD6693"/>
    <w:rsid w:val="00AE5FBC"/>
    <w:rsid w:val="00AF0185"/>
    <w:rsid w:val="00AF29F8"/>
    <w:rsid w:val="00B04822"/>
    <w:rsid w:val="00B06DF9"/>
    <w:rsid w:val="00B106AA"/>
    <w:rsid w:val="00B142A0"/>
    <w:rsid w:val="00B21D37"/>
    <w:rsid w:val="00B3008F"/>
    <w:rsid w:val="00B36549"/>
    <w:rsid w:val="00B47AE7"/>
    <w:rsid w:val="00B54A6B"/>
    <w:rsid w:val="00B60802"/>
    <w:rsid w:val="00B64CC5"/>
    <w:rsid w:val="00B70917"/>
    <w:rsid w:val="00B70FBC"/>
    <w:rsid w:val="00B72773"/>
    <w:rsid w:val="00B737B7"/>
    <w:rsid w:val="00B760E3"/>
    <w:rsid w:val="00B764B7"/>
    <w:rsid w:val="00B80BE7"/>
    <w:rsid w:val="00B91A3E"/>
    <w:rsid w:val="00B91B7B"/>
    <w:rsid w:val="00BA5A84"/>
    <w:rsid w:val="00BA6037"/>
    <w:rsid w:val="00BA7B60"/>
    <w:rsid w:val="00BB2710"/>
    <w:rsid w:val="00BB4085"/>
    <w:rsid w:val="00BB7104"/>
    <w:rsid w:val="00BC2B70"/>
    <w:rsid w:val="00BC5668"/>
    <w:rsid w:val="00BC5817"/>
    <w:rsid w:val="00BD002B"/>
    <w:rsid w:val="00BD2524"/>
    <w:rsid w:val="00BD3AFC"/>
    <w:rsid w:val="00BD49DA"/>
    <w:rsid w:val="00BD5CA1"/>
    <w:rsid w:val="00BD6904"/>
    <w:rsid w:val="00BD699C"/>
    <w:rsid w:val="00BD6FDB"/>
    <w:rsid w:val="00BE158E"/>
    <w:rsid w:val="00BE1BDA"/>
    <w:rsid w:val="00BF21FC"/>
    <w:rsid w:val="00C0034F"/>
    <w:rsid w:val="00C0568D"/>
    <w:rsid w:val="00C0570E"/>
    <w:rsid w:val="00C06491"/>
    <w:rsid w:val="00C066DA"/>
    <w:rsid w:val="00C068AB"/>
    <w:rsid w:val="00C07FED"/>
    <w:rsid w:val="00C10B75"/>
    <w:rsid w:val="00C154E2"/>
    <w:rsid w:val="00C221F5"/>
    <w:rsid w:val="00C25E06"/>
    <w:rsid w:val="00C27AF5"/>
    <w:rsid w:val="00C3098D"/>
    <w:rsid w:val="00C31E53"/>
    <w:rsid w:val="00C31F3D"/>
    <w:rsid w:val="00C34CDB"/>
    <w:rsid w:val="00C35F7C"/>
    <w:rsid w:val="00C36817"/>
    <w:rsid w:val="00C368F1"/>
    <w:rsid w:val="00C37E7D"/>
    <w:rsid w:val="00C37F02"/>
    <w:rsid w:val="00C410D0"/>
    <w:rsid w:val="00C43055"/>
    <w:rsid w:val="00C43098"/>
    <w:rsid w:val="00C4475B"/>
    <w:rsid w:val="00C569DE"/>
    <w:rsid w:val="00C60E06"/>
    <w:rsid w:val="00C60F1F"/>
    <w:rsid w:val="00C70794"/>
    <w:rsid w:val="00C7356E"/>
    <w:rsid w:val="00C74D8A"/>
    <w:rsid w:val="00C7637B"/>
    <w:rsid w:val="00C85D9E"/>
    <w:rsid w:val="00C8701D"/>
    <w:rsid w:val="00C9177B"/>
    <w:rsid w:val="00C92A5F"/>
    <w:rsid w:val="00C95572"/>
    <w:rsid w:val="00CA02FE"/>
    <w:rsid w:val="00CA0CE8"/>
    <w:rsid w:val="00CA3A5F"/>
    <w:rsid w:val="00CA449A"/>
    <w:rsid w:val="00CB086A"/>
    <w:rsid w:val="00CB192A"/>
    <w:rsid w:val="00CB4347"/>
    <w:rsid w:val="00CB58D2"/>
    <w:rsid w:val="00CC3290"/>
    <w:rsid w:val="00CC4381"/>
    <w:rsid w:val="00CC4FD0"/>
    <w:rsid w:val="00CC6A23"/>
    <w:rsid w:val="00CD6454"/>
    <w:rsid w:val="00CD6789"/>
    <w:rsid w:val="00CD67BD"/>
    <w:rsid w:val="00CE23CA"/>
    <w:rsid w:val="00CE3BE3"/>
    <w:rsid w:val="00CE7484"/>
    <w:rsid w:val="00CF0086"/>
    <w:rsid w:val="00CF1C3D"/>
    <w:rsid w:val="00CF4E85"/>
    <w:rsid w:val="00D01117"/>
    <w:rsid w:val="00D02457"/>
    <w:rsid w:val="00D04496"/>
    <w:rsid w:val="00D04A62"/>
    <w:rsid w:val="00D11D09"/>
    <w:rsid w:val="00D14C90"/>
    <w:rsid w:val="00D15088"/>
    <w:rsid w:val="00D17FE2"/>
    <w:rsid w:val="00D201B2"/>
    <w:rsid w:val="00D34437"/>
    <w:rsid w:val="00D35092"/>
    <w:rsid w:val="00D35B65"/>
    <w:rsid w:val="00D40CD3"/>
    <w:rsid w:val="00D4250D"/>
    <w:rsid w:val="00D427AD"/>
    <w:rsid w:val="00D51599"/>
    <w:rsid w:val="00D654CC"/>
    <w:rsid w:val="00D659F9"/>
    <w:rsid w:val="00D720BA"/>
    <w:rsid w:val="00D836DB"/>
    <w:rsid w:val="00D853BE"/>
    <w:rsid w:val="00D864D5"/>
    <w:rsid w:val="00D96006"/>
    <w:rsid w:val="00DA0E7E"/>
    <w:rsid w:val="00DA0F46"/>
    <w:rsid w:val="00DA2C63"/>
    <w:rsid w:val="00DB3D23"/>
    <w:rsid w:val="00DB3EEE"/>
    <w:rsid w:val="00DC1F53"/>
    <w:rsid w:val="00DC2DF5"/>
    <w:rsid w:val="00DC36D6"/>
    <w:rsid w:val="00DC7FC9"/>
    <w:rsid w:val="00DD00B2"/>
    <w:rsid w:val="00DD0F8A"/>
    <w:rsid w:val="00DD228E"/>
    <w:rsid w:val="00DD5F0C"/>
    <w:rsid w:val="00DE57F2"/>
    <w:rsid w:val="00DE78BC"/>
    <w:rsid w:val="00DF51CE"/>
    <w:rsid w:val="00E01369"/>
    <w:rsid w:val="00E01BC3"/>
    <w:rsid w:val="00E024A6"/>
    <w:rsid w:val="00E0384E"/>
    <w:rsid w:val="00E12098"/>
    <w:rsid w:val="00E12D58"/>
    <w:rsid w:val="00E15AC7"/>
    <w:rsid w:val="00E21F07"/>
    <w:rsid w:val="00E22DAC"/>
    <w:rsid w:val="00E23E69"/>
    <w:rsid w:val="00E32B02"/>
    <w:rsid w:val="00E358FC"/>
    <w:rsid w:val="00E433A7"/>
    <w:rsid w:val="00E43DF6"/>
    <w:rsid w:val="00E54A0D"/>
    <w:rsid w:val="00E569E2"/>
    <w:rsid w:val="00E60A49"/>
    <w:rsid w:val="00E72A17"/>
    <w:rsid w:val="00E739F5"/>
    <w:rsid w:val="00E77837"/>
    <w:rsid w:val="00E8586C"/>
    <w:rsid w:val="00E91383"/>
    <w:rsid w:val="00E931AA"/>
    <w:rsid w:val="00E96EFF"/>
    <w:rsid w:val="00EA0953"/>
    <w:rsid w:val="00EA135E"/>
    <w:rsid w:val="00EA7EB7"/>
    <w:rsid w:val="00EB45FE"/>
    <w:rsid w:val="00EB4FEF"/>
    <w:rsid w:val="00EB5883"/>
    <w:rsid w:val="00EB616F"/>
    <w:rsid w:val="00EB6A7E"/>
    <w:rsid w:val="00EC083A"/>
    <w:rsid w:val="00EC4474"/>
    <w:rsid w:val="00EC5B7E"/>
    <w:rsid w:val="00EC65B3"/>
    <w:rsid w:val="00ED5E8A"/>
    <w:rsid w:val="00ED69CE"/>
    <w:rsid w:val="00ED6F9F"/>
    <w:rsid w:val="00ED73F5"/>
    <w:rsid w:val="00EE052C"/>
    <w:rsid w:val="00EE0E86"/>
    <w:rsid w:val="00EE162E"/>
    <w:rsid w:val="00EF7F47"/>
    <w:rsid w:val="00F02B83"/>
    <w:rsid w:val="00F03F5B"/>
    <w:rsid w:val="00F06491"/>
    <w:rsid w:val="00F12544"/>
    <w:rsid w:val="00F12F19"/>
    <w:rsid w:val="00F14344"/>
    <w:rsid w:val="00F14D50"/>
    <w:rsid w:val="00F1612E"/>
    <w:rsid w:val="00F20699"/>
    <w:rsid w:val="00F20AFA"/>
    <w:rsid w:val="00F21A6E"/>
    <w:rsid w:val="00F25D4F"/>
    <w:rsid w:val="00F25D7F"/>
    <w:rsid w:val="00F27BFC"/>
    <w:rsid w:val="00F327F0"/>
    <w:rsid w:val="00F41719"/>
    <w:rsid w:val="00F568CD"/>
    <w:rsid w:val="00F61C10"/>
    <w:rsid w:val="00F61E56"/>
    <w:rsid w:val="00F62BC1"/>
    <w:rsid w:val="00F6729C"/>
    <w:rsid w:val="00F7496E"/>
    <w:rsid w:val="00F86481"/>
    <w:rsid w:val="00F876D6"/>
    <w:rsid w:val="00F87FFD"/>
    <w:rsid w:val="00F90497"/>
    <w:rsid w:val="00F94ACE"/>
    <w:rsid w:val="00F96A2D"/>
    <w:rsid w:val="00F97882"/>
    <w:rsid w:val="00FA0DFB"/>
    <w:rsid w:val="00FA44A0"/>
    <w:rsid w:val="00FA5403"/>
    <w:rsid w:val="00FB0EAE"/>
    <w:rsid w:val="00FB11FF"/>
    <w:rsid w:val="00FC4B4C"/>
    <w:rsid w:val="00FC4ECB"/>
    <w:rsid w:val="00FC52A1"/>
    <w:rsid w:val="00FC55E9"/>
    <w:rsid w:val="00FD1467"/>
    <w:rsid w:val="00FE2A21"/>
    <w:rsid w:val="00FE788F"/>
    <w:rsid w:val="00FF0459"/>
    <w:rsid w:val="00FF12B2"/>
    <w:rsid w:val="00FF2495"/>
    <w:rsid w:val="00FF5C1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BE61B11"/>
  <w14:defaultImageDpi w14:val="32767"/>
  <w15:docId w15:val="{39AF8677-CD7F-E44E-8B17-835D71378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27F0"/>
    <w:rPr>
      <w:rFonts w:ascii="Times New Roman" w:eastAsia="Times New Roman" w:hAnsi="Times New Roman" w:cs="Times New Roman"/>
    </w:rPr>
  </w:style>
  <w:style w:type="paragraph" w:styleId="Heading1">
    <w:name w:val="heading 1"/>
    <w:basedOn w:val="Normal"/>
    <w:link w:val="Heading1Char"/>
    <w:uiPriority w:val="9"/>
    <w:qFormat/>
    <w:rsid w:val="004F1C9A"/>
    <w:pPr>
      <w:spacing w:before="100" w:beforeAutospacing="1" w:after="100" w:afterAutospacing="1"/>
      <w:outlineLvl w:val="0"/>
    </w:pPr>
    <w:rPr>
      <w:rFonts w:ascii="Times" w:eastAsiaTheme="minorEastAsia" w:hAnsi="Times" w:cstheme="minorBidi"/>
      <w:b/>
      <w:bCs/>
      <w:kern w:val="36"/>
      <w:sz w:val="48"/>
      <w:szCs w:val="48"/>
    </w:rPr>
  </w:style>
  <w:style w:type="paragraph" w:styleId="Heading2">
    <w:name w:val="heading 2"/>
    <w:basedOn w:val="Normal"/>
    <w:next w:val="Normal"/>
    <w:link w:val="Heading2Char"/>
    <w:autoRedefine/>
    <w:uiPriority w:val="9"/>
    <w:qFormat/>
    <w:rsid w:val="004F1C9A"/>
    <w:pPr>
      <w:keepNext/>
      <w:keepLines/>
      <w:numPr>
        <w:ilvl w:val="1"/>
        <w:numId w:val="16"/>
      </w:numPr>
      <w:spacing w:before="200" w:line="360" w:lineRule="auto"/>
      <w:ind w:hanging="718"/>
      <w:jc w:val="both"/>
      <w:outlineLvl w:val="1"/>
    </w:pPr>
    <w:rPr>
      <w:b/>
      <w:bCs/>
      <w:color w:val="000000"/>
      <w:sz w:val="32"/>
      <w:szCs w:val="26"/>
    </w:rPr>
  </w:style>
  <w:style w:type="paragraph" w:styleId="Heading3">
    <w:name w:val="heading 3"/>
    <w:basedOn w:val="Normal"/>
    <w:next w:val="Normal"/>
    <w:link w:val="Heading3Char"/>
    <w:uiPriority w:val="9"/>
    <w:qFormat/>
    <w:rsid w:val="004F1C9A"/>
    <w:pPr>
      <w:keepNext/>
      <w:keepLines/>
      <w:numPr>
        <w:ilvl w:val="2"/>
        <w:numId w:val="16"/>
      </w:numPr>
      <w:spacing w:before="200"/>
      <w:jc w:val="both"/>
      <w:outlineLvl w:val="2"/>
    </w:pPr>
    <w:rPr>
      <w:rFonts w:ascii="Times" w:hAnsi="Times"/>
      <w:b/>
      <w:bCs/>
      <w:color w:val="000000"/>
      <w:szCs w:val="22"/>
    </w:rPr>
  </w:style>
  <w:style w:type="paragraph" w:styleId="Heading4">
    <w:name w:val="heading 4"/>
    <w:basedOn w:val="Normal"/>
    <w:next w:val="Normal"/>
    <w:link w:val="Heading4Char"/>
    <w:uiPriority w:val="9"/>
    <w:qFormat/>
    <w:rsid w:val="004F1C9A"/>
    <w:pPr>
      <w:keepNext/>
      <w:keepLines/>
      <w:numPr>
        <w:ilvl w:val="3"/>
        <w:numId w:val="16"/>
      </w:numPr>
      <w:spacing w:before="200" w:line="276" w:lineRule="auto"/>
      <w:jc w:val="both"/>
      <w:outlineLvl w:val="3"/>
    </w:pPr>
    <w:rPr>
      <w:b/>
      <w:bCs/>
      <w:i/>
      <w:iCs/>
      <w:color w:val="000000"/>
      <w:szCs w:val="22"/>
    </w:rPr>
  </w:style>
  <w:style w:type="paragraph" w:styleId="Heading5">
    <w:name w:val="heading 5"/>
    <w:basedOn w:val="Normal"/>
    <w:next w:val="Normal"/>
    <w:link w:val="Heading5Char"/>
    <w:uiPriority w:val="9"/>
    <w:qFormat/>
    <w:rsid w:val="004F1C9A"/>
    <w:pPr>
      <w:keepNext/>
      <w:keepLines/>
      <w:numPr>
        <w:ilvl w:val="4"/>
        <w:numId w:val="16"/>
      </w:numPr>
      <w:spacing w:before="200" w:line="276" w:lineRule="auto"/>
      <w:outlineLvl w:val="4"/>
    </w:pPr>
    <w:rPr>
      <w:rFonts w:ascii="Arial" w:hAnsi="Arial"/>
      <w:color w:val="243F60"/>
      <w:sz w:val="22"/>
      <w:szCs w:val="22"/>
    </w:rPr>
  </w:style>
  <w:style w:type="paragraph" w:styleId="Heading6">
    <w:name w:val="heading 6"/>
    <w:basedOn w:val="Normal"/>
    <w:next w:val="Normal"/>
    <w:link w:val="Heading6Char"/>
    <w:uiPriority w:val="9"/>
    <w:qFormat/>
    <w:rsid w:val="004F1C9A"/>
    <w:pPr>
      <w:keepNext/>
      <w:keepLines/>
      <w:numPr>
        <w:ilvl w:val="5"/>
        <w:numId w:val="16"/>
      </w:numPr>
      <w:spacing w:before="200" w:line="276" w:lineRule="auto"/>
      <w:outlineLvl w:val="5"/>
    </w:pPr>
    <w:rPr>
      <w:rFonts w:ascii="Arial" w:hAnsi="Arial"/>
      <w:i/>
      <w:iCs/>
      <w:color w:val="243F60"/>
      <w:sz w:val="22"/>
      <w:szCs w:val="22"/>
    </w:rPr>
  </w:style>
  <w:style w:type="paragraph" w:styleId="Heading7">
    <w:name w:val="heading 7"/>
    <w:basedOn w:val="Normal"/>
    <w:next w:val="Normal"/>
    <w:link w:val="Heading7Char"/>
    <w:uiPriority w:val="9"/>
    <w:qFormat/>
    <w:rsid w:val="004F1C9A"/>
    <w:pPr>
      <w:keepNext/>
      <w:keepLines/>
      <w:numPr>
        <w:ilvl w:val="6"/>
        <w:numId w:val="16"/>
      </w:numPr>
      <w:spacing w:before="200" w:line="276" w:lineRule="auto"/>
      <w:outlineLvl w:val="6"/>
    </w:pPr>
    <w:rPr>
      <w:rFonts w:ascii="Arial" w:hAnsi="Arial"/>
      <w:i/>
      <w:iCs/>
      <w:color w:val="404040"/>
      <w:sz w:val="22"/>
      <w:szCs w:val="22"/>
    </w:rPr>
  </w:style>
  <w:style w:type="paragraph" w:styleId="Heading8">
    <w:name w:val="heading 8"/>
    <w:basedOn w:val="Normal"/>
    <w:next w:val="Normal"/>
    <w:link w:val="Heading8Char"/>
    <w:uiPriority w:val="9"/>
    <w:qFormat/>
    <w:rsid w:val="004F1C9A"/>
    <w:pPr>
      <w:keepNext/>
      <w:keepLines/>
      <w:numPr>
        <w:ilvl w:val="7"/>
        <w:numId w:val="16"/>
      </w:numPr>
      <w:spacing w:before="200" w:line="276" w:lineRule="auto"/>
      <w:outlineLvl w:val="7"/>
    </w:pPr>
    <w:rPr>
      <w:rFonts w:ascii="Arial" w:hAnsi="Arial"/>
      <w:color w:val="404040"/>
      <w:sz w:val="20"/>
      <w:szCs w:val="20"/>
    </w:rPr>
  </w:style>
  <w:style w:type="paragraph" w:styleId="Heading9">
    <w:name w:val="heading 9"/>
    <w:basedOn w:val="Normal"/>
    <w:next w:val="Normal"/>
    <w:link w:val="Heading9Char"/>
    <w:uiPriority w:val="9"/>
    <w:qFormat/>
    <w:rsid w:val="004F1C9A"/>
    <w:pPr>
      <w:keepNext/>
      <w:keepLines/>
      <w:numPr>
        <w:ilvl w:val="8"/>
        <w:numId w:val="16"/>
      </w:numPr>
      <w:spacing w:before="200" w:line="276" w:lineRule="auto"/>
      <w:outlineLvl w:val="8"/>
    </w:pPr>
    <w:rPr>
      <w:rFonts w:ascii="Arial" w:hAnsi="Arial"/>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1C9A"/>
    <w:rPr>
      <w:rFonts w:ascii="Times" w:eastAsiaTheme="minorEastAsia" w:hAnsi="Times"/>
      <w:b/>
      <w:bCs/>
      <w:kern w:val="36"/>
      <w:sz w:val="48"/>
      <w:szCs w:val="48"/>
    </w:rPr>
  </w:style>
  <w:style w:type="character" w:customStyle="1" w:styleId="Heading2Char">
    <w:name w:val="Heading 2 Char"/>
    <w:basedOn w:val="DefaultParagraphFont"/>
    <w:link w:val="Heading2"/>
    <w:uiPriority w:val="9"/>
    <w:rsid w:val="004F1C9A"/>
    <w:rPr>
      <w:rFonts w:ascii="Times New Roman" w:eastAsia="Times New Roman" w:hAnsi="Times New Roman" w:cs="Times New Roman"/>
      <w:b/>
      <w:bCs/>
      <w:color w:val="000000"/>
      <w:sz w:val="32"/>
      <w:szCs w:val="26"/>
    </w:rPr>
  </w:style>
  <w:style w:type="character" w:customStyle="1" w:styleId="Heading3Char">
    <w:name w:val="Heading 3 Char"/>
    <w:basedOn w:val="DefaultParagraphFont"/>
    <w:link w:val="Heading3"/>
    <w:uiPriority w:val="9"/>
    <w:rsid w:val="004F1C9A"/>
    <w:rPr>
      <w:rFonts w:ascii="Times" w:eastAsia="Times New Roman" w:hAnsi="Times" w:cs="Times New Roman"/>
      <w:b/>
      <w:bCs/>
      <w:color w:val="000000"/>
      <w:szCs w:val="22"/>
    </w:rPr>
  </w:style>
  <w:style w:type="character" w:customStyle="1" w:styleId="Heading4Char">
    <w:name w:val="Heading 4 Char"/>
    <w:basedOn w:val="DefaultParagraphFont"/>
    <w:link w:val="Heading4"/>
    <w:uiPriority w:val="9"/>
    <w:rsid w:val="004F1C9A"/>
    <w:rPr>
      <w:rFonts w:ascii="Times New Roman" w:eastAsia="Times New Roman" w:hAnsi="Times New Roman" w:cs="Times New Roman"/>
      <w:b/>
      <w:bCs/>
      <w:i/>
      <w:iCs/>
      <w:color w:val="000000"/>
      <w:szCs w:val="22"/>
    </w:rPr>
  </w:style>
  <w:style w:type="character" w:customStyle="1" w:styleId="Heading5Char">
    <w:name w:val="Heading 5 Char"/>
    <w:basedOn w:val="DefaultParagraphFont"/>
    <w:link w:val="Heading5"/>
    <w:uiPriority w:val="9"/>
    <w:rsid w:val="004F1C9A"/>
    <w:rPr>
      <w:rFonts w:ascii="Arial" w:eastAsia="Times New Roman" w:hAnsi="Arial" w:cs="Times New Roman"/>
      <w:color w:val="243F60"/>
      <w:sz w:val="22"/>
      <w:szCs w:val="22"/>
    </w:rPr>
  </w:style>
  <w:style w:type="character" w:customStyle="1" w:styleId="Heading6Char">
    <w:name w:val="Heading 6 Char"/>
    <w:basedOn w:val="DefaultParagraphFont"/>
    <w:link w:val="Heading6"/>
    <w:uiPriority w:val="9"/>
    <w:rsid w:val="004F1C9A"/>
    <w:rPr>
      <w:rFonts w:ascii="Arial" w:eastAsia="Times New Roman" w:hAnsi="Arial" w:cs="Times New Roman"/>
      <w:i/>
      <w:iCs/>
      <w:color w:val="243F60"/>
      <w:sz w:val="22"/>
      <w:szCs w:val="22"/>
    </w:rPr>
  </w:style>
  <w:style w:type="character" w:customStyle="1" w:styleId="Heading7Char">
    <w:name w:val="Heading 7 Char"/>
    <w:basedOn w:val="DefaultParagraphFont"/>
    <w:link w:val="Heading7"/>
    <w:uiPriority w:val="9"/>
    <w:rsid w:val="004F1C9A"/>
    <w:rPr>
      <w:rFonts w:ascii="Arial" w:eastAsia="Times New Roman" w:hAnsi="Arial" w:cs="Times New Roman"/>
      <w:i/>
      <w:iCs/>
      <w:color w:val="404040"/>
      <w:sz w:val="22"/>
      <w:szCs w:val="22"/>
    </w:rPr>
  </w:style>
  <w:style w:type="character" w:customStyle="1" w:styleId="Heading8Char">
    <w:name w:val="Heading 8 Char"/>
    <w:basedOn w:val="DefaultParagraphFont"/>
    <w:link w:val="Heading8"/>
    <w:uiPriority w:val="9"/>
    <w:rsid w:val="004F1C9A"/>
    <w:rPr>
      <w:rFonts w:ascii="Arial" w:eastAsia="Times New Roman" w:hAnsi="Arial" w:cs="Times New Roman"/>
      <w:color w:val="404040"/>
      <w:sz w:val="20"/>
      <w:szCs w:val="20"/>
    </w:rPr>
  </w:style>
  <w:style w:type="character" w:customStyle="1" w:styleId="Heading9Char">
    <w:name w:val="Heading 9 Char"/>
    <w:basedOn w:val="DefaultParagraphFont"/>
    <w:link w:val="Heading9"/>
    <w:uiPriority w:val="9"/>
    <w:rsid w:val="004F1C9A"/>
    <w:rPr>
      <w:rFonts w:ascii="Arial" w:eastAsia="Times New Roman" w:hAnsi="Arial" w:cs="Times New Roman"/>
      <w:i/>
      <w:iCs/>
      <w:color w:val="404040"/>
      <w:sz w:val="20"/>
      <w:szCs w:val="20"/>
    </w:rPr>
  </w:style>
  <w:style w:type="character" w:customStyle="1" w:styleId="BalloonTextChar">
    <w:name w:val="Balloon Text Char"/>
    <w:basedOn w:val="DefaultParagraphFont"/>
    <w:link w:val="BalloonText"/>
    <w:uiPriority w:val="99"/>
    <w:rsid w:val="004F1C9A"/>
    <w:rPr>
      <w:rFonts w:ascii="Lucida Grande" w:hAnsi="Lucida Grande"/>
      <w:sz w:val="18"/>
      <w:szCs w:val="18"/>
    </w:rPr>
  </w:style>
  <w:style w:type="paragraph" w:styleId="BalloonText">
    <w:name w:val="Balloon Text"/>
    <w:basedOn w:val="Normal"/>
    <w:link w:val="BalloonTextChar"/>
    <w:uiPriority w:val="99"/>
    <w:unhideWhenUsed/>
    <w:rsid w:val="004F1C9A"/>
    <w:rPr>
      <w:rFonts w:ascii="Lucida Grande" w:eastAsiaTheme="minorHAnsi" w:hAnsi="Lucida Grande" w:cstheme="minorBidi"/>
      <w:sz w:val="18"/>
      <w:szCs w:val="18"/>
    </w:rPr>
  </w:style>
  <w:style w:type="character" w:customStyle="1" w:styleId="BalloonTextChar1">
    <w:name w:val="Balloon Text Char1"/>
    <w:basedOn w:val="DefaultParagraphFont"/>
    <w:uiPriority w:val="99"/>
    <w:rsid w:val="004F1C9A"/>
    <w:rPr>
      <w:rFonts w:ascii="Times New Roman" w:hAnsi="Times New Roman" w:cs="Times New Roman"/>
      <w:sz w:val="18"/>
      <w:szCs w:val="18"/>
    </w:rPr>
  </w:style>
  <w:style w:type="character" w:customStyle="1" w:styleId="HeaderChar">
    <w:name w:val="Header Char"/>
    <w:basedOn w:val="DefaultParagraphFont"/>
    <w:link w:val="Header"/>
    <w:uiPriority w:val="99"/>
    <w:rsid w:val="004F1C9A"/>
  </w:style>
  <w:style w:type="paragraph" w:styleId="Header">
    <w:name w:val="header"/>
    <w:basedOn w:val="Normal"/>
    <w:link w:val="HeaderChar"/>
    <w:uiPriority w:val="99"/>
    <w:unhideWhenUsed/>
    <w:rsid w:val="004F1C9A"/>
    <w:pPr>
      <w:tabs>
        <w:tab w:val="center" w:pos="4320"/>
        <w:tab w:val="right" w:pos="8640"/>
      </w:tabs>
    </w:pPr>
    <w:rPr>
      <w:rFonts w:asciiTheme="minorHAnsi" w:eastAsiaTheme="minorHAnsi" w:hAnsiTheme="minorHAnsi" w:cstheme="minorBidi"/>
    </w:rPr>
  </w:style>
  <w:style w:type="character" w:customStyle="1" w:styleId="HeaderChar1">
    <w:name w:val="Header Char1"/>
    <w:basedOn w:val="DefaultParagraphFont"/>
    <w:uiPriority w:val="99"/>
    <w:rsid w:val="004F1C9A"/>
  </w:style>
  <w:style w:type="character" w:customStyle="1" w:styleId="FooterChar">
    <w:name w:val="Footer Char"/>
    <w:basedOn w:val="DefaultParagraphFont"/>
    <w:link w:val="Footer"/>
    <w:uiPriority w:val="99"/>
    <w:rsid w:val="004F1C9A"/>
  </w:style>
  <w:style w:type="paragraph" w:styleId="Footer">
    <w:name w:val="footer"/>
    <w:basedOn w:val="Normal"/>
    <w:link w:val="FooterChar"/>
    <w:uiPriority w:val="99"/>
    <w:unhideWhenUsed/>
    <w:rsid w:val="004F1C9A"/>
    <w:pPr>
      <w:tabs>
        <w:tab w:val="center" w:pos="4320"/>
        <w:tab w:val="right" w:pos="8640"/>
      </w:tabs>
    </w:pPr>
    <w:rPr>
      <w:rFonts w:asciiTheme="minorHAnsi" w:eastAsiaTheme="minorHAnsi" w:hAnsiTheme="minorHAnsi" w:cstheme="minorBidi"/>
    </w:rPr>
  </w:style>
  <w:style w:type="character" w:customStyle="1" w:styleId="FooterChar1">
    <w:name w:val="Footer Char1"/>
    <w:basedOn w:val="DefaultParagraphFont"/>
    <w:uiPriority w:val="99"/>
    <w:rsid w:val="004F1C9A"/>
  </w:style>
  <w:style w:type="paragraph" w:styleId="CommentText">
    <w:name w:val="annotation text"/>
    <w:basedOn w:val="Normal"/>
    <w:link w:val="CommentTextChar"/>
    <w:uiPriority w:val="99"/>
    <w:unhideWhenUsed/>
    <w:rsid w:val="004F1C9A"/>
    <w:pPr>
      <w:spacing w:after="200"/>
    </w:pPr>
    <w:rPr>
      <w:rFonts w:asciiTheme="minorHAnsi" w:eastAsiaTheme="minorHAnsi" w:hAnsiTheme="minorHAnsi" w:cstheme="minorBidi"/>
    </w:rPr>
  </w:style>
  <w:style w:type="character" w:customStyle="1" w:styleId="CommentTextChar">
    <w:name w:val="Comment Text Char"/>
    <w:basedOn w:val="DefaultParagraphFont"/>
    <w:link w:val="CommentText"/>
    <w:uiPriority w:val="99"/>
    <w:rsid w:val="004F1C9A"/>
  </w:style>
  <w:style w:type="paragraph" w:styleId="CommentSubject">
    <w:name w:val="annotation subject"/>
    <w:basedOn w:val="CommentText"/>
    <w:next w:val="CommentText"/>
    <w:link w:val="CommentSubjectChar"/>
    <w:uiPriority w:val="99"/>
    <w:unhideWhenUsed/>
    <w:rsid w:val="004F1C9A"/>
    <w:rPr>
      <w:b/>
      <w:bCs/>
      <w:sz w:val="20"/>
      <w:szCs w:val="20"/>
    </w:rPr>
  </w:style>
  <w:style w:type="character" w:customStyle="1" w:styleId="CommentSubjectChar">
    <w:name w:val="Comment Subject Char"/>
    <w:basedOn w:val="CommentTextChar"/>
    <w:link w:val="CommentSubject"/>
    <w:uiPriority w:val="99"/>
    <w:rsid w:val="004F1C9A"/>
    <w:rPr>
      <w:b/>
      <w:bCs/>
      <w:sz w:val="20"/>
      <w:szCs w:val="20"/>
    </w:rPr>
  </w:style>
  <w:style w:type="paragraph" w:styleId="Revision">
    <w:name w:val="Revision"/>
    <w:hidden/>
    <w:uiPriority w:val="99"/>
    <w:rsid w:val="004F1C9A"/>
  </w:style>
  <w:style w:type="character" w:styleId="PageNumber">
    <w:name w:val="page number"/>
    <w:basedOn w:val="DefaultParagraphFont"/>
    <w:rsid w:val="004F1C9A"/>
  </w:style>
  <w:style w:type="character" w:styleId="Hyperlink">
    <w:name w:val="Hyperlink"/>
    <w:basedOn w:val="DefaultParagraphFont"/>
    <w:uiPriority w:val="99"/>
    <w:rsid w:val="004F1C9A"/>
    <w:rPr>
      <w:color w:val="0563C1" w:themeColor="hyperlink"/>
      <w:u w:val="single"/>
    </w:rPr>
  </w:style>
  <w:style w:type="character" w:styleId="CommentReference">
    <w:name w:val="annotation reference"/>
    <w:basedOn w:val="DefaultParagraphFont"/>
    <w:uiPriority w:val="99"/>
    <w:rsid w:val="004F1C9A"/>
    <w:rPr>
      <w:sz w:val="18"/>
      <w:szCs w:val="18"/>
    </w:rPr>
  </w:style>
  <w:style w:type="paragraph" w:styleId="ListParagraph">
    <w:name w:val="List Paragraph"/>
    <w:basedOn w:val="Normal"/>
    <w:qFormat/>
    <w:rsid w:val="004F1C9A"/>
    <w:pPr>
      <w:spacing w:after="200"/>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rsid w:val="004F1C9A"/>
  </w:style>
  <w:style w:type="character" w:customStyle="1" w:styleId="annotationhighlight-geneprothighlight-offpopup-prompt">
    <w:name w:val="annotation highlight-geneprot highlight-off popup-prompt"/>
    <w:basedOn w:val="DefaultParagraphFont"/>
    <w:rsid w:val="004F1C9A"/>
  </w:style>
  <w:style w:type="character" w:customStyle="1" w:styleId="current-selection">
    <w:name w:val="current-selection"/>
    <w:basedOn w:val="DefaultParagraphFont"/>
    <w:rsid w:val="004F1C9A"/>
  </w:style>
  <w:style w:type="character" w:customStyle="1" w:styleId="a">
    <w:name w:val="_"/>
    <w:basedOn w:val="DefaultParagraphFont"/>
    <w:rsid w:val="004F1C9A"/>
  </w:style>
  <w:style w:type="paragraph" w:customStyle="1" w:styleId="MediumGrid1-Accent21">
    <w:name w:val="Medium Grid 1 - Accent 21"/>
    <w:basedOn w:val="Normal"/>
    <w:uiPriority w:val="34"/>
    <w:qFormat/>
    <w:rsid w:val="004F1C9A"/>
    <w:pPr>
      <w:spacing w:after="200" w:line="276" w:lineRule="auto"/>
      <w:ind w:left="720"/>
      <w:contextualSpacing/>
    </w:pPr>
    <w:rPr>
      <w:rFonts w:ascii="Calibri" w:eastAsia="Calibri" w:hAnsi="Calibri"/>
      <w:sz w:val="22"/>
      <w:szCs w:val="22"/>
      <w:lang w:val="es-MX"/>
    </w:rPr>
  </w:style>
  <w:style w:type="character" w:styleId="LineNumber">
    <w:name w:val="line number"/>
    <w:basedOn w:val="DefaultParagraphFont"/>
    <w:uiPriority w:val="99"/>
    <w:unhideWhenUsed/>
    <w:rsid w:val="004F1C9A"/>
    <w:rPr>
      <w:rFonts w:ascii="Arial" w:hAnsi="Arial"/>
      <w:sz w:val="20"/>
    </w:rPr>
  </w:style>
  <w:style w:type="paragraph" w:styleId="NormalWeb">
    <w:name w:val="Normal (Web)"/>
    <w:basedOn w:val="Normal"/>
    <w:uiPriority w:val="99"/>
    <w:semiHidden/>
    <w:unhideWhenUsed/>
    <w:rsid w:val="004F1C9A"/>
    <w:pPr>
      <w:spacing w:before="100" w:beforeAutospacing="1" w:after="100" w:afterAutospacing="1"/>
    </w:pPr>
    <w:rPr>
      <w:lang w:eastAsia="en-GB"/>
    </w:rPr>
  </w:style>
  <w:style w:type="paragraph" w:customStyle="1" w:styleId="n">
    <w:name w:val="n"/>
    <w:basedOn w:val="ListParagraph"/>
    <w:rsid w:val="004F1C9A"/>
    <w:pPr>
      <w:numPr>
        <w:numId w:val="10"/>
      </w:numPr>
      <w:spacing w:after="0" w:line="276" w:lineRule="auto"/>
      <w:jc w:val="both"/>
    </w:pPr>
    <w:rPr>
      <w:rFonts w:ascii="Arial" w:hAnsi="Arial" w:cs="Arial"/>
    </w:rPr>
  </w:style>
  <w:style w:type="paragraph" w:customStyle="1" w:styleId="p1">
    <w:name w:val="p1"/>
    <w:basedOn w:val="Normal"/>
    <w:rsid w:val="004F1C9A"/>
    <w:rPr>
      <w:rFonts w:ascii="Helvetica" w:eastAsiaTheme="minorHAnsi" w:hAnsi="Helvetica"/>
      <w:sz w:val="17"/>
      <w:szCs w:val="17"/>
      <w:lang w:eastAsia="en-GB"/>
    </w:rPr>
  </w:style>
  <w:style w:type="paragraph" w:customStyle="1" w:styleId="EndNoteBibliographyTitle">
    <w:name w:val="EndNote Bibliography Title"/>
    <w:basedOn w:val="Normal"/>
    <w:rsid w:val="004F1C9A"/>
    <w:pPr>
      <w:jc w:val="center"/>
    </w:pPr>
    <w:rPr>
      <w:rFonts w:ascii="Cambria" w:eastAsiaTheme="minorHAnsi" w:hAnsi="Cambria" w:cstheme="minorBidi"/>
      <w:lang w:val="en-US"/>
    </w:rPr>
  </w:style>
  <w:style w:type="paragraph" w:customStyle="1" w:styleId="EndNoteBibliography">
    <w:name w:val="EndNote Bibliography"/>
    <w:basedOn w:val="Normal"/>
    <w:rsid w:val="004F1C9A"/>
    <w:pPr>
      <w:spacing w:after="200"/>
      <w:jc w:val="both"/>
    </w:pPr>
    <w:rPr>
      <w:rFonts w:ascii="Cambria" w:eastAsiaTheme="minorHAnsi" w:hAnsi="Cambria" w:cstheme="minorBidi"/>
      <w:lang w:val="en-US"/>
    </w:rPr>
  </w:style>
  <w:style w:type="paragraph" w:styleId="DocumentMap">
    <w:name w:val="Document Map"/>
    <w:basedOn w:val="Normal"/>
    <w:link w:val="DocumentMapChar"/>
    <w:uiPriority w:val="99"/>
    <w:semiHidden/>
    <w:unhideWhenUsed/>
    <w:rsid w:val="004F1C9A"/>
  </w:style>
  <w:style w:type="character" w:customStyle="1" w:styleId="DocumentMapChar">
    <w:name w:val="Document Map Char"/>
    <w:basedOn w:val="DefaultParagraphFont"/>
    <w:link w:val="DocumentMap"/>
    <w:uiPriority w:val="99"/>
    <w:semiHidden/>
    <w:rsid w:val="004F1C9A"/>
    <w:rPr>
      <w:rFonts w:ascii="Times New Roman" w:hAnsi="Times New Roman" w:cs="Times New Roman"/>
    </w:rPr>
  </w:style>
  <w:style w:type="character" w:styleId="FollowedHyperlink">
    <w:name w:val="FollowedHyperlink"/>
    <w:basedOn w:val="DefaultParagraphFont"/>
    <w:uiPriority w:val="99"/>
    <w:semiHidden/>
    <w:unhideWhenUsed/>
    <w:rsid w:val="00ED69CE"/>
    <w:rPr>
      <w:color w:val="954F72" w:themeColor="followedHyperlink"/>
      <w:u w:val="single"/>
    </w:rPr>
  </w:style>
  <w:style w:type="character" w:customStyle="1" w:styleId="UnresolvedMention1">
    <w:name w:val="Unresolved Mention1"/>
    <w:basedOn w:val="DefaultParagraphFont"/>
    <w:uiPriority w:val="99"/>
    <w:semiHidden/>
    <w:unhideWhenUsed/>
    <w:rsid w:val="00ED69CE"/>
    <w:rPr>
      <w:color w:val="605E5C"/>
      <w:shd w:val="clear" w:color="auto" w:fill="E1DFDD"/>
    </w:rPr>
  </w:style>
  <w:style w:type="character" w:customStyle="1" w:styleId="UnresolvedMention2">
    <w:name w:val="Unresolved Mention2"/>
    <w:basedOn w:val="DefaultParagraphFont"/>
    <w:uiPriority w:val="99"/>
    <w:semiHidden/>
    <w:unhideWhenUsed/>
    <w:rsid w:val="00422B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0287201">
      <w:bodyDiv w:val="1"/>
      <w:marLeft w:val="0"/>
      <w:marRight w:val="0"/>
      <w:marTop w:val="0"/>
      <w:marBottom w:val="0"/>
      <w:divBdr>
        <w:top w:val="none" w:sz="0" w:space="0" w:color="auto"/>
        <w:left w:val="none" w:sz="0" w:space="0" w:color="auto"/>
        <w:bottom w:val="none" w:sz="0" w:space="0" w:color="auto"/>
        <w:right w:val="none" w:sz="0" w:space="0" w:color="auto"/>
      </w:divBdr>
    </w:div>
    <w:div w:id="654844470">
      <w:bodyDiv w:val="1"/>
      <w:marLeft w:val="0"/>
      <w:marRight w:val="0"/>
      <w:marTop w:val="0"/>
      <w:marBottom w:val="0"/>
      <w:divBdr>
        <w:top w:val="none" w:sz="0" w:space="0" w:color="auto"/>
        <w:left w:val="none" w:sz="0" w:space="0" w:color="auto"/>
        <w:bottom w:val="none" w:sz="0" w:space="0" w:color="auto"/>
        <w:right w:val="none" w:sz="0" w:space="0" w:color="auto"/>
      </w:divBdr>
    </w:div>
    <w:div w:id="1066297271">
      <w:bodyDiv w:val="1"/>
      <w:marLeft w:val="0"/>
      <w:marRight w:val="0"/>
      <w:marTop w:val="0"/>
      <w:marBottom w:val="0"/>
      <w:divBdr>
        <w:top w:val="none" w:sz="0" w:space="0" w:color="auto"/>
        <w:left w:val="none" w:sz="0" w:space="0" w:color="auto"/>
        <w:bottom w:val="none" w:sz="0" w:space="0" w:color="auto"/>
        <w:right w:val="none" w:sz="0" w:space="0" w:color="auto"/>
      </w:divBdr>
      <w:divsChild>
        <w:div w:id="552278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62528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790819">
      <w:bodyDiv w:val="1"/>
      <w:marLeft w:val="0"/>
      <w:marRight w:val="0"/>
      <w:marTop w:val="0"/>
      <w:marBottom w:val="0"/>
      <w:divBdr>
        <w:top w:val="none" w:sz="0" w:space="0" w:color="auto"/>
        <w:left w:val="none" w:sz="0" w:space="0" w:color="auto"/>
        <w:bottom w:val="none" w:sz="0" w:space="0" w:color="auto"/>
        <w:right w:val="none" w:sz="0" w:space="0" w:color="auto"/>
      </w:divBdr>
    </w:div>
    <w:div w:id="1284461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legend.com/en-us/search-results?Clone=7H8.2C12" TargetMode="External"/><Relationship Id="rId3" Type="http://schemas.openxmlformats.org/officeDocument/2006/relationships/settings" Target="settings.xml"/><Relationship Id="rId7" Type="http://schemas.openxmlformats.org/officeDocument/2006/relationships/hyperlink" Target="mailto:l.partridge@ucl.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48</Pages>
  <Words>28447</Words>
  <Characters>162152</Characters>
  <Application>Microsoft Office Word</Application>
  <DocSecurity>0</DocSecurity>
  <Lines>1351</Lines>
  <Paragraphs>380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Ivana Bjedov</dc:creator>
  <cp:keywords/>
  <dc:description/>
  <cp:lastModifiedBy>Ivana Bjedov</cp:lastModifiedBy>
  <cp:revision>10</cp:revision>
  <dcterms:created xsi:type="dcterms:W3CDTF">2020-10-12T01:34:00Z</dcterms:created>
  <dcterms:modified xsi:type="dcterms:W3CDTF">2020-10-12T16:32:00Z</dcterms:modified>
</cp:coreProperties>
</file>