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6442" w:rsidRPr="0033487D" w:rsidRDefault="009D6442" w:rsidP="00697C29">
      <w:pPr>
        <w:autoSpaceDE w:val="0"/>
        <w:autoSpaceDN w:val="0"/>
        <w:adjustRightInd w:val="0"/>
        <w:spacing w:line="276" w:lineRule="auto"/>
        <w:jc w:val="left"/>
        <w:rPr>
          <w:rFonts w:ascii="Arial" w:hAnsi="Arial" w:cs="Arial"/>
          <w:b/>
          <w:bCs/>
          <w:color w:val="000000"/>
          <w:kern w:val="44"/>
          <w:sz w:val="36"/>
          <w:szCs w:val="44"/>
        </w:rPr>
      </w:pPr>
      <w:bookmarkStart w:id="0" w:name="_Hlk525810304"/>
      <w:r w:rsidRPr="0033487D">
        <w:rPr>
          <w:rFonts w:ascii="Arial" w:hAnsi="Arial" w:cs="Arial"/>
          <w:b/>
          <w:bCs/>
          <w:color w:val="000000"/>
          <w:kern w:val="44"/>
          <w:sz w:val="36"/>
          <w:szCs w:val="44"/>
        </w:rPr>
        <w:t xml:space="preserve">The role of intermediate trade in the </w:t>
      </w:r>
      <w:r w:rsidR="002D1893" w:rsidRPr="0033487D">
        <w:rPr>
          <w:rFonts w:ascii="Arial" w:hAnsi="Arial" w:cs="Arial"/>
          <w:b/>
          <w:bCs/>
          <w:color w:val="000000"/>
          <w:kern w:val="44"/>
          <w:sz w:val="36"/>
          <w:szCs w:val="44"/>
        </w:rPr>
        <w:t>change of</w:t>
      </w:r>
      <w:r w:rsidRPr="0033487D">
        <w:rPr>
          <w:rFonts w:ascii="Arial" w:hAnsi="Arial" w:cs="Arial"/>
          <w:b/>
          <w:bCs/>
          <w:color w:val="000000"/>
          <w:kern w:val="44"/>
          <w:sz w:val="36"/>
          <w:szCs w:val="44"/>
        </w:rPr>
        <w:t xml:space="preserve"> carbon flows </w:t>
      </w:r>
      <w:r w:rsidR="00E84286" w:rsidRPr="0033487D">
        <w:rPr>
          <w:rFonts w:ascii="Arial" w:hAnsi="Arial" w:cs="Arial"/>
          <w:b/>
          <w:bCs/>
          <w:color w:val="000000"/>
          <w:kern w:val="44"/>
          <w:sz w:val="36"/>
          <w:szCs w:val="44"/>
        </w:rPr>
        <w:t>with</w:t>
      </w:r>
      <w:r w:rsidRPr="0033487D">
        <w:rPr>
          <w:rFonts w:ascii="Arial" w:hAnsi="Arial" w:cs="Arial"/>
          <w:b/>
          <w:bCs/>
          <w:color w:val="000000"/>
          <w:kern w:val="44"/>
          <w:sz w:val="36"/>
          <w:szCs w:val="44"/>
        </w:rPr>
        <w:t>in China</w:t>
      </w:r>
    </w:p>
    <w:p w:rsidR="00EF355C" w:rsidRPr="0033487D" w:rsidRDefault="00EF355C" w:rsidP="00EF355C">
      <w:pPr>
        <w:autoSpaceDE w:val="0"/>
        <w:autoSpaceDN w:val="0"/>
        <w:adjustRightInd w:val="0"/>
        <w:spacing w:line="360" w:lineRule="auto"/>
        <w:jc w:val="left"/>
        <w:rPr>
          <w:rFonts w:ascii="Arial" w:eastAsia="Arial Unicode MS" w:hAnsi="Arial" w:cs="Arial"/>
          <w:iCs/>
          <w:color w:val="000000"/>
          <w:kern w:val="0"/>
          <w:sz w:val="13"/>
          <w:szCs w:val="15"/>
        </w:rPr>
      </w:pPr>
      <w:r w:rsidRPr="0033487D">
        <w:rPr>
          <w:rFonts w:ascii="Arial" w:eastAsia="Arial Unicode MS" w:hAnsi="Arial" w:cs="Arial"/>
          <w:iCs/>
          <w:color w:val="000000"/>
          <w:kern w:val="0"/>
          <w:sz w:val="22"/>
          <w:szCs w:val="23"/>
        </w:rPr>
        <w:t>Jing Meng</w:t>
      </w:r>
      <w:r w:rsidR="00480237" w:rsidRPr="0033487D">
        <w:rPr>
          <w:rFonts w:ascii="Arial" w:eastAsia="Arial Unicode MS" w:hAnsi="Arial" w:cs="Arial"/>
          <w:iCs/>
          <w:color w:val="000000"/>
          <w:kern w:val="0"/>
          <w:sz w:val="22"/>
          <w:szCs w:val="23"/>
        </w:rPr>
        <w:t xml:space="preserve"> </w:t>
      </w:r>
      <w:proofErr w:type="spellStart"/>
      <w:proofErr w:type="gramStart"/>
      <w:r w:rsidRPr="0033487D">
        <w:rPr>
          <w:rFonts w:ascii="Arial" w:eastAsia="Arial Unicode MS" w:hAnsi="Arial" w:cs="Arial"/>
          <w:iCs/>
          <w:color w:val="000000"/>
          <w:kern w:val="0"/>
          <w:sz w:val="22"/>
          <w:szCs w:val="23"/>
          <w:vertAlign w:val="superscript"/>
        </w:rPr>
        <w:t>a</w:t>
      </w:r>
      <w:r w:rsidR="00006F5F" w:rsidRPr="0033487D">
        <w:rPr>
          <w:rFonts w:ascii="Arial" w:eastAsia="Arial Unicode MS" w:hAnsi="Arial" w:cs="Arial"/>
          <w:iCs/>
          <w:color w:val="000000"/>
          <w:kern w:val="0"/>
          <w:sz w:val="22"/>
          <w:szCs w:val="23"/>
          <w:vertAlign w:val="superscript"/>
        </w:rPr>
        <w:t>,b</w:t>
      </w:r>
      <w:proofErr w:type="spellEnd"/>
      <w:proofErr w:type="gramEnd"/>
      <w:r w:rsidRPr="0033487D">
        <w:rPr>
          <w:rFonts w:ascii="Arial" w:eastAsia="Arial Unicode MS" w:hAnsi="Arial" w:cs="Arial"/>
          <w:iCs/>
          <w:color w:val="000000"/>
          <w:kern w:val="0"/>
          <w:sz w:val="22"/>
          <w:szCs w:val="23"/>
        </w:rPr>
        <w:t xml:space="preserve">, </w:t>
      </w:r>
      <w:proofErr w:type="spellStart"/>
      <w:r w:rsidRPr="0033487D">
        <w:rPr>
          <w:rFonts w:ascii="Arial" w:eastAsia="Arial Unicode MS" w:hAnsi="Arial" w:cs="Arial"/>
          <w:iCs/>
          <w:color w:val="000000"/>
          <w:kern w:val="0"/>
          <w:sz w:val="22"/>
          <w:szCs w:val="23"/>
        </w:rPr>
        <w:t>Zengkai</w:t>
      </w:r>
      <w:proofErr w:type="spellEnd"/>
      <w:r w:rsidRPr="0033487D">
        <w:rPr>
          <w:rFonts w:ascii="Arial" w:eastAsia="Arial Unicode MS" w:hAnsi="Arial" w:cs="Arial"/>
          <w:iCs/>
          <w:color w:val="000000"/>
          <w:kern w:val="0"/>
          <w:sz w:val="22"/>
          <w:szCs w:val="23"/>
        </w:rPr>
        <w:t xml:space="preserve"> Zhang</w:t>
      </w:r>
      <w:r w:rsidR="00480237" w:rsidRPr="0033487D">
        <w:rPr>
          <w:rFonts w:ascii="Arial" w:eastAsia="Arial Unicode MS" w:hAnsi="Arial" w:cs="Arial"/>
          <w:iCs/>
          <w:color w:val="000000"/>
          <w:kern w:val="0"/>
          <w:sz w:val="22"/>
          <w:szCs w:val="23"/>
        </w:rPr>
        <w:t xml:space="preserve"> </w:t>
      </w:r>
      <w:r w:rsidR="00006F5F" w:rsidRPr="0033487D">
        <w:rPr>
          <w:rFonts w:ascii="Arial" w:eastAsia="Arial Unicode MS" w:hAnsi="Arial" w:cs="Arial"/>
          <w:iCs/>
          <w:color w:val="000000"/>
          <w:kern w:val="0"/>
          <w:sz w:val="22"/>
          <w:szCs w:val="23"/>
          <w:vertAlign w:val="superscript"/>
        </w:rPr>
        <w:t>c</w:t>
      </w:r>
      <w:r w:rsidRPr="0033487D">
        <w:rPr>
          <w:rFonts w:ascii="Arial" w:eastAsia="Arial Unicode MS" w:hAnsi="Arial" w:cs="Arial"/>
          <w:iCs/>
          <w:color w:val="000000"/>
          <w:kern w:val="0"/>
          <w:sz w:val="22"/>
          <w:szCs w:val="23"/>
        </w:rPr>
        <w:t xml:space="preserve">, Zhifu </w:t>
      </w:r>
      <w:r w:rsidR="00D35830" w:rsidRPr="0033487D">
        <w:rPr>
          <w:rFonts w:ascii="Arial" w:eastAsia="Arial Unicode MS" w:hAnsi="Arial" w:cs="Arial"/>
          <w:iCs/>
          <w:color w:val="000000"/>
          <w:kern w:val="0"/>
          <w:sz w:val="22"/>
          <w:szCs w:val="23"/>
        </w:rPr>
        <w:t>Mi</w:t>
      </w:r>
      <w:r w:rsidR="00006F5F" w:rsidRPr="0033487D">
        <w:rPr>
          <w:rFonts w:ascii="Arial" w:eastAsia="Arial Unicode MS" w:hAnsi="Arial" w:cs="Arial"/>
          <w:iCs/>
          <w:color w:val="000000"/>
          <w:kern w:val="0"/>
          <w:sz w:val="22"/>
          <w:szCs w:val="23"/>
          <w:vertAlign w:val="superscript"/>
        </w:rPr>
        <w:t>d</w:t>
      </w:r>
      <w:r w:rsidR="00DD1D65" w:rsidRPr="0033487D">
        <w:rPr>
          <w:rFonts w:ascii="Arial" w:eastAsia="Arial Unicode MS" w:hAnsi="Arial" w:cs="Arial"/>
          <w:iCs/>
          <w:color w:val="000000"/>
          <w:kern w:val="0"/>
          <w:sz w:val="22"/>
          <w:szCs w:val="23"/>
          <w:vertAlign w:val="superscript"/>
        </w:rPr>
        <w:t>*</w:t>
      </w:r>
      <w:r w:rsidRPr="0033487D">
        <w:rPr>
          <w:rFonts w:ascii="Arial" w:eastAsia="Arial Unicode MS" w:hAnsi="Arial" w:cs="Arial"/>
          <w:iCs/>
          <w:color w:val="000000"/>
          <w:kern w:val="0"/>
          <w:sz w:val="22"/>
          <w:szCs w:val="23"/>
        </w:rPr>
        <w:t xml:space="preserve">, </w:t>
      </w:r>
      <w:r w:rsidR="00480237" w:rsidRPr="0033487D">
        <w:rPr>
          <w:rFonts w:ascii="Arial" w:eastAsia="Arial Unicode MS" w:hAnsi="Arial" w:cs="Arial"/>
          <w:iCs/>
          <w:color w:val="000000"/>
          <w:kern w:val="0"/>
          <w:sz w:val="22"/>
          <w:szCs w:val="23"/>
        </w:rPr>
        <w:t xml:space="preserve">Laura Diaz Anadon </w:t>
      </w:r>
      <w:r w:rsidR="00480237" w:rsidRPr="0033487D">
        <w:rPr>
          <w:rFonts w:ascii="Arial" w:eastAsia="Arial Unicode MS" w:hAnsi="Arial" w:cs="Arial"/>
          <w:iCs/>
          <w:color w:val="000000"/>
          <w:kern w:val="0"/>
          <w:sz w:val="22"/>
          <w:szCs w:val="23"/>
          <w:vertAlign w:val="superscript"/>
        </w:rPr>
        <w:t>b</w:t>
      </w:r>
      <w:r w:rsidR="00480237" w:rsidRPr="0033487D">
        <w:rPr>
          <w:rFonts w:ascii="Arial" w:eastAsia="Arial Unicode MS" w:hAnsi="Arial" w:cs="Arial"/>
          <w:iCs/>
          <w:color w:val="000000"/>
          <w:kern w:val="0"/>
          <w:sz w:val="22"/>
          <w:szCs w:val="23"/>
        </w:rPr>
        <w:t xml:space="preserve">, </w:t>
      </w:r>
      <w:r w:rsidR="00EE3879" w:rsidRPr="0033487D">
        <w:rPr>
          <w:rFonts w:ascii="Arial" w:eastAsia="Arial Unicode MS" w:hAnsi="Arial" w:cs="Arial"/>
          <w:iCs/>
          <w:color w:val="000000"/>
          <w:kern w:val="0"/>
          <w:sz w:val="22"/>
          <w:szCs w:val="23"/>
        </w:rPr>
        <w:t>Heran Zheng</w:t>
      </w:r>
      <w:r w:rsidR="00480237" w:rsidRPr="0033487D">
        <w:rPr>
          <w:rFonts w:ascii="Arial" w:eastAsia="Arial Unicode MS" w:hAnsi="Arial" w:cs="Arial"/>
          <w:iCs/>
          <w:color w:val="000000"/>
          <w:kern w:val="0"/>
          <w:sz w:val="22"/>
          <w:szCs w:val="23"/>
        </w:rPr>
        <w:t xml:space="preserve"> </w:t>
      </w:r>
      <w:r w:rsidR="00EE3879" w:rsidRPr="0033487D">
        <w:rPr>
          <w:rFonts w:ascii="Arial" w:eastAsia="Arial Unicode MS" w:hAnsi="Arial" w:cs="Arial"/>
          <w:iCs/>
          <w:color w:val="000000"/>
          <w:kern w:val="0"/>
          <w:sz w:val="22"/>
          <w:szCs w:val="23"/>
          <w:vertAlign w:val="superscript"/>
        </w:rPr>
        <w:t>e</w:t>
      </w:r>
      <w:r w:rsidR="00EE3879" w:rsidRPr="0033487D">
        <w:rPr>
          <w:rFonts w:ascii="Arial" w:eastAsia="Arial Unicode MS" w:hAnsi="Arial" w:cs="Arial"/>
          <w:iCs/>
          <w:color w:val="000000"/>
          <w:kern w:val="0"/>
          <w:sz w:val="22"/>
          <w:szCs w:val="23"/>
        </w:rPr>
        <w:t xml:space="preserve">, </w:t>
      </w:r>
      <w:r w:rsidR="0003395B" w:rsidRPr="0033487D">
        <w:rPr>
          <w:rFonts w:ascii="Arial" w:eastAsia="Arial Unicode MS" w:hAnsi="Arial" w:cs="Arial"/>
          <w:iCs/>
          <w:color w:val="000000"/>
          <w:kern w:val="0"/>
          <w:sz w:val="22"/>
          <w:szCs w:val="23"/>
        </w:rPr>
        <w:t xml:space="preserve">Bo </w:t>
      </w:r>
      <w:proofErr w:type="spellStart"/>
      <w:r w:rsidR="0003395B" w:rsidRPr="0033487D">
        <w:rPr>
          <w:rFonts w:ascii="Arial" w:eastAsia="Arial Unicode MS" w:hAnsi="Arial" w:cs="Arial"/>
          <w:iCs/>
          <w:color w:val="000000"/>
          <w:kern w:val="0"/>
          <w:sz w:val="22"/>
          <w:szCs w:val="23"/>
        </w:rPr>
        <w:t>Zhang</w:t>
      </w:r>
      <w:r w:rsidR="00830C5E" w:rsidRPr="0033487D">
        <w:rPr>
          <w:rFonts w:ascii="Arial" w:eastAsia="Arial Unicode MS" w:hAnsi="Arial" w:cs="Arial"/>
          <w:iCs/>
          <w:color w:val="000000"/>
          <w:kern w:val="0"/>
          <w:sz w:val="22"/>
          <w:szCs w:val="23"/>
          <w:vertAlign w:val="superscript"/>
        </w:rPr>
        <w:t>f</w:t>
      </w:r>
      <w:proofErr w:type="spellEnd"/>
      <w:r w:rsidR="0003395B" w:rsidRPr="0033487D">
        <w:rPr>
          <w:rFonts w:ascii="Arial" w:eastAsia="Arial Unicode MS" w:hAnsi="Arial" w:cs="Arial"/>
          <w:iCs/>
          <w:color w:val="000000"/>
          <w:kern w:val="0"/>
          <w:sz w:val="22"/>
          <w:szCs w:val="23"/>
        </w:rPr>
        <w:t xml:space="preserve">, </w:t>
      </w:r>
      <w:r w:rsidRPr="0033487D">
        <w:rPr>
          <w:rFonts w:ascii="Arial" w:eastAsia="Arial Unicode MS" w:hAnsi="Arial" w:cs="Arial"/>
          <w:iCs/>
          <w:color w:val="000000"/>
          <w:kern w:val="0"/>
          <w:sz w:val="22"/>
          <w:szCs w:val="23"/>
        </w:rPr>
        <w:t xml:space="preserve">Yuli </w:t>
      </w:r>
      <w:r w:rsidR="0003395B" w:rsidRPr="0033487D">
        <w:rPr>
          <w:rFonts w:ascii="Arial" w:eastAsia="Arial Unicode MS" w:hAnsi="Arial" w:cs="Arial"/>
          <w:iCs/>
          <w:color w:val="000000"/>
          <w:kern w:val="0"/>
          <w:sz w:val="22"/>
          <w:szCs w:val="23"/>
        </w:rPr>
        <w:t>Shan</w:t>
      </w:r>
      <w:r w:rsidR="00830C5E" w:rsidRPr="0033487D">
        <w:rPr>
          <w:rFonts w:ascii="Arial" w:eastAsia="Arial Unicode MS" w:hAnsi="Arial" w:cs="Arial"/>
          <w:iCs/>
          <w:color w:val="000000"/>
          <w:kern w:val="0"/>
          <w:sz w:val="22"/>
          <w:szCs w:val="23"/>
          <w:vertAlign w:val="superscript"/>
        </w:rPr>
        <w:t>e</w:t>
      </w:r>
      <w:r w:rsidRPr="0033487D">
        <w:rPr>
          <w:rFonts w:ascii="Arial" w:eastAsia="Arial Unicode MS" w:hAnsi="Arial" w:cs="Arial"/>
          <w:iCs/>
          <w:color w:val="000000"/>
          <w:kern w:val="0"/>
          <w:sz w:val="22"/>
          <w:szCs w:val="23"/>
        </w:rPr>
        <w:t xml:space="preserve">, Dabo </w:t>
      </w:r>
      <w:proofErr w:type="spellStart"/>
      <w:r w:rsidR="00D35830" w:rsidRPr="0033487D">
        <w:rPr>
          <w:rFonts w:ascii="Arial" w:eastAsia="Arial Unicode MS" w:hAnsi="Arial" w:cs="Arial"/>
          <w:iCs/>
          <w:color w:val="000000"/>
          <w:kern w:val="0"/>
          <w:sz w:val="22"/>
          <w:szCs w:val="23"/>
        </w:rPr>
        <w:t>Guan</w:t>
      </w:r>
      <w:r w:rsidR="00830C5E" w:rsidRPr="0033487D">
        <w:rPr>
          <w:rFonts w:ascii="Arial" w:eastAsia="Arial Unicode MS" w:hAnsi="Arial" w:cs="Arial"/>
          <w:iCs/>
          <w:color w:val="000000"/>
          <w:kern w:val="0"/>
          <w:sz w:val="22"/>
          <w:szCs w:val="23"/>
          <w:vertAlign w:val="superscript"/>
        </w:rPr>
        <w:t>e</w:t>
      </w:r>
      <w:proofErr w:type="spellEnd"/>
      <w:r w:rsidRPr="0033487D">
        <w:rPr>
          <w:rStyle w:val="ac"/>
          <w:rFonts w:ascii="Arial" w:eastAsia="Arial Unicode MS" w:hAnsi="Arial" w:cs="Arial"/>
          <w:iCs/>
          <w:color w:val="000000"/>
          <w:kern w:val="0"/>
          <w:sz w:val="22"/>
          <w:szCs w:val="23"/>
        </w:rPr>
        <w:footnoteReference w:id="2"/>
      </w:r>
    </w:p>
    <w:p w:rsidR="00EF355C" w:rsidRPr="0033487D" w:rsidRDefault="00EF355C" w:rsidP="009D6442">
      <w:pPr>
        <w:autoSpaceDE w:val="0"/>
        <w:autoSpaceDN w:val="0"/>
        <w:adjustRightInd w:val="0"/>
        <w:spacing w:line="360" w:lineRule="auto"/>
        <w:ind w:left="110" w:hangingChars="50" w:hanging="110"/>
        <w:jc w:val="left"/>
        <w:rPr>
          <w:rFonts w:ascii="Arial" w:eastAsia="Arial Unicode MS" w:hAnsi="Arial" w:cs="Arial"/>
          <w:color w:val="000000"/>
          <w:kern w:val="0"/>
          <w:szCs w:val="23"/>
          <w:vertAlign w:val="superscript"/>
        </w:rPr>
      </w:pPr>
    </w:p>
    <w:p w:rsidR="00902B24" w:rsidRPr="0033487D" w:rsidRDefault="00902B24" w:rsidP="00902B24">
      <w:pPr>
        <w:spacing w:line="276" w:lineRule="auto"/>
        <w:ind w:left="331" w:hangingChars="150" w:hanging="331"/>
        <w:rPr>
          <w:rFonts w:ascii="Arial" w:hAnsi="Arial" w:cs="Arial"/>
          <w:color w:val="000000"/>
          <w:kern w:val="0"/>
          <w:szCs w:val="21"/>
        </w:rPr>
      </w:pPr>
      <w:r w:rsidRPr="0033487D">
        <w:rPr>
          <w:rFonts w:ascii="Arial" w:eastAsia="Arial Unicode MS" w:hAnsi="Arial" w:cs="Arial"/>
          <w:color w:val="000000"/>
          <w:kern w:val="0"/>
          <w:szCs w:val="23"/>
          <w:vertAlign w:val="superscript"/>
        </w:rPr>
        <w:t xml:space="preserve"> </w:t>
      </w:r>
      <w:proofErr w:type="gramStart"/>
      <w:r w:rsidRPr="0033487D">
        <w:rPr>
          <w:rFonts w:ascii="Arial" w:eastAsia="Arial Unicode MS" w:hAnsi="Arial" w:cs="Arial"/>
          <w:color w:val="000000"/>
          <w:kern w:val="0"/>
          <w:szCs w:val="23"/>
          <w:vertAlign w:val="superscript"/>
        </w:rPr>
        <w:t xml:space="preserve">a </w:t>
      </w:r>
      <w:r w:rsidRPr="0033487D">
        <w:rPr>
          <w:rFonts w:ascii="Arial" w:hAnsi="Arial" w:cs="Arial"/>
          <w:color w:val="000000"/>
          <w:kern w:val="0"/>
          <w:sz w:val="17"/>
          <w:szCs w:val="17"/>
          <w:vertAlign w:val="superscript"/>
        </w:rPr>
        <w:t xml:space="preserve"> </w:t>
      </w:r>
      <w:r w:rsidRPr="0033487D">
        <w:rPr>
          <w:rFonts w:ascii="Arial" w:eastAsia="Arial Unicode MS" w:hAnsi="Arial" w:cs="Arial"/>
          <w:color w:val="000000"/>
          <w:kern w:val="0"/>
          <w:szCs w:val="23"/>
        </w:rPr>
        <w:t>Department</w:t>
      </w:r>
      <w:proofErr w:type="gramEnd"/>
      <w:r w:rsidRPr="0033487D">
        <w:rPr>
          <w:rFonts w:ascii="Arial" w:eastAsia="Arial Unicode MS" w:hAnsi="Arial" w:cs="Arial"/>
          <w:color w:val="000000"/>
          <w:kern w:val="0"/>
          <w:szCs w:val="23"/>
        </w:rPr>
        <w:t xml:space="preserve"> of Politics and International Studies, University of Cambridge, Cambridge CB3 9DT, UK</w:t>
      </w:r>
    </w:p>
    <w:p w:rsidR="00902B24" w:rsidRPr="0033487D" w:rsidRDefault="00902B24" w:rsidP="00772B4A">
      <w:pPr>
        <w:spacing w:line="276" w:lineRule="auto"/>
        <w:ind w:left="315" w:hangingChars="150" w:hanging="315"/>
        <w:rPr>
          <w:rFonts w:ascii="Arial" w:eastAsia="Arial Unicode MS" w:hAnsi="Arial" w:cs="Arial"/>
          <w:color w:val="000000"/>
          <w:kern w:val="0"/>
          <w:szCs w:val="23"/>
        </w:rPr>
      </w:pPr>
      <w:r w:rsidRPr="0033487D">
        <w:rPr>
          <w:rFonts w:ascii="Arial" w:hAnsi="Arial" w:cs="Arial"/>
          <w:color w:val="000000"/>
          <w:szCs w:val="21"/>
          <w:vertAlign w:val="superscript"/>
        </w:rPr>
        <w:t xml:space="preserve">b   </w:t>
      </w:r>
      <w:r w:rsidR="00772B4A" w:rsidRPr="0033487D">
        <w:rPr>
          <w:rFonts w:ascii="Arial" w:eastAsia="Arial Unicode MS" w:hAnsi="Arial" w:cs="Arial"/>
          <w:color w:val="000000"/>
          <w:kern w:val="0"/>
          <w:szCs w:val="23"/>
        </w:rPr>
        <w:t xml:space="preserve">Cambridge </w:t>
      </w:r>
      <w:proofErr w:type="spellStart"/>
      <w:r w:rsidR="00772B4A" w:rsidRPr="0033487D">
        <w:rPr>
          <w:rFonts w:ascii="Arial" w:eastAsia="Arial Unicode MS" w:hAnsi="Arial" w:cs="Arial"/>
          <w:color w:val="000000"/>
          <w:kern w:val="0"/>
          <w:szCs w:val="23"/>
        </w:rPr>
        <w:t>Center</w:t>
      </w:r>
      <w:proofErr w:type="spellEnd"/>
      <w:r w:rsidR="00772B4A" w:rsidRPr="0033487D">
        <w:rPr>
          <w:rFonts w:ascii="Arial" w:eastAsia="Arial Unicode MS" w:hAnsi="Arial" w:cs="Arial"/>
          <w:color w:val="000000"/>
          <w:kern w:val="0"/>
          <w:szCs w:val="23"/>
        </w:rPr>
        <w:t xml:space="preserve"> for Environment, Energy and Natural Resource Governance</w:t>
      </w:r>
      <w:r w:rsidR="00772B4A" w:rsidRPr="0033487D">
        <w:rPr>
          <w:rFonts w:ascii="微软雅黑" w:eastAsia="微软雅黑" w:hAnsi="微软雅黑" w:cs="微软雅黑" w:hint="eastAsia"/>
          <w:color w:val="000000"/>
          <w:kern w:val="0"/>
          <w:szCs w:val="23"/>
        </w:rPr>
        <w:t>，</w:t>
      </w:r>
      <w:r w:rsidRPr="0033487D">
        <w:rPr>
          <w:rFonts w:ascii="Arial" w:eastAsia="Arial Unicode MS" w:hAnsi="Arial" w:cs="Arial"/>
          <w:color w:val="000000"/>
          <w:kern w:val="0"/>
          <w:szCs w:val="23"/>
        </w:rPr>
        <w:t>Department of Land Economy, University of Cambridge, Cambridge, CB3 9EP, UK</w:t>
      </w:r>
    </w:p>
    <w:p w:rsidR="00D35830" w:rsidRPr="0033487D" w:rsidRDefault="00006F5F" w:rsidP="00EF355C">
      <w:pPr>
        <w:autoSpaceDE w:val="0"/>
        <w:autoSpaceDN w:val="0"/>
        <w:adjustRightInd w:val="0"/>
        <w:spacing w:line="276" w:lineRule="auto"/>
        <w:jc w:val="left"/>
        <w:rPr>
          <w:rFonts w:ascii="Arial" w:eastAsia="Arial Unicode MS" w:hAnsi="Arial" w:cs="Arial"/>
          <w:color w:val="000000"/>
          <w:kern w:val="0"/>
          <w:szCs w:val="23"/>
        </w:rPr>
      </w:pPr>
      <w:proofErr w:type="gramStart"/>
      <w:r w:rsidRPr="0033487D">
        <w:rPr>
          <w:rFonts w:ascii="Arial" w:eastAsia="Arial Unicode MS" w:hAnsi="Arial" w:cs="Arial"/>
          <w:color w:val="000000"/>
          <w:kern w:val="0"/>
          <w:szCs w:val="23"/>
          <w:vertAlign w:val="superscript"/>
        </w:rPr>
        <w:t>c</w:t>
      </w:r>
      <w:r w:rsidR="00EF355C" w:rsidRPr="0033487D">
        <w:rPr>
          <w:rFonts w:ascii="Arial" w:eastAsia="Arial Unicode MS" w:hAnsi="Arial" w:cs="Arial"/>
          <w:color w:val="000000"/>
          <w:kern w:val="0"/>
          <w:szCs w:val="23"/>
          <w:vertAlign w:val="superscript"/>
        </w:rPr>
        <w:t xml:space="preserve"> </w:t>
      </w:r>
      <w:r w:rsidRPr="0033487D">
        <w:rPr>
          <w:rFonts w:ascii="Arial" w:eastAsia="Arial Unicode MS" w:hAnsi="Arial" w:cs="Arial"/>
          <w:color w:val="000000"/>
          <w:kern w:val="0"/>
          <w:szCs w:val="23"/>
          <w:vertAlign w:val="superscript"/>
        </w:rPr>
        <w:t xml:space="preserve"> </w:t>
      </w:r>
      <w:r w:rsidR="00D35830" w:rsidRPr="0033487D">
        <w:rPr>
          <w:rFonts w:ascii="Arial" w:eastAsia="Arial Unicode MS" w:hAnsi="Arial" w:cs="Arial"/>
          <w:color w:val="000000"/>
          <w:kern w:val="0"/>
          <w:szCs w:val="23"/>
        </w:rPr>
        <w:t>College</w:t>
      </w:r>
      <w:proofErr w:type="gramEnd"/>
      <w:r w:rsidR="00D35830" w:rsidRPr="0033487D">
        <w:rPr>
          <w:rFonts w:ascii="Arial" w:eastAsia="Arial Unicode MS" w:hAnsi="Arial" w:cs="Arial"/>
          <w:color w:val="000000"/>
          <w:kern w:val="0"/>
          <w:szCs w:val="23"/>
        </w:rPr>
        <w:t xml:space="preserve"> of Management and Economics, Tianjin University, Tianjin 300072, China</w:t>
      </w:r>
    </w:p>
    <w:p w:rsidR="00D35830" w:rsidRPr="0033487D" w:rsidRDefault="00006F5F" w:rsidP="009D6442">
      <w:pPr>
        <w:autoSpaceDE w:val="0"/>
        <w:autoSpaceDN w:val="0"/>
        <w:adjustRightInd w:val="0"/>
        <w:ind w:left="220" w:hangingChars="100" w:hanging="220"/>
        <w:jc w:val="left"/>
        <w:rPr>
          <w:rFonts w:ascii="Arial" w:eastAsia="Arial Unicode MS" w:hAnsi="Arial" w:cs="Arial"/>
          <w:color w:val="000000"/>
          <w:kern w:val="0"/>
          <w:szCs w:val="23"/>
        </w:rPr>
      </w:pPr>
      <w:proofErr w:type="gramStart"/>
      <w:r w:rsidRPr="0033487D">
        <w:rPr>
          <w:rFonts w:ascii="Arial" w:eastAsia="Arial Unicode MS" w:hAnsi="Arial" w:cs="Arial"/>
          <w:color w:val="000000"/>
          <w:kern w:val="0"/>
          <w:szCs w:val="23"/>
          <w:vertAlign w:val="superscript"/>
        </w:rPr>
        <w:t>d</w:t>
      </w:r>
      <w:r w:rsidR="00D35830" w:rsidRPr="0033487D">
        <w:rPr>
          <w:rFonts w:ascii="Arial" w:eastAsia="Arial Unicode MS" w:hAnsi="Arial" w:cs="Arial"/>
          <w:color w:val="000000"/>
          <w:kern w:val="0"/>
          <w:szCs w:val="23"/>
          <w:vertAlign w:val="superscript"/>
        </w:rPr>
        <w:t xml:space="preserve"> </w:t>
      </w:r>
      <w:r w:rsidRPr="0033487D">
        <w:rPr>
          <w:rFonts w:ascii="Arial" w:eastAsia="Arial Unicode MS" w:hAnsi="Arial" w:cs="Arial"/>
          <w:color w:val="000000"/>
          <w:kern w:val="0"/>
          <w:szCs w:val="23"/>
          <w:vertAlign w:val="superscript"/>
        </w:rPr>
        <w:t xml:space="preserve"> </w:t>
      </w:r>
      <w:r w:rsidR="00481039" w:rsidRPr="0033487D">
        <w:rPr>
          <w:rFonts w:ascii="Arial" w:eastAsia="Arial Unicode MS" w:hAnsi="Arial" w:cs="Arial"/>
          <w:color w:val="000000"/>
          <w:kern w:val="0"/>
          <w:szCs w:val="23"/>
        </w:rPr>
        <w:t>The</w:t>
      </w:r>
      <w:proofErr w:type="gramEnd"/>
      <w:r w:rsidR="00481039" w:rsidRPr="0033487D">
        <w:rPr>
          <w:rFonts w:ascii="Arial" w:eastAsia="Arial Unicode MS" w:hAnsi="Arial" w:cs="Arial"/>
          <w:color w:val="000000"/>
          <w:kern w:val="0"/>
          <w:szCs w:val="23"/>
        </w:rPr>
        <w:t xml:space="preserve"> Bartlett School of Construction and Project Management, University College London, London, WC1E 7HB, UK</w:t>
      </w:r>
    </w:p>
    <w:p w:rsidR="00E05C1B" w:rsidRPr="0033487D" w:rsidRDefault="00830C5E" w:rsidP="00E05C1B">
      <w:pPr>
        <w:autoSpaceDE w:val="0"/>
        <w:autoSpaceDN w:val="0"/>
        <w:adjustRightInd w:val="0"/>
        <w:spacing w:line="276" w:lineRule="auto"/>
        <w:ind w:left="220" w:hangingChars="100" w:hanging="220"/>
        <w:jc w:val="left"/>
        <w:rPr>
          <w:rFonts w:ascii="Arial" w:eastAsia="Arial Unicode MS" w:hAnsi="Arial" w:cs="Arial"/>
          <w:color w:val="000000"/>
          <w:kern w:val="0"/>
          <w:szCs w:val="23"/>
        </w:rPr>
      </w:pPr>
      <w:proofErr w:type="gramStart"/>
      <w:r w:rsidRPr="0033487D">
        <w:rPr>
          <w:rFonts w:ascii="Arial" w:eastAsia="Arial Unicode MS" w:hAnsi="Arial" w:cs="Arial"/>
          <w:color w:val="000000"/>
          <w:kern w:val="0"/>
          <w:szCs w:val="23"/>
          <w:vertAlign w:val="superscript"/>
        </w:rPr>
        <w:t>e</w:t>
      </w:r>
      <w:r w:rsidR="0003395B" w:rsidRPr="0033487D">
        <w:rPr>
          <w:rFonts w:ascii="Arial" w:eastAsia="Arial Unicode MS" w:hAnsi="Arial" w:cs="Arial"/>
          <w:color w:val="000000"/>
          <w:kern w:val="0"/>
          <w:szCs w:val="23"/>
          <w:vertAlign w:val="superscript"/>
        </w:rPr>
        <w:t xml:space="preserve">  </w:t>
      </w:r>
      <w:r w:rsidR="00E05C1B" w:rsidRPr="0033487D">
        <w:rPr>
          <w:rFonts w:ascii="Arial" w:eastAsia="Arial Unicode MS" w:hAnsi="Arial" w:cs="Arial"/>
          <w:color w:val="000000"/>
          <w:kern w:val="0"/>
          <w:szCs w:val="23"/>
        </w:rPr>
        <w:t>Water</w:t>
      </w:r>
      <w:proofErr w:type="gramEnd"/>
      <w:r w:rsidR="00E05C1B" w:rsidRPr="0033487D">
        <w:rPr>
          <w:rFonts w:ascii="Arial" w:eastAsia="Arial Unicode MS" w:hAnsi="Arial" w:cs="Arial"/>
          <w:color w:val="000000"/>
          <w:kern w:val="0"/>
          <w:szCs w:val="23"/>
        </w:rPr>
        <w:t xml:space="preserve"> Security Research Centre, School of International Development, University of East Anglia, Norwich, UK</w:t>
      </w:r>
    </w:p>
    <w:p w:rsidR="00830C5E" w:rsidRPr="0033487D" w:rsidRDefault="00830C5E" w:rsidP="0007779E">
      <w:pPr>
        <w:autoSpaceDE w:val="0"/>
        <w:autoSpaceDN w:val="0"/>
        <w:adjustRightInd w:val="0"/>
        <w:spacing w:line="276" w:lineRule="auto"/>
        <w:ind w:left="200" w:hangingChars="100" w:hanging="200"/>
        <w:jc w:val="left"/>
        <w:rPr>
          <w:rFonts w:ascii="Arial" w:hAnsi="Arial" w:cs="Arial"/>
          <w:color w:val="000000"/>
          <w:kern w:val="0"/>
          <w:sz w:val="16"/>
          <w:szCs w:val="16"/>
          <w:lang w:val="en-US"/>
        </w:rPr>
      </w:pPr>
      <w:proofErr w:type="gramStart"/>
      <w:r w:rsidRPr="0033487D">
        <w:rPr>
          <w:rFonts w:ascii="Arial" w:hAnsi="Arial" w:cs="Arial"/>
          <w:color w:val="000000"/>
          <w:sz w:val="20"/>
          <w:szCs w:val="20"/>
          <w:vertAlign w:val="superscript"/>
        </w:rPr>
        <w:t xml:space="preserve">f  </w:t>
      </w:r>
      <w:r w:rsidRPr="0033487D">
        <w:rPr>
          <w:rFonts w:ascii="Arial" w:eastAsia="Arial Unicode MS" w:hAnsi="Arial" w:cs="Arial"/>
          <w:color w:val="000000"/>
          <w:kern w:val="0"/>
          <w:szCs w:val="23"/>
        </w:rPr>
        <w:t>School</w:t>
      </w:r>
      <w:proofErr w:type="gramEnd"/>
      <w:r w:rsidRPr="0033487D">
        <w:rPr>
          <w:rFonts w:ascii="Arial" w:eastAsia="Arial Unicode MS" w:hAnsi="Arial" w:cs="Arial"/>
          <w:color w:val="000000"/>
          <w:kern w:val="0"/>
          <w:szCs w:val="23"/>
        </w:rPr>
        <w:t xml:space="preserve"> of Management, China University of Mining &amp; Technology (Beijing), Beijing, 100083, PR China</w:t>
      </w:r>
    </w:p>
    <w:bookmarkEnd w:id="0"/>
    <w:p w:rsidR="00830C5E" w:rsidRPr="0033487D" w:rsidRDefault="00830C5E" w:rsidP="00006F5F">
      <w:pPr>
        <w:spacing w:line="276" w:lineRule="auto"/>
        <w:ind w:firstLineChars="100" w:firstLine="220"/>
        <w:rPr>
          <w:rFonts w:ascii="Arial" w:eastAsia="Arial Unicode MS" w:hAnsi="Arial" w:cs="Arial"/>
          <w:color w:val="000000"/>
          <w:kern w:val="0"/>
          <w:szCs w:val="23"/>
          <w:lang w:val="en-US"/>
        </w:rPr>
      </w:pPr>
    </w:p>
    <w:p w:rsidR="00AD5483" w:rsidRPr="0033487D" w:rsidRDefault="00AD5483" w:rsidP="00697C29">
      <w:pPr>
        <w:autoSpaceDE w:val="0"/>
        <w:autoSpaceDN w:val="0"/>
        <w:adjustRightInd w:val="0"/>
        <w:spacing w:line="276" w:lineRule="auto"/>
        <w:jc w:val="left"/>
        <w:rPr>
          <w:rFonts w:ascii="Arial" w:hAnsi="Arial" w:cs="Arial"/>
          <w:b/>
          <w:bCs/>
          <w:color w:val="000000"/>
          <w:kern w:val="44"/>
          <w:sz w:val="36"/>
          <w:szCs w:val="44"/>
        </w:rPr>
      </w:pPr>
    </w:p>
    <w:p w:rsidR="00433392" w:rsidRPr="0033487D" w:rsidRDefault="00433392" w:rsidP="00697C29">
      <w:pPr>
        <w:spacing w:line="276" w:lineRule="auto"/>
        <w:rPr>
          <w:rFonts w:ascii="Arial" w:hAnsi="Arial" w:cs="Arial"/>
          <w:b/>
          <w:color w:val="000000"/>
        </w:rPr>
      </w:pPr>
      <w:r w:rsidRPr="0033487D">
        <w:rPr>
          <w:rFonts w:ascii="Arial" w:hAnsi="Arial" w:cs="Arial"/>
          <w:b/>
          <w:color w:val="000000"/>
        </w:rPr>
        <w:t>ABSTRACT</w:t>
      </w:r>
    </w:p>
    <w:p w:rsidR="00B5673A" w:rsidRPr="0033487D" w:rsidRDefault="000235F2" w:rsidP="00697C29">
      <w:pPr>
        <w:spacing w:line="276" w:lineRule="auto"/>
        <w:rPr>
          <w:rFonts w:ascii="Arial" w:hAnsi="Arial" w:cs="Arial"/>
          <w:color w:val="000000"/>
        </w:rPr>
      </w:pPr>
      <w:r w:rsidRPr="0033487D">
        <w:rPr>
          <w:rFonts w:ascii="Arial" w:hAnsi="Arial" w:cs="Arial"/>
          <w:color w:val="000000"/>
        </w:rPr>
        <w:t>In recent years, e</w:t>
      </w:r>
      <w:r w:rsidR="00902457" w:rsidRPr="0033487D">
        <w:rPr>
          <w:rFonts w:ascii="Arial" w:hAnsi="Arial" w:cs="Arial"/>
          <w:color w:val="000000"/>
        </w:rPr>
        <w:t xml:space="preserve">valuating </w:t>
      </w:r>
      <w:r w:rsidR="00182FD5" w:rsidRPr="0033487D">
        <w:rPr>
          <w:rFonts w:ascii="Arial" w:hAnsi="Arial" w:cs="Arial"/>
          <w:color w:val="000000"/>
        </w:rPr>
        <w:t xml:space="preserve">the </w:t>
      </w:r>
      <w:r w:rsidR="00FF73D9" w:rsidRPr="0033487D">
        <w:rPr>
          <w:rFonts w:ascii="Arial" w:hAnsi="Arial" w:cs="Arial"/>
          <w:color w:val="000000"/>
        </w:rPr>
        <w:t xml:space="preserve">emissions </w:t>
      </w:r>
      <w:r w:rsidR="00902457" w:rsidRPr="0033487D">
        <w:rPr>
          <w:rFonts w:ascii="Arial" w:hAnsi="Arial" w:cs="Arial"/>
          <w:color w:val="000000"/>
        </w:rPr>
        <w:t>embodied in trade (EEIT)</w:t>
      </w:r>
      <w:r w:rsidR="00600701" w:rsidRPr="0033487D">
        <w:rPr>
          <w:rFonts w:ascii="Arial" w:hAnsi="Arial" w:cs="Arial"/>
          <w:color w:val="000000"/>
        </w:rPr>
        <w:t xml:space="preserve"> </w:t>
      </w:r>
      <w:r w:rsidR="00902457" w:rsidRPr="0033487D">
        <w:rPr>
          <w:rFonts w:ascii="Arial" w:hAnsi="Arial" w:cs="Arial"/>
          <w:color w:val="000000"/>
        </w:rPr>
        <w:t xml:space="preserve">has </w:t>
      </w:r>
      <w:r w:rsidRPr="0033487D">
        <w:rPr>
          <w:rFonts w:ascii="Arial" w:hAnsi="Arial" w:cs="Arial"/>
          <w:color w:val="000000"/>
        </w:rPr>
        <w:t xml:space="preserve">become </w:t>
      </w:r>
      <w:r w:rsidR="00902457" w:rsidRPr="0033487D">
        <w:rPr>
          <w:rFonts w:ascii="Arial" w:hAnsi="Arial" w:cs="Arial"/>
          <w:color w:val="000000"/>
        </w:rPr>
        <w:t>a</w:t>
      </w:r>
      <w:r w:rsidR="00C53F93" w:rsidRPr="0033487D">
        <w:rPr>
          <w:rFonts w:ascii="Arial" w:hAnsi="Arial" w:cs="Arial"/>
          <w:color w:val="000000"/>
        </w:rPr>
        <w:t>n important area of</w:t>
      </w:r>
      <w:r w:rsidRPr="0033487D">
        <w:rPr>
          <w:rFonts w:ascii="Arial" w:hAnsi="Arial" w:cs="Arial"/>
          <w:color w:val="000000"/>
        </w:rPr>
        <w:t xml:space="preserve"> </w:t>
      </w:r>
      <w:r w:rsidR="00902457" w:rsidRPr="0033487D">
        <w:rPr>
          <w:rFonts w:ascii="Arial" w:hAnsi="Arial" w:cs="Arial"/>
          <w:color w:val="000000"/>
        </w:rPr>
        <w:t xml:space="preserve">policy and research. </w:t>
      </w:r>
      <w:r w:rsidR="000B3282" w:rsidRPr="0033487D">
        <w:rPr>
          <w:rFonts w:ascii="Arial" w:hAnsi="Arial" w:cs="Arial"/>
          <w:color w:val="000000"/>
        </w:rPr>
        <w:t>M</w:t>
      </w:r>
      <w:r w:rsidR="004B1D29" w:rsidRPr="0033487D">
        <w:rPr>
          <w:rFonts w:ascii="Arial" w:hAnsi="Arial" w:cs="Arial"/>
          <w:color w:val="000000"/>
        </w:rPr>
        <w:t xml:space="preserve">ultiregional input-output </w:t>
      </w:r>
      <w:r w:rsidR="00AE5C8D" w:rsidRPr="0033487D">
        <w:rPr>
          <w:rFonts w:ascii="Arial" w:hAnsi="Arial" w:cs="Arial"/>
          <w:color w:val="000000"/>
        </w:rPr>
        <w:t>(M</w:t>
      </w:r>
      <w:r w:rsidR="00596871" w:rsidRPr="0033487D">
        <w:rPr>
          <w:rFonts w:ascii="Arial" w:hAnsi="Arial" w:cs="Arial"/>
          <w:color w:val="000000"/>
        </w:rPr>
        <w:t>R</w:t>
      </w:r>
      <w:r w:rsidR="00AE5C8D" w:rsidRPr="0033487D">
        <w:rPr>
          <w:rFonts w:ascii="Arial" w:hAnsi="Arial" w:cs="Arial"/>
          <w:color w:val="000000"/>
        </w:rPr>
        <w:t xml:space="preserve">IO) </w:t>
      </w:r>
      <w:r w:rsidR="000B3282" w:rsidRPr="0033487D">
        <w:rPr>
          <w:rFonts w:ascii="Arial" w:hAnsi="Arial" w:cs="Arial"/>
          <w:color w:val="000000"/>
        </w:rPr>
        <w:t>analysis</w:t>
      </w:r>
      <w:r w:rsidRPr="0033487D">
        <w:rPr>
          <w:rFonts w:ascii="Arial" w:hAnsi="Arial" w:cs="Arial"/>
          <w:color w:val="000000"/>
        </w:rPr>
        <w:t xml:space="preserve">, which links producers and </w:t>
      </w:r>
      <w:r w:rsidR="00DD1D65" w:rsidRPr="0033487D">
        <w:rPr>
          <w:rFonts w:ascii="Arial" w:hAnsi="Arial" w:cs="Arial"/>
          <w:color w:val="000000"/>
        </w:rPr>
        <w:t xml:space="preserve">final </w:t>
      </w:r>
      <w:r w:rsidRPr="0033487D">
        <w:rPr>
          <w:rFonts w:ascii="Arial" w:hAnsi="Arial" w:cs="Arial"/>
          <w:color w:val="000000"/>
        </w:rPr>
        <w:t>consumers, is</w:t>
      </w:r>
      <w:r w:rsidR="004B1D29" w:rsidRPr="0033487D">
        <w:rPr>
          <w:rFonts w:ascii="Arial" w:hAnsi="Arial" w:cs="Arial"/>
          <w:color w:val="000000"/>
        </w:rPr>
        <w:t xml:space="preserve"> a </w:t>
      </w:r>
      <w:r w:rsidR="006F0D7B" w:rsidRPr="0033487D">
        <w:rPr>
          <w:rFonts w:ascii="Arial" w:hAnsi="Arial" w:cs="Arial"/>
          <w:color w:val="000000"/>
        </w:rPr>
        <w:t xml:space="preserve">widely-used </w:t>
      </w:r>
      <w:r w:rsidR="004B1D29" w:rsidRPr="0033487D">
        <w:rPr>
          <w:rFonts w:ascii="Arial" w:hAnsi="Arial" w:cs="Arial"/>
          <w:color w:val="000000"/>
        </w:rPr>
        <w:t xml:space="preserve">method for quantifying </w:t>
      </w:r>
      <w:r w:rsidR="009C0CF1" w:rsidRPr="0033487D">
        <w:rPr>
          <w:rFonts w:ascii="Arial" w:hAnsi="Arial" w:cs="Arial"/>
          <w:color w:val="000000"/>
        </w:rPr>
        <w:t>the EEIT</w:t>
      </w:r>
      <w:r w:rsidR="004B1D29" w:rsidRPr="0033487D">
        <w:rPr>
          <w:rFonts w:ascii="Arial" w:hAnsi="Arial" w:cs="Arial"/>
          <w:color w:val="000000"/>
        </w:rPr>
        <w:t>.</w:t>
      </w:r>
      <w:r w:rsidR="00605ADF" w:rsidRPr="0033487D">
        <w:rPr>
          <w:rFonts w:ascii="Arial" w:hAnsi="Arial" w:cs="Arial"/>
          <w:color w:val="000000"/>
        </w:rPr>
        <w:t xml:space="preserve"> </w:t>
      </w:r>
      <w:r w:rsidRPr="0033487D">
        <w:rPr>
          <w:rFonts w:ascii="Arial" w:hAnsi="Arial" w:cs="Arial"/>
          <w:color w:val="000000"/>
        </w:rPr>
        <w:t>However</w:t>
      </w:r>
      <w:r w:rsidR="00163E1B" w:rsidRPr="0033487D">
        <w:rPr>
          <w:rFonts w:ascii="Arial" w:hAnsi="Arial" w:cs="Arial"/>
          <w:color w:val="000000"/>
        </w:rPr>
        <w:t>,</w:t>
      </w:r>
      <w:r w:rsidR="00605ADF" w:rsidRPr="0033487D">
        <w:rPr>
          <w:rFonts w:ascii="Arial" w:hAnsi="Arial" w:cs="Arial"/>
          <w:color w:val="000000"/>
        </w:rPr>
        <w:t xml:space="preserve"> the</w:t>
      </w:r>
      <w:r w:rsidR="006232E2" w:rsidRPr="0033487D">
        <w:rPr>
          <w:rFonts w:ascii="Arial" w:hAnsi="Arial" w:cs="Arial"/>
          <w:color w:val="000000"/>
        </w:rPr>
        <w:t xml:space="preserve"> role of intermediate trade in</w:t>
      </w:r>
      <w:r w:rsidR="00605ADF" w:rsidRPr="0033487D">
        <w:rPr>
          <w:rFonts w:ascii="Arial" w:hAnsi="Arial" w:cs="Arial"/>
          <w:color w:val="000000"/>
        </w:rPr>
        <w:t xml:space="preserve"> driving </w:t>
      </w:r>
      <w:r w:rsidRPr="0033487D">
        <w:rPr>
          <w:rFonts w:ascii="Arial" w:hAnsi="Arial" w:cs="Arial"/>
          <w:color w:val="000000"/>
        </w:rPr>
        <w:t xml:space="preserve">changes in </w:t>
      </w:r>
      <w:r w:rsidR="009C0CF1" w:rsidRPr="0033487D">
        <w:rPr>
          <w:rFonts w:ascii="Arial" w:hAnsi="Arial" w:cs="Arial"/>
          <w:color w:val="000000"/>
        </w:rPr>
        <w:t>the EEIT</w:t>
      </w:r>
      <w:r w:rsidR="006232E2" w:rsidRPr="0033487D">
        <w:rPr>
          <w:rFonts w:ascii="Arial" w:hAnsi="Arial" w:cs="Arial"/>
          <w:color w:val="000000"/>
        </w:rPr>
        <w:t xml:space="preserve"> </w:t>
      </w:r>
      <w:r w:rsidRPr="0033487D">
        <w:rPr>
          <w:rFonts w:ascii="Arial" w:hAnsi="Arial" w:cs="Arial"/>
          <w:color w:val="000000"/>
        </w:rPr>
        <w:t xml:space="preserve">is </w:t>
      </w:r>
      <w:r w:rsidR="00605ADF" w:rsidRPr="0033487D">
        <w:rPr>
          <w:rFonts w:ascii="Arial" w:hAnsi="Arial" w:cs="Arial"/>
          <w:color w:val="000000"/>
        </w:rPr>
        <w:t xml:space="preserve">still not </w:t>
      </w:r>
      <w:r w:rsidRPr="0033487D">
        <w:rPr>
          <w:rFonts w:ascii="Arial" w:hAnsi="Arial" w:cs="Arial"/>
          <w:color w:val="000000"/>
        </w:rPr>
        <w:t>fully</w:t>
      </w:r>
      <w:r w:rsidR="00AE5C8D" w:rsidRPr="0033487D">
        <w:rPr>
          <w:rFonts w:ascii="Arial" w:hAnsi="Arial" w:cs="Arial"/>
          <w:color w:val="000000"/>
        </w:rPr>
        <w:t xml:space="preserve"> incorporated in M</w:t>
      </w:r>
      <w:r w:rsidR="005E7F4A" w:rsidRPr="0033487D">
        <w:rPr>
          <w:rFonts w:ascii="Arial" w:hAnsi="Arial" w:cs="Arial"/>
          <w:color w:val="000000"/>
        </w:rPr>
        <w:t>R</w:t>
      </w:r>
      <w:r w:rsidR="00AE5C8D" w:rsidRPr="0033487D">
        <w:rPr>
          <w:rFonts w:ascii="Arial" w:hAnsi="Arial" w:cs="Arial"/>
          <w:color w:val="000000"/>
        </w:rPr>
        <w:t>IO analysis and as a result poorly</w:t>
      </w:r>
      <w:r w:rsidR="006232E2" w:rsidRPr="0033487D">
        <w:rPr>
          <w:rFonts w:ascii="Arial" w:hAnsi="Arial" w:cs="Arial"/>
          <w:color w:val="000000"/>
        </w:rPr>
        <w:t xml:space="preserve"> understood</w:t>
      </w:r>
      <w:r w:rsidR="00605ADF" w:rsidRPr="0033487D">
        <w:rPr>
          <w:rFonts w:ascii="Arial" w:hAnsi="Arial" w:cs="Arial"/>
          <w:color w:val="000000"/>
        </w:rPr>
        <w:t>.</w:t>
      </w:r>
      <w:r w:rsidR="009D5AEB" w:rsidRPr="0033487D">
        <w:rPr>
          <w:rFonts w:ascii="Arial" w:hAnsi="Arial" w:cs="Arial"/>
          <w:color w:val="000000"/>
        </w:rPr>
        <w:t xml:space="preserve"> </w:t>
      </w:r>
      <w:r w:rsidR="00845B41" w:rsidRPr="0033487D">
        <w:rPr>
          <w:rFonts w:ascii="Arial" w:hAnsi="Arial" w:cs="Arial"/>
          <w:color w:val="000000"/>
        </w:rPr>
        <w:t>Here</w:t>
      </w:r>
      <w:r w:rsidR="001B3D48" w:rsidRPr="0033487D">
        <w:rPr>
          <w:rFonts w:ascii="Arial" w:hAnsi="Arial" w:cs="Arial"/>
          <w:color w:val="000000"/>
        </w:rPr>
        <w:t>,</w:t>
      </w:r>
      <w:r w:rsidR="00845B41" w:rsidRPr="0033487D">
        <w:rPr>
          <w:rFonts w:ascii="Arial" w:hAnsi="Arial" w:cs="Arial"/>
          <w:color w:val="000000"/>
        </w:rPr>
        <w:t xml:space="preserve"> we </w:t>
      </w:r>
      <w:r w:rsidR="004B1D29" w:rsidRPr="0033487D">
        <w:rPr>
          <w:rFonts w:ascii="Arial" w:hAnsi="Arial" w:cs="Arial"/>
          <w:color w:val="000000"/>
        </w:rPr>
        <w:t xml:space="preserve">present a framework </w:t>
      </w:r>
      <w:r w:rsidR="001B3D48" w:rsidRPr="0033487D">
        <w:rPr>
          <w:rFonts w:ascii="Arial" w:hAnsi="Arial" w:cs="Arial"/>
          <w:color w:val="000000"/>
        </w:rPr>
        <w:t>that separately identifies</w:t>
      </w:r>
      <w:r w:rsidR="00845B41" w:rsidRPr="0033487D">
        <w:rPr>
          <w:rFonts w:ascii="Arial" w:hAnsi="Arial" w:cs="Arial"/>
          <w:color w:val="000000"/>
        </w:rPr>
        <w:t xml:space="preserve"> the </w:t>
      </w:r>
      <w:r w:rsidR="001B3D48" w:rsidRPr="0033487D">
        <w:rPr>
          <w:rFonts w:ascii="Arial" w:hAnsi="Arial" w:cs="Arial"/>
          <w:color w:val="000000"/>
        </w:rPr>
        <w:t>drivers of the emissions</w:t>
      </w:r>
      <w:r w:rsidR="00845B41" w:rsidRPr="0033487D">
        <w:rPr>
          <w:rFonts w:ascii="Arial" w:hAnsi="Arial" w:cs="Arial"/>
          <w:color w:val="000000"/>
        </w:rPr>
        <w:t xml:space="preserve"> embodied in </w:t>
      </w:r>
      <w:r w:rsidR="00BD4226" w:rsidRPr="0033487D">
        <w:rPr>
          <w:rFonts w:ascii="Arial" w:hAnsi="Arial" w:cs="Arial"/>
          <w:color w:val="000000"/>
        </w:rPr>
        <w:t xml:space="preserve">the </w:t>
      </w:r>
      <w:r w:rsidR="0050375D" w:rsidRPr="0033487D">
        <w:rPr>
          <w:rFonts w:ascii="Arial" w:hAnsi="Arial" w:cs="Arial"/>
          <w:color w:val="000000"/>
        </w:rPr>
        <w:t>trade of final and intermediate products</w:t>
      </w:r>
      <w:r w:rsidR="00845B41" w:rsidRPr="0033487D">
        <w:rPr>
          <w:rFonts w:ascii="Arial" w:hAnsi="Arial" w:cs="Arial"/>
          <w:color w:val="000000"/>
        </w:rPr>
        <w:t xml:space="preserve">. </w:t>
      </w:r>
      <w:r w:rsidR="00AE5C8D" w:rsidRPr="0033487D">
        <w:rPr>
          <w:rFonts w:ascii="Arial" w:hAnsi="Arial" w:cs="Arial"/>
          <w:color w:val="000000"/>
        </w:rPr>
        <w:t>We implement this framework</w:t>
      </w:r>
      <w:r w:rsidR="00BD4226" w:rsidRPr="0033487D">
        <w:rPr>
          <w:rFonts w:ascii="Arial" w:hAnsi="Arial" w:cs="Arial"/>
          <w:color w:val="000000"/>
        </w:rPr>
        <w:t xml:space="preserve"> in</w:t>
      </w:r>
      <w:r w:rsidR="00845B41" w:rsidRPr="0033487D">
        <w:rPr>
          <w:rFonts w:ascii="Arial" w:hAnsi="Arial" w:cs="Arial"/>
          <w:color w:val="000000"/>
        </w:rPr>
        <w:t xml:space="preserve"> </w:t>
      </w:r>
      <w:r w:rsidR="001D5961" w:rsidRPr="0033487D">
        <w:rPr>
          <w:rFonts w:ascii="Arial" w:hAnsi="Arial" w:cs="Arial"/>
          <w:color w:val="000000"/>
        </w:rPr>
        <w:t>a case study</w:t>
      </w:r>
      <w:r w:rsidR="00BD4226" w:rsidRPr="0033487D">
        <w:rPr>
          <w:rFonts w:ascii="Arial" w:hAnsi="Arial" w:cs="Arial"/>
          <w:color w:val="000000"/>
        </w:rPr>
        <w:t xml:space="preserve"> in which</w:t>
      </w:r>
      <w:r w:rsidR="001B3D48" w:rsidRPr="0033487D">
        <w:rPr>
          <w:rFonts w:ascii="Arial" w:hAnsi="Arial" w:cs="Arial"/>
          <w:color w:val="000000"/>
        </w:rPr>
        <w:t xml:space="preserve"> we</w:t>
      </w:r>
      <w:r w:rsidR="001D5961" w:rsidRPr="0033487D">
        <w:rPr>
          <w:rFonts w:ascii="Arial" w:hAnsi="Arial" w:cs="Arial"/>
          <w:color w:val="000000"/>
        </w:rPr>
        <w:t xml:space="preserve"> </w:t>
      </w:r>
      <w:r w:rsidR="00D024F8" w:rsidRPr="0033487D">
        <w:rPr>
          <w:rFonts w:ascii="Arial" w:hAnsi="Arial" w:cs="Arial"/>
          <w:color w:val="000000"/>
        </w:rPr>
        <w:t xml:space="preserve">analyse </w:t>
      </w:r>
      <w:r w:rsidR="001D5961" w:rsidRPr="0033487D">
        <w:rPr>
          <w:rFonts w:ascii="Arial" w:hAnsi="Arial" w:cs="Arial"/>
          <w:color w:val="000000"/>
        </w:rPr>
        <w:t>the change</w:t>
      </w:r>
      <w:r w:rsidR="001B3D48" w:rsidRPr="0033487D">
        <w:rPr>
          <w:rFonts w:ascii="Arial" w:hAnsi="Arial" w:cs="Arial"/>
          <w:color w:val="000000"/>
        </w:rPr>
        <w:t>s</w:t>
      </w:r>
      <w:r w:rsidR="001D5961" w:rsidRPr="0033487D">
        <w:rPr>
          <w:rFonts w:ascii="Arial" w:hAnsi="Arial" w:cs="Arial"/>
          <w:color w:val="000000"/>
        </w:rPr>
        <w:t xml:space="preserve"> in CO</w:t>
      </w:r>
      <w:r w:rsidR="001D5961" w:rsidRPr="0033487D">
        <w:rPr>
          <w:rFonts w:ascii="Arial" w:hAnsi="Arial" w:cs="Arial"/>
          <w:color w:val="000000"/>
          <w:vertAlign w:val="subscript"/>
        </w:rPr>
        <w:t>2</w:t>
      </w:r>
      <w:r w:rsidR="001D5961" w:rsidRPr="0033487D">
        <w:rPr>
          <w:rFonts w:ascii="Arial" w:hAnsi="Arial" w:cs="Arial"/>
          <w:color w:val="000000"/>
        </w:rPr>
        <w:t xml:space="preserve"> emissions embodied in </w:t>
      </w:r>
      <w:r w:rsidR="001B3D48" w:rsidRPr="0033487D">
        <w:rPr>
          <w:rFonts w:ascii="Arial" w:hAnsi="Arial" w:cs="Arial"/>
          <w:color w:val="000000"/>
        </w:rPr>
        <w:t>interprovincial trade in China</w:t>
      </w:r>
      <w:r w:rsidR="001D5961" w:rsidRPr="0033487D">
        <w:rPr>
          <w:rFonts w:ascii="Arial" w:hAnsi="Arial" w:cs="Arial"/>
          <w:color w:val="000000"/>
        </w:rPr>
        <w:t xml:space="preserve"> from 2007 to 2012</w:t>
      </w:r>
      <w:r w:rsidR="00BD4226" w:rsidRPr="0033487D">
        <w:rPr>
          <w:rFonts w:ascii="Arial" w:hAnsi="Arial" w:cs="Arial"/>
          <w:color w:val="000000"/>
        </w:rPr>
        <w:t>. We find that the largest changes are a</w:t>
      </w:r>
      <w:r w:rsidR="00D024F8" w:rsidRPr="0033487D">
        <w:rPr>
          <w:rFonts w:ascii="Arial" w:hAnsi="Arial" w:cs="Arial"/>
          <w:color w:val="000000"/>
        </w:rPr>
        <w:t xml:space="preserve"> rising final demand</w:t>
      </w:r>
      <w:r w:rsidR="00AE5C8D" w:rsidRPr="0033487D">
        <w:rPr>
          <w:rFonts w:ascii="Arial" w:hAnsi="Arial" w:cs="Arial"/>
          <w:color w:val="000000"/>
        </w:rPr>
        <w:t>, which is associated with increased emissions that are</w:t>
      </w:r>
      <w:r w:rsidR="005E7F4A" w:rsidRPr="0033487D">
        <w:rPr>
          <w:rFonts w:ascii="Arial" w:hAnsi="Arial" w:cs="Arial"/>
          <w:color w:val="000000"/>
        </w:rPr>
        <w:t xml:space="preserve"> </w:t>
      </w:r>
      <w:r w:rsidR="00BD4226" w:rsidRPr="0033487D">
        <w:rPr>
          <w:rFonts w:ascii="Arial" w:hAnsi="Arial" w:cs="Arial"/>
          <w:color w:val="000000"/>
        </w:rPr>
        <w:t>to some extent</w:t>
      </w:r>
      <w:r w:rsidR="00D024F8" w:rsidRPr="0033487D">
        <w:rPr>
          <w:rFonts w:ascii="Arial" w:hAnsi="Arial" w:cs="Arial"/>
          <w:color w:val="000000"/>
        </w:rPr>
        <w:t xml:space="preserve"> offset by decreasing emission</w:t>
      </w:r>
      <w:r w:rsidR="00BD4226" w:rsidRPr="0033487D">
        <w:rPr>
          <w:rFonts w:ascii="Arial" w:hAnsi="Arial" w:cs="Arial"/>
          <w:color w:val="000000"/>
        </w:rPr>
        <w:t>s</w:t>
      </w:r>
      <w:r w:rsidR="00D024F8" w:rsidRPr="0033487D">
        <w:rPr>
          <w:rFonts w:ascii="Arial" w:hAnsi="Arial" w:cs="Arial"/>
          <w:color w:val="000000"/>
        </w:rPr>
        <w:t xml:space="preserve"> intensity and changing </w:t>
      </w:r>
      <w:r w:rsidR="0050375D" w:rsidRPr="0033487D">
        <w:rPr>
          <w:rFonts w:ascii="Arial" w:hAnsi="Arial" w:cs="Arial"/>
          <w:color w:val="000000"/>
        </w:rPr>
        <w:t>interregional dependency</w:t>
      </w:r>
      <w:r w:rsidR="00D024F8" w:rsidRPr="0033487D">
        <w:rPr>
          <w:rFonts w:ascii="Arial" w:hAnsi="Arial" w:cs="Arial"/>
          <w:color w:val="000000"/>
        </w:rPr>
        <w:t>. Regionally, the rising imports</w:t>
      </w:r>
      <w:r w:rsidR="00AE5C8D" w:rsidRPr="0033487D">
        <w:rPr>
          <w:rFonts w:ascii="Arial" w:hAnsi="Arial" w:cs="Arial"/>
          <w:color w:val="000000"/>
        </w:rPr>
        <w:t xml:space="preserve"> a</w:t>
      </w:r>
      <w:r w:rsidR="00D024F8" w:rsidRPr="0033487D">
        <w:rPr>
          <w:rFonts w:ascii="Arial" w:hAnsi="Arial" w:cs="Arial"/>
          <w:color w:val="000000"/>
        </w:rPr>
        <w:t>nd</w:t>
      </w:r>
      <w:r w:rsidR="00AE5C8D" w:rsidRPr="0033487D">
        <w:rPr>
          <w:rFonts w:ascii="Arial" w:hAnsi="Arial" w:cs="Arial"/>
          <w:color w:val="000000"/>
        </w:rPr>
        <w:t xml:space="preserve"> the growth in</w:t>
      </w:r>
      <w:r w:rsidR="00D024F8" w:rsidRPr="0033487D">
        <w:rPr>
          <w:rFonts w:ascii="Arial" w:hAnsi="Arial" w:cs="Arial"/>
          <w:color w:val="000000"/>
        </w:rPr>
        <w:t xml:space="preserve"> final demand in less developed regions</w:t>
      </w:r>
      <w:r w:rsidR="00550DB7" w:rsidRPr="0033487D">
        <w:rPr>
          <w:rFonts w:ascii="Arial" w:hAnsi="Arial" w:cs="Arial"/>
          <w:color w:val="000000"/>
        </w:rPr>
        <w:t xml:space="preserve"> in the </w:t>
      </w:r>
      <w:r w:rsidR="0003395B" w:rsidRPr="0033487D">
        <w:rPr>
          <w:rFonts w:ascii="Arial" w:hAnsi="Arial" w:cs="Arial"/>
          <w:color w:val="000000"/>
        </w:rPr>
        <w:t>north and central</w:t>
      </w:r>
      <w:r w:rsidR="0003395B" w:rsidRPr="0033487D" w:rsidDel="0003395B">
        <w:rPr>
          <w:rFonts w:ascii="Arial" w:hAnsi="Arial" w:cs="Arial"/>
          <w:color w:val="000000"/>
        </w:rPr>
        <w:t xml:space="preserve"> </w:t>
      </w:r>
      <w:r w:rsidR="00D024F8" w:rsidRPr="0033487D">
        <w:rPr>
          <w:rFonts w:ascii="Arial" w:hAnsi="Arial" w:cs="Arial"/>
          <w:color w:val="000000"/>
        </w:rPr>
        <w:t>(e.g</w:t>
      </w:r>
      <w:r w:rsidR="00A20096" w:rsidRPr="0033487D">
        <w:rPr>
          <w:rFonts w:ascii="Arial" w:hAnsi="Arial" w:cs="Arial"/>
          <w:color w:val="000000"/>
        </w:rPr>
        <w:t>.</w:t>
      </w:r>
      <w:r w:rsidR="00D024F8" w:rsidRPr="0033487D">
        <w:rPr>
          <w:rFonts w:ascii="Arial" w:hAnsi="Arial" w:cs="Arial"/>
          <w:color w:val="000000"/>
        </w:rPr>
        <w:t xml:space="preserve">, Hebei and Henan) </w:t>
      </w:r>
      <w:r w:rsidR="00A20096" w:rsidRPr="0033487D">
        <w:rPr>
          <w:rFonts w:ascii="Arial" w:hAnsi="Arial" w:cs="Arial"/>
          <w:color w:val="000000"/>
        </w:rPr>
        <w:t>reduced the</w:t>
      </w:r>
      <w:r w:rsidR="00AE5C8D" w:rsidRPr="0033487D">
        <w:rPr>
          <w:rFonts w:ascii="Arial" w:hAnsi="Arial" w:cs="Arial"/>
          <w:color w:val="000000"/>
        </w:rPr>
        <w:t xml:space="preserve"> CO</w:t>
      </w:r>
      <w:r w:rsidR="00AE5C8D" w:rsidRPr="0033487D">
        <w:rPr>
          <w:rFonts w:ascii="Arial" w:hAnsi="Arial" w:cs="Arial"/>
          <w:color w:val="000000"/>
          <w:vertAlign w:val="subscript"/>
        </w:rPr>
        <w:t>2</w:t>
      </w:r>
      <w:r w:rsidR="00A20096" w:rsidRPr="0033487D">
        <w:rPr>
          <w:rFonts w:ascii="Arial" w:hAnsi="Arial" w:cs="Arial"/>
          <w:color w:val="000000"/>
        </w:rPr>
        <w:t xml:space="preserve"> emissions outsourced by central coastal regions and drove the </w:t>
      </w:r>
      <w:r w:rsidR="00550DB7" w:rsidRPr="0033487D">
        <w:rPr>
          <w:rFonts w:ascii="Arial" w:hAnsi="Arial" w:cs="Arial"/>
          <w:color w:val="000000"/>
        </w:rPr>
        <w:t>traded embodied CO</w:t>
      </w:r>
      <w:r w:rsidR="00550DB7" w:rsidRPr="0033487D">
        <w:rPr>
          <w:rFonts w:ascii="Arial" w:hAnsi="Arial" w:cs="Arial"/>
          <w:color w:val="000000"/>
          <w:vertAlign w:val="subscript"/>
        </w:rPr>
        <w:t xml:space="preserve">2 </w:t>
      </w:r>
      <w:r w:rsidR="00A20096" w:rsidRPr="0033487D">
        <w:rPr>
          <w:rFonts w:ascii="Arial" w:hAnsi="Arial" w:cs="Arial"/>
          <w:color w:val="000000"/>
        </w:rPr>
        <w:t xml:space="preserve">flows </w:t>
      </w:r>
      <w:r w:rsidR="00550DB7" w:rsidRPr="0033487D">
        <w:rPr>
          <w:rFonts w:ascii="Arial" w:hAnsi="Arial" w:cs="Arial"/>
          <w:color w:val="000000"/>
        </w:rPr>
        <w:t>b</w:t>
      </w:r>
      <w:r w:rsidR="00A20096" w:rsidRPr="0033487D">
        <w:rPr>
          <w:rFonts w:ascii="Arial" w:hAnsi="Arial" w:cs="Arial"/>
          <w:color w:val="000000"/>
        </w:rPr>
        <w:t>etween</w:t>
      </w:r>
      <w:r w:rsidR="00550DB7" w:rsidRPr="0033487D">
        <w:rPr>
          <w:rFonts w:ascii="Arial" w:hAnsi="Arial" w:cs="Arial"/>
          <w:color w:val="000000"/>
        </w:rPr>
        <w:t xml:space="preserve"> the</w:t>
      </w:r>
      <w:r w:rsidR="00A20096" w:rsidRPr="0033487D">
        <w:rPr>
          <w:rFonts w:ascii="Arial" w:hAnsi="Arial" w:cs="Arial"/>
          <w:color w:val="000000"/>
        </w:rPr>
        <w:t xml:space="preserve"> central and western regions.</w:t>
      </w:r>
      <w:r w:rsidR="001D5961" w:rsidRPr="0033487D">
        <w:rPr>
          <w:rFonts w:ascii="Arial" w:hAnsi="Arial" w:cs="Arial"/>
          <w:color w:val="000000"/>
        </w:rPr>
        <w:t xml:space="preserve"> </w:t>
      </w:r>
      <w:r w:rsidR="00055602" w:rsidRPr="0033487D">
        <w:rPr>
          <w:rFonts w:ascii="Arial" w:hAnsi="Arial" w:cs="Arial"/>
          <w:color w:val="000000"/>
        </w:rPr>
        <w:t>T</w:t>
      </w:r>
      <w:r w:rsidR="00182FD5" w:rsidRPr="0033487D">
        <w:rPr>
          <w:rFonts w:ascii="Arial" w:hAnsi="Arial" w:cs="Arial"/>
          <w:color w:val="000000"/>
        </w:rPr>
        <w:t xml:space="preserve">he </w:t>
      </w:r>
      <w:r w:rsidR="00902457" w:rsidRPr="0033487D">
        <w:rPr>
          <w:rFonts w:ascii="Arial" w:hAnsi="Arial" w:cs="Arial"/>
          <w:color w:val="000000"/>
        </w:rPr>
        <w:lastRenderedPageBreak/>
        <w:t>framework enrich</w:t>
      </w:r>
      <w:r w:rsidR="00BD4226" w:rsidRPr="0033487D">
        <w:rPr>
          <w:rFonts w:ascii="Arial" w:hAnsi="Arial" w:cs="Arial"/>
          <w:color w:val="000000"/>
        </w:rPr>
        <w:t>es</w:t>
      </w:r>
      <w:r w:rsidR="00902457" w:rsidRPr="0033487D">
        <w:rPr>
          <w:rFonts w:ascii="Arial" w:hAnsi="Arial" w:cs="Arial"/>
          <w:color w:val="000000"/>
        </w:rPr>
        <w:t xml:space="preserve"> our </w:t>
      </w:r>
      <w:r w:rsidR="00182FD5" w:rsidRPr="0033487D">
        <w:rPr>
          <w:rFonts w:ascii="Arial" w:hAnsi="Arial" w:cs="Arial"/>
          <w:color w:val="000000"/>
        </w:rPr>
        <w:t>understanding of</w:t>
      </w:r>
      <w:r w:rsidR="00902457" w:rsidRPr="0033487D">
        <w:rPr>
          <w:rFonts w:ascii="Arial" w:hAnsi="Arial" w:cs="Arial"/>
          <w:color w:val="000000"/>
        </w:rPr>
        <w:t xml:space="preserve"> </w:t>
      </w:r>
      <w:r w:rsidR="00E32BBF" w:rsidRPr="0033487D">
        <w:rPr>
          <w:rFonts w:ascii="Arial" w:hAnsi="Arial" w:cs="Arial"/>
          <w:color w:val="000000"/>
        </w:rPr>
        <w:t>the role</w:t>
      </w:r>
      <w:r w:rsidR="00182FD5" w:rsidRPr="0033487D">
        <w:rPr>
          <w:rFonts w:ascii="Arial" w:hAnsi="Arial" w:cs="Arial"/>
          <w:color w:val="000000"/>
        </w:rPr>
        <w:t xml:space="preserve"> played by</w:t>
      </w:r>
      <w:r w:rsidR="00E32BBF" w:rsidRPr="0033487D">
        <w:rPr>
          <w:rFonts w:ascii="Arial" w:hAnsi="Arial" w:cs="Arial"/>
          <w:color w:val="000000"/>
        </w:rPr>
        <w:t xml:space="preserve"> </w:t>
      </w:r>
      <w:r w:rsidR="0050375D" w:rsidRPr="0033487D">
        <w:rPr>
          <w:rFonts w:ascii="Arial" w:hAnsi="Arial" w:cs="Arial"/>
          <w:color w:val="000000"/>
        </w:rPr>
        <w:t xml:space="preserve">intermediate trade </w:t>
      </w:r>
      <w:r w:rsidR="00C866AC" w:rsidRPr="0033487D">
        <w:rPr>
          <w:rFonts w:ascii="Arial" w:hAnsi="Arial" w:cs="Arial"/>
          <w:color w:val="000000"/>
        </w:rPr>
        <w:t xml:space="preserve">in the </w:t>
      </w:r>
      <w:r w:rsidR="00182FD5" w:rsidRPr="0033487D">
        <w:rPr>
          <w:rFonts w:ascii="Arial" w:hAnsi="Arial" w:cs="Arial"/>
          <w:color w:val="000000"/>
        </w:rPr>
        <w:t xml:space="preserve">relocation of </w:t>
      </w:r>
      <w:r w:rsidR="00A214CC" w:rsidRPr="0033487D">
        <w:rPr>
          <w:rFonts w:ascii="Arial" w:hAnsi="Arial" w:cs="Arial"/>
          <w:color w:val="000000"/>
        </w:rPr>
        <w:t>emissions</w:t>
      </w:r>
      <w:r w:rsidR="00C866AC" w:rsidRPr="0033487D">
        <w:rPr>
          <w:rFonts w:ascii="Arial" w:hAnsi="Arial" w:cs="Arial"/>
          <w:color w:val="000000"/>
        </w:rPr>
        <w:t>.</w:t>
      </w:r>
      <w:r w:rsidR="00C866AC" w:rsidRPr="0033487D" w:rsidDel="00C866AC">
        <w:rPr>
          <w:rFonts w:ascii="Arial" w:hAnsi="Arial" w:cs="Arial"/>
          <w:color w:val="000000"/>
        </w:rPr>
        <w:t xml:space="preserve"> </w:t>
      </w:r>
    </w:p>
    <w:p w:rsidR="00244945" w:rsidRPr="0033487D" w:rsidRDefault="00244945" w:rsidP="00697C29">
      <w:pPr>
        <w:spacing w:line="276" w:lineRule="auto"/>
        <w:rPr>
          <w:rFonts w:ascii="Arial" w:hAnsi="Arial" w:cs="Arial"/>
          <w:color w:val="000000"/>
        </w:rPr>
      </w:pPr>
    </w:p>
    <w:p w:rsidR="00433392" w:rsidRPr="0033487D" w:rsidRDefault="00433392" w:rsidP="009D6442">
      <w:pPr>
        <w:spacing w:line="276" w:lineRule="auto"/>
        <w:ind w:left="1470" w:hangingChars="700" w:hanging="1470"/>
        <w:rPr>
          <w:rFonts w:ascii="Arial" w:hAnsi="Arial" w:cs="Arial"/>
          <w:color w:val="000000"/>
        </w:rPr>
      </w:pPr>
      <w:r w:rsidRPr="0033487D">
        <w:rPr>
          <w:rFonts w:ascii="Arial" w:hAnsi="Arial" w:cs="Arial"/>
          <w:b/>
          <w:color w:val="000000"/>
        </w:rPr>
        <w:t xml:space="preserve">KEYWORDS: </w:t>
      </w:r>
      <w:r w:rsidRPr="0033487D">
        <w:rPr>
          <w:rFonts w:ascii="Arial" w:hAnsi="Arial" w:cs="Arial"/>
          <w:color w:val="000000"/>
        </w:rPr>
        <w:t xml:space="preserve">Structural decomposition analysis; multiregional input-output analysis; </w:t>
      </w:r>
      <w:r w:rsidR="00FD4350" w:rsidRPr="0033487D">
        <w:rPr>
          <w:rFonts w:ascii="Arial" w:hAnsi="Arial" w:cs="Arial"/>
          <w:color w:val="000000"/>
        </w:rPr>
        <w:t>CO</w:t>
      </w:r>
      <w:r w:rsidR="00FD4350" w:rsidRPr="0033487D">
        <w:rPr>
          <w:rFonts w:ascii="Arial" w:hAnsi="Arial" w:cs="Arial"/>
          <w:color w:val="000000"/>
          <w:vertAlign w:val="subscript"/>
        </w:rPr>
        <w:t>2</w:t>
      </w:r>
      <w:r w:rsidR="00FD4350" w:rsidRPr="0033487D">
        <w:rPr>
          <w:rFonts w:ascii="Arial" w:hAnsi="Arial" w:cs="Arial"/>
          <w:color w:val="000000"/>
        </w:rPr>
        <w:t>; Trade</w:t>
      </w:r>
      <w:r w:rsidR="00B5673A" w:rsidRPr="0033487D">
        <w:rPr>
          <w:rFonts w:ascii="Arial" w:hAnsi="Arial" w:cs="Arial"/>
          <w:color w:val="000000"/>
        </w:rPr>
        <w:t>; intermediate</w:t>
      </w:r>
      <w:r w:rsidR="00FD4350" w:rsidRPr="0033487D">
        <w:rPr>
          <w:rFonts w:ascii="Arial" w:hAnsi="Arial" w:cs="Arial"/>
          <w:color w:val="000000"/>
        </w:rPr>
        <w:t xml:space="preserve"> product</w:t>
      </w:r>
      <w:r w:rsidR="00AB1C26" w:rsidRPr="0033487D">
        <w:rPr>
          <w:rFonts w:ascii="Arial" w:hAnsi="Arial" w:cs="Arial"/>
          <w:color w:val="000000"/>
        </w:rPr>
        <w:t>s</w:t>
      </w:r>
    </w:p>
    <w:p w:rsidR="00244945" w:rsidRPr="0033487D" w:rsidRDefault="00244945" w:rsidP="009D6442">
      <w:pPr>
        <w:spacing w:line="276" w:lineRule="auto"/>
        <w:ind w:left="1470" w:hangingChars="700" w:hanging="1470"/>
        <w:rPr>
          <w:rFonts w:ascii="Arial" w:hAnsi="Arial" w:cs="Arial"/>
          <w:b/>
          <w:color w:val="000000"/>
        </w:rPr>
      </w:pPr>
    </w:p>
    <w:p w:rsidR="00C231F0" w:rsidRPr="0033487D" w:rsidRDefault="00C231F0" w:rsidP="009D6442">
      <w:pPr>
        <w:spacing w:line="276" w:lineRule="auto"/>
        <w:ind w:left="1470" w:hangingChars="700" w:hanging="1470"/>
        <w:rPr>
          <w:rFonts w:ascii="Arial" w:hAnsi="Arial" w:cs="Arial"/>
          <w:b/>
          <w:color w:val="000000"/>
        </w:rPr>
      </w:pPr>
    </w:p>
    <w:p w:rsidR="00244945" w:rsidRPr="0033487D" w:rsidRDefault="00244945" w:rsidP="00C231F0">
      <w:pPr>
        <w:pStyle w:val="2"/>
        <w:spacing w:line="276" w:lineRule="auto"/>
        <w:rPr>
          <w:rFonts w:ascii="Arial" w:hAnsi="Arial" w:cs="Arial"/>
          <w:color w:val="000000"/>
        </w:rPr>
      </w:pPr>
      <w:r w:rsidRPr="0033487D">
        <w:rPr>
          <w:rFonts w:ascii="Arial" w:hAnsi="Arial" w:cs="Arial"/>
          <w:color w:val="000000"/>
        </w:rPr>
        <w:t>Highlights</w:t>
      </w:r>
    </w:p>
    <w:p w:rsidR="007D02B2" w:rsidRPr="0033487D" w:rsidRDefault="007D02B2" w:rsidP="007D02B2">
      <w:pPr>
        <w:pStyle w:val="a4"/>
        <w:numPr>
          <w:ilvl w:val="0"/>
          <w:numId w:val="12"/>
        </w:numPr>
        <w:ind w:firstLineChars="0"/>
        <w:rPr>
          <w:rFonts w:ascii="Arial" w:hAnsi="Arial" w:cs="Arial"/>
          <w:color w:val="000000"/>
        </w:rPr>
      </w:pPr>
      <w:r w:rsidRPr="0033487D">
        <w:rPr>
          <w:rFonts w:ascii="Arial" w:hAnsi="Arial" w:cs="Arial"/>
          <w:color w:val="000000"/>
        </w:rPr>
        <w:t xml:space="preserve">We present a framework that </w:t>
      </w:r>
      <w:r w:rsidR="00B63A3E" w:rsidRPr="0033487D">
        <w:rPr>
          <w:rFonts w:ascii="Arial" w:hAnsi="Arial" w:cs="Arial"/>
          <w:color w:val="000000"/>
        </w:rPr>
        <w:t>split</w:t>
      </w:r>
      <w:r w:rsidR="00CF175F" w:rsidRPr="0033487D">
        <w:rPr>
          <w:rFonts w:ascii="Arial" w:hAnsi="Arial" w:cs="Arial"/>
          <w:color w:val="000000"/>
        </w:rPr>
        <w:t>s</w:t>
      </w:r>
      <w:r w:rsidR="00B63A3E" w:rsidRPr="0033487D">
        <w:rPr>
          <w:rFonts w:ascii="Arial" w:hAnsi="Arial" w:cs="Arial"/>
          <w:color w:val="000000"/>
        </w:rPr>
        <w:t xml:space="preserve"> the </w:t>
      </w:r>
      <w:r w:rsidRPr="0033487D">
        <w:rPr>
          <w:rFonts w:ascii="Arial" w:hAnsi="Arial" w:cs="Arial"/>
          <w:color w:val="000000"/>
        </w:rPr>
        <w:t xml:space="preserve">emissions </w:t>
      </w:r>
      <w:r w:rsidR="00B63A3E" w:rsidRPr="0033487D">
        <w:rPr>
          <w:rFonts w:ascii="Arial" w:hAnsi="Arial" w:cs="Arial"/>
          <w:color w:val="000000"/>
        </w:rPr>
        <w:t xml:space="preserve">flow between the original emission sources and final consumers. </w:t>
      </w:r>
    </w:p>
    <w:p w:rsidR="00395ED5" w:rsidRPr="0033487D" w:rsidRDefault="00B63A3E" w:rsidP="00395ED5">
      <w:pPr>
        <w:pStyle w:val="a4"/>
        <w:numPr>
          <w:ilvl w:val="0"/>
          <w:numId w:val="12"/>
        </w:numPr>
        <w:spacing w:line="276" w:lineRule="auto"/>
        <w:ind w:firstLineChars="0"/>
        <w:rPr>
          <w:rFonts w:ascii="Arial" w:hAnsi="Arial" w:cs="Arial"/>
          <w:color w:val="000000"/>
        </w:rPr>
      </w:pPr>
      <w:r w:rsidRPr="0033487D">
        <w:rPr>
          <w:rFonts w:ascii="Arial" w:hAnsi="Arial" w:cs="Arial"/>
          <w:color w:val="000000"/>
        </w:rPr>
        <w:t>We decompo</w:t>
      </w:r>
      <w:r w:rsidR="00395ED5" w:rsidRPr="0033487D">
        <w:rPr>
          <w:rFonts w:ascii="Arial" w:hAnsi="Arial" w:cs="Arial"/>
          <w:color w:val="000000"/>
        </w:rPr>
        <w:t xml:space="preserve">se the change in emissions flow embodied in final and intermediate products. </w:t>
      </w:r>
    </w:p>
    <w:p w:rsidR="00B63A3E" w:rsidRPr="0033487D" w:rsidRDefault="00395ED5" w:rsidP="002D1893">
      <w:pPr>
        <w:pStyle w:val="a4"/>
        <w:numPr>
          <w:ilvl w:val="0"/>
          <w:numId w:val="12"/>
        </w:numPr>
        <w:spacing w:line="276" w:lineRule="auto"/>
        <w:ind w:firstLineChars="0"/>
        <w:rPr>
          <w:rFonts w:ascii="Arial" w:hAnsi="Arial" w:cs="Arial"/>
          <w:color w:val="000000"/>
        </w:rPr>
      </w:pPr>
      <w:r w:rsidRPr="0033487D">
        <w:rPr>
          <w:rFonts w:ascii="Arial" w:hAnsi="Arial" w:cs="Arial"/>
          <w:color w:val="000000"/>
        </w:rPr>
        <w:t>The framework can enrich our understanding of the role played by intermediate trade.</w:t>
      </w:r>
      <w:r w:rsidRPr="0033487D" w:rsidDel="00C866AC">
        <w:rPr>
          <w:rFonts w:ascii="Arial" w:hAnsi="Arial" w:cs="Arial"/>
          <w:color w:val="000000"/>
        </w:rPr>
        <w:t xml:space="preserve"> </w:t>
      </w:r>
    </w:p>
    <w:p w:rsidR="007D02B2" w:rsidRPr="0033487D" w:rsidRDefault="007D02B2" w:rsidP="002D1893">
      <w:pPr>
        <w:pStyle w:val="a4"/>
        <w:numPr>
          <w:ilvl w:val="0"/>
          <w:numId w:val="12"/>
        </w:numPr>
        <w:ind w:firstLineChars="0"/>
        <w:rPr>
          <w:rFonts w:ascii="Arial" w:hAnsi="Arial" w:cs="Arial"/>
          <w:color w:val="000000"/>
        </w:rPr>
      </w:pPr>
      <w:r w:rsidRPr="0033487D">
        <w:rPr>
          <w:rFonts w:ascii="Arial" w:hAnsi="Arial" w:cs="Arial"/>
          <w:color w:val="000000"/>
        </w:rPr>
        <w:t>We analyse the changes in CO</w:t>
      </w:r>
      <w:r w:rsidRPr="0033487D">
        <w:rPr>
          <w:rFonts w:ascii="Arial" w:hAnsi="Arial" w:cs="Arial"/>
          <w:color w:val="000000"/>
          <w:vertAlign w:val="subscript"/>
        </w:rPr>
        <w:t>2</w:t>
      </w:r>
      <w:r w:rsidRPr="0033487D">
        <w:rPr>
          <w:rFonts w:ascii="Arial" w:hAnsi="Arial" w:cs="Arial"/>
          <w:color w:val="000000"/>
        </w:rPr>
        <w:t xml:space="preserve"> emissions embodied in interprovincial trade in China from 2007 to 2012.</w:t>
      </w:r>
    </w:p>
    <w:p w:rsidR="00B63A3E" w:rsidRPr="0033487D" w:rsidRDefault="00B63A3E" w:rsidP="00292D73">
      <w:pPr>
        <w:pStyle w:val="a4"/>
        <w:ind w:left="420" w:firstLineChars="0" w:firstLine="0"/>
        <w:rPr>
          <w:rFonts w:ascii="Arial" w:hAnsi="Arial" w:cs="Arial"/>
          <w:color w:val="000000"/>
        </w:rPr>
      </w:pPr>
    </w:p>
    <w:p w:rsidR="007D02B2" w:rsidRPr="0033487D" w:rsidRDefault="007D02B2" w:rsidP="007D02B2">
      <w:pPr>
        <w:rPr>
          <w:rFonts w:ascii="Arial" w:hAnsi="Arial" w:cs="Arial"/>
          <w:color w:val="000000"/>
        </w:rPr>
      </w:pPr>
    </w:p>
    <w:p w:rsidR="007D02B2" w:rsidRPr="0033487D" w:rsidRDefault="007D02B2" w:rsidP="007D02B2">
      <w:pPr>
        <w:rPr>
          <w:rFonts w:ascii="Arial" w:hAnsi="Arial" w:cs="Arial"/>
          <w:color w:val="000000"/>
        </w:rPr>
        <w:sectPr w:rsidR="007D02B2" w:rsidRPr="0033487D" w:rsidSect="00273EEA">
          <w:headerReference w:type="default" r:id="rId8"/>
          <w:footerReference w:type="default" r:id="rId9"/>
          <w:footnotePr>
            <w:numFmt w:val="chicago"/>
          </w:footnotePr>
          <w:pgSz w:w="11906" w:h="16838"/>
          <w:pgMar w:top="1440" w:right="1800" w:bottom="1440" w:left="1800" w:header="851" w:footer="992" w:gutter="0"/>
          <w:cols w:space="425"/>
          <w:docGrid w:type="lines" w:linePitch="312"/>
        </w:sectPr>
      </w:pPr>
    </w:p>
    <w:p w:rsidR="00DE1EF5" w:rsidRPr="0033487D" w:rsidRDefault="003157A1" w:rsidP="00697C29">
      <w:pPr>
        <w:pStyle w:val="2"/>
        <w:numPr>
          <w:ilvl w:val="0"/>
          <w:numId w:val="2"/>
        </w:numPr>
        <w:spacing w:line="276" w:lineRule="auto"/>
        <w:rPr>
          <w:rFonts w:ascii="Arial" w:hAnsi="Arial" w:cs="Arial"/>
          <w:color w:val="000000"/>
        </w:rPr>
      </w:pPr>
      <w:r w:rsidRPr="0033487D">
        <w:rPr>
          <w:rFonts w:ascii="Arial" w:hAnsi="Arial" w:cs="Arial"/>
          <w:color w:val="000000"/>
        </w:rPr>
        <w:lastRenderedPageBreak/>
        <w:t>Introduction</w:t>
      </w:r>
    </w:p>
    <w:p w:rsidR="00376D21" w:rsidRPr="0033487D" w:rsidRDefault="00BC068A">
      <w:pPr>
        <w:spacing w:line="276" w:lineRule="auto"/>
        <w:ind w:firstLineChars="250" w:firstLine="525"/>
        <w:rPr>
          <w:rFonts w:ascii="Arial" w:hAnsi="Arial" w:cs="Arial"/>
          <w:color w:val="000000"/>
          <w:szCs w:val="21"/>
        </w:rPr>
      </w:pPr>
      <w:r w:rsidRPr="0033487D">
        <w:rPr>
          <w:rFonts w:ascii="Arial" w:hAnsi="Arial" w:cs="Arial"/>
          <w:color w:val="000000"/>
          <w:szCs w:val="21"/>
        </w:rPr>
        <w:t xml:space="preserve">Along with rapid growth in economic activity, humanity’s demand for resource </w:t>
      </w:r>
      <w:r w:rsidR="006635A2" w:rsidRPr="0033487D">
        <w:rPr>
          <w:rFonts w:ascii="Arial" w:hAnsi="Arial" w:cs="Arial"/>
          <w:color w:val="000000"/>
          <w:szCs w:val="21"/>
        </w:rPr>
        <w:t xml:space="preserve">endowments </w:t>
      </w:r>
      <w:r w:rsidRPr="0033487D">
        <w:rPr>
          <w:rFonts w:ascii="Arial" w:hAnsi="Arial" w:cs="Arial"/>
          <w:color w:val="000000"/>
          <w:szCs w:val="21"/>
        </w:rPr>
        <w:t>(e.g., energy, water, land and biodiversity)</w:t>
      </w:r>
      <w:r w:rsidR="00A422DF" w:rsidRPr="0033487D">
        <w:rPr>
          <w:rFonts w:ascii="Arial" w:hAnsi="Arial" w:cs="Arial"/>
          <w:color w:val="000000"/>
          <w:szCs w:val="21"/>
        </w:rPr>
        <w:t xml:space="preserve"> has increased substantially</w:t>
      </w:r>
      <w:r w:rsidR="00D53633" w:rsidRPr="0033487D">
        <w:rPr>
          <w:rFonts w:ascii="Arial" w:hAnsi="Arial" w:cs="Arial"/>
          <w:color w:val="000000"/>
          <w:szCs w:val="21"/>
        </w:rPr>
        <w:t>, particularly over the past 20 years</w:t>
      </w:r>
      <w:r w:rsidR="00A422DF" w:rsidRPr="0033487D">
        <w:rPr>
          <w:rFonts w:ascii="Arial" w:hAnsi="Arial" w:cs="Arial"/>
          <w:color w:val="000000"/>
          <w:szCs w:val="21"/>
        </w:rPr>
        <w:t xml:space="preserve"> </w:t>
      </w:r>
      <w:r w:rsidR="00376D21" w:rsidRPr="0033487D">
        <w:rPr>
          <w:rFonts w:ascii="Arial" w:hAnsi="Arial" w:cs="Arial"/>
          <w:color w:val="000000"/>
          <w:szCs w:val="21"/>
        </w:rPr>
        <w:fldChar w:fldCharType="begin">
          <w:fldData xml:space="preserve">PEVuZE5vdGU+PENpdGU+PEF1dGhvcj5XdTwvQXV0aG9yPjxZZWFyPjIwMTc8L1llYXI+PFJlY051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</w:fldData>
        </w:fldChar>
      </w:r>
      <w:r w:rsidR="00376D21" w:rsidRPr="0033487D">
        <w:rPr>
          <w:rFonts w:ascii="Arial" w:hAnsi="Arial" w:cs="Arial"/>
          <w:color w:val="000000"/>
          <w:szCs w:val="21"/>
        </w:rPr>
        <w:instrText xml:space="preserve"> ADDIN EN.CITE </w:instrText>
      </w:r>
      <w:r w:rsidR="00376D21" w:rsidRPr="0033487D">
        <w:rPr>
          <w:rFonts w:ascii="Arial" w:hAnsi="Arial" w:cs="Arial"/>
          <w:color w:val="000000"/>
          <w:szCs w:val="21"/>
        </w:rPr>
        <w:fldChar w:fldCharType="begin">
          <w:fldData xml:space="preserve">PEVuZE5vdGU+PENpdGU+PEF1dGhvcj5XdTwvQXV0aG9yPjxZZWFyPjIwMTc8L1llYXI+PFJlY051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</w:fldData>
        </w:fldChar>
      </w:r>
      <w:r w:rsidR="00376D21" w:rsidRPr="0033487D">
        <w:rPr>
          <w:rFonts w:ascii="Arial" w:hAnsi="Arial" w:cs="Arial"/>
          <w:color w:val="000000"/>
          <w:szCs w:val="21"/>
        </w:rPr>
        <w:instrText xml:space="preserve"> ADDIN EN.CITE.DATA </w:instrText>
      </w:r>
      <w:r w:rsidR="00376D21" w:rsidRPr="0033487D">
        <w:rPr>
          <w:rFonts w:ascii="Arial" w:hAnsi="Arial" w:cs="Arial"/>
          <w:color w:val="000000"/>
          <w:szCs w:val="21"/>
        </w:rPr>
      </w:r>
      <w:r w:rsidR="00376D21" w:rsidRPr="0033487D">
        <w:rPr>
          <w:rFonts w:ascii="Arial" w:hAnsi="Arial" w:cs="Arial"/>
          <w:color w:val="000000"/>
          <w:szCs w:val="21"/>
        </w:rPr>
        <w:fldChar w:fldCharType="end"/>
      </w:r>
      <w:r w:rsidR="00376D21" w:rsidRPr="0033487D">
        <w:rPr>
          <w:rFonts w:ascii="Arial" w:hAnsi="Arial" w:cs="Arial"/>
          <w:color w:val="000000"/>
          <w:szCs w:val="21"/>
        </w:rPr>
      </w:r>
      <w:r w:rsidR="00376D21" w:rsidRPr="0033487D">
        <w:rPr>
          <w:rFonts w:ascii="Arial" w:hAnsi="Arial" w:cs="Arial"/>
          <w:color w:val="000000"/>
          <w:szCs w:val="21"/>
        </w:rPr>
        <w:fldChar w:fldCharType="separate"/>
      </w:r>
      <w:r w:rsidR="00376D21" w:rsidRPr="0033487D">
        <w:rPr>
          <w:rFonts w:ascii="Arial" w:hAnsi="Arial" w:cs="Arial"/>
          <w:noProof/>
          <w:color w:val="000000"/>
          <w:szCs w:val="21"/>
        </w:rPr>
        <w:t>(</w:t>
      </w:r>
      <w:hyperlink w:anchor="_ENREF_70" w:tooltip="Wu, 2017 #8688" w:history="1">
        <w:r w:rsidR="002A028F" w:rsidRPr="0033487D">
          <w:rPr>
            <w:rFonts w:ascii="Arial" w:hAnsi="Arial" w:cs="Arial"/>
            <w:noProof/>
            <w:color w:val="000000"/>
            <w:szCs w:val="21"/>
          </w:rPr>
          <w:t>Wu and Chen 2017</w:t>
        </w:r>
      </w:hyperlink>
      <w:r w:rsidR="00376D21" w:rsidRPr="0033487D">
        <w:rPr>
          <w:rFonts w:ascii="Arial" w:hAnsi="Arial" w:cs="Arial"/>
          <w:noProof/>
          <w:color w:val="000000"/>
          <w:szCs w:val="21"/>
        </w:rPr>
        <w:t xml:space="preserve">; </w:t>
      </w:r>
      <w:hyperlink w:anchor="_ENREF_73" w:tooltip="Yu, 2013 #7980" w:history="1">
        <w:r w:rsidR="002A028F" w:rsidRPr="0033487D">
          <w:rPr>
            <w:rFonts w:ascii="Arial" w:hAnsi="Arial" w:cs="Arial"/>
            <w:noProof/>
            <w:color w:val="000000"/>
            <w:szCs w:val="21"/>
          </w:rPr>
          <w:t>Yu et al. 2013</w:t>
        </w:r>
      </w:hyperlink>
      <w:r w:rsidR="00376D21" w:rsidRPr="0033487D">
        <w:rPr>
          <w:rFonts w:ascii="Arial" w:hAnsi="Arial" w:cs="Arial"/>
          <w:noProof/>
          <w:color w:val="000000"/>
          <w:szCs w:val="21"/>
        </w:rPr>
        <w:t xml:space="preserve">; </w:t>
      </w:r>
      <w:hyperlink w:anchor="_ENREF_9" w:tooltip="Chen, 2018 #8682" w:history="1">
        <w:r w:rsidR="002A028F" w:rsidRPr="0033487D">
          <w:rPr>
            <w:rFonts w:ascii="Arial" w:hAnsi="Arial" w:cs="Arial"/>
            <w:noProof/>
            <w:color w:val="000000"/>
            <w:szCs w:val="21"/>
          </w:rPr>
          <w:t>Chen et al. 2018</w:t>
        </w:r>
      </w:hyperlink>
      <w:r w:rsidR="00376D21" w:rsidRPr="0033487D">
        <w:rPr>
          <w:rFonts w:ascii="Arial" w:hAnsi="Arial" w:cs="Arial"/>
          <w:noProof/>
          <w:color w:val="000000"/>
          <w:szCs w:val="21"/>
        </w:rPr>
        <w:t>)</w:t>
      </w:r>
      <w:r w:rsidR="00376D21" w:rsidRPr="0033487D">
        <w:rPr>
          <w:rFonts w:ascii="Arial" w:hAnsi="Arial" w:cs="Arial"/>
          <w:color w:val="000000"/>
          <w:szCs w:val="21"/>
        </w:rPr>
        <w:fldChar w:fldCharType="end"/>
      </w:r>
      <w:r w:rsidRPr="0033487D">
        <w:rPr>
          <w:rFonts w:ascii="Arial" w:hAnsi="Arial" w:cs="Arial"/>
          <w:color w:val="000000"/>
          <w:szCs w:val="21"/>
        </w:rPr>
        <w:t xml:space="preserve"> </w:t>
      </w:r>
      <w:r w:rsidR="00550DB7" w:rsidRPr="0033487D">
        <w:rPr>
          <w:rFonts w:ascii="Arial" w:hAnsi="Arial" w:cs="Arial"/>
          <w:color w:val="000000"/>
          <w:szCs w:val="21"/>
        </w:rPr>
        <w:t>Since</w:t>
      </w:r>
      <w:r w:rsidR="00E81EEB" w:rsidRPr="0033487D">
        <w:rPr>
          <w:rFonts w:ascii="Arial" w:hAnsi="Arial" w:cs="Arial"/>
          <w:color w:val="000000"/>
          <w:szCs w:val="21"/>
        </w:rPr>
        <w:t xml:space="preserve"> globalisation </w:t>
      </w:r>
      <w:r w:rsidR="00D62C40" w:rsidRPr="0033487D">
        <w:rPr>
          <w:rFonts w:ascii="Arial" w:hAnsi="Arial" w:cs="Arial"/>
          <w:color w:val="000000"/>
          <w:szCs w:val="21"/>
        </w:rPr>
        <w:t>entails</w:t>
      </w:r>
      <w:r w:rsidR="00182FD5" w:rsidRPr="0033487D">
        <w:rPr>
          <w:rFonts w:ascii="Arial" w:hAnsi="Arial" w:cs="Arial"/>
          <w:color w:val="000000"/>
          <w:szCs w:val="21"/>
        </w:rPr>
        <w:t xml:space="preserve"> the</w:t>
      </w:r>
      <w:r w:rsidR="00D62C40" w:rsidRPr="0033487D">
        <w:rPr>
          <w:rFonts w:ascii="Arial" w:hAnsi="Arial" w:cs="Arial"/>
          <w:color w:val="000000"/>
          <w:szCs w:val="21"/>
        </w:rPr>
        <w:t xml:space="preserve"> separation of production and consumption</w:t>
      </w:r>
      <w:r w:rsidR="00E81EEB" w:rsidRPr="0033487D">
        <w:rPr>
          <w:rFonts w:ascii="Arial" w:hAnsi="Arial" w:cs="Arial"/>
          <w:color w:val="000000"/>
          <w:szCs w:val="21"/>
        </w:rPr>
        <w:t xml:space="preserve">, a key </w:t>
      </w:r>
      <w:r w:rsidR="00550DB7" w:rsidRPr="0033487D">
        <w:rPr>
          <w:rFonts w:ascii="Arial" w:hAnsi="Arial" w:cs="Arial"/>
          <w:color w:val="000000"/>
          <w:szCs w:val="21"/>
        </w:rPr>
        <w:t xml:space="preserve">consideration when calculating </w:t>
      </w:r>
      <w:r w:rsidR="006635A2" w:rsidRPr="0033487D">
        <w:rPr>
          <w:rFonts w:ascii="Arial" w:hAnsi="Arial" w:cs="Arial"/>
          <w:color w:val="000000"/>
          <w:szCs w:val="21"/>
        </w:rPr>
        <w:t>national emission</w:t>
      </w:r>
      <w:r w:rsidR="00550DB7" w:rsidRPr="0033487D">
        <w:rPr>
          <w:rFonts w:ascii="Arial" w:hAnsi="Arial" w:cs="Arial"/>
          <w:color w:val="000000"/>
          <w:szCs w:val="21"/>
        </w:rPr>
        <w:t>s</w:t>
      </w:r>
      <w:r w:rsidR="006635A2" w:rsidRPr="0033487D">
        <w:rPr>
          <w:rFonts w:ascii="Arial" w:hAnsi="Arial" w:cs="Arial"/>
          <w:color w:val="000000"/>
          <w:szCs w:val="21"/>
        </w:rPr>
        <w:t xml:space="preserve"> </w:t>
      </w:r>
      <w:r w:rsidR="00E81EEB" w:rsidRPr="0033487D">
        <w:rPr>
          <w:rFonts w:ascii="Arial" w:hAnsi="Arial" w:cs="Arial"/>
          <w:color w:val="000000"/>
          <w:szCs w:val="21"/>
        </w:rPr>
        <w:t>is whether to use production-based or consumption-based accounting principles</w:t>
      </w:r>
      <w:r w:rsidR="00E57766" w:rsidRPr="0033487D">
        <w:rPr>
          <w:rFonts w:ascii="Arial" w:hAnsi="Arial" w:cs="Arial"/>
          <w:color w:val="000000"/>
          <w:szCs w:val="21"/>
        </w:rPr>
        <w:t xml:space="preserve"> </w:t>
      </w:r>
      <w:r w:rsidR="00E57766" w:rsidRPr="0033487D">
        <w:rPr>
          <w:rFonts w:ascii="Arial" w:hAnsi="Arial" w:cs="Arial"/>
          <w:color w:val="000000"/>
          <w:szCs w:val="21"/>
        </w:rPr>
        <w:fldChar w:fldCharType="begin">
          <w:fldData xml:space="preserve">PEVuZE5vdGU+PENpdGU+PEF1dGhvcj5EYXZpczwvQXV0aG9yPjxZZWFyPjIwMTA8L1llYXI+PFJl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</w:fldData>
        </w:fldChar>
      </w:r>
      <w:r w:rsidR="008C2558" w:rsidRPr="0033487D">
        <w:rPr>
          <w:rFonts w:ascii="Arial" w:hAnsi="Arial" w:cs="Arial"/>
          <w:color w:val="000000"/>
          <w:szCs w:val="21"/>
        </w:rPr>
        <w:instrText xml:space="preserve"> ADDIN EN.CITE </w:instrText>
      </w:r>
      <w:r w:rsidR="008C2558" w:rsidRPr="0033487D">
        <w:rPr>
          <w:rFonts w:ascii="Arial" w:hAnsi="Arial" w:cs="Arial"/>
          <w:color w:val="000000"/>
          <w:szCs w:val="21"/>
        </w:rPr>
        <w:fldChar w:fldCharType="begin">
          <w:fldData xml:space="preserve">PEVuZE5vdGU+PENpdGU+PEF1dGhvcj5EYXZpczwvQXV0aG9yPjxZZWFyPjIwMTA8L1llYXI+PFJl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</w:fldData>
        </w:fldChar>
      </w:r>
      <w:r w:rsidR="008C2558" w:rsidRPr="0033487D">
        <w:rPr>
          <w:rFonts w:ascii="Arial" w:hAnsi="Arial" w:cs="Arial"/>
          <w:color w:val="000000"/>
          <w:szCs w:val="21"/>
        </w:rPr>
        <w:instrText xml:space="preserve"> ADDIN EN.CITE.DATA </w:instrText>
      </w:r>
      <w:r w:rsidR="008C2558" w:rsidRPr="0033487D">
        <w:rPr>
          <w:rFonts w:ascii="Arial" w:hAnsi="Arial" w:cs="Arial"/>
          <w:color w:val="000000"/>
          <w:szCs w:val="21"/>
        </w:rPr>
      </w:r>
      <w:r w:rsidR="008C2558" w:rsidRPr="0033487D">
        <w:rPr>
          <w:rFonts w:ascii="Arial" w:hAnsi="Arial" w:cs="Arial"/>
          <w:color w:val="000000"/>
          <w:szCs w:val="21"/>
        </w:rPr>
        <w:fldChar w:fldCharType="end"/>
      </w:r>
      <w:r w:rsidR="00E57766" w:rsidRPr="0033487D">
        <w:rPr>
          <w:rFonts w:ascii="Arial" w:hAnsi="Arial" w:cs="Arial"/>
          <w:color w:val="000000"/>
          <w:szCs w:val="21"/>
        </w:rPr>
      </w:r>
      <w:r w:rsidR="00E57766"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11" w:tooltip="Davis, 2010 #5412" w:history="1">
        <w:r w:rsidR="002A028F" w:rsidRPr="0033487D">
          <w:rPr>
            <w:rFonts w:ascii="Arial" w:hAnsi="Arial" w:cs="Arial"/>
            <w:noProof/>
            <w:color w:val="000000"/>
            <w:szCs w:val="21"/>
          </w:rPr>
          <w:t>Davis and Caldeira 2010a</w:t>
        </w:r>
      </w:hyperlink>
      <w:r w:rsidR="008C2558" w:rsidRPr="0033487D">
        <w:rPr>
          <w:rFonts w:ascii="Arial" w:hAnsi="Arial" w:cs="Arial"/>
          <w:noProof/>
          <w:color w:val="000000"/>
          <w:szCs w:val="21"/>
        </w:rPr>
        <w:t xml:space="preserve">; </w:t>
      </w:r>
      <w:hyperlink w:anchor="_ENREF_57" w:tooltip="Peters, 2011 #190" w:history="1">
        <w:r w:rsidR="002A028F" w:rsidRPr="0033487D">
          <w:rPr>
            <w:rFonts w:ascii="Arial" w:hAnsi="Arial" w:cs="Arial"/>
            <w:noProof/>
            <w:color w:val="000000"/>
            <w:szCs w:val="21"/>
          </w:rPr>
          <w:t>Peters et al. 2011</w:t>
        </w:r>
      </w:hyperlink>
      <w:r w:rsidR="008C2558" w:rsidRPr="0033487D">
        <w:rPr>
          <w:rFonts w:ascii="Arial" w:hAnsi="Arial" w:cs="Arial"/>
          <w:noProof/>
          <w:color w:val="000000"/>
          <w:szCs w:val="21"/>
        </w:rPr>
        <w:t>)</w:t>
      </w:r>
      <w:r w:rsidR="00E57766" w:rsidRPr="0033487D">
        <w:rPr>
          <w:rFonts w:ascii="Arial" w:hAnsi="Arial" w:cs="Arial"/>
          <w:color w:val="000000"/>
          <w:szCs w:val="21"/>
        </w:rPr>
        <w:fldChar w:fldCharType="end"/>
      </w:r>
      <w:r w:rsidR="006635A2" w:rsidRPr="0033487D">
        <w:rPr>
          <w:rFonts w:ascii="Arial" w:hAnsi="Arial" w:cs="Arial"/>
          <w:color w:val="000000"/>
          <w:szCs w:val="21"/>
        </w:rPr>
        <w:t>. The difference between these two accounting methods is given by the e</w:t>
      </w:r>
      <w:r w:rsidR="00DA2E26" w:rsidRPr="0033487D">
        <w:rPr>
          <w:rFonts w:ascii="Arial" w:hAnsi="Arial" w:cs="Arial"/>
          <w:color w:val="000000"/>
          <w:szCs w:val="21"/>
        </w:rPr>
        <w:t>missions</w:t>
      </w:r>
      <w:r w:rsidR="006635A2" w:rsidRPr="0033487D">
        <w:rPr>
          <w:rFonts w:ascii="Arial" w:hAnsi="Arial" w:cs="Arial"/>
          <w:color w:val="000000"/>
          <w:szCs w:val="21"/>
        </w:rPr>
        <w:t xml:space="preserve"> embodied in trade (EEIT). </w:t>
      </w:r>
      <w:r w:rsidR="00D62C40" w:rsidRPr="0033487D">
        <w:rPr>
          <w:rFonts w:ascii="Arial" w:hAnsi="Arial" w:cs="Arial"/>
          <w:color w:val="000000"/>
          <w:szCs w:val="21"/>
        </w:rPr>
        <w:t xml:space="preserve">It is increasingly </w:t>
      </w:r>
      <w:r w:rsidR="002B20AC" w:rsidRPr="0033487D">
        <w:rPr>
          <w:rFonts w:ascii="Arial" w:hAnsi="Arial" w:cs="Arial"/>
          <w:color w:val="000000"/>
          <w:szCs w:val="21"/>
        </w:rPr>
        <w:t>recognised</w:t>
      </w:r>
      <w:r w:rsidR="00D62C40" w:rsidRPr="0033487D">
        <w:rPr>
          <w:rFonts w:ascii="Arial" w:hAnsi="Arial" w:cs="Arial"/>
          <w:color w:val="000000"/>
          <w:szCs w:val="21"/>
        </w:rPr>
        <w:t xml:space="preserve"> that change</w:t>
      </w:r>
      <w:r w:rsidR="00182FD5" w:rsidRPr="0033487D">
        <w:rPr>
          <w:rFonts w:ascii="Arial" w:hAnsi="Arial" w:cs="Arial"/>
          <w:color w:val="000000"/>
          <w:szCs w:val="21"/>
        </w:rPr>
        <w:t>s</w:t>
      </w:r>
      <w:r w:rsidR="00D62C40" w:rsidRPr="0033487D">
        <w:rPr>
          <w:rFonts w:ascii="Arial" w:hAnsi="Arial" w:cs="Arial"/>
          <w:color w:val="000000"/>
          <w:szCs w:val="21"/>
        </w:rPr>
        <w:t xml:space="preserve"> in trade patterns and volume have considerable effect</w:t>
      </w:r>
      <w:r w:rsidR="00182FD5" w:rsidRPr="0033487D">
        <w:rPr>
          <w:rFonts w:ascii="Arial" w:hAnsi="Arial" w:cs="Arial"/>
          <w:color w:val="000000"/>
          <w:szCs w:val="21"/>
        </w:rPr>
        <w:t>s</w:t>
      </w:r>
      <w:r w:rsidR="00D62C40" w:rsidRPr="0033487D">
        <w:rPr>
          <w:rFonts w:ascii="Arial" w:hAnsi="Arial" w:cs="Arial"/>
          <w:color w:val="000000"/>
          <w:szCs w:val="21"/>
        </w:rPr>
        <w:t xml:space="preserve"> on </w:t>
      </w:r>
      <w:r w:rsidR="007807D0" w:rsidRPr="0033487D">
        <w:rPr>
          <w:rFonts w:ascii="Arial" w:hAnsi="Arial" w:cs="Arial"/>
          <w:color w:val="000000"/>
          <w:szCs w:val="21"/>
        </w:rPr>
        <w:t xml:space="preserve">regional resource consumption and </w:t>
      </w:r>
      <w:r w:rsidR="00D43E4C" w:rsidRPr="0033487D">
        <w:rPr>
          <w:rFonts w:ascii="Arial" w:hAnsi="Arial" w:cs="Arial"/>
          <w:color w:val="000000"/>
          <w:szCs w:val="21"/>
        </w:rPr>
        <w:t xml:space="preserve">EEIT </w:t>
      </w:r>
      <w:r w:rsidR="00E57766" w:rsidRPr="0033487D">
        <w:rPr>
          <w:rFonts w:ascii="Arial" w:hAnsi="Arial" w:cs="Arial"/>
          <w:color w:val="000000"/>
          <w:szCs w:val="21"/>
        </w:rPr>
        <w:fldChar w:fldCharType="begin">
          <w:fldData xml:space="preserve">PEVuZE5vdGU+PENpdGU+PEF1dGhvcj5NZW5nPC9BdXRob3I+PFllYXI+MjAxNjwvWWVhcj48UmVj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</w:fldData>
        </w:fldChar>
      </w:r>
      <w:r w:rsidR="008C2558" w:rsidRPr="0033487D">
        <w:rPr>
          <w:rFonts w:ascii="Arial" w:hAnsi="Arial" w:cs="Arial"/>
          <w:color w:val="000000"/>
          <w:szCs w:val="21"/>
        </w:rPr>
        <w:instrText xml:space="preserve"> ADDIN EN.CITE </w:instrText>
      </w:r>
      <w:r w:rsidR="008C2558" w:rsidRPr="0033487D">
        <w:rPr>
          <w:rFonts w:ascii="Arial" w:hAnsi="Arial" w:cs="Arial"/>
          <w:color w:val="000000"/>
          <w:szCs w:val="21"/>
        </w:rPr>
        <w:fldChar w:fldCharType="begin">
          <w:fldData xml:space="preserve">PEVuZE5vdGU+PENpdGU+PEF1dGhvcj5NZW5nPC9BdXRob3I+PFllYXI+MjAxNjwvWWVhcj48UmVj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</w:fldData>
        </w:fldChar>
      </w:r>
      <w:r w:rsidR="008C2558" w:rsidRPr="0033487D">
        <w:rPr>
          <w:rFonts w:ascii="Arial" w:hAnsi="Arial" w:cs="Arial"/>
          <w:color w:val="000000"/>
          <w:szCs w:val="21"/>
        </w:rPr>
        <w:instrText xml:space="preserve"> ADDIN EN.CITE.DATA </w:instrText>
      </w:r>
      <w:r w:rsidR="008C2558" w:rsidRPr="0033487D">
        <w:rPr>
          <w:rFonts w:ascii="Arial" w:hAnsi="Arial" w:cs="Arial"/>
          <w:color w:val="000000"/>
          <w:szCs w:val="21"/>
        </w:rPr>
      </w:r>
      <w:r w:rsidR="008C2558" w:rsidRPr="0033487D">
        <w:rPr>
          <w:rFonts w:ascii="Arial" w:hAnsi="Arial" w:cs="Arial"/>
          <w:color w:val="000000"/>
          <w:szCs w:val="21"/>
        </w:rPr>
        <w:fldChar w:fldCharType="end"/>
      </w:r>
      <w:r w:rsidR="00E57766" w:rsidRPr="0033487D">
        <w:rPr>
          <w:rFonts w:ascii="Arial" w:hAnsi="Arial" w:cs="Arial"/>
          <w:color w:val="000000"/>
          <w:szCs w:val="21"/>
        </w:rPr>
      </w:r>
      <w:r w:rsidR="00E57766"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44" w:tooltip="Meng, 2016 #8343" w:history="1">
        <w:r w:rsidR="002A028F" w:rsidRPr="0033487D">
          <w:rPr>
            <w:rFonts w:ascii="Arial" w:hAnsi="Arial" w:cs="Arial"/>
            <w:noProof/>
            <w:color w:val="000000"/>
            <w:szCs w:val="21"/>
          </w:rPr>
          <w:t>Meng et al. 2016</w:t>
        </w:r>
      </w:hyperlink>
      <w:r w:rsidR="008C2558" w:rsidRPr="0033487D">
        <w:rPr>
          <w:rFonts w:ascii="Arial" w:hAnsi="Arial" w:cs="Arial"/>
          <w:noProof/>
          <w:color w:val="000000"/>
          <w:szCs w:val="21"/>
        </w:rPr>
        <w:t xml:space="preserve">; </w:t>
      </w:r>
      <w:hyperlink w:anchor="_ENREF_31" w:tooltip="Lenzen, 2013 #8148" w:history="1">
        <w:r w:rsidR="002A028F" w:rsidRPr="0033487D">
          <w:rPr>
            <w:rFonts w:ascii="Arial" w:hAnsi="Arial" w:cs="Arial"/>
            <w:noProof/>
            <w:color w:val="000000"/>
            <w:szCs w:val="21"/>
          </w:rPr>
          <w:t>Lenzen et al. 2013</w:t>
        </w:r>
      </w:hyperlink>
      <w:r w:rsidR="008C2558" w:rsidRPr="0033487D">
        <w:rPr>
          <w:rFonts w:ascii="Arial" w:hAnsi="Arial" w:cs="Arial"/>
          <w:noProof/>
          <w:color w:val="000000"/>
          <w:szCs w:val="21"/>
        </w:rPr>
        <w:t xml:space="preserve">; </w:t>
      </w:r>
      <w:hyperlink w:anchor="_ENREF_30" w:tooltip="Lenzen, 2012 #5915" w:history="1">
        <w:r w:rsidR="002A028F" w:rsidRPr="0033487D">
          <w:rPr>
            <w:rFonts w:ascii="Arial" w:hAnsi="Arial" w:cs="Arial"/>
            <w:noProof/>
            <w:color w:val="000000"/>
            <w:szCs w:val="21"/>
          </w:rPr>
          <w:t>Lenzen et al. 2012</w:t>
        </w:r>
      </w:hyperlink>
      <w:r w:rsidR="008C2558" w:rsidRPr="0033487D">
        <w:rPr>
          <w:rFonts w:ascii="Arial" w:hAnsi="Arial" w:cs="Arial"/>
          <w:noProof/>
          <w:color w:val="000000"/>
          <w:szCs w:val="21"/>
        </w:rPr>
        <w:t xml:space="preserve">; </w:t>
      </w:r>
      <w:hyperlink w:anchor="_ENREF_53" w:tooltip="Oita, 2016 #8144" w:history="1">
        <w:r w:rsidR="002A028F" w:rsidRPr="0033487D">
          <w:rPr>
            <w:rFonts w:ascii="Arial" w:hAnsi="Arial" w:cs="Arial"/>
            <w:noProof/>
            <w:color w:val="000000"/>
            <w:szCs w:val="21"/>
          </w:rPr>
          <w:t>Oita et al. 2016</w:t>
        </w:r>
      </w:hyperlink>
      <w:r w:rsidR="008C2558" w:rsidRPr="0033487D">
        <w:rPr>
          <w:rFonts w:ascii="Arial" w:hAnsi="Arial" w:cs="Arial"/>
          <w:noProof/>
          <w:color w:val="000000"/>
          <w:szCs w:val="21"/>
        </w:rPr>
        <w:t>)</w:t>
      </w:r>
      <w:r w:rsidR="00E57766" w:rsidRPr="0033487D">
        <w:rPr>
          <w:rFonts w:ascii="Arial" w:hAnsi="Arial" w:cs="Arial"/>
          <w:color w:val="000000"/>
          <w:szCs w:val="21"/>
        </w:rPr>
        <w:fldChar w:fldCharType="end"/>
      </w:r>
      <w:r w:rsidR="00D62C40" w:rsidRPr="0033487D">
        <w:rPr>
          <w:rFonts w:ascii="Arial" w:hAnsi="Arial" w:cs="Arial"/>
          <w:color w:val="000000"/>
          <w:szCs w:val="21"/>
        </w:rPr>
        <w:t xml:space="preserve">. </w:t>
      </w:r>
      <w:r w:rsidR="007807D0" w:rsidRPr="0033487D">
        <w:rPr>
          <w:rFonts w:ascii="Arial" w:hAnsi="Arial" w:cs="Arial"/>
          <w:color w:val="000000"/>
          <w:szCs w:val="21"/>
        </w:rPr>
        <w:t>Thus</w:t>
      </w:r>
      <w:r w:rsidR="00182FD5" w:rsidRPr="0033487D">
        <w:rPr>
          <w:rFonts w:ascii="Arial" w:hAnsi="Arial" w:cs="Arial"/>
          <w:color w:val="000000"/>
          <w:szCs w:val="21"/>
        </w:rPr>
        <w:t xml:space="preserve">, evaluating </w:t>
      </w:r>
      <w:r w:rsidR="007807D0" w:rsidRPr="0033487D">
        <w:rPr>
          <w:rFonts w:ascii="Arial" w:hAnsi="Arial" w:cs="Arial"/>
          <w:color w:val="000000"/>
          <w:szCs w:val="21"/>
        </w:rPr>
        <w:t xml:space="preserve">EEIT </w:t>
      </w:r>
      <w:r w:rsidR="00182FD5" w:rsidRPr="0033487D">
        <w:rPr>
          <w:rFonts w:ascii="Arial" w:hAnsi="Arial" w:cs="Arial"/>
          <w:color w:val="000000"/>
          <w:szCs w:val="21"/>
        </w:rPr>
        <w:t>has become a hot issue in policy and research.</w:t>
      </w:r>
      <w:r w:rsidR="00E17ACC" w:rsidRPr="0033487D">
        <w:rPr>
          <w:rFonts w:ascii="Arial" w:hAnsi="Arial" w:cs="Arial"/>
          <w:color w:val="000000"/>
          <w:szCs w:val="21"/>
        </w:rPr>
        <w:t xml:space="preserve"> </w:t>
      </w:r>
      <w:r w:rsidR="00D43E4C" w:rsidRPr="0033487D">
        <w:rPr>
          <w:rFonts w:ascii="Arial" w:hAnsi="Arial" w:cs="Arial"/>
          <w:color w:val="000000"/>
          <w:szCs w:val="21"/>
        </w:rPr>
        <w:t xml:space="preserve">The predominant approaches for measuring </w:t>
      </w:r>
      <w:r w:rsidR="00C21C49" w:rsidRPr="0033487D">
        <w:rPr>
          <w:rFonts w:ascii="Arial" w:hAnsi="Arial" w:cs="Arial"/>
          <w:color w:val="000000"/>
          <w:szCs w:val="21"/>
        </w:rPr>
        <w:t xml:space="preserve"> EEIT </w:t>
      </w:r>
      <w:r w:rsidR="009E1374" w:rsidRPr="0033487D">
        <w:rPr>
          <w:rFonts w:ascii="Arial" w:hAnsi="Arial" w:cs="Arial"/>
          <w:color w:val="000000"/>
          <w:szCs w:val="21"/>
        </w:rPr>
        <w:t>are the emissions embodied in bilateral trade (EEBT approach</w:t>
      </w:r>
      <w:r w:rsidR="00C21C49" w:rsidRPr="0033487D">
        <w:rPr>
          <w:rFonts w:ascii="Arial" w:hAnsi="Arial" w:cs="Arial"/>
          <w:color w:val="000000"/>
          <w:szCs w:val="21"/>
        </w:rPr>
        <w:t>) a</w:t>
      </w:r>
      <w:r w:rsidR="009E1374" w:rsidRPr="0033487D">
        <w:rPr>
          <w:rFonts w:ascii="Arial" w:hAnsi="Arial" w:cs="Arial"/>
          <w:color w:val="000000"/>
          <w:szCs w:val="21"/>
        </w:rPr>
        <w:t>nd the multiregional input-output analysis (MRIO) approach</w:t>
      </w:r>
      <w:r w:rsidR="004352F8" w:rsidRPr="0033487D">
        <w:rPr>
          <w:rFonts w:ascii="Arial" w:hAnsi="Arial" w:cs="Arial"/>
          <w:color w:val="000000"/>
          <w:szCs w:val="21"/>
        </w:rPr>
        <w:t xml:space="preserve"> </w:t>
      </w:r>
      <w:r w:rsidR="004352F8" w:rsidRPr="0033487D">
        <w:rPr>
          <w:rFonts w:ascii="Arial" w:hAnsi="Arial" w:cs="Arial"/>
          <w:color w:val="000000"/>
          <w:szCs w:val="21"/>
        </w:rPr>
        <w:fldChar w:fldCharType="begin"/>
      </w:r>
      <w:r w:rsidR="004352F8" w:rsidRPr="0033487D">
        <w:rPr>
          <w:rFonts w:ascii="Arial" w:hAnsi="Arial" w:cs="Arial"/>
          <w:color w:val="000000"/>
          <w:szCs w:val="21"/>
        </w:rPr>
        <w:instrText xml:space="preserve"> ADDIN EN.CITE &lt;EndNote&gt;&lt;Cite&gt;&lt;Author&gt;Peters&lt;/Author&gt;&lt;Year&gt;2008&lt;/Year&gt;&lt;RecNum&gt;5420&lt;/RecNum&gt;&lt;DisplayText&gt;(Peters 2008)&lt;/DisplayText&gt;&lt;record&gt;&lt;rec-number&gt;5420&lt;/rec-number&gt;&lt;foreign-keys&gt;&lt;key app="EN" db-id="a9epvvrpk2ssvnew52fx2vw1pf9ww9ae9sar" timestamp="1372923874"&gt;5420&lt;/key&gt;&lt;/foreign-keys&gt;&lt;ref-type name="Journal Article"&gt;17&lt;/ref-type&gt;&lt;contributors&gt;&lt;authors&gt;&lt;author&gt;Peters, Glen P&lt;/author&gt;&lt;/authors&gt;&lt;/contributors&gt;&lt;titles&gt;&lt;title&gt;From production-based to consumption-based national emission inventories&lt;/title&gt;&lt;secondary-title&gt;Ecological economics&lt;/secondary-title&gt;&lt;/titles&gt;&lt;periodical&gt;&lt;full-title&gt;Ecological Economics&lt;/full-title&gt;&lt;abbr-1&gt;Ecol. Econ.&lt;/abbr-1&gt;&lt;/periodical&gt;&lt;pages&gt;13-23&lt;/pages&gt;&lt;volume&gt;65&lt;/volume&gt;&lt;number&gt;1&lt;/number&gt;&lt;dates&gt;&lt;year&gt;2008&lt;/year&gt;&lt;/dates&gt;&lt;isbn&gt;0921-8009&lt;/isbn&gt;&lt;urls&gt;&lt;/urls&gt;&lt;/record&gt;&lt;/Cite&gt;&lt;/EndNote&gt;</w:instrText>
      </w:r>
      <w:r w:rsidR="004352F8" w:rsidRPr="0033487D">
        <w:rPr>
          <w:rFonts w:ascii="Arial" w:hAnsi="Arial" w:cs="Arial"/>
          <w:color w:val="000000"/>
          <w:szCs w:val="21"/>
        </w:rPr>
        <w:fldChar w:fldCharType="separate"/>
      </w:r>
      <w:r w:rsidR="004352F8" w:rsidRPr="0033487D">
        <w:rPr>
          <w:rFonts w:ascii="Arial" w:hAnsi="Arial" w:cs="Arial"/>
          <w:noProof/>
          <w:color w:val="000000"/>
          <w:szCs w:val="21"/>
        </w:rPr>
        <w:t>(</w:t>
      </w:r>
      <w:hyperlink w:anchor="_ENREF_54" w:tooltip="Peters, 2008 #5420" w:history="1">
        <w:r w:rsidR="002A028F" w:rsidRPr="0033487D">
          <w:rPr>
            <w:rFonts w:ascii="Arial" w:hAnsi="Arial" w:cs="Arial"/>
            <w:noProof/>
            <w:color w:val="000000"/>
            <w:szCs w:val="21"/>
          </w:rPr>
          <w:t>Peters 2008</w:t>
        </w:r>
      </w:hyperlink>
      <w:r w:rsidR="004352F8" w:rsidRPr="0033487D">
        <w:rPr>
          <w:rFonts w:ascii="Arial" w:hAnsi="Arial" w:cs="Arial"/>
          <w:noProof/>
          <w:color w:val="000000"/>
          <w:szCs w:val="21"/>
        </w:rPr>
        <w:t>)</w:t>
      </w:r>
      <w:r w:rsidR="004352F8" w:rsidRPr="0033487D">
        <w:rPr>
          <w:rFonts w:ascii="Arial" w:hAnsi="Arial" w:cs="Arial"/>
          <w:color w:val="000000"/>
          <w:szCs w:val="21"/>
        </w:rPr>
        <w:fldChar w:fldCharType="end"/>
      </w:r>
      <w:r w:rsidR="009E1374" w:rsidRPr="0033487D">
        <w:rPr>
          <w:rFonts w:ascii="Arial" w:hAnsi="Arial" w:cs="Arial"/>
          <w:color w:val="000000"/>
          <w:szCs w:val="21"/>
        </w:rPr>
        <w:t xml:space="preserve">. The EEBT approach </w:t>
      </w:r>
      <w:r w:rsidR="00D43E4C" w:rsidRPr="0033487D">
        <w:rPr>
          <w:rFonts w:ascii="Arial" w:hAnsi="Arial" w:cs="Arial"/>
          <w:color w:val="000000"/>
          <w:szCs w:val="21"/>
        </w:rPr>
        <w:t>has the same geographic</w:t>
      </w:r>
      <w:r w:rsidR="00D13B58" w:rsidRPr="0033487D">
        <w:rPr>
          <w:rFonts w:ascii="Arial" w:hAnsi="Arial" w:cs="Arial"/>
          <w:color w:val="000000"/>
          <w:szCs w:val="21"/>
        </w:rPr>
        <w:t xml:space="preserve"> limits </w:t>
      </w:r>
      <w:r w:rsidR="00D43E4C" w:rsidRPr="0033487D">
        <w:rPr>
          <w:rFonts w:ascii="Arial" w:hAnsi="Arial" w:cs="Arial"/>
          <w:color w:val="000000"/>
          <w:szCs w:val="21"/>
        </w:rPr>
        <w:t xml:space="preserve">as </w:t>
      </w:r>
      <w:r w:rsidR="00D13B58" w:rsidRPr="0033487D">
        <w:rPr>
          <w:rFonts w:ascii="Arial" w:hAnsi="Arial" w:cs="Arial"/>
          <w:color w:val="000000"/>
          <w:szCs w:val="21"/>
        </w:rPr>
        <w:t>single region input-output (SRIO) analysis can</w:t>
      </w:r>
      <w:r w:rsidR="00D43E4C" w:rsidRPr="0033487D">
        <w:rPr>
          <w:rFonts w:ascii="Arial" w:hAnsi="Arial" w:cs="Arial"/>
          <w:color w:val="000000"/>
          <w:szCs w:val="21"/>
        </w:rPr>
        <w:t>no</w:t>
      </w:r>
      <w:r w:rsidR="00D13B58" w:rsidRPr="0033487D">
        <w:rPr>
          <w:rFonts w:ascii="Arial" w:hAnsi="Arial" w:cs="Arial"/>
          <w:color w:val="000000"/>
          <w:szCs w:val="21"/>
        </w:rPr>
        <w:t>t</w:t>
      </w:r>
      <w:r w:rsidR="004352F8" w:rsidRPr="0033487D">
        <w:rPr>
          <w:rFonts w:ascii="Arial" w:hAnsi="Arial" w:cs="Arial"/>
          <w:color w:val="000000"/>
          <w:szCs w:val="21"/>
        </w:rPr>
        <w:t xml:space="preserve"> identify the final consumers</w:t>
      </w:r>
      <w:r w:rsidR="00D13B58" w:rsidRPr="0033487D">
        <w:rPr>
          <w:rFonts w:ascii="Arial" w:hAnsi="Arial" w:cs="Arial"/>
          <w:color w:val="000000"/>
          <w:szCs w:val="21"/>
        </w:rPr>
        <w:t xml:space="preserve"> of products</w:t>
      </w:r>
      <w:r w:rsidR="00C21C49" w:rsidRPr="0033487D">
        <w:rPr>
          <w:rFonts w:ascii="Arial" w:hAnsi="Arial" w:cs="Arial"/>
          <w:color w:val="000000"/>
          <w:szCs w:val="21"/>
        </w:rPr>
        <w:t xml:space="preserve"> </w:t>
      </w:r>
      <w:r w:rsidR="007955F4" w:rsidRPr="0033487D">
        <w:rPr>
          <w:rFonts w:ascii="Arial" w:hAnsi="Arial" w:cs="Arial"/>
          <w:color w:val="000000"/>
          <w:szCs w:val="21"/>
        </w:rPr>
        <w:fldChar w:fldCharType="begin">
          <w:fldData xml:space="preserve">PEVuZE5vdGU+PENpdGU+PEF1dGhvcj5QZXRlcnM8L0F1dGhvcj48WWVhcj4yMDA4PC9ZZWFyPjxS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==
</w:fldData>
        </w:fldChar>
      </w:r>
      <w:r w:rsidR="007955F4" w:rsidRPr="0033487D">
        <w:rPr>
          <w:rFonts w:ascii="Arial" w:hAnsi="Arial" w:cs="Arial"/>
          <w:color w:val="000000"/>
          <w:szCs w:val="21"/>
        </w:rPr>
        <w:instrText xml:space="preserve"> ADDIN EN.CITE </w:instrText>
      </w:r>
      <w:r w:rsidR="007955F4" w:rsidRPr="0033487D">
        <w:rPr>
          <w:rFonts w:ascii="Arial" w:hAnsi="Arial" w:cs="Arial"/>
          <w:color w:val="000000"/>
          <w:szCs w:val="21"/>
        </w:rPr>
        <w:fldChar w:fldCharType="begin">
          <w:fldData xml:space="preserve">PEVuZE5vdGU+PENpdGU+PEF1dGhvcj5QZXRlcnM8L0F1dGhvcj48WWVhcj4yMDA4PC9ZZWFyPjxS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==
</w:fldData>
        </w:fldChar>
      </w:r>
      <w:r w:rsidR="007955F4" w:rsidRPr="0033487D">
        <w:rPr>
          <w:rFonts w:ascii="Arial" w:hAnsi="Arial" w:cs="Arial"/>
          <w:color w:val="000000"/>
          <w:szCs w:val="21"/>
        </w:rPr>
        <w:instrText xml:space="preserve"> ADDIN EN.CITE.DATA </w:instrText>
      </w:r>
      <w:r w:rsidR="007955F4" w:rsidRPr="0033487D">
        <w:rPr>
          <w:rFonts w:ascii="Arial" w:hAnsi="Arial" w:cs="Arial"/>
          <w:color w:val="000000"/>
          <w:szCs w:val="21"/>
        </w:rPr>
      </w:r>
      <w:r w:rsidR="007955F4" w:rsidRPr="0033487D">
        <w:rPr>
          <w:rFonts w:ascii="Arial" w:hAnsi="Arial" w:cs="Arial"/>
          <w:color w:val="000000"/>
          <w:szCs w:val="21"/>
        </w:rPr>
        <w:fldChar w:fldCharType="end"/>
      </w:r>
      <w:r w:rsidR="007955F4" w:rsidRPr="0033487D">
        <w:rPr>
          <w:rFonts w:ascii="Arial" w:hAnsi="Arial" w:cs="Arial"/>
          <w:color w:val="000000"/>
          <w:szCs w:val="21"/>
        </w:rPr>
      </w:r>
      <w:r w:rsidR="007955F4" w:rsidRPr="0033487D">
        <w:rPr>
          <w:rFonts w:ascii="Arial" w:hAnsi="Arial" w:cs="Arial"/>
          <w:color w:val="000000"/>
          <w:szCs w:val="21"/>
        </w:rPr>
        <w:fldChar w:fldCharType="separate"/>
      </w:r>
      <w:r w:rsidR="007955F4" w:rsidRPr="0033487D">
        <w:rPr>
          <w:rFonts w:ascii="Arial" w:hAnsi="Arial" w:cs="Arial"/>
          <w:noProof/>
          <w:color w:val="000000"/>
          <w:szCs w:val="21"/>
        </w:rPr>
        <w:t>(</w:t>
      </w:r>
      <w:hyperlink w:anchor="_ENREF_55" w:tooltip="Peters, 2008 #9" w:history="1">
        <w:r w:rsidR="002A028F" w:rsidRPr="0033487D">
          <w:rPr>
            <w:rFonts w:ascii="Arial" w:hAnsi="Arial" w:cs="Arial"/>
            <w:noProof/>
            <w:color w:val="000000"/>
            <w:szCs w:val="21"/>
          </w:rPr>
          <w:t>Peters and Hertwich 2008</w:t>
        </w:r>
      </w:hyperlink>
      <w:r w:rsidR="007955F4" w:rsidRPr="0033487D">
        <w:rPr>
          <w:rFonts w:ascii="Arial" w:hAnsi="Arial" w:cs="Arial"/>
          <w:noProof/>
          <w:color w:val="000000"/>
          <w:szCs w:val="21"/>
        </w:rPr>
        <w:t xml:space="preserve">; </w:t>
      </w:r>
      <w:hyperlink w:anchor="_ENREF_74" w:tooltip="Zhang, 2014 #8698" w:history="1">
        <w:r w:rsidR="002A028F" w:rsidRPr="0033487D">
          <w:rPr>
            <w:rFonts w:ascii="Arial" w:hAnsi="Arial" w:cs="Arial"/>
            <w:noProof/>
            <w:color w:val="000000"/>
            <w:szCs w:val="21"/>
          </w:rPr>
          <w:t>Zhang et al. 2014</w:t>
        </w:r>
      </w:hyperlink>
      <w:r w:rsidR="007955F4" w:rsidRPr="0033487D">
        <w:rPr>
          <w:rFonts w:ascii="Arial" w:hAnsi="Arial" w:cs="Arial"/>
          <w:noProof/>
          <w:color w:val="000000"/>
          <w:szCs w:val="21"/>
        </w:rPr>
        <w:t xml:space="preserve">; </w:t>
      </w:r>
      <w:hyperlink w:anchor="_ENREF_64" w:tooltip="Su, 2013 #8699" w:history="1">
        <w:r w:rsidR="002A028F" w:rsidRPr="0033487D">
          <w:rPr>
            <w:rFonts w:ascii="Arial" w:hAnsi="Arial" w:cs="Arial"/>
            <w:noProof/>
            <w:color w:val="000000"/>
            <w:szCs w:val="21"/>
          </w:rPr>
          <w:t>Su and Ang 2013</w:t>
        </w:r>
      </w:hyperlink>
      <w:r w:rsidR="007955F4" w:rsidRPr="0033487D">
        <w:rPr>
          <w:rFonts w:ascii="Arial" w:hAnsi="Arial" w:cs="Arial"/>
          <w:noProof/>
          <w:color w:val="000000"/>
          <w:szCs w:val="21"/>
        </w:rPr>
        <w:t>)</w:t>
      </w:r>
      <w:r w:rsidR="007955F4" w:rsidRPr="0033487D">
        <w:rPr>
          <w:rFonts w:ascii="Arial" w:hAnsi="Arial" w:cs="Arial"/>
          <w:color w:val="000000"/>
          <w:szCs w:val="21"/>
        </w:rPr>
        <w:fldChar w:fldCharType="end"/>
      </w:r>
      <w:r w:rsidR="004352F8" w:rsidRPr="0033487D">
        <w:rPr>
          <w:rFonts w:ascii="Arial" w:hAnsi="Arial" w:cs="Arial"/>
          <w:color w:val="000000"/>
          <w:szCs w:val="21"/>
        </w:rPr>
        <w:t xml:space="preserve">. </w:t>
      </w:r>
      <w:r w:rsidR="00C21C49" w:rsidRPr="0033487D">
        <w:rPr>
          <w:rFonts w:ascii="Arial" w:hAnsi="Arial" w:cs="Arial"/>
          <w:color w:val="000000"/>
          <w:szCs w:val="21"/>
        </w:rPr>
        <w:t xml:space="preserve">The MRIO approach </w:t>
      </w:r>
      <w:r w:rsidR="00FC05AD" w:rsidRPr="0033487D">
        <w:rPr>
          <w:rFonts w:ascii="Arial" w:hAnsi="Arial" w:cs="Arial"/>
          <w:color w:val="000000"/>
          <w:szCs w:val="21"/>
        </w:rPr>
        <w:t xml:space="preserve">endogenously determines intermediate trade for further processing and </w:t>
      </w:r>
      <w:r w:rsidR="00E17ACC" w:rsidRPr="0033487D">
        <w:rPr>
          <w:rFonts w:ascii="Arial" w:hAnsi="Arial" w:cs="Arial"/>
          <w:color w:val="000000"/>
          <w:kern w:val="0"/>
          <w:szCs w:val="21"/>
        </w:rPr>
        <w:t>links the consumption of finished goods (i.e., final demand, as opposed to the intermediate products) to the original source of physical production.</w:t>
      </w:r>
      <w:r w:rsidR="00FC05AD" w:rsidRPr="0033487D">
        <w:rPr>
          <w:rFonts w:ascii="Arial" w:hAnsi="Arial" w:cs="Arial"/>
          <w:color w:val="000000"/>
          <w:kern w:val="0"/>
          <w:szCs w:val="21"/>
        </w:rPr>
        <w:t xml:space="preserve"> </w:t>
      </w:r>
      <w:r w:rsidR="00F63900" w:rsidRPr="009C0BC7">
        <w:rPr>
          <w:rFonts w:ascii="Arial" w:hAnsi="Arial" w:cs="Arial"/>
          <w:color w:val="4472C4" w:themeColor="accent1"/>
          <w:kern w:val="0"/>
          <w:szCs w:val="21"/>
        </w:rPr>
        <w:t xml:space="preserve">The </w:t>
      </w:r>
      <w:r w:rsidR="0036510A" w:rsidRPr="009C0BC7">
        <w:rPr>
          <w:rFonts w:ascii="Arial" w:hAnsi="Arial" w:cs="Arial"/>
          <w:color w:val="4472C4" w:themeColor="accent1"/>
          <w:kern w:val="0"/>
          <w:szCs w:val="21"/>
        </w:rPr>
        <w:t xml:space="preserve">main difference between MRIO and EEBT, i.e., a </w:t>
      </w:r>
      <w:r w:rsidR="00F63900" w:rsidRPr="009C0BC7">
        <w:rPr>
          <w:rFonts w:ascii="Arial" w:hAnsi="Arial" w:cs="Arial"/>
          <w:color w:val="4472C4" w:themeColor="accent1"/>
          <w:lang w:val="en"/>
        </w:rPr>
        <w:t>country's indirect absorption patterns and its indirect trade balance of emissions from bilateral trade with other countries</w:t>
      </w:r>
      <w:r w:rsidR="0036510A" w:rsidRPr="009C0BC7">
        <w:rPr>
          <w:rFonts w:ascii="Arial" w:hAnsi="Arial" w:cs="Arial"/>
          <w:color w:val="4472C4" w:themeColor="accent1"/>
          <w:lang w:val="en"/>
        </w:rPr>
        <w:t>, has clearly been addressed by Su and Ang (2011). Recently,</w:t>
      </w:r>
      <w:r w:rsidR="00F63900" w:rsidRPr="0033487D">
        <w:rPr>
          <w:rFonts w:ascii="Arial" w:hAnsi="Arial" w:cs="Arial"/>
          <w:color w:val="000000"/>
          <w:lang w:val="en"/>
        </w:rPr>
        <w:t xml:space="preserve"> </w:t>
      </w:r>
      <w:r w:rsidR="00FC05AD" w:rsidRPr="0033487D">
        <w:rPr>
          <w:rFonts w:ascii="Arial" w:hAnsi="Arial" w:cs="Arial"/>
          <w:color w:val="000000"/>
          <w:kern w:val="0"/>
          <w:szCs w:val="21"/>
        </w:rPr>
        <w:t xml:space="preserve">MRIO is widely used to </w:t>
      </w:r>
      <w:r w:rsidR="00D965E8" w:rsidRPr="0033487D">
        <w:rPr>
          <w:rFonts w:ascii="Arial" w:hAnsi="Arial" w:cs="Arial"/>
          <w:color w:val="000000"/>
          <w:kern w:val="0"/>
          <w:szCs w:val="21"/>
        </w:rPr>
        <w:t xml:space="preserve">measure </w:t>
      </w:r>
      <w:r w:rsidR="00D43E4C" w:rsidRPr="0033487D">
        <w:rPr>
          <w:rFonts w:ascii="Arial" w:hAnsi="Arial" w:cs="Arial"/>
          <w:color w:val="000000"/>
          <w:kern w:val="0"/>
          <w:szCs w:val="21"/>
        </w:rPr>
        <w:t xml:space="preserve">the </w:t>
      </w:r>
      <w:r w:rsidR="00D965E8" w:rsidRPr="0033487D">
        <w:rPr>
          <w:rFonts w:ascii="Arial" w:hAnsi="Arial" w:cs="Arial"/>
          <w:color w:val="000000"/>
          <w:kern w:val="0"/>
          <w:szCs w:val="21"/>
        </w:rPr>
        <w:t xml:space="preserve">emissions </w:t>
      </w:r>
      <w:r w:rsidR="00D43E4C" w:rsidRPr="0033487D">
        <w:rPr>
          <w:rFonts w:ascii="Arial" w:hAnsi="Arial" w:cs="Arial"/>
          <w:color w:val="000000"/>
          <w:kern w:val="0"/>
          <w:szCs w:val="21"/>
        </w:rPr>
        <w:t xml:space="preserve">that </w:t>
      </w:r>
      <w:r w:rsidR="00D965E8" w:rsidRPr="0033487D">
        <w:rPr>
          <w:rFonts w:ascii="Arial" w:hAnsi="Arial" w:cs="Arial"/>
          <w:color w:val="000000"/>
          <w:kern w:val="0"/>
          <w:szCs w:val="21"/>
        </w:rPr>
        <w:t>are generated to satisfy the needs of consumers in a region</w:t>
      </w:r>
      <w:r w:rsidR="00D43E4C" w:rsidRPr="0033487D">
        <w:rPr>
          <w:rFonts w:ascii="Arial" w:hAnsi="Arial" w:cs="Arial"/>
          <w:color w:val="000000"/>
          <w:kern w:val="0"/>
          <w:szCs w:val="21"/>
        </w:rPr>
        <w:t>, regardless of the location of generation</w:t>
      </w:r>
      <w:r w:rsidR="00D965E8" w:rsidRPr="0033487D">
        <w:rPr>
          <w:rFonts w:ascii="Arial" w:hAnsi="Arial" w:cs="Arial"/>
          <w:color w:val="000000"/>
          <w:kern w:val="0"/>
          <w:szCs w:val="21"/>
        </w:rPr>
        <w:t xml:space="preserve"> </w:t>
      </w:r>
      <w:r w:rsidR="00D965E8" w:rsidRPr="0033487D">
        <w:rPr>
          <w:rFonts w:ascii="Arial" w:hAnsi="Arial" w:cs="Arial"/>
          <w:color w:val="000000"/>
          <w:kern w:val="0"/>
          <w:szCs w:val="21"/>
        </w:rPr>
        <w:fldChar w:fldCharType="begin"/>
      </w:r>
      <w:r w:rsidR="00D965E8" w:rsidRPr="0033487D">
        <w:rPr>
          <w:rFonts w:ascii="Arial" w:hAnsi="Arial" w:cs="Arial"/>
          <w:color w:val="000000"/>
          <w:kern w:val="0"/>
          <w:szCs w:val="21"/>
        </w:rPr>
        <w:instrText xml:space="preserve"> ADDIN EN.CITE &lt;EndNote&gt;&lt;Cite&gt;&lt;Author&gt;Davis&lt;/Author&gt;&lt;Year&gt;2010&lt;/Year&gt;&lt;RecNum&gt;7967&lt;/RecNum&gt;&lt;DisplayText&gt;(Davis and Caldeira 2010b)&lt;/DisplayText&gt;&lt;record&gt;&lt;rec-number&gt;7967&lt;/rec-number&gt;&lt;foreign-keys&gt;&lt;key app="EN" db-id="a9epvvrpk2ssvnew52fx2vw1pf9ww9ae9sar" timestamp="1444632051"&gt;7967&lt;/key&gt;&lt;/foreign-keys&gt;&lt;ref-type name="Journal Article"&gt;17&lt;/ref-type&gt;&lt;contributors&gt;&lt;authors&gt;&lt;author&gt;Davis, S. J.&lt;/author&gt;&lt;author&gt;Caldeira, K.&lt;/author&gt;&lt;/authors&gt;&lt;/contributors&gt;&lt;titles&gt;&lt;title&gt;Consumption-based accounting of CO2 emissions&lt;/title&gt;&lt;secondary-title&gt;Proc. Natl Acad. Sci. USA&lt;/secondary-title&gt;&lt;/titles&gt;&lt;periodical&gt;&lt;full-title&gt;Proc. Natl Acad. Sci. USA&lt;/full-title&gt;&lt;/periodical&gt;&lt;pages&gt;5687-5692&lt;/pages&gt;&lt;volume&gt;107&lt;/volume&gt;&lt;dates&gt;&lt;year&gt;2010&lt;/year&gt;&lt;pub-dates&gt;&lt;date&gt;//&lt;/date&gt;&lt;/pub-dates&gt;&lt;/dates&gt;&lt;work-type&gt;10.1073/pnas.0906974107&lt;/work-type&gt;&lt;urls&gt;&lt;related-urls&gt;&lt;url&gt;http://dx.doi.org/10.1073/pnas.0906974107&lt;/url&gt;&lt;/related-urls&gt;&lt;/urls&gt;&lt;/record&gt;&lt;/Cite&gt;&lt;/EndNote&gt;</w:instrText>
      </w:r>
      <w:r w:rsidR="00D965E8" w:rsidRPr="0033487D">
        <w:rPr>
          <w:rFonts w:ascii="Arial" w:hAnsi="Arial" w:cs="Arial"/>
          <w:color w:val="000000"/>
          <w:kern w:val="0"/>
          <w:szCs w:val="21"/>
        </w:rPr>
        <w:fldChar w:fldCharType="separate"/>
      </w:r>
      <w:r w:rsidR="00D965E8" w:rsidRPr="0033487D">
        <w:rPr>
          <w:rFonts w:ascii="Arial" w:hAnsi="Arial" w:cs="Arial"/>
          <w:noProof/>
          <w:color w:val="000000"/>
          <w:kern w:val="0"/>
          <w:szCs w:val="21"/>
        </w:rPr>
        <w:t>(</w:t>
      </w:r>
      <w:hyperlink w:anchor="_ENREF_12" w:tooltip="Davis, 2010 #7967" w:history="1">
        <w:r w:rsidR="002A028F" w:rsidRPr="0033487D">
          <w:rPr>
            <w:rFonts w:ascii="Arial" w:hAnsi="Arial" w:cs="Arial"/>
            <w:noProof/>
            <w:color w:val="000000"/>
            <w:kern w:val="0"/>
            <w:szCs w:val="21"/>
          </w:rPr>
          <w:t>Davis and Caldeira 2010b</w:t>
        </w:r>
      </w:hyperlink>
      <w:r w:rsidR="00D965E8" w:rsidRPr="0033487D">
        <w:rPr>
          <w:rFonts w:ascii="Arial" w:hAnsi="Arial" w:cs="Arial"/>
          <w:noProof/>
          <w:color w:val="000000"/>
          <w:kern w:val="0"/>
          <w:szCs w:val="21"/>
        </w:rPr>
        <w:t>)</w:t>
      </w:r>
      <w:r w:rsidR="00D965E8" w:rsidRPr="0033487D">
        <w:rPr>
          <w:rFonts w:ascii="Arial" w:hAnsi="Arial" w:cs="Arial"/>
          <w:color w:val="000000"/>
          <w:kern w:val="0"/>
          <w:szCs w:val="21"/>
        </w:rPr>
        <w:fldChar w:fldCharType="end"/>
      </w:r>
      <w:r w:rsidR="00D965E8" w:rsidRPr="0033487D">
        <w:rPr>
          <w:rFonts w:ascii="Arial" w:hAnsi="Arial" w:cs="Arial"/>
          <w:color w:val="000000"/>
          <w:kern w:val="0"/>
          <w:szCs w:val="21"/>
        </w:rPr>
        <w:t>.</w:t>
      </w:r>
    </w:p>
    <w:p w:rsidR="00447D51" w:rsidRPr="0033487D" w:rsidRDefault="002815BE" w:rsidP="0012462F">
      <w:pPr>
        <w:spacing w:line="276" w:lineRule="auto"/>
        <w:ind w:firstLineChars="250" w:firstLine="525"/>
        <w:rPr>
          <w:rFonts w:ascii="Arial" w:hAnsi="Arial" w:cs="Arial"/>
          <w:color w:val="000000"/>
          <w:kern w:val="0"/>
          <w:szCs w:val="21"/>
        </w:rPr>
      </w:pPr>
      <w:r w:rsidRPr="0033487D">
        <w:rPr>
          <w:rFonts w:ascii="Arial" w:hAnsi="Arial" w:cs="Arial"/>
          <w:color w:val="000000"/>
          <w:szCs w:val="21"/>
        </w:rPr>
        <w:t xml:space="preserve">Previous studies have reported that </w:t>
      </w:r>
      <w:r w:rsidR="005666DF" w:rsidRPr="0033487D">
        <w:rPr>
          <w:rFonts w:ascii="Arial" w:hAnsi="Arial" w:cs="Arial"/>
          <w:color w:val="000000"/>
          <w:szCs w:val="21"/>
        </w:rPr>
        <w:t>CO</w:t>
      </w:r>
      <w:r w:rsidR="005666DF" w:rsidRPr="0033487D">
        <w:rPr>
          <w:rFonts w:ascii="Arial" w:hAnsi="Arial" w:cs="Arial"/>
          <w:color w:val="000000"/>
          <w:szCs w:val="21"/>
          <w:vertAlign w:val="subscript"/>
        </w:rPr>
        <w:t>2</w:t>
      </w:r>
      <w:r w:rsidR="005666DF" w:rsidRPr="0033487D">
        <w:rPr>
          <w:rFonts w:ascii="Arial" w:hAnsi="Arial" w:cs="Arial"/>
          <w:color w:val="000000"/>
          <w:szCs w:val="21"/>
        </w:rPr>
        <w:t xml:space="preserve"> emissions embodied in international trade and interregional trade changed dramatically in the past decade </w:t>
      </w:r>
      <w:r w:rsidR="005666DF" w:rsidRPr="0033487D">
        <w:rPr>
          <w:rFonts w:ascii="Arial" w:hAnsi="Arial" w:cs="Arial"/>
          <w:color w:val="000000"/>
          <w:szCs w:val="21"/>
        </w:rPr>
        <w:fldChar w:fldCharType="begin">
          <w:fldData xml:space="preserve">PEVuZE5vdGU+PENpdGU+PEF1dGhvcj5NaTwvQXV0aG9yPjxZZWFyPjIwMTc8L1llYXI+PFJlY051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</w:fldData>
        </w:fldChar>
      </w:r>
      <w:r w:rsidR="009C5559" w:rsidRPr="0033487D">
        <w:rPr>
          <w:rFonts w:ascii="Arial" w:hAnsi="Arial" w:cs="Arial"/>
          <w:color w:val="000000"/>
          <w:szCs w:val="21"/>
        </w:rPr>
        <w:instrText xml:space="preserve"> ADDIN EN.CITE </w:instrText>
      </w:r>
      <w:r w:rsidR="009C5559" w:rsidRPr="0033487D">
        <w:rPr>
          <w:rFonts w:ascii="Arial" w:hAnsi="Arial" w:cs="Arial"/>
          <w:color w:val="000000"/>
          <w:szCs w:val="21"/>
        </w:rPr>
        <w:fldChar w:fldCharType="begin">
          <w:fldData xml:space="preserve">PEVuZE5vdGU+PENpdGU+PEF1dGhvcj5NaTwvQXV0aG9yPjxZZWFyPjIwMTc8L1llYXI+PFJlY051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</w:fldData>
        </w:fldChar>
      </w:r>
      <w:r w:rsidR="009C5559" w:rsidRPr="0033487D">
        <w:rPr>
          <w:rFonts w:ascii="Arial" w:hAnsi="Arial" w:cs="Arial"/>
          <w:color w:val="000000"/>
          <w:szCs w:val="21"/>
        </w:rPr>
        <w:instrText xml:space="preserve"> ADDIN EN.CITE.DATA </w:instrText>
      </w:r>
      <w:r w:rsidR="009C5559" w:rsidRPr="0033487D">
        <w:rPr>
          <w:rFonts w:ascii="Arial" w:hAnsi="Arial" w:cs="Arial"/>
          <w:color w:val="000000"/>
          <w:szCs w:val="21"/>
        </w:rPr>
      </w:r>
      <w:r w:rsidR="009C5559" w:rsidRPr="0033487D">
        <w:rPr>
          <w:rFonts w:ascii="Arial" w:hAnsi="Arial" w:cs="Arial"/>
          <w:color w:val="000000"/>
          <w:szCs w:val="21"/>
        </w:rPr>
        <w:fldChar w:fldCharType="end"/>
      </w:r>
      <w:r w:rsidR="005666DF" w:rsidRPr="0033487D">
        <w:rPr>
          <w:rFonts w:ascii="Arial" w:hAnsi="Arial" w:cs="Arial"/>
          <w:color w:val="000000"/>
          <w:szCs w:val="21"/>
        </w:rPr>
      </w:r>
      <w:r w:rsidR="005666DF" w:rsidRPr="0033487D">
        <w:rPr>
          <w:rFonts w:ascii="Arial" w:hAnsi="Arial" w:cs="Arial"/>
          <w:color w:val="000000"/>
          <w:szCs w:val="21"/>
        </w:rPr>
        <w:fldChar w:fldCharType="separate"/>
      </w:r>
      <w:r w:rsidR="009C5559" w:rsidRPr="0033487D">
        <w:rPr>
          <w:rFonts w:ascii="Arial" w:hAnsi="Arial" w:cs="Arial"/>
          <w:noProof/>
          <w:color w:val="000000"/>
          <w:szCs w:val="21"/>
        </w:rPr>
        <w:t>(</w:t>
      </w:r>
      <w:hyperlink w:anchor="_ENREF_47" w:tooltip="Mi, 2017 #8697" w:history="1">
        <w:r w:rsidR="002A028F" w:rsidRPr="0033487D">
          <w:rPr>
            <w:rFonts w:ascii="Arial" w:hAnsi="Arial" w:cs="Arial"/>
            <w:noProof/>
            <w:color w:val="000000"/>
            <w:szCs w:val="21"/>
          </w:rPr>
          <w:t>Mi et al. 2017b</w:t>
        </w:r>
      </w:hyperlink>
      <w:r w:rsidR="009C5559" w:rsidRPr="0033487D">
        <w:rPr>
          <w:rFonts w:ascii="Arial" w:hAnsi="Arial" w:cs="Arial"/>
          <w:noProof/>
          <w:color w:val="000000"/>
          <w:szCs w:val="21"/>
        </w:rPr>
        <w:t xml:space="preserve">; </w:t>
      </w:r>
      <w:hyperlink w:anchor="_ENREF_55" w:tooltip="Peters, 2008 #9" w:history="1">
        <w:r w:rsidR="002A028F" w:rsidRPr="0033487D">
          <w:rPr>
            <w:rFonts w:ascii="Arial" w:hAnsi="Arial" w:cs="Arial"/>
            <w:noProof/>
            <w:color w:val="000000"/>
            <w:szCs w:val="21"/>
          </w:rPr>
          <w:t>Peters and Hertwich 2008</w:t>
        </w:r>
      </w:hyperlink>
      <w:r w:rsidR="009C5559" w:rsidRPr="0033487D">
        <w:rPr>
          <w:rFonts w:ascii="Arial" w:hAnsi="Arial" w:cs="Arial"/>
          <w:noProof/>
          <w:color w:val="000000"/>
          <w:szCs w:val="21"/>
        </w:rPr>
        <w:t xml:space="preserve">; </w:t>
      </w:r>
      <w:hyperlink w:anchor="_ENREF_4" w:tooltip="Arto, 2014 #7629" w:history="1">
        <w:r w:rsidR="002A028F" w:rsidRPr="0033487D">
          <w:rPr>
            <w:rFonts w:ascii="Arial" w:hAnsi="Arial" w:cs="Arial"/>
            <w:noProof/>
            <w:color w:val="000000"/>
            <w:szCs w:val="21"/>
          </w:rPr>
          <w:t>Arto and Dietzenbacher 2014</w:t>
        </w:r>
      </w:hyperlink>
      <w:r w:rsidR="009C5559" w:rsidRPr="0033487D">
        <w:rPr>
          <w:rFonts w:ascii="Arial" w:hAnsi="Arial" w:cs="Arial"/>
          <w:noProof/>
          <w:color w:val="000000"/>
          <w:szCs w:val="21"/>
        </w:rPr>
        <w:t>)</w:t>
      </w:r>
      <w:r w:rsidR="005666DF" w:rsidRPr="0033487D">
        <w:rPr>
          <w:rFonts w:ascii="Arial" w:hAnsi="Arial" w:cs="Arial"/>
          <w:color w:val="000000"/>
          <w:szCs w:val="21"/>
        </w:rPr>
        <w:fldChar w:fldCharType="end"/>
      </w:r>
      <w:r w:rsidR="005666DF" w:rsidRPr="0033487D">
        <w:rPr>
          <w:rFonts w:ascii="Arial" w:hAnsi="Arial" w:cs="Arial"/>
          <w:color w:val="000000"/>
          <w:szCs w:val="21"/>
        </w:rPr>
        <w:t xml:space="preserve">. Similar patterns have also </w:t>
      </w:r>
      <w:r w:rsidR="00701528" w:rsidRPr="0033487D">
        <w:rPr>
          <w:rFonts w:ascii="Arial" w:hAnsi="Arial" w:cs="Arial"/>
          <w:color w:val="000000"/>
          <w:szCs w:val="21"/>
        </w:rPr>
        <w:t xml:space="preserve">been </w:t>
      </w:r>
      <w:r w:rsidR="005666DF" w:rsidRPr="0033487D">
        <w:rPr>
          <w:rFonts w:ascii="Arial" w:hAnsi="Arial" w:cs="Arial"/>
          <w:color w:val="000000"/>
          <w:szCs w:val="21"/>
        </w:rPr>
        <w:t xml:space="preserve">observed for </w:t>
      </w:r>
      <w:r w:rsidR="00297C84" w:rsidRPr="0033487D">
        <w:rPr>
          <w:rFonts w:ascii="Arial" w:hAnsi="Arial" w:cs="Arial"/>
          <w:color w:val="000000"/>
          <w:szCs w:val="21"/>
        </w:rPr>
        <w:t>many environmental issues, such as air pollution</w:t>
      </w:r>
      <w:r w:rsidR="00B72AD7" w:rsidRPr="0033487D">
        <w:rPr>
          <w:rFonts w:ascii="Arial" w:hAnsi="Arial" w:cs="Arial"/>
          <w:color w:val="000000"/>
          <w:szCs w:val="21"/>
        </w:rPr>
        <w:t xml:space="preserve"> </w:t>
      </w:r>
      <w:r w:rsidR="001B1C64" w:rsidRPr="0033487D">
        <w:rPr>
          <w:rFonts w:ascii="Arial" w:hAnsi="Arial" w:cs="Arial"/>
          <w:color w:val="000000"/>
          <w:szCs w:val="21"/>
        </w:rPr>
        <w:fldChar w:fldCharType="begin">
          <w:fldData xml:space="preserve">PEVuZE5vdGU+PENpdGU+PEF1dGhvcj5Nb3JhbjwvQXV0aG9yPjxZZWFyPjIwMTY8L1llYXI+PFJl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</w:fldData>
        </w:fldChar>
      </w:r>
      <w:r w:rsidR="001B1C64" w:rsidRPr="0033487D">
        <w:rPr>
          <w:rFonts w:ascii="Arial" w:hAnsi="Arial" w:cs="Arial"/>
          <w:color w:val="000000"/>
          <w:szCs w:val="21"/>
        </w:rPr>
        <w:instrText xml:space="preserve"> ADDIN EN.CITE </w:instrText>
      </w:r>
      <w:r w:rsidR="001B1C64" w:rsidRPr="0033487D">
        <w:rPr>
          <w:rFonts w:ascii="Arial" w:hAnsi="Arial" w:cs="Arial"/>
          <w:color w:val="000000"/>
          <w:szCs w:val="21"/>
        </w:rPr>
        <w:fldChar w:fldCharType="begin">
          <w:fldData xml:space="preserve">PEVuZE5vdGU+PENpdGU+PEF1dGhvcj5Nb3JhbjwvQXV0aG9yPjxZZWFyPjIwMTY8L1llYXI+PFJl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</w:fldData>
        </w:fldChar>
      </w:r>
      <w:r w:rsidR="001B1C64" w:rsidRPr="0033487D">
        <w:rPr>
          <w:rFonts w:ascii="Arial" w:hAnsi="Arial" w:cs="Arial"/>
          <w:color w:val="000000"/>
          <w:szCs w:val="21"/>
        </w:rPr>
        <w:instrText xml:space="preserve"> ADDIN EN.CITE.DATA </w:instrText>
      </w:r>
      <w:r w:rsidR="001B1C64" w:rsidRPr="0033487D">
        <w:rPr>
          <w:rFonts w:ascii="Arial" w:hAnsi="Arial" w:cs="Arial"/>
          <w:color w:val="000000"/>
          <w:szCs w:val="21"/>
        </w:rPr>
      </w:r>
      <w:r w:rsidR="001B1C64" w:rsidRPr="0033487D">
        <w:rPr>
          <w:rFonts w:ascii="Arial" w:hAnsi="Arial" w:cs="Arial"/>
          <w:color w:val="000000"/>
          <w:szCs w:val="21"/>
        </w:rPr>
        <w:fldChar w:fldCharType="end"/>
      </w:r>
      <w:r w:rsidR="001B1C64" w:rsidRPr="0033487D">
        <w:rPr>
          <w:rFonts w:ascii="Arial" w:hAnsi="Arial" w:cs="Arial"/>
          <w:color w:val="000000"/>
          <w:szCs w:val="21"/>
        </w:rPr>
      </w:r>
      <w:r w:rsidR="001B1C64" w:rsidRPr="0033487D">
        <w:rPr>
          <w:rFonts w:ascii="Arial" w:hAnsi="Arial" w:cs="Arial"/>
          <w:color w:val="000000"/>
          <w:szCs w:val="21"/>
        </w:rPr>
        <w:fldChar w:fldCharType="separate"/>
      </w:r>
      <w:r w:rsidR="001B1C64" w:rsidRPr="0033487D">
        <w:rPr>
          <w:rFonts w:ascii="Arial" w:hAnsi="Arial" w:cs="Arial"/>
          <w:noProof/>
          <w:color w:val="000000"/>
          <w:szCs w:val="21"/>
        </w:rPr>
        <w:t>(</w:t>
      </w:r>
      <w:hyperlink w:anchor="_ENREF_51" w:tooltip="Moran, 2016 #8583" w:history="1">
        <w:r w:rsidR="002A028F" w:rsidRPr="0033487D">
          <w:rPr>
            <w:rFonts w:ascii="Arial" w:hAnsi="Arial" w:cs="Arial"/>
            <w:noProof/>
            <w:color w:val="000000"/>
            <w:szCs w:val="21"/>
          </w:rPr>
          <w:t>Moran and Kanemoto 2016</w:t>
        </w:r>
      </w:hyperlink>
      <w:r w:rsidR="001B1C64" w:rsidRPr="0033487D">
        <w:rPr>
          <w:rFonts w:ascii="Arial" w:hAnsi="Arial" w:cs="Arial"/>
          <w:noProof/>
          <w:color w:val="000000"/>
          <w:szCs w:val="21"/>
        </w:rPr>
        <w:t xml:space="preserve">; </w:t>
      </w:r>
      <w:hyperlink w:anchor="_ENREF_34" w:tooltip="Li, 2018 #8813" w:history="1">
        <w:r w:rsidR="002A028F" w:rsidRPr="0033487D">
          <w:rPr>
            <w:rFonts w:ascii="Arial" w:hAnsi="Arial" w:cs="Arial"/>
            <w:noProof/>
            <w:color w:val="000000"/>
            <w:szCs w:val="21"/>
          </w:rPr>
          <w:t>Li et al. 2018</w:t>
        </w:r>
      </w:hyperlink>
      <w:r w:rsidR="001B1C64" w:rsidRPr="0033487D">
        <w:rPr>
          <w:rFonts w:ascii="Arial" w:hAnsi="Arial" w:cs="Arial"/>
          <w:noProof/>
          <w:color w:val="000000"/>
          <w:szCs w:val="21"/>
        </w:rPr>
        <w:t xml:space="preserve">; </w:t>
      </w:r>
      <w:hyperlink w:anchor="_ENREF_42" w:tooltip="Malik, 2016 #8588" w:history="1">
        <w:r w:rsidR="002A028F" w:rsidRPr="0033487D">
          <w:rPr>
            <w:rFonts w:ascii="Arial" w:hAnsi="Arial" w:cs="Arial"/>
            <w:noProof/>
            <w:color w:val="000000"/>
            <w:szCs w:val="21"/>
          </w:rPr>
          <w:t>Malik et al. 2016</w:t>
        </w:r>
      </w:hyperlink>
      <w:r w:rsidR="001B1C64" w:rsidRPr="0033487D">
        <w:rPr>
          <w:rFonts w:ascii="Arial" w:hAnsi="Arial" w:cs="Arial"/>
          <w:noProof/>
          <w:color w:val="000000"/>
          <w:szCs w:val="21"/>
        </w:rPr>
        <w:t>)</w:t>
      </w:r>
      <w:r w:rsidR="001B1C64" w:rsidRPr="0033487D">
        <w:rPr>
          <w:rFonts w:ascii="Arial" w:hAnsi="Arial" w:cs="Arial"/>
          <w:color w:val="000000"/>
          <w:szCs w:val="21"/>
        </w:rPr>
        <w:fldChar w:fldCharType="end"/>
      </w:r>
      <w:r w:rsidR="00297C84" w:rsidRPr="0033487D">
        <w:rPr>
          <w:rStyle w:val="a3"/>
          <w:rFonts w:ascii="Arial" w:hAnsi="Arial" w:cs="Arial"/>
          <w:color w:val="000000"/>
          <w:szCs w:val="21"/>
          <w:u w:val="none"/>
        </w:rPr>
        <w:t>, energy</w:t>
      </w:r>
      <w:r w:rsidR="00A615F7" w:rsidRPr="0033487D">
        <w:rPr>
          <w:rStyle w:val="a3"/>
          <w:rFonts w:ascii="Arial" w:hAnsi="Arial" w:cs="Arial"/>
          <w:color w:val="000000"/>
          <w:szCs w:val="21"/>
          <w:u w:val="none"/>
        </w:rPr>
        <w:t xml:space="preserve"> </w:t>
      </w:r>
      <w:r w:rsidR="001B1C64" w:rsidRPr="0033487D">
        <w:rPr>
          <w:rStyle w:val="a3"/>
          <w:rFonts w:ascii="Arial" w:hAnsi="Arial" w:cs="Arial"/>
          <w:color w:val="000000"/>
          <w:szCs w:val="21"/>
          <w:u w:val="none"/>
        </w:rPr>
        <w:fldChar w:fldCharType="begin"/>
      </w:r>
      <w:r w:rsidR="001B1C64" w:rsidRPr="0033487D">
        <w:rPr>
          <w:rStyle w:val="a3"/>
          <w:rFonts w:ascii="Arial" w:hAnsi="Arial" w:cs="Arial"/>
          <w:color w:val="000000"/>
          <w:szCs w:val="21"/>
          <w:u w:val="none"/>
        </w:rPr>
        <w:instrText xml:space="preserve"> ADDIN EN.CITE &lt;EndNote&gt;&lt;Cite&gt;&lt;Author&gt;Su&lt;/Author&gt;&lt;Year&gt;2012&lt;/Year&gt;&lt;RecNum&gt;8105&lt;/RecNum&gt;&lt;DisplayText&gt;(Su and Ang 2012)&lt;/DisplayText&gt;&lt;record&gt;&lt;rec-number&gt;8105&lt;/rec-number&gt;&lt;foreign-keys&gt;&lt;key app="EN" db-id="a9epvvrpk2ssvnew52fx2vw1pf9ww9ae9sar" timestamp="1452569028"&gt;8105&lt;/key&gt;&lt;/foreign-keys&gt;&lt;ref-type name="Journal Article"&gt;17&lt;/ref-type&gt;&lt;contributors&gt;&lt;authors&gt;&lt;author&gt;Su, Bin&lt;/author&gt;&lt;author&gt;Ang, BW&lt;/author&gt;&lt;/authors&gt;&lt;/contributors&gt;&lt;titles&gt;&lt;title&gt;Structural decomposition analysis applied to energy and emissions: some methodological developments&lt;/title&gt;&lt;secondary-title&gt;Energy Economics&lt;/secondary-title&gt;&lt;/titles&gt;&lt;periodical&gt;&lt;full-title&gt;Energy Economics&lt;/full-title&gt;&lt;/periodical&gt;&lt;pages&gt;177-188&lt;/pages&gt;&lt;volume&gt;34&lt;/volume&gt;&lt;number&gt;1&lt;/number&gt;&lt;dates&gt;&lt;year&gt;2012&lt;/year&gt;&lt;/dates&gt;&lt;isbn&gt;0140-9883&lt;/isbn&gt;&lt;urls&gt;&lt;/urls&gt;&lt;/record&gt;&lt;/Cite&gt;&lt;/EndNote&gt;</w:instrText>
      </w:r>
      <w:r w:rsidR="001B1C64" w:rsidRPr="0033487D">
        <w:rPr>
          <w:rStyle w:val="a3"/>
          <w:rFonts w:ascii="Arial" w:hAnsi="Arial" w:cs="Arial"/>
          <w:color w:val="000000"/>
          <w:szCs w:val="21"/>
          <w:u w:val="none"/>
        </w:rPr>
        <w:fldChar w:fldCharType="separate"/>
      </w:r>
      <w:r w:rsidR="001B1C64" w:rsidRPr="0033487D">
        <w:rPr>
          <w:rStyle w:val="a3"/>
          <w:rFonts w:ascii="Arial" w:hAnsi="Arial" w:cs="Arial"/>
          <w:noProof/>
          <w:color w:val="000000"/>
          <w:szCs w:val="21"/>
          <w:u w:val="none"/>
        </w:rPr>
        <w:t>(</w:t>
      </w:r>
      <w:hyperlink w:anchor="_ENREF_63" w:tooltip="Su, 2012 #8105" w:history="1">
        <w:r w:rsidR="002A028F" w:rsidRPr="0033487D">
          <w:rPr>
            <w:rStyle w:val="a3"/>
            <w:rFonts w:ascii="Arial" w:hAnsi="Arial" w:cs="Arial"/>
            <w:noProof/>
            <w:color w:val="000000"/>
            <w:szCs w:val="21"/>
            <w:u w:val="none"/>
          </w:rPr>
          <w:t>Su and Ang 2012</w:t>
        </w:r>
      </w:hyperlink>
      <w:r w:rsidR="001B1C64" w:rsidRPr="0033487D">
        <w:rPr>
          <w:rStyle w:val="a3"/>
          <w:rFonts w:ascii="Arial" w:hAnsi="Arial" w:cs="Arial"/>
          <w:noProof/>
          <w:color w:val="000000"/>
          <w:szCs w:val="21"/>
          <w:u w:val="none"/>
        </w:rPr>
        <w:t>)</w:t>
      </w:r>
      <w:r w:rsidR="001B1C64" w:rsidRPr="0033487D">
        <w:rPr>
          <w:rStyle w:val="a3"/>
          <w:rFonts w:ascii="Arial" w:hAnsi="Arial" w:cs="Arial"/>
          <w:color w:val="000000"/>
          <w:szCs w:val="21"/>
          <w:u w:val="none"/>
        </w:rPr>
        <w:fldChar w:fldCharType="end"/>
      </w:r>
      <w:r w:rsidR="00A615F7" w:rsidRPr="0033487D">
        <w:rPr>
          <w:rStyle w:val="a3"/>
          <w:rFonts w:ascii="Arial" w:hAnsi="Arial" w:cs="Arial"/>
          <w:color w:val="000000"/>
          <w:szCs w:val="21"/>
          <w:u w:val="none"/>
        </w:rPr>
        <w:t xml:space="preserve">, and raw material </w:t>
      </w:r>
      <w:r w:rsidR="001B1C64" w:rsidRPr="0033487D">
        <w:rPr>
          <w:rStyle w:val="a3"/>
          <w:rFonts w:ascii="Arial" w:hAnsi="Arial" w:cs="Arial"/>
          <w:color w:val="000000"/>
          <w:szCs w:val="21"/>
          <w:u w:val="none"/>
        </w:rPr>
        <w:fldChar w:fldCharType="begin"/>
      </w:r>
      <w:r w:rsidR="001B1C64" w:rsidRPr="0033487D">
        <w:rPr>
          <w:rStyle w:val="a3"/>
          <w:rFonts w:ascii="Arial" w:hAnsi="Arial" w:cs="Arial"/>
          <w:color w:val="000000"/>
          <w:szCs w:val="21"/>
          <w:u w:val="none"/>
        </w:rPr>
        <w:instrText xml:space="preserve"> ADDIN EN.CITE &lt;EndNote&gt;&lt;Cite&gt;&lt;Author&gt;Weinzettel&lt;/Author&gt;&lt;Year&gt;2011&lt;/Year&gt;&lt;RecNum&gt;8494&lt;/RecNum&gt;&lt;DisplayText&gt;(Weinzettel and Kovanda 2011)&lt;/DisplayText&gt;&lt;record&gt;&lt;rec-number&gt;8494&lt;/rec-number&gt;&lt;foreign-keys&gt;&lt;key app="EN" db-id="a9epvvrpk2ssvnew52fx2vw1pf9ww9ae9sar" timestamp="1493127721"&gt;8494&lt;/key&gt;&lt;/foreign-keys&gt;&lt;ref-type name="Journal Article"&gt;17&lt;/ref-type&gt;&lt;contributors&gt;&lt;authors&gt;&lt;author&gt;Weinzettel, Jan&lt;/author&gt;&lt;author&gt;Kovanda, Jan&lt;/author&gt;&lt;/authors&gt;&lt;/contributors&gt;&lt;titles&gt;&lt;title&gt;Structural Decomposition Analysis of Raw Material Consumption&lt;/title&gt;&lt;secondary-title&gt;Journal of Industrial Ecology&lt;/secondary-title&gt;&lt;/titles&gt;&lt;periodical&gt;&lt;full-title&gt;Journal of Industrial Ecology&lt;/full-title&gt;&lt;abbr-1&gt;J. Ind. Ecol. &lt;/abbr-1&gt;&lt;abbr-2&gt;J Ind Ecol&lt;/abbr-2&gt;&lt;/periodical&gt;&lt;pages&gt;893-907&lt;/pages&gt;&lt;volume&gt;15&lt;/volume&gt;&lt;number&gt;6&lt;/number&gt;&lt;keywords&gt;&lt;keyword&gt;economy-wide material flow analysis (EW-MFA)&lt;/keyword&gt;&lt;keyword&gt;hybrid life cycle assessment (hybrid LCA)&lt;/keyword&gt;&lt;keyword&gt;input-output analysis (IOA)&lt;/keyword&gt;&lt;keyword&gt;industrial ecology&lt;/keyword&gt;&lt;keyword&gt;raw material equivalents (RME)&lt;/keyword&gt;&lt;keyword&gt;RMC&lt;/keyword&gt;&lt;/keywords&gt;&lt;dates&gt;&lt;year&gt;2011&lt;/year&gt;&lt;/dates&gt;&lt;publisher&gt;Blackwell Publishing Inc&lt;/publisher&gt;&lt;isbn&gt;1530-9290&lt;/isbn&gt;&lt;urls&gt;&lt;related-urls&gt;&lt;url&gt;http://dx.doi.org/10.1111/j.1530-9290.2011.00378.x&lt;/url&gt;&lt;/related-urls&gt;&lt;/urls&gt;&lt;electronic-resource-num&gt;10.1111/j.1530-9290.2011.00378.x&lt;/electronic-resource-num&gt;&lt;/record&gt;&lt;/Cite&gt;&lt;/EndNote&gt;</w:instrText>
      </w:r>
      <w:r w:rsidR="001B1C64" w:rsidRPr="0033487D">
        <w:rPr>
          <w:rStyle w:val="a3"/>
          <w:rFonts w:ascii="Arial" w:hAnsi="Arial" w:cs="Arial"/>
          <w:color w:val="000000"/>
          <w:szCs w:val="21"/>
          <w:u w:val="none"/>
        </w:rPr>
        <w:fldChar w:fldCharType="separate"/>
      </w:r>
      <w:r w:rsidR="001B1C64" w:rsidRPr="0033487D">
        <w:rPr>
          <w:rStyle w:val="a3"/>
          <w:rFonts w:ascii="Arial" w:hAnsi="Arial" w:cs="Arial"/>
          <w:noProof/>
          <w:color w:val="000000"/>
          <w:szCs w:val="21"/>
          <w:u w:val="none"/>
        </w:rPr>
        <w:t>(</w:t>
      </w:r>
      <w:hyperlink w:anchor="_ENREF_65" w:tooltip="Weinzettel, 2011 #8494" w:history="1">
        <w:r w:rsidR="002A028F" w:rsidRPr="0033487D">
          <w:rPr>
            <w:rStyle w:val="a3"/>
            <w:rFonts w:ascii="Arial" w:hAnsi="Arial" w:cs="Arial"/>
            <w:noProof/>
            <w:color w:val="000000"/>
            <w:szCs w:val="21"/>
            <w:u w:val="none"/>
          </w:rPr>
          <w:t>Weinzettel and Kovanda 2011</w:t>
        </w:r>
      </w:hyperlink>
      <w:r w:rsidR="001B1C64" w:rsidRPr="0033487D">
        <w:rPr>
          <w:rStyle w:val="a3"/>
          <w:rFonts w:ascii="Arial" w:hAnsi="Arial" w:cs="Arial"/>
          <w:noProof/>
          <w:color w:val="000000"/>
          <w:szCs w:val="21"/>
          <w:u w:val="none"/>
        </w:rPr>
        <w:t>)</w:t>
      </w:r>
      <w:r w:rsidR="001B1C64" w:rsidRPr="0033487D">
        <w:rPr>
          <w:rStyle w:val="a3"/>
          <w:rFonts w:ascii="Arial" w:hAnsi="Arial" w:cs="Arial"/>
          <w:color w:val="000000"/>
          <w:szCs w:val="21"/>
          <w:u w:val="none"/>
        </w:rPr>
        <w:fldChar w:fldCharType="end"/>
      </w:r>
      <w:r w:rsidR="00376D21" w:rsidRPr="0033487D">
        <w:rPr>
          <w:rStyle w:val="a3"/>
          <w:rFonts w:ascii="Arial" w:hAnsi="Arial" w:cs="Arial"/>
          <w:color w:val="000000"/>
          <w:szCs w:val="21"/>
          <w:u w:val="none"/>
        </w:rPr>
        <w:t xml:space="preserve">. </w:t>
      </w:r>
      <w:r w:rsidR="0012462F" w:rsidRPr="0033487D">
        <w:rPr>
          <w:rFonts w:ascii="Arial" w:hAnsi="Arial" w:cs="Arial"/>
          <w:color w:val="000000"/>
          <w:szCs w:val="21"/>
        </w:rPr>
        <w:t>Thus, there ha</w:t>
      </w:r>
      <w:r w:rsidR="00D43E4C" w:rsidRPr="0033487D">
        <w:rPr>
          <w:rFonts w:ascii="Arial" w:hAnsi="Arial" w:cs="Arial"/>
          <w:color w:val="000000"/>
          <w:szCs w:val="21"/>
        </w:rPr>
        <w:t>ve</w:t>
      </w:r>
      <w:r w:rsidR="0012462F" w:rsidRPr="0033487D">
        <w:rPr>
          <w:rFonts w:ascii="Arial" w:hAnsi="Arial" w:cs="Arial"/>
          <w:color w:val="000000"/>
          <w:szCs w:val="21"/>
        </w:rPr>
        <w:t xml:space="preserve"> been attempts to quantify the contribution of socioeconomic drivers to the change in EE</w:t>
      </w:r>
      <w:r w:rsidR="00D965E8" w:rsidRPr="0033487D">
        <w:rPr>
          <w:rFonts w:ascii="Arial" w:hAnsi="Arial" w:cs="Arial"/>
          <w:color w:val="000000"/>
          <w:szCs w:val="21"/>
        </w:rPr>
        <w:t>I</w:t>
      </w:r>
      <w:r w:rsidR="0012462F" w:rsidRPr="0033487D">
        <w:rPr>
          <w:rFonts w:ascii="Arial" w:hAnsi="Arial" w:cs="Arial"/>
          <w:color w:val="000000"/>
          <w:szCs w:val="21"/>
        </w:rPr>
        <w:t xml:space="preserve">T </w:t>
      </w:r>
      <w:r w:rsidR="0012462F" w:rsidRPr="0033487D">
        <w:rPr>
          <w:rFonts w:ascii="Arial" w:hAnsi="Arial" w:cs="Arial"/>
          <w:color w:val="000000"/>
          <w:szCs w:val="21"/>
        </w:rPr>
        <w:fldChar w:fldCharType="begin"/>
      </w:r>
      <w:r w:rsidR="00F46A9B" w:rsidRPr="0033487D">
        <w:rPr>
          <w:rFonts w:ascii="Arial" w:hAnsi="Arial" w:cs="Arial"/>
          <w:color w:val="000000"/>
          <w:szCs w:val="21"/>
        </w:rPr>
        <w:instrText xml:space="preserve"> ADDIN EN.CITE &lt;EndNote&gt;&lt;Cite&gt;&lt;Author&gt;Malik&lt;/Author&gt;&lt;Year&gt;2016&lt;/Year&gt;&lt;RecNum&gt;8471&lt;/RecNum&gt;&lt;DisplayText&gt;(Malik and Lan 2016; Arto and Dietzenbacher 2014)&lt;/DisplayText&gt;&lt;record&gt;&lt;rec-number&gt;8471&lt;/rec-number&gt;&lt;foreign-keys&gt;&lt;key app="EN" db-id="a9epvvrpk2ssvnew52fx2vw1pf9ww9ae9sar" timestamp="1492528332"&gt;8471&lt;/key&gt;&lt;/foreign-keys&gt;&lt;ref-type name="Journal Article"&gt;17&lt;/ref-type&gt;&lt;contributors&gt;&lt;authors&gt;&lt;author&gt;Malik, Arunima&lt;/author&gt;&lt;author&gt;Lan, Jun&lt;/author&gt;&lt;/authors&gt;&lt;/contributors&gt;&lt;titles&gt;&lt;title&gt;The role of outsourcing in driving global carbon emissions&lt;/title&gt;&lt;secondary-title&gt;Economic Systems Research&lt;/secondary-title&gt;&lt;/titles&gt;&lt;periodical&gt;&lt;full-title&gt;Economic Systems Research&lt;/full-title&gt;&lt;abbr-1&gt;Econ. Syst. Res.&lt;/abbr-1&gt;&lt;/periodical&gt;&lt;pages&gt;168-182&lt;/pages&gt;&lt;volume&gt;28&lt;/volume&gt;&lt;number&gt;2&lt;/number&gt;&lt;dates&gt;&lt;year&gt;2016&lt;/year&gt;&lt;/dates&gt;&lt;isbn&gt;0953-5314&lt;/isbn&gt;&lt;urls&gt;&lt;/urls&gt;&lt;/record&gt;&lt;/Cite&gt;&lt;Cite&gt;&lt;Author&gt;Arto&lt;/Author&gt;&lt;Year&gt;2014&lt;/Year&gt;&lt;RecNum&gt;7629&lt;/RecNum&gt;&lt;record&gt;&lt;rec-number&gt;7629&lt;/rec-number&gt;&lt;foreign-keys&gt;&lt;key app="EN" db-id="a9epvvrpk2ssvnew52fx2vw1pf9ww9ae9sar" timestamp="1439538469"&gt;7629&lt;/key&gt;&lt;/foreign-keys&gt;&lt;ref-type name="Journal Article"&gt;17&lt;/ref-type&gt;&lt;contributors&gt;&lt;authors&gt;&lt;author&gt;Arto, Iñaki&lt;/author&gt;&lt;author&gt;Dietzenbacher, Erik&lt;/author&gt;&lt;/authors&gt;&lt;/contributors&gt;&lt;titles&gt;&lt;title&gt;Drivers of the growth in global greenhouse gas emissions&lt;/title&gt;&lt;secondary-title&gt;Environmental science &amp;amp; technology&lt;/secondary-title&gt;&lt;/titles&gt;&lt;periodical&gt;&lt;full-title&gt;Environmental science &amp;amp; technology&lt;/full-title&gt;&lt;abbr-1&gt;Environ. Sci. Technol.&lt;/abbr-1&gt;&lt;/periodical&gt;&lt;pages&gt;5388-5394&lt;/pages&gt;&lt;volume&gt;48&lt;/volume&gt;&lt;number&gt;10&lt;/number&gt;&lt;dates&gt;&lt;year&gt;2014&lt;/year&gt;&lt;/dates&gt;&lt;isbn&gt;0013-936X&lt;/isbn&gt;&lt;urls&gt;&lt;/urls&gt;&lt;/record&gt;&lt;/Cite&gt;&lt;/EndNote&gt;</w:instrText>
      </w:r>
      <w:r w:rsidR="0012462F" w:rsidRPr="0033487D">
        <w:rPr>
          <w:rFonts w:ascii="Arial" w:hAnsi="Arial" w:cs="Arial"/>
          <w:color w:val="000000"/>
          <w:szCs w:val="21"/>
        </w:rPr>
        <w:fldChar w:fldCharType="separate"/>
      </w:r>
      <w:r w:rsidR="00F46A9B" w:rsidRPr="0033487D">
        <w:rPr>
          <w:rFonts w:ascii="Arial" w:hAnsi="Arial" w:cs="Arial"/>
          <w:noProof/>
          <w:color w:val="000000"/>
          <w:szCs w:val="21"/>
        </w:rPr>
        <w:t>(</w:t>
      </w:r>
      <w:hyperlink w:anchor="_ENREF_41" w:tooltip="Malik, 2016 #8471" w:history="1">
        <w:r w:rsidR="002A028F" w:rsidRPr="0033487D">
          <w:rPr>
            <w:rFonts w:ascii="Arial" w:hAnsi="Arial" w:cs="Arial"/>
            <w:noProof/>
            <w:color w:val="000000"/>
            <w:szCs w:val="21"/>
          </w:rPr>
          <w:t>Malik and Lan 2016</w:t>
        </w:r>
      </w:hyperlink>
      <w:r w:rsidR="00F46A9B" w:rsidRPr="0033487D">
        <w:rPr>
          <w:rFonts w:ascii="Arial" w:hAnsi="Arial" w:cs="Arial"/>
          <w:noProof/>
          <w:color w:val="000000"/>
          <w:szCs w:val="21"/>
        </w:rPr>
        <w:t xml:space="preserve">; </w:t>
      </w:r>
      <w:hyperlink w:anchor="_ENREF_4" w:tooltip="Arto, 2014 #7629" w:history="1">
        <w:r w:rsidR="002A028F" w:rsidRPr="0033487D">
          <w:rPr>
            <w:rFonts w:ascii="Arial" w:hAnsi="Arial" w:cs="Arial"/>
            <w:noProof/>
            <w:color w:val="000000"/>
            <w:szCs w:val="21"/>
          </w:rPr>
          <w:t>Arto and Dietzenbacher 2014</w:t>
        </w:r>
      </w:hyperlink>
      <w:r w:rsidR="00F46A9B" w:rsidRPr="0033487D">
        <w:rPr>
          <w:rFonts w:ascii="Arial" w:hAnsi="Arial" w:cs="Arial"/>
          <w:noProof/>
          <w:color w:val="000000"/>
          <w:szCs w:val="21"/>
        </w:rPr>
        <w:t>)</w:t>
      </w:r>
      <w:r w:rsidR="0012462F" w:rsidRPr="0033487D">
        <w:rPr>
          <w:rFonts w:ascii="Arial" w:hAnsi="Arial" w:cs="Arial"/>
          <w:color w:val="000000"/>
          <w:szCs w:val="21"/>
        </w:rPr>
        <w:fldChar w:fldCharType="end"/>
      </w:r>
      <w:r w:rsidR="00A34C59" w:rsidRPr="0033487D">
        <w:rPr>
          <w:rFonts w:ascii="Arial" w:hAnsi="Arial" w:cs="Arial"/>
          <w:color w:val="000000"/>
          <w:szCs w:val="21"/>
        </w:rPr>
        <w:t xml:space="preserve"> by using structural decomposition analysis (SDA) </w:t>
      </w:r>
      <w:r w:rsidR="007525B4" w:rsidRPr="0033487D">
        <w:rPr>
          <w:rFonts w:ascii="Arial" w:hAnsi="Arial" w:cs="Arial"/>
          <w:color w:val="000000"/>
          <w:szCs w:val="21"/>
        </w:rPr>
        <w:fldChar w:fldCharType="begin"/>
      </w:r>
      <w:r w:rsidR="007525B4" w:rsidRPr="0033487D">
        <w:rPr>
          <w:rFonts w:ascii="Arial" w:hAnsi="Arial" w:cs="Arial"/>
          <w:color w:val="000000"/>
          <w:szCs w:val="21"/>
        </w:rPr>
        <w:instrText xml:space="preserve"> ADDIN EN.CITE &lt;EndNote&gt;&lt;Cite&gt;&lt;Author&gt;Dietzenbacher&lt;/Author&gt;&lt;Year&gt;1998&lt;/Year&gt;&lt;RecNum&gt;8700&lt;/RecNum&gt;&lt;DisplayText&gt;(Dietzenbacher and Los 1998)&lt;/DisplayText&gt;&lt;record&gt;&lt;rec-number&gt;8700&lt;/rec-number&gt;&lt;foreign-keys&gt;&lt;key app="EN" db-id="a9epvvrpk2ssvnew52fx2vw1pf9ww9ae9sar" timestamp="1510657850"&gt;8700&lt;/key&gt;&lt;/foreign-keys&gt;&lt;ref-type name="Journal Article"&gt;17&lt;/ref-type&gt;&lt;contributors&gt;&lt;authors&gt;&lt;author&gt;Dietzenbacher, Erik&lt;/author&gt;&lt;author&gt;Los, Bart&lt;/author&gt;&lt;/authors&gt;&lt;/contributors&gt;&lt;titles&gt;&lt;title&gt;Structural decomposition techniques: sense and sensitivity&lt;/title&gt;&lt;secondary-title&gt;Economic Systems Research&lt;/secondary-title&gt;&lt;/titles&gt;&lt;periodical&gt;&lt;full-title&gt;Economic Systems Research&lt;/full-title&gt;&lt;abbr-1&gt;Econ. Syst. Res.&lt;/abbr-1&gt;&lt;/periodical&gt;&lt;pages&gt;307-324&lt;/pages&gt;&lt;volume&gt;10&lt;/volume&gt;&lt;number&gt;4&lt;/number&gt;&lt;dates&gt;&lt;year&gt;1998&lt;/year&gt;&lt;/dates&gt;&lt;isbn&gt;0953-5314&lt;/isbn&gt;&lt;urls&gt;&lt;/urls&gt;&lt;/record&gt;&lt;/Cite&gt;&lt;/EndNote&gt;</w:instrText>
      </w:r>
      <w:r w:rsidR="007525B4" w:rsidRPr="0033487D">
        <w:rPr>
          <w:rFonts w:ascii="Arial" w:hAnsi="Arial" w:cs="Arial"/>
          <w:color w:val="000000"/>
          <w:szCs w:val="21"/>
        </w:rPr>
        <w:fldChar w:fldCharType="separate"/>
      </w:r>
      <w:r w:rsidR="007525B4" w:rsidRPr="0033487D">
        <w:rPr>
          <w:rFonts w:ascii="Arial" w:hAnsi="Arial" w:cs="Arial"/>
          <w:noProof/>
          <w:color w:val="000000"/>
          <w:szCs w:val="21"/>
        </w:rPr>
        <w:t>(</w:t>
      </w:r>
      <w:hyperlink w:anchor="_ENREF_14" w:tooltip="Dietzenbacher, 1998 #7628" w:history="1">
        <w:r w:rsidR="002A028F" w:rsidRPr="0033487D">
          <w:rPr>
            <w:rFonts w:ascii="Arial" w:hAnsi="Arial" w:cs="Arial"/>
            <w:noProof/>
            <w:color w:val="000000"/>
            <w:szCs w:val="21"/>
          </w:rPr>
          <w:t>Dietzenbacher and Los 1998</w:t>
        </w:r>
      </w:hyperlink>
      <w:r w:rsidR="007525B4" w:rsidRPr="0033487D">
        <w:rPr>
          <w:rFonts w:ascii="Arial" w:hAnsi="Arial" w:cs="Arial"/>
          <w:noProof/>
          <w:color w:val="000000"/>
          <w:szCs w:val="21"/>
        </w:rPr>
        <w:t>)</w:t>
      </w:r>
      <w:r w:rsidR="007525B4" w:rsidRPr="0033487D">
        <w:rPr>
          <w:rFonts w:ascii="Arial" w:hAnsi="Arial" w:cs="Arial"/>
          <w:color w:val="000000"/>
          <w:szCs w:val="21"/>
        </w:rPr>
        <w:fldChar w:fldCharType="end"/>
      </w:r>
      <w:r w:rsidR="00543DD3" w:rsidRPr="0033487D">
        <w:rPr>
          <w:rFonts w:ascii="Arial" w:hAnsi="Arial" w:cs="Arial"/>
          <w:color w:val="000000"/>
          <w:szCs w:val="21"/>
        </w:rPr>
        <w:t xml:space="preserve">. </w:t>
      </w:r>
      <w:r w:rsidR="00AA15F4" w:rsidRPr="0033487D">
        <w:rPr>
          <w:rFonts w:ascii="Arial" w:hAnsi="Arial" w:cs="Arial"/>
          <w:color w:val="000000"/>
          <w:kern w:val="0"/>
          <w:szCs w:val="21"/>
        </w:rPr>
        <w:t xml:space="preserve">These studies typically </w:t>
      </w:r>
      <w:r w:rsidR="00C74DDF" w:rsidRPr="0033487D">
        <w:rPr>
          <w:rFonts w:ascii="Arial" w:hAnsi="Arial" w:cs="Arial"/>
          <w:color w:val="000000"/>
          <w:kern w:val="0"/>
          <w:szCs w:val="21"/>
        </w:rPr>
        <w:t>considered</w:t>
      </w:r>
      <w:r w:rsidR="00D43E4C" w:rsidRPr="0033487D">
        <w:rPr>
          <w:rFonts w:ascii="Arial" w:hAnsi="Arial" w:cs="Arial"/>
          <w:color w:val="000000"/>
          <w:kern w:val="0"/>
          <w:szCs w:val="21"/>
        </w:rPr>
        <w:t xml:space="preserve"> the</w:t>
      </w:r>
      <w:r w:rsidR="00C74DDF" w:rsidRPr="0033487D">
        <w:rPr>
          <w:rFonts w:ascii="Arial" w:hAnsi="Arial" w:cs="Arial"/>
          <w:color w:val="000000"/>
          <w:kern w:val="0"/>
          <w:szCs w:val="21"/>
        </w:rPr>
        <w:t xml:space="preserve"> </w:t>
      </w:r>
      <w:r w:rsidR="00C74DDF" w:rsidRPr="0033487D">
        <w:rPr>
          <w:rFonts w:ascii="Arial" w:hAnsi="Arial" w:cs="Arial"/>
          <w:color w:val="000000"/>
          <w:szCs w:val="21"/>
        </w:rPr>
        <w:t>Leontief inverse matrix effect, which reflects the intra- and inter-regional dependency of sectors as one factor</w:t>
      </w:r>
      <w:r w:rsidR="001B1C64" w:rsidRPr="0033487D">
        <w:rPr>
          <w:rFonts w:ascii="Arial" w:hAnsi="Arial" w:cs="Arial"/>
          <w:color w:val="000000"/>
          <w:szCs w:val="21"/>
        </w:rPr>
        <w:t xml:space="preserve"> reflecting the entire supply chain</w:t>
      </w:r>
      <w:r w:rsidR="00C74DDF" w:rsidRPr="0033487D">
        <w:rPr>
          <w:rFonts w:ascii="Arial" w:hAnsi="Arial" w:cs="Arial"/>
          <w:color w:val="000000"/>
          <w:szCs w:val="21"/>
        </w:rPr>
        <w:t xml:space="preserve">. </w:t>
      </w:r>
      <w:r w:rsidR="00D965E8" w:rsidRPr="0033487D">
        <w:rPr>
          <w:rFonts w:ascii="Arial" w:hAnsi="Arial" w:cs="Arial"/>
          <w:color w:val="000000"/>
          <w:szCs w:val="21"/>
        </w:rPr>
        <w:t xml:space="preserve">However, </w:t>
      </w:r>
      <w:r w:rsidR="00543DD3" w:rsidRPr="0033487D">
        <w:rPr>
          <w:rFonts w:ascii="Arial" w:hAnsi="Arial" w:cs="Arial"/>
          <w:color w:val="000000"/>
          <w:szCs w:val="21"/>
        </w:rPr>
        <w:t>these decompositions</w:t>
      </w:r>
      <w:r w:rsidR="00447D51" w:rsidRPr="0033487D">
        <w:rPr>
          <w:rFonts w:ascii="Arial" w:hAnsi="Arial" w:cs="Arial"/>
          <w:color w:val="000000"/>
          <w:szCs w:val="21"/>
        </w:rPr>
        <w:t xml:space="preserve"> </w:t>
      </w:r>
      <w:r w:rsidR="00D43E4C" w:rsidRPr="0033487D">
        <w:rPr>
          <w:rFonts w:ascii="Arial" w:hAnsi="Arial" w:cs="Arial"/>
          <w:color w:val="000000"/>
          <w:kern w:val="0"/>
          <w:szCs w:val="21"/>
        </w:rPr>
        <w:t xml:space="preserve">considering </w:t>
      </w:r>
      <w:r w:rsidR="00D43E4C" w:rsidRPr="0033487D">
        <w:rPr>
          <w:rFonts w:ascii="Arial" w:hAnsi="Arial" w:cs="Arial"/>
          <w:color w:val="000000"/>
          <w:szCs w:val="21"/>
        </w:rPr>
        <w:t>Leontief inverse matrix as a factor</w:t>
      </w:r>
      <w:r w:rsidR="00D43E4C" w:rsidRPr="0033487D">
        <w:rPr>
          <w:rFonts w:ascii="Arial" w:hAnsi="Arial" w:cs="Arial"/>
          <w:color w:val="000000"/>
          <w:kern w:val="0"/>
          <w:szCs w:val="21"/>
        </w:rPr>
        <w:t xml:space="preserve"> </w:t>
      </w:r>
      <w:r w:rsidR="00447D51" w:rsidRPr="0033487D">
        <w:rPr>
          <w:rFonts w:ascii="Arial" w:hAnsi="Arial" w:cs="Arial"/>
          <w:color w:val="000000"/>
          <w:szCs w:val="21"/>
        </w:rPr>
        <w:t>provid</w:t>
      </w:r>
      <w:r w:rsidR="00543DD3" w:rsidRPr="0033487D">
        <w:rPr>
          <w:rFonts w:ascii="Arial" w:hAnsi="Arial" w:cs="Arial"/>
          <w:color w:val="000000"/>
          <w:szCs w:val="21"/>
        </w:rPr>
        <w:t>e</w:t>
      </w:r>
      <w:r w:rsidR="00447D51" w:rsidRPr="0033487D">
        <w:rPr>
          <w:rFonts w:ascii="Arial" w:hAnsi="Arial" w:cs="Arial"/>
          <w:color w:val="000000"/>
          <w:szCs w:val="21"/>
        </w:rPr>
        <w:t xml:space="preserve"> insufficient information on </w:t>
      </w:r>
      <w:r w:rsidR="00447D51" w:rsidRPr="0033487D">
        <w:rPr>
          <w:rFonts w:ascii="Arial" w:hAnsi="Arial" w:cs="Arial"/>
          <w:color w:val="000000"/>
          <w:kern w:val="0"/>
          <w:szCs w:val="21"/>
        </w:rPr>
        <w:t xml:space="preserve">the role of intermediate products in embodying and </w:t>
      </w:r>
      <w:r w:rsidR="00447D51" w:rsidRPr="0033487D">
        <w:rPr>
          <w:rFonts w:ascii="Arial" w:hAnsi="Arial" w:cs="Arial"/>
          <w:color w:val="000000"/>
          <w:kern w:val="0"/>
          <w:szCs w:val="21"/>
        </w:rPr>
        <w:lastRenderedPageBreak/>
        <w:t>driving the EEIT</w:t>
      </w:r>
      <w:r w:rsidR="00543DD3" w:rsidRPr="0033487D">
        <w:rPr>
          <w:rFonts w:ascii="Arial" w:hAnsi="Arial" w:cs="Arial"/>
          <w:color w:val="000000"/>
          <w:kern w:val="0"/>
          <w:szCs w:val="21"/>
        </w:rPr>
        <w:t xml:space="preserve"> </w:t>
      </w:r>
      <w:r w:rsidR="00447D51" w:rsidRPr="0033487D">
        <w:rPr>
          <w:rFonts w:ascii="Arial" w:hAnsi="Arial" w:cs="Arial"/>
          <w:color w:val="000000"/>
          <w:kern w:val="0"/>
          <w:szCs w:val="21"/>
        </w:rPr>
        <w:fldChar w:fldCharType="begin">
          <w:fldData xml:space="preserve">PEVuZE5vdGU+PENpdGU+PEF1dGhvcj5NZW5nPC9BdXRob3I+PFllYXI+MjAxNjwvWWVhcj48UmVj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</w:fldData>
        </w:fldChar>
      </w:r>
      <w:r w:rsidR="004352F8" w:rsidRPr="0033487D">
        <w:rPr>
          <w:rFonts w:ascii="Arial" w:hAnsi="Arial" w:cs="Arial"/>
          <w:color w:val="000000"/>
          <w:kern w:val="0"/>
          <w:szCs w:val="21"/>
        </w:rPr>
        <w:instrText xml:space="preserve"> ADDIN EN.CITE </w:instrText>
      </w:r>
      <w:r w:rsidR="004352F8" w:rsidRPr="0033487D">
        <w:rPr>
          <w:rFonts w:ascii="Arial" w:hAnsi="Arial" w:cs="Arial"/>
          <w:color w:val="000000"/>
          <w:kern w:val="0"/>
          <w:szCs w:val="21"/>
        </w:rPr>
        <w:fldChar w:fldCharType="begin">
          <w:fldData xml:space="preserve">PEVuZE5vdGU+PENpdGU+PEF1dGhvcj5NZW5nPC9BdXRob3I+PFllYXI+MjAxNjwvWWVhcj48UmVj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</w:fldData>
        </w:fldChar>
      </w:r>
      <w:r w:rsidR="004352F8" w:rsidRPr="0033487D">
        <w:rPr>
          <w:rFonts w:ascii="Arial" w:hAnsi="Arial" w:cs="Arial"/>
          <w:color w:val="000000"/>
          <w:kern w:val="0"/>
          <w:szCs w:val="21"/>
        </w:rPr>
        <w:instrText xml:space="preserve"> ADDIN EN.CITE.DATA </w:instrText>
      </w:r>
      <w:r w:rsidR="004352F8" w:rsidRPr="0033487D">
        <w:rPr>
          <w:rFonts w:ascii="Arial" w:hAnsi="Arial" w:cs="Arial"/>
          <w:color w:val="000000"/>
          <w:kern w:val="0"/>
          <w:szCs w:val="21"/>
        </w:rPr>
      </w:r>
      <w:r w:rsidR="004352F8" w:rsidRPr="0033487D">
        <w:rPr>
          <w:rFonts w:ascii="Arial" w:hAnsi="Arial" w:cs="Arial"/>
          <w:color w:val="000000"/>
          <w:kern w:val="0"/>
          <w:szCs w:val="21"/>
        </w:rPr>
        <w:fldChar w:fldCharType="end"/>
      </w:r>
      <w:r w:rsidR="00447D51" w:rsidRPr="0033487D">
        <w:rPr>
          <w:rFonts w:ascii="Arial" w:hAnsi="Arial" w:cs="Arial"/>
          <w:color w:val="000000"/>
          <w:kern w:val="0"/>
          <w:szCs w:val="21"/>
        </w:rPr>
      </w:r>
      <w:r w:rsidR="00447D51" w:rsidRPr="0033487D">
        <w:rPr>
          <w:rFonts w:ascii="Arial" w:hAnsi="Arial" w:cs="Arial"/>
          <w:color w:val="000000"/>
          <w:kern w:val="0"/>
          <w:szCs w:val="21"/>
        </w:rPr>
        <w:fldChar w:fldCharType="separate"/>
      </w:r>
      <w:r w:rsidR="004352F8" w:rsidRPr="0033487D">
        <w:rPr>
          <w:rFonts w:ascii="Arial" w:hAnsi="Arial" w:cs="Arial"/>
          <w:noProof/>
          <w:color w:val="000000"/>
          <w:kern w:val="0"/>
          <w:szCs w:val="21"/>
        </w:rPr>
        <w:t>(</w:t>
      </w:r>
      <w:hyperlink w:anchor="_ENREF_44" w:tooltip="Meng, 2016 #8343" w:history="1">
        <w:r w:rsidR="002A028F" w:rsidRPr="0033487D">
          <w:rPr>
            <w:rFonts w:ascii="Arial" w:hAnsi="Arial" w:cs="Arial"/>
            <w:noProof/>
            <w:color w:val="000000"/>
            <w:kern w:val="0"/>
            <w:szCs w:val="21"/>
          </w:rPr>
          <w:t>Meng et al. 2016</w:t>
        </w:r>
      </w:hyperlink>
      <w:r w:rsidR="004352F8" w:rsidRPr="0033487D">
        <w:rPr>
          <w:rFonts w:ascii="Arial" w:hAnsi="Arial" w:cs="Arial"/>
          <w:noProof/>
          <w:color w:val="000000"/>
          <w:kern w:val="0"/>
          <w:szCs w:val="21"/>
        </w:rPr>
        <w:t xml:space="preserve">; </w:t>
      </w:r>
      <w:hyperlink w:anchor="_ENREF_35" w:tooltip="Li, 2016 #8394" w:history="1">
        <w:r w:rsidR="002A028F" w:rsidRPr="0033487D">
          <w:rPr>
            <w:rFonts w:ascii="Arial" w:hAnsi="Arial" w:cs="Arial"/>
            <w:noProof/>
            <w:color w:val="000000"/>
            <w:kern w:val="0"/>
            <w:szCs w:val="21"/>
          </w:rPr>
          <w:t>Li et al. 2016</w:t>
        </w:r>
      </w:hyperlink>
      <w:r w:rsidR="004352F8" w:rsidRPr="0033487D">
        <w:rPr>
          <w:rFonts w:ascii="Arial" w:hAnsi="Arial" w:cs="Arial"/>
          <w:noProof/>
          <w:color w:val="000000"/>
          <w:kern w:val="0"/>
          <w:szCs w:val="21"/>
        </w:rPr>
        <w:t xml:space="preserve">; </w:t>
      </w:r>
      <w:hyperlink w:anchor="_ENREF_40" w:tooltip="Liu, 2016 #8354" w:history="1">
        <w:r w:rsidR="002A028F" w:rsidRPr="0033487D">
          <w:rPr>
            <w:rFonts w:ascii="Arial" w:hAnsi="Arial" w:cs="Arial"/>
            <w:noProof/>
            <w:color w:val="000000"/>
            <w:kern w:val="0"/>
            <w:szCs w:val="21"/>
          </w:rPr>
          <w:t>Liu et al. 2016</w:t>
        </w:r>
      </w:hyperlink>
      <w:r w:rsidR="004352F8" w:rsidRPr="0033487D">
        <w:rPr>
          <w:rFonts w:ascii="Arial" w:hAnsi="Arial" w:cs="Arial"/>
          <w:noProof/>
          <w:color w:val="000000"/>
          <w:kern w:val="0"/>
          <w:szCs w:val="21"/>
        </w:rPr>
        <w:t xml:space="preserve">; </w:t>
      </w:r>
      <w:hyperlink w:anchor="_ENREF_12" w:tooltip="Davis, 2010 #7967" w:history="1">
        <w:r w:rsidR="002A028F" w:rsidRPr="0033487D">
          <w:rPr>
            <w:rFonts w:ascii="Arial" w:hAnsi="Arial" w:cs="Arial"/>
            <w:noProof/>
            <w:color w:val="000000"/>
            <w:kern w:val="0"/>
            <w:szCs w:val="21"/>
          </w:rPr>
          <w:t>Davis and Caldeira 2010b</w:t>
        </w:r>
      </w:hyperlink>
      <w:r w:rsidR="004352F8" w:rsidRPr="0033487D">
        <w:rPr>
          <w:rFonts w:ascii="Arial" w:hAnsi="Arial" w:cs="Arial"/>
          <w:noProof/>
          <w:color w:val="000000"/>
          <w:kern w:val="0"/>
          <w:szCs w:val="21"/>
        </w:rPr>
        <w:t>)</w:t>
      </w:r>
      <w:r w:rsidR="00447D51" w:rsidRPr="0033487D">
        <w:rPr>
          <w:rFonts w:ascii="Arial" w:hAnsi="Arial" w:cs="Arial"/>
          <w:color w:val="000000"/>
          <w:kern w:val="0"/>
          <w:szCs w:val="21"/>
        </w:rPr>
        <w:fldChar w:fldCharType="end"/>
      </w:r>
    </w:p>
    <w:p w:rsidR="00280DAA" w:rsidRPr="0033487D" w:rsidRDefault="00447D51" w:rsidP="007D1F5F">
      <w:pPr>
        <w:spacing w:line="276" w:lineRule="auto"/>
        <w:ind w:firstLineChars="150" w:firstLine="315"/>
        <w:rPr>
          <w:rFonts w:ascii="Arial" w:hAnsi="Arial" w:cs="Arial"/>
          <w:color w:val="000000"/>
          <w:szCs w:val="21"/>
        </w:rPr>
      </w:pPr>
      <w:r w:rsidRPr="0033487D">
        <w:rPr>
          <w:rFonts w:ascii="Arial" w:hAnsi="Arial" w:cs="Arial"/>
          <w:color w:val="000000"/>
          <w:kern w:val="0"/>
          <w:szCs w:val="21"/>
        </w:rPr>
        <w:t>I</w:t>
      </w:r>
      <w:r w:rsidR="006D1C80" w:rsidRPr="0033487D">
        <w:rPr>
          <w:rFonts w:ascii="Arial" w:hAnsi="Arial" w:cs="Arial"/>
          <w:color w:val="000000"/>
          <w:kern w:val="0"/>
          <w:szCs w:val="21"/>
        </w:rPr>
        <w:t>n a world characterised by fragmented</w:t>
      </w:r>
      <w:r w:rsidR="009C0CF1" w:rsidRPr="0033487D">
        <w:rPr>
          <w:rFonts w:ascii="Arial" w:hAnsi="Arial" w:cs="Arial"/>
          <w:color w:val="000000"/>
          <w:kern w:val="0"/>
          <w:szCs w:val="21"/>
        </w:rPr>
        <w:t xml:space="preserve"> interregional</w:t>
      </w:r>
      <w:r w:rsidR="006D1C80" w:rsidRPr="0033487D">
        <w:rPr>
          <w:rFonts w:ascii="Arial" w:hAnsi="Arial" w:cs="Arial"/>
          <w:color w:val="000000"/>
          <w:kern w:val="0"/>
          <w:szCs w:val="21"/>
        </w:rPr>
        <w:t xml:space="preserve"> production processes</w:t>
      </w:r>
      <w:r w:rsidR="00D43E4C" w:rsidRPr="0033487D">
        <w:rPr>
          <w:rFonts w:ascii="Arial" w:hAnsi="Arial" w:cs="Arial"/>
          <w:color w:val="000000"/>
          <w:kern w:val="0"/>
          <w:szCs w:val="21"/>
        </w:rPr>
        <w:t xml:space="preserve"> along the value chain of final products</w:t>
      </w:r>
      <w:r w:rsidR="006D1C80" w:rsidRPr="0033487D">
        <w:rPr>
          <w:rFonts w:ascii="Arial" w:hAnsi="Arial" w:cs="Arial"/>
          <w:color w:val="000000"/>
          <w:kern w:val="0"/>
          <w:szCs w:val="21"/>
        </w:rPr>
        <w:t xml:space="preserve">, </w:t>
      </w:r>
      <w:r w:rsidR="00CA1DBF" w:rsidRPr="0033487D">
        <w:rPr>
          <w:rFonts w:ascii="Arial" w:hAnsi="Arial" w:cs="Arial"/>
          <w:color w:val="000000"/>
          <w:kern w:val="0"/>
          <w:szCs w:val="21"/>
        </w:rPr>
        <w:t>trade in</w:t>
      </w:r>
      <w:r w:rsidR="006D1C80" w:rsidRPr="0033487D">
        <w:rPr>
          <w:rFonts w:ascii="Arial" w:hAnsi="Arial" w:cs="Arial"/>
          <w:color w:val="000000"/>
          <w:kern w:val="0"/>
          <w:szCs w:val="21"/>
        </w:rPr>
        <w:t xml:space="preserve"> intermediate products</w:t>
      </w:r>
      <w:r w:rsidR="00D43E4C" w:rsidRPr="0033487D">
        <w:rPr>
          <w:rFonts w:ascii="Arial" w:hAnsi="Arial" w:cs="Arial"/>
          <w:color w:val="000000"/>
          <w:shd w:val="clear" w:color="auto" w:fill="FFFFFF"/>
        </w:rPr>
        <w:t>--</w:t>
      </w:r>
      <w:r w:rsidR="00701496" w:rsidRPr="0033487D">
        <w:rPr>
          <w:rFonts w:ascii="Arial" w:hAnsi="Arial" w:cs="Arial"/>
          <w:color w:val="000000"/>
          <w:shd w:val="clear" w:color="auto" w:fill="FFFFFF"/>
        </w:rPr>
        <w:t>the</w:t>
      </w:r>
      <w:r w:rsidR="00D43E4C" w:rsidRPr="0033487D">
        <w:rPr>
          <w:rFonts w:ascii="Arial" w:hAnsi="Arial" w:cs="Arial"/>
          <w:color w:val="000000"/>
          <w:shd w:val="clear" w:color="auto" w:fill="FFFFFF"/>
        </w:rPr>
        <w:t xml:space="preserve"> </w:t>
      </w:r>
      <w:r w:rsidR="00701496" w:rsidRPr="0033487D">
        <w:rPr>
          <w:rFonts w:ascii="Arial" w:hAnsi="Arial" w:cs="Arial"/>
          <w:color w:val="000000"/>
          <w:shd w:val="clear" w:color="auto" w:fill="FFFFFF"/>
        </w:rPr>
        <w:t>parts and materials imported to make products for consumption domestically and abroad</w:t>
      </w:r>
      <w:r w:rsidR="00D43E4C" w:rsidRPr="0033487D">
        <w:rPr>
          <w:rFonts w:ascii="Arial" w:hAnsi="Arial" w:cs="Arial"/>
          <w:color w:val="000000"/>
          <w:shd w:val="clear" w:color="auto" w:fill="FFFFFF"/>
        </w:rPr>
        <w:t>--</w:t>
      </w:r>
      <w:r w:rsidR="0029192D" w:rsidRPr="0033487D">
        <w:rPr>
          <w:rStyle w:val="a3"/>
          <w:rFonts w:ascii="Arial" w:hAnsi="Arial" w:cs="Arial"/>
          <w:color w:val="000000"/>
          <w:szCs w:val="21"/>
          <w:u w:val="none"/>
        </w:rPr>
        <w:t xml:space="preserve">reflects the </w:t>
      </w:r>
      <w:r w:rsidR="0050375D" w:rsidRPr="0033487D">
        <w:rPr>
          <w:rStyle w:val="a3"/>
          <w:rFonts w:ascii="Arial" w:hAnsi="Arial" w:cs="Arial"/>
          <w:color w:val="000000"/>
          <w:szCs w:val="21"/>
          <w:u w:val="none"/>
        </w:rPr>
        <w:t xml:space="preserve">interregional dependency of </w:t>
      </w:r>
      <w:r w:rsidR="0029192D" w:rsidRPr="0033487D">
        <w:rPr>
          <w:rStyle w:val="a3"/>
          <w:rFonts w:ascii="Arial" w:hAnsi="Arial" w:cs="Arial"/>
          <w:color w:val="000000"/>
          <w:szCs w:val="21"/>
          <w:u w:val="none"/>
        </w:rPr>
        <w:t>production</w:t>
      </w:r>
      <w:r w:rsidR="00701496" w:rsidRPr="0033487D">
        <w:rPr>
          <w:rFonts w:ascii="Arial" w:hAnsi="Arial" w:cs="Arial"/>
          <w:color w:val="000000"/>
          <w:kern w:val="0"/>
          <w:szCs w:val="21"/>
        </w:rPr>
        <w:t xml:space="preserve"> and is a growing force in interregional trade</w:t>
      </w:r>
      <w:r w:rsidR="0029192D" w:rsidRPr="0033487D">
        <w:rPr>
          <w:rStyle w:val="a3"/>
          <w:rFonts w:ascii="Arial" w:hAnsi="Arial" w:cs="Arial"/>
          <w:color w:val="000000"/>
          <w:szCs w:val="21"/>
          <w:u w:val="none"/>
        </w:rPr>
        <w:t xml:space="preserve"> </w:t>
      </w:r>
      <w:r w:rsidR="004B4858" w:rsidRPr="0033487D">
        <w:rPr>
          <w:rStyle w:val="a3"/>
          <w:rFonts w:ascii="Arial" w:hAnsi="Arial" w:cs="Arial"/>
          <w:color w:val="000000"/>
          <w:szCs w:val="21"/>
          <w:u w:val="none"/>
        </w:rPr>
        <w:fldChar w:fldCharType="begin"/>
      </w:r>
      <w:r w:rsidR="008C2558" w:rsidRPr="0033487D">
        <w:rPr>
          <w:rStyle w:val="a3"/>
          <w:rFonts w:ascii="Arial" w:hAnsi="Arial" w:cs="Arial"/>
          <w:color w:val="000000"/>
          <w:szCs w:val="21"/>
          <w:u w:val="none"/>
        </w:rPr>
        <w:instrText xml:space="preserve"> ADDIN EN.CITE &lt;EndNote&gt;&lt;Cite&gt;&lt;Author&gt;De Backer&lt;/Author&gt;&lt;Year&gt;2011&lt;/Year&gt;&lt;RecNum&gt;8578&lt;/RecNum&gt;&lt;DisplayText&gt;(De Backer and Yamano 2011; Sturgeon and Gereffi 2009)&lt;/DisplayText&gt;&lt;record&gt;&lt;rec-number&gt;8578&lt;/rec-number&gt;&lt;foreign-keys&gt;&lt;key app="EN" db-id="a9epvvrpk2ssvnew52fx2vw1pf9ww9ae9sar" timestamp="1500296450"&gt;8578&lt;/key&gt;&lt;/foreign-keys&gt;&lt;ref-type name="Journal Article"&gt;17&lt;/ref-type&gt;&lt;contributors&gt;&lt;authors&gt;&lt;author&gt;De Backer, Koen&lt;/author&gt;&lt;author&gt;Yamano, Norihiko&lt;/author&gt;&lt;/authors&gt;&lt;/contributors&gt;&lt;titles&gt;&lt;title&gt;International comparative evidence on global value chains&lt;/title&gt;&lt;/titles&gt;&lt;dates&gt;&lt;year&gt;2011&lt;/year&gt;&lt;/dates&gt;&lt;urls&gt;&lt;/urls&gt;&lt;/record&gt;&lt;/Cite&gt;&lt;Cite&gt;&lt;Author&gt;Sturgeon&lt;/Author&gt;&lt;Year&gt;2009&lt;/Year&gt;&lt;RecNum&gt;8579&lt;/RecNum&gt;&lt;record&gt;&lt;rec-number&gt;8579&lt;/rec-number&gt;&lt;foreign-keys&gt;&lt;key app="EN" db-id="a9epvvrpk2ssvnew52fx2vw1pf9ww9ae9sar" timestamp="1500296491"&gt;8579&lt;/key&gt;&lt;/foreign-keys&gt;&lt;ref-type name="Journal Article"&gt;17&lt;/ref-type&gt;&lt;contributors&gt;&lt;authors&gt;&lt;author&gt;Sturgeon, Timothy J&lt;/author&gt;&lt;author&gt;Gereffi, Gary&lt;/author&gt;&lt;/authors&gt;&lt;/contributors&gt;&lt;titles&gt;&lt;title&gt;Measuring success in the global economy: International trade, industrial upgrading and business function outsourcing in global value chains&lt;/title&gt;&lt;secondary-title&gt;Transnational Corporations&lt;/secondary-title&gt;&lt;/titles&gt;&lt;periodical&gt;&lt;full-title&gt;Transnational Corporations&lt;/full-title&gt;&lt;/periodical&gt;&lt;pages&gt;1&lt;/pages&gt;&lt;volume&gt;18&lt;/volume&gt;&lt;number&gt;2&lt;/number&gt;&lt;dates&gt;&lt;year&gt;2009&lt;/year&gt;&lt;/dates&gt;&lt;isbn&gt;1014-9562&lt;/isbn&gt;&lt;urls&gt;&lt;/urls&gt;&lt;/record&gt;&lt;/Cite&gt;&lt;/EndNote&gt;</w:instrText>
      </w:r>
      <w:r w:rsidR="004B4858" w:rsidRPr="0033487D">
        <w:rPr>
          <w:rStyle w:val="a3"/>
          <w:rFonts w:ascii="Arial" w:hAnsi="Arial" w:cs="Arial"/>
          <w:color w:val="000000"/>
          <w:szCs w:val="21"/>
          <w:u w:val="none"/>
        </w:rPr>
        <w:fldChar w:fldCharType="separate"/>
      </w:r>
      <w:r w:rsidR="008C2558" w:rsidRPr="0033487D">
        <w:rPr>
          <w:rStyle w:val="a3"/>
          <w:rFonts w:ascii="Arial" w:hAnsi="Arial" w:cs="Arial"/>
          <w:noProof/>
          <w:color w:val="000000"/>
          <w:szCs w:val="21"/>
          <w:u w:val="none"/>
        </w:rPr>
        <w:t>(</w:t>
      </w:r>
      <w:hyperlink w:anchor="_ENREF_13" w:tooltip="De Backer, 2011 #8578" w:history="1">
        <w:r w:rsidR="002A028F" w:rsidRPr="0033487D">
          <w:rPr>
            <w:rFonts w:ascii="Arial" w:hAnsi="Arial" w:cs="Arial"/>
            <w:noProof/>
            <w:color w:val="000000"/>
            <w:szCs w:val="21"/>
          </w:rPr>
          <w:t>De Backer and Yamano 2011</w:t>
        </w:r>
      </w:hyperlink>
      <w:r w:rsidR="008C2558" w:rsidRPr="0033487D">
        <w:rPr>
          <w:rStyle w:val="a3"/>
          <w:rFonts w:ascii="Arial" w:hAnsi="Arial" w:cs="Arial"/>
          <w:noProof/>
          <w:color w:val="000000"/>
          <w:szCs w:val="21"/>
          <w:u w:val="none"/>
        </w:rPr>
        <w:t xml:space="preserve">; </w:t>
      </w:r>
      <w:hyperlink w:anchor="_ENREF_62" w:tooltip="Sturgeon, 2009 #8579" w:history="1">
        <w:r w:rsidR="002A028F" w:rsidRPr="0033487D">
          <w:rPr>
            <w:rFonts w:ascii="Arial" w:hAnsi="Arial" w:cs="Arial"/>
            <w:noProof/>
            <w:color w:val="000000"/>
            <w:szCs w:val="21"/>
          </w:rPr>
          <w:t>Sturgeon and Gereffi 2009</w:t>
        </w:r>
      </w:hyperlink>
      <w:r w:rsidR="008C2558" w:rsidRPr="0033487D">
        <w:rPr>
          <w:rStyle w:val="a3"/>
          <w:rFonts w:ascii="Arial" w:hAnsi="Arial" w:cs="Arial"/>
          <w:noProof/>
          <w:color w:val="000000"/>
          <w:szCs w:val="21"/>
          <w:u w:val="none"/>
        </w:rPr>
        <w:t>)</w:t>
      </w:r>
      <w:r w:rsidR="004B4858" w:rsidRPr="0033487D">
        <w:rPr>
          <w:rStyle w:val="a3"/>
          <w:rFonts w:ascii="Arial" w:hAnsi="Arial" w:cs="Arial"/>
          <w:color w:val="000000"/>
          <w:szCs w:val="21"/>
          <w:u w:val="none"/>
        </w:rPr>
        <w:fldChar w:fldCharType="end"/>
      </w:r>
      <w:r w:rsidR="006D1C80" w:rsidRPr="0033487D">
        <w:rPr>
          <w:rStyle w:val="a3"/>
          <w:rFonts w:ascii="Arial" w:hAnsi="Arial" w:cs="Arial"/>
          <w:color w:val="000000"/>
          <w:szCs w:val="21"/>
          <w:u w:val="none"/>
        </w:rPr>
        <w:t>.</w:t>
      </w:r>
      <w:r w:rsidR="00171F91" w:rsidRPr="0033487D">
        <w:rPr>
          <w:rFonts w:ascii="Arial" w:hAnsi="Arial" w:cs="Arial"/>
          <w:color w:val="000000"/>
          <w:shd w:val="clear" w:color="auto" w:fill="FFFFFF"/>
        </w:rPr>
        <w:t> </w:t>
      </w:r>
      <w:r w:rsidR="00266AF7" w:rsidRPr="0033487D">
        <w:rPr>
          <w:rFonts w:ascii="Arial" w:hAnsi="Arial" w:cs="Arial"/>
          <w:color w:val="000000"/>
          <w:szCs w:val="21"/>
        </w:rPr>
        <w:t>More than half of the CO</w:t>
      </w:r>
      <w:r w:rsidR="00266AF7" w:rsidRPr="0033487D">
        <w:rPr>
          <w:rFonts w:ascii="Arial" w:hAnsi="Arial" w:cs="Arial"/>
          <w:color w:val="000000"/>
          <w:szCs w:val="21"/>
          <w:vertAlign w:val="subscript"/>
        </w:rPr>
        <w:t>2</w:t>
      </w:r>
      <w:r w:rsidR="00266AF7" w:rsidRPr="0033487D">
        <w:rPr>
          <w:rFonts w:ascii="Arial" w:hAnsi="Arial" w:cs="Arial"/>
          <w:color w:val="000000"/>
          <w:szCs w:val="21"/>
        </w:rPr>
        <w:t xml:space="preserve"> emissions embodied in international and interprovincial trade in China </w:t>
      </w:r>
      <w:r w:rsidR="00E35956" w:rsidRPr="0033487D">
        <w:rPr>
          <w:rFonts w:ascii="Arial" w:hAnsi="Arial" w:cs="Arial"/>
          <w:color w:val="000000"/>
          <w:szCs w:val="21"/>
        </w:rPr>
        <w:t xml:space="preserve">have been </w:t>
      </w:r>
      <w:r w:rsidR="00266AF7" w:rsidRPr="0033487D">
        <w:rPr>
          <w:rFonts w:ascii="Arial" w:hAnsi="Arial" w:cs="Arial"/>
          <w:color w:val="000000"/>
          <w:szCs w:val="21"/>
        </w:rPr>
        <w:t xml:space="preserve">attributed to </w:t>
      </w:r>
      <w:r w:rsidR="00CA1DBF" w:rsidRPr="0033487D">
        <w:rPr>
          <w:rFonts w:ascii="Arial" w:hAnsi="Arial" w:cs="Arial"/>
          <w:color w:val="000000"/>
          <w:szCs w:val="21"/>
        </w:rPr>
        <w:t>trade in</w:t>
      </w:r>
      <w:r w:rsidR="00266AF7" w:rsidRPr="0033487D">
        <w:rPr>
          <w:rFonts w:ascii="Arial" w:hAnsi="Arial" w:cs="Arial"/>
          <w:color w:val="000000"/>
          <w:szCs w:val="21"/>
        </w:rPr>
        <w:t xml:space="preserve"> intermediate goods </w:t>
      </w:r>
      <w:r w:rsidR="00266AF7"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&lt;EndNote&gt;&lt;Cite&gt;&lt;Author&gt;Davis&lt;/Author&gt;&lt;Year&gt;2010&lt;/Year&gt;&lt;RecNum&gt;5412&lt;/RecNum&gt;&lt;DisplayText&gt;(Davis and Caldeira 2010a; Feng et al. 2013)&lt;/DisplayText&gt;&lt;record&gt;&lt;rec-number&gt;5412&lt;/rec-number&gt;&lt;foreign-keys&gt;&lt;key app="EN" db-id="a9epvvrpk2ssvnew52fx2vw1pf9ww9ae9sar" timestamp="1372586246"&gt;5412&lt;/key&gt;&lt;/foreign-keys&gt;&lt;ref-type name="Journal Article"&gt;17&lt;/ref-type&gt;&lt;contributors&gt;&lt;authors&gt;&lt;author&gt;Davis, Steven J&lt;/author&gt;&lt;author&gt;Caldeira, Ken&lt;/author&gt;&lt;/authors&gt;&lt;/contributors&gt;&lt;titles&gt;&lt;title&gt;Consumption-based accounting of CO2 emissions&lt;/title&gt;&lt;secondary-title&gt;Proceedings of the National Academy of Sciences&lt;/secondary-title&gt;&lt;/titles&gt;&lt;periodical&gt;&lt;full-title&gt;Proceedings of the National Academy of Sciences&lt;/full-title&gt;&lt;abbr-1&gt;Proc. Natl. Acad. Sci.&lt;/abbr-1&gt;&lt;/periodical&gt;&lt;pages&gt;5687-5692&lt;/pages&gt;&lt;volume&gt;107&lt;/volume&gt;&lt;number&gt;12&lt;/number&gt;&lt;dates&gt;&lt;year&gt;2010&lt;/year&gt;&lt;/dates&gt;&lt;isbn&gt;0027-8424&lt;/isbn&gt;&lt;urls&gt;&lt;/urls&gt;&lt;/record&gt;&lt;/Cite&gt;&lt;Cite&gt;&lt;Author&gt;Feng&lt;/Author&gt;&lt;Year&gt;2013&lt;/Year&gt;&lt;RecNum&gt;7988&lt;/RecNum&gt;&lt;record&gt;&lt;rec-number&gt;7988&lt;/rec-number&gt;&lt;foreign-keys&gt;&lt;key app="EN" db-id="a9epvvrpk2ssvnew52fx2vw1pf9ww9ae9sar" timestamp="1445242574"&gt;7988&lt;/key&gt;&lt;/foreign-keys&gt;&lt;ref-type name="Journal Article"&gt;17&lt;/ref-type&gt;&lt;contributors&gt;&lt;authors&gt;&lt;author&gt;Feng, Kuishuang&lt;/author&gt;&lt;author&gt;Davis, Steven J&lt;/author&gt;&lt;author&gt;Sun, Laixiang&lt;/author&gt;&lt;author&gt;Li, Xin&lt;/author&gt;&lt;author&gt;Guan, Dabo&lt;/author&gt;&lt;author&gt;Liu, Weidong&lt;/author&gt;&lt;author&gt;Liu, Zhu&lt;/author&gt;&lt;author&gt;Hubacek, Klaus&lt;/author&gt;&lt;/authors&gt;&lt;/contributors&gt;&lt;titles&gt;&lt;title&gt;Outsourcing CO2 within China&lt;/title&gt;&lt;secondary-title&gt;Proceedings of the National Academy of Sciences&lt;/secondary-title&gt;&lt;/titles&gt;&lt;periodical&gt;&lt;full-title&gt;Proceedings of the National Academy of Sciences&lt;/full-title&gt;&lt;abbr-1&gt;Proc. Natl. Acad. Sci.&lt;/abbr-1&gt;&lt;/periodical&gt;&lt;pages&gt;11654-11659&lt;/pages&gt;&lt;volume&gt;110&lt;/volume&gt;&lt;number&gt;28&lt;/number&gt;&lt;dates&gt;&lt;year&gt;2013&lt;/year&gt;&lt;/dates&gt;&lt;isbn&gt;0027-8424&lt;/isbn&gt;&lt;urls&gt;&lt;/urls&gt;&lt;/record&gt;&lt;/Cite&gt;&lt;/EndNote&gt;</w:instrText>
      </w:r>
      <w:r w:rsidR="00266AF7"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11" w:tooltip="Davis, 2010 #5412" w:history="1">
        <w:r w:rsidR="002A028F" w:rsidRPr="0033487D">
          <w:rPr>
            <w:rFonts w:ascii="Arial" w:hAnsi="Arial" w:cs="Arial"/>
            <w:noProof/>
            <w:color w:val="000000"/>
            <w:szCs w:val="21"/>
          </w:rPr>
          <w:t>Davis and Caldeira 2010a</w:t>
        </w:r>
      </w:hyperlink>
      <w:r w:rsidR="008C2558" w:rsidRPr="0033487D">
        <w:rPr>
          <w:rFonts w:ascii="Arial" w:hAnsi="Arial" w:cs="Arial"/>
          <w:noProof/>
          <w:color w:val="000000"/>
          <w:szCs w:val="21"/>
        </w:rPr>
        <w:t xml:space="preserve">; </w:t>
      </w:r>
      <w:hyperlink w:anchor="_ENREF_18" w:tooltip="Feng, 2013 #7988" w:history="1">
        <w:r w:rsidR="002A028F" w:rsidRPr="0033487D">
          <w:rPr>
            <w:rFonts w:ascii="Arial" w:hAnsi="Arial" w:cs="Arial"/>
            <w:noProof/>
            <w:color w:val="000000"/>
            <w:szCs w:val="21"/>
          </w:rPr>
          <w:t>Feng et al. 2013</w:t>
        </w:r>
      </w:hyperlink>
      <w:r w:rsidR="008C2558" w:rsidRPr="0033487D">
        <w:rPr>
          <w:rFonts w:ascii="Arial" w:hAnsi="Arial" w:cs="Arial"/>
          <w:noProof/>
          <w:color w:val="000000"/>
          <w:szCs w:val="21"/>
        </w:rPr>
        <w:t>)</w:t>
      </w:r>
      <w:r w:rsidR="00266AF7" w:rsidRPr="0033487D">
        <w:rPr>
          <w:rFonts w:ascii="Arial" w:hAnsi="Arial" w:cs="Arial"/>
          <w:color w:val="000000"/>
          <w:szCs w:val="21"/>
        </w:rPr>
        <w:fldChar w:fldCharType="end"/>
      </w:r>
      <w:r w:rsidR="00266AF7" w:rsidRPr="0033487D">
        <w:rPr>
          <w:rFonts w:ascii="Arial" w:hAnsi="Arial" w:cs="Arial"/>
          <w:color w:val="000000"/>
          <w:szCs w:val="21"/>
        </w:rPr>
        <w:t>.</w:t>
      </w:r>
      <w:r w:rsidR="005E121F" w:rsidRPr="0033487D">
        <w:rPr>
          <w:rFonts w:ascii="Arial" w:hAnsi="Arial" w:cs="Arial"/>
          <w:color w:val="000000"/>
          <w:szCs w:val="21"/>
        </w:rPr>
        <w:t xml:space="preserve"> </w:t>
      </w:r>
      <w:bookmarkStart w:id="1" w:name="_Hlk518468932"/>
      <w:bookmarkStart w:id="2" w:name="_Hlk516825601"/>
      <w:r w:rsidR="005B6C19" w:rsidRPr="0033487D">
        <w:rPr>
          <w:rFonts w:ascii="Arial" w:hAnsi="Arial" w:cs="Arial"/>
          <w:color w:val="000000"/>
          <w:szCs w:val="21"/>
        </w:rPr>
        <w:t xml:space="preserve">The </w:t>
      </w:r>
      <w:r w:rsidR="00E35956" w:rsidRPr="0033487D">
        <w:rPr>
          <w:rFonts w:ascii="Arial" w:hAnsi="Arial" w:cs="Arial"/>
          <w:color w:val="000000"/>
          <w:szCs w:val="21"/>
        </w:rPr>
        <w:t>growth in</w:t>
      </w:r>
      <w:r w:rsidR="005B6C19" w:rsidRPr="0033487D">
        <w:rPr>
          <w:rFonts w:ascii="Arial" w:hAnsi="Arial" w:cs="Arial"/>
          <w:color w:val="000000"/>
          <w:szCs w:val="21"/>
        </w:rPr>
        <w:t xml:space="preserve"> intermediate trade </w:t>
      </w:r>
      <w:r w:rsidR="00E35956" w:rsidRPr="0033487D">
        <w:rPr>
          <w:rFonts w:ascii="Arial" w:hAnsi="Arial" w:cs="Arial"/>
          <w:color w:val="000000"/>
          <w:szCs w:val="21"/>
        </w:rPr>
        <w:t xml:space="preserve">has been </w:t>
      </w:r>
      <w:r w:rsidR="00D16E8B" w:rsidRPr="0033487D">
        <w:rPr>
          <w:rFonts w:ascii="Arial" w:hAnsi="Arial" w:cs="Arial"/>
          <w:color w:val="000000"/>
          <w:szCs w:val="21"/>
        </w:rPr>
        <w:t xml:space="preserve">boosted by </w:t>
      </w:r>
      <w:r w:rsidR="00E35956" w:rsidRPr="0033487D">
        <w:rPr>
          <w:rFonts w:ascii="Arial" w:hAnsi="Arial" w:cs="Arial"/>
          <w:color w:val="000000"/>
          <w:szCs w:val="21"/>
        </w:rPr>
        <w:t>localizing stages of production in different regions and integrating them</w:t>
      </w:r>
      <w:r w:rsidR="00D16E8B" w:rsidRPr="0033487D">
        <w:rPr>
          <w:rFonts w:ascii="Arial" w:hAnsi="Arial" w:cs="Arial"/>
          <w:color w:val="000000"/>
          <w:szCs w:val="21"/>
        </w:rPr>
        <w:t xml:space="preserve"> into global value chains </w:t>
      </w:r>
      <w:r w:rsidR="004D0B70" w:rsidRPr="0033487D">
        <w:rPr>
          <w:rFonts w:ascii="Arial" w:hAnsi="Arial" w:cs="Arial"/>
          <w:color w:val="000000"/>
          <w:szCs w:val="21"/>
        </w:rPr>
        <w:fldChar w:fldCharType="begin"/>
      </w:r>
      <w:r w:rsidR="004D0B70" w:rsidRPr="0033487D">
        <w:rPr>
          <w:rFonts w:ascii="Arial" w:hAnsi="Arial" w:cs="Arial"/>
          <w:color w:val="000000"/>
          <w:szCs w:val="21"/>
        </w:rPr>
        <w:instrText xml:space="preserve"> ADDIN EN.CITE &lt;EndNote&gt;&lt;Cite&gt;&lt;Author&gt;Meng&lt;/Author&gt;&lt;Year&gt;2017&lt;/Year&gt;&lt;RecNum&gt;8795&lt;/RecNum&gt;&lt;DisplayText&gt;(Meng et al. 2017)&lt;/DisplayText&gt;&lt;record&gt;&lt;rec-number&gt;8795&lt;/rec-number&gt;&lt;foreign-keys&gt;&lt;key app="EN" db-id="a9epvvrpk2ssvnew52fx2vw1pf9ww9ae9sar" timestamp="1529057844"&gt;8795&lt;/key&gt;&lt;/foreign-keys&gt;&lt;ref-type name="Journal Article"&gt;17&lt;/ref-type&gt;&lt;contributors&gt;&lt;authors&gt;&lt;author&gt;Meng, Bo&lt;/author&gt;&lt;author&gt;Fang, Yong&lt;/author&gt;&lt;author&gt;Guo, Jiemin&lt;/author&gt;&lt;author&gt;Zhang, Yaxiong&lt;/author&gt;&lt;/authors&gt;&lt;/contributors&gt;&lt;titles&gt;&lt;title&gt;Measuring China’s domestic production networks through Trade in Value-added perspectives&lt;/title&gt;&lt;secondary-title&gt;Economic Systems Research&lt;/secondary-title&gt;&lt;/titles&gt;&lt;periodical&gt;&lt;full-title&gt;Economic Systems Research&lt;/full-title&gt;&lt;abbr-1&gt;Econ. Syst. Res.&lt;/abbr-1&gt;&lt;/periodical&gt;&lt;pages&gt;48-65&lt;/pages&gt;&lt;volume&gt;29&lt;/volume&gt;&lt;number&gt;1&lt;/number&gt;&lt;dates&gt;&lt;year&gt;2017&lt;/year&gt;&lt;pub-dates&gt;&lt;date&gt;2017/01/02&lt;/date&gt;&lt;/pub-dates&gt;&lt;/dates&gt;&lt;publisher&gt;Routledge&lt;/publisher&gt;&lt;isbn&gt;0953-5314&lt;/isbn&gt;&lt;urls&gt;&lt;related-urls&gt;&lt;url&gt;https://doi.org/10.1080/09535314.2017.1282435&lt;/url&gt;&lt;/related-urls&gt;&lt;/urls&gt;&lt;electronic-resource-num&gt;10.1080/09535314.2017.1282435&lt;/electronic-resource-num&gt;&lt;/record&gt;&lt;/Cite&gt;&lt;/EndNote&gt;</w:instrText>
      </w:r>
      <w:r w:rsidR="004D0B70" w:rsidRPr="0033487D">
        <w:rPr>
          <w:rFonts w:ascii="Arial" w:hAnsi="Arial" w:cs="Arial"/>
          <w:color w:val="000000"/>
          <w:szCs w:val="21"/>
        </w:rPr>
        <w:fldChar w:fldCharType="separate"/>
      </w:r>
      <w:r w:rsidR="004D0B70" w:rsidRPr="0033487D">
        <w:rPr>
          <w:rFonts w:ascii="Arial" w:hAnsi="Arial" w:cs="Arial"/>
          <w:noProof/>
          <w:color w:val="000000"/>
          <w:szCs w:val="21"/>
        </w:rPr>
        <w:t>(</w:t>
      </w:r>
      <w:hyperlink w:anchor="_ENREF_43" w:tooltip="Meng, 2017 #8795" w:history="1">
        <w:r w:rsidR="002A028F" w:rsidRPr="0033487D">
          <w:rPr>
            <w:rFonts w:ascii="Arial" w:hAnsi="Arial" w:cs="Arial"/>
            <w:noProof/>
            <w:color w:val="000000"/>
            <w:szCs w:val="21"/>
          </w:rPr>
          <w:t>Meng et al. 2017</w:t>
        </w:r>
      </w:hyperlink>
      <w:r w:rsidR="004D0B70" w:rsidRPr="0033487D">
        <w:rPr>
          <w:rFonts w:ascii="Arial" w:hAnsi="Arial" w:cs="Arial"/>
          <w:noProof/>
          <w:color w:val="000000"/>
          <w:szCs w:val="21"/>
        </w:rPr>
        <w:t>)</w:t>
      </w:r>
      <w:r w:rsidR="004D0B70" w:rsidRPr="0033487D">
        <w:rPr>
          <w:rFonts w:ascii="Arial" w:hAnsi="Arial" w:cs="Arial"/>
          <w:color w:val="000000"/>
          <w:szCs w:val="21"/>
        </w:rPr>
        <w:fldChar w:fldCharType="end"/>
      </w:r>
      <w:r w:rsidR="00481610" w:rsidRPr="0033487D">
        <w:rPr>
          <w:rFonts w:ascii="Arial" w:hAnsi="Arial" w:cs="Arial"/>
          <w:color w:val="000000"/>
          <w:szCs w:val="21"/>
        </w:rPr>
        <w:t>.</w:t>
      </w:r>
      <w:r w:rsidR="005B6C19" w:rsidRPr="0033487D">
        <w:rPr>
          <w:rFonts w:ascii="Arial" w:hAnsi="Arial" w:cs="Arial"/>
          <w:color w:val="000000"/>
          <w:szCs w:val="21"/>
        </w:rPr>
        <w:t xml:space="preserve"> </w:t>
      </w:r>
      <w:r w:rsidR="004E2618" w:rsidRPr="0033487D">
        <w:rPr>
          <w:rFonts w:ascii="Arial" w:hAnsi="Arial" w:cs="Arial"/>
          <w:color w:val="000000"/>
          <w:szCs w:val="21"/>
        </w:rPr>
        <w:t>Lower trade barriers</w:t>
      </w:r>
      <w:r w:rsidR="00E35956" w:rsidRPr="0033487D">
        <w:rPr>
          <w:rFonts w:ascii="Arial" w:hAnsi="Arial" w:cs="Arial"/>
          <w:color w:val="000000"/>
          <w:szCs w:val="21"/>
        </w:rPr>
        <w:t xml:space="preserve"> and falling </w:t>
      </w:r>
      <w:r w:rsidR="004E2618" w:rsidRPr="0033487D">
        <w:rPr>
          <w:rFonts w:ascii="Arial" w:hAnsi="Arial" w:cs="Arial"/>
          <w:color w:val="000000"/>
          <w:szCs w:val="21"/>
        </w:rPr>
        <w:t xml:space="preserve">communication and transportation costs have enabled the </w:t>
      </w:r>
      <w:r w:rsidR="00481610" w:rsidRPr="0033487D">
        <w:rPr>
          <w:rFonts w:ascii="Arial" w:hAnsi="Arial" w:cs="Arial"/>
          <w:color w:val="000000"/>
          <w:szCs w:val="21"/>
        </w:rPr>
        <w:t>unbundling of factories and offices</w:t>
      </w:r>
      <w:r w:rsidR="004D0B70" w:rsidRPr="0033487D">
        <w:rPr>
          <w:rFonts w:ascii="Arial" w:hAnsi="Arial" w:cs="Arial"/>
          <w:color w:val="000000"/>
          <w:szCs w:val="21"/>
        </w:rPr>
        <w:t xml:space="preserve"> </w:t>
      </w:r>
      <w:r w:rsidR="004D0B70" w:rsidRPr="0033487D">
        <w:rPr>
          <w:rFonts w:ascii="Arial" w:hAnsi="Arial" w:cs="Arial"/>
          <w:color w:val="000000"/>
          <w:szCs w:val="21"/>
        </w:rPr>
        <w:fldChar w:fldCharType="begin"/>
      </w:r>
      <w:r w:rsidR="004D0B70" w:rsidRPr="0033487D">
        <w:rPr>
          <w:rFonts w:ascii="Arial" w:hAnsi="Arial" w:cs="Arial"/>
          <w:color w:val="000000"/>
          <w:szCs w:val="21"/>
        </w:rPr>
        <w:instrText xml:space="preserve"> ADDIN EN.CITE &lt;EndNote&gt;&lt;Cite&gt;&lt;Author&gt;Baldwin&lt;/Author&gt;&lt;Year&gt;2006&lt;/Year&gt;&lt;RecNum&gt;8050&lt;/RecNum&gt;&lt;DisplayText&gt;(Baldwin 2006)&lt;/DisplayText&gt;&lt;record&gt;&lt;rec-number&gt;8050&lt;/rec-number&gt;&lt;foreign-keys&gt;&lt;key app="EN" db-id="a9epvvrpk2ssvnew52fx2vw1pf9ww9ae9sar" timestamp="1450859010"&gt;8050&lt;/key&gt;&lt;/foreign-keys&gt;&lt;ref-type name="Journal Article"&gt;17&lt;/ref-type&gt;&lt;contributors&gt;&lt;authors&gt;&lt;author&gt;Baldwin, Richard&lt;/author&gt;&lt;/authors&gt;&lt;/contributors&gt;&lt;titles&gt;&lt;title&gt;Globalisation: the great unbundling (s)&lt;/title&gt;&lt;secondary-title&gt;Economic Council of Finland&lt;/secondary-title&gt;&lt;/titles&gt;&lt;periodical&gt;&lt;full-title&gt;Economic Council of Finland&lt;/full-title&gt;&lt;/periodical&gt;&lt;pages&gt;5-47&lt;/pages&gt;&lt;volume&gt;20&lt;/volume&gt;&lt;number&gt;2006&lt;/number&gt;&lt;dates&gt;&lt;year&gt;2006&lt;/year&gt;&lt;/dates&gt;&lt;urls&gt;&lt;/urls&gt;&lt;/record&gt;&lt;/Cite&gt;&lt;/EndNote&gt;</w:instrText>
      </w:r>
      <w:r w:rsidR="004D0B70" w:rsidRPr="0033487D">
        <w:rPr>
          <w:rFonts w:ascii="Arial" w:hAnsi="Arial" w:cs="Arial"/>
          <w:color w:val="000000"/>
          <w:szCs w:val="21"/>
        </w:rPr>
        <w:fldChar w:fldCharType="separate"/>
      </w:r>
      <w:r w:rsidR="004D0B70" w:rsidRPr="0033487D">
        <w:rPr>
          <w:rFonts w:ascii="Arial" w:hAnsi="Arial" w:cs="Arial"/>
          <w:color w:val="000000"/>
          <w:szCs w:val="21"/>
        </w:rPr>
        <w:t>(</w:t>
      </w:r>
      <w:hyperlink w:anchor="_ENREF_6" w:tooltip="Baldwin, 2006 #8050" w:history="1">
        <w:r w:rsidR="002A028F" w:rsidRPr="0033487D">
          <w:rPr>
            <w:rFonts w:ascii="Arial" w:hAnsi="Arial" w:cs="Arial"/>
            <w:color w:val="000000"/>
            <w:szCs w:val="21"/>
          </w:rPr>
          <w:t>Baldwin 2006</w:t>
        </w:r>
      </w:hyperlink>
      <w:r w:rsidR="004D0B70" w:rsidRPr="0033487D">
        <w:rPr>
          <w:rFonts w:ascii="Arial" w:hAnsi="Arial" w:cs="Arial"/>
          <w:color w:val="000000"/>
          <w:szCs w:val="21"/>
        </w:rPr>
        <w:t>)</w:t>
      </w:r>
      <w:r w:rsidR="004D0B70" w:rsidRPr="0033487D">
        <w:rPr>
          <w:rFonts w:ascii="Arial" w:hAnsi="Arial" w:cs="Arial"/>
          <w:color w:val="000000"/>
          <w:szCs w:val="21"/>
        </w:rPr>
        <w:fldChar w:fldCharType="end"/>
      </w:r>
      <w:r w:rsidR="00481610" w:rsidRPr="0033487D">
        <w:rPr>
          <w:rFonts w:ascii="Arial" w:hAnsi="Arial" w:cs="Arial"/>
          <w:color w:val="000000"/>
          <w:szCs w:val="21"/>
        </w:rPr>
        <w:t xml:space="preserve">, meaning that </w:t>
      </w:r>
      <w:r w:rsidR="004D0B70" w:rsidRPr="0033487D">
        <w:rPr>
          <w:rFonts w:ascii="Arial" w:hAnsi="Arial" w:cs="Arial"/>
          <w:color w:val="000000"/>
          <w:szCs w:val="21"/>
        </w:rPr>
        <w:t xml:space="preserve">production </w:t>
      </w:r>
      <w:r w:rsidR="00481610" w:rsidRPr="0033487D">
        <w:rPr>
          <w:rFonts w:ascii="Arial" w:hAnsi="Arial" w:cs="Arial"/>
          <w:color w:val="000000"/>
          <w:szCs w:val="21"/>
        </w:rPr>
        <w:t>and s</w:t>
      </w:r>
      <w:r w:rsidR="004D0B70" w:rsidRPr="0033487D">
        <w:rPr>
          <w:rFonts w:ascii="Arial" w:hAnsi="Arial" w:cs="Arial"/>
          <w:color w:val="000000"/>
          <w:szCs w:val="21"/>
        </w:rPr>
        <w:t>ervice</w:t>
      </w:r>
      <w:r w:rsidR="00481610" w:rsidRPr="0033487D">
        <w:rPr>
          <w:rFonts w:ascii="Arial" w:hAnsi="Arial" w:cs="Arial"/>
          <w:color w:val="000000"/>
          <w:szCs w:val="21"/>
        </w:rPr>
        <w:t xml:space="preserve"> activities can be more broadly dis</w:t>
      </w:r>
      <w:r w:rsidR="004D0B70" w:rsidRPr="0033487D">
        <w:rPr>
          <w:rFonts w:ascii="Arial" w:hAnsi="Arial" w:cs="Arial"/>
          <w:color w:val="000000"/>
          <w:szCs w:val="21"/>
        </w:rPr>
        <w:t>tributed</w:t>
      </w:r>
      <w:r w:rsidR="00481610" w:rsidRPr="0033487D">
        <w:rPr>
          <w:rFonts w:ascii="Arial" w:hAnsi="Arial" w:cs="Arial"/>
          <w:color w:val="000000"/>
          <w:szCs w:val="21"/>
        </w:rPr>
        <w:t xml:space="preserve"> within a country or traded globally. </w:t>
      </w:r>
      <w:r w:rsidR="004D0B70" w:rsidRPr="0033487D">
        <w:rPr>
          <w:rFonts w:ascii="Arial" w:hAnsi="Arial" w:cs="Arial"/>
          <w:color w:val="000000"/>
          <w:szCs w:val="21"/>
        </w:rPr>
        <w:t xml:space="preserve">In </w:t>
      </w:r>
      <w:r w:rsidR="00E35956" w:rsidRPr="0033487D">
        <w:rPr>
          <w:rFonts w:ascii="Arial" w:hAnsi="Arial" w:cs="Arial"/>
          <w:color w:val="000000"/>
          <w:szCs w:val="21"/>
        </w:rPr>
        <w:t>turn, it is likely that if there are</w:t>
      </w:r>
      <w:r w:rsidR="004D0B70" w:rsidRPr="0033487D">
        <w:rPr>
          <w:rFonts w:ascii="Arial" w:hAnsi="Arial" w:cs="Arial"/>
          <w:color w:val="000000"/>
          <w:szCs w:val="21"/>
        </w:rPr>
        <w:t xml:space="preserve"> increasing anti-globalisation and protectionist measures</w:t>
      </w:r>
      <w:r w:rsidR="00E35956" w:rsidRPr="0033487D">
        <w:rPr>
          <w:rFonts w:ascii="Arial" w:hAnsi="Arial" w:cs="Arial"/>
          <w:color w:val="000000"/>
          <w:szCs w:val="21"/>
        </w:rPr>
        <w:t xml:space="preserve"> and if </w:t>
      </w:r>
      <w:r w:rsidR="004D0B70" w:rsidRPr="0033487D">
        <w:rPr>
          <w:rFonts w:ascii="Arial" w:hAnsi="Arial" w:cs="Arial"/>
          <w:color w:val="000000"/>
          <w:szCs w:val="21"/>
        </w:rPr>
        <w:t>regional gap</w:t>
      </w:r>
      <w:r w:rsidR="00E35956" w:rsidRPr="0033487D">
        <w:rPr>
          <w:rFonts w:ascii="Arial" w:hAnsi="Arial" w:cs="Arial"/>
          <w:color w:val="000000"/>
          <w:szCs w:val="21"/>
        </w:rPr>
        <w:t>s</w:t>
      </w:r>
      <w:r w:rsidR="004D0B70" w:rsidRPr="0033487D">
        <w:rPr>
          <w:rFonts w:ascii="Arial" w:hAnsi="Arial" w:cs="Arial"/>
          <w:color w:val="000000"/>
          <w:szCs w:val="21"/>
        </w:rPr>
        <w:t xml:space="preserve"> in labour cost or production efficienc</w:t>
      </w:r>
      <w:r w:rsidR="00E35956" w:rsidRPr="0033487D">
        <w:rPr>
          <w:rFonts w:ascii="Arial" w:hAnsi="Arial" w:cs="Arial"/>
          <w:color w:val="000000"/>
          <w:szCs w:val="21"/>
        </w:rPr>
        <w:t>ies shrink,</w:t>
      </w:r>
      <w:r w:rsidR="004D0B70" w:rsidRPr="0033487D">
        <w:rPr>
          <w:rFonts w:ascii="Arial" w:hAnsi="Arial" w:cs="Arial"/>
          <w:color w:val="000000"/>
          <w:szCs w:val="21"/>
        </w:rPr>
        <w:t xml:space="preserve"> the growth of intermediate trade</w:t>
      </w:r>
      <w:r w:rsidR="00E35956" w:rsidRPr="0033487D">
        <w:rPr>
          <w:rFonts w:ascii="Arial" w:hAnsi="Arial" w:cs="Arial"/>
          <w:color w:val="000000"/>
          <w:szCs w:val="21"/>
        </w:rPr>
        <w:t xml:space="preserve"> will slow down</w:t>
      </w:r>
      <w:r w:rsidR="004D0B70" w:rsidRPr="0033487D">
        <w:rPr>
          <w:rFonts w:ascii="Arial" w:hAnsi="Arial" w:cs="Arial"/>
          <w:color w:val="000000"/>
          <w:szCs w:val="21"/>
        </w:rPr>
        <w:t xml:space="preserve">. Thus, a </w:t>
      </w:r>
      <w:r w:rsidR="005E121F" w:rsidRPr="0033487D">
        <w:rPr>
          <w:rFonts w:ascii="Arial" w:hAnsi="Arial" w:cs="Arial"/>
          <w:color w:val="000000"/>
          <w:szCs w:val="21"/>
        </w:rPr>
        <w:t>better unders</w:t>
      </w:r>
      <w:r w:rsidR="0062538E" w:rsidRPr="0033487D">
        <w:rPr>
          <w:rFonts w:ascii="Arial" w:hAnsi="Arial" w:cs="Arial"/>
          <w:color w:val="000000"/>
          <w:szCs w:val="21"/>
        </w:rPr>
        <w:t>tanding of</w:t>
      </w:r>
      <w:r w:rsidR="00E35956" w:rsidRPr="0033487D">
        <w:rPr>
          <w:rFonts w:ascii="Arial" w:hAnsi="Arial" w:cs="Arial"/>
          <w:color w:val="000000"/>
          <w:szCs w:val="21"/>
        </w:rPr>
        <w:t xml:space="preserve"> the CO</w:t>
      </w:r>
      <w:r w:rsidR="00E35956" w:rsidRPr="0033487D">
        <w:rPr>
          <w:rFonts w:ascii="Arial" w:hAnsi="Arial" w:cs="Arial"/>
          <w:color w:val="000000"/>
          <w:szCs w:val="21"/>
          <w:vertAlign w:val="subscript"/>
        </w:rPr>
        <w:t>2</w:t>
      </w:r>
      <w:r w:rsidR="0062538E" w:rsidRPr="0033487D">
        <w:rPr>
          <w:rFonts w:ascii="Arial" w:hAnsi="Arial" w:cs="Arial"/>
          <w:color w:val="000000"/>
          <w:szCs w:val="21"/>
        </w:rPr>
        <w:t xml:space="preserve"> </w:t>
      </w:r>
      <w:r w:rsidR="00820F49" w:rsidRPr="0033487D">
        <w:rPr>
          <w:rFonts w:ascii="Arial" w:hAnsi="Arial" w:cs="Arial"/>
          <w:color w:val="000000"/>
          <w:szCs w:val="21"/>
        </w:rPr>
        <w:t xml:space="preserve">emissions embodied in </w:t>
      </w:r>
      <w:r w:rsidR="007D1F5F" w:rsidRPr="0033487D">
        <w:rPr>
          <w:rFonts w:ascii="Arial" w:hAnsi="Arial" w:cs="Arial"/>
          <w:color w:val="000000"/>
          <w:szCs w:val="21"/>
        </w:rPr>
        <w:t xml:space="preserve">intermediate </w:t>
      </w:r>
      <w:r w:rsidR="00820F49" w:rsidRPr="0033487D">
        <w:rPr>
          <w:rFonts w:ascii="Arial" w:hAnsi="Arial" w:cs="Arial"/>
          <w:color w:val="000000"/>
          <w:szCs w:val="21"/>
        </w:rPr>
        <w:t xml:space="preserve">trade can provide insights into the environmental impacts of </w:t>
      </w:r>
      <w:r w:rsidR="00E35956" w:rsidRPr="0033487D">
        <w:rPr>
          <w:rFonts w:ascii="Arial" w:hAnsi="Arial" w:cs="Arial"/>
          <w:color w:val="000000"/>
          <w:szCs w:val="21"/>
        </w:rPr>
        <w:t xml:space="preserve">how </w:t>
      </w:r>
      <w:r w:rsidR="00820F49" w:rsidRPr="0033487D">
        <w:rPr>
          <w:rFonts w:ascii="Arial" w:hAnsi="Arial" w:cs="Arial"/>
          <w:color w:val="000000"/>
          <w:szCs w:val="21"/>
        </w:rPr>
        <w:t>production chains</w:t>
      </w:r>
      <w:r w:rsidR="00E35956" w:rsidRPr="0033487D">
        <w:rPr>
          <w:rFonts w:ascii="Arial" w:hAnsi="Arial" w:cs="Arial"/>
          <w:color w:val="000000"/>
          <w:szCs w:val="21"/>
        </w:rPr>
        <w:t xml:space="preserve"> develop and of government policies to shape such production chains</w:t>
      </w:r>
      <w:bookmarkEnd w:id="1"/>
      <w:r w:rsidR="004D0B70" w:rsidRPr="0033487D">
        <w:rPr>
          <w:rFonts w:ascii="Arial" w:hAnsi="Arial" w:cs="Arial"/>
          <w:color w:val="000000"/>
          <w:szCs w:val="21"/>
        </w:rPr>
        <w:t>.</w:t>
      </w:r>
      <w:bookmarkEnd w:id="2"/>
      <w:r w:rsidR="007D1F5F" w:rsidRPr="0033487D">
        <w:rPr>
          <w:rFonts w:ascii="Arial" w:hAnsi="Arial" w:cs="Arial"/>
          <w:color w:val="000000"/>
          <w:szCs w:val="21"/>
        </w:rPr>
        <w:t xml:space="preserve"> </w:t>
      </w:r>
      <w:r w:rsidRPr="0033487D">
        <w:rPr>
          <w:rStyle w:val="a3"/>
          <w:rFonts w:ascii="Arial" w:hAnsi="Arial" w:cs="Arial"/>
          <w:color w:val="000000"/>
          <w:szCs w:val="21"/>
          <w:u w:val="none"/>
        </w:rPr>
        <w:t>However,</w:t>
      </w:r>
      <w:r w:rsidR="00E35956" w:rsidRPr="0033487D">
        <w:rPr>
          <w:rStyle w:val="a3"/>
          <w:rFonts w:ascii="Arial" w:hAnsi="Arial" w:cs="Arial"/>
          <w:color w:val="000000"/>
          <w:szCs w:val="21"/>
          <w:u w:val="none"/>
        </w:rPr>
        <w:t xml:space="preserve"> the MRIO framework determines </w:t>
      </w:r>
      <w:r w:rsidRPr="0033487D">
        <w:rPr>
          <w:rStyle w:val="a3"/>
          <w:rFonts w:ascii="Arial" w:hAnsi="Arial" w:cs="Arial"/>
          <w:color w:val="000000"/>
          <w:szCs w:val="21"/>
          <w:u w:val="none"/>
        </w:rPr>
        <w:t>intermediate trade</w:t>
      </w:r>
      <w:r w:rsidR="00E35956" w:rsidRPr="0033487D">
        <w:rPr>
          <w:rStyle w:val="a3"/>
          <w:rFonts w:ascii="Arial" w:hAnsi="Arial" w:cs="Arial"/>
          <w:color w:val="000000"/>
          <w:szCs w:val="21"/>
          <w:u w:val="none"/>
        </w:rPr>
        <w:t xml:space="preserve"> products </w:t>
      </w:r>
      <w:r w:rsidRPr="0033487D">
        <w:rPr>
          <w:rStyle w:val="a3"/>
          <w:rFonts w:ascii="Arial" w:hAnsi="Arial" w:cs="Arial"/>
          <w:color w:val="000000"/>
          <w:szCs w:val="21"/>
          <w:u w:val="none"/>
        </w:rPr>
        <w:t xml:space="preserve">endogenously </w:t>
      </w:r>
      <w:r w:rsidR="00A519D6" w:rsidRPr="0033487D">
        <w:rPr>
          <w:rStyle w:val="a3"/>
          <w:rFonts w:ascii="Arial" w:hAnsi="Arial" w:cs="Arial"/>
          <w:color w:val="000000"/>
          <w:szCs w:val="21"/>
          <w:u w:val="none"/>
        </w:rPr>
        <w:t xml:space="preserve">as part of global supply chain. </w:t>
      </w:r>
      <w:r w:rsidR="00E35956" w:rsidRPr="0033487D">
        <w:rPr>
          <w:rStyle w:val="a3"/>
          <w:rFonts w:ascii="Arial" w:hAnsi="Arial" w:cs="Arial"/>
          <w:color w:val="000000"/>
          <w:szCs w:val="21"/>
          <w:u w:val="none"/>
        </w:rPr>
        <w:t>As a result, i</w:t>
      </w:r>
      <w:r w:rsidR="00A519D6" w:rsidRPr="0033487D">
        <w:rPr>
          <w:rStyle w:val="a3"/>
          <w:rFonts w:ascii="Arial" w:hAnsi="Arial" w:cs="Arial"/>
          <w:color w:val="000000"/>
          <w:szCs w:val="21"/>
          <w:u w:val="none"/>
        </w:rPr>
        <w:t xml:space="preserve">t is difficult to </w:t>
      </w:r>
      <w:r w:rsidRPr="0033487D">
        <w:rPr>
          <w:rStyle w:val="a3"/>
          <w:rFonts w:ascii="Arial" w:hAnsi="Arial" w:cs="Arial"/>
          <w:color w:val="000000"/>
          <w:szCs w:val="21"/>
          <w:u w:val="none"/>
        </w:rPr>
        <w:t>distinguish the effect of change</w:t>
      </w:r>
      <w:r w:rsidR="00E35956" w:rsidRPr="0033487D">
        <w:rPr>
          <w:rStyle w:val="a3"/>
          <w:rFonts w:ascii="Arial" w:hAnsi="Arial" w:cs="Arial"/>
          <w:color w:val="000000"/>
          <w:szCs w:val="21"/>
          <w:u w:val="none"/>
        </w:rPr>
        <w:t>s</w:t>
      </w:r>
      <w:r w:rsidRPr="0033487D">
        <w:rPr>
          <w:rStyle w:val="a3"/>
          <w:rFonts w:ascii="Arial" w:hAnsi="Arial" w:cs="Arial"/>
          <w:color w:val="000000"/>
          <w:szCs w:val="21"/>
          <w:u w:val="none"/>
        </w:rPr>
        <w:t xml:space="preserve"> in </w:t>
      </w:r>
      <w:r w:rsidR="00A519D6" w:rsidRPr="0033487D">
        <w:rPr>
          <w:rStyle w:val="a3"/>
          <w:rFonts w:ascii="Arial" w:hAnsi="Arial" w:cs="Arial"/>
          <w:color w:val="000000"/>
          <w:szCs w:val="21"/>
          <w:u w:val="none"/>
        </w:rPr>
        <w:t>intermediate trade structure</w:t>
      </w:r>
      <w:r w:rsidR="00E35956" w:rsidRPr="0033487D">
        <w:rPr>
          <w:rStyle w:val="a3"/>
          <w:rFonts w:ascii="Arial" w:hAnsi="Arial" w:cs="Arial"/>
          <w:color w:val="000000"/>
          <w:szCs w:val="21"/>
          <w:u w:val="none"/>
        </w:rPr>
        <w:t>s</w:t>
      </w:r>
      <w:r w:rsidR="00A519D6" w:rsidRPr="0033487D">
        <w:rPr>
          <w:rStyle w:val="a3"/>
          <w:rFonts w:ascii="Arial" w:hAnsi="Arial" w:cs="Arial"/>
          <w:color w:val="000000"/>
          <w:szCs w:val="21"/>
          <w:u w:val="none"/>
        </w:rPr>
        <w:t xml:space="preserve"> from the whole </w:t>
      </w:r>
      <w:r w:rsidRPr="0033487D">
        <w:rPr>
          <w:rStyle w:val="a3"/>
          <w:rFonts w:ascii="Arial" w:hAnsi="Arial" w:cs="Arial"/>
          <w:color w:val="000000"/>
          <w:szCs w:val="21"/>
          <w:u w:val="none"/>
        </w:rPr>
        <w:t xml:space="preserve">production </w:t>
      </w:r>
      <w:r w:rsidR="00A519D6" w:rsidRPr="0033487D">
        <w:rPr>
          <w:rStyle w:val="a3"/>
          <w:rFonts w:ascii="Arial" w:hAnsi="Arial" w:cs="Arial"/>
          <w:color w:val="000000"/>
          <w:szCs w:val="21"/>
          <w:u w:val="none"/>
        </w:rPr>
        <w:t>supply chain within the traditional MRIO approach.</w:t>
      </w:r>
    </w:p>
    <w:p w:rsidR="00840FFA" w:rsidRPr="0033487D" w:rsidRDefault="00A519D6" w:rsidP="00697C29">
      <w:pPr>
        <w:spacing w:line="276" w:lineRule="auto"/>
        <w:rPr>
          <w:rFonts w:ascii="Arial" w:hAnsi="Arial" w:cs="Arial"/>
          <w:color w:val="000000"/>
          <w:szCs w:val="21"/>
        </w:rPr>
      </w:pPr>
      <w:r w:rsidRPr="0033487D">
        <w:rPr>
          <w:rFonts w:ascii="Arial" w:hAnsi="Arial" w:cs="Arial"/>
          <w:color w:val="000000"/>
          <w:szCs w:val="21"/>
        </w:rPr>
        <w:t xml:space="preserve">    </w:t>
      </w:r>
      <w:r w:rsidR="00E35956" w:rsidRPr="0033487D">
        <w:rPr>
          <w:rFonts w:ascii="Arial" w:hAnsi="Arial" w:cs="Arial"/>
          <w:color w:val="000000"/>
          <w:szCs w:val="21"/>
        </w:rPr>
        <w:t>To address this limitation in the MRIO framework, i</w:t>
      </w:r>
      <w:r w:rsidRPr="0033487D">
        <w:rPr>
          <w:rFonts w:ascii="Arial" w:hAnsi="Arial" w:cs="Arial"/>
          <w:color w:val="000000"/>
          <w:szCs w:val="21"/>
        </w:rPr>
        <w:t xml:space="preserve">n this study, we quantify </w:t>
      </w:r>
      <w:r w:rsidR="00E35956" w:rsidRPr="0033487D">
        <w:rPr>
          <w:rFonts w:ascii="Arial" w:hAnsi="Arial" w:cs="Arial"/>
          <w:color w:val="000000"/>
          <w:szCs w:val="21"/>
        </w:rPr>
        <w:t xml:space="preserve">the </w:t>
      </w:r>
      <w:r w:rsidRPr="0033487D">
        <w:rPr>
          <w:rFonts w:ascii="Arial" w:hAnsi="Arial" w:cs="Arial"/>
          <w:color w:val="000000"/>
          <w:szCs w:val="21"/>
        </w:rPr>
        <w:t>socioeconomic contribution</w:t>
      </w:r>
      <w:r w:rsidR="00E35956" w:rsidRPr="0033487D">
        <w:rPr>
          <w:rFonts w:ascii="Arial" w:hAnsi="Arial" w:cs="Arial"/>
          <w:color w:val="000000"/>
          <w:szCs w:val="21"/>
        </w:rPr>
        <w:t>s</w:t>
      </w:r>
      <w:r w:rsidRPr="0033487D">
        <w:rPr>
          <w:rFonts w:ascii="Arial" w:hAnsi="Arial" w:cs="Arial"/>
          <w:color w:val="000000"/>
          <w:szCs w:val="21"/>
        </w:rPr>
        <w:t xml:space="preserve"> to change in </w:t>
      </w:r>
      <w:r w:rsidR="00D84F56" w:rsidRPr="0033487D">
        <w:rPr>
          <w:rFonts w:ascii="Arial" w:hAnsi="Arial" w:cs="Arial"/>
          <w:color w:val="000000"/>
          <w:kern w:val="0"/>
          <w:szCs w:val="21"/>
        </w:rPr>
        <w:t>CO</w:t>
      </w:r>
      <w:r w:rsidR="00D84F56" w:rsidRPr="0033487D">
        <w:rPr>
          <w:rFonts w:ascii="Arial" w:hAnsi="Arial" w:cs="Arial"/>
          <w:color w:val="000000"/>
          <w:kern w:val="0"/>
          <w:szCs w:val="21"/>
          <w:vertAlign w:val="subscript"/>
        </w:rPr>
        <w:t>2</w:t>
      </w:r>
      <w:r w:rsidR="00D84F56" w:rsidRPr="0033487D">
        <w:rPr>
          <w:rFonts w:ascii="Arial" w:hAnsi="Arial" w:cs="Arial"/>
          <w:color w:val="000000"/>
          <w:kern w:val="0"/>
          <w:szCs w:val="21"/>
        </w:rPr>
        <w:t xml:space="preserve"> emissions among 30 provinces in China from 2007 to 2012</w:t>
      </w:r>
      <w:r w:rsidRPr="0033487D">
        <w:rPr>
          <w:rFonts w:ascii="Arial" w:hAnsi="Arial" w:cs="Arial"/>
          <w:color w:val="000000"/>
          <w:szCs w:val="21"/>
        </w:rPr>
        <w:t xml:space="preserve">, </w:t>
      </w:r>
      <w:r w:rsidR="00E35956" w:rsidRPr="0033487D">
        <w:rPr>
          <w:rFonts w:ascii="Arial" w:hAnsi="Arial" w:cs="Arial"/>
          <w:color w:val="000000"/>
          <w:szCs w:val="21"/>
        </w:rPr>
        <w:t xml:space="preserve">with a </w:t>
      </w:r>
      <w:r w:rsidR="00A314FC" w:rsidRPr="0033487D">
        <w:rPr>
          <w:rFonts w:ascii="Arial" w:hAnsi="Arial" w:cs="Arial"/>
          <w:color w:val="000000"/>
          <w:szCs w:val="21"/>
        </w:rPr>
        <w:t>particular</w:t>
      </w:r>
      <w:r w:rsidR="00E35956" w:rsidRPr="0033487D">
        <w:rPr>
          <w:rFonts w:ascii="Arial" w:hAnsi="Arial" w:cs="Arial"/>
          <w:color w:val="000000"/>
          <w:szCs w:val="21"/>
        </w:rPr>
        <w:t xml:space="preserve"> emphasis on</w:t>
      </w:r>
      <w:r w:rsidR="00A314FC" w:rsidRPr="0033487D">
        <w:rPr>
          <w:rFonts w:ascii="Arial" w:hAnsi="Arial" w:cs="Arial"/>
          <w:color w:val="000000"/>
          <w:szCs w:val="21"/>
        </w:rPr>
        <w:t xml:space="preserve"> the impact of change</w:t>
      </w:r>
      <w:r w:rsidR="00E35956" w:rsidRPr="0033487D">
        <w:rPr>
          <w:rFonts w:ascii="Arial" w:hAnsi="Arial" w:cs="Arial"/>
          <w:color w:val="000000"/>
          <w:szCs w:val="21"/>
        </w:rPr>
        <w:t>s</w:t>
      </w:r>
      <w:r w:rsidR="00A314FC" w:rsidRPr="0033487D">
        <w:rPr>
          <w:rFonts w:ascii="Arial" w:hAnsi="Arial" w:cs="Arial"/>
          <w:color w:val="000000"/>
          <w:szCs w:val="21"/>
        </w:rPr>
        <w:t xml:space="preserve"> in </w:t>
      </w:r>
      <w:r w:rsidR="00A314FC" w:rsidRPr="0033487D">
        <w:rPr>
          <w:rFonts w:ascii="Arial" w:hAnsi="Arial" w:cs="Arial"/>
          <w:color w:val="000000"/>
          <w:kern w:val="0"/>
          <w:szCs w:val="21"/>
        </w:rPr>
        <w:t xml:space="preserve">traded intermediate products for further processing and </w:t>
      </w:r>
      <w:r w:rsidR="00A314FC" w:rsidRPr="0033487D">
        <w:rPr>
          <w:rStyle w:val="a3"/>
          <w:rFonts w:ascii="Arial" w:hAnsi="Arial" w:cs="Arial"/>
          <w:color w:val="000000"/>
          <w:szCs w:val="21"/>
          <w:u w:val="none"/>
        </w:rPr>
        <w:t>final products</w:t>
      </w:r>
      <w:r w:rsidR="00A314FC" w:rsidRPr="0033487D">
        <w:rPr>
          <w:rFonts w:ascii="Arial" w:hAnsi="Arial" w:cs="Arial"/>
          <w:color w:val="000000"/>
          <w:kern w:val="0"/>
          <w:szCs w:val="21"/>
        </w:rPr>
        <w:t xml:space="preserve">. </w:t>
      </w:r>
      <w:r w:rsidR="009335C8" w:rsidRPr="0033487D">
        <w:rPr>
          <w:rFonts w:ascii="Arial" w:hAnsi="Arial" w:cs="Arial"/>
          <w:color w:val="000000"/>
          <w:kern w:val="0"/>
          <w:szCs w:val="21"/>
        </w:rPr>
        <w:t>This approach involves two steps</w:t>
      </w:r>
      <w:r w:rsidR="00A314FC" w:rsidRPr="0033487D">
        <w:rPr>
          <w:rFonts w:ascii="Arial" w:hAnsi="Arial" w:cs="Arial"/>
          <w:color w:val="000000"/>
          <w:kern w:val="0"/>
          <w:szCs w:val="21"/>
        </w:rPr>
        <w:t xml:space="preserve">. Focusing on the change in trade, we first </w:t>
      </w:r>
      <w:r w:rsidR="007D5618" w:rsidRPr="0033487D">
        <w:rPr>
          <w:rFonts w:ascii="Arial" w:hAnsi="Arial" w:cs="Arial"/>
          <w:color w:val="000000"/>
          <w:kern w:val="0"/>
          <w:szCs w:val="21"/>
        </w:rPr>
        <w:t xml:space="preserve">split </w:t>
      </w:r>
      <w:r w:rsidR="00A314FC" w:rsidRPr="0033487D">
        <w:rPr>
          <w:rFonts w:ascii="Arial" w:hAnsi="Arial" w:cs="Arial"/>
          <w:color w:val="000000"/>
          <w:kern w:val="0"/>
          <w:szCs w:val="21"/>
        </w:rPr>
        <w:t xml:space="preserve">EEIT between regions (e.g., from </w:t>
      </w:r>
      <w:r w:rsidR="00B21461" w:rsidRPr="0033487D">
        <w:rPr>
          <w:rFonts w:ascii="Arial" w:hAnsi="Arial" w:cs="Arial"/>
          <w:i/>
          <w:color w:val="000000"/>
          <w:kern w:val="0"/>
          <w:szCs w:val="21"/>
        </w:rPr>
        <w:t>r</w:t>
      </w:r>
      <w:r w:rsidR="00A314FC" w:rsidRPr="0033487D">
        <w:rPr>
          <w:rFonts w:ascii="Arial" w:hAnsi="Arial" w:cs="Arial"/>
          <w:color w:val="000000"/>
          <w:kern w:val="0"/>
          <w:szCs w:val="21"/>
        </w:rPr>
        <w:t xml:space="preserve"> to </w:t>
      </w:r>
      <w:r w:rsidR="00B21461" w:rsidRPr="0033487D">
        <w:rPr>
          <w:rFonts w:ascii="Arial" w:hAnsi="Arial" w:cs="Arial"/>
          <w:i/>
          <w:color w:val="000000"/>
          <w:kern w:val="0"/>
          <w:szCs w:val="21"/>
        </w:rPr>
        <w:t>s</w:t>
      </w:r>
      <w:r w:rsidR="00A314FC" w:rsidRPr="0033487D">
        <w:rPr>
          <w:rFonts w:ascii="Arial" w:hAnsi="Arial" w:cs="Arial"/>
          <w:color w:val="000000"/>
          <w:kern w:val="0"/>
          <w:szCs w:val="21"/>
        </w:rPr>
        <w:t xml:space="preserve">) into three parts: </w:t>
      </w:r>
      <w:r w:rsidR="009335C8" w:rsidRPr="0033487D">
        <w:rPr>
          <w:rFonts w:ascii="Arial" w:hAnsi="Arial" w:cs="Arial"/>
          <w:color w:val="000000"/>
          <w:kern w:val="0"/>
          <w:szCs w:val="21"/>
        </w:rPr>
        <w:t xml:space="preserve">(a) </w:t>
      </w:r>
      <w:r w:rsidR="00A314FC" w:rsidRPr="0033487D">
        <w:rPr>
          <w:rFonts w:ascii="Arial" w:hAnsi="Arial" w:cs="Arial"/>
          <w:color w:val="000000"/>
          <w:kern w:val="0"/>
          <w:szCs w:val="21"/>
        </w:rPr>
        <w:t xml:space="preserve">emissions released in region </w:t>
      </w:r>
      <w:r w:rsidR="00B21461" w:rsidRPr="0033487D">
        <w:rPr>
          <w:rFonts w:ascii="Arial" w:hAnsi="Arial" w:cs="Arial"/>
          <w:i/>
          <w:color w:val="000000"/>
          <w:kern w:val="0"/>
          <w:szCs w:val="21"/>
        </w:rPr>
        <w:t>r</w:t>
      </w:r>
      <w:r w:rsidR="00A314FC" w:rsidRPr="0033487D">
        <w:rPr>
          <w:rFonts w:ascii="Arial" w:hAnsi="Arial" w:cs="Arial"/>
          <w:color w:val="000000"/>
          <w:kern w:val="0"/>
          <w:szCs w:val="21"/>
        </w:rPr>
        <w:t xml:space="preserve"> due to the export of </w:t>
      </w:r>
      <w:r w:rsidR="00A314FC" w:rsidRPr="0033487D">
        <w:rPr>
          <w:rStyle w:val="a3"/>
          <w:rFonts w:ascii="Arial" w:hAnsi="Arial" w:cs="Arial"/>
          <w:color w:val="000000"/>
          <w:szCs w:val="21"/>
          <w:u w:val="none"/>
        </w:rPr>
        <w:t>final products</w:t>
      </w:r>
      <w:r w:rsidR="00A314FC" w:rsidRPr="0033487D">
        <w:rPr>
          <w:rFonts w:ascii="Arial" w:hAnsi="Arial" w:cs="Arial"/>
          <w:color w:val="000000"/>
          <w:kern w:val="0"/>
          <w:szCs w:val="21"/>
        </w:rPr>
        <w:t xml:space="preserve"> to </w:t>
      </w:r>
      <w:r w:rsidR="00B21461" w:rsidRPr="0033487D">
        <w:rPr>
          <w:rFonts w:ascii="Arial" w:hAnsi="Arial" w:cs="Arial"/>
          <w:i/>
          <w:color w:val="000000"/>
          <w:kern w:val="0"/>
          <w:szCs w:val="21"/>
        </w:rPr>
        <w:t>s</w:t>
      </w:r>
      <w:r w:rsidR="00A314FC" w:rsidRPr="0033487D">
        <w:rPr>
          <w:rFonts w:ascii="Arial" w:hAnsi="Arial" w:cs="Arial"/>
          <w:i/>
          <w:color w:val="000000"/>
          <w:kern w:val="0"/>
          <w:szCs w:val="21"/>
        </w:rPr>
        <w:t xml:space="preserve"> </w:t>
      </w:r>
      <w:r w:rsidR="00A314FC" w:rsidRPr="0033487D">
        <w:rPr>
          <w:rFonts w:ascii="Arial" w:hAnsi="Arial" w:cs="Arial"/>
          <w:color w:val="000000"/>
          <w:kern w:val="0"/>
          <w:szCs w:val="21"/>
        </w:rPr>
        <w:t xml:space="preserve">(first part), </w:t>
      </w:r>
      <w:r w:rsidR="009335C8" w:rsidRPr="0033487D">
        <w:rPr>
          <w:rFonts w:ascii="Arial" w:hAnsi="Arial" w:cs="Arial"/>
          <w:color w:val="000000"/>
          <w:kern w:val="0"/>
          <w:szCs w:val="21"/>
        </w:rPr>
        <w:t>(b)</w:t>
      </w:r>
      <w:r w:rsidR="00A314FC" w:rsidRPr="0033487D">
        <w:rPr>
          <w:rFonts w:ascii="Arial" w:hAnsi="Arial" w:cs="Arial"/>
          <w:color w:val="000000"/>
          <w:kern w:val="0"/>
          <w:szCs w:val="21"/>
        </w:rPr>
        <w:t xml:space="preserve"> emissions from the </w:t>
      </w:r>
      <w:r w:rsidR="00B21461" w:rsidRPr="0033487D">
        <w:rPr>
          <w:rFonts w:ascii="Arial" w:hAnsi="Arial" w:cs="Arial"/>
          <w:color w:val="000000"/>
          <w:kern w:val="0"/>
          <w:szCs w:val="21"/>
        </w:rPr>
        <w:t>exported</w:t>
      </w:r>
      <w:r w:rsidR="00A314FC" w:rsidRPr="0033487D">
        <w:rPr>
          <w:rFonts w:ascii="Arial" w:hAnsi="Arial" w:cs="Arial"/>
          <w:color w:val="000000"/>
          <w:kern w:val="0"/>
          <w:szCs w:val="21"/>
        </w:rPr>
        <w:t xml:space="preserve"> intermediate products related to goods consumed in region </w:t>
      </w:r>
      <w:r w:rsidR="00B21461" w:rsidRPr="0033487D">
        <w:rPr>
          <w:rFonts w:ascii="Arial" w:hAnsi="Arial" w:cs="Arial"/>
          <w:i/>
          <w:color w:val="000000"/>
          <w:kern w:val="0"/>
          <w:szCs w:val="21"/>
        </w:rPr>
        <w:t>s,</w:t>
      </w:r>
      <w:r w:rsidR="00B21461" w:rsidRPr="0033487D">
        <w:rPr>
          <w:rFonts w:ascii="Arial" w:hAnsi="Arial" w:cs="Arial"/>
          <w:color w:val="000000"/>
          <w:kern w:val="0"/>
          <w:szCs w:val="21"/>
        </w:rPr>
        <w:t xml:space="preserve"> which are finalised in region </w:t>
      </w:r>
      <w:r w:rsidR="00B21461" w:rsidRPr="0033487D">
        <w:rPr>
          <w:rFonts w:ascii="Arial" w:hAnsi="Arial" w:cs="Arial"/>
          <w:i/>
          <w:color w:val="000000"/>
          <w:kern w:val="0"/>
          <w:szCs w:val="21"/>
        </w:rPr>
        <w:t>s</w:t>
      </w:r>
      <w:r w:rsidR="00A314FC" w:rsidRPr="0033487D">
        <w:rPr>
          <w:rFonts w:ascii="Arial" w:hAnsi="Arial" w:cs="Arial"/>
          <w:color w:val="000000"/>
          <w:kern w:val="0"/>
          <w:szCs w:val="21"/>
        </w:rPr>
        <w:t xml:space="preserve"> (second part)</w:t>
      </w:r>
      <w:r w:rsidR="009335C8" w:rsidRPr="0033487D">
        <w:rPr>
          <w:rFonts w:ascii="Arial" w:hAnsi="Arial" w:cs="Arial"/>
          <w:color w:val="000000"/>
          <w:kern w:val="0"/>
          <w:szCs w:val="21"/>
        </w:rPr>
        <w:t>, and (c)</w:t>
      </w:r>
      <w:r w:rsidR="00A314FC" w:rsidRPr="0033487D">
        <w:rPr>
          <w:rFonts w:ascii="Arial" w:hAnsi="Arial" w:cs="Arial"/>
          <w:color w:val="000000"/>
          <w:kern w:val="0"/>
          <w:szCs w:val="21"/>
        </w:rPr>
        <w:t xml:space="preserve"> </w:t>
      </w:r>
      <w:r w:rsidR="00B21461" w:rsidRPr="0033487D">
        <w:rPr>
          <w:rFonts w:ascii="Arial" w:hAnsi="Arial" w:cs="Arial"/>
          <w:color w:val="000000"/>
          <w:kern w:val="0"/>
          <w:szCs w:val="21"/>
        </w:rPr>
        <w:t xml:space="preserve">finalised in regions other than </w:t>
      </w:r>
      <w:r w:rsidR="00B21461" w:rsidRPr="0033487D">
        <w:rPr>
          <w:rFonts w:ascii="Arial" w:hAnsi="Arial" w:cs="Arial"/>
          <w:i/>
          <w:color w:val="000000"/>
          <w:kern w:val="0"/>
          <w:szCs w:val="21"/>
        </w:rPr>
        <w:t>r</w:t>
      </w:r>
      <w:r w:rsidR="00B21461" w:rsidRPr="0033487D">
        <w:rPr>
          <w:rFonts w:ascii="Arial" w:hAnsi="Arial" w:cs="Arial"/>
          <w:color w:val="000000"/>
          <w:kern w:val="0"/>
          <w:szCs w:val="21"/>
        </w:rPr>
        <w:t xml:space="preserve"> and </w:t>
      </w:r>
      <w:r w:rsidR="00B21461" w:rsidRPr="0033487D">
        <w:rPr>
          <w:rFonts w:ascii="Arial" w:hAnsi="Arial" w:cs="Arial"/>
          <w:i/>
          <w:color w:val="000000"/>
          <w:kern w:val="0"/>
          <w:szCs w:val="21"/>
        </w:rPr>
        <w:t>s</w:t>
      </w:r>
      <w:r w:rsidR="00A314FC" w:rsidRPr="0033487D">
        <w:rPr>
          <w:rFonts w:ascii="Arial" w:hAnsi="Arial" w:cs="Arial"/>
          <w:i/>
          <w:color w:val="000000"/>
          <w:kern w:val="0"/>
          <w:szCs w:val="21"/>
        </w:rPr>
        <w:t xml:space="preserve"> </w:t>
      </w:r>
      <w:r w:rsidR="00A314FC" w:rsidRPr="0033487D">
        <w:rPr>
          <w:rFonts w:ascii="Arial" w:hAnsi="Arial" w:cs="Arial"/>
          <w:color w:val="000000"/>
          <w:kern w:val="0"/>
          <w:szCs w:val="21"/>
        </w:rPr>
        <w:t xml:space="preserve">(third part)). </w:t>
      </w:r>
      <w:r w:rsidR="009335C8" w:rsidRPr="0033487D">
        <w:rPr>
          <w:rFonts w:ascii="Arial" w:hAnsi="Arial" w:cs="Arial"/>
          <w:color w:val="000000"/>
          <w:kern w:val="0"/>
          <w:szCs w:val="21"/>
        </w:rPr>
        <w:t>The second step is to</w:t>
      </w:r>
      <w:r w:rsidR="00D46525" w:rsidRPr="0033487D">
        <w:rPr>
          <w:rFonts w:ascii="Arial" w:hAnsi="Arial" w:cs="Arial"/>
          <w:color w:val="000000"/>
          <w:kern w:val="0"/>
          <w:szCs w:val="21"/>
        </w:rPr>
        <w:t xml:space="preserve"> decompose the three parts separately to quantify the driving forces of change in </w:t>
      </w:r>
      <w:r w:rsidR="009335C8" w:rsidRPr="0033487D">
        <w:rPr>
          <w:rFonts w:ascii="Arial" w:hAnsi="Arial" w:cs="Arial"/>
          <w:color w:val="000000"/>
          <w:kern w:val="0"/>
          <w:szCs w:val="21"/>
        </w:rPr>
        <w:t xml:space="preserve">the </w:t>
      </w:r>
      <w:r w:rsidR="00D46525" w:rsidRPr="0033487D">
        <w:rPr>
          <w:rFonts w:ascii="Arial" w:hAnsi="Arial" w:cs="Arial"/>
          <w:color w:val="000000"/>
          <w:kern w:val="0"/>
          <w:szCs w:val="21"/>
        </w:rPr>
        <w:t xml:space="preserve">emissions embodied in traded intermediate and </w:t>
      </w:r>
      <w:r w:rsidR="00D46525" w:rsidRPr="0033487D">
        <w:rPr>
          <w:rStyle w:val="a3"/>
          <w:rFonts w:ascii="Arial" w:hAnsi="Arial" w:cs="Arial"/>
          <w:color w:val="000000"/>
          <w:szCs w:val="21"/>
          <w:u w:val="none"/>
        </w:rPr>
        <w:t>final products</w:t>
      </w:r>
      <w:r w:rsidR="00D46525" w:rsidRPr="0033487D">
        <w:rPr>
          <w:rFonts w:ascii="Arial" w:hAnsi="Arial" w:cs="Arial"/>
          <w:color w:val="000000"/>
          <w:kern w:val="0"/>
          <w:szCs w:val="21"/>
        </w:rPr>
        <w:t xml:space="preserve">. </w:t>
      </w:r>
    </w:p>
    <w:p w:rsidR="00F223EC" w:rsidRPr="0033487D" w:rsidRDefault="009500A5" w:rsidP="007807D0">
      <w:pPr>
        <w:autoSpaceDE w:val="0"/>
        <w:autoSpaceDN w:val="0"/>
        <w:adjustRightInd w:val="0"/>
        <w:spacing w:line="276" w:lineRule="auto"/>
        <w:rPr>
          <w:rFonts w:ascii="Arial" w:hAnsi="Arial" w:cs="Arial"/>
          <w:color w:val="000000"/>
          <w:kern w:val="0"/>
          <w:szCs w:val="21"/>
        </w:rPr>
      </w:pPr>
      <w:r w:rsidRPr="0033487D">
        <w:rPr>
          <w:rFonts w:ascii="Arial" w:hAnsi="Arial" w:cs="Arial"/>
          <w:color w:val="000000"/>
          <w:sz w:val="22"/>
        </w:rPr>
        <w:t xml:space="preserve">    </w:t>
      </w:r>
      <w:r w:rsidRPr="0033487D">
        <w:rPr>
          <w:rFonts w:ascii="Arial" w:hAnsi="Arial" w:cs="Arial"/>
          <w:color w:val="000000"/>
          <w:szCs w:val="21"/>
        </w:rPr>
        <w:t xml:space="preserve">This </w:t>
      </w:r>
      <w:r w:rsidRPr="0033487D">
        <w:rPr>
          <w:rFonts w:ascii="Arial" w:hAnsi="Arial" w:cs="Arial"/>
          <w:color w:val="000000"/>
          <w:kern w:val="0"/>
          <w:szCs w:val="21"/>
        </w:rPr>
        <w:t xml:space="preserve">paper is organised as follows. </w:t>
      </w:r>
      <w:r w:rsidR="00D918BB" w:rsidRPr="0033487D">
        <w:rPr>
          <w:rFonts w:ascii="Arial" w:hAnsi="Arial" w:cs="Arial"/>
          <w:color w:val="000000"/>
          <w:kern w:val="0"/>
          <w:szCs w:val="21"/>
        </w:rPr>
        <w:t xml:space="preserve">In Section 2, we conduct a brief </w:t>
      </w:r>
      <w:r w:rsidR="009335C8" w:rsidRPr="0033487D">
        <w:rPr>
          <w:rFonts w:ascii="Arial" w:hAnsi="Arial" w:cs="Arial"/>
          <w:color w:val="000000"/>
          <w:kern w:val="0"/>
          <w:szCs w:val="21"/>
        </w:rPr>
        <w:t xml:space="preserve">literature </w:t>
      </w:r>
      <w:r w:rsidR="00D918BB" w:rsidRPr="0033487D">
        <w:rPr>
          <w:rFonts w:ascii="Arial" w:hAnsi="Arial" w:cs="Arial"/>
          <w:color w:val="000000"/>
          <w:kern w:val="0"/>
          <w:szCs w:val="21"/>
        </w:rPr>
        <w:t xml:space="preserve">review on the MRIO-based SDA studies. </w:t>
      </w:r>
      <w:r w:rsidRPr="0033487D">
        <w:rPr>
          <w:rFonts w:ascii="Arial" w:hAnsi="Arial" w:cs="Arial"/>
          <w:color w:val="000000"/>
          <w:kern w:val="0"/>
          <w:szCs w:val="21"/>
        </w:rPr>
        <w:t xml:space="preserve">In Section </w:t>
      </w:r>
      <w:r w:rsidR="00D918BB" w:rsidRPr="0033487D">
        <w:rPr>
          <w:rFonts w:ascii="Arial" w:hAnsi="Arial" w:cs="Arial"/>
          <w:color w:val="000000"/>
          <w:kern w:val="0"/>
          <w:szCs w:val="21"/>
        </w:rPr>
        <w:t>3</w:t>
      </w:r>
      <w:r w:rsidRPr="0033487D">
        <w:rPr>
          <w:rFonts w:ascii="Arial" w:hAnsi="Arial" w:cs="Arial"/>
          <w:color w:val="000000"/>
          <w:kern w:val="0"/>
          <w:szCs w:val="21"/>
        </w:rPr>
        <w:t xml:space="preserve">, we provide an introduction </w:t>
      </w:r>
      <w:r w:rsidR="003F5610" w:rsidRPr="0033487D">
        <w:rPr>
          <w:rFonts w:ascii="Arial" w:hAnsi="Arial" w:cs="Arial"/>
          <w:color w:val="000000"/>
          <w:kern w:val="0"/>
          <w:szCs w:val="21"/>
        </w:rPr>
        <w:t xml:space="preserve">to </w:t>
      </w:r>
      <w:r w:rsidRPr="0033487D">
        <w:rPr>
          <w:rFonts w:ascii="Arial" w:hAnsi="Arial" w:cs="Arial"/>
          <w:color w:val="000000"/>
          <w:kern w:val="0"/>
          <w:szCs w:val="21"/>
        </w:rPr>
        <w:t>MRIO-based SDA</w:t>
      </w:r>
      <w:r w:rsidR="009335C8" w:rsidRPr="0033487D">
        <w:rPr>
          <w:rFonts w:ascii="Arial" w:hAnsi="Arial" w:cs="Arial"/>
          <w:color w:val="000000"/>
          <w:kern w:val="0"/>
          <w:szCs w:val="21"/>
        </w:rPr>
        <w:t xml:space="preserve"> methodology</w:t>
      </w:r>
      <w:r w:rsidR="003F5610" w:rsidRPr="0033487D">
        <w:rPr>
          <w:rFonts w:ascii="Arial" w:hAnsi="Arial" w:cs="Arial"/>
          <w:color w:val="000000"/>
          <w:kern w:val="0"/>
          <w:szCs w:val="21"/>
        </w:rPr>
        <w:t>, including a</w:t>
      </w:r>
      <w:r w:rsidRPr="0033487D">
        <w:rPr>
          <w:rFonts w:ascii="Arial" w:hAnsi="Arial" w:cs="Arial"/>
          <w:color w:val="000000"/>
          <w:kern w:val="0"/>
          <w:szCs w:val="21"/>
        </w:rPr>
        <w:t xml:space="preserve"> detailed mathematical formulation of the framework. In Section </w:t>
      </w:r>
      <w:r w:rsidR="00D918BB" w:rsidRPr="0033487D">
        <w:rPr>
          <w:rFonts w:ascii="Arial" w:hAnsi="Arial" w:cs="Arial"/>
          <w:color w:val="000000"/>
          <w:kern w:val="0"/>
          <w:szCs w:val="21"/>
        </w:rPr>
        <w:t>4</w:t>
      </w:r>
      <w:r w:rsidRPr="0033487D">
        <w:rPr>
          <w:rFonts w:ascii="Arial" w:hAnsi="Arial" w:cs="Arial"/>
          <w:color w:val="000000"/>
          <w:kern w:val="0"/>
          <w:szCs w:val="21"/>
        </w:rPr>
        <w:t xml:space="preserve">, we present the </w:t>
      </w:r>
      <w:r w:rsidR="00D84F56" w:rsidRPr="0033487D">
        <w:rPr>
          <w:rFonts w:ascii="Arial" w:hAnsi="Arial" w:cs="Arial"/>
          <w:color w:val="000000"/>
          <w:kern w:val="0"/>
          <w:szCs w:val="21"/>
        </w:rPr>
        <w:t>analysis o</w:t>
      </w:r>
      <w:r w:rsidR="009335C8" w:rsidRPr="0033487D">
        <w:rPr>
          <w:rFonts w:ascii="Arial" w:hAnsi="Arial" w:cs="Arial"/>
          <w:color w:val="000000"/>
          <w:kern w:val="0"/>
          <w:szCs w:val="21"/>
        </w:rPr>
        <w:t>f the</w:t>
      </w:r>
      <w:r w:rsidR="00D84F56" w:rsidRPr="0033487D">
        <w:rPr>
          <w:rFonts w:ascii="Arial" w:hAnsi="Arial" w:cs="Arial"/>
          <w:color w:val="000000"/>
          <w:kern w:val="0"/>
          <w:szCs w:val="21"/>
        </w:rPr>
        <w:t xml:space="preserve"> drivers of changes in emissions embodied in China’s interprovincial trade from 2007 to 2012.</w:t>
      </w:r>
      <w:r w:rsidRPr="0033487D">
        <w:rPr>
          <w:rFonts w:ascii="Arial" w:hAnsi="Arial" w:cs="Arial"/>
          <w:color w:val="000000"/>
          <w:kern w:val="0"/>
          <w:szCs w:val="21"/>
        </w:rPr>
        <w:t xml:space="preserve"> </w:t>
      </w:r>
      <w:r w:rsidR="003F5610" w:rsidRPr="0033487D">
        <w:rPr>
          <w:rFonts w:ascii="Arial" w:hAnsi="Arial" w:cs="Arial"/>
          <w:color w:val="000000"/>
          <w:kern w:val="0"/>
          <w:szCs w:val="21"/>
        </w:rPr>
        <w:t xml:space="preserve">Section </w:t>
      </w:r>
      <w:r w:rsidR="00D918BB" w:rsidRPr="0033487D">
        <w:rPr>
          <w:rFonts w:ascii="Arial" w:hAnsi="Arial" w:cs="Arial"/>
          <w:color w:val="000000"/>
          <w:kern w:val="0"/>
          <w:szCs w:val="21"/>
        </w:rPr>
        <w:t xml:space="preserve">5 </w:t>
      </w:r>
      <w:r w:rsidR="003F5610" w:rsidRPr="0033487D">
        <w:rPr>
          <w:rFonts w:ascii="Arial" w:hAnsi="Arial" w:cs="Arial"/>
          <w:color w:val="000000"/>
          <w:kern w:val="0"/>
          <w:szCs w:val="21"/>
        </w:rPr>
        <w:t>includes a</w:t>
      </w:r>
      <w:r w:rsidRPr="0033487D">
        <w:rPr>
          <w:rFonts w:ascii="Arial" w:hAnsi="Arial" w:cs="Arial"/>
          <w:color w:val="000000"/>
          <w:kern w:val="0"/>
          <w:szCs w:val="21"/>
        </w:rPr>
        <w:t xml:space="preserve"> discussion and </w:t>
      </w:r>
      <w:r w:rsidR="003F5610" w:rsidRPr="0033487D">
        <w:rPr>
          <w:rFonts w:ascii="Arial" w:hAnsi="Arial" w:cs="Arial"/>
          <w:color w:val="000000"/>
          <w:kern w:val="0"/>
          <w:szCs w:val="21"/>
        </w:rPr>
        <w:t>conclusions</w:t>
      </w:r>
      <w:r w:rsidRPr="0033487D">
        <w:rPr>
          <w:rFonts w:ascii="Arial" w:hAnsi="Arial" w:cs="Arial"/>
          <w:color w:val="000000"/>
          <w:kern w:val="0"/>
          <w:szCs w:val="21"/>
        </w:rPr>
        <w:t>.</w:t>
      </w:r>
    </w:p>
    <w:p w:rsidR="009A759B" w:rsidRPr="0033487D" w:rsidRDefault="001F62D5" w:rsidP="007807D0">
      <w:pPr>
        <w:pStyle w:val="2"/>
        <w:numPr>
          <w:ilvl w:val="0"/>
          <w:numId w:val="2"/>
        </w:numPr>
        <w:spacing w:line="276" w:lineRule="auto"/>
        <w:rPr>
          <w:rFonts w:ascii="Arial" w:hAnsi="Arial" w:cs="Arial"/>
          <w:color w:val="000000"/>
        </w:rPr>
      </w:pPr>
      <w:r w:rsidRPr="0033487D">
        <w:rPr>
          <w:rFonts w:ascii="Arial" w:hAnsi="Arial" w:cs="Arial"/>
          <w:color w:val="000000"/>
        </w:rPr>
        <w:lastRenderedPageBreak/>
        <w:t xml:space="preserve">Structural Decomposition Analysis </w:t>
      </w:r>
      <w:r w:rsidR="00A22721" w:rsidRPr="0033487D">
        <w:rPr>
          <w:rFonts w:ascii="Arial" w:hAnsi="Arial" w:cs="Arial"/>
          <w:color w:val="000000"/>
        </w:rPr>
        <w:t xml:space="preserve"> </w:t>
      </w:r>
    </w:p>
    <w:p w:rsidR="00521CCA" w:rsidRPr="0033487D" w:rsidRDefault="00521CCA" w:rsidP="00F551A7">
      <w:pPr>
        <w:spacing w:line="276" w:lineRule="auto"/>
        <w:ind w:firstLine="420"/>
        <w:rPr>
          <w:rFonts w:ascii="Arial" w:hAnsi="Arial" w:cs="Arial"/>
          <w:color w:val="000000"/>
          <w:szCs w:val="21"/>
        </w:rPr>
      </w:pPr>
      <w:r w:rsidRPr="0033487D">
        <w:rPr>
          <w:rFonts w:ascii="Arial" w:hAnsi="Arial" w:cs="Arial"/>
          <w:bCs/>
          <w:color w:val="000000"/>
          <w:kern w:val="44"/>
          <w:szCs w:val="21"/>
        </w:rPr>
        <w:t>Index decomposition analys</w:t>
      </w:r>
      <w:r w:rsidR="00E55FF1" w:rsidRPr="0033487D">
        <w:rPr>
          <w:rFonts w:ascii="Arial" w:hAnsi="Arial" w:cs="Arial"/>
          <w:bCs/>
          <w:color w:val="000000"/>
          <w:kern w:val="44"/>
          <w:szCs w:val="21"/>
        </w:rPr>
        <w:t>i</w:t>
      </w:r>
      <w:r w:rsidRPr="0033487D">
        <w:rPr>
          <w:rFonts w:ascii="Arial" w:hAnsi="Arial" w:cs="Arial"/>
          <w:bCs/>
          <w:color w:val="000000"/>
          <w:kern w:val="44"/>
          <w:szCs w:val="21"/>
        </w:rPr>
        <w:t xml:space="preserve">s (IDA) and </w:t>
      </w:r>
      <w:r w:rsidRPr="0033487D">
        <w:rPr>
          <w:rFonts w:ascii="Arial" w:hAnsi="Arial" w:cs="Arial"/>
          <w:color w:val="000000"/>
          <w:szCs w:val="21"/>
        </w:rPr>
        <w:t>structural decomposition analys</w:t>
      </w:r>
      <w:r w:rsidR="00E55FF1" w:rsidRPr="0033487D">
        <w:rPr>
          <w:rFonts w:ascii="Arial" w:hAnsi="Arial" w:cs="Arial"/>
          <w:color w:val="000000"/>
          <w:szCs w:val="21"/>
        </w:rPr>
        <w:t>i</w:t>
      </w:r>
      <w:r w:rsidRPr="0033487D">
        <w:rPr>
          <w:rFonts w:ascii="Arial" w:hAnsi="Arial" w:cs="Arial"/>
          <w:color w:val="000000"/>
          <w:szCs w:val="21"/>
        </w:rPr>
        <w:t xml:space="preserve">s (SDA) are </w:t>
      </w:r>
      <w:r w:rsidR="006C7CD2" w:rsidRPr="0033487D">
        <w:rPr>
          <w:rFonts w:ascii="Arial" w:hAnsi="Arial" w:cs="Arial"/>
          <w:color w:val="000000"/>
          <w:szCs w:val="21"/>
        </w:rPr>
        <w:t>two</w:t>
      </w:r>
      <w:r w:rsidR="006C7CD2" w:rsidRPr="0033487D">
        <w:rPr>
          <w:rFonts w:ascii="Arial" w:hAnsi="Arial" w:cs="Arial"/>
          <w:color w:val="000000"/>
          <w:szCs w:val="21"/>
          <w:lang w:val="en-US"/>
        </w:rPr>
        <w:t xml:space="preserve"> methods</w:t>
      </w:r>
      <w:r w:rsidRPr="0033487D">
        <w:rPr>
          <w:rFonts w:ascii="Arial" w:hAnsi="Arial" w:cs="Arial"/>
          <w:color w:val="000000"/>
          <w:szCs w:val="21"/>
        </w:rPr>
        <w:t xml:space="preserve"> to quantify the driving factors </w:t>
      </w:r>
      <w:r w:rsidR="00F34A0B" w:rsidRPr="0033487D">
        <w:rPr>
          <w:rFonts w:ascii="Arial" w:hAnsi="Arial" w:cs="Arial"/>
          <w:color w:val="000000"/>
          <w:szCs w:val="21"/>
        </w:rPr>
        <w:t xml:space="preserve">behind the evolution </w:t>
      </w:r>
      <w:r w:rsidRPr="0033487D">
        <w:rPr>
          <w:rFonts w:ascii="Arial" w:hAnsi="Arial" w:cs="Arial"/>
          <w:color w:val="000000"/>
          <w:szCs w:val="21"/>
        </w:rPr>
        <w:t>of a dependent variable. SDA enable</w:t>
      </w:r>
      <w:r w:rsidR="00E55FF1" w:rsidRPr="0033487D">
        <w:rPr>
          <w:rFonts w:ascii="Arial" w:hAnsi="Arial" w:cs="Arial"/>
          <w:color w:val="000000"/>
          <w:szCs w:val="21"/>
        </w:rPr>
        <w:t>s</w:t>
      </w:r>
      <w:r w:rsidRPr="0033487D">
        <w:rPr>
          <w:rFonts w:ascii="Arial" w:hAnsi="Arial" w:cs="Arial"/>
          <w:color w:val="000000"/>
          <w:szCs w:val="21"/>
        </w:rPr>
        <w:t xml:space="preserve"> us to distinguish </w:t>
      </w:r>
      <w:r w:rsidR="00F34A0B" w:rsidRPr="0033487D">
        <w:rPr>
          <w:rFonts w:ascii="Arial" w:hAnsi="Arial" w:cs="Arial"/>
          <w:color w:val="000000"/>
          <w:szCs w:val="21"/>
        </w:rPr>
        <w:t xml:space="preserve">between </w:t>
      </w:r>
      <w:r w:rsidRPr="0033487D">
        <w:rPr>
          <w:rFonts w:ascii="Arial" w:hAnsi="Arial" w:cs="Arial"/>
          <w:color w:val="000000"/>
          <w:szCs w:val="21"/>
        </w:rPr>
        <w:t xml:space="preserve">a range of production effects and final consumption effects that </w:t>
      </w:r>
      <w:r w:rsidRPr="0033487D">
        <w:rPr>
          <w:rFonts w:ascii="Arial" w:hAnsi="Arial" w:cs="Arial"/>
          <w:bCs/>
          <w:color w:val="000000"/>
          <w:kern w:val="44"/>
          <w:szCs w:val="21"/>
        </w:rPr>
        <w:t>IDA</w:t>
      </w:r>
      <w:r w:rsidRPr="0033487D">
        <w:rPr>
          <w:rFonts w:ascii="Arial" w:hAnsi="Arial" w:cs="Arial"/>
          <w:color w:val="000000"/>
          <w:szCs w:val="21"/>
        </w:rPr>
        <w:t xml:space="preserve"> fail</w:t>
      </w:r>
      <w:r w:rsidR="00E55FF1" w:rsidRPr="0033487D">
        <w:rPr>
          <w:rFonts w:ascii="Arial" w:hAnsi="Arial" w:cs="Arial"/>
          <w:color w:val="000000"/>
          <w:szCs w:val="21"/>
        </w:rPr>
        <w:t>s</w:t>
      </w:r>
      <w:r w:rsidRPr="0033487D">
        <w:rPr>
          <w:rFonts w:ascii="Arial" w:hAnsi="Arial" w:cs="Arial"/>
          <w:color w:val="000000"/>
          <w:szCs w:val="21"/>
        </w:rPr>
        <w:t xml:space="preserve"> to capture </w:t>
      </w:r>
      <w:r w:rsidRPr="0033487D">
        <w:rPr>
          <w:rFonts w:ascii="Arial" w:hAnsi="Arial" w:cs="Arial"/>
          <w:color w:val="000000"/>
          <w:szCs w:val="21"/>
        </w:rPr>
        <w:fldChar w:fldCharType="begin">
          <w:fldData xml:space="preserve">PEVuZE5vdGU+PENpdGU+PEF1dGhvcj5GZW5nPC9BdXRob3I+PFllYXI+MjAxMjwvWWVhcj48UmVj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</w:fldData>
        </w:fldChar>
      </w:r>
      <w:r w:rsidR="008C2558" w:rsidRPr="0033487D">
        <w:rPr>
          <w:rFonts w:ascii="Arial" w:hAnsi="Arial" w:cs="Arial"/>
          <w:color w:val="000000"/>
          <w:szCs w:val="21"/>
        </w:rPr>
        <w:instrText xml:space="preserve"> ADDIN EN.CITE </w:instrText>
      </w:r>
      <w:r w:rsidR="008C2558" w:rsidRPr="0033487D">
        <w:rPr>
          <w:rFonts w:ascii="Arial" w:hAnsi="Arial" w:cs="Arial"/>
          <w:color w:val="000000"/>
          <w:szCs w:val="21"/>
        </w:rPr>
        <w:fldChar w:fldCharType="begin">
          <w:fldData xml:space="preserve">PEVuZE5vdGU+PENpdGU+PEF1dGhvcj5GZW5nPC9BdXRob3I+PFllYXI+MjAxMjwvWWVhcj48UmVj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</w:fldData>
        </w:fldChar>
      </w:r>
      <w:r w:rsidR="008C2558" w:rsidRPr="0033487D">
        <w:rPr>
          <w:rFonts w:ascii="Arial" w:hAnsi="Arial" w:cs="Arial"/>
          <w:color w:val="000000"/>
          <w:szCs w:val="21"/>
        </w:rPr>
        <w:instrText xml:space="preserve"> ADDIN EN.CITE.DATA </w:instrText>
      </w:r>
      <w:r w:rsidR="008C2558" w:rsidRPr="0033487D">
        <w:rPr>
          <w:rFonts w:ascii="Arial" w:hAnsi="Arial" w:cs="Arial"/>
          <w:color w:val="000000"/>
          <w:szCs w:val="21"/>
        </w:rPr>
      </w:r>
      <w:r w:rsidR="008C2558" w:rsidRPr="0033487D">
        <w:rPr>
          <w:rFonts w:ascii="Arial" w:hAnsi="Arial" w:cs="Arial"/>
          <w:color w:val="000000"/>
          <w:szCs w:val="21"/>
        </w:rPr>
        <w:fldChar w:fldCharType="end"/>
      </w:r>
      <w:r w:rsidRPr="0033487D">
        <w:rPr>
          <w:rFonts w:ascii="Arial" w:hAnsi="Arial" w:cs="Arial"/>
          <w:color w:val="000000"/>
          <w:szCs w:val="21"/>
        </w:rPr>
      </w:r>
      <w:r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15" w:tooltip="Feng, 2012 #8021" w:history="1">
        <w:r w:rsidR="002A028F" w:rsidRPr="0033487D">
          <w:rPr>
            <w:rFonts w:ascii="Arial" w:hAnsi="Arial" w:cs="Arial"/>
            <w:noProof/>
            <w:color w:val="000000"/>
            <w:szCs w:val="21"/>
          </w:rPr>
          <w:t>Feng et al. 2012</w:t>
        </w:r>
      </w:hyperlink>
      <w:r w:rsidR="008C2558" w:rsidRPr="0033487D">
        <w:rPr>
          <w:rFonts w:ascii="Arial" w:hAnsi="Arial" w:cs="Arial"/>
          <w:noProof/>
          <w:color w:val="000000"/>
          <w:szCs w:val="21"/>
        </w:rPr>
        <w:t xml:space="preserve">; </w:t>
      </w:r>
      <w:hyperlink w:anchor="_ENREF_2" w:tooltip="Ang, 2004 #6132" w:history="1">
        <w:r w:rsidR="002A028F" w:rsidRPr="0033487D">
          <w:rPr>
            <w:rFonts w:ascii="Arial" w:hAnsi="Arial" w:cs="Arial"/>
            <w:noProof/>
            <w:color w:val="000000"/>
            <w:szCs w:val="21"/>
          </w:rPr>
          <w:t>Ang 2004</w:t>
        </w:r>
      </w:hyperlink>
      <w:r w:rsidR="008C2558" w:rsidRPr="0033487D">
        <w:rPr>
          <w:rFonts w:ascii="Arial" w:hAnsi="Arial" w:cs="Arial"/>
          <w:noProof/>
          <w:color w:val="000000"/>
          <w:szCs w:val="21"/>
        </w:rPr>
        <w:t xml:space="preserve">; </w:t>
      </w:r>
      <w:hyperlink w:anchor="_ENREF_3" w:tooltip="Ang, 2005 #6248" w:history="1">
        <w:r w:rsidR="002A028F" w:rsidRPr="0033487D">
          <w:rPr>
            <w:rFonts w:ascii="Arial" w:hAnsi="Arial" w:cs="Arial"/>
            <w:noProof/>
            <w:color w:val="000000"/>
            <w:szCs w:val="21"/>
          </w:rPr>
          <w:t>Ang 2005</w:t>
        </w:r>
      </w:hyperlink>
      <w:r w:rsidR="008C2558" w:rsidRPr="0033487D">
        <w:rPr>
          <w:rFonts w:ascii="Arial" w:hAnsi="Arial" w:cs="Arial"/>
          <w:noProof/>
          <w:color w:val="000000"/>
          <w:szCs w:val="21"/>
        </w:rPr>
        <w:t>)</w:t>
      </w:r>
      <w:r w:rsidRPr="0033487D">
        <w:rPr>
          <w:rFonts w:ascii="Arial" w:hAnsi="Arial" w:cs="Arial"/>
          <w:color w:val="000000"/>
          <w:szCs w:val="21"/>
        </w:rPr>
        <w:fldChar w:fldCharType="end"/>
      </w:r>
      <w:r w:rsidR="00E55FF1" w:rsidRPr="0033487D">
        <w:rPr>
          <w:rFonts w:ascii="Arial" w:hAnsi="Arial" w:cs="Arial"/>
          <w:color w:val="000000"/>
          <w:szCs w:val="21"/>
        </w:rPr>
        <w:t>. Moreover, SDA is</w:t>
      </w:r>
      <w:r w:rsidRPr="0033487D">
        <w:rPr>
          <w:rFonts w:ascii="Arial" w:hAnsi="Arial" w:cs="Arial"/>
          <w:color w:val="000000"/>
          <w:szCs w:val="21"/>
        </w:rPr>
        <w:t xml:space="preserve"> capable of assessing both direct and indirect effects along entire supply chain</w:t>
      </w:r>
      <w:r w:rsidR="00E55FF1" w:rsidRPr="0033487D">
        <w:rPr>
          <w:rFonts w:ascii="Arial" w:hAnsi="Arial" w:cs="Arial"/>
          <w:color w:val="000000"/>
          <w:szCs w:val="21"/>
        </w:rPr>
        <w:t>s</w:t>
      </w:r>
      <w:r w:rsidRPr="0033487D">
        <w:rPr>
          <w:rFonts w:ascii="Arial" w:hAnsi="Arial" w:cs="Arial"/>
          <w:color w:val="000000"/>
          <w:szCs w:val="21"/>
        </w:rPr>
        <w:t xml:space="preserve"> </w:t>
      </w:r>
      <w:r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&lt;EndNote&gt;&lt;Cite&gt;&lt;Author&gt;Miller&lt;/Author&gt;&lt;Year&gt;2009&lt;/Year&gt;&lt;RecNum&gt;7606&lt;/RecNum&gt;&lt;DisplayText&gt;(Miller and Blair 2009)&lt;/DisplayText&gt;&lt;record&gt;&lt;rec-number&gt;7606&lt;/rec-number&gt;&lt;foreign-keys&gt;&lt;key app="EN" db-id="a9epvvrpk2ssvnew52fx2vw1pf9ww9ae9sar" timestamp="1438329467"&gt;7606&lt;/key&gt;&lt;/foreign-keys&gt;&lt;ref-type name="Book"&gt;6&lt;/ref-type&gt;&lt;contributors&gt;&lt;authors&gt;&lt;author&gt;Miller, Ronald E&lt;/author&gt;&lt;author&gt;Blair, Peter D&lt;/author&gt;&lt;/authors&gt;&lt;/contributors&gt;&lt;titles&gt;&lt;title&gt;Input-output analysis: foundations and extensions&lt;/title&gt;&lt;/titles&gt;&lt;dates&gt;&lt;year&gt;2009&lt;/year&gt;&lt;/dates&gt;&lt;publisher&gt;Cambridge University Press&lt;/publisher&gt;&lt;isbn&gt;1139477595&lt;/isbn&gt;&lt;urls&gt;&lt;/urls&gt;&lt;/record&gt;&lt;/Cite&gt;&lt;/EndNote&gt;</w:instrText>
      </w:r>
      <w:r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49" w:tooltip="Miller, 2009 #7606" w:history="1">
        <w:r w:rsidR="002A028F" w:rsidRPr="0033487D">
          <w:rPr>
            <w:rFonts w:ascii="Arial" w:hAnsi="Arial" w:cs="Arial"/>
            <w:noProof/>
            <w:color w:val="000000"/>
            <w:szCs w:val="21"/>
          </w:rPr>
          <w:t>Miller and Blair 2009</w:t>
        </w:r>
      </w:hyperlink>
      <w:r w:rsidR="008C2558" w:rsidRPr="0033487D">
        <w:rPr>
          <w:rFonts w:ascii="Arial" w:hAnsi="Arial" w:cs="Arial"/>
          <w:noProof/>
          <w:color w:val="000000"/>
          <w:szCs w:val="21"/>
        </w:rPr>
        <w:t>)</w:t>
      </w:r>
      <w:r w:rsidRPr="0033487D">
        <w:rPr>
          <w:rFonts w:ascii="Arial" w:hAnsi="Arial" w:cs="Arial"/>
          <w:color w:val="000000"/>
          <w:szCs w:val="21"/>
        </w:rPr>
        <w:fldChar w:fldCharType="end"/>
      </w:r>
      <w:r w:rsidRPr="0033487D">
        <w:rPr>
          <w:rFonts w:ascii="Arial" w:hAnsi="Arial" w:cs="Arial"/>
          <w:color w:val="000000"/>
          <w:szCs w:val="21"/>
        </w:rPr>
        <w:t xml:space="preserve">. </w:t>
      </w:r>
      <w:r w:rsidR="006C7CD2" w:rsidRPr="0033487D">
        <w:rPr>
          <w:rFonts w:ascii="Arial" w:hAnsi="Arial" w:cs="Arial"/>
          <w:color w:val="000000"/>
          <w:szCs w:val="21"/>
        </w:rPr>
        <w:t xml:space="preserve">Therefore, </w:t>
      </w:r>
      <w:r w:rsidR="00E57766" w:rsidRPr="0033487D">
        <w:rPr>
          <w:rFonts w:ascii="Arial" w:hAnsi="Arial" w:cs="Arial"/>
          <w:color w:val="000000"/>
          <w:szCs w:val="21"/>
        </w:rPr>
        <w:t xml:space="preserve">SDA has been widely used for identifying </w:t>
      </w:r>
      <w:r w:rsidR="00E55FF1" w:rsidRPr="0033487D">
        <w:rPr>
          <w:rFonts w:ascii="Arial" w:hAnsi="Arial" w:cs="Arial"/>
          <w:color w:val="000000"/>
          <w:szCs w:val="21"/>
        </w:rPr>
        <w:t xml:space="preserve">the </w:t>
      </w:r>
      <w:r w:rsidR="00E57766" w:rsidRPr="0033487D">
        <w:rPr>
          <w:rFonts w:ascii="Arial" w:hAnsi="Arial" w:cs="Arial"/>
          <w:color w:val="000000"/>
          <w:szCs w:val="21"/>
        </w:rPr>
        <w:t>drivers of change</w:t>
      </w:r>
      <w:r w:rsidR="00E55FF1" w:rsidRPr="0033487D">
        <w:rPr>
          <w:rFonts w:ascii="Arial" w:hAnsi="Arial" w:cs="Arial"/>
          <w:color w:val="000000"/>
          <w:szCs w:val="21"/>
        </w:rPr>
        <w:t>s involved in</w:t>
      </w:r>
      <w:r w:rsidR="00E57766" w:rsidRPr="0033487D">
        <w:rPr>
          <w:rFonts w:ascii="Arial" w:hAnsi="Arial" w:cs="Arial"/>
          <w:color w:val="000000"/>
          <w:szCs w:val="21"/>
        </w:rPr>
        <w:t xml:space="preserve"> a range of environmental issues, such as energy use</w:t>
      </w:r>
      <w:r w:rsidR="009C5559" w:rsidRPr="0033487D">
        <w:rPr>
          <w:rFonts w:ascii="Arial" w:hAnsi="Arial" w:cs="Arial"/>
          <w:color w:val="000000"/>
          <w:szCs w:val="21"/>
        </w:rPr>
        <w:t xml:space="preserve"> </w:t>
      </w:r>
      <w:r w:rsidR="009C5559" w:rsidRPr="0033487D">
        <w:rPr>
          <w:rFonts w:ascii="Arial" w:hAnsi="Arial" w:cs="Arial"/>
          <w:color w:val="000000"/>
          <w:szCs w:val="21"/>
        </w:rPr>
        <w:fldChar w:fldCharType="begin"/>
      </w:r>
      <w:r w:rsidR="009C5559" w:rsidRPr="0033487D">
        <w:rPr>
          <w:rFonts w:ascii="Arial" w:hAnsi="Arial" w:cs="Arial"/>
          <w:color w:val="000000"/>
          <w:szCs w:val="21"/>
        </w:rPr>
        <w:instrText xml:space="preserve"> ADDIN EN.CITE &lt;EndNote&gt;&lt;Cite&gt;&lt;Author&gt;Su&lt;/Author&gt;&lt;Year&gt;2012&lt;/Year&gt;&lt;RecNum&gt;8520&lt;/RecNum&gt;&lt;DisplayText&gt;(Su and Ang 2012)&lt;/DisplayText&gt;&lt;record&gt;&lt;rec-number&gt;8520&lt;/rec-number&gt;&lt;foreign-keys&gt;&lt;key app="EN" db-id="a9epvvrpk2ssvnew52fx2vw1pf9ww9ae9sar" timestamp="1494347857"&gt;8520&lt;/key&gt;&lt;/foreign-keys&gt;&lt;ref-type name="Journal Article"&gt;17&lt;/ref-type&gt;&lt;contributors&gt;&lt;authors&gt;&lt;author&gt;Su, Bin&lt;/author&gt;&lt;author&gt;Ang, BW&lt;/author&gt;&lt;/authors&gt;&lt;/contributors&gt;&lt;titles&gt;&lt;title&gt;Structural decomposition analysis applied to energy and emissions: some methodological developments&lt;/title&gt;&lt;secondary-title&gt;Energy Economics&lt;/secondary-title&gt;&lt;/titles&gt;&lt;periodical&gt;&lt;full-title&gt;Energy Economics&lt;/full-title&gt;&lt;/periodical&gt;&lt;pages&gt;177-188&lt;/pages&gt;&lt;volume&gt;34&lt;/volume&gt;&lt;number&gt;1&lt;/number&gt;&lt;dates&gt;&lt;year&gt;2012&lt;/year&gt;&lt;/dates&gt;&lt;isbn&gt;0140-9883&lt;/isbn&gt;&lt;urls&gt;&lt;/urls&gt;&lt;/record&gt;&lt;/Cite&gt;&lt;/EndNote&gt;</w:instrText>
      </w:r>
      <w:r w:rsidR="009C5559" w:rsidRPr="0033487D">
        <w:rPr>
          <w:rFonts w:ascii="Arial" w:hAnsi="Arial" w:cs="Arial"/>
          <w:color w:val="000000"/>
          <w:szCs w:val="21"/>
        </w:rPr>
        <w:fldChar w:fldCharType="separate"/>
      </w:r>
      <w:r w:rsidR="009C5559" w:rsidRPr="0033487D">
        <w:rPr>
          <w:rFonts w:ascii="Arial" w:hAnsi="Arial" w:cs="Arial"/>
          <w:noProof/>
          <w:color w:val="000000"/>
          <w:szCs w:val="21"/>
        </w:rPr>
        <w:t>(</w:t>
      </w:r>
      <w:hyperlink w:anchor="_ENREF_63" w:tooltip="Su, 2012 #8105" w:history="1">
        <w:r w:rsidR="002A028F" w:rsidRPr="0033487D">
          <w:rPr>
            <w:rFonts w:ascii="Arial" w:hAnsi="Arial" w:cs="Arial"/>
            <w:noProof/>
            <w:color w:val="000000"/>
            <w:szCs w:val="21"/>
          </w:rPr>
          <w:t>Su and Ang 2012</w:t>
        </w:r>
      </w:hyperlink>
      <w:r w:rsidR="009C5559" w:rsidRPr="0033487D">
        <w:rPr>
          <w:rFonts w:ascii="Arial" w:hAnsi="Arial" w:cs="Arial"/>
          <w:noProof/>
          <w:color w:val="000000"/>
          <w:szCs w:val="21"/>
        </w:rPr>
        <w:t>)</w:t>
      </w:r>
      <w:r w:rsidR="009C5559" w:rsidRPr="0033487D">
        <w:rPr>
          <w:rFonts w:ascii="Arial" w:hAnsi="Arial" w:cs="Arial"/>
          <w:color w:val="000000"/>
          <w:szCs w:val="21"/>
        </w:rPr>
        <w:fldChar w:fldCharType="end"/>
      </w:r>
      <w:r w:rsidR="00E55FF1" w:rsidRPr="0033487D">
        <w:rPr>
          <w:rFonts w:ascii="Arial" w:hAnsi="Arial" w:cs="Arial"/>
          <w:color w:val="000000"/>
          <w:szCs w:val="21"/>
        </w:rPr>
        <w:t xml:space="preserve">, </w:t>
      </w:r>
      <w:r w:rsidR="00E57766" w:rsidRPr="0033487D">
        <w:rPr>
          <w:rFonts w:ascii="Arial" w:hAnsi="Arial" w:cs="Arial"/>
          <w:color w:val="000000"/>
          <w:szCs w:val="21"/>
        </w:rPr>
        <w:t>CO</w:t>
      </w:r>
      <w:r w:rsidR="00E57766" w:rsidRPr="0033487D">
        <w:rPr>
          <w:rFonts w:ascii="Arial" w:hAnsi="Arial" w:cs="Arial"/>
          <w:color w:val="000000"/>
          <w:szCs w:val="21"/>
          <w:vertAlign w:val="subscript"/>
        </w:rPr>
        <w:t>2</w:t>
      </w:r>
      <w:r w:rsidR="00E57766" w:rsidRPr="0033487D">
        <w:rPr>
          <w:rFonts w:ascii="Arial" w:hAnsi="Arial" w:cs="Arial"/>
          <w:color w:val="000000"/>
          <w:szCs w:val="21"/>
        </w:rPr>
        <w:t xml:space="preserve"> emissions </w:t>
      </w:r>
      <w:r w:rsidR="00E57766" w:rsidRPr="0033487D">
        <w:rPr>
          <w:rFonts w:ascii="Arial" w:hAnsi="Arial" w:cs="Arial"/>
          <w:color w:val="000000"/>
          <w:szCs w:val="21"/>
        </w:rPr>
        <w:fldChar w:fldCharType="begin">
          <w:fldData xml:space="preserve">PEVuZE5vdGU+PENpdGU+PEF1dGhvcj5HdWFuPC9BdXRob3I+PFllYXI+MjAwODwvWWVhcj48UmVj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</w:fldData>
        </w:fldChar>
      </w:r>
      <w:r w:rsidR="009C5559" w:rsidRPr="0033487D">
        <w:rPr>
          <w:rFonts w:ascii="Arial" w:hAnsi="Arial" w:cs="Arial"/>
          <w:color w:val="000000"/>
          <w:szCs w:val="21"/>
        </w:rPr>
        <w:instrText xml:space="preserve"> ADDIN EN.CITE </w:instrText>
      </w:r>
      <w:r w:rsidR="009C5559" w:rsidRPr="0033487D">
        <w:rPr>
          <w:rFonts w:ascii="Arial" w:hAnsi="Arial" w:cs="Arial"/>
          <w:color w:val="000000"/>
          <w:szCs w:val="21"/>
        </w:rPr>
        <w:fldChar w:fldCharType="begin">
          <w:fldData xml:space="preserve">PEVuZE5vdGU+PENpdGU+PEF1dGhvcj5HdWFuPC9BdXRob3I+PFllYXI+MjAwODwvWWVhcj48UmVj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</w:fldData>
        </w:fldChar>
      </w:r>
      <w:r w:rsidR="009C5559" w:rsidRPr="0033487D">
        <w:rPr>
          <w:rFonts w:ascii="Arial" w:hAnsi="Arial" w:cs="Arial"/>
          <w:color w:val="000000"/>
          <w:szCs w:val="21"/>
        </w:rPr>
        <w:instrText xml:space="preserve"> ADDIN EN.CITE.DATA </w:instrText>
      </w:r>
      <w:r w:rsidR="009C5559" w:rsidRPr="0033487D">
        <w:rPr>
          <w:rFonts w:ascii="Arial" w:hAnsi="Arial" w:cs="Arial"/>
          <w:color w:val="000000"/>
          <w:szCs w:val="21"/>
        </w:rPr>
      </w:r>
      <w:r w:rsidR="009C5559" w:rsidRPr="0033487D">
        <w:rPr>
          <w:rFonts w:ascii="Arial" w:hAnsi="Arial" w:cs="Arial"/>
          <w:color w:val="000000"/>
          <w:szCs w:val="21"/>
        </w:rPr>
        <w:fldChar w:fldCharType="end"/>
      </w:r>
      <w:r w:rsidR="00E57766" w:rsidRPr="0033487D">
        <w:rPr>
          <w:rFonts w:ascii="Arial" w:hAnsi="Arial" w:cs="Arial"/>
          <w:color w:val="000000"/>
          <w:szCs w:val="21"/>
        </w:rPr>
      </w:r>
      <w:r w:rsidR="00E57766" w:rsidRPr="0033487D">
        <w:rPr>
          <w:rFonts w:ascii="Arial" w:hAnsi="Arial" w:cs="Arial"/>
          <w:color w:val="000000"/>
          <w:szCs w:val="21"/>
        </w:rPr>
        <w:fldChar w:fldCharType="separate"/>
      </w:r>
      <w:r w:rsidR="009C5559" w:rsidRPr="0033487D">
        <w:rPr>
          <w:rFonts w:ascii="Arial" w:hAnsi="Arial" w:cs="Arial"/>
          <w:noProof/>
          <w:color w:val="000000"/>
          <w:szCs w:val="21"/>
        </w:rPr>
        <w:t>(</w:t>
      </w:r>
      <w:hyperlink w:anchor="_ENREF_20" w:tooltip="Guan, 2008 #8467" w:history="1">
        <w:r w:rsidR="002A028F" w:rsidRPr="0033487D">
          <w:rPr>
            <w:rFonts w:ascii="Arial" w:hAnsi="Arial" w:cs="Arial"/>
            <w:noProof/>
            <w:color w:val="000000"/>
            <w:szCs w:val="21"/>
          </w:rPr>
          <w:t>Guan et al. 2008</w:t>
        </w:r>
      </w:hyperlink>
      <w:r w:rsidR="009C5559" w:rsidRPr="0033487D">
        <w:rPr>
          <w:rFonts w:ascii="Arial" w:hAnsi="Arial" w:cs="Arial"/>
          <w:noProof/>
          <w:color w:val="000000"/>
          <w:szCs w:val="21"/>
        </w:rPr>
        <w:t xml:space="preserve">; </w:t>
      </w:r>
      <w:hyperlink w:anchor="_ENREF_46" w:tooltip="Mi, 2017 #8484" w:history="1">
        <w:r w:rsidR="002A028F" w:rsidRPr="0033487D">
          <w:rPr>
            <w:rFonts w:ascii="Arial" w:hAnsi="Arial" w:cs="Arial"/>
            <w:noProof/>
            <w:color w:val="000000"/>
            <w:szCs w:val="21"/>
          </w:rPr>
          <w:t>Mi et al. 2017a</w:t>
        </w:r>
      </w:hyperlink>
      <w:r w:rsidR="009C5559" w:rsidRPr="0033487D">
        <w:rPr>
          <w:rFonts w:ascii="Arial" w:hAnsi="Arial" w:cs="Arial"/>
          <w:noProof/>
          <w:color w:val="000000"/>
          <w:szCs w:val="21"/>
        </w:rPr>
        <w:t xml:space="preserve">; </w:t>
      </w:r>
      <w:hyperlink w:anchor="_ENREF_48" w:tooltip="Mi,  #8788" w:history="1">
        <w:r w:rsidR="002A028F" w:rsidRPr="0033487D">
          <w:rPr>
            <w:rFonts w:ascii="Arial" w:hAnsi="Arial" w:cs="Arial"/>
            <w:noProof/>
            <w:color w:val="000000"/>
            <w:szCs w:val="21"/>
          </w:rPr>
          <w:t>Mi et al.</w:t>
        </w:r>
      </w:hyperlink>
      <w:r w:rsidR="009C5559" w:rsidRPr="0033487D">
        <w:rPr>
          <w:rFonts w:ascii="Arial" w:hAnsi="Arial" w:cs="Arial"/>
          <w:noProof/>
          <w:color w:val="000000"/>
          <w:szCs w:val="21"/>
        </w:rPr>
        <w:t>)</w:t>
      </w:r>
      <w:r w:rsidR="00E57766" w:rsidRPr="0033487D">
        <w:rPr>
          <w:rFonts w:ascii="Arial" w:hAnsi="Arial" w:cs="Arial"/>
          <w:color w:val="000000"/>
          <w:szCs w:val="21"/>
        </w:rPr>
        <w:fldChar w:fldCharType="end"/>
      </w:r>
      <w:r w:rsidR="00E57766" w:rsidRPr="0033487D">
        <w:rPr>
          <w:rFonts w:ascii="Arial" w:hAnsi="Arial" w:cs="Arial"/>
          <w:color w:val="000000"/>
          <w:szCs w:val="21"/>
        </w:rPr>
        <w:t xml:space="preserve">, air pollution </w:t>
      </w:r>
      <w:r w:rsidR="00E57766"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&lt;EndNote&gt;&lt;Cite&gt;&lt;Author&gt;Liang&lt;/Author&gt;&lt;Year&gt;2013&lt;/Year&gt;&lt;RecNum&gt;8011&lt;/RecNum&gt;&lt;DisplayText&gt;(Liang et al. 2013; Guan et al. 2014a)&lt;/DisplayText&gt;&lt;record&gt;&lt;rec-number&gt;8011&lt;/rec-number&gt;&lt;foreign-keys&gt;&lt;key app="EN" db-id="a9epvvrpk2ssvnew52fx2vw1pf9ww9ae9sar" timestamp="1447922168"&gt;8011&lt;/key&gt;&lt;/foreign-keys&gt;&lt;ref-type name="Journal Article"&gt;17&lt;/ref-type&gt;&lt;contributors&gt;&lt;authors&gt;&lt;author&gt;Liang, Sai&lt;/author&gt;&lt;author&gt;Liu, Zhu&lt;/author&gt;&lt;author&gt;Crawford-Brown, Douglas&lt;/author&gt;&lt;author&gt;Wang, Yafei&lt;/author&gt;&lt;author&gt;Xu, Ming&lt;/author&gt;&lt;/authors&gt;&lt;/contributors&gt;&lt;titles&gt;&lt;title&gt;Decoupling analysis and socioeconomic drivers of environmental pressure in China&lt;/title&gt;&lt;secondary-title&gt;Environmental science &amp;amp; technology&lt;/secondary-title&gt;&lt;/titles&gt;&lt;periodical&gt;&lt;full-title&gt;Environmental science &amp;amp; technology&lt;/full-title&gt;&lt;abbr-1&gt;Environ. Sci. Technol.&lt;/abbr-1&gt;&lt;/periodical&gt;&lt;pages&gt;1103-1113&lt;/pages&gt;&lt;volume&gt;48&lt;/volume&gt;&lt;number&gt;2&lt;/number&gt;&lt;dates&gt;&lt;year&gt;2013&lt;/year&gt;&lt;/dates&gt;&lt;isbn&gt;0013-936X&lt;/isbn&gt;&lt;urls&gt;&lt;/urls&gt;&lt;/record&gt;&lt;/Cite&gt;&lt;Cite&gt;&lt;Author&gt;Guan&lt;/Author&gt;&lt;Year&gt;2014&lt;/Year&gt;&lt;RecNum&gt;6187&lt;/RecNum&gt;&lt;record&gt;&lt;rec-number&gt;6187&lt;/rec-number&gt;&lt;foreign-keys&gt;&lt;key app="EN" db-id="a9epvvrpk2ssvnew52fx2vw1pf9ww9ae9sar" timestamp="1399863688"&gt;6187&lt;/key&gt;&lt;/foreign-keys&gt;&lt;ref-type name="Journal Article"&gt;17&lt;/ref-type&gt;&lt;contributors&gt;&lt;authors&gt;&lt;author&gt;Guan, Dabo&lt;/author&gt;&lt;author&gt;Su, Xin&lt;/author&gt;&lt;author&gt;Zhang, Qiang&lt;/author&gt;&lt;author&gt;Peters, Glen P&lt;/author&gt;&lt;author&gt;Liu, Zhu&lt;/author&gt;&lt;author&gt;Lei, Yu&lt;/author&gt;&lt;author&gt;He, Kebin&lt;/author&gt;&lt;/authors&gt;&lt;/contributors&gt;&lt;titles&gt;&lt;title&gt;The socioeconomic drivers of China’s primary PM2. 5 emissions&lt;/title&gt;&lt;secondary-title&gt;Environmental Research Letters&lt;/secondary-title&gt;&lt;/titles&gt;&lt;periodical&gt;&lt;full-title&gt;Environmental Research Letters&lt;/full-title&gt;&lt;abbr-1&gt;Environ. Res. Lett. &lt;/abbr-1&gt;&lt;abbr-2&gt;Environ Res Lett&lt;/abbr-2&gt;&lt;/periodical&gt;&lt;pages&gt;024010&lt;/pages&gt;&lt;volume&gt;9&lt;/volume&gt;&lt;number&gt;2&lt;/number&gt;&lt;dates&gt;&lt;year&gt;2014&lt;/year&gt;&lt;/dates&gt;&lt;isbn&gt;1748-9326&lt;/isbn&gt;&lt;urls&gt;&lt;/urls&gt;&lt;/record&gt;&lt;/Cite&gt;&lt;/EndNote&gt;</w:instrText>
      </w:r>
      <w:r w:rsidR="00E57766"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36" w:tooltip="Liang, 2013 #8011" w:history="1">
        <w:r w:rsidR="002A028F" w:rsidRPr="0033487D">
          <w:rPr>
            <w:rFonts w:ascii="Arial" w:hAnsi="Arial" w:cs="Arial"/>
            <w:noProof/>
            <w:color w:val="000000"/>
            <w:szCs w:val="21"/>
          </w:rPr>
          <w:t>Liang et al. 2013</w:t>
        </w:r>
      </w:hyperlink>
      <w:r w:rsidR="008C2558" w:rsidRPr="0033487D">
        <w:rPr>
          <w:rFonts w:ascii="Arial" w:hAnsi="Arial" w:cs="Arial"/>
          <w:noProof/>
          <w:color w:val="000000"/>
          <w:szCs w:val="21"/>
        </w:rPr>
        <w:t xml:space="preserve">; </w:t>
      </w:r>
      <w:hyperlink w:anchor="_ENREF_21" w:tooltip="Guan, 2014 #6187" w:history="1">
        <w:r w:rsidR="002A028F" w:rsidRPr="0033487D">
          <w:rPr>
            <w:rFonts w:ascii="Arial" w:hAnsi="Arial" w:cs="Arial"/>
            <w:noProof/>
            <w:color w:val="000000"/>
            <w:szCs w:val="21"/>
          </w:rPr>
          <w:t>Guan et al. 2014a</w:t>
        </w:r>
      </w:hyperlink>
      <w:r w:rsidR="008C2558" w:rsidRPr="0033487D">
        <w:rPr>
          <w:rFonts w:ascii="Arial" w:hAnsi="Arial" w:cs="Arial"/>
          <w:noProof/>
          <w:color w:val="000000"/>
          <w:szCs w:val="21"/>
        </w:rPr>
        <w:t>)</w:t>
      </w:r>
      <w:r w:rsidR="00E57766" w:rsidRPr="0033487D">
        <w:rPr>
          <w:rFonts w:ascii="Arial" w:hAnsi="Arial" w:cs="Arial"/>
          <w:color w:val="000000"/>
          <w:szCs w:val="21"/>
        </w:rPr>
        <w:fldChar w:fldCharType="end"/>
      </w:r>
      <w:r w:rsidR="00E57766" w:rsidRPr="0033487D">
        <w:rPr>
          <w:rFonts w:ascii="Arial" w:hAnsi="Arial" w:cs="Arial"/>
          <w:color w:val="000000"/>
          <w:szCs w:val="21"/>
        </w:rPr>
        <w:t xml:space="preserve">, water use </w:t>
      </w:r>
      <w:r w:rsidR="00E57766"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&lt;EndNote&gt;&lt;Cite&gt;&lt;Author&gt;Roson&lt;/Author&gt;&lt;Year&gt;2015&lt;/Year&gt;&lt;RecNum&gt;8478&lt;/RecNum&gt;&lt;DisplayText&gt;(Roson and Sartori 2015)&lt;/DisplayText&gt;&lt;record&gt;&lt;rec-number&gt;8478&lt;/rec-number&gt;&lt;foreign-keys&gt;&lt;key app="EN" db-id="a9epvvrpk2ssvnew52fx2vw1pf9ww9ae9sar" timestamp="1492705902"&gt;8478&lt;/key&gt;&lt;/foreign-keys&gt;&lt;ref-type name="Journal Article"&gt;17&lt;/ref-type&gt;&lt;contributors&gt;&lt;authors&gt;&lt;author&gt;Roson, Roberto&lt;/author&gt;&lt;author&gt;Sartori, Martina&lt;/author&gt;&lt;/authors&gt;&lt;/contributors&gt;&lt;titles&gt;&lt;title&gt;A decomposition and comparison analysis of international water footprint time series&lt;/title&gt;&lt;secondary-title&gt;Sustainability&lt;/secondary-title&gt;&lt;/titles&gt;&lt;periodical&gt;&lt;full-title&gt;Sustainability&lt;/full-title&gt;&lt;abbr-1&gt;Sustainability-Basel&lt;/abbr-1&gt;&lt;/periodical&gt;&lt;pages&gt;5304-5320&lt;/pages&gt;&lt;volume&gt;7&lt;/volume&gt;&lt;number&gt;5&lt;/number&gt;&lt;dates&gt;&lt;year&gt;2015&lt;/year&gt;&lt;/dates&gt;&lt;urls&gt;&lt;/urls&gt;&lt;/record&gt;&lt;/Cite&gt;&lt;/EndNote&gt;</w:instrText>
      </w:r>
      <w:r w:rsidR="00E57766"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58" w:tooltip="Roson, 2015 #8478" w:history="1">
        <w:r w:rsidR="002A028F" w:rsidRPr="0033487D">
          <w:rPr>
            <w:rFonts w:ascii="Arial" w:hAnsi="Arial" w:cs="Arial"/>
            <w:noProof/>
            <w:color w:val="000000"/>
            <w:szCs w:val="21"/>
          </w:rPr>
          <w:t>Roson and Sartori 2015</w:t>
        </w:r>
      </w:hyperlink>
      <w:r w:rsidR="008C2558" w:rsidRPr="0033487D">
        <w:rPr>
          <w:rFonts w:ascii="Arial" w:hAnsi="Arial" w:cs="Arial"/>
          <w:noProof/>
          <w:color w:val="000000"/>
          <w:szCs w:val="21"/>
        </w:rPr>
        <w:t>)</w:t>
      </w:r>
      <w:r w:rsidR="00E57766" w:rsidRPr="0033487D">
        <w:rPr>
          <w:rFonts w:ascii="Arial" w:hAnsi="Arial" w:cs="Arial"/>
          <w:color w:val="000000"/>
          <w:szCs w:val="21"/>
        </w:rPr>
        <w:fldChar w:fldCharType="end"/>
      </w:r>
      <w:r w:rsidR="00E57766" w:rsidRPr="0033487D">
        <w:rPr>
          <w:rFonts w:ascii="Arial" w:hAnsi="Arial" w:cs="Arial"/>
          <w:color w:val="000000"/>
          <w:szCs w:val="21"/>
        </w:rPr>
        <w:t xml:space="preserve">, raw materials </w:t>
      </w:r>
      <w:r w:rsidR="00E57766"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&lt;EndNote&gt;&lt;Cite&gt;&lt;Author&gt;Weinzettel&lt;/Author&gt;&lt;Year&gt;2011&lt;/Year&gt;&lt;RecNum&gt;8494&lt;/RecNum&gt;&lt;DisplayText&gt;(Weinzettel and Kovanda 2011)&lt;/DisplayText&gt;&lt;record&gt;&lt;rec-number&gt;8494&lt;/rec-number&gt;&lt;foreign-keys&gt;&lt;key app="EN" db-id="a9epvvrpk2ssvnew52fx2vw1pf9ww9ae9sar" timestamp="1493127721"&gt;8494&lt;/key&gt;&lt;/foreign-keys&gt;&lt;ref-type name="Journal Article"&gt;17&lt;/ref-type&gt;&lt;contributors&gt;&lt;authors&gt;&lt;author&gt;Weinzettel, Jan&lt;/author&gt;&lt;author&gt;Kovanda, Jan&lt;/author&gt;&lt;/authors&gt;&lt;/contributors&gt;&lt;titles&gt;&lt;title&gt;Structural Decomposition Analysis of Raw Material Consumption&lt;/title&gt;&lt;secondary-title&gt;Journal of Industrial Ecology&lt;/secondary-title&gt;&lt;/titles&gt;&lt;periodical&gt;&lt;full-title&gt;Journal of Industrial Ecology&lt;/full-title&gt;&lt;abbr-1&gt;J. Ind. Ecol. &lt;/abbr-1&gt;&lt;abbr-2&gt;J Ind Ecol&lt;/abbr-2&gt;&lt;/periodical&gt;&lt;pages&gt;893-907&lt;/pages&gt;&lt;volume&gt;15&lt;/volume&gt;&lt;number&gt;6&lt;/number&gt;&lt;keywords&gt;&lt;keyword&gt;economy-wide material flow analysis (EW-MFA)&lt;/keyword&gt;&lt;keyword&gt;hybrid life cycle assessment (hybrid LCA)&lt;/keyword&gt;&lt;keyword&gt;input-output analysis (IOA)&lt;/keyword&gt;&lt;keyword&gt;industrial ecology&lt;/keyword&gt;&lt;keyword&gt;raw material equivalents (RME)&lt;/keyword&gt;&lt;keyword&gt;RMC&lt;/keyword&gt;&lt;/keywords&gt;&lt;dates&gt;&lt;year&gt;2011&lt;/year&gt;&lt;/dates&gt;&lt;publisher&gt;Blackwell Publishing Inc&lt;/publisher&gt;&lt;isbn&gt;1530-9290&lt;/isbn&gt;&lt;urls&gt;&lt;related-urls&gt;&lt;url&gt;http://dx.doi.org/10.1111/j.1530-9290.2011.00378.x&lt;/url&gt;&lt;/related-urls&gt;&lt;/urls&gt;&lt;electronic-resource-num&gt;10.1111/j.1530-9290.2011.00378.x&lt;/electronic-resource-num&gt;&lt;/record&gt;&lt;/Cite&gt;&lt;/EndNote&gt;</w:instrText>
      </w:r>
      <w:r w:rsidR="00E57766"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65" w:tooltip="Weinzettel, 2011 #8494" w:history="1">
        <w:r w:rsidR="002A028F" w:rsidRPr="0033487D">
          <w:rPr>
            <w:rFonts w:ascii="Arial" w:hAnsi="Arial" w:cs="Arial"/>
            <w:noProof/>
            <w:color w:val="000000"/>
            <w:szCs w:val="21"/>
          </w:rPr>
          <w:t>Weinzettel and Kovanda 2011</w:t>
        </w:r>
      </w:hyperlink>
      <w:r w:rsidR="008C2558" w:rsidRPr="0033487D">
        <w:rPr>
          <w:rFonts w:ascii="Arial" w:hAnsi="Arial" w:cs="Arial"/>
          <w:noProof/>
          <w:color w:val="000000"/>
          <w:szCs w:val="21"/>
        </w:rPr>
        <w:t>)</w:t>
      </w:r>
      <w:r w:rsidR="00E57766" w:rsidRPr="0033487D">
        <w:rPr>
          <w:rFonts w:ascii="Arial" w:hAnsi="Arial" w:cs="Arial"/>
          <w:color w:val="000000"/>
          <w:szCs w:val="21"/>
        </w:rPr>
        <w:fldChar w:fldCharType="end"/>
      </w:r>
      <w:r w:rsidR="00E57766" w:rsidRPr="0033487D">
        <w:rPr>
          <w:rFonts w:ascii="Arial" w:hAnsi="Arial" w:cs="Arial"/>
          <w:color w:val="000000"/>
          <w:szCs w:val="21"/>
        </w:rPr>
        <w:t xml:space="preserve">, </w:t>
      </w:r>
      <w:r w:rsidR="00E55FF1" w:rsidRPr="0033487D">
        <w:rPr>
          <w:rFonts w:ascii="Arial" w:hAnsi="Arial" w:cs="Arial"/>
          <w:color w:val="000000"/>
          <w:szCs w:val="21"/>
        </w:rPr>
        <w:t xml:space="preserve">and </w:t>
      </w:r>
      <w:r w:rsidR="00E57766" w:rsidRPr="0033487D">
        <w:rPr>
          <w:rFonts w:ascii="Arial" w:hAnsi="Arial" w:cs="Arial"/>
          <w:color w:val="000000"/>
          <w:szCs w:val="21"/>
        </w:rPr>
        <w:t>nitrogen emission</w:t>
      </w:r>
      <w:r w:rsidR="00E55FF1" w:rsidRPr="0033487D">
        <w:rPr>
          <w:rFonts w:ascii="Arial" w:hAnsi="Arial" w:cs="Arial"/>
          <w:color w:val="000000"/>
          <w:szCs w:val="21"/>
        </w:rPr>
        <w:t>s</w:t>
      </w:r>
      <w:r w:rsidR="00E57766" w:rsidRPr="0033487D">
        <w:rPr>
          <w:rFonts w:ascii="Arial" w:hAnsi="Arial" w:cs="Arial"/>
          <w:color w:val="000000"/>
          <w:szCs w:val="21"/>
        </w:rPr>
        <w:t xml:space="preserve"> </w:t>
      </w:r>
      <w:r w:rsidR="00E57766"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&lt;EndNote&gt;&lt;Cite&gt;&lt;Author&gt;Wier&lt;/Author&gt;&lt;Year&gt;1999&lt;/Year&gt;&lt;RecNum&gt;8477&lt;/RecNum&gt;&lt;DisplayText&gt;(Wier and Hasler 1999)&lt;/DisplayText&gt;&lt;record&gt;&lt;rec-number&gt;8477&lt;/rec-number&gt;&lt;foreign-keys&gt;&lt;key app="EN" db-id="a9epvvrpk2ssvnew52fx2vw1pf9ww9ae9sar" timestamp="1492705813"&gt;8477&lt;/key&gt;&lt;/foreign-keys&gt;&lt;ref-type name="Journal Article"&gt;17&lt;/ref-type&gt;&lt;contributors&gt;&lt;authors&gt;&lt;author&gt;Wier, Mette&lt;/author&gt;&lt;author&gt;Hasler, Berit&lt;/author&gt;&lt;/authors&gt;&lt;/contributors&gt;&lt;titles&gt;&lt;title&gt;Accounting for nitrogen in Denmark—a structural decomposition analysis&lt;/title&gt;&lt;secondary-title&gt;Ecological Economics&lt;/secondary-title&gt;&lt;/titles&gt;&lt;periodical&gt;&lt;full-title&gt;Ecological Economics&lt;/full-title&gt;&lt;abbr-1&gt;Ecol. Econ.&lt;/abbr-1&gt;&lt;/periodical&gt;&lt;pages&gt;317-331&lt;/pages&gt;&lt;volume&gt;30&lt;/volume&gt;&lt;number&gt;2&lt;/number&gt;&lt;dates&gt;&lt;year&gt;1999&lt;/year&gt;&lt;/dates&gt;&lt;isbn&gt;0921-8009&lt;/isbn&gt;&lt;urls&gt;&lt;/urls&gt;&lt;/record&gt;&lt;/Cite&gt;&lt;/EndNote&gt;</w:instrText>
      </w:r>
      <w:r w:rsidR="00E57766"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68" w:tooltip="Wier, 1999 #8477" w:history="1">
        <w:r w:rsidR="002A028F" w:rsidRPr="0033487D">
          <w:rPr>
            <w:rFonts w:ascii="Arial" w:hAnsi="Arial" w:cs="Arial"/>
            <w:noProof/>
            <w:color w:val="000000"/>
            <w:szCs w:val="21"/>
          </w:rPr>
          <w:t>Wier and Hasler 1999</w:t>
        </w:r>
      </w:hyperlink>
      <w:r w:rsidR="008C2558" w:rsidRPr="0033487D">
        <w:rPr>
          <w:rFonts w:ascii="Arial" w:hAnsi="Arial" w:cs="Arial"/>
          <w:noProof/>
          <w:color w:val="000000"/>
          <w:szCs w:val="21"/>
        </w:rPr>
        <w:t>)</w:t>
      </w:r>
      <w:r w:rsidR="00E57766" w:rsidRPr="0033487D">
        <w:rPr>
          <w:rFonts w:ascii="Arial" w:hAnsi="Arial" w:cs="Arial"/>
          <w:color w:val="000000"/>
          <w:szCs w:val="21"/>
        </w:rPr>
        <w:fldChar w:fldCharType="end"/>
      </w:r>
      <w:r w:rsidR="00E57766" w:rsidRPr="0033487D">
        <w:rPr>
          <w:rFonts w:ascii="Arial" w:hAnsi="Arial" w:cs="Arial"/>
          <w:color w:val="000000"/>
          <w:szCs w:val="21"/>
        </w:rPr>
        <w:t>.</w:t>
      </w:r>
      <w:r w:rsidR="00A519D6" w:rsidRPr="0033487D">
        <w:rPr>
          <w:rFonts w:ascii="Arial" w:hAnsi="Arial" w:cs="Arial"/>
          <w:color w:val="000000"/>
          <w:szCs w:val="21"/>
        </w:rPr>
        <w:t xml:space="preserve"> SDA </w:t>
      </w:r>
      <w:r w:rsidR="00F34A0B" w:rsidRPr="0033487D">
        <w:rPr>
          <w:rFonts w:ascii="Arial" w:hAnsi="Arial" w:cs="Arial"/>
          <w:color w:val="000000"/>
          <w:szCs w:val="21"/>
        </w:rPr>
        <w:t>breaks</w:t>
      </w:r>
      <w:r w:rsidR="00A519D6" w:rsidRPr="0033487D">
        <w:rPr>
          <w:rFonts w:ascii="Arial" w:hAnsi="Arial" w:cs="Arial"/>
          <w:color w:val="000000"/>
          <w:szCs w:val="21"/>
        </w:rPr>
        <w:t xml:space="preserve"> down changes over time </w:t>
      </w:r>
      <w:r w:rsidR="00F34A0B" w:rsidRPr="0033487D">
        <w:rPr>
          <w:rFonts w:ascii="Arial" w:hAnsi="Arial" w:cs="Arial"/>
          <w:color w:val="000000"/>
          <w:szCs w:val="21"/>
        </w:rPr>
        <w:t xml:space="preserve">in a dependent variable </w:t>
      </w:r>
      <w:r w:rsidR="00A519D6" w:rsidRPr="0033487D">
        <w:rPr>
          <w:rFonts w:ascii="Arial" w:hAnsi="Arial" w:cs="Arial"/>
          <w:color w:val="000000"/>
          <w:szCs w:val="21"/>
        </w:rPr>
        <w:t xml:space="preserve">into contributions from </w:t>
      </w:r>
      <w:r w:rsidR="00F34A0B" w:rsidRPr="0033487D">
        <w:rPr>
          <w:rFonts w:ascii="Arial" w:hAnsi="Arial" w:cs="Arial"/>
          <w:color w:val="000000"/>
          <w:szCs w:val="21"/>
        </w:rPr>
        <w:t xml:space="preserve">underlying </w:t>
      </w:r>
      <w:r w:rsidR="00A519D6" w:rsidRPr="0033487D">
        <w:rPr>
          <w:rFonts w:ascii="Arial" w:hAnsi="Arial" w:cs="Arial"/>
          <w:color w:val="000000"/>
          <w:szCs w:val="21"/>
        </w:rPr>
        <w:t>factors, such as technological change, affluence</w:t>
      </w:r>
      <w:r w:rsidR="00F34A0B" w:rsidRPr="0033487D">
        <w:rPr>
          <w:rFonts w:ascii="Arial" w:hAnsi="Arial" w:cs="Arial"/>
          <w:color w:val="000000"/>
          <w:szCs w:val="21"/>
        </w:rPr>
        <w:t>,</w:t>
      </w:r>
      <w:r w:rsidR="00A519D6" w:rsidRPr="0033487D">
        <w:rPr>
          <w:rFonts w:ascii="Arial" w:hAnsi="Arial" w:cs="Arial"/>
          <w:color w:val="000000"/>
          <w:szCs w:val="21"/>
        </w:rPr>
        <w:t xml:space="preserve"> and population growth. These factors can act as either accelerators or retardants. </w:t>
      </w:r>
    </w:p>
    <w:p w:rsidR="0067067D" w:rsidRPr="0033487D" w:rsidRDefault="007E1E7F" w:rsidP="00B57D4E">
      <w:pPr>
        <w:pStyle w:val="a4"/>
        <w:spacing w:line="276" w:lineRule="auto"/>
        <w:rPr>
          <w:rFonts w:ascii="Arial" w:hAnsi="Arial" w:cs="Arial"/>
          <w:color w:val="000000"/>
          <w:szCs w:val="21"/>
        </w:rPr>
      </w:pPr>
      <w:r w:rsidRPr="0033487D">
        <w:rPr>
          <w:rFonts w:ascii="Arial" w:hAnsi="Arial" w:cs="Arial"/>
          <w:color w:val="000000"/>
          <w:szCs w:val="21"/>
        </w:rPr>
        <w:t xml:space="preserve">Most SDA-related studies have focused </w:t>
      </w:r>
      <w:r w:rsidR="00E55FF1" w:rsidRPr="0033487D">
        <w:rPr>
          <w:rFonts w:ascii="Arial" w:hAnsi="Arial" w:cs="Arial"/>
          <w:color w:val="000000"/>
          <w:szCs w:val="21"/>
        </w:rPr>
        <w:t>on changes in endowments</w:t>
      </w:r>
      <w:r w:rsidR="00BB3FDE" w:rsidRPr="0033487D">
        <w:rPr>
          <w:rFonts w:ascii="Arial" w:hAnsi="Arial" w:cs="Arial"/>
          <w:color w:val="000000"/>
          <w:szCs w:val="21"/>
        </w:rPr>
        <w:t xml:space="preserve"> in </w:t>
      </w:r>
      <w:r w:rsidR="00E55FF1" w:rsidRPr="0033487D">
        <w:rPr>
          <w:rFonts w:ascii="Arial" w:hAnsi="Arial" w:cs="Arial"/>
          <w:color w:val="000000"/>
          <w:szCs w:val="21"/>
        </w:rPr>
        <w:t xml:space="preserve">individual </w:t>
      </w:r>
      <w:r w:rsidRPr="0033487D">
        <w:rPr>
          <w:rFonts w:ascii="Arial" w:hAnsi="Arial" w:cs="Arial"/>
          <w:color w:val="000000"/>
          <w:szCs w:val="21"/>
        </w:rPr>
        <w:t>region</w:t>
      </w:r>
      <w:r w:rsidR="00E55FF1" w:rsidRPr="0033487D">
        <w:rPr>
          <w:rFonts w:ascii="Arial" w:hAnsi="Arial" w:cs="Arial"/>
          <w:color w:val="000000"/>
          <w:szCs w:val="21"/>
        </w:rPr>
        <w:t>s</w:t>
      </w:r>
      <w:r w:rsidR="00BB3FDE" w:rsidRPr="0033487D">
        <w:rPr>
          <w:rFonts w:ascii="Arial" w:hAnsi="Arial" w:cs="Arial"/>
          <w:color w:val="000000"/>
          <w:szCs w:val="21"/>
        </w:rPr>
        <w:t xml:space="preserve"> </w:t>
      </w:r>
      <w:r w:rsidR="00BB3FDE"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&lt;EndNote&gt;&lt;Cite&gt;&lt;Author&gt;Su&lt;/Author&gt;&lt;Year&gt;2012&lt;/Year&gt;&lt;RecNum&gt;8520&lt;/RecNum&gt;&lt;DisplayText&gt;(Su and Ang 2012)&lt;/DisplayText&gt;&lt;record&gt;&lt;rec-number&gt;8520&lt;/rec-number&gt;&lt;foreign-keys&gt;&lt;key app="EN" db-id="a9epvvrpk2ssvnew52fx2vw1pf9ww9ae9sar" timestamp="1494347857"&gt;8520&lt;/key&gt;&lt;/foreign-keys&gt;&lt;ref-type name="Journal Article"&gt;17&lt;/ref-type&gt;&lt;contributors&gt;&lt;authors&gt;&lt;author&gt;Su, Bin&lt;/author&gt;&lt;author&gt;Ang, BW&lt;/author&gt;&lt;/authors&gt;&lt;/contributors&gt;&lt;titles&gt;&lt;title&gt;Structural decomposition analysis applied to energy and emissions: some methodological developments&lt;/title&gt;&lt;secondary-title&gt;Energy Economics&lt;/secondary-title&gt;&lt;/titles&gt;&lt;periodical&gt;&lt;full-title&gt;Energy Economics&lt;/full-title&gt;&lt;/periodical&gt;&lt;pages&gt;177-188&lt;/pages&gt;&lt;volume&gt;34&lt;/volume&gt;&lt;number&gt;1&lt;/number&gt;&lt;dates&gt;&lt;year&gt;2012&lt;/year&gt;&lt;/dates&gt;&lt;isbn&gt;0140-9883&lt;/isbn&gt;&lt;urls&gt;&lt;/urls&gt;&lt;/record&gt;&lt;/Cite&gt;&lt;/EndNote&gt;</w:instrText>
      </w:r>
      <w:r w:rsidR="00BB3FDE"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63" w:tooltip="Su, 2012 #8105" w:history="1">
        <w:r w:rsidR="002A028F" w:rsidRPr="0033487D">
          <w:rPr>
            <w:rFonts w:ascii="Arial" w:hAnsi="Arial" w:cs="Arial"/>
            <w:noProof/>
            <w:color w:val="000000"/>
            <w:szCs w:val="21"/>
          </w:rPr>
          <w:t>Su and Ang 2012</w:t>
        </w:r>
      </w:hyperlink>
      <w:r w:rsidR="008C2558" w:rsidRPr="0033487D">
        <w:rPr>
          <w:rFonts w:ascii="Arial" w:hAnsi="Arial" w:cs="Arial"/>
          <w:noProof/>
          <w:color w:val="000000"/>
          <w:szCs w:val="21"/>
        </w:rPr>
        <w:t>)</w:t>
      </w:r>
      <w:r w:rsidR="00BB3FDE" w:rsidRPr="0033487D">
        <w:rPr>
          <w:rFonts w:ascii="Arial" w:hAnsi="Arial" w:cs="Arial"/>
          <w:color w:val="000000"/>
          <w:szCs w:val="21"/>
        </w:rPr>
        <w:fldChar w:fldCharType="end"/>
      </w:r>
      <w:r w:rsidR="007C5872" w:rsidRPr="0033487D">
        <w:rPr>
          <w:rFonts w:ascii="Arial" w:hAnsi="Arial" w:cs="Arial"/>
          <w:color w:val="000000"/>
          <w:szCs w:val="21"/>
        </w:rPr>
        <w:t>,</w:t>
      </w:r>
      <w:r w:rsidR="00BB3FDE" w:rsidRPr="0033487D">
        <w:rPr>
          <w:rFonts w:ascii="Arial" w:hAnsi="Arial" w:cs="Arial"/>
          <w:color w:val="000000"/>
          <w:szCs w:val="21"/>
        </w:rPr>
        <w:t xml:space="preserve"> such as China </w:t>
      </w:r>
      <w:r w:rsidR="00EB2153" w:rsidRPr="0033487D">
        <w:rPr>
          <w:rFonts w:ascii="Arial" w:hAnsi="Arial" w:cs="Arial"/>
          <w:color w:val="000000"/>
          <w:szCs w:val="21"/>
        </w:rPr>
        <w:fldChar w:fldCharType="begin">
          <w:fldData xml:space="preserve">PEVuZE5vdGU+PENpdGU+PEF1dGhvcj5NaTwvQXV0aG9yPjxZZWFyPjIwMTc8L1llYXI+PFJlY051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</w:fldData>
        </w:fldChar>
      </w:r>
      <w:r w:rsidR="009C5559" w:rsidRPr="0033487D">
        <w:rPr>
          <w:rFonts w:ascii="Arial" w:hAnsi="Arial" w:cs="Arial"/>
          <w:color w:val="000000"/>
          <w:szCs w:val="21"/>
        </w:rPr>
        <w:instrText xml:space="preserve"> ADDIN EN.CITE </w:instrText>
      </w:r>
      <w:r w:rsidR="009C5559" w:rsidRPr="0033487D">
        <w:rPr>
          <w:rFonts w:ascii="Arial" w:hAnsi="Arial" w:cs="Arial"/>
          <w:color w:val="000000"/>
          <w:szCs w:val="21"/>
        </w:rPr>
        <w:fldChar w:fldCharType="begin">
          <w:fldData xml:space="preserve">PEVuZE5vdGU+PENpdGU+PEF1dGhvcj5NaTwvQXV0aG9yPjxZZWFyPjIwMTc8L1llYXI+PFJlY051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</w:fldData>
        </w:fldChar>
      </w:r>
      <w:r w:rsidR="009C5559" w:rsidRPr="0033487D">
        <w:rPr>
          <w:rFonts w:ascii="Arial" w:hAnsi="Arial" w:cs="Arial"/>
          <w:color w:val="000000"/>
          <w:szCs w:val="21"/>
        </w:rPr>
        <w:instrText xml:space="preserve"> ADDIN EN.CITE.DATA </w:instrText>
      </w:r>
      <w:r w:rsidR="009C5559" w:rsidRPr="0033487D">
        <w:rPr>
          <w:rFonts w:ascii="Arial" w:hAnsi="Arial" w:cs="Arial"/>
          <w:color w:val="000000"/>
          <w:szCs w:val="21"/>
        </w:rPr>
      </w:r>
      <w:r w:rsidR="009C5559" w:rsidRPr="0033487D">
        <w:rPr>
          <w:rFonts w:ascii="Arial" w:hAnsi="Arial" w:cs="Arial"/>
          <w:color w:val="000000"/>
          <w:szCs w:val="21"/>
        </w:rPr>
        <w:fldChar w:fldCharType="end"/>
      </w:r>
      <w:r w:rsidR="00EB2153" w:rsidRPr="0033487D">
        <w:rPr>
          <w:rFonts w:ascii="Arial" w:hAnsi="Arial" w:cs="Arial"/>
          <w:color w:val="000000"/>
          <w:szCs w:val="21"/>
        </w:rPr>
      </w:r>
      <w:r w:rsidR="00EB2153" w:rsidRPr="0033487D">
        <w:rPr>
          <w:rFonts w:ascii="Arial" w:hAnsi="Arial" w:cs="Arial"/>
          <w:color w:val="000000"/>
          <w:szCs w:val="21"/>
        </w:rPr>
        <w:fldChar w:fldCharType="separate"/>
      </w:r>
      <w:r w:rsidR="009C5559" w:rsidRPr="0033487D">
        <w:rPr>
          <w:rFonts w:ascii="Arial" w:hAnsi="Arial" w:cs="Arial"/>
          <w:noProof/>
          <w:color w:val="000000"/>
          <w:szCs w:val="21"/>
        </w:rPr>
        <w:t>(</w:t>
      </w:r>
      <w:hyperlink w:anchor="_ENREF_46" w:tooltip="Mi, 2017 #8484" w:history="1">
        <w:r w:rsidR="002A028F" w:rsidRPr="0033487D">
          <w:rPr>
            <w:rFonts w:ascii="Arial" w:hAnsi="Arial" w:cs="Arial"/>
            <w:noProof/>
            <w:color w:val="000000"/>
            <w:szCs w:val="21"/>
          </w:rPr>
          <w:t>Mi et al. 2017a</w:t>
        </w:r>
      </w:hyperlink>
      <w:r w:rsidR="009C5559" w:rsidRPr="0033487D">
        <w:rPr>
          <w:rFonts w:ascii="Arial" w:hAnsi="Arial" w:cs="Arial"/>
          <w:noProof/>
          <w:color w:val="000000"/>
          <w:szCs w:val="21"/>
        </w:rPr>
        <w:t xml:space="preserve">; </w:t>
      </w:r>
      <w:hyperlink w:anchor="_ENREF_20" w:tooltip="Guan, 2008 #8467" w:history="1">
        <w:r w:rsidR="002A028F" w:rsidRPr="0033487D">
          <w:rPr>
            <w:rFonts w:ascii="Arial" w:hAnsi="Arial" w:cs="Arial"/>
            <w:noProof/>
            <w:color w:val="000000"/>
            <w:szCs w:val="21"/>
          </w:rPr>
          <w:t>Guan et al. 2008</w:t>
        </w:r>
      </w:hyperlink>
      <w:r w:rsidR="009C5559" w:rsidRPr="0033487D">
        <w:rPr>
          <w:rFonts w:ascii="Arial" w:hAnsi="Arial" w:cs="Arial"/>
          <w:noProof/>
          <w:color w:val="000000"/>
          <w:szCs w:val="21"/>
        </w:rPr>
        <w:t xml:space="preserve">; </w:t>
      </w:r>
      <w:hyperlink w:anchor="_ENREF_19" w:tooltip="Guan, 2009 #7956" w:history="1">
        <w:r w:rsidR="002A028F" w:rsidRPr="0033487D">
          <w:rPr>
            <w:rFonts w:ascii="Arial" w:hAnsi="Arial" w:cs="Arial"/>
            <w:noProof/>
            <w:color w:val="000000"/>
            <w:szCs w:val="21"/>
          </w:rPr>
          <w:t>Guan et al. 2009</w:t>
        </w:r>
      </w:hyperlink>
      <w:r w:rsidR="009C5559" w:rsidRPr="0033487D">
        <w:rPr>
          <w:rFonts w:ascii="Arial" w:hAnsi="Arial" w:cs="Arial"/>
          <w:noProof/>
          <w:color w:val="000000"/>
          <w:szCs w:val="21"/>
        </w:rPr>
        <w:t xml:space="preserve">; </w:t>
      </w:r>
      <w:hyperlink w:anchor="_ENREF_21" w:tooltip="Guan, 2014 #6187" w:history="1">
        <w:r w:rsidR="002A028F" w:rsidRPr="0033487D">
          <w:rPr>
            <w:rFonts w:ascii="Arial" w:hAnsi="Arial" w:cs="Arial"/>
            <w:noProof/>
            <w:color w:val="000000"/>
            <w:szCs w:val="21"/>
          </w:rPr>
          <w:t>Guan et al. 2014a</w:t>
        </w:r>
      </w:hyperlink>
      <w:r w:rsidR="009C5559" w:rsidRPr="0033487D">
        <w:rPr>
          <w:rFonts w:ascii="Arial" w:hAnsi="Arial" w:cs="Arial"/>
          <w:noProof/>
          <w:color w:val="000000"/>
          <w:szCs w:val="21"/>
        </w:rPr>
        <w:t xml:space="preserve">; </w:t>
      </w:r>
      <w:hyperlink w:anchor="_ENREF_8" w:tooltip="Chang, 2016 #8574" w:history="1">
        <w:r w:rsidR="002A028F" w:rsidRPr="0033487D">
          <w:rPr>
            <w:rFonts w:ascii="Arial" w:hAnsi="Arial" w:cs="Arial"/>
            <w:noProof/>
            <w:color w:val="000000"/>
            <w:szCs w:val="21"/>
          </w:rPr>
          <w:t>Chang and Lahr 2016</w:t>
        </w:r>
      </w:hyperlink>
      <w:r w:rsidR="009C5559" w:rsidRPr="0033487D">
        <w:rPr>
          <w:rFonts w:ascii="Arial" w:hAnsi="Arial" w:cs="Arial"/>
          <w:noProof/>
          <w:color w:val="000000"/>
          <w:szCs w:val="21"/>
        </w:rPr>
        <w:t>)</w:t>
      </w:r>
      <w:r w:rsidR="00EB2153" w:rsidRPr="0033487D">
        <w:rPr>
          <w:rFonts w:ascii="Arial" w:hAnsi="Arial" w:cs="Arial"/>
          <w:color w:val="000000"/>
          <w:szCs w:val="21"/>
        </w:rPr>
        <w:fldChar w:fldCharType="end"/>
      </w:r>
      <w:r w:rsidR="00EB2153" w:rsidRPr="0033487D">
        <w:rPr>
          <w:rFonts w:ascii="Arial" w:hAnsi="Arial" w:cs="Arial"/>
          <w:color w:val="000000"/>
          <w:szCs w:val="21"/>
        </w:rPr>
        <w:t>, the United States</w:t>
      </w:r>
      <w:r w:rsidR="00EE33C0" w:rsidRPr="0033487D">
        <w:rPr>
          <w:rFonts w:ascii="Arial" w:hAnsi="Arial" w:cs="Arial"/>
          <w:color w:val="000000"/>
          <w:szCs w:val="21"/>
        </w:rPr>
        <w:t xml:space="preserve"> </w:t>
      </w:r>
      <w:r w:rsidR="00436B99"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&lt;EndNote&gt;&lt;Cite&gt;&lt;Author&gt;Feng&lt;/Author&gt;&lt;Year&gt;2015&lt;/Year&gt;&lt;RecNum&gt;8058&lt;/RecNum&gt;&lt;DisplayText&gt;(Feng et al. 2015; Liang et al. 2016)&lt;/DisplayText&gt;&lt;record&gt;&lt;rec-number&gt;8058&lt;/rec-number&gt;&lt;foreign-keys&gt;&lt;key app="EN" db-id="a9epvvrpk2ssvnew52fx2vw1pf9ww9ae9sar" timestamp="1452564466"&gt;8058&lt;/key&gt;&lt;/foreign-keys&gt;&lt;ref-type name="Journal Article"&gt;17&lt;/ref-type&gt;&lt;contributors&gt;&lt;authors&gt;&lt;author&gt;Feng, Kuishuang&lt;/author&gt;&lt;author&gt;Davis, Steven J&lt;/author&gt;&lt;author&gt;Sun, Laixiang&lt;/author&gt;&lt;author&gt;Hubacek, Klaus&lt;/author&gt;&lt;/authors&gt;&lt;/contributors&gt;&lt;titles&gt;&lt;title&gt;Drivers of the US CO2 emissions 1997-2013&lt;/title&gt;&lt;secondary-title&gt;Nature communications&lt;/secondary-title&gt;&lt;/titles&gt;&lt;periodical&gt;&lt;full-title&gt;Nature communications&lt;/full-title&gt;&lt;/periodical&gt;&lt;volume&gt;6&lt;/volume&gt;&lt;dates&gt;&lt;year&gt;2015&lt;/year&gt;&lt;/dates&gt;&lt;urls&gt;&lt;/urls&gt;&lt;/record&gt;&lt;/Cite&gt;&lt;Cite&gt;&lt;Author&gt;Liang&lt;/Author&gt;&lt;Year&gt;2016&lt;/Year&gt;&lt;RecNum&gt;8581&lt;/RecNum&gt;&lt;record&gt;&lt;rec-number&gt;8581&lt;/rec-number&gt;&lt;foreign-keys&gt;&lt;key app="EN" db-id="a9epvvrpk2ssvnew52fx2vw1pf9ww9ae9sar" timestamp="1500298806"&gt;8581&lt;/key&gt;&lt;/foreign-keys&gt;&lt;ref-type name="Journal Article"&gt;17&lt;/ref-type&gt;&lt;contributors&gt;&lt;authors&gt;&lt;author&gt;Liang, Sai&lt;/author&gt;&lt;author&gt;Wang, Hongxia&lt;/author&gt;&lt;author&gt;Qu, Shen&lt;/author&gt;&lt;author&gt;Feng, Tiantian&lt;/author&gt;&lt;author&gt;Guan, Dabo&lt;/author&gt;&lt;author&gt;Fang, Hong&lt;/author&gt;&lt;author&gt;Xu, Ming&lt;/author&gt;&lt;/authors&gt;&lt;/contributors&gt;&lt;titles&gt;&lt;title&gt;Socioeconomic drivers of greenhouse gas emissions in the United States&lt;/title&gt;&lt;secondary-title&gt;Environmental science &amp;amp; technology&lt;/secondary-title&gt;&lt;/titles&gt;&lt;periodical&gt;&lt;full-title&gt;Environmental science &amp;amp; technology&lt;/full-title&gt;&lt;abbr-1&gt;Environ. Sci. Technol.&lt;/abbr-1&gt;&lt;/periodical&gt;&lt;pages&gt;7535-7545&lt;/pages&gt;&lt;volume&gt;50&lt;/volume&gt;&lt;number&gt;14&lt;/number&gt;&lt;dates&gt;&lt;year&gt;2016&lt;/year&gt;&lt;/dates&gt;&lt;isbn&gt;0013-936X&lt;/isbn&gt;&lt;urls&gt;&lt;/urls&gt;&lt;/record&gt;&lt;/Cite&gt;&lt;/EndNote&gt;</w:instrText>
      </w:r>
      <w:r w:rsidR="00436B99"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17" w:tooltip="Feng, 2015 #8058" w:history="1">
        <w:r w:rsidR="002A028F" w:rsidRPr="0033487D">
          <w:rPr>
            <w:rFonts w:ascii="Arial" w:hAnsi="Arial" w:cs="Arial"/>
            <w:noProof/>
            <w:color w:val="000000"/>
            <w:szCs w:val="21"/>
          </w:rPr>
          <w:t>Feng et al. 2015</w:t>
        </w:r>
      </w:hyperlink>
      <w:r w:rsidR="008C2558" w:rsidRPr="0033487D">
        <w:rPr>
          <w:rFonts w:ascii="Arial" w:hAnsi="Arial" w:cs="Arial"/>
          <w:noProof/>
          <w:color w:val="000000"/>
          <w:szCs w:val="21"/>
        </w:rPr>
        <w:t xml:space="preserve">; </w:t>
      </w:r>
      <w:hyperlink w:anchor="_ENREF_37" w:tooltip="Liang, 2016 #8581" w:history="1">
        <w:r w:rsidR="002A028F" w:rsidRPr="0033487D">
          <w:rPr>
            <w:rFonts w:ascii="Arial" w:hAnsi="Arial" w:cs="Arial"/>
            <w:noProof/>
            <w:color w:val="000000"/>
            <w:szCs w:val="21"/>
          </w:rPr>
          <w:t>Liang et al. 2016</w:t>
        </w:r>
      </w:hyperlink>
      <w:r w:rsidR="008C2558" w:rsidRPr="0033487D">
        <w:rPr>
          <w:rFonts w:ascii="Arial" w:hAnsi="Arial" w:cs="Arial"/>
          <w:noProof/>
          <w:color w:val="000000"/>
          <w:szCs w:val="21"/>
        </w:rPr>
        <w:t>)</w:t>
      </w:r>
      <w:r w:rsidR="00436B99" w:rsidRPr="0033487D">
        <w:rPr>
          <w:rFonts w:ascii="Arial" w:hAnsi="Arial" w:cs="Arial"/>
          <w:color w:val="000000"/>
          <w:szCs w:val="21"/>
        </w:rPr>
        <w:fldChar w:fldCharType="end"/>
      </w:r>
      <w:r w:rsidR="00436B99" w:rsidRPr="0033487D">
        <w:rPr>
          <w:rFonts w:ascii="Arial" w:hAnsi="Arial" w:cs="Arial"/>
          <w:color w:val="000000"/>
          <w:szCs w:val="21"/>
        </w:rPr>
        <w:t xml:space="preserve">, </w:t>
      </w:r>
      <w:r w:rsidR="00E55FF1" w:rsidRPr="0033487D">
        <w:rPr>
          <w:rFonts w:ascii="Arial" w:hAnsi="Arial" w:cs="Arial"/>
          <w:color w:val="000000"/>
          <w:szCs w:val="21"/>
        </w:rPr>
        <w:t xml:space="preserve">the United Kingdom </w:t>
      </w:r>
      <w:r w:rsidR="00436B99"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&lt;EndNote&gt;&lt;Cite&gt;&lt;Author&gt;Baiocchi&lt;/Author&gt;&lt;Year&gt;2010&lt;/Year&gt;&lt;RecNum&gt;8575&lt;/RecNum&gt;&lt;DisplayText&gt;(Baiocchi and Minx 2010)&lt;/DisplayText&gt;&lt;record&gt;&lt;rec-number&gt;8575&lt;/rec-number&gt;&lt;foreign-keys&gt;&lt;key app="EN" db-id="a9epvvrpk2ssvnew52fx2vw1pf9ww9ae9sar" timestamp="1500294320"&gt;8575&lt;/key&gt;&lt;/foreign-keys&gt;&lt;ref-type name="Generic"&gt;13&lt;/ref-type&gt;&lt;contributors&gt;&lt;authors&gt;&lt;author&gt;Baiocchi, Giovanni&lt;/author&gt;&lt;author&gt;Minx, Jan C&lt;/author&gt;&lt;/authors&gt;&lt;/contributors&gt;&lt;titles&gt;&lt;title&gt;Understanding changes in the UK’s CO2 emissions: A global perspective&lt;/title&gt;&lt;/titles&gt;&lt;dates&gt;&lt;year&gt;2010&lt;/year&gt;&lt;/dates&gt;&lt;publisher&gt;ACS Publications&lt;/publisher&gt;&lt;isbn&gt;0013-936X&lt;/isbn&gt;&lt;urls&gt;&lt;/urls&gt;&lt;/record&gt;&lt;/Cite&gt;&lt;/EndNote&gt;</w:instrText>
      </w:r>
      <w:r w:rsidR="00436B99"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5" w:tooltip="Baiocchi, 2010 #8575" w:history="1">
        <w:r w:rsidR="002A028F" w:rsidRPr="0033487D">
          <w:rPr>
            <w:rFonts w:ascii="Arial" w:hAnsi="Arial" w:cs="Arial"/>
            <w:noProof/>
            <w:color w:val="000000"/>
            <w:szCs w:val="21"/>
          </w:rPr>
          <w:t>Baiocchi and Minx 2010</w:t>
        </w:r>
      </w:hyperlink>
      <w:r w:rsidR="008C2558" w:rsidRPr="0033487D">
        <w:rPr>
          <w:rFonts w:ascii="Arial" w:hAnsi="Arial" w:cs="Arial"/>
          <w:noProof/>
          <w:color w:val="000000"/>
          <w:szCs w:val="21"/>
        </w:rPr>
        <w:t>)</w:t>
      </w:r>
      <w:r w:rsidR="00436B99" w:rsidRPr="0033487D">
        <w:rPr>
          <w:rFonts w:ascii="Arial" w:hAnsi="Arial" w:cs="Arial"/>
          <w:color w:val="000000"/>
          <w:szCs w:val="21"/>
        </w:rPr>
        <w:fldChar w:fldCharType="end"/>
      </w:r>
      <w:r w:rsidR="00EE03E6" w:rsidRPr="0033487D">
        <w:rPr>
          <w:rFonts w:ascii="Arial" w:hAnsi="Arial" w:cs="Arial"/>
          <w:color w:val="000000"/>
          <w:szCs w:val="21"/>
        </w:rPr>
        <w:t xml:space="preserve">, </w:t>
      </w:r>
      <w:r w:rsidR="00E55FF1" w:rsidRPr="0033487D">
        <w:rPr>
          <w:rFonts w:ascii="Arial" w:hAnsi="Arial" w:cs="Arial"/>
          <w:color w:val="000000"/>
          <w:szCs w:val="21"/>
        </w:rPr>
        <w:t xml:space="preserve">Spain </w:t>
      </w:r>
      <w:r w:rsidR="00EE03E6"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&lt;EndNote&gt;&lt;Cite&gt;&lt;Author&gt;Cansino&lt;/Author&gt;&lt;Year&gt;2016&lt;/Year&gt;&lt;RecNum&gt;8577&lt;/RecNum&gt;&lt;DisplayText&gt;(Cansino et al. 2016)&lt;/DisplayText&gt;&lt;record&gt;&lt;rec-number&gt;8577&lt;/rec-number&gt;&lt;foreign-keys&gt;&lt;key app="EN" db-id="a9epvvrpk2ssvnew52fx2vw1pf9ww9ae9sar" timestamp="1500295252"&gt;8577&lt;/key&gt;&lt;/foreign-keys&gt;&lt;ref-type name="Journal Article"&gt;17&lt;/ref-type&gt;&lt;contributors&gt;&lt;authors&gt;&lt;author&gt;Cansino, José M&lt;/author&gt;&lt;author&gt;Román, Rocío&lt;/author&gt;&lt;author&gt;Ordóñez, Manuel&lt;/author&gt;&lt;/authors&gt;&lt;/contributors&gt;&lt;titles&gt;&lt;title&gt;Main drivers of changes in CO 2 emissions in the Spanish economy: a structural decomposition analysis&lt;/title&gt;&lt;secondary-title&gt;Energy Policy&lt;/secondary-title&gt;&lt;/titles&gt;&lt;periodical&gt;&lt;full-title&gt;Energy Policy&lt;/full-title&gt;&lt;/periodical&gt;&lt;pages&gt;150-159&lt;/pages&gt;&lt;volume&gt;89&lt;/volume&gt;&lt;dates&gt;&lt;year&gt;2016&lt;/year&gt;&lt;/dates&gt;&lt;isbn&gt;0301-4215&lt;/isbn&gt;&lt;urls&gt;&lt;/urls&gt;&lt;/record&gt;&lt;/Cite&gt;&lt;/EndNote&gt;</w:instrText>
      </w:r>
      <w:r w:rsidR="00EE03E6"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7" w:tooltip="Cansino, 2016 #8577" w:history="1">
        <w:r w:rsidR="002A028F" w:rsidRPr="0033487D">
          <w:rPr>
            <w:rFonts w:ascii="Arial" w:hAnsi="Arial" w:cs="Arial"/>
            <w:noProof/>
            <w:color w:val="000000"/>
            <w:szCs w:val="21"/>
          </w:rPr>
          <w:t>Cansino et al. 2016</w:t>
        </w:r>
      </w:hyperlink>
      <w:r w:rsidR="008C2558" w:rsidRPr="0033487D">
        <w:rPr>
          <w:rFonts w:ascii="Arial" w:hAnsi="Arial" w:cs="Arial"/>
          <w:noProof/>
          <w:color w:val="000000"/>
          <w:szCs w:val="21"/>
        </w:rPr>
        <w:t>)</w:t>
      </w:r>
      <w:r w:rsidR="00EE03E6" w:rsidRPr="0033487D">
        <w:rPr>
          <w:rFonts w:ascii="Arial" w:hAnsi="Arial" w:cs="Arial"/>
          <w:color w:val="000000"/>
          <w:szCs w:val="21"/>
        </w:rPr>
        <w:fldChar w:fldCharType="end"/>
      </w:r>
      <w:r w:rsidR="006D6AD1" w:rsidRPr="0033487D">
        <w:rPr>
          <w:rFonts w:ascii="Arial" w:hAnsi="Arial" w:cs="Arial"/>
          <w:color w:val="000000"/>
          <w:szCs w:val="21"/>
        </w:rPr>
        <w:t xml:space="preserve"> and</w:t>
      </w:r>
      <w:r w:rsidR="00436B99" w:rsidRPr="0033487D">
        <w:rPr>
          <w:rFonts w:ascii="Arial" w:hAnsi="Arial" w:cs="Arial"/>
          <w:color w:val="000000"/>
          <w:szCs w:val="21"/>
        </w:rPr>
        <w:t xml:space="preserve"> Norway </w:t>
      </w:r>
      <w:r w:rsidR="00436B99"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&lt;EndNote&gt;&lt;Cite&gt;&lt;Author&gt;Yamakawa&lt;/Author&gt;&lt;Year&gt;2011&lt;/Year&gt;&lt;RecNum&gt;8576&lt;/RecNum&gt;&lt;DisplayText&gt;(Yamakawa and Peters 2011)&lt;/DisplayText&gt;&lt;record&gt;&lt;rec-number&gt;8576&lt;/rec-number&gt;&lt;foreign-keys&gt;&lt;key app="EN" db-id="a9epvvrpk2ssvnew52fx2vw1pf9ww9ae9sar" timestamp="1500294390"&gt;8576&lt;/key&gt;&lt;/foreign-keys&gt;&lt;ref-type name="Journal Article"&gt;17&lt;/ref-type&gt;&lt;contributors&gt;&lt;authors&gt;&lt;author&gt;Yamakawa, Asuka&lt;/author&gt;&lt;author&gt;Peters, Glen P&lt;/author&gt;&lt;/authors&gt;&lt;/contributors&gt;&lt;titles&gt;&lt;title&gt;Structural decomposition analysis of greenhouse gas emissions in Norway 1990–2002&lt;/title&gt;&lt;secondary-title&gt;Economic Systems Research&lt;/secondary-title&gt;&lt;/titles&gt;&lt;periodical&gt;&lt;full-title&gt;Economic Systems Research&lt;/full-title&gt;&lt;abbr-1&gt;Econ. Syst. Res.&lt;/abbr-1&gt;&lt;/periodical&gt;&lt;pages&gt;303-318&lt;/pages&gt;&lt;volume&gt;23&lt;/volume&gt;&lt;number&gt;3&lt;/number&gt;&lt;dates&gt;&lt;year&gt;2011&lt;/year&gt;&lt;/dates&gt;&lt;isbn&gt;0953-5314&lt;/isbn&gt;&lt;urls&gt;&lt;/urls&gt;&lt;/record&gt;&lt;/Cite&gt;&lt;/EndNote&gt;</w:instrText>
      </w:r>
      <w:r w:rsidR="00436B99"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72" w:tooltip="Yamakawa, 2011 #8576" w:history="1">
        <w:r w:rsidR="002A028F" w:rsidRPr="0033487D">
          <w:rPr>
            <w:rFonts w:ascii="Arial" w:hAnsi="Arial" w:cs="Arial"/>
            <w:noProof/>
            <w:color w:val="000000"/>
            <w:szCs w:val="21"/>
          </w:rPr>
          <w:t>Yamakawa and Peters 2011</w:t>
        </w:r>
      </w:hyperlink>
      <w:r w:rsidR="008C2558" w:rsidRPr="0033487D">
        <w:rPr>
          <w:rFonts w:ascii="Arial" w:hAnsi="Arial" w:cs="Arial"/>
          <w:noProof/>
          <w:color w:val="000000"/>
          <w:szCs w:val="21"/>
        </w:rPr>
        <w:t>)</w:t>
      </w:r>
      <w:r w:rsidR="00436B99" w:rsidRPr="0033487D">
        <w:rPr>
          <w:rFonts w:ascii="Arial" w:hAnsi="Arial" w:cs="Arial"/>
          <w:color w:val="000000"/>
          <w:szCs w:val="21"/>
        </w:rPr>
        <w:fldChar w:fldCharType="end"/>
      </w:r>
      <w:r w:rsidR="00436B99" w:rsidRPr="0033487D">
        <w:rPr>
          <w:rFonts w:ascii="Arial" w:hAnsi="Arial" w:cs="Arial"/>
          <w:color w:val="000000"/>
          <w:szCs w:val="21"/>
        </w:rPr>
        <w:t xml:space="preserve">. </w:t>
      </w:r>
      <w:r w:rsidR="0058090F" w:rsidRPr="0033487D">
        <w:rPr>
          <w:rFonts w:ascii="Arial" w:hAnsi="Arial" w:cs="Arial"/>
          <w:color w:val="000000"/>
          <w:szCs w:val="21"/>
        </w:rPr>
        <w:t xml:space="preserve">These studies typically </w:t>
      </w:r>
      <w:r w:rsidR="00E55FF1" w:rsidRPr="0033487D">
        <w:rPr>
          <w:rFonts w:ascii="Arial" w:hAnsi="Arial" w:cs="Arial"/>
          <w:color w:val="000000"/>
          <w:szCs w:val="21"/>
        </w:rPr>
        <w:t>explain</w:t>
      </w:r>
      <w:r w:rsidR="0058090F" w:rsidRPr="0033487D">
        <w:rPr>
          <w:rFonts w:ascii="Arial" w:hAnsi="Arial" w:cs="Arial"/>
          <w:color w:val="000000"/>
          <w:szCs w:val="21"/>
        </w:rPr>
        <w:t xml:space="preserve"> changes in</w:t>
      </w:r>
      <w:r w:rsidR="00E55FF1" w:rsidRPr="0033487D">
        <w:rPr>
          <w:rFonts w:ascii="Arial" w:hAnsi="Arial" w:cs="Arial"/>
          <w:color w:val="000000"/>
          <w:szCs w:val="21"/>
        </w:rPr>
        <w:t xml:space="preserve"> the</w:t>
      </w:r>
      <w:r w:rsidR="00F34A0B" w:rsidRPr="0033487D">
        <w:rPr>
          <w:rFonts w:ascii="Arial" w:hAnsi="Arial" w:cs="Arial"/>
          <w:color w:val="000000"/>
          <w:szCs w:val="21"/>
        </w:rPr>
        <w:t xml:space="preserve"> ‘national’ budget of particular</w:t>
      </w:r>
      <w:r w:rsidR="0058090F" w:rsidRPr="0033487D">
        <w:rPr>
          <w:rFonts w:ascii="Arial" w:hAnsi="Arial" w:cs="Arial"/>
          <w:color w:val="000000"/>
          <w:szCs w:val="21"/>
        </w:rPr>
        <w:t xml:space="preserve"> endowments as </w:t>
      </w:r>
      <w:r w:rsidR="00E55FF1" w:rsidRPr="0033487D">
        <w:rPr>
          <w:rFonts w:ascii="Arial" w:hAnsi="Arial" w:cs="Arial"/>
          <w:color w:val="000000"/>
          <w:szCs w:val="21"/>
        </w:rPr>
        <w:t xml:space="preserve">the </w:t>
      </w:r>
      <w:r w:rsidR="0058090F" w:rsidRPr="0033487D">
        <w:rPr>
          <w:rFonts w:ascii="Arial" w:hAnsi="Arial" w:cs="Arial"/>
          <w:color w:val="000000"/>
          <w:szCs w:val="21"/>
        </w:rPr>
        <w:t xml:space="preserve">sum of changes in </w:t>
      </w:r>
      <w:r w:rsidR="00F34A0B" w:rsidRPr="0033487D">
        <w:rPr>
          <w:rFonts w:ascii="Arial" w:hAnsi="Arial" w:cs="Arial"/>
          <w:color w:val="000000"/>
          <w:szCs w:val="21"/>
        </w:rPr>
        <w:t xml:space="preserve">underlying </w:t>
      </w:r>
      <w:r w:rsidR="0058090F" w:rsidRPr="0033487D">
        <w:rPr>
          <w:rFonts w:ascii="Arial" w:hAnsi="Arial" w:cs="Arial"/>
          <w:color w:val="000000"/>
          <w:szCs w:val="21"/>
        </w:rPr>
        <w:t>factors</w:t>
      </w:r>
      <w:r w:rsidR="007C5872" w:rsidRPr="0033487D">
        <w:rPr>
          <w:rFonts w:ascii="Arial" w:hAnsi="Arial" w:cs="Arial"/>
          <w:color w:val="000000"/>
          <w:szCs w:val="21"/>
        </w:rPr>
        <w:t>,</w:t>
      </w:r>
      <w:r w:rsidR="0058090F" w:rsidRPr="0033487D">
        <w:rPr>
          <w:rFonts w:ascii="Arial" w:hAnsi="Arial" w:cs="Arial"/>
          <w:color w:val="000000"/>
          <w:szCs w:val="21"/>
        </w:rPr>
        <w:t xml:space="preserve"> such as </w:t>
      </w:r>
      <w:r w:rsidR="00E55FF1" w:rsidRPr="0033487D">
        <w:rPr>
          <w:rFonts w:ascii="Arial" w:hAnsi="Arial" w:cs="Arial"/>
          <w:color w:val="000000"/>
          <w:szCs w:val="21"/>
        </w:rPr>
        <w:t>the use of endowments</w:t>
      </w:r>
      <w:r w:rsidR="0058090F" w:rsidRPr="0033487D">
        <w:rPr>
          <w:rFonts w:ascii="Arial" w:hAnsi="Arial" w:cs="Arial"/>
          <w:color w:val="000000"/>
          <w:szCs w:val="21"/>
        </w:rPr>
        <w:t xml:space="preserve">, </w:t>
      </w:r>
      <w:r w:rsidR="00E55FF1" w:rsidRPr="0033487D">
        <w:rPr>
          <w:rFonts w:ascii="Arial" w:hAnsi="Arial" w:cs="Arial"/>
          <w:color w:val="000000"/>
          <w:szCs w:val="21"/>
        </w:rPr>
        <w:t xml:space="preserve">the </w:t>
      </w:r>
      <w:r w:rsidR="0058090F" w:rsidRPr="0033487D">
        <w:rPr>
          <w:rFonts w:ascii="Arial" w:hAnsi="Arial" w:cs="Arial"/>
          <w:color w:val="000000"/>
          <w:szCs w:val="21"/>
        </w:rPr>
        <w:t xml:space="preserve">Leontief </w:t>
      </w:r>
      <w:r w:rsidR="00074AD4" w:rsidRPr="0033487D">
        <w:rPr>
          <w:rFonts w:ascii="Arial" w:hAnsi="Arial" w:cs="Arial"/>
          <w:color w:val="000000"/>
          <w:szCs w:val="21"/>
        </w:rPr>
        <w:t xml:space="preserve">inverse </w:t>
      </w:r>
      <w:r w:rsidR="0058090F" w:rsidRPr="0033487D">
        <w:rPr>
          <w:rFonts w:ascii="Arial" w:hAnsi="Arial" w:cs="Arial"/>
          <w:color w:val="000000"/>
          <w:szCs w:val="21"/>
        </w:rPr>
        <w:t xml:space="preserve">matrix, </w:t>
      </w:r>
      <w:r w:rsidR="007C5872" w:rsidRPr="0033487D">
        <w:rPr>
          <w:rFonts w:ascii="Arial" w:hAnsi="Arial" w:cs="Arial"/>
          <w:color w:val="000000"/>
          <w:szCs w:val="21"/>
        </w:rPr>
        <w:t xml:space="preserve">the </w:t>
      </w:r>
      <w:r w:rsidR="0058090F" w:rsidRPr="0033487D">
        <w:rPr>
          <w:rFonts w:ascii="Arial" w:hAnsi="Arial" w:cs="Arial"/>
          <w:color w:val="000000"/>
          <w:szCs w:val="21"/>
        </w:rPr>
        <w:t xml:space="preserve">commodity shares of final demand, </w:t>
      </w:r>
      <w:r w:rsidR="007C5872" w:rsidRPr="0033487D">
        <w:rPr>
          <w:rFonts w:ascii="Arial" w:hAnsi="Arial" w:cs="Arial"/>
          <w:color w:val="000000"/>
          <w:szCs w:val="21"/>
        </w:rPr>
        <w:t xml:space="preserve">the </w:t>
      </w:r>
      <w:r w:rsidR="0058090F" w:rsidRPr="0033487D">
        <w:rPr>
          <w:rFonts w:ascii="Arial" w:hAnsi="Arial" w:cs="Arial"/>
          <w:color w:val="000000"/>
          <w:szCs w:val="21"/>
        </w:rPr>
        <w:t>final demand category</w:t>
      </w:r>
      <w:r w:rsidR="00D13B58" w:rsidRPr="0033487D">
        <w:rPr>
          <w:rFonts w:ascii="Arial" w:hAnsi="Arial" w:cs="Arial"/>
          <w:color w:val="000000"/>
          <w:szCs w:val="21"/>
        </w:rPr>
        <w:t xml:space="preserve">, </w:t>
      </w:r>
      <w:r w:rsidR="007C5872" w:rsidRPr="0033487D">
        <w:rPr>
          <w:rFonts w:ascii="Arial" w:hAnsi="Arial" w:cs="Arial"/>
          <w:color w:val="000000"/>
          <w:szCs w:val="21"/>
        </w:rPr>
        <w:t xml:space="preserve">the </w:t>
      </w:r>
      <w:r w:rsidR="0058090F" w:rsidRPr="0033487D">
        <w:rPr>
          <w:rFonts w:ascii="Arial" w:hAnsi="Arial" w:cs="Arial"/>
          <w:color w:val="000000"/>
          <w:szCs w:val="21"/>
        </w:rPr>
        <w:t>per capita total final demand and</w:t>
      </w:r>
      <w:r w:rsidR="007C5872" w:rsidRPr="0033487D">
        <w:rPr>
          <w:rFonts w:ascii="Arial" w:hAnsi="Arial" w:cs="Arial"/>
          <w:color w:val="000000"/>
          <w:szCs w:val="21"/>
        </w:rPr>
        <w:t xml:space="preserve"> the</w:t>
      </w:r>
      <w:r w:rsidR="0058090F" w:rsidRPr="0033487D">
        <w:rPr>
          <w:rFonts w:ascii="Arial" w:hAnsi="Arial" w:cs="Arial"/>
          <w:color w:val="000000"/>
          <w:szCs w:val="21"/>
        </w:rPr>
        <w:t xml:space="preserve"> population. </w:t>
      </w:r>
      <w:r w:rsidR="00436B99" w:rsidRPr="0033487D">
        <w:rPr>
          <w:rFonts w:ascii="Arial" w:hAnsi="Arial" w:cs="Arial"/>
          <w:color w:val="000000"/>
          <w:szCs w:val="21"/>
        </w:rPr>
        <w:t>However, SDA</w:t>
      </w:r>
      <w:r w:rsidR="00F34A0B" w:rsidRPr="0033487D">
        <w:rPr>
          <w:rFonts w:ascii="Arial" w:hAnsi="Arial" w:cs="Arial"/>
          <w:color w:val="000000"/>
          <w:szCs w:val="21"/>
        </w:rPr>
        <w:t xml:space="preserve"> approaches applied</w:t>
      </w:r>
      <w:r w:rsidR="00436B99" w:rsidRPr="0033487D">
        <w:rPr>
          <w:rFonts w:ascii="Arial" w:hAnsi="Arial" w:cs="Arial"/>
          <w:color w:val="000000"/>
          <w:szCs w:val="21"/>
        </w:rPr>
        <w:t xml:space="preserve"> in single region input-output (SRIO) analysis</w:t>
      </w:r>
      <w:r w:rsidR="00F34A0B" w:rsidRPr="0033487D">
        <w:rPr>
          <w:rFonts w:ascii="Arial" w:hAnsi="Arial" w:cs="Arial"/>
          <w:color w:val="000000"/>
          <w:szCs w:val="21"/>
        </w:rPr>
        <w:t xml:space="preserve"> come with </w:t>
      </w:r>
      <w:r w:rsidR="003F31C3" w:rsidRPr="0033487D">
        <w:rPr>
          <w:rFonts w:ascii="Arial" w:hAnsi="Arial" w:cs="Arial"/>
          <w:color w:val="000000"/>
          <w:szCs w:val="21"/>
        </w:rPr>
        <w:t>some</w:t>
      </w:r>
      <w:r w:rsidR="003F31C3" w:rsidRPr="0033487D">
        <w:rPr>
          <w:rFonts w:ascii="Arial" w:hAnsi="Arial" w:cs="Arial"/>
          <w:color w:val="000000"/>
          <w:szCs w:val="21"/>
          <w:lang w:val="en-US"/>
        </w:rPr>
        <w:t xml:space="preserve"> </w:t>
      </w:r>
      <w:r w:rsidR="00436B99" w:rsidRPr="0033487D">
        <w:rPr>
          <w:rFonts w:ascii="Arial" w:hAnsi="Arial" w:cs="Arial"/>
          <w:color w:val="000000"/>
          <w:szCs w:val="21"/>
        </w:rPr>
        <w:t>limit</w:t>
      </w:r>
      <w:r w:rsidR="007C5872" w:rsidRPr="0033487D">
        <w:rPr>
          <w:rFonts w:ascii="Arial" w:hAnsi="Arial" w:cs="Arial"/>
          <w:color w:val="000000"/>
          <w:szCs w:val="21"/>
        </w:rPr>
        <w:t xml:space="preserve">ations; </w:t>
      </w:r>
      <w:r w:rsidR="00436B99" w:rsidRPr="0033487D">
        <w:rPr>
          <w:rFonts w:ascii="Arial" w:hAnsi="Arial" w:cs="Arial"/>
          <w:color w:val="000000"/>
          <w:szCs w:val="21"/>
        </w:rPr>
        <w:t xml:space="preserve">e.g., </w:t>
      </w:r>
      <w:r w:rsidR="007C5872" w:rsidRPr="0033487D">
        <w:rPr>
          <w:rFonts w:ascii="Arial" w:hAnsi="Arial" w:cs="Arial"/>
          <w:color w:val="000000"/>
          <w:szCs w:val="21"/>
        </w:rPr>
        <w:t>it provides few</w:t>
      </w:r>
      <w:r w:rsidR="00436B99" w:rsidRPr="0033487D">
        <w:rPr>
          <w:rFonts w:ascii="Arial" w:hAnsi="Arial" w:cs="Arial"/>
          <w:color w:val="000000"/>
          <w:szCs w:val="21"/>
        </w:rPr>
        <w:t xml:space="preserve"> insights </w:t>
      </w:r>
      <w:r w:rsidR="007C5872" w:rsidRPr="0033487D">
        <w:rPr>
          <w:rFonts w:ascii="Arial" w:hAnsi="Arial" w:cs="Arial"/>
          <w:color w:val="000000"/>
          <w:szCs w:val="21"/>
        </w:rPr>
        <w:t xml:space="preserve">into </w:t>
      </w:r>
      <w:r w:rsidR="00D13B58" w:rsidRPr="0033487D">
        <w:rPr>
          <w:rFonts w:ascii="Arial" w:hAnsi="Arial" w:cs="Arial"/>
          <w:color w:val="000000"/>
          <w:szCs w:val="21"/>
        </w:rPr>
        <w:t xml:space="preserve">interregional </w:t>
      </w:r>
      <w:r w:rsidR="00436B99" w:rsidRPr="0033487D">
        <w:rPr>
          <w:rFonts w:ascii="Arial" w:hAnsi="Arial" w:cs="Arial"/>
          <w:color w:val="000000"/>
          <w:szCs w:val="21"/>
        </w:rPr>
        <w:t>trade.</w:t>
      </w:r>
    </w:p>
    <w:p w:rsidR="00313AA6" w:rsidRPr="0033487D" w:rsidRDefault="00966905" w:rsidP="00B57D4E">
      <w:pPr>
        <w:autoSpaceDE w:val="0"/>
        <w:autoSpaceDN w:val="0"/>
        <w:adjustRightInd w:val="0"/>
        <w:spacing w:line="276" w:lineRule="auto"/>
        <w:ind w:firstLineChars="150" w:firstLine="315"/>
        <w:rPr>
          <w:rStyle w:val="a3"/>
          <w:rFonts w:ascii="Arial" w:hAnsi="Arial" w:cs="Arial"/>
          <w:color w:val="000000"/>
          <w:szCs w:val="21"/>
          <w:u w:val="none"/>
        </w:rPr>
      </w:pPr>
      <w:r w:rsidRPr="0033487D">
        <w:rPr>
          <w:rFonts w:ascii="Arial" w:hAnsi="Arial" w:cs="Arial"/>
          <w:color w:val="000000"/>
          <w:szCs w:val="21"/>
        </w:rPr>
        <w:t>To incorporat</w:t>
      </w:r>
      <w:r w:rsidR="00F34A0B" w:rsidRPr="0033487D">
        <w:rPr>
          <w:rFonts w:ascii="Arial" w:hAnsi="Arial" w:cs="Arial"/>
          <w:color w:val="000000"/>
          <w:szCs w:val="21"/>
        </w:rPr>
        <w:t>e</w:t>
      </w:r>
      <w:r w:rsidRPr="0033487D">
        <w:rPr>
          <w:rFonts w:ascii="Arial" w:hAnsi="Arial" w:cs="Arial"/>
          <w:color w:val="000000"/>
          <w:szCs w:val="21"/>
        </w:rPr>
        <w:t xml:space="preserve"> interregional trade, a series of </w:t>
      </w:r>
      <w:r w:rsidR="007C5872" w:rsidRPr="0033487D">
        <w:rPr>
          <w:rFonts w:ascii="Arial" w:hAnsi="Arial" w:cs="Arial"/>
          <w:color w:val="000000"/>
          <w:szCs w:val="21"/>
        </w:rPr>
        <w:t>recent</w:t>
      </w:r>
      <w:r w:rsidR="009A759B" w:rsidRPr="0033487D">
        <w:rPr>
          <w:rFonts w:ascii="Arial" w:hAnsi="Arial" w:cs="Arial"/>
          <w:color w:val="000000"/>
          <w:szCs w:val="21"/>
        </w:rPr>
        <w:t xml:space="preserve"> studies have conducted MRIO-based SDA to quantify the drivers </w:t>
      </w:r>
      <w:r w:rsidR="007C5872" w:rsidRPr="0033487D">
        <w:rPr>
          <w:rFonts w:ascii="Arial" w:hAnsi="Arial" w:cs="Arial"/>
          <w:color w:val="000000"/>
          <w:szCs w:val="21"/>
        </w:rPr>
        <w:t xml:space="preserve">of </w:t>
      </w:r>
      <w:r w:rsidRPr="0033487D">
        <w:rPr>
          <w:rFonts w:ascii="Arial" w:hAnsi="Arial" w:cs="Arial"/>
          <w:color w:val="000000"/>
          <w:szCs w:val="21"/>
        </w:rPr>
        <w:t>energy uses and CO</w:t>
      </w:r>
      <w:r w:rsidRPr="0033487D">
        <w:rPr>
          <w:rFonts w:ascii="Arial" w:hAnsi="Arial" w:cs="Arial"/>
          <w:color w:val="000000"/>
          <w:szCs w:val="21"/>
          <w:vertAlign w:val="subscript"/>
        </w:rPr>
        <w:t>2</w:t>
      </w:r>
      <w:r w:rsidRPr="0033487D">
        <w:rPr>
          <w:rFonts w:ascii="Arial" w:hAnsi="Arial" w:cs="Arial"/>
          <w:color w:val="000000"/>
          <w:szCs w:val="21"/>
        </w:rPr>
        <w:t xml:space="preserve"> emissions</w:t>
      </w:r>
      <w:r w:rsidR="0018475C" w:rsidRPr="0033487D">
        <w:rPr>
          <w:rFonts w:ascii="Arial" w:hAnsi="Arial" w:cs="Arial"/>
          <w:color w:val="000000"/>
          <w:szCs w:val="21"/>
        </w:rPr>
        <w:t xml:space="preserve"> </w:t>
      </w:r>
      <w:r w:rsidR="0018475C" w:rsidRPr="0033487D">
        <w:rPr>
          <w:rFonts w:ascii="Arial" w:hAnsi="Arial" w:cs="Arial"/>
          <w:color w:val="000000"/>
          <w:szCs w:val="21"/>
        </w:rPr>
        <w:fldChar w:fldCharType="begin"/>
      </w:r>
      <w:r w:rsidR="0018475C" w:rsidRPr="0033487D">
        <w:rPr>
          <w:rFonts w:ascii="Arial" w:hAnsi="Arial" w:cs="Arial"/>
          <w:color w:val="000000"/>
          <w:szCs w:val="21"/>
        </w:rPr>
        <w:instrText xml:space="preserve"> ADDIN EN.CITE &lt;EndNote&gt;&lt;Cite&gt;&lt;Author&gt;Arto&lt;/Author&gt;&lt;Year&gt;2014&lt;/Year&gt;&lt;RecNum&gt;7629&lt;/RecNum&gt;&lt;DisplayText&gt;(Arto and Dietzenbacher 2014; Lenzen 2016)&lt;/DisplayText&gt;&lt;record&gt;&lt;rec-number&gt;7629&lt;/rec-number&gt;&lt;foreign-keys&gt;&lt;key app="EN" db-id="a9epvvrpk2ssvnew52fx2vw1pf9ww9ae9sar" timestamp="1439538469"&gt;7629&lt;/key&gt;&lt;/foreign-keys&gt;&lt;ref-type name="Journal Article"&gt;17&lt;/ref-type&gt;&lt;contributors&gt;&lt;authors&gt;&lt;author&gt;Arto, Iñaki&lt;/author&gt;&lt;author&gt;Dietzenbacher, Erik&lt;/author&gt;&lt;/authors&gt;&lt;/contributors&gt;&lt;titles&gt;&lt;title&gt;Drivers of the growth in global greenhouse gas emissions&lt;/title&gt;&lt;secondary-title&gt;Environmental science &amp;amp; technology&lt;/secondary-title&gt;&lt;/titles&gt;&lt;periodical&gt;&lt;full-title&gt;Environmental science &amp;amp; technology&lt;/full-title&gt;&lt;abbr-1&gt;Environ. Sci. Technol.&lt;/abbr-1&gt;&lt;/periodical&gt;&lt;pages&gt;5388-5394&lt;/pages&gt;&lt;volume&gt;48&lt;/volume&gt;&lt;number&gt;10&lt;/number&gt;&lt;dates&gt;&lt;year&gt;2014&lt;/year&gt;&lt;/dates&gt;&lt;isbn&gt;0013-936X&lt;/isbn&gt;&lt;urls&gt;&lt;/urls&gt;&lt;/record&gt;&lt;/Cite&gt;&lt;Cite&gt;&lt;Author&gt;Lenzen&lt;/Author&gt;&lt;Year&gt;2016&lt;/Year&gt;&lt;RecNum&gt;8730&lt;/RecNum&gt;&lt;record&gt;&lt;rec-number&gt;8730&lt;/rec-number&gt;&lt;foreign-keys&gt;&lt;key app="EN" db-id="a9epvvrpk2ssvnew52fx2vw1pf9ww9ae9sar" timestamp="1515274490"&gt;8730&lt;/key&gt;&lt;/foreign-keys&gt;&lt;ref-type name="Generic"&gt;13&lt;/ref-type&gt;&lt;contributors&gt;&lt;authors&gt;&lt;author&gt;Lenzen, Manfred&lt;/author&gt;&lt;/authors&gt;&lt;/contributors&gt;&lt;titles&gt;&lt;title&gt;Structural analyses of energy use and carbon emissions–an overview&lt;/title&gt;&lt;/titles&gt;&lt;dates&gt;&lt;year&gt;2016&lt;/year&gt;&lt;/dates&gt;&lt;publisher&gt;Taylor &amp;amp; Francis&lt;/publisher&gt;&lt;isbn&gt;0953-5314&lt;/isbn&gt;&lt;urls&gt;&lt;/urls&gt;&lt;/record&gt;&lt;/Cite&gt;&lt;/EndNote&gt;</w:instrText>
      </w:r>
      <w:r w:rsidR="0018475C" w:rsidRPr="0033487D">
        <w:rPr>
          <w:rFonts w:ascii="Arial" w:hAnsi="Arial" w:cs="Arial"/>
          <w:color w:val="000000"/>
          <w:szCs w:val="21"/>
        </w:rPr>
        <w:fldChar w:fldCharType="separate"/>
      </w:r>
      <w:r w:rsidR="0018475C" w:rsidRPr="0033487D">
        <w:rPr>
          <w:rFonts w:ascii="Arial" w:hAnsi="Arial" w:cs="Arial"/>
          <w:noProof/>
          <w:color w:val="000000"/>
          <w:szCs w:val="21"/>
        </w:rPr>
        <w:t>(</w:t>
      </w:r>
      <w:hyperlink w:anchor="_ENREF_4" w:tooltip="Arto, 2014 #7629" w:history="1">
        <w:r w:rsidR="002A028F" w:rsidRPr="0033487D">
          <w:rPr>
            <w:rFonts w:ascii="Arial" w:hAnsi="Arial" w:cs="Arial"/>
            <w:noProof/>
            <w:color w:val="000000"/>
            <w:szCs w:val="21"/>
          </w:rPr>
          <w:t>Arto and Dietzenbacher 2014</w:t>
        </w:r>
      </w:hyperlink>
      <w:r w:rsidR="0018475C" w:rsidRPr="0033487D">
        <w:rPr>
          <w:rFonts w:ascii="Arial" w:hAnsi="Arial" w:cs="Arial"/>
          <w:noProof/>
          <w:color w:val="000000"/>
          <w:szCs w:val="21"/>
        </w:rPr>
        <w:t xml:space="preserve">; </w:t>
      </w:r>
      <w:hyperlink w:anchor="_ENREF_29" w:tooltip="Lenzen, 2016 #8730" w:history="1">
        <w:r w:rsidR="002A028F" w:rsidRPr="0033487D">
          <w:rPr>
            <w:rFonts w:ascii="Arial" w:hAnsi="Arial" w:cs="Arial"/>
            <w:noProof/>
            <w:color w:val="000000"/>
            <w:szCs w:val="21"/>
          </w:rPr>
          <w:t>Lenzen 2016</w:t>
        </w:r>
      </w:hyperlink>
      <w:r w:rsidR="0018475C" w:rsidRPr="0033487D">
        <w:rPr>
          <w:rFonts w:ascii="Arial" w:hAnsi="Arial" w:cs="Arial"/>
          <w:noProof/>
          <w:color w:val="000000"/>
          <w:szCs w:val="21"/>
        </w:rPr>
        <w:t>)</w:t>
      </w:r>
      <w:r w:rsidR="0018475C" w:rsidRPr="0033487D">
        <w:rPr>
          <w:rFonts w:ascii="Arial" w:hAnsi="Arial" w:cs="Arial"/>
          <w:color w:val="000000"/>
          <w:szCs w:val="21"/>
        </w:rPr>
        <w:fldChar w:fldCharType="end"/>
      </w:r>
      <w:r w:rsidR="009A759B" w:rsidRPr="0033487D">
        <w:rPr>
          <w:rFonts w:ascii="Arial" w:hAnsi="Arial" w:cs="Arial"/>
          <w:color w:val="000000"/>
          <w:szCs w:val="21"/>
        </w:rPr>
        <w:t>.</w:t>
      </w:r>
      <w:r w:rsidR="00B43794" w:rsidRPr="0033487D">
        <w:rPr>
          <w:rFonts w:ascii="Arial" w:hAnsi="Arial" w:cs="Arial"/>
          <w:color w:val="000000"/>
          <w:szCs w:val="21"/>
        </w:rPr>
        <w:t xml:space="preserve"> </w:t>
      </w:r>
      <w:r w:rsidR="00676578" w:rsidRPr="0033487D">
        <w:rPr>
          <w:rStyle w:val="a3"/>
          <w:rFonts w:ascii="Arial" w:hAnsi="Arial" w:cs="Arial"/>
          <w:color w:val="000000"/>
          <w:szCs w:val="21"/>
          <w:u w:val="none"/>
        </w:rPr>
        <w:t xml:space="preserve">Within the MRIO framework, the changes in EEIT can be decomposed both structurally and spatially, thus highlighting the effects of </w:t>
      </w:r>
      <w:r w:rsidR="00F34A0B" w:rsidRPr="0033487D">
        <w:rPr>
          <w:rStyle w:val="a3"/>
          <w:rFonts w:ascii="Arial" w:hAnsi="Arial" w:cs="Arial"/>
          <w:color w:val="000000"/>
          <w:szCs w:val="21"/>
          <w:u w:val="none"/>
        </w:rPr>
        <w:t xml:space="preserve">regional industrial </w:t>
      </w:r>
      <w:r w:rsidR="00676578" w:rsidRPr="0033487D">
        <w:rPr>
          <w:rStyle w:val="a3"/>
          <w:rFonts w:ascii="Arial" w:hAnsi="Arial" w:cs="Arial"/>
          <w:color w:val="000000"/>
          <w:szCs w:val="21"/>
          <w:u w:val="none"/>
        </w:rPr>
        <w:t>structure on interregional trade</w:t>
      </w:r>
      <w:r w:rsidR="00F34A0B" w:rsidRPr="0033487D">
        <w:rPr>
          <w:rStyle w:val="a3"/>
          <w:rFonts w:ascii="Arial" w:hAnsi="Arial" w:cs="Arial"/>
          <w:color w:val="000000"/>
          <w:szCs w:val="21"/>
          <w:u w:val="none"/>
        </w:rPr>
        <w:t xml:space="preserve"> patterns</w:t>
      </w:r>
      <w:r w:rsidR="00676578" w:rsidRPr="0033487D">
        <w:rPr>
          <w:rStyle w:val="a3"/>
          <w:rFonts w:ascii="Arial" w:hAnsi="Arial" w:cs="Arial"/>
          <w:color w:val="000000"/>
          <w:szCs w:val="21"/>
          <w:u w:val="none"/>
        </w:rPr>
        <w:t xml:space="preserve">. </w:t>
      </w:r>
      <w:hyperlink w:anchor="_ENREF_27" w:tooltip="Jiang, 2016 #8485" w:history="1">
        <w:r w:rsidR="002A028F" w:rsidRPr="0033487D">
          <w:rPr>
            <w:rFonts w:ascii="Arial" w:hAnsi="Arial" w:cs="Arial"/>
            <w:color w:val="000000"/>
            <w:szCs w:val="21"/>
          </w:rPr>
          <w:fldChar w:fldCharType="begin"/>
        </w:r>
        <w:r w:rsidR="002A028F" w:rsidRPr="0033487D">
          <w:rPr>
            <w:rFonts w:ascii="Arial" w:hAnsi="Arial" w:cs="Arial"/>
            <w:color w:val="000000"/>
            <w:szCs w:val="21"/>
          </w:rPr>
          <w:instrText xml:space="preserve"> ADDIN EN.CITE &lt;EndNote&gt;&lt;Cite AuthorYear="1"&gt;&lt;Author&gt;Jiang&lt;/Author&gt;&lt;Year&gt;2016&lt;/Year&gt;&lt;RecNum&gt;8485&lt;/RecNum&gt;&lt;DisplayText&gt;Jiang and Guan (2016)&lt;/DisplayText&gt;&lt;record&gt;&lt;rec-number&gt;8485&lt;/rec-number&gt;&lt;foreign-keys&gt;&lt;key app="EN" db-id="a9epvvrpk2ssvnew52fx2vw1pf9ww9ae9sar" timestamp="1493117854"&gt;8485&lt;/key&gt;&lt;/foreign-keys&gt;&lt;ref-type name="Journal Article"&gt;17&lt;/ref-type&gt;&lt;contributors&gt;&lt;authors&gt;&lt;author&gt;Jiang, Xuemei&lt;/author&gt;&lt;author&gt;Guan, Dabo&lt;/author&gt;&lt;/authors&gt;&lt;/contributors&gt;&lt;titles&gt;&lt;title&gt;Determinants of global CO2 emissions growth&lt;/title&gt;&lt;secondary-title&gt;Applied Energy&lt;/secondary-title&gt;&lt;/titles&gt;&lt;periodical&gt;&lt;full-title&gt;Applied Energy&lt;/full-title&gt;&lt;abbr-1&gt;Appl. Energy &lt;/abbr-1&gt;&lt;abbr-2&gt;Appl Energy&lt;/abbr-2&gt;&lt;/periodical&gt;&lt;pages&gt;1132-1141&lt;/pages&gt;&lt;volume&gt;184&lt;/volume&gt;&lt;keywords&gt;&lt;keyword&gt;Global CO2 emission growth&lt;/keyword&gt;&lt;keyword&gt;Structural decomposition analysis&lt;/keyword&gt;&lt;keyword&gt;Fossil fuel type&lt;/keyword&gt;&lt;keyword&gt;WIOD&lt;/keyword&gt;&lt;/keywords&gt;&lt;dates&gt;&lt;year&gt;2016&lt;/year&gt;&lt;pub-dates&gt;&lt;date&gt;12/15/&lt;/date&gt;&lt;/pub-dates&gt;&lt;/dates&gt;&lt;isbn&gt;0306-2619&lt;/isbn&gt;&lt;urls&gt;&lt;related-urls&gt;&lt;url&gt;http://www.sciencedirect.com/science/article/pii/S0306261916309308&lt;/url&gt;&lt;/related-urls&gt;&lt;/urls&gt;&lt;electronic-resource-num&gt;http://doi.org/10.1016/j.apenergy.2016.06.142&lt;/electronic-resource-num&gt;&lt;/record&gt;&lt;/Cite&gt;&lt;/EndNote&gt;</w:instrText>
        </w:r>
        <w:r w:rsidR="002A028F" w:rsidRPr="0033487D">
          <w:rPr>
            <w:rFonts w:ascii="Arial" w:hAnsi="Arial" w:cs="Arial"/>
            <w:color w:val="000000"/>
            <w:szCs w:val="21"/>
          </w:rPr>
          <w:fldChar w:fldCharType="separate"/>
        </w:r>
        <w:r w:rsidR="002A028F" w:rsidRPr="0033487D">
          <w:rPr>
            <w:rFonts w:ascii="Arial" w:hAnsi="Arial" w:cs="Arial"/>
            <w:color w:val="000000"/>
            <w:szCs w:val="21"/>
          </w:rPr>
          <w:t>Jiang and Guan (2016)</w:t>
        </w:r>
        <w:r w:rsidR="002A028F" w:rsidRPr="0033487D">
          <w:rPr>
            <w:rFonts w:ascii="Arial" w:hAnsi="Arial" w:cs="Arial"/>
            <w:color w:val="000000"/>
            <w:szCs w:val="21"/>
          </w:rPr>
          <w:fldChar w:fldCharType="end"/>
        </w:r>
      </w:hyperlink>
      <w:r w:rsidR="00B43794" w:rsidRPr="0033487D">
        <w:rPr>
          <w:rFonts w:ascii="Arial" w:hAnsi="Arial" w:cs="Arial"/>
          <w:color w:val="000000"/>
          <w:szCs w:val="21"/>
        </w:rPr>
        <w:t xml:space="preserve">, </w:t>
      </w:r>
      <w:hyperlink w:anchor="_ENREF_28" w:tooltip="Lan, 2016 #8470" w:history="1">
        <w:r w:rsidR="002A028F" w:rsidRPr="0033487D">
          <w:rPr>
            <w:rFonts w:ascii="Arial" w:hAnsi="Arial" w:cs="Arial"/>
            <w:color w:val="000000"/>
            <w:szCs w:val="21"/>
          </w:rPr>
          <w:fldChar w:fldCharType="begin"/>
        </w:r>
        <w:r w:rsidR="002A028F" w:rsidRPr="0033487D">
          <w:rPr>
            <w:rFonts w:ascii="Arial" w:hAnsi="Arial" w:cs="Arial"/>
            <w:color w:val="000000"/>
            <w:szCs w:val="21"/>
          </w:rPr>
          <w:instrText xml:space="preserve"> ADDIN EN.CITE &lt;EndNote&gt;&lt;Cite AuthorYear="1"&gt;&lt;Author&gt;Lan&lt;/Author&gt;&lt;Year&gt;2016&lt;/Year&gt;&lt;RecNum&gt;8470&lt;/RecNum&gt;&lt;DisplayText&gt;Lan et al. (2016)&lt;/DisplayText&gt;&lt;record&gt;&lt;rec-number&gt;8470&lt;/rec-number&gt;&lt;foreign-keys&gt;&lt;key app="EN" db-id="a9epvvrpk2ssvnew52fx2vw1pf9ww9ae9sar" timestamp="1492513610"&gt;8470&lt;/key&gt;&lt;/foreign-keys&gt;&lt;ref-type name="Journal Article"&gt;17&lt;/ref-type&gt;&lt;contributors&gt;&lt;authors&gt;&lt;author&gt;Lan, Jun&lt;/author&gt;&lt;author&gt;Malik, Arunima&lt;/author&gt;&lt;author&gt;Lenzen, Manfred&lt;/author&gt;&lt;author&gt;McBain, Darian&lt;/author&gt;&lt;author&gt;Kanemoto, Keiichiro&lt;/author&gt;&lt;/authors&gt;&lt;/contributors&gt;&lt;titles&gt;&lt;title&gt;A structural decomposition analysis of global energy footprints&lt;/title&gt;&lt;secondary-title&gt;Applied Energy&lt;/secondary-title&gt;&lt;/titles&gt;&lt;periodical&gt;&lt;full-title&gt;Applied Energy&lt;/full-title&gt;&lt;abbr-1&gt;Appl. Energy &lt;/abbr-1&gt;&lt;abbr-2&gt;Appl Energy&lt;/abbr-2&gt;&lt;/periodical&gt;&lt;pages&gt;436-451&lt;/pages&gt;&lt;volume&gt;163&lt;/volume&gt;&lt;keywords&gt;&lt;keyword&gt;Structural decomposition analysis&lt;/keyword&gt;&lt;keyword&gt;Global energy footprint&lt;/keyword&gt;&lt;keyword&gt;Multi-regional input–output analysis&lt;/keyword&gt;&lt;keyword&gt;International outsourcing&lt;/keyword&gt;&lt;/keywords&gt;&lt;dates&gt;&lt;year&gt;2016&lt;/year&gt;&lt;pub-dates&gt;&lt;date&gt;2/1/&lt;/date&gt;&lt;/pub-dates&gt;&lt;/dates&gt;&lt;isbn&gt;0306-2619&lt;/isbn&gt;&lt;urls&gt;&lt;related-urls&gt;&lt;url&gt;http://www.sciencedirect.com/science/article/pii/S0306261915014282&lt;/url&gt;&lt;/related-urls&gt;&lt;/urls&gt;&lt;electronic-resource-num&gt;http://doi.org/10.1016/j.apenergy.2015.10.178&lt;/electronic-resource-num&gt;&lt;/record&gt;&lt;/Cite&gt;&lt;/EndNote&gt;</w:instrText>
        </w:r>
        <w:r w:rsidR="002A028F" w:rsidRPr="0033487D">
          <w:rPr>
            <w:rFonts w:ascii="Arial" w:hAnsi="Arial" w:cs="Arial"/>
            <w:color w:val="000000"/>
            <w:szCs w:val="21"/>
          </w:rPr>
          <w:fldChar w:fldCharType="separate"/>
        </w:r>
        <w:r w:rsidR="002A028F" w:rsidRPr="0033487D">
          <w:rPr>
            <w:rFonts w:ascii="Arial" w:hAnsi="Arial" w:cs="Arial"/>
            <w:color w:val="000000"/>
            <w:szCs w:val="21"/>
          </w:rPr>
          <w:t>Lan et al. (2016)</w:t>
        </w:r>
        <w:r w:rsidR="002A028F" w:rsidRPr="0033487D">
          <w:rPr>
            <w:rFonts w:ascii="Arial" w:hAnsi="Arial" w:cs="Arial"/>
            <w:color w:val="000000"/>
            <w:szCs w:val="21"/>
          </w:rPr>
          <w:fldChar w:fldCharType="end"/>
        </w:r>
      </w:hyperlink>
      <w:r w:rsidR="00B43794" w:rsidRPr="0033487D">
        <w:rPr>
          <w:rStyle w:val="a3"/>
          <w:rFonts w:ascii="Arial" w:hAnsi="Arial" w:cs="Arial"/>
          <w:color w:val="000000"/>
          <w:szCs w:val="21"/>
          <w:u w:val="none"/>
        </w:rPr>
        <w:t xml:space="preserve"> and </w:t>
      </w:r>
      <w:hyperlink w:anchor="_ENREF_41" w:tooltip="Malik, 2016 #8471" w:history="1">
        <w:r w:rsidR="002A028F" w:rsidRPr="0033487D">
          <w:rPr>
            <w:rFonts w:ascii="Arial" w:hAnsi="Arial" w:cs="Arial"/>
            <w:color w:val="000000"/>
            <w:szCs w:val="21"/>
          </w:rPr>
          <w:fldChar w:fldCharType="begin"/>
        </w:r>
        <w:r w:rsidR="002A028F" w:rsidRPr="0033487D">
          <w:rPr>
            <w:rFonts w:ascii="Arial" w:hAnsi="Arial" w:cs="Arial"/>
            <w:color w:val="000000"/>
            <w:szCs w:val="21"/>
          </w:rPr>
          <w:instrText xml:space="preserve"> ADDIN EN.CITE &lt;EndNote&gt;&lt;Cite AuthorYear="1"&gt;&lt;Author&gt;Malik&lt;/Author&gt;&lt;Year&gt;2016&lt;/Year&gt;&lt;RecNum&gt;8480&lt;/RecNum&gt;&lt;DisplayText&gt;Malik and Lan (2016)&lt;/DisplayText&gt;&lt;record&gt;&lt;rec-number&gt;8480&lt;/rec-number&gt;&lt;foreign-keys&gt;&lt;key app="EN" db-id="a9epvvrpk2ssvnew52fx2vw1pf9ww9ae9sar" timestamp="1492863290"&gt;8480&lt;/key&gt;&lt;/foreign-keys&gt;&lt;ref-type name="Journal Article"&gt;17&lt;/ref-type&gt;&lt;contributors&gt;&lt;authors&gt;&lt;author&gt;Malik, Arunima&lt;/author&gt;&lt;author&gt;Lan, Jun&lt;/author&gt;&lt;/authors&gt;&lt;/contributors&gt;&lt;titles&gt;&lt;title&gt;The role of outsourcing in driving global carbon emissions&lt;/title&gt;&lt;secondary-title&gt;Economic Systems Research&lt;/secondary-title&gt;&lt;/titles&gt;&lt;periodical&gt;&lt;full-title&gt;Economic Systems Research&lt;/full-title&gt;&lt;abbr-1&gt;Econ. Syst. Res.&lt;/abbr-1&gt;&lt;/periodical&gt;&lt;pages&gt;168-182&lt;/pages&gt;&lt;volume&gt;28&lt;/volume&gt;&lt;number&gt;2&lt;/number&gt;&lt;dates&gt;&lt;year&gt;2016&lt;/year&gt;&lt;pub-dates&gt;&lt;date&gt;2016/04/02&lt;/date&gt;&lt;/pub-dates&gt;&lt;/dates&gt;&lt;publisher&gt;Routledge&lt;/publisher&gt;&lt;isbn&gt;0953-5314&lt;/isbn&gt;&lt;urls&gt;&lt;related-urls&gt;&lt;url&gt;http://www.tandfonline.com/doi/abs/10.1080/09535314.2016.1172475&lt;/url&gt;&lt;/related-urls&gt;&lt;/urls&gt;&lt;electronic-resource-num&gt;10.1080/09535314.2016.1172475&lt;/electronic-resource-num&gt;&lt;/record&gt;&lt;/Cite&gt;&lt;/EndNote&gt;</w:instrText>
        </w:r>
        <w:r w:rsidR="002A028F" w:rsidRPr="0033487D">
          <w:rPr>
            <w:rFonts w:ascii="Arial" w:hAnsi="Arial" w:cs="Arial"/>
            <w:color w:val="000000"/>
            <w:szCs w:val="21"/>
          </w:rPr>
          <w:fldChar w:fldCharType="separate"/>
        </w:r>
        <w:r w:rsidR="002A028F" w:rsidRPr="0033487D">
          <w:rPr>
            <w:rFonts w:ascii="Arial" w:hAnsi="Arial" w:cs="Arial"/>
            <w:color w:val="000000"/>
            <w:szCs w:val="21"/>
          </w:rPr>
          <w:t>Malik and Lan (2016)</w:t>
        </w:r>
        <w:r w:rsidR="002A028F" w:rsidRPr="0033487D">
          <w:rPr>
            <w:rFonts w:ascii="Arial" w:hAnsi="Arial" w:cs="Arial"/>
            <w:color w:val="000000"/>
            <w:szCs w:val="21"/>
          </w:rPr>
          <w:fldChar w:fldCharType="end"/>
        </w:r>
      </w:hyperlink>
      <w:r w:rsidR="00B43794" w:rsidRPr="0033487D">
        <w:rPr>
          <w:rStyle w:val="a3"/>
          <w:rFonts w:ascii="Arial" w:hAnsi="Arial" w:cs="Arial"/>
          <w:color w:val="000000"/>
          <w:szCs w:val="21"/>
          <w:u w:val="none"/>
        </w:rPr>
        <w:t xml:space="preserve"> identified the drivers of the global and regional </w:t>
      </w:r>
      <w:r w:rsidR="00B43794" w:rsidRPr="0033487D">
        <w:rPr>
          <w:rFonts w:ascii="Arial" w:hAnsi="Arial" w:cs="Arial"/>
          <w:color w:val="000000"/>
        </w:rPr>
        <w:t>energy and CO2 footprints within an MRIO framework</w:t>
      </w:r>
      <w:r w:rsidR="008F341C" w:rsidRPr="0033487D">
        <w:rPr>
          <w:rFonts w:ascii="Arial" w:hAnsi="Arial" w:cs="Arial"/>
          <w:color w:val="000000"/>
        </w:rPr>
        <w:t xml:space="preserve">. They </w:t>
      </w:r>
      <w:proofErr w:type="spellStart"/>
      <w:r w:rsidR="00F34A0B" w:rsidRPr="0033487D">
        <w:rPr>
          <w:rFonts w:ascii="Arial" w:hAnsi="Arial" w:cs="Arial"/>
          <w:color w:val="000000"/>
          <w:szCs w:val="21"/>
        </w:rPr>
        <w:t>analyzed</w:t>
      </w:r>
      <w:proofErr w:type="spellEnd"/>
      <w:r w:rsidR="00F34A0B" w:rsidRPr="0033487D">
        <w:rPr>
          <w:rFonts w:ascii="Arial" w:hAnsi="Arial" w:cs="Arial"/>
          <w:color w:val="000000"/>
          <w:szCs w:val="21"/>
        </w:rPr>
        <w:t xml:space="preserve"> </w:t>
      </w:r>
      <w:r w:rsidR="008F341C" w:rsidRPr="0033487D">
        <w:rPr>
          <w:rFonts w:ascii="Arial" w:hAnsi="Arial" w:cs="Arial"/>
          <w:color w:val="000000"/>
          <w:szCs w:val="21"/>
        </w:rPr>
        <w:t xml:space="preserve">more than 180 </w:t>
      </w:r>
      <w:proofErr w:type="gramStart"/>
      <w:r w:rsidR="008F341C" w:rsidRPr="0033487D">
        <w:rPr>
          <w:rFonts w:ascii="Arial" w:hAnsi="Arial" w:cs="Arial"/>
          <w:color w:val="000000"/>
          <w:szCs w:val="21"/>
        </w:rPr>
        <w:t>countries, and</w:t>
      </w:r>
      <w:proofErr w:type="gramEnd"/>
      <w:r w:rsidR="008F341C" w:rsidRPr="0033487D">
        <w:rPr>
          <w:rFonts w:ascii="Arial" w:hAnsi="Arial" w:cs="Arial"/>
          <w:color w:val="000000"/>
          <w:szCs w:val="21"/>
        </w:rPr>
        <w:t xml:space="preserve"> separated domestic and trade effects.</w:t>
      </w:r>
      <w:r w:rsidR="008F341C" w:rsidRPr="0033487D">
        <w:rPr>
          <w:rFonts w:ascii="Arial" w:hAnsi="Arial" w:cs="Arial"/>
          <w:color w:val="000000"/>
        </w:rPr>
        <w:t xml:space="preserve"> However, they did not</w:t>
      </w:r>
      <w:r w:rsidR="008F341C" w:rsidRPr="0033487D">
        <w:rPr>
          <w:rStyle w:val="a3"/>
          <w:rFonts w:ascii="Arial" w:hAnsi="Arial" w:cs="Arial"/>
          <w:color w:val="000000"/>
          <w:szCs w:val="21"/>
          <w:u w:val="none"/>
        </w:rPr>
        <w:t xml:space="preserve"> </w:t>
      </w:r>
      <w:r w:rsidR="00F34A0B" w:rsidRPr="0033487D">
        <w:rPr>
          <w:rStyle w:val="a3"/>
          <w:rFonts w:ascii="Arial" w:hAnsi="Arial" w:cs="Arial"/>
          <w:color w:val="000000"/>
          <w:szCs w:val="21"/>
          <w:u w:val="none"/>
        </w:rPr>
        <w:t>explore the relationship between</w:t>
      </w:r>
      <w:r w:rsidR="009C5559" w:rsidRPr="0033487D">
        <w:rPr>
          <w:rStyle w:val="a3"/>
          <w:rFonts w:ascii="Arial" w:hAnsi="Arial" w:cs="Arial"/>
          <w:color w:val="000000"/>
          <w:szCs w:val="21"/>
          <w:u w:val="none"/>
        </w:rPr>
        <w:t xml:space="preserve"> drivers</w:t>
      </w:r>
      <w:r w:rsidR="00F34A0B" w:rsidRPr="0033487D">
        <w:rPr>
          <w:rStyle w:val="a3"/>
          <w:rFonts w:ascii="Arial" w:hAnsi="Arial" w:cs="Arial"/>
          <w:color w:val="000000"/>
          <w:szCs w:val="21"/>
          <w:u w:val="none"/>
        </w:rPr>
        <w:t xml:space="preserve"> and </w:t>
      </w:r>
      <w:r w:rsidR="009C394C" w:rsidRPr="0033487D">
        <w:rPr>
          <w:rStyle w:val="a3"/>
          <w:rFonts w:ascii="Arial" w:hAnsi="Arial" w:cs="Arial"/>
          <w:color w:val="000000"/>
          <w:szCs w:val="21"/>
          <w:u w:val="none"/>
        </w:rPr>
        <w:t>change</w:t>
      </w:r>
      <w:r w:rsidR="00F34A0B" w:rsidRPr="0033487D">
        <w:rPr>
          <w:rStyle w:val="a3"/>
          <w:rFonts w:ascii="Arial" w:hAnsi="Arial" w:cs="Arial"/>
          <w:color w:val="000000"/>
          <w:szCs w:val="21"/>
          <w:u w:val="none"/>
        </w:rPr>
        <w:t>s</w:t>
      </w:r>
      <w:r w:rsidR="009C394C" w:rsidRPr="0033487D">
        <w:rPr>
          <w:rStyle w:val="a3"/>
          <w:rFonts w:ascii="Arial" w:hAnsi="Arial" w:cs="Arial"/>
          <w:color w:val="000000"/>
          <w:szCs w:val="21"/>
          <w:u w:val="none"/>
        </w:rPr>
        <w:t xml:space="preserve"> in bilateral </w:t>
      </w:r>
      <w:r w:rsidR="007525B4" w:rsidRPr="0033487D">
        <w:rPr>
          <w:rStyle w:val="a3"/>
          <w:rFonts w:ascii="Arial" w:hAnsi="Arial" w:cs="Arial"/>
          <w:color w:val="000000"/>
          <w:szCs w:val="21"/>
          <w:u w:val="none"/>
        </w:rPr>
        <w:t>energy or CO</w:t>
      </w:r>
      <w:r w:rsidR="007525B4" w:rsidRPr="0033487D">
        <w:rPr>
          <w:rStyle w:val="a3"/>
          <w:rFonts w:ascii="Arial" w:hAnsi="Arial" w:cs="Arial"/>
          <w:color w:val="000000"/>
          <w:szCs w:val="21"/>
          <w:u w:val="none"/>
          <w:vertAlign w:val="subscript"/>
        </w:rPr>
        <w:t>2</w:t>
      </w:r>
      <w:r w:rsidR="007525B4" w:rsidRPr="0033487D">
        <w:rPr>
          <w:rStyle w:val="a3"/>
          <w:rFonts w:ascii="Arial" w:hAnsi="Arial" w:cs="Arial"/>
          <w:color w:val="000000"/>
          <w:szCs w:val="21"/>
          <w:u w:val="none"/>
        </w:rPr>
        <w:t xml:space="preserve"> </w:t>
      </w:r>
      <w:r w:rsidR="009C394C" w:rsidRPr="0033487D">
        <w:rPr>
          <w:rStyle w:val="a3"/>
          <w:rFonts w:ascii="Arial" w:hAnsi="Arial" w:cs="Arial"/>
          <w:color w:val="000000"/>
          <w:szCs w:val="21"/>
          <w:u w:val="none"/>
        </w:rPr>
        <w:t xml:space="preserve">transfer. </w:t>
      </w:r>
    </w:p>
    <w:p w:rsidR="00920377" w:rsidRPr="0033487D" w:rsidRDefault="00B57D4E" w:rsidP="00FE602C">
      <w:pPr>
        <w:pStyle w:val="a4"/>
        <w:spacing w:line="276" w:lineRule="auto"/>
        <w:rPr>
          <w:rStyle w:val="a3"/>
          <w:rFonts w:ascii="Arial" w:hAnsi="Arial" w:cs="Arial"/>
          <w:color w:val="000000"/>
          <w:szCs w:val="21"/>
          <w:u w:val="none"/>
          <w:lang w:val="en-US"/>
        </w:rPr>
      </w:pPr>
      <w:bookmarkStart w:id="3" w:name="_Hlk512700786"/>
      <w:r w:rsidRPr="0033487D">
        <w:rPr>
          <w:rStyle w:val="a3"/>
          <w:rFonts w:ascii="Arial" w:hAnsi="Arial" w:cs="Arial"/>
          <w:color w:val="000000"/>
          <w:szCs w:val="21"/>
          <w:u w:val="none"/>
        </w:rPr>
        <w:t xml:space="preserve">Recently, there </w:t>
      </w:r>
      <w:r w:rsidR="00F34A0B" w:rsidRPr="0033487D">
        <w:rPr>
          <w:rStyle w:val="a3"/>
          <w:rFonts w:ascii="Arial" w:hAnsi="Arial" w:cs="Arial"/>
          <w:color w:val="000000"/>
          <w:szCs w:val="21"/>
          <w:u w:val="none"/>
        </w:rPr>
        <w:t>have been</w:t>
      </w:r>
      <w:r w:rsidRPr="0033487D">
        <w:rPr>
          <w:rStyle w:val="a3"/>
          <w:rFonts w:ascii="Arial" w:hAnsi="Arial" w:cs="Arial"/>
          <w:color w:val="000000"/>
          <w:szCs w:val="21"/>
          <w:u w:val="none"/>
        </w:rPr>
        <w:t xml:space="preserve"> some advance</w:t>
      </w:r>
      <w:r w:rsidR="00F34A0B" w:rsidRPr="0033487D">
        <w:rPr>
          <w:rStyle w:val="a3"/>
          <w:rFonts w:ascii="Arial" w:hAnsi="Arial" w:cs="Arial"/>
          <w:color w:val="000000"/>
          <w:szCs w:val="21"/>
          <w:u w:val="none"/>
        </w:rPr>
        <w:t>s</w:t>
      </w:r>
      <w:r w:rsidRPr="0033487D">
        <w:rPr>
          <w:rStyle w:val="a3"/>
          <w:rFonts w:ascii="Arial" w:hAnsi="Arial" w:cs="Arial"/>
          <w:color w:val="000000"/>
          <w:szCs w:val="21"/>
          <w:u w:val="none"/>
        </w:rPr>
        <w:t xml:space="preserve"> in</w:t>
      </w:r>
      <w:r w:rsidR="002A4391" w:rsidRPr="0033487D">
        <w:rPr>
          <w:rStyle w:val="a3"/>
          <w:rFonts w:ascii="Arial" w:hAnsi="Arial" w:cs="Arial"/>
          <w:color w:val="000000"/>
          <w:szCs w:val="21"/>
          <w:u w:val="none"/>
        </w:rPr>
        <w:t xml:space="preserve"> the</w:t>
      </w:r>
      <w:r w:rsidRPr="0033487D">
        <w:rPr>
          <w:rStyle w:val="a3"/>
          <w:rFonts w:ascii="Arial" w:hAnsi="Arial" w:cs="Arial"/>
          <w:color w:val="000000"/>
          <w:szCs w:val="21"/>
          <w:u w:val="none"/>
        </w:rPr>
        <w:t xml:space="preserve"> </w:t>
      </w:r>
      <w:r w:rsidR="001140B0" w:rsidRPr="0033487D">
        <w:rPr>
          <w:rStyle w:val="a3"/>
          <w:rFonts w:ascii="Arial" w:hAnsi="Arial" w:cs="Arial"/>
          <w:color w:val="000000"/>
          <w:szCs w:val="21"/>
          <w:u w:val="none"/>
        </w:rPr>
        <w:t>decompos</w:t>
      </w:r>
      <w:r w:rsidR="002A4391" w:rsidRPr="0033487D">
        <w:rPr>
          <w:rStyle w:val="a3"/>
          <w:rFonts w:ascii="Arial" w:hAnsi="Arial" w:cs="Arial"/>
          <w:color w:val="000000"/>
          <w:szCs w:val="21"/>
          <w:u w:val="none"/>
        </w:rPr>
        <w:t>itions of</w:t>
      </w:r>
      <w:r w:rsidR="001140B0" w:rsidRPr="0033487D">
        <w:rPr>
          <w:rStyle w:val="a3"/>
          <w:rFonts w:ascii="Arial" w:hAnsi="Arial" w:cs="Arial"/>
          <w:color w:val="000000"/>
          <w:szCs w:val="21"/>
          <w:u w:val="none"/>
        </w:rPr>
        <w:t xml:space="preserve"> emissions embodied in</w:t>
      </w:r>
      <w:r w:rsidR="003D234D" w:rsidRPr="0033487D">
        <w:rPr>
          <w:rStyle w:val="a3"/>
          <w:rFonts w:ascii="Arial" w:hAnsi="Arial" w:cs="Arial"/>
          <w:color w:val="000000"/>
          <w:szCs w:val="21"/>
          <w:u w:val="none"/>
        </w:rPr>
        <w:t xml:space="preserve"> intermediate and finished products or services</w:t>
      </w:r>
      <w:bookmarkEnd w:id="3"/>
      <w:r w:rsidR="00151A72" w:rsidRPr="0033487D">
        <w:rPr>
          <w:rStyle w:val="a3"/>
          <w:rFonts w:ascii="Arial" w:hAnsi="Arial" w:cs="Arial"/>
          <w:color w:val="000000"/>
          <w:szCs w:val="21"/>
          <w:u w:val="none"/>
        </w:rPr>
        <w:t xml:space="preserve"> </w:t>
      </w:r>
      <w:r w:rsidR="003E1C0C" w:rsidRPr="0033487D">
        <w:rPr>
          <w:rStyle w:val="a3"/>
          <w:rFonts w:ascii="Arial" w:hAnsi="Arial" w:cs="Arial"/>
          <w:color w:val="000000"/>
          <w:szCs w:val="21"/>
          <w:u w:val="none"/>
        </w:rPr>
        <w:fldChar w:fldCharType="begin"/>
      </w:r>
      <w:r w:rsidR="003E1C0C" w:rsidRPr="0033487D">
        <w:rPr>
          <w:rStyle w:val="a3"/>
          <w:rFonts w:ascii="Arial" w:hAnsi="Arial" w:cs="Arial"/>
          <w:color w:val="000000"/>
          <w:szCs w:val="21"/>
          <w:u w:val="none"/>
        </w:rPr>
        <w:instrText xml:space="preserve"> ADDIN EN.CITE &lt;EndNote&gt;&lt;Cite&gt;&lt;Author&gt;Meng&lt;/Author&gt;&lt;Year&gt;2017&lt;/Year&gt;&lt;RecNum&gt;8795&lt;/RecNum&gt;&lt;DisplayText&gt;(Meng et al. 2017)&lt;/DisplayText&gt;&lt;record&gt;&lt;rec-number&gt;8795&lt;/rec-number&gt;&lt;foreign-keys&gt;&lt;key app="EN" db-id="a9epvvrpk2ssvnew52fx2vw1pf9ww9ae9sar" timestamp="1529057844"&gt;8795&lt;/key&gt;&lt;/foreign-keys&gt;&lt;ref-type name="Journal Article"&gt;17&lt;/ref-type&gt;&lt;contributors&gt;&lt;authors&gt;&lt;author&gt;Meng, Bo&lt;/author&gt;&lt;author&gt;Fang, Yong&lt;/author&gt;&lt;author&gt;Guo, Jiemin&lt;/author&gt;&lt;author&gt;Zhang, Yaxiong&lt;/author&gt;&lt;/authors&gt;&lt;/contributors&gt;&lt;titles&gt;&lt;title&gt;Measuring China’s domestic production networks through Trade in Value-added perspectives&lt;/title&gt;&lt;secondary-title&gt;Economic Systems Research&lt;/secondary-title&gt;&lt;/titles&gt;&lt;periodical&gt;&lt;full-title&gt;Economic Systems Research&lt;/full-title&gt;&lt;abbr-1&gt;Econ. Syst. Res.&lt;/abbr-1&gt;&lt;/periodical&gt;&lt;pages&gt;48-65&lt;/pages&gt;&lt;volume&gt;29&lt;/volume&gt;&lt;number&gt;1&lt;/number&gt;&lt;dates&gt;&lt;year&gt;2017&lt;/year&gt;&lt;pub-dates&gt;&lt;date&gt;2017/01/02&lt;/date&gt;&lt;/pub-dates&gt;&lt;/dates&gt;&lt;publisher&gt;Routledge&lt;/publisher&gt;&lt;isbn&gt;0953-5314&lt;/isbn&gt;&lt;urls&gt;&lt;related-urls&gt;&lt;url&gt;https://doi.org/10.1080/09535314.2017.1282435&lt;/url&gt;&lt;/related-urls&gt;&lt;/urls&gt;&lt;electronic-resource-num&gt;10.1080/09535314.2017.1282435&lt;/electronic-resource-num&gt;&lt;/record&gt;&lt;/Cite&gt;&lt;/EndNote&gt;</w:instrText>
      </w:r>
      <w:r w:rsidR="003E1C0C" w:rsidRPr="0033487D">
        <w:rPr>
          <w:rStyle w:val="a3"/>
          <w:rFonts w:ascii="Arial" w:hAnsi="Arial" w:cs="Arial"/>
          <w:color w:val="000000"/>
          <w:szCs w:val="21"/>
          <w:u w:val="none"/>
        </w:rPr>
        <w:fldChar w:fldCharType="separate"/>
      </w:r>
      <w:r w:rsidR="003E1C0C" w:rsidRPr="0033487D">
        <w:rPr>
          <w:rStyle w:val="a3"/>
          <w:rFonts w:ascii="Arial" w:hAnsi="Arial" w:cs="Arial"/>
          <w:noProof/>
          <w:color w:val="000000"/>
          <w:szCs w:val="21"/>
          <w:u w:val="none"/>
        </w:rPr>
        <w:t>(</w:t>
      </w:r>
      <w:hyperlink w:anchor="_ENREF_43" w:tooltip="Meng, 2017 #8795" w:history="1">
        <w:r w:rsidR="002A028F" w:rsidRPr="0033487D">
          <w:rPr>
            <w:rFonts w:ascii="Arial" w:hAnsi="Arial" w:cs="Arial"/>
            <w:noProof/>
            <w:color w:val="000000"/>
            <w:szCs w:val="21"/>
          </w:rPr>
          <w:t>Meng et al. 2017</w:t>
        </w:r>
      </w:hyperlink>
      <w:r w:rsidR="003E1C0C" w:rsidRPr="0033487D">
        <w:rPr>
          <w:rStyle w:val="a3"/>
          <w:rFonts w:ascii="Arial" w:hAnsi="Arial" w:cs="Arial"/>
          <w:noProof/>
          <w:color w:val="000000"/>
          <w:szCs w:val="21"/>
          <w:u w:val="none"/>
        </w:rPr>
        <w:t>)</w:t>
      </w:r>
      <w:r w:rsidR="003E1C0C" w:rsidRPr="0033487D">
        <w:rPr>
          <w:rStyle w:val="a3"/>
          <w:rFonts w:ascii="Arial" w:hAnsi="Arial" w:cs="Arial"/>
          <w:color w:val="000000"/>
          <w:szCs w:val="21"/>
          <w:u w:val="none"/>
        </w:rPr>
        <w:fldChar w:fldCharType="end"/>
      </w:r>
      <w:r w:rsidR="001140B0" w:rsidRPr="0033487D">
        <w:rPr>
          <w:rStyle w:val="a3"/>
          <w:rFonts w:ascii="Arial" w:hAnsi="Arial" w:cs="Arial"/>
          <w:color w:val="000000"/>
          <w:szCs w:val="21"/>
          <w:u w:val="none"/>
        </w:rPr>
        <w:t xml:space="preserve">. </w:t>
      </w:r>
      <w:hyperlink w:anchor="_ENREF_71" w:tooltip="Xu, 2014 #7939" w:history="1">
        <w:r w:rsidR="002A028F" w:rsidRPr="0033487D">
          <w:rPr>
            <w:rFonts w:ascii="Arial" w:hAnsi="Arial" w:cs="Arial"/>
            <w:color w:val="000000"/>
            <w:szCs w:val="21"/>
          </w:rPr>
          <w:fldChar w:fldCharType="begin"/>
        </w:r>
        <w:r w:rsidR="002A028F" w:rsidRPr="0033487D">
          <w:rPr>
            <w:rFonts w:ascii="Arial" w:hAnsi="Arial" w:cs="Arial"/>
            <w:color w:val="000000"/>
            <w:szCs w:val="21"/>
          </w:rPr>
          <w:instrText xml:space="preserve"> ADDIN EN.CITE &lt;EndNote&gt;&lt;Cite AuthorYear="1"&gt;&lt;Author&gt;Xu&lt;/Author&gt;&lt;Year&gt;2014&lt;/Year&gt;&lt;RecNum&gt;7939&lt;/RecNum&gt;&lt;DisplayText&gt;Xu and Dietzenbacher (2014)&lt;/DisplayText&gt;&lt;record&gt;&lt;rec-number&gt;7939&lt;/rec-number&gt;&lt;foreign-keys&gt;&lt;key app="EN" db-id="a9epvvrpk2ssvnew52fx2vw1pf9ww9ae9sar" timestamp="1443169283"&gt;7939&lt;/key&gt;&lt;/foreign-keys&gt;&lt;ref-type name="Journal Article"&gt;17&lt;/ref-type&gt;&lt;contributors&gt;&lt;authors&gt;&lt;author&gt;Xu, Yan&lt;/author&gt;&lt;author&gt;Dietzenbacher, Erik&lt;/author&gt;&lt;/authors&gt;&lt;/contributors&gt;&lt;titles&gt;&lt;title&gt;A structural decomposition analysis of the emissions embodied in trade&lt;/title&gt;&lt;secondary-title&gt;Ecological Economics&lt;/secondary-title&gt;&lt;/titles&gt;&lt;periodical&gt;&lt;full-title&gt;Ecological Economics&lt;/full-title&gt;&lt;abbr-1&gt;Ecol. Econ.&lt;/abbr-1&gt;&lt;/periodical&gt;&lt;pages&gt;10-20&lt;/pages&gt;&lt;volume&gt;101&lt;/volume&gt;&lt;dates&gt;&lt;year&gt;2014&lt;/year&gt;&lt;/dates&gt;&lt;isbn&gt;0921-8009&lt;/isbn&gt;&lt;urls&gt;&lt;/urls&gt;&lt;/record&gt;&lt;/Cite&gt;&lt;/EndNote&gt;</w:instrText>
        </w:r>
        <w:r w:rsidR="002A028F" w:rsidRPr="0033487D">
          <w:rPr>
            <w:rFonts w:ascii="Arial" w:hAnsi="Arial" w:cs="Arial"/>
            <w:color w:val="000000"/>
            <w:szCs w:val="21"/>
          </w:rPr>
          <w:fldChar w:fldCharType="separate"/>
        </w:r>
        <w:r w:rsidR="002A028F" w:rsidRPr="0033487D">
          <w:rPr>
            <w:rFonts w:ascii="Arial" w:hAnsi="Arial" w:cs="Arial"/>
            <w:color w:val="000000"/>
            <w:szCs w:val="21"/>
          </w:rPr>
          <w:t>Xu and Dietzenbacher (2014)</w:t>
        </w:r>
        <w:r w:rsidR="002A028F" w:rsidRPr="0033487D">
          <w:rPr>
            <w:rFonts w:ascii="Arial" w:hAnsi="Arial" w:cs="Arial"/>
            <w:color w:val="000000"/>
            <w:szCs w:val="21"/>
          </w:rPr>
          <w:fldChar w:fldCharType="end"/>
        </w:r>
      </w:hyperlink>
      <w:r w:rsidRPr="0033487D">
        <w:rPr>
          <w:rFonts w:ascii="Arial" w:hAnsi="Arial" w:cs="Arial"/>
          <w:color w:val="000000"/>
          <w:szCs w:val="21"/>
        </w:rPr>
        <w:t xml:space="preserve"> and</w:t>
      </w:r>
      <w:r w:rsidRPr="0033487D">
        <w:rPr>
          <w:rStyle w:val="a3"/>
          <w:rFonts w:ascii="Arial" w:hAnsi="Arial" w:cs="Arial"/>
          <w:color w:val="000000"/>
          <w:szCs w:val="21"/>
          <w:u w:val="none"/>
        </w:rPr>
        <w:t xml:space="preserve"> </w:t>
      </w:r>
      <w:hyperlink w:anchor="_ENREF_69" w:tooltip="Wu, 2017 #8519" w:history="1">
        <w:r w:rsidR="002A028F" w:rsidRPr="0033487D">
          <w:rPr>
            <w:rFonts w:ascii="Arial" w:hAnsi="Arial" w:cs="Arial"/>
            <w:color w:val="000000"/>
            <w:szCs w:val="21"/>
          </w:rPr>
          <w:fldChar w:fldCharType="begin"/>
        </w:r>
        <w:r w:rsidR="002A028F" w:rsidRPr="0033487D">
          <w:rPr>
            <w:rFonts w:ascii="Arial" w:hAnsi="Arial" w:cs="Arial"/>
            <w:color w:val="000000"/>
            <w:szCs w:val="21"/>
          </w:rPr>
          <w:instrText xml:space="preserve"> ADDIN EN.CITE &lt;EndNote&gt;&lt;Cite AuthorYear="1"&gt;&lt;Author&gt;Wu&lt;/Author&gt;&lt;Year&gt;2017&lt;/Year&gt;&lt;RecNum&gt;8519&lt;/RecNum&gt;&lt;DisplayText&gt;Wu and Wang (2017)&lt;/DisplayText&gt;&lt;record&gt;&lt;rec-number&gt;8519&lt;/rec-number&gt;&lt;foreign-keys&gt;&lt;key app="EN" db-id="a9epvvrpk2ssvnew52fx2vw1pf9ww9ae9sar" timestamp="1494328327"&gt;8519&lt;/key&gt;&lt;/foreign-keys&gt;&lt;ref-type name="Journal Article"&gt;17&lt;/ref-type&gt;&lt;contributors&gt;&lt;authors&gt;&lt;author&gt;Wu, Leying&lt;/author&gt;&lt;author&gt;Wang, Zheng&lt;/author&gt;&lt;/authors&gt;&lt;/contributors&gt;&lt;titles&gt;&lt;title&gt;Examining drivers of the emissions embodied in trade&lt;/title&gt;&lt;secondary-title&gt;PloS one&lt;/secondary-title&gt;&lt;/titles&gt;&lt;periodical&gt;&lt;full-title&gt;Plos One&lt;/full-title&gt;&lt;abbr-1&gt;Plos One&lt;/abbr-1&gt;&lt;/periodical&gt;&lt;pages&gt;e0176159&lt;/pages&gt;&lt;volume&gt;12&lt;/volume&gt;&lt;number&gt;4&lt;/number&gt;&lt;dates&gt;&lt;year&gt;2017&lt;/year&gt;&lt;/dates&gt;&lt;isbn&gt;1932-6203&lt;/isbn&gt;&lt;urls&gt;&lt;/urls&gt;&lt;/record&gt;&lt;/Cite&gt;&lt;/EndNote&gt;</w:instrText>
        </w:r>
        <w:r w:rsidR="002A028F" w:rsidRPr="0033487D">
          <w:rPr>
            <w:rFonts w:ascii="Arial" w:hAnsi="Arial" w:cs="Arial"/>
            <w:color w:val="000000"/>
            <w:szCs w:val="21"/>
          </w:rPr>
          <w:fldChar w:fldCharType="separate"/>
        </w:r>
        <w:r w:rsidR="002A028F" w:rsidRPr="0033487D">
          <w:rPr>
            <w:rFonts w:ascii="Arial" w:hAnsi="Arial" w:cs="Arial"/>
            <w:color w:val="000000"/>
            <w:szCs w:val="21"/>
          </w:rPr>
          <w:t>Wu and Wang (2017)</w:t>
        </w:r>
        <w:r w:rsidR="002A028F" w:rsidRPr="0033487D">
          <w:rPr>
            <w:rFonts w:ascii="Arial" w:hAnsi="Arial" w:cs="Arial"/>
            <w:color w:val="000000"/>
            <w:szCs w:val="21"/>
          </w:rPr>
          <w:fldChar w:fldCharType="end"/>
        </w:r>
      </w:hyperlink>
      <w:r w:rsidRPr="0033487D">
        <w:rPr>
          <w:rStyle w:val="a3"/>
          <w:rFonts w:ascii="Arial" w:hAnsi="Arial" w:cs="Arial"/>
          <w:color w:val="000000"/>
          <w:szCs w:val="21"/>
          <w:u w:val="none"/>
        </w:rPr>
        <w:t xml:space="preserve"> quantifie</w:t>
      </w:r>
      <w:r w:rsidR="002A4391" w:rsidRPr="0033487D">
        <w:rPr>
          <w:rStyle w:val="a3"/>
          <w:rFonts w:ascii="Arial" w:hAnsi="Arial" w:cs="Arial"/>
          <w:color w:val="000000"/>
          <w:szCs w:val="21"/>
          <w:u w:val="none"/>
        </w:rPr>
        <w:t>d</w:t>
      </w:r>
      <w:r w:rsidRPr="0033487D">
        <w:rPr>
          <w:rStyle w:val="a3"/>
          <w:rFonts w:ascii="Arial" w:hAnsi="Arial" w:cs="Arial"/>
          <w:color w:val="000000"/>
          <w:szCs w:val="21"/>
          <w:u w:val="none"/>
        </w:rPr>
        <w:t xml:space="preserve"> the </w:t>
      </w:r>
      <w:r w:rsidR="002A4391" w:rsidRPr="0033487D">
        <w:rPr>
          <w:rStyle w:val="a3"/>
          <w:rFonts w:ascii="Arial" w:hAnsi="Arial" w:cs="Arial"/>
          <w:color w:val="000000"/>
          <w:szCs w:val="21"/>
          <w:u w:val="none"/>
        </w:rPr>
        <w:t xml:space="preserve">contribution of </w:t>
      </w:r>
      <w:r w:rsidRPr="0033487D">
        <w:rPr>
          <w:rStyle w:val="a3"/>
          <w:rFonts w:ascii="Arial" w:hAnsi="Arial" w:cs="Arial"/>
          <w:color w:val="000000"/>
          <w:szCs w:val="21"/>
          <w:u w:val="none"/>
        </w:rPr>
        <w:t xml:space="preserve">socioeconomic </w:t>
      </w:r>
      <w:r w:rsidR="002A4391" w:rsidRPr="0033487D">
        <w:rPr>
          <w:rStyle w:val="a3"/>
          <w:rFonts w:ascii="Arial" w:hAnsi="Arial" w:cs="Arial"/>
          <w:color w:val="000000"/>
          <w:szCs w:val="21"/>
          <w:u w:val="none"/>
        </w:rPr>
        <w:t xml:space="preserve">factors </w:t>
      </w:r>
      <w:r w:rsidRPr="0033487D">
        <w:rPr>
          <w:rStyle w:val="a3"/>
          <w:rFonts w:ascii="Arial" w:hAnsi="Arial" w:cs="Arial"/>
          <w:color w:val="000000"/>
          <w:szCs w:val="21"/>
          <w:u w:val="none"/>
        </w:rPr>
        <w:t>to change</w:t>
      </w:r>
      <w:r w:rsidR="002A4391" w:rsidRPr="0033487D">
        <w:rPr>
          <w:rStyle w:val="a3"/>
          <w:rFonts w:ascii="Arial" w:hAnsi="Arial" w:cs="Arial"/>
          <w:color w:val="000000"/>
          <w:szCs w:val="21"/>
          <w:u w:val="none"/>
        </w:rPr>
        <w:t>s</w:t>
      </w:r>
      <w:r w:rsidRPr="0033487D">
        <w:rPr>
          <w:rStyle w:val="a3"/>
          <w:rFonts w:ascii="Arial" w:hAnsi="Arial" w:cs="Arial"/>
          <w:color w:val="000000"/>
          <w:szCs w:val="21"/>
          <w:u w:val="none"/>
        </w:rPr>
        <w:t xml:space="preserve"> in EEIT, in which the EEIT for a region means all the </w:t>
      </w:r>
      <w:r w:rsidRPr="0033487D">
        <w:rPr>
          <w:rStyle w:val="a3"/>
          <w:rFonts w:ascii="Arial" w:hAnsi="Arial" w:cs="Arial"/>
          <w:color w:val="000000"/>
          <w:szCs w:val="21"/>
          <w:u w:val="none"/>
        </w:rPr>
        <w:lastRenderedPageBreak/>
        <w:t>emissions embodied in products finalised and exported from this region to final consumers in other regions. This definition is different from that in</w:t>
      </w:r>
      <w:r w:rsidR="003F31C3" w:rsidRPr="0033487D">
        <w:rPr>
          <w:rStyle w:val="a3"/>
          <w:rFonts w:ascii="Arial" w:hAnsi="Arial" w:cs="Arial"/>
          <w:color w:val="000000"/>
          <w:szCs w:val="21"/>
          <w:u w:val="none"/>
        </w:rPr>
        <w:t xml:space="preserve"> the</w:t>
      </w:r>
      <w:r w:rsidRPr="0033487D">
        <w:rPr>
          <w:rStyle w:val="a3"/>
          <w:rFonts w:ascii="Arial" w:hAnsi="Arial" w:cs="Arial"/>
          <w:color w:val="000000"/>
          <w:szCs w:val="21"/>
          <w:u w:val="none"/>
        </w:rPr>
        <w:t xml:space="preserve"> MRIO framework, which attributes the emissions associated with consumed goods to the original source that produced the emissions. </w:t>
      </w:r>
      <w:r w:rsidR="001140B0" w:rsidRPr="0033487D">
        <w:rPr>
          <w:rStyle w:val="a3"/>
          <w:rFonts w:ascii="Arial" w:hAnsi="Arial" w:cs="Arial"/>
          <w:color w:val="000000"/>
          <w:szCs w:val="21"/>
          <w:u w:val="none"/>
        </w:rPr>
        <w:t xml:space="preserve">In parallel, </w:t>
      </w:r>
      <w:hyperlink w:anchor="_ENREF_25" w:tooltip="Hoekstra, 2016 #8580" w:history="1">
        <w:r w:rsidR="002A028F" w:rsidRPr="0033487D">
          <w:rPr>
            <w:rFonts w:ascii="Arial" w:hAnsi="Arial" w:cs="Arial"/>
            <w:color w:val="000000"/>
            <w:szCs w:val="21"/>
          </w:rPr>
          <w:fldChar w:fldCharType="begin"/>
        </w:r>
        <w:r w:rsidR="002A028F" w:rsidRPr="0033487D">
          <w:rPr>
            <w:rFonts w:ascii="Arial" w:hAnsi="Arial" w:cs="Arial"/>
            <w:color w:val="000000"/>
            <w:szCs w:val="21"/>
          </w:rPr>
          <w:instrText xml:space="preserve"> ADDIN EN.CITE &lt;EndNote&gt;&lt;Cite AuthorYear="1"&gt;&lt;Author&gt;Hoekstra&lt;/Author&gt;&lt;Year&gt;2016&lt;/Year&gt;&lt;RecNum&gt;8580&lt;/RecNum&gt;&lt;DisplayText&gt;Hoekstra et al. (2016)&lt;/DisplayText&gt;&lt;record&gt;&lt;rec-number&gt;8580&lt;/rec-number&gt;&lt;foreign-keys&gt;&lt;key app="EN" db-id="a9epvvrpk2ssvnew52fx2vw1pf9ww9ae9sar" timestamp="1500296564"&gt;8580&lt;/key&gt;&lt;/foreign-keys&gt;&lt;ref-type name="Journal Article"&gt;17&lt;/ref-type&gt;&lt;contributors&gt;&lt;authors&gt;&lt;author&gt;Hoekstra, Rutger&lt;/author&gt;&lt;author&gt;Michel, Bernhard&lt;/author&gt;&lt;author&gt;Suh, Sangwon&lt;/author&gt;&lt;/authors&gt;&lt;/contributors&gt;&lt;titles&gt;&lt;title&gt;The emission cost of international sourcing: using structural decomposition analysis to calculate the contribution of international sourcing to CO2-emission growth&lt;/title&gt;&lt;secondary-title&gt;Economic Systems Research&lt;/secondary-title&gt;&lt;/titles&gt;&lt;periodical&gt;&lt;full-title&gt;Economic Systems Research&lt;/full-title&gt;&lt;abbr-1&gt;Econ. Syst. Res.&lt;/abbr-1&gt;&lt;/periodical&gt;&lt;pages&gt;151-167&lt;/pages&gt;&lt;volume&gt;28&lt;/volume&gt;&lt;number&gt;2&lt;/number&gt;&lt;dates&gt;&lt;year&gt;2016&lt;/year&gt;&lt;/dates&gt;&lt;isbn&gt;0953-5314&lt;/isbn&gt;&lt;urls&gt;&lt;/urls&gt;&lt;/record&gt;&lt;/Cite&gt;&lt;/EndNote&gt;</w:instrText>
        </w:r>
        <w:r w:rsidR="002A028F" w:rsidRPr="0033487D">
          <w:rPr>
            <w:rFonts w:ascii="Arial" w:hAnsi="Arial" w:cs="Arial"/>
            <w:color w:val="000000"/>
            <w:szCs w:val="21"/>
          </w:rPr>
          <w:fldChar w:fldCharType="separate"/>
        </w:r>
        <w:r w:rsidR="002A028F" w:rsidRPr="0033487D">
          <w:rPr>
            <w:rFonts w:ascii="Arial" w:hAnsi="Arial" w:cs="Arial"/>
            <w:color w:val="000000"/>
            <w:szCs w:val="21"/>
          </w:rPr>
          <w:t>Hoekstra et al. (2016)</w:t>
        </w:r>
        <w:r w:rsidR="002A028F" w:rsidRPr="0033487D">
          <w:rPr>
            <w:rFonts w:ascii="Arial" w:hAnsi="Arial" w:cs="Arial"/>
            <w:color w:val="000000"/>
            <w:szCs w:val="21"/>
          </w:rPr>
          <w:fldChar w:fldCharType="end"/>
        </w:r>
      </w:hyperlink>
      <w:r w:rsidR="00D3036F" w:rsidRPr="0033487D">
        <w:rPr>
          <w:rStyle w:val="a3"/>
          <w:rFonts w:ascii="Arial" w:hAnsi="Arial" w:cs="Arial"/>
          <w:color w:val="000000"/>
          <w:szCs w:val="21"/>
          <w:u w:val="none"/>
        </w:rPr>
        <w:t xml:space="preserve"> evaluated the effect</w:t>
      </w:r>
      <w:r w:rsidR="00536C40" w:rsidRPr="0033487D">
        <w:rPr>
          <w:rStyle w:val="a3"/>
          <w:rFonts w:ascii="Arial" w:hAnsi="Arial" w:cs="Arial"/>
          <w:color w:val="000000"/>
          <w:szCs w:val="21"/>
          <w:u w:val="none"/>
        </w:rPr>
        <w:t>s</w:t>
      </w:r>
      <w:r w:rsidR="00D3036F" w:rsidRPr="0033487D">
        <w:rPr>
          <w:rStyle w:val="a3"/>
          <w:rFonts w:ascii="Arial" w:hAnsi="Arial" w:cs="Arial"/>
          <w:color w:val="000000"/>
          <w:szCs w:val="21"/>
          <w:u w:val="none"/>
        </w:rPr>
        <w:t xml:space="preserve"> of changes in trade patterns by </w:t>
      </w:r>
      <w:r w:rsidR="00536C40" w:rsidRPr="0033487D">
        <w:rPr>
          <w:rStyle w:val="a3"/>
          <w:rFonts w:ascii="Arial" w:hAnsi="Arial" w:cs="Arial"/>
          <w:color w:val="000000"/>
          <w:szCs w:val="21"/>
          <w:u w:val="none"/>
        </w:rPr>
        <w:t xml:space="preserve">separating </w:t>
      </w:r>
      <w:r w:rsidR="006F07C5" w:rsidRPr="0033487D">
        <w:rPr>
          <w:rStyle w:val="a3"/>
          <w:rFonts w:ascii="Arial" w:hAnsi="Arial" w:cs="Arial"/>
          <w:color w:val="000000"/>
          <w:szCs w:val="21"/>
          <w:u w:val="none"/>
        </w:rPr>
        <w:t>the exporter</w:t>
      </w:r>
      <w:r w:rsidR="003F31C3" w:rsidRPr="0033487D">
        <w:rPr>
          <w:rStyle w:val="a3"/>
          <w:rFonts w:ascii="Arial" w:hAnsi="Arial" w:cs="Arial"/>
          <w:color w:val="000000"/>
          <w:szCs w:val="21"/>
          <w:u w:val="none"/>
        </w:rPr>
        <w:t>s</w:t>
      </w:r>
      <w:r w:rsidR="006F07C5" w:rsidRPr="0033487D">
        <w:rPr>
          <w:rStyle w:val="a3"/>
          <w:rFonts w:ascii="Arial" w:hAnsi="Arial" w:cs="Arial"/>
          <w:color w:val="000000"/>
          <w:szCs w:val="21"/>
          <w:u w:val="none"/>
        </w:rPr>
        <w:t xml:space="preserve"> and importers </w:t>
      </w:r>
      <w:r w:rsidR="00D3036F" w:rsidRPr="0033487D">
        <w:rPr>
          <w:rStyle w:val="a3"/>
          <w:rFonts w:ascii="Arial" w:hAnsi="Arial" w:cs="Arial"/>
          <w:color w:val="000000"/>
          <w:szCs w:val="21"/>
          <w:u w:val="none"/>
        </w:rPr>
        <w:t xml:space="preserve">into several </w:t>
      </w:r>
      <w:r w:rsidR="00536C40" w:rsidRPr="0033487D">
        <w:rPr>
          <w:rStyle w:val="a3"/>
          <w:rFonts w:ascii="Arial" w:hAnsi="Arial" w:cs="Arial"/>
          <w:color w:val="000000"/>
          <w:szCs w:val="21"/>
          <w:u w:val="none"/>
        </w:rPr>
        <w:t>groups of countries</w:t>
      </w:r>
      <w:r w:rsidR="00D3036F" w:rsidRPr="0033487D">
        <w:rPr>
          <w:rStyle w:val="a3"/>
          <w:rFonts w:ascii="Arial" w:hAnsi="Arial" w:cs="Arial"/>
          <w:color w:val="000000"/>
          <w:szCs w:val="21"/>
          <w:u w:val="none"/>
        </w:rPr>
        <w:t>.</w:t>
      </w:r>
      <w:r w:rsidR="00A850D6" w:rsidRPr="0033487D">
        <w:rPr>
          <w:rStyle w:val="a3"/>
          <w:rFonts w:ascii="Arial" w:hAnsi="Arial" w:cs="Arial"/>
          <w:color w:val="000000"/>
          <w:szCs w:val="21"/>
          <w:u w:val="none"/>
        </w:rPr>
        <w:t xml:space="preserve"> This paper highlighted the importance of</w:t>
      </w:r>
      <w:r w:rsidR="00536C40" w:rsidRPr="0033487D">
        <w:rPr>
          <w:rStyle w:val="a3"/>
          <w:rFonts w:ascii="Arial" w:hAnsi="Arial" w:cs="Arial"/>
          <w:color w:val="000000"/>
          <w:szCs w:val="21"/>
          <w:u w:val="none"/>
        </w:rPr>
        <w:t xml:space="preserve"> changes in</w:t>
      </w:r>
      <w:r w:rsidR="00A850D6" w:rsidRPr="0033487D">
        <w:rPr>
          <w:rStyle w:val="a3"/>
          <w:rFonts w:ascii="Arial" w:hAnsi="Arial" w:cs="Arial"/>
          <w:color w:val="000000"/>
          <w:szCs w:val="21"/>
          <w:u w:val="none"/>
        </w:rPr>
        <w:t xml:space="preserve"> </w:t>
      </w:r>
      <w:r w:rsidR="00A86CC6" w:rsidRPr="0033487D">
        <w:rPr>
          <w:rStyle w:val="a3"/>
          <w:rFonts w:ascii="Arial" w:hAnsi="Arial" w:cs="Arial"/>
          <w:color w:val="000000"/>
          <w:szCs w:val="21"/>
          <w:u w:val="none"/>
        </w:rPr>
        <w:t>out</w:t>
      </w:r>
      <w:r w:rsidR="00A850D6" w:rsidRPr="0033487D">
        <w:rPr>
          <w:rStyle w:val="a3"/>
          <w:rFonts w:ascii="Arial" w:hAnsi="Arial" w:cs="Arial"/>
          <w:color w:val="000000"/>
          <w:szCs w:val="21"/>
          <w:u w:val="none"/>
        </w:rPr>
        <w:t>sourcing pattern</w:t>
      </w:r>
      <w:r w:rsidR="00536C40" w:rsidRPr="0033487D">
        <w:rPr>
          <w:rStyle w:val="a3"/>
          <w:rFonts w:ascii="Arial" w:hAnsi="Arial" w:cs="Arial"/>
          <w:color w:val="000000"/>
          <w:szCs w:val="21"/>
          <w:u w:val="none"/>
        </w:rPr>
        <w:t>s</w:t>
      </w:r>
      <w:r w:rsidR="00A850D6" w:rsidRPr="0033487D">
        <w:rPr>
          <w:rStyle w:val="a3"/>
          <w:rFonts w:ascii="Arial" w:hAnsi="Arial" w:cs="Arial"/>
          <w:color w:val="000000"/>
          <w:szCs w:val="21"/>
          <w:u w:val="none"/>
        </w:rPr>
        <w:t xml:space="preserve"> and provided evidence that exploring intermediate trade pattern</w:t>
      </w:r>
      <w:r w:rsidR="00536C40" w:rsidRPr="0033487D">
        <w:rPr>
          <w:rStyle w:val="a3"/>
          <w:rFonts w:ascii="Arial" w:hAnsi="Arial" w:cs="Arial"/>
          <w:color w:val="000000"/>
          <w:szCs w:val="21"/>
          <w:u w:val="none"/>
        </w:rPr>
        <w:t>s</w:t>
      </w:r>
      <w:r w:rsidR="00A850D6" w:rsidRPr="0033487D">
        <w:rPr>
          <w:rStyle w:val="a3"/>
          <w:rFonts w:ascii="Arial" w:hAnsi="Arial" w:cs="Arial"/>
          <w:color w:val="000000"/>
          <w:szCs w:val="21"/>
          <w:u w:val="none"/>
        </w:rPr>
        <w:t xml:space="preserve"> can provide substantial insights</w:t>
      </w:r>
      <w:r w:rsidR="00354820" w:rsidRPr="0033487D">
        <w:rPr>
          <w:rStyle w:val="a3"/>
          <w:rFonts w:ascii="Arial" w:hAnsi="Arial" w:cs="Arial"/>
          <w:color w:val="000000"/>
          <w:szCs w:val="21"/>
          <w:u w:val="none"/>
        </w:rPr>
        <w:t xml:space="preserve"> into the effect of different trade parts</w:t>
      </w:r>
      <w:r w:rsidR="00A850D6" w:rsidRPr="0033487D">
        <w:rPr>
          <w:rStyle w:val="a3"/>
          <w:rFonts w:ascii="Arial" w:hAnsi="Arial" w:cs="Arial"/>
          <w:color w:val="000000"/>
          <w:szCs w:val="21"/>
          <w:u w:val="none"/>
        </w:rPr>
        <w:t>.</w:t>
      </w:r>
      <w:r w:rsidR="00AA1433" w:rsidRPr="0033487D">
        <w:rPr>
          <w:rStyle w:val="a3"/>
          <w:rFonts w:ascii="Arial" w:hAnsi="Arial" w:cs="Arial"/>
          <w:color w:val="000000"/>
          <w:szCs w:val="21"/>
          <w:u w:val="none"/>
        </w:rPr>
        <w:t xml:space="preserve"> </w:t>
      </w:r>
      <w:r w:rsidR="001868E7" w:rsidRPr="0033487D">
        <w:rPr>
          <w:rStyle w:val="a3"/>
          <w:rFonts w:ascii="Arial" w:hAnsi="Arial" w:cs="Arial"/>
          <w:color w:val="000000"/>
          <w:szCs w:val="21"/>
          <w:u w:val="none"/>
        </w:rPr>
        <w:t>Further</w:t>
      </w:r>
      <w:r w:rsidR="00AA1433" w:rsidRPr="0033487D">
        <w:rPr>
          <w:rStyle w:val="a3"/>
          <w:rFonts w:ascii="Arial" w:hAnsi="Arial" w:cs="Arial"/>
          <w:color w:val="000000"/>
          <w:szCs w:val="21"/>
          <w:u w:val="none"/>
        </w:rPr>
        <w:t>,</w:t>
      </w:r>
      <w:r w:rsidR="00A850D6" w:rsidRPr="0033487D">
        <w:rPr>
          <w:rStyle w:val="a3"/>
          <w:rFonts w:ascii="Arial" w:hAnsi="Arial" w:cs="Arial"/>
          <w:color w:val="000000"/>
          <w:szCs w:val="21"/>
          <w:u w:val="none"/>
        </w:rPr>
        <w:t xml:space="preserve"> </w:t>
      </w:r>
      <w:hyperlink w:anchor="_ENREF_75" w:tooltip="Zhang, 2017 #8701" w:history="1">
        <w:r w:rsidR="002A028F" w:rsidRPr="0033487D">
          <w:rPr>
            <w:rFonts w:ascii="Arial" w:hAnsi="Arial" w:cs="Arial"/>
            <w:color w:val="000000"/>
            <w:szCs w:val="21"/>
          </w:rPr>
          <w:fldChar w:fldCharType="begin"/>
        </w:r>
        <w:r w:rsidR="002A028F" w:rsidRPr="0033487D">
          <w:rPr>
            <w:rFonts w:ascii="Arial" w:hAnsi="Arial" w:cs="Arial"/>
            <w:color w:val="000000"/>
            <w:szCs w:val="21"/>
          </w:rPr>
          <w:instrText xml:space="preserve"> ADDIN EN.CITE &lt;EndNote&gt;&lt;Cite AuthorYear="1"&gt;&lt;Author&gt;Zhang&lt;/Author&gt;&lt;Year&gt;2017&lt;/Year&gt;&lt;RecNum&gt;8701&lt;/RecNum&gt;&lt;DisplayText&gt;Zhang et al. (2017)&lt;/DisplayText&gt;&lt;record&gt;&lt;rec-number&gt;8701&lt;/rec-number&gt;&lt;foreign-keys&gt;&lt;key app="EN" db-id="a9epvvrpk2ssvnew52fx2vw1pf9ww9ae9sar" timestamp="1510660675"&gt;8701&lt;/key&gt;&lt;/foreign-keys&gt;&lt;ref-type name="Journal Article"&gt;17&lt;/ref-type&gt;&lt;contributors&gt;&lt;authors&gt;&lt;author&gt;Zhang, Zengkai&lt;/author&gt;&lt;author&gt;Zhu, Kunfu&lt;/author&gt;&lt;author&gt;Hewings, Geoffrey JD&lt;/author&gt;&lt;/authors&gt;&lt;/contributors&gt;&lt;titles&gt;&lt;title&gt;A multi-regional input–output analysis of the pollution haven hypothesis from the perspective of global production fragmentation&lt;/title&gt;&lt;secondary-title&gt;Energy Economics&lt;/secondary-title&gt;&lt;/titles&gt;&lt;periodical&gt;&lt;full-title&gt;Energy Economics&lt;/full-title&gt;&lt;/periodical&gt;&lt;pages&gt;13-23&lt;/pages&gt;&lt;volume&gt;64&lt;/volume&gt;&lt;dates&gt;&lt;year&gt;2017&lt;/year&gt;&lt;/dates&gt;&lt;isbn&gt;0140-9883&lt;/isbn&gt;&lt;urls&gt;&lt;/urls&gt;&lt;/record&gt;&lt;/Cite&gt;&lt;/EndNote&gt;</w:instrText>
        </w:r>
        <w:r w:rsidR="002A028F" w:rsidRPr="0033487D">
          <w:rPr>
            <w:rFonts w:ascii="Arial" w:hAnsi="Arial" w:cs="Arial"/>
            <w:color w:val="000000"/>
            <w:szCs w:val="21"/>
          </w:rPr>
          <w:fldChar w:fldCharType="separate"/>
        </w:r>
        <w:r w:rsidR="002A028F" w:rsidRPr="0033487D">
          <w:rPr>
            <w:rFonts w:ascii="Arial" w:hAnsi="Arial" w:cs="Arial"/>
            <w:noProof/>
            <w:color w:val="000000"/>
            <w:szCs w:val="21"/>
          </w:rPr>
          <w:t>Zhang et al. (2017)</w:t>
        </w:r>
        <w:r w:rsidR="002A028F" w:rsidRPr="0033487D">
          <w:rPr>
            <w:rFonts w:ascii="Arial" w:hAnsi="Arial" w:cs="Arial"/>
            <w:color w:val="000000"/>
            <w:szCs w:val="21"/>
          </w:rPr>
          <w:fldChar w:fldCharType="end"/>
        </w:r>
      </w:hyperlink>
      <w:r w:rsidR="00CE3963" w:rsidRPr="0033487D">
        <w:rPr>
          <w:rStyle w:val="a3"/>
          <w:rFonts w:ascii="Arial" w:hAnsi="Arial" w:cs="Arial"/>
          <w:color w:val="000000"/>
          <w:szCs w:val="21"/>
          <w:u w:val="none"/>
        </w:rPr>
        <w:t xml:space="preserve"> </w:t>
      </w:r>
      <w:r w:rsidR="00885BB7" w:rsidRPr="0033487D">
        <w:rPr>
          <w:rStyle w:val="a3"/>
          <w:rFonts w:ascii="Arial" w:hAnsi="Arial" w:cs="Arial"/>
          <w:color w:val="000000"/>
          <w:szCs w:val="21"/>
          <w:u w:val="none"/>
          <w:lang w:val="en-US"/>
        </w:rPr>
        <w:t xml:space="preserve">divided </w:t>
      </w:r>
      <w:r w:rsidR="00CE3963" w:rsidRPr="0033487D">
        <w:rPr>
          <w:rStyle w:val="a3"/>
          <w:rFonts w:ascii="Arial" w:hAnsi="Arial" w:cs="Arial"/>
          <w:color w:val="000000"/>
          <w:szCs w:val="21"/>
          <w:u w:val="none"/>
        </w:rPr>
        <w:t xml:space="preserve">the emissions </w:t>
      </w:r>
      <w:r w:rsidR="003E226C" w:rsidRPr="0033487D">
        <w:rPr>
          <w:rStyle w:val="a3"/>
          <w:rFonts w:ascii="Arial" w:hAnsi="Arial" w:cs="Arial"/>
          <w:color w:val="000000"/>
          <w:szCs w:val="21"/>
          <w:u w:val="none"/>
        </w:rPr>
        <w:t xml:space="preserve">embodied in </w:t>
      </w:r>
      <w:r w:rsidR="00885BB7" w:rsidRPr="0033487D">
        <w:rPr>
          <w:rStyle w:val="a3"/>
          <w:rFonts w:ascii="Arial" w:hAnsi="Arial" w:cs="Arial"/>
          <w:color w:val="000000"/>
          <w:szCs w:val="21"/>
          <w:u w:val="none"/>
        </w:rPr>
        <w:t xml:space="preserve">bilateral trade </w:t>
      </w:r>
      <w:r w:rsidR="00885BB7" w:rsidRPr="0033487D">
        <w:rPr>
          <w:rStyle w:val="a3"/>
          <w:rFonts w:ascii="Arial" w:hAnsi="Arial" w:cs="Arial"/>
          <w:color w:val="000000"/>
          <w:szCs w:val="21"/>
          <w:u w:val="none"/>
          <w:lang w:val="en-US"/>
        </w:rPr>
        <w:t>by the border-crossing frequency associated with traded products,</w:t>
      </w:r>
      <w:r w:rsidR="00885BB7" w:rsidRPr="0033487D">
        <w:rPr>
          <w:rStyle w:val="a3"/>
          <w:rFonts w:ascii="Arial" w:hAnsi="Arial" w:cs="Arial"/>
          <w:color w:val="000000"/>
          <w:szCs w:val="21"/>
          <w:u w:val="none"/>
        </w:rPr>
        <w:t xml:space="preserve"> </w:t>
      </w:r>
      <w:r w:rsidR="00991B60" w:rsidRPr="0033487D">
        <w:rPr>
          <w:rStyle w:val="a3"/>
          <w:rFonts w:ascii="Arial" w:hAnsi="Arial" w:cs="Arial"/>
          <w:color w:val="000000"/>
          <w:szCs w:val="21"/>
          <w:u w:val="none"/>
        </w:rPr>
        <w:t xml:space="preserve">and decomposed </w:t>
      </w:r>
      <w:r w:rsidR="00CE3963" w:rsidRPr="0033487D">
        <w:rPr>
          <w:rStyle w:val="a3"/>
          <w:rFonts w:ascii="Arial" w:hAnsi="Arial" w:cs="Arial"/>
          <w:color w:val="000000"/>
          <w:szCs w:val="21"/>
          <w:u w:val="none"/>
        </w:rPr>
        <w:t xml:space="preserve">the change in </w:t>
      </w:r>
      <w:r w:rsidR="00354820" w:rsidRPr="0033487D">
        <w:rPr>
          <w:rStyle w:val="a3"/>
          <w:rFonts w:ascii="Arial" w:hAnsi="Arial" w:cs="Arial"/>
          <w:color w:val="000000"/>
          <w:szCs w:val="21"/>
          <w:u w:val="none"/>
        </w:rPr>
        <w:t>CO</w:t>
      </w:r>
      <w:r w:rsidR="00354820" w:rsidRPr="0033487D">
        <w:rPr>
          <w:rStyle w:val="a3"/>
          <w:rFonts w:ascii="Arial" w:hAnsi="Arial" w:cs="Arial"/>
          <w:color w:val="000000"/>
          <w:szCs w:val="21"/>
          <w:u w:val="none"/>
          <w:vertAlign w:val="subscript"/>
        </w:rPr>
        <w:t>2</w:t>
      </w:r>
      <w:r w:rsidR="00354820" w:rsidRPr="0033487D">
        <w:rPr>
          <w:rStyle w:val="a3"/>
          <w:rFonts w:ascii="Arial" w:hAnsi="Arial" w:cs="Arial"/>
          <w:color w:val="000000"/>
          <w:szCs w:val="21"/>
          <w:u w:val="none"/>
        </w:rPr>
        <w:t xml:space="preserve"> flows embodied in international trade</w:t>
      </w:r>
      <w:r w:rsidR="00CE3963" w:rsidRPr="0033487D">
        <w:rPr>
          <w:rStyle w:val="a3"/>
          <w:rFonts w:ascii="Arial" w:hAnsi="Arial" w:cs="Arial"/>
          <w:color w:val="000000"/>
          <w:szCs w:val="21"/>
          <w:u w:val="none"/>
        </w:rPr>
        <w:t xml:space="preserve"> from 1995 to 2009. </w:t>
      </w:r>
      <w:r w:rsidR="00885BB7" w:rsidRPr="0033487D">
        <w:rPr>
          <w:rStyle w:val="a3"/>
          <w:rFonts w:ascii="Arial" w:hAnsi="Arial" w:cs="Arial"/>
          <w:color w:val="000000"/>
          <w:szCs w:val="21"/>
          <w:u w:val="none"/>
        </w:rPr>
        <w:t xml:space="preserve">The novelty of this </w:t>
      </w:r>
      <w:r w:rsidR="002A4391" w:rsidRPr="0033487D">
        <w:rPr>
          <w:rStyle w:val="a3"/>
          <w:rFonts w:ascii="Arial" w:hAnsi="Arial" w:cs="Arial"/>
          <w:color w:val="000000"/>
          <w:szCs w:val="21"/>
          <w:u w:val="none"/>
        </w:rPr>
        <w:t xml:space="preserve">latter </w:t>
      </w:r>
      <w:r w:rsidR="00885BB7" w:rsidRPr="0033487D">
        <w:rPr>
          <w:rStyle w:val="a3"/>
          <w:rFonts w:ascii="Arial" w:hAnsi="Arial" w:cs="Arial"/>
          <w:color w:val="000000"/>
          <w:szCs w:val="21"/>
          <w:u w:val="none"/>
        </w:rPr>
        <w:t xml:space="preserve">study is that it </w:t>
      </w:r>
      <w:r w:rsidR="002A4391" w:rsidRPr="0033487D">
        <w:rPr>
          <w:rStyle w:val="a3"/>
          <w:rFonts w:ascii="Arial" w:hAnsi="Arial" w:cs="Arial"/>
          <w:color w:val="000000"/>
          <w:szCs w:val="21"/>
          <w:u w:val="none"/>
        </w:rPr>
        <w:t>evaluates the CO</w:t>
      </w:r>
      <w:r w:rsidR="002A4391" w:rsidRPr="0033487D">
        <w:rPr>
          <w:rStyle w:val="a3"/>
          <w:rFonts w:ascii="Arial" w:hAnsi="Arial" w:cs="Arial"/>
          <w:color w:val="000000"/>
          <w:szCs w:val="21"/>
          <w:u w:val="none"/>
          <w:vertAlign w:val="subscript"/>
        </w:rPr>
        <w:t>2</w:t>
      </w:r>
      <w:r w:rsidR="00885BB7" w:rsidRPr="0033487D">
        <w:rPr>
          <w:rStyle w:val="a3"/>
          <w:rFonts w:ascii="Arial" w:hAnsi="Arial" w:cs="Arial"/>
          <w:color w:val="000000"/>
          <w:szCs w:val="21"/>
          <w:u w:val="none"/>
        </w:rPr>
        <w:t xml:space="preserve"> emissions flow between the original emitters and the final consumers, which coincides the</w:t>
      </w:r>
      <w:r w:rsidR="00354820" w:rsidRPr="0033487D">
        <w:rPr>
          <w:rStyle w:val="a3"/>
          <w:rFonts w:ascii="Arial" w:hAnsi="Arial" w:cs="Arial"/>
          <w:color w:val="000000"/>
          <w:szCs w:val="21"/>
          <w:u w:val="none"/>
        </w:rPr>
        <w:t xml:space="preserve"> essence of </w:t>
      </w:r>
      <w:r w:rsidR="00885BB7" w:rsidRPr="0033487D">
        <w:rPr>
          <w:rStyle w:val="a3"/>
          <w:rFonts w:ascii="Arial" w:hAnsi="Arial" w:cs="Arial"/>
          <w:color w:val="000000"/>
          <w:szCs w:val="21"/>
          <w:u w:val="none"/>
        </w:rPr>
        <w:t xml:space="preserve">MRIO framework. </w:t>
      </w:r>
    </w:p>
    <w:p w:rsidR="00491D44" w:rsidRPr="0033487D" w:rsidRDefault="009204FA" w:rsidP="00491D44">
      <w:pPr>
        <w:spacing w:line="276" w:lineRule="auto"/>
        <w:ind w:firstLineChars="200" w:firstLine="420"/>
        <w:rPr>
          <w:rFonts w:ascii="Arial" w:hAnsi="Arial" w:cs="Arial"/>
          <w:color w:val="000000"/>
          <w:sz w:val="22"/>
        </w:rPr>
      </w:pPr>
      <w:r w:rsidRPr="0033487D">
        <w:rPr>
          <w:rFonts w:ascii="Arial" w:hAnsi="Arial" w:cs="Arial"/>
          <w:color w:val="000000"/>
          <w:szCs w:val="21"/>
        </w:rPr>
        <w:t xml:space="preserve">Our approach </w:t>
      </w:r>
      <w:r w:rsidR="001F62D5" w:rsidRPr="0033487D">
        <w:rPr>
          <w:rFonts w:ascii="Arial" w:hAnsi="Arial" w:cs="Arial"/>
          <w:color w:val="000000"/>
          <w:szCs w:val="21"/>
        </w:rPr>
        <w:t xml:space="preserve">focuses on the factors </w:t>
      </w:r>
      <w:r w:rsidR="002A4391" w:rsidRPr="0033487D">
        <w:rPr>
          <w:rFonts w:ascii="Arial" w:hAnsi="Arial" w:cs="Arial"/>
          <w:color w:val="000000"/>
          <w:szCs w:val="21"/>
        </w:rPr>
        <w:t xml:space="preserve">shaping </w:t>
      </w:r>
      <w:r w:rsidR="001F62D5" w:rsidRPr="0033487D">
        <w:rPr>
          <w:rFonts w:ascii="Arial" w:hAnsi="Arial" w:cs="Arial"/>
          <w:color w:val="000000"/>
          <w:szCs w:val="21"/>
        </w:rPr>
        <w:t>to the original source that produce</w:t>
      </w:r>
      <w:r w:rsidR="002A4391" w:rsidRPr="0033487D">
        <w:rPr>
          <w:rFonts w:ascii="Arial" w:hAnsi="Arial" w:cs="Arial"/>
          <w:color w:val="000000"/>
          <w:szCs w:val="21"/>
        </w:rPr>
        <w:t>s</w:t>
      </w:r>
      <w:r w:rsidR="001F62D5" w:rsidRPr="0033487D">
        <w:rPr>
          <w:rFonts w:ascii="Arial" w:hAnsi="Arial" w:cs="Arial"/>
          <w:color w:val="000000"/>
          <w:szCs w:val="21"/>
        </w:rPr>
        <w:t xml:space="preserve"> the emissions and </w:t>
      </w:r>
      <w:r w:rsidR="002A4391" w:rsidRPr="0033487D">
        <w:rPr>
          <w:rFonts w:ascii="Arial" w:hAnsi="Arial" w:cs="Arial"/>
          <w:color w:val="000000"/>
          <w:szCs w:val="21"/>
        </w:rPr>
        <w:t xml:space="preserve">the </w:t>
      </w:r>
      <w:r w:rsidR="001F62D5" w:rsidRPr="0033487D">
        <w:rPr>
          <w:rFonts w:ascii="Arial" w:hAnsi="Arial" w:cs="Arial"/>
          <w:color w:val="000000"/>
          <w:szCs w:val="21"/>
        </w:rPr>
        <w:t>final consumers. Thus</w:t>
      </w:r>
      <w:r w:rsidR="00491D44" w:rsidRPr="0033487D">
        <w:rPr>
          <w:rFonts w:ascii="Arial" w:hAnsi="Arial" w:cs="Arial"/>
          <w:color w:val="000000"/>
          <w:szCs w:val="21"/>
        </w:rPr>
        <w:t xml:space="preserve">, we use SDA </w:t>
      </w:r>
      <w:r w:rsidR="00491D44" w:rsidRPr="0033487D">
        <w:rPr>
          <w:rFonts w:ascii="Arial" w:hAnsi="Arial" w:cs="Arial"/>
          <w:color w:val="000000"/>
          <w:sz w:val="22"/>
        </w:rPr>
        <w:t>to disentangle the changes in emissions embodied in three parts of</w:t>
      </w:r>
      <w:r w:rsidR="009441AF" w:rsidRPr="0033487D">
        <w:rPr>
          <w:rFonts w:ascii="Arial" w:hAnsi="Arial" w:cs="Arial"/>
          <w:color w:val="000000"/>
          <w:sz w:val="22"/>
        </w:rPr>
        <w:t xml:space="preserve"> interprovincial</w:t>
      </w:r>
      <w:r w:rsidR="00491D44" w:rsidRPr="0033487D">
        <w:rPr>
          <w:rFonts w:ascii="Arial" w:hAnsi="Arial" w:cs="Arial"/>
          <w:color w:val="000000"/>
          <w:sz w:val="22"/>
        </w:rPr>
        <w:t xml:space="preserve"> trade patterns</w:t>
      </w:r>
      <w:r w:rsidR="009441AF" w:rsidRPr="0033487D">
        <w:rPr>
          <w:rFonts w:ascii="Arial" w:hAnsi="Arial" w:cs="Arial"/>
          <w:color w:val="000000"/>
          <w:sz w:val="22"/>
        </w:rPr>
        <w:t xml:space="preserve"> from 2007 to 2012 in China</w:t>
      </w:r>
      <w:r w:rsidR="00491D44" w:rsidRPr="0033487D">
        <w:rPr>
          <w:rFonts w:ascii="Arial" w:hAnsi="Arial" w:cs="Arial"/>
          <w:color w:val="000000"/>
          <w:sz w:val="22"/>
        </w:rPr>
        <w:t xml:space="preserve"> </w:t>
      </w:r>
      <w:r w:rsidR="00491D44" w:rsidRPr="0033487D">
        <w:rPr>
          <w:rFonts w:ascii="Arial" w:hAnsi="Arial" w:cs="Arial"/>
          <w:color w:val="000000"/>
          <w:sz w:val="22"/>
        </w:rPr>
        <w:fldChar w:fldCharType="begin"/>
      </w:r>
      <w:r w:rsidR="00491D44" w:rsidRPr="0033487D">
        <w:rPr>
          <w:rFonts w:ascii="Arial" w:hAnsi="Arial" w:cs="Arial"/>
          <w:color w:val="000000"/>
          <w:sz w:val="22"/>
        </w:rPr>
        <w:instrText xml:space="preserve"> ADDIN EN.CITE &lt;EndNote&gt;&lt;Cite&gt;&lt;Author&gt;Dietzenbacher&lt;/Author&gt;&lt;Year&gt;1998&lt;/Year&gt;&lt;RecNum&gt;7872&lt;/RecNum&gt;&lt;DisplayText&gt;(Dietzenbacher and Los 1998)&lt;/DisplayText&gt;&lt;record&gt;&lt;rec-number&gt;7872&lt;/rec-number&gt;&lt;foreign-keys&gt;&lt;key app="EN" db-id="a9epvvrpk2ssvnew52fx2vw1pf9ww9ae9sar"&gt;7872&lt;/key&gt;&lt;/foreign-keys&gt;&lt;ref-type name="Journal Article"&gt;17&lt;/ref-type&gt;&lt;contributors&gt;&lt;authors&gt;&lt;author&gt;Dietzenbacher, Erik&lt;/author&gt;&lt;author&gt;Los, Bart&lt;/author&gt;&lt;/authors&gt;&lt;/contributors&gt;&lt;titles&gt;&lt;title&gt;Structural decomposition techniques: sense and sensitivity&lt;/title&gt;&lt;secondary-title&gt;Economic Systems Research&lt;/secondary-title&gt;&lt;/titles&gt;&lt;periodical&gt;&lt;full-title&gt;Economic Systems Research&lt;/full-title&gt;&lt;/periodical&gt;&lt;pages&gt;307-324&lt;/pages&gt;&lt;volume&gt;10&lt;/volume&gt;&lt;number&gt;4&lt;/number&gt;&lt;dates&gt;&lt;year&gt;1998&lt;/year&gt;&lt;/dates&gt;&lt;isbn&gt;0953-5314&lt;/isbn&gt;&lt;urls&gt;&lt;/urls&gt;&lt;/record&gt;&lt;/Cite&gt;&lt;/EndNote&gt;</w:instrText>
      </w:r>
      <w:r w:rsidR="00491D44" w:rsidRPr="0033487D">
        <w:rPr>
          <w:rFonts w:ascii="Arial" w:hAnsi="Arial" w:cs="Arial"/>
          <w:color w:val="000000"/>
          <w:sz w:val="22"/>
        </w:rPr>
        <w:fldChar w:fldCharType="separate"/>
      </w:r>
      <w:r w:rsidR="00491D44" w:rsidRPr="0033487D">
        <w:rPr>
          <w:rFonts w:ascii="Arial" w:hAnsi="Arial" w:cs="Arial"/>
          <w:noProof/>
          <w:color w:val="000000"/>
          <w:sz w:val="22"/>
        </w:rPr>
        <w:t>(</w:t>
      </w:r>
      <w:hyperlink w:anchor="_ENREF_14" w:tooltip="Dietzenbacher, 1998 #7628" w:history="1">
        <w:r w:rsidR="002A028F" w:rsidRPr="0033487D">
          <w:rPr>
            <w:rFonts w:ascii="Arial" w:hAnsi="Arial" w:cs="Arial"/>
            <w:noProof/>
            <w:color w:val="000000"/>
            <w:sz w:val="22"/>
          </w:rPr>
          <w:t>Dietzenbacher and Los 1998</w:t>
        </w:r>
      </w:hyperlink>
      <w:r w:rsidR="00491D44" w:rsidRPr="0033487D">
        <w:rPr>
          <w:rFonts w:ascii="Arial" w:hAnsi="Arial" w:cs="Arial"/>
          <w:noProof/>
          <w:color w:val="000000"/>
          <w:sz w:val="22"/>
        </w:rPr>
        <w:t>)</w:t>
      </w:r>
      <w:r w:rsidR="00491D44" w:rsidRPr="0033487D">
        <w:rPr>
          <w:rFonts w:ascii="Arial" w:hAnsi="Arial" w:cs="Arial"/>
          <w:color w:val="000000"/>
          <w:sz w:val="22"/>
        </w:rPr>
        <w:fldChar w:fldCharType="end"/>
      </w:r>
      <w:r w:rsidR="00491D44" w:rsidRPr="0033487D">
        <w:rPr>
          <w:rFonts w:ascii="Arial" w:hAnsi="Arial" w:cs="Arial"/>
          <w:color w:val="000000"/>
          <w:sz w:val="22"/>
        </w:rPr>
        <w:t xml:space="preserve">. These </w:t>
      </w:r>
      <w:r w:rsidR="009441AF" w:rsidRPr="0033487D">
        <w:rPr>
          <w:rFonts w:ascii="Arial" w:hAnsi="Arial" w:cs="Arial"/>
          <w:color w:val="000000"/>
          <w:sz w:val="22"/>
        </w:rPr>
        <w:t xml:space="preserve">three parts </w:t>
      </w:r>
      <w:r w:rsidR="00491D44" w:rsidRPr="0033487D">
        <w:rPr>
          <w:rFonts w:ascii="Arial" w:hAnsi="Arial" w:cs="Arial"/>
          <w:color w:val="000000"/>
          <w:sz w:val="22"/>
        </w:rPr>
        <w:t xml:space="preserve">include </w:t>
      </w:r>
      <w:r w:rsidR="00491D44" w:rsidRPr="0033487D">
        <w:rPr>
          <w:rFonts w:ascii="Arial" w:hAnsi="Arial" w:cs="Arial"/>
          <w:color w:val="000000"/>
          <w:kern w:val="0"/>
          <w:sz w:val="22"/>
        </w:rPr>
        <w:t>emissions from producing finished goods (</w:t>
      </w:r>
      <w:r w:rsidR="00206974" w:rsidRPr="0033487D">
        <w:rPr>
          <w:rFonts w:ascii="Arial" w:hAnsi="Arial" w:cs="Arial"/>
          <w:noProof/>
          <w:color w:val="000000"/>
          <w:kern w:val="0"/>
          <w:position w:val="-10"/>
          <w:sz w:val="22"/>
        </w:rPr>
        <w:drawing>
          <wp:inline distT="0" distB="0" distL="0" distR="0" wp14:editId="4EDED9C3">
            <wp:extent cx="485775" cy="2286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5775" cy="228600"/>
                    </a:xfrm>
                    <a:prstGeom prst="rect">
                      <a:avLst/>
                    </a:prstGeom>
                    <a:noFill/>
                    <a:ln>
                      <a:noFill/>
                    </a:ln>
                  </pic:spPr>
                </pic:pic>
              </a:graphicData>
            </a:graphic>
          </wp:inline>
        </w:drawing>
      </w:r>
      <w:r w:rsidR="00491D44" w:rsidRPr="0033487D">
        <w:rPr>
          <w:rFonts w:ascii="Arial" w:hAnsi="Arial" w:cs="Arial"/>
          <w:color w:val="000000"/>
          <w:kern w:val="0"/>
          <w:sz w:val="22"/>
        </w:rPr>
        <w:t>) and emissions from producing intermediates for further processing (</w:t>
      </w:r>
      <w:r w:rsidR="00206974" w:rsidRPr="0033487D">
        <w:rPr>
          <w:rFonts w:ascii="Arial" w:hAnsi="Arial" w:cs="Arial"/>
          <w:noProof/>
          <w:color w:val="000000"/>
          <w:kern w:val="0"/>
          <w:position w:val="-10"/>
          <w:sz w:val="22"/>
        </w:rPr>
        <w:drawing>
          <wp:inline distT="0" distB="0" distL="0" distR="0" wp14:editId="1D915238">
            <wp:extent cx="609600" cy="22860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9600" cy="228600"/>
                    </a:xfrm>
                    <a:prstGeom prst="rect">
                      <a:avLst/>
                    </a:prstGeom>
                    <a:noFill/>
                    <a:ln>
                      <a:noFill/>
                    </a:ln>
                  </pic:spPr>
                </pic:pic>
              </a:graphicData>
            </a:graphic>
          </wp:inline>
        </w:drawing>
      </w:r>
      <w:r w:rsidR="00491D44" w:rsidRPr="0033487D">
        <w:rPr>
          <w:rFonts w:ascii="Arial" w:hAnsi="Arial" w:cs="Arial"/>
          <w:color w:val="000000"/>
          <w:kern w:val="0"/>
          <w:sz w:val="22"/>
        </w:rPr>
        <w:t>and</w:t>
      </w:r>
      <w:r w:rsidR="00206974" w:rsidRPr="0033487D">
        <w:rPr>
          <w:rFonts w:ascii="Arial" w:hAnsi="Arial" w:cs="Arial"/>
          <w:noProof/>
          <w:color w:val="000000"/>
          <w:kern w:val="0"/>
          <w:position w:val="-10"/>
          <w:sz w:val="22"/>
        </w:rPr>
        <w:drawing>
          <wp:inline distT="0" distB="0" distL="0" distR="0" wp14:editId="771099D5">
            <wp:extent cx="657225" cy="22860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7225" cy="228600"/>
                    </a:xfrm>
                    <a:prstGeom prst="rect">
                      <a:avLst/>
                    </a:prstGeom>
                    <a:noFill/>
                    <a:ln>
                      <a:noFill/>
                    </a:ln>
                  </pic:spPr>
                </pic:pic>
              </a:graphicData>
            </a:graphic>
          </wp:inline>
        </w:drawing>
      </w:r>
      <w:r w:rsidR="00491D44" w:rsidRPr="0033487D">
        <w:rPr>
          <w:rFonts w:ascii="Arial" w:hAnsi="Arial" w:cs="Arial"/>
          <w:color w:val="000000"/>
          <w:kern w:val="0"/>
          <w:sz w:val="22"/>
        </w:rPr>
        <w:t xml:space="preserve">). </w:t>
      </w:r>
      <w:r w:rsidR="00206974" w:rsidRPr="0033487D">
        <w:rPr>
          <w:rFonts w:ascii="Arial" w:hAnsi="Arial" w:cs="Arial"/>
          <w:noProof/>
          <w:color w:val="000000"/>
          <w:kern w:val="0"/>
          <w:position w:val="-10"/>
          <w:sz w:val="22"/>
        </w:rPr>
        <w:drawing>
          <wp:inline distT="0" distB="0" distL="0" distR="0" wp14:editId="72D65096">
            <wp:extent cx="609600" cy="228600"/>
            <wp:effectExtent l="0" t="0" r="0" b="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9600" cy="228600"/>
                    </a:xfrm>
                    <a:prstGeom prst="rect">
                      <a:avLst/>
                    </a:prstGeom>
                    <a:noFill/>
                    <a:ln>
                      <a:noFill/>
                    </a:ln>
                  </pic:spPr>
                </pic:pic>
              </a:graphicData>
            </a:graphic>
          </wp:inline>
        </w:drawing>
      </w:r>
      <w:r w:rsidR="00F058B1" w:rsidRPr="0033487D">
        <w:rPr>
          <w:rFonts w:ascii="Arial" w:hAnsi="Arial" w:cs="Arial"/>
          <w:color w:val="000000"/>
          <w:kern w:val="0"/>
          <w:sz w:val="22"/>
        </w:rPr>
        <w:t xml:space="preserve"> and </w:t>
      </w:r>
      <w:r w:rsidR="00206974" w:rsidRPr="0033487D">
        <w:rPr>
          <w:rFonts w:ascii="Arial" w:hAnsi="Arial" w:cs="Arial"/>
          <w:noProof/>
          <w:color w:val="000000"/>
          <w:kern w:val="0"/>
          <w:position w:val="-10"/>
          <w:sz w:val="22"/>
        </w:rPr>
        <w:drawing>
          <wp:inline distT="0" distB="0" distL="0" distR="0" wp14:editId="3616BF28">
            <wp:extent cx="657225" cy="228600"/>
            <wp:effectExtent l="0" t="0" r="0" b="0"/>
            <wp:docPr id="5"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7225" cy="228600"/>
                    </a:xfrm>
                    <a:prstGeom prst="rect">
                      <a:avLst/>
                    </a:prstGeom>
                    <a:noFill/>
                    <a:ln>
                      <a:noFill/>
                    </a:ln>
                  </pic:spPr>
                </pic:pic>
              </a:graphicData>
            </a:graphic>
          </wp:inline>
        </w:drawing>
      </w:r>
      <w:r w:rsidR="00F058B1" w:rsidRPr="0033487D">
        <w:rPr>
          <w:rFonts w:ascii="Arial" w:hAnsi="Arial" w:cs="Arial"/>
          <w:color w:val="000000"/>
          <w:kern w:val="0"/>
          <w:sz w:val="22"/>
        </w:rPr>
        <w:t xml:space="preserve"> represents the emissions associate with the products finalised in region </w:t>
      </w:r>
      <w:r w:rsidR="00F058B1" w:rsidRPr="0033487D">
        <w:rPr>
          <w:rFonts w:ascii="Arial" w:hAnsi="Arial" w:cs="Arial"/>
          <w:i/>
          <w:color w:val="000000"/>
          <w:kern w:val="0"/>
          <w:sz w:val="22"/>
        </w:rPr>
        <w:t>s</w:t>
      </w:r>
      <w:r w:rsidR="00F058B1" w:rsidRPr="0033487D">
        <w:rPr>
          <w:rFonts w:ascii="Arial" w:hAnsi="Arial" w:cs="Arial"/>
          <w:color w:val="000000"/>
          <w:kern w:val="0"/>
          <w:sz w:val="22"/>
        </w:rPr>
        <w:t xml:space="preserve"> (domestic) and the third regions (such as </w:t>
      </w:r>
      <w:r w:rsidR="00F058B1" w:rsidRPr="0033487D">
        <w:rPr>
          <w:rFonts w:ascii="Arial" w:hAnsi="Arial" w:cs="Arial"/>
          <w:i/>
          <w:color w:val="000000"/>
          <w:kern w:val="0"/>
          <w:sz w:val="22"/>
        </w:rPr>
        <w:t>k</w:t>
      </w:r>
      <w:r w:rsidR="00F058B1" w:rsidRPr="0033487D">
        <w:rPr>
          <w:rFonts w:ascii="Arial" w:hAnsi="Arial" w:cs="Arial"/>
          <w:color w:val="000000"/>
          <w:kern w:val="0"/>
          <w:sz w:val="22"/>
        </w:rPr>
        <w:t>), respectively.</w:t>
      </w:r>
      <w:r w:rsidR="00F058B1" w:rsidRPr="0033487D">
        <w:rPr>
          <w:rFonts w:ascii="Arial" w:hAnsi="Arial" w:cs="Arial"/>
          <w:noProof/>
          <w:color w:val="000000"/>
          <w:kern w:val="0"/>
          <w:position w:val="-10"/>
          <w:sz w:val="22"/>
        </w:rPr>
        <w:t xml:space="preserve"> </w:t>
      </w:r>
      <w:r w:rsidR="00206974" w:rsidRPr="0033487D">
        <w:rPr>
          <w:rFonts w:ascii="Arial" w:hAnsi="Arial" w:cs="Arial"/>
          <w:noProof/>
          <w:color w:val="000000"/>
          <w:kern w:val="0"/>
          <w:position w:val="-10"/>
          <w:sz w:val="22"/>
        </w:rPr>
        <w:drawing>
          <wp:inline distT="0" distB="0" distL="0" distR="0" wp14:editId="45D2B108">
            <wp:extent cx="485775" cy="228600"/>
            <wp:effectExtent l="0" t="0" r="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5775" cy="228600"/>
                    </a:xfrm>
                    <a:prstGeom prst="rect">
                      <a:avLst/>
                    </a:prstGeom>
                    <a:noFill/>
                    <a:ln>
                      <a:noFill/>
                    </a:ln>
                  </pic:spPr>
                </pic:pic>
              </a:graphicData>
            </a:graphic>
          </wp:inline>
        </w:drawing>
      </w:r>
      <w:r w:rsidR="00491D44" w:rsidRPr="0033487D">
        <w:rPr>
          <w:rFonts w:ascii="Arial" w:hAnsi="Arial" w:cs="Arial"/>
          <w:color w:val="000000"/>
          <w:kern w:val="0"/>
          <w:sz w:val="22"/>
        </w:rPr>
        <w:t xml:space="preserve"> is decomposed into four </w:t>
      </w:r>
      <w:r w:rsidR="00491D44" w:rsidRPr="0033487D">
        <w:rPr>
          <w:rFonts w:ascii="Arial" w:hAnsi="Arial" w:cs="Arial"/>
          <w:color w:val="000000"/>
          <w:sz w:val="22"/>
        </w:rPr>
        <w:t>factors, specifically emission</w:t>
      </w:r>
      <w:r w:rsidR="002A4391" w:rsidRPr="0033487D">
        <w:rPr>
          <w:rFonts w:ascii="Arial" w:hAnsi="Arial" w:cs="Arial"/>
          <w:color w:val="000000"/>
          <w:sz w:val="22"/>
        </w:rPr>
        <w:t>s</w:t>
      </w:r>
      <w:r w:rsidR="00491D44" w:rsidRPr="0033487D">
        <w:rPr>
          <w:rFonts w:ascii="Arial" w:hAnsi="Arial" w:cs="Arial"/>
          <w:color w:val="000000"/>
          <w:sz w:val="22"/>
        </w:rPr>
        <w:t xml:space="preserve"> intensity (CO</w:t>
      </w:r>
      <w:r w:rsidR="00491D44" w:rsidRPr="0033487D">
        <w:rPr>
          <w:rFonts w:ascii="Arial" w:hAnsi="Arial" w:cs="Arial"/>
          <w:color w:val="000000"/>
          <w:sz w:val="22"/>
          <w:vertAlign w:val="subscript"/>
        </w:rPr>
        <w:t>2</w:t>
      </w:r>
      <w:r w:rsidR="00491D44" w:rsidRPr="0033487D">
        <w:rPr>
          <w:rFonts w:ascii="Arial" w:hAnsi="Arial" w:cs="Arial"/>
          <w:color w:val="000000"/>
          <w:sz w:val="22"/>
        </w:rPr>
        <w:t xml:space="preserve">/output), </w:t>
      </w:r>
      <w:r w:rsidR="00F5396D" w:rsidRPr="0033487D">
        <w:rPr>
          <w:rFonts w:ascii="Arial" w:hAnsi="Arial" w:cs="Arial"/>
          <w:color w:val="000000"/>
          <w:sz w:val="22"/>
        </w:rPr>
        <w:t>intraregional dependency</w:t>
      </w:r>
      <w:r w:rsidR="00491D44" w:rsidRPr="0033487D">
        <w:rPr>
          <w:rFonts w:ascii="Arial" w:hAnsi="Arial" w:cs="Arial"/>
          <w:color w:val="000000"/>
          <w:sz w:val="22"/>
        </w:rPr>
        <w:t xml:space="preserve"> (</w:t>
      </w:r>
      <w:r w:rsidR="00F5396D" w:rsidRPr="0033487D">
        <w:rPr>
          <w:rFonts w:ascii="Arial" w:hAnsi="Arial" w:cs="Arial"/>
          <w:color w:val="000000"/>
          <w:sz w:val="22"/>
        </w:rPr>
        <w:t>interaction of sectors within the same region</w:t>
      </w:r>
      <w:r w:rsidR="00491D44" w:rsidRPr="0033487D">
        <w:rPr>
          <w:rFonts w:ascii="Arial" w:hAnsi="Arial" w:cs="Arial"/>
          <w:color w:val="000000"/>
          <w:sz w:val="22"/>
        </w:rPr>
        <w:t xml:space="preserve">), trade volume (which includes only traded finished goods unless otherwise noted) and trade structure (which includes only traded finished goods unless otherwise noted). </w:t>
      </w:r>
      <w:r w:rsidR="00206974" w:rsidRPr="0033487D">
        <w:rPr>
          <w:rFonts w:ascii="Arial" w:hAnsi="Arial" w:cs="Arial"/>
          <w:noProof/>
          <w:color w:val="000000"/>
          <w:kern w:val="0"/>
          <w:position w:val="-10"/>
          <w:sz w:val="22"/>
        </w:rPr>
        <w:drawing>
          <wp:inline distT="0" distB="0" distL="0" distR="0" wp14:editId="64C4A69A">
            <wp:extent cx="609600" cy="228600"/>
            <wp:effectExtent l="0" t="0" r="0" b="0"/>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9600" cy="228600"/>
                    </a:xfrm>
                    <a:prstGeom prst="rect">
                      <a:avLst/>
                    </a:prstGeom>
                    <a:noFill/>
                    <a:ln>
                      <a:noFill/>
                    </a:ln>
                  </pic:spPr>
                </pic:pic>
              </a:graphicData>
            </a:graphic>
          </wp:inline>
        </w:drawing>
      </w:r>
      <w:r w:rsidR="00491D44" w:rsidRPr="0033487D">
        <w:rPr>
          <w:rFonts w:ascii="Arial" w:hAnsi="Arial" w:cs="Arial"/>
          <w:color w:val="000000"/>
          <w:kern w:val="0"/>
          <w:sz w:val="22"/>
        </w:rPr>
        <w:t xml:space="preserve"> is decomposed into four </w:t>
      </w:r>
      <w:r w:rsidR="00491D44" w:rsidRPr="0033487D">
        <w:rPr>
          <w:rFonts w:ascii="Arial" w:hAnsi="Arial" w:cs="Arial"/>
          <w:color w:val="000000"/>
          <w:sz w:val="22"/>
        </w:rPr>
        <w:t>factors, specifically emission</w:t>
      </w:r>
      <w:r w:rsidR="002A4391" w:rsidRPr="0033487D">
        <w:rPr>
          <w:rFonts w:ascii="Arial" w:hAnsi="Arial" w:cs="Arial"/>
          <w:color w:val="000000"/>
          <w:sz w:val="22"/>
        </w:rPr>
        <w:t>s</w:t>
      </w:r>
      <w:r w:rsidR="00491D44" w:rsidRPr="0033487D">
        <w:rPr>
          <w:rFonts w:ascii="Arial" w:hAnsi="Arial" w:cs="Arial"/>
          <w:color w:val="000000"/>
          <w:sz w:val="22"/>
        </w:rPr>
        <w:t xml:space="preserve"> intensity, the </w:t>
      </w:r>
      <w:r w:rsidR="00F5396D" w:rsidRPr="0033487D">
        <w:rPr>
          <w:rFonts w:ascii="Arial" w:hAnsi="Arial" w:cs="Arial"/>
          <w:color w:val="000000"/>
          <w:sz w:val="22"/>
        </w:rPr>
        <w:t>interregional dependency</w:t>
      </w:r>
      <w:r w:rsidR="00491D44" w:rsidRPr="0033487D">
        <w:rPr>
          <w:rFonts w:ascii="Arial" w:hAnsi="Arial" w:cs="Arial"/>
          <w:color w:val="000000"/>
          <w:sz w:val="22"/>
        </w:rPr>
        <w:t xml:space="preserve"> (i.e., intermediate exports for further processing), the final demand and the consumption structure.</w:t>
      </w:r>
      <w:r w:rsidR="00491D44" w:rsidRPr="0033487D">
        <w:rPr>
          <w:rFonts w:ascii="Arial" w:hAnsi="Arial" w:cs="Arial"/>
          <w:color w:val="000000"/>
          <w:kern w:val="0"/>
          <w:sz w:val="22"/>
        </w:rPr>
        <w:t xml:space="preserve"> </w:t>
      </w:r>
      <w:r w:rsidR="00206974" w:rsidRPr="0033487D">
        <w:rPr>
          <w:rFonts w:ascii="Arial" w:hAnsi="Arial" w:cs="Arial"/>
          <w:noProof/>
          <w:color w:val="000000"/>
          <w:kern w:val="0"/>
          <w:position w:val="-10"/>
          <w:sz w:val="22"/>
        </w:rPr>
        <w:drawing>
          <wp:inline distT="0" distB="0" distL="0" distR="0" wp14:editId="1C856B2D">
            <wp:extent cx="657225" cy="228600"/>
            <wp:effectExtent l="0" t="0" r="0" b="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7225" cy="228600"/>
                    </a:xfrm>
                    <a:prstGeom prst="rect">
                      <a:avLst/>
                    </a:prstGeom>
                    <a:noFill/>
                    <a:ln>
                      <a:noFill/>
                    </a:ln>
                  </pic:spPr>
                </pic:pic>
              </a:graphicData>
            </a:graphic>
          </wp:inline>
        </w:drawing>
      </w:r>
      <w:r w:rsidR="00491D44" w:rsidRPr="0033487D">
        <w:rPr>
          <w:rFonts w:ascii="Arial" w:hAnsi="Arial" w:cs="Arial"/>
          <w:color w:val="000000"/>
          <w:kern w:val="0"/>
          <w:sz w:val="22"/>
        </w:rPr>
        <w:t xml:space="preserve"> is decomposed into</w:t>
      </w:r>
      <w:r w:rsidR="002A4391" w:rsidRPr="0033487D">
        <w:rPr>
          <w:rFonts w:ascii="Arial" w:hAnsi="Arial" w:cs="Arial"/>
          <w:color w:val="000000"/>
          <w:kern w:val="0"/>
          <w:sz w:val="22"/>
        </w:rPr>
        <w:t xml:space="preserve"> the </w:t>
      </w:r>
      <w:r w:rsidR="00491D44" w:rsidRPr="0033487D">
        <w:rPr>
          <w:rFonts w:ascii="Arial" w:hAnsi="Arial" w:cs="Arial"/>
          <w:color w:val="000000"/>
          <w:kern w:val="0"/>
          <w:sz w:val="22"/>
        </w:rPr>
        <w:t xml:space="preserve">four </w:t>
      </w:r>
      <w:r w:rsidR="00491D44" w:rsidRPr="0033487D">
        <w:rPr>
          <w:rFonts w:ascii="Arial" w:hAnsi="Arial" w:cs="Arial"/>
          <w:color w:val="000000"/>
          <w:sz w:val="22"/>
        </w:rPr>
        <w:t>factors</w:t>
      </w:r>
      <w:r w:rsidR="002A4391" w:rsidRPr="0033487D">
        <w:rPr>
          <w:rFonts w:ascii="Arial" w:hAnsi="Arial" w:cs="Arial"/>
          <w:color w:val="000000"/>
          <w:sz w:val="22"/>
        </w:rPr>
        <w:t xml:space="preserve">: </w:t>
      </w:r>
      <w:r w:rsidR="00491D44" w:rsidRPr="0033487D">
        <w:rPr>
          <w:rFonts w:ascii="Arial" w:hAnsi="Arial" w:cs="Arial"/>
          <w:color w:val="000000"/>
          <w:sz w:val="22"/>
        </w:rPr>
        <w:t xml:space="preserve"> emission</w:t>
      </w:r>
      <w:r w:rsidR="002A4391" w:rsidRPr="0033487D">
        <w:rPr>
          <w:rFonts w:ascii="Arial" w:hAnsi="Arial" w:cs="Arial"/>
          <w:color w:val="000000"/>
          <w:sz w:val="22"/>
        </w:rPr>
        <w:t>s</w:t>
      </w:r>
      <w:r w:rsidR="00491D44" w:rsidRPr="0033487D">
        <w:rPr>
          <w:rFonts w:ascii="Arial" w:hAnsi="Arial" w:cs="Arial"/>
          <w:color w:val="000000"/>
          <w:sz w:val="22"/>
        </w:rPr>
        <w:t xml:space="preserve"> intensity, the </w:t>
      </w:r>
      <w:r w:rsidR="00F5396D" w:rsidRPr="0033487D">
        <w:rPr>
          <w:rFonts w:ascii="Arial" w:hAnsi="Arial" w:cs="Arial"/>
          <w:color w:val="000000"/>
          <w:sz w:val="22"/>
        </w:rPr>
        <w:t>interregional dependency</w:t>
      </w:r>
      <w:r w:rsidR="00491D44" w:rsidRPr="0033487D">
        <w:rPr>
          <w:rFonts w:ascii="Arial" w:hAnsi="Arial" w:cs="Arial"/>
          <w:color w:val="000000"/>
          <w:sz w:val="22"/>
        </w:rPr>
        <w:t xml:space="preserve">, trade volume and trade structure. </w:t>
      </w:r>
    </w:p>
    <w:p w:rsidR="00E17ACC" w:rsidRPr="0033487D" w:rsidRDefault="00E17ACC" w:rsidP="007807D0">
      <w:pPr>
        <w:pStyle w:val="a4"/>
        <w:spacing w:line="276" w:lineRule="auto"/>
        <w:rPr>
          <w:rStyle w:val="a3"/>
          <w:rFonts w:ascii="Arial" w:hAnsi="Arial" w:cs="Arial"/>
          <w:color w:val="000000"/>
          <w:szCs w:val="21"/>
          <w:u w:val="none"/>
        </w:rPr>
      </w:pPr>
    </w:p>
    <w:p w:rsidR="00F223EC" w:rsidRPr="0033487D" w:rsidRDefault="009A759B" w:rsidP="007807D0">
      <w:pPr>
        <w:pStyle w:val="2"/>
        <w:spacing w:line="276" w:lineRule="auto"/>
        <w:rPr>
          <w:rFonts w:ascii="Arial" w:hAnsi="Arial" w:cs="Arial"/>
          <w:color w:val="000000"/>
        </w:rPr>
      </w:pPr>
      <w:r w:rsidRPr="0033487D">
        <w:rPr>
          <w:rFonts w:ascii="Arial" w:hAnsi="Arial" w:cs="Arial"/>
          <w:color w:val="000000"/>
        </w:rPr>
        <w:lastRenderedPageBreak/>
        <w:t xml:space="preserve">3. </w:t>
      </w:r>
      <w:r w:rsidR="003A68E1" w:rsidRPr="0033487D">
        <w:rPr>
          <w:rFonts w:ascii="Arial" w:hAnsi="Arial" w:cs="Arial"/>
          <w:color w:val="000000"/>
        </w:rPr>
        <w:t xml:space="preserve">Methodological </w:t>
      </w:r>
      <w:r w:rsidR="004F32FE" w:rsidRPr="0033487D">
        <w:rPr>
          <w:rFonts w:ascii="Arial" w:hAnsi="Arial" w:cs="Arial"/>
          <w:color w:val="000000"/>
        </w:rPr>
        <w:t>description</w:t>
      </w:r>
    </w:p>
    <w:p w:rsidR="00D111A3" w:rsidRPr="0033487D" w:rsidRDefault="009A759B" w:rsidP="007807D0">
      <w:pPr>
        <w:pStyle w:val="3"/>
        <w:spacing w:line="276" w:lineRule="auto"/>
        <w:rPr>
          <w:rFonts w:ascii="Arial" w:hAnsi="Arial" w:cs="Arial"/>
          <w:i/>
          <w:color w:val="000000"/>
          <w:sz w:val="24"/>
          <w:szCs w:val="24"/>
        </w:rPr>
      </w:pPr>
      <w:r w:rsidRPr="0033487D">
        <w:rPr>
          <w:rFonts w:ascii="Arial" w:hAnsi="Arial" w:cs="Arial"/>
          <w:i/>
          <w:color w:val="000000"/>
          <w:sz w:val="24"/>
          <w:szCs w:val="24"/>
        </w:rPr>
        <w:t>3</w:t>
      </w:r>
      <w:r w:rsidR="00433392" w:rsidRPr="0033487D">
        <w:rPr>
          <w:rFonts w:ascii="Arial" w:hAnsi="Arial" w:cs="Arial"/>
          <w:i/>
          <w:color w:val="000000"/>
          <w:sz w:val="24"/>
          <w:szCs w:val="24"/>
        </w:rPr>
        <w:t xml:space="preserve">.1 </w:t>
      </w:r>
      <w:r w:rsidR="00D111A3" w:rsidRPr="0033487D">
        <w:rPr>
          <w:rFonts w:ascii="Arial" w:hAnsi="Arial" w:cs="Arial"/>
          <w:i/>
          <w:color w:val="000000"/>
          <w:sz w:val="24"/>
          <w:szCs w:val="24"/>
        </w:rPr>
        <w:t xml:space="preserve">Emissions embodied in trade </w:t>
      </w:r>
    </w:p>
    <w:p w:rsidR="00D111A3" w:rsidRPr="0033487D" w:rsidRDefault="00D111A3" w:rsidP="007807D0">
      <w:pPr>
        <w:spacing w:line="276" w:lineRule="auto"/>
        <w:ind w:firstLine="465"/>
        <w:rPr>
          <w:rFonts w:ascii="Arial" w:hAnsi="Arial" w:cs="Arial"/>
          <w:color w:val="000000"/>
          <w:szCs w:val="21"/>
        </w:rPr>
      </w:pPr>
      <w:r w:rsidRPr="0033487D">
        <w:rPr>
          <w:rFonts w:ascii="Arial" w:hAnsi="Arial" w:cs="Arial"/>
          <w:color w:val="000000"/>
          <w:szCs w:val="21"/>
        </w:rPr>
        <w:t>Originally developed by Leontief</w:t>
      </w:r>
      <w:r w:rsidR="00137CBE" w:rsidRPr="0033487D">
        <w:rPr>
          <w:rFonts w:ascii="Arial" w:hAnsi="Arial" w:cs="Arial"/>
          <w:color w:val="000000"/>
          <w:szCs w:val="21"/>
        </w:rPr>
        <w:t xml:space="preserve"> </w:t>
      </w:r>
      <w:r w:rsidR="002C10CC"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&lt;EndNote&gt;&lt;Cite&gt;&lt;Author&gt;Leontief&lt;/Author&gt;&lt;Year&gt;1941&lt;/Year&gt;&lt;RecNum&gt;8679&lt;/RecNum&gt;&lt;DisplayText&gt;(Leontief 1941)&lt;/DisplayText&gt;&lt;record&gt;&lt;rec-number&gt;8679&lt;/rec-number&gt;&lt;foreign-keys&gt;&lt;key app="EN" db-id="a9epvvrpk2ssvnew52fx2vw1pf9ww9ae9sar" timestamp="1510165177"&gt;8679&lt;/key&gt;&lt;/foreign-keys&gt;&lt;ref-type name="Generic"&gt;13&lt;/ref-type&gt;&lt;contributors&gt;&lt;authors&gt;&lt;author&gt;Leontief, Wassily W&lt;/author&gt;&lt;/authors&gt;&lt;/contributors&gt;&lt;titles&gt;&lt;title&gt;The structure of American economy, 1919-1929: An empirical application of equilibrium analysis. Cambridge, Mass.: Harvard Univer&lt;/title&gt;&lt;/titles&gt;&lt;dates&gt;&lt;year&gt;1941&lt;/year&gt;&lt;/dates&gt;&lt;publisher&gt;sity Press&lt;/publisher&gt;&lt;urls&gt;&lt;/urls&gt;&lt;/record&gt;&lt;/Cite&gt;&lt;/EndNote&gt;</w:instrText>
      </w:r>
      <w:r w:rsidR="002C10CC"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33" w:tooltip="Leontief, 1941 #8679" w:history="1">
        <w:r w:rsidR="002A028F" w:rsidRPr="0033487D">
          <w:rPr>
            <w:rFonts w:ascii="Arial" w:hAnsi="Arial" w:cs="Arial"/>
            <w:noProof/>
            <w:color w:val="000000"/>
            <w:szCs w:val="21"/>
          </w:rPr>
          <w:t>Leontief 1941</w:t>
        </w:r>
      </w:hyperlink>
      <w:r w:rsidR="008C2558" w:rsidRPr="0033487D">
        <w:rPr>
          <w:rFonts w:ascii="Arial" w:hAnsi="Arial" w:cs="Arial"/>
          <w:noProof/>
          <w:color w:val="000000"/>
          <w:szCs w:val="21"/>
        </w:rPr>
        <w:t>)</w:t>
      </w:r>
      <w:r w:rsidR="002C10CC" w:rsidRPr="0033487D">
        <w:rPr>
          <w:rFonts w:ascii="Arial" w:hAnsi="Arial" w:cs="Arial"/>
          <w:color w:val="000000"/>
          <w:szCs w:val="21"/>
        </w:rPr>
        <w:fldChar w:fldCharType="end"/>
      </w:r>
      <w:r w:rsidRPr="0033487D">
        <w:rPr>
          <w:rFonts w:ascii="Arial" w:hAnsi="Arial" w:cs="Arial"/>
          <w:color w:val="000000"/>
          <w:szCs w:val="21"/>
        </w:rPr>
        <w:t>, environmental input-output analyses (EIOs)</w:t>
      </w:r>
      <w:r w:rsidR="00137CBE" w:rsidRPr="0033487D">
        <w:rPr>
          <w:rFonts w:ascii="Arial" w:hAnsi="Arial" w:cs="Arial"/>
          <w:color w:val="000000"/>
          <w:szCs w:val="21"/>
        </w:rPr>
        <w:t xml:space="preserve"> </w:t>
      </w:r>
      <w:r w:rsidR="002C10CC" w:rsidRPr="0033487D">
        <w:rPr>
          <w:rFonts w:ascii="Arial" w:hAnsi="Arial" w:cs="Arial"/>
          <w:color w:val="000000"/>
          <w:szCs w:val="21"/>
        </w:rPr>
        <w:fldChar w:fldCharType="begin"/>
      </w:r>
      <w:r w:rsidR="008C2558" w:rsidRPr="0033487D">
        <w:rPr>
          <w:rFonts w:ascii="Arial" w:hAnsi="Arial" w:cs="Arial"/>
          <w:color w:val="000000"/>
          <w:szCs w:val="21"/>
        </w:rPr>
        <w:instrText xml:space="preserve"> ADDIN EN.CITE &lt;EndNote&gt;&lt;Cite&gt;&lt;Author&gt;Leontief&lt;/Author&gt;&lt;Year&gt;1970&lt;/Year&gt;&lt;RecNum&gt;5427&lt;/RecNum&gt;&lt;DisplayText&gt;(Leontief 1970)&lt;/DisplayText&gt;&lt;record&gt;&lt;rec-number&gt;5427&lt;/rec-number&gt;&lt;foreign-keys&gt;&lt;key app="EN" db-id="a9epvvrpk2ssvnew52fx2vw1pf9ww9ae9sar" timestamp="1374500477"&gt;5427&lt;/key&gt;&lt;/foreign-keys&gt;&lt;ref-type name="Journal Article"&gt;17&lt;/ref-type&gt;&lt;contributors&gt;&lt;authors&gt;&lt;author&gt;Leontief, Wassily&lt;/author&gt;&lt;/authors&gt;&lt;/contributors&gt;&lt;titles&gt;&lt;title&gt;Environmental repercussions and the economic structure: an input-output approach&lt;/title&gt;&lt;secondary-title&gt;The review of economics and statistics&lt;/secondary-title&gt;&lt;/titles&gt;&lt;periodical&gt;&lt;full-title&gt;The review of economics and statistics&lt;/full-title&gt;&lt;/periodical&gt;&lt;pages&gt;262-271&lt;/pages&gt;&lt;volume&gt;52&lt;/volume&gt;&lt;number&gt;3&lt;/number&gt;&lt;dates&gt;&lt;year&gt;1970&lt;/year&gt;&lt;/dates&gt;&lt;isbn&gt;0034-6535&lt;/isbn&gt;&lt;urls&gt;&lt;/urls&gt;&lt;/record&gt;&lt;/Cite&gt;&lt;/EndNote&gt;</w:instrText>
      </w:r>
      <w:r w:rsidR="002C10CC"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32" w:tooltip="Leontief, 1970 #5427" w:history="1">
        <w:r w:rsidR="002A028F" w:rsidRPr="0033487D">
          <w:rPr>
            <w:rFonts w:ascii="Arial" w:hAnsi="Arial" w:cs="Arial"/>
            <w:noProof/>
            <w:color w:val="000000"/>
            <w:szCs w:val="21"/>
          </w:rPr>
          <w:t>Leontief 1970</w:t>
        </w:r>
      </w:hyperlink>
      <w:r w:rsidR="008C2558" w:rsidRPr="0033487D">
        <w:rPr>
          <w:rFonts w:ascii="Arial" w:hAnsi="Arial" w:cs="Arial"/>
          <w:noProof/>
          <w:color w:val="000000"/>
          <w:szCs w:val="21"/>
        </w:rPr>
        <w:t>)</w:t>
      </w:r>
      <w:r w:rsidR="002C10CC" w:rsidRPr="0033487D">
        <w:rPr>
          <w:rFonts w:ascii="Arial" w:hAnsi="Arial" w:cs="Arial"/>
          <w:color w:val="000000"/>
          <w:szCs w:val="21"/>
        </w:rPr>
        <w:fldChar w:fldCharType="end"/>
      </w:r>
      <w:r w:rsidRPr="0033487D">
        <w:rPr>
          <w:rFonts w:ascii="Arial" w:hAnsi="Arial" w:cs="Arial"/>
          <w:color w:val="000000"/>
          <w:szCs w:val="21"/>
        </w:rPr>
        <w:t xml:space="preserve"> have been widely used to illustrate the economy-wide environmental repercussions triggered by economic activities</w:t>
      </w:r>
      <w:r w:rsidR="00C36D38" w:rsidRPr="0033487D">
        <w:rPr>
          <w:rFonts w:ascii="Arial" w:hAnsi="Arial" w:cs="Arial"/>
          <w:color w:val="000000"/>
          <w:szCs w:val="21"/>
        </w:rPr>
        <w:t xml:space="preserve"> (Meng et al., 2015)</w:t>
      </w:r>
      <w:r w:rsidRPr="0033487D">
        <w:rPr>
          <w:rFonts w:ascii="Arial" w:hAnsi="Arial" w:cs="Arial"/>
          <w:color w:val="000000"/>
          <w:szCs w:val="21"/>
        </w:rPr>
        <w:t xml:space="preserve">. By extending EIOs to MRIO analyses, this method has been widely used to </w:t>
      </w:r>
      <w:r w:rsidR="00F51097" w:rsidRPr="0033487D">
        <w:rPr>
          <w:rFonts w:ascii="Arial" w:hAnsi="Arial" w:cs="Arial"/>
          <w:color w:val="000000"/>
          <w:szCs w:val="21"/>
        </w:rPr>
        <w:t>analyse</w:t>
      </w:r>
      <w:r w:rsidRPr="0033487D">
        <w:rPr>
          <w:rFonts w:ascii="Arial" w:hAnsi="Arial" w:cs="Arial"/>
          <w:color w:val="000000"/>
          <w:szCs w:val="21"/>
        </w:rPr>
        <w:t xml:space="preserve"> the interconnection of sectors in different regions with respect to various environmental changes</w:t>
      </w:r>
      <w:r w:rsidR="0070397D" w:rsidRPr="0033487D">
        <w:rPr>
          <w:rFonts w:ascii="Arial" w:hAnsi="Arial" w:cs="Arial"/>
          <w:color w:val="000000"/>
          <w:szCs w:val="21"/>
        </w:rPr>
        <w:t xml:space="preserve"> </w:t>
      </w:r>
      <w:r w:rsidR="002C10CC" w:rsidRPr="0033487D">
        <w:rPr>
          <w:rFonts w:ascii="Arial" w:hAnsi="Arial" w:cs="Arial"/>
          <w:color w:val="000000"/>
          <w:szCs w:val="21"/>
        </w:rPr>
        <w:fldChar w:fldCharType="begin">
          <w:fldData xml:space="preserve">PEVuZE5vdGU+PENpdGU+PEF1dGhvcj5XaWVkbWFubjwvQXV0aG9yPjxZZWFyPjIwMDk8L1llYXI+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</w:fldData>
        </w:fldChar>
      </w:r>
      <w:r w:rsidR="008C2558" w:rsidRPr="0033487D">
        <w:rPr>
          <w:rFonts w:ascii="Arial" w:hAnsi="Arial" w:cs="Arial"/>
          <w:color w:val="000000"/>
          <w:szCs w:val="21"/>
        </w:rPr>
        <w:instrText xml:space="preserve"> ADDIN EN.CITE </w:instrText>
      </w:r>
      <w:r w:rsidR="008C2558" w:rsidRPr="0033487D">
        <w:rPr>
          <w:rFonts w:ascii="Arial" w:hAnsi="Arial" w:cs="Arial"/>
          <w:color w:val="000000"/>
          <w:szCs w:val="21"/>
        </w:rPr>
        <w:fldChar w:fldCharType="begin">
          <w:fldData xml:space="preserve">PEVuZE5vdGU+PENpdGU+PEF1dGhvcj5XaWVkbWFubjwvQXV0aG9yPjxZZWFyPjIwMDk8L1llYXI+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</w:fldData>
        </w:fldChar>
      </w:r>
      <w:r w:rsidR="008C2558" w:rsidRPr="0033487D">
        <w:rPr>
          <w:rFonts w:ascii="Arial" w:hAnsi="Arial" w:cs="Arial"/>
          <w:color w:val="000000"/>
          <w:szCs w:val="21"/>
        </w:rPr>
        <w:instrText xml:space="preserve"> ADDIN EN.CITE.DATA </w:instrText>
      </w:r>
      <w:r w:rsidR="008C2558" w:rsidRPr="0033487D">
        <w:rPr>
          <w:rFonts w:ascii="Arial" w:hAnsi="Arial" w:cs="Arial"/>
          <w:color w:val="000000"/>
          <w:szCs w:val="21"/>
        </w:rPr>
      </w:r>
      <w:r w:rsidR="008C2558" w:rsidRPr="0033487D">
        <w:rPr>
          <w:rFonts w:ascii="Arial" w:hAnsi="Arial" w:cs="Arial"/>
          <w:color w:val="000000"/>
          <w:szCs w:val="21"/>
        </w:rPr>
        <w:fldChar w:fldCharType="end"/>
      </w:r>
      <w:r w:rsidR="002C10CC" w:rsidRPr="0033487D">
        <w:rPr>
          <w:rFonts w:ascii="Arial" w:hAnsi="Arial" w:cs="Arial"/>
          <w:color w:val="000000"/>
          <w:szCs w:val="21"/>
        </w:rPr>
      </w:r>
      <w:r w:rsidR="002C10CC" w:rsidRPr="0033487D">
        <w:rPr>
          <w:rFonts w:ascii="Arial" w:hAnsi="Arial" w:cs="Arial"/>
          <w:color w:val="000000"/>
          <w:szCs w:val="21"/>
        </w:rPr>
        <w:fldChar w:fldCharType="separate"/>
      </w:r>
      <w:r w:rsidR="008C2558" w:rsidRPr="0033487D">
        <w:rPr>
          <w:rFonts w:ascii="Arial" w:hAnsi="Arial" w:cs="Arial"/>
          <w:noProof/>
          <w:color w:val="000000"/>
          <w:szCs w:val="21"/>
        </w:rPr>
        <w:t>(</w:t>
      </w:r>
      <w:hyperlink w:anchor="_ENREF_67" w:tooltip="Wiedmann, 2009 #5411" w:history="1">
        <w:r w:rsidR="002A028F" w:rsidRPr="0033487D">
          <w:rPr>
            <w:rFonts w:ascii="Arial" w:hAnsi="Arial" w:cs="Arial"/>
            <w:noProof/>
            <w:color w:val="000000"/>
            <w:szCs w:val="21"/>
          </w:rPr>
          <w:t>Wiedmann 2009</w:t>
        </w:r>
      </w:hyperlink>
      <w:r w:rsidR="008C2558" w:rsidRPr="0033487D">
        <w:rPr>
          <w:rFonts w:ascii="Arial" w:hAnsi="Arial" w:cs="Arial"/>
          <w:noProof/>
          <w:color w:val="000000"/>
          <w:szCs w:val="21"/>
        </w:rPr>
        <w:t xml:space="preserve">; </w:t>
      </w:r>
      <w:hyperlink w:anchor="_ENREF_50" w:tooltip="Minx, 2009 #7935" w:history="1">
        <w:r w:rsidR="002A028F" w:rsidRPr="0033487D">
          <w:rPr>
            <w:rFonts w:ascii="Arial" w:hAnsi="Arial" w:cs="Arial"/>
            <w:noProof/>
            <w:color w:val="000000"/>
            <w:szCs w:val="21"/>
          </w:rPr>
          <w:t>Minx et al. 2009</w:t>
        </w:r>
      </w:hyperlink>
      <w:r w:rsidR="008C2558" w:rsidRPr="0033487D">
        <w:rPr>
          <w:rFonts w:ascii="Arial" w:hAnsi="Arial" w:cs="Arial"/>
          <w:noProof/>
          <w:color w:val="000000"/>
          <w:szCs w:val="21"/>
        </w:rPr>
        <w:t xml:space="preserve">; </w:t>
      </w:r>
      <w:hyperlink w:anchor="_ENREF_12" w:tooltip="Davis, 2010 #7967" w:history="1">
        <w:r w:rsidR="002A028F" w:rsidRPr="0033487D">
          <w:rPr>
            <w:rFonts w:ascii="Arial" w:hAnsi="Arial" w:cs="Arial"/>
            <w:noProof/>
            <w:color w:val="000000"/>
            <w:szCs w:val="21"/>
          </w:rPr>
          <w:t>Davis and Caldeira 2010b</w:t>
        </w:r>
      </w:hyperlink>
      <w:r w:rsidR="00C74BC1" w:rsidRPr="0033487D">
        <w:rPr>
          <w:rFonts w:ascii="Arial" w:hAnsi="Arial" w:cs="Arial"/>
          <w:noProof/>
          <w:color w:val="000000"/>
          <w:szCs w:val="21"/>
        </w:rPr>
        <w:t xml:space="preserve">; Meng et al., </w:t>
      </w:r>
      <w:r w:rsidR="00C36D38" w:rsidRPr="0033487D">
        <w:rPr>
          <w:rFonts w:ascii="Arial" w:hAnsi="Arial" w:cs="Arial"/>
          <w:noProof/>
          <w:color w:val="000000"/>
          <w:szCs w:val="21"/>
        </w:rPr>
        <w:t xml:space="preserve">2018a, </w:t>
      </w:r>
      <w:r w:rsidR="00C74BC1" w:rsidRPr="0033487D">
        <w:rPr>
          <w:rFonts w:ascii="Arial" w:hAnsi="Arial" w:cs="Arial"/>
          <w:noProof/>
          <w:color w:val="000000"/>
          <w:szCs w:val="21"/>
        </w:rPr>
        <w:t>2018b</w:t>
      </w:r>
      <w:r w:rsidR="008C2558" w:rsidRPr="0033487D">
        <w:rPr>
          <w:rFonts w:ascii="Arial" w:hAnsi="Arial" w:cs="Arial"/>
          <w:noProof/>
          <w:color w:val="000000"/>
          <w:szCs w:val="21"/>
        </w:rPr>
        <w:t>)</w:t>
      </w:r>
      <w:r w:rsidR="002C10CC" w:rsidRPr="0033487D">
        <w:rPr>
          <w:rFonts w:ascii="Arial" w:hAnsi="Arial" w:cs="Arial"/>
          <w:color w:val="000000"/>
          <w:szCs w:val="21"/>
        </w:rPr>
        <w:fldChar w:fldCharType="end"/>
      </w:r>
      <w:r w:rsidRPr="0033487D">
        <w:rPr>
          <w:rFonts w:ascii="Arial" w:hAnsi="Arial" w:cs="Arial"/>
          <w:color w:val="000000"/>
          <w:szCs w:val="21"/>
        </w:rPr>
        <w:t xml:space="preserve">. </w:t>
      </w:r>
      <w:r w:rsidR="005E257A" w:rsidRPr="0033487D">
        <w:rPr>
          <w:rFonts w:ascii="Arial" w:hAnsi="Arial" w:cs="Arial"/>
          <w:color w:val="000000"/>
          <w:szCs w:val="21"/>
        </w:rPr>
        <w:t xml:space="preserve">This paper </w:t>
      </w:r>
      <w:r w:rsidR="008A0FDD" w:rsidRPr="0033487D">
        <w:rPr>
          <w:rFonts w:ascii="Arial" w:hAnsi="Arial" w:cs="Arial"/>
          <w:color w:val="000000"/>
          <w:szCs w:val="21"/>
        </w:rPr>
        <w:t>uses the MRIO framework</w:t>
      </w:r>
      <w:r w:rsidR="00D20630" w:rsidRPr="0033487D">
        <w:rPr>
          <w:rFonts w:ascii="Arial" w:hAnsi="Arial" w:cs="Arial"/>
          <w:color w:val="000000"/>
          <w:szCs w:val="21"/>
        </w:rPr>
        <w:t>, which endogenously determines interregional trade</w:t>
      </w:r>
      <w:r w:rsidR="00D20630" w:rsidRPr="0033487D">
        <w:rPr>
          <w:rFonts w:ascii="Arial" w:hAnsi="Arial" w:cs="Arial"/>
          <w:color w:val="000000"/>
          <w:szCs w:val="21"/>
          <w:lang w:val="en-US"/>
        </w:rPr>
        <w:t>,</w:t>
      </w:r>
      <w:r w:rsidR="008A0FDD" w:rsidRPr="0033487D">
        <w:rPr>
          <w:rFonts w:ascii="Arial" w:hAnsi="Arial" w:cs="Arial"/>
          <w:color w:val="000000"/>
          <w:szCs w:val="21"/>
        </w:rPr>
        <w:t xml:space="preserve"> to analyse the CO</w:t>
      </w:r>
      <w:r w:rsidR="008A0FDD" w:rsidRPr="0033487D">
        <w:rPr>
          <w:rFonts w:ascii="Arial" w:hAnsi="Arial" w:cs="Arial"/>
          <w:color w:val="000000"/>
          <w:szCs w:val="21"/>
          <w:vertAlign w:val="subscript"/>
        </w:rPr>
        <w:t>2</w:t>
      </w:r>
      <w:r w:rsidR="008A0FDD" w:rsidRPr="0033487D">
        <w:rPr>
          <w:rFonts w:ascii="Arial" w:hAnsi="Arial" w:cs="Arial"/>
          <w:color w:val="000000"/>
          <w:szCs w:val="21"/>
        </w:rPr>
        <w:t xml:space="preserve"> emission</w:t>
      </w:r>
      <w:r w:rsidR="002A4391" w:rsidRPr="0033487D">
        <w:rPr>
          <w:rFonts w:ascii="Arial" w:hAnsi="Arial" w:cs="Arial"/>
          <w:color w:val="000000"/>
          <w:szCs w:val="21"/>
        </w:rPr>
        <w:t>s</w:t>
      </w:r>
      <w:r w:rsidR="008A0FDD" w:rsidRPr="0033487D">
        <w:rPr>
          <w:rFonts w:ascii="Arial" w:hAnsi="Arial" w:cs="Arial"/>
          <w:color w:val="000000"/>
          <w:szCs w:val="21"/>
        </w:rPr>
        <w:t xml:space="preserve"> embodied in interregional trade in China. </w:t>
      </w:r>
      <w:r w:rsidRPr="0033487D">
        <w:rPr>
          <w:rFonts w:ascii="Arial" w:hAnsi="Arial" w:cs="Arial"/>
          <w:color w:val="000000"/>
          <w:szCs w:val="21"/>
        </w:rPr>
        <w:t xml:space="preserve">The MRIO framework </w:t>
      </w:r>
      <w:r w:rsidR="006711F0" w:rsidRPr="0033487D">
        <w:rPr>
          <w:rFonts w:ascii="Arial" w:hAnsi="Arial" w:cs="Arial"/>
          <w:color w:val="000000"/>
          <w:szCs w:val="21"/>
        </w:rPr>
        <w:t xml:space="preserve">with </w:t>
      </w:r>
      <w:r w:rsidR="00FB097F" w:rsidRPr="0033487D">
        <w:rPr>
          <w:rFonts w:ascii="Arial" w:hAnsi="Arial" w:cs="Arial"/>
          <w:i/>
          <w:color w:val="000000"/>
          <w:szCs w:val="21"/>
        </w:rPr>
        <w:t>m</w:t>
      </w:r>
      <w:r w:rsidR="006711F0" w:rsidRPr="0033487D">
        <w:rPr>
          <w:rFonts w:ascii="Arial" w:hAnsi="Arial" w:cs="Arial"/>
          <w:color w:val="000000"/>
          <w:szCs w:val="21"/>
        </w:rPr>
        <w:t xml:space="preserve"> regions and </w:t>
      </w:r>
      <w:r w:rsidR="00FB097F" w:rsidRPr="0033487D">
        <w:rPr>
          <w:rFonts w:ascii="Arial" w:hAnsi="Arial" w:cs="Arial"/>
          <w:i/>
          <w:color w:val="000000"/>
          <w:szCs w:val="21"/>
        </w:rPr>
        <w:t>n</w:t>
      </w:r>
      <w:r w:rsidR="006711F0" w:rsidRPr="0033487D">
        <w:rPr>
          <w:rFonts w:ascii="Arial" w:hAnsi="Arial" w:cs="Arial"/>
          <w:color w:val="000000"/>
          <w:szCs w:val="21"/>
        </w:rPr>
        <w:t xml:space="preserve"> sectors</w:t>
      </w:r>
      <w:r w:rsidR="00E409D7" w:rsidRPr="0033487D">
        <w:rPr>
          <w:rFonts w:ascii="Arial" w:hAnsi="Arial" w:cs="Arial"/>
          <w:color w:val="000000"/>
          <w:szCs w:val="21"/>
        </w:rPr>
        <w:t xml:space="preserve"> in each region</w:t>
      </w:r>
      <w:r w:rsidR="006711F0" w:rsidRPr="0033487D">
        <w:rPr>
          <w:rFonts w:ascii="Arial" w:hAnsi="Arial" w:cs="Arial"/>
          <w:color w:val="000000"/>
          <w:szCs w:val="21"/>
        </w:rPr>
        <w:t xml:space="preserve"> </w:t>
      </w:r>
      <w:r w:rsidR="006F0221" w:rsidRPr="009C0BC7">
        <w:rPr>
          <w:rFonts w:ascii="Arial" w:hAnsi="Arial" w:cs="Arial"/>
          <w:color w:val="4472C4" w:themeColor="accent1"/>
          <w:szCs w:val="21"/>
        </w:rPr>
        <w:t>begins</w:t>
      </w:r>
      <w:r w:rsidRPr="009C0BC7">
        <w:rPr>
          <w:rFonts w:ascii="Arial" w:hAnsi="Arial" w:cs="Arial"/>
          <w:color w:val="4472C4" w:themeColor="accent1"/>
          <w:szCs w:val="21"/>
        </w:rPr>
        <w:t xml:space="preserve"> </w:t>
      </w:r>
      <w:r w:rsidRPr="0033487D">
        <w:rPr>
          <w:rFonts w:ascii="Arial" w:hAnsi="Arial" w:cs="Arial"/>
          <w:color w:val="000000"/>
          <w:szCs w:val="21"/>
        </w:rPr>
        <w:t>with the accounting balance of monetary flows between industrial sectors and regions:</w:t>
      </w:r>
    </w:p>
    <w:p w:rsidR="00D111A3" w:rsidRPr="0033487D" w:rsidRDefault="00206974" w:rsidP="00C7066E">
      <w:pPr>
        <w:spacing w:line="276" w:lineRule="auto"/>
        <w:ind w:firstLine="465"/>
        <w:jc w:val="left"/>
        <w:rPr>
          <w:rFonts w:ascii="Arial" w:hAnsi="Arial" w:cs="Arial"/>
          <w:color w:val="000000"/>
          <w:sz w:val="24"/>
          <w:szCs w:val="24"/>
        </w:rPr>
      </w:pPr>
      <w:bookmarkStart w:id="4" w:name="OLE_LINK23"/>
      <w:r w:rsidRPr="0033487D">
        <w:rPr>
          <w:rFonts w:ascii="Arial" w:hAnsi="Arial" w:cs="Arial"/>
          <w:noProof/>
          <w:color w:val="000000"/>
          <w:position w:val="-92"/>
          <w:sz w:val="24"/>
          <w:szCs w:val="24"/>
        </w:rPr>
        <w:drawing>
          <wp:inline distT="0" distB="0" distL="0" distR="0" wp14:editId="3C462229">
            <wp:extent cx="3371850" cy="1219200"/>
            <wp:effectExtent l="0" t="0" r="0" b="0"/>
            <wp:docPr id="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71850" cy="1219200"/>
                    </a:xfrm>
                    <a:prstGeom prst="rect">
                      <a:avLst/>
                    </a:prstGeom>
                    <a:noFill/>
                    <a:ln>
                      <a:noFill/>
                    </a:ln>
                  </pic:spPr>
                </pic:pic>
              </a:graphicData>
            </a:graphic>
          </wp:inline>
        </w:drawing>
      </w:r>
      <w:bookmarkEnd w:id="4"/>
      <w:r w:rsidR="00D111A3" w:rsidRPr="0033487D">
        <w:rPr>
          <w:rFonts w:ascii="Arial" w:hAnsi="Arial" w:cs="Arial"/>
          <w:color w:val="000000"/>
          <w:sz w:val="24"/>
          <w:szCs w:val="24"/>
        </w:rPr>
        <w:t xml:space="preserve">       </w:t>
      </w:r>
      <w:r w:rsidR="00C7066E" w:rsidRPr="0033487D">
        <w:rPr>
          <w:rFonts w:ascii="Arial" w:hAnsi="Arial" w:cs="Arial"/>
          <w:color w:val="000000"/>
          <w:sz w:val="24"/>
          <w:szCs w:val="24"/>
        </w:rPr>
        <w:t xml:space="preserve">           </w:t>
      </w:r>
      <w:r w:rsidR="00D111A3" w:rsidRPr="0033487D">
        <w:rPr>
          <w:rFonts w:ascii="Arial" w:hAnsi="Arial" w:cs="Arial"/>
          <w:color w:val="000000"/>
          <w:sz w:val="24"/>
          <w:szCs w:val="24"/>
        </w:rPr>
        <w:t>(1)</w:t>
      </w:r>
    </w:p>
    <w:p w:rsidR="00582B0F" w:rsidRPr="0033487D" w:rsidRDefault="00D111A3" w:rsidP="007807D0">
      <w:pPr>
        <w:spacing w:line="276" w:lineRule="auto"/>
        <w:rPr>
          <w:rFonts w:ascii="Arial" w:hAnsi="Arial" w:cs="Arial"/>
          <w:color w:val="000000"/>
          <w:sz w:val="22"/>
        </w:rPr>
      </w:pPr>
      <w:r w:rsidRPr="0033487D">
        <w:rPr>
          <w:rFonts w:ascii="Arial" w:hAnsi="Arial" w:cs="Arial"/>
          <w:color w:val="000000"/>
          <w:sz w:val="22"/>
        </w:rPr>
        <w:t xml:space="preserve">where </w:t>
      </w:r>
      <w:proofErr w:type="spellStart"/>
      <w:r w:rsidR="00742668" w:rsidRPr="0033487D">
        <w:rPr>
          <w:rFonts w:ascii="Arial" w:hAnsi="Arial" w:cs="Arial"/>
          <w:b/>
          <w:color w:val="000000"/>
          <w:sz w:val="22"/>
        </w:rPr>
        <w:t>x</w:t>
      </w:r>
      <w:r w:rsidR="00742668" w:rsidRPr="0033487D">
        <w:rPr>
          <w:rFonts w:ascii="Arial" w:hAnsi="Arial" w:cs="Arial"/>
          <w:i/>
          <w:color w:val="000000"/>
          <w:sz w:val="22"/>
          <w:vertAlign w:val="superscript"/>
        </w:rPr>
        <w:t>s</w:t>
      </w:r>
      <w:proofErr w:type="spellEnd"/>
      <w:r w:rsidR="00742668" w:rsidRPr="0033487D">
        <w:rPr>
          <w:rFonts w:ascii="Arial" w:hAnsi="Arial" w:cs="Arial"/>
          <w:color w:val="000000"/>
          <w:sz w:val="22"/>
        </w:rPr>
        <w:t xml:space="preserve"> </w:t>
      </w:r>
      <w:r w:rsidRPr="0033487D">
        <w:rPr>
          <w:rFonts w:ascii="Arial" w:hAnsi="Arial" w:cs="Arial"/>
          <w:color w:val="000000"/>
          <w:sz w:val="22"/>
        </w:rPr>
        <w:t xml:space="preserve">is a vector </w:t>
      </w:r>
      <w:r w:rsidR="007D7215" w:rsidRPr="0033487D">
        <w:rPr>
          <w:rFonts w:ascii="Arial" w:hAnsi="Arial" w:cs="Arial"/>
          <w:color w:val="000000"/>
          <w:sz w:val="22"/>
        </w:rPr>
        <w:t>(</w:t>
      </w:r>
      <w:r w:rsidR="00FB097F" w:rsidRPr="0033487D">
        <w:rPr>
          <w:rFonts w:ascii="Arial" w:hAnsi="Arial" w:cs="Arial"/>
          <w:i/>
          <w:color w:val="000000"/>
          <w:sz w:val="22"/>
        </w:rPr>
        <w:t>n</w:t>
      </w:r>
      <w:r w:rsidR="007D7215" w:rsidRPr="0033487D">
        <w:rPr>
          <w:rFonts w:ascii="Arial" w:hAnsi="Arial" w:cs="Arial"/>
          <w:color w:val="000000"/>
          <w:sz w:val="22"/>
        </w:rPr>
        <w:t xml:space="preserve">×1) </w:t>
      </w:r>
      <w:r w:rsidR="002E2FA8" w:rsidRPr="0033487D">
        <w:rPr>
          <w:rFonts w:ascii="Arial" w:hAnsi="Arial" w:cs="Arial"/>
          <w:color w:val="000000"/>
          <w:sz w:val="22"/>
        </w:rPr>
        <w:t xml:space="preserve">representing the </w:t>
      </w:r>
      <w:r w:rsidRPr="0033487D">
        <w:rPr>
          <w:rFonts w:ascii="Arial" w:hAnsi="Arial" w:cs="Arial"/>
          <w:color w:val="000000"/>
          <w:sz w:val="22"/>
        </w:rPr>
        <w:t xml:space="preserve">sectoral total outputs in region </w:t>
      </w:r>
      <w:r w:rsidR="00742668" w:rsidRPr="0033487D">
        <w:rPr>
          <w:rFonts w:ascii="Arial" w:hAnsi="Arial" w:cs="Arial"/>
          <w:i/>
          <w:color w:val="000000"/>
          <w:sz w:val="22"/>
        </w:rPr>
        <w:t xml:space="preserve">s </w:t>
      </w:r>
      <w:r w:rsidR="008C2558" w:rsidRPr="0033487D">
        <w:rPr>
          <w:rFonts w:ascii="Arial" w:hAnsi="Arial" w:cs="Arial"/>
          <w:i/>
          <w:color w:val="000000"/>
          <w:sz w:val="22"/>
        </w:rPr>
        <w:t>(</w:t>
      </w:r>
      <w:r w:rsidR="00742668" w:rsidRPr="0033487D">
        <w:rPr>
          <w:rFonts w:ascii="Arial" w:hAnsi="Arial" w:cs="Arial"/>
          <w:i/>
          <w:color w:val="000000"/>
          <w:sz w:val="22"/>
        </w:rPr>
        <w:t>s</w:t>
      </w:r>
      <w:r w:rsidR="008C2558" w:rsidRPr="0033487D">
        <w:rPr>
          <w:rFonts w:ascii="Arial" w:hAnsi="Arial" w:cs="Arial"/>
          <w:i/>
          <w:color w:val="000000"/>
          <w:sz w:val="22"/>
        </w:rPr>
        <w:t>=1,2,</w:t>
      </w:r>
      <w:r w:rsidR="00626830" w:rsidRPr="0033487D">
        <w:rPr>
          <w:rFonts w:ascii="Arial" w:hAnsi="Arial" w:cs="Arial"/>
          <w:color w:val="000000"/>
        </w:rPr>
        <w:t xml:space="preserve"> </w:t>
      </w:r>
      <w:r w:rsidR="00626830" w:rsidRPr="0033487D">
        <w:rPr>
          <w:rFonts w:ascii="Cambria Math" w:hAnsi="Cambria Math" w:cs="Cambria Math"/>
          <w:i/>
          <w:color w:val="000000"/>
          <w:sz w:val="22"/>
        </w:rPr>
        <w:t>⋯</w:t>
      </w:r>
      <w:r w:rsidR="008C2558" w:rsidRPr="0033487D">
        <w:rPr>
          <w:rFonts w:ascii="Arial" w:hAnsi="Arial" w:cs="Arial"/>
          <w:i/>
          <w:color w:val="000000"/>
          <w:sz w:val="22"/>
        </w:rPr>
        <w:t xml:space="preserve">, </w:t>
      </w:r>
      <w:r w:rsidR="00FB097F" w:rsidRPr="0033487D">
        <w:rPr>
          <w:rFonts w:ascii="Arial" w:hAnsi="Arial" w:cs="Arial"/>
          <w:i/>
          <w:color w:val="000000"/>
          <w:sz w:val="22"/>
        </w:rPr>
        <w:t>m</w:t>
      </w:r>
      <w:r w:rsidR="008C2558" w:rsidRPr="0033487D">
        <w:rPr>
          <w:rFonts w:ascii="Arial" w:hAnsi="Arial" w:cs="Arial"/>
          <w:i/>
          <w:color w:val="000000"/>
          <w:sz w:val="22"/>
        </w:rPr>
        <w:t>)</w:t>
      </w:r>
      <w:r w:rsidRPr="0033487D">
        <w:rPr>
          <w:rFonts w:ascii="Arial" w:hAnsi="Arial" w:cs="Arial"/>
          <w:color w:val="000000"/>
          <w:sz w:val="22"/>
        </w:rPr>
        <w:t xml:space="preserve">; </w:t>
      </w:r>
      <w:r w:rsidR="00206974" w:rsidRPr="0033487D">
        <w:rPr>
          <w:rFonts w:ascii="Arial" w:hAnsi="Arial" w:cs="Arial"/>
          <w:noProof/>
          <w:color w:val="000000"/>
          <w:position w:val="-4"/>
          <w:sz w:val="22"/>
        </w:rPr>
        <w:drawing>
          <wp:inline distT="0" distB="0" distL="0" distR="0" wp14:editId="07CD684E">
            <wp:extent cx="228600" cy="228600"/>
            <wp:effectExtent l="0" t="0" r="0" b="0"/>
            <wp:docPr id="1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33487D">
        <w:rPr>
          <w:rFonts w:ascii="Arial" w:hAnsi="Arial" w:cs="Arial"/>
          <w:color w:val="000000"/>
          <w:sz w:val="22"/>
        </w:rPr>
        <w:t xml:space="preserve"> </w:t>
      </w:r>
      <w:r w:rsidR="00626830" w:rsidRPr="0033487D">
        <w:rPr>
          <w:rFonts w:ascii="Arial" w:hAnsi="Arial" w:cs="Arial"/>
          <w:color w:val="000000"/>
          <w:sz w:val="22"/>
        </w:rPr>
        <w:t>is a matrix (</w:t>
      </w:r>
      <w:proofErr w:type="spellStart"/>
      <w:r w:rsidR="00FB097F" w:rsidRPr="0033487D">
        <w:rPr>
          <w:rFonts w:ascii="Arial" w:hAnsi="Arial" w:cs="Arial"/>
          <w:i/>
          <w:color w:val="000000"/>
          <w:sz w:val="22"/>
        </w:rPr>
        <w:t>n</w:t>
      </w:r>
      <w:r w:rsidR="00626830" w:rsidRPr="0033487D">
        <w:rPr>
          <w:rFonts w:ascii="Arial" w:hAnsi="Arial" w:cs="Arial"/>
          <w:i/>
          <w:color w:val="000000"/>
          <w:sz w:val="22"/>
        </w:rPr>
        <w:t>×</w:t>
      </w:r>
      <w:r w:rsidR="00FB097F" w:rsidRPr="0033487D">
        <w:rPr>
          <w:rFonts w:ascii="Arial" w:hAnsi="Arial" w:cs="Arial"/>
          <w:i/>
          <w:color w:val="000000"/>
          <w:sz w:val="22"/>
        </w:rPr>
        <w:t>n</w:t>
      </w:r>
      <w:proofErr w:type="spellEnd"/>
      <w:r w:rsidR="00626830" w:rsidRPr="0033487D">
        <w:rPr>
          <w:rFonts w:ascii="Arial" w:hAnsi="Arial" w:cs="Arial"/>
          <w:color w:val="000000"/>
          <w:sz w:val="22"/>
        </w:rPr>
        <w:t xml:space="preserve">) representing </w:t>
      </w:r>
      <w:r w:rsidRPr="0033487D">
        <w:rPr>
          <w:rFonts w:ascii="Arial" w:hAnsi="Arial" w:cs="Arial"/>
          <w:color w:val="000000"/>
          <w:sz w:val="22"/>
        </w:rPr>
        <w:t>the coefficients of industry requirements</w:t>
      </w:r>
      <w:r w:rsidR="0074316F" w:rsidRPr="0033487D">
        <w:rPr>
          <w:rFonts w:ascii="Arial" w:hAnsi="Arial" w:cs="Arial"/>
          <w:color w:val="000000"/>
          <w:sz w:val="22"/>
        </w:rPr>
        <w:t xml:space="preserve"> for inputs</w:t>
      </w:r>
      <w:r w:rsidRPr="0033487D">
        <w:rPr>
          <w:rFonts w:ascii="Arial" w:hAnsi="Arial" w:cs="Arial"/>
          <w:color w:val="000000"/>
          <w:sz w:val="22"/>
        </w:rPr>
        <w:t xml:space="preserve"> from region </w:t>
      </w:r>
      <w:r w:rsidR="000343D2">
        <w:rPr>
          <w:rFonts w:ascii="Arial" w:hAnsi="Arial" w:cs="Arial"/>
          <w:i/>
          <w:color w:val="000000"/>
          <w:sz w:val="22"/>
        </w:rPr>
        <w:t>r</w:t>
      </w:r>
      <w:r w:rsidR="000343D2" w:rsidRPr="0033487D">
        <w:rPr>
          <w:rFonts w:ascii="Arial" w:hAnsi="Arial" w:cs="Arial"/>
          <w:color w:val="000000"/>
          <w:sz w:val="22"/>
        </w:rPr>
        <w:t xml:space="preserve"> </w:t>
      </w:r>
      <w:r w:rsidRPr="0033487D">
        <w:rPr>
          <w:rFonts w:ascii="Arial" w:hAnsi="Arial" w:cs="Arial"/>
          <w:color w:val="000000"/>
          <w:sz w:val="22"/>
        </w:rPr>
        <w:t xml:space="preserve">to </w:t>
      </w:r>
      <w:r w:rsidR="000343D2">
        <w:rPr>
          <w:rFonts w:ascii="Arial" w:hAnsi="Arial" w:cs="Arial"/>
          <w:i/>
          <w:color w:val="000000"/>
          <w:sz w:val="22"/>
        </w:rPr>
        <w:t>s</w:t>
      </w:r>
      <w:r w:rsidR="000343D2" w:rsidRPr="0033487D">
        <w:rPr>
          <w:rFonts w:ascii="Arial" w:hAnsi="Arial" w:cs="Arial"/>
          <w:color w:val="000000"/>
          <w:sz w:val="22"/>
        </w:rPr>
        <w:t xml:space="preserve"> </w:t>
      </w:r>
      <w:r w:rsidRPr="0033487D">
        <w:rPr>
          <w:rFonts w:ascii="Arial" w:hAnsi="Arial" w:cs="Arial"/>
          <w:color w:val="000000"/>
          <w:sz w:val="22"/>
        </w:rPr>
        <w:t>to produce one unit of output</w:t>
      </w:r>
      <w:r w:rsidR="003E7D61" w:rsidRPr="0033487D">
        <w:rPr>
          <w:rFonts w:ascii="Arial" w:hAnsi="Arial" w:cs="Arial"/>
          <w:color w:val="000000"/>
          <w:sz w:val="22"/>
        </w:rPr>
        <w:t xml:space="preserve">. The element of </w:t>
      </w:r>
      <w:r w:rsidR="00206974" w:rsidRPr="0033487D">
        <w:rPr>
          <w:rFonts w:ascii="Arial" w:hAnsi="Arial" w:cs="Arial"/>
          <w:noProof/>
          <w:color w:val="000000"/>
          <w:position w:val="-4"/>
          <w:sz w:val="22"/>
        </w:rPr>
        <w:drawing>
          <wp:inline distT="0" distB="0" distL="0" distR="0" wp14:editId="73FE9819">
            <wp:extent cx="228600" cy="228600"/>
            <wp:effectExtent l="0" t="0" r="0" b="0"/>
            <wp:docPr id="1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3E7D61" w:rsidRPr="0033487D">
        <w:rPr>
          <w:rFonts w:ascii="Arial" w:hAnsi="Arial" w:cs="Arial"/>
          <w:color w:val="000000"/>
          <w:sz w:val="22"/>
        </w:rPr>
        <w:t xml:space="preserve"> is calculated by </w:t>
      </w:r>
      <w:r w:rsidR="00206974" w:rsidRPr="0033487D">
        <w:rPr>
          <w:rFonts w:ascii="Arial" w:hAnsi="Arial" w:cs="Arial"/>
          <w:noProof/>
          <w:color w:val="000000"/>
          <w:position w:val="-14"/>
          <w:sz w:val="22"/>
        </w:rPr>
        <w:drawing>
          <wp:inline distT="0" distB="0" distL="0" distR="0" wp14:editId="36191DAA">
            <wp:extent cx="762000" cy="304800"/>
            <wp:effectExtent l="0" t="0" r="0" b="0"/>
            <wp:docPr id="1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62000" cy="304800"/>
                    </a:xfrm>
                    <a:prstGeom prst="rect">
                      <a:avLst/>
                    </a:prstGeom>
                    <a:noFill/>
                    <a:ln>
                      <a:noFill/>
                    </a:ln>
                  </pic:spPr>
                </pic:pic>
              </a:graphicData>
            </a:graphic>
          </wp:inline>
        </w:drawing>
      </w:r>
      <w:r w:rsidR="003E7D61" w:rsidRPr="0033487D">
        <w:rPr>
          <w:rFonts w:ascii="Arial" w:hAnsi="Arial" w:cs="Arial"/>
          <w:color w:val="000000"/>
          <w:sz w:val="22"/>
        </w:rPr>
        <w:t xml:space="preserve"> , where </w:t>
      </w:r>
      <w:r w:rsidR="00206974" w:rsidRPr="0033487D">
        <w:rPr>
          <w:rFonts w:ascii="Arial" w:hAnsi="Arial" w:cs="Arial"/>
          <w:noProof/>
          <w:color w:val="000000"/>
          <w:position w:val="-14"/>
        </w:rPr>
        <w:drawing>
          <wp:inline distT="0" distB="0" distL="0" distR="0" wp14:editId="090624F1">
            <wp:extent cx="228600" cy="257175"/>
            <wp:effectExtent l="0" t="0" r="0" b="0"/>
            <wp:docPr id="1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8600" cy="257175"/>
                    </a:xfrm>
                    <a:prstGeom prst="rect">
                      <a:avLst/>
                    </a:prstGeom>
                    <a:noFill/>
                    <a:ln>
                      <a:noFill/>
                    </a:ln>
                  </pic:spPr>
                </pic:pic>
              </a:graphicData>
            </a:graphic>
          </wp:inline>
        </w:drawing>
      </w:r>
      <w:r w:rsidR="003E7D61" w:rsidRPr="0033487D">
        <w:rPr>
          <w:rFonts w:ascii="Arial" w:hAnsi="Arial" w:cs="Arial"/>
          <w:color w:val="000000"/>
        </w:rPr>
        <w:t>(</w:t>
      </w:r>
      <w:proofErr w:type="spellStart"/>
      <w:r w:rsidR="003E7D61" w:rsidRPr="0033487D">
        <w:rPr>
          <w:rFonts w:ascii="Arial" w:hAnsi="Arial" w:cs="Arial"/>
          <w:i/>
          <w:color w:val="000000"/>
        </w:rPr>
        <w:t>i</w:t>
      </w:r>
      <w:proofErr w:type="spellEnd"/>
      <w:r w:rsidR="003E7D61" w:rsidRPr="0033487D">
        <w:rPr>
          <w:rFonts w:ascii="Arial" w:hAnsi="Arial" w:cs="Arial"/>
          <w:i/>
          <w:color w:val="000000"/>
        </w:rPr>
        <w:t>,</w:t>
      </w:r>
      <w:r w:rsidR="00582B0F" w:rsidRPr="0033487D">
        <w:rPr>
          <w:rFonts w:ascii="Arial" w:hAnsi="Arial" w:cs="Arial"/>
          <w:i/>
          <w:color w:val="000000"/>
        </w:rPr>
        <w:t xml:space="preserve"> </w:t>
      </w:r>
      <w:r w:rsidR="003E7D61" w:rsidRPr="0033487D">
        <w:rPr>
          <w:rFonts w:ascii="Arial" w:hAnsi="Arial" w:cs="Arial"/>
          <w:i/>
          <w:color w:val="000000"/>
        </w:rPr>
        <w:t>j</w:t>
      </w:r>
      <w:r w:rsidR="003E7D61" w:rsidRPr="0033487D">
        <w:rPr>
          <w:rFonts w:ascii="Arial" w:hAnsi="Arial" w:cs="Arial"/>
          <w:color w:val="000000"/>
        </w:rPr>
        <w:t>=1,</w:t>
      </w:r>
      <w:r w:rsidR="003E7D61" w:rsidRPr="0033487D">
        <w:rPr>
          <w:rFonts w:ascii="Arial" w:hAnsi="Arial" w:cs="Arial"/>
          <w:i/>
          <w:color w:val="000000"/>
          <w:sz w:val="22"/>
        </w:rPr>
        <w:t xml:space="preserve"> </w:t>
      </w:r>
      <w:r w:rsidR="003E7D61" w:rsidRPr="0033487D">
        <w:rPr>
          <w:rFonts w:ascii="Cambria Math" w:hAnsi="Cambria Math" w:cs="Cambria Math"/>
          <w:i/>
          <w:color w:val="000000"/>
          <w:sz w:val="22"/>
        </w:rPr>
        <w:t>⋯</w:t>
      </w:r>
      <w:r w:rsidR="003E7D61" w:rsidRPr="0033487D">
        <w:rPr>
          <w:rFonts w:ascii="Arial" w:hAnsi="Arial" w:cs="Arial"/>
          <w:i/>
          <w:color w:val="000000"/>
          <w:sz w:val="22"/>
        </w:rPr>
        <w:t>,</w:t>
      </w:r>
      <w:r w:rsidR="00FB097F" w:rsidRPr="0033487D">
        <w:rPr>
          <w:rFonts w:ascii="Arial" w:hAnsi="Arial" w:cs="Arial"/>
          <w:i/>
          <w:color w:val="000000"/>
          <w:sz w:val="22"/>
        </w:rPr>
        <w:t>n</w:t>
      </w:r>
      <w:r w:rsidR="003E7D61" w:rsidRPr="0033487D">
        <w:rPr>
          <w:rFonts w:ascii="Arial" w:hAnsi="Arial" w:cs="Arial"/>
          <w:color w:val="000000"/>
        </w:rPr>
        <w:t xml:space="preserve"> )</w:t>
      </w:r>
      <w:r w:rsidR="00582B0F" w:rsidRPr="0033487D">
        <w:rPr>
          <w:rFonts w:ascii="Arial" w:hAnsi="Arial" w:cs="Arial"/>
          <w:color w:val="000000"/>
        </w:rPr>
        <w:t xml:space="preserve"> represents the inputs from sector </w:t>
      </w:r>
      <w:proofErr w:type="spellStart"/>
      <w:r w:rsidR="00582B0F" w:rsidRPr="0033487D">
        <w:rPr>
          <w:rFonts w:ascii="Arial" w:hAnsi="Arial" w:cs="Arial"/>
          <w:i/>
          <w:color w:val="000000"/>
        </w:rPr>
        <w:t>i</w:t>
      </w:r>
      <w:proofErr w:type="spellEnd"/>
      <w:r w:rsidR="00582B0F" w:rsidRPr="0033487D">
        <w:rPr>
          <w:rFonts w:ascii="Arial" w:hAnsi="Arial" w:cs="Arial"/>
          <w:i/>
          <w:color w:val="000000"/>
        </w:rPr>
        <w:t xml:space="preserve"> </w:t>
      </w:r>
      <w:r w:rsidR="00582B0F" w:rsidRPr="0033487D">
        <w:rPr>
          <w:rFonts w:ascii="Arial" w:hAnsi="Arial" w:cs="Arial"/>
          <w:color w:val="000000"/>
        </w:rPr>
        <w:t xml:space="preserve">in region </w:t>
      </w:r>
      <w:r w:rsidR="00742668" w:rsidRPr="0033487D">
        <w:rPr>
          <w:rFonts w:ascii="Arial" w:hAnsi="Arial" w:cs="Arial"/>
          <w:i/>
          <w:color w:val="000000"/>
        </w:rPr>
        <w:t>r</w:t>
      </w:r>
      <w:r w:rsidR="00582B0F" w:rsidRPr="0033487D">
        <w:rPr>
          <w:rFonts w:ascii="Arial" w:hAnsi="Arial" w:cs="Arial"/>
          <w:color w:val="000000"/>
        </w:rPr>
        <w:t xml:space="preserve"> to sector </w:t>
      </w:r>
      <w:r w:rsidR="00582B0F" w:rsidRPr="0033487D">
        <w:rPr>
          <w:rFonts w:ascii="Arial" w:hAnsi="Arial" w:cs="Arial"/>
          <w:i/>
          <w:color w:val="000000"/>
        </w:rPr>
        <w:t>j</w:t>
      </w:r>
      <w:r w:rsidR="00582B0F" w:rsidRPr="0033487D">
        <w:rPr>
          <w:rFonts w:ascii="Arial" w:hAnsi="Arial" w:cs="Arial"/>
          <w:color w:val="000000"/>
        </w:rPr>
        <w:t xml:space="preserve"> in region </w:t>
      </w:r>
      <w:r w:rsidR="00742668" w:rsidRPr="0033487D">
        <w:rPr>
          <w:rFonts w:ascii="Arial" w:hAnsi="Arial" w:cs="Arial"/>
          <w:i/>
          <w:color w:val="000000"/>
        </w:rPr>
        <w:t>s</w:t>
      </w:r>
      <w:r w:rsidRPr="0033487D">
        <w:rPr>
          <w:rFonts w:ascii="Arial" w:hAnsi="Arial" w:cs="Arial"/>
          <w:color w:val="000000"/>
          <w:sz w:val="22"/>
        </w:rPr>
        <w:t xml:space="preserve">; </w:t>
      </w:r>
      <w:r w:rsidR="00206974" w:rsidRPr="0033487D">
        <w:rPr>
          <w:rFonts w:ascii="Arial" w:hAnsi="Arial" w:cs="Arial"/>
          <w:noProof/>
          <w:color w:val="000000"/>
          <w:position w:val="-10"/>
          <w:sz w:val="22"/>
        </w:rPr>
        <w:drawing>
          <wp:inline distT="0" distB="0" distL="0" distR="0" wp14:editId="34AB9C62">
            <wp:extent cx="228600" cy="228600"/>
            <wp:effectExtent l="0" t="0" r="0" b="0"/>
            <wp:docPr id="7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33487D">
        <w:rPr>
          <w:rFonts w:ascii="Arial" w:hAnsi="Arial" w:cs="Arial"/>
          <w:color w:val="000000"/>
          <w:sz w:val="22"/>
        </w:rPr>
        <w:t xml:space="preserve"> is </w:t>
      </w:r>
      <w:r w:rsidR="00FB097F" w:rsidRPr="0033487D">
        <w:rPr>
          <w:rFonts w:ascii="Arial" w:hAnsi="Arial" w:cs="Arial"/>
          <w:color w:val="000000"/>
          <w:sz w:val="22"/>
        </w:rPr>
        <w:t xml:space="preserve">a </w:t>
      </w:r>
      <w:r w:rsidR="005021F2" w:rsidRPr="0033487D">
        <w:rPr>
          <w:rFonts w:ascii="Arial" w:hAnsi="Arial" w:cs="Arial"/>
          <w:i/>
          <w:color w:val="000000"/>
          <w:sz w:val="22"/>
        </w:rPr>
        <w:t>n</w:t>
      </w:r>
      <w:r w:rsidR="003A53CE" w:rsidRPr="0033487D">
        <w:rPr>
          <w:rFonts w:ascii="Arial" w:hAnsi="Arial" w:cs="Arial"/>
          <w:i/>
          <w:color w:val="000000"/>
          <w:sz w:val="22"/>
        </w:rPr>
        <w:t xml:space="preserve">×1 matrix, representing </w:t>
      </w:r>
      <w:r w:rsidRPr="0033487D">
        <w:rPr>
          <w:rFonts w:ascii="Arial" w:hAnsi="Arial" w:cs="Arial"/>
          <w:color w:val="000000"/>
          <w:sz w:val="22"/>
        </w:rPr>
        <w:t>the final</w:t>
      </w:r>
      <w:r w:rsidR="0074316F" w:rsidRPr="0033487D">
        <w:rPr>
          <w:rFonts w:ascii="Arial" w:hAnsi="Arial" w:cs="Arial"/>
          <w:color w:val="000000"/>
          <w:sz w:val="22"/>
        </w:rPr>
        <w:t xml:space="preserve"> supply</w:t>
      </w:r>
      <w:r w:rsidRPr="0033487D">
        <w:rPr>
          <w:rFonts w:ascii="Arial" w:hAnsi="Arial" w:cs="Arial"/>
          <w:color w:val="000000"/>
          <w:sz w:val="22"/>
        </w:rPr>
        <w:t xml:space="preserve"> demand</w:t>
      </w:r>
      <w:r w:rsidR="003A53CE" w:rsidRPr="0033487D">
        <w:rPr>
          <w:rFonts w:ascii="Arial" w:hAnsi="Arial" w:cs="Arial"/>
          <w:color w:val="000000"/>
          <w:sz w:val="22"/>
        </w:rPr>
        <w:t xml:space="preserve"> </w:t>
      </w:r>
      <w:r w:rsidRPr="0033487D">
        <w:rPr>
          <w:rFonts w:ascii="Arial" w:hAnsi="Arial" w:cs="Arial"/>
          <w:color w:val="000000"/>
          <w:sz w:val="22"/>
        </w:rPr>
        <w:t xml:space="preserve">from region </w:t>
      </w:r>
      <w:r w:rsidR="00742668" w:rsidRPr="0033487D">
        <w:rPr>
          <w:rFonts w:ascii="Arial" w:hAnsi="Arial" w:cs="Arial"/>
          <w:i/>
          <w:color w:val="000000"/>
          <w:sz w:val="22"/>
        </w:rPr>
        <w:t>r</w:t>
      </w:r>
      <w:r w:rsidR="00742668" w:rsidRPr="0033487D">
        <w:rPr>
          <w:rFonts w:ascii="Arial" w:hAnsi="Arial" w:cs="Arial"/>
          <w:color w:val="000000"/>
          <w:sz w:val="22"/>
        </w:rPr>
        <w:t xml:space="preserve"> </w:t>
      </w:r>
      <w:r w:rsidRPr="0033487D">
        <w:rPr>
          <w:rFonts w:ascii="Arial" w:hAnsi="Arial" w:cs="Arial"/>
          <w:color w:val="000000"/>
          <w:sz w:val="22"/>
        </w:rPr>
        <w:t xml:space="preserve">to </w:t>
      </w:r>
      <w:r w:rsidR="00742668" w:rsidRPr="0033487D">
        <w:rPr>
          <w:rFonts w:ascii="Arial" w:hAnsi="Arial" w:cs="Arial"/>
          <w:i/>
          <w:color w:val="000000"/>
          <w:sz w:val="22"/>
        </w:rPr>
        <w:t xml:space="preserve">s </w:t>
      </w:r>
      <w:r w:rsidR="00626830" w:rsidRPr="0033487D">
        <w:rPr>
          <w:rFonts w:ascii="Arial" w:hAnsi="Arial" w:cs="Arial"/>
          <w:i/>
          <w:color w:val="000000"/>
          <w:sz w:val="22"/>
        </w:rPr>
        <w:t>(</w:t>
      </w:r>
      <w:r w:rsidR="00742668" w:rsidRPr="0033487D">
        <w:rPr>
          <w:rFonts w:ascii="Arial" w:hAnsi="Arial" w:cs="Arial"/>
          <w:i/>
          <w:color w:val="000000"/>
          <w:sz w:val="22"/>
        </w:rPr>
        <w:t>s</w:t>
      </w:r>
      <w:r w:rsidR="00626830" w:rsidRPr="0033487D">
        <w:rPr>
          <w:rFonts w:ascii="Arial" w:hAnsi="Arial" w:cs="Arial"/>
          <w:i/>
          <w:color w:val="000000"/>
          <w:sz w:val="22"/>
        </w:rPr>
        <w:t xml:space="preserve">=1,2, </w:t>
      </w:r>
      <w:r w:rsidR="00626830" w:rsidRPr="0033487D">
        <w:rPr>
          <w:rFonts w:ascii="Cambria Math" w:hAnsi="Cambria Math" w:cs="Cambria Math"/>
          <w:i/>
          <w:color w:val="000000"/>
          <w:sz w:val="22"/>
        </w:rPr>
        <w:t>⋯</w:t>
      </w:r>
      <w:r w:rsidR="00626830" w:rsidRPr="0033487D">
        <w:rPr>
          <w:rFonts w:ascii="Arial" w:hAnsi="Arial" w:cs="Arial"/>
          <w:i/>
          <w:color w:val="000000"/>
          <w:sz w:val="22"/>
        </w:rPr>
        <w:t xml:space="preserve">, </w:t>
      </w:r>
      <w:r w:rsidR="00FB097F" w:rsidRPr="0033487D">
        <w:rPr>
          <w:rFonts w:ascii="Arial" w:hAnsi="Arial" w:cs="Arial"/>
          <w:i/>
          <w:color w:val="000000"/>
          <w:sz w:val="22"/>
        </w:rPr>
        <w:t>m</w:t>
      </w:r>
      <w:r w:rsidR="00626830" w:rsidRPr="0033487D">
        <w:rPr>
          <w:rFonts w:ascii="Arial" w:hAnsi="Arial" w:cs="Arial"/>
          <w:i/>
          <w:color w:val="000000"/>
          <w:sz w:val="22"/>
        </w:rPr>
        <w:t>)</w:t>
      </w:r>
      <w:r w:rsidR="003B7B52" w:rsidRPr="0033487D">
        <w:rPr>
          <w:rFonts w:ascii="Arial" w:hAnsi="Arial" w:cs="Arial"/>
          <w:color w:val="000000"/>
          <w:sz w:val="22"/>
        </w:rPr>
        <w:t>;</w:t>
      </w:r>
      <w:r w:rsidR="00582B0F" w:rsidRPr="0033487D">
        <w:rPr>
          <w:rFonts w:ascii="Arial" w:hAnsi="Arial" w:cs="Arial"/>
          <w:color w:val="000000"/>
          <w:sz w:val="22"/>
        </w:rPr>
        <w:t xml:space="preserve"> </w:t>
      </w:r>
      <w:r w:rsidR="003B7B52" w:rsidRPr="0033487D">
        <w:rPr>
          <w:rFonts w:ascii="Arial" w:hAnsi="Arial" w:cs="Arial"/>
          <w:color w:val="000000"/>
          <w:sz w:val="22"/>
        </w:rPr>
        <w:t>when</w:t>
      </w:r>
      <w:r w:rsidR="003B7B52" w:rsidRPr="0033487D">
        <w:rPr>
          <w:rFonts w:ascii="Arial" w:hAnsi="Arial" w:cs="Arial"/>
          <w:i/>
          <w:color w:val="000000"/>
          <w:sz w:val="22"/>
        </w:rPr>
        <w:t xml:space="preserve"> r=s</w:t>
      </w:r>
      <w:r w:rsidR="003B7B52" w:rsidRPr="0033487D">
        <w:rPr>
          <w:rFonts w:ascii="Arial" w:hAnsi="Arial" w:cs="Arial"/>
          <w:color w:val="000000"/>
          <w:sz w:val="22"/>
        </w:rPr>
        <w:t xml:space="preserve">,  </w:t>
      </w:r>
      <w:r w:rsidR="00206974" w:rsidRPr="0033487D">
        <w:rPr>
          <w:rFonts w:ascii="Arial" w:hAnsi="Arial" w:cs="Arial"/>
          <w:noProof/>
          <w:color w:val="000000"/>
          <w:position w:val="-10"/>
          <w:sz w:val="22"/>
        </w:rPr>
        <w:drawing>
          <wp:inline distT="0" distB="0" distL="0" distR="0" wp14:editId="53CF1737">
            <wp:extent cx="228600" cy="228600"/>
            <wp:effectExtent l="0" t="0" r="0" b="0"/>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3B7B52" w:rsidRPr="0033487D">
        <w:rPr>
          <w:rFonts w:ascii="Arial" w:hAnsi="Arial" w:cs="Arial"/>
          <w:color w:val="000000"/>
          <w:sz w:val="22"/>
        </w:rPr>
        <w:t>means local consumption.</w:t>
      </w:r>
      <w:r w:rsidR="00206974" w:rsidRPr="0033487D">
        <w:rPr>
          <w:rFonts w:ascii="Arial" w:hAnsi="Arial" w:cs="Arial"/>
          <w:noProof/>
          <w:color w:val="000000"/>
          <w:position w:val="-10"/>
          <w:sz w:val="22"/>
        </w:rPr>
        <w:drawing>
          <wp:inline distT="0" distB="0" distL="0" distR="0" wp14:editId="071DF631">
            <wp:extent cx="228600" cy="228600"/>
            <wp:effectExtent l="0" t="0" r="0" b="0"/>
            <wp:docPr id="1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FB097F" w:rsidRPr="0033487D">
        <w:rPr>
          <w:rFonts w:ascii="Arial" w:hAnsi="Arial" w:cs="Arial"/>
          <w:color w:val="000000"/>
          <w:sz w:val="22"/>
        </w:rPr>
        <w:t xml:space="preserve">can also be divided into urban consumption, rural consumption, government consumption, capita formation and inventory growing. </w:t>
      </w:r>
      <w:r w:rsidR="00582B0F" w:rsidRPr="0033487D">
        <w:rPr>
          <w:rFonts w:ascii="Arial" w:hAnsi="Arial" w:cs="Arial"/>
          <w:color w:val="000000"/>
          <w:sz w:val="22"/>
        </w:rPr>
        <w:t xml:space="preserve">Then </w:t>
      </w:r>
      <w:r w:rsidR="0074291E" w:rsidRPr="0033487D">
        <w:rPr>
          <w:rFonts w:ascii="Arial" w:hAnsi="Arial" w:cs="Arial"/>
          <w:color w:val="000000"/>
          <w:sz w:val="22"/>
        </w:rPr>
        <w:t xml:space="preserve">we use </w:t>
      </w:r>
      <w:r w:rsidR="0074291E" w:rsidRPr="0033487D">
        <w:rPr>
          <w:rFonts w:ascii="Arial" w:hAnsi="Arial" w:cs="Arial"/>
          <w:b/>
          <w:color w:val="000000"/>
          <w:sz w:val="22"/>
        </w:rPr>
        <w:t>X</w:t>
      </w:r>
      <w:r w:rsidR="0074291E" w:rsidRPr="0033487D">
        <w:rPr>
          <w:rFonts w:ascii="Arial" w:hAnsi="Arial" w:cs="Arial"/>
          <w:color w:val="000000"/>
          <w:sz w:val="22"/>
        </w:rPr>
        <w:t xml:space="preserve">, </w:t>
      </w:r>
      <w:r w:rsidR="0074291E" w:rsidRPr="0033487D">
        <w:rPr>
          <w:rFonts w:ascii="Arial" w:hAnsi="Arial" w:cs="Arial"/>
          <w:b/>
          <w:color w:val="000000"/>
          <w:sz w:val="22"/>
        </w:rPr>
        <w:t>A</w:t>
      </w:r>
      <w:r w:rsidR="0074291E" w:rsidRPr="0033487D">
        <w:rPr>
          <w:rFonts w:ascii="Arial" w:hAnsi="Arial" w:cs="Arial"/>
          <w:color w:val="000000"/>
          <w:sz w:val="22"/>
        </w:rPr>
        <w:t xml:space="preserve"> and </w:t>
      </w:r>
      <w:r w:rsidR="0074291E" w:rsidRPr="0033487D">
        <w:rPr>
          <w:rFonts w:ascii="Arial" w:hAnsi="Arial" w:cs="Arial"/>
          <w:b/>
          <w:color w:val="000000"/>
          <w:sz w:val="22"/>
        </w:rPr>
        <w:t>Y</w:t>
      </w:r>
      <w:r w:rsidR="0074291E" w:rsidRPr="0033487D">
        <w:rPr>
          <w:rFonts w:ascii="Arial" w:hAnsi="Arial" w:cs="Arial"/>
          <w:color w:val="000000"/>
          <w:sz w:val="22"/>
        </w:rPr>
        <w:t xml:space="preserve"> to represent the </w:t>
      </w:r>
      <w:r w:rsidR="00994711" w:rsidRPr="0033487D">
        <w:rPr>
          <w:rFonts w:ascii="Arial" w:hAnsi="Arial" w:cs="Arial"/>
          <w:color w:val="000000"/>
          <w:sz w:val="22"/>
        </w:rPr>
        <w:t>global economy matrix</w:t>
      </w:r>
      <w:r w:rsidR="002B46F0">
        <w:rPr>
          <w:rFonts w:ascii="Arial" w:hAnsi="Arial" w:cs="Arial"/>
          <w:sz w:val="22"/>
        </w:rPr>
        <w:t xml:space="preserve">. </w:t>
      </w:r>
      <w:bookmarkStart w:id="5" w:name="_Hlk525148612"/>
      <w:r w:rsidR="002B46F0" w:rsidRPr="009C0BC7">
        <w:rPr>
          <w:rFonts w:ascii="Arial" w:hAnsi="Arial" w:cs="Arial"/>
          <w:color w:val="4472C4" w:themeColor="accent1"/>
          <w:sz w:val="22"/>
        </w:rPr>
        <w:t xml:space="preserve">Moreover, </w:t>
      </w:r>
      <w:r w:rsidR="002B46F0" w:rsidRPr="009C0BC7">
        <w:rPr>
          <w:rFonts w:ascii="Arial" w:hAnsi="Arial" w:cs="Arial" w:hint="eastAsia"/>
          <w:i/>
          <w:color w:val="4472C4" w:themeColor="accent1"/>
          <w:sz w:val="22"/>
        </w:rPr>
        <w:t>m</w:t>
      </w:r>
      <w:r w:rsidR="002B46F0" w:rsidRPr="009C0BC7">
        <w:rPr>
          <w:rFonts w:ascii="Arial" w:hAnsi="Arial" w:cs="Arial"/>
          <w:color w:val="4472C4" w:themeColor="accent1"/>
          <w:sz w:val="22"/>
        </w:rPr>
        <w:t xml:space="preserve"> is158 in 2007 and 169 in 2010 and 2017, and </w:t>
      </w:r>
      <w:r w:rsidR="002B46F0" w:rsidRPr="009C0BC7">
        <w:rPr>
          <w:rFonts w:ascii="Arial" w:hAnsi="Arial" w:cs="Arial"/>
          <w:i/>
          <w:color w:val="4472C4" w:themeColor="accent1"/>
          <w:sz w:val="22"/>
        </w:rPr>
        <w:t>n</w:t>
      </w:r>
      <w:r w:rsidR="002B46F0" w:rsidRPr="009C0BC7">
        <w:rPr>
          <w:rFonts w:ascii="Arial" w:hAnsi="Arial" w:cs="Arial"/>
          <w:color w:val="4472C4" w:themeColor="accent1"/>
          <w:sz w:val="22"/>
        </w:rPr>
        <w:t xml:space="preserve"> </w:t>
      </w:r>
      <w:r w:rsidR="002B46F0" w:rsidRPr="009C0BC7">
        <w:rPr>
          <w:rFonts w:ascii="Arial" w:hAnsi="Arial" w:cs="Arial" w:hint="eastAsia"/>
          <w:color w:val="4472C4" w:themeColor="accent1"/>
          <w:sz w:val="22"/>
        </w:rPr>
        <w:t>is</w:t>
      </w:r>
      <w:r w:rsidR="002B46F0" w:rsidRPr="009C0BC7">
        <w:rPr>
          <w:rFonts w:ascii="Arial" w:hAnsi="Arial" w:cs="Arial"/>
          <w:color w:val="4472C4" w:themeColor="accent1"/>
          <w:sz w:val="22"/>
        </w:rPr>
        <w:t xml:space="preserve"> 30 for Chinese regions and 57 for other regions</w:t>
      </w:r>
      <w:r w:rsidR="00994711" w:rsidRPr="009C0BC7">
        <w:rPr>
          <w:rFonts w:ascii="Arial" w:hAnsi="Arial" w:cs="Arial"/>
          <w:color w:val="4472C4" w:themeColor="accent1"/>
          <w:sz w:val="22"/>
        </w:rPr>
        <w:t>,</w:t>
      </w:r>
      <w:bookmarkEnd w:id="5"/>
      <w:r w:rsidR="00994711" w:rsidRPr="009C0BC7">
        <w:rPr>
          <w:rFonts w:ascii="Arial" w:hAnsi="Arial" w:cs="Arial"/>
          <w:color w:val="4472C4" w:themeColor="accent1"/>
          <w:sz w:val="22"/>
        </w:rPr>
        <w:t xml:space="preserve"> </w:t>
      </w:r>
      <w:r w:rsidR="00582B0F" w:rsidRPr="0033487D">
        <w:rPr>
          <w:rFonts w:ascii="Arial" w:hAnsi="Arial" w:cs="Arial"/>
          <w:color w:val="000000"/>
          <w:sz w:val="22"/>
        </w:rPr>
        <w:t>the equation (1) can be rearranged as,</w:t>
      </w:r>
    </w:p>
    <w:p w:rsidR="001079F9" w:rsidRPr="0033487D" w:rsidRDefault="00206974" w:rsidP="005C2FE4">
      <w:pPr>
        <w:wordWrap w:val="0"/>
        <w:spacing w:line="276" w:lineRule="auto"/>
        <w:jc w:val="right"/>
        <w:rPr>
          <w:rFonts w:ascii="Arial" w:hAnsi="Arial" w:cs="Arial"/>
          <w:color w:val="000000"/>
          <w:sz w:val="22"/>
        </w:rPr>
      </w:pPr>
      <w:r w:rsidRPr="0033487D">
        <w:rPr>
          <w:rFonts w:ascii="Arial" w:hAnsi="Arial" w:cs="Arial"/>
          <w:noProof/>
          <w:color w:val="000000"/>
          <w:position w:val="-10"/>
          <w:sz w:val="24"/>
          <w:szCs w:val="24"/>
        </w:rPr>
        <w:drawing>
          <wp:inline distT="0" distB="0" distL="0" distR="0" wp14:editId="101834A6">
            <wp:extent cx="1200150" cy="228600"/>
            <wp:effectExtent l="0" t="0" r="0" b="0"/>
            <wp:docPr id="1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00150" cy="228600"/>
                    </a:xfrm>
                    <a:prstGeom prst="rect">
                      <a:avLst/>
                    </a:prstGeom>
                    <a:noFill/>
                    <a:ln>
                      <a:noFill/>
                    </a:ln>
                  </pic:spPr>
                </pic:pic>
              </a:graphicData>
            </a:graphic>
          </wp:inline>
        </w:drawing>
      </w:r>
      <w:r w:rsidR="00D111A3" w:rsidRPr="0033487D">
        <w:rPr>
          <w:rFonts w:ascii="Arial" w:hAnsi="Arial" w:cs="Arial"/>
          <w:color w:val="000000"/>
          <w:sz w:val="22"/>
        </w:rPr>
        <w:t xml:space="preserve"> </w:t>
      </w:r>
      <w:r w:rsidR="003B7B52" w:rsidRPr="0033487D">
        <w:rPr>
          <w:rFonts w:ascii="Arial" w:hAnsi="Arial" w:cs="Arial"/>
          <w:color w:val="000000"/>
          <w:sz w:val="22"/>
        </w:rPr>
        <w:t xml:space="preserve">                     </w:t>
      </w:r>
      <w:r w:rsidR="003B7B52" w:rsidRPr="0033487D">
        <w:rPr>
          <w:rFonts w:ascii="Arial" w:hAnsi="Arial" w:cs="Arial"/>
          <w:color w:val="000000"/>
          <w:sz w:val="24"/>
          <w:szCs w:val="24"/>
        </w:rPr>
        <w:t>（</w:t>
      </w:r>
      <w:r w:rsidR="003B7B52" w:rsidRPr="0033487D">
        <w:rPr>
          <w:rFonts w:ascii="Arial" w:hAnsi="Arial" w:cs="Arial"/>
          <w:color w:val="000000"/>
          <w:sz w:val="24"/>
          <w:szCs w:val="24"/>
        </w:rPr>
        <w:t>2</w:t>
      </w:r>
      <w:r w:rsidR="003B7B52" w:rsidRPr="0033487D">
        <w:rPr>
          <w:rFonts w:ascii="Arial" w:hAnsi="Arial" w:cs="Arial"/>
          <w:color w:val="000000"/>
          <w:sz w:val="24"/>
          <w:szCs w:val="24"/>
        </w:rPr>
        <w:t>）</w:t>
      </w:r>
    </w:p>
    <w:p w:rsidR="00D111A3" w:rsidRPr="0033487D" w:rsidRDefault="00914A09" w:rsidP="007807D0">
      <w:pPr>
        <w:spacing w:line="276" w:lineRule="auto"/>
        <w:rPr>
          <w:rFonts w:ascii="Arial" w:hAnsi="Arial" w:cs="Arial"/>
          <w:color w:val="000000"/>
          <w:sz w:val="22"/>
        </w:rPr>
      </w:pPr>
      <w:r w:rsidRPr="0033487D">
        <w:rPr>
          <w:rFonts w:ascii="Arial" w:hAnsi="Arial" w:cs="Arial"/>
          <w:color w:val="000000"/>
          <w:sz w:val="22"/>
        </w:rPr>
        <w:lastRenderedPageBreak/>
        <w:t>where</w:t>
      </w:r>
      <w:r w:rsidR="00B76169" w:rsidRPr="0033487D">
        <w:rPr>
          <w:rFonts w:ascii="Arial" w:hAnsi="Arial" w:cs="Arial"/>
          <w:color w:val="000000"/>
          <w:sz w:val="22"/>
        </w:rPr>
        <w:t xml:space="preserve"> </w:t>
      </w:r>
      <w:r w:rsidR="00206974" w:rsidRPr="0033487D">
        <w:rPr>
          <w:rFonts w:ascii="Arial" w:hAnsi="Arial" w:cs="Arial"/>
          <w:noProof/>
          <w:color w:val="000000"/>
          <w:position w:val="-68"/>
          <w:sz w:val="22"/>
        </w:rPr>
        <w:drawing>
          <wp:inline distT="0" distB="0" distL="0" distR="0" wp14:editId="3E418BD1">
            <wp:extent cx="2333625" cy="933450"/>
            <wp:effectExtent l="0" t="0" r="0" b="0"/>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3625" cy="933450"/>
                    </a:xfrm>
                    <a:prstGeom prst="rect">
                      <a:avLst/>
                    </a:prstGeom>
                    <a:noFill/>
                    <a:ln>
                      <a:noFill/>
                    </a:ln>
                  </pic:spPr>
                </pic:pic>
              </a:graphicData>
            </a:graphic>
          </wp:inline>
        </w:drawing>
      </w:r>
      <w:r w:rsidRPr="0033487D">
        <w:rPr>
          <w:rFonts w:ascii="Arial" w:hAnsi="Arial" w:cs="Arial"/>
          <w:color w:val="000000"/>
          <w:sz w:val="22"/>
        </w:rPr>
        <w:t xml:space="preserve"> is a </w:t>
      </w:r>
      <w:proofErr w:type="spellStart"/>
      <w:r w:rsidRPr="0033487D">
        <w:rPr>
          <w:rFonts w:ascii="Arial" w:hAnsi="Arial" w:cs="Arial"/>
          <w:i/>
          <w:color w:val="000000"/>
          <w:sz w:val="22"/>
        </w:rPr>
        <w:t>g×g</w:t>
      </w:r>
      <w:proofErr w:type="spellEnd"/>
      <w:r w:rsidRPr="0033487D">
        <w:rPr>
          <w:rFonts w:ascii="Arial" w:hAnsi="Arial" w:cs="Arial"/>
          <w:i/>
          <w:color w:val="000000"/>
          <w:sz w:val="22"/>
        </w:rPr>
        <w:t xml:space="preserve"> </w:t>
      </w:r>
      <w:r w:rsidR="005021F2" w:rsidRPr="0033487D">
        <w:rPr>
          <w:rFonts w:ascii="Arial" w:hAnsi="Arial" w:cs="Arial"/>
          <w:i/>
          <w:color w:val="000000"/>
          <w:sz w:val="22"/>
        </w:rPr>
        <w:t>(g=</w:t>
      </w:r>
      <w:proofErr w:type="spellStart"/>
      <w:r w:rsidR="005021F2" w:rsidRPr="0033487D">
        <w:rPr>
          <w:rFonts w:ascii="Arial" w:hAnsi="Arial" w:cs="Arial"/>
          <w:i/>
          <w:color w:val="000000"/>
          <w:sz w:val="22"/>
        </w:rPr>
        <w:t>m</w:t>
      </w:r>
      <w:r w:rsidR="002A4391" w:rsidRPr="0033487D">
        <w:rPr>
          <w:rFonts w:ascii="Arial" w:hAnsi="Arial" w:cs="Arial"/>
          <w:i/>
          <w:color w:val="000000"/>
          <w:sz w:val="22"/>
        </w:rPr>
        <w:t>×</w:t>
      </w:r>
      <w:r w:rsidR="005021F2" w:rsidRPr="0033487D">
        <w:rPr>
          <w:rFonts w:ascii="Arial" w:hAnsi="Arial" w:cs="Arial"/>
          <w:i/>
          <w:color w:val="000000"/>
          <w:sz w:val="22"/>
        </w:rPr>
        <w:t>n</w:t>
      </w:r>
      <w:proofErr w:type="spellEnd"/>
      <w:r w:rsidR="005021F2" w:rsidRPr="0033487D">
        <w:rPr>
          <w:rFonts w:ascii="Arial" w:hAnsi="Arial" w:cs="Arial"/>
          <w:i/>
          <w:color w:val="000000"/>
          <w:sz w:val="22"/>
        </w:rPr>
        <w:t>)</w:t>
      </w:r>
      <w:r w:rsidRPr="0033487D">
        <w:rPr>
          <w:rFonts w:ascii="Arial" w:hAnsi="Arial" w:cs="Arial"/>
          <w:color w:val="000000"/>
          <w:sz w:val="22"/>
        </w:rPr>
        <w:t xml:space="preserve"> Leontief inverse matrix, which captures both the direct and indirect inputs required to satisfy one unit of final demand in terms of</w:t>
      </w:r>
      <w:r w:rsidR="00FB097F" w:rsidRPr="0033487D">
        <w:rPr>
          <w:rFonts w:ascii="Arial" w:hAnsi="Arial" w:cs="Arial"/>
          <w:color w:val="000000"/>
          <w:sz w:val="22"/>
        </w:rPr>
        <w:t xml:space="preserve"> monetary value. </w:t>
      </w:r>
      <w:r w:rsidR="002D0943" w:rsidRPr="0033487D">
        <w:rPr>
          <w:rFonts w:ascii="Arial" w:hAnsi="Arial" w:cs="Arial"/>
          <w:i/>
          <w:color w:val="000000"/>
          <w:sz w:val="22"/>
        </w:rPr>
        <w:t>g</w:t>
      </w:r>
      <w:r w:rsidR="002D0943" w:rsidRPr="0033487D">
        <w:rPr>
          <w:rFonts w:ascii="Arial" w:hAnsi="Arial" w:cs="Arial"/>
          <w:color w:val="000000"/>
          <w:sz w:val="22"/>
        </w:rPr>
        <w:t xml:space="preserve"> is the total number of the sectors in the focused economies (</w:t>
      </w:r>
      <w:r w:rsidR="002D0943" w:rsidRPr="0033487D">
        <w:rPr>
          <w:rFonts w:ascii="Arial" w:hAnsi="Arial" w:cs="Arial"/>
          <w:i/>
          <w:color w:val="000000"/>
          <w:szCs w:val="21"/>
        </w:rPr>
        <w:t>m</w:t>
      </w:r>
      <w:r w:rsidR="002D0943" w:rsidRPr="0033487D">
        <w:rPr>
          <w:rFonts w:ascii="Arial" w:hAnsi="Arial" w:cs="Arial"/>
          <w:color w:val="000000"/>
          <w:szCs w:val="21"/>
        </w:rPr>
        <w:t xml:space="preserve"> regions and </w:t>
      </w:r>
      <w:r w:rsidR="002D0943" w:rsidRPr="0033487D">
        <w:rPr>
          <w:rFonts w:ascii="Arial" w:hAnsi="Arial" w:cs="Arial"/>
          <w:i/>
          <w:color w:val="000000"/>
          <w:szCs w:val="21"/>
        </w:rPr>
        <w:t>n</w:t>
      </w:r>
      <w:r w:rsidR="002D0943" w:rsidRPr="0033487D">
        <w:rPr>
          <w:rFonts w:ascii="Arial" w:hAnsi="Arial" w:cs="Arial"/>
          <w:color w:val="000000"/>
          <w:szCs w:val="21"/>
        </w:rPr>
        <w:t xml:space="preserve"> sectors in each region</w:t>
      </w:r>
      <w:r w:rsidR="002D0943" w:rsidRPr="0033487D">
        <w:rPr>
          <w:rFonts w:ascii="Arial" w:hAnsi="Arial" w:cs="Arial"/>
          <w:color w:val="000000"/>
          <w:sz w:val="22"/>
        </w:rPr>
        <w:t xml:space="preserve">). </w:t>
      </w:r>
      <w:r w:rsidR="00206974" w:rsidRPr="0033487D">
        <w:rPr>
          <w:rFonts w:ascii="Arial" w:hAnsi="Arial" w:cs="Arial"/>
          <w:noProof/>
          <w:color w:val="000000"/>
          <w:position w:val="-12"/>
          <w:sz w:val="22"/>
        </w:rPr>
        <w:drawing>
          <wp:inline distT="0" distB="0" distL="0" distR="0" wp14:editId="2F5F157A">
            <wp:extent cx="228600" cy="257175"/>
            <wp:effectExtent l="0" t="0" r="0" b="0"/>
            <wp:docPr id="1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8600" cy="257175"/>
                    </a:xfrm>
                    <a:prstGeom prst="rect">
                      <a:avLst/>
                    </a:prstGeom>
                    <a:noFill/>
                    <a:ln>
                      <a:noFill/>
                    </a:ln>
                  </pic:spPr>
                </pic:pic>
              </a:graphicData>
            </a:graphic>
          </wp:inline>
        </w:drawing>
      </w:r>
      <w:r w:rsidR="00776B18" w:rsidRPr="0033487D">
        <w:rPr>
          <w:rFonts w:ascii="Arial" w:hAnsi="Arial" w:cs="Arial"/>
          <w:color w:val="000000"/>
          <w:sz w:val="22"/>
        </w:rPr>
        <w:t xml:space="preserve"> is a </w:t>
      </w:r>
      <w:proofErr w:type="spellStart"/>
      <w:r w:rsidR="00776B18" w:rsidRPr="0033487D">
        <w:rPr>
          <w:rFonts w:ascii="Arial" w:hAnsi="Arial" w:cs="Arial"/>
          <w:i/>
          <w:color w:val="000000"/>
          <w:sz w:val="22"/>
        </w:rPr>
        <w:t>n×n</w:t>
      </w:r>
      <w:proofErr w:type="spellEnd"/>
      <w:r w:rsidR="00776B18" w:rsidRPr="0033487D">
        <w:rPr>
          <w:rFonts w:ascii="Arial" w:hAnsi="Arial" w:cs="Arial"/>
          <w:i/>
          <w:color w:val="000000"/>
          <w:sz w:val="22"/>
        </w:rPr>
        <w:t xml:space="preserve"> </w:t>
      </w:r>
      <w:r w:rsidR="00FF73D9" w:rsidRPr="0033487D">
        <w:rPr>
          <w:rFonts w:ascii="Arial" w:hAnsi="Arial" w:cs="Arial"/>
          <w:color w:val="000000"/>
          <w:sz w:val="22"/>
        </w:rPr>
        <w:t>matrix</w:t>
      </w:r>
      <w:r w:rsidR="00776B18" w:rsidRPr="0033487D">
        <w:rPr>
          <w:rFonts w:ascii="Arial" w:hAnsi="Arial" w:cs="Arial"/>
          <w:i/>
          <w:color w:val="000000"/>
          <w:sz w:val="22"/>
        </w:rPr>
        <w:t>.</w:t>
      </w:r>
      <w:r w:rsidR="00776B18" w:rsidRPr="0033487D">
        <w:rPr>
          <w:rFonts w:ascii="Arial" w:hAnsi="Arial" w:cs="Arial"/>
          <w:color w:val="000000"/>
          <w:sz w:val="22"/>
        </w:rPr>
        <w:t xml:space="preserve"> </w:t>
      </w:r>
      <w:r w:rsidR="00235B66" w:rsidRPr="0033487D">
        <w:rPr>
          <w:rFonts w:ascii="Arial" w:hAnsi="Arial" w:cs="Arial"/>
          <w:bCs/>
          <w:color w:val="000000"/>
          <w:kern w:val="44"/>
          <w:sz w:val="22"/>
        </w:rPr>
        <w:t xml:space="preserve">This study aims to provide a framework to analyse the drivers of the changes in EEIT and focuses on interprovincial trade only. </w:t>
      </w:r>
      <w:r w:rsidR="005021F2" w:rsidRPr="0033487D">
        <w:rPr>
          <w:rFonts w:ascii="Arial" w:hAnsi="Arial" w:cs="Arial"/>
          <w:b/>
          <w:color w:val="000000"/>
          <w:sz w:val="22"/>
        </w:rPr>
        <w:t>Y</w:t>
      </w:r>
      <w:r w:rsidR="005021F2" w:rsidRPr="0033487D">
        <w:rPr>
          <w:rFonts w:ascii="Arial" w:hAnsi="Arial" w:cs="Arial"/>
          <w:color w:val="000000"/>
          <w:sz w:val="22"/>
        </w:rPr>
        <w:t xml:space="preserve"> is a</w:t>
      </w:r>
      <w:r w:rsidR="005021F2" w:rsidRPr="0033487D">
        <w:rPr>
          <w:rFonts w:ascii="Arial" w:hAnsi="Arial" w:cs="Arial"/>
          <w:b/>
          <w:color w:val="000000"/>
          <w:sz w:val="22"/>
        </w:rPr>
        <w:t xml:space="preserve"> </w:t>
      </w:r>
      <w:r w:rsidR="005021F2" w:rsidRPr="0033487D">
        <w:rPr>
          <w:rFonts w:ascii="Arial" w:hAnsi="Arial" w:cs="Arial"/>
          <w:i/>
          <w:color w:val="000000"/>
          <w:sz w:val="22"/>
        </w:rPr>
        <w:t xml:space="preserve">g×m </w:t>
      </w:r>
      <w:r w:rsidR="005021F2" w:rsidRPr="0033487D">
        <w:rPr>
          <w:rFonts w:ascii="Arial" w:hAnsi="Arial" w:cs="Arial"/>
          <w:color w:val="000000"/>
          <w:sz w:val="22"/>
        </w:rPr>
        <w:t>final demand matrix</w:t>
      </w:r>
      <w:r w:rsidR="005021F2" w:rsidRPr="0033487D">
        <w:rPr>
          <w:rFonts w:ascii="Arial" w:hAnsi="Arial" w:cs="Arial"/>
          <w:i/>
          <w:color w:val="000000"/>
          <w:sz w:val="22"/>
        </w:rPr>
        <w:t>.</w:t>
      </w:r>
      <w:r w:rsidR="00FB097F" w:rsidRPr="0033487D">
        <w:rPr>
          <w:rFonts w:ascii="Arial" w:hAnsi="Arial" w:cs="Arial"/>
          <w:color w:val="000000"/>
          <w:sz w:val="22"/>
        </w:rPr>
        <w:t xml:space="preserve"> </w:t>
      </w:r>
      <w:r w:rsidR="002E2FA8" w:rsidRPr="0033487D">
        <w:rPr>
          <w:rFonts w:ascii="Arial" w:hAnsi="Arial" w:cs="Arial"/>
          <w:color w:val="000000"/>
          <w:sz w:val="22"/>
        </w:rPr>
        <w:t xml:space="preserve">Using </w:t>
      </w:r>
      <w:r w:rsidR="00D111A3" w:rsidRPr="0033487D">
        <w:rPr>
          <w:rFonts w:ascii="Arial" w:hAnsi="Arial" w:cs="Arial"/>
          <w:color w:val="000000"/>
          <w:sz w:val="22"/>
        </w:rPr>
        <w:t>this framework, CO</w:t>
      </w:r>
      <w:r w:rsidR="00D111A3" w:rsidRPr="0033487D">
        <w:rPr>
          <w:rFonts w:ascii="Arial" w:hAnsi="Arial" w:cs="Arial"/>
          <w:color w:val="000000"/>
          <w:sz w:val="22"/>
          <w:vertAlign w:val="subscript"/>
        </w:rPr>
        <w:t>2</w:t>
      </w:r>
      <w:r w:rsidR="00D111A3" w:rsidRPr="0033487D">
        <w:rPr>
          <w:rFonts w:ascii="Arial" w:hAnsi="Arial" w:cs="Arial"/>
          <w:color w:val="000000"/>
          <w:sz w:val="22"/>
        </w:rPr>
        <w:t xml:space="preserve"> emission transfers from region </w:t>
      </w:r>
      <w:r w:rsidR="00742668" w:rsidRPr="0033487D">
        <w:rPr>
          <w:rFonts w:ascii="Arial" w:hAnsi="Arial" w:cs="Arial"/>
          <w:i/>
          <w:color w:val="000000"/>
          <w:sz w:val="22"/>
        </w:rPr>
        <w:t>r</w:t>
      </w:r>
      <w:r w:rsidR="00742668" w:rsidRPr="0033487D">
        <w:rPr>
          <w:rFonts w:ascii="Arial" w:hAnsi="Arial" w:cs="Arial"/>
          <w:color w:val="000000"/>
          <w:sz w:val="22"/>
        </w:rPr>
        <w:t xml:space="preserve"> </w:t>
      </w:r>
      <w:r w:rsidR="00D111A3" w:rsidRPr="0033487D">
        <w:rPr>
          <w:rFonts w:ascii="Arial" w:hAnsi="Arial" w:cs="Arial"/>
          <w:color w:val="000000"/>
          <w:sz w:val="22"/>
        </w:rPr>
        <w:t xml:space="preserve">to region </w:t>
      </w:r>
      <w:r w:rsidR="00742668" w:rsidRPr="0033487D">
        <w:rPr>
          <w:rFonts w:ascii="Arial" w:hAnsi="Arial" w:cs="Arial"/>
          <w:i/>
          <w:color w:val="000000"/>
          <w:sz w:val="22"/>
        </w:rPr>
        <w:t>s</w:t>
      </w:r>
      <w:r w:rsidR="00742668" w:rsidRPr="0033487D">
        <w:rPr>
          <w:rFonts w:ascii="Arial" w:hAnsi="Arial" w:cs="Arial"/>
          <w:color w:val="000000"/>
          <w:sz w:val="22"/>
        </w:rPr>
        <w:t xml:space="preserve"> </w:t>
      </w:r>
      <w:r w:rsidR="00D111A3" w:rsidRPr="0033487D">
        <w:rPr>
          <w:rFonts w:ascii="Arial" w:hAnsi="Arial" w:cs="Arial"/>
          <w:color w:val="000000"/>
          <w:sz w:val="22"/>
        </w:rPr>
        <w:t>can be calculated as follows:</w:t>
      </w:r>
    </w:p>
    <w:p w:rsidR="00D111A3" w:rsidRPr="0033487D" w:rsidRDefault="00206974" w:rsidP="005C2FE4">
      <w:pPr>
        <w:spacing w:line="276" w:lineRule="auto"/>
        <w:ind w:firstLine="465"/>
        <w:jc w:val="right"/>
        <w:rPr>
          <w:rFonts w:ascii="Arial" w:hAnsi="Arial" w:cs="Arial"/>
          <w:color w:val="000000"/>
          <w:sz w:val="24"/>
          <w:szCs w:val="24"/>
        </w:rPr>
      </w:pPr>
      <w:r w:rsidRPr="0033487D">
        <w:rPr>
          <w:rFonts w:ascii="Arial" w:hAnsi="Arial" w:cs="Arial"/>
          <w:noProof/>
          <w:color w:val="000000"/>
          <w:position w:val="-28"/>
          <w:sz w:val="24"/>
          <w:szCs w:val="24"/>
        </w:rPr>
        <w:drawing>
          <wp:inline distT="0" distB="0" distL="0" distR="0" wp14:editId="0C3CFB77">
            <wp:extent cx="1809750" cy="428625"/>
            <wp:effectExtent l="0" t="0" r="0" b="0"/>
            <wp:docPr id="1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09750" cy="428625"/>
                    </a:xfrm>
                    <a:prstGeom prst="rect">
                      <a:avLst/>
                    </a:prstGeom>
                    <a:noFill/>
                    <a:ln>
                      <a:noFill/>
                    </a:ln>
                  </pic:spPr>
                </pic:pic>
              </a:graphicData>
            </a:graphic>
          </wp:inline>
        </w:drawing>
      </w:r>
      <w:r w:rsidR="00D111A3" w:rsidRPr="0033487D">
        <w:rPr>
          <w:rFonts w:ascii="Arial" w:hAnsi="Arial" w:cs="Arial"/>
          <w:color w:val="000000"/>
          <w:sz w:val="24"/>
          <w:szCs w:val="24"/>
        </w:rPr>
        <w:t xml:space="preserve">              </w:t>
      </w:r>
      <w:r w:rsidR="003B7B52" w:rsidRPr="0033487D">
        <w:rPr>
          <w:rFonts w:ascii="Arial" w:hAnsi="Arial" w:cs="Arial"/>
          <w:color w:val="000000"/>
          <w:sz w:val="24"/>
          <w:szCs w:val="24"/>
        </w:rPr>
        <w:t xml:space="preserve">  </w:t>
      </w:r>
      <w:r w:rsidR="00D111A3" w:rsidRPr="0033487D">
        <w:rPr>
          <w:rFonts w:ascii="Arial" w:hAnsi="Arial" w:cs="Arial"/>
          <w:color w:val="000000"/>
          <w:sz w:val="24"/>
          <w:szCs w:val="24"/>
        </w:rPr>
        <w:t>(</w:t>
      </w:r>
      <w:r w:rsidR="003B7B52" w:rsidRPr="0033487D">
        <w:rPr>
          <w:rFonts w:ascii="Arial" w:hAnsi="Arial" w:cs="Arial"/>
          <w:color w:val="000000"/>
          <w:sz w:val="24"/>
          <w:szCs w:val="24"/>
        </w:rPr>
        <w:t>3</w:t>
      </w:r>
      <w:r w:rsidR="00D111A3" w:rsidRPr="0033487D">
        <w:rPr>
          <w:rFonts w:ascii="Arial" w:hAnsi="Arial" w:cs="Arial"/>
          <w:color w:val="000000"/>
          <w:sz w:val="24"/>
          <w:szCs w:val="24"/>
        </w:rPr>
        <w:t>)</w:t>
      </w:r>
    </w:p>
    <w:p w:rsidR="00D6704C" w:rsidRPr="0033487D" w:rsidRDefault="00D111A3" w:rsidP="007807D0">
      <w:pPr>
        <w:spacing w:line="276" w:lineRule="auto"/>
        <w:rPr>
          <w:rFonts w:ascii="Arial" w:hAnsi="Arial" w:cs="Arial"/>
          <w:color w:val="000000"/>
          <w:sz w:val="22"/>
        </w:rPr>
      </w:pPr>
      <w:r w:rsidRPr="0033487D">
        <w:rPr>
          <w:rFonts w:ascii="Arial" w:hAnsi="Arial" w:cs="Arial"/>
          <w:color w:val="000000"/>
          <w:sz w:val="22"/>
        </w:rPr>
        <w:t xml:space="preserve">where </w:t>
      </w:r>
      <w:r w:rsidR="00206974" w:rsidRPr="0033487D">
        <w:rPr>
          <w:rFonts w:ascii="Arial" w:hAnsi="Arial" w:cs="Arial"/>
          <w:noProof/>
          <w:color w:val="000000"/>
          <w:position w:val="-12"/>
          <w:sz w:val="22"/>
        </w:rPr>
        <w:drawing>
          <wp:inline distT="0" distB="0" distL="0" distR="0" wp14:editId="06100F3D">
            <wp:extent cx="152400" cy="257175"/>
            <wp:effectExtent l="0" t="0" r="0" b="0"/>
            <wp:docPr id="20"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r w:rsidR="005021F2" w:rsidRPr="0033487D">
        <w:rPr>
          <w:rFonts w:ascii="Arial" w:hAnsi="Arial" w:cs="Arial"/>
          <w:color w:val="000000"/>
          <w:sz w:val="22"/>
        </w:rPr>
        <w:t xml:space="preserve">is a </w:t>
      </w:r>
      <w:r w:rsidR="009439B5" w:rsidRPr="0033487D">
        <w:rPr>
          <w:rFonts w:ascii="Arial" w:hAnsi="Arial" w:cs="Arial"/>
          <w:i/>
          <w:color w:val="000000"/>
          <w:sz w:val="22"/>
        </w:rPr>
        <w:t>n</w:t>
      </w:r>
      <w:r w:rsidR="005021F2" w:rsidRPr="0033487D">
        <w:rPr>
          <w:rFonts w:ascii="Arial" w:hAnsi="Arial" w:cs="Arial"/>
          <w:i/>
          <w:color w:val="000000"/>
          <w:sz w:val="22"/>
        </w:rPr>
        <w:t>×1</w:t>
      </w:r>
      <w:r w:rsidR="005021F2" w:rsidRPr="0033487D">
        <w:rPr>
          <w:rFonts w:ascii="Arial" w:hAnsi="Arial" w:cs="Arial"/>
          <w:color w:val="000000"/>
          <w:sz w:val="22"/>
        </w:rPr>
        <w:t xml:space="preserve"> </w:t>
      </w:r>
      <w:r w:rsidR="00235B66" w:rsidRPr="0033487D">
        <w:rPr>
          <w:rFonts w:ascii="Arial" w:hAnsi="Arial" w:cs="Arial"/>
          <w:color w:val="000000"/>
          <w:sz w:val="22"/>
        </w:rPr>
        <w:t>matrix</w:t>
      </w:r>
      <w:r w:rsidR="00A40136" w:rsidRPr="0033487D">
        <w:rPr>
          <w:rFonts w:ascii="Arial" w:hAnsi="Arial" w:cs="Arial"/>
          <w:color w:val="000000"/>
          <w:sz w:val="22"/>
        </w:rPr>
        <w:t xml:space="preserve"> </w:t>
      </w:r>
      <w:r w:rsidR="00235B66" w:rsidRPr="0033487D">
        <w:rPr>
          <w:rFonts w:ascii="Arial" w:hAnsi="Arial" w:cs="Arial"/>
          <w:color w:val="000000"/>
          <w:sz w:val="22"/>
        </w:rPr>
        <w:t xml:space="preserve">, </w:t>
      </w:r>
      <w:r w:rsidR="005021F2" w:rsidRPr="0033487D">
        <w:rPr>
          <w:rFonts w:ascii="Arial" w:hAnsi="Arial" w:cs="Arial"/>
          <w:color w:val="000000"/>
          <w:sz w:val="22"/>
        </w:rPr>
        <w:t>calculated as each sector’s CO</w:t>
      </w:r>
      <w:r w:rsidR="005021F2" w:rsidRPr="0033487D">
        <w:rPr>
          <w:rFonts w:ascii="Arial" w:hAnsi="Arial" w:cs="Arial"/>
          <w:color w:val="000000"/>
          <w:sz w:val="22"/>
          <w:vertAlign w:val="subscript"/>
        </w:rPr>
        <w:t>2</w:t>
      </w:r>
      <w:r w:rsidR="005021F2" w:rsidRPr="0033487D">
        <w:rPr>
          <w:rFonts w:ascii="Arial" w:hAnsi="Arial" w:cs="Arial"/>
          <w:color w:val="000000"/>
          <w:sz w:val="22"/>
        </w:rPr>
        <w:t xml:space="preserve"> emissions divided by that sector’s total output </w:t>
      </w:r>
      <w:r w:rsidR="005021F2" w:rsidRPr="0033487D">
        <w:rPr>
          <w:rFonts w:ascii="Arial" w:hAnsi="Arial" w:cs="Arial"/>
          <w:color w:val="000000"/>
          <w:sz w:val="22"/>
        </w:rPr>
        <w:fldChar w:fldCharType="begin"/>
      </w:r>
      <w:r w:rsidR="005021F2" w:rsidRPr="0033487D">
        <w:rPr>
          <w:rFonts w:ascii="Arial" w:hAnsi="Arial" w:cs="Arial"/>
          <w:color w:val="000000"/>
          <w:sz w:val="22"/>
        </w:rPr>
        <w:instrText xml:space="preserve"> ADDIN EN.CITE &lt;EndNote&gt;&lt;Cite&gt;&lt;Author&gt;Lin&lt;/Author&gt;&lt;Year&gt;2014&lt;/Year&gt;&lt;RecNum&gt;7925&lt;/RecNum&gt;&lt;DisplayText&gt;(Lin et al. 2014)&lt;/DisplayText&gt;&lt;record&gt;&lt;rec-number&gt;7925&lt;/rec-number&gt;&lt;foreign-keys&gt;&lt;key app="EN" db-id="a9epvvrpk2ssvnew52fx2vw1pf9ww9ae9sar" timestamp="1442366537"&gt;7925&lt;/key&gt;&lt;/foreign-keys&gt;&lt;ref-type name="Journal Article"&gt;17&lt;/ref-type&gt;&lt;contributors&gt;&lt;authors&gt;&lt;author&gt;Lin, Jintai&lt;/author&gt;&lt;author&gt;Pan, Da&lt;/author&gt;&lt;author&gt;Davis, Steven J&lt;/author&gt;&lt;author&gt;Zhang, Qiang&lt;/author&gt;&lt;author&gt;He, Kebin&lt;/author&gt;&lt;author&gt;Wang, Can&lt;/author&gt;&lt;author&gt;Streets, David G&lt;/author&gt;&lt;author&gt;Wuebbles, Donald J&lt;/author&gt;&lt;author&gt;Guan, Dabo&lt;/author&gt;&lt;/authors&gt;&lt;/contributors&gt;&lt;titles&gt;&lt;title&gt;China’s international trade and air pollution in the United States&lt;/title&gt;&lt;secondary-title&gt;Proceedings of the National Academy of Sciences&lt;/secondary-title&gt;&lt;/titles&gt;&lt;periodical&gt;&lt;full-title&gt;Proceedings of the National Academy of Sciences&lt;/full-title&gt;&lt;abbr-1&gt;Proc. Natl. Acad. Sci.&lt;/abbr-1&gt;&lt;/periodical&gt;&lt;pages&gt;1736-1741&lt;/pages&gt;&lt;volume&gt;111&lt;/volume&gt;&lt;number&gt;5&lt;/number&gt;&lt;dates&gt;&lt;year&gt;2014&lt;/year&gt;&lt;/dates&gt;&lt;isbn&gt;0027-8424&lt;/isbn&gt;&lt;urls&gt;&lt;/urls&gt;&lt;/record&gt;&lt;/Cite&gt;&lt;/EndNote&gt;</w:instrText>
      </w:r>
      <w:r w:rsidR="005021F2" w:rsidRPr="0033487D">
        <w:rPr>
          <w:rFonts w:ascii="Arial" w:hAnsi="Arial" w:cs="Arial"/>
          <w:color w:val="000000"/>
          <w:sz w:val="22"/>
        </w:rPr>
        <w:fldChar w:fldCharType="separate"/>
      </w:r>
      <w:r w:rsidR="005021F2" w:rsidRPr="0033487D">
        <w:rPr>
          <w:rFonts w:ascii="Arial" w:hAnsi="Arial" w:cs="Arial"/>
          <w:noProof/>
          <w:color w:val="000000"/>
          <w:sz w:val="22"/>
        </w:rPr>
        <w:t>(</w:t>
      </w:r>
      <w:hyperlink w:anchor="_ENREF_38" w:tooltip="Lin, 2014 #7925" w:history="1">
        <w:r w:rsidR="002A028F" w:rsidRPr="0033487D">
          <w:rPr>
            <w:rFonts w:ascii="Arial" w:hAnsi="Arial" w:cs="Arial"/>
            <w:noProof/>
            <w:color w:val="000000"/>
            <w:sz w:val="22"/>
          </w:rPr>
          <w:t>Lin et al. 2014</w:t>
        </w:r>
      </w:hyperlink>
      <w:r w:rsidR="005021F2" w:rsidRPr="0033487D">
        <w:rPr>
          <w:rFonts w:ascii="Arial" w:hAnsi="Arial" w:cs="Arial"/>
          <w:noProof/>
          <w:color w:val="000000"/>
          <w:sz w:val="22"/>
        </w:rPr>
        <w:t>)</w:t>
      </w:r>
      <w:r w:rsidR="005021F2" w:rsidRPr="0033487D">
        <w:rPr>
          <w:rFonts w:ascii="Arial" w:hAnsi="Arial" w:cs="Arial"/>
          <w:color w:val="000000"/>
          <w:sz w:val="22"/>
        </w:rPr>
        <w:fldChar w:fldCharType="end"/>
      </w:r>
      <w:r w:rsidR="00905323" w:rsidRPr="0033487D">
        <w:rPr>
          <w:rFonts w:ascii="Arial" w:hAnsi="Arial" w:cs="Arial"/>
          <w:color w:val="000000"/>
          <w:sz w:val="22"/>
        </w:rPr>
        <w:t>,</w:t>
      </w:r>
      <w:r w:rsidR="00905323" w:rsidRPr="0033487D">
        <w:rPr>
          <w:rFonts w:ascii="Arial" w:hAnsi="Arial" w:cs="Arial"/>
          <w:color w:val="000000"/>
        </w:rPr>
        <w:t xml:space="preserve"> </w:t>
      </w:r>
      <w:r w:rsidR="00206974" w:rsidRPr="0033487D">
        <w:rPr>
          <w:rFonts w:ascii="Arial" w:hAnsi="Arial" w:cs="Arial"/>
          <w:noProof/>
          <w:color w:val="000000"/>
          <w:position w:val="-12"/>
          <w:sz w:val="22"/>
        </w:rPr>
        <w:drawing>
          <wp:inline distT="0" distB="0" distL="0" distR="0" wp14:editId="5E9408E0">
            <wp:extent cx="152400" cy="257175"/>
            <wp:effectExtent l="0" t="0" r="0" b="0"/>
            <wp:docPr id="2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r w:rsidR="003E45C9" w:rsidRPr="0033487D">
        <w:rPr>
          <w:rFonts w:ascii="Arial" w:hAnsi="Arial" w:cs="Arial"/>
          <w:color w:val="000000"/>
          <w:sz w:val="22"/>
        </w:rPr>
        <w:t xml:space="preserve"> </w:t>
      </w:r>
      <w:r w:rsidR="00905323" w:rsidRPr="0033487D">
        <w:rPr>
          <w:rFonts w:ascii="Arial" w:hAnsi="Arial" w:cs="Arial"/>
          <w:color w:val="000000"/>
          <w:sz w:val="22"/>
        </w:rPr>
        <w:t xml:space="preserve">means direct emission intensity matrix. </w:t>
      </w:r>
      <w:r w:rsidR="00206974" w:rsidRPr="0033487D">
        <w:rPr>
          <w:rFonts w:ascii="Arial" w:hAnsi="Arial" w:cs="Arial"/>
          <w:noProof/>
          <w:color w:val="000000"/>
          <w:position w:val="-6"/>
        </w:rPr>
        <w:drawing>
          <wp:inline distT="0" distB="0" distL="0" distR="0" wp14:editId="441C069D">
            <wp:extent cx="152400" cy="257175"/>
            <wp:effectExtent l="0" t="0" r="0" b="0"/>
            <wp:docPr id="2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r w:rsidR="00905323" w:rsidRPr="0033487D">
        <w:rPr>
          <w:rFonts w:ascii="Arial" w:hAnsi="Arial" w:cs="Arial"/>
          <w:color w:val="000000"/>
          <w:sz w:val="22"/>
        </w:rPr>
        <w:t>is a</w:t>
      </w:r>
      <w:r w:rsidR="00905323" w:rsidRPr="0033487D">
        <w:rPr>
          <w:rFonts w:ascii="Arial" w:hAnsi="Arial" w:cs="Arial"/>
          <w:color w:val="000000"/>
        </w:rPr>
        <w:t xml:space="preserve"> </w:t>
      </w:r>
      <w:r w:rsidR="00235B66" w:rsidRPr="0033487D">
        <w:rPr>
          <w:rFonts w:ascii="Arial" w:hAnsi="Arial" w:cs="Arial"/>
          <w:color w:val="000000"/>
          <w:sz w:val="22"/>
        </w:rPr>
        <w:t xml:space="preserve">diagonal </w:t>
      </w:r>
      <w:proofErr w:type="spellStart"/>
      <w:r w:rsidR="009439B5" w:rsidRPr="0033487D">
        <w:rPr>
          <w:rFonts w:ascii="Arial" w:hAnsi="Arial" w:cs="Arial"/>
          <w:i/>
          <w:color w:val="000000"/>
          <w:sz w:val="22"/>
        </w:rPr>
        <w:t>n</w:t>
      </w:r>
      <w:r w:rsidR="00905323" w:rsidRPr="0033487D">
        <w:rPr>
          <w:rFonts w:ascii="Arial" w:hAnsi="Arial" w:cs="Arial"/>
          <w:i/>
          <w:color w:val="000000"/>
          <w:sz w:val="22"/>
        </w:rPr>
        <w:t>×</w:t>
      </w:r>
      <w:r w:rsidR="009439B5" w:rsidRPr="0033487D">
        <w:rPr>
          <w:rFonts w:ascii="Arial" w:hAnsi="Arial" w:cs="Arial"/>
          <w:i/>
          <w:color w:val="000000"/>
          <w:sz w:val="22"/>
        </w:rPr>
        <w:t>n</w:t>
      </w:r>
      <w:proofErr w:type="spellEnd"/>
      <w:r w:rsidR="009439B5" w:rsidRPr="0033487D">
        <w:rPr>
          <w:rFonts w:ascii="Arial" w:hAnsi="Arial" w:cs="Arial"/>
          <w:color w:val="000000"/>
          <w:sz w:val="22"/>
        </w:rPr>
        <w:t xml:space="preserve"> </w:t>
      </w:r>
      <w:proofErr w:type="gramStart"/>
      <w:r w:rsidR="00905323" w:rsidRPr="0033487D">
        <w:rPr>
          <w:rFonts w:ascii="Arial" w:hAnsi="Arial" w:cs="Arial"/>
          <w:color w:val="000000"/>
          <w:sz w:val="22"/>
        </w:rPr>
        <w:t>matrix</w:t>
      </w:r>
      <w:r w:rsidRPr="0033487D">
        <w:rPr>
          <w:rFonts w:ascii="Arial" w:hAnsi="Arial" w:cs="Arial"/>
          <w:color w:val="000000"/>
          <w:sz w:val="22"/>
        </w:rPr>
        <w:t>.</w:t>
      </w:r>
      <w:proofErr w:type="gramEnd"/>
      <w:r w:rsidRPr="0033487D">
        <w:rPr>
          <w:rFonts w:ascii="Arial" w:hAnsi="Arial" w:cs="Arial"/>
          <w:color w:val="000000"/>
          <w:sz w:val="22"/>
        </w:rPr>
        <w:t xml:space="preserve"> </w:t>
      </w:r>
    </w:p>
    <w:p w:rsidR="00D111A3" w:rsidRPr="0033487D" w:rsidRDefault="009A759B" w:rsidP="007807D0">
      <w:pPr>
        <w:pStyle w:val="3"/>
        <w:spacing w:line="276" w:lineRule="auto"/>
        <w:rPr>
          <w:rFonts w:ascii="Arial" w:hAnsi="Arial" w:cs="Arial"/>
          <w:i/>
          <w:color w:val="000000"/>
          <w:sz w:val="24"/>
          <w:szCs w:val="24"/>
        </w:rPr>
      </w:pPr>
      <w:r w:rsidRPr="0033487D">
        <w:rPr>
          <w:rFonts w:ascii="Arial" w:hAnsi="Arial" w:cs="Arial"/>
          <w:i/>
          <w:color w:val="000000"/>
          <w:sz w:val="24"/>
          <w:szCs w:val="24"/>
        </w:rPr>
        <w:t>3</w:t>
      </w:r>
      <w:r w:rsidR="00433392" w:rsidRPr="0033487D">
        <w:rPr>
          <w:rFonts w:ascii="Arial" w:hAnsi="Arial" w:cs="Arial"/>
          <w:i/>
          <w:color w:val="000000"/>
          <w:sz w:val="24"/>
          <w:szCs w:val="24"/>
        </w:rPr>
        <w:t>.</w:t>
      </w:r>
      <w:r w:rsidR="005530BB" w:rsidRPr="0033487D">
        <w:rPr>
          <w:rFonts w:ascii="Arial" w:hAnsi="Arial" w:cs="Arial"/>
          <w:i/>
          <w:color w:val="000000"/>
          <w:sz w:val="24"/>
          <w:szCs w:val="24"/>
        </w:rPr>
        <w:t xml:space="preserve">2 </w:t>
      </w:r>
      <w:r w:rsidR="00D111A3" w:rsidRPr="0033487D">
        <w:rPr>
          <w:rFonts w:ascii="Arial" w:hAnsi="Arial" w:cs="Arial"/>
          <w:i/>
          <w:color w:val="000000"/>
          <w:sz w:val="24"/>
          <w:szCs w:val="24"/>
        </w:rPr>
        <w:t>Structural decomposition analysis</w:t>
      </w:r>
    </w:p>
    <w:p w:rsidR="001D139A" w:rsidRPr="0033487D" w:rsidRDefault="001D139A" w:rsidP="001D139A">
      <w:pPr>
        <w:autoSpaceDE w:val="0"/>
        <w:autoSpaceDN w:val="0"/>
        <w:adjustRightInd w:val="0"/>
        <w:spacing w:line="276" w:lineRule="auto"/>
        <w:jc w:val="left"/>
        <w:rPr>
          <w:rFonts w:ascii="Arial" w:hAnsi="Arial" w:cs="Arial"/>
          <w:b/>
          <w:bCs/>
          <w:color w:val="000000"/>
          <w:kern w:val="0"/>
          <w:sz w:val="20"/>
          <w:szCs w:val="19"/>
        </w:rPr>
      </w:pPr>
    </w:p>
    <w:p w:rsidR="002F65D8" w:rsidRPr="0033487D" w:rsidRDefault="00206974" w:rsidP="001D139A">
      <w:pPr>
        <w:autoSpaceDE w:val="0"/>
        <w:autoSpaceDN w:val="0"/>
        <w:adjustRightInd w:val="0"/>
        <w:spacing w:line="276" w:lineRule="auto"/>
        <w:jc w:val="left"/>
        <w:rPr>
          <w:rFonts w:ascii="Arial" w:hAnsi="Arial" w:cs="Arial"/>
          <w:b/>
          <w:bCs/>
          <w:color w:val="000000"/>
          <w:kern w:val="0"/>
          <w:sz w:val="20"/>
          <w:szCs w:val="19"/>
        </w:rPr>
      </w:pPr>
      <w:r w:rsidRPr="0033487D">
        <w:rPr>
          <w:rFonts w:ascii="Arial" w:hAnsi="Arial" w:cs="Arial"/>
          <w:b/>
          <w:noProof/>
          <w:color w:val="000000"/>
          <w:kern w:val="0"/>
          <w:sz w:val="20"/>
          <w:szCs w:val="19"/>
          <w:lang w:val="en-US"/>
        </w:rPr>
        <w:drawing>
          <wp:inline distT="0" distB="0" distL="0" distR="0" wp14:editId="7D361786">
            <wp:extent cx="5124450" cy="2752725"/>
            <wp:effectExtent l="0" t="0" r="0" b="0"/>
            <wp:docPr id="2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9">
                      <a:extLst>
                        <a:ext uri="{28A0092B-C50C-407E-A947-70E740481C1C}">
                          <a14:useLocalDpi xmlns:a14="http://schemas.microsoft.com/office/drawing/2010/main" val="0"/>
                        </a:ext>
                      </a:extLst>
                    </a:blip>
                    <a:srcRect t="4333"/>
                    <a:stretch>
                      <a:fillRect/>
                    </a:stretch>
                  </pic:blipFill>
                  <pic:spPr bwMode="auto">
                    <a:xfrm>
                      <a:off x="0" y="0"/>
                      <a:ext cx="5124450" cy="2752725"/>
                    </a:xfrm>
                    <a:prstGeom prst="rect">
                      <a:avLst/>
                    </a:prstGeom>
                    <a:noFill/>
                    <a:ln>
                      <a:noFill/>
                    </a:ln>
                  </pic:spPr>
                </pic:pic>
              </a:graphicData>
            </a:graphic>
          </wp:inline>
        </w:drawing>
      </w:r>
    </w:p>
    <w:p w:rsidR="00DB48A4" w:rsidRPr="0033487D" w:rsidRDefault="001D139A" w:rsidP="00DB48A4">
      <w:pPr>
        <w:autoSpaceDE w:val="0"/>
        <w:autoSpaceDN w:val="0"/>
        <w:adjustRightInd w:val="0"/>
        <w:spacing w:line="276" w:lineRule="auto"/>
        <w:jc w:val="left"/>
        <w:rPr>
          <w:rFonts w:ascii="Arial" w:hAnsi="Arial" w:cs="Arial"/>
          <w:color w:val="000000"/>
          <w:sz w:val="20"/>
          <w:szCs w:val="20"/>
          <w:shd w:val="clear" w:color="auto" w:fill="FFFFFF"/>
        </w:rPr>
      </w:pPr>
      <w:bookmarkStart w:id="6" w:name="_Hlk518472097"/>
      <w:r w:rsidRPr="0033487D">
        <w:rPr>
          <w:rFonts w:ascii="Arial" w:hAnsi="Arial" w:cs="Arial"/>
          <w:b/>
          <w:bCs/>
          <w:color w:val="000000"/>
          <w:kern w:val="0"/>
          <w:sz w:val="20"/>
          <w:szCs w:val="19"/>
        </w:rPr>
        <w:t xml:space="preserve">Figure 1. </w:t>
      </w:r>
      <w:r w:rsidRPr="0033487D">
        <w:rPr>
          <w:rFonts w:ascii="Arial" w:eastAsia="MyriadPro-SemiCn" w:hAnsi="Arial" w:cs="Arial"/>
          <w:b/>
          <w:color w:val="000000"/>
          <w:kern w:val="0"/>
          <w:sz w:val="20"/>
          <w:szCs w:val="19"/>
        </w:rPr>
        <w:t>Schematic diagram showing the splitting of EEIT in the MRIO framework for a three-region economy with two sectors.</w:t>
      </w:r>
      <w:r w:rsidR="002A4391" w:rsidRPr="0033487D">
        <w:rPr>
          <w:rFonts w:ascii="Arial" w:eastAsia="MyriadPro-SemiCn" w:hAnsi="Arial" w:cs="Arial"/>
          <w:b/>
          <w:color w:val="000000"/>
          <w:kern w:val="0"/>
          <w:sz w:val="20"/>
          <w:szCs w:val="20"/>
        </w:rPr>
        <w:t xml:space="preserve"> </w:t>
      </w:r>
      <w:r w:rsidR="002A4391" w:rsidRPr="0033487D">
        <w:rPr>
          <w:rFonts w:ascii="Arial" w:eastAsia="MyriadPro-SemiCn" w:hAnsi="Arial" w:cs="Arial"/>
          <w:color w:val="000000"/>
          <w:kern w:val="0"/>
          <w:sz w:val="20"/>
          <w:szCs w:val="20"/>
        </w:rPr>
        <w:t xml:space="preserve">The three regions are denoted by </w:t>
      </w:r>
      <w:r w:rsidR="002A4391" w:rsidRPr="0033487D">
        <w:rPr>
          <w:rFonts w:ascii="Arial" w:eastAsia="MyriadPro-SemiCn" w:hAnsi="Arial" w:cs="Arial"/>
          <w:i/>
          <w:color w:val="000000"/>
          <w:kern w:val="0"/>
          <w:sz w:val="20"/>
          <w:szCs w:val="20"/>
        </w:rPr>
        <w:t>r, s</w:t>
      </w:r>
      <w:r w:rsidR="002A4391" w:rsidRPr="0033487D">
        <w:rPr>
          <w:rFonts w:ascii="Arial" w:eastAsia="MyriadPro-SemiCn" w:hAnsi="Arial" w:cs="Arial"/>
          <w:color w:val="000000"/>
          <w:kern w:val="0"/>
          <w:sz w:val="20"/>
          <w:szCs w:val="20"/>
        </w:rPr>
        <w:t xml:space="preserve"> and </w:t>
      </w:r>
      <w:r w:rsidR="002A4391" w:rsidRPr="0033487D">
        <w:rPr>
          <w:rFonts w:ascii="Arial" w:eastAsia="MyriadPro-SemiCn" w:hAnsi="Arial" w:cs="Arial"/>
          <w:i/>
          <w:color w:val="000000"/>
          <w:kern w:val="0"/>
          <w:sz w:val="20"/>
          <w:szCs w:val="20"/>
        </w:rPr>
        <w:t>k</w:t>
      </w:r>
      <w:r w:rsidR="002A4391" w:rsidRPr="0033487D">
        <w:rPr>
          <w:rFonts w:ascii="Arial" w:eastAsia="MyriadPro-SemiCn" w:hAnsi="Arial" w:cs="Arial"/>
          <w:color w:val="000000"/>
          <w:kern w:val="0"/>
          <w:sz w:val="20"/>
          <w:szCs w:val="20"/>
        </w:rPr>
        <w:t xml:space="preserve"> and the two sectors</w:t>
      </w:r>
      <w:r w:rsidR="00C117B6" w:rsidRPr="0033487D">
        <w:rPr>
          <w:rFonts w:ascii="Arial" w:eastAsia="MyriadPro-SemiCn" w:hAnsi="Arial" w:cs="Arial"/>
          <w:color w:val="000000"/>
          <w:kern w:val="0"/>
          <w:sz w:val="20"/>
          <w:szCs w:val="20"/>
        </w:rPr>
        <w:t xml:space="preserve"> are 1 and 2.</w:t>
      </w:r>
      <w:r w:rsidRPr="0033487D">
        <w:rPr>
          <w:rFonts w:ascii="Arial" w:eastAsia="MyriadPro-SemiCn" w:hAnsi="Arial" w:cs="Arial"/>
          <w:color w:val="000000"/>
          <w:kern w:val="0"/>
          <w:sz w:val="20"/>
          <w:szCs w:val="20"/>
        </w:rPr>
        <w:t xml:space="preserve"> </w:t>
      </w:r>
      <w:r w:rsidR="00DB48A4" w:rsidRPr="0033487D">
        <w:rPr>
          <w:rFonts w:ascii="Arial" w:hAnsi="Arial" w:cs="Arial"/>
          <w:color w:val="000000"/>
          <w:sz w:val="20"/>
          <w:szCs w:val="20"/>
          <w:shd w:val="clear" w:color="auto" w:fill="FFFFFF"/>
        </w:rPr>
        <w:t xml:space="preserve">The value of shaded elements is </w:t>
      </w:r>
      <w:r w:rsidR="002A4391" w:rsidRPr="0033487D">
        <w:rPr>
          <w:rFonts w:ascii="Arial" w:hAnsi="Arial" w:cs="Arial"/>
          <w:color w:val="000000"/>
          <w:sz w:val="20"/>
          <w:szCs w:val="20"/>
          <w:shd w:val="clear" w:color="auto" w:fill="FFFFFF"/>
        </w:rPr>
        <w:t>used throughout the matrix</w:t>
      </w:r>
      <w:r w:rsidR="00C117B6" w:rsidRPr="0033487D">
        <w:rPr>
          <w:rFonts w:ascii="Arial" w:hAnsi="Arial" w:cs="Arial"/>
          <w:color w:val="000000"/>
          <w:sz w:val="20"/>
          <w:szCs w:val="20"/>
          <w:shd w:val="clear" w:color="auto" w:fill="FFFFFF"/>
        </w:rPr>
        <w:t xml:space="preserve"> </w:t>
      </w:r>
      <w:bookmarkStart w:id="7" w:name="_Hlk518472137"/>
      <w:r w:rsidR="00C117B6" w:rsidRPr="0033487D">
        <w:rPr>
          <w:rFonts w:ascii="Arial" w:hAnsi="Arial" w:cs="Arial"/>
          <w:b/>
          <w:color w:val="000000"/>
          <w:sz w:val="20"/>
          <w:szCs w:val="20"/>
          <w:shd w:val="clear" w:color="auto" w:fill="FFFFFF"/>
        </w:rPr>
        <w:t>L</w:t>
      </w:r>
      <w:bookmarkEnd w:id="7"/>
      <w:r w:rsidR="00C117B6" w:rsidRPr="0033487D">
        <w:rPr>
          <w:rFonts w:ascii="Arial" w:hAnsi="Arial" w:cs="Arial"/>
          <w:color w:val="000000"/>
          <w:sz w:val="20"/>
          <w:szCs w:val="20"/>
          <w:shd w:val="clear" w:color="auto" w:fill="FFFFFF"/>
        </w:rPr>
        <w:t xml:space="preserve"> and </w:t>
      </w:r>
      <w:r w:rsidR="00C117B6" w:rsidRPr="0033487D">
        <w:rPr>
          <w:rFonts w:ascii="Arial" w:hAnsi="Arial" w:cs="Arial"/>
          <w:b/>
          <w:color w:val="000000"/>
          <w:sz w:val="20"/>
          <w:szCs w:val="20"/>
          <w:shd w:val="clear" w:color="auto" w:fill="FFFFFF"/>
        </w:rPr>
        <w:t>y</w:t>
      </w:r>
      <w:r w:rsidR="002A4391" w:rsidRPr="0033487D">
        <w:rPr>
          <w:rFonts w:ascii="Arial" w:hAnsi="Arial" w:cs="Arial"/>
          <w:color w:val="000000"/>
          <w:sz w:val="20"/>
          <w:szCs w:val="20"/>
          <w:shd w:val="clear" w:color="auto" w:fill="FFFFFF"/>
        </w:rPr>
        <w:t xml:space="preserve"> algebra,</w:t>
      </w:r>
      <w:r w:rsidR="00DB48A4" w:rsidRPr="0033487D">
        <w:rPr>
          <w:rFonts w:ascii="Arial" w:hAnsi="Arial" w:cs="Arial"/>
          <w:color w:val="000000"/>
          <w:sz w:val="20"/>
          <w:szCs w:val="20"/>
          <w:shd w:val="clear" w:color="auto" w:fill="FFFFFF"/>
        </w:rPr>
        <w:t xml:space="preserve"> while all other elements are zero in</w:t>
      </w:r>
      <w:r w:rsidR="002A4391" w:rsidRPr="0033487D">
        <w:rPr>
          <w:rFonts w:ascii="Arial" w:hAnsi="Arial" w:cs="Arial"/>
          <w:color w:val="000000"/>
          <w:sz w:val="20"/>
          <w:szCs w:val="20"/>
          <w:shd w:val="clear" w:color="auto" w:fill="FFFFFF"/>
        </w:rPr>
        <w:t xml:space="preserve"> this stylized representation</w:t>
      </w:r>
      <w:r w:rsidR="00DB48A4" w:rsidRPr="0033487D">
        <w:rPr>
          <w:rFonts w:ascii="Arial" w:hAnsi="Arial" w:cs="Arial"/>
          <w:color w:val="000000"/>
          <w:sz w:val="20"/>
          <w:szCs w:val="20"/>
          <w:shd w:val="clear" w:color="auto" w:fill="FFFFFF"/>
        </w:rPr>
        <w:t>.</w:t>
      </w:r>
    </w:p>
    <w:bookmarkEnd w:id="6"/>
    <w:p w:rsidR="001D139A" w:rsidRPr="0033487D" w:rsidRDefault="001D139A" w:rsidP="001D139A">
      <w:pPr>
        <w:autoSpaceDE w:val="0"/>
        <w:autoSpaceDN w:val="0"/>
        <w:adjustRightInd w:val="0"/>
        <w:spacing w:line="276" w:lineRule="auto"/>
        <w:jc w:val="left"/>
        <w:rPr>
          <w:rFonts w:ascii="Arial" w:eastAsia="MyriadPro-SemiCn" w:hAnsi="Arial" w:cs="Arial"/>
          <w:b/>
          <w:color w:val="000000"/>
          <w:kern w:val="0"/>
          <w:sz w:val="20"/>
          <w:szCs w:val="19"/>
        </w:rPr>
      </w:pPr>
    </w:p>
    <w:p w:rsidR="001D139A" w:rsidRPr="0033487D" w:rsidRDefault="001D139A" w:rsidP="001D139A">
      <w:pPr>
        <w:autoSpaceDE w:val="0"/>
        <w:autoSpaceDN w:val="0"/>
        <w:adjustRightInd w:val="0"/>
        <w:spacing w:line="276" w:lineRule="auto"/>
        <w:jc w:val="left"/>
        <w:rPr>
          <w:rFonts w:ascii="Arial" w:eastAsia="MyriadPro-SemiCn" w:hAnsi="Arial" w:cs="Arial"/>
          <w:color w:val="000000"/>
          <w:kern w:val="0"/>
          <w:sz w:val="20"/>
          <w:szCs w:val="19"/>
        </w:rPr>
      </w:pPr>
      <w:r w:rsidRPr="0033487D">
        <w:rPr>
          <w:rFonts w:ascii="Arial" w:eastAsia="MyriadPro-SemiCn" w:hAnsi="Arial" w:cs="Arial"/>
          <w:color w:val="000000"/>
          <w:kern w:val="0"/>
          <w:sz w:val="20"/>
          <w:szCs w:val="19"/>
        </w:rPr>
        <w:t xml:space="preserve">Notes: </w:t>
      </w:r>
      <w:r w:rsidRPr="0033487D">
        <w:rPr>
          <w:rFonts w:ascii="Arial" w:eastAsia="MyriadPro-SemiCn" w:hAnsi="Arial" w:cs="Arial"/>
          <w:b/>
          <w:color w:val="000000"/>
          <w:kern w:val="0"/>
          <w:sz w:val="20"/>
          <w:szCs w:val="19"/>
        </w:rPr>
        <w:t>L</w:t>
      </w:r>
      <w:r w:rsidRPr="0033487D">
        <w:rPr>
          <w:rFonts w:ascii="Arial" w:eastAsia="MyriadPro-SemiCn" w:hAnsi="Arial" w:cs="Arial"/>
          <w:color w:val="000000"/>
          <w:kern w:val="0"/>
          <w:sz w:val="20"/>
          <w:szCs w:val="19"/>
        </w:rPr>
        <w:t xml:space="preserve"> – Leontief inverse matrix, in which the element </w:t>
      </w:r>
      <m:oMath>
        <m:sSubSup>
          <m:sSubSupPr>
            <m:ctrlPr>
              <w:rPr>
                <w:rFonts w:ascii="Cambria Math" w:eastAsia="MyriadPro-SemiCn" w:hAnsi="Cambria Math" w:cs="Arial"/>
                <w:color w:val="231F20"/>
                <w:kern w:val="0"/>
                <w:sz w:val="20"/>
                <w:szCs w:val="19"/>
              </w:rPr>
            </m:ctrlPr>
          </m:sSubSupPr>
          <m:e>
            <m:r>
              <w:rPr>
                <w:rFonts w:ascii="Cambria Math" w:eastAsia="MyriadPro-SemiCn" w:hAnsi="Cambria Math" w:cs="Arial"/>
                <w:color w:val="231F20"/>
                <w:kern w:val="0"/>
                <w:sz w:val="20"/>
                <w:szCs w:val="19"/>
              </w:rPr>
              <m:t>l</m:t>
            </m:r>
          </m:e>
          <m:sub>
            <m:r>
              <m:rPr>
                <m:sty m:val="p"/>
              </m:rPr>
              <w:rPr>
                <w:rFonts w:ascii="Cambria Math" w:eastAsia="MyriadPro-SemiCn" w:hAnsi="Cambria Math" w:cs="Arial"/>
                <w:color w:val="231F20"/>
                <w:kern w:val="0"/>
                <w:sz w:val="20"/>
                <w:szCs w:val="19"/>
              </w:rPr>
              <m:t>11</m:t>
            </m:r>
          </m:sub>
          <m:sup>
            <m:r>
              <w:rPr>
                <w:rFonts w:ascii="Cambria Math" w:eastAsia="MyriadPro-SemiCn" w:hAnsi="Cambria Math" w:cs="Arial"/>
                <w:color w:val="231F20"/>
                <w:kern w:val="0"/>
                <w:sz w:val="20"/>
                <w:szCs w:val="19"/>
              </w:rPr>
              <m:t>rs</m:t>
            </m:r>
          </m:sup>
        </m:sSubSup>
      </m:oMath>
      <w:r w:rsidRPr="0033487D">
        <w:rPr>
          <w:rFonts w:ascii="Arial" w:eastAsia="MyriadPro-SemiCn" w:hAnsi="Arial" w:cs="Arial"/>
          <w:color w:val="000000"/>
          <w:kern w:val="0"/>
          <w:sz w:val="20"/>
          <w:szCs w:val="19"/>
        </w:rPr>
        <w:t xml:space="preserve"> captures both the direct and indirect inputs from sector 1 in region </w:t>
      </w:r>
      <w:r w:rsidR="00612287" w:rsidRPr="0033487D">
        <w:rPr>
          <w:rFonts w:ascii="Arial" w:eastAsia="MyriadPro-SemiCn" w:hAnsi="Arial" w:cs="Arial"/>
          <w:i/>
          <w:color w:val="000000"/>
          <w:kern w:val="0"/>
          <w:sz w:val="20"/>
          <w:szCs w:val="19"/>
        </w:rPr>
        <w:t>r</w:t>
      </w:r>
      <w:r w:rsidR="00612287" w:rsidRPr="0033487D">
        <w:rPr>
          <w:rFonts w:ascii="Arial" w:eastAsia="MyriadPro-SemiCn" w:hAnsi="Arial" w:cs="Arial"/>
          <w:color w:val="000000"/>
          <w:kern w:val="0"/>
          <w:sz w:val="20"/>
          <w:szCs w:val="19"/>
        </w:rPr>
        <w:t xml:space="preserve"> </w:t>
      </w:r>
      <w:r w:rsidRPr="0033487D">
        <w:rPr>
          <w:rFonts w:ascii="Arial" w:eastAsia="MyriadPro-SemiCn" w:hAnsi="Arial" w:cs="Arial"/>
          <w:color w:val="000000"/>
          <w:kern w:val="0"/>
          <w:sz w:val="20"/>
          <w:szCs w:val="19"/>
        </w:rPr>
        <w:t xml:space="preserve">to satisfy one unit of final demand in sector 1 in region </w:t>
      </w:r>
      <w:r w:rsidR="00612287" w:rsidRPr="0033487D">
        <w:rPr>
          <w:rFonts w:ascii="Arial" w:eastAsia="MyriadPro-SemiCn" w:hAnsi="Arial" w:cs="Arial"/>
          <w:i/>
          <w:color w:val="000000"/>
          <w:kern w:val="0"/>
          <w:sz w:val="20"/>
          <w:szCs w:val="19"/>
        </w:rPr>
        <w:t>s</w:t>
      </w:r>
      <w:r w:rsidRPr="0033487D">
        <w:rPr>
          <w:rFonts w:ascii="Arial" w:eastAsia="MyriadPro-SemiCn" w:hAnsi="Arial" w:cs="Arial"/>
          <w:color w:val="000000"/>
          <w:kern w:val="0"/>
          <w:sz w:val="20"/>
          <w:szCs w:val="19"/>
        </w:rPr>
        <w:t xml:space="preserve">; </w:t>
      </w:r>
      <w:r w:rsidRPr="0033487D">
        <w:rPr>
          <w:rFonts w:ascii="Arial" w:eastAsia="MyriadPro-SemiCn" w:hAnsi="Arial" w:cs="Arial"/>
          <w:b/>
          <w:color w:val="000000"/>
          <w:kern w:val="0"/>
          <w:sz w:val="20"/>
          <w:szCs w:val="19"/>
        </w:rPr>
        <w:t>y</w:t>
      </w:r>
      <w:r w:rsidRPr="0033487D">
        <w:rPr>
          <w:rFonts w:ascii="Arial" w:eastAsia="MyriadPro-SemiCn" w:hAnsi="Arial" w:cs="Arial"/>
          <w:color w:val="000000"/>
          <w:kern w:val="0"/>
          <w:sz w:val="20"/>
          <w:szCs w:val="19"/>
        </w:rPr>
        <w:t xml:space="preserve"> –final demand (MRIO); </w:t>
      </w:r>
      <w:r w:rsidRPr="0033487D">
        <w:rPr>
          <w:rFonts w:ascii="Arial" w:eastAsia="MyriadPro-SemiCn" w:hAnsi="Arial" w:cs="Arial"/>
          <w:b/>
          <w:color w:val="000000"/>
          <w:kern w:val="0"/>
          <w:sz w:val="20"/>
          <w:szCs w:val="19"/>
        </w:rPr>
        <w:t>q</w:t>
      </w:r>
      <w:r w:rsidRPr="0033487D">
        <w:rPr>
          <w:rFonts w:ascii="Arial" w:eastAsia="MyriadPro-SemiCn" w:hAnsi="Arial" w:cs="Arial"/>
          <w:color w:val="000000"/>
          <w:kern w:val="0"/>
          <w:sz w:val="20"/>
          <w:szCs w:val="19"/>
        </w:rPr>
        <w:t xml:space="preserve"> – direct carbon emissions.</w:t>
      </w:r>
    </w:p>
    <w:p w:rsidR="002F65D8" w:rsidRPr="0033487D" w:rsidRDefault="002F65D8" w:rsidP="001D139A">
      <w:pPr>
        <w:autoSpaceDE w:val="0"/>
        <w:autoSpaceDN w:val="0"/>
        <w:adjustRightInd w:val="0"/>
        <w:spacing w:line="276" w:lineRule="auto"/>
        <w:jc w:val="left"/>
        <w:rPr>
          <w:rFonts w:ascii="Arial" w:eastAsia="MyriadPro-SemiCn" w:hAnsi="Arial" w:cs="Arial"/>
          <w:color w:val="000000"/>
          <w:kern w:val="0"/>
          <w:sz w:val="20"/>
          <w:szCs w:val="19"/>
        </w:rPr>
      </w:pPr>
    </w:p>
    <w:p w:rsidR="005530BB" w:rsidRPr="0033487D" w:rsidRDefault="005530BB" w:rsidP="005530BB">
      <w:pPr>
        <w:autoSpaceDE w:val="0"/>
        <w:autoSpaceDN w:val="0"/>
        <w:adjustRightInd w:val="0"/>
        <w:spacing w:line="276" w:lineRule="auto"/>
        <w:ind w:firstLineChars="150" w:firstLine="330"/>
        <w:rPr>
          <w:rFonts w:ascii="Arial" w:hAnsi="Arial" w:cs="Arial"/>
          <w:color w:val="000000"/>
          <w:kern w:val="0"/>
          <w:sz w:val="22"/>
        </w:rPr>
      </w:pPr>
      <w:r w:rsidRPr="0033487D">
        <w:rPr>
          <w:rStyle w:val="a3"/>
          <w:rFonts w:ascii="Arial" w:hAnsi="Arial" w:cs="Arial"/>
          <w:color w:val="000000"/>
          <w:sz w:val="22"/>
          <w:u w:val="none"/>
        </w:rPr>
        <w:t xml:space="preserve">MRIO attributes the emissions associated with consumed goods to the original sources of the emissions </w:t>
      </w:r>
      <w:r w:rsidRPr="0033487D">
        <w:rPr>
          <w:rStyle w:val="a3"/>
          <w:rFonts w:ascii="Arial" w:hAnsi="Arial" w:cs="Arial"/>
          <w:color w:val="000000"/>
          <w:sz w:val="22"/>
          <w:u w:val="none"/>
        </w:rPr>
        <w:fldChar w:fldCharType="begin"/>
      </w:r>
      <w:r w:rsidRPr="0033487D">
        <w:rPr>
          <w:rStyle w:val="a3"/>
          <w:rFonts w:ascii="Arial" w:hAnsi="Arial" w:cs="Arial"/>
          <w:color w:val="000000"/>
          <w:sz w:val="22"/>
          <w:u w:val="none"/>
        </w:rPr>
        <w:instrText xml:space="preserve"> ADDIN EN.CITE &lt;EndNote&gt;&lt;Cite&gt;&lt;Author&gt;Davis&lt;/Author&gt;&lt;Year&gt;2010&lt;/Year&gt;&lt;RecNum&gt;7967&lt;/RecNum&gt;&lt;DisplayText&gt;(Davis and Caldeira 2010b)&lt;/DisplayText&gt;&lt;record&gt;&lt;rec-number&gt;7967&lt;/rec-number&gt;&lt;foreign-keys&gt;&lt;key app="EN" db-id="a9epvvrpk2ssvnew52fx2vw1pf9ww9ae9sar" timestamp="1444632051"&gt;7967&lt;/key&gt;&lt;/foreign-keys&gt;&lt;ref-type name="Journal Article"&gt;17&lt;/ref-type&gt;&lt;contributors&gt;&lt;authors&gt;&lt;author&gt;Davis, S. J.&lt;/author&gt;&lt;author&gt;Caldeira, K.&lt;/author&gt;&lt;/authors&gt;&lt;/contributors&gt;&lt;titles&gt;&lt;title&gt;Consumption-based accounting of CO2 emissions&lt;/title&gt;&lt;secondary-title&gt;Proc. Natl Acad. Sci. USA&lt;/secondary-title&gt;&lt;/titles&gt;&lt;periodical&gt;&lt;full-title&gt;Proc. Natl Acad. Sci. USA&lt;/full-title&gt;&lt;/periodical&gt;&lt;pages&gt;5687-5692&lt;/pages&gt;&lt;volume&gt;107&lt;/volume&gt;&lt;dates&gt;&lt;year&gt;2010&lt;/year&gt;&lt;pub-dates&gt;&lt;date&gt;//&lt;/date&gt;&lt;/pub-dates&gt;&lt;/dates&gt;&lt;work-type&gt;10.1073/pnas.0906974107&lt;/work-type&gt;&lt;urls&gt;&lt;related-urls&gt;&lt;url&gt;http://dx.doi.org/10.1073/pnas.0906974107&lt;/url&gt;&lt;/related-urls&gt;&lt;/urls&gt;&lt;/record&gt;&lt;/Cite&gt;&lt;/EndNote&gt;</w:instrText>
      </w:r>
      <w:r w:rsidRPr="0033487D">
        <w:rPr>
          <w:rStyle w:val="a3"/>
          <w:rFonts w:ascii="Arial" w:hAnsi="Arial" w:cs="Arial"/>
          <w:color w:val="000000"/>
          <w:sz w:val="22"/>
          <w:u w:val="none"/>
        </w:rPr>
        <w:fldChar w:fldCharType="separate"/>
      </w:r>
      <w:r w:rsidRPr="0033487D">
        <w:rPr>
          <w:rStyle w:val="a3"/>
          <w:rFonts w:ascii="Arial" w:hAnsi="Arial" w:cs="Arial"/>
          <w:noProof/>
          <w:color w:val="000000"/>
          <w:sz w:val="22"/>
          <w:u w:val="none"/>
        </w:rPr>
        <w:t>(</w:t>
      </w:r>
      <w:hyperlink w:anchor="_ENREF_12" w:tooltip="Davis, 2010 #7967" w:history="1">
        <w:r w:rsidR="002A028F" w:rsidRPr="0033487D">
          <w:rPr>
            <w:rFonts w:ascii="Arial" w:hAnsi="Arial" w:cs="Arial"/>
            <w:noProof/>
            <w:color w:val="000000"/>
            <w:sz w:val="22"/>
          </w:rPr>
          <w:t>Davis and Caldeira 2010b</w:t>
        </w:r>
      </w:hyperlink>
      <w:r w:rsidRPr="0033487D">
        <w:rPr>
          <w:rStyle w:val="a3"/>
          <w:rFonts w:ascii="Arial" w:hAnsi="Arial" w:cs="Arial"/>
          <w:noProof/>
          <w:color w:val="000000"/>
          <w:sz w:val="22"/>
          <w:u w:val="none"/>
        </w:rPr>
        <w:t>)</w:t>
      </w:r>
      <w:r w:rsidRPr="0033487D">
        <w:rPr>
          <w:rStyle w:val="a3"/>
          <w:rFonts w:ascii="Arial" w:hAnsi="Arial" w:cs="Arial"/>
          <w:color w:val="000000"/>
          <w:sz w:val="22"/>
          <w:u w:val="none"/>
        </w:rPr>
        <w:fldChar w:fldCharType="end"/>
      </w:r>
      <w:r w:rsidRPr="0033487D">
        <w:rPr>
          <w:rStyle w:val="a3"/>
          <w:rFonts w:ascii="Arial" w:hAnsi="Arial" w:cs="Arial"/>
          <w:color w:val="000000"/>
          <w:sz w:val="22"/>
          <w:u w:val="none"/>
        </w:rPr>
        <w:t xml:space="preserve">. </w:t>
      </w:r>
      <w:r w:rsidR="007D5618" w:rsidRPr="0033487D">
        <w:rPr>
          <w:rFonts w:ascii="Arial" w:hAnsi="Arial" w:cs="Arial"/>
          <w:color w:val="000000"/>
          <w:kern w:val="0"/>
          <w:szCs w:val="21"/>
        </w:rPr>
        <w:t xml:space="preserve">Focusing on the role of different trade patterns on the change in EEIT, we first split EEIT between regions (e.g., from </w:t>
      </w:r>
      <w:r w:rsidR="007D5618" w:rsidRPr="0033487D">
        <w:rPr>
          <w:rFonts w:ascii="Arial" w:hAnsi="Arial" w:cs="Arial"/>
          <w:i/>
          <w:color w:val="000000"/>
          <w:kern w:val="0"/>
          <w:szCs w:val="21"/>
        </w:rPr>
        <w:t>r</w:t>
      </w:r>
      <w:r w:rsidR="007D5618" w:rsidRPr="0033487D">
        <w:rPr>
          <w:rFonts w:ascii="Arial" w:hAnsi="Arial" w:cs="Arial"/>
          <w:color w:val="000000"/>
          <w:kern w:val="0"/>
          <w:szCs w:val="21"/>
        </w:rPr>
        <w:t xml:space="preserve"> to </w:t>
      </w:r>
      <w:r w:rsidR="007D5618" w:rsidRPr="0033487D">
        <w:rPr>
          <w:rFonts w:ascii="Arial" w:hAnsi="Arial" w:cs="Arial"/>
          <w:i/>
          <w:color w:val="000000"/>
          <w:kern w:val="0"/>
          <w:szCs w:val="21"/>
        </w:rPr>
        <w:t>s</w:t>
      </w:r>
      <w:r w:rsidR="007D5618" w:rsidRPr="0033487D">
        <w:rPr>
          <w:rFonts w:ascii="Arial" w:hAnsi="Arial" w:cs="Arial"/>
          <w:color w:val="000000"/>
          <w:kern w:val="0"/>
          <w:szCs w:val="21"/>
        </w:rPr>
        <w:t xml:space="preserve">) into three parts (Figure 1). </w:t>
      </w:r>
      <w:r w:rsidRPr="0033487D">
        <w:rPr>
          <w:rFonts w:ascii="Arial" w:hAnsi="Arial" w:cs="Arial"/>
          <w:color w:val="000000"/>
          <w:kern w:val="0"/>
          <w:sz w:val="22"/>
        </w:rPr>
        <w:t xml:space="preserve">Here, </w:t>
      </w:r>
      <w:r w:rsidR="00206974" w:rsidRPr="0033487D">
        <w:rPr>
          <w:rFonts w:ascii="Arial" w:hAnsi="Arial" w:cs="Arial"/>
          <w:noProof/>
          <w:color w:val="000000"/>
          <w:kern w:val="0"/>
          <w:position w:val="-10"/>
          <w:sz w:val="22"/>
        </w:rPr>
        <w:drawing>
          <wp:inline distT="0" distB="0" distL="0" distR="0" wp14:editId="58C8017B">
            <wp:extent cx="485775" cy="228600"/>
            <wp:effectExtent l="0" t="0" r="0" b="0"/>
            <wp:docPr id="26"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5775" cy="228600"/>
                    </a:xfrm>
                    <a:prstGeom prst="rect">
                      <a:avLst/>
                    </a:prstGeom>
                    <a:noFill/>
                    <a:ln>
                      <a:noFill/>
                    </a:ln>
                  </pic:spPr>
                </pic:pic>
              </a:graphicData>
            </a:graphic>
          </wp:inline>
        </w:drawing>
      </w:r>
      <w:r w:rsidRPr="0033487D">
        <w:rPr>
          <w:rFonts w:ascii="Arial" w:hAnsi="Arial" w:cs="Arial"/>
          <w:color w:val="000000"/>
          <w:kern w:val="0"/>
          <w:sz w:val="22"/>
        </w:rPr>
        <w:t xml:space="preserve"> refers to the emissions embodied in the products finalised in region </w:t>
      </w:r>
      <w:r w:rsidRPr="0033487D">
        <w:rPr>
          <w:rFonts w:ascii="Arial" w:hAnsi="Arial" w:cs="Arial"/>
          <w:i/>
          <w:color w:val="000000"/>
          <w:kern w:val="0"/>
          <w:sz w:val="22"/>
        </w:rPr>
        <w:t>r</w:t>
      </w:r>
      <w:r w:rsidRPr="0033487D">
        <w:rPr>
          <w:rFonts w:ascii="Arial" w:hAnsi="Arial" w:cs="Arial"/>
          <w:color w:val="000000"/>
          <w:kern w:val="0"/>
          <w:sz w:val="22"/>
        </w:rPr>
        <w:t xml:space="preserve"> and imported by region </w:t>
      </w:r>
      <w:r w:rsidRPr="0033487D">
        <w:rPr>
          <w:rFonts w:ascii="Arial" w:hAnsi="Arial" w:cs="Arial"/>
          <w:i/>
          <w:color w:val="000000"/>
          <w:kern w:val="0"/>
          <w:sz w:val="22"/>
        </w:rPr>
        <w:t>s</w:t>
      </w:r>
      <w:r w:rsidRPr="0033487D">
        <w:rPr>
          <w:rFonts w:ascii="Arial" w:hAnsi="Arial" w:cs="Arial"/>
          <w:color w:val="000000"/>
          <w:kern w:val="0"/>
          <w:sz w:val="22"/>
        </w:rPr>
        <w:t xml:space="preserve"> (i.e., the final demand). Note that region </w:t>
      </w:r>
      <w:r w:rsidRPr="0033487D">
        <w:rPr>
          <w:rFonts w:ascii="Arial" w:hAnsi="Arial" w:cs="Arial"/>
          <w:i/>
          <w:color w:val="000000"/>
          <w:kern w:val="0"/>
          <w:sz w:val="22"/>
        </w:rPr>
        <w:t>r</w:t>
      </w:r>
      <w:r w:rsidRPr="0033487D">
        <w:rPr>
          <w:rFonts w:ascii="Arial" w:hAnsi="Arial" w:cs="Arial"/>
          <w:color w:val="000000"/>
          <w:kern w:val="0"/>
          <w:sz w:val="22"/>
        </w:rPr>
        <w:t xml:space="preserve"> is the final producer, and these final products are directly used by region </w:t>
      </w:r>
      <w:r w:rsidRPr="0033487D">
        <w:rPr>
          <w:rFonts w:ascii="Arial" w:hAnsi="Arial" w:cs="Arial"/>
          <w:i/>
          <w:color w:val="000000"/>
          <w:kern w:val="0"/>
          <w:sz w:val="22"/>
        </w:rPr>
        <w:t>s</w:t>
      </w:r>
      <w:r w:rsidRPr="0033487D">
        <w:rPr>
          <w:rFonts w:ascii="Arial" w:hAnsi="Arial" w:cs="Arial"/>
          <w:color w:val="000000"/>
          <w:kern w:val="0"/>
          <w:sz w:val="22"/>
        </w:rPr>
        <w:t xml:space="preserve"> and do not enter any further production stages. </w:t>
      </w:r>
      <w:r w:rsidR="00206974" w:rsidRPr="0033487D">
        <w:rPr>
          <w:rFonts w:ascii="Arial" w:hAnsi="Arial" w:cs="Arial"/>
          <w:noProof/>
          <w:color w:val="000000"/>
          <w:kern w:val="0"/>
          <w:position w:val="-10"/>
          <w:sz w:val="22"/>
        </w:rPr>
        <w:drawing>
          <wp:inline distT="0" distB="0" distL="0" distR="0" wp14:editId="6E97B2B5">
            <wp:extent cx="485775" cy="228600"/>
            <wp:effectExtent l="0" t="0" r="0" b="0"/>
            <wp:docPr id="27"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5775" cy="228600"/>
                    </a:xfrm>
                    <a:prstGeom prst="rect">
                      <a:avLst/>
                    </a:prstGeom>
                    <a:noFill/>
                    <a:ln>
                      <a:noFill/>
                    </a:ln>
                  </pic:spPr>
                </pic:pic>
              </a:graphicData>
            </a:graphic>
          </wp:inline>
        </w:drawing>
      </w:r>
      <w:r w:rsidRPr="0033487D">
        <w:rPr>
          <w:rFonts w:ascii="Arial" w:hAnsi="Arial" w:cs="Arial"/>
          <w:color w:val="000000"/>
          <w:kern w:val="0"/>
          <w:sz w:val="22"/>
        </w:rPr>
        <w:t xml:space="preserve"> refers to the emissions embodied in the intermediate products exported by region </w:t>
      </w:r>
      <w:r w:rsidR="007D5618" w:rsidRPr="0033487D">
        <w:rPr>
          <w:rFonts w:ascii="Arial" w:hAnsi="Arial" w:cs="Arial"/>
          <w:i/>
          <w:color w:val="000000"/>
          <w:kern w:val="0"/>
          <w:sz w:val="22"/>
        </w:rPr>
        <w:t xml:space="preserve">r </w:t>
      </w:r>
      <w:r w:rsidRPr="0033487D">
        <w:rPr>
          <w:rFonts w:ascii="Arial" w:hAnsi="Arial" w:cs="Arial"/>
          <w:color w:val="000000"/>
          <w:kern w:val="0"/>
          <w:sz w:val="22"/>
        </w:rPr>
        <w:t xml:space="preserve">to other regions for further production and finally consumed in region </w:t>
      </w:r>
      <w:r w:rsidR="00F70577" w:rsidRPr="0033487D">
        <w:rPr>
          <w:rFonts w:ascii="Arial" w:hAnsi="Arial" w:cs="Arial"/>
          <w:i/>
          <w:color w:val="000000"/>
          <w:kern w:val="0"/>
          <w:sz w:val="22"/>
        </w:rPr>
        <w:t>s</w:t>
      </w:r>
      <w:r w:rsidR="00DF08CE" w:rsidRPr="0033487D">
        <w:rPr>
          <w:rFonts w:ascii="Arial" w:hAnsi="Arial" w:cs="Arial"/>
          <w:color w:val="000000"/>
          <w:kern w:val="0"/>
          <w:sz w:val="22"/>
        </w:rPr>
        <w:t>. R</w:t>
      </w:r>
      <w:r w:rsidRPr="0033487D">
        <w:rPr>
          <w:rFonts w:ascii="Arial" w:hAnsi="Arial" w:cs="Arial"/>
          <w:color w:val="000000"/>
          <w:kern w:val="0"/>
          <w:sz w:val="22"/>
        </w:rPr>
        <w:t xml:space="preserve">egion </w:t>
      </w:r>
      <w:r w:rsidRPr="0033487D">
        <w:rPr>
          <w:rFonts w:ascii="Arial" w:hAnsi="Arial" w:cs="Arial"/>
          <w:i/>
          <w:color w:val="000000"/>
          <w:kern w:val="0"/>
          <w:sz w:val="22"/>
        </w:rPr>
        <w:t>r</w:t>
      </w:r>
      <w:r w:rsidRPr="0033487D">
        <w:rPr>
          <w:rFonts w:ascii="Arial" w:hAnsi="Arial" w:cs="Arial"/>
          <w:color w:val="000000"/>
          <w:kern w:val="0"/>
          <w:sz w:val="22"/>
        </w:rPr>
        <w:t xml:space="preserve"> is part of a supply chain, rather than the final producer. According to the destination of the final producer in the supply chain, </w:t>
      </w:r>
      <w:r w:rsidR="00206974" w:rsidRPr="0033487D">
        <w:rPr>
          <w:rFonts w:ascii="Arial" w:hAnsi="Arial" w:cs="Arial"/>
          <w:noProof/>
          <w:color w:val="000000"/>
          <w:kern w:val="0"/>
          <w:position w:val="-10"/>
          <w:sz w:val="22"/>
        </w:rPr>
        <w:drawing>
          <wp:inline distT="0" distB="0" distL="0" distR="0" wp14:editId="72A60348">
            <wp:extent cx="485775" cy="228600"/>
            <wp:effectExtent l="0" t="0" r="0" b="0"/>
            <wp:docPr id="28"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5775" cy="228600"/>
                    </a:xfrm>
                    <a:prstGeom prst="rect">
                      <a:avLst/>
                    </a:prstGeom>
                    <a:noFill/>
                    <a:ln>
                      <a:noFill/>
                    </a:ln>
                  </pic:spPr>
                </pic:pic>
              </a:graphicData>
            </a:graphic>
          </wp:inline>
        </w:drawing>
      </w:r>
      <w:r w:rsidRPr="0033487D">
        <w:rPr>
          <w:rFonts w:ascii="Arial" w:hAnsi="Arial" w:cs="Arial"/>
          <w:color w:val="000000"/>
          <w:kern w:val="0"/>
          <w:sz w:val="22"/>
        </w:rPr>
        <w:t xml:space="preserve"> can be further divided into </w:t>
      </w:r>
      <w:r w:rsidR="00206974" w:rsidRPr="0033487D">
        <w:rPr>
          <w:rFonts w:ascii="Arial" w:hAnsi="Arial" w:cs="Arial"/>
          <w:noProof/>
          <w:color w:val="000000"/>
          <w:kern w:val="0"/>
          <w:position w:val="-10"/>
          <w:sz w:val="22"/>
        </w:rPr>
        <w:drawing>
          <wp:inline distT="0" distB="0" distL="0" distR="0" wp14:editId="4124EFF7">
            <wp:extent cx="609600" cy="228600"/>
            <wp:effectExtent l="0" t="0" r="0" b="0"/>
            <wp:docPr id="29"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9600" cy="228600"/>
                    </a:xfrm>
                    <a:prstGeom prst="rect">
                      <a:avLst/>
                    </a:prstGeom>
                    <a:noFill/>
                    <a:ln>
                      <a:noFill/>
                    </a:ln>
                  </pic:spPr>
                </pic:pic>
              </a:graphicData>
            </a:graphic>
          </wp:inline>
        </w:drawing>
      </w:r>
      <w:r w:rsidRPr="0033487D">
        <w:rPr>
          <w:rFonts w:ascii="Arial" w:hAnsi="Arial" w:cs="Arial"/>
          <w:color w:val="000000"/>
          <w:kern w:val="0"/>
          <w:sz w:val="22"/>
        </w:rPr>
        <w:t xml:space="preserve"> and </w:t>
      </w:r>
      <w:r w:rsidR="00206974" w:rsidRPr="0033487D">
        <w:rPr>
          <w:rFonts w:ascii="Arial" w:hAnsi="Arial" w:cs="Arial"/>
          <w:noProof/>
          <w:color w:val="000000"/>
          <w:kern w:val="0"/>
          <w:position w:val="-10"/>
          <w:sz w:val="22"/>
        </w:rPr>
        <w:drawing>
          <wp:inline distT="0" distB="0" distL="0" distR="0" wp14:editId="77EC737C">
            <wp:extent cx="657225" cy="228600"/>
            <wp:effectExtent l="0" t="0" r="0" b="0"/>
            <wp:docPr id="30"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57225" cy="228600"/>
                    </a:xfrm>
                    <a:prstGeom prst="rect">
                      <a:avLst/>
                    </a:prstGeom>
                    <a:noFill/>
                    <a:ln>
                      <a:noFill/>
                    </a:ln>
                  </pic:spPr>
                </pic:pic>
              </a:graphicData>
            </a:graphic>
          </wp:inline>
        </w:drawing>
      </w:r>
      <w:r w:rsidRPr="0033487D">
        <w:rPr>
          <w:rFonts w:ascii="Arial" w:hAnsi="Arial" w:cs="Arial"/>
          <w:color w:val="000000"/>
          <w:kern w:val="0"/>
          <w:sz w:val="22"/>
        </w:rPr>
        <w:t xml:space="preserve">. </w:t>
      </w:r>
      <w:r w:rsidR="00206974" w:rsidRPr="0033487D">
        <w:rPr>
          <w:rFonts w:ascii="Arial" w:hAnsi="Arial" w:cs="Arial"/>
          <w:noProof/>
          <w:color w:val="000000"/>
          <w:kern w:val="0"/>
          <w:position w:val="-10"/>
          <w:sz w:val="22"/>
        </w:rPr>
        <w:drawing>
          <wp:inline distT="0" distB="0" distL="0" distR="0" wp14:editId="5B16BD2A">
            <wp:extent cx="609600" cy="228600"/>
            <wp:effectExtent l="0" t="0" r="0" b="0"/>
            <wp:docPr id="31"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09600" cy="228600"/>
                    </a:xfrm>
                    <a:prstGeom prst="rect">
                      <a:avLst/>
                    </a:prstGeom>
                    <a:noFill/>
                    <a:ln>
                      <a:noFill/>
                    </a:ln>
                  </pic:spPr>
                </pic:pic>
              </a:graphicData>
            </a:graphic>
          </wp:inline>
        </w:drawing>
      </w:r>
      <w:r w:rsidRPr="0033487D">
        <w:rPr>
          <w:rFonts w:ascii="Arial" w:hAnsi="Arial" w:cs="Arial"/>
          <w:color w:val="000000"/>
          <w:kern w:val="0"/>
          <w:sz w:val="22"/>
        </w:rPr>
        <w:t xml:space="preserve"> represents the emissions released in region </w:t>
      </w:r>
      <w:r w:rsidRPr="0033487D">
        <w:rPr>
          <w:rFonts w:ascii="Arial" w:hAnsi="Arial" w:cs="Arial"/>
          <w:i/>
          <w:color w:val="000000"/>
          <w:kern w:val="0"/>
          <w:sz w:val="22"/>
        </w:rPr>
        <w:t>r</w:t>
      </w:r>
      <w:r w:rsidRPr="0033487D">
        <w:rPr>
          <w:rFonts w:ascii="Arial" w:hAnsi="Arial" w:cs="Arial"/>
          <w:color w:val="000000"/>
          <w:kern w:val="0"/>
          <w:sz w:val="22"/>
        </w:rPr>
        <w:t xml:space="preserve"> induced by products finalised in region </w:t>
      </w:r>
      <w:r w:rsidRPr="0033487D">
        <w:rPr>
          <w:rFonts w:ascii="Arial" w:hAnsi="Arial" w:cs="Arial"/>
          <w:i/>
          <w:color w:val="000000"/>
          <w:kern w:val="0"/>
          <w:sz w:val="22"/>
        </w:rPr>
        <w:t>s</w:t>
      </w:r>
      <w:r w:rsidRPr="0033487D">
        <w:rPr>
          <w:rFonts w:ascii="Arial" w:hAnsi="Arial" w:cs="Arial"/>
          <w:color w:val="000000"/>
          <w:kern w:val="0"/>
          <w:sz w:val="22"/>
        </w:rPr>
        <w:t xml:space="preserve"> and consumed in region </w:t>
      </w:r>
      <w:r w:rsidRPr="0033487D">
        <w:rPr>
          <w:rFonts w:ascii="Arial" w:hAnsi="Arial" w:cs="Arial"/>
          <w:i/>
          <w:color w:val="000000"/>
          <w:kern w:val="0"/>
          <w:sz w:val="22"/>
        </w:rPr>
        <w:t>s</w:t>
      </w:r>
      <w:r w:rsidRPr="0033487D">
        <w:rPr>
          <w:rFonts w:ascii="Arial" w:hAnsi="Arial" w:cs="Arial"/>
          <w:color w:val="000000"/>
          <w:kern w:val="0"/>
          <w:sz w:val="22"/>
        </w:rPr>
        <w:t xml:space="preserve">. </w:t>
      </w:r>
      <w:r w:rsidR="00206974" w:rsidRPr="0033487D">
        <w:rPr>
          <w:rFonts w:ascii="Arial" w:hAnsi="Arial" w:cs="Arial"/>
          <w:noProof/>
          <w:color w:val="000000"/>
          <w:kern w:val="0"/>
          <w:position w:val="-10"/>
          <w:sz w:val="22"/>
        </w:rPr>
        <w:drawing>
          <wp:inline distT="0" distB="0" distL="0" distR="0" wp14:editId="58AD6E8A">
            <wp:extent cx="657225" cy="228600"/>
            <wp:effectExtent l="0" t="0" r="0" b="0"/>
            <wp:docPr id="32"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7225" cy="228600"/>
                    </a:xfrm>
                    <a:prstGeom prst="rect">
                      <a:avLst/>
                    </a:prstGeom>
                    <a:noFill/>
                    <a:ln>
                      <a:noFill/>
                    </a:ln>
                  </pic:spPr>
                </pic:pic>
              </a:graphicData>
            </a:graphic>
          </wp:inline>
        </w:drawing>
      </w:r>
      <w:r w:rsidRPr="0033487D">
        <w:rPr>
          <w:rFonts w:ascii="Arial" w:hAnsi="Arial" w:cs="Arial"/>
          <w:color w:val="000000"/>
          <w:kern w:val="0"/>
          <w:sz w:val="22"/>
        </w:rPr>
        <w:t xml:space="preserve"> represents the emissions released in region </w:t>
      </w:r>
      <w:r w:rsidRPr="0033487D">
        <w:rPr>
          <w:rFonts w:ascii="Arial" w:hAnsi="Arial" w:cs="Arial"/>
          <w:i/>
          <w:color w:val="000000"/>
          <w:kern w:val="0"/>
          <w:sz w:val="22"/>
        </w:rPr>
        <w:t>r</w:t>
      </w:r>
      <w:r w:rsidRPr="0033487D">
        <w:rPr>
          <w:rFonts w:ascii="Arial" w:hAnsi="Arial" w:cs="Arial"/>
          <w:color w:val="000000"/>
          <w:kern w:val="0"/>
          <w:sz w:val="22"/>
        </w:rPr>
        <w:t xml:space="preserve"> induced by products finalised in region </w:t>
      </w:r>
      <w:r w:rsidRPr="0033487D">
        <w:rPr>
          <w:rFonts w:ascii="Arial" w:hAnsi="Arial" w:cs="Arial"/>
          <w:i/>
          <w:color w:val="000000"/>
          <w:kern w:val="0"/>
          <w:sz w:val="22"/>
        </w:rPr>
        <w:t xml:space="preserve">k </w:t>
      </w:r>
      <w:r w:rsidRPr="0033487D">
        <w:rPr>
          <w:rFonts w:ascii="Arial" w:hAnsi="Arial" w:cs="Arial"/>
          <w:color w:val="000000"/>
          <w:kern w:val="0"/>
          <w:sz w:val="22"/>
        </w:rPr>
        <w:t>(</w:t>
      </w:r>
      <w:r w:rsidR="009F5E91" w:rsidRPr="0033487D">
        <w:rPr>
          <w:rFonts w:ascii="Arial" w:hAnsi="Arial" w:cs="Arial"/>
          <w:i/>
          <w:color w:val="000000"/>
          <w:sz w:val="22"/>
        </w:rPr>
        <w:t xml:space="preserve">k=1,2, </w:t>
      </w:r>
      <w:r w:rsidR="009F5E91" w:rsidRPr="0033487D">
        <w:rPr>
          <w:rFonts w:ascii="Cambria Math" w:hAnsi="Cambria Math" w:cs="Cambria Math"/>
          <w:i/>
          <w:color w:val="000000"/>
          <w:sz w:val="22"/>
        </w:rPr>
        <w:t>⋯</w:t>
      </w:r>
      <w:r w:rsidR="009F5E91" w:rsidRPr="0033487D">
        <w:rPr>
          <w:rFonts w:ascii="Arial" w:hAnsi="Arial" w:cs="Arial"/>
          <w:i/>
          <w:color w:val="000000"/>
          <w:sz w:val="22"/>
        </w:rPr>
        <w:t>, m</w:t>
      </w:r>
      <w:r w:rsidR="009F5E91" w:rsidRPr="0033487D">
        <w:rPr>
          <w:rFonts w:ascii="Arial" w:hAnsi="Arial" w:cs="Arial"/>
          <w:i/>
          <w:color w:val="000000"/>
          <w:kern w:val="0"/>
          <w:sz w:val="22"/>
        </w:rPr>
        <w:t xml:space="preserve"> and </w:t>
      </w:r>
      <w:proofErr w:type="spellStart"/>
      <w:r w:rsidRPr="0033487D">
        <w:rPr>
          <w:rFonts w:ascii="Arial" w:hAnsi="Arial" w:cs="Arial"/>
          <w:i/>
          <w:color w:val="000000"/>
          <w:kern w:val="0"/>
          <w:sz w:val="22"/>
        </w:rPr>
        <w:t>k≠r</w:t>
      </w:r>
      <w:proofErr w:type="spellEnd"/>
      <w:r w:rsidRPr="0033487D">
        <w:rPr>
          <w:rFonts w:ascii="Arial" w:hAnsi="Arial" w:cs="Arial"/>
          <w:i/>
          <w:color w:val="000000"/>
          <w:kern w:val="0"/>
          <w:sz w:val="22"/>
        </w:rPr>
        <w:t>, s</w:t>
      </w:r>
      <w:r w:rsidRPr="0033487D">
        <w:rPr>
          <w:rFonts w:ascii="Arial" w:hAnsi="Arial" w:cs="Arial"/>
          <w:color w:val="000000"/>
          <w:kern w:val="0"/>
          <w:sz w:val="22"/>
        </w:rPr>
        <w:t xml:space="preserve">) but consumed in region </w:t>
      </w:r>
      <w:r w:rsidRPr="0033487D">
        <w:rPr>
          <w:rFonts w:ascii="Arial" w:hAnsi="Arial" w:cs="Arial"/>
          <w:i/>
          <w:color w:val="000000"/>
          <w:kern w:val="0"/>
          <w:sz w:val="22"/>
        </w:rPr>
        <w:t>s</w:t>
      </w:r>
      <w:r w:rsidRPr="0033487D">
        <w:rPr>
          <w:rFonts w:ascii="Arial" w:hAnsi="Arial" w:cs="Arial"/>
          <w:color w:val="000000"/>
          <w:kern w:val="0"/>
          <w:sz w:val="22"/>
        </w:rPr>
        <w:t xml:space="preserve">. </w:t>
      </w:r>
      <w:r w:rsidR="007D5618" w:rsidRPr="0033487D">
        <w:rPr>
          <w:rFonts w:ascii="Arial" w:hAnsi="Arial" w:cs="Arial"/>
          <w:color w:val="000000"/>
          <w:kern w:val="0"/>
          <w:sz w:val="22"/>
        </w:rPr>
        <w:t xml:space="preserve">Isolating </w:t>
      </w:r>
      <w:r w:rsidRPr="0033487D">
        <w:rPr>
          <w:rFonts w:ascii="Arial" w:hAnsi="Arial" w:cs="Arial"/>
          <w:color w:val="000000"/>
          <w:kern w:val="0"/>
          <w:sz w:val="22"/>
        </w:rPr>
        <w:t xml:space="preserve">the </w:t>
      </w:r>
      <w:r w:rsidR="007D5618" w:rsidRPr="0033487D">
        <w:rPr>
          <w:rFonts w:ascii="Arial" w:hAnsi="Arial" w:cs="Arial"/>
          <w:color w:val="000000"/>
          <w:kern w:val="0"/>
          <w:sz w:val="22"/>
        </w:rPr>
        <w:t>three</w:t>
      </w:r>
      <w:r w:rsidRPr="0033487D">
        <w:rPr>
          <w:rFonts w:ascii="Arial" w:hAnsi="Arial" w:cs="Arial"/>
          <w:color w:val="000000"/>
          <w:kern w:val="0"/>
          <w:sz w:val="22"/>
        </w:rPr>
        <w:t xml:space="preserve"> parts of the EEIT allows us to assess the roles of intermediate and final products in driving the EEIT. </w:t>
      </w:r>
    </w:p>
    <w:p w:rsidR="00974437" w:rsidRPr="0033487D" w:rsidRDefault="00974437" w:rsidP="00690CB7">
      <w:pPr>
        <w:spacing w:line="276" w:lineRule="auto"/>
        <w:ind w:firstLineChars="150" w:firstLine="330"/>
        <w:jc w:val="left"/>
        <w:rPr>
          <w:rFonts w:ascii="Arial" w:hAnsi="Arial" w:cs="Arial"/>
          <w:bCs/>
          <w:noProof/>
          <w:color w:val="000000"/>
          <w:kern w:val="44"/>
          <w:sz w:val="22"/>
          <w:szCs w:val="24"/>
          <w:lang w:val="en-US"/>
        </w:rPr>
      </w:pPr>
    </w:p>
    <w:p w:rsidR="00974437" w:rsidRPr="0033487D" w:rsidRDefault="00974437" w:rsidP="00690CB7">
      <w:pPr>
        <w:spacing w:line="276" w:lineRule="auto"/>
        <w:ind w:firstLineChars="150" w:firstLine="330"/>
        <w:jc w:val="left"/>
        <w:rPr>
          <w:rFonts w:ascii="Arial" w:hAnsi="Arial" w:cs="Arial"/>
          <w:bCs/>
          <w:color w:val="000000"/>
          <w:kern w:val="44"/>
          <w:sz w:val="22"/>
          <w:szCs w:val="24"/>
        </w:rPr>
      </w:pPr>
    </w:p>
    <w:p w:rsidR="00580DAB" w:rsidRPr="0033487D" w:rsidRDefault="00206974" w:rsidP="00690CB7">
      <w:pPr>
        <w:spacing w:line="276" w:lineRule="auto"/>
        <w:ind w:firstLineChars="150" w:firstLine="330"/>
        <w:jc w:val="left"/>
        <w:rPr>
          <w:rFonts w:ascii="Arial" w:hAnsi="Arial" w:cs="Arial"/>
          <w:bCs/>
          <w:color w:val="000000"/>
          <w:kern w:val="44"/>
          <w:sz w:val="22"/>
          <w:szCs w:val="24"/>
        </w:rPr>
      </w:pPr>
      <w:r w:rsidRPr="0033487D">
        <w:rPr>
          <w:rFonts w:ascii="Arial" w:hAnsi="Arial" w:cs="Arial"/>
          <w:noProof/>
          <w:color w:val="000000"/>
          <w:kern w:val="44"/>
          <w:sz w:val="22"/>
          <w:szCs w:val="24"/>
        </w:rPr>
        <w:drawing>
          <wp:inline distT="0" distB="0" distL="0" distR="0" wp14:editId="5F4CAE98">
            <wp:extent cx="5267325" cy="2571750"/>
            <wp:effectExtent l="0" t="0" r="0" b="0"/>
            <wp:docPr id="3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67325" cy="2571750"/>
                    </a:xfrm>
                    <a:prstGeom prst="rect">
                      <a:avLst/>
                    </a:prstGeom>
                    <a:noFill/>
                    <a:ln>
                      <a:noFill/>
                    </a:ln>
                  </pic:spPr>
                </pic:pic>
              </a:graphicData>
            </a:graphic>
          </wp:inline>
        </w:drawing>
      </w:r>
    </w:p>
    <w:p w:rsidR="001D139A" w:rsidRPr="0033487D" w:rsidRDefault="001D139A" w:rsidP="001D139A">
      <w:pPr>
        <w:spacing w:line="276" w:lineRule="auto"/>
        <w:rPr>
          <w:rFonts w:ascii="Arial" w:hAnsi="Arial" w:cs="Arial"/>
          <w:b/>
          <w:color w:val="000000"/>
          <w:sz w:val="20"/>
          <w:szCs w:val="20"/>
        </w:rPr>
      </w:pPr>
      <w:r w:rsidRPr="0033487D">
        <w:rPr>
          <w:rFonts w:ascii="Arial" w:hAnsi="Arial" w:cs="Arial"/>
          <w:b/>
          <w:bCs/>
          <w:color w:val="000000"/>
          <w:kern w:val="0"/>
          <w:sz w:val="20"/>
          <w:szCs w:val="20"/>
        </w:rPr>
        <w:t xml:space="preserve">Figure 2. </w:t>
      </w:r>
      <w:r w:rsidRPr="0033487D">
        <w:rPr>
          <w:rFonts w:ascii="Arial" w:hAnsi="Arial" w:cs="Arial"/>
          <w:b/>
          <w:bCs/>
          <w:color w:val="000000"/>
          <w:kern w:val="44"/>
          <w:sz w:val="20"/>
          <w:szCs w:val="20"/>
        </w:rPr>
        <w:t>Schematic of MRIO-based structural decomposition models in this study.</w:t>
      </w:r>
    </w:p>
    <w:p w:rsidR="001D139A" w:rsidRPr="0033487D" w:rsidRDefault="001D139A" w:rsidP="005530BB">
      <w:pPr>
        <w:autoSpaceDE w:val="0"/>
        <w:autoSpaceDN w:val="0"/>
        <w:adjustRightInd w:val="0"/>
        <w:spacing w:line="276" w:lineRule="auto"/>
        <w:ind w:firstLineChars="150" w:firstLine="330"/>
        <w:rPr>
          <w:rFonts w:ascii="Arial" w:hAnsi="Arial" w:cs="Arial"/>
          <w:color w:val="000000"/>
          <w:kern w:val="0"/>
          <w:sz w:val="22"/>
        </w:rPr>
      </w:pPr>
    </w:p>
    <w:p w:rsidR="005530BB" w:rsidRPr="0033487D" w:rsidRDefault="005530BB" w:rsidP="005530BB">
      <w:pPr>
        <w:spacing w:line="276" w:lineRule="auto"/>
        <w:rPr>
          <w:rFonts w:ascii="Arial" w:hAnsi="Arial" w:cs="Arial"/>
          <w:color w:val="000000"/>
          <w:kern w:val="0"/>
          <w:sz w:val="22"/>
        </w:rPr>
      </w:pPr>
      <w:r w:rsidRPr="0033487D">
        <w:rPr>
          <w:rFonts w:ascii="Arial" w:hAnsi="Arial" w:cs="Arial"/>
          <w:color w:val="000000"/>
          <w:sz w:val="22"/>
        </w:rPr>
        <w:t xml:space="preserve">   </w:t>
      </w:r>
      <w:r w:rsidRPr="0033487D">
        <w:rPr>
          <w:rFonts w:ascii="Arial" w:hAnsi="Arial" w:cs="Arial"/>
          <w:color w:val="000000"/>
          <w:kern w:val="0"/>
          <w:sz w:val="22"/>
        </w:rPr>
        <w:t xml:space="preserve"> This study divides </w:t>
      </w:r>
      <w:r w:rsidR="00206974" w:rsidRPr="0033487D">
        <w:rPr>
          <w:rFonts w:ascii="Arial" w:hAnsi="Arial" w:cs="Arial"/>
          <w:noProof/>
          <w:color w:val="000000"/>
          <w:kern w:val="0"/>
          <w:position w:val="-4"/>
          <w:sz w:val="22"/>
        </w:rPr>
        <w:drawing>
          <wp:inline distT="0" distB="0" distL="0" distR="0" wp14:editId="7C9FD19B">
            <wp:extent cx="200025" cy="200025"/>
            <wp:effectExtent l="0" t="0" r="0" b="0"/>
            <wp:docPr id="34"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w:r>
      <w:r w:rsidRPr="0033487D">
        <w:rPr>
          <w:rFonts w:ascii="Arial" w:hAnsi="Arial" w:cs="Arial"/>
          <w:color w:val="000000"/>
          <w:kern w:val="0"/>
          <w:sz w:val="22"/>
          <w:vertAlign w:val="subscript"/>
        </w:rPr>
        <w:t xml:space="preserve"> </w:t>
      </w:r>
      <w:r w:rsidRPr="0033487D">
        <w:rPr>
          <w:rFonts w:ascii="Arial" w:hAnsi="Arial" w:cs="Arial"/>
          <w:color w:val="000000"/>
          <w:kern w:val="0"/>
          <w:sz w:val="22"/>
        </w:rPr>
        <w:t>into three parts (equation (</w:t>
      </w:r>
      <w:r w:rsidR="00CD337F" w:rsidRPr="0033487D">
        <w:rPr>
          <w:rFonts w:ascii="Arial" w:hAnsi="Arial" w:cs="Arial"/>
          <w:color w:val="000000"/>
          <w:kern w:val="0"/>
          <w:sz w:val="22"/>
        </w:rPr>
        <w:t>5</w:t>
      </w:r>
      <w:r w:rsidRPr="0033487D">
        <w:rPr>
          <w:rFonts w:ascii="Arial" w:hAnsi="Arial" w:cs="Arial"/>
          <w:color w:val="000000"/>
          <w:kern w:val="0"/>
          <w:sz w:val="22"/>
        </w:rPr>
        <w:t>) and equation (</w:t>
      </w:r>
      <w:r w:rsidR="00CD337F" w:rsidRPr="0033487D">
        <w:rPr>
          <w:rFonts w:ascii="Arial" w:hAnsi="Arial" w:cs="Arial"/>
          <w:color w:val="000000"/>
          <w:kern w:val="0"/>
          <w:sz w:val="22"/>
        </w:rPr>
        <w:t>6</w:t>
      </w:r>
      <w:r w:rsidRPr="0033487D">
        <w:rPr>
          <w:rFonts w:ascii="Arial" w:hAnsi="Arial" w:cs="Arial"/>
          <w:color w:val="000000"/>
          <w:kern w:val="0"/>
          <w:sz w:val="22"/>
        </w:rPr>
        <w:t>)) to study the emissions embodied in different production processes.</w:t>
      </w:r>
    </w:p>
    <w:p w:rsidR="005530BB" w:rsidRPr="0033487D" w:rsidRDefault="00206974" w:rsidP="005530BB">
      <w:pPr>
        <w:spacing w:line="276" w:lineRule="auto"/>
        <w:ind w:firstLine="444"/>
        <w:rPr>
          <w:rFonts w:ascii="Arial" w:hAnsi="Arial" w:cs="Arial"/>
          <w:color w:val="000000"/>
          <w:sz w:val="24"/>
          <w:szCs w:val="24"/>
        </w:rPr>
      </w:pPr>
      <w:r w:rsidRPr="0033487D">
        <w:rPr>
          <w:rFonts w:ascii="Arial" w:hAnsi="Arial" w:cs="Arial"/>
          <w:noProof/>
          <w:color w:val="000000"/>
          <w:position w:val="-10"/>
          <w:sz w:val="24"/>
          <w:szCs w:val="24"/>
        </w:rPr>
        <w:drawing>
          <wp:inline distT="0" distB="0" distL="0" distR="0" wp14:editId="74FFA025">
            <wp:extent cx="3810000" cy="257175"/>
            <wp:effectExtent l="0" t="0" r="0" b="0"/>
            <wp:docPr id="35"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10000" cy="257175"/>
                    </a:xfrm>
                    <a:prstGeom prst="rect">
                      <a:avLst/>
                    </a:prstGeom>
                    <a:noFill/>
                    <a:ln>
                      <a:noFill/>
                    </a:ln>
                  </pic:spPr>
                </pic:pic>
              </a:graphicData>
            </a:graphic>
          </wp:inline>
        </w:drawing>
      </w:r>
      <w:r w:rsidR="005530BB" w:rsidRPr="0033487D">
        <w:rPr>
          <w:rFonts w:ascii="Arial" w:hAnsi="Arial" w:cs="Arial"/>
          <w:color w:val="000000"/>
          <w:sz w:val="24"/>
          <w:szCs w:val="24"/>
        </w:rPr>
        <w:t xml:space="preserve">      (</w:t>
      </w:r>
      <w:r w:rsidR="00CD337F" w:rsidRPr="0033487D">
        <w:rPr>
          <w:rFonts w:ascii="Arial" w:hAnsi="Arial" w:cs="Arial"/>
          <w:color w:val="000000"/>
          <w:sz w:val="24"/>
          <w:szCs w:val="24"/>
        </w:rPr>
        <w:t>4</w:t>
      </w:r>
      <w:r w:rsidR="005530BB" w:rsidRPr="0033487D">
        <w:rPr>
          <w:rFonts w:ascii="Arial" w:hAnsi="Arial" w:cs="Arial"/>
          <w:color w:val="000000"/>
          <w:sz w:val="24"/>
          <w:szCs w:val="24"/>
        </w:rPr>
        <w:t>)</w:t>
      </w:r>
    </w:p>
    <w:p w:rsidR="005530BB" w:rsidRPr="0033487D" w:rsidRDefault="00206974" w:rsidP="005530BB">
      <w:pPr>
        <w:spacing w:line="276" w:lineRule="auto"/>
        <w:ind w:firstLine="444"/>
        <w:rPr>
          <w:rFonts w:ascii="Arial" w:hAnsi="Arial" w:cs="Arial"/>
          <w:color w:val="000000"/>
          <w:sz w:val="24"/>
          <w:szCs w:val="24"/>
        </w:rPr>
      </w:pPr>
      <w:r w:rsidRPr="0033487D">
        <w:rPr>
          <w:rFonts w:ascii="Arial" w:hAnsi="Arial" w:cs="Arial"/>
          <w:noProof/>
          <w:color w:val="000000"/>
          <w:position w:val="-12"/>
          <w:sz w:val="24"/>
          <w:szCs w:val="24"/>
        </w:rPr>
        <w:drawing>
          <wp:inline distT="0" distB="0" distL="0" distR="0" wp14:editId="461E9C8D">
            <wp:extent cx="1095375" cy="304800"/>
            <wp:effectExtent l="0" t="0" r="0" b="0"/>
            <wp:docPr id="36"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095375" cy="304800"/>
                    </a:xfrm>
                    <a:prstGeom prst="rect">
                      <a:avLst/>
                    </a:prstGeom>
                    <a:noFill/>
                    <a:ln>
                      <a:noFill/>
                    </a:ln>
                  </pic:spPr>
                </pic:pic>
              </a:graphicData>
            </a:graphic>
          </wp:inline>
        </w:drawing>
      </w:r>
      <w:r w:rsidR="005530BB" w:rsidRPr="0033487D">
        <w:rPr>
          <w:rFonts w:ascii="Arial" w:hAnsi="Arial" w:cs="Arial"/>
          <w:color w:val="000000"/>
          <w:sz w:val="24"/>
          <w:szCs w:val="24"/>
        </w:rPr>
        <w:t xml:space="preserve">                                          (</w:t>
      </w:r>
      <w:r w:rsidR="00CD337F" w:rsidRPr="0033487D">
        <w:rPr>
          <w:rFonts w:ascii="Arial" w:hAnsi="Arial" w:cs="Arial"/>
          <w:color w:val="000000"/>
          <w:sz w:val="24"/>
          <w:szCs w:val="24"/>
        </w:rPr>
        <w:t>5</w:t>
      </w:r>
      <w:r w:rsidR="005530BB" w:rsidRPr="0033487D">
        <w:rPr>
          <w:rFonts w:ascii="Arial" w:hAnsi="Arial" w:cs="Arial"/>
          <w:color w:val="000000"/>
          <w:sz w:val="24"/>
          <w:szCs w:val="24"/>
        </w:rPr>
        <w:t>)</w:t>
      </w:r>
    </w:p>
    <w:p w:rsidR="005530BB" w:rsidRPr="0033487D" w:rsidRDefault="000343D2" w:rsidP="005530BB">
      <w:pPr>
        <w:spacing w:line="276" w:lineRule="auto"/>
        <w:ind w:firstLine="444"/>
        <w:rPr>
          <w:rFonts w:ascii="Arial" w:hAnsi="Arial" w:cs="Arial"/>
          <w:color w:val="000000"/>
          <w:sz w:val="24"/>
          <w:szCs w:val="24"/>
        </w:rPr>
      </w:pPr>
      <w:r w:rsidRPr="0033487D">
        <w:rPr>
          <w:rFonts w:ascii="Arial" w:hAnsi="Arial" w:cs="Arial"/>
          <w:color w:val="000000"/>
          <w:position w:val="-68"/>
          <w:sz w:val="24"/>
          <w:szCs w:val="24"/>
        </w:rPr>
        <w:object w:dxaOrig="4320" w:dyaOrig="1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02.15pt;height:79.4pt" o:ole="">
            <v:imagedata r:id="rId40" o:title=""/>
          </v:shape>
          <o:OLEObject Type="Embed" ProgID="Equation.DSMT4" ShapeID="_x0000_i1029" DrawAspect="Content" ObjectID="_1600713727" r:id="rId41"/>
        </w:object>
      </w:r>
      <w:r w:rsidR="005530BB" w:rsidRPr="0033487D">
        <w:rPr>
          <w:rFonts w:ascii="Arial" w:hAnsi="Arial" w:cs="Arial"/>
          <w:color w:val="000000"/>
          <w:sz w:val="24"/>
          <w:szCs w:val="24"/>
        </w:rPr>
        <w:t xml:space="preserve">               </w:t>
      </w:r>
      <w:r w:rsidR="00CD337F" w:rsidRPr="0033487D">
        <w:rPr>
          <w:rFonts w:ascii="Arial" w:hAnsi="Arial" w:cs="Arial"/>
          <w:color w:val="000000"/>
          <w:sz w:val="24"/>
          <w:szCs w:val="24"/>
        </w:rPr>
        <w:t xml:space="preserve">     </w:t>
      </w:r>
      <w:r w:rsidR="005530BB" w:rsidRPr="0033487D">
        <w:rPr>
          <w:rFonts w:ascii="Arial" w:hAnsi="Arial" w:cs="Arial"/>
          <w:color w:val="000000"/>
          <w:sz w:val="24"/>
          <w:szCs w:val="24"/>
        </w:rPr>
        <w:t>(</w:t>
      </w:r>
      <w:r w:rsidR="00CD337F" w:rsidRPr="0033487D">
        <w:rPr>
          <w:rFonts w:ascii="Arial" w:hAnsi="Arial" w:cs="Arial"/>
          <w:color w:val="000000"/>
          <w:sz w:val="24"/>
          <w:szCs w:val="24"/>
        </w:rPr>
        <w:t>6</w:t>
      </w:r>
      <w:r w:rsidR="005530BB" w:rsidRPr="0033487D">
        <w:rPr>
          <w:rFonts w:ascii="Arial" w:hAnsi="Arial" w:cs="Arial"/>
          <w:color w:val="000000"/>
          <w:sz w:val="24"/>
          <w:szCs w:val="24"/>
        </w:rPr>
        <w:t>)</w:t>
      </w:r>
    </w:p>
    <w:p w:rsidR="005530BB" w:rsidRPr="0033487D" w:rsidRDefault="005530BB" w:rsidP="00DB48A4">
      <w:pPr>
        <w:spacing w:line="276" w:lineRule="auto"/>
        <w:rPr>
          <w:rFonts w:ascii="Arial" w:hAnsi="Arial" w:cs="Arial"/>
          <w:b/>
          <w:bCs/>
          <w:i/>
          <w:color w:val="000000"/>
          <w:kern w:val="0"/>
          <w:sz w:val="20"/>
          <w:szCs w:val="20"/>
        </w:rPr>
      </w:pPr>
      <w:r w:rsidRPr="0033487D">
        <w:rPr>
          <w:rFonts w:ascii="Arial" w:hAnsi="Arial" w:cs="Arial"/>
          <w:color w:val="000000"/>
          <w:sz w:val="22"/>
        </w:rPr>
        <w:t xml:space="preserve">where </w:t>
      </w:r>
      <w:proofErr w:type="spellStart"/>
      <w:r w:rsidRPr="0033487D">
        <w:rPr>
          <w:rFonts w:ascii="Arial" w:hAnsi="Arial" w:cs="Arial"/>
          <w:b/>
          <w:color w:val="000000"/>
          <w:sz w:val="22"/>
        </w:rPr>
        <w:t>L</w:t>
      </w:r>
      <w:r w:rsidRPr="0033487D">
        <w:rPr>
          <w:rFonts w:ascii="Arial" w:hAnsi="Arial" w:cs="Arial"/>
          <w:i/>
          <w:color w:val="000000"/>
          <w:sz w:val="22"/>
          <w:vertAlign w:val="superscript"/>
        </w:rPr>
        <w:t>rk</w:t>
      </w:r>
      <w:proofErr w:type="spellEnd"/>
      <w:r w:rsidRPr="0033487D">
        <w:rPr>
          <w:rFonts w:ascii="Arial" w:hAnsi="Arial" w:cs="Arial"/>
          <w:i/>
          <w:color w:val="000000"/>
          <w:sz w:val="22"/>
          <w:vertAlign w:val="superscript"/>
        </w:rPr>
        <w:t xml:space="preserve"> </w:t>
      </w:r>
      <w:r w:rsidRPr="0033487D">
        <w:rPr>
          <w:rFonts w:ascii="Arial" w:hAnsi="Arial" w:cs="Arial"/>
          <w:color w:val="000000"/>
          <w:sz w:val="22"/>
        </w:rPr>
        <w:t xml:space="preserve">represents both the direct and indirect inputs from region </w:t>
      </w:r>
      <w:r w:rsidRPr="0033487D">
        <w:rPr>
          <w:rFonts w:ascii="Arial" w:hAnsi="Arial" w:cs="Arial"/>
          <w:i/>
          <w:color w:val="000000"/>
          <w:sz w:val="22"/>
        </w:rPr>
        <w:t>r</w:t>
      </w:r>
      <w:r w:rsidRPr="0033487D">
        <w:rPr>
          <w:rFonts w:ascii="Arial" w:hAnsi="Arial" w:cs="Arial"/>
          <w:color w:val="000000"/>
          <w:sz w:val="22"/>
        </w:rPr>
        <w:t xml:space="preserve"> to satisfy one unit of final demand in region </w:t>
      </w:r>
      <w:r w:rsidRPr="0033487D">
        <w:rPr>
          <w:rFonts w:ascii="Arial" w:hAnsi="Arial" w:cs="Arial"/>
          <w:i/>
          <w:color w:val="000000"/>
          <w:sz w:val="22"/>
        </w:rPr>
        <w:t xml:space="preserve">k; </w:t>
      </w:r>
      <w:proofErr w:type="spellStart"/>
      <w:r w:rsidRPr="0033487D">
        <w:rPr>
          <w:rFonts w:ascii="Arial" w:hAnsi="Arial" w:cs="Arial"/>
          <w:b/>
          <w:color w:val="000000"/>
          <w:sz w:val="22"/>
        </w:rPr>
        <w:t>L</w:t>
      </w:r>
      <w:r w:rsidRPr="0033487D">
        <w:rPr>
          <w:rFonts w:ascii="Arial" w:hAnsi="Arial" w:cs="Arial"/>
          <w:i/>
          <w:color w:val="000000"/>
          <w:sz w:val="22"/>
          <w:vertAlign w:val="superscript"/>
        </w:rPr>
        <w:t>rr</w:t>
      </w:r>
      <w:proofErr w:type="spellEnd"/>
      <w:r w:rsidRPr="0033487D">
        <w:rPr>
          <w:rFonts w:ascii="Arial" w:hAnsi="Arial" w:cs="Arial"/>
          <w:i/>
          <w:color w:val="000000"/>
          <w:sz w:val="22"/>
        </w:rPr>
        <w:t xml:space="preserve"> </w:t>
      </w:r>
      <w:r w:rsidRPr="0033487D">
        <w:rPr>
          <w:rFonts w:ascii="Arial" w:hAnsi="Arial" w:cs="Arial"/>
          <w:color w:val="000000"/>
          <w:sz w:val="22"/>
        </w:rPr>
        <w:t>represents the local part of the supply chain</w:t>
      </w:r>
      <w:r w:rsidR="00B9100D" w:rsidRPr="0033487D">
        <w:rPr>
          <w:rFonts w:ascii="Arial" w:hAnsi="Arial" w:cs="Arial"/>
          <w:color w:val="000000"/>
          <w:sz w:val="22"/>
        </w:rPr>
        <w:t>, reflecting the intraregional dependency</w:t>
      </w:r>
      <w:r w:rsidRPr="0033487D">
        <w:rPr>
          <w:rFonts w:ascii="Arial" w:hAnsi="Arial" w:cs="Arial"/>
          <w:color w:val="000000"/>
          <w:sz w:val="22"/>
        </w:rPr>
        <w:t xml:space="preserve">. </w:t>
      </w:r>
      <w:r w:rsidR="00DB48A4" w:rsidRPr="0033487D">
        <w:rPr>
          <w:rFonts w:ascii="Arial" w:hAnsi="Arial" w:cs="Arial"/>
          <w:color w:val="000000"/>
        </w:rPr>
        <w:t xml:space="preserve">As shown in Figure 1, </w:t>
      </w:r>
      <w:r w:rsidR="007312BD" w:rsidRPr="0033487D">
        <w:rPr>
          <w:rFonts w:ascii="Arial" w:hAnsi="Arial" w:cs="Arial"/>
          <w:color w:val="000000"/>
        </w:rPr>
        <w:t>to split the</w:t>
      </w:r>
      <w:r w:rsidR="00206974" w:rsidRPr="0033487D">
        <w:rPr>
          <w:rFonts w:ascii="Arial" w:hAnsi="Arial" w:cs="Arial"/>
          <w:noProof/>
          <w:color w:val="000000"/>
        </w:rPr>
        <w:drawing>
          <wp:inline distT="0" distB="0" distL="0" distR="0" wp14:editId="171191EE">
            <wp:extent cx="152400" cy="152400"/>
            <wp:effectExtent l="0" t="0" r="0" b="0"/>
            <wp:docPr id="38"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7312BD" w:rsidRPr="0033487D">
        <w:rPr>
          <w:rFonts w:ascii="Arial" w:hAnsi="Arial" w:cs="Arial"/>
          <w:color w:val="000000"/>
        </w:rPr>
        <w:t xml:space="preserve">and Y, </w:t>
      </w:r>
      <w:r w:rsidR="00DB48A4" w:rsidRPr="0033487D">
        <w:rPr>
          <w:rFonts w:ascii="Arial" w:hAnsi="Arial" w:cs="Arial"/>
          <w:color w:val="000000"/>
        </w:rPr>
        <w:t>we keep the values for the shaded elements in the matrix but make all other elements zero</w:t>
      </w:r>
      <w:r w:rsidR="00ED0794" w:rsidRPr="0033487D">
        <w:rPr>
          <w:rFonts w:ascii="Arial" w:hAnsi="Arial" w:cs="Arial"/>
          <w:color w:val="000000"/>
        </w:rPr>
        <w:t>. T</w:t>
      </w:r>
      <w:r w:rsidR="00DB48A4" w:rsidRPr="0033487D">
        <w:rPr>
          <w:rFonts w:ascii="Arial" w:hAnsi="Arial" w:cs="Arial"/>
          <w:color w:val="000000"/>
        </w:rPr>
        <w:t xml:space="preserve">he split of </w:t>
      </w:r>
      <w:r w:rsidR="00206974" w:rsidRPr="0033487D">
        <w:rPr>
          <w:rFonts w:ascii="Arial" w:hAnsi="Arial" w:cs="Arial"/>
          <w:noProof/>
          <w:color w:val="000000"/>
        </w:rPr>
        <w:drawing>
          <wp:inline distT="0" distB="0" distL="0" distR="0" wp14:editId="701A6213">
            <wp:extent cx="123825" cy="152400"/>
            <wp:effectExtent l="0" t="0" r="0" b="0"/>
            <wp:docPr id="3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3825" cy="152400"/>
                    </a:xfrm>
                    <a:prstGeom prst="rect">
                      <a:avLst/>
                    </a:prstGeom>
                    <a:noFill/>
                    <a:ln>
                      <a:noFill/>
                    </a:ln>
                  </pic:spPr>
                </pic:pic>
              </a:graphicData>
            </a:graphic>
          </wp:inline>
        </w:drawing>
      </w:r>
      <w:r w:rsidR="00DB48A4" w:rsidRPr="0033487D">
        <w:rPr>
          <w:rFonts w:ascii="Arial" w:hAnsi="Arial" w:cs="Arial"/>
          <w:color w:val="000000"/>
        </w:rPr>
        <w:t xml:space="preserve">, </w:t>
      </w:r>
      <w:r w:rsidR="00206974" w:rsidRPr="0033487D">
        <w:rPr>
          <w:rFonts w:ascii="Arial" w:hAnsi="Arial" w:cs="Arial"/>
          <w:noProof/>
          <w:color w:val="000000"/>
        </w:rPr>
        <w:drawing>
          <wp:inline distT="0" distB="0" distL="0" distR="0" wp14:editId="040E8D19">
            <wp:extent cx="152400" cy="152400"/>
            <wp:effectExtent l="0" t="0" r="0" b="0"/>
            <wp:docPr id="40"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DB48A4" w:rsidRPr="0033487D">
        <w:rPr>
          <w:rFonts w:ascii="Arial" w:hAnsi="Arial" w:cs="Arial"/>
          <w:color w:val="000000"/>
        </w:rPr>
        <w:t>and Y changes the value of matrix rather than size of matrix.</w:t>
      </w:r>
    </w:p>
    <w:p w:rsidR="00CD337F" w:rsidRPr="0033487D" w:rsidRDefault="00CD337F" w:rsidP="007807D0">
      <w:pPr>
        <w:spacing w:line="276" w:lineRule="auto"/>
        <w:ind w:firstLineChars="200" w:firstLine="440"/>
        <w:rPr>
          <w:rFonts w:ascii="Arial" w:hAnsi="Arial" w:cs="Arial"/>
          <w:color w:val="000000"/>
          <w:sz w:val="22"/>
        </w:rPr>
      </w:pPr>
      <w:r w:rsidRPr="0033487D">
        <w:rPr>
          <w:rFonts w:ascii="Arial" w:hAnsi="Arial" w:cs="Arial"/>
          <w:color w:val="000000"/>
          <w:sz w:val="22"/>
        </w:rPr>
        <w:t>The three parts of EEIT are decomposed separately as below:</w:t>
      </w:r>
    </w:p>
    <w:p w:rsidR="00290520" w:rsidRPr="0033487D" w:rsidRDefault="00290520" w:rsidP="007807D0">
      <w:pPr>
        <w:spacing w:line="276" w:lineRule="auto"/>
        <w:ind w:firstLineChars="200" w:firstLine="440"/>
        <w:rPr>
          <w:rFonts w:ascii="Arial" w:hAnsi="Arial" w:cs="Arial"/>
          <w:color w:val="000000"/>
          <w:sz w:val="22"/>
        </w:rPr>
      </w:pPr>
      <w:r w:rsidRPr="0033487D">
        <w:rPr>
          <w:rFonts w:ascii="Arial" w:hAnsi="Arial" w:cs="Arial"/>
          <w:color w:val="000000"/>
          <w:sz w:val="22"/>
        </w:rPr>
        <w:t xml:space="preserve"> </w:t>
      </w:r>
    </w:p>
    <w:p w:rsidR="00D111A3" w:rsidRPr="0033487D" w:rsidRDefault="00206974" w:rsidP="00971A77">
      <w:pPr>
        <w:pStyle w:val="MTDisplayEquation"/>
        <w:wordWrap w:val="0"/>
        <w:spacing w:line="276" w:lineRule="auto"/>
        <w:ind w:right="420" w:firstLineChars="250" w:firstLine="525"/>
        <w:jc w:val="right"/>
        <w:rPr>
          <w:rFonts w:ascii="Arial" w:hAnsi="Arial" w:cs="Arial"/>
          <w:color w:val="000000"/>
        </w:rPr>
      </w:pPr>
      <w:bookmarkStart w:id="8" w:name="OLE_LINK24"/>
      <w:r w:rsidRPr="0033487D">
        <w:rPr>
          <w:rFonts w:ascii="Arial" w:hAnsi="Arial" w:cs="Arial"/>
          <w:noProof/>
          <w:color w:val="000000"/>
          <w:position w:val="-30"/>
        </w:rPr>
        <w:drawing>
          <wp:inline distT="0" distB="0" distL="0" distR="0" wp14:editId="13E42262">
            <wp:extent cx="2085975" cy="428625"/>
            <wp:effectExtent l="0" t="0" r="0" b="0"/>
            <wp:docPr id="41"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85975" cy="428625"/>
                    </a:xfrm>
                    <a:prstGeom prst="rect">
                      <a:avLst/>
                    </a:prstGeom>
                    <a:noFill/>
                    <a:ln>
                      <a:noFill/>
                    </a:ln>
                  </pic:spPr>
                </pic:pic>
              </a:graphicData>
            </a:graphic>
          </wp:inline>
        </w:drawing>
      </w:r>
      <w:bookmarkEnd w:id="8"/>
      <w:r w:rsidR="00D111A3" w:rsidRPr="0033487D">
        <w:rPr>
          <w:rFonts w:ascii="Arial" w:hAnsi="Arial" w:cs="Arial"/>
          <w:color w:val="000000"/>
        </w:rPr>
        <w:t xml:space="preserve">    </w:t>
      </w:r>
      <w:r w:rsidR="0040599B" w:rsidRPr="0033487D">
        <w:rPr>
          <w:rFonts w:ascii="Arial" w:hAnsi="Arial" w:cs="Arial"/>
          <w:color w:val="000000"/>
        </w:rPr>
        <w:t xml:space="preserve">  </w:t>
      </w:r>
      <w:r w:rsidR="008F58FD" w:rsidRPr="0033487D">
        <w:rPr>
          <w:rFonts w:ascii="Arial" w:hAnsi="Arial" w:cs="Arial"/>
          <w:color w:val="000000"/>
        </w:rPr>
        <w:t xml:space="preserve">                </w:t>
      </w:r>
      <w:r w:rsidR="00D111A3" w:rsidRPr="0033487D">
        <w:rPr>
          <w:rFonts w:ascii="Arial" w:hAnsi="Arial" w:cs="Arial"/>
          <w:color w:val="000000"/>
        </w:rPr>
        <w:t xml:space="preserve">              (</w:t>
      </w:r>
      <w:r w:rsidR="009F5E91" w:rsidRPr="0033487D">
        <w:rPr>
          <w:rFonts w:ascii="Arial" w:hAnsi="Arial" w:cs="Arial"/>
          <w:color w:val="000000"/>
        </w:rPr>
        <w:t>7</w:t>
      </w:r>
      <w:r w:rsidR="00D111A3" w:rsidRPr="0033487D">
        <w:rPr>
          <w:rFonts w:ascii="Arial" w:hAnsi="Arial" w:cs="Arial"/>
          <w:color w:val="000000"/>
        </w:rPr>
        <w:t>)</w:t>
      </w:r>
    </w:p>
    <w:p w:rsidR="00D111A3" w:rsidRPr="0033487D" w:rsidRDefault="00206974" w:rsidP="00971A77">
      <w:pPr>
        <w:wordWrap w:val="0"/>
        <w:spacing w:line="276" w:lineRule="auto"/>
        <w:ind w:right="630" w:firstLineChars="200" w:firstLine="420"/>
        <w:jc w:val="right"/>
        <w:rPr>
          <w:rFonts w:ascii="Arial" w:hAnsi="Arial" w:cs="Arial"/>
          <w:color w:val="000000"/>
        </w:rPr>
      </w:pPr>
      <w:r w:rsidRPr="0033487D">
        <w:rPr>
          <w:rFonts w:ascii="Arial" w:hAnsi="Arial" w:cs="Arial"/>
          <w:noProof/>
          <w:color w:val="000000"/>
          <w:position w:val="-48"/>
        </w:rPr>
        <w:drawing>
          <wp:inline distT="0" distB="0" distL="0" distR="0" wp14:editId="78502188">
            <wp:extent cx="3152775" cy="762000"/>
            <wp:effectExtent l="0" t="0" r="0" b="0"/>
            <wp:docPr id="42"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52775" cy="762000"/>
                    </a:xfrm>
                    <a:prstGeom prst="rect">
                      <a:avLst/>
                    </a:prstGeom>
                    <a:noFill/>
                    <a:ln>
                      <a:noFill/>
                    </a:ln>
                  </pic:spPr>
                </pic:pic>
              </a:graphicData>
            </a:graphic>
          </wp:inline>
        </w:drawing>
      </w:r>
      <w:r w:rsidR="00D111A3" w:rsidRPr="0033487D">
        <w:rPr>
          <w:rFonts w:ascii="Arial" w:hAnsi="Arial" w:cs="Arial"/>
          <w:color w:val="000000"/>
        </w:rPr>
        <w:t xml:space="preserve"> </w:t>
      </w:r>
      <w:r w:rsidR="0040599B" w:rsidRPr="0033487D">
        <w:rPr>
          <w:rFonts w:ascii="Arial" w:hAnsi="Arial" w:cs="Arial"/>
          <w:color w:val="000000"/>
        </w:rPr>
        <w:t xml:space="preserve"> </w:t>
      </w:r>
      <w:r w:rsidR="007A37E9" w:rsidRPr="0033487D">
        <w:rPr>
          <w:rFonts w:ascii="Arial" w:hAnsi="Arial" w:cs="Arial"/>
          <w:color w:val="000000"/>
        </w:rPr>
        <w:t xml:space="preserve"> </w:t>
      </w:r>
      <w:r w:rsidR="009F5E91" w:rsidRPr="0033487D">
        <w:rPr>
          <w:rFonts w:ascii="Arial" w:hAnsi="Arial" w:cs="Arial"/>
          <w:color w:val="000000"/>
        </w:rPr>
        <w:t xml:space="preserve">        </w:t>
      </w:r>
      <w:r w:rsidR="007A37E9" w:rsidRPr="0033487D">
        <w:rPr>
          <w:rFonts w:ascii="Arial" w:hAnsi="Arial" w:cs="Arial"/>
          <w:color w:val="000000"/>
        </w:rPr>
        <w:t xml:space="preserve">    </w:t>
      </w:r>
      <w:r w:rsidR="0040599B" w:rsidRPr="0033487D">
        <w:rPr>
          <w:rFonts w:ascii="Arial" w:hAnsi="Arial" w:cs="Arial"/>
          <w:color w:val="000000"/>
        </w:rPr>
        <w:t xml:space="preserve"> </w:t>
      </w:r>
      <w:r w:rsidR="00D111A3" w:rsidRPr="0033487D">
        <w:rPr>
          <w:rFonts w:ascii="Arial" w:hAnsi="Arial" w:cs="Arial"/>
          <w:color w:val="000000"/>
        </w:rPr>
        <w:t xml:space="preserve">  </w:t>
      </w:r>
      <w:r w:rsidR="00971A77" w:rsidRPr="0033487D">
        <w:rPr>
          <w:rFonts w:ascii="Arial" w:hAnsi="Arial" w:cs="Arial"/>
          <w:color w:val="000000"/>
        </w:rPr>
        <w:t xml:space="preserve"> </w:t>
      </w:r>
      <w:r w:rsidR="00D111A3" w:rsidRPr="0033487D">
        <w:rPr>
          <w:rFonts w:ascii="Arial" w:hAnsi="Arial" w:cs="Arial"/>
          <w:color w:val="000000"/>
        </w:rPr>
        <w:t>(</w:t>
      </w:r>
      <w:r w:rsidR="009F5E91" w:rsidRPr="0033487D">
        <w:rPr>
          <w:rFonts w:ascii="Arial" w:hAnsi="Arial" w:cs="Arial"/>
          <w:color w:val="000000"/>
        </w:rPr>
        <w:t>8</w:t>
      </w:r>
      <w:r w:rsidR="00D111A3" w:rsidRPr="0033487D">
        <w:rPr>
          <w:rFonts w:ascii="Arial" w:hAnsi="Arial" w:cs="Arial"/>
          <w:color w:val="000000"/>
        </w:rPr>
        <w:t>)</w:t>
      </w:r>
    </w:p>
    <w:p w:rsidR="00D111A3" w:rsidRPr="0033487D" w:rsidRDefault="00D111A3" w:rsidP="00E45AB2">
      <w:pPr>
        <w:spacing w:line="276" w:lineRule="auto"/>
        <w:ind w:hanging="2"/>
        <w:rPr>
          <w:rFonts w:ascii="Arial" w:hAnsi="Arial" w:cs="Arial"/>
          <w:color w:val="000000"/>
          <w:sz w:val="22"/>
        </w:rPr>
      </w:pPr>
      <w:bookmarkStart w:id="9" w:name="OLE_LINK25"/>
      <w:r w:rsidRPr="0033487D">
        <w:rPr>
          <w:rFonts w:ascii="Arial" w:hAnsi="Arial" w:cs="Arial"/>
          <w:color w:val="000000"/>
          <w:sz w:val="22"/>
        </w:rPr>
        <w:t xml:space="preserve">where </w:t>
      </w:r>
      <w:r w:rsidR="00206974" w:rsidRPr="0033487D">
        <w:rPr>
          <w:rFonts w:ascii="Arial" w:hAnsi="Arial" w:cs="Arial"/>
          <w:noProof/>
          <w:color w:val="000000"/>
          <w:position w:val="-14"/>
          <w:sz w:val="22"/>
        </w:rPr>
        <w:drawing>
          <wp:inline distT="0" distB="0" distL="0" distR="0" wp14:editId="1EB7E188">
            <wp:extent cx="180975" cy="257175"/>
            <wp:effectExtent l="0" t="0" r="0" b="0"/>
            <wp:docPr id="43"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0975" cy="257175"/>
                    </a:xfrm>
                    <a:prstGeom prst="rect">
                      <a:avLst/>
                    </a:prstGeom>
                    <a:noFill/>
                    <a:ln>
                      <a:noFill/>
                    </a:ln>
                  </pic:spPr>
                </pic:pic>
              </a:graphicData>
            </a:graphic>
          </wp:inline>
        </w:drawing>
      </w:r>
      <w:r w:rsidR="00DD2FC0" w:rsidRPr="0033487D">
        <w:rPr>
          <w:rFonts w:ascii="Arial" w:hAnsi="Arial" w:cs="Arial"/>
          <w:color w:val="000000"/>
          <w:sz w:val="22"/>
        </w:rPr>
        <w:t xml:space="preserve"> is the share of the exports of products in sector</w:t>
      </w:r>
      <w:r w:rsidR="00DD2FC0" w:rsidRPr="0033487D">
        <w:rPr>
          <w:rFonts w:ascii="Arial" w:hAnsi="Arial" w:cs="Arial"/>
          <w:i/>
          <w:color w:val="000000"/>
          <w:sz w:val="22"/>
        </w:rPr>
        <w:t xml:space="preserve"> j</w:t>
      </w:r>
      <w:r w:rsidR="00DD2FC0" w:rsidRPr="0033487D">
        <w:rPr>
          <w:rFonts w:ascii="Arial" w:hAnsi="Arial" w:cs="Arial"/>
          <w:color w:val="000000"/>
          <w:sz w:val="22"/>
        </w:rPr>
        <w:t xml:space="preserve"> in region </w:t>
      </w:r>
      <w:r w:rsidR="00DD2FC0" w:rsidRPr="0033487D">
        <w:rPr>
          <w:rFonts w:ascii="Arial" w:hAnsi="Arial" w:cs="Arial"/>
          <w:i/>
          <w:color w:val="000000"/>
          <w:sz w:val="22"/>
        </w:rPr>
        <w:t>s</w:t>
      </w:r>
      <w:r w:rsidR="00DD2FC0" w:rsidRPr="0033487D">
        <w:rPr>
          <w:rFonts w:ascii="Arial" w:hAnsi="Arial" w:cs="Arial"/>
          <w:color w:val="000000"/>
          <w:sz w:val="22"/>
        </w:rPr>
        <w:t xml:space="preserve"> that are imported from region </w:t>
      </w:r>
      <w:r w:rsidR="00DD2FC0" w:rsidRPr="0033487D">
        <w:rPr>
          <w:rFonts w:ascii="Arial" w:hAnsi="Arial" w:cs="Arial"/>
          <w:i/>
          <w:color w:val="000000"/>
          <w:sz w:val="22"/>
        </w:rPr>
        <w:t xml:space="preserve">r, </w:t>
      </w:r>
      <w:r w:rsidR="00DD2FC0" w:rsidRPr="0033487D">
        <w:rPr>
          <w:rFonts w:ascii="Arial" w:hAnsi="Arial" w:cs="Arial"/>
          <w:color w:val="000000"/>
          <w:sz w:val="22"/>
        </w:rPr>
        <w:t>representing</w:t>
      </w:r>
      <w:r w:rsidR="00DB7802" w:rsidRPr="0033487D">
        <w:rPr>
          <w:rFonts w:ascii="Arial" w:hAnsi="Arial" w:cs="Arial"/>
          <w:color w:val="000000"/>
          <w:sz w:val="22"/>
        </w:rPr>
        <w:t xml:space="preserve"> the trade structure (which includes only traded finished goods unless otherwise noted)</w:t>
      </w:r>
      <w:r w:rsidR="001C37BD" w:rsidRPr="0033487D">
        <w:rPr>
          <w:rFonts w:ascii="Arial" w:hAnsi="Arial" w:cs="Arial"/>
          <w:color w:val="000000"/>
          <w:sz w:val="22"/>
        </w:rPr>
        <w:t>;</w:t>
      </w:r>
      <w:r w:rsidR="00DD2FC0" w:rsidRPr="0033487D" w:rsidDel="009F5E91">
        <w:rPr>
          <w:rFonts w:ascii="Arial" w:hAnsi="Arial" w:cs="Arial"/>
          <w:color w:val="000000"/>
          <w:sz w:val="22"/>
        </w:rPr>
        <w:t xml:space="preserve"> </w:t>
      </w:r>
      <w:r w:rsidR="00206974" w:rsidRPr="0033487D">
        <w:rPr>
          <w:rFonts w:ascii="Arial" w:hAnsi="Arial" w:cs="Arial"/>
          <w:noProof/>
          <w:color w:val="000000"/>
          <w:position w:val="-14"/>
          <w:sz w:val="22"/>
        </w:rPr>
        <w:drawing>
          <wp:inline distT="0" distB="0" distL="0" distR="0" wp14:editId="1E5C9CBA">
            <wp:extent cx="257175" cy="257175"/>
            <wp:effectExtent l="0" t="0" r="0" b="0"/>
            <wp:docPr id="44"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w:r>
      <w:r w:rsidRPr="0033487D">
        <w:rPr>
          <w:rFonts w:ascii="Arial" w:hAnsi="Arial" w:cs="Arial"/>
          <w:color w:val="000000"/>
          <w:sz w:val="22"/>
        </w:rPr>
        <w:t xml:space="preserve"> </w:t>
      </w:r>
      <w:r w:rsidR="00EE1503" w:rsidRPr="0033487D">
        <w:rPr>
          <w:rFonts w:ascii="Arial" w:hAnsi="Arial" w:cs="Arial"/>
          <w:color w:val="000000"/>
          <w:sz w:val="22"/>
        </w:rPr>
        <w:t xml:space="preserve">represent </w:t>
      </w:r>
      <w:r w:rsidRPr="0033487D">
        <w:rPr>
          <w:rFonts w:ascii="Arial" w:hAnsi="Arial" w:cs="Arial"/>
          <w:color w:val="000000"/>
          <w:sz w:val="22"/>
        </w:rPr>
        <w:t>the import volume (final demand)</w:t>
      </w:r>
      <w:r w:rsidR="00E45AB2" w:rsidRPr="0033487D">
        <w:rPr>
          <w:rFonts w:ascii="Arial" w:hAnsi="Arial" w:cs="Arial"/>
          <w:color w:val="000000"/>
          <w:sz w:val="22"/>
        </w:rPr>
        <w:t xml:space="preserve"> for products in sector </w:t>
      </w:r>
      <w:r w:rsidR="00E45AB2" w:rsidRPr="0033487D">
        <w:rPr>
          <w:rFonts w:ascii="Arial" w:hAnsi="Arial" w:cs="Arial"/>
          <w:i/>
          <w:color w:val="000000"/>
          <w:sz w:val="22"/>
        </w:rPr>
        <w:t>j</w:t>
      </w:r>
      <w:r w:rsidRPr="0033487D">
        <w:rPr>
          <w:rFonts w:ascii="Arial" w:hAnsi="Arial" w:cs="Arial"/>
          <w:color w:val="000000"/>
          <w:sz w:val="22"/>
        </w:rPr>
        <w:t xml:space="preserve"> in region </w:t>
      </w:r>
      <w:r w:rsidR="00107717" w:rsidRPr="0033487D">
        <w:rPr>
          <w:rFonts w:ascii="Arial" w:hAnsi="Arial" w:cs="Arial"/>
          <w:i/>
          <w:color w:val="000000"/>
          <w:sz w:val="22"/>
        </w:rPr>
        <w:t>s</w:t>
      </w:r>
      <w:r w:rsidR="009F5E91" w:rsidRPr="0033487D">
        <w:rPr>
          <w:rFonts w:ascii="Arial" w:hAnsi="Arial" w:cs="Arial"/>
          <w:color w:val="000000"/>
          <w:sz w:val="22"/>
        </w:rPr>
        <w:t xml:space="preserve"> from region </w:t>
      </w:r>
      <w:r w:rsidR="009F5E91" w:rsidRPr="0033487D">
        <w:rPr>
          <w:rFonts w:ascii="Arial" w:hAnsi="Arial" w:cs="Arial"/>
          <w:i/>
          <w:color w:val="000000"/>
          <w:sz w:val="22"/>
        </w:rPr>
        <w:t>k</w:t>
      </w:r>
      <w:r w:rsidRPr="0033487D">
        <w:rPr>
          <w:rFonts w:ascii="Arial" w:hAnsi="Arial" w:cs="Arial"/>
          <w:color w:val="000000"/>
          <w:sz w:val="22"/>
        </w:rPr>
        <w:t>;</w:t>
      </w:r>
      <w:r w:rsidR="00DD2FC0" w:rsidRPr="0033487D">
        <w:rPr>
          <w:rFonts w:ascii="Arial" w:hAnsi="Arial" w:cs="Arial"/>
          <w:color w:val="000000"/>
          <w:sz w:val="22"/>
        </w:rPr>
        <w:t xml:space="preserve"> </w:t>
      </w:r>
      <w:r w:rsidR="00206974" w:rsidRPr="0033487D">
        <w:rPr>
          <w:rFonts w:ascii="Arial" w:hAnsi="Arial" w:cs="Arial"/>
          <w:noProof/>
          <w:color w:val="000000"/>
          <w:position w:val="-14"/>
          <w:sz w:val="22"/>
        </w:rPr>
        <w:drawing>
          <wp:inline distT="0" distB="0" distL="0" distR="0" wp14:editId="65B536E4">
            <wp:extent cx="304800" cy="257175"/>
            <wp:effectExtent l="0" t="0" r="0" b="0"/>
            <wp:docPr id="45"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04800" cy="257175"/>
                    </a:xfrm>
                    <a:prstGeom prst="rect">
                      <a:avLst/>
                    </a:prstGeom>
                    <a:noFill/>
                    <a:ln>
                      <a:noFill/>
                    </a:ln>
                  </pic:spPr>
                </pic:pic>
              </a:graphicData>
            </a:graphic>
          </wp:inline>
        </w:drawing>
      </w:r>
      <w:r w:rsidRPr="0033487D">
        <w:rPr>
          <w:rFonts w:ascii="Arial" w:hAnsi="Arial" w:cs="Arial"/>
          <w:color w:val="000000"/>
          <w:sz w:val="22"/>
        </w:rPr>
        <w:t xml:space="preserve"> is the share of the final demand in region </w:t>
      </w:r>
      <w:r w:rsidR="001A15D0" w:rsidRPr="0033487D">
        <w:rPr>
          <w:rFonts w:ascii="Arial" w:hAnsi="Arial" w:cs="Arial"/>
          <w:i/>
          <w:color w:val="000000"/>
          <w:sz w:val="22"/>
        </w:rPr>
        <w:t>b</w:t>
      </w:r>
      <w:r w:rsidR="001A15D0" w:rsidRPr="0033487D">
        <w:rPr>
          <w:rFonts w:ascii="Arial" w:hAnsi="Arial" w:cs="Arial"/>
          <w:color w:val="000000"/>
          <w:sz w:val="22"/>
        </w:rPr>
        <w:t xml:space="preserve"> </w:t>
      </w:r>
      <w:r w:rsidRPr="0033487D">
        <w:rPr>
          <w:rFonts w:ascii="Arial" w:hAnsi="Arial" w:cs="Arial"/>
          <w:color w:val="000000"/>
          <w:sz w:val="22"/>
        </w:rPr>
        <w:t xml:space="preserve">for products in sector </w:t>
      </w:r>
      <w:r w:rsidRPr="0033487D">
        <w:rPr>
          <w:rFonts w:ascii="Arial" w:hAnsi="Arial" w:cs="Arial"/>
          <w:i/>
          <w:color w:val="000000"/>
          <w:sz w:val="22"/>
        </w:rPr>
        <w:t>j</w:t>
      </w:r>
      <w:r w:rsidRPr="0033487D">
        <w:rPr>
          <w:rFonts w:ascii="Arial" w:hAnsi="Arial" w:cs="Arial"/>
          <w:color w:val="000000"/>
          <w:sz w:val="22"/>
        </w:rPr>
        <w:t xml:space="preserve"> in region </w:t>
      </w:r>
      <w:r w:rsidRPr="0033487D">
        <w:rPr>
          <w:rFonts w:ascii="Arial" w:hAnsi="Arial" w:cs="Arial"/>
          <w:i/>
          <w:color w:val="000000"/>
          <w:sz w:val="22"/>
        </w:rPr>
        <w:t>k</w:t>
      </w:r>
      <w:r w:rsidR="00DD2FC0" w:rsidRPr="0033487D">
        <w:rPr>
          <w:rFonts w:ascii="Arial" w:hAnsi="Arial" w:cs="Arial"/>
          <w:color w:val="000000"/>
          <w:sz w:val="22"/>
        </w:rPr>
        <w:t>, representing</w:t>
      </w:r>
      <w:r w:rsidR="00DB7802" w:rsidRPr="0033487D">
        <w:rPr>
          <w:rFonts w:ascii="Arial" w:hAnsi="Arial" w:cs="Arial"/>
          <w:color w:val="000000"/>
          <w:sz w:val="22"/>
        </w:rPr>
        <w:t xml:space="preserve"> the consumption structure</w:t>
      </w:r>
      <w:r w:rsidR="00DD2FC0" w:rsidRPr="0033487D">
        <w:rPr>
          <w:rFonts w:ascii="Arial" w:hAnsi="Arial" w:cs="Arial"/>
          <w:color w:val="000000"/>
          <w:sz w:val="22"/>
        </w:rPr>
        <w:t xml:space="preserve"> </w:t>
      </w:r>
      <w:r w:rsidR="009F5E91" w:rsidRPr="0033487D">
        <w:rPr>
          <w:rFonts w:ascii="Arial" w:hAnsi="Arial" w:cs="Arial"/>
          <w:color w:val="000000"/>
          <w:sz w:val="22"/>
        </w:rPr>
        <w:t>(Figure 2).</w:t>
      </w:r>
      <w:r w:rsidR="005D01AF" w:rsidRPr="0033487D">
        <w:rPr>
          <w:rFonts w:ascii="Arial" w:hAnsi="Arial" w:cs="Arial"/>
          <w:color w:val="000000"/>
          <w:sz w:val="22"/>
        </w:rPr>
        <w:t xml:space="preserve"> </w:t>
      </w:r>
      <w:r w:rsidR="00206974" w:rsidRPr="0033487D">
        <w:rPr>
          <w:rFonts w:ascii="Arial" w:hAnsi="Arial" w:cs="Arial"/>
          <w:noProof/>
          <w:color w:val="000000"/>
          <w:position w:val="-14"/>
          <w:sz w:val="22"/>
        </w:rPr>
        <w:drawing>
          <wp:inline distT="0" distB="0" distL="0" distR="0" wp14:editId="0EE9C492">
            <wp:extent cx="180975" cy="257175"/>
            <wp:effectExtent l="0" t="0" r="0" b="0"/>
            <wp:docPr id="4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0975" cy="257175"/>
                    </a:xfrm>
                    <a:prstGeom prst="rect">
                      <a:avLst/>
                    </a:prstGeom>
                    <a:noFill/>
                    <a:ln>
                      <a:noFill/>
                    </a:ln>
                  </pic:spPr>
                </pic:pic>
              </a:graphicData>
            </a:graphic>
          </wp:inline>
        </w:drawing>
      </w:r>
      <w:r w:rsidR="005D01AF" w:rsidRPr="0033487D">
        <w:rPr>
          <w:rFonts w:ascii="Arial" w:hAnsi="Arial" w:cs="Arial"/>
          <w:color w:val="000000"/>
          <w:sz w:val="22"/>
        </w:rPr>
        <w:t xml:space="preserve">and </w:t>
      </w:r>
      <w:r w:rsidR="00206974" w:rsidRPr="0033487D">
        <w:rPr>
          <w:rFonts w:ascii="Arial" w:hAnsi="Arial" w:cs="Arial"/>
          <w:noProof/>
          <w:color w:val="000000"/>
          <w:position w:val="-14"/>
          <w:sz w:val="22"/>
        </w:rPr>
        <w:drawing>
          <wp:inline distT="0" distB="0" distL="0" distR="0" wp14:editId="22690EAC">
            <wp:extent cx="257175" cy="257175"/>
            <wp:effectExtent l="0" t="0" r="0" b="0"/>
            <wp:docPr id="4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w:r>
      <w:r w:rsidR="005D01AF" w:rsidRPr="0033487D">
        <w:rPr>
          <w:rFonts w:ascii="Arial" w:hAnsi="Arial" w:cs="Arial"/>
          <w:color w:val="000000"/>
          <w:sz w:val="22"/>
        </w:rPr>
        <w:t xml:space="preserve"> </w:t>
      </w:r>
      <w:r w:rsidR="00CB7127" w:rsidRPr="0033487D">
        <w:rPr>
          <w:rFonts w:ascii="Arial" w:hAnsi="Arial" w:cs="Arial"/>
          <w:color w:val="000000"/>
          <w:sz w:val="22"/>
        </w:rPr>
        <w:t>cha</w:t>
      </w:r>
      <w:r w:rsidR="00071E94" w:rsidRPr="0033487D">
        <w:rPr>
          <w:rFonts w:ascii="Arial" w:hAnsi="Arial" w:cs="Arial"/>
          <w:color w:val="000000"/>
          <w:sz w:val="22"/>
        </w:rPr>
        <w:t xml:space="preserve">racterize the </w:t>
      </w:r>
      <w:r w:rsidR="00071E94" w:rsidRPr="0033487D">
        <w:rPr>
          <w:rFonts w:ascii="Arial" w:hAnsi="Arial" w:cs="Arial"/>
          <w:color w:val="000000"/>
          <w:kern w:val="0"/>
          <w:sz w:val="22"/>
        </w:rPr>
        <w:t xml:space="preserve">final products </w:t>
      </w:r>
      <w:r w:rsidR="00ED0794" w:rsidRPr="0033487D">
        <w:rPr>
          <w:rFonts w:ascii="Arial" w:hAnsi="Arial" w:cs="Arial"/>
          <w:color w:val="000000"/>
          <w:kern w:val="0"/>
          <w:sz w:val="22"/>
        </w:rPr>
        <w:t xml:space="preserve">that </w:t>
      </w:r>
      <w:r w:rsidR="00071E94" w:rsidRPr="0033487D">
        <w:rPr>
          <w:rFonts w:ascii="Arial" w:hAnsi="Arial" w:cs="Arial"/>
          <w:color w:val="000000"/>
          <w:kern w:val="0"/>
          <w:sz w:val="22"/>
        </w:rPr>
        <w:t xml:space="preserve">are directly imported from region </w:t>
      </w:r>
      <w:r w:rsidR="00071E94" w:rsidRPr="0033487D">
        <w:rPr>
          <w:rFonts w:ascii="Arial" w:hAnsi="Arial" w:cs="Arial"/>
          <w:i/>
          <w:color w:val="000000"/>
          <w:kern w:val="0"/>
          <w:sz w:val="22"/>
        </w:rPr>
        <w:t>r</w:t>
      </w:r>
      <w:r w:rsidR="00071E94" w:rsidRPr="0033487D">
        <w:rPr>
          <w:rFonts w:ascii="Arial" w:hAnsi="Arial" w:cs="Arial"/>
          <w:color w:val="000000"/>
          <w:kern w:val="0"/>
          <w:sz w:val="22"/>
        </w:rPr>
        <w:t xml:space="preserve"> by region </w:t>
      </w:r>
      <w:r w:rsidR="00071E94" w:rsidRPr="0033487D">
        <w:rPr>
          <w:rFonts w:ascii="Arial" w:hAnsi="Arial" w:cs="Arial"/>
          <w:i/>
          <w:color w:val="000000"/>
          <w:kern w:val="0"/>
          <w:sz w:val="22"/>
        </w:rPr>
        <w:t>s</w:t>
      </w:r>
      <w:r w:rsidR="00071E94" w:rsidRPr="0033487D">
        <w:rPr>
          <w:rFonts w:ascii="Arial" w:hAnsi="Arial" w:cs="Arial"/>
          <w:color w:val="000000"/>
          <w:sz w:val="22"/>
        </w:rPr>
        <w:t xml:space="preserve"> (</w:t>
      </w:r>
      <w:proofErr w:type="spellStart"/>
      <w:r w:rsidR="00071E94" w:rsidRPr="0033487D">
        <w:rPr>
          <w:rFonts w:ascii="Arial" w:hAnsi="Arial" w:cs="Arial"/>
          <w:color w:val="000000"/>
          <w:sz w:val="22"/>
        </w:rPr>
        <w:t>y</w:t>
      </w:r>
      <w:r w:rsidR="00071E94" w:rsidRPr="0033487D">
        <w:rPr>
          <w:rFonts w:ascii="Arial" w:hAnsi="Arial" w:cs="Arial"/>
          <w:color w:val="000000"/>
          <w:sz w:val="22"/>
          <w:vertAlign w:val="superscript"/>
        </w:rPr>
        <w:t>rs</w:t>
      </w:r>
      <w:proofErr w:type="spellEnd"/>
      <w:r w:rsidR="00071E94" w:rsidRPr="0033487D">
        <w:rPr>
          <w:rFonts w:ascii="Arial" w:hAnsi="Arial" w:cs="Arial"/>
          <w:color w:val="000000"/>
          <w:sz w:val="22"/>
        </w:rPr>
        <w:t>）</w:t>
      </w:r>
      <w:r w:rsidR="00ED0794" w:rsidRPr="0033487D">
        <w:rPr>
          <w:rFonts w:ascii="Arial" w:hAnsi="Arial" w:cs="Arial"/>
          <w:color w:val="000000"/>
          <w:sz w:val="22"/>
        </w:rPr>
        <w:t xml:space="preserve">. </w:t>
      </w:r>
      <w:r w:rsidR="00AE2976" w:rsidRPr="0033487D">
        <w:rPr>
          <w:rFonts w:ascii="Arial" w:hAnsi="Arial" w:cs="Arial"/>
          <w:color w:val="000000"/>
          <w:position w:val="-14"/>
          <w:sz w:val="22"/>
        </w:rPr>
        <w:object w:dxaOrig="360" w:dyaOrig="400">
          <v:shape id="_x0000_i1026" type="#_x0000_t75" style="width:14.75pt;height:21.25pt" o:ole="">
            <v:imagedata r:id="rId49" o:title=""/>
          </v:shape>
          <o:OLEObject Type="Embed" ProgID="Equation.DSMT4" ShapeID="_x0000_i1026" DrawAspect="Content" ObjectID="_1600713728" r:id="rId50"/>
        </w:object>
      </w:r>
      <w:r w:rsidR="00071E94" w:rsidRPr="0033487D">
        <w:rPr>
          <w:rFonts w:ascii="Arial" w:hAnsi="Arial" w:cs="Arial"/>
          <w:color w:val="000000"/>
          <w:sz w:val="22"/>
        </w:rPr>
        <w:t xml:space="preserve">and </w:t>
      </w:r>
      <w:r w:rsidR="00151DB2" w:rsidRPr="0033487D">
        <w:rPr>
          <w:rFonts w:ascii="Arial" w:hAnsi="Arial" w:cs="Arial"/>
          <w:color w:val="000000"/>
          <w:position w:val="-14"/>
          <w:sz w:val="22"/>
        </w:rPr>
        <w:object w:dxaOrig="400" w:dyaOrig="400">
          <v:shape id="_x0000_i1027" type="#_x0000_t75" style="width:16.6pt;height:21.25pt" o:ole="">
            <v:imagedata r:id="rId51" o:title=""/>
          </v:shape>
          <o:OLEObject Type="Embed" ProgID="Equation.DSMT4" ShapeID="_x0000_i1027" DrawAspect="Content" ObjectID="_1600713729" r:id="rId52"/>
        </w:object>
      </w:r>
      <w:r w:rsidR="00071E94" w:rsidRPr="0033487D">
        <w:rPr>
          <w:rFonts w:ascii="Arial" w:hAnsi="Arial" w:cs="Arial"/>
          <w:color w:val="000000"/>
          <w:sz w:val="22"/>
        </w:rPr>
        <w:t xml:space="preserve"> characterize the </w:t>
      </w:r>
      <w:r w:rsidR="00071E94" w:rsidRPr="0033487D">
        <w:rPr>
          <w:rFonts w:ascii="Arial" w:hAnsi="Arial" w:cs="Arial"/>
          <w:color w:val="000000"/>
          <w:kern w:val="0"/>
          <w:sz w:val="22"/>
        </w:rPr>
        <w:t xml:space="preserve">final products </w:t>
      </w:r>
      <w:r w:rsidR="00151DB2" w:rsidRPr="0033487D">
        <w:rPr>
          <w:rFonts w:ascii="Arial" w:hAnsi="Arial" w:cs="Arial"/>
          <w:color w:val="000000"/>
          <w:kern w:val="0"/>
          <w:sz w:val="22"/>
        </w:rPr>
        <w:t xml:space="preserve">imported from region </w:t>
      </w:r>
      <w:r w:rsidR="00151DB2" w:rsidRPr="0033487D">
        <w:rPr>
          <w:rFonts w:ascii="Arial" w:hAnsi="Arial" w:cs="Arial"/>
          <w:i/>
          <w:color w:val="000000"/>
          <w:kern w:val="0"/>
          <w:sz w:val="22"/>
        </w:rPr>
        <w:t>k</w:t>
      </w:r>
      <w:r w:rsidR="00151DB2" w:rsidRPr="0033487D">
        <w:rPr>
          <w:rFonts w:ascii="Arial" w:hAnsi="Arial" w:cs="Arial"/>
          <w:color w:val="000000"/>
          <w:kern w:val="0"/>
          <w:sz w:val="22"/>
        </w:rPr>
        <w:t xml:space="preserve"> by region </w:t>
      </w:r>
      <w:r w:rsidR="00151DB2" w:rsidRPr="0033487D">
        <w:rPr>
          <w:rFonts w:ascii="Arial" w:hAnsi="Arial" w:cs="Arial"/>
          <w:i/>
          <w:color w:val="000000"/>
          <w:kern w:val="0"/>
          <w:sz w:val="22"/>
        </w:rPr>
        <w:t>s</w:t>
      </w:r>
      <w:r w:rsidR="00151DB2" w:rsidRPr="0033487D">
        <w:rPr>
          <w:rFonts w:ascii="Arial" w:hAnsi="Arial" w:cs="Arial"/>
          <w:color w:val="000000"/>
          <w:sz w:val="22"/>
        </w:rPr>
        <w:t xml:space="preserve"> (</w:t>
      </w:r>
      <w:proofErr w:type="spellStart"/>
      <w:r w:rsidR="00151DB2" w:rsidRPr="0033487D">
        <w:rPr>
          <w:rFonts w:ascii="Arial" w:hAnsi="Arial" w:cs="Arial"/>
          <w:color w:val="000000"/>
          <w:sz w:val="22"/>
        </w:rPr>
        <w:t>y</w:t>
      </w:r>
      <w:r w:rsidR="00151DB2" w:rsidRPr="0033487D">
        <w:rPr>
          <w:rFonts w:ascii="Arial" w:hAnsi="Arial" w:cs="Arial"/>
          <w:color w:val="000000"/>
          <w:sz w:val="22"/>
          <w:vertAlign w:val="superscript"/>
        </w:rPr>
        <w:t>ks</w:t>
      </w:r>
      <w:proofErr w:type="spellEnd"/>
      <w:r w:rsidR="00151DB2" w:rsidRPr="0033487D">
        <w:rPr>
          <w:rFonts w:ascii="Arial" w:hAnsi="Arial" w:cs="Arial"/>
          <w:color w:val="000000"/>
          <w:sz w:val="22"/>
        </w:rPr>
        <w:t>）</w:t>
      </w:r>
      <w:r w:rsidR="00ED0794" w:rsidRPr="0033487D">
        <w:rPr>
          <w:rFonts w:ascii="Arial" w:hAnsi="Arial" w:cs="Arial"/>
          <w:color w:val="000000"/>
          <w:sz w:val="22"/>
        </w:rPr>
        <w:t xml:space="preserve">that </w:t>
      </w:r>
      <w:r w:rsidR="00151DB2" w:rsidRPr="0033487D">
        <w:rPr>
          <w:rFonts w:ascii="Arial" w:hAnsi="Arial" w:cs="Arial"/>
          <w:color w:val="000000"/>
          <w:sz w:val="22"/>
        </w:rPr>
        <w:t xml:space="preserve">also induce emissions </w:t>
      </w:r>
      <w:r w:rsidR="00B12B22" w:rsidRPr="0033487D">
        <w:rPr>
          <w:rFonts w:ascii="Arial" w:hAnsi="Arial" w:cs="Arial"/>
          <w:color w:val="000000"/>
          <w:sz w:val="22"/>
        </w:rPr>
        <w:t xml:space="preserve">in region </w:t>
      </w:r>
      <w:r w:rsidR="00B12B22" w:rsidRPr="0033487D">
        <w:rPr>
          <w:rFonts w:ascii="Arial" w:hAnsi="Arial" w:cs="Arial"/>
          <w:i/>
          <w:color w:val="000000"/>
          <w:sz w:val="22"/>
        </w:rPr>
        <w:t>r</w:t>
      </w:r>
      <w:r w:rsidR="00B12B22" w:rsidRPr="0033487D">
        <w:rPr>
          <w:rFonts w:ascii="Arial" w:hAnsi="Arial" w:cs="Arial"/>
          <w:color w:val="000000"/>
          <w:sz w:val="22"/>
        </w:rPr>
        <w:t xml:space="preserve">. </w:t>
      </w:r>
    </w:p>
    <w:bookmarkEnd w:id="9"/>
    <w:p w:rsidR="00D111A3" w:rsidRPr="0033487D" w:rsidRDefault="00D111A3" w:rsidP="007807D0">
      <w:pPr>
        <w:spacing w:beforeLines="50" w:before="156" w:line="276" w:lineRule="auto"/>
        <w:ind w:firstLineChars="150" w:firstLine="330"/>
        <w:rPr>
          <w:rFonts w:ascii="Arial" w:hAnsi="Arial" w:cs="Arial"/>
          <w:color w:val="000000"/>
          <w:sz w:val="22"/>
        </w:rPr>
      </w:pPr>
      <w:r w:rsidRPr="0033487D">
        <w:rPr>
          <w:rFonts w:ascii="Arial" w:hAnsi="Arial" w:cs="Arial"/>
          <w:color w:val="000000"/>
          <w:sz w:val="22"/>
        </w:rPr>
        <w:lastRenderedPageBreak/>
        <w:t xml:space="preserve">Thus, the growth in the emission transfers between two regions </w:t>
      </w:r>
      <w:r w:rsidR="00292D73" w:rsidRPr="0033487D">
        <w:rPr>
          <w:rFonts w:ascii="Arial" w:hAnsi="Arial" w:cs="Arial"/>
          <w:color w:val="000000"/>
          <w:sz w:val="22"/>
        </w:rPr>
        <w:t xml:space="preserve">in </w:t>
      </w:r>
      <w:r w:rsidRPr="0033487D">
        <w:rPr>
          <w:rFonts w:ascii="Arial" w:hAnsi="Arial" w:cs="Arial"/>
          <w:color w:val="000000"/>
          <w:sz w:val="22"/>
        </w:rPr>
        <w:t xml:space="preserve">two points in time (indicated by the subscripts 0 and 1) can be expressed as </w:t>
      </w:r>
      <w:r w:rsidR="00206974" w:rsidRPr="0033487D">
        <w:rPr>
          <w:rFonts w:ascii="Arial" w:hAnsi="Arial" w:cs="Arial"/>
          <w:noProof/>
          <w:color w:val="000000"/>
          <w:position w:val="-12"/>
          <w:sz w:val="22"/>
        </w:rPr>
        <w:drawing>
          <wp:inline distT="0" distB="0" distL="0" distR="0" wp14:editId="556AB595">
            <wp:extent cx="895350" cy="257175"/>
            <wp:effectExtent l="0" t="0" r="0" b="0"/>
            <wp:docPr id="5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95350" cy="257175"/>
                    </a:xfrm>
                    <a:prstGeom prst="rect">
                      <a:avLst/>
                    </a:prstGeom>
                    <a:noFill/>
                    <a:ln>
                      <a:noFill/>
                    </a:ln>
                  </pic:spPr>
                </pic:pic>
              </a:graphicData>
            </a:graphic>
          </wp:inline>
        </w:drawing>
      </w:r>
      <w:r w:rsidRPr="0033487D">
        <w:rPr>
          <w:rFonts w:ascii="Arial" w:hAnsi="Arial" w:cs="Arial"/>
          <w:color w:val="000000"/>
          <w:sz w:val="22"/>
        </w:rPr>
        <w:t>. However, a unique solution for the decomposition is not available</w:t>
      </w:r>
      <w:r w:rsidR="00D62B52" w:rsidRPr="0033487D">
        <w:rPr>
          <w:rFonts w:ascii="Arial" w:hAnsi="Arial" w:cs="Arial"/>
          <w:color w:val="000000"/>
          <w:sz w:val="22"/>
        </w:rPr>
        <w:t xml:space="preserve"> </w:t>
      </w:r>
      <w:r w:rsidRPr="0033487D">
        <w:rPr>
          <w:rFonts w:ascii="Arial" w:hAnsi="Arial" w:cs="Arial"/>
          <w:color w:val="000000"/>
          <w:sz w:val="22"/>
        </w:rPr>
        <w:fldChar w:fldCharType="begin">
          <w:fldData xml:space="preserve">PEVuZE5vdGU+PENpdGU+PEF1dGhvcj5EaWV0emVuYmFjaGVyPC9BdXRob3I+PFllYXI+MTk5ODwv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</w:fldData>
        </w:fldChar>
      </w:r>
      <w:r w:rsidR="008C2558" w:rsidRPr="0033487D">
        <w:rPr>
          <w:rFonts w:ascii="Arial" w:hAnsi="Arial" w:cs="Arial"/>
          <w:color w:val="000000"/>
          <w:sz w:val="22"/>
        </w:rPr>
        <w:instrText xml:space="preserve"> ADDIN EN.CITE </w:instrText>
      </w:r>
      <w:r w:rsidR="008C2558" w:rsidRPr="0033487D">
        <w:rPr>
          <w:rFonts w:ascii="Arial" w:hAnsi="Arial" w:cs="Arial"/>
          <w:color w:val="000000"/>
          <w:sz w:val="22"/>
        </w:rPr>
        <w:fldChar w:fldCharType="begin">
          <w:fldData xml:space="preserve">PEVuZE5vdGU+PENpdGU+PEF1dGhvcj5EaWV0emVuYmFjaGVyPC9BdXRob3I+PFllYXI+MTk5ODwv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</w:fldData>
        </w:fldChar>
      </w:r>
      <w:r w:rsidR="008C2558" w:rsidRPr="0033487D">
        <w:rPr>
          <w:rFonts w:ascii="Arial" w:hAnsi="Arial" w:cs="Arial"/>
          <w:color w:val="000000"/>
          <w:sz w:val="22"/>
        </w:rPr>
        <w:instrText xml:space="preserve"> ADDIN EN.CITE.DATA </w:instrText>
      </w:r>
      <w:r w:rsidR="008C2558" w:rsidRPr="0033487D">
        <w:rPr>
          <w:rFonts w:ascii="Arial" w:hAnsi="Arial" w:cs="Arial"/>
          <w:color w:val="000000"/>
          <w:sz w:val="22"/>
        </w:rPr>
      </w:r>
      <w:r w:rsidR="008C2558" w:rsidRPr="0033487D">
        <w:rPr>
          <w:rFonts w:ascii="Arial" w:hAnsi="Arial" w:cs="Arial"/>
          <w:color w:val="000000"/>
          <w:sz w:val="22"/>
        </w:rPr>
        <w:fldChar w:fldCharType="end"/>
      </w:r>
      <w:r w:rsidRPr="0033487D">
        <w:rPr>
          <w:rFonts w:ascii="Arial" w:hAnsi="Arial" w:cs="Arial"/>
          <w:color w:val="000000"/>
          <w:sz w:val="22"/>
        </w:rPr>
      </w:r>
      <w:r w:rsidRPr="0033487D">
        <w:rPr>
          <w:rFonts w:ascii="Arial" w:hAnsi="Arial" w:cs="Arial"/>
          <w:color w:val="000000"/>
          <w:sz w:val="22"/>
        </w:rPr>
        <w:fldChar w:fldCharType="separate"/>
      </w:r>
      <w:r w:rsidR="008C2558" w:rsidRPr="0033487D">
        <w:rPr>
          <w:rFonts w:ascii="Arial" w:hAnsi="Arial" w:cs="Arial"/>
          <w:noProof/>
          <w:color w:val="000000"/>
          <w:sz w:val="22"/>
        </w:rPr>
        <w:t>(</w:t>
      </w:r>
      <w:hyperlink w:anchor="_ENREF_14" w:tooltip="Dietzenbacher, 1998 #7628" w:history="1">
        <w:r w:rsidR="002A028F" w:rsidRPr="0033487D">
          <w:rPr>
            <w:rFonts w:ascii="Arial" w:hAnsi="Arial" w:cs="Arial"/>
            <w:noProof/>
            <w:color w:val="000000"/>
            <w:sz w:val="22"/>
          </w:rPr>
          <w:t>Dietzenbacher and Los 1998</w:t>
        </w:r>
      </w:hyperlink>
      <w:r w:rsidR="008C2558" w:rsidRPr="0033487D">
        <w:rPr>
          <w:rFonts w:ascii="Arial" w:hAnsi="Arial" w:cs="Arial"/>
          <w:noProof/>
          <w:color w:val="000000"/>
          <w:sz w:val="22"/>
        </w:rPr>
        <w:t xml:space="preserve">; </w:t>
      </w:r>
      <w:hyperlink w:anchor="_ENREF_22" w:tooltip="Guan, 2014 #7932" w:history="1">
        <w:r w:rsidR="002A028F" w:rsidRPr="0033487D">
          <w:rPr>
            <w:rFonts w:ascii="Arial" w:hAnsi="Arial" w:cs="Arial"/>
            <w:noProof/>
            <w:color w:val="000000"/>
            <w:sz w:val="22"/>
          </w:rPr>
          <w:t>Guan et al. 2014b</w:t>
        </w:r>
      </w:hyperlink>
      <w:r w:rsidR="008C2558" w:rsidRPr="0033487D">
        <w:rPr>
          <w:rFonts w:ascii="Arial" w:hAnsi="Arial" w:cs="Arial"/>
          <w:noProof/>
          <w:color w:val="000000"/>
          <w:sz w:val="22"/>
        </w:rPr>
        <w:t xml:space="preserve">; </w:t>
      </w:r>
      <w:hyperlink w:anchor="_ENREF_56" w:tooltip="Peters, 2007 #5390" w:history="1">
        <w:r w:rsidR="002A028F" w:rsidRPr="0033487D">
          <w:rPr>
            <w:rFonts w:ascii="Arial" w:hAnsi="Arial" w:cs="Arial"/>
            <w:noProof/>
            <w:color w:val="000000"/>
            <w:sz w:val="22"/>
          </w:rPr>
          <w:t>Peters et al. 2007</w:t>
        </w:r>
      </w:hyperlink>
      <w:r w:rsidR="008C2558" w:rsidRPr="0033487D">
        <w:rPr>
          <w:rFonts w:ascii="Arial" w:hAnsi="Arial" w:cs="Arial"/>
          <w:noProof/>
          <w:color w:val="000000"/>
          <w:sz w:val="22"/>
        </w:rPr>
        <w:t xml:space="preserve">; </w:t>
      </w:r>
      <w:hyperlink w:anchor="_ENREF_24" w:tooltip="Hoekstra, 2003 #7933" w:history="1">
        <w:r w:rsidR="002A028F" w:rsidRPr="0033487D">
          <w:rPr>
            <w:rFonts w:ascii="Arial" w:hAnsi="Arial" w:cs="Arial"/>
            <w:noProof/>
            <w:color w:val="000000"/>
            <w:sz w:val="22"/>
          </w:rPr>
          <w:t>Hoekstra and Van den Bergh 2003</w:t>
        </w:r>
      </w:hyperlink>
      <w:r w:rsidR="008C2558" w:rsidRPr="0033487D">
        <w:rPr>
          <w:rFonts w:ascii="Arial" w:hAnsi="Arial" w:cs="Arial"/>
          <w:noProof/>
          <w:color w:val="000000"/>
          <w:sz w:val="22"/>
        </w:rPr>
        <w:t>)</w:t>
      </w:r>
      <w:r w:rsidRPr="0033487D">
        <w:rPr>
          <w:rFonts w:ascii="Arial" w:hAnsi="Arial" w:cs="Arial"/>
          <w:color w:val="000000"/>
          <w:sz w:val="22"/>
        </w:rPr>
        <w:fldChar w:fldCharType="end"/>
      </w:r>
      <w:r w:rsidRPr="0033487D">
        <w:rPr>
          <w:rFonts w:ascii="Arial" w:hAnsi="Arial" w:cs="Arial"/>
          <w:color w:val="000000"/>
          <w:sz w:val="22"/>
        </w:rPr>
        <w:t xml:space="preserve">. </w:t>
      </w:r>
      <w:bookmarkStart w:id="10" w:name="OLE_LINK53"/>
      <w:r w:rsidRPr="0033487D">
        <w:rPr>
          <w:rFonts w:ascii="Arial" w:hAnsi="Arial" w:cs="Arial"/>
          <w:color w:val="000000"/>
          <w:sz w:val="22"/>
        </w:rPr>
        <w:t xml:space="preserve">For </w:t>
      </w:r>
      <w:r w:rsidR="00EE1503" w:rsidRPr="0033487D">
        <w:rPr>
          <w:rFonts w:ascii="Arial" w:hAnsi="Arial" w:cs="Arial"/>
          <w:color w:val="000000"/>
          <w:sz w:val="22"/>
        </w:rPr>
        <w:t xml:space="preserve">a </w:t>
      </w:r>
      <w:r w:rsidRPr="0033487D">
        <w:rPr>
          <w:rFonts w:ascii="Arial" w:hAnsi="Arial" w:cs="Arial"/>
          <w:color w:val="000000"/>
          <w:sz w:val="22"/>
        </w:rPr>
        <w:t xml:space="preserve">case </w:t>
      </w:r>
      <w:r w:rsidR="00EE1503" w:rsidRPr="0033487D">
        <w:rPr>
          <w:rFonts w:ascii="Arial" w:hAnsi="Arial" w:cs="Arial"/>
          <w:color w:val="000000"/>
          <w:sz w:val="22"/>
        </w:rPr>
        <w:t>including</w:t>
      </w:r>
      <w:r w:rsidRPr="0033487D">
        <w:rPr>
          <w:rFonts w:ascii="Arial" w:hAnsi="Arial" w:cs="Arial"/>
          <w:color w:val="000000"/>
          <w:sz w:val="22"/>
        </w:rPr>
        <w:t xml:space="preserve"> </w:t>
      </w:r>
      <w:r w:rsidRPr="0033487D">
        <w:rPr>
          <w:rFonts w:ascii="Arial" w:hAnsi="Arial" w:cs="Arial"/>
          <w:i/>
          <w:color w:val="000000"/>
          <w:sz w:val="22"/>
        </w:rPr>
        <w:t>m</w:t>
      </w:r>
      <w:r w:rsidRPr="0033487D">
        <w:rPr>
          <w:rFonts w:ascii="Arial" w:hAnsi="Arial" w:cs="Arial"/>
          <w:color w:val="000000"/>
          <w:sz w:val="22"/>
        </w:rPr>
        <w:t xml:space="preserve"> factors, the number of possible complete decompositions without any residual terms is </w:t>
      </w:r>
      <w:r w:rsidRPr="0033487D">
        <w:rPr>
          <w:rFonts w:ascii="Arial" w:hAnsi="Arial" w:cs="Arial"/>
          <w:i/>
          <w:color w:val="000000"/>
          <w:sz w:val="22"/>
        </w:rPr>
        <w:t>m</w:t>
      </w:r>
      <w:r w:rsidRPr="0033487D">
        <w:rPr>
          <w:rFonts w:ascii="Arial" w:hAnsi="Arial" w:cs="Arial"/>
          <w:color w:val="000000"/>
          <w:sz w:val="22"/>
        </w:rPr>
        <w:t>!</w:t>
      </w:r>
      <w:r w:rsidR="007E61EE" w:rsidRPr="0033487D">
        <w:rPr>
          <w:rFonts w:ascii="Arial" w:hAnsi="Arial" w:cs="Arial"/>
          <w:color w:val="000000"/>
          <w:sz w:val="22"/>
        </w:rPr>
        <w:t xml:space="preserve"> </w:t>
      </w:r>
      <w:r w:rsidR="002C10CC" w:rsidRPr="0033487D">
        <w:rPr>
          <w:rFonts w:ascii="Arial" w:hAnsi="Arial" w:cs="Arial"/>
          <w:color w:val="000000"/>
          <w:sz w:val="22"/>
        </w:rPr>
        <w:fldChar w:fldCharType="begin"/>
      </w:r>
      <w:r w:rsidR="008C2558" w:rsidRPr="0033487D">
        <w:rPr>
          <w:rFonts w:ascii="Arial" w:hAnsi="Arial" w:cs="Arial"/>
          <w:color w:val="000000"/>
          <w:sz w:val="22"/>
        </w:rPr>
        <w:instrText xml:space="preserve"> ADDIN EN.CITE &lt;EndNote&gt;&lt;Cite&gt;&lt;Author&gt;Dietzenbacher&lt;/Author&gt;&lt;Year&gt;1998&lt;/Year&gt;&lt;RecNum&gt;7931&lt;/RecNum&gt;&lt;DisplayText&gt;(Dietzenbacher and Los 1998)&lt;/DisplayText&gt;&lt;record&gt;&lt;rec-number&gt;7931&lt;/rec-number&gt;&lt;foreign-keys&gt;&lt;key app="EN" db-id="a9epvvrpk2ssvnew52fx2vw1pf9ww9ae9sar" timestamp="1442543787"&gt;7931&lt;/key&gt;&lt;/foreign-keys&gt;&lt;ref-type name="Journal Article"&gt;17&lt;/ref-type&gt;&lt;contributors&gt;&lt;authors&gt;&lt;author&gt;Dietzenbacher, Erik&lt;/author&gt;&lt;author&gt;Los, Bart&lt;/author&gt;&lt;/authors&gt;&lt;/contributors&gt;&lt;titles&gt;&lt;title&gt;Structural decomposition techniques: sense and sensitivity&lt;/title&gt;&lt;secondary-title&gt;Economic Systems Research&lt;/secondary-title&gt;&lt;/titles&gt;&lt;periodical&gt;&lt;full-title&gt;Economic Systems Research&lt;/full-title&gt;&lt;abbr-1&gt;Econ. Syst. Res.&lt;/abbr-1&gt;&lt;/periodical&gt;&lt;pages&gt;307-324&lt;/pages&gt;&lt;volume&gt;10&lt;/volume&gt;&lt;number&gt;4&lt;/number&gt;&lt;dates&gt;&lt;year&gt;1998&lt;/year&gt;&lt;/dates&gt;&lt;isbn&gt;0953-5314&lt;/isbn&gt;&lt;urls&gt;&lt;/urls&gt;&lt;/record&gt;&lt;/Cite&gt;&lt;/EndNote&gt;</w:instrText>
      </w:r>
      <w:r w:rsidR="002C10CC" w:rsidRPr="0033487D">
        <w:rPr>
          <w:rFonts w:ascii="Arial" w:hAnsi="Arial" w:cs="Arial"/>
          <w:color w:val="000000"/>
          <w:sz w:val="22"/>
        </w:rPr>
        <w:fldChar w:fldCharType="separate"/>
      </w:r>
      <w:r w:rsidR="008C2558" w:rsidRPr="0033487D">
        <w:rPr>
          <w:rFonts w:ascii="Arial" w:hAnsi="Arial" w:cs="Arial"/>
          <w:noProof/>
          <w:color w:val="000000"/>
          <w:sz w:val="22"/>
        </w:rPr>
        <w:t>(</w:t>
      </w:r>
      <w:hyperlink w:anchor="_ENREF_14" w:tooltip="Dietzenbacher, 1998 #7628" w:history="1">
        <w:r w:rsidR="002A028F" w:rsidRPr="0033487D">
          <w:rPr>
            <w:rFonts w:ascii="Arial" w:hAnsi="Arial" w:cs="Arial"/>
            <w:noProof/>
            <w:color w:val="000000"/>
            <w:sz w:val="22"/>
          </w:rPr>
          <w:t>Dietzenbacher and Los 1998</w:t>
        </w:r>
      </w:hyperlink>
      <w:r w:rsidR="008C2558" w:rsidRPr="0033487D">
        <w:rPr>
          <w:rFonts w:ascii="Arial" w:hAnsi="Arial" w:cs="Arial"/>
          <w:noProof/>
          <w:color w:val="000000"/>
          <w:sz w:val="22"/>
        </w:rPr>
        <w:t>)</w:t>
      </w:r>
      <w:r w:rsidR="002C10CC" w:rsidRPr="0033487D">
        <w:rPr>
          <w:rFonts w:ascii="Arial" w:hAnsi="Arial" w:cs="Arial"/>
          <w:color w:val="000000"/>
          <w:sz w:val="22"/>
        </w:rPr>
        <w:fldChar w:fldCharType="end"/>
      </w:r>
      <w:r w:rsidRPr="0033487D">
        <w:rPr>
          <w:rFonts w:ascii="Arial" w:hAnsi="Arial" w:cs="Arial"/>
          <w:color w:val="000000"/>
          <w:sz w:val="22"/>
        </w:rPr>
        <w:t xml:space="preserve">. </w:t>
      </w:r>
      <w:bookmarkStart w:id="11" w:name="OLE_LINK54"/>
      <w:bookmarkEnd w:id="10"/>
      <w:r w:rsidRPr="0033487D">
        <w:rPr>
          <w:rFonts w:ascii="Arial" w:hAnsi="Arial" w:cs="Arial"/>
          <w:color w:val="000000"/>
          <w:sz w:val="22"/>
        </w:rPr>
        <w:t xml:space="preserve">We follow the methods </w:t>
      </w:r>
      <w:r w:rsidR="00EE1503" w:rsidRPr="0033487D">
        <w:rPr>
          <w:rFonts w:ascii="Arial" w:hAnsi="Arial" w:cs="Arial"/>
          <w:color w:val="000000"/>
          <w:sz w:val="22"/>
        </w:rPr>
        <w:t xml:space="preserve">used in </w:t>
      </w:r>
      <w:r w:rsidRPr="0033487D">
        <w:rPr>
          <w:rFonts w:ascii="Arial" w:hAnsi="Arial" w:cs="Arial"/>
          <w:color w:val="000000"/>
          <w:sz w:val="22"/>
        </w:rPr>
        <w:t xml:space="preserve">previous studies and use the average of the so-called polar decompositions </w:t>
      </w:r>
      <w:r w:rsidR="00EE1503" w:rsidRPr="0033487D">
        <w:rPr>
          <w:rFonts w:ascii="Arial" w:hAnsi="Arial" w:cs="Arial"/>
          <w:color w:val="000000"/>
          <w:sz w:val="22"/>
        </w:rPr>
        <w:t xml:space="preserve">to approximate </w:t>
      </w:r>
      <w:r w:rsidRPr="0033487D">
        <w:rPr>
          <w:rFonts w:ascii="Arial" w:hAnsi="Arial" w:cs="Arial"/>
          <w:color w:val="000000"/>
          <w:sz w:val="22"/>
        </w:rPr>
        <w:t xml:space="preserve">the average of all </w:t>
      </w:r>
      <w:r w:rsidRPr="0033487D">
        <w:rPr>
          <w:rFonts w:ascii="Arial" w:hAnsi="Arial" w:cs="Arial"/>
          <w:i/>
          <w:color w:val="000000"/>
          <w:sz w:val="22"/>
        </w:rPr>
        <w:t>m</w:t>
      </w:r>
      <w:r w:rsidRPr="0033487D">
        <w:rPr>
          <w:rFonts w:ascii="Arial" w:hAnsi="Arial" w:cs="Arial"/>
          <w:color w:val="000000"/>
          <w:sz w:val="22"/>
        </w:rPr>
        <w:t>! decompositions</w:t>
      </w:r>
      <w:r w:rsidR="00D62B52" w:rsidRPr="0033487D">
        <w:rPr>
          <w:rFonts w:ascii="Arial" w:hAnsi="Arial" w:cs="Arial"/>
          <w:color w:val="000000"/>
          <w:sz w:val="22"/>
        </w:rPr>
        <w:t xml:space="preserve"> </w:t>
      </w:r>
      <w:r w:rsidRPr="0033487D">
        <w:rPr>
          <w:rFonts w:ascii="Arial" w:hAnsi="Arial" w:cs="Arial"/>
          <w:color w:val="000000"/>
          <w:sz w:val="22"/>
        </w:rPr>
        <w:fldChar w:fldCharType="begin"/>
      </w:r>
      <w:r w:rsidR="008C2558" w:rsidRPr="0033487D">
        <w:rPr>
          <w:rFonts w:ascii="Arial" w:hAnsi="Arial" w:cs="Arial"/>
          <w:color w:val="000000"/>
          <w:sz w:val="22"/>
        </w:rPr>
        <w:instrText xml:space="preserve"> ADDIN EN.CITE &lt;EndNote&gt;&lt;Cite&gt;&lt;Author&gt;Dietzenbacher&lt;/Author&gt;&lt;Year&gt;1998&lt;/Year&gt;&lt;RecNum&gt;7628&lt;/RecNum&gt;&lt;DisplayText&gt;(Dietzenbacher and Los 1998; Arto and Dietzenbacher 2014)&lt;/DisplayText&gt;&lt;record&gt;&lt;rec-number&gt;7628&lt;/rec-number&gt;&lt;foreign-keys&gt;&lt;key app="EN" db-id="a9epvvrpk2ssvnew52fx2vw1pf9ww9ae9sar"&gt;7628&lt;/key&gt;&lt;/foreign-keys&gt;&lt;ref-type name="Journal Article"&gt;17&lt;/ref-type&gt;&lt;contributors&gt;&lt;authors&gt;&lt;author&gt;Dietzenbacher, Erik&lt;/author&gt;&lt;author&gt;Los, Bart&lt;/author&gt;&lt;/authors&gt;&lt;/contributors&gt;&lt;titles&gt;&lt;title&gt;Structural decomposition techniques: sense and sensitivity&lt;/title&gt;&lt;secondary-title&gt;Economic Systems Research&lt;/secondary-title&gt;&lt;/titles&gt;&lt;periodical&gt;&lt;full-title&gt;Economic Systems Research&lt;/full-title&gt;&lt;/periodical&gt;&lt;pages&gt;307-324&lt;/pages&gt;&lt;volume&gt;10&lt;/volume&gt;&lt;number&gt;4&lt;/number&gt;&lt;dates&gt;&lt;year&gt;1998&lt;/year&gt;&lt;/dates&gt;&lt;isbn&gt;0953-5314&lt;/isbn&gt;&lt;urls&gt;&lt;/urls&gt;&lt;/record&gt;&lt;/Cite&gt;&lt;Cite&gt;&lt;Author&gt;Arto&lt;/Author&gt;&lt;Year&gt;2014&lt;/Year&gt;&lt;RecNum&gt;7629&lt;/RecNum&gt;&lt;record&gt;&lt;rec-number&gt;7629&lt;/rec-number&gt;&lt;foreign-keys&gt;&lt;key app="EN" db-id="a9epvvrpk2ssvnew52fx2vw1pf9ww9ae9sar" timestamp="1439538469"&gt;7629&lt;/key&gt;&lt;/foreign-keys&gt;&lt;ref-type name="Journal Article"&gt;17&lt;/ref-type&gt;&lt;contributors&gt;&lt;authors&gt;&lt;author&gt;Arto, Iñaki&lt;/author&gt;&lt;author&gt;Dietzenbacher, Erik&lt;/author&gt;&lt;/authors&gt;&lt;/contributors&gt;&lt;titles&gt;&lt;title&gt;Drivers of the growth in global greenhouse gas emissions&lt;/title&gt;&lt;secondary-title&gt;Environmental science &amp;amp; technology&lt;/secondary-title&gt;&lt;/titles&gt;&lt;periodical&gt;&lt;full-title&gt;Environmental science &amp;amp; technology&lt;/full-title&gt;&lt;abbr-1&gt;Environ. Sci. Technol.&lt;/abbr-1&gt;&lt;/periodical&gt;&lt;pages&gt;5388-5394&lt;/pages&gt;&lt;volume&gt;48&lt;/volume&gt;&lt;number&gt;10&lt;/number&gt;&lt;dates&gt;&lt;year&gt;2014&lt;/year&gt;&lt;/dates&gt;&lt;isbn&gt;0013-936X&lt;/isbn&gt;&lt;urls&gt;&lt;/urls&gt;&lt;/record&gt;&lt;/Cite&gt;&lt;/EndNote&gt;</w:instrText>
      </w:r>
      <w:r w:rsidRPr="0033487D">
        <w:rPr>
          <w:rFonts w:ascii="Arial" w:hAnsi="Arial" w:cs="Arial"/>
          <w:color w:val="000000"/>
          <w:sz w:val="22"/>
        </w:rPr>
        <w:fldChar w:fldCharType="separate"/>
      </w:r>
      <w:r w:rsidR="008C2558" w:rsidRPr="0033487D">
        <w:rPr>
          <w:rFonts w:ascii="Arial" w:hAnsi="Arial" w:cs="Arial"/>
          <w:noProof/>
          <w:color w:val="000000"/>
          <w:sz w:val="22"/>
        </w:rPr>
        <w:t>(</w:t>
      </w:r>
      <w:hyperlink w:anchor="_ENREF_14" w:tooltip="Dietzenbacher, 1998 #7628" w:history="1">
        <w:r w:rsidR="002A028F" w:rsidRPr="0033487D">
          <w:rPr>
            <w:rFonts w:ascii="Arial" w:hAnsi="Arial" w:cs="Arial"/>
            <w:noProof/>
            <w:color w:val="000000"/>
            <w:sz w:val="22"/>
          </w:rPr>
          <w:t>Dietzenbacher and Los 1998</w:t>
        </w:r>
      </w:hyperlink>
      <w:r w:rsidR="008C2558" w:rsidRPr="0033487D">
        <w:rPr>
          <w:rFonts w:ascii="Arial" w:hAnsi="Arial" w:cs="Arial"/>
          <w:noProof/>
          <w:color w:val="000000"/>
          <w:sz w:val="22"/>
        </w:rPr>
        <w:t xml:space="preserve">; </w:t>
      </w:r>
      <w:hyperlink w:anchor="_ENREF_4" w:tooltip="Arto, 2014 #7629" w:history="1">
        <w:r w:rsidR="002A028F" w:rsidRPr="0033487D">
          <w:rPr>
            <w:rFonts w:ascii="Arial" w:hAnsi="Arial" w:cs="Arial"/>
            <w:noProof/>
            <w:color w:val="000000"/>
            <w:sz w:val="22"/>
          </w:rPr>
          <w:t>Arto and Dietzenbacher 2014</w:t>
        </w:r>
      </w:hyperlink>
      <w:r w:rsidR="008C2558" w:rsidRPr="0033487D">
        <w:rPr>
          <w:rFonts w:ascii="Arial" w:hAnsi="Arial" w:cs="Arial"/>
          <w:noProof/>
          <w:color w:val="000000"/>
          <w:sz w:val="22"/>
        </w:rPr>
        <w:t>)</w:t>
      </w:r>
      <w:r w:rsidRPr="0033487D">
        <w:rPr>
          <w:rFonts w:ascii="Arial" w:hAnsi="Arial" w:cs="Arial"/>
          <w:color w:val="000000"/>
          <w:sz w:val="22"/>
        </w:rPr>
        <w:fldChar w:fldCharType="end"/>
      </w:r>
      <w:r w:rsidRPr="0033487D">
        <w:rPr>
          <w:rFonts w:ascii="Arial" w:hAnsi="Arial" w:cs="Arial"/>
          <w:color w:val="000000"/>
          <w:sz w:val="22"/>
          <w:highlight w:val="yellow"/>
        </w:rPr>
        <w:t>.</w:t>
      </w:r>
      <w:r w:rsidRPr="0033487D">
        <w:rPr>
          <w:rFonts w:ascii="Arial" w:hAnsi="Arial" w:cs="Arial"/>
          <w:color w:val="000000"/>
          <w:sz w:val="22"/>
        </w:rPr>
        <w:t xml:space="preserve"> The two polar decompositions (</w:t>
      </w:r>
      <w:r w:rsidR="00206974" w:rsidRPr="0033487D">
        <w:rPr>
          <w:rFonts w:ascii="Arial" w:hAnsi="Arial" w:cs="Arial"/>
          <w:noProof/>
          <w:color w:val="000000"/>
          <w:position w:val="-12"/>
          <w:sz w:val="22"/>
        </w:rPr>
        <w:drawing>
          <wp:inline distT="0" distB="0" distL="0" distR="0" wp14:editId="62D6BD04">
            <wp:extent cx="304800" cy="180975"/>
            <wp:effectExtent l="0" t="0" r="0" b="0"/>
            <wp:docPr id="5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04800" cy="180975"/>
                    </a:xfrm>
                    <a:prstGeom prst="rect">
                      <a:avLst/>
                    </a:prstGeom>
                    <a:noFill/>
                    <a:ln>
                      <a:noFill/>
                    </a:ln>
                  </pic:spPr>
                </pic:pic>
              </a:graphicData>
            </a:graphic>
          </wp:inline>
        </w:drawing>
      </w:r>
      <w:r w:rsidRPr="0033487D">
        <w:rPr>
          <w:rFonts w:ascii="Arial" w:hAnsi="Arial" w:cs="Arial"/>
          <w:color w:val="000000"/>
          <w:sz w:val="22"/>
        </w:rPr>
        <w:t xml:space="preserve"> and </w:t>
      </w:r>
      <w:r w:rsidR="00206974" w:rsidRPr="0033487D">
        <w:rPr>
          <w:rFonts w:ascii="Arial" w:hAnsi="Arial" w:cs="Arial"/>
          <w:noProof/>
          <w:color w:val="000000"/>
          <w:position w:val="-14"/>
          <w:sz w:val="22"/>
        </w:rPr>
        <w:drawing>
          <wp:inline distT="0" distB="0" distL="0" distR="0" wp14:editId="15107416">
            <wp:extent cx="333375" cy="228600"/>
            <wp:effectExtent l="0" t="0" r="0" b="0"/>
            <wp:docPr id="5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33375" cy="228600"/>
                    </a:xfrm>
                    <a:prstGeom prst="rect">
                      <a:avLst/>
                    </a:prstGeom>
                    <a:noFill/>
                    <a:ln>
                      <a:noFill/>
                    </a:ln>
                  </pic:spPr>
                </pic:pic>
              </a:graphicData>
            </a:graphic>
          </wp:inline>
        </w:drawing>
      </w:r>
      <w:r w:rsidRPr="0033487D">
        <w:rPr>
          <w:rFonts w:ascii="Arial" w:hAnsi="Arial" w:cs="Arial"/>
          <w:color w:val="000000"/>
          <w:sz w:val="22"/>
        </w:rPr>
        <w:t>) ar</w:t>
      </w:r>
      <w:bookmarkStart w:id="12" w:name="OLE_LINK19"/>
      <w:bookmarkStart w:id="13" w:name="OLE_LINK20"/>
      <w:bookmarkStart w:id="14" w:name="OLE_LINK50"/>
      <w:r w:rsidRPr="0033487D">
        <w:rPr>
          <w:rFonts w:ascii="Arial" w:hAnsi="Arial" w:cs="Arial"/>
          <w:color w:val="000000"/>
          <w:sz w:val="22"/>
        </w:rPr>
        <w:t>e as follows:</w:t>
      </w:r>
      <w:bookmarkEnd w:id="11"/>
    </w:p>
    <w:p w:rsidR="00D111A3" w:rsidRPr="0033487D" w:rsidRDefault="00206974" w:rsidP="007807D0">
      <w:pPr>
        <w:spacing w:line="276" w:lineRule="auto"/>
        <w:ind w:firstLineChars="150" w:firstLine="330"/>
        <w:rPr>
          <w:rFonts w:ascii="Arial" w:hAnsi="Arial" w:cs="Arial"/>
          <w:color w:val="000000"/>
          <w:sz w:val="22"/>
        </w:rPr>
      </w:pPr>
      <w:r w:rsidRPr="0033487D">
        <w:rPr>
          <w:rFonts w:ascii="Arial" w:hAnsi="Arial" w:cs="Arial"/>
          <w:noProof/>
          <w:color w:val="000000"/>
          <w:position w:val="-68"/>
          <w:sz w:val="22"/>
        </w:rPr>
        <w:drawing>
          <wp:inline distT="0" distB="0" distL="0" distR="0" wp14:editId="5E014AA4">
            <wp:extent cx="3400425" cy="990600"/>
            <wp:effectExtent l="0" t="0" r="0" b="0"/>
            <wp:docPr id="5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400425" cy="990600"/>
                    </a:xfrm>
                    <a:prstGeom prst="rect">
                      <a:avLst/>
                    </a:prstGeom>
                    <a:noFill/>
                    <a:ln>
                      <a:noFill/>
                    </a:ln>
                  </pic:spPr>
                </pic:pic>
              </a:graphicData>
            </a:graphic>
          </wp:inline>
        </w:drawing>
      </w:r>
      <w:bookmarkEnd w:id="12"/>
      <w:bookmarkEnd w:id="13"/>
      <w:bookmarkEnd w:id="14"/>
      <w:r w:rsidR="00D111A3" w:rsidRPr="0033487D">
        <w:rPr>
          <w:rFonts w:ascii="Arial" w:hAnsi="Arial" w:cs="Arial"/>
          <w:color w:val="000000"/>
          <w:sz w:val="22"/>
        </w:rPr>
        <w:t xml:space="preserve">              </w:t>
      </w:r>
      <w:r w:rsidR="007B1CB6" w:rsidRPr="0033487D">
        <w:rPr>
          <w:rFonts w:ascii="Arial" w:hAnsi="Arial" w:cs="Arial"/>
          <w:color w:val="000000"/>
          <w:sz w:val="22"/>
        </w:rPr>
        <w:t xml:space="preserve">     </w:t>
      </w:r>
      <w:r w:rsidR="00F51097" w:rsidRPr="0033487D">
        <w:rPr>
          <w:rFonts w:ascii="Arial" w:hAnsi="Arial" w:cs="Arial"/>
          <w:color w:val="000000"/>
          <w:sz w:val="22"/>
        </w:rPr>
        <w:t xml:space="preserve"> </w:t>
      </w:r>
      <w:r w:rsidR="00D111A3" w:rsidRPr="0033487D">
        <w:rPr>
          <w:rFonts w:ascii="Arial" w:hAnsi="Arial" w:cs="Arial"/>
          <w:color w:val="000000"/>
          <w:sz w:val="22"/>
        </w:rPr>
        <w:t>(</w:t>
      </w:r>
      <w:r w:rsidR="007B1CB6" w:rsidRPr="0033487D">
        <w:rPr>
          <w:rFonts w:ascii="Arial" w:hAnsi="Arial" w:cs="Arial"/>
          <w:color w:val="000000"/>
          <w:sz w:val="22"/>
        </w:rPr>
        <w:t>9</w:t>
      </w:r>
      <w:r w:rsidR="00D111A3" w:rsidRPr="0033487D">
        <w:rPr>
          <w:rFonts w:ascii="Arial" w:hAnsi="Arial" w:cs="Arial"/>
          <w:color w:val="000000"/>
          <w:sz w:val="22"/>
        </w:rPr>
        <w:t>a)</w:t>
      </w:r>
    </w:p>
    <w:p w:rsidR="00D111A3" w:rsidRPr="0033487D" w:rsidRDefault="00206974" w:rsidP="007807D0">
      <w:pPr>
        <w:spacing w:line="276" w:lineRule="auto"/>
        <w:ind w:firstLineChars="150" w:firstLine="330"/>
        <w:rPr>
          <w:rFonts w:ascii="Arial" w:hAnsi="Arial" w:cs="Arial"/>
          <w:color w:val="000000"/>
          <w:sz w:val="22"/>
          <w:szCs w:val="24"/>
        </w:rPr>
      </w:pPr>
      <w:r w:rsidRPr="0033487D">
        <w:rPr>
          <w:rFonts w:ascii="Arial" w:hAnsi="Arial" w:cs="Arial"/>
          <w:noProof/>
          <w:color w:val="000000"/>
          <w:position w:val="-68"/>
          <w:sz w:val="22"/>
        </w:rPr>
        <w:drawing>
          <wp:inline distT="0" distB="0" distL="0" distR="0" wp14:editId="67F99450">
            <wp:extent cx="3124200" cy="1019175"/>
            <wp:effectExtent l="0" t="0" r="0" b="0"/>
            <wp:docPr id="5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124200" cy="1019175"/>
                    </a:xfrm>
                    <a:prstGeom prst="rect">
                      <a:avLst/>
                    </a:prstGeom>
                    <a:noFill/>
                    <a:ln>
                      <a:noFill/>
                    </a:ln>
                  </pic:spPr>
                </pic:pic>
              </a:graphicData>
            </a:graphic>
          </wp:inline>
        </w:drawing>
      </w:r>
      <w:r w:rsidR="00D111A3" w:rsidRPr="0033487D">
        <w:rPr>
          <w:rFonts w:ascii="Arial" w:hAnsi="Arial" w:cs="Arial"/>
          <w:color w:val="000000"/>
          <w:sz w:val="24"/>
          <w:szCs w:val="24"/>
        </w:rPr>
        <w:t xml:space="preserve">    </w:t>
      </w:r>
      <w:r w:rsidR="00D67DA3" w:rsidRPr="0033487D">
        <w:rPr>
          <w:rFonts w:ascii="Arial" w:hAnsi="Arial" w:cs="Arial"/>
          <w:color w:val="000000"/>
          <w:sz w:val="24"/>
          <w:szCs w:val="24"/>
        </w:rPr>
        <w:t xml:space="preserve">       </w:t>
      </w:r>
      <w:r w:rsidR="008F58FD" w:rsidRPr="0033487D">
        <w:rPr>
          <w:rFonts w:ascii="Arial" w:hAnsi="Arial" w:cs="Arial"/>
          <w:color w:val="000000"/>
          <w:sz w:val="24"/>
          <w:szCs w:val="24"/>
        </w:rPr>
        <w:t xml:space="preserve"> </w:t>
      </w:r>
      <w:r w:rsidR="00576AD8" w:rsidRPr="0033487D">
        <w:rPr>
          <w:rFonts w:ascii="Arial" w:hAnsi="Arial" w:cs="Arial"/>
          <w:color w:val="000000"/>
          <w:sz w:val="24"/>
          <w:szCs w:val="24"/>
        </w:rPr>
        <w:t xml:space="preserve">  </w:t>
      </w:r>
      <w:r w:rsidR="00D67DA3" w:rsidRPr="0033487D">
        <w:rPr>
          <w:rFonts w:ascii="Arial" w:hAnsi="Arial" w:cs="Arial"/>
          <w:color w:val="000000"/>
          <w:sz w:val="24"/>
          <w:szCs w:val="24"/>
        </w:rPr>
        <w:t xml:space="preserve"> </w:t>
      </w:r>
      <w:r w:rsidR="007B1CB6" w:rsidRPr="0033487D">
        <w:rPr>
          <w:rFonts w:ascii="Arial" w:hAnsi="Arial" w:cs="Arial"/>
          <w:color w:val="000000"/>
          <w:sz w:val="24"/>
          <w:szCs w:val="24"/>
        </w:rPr>
        <w:t xml:space="preserve">      </w:t>
      </w:r>
      <w:r w:rsidR="00D111A3" w:rsidRPr="0033487D">
        <w:rPr>
          <w:rFonts w:ascii="Arial" w:hAnsi="Arial" w:cs="Arial"/>
          <w:color w:val="000000"/>
          <w:sz w:val="22"/>
          <w:szCs w:val="24"/>
        </w:rPr>
        <w:t>(</w:t>
      </w:r>
      <w:r w:rsidR="007B1CB6" w:rsidRPr="0033487D">
        <w:rPr>
          <w:rFonts w:ascii="Arial" w:hAnsi="Arial" w:cs="Arial"/>
          <w:color w:val="000000"/>
          <w:sz w:val="22"/>
          <w:szCs w:val="24"/>
        </w:rPr>
        <w:t>9b</w:t>
      </w:r>
      <w:r w:rsidR="00D111A3" w:rsidRPr="0033487D">
        <w:rPr>
          <w:rFonts w:ascii="Arial" w:hAnsi="Arial" w:cs="Arial"/>
          <w:color w:val="000000"/>
          <w:sz w:val="22"/>
          <w:szCs w:val="24"/>
        </w:rPr>
        <w:t>)</w:t>
      </w:r>
    </w:p>
    <w:p w:rsidR="008F58FD" w:rsidRPr="0033487D" w:rsidRDefault="00206974" w:rsidP="007807D0">
      <w:pPr>
        <w:spacing w:line="276" w:lineRule="auto"/>
        <w:ind w:firstLineChars="150" w:firstLine="330"/>
        <w:rPr>
          <w:rFonts w:ascii="Arial" w:hAnsi="Arial" w:cs="Arial"/>
          <w:color w:val="000000"/>
          <w:sz w:val="24"/>
          <w:szCs w:val="24"/>
        </w:rPr>
      </w:pPr>
      <w:r w:rsidRPr="0033487D">
        <w:rPr>
          <w:rFonts w:ascii="Arial" w:hAnsi="Arial" w:cs="Arial"/>
          <w:noProof/>
          <w:color w:val="000000"/>
          <w:position w:val="-68"/>
          <w:sz w:val="22"/>
        </w:rPr>
        <w:drawing>
          <wp:inline distT="0" distB="0" distL="0" distR="0" wp14:editId="59EE294C">
            <wp:extent cx="3476625" cy="1019175"/>
            <wp:effectExtent l="0" t="0" r="0" b="0"/>
            <wp:docPr id="5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476625" cy="1019175"/>
                    </a:xfrm>
                    <a:prstGeom prst="rect">
                      <a:avLst/>
                    </a:prstGeom>
                    <a:noFill/>
                    <a:ln>
                      <a:noFill/>
                    </a:ln>
                  </pic:spPr>
                </pic:pic>
              </a:graphicData>
            </a:graphic>
          </wp:inline>
        </w:drawing>
      </w:r>
      <w:r w:rsidR="00576AD8" w:rsidRPr="0033487D">
        <w:rPr>
          <w:rFonts w:ascii="Arial" w:hAnsi="Arial" w:cs="Arial"/>
          <w:color w:val="000000"/>
          <w:sz w:val="22"/>
        </w:rPr>
        <w:t xml:space="preserve">          </w:t>
      </w:r>
      <w:r w:rsidR="008F58FD" w:rsidRPr="0033487D">
        <w:rPr>
          <w:rFonts w:ascii="Arial" w:hAnsi="Arial" w:cs="Arial"/>
          <w:color w:val="000000"/>
          <w:sz w:val="22"/>
        </w:rPr>
        <w:t xml:space="preserve"> </w:t>
      </w:r>
      <w:r w:rsidR="007B1CB6" w:rsidRPr="0033487D">
        <w:rPr>
          <w:rFonts w:ascii="Arial" w:hAnsi="Arial" w:cs="Arial"/>
          <w:color w:val="000000"/>
          <w:sz w:val="22"/>
        </w:rPr>
        <w:t xml:space="preserve">       </w:t>
      </w:r>
      <w:r w:rsidR="008F58FD" w:rsidRPr="0033487D">
        <w:rPr>
          <w:rFonts w:ascii="Arial" w:hAnsi="Arial" w:cs="Arial"/>
          <w:color w:val="000000"/>
          <w:sz w:val="22"/>
        </w:rPr>
        <w:t>(</w:t>
      </w:r>
      <w:r w:rsidR="007B1CB6" w:rsidRPr="0033487D">
        <w:rPr>
          <w:rFonts w:ascii="Arial" w:hAnsi="Arial" w:cs="Arial"/>
          <w:color w:val="000000"/>
          <w:sz w:val="22"/>
        </w:rPr>
        <w:t>9c</w:t>
      </w:r>
      <w:r w:rsidR="008F58FD" w:rsidRPr="0033487D">
        <w:rPr>
          <w:rFonts w:ascii="Arial" w:hAnsi="Arial" w:cs="Arial"/>
          <w:color w:val="000000"/>
          <w:sz w:val="22"/>
        </w:rPr>
        <w:t>)</w:t>
      </w:r>
    </w:p>
    <w:p w:rsidR="00D111A3" w:rsidRPr="0033487D" w:rsidRDefault="00206974" w:rsidP="007807D0">
      <w:pPr>
        <w:spacing w:line="276" w:lineRule="auto"/>
        <w:ind w:firstLineChars="150" w:firstLine="330"/>
        <w:rPr>
          <w:rFonts w:ascii="Arial" w:hAnsi="Arial" w:cs="Arial"/>
          <w:color w:val="000000"/>
          <w:sz w:val="22"/>
        </w:rPr>
      </w:pPr>
      <w:r w:rsidRPr="0033487D">
        <w:rPr>
          <w:rFonts w:ascii="Arial" w:hAnsi="Arial" w:cs="Arial"/>
          <w:noProof/>
          <w:color w:val="000000"/>
          <w:position w:val="-72"/>
          <w:sz w:val="22"/>
        </w:rPr>
        <w:drawing>
          <wp:inline distT="0" distB="0" distL="0" distR="0" wp14:editId="4AFE5369">
            <wp:extent cx="3333750" cy="1066800"/>
            <wp:effectExtent l="0" t="0" r="0" b="0"/>
            <wp:docPr id="5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333750" cy="1066800"/>
                    </a:xfrm>
                    <a:prstGeom prst="rect">
                      <a:avLst/>
                    </a:prstGeom>
                    <a:noFill/>
                    <a:ln>
                      <a:noFill/>
                    </a:ln>
                  </pic:spPr>
                </pic:pic>
              </a:graphicData>
            </a:graphic>
          </wp:inline>
        </w:drawing>
      </w:r>
      <w:r w:rsidR="00D111A3" w:rsidRPr="0033487D">
        <w:rPr>
          <w:rFonts w:ascii="Arial" w:hAnsi="Arial" w:cs="Arial"/>
          <w:color w:val="000000"/>
          <w:sz w:val="22"/>
        </w:rPr>
        <w:t xml:space="preserve">              </w:t>
      </w:r>
      <w:r w:rsidR="007B1CB6" w:rsidRPr="0033487D">
        <w:rPr>
          <w:rFonts w:ascii="Arial" w:hAnsi="Arial" w:cs="Arial"/>
          <w:color w:val="000000"/>
          <w:sz w:val="22"/>
        </w:rPr>
        <w:t xml:space="preserve">     </w:t>
      </w:r>
      <w:r w:rsidR="00D111A3" w:rsidRPr="0033487D">
        <w:rPr>
          <w:rFonts w:ascii="Arial" w:hAnsi="Arial" w:cs="Arial"/>
          <w:color w:val="000000"/>
          <w:sz w:val="22"/>
        </w:rPr>
        <w:t xml:space="preserve"> (</w:t>
      </w:r>
      <w:r w:rsidR="007B1CB6" w:rsidRPr="0033487D">
        <w:rPr>
          <w:rFonts w:ascii="Arial" w:hAnsi="Arial" w:cs="Arial"/>
          <w:color w:val="000000"/>
          <w:sz w:val="22"/>
        </w:rPr>
        <w:t>10a</w:t>
      </w:r>
      <w:r w:rsidR="00D111A3" w:rsidRPr="0033487D">
        <w:rPr>
          <w:rFonts w:ascii="Arial" w:hAnsi="Arial" w:cs="Arial"/>
          <w:color w:val="000000"/>
          <w:sz w:val="22"/>
        </w:rPr>
        <w:t>)</w:t>
      </w:r>
    </w:p>
    <w:p w:rsidR="00D111A3" w:rsidRPr="0033487D" w:rsidRDefault="00206974" w:rsidP="007807D0">
      <w:pPr>
        <w:spacing w:line="276" w:lineRule="auto"/>
        <w:ind w:firstLineChars="150" w:firstLine="330"/>
        <w:rPr>
          <w:rFonts w:ascii="Arial" w:hAnsi="Arial" w:cs="Arial"/>
          <w:color w:val="000000"/>
          <w:sz w:val="22"/>
        </w:rPr>
      </w:pPr>
      <w:r w:rsidRPr="0033487D">
        <w:rPr>
          <w:rFonts w:ascii="Arial" w:hAnsi="Arial" w:cs="Arial"/>
          <w:noProof/>
          <w:color w:val="000000"/>
          <w:position w:val="-70"/>
          <w:sz w:val="22"/>
        </w:rPr>
        <w:drawing>
          <wp:inline distT="0" distB="0" distL="0" distR="0" wp14:editId="273FFB71">
            <wp:extent cx="3324225" cy="942975"/>
            <wp:effectExtent l="0" t="0" r="0" b="0"/>
            <wp:docPr id="5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324225" cy="942975"/>
                    </a:xfrm>
                    <a:prstGeom prst="rect">
                      <a:avLst/>
                    </a:prstGeom>
                    <a:noFill/>
                    <a:ln>
                      <a:noFill/>
                    </a:ln>
                  </pic:spPr>
                </pic:pic>
              </a:graphicData>
            </a:graphic>
          </wp:inline>
        </w:drawing>
      </w:r>
      <w:r w:rsidR="00D111A3" w:rsidRPr="0033487D">
        <w:rPr>
          <w:rFonts w:ascii="Arial" w:hAnsi="Arial" w:cs="Arial"/>
          <w:color w:val="000000"/>
          <w:sz w:val="22"/>
        </w:rPr>
        <w:t xml:space="preserve">            </w:t>
      </w:r>
      <w:r w:rsidR="001A17CF" w:rsidRPr="0033487D">
        <w:rPr>
          <w:rFonts w:ascii="Arial" w:hAnsi="Arial" w:cs="Arial"/>
          <w:color w:val="000000"/>
          <w:sz w:val="22"/>
        </w:rPr>
        <w:t xml:space="preserve"> </w:t>
      </w:r>
      <w:r w:rsidR="007B1CB6" w:rsidRPr="0033487D">
        <w:rPr>
          <w:rFonts w:ascii="Arial" w:hAnsi="Arial" w:cs="Arial"/>
          <w:color w:val="000000"/>
          <w:sz w:val="22"/>
        </w:rPr>
        <w:t xml:space="preserve">     </w:t>
      </w:r>
      <w:r w:rsidR="00D111A3" w:rsidRPr="0033487D">
        <w:rPr>
          <w:rFonts w:ascii="Arial" w:hAnsi="Arial" w:cs="Arial"/>
          <w:color w:val="000000"/>
          <w:sz w:val="22"/>
        </w:rPr>
        <w:t xml:space="preserve"> (</w:t>
      </w:r>
      <w:r w:rsidR="007B1CB6" w:rsidRPr="0033487D">
        <w:rPr>
          <w:rFonts w:ascii="Arial" w:hAnsi="Arial" w:cs="Arial"/>
          <w:color w:val="000000"/>
          <w:sz w:val="22"/>
        </w:rPr>
        <w:t>10b</w:t>
      </w:r>
      <w:r w:rsidR="00D111A3" w:rsidRPr="0033487D">
        <w:rPr>
          <w:rFonts w:ascii="Arial" w:hAnsi="Arial" w:cs="Arial"/>
          <w:color w:val="000000"/>
          <w:sz w:val="22"/>
        </w:rPr>
        <w:t>)</w:t>
      </w:r>
    </w:p>
    <w:p w:rsidR="001A17CF" w:rsidRPr="0033487D" w:rsidRDefault="00206974" w:rsidP="007807D0">
      <w:pPr>
        <w:spacing w:line="276" w:lineRule="auto"/>
        <w:ind w:firstLineChars="150" w:firstLine="330"/>
        <w:rPr>
          <w:rFonts w:ascii="Arial" w:hAnsi="Arial" w:cs="Arial"/>
          <w:color w:val="000000"/>
          <w:sz w:val="22"/>
        </w:rPr>
      </w:pPr>
      <w:r w:rsidRPr="0033487D">
        <w:rPr>
          <w:rFonts w:ascii="Arial" w:hAnsi="Arial" w:cs="Arial"/>
          <w:noProof/>
          <w:color w:val="000000"/>
          <w:position w:val="-70"/>
          <w:sz w:val="22"/>
        </w:rPr>
        <w:lastRenderedPageBreak/>
        <w:drawing>
          <wp:inline distT="0" distB="0" distL="0" distR="0" wp14:editId="7EDC801A">
            <wp:extent cx="3743325" cy="942975"/>
            <wp:effectExtent l="0" t="0" r="0" b="0"/>
            <wp:docPr id="5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743325" cy="942975"/>
                    </a:xfrm>
                    <a:prstGeom prst="rect">
                      <a:avLst/>
                    </a:prstGeom>
                    <a:noFill/>
                    <a:ln>
                      <a:noFill/>
                    </a:ln>
                  </pic:spPr>
                </pic:pic>
              </a:graphicData>
            </a:graphic>
          </wp:inline>
        </w:drawing>
      </w:r>
      <w:r w:rsidR="001A17CF" w:rsidRPr="0033487D">
        <w:rPr>
          <w:rFonts w:ascii="Arial" w:hAnsi="Arial" w:cs="Arial"/>
          <w:color w:val="000000"/>
          <w:sz w:val="22"/>
        </w:rPr>
        <w:t xml:space="preserve">      </w:t>
      </w:r>
      <w:r w:rsidR="007B1CB6" w:rsidRPr="0033487D">
        <w:rPr>
          <w:rFonts w:ascii="Arial" w:hAnsi="Arial" w:cs="Arial"/>
          <w:color w:val="000000"/>
          <w:sz w:val="22"/>
        </w:rPr>
        <w:t xml:space="preserve">       </w:t>
      </w:r>
      <w:r w:rsidR="001A17CF" w:rsidRPr="0033487D">
        <w:rPr>
          <w:rFonts w:ascii="Arial" w:hAnsi="Arial" w:cs="Arial"/>
          <w:color w:val="000000"/>
          <w:sz w:val="22"/>
        </w:rPr>
        <w:t>(</w:t>
      </w:r>
      <w:r w:rsidR="007B1CB6" w:rsidRPr="0033487D">
        <w:rPr>
          <w:rFonts w:ascii="Arial" w:hAnsi="Arial" w:cs="Arial"/>
          <w:color w:val="000000"/>
          <w:sz w:val="22"/>
        </w:rPr>
        <w:t>10c</w:t>
      </w:r>
      <w:r w:rsidR="001A17CF" w:rsidRPr="0033487D">
        <w:rPr>
          <w:rFonts w:ascii="Arial" w:hAnsi="Arial" w:cs="Arial"/>
          <w:color w:val="000000"/>
          <w:sz w:val="22"/>
        </w:rPr>
        <w:t>)</w:t>
      </w:r>
    </w:p>
    <w:p w:rsidR="00D111A3" w:rsidRPr="0033487D" w:rsidRDefault="00D111A3" w:rsidP="007807D0">
      <w:pPr>
        <w:spacing w:line="276" w:lineRule="auto"/>
        <w:rPr>
          <w:rFonts w:ascii="Arial" w:hAnsi="Arial" w:cs="Arial"/>
          <w:color w:val="000000"/>
          <w:sz w:val="22"/>
        </w:rPr>
      </w:pPr>
      <w:bookmarkStart w:id="15" w:name="OLE_LINK55"/>
      <w:r w:rsidRPr="0033487D">
        <w:rPr>
          <w:rFonts w:ascii="Arial" w:hAnsi="Arial" w:cs="Arial"/>
          <w:color w:val="000000"/>
          <w:sz w:val="22"/>
        </w:rPr>
        <w:t>The average of the polar decomposition is determined as follows</w:t>
      </w:r>
      <w:bookmarkEnd w:id="15"/>
      <w:r w:rsidR="00433392" w:rsidRPr="0033487D">
        <w:rPr>
          <w:rFonts w:ascii="Arial" w:hAnsi="Arial" w:cs="Arial"/>
          <w:color w:val="000000"/>
          <w:sz w:val="22"/>
        </w:rPr>
        <w:t xml:space="preserve"> </w:t>
      </w:r>
      <w:r w:rsidR="002C10CC" w:rsidRPr="0033487D">
        <w:rPr>
          <w:rFonts w:ascii="Arial" w:hAnsi="Arial" w:cs="Arial"/>
          <w:color w:val="000000"/>
          <w:sz w:val="22"/>
        </w:rPr>
        <w:fldChar w:fldCharType="begin"/>
      </w:r>
      <w:r w:rsidR="008C2558" w:rsidRPr="0033487D">
        <w:rPr>
          <w:rFonts w:ascii="Arial" w:hAnsi="Arial" w:cs="Arial"/>
          <w:color w:val="000000"/>
          <w:sz w:val="22"/>
        </w:rPr>
        <w:instrText xml:space="preserve"> ADDIN EN.CITE &lt;EndNote&gt;&lt;Cite&gt;&lt;Author&gt;Dietzenbacher&lt;/Author&gt;&lt;Year&gt;1998&lt;/Year&gt;&lt;RecNum&gt;7931&lt;/RecNum&gt;&lt;DisplayText&gt;(Dietzenbacher and Los 1998)&lt;/DisplayText&gt;&lt;record&gt;&lt;rec-number&gt;7931&lt;/rec-number&gt;&lt;foreign-keys&gt;&lt;key app="EN" db-id="a9epvvrpk2ssvnew52fx2vw1pf9ww9ae9sar" timestamp="1442543787"&gt;7931&lt;/key&gt;&lt;/foreign-keys&gt;&lt;ref-type name="Journal Article"&gt;17&lt;/ref-type&gt;&lt;contributors&gt;&lt;authors&gt;&lt;author&gt;Dietzenbacher, Erik&lt;/author&gt;&lt;author&gt;Los, Bart&lt;/author&gt;&lt;/authors&gt;&lt;/contributors&gt;&lt;titles&gt;&lt;title&gt;Structural decomposition techniques: sense and sensitivity&lt;/title&gt;&lt;secondary-title&gt;Economic Systems Research&lt;/secondary-title&gt;&lt;/titles&gt;&lt;periodical&gt;&lt;full-title&gt;Economic Systems Research&lt;/full-title&gt;&lt;abbr-1&gt;Econ. Syst. Res.&lt;/abbr-1&gt;&lt;/periodical&gt;&lt;pages&gt;307-324&lt;/pages&gt;&lt;volume&gt;10&lt;/volume&gt;&lt;number&gt;4&lt;/number&gt;&lt;dates&gt;&lt;year&gt;1998&lt;/year&gt;&lt;/dates&gt;&lt;isbn&gt;0953-5314&lt;/isbn&gt;&lt;urls&gt;&lt;/urls&gt;&lt;/record&gt;&lt;/Cite&gt;&lt;/EndNote&gt;</w:instrText>
      </w:r>
      <w:r w:rsidR="002C10CC" w:rsidRPr="0033487D">
        <w:rPr>
          <w:rFonts w:ascii="Arial" w:hAnsi="Arial" w:cs="Arial"/>
          <w:color w:val="000000"/>
          <w:sz w:val="22"/>
        </w:rPr>
        <w:fldChar w:fldCharType="separate"/>
      </w:r>
      <w:r w:rsidR="008C2558" w:rsidRPr="0033487D">
        <w:rPr>
          <w:rFonts w:ascii="Arial" w:hAnsi="Arial" w:cs="Arial"/>
          <w:noProof/>
          <w:color w:val="000000"/>
          <w:sz w:val="22"/>
        </w:rPr>
        <w:t>(</w:t>
      </w:r>
      <w:hyperlink w:anchor="_ENREF_14" w:tooltip="Dietzenbacher, 1998 #7628" w:history="1">
        <w:r w:rsidR="002A028F" w:rsidRPr="0033487D">
          <w:rPr>
            <w:rFonts w:ascii="Arial" w:hAnsi="Arial" w:cs="Arial"/>
            <w:noProof/>
            <w:color w:val="000000"/>
            <w:sz w:val="22"/>
          </w:rPr>
          <w:t>Dietzenbacher and Los 1998</w:t>
        </w:r>
      </w:hyperlink>
      <w:r w:rsidR="008C2558" w:rsidRPr="0033487D">
        <w:rPr>
          <w:rFonts w:ascii="Arial" w:hAnsi="Arial" w:cs="Arial"/>
          <w:noProof/>
          <w:color w:val="000000"/>
          <w:sz w:val="22"/>
        </w:rPr>
        <w:t>)</w:t>
      </w:r>
      <w:r w:rsidR="002C10CC" w:rsidRPr="0033487D">
        <w:rPr>
          <w:rFonts w:ascii="Arial" w:hAnsi="Arial" w:cs="Arial"/>
          <w:color w:val="000000"/>
          <w:sz w:val="22"/>
        </w:rPr>
        <w:fldChar w:fldCharType="end"/>
      </w:r>
      <w:r w:rsidRPr="0033487D">
        <w:rPr>
          <w:rFonts w:ascii="Arial" w:hAnsi="Arial" w:cs="Arial"/>
          <w:color w:val="000000"/>
          <w:sz w:val="22"/>
        </w:rPr>
        <w:t>:</w:t>
      </w:r>
    </w:p>
    <w:p w:rsidR="00D111A3" w:rsidRPr="0033487D" w:rsidRDefault="00D111A3" w:rsidP="007807D0">
      <w:pPr>
        <w:spacing w:line="276" w:lineRule="auto"/>
        <w:rPr>
          <w:rFonts w:ascii="Arial" w:hAnsi="Arial" w:cs="Arial"/>
          <w:color w:val="000000"/>
          <w:sz w:val="22"/>
          <w:highlight w:val="yellow"/>
        </w:rPr>
      </w:pPr>
      <w:r w:rsidRPr="0033487D">
        <w:rPr>
          <w:rFonts w:ascii="Arial" w:hAnsi="Arial" w:cs="Arial"/>
          <w:color w:val="000000"/>
          <w:sz w:val="24"/>
          <w:szCs w:val="24"/>
        </w:rPr>
        <w:t xml:space="preserve"> </w:t>
      </w:r>
      <w:bookmarkStart w:id="16" w:name="OLE_LINK33"/>
      <w:r w:rsidR="00206974" w:rsidRPr="0033487D">
        <w:rPr>
          <w:rFonts w:ascii="Arial" w:hAnsi="Arial" w:cs="Arial"/>
          <w:noProof/>
          <w:color w:val="000000"/>
          <w:position w:val="-90"/>
          <w:sz w:val="24"/>
          <w:szCs w:val="24"/>
        </w:rPr>
        <w:drawing>
          <wp:inline distT="0" distB="0" distL="0" distR="0" wp14:editId="2E1695D7">
            <wp:extent cx="3676650" cy="914400"/>
            <wp:effectExtent l="0" t="0" r="0" b="0"/>
            <wp:docPr id="5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676650" cy="914400"/>
                    </a:xfrm>
                    <a:prstGeom prst="rect">
                      <a:avLst/>
                    </a:prstGeom>
                    <a:noFill/>
                    <a:ln>
                      <a:noFill/>
                    </a:ln>
                  </pic:spPr>
                </pic:pic>
              </a:graphicData>
            </a:graphic>
          </wp:inline>
        </w:drawing>
      </w:r>
      <w:bookmarkEnd w:id="16"/>
      <w:r w:rsidR="0084318F" w:rsidRPr="0033487D">
        <w:rPr>
          <w:rFonts w:ascii="Arial" w:hAnsi="Arial" w:cs="Arial"/>
          <w:color w:val="000000"/>
          <w:sz w:val="24"/>
          <w:szCs w:val="24"/>
        </w:rPr>
        <w:t xml:space="preserve">          </w:t>
      </w:r>
      <w:r w:rsidRPr="0033487D">
        <w:rPr>
          <w:rFonts w:ascii="Arial" w:hAnsi="Arial" w:cs="Arial"/>
          <w:color w:val="000000"/>
          <w:sz w:val="24"/>
          <w:szCs w:val="24"/>
        </w:rPr>
        <w:t xml:space="preserve">  </w:t>
      </w:r>
      <w:r w:rsidR="007B1CB6" w:rsidRPr="0033487D">
        <w:rPr>
          <w:rFonts w:ascii="Arial" w:hAnsi="Arial" w:cs="Arial"/>
          <w:color w:val="000000"/>
          <w:sz w:val="24"/>
          <w:szCs w:val="24"/>
        </w:rPr>
        <w:t xml:space="preserve">   </w:t>
      </w:r>
      <w:r w:rsidRPr="0033487D">
        <w:rPr>
          <w:rFonts w:ascii="Arial" w:hAnsi="Arial" w:cs="Arial"/>
          <w:color w:val="000000"/>
          <w:sz w:val="22"/>
          <w:szCs w:val="24"/>
        </w:rPr>
        <w:t>(</w:t>
      </w:r>
      <w:r w:rsidR="007B1CB6" w:rsidRPr="0033487D">
        <w:rPr>
          <w:rFonts w:ascii="Arial" w:hAnsi="Arial" w:cs="Arial"/>
          <w:color w:val="000000"/>
          <w:sz w:val="22"/>
          <w:szCs w:val="24"/>
        </w:rPr>
        <w:t>11a</w:t>
      </w:r>
      <w:r w:rsidRPr="0033487D">
        <w:rPr>
          <w:rFonts w:ascii="Arial" w:hAnsi="Arial" w:cs="Arial"/>
          <w:color w:val="000000"/>
          <w:sz w:val="22"/>
          <w:szCs w:val="24"/>
        </w:rPr>
        <w:t xml:space="preserve">) </w:t>
      </w:r>
      <w:r w:rsidRPr="0033487D">
        <w:rPr>
          <w:rFonts w:ascii="Arial" w:hAnsi="Arial" w:cs="Arial"/>
          <w:color w:val="000000"/>
          <w:sz w:val="24"/>
          <w:szCs w:val="24"/>
        </w:rPr>
        <w:t xml:space="preserve">       </w:t>
      </w:r>
      <w:r w:rsidRPr="0033487D">
        <w:rPr>
          <w:rFonts w:ascii="Arial" w:hAnsi="Arial" w:cs="Arial"/>
          <w:color w:val="000000"/>
          <w:sz w:val="24"/>
          <w:szCs w:val="24"/>
          <w:highlight w:val="yellow"/>
        </w:rPr>
        <w:t xml:space="preserve">                </w:t>
      </w:r>
    </w:p>
    <w:p w:rsidR="00D111A3" w:rsidRPr="0033487D" w:rsidRDefault="00206974" w:rsidP="007807D0">
      <w:pPr>
        <w:spacing w:line="276" w:lineRule="auto"/>
        <w:ind w:leftChars="67" w:left="143" w:hanging="2"/>
        <w:rPr>
          <w:rFonts w:ascii="Arial" w:hAnsi="Arial" w:cs="Arial"/>
          <w:color w:val="000000"/>
          <w:sz w:val="24"/>
          <w:szCs w:val="24"/>
          <w:highlight w:val="yellow"/>
        </w:rPr>
      </w:pPr>
      <w:r w:rsidRPr="0033487D">
        <w:rPr>
          <w:rFonts w:ascii="Arial" w:hAnsi="Arial" w:cs="Arial"/>
          <w:noProof/>
          <w:color w:val="000000"/>
          <w:position w:val="-42"/>
          <w:sz w:val="24"/>
          <w:szCs w:val="24"/>
        </w:rPr>
        <w:drawing>
          <wp:inline distT="0" distB="0" distL="0" distR="0" wp14:editId="71C880AC">
            <wp:extent cx="3305175" cy="657225"/>
            <wp:effectExtent l="0" t="0" r="0" b="0"/>
            <wp:docPr id="6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305175" cy="657225"/>
                    </a:xfrm>
                    <a:prstGeom prst="rect">
                      <a:avLst/>
                    </a:prstGeom>
                    <a:noFill/>
                    <a:ln>
                      <a:noFill/>
                    </a:ln>
                  </pic:spPr>
                </pic:pic>
              </a:graphicData>
            </a:graphic>
          </wp:inline>
        </w:drawing>
      </w:r>
      <w:r w:rsidR="00D111A3" w:rsidRPr="0033487D">
        <w:rPr>
          <w:rFonts w:ascii="Arial" w:hAnsi="Arial" w:cs="Arial"/>
          <w:color w:val="000000"/>
          <w:sz w:val="24"/>
          <w:szCs w:val="24"/>
        </w:rPr>
        <w:t xml:space="preserve">               </w:t>
      </w:r>
      <w:r w:rsidR="007B1CB6" w:rsidRPr="0033487D">
        <w:rPr>
          <w:rFonts w:ascii="Arial" w:hAnsi="Arial" w:cs="Arial"/>
          <w:color w:val="000000"/>
          <w:sz w:val="24"/>
          <w:szCs w:val="24"/>
        </w:rPr>
        <w:t xml:space="preserve">    </w:t>
      </w:r>
      <w:r w:rsidR="00D111A3" w:rsidRPr="0033487D">
        <w:rPr>
          <w:rFonts w:ascii="Arial" w:hAnsi="Arial" w:cs="Arial"/>
          <w:color w:val="000000"/>
          <w:sz w:val="24"/>
          <w:szCs w:val="24"/>
        </w:rPr>
        <w:t xml:space="preserve"> </w:t>
      </w:r>
      <w:r w:rsidR="00D111A3" w:rsidRPr="0033487D">
        <w:rPr>
          <w:rFonts w:ascii="Arial" w:hAnsi="Arial" w:cs="Arial"/>
          <w:color w:val="000000"/>
          <w:sz w:val="22"/>
          <w:szCs w:val="24"/>
        </w:rPr>
        <w:t>(</w:t>
      </w:r>
      <w:r w:rsidR="007B1CB6" w:rsidRPr="0033487D">
        <w:rPr>
          <w:rFonts w:ascii="Arial" w:hAnsi="Arial" w:cs="Arial"/>
          <w:color w:val="000000"/>
          <w:sz w:val="22"/>
          <w:szCs w:val="24"/>
        </w:rPr>
        <w:t>11b</w:t>
      </w:r>
      <w:r w:rsidR="00D111A3" w:rsidRPr="0033487D">
        <w:rPr>
          <w:rFonts w:ascii="Arial" w:hAnsi="Arial" w:cs="Arial"/>
          <w:color w:val="000000"/>
          <w:sz w:val="22"/>
          <w:szCs w:val="24"/>
        </w:rPr>
        <w:t>)</w:t>
      </w:r>
    </w:p>
    <w:p w:rsidR="00B859D6" w:rsidRPr="0033487D" w:rsidRDefault="00D111A3" w:rsidP="007807D0">
      <w:pPr>
        <w:spacing w:line="276" w:lineRule="auto"/>
        <w:ind w:leftChars="67" w:left="143" w:hanging="2"/>
        <w:rPr>
          <w:rFonts w:ascii="Arial" w:hAnsi="Arial" w:cs="Arial"/>
          <w:color w:val="000000"/>
          <w:sz w:val="22"/>
        </w:rPr>
      </w:pPr>
      <w:r w:rsidRPr="0033487D">
        <w:rPr>
          <w:rFonts w:ascii="Arial" w:hAnsi="Arial" w:cs="Arial"/>
          <w:color w:val="000000"/>
          <w:sz w:val="22"/>
        </w:rPr>
        <w:t xml:space="preserve">where </w:t>
      </w:r>
      <w:r w:rsidR="00206974" w:rsidRPr="0033487D">
        <w:rPr>
          <w:rFonts w:ascii="Arial" w:hAnsi="Arial" w:cs="Arial"/>
          <w:noProof/>
          <w:color w:val="000000"/>
          <w:position w:val="-4"/>
        </w:rPr>
        <w:drawing>
          <wp:inline distT="0" distB="0" distL="0" distR="0" wp14:editId="516DA38A">
            <wp:extent cx="304800" cy="180975"/>
            <wp:effectExtent l="0" t="0" r="0" b="0"/>
            <wp:docPr id="6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04800" cy="180975"/>
                    </a:xfrm>
                    <a:prstGeom prst="rect">
                      <a:avLst/>
                    </a:prstGeom>
                    <a:noFill/>
                    <a:ln>
                      <a:noFill/>
                    </a:ln>
                  </pic:spPr>
                </pic:pic>
              </a:graphicData>
            </a:graphic>
          </wp:inline>
        </w:drawing>
      </w:r>
      <w:r w:rsidRPr="0033487D">
        <w:rPr>
          <w:rFonts w:ascii="Arial" w:hAnsi="Arial" w:cs="Arial"/>
          <w:i/>
          <w:color w:val="000000"/>
          <w:sz w:val="22"/>
        </w:rPr>
        <w:t xml:space="preserve"> </w:t>
      </w:r>
      <w:r w:rsidRPr="0033487D">
        <w:rPr>
          <w:rFonts w:ascii="Arial" w:hAnsi="Arial" w:cs="Arial"/>
          <w:color w:val="000000"/>
          <w:sz w:val="22"/>
        </w:rPr>
        <w:t>is the growth in emission transfers between two regions</w:t>
      </w:r>
      <w:r w:rsidR="00AE177C" w:rsidRPr="0033487D">
        <w:rPr>
          <w:rFonts w:ascii="Arial" w:hAnsi="Arial" w:cs="Arial"/>
          <w:color w:val="000000"/>
          <w:sz w:val="22"/>
        </w:rPr>
        <w:t xml:space="preserve"> from 2007 t</w:t>
      </w:r>
      <w:r w:rsidR="003A3F7E" w:rsidRPr="0033487D">
        <w:rPr>
          <w:rFonts w:ascii="Arial" w:hAnsi="Arial" w:cs="Arial"/>
          <w:color w:val="000000"/>
          <w:sz w:val="22"/>
        </w:rPr>
        <w:t>o</w:t>
      </w:r>
      <w:r w:rsidR="00AE177C" w:rsidRPr="0033487D">
        <w:rPr>
          <w:rFonts w:ascii="Arial" w:hAnsi="Arial" w:cs="Arial"/>
          <w:color w:val="000000"/>
          <w:sz w:val="22"/>
        </w:rPr>
        <w:t xml:space="preserve"> </w:t>
      </w:r>
      <w:proofErr w:type="gramStart"/>
      <w:r w:rsidR="00AE177C" w:rsidRPr="0033487D">
        <w:rPr>
          <w:rFonts w:ascii="Arial" w:hAnsi="Arial" w:cs="Arial"/>
          <w:color w:val="000000"/>
          <w:sz w:val="22"/>
        </w:rPr>
        <w:t>2012</w:t>
      </w:r>
      <w:r w:rsidR="003A3F7E" w:rsidRPr="0033487D">
        <w:rPr>
          <w:rFonts w:ascii="Arial" w:hAnsi="Arial" w:cs="Arial"/>
          <w:color w:val="000000"/>
          <w:sz w:val="22"/>
        </w:rPr>
        <w:t>.</w:t>
      </w:r>
      <w:proofErr w:type="gramEnd"/>
      <w:r w:rsidR="003A3F7E" w:rsidRPr="0033487D">
        <w:rPr>
          <w:rFonts w:ascii="Arial" w:hAnsi="Arial" w:cs="Arial"/>
          <w:color w:val="000000"/>
          <w:sz w:val="22"/>
        </w:rPr>
        <w:t xml:space="preserve"> This quantity</w:t>
      </w:r>
      <w:r w:rsidR="00B859D6" w:rsidRPr="0033487D">
        <w:rPr>
          <w:rFonts w:ascii="Arial" w:hAnsi="Arial" w:cs="Arial"/>
          <w:color w:val="000000"/>
          <w:sz w:val="22"/>
        </w:rPr>
        <w:t xml:space="preserve"> is decomposed </w:t>
      </w:r>
      <w:r w:rsidR="003A3F7E" w:rsidRPr="0033487D">
        <w:rPr>
          <w:rFonts w:ascii="Arial" w:hAnsi="Arial" w:cs="Arial"/>
          <w:color w:val="000000"/>
          <w:sz w:val="22"/>
        </w:rPr>
        <w:t>in</w:t>
      </w:r>
      <w:r w:rsidR="00B859D6" w:rsidRPr="0033487D">
        <w:rPr>
          <w:rFonts w:ascii="Arial" w:hAnsi="Arial" w:cs="Arial"/>
          <w:color w:val="000000"/>
          <w:sz w:val="22"/>
        </w:rPr>
        <w:t>to seven determinants:</w:t>
      </w:r>
    </w:p>
    <w:p w:rsidR="00B859D6" w:rsidRPr="0033487D" w:rsidRDefault="00B859D6" w:rsidP="007807D0">
      <w:pPr>
        <w:spacing w:line="276" w:lineRule="auto"/>
        <w:ind w:leftChars="67" w:left="581" w:hangingChars="200" w:hanging="440"/>
        <w:rPr>
          <w:rFonts w:ascii="Arial" w:hAnsi="Arial" w:cs="Arial"/>
          <w:color w:val="000000"/>
          <w:sz w:val="22"/>
        </w:rPr>
      </w:pPr>
      <w:r w:rsidRPr="0033487D">
        <w:rPr>
          <w:rFonts w:ascii="Arial" w:hAnsi="Arial" w:cs="Arial"/>
          <w:color w:val="000000"/>
          <w:sz w:val="22"/>
        </w:rPr>
        <w:t xml:space="preserve">(1) </w:t>
      </w:r>
      <w:bookmarkStart w:id="17" w:name="OLE_LINK56"/>
      <w:r w:rsidR="00206974" w:rsidRPr="0033487D">
        <w:rPr>
          <w:rFonts w:ascii="Arial" w:hAnsi="Arial" w:cs="Arial"/>
          <w:noProof/>
          <w:color w:val="000000"/>
          <w:position w:val="-4"/>
          <w:sz w:val="22"/>
        </w:rPr>
        <w:drawing>
          <wp:inline distT="0" distB="0" distL="0" distR="0" wp14:editId="74EE5FE7">
            <wp:extent cx="180975" cy="152400"/>
            <wp:effectExtent l="0" t="0" r="0" b="0"/>
            <wp:docPr id="6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80975" cy="152400"/>
                    </a:xfrm>
                    <a:prstGeom prst="rect">
                      <a:avLst/>
                    </a:prstGeom>
                    <a:noFill/>
                    <a:ln>
                      <a:noFill/>
                    </a:ln>
                  </pic:spPr>
                </pic:pic>
              </a:graphicData>
            </a:graphic>
          </wp:inline>
        </w:drawing>
      </w:r>
      <w:r w:rsidR="00D111A3" w:rsidRPr="0033487D">
        <w:rPr>
          <w:rFonts w:ascii="Arial" w:hAnsi="Arial" w:cs="Arial"/>
          <w:color w:val="000000"/>
          <w:sz w:val="22"/>
        </w:rPr>
        <w:t>,</w:t>
      </w:r>
      <w:r w:rsidRPr="0033487D">
        <w:rPr>
          <w:rFonts w:ascii="Arial" w:hAnsi="Arial" w:cs="Arial"/>
          <w:color w:val="000000"/>
          <w:sz w:val="22"/>
        </w:rPr>
        <w:t xml:space="preserve"> </w:t>
      </w:r>
      <w:r w:rsidR="00B46A15" w:rsidRPr="0033487D">
        <w:rPr>
          <w:rFonts w:ascii="Arial" w:hAnsi="Arial" w:cs="Arial"/>
          <w:color w:val="000000"/>
          <w:sz w:val="22"/>
        </w:rPr>
        <w:t xml:space="preserve">the effect of </w:t>
      </w:r>
      <w:r w:rsidRPr="0033487D">
        <w:rPr>
          <w:rFonts w:ascii="Arial" w:hAnsi="Arial" w:cs="Arial"/>
          <w:color w:val="000000"/>
          <w:sz w:val="22"/>
        </w:rPr>
        <w:t>emission intensity</w:t>
      </w:r>
      <w:r w:rsidR="000C5AB3" w:rsidRPr="0033487D">
        <w:rPr>
          <w:rFonts w:ascii="Arial" w:hAnsi="Arial" w:cs="Arial"/>
          <w:color w:val="000000"/>
          <w:sz w:val="22"/>
        </w:rPr>
        <w:t xml:space="preserve"> </w:t>
      </w:r>
      <w:r w:rsidR="00B46A15" w:rsidRPr="0033487D">
        <w:rPr>
          <w:rFonts w:ascii="Arial" w:hAnsi="Arial" w:cs="Arial"/>
          <w:color w:val="000000"/>
          <w:sz w:val="22"/>
        </w:rPr>
        <w:t>change</w:t>
      </w:r>
      <w:r w:rsidR="003A3F7E" w:rsidRPr="0033487D">
        <w:rPr>
          <w:rFonts w:ascii="Arial" w:hAnsi="Arial" w:cs="Arial"/>
          <w:color w:val="000000"/>
          <w:sz w:val="22"/>
        </w:rPr>
        <w:t>;</w:t>
      </w:r>
      <w:r w:rsidRPr="0033487D">
        <w:rPr>
          <w:rFonts w:ascii="Arial" w:hAnsi="Arial" w:cs="Arial"/>
          <w:color w:val="000000"/>
          <w:sz w:val="22"/>
        </w:rPr>
        <w:t xml:space="preserve"> technological change</w:t>
      </w:r>
      <w:r w:rsidR="003A3F7E" w:rsidRPr="0033487D">
        <w:rPr>
          <w:rFonts w:ascii="Arial" w:hAnsi="Arial" w:cs="Arial"/>
          <w:color w:val="000000"/>
          <w:sz w:val="22"/>
        </w:rPr>
        <w:t>s</w:t>
      </w:r>
      <w:r w:rsidRPr="0033487D">
        <w:rPr>
          <w:rFonts w:ascii="Arial" w:hAnsi="Arial" w:cs="Arial"/>
          <w:color w:val="000000"/>
          <w:sz w:val="22"/>
        </w:rPr>
        <w:t xml:space="preserve"> or energy mix improvement</w:t>
      </w:r>
      <w:r w:rsidR="003A3F7E" w:rsidRPr="0033487D">
        <w:rPr>
          <w:rFonts w:ascii="Arial" w:hAnsi="Arial" w:cs="Arial"/>
          <w:color w:val="000000"/>
          <w:sz w:val="22"/>
        </w:rPr>
        <w:t>s</w:t>
      </w:r>
      <w:r w:rsidRPr="0033487D">
        <w:rPr>
          <w:rFonts w:ascii="Arial" w:hAnsi="Arial" w:cs="Arial"/>
          <w:color w:val="000000"/>
          <w:sz w:val="22"/>
        </w:rPr>
        <w:t xml:space="preserve"> leading to changes in emissions per unit of output</w:t>
      </w:r>
      <w:r w:rsidR="009B09B9" w:rsidRPr="0033487D">
        <w:rPr>
          <w:rFonts w:ascii="Arial" w:hAnsi="Arial" w:cs="Arial"/>
          <w:color w:val="000000"/>
          <w:sz w:val="22"/>
        </w:rPr>
        <w:t>.</w:t>
      </w:r>
    </w:p>
    <w:p w:rsidR="00B77AFE" w:rsidRPr="0033487D" w:rsidRDefault="00B859D6" w:rsidP="007807D0">
      <w:pPr>
        <w:spacing w:line="276" w:lineRule="auto"/>
        <w:ind w:leftChars="67" w:left="581" w:hangingChars="200" w:hanging="440"/>
        <w:rPr>
          <w:rFonts w:ascii="Arial" w:hAnsi="Arial" w:cs="Arial"/>
          <w:color w:val="000000"/>
          <w:sz w:val="22"/>
        </w:rPr>
      </w:pPr>
      <w:r w:rsidRPr="0033487D">
        <w:rPr>
          <w:rFonts w:ascii="Arial" w:hAnsi="Arial" w:cs="Arial"/>
          <w:color w:val="000000"/>
          <w:sz w:val="22"/>
        </w:rPr>
        <w:t xml:space="preserve">(2) </w:t>
      </w:r>
      <w:r w:rsidR="00206974" w:rsidRPr="0033487D">
        <w:rPr>
          <w:rFonts w:ascii="Arial" w:hAnsi="Arial" w:cs="Arial"/>
          <w:noProof/>
          <w:color w:val="000000"/>
          <w:position w:val="-4"/>
          <w:sz w:val="22"/>
        </w:rPr>
        <w:drawing>
          <wp:inline distT="0" distB="0" distL="0" distR="0" wp14:editId="03DF028E">
            <wp:extent cx="180975" cy="152400"/>
            <wp:effectExtent l="0" t="0" r="0" b="0"/>
            <wp:docPr id="6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80975" cy="152400"/>
                    </a:xfrm>
                    <a:prstGeom prst="rect">
                      <a:avLst/>
                    </a:prstGeom>
                    <a:noFill/>
                    <a:ln>
                      <a:noFill/>
                    </a:ln>
                  </pic:spPr>
                </pic:pic>
              </a:graphicData>
            </a:graphic>
          </wp:inline>
        </w:drawing>
      </w:r>
      <w:r w:rsidR="00EC6FC3" w:rsidRPr="0033487D">
        <w:rPr>
          <w:rFonts w:ascii="Arial" w:hAnsi="Arial" w:cs="Arial"/>
          <w:color w:val="000000"/>
          <w:sz w:val="22"/>
        </w:rPr>
        <w:t xml:space="preserve">, </w:t>
      </w:r>
      <w:r w:rsidR="003A3F7E" w:rsidRPr="0033487D">
        <w:rPr>
          <w:rFonts w:ascii="Arial" w:hAnsi="Arial" w:cs="Arial"/>
          <w:color w:val="000000"/>
          <w:sz w:val="22"/>
        </w:rPr>
        <w:t>the</w:t>
      </w:r>
      <w:r w:rsidR="00B46A15" w:rsidRPr="0033487D">
        <w:rPr>
          <w:rFonts w:ascii="Arial" w:hAnsi="Arial" w:cs="Arial"/>
          <w:color w:val="000000"/>
          <w:sz w:val="22"/>
        </w:rPr>
        <w:t xml:space="preserve"> effect of</w:t>
      </w:r>
      <w:r w:rsidR="003A3F7E" w:rsidRPr="0033487D">
        <w:rPr>
          <w:rFonts w:ascii="Arial" w:hAnsi="Arial" w:cs="Arial"/>
          <w:color w:val="000000"/>
          <w:sz w:val="22"/>
        </w:rPr>
        <w:t xml:space="preserve"> </w:t>
      </w:r>
      <w:r w:rsidR="00DB74D7" w:rsidRPr="0033487D">
        <w:rPr>
          <w:rFonts w:ascii="Arial" w:hAnsi="Arial" w:cs="Arial"/>
          <w:color w:val="000000"/>
          <w:sz w:val="22"/>
        </w:rPr>
        <w:t>intraregional dependency</w:t>
      </w:r>
      <w:r w:rsidR="00903880" w:rsidRPr="0033487D">
        <w:rPr>
          <w:rFonts w:ascii="Arial" w:hAnsi="Arial" w:cs="Arial"/>
          <w:color w:val="000000"/>
          <w:sz w:val="22"/>
        </w:rPr>
        <w:t xml:space="preserve">, i.e., the inputs required in sector </w:t>
      </w:r>
      <w:proofErr w:type="spellStart"/>
      <w:r w:rsidR="00903880" w:rsidRPr="0033487D">
        <w:rPr>
          <w:rFonts w:ascii="Arial" w:hAnsi="Arial" w:cs="Arial"/>
          <w:i/>
          <w:color w:val="000000"/>
          <w:sz w:val="22"/>
        </w:rPr>
        <w:t>i</w:t>
      </w:r>
      <w:proofErr w:type="spellEnd"/>
      <w:r w:rsidR="00903880" w:rsidRPr="0033487D">
        <w:rPr>
          <w:rFonts w:ascii="Arial" w:hAnsi="Arial" w:cs="Arial"/>
          <w:color w:val="000000"/>
          <w:sz w:val="22"/>
        </w:rPr>
        <w:t xml:space="preserve"> in region </w:t>
      </w:r>
      <w:r w:rsidR="00903880" w:rsidRPr="0033487D">
        <w:rPr>
          <w:rFonts w:ascii="Arial" w:hAnsi="Arial" w:cs="Arial"/>
          <w:i/>
          <w:color w:val="000000"/>
          <w:sz w:val="22"/>
        </w:rPr>
        <w:t>r</w:t>
      </w:r>
      <w:r w:rsidR="00903880" w:rsidRPr="0033487D">
        <w:rPr>
          <w:rFonts w:ascii="Arial" w:hAnsi="Arial" w:cs="Arial"/>
          <w:color w:val="000000"/>
          <w:sz w:val="22"/>
        </w:rPr>
        <w:t xml:space="preserve"> to produce per unit of output in sector </w:t>
      </w:r>
      <w:r w:rsidR="00903880" w:rsidRPr="0033487D">
        <w:rPr>
          <w:rFonts w:ascii="Arial" w:hAnsi="Arial" w:cs="Arial"/>
          <w:i/>
          <w:color w:val="000000"/>
          <w:sz w:val="22"/>
        </w:rPr>
        <w:t>j</w:t>
      </w:r>
      <w:r w:rsidR="00903880" w:rsidRPr="0033487D">
        <w:rPr>
          <w:rFonts w:ascii="Arial" w:hAnsi="Arial" w:cs="Arial"/>
          <w:color w:val="000000"/>
          <w:sz w:val="22"/>
        </w:rPr>
        <w:t xml:space="preserve"> in in region </w:t>
      </w:r>
      <w:r w:rsidR="00903880" w:rsidRPr="0033487D">
        <w:rPr>
          <w:rFonts w:ascii="Arial" w:hAnsi="Arial" w:cs="Arial"/>
          <w:i/>
          <w:color w:val="000000"/>
          <w:sz w:val="22"/>
        </w:rPr>
        <w:t>r</w:t>
      </w:r>
      <w:r w:rsidR="00903880" w:rsidRPr="0033487D">
        <w:rPr>
          <w:rFonts w:ascii="Arial" w:hAnsi="Arial" w:cs="Arial"/>
          <w:color w:val="000000"/>
          <w:sz w:val="22"/>
        </w:rPr>
        <w:t xml:space="preserve">. </w:t>
      </w:r>
    </w:p>
    <w:p w:rsidR="00EC6FC3" w:rsidRPr="0033487D" w:rsidRDefault="00B77AFE" w:rsidP="007807D0">
      <w:pPr>
        <w:spacing w:line="276" w:lineRule="auto"/>
        <w:ind w:leftChars="67" w:left="581" w:hangingChars="200" w:hanging="440"/>
        <w:rPr>
          <w:rFonts w:ascii="Arial" w:hAnsi="Arial" w:cs="Arial"/>
          <w:color w:val="000000"/>
          <w:sz w:val="22"/>
        </w:rPr>
      </w:pPr>
      <w:r w:rsidRPr="0033487D">
        <w:rPr>
          <w:rFonts w:ascii="Arial" w:hAnsi="Arial" w:cs="Arial"/>
          <w:color w:val="000000"/>
          <w:sz w:val="22"/>
        </w:rPr>
        <w:t xml:space="preserve">(3) </w:t>
      </w:r>
      <w:r w:rsidR="00206974" w:rsidRPr="0033487D">
        <w:rPr>
          <w:rFonts w:ascii="Arial" w:hAnsi="Arial" w:cs="Arial"/>
          <w:noProof/>
          <w:color w:val="000000"/>
          <w:position w:val="-6"/>
          <w:sz w:val="22"/>
        </w:rPr>
        <w:drawing>
          <wp:inline distT="0" distB="0" distL="0" distR="0" wp14:editId="61F33206">
            <wp:extent cx="152400" cy="152400"/>
            <wp:effectExtent l="0" t="0" r="0" b="0"/>
            <wp:docPr id="6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D111A3" w:rsidRPr="0033487D">
        <w:rPr>
          <w:rFonts w:ascii="Arial" w:hAnsi="Arial" w:cs="Arial"/>
          <w:color w:val="000000"/>
          <w:sz w:val="22"/>
        </w:rPr>
        <w:t>,</w:t>
      </w:r>
      <w:r w:rsidR="00EC6FC3" w:rsidRPr="0033487D">
        <w:rPr>
          <w:rFonts w:ascii="Arial" w:hAnsi="Arial" w:cs="Arial"/>
          <w:color w:val="000000"/>
          <w:sz w:val="22"/>
        </w:rPr>
        <w:t xml:space="preserve"> </w:t>
      </w:r>
      <w:r w:rsidR="003A3F7E" w:rsidRPr="0033487D">
        <w:rPr>
          <w:rFonts w:ascii="Arial" w:hAnsi="Arial" w:cs="Arial"/>
          <w:color w:val="000000"/>
          <w:sz w:val="22"/>
        </w:rPr>
        <w:t xml:space="preserve">the </w:t>
      </w:r>
      <w:r w:rsidR="00B9100D" w:rsidRPr="0033487D">
        <w:rPr>
          <w:rFonts w:ascii="Arial" w:hAnsi="Arial" w:cs="Arial"/>
          <w:color w:val="000000"/>
          <w:sz w:val="22"/>
        </w:rPr>
        <w:t xml:space="preserve">effect of interregional dependency </w:t>
      </w:r>
      <w:r w:rsidR="00EC6FC3" w:rsidRPr="0033487D">
        <w:rPr>
          <w:rFonts w:ascii="Arial" w:hAnsi="Arial" w:cs="Arial"/>
          <w:color w:val="000000"/>
          <w:sz w:val="22"/>
        </w:rPr>
        <w:t>(i.e.,</w:t>
      </w:r>
      <w:r w:rsidR="00EB4EFB" w:rsidRPr="0033487D">
        <w:rPr>
          <w:rFonts w:ascii="Arial" w:hAnsi="Arial" w:cs="Arial"/>
          <w:color w:val="000000"/>
          <w:sz w:val="22"/>
        </w:rPr>
        <w:t xml:space="preserve"> </w:t>
      </w:r>
      <w:r w:rsidR="00EC6FC3" w:rsidRPr="0033487D">
        <w:rPr>
          <w:rFonts w:ascii="Arial" w:hAnsi="Arial" w:cs="Arial"/>
          <w:color w:val="000000"/>
          <w:sz w:val="22"/>
        </w:rPr>
        <w:t>intermediate trade)</w:t>
      </w:r>
      <w:r w:rsidR="00B46A15" w:rsidRPr="0033487D">
        <w:rPr>
          <w:rFonts w:ascii="Arial" w:hAnsi="Arial" w:cs="Arial"/>
          <w:color w:val="000000"/>
          <w:sz w:val="22"/>
        </w:rPr>
        <w:t xml:space="preserve"> change</w:t>
      </w:r>
      <w:r w:rsidR="003A3F7E" w:rsidRPr="0033487D">
        <w:rPr>
          <w:rFonts w:ascii="Arial" w:hAnsi="Arial" w:cs="Arial"/>
          <w:color w:val="000000"/>
          <w:sz w:val="22"/>
        </w:rPr>
        <w:t>;</w:t>
      </w:r>
      <w:r w:rsidR="00EC6FC3" w:rsidRPr="0033487D">
        <w:rPr>
          <w:rFonts w:ascii="Arial" w:hAnsi="Arial" w:cs="Arial"/>
          <w:color w:val="000000"/>
          <w:sz w:val="22"/>
        </w:rPr>
        <w:t xml:space="preserve"> </w:t>
      </w:r>
      <w:r w:rsidR="003A3F7E" w:rsidRPr="0033487D">
        <w:rPr>
          <w:rFonts w:ascii="Arial" w:hAnsi="Arial" w:cs="Arial"/>
          <w:color w:val="000000"/>
          <w:sz w:val="22"/>
        </w:rPr>
        <w:t xml:space="preserve">the </w:t>
      </w:r>
      <w:r w:rsidR="00903880" w:rsidRPr="0033487D">
        <w:rPr>
          <w:rFonts w:ascii="Arial" w:hAnsi="Arial" w:cs="Arial"/>
          <w:color w:val="000000"/>
          <w:sz w:val="22"/>
        </w:rPr>
        <w:t>inputs required</w:t>
      </w:r>
      <w:r w:rsidR="00EC6FC3" w:rsidRPr="0033487D">
        <w:rPr>
          <w:rFonts w:ascii="Arial" w:hAnsi="Arial" w:cs="Arial"/>
          <w:color w:val="000000"/>
          <w:sz w:val="22"/>
        </w:rPr>
        <w:t xml:space="preserve"> in </w:t>
      </w:r>
      <w:r w:rsidR="00903880" w:rsidRPr="0033487D">
        <w:rPr>
          <w:rFonts w:ascii="Arial" w:hAnsi="Arial" w:cs="Arial"/>
          <w:color w:val="000000"/>
          <w:sz w:val="22"/>
        </w:rPr>
        <w:t xml:space="preserve">sector </w:t>
      </w:r>
      <w:proofErr w:type="spellStart"/>
      <w:r w:rsidR="00903880" w:rsidRPr="0033487D">
        <w:rPr>
          <w:rFonts w:ascii="Arial" w:hAnsi="Arial" w:cs="Arial"/>
          <w:i/>
          <w:color w:val="000000"/>
          <w:sz w:val="22"/>
        </w:rPr>
        <w:t>i</w:t>
      </w:r>
      <w:proofErr w:type="spellEnd"/>
      <w:r w:rsidR="00903880" w:rsidRPr="0033487D">
        <w:rPr>
          <w:rFonts w:ascii="Arial" w:hAnsi="Arial" w:cs="Arial"/>
          <w:color w:val="000000"/>
          <w:sz w:val="22"/>
        </w:rPr>
        <w:t xml:space="preserve"> in </w:t>
      </w:r>
      <w:r w:rsidR="00EC6FC3" w:rsidRPr="0033487D">
        <w:rPr>
          <w:rFonts w:ascii="Arial" w:hAnsi="Arial" w:cs="Arial"/>
          <w:color w:val="000000"/>
          <w:sz w:val="22"/>
        </w:rPr>
        <w:t xml:space="preserve">region </w:t>
      </w:r>
      <w:r w:rsidR="007B1CB6" w:rsidRPr="0033487D">
        <w:rPr>
          <w:rFonts w:ascii="Arial" w:hAnsi="Arial" w:cs="Arial"/>
          <w:i/>
          <w:color w:val="000000"/>
          <w:sz w:val="22"/>
        </w:rPr>
        <w:t>r</w:t>
      </w:r>
      <w:r w:rsidR="0028172E" w:rsidRPr="0033487D">
        <w:rPr>
          <w:rFonts w:ascii="Arial" w:hAnsi="Arial" w:cs="Arial"/>
          <w:color w:val="000000"/>
          <w:sz w:val="22"/>
        </w:rPr>
        <w:t xml:space="preserve"> </w:t>
      </w:r>
      <w:r w:rsidR="00EC6FC3" w:rsidRPr="0033487D">
        <w:rPr>
          <w:rFonts w:ascii="Arial" w:hAnsi="Arial" w:cs="Arial"/>
          <w:color w:val="000000"/>
          <w:sz w:val="22"/>
        </w:rPr>
        <w:t>(</w:t>
      </w:r>
      <w:r w:rsidR="00206974" w:rsidRPr="0033487D">
        <w:rPr>
          <w:rFonts w:ascii="Arial" w:hAnsi="Arial" w:cs="Arial"/>
          <w:noProof/>
          <w:color w:val="000000"/>
          <w:position w:val="-6"/>
          <w:sz w:val="22"/>
        </w:rPr>
        <w:drawing>
          <wp:inline distT="0" distB="0" distL="0" distR="0" wp14:editId="670EC5E9">
            <wp:extent cx="228600" cy="152400"/>
            <wp:effectExtent l="0" t="0" r="0" b="0"/>
            <wp:docPr id="7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8600" cy="152400"/>
                    </a:xfrm>
                    <a:prstGeom prst="rect">
                      <a:avLst/>
                    </a:prstGeom>
                    <a:noFill/>
                    <a:ln>
                      <a:noFill/>
                    </a:ln>
                  </pic:spPr>
                </pic:pic>
              </a:graphicData>
            </a:graphic>
          </wp:inline>
        </w:drawing>
      </w:r>
      <w:r w:rsidR="00EC6FC3" w:rsidRPr="0033487D">
        <w:rPr>
          <w:rFonts w:ascii="Arial" w:hAnsi="Arial" w:cs="Arial"/>
          <w:color w:val="000000"/>
          <w:sz w:val="22"/>
        </w:rPr>
        <w:t xml:space="preserve">,) </w:t>
      </w:r>
      <w:r w:rsidR="000C5AB3" w:rsidRPr="0033487D">
        <w:rPr>
          <w:rFonts w:ascii="Arial" w:hAnsi="Arial" w:cs="Arial"/>
          <w:color w:val="000000"/>
          <w:sz w:val="22"/>
        </w:rPr>
        <w:t xml:space="preserve">to produce </w:t>
      </w:r>
      <w:r w:rsidR="003A3F7E" w:rsidRPr="0033487D">
        <w:rPr>
          <w:rFonts w:ascii="Arial" w:hAnsi="Arial" w:cs="Arial"/>
          <w:color w:val="000000"/>
          <w:sz w:val="22"/>
        </w:rPr>
        <w:t>per</w:t>
      </w:r>
      <w:r w:rsidR="00EC6FC3" w:rsidRPr="0033487D">
        <w:rPr>
          <w:rFonts w:ascii="Arial" w:hAnsi="Arial" w:cs="Arial"/>
          <w:color w:val="000000"/>
          <w:sz w:val="22"/>
        </w:rPr>
        <w:t xml:space="preserve"> unit of output in </w:t>
      </w:r>
      <w:r w:rsidR="00903880" w:rsidRPr="0033487D">
        <w:rPr>
          <w:rFonts w:ascii="Arial" w:hAnsi="Arial" w:cs="Arial"/>
          <w:color w:val="000000"/>
          <w:sz w:val="22"/>
        </w:rPr>
        <w:t xml:space="preserve">sector </w:t>
      </w:r>
      <w:r w:rsidR="00903880" w:rsidRPr="0033487D">
        <w:rPr>
          <w:rFonts w:ascii="Arial" w:hAnsi="Arial" w:cs="Arial"/>
          <w:i/>
          <w:color w:val="000000"/>
          <w:sz w:val="22"/>
        </w:rPr>
        <w:t>j</w:t>
      </w:r>
      <w:r w:rsidR="00903880" w:rsidRPr="0033487D">
        <w:rPr>
          <w:rFonts w:ascii="Arial" w:hAnsi="Arial" w:cs="Arial"/>
          <w:color w:val="000000"/>
          <w:sz w:val="22"/>
        </w:rPr>
        <w:t xml:space="preserve"> </w:t>
      </w:r>
      <w:r w:rsidR="00EC6FC3" w:rsidRPr="0033487D">
        <w:rPr>
          <w:rFonts w:ascii="Arial" w:hAnsi="Arial" w:cs="Arial"/>
          <w:color w:val="000000"/>
          <w:sz w:val="22"/>
        </w:rPr>
        <w:t xml:space="preserve">in region </w:t>
      </w:r>
      <w:r w:rsidR="007B1CB6" w:rsidRPr="0033487D">
        <w:rPr>
          <w:rFonts w:ascii="Arial" w:hAnsi="Arial" w:cs="Arial"/>
          <w:i/>
          <w:color w:val="000000"/>
          <w:sz w:val="22"/>
        </w:rPr>
        <w:t>s</w:t>
      </w:r>
      <w:r w:rsidR="003A3F7E" w:rsidRPr="0033487D">
        <w:rPr>
          <w:rFonts w:ascii="Arial" w:hAnsi="Arial" w:cs="Arial"/>
          <w:color w:val="000000"/>
          <w:sz w:val="22"/>
        </w:rPr>
        <w:t>. A</w:t>
      </w:r>
      <w:r w:rsidR="00D63065" w:rsidRPr="0033487D">
        <w:rPr>
          <w:rFonts w:ascii="Arial" w:hAnsi="Arial" w:cs="Arial"/>
          <w:color w:val="000000"/>
          <w:sz w:val="22"/>
        </w:rPr>
        <w:t xml:space="preserve"> positive effect </w:t>
      </w:r>
      <w:r w:rsidR="00EF3AD1" w:rsidRPr="0033487D">
        <w:rPr>
          <w:rFonts w:ascii="Arial" w:hAnsi="Arial" w:cs="Arial"/>
          <w:color w:val="000000"/>
          <w:sz w:val="22"/>
        </w:rPr>
        <w:t xml:space="preserve">of </w:t>
      </w:r>
      <w:r w:rsidR="00206974" w:rsidRPr="0033487D">
        <w:rPr>
          <w:rFonts w:ascii="Arial" w:hAnsi="Arial" w:cs="Arial"/>
          <w:noProof/>
          <w:color w:val="000000"/>
          <w:position w:val="-6"/>
          <w:sz w:val="22"/>
        </w:rPr>
        <w:drawing>
          <wp:inline distT="0" distB="0" distL="0" distR="0" wp14:editId="2BF48E7D">
            <wp:extent cx="152400" cy="152400"/>
            <wp:effectExtent l="0" t="0" r="0" b="0"/>
            <wp:docPr id="7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3A3F7E" w:rsidRPr="0033487D">
        <w:rPr>
          <w:rFonts w:ascii="Arial" w:hAnsi="Arial" w:cs="Arial"/>
          <w:color w:val="000000"/>
          <w:sz w:val="22"/>
        </w:rPr>
        <w:t xml:space="preserve"> </w:t>
      </w:r>
      <w:r w:rsidR="00D63065" w:rsidRPr="0033487D">
        <w:rPr>
          <w:rFonts w:ascii="Arial" w:hAnsi="Arial" w:cs="Arial"/>
          <w:color w:val="000000"/>
          <w:sz w:val="22"/>
        </w:rPr>
        <w:t xml:space="preserve">on </w:t>
      </w:r>
      <w:r w:rsidR="003A3F7E" w:rsidRPr="0033487D">
        <w:rPr>
          <w:rFonts w:ascii="Arial" w:hAnsi="Arial" w:cs="Arial"/>
          <w:color w:val="000000"/>
          <w:sz w:val="22"/>
        </w:rPr>
        <w:t xml:space="preserve">the exports of </w:t>
      </w:r>
      <w:r w:rsidR="00D63065" w:rsidRPr="0033487D">
        <w:rPr>
          <w:rFonts w:ascii="Arial" w:hAnsi="Arial" w:cs="Arial"/>
          <w:color w:val="000000"/>
          <w:sz w:val="22"/>
        </w:rPr>
        <w:t xml:space="preserve">region </w:t>
      </w:r>
      <w:r w:rsidR="0028172E" w:rsidRPr="0033487D">
        <w:rPr>
          <w:rFonts w:ascii="Arial" w:hAnsi="Arial" w:cs="Arial"/>
          <w:i/>
          <w:color w:val="000000"/>
          <w:sz w:val="22"/>
        </w:rPr>
        <w:t>r</w:t>
      </w:r>
      <w:r w:rsidR="0028172E" w:rsidRPr="0033487D">
        <w:rPr>
          <w:rFonts w:ascii="Arial" w:hAnsi="Arial" w:cs="Arial"/>
          <w:color w:val="000000"/>
          <w:sz w:val="22"/>
        </w:rPr>
        <w:t xml:space="preserve"> </w:t>
      </w:r>
      <w:r w:rsidR="00D63065" w:rsidRPr="0033487D">
        <w:rPr>
          <w:rFonts w:ascii="Arial" w:hAnsi="Arial" w:cs="Arial"/>
          <w:color w:val="000000"/>
          <w:sz w:val="22"/>
        </w:rPr>
        <w:t xml:space="preserve">indicates that </w:t>
      </w:r>
      <w:r w:rsidR="00475ED8" w:rsidRPr="0033487D">
        <w:rPr>
          <w:rFonts w:ascii="Arial" w:hAnsi="Arial" w:cs="Arial"/>
          <w:color w:val="000000"/>
          <w:sz w:val="22"/>
        </w:rPr>
        <w:t xml:space="preserve">more products in </w:t>
      </w:r>
      <w:r w:rsidR="00EF3AD1" w:rsidRPr="0033487D">
        <w:rPr>
          <w:rFonts w:ascii="Arial" w:hAnsi="Arial" w:cs="Arial"/>
          <w:color w:val="000000"/>
          <w:sz w:val="22"/>
        </w:rPr>
        <w:t xml:space="preserve">region </w:t>
      </w:r>
      <w:r w:rsidR="00B301F9" w:rsidRPr="0033487D">
        <w:rPr>
          <w:rFonts w:ascii="Arial" w:hAnsi="Arial" w:cs="Arial"/>
          <w:i/>
          <w:color w:val="000000"/>
          <w:sz w:val="22"/>
        </w:rPr>
        <w:t>r</w:t>
      </w:r>
      <w:r w:rsidR="00B301F9" w:rsidRPr="0033487D">
        <w:rPr>
          <w:rFonts w:ascii="Arial" w:hAnsi="Arial" w:cs="Arial"/>
          <w:color w:val="000000"/>
          <w:sz w:val="22"/>
        </w:rPr>
        <w:t xml:space="preserve"> </w:t>
      </w:r>
      <w:r w:rsidR="00475ED8" w:rsidRPr="0033487D">
        <w:rPr>
          <w:rFonts w:ascii="Arial" w:hAnsi="Arial" w:cs="Arial"/>
          <w:color w:val="000000"/>
          <w:sz w:val="22"/>
        </w:rPr>
        <w:t xml:space="preserve">are needed to produce unit output in other regions. </w:t>
      </w:r>
    </w:p>
    <w:p w:rsidR="005F7A48" w:rsidRPr="0033487D" w:rsidRDefault="00EC6FC3" w:rsidP="007807D0">
      <w:pPr>
        <w:spacing w:line="276" w:lineRule="auto"/>
        <w:ind w:leftChars="67" w:left="581" w:hangingChars="200" w:hanging="440"/>
        <w:rPr>
          <w:rFonts w:ascii="Arial" w:hAnsi="Arial" w:cs="Arial"/>
          <w:color w:val="000000"/>
          <w:sz w:val="22"/>
        </w:rPr>
      </w:pPr>
      <w:r w:rsidRPr="0033487D">
        <w:rPr>
          <w:rFonts w:ascii="Arial" w:hAnsi="Arial" w:cs="Arial"/>
          <w:color w:val="000000"/>
          <w:sz w:val="22"/>
        </w:rPr>
        <w:t xml:space="preserve">(4) </w:t>
      </w:r>
      <w:r w:rsidR="00206974" w:rsidRPr="0033487D">
        <w:rPr>
          <w:rFonts w:ascii="Arial" w:hAnsi="Arial" w:cs="Arial"/>
          <w:noProof/>
          <w:color w:val="000000"/>
          <w:position w:val="-4"/>
          <w:sz w:val="22"/>
        </w:rPr>
        <w:drawing>
          <wp:inline distT="0" distB="0" distL="0" distR="0" wp14:editId="21542282">
            <wp:extent cx="180975" cy="152400"/>
            <wp:effectExtent l="0" t="0" r="0" b="0"/>
            <wp:docPr id="65"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80975" cy="152400"/>
                    </a:xfrm>
                    <a:prstGeom prst="rect">
                      <a:avLst/>
                    </a:prstGeom>
                    <a:noFill/>
                    <a:ln>
                      <a:noFill/>
                    </a:ln>
                  </pic:spPr>
                </pic:pic>
              </a:graphicData>
            </a:graphic>
          </wp:inline>
        </w:drawing>
      </w:r>
      <w:r w:rsidR="00D111A3" w:rsidRPr="0033487D">
        <w:rPr>
          <w:rFonts w:ascii="Arial" w:hAnsi="Arial" w:cs="Arial"/>
          <w:color w:val="000000"/>
          <w:sz w:val="22"/>
        </w:rPr>
        <w:t xml:space="preserve">, </w:t>
      </w:r>
      <w:r w:rsidR="003A3F7E" w:rsidRPr="0033487D">
        <w:rPr>
          <w:rFonts w:ascii="Arial" w:hAnsi="Arial" w:cs="Arial"/>
          <w:color w:val="000000"/>
          <w:sz w:val="22"/>
        </w:rPr>
        <w:t>the</w:t>
      </w:r>
      <w:r w:rsidR="00B46A15" w:rsidRPr="0033487D">
        <w:rPr>
          <w:rFonts w:ascii="Arial" w:hAnsi="Arial" w:cs="Arial"/>
          <w:color w:val="000000"/>
          <w:sz w:val="22"/>
        </w:rPr>
        <w:t xml:space="preserve"> effect of</w:t>
      </w:r>
      <w:r w:rsidR="003A3F7E" w:rsidRPr="0033487D">
        <w:rPr>
          <w:rFonts w:ascii="Arial" w:hAnsi="Arial" w:cs="Arial"/>
          <w:color w:val="000000"/>
          <w:sz w:val="22"/>
        </w:rPr>
        <w:t xml:space="preserve"> </w:t>
      </w:r>
      <w:r w:rsidR="005F7A48" w:rsidRPr="0033487D">
        <w:rPr>
          <w:rFonts w:ascii="Arial" w:hAnsi="Arial" w:cs="Arial"/>
          <w:color w:val="000000"/>
          <w:sz w:val="22"/>
        </w:rPr>
        <w:t xml:space="preserve">trade structure </w:t>
      </w:r>
      <w:r w:rsidR="00B46A15" w:rsidRPr="0033487D">
        <w:rPr>
          <w:rFonts w:ascii="Arial" w:hAnsi="Arial" w:cs="Arial"/>
          <w:color w:val="000000"/>
          <w:sz w:val="22"/>
        </w:rPr>
        <w:t xml:space="preserve">change </w:t>
      </w:r>
      <w:r w:rsidR="005F7A48" w:rsidRPr="0033487D">
        <w:rPr>
          <w:rFonts w:ascii="Arial" w:hAnsi="Arial" w:cs="Arial"/>
          <w:color w:val="000000"/>
          <w:sz w:val="22"/>
        </w:rPr>
        <w:t>(</w:t>
      </w:r>
      <w:r w:rsidR="009C0CF1" w:rsidRPr="0033487D">
        <w:rPr>
          <w:rStyle w:val="a3"/>
          <w:rFonts w:ascii="Arial" w:hAnsi="Arial" w:cs="Arial"/>
          <w:color w:val="000000"/>
          <w:sz w:val="22"/>
          <w:u w:val="none"/>
        </w:rPr>
        <w:t>final</w:t>
      </w:r>
      <w:r w:rsidR="004318C7" w:rsidRPr="0033487D">
        <w:rPr>
          <w:rStyle w:val="a3"/>
          <w:rFonts w:ascii="Arial" w:hAnsi="Arial" w:cs="Arial"/>
          <w:color w:val="000000"/>
          <w:sz w:val="22"/>
          <w:u w:val="none"/>
        </w:rPr>
        <w:t xml:space="preserve"> products</w:t>
      </w:r>
      <w:r w:rsidR="005F7A48" w:rsidRPr="0033487D">
        <w:rPr>
          <w:rFonts w:ascii="Arial" w:hAnsi="Arial" w:cs="Arial"/>
          <w:color w:val="000000"/>
          <w:sz w:val="22"/>
        </w:rPr>
        <w:t>)</w:t>
      </w:r>
      <w:r w:rsidR="003A3F7E" w:rsidRPr="0033487D">
        <w:rPr>
          <w:rFonts w:ascii="Arial" w:hAnsi="Arial" w:cs="Arial"/>
          <w:color w:val="000000"/>
          <w:sz w:val="22"/>
        </w:rPr>
        <w:t>;</w:t>
      </w:r>
      <w:r w:rsidR="005F7A48" w:rsidRPr="0033487D">
        <w:rPr>
          <w:rFonts w:ascii="Arial" w:hAnsi="Arial" w:cs="Arial"/>
          <w:color w:val="000000"/>
          <w:sz w:val="22"/>
        </w:rPr>
        <w:t xml:space="preserve"> </w:t>
      </w:r>
      <w:r w:rsidR="00183616" w:rsidRPr="0033487D">
        <w:rPr>
          <w:rFonts w:ascii="Arial" w:hAnsi="Arial" w:cs="Arial"/>
          <w:color w:val="000000"/>
          <w:sz w:val="22"/>
        </w:rPr>
        <w:t xml:space="preserve">the proportion of </w:t>
      </w:r>
      <w:r w:rsidR="003A3F7E" w:rsidRPr="0033487D">
        <w:rPr>
          <w:rFonts w:ascii="Arial" w:hAnsi="Arial" w:cs="Arial"/>
          <w:color w:val="000000"/>
          <w:sz w:val="22"/>
        </w:rPr>
        <w:t xml:space="preserve">(final) </w:t>
      </w:r>
      <w:r w:rsidR="004B332E" w:rsidRPr="0033487D">
        <w:rPr>
          <w:rFonts w:ascii="Arial" w:hAnsi="Arial" w:cs="Arial"/>
          <w:color w:val="000000"/>
          <w:sz w:val="22"/>
        </w:rPr>
        <w:t>products</w:t>
      </w:r>
      <w:r w:rsidR="003A3F7E" w:rsidRPr="0033487D">
        <w:rPr>
          <w:rFonts w:ascii="Arial" w:hAnsi="Arial" w:cs="Arial"/>
          <w:color w:val="000000"/>
          <w:sz w:val="22"/>
        </w:rPr>
        <w:t xml:space="preserve"> produced</w:t>
      </w:r>
      <w:r w:rsidR="004B332E" w:rsidRPr="0033487D">
        <w:rPr>
          <w:rFonts w:ascii="Arial" w:hAnsi="Arial" w:cs="Arial"/>
          <w:color w:val="000000"/>
          <w:sz w:val="22"/>
        </w:rPr>
        <w:t xml:space="preserve"> in sector</w:t>
      </w:r>
      <w:r w:rsidR="004B332E" w:rsidRPr="0033487D">
        <w:rPr>
          <w:rFonts w:ascii="Arial" w:hAnsi="Arial" w:cs="Arial"/>
          <w:i/>
          <w:color w:val="000000"/>
          <w:sz w:val="22"/>
        </w:rPr>
        <w:t xml:space="preserve"> j</w:t>
      </w:r>
      <w:r w:rsidR="004B332E" w:rsidRPr="0033487D">
        <w:rPr>
          <w:rFonts w:ascii="Arial" w:hAnsi="Arial" w:cs="Arial"/>
          <w:color w:val="000000"/>
          <w:sz w:val="22"/>
        </w:rPr>
        <w:t xml:space="preserve"> </w:t>
      </w:r>
      <w:r w:rsidR="003A3F7E" w:rsidRPr="0033487D">
        <w:rPr>
          <w:rFonts w:ascii="Arial" w:hAnsi="Arial" w:cs="Arial"/>
          <w:color w:val="000000"/>
          <w:sz w:val="22"/>
        </w:rPr>
        <w:t xml:space="preserve">exported </w:t>
      </w:r>
      <w:r w:rsidR="00183616" w:rsidRPr="0033487D">
        <w:rPr>
          <w:rFonts w:ascii="Arial" w:hAnsi="Arial" w:cs="Arial"/>
          <w:color w:val="000000"/>
          <w:sz w:val="22"/>
        </w:rPr>
        <w:t xml:space="preserve">from region </w:t>
      </w:r>
      <w:r w:rsidR="0028172E" w:rsidRPr="0033487D">
        <w:rPr>
          <w:rFonts w:ascii="Arial" w:hAnsi="Arial" w:cs="Arial"/>
          <w:i/>
          <w:color w:val="000000"/>
          <w:sz w:val="22"/>
        </w:rPr>
        <w:t>r</w:t>
      </w:r>
      <w:r w:rsidR="0028172E" w:rsidRPr="0033487D">
        <w:rPr>
          <w:rFonts w:ascii="Arial" w:hAnsi="Arial" w:cs="Arial"/>
          <w:color w:val="000000"/>
          <w:sz w:val="22"/>
        </w:rPr>
        <w:t xml:space="preserve"> </w:t>
      </w:r>
      <w:r w:rsidR="00183616" w:rsidRPr="0033487D">
        <w:rPr>
          <w:rFonts w:ascii="Arial" w:hAnsi="Arial" w:cs="Arial"/>
          <w:color w:val="000000"/>
          <w:sz w:val="22"/>
        </w:rPr>
        <w:t xml:space="preserve">to region </w:t>
      </w:r>
      <w:r w:rsidR="0028172E" w:rsidRPr="0033487D">
        <w:rPr>
          <w:rFonts w:ascii="Arial" w:hAnsi="Arial" w:cs="Arial"/>
          <w:i/>
          <w:color w:val="000000"/>
          <w:sz w:val="22"/>
        </w:rPr>
        <w:t>s</w:t>
      </w:r>
      <w:r w:rsidR="0028172E" w:rsidRPr="0033487D">
        <w:rPr>
          <w:rFonts w:ascii="Arial" w:hAnsi="Arial" w:cs="Arial"/>
          <w:color w:val="000000"/>
          <w:sz w:val="22"/>
        </w:rPr>
        <w:t xml:space="preserve"> </w:t>
      </w:r>
      <w:r w:rsidR="00183616" w:rsidRPr="0033487D">
        <w:rPr>
          <w:rFonts w:ascii="Arial" w:hAnsi="Arial" w:cs="Arial"/>
          <w:color w:val="000000"/>
          <w:sz w:val="22"/>
        </w:rPr>
        <w:t>in the</w:t>
      </w:r>
      <w:r w:rsidR="003A3F7E" w:rsidRPr="0033487D">
        <w:rPr>
          <w:rFonts w:ascii="Arial" w:hAnsi="Arial" w:cs="Arial"/>
          <w:color w:val="000000"/>
          <w:sz w:val="22"/>
        </w:rPr>
        <w:t xml:space="preserve"> (final)</w:t>
      </w:r>
      <w:r w:rsidR="00183616" w:rsidRPr="0033487D">
        <w:rPr>
          <w:rFonts w:ascii="Arial" w:hAnsi="Arial" w:cs="Arial"/>
          <w:color w:val="000000"/>
          <w:sz w:val="22"/>
        </w:rPr>
        <w:t xml:space="preserve"> total trade volume from </w:t>
      </w:r>
      <w:r w:rsidR="0028172E" w:rsidRPr="0033487D">
        <w:rPr>
          <w:rFonts w:ascii="Arial" w:hAnsi="Arial" w:cs="Arial"/>
          <w:i/>
          <w:color w:val="000000"/>
          <w:sz w:val="22"/>
        </w:rPr>
        <w:t>r</w:t>
      </w:r>
      <w:r w:rsidR="0028172E" w:rsidRPr="0033487D">
        <w:rPr>
          <w:rFonts w:ascii="Arial" w:hAnsi="Arial" w:cs="Arial"/>
          <w:color w:val="000000"/>
          <w:sz w:val="22"/>
        </w:rPr>
        <w:t xml:space="preserve"> </w:t>
      </w:r>
      <w:r w:rsidR="00183616" w:rsidRPr="0033487D">
        <w:rPr>
          <w:rFonts w:ascii="Arial" w:hAnsi="Arial" w:cs="Arial"/>
          <w:color w:val="000000"/>
          <w:sz w:val="22"/>
        </w:rPr>
        <w:t xml:space="preserve">to region </w:t>
      </w:r>
      <w:r w:rsidR="0028172E" w:rsidRPr="0033487D">
        <w:rPr>
          <w:rFonts w:ascii="Arial" w:hAnsi="Arial" w:cs="Arial"/>
          <w:i/>
          <w:color w:val="000000"/>
          <w:sz w:val="22"/>
        </w:rPr>
        <w:t>s</w:t>
      </w:r>
      <w:r w:rsidR="00183616" w:rsidRPr="0033487D">
        <w:rPr>
          <w:rFonts w:ascii="Arial" w:hAnsi="Arial" w:cs="Arial"/>
          <w:color w:val="000000"/>
          <w:sz w:val="22"/>
        </w:rPr>
        <w:t>.</w:t>
      </w:r>
      <w:r w:rsidR="00407C00" w:rsidRPr="0033487D">
        <w:rPr>
          <w:rFonts w:ascii="Arial" w:hAnsi="Arial" w:cs="Arial"/>
          <w:color w:val="000000"/>
          <w:sz w:val="22"/>
        </w:rPr>
        <w:t xml:space="preserve"> </w:t>
      </w:r>
      <w:bookmarkStart w:id="18" w:name="_Hlk516670487"/>
      <w:r w:rsidR="00407C00" w:rsidRPr="0033487D">
        <w:rPr>
          <w:rFonts w:ascii="Arial" w:hAnsi="Arial" w:cs="Arial"/>
          <w:color w:val="000000"/>
          <w:sz w:val="22"/>
        </w:rPr>
        <w:t xml:space="preserve">The trade structure in equation (11a) and (11b) characterize different parts of trade. </w:t>
      </w:r>
    </w:p>
    <w:bookmarkEnd w:id="18"/>
    <w:p w:rsidR="005F7A48" w:rsidRPr="0033487D" w:rsidRDefault="005F7A48" w:rsidP="007807D0">
      <w:pPr>
        <w:spacing w:line="276" w:lineRule="auto"/>
        <w:ind w:leftChars="67" w:left="581" w:hangingChars="200" w:hanging="440"/>
        <w:rPr>
          <w:rFonts w:ascii="Arial" w:hAnsi="Arial" w:cs="Arial"/>
          <w:color w:val="000000"/>
          <w:sz w:val="22"/>
        </w:rPr>
      </w:pPr>
      <w:r w:rsidRPr="0033487D">
        <w:rPr>
          <w:rFonts w:ascii="Arial" w:hAnsi="Arial" w:cs="Arial"/>
          <w:color w:val="000000"/>
          <w:sz w:val="22"/>
        </w:rPr>
        <w:t>(</w:t>
      </w:r>
      <w:r w:rsidR="00EC6FC3" w:rsidRPr="0033487D">
        <w:rPr>
          <w:rFonts w:ascii="Arial" w:hAnsi="Arial" w:cs="Arial"/>
          <w:color w:val="000000"/>
          <w:sz w:val="22"/>
        </w:rPr>
        <w:t>5</w:t>
      </w:r>
      <w:r w:rsidRPr="0033487D">
        <w:rPr>
          <w:rFonts w:ascii="Arial" w:hAnsi="Arial" w:cs="Arial"/>
          <w:color w:val="000000"/>
          <w:sz w:val="22"/>
        </w:rPr>
        <w:t>)</w:t>
      </w:r>
      <w:r w:rsidR="00D111A3" w:rsidRPr="0033487D">
        <w:rPr>
          <w:rFonts w:ascii="Arial" w:hAnsi="Arial" w:cs="Arial"/>
          <w:color w:val="000000"/>
          <w:sz w:val="22"/>
        </w:rPr>
        <w:t xml:space="preserve"> </w:t>
      </w:r>
      <w:r w:rsidR="00206974" w:rsidRPr="0033487D">
        <w:rPr>
          <w:rFonts w:ascii="Arial" w:hAnsi="Arial" w:cs="Arial"/>
          <w:noProof/>
          <w:color w:val="000000"/>
          <w:position w:val="-4"/>
          <w:sz w:val="22"/>
        </w:rPr>
        <w:drawing>
          <wp:inline distT="0" distB="0" distL="0" distR="0" wp14:editId="6F30929B">
            <wp:extent cx="247650" cy="152400"/>
            <wp:effectExtent l="0" t="0" r="0" b="0"/>
            <wp:docPr id="66"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7650" cy="152400"/>
                    </a:xfrm>
                    <a:prstGeom prst="rect">
                      <a:avLst/>
                    </a:prstGeom>
                    <a:noFill/>
                    <a:ln>
                      <a:noFill/>
                    </a:ln>
                  </pic:spPr>
                </pic:pic>
              </a:graphicData>
            </a:graphic>
          </wp:inline>
        </w:drawing>
      </w:r>
      <w:r w:rsidRPr="0033487D">
        <w:rPr>
          <w:rFonts w:ascii="Arial" w:hAnsi="Arial" w:cs="Arial"/>
          <w:color w:val="000000"/>
          <w:sz w:val="22"/>
        </w:rPr>
        <w:t xml:space="preserve">, </w:t>
      </w:r>
      <w:r w:rsidR="003A3F7E" w:rsidRPr="0033487D">
        <w:rPr>
          <w:rFonts w:ascii="Arial" w:hAnsi="Arial" w:cs="Arial"/>
          <w:color w:val="000000"/>
          <w:sz w:val="22"/>
        </w:rPr>
        <w:t xml:space="preserve">the </w:t>
      </w:r>
      <w:r w:rsidR="00B46A15" w:rsidRPr="0033487D">
        <w:rPr>
          <w:rFonts w:ascii="Arial" w:hAnsi="Arial" w:cs="Arial"/>
          <w:color w:val="000000"/>
          <w:sz w:val="22"/>
        </w:rPr>
        <w:t xml:space="preserve">effect of </w:t>
      </w:r>
      <w:r w:rsidRPr="0033487D">
        <w:rPr>
          <w:rFonts w:ascii="Arial" w:hAnsi="Arial" w:cs="Arial"/>
          <w:color w:val="000000"/>
          <w:sz w:val="22"/>
        </w:rPr>
        <w:t xml:space="preserve">trade volume </w:t>
      </w:r>
      <w:r w:rsidR="00B46A15" w:rsidRPr="0033487D">
        <w:rPr>
          <w:rFonts w:ascii="Arial" w:hAnsi="Arial" w:cs="Arial"/>
          <w:color w:val="000000"/>
          <w:sz w:val="22"/>
        </w:rPr>
        <w:t xml:space="preserve">change </w:t>
      </w:r>
      <w:r w:rsidRPr="0033487D">
        <w:rPr>
          <w:rFonts w:ascii="Arial" w:hAnsi="Arial" w:cs="Arial"/>
          <w:color w:val="000000"/>
          <w:sz w:val="22"/>
        </w:rPr>
        <w:t>(</w:t>
      </w:r>
      <w:r w:rsidR="009C0CF1" w:rsidRPr="0033487D">
        <w:rPr>
          <w:rStyle w:val="a3"/>
          <w:rFonts w:ascii="Arial" w:hAnsi="Arial" w:cs="Arial"/>
          <w:color w:val="000000"/>
          <w:sz w:val="22"/>
          <w:u w:val="none"/>
        </w:rPr>
        <w:t>final</w:t>
      </w:r>
      <w:r w:rsidR="004318C7" w:rsidRPr="0033487D">
        <w:rPr>
          <w:rStyle w:val="a3"/>
          <w:rFonts w:ascii="Arial" w:hAnsi="Arial" w:cs="Arial"/>
          <w:color w:val="000000"/>
          <w:sz w:val="22"/>
          <w:u w:val="none"/>
        </w:rPr>
        <w:t xml:space="preserve"> products</w:t>
      </w:r>
      <w:r w:rsidRPr="0033487D">
        <w:rPr>
          <w:rFonts w:ascii="Arial" w:hAnsi="Arial" w:cs="Arial"/>
          <w:color w:val="000000"/>
          <w:sz w:val="22"/>
        </w:rPr>
        <w:t>)</w:t>
      </w:r>
      <w:r w:rsidR="003A3F7E" w:rsidRPr="0033487D">
        <w:rPr>
          <w:rFonts w:ascii="Arial" w:hAnsi="Arial" w:cs="Arial"/>
          <w:color w:val="000000"/>
          <w:sz w:val="22"/>
        </w:rPr>
        <w:t>;</w:t>
      </w:r>
      <w:r w:rsidR="00183616" w:rsidRPr="0033487D">
        <w:rPr>
          <w:rFonts w:ascii="Arial" w:hAnsi="Arial" w:cs="Arial"/>
          <w:color w:val="000000"/>
          <w:sz w:val="22"/>
        </w:rPr>
        <w:t xml:space="preserve"> the trade volume of </w:t>
      </w:r>
      <w:r w:rsidR="004318C7" w:rsidRPr="0033487D">
        <w:rPr>
          <w:rStyle w:val="a3"/>
          <w:rFonts w:ascii="Arial" w:hAnsi="Arial" w:cs="Arial"/>
          <w:color w:val="000000"/>
          <w:sz w:val="22"/>
          <w:u w:val="none"/>
        </w:rPr>
        <w:t>final products</w:t>
      </w:r>
      <w:r w:rsidR="00183616" w:rsidRPr="0033487D">
        <w:rPr>
          <w:rFonts w:ascii="Arial" w:hAnsi="Arial" w:cs="Arial"/>
          <w:color w:val="000000"/>
          <w:sz w:val="22"/>
        </w:rPr>
        <w:t xml:space="preserve"> from region </w:t>
      </w:r>
      <w:r w:rsidR="0028172E" w:rsidRPr="0033487D">
        <w:rPr>
          <w:rFonts w:ascii="Arial" w:hAnsi="Arial" w:cs="Arial"/>
          <w:i/>
          <w:color w:val="000000"/>
          <w:sz w:val="22"/>
        </w:rPr>
        <w:t>r</w:t>
      </w:r>
      <w:r w:rsidR="0028172E" w:rsidRPr="0033487D">
        <w:rPr>
          <w:rFonts w:ascii="Arial" w:hAnsi="Arial" w:cs="Arial"/>
          <w:color w:val="000000"/>
          <w:sz w:val="22"/>
        </w:rPr>
        <w:t xml:space="preserve"> </w:t>
      </w:r>
      <w:r w:rsidR="00183616" w:rsidRPr="0033487D">
        <w:rPr>
          <w:rFonts w:ascii="Arial" w:hAnsi="Arial" w:cs="Arial"/>
          <w:color w:val="000000"/>
          <w:sz w:val="22"/>
        </w:rPr>
        <w:t xml:space="preserve">to region </w:t>
      </w:r>
      <w:r w:rsidR="0028172E" w:rsidRPr="0033487D">
        <w:rPr>
          <w:rFonts w:ascii="Arial" w:hAnsi="Arial" w:cs="Arial"/>
          <w:i/>
          <w:color w:val="000000"/>
          <w:sz w:val="22"/>
        </w:rPr>
        <w:t>s</w:t>
      </w:r>
      <w:r w:rsidR="003A3F7E" w:rsidRPr="0033487D">
        <w:rPr>
          <w:rFonts w:ascii="Arial" w:hAnsi="Arial" w:cs="Arial"/>
          <w:color w:val="000000"/>
          <w:sz w:val="22"/>
        </w:rPr>
        <w:t>.</w:t>
      </w:r>
      <w:r w:rsidR="00E95807" w:rsidRPr="0033487D">
        <w:rPr>
          <w:rFonts w:ascii="Arial" w:hAnsi="Arial" w:cs="Arial"/>
          <w:color w:val="000000"/>
        </w:rPr>
        <w:t xml:space="preserve"> </w:t>
      </w:r>
      <w:r w:rsidR="00E95807" w:rsidRPr="0033487D">
        <w:rPr>
          <w:rFonts w:ascii="Arial" w:hAnsi="Arial" w:cs="Arial"/>
          <w:color w:val="000000"/>
          <w:sz w:val="22"/>
        </w:rPr>
        <w:t xml:space="preserve">Unless stated otherwise, </w:t>
      </w:r>
      <w:r w:rsidR="003A3F7E" w:rsidRPr="0033487D">
        <w:rPr>
          <w:rFonts w:ascii="Arial" w:hAnsi="Arial" w:cs="Arial"/>
          <w:color w:val="000000"/>
          <w:sz w:val="22"/>
        </w:rPr>
        <w:t xml:space="preserve">the </w:t>
      </w:r>
      <w:r w:rsidR="00E95807" w:rsidRPr="0033487D">
        <w:rPr>
          <w:rFonts w:ascii="Arial" w:hAnsi="Arial" w:cs="Arial"/>
          <w:color w:val="000000"/>
          <w:sz w:val="22"/>
        </w:rPr>
        <w:t>trade volume and trade structure reported here</w:t>
      </w:r>
      <w:r w:rsidR="003A3F7E" w:rsidRPr="0033487D">
        <w:rPr>
          <w:rFonts w:ascii="Arial" w:hAnsi="Arial" w:cs="Arial"/>
          <w:color w:val="000000"/>
          <w:sz w:val="22"/>
        </w:rPr>
        <w:t>in</w:t>
      </w:r>
      <w:r w:rsidR="00E95807" w:rsidRPr="0033487D">
        <w:rPr>
          <w:rFonts w:ascii="Arial" w:hAnsi="Arial" w:cs="Arial"/>
          <w:color w:val="000000"/>
          <w:sz w:val="22"/>
        </w:rPr>
        <w:t xml:space="preserve">after correspond </w:t>
      </w:r>
      <w:r w:rsidR="003A3F7E" w:rsidRPr="0033487D">
        <w:rPr>
          <w:rFonts w:ascii="Arial" w:hAnsi="Arial" w:cs="Arial"/>
          <w:color w:val="000000"/>
          <w:sz w:val="22"/>
        </w:rPr>
        <w:t>only to</w:t>
      </w:r>
      <w:r w:rsidR="00E95807" w:rsidRPr="0033487D">
        <w:rPr>
          <w:rFonts w:ascii="Arial" w:hAnsi="Arial" w:cs="Arial"/>
          <w:color w:val="000000"/>
          <w:sz w:val="22"/>
        </w:rPr>
        <w:t xml:space="preserve"> finished products for final consumption and do not include </w:t>
      </w:r>
      <w:r w:rsidR="00CA1DBF" w:rsidRPr="0033487D">
        <w:rPr>
          <w:rFonts w:ascii="Arial" w:hAnsi="Arial" w:cs="Arial"/>
          <w:color w:val="000000"/>
          <w:sz w:val="22"/>
        </w:rPr>
        <w:t>trade in</w:t>
      </w:r>
      <w:r w:rsidR="00E95807" w:rsidRPr="0033487D">
        <w:rPr>
          <w:rFonts w:ascii="Arial" w:hAnsi="Arial" w:cs="Arial"/>
          <w:color w:val="000000"/>
          <w:sz w:val="22"/>
        </w:rPr>
        <w:t xml:space="preserve"> intermediate goods </w:t>
      </w:r>
      <w:r w:rsidR="004821AD" w:rsidRPr="0033487D">
        <w:rPr>
          <w:rFonts w:ascii="Arial" w:hAnsi="Arial" w:cs="Arial"/>
          <w:color w:val="000000"/>
          <w:sz w:val="22"/>
        </w:rPr>
        <w:t xml:space="preserve">that are used in </w:t>
      </w:r>
      <w:r w:rsidR="00E95807" w:rsidRPr="0033487D">
        <w:rPr>
          <w:rFonts w:ascii="Arial" w:hAnsi="Arial" w:cs="Arial"/>
          <w:color w:val="000000"/>
          <w:sz w:val="22"/>
        </w:rPr>
        <w:t>further production</w:t>
      </w:r>
      <w:r w:rsidR="004821AD" w:rsidRPr="0033487D">
        <w:rPr>
          <w:rFonts w:ascii="Arial" w:hAnsi="Arial" w:cs="Arial"/>
          <w:color w:val="000000"/>
          <w:sz w:val="22"/>
        </w:rPr>
        <w:t xml:space="preserve"> stages</w:t>
      </w:r>
      <w:r w:rsidR="00E95807" w:rsidRPr="0033487D">
        <w:rPr>
          <w:rFonts w:ascii="Arial" w:hAnsi="Arial" w:cs="Arial"/>
          <w:color w:val="000000"/>
          <w:sz w:val="22"/>
        </w:rPr>
        <w:t xml:space="preserve">. </w:t>
      </w:r>
      <w:bookmarkStart w:id="19" w:name="_Hlk516670515"/>
      <w:r w:rsidR="00407C00" w:rsidRPr="0033487D">
        <w:rPr>
          <w:rFonts w:ascii="Arial" w:hAnsi="Arial" w:cs="Arial"/>
          <w:color w:val="000000"/>
          <w:sz w:val="22"/>
        </w:rPr>
        <w:t>The trade volume in equation (11a) and (11b) characterize different parts of trade.</w:t>
      </w:r>
      <w:bookmarkEnd w:id="19"/>
    </w:p>
    <w:p w:rsidR="005F7A48" w:rsidRPr="0033487D" w:rsidRDefault="005F7A48" w:rsidP="007807D0">
      <w:pPr>
        <w:spacing w:line="276" w:lineRule="auto"/>
        <w:ind w:leftChars="67" w:left="581" w:hangingChars="200" w:hanging="440"/>
        <w:rPr>
          <w:rFonts w:ascii="Arial" w:hAnsi="Arial" w:cs="Arial"/>
          <w:color w:val="000000"/>
          <w:sz w:val="22"/>
        </w:rPr>
      </w:pPr>
      <w:r w:rsidRPr="0033487D">
        <w:rPr>
          <w:rFonts w:ascii="Arial" w:hAnsi="Arial" w:cs="Arial"/>
          <w:color w:val="000000"/>
          <w:sz w:val="22"/>
        </w:rPr>
        <w:t xml:space="preserve">(6) </w:t>
      </w:r>
      <w:r w:rsidR="00206974" w:rsidRPr="0033487D">
        <w:rPr>
          <w:rFonts w:ascii="Arial" w:hAnsi="Arial" w:cs="Arial"/>
          <w:noProof/>
          <w:color w:val="000000"/>
          <w:position w:val="-6"/>
          <w:sz w:val="22"/>
        </w:rPr>
        <w:drawing>
          <wp:inline distT="0" distB="0" distL="0" distR="0" wp14:editId="7AA4DE48">
            <wp:extent cx="257175" cy="152400"/>
            <wp:effectExtent l="0" t="0" r="0" b="0"/>
            <wp:docPr id="67"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7175" cy="152400"/>
                    </a:xfrm>
                    <a:prstGeom prst="rect">
                      <a:avLst/>
                    </a:prstGeom>
                    <a:noFill/>
                    <a:ln>
                      <a:noFill/>
                    </a:ln>
                  </pic:spPr>
                </pic:pic>
              </a:graphicData>
            </a:graphic>
          </wp:inline>
        </w:drawing>
      </w:r>
      <w:r w:rsidRPr="0033487D">
        <w:rPr>
          <w:rFonts w:ascii="Arial" w:hAnsi="Arial" w:cs="Arial"/>
          <w:color w:val="000000"/>
          <w:sz w:val="22"/>
        </w:rPr>
        <w:t xml:space="preserve">, </w:t>
      </w:r>
      <w:r w:rsidR="004821AD" w:rsidRPr="0033487D">
        <w:rPr>
          <w:rFonts w:ascii="Arial" w:hAnsi="Arial" w:cs="Arial"/>
          <w:color w:val="000000"/>
          <w:sz w:val="22"/>
        </w:rPr>
        <w:t xml:space="preserve">the </w:t>
      </w:r>
      <w:r w:rsidR="007B1CB6" w:rsidRPr="0033487D">
        <w:rPr>
          <w:rFonts w:ascii="Arial" w:hAnsi="Arial" w:cs="Arial"/>
          <w:color w:val="000000"/>
          <w:sz w:val="22"/>
        </w:rPr>
        <w:t xml:space="preserve">effect of </w:t>
      </w:r>
      <w:r w:rsidRPr="0033487D">
        <w:rPr>
          <w:rFonts w:ascii="Arial" w:hAnsi="Arial" w:cs="Arial"/>
          <w:color w:val="000000"/>
          <w:sz w:val="22"/>
        </w:rPr>
        <w:t>consumption structure</w:t>
      </w:r>
      <w:r w:rsidR="007B1CB6" w:rsidRPr="0033487D">
        <w:rPr>
          <w:rFonts w:ascii="Arial" w:hAnsi="Arial" w:cs="Arial"/>
          <w:color w:val="000000"/>
          <w:sz w:val="22"/>
        </w:rPr>
        <w:t xml:space="preserve"> change</w:t>
      </w:r>
      <w:r w:rsidR="003A3F7E" w:rsidRPr="0033487D">
        <w:rPr>
          <w:rFonts w:ascii="Arial" w:hAnsi="Arial" w:cs="Arial"/>
          <w:color w:val="000000"/>
          <w:sz w:val="22"/>
        </w:rPr>
        <w:t>;</w:t>
      </w:r>
      <w:r w:rsidRPr="0033487D">
        <w:rPr>
          <w:rFonts w:ascii="Arial" w:hAnsi="Arial" w:cs="Arial"/>
          <w:color w:val="000000"/>
          <w:sz w:val="22"/>
        </w:rPr>
        <w:t xml:space="preserve"> </w:t>
      </w:r>
      <w:r w:rsidR="00183616" w:rsidRPr="0033487D">
        <w:rPr>
          <w:rFonts w:ascii="Arial" w:hAnsi="Arial" w:cs="Arial"/>
          <w:color w:val="000000"/>
          <w:sz w:val="22"/>
        </w:rPr>
        <w:t xml:space="preserve">the proportion of the final demand for products in sector </w:t>
      </w:r>
      <w:r w:rsidR="00183616" w:rsidRPr="0033487D">
        <w:rPr>
          <w:rFonts w:ascii="Arial" w:hAnsi="Arial" w:cs="Arial"/>
          <w:i/>
          <w:color w:val="000000"/>
          <w:sz w:val="22"/>
        </w:rPr>
        <w:t>j</w:t>
      </w:r>
      <w:r w:rsidR="00183616" w:rsidRPr="0033487D">
        <w:rPr>
          <w:rFonts w:ascii="Arial" w:hAnsi="Arial" w:cs="Arial"/>
          <w:color w:val="000000"/>
          <w:sz w:val="22"/>
        </w:rPr>
        <w:t xml:space="preserve"> in region </w:t>
      </w:r>
      <w:r w:rsidR="0028172E" w:rsidRPr="0033487D">
        <w:rPr>
          <w:rFonts w:ascii="Arial" w:hAnsi="Arial" w:cs="Arial"/>
          <w:i/>
          <w:color w:val="000000"/>
          <w:sz w:val="22"/>
        </w:rPr>
        <w:t>s</w:t>
      </w:r>
      <w:r w:rsidR="009B09B9" w:rsidRPr="0033487D">
        <w:rPr>
          <w:rFonts w:ascii="Arial" w:hAnsi="Arial" w:cs="Arial"/>
          <w:color w:val="000000"/>
          <w:sz w:val="22"/>
        </w:rPr>
        <w:t>.</w:t>
      </w:r>
    </w:p>
    <w:p w:rsidR="00D111A3" w:rsidRPr="0033487D" w:rsidRDefault="005F7A48" w:rsidP="007807D0">
      <w:pPr>
        <w:spacing w:line="276" w:lineRule="auto"/>
        <w:ind w:leftChars="67" w:left="581" w:hangingChars="200" w:hanging="440"/>
        <w:rPr>
          <w:rFonts w:ascii="Arial" w:hAnsi="Arial" w:cs="Arial"/>
          <w:color w:val="000000"/>
          <w:sz w:val="22"/>
        </w:rPr>
      </w:pPr>
      <w:r w:rsidRPr="0033487D">
        <w:rPr>
          <w:rFonts w:ascii="Arial" w:hAnsi="Arial" w:cs="Arial"/>
          <w:color w:val="000000"/>
          <w:sz w:val="22"/>
        </w:rPr>
        <w:t>(7)</w:t>
      </w:r>
      <w:r w:rsidR="00D111A3" w:rsidRPr="0033487D">
        <w:rPr>
          <w:rFonts w:ascii="Arial" w:hAnsi="Arial" w:cs="Arial"/>
          <w:color w:val="000000"/>
          <w:sz w:val="22"/>
        </w:rPr>
        <w:t xml:space="preserve"> </w:t>
      </w:r>
      <w:r w:rsidR="00206974" w:rsidRPr="0033487D">
        <w:rPr>
          <w:rFonts w:ascii="Arial" w:hAnsi="Arial" w:cs="Arial"/>
          <w:noProof/>
          <w:color w:val="000000"/>
          <w:position w:val="-4"/>
          <w:sz w:val="22"/>
        </w:rPr>
        <w:drawing>
          <wp:inline distT="0" distB="0" distL="0" distR="0" wp14:editId="35177124">
            <wp:extent cx="228600" cy="152400"/>
            <wp:effectExtent l="0" t="0" r="0" b="0"/>
            <wp:docPr id="68"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28600" cy="152400"/>
                    </a:xfrm>
                    <a:prstGeom prst="rect">
                      <a:avLst/>
                    </a:prstGeom>
                    <a:noFill/>
                    <a:ln>
                      <a:noFill/>
                    </a:ln>
                  </pic:spPr>
                </pic:pic>
              </a:graphicData>
            </a:graphic>
          </wp:inline>
        </w:drawing>
      </w:r>
      <w:r w:rsidRPr="0033487D">
        <w:rPr>
          <w:rFonts w:ascii="Arial" w:hAnsi="Arial" w:cs="Arial"/>
          <w:color w:val="000000"/>
          <w:sz w:val="22"/>
        </w:rPr>
        <w:t xml:space="preserve">, </w:t>
      </w:r>
      <w:r w:rsidR="004821AD" w:rsidRPr="0033487D">
        <w:rPr>
          <w:rFonts w:ascii="Arial" w:hAnsi="Arial" w:cs="Arial"/>
          <w:color w:val="000000"/>
          <w:sz w:val="22"/>
        </w:rPr>
        <w:t xml:space="preserve">the </w:t>
      </w:r>
      <w:r w:rsidR="007B1CB6" w:rsidRPr="0033487D">
        <w:rPr>
          <w:rFonts w:ascii="Arial" w:hAnsi="Arial" w:cs="Arial"/>
          <w:color w:val="000000"/>
          <w:sz w:val="22"/>
        </w:rPr>
        <w:t xml:space="preserve">effect of local </w:t>
      </w:r>
      <w:r w:rsidRPr="0033487D">
        <w:rPr>
          <w:rFonts w:ascii="Arial" w:hAnsi="Arial" w:cs="Arial"/>
          <w:color w:val="000000"/>
          <w:sz w:val="22"/>
        </w:rPr>
        <w:t>consumption</w:t>
      </w:r>
      <w:r w:rsidR="007B1CB6" w:rsidRPr="0033487D">
        <w:rPr>
          <w:rFonts w:ascii="Arial" w:hAnsi="Arial" w:cs="Arial"/>
          <w:color w:val="000000"/>
          <w:sz w:val="22"/>
        </w:rPr>
        <w:t xml:space="preserve"> change</w:t>
      </w:r>
      <w:r w:rsidR="00090367" w:rsidRPr="0033487D">
        <w:rPr>
          <w:rFonts w:ascii="Arial" w:hAnsi="Arial" w:cs="Arial"/>
          <w:color w:val="000000"/>
          <w:sz w:val="22"/>
        </w:rPr>
        <w:t xml:space="preserve">, we </w:t>
      </w:r>
      <w:r w:rsidR="004434B9" w:rsidRPr="0033487D">
        <w:rPr>
          <w:rFonts w:ascii="Arial" w:hAnsi="Arial" w:cs="Arial"/>
          <w:color w:val="000000"/>
          <w:sz w:val="22"/>
        </w:rPr>
        <w:t xml:space="preserve">further </w:t>
      </w:r>
      <w:r w:rsidR="00090367" w:rsidRPr="0033487D">
        <w:rPr>
          <w:rFonts w:ascii="Arial" w:hAnsi="Arial" w:cs="Arial"/>
          <w:color w:val="000000"/>
          <w:sz w:val="22"/>
        </w:rPr>
        <w:t>split the consumption to household consumption, government consumption and capital investment</w:t>
      </w:r>
      <w:r w:rsidR="007B1CB6" w:rsidRPr="0033487D">
        <w:rPr>
          <w:rFonts w:ascii="Arial" w:hAnsi="Arial" w:cs="Arial"/>
          <w:color w:val="000000"/>
          <w:sz w:val="22"/>
        </w:rPr>
        <w:t>.</w:t>
      </w:r>
      <w:bookmarkEnd w:id="17"/>
    </w:p>
    <w:p w:rsidR="00D111A3" w:rsidRPr="0033487D" w:rsidRDefault="009A759B" w:rsidP="007807D0">
      <w:pPr>
        <w:pStyle w:val="3"/>
        <w:spacing w:line="276" w:lineRule="auto"/>
        <w:rPr>
          <w:rFonts w:ascii="Arial" w:hAnsi="Arial" w:cs="Arial"/>
          <w:i/>
          <w:color w:val="000000"/>
          <w:sz w:val="24"/>
          <w:szCs w:val="24"/>
        </w:rPr>
      </w:pPr>
      <w:r w:rsidRPr="0033487D">
        <w:rPr>
          <w:rFonts w:ascii="Arial" w:hAnsi="Arial" w:cs="Arial"/>
          <w:i/>
          <w:color w:val="000000"/>
          <w:sz w:val="24"/>
          <w:szCs w:val="24"/>
        </w:rPr>
        <w:lastRenderedPageBreak/>
        <w:t>3</w:t>
      </w:r>
      <w:r w:rsidR="00433392" w:rsidRPr="0033487D">
        <w:rPr>
          <w:rFonts w:ascii="Arial" w:hAnsi="Arial" w:cs="Arial"/>
          <w:i/>
          <w:color w:val="000000"/>
          <w:sz w:val="24"/>
          <w:szCs w:val="24"/>
        </w:rPr>
        <w:t>.</w:t>
      </w:r>
      <w:r w:rsidR="00B46A15" w:rsidRPr="0033487D">
        <w:rPr>
          <w:rFonts w:ascii="Arial" w:hAnsi="Arial" w:cs="Arial"/>
          <w:i/>
          <w:color w:val="000000"/>
          <w:sz w:val="24"/>
          <w:szCs w:val="24"/>
        </w:rPr>
        <w:t xml:space="preserve">3 </w:t>
      </w:r>
      <w:r w:rsidR="0084318F" w:rsidRPr="0033487D">
        <w:rPr>
          <w:rFonts w:ascii="Arial" w:hAnsi="Arial" w:cs="Arial"/>
          <w:i/>
          <w:color w:val="000000"/>
          <w:sz w:val="24"/>
          <w:szCs w:val="24"/>
        </w:rPr>
        <w:t>D</w:t>
      </w:r>
      <w:r w:rsidR="00433392" w:rsidRPr="0033487D">
        <w:rPr>
          <w:rFonts w:ascii="Arial" w:hAnsi="Arial" w:cs="Arial"/>
          <w:i/>
          <w:color w:val="000000"/>
          <w:sz w:val="24"/>
          <w:szCs w:val="24"/>
        </w:rPr>
        <w:t>ata sources</w:t>
      </w:r>
    </w:p>
    <w:p w:rsidR="00D62B52" w:rsidRPr="0033487D" w:rsidRDefault="00ED0794" w:rsidP="00EA2EB3">
      <w:pPr>
        <w:spacing w:line="276" w:lineRule="auto"/>
        <w:ind w:firstLine="420"/>
        <w:rPr>
          <w:rFonts w:ascii="Arial" w:hAnsi="Arial" w:cs="Arial"/>
          <w:color w:val="000000"/>
        </w:rPr>
      </w:pPr>
      <w:r w:rsidRPr="0033487D">
        <w:rPr>
          <w:rFonts w:ascii="Arial" w:hAnsi="Arial" w:cs="Arial"/>
          <w:color w:val="000000"/>
        </w:rPr>
        <w:t>The underlying data in this case study implementing the framework</w:t>
      </w:r>
      <w:r w:rsidR="00952822" w:rsidRPr="0033487D">
        <w:rPr>
          <w:rFonts w:ascii="Arial" w:hAnsi="Arial" w:cs="Arial"/>
          <w:color w:val="000000"/>
        </w:rPr>
        <w:t xml:space="preserve"> includes</w:t>
      </w:r>
      <w:r w:rsidRPr="0033487D">
        <w:rPr>
          <w:rFonts w:ascii="Arial" w:hAnsi="Arial" w:cs="Arial"/>
          <w:color w:val="000000"/>
        </w:rPr>
        <w:t xml:space="preserve"> data for</w:t>
      </w:r>
      <w:r w:rsidR="00952822" w:rsidRPr="0033487D">
        <w:rPr>
          <w:rFonts w:ascii="Arial" w:hAnsi="Arial" w:cs="Arial"/>
          <w:color w:val="000000"/>
        </w:rPr>
        <w:t xml:space="preserve"> 26 provinces and 4 cities (30 regions in total). </w:t>
      </w:r>
      <w:r w:rsidR="004821AD" w:rsidRPr="0033487D">
        <w:rPr>
          <w:rFonts w:ascii="Arial" w:hAnsi="Arial" w:cs="Arial"/>
          <w:color w:val="000000"/>
        </w:rPr>
        <w:t xml:space="preserve">A </w:t>
      </w:r>
      <w:r w:rsidR="00DB3CEA" w:rsidRPr="0033487D">
        <w:rPr>
          <w:rFonts w:ascii="Arial" w:hAnsi="Arial" w:cs="Arial"/>
          <w:color w:val="000000"/>
        </w:rPr>
        <w:t xml:space="preserve">multiregional input-output table </w:t>
      </w:r>
      <w:r w:rsidR="0005305D" w:rsidRPr="0033487D">
        <w:rPr>
          <w:rFonts w:ascii="Arial" w:hAnsi="Arial" w:cs="Arial"/>
          <w:color w:val="000000"/>
        </w:rPr>
        <w:t xml:space="preserve">(MRIOT) </w:t>
      </w:r>
      <w:r w:rsidR="00DB3CEA" w:rsidRPr="0033487D">
        <w:rPr>
          <w:rFonts w:ascii="Arial" w:hAnsi="Arial" w:cs="Arial"/>
          <w:color w:val="000000"/>
        </w:rPr>
        <w:t xml:space="preserve">for China </w:t>
      </w:r>
      <w:r w:rsidR="004821AD" w:rsidRPr="0033487D">
        <w:rPr>
          <w:rFonts w:ascii="Arial" w:hAnsi="Arial" w:cs="Arial"/>
          <w:color w:val="000000"/>
        </w:rPr>
        <w:t xml:space="preserve">in </w:t>
      </w:r>
      <w:r w:rsidR="00DB3CEA" w:rsidRPr="0033487D">
        <w:rPr>
          <w:rFonts w:ascii="Arial" w:hAnsi="Arial" w:cs="Arial"/>
          <w:color w:val="000000"/>
        </w:rPr>
        <w:t xml:space="preserve">2007 </w:t>
      </w:r>
      <w:r w:rsidR="004821AD" w:rsidRPr="0033487D">
        <w:rPr>
          <w:rFonts w:ascii="Arial" w:hAnsi="Arial" w:cs="Arial"/>
          <w:color w:val="000000"/>
        </w:rPr>
        <w:t>was</w:t>
      </w:r>
      <w:r w:rsidR="00DB3CEA" w:rsidRPr="0033487D">
        <w:rPr>
          <w:rFonts w:ascii="Arial" w:hAnsi="Arial" w:cs="Arial"/>
          <w:color w:val="000000"/>
        </w:rPr>
        <w:t xml:space="preserve"> compiled by</w:t>
      </w:r>
      <w:r w:rsidR="00985947" w:rsidRPr="0033487D">
        <w:rPr>
          <w:rFonts w:ascii="Arial" w:hAnsi="Arial" w:cs="Arial"/>
          <w:color w:val="000000"/>
        </w:rPr>
        <w:t xml:space="preserve"> </w:t>
      </w:r>
      <w:hyperlink w:anchor="_ENREF_39" w:tooltip="Liu, 2012 #8473" w:history="1">
        <w:r w:rsidR="002A028F" w:rsidRPr="0033487D">
          <w:rPr>
            <w:rFonts w:ascii="Arial" w:hAnsi="Arial" w:cs="Arial"/>
            <w:color w:val="000000"/>
          </w:rPr>
          <w:fldChar w:fldCharType="begin"/>
        </w:r>
        <w:r w:rsidR="002A028F" w:rsidRPr="0033487D">
          <w:rPr>
            <w:rFonts w:ascii="Arial" w:hAnsi="Arial" w:cs="Arial"/>
            <w:color w:val="000000"/>
          </w:rPr>
          <w:instrText xml:space="preserve"> ADDIN EN.CITE &lt;EndNote&gt;&lt;Cite AuthorYear="1"&gt;&lt;Author&gt;Liu&lt;/Author&gt;&lt;Year&gt;2012&lt;/Year&gt;&lt;RecNum&gt;8473&lt;/RecNum&gt;&lt;DisplayText&gt;Liu et al. (2012)&lt;/DisplayText&gt;&lt;record&gt;&lt;rec-number&gt;8473&lt;/rec-number&gt;&lt;foreign-keys&gt;&lt;key app="EN" db-id="a9epvvrpk2ssvnew52fx2vw1pf9ww9ae9sar" timestamp="1492682302"&gt;8473&lt;/key&gt;&lt;/foreign-keys&gt;&lt;ref-type name="Generic"&gt;13&lt;/ref-type&gt;&lt;contributors&gt;&lt;authors&gt;&lt;author&gt;Liu, W&lt;/author&gt;&lt;author&gt;Chen, J&lt;/author&gt;&lt;author&gt;Tang, Z&lt;/author&gt;&lt;author&gt;Liu, H&lt;/author&gt;&lt;author&gt;Han, D&lt;/author&gt;&lt;author&gt;Li, F&lt;/author&gt;&lt;/authors&gt;&lt;/contributors&gt;&lt;titles&gt;&lt;title&gt;Theories and practice of constructing China’s interregional Input-Output tables between 30 provinces in 2007&lt;/title&gt;&lt;/titles&gt;&lt;dates&gt;&lt;year&gt;2012&lt;/year&gt;&lt;/dates&gt;&lt;publisher&gt;China Statistics Press, Beijing&lt;/publisher&gt;&lt;urls&gt;&lt;/urls&gt;&lt;/record&gt;&lt;/Cite&gt;&lt;/EndNote&gt;</w:instrText>
        </w:r>
        <w:r w:rsidR="002A028F" w:rsidRPr="0033487D">
          <w:rPr>
            <w:rFonts w:ascii="Arial" w:hAnsi="Arial" w:cs="Arial"/>
            <w:color w:val="000000"/>
          </w:rPr>
          <w:fldChar w:fldCharType="separate"/>
        </w:r>
        <w:r w:rsidR="002A028F" w:rsidRPr="0033487D">
          <w:rPr>
            <w:rFonts w:ascii="Arial" w:hAnsi="Arial" w:cs="Arial"/>
            <w:color w:val="000000"/>
          </w:rPr>
          <w:t>Liu et al. (2012)</w:t>
        </w:r>
        <w:r w:rsidR="002A028F" w:rsidRPr="0033487D">
          <w:rPr>
            <w:rFonts w:ascii="Arial" w:hAnsi="Arial" w:cs="Arial"/>
            <w:color w:val="000000"/>
          </w:rPr>
          <w:fldChar w:fldCharType="end"/>
        </w:r>
      </w:hyperlink>
      <w:hyperlink w:anchor="_ENREF_20" w:tooltip="Liu, 2012 #7984" w:history="1"/>
      <w:r w:rsidR="00DB3CEA" w:rsidRPr="0033487D">
        <w:rPr>
          <w:rFonts w:ascii="Arial" w:hAnsi="Arial" w:cs="Arial"/>
          <w:color w:val="000000"/>
        </w:rPr>
        <w:t xml:space="preserve"> and has been widely used in previous studies </w:t>
      </w:r>
      <w:r w:rsidR="00DB3CEA" w:rsidRPr="0033487D">
        <w:rPr>
          <w:rFonts w:ascii="Arial" w:hAnsi="Arial" w:cs="Arial"/>
          <w:color w:val="000000"/>
        </w:rPr>
        <w:fldChar w:fldCharType="begin">
          <w:fldData xml:space="preserve">PEVuZE5vdGU+PENpdGU+PEF1dGhvcj5MaTwvQXV0aG9yPjxZZWFyPjIwMTY8L1llYXI+PFJlY051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</w:fldData>
        </w:fldChar>
      </w:r>
      <w:r w:rsidR="008C2558" w:rsidRPr="0033487D">
        <w:rPr>
          <w:rFonts w:ascii="Arial" w:hAnsi="Arial" w:cs="Arial"/>
          <w:color w:val="000000"/>
        </w:rPr>
        <w:instrText xml:space="preserve"> ADDIN EN.CITE </w:instrText>
      </w:r>
      <w:r w:rsidR="008C2558" w:rsidRPr="0033487D">
        <w:rPr>
          <w:rFonts w:ascii="Arial" w:hAnsi="Arial" w:cs="Arial"/>
          <w:color w:val="000000"/>
        </w:rPr>
        <w:fldChar w:fldCharType="begin">
          <w:fldData xml:space="preserve">PEVuZE5vdGU+PENpdGU+PEF1dGhvcj5MaTwvQXV0aG9yPjxZZWFyPjIwMTY8L1llYXI+PFJlY051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</w:fldData>
        </w:fldChar>
      </w:r>
      <w:r w:rsidR="008C2558" w:rsidRPr="0033487D">
        <w:rPr>
          <w:rFonts w:ascii="Arial" w:hAnsi="Arial" w:cs="Arial"/>
          <w:color w:val="000000"/>
        </w:rPr>
        <w:instrText xml:space="preserve"> ADDIN EN.CITE.DATA </w:instrText>
      </w:r>
      <w:r w:rsidR="008C2558" w:rsidRPr="0033487D">
        <w:rPr>
          <w:rFonts w:ascii="Arial" w:hAnsi="Arial" w:cs="Arial"/>
          <w:color w:val="000000"/>
        </w:rPr>
      </w:r>
      <w:r w:rsidR="008C2558" w:rsidRPr="0033487D">
        <w:rPr>
          <w:rFonts w:ascii="Arial" w:hAnsi="Arial" w:cs="Arial"/>
          <w:color w:val="000000"/>
        </w:rPr>
        <w:fldChar w:fldCharType="end"/>
      </w:r>
      <w:r w:rsidR="00DB3CEA" w:rsidRPr="0033487D">
        <w:rPr>
          <w:rFonts w:ascii="Arial" w:hAnsi="Arial" w:cs="Arial"/>
          <w:color w:val="000000"/>
        </w:rPr>
      </w:r>
      <w:r w:rsidR="00DB3CEA" w:rsidRPr="0033487D">
        <w:rPr>
          <w:rFonts w:ascii="Arial" w:hAnsi="Arial" w:cs="Arial"/>
          <w:color w:val="000000"/>
        </w:rPr>
        <w:fldChar w:fldCharType="separate"/>
      </w:r>
      <w:r w:rsidR="008C2558" w:rsidRPr="0033487D">
        <w:rPr>
          <w:rFonts w:ascii="Arial" w:hAnsi="Arial" w:cs="Arial"/>
          <w:noProof/>
          <w:color w:val="000000"/>
        </w:rPr>
        <w:t>(</w:t>
      </w:r>
      <w:hyperlink w:anchor="_ENREF_35" w:tooltip="Li, 2016 #8394" w:history="1">
        <w:r w:rsidR="002A028F" w:rsidRPr="0033487D">
          <w:rPr>
            <w:rFonts w:ascii="Arial" w:hAnsi="Arial" w:cs="Arial"/>
            <w:noProof/>
            <w:color w:val="000000"/>
          </w:rPr>
          <w:t>Li et al. 2016</w:t>
        </w:r>
      </w:hyperlink>
      <w:r w:rsidR="008C2558" w:rsidRPr="0033487D">
        <w:rPr>
          <w:rFonts w:ascii="Arial" w:hAnsi="Arial" w:cs="Arial"/>
          <w:noProof/>
          <w:color w:val="000000"/>
        </w:rPr>
        <w:t xml:space="preserve">; </w:t>
      </w:r>
      <w:hyperlink w:anchor="_ENREF_18" w:tooltip="Feng, 2013 #7988" w:history="1">
        <w:r w:rsidR="002A028F" w:rsidRPr="0033487D">
          <w:rPr>
            <w:rFonts w:ascii="Arial" w:hAnsi="Arial" w:cs="Arial"/>
            <w:noProof/>
            <w:color w:val="000000"/>
          </w:rPr>
          <w:t>Feng et al. 2013</w:t>
        </w:r>
      </w:hyperlink>
      <w:r w:rsidR="008C2558" w:rsidRPr="0033487D">
        <w:rPr>
          <w:rFonts w:ascii="Arial" w:hAnsi="Arial" w:cs="Arial"/>
          <w:noProof/>
          <w:color w:val="000000"/>
        </w:rPr>
        <w:t xml:space="preserve">; </w:t>
      </w:r>
      <w:hyperlink w:anchor="_ENREF_16" w:tooltip="Feng, 2014 #8472" w:history="1">
        <w:r w:rsidR="002A028F" w:rsidRPr="0033487D">
          <w:rPr>
            <w:rFonts w:ascii="Arial" w:hAnsi="Arial" w:cs="Arial"/>
            <w:noProof/>
            <w:color w:val="000000"/>
          </w:rPr>
          <w:t>Feng et al. 2014</w:t>
        </w:r>
      </w:hyperlink>
      <w:r w:rsidR="008C2558" w:rsidRPr="0033487D">
        <w:rPr>
          <w:rFonts w:ascii="Arial" w:hAnsi="Arial" w:cs="Arial"/>
          <w:noProof/>
          <w:color w:val="000000"/>
        </w:rPr>
        <w:t xml:space="preserve">; </w:t>
      </w:r>
      <w:hyperlink w:anchor="_ENREF_61" w:tooltip="Shao, 2016 #8474" w:history="1">
        <w:r w:rsidR="002A028F" w:rsidRPr="0033487D">
          <w:rPr>
            <w:rFonts w:ascii="Arial" w:hAnsi="Arial" w:cs="Arial"/>
            <w:noProof/>
            <w:color w:val="000000"/>
          </w:rPr>
          <w:t>Shao et al. 2016</w:t>
        </w:r>
      </w:hyperlink>
      <w:r w:rsidR="008C2558" w:rsidRPr="0033487D">
        <w:rPr>
          <w:rFonts w:ascii="Arial" w:hAnsi="Arial" w:cs="Arial"/>
          <w:noProof/>
          <w:color w:val="000000"/>
        </w:rPr>
        <w:t xml:space="preserve">; </w:t>
      </w:r>
      <w:hyperlink w:anchor="_ENREF_10" w:tooltip="Chen, 2016 #8475" w:history="1">
        <w:r w:rsidR="002A028F" w:rsidRPr="0033487D">
          <w:rPr>
            <w:rFonts w:ascii="Arial" w:hAnsi="Arial" w:cs="Arial"/>
            <w:noProof/>
            <w:color w:val="000000"/>
          </w:rPr>
          <w:t>Chen and Chen 2016</w:t>
        </w:r>
      </w:hyperlink>
      <w:r w:rsidR="008C2558" w:rsidRPr="0033487D">
        <w:rPr>
          <w:rFonts w:ascii="Arial" w:hAnsi="Arial" w:cs="Arial"/>
          <w:noProof/>
          <w:color w:val="000000"/>
        </w:rPr>
        <w:t>)</w:t>
      </w:r>
      <w:r w:rsidR="00DB3CEA" w:rsidRPr="0033487D">
        <w:rPr>
          <w:rFonts w:ascii="Arial" w:hAnsi="Arial" w:cs="Arial"/>
          <w:color w:val="000000"/>
        </w:rPr>
        <w:fldChar w:fldCharType="end"/>
      </w:r>
      <w:r w:rsidR="00DB3CEA" w:rsidRPr="0033487D">
        <w:rPr>
          <w:rFonts w:ascii="Arial" w:hAnsi="Arial" w:cs="Arial"/>
          <w:color w:val="000000"/>
        </w:rPr>
        <w:t xml:space="preserve">. </w:t>
      </w:r>
      <w:r w:rsidR="00952822" w:rsidRPr="0033487D">
        <w:rPr>
          <w:rFonts w:ascii="Arial" w:hAnsi="Arial" w:cs="Arial"/>
          <w:color w:val="000000"/>
        </w:rPr>
        <w:t xml:space="preserve">The 2012 input-output tables </w:t>
      </w:r>
      <w:r w:rsidR="00985947" w:rsidRPr="0033487D">
        <w:rPr>
          <w:rFonts w:ascii="Arial" w:hAnsi="Arial" w:cs="Arial"/>
          <w:color w:val="000000"/>
        </w:rPr>
        <w:t xml:space="preserve">(IOTs) </w:t>
      </w:r>
      <w:r w:rsidR="00952822" w:rsidRPr="0033487D">
        <w:rPr>
          <w:rFonts w:ascii="Arial" w:hAnsi="Arial" w:cs="Arial"/>
          <w:color w:val="000000"/>
        </w:rPr>
        <w:t xml:space="preserve">for each of </w:t>
      </w:r>
      <w:r w:rsidR="004821AD" w:rsidRPr="0033487D">
        <w:rPr>
          <w:rFonts w:ascii="Arial" w:hAnsi="Arial" w:cs="Arial"/>
          <w:color w:val="000000"/>
        </w:rPr>
        <w:t xml:space="preserve">the </w:t>
      </w:r>
      <w:r w:rsidR="00952822" w:rsidRPr="0033487D">
        <w:rPr>
          <w:rFonts w:ascii="Arial" w:hAnsi="Arial" w:cs="Arial"/>
          <w:color w:val="000000"/>
        </w:rPr>
        <w:t>30 provinces</w:t>
      </w:r>
      <w:r w:rsidR="004821AD" w:rsidRPr="0033487D">
        <w:rPr>
          <w:rFonts w:ascii="Arial" w:hAnsi="Arial" w:cs="Arial"/>
          <w:color w:val="000000"/>
        </w:rPr>
        <w:t xml:space="preserve"> of China</w:t>
      </w:r>
      <w:r w:rsidR="00952822" w:rsidRPr="0033487D">
        <w:rPr>
          <w:rFonts w:ascii="Arial" w:hAnsi="Arial" w:cs="Arial"/>
          <w:color w:val="000000"/>
        </w:rPr>
        <w:t xml:space="preserve"> except Tibet </w:t>
      </w:r>
      <w:r w:rsidR="004821AD" w:rsidRPr="0033487D">
        <w:rPr>
          <w:rFonts w:ascii="Arial" w:hAnsi="Arial" w:cs="Arial"/>
          <w:color w:val="000000"/>
        </w:rPr>
        <w:t xml:space="preserve">were </w:t>
      </w:r>
      <w:r w:rsidR="00952822" w:rsidRPr="0033487D">
        <w:rPr>
          <w:rFonts w:ascii="Arial" w:hAnsi="Arial" w:cs="Arial"/>
          <w:color w:val="000000"/>
        </w:rPr>
        <w:t>compiled and published by the</w:t>
      </w:r>
      <w:r w:rsidRPr="0033487D">
        <w:rPr>
          <w:rFonts w:ascii="Arial" w:hAnsi="Arial" w:cs="Arial"/>
          <w:color w:val="000000"/>
        </w:rPr>
        <w:t xml:space="preserve"> Chinese</w:t>
      </w:r>
      <w:r w:rsidR="00952822" w:rsidRPr="0033487D">
        <w:rPr>
          <w:rFonts w:ascii="Arial" w:hAnsi="Arial" w:cs="Arial"/>
          <w:color w:val="000000"/>
        </w:rPr>
        <w:t xml:space="preserve"> National Statistics Bur</w:t>
      </w:r>
      <w:r w:rsidR="00DB3CEA" w:rsidRPr="0033487D">
        <w:rPr>
          <w:rFonts w:ascii="Arial" w:hAnsi="Arial" w:cs="Arial"/>
          <w:color w:val="000000"/>
        </w:rPr>
        <w:t>ea</w:t>
      </w:r>
      <w:r w:rsidR="00952822" w:rsidRPr="0033487D">
        <w:rPr>
          <w:rFonts w:ascii="Arial" w:hAnsi="Arial" w:cs="Arial"/>
          <w:color w:val="000000"/>
        </w:rPr>
        <w:t>u</w:t>
      </w:r>
      <w:r w:rsidR="00DB3CEA" w:rsidRPr="0033487D">
        <w:rPr>
          <w:rFonts w:ascii="Arial" w:hAnsi="Arial" w:cs="Arial"/>
          <w:color w:val="000000"/>
        </w:rPr>
        <w:t>.</w:t>
      </w:r>
      <w:r w:rsidR="00985947" w:rsidRPr="0033487D">
        <w:rPr>
          <w:rFonts w:ascii="Arial" w:hAnsi="Arial" w:cs="Arial"/>
          <w:color w:val="000000"/>
        </w:rPr>
        <w:t xml:space="preserve"> The </w:t>
      </w:r>
      <w:r w:rsidR="0005305D" w:rsidRPr="0033487D">
        <w:rPr>
          <w:rFonts w:ascii="Arial" w:hAnsi="Arial" w:cs="Arial"/>
          <w:color w:val="000000"/>
        </w:rPr>
        <w:t>42</w:t>
      </w:r>
      <w:r w:rsidRPr="0033487D">
        <w:rPr>
          <w:rFonts w:ascii="Arial" w:hAnsi="Arial" w:cs="Arial"/>
          <w:color w:val="000000"/>
        </w:rPr>
        <w:t xml:space="preserve"> industrial</w:t>
      </w:r>
      <w:r w:rsidR="0005305D" w:rsidRPr="0033487D">
        <w:rPr>
          <w:rFonts w:ascii="Arial" w:hAnsi="Arial" w:cs="Arial"/>
          <w:color w:val="000000"/>
        </w:rPr>
        <w:t xml:space="preserve"> sectors in </w:t>
      </w:r>
      <w:r w:rsidR="004821AD" w:rsidRPr="0033487D">
        <w:rPr>
          <w:rFonts w:ascii="Arial" w:hAnsi="Arial" w:cs="Arial"/>
          <w:color w:val="000000"/>
        </w:rPr>
        <w:t xml:space="preserve">the </w:t>
      </w:r>
      <w:r w:rsidR="0005305D" w:rsidRPr="0033487D">
        <w:rPr>
          <w:rFonts w:ascii="Arial" w:hAnsi="Arial" w:cs="Arial"/>
          <w:color w:val="000000"/>
        </w:rPr>
        <w:t xml:space="preserve">official 2012 </w:t>
      </w:r>
      <w:r w:rsidR="00985947" w:rsidRPr="0033487D">
        <w:rPr>
          <w:rFonts w:ascii="Arial" w:hAnsi="Arial" w:cs="Arial"/>
          <w:color w:val="000000"/>
        </w:rPr>
        <w:t xml:space="preserve">IOTs </w:t>
      </w:r>
      <w:r w:rsidR="0005305D" w:rsidRPr="0033487D">
        <w:rPr>
          <w:rFonts w:ascii="Arial" w:hAnsi="Arial" w:cs="Arial"/>
          <w:color w:val="000000"/>
        </w:rPr>
        <w:t xml:space="preserve">are aggregated into 30 sectors </w:t>
      </w:r>
      <w:r w:rsidR="00D62B52" w:rsidRPr="0033487D">
        <w:rPr>
          <w:rFonts w:ascii="Arial" w:hAnsi="Arial" w:cs="Arial"/>
          <w:bCs/>
          <w:color w:val="000000"/>
          <w:kern w:val="44"/>
          <w:sz w:val="22"/>
        </w:rPr>
        <w:t>(Table S1 in S</w:t>
      </w:r>
      <w:r w:rsidR="00156E7B" w:rsidRPr="0033487D">
        <w:rPr>
          <w:rFonts w:ascii="Arial" w:hAnsi="Arial" w:cs="Arial"/>
          <w:bCs/>
          <w:color w:val="000000"/>
          <w:kern w:val="44"/>
          <w:sz w:val="22"/>
        </w:rPr>
        <w:t xml:space="preserve">upporting </w:t>
      </w:r>
      <w:r w:rsidR="00D62B52" w:rsidRPr="0033487D">
        <w:rPr>
          <w:rFonts w:ascii="Arial" w:hAnsi="Arial" w:cs="Arial"/>
          <w:bCs/>
          <w:color w:val="000000"/>
          <w:kern w:val="44"/>
          <w:sz w:val="22"/>
        </w:rPr>
        <w:t>I</w:t>
      </w:r>
      <w:r w:rsidR="00156E7B" w:rsidRPr="0033487D">
        <w:rPr>
          <w:rFonts w:ascii="Arial" w:hAnsi="Arial" w:cs="Arial"/>
          <w:bCs/>
          <w:color w:val="000000"/>
          <w:kern w:val="44"/>
          <w:sz w:val="22"/>
        </w:rPr>
        <w:t>nformation</w:t>
      </w:r>
      <w:r w:rsidR="00D62B52" w:rsidRPr="0033487D">
        <w:rPr>
          <w:rFonts w:ascii="Arial" w:hAnsi="Arial" w:cs="Arial"/>
          <w:bCs/>
          <w:color w:val="000000"/>
          <w:kern w:val="44"/>
          <w:sz w:val="22"/>
        </w:rPr>
        <w:t xml:space="preserve">) </w:t>
      </w:r>
      <w:r w:rsidR="0005305D" w:rsidRPr="0033487D">
        <w:rPr>
          <w:rFonts w:ascii="Arial" w:hAnsi="Arial" w:cs="Arial"/>
          <w:color w:val="000000"/>
        </w:rPr>
        <w:t xml:space="preserve">to </w:t>
      </w:r>
      <w:r w:rsidR="004821AD" w:rsidRPr="0033487D">
        <w:rPr>
          <w:rFonts w:ascii="Arial" w:hAnsi="Arial" w:cs="Arial"/>
          <w:color w:val="000000"/>
        </w:rPr>
        <w:t xml:space="preserve">maintain </w:t>
      </w:r>
      <w:r w:rsidR="0005305D" w:rsidRPr="0033487D">
        <w:rPr>
          <w:rFonts w:ascii="Arial" w:hAnsi="Arial" w:cs="Arial"/>
          <w:color w:val="000000"/>
        </w:rPr>
        <w:t>consisten</w:t>
      </w:r>
      <w:r w:rsidR="004821AD" w:rsidRPr="0033487D">
        <w:rPr>
          <w:rFonts w:ascii="Arial" w:hAnsi="Arial" w:cs="Arial"/>
          <w:color w:val="000000"/>
        </w:rPr>
        <w:t>cy</w:t>
      </w:r>
      <w:r w:rsidR="0005305D" w:rsidRPr="0033487D">
        <w:rPr>
          <w:rFonts w:ascii="Arial" w:hAnsi="Arial" w:cs="Arial"/>
          <w:color w:val="000000"/>
        </w:rPr>
        <w:t xml:space="preserve"> with</w:t>
      </w:r>
      <w:r w:rsidR="004821AD" w:rsidRPr="0033487D">
        <w:rPr>
          <w:rFonts w:ascii="Arial" w:hAnsi="Arial" w:cs="Arial"/>
          <w:color w:val="000000"/>
        </w:rPr>
        <w:t xml:space="preserve"> the</w:t>
      </w:r>
      <w:r w:rsidR="0005305D" w:rsidRPr="0033487D">
        <w:rPr>
          <w:rFonts w:ascii="Arial" w:hAnsi="Arial" w:cs="Arial"/>
          <w:color w:val="000000"/>
        </w:rPr>
        <w:t xml:space="preserve"> 2007 MRIOT. </w:t>
      </w:r>
      <w:bookmarkStart w:id="20" w:name="_Hlk518472339"/>
      <w:r w:rsidR="006461AB" w:rsidRPr="0033487D">
        <w:rPr>
          <w:rFonts w:ascii="Arial" w:hAnsi="Arial" w:cs="Arial"/>
          <w:color w:val="000000"/>
        </w:rPr>
        <w:t xml:space="preserve">We then link </w:t>
      </w:r>
      <w:r w:rsidR="00EA2EB3" w:rsidRPr="0033487D">
        <w:rPr>
          <w:rFonts w:ascii="Arial" w:hAnsi="Arial" w:cs="Arial"/>
          <w:color w:val="000000"/>
        </w:rPr>
        <w:t>the Chinese MRIO</w:t>
      </w:r>
      <w:r w:rsidRPr="0033487D">
        <w:rPr>
          <w:rFonts w:ascii="Arial" w:hAnsi="Arial" w:cs="Arial"/>
          <w:color w:val="000000"/>
        </w:rPr>
        <w:t>T</w:t>
      </w:r>
      <w:r w:rsidR="00EA2EB3" w:rsidRPr="0033487D">
        <w:rPr>
          <w:rFonts w:ascii="Arial" w:hAnsi="Arial" w:cs="Arial"/>
          <w:color w:val="000000"/>
        </w:rPr>
        <w:t xml:space="preserve"> to global MRIO models which are derived from version 9 of the GTAP database</w:t>
      </w:r>
      <w:r w:rsidR="00373B5C" w:rsidRPr="0033487D">
        <w:rPr>
          <w:rFonts w:ascii="Arial" w:hAnsi="Arial" w:cs="Arial"/>
          <w:color w:val="000000"/>
        </w:rPr>
        <w:t xml:space="preserve"> </w:t>
      </w:r>
      <w:r w:rsidR="00373B5C" w:rsidRPr="0033487D">
        <w:rPr>
          <w:rFonts w:ascii="Arial" w:hAnsi="Arial" w:cs="Arial"/>
          <w:color w:val="000000"/>
        </w:rPr>
        <w:fldChar w:fldCharType="begin"/>
      </w:r>
      <w:r w:rsidR="00373B5C" w:rsidRPr="0033487D">
        <w:rPr>
          <w:rFonts w:ascii="Arial" w:hAnsi="Arial" w:cs="Arial"/>
          <w:color w:val="000000"/>
        </w:rPr>
        <w:instrText xml:space="preserve"> ADDIN EN.CITE &lt;EndNote&gt;&lt;Cite&gt;&lt;Author&gt;Aguiar&lt;/Author&gt;&lt;Year&gt;2016&lt;/Year&gt;&lt;RecNum&gt;8406&lt;/RecNum&gt;&lt;DisplayText&gt;(Aguiar et al. 2016)&lt;/DisplayText&gt;&lt;record&gt;&lt;rec-number&gt;8406&lt;/rec-number&gt;&lt;foreign-keys&gt;&lt;key app="EN" db-id="a9epvvrpk2ssvnew52fx2vw1pf9ww9ae9sar" timestamp="1485259448"&gt;8406&lt;/key&gt;&lt;/foreign-keys&gt;&lt;ref-type name="Journal Article"&gt;17&lt;/ref-type&gt;&lt;contributors&gt;&lt;authors&gt;&lt;author&gt;Aguiar, Angel&lt;/author&gt;&lt;author&gt;Narayanan, Badri&lt;/author&gt;&lt;author&gt;McDougall, Robert&lt;/author&gt;&lt;/authors&gt;&lt;/contributors&gt;&lt;titles&gt;&lt;title&gt;An overview of the GTAP 9 data base&lt;/title&gt;&lt;secondary-title&gt;Journal of Global Economic Analysis&lt;/secondary-title&gt;&lt;/titles&gt;&lt;periodical&gt;&lt;full-title&gt;Journal of Global Economic Analysis&lt;/full-title&gt;&lt;/periodical&gt;&lt;pages&gt;181-208&lt;/pages&gt;&lt;volume&gt;1&lt;/volume&gt;&lt;number&gt;1&lt;/number&gt;&lt;dates&gt;&lt;year&gt;2016&lt;/year&gt;&lt;/dates&gt;&lt;isbn&gt;2377-2999&lt;/isbn&gt;&lt;urls&gt;&lt;/urls&gt;&lt;/record&gt;&lt;/Cite&gt;&lt;/EndNote&gt;</w:instrText>
      </w:r>
      <w:r w:rsidR="00373B5C" w:rsidRPr="0033487D">
        <w:rPr>
          <w:rFonts w:ascii="Arial" w:hAnsi="Arial" w:cs="Arial"/>
          <w:color w:val="000000"/>
        </w:rPr>
        <w:fldChar w:fldCharType="separate"/>
      </w:r>
      <w:r w:rsidR="00373B5C" w:rsidRPr="0033487D">
        <w:rPr>
          <w:rFonts w:ascii="Arial" w:hAnsi="Arial" w:cs="Arial"/>
          <w:noProof/>
          <w:color w:val="000000"/>
        </w:rPr>
        <w:t>(</w:t>
      </w:r>
      <w:hyperlink w:anchor="_ENREF_1" w:tooltip="Aguiar, 2016 #8406" w:history="1">
        <w:r w:rsidR="002A028F" w:rsidRPr="0033487D">
          <w:rPr>
            <w:rFonts w:ascii="Arial" w:hAnsi="Arial" w:cs="Arial"/>
            <w:noProof/>
            <w:color w:val="000000"/>
          </w:rPr>
          <w:t>Aguiar et al. 2016</w:t>
        </w:r>
      </w:hyperlink>
      <w:r w:rsidR="00373B5C" w:rsidRPr="0033487D">
        <w:rPr>
          <w:rFonts w:ascii="Arial" w:hAnsi="Arial" w:cs="Arial"/>
          <w:noProof/>
          <w:color w:val="000000"/>
        </w:rPr>
        <w:t>)</w:t>
      </w:r>
      <w:r w:rsidR="00373B5C" w:rsidRPr="0033487D">
        <w:rPr>
          <w:rFonts w:ascii="Arial" w:hAnsi="Arial" w:cs="Arial"/>
          <w:color w:val="000000"/>
        </w:rPr>
        <w:fldChar w:fldCharType="end"/>
      </w:r>
      <w:r w:rsidR="00EA2EB3" w:rsidRPr="0033487D">
        <w:rPr>
          <w:rFonts w:ascii="Arial" w:hAnsi="Arial" w:cs="Arial"/>
          <w:color w:val="000000"/>
        </w:rPr>
        <w:t xml:space="preserve">. This linked table has been </w:t>
      </w:r>
      <w:r w:rsidR="00373B5C" w:rsidRPr="0033487D">
        <w:rPr>
          <w:rFonts w:ascii="Arial" w:hAnsi="Arial" w:cs="Arial"/>
          <w:color w:val="000000"/>
        </w:rPr>
        <w:t>complied built</w:t>
      </w:r>
      <w:r w:rsidR="00EA2EB3" w:rsidRPr="0033487D">
        <w:rPr>
          <w:rFonts w:ascii="Arial" w:hAnsi="Arial" w:cs="Arial"/>
          <w:color w:val="000000"/>
        </w:rPr>
        <w:t xml:space="preserve"> in our previous paper</w:t>
      </w:r>
      <w:r w:rsidRPr="0033487D">
        <w:rPr>
          <w:rFonts w:ascii="Arial" w:hAnsi="Arial" w:cs="Arial"/>
          <w:color w:val="000000"/>
        </w:rPr>
        <w:t>—this paper</w:t>
      </w:r>
      <w:r w:rsidR="00373B5C" w:rsidRPr="0033487D">
        <w:rPr>
          <w:rFonts w:ascii="Arial" w:hAnsi="Arial" w:cs="Arial"/>
          <w:color w:val="000000"/>
        </w:rPr>
        <w:t xml:space="preserve"> does not repeat the details here</w:t>
      </w:r>
      <w:r w:rsidR="00EA2EB3" w:rsidRPr="0033487D">
        <w:rPr>
          <w:rFonts w:ascii="Arial" w:hAnsi="Arial" w:cs="Arial"/>
          <w:color w:val="000000"/>
        </w:rPr>
        <w:t xml:space="preserve"> </w:t>
      </w:r>
      <w:r w:rsidR="00EB0C19" w:rsidRPr="0033487D">
        <w:rPr>
          <w:rFonts w:ascii="Arial" w:hAnsi="Arial" w:cs="Arial"/>
          <w:color w:val="000000"/>
        </w:rPr>
        <w:fldChar w:fldCharType="begin"/>
      </w:r>
      <w:r w:rsidR="009C5559" w:rsidRPr="0033487D">
        <w:rPr>
          <w:rFonts w:ascii="Arial" w:hAnsi="Arial" w:cs="Arial"/>
          <w:color w:val="000000"/>
        </w:rPr>
        <w:instrText xml:space="preserve"> ADDIN EN.CITE &lt;EndNote&gt;&lt;Cite&gt;&lt;Author&gt;Mi&lt;/Author&gt;&lt;Year&gt;2017&lt;/Year&gt;&lt;RecNum&gt;8697&lt;/RecNum&gt;&lt;DisplayText&gt;(Mi et al. 2017b)&lt;/DisplayText&gt;&lt;record&gt;&lt;rec-number&gt;8697&lt;/rec-number&gt;&lt;foreign-keys&gt;&lt;key app="EN" db-id="a9epvvrpk2ssvnew52fx2vw1pf9ww9ae9sar" timestamp="1510587394"&gt;8697&lt;/key&gt;&lt;/foreign-keys&gt;&lt;ref-type name="Journal Article"&gt;17&lt;/ref-type&gt;&lt;contributors&gt;&lt;authors&gt;&lt;author&gt;Mi, Zhifu&lt;/author&gt;&lt;author&gt;Meng, Jing&lt;/author&gt;&lt;author&gt;Guan, Dabo&lt;/author&gt;&lt;author&gt;Shan, Yuli&lt;/author&gt;&lt;author&gt;Song, Malin&lt;/author&gt;&lt;author&gt;Wei, Yi-Ming&lt;/author&gt;&lt;author&gt;Liu, Zhu&lt;/author&gt;&lt;author&gt;Hubacek, Klaus&lt;/author&gt;&lt;/authors&gt;&lt;/contributors&gt;&lt;titles&gt;&lt;title&gt;Chinese reversing emission flows&lt;/title&gt;&lt;secondary-title&gt;Nature Communications&lt;/secondary-title&gt;&lt;/titles&gt;&lt;periodical&gt;&lt;full-title&gt;Nature communications&lt;/full-title&gt;&lt;/periodical&gt;&lt;dates&gt;&lt;year&gt;2017&lt;/year&gt;&lt;/dates&gt;&lt;isbn&gt;2041-1723&lt;/isbn&gt;&lt;urls&gt;&lt;/urls&gt;&lt;/record&gt;&lt;/Cite&gt;&lt;/EndNote&gt;</w:instrText>
      </w:r>
      <w:r w:rsidR="00EB0C19" w:rsidRPr="0033487D">
        <w:rPr>
          <w:rFonts w:ascii="Arial" w:hAnsi="Arial" w:cs="Arial"/>
          <w:color w:val="000000"/>
        </w:rPr>
        <w:fldChar w:fldCharType="separate"/>
      </w:r>
      <w:r w:rsidR="009C5559" w:rsidRPr="0033487D">
        <w:rPr>
          <w:rFonts w:ascii="Arial" w:hAnsi="Arial" w:cs="Arial"/>
          <w:noProof/>
          <w:color w:val="000000"/>
        </w:rPr>
        <w:t>(</w:t>
      </w:r>
      <w:hyperlink w:anchor="_ENREF_47" w:tooltip="Mi, 2017 #8697" w:history="1">
        <w:r w:rsidR="002A028F" w:rsidRPr="0033487D">
          <w:rPr>
            <w:rFonts w:ascii="Arial" w:hAnsi="Arial" w:cs="Arial"/>
            <w:noProof/>
            <w:color w:val="000000"/>
          </w:rPr>
          <w:t>Mi et al. 2017b</w:t>
        </w:r>
      </w:hyperlink>
      <w:r w:rsidR="009C5559" w:rsidRPr="0033487D">
        <w:rPr>
          <w:rFonts w:ascii="Arial" w:hAnsi="Arial" w:cs="Arial"/>
          <w:noProof/>
          <w:color w:val="000000"/>
        </w:rPr>
        <w:t>)</w:t>
      </w:r>
      <w:r w:rsidR="00EB0C19" w:rsidRPr="0033487D">
        <w:rPr>
          <w:rFonts w:ascii="Arial" w:hAnsi="Arial" w:cs="Arial"/>
          <w:color w:val="000000"/>
        </w:rPr>
        <w:fldChar w:fldCharType="end"/>
      </w:r>
      <w:r w:rsidR="00EA2EB3" w:rsidRPr="0033487D">
        <w:rPr>
          <w:rFonts w:ascii="Arial" w:hAnsi="Arial" w:cs="Arial"/>
          <w:color w:val="000000"/>
        </w:rPr>
        <w:t xml:space="preserve">. </w:t>
      </w:r>
      <w:bookmarkEnd w:id="20"/>
      <w:r w:rsidR="00F317D4" w:rsidRPr="0033487D">
        <w:rPr>
          <w:rFonts w:ascii="Arial" w:hAnsi="Arial" w:cs="Arial"/>
          <w:color w:val="000000"/>
        </w:rPr>
        <w:t>To</w:t>
      </w:r>
      <w:r w:rsidRPr="0033487D">
        <w:rPr>
          <w:rFonts w:ascii="Arial" w:hAnsi="Arial" w:cs="Arial"/>
          <w:color w:val="000000"/>
        </w:rPr>
        <w:t xml:space="preserve"> improve the clarity of </w:t>
      </w:r>
      <w:r w:rsidR="00F317D4" w:rsidRPr="0033487D">
        <w:rPr>
          <w:rFonts w:ascii="Arial" w:hAnsi="Arial" w:cs="Arial"/>
          <w:color w:val="000000"/>
        </w:rPr>
        <w:t xml:space="preserve">the </w:t>
      </w:r>
      <w:r w:rsidRPr="0033487D">
        <w:rPr>
          <w:rFonts w:ascii="Arial" w:hAnsi="Arial" w:cs="Arial"/>
          <w:color w:val="000000"/>
        </w:rPr>
        <w:t>analysis</w:t>
      </w:r>
      <w:r w:rsidR="00F317D4" w:rsidRPr="0033487D">
        <w:rPr>
          <w:rFonts w:ascii="Arial" w:hAnsi="Arial" w:cs="Arial"/>
          <w:color w:val="000000"/>
        </w:rPr>
        <w:t xml:space="preserve">, </w:t>
      </w:r>
      <w:r w:rsidRPr="0033487D">
        <w:rPr>
          <w:rFonts w:ascii="Arial" w:hAnsi="Arial" w:cs="Arial"/>
          <w:color w:val="000000"/>
        </w:rPr>
        <w:t xml:space="preserve">the </w:t>
      </w:r>
      <w:r w:rsidR="00F317D4" w:rsidRPr="0033487D">
        <w:rPr>
          <w:rFonts w:ascii="Arial" w:hAnsi="Arial" w:cs="Arial"/>
          <w:color w:val="000000"/>
        </w:rPr>
        <w:t xml:space="preserve">results for </w:t>
      </w:r>
      <w:r w:rsidRPr="0033487D">
        <w:rPr>
          <w:rFonts w:ascii="Arial" w:hAnsi="Arial" w:cs="Arial"/>
          <w:color w:val="000000"/>
        </w:rPr>
        <w:t xml:space="preserve">the </w:t>
      </w:r>
      <w:r w:rsidR="00F317D4" w:rsidRPr="0033487D">
        <w:rPr>
          <w:rFonts w:ascii="Arial" w:hAnsi="Arial" w:cs="Arial"/>
          <w:color w:val="000000"/>
        </w:rPr>
        <w:t xml:space="preserve">30 regions are aggregated into 8 regions </w:t>
      </w:r>
      <w:r w:rsidR="00F317D4" w:rsidRPr="0033487D">
        <w:rPr>
          <w:rFonts w:ascii="Arial" w:hAnsi="Arial" w:cs="Arial"/>
          <w:bCs/>
          <w:color w:val="000000"/>
          <w:kern w:val="44"/>
          <w:sz w:val="22"/>
        </w:rPr>
        <w:t>(Table S2)</w:t>
      </w:r>
      <w:r w:rsidR="00F317D4" w:rsidRPr="0033487D">
        <w:rPr>
          <w:rFonts w:ascii="Arial" w:hAnsi="Arial" w:cs="Arial"/>
          <w:color w:val="000000"/>
        </w:rPr>
        <w:t xml:space="preserve">. </w:t>
      </w:r>
      <w:r w:rsidR="004821AD" w:rsidRPr="0033487D">
        <w:rPr>
          <w:rFonts w:ascii="Arial" w:hAnsi="Arial" w:cs="Arial"/>
          <w:color w:val="000000"/>
        </w:rPr>
        <w:t>W</w:t>
      </w:r>
      <w:r w:rsidR="007365D3" w:rsidRPr="0033487D">
        <w:rPr>
          <w:rFonts w:ascii="Arial" w:hAnsi="Arial" w:cs="Arial"/>
          <w:color w:val="000000"/>
        </w:rPr>
        <w:t>e</w:t>
      </w:r>
      <w:r w:rsidR="003537FE" w:rsidRPr="0033487D">
        <w:rPr>
          <w:rFonts w:ascii="Arial" w:hAnsi="Arial" w:cs="Arial"/>
          <w:color w:val="000000"/>
        </w:rPr>
        <w:t xml:space="preserve"> adopt the same method</w:t>
      </w:r>
      <w:r w:rsidR="004821AD" w:rsidRPr="0033487D">
        <w:rPr>
          <w:rFonts w:ascii="Arial" w:hAnsi="Arial" w:cs="Arial"/>
          <w:color w:val="000000"/>
        </w:rPr>
        <w:t xml:space="preserve"> used</w:t>
      </w:r>
      <w:r w:rsidR="003537FE" w:rsidRPr="0033487D">
        <w:rPr>
          <w:rFonts w:ascii="Arial" w:hAnsi="Arial" w:cs="Arial"/>
          <w:color w:val="000000"/>
        </w:rPr>
        <w:t xml:space="preserve"> in </w:t>
      </w:r>
      <w:hyperlink w:anchor="_ENREF_39" w:tooltip="Liu, 2012 #8473" w:history="1">
        <w:r w:rsidR="002A028F" w:rsidRPr="0033487D">
          <w:rPr>
            <w:rFonts w:ascii="Arial" w:hAnsi="Arial" w:cs="Arial"/>
            <w:color w:val="000000"/>
          </w:rPr>
          <w:fldChar w:fldCharType="begin"/>
        </w:r>
        <w:r w:rsidR="002A028F" w:rsidRPr="0033487D">
          <w:rPr>
            <w:rFonts w:ascii="Arial" w:hAnsi="Arial" w:cs="Arial"/>
            <w:color w:val="000000"/>
          </w:rPr>
          <w:instrText xml:space="preserve"> ADDIN EN.CITE &lt;EndNote&gt;&lt;Cite AuthorYear="1"&gt;&lt;Author&gt;Liu&lt;/Author&gt;&lt;Year&gt;2012&lt;/Year&gt;&lt;RecNum&gt;8473&lt;/RecNum&gt;&lt;DisplayText&gt;Liu et al. (2012)&lt;/DisplayText&gt;&lt;record&gt;&lt;rec-number&gt;8473&lt;/rec-number&gt;&lt;foreign-keys&gt;&lt;key app="EN" db-id="a9epvvrpk2ssvnew52fx2vw1pf9ww9ae9sar" timestamp="1492682302"&gt;8473&lt;/key&gt;&lt;/foreign-keys&gt;&lt;ref-type name="Generic"&gt;13&lt;/ref-type&gt;&lt;contributors&gt;&lt;authors&gt;&lt;author&gt;Liu, W&lt;/author&gt;&lt;author&gt;Chen, J&lt;/author&gt;&lt;author&gt;Tang, Z&lt;/author&gt;&lt;author&gt;Liu, H&lt;/author&gt;&lt;author&gt;Han, D&lt;/author&gt;&lt;author&gt;Li, F&lt;/author&gt;&lt;/authors&gt;&lt;/contributors&gt;&lt;titles&gt;&lt;title&gt;Theories and practice of constructing China’s interregional Input-Output tables between 30 provinces in 2007&lt;/title&gt;&lt;/titles&gt;&lt;dates&gt;&lt;year&gt;2012&lt;/year&gt;&lt;/dates&gt;&lt;publisher&gt;China Statistics Press, Beijing&lt;/publisher&gt;&lt;urls&gt;&lt;/urls&gt;&lt;/record&gt;&lt;/Cite&gt;&lt;/EndNote&gt;</w:instrText>
        </w:r>
        <w:r w:rsidR="002A028F" w:rsidRPr="0033487D">
          <w:rPr>
            <w:rFonts w:ascii="Arial" w:hAnsi="Arial" w:cs="Arial"/>
            <w:color w:val="000000"/>
          </w:rPr>
          <w:fldChar w:fldCharType="separate"/>
        </w:r>
        <w:r w:rsidR="002A028F" w:rsidRPr="0033487D">
          <w:rPr>
            <w:rFonts w:ascii="Arial" w:hAnsi="Arial" w:cs="Arial"/>
            <w:color w:val="000000"/>
          </w:rPr>
          <w:t>Liu et al. (2012)</w:t>
        </w:r>
        <w:r w:rsidR="002A028F" w:rsidRPr="0033487D">
          <w:rPr>
            <w:rFonts w:ascii="Arial" w:hAnsi="Arial" w:cs="Arial"/>
            <w:color w:val="000000"/>
          </w:rPr>
          <w:fldChar w:fldCharType="end"/>
        </w:r>
      </w:hyperlink>
      <w:hyperlink w:anchor="_ENREF_20" w:tooltip="Liu, 2012 #7984" w:history="1"/>
      <w:r w:rsidR="003537FE" w:rsidRPr="0033487D">
        <w:rPr>
          <w:rFonts w:ascii="Arial" w:hAnsi="Arial" w:cs="Arial"/>
          <w:color w:val="000000"/>
        </w:rPr>
        <w:t xml:space="preserve"> to derive the MRIOT</w:t>
      </w:r>
      <w:r w:rsidR="00882C63" w:rsidRPr="0033487D">
        <w:rPr>
          <w:rFonts w:ascii="Arial" w:hAnsi="Arial" w:cs="Arial"/>
          <w:color w:val="000000"/>
        </w:rPr>
        <w:t xml:space="preserve"> </w:t>
      </w:r>
      <w:r w:rsidR="004821AD" w:rsidRPr="0033487D">
        <w:rPr>
          <w:rFonts w:ascii="Arial" w:hAnsi="Arial" w:cs="Arial"/>
          <w:color w:val="000000"/>
        </w:rPr>
        <w:t>for</w:t>
      </w:r>
      <w:r w:rsidR="00882C63" w:rsidRPr="0033487D">
        <w:rPr>
          <w:rFonts w:ascii="Arial" w:hAnsi="Arial" w:cs="Arial"/>
          <w:color w:val="000000"/>
        </w:rPr>
        <w:t xml:space="preserve"> 2012</w:t>
      </w:r>
      <w:r w:rsidR="00C76B9D" w:rsidRPr="0033487D">
        <w:rPr>
          <w:rFonts w:ascii="Arial" w:hAnsi="Arial" w:cs="Arial"/>
          <w:color w:val="000000"/>
        </w:rPr>
        <w:t xml:space="preserve"> (Mi et al., 2017)</w:t>
      </w:r>
      <w:r w:rsidR="004821AD" w:rsidRPr="0033487D">
        <w:rPr>
          <w:rFonts w:ascii="Arial" w:hAnsi="Arial" w:cs="Arial"/>
          <w:color w:val="000000"/>
        </w:rPr>
        <w:t>; details of this procedure are given in</w:t>
      </w:r>
      <w:r w:rsidR="00882C63" w:rsidRPr="0033487D">
        <w:rPr>
          <w:rFonts w:ascii="Arial" w:hAnsi="Arial" w:cs="Arial"/>
          <w:color w:val="000000"/>
        </w:rPr>
        <w:t xml:space="preserve"> previous studies </w:t>
      </w:r>
      <w:r w:rsidR="00882C63" w:rsidRPr="0033487D">
        <w:rPr>
          <w:rFonts w:ascii="Arial" w:hAnsi="Arial" w:cs="Arial"/>
          <w:color w:val="000000"/>
        </w:rPr>
        <w:fldChar w:fldCharType="begin">
          <w:fldData xml:space="preserve">PEVuZE5vdGU+PENpdGU+PEF1dGhvcj5GZW5nPC9BdXRob3I+PFllYXI+MjAxMzwvWWVhcj48UmVj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</w:fldData>
        </w:fldChar>
      </w:r>
      <w:r w:rsidR="009C5559" w:rsidRPr="0033487D">
        <w:rPr>
          <w:rFonts w:ascii="Arial" w:hAnsi="Arial" w:cs="Arial"/>
          <w:color w:val="000000"/>
        </w:rPr>
        <w:instrText xml:space="preserve"> ADDIN EN.CITE </w:instrText>
      </w:r>
      <w:r w:rsidR="009C5559" w:rsidRPr="0033487D">
        <w:rPr>
          <w:rFonts w:ascii="Arial" w:hAnsi="Arial" w:cs="Arial"/>
          <w:color w:val="000000"/>
        </w:rPr>
        <w:fldChar w:fldCharType="begin">
          <w:fldData xml:space="preserve">PEVuZE5vdGU+PENpdGU+PEF1dGhvcj5GZW5nPC9BdXRob3I+PFllYXI+MjAxMzwvWWVhcj48UmVj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</w:fldData>
        </w:fldChar>
      </w:r>
      <w:r w:rsidR="009C5559" w:rsidRPr="0033487D">
        <w:rPr>
          <w:rFonts w:ascii="Arial" w:hAnsi="Arial" w:cs="Arial"/>
          <w:color w:val="000000"/>
        </w:rPr>
        <w:instrText xml:space="preserve"> ADDIN EN.CITE.DATA </w:instrText>
      </w:r>
      <w:r w:rsidR="009C5559" w:rsidRPr="0033487D">
        <w:rPr>
          <w:rFonts w:ascii="Arial" w:hAnsi="Arial" w:cs="Arial"/>
          <w:color w:val="000000"/>
        </w:rPr>
      </w:r>
      <w:r w:rsidR="009C5559" w:rsidRPr="0033487D">
        <w:rPr>
          <w:rFonts w:ascii="Arial" w:hAnsi="Arial" w:cs="Arial"/>
          <w:color w:val="000000"/>
        </w:rPr>
        <w:fldChar w:fldCharType="end"/>
      </w:r>
      <w:r w:rsidR="00882C63" w:rsidRPr="0033487D">
        <w:rPr>
          <w:rFonts w:ascii="Arial" w:hAnsi="Arial" w:cs="Arial"/>
          <w:color w:val="000000"/>
        </w:rPr>
      </w:r>
      <w:r w:rsidR="00882C63" w:rsidRPr="0033487D">
        <w:rPr>
          <w:rFonts w:ascii="Arial" w:hAnsi="Arial" w:cs="Arial"/>
          <w:color w:val="000000"/>
        </w:rPr>
        <w:fldChar w:fldCharType="separate"/>
      </w:r>
      <w:r w:rsidR="009C5559" w:rsidRPr="0033487D">
        <w:rPr>
          <w:rFonts w:ascii="Arial" w:hAnsi="Arial" w:cs="Arial"/>
          <w:noProof/>
          <w:color w:val="000000"/>
        </w:rPr>
        <w:t>(</w:t>
      </w:r>
      <w:hyperlink w:anchor="_ENREF_18" w:tooltip="Feng, 2013 #7988" w:history="1">
        <w:r w:rsidR="002A028F" w:rsidRPr="0033487D">
          <w:rPr>
            <w:rFonts w:ascii="Arial" w:hAnsi="Arial" w:cs="Arial"/>
            <w:noProof/>
            <w:color w:val="000000"/>
          </w:rPr>
          <w:t>Feng et al. 2013</w:t>
        </w:r>
      </w:hyperlink>
      <w:r w:rsidR="009C5559" w:rsidRPr="0033487D">
        <w:rPr>
          <w:rFonts w:ascii="Arial" w:hAnsi="Arial" w:cs="Arial"/>
          <w:noProof/>
          <w:color w:val="000000"/>
        </w:rPr>
        <w:t xml:space="preserve">; </w:t>
      </w:r>
      <w:hyperlink w:anchor="_ENREF_39" w:tooltip="Liu, 2012 #8473" w:history="1">
        <w:r w:rsidR="002A028F" w:rsidRPr="0033487D">
          <w:rPr>
            <w:rFonts w:ascii="Arial" w:hAnsi="Arial" w:cs="Arial"/>
            <w:noProof/>
            <w:color w:val="000000"/>
          </w:rPr>
          <w:t>Liu et al. 2012</w:t>
        </w:r>
      </w:hyperlink>
      <w:r w:rsidR="009C5559" w:rsidRPr="0033487D">
        <w:rPr>
          <w:rFonts w:ascii="Arial" w:hAnsi="Arial" w:cs="Arial"/>
          <w:noProof/>
          <w:color w:val="000000"/>
        </w:rPr>
        <w:t xml:space="preserve">; </w:t>
      </w:r>
      <w:hyperlink w:anchor="_ENREF_47" w:tooltip="Mi, 2017 #8697" w:history="1">
        <w:r w:rsidR="002A028F" w:rsidRPr="0033487D">
          <w:rPr>
            <w:rFonts w:ascii="Arial" w:hAnsi="Arial" w:cs="Arial"/>
            <w:noProof/>
            <w:color w:val="000000"/>
          </w:rPr>
          <w:t>Mi et al. 2017b</w:t>
        </w:r>
      </w:hyperlink>
      <w:r w:rsidR="009C5559" w:rsidRPr="0033487D">
        <w:rPr>
          <w:rFonts w:ascii="Arial" w:hAnsi="Arial" w:cs="Arial"/>
          <w:noProof/>
          <w:color w:val="000000"/>
        </w:rPr>
        <w:t>)</w:t>
      </w:r>
      <w:r w:rsidR="00882C63" w:rsidRPr="0033487D">
        <w:rPr>
          <w:rFonts w:ascii="Arial" w:hAnsi="Arial" w:cs="Arial"/>
          <w:color w:val="000000"/>
        </w:rPr>
        <w:fldChar w:fldCharType="end"/>
      </w:r>
      <w:r w:rsidR="00A14661" w:rsidRPr="0033487D">
        <w:rPr>
          <w:rFonts w:ascii="Arial" w:hAnsi="Arial" w:cs="Arial"/>
          <w:color w:val="000000"/>
        </w:rPr>
        <w:t xml:space="preserve">. The </w:t>
      </w:r>
      <w:r w:rsidR="0042241A" w:rsidRPr="0033487D">
        <w:rPr>
          <w:rFonts w:ascii="Arial" w:hAnsi="Arial" w:cs="Arial"/>
          <w:color w:val="000000"/>
        </w:rPr>
        <w:t>MRIO table is publicly available online (http://www.ceads.net/data/input-output-tables/)</w:t>
      </w:r>
      <w:r w:rsidR="00882C63" w:rsidRPr="0033487D">
        <w:rPr>
          <w:rFonts w:ascii="Arial" w:hAnsi="Arial" w:cs="Arial"/>
          <w:color w:val="000000"/>
        </w:rPr>
        <w:t>.</w:t>
      </w:r>
      <w:r w:rsidR="00D62B52" w:rsidRPr="0033487D">
        <w:rPr>
          <w:rFonts w:ascii="Arial" w:hAnsi="Arial" w:cs="Arial"/>
          <w:color w:val="000000"/>
        </w:rPr>
        <w:t xml:space="preserve"> </w:t>
      </w:r>
      <w:r w:rsidR="001F1C66" w:rsidRPr="0033487D">
        <w:rPr>
          <w:rFonts w:ascii="Arial" w:hAnsi="Arial" w:cs="Arial"/>
          <w:color w:val="000000"/>
          <w:sz w:val="22"/>
        </w:rPr>
        <w:t>T</w:t>
      </w:r>
      <w:r w:rsidR="00D62B52" w:rsidRPr="0033487D">
        <w:rPr>
          <w:rFonts w:ascii="Arial" w:hAnsi="Arial" w:cs="Arial"/>
          <w:color w:val="000000"/>
          <w:sz w:val="22"/>
        </w:rPr>
        <w:t>o remove the impact of inflation on the monetary output, we use the producer price index (PPI</w:t>
      </w:r>
      <w:r w:rsidR="004821AD" w:rsidRPr="0033487D">
        <w:rPr>
          <w:rFonts w:ascii="Arial" w:hAnsi="Arial" w:cs="Arial"/>
          <w:color w:val="000000"/>
          <w:sz w:val="22"/>
        </w:rPr>
        <w:t>) from the</w:t>
      </w:r>
      <w:r w:rsidR="00D62B52" w:rsidRPr="0033487D">
        <w:rPr>
          <w:rFonts w:ascii="Arial" w:hAnsi="Arial" w:cs="Arial"/>
          <w:color w:val="000000"/>
          <w:sz w:val="22"/>
        </w:rPr>
        <w:t xml:space="preserve"> National Account Main Aggregates Database to</w:t>
      </w:r>
      <w:r w:rsidR="00652417" w:rsidRPr="0033487D">
        <w:rPr>
          <w:rFonts w:ascii="Arial" w:hAnsi="Arial" w:cs="Arial"/>
          <w:color w:val="000000"/>
          <w:sz w:val="22"/>
        </w:rPr>
        <w:t xml:space="preserve"> convert the 2012 table</w:t>
      </w:r>
      <w:r w:rsidR="007D7DE4" w:rsidRPr="0033487D">
        <w:rPr>
          <w:rFonts w:ascii="Arial" w:hAnsi="Arial" w:cs="Arial"/>
          <w:color w:val="000000"/>
          <w:sz w:val="22"/>
        </w:rPr>
        <w:t>,</w:t>
      </w:r>
      <w:r w:rsidR="00652417" w:rsidRPr="0033487D">
        <w:rPr>
          <w:rFonts w:ascii="Arial" w:hAnsi="Arial" w:cs="Arial"/>
          <w:color w:val="000000"/>
          <w:sz w:val="22"/>
        </w:rPr>
        <w:t xml:space="preserve"> </w:t>
      </w:r>
      <w:r w:rsidR="00D62B52" w:rsidRPr="0033487D">
        <w:rPr>
          <w:rFonts w:ascii="Arial" w:hAnsi="Arial" w:cs="Arial"/>
          <w:color w:val="000000"/>
          <w:sz w:val="22"/>
        </w:rPr>
        <w:t>adjust</w:t>
      </w:r>
      <w:r w:rsidR="007D7DE4" w:rsidRPr="0033487D">
        <w:rPr>
          <w:rFonts w:ascii="Arial" w:hAnsi="Arial" w:cs="Arial"/>
          <w:color w:val="000000"/>
          <w:sz w:val="22"/>
        </w:rPr>
        <w:t>ing</w:t>
      </w:r>
      <w:r w:rsidR="00D62B52" w:rsidRPr="0033487D">
        <w:rPr>
          <w:rFonts w:ascii="Arial" w:hAnsi="Arial" w:cs="Arial"/>
          <w:color w:val="000000"/>
          <w:sz w:val="22"/>
        </w:rPr>
        <w:t xml:space="preserve"> all of the monetary data based on prices in 2005 to provide a consistent analysis. </w:t>
      </w:r>
    </w:p>
    <w:p w:rsidR="003537FE" w:rsidRPr="0033487D" w:rsidRDefault="00ED0794" w:rsidP="007807D0">
      <w:pPr>
        <w:spacing w:line="276" w:lineRule="auto"/>
        <w:ind w:firstLine="420"/>
        <w:rPr>
          <w:rFonts w:ascii="Arial" w:hAnsi="Arial" w:cs="Arial"/>
          <w:color w:val="000000"/>
          <w:sz w:val="22"/>
        </w:rPr>
      </w:pPr>
      <w:r w:rsidRPr="0033487D">
        <w:rPr>
          <w:rFonts w:ascii="Arial" w:hAnsi="Arial" w:cs="Arial"/>
          <w:color w:val="000000"/>
          <w:sz w:val="22"/>
        </w:rPr>
        <w:t>Since the Chinese government</w:t>
      </w:r>
      <w:r w:rsidR="00882C63" w:rsidRPr="0033487D">
        <w:rPr>
          <w:rFonts w:ascii="Arial" w:hAnsi="Arial" w:cs="Arial"/>
          <w:color w:val="000000"/>
          <w:sz w:val="22"/>
        </w:rPr>
        <w:t xml:space="preserve"> does not publish annual CO</w:t>
      </w:r>
      <w:r w:rsidR="00882C63" w:rsidRPr="0033487D">
        <w:rPr>
          <w:rFonts w:ascii="Arial" w:hAnsi="Arial" w:cs="Arial"/>
          <w:color w:val="000000"/>
          <w:sz w:val="22"/>
          <w:vertAlign w:val="subscript"/>
        </w:rPr>
        <w:t>2</w:t>
      </w:r>
      <w:r w:rsidR="00882C63" w:rsidRPr="0033487D">
        <w:rPr>
          <w:rFonts w:ascii="Arial" w:hAnsi="Arial" w:cs="Arial"/>
          <w:color w:val="000000"/>
          <w:sz w:val="22"/>
        </w:rPr>
        <w:t xml:space="preserve"> emissions</w:t>
      </w:r>
      <w:r w:rsidRPr="0033487D">
        <w:rPr>
          <w:rFonts w:ascii="Arial" w:hAnsi="Arial" w:cs="Arial"/>
          <w:color w:val="000000"/>
          <w:sz w:val="22"/>
        </w:rPr>
        <w:t xml:space="preserve"> inventories, we</w:t>
      </w:r>
      <w:r w:rsidR="00882C63" w:rsidRPr="0033487D">
        <w:rPr>
          <w:rFonts w:ascii="Arial" w:hAnsi="Arial" w:cs="Arial"/>
          <w:color w:val="000000"/>
          <w:sz w:val="22"/>
        </w:rPr>
        <w:t xml:space="preserve"> estimate sectoral CO</w:t>
      </w:r>
      <w:r w:rsidR="00882C63" w:rsidRPr="0033487D">
        <w:rPr>
          <w:rFonts w:ascii="Arial" w:hAnsi="Arial" w:cs="Arial"/>
          <w:color w:val="000000"/>
          <w:sz w:val="22"/>
          <w:vertAlign w:val="subscript"/>
        </w:rPr>
        <w:t>2</w:t>
      </w:r>
      <w:r w:rsidR="00882C63" w:rsidRPr="0033487D">
        <w:rPr>
          <w:rFonts w:ascii="Arial" w:hAnsi="Arial" w:cs="Arial"/>
          <w:color w:val="000000"/>
          <w:sz w:val="22"/>
        </w:rPr>
        <w:t xml:space="preserve"> emissions of the 30 provinces based on </w:t>
      </w:r>
      <w:r w:rsidR="009D49D6" w:rsidRPr="0033487D">
        <w:rPr>
          <w:rFonts w:ascii="Arial" w:hAnsi="Arial" w:cs="Arial"/>
          <w:color w:val="000000"/>
          <w:sz w:val="22"/>
        </w:rPr>
        <w:t>China’s provincial energy statistics and</w:t>
      </w:r>
      <w:r w:rsidR="0061068C" w:rsidRPr="0033487D">
        <w:rPr>
          <w:rFonts w:ascii="Arial" w:hAnsi="Arial" w:cs="Arial"/>
          <w:color w:val="000000"/>
          <w:sz w:val="22"/>
        </w:rPr>
        <w:t xml:space="preserve"> the</w:t>
      </w:r>
      <w:r w:rsidR="009D49D6" w:rsidRPr="0033487D">
        <w:rPr>
          <w:rFonts w:ascii="Arial" w:hAnsi="Arial" w:cs="Arial"/>
          <w:color w:val="000000"/>
          <w:sz w:val="22"/>
        </w:rPr>
        <w:t xml:space="preserve"> IPCC territorial </w:t>
      </w:r>
      <w:r w:rsidR="0061068C" w:rsidRPr="0033487D">
        <w:rPr>
          <w:rFonts w:ascii="Arial" w:hAnsi="Arial" w:cs="Arial"/>
          <w:color w:val="000000"/>
          <w:sz w:val="22"/>
        </w:rPr>
        <w:t>emissions accounting</w:t>
      </w:r>
      <w:r w:rsidR="009D49D6" w:rsidRPr="0033487D">
        <w:rPr>
          <w:rFonts w:ascii="Arial" w:hAnsi="Arial" w:cs="Arial"/>
          <w:color w:val="000000"/>
          <w:sz w:val="22"/>
        </w:rPr>
        <w:t xml:space="preserve"> approach</w:t>
      </w:r>
      <w:r w:rsidR="00882C63" w:rsidRPr="0033487D">
        <w:rPr>
          <w:rFonts w:ascii="Arial" w:hAnsi="Arial" w:cs="Arial"/>
          <w:color w:val="000000"/>
          <w:sz w:val="22"/>
        </w:rPr>
        <w:t xml:space="preserve"> </w:t>
      </w:r>
      <w:r w:rsidR="005A3FC2" w:rsidRPr="0033487D">
        <w:rPr>
          <w:rFonts w:ascii="Arial" w:hAnsi="Arial" w:cs="Arial"/>
          <w:color w:val="000000"/>
          <w:sz w:val="22"/>
        </w:rPr>
        <w:fldChar w:fldCharType="begin">
          <w:fldData xml:space="preserve">PEVuZE5vdGU+PENpdGU+PEF1dGhvcj5TaGFuPC9BdXRob3I+PFllYXI+MjAxNjwvWWVhcj48UmVj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</w:fldData>
        </w:fldChar>
      </w:r>
      <w:r w:rsidR="00D53633" w:rsidRPr="0033487D">
        <w:rPr>
          <w:rFonts w:ascii="Arial" w:hAnsi="Arial" w:cs="Arial"/>
          <w:color w:val="000000"/>
          <w:sz w:val="22"/>
        </w:rPr>
        <w:instrText xml:space="preserve"> ADDIN EN.CITE </w:instrText>
      </w:r>
      <w:r w:rsidR="00D53633" w:rsidRPr="0033487D">
        <w:rPr>
          <w:rFonts w:ascii="Arial" w:hAnsi="Arial" w:cs="Arial"/>
          <w:color w:val="000000"/>
          <w:sz w:val="22"/>
        </w:rPr>
        <w:fldChar w:fldCharType="begin">
          <w:fldData xml:space="preserve">PEVuZE5vdGU+PENpdGU+PEF1dGhvcj5TaGFuPC9BdXRob3I+PFllYXI+MjAxNjwvWWVhcj48UmVj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</w:fldData>
        </w:fldChar>
      </w:r>
      <w:r w:rsidR="00D53633" w:rsidRPr="0033487D">
        <w:rPr>
          <w:rFonts w:ascii="Arial" w:hAnsi="Arial" w:cs="Arial"/>
          <w:color w:val="000000"/>
          <w:sz w:val="22"/>
        </w:rPr>
        <w:instrText xml:space="preserve"> ADDIN EN.CITE.DATA </w:instrText>
      </w:r>
      <w:r w:rsidR="00D53633" w:rsidRPr="0033487D">
        <w:rPr>
          <w:rFonts w:ascii="Arial" w:hAnsi="Arial" w:cs="Arial"/>
          <w:color w:val="000000"/>
          <w:sz w:val="22"/>
        </w:rPr>
      </w:r>
      <w:r w:rsidR="00D53633" w:rsidRPr="0033487D">
        <w:rPr>
          <w:rFonts w:ascii="Arial" w:hAnsi="Arial" w:cs="Arial"/>
          <w:color w:val="000000"/>
          <w:sz w:val="22"/>
        </w:rPr>
        <w:fldChar w:fldCharType="end"/>
      </w:r>
      <w:r w:rsidR="005A3FC2" w:rsidRPr="0033487D">
        <w:rPr>
          <w:rFonts w:ascii="Arial" w:hAnsi="Arial" w:cs="Arial"/>
          <w:color w:val="000000"/>
          <w:sz w:val="22"/>
        </w:rPr>
      </w:r>
      <w:r w:rsidR="005A3FC2" w:rsidRPr="0033487D">
        <w:rPr>
          <w:rFonts w:ascii="Arial" w:hAnsi="Arial" w:cs="Arial"/>
          <w:color w:val="000000"/>
          <w:sz w:val="22"/>
        </w:rPr>
        <w:fldChar w:fldCharType="separate"/>
      </w:r>
      <w:r w:rsidR="00D53633" w:rsidRPr="0033487D">
        <w:rPr>
          <w:rFonts w:ascii="Arial" w:hAnsi="Arial" w:cs="Arial"/>
          <w:noProof/>
          <w:color w:val="000000"/>
          <w:sz w:val="22"/>
        </w:rPr>
        <w:t>(</w:t>
      </w:r>
      <w:hyperlink w:anchor="_ENREF_59" w:tooltip="Shan, 2016 #8476" w:history="1">
        <w:r w:rsidR="002A028F" w:rsidRPr="0033487D">
          <w:rPr>
            <w:rFonts w:ascii="Arial" w:hAnsi="Arial" w:cs="Arial"/>
            <w:noProof/>
            <w:color w:val="000000"/>
            <w:sz w:val="22"/>
          </w:rPr>
          <w:t>Shan et al. 2016</w:t>
        </w:r>
      </w:hyperlink>
      <w:r w:rsidR="00D53633" w:rsidRPr="0033487D">
        <w:rPr>
          <w:rFonts w:ascii="Arial" w:hAnsi="Arial" w:cs="Arial"/>
          <w:noProof/>
          <w:color w:val="000000"/>
          <w:sz w:val="22"/>
        </w:rPr>
        <w:t xml:space="preserve">; </w:t>
      </w:r>
      <w:hyperlink w:anchor="_ENREF_60" w:tooltip="Shan, 2017 #8582" w:history="1">
        <w:r w:rsidR="002A028F" w:rsidRPr="0033487D">
          <w:rPr>
            <w:rFonts w:ascii="Arial" w:hAnsi="Arial" w:cs="Arial"/>
            <w:noProof/>
            <w:color w:val="000000"/>
            <w:sz w:val="22"/>
          </w:rPr>
          <w:t>Shan et al. 2017</w:t>
        </w:r>
      </w:hyperlink>
      <w:r w:rsidR="00D53633" w:rsidRPr="0033487D">
        <w:rPr>
          <w:rFonts w:ascii="Arial" w:hAnsi="Arial" w:cs="Arial"/>
          <w:noProof/>
          <w:color w:val="000000"/>
          <w:sz w:val="22"/>
        </w:rPr>
        <w:t xml:space="preserve">; </w:t>
      </w:r>
      <w:hyperlink w:anchor="_ENREF_23" w:tooltip="Guan, 2018 #8810" w:history="1">
        <w:r w:rsidR="002A028F" w:rsidRPr="0033487D">
          <w:rPr>
            <w:rFonts w:ascii="Arial" w:hAnsi="Arial" w:cs="Arial"/>
            <w:noProof/>
            <w:color w:val="000000"/>
            <w:sz w:val="22"/>
          </w:rPr>
          <w:t>Guan et al. 2018</w:t>
        </w:r>
      </w:hyperlink>
      <w:r w:rsidR="00D53633" w:rsidRPr="0033487D">
        <w:rPr>
          <w:rFonts w:ascii="Arial" w:hAnsi="Arial" w:cs="Arial"/>
          <w:noProof/>
          <w:color w:val="000000"/>
          <w:sz w:val="22"/>
        </w:rPr>
        <w:t>)</w:t>
      </w:r>
      <w:r w:rsidR="005A3FC2" w:rsidRPr="0033487D">
        <w:rPr>
          <w:rFonts w:ascii="Arial" w:hAnsi="Arial" w:cs="Arial"/>
          <w:color w:val="000000"/>
          <w:sz w:val="22"/>
        </w:rPr>
        <w:fldChar w:fldCharType="end"/>
      </w:r>
      <w:r w:rsidR="005A3FC2" w:rsidRPr="0033487D">
        <w:rPr>
          <w:rFonts w:ascii="Arial" w:hAnsi="Arial" w:cs="Arial"/>
          <w:color w:val="000000"/>
          <w:sz w:val="22"/>
        </w:rPr>
        <w:t>. All</w:t>
      </w:r>
      <w:r w:rsidR="0074505C" w:rsidRPr="0033487D">
        <w:rPr>
          <w:rFonts w:ascii="Arial" w:hAnsi="Arial" w:cs="Arial"/>
          <w:color w:val="000000"/>
          <w:sz w:val="22"/>
        </w:rPr>
        <w:t xml:space="preserve"> of</w:t>
      </w:r>
      <w:r w:rsidR="005A3FC2" w:rsidRPr="0033487D">
        <w:rPr>
          <w:rFonts w:ascii="Arial" w:hAnsi="Arial" w:cs="Arial"/>
          <w:color w:val="000000"/>
          <w:sz w:val="22"/>
        </w:rPr>
        <w:t xml:space="preserve"> the emission</w:t>
      </w:r>
      <w:r w:rsidRPr="0033487D">
        <w:rPr>
          <w:rFonts w:ascii="Arial" w:hAnsi="Arial" w:cs="Arial"/>
          <w:color w:val="000000"/>
          <w:sz w:val="22"/>
        </w:rPr>
        <w:t>s</w:t>
      </w:r>
      <w:r w:rsidR="005A3FC2" w:rsidRPr="0033487D">
        <w:rPr>
          <w:rFonts w:ascii="Arial" w:hAnsi="Arial" w:cs="Arial"/>
          <w:color w:val="000000"/>
          <w:sz w:val="22"/>
        </w:rPr>
        <w:t xml:space="preserve"> data </w:t>
      </w:r>
      <w:r w:rsidRPr="0033487D">
        <w:rPr>
          <w:rFonts w:ascii="Arial" w:hAnsi="Arial" w:cs="Arial"/>
          <w:color w:val="000000"/>
          <w:sz w:val="22"/>
        </w:rPr>
        <w:t xml:space="preserve">we use to construct the dependent variable of EEIT </w:t>
      </w:r>
      <w:r w:rsidR="0061068C" w:rsidRPr="0033487D">
        <w:rPr>
          <w:rFonts w:ascii="Arial" w:hAnsi="Arial" w:cs="Arial"/>
          <w:color w:val="000000"/>
          <w:sz w:val="22"/>
        </w:rPr>
        <w:t xml:space="preserve">are </w:t>
      </w:r>
      <w:r w:rsidR="005A3FC2" w:rsidRPr="0033487D">
        <w:rPr>
          <w:rFonts w:ascii="Arial" w:hAnsi="Arial" w:cs="Arial"/>
          <w:color w:val="000000"/>
          <w:sz w:val="22"/>
        </w:rPr>
        <w:t>free</w:t>
      </w:r>
      <w:r w:rsidR="0061068C" w:rsidRPr="0033487D">
        <w:rPr>
          <w:rFonts w:ascii="Arial" w:hAnsi="Arial" w:cs="Arial"/>
          <w:color w:val="000000"/>
          <w:sz w:val="22"/>
        </w:rPr>
        <w:t>ly</w:t>
      </w:r>
      <w:r w:rsidR="005A3FC2" w:rsidRPr="0033487D">
        <w:rPr>
          <w:rFonts w:ascii="Arial" w:hAnsi="Arial" w:cs="Arial"/>
          <w:color w:val="000000"/>
          <w:sz w:val="22"/>
        </w:rPr>
        <w:t xml:space="preserve"> available </w:t>
      </w:r>
      <w:r w:rsidR="0061068C" w:rsidRPr="0033487D">
        <w:rPr>
          <w:rFonts w:ascii="Arial" w:hAnsi="Arial" w:cs="Arial"/>
          <w:color w:val="000000"/>
          <w:sz w:val="22"/>
        </w:rPr>
        <w:t>from</w:t>
      </w:r>
      <w:r w:rsidR="009D49D6" w:rsidRPr="0033487D">
        <w:rPr>
          <w:rFonts w:ascii="Arial" w:hAnsi="Arial" w:cs="Arial"/>
          <w:color w:val="000000"/>
          <w:sz w:val="22"/>
        </w:rPr>
        <w:t xml:space="preserve"> the China Emission Accounts and Datasets (CEADs</w:t>
      </w:r>
      <w:r w:rsidR="005A6CF6" w:rsidRPr="0033487D">
        <w:rPr>
          <w:rFonts w:ascii="Arial" w:hAnsi="Arial" w:cs="Arial"/>
          <w:color w:val="000000"/>
          <w:sz w:val="22"/>
        </w:rPr>
        <w:t>;</w:t>
      </w:r>
      <w:r w:rsidR="009D49D6" w:rsidRPr="0033487D">
        <w:rPr>
          <w:rFonts w:ascii="Arial" w:hAnsi="Arial" w:cs="Arial"/>
          <w:color w:val="000000"/>
          <w:sz w:val="22"/>
        </w:rPr>
        <w:t xml:space="preserve"> </w:t>
      </w:r>
      <w:hyperlink r:id="rId74" w:tgtFrame="externObjLink" w:history="1">
        <w:r w:rsidR="009D49D6" w:rsidRPr="0033487D">
          <w:rPr>
            <w:rFonts w:ascii="Arial" w:hAnsi="Arial" w:cs="Arial"/>
            <w:color w:val="000000"/>
            <w:sz w:val="22"/>
          </w:rPr>
          <w:t>http://www.ceads.net/</w:t>
        </w:r>
      </w:hyperlink>
      <w:r w:rsidR="005A3FC2" w:rsidRPr="0033487D">
        <w:rPr>
          <w:rFonts w:ascii="Arial" w:hAnsi="Arial" w:cs="Arial"/>
          <w:color w:val="000000"/>
          <w:sz w:val="22"/>
        </w:rPr>
        <w:t>).</w:t>
      </w:r>
      <w:r w:rsidR="00D62B52" w:rsidRPr="0033487D">
        <w:rPr>
          <w:rFonts w:ascii="Arial" w:hAnsi="Arial" w:cs="Arial"/>
          <w:color w:val="000000"/>
          <w:sz w:val="22"/>
        </w:rPr>
        <w:t xml:space="preserve"> </w:t>
      </w:r>
      <w:r w:rsidR="00EB0C19" w:rsidRPr="0033487D">
        <w:rPr>
          <w:rFonts w:ascii="Arial" w:hAnsi="Arial" w:cs="Arial"/>
          <w:color w:val="000000"/>
          <w:sz w:val="22"/>
        </w:rPr>
        <w:t>The CO</w:t>
      </w:r>
      <w:r w:rsidR="00EB0C19" w:rsidRPr="0033487D">
        <w:rPr>
          <w:rFonts w:ascii="Arial" w:hAnsi="Arial" w:cs="Arial"/>
          <w:color w:val="000000"/>
          <w:sz w:val="22"/>
          <w:vertAlign w:val="subscript"/>
        </w:rPr>
        <w:t>2</w:t>
      </w:r>
      <w:r w:rsidR="00EB0C19" w:rsidRPr="0033487D">
        <w:rPr>
          <w:rFonts w:ascii="Arial" w:hAnsi="Arial" w:cs="Arial"/>
          <w:color w:val="000000"/>
          <w:sz w:val="22"/>
        </w:rPr>
        <w:t xml:space="preserve"> emissions for all other regions are from GTAP database </w:t>
      </w:r>
      <w:r w:rsidR="00EB0C19" w:rsidRPr="0033487D">
        <w:rPr>
          <w:rFonts w:ascii="Arial" w:hAnsi="Arial" w:cs="Arial"/>
          <w:color w:val="000000"/>
          <w:sz w:val="22"/>
        </w:rPr>
        <w:fldChar w:fldCharType="begin"/>
      </w:r>
      <w:r w:rsidR="00EB0C19" w:rsidRPr="0033487D">
        <w:rPr>
          <w:rFonts w:ascii="Arial" w:hAnsi="Arial" w:cs="Arial"/>
          <w:color w:val="000000"/>
          <w:sz w:val="22"/>
        </w:rPr>
        <w:instrText xml:space="preserve"> ADDIN EN.CITE &lt;EndNote&gt;&lt;Cite&gt;&lt;Author&gt;Narayanan&lt;/Author&gt;&lt;Year&gt;2015&lt;/Year&gt;&lt;RecNum&gt;8115&lt;/RecNum&gt;&lt;DisplayText&gt;(Narayanan et al. 2015)&lt;/DisplayText&gt;&lt;record&gt;&lt;rec-number&gt;8115&lt;/rec-number&gt;&lt;foreign-keys&gt;&lt;key app="EN" db-id="a9epvvrpk2ssvnew52fx2vw1pf9ww9ae9sar" timestamp="1452737038"&gt;8115&lt;/key&gt;&lt;/foreign-keys&gt;&lt;ref-type name="Generic"&gt;13&lt;/ref-type&gt;&lt;contributors&gt;&lt;authors&gt;&lt;author&gt;Narayanan, B. G.&lt;/author&gt;&lt;author&gt;Aguiar, A.&lt;/author&gt;&lt;author&gt;Walmsley, T. L.&lt;/author&gt;&lt;/authors&gt;&lt;/contributors&gt;&lt;titles&gt;&lt;title&gt;Global Trade, Assistance, and Production: The GTAP 9 Data Base&lt;/title&gt;&lt;/titles&gt;&lt;dates&gt;&lt;year&gt;2015&lt;/year&gt;&lt;/dates&gt;&lt;urls&gt;&lt;/urls&gt;&lt;/record&gt;&lt;/Cite&gt;&lt;/EndNote&gt;</w:instrText>
      </w:r>
      <w:r w:rsidR="00EB0C19" w:rsidRPr="0033487D">
        <w:rPr>
          <w:rFonts w:ascii="Arial" w:hAnsi="Arial" w:cs="Arial"/>
          <w:color w:val="000000"/>
          <w:sz w:val="22"/>
        </w:rPr>
        <w:fldChar w:fldCharType="separate"/>
      </w:r>
      <w:r w:rsidR="00EB0C19" w:rsidRPr="0033487D">
        <w:rPr>
          <w:rFonts w:ascii="Arial" w:hAnsi="Arial" w:cs="Arial"/>
          <w:noProof/>
          <w:color w:val="000000"/>
          <w:sz w:val="22"/>
        </w:rPr>
        <w:t>(</w:t>
      </w:r>
      <w:hyperlink w:anchor="_ENREF_52" w:tooltip="Narayanan, 2015 #8115" w:history="1">
        <w:r w:rsidR="002A028F" w:rsidRPr="0033487D">
          <w:rPr>
            <w:rFonts w:ascii="Arial" w:hAnsi="Arial" w:cs="Arial"/>
            <w:noProof/>
            <w:color w:val="000000"/>
            <w:sz w:val="22"/>
          </w:rPr>
          <w:t>Narayanan et al. 2015</w:t>
        </w:r>
      </w:hyperlink>
      <w:r w:rsidR="00EB0C19" w:rsidRPr="0033487D">
        <w:rPr>
          <w:rFonts w:ascii="Arial" w:hAnsi="Arial" w:cs="Arial"/>
          <w:noProof/>
          <w:color w:val="000000"/>
          <w:sz w:val="22"/>
        </w:rPr>
        <w:t>)</w:t>
      </w:r>
      <w:r w:rsidR="00EB0C19" w:rsidRPr="0033487D">
        <w:rPr>
          <w:rFonts w:ascii="Arial" w:hAnsi="Arial" w:cs="Arial"/>
          <w:color w:val="000000"/>
          <w:sz w:val="22"/>
        </w:rPr>
        <w:fldChar w:fldCharType="end"/>
      </w:r>
      <w:r w:rsidR="00EB0C19" w:rsidRPr="0033487D">
        <w:rPr>
          <w:rFonts w:ascii="Arial" w:hAnsi="Arial" w:cs="Arial"/>
          <w:color w:val="000000"/>
          <w:sz w:val="22"/>
        </w:rPr>
        <w:t>.</w:t>
      </w:r>
    </w:p>
    <w:p w:rsidR="0063069E" w:rsidRPr="0033487D" w:rsidRDefault="00A56FCF" w:rsidP="007807D0">
      <w:pPr>
        <w:pStyle w:val="2"/>
        <w:numPr>
          <w:ilvl w:val="0"/>
          <w:numId w:val="5"/>
        </w:numPr>
        <w:spacing w:line="276" w:lineRule="auto"/>
        <w:rPr>
          <w:rFonts w:ascii="Arial" w:hAnsi="Arial" w:cs="Arial"/>
          <w:color w:val="000000"/>
        </w:rPr>
      </w:pPr>
      <w:r w:rsidRPr="0033487D">
        <w:rPr>
          <w:rFonts w:ascii="Arial" w:hAnsi="Arial" w:cs="Arial"/>
          <w:color w:val="000000"/>
        </w:rPr>
        <w:t>Results</w:t>
      </w:r>
    </w:p>
    <w:p w:rsidR="00505029" w:rsidRPr="0033487D" w:rsidRDefault="009A759B" w:rsidP="007807D0">
      <w:pPr>
        <w:pStyle w:val="3"/>
        <w:spacing w:line="276" w:lineRule="auto"/>
        <w:rPr>
          <w:rFonts w:ascii="Arial" w:hAnsi="Arial" w:cs="Arial"/>
          <w:i/>
          <w:color w:val="000000"/>
          <w:sz w:val="24"/>
          <w:szCs w:val="24"/>
        </w:rPr>
      </w:pPr>
      <w:r w:rsidRPr="0033487D">
        <w:rPr>
          <w:rFonts w:ascii="Arial" w:hAnsi="Arial" w:cs="Arial"/>
          <w:i/>
          <w:color w:val="000000"/>
          <w:sz w:val="24"/>
          <w:szCs w:val="24"/>
        </w:rPr>
        <w:t>4</w:t>
      </w:r>
      <w:r w:rsidR="003715E1" w:rsidRPr="0033487D">
        <w:rPr>
          <w:rFonts w:ascii="Arial" w:hAnsi="Arial" w:cs="Arial"/>
          <w:i/>
          <w:color w:val="000000"/>
          <w:sz w:val="24"/>
          <w:szCs w:val="24"/>
        </w:rPr>
        <w:t xml:space="preserve">.1 </w:t>
      </w:r>
      <w:r w:rsidR="00F262D5" w:rsidRPr="0033487D">
        <w:rPr>
          <w:rFonts w:ascii="Arial" w:hAnsi="Arial" w:cs="Arial"/>
          <w:i/>
          <w:color w:val="000000"/>
          <w:sz w:val="24"/>
          <w:szCs w:val="24"/>
        </w:rPr>
        <w:t>Change</w:t>
      </w:r>
      <w:r w:rsidR="005A6CF6" w:rsidRPr="0033487D">
        <w:rPr>
          <w:rFonts w:ascii="Arial" w:hAnsi="Arial" w:cs="Arial"/>
          <w:i/>
          <w:color w:val="000000"/>
          <w:sz w:val="24"/>
          <w:szCs w:val="24"/>
        </w:rPr>
        <w:t>s</w:t>
      </w:r>
      <w:r w:rsidR="00F262D5" w:rsidRPr="0033487D">
        <w:rPr>
          <w:rFonts w:ascii="Arial" w:hAnsi="Arial" w:cs="Arial"/>
          <w:i/>
          <w:color w:val="000000"/>
          <w:sz w:val="24"/>
          <w:szCs w:val="24"/>
        </w:rPr>
        <w:t xml:space="preserve"> in e</w:t>
      </w:r>
      <w:r w:rsidR="00505029" w:rsidRPr="0033487D">
        <w:rPr>
          <w:rFonts w:ascii="Arial" w:hAnsi="Arial" w:cs="Arial"/>
          <w:i/>
          <w:color w:val="000000"/>
          <w:sz w:val="24"/>
          <w:szCs w:val="24"/>
        </w:rPr>
        <w:t>mission</w:t>
      </w:r>
      <w:r w:rsidR="005A6CF6" w:rsidRPr="0033487D">
        <w:rPr>
          <w:rFonts w:ascii="Arial" w:hAnsi="Arial" w:cs="Arial"/>
          <w:i/>
          <w:color w:val="000000"/>
          <w:sz w:val="24"/>
          <w:szCs w:val="24"/>
        </w:rPr>
        <w:t>s</w:t>
      </w:r>
      <w:r w:rsidR="00505029" w:rsidRPr="0033487D">
        <w:rPr>
          <w:rFonts w:ascii="Arial" w:hAnsi="Arial" w:cs="Arial"/>
          <w:i/>
          <w:color w:val="000000"/>
          <w:sz w:val="24"/>
          <w:szCs w:val="24"/>
        </w:rPr>
        <w:t xml:space="preserve"> embodied in interprovincial trade </w:t>
      </w:r>
    </w:p>
    <w:p w:rsidR="00390088" w:rsidRPr="0033487D" w:rsidRDefault="00ED46CD" w:rsidP="008467C3">
      <w:pPr>
        <w:spacing w:line="276" w:lineRule="auto"/>
        <w:ind w:firstLineChars="200" w:firstLine="440"/>
        <w:rPr>
          <w:rFonts w:ascii="Arial" w:hAnsi="Arial" w:cs="Arial"/>
          <w:bCs/>
          <w:color w:val="000000"/>
          <w:kern w:val="0"/>
          <w:sz w:val="22"/>
        </w:rPr>
      </w:pPr>
      <w:r w:rsidRPr="0033487D">
        <w:rPr>
          <w:rFonts w:ascii="Arial" w:hAnsi="Arial" w:cs="Arial"/>
          <w:bCs/>
          <w:color w:val="000000"/>
          <w:kern w:val="0"/>
          <w:sz w:val="22"/>
        </w:rPr>
        <w:t>We find that while e</w:t>
      </w:r>
      <w:r w:rsidR="005A6CF6" w:rsidRPr="0033487D">
        <w:rPr>
          <w:rFonts w:ascii="Arial" w:hAnsi="Arial" w:cs="Arial"/>
          <w:bCs/>
          <w:color w:val="000000"/>
          <w:kern w:val="0"/>
          <w:sz w:val="22"/>
        </w:rPr>
        <w:t>missions embodied</w:t>
      </w:r>
      <w:r w:rsidR="007D13E7" w:rsidRPr="0033487D">
        <w:rPr>
          <w:rFonts w:ascii="Arial" w:hAnsi="Arial" w:cs="Arial"/>
          <w:bCs/>
          <w:color w:val="000000"/>
          <w:kern w:val="0"/>
          <w:sz w:val="22"/>
        </w:rPr>
        <w:t xml:space="preserve"> in interprovincial trade </w:t>
      </w:r>
      <w:r w:rsidR="001456B6" w:rsidRPr="0033487D">
        <w:rPr>
          <w:rFonts w:ascii="Arial" w:hAnsi="Arial" w:cs="Arial"/>
          <w:bCs/>
          <w:color w:val="000000"/>
          <w:kern w:val="0"/>
          <w:sz w:val="22"/>
        </w:rPr>
        <w:t xml:space="preserve">witnessed a slight increase from </w:t>
      </w:r>
      <w:r w:rsidR="00291824" w:rsidRPr="0033487D">
        <w:rPr>
          <w:rFonts w:ascii="Arial" w:hAnsi="Arial" w:cs="Arial"/>
          <w:bCs/>
          <w:color w:val="000000"/>
          <w:kern w:val="0"/>
          <w:sz w:val="22"/>
        </w:rPr>
        <w:t>2007 to 2012</w:t>
      </w:r>
      <w:r w:rsidR="001456B6" w:rsidRPr="0033487D">
        <w:rPr>
          <w:rFonts w:ascii="Arial" w:hAnsi="Arial" w:cs="Arial"/>
          <w:bCs/>
          <w:color w:val="000000"/>
          <w:kern w:val="0"/>
          <w:sz w:val="22"/>
        </w:rPr>
        <w:t>, the pattern</w:t>
      </w:r>
      <w:r w:rsidRPr="0033487D">
        <w:rPr>
          <w:rFonts w:ascii="Arial" w:hAnsi="Arial" w:cs="Arial"/>
          <w:bCs/>
          <w:color w:val="000000"/>
          <w:kern w:val="0"/>
          <w:sz w:val="22"/>
        </w:rPr>
        <w:t xml:space="preserve"> of EEIT flows within China</w:t>
      </w:r>
      <w:r w:rsidR="001456B6" w:rsidRPr="0033487D">
        <w:rPr>
          <w:rFonts w:ascii="Arial" w:hAnsi="Arial" w:cs="Arial"/>
          <w:bCs/>
          <w:color w:val="000000"/>
          <w:kern w:val="0"/>
          <w:sz w:val="22"/>
        </w:rPr>
        <w:t xml:space="preserve"> changed dramatically</w:t>
      </w:r>
      <w:r w:rsidR="00291824" w:rsidRPr="0033487D">
        <w:rPr>
          <w:rFonts w:ascii="Arial" w:hAnsi="Arial" w:cs="Arial"/>
          <w:bCs/>
          <w:color w:val="000000"/>
          <w:kern w:val="0"/>
          <w:sz w:val="22"/>
        </w:rPr>
        <w:t>.</w:t>
      </w:r>
      <w:r w:rsidR="007D13E7" w:rsidRPr="0033487D">
        <w:rPr>
          <w:rFonts w:ascii="Arial" w:hAnsi="Arial" w:cs="Arial"/>
          <w:bCs/>
          <w:color w:val="000000"/>
          <w:kern w:val="0"/>
          <w:sz w:val="22"/>
        </w:rPr>
        <w:t xml:space="preserve"> </w:t>
      </w:r>
      <w:r w:rsidR="001456B6" w:rsidRPr="0033487D">
        <w:rPr>
          <w:rFonts w:ascii="Arial" w:hAnsi="Arial" w:cs="Arial"/>
          <w:bCs/>
          <w:color w:val="000000"/>
          <w:kern w:val="0"/>
          <w:sz w:val="22"/>
        </w:rPr>
        <w:t xml:space="preserve">In 2007, </w:t>
      </w:r>
      <w:r w:rsidR="00067375" w:rsidRPr="009C0BC7">
        <w:rPr>
          <w:rFonts w:ascii="Arial" w:hAnsi="Arial" w:cs="Arial"/>
          <w:bCs/>
          <w:color w:val="4472C4" w:themeColor="accent1"/>
          <w:kern w:val="0"/>
          <w:sz w:val="22"/>
        </w:rPr>
        <w:t>35.</w:t>
      </w:r>
      <w:r w:rsidR="00DC6B2F" w:rsidRPr="009C0BC7">
        <w:rPr>
          <w:rFonts w:ascii="Arial" w:hAnsi="Arial" w:cs="Arial"/>
          <w:bCs/>
          <w:color w:val="4472C4" w:themeColor="accent1"/>
          <w:kern w:val="0"/>
          <w:sz w:val="22"/>
        </w:rPr>
        <w:t>9</w:t>
      </w:r>
      <w:r w:rsidR="00067375" w:rsidRPr="009C0BC7">
        <w:rPr>
          <w:rFonts w:ascii="Arial" w:hAnsi="Arial" w:cs="Arial"/>
          <w:bCs/>
          <w:color w:val="4472C4" w:themeColor="accent1"/>
          <w:kern w:val="0"/>
          <w:sz w:val="22"/>
        </w:rPr>
        <w:t xml:space="preserve">% or </w:t>
      </w:r>
      <w:r w:rsidR="00171CC0" w:rsidRPr="009C0BC7">
        <w:rPr>
          <w:rFonts w:ascii="Arial" w:hAnsi="Arial" w:cs="Arial"/>
          <w:bCs/>
          <w:color w:val="4472C4" w:themeColor="accent1"/>
          <w:kern w:val="0"/>
          <w:sz w:val="22"/>
        </w:rPr>
        <w:t xml:space="preserve">2211 </w:t>
      </w:r>
      <w:r w:rsidR="001456B6" w:rsidRPr="009C0BC7">
        <w:rPr>
          <w:rFonts w:ascii="Arial" w:hAnsi="Arial" w:cs="Arial"/>
          <w:bCs/>
          <w:color w:val="4472C4" w:themeColor="accent1"/>
          <w:kern w:val="0"/>
          <w:sz w:val="22"/>
        </w:rPr>
        <w:t>Mt (</w:t>
      </w:r>
      <w:r w:rsidR="001456B6" w:rsidRPr="0033487D">
        <w:rPr>
          <w:rFonts w:ascii="Arial" w:hAnsi="Arial" w:cs="Arial"/>
          <w:bCs/>
          <w:color w:val="000000"/>
          <w:kern w:val="0"/>
          <w:sz w:val="22"/>
        </w:rPr>
        <w:t>million tons) of CO</w:t>
      </w:r>
      <w:r w:rsidR="001456B6" w:rsidRPr="0033487D">
        <w:rPr>
          <w:rFonts w:ascii="Arial" w:hAnsi="Arial" w:cs="Arial"/>
          <w:bCs/>
          <w:color w:val="000000"/>
          <w:kern w:val="0"/>
          <w:sz w:val="22"/>
          <w:vertAlign w:val="subscript"/>
        </w:rPr>
        <w:t>2</w:t>
      </w:r>
      <w:r w:rsidR="001456B6" w:rsidRPr="0033487D">
        <w:rPr>
          <w:rFonts w:ascii="Arial" w:hAnsi="Arial" w:cs="Arial"/>
          <w:bCs/>
          <w:color w:val="000000"/>
          <w:kern w:val="0"/>
          <w:sz w:val="22"/>
        </w:rPr>
        <w:t xml:space="preserve"> emissions resulting from fossil fuel combustion were </w:t>
      </w:r>
      <w:r w:rsidR="00AF6A20" w:rsidRPr="0033487D">
        <w:rPr>
          <w:rFonts w:ascii="Arial" w:hAnsi="Arial" w:cs="Arial"/>
          <w:bCs/>
          <w:color w:val="000000"/>
          <w:kern w:val="0"/>
          <w:sz w:val="22"/>
        </w:rPr>
        <w:t xml:space="preserve">generated </w:t>
      </w:r>
      <w:r w:rsidR="001456B6" w:rsidRPr="0033487D">
        <w:rPr>
          <w:rFonts w:ascii="Arial" w:hAnsi="Arial" w:cs="Arial"/>
          <w:bCs/>
          <w:color w:val="000000"/>
          <w:kern w:val="0"/>
          <w:sz w:val="22"/>
        </w:rPr>
        <w:t>during the production of goods or services that were ultimately consumed in other provinces in China.</w:t>
      </w:r>
      <w:r w:rsidR="003D1CEB" w:rsidRPr="0033487D">
        <w:rPr>
          <w:rFonts w:ascii="Arial" w:hAnsi="Arial" w:cs="Arial"/>
          <w:bCs/>
          <w:color w:val="000000"/>
          <w:kern w:val="0"/>
          <w:sz w:val="22"/>
        </w:rPr>
        <w:t xml:space="preserve"> Further, 24.2% or 1491 Mt </w:t>
      </w:r>
      <w:r w:rsidR="00C72077" w:rsidRPr="0033487D">
        <w:rPr>
          <w:rFonts w:ascii="Arial" w:hAnsi="Arial" w:cs="Arial"/>
          <w:bCs/>
          <w:color w:val="000000"/>
          <w:kern w:val="0"/>
          <w:sz w:val="22"/>
        </w:rPr>
        <w:t xml:space="preserve">were related to the products finally consumed by foreign countries. </w:t>
      </w:r>
      <w:r w:rsidR="001456B6" w:rsidRPr="0033487D">
        <w:rPr>
          <w:rFonts w:ascii="Arial" w:hAnsi="Arial" w:cs="Arial"/>
          <w:bCs/>
          <w:color w:val="000000"/>
          <w:kern w:val="0"/>
          <w:sz w:val="22"/>
        </w:rPr>
        <w:t>The dominant feature</w:t>
      </w:r>
      <w:r w:rsidR="00AF6A20" w:rsidRPr="0033487D">
        <w:rPr>
          <w:rFonts w:ascii="Arial" w:hAnsi="Arial" w:cs="Arial"/>
          <w:bCs/>
          <w:color w:val="000000"/>
          <w:kern w:val="0"/>
          <w:sz w:val="22"/>
        </w:rPr>
        <w:t xml:space="preserve"> </w:t>
      </w:r>
      <w:r w:rsidR="00AF6A20" w:rsidRPr="0033487D">
        <w:rPr>
          <w:rFonts w:ascii="Arial" w:hAnsi="Arial" w:cs="Arial"/>
          <w:bCs/>
          <w:color w:val="000000"/>
          <w:kern w:val="0"/>
          <w:sz w:val="22"/>
        </w:rPr>
        <w:lastRenderedPageBreak/>
        <w:t>from the 2007 analysis</w:t>
      </w:r>
      <w:r w:rsidR="001456B6" w:rsidRPr="0033487D">
        <w:rPr>
          <w:rFonts w:ascii="Arial" w:hAnsi="Arial" w:cs="Arial"/>
          <w:bCs/>
          <w:color w:val="000000"/>
          <w:kern w:val="0"/>
          <w:sz w:val="22"/>
        </w:rPr>
        <w:t xml:space="preserve"> is that the final consumption in Beijing-Tianjin, the Central Coast region, and the South Coast region </w:t>
      </w:r>
      <w:r w:rsidR="00AF6A20" w:rsidRPr="0033487D">
        <w:rPr>
          <w:rFonts w:ascii="Arial" w:hAnsi="Arial" w:cs="Arial"/>
          <w:bCs/>
          <w:color w:val="000000"/>
          <w:kern w:val="0"/>
          <w:sz w:val="22"/>
        </w:rPr>
        <w:t>relies on emissions generated in</w:t>
      </w:r>
      <w:r w:rsidR="001456B6" w:rsidRPr="0033487D">
        <w:rPr>
          <w:rFonts w:ascii="Arial" w:hAnsi="Arial" w:cs="Arial"/>
          <w:bCs/>
          <w:color w:val="000000"/>
          <w:kern w:val="0"/>
          <w:sz w:val="22"/>
        </w:rPr>
        <w:t xml:space="preserve"> less developed regions</w:t>
      </w:r>
      <w:r w:rsidR="00AF6A20" w:rsidRPr="0033487D">
        <w:rPr>
          <w:rFonts w:ascii="Arial" w:hAnsi="Arial" w:cs="Arial"/>
          <w:bCs/>
          <w:color w:val="000000"/>
          <w:kern w:val="0"/>
          <w:sz w:val="22"/>
        </w:rPr>
        <w:t xml:space="preserve"> in China</w:t>
      </w:r>
      <w:r w:rsidR="001456B6" w:rsidRPr="0033487D">
        <w:rPr>
          <w:rFonts w:ascii="Arial" w:hAnsi="Arial" w:cs="Arial"/>
          <w:bCs/>
          <w:color w:val="000000"/>
          <w:kern w:val="0"/>
          <w:sz w:val="22"/>
        </w:rPr>
        <w:t xml:space="preserve"> through the import</w:t>
      </w:r>
      <w:r w:rsidR="00AF6A20" w:rsidRPr="0033487D">
        <w:rPr>
          <w:rFonts w:ascii="Arial" w:hAnsi="Arial" w:cs="Arial"/>
          <w:bCs/>
          <w:color w:val="000000"/>
          <w:kern w:val="0"/>
          <w:sz w:val="22"/>
        </w:rPr>
        <w:t>s</w:t>
      </w:r>
      <w:r w:rsidR="001456B6" w:rsidRPr="0033487D">
        <w:rPr>
          <w:rFonts w:ascii="Arial" w:hAnsi="Arial" w:cs="Arial"/>
          <w:bCs/>
          <w:color w:val="000000"/>
          <w:kern w:val="0"/>
          <w:sz w:val="22"/>
        </w:rPr>
        <w:t xml:space="preserve"> of large amounts of products (Figure 3) </w:t>
      </w:r>
      <w:r w:rsidR="001456B6" w:rsidRPr="0033487D">
        <w:rPr>
          <w:rFonts w:ascii="Arial" w:hAnsi="Arial" w:cs="Arial"/>
          <w:bCs/>
          <w:color w:val="000000"/>
          <w:kern w:val="0"/>
          <w:sz w:val="22"/>
        </w:rPr>
        <w:fldChar w:fldCharType="begin"/>
      </w:r>
      <w:r w:rsidR="009C5559" w:rsidRPr="0033487D">
        <w:rPr>
          <w:rFonts w:ascii="Arial" w:hAnsi="Arial" w:cs="Arial"/>
          <w:bCs/>
          <w:color w:val="000000"/>
          <w:kern w:val="0"/>
          <w:sz w:val="22"/>
        </w:rPr>
        <w:instrText xml:space="preserve"> ADDIN EN.CITE &lt;EndNote&gt;&lt;Cite&gt;&lt;Author&gt;Feng&lt;/Author&gt;&lt;Year&gt;2013&lt;/Year&gt;&lt;RecNum&gt;7988&lt;/RecNum&gt;&lt;DisplayText&gt;(Feng et al. 2013; Mi et al. 2017b)&lt;/DisplayText&gt;&lt;record&gt;&lt;rec-number&gt;7988&lt;/rec-number&gt;&lt;foreign-keys&gt;&lt;key app="EN" db-id="a9epvvrpk2ssvnew52fx2vw1pf9ww9ae9sar" timestamp="1445242574"&gt;7988&lt;/key&gt;&lt;/foreign-keys&gt;&lt;ref-type name="Journal Article"&gt;17&lt;/ref-type&gt;&lt;contributors&gt;&lt;authors&gt;&lt;author&gt;Feng, Kuishuang&lt;/author&gt;&lt;author&gt;Davis, Steven J&lt;/author&gt;&lt;author&gt;Sun, Laixiang&lt;/author&gt;&lt;author&gt;Li, Xin&lt;/author&gt;&lt;author&gt;Guan, Dabo&lt;/author&gt;&lt;author&gt;Liu, Weidong&lt;/author&gt;&lt;author&gt;Liu, Zhu&lt;/author&gt;&lt;author&gt;Hubacek, Klaus&lt;/author&gt;&lt;/authors&gt;&lt;/contributors&gt;&lt;titles&gt;&lt;title&gt;Outsourcing CO2 within China&lt;/title&gt;&lt;secondary-title&gt;Proceedings of the National Academy of Sciences&lt;/secondary-title&gt;&lt;/titles&gt;&lt;periodical&gt;&lt;full-title&gt;Proceedings of the National Academy of Sciences&lt;/full-title&gt;&lt;abbr-1&gt;Proc. Natl. Acad. Sci.&lt;/abbr-1&gt;&lt;/periodical&gt;&lt;pages&gt;11654-11659&lt;/pages&gt;&lt;volume&gt;110&lt;/volume&gt;&lt;number&gt;28&lt;/number&gt;&lt;dates&gt;&lt;year&gt;2013&lt;/year&gt;&lt;/dates&gt;&lt;isbn&gt;0027-8424&lt;/isbn&gt;&lt;urls&gt;&lt;/urls&gt;&lt;/record&gt;&lt;/Cite&gt;&lt;Cite&gt;&lt;Author&gt;Mi&lt;/Author&gt;&lt;Year&gt;2017&lt;/Year&gt;&lt;RecNum&gt;8697&lt;/RecNum&gt;&lt;record&gt;&lt;rec-number&gt;8697&lt;/rec-number&gt;&lt;foreign-keys&gt;&lt;key app="EN" db-id="a9epvvrpk2ssvnew52fx2vw1pf9ww9ae9sar" timestamp="1510587394"&gt;8697&lt;/key&gt;&lt;/foreign-keys&gt;&lt;ref-type name="Journal Article"&gt;17&lt;/ref-type&gt;&lt;contributors&gt;&lt;authors&gt;&lt;author&gt;Mi, Zhifu&lt;/author&gt;&lt;author&gt;Meng, Jing&lt;/author&gt;&lt;author&gt;Guan, Dabo&lt;/author&gt;&lt;author&gt;Shan, Yuli&lt;/author&gt;&lt;author&gt;Song, Malin&lt;/author&gt;&lt;author&gt;Wei, Yi-Ming&lt;/author&gt;&lt;author&gt;Liu, Zhu&lt;/author&gt;&lt;author&gt;Hubacek, Klaus&lt;/author&gt;&lt;/authors&gt;&lt;/contributors&gt;&lt;titles&gt;&lt;title&gt;Chinese reversing emission flows&lt;/title&gt;&lt;secondary-title&gt;Nature Communications&lt;/secondary-title&gt;&lt;/titles&gt;&lt;periodical&gt;&lt;full-title&gt;Nature communications&lt;/full-title&gt;&lt;/periodical&gt;&lt;dates&gt;&lt;year&gt;2017&lt;/year&gt;&lt;/dates&gt;&lt;isbn&gt;2041-1723&lt;/isbn&gt;&lt;urls&gt;&lt;/urls&gt;&lt;/record&gt;&lt;/Cite&gt;&lt;/EndNote&gt;</w:instrText>
      </w:r>
      <w:r w:rsidR="001456B6" w:rsidRPr="0033487D">
        <w:rPr>
          <w:rFonts w:ascii="Arial" w:hAnsi="Arial" w:cs="Arial"/>
          <w:bCs/>
          <w:color w:val="000000"/>
          <w:kern w:val="0"/>
          <w:sz w:val="22"/>
        </w:rPr>
        <w:fldChar w:fldCharType="separate"/>
      </w:r>
      <w:r w:rsidR="009C5559" w:rsidRPr="0033487D">
        <w:rPr>
          <w:rFonts w:ascii="Arial" w:hAnsi="Arial" w:cs="Arial"/>
          <w:bCs/>
          <w:noProof/>
          <w:color w:val="000000"/>
          <w:kern w:val="0"/>
          <w:sz w:val="22"/>
        </w:rPr>
        <w:t>(</w:t>
      </w:r>
      <w:hyperlink w:anchor="_ENREF_18" w:tooltip="Feng, 2013 #7988" w:history="1">
        <w:r w:rsidR="002A028F" w:rsidRPr="0033487D">
          <w:rPr>
            <w:rFonts w:ascii="Arial" w:hAnsi="Arial" w:cs="Arial"/>
            <w:bCs/>
            <w:noProof/>
            <w:color w:val="000000"/>
            <w:kern w:val="0"/>
            <w:sz w:val="22"/>
          </w:rPr>
          <w:t>Feng et al. 2013</w:t>
        </w:r>
      </w:hyperlink>
      <w:r w:rsidR="009C5559" w:rsidRPr="0033487D">
        <w:rPr>
          <w:rFonts w:ascii="Arial" w:hAnsi="Arial" w:cs="Arial"/>
          <w:bCs/>
          <w:noProof/>
          <w:color w:val="000000"/>
          <w:kern w:val="0"/>
          <w:sz w:val="22"/>
        </w:rPr>
        <w:t xml:space="preserve">; </w:t>
      </w:r>
      <w:hyperlink w:anchor="_ENREF_47" w:tooltip="Mi, 2017 #8697" w:history="1">
        <w:r w:rsidR="002A028F" w:rsidRPr="0033487D">
          <w:rPr>
            <w:rFonts w:ascii="Arial" w:hAnsi="Arial" w:cs="Arial"/>
            <w:bCs/>
            <w:noProof/>
            <w:color w:val="000000"/>
            <w:kern w:val="0"/>
            <w:sz w:val="22"/>
          </w:rPr>
          <w:t>Mi et al. 2017b</w:t>
        </w:r>
      </w:hyperlink>
      <w:r w:rsidR="009C5559" w:rsidRPr="0033487D">
        <w:rPr>
          <w:rFonts w:ascii="Arial" w:hAnsi="Arial" w:cs="Arial"/>
          <w:bCs/>
          <w:noProof/>
          <w:color w:val="000000"/>
          <w:kern w:val="0"/>
          <w:sz w:val="22"/>
        </w:rPr>
        <w:t>)</w:t>
      </w:r>
      <w:r w:rsidR="001456B6" w:rsidRPr="0033487D">
        <w:rPr>
          <w:rFonts w:ascii="Arial" w:hAnsi="Arial" w:cs="Arial"/>
          <w:bCs/>
          <w:color w:val="000000"/>
          <w:kern w:val="0"/>
          <w:sz w:val="22"/>
        </w:rPr>
        <w:fldChar w:fldCharType="end"/>
      </w:r>
      <w:r w:rsidR="001456B6" w:rsidRPr="0033487D">
        <w:rPr>
          <w:rFonts w:ascii="Arial" w:hAnsi="Arial" w:cs="Arial"/>
          <w:bCs/>
          <w:color w:val="000000"/>
          <w:kern w:val="0"/>
          <w:sz w:val="22"/>
        </w:rPr>
        <w:t xml:space="preserve">. </w:t>
      </w:r>
      <w:bookmarkStart w:id="21" w:name="_Hlk518472408"/>
      <w:r w:rsidR="001456B6" w:rsidRPr="0033487D">
        <w:rPr>
          <w:rFonts w:ascii="Arial" w:hAnsi="Arial" w:cs="Arial"/>
          <w:bCs/>
          <w:color w:val="000000"/>
          <w:kern w:val="0"/>
          <w:sz w:val="22"/>
        </w:rPr>
        <w:t>In 2012, the emissions embodied in interprovincial trade</w:t>
      </w:r>
      <w:r w:rsidR="00880E3D" w:rsidRPr="0033487D">
        <w:rPr>
          <w:rFonts w:ascii="Arial" w:hAnsi="Arial" w:cs="Arial"/>
          <w:bCs/>
          <w:color w:val="000000"/>
          <w:kern w:val="0"/>
          <w:sz w:val="22"/>
        </w:rPr>
        <w:t xml:space="preserve"> and international trade</w:t>
      </w:r>
      <w:r w:rsidR="001456B6" w:rsidRPr="0033487D">
        <w:rPr>
          <w:rFonts w:ascii="Arial" w:hAnsi="Arial" w:cs="Arial"/>
          <w:bCs/>
          <w:color w:val="000000"/>
          <w:kern w:val="0"/>
          <w:sz w:val="22"/>
        </w:rPr>
        <w:t xml:space="preserve"> grew up to </w:t>
      </w:r>
      <w:r w:rsidR="00DC6B2F" w:rsidRPr="009C0BC7">
        <w:rPr>
          <w:rFonts w:ascii="Arial" w:hAnsi="Arial" w:cs="Arial"/>
          <w:bCs/>
          <w:color w:val="4472C4" w:themeColor="accent1"/>
          <w:kern w:val="0"/>
          <w:sz w:val="22"/>
        </w:rPr>
        <w:t xml:space="preserve">2879 </w:t>
      </w:r>
      <w:proofErr w:type="gramStart"/>
      <w:r w:rsidR="001456B6" w:rsidRPr="009C0BC7">
        <w:rPr>
          <w:rFonts w:ascii="Arial" w:hAnsi="Arial" w:cs="Arial"/>
          <w:bCs/>
          <w:color w:val="4472C4" w:themeColor="accent1"/>
          <w:kern w:val="0"/>
          <w:sz w:val="22"/>
        </w:rPr>
        <w:t>Mt</w:t>
      </w:r>
      <w:r w:rsidR="001456B6" w:rsidRPr="0033487D">
        <w:rPr>
          <w:rFonts w:ascii="Arial" w:hAnsi="Arial" w:cs="Arial"/>
          <w:bCs/>
          <w:color w:val="000000"/>
          <w:kern w:val="0"/>
          <w:sz w:val="22"/>
        </w:rPr>
        <w:t>, but</w:t>
      </w:r>
      <w:proofErr w:type="gramEnd"/>
      <w:r w:rsidR="001456B6" w:rsidRPr="0033487D">
        <w:rPr>
          <w:rFonts w:ascii="Arial" w:hAnsi="Arial" w:cs="Arial"/>
          <w:bCs/>
          <w:color w:val="000000"/>
          <w:kern w:val="0"/>
          <w:sz w:val="22"/>
        </w:rPr>
        <w:t xml:space="preserve"> account</w:t>
      </w:r>
      <w:r w:rsidR="00AF6A20" w:rsidRPr="0033487D">
        <w:rPr>
          <w:rFonts w:ascii="Arial" w:hAnsi="Arial" w:cs="Arial"/>
          <w:bCs/>
          <w:color w:val="000000"/>
          <w:kern w:val="0"/>
          <w:sz w:val="22"/>
        </w:rPr>
        <w:t>ed for a smaller share of</w:t>
      </w:r>
      <w:r w:rsidR="001456B6" w:rsidRPr="0033487D">
        <w:rPr>
          <w:rFonts w:ascii="Arial" w:hAnsi="Arial" w:cs="Arial"/>
          <w:bCs/>
          <w:color w:val="000000"/>
          <w:kern w:val="0"/>
          <w:sz w:val="22"/>
        </w:rPr>
        <w:t xml:space="preserve"> national emissions </w:t>
      </w:r>
      <w:r w:rsidR="001456B6" w:rsidRPr="009C0BC7">
        <w:rPr>
          <w:rFonts w:ascii="Arial" w:hAnsi="Arial" w:cs="Arial"/>
          <w:bCs/>
          <w:color w:val="4472C4" w:themeColor="accent1"/>
          <w:kern w:val="0"/>
          <w:sz w:val="22"/>
        </w:rPr>
        <w:t>(3</w:t>
      </w:r>
      <w:r w:rsidR="00DC6B2F" w:rsidRPr="009C0BC7">
        <w:rPr>
          <w:rFonts w:ascii="Arial" w:hAnsi="Arial" w:cs="Arial"/>
          <w:bCs/>
          <w:color w:val="4472C4" w:themeColor="accent1"/>
          <w:kern w:val="0"/>
          <w:sz w:val="22"/>
        </w:rPr>
        <w:t>4.0</w:t>
      </w:r>
      <w:r w:rsidR="001456B6" w:rsidRPr="009C0BC7">
        <w:rPr>
          <w:rFonts w:ascii="Arial" w:hAnsi="Arial" w:cs="Arial"/>
          <w:bCs/>
          <w:color w:val="4472C4" w:themeColor="accent1"/>
          <w:kern w:val="0"/>
          <w:sz w:val="22"/>
        </w:rPr>
        <w:t>%</w:t>
      </w:r>
      <w:r w:rsidR="00AF6A20" w:rsidRPr="009C0BC7">
        <w:rPr>
          <w:rFonts w:ascii="Arial" w:hAnsi="Arial" w:cs="Arial"/>
          <w:bCs/>
          <w:color w:val="4472C4" w:themeColor="accent1"/>
          <w:kern w:val="0"/>
          <w:sz w:val="22"/>
        </w:rPr>
        <w:t xml:space="preserve"> vs. 35.</w:t>
      </w:r>
      <w:r w:rsidR="00DC6B2F" w:rsidRPr="009C0BC7">
        <w:rPr>
          <w:rFonts w:ascii="Arial" w:hAnsi="Arial" w:cs="Arial"/>
          <w:bCs/>
          <w:color w:val="4472C4" w:themeColor="accent1"/>
          <w:kern w:val="0"/>
          <w:sz w:val="22"/>
        </w:rPr>
        <w:t>9</w:t>
      </w:r>
      <w:r w:rsidR="00AF6A20" w:rsidRPr="009C0BC7">
        <w:rPr>
          <w:rFonts w:ascii="Arial" w:hAnsi="Arial" w:cs="Arial"/>
          <w:bCs/>
          <w:color w:val="4472C4" w:themeColor="accent1"/>
          <w:kern w:val="0"/>
          <w:sz w:val="22"/>
        </w:rPr>
        <w:t>% i</w:t>
      </w:r>
      <w:r w:rsidR="00AF6A20" w:rsidRPr="0033487D">
        <w:rPr>
          <w:rFonts w:ascii="Arial" w:hAnsi="Arial" w:cs="Arial"/>
          <w:bCs/>
          <w:color w:val="000000"/>
          <w:kern w:val="0"/>
          <w:sz w:val="22"/>
        </w:rPr>
        <w:t>n 2007</w:t>
      </w:r>
      <w:r w:rsidR="001456B6" w:rsidRPr="0033487D">
        <w:rPr>
          <w:rFonts w:ascii="Arial" w:hAnsi="Arial" w:cs="Arial"/>
          <w:bCs/>
          <w:color w:val="000000"/>
          <w:kern w:val="0"/>
          <w:sz w:val="22"/>
        </w:rPr>
        <w:t xml:space="preserve">). </w:t>
      </w:r>
      <w:r w:rsidR="00BB7804" w:rsidRPr="0033487D">
        <w:rPr>
          <w:rFonts w:ascii="Arial" w:hAnsi="Arial" w:cs="Arial"/>
          <w:bCs/>
          <w:color w:val="000000"/>
          <w:kern w:val="0"/>
          <w:sz w:val="22"/>
        </w:rPr>
        <w:t>In contrast, the emissions embodied in international trade declined to</w:t>
      </w:r>
      <w:r w:rsidR="00390088" w:rsidRPr="0033487D">
        <w:rPr>
          <w:rFonts w:ascii="Arial" w:hAnsi="Arial" w:cs="Arial"/>
          <w:bCs/>
          <w:color w:val="000000"/>
          <w:kern w:val="0"/>
          <w:sz w:val="22"/>
        </w:rPr>
        <w:t xml:space="preserve"> </w:t>
      </w:r>
      <w:r w:rsidR="00BB7804" w:rsidRPr="0033487D">
        <w:rPr>
          <w:rFonts w:ascii="Arial" w:hAnsi="Arial" w:cs="Arial"/>
          <w:bCs/>
          <w:color w:val="000000"/>
          <w:kern w:val="0"/>
          <w:sz w:val="22"/>
        </w:rPr>
        <w:t>1384 Mt (16.4%</w:t>
      </w:r>
      <w:r w:rsidR="00AF6A20" w:rsidRPr="0033487D">
        <w:rPr>
          <w:rFonts w:ascii="Arial" w:hAnsi="Arial" w:cs="Arial"/>
          <w:bCs/>
          <w:color w:val="000000"/>
          <w:kern w:val="0"/>
          <w:sz w:val="22"/>
        </w:rPr>
        <w:t xml:space="preserve"> vs. 24.2% in 2007</w:t>
      </w:r>
      <w:r w:rsidR="00BB7804" w:rsidRPr="0033487D">
        <w:rPr>
          <w:rFonts w:ascii="Arial" w:hAnsi="Arial" w:cs="Arial"/>
          <w:bCs/>
          <w:color w:val="000000"/>
          <w:kern w:val="0"/>
          <w:sz w:val="22"/>
        </w:rPr>
        <w:t>).</w:t>
      </w:r>
    </w:p>
    <w:bookmarkEnd w:id="21"/>
    <w:p w:rsidR="00F57374" w:rsidRPr="0033487D" w:rsidRDefault="00390088" w:rsidP="008467C3">
      <w:pPr>
        <w:spacing w:line="276" w:lineRule="auto"/>
        <w:ind w:firstLineChars="200" w:firstLine="440"/>
        <w:rPr>
          <w:rFonts w:ascii="Arial" w:hAnsi="Arial" w:cs="Arial"/>
          <w:color w:val="000000"/>
          <w:sz w:val="22"/>
        </w:rPr>
      </w:pPr>
      <w:r w:rsidRPr="0033487D">
        <w:rPr>
          <w:rFonts w:ascii="Arial" w:hAnsi="Arial" w:cs="Arial"/>
          <w:bCs/>
          <w:color w:val="000000"/>
          <w:kern w:val="0"/>
          <w:sz w:val="22"/>
        </w:rPr>
        <w:t>T</w:t>
      </w:r>
      <w:r w:rsidR="00072744" w:rsidRPr="0033487D">
        <w:rPr>
          <w:rFonts w:ascii="Arial" w:hAnsi="Arial" w:cs="Arial"/>
          <w:bCs/>
          <w:color w:val="000000"/>
          <w:kern w:val="0"/>
          <w:sz w:val="22"/>
        </w:rPr>
        <w:t xml:space="preserve">he </w:t>
      </w:r>
      <w:r w:rsidR="00F57374" w:rsidRPr="0033487D">
        <w:rPr>
          <w:rFonts w:ascii="Arial" w:hAnsi="Arial" w:cs="Arial"/>
          <w:bCs/>
          <w:color w:val="000000"/>
          <w:kern w:val="0"/>
          <w:sz w:val="22"/>
        </w:rPr>
        <w:t xml:space="preserve">interprovincial </w:t>
      </w:r>
      <w:r w:rsidR="00072744" w:rsidRPr="0033487D">
        <w:rPr>
          <w:rFonts w:ascii="Arial" w:hAnsi="Arial" w:cs="Arial"/>
          <w:bCs/>
          <w:color w:val="000000"/>
          <w:kern w:val="0"/>
          <w:sz w:val="22"/>
        </w:rPr>
        <w:t xml:space="preserve">emissions </w:t>
      </w:r>
      <w:r w:rsidR="00F57374" w:rsidRPr="0033487D">
        <w:rPr>
          <w:rFonts w:ascii="Arial" w:hAnsi="Arial" w:cs="Arial"/>
          <w:bCs/>
          <w:color w:val="000000"/>
          <w:kern w:val="0"/>
          <w:sz w:val="22"/>
        </w:rPr>
        <w:t>flow</w:t>
      </w:r>
      <w:r w:rsidR="00072744" w:rsidRPr="0033487D">
        <w:rPr>
          <w:rFonts w:ascii="Arial" w:hAnsi="Arial" w:cs="Arial"/>
          <w:bCs/>
          <w:color w:val="000000"/>
          <w:kern w:val="0"/>
          <w:sz w:val="22"/>
        </w:rPr>
        <w:t xml:space="preserve"> </w:t>
      </w:r>
      <w:r w:rsidR="00F57374" w:rsidRPr="0033487D">
        <w:rPr>
          <w:rFonts w:ascii="Arial" w:hAnsi="Arial" w:cs="Arial"/>
          <w:bCs/>
          <w:color w:val="000000"/>
          <w:kern w:val="0"/>
          <w:sz w:val="22"/>
        </w:rPr>
        <w:t xml:space="preserve">in </w:t>
      </w:r>
      <w:r w:rsidR="00072744" w:rsidRPr="0033487D">
        <w:rPr>
          <w:rFonts w:ascii="Arial" w:hAnsi="Arial" w:cs="Arial"/>
          <w:bCs/>
          <w:color w:val="000000"/>
          <w:kern w:val="0"/>
          <w:sz w:val="22"/>
        </w:rPr>
        <w:t xml:space="preserve">China </w:t>
      </w:r>
      <w:r w:rsidR="00F57374" w:rsidRPr="0033487D">
        <w:rPr>
          <w:rFonts w:ascii="Arial" w:hAnsi="Arial" w:cs="Arial"/>
          <w:bCs/>
          <w:color w:val="000000"/>
          <w:kern w:val="0"/>
          <w:sz w:val="22"/>
        </w:rPr>
        <w:t xml:space="preserve">also changed dramatically </w:t>
      </w:r>
      <w:r w:rsidR="00072744" w:rsidRPr="0033487D">
        <w:rPr>
          <w:rFonts w:ascii="Arial" w:hAnsi="Arial" w:cs="Arial"/>
          <w:bCs/>
          <w:color w:val="000000"/>
          <w:kern w:val="0"/>
          <w:sz w:val="22"/>
        </w:rPr>
        <w:t>from 2007 to 2012.</w:t>
      </w:r>
      <w:r w:rsidRPr="0033487D">
        <w:rPr>
          <w:rFonts w:ascii="Arial" w:hAnsi="Arial" w:cs="Arial"/>
          <w:bCs/>
          <w:color w:val="000000"/>
          <w:kern w:val="0"/>
          <w:sz w:val="22"/>
        </w:rPr>
        <w:t xml:space="preserve">The net emissions </w:t>
      </w:r>
      <w:r w:rsidR="00755F0E" w:rsidRPr="0033487D">
        <w:rPr>
          <w:rFonts w:ascii="Arial" w:hAnsi="Arial" w:cs="Arial"/>
          <w:bCs/>
          <w:color w:val="000000"/>
          <w:kern w:val="0"/>
          <w:sz w:val="22"/>
        </w:rPr>
        <w:t xml:space="preserve">outflow </w:t>
      </w:r>
      <w:r w:rsidRPr="0033487D">
        <w:rPr>
          <w:rFonts w:ascii="Arial" w:hAnsi="Arial" w:cs="Arial"/>
          <w:bCs/>
          <w:color w:val="000000"/>
          <w:kern w:val="0"/>
          <w:sz w:val="22"/>
        </w:rPr>
        <w:t>equal</w:t>
      </w:r>
      <w:r w:rsidR="005A0682" w:rsidRPr="0033487D">
        <w:rPr>
          <w:rFonts w:ascii="Arial" w:hAnsi="Arial" w:cs="Arial"/>
          <w:bCs/>
          <w:color w:val="000000"/>
          <w:kern w:val="0"/>
          <w:sz w:val="22"/>
        </w:rPr>
        <w:t>s</w:t>
      </w:r>
      <w:r w:rsidRPr="0033487D">
        <w:rPr>
          <w:rFonts w:ascii="Arial" w:hAnsi="Arial" w:cs="Arial"/>
          <w:bCs/>
          <w:color w:val="000000"/>
          <w:kern w:val="0"/>
          <w:sz w:val="22"/>
        </w:rPr>
        <w:t xml:space="preserve"> to the emissions embodied in exports (EEE) less the emissions embodied in imports (EEI). The net </w:t>
      </w:r>
      <w:r w:rsidR="00F57374" w:rsidRPr="0033487D">
        <w:rPr>
          <w:rFonts w:ascii="Arial" w:hAnsi="Arial" w:cs="Arial"/>
          <w:bCs/>
          <w:color w:val="000000"/>
          <w:kern w:val="0"/>
          <w:sz w:val="22"/>
        </w:rPr>
        <w:t xml:space="preserve">emissions </w:t>
      </w:r>
      <w:r w:rsidR="00755F0E" w:rsidRPr="0033487D">
        <w:rPr>
          <w:rFonts w:ascii="Arial" w:hAnsi="Arial" w:cs="Arial"/>
          <w:bCs/>
          <w:color w:val="000000"/>
          <w:kern w:val="0"/>
          <w:sz w:val="22"/>
        </w:rPr>
        <w:t xml:space="preserve">outflow </w:t>
      </w:r>
      <w:r w:rsidRPr="0033487D">
        <w:rPr>
          <w:rFonts w:ascii="Arial" w:hAnsi="Arial" w:cs="Arial"/>
          <w:bCs/>
          <w:color w:val="000000"/>
          <w:kern w:val="0"/>
          <w:sz w:val="22"/>
        </w:rPr>
        <w:t>in Shanghai and Zhejiang increased from -</w:t>
      </w:r>
      <w:r w:rsidR="001A3D3D" w:rsidRPr="009C0BC7">
        <w:rPr>
          <w:rFonts w:ascii="Arial" w:hAnsi="Arial" w:cs="Arial"/>
          <w:bCs/>
          <w:color w:val="4472C4" w:themeColor="accent1"/>
          <w:kern w:val="0"/>
          <w:sz w:val="22"/>
        </w:rPr>
        <w:t xml:space="preserve">106 </w:t>
      </w:r>
      <w:r w:rsidRPr="0033487D">
        <w:rPr>
          <w:rFonts w:ascii="Arial" w:hAnsi="Arial" w:cs="Arial"/>
          <w:bCs/>
          <w:color w:val="000000"/>
          <w:kern w:val="0"/>
          <w:sz w:val="22"/>
        </w:rPr>
        <w:t>and -</w:t>
      </w:r>
      <w:r w:rsidR="001A3D3D" w:rsidRPr="009C0BC7">
        <w:rPr>
          <w:rFonts w:ascii="Arial" w:hAnsi="Arial" w:cs="Arial"/>
          <w:bCs/>
          <w:color w:val="4472C4" w:themeColor="accent1"/>
          <w:kern w:val="0"/>
          <w:sz w:val="22"/>
        </w:rPr>
        <w:t xml:space="preserve">118 </w:t>
      </w:r>
      <w:r w:rsidRPr="009C0BC7">
        <w:rPr>
          <w:rFonts w:ascii="Arial" w:hAnsi="Arial" w:cs="Arial"/>
          <w:bCs/>
          <w:color w:val="4472C4" w:themeColor="accent1"/>
          <w:kern w:val="0"/>
          <w:sz w:val="22"/>
        </w:rPr>
        <w:t>Mt</w:t>
      </w:r>
      <w:r w:rsidRPr="0033487D">
        <w:rPr>
          <w:rFonts w:ascii="Arial" w:hAnsi="Arial" w:cs="Arial"/>
          <w:bCs/>
          <w:color w:val="000000"/>
          <w:kern w:val="0"/>
          <w:sz w:val="22"/>
        </w:rPr>
        <w:t xml:space="preserve"> to </w:t>
      </w:r>
      <w:r w:rsidRPr="009C0BC7">
        <w:rPr>
          <w:rFonts w:ascii="Arial" w:hAnsi="Arial" w:cs="Arial"/>
          <w:bCs/>
          <w:color w:val="4472C4" w:themeColor="accent1"/>
          <w:kern w:val="0"/>
          <w:sz w:val="22"/>
        </w:rPr>
        <w:t>-</w:t>
      </w:r>
      <w:r w:rsidR="001A3D3D" w:rsidRPr="009C0BC7">
        <w:rPr>
          <w:rFonts w:ascii="Arial" w:hAnsi="Arial" w:cs="Arial"/>
          <w:bCs/>
          <w:color w:val="4472C4" w:themeColor="accent1"/>
          <w:kern w:val="0"/>
          <w:sz w:val="22"/>
        </w:rPr>
        <w:t xml:space="preserve">9 </w:t>
      </w:r>
      <w:r w:rsidRPr="009C0BC7">
        <w:rPr>
          <w:rFonts w:ascii="Arial" w:hAnsi="Arial" w:cs="Arial"/>
          <w:bCs/>
          <w:color w:val="4472C4" w:themeColor="accent1"/>
          <w:kern w:val="0"/>
          <w:sz w:val="22"/>
        </w:rPr>
        <w:t>Mt and -</w:t>
      </w:r>
      <w:r w:rsidR="001A3D3D" w:rsidRPr="009C0BC7">
        <w:rPr>
          <w:rFonts w:ascii="Arial" w:hAnsi="Arial" w:cs="Arial"/>
          <w:bCs/>
          <w:color w:val="4472C4" w:themeColor="accent1"/>
          <w:kern w:val="0"/>
          <w:sz w:val="22"/>
        </w:rPr>
        <w:t xml:space="preserve">65 </w:t>
      </w:r>
      <w:r w:rsidRPr="0033487D">
        <w:rPr>
          <w:rFonts w:ascii="Arial" w:hAnsi="Arial" w:cs="Arial"/>
          <w:bCs/>
          <w:color w:val="000000"/>
          <w:kern w:val="0"/>
          <w:sz w:val="22"/>
        </w:rPr>
        <w:t xml:space="preserve">Mt, respectively (Figure S1). </w:t>
      </w:r>
      <w:r w:rsidR="008467C3" w:rsidRPr="0033487D">
        <w:rPr>
          <w:rFonts w:ascii="Arial" w:hAnsi="Arial" w:cs="Arial"/>
          <w:bCs/>
          <w:color w:val="000000"/>
          <w:kern w:val="0"/>
          <w:sz w:val="22"/>
        </w:rPr>
        <w:t xml:space="preserve">As shown in </w:t>
      </w:r>
      <w:r w:rsidR="008467C3" w:rsidRPr="0033487D">
        <w:rPr>
          <w:rFonts w:ascii="Arial" w:hAnsi="Arial" w:cs="Arial"/>
          <w:color w:val="000000"/>
          <w:sz w:val="22"/>
        </w:rPr>
        <w:t xml:space="preserve">Table 1, among the top 10 largest </w:t>
      </w:r>
      <w:r w:rsidR="003048CE" w:rsidRPr="0033487D">
        <w:rPr>
          <w:rFonts w:ascii="Arial" w:hAnsi="Arial" w:cs="Arial"/>
          <w:color w:val="000000"/>
          <w:sz w:val="22"/>
        </w:rPr>
        <w:t xml:space="preserve">net emissions flow, </w:t>
      </w:r>
      <w:r w:rsidR="008467C3" w:rsidRPr="0033487D">
        <w:rPr>
          <w:rFonts w:ascii="Arial" w:hAnsi="Arial" w:cs="Arial"/>
          <w:color w:val="000000"/>
          <w:sz w:val="22"/>
        </w:rPr>
        <w:t xml:space="preserve">five of them relate to the </w:t>
      </w:r>
      <w:r w:rsidR="003048CE" w:rsidRPr="0033487D">
        <w:rPr>
          <w:rFonts w:ascii="Arial" w:hAnsi="Arial" w:cs="Arial"/>
          <w:color w:val="000000"/>
          <w:sz w:val="22"/>
        </w:rPr>
        <w:t xml:space="preserve">emissions imported by Central Coast in 2007, while that is only one in 2012. </w:t>
      </w:r>
      <w:r w:rsidR="00A65BBF" w:rsidRPr="0033487D">
        <w:rPr>
          <w:rFonts w:ascii="Arial" w:hAnsi="Arial" w:cs="Arial"/>
          <w:color w:val="000000"/>
          <w:sz w:val="22"/>
        </w:rPr>
        <w:t xml:space="preserve">The dominant feature is that </w:t>
      </w:r>
      <w:r w:rsidR="008467C3" w:rsidRPr="0033487D">
        <w:rPr>
          <w:rFonts w:ascii="Arial" w:hAnsi="Arial" w:cs="Arial"/>
          <w:color w:val="000000"/>
          <w:sz w:val="22"/>
        </w:rPr>
        <w:t xml:space="preserve">net exported emissions from </w:t>
      </w:r>
      <w:r w:rsidR="003048CE" w:rsidRPr="0033487D">
        <w:rPr>
          <w:rFonts w:ascii="Arial" w:hAnsi="Arial" w:cs="Arial"/>
          <w:color w:val="000000"/>
          <w:sz w:val="22"/>
        </w:rPr>
        <w:t xml:space="preserve">Central and Northern regions to </w:t>
      </w:r>
      <w:r w:rsidR="008467C3" w:rsidRPr="0033487D">
        <w:rPr>
          <w:rFonts w:ascii="Arial" w:hAnsi="Arial" w:cs="Arial"/>
          <w:color w:val="000000"/>
          <w:sz w:val="22"/>
        </w:rPr>
        <w:t>Shanghai and Zhejiang</w:t>
      </w:r>
      <w:r w:rsidR="00A65BBF" w:rsidRPr="0033487D">
        <w:rPr>
          <w:rFonts w:ascii="Arial" w:hAnsi="Arial" w:cs="Arial"/>
          <w:color w:val="000000"/>
          <w:sz w:val="22"/>
        </w:rPr>
        <w:t xml:space="preserve"> declined substantially.</w:t>
      </w:r>
      <w:r w:rsidR="008467C3" w:rsidRPr="0033487D">
        <w:rPr>
          <w:rFonts w:ascii="Arial" w:hAnsi="Arial" w:cs="Arial"/>
          <w:color w:val="000000"/>
          <w:sz w:val="22"/>
        </w:rPr>
        <w:t xml:space="preserve"> </w:t>
      </w:r>
    </w:p>
    <w:p w:rsidR="008467C3" w:rsidRPr="0033487D" w:rsidRDefault="008467C3" w:rsidP="008467C3">
      <w:pPr>
        <w:spacing w:line="276" w:lineRule="auto"/>
        <w:ind w:firstLineChars="200" w:firstLine="440"/>
        <w:rPr>
          <w:rFonts w:ascii="Arial" w:hAnsi="Arial" w:cs="Arial"/>
          <w:color w:val="000000"/>
          <w:sz w:val="22"/>
        </w:rPr>
      </w:pPr>
      <w:r w:rsidRPr="00500D44">
        <w:rPr>
          <w:rFonts w:ascii="Arial" w:hAnsi="Arial" w:cs="Arial"/>
          <w:color w:val="000000"/>
          <w:sz w:val="22"/>
        </w:rPr>
        <w:t xml:space="preserve">The net emission </w:t>
      </w:r>
      <w:r w:rsidR="00755F0E" w:rsidRPr="00500D44">
        <w:rPr>
          <w:rFonts w:ascii="Arial" w:hAnsi="Arial" w:cs="Arial"/>
          <w:color w:val="000000"/>
          <w:sz w:val="22"/>
        </w:rPr>
        <w:t xml:space="preserve">outflow </w:t>
      </w:r>
      <w:r w:rsidRPr="009C0BC7">
        <w:rPr>
          <w:rFonts w:ascii="Arial" w:hAnsi="Arial" w:cs="Arial"/>
          <w:color w:val="000000"/>
          <w:sz w:val="22"/>
        </w:rPr>
        <w:t xml:space="preserve">between the Northern and Central regions increased substantially. </w:t>
      </w:r>
      <w:r w:rsidR="00F57374" w:rsidRPr="009C0BC7">
        <w:rPr>
          <w:rFonts w:ascii="Arial" w:hAnsi="Arial" w:cs="Arial"/>
          <w:bCs/>
          <w:color w:val="000000"/>
          <w:kern w:val="0"/>
          <w:sz w:val="22"/>
        </w:rPr>
        <w:t xml:space="preserve">In contrast, the Southwestern and South Coast regions tended to outsource larger amounts of emissions to Jiangsu and Inner Mongolia (Figure S1). </w:t>
      </w:r>
      <w:r w:rsidRPr="009C0BC7">
        <w:rPr>
          <w:rFonts w:ascii="Arial" w:hAnsi="Arial" w:cs="Arial"/>
          <w:color w:val="000000"/>
          <w:sz w:val="22"/>
        </w:rPr>
        <w:t xml:space="preserve"> </w:t>
      </w:r>
      <w:r w:rsidR="00C834EC" w:rsidRPr="009C0BC7">
        <w:rPr>
          <w:rFonts w:ascii="Arial" w:hAnsi="Arial" w:cs="Arial"/>
          <w:color w:val="000000"/>
          <w:sz w:val="22"/>
        </w:rPr>
        <w:t>T</w:t>
      </w:r>
      <w:r w:rsidRPr="009C0BC7">
        <w:rPr>
          <w:rFonts w:ascii="Arial" w:hAnsi="Arial" w:cs="Arial"/>
          <w:color w:val="000000"/>
          <w:sz w:val="22"/>
        </w:rPr>
        <w:t>he net emission</w:t>
      </w:r>
      <w:r w:rsidR="00755F0E" w:rsidRPr="009C0BC7">
        <w:rPr>
          <w:rFonts w:ascii="Arial" w:hAnsi="Arial" w:cs="Arial"/>
          <w:color w:val="000000"/>
          <w:sz w:val="22"/>
        </w:rPr>
        <w:t xml:space="preserve"> outflow</w:t>
      </w:r>
      <w:r w:rsidRPr="009C0BC7">
        <w:rPr>
          <w:rFonts w:ascii="Arial" w:hAnsi="Arial" w:cs="Arial"/>
          <w:color w:val="000000"/>
          <w:sz w:val="22"/>
        </w:rPr>
        <w:t xml:space="preserve"> from Hebei to Henan, from Anhui to Jiangxi, and from Hebei to Shandong increased from </w:t>
      </w:r>
      <w:r w:rsidRPr="009C0BC7">
        <w:rPr>
          <w:rFonts w:ascii="Arial" w:hAnsi="Arial" w:cs="Arial"/>
          <w:color w:val="4472C4" w:themeColor="accent1"/>
          <w:sz w:val="22"/>
        </w:rPr>
        <w:t>1.</w:t>
      </w:r>
      <w:r w:rsidR="00500D44" w:rsidRPr="009C0BC7">
        <w:rPr>
          <w:rFonts w:ascii="Arial" w:hAnsi="Arial" w:cs="Arial"/>
          <w:color w:val="4472C4" w:themeColor="accent1"/>
          <w:sz w:val="22"/>
        </w:rPr>
        <w:t>5</w:t>
      </w:r>
      <w:r w:rsidRPr="009C0BC7">
        <w:rPr>
          <w:rFonts w:ascii="Arial" w:hAnsi="Arial" w:cs="Arial"/>
          <w:color w:val="4472C4" w:themeColor="accent1"/>
          <w:sz w:val="22"/>
        </w:rPr>
        <w:t xml:space="preserve"> Mt, 2.4 Mt and 3.</w:t>
      </w:r>
      <w:r w:rsidR="00500D44" w:rsidRPr="009C0BC7">
        <w:rPr>
          <w:rFonts w:ascii="Arial" w:hAnsi="Arial" w:cs="Arial"/>
          <w:color w:val="4472C4" w:themeColor="accent1"/>
          <w:sz w:val="22"/>
        </w:rPr>
        <w:t>8</w:t>
      </w:r>
      <w:r w:rsidRPr="009C0BC7">
        <w:rPr>
          <w:rFonts w:ascii="Arial" w:hAnsi="Arial" w:cs="Arial"/>
          <w:color w:val="4472C4" w:themeColor="accent1"/>
          <w:sz w:val="22"/>
        </w:rPr>
        <w:t xml:space="preserve"> Mt to 15.</w:t>
      </w:r>
      <w:r w:rsidR="00500D44" w:rsidRPr="009C0BC7">
        <w:rPr>
          <w:rFonts w:ascii="Arial" w:hAnsi="Arial" w:cs="Arial"/>
          <w:color w:val="4472C4" w:themeColor="accent1"/>
          <w:sz w:val="22"/>
        </w:rPr>
        <w:t xml:space="preserve">9 </w:t>
      </w:r>
      <w:r w:rsidRPr="009C0BC7">
        <w:rPr>
          <w:rFonts w:ascii="Arial" w:hAnsi="Arial" w:cs="Arial"/>
          <w:color w:val="4472C4" w:themeColor="accent1"/>
          <w:sz w:val="22"/>
        </w:rPr>
        <w:t>Mt, 14.9 Mt and 1</w:t>
      </w:r>
      <w:r w:rsidR="00500D44" w:rsidRPr="009C0BC7">
        <w:rPr>
          <w:rFonts w:ascii="Arial" w:hAnsi="Arial" w:cs="Arial"/>
          <w:color w:val="4472C4" w:themeColor="accent1"/>
          <w:sz w:val="22"/>
        </w:rPr>
        <w:t>5.1</w:t>
      </w:r>
      <w:r w:rsidRPr="009C0BC7">
        <w:rPr>
          <w:rFonts w:ascii="Arial" w:hAnsi="Arial" w:cs="Arial"/>
          <w:color w:val="4472C4" w:themeColor="accent1"/>
          <w:sz w:val="22"/>
        </w:rPr>
        <w:t xml:space="preserve"> Mt, </w:t>
      </w:r>
      <w:r w:rsidRPr="00500D44">
        <w:rPr>
          <w:rFonts w:ascii="Arial" w:hAnsi="Arial" w:cs="Arial"/>
          <w:color w:val="000000"/>
          <w:sz w:val="22"/>
        </w:rPr>
        <w:t xml:space="preserve">respectively. </w:t>
      </w:r>
      <w:r w:rsidR="008518BD" w:rsidRPr="00500D44">
        <w:rPr>
          <w:rFonts w:ascii="Arial" w:hAnsi="Arial" w:cs="Arial"/>
          <w:bCs/>
          <w:color w:val="000000"/>
          <w:kern w:val="0"/>
          <w:sz w:val="22"/>
        </w:rPr>
        <w:t>Surpr</w:t>
      </w:r>
      <w:r w:rsidR="008518BD" w:rsidRPr="009C0BC7">
        <w:rPr>
          <w:rFonts w:ascii="Arial" w:hAnsi="Arial" w:cs="Arial"/>
          <w:bCs/>
          <w:color w:val="000000"/>
          <w:kern w:val="0"/>
          <w:sz w:val="22"/>
        </w:rPr>
        <w:t xml:space="preserve">isingly, Henan ceased to be a net exporter and became a net importer; its net exported emissions decreased by 83 Mt. </w:t>
      </w:r>
      <w:r w:rsidR="00C74DDF" w:rsidRPr="009C0BC7">
        <w:rPr>
          <w:rFonts w:ascii="Arial" w:hAnsi="Arial" w:cs="Arial"/>
          <w:bCs/>
          <w:color w:val="000000"/>
          <w:kern w:val="0"/>
          <w:sz w:val="22"/>
        </w:rPr>
        <w:t xml:space="preserve">To explain the change of emission flows, </w:t>
      </w:r>
      <w:r w:rsidR="00777AA4" w:rsidRPr="009C0BC7">
        <w:rPr>
          <w:rFonts w:ascii="Arial" w:hAnsi="Arial" w:cs="Arial"/>
          <w:bCs/>
          <w:color w:val="000000"/>
          <w:kern w:val="0"/>
          <w:sz w:val="22"/>
        </w:rPr>
        <w:t>we decompose the changes into several factors.</w:t>
      </w:r>
      <w:r w:rsidR="00C74DDF" w:rsidRPr="0033487D">
        <w:rPr>
          <w:rFonts w:ascii="Arial" w:hAnsi="Arial" w:cs="Arial"/>
          <w:bCs/>
          <w:color w:val="000000"/>
          <w:kern w:val="0"/>
          <w:sz w:val="22"/>
        </w:rPr>
        <w:t xml:space="preserve"> </w:t>
      </w:r>
    </w:p>
    <w:p w:rsidR="008467C3" w:rsidRPr="0033487D" w:rsidRDefault="008467C3" w:rsidP="005C2FE4">
      <w:pPr>
        <w:spacing w:line="276" w:lineRule="auto"/>
        <w:ind w:firstLineChars="200" w:firstLine="440"/>
        <w:rPr>
          <w:rFonts w:ascii="Arial" w:hAnsi="Arial" w:cs="Arial"/>
          <w:bCs/>
          <w:color w:val="000000"/>
          <w:kern w:val="0"/>
          <w:sz w:val="22"/>
        </w:rPr>
      </w:pPr>
    </w:p>
    <w:p w:rsidR="008467C3" w:rsidRPr="0033487D" w:rsidRDefault="008467C3" w:rsidP="008467C3">
      <w:pPr>
        <w:autoSpaceDE w:val="0"/>
        <w:autoSpaceDN w:val="0"/>
        <w:adjustRightInd w:val="0"/>
        <w:spacing w:line="276" w:lineRule="auto"/>
        <w:jc w:val="left"/>
        <w:rPr>
          <w:rFonts w:ascii="Arial" w:hAnsi="Arial" w:cs="Arial"/>
          <w:b/>
          <w:color w:val="000000"/>
          <w:kern w:val="0"/>
          <w:sz w:val="22"/>
        </w:rPr>
      </w:pPr>
      <w:r w:rsidRPr="0033487D">
        <w:rPr>
          <w:rFonts w:ascii="Arial" w:hAnsi="Arial" w:cs="Arial"/>
          <w:b/>
          <w:color w:val="000000"/>
          <w:kern w:val="0"/>
          <w:sz w:val="22"/>
        </w:rPr>
        <w:t>Table 1</w:t>
      </w:r>
    </w:p>
    <w:p w:rsidR="00FF395F" w:rsidRPr="0033487D" w:rsidRDefault="008467C3" w:rsidP="003F22F3">
      <w:pPr>
        <w:spacing w:afterLines="50" w:after="156" w:line="276" w:lineRule="auto"/>
        <w:rPr>
          <w:rFonts w:ascii="Arial" w:hAnsi="Arial" w:cs="Arial"/>
          <w:bCs/>
          <w:color w:val="000000"/>
          <w:kern w:val="0"/>
          <w:sz w:val="22"/>
        </w:rPr>
      </w:pPr>
      <w:r w:rsidRPr="0033487D">
        <w:rPr>
          <w:rFonts w:ascii="Arial" w:hAnsi="Arial" w:cs="Arial"/>
          <w:color w:val="000000"/>
          <w:kern w:val="0"/>
          <w:sz w:val="22"/>
        </w:rPr>
        <w:t xml:space="preserve">Top 10 </w:t>
      </w:r>
      <w:r w:rsidR="003F22F3" w:rsidRPr="0033487D">
        <w:rPr>
          <w:rFonts w:ascii="Arial" w:hAnsi="Arial" w:cs="Arial"/>
          <w:color w:val="000000"/>
          <w:kern w:val="0"/>
          <w:sz w:val="22"/>
        </w:rPr>
        <w:t xml:space="preserve">net emissions flow in 2007 and 2012 </w:t>
      </w:r>
      <w:r w:rsidRPr="0033487D">
        <w:rPr>
          <w:rFonts w:ascii="Arial" w:hAnsi="Arial" w:cs="Arial"/>
          <w:color w:val="000000"/>
          <w:kern w:val="0"/>
          <w:sz w:val="22"/>
        </w:rPr>
        <w:t>(Mt).</w:t>
      </w:r>
      <w:r w:rsidRPr="0033487D">
        <w:rPr>
          <w:rFonts w:ascii="Arial" w:hAnsi="Arial" w:cs="Arial"/>
          <w:color w:val="000000"/>
        </w:rPr>
        <w:t xml:space="preserve">     </w:t>
      </w:r>
    </w:p>
    <w:tbl>
      <w:tblPr>
        <w:tblW w:w="8441" w:type="dxa"/>
        <w:tblBorders>
          <w:top w:val="single" w:sz="4" w:space="0" w:color="auto"/>
          <w:bottom w:val="single" w:sz="4" w:space="0" w:color="auto"/>
          <w:insideV w:val="single" w:sz="4" w:space="0" w:color="auto"/>
        </w:tblBorders>
        <w:tblLook w:val="04A0" w:firstRow="1" w:lastRow="0" w:firstColumn="1" w:lastColumn="0" w:noHBand="0" w:noVBand="1"/>
      </w:tblPr>
      <w:tblGrid>
        <w:gridCol w:w="2770"/>
        <w:gridCol w:w="1199"/>
        <w:gridCol w:w="3308"/>
        <w:gridCol w:w="1164"/>
      </w:tblGrid>
      <w:tr w:rsidR="00355FAA" w:rsidRPr="0033487D" w:rsidTr="004F3FF9">
        <w:trPr>
          <w:trHeight w:val="276"/>
        </w:trPr>
        <w:tc>
          <w:tcPr>
            <w:tcW w:w="3969" w:type="dxa"/>
            <w:gridSpan w:val="2"/>
            <w:tcBorders>
              <w:top w:val="single" w:sz="4" w:space="0" w:color="auto"/>
              <w:bottom w:val="single" w:sz="4" w:space="0" w:color="auto"/>
            </w:tcBorders>
            <w:shd w:val="clear" w:color="auto" w:fill="auto"/>
            <w:noWrap/>
            <w:vAlign w:val="bottom"/>
            <w:hideMark/>
          </w:tcPr>
          <w:p w:rsidR="00FF395F" w:rsidRPr="0033487D" w:rsidRDefault="00FF395F" w:rsidP="00FF395F">
            <w:pPr>
              <w:widowControl/>
              <w:jc w:val="center"/>
              <w:rPr>
                <w:rFonts w:ascii="Arial" w:hAnsi="Arial" w:cs="Arial"/>
                <w:color w:val="000000"/>
                <w:kern w:val="0"/>
                <w:sz w:val="20"/>
                <w:szCs w:val="20"/>
                <w:lang w:val="en-US"/>
              </w:rPr>
            </w:pPr>
            <w:r w:rsidRPr="0033487D">
              <w:rPr>
                <w:rFonts w:ascii="Arial" w:hAnsi="Arial" w:cs="Arial"/>
                <w:color w:val="000000"/>
                <w:kern w:val="0"/>
                <w:sz w:val="20"/>
                <w:szCs w:val="20"/>
                <w:lang w:val="en-US"/>
              </w:rPr>
              <w:t>2007</w:t>
            </w:r>
          </w:p>
        </w:tc>
        <w:tc>
          <w:tcPr>
            <w:tcW w:w="4472" w:type="dxa"/>
            <w:gridSpan w:val="2"/>
            <w:tcBorders>
              <w:top w:val="single" w:sz="4" w:space="0" w:color="auto"/>
              <w:bottom w:val="single" w:sz="4" w:space="0" w:color="auto"/>
            </w:tcBorders>
            <w:shd w:val="clear" w:color="auto" w:fill="auto"/>
            <w:noWrap/>
            <w:vAlign w:val="bottom"/>
            <w:hideMark/>
          </w:tcPr>
          <w:p w:rsidR="00FF395F" w:rsidRPr="0033487D" w:rsidRDefault="00FF395F" w:rsidP="00FF395F">
            <w:pPr>
              <w:widowControl/>
              <w:jc w:val="center"/>
              <w:rPr>
                <w:rFonts w:ascii="Arial" w:hAnsi="Arial" w:cs="Arial"/>
                <w:color w:val="000000"/>
                <w:kern w:val="0"/>
                <w:sz w:val="20"/>
                <w:szCs w:val="20"/>
                <w:lang w:val="en-US"/>
              </w:rPr>
            </w:pPr>
            <w:r w:rsidRPr="0033487D">
              <w:rPr>
                <w:rFonts w:ascii="Arial" w:hAnsi="Arial" w:cs="Arial"/>
                <w:color w:val="000000"/>
                <w:kern w:val="0"/>
                <w:sz w:val="20"/>
                <w:szCs w:val="20"/>
                <w:lang w:val="en-US"/>
              </w:rPr>
              <w:t>2012</w:t>
            </w:r>
          </w:p>
        </w:tc>
      </w:tr>
      <w:tr w:rsidR="00355FAA" w:rsidRPr="0033487D" w:rsidTr="004F3FF9">
        <w:trPr>
          <w:trHeight w:val="276"/>
        </w:trPr>
        <w:tc>
          <w:tcPr>
            <w:tcW w:w="2770" w:type="dxa"/>
            <w:tcBorders>
              <w:top w:val="single" w:sz="4" w:space="0" w:color="auto"/>
              <w:bottom w:val="single" w:sz="4" w:space="0" w:color="auto"/>
              <w:right w:val="nil"/>
            </w:tcBorders>
            <w:shd w:val="clear" w:color="auto" w:fill="auto"/>
            <w:noWrap/>
            <w:vAlign w:val="bottom"/>
            <w:hideMark/>
          </w:tcPr>
          <w:p w:rsidR="00FF395F" w:rsidRPr="0033487D" w:rsidRDefault="00FF395F" w:rsidP="00FF395F">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From-To</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FF395F" w:rsidRPr="0033487D" w:rsidRDefault="00FF395F" w:rsidP="00FF395F">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Top Net Flow (Mt)</w:t>
            </w:r>
          </w:p>
        </w:tc>
        <w:tc>
          <w:tcPr>
            <w:tcW w:w="3308" w:type="dxa"/>
            <w:tcBorders>
              <w:top w:val="single" w:sz="4" w:space="0" w:color="auto"/>
              <w:left w:val="single" w:sz="4" w:space="0" w:color="auto"/>
              <w:bottom w:val="single" w:sz="4" w:space="0" w:color="auto"/>
              <w:right w:val="nil"/>
            </w:tcBorders>
            <w:shd w:val="clear" w:color="auto" w:fill="auto"/>
            <w:noWrap/>
            <w:vAlign w:val="bottom"/>
            <w:hideMark/>
          </w:tcPr>
          <w:p w:rsidR="00FF395F" w:rsidRPr="0033487D" w:rsidRDefault="00FF395F" w:rsidP="00FF395F">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From-To</w:t>
            </w:r>
          </w:p>
        </w:tc>
        <w:tc>
          <w:tcPr>
            <w:tcW w:w="1164" w:type="dxa"/>
            <w:tcBorders>
              <w:top w:val="single" w:sz="4" w:space="0" w:color="auto"/>
              <w:left w:val="nil"/>
              <w:bottom w:val="single" w:sz="4" w:space="0" w:color="auto"/>
            </w:tcBorders>
            <w:shd w:val="clear" w:color="auto" w:fill="auto"/>
            <w:noWrap/>
            <w:vAlign w:val="bottom"/>
            <w:hideMark/>
          </w:tcPr>
          <w:p w:rsidR="00FF395F" w:rsidRPr="0033487D" w:rsidRDefault="00FF395F" w:rsidP="00FF395F">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Top Net Flow (Mt)</w:t>
            </w:r>
          </w:p>
        </w:tc>
      </w:tr>
      <w:tr w:rsidR="00355FAA" w:rsidRPr="0033487D" w:rsidTr="004F3FF9">
        <w:trPr>
          <w:trHeight w:val="276"/>
        </w:trPr>
        <w:tc>
          <w:tcPr>
            <w:tcW w:w="2770" w:type="dxa"/>
            <w:tcBorders>
              <w:top w:val="single" w:sz="4" w:space="0" w:color="auto"/>
              <w:bottom w:val="nil"/>
              <w:right w:val="nil"/>
            </w:tcBorders>
            <w:shd w:val="clear" w:color="auto" w:fill="auto"/>
            <w:noWrap/>
            <w:vAlign w:val="center"/>
            <w:hideMark/>
          </w:tcPr>
          <w:p w:rsidR="00FF395F" w:rsidRPr="0033487D" w:rsidRDefault="00FF395F" w:rsidP="003F22F3">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Inner Mongolia-Jilin</w:t>
            </w:r>
          </w:p>
        </w:tc>
        <w:tc>
          <w:tcPr>
            <w:tcW w:w="1199" w:type="dxa"/>
            <w:tcBorders>
              <w:top w:val="single" w:sz="4" w:space="0" w:color="auto"/>
              <w:left w:val="nil"/>
              <w:bottom w:val="nil"/>
              <w:right w:val="nil"/>
            </w:tcBorders>
            <w:shd w:val="clear" w:color="auto" w:fill="auto"/>
            <w:noWrap/>
            <w:vAlign w:val="bottom"/>
            <w:hideMark/>
          </w:tcPr>
          <w:p w:rsidR="00FF395F" w:rsidRPr="009C0BC7" w:rsidRDefault="00FF395F" w:rsidP="003F22F3">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39.7</w:t>
            </w:r>
          </w:p>
        </w:tc>
        <w:tc>
          <w:tcPr>
            <w:tcW w:w="3308" w:type="dxa"/>
            <w:tcBorders>
              <w:top w:val="single" w:sz="4" w:space="0" w:color="auto"/>
              <w:left w:val="nil"/>
              <w:bottom w:val="nil"/>
              <w:right w:val="nil"/>
            </w:tcBorders>
            <w:shd w:val="clear" w:color="auto" w:fill="auto"/>
            <w:noWrap/>
            <w:vAlign w:val="center"/>
            <w:hideMark/>
          </w:tcPr>
          <w:p w:rsidR="00FF395F" w:rsidRPr="0033487D" w:rsidRDefault="00FF395F" w:rsidP="003F22F3">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Inner Mongolia-Shandong</w:t>
            </w:r>
          </w:p>
        </w:tc>
        <w:tc>
          <w:tcPr>
            <w:tcW w:w="1164" w:type="dxa"/>
            <w:tcBorders>
              <w:top w:val="single" w:sz="4" w:space="0" w:color="auto"/>
              <w:left w:val="nil"/>
              <w:bottom w:val="nil"/>
            </w:tcBorders>
            <w:shd w:val="clear" w:color="auto" w:fill="auto"/>
            <w:noWrap/>
            <w:vAlign w:val="bottom"/>
            <w:hideMark/>
          </w:tcPr>
          <w:p w:rsidR="00FF395F" w:rsidRPr="009C0BC7" w:rsidRDefault="00FF395F" w:rsidP="003F22F3">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20.</w:t>
            </w:r>
            <w:r w:rsidR="004F3FF9" w:rsidRPr="009C0BC7">
              <w:rPr>
                <w:rFonts w:ascii="Arial" w:hAnsi="Arial" w:cs="Arial"/>
                <w:color w:val="4472C4" w:themeColor="accent1"/>
                <w:kern w:val="0"/>
                <w:sz w:val="20"/>
                <w:szCs w:val="20"/>
                <w:lang w:val="en-US"/>
              </w:rPr>
              <w:t>2</w:t>
            </w:r>
          </w:p>
        </w:tc>
      </w:tr>
      <w:tr w:rsidR="00355FAA" w:rsidRPr="0033487D" w:rsidTr="004F3FF9">
        <w:trPr>
          <w:trHeight w:val="276"/>
        </w:trPr>
        <w:tc>
          <w:tcPr>
            <w:tcW w:w="2770" w:type="dxa"/>
            <w:tcBorders>
              <w:top w:val="nil"/>
              <w:bottom w:val="nil"/>
              <w:right w:val="nil"/>
            </w:tcBorders>
            <w:shd w:val="clear" w:color="auto" w:fill="auto"/>
            <w:noWrap/>
            <w:vAlign w:val="bottom"/>
            <w:hideMark/>
          </w:tcPr>
          <w:p w:rsidR="00FF395F" w:rsidRPr="0033487D" w:rsidRDefault="00FF395F" w:rsidP="003F22F3">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Hebei-Zhejiang</w:t>
            </w:r>
          </w:p>
        </w:tc>
        <w:tc>
          <w:tcPr>
            <w:tcW w:w="1199" w:type="dxa"/>
            <w:tcBorders>
              <w:top w:val="nil"/>
              <w:left w:val="nil"/>
              <w:bottom w:val="nil"/>
              <w:right w:val="nil"/>
            </w:tcBorders>
            <w:shd w:val="clear" w:color="auto" w:fill="auto"/>
            <w:noWrap/>
            <w:vAlign w:val="bottom"/>
            <w:hideMark/>
          </w:tcPr>
          <w:p w:rsidR="00FF395F" w:rsidRPr="009C0BC7" w:rsidRDefault="00FF395F" w:rsidP="003F22F3">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27.</w:t>
            </w:r>
            <w:r w:rsidR="004F3FF9" w:rsidRPr="009C0BC7">
              <w:rPr>
                <w:rFonts w:ascii="Arial" w:hAnsi="Arial" w:cs="Arial"/>
                <w:color w:val="4472C4" w:themeColor="accent1"/>
                <w:kern w:val="0"/>
                <w:sz w:val="20"/>
                <w:szCs w:val="20"/>
                <w:lang w:val="en-US"/>
              </w:rPr>
              <w:t>5</w:t>
            </w:r>
          </w:p>
        </w:tc>
        <w:tc>
          <w:tcPr>
            <w:tcW w:w="3308" w:type="dxa"/>
            <w:tcBorders>
              <w:top w:val="nil"/>
              <w:left w:val="nil"/>
              <w:bottom w:val="nil"/>
              <w:right w:val="nil"/>
            </w:tcBorders>
            <w:shd w:val="clear" w:color="auto" w:fill="auto"/>
            <w:noWrap/>
            <w:vAlign w:val="center"/>
            <w:hideMark/>
          </w:tcPr>
          <w:p w:rsidR="00FF395F" w:rsidRPr="0033487D" w:rsidRDefault="00FF395F" w:rsidP="003F22F3">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 xml:space="preserve">Inner Mongolia-Beijing </w:t>
            </w:r>
          </w:p>
        </w:tc>
        <w:tc>
          <w:tcPr>
            <w:tcW w:w="1164" w:type="dxa"/>
            <w:tcBorders>
              <w:top w:val="nil"/>
              <w:left w:val="nil"/>
              <w:bottom w:val="nil"/>
            </w:tcBorders>
            <w:shd w:val="clear" w:color="auto" w:fill="auto"/>
            <w:noWrap/>
            <w:vAlign w:val="bottom"/>
            <w:hideMark/>
          </w:tcPr>
          <w:p w:rsidR="00FF395F" w:rsidRPr="009C0BC7" w:rsidRDefault="00FF395F" w:rsidP="003F22F3">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19.</w:t>
            </w:r>
            <w:r w:rsidR="004F3FF9" w:rsidRPr="009C0BC7">
              <w:rPr>
                <w:rFonts w:ascii="Arial" w:hAnsi="Arial" w:cs="Arial"/>
                <w:color w:val="4472C4" w:themeColor="accent1"/>
                <w:kern w:val="0"/>
                <w:sz w:val="20"/>
                <w:szCs w:val="20"/>
                <w:lang w:val="en-US"/>
              </w:rPr>
              <w:t>3</w:t>
            </w:r>
          </w:p>
        </w:tc>
      </w:tr>
      <w:tr w:rsidR="004F3FF9" w:rsidRPr="0033487D" w:rsidTr="004F3FF9">
        <w:trPr>
          <w:trHeight w:val="276"/>
        </w:trPr>
        <w:tc>
          <w:tcPr>
            <w:tcW w:w="2770" w:type="dxa"/>
            <w:tcBorders>
              <w:top w:val="nil"/>
              <w:bottom w:val="nil"/>
              <w:right w:val="nil"/>
            </w:tcBorders>
            <w:shd w:val="clear" w:color="auto" w:fill="auto"/>
            <w:noWrap/>
            <w:vAlign w:val="center"/>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Shanxi-Shandong</w:t>
            </w:r>
          </w:p>
        </w:tc>
        <w:tc>
          <w:tcPr>
            <w:tcW w:w="1199" w:type="dxa"/>
            <w:tcBorders>
              <w:top w:val="nil"/>
              <w:left w:val="nil"/>
              <w:bottom w:val="nil"/>
              <w:right w:val="nil"/>
            </w:tcBorders>
            <w:shd w:val="clear" w:color="auto" w:fill="auto"/>
            <w:noWrap/>
            <w:vAlign w:val="bottom"/>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23.0</w:t>
            </w:r>
            <w:r w:rsidRPr="009C0BC7" w:rsidDel="004F3FF9">
              <w:rPr>
                <w:rFonts w:ascii="Arial" w:hAnsi="Arial" w:cs="Arial"/>
                <w:color w:val="4472C4" w:themeColor="accent1"/>
                <w:kern w:val="0"/>
                <w:sz w:val="20"/>
                <w:szCs w:val="20"/>
                <w:lang w:val="en-US"/>
              </w:rPr>
              <w:t>2.9</w:t>
            </w:r>
          </w:p>
        </w:tc>
        <w:tc>
          <w:tcPr>
            <w:tcW w:w="3308" w:type="dxa"/>
            <w:tcBorders>
              <w:top w:val="nil"/>
              <w:left w:val="nil"/>
              <w:bottom w:val="nil"/>
              <w:right w:val="nil"/>
            </w:tcBorders>
            <w:shd w:val="clear" w:color="auto" w:fill="auto"/>
            <w:noWrap/>
            <w:vAlign w:val="center"/>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Shanxi-Shandong</w:t>
            </w:r>
          </w:p>
        </w:tc>
        <w:tc>
          <w:tcPr>
            <w:tcW w:w="1164" w:type="dxa"/>
            <w:tcBorders>
              <w:top w:val="nil"/>
              <w:left w:val="nil"/>
              <w:bottom w:val="nil"/>
            </w:tcBorders>
            <w:shd w:val="clear" w:color="auto" w:fill="auto"/>
            <w:noWrap/>
            <w:vAlign w:val="bottom"/>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16.5</w:t>
            </w:r>
          </w:p>
        </w:tc>
      </w:tr>
      <w:tr w:rsidR="004F3FF9" w:rsidRPr="0033487D" w:rsidTr="004F3FF9">
        <w:trPr>
          <w:trHeight w:val="276"/>
        </w:trPr>
        <w:tc>
          <w:tcPr>
            <w:tcW w:w="2770" w:type="dxa"/>
            <w:tcBorders>
              <w:top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Inner Mongolia-Shandong</w:t>
            </w:r>
          </w:p>
        </w:tc>
        <w:tc>
          <w:tcPr>
            <w:tcW w:w="1199" w:type="dxa"/>
            <w:tcBorders>
              <w:top w:val="nil"/>
              <w:left w:val="nil"/>
              <w:bottom w:val="nil"/>
              <w:right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19.3</w:t>
            </w:r>
          </w:p>
        </w:tc>
        <w:tc>
          <w:tcPr>
            <w:tcW w:w="3308" w:type="dxa"/>
            <w:tcBorders>
              <w:top w:val="nil"/>
              <w:left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Hebei-Henan</w:t>
            </w:r>
          </w:p>
        </w:tc>
        <w:tc>
          <w:tcPr>
            <w:tcW w:w="1164" w:type="dxa"/>
            <w:tcBorders>
              <w:top w:val="nil"/>
              <w:left w:val="nil"/>
              <w:bottom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15.9</w:t>
            </w:r>
          </w:p>
        </w:tc>
      </w:tr>
      <w:tr w:rsidR="004F3FF9" w:rsidRPr="0033487D" w:rsidTr="004F3FF9">
        <w:trPr>
          <w:trHeight w:val="276"/>
        </w:trPr>
        <w:tc>
          <w:tcPr>
            <w:tcW w:w="2770" w:type="dxa"/>
            <w:tcBorders>
              <w:top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Henan-Zhejiang</w:t>
            </w:r>
          </w:p>
        </w:tc>
        <w:tc>
          <w:tcPr>
            <w:tcW w:w="1199" w:type="dxa"/>
            <w:tcBorders>
              <w:top w:val="nil"/>
              <w:left w:val="nil"/>
              <w:bottom w:val="nil"/>
              <w:right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18.6</w:t>
            </w:r>
          </w:p>
        </w:tc>
        <w:tc>
          <w:tcPr>
            <w:tcW w:w="3308" w:type="dxa"/>
            <w:tcBorders>
              <w:top w:val="nil"/>
              <w:left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Hebei-Shandong</w:t>
            </w:r>
          </w:p>
        </w:tc>
        <w:tc>
          <w:tcPr>
            <w:tcW w:w="1164" w:type="dxa"/>
            <w:tcBorders>
              <w:top w:val="nil"/>
              <w:left w:val="nil"/>
              <w:bottom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15.1</w:t>
            </w:r>
          </w:p>
        </w:tc>
      </w:tr>
      <w:tr w:rsidR="004F3FF9" w:rsidRPr="0033487D" w:rsidTr="004F3FF9">
        <w:trPr>
          <w:trHeight w:val="276"/>
        </w:trPr>
        <w:tc>
          <w:tcPr>
            <w:tcW w:w="2770" w:type="dxa"/>
            <w:tcBorders>
              <w:top w:val="nil"/>
              <w:bottom w:val="nil"/>
              <w:right w:val="nil"/>
            </w:tcBorders>
            <w:shd w:val="clear" w:color="auto" w:fill="auto"/>
            <w:noWrap/>
            <w:vAlign w:val="bottom"/>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Hebei-Beijing</w:t>
            </w:r>
          </w:p>
        </w:tc>
        <w:tc>
          <w:tcPr>
            <w:tcW w:w="1199" w:type="dxa"/>
            <w:tcBorders>
              <w:top w:val="nil"/>
              <w:left w:val="nil"/>
              <w:bottom w:val="nil"/>
              <w:right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18.2</w:t>
            </w:r>
            <w:r w:rsidRPr="009C0BC7" w:rsidDel="004F3FF9">
              <w:rPr>
                <w:rFonts w:ascii="Arial" w:hAnsi="Arial" w:cs="Arial"/>
                <w:color w:val="4472C4" w:themeColor="accent1"/>
                <w:kern w:val="0"/>
                <w:sz w:val="20"/>
                <w:szCs w:val="20"/>
                <w:lang w:val="en-US"/>
              </w:rPr>
              <w:t>0</w:t>
            </w:r>
          </w:p>
        </w:tc>
        <w:tc>
          <w:tcPr>
            <w:tcW w:w="3308" w:type="dxa"/>
            <w:tcBorders>
              <w:top w:val="nil"/>
              <w:left w:val="nil"/>
              <w:bottom w:val="nil"/>
              <w:right w:val="nil"/>
            </w:tcBorders>
            <w:shd w:val="clear" w:color="auto" w:fill="auto"/>
            <w:noWrap/>
            <w:vAlign w:val="bottom"/>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Anhui-Jiangxi</w:t>
            </w:r>
          </w:p>
        </w:tc>
        <w:tc>
          <w:tcPr>
            <w:tcW w:w="1164" w:type="dxa"/>
            <w:tcBorders>
              <w:top w:val="nil"/>
              <w:left w:val="nil"/>
              <w:bottom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14.9</w:t>
            </w:r>
          </w:p>
        </w:tc>
      </w:tr>
      <w:tr w:rsidR="004F3FF9" w:rsidRPr="0033487D" w:rsidTr="004F3FF9">
        <w:trPr>
          <w:trHeight w:val="276"/>
        </w:trPr>
        <w:tc>
          <w:tcPr>
            <w:tcW w:w="2770" w:type="dxa"/>
            <w:tcBorders>
              <w:top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Jiangsu-Zhejiang</w:t>
            </w:r>
          </w:p>
        </w:tc>
        <w:tc>
          <w:tcPr>
            <w:tcW w:w="1199" w:type="dxa"/>
            <w:tcBorders>
              <w:top w:val="nil"/>
              <w:left w:val="nil"/>
              <w:bottom w:val="nil"/>
              <w:right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17.4</w:t>
            </w:r>
          </w:p>
        </w:tc>
        <w:tc>
          <w:tcPr>
            <w:tcW w:w="3308" w:type="dxa"/>
            <w:tcBorders>
              <w:top w:val="nil"/>
              <w:left w:val="nil"/>
              <w:bottom w:val="nil"/>
              <w:right w:val="nil"/>
            </w:tcBorders>
            <w:shd w:val="clear" w:color="auto" w:fill="auto"/>
            <w:noWrap/>
            <w:vAlign w:val="bottom"/>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Hebei-Beijing</w:t>
            </w:r>
          </w:p>
        </w:tc>
        <w:tc>
          <w:tcPr>
            <w:tcW w:w="1164" w:type="dxa"/>
            <w:tcBorders>
              <w:top w:val="nil"/>
              <w:left w:val="nil"/>
              <w:bottom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13.3</w:t>
            </w:r>
          </w:p>
        </w:tc>
      </w:tr>
      <w:tr w:rsidR="004F3FF9" w:rsidRPr="0033487D" w:rsidTr="004F3FF9">
        <w:trPr>
          <w:trHeight w:val="276"/>
        </w:trPr>
        <w:tc>
          <w:tcPr>
            <w:tcW w:w="2770" w:type="dxa"/>
            <w:tcBorders>
              <w:top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Hebei-Shanghai</w:t>
            </w:r>
          </w:p>
        </w:tc>
        <w:tc>
          <w:tcPr>
            <w:tcW w:w="1199" w:type="dxa"/>
            <w:tcBorders>
              <w:top w:val="nil"/>
              <w:left w:val="nil"/>
              <w:bottom w:val="nil"/>
              <w:right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15.5</w:t>
            </w:r>
            <w:r w:rsidRPr="009C0BC7" w:rsidDel="004F3FF9">
              <w:rPr>
                <w:rFonts w:ascii="Arial" w:hAnsi="Arial" w:cs="Arial"/>
                <w:color w:val="4472C4" w:themeColor="accent1"/>
                <w:kern w:val="0"/>
                <w:sz w:val="20"/>
                <w:szCs w:val="20"/>
                <w:lang w:val="en-US"/>
              </w:rPr>
              <w:t>3</w:t>
            </w:r>
          </w:p>
        </w:tc>
        <w:tc>
          <w:tcPr>
            <w:tcW w:w="3308" w:type="dxa"/>
            <w:tcBorders>
              <w:top w:val="nil"/>
              <w:left w:val="nil"/>
              <w:bottom w:val="nil"/>
              <w:right w:val="nil"/>
            </w:tcBorders>
            <w:shd w:val="clear" w:color="auto" w:fill="auto"/>
            <w:noWrap/>
            <w:vAlign w:val="bottom"/>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Hebei-Zhejiang</w:t>
            </w:r>
          </w:p>
        </w:tc>
        <w:tc>
          <w:tcPr>
            <w:tcW w:w="1164" w:type="dxa"/>
            <w:tcBorders>
              <w:top w:val="nil"/>
              <w:left w:val="nil"/>
              <w:bottom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13.0</w:t>
            </w:r>
          </w:p>
        </w:tc>
      </w:tr>
      <w:tr w:rsidR="004F3FF9" w:rsidRPr="0033487D" w:rsidTr="004F3FF9">
        <w:trPr>
          <w:trHeight w:val="276"/>
        </w:trPr>
        <w:tc>
          <w:tcPr>
            <w:tcW w:w="2770" w:type="dxa"/>
            <w:tcBorders>
              <w:top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Hebei-Jiangsu</w:t>
            </w:r>
          </w:p>
        </w:tc>
        <w:tc>
          <w:tcPr>
            <w:tcW w:w="1199" w:type="dxa"/>
            <w:tcBorders>
              <w:top w:val="nil"/>
              <w:left w:val="nil"/>
              <w:bottom w:val="nil"/>
              <w:right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15.0</w:t>
            </w:r>
            <w:r w:rsidRPr="009C0BC7" w:rsidDel="004F3FF9">
              <w:rPr>
                <w:rFonts w:ascii="Arial" w:hAnsi="Arial" w:cs="Arial"/>
                <w:color w:val="4472C4" w:themeColor="accent1"/>
                <w:kern w:val="0"/>
                <w:sz w:val="20"/>
                <w:szCs w:val="20"/>
                <w:lang w:val="en-US"/>
              </w:rPr>
              <w:t>4.9</w:t>
            </w:r>
          </w:p>
        </w:tc>
        <w:tc>
          <w:tcPr>
            <w:tcW w:w="3308" w:type="dxa"/>
            <w:tcBorders>
              <w:top w:val="nil"/>
              <w:left w:val="nil"/>
              <w:bottom w:val="nil"/>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Inner Mongolia-Henan</w:t>
            </w:r>
          </w:p>
        </w:tc>
        <w:tc>
          <w:tcPr>
            <w:tcW w:w="1164" w:type="dxa"/>
            <w:tcBorders>
              <w:top w:val="nil"/>
              <w:left w:val="nil"/>
              <w:bottom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12.9</w:t>
            </w:r>
          </w:p>
        </w:tc>
      </w:tr>
      <w:tr w:rsidR="004F3FF9" w:rsidRPr="0033487D" w:rsidTr="004F3FF9">
        <w:trPr>
          <w:trHeight w:val="276"/>
        </w:trPr>
        <w:tc>
          <w:tcPr>
            <w:tcW w:w="2770" w:type="dxa"/>
            <w:tcBorders>
              <w:top w:val="nil"/>
              <w:bottom w:val="single" w:sz="4" w:space="0" w:color="auto"/>
              <w:right w:val="nil"/>
            </w:tcBorders>
            <w:shd w:val="clear" w:color="auto" w:fill="auto"/>
            <w:noWrap/>
            <w:vAlign w:val="center"/>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Yunnan-Guangdong</w:t>
            </w:r>
          </w:p>
        </w:tc>
        <w:tc>
          <w:tcPr>
            <w:tcW w:w="1199" w:type="dxa"/>
            <w:tcBorders>
              <w:top w:val="nil"/>
              <w:left w:val="nil"/>
              <w:bottom w:val="single" w:sz="4" w:space="0" w:color="auto"/>
              <w:right w:val="nil"/>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13.1</w:t>
            </w:r>
          </w:p>
        </w:tc>
        <w:tc>
          <w:tcPr>
            <w:tcW w:w="3308" w:type="dxa"/>
            <w:tcBorders>
              <w:top w:val="nil"/>
              <w:left w:val="nil"/>
              <w:bottom w:val="single" w:sz="4" w:space="0" w:color="auto"/>
              <w:right w:val="nil"/>
            </w:tcBorders>
            <w:shd w:val="clear" w:color="auto" w:fill="auto"/>
            <w:noWrap/>
            <w:vAlign w:val="bottom"/>
            <w:hideMark/>
          </w:tcPr>
          <w:p w:rsidR="004F3FF9" w:rsidRPr="0033487D" w:rsidRDefault="004F3FF9" w:rsidP="004F3FF9">
            <w:pPr>
              <w:widowControl/>
              <w:jc w:val="left"/>
              <w:rPr>
                <w:rFonts w:ascii="Arial" w:hAnsi="Arial" w:cs="Arial"/>
                <w:color w:val="000000"/>
                <w:kern w:val="0"/>
                <w:sz w:val="20"/>
                <w:szCs w:val="20"/>
                <w:lang w:val="en-US"/>
              </w:rPr>
            </w:pPr>
            <w:r w:rsidRPr="0033487D">
              <w:rPr>
                <w:rFonts w:ascii="Arial" w:hAnsi="Arial" w:cs="Arial"/>
                <w:color w:val="000000"/>
                <w:kern w:val="0"/>
                <w:sz w:val="20"/>
                <w:szCs w:val="20"/>
                <w:lang w:val="en-US"/>
              </w:rPr>
              <w:t>Guizhou-Chongqing</w:t>
            </w:r>
          </w:p>
        </w:tc>
        <w:tc>
          <w:tcPr>
            <w:tcW w:w="1164" w:type="dxa"/>
            <w:tcBorders>
              <w:top w:val="nil"/>
              <w:left w:val="nil"/>
              <w:bottom w:val="single" w:sz="4" w:space="0" w:color="auto"/>
            </w:tcBorders>
            <w:shd w:val="clear" w:color="auto" w:fill="auto"/>
            <w:noWrap/>
            <w:vAlign w:val="bottom"/>
            <w:hideMark/>
          </w:tcPr>
          <w:p w:rsidR="004F3FF9" w:rsidRPr="009C0BC7" w:rsidRDefault="004F3FF9" w:rsidP="004F3FF9">
            <w:pPr>
              <w:widowControl/>
              <w:jc w:val="left"/>
              <w:rPr>
                <w:rFonts w:ascii="Arial" w:hAnsi="Arial" w:cs="Arial"/>
                <w:color w:val="4472C4" w:themeColor="accent1"/>
                <w:kern w:val="0"/>
                <w:sz w:val="20"/>
                <w:szCs w:val="20"/>
                <w:lang w:val="en-US"/>
              </w:rPr>
            </w:pPr>
            <w:r w:rsidRPr="009C0BC7">
              <w:rPr>
                <w:rFonts w:ascii="Arial" w:hAnsi="Arial" w:cs="Arial"/>
                <w:color w:val="4472C4" w:themeColor="accent1"/>
                <w:kern w:val="0"/>
                <w:sz w:val="20"/>
                <w:szCs w:val="20"/>
                <w:lang w:val="en-US"/>
              </w:rPr>
              <w:t>11.9</w:t>
            </w:r>
          </w:p>
        </w:tc>
      </w:tr>
      <w:tr w:rsidR="004F3FF9" w:rsidRPr="0033487D" w:rsidTr="004F3FF9">
        <w:trPr>
          <w:trHeight w:val="276"/>
        </w:trPr>
        <w:tc>
          <w:tcPr>
            <w:tcW w:w="2770" w:type="dxa"/>
            <w:tcBorders>
              <w:top w:val="nil"/>
              <w:bottom w:val="single" w:sz="4" w:space="0" w:color="auto"/>
              <w:right w:val="nil"/>
            </w:tcBorders>
            <w:shd w:val="clear" w:color="auto" w:fill="auto"/>
            <w:noWrap/>
            <w:vAlign w:val="center"/>
          </w:tcPr>
          <w:p w:rsidR="004F3FF9" w:rsidRPr="0033487D" w:rsidRDefault="004F3FF9" w:rsidP="004F3FF9">
            <w:pPr>
              <w:widowControl/>
              <w:jc w:val="left"/>
              <w:rPr>
                <w:rFonts w:ascii="Arial" w:hAnsi="Arial" w:cs="Arial"/>
                <w:color w:val="000000"/>
                <w:kern w:val="0"/>
                <w:sz w:val="20"/>
                <w:szCs w:val="20"/>
                <w:lang w:val="en-US"/>
              </w:rPr>
            </w:pPr>
          </w:p>
        </w:tc>
        <w:tc>
          <w:tcPr>
            <w:tcW w:w="1199" w:type="dxa"/>
            <w:tcBorders>
              <w:top w:val="nil"/>
              <w:left w:val="nil"/>
              <w:bottom w:val="single" w:sz="4" w:space="0" w:color="auto"/>
              <w:right w:val="nil"/>
            </w:tcBorders>
            <w:shd w:val="clear" w:color="auto" w:fill="auto"/>
            <w:noWrap/>
            <w:vAlign w:val="bottom"/>
          </w:tcPr>
          <w:p w:rsidR="004F3FF9" w:rsidRPr="0033487D" w:rsidRDefault="004F3FF9" w:rsidP="004F3FF9">
            <w:pPr>
              <w:widowControl/>
              <w:jc w:val="left"/>
              <w:rPr>
                <w:rFonts w:ascii="Arial" w:hAnsi="Arial" w:cs="Arial"/>
                <w:color w:val="000000"/>
                <w:kern w:val="0"/>
                <w:sz w:val="20"/>
                <w:szCs w:val="20"/>
                <w:lang w:val="en-US"/>
              </w:rPr>
            </w:pPr>
          </w:p>
        </w:tc>
        <w:tc>
          <w:tcPr>
            <w:tcW w:w="3308" w:type="dxa"/>
            <w:tcBorders>
              <w:top w:val="nil"/>
              <w:left w:val="nil"/>
              <w:bottom w:val="single" w:sz="4" w:space="0" w:color="auto"/>
              <w:right w:val="nil"/>
            </w:tcBorders>
            <w:shd w:val="clear" w:color="auto" w:fill="auto"/>
            <w:noWrap/>
            <w:vAlign w:val="bottom"/>
          </w:tcPr>
          <w:p w:rsidR="004F3FF9" w:rsidRPr="0033487D" w:rsidRDefault="004F3FF9" w:rsidP="004F3FF9">
            <w:pPr>
              <w:widowControl/>
              <w:jc w:val="left"/>
              <w:rPr>
                <w:rFonts w:ascii="Arial" w:hAnsi="Arial" w:cs="Arial"/>
                <w:color w:val="000000"/>
                <w:kern w:val="0"/>
                <w:sz w:val="20"/>
                <w:szCs w:val="20"/>
                <w:lang w:val="en-US"/>
              </w:rPr>
            </w:pPr>
          </w:p>
        </w:tc>
        <w:tc>
          <w:tcPr>
            <w:tcW w:w="1164" w:type="dxa"/>
            <w:tcBorders>
              <w:top w:val="nil"/>
              <w:left w:val="nil"/>
              <w:bottom w:val="single" w:sz="4" w:space="0" w:color="auto"/>
            </w:tcBorders>
            <w:shd w:val="clear" w:color="auto" w:fill="auto"/>
            <w:noWrap/>
            <w:vAlign w:val="bottom"/>
          </w:tcPr>
          <w:p w:rsidR="004F3FF9" w:rsidRPr="0033487D" w:rsidRDefault="004F3FF9" w:rsidP="004F3FF9">
            <w:pPr>
              <w:widowControl/>
              <w:jc w:val="left"/>
              <w:rPr>
                <w:rFonts w:ascii="Arial" w:hAnsi="Arial" w:cs="Arial"/>
                <w:color w:val="000000"/>
                <w:kern w:val="0"/>
                <w:sz w:val="20"/>
                <w:szCs w:val="20"/>
                <w:lang w:val="en-US"/>
              </w:rPr>
            </w:pPr>
          </w:p>
        </w:tc>
      </w:tr>
    </w:tbl>
    <w:p w:rsidR="003277F9" w:rsidRPr="0033487D" w:rsidRDefault="003277F9" w:rsidP="003F22F3">
      <w:pPr>
        <w:spacing w:line="276" w:lineRule="auto"/>
        <w:jc w:val="left"/>
        <w:rPr>
          <w:rFonts w:ascii="Arial" w:hAnsi="Arial" w:cs="Arial"/>
          <w:bCs/>
          <w:color w:val="000000"/>
          <w:kern w:val="0"/>
          <w:sz w:val="22"/>
        </w:rPr>
      </w:pPr>
    </w:p>
    <w:p w:rsidR="003277F9" w:rsidRPr="0033487D" w:rsidRDefault="008467C3" w:rsidP="007D02B2">
      <w:pPr>
        <w:spacing w:line="276" w:lineRule="auto"/>
        <w:ind w:firstLineChars="200" w:firstLine="440"/>
        <w:rPr>
          <w:rFonts w:ascii="Arial" w:hAnsi="Arial" w:cs="Arial"/>
          <w:bCs/>
          <w:color w:val="000000"/>
          <w:kern w:val="0"/>
          <w:sz w:val="22"/>
        </w:rPr>
      </w:pPr>
      <w:r w:rsidRPr="00EB080E">
        <w:rPr>
          <w:rFonts w:ascii="Arial" w:hAnsi="Arial" w:cs="Arial"/>
          <w:bCs/>
          <w:color w:val="000000"/>
          <w:kern w:val="0"/>
          <w:sz w:val="22"/>
        </w:rPr>
        <w:t xml:space="preserve">By isolating the trade patterns, the </w:t>
      </w:r>
      <w:r w:rsidR="00072744" w:rsidRPr="00EB080E">
        <w:rPr>
          <w:rFonts w:ascii="Arial" w:hAnsi="Arial" w:cs="Arial"/>
          <w:bCs/>
          <w:color w:val="000000"/>
          <w:kern w:val="0"/>
          <w:sz w:val="22"/>
        </w:rPr>
        <w:t>rev</w:t>
      </w:r>
      <w:r w:rsidR="004E075B" w:rsidRPr="00EB080E">
        <w:rPr>
          <w:rFonts w:ascii="Arial" w:hAnsi="Arial" w:cs="Arial"/>
          <w:bCs/>
          <w:color w:val="000000"/>
          <w:kern w:val="0"/>
          <w:sz w:val="22"/>
        </w:rPr>
        <w:t>er</w:t>
      </w:r>
      <w:r w:rsidR="00072744" w:rsidRPr="00EB080E">
        <w:rPr>
          <w:rFonts w:ascii="Arial" w:hAnsi="Arial" w:cs="Arial"/>
          <w:bCs/>
          <w:color w:val="000000"/>
          <w:kern w:val="0"/>
          <w:sz w:val="22"/>
        </w:rPr>
        <w:t>sing interprovincial flows are mainly attributed to change in traded intermediate</w:t>
      </w:r>
      <w:r w:rsidR="00072744" w:rsidRPr="009F68C4">
        <w:rPr>
          <w:rFonts w:ascii="Arial" w:hAnsi="Arial" w:cs="Arial"/>
          <w:bCs/>
          <w:color w:val="000000"/>
          <w:kern w:val="0"/>
        </w:rPr>
        <w:t xml:space="preserve"> </w:t>
      </w:r>
      <w:r w:rsidR="00072744" w:rsidRPr="009F68C4">
        <w:rPr>
          <w:rFonts w:ascii="Arial" w:hAnsi="Arial" w:cs="Arial"/>
          <w:bCs/>
          <w:color w:val="000000"/>
          <w:kern w:val="0"/>
          <w:sz w:val="22"/>
        </w:rPr>
        <w:t xml:space="preserve">products. </w:t>
      </w:r>
      <w:r w:rsidR="00072744" w:rsidRPr="00483E0D">
        <w:rPr>
          <w:rFonts w:ascii="Arial" w:hAnsi="Arial" w:cs="Arial"/>
          <w:bCs/>
          <w:color w:val="000000"/>
          <w:kern w:val="0"/>
          <w:sz w:val="22"/>
        </w:rPr>
        <w:t xml:space="preserve">Totally, </w:t>
      </w:r>
      <w:r w:rsidR="00520F3E" w:rsidRPr="009C0BC7">
        <w:rPr>
          <w:rFonts w:ascii="Arial" w:hAnsi="Arial" w:cs="Arial"/>
          <w:bCs/>
          <w:color w:val="4472C4" w:themeColor="accent1"/>
          <w:kern w:val="0"/>
          <w:sz w:val="22"/>
        </w:rPr>
        <w:t>82</w:t>
      </w:r>
      <w:r w:rsidR="00292B5C" w:rsidRPr="009C0BC7">
        <w:rPr>
          <w:rFonts w:ascii="Arial" w:hAnsi="Arial" w:cs="Arial"/>
          <w:bCs/>
          <w:color w:val="4472C4" w:themeColor="accent1"/>
          <w:kern w:val="0"/>
          <w:sz w:val="22"/>
        </w:rPr>
        <w:t>% (</w:t>
      </w:r>
      <w:r w:rsidR="002D1BB7" w:rsidRPr="009C0BC7">
        <w:rPr>
          <w:rFonts w:ascii="Arial" w:hAnsi="Arial" w:cs="Arial"/>
          <w:bCs/>
          <w:color w:val="4472C4" w:themeColor="accent1"/>
          <w:kern w:val="0"/>
          <w:sz w:val="22"/>
        </w:rPr>
        <w:t xml:space="preserve">553 </w:t>
      </w:r>
      <w:r w:rsidR="00292B5C" w:rsidRPr="00483E0D">
        <w:rPr>
          <w:rFonts w:ascii="Arial" w:hAnsi="Arial" w:cs="Arial"/>
          <w:bCs/>
          <w:color w:val="000000"/>
          <w:kern w:val="0"/>
          <w:sz w:val="22"/>
        </w:rPr>
        <w:t xml:space="preserve">Mt) of the changes </w:t>
      </w:r>
      <w:r w:rsidR="00E44232" w:rsidRPr="003C7928">
        <w:rPr>
          <w:rFonts w:ascii="Arial" w:hAnsi="Arial" w:cs="Arial"/>
          <w:bCs/>
          <w:color w:val="000000"/>
          <w:kern w:val="0"/>
          <w:sz w:val="22"/>
        </w:rPr>
        <w:t xml:space="preserve">in emissions embodied in interprovincial trade are because of </w:t>
      </w:r>
      <w:r w:rsidR="005F2081" w:rsidRPr="003C7928">
        <w:rPr>
          <w:rFonts w:ascii="Arial" w:hAnsi="Arial" w:cs="Arial"/>
          <w:bCs/>
          <w:color w:val="000000"/>
          <w:kern w:val="0"/>
          <w:sz w:val="22"/>
        </w:rPr>
        <w:t>intermediate</w:t>
      </w:r>
      <w:r w:rsidR="00292B5C" w:rsidRPr="003C7928">
        <w:rPr>
          <w:rFonts w:ascii="Arial" w:hAnsi="Arial" w:cs="Arial"/>
          <w:bCs/>
          <w:color w:val="000000"/>
          <w:kern w:val="0"/>
          <w:sz w:val="22"/>
        </w:rPr>
        <w:t xml:space="preserve"> products.</w:t>
      </w:r>
      <w:r w:rsidR="004353F9" w:rsidRPr="003C7928">
        <w:rPr>
          <w:rFonts w:ascii="Arial" w:hAnsi="Arial" w:cs="Arial"/>
          <w:bCs/>
          <w:color w:val="000000"/>
          <w:kern w:val="0"/>
          <w:sz w:val="22"/>
        </w:rPr>
        <w:t xml:space="preserve"> </w:t>
      </w:r>
      <w:r w:rsidR="00072744" w:rsidRPr="00712CEC">
        <w:rPr>
          <w:rFonts w:ascii="Arial" w:hAnsi="Arial" w:cs="Arial"/>
          <w:bCs/>
          <w:color w:val="000000"/>
          <w:kern w:val="0"/>
          <w:sz w:val="22"/>
        </w:rPr>
        <w:t xml:space="preserve">For </w:t>
      </w:r>
      <w:r w:rsidR="00E44232" w:rsidRPr="00712CEC">
        <w:rPr>
          <w:rFonts w:ascii="Arial" w:hAnsi="Arial" w:cs="Arial"/>
          <w:bCs/>
          <w:color w:val="000000"/>
          <w:kern w:val="0"/>
          <w:sz w:val="22"/>
        </w:rPr>
        <w:t xml:space="preserve">the Central Coast region, </w:t>
      </w:r>
      <w:r w:rsidR="001D139A" w:rsidRPr="00712CEC">
        <w:rPr>
          <w:rFonts w:ascii="Arial" w:hAnsi="Arial" w:cs="Arial"/>
          <w:bCs/>
          <w:color w:val="000000"/>
          <w:kern w:val="0"/>
          <w:sz w:val="22"/>
        </w:rPr>
        <w:t xml:space="preserve">emissions embodied in intermediate products in 2007 were </w:t>
      </w:r>
      <w:r w:rsidR="00950CF9" w:rsidRPr="00712CEC">
        <w:rPr>
          <w:rFonts w:ascii="Arial" w:hAnsi="Arial" w:cs="Arial"/>
          <w:bCs/>
          <w:color w:val="000000"/>
          <w:kern w:val="0"/>
          <w:sz w:val="22"/>
        </w:rPr>
        <w:t>closely</w:t>
      </w:r>
      <w:r w:rsidR="001D139A" w:rsidRPr="00712CEC">
        <w:rPr>
          <w:rFonts w:ascii="Arial" w:hAnsi="Arial" w:cs="Arial"/>
          <w:bCs/>
          <w:color w:val="000000"/>
          <w:kern w:val="0"/>
          <w:sz w:val="22"/>
        </w:rPr>
        <w:t xml:space="preserve"> related to </w:t>
      </w:r>
      <w:r w:rsidR="00E44232" w:rsidRPr="00712CEC">
        <w:rPr>
          <w:rFonts w:ascii="Arial" w:hAnsi="Arial" w:cs="Arial"/>
          <w:bCs/>
          <w:color w:val="000000"/>
          <w:kern w:val="0"/>
          <w:sz w:val="22"/>
        </w:rPr>
        <w:t>final consumption in Shanghai</w:t>
      </w:r>
      <w:r w:rsidR="00950CF9" w:rsidRPr="00712CEC">
        <w:rPr>
          <w:rFonts w:ascii="Arial" w:hAnsi="Arial" w:cs="Arial"/>
          <w:bCs/>
          <w:color w:val="000000"/>
          <w:kern w:val="0"/>
          <w:sz w:val="22"/>
        </w:rPr>
        <w:t xml:space="preserve"> </w:t>
      </w:r>
      <w:r w:rsidR="00950CF9" w:rsidRPr="009C0BC7">
        <w:rPr>
          <w:rFonts w:ascii="Arial" w:hAnsi="Arial" w:cs="Arial"/>
          <w:bCs/>
          <w:color w:val="4472C4" w:themeColor="accent1"/>
          <w:kern w:val="0"/>
          <w:sz w:val="22"/>
          <w:lang w:val="en-US"/>
        </w:rPr>
        <w:t>(</w:t>
      </w:r>
      <w:r w:rsidR="0031289D" w:rsidRPr="009C0BC7">
        <w:rPr>
          <w:rFonts w:ascii="Arial" w:hAnsi="Arial" w:cs="Arial"/>
          <w:bCs/>
          <w:color w:val="4472C4" w:themeColor="accent1"/>
          <w:kern w:val="0"/>
          <w:sz w:val="22"/>
        </w:rPr>
        <w:t xml:space="preserve">103 </w:t>
      </w:r>
      <w:r w:rsidR="00950CF9" w:rsidRPr="009C0BC7">
        <w:rPr>
          <w:rFonts w:ascii="Arial" w:hAnsi="Arial" w:cs="Arial"/>
          <w:bCs/>
          <w:color w:val="4472C4" w:themeColor="accent1"/>
          <w:kern w:val="0"/>
          <w:sz w:val="22"/>
        </w:rPr>
        <w:t>Mt</w:t>
      </w:r>
      <w:r w:rsidR="00950CF9" w:rsidRPr="009C0BC7">
        <w:rPr>
          <w:rFonts w:ascii="Arial" w:hAnsi="Arial" w:cs="Arial"/>
          <w:bCs/>
          <w:color w:val="4472C4" w:themeColor="accent1"/>
          <w:kern w:val="0"/>
          <w:sz w:val="22"/>
          <w:lang w:val="en-US"/>
        </w:rPr>
        <w:t>)</w:t>
      </w:r>
      <w:r w:rsidR="00E44232" w:rsidRPr="009C0BC7">
        <w:rPr>
          <w:rFonts w:ascii="Arial" w:hAnsi="Arial" w:cs="Arial"/>
          <w:bCs/>
          <w:color w:val="4472C4" w:themeColor="accent1"/>
          <w:kern w:val="0"/>
          <w:sz w:val="22"/>
        </w:rPr>
        <w:t xml:space="preserve"> </w:t>
      </w:r>
      <w:r w:rsidR="00E44232" w:rsidRPr="00712CEC">
        <w:rPr>
          <w:rFonts w:ascii="Arial" w:hAnsi="Arial" w:cs="Arial"/>
          <w:bCs/>
          <w:color w:val="000000"/>
          <w:kern w:val="0"/>
          <w:sz w:val="22"/>
        </w:rPr>
        <w:t>and Zhejiang</w:t>
      </w:r>
      <w:r w:rsidR="00950CF9" w:rsidRPr="009C0BC7">
        <w:rPr>
          <w:rFonts w:ascii="Arial" w:hAnsi="Arial" w:cs="Arial"/>
          <w:bCs/>
          <w:color w:val="4472C4" w:themeColor="accent1"/>
          <w:kern w:val="0"/>
          <w:sz w:val="22"/>
        </w:rPr>
        <w:t xml:space="preserve"> (</w:t>
      </w:r>
      <w:r w:rsidR="0031289D" w:rsidRPr="009C0BC7">
        <w:rPr>
          <w:rFonts w:ascii="Arial" w:hAnsi="Arial" w:cs="Arial"/>
          <w:bCs/>
          <w:color w:val="4472C4" w:themeColor="accent1"/>
          <w:kern w:val="0"/>
          <w:sz w:val="22"/>
        </w:rPr>
        <w:t xml:space="preserve">172 </w:t>
      </w:r>
      <w:r w:rsidR="00950CF9" w:rsidRPr="009C0BC7">
        <w:rPr>
          <w:rFonts w:ascii="Arial" w:hAnsi="Arial" w:cs="Arial"/>
          <w:bCs/>
          <w:color w:val="4472C4" w:themeColor="accent1"/>
          <w:kern w:val="0"/>
          <w:sz w:val="22"/>
        </w:rPr>
        <w:t>Mt)</w:t>
      </w:r>
      <w:r w:rsidR="001D139A" w:rsidRPr="00712CEC">
        <w:rPr>
          <w:rFonts w:ascii="Arial" w:hAnsi="Arial" w:cs="Arial"/>
          <w:bCs/>
          <w:color w:val="000000"/>
          <w:kern w:val="0"/>
          <w:sz w:val="22"/>
        </w:rPr>
        <w:t xml:space="preserve">, which </w:t>
      </w:r>
      <w:r w:rsidR="00482E71" w:rsidRPr="00712CEC">
        <w:rPr>
          <w:rFonts w:ascii="Arial" w:hAnsi="Arial" w:cs="Arial"/>
          <w:bCs/>
          <w:color w:val="000000"/>
          <w:kern w:val="0"/>
          <w:sz w:val="22"/>
        </w:rPr>
        <w:t xml:space="preserve">declined to </w:t>
      </w:r>
      <w:r w:rsidR="00846E93" w:rsidRPr="009C0BC7">
        <w:rPr>
          <w:rFonts w:ascii="Arial" w:hAnsi="Arial" w:cs="Arial"/>
          <w:bCs/>
          <w:color w:val="4472C4" w:themeColor="accent1"/>
          <w:kern w:val="0"/>
          <w:sz w:val="22"/>
        </w:rPr>
        <w:t xml:space="preserve">679 </w:t>
      </w:r>
      <w:r w:rsidR="00482E71" w:rsidRPr="009C0BC7">
        <w:rPr>
          <w:rFonts w:ascii="Arial" w:hAnsi="Arial" w:cs="Arial"/>
          <w:bCs/>
          <w:color w:val="4472C4" w:themeColor="accent1"/>
          <w:kern w:val="0"/>
          <w:sz w:val="22"/>
        </w:rPr>
        <w:t>Mt</w:t>
      </w:r>
      <w:r w:rsidR="00482E71" w:rsidRPr="00712CEC">
        <w:rPr>
          <w:rFonts w:ascii="Arial" w:hAnsi="Arial" w:cs="Arial"/>
          <w:bCs/>
          <w:color w:val="000000"/>
          <w:kern w:val="0"/>
          <w:sz w:val="22"/>
        </w:rPr>
        <w:t xml:space="preserve"> and </w:t>
      </w:r>
      <w:r w:rsidR="00482E71" w:rsidRPr="009C0BC7">
        <w:rPr>
          <w:rFonts w:ascii="Arial" w:hAnsi="Arial" w:cs="Arial"/>
          <w:bCs/>
          <w:color w:val="4472C4" w:themeColor="accent1"/>
          <w:kern w:val="0"/>
          <w:sz w:val="22"/>
        </w:rPr>
        <w:t>131</w:t>
      </w:r>
      <w:r w:rsidR="00846E93" w:rsidRPr="009C0BC7">
        <w:rPr>
          <w:rFonts w:ascii="Arial" w:hAnsi="Arial" w:cs="Arial"/>
          <w:bCs/>
          <w:color w:val="4472C4" w:themeColor="accent1"/>
          <w:kern w:val="0"/>
          <w:sz w:val="22"/>
        </w:rPr>
        <w:t>7</w:t>
      </w:r>
      <w:r w:rsidR="00482E71" w:rsidRPr="009C0BC7">
        <w:rPr>
          <w:rFonts w:ascii="Arial" w:hAnsi="Arial" w:cs="Arial"/>
          <w:bCs/>
          <w:color w:val="4472C4" w:themeColor="accent1"/>
          <w:kern w:val="0"/>
          <w:sz w:val="22"/>
        </w:rPr>
        <w:t xml:space="preserve"> </w:t>
      </w:r>
      <w:r w:rsidR="00482E71" w:rsidRPr="00712CEC">
        <w:rPr>
          <w:rFonts w:ascii="Arial" w:hAnsi="Arial" w:cs="Arial"/>
          <w:bCs/>
          <w:color w:val="000000"/>
          <w:kern w:val="0"/>
          <w:sz w:val="22"/>
        </w:rPr>
        <w:t xml:space="preserve">Mt in </w:t>
      </w:r>
      <w:r w:rsidR="00E44232" w:rsidRPr="00712CEC">
        <w:rPr>
          <w:rFonts w:ascii="Arial" w:hAnsi="Arial" w:cs="Arial"/>
          <w:bCs/>
          <w:color w:val="000000"/>
          <w:kern w:val="0"/>
          <w:sz w:val="22"/>
        </w:rPr>
        <w:t>2012, respectively.</w:t>
      </w:r>
      <w:r w:rsidR="001D139A" w:rsidRPr="00712CEC">
        <w:rPr>
          <w:rFonts w:ascii="Arial" w:hAnsi="Arial" w:cs="Arial"/>
          <w:bCs/>
          <w:color w:val="000000"/>
          <w:kern w:val="0"/>
          <w:sz w:val="22"/>
        </w:rPr>
        <w:t xml:space="preserve"> </w:t>
      </w:r>
      <w:r w:rsidR="00DF014B" w:rsidRPr="00712CEC">
        <w:rPr>
          <w:rFonts w:ascii="Arial" w:hAnsi="Arial" w:cs="Arial"/>
          <w:bCs/>
          <w:color w:val="000000"/>
          <w:kern w:val="0"/>
          <w:sz w:val="22"/>
        </w:rPr>
        <w:t xml:space="preserve">The </w:t>
      </w:r>
      <w:r w:rsidR="005A6CF6" w:rsidRPr="00712CEC">
        <w:rPr>
          <w:rFonts w:ascii="Arial" w:hAnsi="Arial" w:cs="Arial"/>
          <w:bCs/>
          <w:color w:val="000000"/>
          <w:kern w:val="0"/>
          <w:sz w:val="22"/>
        </w:rPr>
        <w:t>largest</w:t>
      </w:r>
      <w:r w:rsidR="00DF014B" w:rsidRPr="00712CEC">
        <w:rPr>
          <w:rFonts w:ascii="Arial" w:hAnsi="Arial" w:cs="Arial"/>
          <w:bCs/>
          <w:color w:val="000000"/>
          <w:kern w:val="0"/>
          <w:sz w:val="22"/>
        </w:rPr>
        <w:t xml:space="preserve"> decreases were </w:t>
      </w:r>
      <w:r w:rsidR="005A6CF6" w:rsidRPr="00712CEC">
        <w:rPr>
          <w:rFonts w:ascii="Arial" w:hAnsi="Arial" w:cs="Arial"/>
          <w:bCs/>
          <w:color w:val="000000"/>
          <w:kern w:val="0"/>
          <w:sz w:val="22"/>
        </w:rPr>
        <w:t xml:space="preserve">associated with the intermediate products exported by </w:t>
      </w:r>
      <w:r w:rsidR="00DF014B" w:rsidRPr="00712CEC">
        <w:rPr>
          <w:rFonts w:ascii="Arial" w:hAnsi="Arial" w:cs="Arial"/>
          <w:bCs/>
          <w:color w:val="000000"/>
          <w:kern w:val="0"/>
          <w:sz w:val="22"/>
        </w:rPr>
        <w:t>Shandong, Hebei and Henan</w:t>
      </w:r>
      <w:r w:rsidR="00B353B8" w:rsidRPr="00712CEC">
        <w:rPr>
          <w:rFonts w:ascii="Arial" w:hAnsi="Arial" w:cs="Arial"/>
          <w:bCs/>
          <w:color w:val="000000"/>
          <w:kern w:val="0"/>
          <w:sz w:val="22"/>
        </w:rPr>
        <w:t xml:space="preserve"> (Figure 3a).</w:t>
      </w:r>
      <w:r w:rsidR="00DF014B" w:rsidRPr="00712CEC">
        <w:rPr>
          <w:rFonts w:ascii="Arial" w:hAnsi="Arial" w:cs="Arial"/>
          <w:bCs/>
          <w:color w:val="000000"/>
          <w:kern w:val="0"/>
          <w:sz w:val="22"/>
        </w:rPr>
        <w:t xml:space="preserve"> </w:t>
      </w:r>
      <w:r w:rsidR="005A6CF6" w:rsidRPr="00712CEC">
        <w:rPr>
          <w:rFonts w:ascii="Arial" w:hAnsi="Arial" w:cs="Arial"/>
          <w:bCs/>
          <w:color w:val="000000"/>
          <w:kern w:val="0"/>
          <w:sz w:val="22"/>
        </w:rPr>
        <w:t xml:space="preserve">In </w:t>
      </w:r>
      <w:r w:rsidR="007D13E7" w:rsidRPr="00712CEC">
        <w:rPr>
          <w:rFonts w:ascii="Arial" w:hAnsi="Arial" w:cs="Arial"/>
          <w:bCs/>
          <w:color w:val="000000"/>
          <w:kern w:val="0"/>
          <w:sz w:val="22"/>
        </w:rPr>
        <w:t xml:space="preserve">contrast, </w:t>
      </w:r>
      <w:r w:rsidR="005A6CF6" w:rsidRPr="00712CEC">
        <w:rPr>
          <w:rFonts w:ascii="Arial" w:hAnsi="Arial" w:cs="Arial"/>
          <w:bCs/>
          <w:color w:val="000000"/>
          <w:kern w:val="0"/>
          <w:sz w:val="22"/>
        </w:rPr>
        <w:t xml:space="preserve">the </w:t>
      </w:r>
      <w:r w:rsidR="007D13E7" w:rsidRPr="00712CEC">
        <w:rPr>
          <w:rFonts w:ascii="Arial" w:hAnsi="Arial" w:cs="Arial"/>
          <w:bCs/>
          <w:color w:val="000000"/>
          <w:kern w:val="0"/>
          <w:sz w:val="22"/>
        </w:rPr>
        <w:t>southwest</w:t>
      </w:r>
      <w:r w:rsidR="005A6CF6" w:rsidRPr="00712CEC">
        <w:rPr>
          <w:rFonts w:ascii="Arial" w:hAnsi="Arial" w:cs="Arial"/>
          <w:bCs/>
          <w:color w:val="000000"/>
          <w:kern w:val="0"/>
          <w:sz w:val="22"/>
        </w:rPr>
        <w:t>ern</w:t>
      </w:r>
      <w:r w:rsidR="007D13E7" w:rsidRPr="00712CEC">
        <w:rPr>
          <w:rFonts w:ascii="Arial" w:hAnsi="Arial" w:cs="Arial"/>
          <w:bCs/>
          <w:color w:val="000000"/>
          <w:kern w:val="0"/>
          <w:sz w:val="22"/>
        </w:rPr>
        <w:t xml:space="preserve"> and South Coast regions </w:t>
      </w:r>
      <w:r w:rsidR="008B5C39" w:rsidRPr="00712CEC">
        <w:rPr>
          <w:rFonts w:ascii="Arial" w:hAnsi="Arial" w:cs="Arial"/>
          <w:bCs/>
          <w:color w:val="000000"/>
          <w:kern w:val="0"/>
          <w:sz w:val="22"/>
        </w:rPr>
        <w:t xml:space="preserve">generally </w:t>
      </w:r>
      <w:r w:rsidR="007D13E7" w:rsidRPr="00712CEC">
        <w:rPr>
          <w:rFonts w:ascii="Arial" w:hAnsi="Arial" w:cs="Arial"/>
          <w:bCs/>
          <w:color w:val="000000"/>
          <w:kern w:val="0"/>
          <w:sz w:val="22"/>
        </w:rPr>
        <w:t>outsource</w:t>
      </w:r>
      <w:r w:rsidR="008B5C39" w:rsidRPr="00712CEC">
        <w:rPr>
          <w:rFonts w:ascii="Arial" w:hAnsi="Arial" w:cs="Arial"/>
          <w:bCs/>
          <w:color w:val="000000"/>
          <w:kern w:val="0"/>
          <w:sz w:val="22"/>
        </w:rPr>
        <w:t>d larger amounts of</w:t>
      </w:r>
      <w:r w:rsidR="007D13E7" w:rsidRPr="00712CEC">
        <w:rPr>
          <w:rFonts w:ascii="Arial" w:hAnsi="Arial" w:cs="Arial"/>
          <w:bCs/>
          <w:color w:val="000000"/>
          <w:kern w:val="0"/>
          <w:sz w:val="22"/>
        </w:rPr>
        <w:t xml:space="preserve"> emissions to Jiangsu</w:t>
      </w:r>
      <w:r w:rsidR="008B5C39" w:rsidRPr="00712CEC">
        <w:rPr>
          <w:rFonts w:ascii="Arial" w:hAnsi="Arial" w:cs="Arial"/>
          <w:bCs/>
          <w:color w:val="000000"/>
          <w:kern w:val="0"/>
          <w:sz w:val="22"/>
        </w:rPr>
        <w:t xml:space="preserve"> and</w:t>
      </w:r>
      <w:r w:rsidR="007D13E7" w:rsidRPr="00712CEC">
        <w:rPr>
          <w:rFonts w:ascii="Arial" w:hAnsi="Arial" w:cs="Arial"/>
          <w:bCs/>
          <w:color w:val="000000"/>
          <w:kern w:val="0"/>
          <w:sz w:val="22"/>
        </w:rPr>
        <w:t xml:space="preserve"> Inner Mongolia (Figure 3 and Supporting Data).</w:t>
      </w:r>
      <w:r w:rsidR="001371DC" w:rsidRPr="00712CEC">
        <w:rPr>
          <w:rFonts w:ascii="Arial" w:hAnsi="Arial" w:cs="Arial"/>
          <w:bCs/>
          <w:color w:val="000000"/>
          <w:kern w:val="0"/>
          <w:sz w:val="22"/>
        </w:rPr>
        <w:t xml:space="preserve"> </w:t>
      </w:r>
      <w:r w:rsidR="007D13E7" w:rsidRPr="00712CEC">
        <w:rPr>
          <w:rFonts w:ascii="Arial" w:hAnsi="Arial" w:cs="Arial"/>
          <w:bCs/>
          <w:color w:val="000000"/>
          <w:kern w:val="0"/>
          <w:sz w:val="22"/>
        </w:rPr>
        <w:t xml:space="preserve">The </w:t>
      </w:r>
      <w:r w:rsidR="00ED4504" w:rsidRPr="00712CEC">
        <w:rPr>
          <w:rFonts w:ascii="Arial" w:hAnsi="Arial" w:cs="Arial"/>
          <w:bCs/>
          <w:color w:val="000000"/>
          <w:kern w:val="0"/>
          <w:sz w:val="22"/>
        </w:rPr>
        <w:t>emissions</w:t>
      </w:r>
      <w:r w:rsidR="008B5C39" w:rsidRPr="00712CEC">
        <w:rPr>
          <w:rFonts w:ascii="Arial" w:hAnsi="Arial" w:cs="Arial"/>
          <w:bCs/>
          <w:color w:val="000000"/>
          <w:kern w:val="0"/>
          <w:sz w:val="22"/>
        </w:rPr>
        <w:t xml:space="preserve"> related to</w:t>
      </w:r>
      <w:r w:rsidR="00ED4504" w:rsidRPr="00712CEC">
        <w:rPr>
          <w:rFonts w:ascii="Arial" w:hAnsi="Arial" w:cs="Arial"/>
          <w:bCs/>
          <w:color w:val="000000"/>
          <w:kern w:val="0"/>
          <w:sz w:val="22"/>
        </w:rPr>
        <w:t xml:space="preserve"> the production of </w:t>
      </w:r>
      <w:r w:rsidR="00B65FAD" w:rsidRPr="00712CEC">
        <w:rPr>
          <w:rFonts w:ascii="Arial" w:hAnsi="Arial" w:cs="Arial"/>
          <w:bCs/>
          <w:color w:val="000000"/>
          <w:kern w:val="0"/>
          <w:sz w:val="22"/>
        </w:rPr>
        <w:t xml:space="preserve">intermediate </w:t>
      </w:r>
      <w:r w:rsidR="00ED4504" w:rsidRPr="00712CEC">
        <w:rPr>
          <w:rFonts w:ascii="Arial" w:hAnsi="Arial" w:cs="Arial"/>
          <w:bCs/>
          <w:color w:val="000000"/>
          <w:kern w:val="0"/>
          <w:sz w:val="22"/>
        </w:rPr>
        <w:t xml:space="preserve">exports in Inner Mongolia and </w:t>
      </w:r>
      <w:r w:rsidR="003E1531" w:rsidRPr="00712CEC">
        <w:rPr>
          <w:rFonts w:ascii="Arial" w:hAnsi="Arial" w:cs="Arial"/>
          <w:bCs/>
          <w:color w:val="000000"/>
          <w:kern w:val="0"/>
          <w:sz w:val="22"/>
        </w:rPr>
        <w:t xml:space="preserve">Anhui </w:t>
      </w:r>
      <w:r w:rsidR="00ED4504" w:rsidRPr="00712CEC">
        <w:rPr>
          <w:rFonts w:ascii="Arial" w:hAnsi="Arial" w:cs="Arial"/>
          <w:bCs/>
          <w:color w:val="000000"/>
          <w:kern w:val="0"/>
          <w:sz w:val="22"/>
        </w:rPr>
        <w:t xml:space="preserve">increased from </w:t>
      </w:r>
      <w:r w:rsidR="00846E93" w:rsidRPr="009C0BC7">
        <w:rPr>
          <w:rFonts w:ascii="Arial" w:hAnsi="Arial" w:cs="Arial"/>
          <w:bCs/>
          <w:color w:val="4472C4" w:themeColor="accent1"/>
          <w:kern w:val="0"/>
          <w:sz w:val="22"/>
        </w:rPr>
        <w:t xml:space="preserve">164 </w:t>
      </w:r>
      <w:r w:rsidR="00E70AC8" w:rsidRPr="009C0BC7">
        <w:rPr>
          <w:rFonts w:ascii="Arial" w:hAnsi="Arial" w:cs="Arial"/>
          <w:bCs/>
          <w:color w:val="4472C4" w:themeColor="accent1"/>
          <w:kern w:val="0"/>
          <w:sz w:val="22"/>
        </w:rPr>
        <w:t xml:space="preserve">Mt and </w:t>
      </w:r>
      <w:r w:rsidR="00846E93" w:rsidRPr="009C0BC7">
        <w:rPr>
          <w:rFonts w:ascii="Arial" w:hAnsi="Arial" w:cs="Arial"/>
          <w:bCs/>
          <w:color w:val="4472C4" w:themeColor="accent1"/>
          <w:kern w:val="0"/>
          <w:sz w:val="22"/>
        </w:rPr>
        <w:t xml:space="preserve">53 </w:t>
      </w:r>
      <w:r w:rsidR="00E70AC8" w:rsidRPr="009C0BC7">
        <w:rPr>
          <w:rFonts w:ascii="Arial" w:hAnsi="Arial" w:cs="Arial"/>
          <w:bCs/>
          <w:color w:val="4472C4" w:themeColor="accent1"/>
          <w:kern w:val="0"/>
          <w:sz w:val="22"/>
        </w:rPr>
        <w:t xml:space="preserve">Mt in 2007 to </w:t>
      </w:r>
      <w:r w:rsidR="00846E93" w:rsidRPr="009C0BC7">
        <w:rPr>
          <w:rFonts w:ascii="Arial" w:hAnsi="Arial" w:cs="Arial"/>
          <w:bCs/>
          <w:color w:val="4472C4" w:themeColor="accent1"/>
          <w:kern w:val="0"/>
          <w:sz w:val="22"/>
        </w:rPr>
        <w:t xml:space="preserve">349 </w:t>
      </w:r>
      <w:r w:rsidR="00E70AC8" w:rsidRPr="009C0BC7">
        <w:rPr>
          <w:rFonts w:ascii="Arial" w:hAnsi="Arial" w:cs="Arial"/>
          <w:bCs/>
          <w:color w:val="4472C4" w:themeColor="accent1"/>
          <w:kern w:val="0"/>
          <w:sz w:val="22"/>
        </w:rPr>
        <w:t xml:space="preserve">Mt and </w:t>
      </w:r>
      <w:r w:rsidR="00846E93" w:rsidRPr="009C0BC7">
        <w:rPr>
          <w:rFonts w:ascii="Arial" w:hAnsi="Arial" w:cs="Arial"/>
          <w:bCs/>
          <w:color w:val="4472C4" w:themeColor="accent1"/>
          <w:kern w:val="0"/>
          <w:sz w:val="22"/>
        </w:rPr>
        <w:t>155</w:t>
      </w:r>
      <w:r w:rsidR="00846E93" w:rsidRPr="00712CEC">
        <w:rPr>
          <w:rFonts w:ascii="Arial" w:hAnsi="Arial" w:cs="Arial"/>
          <w:bCs/>
          <w:color w:val="000000"/>
          <w:kern w:val="0"/>
          <w:sz w:val="22"/>
        </w:rPr>
        <w:t xml:space="preserve"> </w:t>
      </w:r>
      <w:r w:rsidR="00E70AC8" w:rsidRPr="00712CEC">
        <w:rPr>
          <w:rFonts w:ascii="Arial" w:hAnsi="Arial" w:cs="Arial"/>
          <w:bCs/>
          <w:color w:val="000000"/>
          <w:kern w:val="0"/>
          <w:sz w:val="22"/>
        </w:rPr>
        <w:t>Mt in 2012</w:t>
      </w:r>
      <w:r w:rsidR="005774C2" w:rsidRPr="00712CEC">
        <w:rPr>
          <w:rFonts w:ascii="Arial" w:hAnsi="Arial" w:cs="Arial"/>
          <w:bCs/>
          <w:color w:val="000000"/>
          <w:kern w:val="0"/>
          <w:sz w:val="22"/>
        </w:rPr>
        <w:t xml:space="preserve">. </w:t>
      </w:r>
      <w:r w:rsidR="00846E93" w:rsidRPr="009C0BC7">
        <w:rPr>
          <w:rFonts w:ascii="Arial" w:hAnsi="Arial" w:cs="Arial"/>
          <w:bCs/>
          <w:color w:val="4472C4" w:themeColor="accent1"/>
          <w:kern w:val="0"/>
          <w:sz w:val="22"/>
        </w:rPr>
        <w:t>More than</w:t>
      </w:r>
      <w:r w:rsidR="000D6247" w:rsidRPr="009C0BC7">
        <w:rPr>
          <w:rFonts w:ascii="Arial" w:hAnsi="Arial" w:cs="Arial"/>
          <w:bCs/>
          <w:color w:val="4472C4" w:themeColor="accent1"/>
          <w:kern w:val="0"/>
          <w:sz w:val="22"/>
        </w:rPr>
        <w:t xml:space="preserve"> </w:t>
      </w:r>
      <w:r w:rsidR="005774C2" w:rsidRPr="00712CEC">
        <w:rPr>
          <w:rFonts w:ascii="Arial" w:hAnsi="Arial" w:cs="Arial"/>
          <w:bCs/>
          <w:color w:val="000000"/>
          <w:kern w:val="0"/>
          <w:sz w:val="22"/>
        </w:rPr>
        <w:t>half of the change in emissions embodied in finished products related to Jiangsu’s exports</w:t>
      </w:r>
      <w:r w:rsidR="000D6247" w:rsidRPr="00712CEC">
        <w:rPr>
          <w:rFonts w:ascii="Arial" w:hAnsi="Arial" w:cs="Arial"/>
          <w:bCs/>
          <w:color w:val="000000"/>
          <w:kern w:val="0"/>
          <w:sz w:val="22"/>
        </w:rPr>
        <w:t>, which</w:t>
      </w:r>
      <w:r w:rsidR="005774C2" w:rsidRPr="00712CEC">
        <w:rPr>
          <w:rFonts w:ascii="Arial" w:hAnsi="Arial" w:cs="Arial"/>
          <w:bCs/>
          <w:color w:val="000000"/>
          <w:kern w:val="0"/>
          <w:sz w:val="22"/>
        </w:rPr>
        <w:t xml:space="preserve"> increased from 38 Mt in 2007 to </w:t>
      </w:r>
      <w:r w:rsidR="000D6247" w:rsidRPr="009C0BC7">
        <w:rPr>
          <w:rFonts w:ascii="Arial" w:hAnsi="Arial" w:cs="Arial"/>
          <w:bCs/>
          <w:color w:val="4472C4" w:themeColor="accent1"/>
          <w:kern w:val="0"/>
          <w:sz w:val="22"/>
        </w:rPr>
        <w:t>110</w:t>
      </w:r>
      <w:r w:rsidR="000D6247" w:rsidRPr="00712CEC">
        <w:rPr>
          <w:rFonts w:ascii="Arial" w:hAnsi="Arial" w:cs="Arial"/>
          <w:bCs/>
          <w:color w:val="000000"/>
          <w:kern w:val="0"/>
          <w:sz w:val="22"/>
        </w:rPr>
        <w:t xml:space="preserve"> </w:t>
      </w:r>
      <w:r w:rsidR="005774C2" w:rsidRPr="00712CEC">
        <w:rPr>
          <w:rFonts w:ascii="Arial" w:hAnsi="Arial" w:cs="Arial"/>
          <w:bCs/>
          <w:color w:val="000000"/>
          <w:kern w:val="0"/>
          <w:sz w:val="22"/>
        </w:rPr>
        <w:t>Mt in 2012.</w:t>
      </w:r>
      <w:r w:rsidR="00A3123A" w:rsidRPr="00712CEC">
        <w:rPr>
          <w:rFonts w:ascii="Arial" w:hAnsi="Arial" w:cs="Arial"/>
          <w:bCs/>
          <w:color w:val="000000"/>
          <w:kern w:val="0"/>
          <w:sz w:val="22"/>
        </w:rPr>
        <w:t xml:space="preserve"> For the emission</w:t>
      </w:r>
      <w:r w:rsidR="002A028F" w:rsidRPr="00712CEC">
        <w:rPr>
          <w:rFonts w:ascii="Arial" w:hAnsi="Arial" w:cs="Arial"/>
          <w:bCs/>
          <w:color w:val="000000"/>
          <w:kern w:val="0"/>
          <w:sz w:val="22"/>
        </w:rPr>
        <w:t>s</w:t>
      </w:r>
      <w:r w:rsidR="00A3123A" w:rsidRPr="00712CEC">
        <w:rPr>
          <w:rFonts w:ascii="Arial" w:hAnsi="Arial" w:cs="Arial"/>
          <w:bCs/>
          <w:color w:val="000000"/>
          <w:kern w:val="0"/>
          <w:sz w:val="22"/>
        </w:rPr>
        <w:t xml:space="preserve"> embodied in international trade, </w:t>
      </w:r>
      <w:r w:rsidR="00B87B9E" w:rsidRPr="00712CEC">
        <w:rPr>
          <w:rFonts w:ascii="Arial" w:hAnsi="Arial" w:cs="Arial"/>
          <w:bCs/>
          <w:color w:val="000000"/>
          <w:kern w:val="0"/>
          <w:sz w:val="22"/>
        </w:rPr>
        <w:t xml:space="preserve">the rapid decline in emissions embodied in intermediate trade (-184.8 Mt) outpaced the increase in final trade (74.4 Mt). This indicates the </w:t>
      </w:r>
      <w:r w:rsidR="006F0959" w:rsidRPr="00712CEC">
        <w:rPr>
          <w:rFonts w:ascii="Arial" w:hAnsi="Arial" w:cs="Arial"/>
          <w:bCs/>
          <w:color w:val="000000"/>
          <w:kern w:val="0"/>
          <w:sz w:val="22"/>
        </w:rPr>
        <w:t>shift</w:t>
      </w:r>
      <w:r w:rsidR="00B87B9E" w:rsidRPr="00712CEC">
        <w:rPr>
          <w:rFonts w:ascii="Arial" w:hAnsi="Arial" w:cs="Arial"/>
          <w:bCs/>
          <w:color w:val="000000"/>
          <w:kern w:val="0"/>
          <w:sz w:val="22"/>
        </w:rPr>
        <w:t xml:space="preserve"> of production of intermediate products from </w:t>
      </w:r>
      <w:r w:rsidR="006F0959" w:rsidRPr="00712CEC">
        <w:rPr>
          <w:rFonts w:ascii="Arial" w:hAnsi="Arial" w:cs="Arial"/>
          <w:bCs/>
          <w:color w:val="000000"/>
          <w:kern w:val="0"/>
          <w:sz w:val="22"/>
        </w:rPr>
        <w:t xml:space="preserve">north and central regions in China to other countries </w:t>
      </w:r>
      <w:r w:rsidR="006F0959" w:rsidRPr="00712CEC">
        <w:rPr>
          <w:rFonts w:ascii="Arial" w:hAnsi="Arial" w:cs="Arial"/>
          <w:bCs/>
          <w:color w:val="000000"/>
          <w:kern w:val="0"/>
          <w:sz w:val="22"/>
        </w:rPr>
        <w:fldChar w:fldCharType="begin"/>
      </w:r>
      <w:r w:rsidR="006F0959" w:rsidRPr="00712CEC">
        <w:rPr>
          <w:rFonts w:ascii="Arial" w:hAnsi="Arial" w:cs="Arial"/>
          <w:bCs/>
          <w:color w:val="000000"/>
          <w:kern w:val="0"/>
          <w:sz w:val="22"/>
        </w:rPr>
        <w:instrText xml:space="preserve"> ADDIN EN.CITE &lt;EndNote&gt;&lt;Cite&gt;&lt;Author&gt;Meng&lt;/Author&gt;&lt;Year&gt;2018&lt;/Year&gt;&lt;RecNum&gt;8792&lt;/RecNum&gt;&lt;DisplayText&gt;(Meng et al. 2018)&lt;/DisplayText&gt;&lt;record&gt;&lt;rec-number&gt;8792&lt;/rec-number&gt;&lt;foreign-keys&gt;&lt;key app="EN" db-id="a9epvvrpk2ssvnew52fx2vw1pf9ww9ae9sar" timestamp="1526297599"&gt;8792&lt;/key&gt;&lt;/foreign-keys&gt;&lt;ref-type name="Journal Article"&gt;17&lt;/ref-type&gt;&lt;contributors&gt;&lt;authors&gt;&lt;author&gt;Meng, Jing&lt;/author&gt;&lt;author&gt;Mi, Zhifu&lt;/author&gt;&lt;author&gt;Guan, Dabo&lt;/author&gt;&lt;author&gt;Li, Jiashuo&lt;/author&gt;&lt;author&gt;Tao, Shu&lt;/author&gt;&lt;author&gt;Li, Yuan&lt;/author&gt;&lt;author&gt;Feng, Kuishuang&lt;/author&gt;&lt;author&gt;Liu, Junfeng&lt;/author&gt;&lt;author&gt;Liu, Zhu&lt;/author&gt;&lt;author&gt;Wang, Xuejun&lt;/author&gt;&lt;author&gt;Zhang, Qiang&lt;/author&gt;&lt;author&gt;Davis, Steven J.&lt;/author&gt;&lt;/authors&gt;&lt;/contributors&gt;&lt;titles&gt;&lt;title&gt;The rise of South–South trade and its effect on global CO2 emissions&lt;/title&gt;&lt;secondary-title&gt;Nature Communications&lt;/secondary-title&gt;&lt;/titles&gt;&lt;periodical&gt;&lt;full-title&gt;Nature communications&lt;/full-title&gt;&lt;/periodical&gt;&lt;pages&gt;1871&lt;/pages&gt;&lt;volume&gt;9&lt;/volume&gt;&lt;number&gt;1&lt;/number&gt;&lt;dates&gt;&lt;year&gt;2018&lt;/year&gt;&lt;pub-dates&gt;&lt;date&gt;2018/05/14&lt;/date&gt;&lt;/pub-dates&gt;&lt;/dates&gt;&lt;isbn&gt;2041-1723&lt;/isbn&gt;&lt;urls&gt;&lt;related-urls&gt;&lt;url&gt;https://doi.org/10.1038/s41467-018-04337-y&lt;/url&gt;&lt;/related-urls&gt;&lt;/urls&gt;&lt;electronic-resource-num&gt;10.1038/s41467-018-04337-y&lt;/electronic-resource-num&gt;&lt;/record&gt;&lt;/Cite&gt;&lt;/EndNote&gt;</w:instrText>
      </w:r>
      <w:r w:rsidR="006F0959" w:rsidRPr="00712CEC">
        <w:rPr>
          <w:rFonts w:ascii="Arial" w:hAnsi="Arial" w:cs="Arial"/>
          <w:bCs/>
          <w:color w:val="000000"/>
          <w:kern w:val="0"/>
          <w:sz w:val="22"/>
        </w:rPr>
        <w:fldChar w:fldCharType="separate"/>
      </w:r>
      <w:r w:rsidR="006F0959" w:rsidRPr="00712CEC">
        <w:rPr>
          <w:rFonts w:ascii="Arial" w:hAnsi="Arial" w:cs="Arial"/>
          <w:bCs/>
          <w:noProof/>
          <w:color w:val="000000"/>
          <w:kern w:val="0"/>
          <w:sz w:val="22"/>
        </w:rPr>
        <w:t>(</w:t>
      </w:r>
      <w:hyperlink w:anchor="_ENREF_45" w:tooltip="Meng, 2018 #8792" w:history="1">
        <w:r w:rsidR="002A028F" w:rsidRPr="00712CEC">
          <w:rPr>
            <w:rFonts w:ascii="Arial" w:hAnsi="Arial" w:cs="Arial"/>
            <w:bCs/>
            <w:noProof/>
            <w:color w:val="000000"/>
            <w:kern w:val="0"/>
            <w:sz w:val="22"/>
          </w:rPr>
          <w:t>Meng et al. 2018</w:t>
        </w:r>
      </w:hyperlink>
      <w:r w:rsidR="006F0959" w:rsidRPr="00712CEC">
        <w:rPr>
          <w:rFonts w:ascii="Arial" w:hAnsi="Arial" w:cs="Arial"/>
          <w:bCs/>
          <w:noProof/>
          <w:color w:val="000000"/>
          <w:kern w:val="0"/>
          <w:sz w:val="22"/>
        </w:rPr>
        <w:t>)</w:t>
      </w:r>
      <w:r w:rsidR="006F0959" w:rsidRPr="00712CEC">
        <w:rPr>
          <w:rFonts w:ascii="Arial" w:hAnsi="Arial" w:cs="Arial"/>
          <w:bCs/>
          <w:color w:val="000000"/>
          <w:kern w:val="0"/>
          <w:sz w:val="22"/>
        </w:rPr>
        <w:fldChar w:fldCharType="end"/>
      </w:r>
      <w:r w:rsidR="006F0959" w:rsidRPr="00712CEC">
        <w:rPr>
          <w:rFonts w:ascii="Arial" w:hAnsi="Arial" w:cs="Arial"/>
          <w:bCs/>
          <w:color w:val="000000"/>
          <w:kern w:val="0"/>
          <w:sz w:val="22"/>
        </w:rPr>
        <w:t>. Notably, the emissions embodied in Shanghai’s exports of final products also declined from 2007 to 2012.</w:t>
      </w:r>
      <w:r w:rsidR="00B87B9E" w:rsidRPr="0033487D">
        <w:rPr>
          <w:rFonts w:ascii="Arial" w:hAnsi="Arial" w:cs="Arial"/>
          <w:bCs/>
          <w:color w:val="000000"/>
          <w:kern w:val="0"/>
          <w:sz w:val="22"/>
        </w:rPr>
        <w:t xml:space="preserve"> </w:t>
      </w:r>
    </w:p>
    <w:p w:rsidR="001D139A" w:rsidRPr="0033487D" w:rsidRDefault="00206974" w:rsidP="00A56FCF">
      <w:pPr>
        <w:spacing w:line="276" w:lineRule="auto"/>
        <w:rPr>
          <w:rFonts w:ascii="Arial" w:hAnsi="Arial" w:cs="Arial"/>
          <w:b/>
          <w:color w:val="000000"/>
        </w:rPr>
      </w:pPr>
      <w:r>
        <w:rPr>
          <w:rFonts w:ascii="Arial" w:hAnsi="Arial" w:cs="Arial"/>
          <w:b/>
          <w:noProof/>
          <w:color w:val="000000"/>
          <w:kern w:val="0"/>
          <w:sz w:val="20"/>
          <w:szCs w:val="20"/>
        </w:rPr>
        <w:drawing>
          <wp:inline distT="0" distB="0" distL="0" distR="0" wp14:editId="3D16AB78">
            <wp:extent cx="5267325" cy="2781300"/>
            <wp:effectExtent l="0" t="0" r="0" b="0"/>
            <wp:docPr id="69" name="图片 69" descr="Fig 1[chang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Fig 1[change]-0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267325" cy="2781300"/>
                    </a:xfrm>
                    <a:prstGeom prst="rect">
                      <a:avLst/>
                    </a:prstGeom>
                    <a:noFill/>
                    <a:ln>
                      <a:noFill/>
                    </a:ln>
                  </pic:spPr>
                </pic:pic>
              </a:graphicData>
            </a:graphic>
          </wp:inline>
        </w:drawing>
      </w:r>
      <w:r w:rsidR="001D139A" w:rsidRPr="0033487D">
        <w:rPr>
          <w:rFonts w:ascii="Arial" w:hAnsi="Arial" w:cs="Arial"/>
          <w:b/>
          <w:bCs/>
          <w:color w:val="000000"/>
          <w:kern w:val="0"/>
          <w:sz w:val="20"/>
          <w:szCs w:val="20"/>
        </w:rPr>
        <w:t>Figure 3.</w:t>
      </w:r>
      <w:r w:rsidR="001D139A" w:rsidRPr="0033487D">
        <w:rPr>
          <w:rFonts w:ascii="Arial" w:hAnsi="Arial" w:cs="Arial"/>
          <w:color w:val="000000"/>
        </w:rPr>
        <w:t xml:space="preserve"> </w:t>
      </w:r>
      <w:r w:rsidR="001D139A" w:rsidRPr="0033487D">
        <w:rPr>
          <w:rFonts w:ascii="Arial" w:hAnsi="Arial" w:cs="Arial"/>
          <w:b/>
          <w:color w:val="000000"/>
        </w:rPr>
        <w:t>Changes in emissions embodied in interprovincial trade between exporters and importers. (a) Changes in emissions embodied in intermediate products; (b) changes in emissions embodied in final products.</w:t>
      </w:r>
    </w:p>
    <w:p w:rsidR="006A397A" w:rsidRPr="0033487D" w:rsidRDefault="006A397A" w:rsidP="006A397A">
      <w:pPr>
        <w:spacing w:line="276" w:lineRule="auto"/>
        <w:ind w:firstLineChars="250" w:firstLine="550"/>
        <w:rPr>
          <w:rFonts w:ascii="Arial" w:hAnsi="Arial" w:cs="Arial"/>
          <w:bCs/>
          <w:color w:val="000000"/>
          <w:kern w:val="0"/>
          <w:sz w:val="22"/>
        </w:rPr>
      </w:pPr>
    </w:p>
    <w:p w:rsidR="006A397A" w:rsidRPr="0033487D" w:rsidRDefault="006A397A" w:rsidP="006A397A">
      <w:pPr>
        <w:spacing w:line="276" w:lineRule="auto"/>
        <w:ind w:firstLineChars="250" w:firstLine="550"/>
        <w:rPr>
          <w:rFonts w:ascii="Arial" w:hAnsi="Arial" w:cs="Arial"/>
          <w:bCs/>
          <w:color w:val="000000"/>
          <w:kern w:val="0"/>
          <w:sz w:val="22"/>
        </w:rPr>
      </w:pPr>
      <w:r w:rsidRPr="0033487D">
        <w:rPr>
          <w:rFonts w:ascii="Arial" w:hAnsi="Arial" w:cs="Arial"/>
          <w:bCs/>
          <w:color w:val="000000"/>
          <w:kern w:val="0"/>
          <w:sz w:val="22"/>
        </w:rPr>
        <w:t xml:space="preserve">Figure 4 shows the sectoral contributions to </w:t>
      </w:r>
      <w:r w:rsidR="001F08D6" w:rsidRPr="0033487D">
        <w:rPr>
          <w:rFonts w:ascii="Arial" w:hAnsi="Arial" w:cs="Arial"/>
          <w:bCs/>
          <w:color w:val="000000"/>
          <w:kern w:val="0"/>
          <w:sz w:val="22"/>
        </w:rPr>
        <w:t xml:space="preserve">reversing </w:t>
      </w:r>
      <w:r w:rsidRPr="0033487D">
        <w:rPr>
          <w:rFonts w:ascii="Arial" w:hAnsi="Arial" w:cs="Arial"/>
          <w:bCs/>
          <w:color w:val="000000"/>
          <w:kern w:val="0"/>
          <w:sz w:val="22"/>
        </w:rPr>
        <w:t>flows</w:t>
      </w:r>
      <w:r w:rsidR="00280056" w:rsidRPr="0033487D">
        <w:rPr>
          <w:rFonts w:ascii="Arial" w:hAnsi="Arial" w:cs="Arial"/>
          <w:bCs/>
          <w:color w:val="000000"/>
          <w:kern w:val="0"/>
          <w:sz w:val="22"/>
        </w:rPr>
        <w:t xml:space="preserve"> between provinces </w:t>
      </w:r>
      <w:r w:rsidR="00280056" w:rsidRPr="0033487D">
        <w:rPr>
          <w:rFonts w:ascii="Arial" w:hAnsi="Arial" w:cs="Arial"/>
          <w:bCs/>
          <w:color w:val="000000"/>
          <w:kern w:val="0"/>
          <w:sz w:val="22"/>
        </w:rPr>
        <w:lastRenderedPageBreak/>
        <w:t>within China</w:t>
      </w:r>
      <w:r w:rsidRPr="0033487D">
        <w:rPr>
          <w:rFonts w:ascii="Arial" w:hAnsi="Arial" w:cs="Arial"/>
          <w:bCs/>
          <w:color w:val="000000"/>
          <w:kern w:val="0"/>
          <w:sz w:val="22"/>
        </w:rPr>
        <w:t xml:space="preserve">. Electricity </w:t>
      </w:r>
      <w:r w:rsidR="00292D73" w:rsidRPr="0033487D">
        <w:rPr>
          <w:rFonts w:ascii="Arial" w:hAnsi="Arial" w:cs="Arial"/>
          <w:bCs/>
          <w:color w:val="000000"/>
          <w:kern w:val="0"/>
          <w:sz w:val="22"/>
        </w:rPr>
        <w:t xml:space="preserve">was </w:t>
      </w:r>
      <w:r w:rsidRPr="0033487D">
        <w:rPr>
          <w:rFonts w:ascii="Arial" w:hAnsi="Arial" w:cs="Arial"/>
          <w:bCs/>
          <w:color w:val="000000"/>
          <w:kern w:val="0"/>
          <w:sz w:val="22"/>
        </w:rPr>
        <w:t xml:space="preserve">one of the essential inputs for many industries. Changes in emissions related to intermediate trade were mainly attributed to power generation (Figure 4a). For example, </w:t>
      </w:r>
      <w:r w:rsidR="009F7E0F" w:rsidRPr="009C0BC7">
        <w:rPr>
          <w:rFonts w:ascii="Arial" w:hAnsi="Arial" w:cs="Arial"/>
          <w:bCs/>
          <w:color w:val="4472C4" w:themeColor="accent1"/>
          <w:kern w:val="0"/>
          <w:sz w:val="22"/>
        </w:rPr>
        <w:t>86.4</w:t>
      </w:r>
      <w:r w:rsidRPr="009C0BC7">
        <w:rPr>
          <w:rFonts w:ascii="Arial" w:hAnsi="Arial" w:cs="Arial"/>
          <w:bCs/>
          <w:color w:val="4472C4" w:themeColor="accent1"/>
          <w:kern w:val="0"/>
          <w:sz w:val="22"/>
        </w:rPr>
        <w:t xml:space="preserve">%, </w:t>
      </w:r>
      <w:r w:rsidR="00752342" w:rsidRPr="009C0BC7">
        <w:rPr>
          <w:rFonts w:ascii="Arial" w:hAnsi="Arial" w:cs="Arial"/>
          <w:bCs/>
          <w:color w:val="4472C4" w:themeColor="accent1"/>
          <w:kern w:val="0"/>
          <w:sz w:val="22"/>
        </w:rPr>
        <w:t>76.4</w:t>
      </w:r>
      <w:r w:rsidRPr="009C0BC7">
        <w:rPr>
          <w:rFonts w:ascii="Arial" w:hAnsi="Arial" w:cs="Arial"/>
          <w:bCs/>
          <w:color w:val="4472C4" w:themeColor="accent1"/>
          <w:kern w:val="0"/>
          <w:sz w:val="22"/>
        </w:rPr>
        <w:t xml:space="preserve">% and </w:t>
      </w:r>
      <w:r w:rsidR="00752342" w:rsidRPr="009C0BC7">
        <w:rPr>
          <w:rFonts w:ascii="Arial" w:hAnsi="Arial" w:cs="Arial"/>
          <w:bCs/>
          <w:color w:val="4472C4" w:themeColor="accent1"/>
          <w:kern w:val="0"/>
          <w:sz w:val="22"/>
        </w:rPr>
        <w:t>74.4</w:t>
      </w:r>
      <w:r w:rsidRPr="009C0BC7">
        <w:rPr>
          <w:rFonts w:ascii="Arial" w:hAnsi="Arial" w:cs="Arial"/>
          <w:bCs/>
          <w:color w:val="4472C4" w:themeColor="accent1"/>
          <w:kern w:val="0"/>
          <w:sz w:val="22"/>
        </w:rPr>
        <w:t>%</w:t>
      </w:r>
      <w:r w:rsidRPr="0033487D">
        <w:rPr>
          <w:rFonts w:ascii="Arial" w:hAnsi="Arial" w:cs="Arial"/>
          <w:bCs/>
          <w:color w:val="000000"/>
          <w:kern w:val="0"/>
          <w:sz w:val="22"/>
        </w:rPr>
        <w:t xml:space="preserve"> of the increase in emissions embodied in intermediate exports from Shanxi, Inner Mongolia and Anhui occurred in power generation sector. By contrast, majority of the change in emissions embodied in finished goods related to heavy industry, such as equipment and machinery. Moreover, 40% of the total increase in emissions embodied in exported finished products </w:t>
      </w:r>
      <w:r w:rsidR="00292D73" w:rsidRPr="0033487D">
        <w:rPr>
          <w:rFonts w:ascii="Arial" w:hAnsi="Arial" w:cs="Arial"/>
          <w:bCs/>
          <w:color w:val="000000"/>
          <w:kern w:val="0"/>
          <w:sz w:val="22"/>
        </w:rPr>
        <w:t xml:space="preserve">were </w:t>
      </w:r>
      <w:r w:rsidRPr="0033487D">
        <w:rPr>
          <w:rFonts w:ascii="Arial" w:hAnsi="Arial" w:cs="Arial"/>
          <w:bCs/>
          <w:color w:val="000000"/>
          <w:kern w:val="0"/>
          <w:sz w:val="22"/>
        </w:rPr>
        <w:t xml:space="preserve">in Jiangsu, because of the substantial increase in exported products in heavy industries and construction (Figure 4). </w:t>
      </w:r>
    </w:p>
    <w:p w:rsidR="003277F9" w:rsidRPr="0033487D" w:rsidRDefault="003277F9" w:rsidP="007807D0">
      <w:pPr>
        <w:spacing w:line="276" w:lineRule="auto"/>
        <w:ind w:firstLine="408"/>
        <w:jc w:val="center"/>
        <w:rPr>
          <w:rFonts w:ascii="Arial" w:hAnsi="Arial" w:cs="Arial"/>
          <w:b/>
          <w:bCs/>
          <w:i/>
          <w:color w:val="000000"/>
          <w:kern w:val="0"/>
          <w:sz w:val="20"/>
          <w:szCs w:val="20"/>
        </w:rPr>
      </w:pPr>
    </w:p>
    <w:p w:rsidR="005774C2" w:rsidRDefault="005774C2" w:rsidP="005C2FE4">
      <w:pPr>
        <w:pStyle w:val="a4"/>
        <w:spacing w:line="276" w:lineRule="auto"/>
        <w:ind w:left="756" w:firstLineChars="0" w:firstLine="0"/>
        <w:rPr>
          <w:rFonts w:ascii="Arial" w:hAnsi="Arial" w:cs="Arial"/>
          <w:b/>
          <w:noProof/>
          <w:color w:val="000000"/>
          <w:kern w:val="0"/>
          <w:sz w:val="20"/>
          <w:szCs w:val="20"/>
          <w:lang w:val="en-US"/>
        </w:rPr>
      </w:pPr>
    </w:p>
    <w:p w:rsidR="00453B9C" w:rsidRPr="0033487D" w:rsidRDefault="00206974" w:rsidP="005C2FE4">
      <w:pPr>
        <w:pStyle w:val="a4"/>
        <w:spacing w:line="276" w:lineRule="auto"/>
        <w:ind w:left="756" w:firstLineChars="0" w:firstLine="0"/>
        <w:rPr>
          <w:rFonts w:ascii="Arial" w:hAnsi="Arial" w:cs="Arial"/>
          <w:b/>
          <w:bCs/>
          <w:color w:val="000000"/>
          <w:kern w:val="0"/>
          <w:sz w:val="20"/>
          <w:szCs w:val="20"/>
        </w:rPr>
      </w:pPr>
      <w:r>
        <w:rPr>
          <w:rFonts w:ascii="Arial" w:hAnsi="Arial" w:cs="Arial"/>
          <w:b/>
          <w:noProof/>
          <w:color w:val="000000"/>
          <w:kern w:val="0"/>
          <w:sz w:val="20"/>
          <w:szCs w:val="20"/>
          <w:lang w:val="en-US"/>
        </w:rPr>
        <w:drawing>
          <wp:inline distT="0" distB="0" distL="0" distR="0" wp14:editId="5733793B">
            <wp:extent cx="4371975" cy="5295900"/>
            <wp:effectExtent l="0" t="0" r="0" b="0"/>
            <wp:docPr id="70" name="图片 70" descr="secto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sector-0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371975" cy="5295900"/>
                    </a:xfrm>
                    <a:prstGeom prst="rect">
                      <a:avLst/>
                    </a:prstGeom>
                    <a:noFill/>
                    <a:ln>
                      <a:noFill/>
                    </a:ln>
                  </pic:spPr>
                </pic:pic>
              </a:graphicData>
            </a:graphic>
          </wp:inline>
        </w:drawing>
      </w:r>
    </w:p>
    <w:p w:rsidR="005774C2" w:rsidRPr="0033487D" w:rsidRDefault="005774C2" w:rsidP="005774C2">
      <w:pPr>
        <w:spacing w:line="276" w:lineRule="auto"/>
        <w:jc w:val="center"/>
        <w:rPr>
          <w:rFonts w:ascii="Arial" w:hAnsi="Arial" w:cs="Arial"/>
          <w:b/>
          <w:bCs/>
          <w:color w:val="000000"/>
          <w:kern w:val="0"/>
          <w:sz w:val="20"/>
          <w:szCs w:val="20"/>
        </w:rPr>
      </w:pPr>
    </w:p>
    <w:p w:rsidR="005774C2" w:rsidRPr="0033487D" w:rsidRDefault="005774C2" w:rsidP="00697C29">
      <w:pPr>
        <w:spacing w:line="276" w:lineRule="auto"/>
        <w:rPr>
          <w:rFonts w:ascii="Arial" w:hAnsi="Arial" w:cs="Arial"/>
          <w:b/>
          <w:bCs/>
          <w:color w:val="000000"/>
          <w:kern w:val="0"/>
          <w:sz w:val="20"/>
          <w:szCs w:val="20"/>
        </w:rPr>
      </w:pPr>
      <w:r w:rsidRPr="0033487D">
        <w:rPr>
          <w:rFonts w:ascii="Arial" w:hAnsi="Arial" w:cs="Arial"/>
          <w:b/>
          <w:bCs/>
          <w:color w:val="000000"/>
          <w:kern w:val="0"/>
          <w:sz w:val="20"/>
          <w:szCs w:val="20"/>
        </w:rPr>
        <w:t>Figure 4. Changes in emissions embodied in exported intermediate products</w:t>
      </w:r>
      <w:r w:rsidR="00280056" w:rsidRPr="0033487D">
        <w:rPr>
          <w:rFonts w:ascii="Arial" w:hAnsi="Arial" w:cs="Arial"/>
          <w:b/>
          <w:bCs/>
          <w:color w:val="000000"/>
          <w:kern w:val="0"/>
          <w:sz w:val="20"/>
          <w:szCs w:val="20"/>
        </w:rPr>
        <w:t xml:space="preserve"> </w:t>
      </w:r>
      <w:r w:rsidRPr="0033487D">
        <w:rPr>
          <w:rFonts w:ascii="Arial" w:hAnsi="Arial" w:cs="Arial"/>
          <w:b/>
          <w:bCs/>
          <w:color w:val="000000"/>
          <w:kern w:val="0"/>
          <w:sz w:val="20"/>
          <w:szCs w:val="20"/>
        </w:rPr>
        <w:t xml:space="preserve">(a) and finished products (b) </w:t>
      </w:r>
      <w:r w:rsidR="00280056" w:rsidRPr="0033487D">
        <w:rPr>
          <w:rFonts w:ascii="Arial" w:hAnsi="Arial" w:cs="Arial"/>
          <w:b/>
          <w:bCs/>
          <w:color w:val="000000"/>
          <w:kern w:val="0"/>
          <w:sz w:val="20"/>
          <w:szCs w:val="20"/>
        </w:rPr>
        <w:t xml:space="preserve">to other provinces </w:t>
      </w:r>
      <w:r w:rsidRPr="0033487D">
        <w:rPr>
          <w:rFonts w:ascii="Arial" w:hAnsi="Arial" w:cs="Arial"/>
          <w:b/>
          <w:bCs/>
          <w:color w:val="000000"/>
          <w:kern w:val="0"/>
          <w:sz w:val="20"/>
          <w:szCs w:val="20"/>
        </w:rPr>
        <w:t xml:space="preserve">by sector. </w:t>
      </w:r>
    </w:p>
    <w:p w:rsidR="005774C2" w:rsidRPr="0033487D" w:rsidRDefault="005774C2" w:rsidP="00697C29">
      <w:pPr>
        <w:spacing w:line="276" w:lineRule="auto"/>
        <w:rPr>
          <w:rFonts w:ascii="Arial" w:hAnsi="Arial" w:cs="Arial"/>
          <w:b/>
          <w:bCs/>
          <w:color w:val="000000"/>
          <w:kern w:val="0"/>
          <w:sz w:val="20"/>
          <w:szCs w:val="20"/>
        </w:rPr>
      </w:pPr>
    </w:p>
    <w:p w:rsidR="00D66D65" w:rsidRPr="0033487D" w:rsidRDefault="005774C2" w:rsidP="00F551A7">
      <w:pPr>
        <w:pStyle w:val="3"/>
        <w:spacing w:line="276" w:lineRule="auto"/>
        <w:rPr>
          <w:rFonts w:ascii="Arial" w:hAnsi="Arial" w:cs="Arial"/>
          <w:i/>
          <w:color w:val="000000"/>
          <w:sz w:val="24"/>
          <w:szCs w:val="24"/>
        </w:rPr>
      </w:pPr>
      <w:r w:rsidRPr="0033487D">
        <w:rPr>
          <w:rFonts w:ascii="Arial" w:hAnsi="Arial" w:cs="Arial"/>
          <w:i/>
          <w:color w:val="000000"/>
          <w:sz w:val="24"/>
          <w:szCs w:val="24"/>
        </w:rPr>
        <w:lastRenderedPageBreak/>
        <w:t>4.</w:t>
      </w:r>
      <w:r w:rsidR="006A397A" w:rsidRPr="0033487D">
        <w:rPr>
          <w:rFonts w:ascii="Arial" w:hAnsi="Arial" w:cs="Arial"/>
          <w:i/>
          <w:color w:val="000000"/>
          <w:sz w:val="24"/>
          <w:szCs w:val="24"/>
        </w:rPr>
        <w:t xml:space="preserve">2 </w:t>
      </w:r>
      <w:r w:rsidR="003277F9" w:rsidRPr="0033487D">
        <w:rPr>
          <w:rFonts w:ascii="Arial" w:hAnsi="Arial" w:cs="Arial"/>
          <w:i/>
          <w:color w:val="000000"/>
          <w:sz w:val="24"/>
          <w:szCs w:val="24"/>
        </w:rPr>
        <w:t xml:space="preserve">Socioeconomic contributions to </w:t>
      </w:r>
      <w:r w:rsidR="00D66D65" w:rsidRPr="0033487D">
        <w:rPr>
          <w:rFonts w:ascii="Arial" w:hAnsi="Arial" w:cs="Arial"/>
          <w:i/>
          <w:color w:val="000000"/>
          <w:sz w:val="24"/>
          <w:szCs w:val="24"/>
        </w:rPr>
        <w:t>Change</w:t>
      </w:r>
      <w:r w:rsidR="008B5C39" w:rsidRPr="0033487D">
        <w:rPr>
          <w:rFonts w:ascii="Arial" w:hAnsi="Arial" w:cs="Arial"/>
          <w:i/>
          <w:color w:val="000000"/>
          <w:sz w:val="24"/>
          <w:szCs w:val="24"/>
        </w:rPr>
        <w:t>s</w:t>
      </w:r>
      <w:r w:rsidR="00D66D65" w:rsidRPr="0033487D">
        <w:rPr>
          <w:rFonts w:ascii="Arial" w:hAnsi="Arial" w:cs="Arial"/>
          <w:i/>
          <w:color w:val="000000"/>
          <w:sz w:val="24"/>
          <w:szCs w:val="24"/>
        </w:rPr>
        <w:t xml:space="preserve"> in regional </w:t>
      </w:r>
      <w:r w:rsidR="0048570B" w:rsidRPr="0033487D">
        <w:rPr>
          <w:rFonts w:ascii="Arial" w:hAnsi="Arial" w:cs="Arial"/>
          <w:i/>
          <w:color w:val="000000"/>
          <w:sz w:val="24"/>
          <w:szCs w:val="24"/>
        </w:rPr>
        <w:t>exported emission</w:t>
      </w:r>
    </w:p>
    <w:p w:rsidR="00F551A7" w:rsidRPr="0033487D" w:rsidRDefault="003333F5" w:rsidP="00F57374">
      <w:pPr>
        <w:spacing w:line="276" w:lineRule="auto"/>
        <w:ind w:firstLineChars="200" w:firstLine="440"/>
        <w:rPr>
          <w:rFonts w:ascii="Arial" w:hAnsi="Arial" w:cs="Arial"/>
          <w:b/>
          <w:i/>
          <w:color w:val="000000"/>
          <w:kern w:val="0"/>
          <w:sz w:val="22"/>
        </w:rPr>
      </w:pPr>
      <w:r w:rsidRPr="0033487D">
        <w:rPr>
          <w:rFonts w:ascii="Arial" w:hAnsi="Arial" w:cs="Arial"/>
          <w:bCs/>
          <w:color w:val="000000"/>
          <w:kern w:val="0"/>
          <w:sz w:val="22"/>
        </w:rPr>
        <w:t>The rising final demands for local finalised products ha</w:t>
      </w:r>
      <w:r w:rsidR="00010F60" w:rsidRPr="0033487D">
        <w:rPr>
          <w:rFonts w:ascii="Arial" w:hAnsi="Arial" w:cs="Arial"/>
          <w:bCs/>
          <w:color w:val="000000"/>
          <w:kern w:val="0"/>
          <w:sz w:val="22"/>
        </w:rPr>
        <w:t>d</w:t>
      </w:r>
      <w:r w:rsidRPr="0033487D">
        <w:rPr>
          <w:rFonts w:ascii="Arial" w:hAnsi="Arial" w:cs="Arial"/>
          <w:bCs/>
          <w:color w:val="000000"/>
          <w:kern w:val="0"/>
          <w:sz w:val="22"/>
        </w:rPr>
        <w:t xml:space="preserve"> greater effect than imported products on the increase in emissions embodied in trade (Figure 5)</w:t>
      </w:r>
      <w:r w:rsidR="00010F60" w:rsidRPr="0033487D">
        <w:rPr>
          <w:rFonts w:ascii="Arial" w:hAnsi="Arial" w:cs="Arial"/>
          <w:bCs/>
          <w:color w:val="000000"/>
          <w:kern w:val="0"/>
          <w:sz w:val="22"/>
        </w:rPr>
        <w:t xml:space="preserve">, which contributed </w:t>
      </w:r>
      <w:r w:rsidR="006B507F" w:rsidRPr="009C0BC7">
        <w:rPr>
          <w:rFonts w:ascii="Arial" w:hAnsi="Arial" w:cs="Arial"/>
          <w:bCs/>
          <w:color w:val="4472C4" w:themeColor="accent1"/>
          <w:kern w:val="0"/>
          <w:sz w:val="22"/>
        </w:rPr>
        <w:t xml:space="preserve">1379 </w:t>
      </w:r>
      <w:r w:rsidR="00010F60" w:rsidRPr="009C0BC7">
        <w:rPr>
          <w:rFonts w:ascii="Arial" w:hAnsi="Arial" w:cs="Arial"/>
          <w:bCs/>
          <w:color w:val="4472C4" w:themeColor="accent1"/>
          <w:kern w:val="0"/>
          <w:sz w:val="22"/>
        </w:rPr>
        <w:t xml:space="preserve">Mt and </w:t>
      </w:r>
      <w:r w:rsidR="008A12F0" w:rsidRPr="009C0BC7">
        <w:rPr>
          <w:rFonts w:ascii="Arial" w:hAnsi="Arial" w:cs="Arial"/>
          <w:bCs/>
          <w:color w:val="4472C4" w:themeColor="accent1"/>
          <w:kern w:val="0"/>
          <w:sz w:val="22"/>
        </w:rPr>
        <w:t xml:space="preserve">1000 </w:t>
      </w:r>
      <w:r w:rsidR="00010F60" w:rsidRPr="009C0BC7">
        <w:rPr>
          <w:rFonts w:ascii="Arial" w:hAnsi="Arial" w:cs="Arial"/>
          <w:bCs/>
          <w:color w:val="4472C4" w:themeColor="accent1"/>
          <w:kern w:val="0"/>
          <w:sz w:val="22"/>
        </w:rPr>
        <w:t>Mt,</w:t>
      </w:r>
      <w:r w:rsidR="00010F60" w:rsidRPr="0033487D">
        <w:rPr>
          <w:rFonts w:ascii="Arial" w:hAnsi="Arial" w:cs="Arial"/>
          <w:bCs/>
          <w:color w:val="000000"/>
          <w:kern w:val="0"/>
          <w:sz w:val="22"/>
        </w:rPr>
        <w:t xml:space="preserve"> respectively, if other factors were constant.</w:t>
      </w:r>
      <w:r w:rsidRPr="0033487D">
        <w:rPr>
          <w:rFonts w:ascii="Arial" w:hAnsi="Arial" w:cs="Arial"/>
          <w:bCs/>
          <w:color w:val="000000"/>
          <w:kern w:val="0"/>
          <w:sz w:val="22"/>
        </w:rPr>
        <w:t xml:space="preserve"> </w:t>
      </w:r>
      <w:r w:rsidR="0076169C" w:rsidRPr="0033487D">
        <w:rPr>
          <w:rFonts w:ascii="Arial" w:hAnsi="Arial" w:cs="Arial"/>
          <w:bCs/>
          <w:color w:val="000000"/>
          <w:kern w:val="0"/>
          <w:sz w:val="22"/>
        </w:rPr>
        <w:t xml:space="preserve">The negative effect of </w:t>
      </w:r>
      <w:r w:rsidR="00B9100D" w:rsidRPr="0033487D">
        <w:rPr>
          <w:rFonts w:ascii="Arial" w:hAnsi="Arial" w:cs="Arial"/>
          <w:bCs/>
          <w:color w:val="000000"/>
          <w:kern w:val="0"/>
          <w:sz w:val="22"/>
        </w:rPr>
        <w:t>interregional dependency</w:t>
      </w:r>
      <w:r w:rsidR="0076169C" w:rsidRPr="0033487D">
        <w:rPr>
          <w:rFonts w:ascii="Arial" w:hAnsi="Arial" w:cs="Arial"/>
          <w:bCs/>
          <w:color w:val="000000"/>
          <w:kern w:val="0"/>
          <w:sz w:val="22"/>
        </w:rPr>
        <w:t xml:space="preserve"> change indicated that the fragmented production has </w:t>
      </w:r>
      <w:r w:rsidR="00091F2B" w:rsidRPr="0033487D">
        <w:rPr>
          <w:rFonts w:ascii="Arial" w:hAnsi="Arial" w:cs="Arial"/>
          <w:bCs/>
          <w:color w:val="000000"/>
          <w:kern w:val="0"/>
          <w:sz w:val="22"/>
        </w:rPr>
        <w:t xml:space="preserve">upgraded or </w:t>
      </w:r>
      <w:r w:rsidR="0076169C" w:rsidRPr="0033487D">
        <w:rPr>
          <w:rFonts w:ascii="Arial" w:hAnsi="Arial" w:cs="Arial"/>
          <w:bCs/>
          <w:color w:val="000000"/>
          <w:kern w:val="0"/>
          <w:sz w:val="22"/>
        </w:rPr>
        <w:t xml:space="preserve">transferred to the regions with lower emission intensities. </w:t>
      </w:r>
      <w:r w:rsidR="00D66D65" w:rsidRPr="0033487D">
        <w:rPr>
          <w:rFonts w:ascii="Arial" w:hAnsi="Arial" w:cs="Arial"/>
          <w:bCs/>
          <w:color w:val="000000"/>
          <w:kern w:val="0"/>
          <w:sz w:val="22"/>
        </w:rPr>
        <w:t xml:space="preserve">Overall, growth in </w:t>
      </w:r>
      <w:r w:rsidR="006F547D" w:rsidRPr="0033487D">
        <w:rPr>
          <w:rFonts w:ascii="Arial" w:hAnsi="Arial" w:cs="Arial"/>
          <w:bCs/>
          <w:color w:val="000000"/>
          <w:kern w:val="0"/>
          <w:sz w:val="22"/>
        </w:rPr>
        <w:t xml:space="preserve">the </w:t>
      </w:r>
      <w:r w:rsidR="00EE1503" w:rsidRPr="0033487D">
        <w:rPr>
          <w:rFonts w:ascii="Arial" w:hAnsi="Arial" w:cs="Arial"/>
          <w:bCs/>
          <w:color w:val="000000"/>
          <w:kern w:val="0"/>
          <w:sz w:val="22"/>
        </w:rPr>
        <w:t>EEIT</w:t>
      </w:r>
      <w:r w:rsidR="00D66D65" w:rsidRPr="0033487D">
        <w:rPr>
          <w:rFonts w:ascii="Arial" w:hAnsi="Arial" w:cs="Arial"/>
          <w:bCs/>
          <w:color w:val="000000"/>
          <w:kern w:val="0"/>
          <w:sz w:val="22"/>
        </w:rPr>
        <w:t xml:space="preserve"> </w:t>
      </w:r>
      <w:r w:rsidR="006F547D" w:rsidRPr="0033487D">
        <w:rPr>
          <w:rFonts w:ascii="Arial" w:hAnsi="Arial" w:cs="Arial"/>
          <w:bCs/>
          <w:color w:val="000000"/>
          <w:kern w:val="0"/>
          <w:sz w:val="22"/>
        </w:rPr>
        <w:t xml:space="preserve">was </w:t>
      </w:r>
      <w:r w:rsidR="00D66D65" w:rsidRPr="0033487D">
        <w:rPr>
          <w:rFonts w:ascii="Arial" w:hAnsi="Arial" w:cs="Arial"/>
          <w:bCs/>
          <w:color w:val="000000"/>
          <w:kern w:val="0"/>
          <w:sz w:val="22"/>
        </w:rPr>
        <w:t xml:space="preserve">mainly driven by increasing final demand and trade in </w:t>
      </w:r>
      <w:r w:rsidR="009C0CF1" w:rsidRPr="0033487D">
        <w:rPr>
          <w:rStyle w:val="a3"/>
          <w:rFonts w:ascii="Arial" w:hAnsi="Arial" w:cs="Arial"/>
          <w:color w:val="000000"/>
          <w:sz w:val="22"/>
          <w:u w:val="none"/>
        </w:rPr>
        <w:t>final</w:t>
      </w:r>
      <w:r w:rsidR="00D66D65" w:rsidRPr="0033487D">
        <w:rPr>
          <w:rStyle w:val="a3"/>
          <w:rFonts w:ascii="Arial" w:hAnsi="Arial" w:cs="Arial"/>
          <w:color w:val="000000"/>
          <w:sz w:val="22"/>
          <w:u w:val="none"/>
        </w:rPr>
        <w:t xml:space="preserve"> products</w:t>
      </w:r>
      <w:r w:rsidR="00D66D65" w:rsidRPr="0033487D">
        <w:rPr>
          <w:rFonts w:ascii="Arial" w:hAnsi="Arial" w:cs="Arial"/>
          <w:bCs/>
          <w:color w:val="000000"/>
          <w:kern w:val="0"/>
          <w:sz w:val="22"/>
        </w:rPr>
        <w:t xml:space="preserve"> </w:t>
      </w:r>
      <w:r w:rsidR="006F547D" w:rsidRPr="0033487D">
        <w:rPr>
          <w:rFonts w:ascii="Arial" w:hAnsi="Arial" w:cs="Arial"/>
          <w:bCs/>
          <w:color w:val="000000"/>
          <w:kern w:val="0"/>
          <w:sz w:val="22"/>
        </w:rPr>
        <w:t xml:space="preserve">and was </w:t>
      </w:r>
      <w:r w:rsidR="00D66D65" w:rsidRPr="0033487D">
        <w:rPr>
          <w:rFonts w:ascii="Arial" w:hAnsi="Arial" w:cs="Arial"/>
          <w:bCs/>
          <w:color w:val="000000"/>
          <w:kern w:val="0"/>
          <w:sz w:val="22"/>
        </w:rPr>
        <w:t xml:space="preserve">partly offset by </w:t>
      </w:r>
      <w:r w:rsidR="006F547D" w:rsidRPr="0033487D">
        <w:rPr>
          <w:rFonts w:ascii="Arial" w:hAnsi="Arial" w:cs="Arial"/>
          <w:bCs/>
          <w:color w:val="000000"/>
          <w:kern w:val="0"/>
          <w:sz w:val="22"/>
        </w:rPr>
        <w:t xml:space="preserve">improvements in </w:t>
      </w:r>
      <w:r w:rsidR="00D66D65" w:rsidRPr="0033487D">
        <w:rPr>
          <w:rFonts w:ascii="Arial" w:hAnsi="Arial" w:cs="Arial"/>
          <w:bCs/>
          <w:color w:val="000000"/>
          <w:kern w:val="0"/>
          <w:sz w:val="22"/>
        </w:rPr>
        <w:t xml:space="preserve">emission intensity. </w:t>
      </w:r>
    </w:p>
    <w:p w:rsidR="00022D5F" w:rsidRPr="0033487D" w:rsidRDefault="00022D5F" w:rsidP="00CD58CD">
      <w:pPr>
        <w:autoSpaceDE w:val="0"/>
        <w:autoSpaceDN w:val="0"/>
        <w:adjustRightInd w:val="0"/>
        <w:spacing w:line="276" w:lineRule="auto"/>
        <w:jc w:val="center"/>
        <w:rPr>
          <w:rFonts w:ascii="Arial" w:hAnsi="Arial" w:cs="Arial"/>
          <w:b/>
          <w:noProof/>
          <w:color w:val="000000"/>
          <w:kern w:val="0"/>
          <w:sz w:val="22"/>
          <w:lang w:val="en-US"/>
        </w:rPr>
      </w:pPr>
    </w:p>
    <w:p w:rsidR="00022D5F" w:rsidRDefault="00022D5F" w:rsidP="00CD58CD">
      <w:pPr>
        <w:autoSpaceDE w:val="0"/>
        <w:autoSpaceDN w:val="0"/>
        <w:adjustRightInd w:val="0"/>
        <w:spacing w:line="276" w:lineRule="auto"/>
        <w:jc w:val="center"/>
        <w:rPr>
          <w:rFonts w:ascii="Arial" w:hAnsi="Arial" w:cs="Arial"/>
          <w:b/>
          <w:noProof/>
          <w:color w:val="000000"/>
          <w:kern w:val="0"/>
          <w:sz w:val="22"/>
          <w:lang w:val="en-US"/>
        </w:rPr>
      </w:pPr>
    </w:p>
    <w:p w:rsidR="003C66E2" w:rsidRPr="0033487D" w:rsidRDefault="00206974" w:rsidP="00CD58CD">
      <w:pPr>
        <w:autoSpaceDE w:val="0"/>
        <w:autoSpaceDN w:val="0"/>
        <w:adjustRightInd w:val="0"/>
        <w:spacing w:line="276" w:lineRule="auto"/>
        <w:jc w:val="center"/>
        <w:rPr>
          <w:rFonts w:ascii="Arial" w:hAnsi="Arial" w:cs="Arial"/>
          <w:b/>
          <w:color w:val="000000"/>
          <w:kern w:val="0"/>
          <w:sz w:val="22"/>
        </w:rPr>
      </w:pPr>
      <w:r>
        <w:rPr>
          <w:rFonts w:ascii="Arial" w:hAnsi="Arial" w:cs="Arial" w:hint="eastAsia"/>
          <w:b/>
          <w:noProof/>
          <w:color w:val="000000"/>
          <w:kern w:val="0"/>
          <w:sz w:val="22"/>
        </w:rPr>
        <w:drawing>
          <wp:inline distT="0" distB="0" distL="0" distR="0" wp14:editId="4E763E5D">
            <wp:extent cx="5267325" cy="3724275"/>
            <wp:effectExtent l="0" t="0" r="0" b="0"/>
            <wp:docPr id="71" name="图片 71" descr="Fig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Fig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267325" cy="3724275"/>
                    </a:xfrm>
                    <a:prstGeom prst="rect">
                      <a:avLst/>
                    </a:prstGeom>
                    <a:noFill/>
                    <a:ln>
                      <a:noFill/>
                    </a:ln>
                  </pic:spPr>
                </pic:pic>
              </a:graphicData>
            </a:graphic>
          </wp:inline>
        </w:drawing>
      </w:r>
    </w:p>
    <w:p w:rsidR="00A73D4A" w:rsidRPr="0033487D" w:rsidRDefault="0055089B" w:rsidP="005C2FE4">
      <w:pPr>
        <w:spacing w:line="276" w:lineRule="auto"/>
        <w:rPr>
          <w:rFonts w:ascii="Arial" w:hAnsi="Arial" w:cs="Arial"/>
          <w:b/>
          <w:bCs/>
          <w:color w:val="000000"/>
          <w:kern w:val="0"/>
          <w:sz w:val="20"/>
          <w:szCs w:val="20"/>
        </w:rPr>
      </w:pPr>
      <w:r w:rsidRPr="0033487D">
        <w:rPr>
          <w:rFonts w:ascii="Arial" w:hAnsi="Arial" w:cs="Arial"/>
          <w:b/>
          <w:bCs/>
          <w:color w:val="000000"/>
          <w:kern w:val="0"/>
          <w:sz w:val="20"/>
          <w:szCs w:val="20"/>
        </w:rPr>
        <w:t xml:space="preserve">Figure 5. </w:t>
      </w:r>
      <w:r w:rsidR="00A73D4A" w:rsidRPr="0033487D">
        <w:rPr>
          <w:rFonts w:ascii="Arial" w:hAnsi="Arial" w:cs="Arial"/>
          <w:b/>
          <w:bCs/>
          <w:color w:val="000000"/>
          <w:kern w:val="0"/>
          <w:sz w:val="20"/>
          <w:szCs w:val="20"/>
        </w:rPr>
        <w:t>Contributions to changes in emissions embodied in interprovincial trade in China (Mt).</w:t>
      </w:r>
    </w:p>
    <w:p w:rsidR="0055089B" w:rsidRPr="0033487D" w:rsidRDefault="0055089B" w:rsidP="007807D0">
      <w:pPr>
        <w:spacing w:line="276" w:lineRule="auto"/>
        <w:ind w:firstLineChars="200" w:firstLine="440"/>
        <w:rPr>
          <w:rFonts w:ascii="Arial" w:hAnsi="Arial" w:cs="Arial"/>
          <w:bCs/>
          <w:color w:val="000000"/>
          <w:kern w:val="0"/>
          <w:sz w:val="22"/>
        </w:rPr>
      </w:pPr>
    </w:p>
    <w:p w:rsidR="007A39AF" w:rsidRPr="0033487D" w:rsidRDefault="0076169C" w:rsidP="00B9100D">
      <w:pPr>
        <w:spacing w:line="276" w:lineRule="auto"/>
        <w:ind w:firstLineChars="200" w:firstLine="440"/>
        <w:rPr>
          <w:rFonts w:ascii="Arial" w:hAnsi="Arial" w:cs="Arial"/>
          <w:bCs/>
          <w:color w:val="000000"/>
          <w:kern w:val="0"/>
          <w:sz w:val="22"/>
        </w:rPr>
      </w:pPr>
      <w:r w:rsidRPr="0033487D">
        <w:rPr>
          <w:rFonts w:ascii="Arial" w:hAnsi="Arial" w:cs="Arial"/>
          <w:bCs/>
          <w:color w:val="000000"/>
          <w:kern w:val="0"/>
          <w:sz w:val="22"/>
        </w:rPr>
        <w:t xml:space="preserve">Regionally, the </w:t>
      </w:r>
      <w:r w:rsidR="00B45EEF" w:rsidRPr="0033487D">
        <w:rPr>
          <w:rFonts w:ascii="Arial" w:hAnsi="Arial" w:cs="Arial"/>
          <w:bCs/>
          <w:color w:val="000000"/>
          <w:kern w:val="0"/>
          <w:sz w:val="22"/>
        </w:rPr>
        <w:t xml:space="preserve">socioeconomic drivers exerted different effects across regions. Figure </w:t>
      </w:r>
      <w:r w:rsidR="0055089B" w:rsidRPr="0033487D">
        <w:rPr>
          <w:rFonts w:ascii="Arial" w:hAnsi="Arial" w:cs="Arial"/>
          <w:bCs/>
          <w:color w:val="000000"/>
          <w:kern w:val="0"/>
          <w:sz w:val="22"/>
        </w:rPr>
        <w:t xml:space="preserve">6 </w:t>
      </w:r>
      <w:r w:rsidR="00B45EEF" w:rsidRPr="0033487D">
        <w:rPr>
          <w:rFonts w:ascii="Arial" w:hAnsi="Arial" w:cs="Arial"/>
          <w:bCs/>
          <w:color w:val="000000"/>
          <w:kern w:val="0"/>
          <w:sz w:val="22"/>
        </w:rPr>
        <w:t xml:space="preserve">shows the contribution of each factor to the changes in emissions embodied in exports (a) and imports (b). Inner Mongolia, Anhui, and Jiangsu witnessed the largest increases in emissions embodied in exports, but these increases occurred as a result of different driving forces. Rising </w:t>
      </w:r>
      <w:r w:rsidR="005211FA" w:rsidRPr="0033487D">
        <w:rPr>
          <w:rFonts w:ascii="Arial" w:hAnsi="Arial" w:cs="Arial"/>
          <w:bCs/>
          <w:color w:val="000000"/>
          <w:kern w:val="0"/>
          <w:sz w:val="22"/>
        </w:rPr>
        <w:t>local</w:t>
      </w:r>
      <w:r w:rsidR="00B45EEF" w:rsidRPr="0033487D">
        <w:rPr>
          <w:rFonts w:ascii="Arial" w:hAnsi="Arial" w:cs="Arial"/>
          <w:bCs/>
          <w:color w:val="000000"/>
          <w:kern w:val="0"/>
          <w:sz w:val="22"/>
        </w:rPr>
        <w:t xml:space="preserve"> demand </w:t>
      </w:r>
      <w:r w:rsidR="00AD03D3" w:rsidRPr="0033487D">
        <w:rPr>
          <w:rFonts w:ascii="Arial" w:hAnsi="Arial" w:cs="Arial"/>
          <w:bCs/>
          <w:color w:val="000000"/>
          <w:kern w:val="0"/>
          <w:sz w:val="22"/>
        </w:rPr>
        <w:t xml:space="preserve">in other provinces (especially capital investment) </w:t>
      </w:r>
      <w:r w:rsidR="00B45EEF" w:rsidRPr="0033487D">
        <w:rPr>
          <w:rFonts w:ascii="Arial" w:hAnsi="Arial" w:cs="Arial"/>
          <w:bCs/>
          <w:color w:val="000000"/>
          <w:kern w:val="0"/>
          <w:sz w:val="22"/>
        </w:rPr>
        <w:t>caused an increase in CO</w:t>
      </w:r>
      <w:r w:rsidR="00B45EEF" w:rsidRPr="0033487D">
        <w:rPr>
          <w:rFonts w:ascii="Arial" w:hAnsi="Arial" w:cs="Arial"/>
          <w:bCs/>
          <w:color w:val="000000"/>
          <w:kern w:val="0"/>
          <w:sz w:val="22"/>
          <w:vertAlign w:val="subscript"/>
        </w:rPr>
        <w:t>2</w:t>
      </w:r>
      <w:r w:rsidR="00B45EEF" w:rsidRPr="0033487D">
        <w:rPr>
          <w:rFonts w:ascii="Arial" w:hAnsi="Arial" w:cs="Arial"/>
          <w:bCs/>
          <w:color w:val="000000"/>
          <w:kern w:val="0"/>
          <w:sz w:val="22"/>
        </w:rPr>
        <w:t xml:space="preserve"> emissions of</w:t>
      </w:r>
      <w:r w:rsidR="00B45EEF" w:rsidRPr="009C0BC7">
        <w:rPr>
          <w:rFonts w:ascii="Arial" w:hAnsi="Arial" w:cs="Arial"/>
          <w:bCs/>
          <w:color w:val="4472C4" w:themeColor="accent1"/>
          <w:kern w:val="0"/>
          <w:sz w:val="22"/>
        </w:rPr>
        <w:t xml:space="preserve"> </w:t>
      </w:r>
      <w:r w:rsidR="00580BDB" w:rsidRPr="009C0BC7">
        <w:rPr>
          <w:rFonts w:ascii="Arial" w:hAnsi="Arial" w:cs="Arial"/>
          <w:bCs/>
          <w:color w:val="4472C4" w:themeColor="accent1"/>
          <w:kern w:val="0"/>
          <w:sz w:val="22"/>
        </w:rPr>
        <w:t xml:space="preserve">98 </w:t>
      </w:r>
      <w:r w:rsidR="00B45EEF" w:rsidRPr="009C0BC7">
        <w:rPr>
          <w:rFonts w:ascii="Arial" w:hAnsi="Arial" w:cs="Arial"/>
          <w:bCs/>
          <w:color w:val="4472C4" w:themeColor="accent1"/>
          <w:kern w:val="0"/>
          <w:sz w:val="22"/>
        </w:rPr>
        <w:t>Mt (</w:t>
      </w:r>
      <w:r w:rsidR="00AD03D3" w:rsidRPr="009C0BC7">
        <w:rPr>
          <w:rFonts w:ascii="Arial" w:hAnsi="Arial" w:cs="Arial"/>
          <w:bCs/>
          <w:color w:val="4472C4" w:themeColor="accent1"/>
          <w:kern w:val="0"/>
          <w:sz w:val="22"/>
        </w:rPr>
        <w:t>9</w:t>
      </w:r>
      <w:r w:rsidR="00580BDB" w:rsidRPr="009C0BC7">
        <w:rPr>
          <w:rFonts w:ascii="Arial" w:hAnsi="Arial" w:cs="Arial"/>
          <w:bCs/>
          <w:color w:val="4472C4" w:themeColor="accent1"/>
          <w:kern w:val="0"/>
          <w:sz w:val="22"/>
        </w:rPr>
        <w:t>8.5</w:t>
      </w:r>
      <w:r w:rsidR="00B45EEF" w:rsidRPr="009C0BC7">
        <w:rPr>
          <w:rFonts w:ascii="Arial" w:hAnsi="Arial" w:cs="Arial"/>
          <w:bCs/>
          <w:color w:val="4472C4" w:themeColor="accent1"/>
          <w:kern w:val="0"/>
          <w:sz w:val="22"/>
        </w:rPr>
        <w:t>%)</w:t>
      </w:r>
      <w:r w:rsidR="00B45EEF" w:rsidRPr="0033487D">
        <w:rPr>
          <w:rFonts w:ascii="Arial" w:hAnsi="Arial" w:cs="Arial"/>
          <w:bCs/>
          <w:color w:val="000000"/>
          <w:kern w:val="0"/>
          <w:sz w:val="22"/>
        </w:rPr>
        <w:t xml:space="preserve"> in Inner Mongolia if other factors were constant. This increase occurred primarily in the power </w:t>
      </w:r>
      <w:r w:rsidR="00B45EEF" w:rsidRPr="0033487D">
        <w:rPr>
          <w:rFonts w:ascii="Arial" w:hAnsi="Arial" w:cs="Arial"/>
          <w:bCs/>
          <w:color w:val="000000"/>
          <w:kern w:val="0"/>
          <w:sz w:val="22"/>
        </w:rPr>
        <w:lastRenderedPageBreak/>
        <w:t xml:space="preserve">generation sector (Figure 4). The growth in exported emissions in Anhui is attributed to changes in </w:t>
      </w:r>
      <w:r w:rsidR="00B9100D" w:rsidRPr="0033487D">
        <w:rPr>
          <w:rFonts w:ascii="Arial" w:hAnsi="Arial" w:cs="Arial"/>
          <w:bCs/>
          <w:color w:val="000000"/>
          <w:kern w:val="0"/>
          <w:sz w:val="22"/>
        </w:rPr>
        <w:t>interregional dependency</w:t>
      </w:r>
      <w:r w:rsidR="00B45EEF" w:rsidRPr="009C0BC7">
        <w:rPr>
          <w:rFonts w:ascii="Arial" w:hAnsi="Arial" w:cs="Arial"/>
          <w:bCs/>
          <w:color w:val="4472C4" w:themeColor="accent1"/>
          <w:kern w:val="0"/>
          <w:sz w:val="22"/>
        </w:rPr>
        <w:t xml:space="preserve"> (</w:t>
      </w:r>
      <w:r w:rsidR="00580BDB" w:rsidRPr="009C0BC7">
        <w:rPr>
          <w:rFonts w:ascii="Arial" w:hAnsi="Arial" w:cs="Arial"/>
          <w:bCs/>
          <w:color w:val="4472C4" w:themeColor="accent1"/>
          <w:kern w:val="0"/>
          <w:sz w:val="22"/>
        </w:rPr>
        <w:t>49.6</w:t>
      </w:r>
      <w:r w:rsidR="00AD03D3" w:rsidRPr="009C0BC7">
        <w:rPr>
          <w:rFonts w:ascii="Arial" w:hAnsi="Arial" w:cs="Arial"/>
          <w:bCs/>
          <w:color w:val="4472C4" w:themeColor="accent1"/>
          <w:kern w:val="0"/>
          <w:sz w:val="22"/>
        </w:rPr>
        <w:t xml:space="preserve"> </w:t>
      </w:r>
      <w:r w:rsidR="00B45EEF" w:rsidRPr="009C0BC7">
        <w:rPr>
          <w:rFonts w:ascii="Arial" w:hAnsi="Arial" w:cs="Arial"/>
          <w:bCs/>
          <w:color w:val="4472C4" w:themeColor="accent1"/>
          <w:kern w:val="0"/>
          <w:sz w:val="22"/>
        </w:rPr>
        <w:t>Mt)</w:t>
      </w:r>
      <w:r w:rsidR="00B45EEF" w:rsidRPr="0033487D">
        <w:rPr>
          <w:rFonts w:ascii="Arial" w:hAnsi="Arial" w:cs="Arial"/>
          <w:bCs/>
          <w:color w:val="000000"/>
          <w:kern w:val="0"/>
          <w:sz w:val="22"/>
        </w:rPr>
        <w:t xml:space="preserve">, trade volumes </w:t>
      </w:r>
      <w:r w:rsidR="00B45EEF" w:rsidRPr="009C0BC7">
        <w:rPr>
          <w:rFonts w:ascii="Arial" w:hAnsi="Arial" w:cs="Arial"/>
          <w:bCs/>
          <w:color w:val="4472C4" w:themeColor="accent1"/>
          <w:kern w:val="0"/>
          <w:sz w:val="22"/>
        </w:rPr>
        <w:t>(</w:t>
      </w:r>
      <w:r w:rsidR="006C4CBE" w:rsidRPr="009C0BC7">
        <w:rPr>
          <w:rFonts w:ascii="Arial" w:hAnsi="Arial" w:cs="Arial"/>
          <w:bCs/>
          <w:color w:val="4472C4" w:themeColor="accent1"/>
          <w:kern w:val="0"/>
          <w:sz w:val="22"/>
        </w:rPr>
        <w:t xml:space="preserve">63.1 </w:t>
      </w:r>
      <w:r w:rsidR="00B45EEF" w:rsidRPr="009C0BC7">
        <w:rPr>
          <w:rFonts w:ascii="Arial" w:hAnsi="Arial" w:cs="Arial"/>
          <w:bCs/>
          <w:color w:val="4472C4" w:themeColor="accent1"/>
          <w:kern w:val="0"/>
          <w:sz w:val="22"/>
        </w:rPr>
        <w:t>Mt)</w:t>
      </w:r>
      <w:r w:rsidR="00B45EEF" w:rsidRPr="0033487D">
        <w:rPr>
          <w:rFonts w:ascii="Arial" w:hAnsi="Arial" w:cs="Arial"/>
          <w:bCs/>
          <w:color w:val="000000"/>
          <w:kern w:val="0"/>
          <w:sz w:val="22"/>
        </w:rPr>
        <w:t xml:space="preserve"> and final demand </w:t>
      </w:r>
      <w:r w:rsidR="00B45EEF" w:rsidRPr="009C0BC7">
        <w:rPr>
          <w:rFonts w:ascii="Arial" w:hAnsi="Arial" w:cs="Arial"/>
          <w:bCs/>
          <w:color w:val="4472C4" w:themeColor="accent1"/>
          <w:kern w:val="0"/>
          <w:sz w:val="22"/>
        </w:rPr>
        <w:t>(</w:t>
      </w:r>
      <w:r w:rsidR="006C4CBE" w:rsidRPr="009C0BC7">
        <w:rPr>
          <w:rFonts w:ascii="Arial" w:hAnsi="Arial" w:cs="Arial"/>
          <w:bCs/>
          <w:color w:val="4472C4" w:themeColor="accent1"/>
          <w:kern w:val="0"/>
          <w:sz w:val="22"/>
        </w:rPr>
        <w:t>49.1</w:t>
      </w:r>
      <w:r w:rsidR="00197151" w:rsidRPr="009C0BC7">
        <w:rPr>
          <w:rFonts w:ascii="Arial" w:hAnsi="Arial" w:cs="Arial"/>
          <w:bCs/>
          <w:color w:val="4472C4" w:themeColor="accent1"/>
          <w:kern w:val="0"/>
          <w:sz w:val="22"/>
        </w:rPr>
        <w:t xml:space="preserve"> </w:t>
      </w:r>
      <w:r w:rsidR="00B45EEF" w:rsidRPr="009C0BC7">
        <w:rPr>
          <w:rFonts w:ascii="Arial" w:hAnsi="Arial" w:cs="Arial"/>
          <w:bCs/>
          <w:color w:val="4472C4" w:themeColor="accent1"/>
          <w:kern w:val="0"/>
          <w:sz w:val="22"/>
        </w:rPr>
        <w:t>Mt).</w:t>
      </w:r>
      <w:r w:rsidR="00B45EEF" w:rsidRPr="0033487D">
        <w:rPr>
          <w:rFonts w:ascii="Arial" w:hAnsi="Arial" w:cs="Arial"/>
          <w:bCs/>
          <w:color w:val="000000"/>
          <w:kern w:val="0"/>
          <w:sz w:val="22"/>
        </w:rPr>
        <w:t xml:space="preserve"> </w:t>
      </w:r>
      <w:r w:rsidR="00197151" w:rsidRPr="0033487D">
        <w:rPr>
          <w:rFonts w:ascii="Arial" w:hAnsi="Arial" w:cs="Arial"/>
          <w:bCs/>
          <w:color w:val="000000"/>
          <w:kern w:val="0"/>
          <w:sz w:val="22"/>
        </w:rPr>
        <w:t xml:space="preserve">In contrast, </w:t>
      </w:r>
      <w:r w:rsidR="00B45EEF" w:rsidRPr="0033487D">
        <w:rPr>
          <w:rFonts w:ascii="Arial" w:hAnsi="Arial" w:cs="Arial"/>
          <w:bCs/>
          <w:color w:val="000000"/>
          <w:kern w:val="0"/>
          <w:sz w:val="22"/>
        </w:rPr>
        <w:t xml:space="preserve">changes in trade volume </w:t>
      </w:r>
      <w:r w:rsidR="00B45EEF" w:rsidRPr="009C0BC7">
        <w:rPr>
          <w:rFonts w:ascii="Arial" w:hAnsi="Arial" w:cs="Arial"/>
          <w:bCs/>
          <w:color w:val="4472C4" w:themeColor="accent1"/>
          <w:kern w:val="0"/>
          <w:sz w:val="22"/>
        </w:rPr>
        <w:t>(</w:t>
      </w:r>
      <w:r w:rsidR="00197151" w:rsidRPr="009C0BC7">
        <w:rPr>
          <w:rFonts w:ascii="Arial" w:hAnsi="Arial" w:cs="Arial"/>
          <w:bCs/>
          <w:color w:val="4472C4" w:themeColor="accent1"/>
          <w:kern w:val="0"/>
          <w:sz w:val="22"/>
        </w:rPr>
        <w:t>1</w:t>
      </w:r>
      <w:r w:rsidR="006C4CBE" w:rsidRPr="009C0BC7">
        <w:rPr>
          <w:rFonts w:ascii="Arial" w:hAnsi="Arial" w:cs="Arial"/>
          <w:bCs/>
          <w:color w:val="4472C4" w:themeColor="accent1"/>
          <w:kern w:val="0"/>
          <w:sz w:val="22"/>
        </w:rPr>
        <w:t xml:space="preserve">42.2 </w:t>
      </w:r>
      <w:r w:rsidR="00B45EEF" w:rsidRPr="009C0BC7">
        <w:rPr>
          <w:rFonts w:ascii="Arial" w:hAnsi="Arial" w:cs="Arial"/>
          <w:bCs/>
          <w:color w:val="4472C4" w:themeColor="accent1"/>
          <w:kern w:val="0"/>
          <w:sz w:val="22"/>
        </w:rPr>
        <w:t>Mt)</w:t>
      </w:r>
      <w:r w:rsidR="00B45EEF" w:rsidRPr="0033487D">
        <w:rPr>
          <w:rFonts w:ascii="Arial" w:hAnsi="Arial" w:cs="Arial"/>
          <w:bCs/>
          <w:color w:val="000000"/>
          <w:kern w:val="0"/>
          <w:sz w:val="22"/>
        </w:rPr>
        <w:t xml:space="preserve"> were the main driver of the increase in exported emissions from Jiangsu (Figure </w:t>
      </w:r>
      <w:r w:rsidR="00FB42C5" w:rsidRPr="0033487D">
        <w:rPr>
          <w:rFonts w:ascii="Arial" w:hAnsi="Arial" w:cs="Arial"/>
          <w:bCs/>
          <w:color w:val="000000"/>
          <w:kern w:val="0"/>
          <w:sz w:val="22"/>
        </w:rPr>
        <w:t>6a</w:t>
      </w:r>
      <w:r w:rsidR="00B45EEF" w:rsidRPr="0033487D">
        <w:rPr>
          <w:rFonts w:ascii="Arial" w:hAnsi="Arial" w:cs="Arial"/>
          <w:bCs/>
          <w:color w:val="000000"/>
          <w:kern w:val="0"/>
          <w:sz w:val="22"/>
        </w:rPr>
        <w:t xml:space="preserve">). Shandong province, which is traditionally an exporter, witnessed the largest decrease in exported emissions, due to the negative effects of improvements in emissions intensity and changes in </w:t>
      </w:r>
      <w:r w:rsidR="00F5396D" w:rsidRPr="0033487D">
        <w:rPr>
          <w:rFonts w:ascii="Arial" w:hAnsi="Arial" w:cs="Arial"/>
          <w:bCs/>
          <w:color w:val="000000"/>
          <w:kern w:val="0"/>
          <w:sz w:val="22"/>
        </w:rPr>
        <w:t>i</w:t>
      </w:r>
      <w:r w:rsidR="00B9100D" w:rsidRPr="0033487D">
        <w:rPr>
          <w:rFonts w:ascii="Arial" w:hAnsi="Arial" w:cs="Arial"/>
          <w:bCs/>
          <w:color w:val="000000"/>
          <w:kern w:val="0"/>
          <w:sz w:val="22"/>
        </w:rPr>
        <w:t>nterregional dependency.</w:t>
      </w:r>
      <w:r w:rsidR="00FA662A" w:rsidRPr="0033487D">
        <w:rPr>
          <w:rFonts w:ascii="Arial" w:hAnsi="Arial" w:cs="Arial"/>
          <w:bCs/>
          <w:color w:val="000000"/>
          <w:kern w:val="0"/>
          <w:sz w:val="22"/>
        </w:rPr>
        <w:t xml:space="preserve"> </w:t>
      </w:r>
      <w:r w:rsidR="00B845A0" w:rsidRPr="0033487D">
        <w:rPr>
          <w:rFonts w:ascii="Arial" w:hAnsi="Arial" w:cs="Arial"/>
          <w:bCs/>
          <w:color w:val="000000"/>
          <w:kern w:val="0"/>
          <w:sz w:val="22"/>
        </w:rPr>
        <w:t>The e</w:t>
      </w:r>
      <w:r w:rsidR="005A6CF6" w:rsidRPr="0033487D">
        <w:rPr>
          <w:rFonts w:ascii="Arial" w:hAnsi="Arial" w:cs="Arial"/>
          <w:bCs/>
          <w:color w:val="000000"/>
          <w:kern w:val="0"/>
          <w:sz w:val="22"/>
        </w:rPr>
        <w:t>missions embodied</w:t>
      </w:r>
      <w:r w:rsidR="002D3D6D" w:rsidRPr="0033487D">
        <w:rPr>
          <w:rFonts w:ascii="Arial" w:hAnsi="Arial" w:cs="Arial"/>
          <w:bCs/>
          <w:color w:val="000000"/>
          <w:kern w:val="0"/>
          <w:sz w:val="22"/>
        </w:rPr>
        <w:t xml:space="preserve"> in</w:t>
      </w:r>
      <w:r w:rsidR="00B845A0" w:rsidRPr="0033487D">
        <w:rPr>
          <w:rFonts w:ascii="Arial" w:hAnsi="Arial" w:cs="Arial"/>
          <w:bCs/>
          <w:color w:val="000000"/>
          <w:kern w:val="0"/>
          <w:sz w:val="22"/>
        </w:rPr>
        <w:t xml:space="preserve"> the</w:t>
      </w:r>
      <w:r w:rsidR="002D3D6D" w:rsidRPr="0033487D">
        <w:rPr>
          <w:rFonts w:ascii="Arial" w:hAnsi="Arial" w:cs="Arial"/>
          <w:bCs/>
          <w:color w:val="000000"/>
          <w:kern w:val="0"/>
          <w:sz w:val="22"/>
        </w:rPr>
        <w:t xml:space="preserve"> imports of </w:t>
      </w:r>
      <w:r w:rsidR="00681EFB" w:rsidRPr="0033487D">
        <w:rPr>
          <w:rFonts w:ascii="Arial" w:hAnsi="Arial" w:cs="Arial"/>
          <w:bCs/>
          <w:color w:val="000000"/>
          <w:kern w:val="0"/>
          <w:sz w:val="22"/>
        </w:rPr>
        <w:t xml:space="preserve">Central and Northwest regions have considerable increase, because of the growth in trade volume, final demand and consumption structure. For example, </w:t>
      </w:r>
      <w:r w:rsidR="00FB42C5" w:rsidRPr="0033487D">
        <w:rPr>
          <w:rFonts w:ascii="Arial" w:hAnsi="Arial" w:cs="Arial"/>
          <w:bCs/>
          <w:color w:val="000000"/>
          <w:kern w:val="0"/>
          <w:sz w:val="22"/>
        </w:rPr>
        <w:t xml:space="preserve">increasing final demand contributed to </w:t>
      </w:r>
      <w:r w:rsidR="00D5310A" w:rsidRPr="0033487D">
        <w:rPr>
          <w:rFonts w:ascii="Arial" w:hAnsi="Arial" w:cs="Arial"/>
          <w:bCs/>
          <w:color w:val="000000"/>
          <w:kern w:val="0"/>
          <w:sz w:val="22"/>
        </w:rPr>
        <w:t>8</w:t>
      </w:r>
      <w:r w:rsidR="006C4CBE">
        <w:rPr>
          <w:rFonts w:ascii="Arial" w:hAnsi="Arial" w:cs="Arial"/>
          <w:bCs/>
          <w:color w:val="000000"/>
          <w:kern w:val="0"/>
          <w:sz w:val="22"/>
        </w:rPr>
        <w:t>69.5</w:t>
      </w:r>
      <w:r w:rsidR="00FB42C5" w:rsidRPr="0033487D">
        <w:rPr>
          <w:rFonts w:ascii="Arial" w:hAnsi="Arial" w:cs="Arial"/>
          <w:bCs/>
          <w:color w:val="000000"/>
          <w:kern w:val="0"/>
          <w:sz w:val="22"/>
        </w:rPr>
        <w:t xml:space="preserve">, </w:t>
      </w:r>
      <w:r w:rsidR="006C4CBE">
        <w:rPr>
          <w:rFonts w:ascii="Arial" w:hAnsi="Arial" w:cs="Arial"/>
          <w:bCs/>
          <w:color w:val="000000"/>
          <w:kern w:val="0"/>
          <w:sz w:val="22"/>
        </w:rPr>
        <w:t>68</w:t>
      </w:r>
      <w:r w:rsidR="00D5310A" w:rsidRPr="0033487D">
        <w:rPr>
          <w:rFonts w:ascii="Arial" w:hAnsi="Arial" w:cs="Arial"/>
          <w:bCs/>
          <w:color w:val="000000"/>
          <w:kern w:val="0"/>
          <w:sz w:val="22"/>
        </w:rPr>
        <w:t xml:space="preserve"> </w:t>
      </w:r>
      <w:r w:rsidR="00FB42C5" w:rsidRPr="0033487D">
        <w:rPr>
          <w:rFonts w:ascii="Arial" w:hAnsi="Arial" w:cs="Arial"/>
          <w:bCs/>
          <w:color w:val="000000"/>
          <w:kern w:val="0"/>
          <w:sz w:val="22"/>
        </w:rPr>
        <w:t xml:space="preserve">and </w:t>
      </w:r>
      <w:r w:rsidR="006C4CBE">
        <w:rPr>
          <w:rFonts w:ascii="Arial" w:hAnsi="Arial" w:cs="Arial"/>
          <w:bCs/>
          <w:color w:val="000000"/>
          <w:kern w:val="0"/>
          <w:sz w:val="22"/>
        </w:rPr>
        <w:t>24</w:t>
      </w:r>
      <w:r w:rsidR="00D5310A" w:rsidRPr="0033487D">
        <w:rPr>
          <w:rFonts w:ascii="Arial" w:hAnsi="Arial" w:cs="Arial"/>
          <w:bCs/>
          <w:color w:val="000000"/>
          <w:kern w:val="0"/>
          <w:sz w:val="22"/>
        </w:rPr>
        <w:t xml:space="preserve"> </w:t>
      </w:r>
      <w:r w:rsidR="00FB42C5" w:rsidRPr="0033487D">
        <w:rPr>
          <w:rFonts w:ascii="Arial" w:hAnsi="Arial" w:cs="Arial"/>
          <w:bCs/>
          <w:color w:val="000000"/>
          <w:kern w:val="0"/>
          <w:sz w:val="22"/>
        </w:rPr>
        <w:t xml:space="preserve">Mt to increase in imported emissions in </w:t>
      </w:r>
      <w:r w:rsidR="002D3D6D" w:rsidRPr="0033487D">
        <w:rPr>
          <w:rFonts w:ascii="Arial" w:hAnsi="Arial" w:cs="Arial"/>
          <w:bCs/>
          <w:color w:val="000000"/>
          <w:kern w:val="0"/>
          <w:sz w:val="22"/>
        </w:rPr>
        <w:t xml:space="preserve">Henan, Shaanxi and </w:t>
      </w:r>
      <w:r w:rsidR="0045201F" w:rsidRPr="0033487D">
        <w:rPr>
          <w:rFonts w:ascii="Arial" w:hAnsi="Arial" w:cs="Arial"/>
          <w:bCs/>
          <w:color w:val="000000"/>
          <w:kern w:val="0"/>
          <w:sz w:val="22"/>
        </w:rPr>
        <w:t>Inner Mongolia</w:t>
      </w:r>
      <w:r w:rsidR="007B10D7" w:rsidRPr="0033487D">
        <w:rPr>
          <w:rFonts w:ascii="Arial" w:hAnsi="Arial" w:cs="Arial"/>
          <w:bCs/>
          <w:color w:val="000000"/>
          <w:kern w:val="0"/>
          <w:sz w:val="22"/>
        </w:rPr>
        <w:t>,</w:t>
      </w:r>
      <w:r w:rsidR="0045201F" w:rsidRPr="0033487D">
        <w:rPr>
          <w:rFonts w:ascii="Arial" w:hAnsi="Arial" w:cs="Arial"/>
          <w:bCs/>
          <w:color w:val="000000"/>
          <w:kern w:val="0"/>
          <w:sz w:val="22"/>
        </w:rPr>
        <w:t xml:space="preserve"> </w:t>
      </w:r>
      <w:r w:rsidR="00C34813" w:rsidRPr="0033487D">
        <w:rPr>
          <w:rFonts w:ascii="Arial" w:hAnsi="Arial" w:cs="Arial"/>
          <w:bCs/>
          <w:color w:val="000000"/>
          <w:kern w:val="0"/>
          <w:sz w:val="22"/>
        </w:rPr>
        <w:t xml:space="preserve">respectively. </w:t>
      </w:r>
      <w:r w:rsidR="00635B0F" w:rsidRPr="0033487D">
        <w:rPr>
          <w:rFonts w:ascii="Arial" w:hAnsi="Arial" w:cs="Arial"/>
          <w:bCs/>
          <w:color w:val="000000"/>
          <w:kern w:val="0"/>
          <w:sz w:val="22"/>
        </w:rPr>
        <w:t>The contribution</w:t>
      </w:r>
      <w:r w:rsidR="0055045B" w:rsidRPr="0033487D">
        <w:rPr>
          <w:rFonts w:ascii="Arial" w:hAnsi="Arial" w:cs="Arial"/>
          <w:bCs/>
          <w:color w:val="000000"/>
          <w:kern w:val="0"/>
          <w:sz w:val="22"/>
        </w:rPr>
        <w:t>s</w:t>
      </w:r>
      <w:r w:rsidR="00635B0F" w:rsidRPr="0033487D">
        <w:rPr>
          <w:rFonts w:ascii="Arial" w:hAnsi="Arial" w:cs="Arial"/>
          <w:bCs/>
          <w:color w:val="000000"/>
          <w:kern w:val="0"/>
          <w:sz w:val="22"/>
        </w:rPr>
        <w:t xml:space="preserve"> of consumption structure change </w:t>
      </w:r>
      <w:r w:rsidR="0055045B" w:rsidRPr="0033487D">
        <w:rPr>
          <w:rFonts w:ascii="Arial" w:hAnsi="Arial" w:cs="Arial"/>
          <w:bCs/>
          <w:color w:val="000000"/>
          <w:kern w:val="0"/>
          <w:sz w:val="22"/>
        </w:rPr>
        <w:t>were also noticeable.</w:t>
      </w:r>
      <w:r w:rsidR="00A01D2A" w:rsidRPr="0033487D">
        <w:rPr>
          <w:rFonts w:ascii="Arial" w:hAnsi="Arial" w:cs="Arial"/>
          <w:bCs/>
          <w:color w:val="000000"/>
          <w:kern w:val="0"/>
          <w:sz w:val="22"/>
        </w:rPr>
        <w:t xml:space="preserve"> </w:t>
      </w:r>
      <w:bookmarkStart w:id="22" w:name="_Hlk517271450"/>
      <w:r w:rsidR="00A01D2A" w:rsidRPr="0033487D">
        <w:rPr>
          <w:rFonts w:ascii="Arial" w:hAnsi="Arial" w:cs="Arial"/>
          <w:bCs/>
          <w:color w:val="000000"/>
          <w:kern w:val="0"/>
          <w:sz w:val="22"/>
        </w:rPr>
        <w:t xml:space="preserve">Notably, the contribution of capital investment </w:t>
      </w:r>
      <w:r w:rsidR="00A03BF7" w:rsidRPr="0033487D">
        <w:rPr>
          <w:rFonts w:ascii="Arial" w:hAnsi="Arial" w:cs="Arial"/>
          <w:bCs/>
          <w:color w:val="000000"/>
          <w:kern w:val="0"/>
          <w:sz w:val="22"/>
        </w:rPr>
        <w:t>to emissions embodied in trade in in North (Hebei, Shandong) and Central regions (Henan) is larger than developed regions (Beijing, Shanghai), which indicates a f</w:t>
      </w:r>
      <w:r w:rsidR="00A01D2A" w:rsidRPr="0033487D">
        <w:rPr>
          <w:rFonts w:ascii="Arial" w:hAnsi="Arial" w:cs="Arial"/>
          <w:bCs/>
          <w:color w:val="000000"/>
          <w:kern w:val="0"/>
          <w:sz w:val="22"/>
        </w:rPr>
        <w:t>aster expansion of capital investment.</w:t>
      </w:r>
      <w:bookmarkEnd w:id="22"/>
      <w:r w:rsidR="00A03BF7" w:rsidRPr="0033487D">
        <w:rPr>
          <w:rFonts w:ascii="Arial" w:hAnsi="Arial" w:cs="Arial"/>
          <w:bCs/>
          <w:color w:val="000000"/>
          <w:kern w:val="0"/>
          <w:sz w:val="22"/>
        </w:rPr>
        <w:t xml:space="preserve"> </w:t>
      </w:r>
      <w:r w:rsidR="00A01D2A" w:rsidRPr="0033487D">
        <w:rPr>
          <w:rFonts w:ascii="Arial" w:hAnsi="Arial" w:cs="Arial"/>
          <w:bCs/>
          <w:color w:val="000000"/>
          <w:kern w:val="0"/>
          <w:sz w:val="22"/>
        </w:rPr>
        <w:t>Moreover</w:t>
      </w:r>
      <w:r w:rsidR="0047465E" w:rsidRPr="0033487D">
        <w:rPr>
          <w:rFonts w:ascii="Arial" w:hAnsi="Arial" w:cs="Arial"/>
          <w:bCs/>
          <w:color w:val="000000"/>
          <w:kern w:val="0"/>
          <w:sz w:val="22"/>
        </w:rPr>
        <w:t xml:space="preserve">, the residents in </w:t>
      </w:r>
      <w:r w:rsidR="00B845A0" w:rsidRPr="0033487D">
        <w:rPr>
          <w:rFonts w:ascii="Arial" w:hAnsi="Arial" w:cs="Arial"/>
          <w:bCs/>
          <w:color w:val="000000"/>
          <w:kern w:val="0"/>
          <w:sz w:val="22"/>
        </w:rPr>
        <w:t>the</w:t>
      </w:r>
      <w:r w:rsidR="007A39AF" w:rsidRPr="0033487D">
        <w:rPr>
          <w:rFonts w:ascii="Arial" w:hAnsi="Arial" w:cs="Arial"/>
          <w:bCs/>
          <w:color w:val="000000"/>
          <w:kern w:val="0"/>
          <w:sz w:val="22"/>
        </w:rPr>
        <w:t xml:space="preserve"> </w:t>
      </w:r>
      <w:r w:rsidR="00A42EB2" w:rsidRPr="0033487D">
        <w:rPr>
          <w:rFonts w:ascii="Arial" w:hAnsi="Arial" w:cs="Arial"/>
          <w:bCs/>
          <w:color w:val="000000"/>
          <w:kern w:val="0"/>
          <w:sz w:val="22"/>
        </w:rPr>
        <w:t xml:space="preserve">Central </w:t>
      </w:r>
      <w:r w:rsidR="00B845A0" w:rsidRPr="0033487D">
        <w:rPr>
          <w:rFonts w:ascii="Arial" w:hAnsi="Arial" w:cs="Arial"/>
          <w:bCs/>
          <w:color w:val="000000"/>
          <w:kern w:val="0"/>
          <w:sz w:val="22"/>
        </w:rPr>
        <w:t>C</w:t>
      </w:r>
      <w:r w:rsidR="00A42EB2" w:rsidRPr="0033487D">
        <w:rPr>
          <w:rFonts w:ascii="Arial" w:hAnsi="Arial" w:cs="Arial"/>
          <w:bCs/>
          <w:color w:val="000000"/>
          <w:kern w:val="0"/>
          <w:sz w:val="22"/>
        </w:rPr>
        <w:t xml:space="preserve">oast </w:t>
      </w:r>
      <w:r w:rsidR="007A39AF" w:rsidRPr="0033487D">
        <w:rPr>
          <w:rFonts w:ascii="Arial" w:hAnsi="Arial" w:cs="Arial"/>
          <w:bCs/>
          <w:color w:val="000000"/>
          <w:kern w:val="0"/>
          <w:sz w:val="22"/>
        </w:rPr>
        <w:t xml:space="preserve">region </w:t>
      </w:r>
      <w:r w:rsidR="00A42EB2" w:rsidRPr="0033487D">
        <w:rPr>
          <w:rFonts w:ascii="Arial" w:hAnsi="Arial" w:cs="Arial"/>
          <w:bCs/>
          <w:color w:val="000000"/>
          <w:kern w:val="0"/>
          <w:sz w:val="22"/>
        </w:rPr>
        <w:t>(Shanghai and Jiangsu) tend to have low</w:t>
      </w:r>
      <w:r w:rsidR="00B845A0" w:rsidRPr="0033487D">
        <w:rPr>
          <w:rFonts w:ascii="Arial" w:hAnsi="Arial" w:cs="Arial"/>
          <w:bCs/>
          <w:color w:val="000000"/>
          <w:kern w:val="0"/>
          <w:sz w:val="22"/>
        </w:rPr>
        <w:t>-</w:t>
      </w:r>
      <w:r w:rsidR="00A42EB2" w:rsidRPr="0033487D">
        <w:rPr>
          <w:rFonts w:ascii="Arial" w:hAnsi="Arial" w:cs="Arial"/>
          <w:bCs/>
          <w:color w:val="000000"/>
          <w:kern w:val="0"/>
          <w:sz w:val="22"/>
        </w:rPr>
        <w:t>carbon lifestyle</w:t>
      </w:r>
      <w:r w:rsidR="00B845A0" w:rsidRPr="0033487D">
        <w:rPr>
          <w:rFonts w:ascii="Arial" w:hAnsi="Arial" w:cs="Arial"/>
          <w:bCs/>
          <w:color w:val="000000"/>
          <w:kern w:val="0"/>
          <w:sz w:val="22"/>
        </w:rPr>
        <w:t>s</w:t>
      </w:r>
      <w:r w:rsidR="00A42EB2" w:rsidRPr="0033487D">
        <w:rPr>
          <w:rFonts w:ascii="Arial" w:hAnsi="Arial" w:cs="Arial"/>
          <w:bCs/>
          <w:color w:val="000000"/>
          <w:kern w:val="0"/>
          <w:sz w:val="22"/>
        </w:rPr>
        <w:t xml:space="preserve">, </w:t>
      </w:r>
      <w:r w:rsidR="00B845A0" w:rsidRPr="0033487D">
        <w:rPr>
          <w:rFonts w:ascii="Arial" w:hAnsi="Arial" w:cs="Arial"/>
          <w:bCs/>
          <w:color w:val="000000"/>
          <w:kern w:val="0"/>
          <w:sz w:val="22"/>
        </w:rPr>
        <w:t xml:space="preserve">and </w:t>
      </w:r>
      <w:r w:rsidR="00A42EB2" w:rsidRPr="0033487D">
        <w:rPr>
          <w:rFonts w:ascii="Arial" w:hAnsi="Arial" w:cs="Arial"/>
          <w:bCs/>
          <w:color w:val="000000"/>
          <w:kern w:val="0"/>
          <w:sz w:val="22"/>
        </w:rPr>
        <w:t xml:space="preserve">the consumption structure effect contributed to </w:t>
      </w:r>
      <w:r w:rsidR="00B845A0" w:rsidRPr="0033487D">
        <w:rPr>
          <w:rFonts w:ascii="Arial" w:hAnsi="Arial" w:cs="Arial"/>
          <w:bCs/>
          <w:color w:val="000000"/>
          <w:kern w:val="0"/>
          <w:sz w:val="22"/>
        </w:rPr>
        <w:t xml:space="preserve">the </w:t>
      </w:r>
      <w:r w:rsidR="00A42EB2" w:rsidRPr="0033487D">
        <w:rPr>
          <w:rFonts w:ascii="Arial" w:hAnsi="Arial" w:cs="Arial"/>
          <w:bCs/>
          <w:color w:val="000000"/>
          <w:kern w:val="0"/>
          <w:sz w:val="22"/>
        </w:rPr>
        <w:t>reduction</w:t>
      </w:r>
      <w:r w:rsidR="00B845A0" w:rsidRPr="0033487D">
        <w:rPr>
          <w:rFonts w:ascii="Arial" w:hAnsi="Arial" w:cs="Arial"/>
          <w:bCs/>
          <w:color w:val="000000"/>
          <w:kern w:val="0"/>
          <w:sz w:val="22"/>
        </w:rPr>
        <w:t>s</w:t>
      </w:r>
      <w:r w:rsidR="00A42EB2" w:rsidRPr="0033487D">
        <w:rPr>
          <w:rFonts w:ascii="Arial" w:hAnsi="Arial" w:cs="Arial"/>
          <w:bCs/>
          <w:color w:val="000000"/>
          <w:kern w:val="0"/>
          <w:sz w:val="22"/>
        </w:rPr>
        <w:t xml:space="preserve"> in </w:t>
      </w:r>
      <w:r w:rsidR="005A6CF6" w:rsidRPr="0033487D">
        <w:rPr>
          <w:rFonts w:ascii="Arial" w:hAnsi="Arial" w:cs="Arial"/>
          <w:bCs/>
          <w:color w:val="000000"/>
          <w:kern w:val="0"/>
          <w:sz w:val="22"/>
        </w:rPr>
        <w:t>emissions embodied</w:t>
      </w:r>
      <w:r w:rsidR="00A42EB2" w:rsidRPr="0033487D">
        <w:rPr>
          <w:rFonts w:ascii="Arial" w:hAnsi="Arial" w:cs="Arial"/>
          <w:bCs/>
          <w:color w:val="000000"/>
          <w:kern w:val="0"/>
          <w:sz w:val="22"/>
        </w:rPr>
        <w:t xml:space="preserve"> in imports (Figure </w:t>
      </w:r>
      <w:r w:rsidR="00FB42C5" w:rsidRPr="0033487D">
        <w:rPr>
          <w:rFonts w:ascii="Arial" w:hAnsi="Arial" w:cs="Arial"/>
          <w:bCs/>
          <w:color w:val="000000"/>
          <w:kern w:val="0"/>
          <w:sz w:val="22"/>
        </w:rPr>
        <w:t>6b</w:t>
      </w:r>
      <w:r w:rsidR="00A42EB2" w:rsidRPr="0033487D">
        <w:rPr>
          <w:rFonts w:ascii="Arial" w:hAnsi="Arial" w:cs="Arial"/>
          <w:bCs/>
          <w:color w:val="000000"/>
          <w:kern w:val="0"/>
          <w:sz w:val="22"/>
        </w:rPr>
        <w:t>).</w:t>
      </w:r>
      <w:r w:rsidR="007A39AF" w:rsidRPr="0033487D">
        <w:rPr>
          <w:rFonts w:ascii="Arial" w:hAnsi="Arial" w:cs="Arial"/>
          <w:bCs/>
          <w:color w:val="000000"/>
          <w:kern w:val="0"/>
          <w:sz w:val="22"/>
        </w:rPr>
        <w:t xml:space="preserve"> </w:t>
      </w:r>
    </w:p>
    <w:p w:rsidR="00E35ECD" w:rsidRPr="0033487D" w:rsidRDefault="00E35ECD" w:rsidP="007807D0">
      <w:pPr>
        <w:spacing w:line="276" w:lineRule="auto"/>
        <w:ind w:firstLine="408"/>
        <w:rPr>
          <w:rFonts w:ascii="Arial" w:hAnsi="Arial" w:cs="Arial"/>
          <w:bCs/>
          <w:color w:val="000000"/>
          <w:kern w:val="0"/>
          <w:sz w:val="22"/>
        </w:rPr>
      </w:pPr>
    </w:p>
    <w:p w:rsidR="00A01D2A" w:rsidRPr="0033487D" w:rsidRDefault="00A01D2A" w:rsidP="00697C29">
      <w:pPr>
        <w:autoSpaceDE w:val="0"/>
        <w:autoSpaceDN w:val="0"/>
        <w:adjustRightInd w:val="0"/>
        <w:spacing w:line="276" w:lineRule="auto"/>
        <w:jc w:val="left"/>
        <w:rPr>
          <w:rFonts w:ascii="Arial" w:hAnsi="Arial" w:cs="Arial"/>
          <w:b/>
          <w:color w:val="000000"/>
          <w:kern w:val="0"/>
          <w:sz w:val="22"/>
        </w:rPr>
      </w:pPr>
      <w:bookmarkStart w:id="23" w:name="_Hlk517211605"/>
    </w:p>
    <w:p w:rsidR="00F41161" w:rsidRPr="0033487D" w:rsidRDefault="00206974" w:rsidP="00697C29">
      <w:pPr>
        <w:autoSpaceDE w:val="0"/>
        <w:autoSpaceDN w:val="0"/>
        <w:adjustRightInd w:val="0"/>
        <w:spacing w:line="276" w:lineRule="auto"/>
        <w:jc w:val="left"/>
        <w:rPr>
          <w:rFonts w:ascii="Arial" w:hAnsi="Arial" w:cs="Arial"/>
          <w:b/>
          <w:color w:val="000000"/>
          <w:kern w:val="0"/>
          <w:sz w:val="22"/>
        </w:rPr>
      </w:pPr>
      <w:r>
        <w:rPr>
          <w:rFonts w:ascii="Arial" w:hAnsi="Arial" w:cs="Arial"/>
          <w:b/>
          <w:noProof/>
          <w:color w:val="000000"/>
          <w:kern w:val="0"/>
          <w:sz w:val="22"/>
        </w:rPr>
        <w:drawing>
          <wp:inline distT="0" distB="0" distL="0" distR="0" wp14:editId="21ACCAF1">
            <wp:extent cx="5276850" cy="4010025"/>
            <wp:effectExtent l="0" t="0" r="0" b="0"/>
            <wp:docPr id="72" name="图片 72" descr="Figur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Figure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276850" cy="4010025"/>
                    </a:xfrm>
                    <a:prstGeom prst="rect">
                      <a:avLst/>
                    </a:prstGeom>
                    <a:noFill/>
                    <a:ln>
                      <a:noFill/>
                    </a:ln>
                  </pic:spPr>
                </pic:pic>
              </a:graphicData>
            </a:graphic>
          </wp:inline>
        </w:drawing>
      </w:r>
    </w:p>
    <w:p w:rsidR="00697C29" w:rsidRPr="0033487D" w:rsidRDefault="00697C29" w:rsidP="00697C29">
      <w:pPr>
        <w:spacing w:line="276" w:lineRule="auto"/>
        <w:rPr>
          <w:rFonts w:ascii="Arial" w:hAnsi="Arial" w:cs="Arial"/>
          <w:b/>
          <w:bCs/>
          <w:color w:val="000000"/>
          <w:kern w:val="0"/>
          <w:sz w:val="20"/>
          <w:szCs w:val="20"/>
        </w:rPr>
      </w:pPr>
      <w:r w:rsidRPr="0033487D">
        <w:rPr>
          <w:rFonts w:ascii="Arial" w:hAnsi="Arial" w:cs="Arial"/>
          <w:b/>
          <w:bCs/>
          <w:color w:val="000000"/>
          <w:kern w:val="0"/>
          <w:sz w:val="20"/>
          <w:szCs w:val="20"/>
        </w:rPr>
        <w:lastRenderedPageBreak/>
        <w:t xml:space="preserve">Figure </w:t>
      </w:r>
      <w:r w:rsidR="0055089B" w:rsidRPr="0033487D">
        <w:rPr>
          <w:rFonts w:ascii="Arial" w:hAnsi="Arial" w:cs="Arial"/>
          <w:b/>
          <w:bCs/>
          <w:color w:val="000000"/>
          <w:kern w:val="0"/>
          <w:sz w:val="20"/>
          <w:szCs w:val="20"/>
        </w:rPr>
        <w:t>6</w:t>
      </w:r>
      <w:r w:rsidRPr="0033487D">
        <w:rPr>
          <w:rFonts w:ascii="Arial" w:hAnsi="Arial" w:cs="Arial"/>
          <w:b/>
          <w:bCs/>
          <w:color w:val="000000"/>
          <w:kern w:val="0"/>
          <w:sz w:val="20"/>
          <w:szCs w:val="20"/>
        </w:rPr>
        <w:t xml:space="preserve">. Contribution of each factor to the changes in emissions embodied in </w:t>
      </w:r>
      <w:r w:rsidR="00F224EC" w:rsidRPr="0033487D">
        <w:rPr>
          <w:rFonts w:ascii="Arial" w:hAnsi="Arial" w:cs="Arial"/>
          <w:b/>
          <w:bCs/>
          <w:color w:val="000000"/>
          <w:kern w:val="0"/>
          <w:sz w:val="20"/>
          <w:szCs w:val="20"/>
        </w:rPr>
        <w:t xml:space="preserve">interprovincial </w:t>
      </w:r>
      <w:r w:rsidRPr="0033487D">
        <w:rPr>
          <w:rFonts w:ascii="Arial" w:hAnsi="Arial" w:cs="Arial"/>
          <w:b/>
          <w:bCs/>
          <w:color w:val="000000"/>
          <w:kern w:val="0"/>
          <w:sz w:val="20"/>
          <w:szCs w:val="20"/>
        </w:rPr>
        <w:t>exports (a) and</w:t>
      </w:r>
      <w:r w:rsidR="00F224EC" w:rsidRPr="0033487D">
        <w:rPr>
          <w:rFonts w:ascii="Arial" w:hAnsi="Arial" w:cs="Arial"/>
          <w:b/>
          <w:bCs/>
          <w:color w:val="000000"/>
          <w:kern w:val="0"/>
          <w:sz w:val="20"/>
          <w:szCs w:val="20"/>
        </w:rPr>
        <w:t xml:space="preserve"> </w:t>
      </w:r>
      <w:r w:rsidRPr="0033487D">
        <w:rPr>
          <w:rFonts w:ascii="Arial" w:hAnsi="Arial" w:cs="Arial"/>
          <w:b/>
          <w:bCs/>
          <w:color w:val="000000"/>
          <w:kern w:val="0"/>
          <w:sz w:val="20"/>
          <w:szCs w:val="20"/>
        </w:rPr>
        <w:t xml:space="preserve">imports (b). </w:t>
      </w:r>
    </w:p>
    <w:bookmarkEnd w:id="23"/>
    <w:p w:rsidR="00E35ECD" w:rsidRPr="0033487D" w:rsidRDefault="00E35ECD" w:rsidP="00E35ECD">
      <w:pPr>
        <w:spacing w:line="276" w:lineRule="auto"/>
        <w:rPr>
          <w:rFonts w:ascii="Arial" w:hAnsi="Arial" w:cs="Arial"/>
          <w:bCs/>
          <w:color w:val="000000"/>
          <w:kern w:val="0"/>
          <w:sz w:val="20"/>
          <w:szCs w:val="20"/>
        </w:rPr>
      </w:pPr>
      <w:r w:rsidRPr="0033487D">
        <w:rPr>
          <w:rFonts w:ascii="Arial" w:hAnsi="Arial" w:cs="Arial"/>
          <w:bCs/>
          <w:color w:val="000000"/>
          <w:kern w:val="0"/>
          <w:sz w:val="20"/>
          <w:szCs w:val="20"/>
        </w:rPr>
        <w:t>Note: trade volume and trade structure represent traded final products.</w:t>
      </w:r>
    </w:p>
    <w:p w:rsidR="00697C29" w:rsidRPr="0033487D" w:rsidRDefault="00697C29" w:rsidP="00B01CF5">
      <w:pPr>
        <w:autoSpaceDE w:val="0"/>
        <w:autoSpaceDN w:val="0"/>
        <w:adjustRightInd w:val="0"/>
        <w:spacing w:line="276" w:lineRule="auto"/>
        <w:jc w:val="center"/>
        <w:rPr>
          <w:rFonts w:ascii="Arial" w:hAnsi="Arial" w:cs="Arial"/>
          <w:b/>
          <w:color w:val="000000"/>
          <w:kern w:val="0"/>
          <w:sz w:val="22"/>
        </w:rPr>
      </w:pPr>
    </w:p>
    <w:p w:rsidR="00714111" w:rsidRPr="0033487D" w:rsidRDefault="00206974" w:rsidP="00B01CF5">
      <w:pPr>
        <w:autoSpaceDE w:val="0"/>
        <w:autoSpaceDN w:val="0"/>
        <w:adjustRightInd w:val="0"/>
        <w:spacing w:line="276" w:lineRule="auto"/>
        <w:jc w:val="center"/>
        <w:rPr>
          <w:rFonts w:ascii="Arial" w:hAnsi="Arial" w:cs="Arial"/>
          <w:b/>
          <w:color w:val="000000"/>
          <w:kern w:val="0"/>
          <w:sz w:val="22"/>
        </w:rPr>
      </w:pPr>
      <w:r w:rsidRPr="0033487D">
        <w:rPr>
          <w:rFonts w:ascii="Arial" w:hAnsi="Arial" w:cs="Arial"/>
          <w:b/>
          <w:noProof/>
          <w:color w:val="000000"/>
          <w:kern w:val="0"/>
          <w:sz w:val="22"/>
        </w:rPr>
        <w:drawing>
          <wp:inline distT="0" distB="0" distL="0" distR="0" wp14:editId="6062AC02">
            <wp:extent cx="4581525" cy="3933825"/>
            <wp:effectExtent l="0" t="0" r="0" b="0"/>
            <wp:docPr id="7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3"/>
                    <pic:cNvPicPr>
                      <a:picLocks noChangeAspect="1" noChangeArrowheads="1"/>
                    </pic:cNvPicPr>
                  </pic:nvPicPr>
                  <pic:blipFill>
                    <a:blip r:embed="rId79">
                      <a:extLst>
                        <a:ext uri="{28A0092B-C50C-407E-A947-70E740481C1C}">
                          <a14:useLocalDpi xmlns:a14="http://schemas.microsoft.com/office/drawing/2010/main" val="0"/>
                        </a:ext>
                      </a:extLst>
                    </a:blip>
                    <a:srcRect b="11198"/>
                    <a:stretch>
                      <a:fillRect/>
                    </a:stretch>
                  </pic:blipFill>
                  <pic:spPr bwMode="auto">
                    <a:xfrm>
                      <a:off x="0" y="0"/>
                      <a:ext cx="4581525" cy="3933825"/>
                    </a:xfrm>
                    <a:prstGeom prst="rect">
                      <a:avLst/>
                    </a:prstGeom>
                    <a:noFill/>
                    <a:ln>
                      <a:noFill/>
                    </a:ln>
                  </pic:spPr>
                </pic:pic>
              </a:graphicData>
            </a:graphic>
          </wp:inline>
        </w:drawing>
      </w:r>
    </w:p>
    <w:p w:rsidR="00601826" w:rsidRPr="0033487D" w:rsidRDefault="00601826" w:rsidP="00714111">
      <w:pPr>
        <w:spacing w:line="276" w:lineRule="auto"/>
        <w:rPr>
          <w:rFonts w:ascii="Arial" w:hAnsi="Arial" w:cs="Arial"/>
          <w:b/>
          <w:bCs/>
          <w:color w:val="000000"/>
          <w:kern w:val="0"/>
          <w:sz w:val="20"/>
          <w:szCs w:val="20"/>
        </w:rPr>
      </w:pPr>
      <w:r w:rsidRPr="0033487D">
        <w:rPr>
          <w:rFonts w:ascii="Arial" w:hAnsi="Arial" w:cs="Arial"/>
          <w:b/>
          <w:bCs/>
          <w:color w:val="000000"/>
          <w:kern w:val="0"/>
          <w:sz w:val="20"/>
          <w:szCs w:val="20"/>
        </w:rPr>
        <w:t>Figure 7.</w:t>
      </w:r>
      <w:r w:rsidR="00B01CF5" w:rsidRPr="0033487D">
        <w:rPr>
          <w:rFonts w:ascii="Arial" w:hAnsi="Arial" w:cs="Arial"/>
          <w:b/>
          <w:bCs/>
          <w:color w:val="000000"/>
          <w:kern w:val="0"/>
          <w:sz w:val="20"/>
          <w:szCs w:val="20"/>
        </w:rPr>
        <w:t xml:space="preserve"> Regional net emissions </w:t>
      </w:r>
      <w:r w:rsidR="00755F0E" w:rsidRPr="0033487D">
        <w:rPr>
          <w:rFonts w:ascii="Arial" w:hAnsi="Arial" w:cs="Arial"/>
          <w:b/>
          <w:bCs/>
          <w:color w:val="000000"/>
          <w:kern w:val="0"/>
          <w:sz w:val="20"/>
          <w:szCs w:val="20"/>
        </w:rPr>
        <w:t xml:space="preserve">outflow </w:t>
      </w:r>
      <w:r w:rsidR="00B01CF5" w:rsidRPr="0033487D">
        <w:rPr>
          <w:rFonts w:ascii="Arial" w:hAnsi="Arial" w:cs="Arial"/>
          <w:b/>
          <w:bCs/>
          <w:color w:val="000000"/>
          <w:kern w:val="0"/>
          <w:sz w:val="20"/>
          <w:szCs w:val="20"/>
        </w:rPr>
        <w:t xml:space="preserve">(a) and the contribution of </w:t>
      </w:r>
      <w:r w:rsidR="00B9100D" w:rsidRPr="0033487D">
        <w:rPr>
          <w:rFonts w:ascii="Arial" w:hAnsi="Arial" w:cs="Arial"/>
          <w:b/>
          <w:bCs/>
          <w:color w:val="000000"/>
          <w:kern w:val="0"/>
          <w:sz w:val="20"/>
          <w:szCs w:val="20"/>
        </w:rPr>
        <w:t xml:space="preserve">interregional dependency </w:t>
      </w:r>
      <w:r w:rsidR="00B01CF5" w:rsidRPr="0033487D">
        <w:rPr>
          <w:rFonts w:ascii="Arial" w:hAnsi="Arial" w:cs="Arial"/>
          <w:b/>
          <w:bCs/>
          <w:color w:val="000000"/>
          <w:kern w:val="0"/>
          <w:sz w:val="20"/>
          <w:szCs w:val="20"/>
        </w:rPr>
        <w:t xml:space="preserve">change (b), trade volume change (c) and final demand change (d) (Unit: Mt). </w:t>
      </w:r>
      <w:r w:rsidRPr="0033487D">
        <w:rPr>
          <w:rFonts w:ascii="Arial" w:hAnsi="Arial" w:cs="Arial"/>
          <w:b/>
          <w:bCs/>
          <w:color w:val="000000"/>
          <w:kern w:val="0"/>
          <w:sz w:val="20"/>
          <w:szCs w:val="20"/>
        </w:rPr>
        <w:t xml:space="preserve"> </w:t>
      </w:r>
    </w:p>
    <w:p w:rsidR="00601826" w:rsidRPr="0033487D" w:rsidRDefault="00601826" w:rsidP="00B01CF5">
      <w:pPr>
        <w:autoSpaceDE w:val="0"/>
        <w:autoSpaceDN w:val="0"/>
        <w:adjustRightInd w:val="0"/>
        <w:spacing w:line="276" w:lineRule="auto"/>
        <w:jc w:val="center"/>
        <w:rPr>
          <w:rFonts w:ascii="Arial" w:hAnsi="Arial" w:cs="Arial"/>
          <w:b/>
          <w:color w:val="000000"/>
          <w:kern w:val="0"/>
          <w:sz w:val="22"/>
        </w:rPr>
      </w:pPr>
    </w:p>
    <w:p w:rsidR="00E94343" w:rsidRPr="0033487D" w:rsidRDefault="00E94343" w:rsidP="00B01CF5">
      <w:pPr>
        <w:autoSpaceDE w:val="0"/>
        <w:autoSpaceDN w:val="0"/>
        <w:adjustRightInd w:val="0"/>
        <w:spacing w:line="276" w:lineRule="auto"/>
        <w:ind w:firstLineChars="150" w:firstLine="330"/>
        <w:rPr>
          <w:rFonts w:ascii="Arial" w:hAnsi="Arial" w:cs="Arial"/>
          <w:b/>
          <w:color w:val="000000"/>
          <w:kern w:val="0"/>
          <w:sz w:val="22"/>
        </w:rPr>
        <w:sectPr w:rsidR="00E94343" w:rsidRPr="0033487D" w:rsidSect="005814D6">
          <w:footnotePr>
            <w:numFmt w:val="chicago"/>
          </w:footnotePr>
          <w:pgSz w:w="11906" w:h="16838"/>
          <w:pgMar w:top="1440" w:right="1800" w:bottom="1440" w:left="1800" w:header="851" w:footer="992" w:gutter="0"/>
          <w:lnNumType w:countBy="1" w:restart="continuous"/>
          <w:cols w:space="425"/>
          <w:docGrid w:type="lines" w:linePitch="312"/>
        </w:sectPr>
      </w:pPr>
      <w:r w:rsidRPr="0033487D">
        <w:rPr>
          <w:rFonts w:ascii="Arial" w:hAnsi="Arial" w:cs="Arial"/>
          <w:bCs/>
          <w:color w:val="000000"/>
          <w:kern w:val="0"/>
          <w:sz w:val="22"/>
        </w:rPr>
        <w:t xml:space="preserve">Figure 7 shows the total net emissions </w:t>
      </w:r>
      <w:r w:rsidR="00755F0E" w:rsidRPr="0033487D">
        <w:rPr>
          <w:rFonts w:ascii="Arial" w:hAnsi="Arial" w:cs="Arial"/>
          <w:bCs/>
          <w:color w:val="000000"/>
          <w:kern w:val="0"/>
          <w:sz w:val="22"/>
        </w:rPr>
        <w:t xml:space="preserve">outflow </w:t>
      </w:r>
      <w:r w:rsidR="00C460B3" w:rsidRPr="0033487D">
        <w:rPr>
          <w:rFonts w:ascii="Arial" w:hAnsi="Arial" w:cs="Arial"/>
          <w:bCs/>
          <w:color w:val="000000"/>
          <w:kern w:val="0"/>
          <w:sz w:val="22"/>
        </w:rPr>
        <w:t>change</w:t>
      </w:r>
      <w:r w:rsidRPr="0033487D">
        <w:rPr>
          <w:rFonts w:ascii="Arial" w:hAnsi="Arial" w:cs="Arial"/>
          <w:bCs/>
          <w:color w:val="000000"/>
          <w:kern w:val="0"/>
          <w:sz w:val="22"/>
        </w:rPr>
        <w:t xml:space="preserve">, </w:t>
      </w:r>
      <w:r w:rsidR="00230B4A" w:rsidRPr="0033487D">
        <w:rPr>
          <w:rFonts w:ascii="Arial" w:hAnsi="Arial" w:cs="Arial"/>
          <w:bCs/>
          <w:color w:val="000000"/>
          <w:kern w:val="0"/>
          <w:sz w:val="22"/>
        </w:rPr>
        <w:t xml:space="preserve">and contributions of </w:t>
      </w:r>
      <w:r w:rsidRPr="0033487D">
        <w:rPr>
          <w:rFonts w:ascii="Arial" w:hAnsi="Arial" w:cs="Arial"/>
          <w:bCs/>
          <w:color w:val="000000"/>
          <w:kern w:val="0"/>
          <w:sz w:val="22"/>
        </w:rPr>
        <w:t xml:space="preserve">the </w:t>
      </w:r>
      <w:r w:rsidR="00B9100D" w:rsidRPr="0033487D">
        <w:rPr>
          <w:rFonts w:ascii="Arial" w:hAnsi="Arial" w:cs="Arial"/>
          <w:bCs/>
          <w:color w:val="000000"/>
          <w:kern w:val="0"/>
          <w:sz w:val="22"/>
        </w:rPr>
        <w:t>interregional dependency</w:t>
      </w:r>
      <w:r w:rsidR="008D1133" w:rsidRPr="0033487D">
        <w:rPr>
          <w:rFonts w:ascii="Arial" w:hAnsi="Arial" w:cs="Arial"/>
          <w:bCs/>
          <w:color w:val="000000"/>
          <w:kern w:val="0"/>
          <w:sz w:val="22"/>
        </w:rPr>
        <w:t xml:space="preserve"> effect</w:t>
      </w:r>
      <w:r w:rsidRPr="0033487D">
        <w:rPr>
          <w:rFonts w:ascii="Arial" w:hAnsi="Arial" w:cs="Arial"/>
          <w:bCs/>
          <w:color w:val="000000"/>
          <w:kern w:val="0"/>
          <w:sz w:val="22"/>
        </w:rPr>
        <w:t>, trade volume effect and local demand effect.</w:t>
      </w:r>
      <w:r w:rsidR="00DB4C5D" w:rsidRPr="0033487D">
        <w:rPr>
          <w:rFonts w:ascii="Arial" w:hAnsi="Arial" w:cs="Arial"/>
          <w:bCs/>
          <w:color w:val="000000"/>
          <w:kern w:val="0"/>
          <w:sz w:val="22"/>
        </w:rPr>
        <w:t xml:space="preserve"> The </w:t>
      </w:r>
      <w:r w:rsidR="00857E81" w:rsidRPr="0033487D">
        <w:rPr>
          <w:rFonts w:ascii="Arial" w:hAnsi="Arial" w:cs="Arial"/>
          <w:bCs/>
          <w:color w:val="000000"/>
          <w:kern w:val="0"/>
          <w:sz w:val="22"/>
        </w:rPr>
        <w:t xml:space="preserve">decrease in net emissions </w:t>
      </w:r>
      <w:r w:rsidR="00755F0E" w:rsidRPr="0033487D">
        <w:rPr>
          <w:rFonts w:ascii="Arial" w:hAnsi="Arial" w:cs="Arial"/>
          <w:bCs/>
          <w:color w:val="000000"/>
          <w:kern w:val="0"/>
          <w:sz w:val="22"/>
        </w:rPr>
        <w:t xml:space="preserve">outflow </w:t>
      </w:r>
      <w:r w:rsidR="00857E81" w:rsidRPr="0033487D">
        <w:rPr>
          <w:rFonts w:ascii="Arial" w:hAnsi="Arial" w:cs="Arial"/>
          <w:bCs/>
          <w:color w:val="000000"/>
          <w:kern w:val="0"/>
          <w:sz w:val="22"/>
        </w:rPr>
        <w:t xml:space="preserve">in </w:t>
      </w:r>
      <w:r w:rsidR="00C611BF" w:rsidRPr="0033487D">
        <w:rPr>
          <w:rFonts w:ascii="Arial" w:hAnsi="Arial" w:cs="Arial"/>
          <w:bCs/>
          <w:color w:val="000000"/>
          <w:kern w:val="0"/>
          <w:sz w:val="22"/>
        </w:rPr>
        <w:t>C</w:t>
      </w:r>
      <w:r w:rsidR="00857E81" w:rsidRPr="0033487D">
        <w:rPr>
          <w:rFonts w:ascii="Arial" w:hAnsi="Arial" w:cs="Arial"/>
          <w:bCs/>
          <w:color w:val="000000"/>
          <w:kern w:val="0"/>
          <w:sz w:val="22"/>
        </w:rPr>
        <w:t xml:space="preserve">entral and </w:t>
      </w:r>
      <w:r w:rsidR="00C611BF" w:rsidRPr="0033487D">
        <w:rPr>
          <w:rFonts w:ascii="Arial" w:hAnsi="Arial" w:cs="Arial"/>
          <w:bCs/>
          <w:color w:val="000000"/>
          <w:kern w:val="0"/>
          <w:sz w:val="22"/>
        </w:rPr>
        <w:t>South</w:t>
      </w:r>
      <w:r w:rsidR="00857E81" w:rsidRPr="0033487D">
        <w:rPr>
          <w:rFonts w:ascii="Arial" w:hAnsi="Arial" w:cs="Arial"/>
          <w:bCs/>
          <w:color w:val="000000"/>
          <w:kern w:val="0"/>
          <w:sz w:val="22"/>
        </w:rPr>
        <w:t>west</w:t>
      </w:r>
      <w:r w:rsidR="00C611BF" w:rsidRPr="0033487D">
        <w:rPr>
          <w:rFonts w:ascii="Arial" w:hAnsi="Arial" w:cs="Arial"/>
          <w:bCs/>
          <w:color w:val="000000"/>
          <w:kern w:val="0"/>
          <w:sz w:val="22"/>
        </w:rPr>
        <w:t xml:space="preserve"> </w:t>
      </w:r>
      <w:r w:rsidR="004D016F" w:rsidRPr="0033487D">
        <w:rPr>
          <w:rFonts w:ascii="Arial" w:hAnsi="Arial" w:cs="Arial"/>
          <w:bCs/>
          <w:color w:val="000000"/>
          <w:kern w:val="0"/>
          <w:sz w:val="22"/>
        </w:rPr>
        <w:t>were</w:t>
      </w:r>
      <w:r w:rsidR="00C611BF" w:rsidRPr="0033487D">
        <w:rPr>
          <w:rFonts w:ascii="Arial" w:hAnsi="Arial" w:cs="Arial"/>
          <w:bCs/>
          <w:color w:val="000000"/>
          <w:kern w:val="0"/>
          <w:sz w:val="22"/>
        </w:rPr>
        <w:t xml:space="preserve"> mainly attributed to the </w:t>
      </w:r>
      <w:r w:rsidR="00B9100D" w:rsidRPr="0033487D">
        <w:rPr>
          <w:rFonts w:ascii="Arial" w:hAnsi="Arial" w:cs="Arial"/>
          <w:bCs/>
          <w:color w:val="000000"/>
          <w:kern w:val="0"/>
          <w:sz w:val="22"/>
        </w:rPr>
        <w:t>change in interregional dependency</w:t>
      </w:r>
      <w:r w:rsidR="00380975" w:rsidRPr="0033487D">
        <w:rPr>
          <w:rFonts w:ascii="Arial" w:hAnsi="Arial" w:cs="Arial"/>
          <w:bCs/>
          <w:color w:val="000000"/>
          <w:kern w:val="0"/>
          <w:sz w:val="22"/>
        </w:rPr>
        <w:t>, which in contrast dr</w:t>
      </w:r>
      <w:r w:rsidR="004D016F" w:rsidRPr="0033487D">
        <w:rPr>
          <w:rFonts w:ascii="Arial" w:hAnsi="Arial" w:cs="Arial"/>
          <w:bCs/>
          <w:color w:val="000000"/>
          <w:kern w:val="0"/>
          <w:sz w:val="22"/>
        </w:rPr>
        <w:t>ove</w:t>
      </w:r>
      <w:r w:rsidR="00380975" w:rsidRPr="0033487D">
        <w:rPr>
          <w:rFonts w:ascii="Arial" w:hAnsi="Arial" w:cs="Arial"/>
          <w:bCs/>
          <w:color w:val="000000"/>
          <w:kern w:val="0"/>
          <w:sz w:val="22"/>
        </w:rPr>
        <w:t xml:space="preserve"> the increase in South coast.</w:t>
      </w:r>
      <w:r w:rsidR="00C611BF" w:rsidRPr="0033487D">
        <w:rPr>
          <w:rFonts w:ascii="Arial" w:hAnsi="Arial" w:cs="Arial"/>
          <w:bCs/>
          <w:color w:val="000000"/>
          <w:kern w:val="0"/>
          <w:sz w:val="22"/>
        </w:rPr>
        <w:t xml:space="preserve"> </w:t>
      </w:r>
      <w:r w:rsidR="004D016F" w:rsidRPr="0033487D">
        <w:rPr>
          <w:rFonts w:ascii="Arial" w:hAnsi="Arial" w:cs="Arial"/>
          <w:bCs/>
          <w:color w:val="000000"/>
          <w:kern w:val="0"/>
          <w:sz w:val="22"/>
        </w:rPr>
        <w:t xml:space="preserve">For example, the </w:t>
      </w:r>
      <w:r w:rsidR="00B9100D" w:rsidRPr="0033487D">
        <w:rPr>
          <w:rFonts w:ascii="Arial" w:hAnsi="Arial" w:cs="Arial"/>
          <w:bCs/>
          <w:color w:val="000000"/>
          <w:kern w:val="0"/>
          <w:sz w:val="22"/>
        </w:rPr>
        <w:t>interregional dependency</w:t>
      </w:r>
      <w:r w:rsidR="004D016F" w:rsidRPr="0033487D">
        <w:rPr>
          <w:rFonts w:ascii="Arial" w:hAnsi="Arial" w:cs="Arial"/>
          <w:bCs/>
          <w:color w:val="000000"/>
          <w:kern w:val="0"/>
          <w:sz w:val="22"/>
        </w:rPr>
        <w:t xml:space="preserve"> chang</w:t>
      </w:r>
      <w:r w:rsidR="0050037E" w:rsidRPr="0033487D">
        <w:rPr>
          <w:rFonts w:ascii="Arial" w:hAnsi="Arial" w:cs="Arial"/>
          <w:bCs/>
          <w:color w:val="000000"/>
          <w:kern w:val="0"/>
          <w:sz w:val="22"/>
        </w:rPr>
        <w:t xml:space="preserve">e </w:t>
      </w:r>
      <w:r w:rsidR="004D016F" w:rsidRPr="0033487D">
        <w:rPr>
          <w:rFonts w:ascii="Arial" w:hAnsi="Arial" w:cs="Arial"/>
          <w:bCs/>
          <w:color w:val="000000"/>
          <w:kern w:val="0"/>
          <w:sz w:val="22"/>
        </w:rPr>
        <w:t>contribute</w:t>
      </w:r>
      <w:r w:rsidR="0050037E" w:rsidRPr="0033487D">
        <w:rPr>
          <w:rFonts w:ascii="Arial" w:hAnsi="Arial" w:cs="Arial"/>
          <w:bCs/>
          <w:color w:val="000000"/>
          <w:kern w:val="0"/>
          <w:sz w:val="22"/>
        </w:rPr>
        <w:t>d</w:t>
      </w:r>
      <w:r w:rsidR="004D016F" w:rsidRPr="009C0BC7">
        <w:rPr>
          <w:rFonts w:ascii="Arial" w:hAnsi="Arial" w:cs="Arial"/>
          <w:bCs/>
          <w:color w:val="4472C4" w:themeColor="accent1"/>
          <w:kern w:val="0"/>
          <w:sz w:val="22"/>
        </w:rPr>
        <w:t xml:space="preserve"> </w:t>
      </w:r>
      <w:r w:rsidR="00EA29F6" w:rsidRPr="009C0BC7">
        <w:rPr>
          <w:rFonts w:ascii="Arial" w:hAnsi="Arial" w:cs="Arial"/>
          <w:bCs/>
          <w:color w:val="4472C4" w:themeColor="accent1"/>
          <w:kern w:val="0"/>
          <w:sz w:val="22"/>
        </w:rPr>
        <w:t>6</w:t>
      </w:r>
      <w:r w:rsidR="001B07AF" w:rsidRPr="009C0BC7">
        <w:rPr>
          <w:rFonts w:ascii="Arial" w:hAnsi="Arial" w:cs="Arial"/>
          <w:bCs/>
          <w:color w:val="4472C4" w:themeColor="accent1"/>
          <w:kern w:val="0"/>
          <w:sz w:val="22"/>
        </w:rPr>
        <w:t>6.2</w:t>
      </w:r>
      <w:r w:rsidR="00EA29F6" w:rsidRPr="009C0BC7">
        <w:rPr>
          <w:rFonts w:ascii="Arial" w:hAnsi="Arial" w:cs="Arial"/>
          <w:bCs/>
          <w:color w:val="4472C4" w:themeColor="accent1"/>
          <w:kern w:val="0"/>
          <w:sz w:val="22"/>
        </w:rPr>
        <w:t xml:space="preserve"> </w:t>
      </w:r>
      <w:r w:rsidR="004D016F" w:rsidRPr="0033487D">
        <w:rPr>
          <w:rFonts w:ascii="Arial" w:hAnsi="Arial" w:cs="Arial"/>
          <w:bCs/>
          <w:color w:val="000000"/>
          <w:kern w:val="0"/>
          <w:sz w:val="22"/>
        </w:rPr>
        <w:t xml:space="preserve">Mt, </w:t>
      </w:r>
      <w:r w:rsidR="00EA29F6" w:rsidRPr="009C0BC7">
        <w:rPr>
          <w:rFonts w:ascii="Arial" w:hAnsi="Arial" w:cs="Arial"/>
          <w:bCs/>
          <w:color w:val="4472C4" w:themeColor="accent1"/>
          <w:kern w:val="0"/>
          <w:sz w:val="22"/>
        </w:rPr>
        <w:t>4</w:t>
      </w:r>
      <w:r w:rsidR="00E606A8" w:rsidRPr="009C0BC7">
        <w:rPr>
          <w:rFonts w:ascii="Arial" w:hAnsi="Arial" w:cs="Arial"/>
          <w:bCs/>
          <w:color w:val="4472C4" w:themeColor="accent1"/>
          <w:kern w:val="0"/>
          <w:sz w:val="22"/>
        </w:rPr>
        <w:t>9</w:t>
      </w:r>
      <w:r w:rsidR="00EA29F6" w:rsidRPr="009C0BC7">
        <w:rPr>
          <w:rFonts w:ascii="Arial" w:hAnsi="Arial" w:cs="Arial"/>
          <w:bCs/>
          <w:color w:val="4472C4" w:themeColor="accent1"/>
          <w:kern w:val="0"/>
          <w:sz w:val="22"/>
        </w:rPr>
        <w:t xml:space="preserve"> </w:t>
      </w:r>
      <w:r w:rsidR="004D016F" w:rsidRPr="0033487D">
        <w:rPr>
          <w:rFonts w:ascii="Arial" w:hAnsi="Arial" w:cs="Arial"/>
          <w:bCs/>
          <w:color w:val="000000"/>
          <w:kern w:val="0"/>
          <w:sz w:val="22"/>
        </w:rPr>
        <w:t xml:space="preserve">Mt and </w:t>
      </w:r>
      <w:r w:rsidR="00EA29F6" w:rsidRPr="0033487D">
        <w:rPr>
          <w:rFonts w:ascii="Arial" w:hAnsi="Arial" w:cs="Arial"/>
          <w:bCs/>
          <w:color w:val="000000"/>
          <w:kern w:val="0"/>
          <w:sz w:val="22"/>
        </w:rPr>
        <w:t xml:space="preserve">46.9 </w:t>
      </w:r>
      <w:r w:rsidR="004D016F" w:rsidRPr="0033487D">
        <w:rPr>
          <w:rFonts w:ascii="Arial" w:hAnsi="Arial" w:cs="Arial"/>
          <w:bCs/>
          <w:color w:val="000000"/>
          <w:kern w:val="0"/>
          <w:sz w:val="22"/>
        </w:rPr>
        <w:t xml:space="preserve">Mt to the increase in net emissions transfer in Jilin, Jiangxi and Anhui, and reduced </w:t>
      </w:r>
      <w:r w:rsidR="00EA29F6" w:rsidRPr="009C0BC7">
        <w:rPr>
          <w:rFonts w:ascii="Arial" w:hAnsi="Arial" w:cs="Arial"/>
          <w:bCs/>
          <w:color w:val="4472C4" w:themeColor="accent1"/>
          <w:kern w:val="0"/>
          <w:sz w:val="22"/>
        </w:rPr>
        <w:t>10</w:t>
      </w:r>
      <w:r w:rsidR="00E606A8" w:rsidRPr="009C0BC7">
        <w:rPr>
          <w:rFonts w:ascii="Arial" w:hAnsi="Arial" w:cs="Arial"/>
          <w:bCs/>
          <w:color w:val="4472C4" w:themeColor="accent1"/>
          <w:kern w:val="0"/>
          <w:sz w:val="22"/>
        </w:rPr>
        <w:t>3.1</w:t>
      </w:r>
      <w:r w:rsidR="00EA29F6" w:rsidRPr="009C0BC7">
        <w:rPr>
          <w:rFonts w:ascii="Arial" w:hAnsi="Arial" w:cs="Arial"/>
          <w:bCs/>
          <w:color w:val="4472C4" w:themeColor="accent1"/>
          <w:kern w:val="0"/>
          <w:sz w:val="22"/>
        </w:rPr>
        <w:t xml:space="preserve"> </w:t>
      </w:r>
      <w:r w:rsidR="004D016F" w:rsidRPr="009C0BC7">
        <w:rPr>
          <w:rFonts w:ascii="Arial" w:hAnsi="Arial" w:cs="Arial"/>
          <w:bCs/>
          <w:color w:val="4472C4" w:themeColor="accent1"/>
          <w:kern w:val="0"/>
          <w:sz w:val="22"/>
        </w:rPr>
        <w:t xml:space="preserve">Mt, </w:t>
      </w:r>
      <w:r w:rsidR="00E606A8" w:rsidRPr="009C0BC7">
        <w:rPr>
          <w:rFonts w:ascii="Arial" w:hAnsi="Arial" w:cs="Arial"/>
          <w:bCs/>
          <w:color w:val="4472C4" w:themeColor="accent1"/>
          <w:kern w:val="0"/>
          <w:sz w:val="22"/>
        </w:rPr>
        <w:t>83</w:t>
      </w:r>
      <w:r w:rsidR="00EA29F6" w:rsidRPr="009C0BC7">
        <w:rPr>
          <w:rFonts w:ascii="Arial" w:hAnsi="Arial" w:cs="Arial"/>
          <w:bCs/>
          <w:color w:val="4472C4" w:themeColor="accent1"/>
          <w:kern w:val="0"/>
          <w:sz w:val="22"/>
        </w:rPr>
        <w:t xml:space="preserve"> </w:t>
      </w:r>
      <w:r w:rsidR="004D016F" w:rsidRPr="009C0BC7">
        <w:rPr>
          <w:rFonts w:ascii="Arial" w:hAnsi="Arial" w:cs="Arial"/>
          <w:bCs/>
          <w:color w:val="4472C4" w:themeColor="accent1"/>
          <w:kern w:val="0"/>
          <w:sz w:val="22"/>
        </w:rPr>
        <w:t xml:space="preserve">Mt and </w:t>
      </w:r>
      <w:r w:rsidR="00EA29F6" w:rsidRPr="009C0BC7">
        <w:rPr>
          <w:rFonts w:ascii="Arial" w:hAnsi="Arial" w:cs="Arial"/>
          <w:bCs/>
          <w:color w:val="4472C4" w:themeColor="accent1"/>
          <w:kern w:val="0"/>
          <w:sz w:val="22"/>
        </w:rPr>
        <w:t>6</w:t>
      </w:r>
      <w:r w:rsidR="00E606A8" w:rsidRPr="009C0BC7">
        <w:rPr>
          <w:rFonts w:ascii="Arial" w:hAnsi="Arial" w:cs="Arial"/>
          <w:bCs/>
          <w:color w:val="4472C4" w:themeColor="accent1"/>
          <w:kern w:val="0"/>
          <w:sz w:val="22"/>
        </w:rPr>
        <w:t>9</w:t>
      </w:r>
      <w:r w:rsidR="00EA29F6" w:rsidRPr="009C0BC7">
        <w:rPr>
          <w:rFonts w:ascii="Arial" w:hAnsi="Arial" w:cs="Arial"/>
          <w:bCs/>
          <w:color w:val="4472C4" w:themeColor="accent1"/>
          <w:kern w:val="0"/>
          <w:sz w:val="22"/>
        </w:rPr>
        <w:t xml:space="preserve"> </w:t>
      </w:r>
      <w:r w:rsidR="004D016F" w:rsidRPr="009C0BC7">
        <w:rPr>
          <w:rFonts w:ascii="Arial" w:hAnsi="Arial" w:cs="Arial"/>
          <w:bCs/>
          <w:color w:val="4472C4" w:themeColor="accent1"/>
          <w:kern w:val="0"/>
          <w:sz w:val="22"/>
        </w:rPr>
        <w:t xml:space="preserve">Mt </w:t>
      </w:r>
      <w:r w:rsidR="004D016F" w:rsidRPr="0033487D">
        <w:rPr>
          <w:rFonts w:ascii="Arial" w:hAnsi="Arial" w:cs="Arial"/>
          <w:bCs/>
          <w:color w:val="000000"/>
          <w:kern w:val="0"/>
          <w:sz w:val="22"/>
        </w:rPr>
        <w:t xml:space="preserve">in Jiangsu, Hebei and Henan, respectively. </w:t>
      </w:r>
      <w:r w:rsidR="00601826" w:rsidRPr="0033487D">
        <w:rPr>
          <w:rFonts w:ascii="Arial" w:hAnsi="Arial" w:cs="Arial"/>
          <w:bCs/>
          <w:color w:val="000000"/>
          <w:kern w:val="0"/>
          <w:sz w:val="22"/>
        </w:rPr>
        <w:t xml:space="preserve">The substantial contribution of final demand change to Shanxi and Inner Mongolia were because of rapid increase in exported electricity, while it was heavy industry (e.g., metal) in Hebei. </w:t>
      </w:r>
    </w:p>
    <w:p w:rsidR="00D111A3" w:rsidRPr="0033487D" w:rsidRDefault="0084318F" w:rsidP="007807D0">
      <w:pPr>
        <w:pStyle w:val="2"/>
        <w:spacing w:line="276" w:lineRule="auto"/>
        <w:rPr>
          <w:rFonts w:ascii="Arial" w:hAnsi="Arial" w:cs="Arial"/>
          <w:color w:val="000000"/>
        </w:rPr>
      </w:pPr>
      <w:r w:rsidRPr="0033487D">
        <w:rPr>
          <w:rFonts w:ascii="Arial" w:hAnsi="Arial" w:cs="Arial"/>
          <w:color w:val="000000"/>
        </w:rPr>
        <w:lastRenderedPageBreak/>
        <w:t>5.</w:t>
      </w:r>
      <w:r w:rsidR="00433392" w:rsidRPr="0033487D">
        <w:rPr>
          <w:rFonts w:ascii="Arial" w:hAnsi="Arial" w:cs="Arial"/>
          <w:color w:val="000000"/>
        </w:rPr>
        <w:t xml:space="preserve"> </w:t>
      </w:r>
      <w:r w:rsidR="00603E56" w:rsidRPr="0033487D">
        <w:rPr>
          <w:rFonts w:ascii="Arial" w:hAnsi="Arial" w:cs="Arial"/>
          <w:color w:val="000000"/>
        </w:rPr>
        <w:t>Conclusions and discussion</w:t>
      </w:r>
    </w:p>
    <w:p w:rsidR="009C4B82" w:rsidRPr="0033487D" w:rsidRDefault="00D11497" w:rsidP="007807D0">
      <w:pPr>
        <w:spacing w:line="276" w:lineRule="auto"/>
        <w:ind w:firstLineChars="200" w:firstLine="440"/>
        <w:rPr>
          <w:rStyle w:val="a3"/>
          <w:rFonts w:ascii="Arial" w:eastAsia="等线 Light" w:hAnsi="Arial" w:cs="Arial"/>
          <w:b/>
          <w:bCs/>
          <w:color w:val="000000"/>
          <w:sz w:val="22"/>
          <w:szCs w:val="32"/>
          <w:u w:val="none"/>
        </w:rPr>
      </w:pPr>
      <w:r w:rsidRPr="0033487D">
        <w:rPr>
          <w:rFonts w:ascii="Arial" w:hAnsi="Arial" w:cs="Arial"/>
          <w:color w:val="000000"/>
          <w:sz w:val="22"/>
        </w:rPr>
        <w:t xml:space="preserve">Knowledge of </w:t>
      </w:r>
      <w:r w:rsidR="0027471B" w:rsidRPr="0033487D">
        <w:rPr>
          <w:rFonts w:ascii="Arial" w:hAnsi="Arial" w:cs="Arial"/>
          <w:color w:val="000000"/>
          <w:sz w:val="22"/>
        </w:rPr>
        <w:t xml:space="preserve">the </w:t>
      </w:r>
      <w:r w:rsidR="00C454AE" w:rsidRPr="0033487D">
        <w:rPr>
          <w:rFonts w:ascii="Arial" w:hAnsi="Arial" w:cs="Arial"/>
          <w:color w:val="000000"/>
          <w:sz w:val="22"/>
        </w:rPr>
        <w:t xml:space="preserve">endowments </w:t>
      </w:r>
      <w:r w:rsidRPr="0033487D">
        <w:rPr>
          <w:rFonts w:ascii="Arial" w:hAnsi="Arial" w:cs="Arial"/>
          <w:color w:val="000000"/>
          <w:sz w:val="22"/>
        </w:rPr>
        <w:t xml:space="preserve">embodied in interregional trade is becoming increasingly important in a </w:t>
      </w:r>
      <w:r w:rsidR="002B20AC" w:rsidRPr="0033487D">
        <w:rPr>
          <w:rFonts w:ascii="Arial" w:hAnsi="Arial" w:cs="Arial"/>
          <w:color w:val="000000"/>
          <w:sz w:val="22"/>
        </w:rPr>
        <w:t>globalised</w:t>
      </w:r>
      <w:r w:rsidRPr="0033487D">
        <w:rPr>
          <w:rFonts w:ascii="Arial" w:hAnsi="Arial" w:cs="Arial"/>
          <w:color w:val="000000"/>
          <w:sz w:val="22"/>
        </w:rPr>
        <w:t xml:space="preserve"> economy. </w:t>
      </w:r>
      <w:r w:rsidR="00742E69" w:rsidRPr="009C0BC7">
        <w:rPr>
          <w:rFonts w:ascii="Arial" w:hAnsi="Arial" w:cs="Arial"/>
          <w:color w:val="4472C4" w:themeColor="accent1"/>
          <w:sz w:val="22"/>
        </w:rPr>
        <w:t xml:space="preserve">MRIO </w:t>
      </w:r>
      <w:r w:rsidR="00CD7F2D" w:rsidRPr="009C0BC7">
        <w:rPr>
          <w:rFonts w:ascii="Arial" w:hAnsi="Arial" w:cs="Arial" w:hint="eastAsia"/>
          <w:color w:val="4472C4" w:themeColor="accent1"/>
          <w:sz w:val="22"/>
        </w:rPr>
        <w:t>that</w:t>
      </w:r>
      <w:r w:rsidR="00742E69" w:rsidRPr="009C0BC7">
        <w:rPr>
          <w:rFonts w:ascii="Arial" w:hAnsi="Arial" w:cs="Arial"/>
          <w:color w:val="4472C4" w:themeColor="accent1"/>
          <w:sz w:val="22"/>
        </w:rPr>
        <w:t xml:space="preserve"> includes the feedback effects in the inter-regional trade (Su and Ang, 2011), has been a widely used method. Furthermore, i</w:t>
      </w:r>
      <w:r w:rsidRPr="009C0BC7">
        <w:rPr>
          <w:rFonts w:ascii="Arial" w:hAnsi="Arial" w:cs="Arial"/>
          <w:color w:val="4472C4" w:themeColor="accent1"/>
          <w:sz w:val="22"/>
        </w:rPr>
        <w:t>dentifying</w:t>
      </w:r>
      <w:r w:rsidRPr="0033487D">
        <w:rPr>
          <w:rFonts w:ascii="Arial" w:hAnsi="Arial" w:cs="Arial"/>
          <w:color w:val="000000"/>
          <w:sz w:val="22"/>
        </w:rPr>
        <w:t xml:space="preserve"> the driving forces of change</w:t>
      </w:r>
      <w:r w:rsidR="0027471B" w:rsidRPr="0033487D">
        <w:rPr>
          <w:rFonts w:ascii="Arial" w:hAnsi="Arial" w:cs="Arial"/>
          <w:color w:val="000000"/>
          <w:sz w:val="22"/>
        </w:rPr>
        <w:t>s</w:t>
      </w:r>
      <w:r w:rsidRPr="0033487D">
        <w:rPr>
          <w:rFonts w:ascii="Arial" w:hAnsi="Arial" w:cs="Arial"/>
          <w:color w:val="000000"/>
          <w:sz w:val="22"/>
        </w:rPr>
        <w:t xml:space="preserve"> in </w:t>
      </w:r>
      <w:r w:rsidR="0027471B" w:rsidRPr="0033487D">
        <w:rPr>
          <w:rFonts w:ascii="Arial" w:hAnsi="Arial" w:cs="Arial"/>
          <w:color w:val="000000"/>
          <w:sz w:val="22"/>
        </w:rPr>
        <w:t xml:space="preserve">the </w:t>
      </w:r>
      <w:r w:rsidR="00C454AE" w:rsidRPr="0033487D">
        <w:rPr>
          <w:rFonts w:ascii="Arial" w:hAnsi="Arial" w:cs="Arial"/>
          <w:color w:val="000000"/>
          <w:sz w:val="22"/>
        </w:rPr>
        <w:t xml:space="preserve">endowments </w:t>
      </w:r>
      <w:r w:rsidRPr="0033487D">
        <w:rPr>
          <w:rFonts w:ascii="Arial" w:hAnsi="Arial" w:cs="Arial"/>
          <w:color w:val="000000"/>
          <w:sz w:val="22"/>
        </w:rPr>
        <w:t xml:space="preserve">embodied in trade can </w:t>
      </w:r>
      <w:r w:rsidR="0027471B" w:rsidRPr="0033487D">
        <w:rPr>
          <w:rFonts w:ascii="Arial" w:hAnsi="Arial" w:cs="Arial"/>
          <w:color w:val="000000"/>
          <w:sz w:val="22"/>
        </w:rPr>
        <w:t>provide significant help</w:t>
      </w:r>
      <w:r w:rsidRPr="0033487D">
        <w:rPr>
          <w:rFonts w:ascii="Arial" w:hAnsi="Arial" w:cs="Arial"/>
          <w:color w:val="000000"/>
          <w:sz w:val="22"/>
        </w:rPr>
        <w:t xml:space="preserve"> in the development of polic</w:t>
      </w:r>
      <w:r w:rsidR="0027471B" w:rsidRPr="0033487D">
        <w:rPr>
          <w:rFonts w:ascii="Arial" w:hAnsi="Arial" w:cs="Arial"/>
          <w:color w:val="000000"/>
          <w:sz w:val="22"/>
        </w:rPr>
        <w:t>ies</w:t>
      </w:r>
      <w:r w:rsidRPr="0033487D">
        <w:rPr>
          <w:rFonts w:ascii="Arial" w:hAnsi="Arial" w:cs="Arial"/>
          <w:color w:val="000000"/>
          <w:sz w:val="22"/>
        </w:rPr>
        <w:t xml:space="preserve"> to curb </w:t>
      </w:r>
      <w:r w:rsidR="00C454AE" w:rsidRPr="0033487D">
        <w:rPr>
          <w:rFonts w:ascii="Arial" w:hAnsi="Arial" w:cs="Arial"/>
          <w:color w:val="000000"/>
          <w:sz w:val="22"/>
        </w:rPr>
        <w:t>regional and global emission</w:t>
      </w:r>
      <w:r w:rsidR="0027471B" w:rsidRPr="0033487D">
        <w:rPr>
          <w:rFonts w:ascii="Arial" w:hAnsi="Arial" w:cs="Arial"/>
          <w:color w:val="000000"/>
          <w:sz w:val="22"/>
        </w:rPr>
        <w:t>s</w:t>
      </w:r>
      <w:r w:rsidR="00C454AE" w:rsidRPr="0033487D">
        <w:rPr>
          <w:rFonts w:ascii="Arial" w:hAnsi="Arial" w:cs="Arial"/>
          <w:color w:val="000000"/>
          <w:sz w:val="22"/>
        </w:rPr>
        <w:t xml:space="preserve"> </w:t>
      </w:r>
      <w:r w:rsidR="0027471B" w:rsidRPr="0033487D">
        <w:rPr>
          <w:rFonts w:ascii="Arial" w:hAnsi="Arial" w:cs="Arial"/>
          <w:color w:val="000000"/>
          <w:sz w:val="22"/>
        </w:rPr>
        <w:t>and/</w:t>
      </w:r>
      <w:r w:rsidR="00C454AE" w:rsidRPr="0033487D">
        <w:rPr>
          <w:rFonts w:ascii="Arial" w:hAnsi="Arial" w:cs="Arial"/>
          <w:color w:val="000000"/>
          <w:sz w:val="22"/>
        </w:rPr>
        <w:t xml:space="preserve">or </w:t>
      </w:r>
      <w:r w:rsidR="009C4B82" w:rsidRPr="0033487D">
        <w:rPr>
          <w:rFonts w:ascii="Arial" w:hAnsi="Arial" w:cs="Arial"/>
          <w:color w:val="000000"/>
          <w:sz w:val="22"/>
        </w:rPr>
        <w:t xml:space="preserve">resource consumption. However, there is still a gap in </w:t>
      </w:r>
      <w:r w:rsidR="0027471B" w:rsidRPr="0033487D">
        <w:rPr>
          <w:rFonts w:ascii="Arial" w:hAnsi="Arial" w:cs="Arial"/>
          <w:color w:val="000000"/>
          <w:sz w:val="22"/>
        </w:rPr>
        <w:t>our quantitative understanding</w:t>
      </w:r>
      <w:r w:rsidR="009C4B82" w:rsidRPr="0033487D">
        <w:rPr>
          <w:rFonts w:ascii="Arial" w:hAnsi="Arial" w:cs="Arial"/>
          <w:color w:val="000000"/>
          <w:sz w:val="22"/>
        </w:rPr>
        <w:t xml:space="preserve"> of </w:t>
      </w:r>
      <w:r w:rsidRPr="0033487D">
        <w:rPr>
          <w:rFonts w:ascii="Arial" w:hAnsi="Arial" w:cs="Arial"/>
          <w:color w:val="000000"/>
          <w:sz w:val="22"/>
        </w:rPr>
        <w:t xml:space="preserve">the role of trade </w:t>
      </w:r>
      <w:r w:rsidR="002D7B0B" w:rsidRPr="0033487D">
        <w:rPr>
          <w:rFonts w:ascii="Arial" w:hAnsi="Arial" w:cs="Arial"/>
          <w:color w:val="000000"/>
          <w:sz w:val="22"/>
        </w:rPr>
        <w:t>and distinguishing</w:t>
      </w:r>
      <w:r w:rsidR="0027471B" w:rsidRPr="0033487D">
        <w:rPr>
          <w:rFonts w:ascii="Arial" w:hAnsi="Arial" w:cs="Arial"/>
          <w:color w:val="000000"/>
          <w:sz w:val="22"/>
        </w:rPr>
        <w:t xml:space="preserve"> the effects of</w:t>
      </w:r>
      <w:r w:rsidR="002D7B0B" w:rsidRPr="0033487D">
        <w:rPr>
          <w:rFonts w:ascii="Arial" w:hAnsi="Arial" w:cs="Arial"/>
          <w:color w:val="000000"/>
          <w:sz w:val="22"/>
        </w:rPr>
        <w:t xml:space="preserve"> intermediate and </w:t>
      </w:r>
      <w:r w:rsidR="009C0CF1" w:rsidRPr="0033487D">
        <w:rPr>
          <w:rStyle w:val="a3"/>
          <w:rFonts w:ascii="Arial" w:hAnsi="Arial" w:cs="Arial"/>
          <w:color w:val="000000"/>
          <w:sz w:val="22"/>
          <w:u w:val="none"/>
        </w:rPr>
        <w:t>final</w:t>
      </w:r>
      <w:r w:rsidR="004318C7" w:rsidRPr="0033487D">
        <w:rPr>
          <w:rStyle w:val="a3"/>
          <w:rFonts w:ascii="Arial" w:hAnsi="Arial" w:cs="Arial"/>
          <w:color w:val="000000"/>
          <w:sz w:val="22"/>
          <w:u w:val="none"/>
        </w:rPr>
        <w:t xml:space="preserve"> products</w:t>
      </w:r>
      <w:r w:rsidR="009C4B82" w:rsidRPr="0033487D">
        <w:rPr>
          <w:rStyle w:val="a3"/>
          <w:rFonts w:ascii="Arial" w:hAnsi="Arial" w:cs="Arial"/>
          <w:color w:val="000000"/>
          <w:sz w:val="22"/>
          <w:u w:val="none"/>
        </w:rPr>
        <w:t xml:space="preserve"> </w:t>
      </w:r>
      <w:r w:rsidR="00374D2F" w:rsidRPr="0033487D">
        <w:rPr>
          <w:rStyle w:val="a3"/>
          <w:rFonts w:ascii="Arial" w:hAnsi="Arial" w:cs="Arial"/>
          <w:color w:val="000000"/>
          <w:sz w:val="22"/>
          <w:u w:val="none"/>
        </w:rPr>
        <w:t xml:space="preserve">in relocating </w:t>
      </w:r>
      <w:r w:rsidR="002A58FE" w:rsidRPr="0033487D">
        <w:rPr>
          <w:rFonts w:ascii="Arial" w:hAnsi="Arial" w:cs="Arial"/>
          <w:color w:val="000000"/>
          <w:sz w:val="22"/>
        </w:rPr>
        <w:t>emissions and/or resource consumption</w:t>
      </w:r>
      <w:r w:rsidR="009C4B82" w:rsidRPr="0033487D">
        <w:rPr>
          <w:rStyle w:val="a3"/>
          <w:rFonts w:ascii="Arial" w:hAnsi="Arial" w:cs="Arial"/>
          <w:color w:val="000000"/>
          <w:sz w:val="22"/>
          <w:u w:val="none"/>
        </w:rPr>
        <w:t>.</w:t>
      </w:r>
    </w:p>
    <w:p w:rsidR="00B27068" w:rsidRPr="0033487D" w:rsidRDefault="00D11497" w:rsidP="00B27068">
      <w:pPr>
        <w:spacing w:line="276" w:lineRule="auto"/>
        <w:ind w:firstLine="444"/>
        <w:rPr>
          <w:rFonts w:ascii="Arial" w:hAnsi="Arial" w:cs="Arial"/>
          <w:color w:val="000000"/>
          <w:sz w:val="22"/>
        </w:rPr>
      </w:pPr>
      <w:r w:rsidRPr="0033487D">
        <w:rPr>
          <w:rFonts w:ascii="Arial" w:hAnsi="Arial" w:cs="Arial"/>
          <w:color w:val="000000"/>
          <w:sz w:val="22"/>
        </w:rPr>
        <w:t xml:space="preserve">In this paper, we </w:t>
      </w:r>
      <w:r w:rsidR="006E1B38" w:rsidRPr="0033487D">
        <w:rPr>
          <w:rFonts w:ascii="Arial" w:hAnsi="Arial" w:cs="Arial"/>
          <w:color w:val="000000"/>
          <w:sz w:val="22"/>
        </w:rPr>
        <w:t xml:space="preserve">first </w:t>
      </w:r>
      <w:r w:rsidR="0027471B" w:rsidRPr="0033487D">
        <w:rPr>
          <w:rFonts w:ascii="Arial" w:hAnsi="Arial" w:cs="Arial"/>
          <w:color w:val="000000"/>
          <w:sz w:val="22"/>
        </w:rPr>
        <w:t>present</w:t>
      </w:r>
      <w:r w:rsidR="00C454AE" w:rsidRPr="0033487D">
        <w:rPr>
          <w:rFonts w:ascii="Arial" w:hAnsi="Arial" w:cs="Arial"/>
          <w:color w:val="000000"/>
          <w:sz w:val="22"/>
        </w:rPr>
        <w:t xml:space="preserve"> a </w:t>
      </w:r>
      <w:r w:rsidR="009C4B82" w:rsidRPr="0033487D">
        <w:rPr>
          <w:rFonts w:ascii="Arial" w:hAnsi="Arial" w:cs="Arial"/>
          <w:color w:val="000000"/>
          <w:sz w:val="22"/>
        </w:rPr>
        <w:t xml:space="preserve">MRIO-based SDA framework </w:t>
      </w:r>
      <w:r w:rsidRPr="0033487D">
        <w:rPr>
          <w:rFonts w:ascii="Arial" w:hAnsi="Arial" w:cs="Arial"/>
          <w:color w:val="000000"/>
          <w:sz w:val="22"/>
        </w:rPr>
        <w:t>for investigating the emissions embodied in</w:t>
      </w:r>
      <w:r w:rsidR="0027471B" w:rsidRPr="0033487D">
        <w:rPr>
          <w:rFonts w:ascii="Arial" w:hAnsi="Arial" w:cs="Arial"/>
          <w:color w:val="000000"/>
          <w:sz w:val="22"/>
        </w:rPr>
        <w:t xml:space="preserve"> the</w:t>
      </w:r>
      <w:r w:rsidRPr="0033487D">
        <w:rPr>
          <w:rFonts w:ascii="Arial" w:hAnsi="Arial" w:cs="Arial"/>
          <w:color w:val="000000"/>
          <w:sz w:val="22"/>
        </w:rPr>
        <w:t xml:space="preserve"> </w:t>
      </w:r>
      <w:r w:rsidR="009C0CF1" w:rsidRPr="0033487D">
        <w:rPr>
          <w:rStyle w:val="a3"/>
          <w:rFonts w:ascii="Arial" w:hAnsi="Arial" w:cs="Arial"/>
          <w:color w:val="000000"/>
          <w:sz w:val="22"/>
          <w:u w:val="none"/>
        </w:rPr>
        <w:t>final</w:t>
      </w:r>
      <w:r w:rsidR="004318C7" w:rsidRPr="0033487D">
        <w:rPr>
          <w:rStyle w:val="a3"/>
          <w:rFonts w:ascii="Arial" w:hAnsi="Arial" w:cs="Arial"/>
          <w:color w:val="000000"/>
          <w:sz w:val="22"/>
          <w:u w:val="none"/>
        </w:rPr>
        <w:t xml:space="preserve"> products</w:t>
      </w:r>
      <w:r w:rsidRPr="0033487D">
        <w:rPr>
          <w:rFonts w:ascii="Arial" w:hAnsi="Arial" w:cs="Arial"/>
          <w:color w:val="000000"/>
          <w:sz w:val="22"/>
        </w:rPr>
        <w:t xml:space="preserve"> traded between </w:t>
      </w:r>
      <w:r w:rsidR="0027471B" w:rsidRPr="0033487D">
        <w:rPr>
          <w:rFonts w:ascii="Arial" w:hAnsi="Arial" w:cs="Arial"/>
          <w:color w:val="000000"/>
          <w:sz w:val="22"/>
        </w:rPr>
        <w:t xml:space="preserve">pairs of </w:t>
      </w:r>
      <w:r w:rsidRPr="0033487D">
        <w:rPr>
          <w:rFonts w:ascii="Arial" w:hAnsi="Arial" w:cs="Arial"/>
          <w:color w:val="000000"/>
          <w:sz w:val="22"/>
        </w:rPr>
        <w:t xml:space="preserve">regions and </w:t>
      </w:r>
      <w:r w:rsidR="0027471B" w:rsidRPr="0033487D">
        <w:rPr>
          <w:rFonts w:ascii="Arial" w:hAnsi="Arial" w:cs="Arial"/>
          <w:color w:val="000000"/>
          <w:sz w:val="22"/>
        </w:rPr>
        <w:t xml:space="preserve">the </w:t>
      </w:r>
      <w:r w:rsidRPr="0033487D">
        <w:rPr>
          <w:rFonts w:ascii="Arial" w:hAnsi="Arial" w:cs="Arial"/>
          <w:color w:val="000000"/>
          <w:sz w:val="22"/>
        </w:rPr>
        <w:t xml:space="preserve">emissions embodied in intermediate goods </w:t>
      </w:r>
      <w:r w:rsidR="0027471B" w:rsidRPr="0033487D">
        <w:rPr>
          <w:rFonts w:ascii="Arial" w:hAnsi="Arial" w:cs="Arial"/>
          <w:color w:val="000000"/>
          <w:sz w:val="22"/>
        </w:rPr>
        <w:t xml:space="preserve">that are used in </w:t>
      </w:r>
      <w:r w:rsidRPr="0033487D">
        <w:rPr>
          <w:rFonts w:ascii="Arial" w:hAnsi="Arial" w:cs="Arial"/>
          <w:color w:val="000000"/>
          <w:sz w:val="22"/>
        </w:rPr>
        <w:t>further processing</w:t>
      </w:r>
      <w:r w:rsidR="0027471B" w:rsidRPr="0033487D">
        <w:rPr>
          <w:rFonts w:ascii="Arial" w:hAnsi="Arial" w:cs="Arial"/>
          <w:color w:val="000000"/>
          <w:sz w:val="22"/>
        </w:rPr>
        <w:t xml:space="preserve"> stages</w:t>
      </w:r>
      <w:r w:rsidRPr="0033487D">
        <w:rPr>
          <w:rFonts w:ascii="Arial" w:hAnsi="Arial" w:cs="Arial"/>
          <w:color w:val="000000"/>
          <w:sz w:val="22"/>
        </w:rPr>
        <w:t xml:space="preserve">. </w:t>
      </w:r>
    </w:p>
    <w:p w:rsidR="0005112D" w:rsidRPr="0033487D" w:rsidRDefault="00B27068" w:rsidP="000B11B6">
      <w:pPr>
        <w:spacing w:line="276" w:lineRule="auto"/>
        <w:rPr>
          <w:rFonts w:ascii="Arial" w:hAnsi="Arial" w:cs="Arial"/>
          <w:color w:val="000000"/>
          <w:sz w:val="22"/>
        </w:rPr>
      </w:pPr>
      <w:r w:rsidRPr="0033487D">
        <w:rPr>
          <w:rFonts w:ascii="Arial" w:hAnsi="Arial" w:cs="Arial"/>
          <w:color w:val="000000"/>
          <w:sz w:val="22"/>
        </w:rPr>
        <w:t>By</w:t>
      </w:r>
      <w:r w:rsidR="006E1B38" w:rsidRPr="0033487D">
        <w:rPr>
          <w:rFonts w:ascii="Arial" w:hAnsi="Arial" w:cs="Arial"/>
          <w:color w:val="000000"/>
          <w:sz w:val="22"/>
        </w:rPr>
        <w:t xml:space="preserve"> </w:t>
      </w:r>
      <w:r w:rsidRPr="0033487D">
        <w:rPr>
          <w:rFonts w:ascii="Arial" w:hAnsi="Arial" w:cs="Arial"/>
          <w:color w:val="000000"/>
          <w:sz w:val="22"/>
        </w:rPr>
        <w:t xml:space="preserve">investigating </w:t>
      </w:r>
      <w:r w:rsidR="006E1B38" w:rsidRPr="0033487D">
        <w:rPr>
          <w:rFonts w:ascii="Arial" w:hAnsi="Arial" w:cs="Arial"/>
          <w:color w:val="000000"/>
          <w:sz w:val="22"/>
        </w:rPr>
        <w:t xml:space="preserve">the socioeconomic contribution to the </w:t>
      </w:r>
      <w:r w:rsidR="001F08D6" w:rsidRPr="0033487D">
        <w:rPr>
          <w:rFonts w:ascii="Arial" w:hAnsi="Arial" w:cs="Arial"/>
          <w:color w:val="000000"/>
          <w:sz w:val="22"/>
        </w:rPr>
        <w:t xml:space="preserve">reversing </w:t>
      </w:r>
      <w:r w:rsidR="006E1B38" w:rsidRPr="0033487D">
        <w:rPr>
          <w:rFonts w:ascii="Arial" w:hAnsi="Arial" w:cs="Arial"/>
          <w:color w:val="000000"/>
          <w:sz w:val="22"/>
        </w:rPr>
        <w:t xml:space="preserve">flows, </w:t>
      </w:r>
      <w:r w:rsidR="00140753" w:rsidRPr="0033487D">
        <w:rPr>
          <w:rFonts w:ascii="Arial" w:hAnsi="Arial" w:cs="Arial"/>
          <w:color w:val="000000"/>
          <w:sz w:val="22"/>
        </w:rPr>
        <w:t xml:space="preserve">we divide </w:t>
      </w:r>
      <w:r w:rsidR="00052133" w:rsidRPr="0033487D">
        <w:rPr>
          <w:rFonts w:ascii="Arial" w:hAnsi="Arial" w:cs="Arial"/>
          <w:color w:val="000000"/>
          <w:sz w:val="22"/>
        </w:rPr>
        <w:t>emission</w:t>
      </w:r>
      <w:r w:rsidR="001C2A1E" w:rsidRPr="0033487D">
        <w:rPr>
          <w:rFonts w:ascii="Arial" w:hAnsi="Arial" w:cs="Arial"/>
          <w:color w:val="000000"/>
          <w:sz w:val="22"/>
        </w:rPr>
        <w:t>s</w:t>
      </w:r>
      <w:r w:rsidR="00052133" w:rsidRPr="0033487D">
        <w:rPr>
          <w:rFonts w:ascii="Arial" w:hAnsi="Arial" w:cs="Arial"/>
          <w:color w:val="000000"/>
          <w:sz w:val="22"/>
        </w:rPr>
        <w:t xml:space="preserve"> flow </w:t>
      </w:r>
      <w:r w:rsidR="004D1D38" w:rsidRPr="0033487D">
        <w:rPr>
          <w:rFonts w:ascii="Arial" w:hAnsi="Arial" w:cs="Arial"/>
          <w:color w:val="000000"/>
          <w:sz w:val="22"/>
        </w:rPr>
        <w:t xml:space="preserve">between the original producer and final consumer </w:t>
      </w:r>
      <w:r w:rsidR="00052133" w:rsidRPr="0033487D">
        <w:rPr>
          <w:rFonts w:ascii="Arial" w:hAnsi="Arial" w:cs="Arial"/>
          <w:color w:val="000000"/>
          <w:sz w:val="22"/>
        </w:rPr>
        <w:t>according to</w:t>
      </w:r>
      <w:r w:rsidR="00140753" w:rsidRPr="0033487D">
        <w:rPr>
          <w:rFonts w:ascii="Arial" w:hAnsi="Arial" w:cs="Arial"/>
          <w:color w:val="000000"/>
          <w:sz w:val="22"/>
        </w:rPr>
        <w:t xml:space="preserve"> where the</w:t>
      </w:r>
      <w:r w:rsidR="00052133" w:rsidRPr="0033487D">
        <w:rPr>
          <w:rFonts w:ascii="Arial" w:hAnsi="Arial" w:cs="Arial"/>
          <w:color w:val="000000"/>
          <w:sz w:val="22"/>
        </w:rPr>
        <w:t xml:space="preserve"> products were finalised</w:t>
      </w:r>
      <w:r w:rsidR="006E1B38" w:rsidRPr="0033487D">
        <w:rPr>
          <w:rFonts w:ascii="Arial" w:hAnsi="Arial" w:cs="Arial"/>
          <w:color w:val="000000"/>
          <w:sz w:val="22"/>
        </w:rPr>
        <w:t>.</w:t>
      </w:r>
      <w:r w:rsidR="006E1B38" w:rsidRPr="0033487D" w:rsidDel="006E1B38">
        <w:rPr>
          <w:rFonts w:ascii="Arial" w:hAnsi="Arial" w:cs="Arial"/>
          <w:color w:val="000000"/>
          <w:sz w:val="22"/>
        </w:rPr>
        <w:t xml:space="preserve"> </w:t>
      </w:r>
      <w:r w:rsidR="001C2A1E" w:rsidRPr="0033487D">
        <w:rPr>
          <w:rFonts w:ascii="Arial" w:hAnsi="Arial" w:cs="Arial"/>
          <w:color w:val="000000"/>
          <w:sz w:val="22"/>
        </w:rPr>
        <w:t>T</w:t>
      </w:r>
      <w:r w:rsidR="00B337E9" w:rsidRPr="0033487D">
        <w:rPr>
          <w:rFonts w:ascii="Arial" w:hAnsi="Arial" w:cs="Arial"/>
          <w:color w:val="000000"/>
          <w:sz w:val="22"/>
        </w:rPr>
        <w:t xml:space="preserve">he emissions embodied in final products are generated from production of a country’s GDP </w:t>
      </w:r>
      <w:r w:rsidR="002A028F" w:rsidRPr="0033487D">
        <w:rPr>
          <w:rFonts w:ascii="Arial" w:hAnsi="Arial" w:cs="Arial"/>
          <w:color w:val="000000"/>
          <w:sz w:val="22"/>
        </w:rPr>
        <w:t>that</w:t>
      </w:r>
      <w:r w:rsidR="00B337E9" w:rsidRPr="0033487D">
        <w:rPr>
          <w:rFonts w:ascii="Arial" w:hAnsi="Arial" w:cs="Arial"/>
          <w:color w:val="000000"/>
          <w:sz w:val="22"/>
        </w:rPr>
        <w:t xml:space="preserve"> are </w:t>
      </w:r>
      <w:r w:rsidR="001C2A1E" w:rsidRPr="0033487D">
        <w:rPr>
          <w:rFonts w:ascii="Arial" w:hAnsi="Arial" w:cs="Arial"/>
          <w:color w:val="000000"/>
          <w:sz w:val="22"/>
        </w:rPr>
        <w:t xml:space="preserve">used to satisfied final demand of other countries, while the emissions embodied in intermediate products are related to fragmented interregional production processes. </w:t>
      </w:r>
      <w:r w:rsidR="00CC3A1E" w:rsidRPr="0033487D">
        <w:rPr>
          <w:rFonts w:ascii="Arial" w:hAnsi="Arial" w:cs="Arial"/>
          <w:color w:val="000000"/>
          <w:sz w:val="22"/>
        </w:rPr>
        <w:t>Our analysis shows that</w:t>
      </w:r>
      <w:r w:rsidR="007461B8" w:rsidRPr="0033487D">
        <w:rPr>
          <w:rFonts w:ascii="Arial" w:hAnsi="Arial" w:cs="Arial"/>
          <w:color w:val="000000"/>
          <w:sz w:val="22"/>
        </w:rPr>
        <w:t xml:space="preserve"> </w:t>
      </w:r>
      <w:r w:rsidR="009C0BC7" w:rsidRPr="00C64BD8">
        <w:rPr>
          <w:rFonts w:ascii="Arial" w:hAnsi="Arial" w:cs="Arial"/>
          <w:bCs/>
          <w:color w:val="4472C4" w:themeColor="accent1"/>
          <w:kern w:val="0"/>
          <w:sz w:val="22"/>
        </w:rPr>
        <w:t xml:space="preserve">82% (553 </w:t>
      </w:r>
      <w:proofErr w:type="gramStart"/>
      <w:r w:rsidR="009C0BC7" w:rsidRPr="00483E0D">
        <w:rPr>
          <w:rFonts w:ascii="Arial" w:hAnsi="Arial" w:cs="Arial"/>
          <w:bCs/>
          <w:color w:val="000000"/>
          <w:kern w:val="0"/>
          <w:sz w:val="22"/>
        </w:rPr>
        <w:t>Mt)</w:t>
      </w:r>
      <w:r w:rsidR="007461B8" w:rsidRPr="0033487D">
        <w:rPr>
          <w:rFonts w:ascii="Arial" w:hAnsi="Arial" w:cs="Arial"/>
          <w:bCs/>
          <w:color w:val="000000"/>
          <w:kern w:val="0"/>
          <w:sz w:val="22"/>
        </w:rPr>
        <w:t>of</w:t>
      </w:r>
      <w:proofErr w:type="gramEnd"/>
      <w:r w:rsidR="007461B8" w:rsidRPr="0033487D">
        <w:rPr>
          <w:rFonts w:ascii="Arial" w:hAnsi="Arial" w:cs="Arial"/>
          <w:bCs/>
          <w:color w:val="000000"/>
          <w:kern w:val="0"/>
          <w:sz w:val="22"/>
        </w:rPr>
        <w:t xml:space="preserve"> the changes</w:t>
      </w:r>
      <w:r w:rsidR="008B221C" w:rsidRPr="0033487D">
        <w:rPr>
          <w:rFonts w:ascii="Arial" w:hAnsi="Arial" w:cs="Arial"/>
          <w:bCs/>
          <w:color w:val="000000"/>
          <w:kern w:val="0"/>
          <w:sz w:val="22"/>
        </w:rPr>
        <w:t xml:space="preserve"> in emissions</w:t>
      </w:r>
      <w:r w:rsidR="007461B8" w:rsidRPr="0033487D">
        <w:rPr>
          <w:rFonts w:ascii="Arial" w:hAnsi="Arial" w:cs="Arial"/>
          <w:bCs/>
          <w:color w:val="000000"/>
          <w:kern w:val="0"/>
          <w:sz w:val="22"/>
        </w:rPr>
        <w:t xml:space="preserve"> </w:t>
      </w:r>
      <w:r w:rsidR="008B221C" w:rsidRPr="0033487D">
        <w:rPr>
          <w:rFonts w:ascii="Arial" w:hAnsi="Arial" w:cs="Arial"/>
          <w:bCs/>
          <w:color w:val="000000"/>
          <w:kern w:val="0"/>
          <w:sz w:val="22"/>
        </w:rPr>
        <w:t xml:space="preserve">embodied in interprovincial trade </w:t>
      </w:r>
      <w:r w:rsidR="00A62E47" w:rsidRPr="0033487D">
        <w:rPr>
          <w:rFonts w:ascii="Arial" w:hAnsi="Arial" w:cs="Arial"/>
          <w:bCs/>
          <w:color w:val="000000"/>
          <w:kern w:val="0"/>
          <w:sz w:val="22"/>
        </w:rPr>
        <w:t xml:space="preserve">can be </w:t>
      </w:r>
      <w:r w:rsidR="007461B8" w:rsidRPr="0033487D">
        <w:rPr>
          <w:rFonts w:ascii="Arial" w:hAnsi="Arial" w:cs="Arial"/>
          <w:bCs/>
          <w:color w:val="000000"/>
          <w:kern w:val="0"/>
          <w:sz w:val="22"/>
        </w:rPr>
        <w:t xml:space="preserve">attributed to </w:t>
      </w:r>
      <w:r w:rsidR="007461B8" w:rsidRPr="0033487D">
        <w:rPr>
          <w:rStyle w:val="a3"/>
          <w:rFonts w:ascii="Arial" w:hAnsi="Arial" w:cs="Arial"/>
          <w:color w:val="000000"/>
          <w:sz w:val="22"/>
          <w:u w:val="none"/>
        </w:rPr>
        <w:t>intermediate products</w:t>
      </w:r>
      <w:r w:rsidR="004B6058" w:rsidRPr="0033487D">
        <w:rPr>
          <w:rFonts w:ascii="Arial" w:hAnsi="Arial" w:cs="Arial"/>
          <w:bCs/>
          <w:color w:val="000000"/>
          <w:kern w:val="0"/>
          <w:sz w:val="22"/>
        </w:rPr>
        <w:t xml:space="preserve">. </w:t>
      </w:r>
      <w:r w:rsidR="007F54F6" w:rsidRPr="0033487D">
        <w:rPr>
          <w:rFonts w:ascii="Arial" w:hAnsi="Arial" w:cs="Arial"/>
          <w:bCs/>
          <w:color w:val="000000"/>
          <w:sz w:val="22"/>
        </w:rPr>
        <w:t xml:space="preserve">The decomposition of </w:t>
      </w:r>
      <w:r w:rsidR="007F54F6" w:rsidRPr="0033487D">
        <w:rPr>
          <w:rFonts w:ascii="Arial" w:hAnsi="Arial" w:cs="Arial"/>
          <w:bCs/>
          <w:color w:val="000000"/>
          <w:kern w:val="0"/>
          <w:sz w:val="22"/>
        </w:rPr>
        <w:t>emissions embodied in intermediate trade</w:t>
      </w:r>
      <w:r w:rsidR="007F54F6" w:rsidRPr="0033487D">
        <w:rPr>
          <w:rFonts w:ascii="Arial" w:hAnsi="Arial" w:cs="Arial"/>
          <w:bCs/>
          <w:color w:val="000000"/>
          <w:sz w:val="22"/>
        </w:rPr>
        <w:t xml:space="preserve"> can reveal the driving forces of the change in interregional supply chain related emissions. </w:t>
      </w:r>
      <w:r w:rsidR="007F54F6" w:rsidRPr="0033487D">
        <w:rPr>
          <w:rFonts w:ascii="Arial" w:hAnsi="Arial" w:cs="Arial"/>
          <w:bCs/>
          <w:color w:val="000000"/>
          <w:kern w:val="0"/>
          <w:sz w:val="22"/>
        </w:rPr>
        <w:t>The results in this study shed light on the following aspects.</w:t>
      </w:r>
    </w:p>
    <w:p w:rsidR="007F54F6" w:rsidRPr="0033487D" w:rsidRDefault="007F54F6" w:rsidP="007F54F6">
      <w:pPr>
        <w:spacing w:line="276" w:lineRule="auto"/>
        <w:ind w:firstLineChars="150" w:firstLine="330"/>
        <w:rPr>
          <w:rFonts w:ascii="Arial" w:hAnsi="Arial" w:cs="Arial"/>
          <w:color w:val="000000"/>
          <w:sz w:val="22"/>
        </w:rPr>
      </w:pPr>
      <w:r w:rsidRPr="0033487D">
        <w:rPr>
          <w:rFonts w:ascii="Arial" w:hAnsi="Arial" w:cs="Arial"/>
          <w:bCs/>
          <w:color w:val="000000"/>
          <w:sz w:val="22"/>
        </w:rPr>
        <w:t xml:space="preserve">First, </w:t>
      </w:r>
      <w:r w:rsidRPr="0033487D">
        <w:rPr>
          <w:rFonts w:ascii="Arial" w:hAnsi="Arial" w:cs="Arial"/>
          <w:color w:val="000000"/>
          <w:sz w:val="22"/>
        </w:rPr>
        <w:t xml:space="preserve">the emissions flow among less developed regions will be new drivers in China. The emissions outsourced from the Central to Central Coast regions tend to decline and the consumption structure also offset part of the outsourced emissions. </w:t>
      </w:r>
      <w:r w:rsidRPr="0033487D">
        <w:rPr>
          <w:rFonts w:ascii="Arial" w:hAnsi="Arial" w:cs="Arial"/>
          <w:bCs/>
          <w:color w:val="000000"/>
          <w:kern w:val="0"/>
          <w:sz w:val="22"/>
        </w:rPr>
        <w:t>In contrast, the faster expansion of capital investment, household consumption and import volume</w:t>
      </w:r>
      <w:r w:rsidRPr="0033487D">
        <w:rPr>
          <w:rFonts w:ascii="Arial" w:hAnsi="Arial" w:cs="Arial"/>
          <w:color w:val="000000"/>
          <w:sz w:val="22"/>
        </w:rPr>
        <w:t xml:space="preserve"> in </w:t>
      </w:r>
      <w:r w:rsidRPr="0033487D">
        <w:rPr>
          <w:rFonts w:ascii="Arial" w:hAnsi="Arial" w:cs="Arial"/>
          <w:bCs/>
          <w:color w:val="000000"/>
          <w:kern w:val="0"/>
          <w:sz w:val="22"/>
        </w:rPr>
        <w:t>Henan, Shaanxi and Inner Mongolia have resulted in large increase</w:t>
      </w:r>
      <w:r w:rsidRPr="0033487D">
        <w:rPr>
          <w:rFonts w:ascii="Arial" w:hAnsi="Arial" w:cs="Arial"/>
          <w:color w:val="000000"/>
          <w:sz w:val="22"/>
        </w:rPr>
        <w:t>s in the emissions embodied in imports for those provinces</w:t>
      </w:r>
      <w:r w:rsidRPr="0033487D">
        <w:rPr>
          <w:rFonts w:ascii="Arial" w:hAnsi="Arial" w:cs="Arial"/>
          <w:bCs/>
          <w:color w:val="000000"/>
          <w:kern w:val="0"/>
          <w:sz w:val="22"/>
        </w:rPr>
        <w:t xml:space="preserve">. </w:t>
      </w:r>
      <w:r w:rsidRPr="0033487D">
        <w:rPr>
          <w:rFonts w:ascii="Arial" w:hAnsi="Arial" w:cs="Arial"/>
          <w:color w:val="000000"/>
          <w:sz w:val="22"/>
        </w:rPr>
        <w:t xml:space="preserve">Moreover, Henan has ceased to be a net exporter and has become a net importer. </w:t>
      </w:r>
      <w:r w:rsidRPr="0033487D">
        <w:rPr>
          <w:rFonts w:ascii="Arial" w:hAnsi="Arial" w:cs="Arial"/>
          <w:bCs/>
          <w:color w:val="000000"/>
          <w:kern w:val="0"/>
          <w:sz w:val="22"/>
        </w:rPr>
        <w:t xml:space="preserve">This is because of the small catch-up of economic development in less developed regions in China. Poverty eradication is fairly carbon-intensive due to a larger carbon-footprint elasticity of consumption, strongly driving local emissions as well as imported emissions </w:t>
      </w:r>
      <w:r w:rsidRPr="0033487D">
        <w:rPr>
          <w:rFonts w:ascii="Arial" w:hAnsi="Arial" w:cs="Arial"/>
          <w:bCs/>
          <w:color w:val="000000"/>
          <w:kern w:val="0"/>
          <w:sz w:val="22"/>
        </w:rPr>
        <w:fldChar w:fldCharType="begin">
          <w:fldData xml:space="preserve">PEVuZE5vdGU+PENpdGU+PEF1dGhvcj5XaWVkZW5ob2ZlcjwvQXV0aG9yPjxZZWFyPjIwMTc8L1ll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</w:fldData>
        </w:fldChar>
      </w:r>
      <w:r w:rsidRPr="0033487D">
        <w:rPr>
          <w:rFonts w:ascii="Arial" w:hAnsi="Arial" w:cs="Arial"/>
          <w:bCs/>
          <w:color w:val="000000"/>
          <w:kern w:val="0"/>
          <w:sz w:val="22"/>
        </w:rPr>
        <w:instrText xml:space="preserve"> ADDIN EN.CITE </w:instrText>
      </w:r>
      <w:r w:rsidRPr="0033487D">
        <w:rPr>
          <w:rFonts w:ascii="Arial" w:hAnsi="Arial" w:cs="Arial"/>
          <w:bCs/>
          <w:color w:val="000000"/>
          <w:kern w:val="0"/>
          <w:sz w:val="22"/>
        </w:rPr>
        <w:fldChar w:fldCharType="begin">
          <w:fldData xml:space="preserve">PEVuZE5vdGU+PENpdGU+PEF1dGhvcj5XaWVkZW5ob2ZlcjwvQXV0aG9yPjxZZWFyPjIwMTc8L1ll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</w:fldData>
        </w:fldChar>
      </w:r>
      <w:r w:rsidRPr="0033487D">
        <w:rPr>
          <w:rFonts w:ascii="Arial" w:hAnsi="Arial" w:cs="Arial"/>
          <w:bCs/>
          <w:color w:val="000000"/>
          <w:kern w:val="0"/>
          <w:sz w:val="22"/>
        </w:rPr>
        <w:instrText xml:space="preserve"> ADDIN EN.CITE.DATA </w:instrText>
      </w:r>
      <w:r w:rsidRPr="0033487D">
        <w:rPr>
          <w:rFonts w:ascii="Arial" w:hAnsi="Arial" w:cs="Arial"/>
          <w:bCs/>
          <w:color w:val="000000"/>
          <w:kern w:val="0"/>
          <w:sz w:val="22"/>
        </w:rPr>
      </w:r>
      <w:r w:rsidRPr="0033487D">
        <w:rPr>
          <w:rFonts w:ascii="Arial" w:hAnsi="Arial" w:cs="Arial"/>
          <w:bCs/>
          <w:color w:val="000000"/>
          <w:kern w:val="0"/>
          <w:sz w:val="22"/>
        </w:rPr>
        <w:fldChar w:fldCharType="end"/>
      </w:r>
      <w:r w:rsidRPr="0033487D">
        <w:rPr>
          <w:rFonts w:ascii="Arial" w:hAnsi="Arial" w:cs="Arial"/>
          <w:bCs/>
          <w:color w:val="000000"/>
          <w:kern w:val="0"/>
          <w:sz w:val="22"/>
        </w:rPr>
      </w:r>
      <w:r w:rsidRPr="0033487D">
        <w:rPr>
          <w:rFonts w:ascii="Arial" w:hAnsi="Arial" w:cs="Arial"/>
          <w:bCs/>
          <w:color w:val="000000"/>
          <w:kern w:val="0"/>
          <w:sz w:val="22"/>
        </w:rPr>
        <w:fldChar w:fldCharType="separate"/>
      </w:r>
      <w:r w:rsidRPr="0033487D">
        <w:rPr>
          <w:rFonts w:ascii="Arial" w:hAnsi="Arial" w:cs="Arial"/>
          <w:bCs/>
          <w:noProof/>
          <w:color w:val="000000"/>
          <w:kern w:val="0"/>
          <w:sz w:val="22"/>
        </w:rPr>
        <w:t>(</w:t>
      </w:r>
      <w:hyperlink w:anchor="_ENREF_66" w:tooltip="Wiedenhofer, 2017 #8402" w:history="1">
        <w:r w:rsidR="002A028F" w:rsidRPr="0033487D">
          <w:rPr>
            <w:rFonts w:ascii="Arial" w:hAnsi="Arial" w:cs="Arial"/>
            <w:noProof/>
            <w:color w:val="000000"/>
            <w:kern w:val="0"/>
            <w:sz w:val="22"/>
          </w:rPr>
          <w:t>Wiedenhofer et al. 2017</w:t>
        </w:r>
      </w:hyperlink>
      <w:r w:rsidRPr="0033487D">
        <w:rPr>
          <w:rFonts w:ascii="Arial" w:hAnsi="Arial" w:cs="Arial"/>
          <w:bCs/>
          <w:noProof/>
          <w:color w:val="000000"/>
          <w:kern w:val="0"/>
          <w:sz w:val="22"/>
        </w:rPr>
        <w:t xml:space="preserve">; </w:t>
      </w:r>
      <w:hyperlink w:anchor="_ENREF_26" w:tooltip="Hubacek, 2017 #8702" w:history="1">
        <w:r w:rsidR="002A028F" w:rsidRPr="0033487D">
          <w:rPr>
            <w:rFonts w:ascii="Arial" w:hAnsi="Arial" w:cs="Arial"/>
            <w:noProof/>
            <w:color w:val="000000"/>
            <w:kern w:val="0"/>
            <w:sz w:val="22"/>
          </w:rPr>
          <w:t>Hubacek et al. 2017</w:t>
        </w:r>
      </w:hyperlink>
      <w:r w:rsidRPr="0033487D">
        <w:rPr>
          <w:rFonts w:ascii="Arial" w:hAnsi="Arial" w:cs="Arial"/>
          <w:bCs/>
          <w:noProof/>
          <w:color w:val="000000"/>
          <w:kern w:val="0"/>
          <w:sz w:val="22"/>
        </w:rPr>
        <w:t>)</w:t>
      </w:r>
      <w:r w:rsidRPr="0033487D">
        <w:rPr>
          <w:rFonts w:ascii="Arial" w:hAnsi="Arial" w:cs="Arial"/>
          <w:bCs/>
          <w:color w:val="000000"/>
          <w:kern w:val="0"/>
          <w:sz w:val="22"/>
        </w:rPr>
        <w:fldChar w:fldCharType="end"/>
      </w:r>
      <w:r w:rsidRPr="0033487D">
        <w:rPr>
          <w:rFonts w:ascii="Arial" w:hAnsi="Arial" w:cs="Arial"/>
          <w:bCs/>
          <w:color w:val="000000"/>
          <w:kern w:val="0"/>
          <w:sz w:val="22"/>
        </w:rPr>
        <w:t xml:space="preserve">.  </w:t>
      </w:r>
    </w:p>
    <w:p w:rsidR="0033593B" w:rsidRPr="0033487D" w:rsidRDefault="007F54F6" w:rsidP="007D010E">
      <w:pPr>
        <w:pStyle w:val="af6"/>
        <w:shd w:val="clear" w:color="auto" w:fill="FFFFFF"/>
        <w:spacing w:before="0" w:beforeAutospacing="0" w:after="120" w:afterAutospacing="0" w:line="276" w:lineRule="auto"/>
        <w:ind w:firstLineChars="200" w:firstLine="440"/>
        <w:jc w:val="both"/>
        <w:rPr>
          <w:rFonts w:ascii="Arial" w:eastAsia="等线" w:hAnsi="Arial" w:cs="Arial"/>
          <w:bCs/>
          <w:color w:val="000000"/>
          <w:sz w:val="22"/>
          <w:szCs w:val="22"/>
          <w:lang w:val="en-GB"/>
        </w:rPr>
      </w:pPr>
      <w:r w:rsidRPr="0033487D">
        <w:rPr>
          <w:rFonts w:ascii="Arial" w:eastAsia="等线" w:hAnsi="Arial" w:cs="Arial"/>
          <w:bCs/>
          <w:color w:val="000000"/>
          <w:sz w:val="22"/>
          <w:szCs w:val="22"/>
          <w:lang w:val="en-GB"/>
        </w:rPr>
        <w:t xml:space="preserve">Second, </w:t>
      </w:r>
      <w:r w:rsidR="00DA1DFB" w:rsidRPr="0033487D">
        <w:rPr>
          <w:rFonts w:ascii="Arial" w:eastAsia="等线" w:hAnsi="Arial" w:cs="Arial"/>
          <w:bCs/>
          <w:color w:val="000000"/>
          <w:sz w:val="22"/>
          <w:szCs w:val="22"/>
          <w:lang w:val="en-GB"/>
        </w:rPr>
        <w:t>a</w:t>
      </w:r>
      <w:r w:rsidR="007D084A" w:rsidRPr="0033487D">
        <w:rPr>
          <w:rFonts w:ascii="Arial" w:eastAsia="等线" w:hAnsi="Arial" w:cs="Arial"/>
          <w:bCs/>
          <w:color w:val="000000"/>
          <w:sz w:val="22"/>
          <w:szCs w:val="22"/>
          <w:lang w:val="en-GB"/>
        </w:rPr>
        <w:t xml:space="preserve"> slight shift of </w:t>
      </w:r>
      <w:r w:rsidR="003E75E3" w:rsidRPr="0033487D">
        <w:rPr>
          <w:rFonts w:ascii="Arial" w:eastAsia="等线" w:hAnsi="Arial" w:cs="Arial"/>
          <w:bCs/>
          <w:color w:val="000000"/>
          <w:sz w:val="22"/>
          <w:szCs w:val="22"/>
          <w:lang w:val="en-GB"/>
        </w:rPr>
        <w:t xml:space="preserve">production activities </w:t>
      </w:r>
      <w:r w:rsidR="007D084A" w:rsidRPr="0033487D">
        <w:rPr>
          <w:rFonts w:ascii="Arial" w:eastAsia="等线" w:hAnsi="Arial" w:cs="Arial"/>
          <w:bCs/>
          <w:color w:val="000000"/>
          <w:sz w:val="22"/>
          <w:szCs w:val="22"/>
          <w:lang w:val="en-GB"/>
        </w:rPr>
        <w:t>from Central and North regions (together with the CO</w:t>
      </w:r>
      <w:r w:rsidR="007D084A" w:rsidRPr="0033487D">
        <w:rPr>
          <w:rFonts w:ascii="Arial" w:eastAsia="等线" w:hAnsi="Arial" w:cs="Arial"/>
          <w:bCs/>
          <w:color w:val="000000"/>
          <w:sz w:val="22"/>
          <w:szCs w:val="22"/>
          <w:vertAlign w:val="subscript"/>
          <w:lang w:val="en-GB"/>
        </w:rPr>
        <w:t>2</w:t>
      </w:r>
      <w:r w:rsidR="007D084A" w:rsidRPr="0033487D">
        <w:rPr>
          <w:rFonts w:ascii="Arial" w:eastAsia="等线" w:hAnsi="Arial" w:cs="Arial"/>
          <w:bCs/>
          <w:color w:val="000000"/>
          <w:sz w:val="22"/>
          <w:szCs w:val="22"/>
          <w:lang w:val="en-GB"/>
        </w:rPr>
        <w:t xml:space="preserve"> emissions) relieved the pressures of emission reduction in China. </w:t>
      </w:r>
      <w:r w:rsidR="00CA2617" w:rsidRPr="0033487D">
        <w:rPr>
          <w:rFonts w:ascii="Arial" w:eastAsia="等线" w:hAnsi="Arial" w:cs="Arial"/>
          <w:bCs/>
          <w:color w:val="000000"/>
          <w:sz w:val="22"/>
          <w:szCs w:val="22"/>
          <w:lang w:val="en-GB"/>
        </w:rPr>
        <w:t>The change in interregional dependency have driven increasing</w:t>
      </w:r>
      <w:r w:rsidR="006D33EE" w:rsidRPr="0033487D">
        <w:rPr>
          <w:rFonts w:ascii="Arial" w:eastAsia="等线" w:hAnsi="Arial" w:cs="Arial"/>
          <w:bCs/>
          <w:color w:val="000000"/>
          <w:sz w:val="22"/>
          <w:szCs w:val="22"/>
          <w:lang w:val="en-GB"/>
        </w:rPr>
        <w:t xml:space="preserve"> emission </w:t>
      </w:r>
      <w:r w:rsidR="006D33EE" w:rsidRPr="0033487D">
        <w:rPr>
          <w:rFonts w:ascii="Arial" w:eastAsia="等线" w:hAnsi="Arial" w:cs="Arial"/>
          <w:bCs/>
          <w:color w:val="000000"/>
          <w:sz w:val="22"/>
          <w:szCs w:val="22"/>
          <w:lang w:val="en-GB"/>
        </w:rPr>
        <w:lastRenderedPageBreak/>
        <w:t xml:space="preserve">outflow via China’s interprovincial trade from </w:t>
      </w:r>
      <w:r w:rsidR="00CA2617" w:rsidRPr="0033487D">
        <w:rPr>
          <w:rFonts w:ascii="Arial" w:eastAsia="等线" w:hAnsi="Arial" w:cs="Arial"/>
          <w:bCs/>
          <w:color w:val="000000"/>
          <w:sz w:val="22"/>
          <w:szCs w:val="22"/>
          <w:lang w:val="en-GB"/>
        </w:rPr>
        <w:t>southern</w:t>
      </w:r>
      <w:r w:rsidR="006D33EE" w:rsidRPr="0033487D">
        <w:rPr>
          <w:rFonts w:ascii="Arial" w:eastAsia="等线" w:hAnsi="Arial" w:cs="Arial"/>
          <w:bCs/>
          <w:color w:val="000000"/>
          <w:sz w:val="22"/>
          <w:szCs w:val="22"/>
          <w:lang w:val="en-GB"/>
        </w:rPr>
        <w:t xml:space="preserve"> and western provinces, where the energy resources are richer and production efficiencies are lower. </w:t>
      </w:r>
      <w:r w:rsidR="007D010E" w:rsidRPr="0033487D">
        <w:rPr>
          <w:rFonts w:ascii="Arial" w:eastAsia="等线" w:hAnsi="Arial" w:cs="Arial"/>
          <w:bCs/>
          <w:color w:val="000000"/>
          <w:sz w:val="22"/>
          <w:szCs w:val="22"/>
          <w:lang w:val="en-GB"/>
        </w:rPr>
        <w:t>T</w:t>
      </w:r>
      <w:r w:rsidR="00DA4DC9" w:rsidRPr="0033487D">
        <w:rPr>
          <w:rFonts w:ascii="Arial" w:eastAsia="等线" w:hAnsi="Arial" w:cs="Arial"/>
          <w:bCs/>
          <w:color w:val="000000"/>
          <w:sz w:val="22"/>
          <w:szCs w:val="22"/>
          <w:lang w:val="en-GB"/>
        </w:rPr>
        <w:t xml:space="preserve">he exported emissions are </w:t>
      </w:r>
      <w:r w:rsidR="00D76EDE" w:rsidRPr="0033487D">
        <w:rPr>
          <w:rFonts w:ascii="Arial" w:eastAsia="等线" w:hAnsi="Arial" w:cs="Arial"/>
          <w:bCs/>
          <w:color w:val="000000"/>
          <w:sz w:val="22"/>
          <w:szCs w:val="22"/>
          <w:lang w:val="en-GB"/>
        </w:rPr>
        <w:t xml:space="preserve">mainly </w:t>
      </w:r>
      <w:r w:rsidR="00DA4DC9" w:rsidRPr="0033487D">
        <w:rPr>
          <w:rFonts w:ascii="Arial" w:eastAsia="等线" w:hAnsi="Arial" w:cs="Arial"/>
          <w:bCs/>
          <w:color w:val="000000"/>
          <w:sz w:val="22"/>
          <w:szCs w:val="22"/>
          <w:lang w:val="en-GB"/>
        </w:rPr>
        <w:t xml:space="preserve">embodied in exported intermediate products. </w:t>
      </w:r>
      <w:r w:rsidR="00D76EDE" w:rsidRPr="0033487D">
        <w:rPr>
          <w:rFonts w:ascii="Arial" w:eastAsia="等线" w:hAnsi="Arial" w:cs="Arial"/>
          <w:bCs/>
          <w:color w:val="000000"/>
          <w:sz w:val="22"/>
          <w:szCs w:val="22"/>
          <w:lang w:val="en-GB"/>
        </w:rPr>
        <w:t xml:space="preserve">Moreover, the </w:t>
      </w:r>
      <w:r w:rsidR="007D010E" w:rsidRPr="0033487D">
        <w:rPr>
          <w:rFonts w:ascii="Arial" w:hAnsi="Arial" w:cs="Arial"/>
          <w:bCs/>
          <w:color w:val="000000"/>
          <w:sz w:val="22"/>
        </w:rPr>
        <w:t xml:space="preserve">intraregional </w:t>
      </w:r>
      <w:r w:rsidR="00B9100D" w:rsidRPr="0033487D">
        <w:rPr>
          <w:rFonts w:ascii="Arial" w:hAnsi="Arial" w:cs="Arial"/>
          <w:bCs/>
          <w:color w:val="000000"/>
          <w:sz w:val="22"/>
        </w:rPr>
        <w:t>dependency</w:t>
      </w:r>
      <w:r w:rsidR="00DA4DC9" w:rsidRPr="0033487D">
        <w:rPr>
          <w:rFonts w:ascii="Arial" w:eastAsia="等线" w:hAnsi="Arial" w:cs="Arial"/>
          <w:bCs/>
          <w:color w:val="000000"/>
          <w:sz w:val="22"/>
          <w:szCs w:val="22"/>
          <w:lang w:val="en-GB"/>
        </w:rPr>
        <w:t xml:space="preserve"> has changed slightly in </w:t>
      </w:r>
      <w:r w:rsidR="00CA2617" w:rsidRPr="0033487D">
        <w:rPr>
          <w:rFonts w:ascii="Arial" w:eastAsia="等线" w:hAnsi="Arial" w:cs="Arial"/>
          <w:bCs/>
          <w:color w:val="000000"/>
          <w:sz w:val="22"/>
          <w:szCs w:val="22"/>
          <w:lang w:val="en-GB"/>
        </w:rPr>
        <w:t xml:space="preserve">2012 </w:t>
      </w:r>
      <w:r w:rsidR="00DA4DC9" w:rsidRPr="0033487D">
        <w:rPr>
          <w:rFonts w:ascii="Arial" w:eastAsia="等线" w:hAnsi="Arial" w:cs="Arial"/>
          <w:bCs/>
          <w:color w:val="000000"/>
          <w:sz w:val="22"/>
          <w:szCs w:val="22"/>
          <w:lang w:val="en-GB"/>
        </w:rPr>
        <w:t xml:space="preserve">and contributed to the reduction in EEIT. </w:t>
      </w:r>
    </w:p>
    <w:p w:rsidR="001247B5" w:rsidRPr="0033487D" w:rsidRDefault="001247B5" w:rsidP="00822FF7">
      <w:pPr>
        <w:pStyle w:val="af6"/>
        <w:shd w:val="clear" w:color="auto" w:fill="FFFFFF"/>
        <w:spacing w:before="0" w:beforeAutospacing="0" w:after="180" w:afterAutospacing="0" w:line="276" w:lineRule="auto"/>
        <w:ind w:firstLineChars="200" w:firstLine="440"/>
        <w:jc w:val="both"/>
        <w:rPr>
          <w:rFonts w:ascii="Arial" w:eastAsia="等线" w:hAnsi="Arial" w:cs="Arial"/>
          <w:bCs/>
          <w:color w:val="000000"/>
          <w:sz w:val="22"/>
          <w:szCs w:val="22"/>
          <w:lang w:val="en-GB"/>
        </w:rPr>
      </w:pPr>
      <w:r w:rsidRPr="0033487D">
        <w:rPr>
          <w:rFonts w:ascii="Arial" w:eastAsia="等线" w:hAnsi="Arial" w:cs="Arial"/>
          <w:bCs/>
          <w:color w:val="000000"/>
          <w:sz w:val="22"/>
          <w:szCs w:val="22"/>
          <w:lang w:val="en-GB"/>
        </w:rPr>
        <w:t xml:space="preserve">Third, </w:t>
      </w:r>
      <w:r w:rsidR="00A63DF6" w:rsidRPr="0033487D">
        <w:rPr>
          <w:rFonts w:ascii="Arial" w:eastAsia="等线" w:hAnsi="Arial" w:cs="Arial"/>
          <w:bCs/>
          <w:color w:val="000000"/>
          <w:sz w:val="22"/>
          <w:szCs w:val="22"/>
          <w:lang w:val="en-GB"/>
        </w:rPr>
        <w:t>Central Coastal regions are still located in the downstream of the supply chain. T</w:t>
      </w:r>
      <w:r w:rsidR="00BD7DA0" w:rsidRPr="0033487D">
        <w:rPr>
          <w:rFonts w:ascii="Arial" w:eastAsia="等线" w:hAnsi="Arial" w:cs="Arial"/>
          <w:bCs/>
          <w:color w:val="000000"/>
          <w:sz w:val="22"/>
          <w:szCs w:val="22"/>
          <w:lang w:val="en-GB"/>
        </w:rPr>
        <w:t xml:space="preserve">he growth of emissions embodied in the final products, contributes to the increase in exported emissions from Central Coast regions. </w:t>
      </w:r>
      <w:r w:rsidR="00A63DF6" w:rsidRPr="0033487D">
        <w:rPr>
          <w:rFonts w:ascii="Arial" w:eastAsia="等线" w:hAnsi="Arial" w:cs="Arial"/>
          <w:bCs/>
          <w:color w:val="000000"/>
          <w:sz w:val="22"/>
          <w:szCs w:val="22"/>
          <w:lang w:val="en-GB"/>
        </w:rPr>
        <w:t xml:space="preserve">The exported emissions are embodied in their finished products and imported emissions are mainly embodied in intermediate products finalised locally. </w:t>
      </w:r>
      <w:bookmarkStart w:id="24" w:name="_Hlk517286846"/>
      <w:r w:rsidR="00A63DF6" w:rsidRPr="0033487D">
        <w:rPr>
          <w:rFonts w:ascii="Arial" w:eastAsia="等线" w:hAnsi="Arial" w:cs="Arial"/>
          <w:bCs/>
          <w:color w:val="000000"/>
          <w:sz w:val="22"/>
          <w:szCs w:val="22"/>
          <w:lang w:val="en-GB"/>
        </w:rPr>
        <w:t xml:space="preserve">The </w:t>
      </w:r>
      <w:r w:rsidR="007D010E" w:rsidRPr="0033487D">
        <w:rPr>
          <w:rFonts w:ascii="Arial" w:eastAsia="等线" w:hAnsi="Arial" w:cs="Arial"/>
          <w:bCs/>
          <w:color w:val="000000"/>
          <w:sz w:val="22"/>
          <w:szCs w:val="22"/>
          <w:lang w:val="en-GB"/>
        </w:rPr>
        <w:t xml:space="preserve">Central Coastal regions use imported intermediate products to produce </w:t>
      </w:r>
      <w:r w:rsidR="00506175" w:rsidRPr="0033487D">
        <w:rPr>
          <w:rFonts w:ascii="Arial" w:eastAsia="等线" w:hAnsi="Arial" w:cs="Arial"/>
          <w:bCs/>
          <w:color w:val="000000"/>
          <w:sz w:val="22"/>
          <w:szCs w:val="22"/>
          <w:lang w:val="en-GB"/>
        </w:rPr>
        <w:t xml:space="preserve">and finalized products which are </w:t>
      </w:r>
      <w:r w:rsidR="007D010E" w:rsidRPr="0033487D">
        <w:rPr>
          <w:rFonts w:ascii="Arial" w:eastAsia="等线" w:hAnsi="Arial" w:cs="Arial"/>
          <w:bCs/>
          <w:color w:val="000000"/>
          <w:sz w:val="22"/>
          <w:szCs w:val="22"/>
          <w:lang w:val="en-GB"/>
        </w:rPr>
        <w:t>export</w:t>
      </w:r>
      <w:r w:rsidR="00506175" w:rsidRPr="0033487D">
        <w:rPr>
          <w:rFonts w:ascii="Arial" w:eastAsia="等线" w:hAnsi="Arial" w:cs="Arial"/>
          <w:bCs/>
          <w:color w:val="000000"/>
          <w:sz w:val="22"/>
          <w:szCs w:val="22"/>
          <w:lang w:val="en-GB"/>
        </w:rPr>
        <w:t xml:space="preserve">ed </w:t>
      </w:r>
      <w:r w:rsidR="004F2AF1" w:rsidRPr="0033487D">
        <w:rPr>
          <w:rFonts w:ascii="Arial" w:eastAsia="等线" w:hAnsi="Arial" w:cs="Arial"/>
          <w:bCs/>
          <w:color w:val="000000"/>
          <w:sz w:val="22"/>
          <w:szCs w:val="22"/>
          <w:lang w:val="en-GB"/>
        </w:rPr>
        <w:t>to other regions</w:t>
      </w:r>
      <w:r w:rsidR="007D010E" w:rsidRPr="0033487D">
        <w:rPr>
          <w:rFonts w:ascii="Arial" w:eastAsia="等线" w:hAnsi="Arial" w:cs="Arial"/>
          <w:bCs/>
          <w:color w:val="000000"/>
          <w:sz w:val="22"/>
          <w:szCs w:val="22"/>
          <w:lang w:val="en-GB"/>
        </w:rPr>
        <w:t>.</w:t>
      </w:r>
      <w:bookmarkEnd w:id="24"/>
      <w:r w:rsidR="007D010E" w:rsidRPr="0033487D">
        <w:rPr>
          <w:rFonts w:ascii="Arial" w:eastAsia="等线" w:hAnsi="Arial" w:cs="Arial"/>
          <w:bCs/>
          <w:color w:val="000000"/>
          <w:sz w:val="22"/>
          <w:szCs w:val="22"/>
          <w:lang w:val="en-GB"/>
        </w:rPr>
        <w:t xml:space="preserve"> </w:t>
      </w:r>
      <w:r w:rsidR="004F2AF1" w:rsidRPr="0033487D">
        <w:rPr>
          <w:rFonts w:ascii="Arial" w:eastAsia="等线" w:hAnsi="Arial" w:cs="Arial"/>
          <w:bCs/>
          <w:color w:val="000000"/>
          <w:sz w:val="22"/>
          <w:szCs w:val="22"/>
          <w:lang w:val="en-GB"/>
        </w:rPr>
        <w:t>The emission embodied in China’s total export</w:t>
      </w:r>
      <w:r w:rsidR="002A028F" w:rsidRPr="0033487D">
        <w:rPr>
          <w:rFonts w:ascii="Arial" w:eastAsia="等线" w:hAnsi="Arial" w:cs="Arial"/>
          <w:bCs/>
          <w:color w:val="000000"/>
          <w:sz w:val="22"/>
          <w:szCs w:val="22"/>
          <w:lang w:val="en-GB"/>
        </w:rPr>
        <w:t>s</w:t>
      </w:r>
      <w:r w:rsidR="004F2AF1" w:rsidRPr="0033487D">
        <w:rPr>
          <w:rFonts w:ascii="Arial" w:eastAsia="等线" w:hAnsi="Arial" w:cs="Arial"/>
          <w:bCs/>
          <w:color w:val="000000"/>
          <w:sz w:val="22"/>
          <w:szCs w:val="22"/>
          <w:lang w:val="en-GB"/>
        </w:rPr>
        <w:t xml:space="preserve"> to other regions via international trade has peaked</w:t>
      </w:r>
      <w:r w:rsidR="00F46A8C" w:rsidRPr="0033487D">
        <w:rPr>
          <w:rFonts w:ascii="Arial" w:eastAsia="等线" w:hAnsi="Arial" w:cs="Arial"/>
          <w:bCs/>
          <w:color w:val="000000"/>
          <w:sz w:val="22"/>
          <w:szCs w:val="22"/>
          <w:lang w:val="en-GB"/>
        </w:rPr>
        <w:t xml:space="preserve"> after the global financial crisis, but further efforts on emissions embodied in interprovincial trade are needed.</w:t>
      </w:r>
      <w:r w:rsidR="004F2AF1" w:rsidRPr="0033487D">
        <w:rPr>
          <w:rFonts w:ascii="Arial" w:eastAsia="等线" w:hAnsi="Arial" w:cs="Arial"/>
          <w:bCs/>
          <w:color w:val="000000"/>
          <w:sz w:val="22"/>
          <w:szCs w:val="22"/>
          <w:lang w:val="en-GB"/>
        </w:rPr>
        <w:t xml:space="preserve"> </w:t>
      </w:r>
      <w:r w:rsidR="006600DA" w:rsidRPr="0033487D">
        <w:rPr>
          <w:rFonts w:ascii="Arial" w:eastAsia="等线" w:hAnsi="Arial" w:cs="Arial"/>
          <w:bCs/>
          <w:color w:val="000000"/>
          <w:sz w:val="22"/>
          <w:szCs w:val="22"/>
          <w:lang w:val="en-GB"/>
        </w:rPr>
        <w:t>Thus, improving emission intensity in central and western regions or gradually upgrading the supply chain is crucial in reducing the CO</w:t>
      </w:r>
      <w:r w:rsidR="006600DA" w:rsidRPr="0033487D">
        <w:rPr>
          <w:rFonts w:ascii="Arial" w:eastAsia="等线" w:hAnsi="Arial" w:cs="Arial"/>
          <w:bCs/>
          <w:color w:val="000000"/>
          <w:sz w:val="22"/>
          <w:szCs w:val="22"/>
          <w:vertAlign w:val="subscript"/>
          <w:lang w:val="en-GB"/>
        </w:rPr>
        <w:t>2</w:t>
      </w:r>
      <w:r w:rsidR="006600DA" w:rsidRPr="0033487D">
        <w:rPr>
          <w:rFonts w:ascii="Arial" w:eastAsia="等线" w:hAnsi="Arial" w:cs="Arial"/>
          <w:bCs/>
          <w:color w:val="000000"/>
          <w:sz w:val="22"/>
          <w:szCs w:val="22"/>
          <w:lang w:val="en-GB"/>
        </w:rPr>
        <w:t xml:space="preserve"> relocation and total emissions in China.</w:t>
      </w:r>
    </w:p>
    <w:p w:rsidR="00675DF4" w:rsidRPr="0033487D" w:rsidRDefault="00675DF4" w:rsidP="00822FF7">
      <w:pPr>
        <w:pStyle w:val="af6"/>
        <w:shd w:val="clear" w:color="auto" w:fill="FFFFFF"/>
        <w:spacing w:before="0" w:beforeAutospacing="0" w:after="180" w:afterAutospacing="0" w:line="276" w:lineRule="auto"/>
        <w:ind w:firstLineChars="200" w:firstLine="440"/>
        <w:jc w:val="both"/>
        <w:rPr>
          <w:rFonts w:ascii="Arial" w:eastAsia="等线" w:hAnsi="Arial" w:cs="Arial"/>
          <w:bCs/>
          <w:color w:val="000000"/>
          <w:sz w:val="22"/>
          <w:szCs w:val="22"/>
          <w:lang w:val="en-GB"/>
        </w:rPr>
      </w:pPr>
    </w:p>
    <w:p w:rsidR="00675DF4" w:rsidRPr="0033487D" w:rsidRDefault="00675DF4" w:rsidP="00675DF4">
      <w:pPr>
        <w:pStyle w:val="3"/>
        <w:spacing w:line="276" w:lineRule="auto"/>
        <w:rPr>
          <w:rFonts w:ascii="Arial" w:hAnsi="Arial" w:cs="Arial"/>
          <w:color w:val="000000"/>
          <w:sz w:val="24"/>
          <w:szCs w:val="24"/>
        </w:rPr>
      </w:pPr>
      <w:r w:rsidRPr="0033487D">
        <w:rPr>
          <w:rFonts w:ascii="Arial" w:hAnsi="Arial" w:cs="Arial"/>
          <w:color w:val="000000"/>
          <w:sz w:val="24"/>
          <w:szCs w:val="24"/>
        </w:rPr>
        <w:t>Acknowledgements</w:t>
      </w:r>
    </w:p>
    <w:p w:rsidR="00675DF4" w:rsidRPr="0033487D" w:rsidRDefault="00675DF4" w:rsidP="00675DF4">
      <w:pPr>
        <w:autoSpaceDE w:val="0"/>
        <w:autoSpaceDN w:val="0"/>
        <w:adjustRightInd w:val="0"/>
        <w:rPr>
          <w:rFonts w:ascii="Arial" w:hAnsi="Arial" w:cs="Arial"/>
          <w:color w:val="000000"/>
          <w:sz w:val="22"/>
        </w:rPr>
      </w:pPr>
      <w:r w:rsidRPr="0033487D">
        <w:rPr>
          <w:rFonts w:ascii="Arial" w:hAnsi="Arial" w:cs="Arial"/>
          <w:color w:val="000000"/>
          <w:sz w:val="22"/>
        </w:rPr>
        <w:t xml:space="preserve">This work was supported by the National Key R&amp;D Program of China (2016YFA0602604), the National Natural Science Foundation of China (41629501), </w:t>
      </w:r>
      <w:r w:rsidR="000343D2" w:rsidRPr="000343D2">
        <w:rPr>
          <w:rFonts w:ascii="Arial" w:hAnsi="Arial" w:cs="Arial"/>
          <w:color w:val="000000"/>
          <w:sz w:val="22"/>
        </w:rPr>
        <w:t>the EU H2020 research and innova</w:t>
      </w:r>
      <w:bookmarkStart w:id="25" w:name="_GoBack"/>
      <w:bookmarkEnd w:id="25"/>
      <w:r w:rsidR="000343D2" w:rsidRPr="000343D2">
        <w:rPr>
          <w:rFonts w:ascii="Arial" w:hAnsi="Arial" w:cs="Arial"/>
          <w:color w:val="000000"/>
          <w:sz w:val="22"/>
        </w:rPr>
        <w:t>tion programme under the Grant Agreement No 730403 (INNOPATHS)</w:t>
      </w:r>
      <w:r w:rsidR="000343D2" w:rsidRPr="000343D2">
        <w:rPr>
          <w:rFonts w:ascii="Arial" w:hAnsi="Arial" w:cs="Arial"/>
          <w:color w:val="000000"/>
          <w:sz w:val="22"/>
        </w:rPr>
        <w:t xml:space="preserve">, </w:t>
      </w:r>
      <w:r w:rsidRPr="0033487D">
        <w:rPr>
          <w:rFonts w:ascii="Arial" w:hAnsi="Arial" w:cs="Arial"/>
          <w:color w:val="000000"/>
          <w:sz w:val="22"/>
        </w:rPr>
        <w:t>the UK Natural Environment Research Council (NE/N00714X/1 and NE/P019900/1), the Economic and Social Research Council (ES/L016028/1), a British Academy Grant (AF150310) and the Philip Leverhulme Prize.</w:t>
      </w:r>
    </w:p>
    <w:p w:rsidR="00433392" w:rsidRPr="0033487D" w:rsidRDefault="00433392" w:rsidP="007807D0">
      <w:pPr>
        <w:pStyle w:val="3"/>
        <w:spacing w:line="276" w:lineRule="auto"/>
        <w:rPr>
          <w:rFonts w:ascii="Arial" w:hAnsi="Arial" w:cs="Arial"/>
          <w:color w:val="000000"/>
          <w:sz w:val="24"/>
          <w:szCs w:val="24"/>
        </w:rPr>
      </w:pPr>
      <w:r w:rsidRPr="0033487D">
        <w:rPr>
          <w:rFonts w:ascii="Arial" w:hAnsi="Arial" w:cs="Arial"/>
          <w:color w:val="000000"/>
          <w:sz w:val="24"/>
          <w:szCs w:val="24"/>
        </w:rPr>
        <w:t>Disclosure statement</w:t>
      </w:r>
    </w:p>
    <w:p w:rsidR="00433392" w:rsidRPr="0033487D" w:rsidRDefault="00433392" w:rsidP="007807D0">
      <w:pPr>
        <w:spacing w:line="276" w:lineRule="auto"/>
        <w:ind w:firstLineChars="200" w:firstLine="440"/>
        <w:rPr>
          <w:rFonts w:ascii="Arial" w:hAnsi="Arial" w:cs="Arial"/>
          <w:color w:val="000000"/>
          <w:sz w:val="22"/>
        </w:rPr>
      </w:pPr>
      <w:r w:rsidRPr="0033487D">
        <w:rPr>
          <w:rFonts w:ascii="Arial" w:hAnsi="Arial" w:cs="Arial"/>
          <w:color w:val="000000"/>
          <w:sz w:val="22"/>
        </w:rPr>
        <w:t>No potential conflict of interest was reported by the authors.</w:t>
      </w:r>
    </w:p>
    <w:p w:rsidR="008679EB" w:rsidRPr="0033487D" w:rsidRDefault="008679EB" w:rsidP="007807D0">
      <w:pPr>
        <w:spacing w:line="276" w:lineRule="auto"/>
        <w:ind w:firstLineChars="200" w:firstLine="440"/>
        <w:rPr>
          <w:rFonts w:ascii="Arial" w:hAnsi="Arial" w:cs="Arial"/>
          <w:color w:val="000000"/>
          <w:sz w:val="22"/>
        </w:rPr>
      </w:pPr>
    </w:p>
    <w:p w:rsidR="002C10CC" w:rsidRPr="0033487D" w:rsidRDefault="00137CBE" w:rsidP="007807D0">
      <w:pPr>
        <w:pStyle w:val="3"/>
        <w:spacing w:line="276" w:lineRule="auto"/>
        <w:rPr>
          <w:rFonts w:ascii="Arial" w:hAnsi="Arial" w:cs="Arial"/>
          <w:color w:val="000000"/>
          <w:sz w:val="24"/>
          <w:szCs w:val="24"/>
        </w:rPr>
      </w:pPr>
      <w:r w:rsidRPr="0033487D">
        <w:rPr>
          <w:rFonts w:ascii="Arial" w:hAnsi="Arial" w:cs="Arial"/>
          <w:color w:val="000000"/>
          <w:sz w:val="24"/>
          <w:szCs w:val="24"/>
        </w:rPr>
        <w:t>References</w:t>
      </w:r>
    </w:p>
    <w:p w:rsidR="002A028F" w:rsidRPr="0033487D" w:rsidRDefault="002C10CC" w:rsidP="002A028F">
      <w:pPr>
        <w:pStyle w:val="EndNoteBibliography"/>
        <w:ind w:left="720" w:hanging="720"/>
        <w:rPr>
          <w:rFonts w:ascii="Arial" w:hAnsi="Arial" w:cs="Arial"/>
          <w:color w:val="000000"/>
          <w:szCs w:val="20"/>
        </w:rPr>
      </w:pPr>
      <w:r w:rsidRPr="0033487D">
        <w:rPr>
          <w:rFonts w:ascii="Arial" w:hAnsi="Arial" w:cs="Arial"/>
          <w:noProof w:val="0"/>
          <w:color w:val="000000"/>
          <w:szCs w:val="20"/>
        </w:rPr>
        <w:fldChar w:fldCharType="begin"/>
      </w:r>
      <w:r w:rsidRPr="0033487D">
        <w:rPr>
          <w:rFonts w:ascii="Arial" w:hAnsi="Arial" w:cs="Arial"/>
          <w:noProof w:val="0"/>
          <w:color w:val="000000"/>
          <w:szCs w:val="20"/>
        </w:rPr>
        <w:instrText xml:space="preserve"> ADDIN EN.REFLIST </w:instrText>
      </w:r>
      <w:r w:rsidRPr="0033487D">
        <w:rPr>
          <w:rFonts w:ascii="Arial" w:hAnsi="Arial" w:cs="Arial"/>
          <w:noProof w:val="0"/>
          <w:color w:val="000000"/>
          <w:szCs w:val="20"/>
        </w:rPr>
        <w:fldChar w:fldCharType="separate"/>
      </w:r>
      <w:bookmarkStart w:id="26" w:name="_ENREF_1"/>
      <w:r w:rsidR="002A028F" w:rsidRPr="0033487D">
        <w:rPr>
          <w:rFonts w:ascii="Arial" w:hAnsi="Arial" w:cs="Arial"/>
          <w:color w:val="000000"/>
          <w:szCs w:val="20"/>
        </w:rPr>
        <w:t xml:space="preserve">Aguiar, A., B. Narayanan, and R. McDougall. 2016. An overview of the GTAP 9 data base. </w:t>
      </w:r>
      <w:r w:rsidR="002A028F" w:rsidRPr="0033487D">
        <w:rPr>
          <w:rFonts w:ascii="Arial" w:hAnsi="Arial" w:cs="Arial"/>
          <w:i/>
          <w:color w:val="000000"/>
          <w:szCs w:val="20"/>
        </w:rPr>
        <w:t>Journal of Global Economic Analysis</w:t>
      </w:r>
      <w:r w:rsidR="002A028F" w:rsidRPr="0033487D">
        <w:rPr>
          <w:rFonts w:ascii="Arial" w:hAnsi="Arial" w:cs="Arial"/>
          <w:color w:val="000000"/>
          <w:szCs w:val="20"/>
        </w:rPr>
        <w:t xml:space="preserve"> 1(1): 181-208.</w:t>
      </w:r>
      <w:bookmarkEnd w:id="26"/>
    </w:p>
    <w:p w:rsidR="002A028F" w:rsidRPr="0033487D" w:rsidRDefault="002A028F" w:rsidP="002A028F">
      <w:pPr>
        <w:pStyle w:val="EndNoteBibliography"/>
        <w:ind w:left="720" w:hanging="720"/>
        <w:rPr>
          <w:rFonts w:ascii="Arial" w:hAnsi="Arial" w:cs="Arial"/>
          <w:color w:val="000000"/>
          <w:szCs w:val="20"/>
        </w:rPr>
      </w:pPr>
      <w:bookmarkStart w:id="27" w:name="_ENREF_2"/>
      <w:r w:rsidRPr="0033487D">
        <w:rPr>
          <w:rFonts w:ascii="Arial" w:hAnsi="Arial" w:cs="Arial"/>
          <w:color w:val="000000"/>
          <w:szCs w:val="20"/>
        </w:rPr>
        <w:t xml:space="preserve">Ang, B. 2004. Decomposition analysis for policymaking in energy:: which is the preferred method? </w:t>
      </w:r>
      <w:r w:rsidRPr="0033487D">
        <w:rPr>
          <w:rFonts w:ascii="Arial" w:hAnsi="Arial" w:cs="Arial"/>
          <w:i/>
          <w:color w:val="000000"/>
          <w:szCs w:val="20"/>
        </w:rPr>
        <w:t>Energy Policy</w:t>
      </w:r>
      <w:r w:rsidRPr="0033487D">
        <w:rPr>
          <w:rFonts w:ascii="Arial" w:hAnsi="Arial" w:cs="Arial"/>
          <w:color w:val="000000"/>
          <w:szCs w:val="20"/>
        </w:rPr>
        <w:t xml:space="preserve"> 32(9): 1131-1139.</w:t>
      </w:r>
      <w:bookmarkEnd w:id="27"/>
    </w:p>
    <w:p w:rsidR="002A028F" w:rsidRPr="0033487D" w:rsidRDefault="002A028F" w:rsidP="002A028F">
      <w:pPr>
        <w:pStyle w:val="EndNoteBibliography"/>
        <w:ind w:left="720" w:hanging="720"/>
        <w:rPr>
          <w:rFonts w:ascii="Arial" w:hAnsi="Arial" w:cs="Arial"/>
          <w:color w:val="000000"/>
          <w:szCs w:val="20"/>
        </w:rPr>
      </w:pPr>
      <w:bookmarkStart w:id="28" w:name="_ENREF_3"/>
      <w:r w:rsidRPr="0033487D">
        <w:rPr>
          <w:rFonts w:ascii="Arial" w:hAnsi="Arial" w:cs="Arial"/>
          <w:color w:val="000000"/>
          <w:szCs w:val="20"/>
        </w:rPr>
        <w:t xml:space="preserve">Ang, B. W. 2005. The LMDI approach to decomposition analysis: a practical guide. </w:t>
      </w:r>
      <w:r w:rsidRPr="0033487D">
        <w:rPr>
          <w:rFonts w:ascii="Arial" w:hAnsi="Arial" w:cs="Arial"/>
          <w:i/>
          <w:color w:val="000000"/>
          <w:szCs w:val="20"/>
        </w:rPr>
        <w:t>Energy Policy</w:t>
      </w:r>
      <w:r w:rsidRPr="0033487D">
        <w:rPr>
          <w:rFonts w:ascii="Arial" w:hAnsi="Arial" w:cs="Arial"/>
          <w:color w:val="000000"/>
          <w:szCs w:val="20"/>
        </w:rPr>
        <w:t xml:space="preserve"> 33(7): 867-871.</w:t>
      </w:r>
      <w:bookmarkEnd w:id="28"/>
    </w:p>
    <w:p w:rsidR="002A028F" w:rsidRPr="0033487D" w:rsidRDefault="002A028F" w:rsidP="002A028F">
      <w:pPr>
        <w:pStyle w:val="EndNoteBibliography"/>
        <w:ind w:left="720" w:hanging="720"/>
        <w:rPr>
          <w:rFonts w:ascii="Arial" w:hAnsi="Arial" w:cs="Arial"/>
          <w:color w:val="000000"/>
          <w:szCs w:val="20"/>
        </w:rPr>
      </w:pPr>
      <w:bookmarkStart w:id="29" w:name="_ENREF_4"/>
      <w:r w:rsidRPr="0033487D">
        <w:rPr>
          <w:rFonts w:ascii="Arial" w:hAnsi="Arial" w:cs="Arial"/>
          <w:color w:val="000000"/>
          <w:szCs w:val="20"/>
        </w:rPr>
        <w:t xml:space="preserve">Arto, I. and E. Dietzenbacher. 2014. Drivers of the growth in global greenhouse gas emissions. </w:t>
      </w:r>
      <w:r w:rsidRPr="0033487D">
        <w:rPr>
          <w:rFonts w:ascii="Arial" w:hAnsi="Arial" w:cs="Arial"/>
          <w:i/>
          <w:color w:val="000000"/>
          <w:szCs w:val="20"/>
        </w:rPr>
        <w:lastRenderedPageBreak/>
        <w:t>Environmental science &amp; technology</w:t>
      </w:r>
      <w:r w:rsidRPr="0033487D">
        <w:rPr>
          <w:rFonts w:ascii="Arial" w:hAnsi="Arial" w:cs="Arial"/>
          <w:color w:val="000000"/>
          <w:szCs w:val="20"/>
        </w:rPr>
        <w:t xml:space="preserve"> 48(10): 5388-5394.</w:t>
      </w:r>
      <w:bookmarkEnd w:id="29"/>
    </w:p>
    <w:p w:rsidR="002A028F" w:rsidRPr="0033487D" w:rsidRDefault="002A028F" w:rsidP="002A028F">
      <w:pPr>
        <w:pStyle w:val="EndNoteBibliography"/>
        <w:ind w:left="720" w:hanging="720"/>
        <w:rPr>
          <w:rFonts w:ascii="Arial" w:hAnsi="Arial" w:cs="Arial"/>
          <w:color w:val="000000"/>
          <w:szCs w:val="20"/>
        </w:rPr>
      </w:pPr>
      <w:bookmarkStart w:id="30" w:name="_ENREF_5"/>
      <w:r w:rsidRPr="0033487D">
        <w:rPr>
          <w:rFonts w:ascii="Arial" w:hAnsi="Arial" w:cs="Arial"/>
          <w:color w:val="000000"/>
          <w:szCs w:val="20"/>
        </w:rPr>
        <w:t>Baiocchi, G. and J. C. Minx. 2010. Understanding changes in the UK’s CO</w:t>
      </w:r>
      <w:r w:rsidRPr="0033487D">
        <w:rPr>
          <w:rFonts w:ascii="Arial" w:hAnsi="Arial" w:cs="Arial"/>
          <w:color w:val="000000"/>
          <w:szCs w:val="20"/>
          <w:vertAlign w:val="subscript"/>
        </w:rPr>
        <w:t>2</w:t>
      </w:r>
      <w:r w:rsidRPr="0033487D">
        <w:rPr>
          <w:rFonts w:ascii="Arial" w:hAnsi="Arial" w:cs="Arial"/>
          <w:color w:val="000000"/>
          <w:szCs w:val="20"/>
        </w:rPr>
        <w:t xml:space="preserve"> emissions: A global perspective</w:t>
      </w:r>
      <w:r w:rsidR="00552268" w:rsidRPr="0033487D">
        <w:rPr>
          <w:rFonts w:ascii="Arial" w:hAnsi="Arial" w:cs="Arial"/>
          <w:color w:val="000000"/>
          <w:szCs w:val="20"/>
        </w:rPr>
        <w:t>.</w:t>
      </w:r>
      <w:r w:rsidR="00552268" w:rsidRPr="0033487D">
        <w:rPr>
          <w:rStyle w:val="20"/>
          <w:rFonts w:ascii="Arial" w:hAnsi="Arial" w:cs="Arial"/>
          <w:i/>
          <w:iCs/>
          <w:color w:val="000000"/>
          <w:sz w:val="20"/>
          <w:szCs w:val="20"/>
          <w:shd w:val="clear" w:color="auto" w:fill="FFFFFF"/>
        </w:rPr>
        <w:t xml:space="preserve"> </w:t>
      </w:r>
      <w:r w:rsidR="00552268" w:rsidRPr="0033487D">
        <w:rPr>
          <w:rFonts w:ascii="Arial" w:hAnsi="Arial" w:cs="Arial"/>
          <w:i/>
          <w:color w:val="000000"/>
          <w:szCs w:val="20"/>
        </w:rPr>
        <w:t xml:space="preserve">Environmental science &amp; technology </w:t>
      </w:r>
      <w:r w:rsidR="00552268" w:rsidRPr="0033487D">
        <w:rPr>
          <w:rFonts w:ascii="Arial" w:hAnsi="Arial" w:cs="Arial"/>
          <w:color w:val="000000"/>
          <w:szCs w:val="20"/>
        </w:rPr>
        <w:t>44(4): 1177-1184</w:t>
      </w:r>
      <w:r w:rsidR="00552268" w:rsidRPr="0033487D">
        <w:rPr>
          <w:rFonts w:ascii="Arial" w:hAnsi="Arial" w:cs="Arial"/>
          <w:color w:val="000000"/>
          <w:kern w:val="0"/>
          <w:szCs w:val="20"/>
          <w:lang w:val="en-US"/>
        </w:rPr>
        <w:t xml:space="preserve">. </w:t>
      </w:r>
      <w:bookmarkEnd w:id="30"/>
    </w:p>
    <w:p w:rsidR="002A028F" w:rsidRPr="0033487D" w:rsidRDefault="002A028F" w:rsidP="002A028F">
      <w:pPr>
        <w:pStyle w:val="EndNoteBibliography"/>
        <w:ind w:left="720" w:hanging="720"/>
        <w:rPr>
          <w:rFonts w:ascii="Arial" w:hAnsi="Arial" w:cs="Arial"/>
          <w:color w:val="000000"/>
          <w:szCs w:val="20"/>
        </w:rPr>
      </w:pPr>
      <w:bookmarkStart w:id="31" w:name="_ENREF_6"/>
      <w:r w:rsidRPr="0033487D">
        <w:rPr>
          <w:rFonts w:ascii="Arial" w:hAnsi="Arial" w:cs="Arial"/>
          <w:color w:val="000000"/>
          <w:szCs w:val="20"/>
        </w:rPr>
        <w:t xml:space="preserve">Baldwin, R. 2006. Globalisation: the great unbundling (s). </w:t>
      </w:r>
      <w:r w:rsidRPr="0033487D">
        <w:rPr>
          <w:rFonts w:ascii="Arial" w:hAnsi="Arial" w:cs="Arial"/>
          <w:i/>
          <w:color w:val="000000"/>
          <w:szCs w:val="20"/>
        </w:rPr>
        <w:t>Economic Council of Finland</w:t>
      </w:r>
      <w:r w:rsidRPr="0033487D">
        <w:rPr>
          <w:rFonts w:ascii="Arial" w:hAnsi="Arial" w:cs="Arial"/>
          <w:color w:val="000000"/>
          <w:szCs w:val="20"/>
        </w:rPr>
        <w:t xml:space="preserve"> 20: 5-47.</w:t>
      </w:r>
      <w:bookmarkEnd w:id="31"/>
    </w:p>
    <w:p w:rsidR="002A028F" w:rsidRPr="0033487D" w:rsidRDefault="002A028F" w:rsidP="002A028F">
      <w:pPr>
        <w:pStyle w:val="EndNoteBibliography"/>
        <w:ind w:left="720" w:hanging="720"/>
        <w:rPr>
          <w:rFonts w:ascii="Arial" w:hAnsi="Arial" w:cs="Arial"/>
          <w:color w:val="000000"/>
          <w:szCs w:val="20"/>
        </w:rPr>
      </w:pPr>
      <w:bookmarkStart w:id="32" w:name="_ENREF_7"/>
      <w:r w:rsidRPr="0033487D">
        <w:rPr>
          <w:rFonts w:ascii="Arial" w:hAnsi="Arial" w:cs="Arial"/>
          <w:color w:val="000000"/>
          <w:szCs w:val="20"/>
        </w:rPr>
        <w:t>Cansino, J. M., R. Román, and M. Ordóñez. 2016. Main drivers of changes in CO</w:t>
      </w:r>
      <w:r w:rsidRPr="0033487D">
        <w:rPr>
          <w:rFonts w:ascii="Arial" w:hAnsi="Arial" w:cs="Arial"/>
          <w:color w:val="000000"/>
          <w:szCs w:val="20"/>
          <w:vertAlign w:val="subscript"/>
        </w:rPr>
        <w:t xml:space="preserve"> 2</w:t>
      </w:r>
      <w:r w:rsidRPr="0033487D">
        <w:rPr>
          <w:rFonts w:ascii="Arial" w:hAnsi="Arial" w:cs="Arial"/>
          <w:color w:val="000000"/>
          <w:szCs w:val="20"/>
        </w:rPr>
        <w:t xml:space="preserve"> emissions in the Spanish economy: a structural decomposition analysis. </w:t>
      </w:r>
      <w:r w:rsidRPr="0033487D">
        <w:rPr>
          <w:rFonts w:ascii="Arial" w:hAnsi="Arial" w:cs="Arial"/>
          <w:i/>
          <w:color w:val="000000"/>
          <w:szCs w:val="20"/>
        </w:rPr>
        <w:t>Energy Policy</w:t>
      </w:r>
      <w:r w:rsidRPr="0033487D">
        <w:rPr>
          <w:rFonts w:ascii="Arial" w:hAnsi="Arial" w:cs="Arial"/>
          <w:color w:val="000000"/>
          <w:szCs w:val="20"/>
        </w:rPr>
        <w:t xml:space="preserve"> 89: 150-159.</w:t>
      </w:r>
      <w:bookmarkEnd w:id="32"/>
    </w:p>
    <w:p w:rsidR="002A028F" w:rsidRPr="0033487D" w:rsidRDefault="002A028F" w:rsidP="002A028F">
      <w:pPr>
        <w:pStyle w:val="EndNoteBibliography"/>
        <w:ind w:left="720" w:hanging="720"/>
        <w:rPr>
          <w:rFonts w:ascii="Arial" w:hAnsi="Arial" w:cs="Arial"/>
          <w:color w:val="000000"/>
          <w:szCs w:val="20"/>
        </w:rPr>
      </w:pPr>
      <w:bookmarkStart w:id="33" w:name="_ENREF_8"/>
      <w:r w:rsidRPr="0033487D">
        <w:rPr>
          <w:rFonts w:ascii="Arial" w:hAnsi="Arial" w:cs="Arial"/>
          <w:color w:val="000000"/>
          <w:szCs w:val="20"/>
        </w:rPr>
        <w:t xml:space="preserve">Chang, N. and M. L. Lahr. 2016. Changes in China’s production-source CO2 emissions: insights from structural decomposition analysis and linkage analysis. </w:t>
      </w:r>
      <w:r w:rsidRPr="0033487D">
        <w:rPr>
          <w:rFonts w:ascii="Arial" w:hAnsi="Arial" w:cs="Arial"/>
          <w:i/>
          <w:color w:val="000000"/>
          <w:szCs w:val="20"/>
        </w:rPr>
        <w:t>Economic Systems Research</w:t>
      </w:r>
      <w:r w:rsidRPr="0033487D">
        <w:rPr>
          <w:rFonts w:ascii="Arial" w:hAnsi="Arial" w:cs="Arial"/>
          <w:color w:val="000000"/>
          <w:szCs w:val="20"/>
        </w:rPr>
        <w:t xml:space="preserve"> 28(2): 224-242.</w:t>
      </w:r>
      <w:bookmarkEnd w:id="33"/>
    </w:p>
    <w:p w:rsidR="002A028F" w:rsidRPr="0033487D" w:rsidRDefault="002A028F" w:rsidP="002A028F">
      <w:pPr>
        <w:pStyle w:val="EndNoteBibliography"/>
        <w:ind w:left="720" w:hanging="720"/>
        <w:rPr>
          <w:rFonts w:ascii="Arial" w:hAnsi="Arial" w:cs="Arial"/>
          <w:color w:val="000000"/>
          <w:szCs w:val="20"/>
        </w:rPr>
      </w:pPr>
      <w:bookmarkStart w:id="34" w:name="_ENREF_9"/>
      <w:r w:rsidRPr="0033487D">
        <w:rPr>
          <w:rFonts w:ascii="Arial" w:hAnsi="Arial" w:cs="Arial"/>
          <w:color w:val="000000"/>
          <w:szCs w:val="20"/>
        </w:rPr>
        <w:t xml:space="preserve">Chen, B., M. Y. Han, K. Peng, S. L. Zhou, L. Shao, X. F. Wu, W. D. Wei, S. Y. Liu, Z. Li, J. S. Li, and G. Q. Chen. 2018. Global land-water nexus: Agricultural land and freshwater use embodied in worldwide supply chains. </w:t>
      </w:r>
      <w:r w:rsidRPr="0033487D">
        <w:rPr>
          <w:rFonts w:ascii="Arial" w:hAnsi="Arial" w:cs="Arial"/>
          <w:i/>
          <w:color w:val="000000"/>
          <w:szCs w:val="20"/>
        </w:rPr>
        <w:t>Science of the Total Environment</w:t>
      </w:r>
      <w:r w:rsidRPr="0033487D">
        <w:rPr>
          <w:rFonts w:ascii="Arial" w:hAnsi="Arial" w:cs="Arial"/>
          <w:color w:val="000000"/>
          <w:szCs w:val="20"/>
        </w:rPr>
        <w:t xml:space="preserve"> 613-614: 931-943.</w:t>
      </w:r>
      <w:bookmarkEnd w:id="34"/>
    </w:p>
    <w:p w:rsidR="002A028F" w:rsidRPr="0033487D" w:rsidRDefault="002A028F" w:rsidP="002A028F">
      <w:pPr>
        <w:pStyle w:val="EndNoteBibliography"/>
        <w:ind w:left="720" w:hanging="720"/>
        <w:rPr>
          <w:rFonts w:ascii="Arial" w:hAnsi="Arial" w:cs="Arial"/>
          <w:color w:val="000000"/>
          <w:szCs w:val="20"/>
        </w:rPr>
      </w:pPr>
      <w:bookmarkStart w:id="35" w:name="_ENREF_10"/>
      <w:r w:rsidRPr="0033487D">
        <w:rPr>
          <w:rFonts w:ascii="Arial" w:hAnsi="Arial" w:cs="Arial"/>
          <w:color w:val="000000"/>
          <w:szCs w:val="20"/>
        </w:rPr>
        <w:t xml:space="preserve">Chen, S. and B. Chen. 2016. Tracking inter-regional carbon flows: a hybrid network model. </w:t>
      </w:r>
      <w:r w:rsidRPr="0033487D">
        <w:rPr>
          <w:rFonts w:ascii="Arial" w:hAnsi="Arial" w:cs="Arial"/>
          <w:i/>
          <w:color w:val="000000"/>
          <w:szCs w:val="20"/>
        </w:rPr>
        <w:t>Environmental science &amp; technology</w:t>
      </w:r>
      <w:r w:rsidRPr="0033487D">
        <w:rPr>
          <w:rFonts w:ascii="Arial" w:hAnsi="Arial" w:cs="Arial"/>
          <w:color w:val="000000"/>
          <w:szCs w:val="20"/>
        </w:rPr>
        <w:t xml:space="preserve"> 50(9): 4731-4741.</w:t>
      </w:r>
      <w:bookmarkEnd w:id="35"/>
    </w:p>
    <w:p w:rsidR="002A028F" w:rsidRPr="0033487D" w:rsidRDefault="002A028F" w:rsidP="002A028F">
      <w:pPr>
        <w:pStyle w:val="EndNoteBibliography"/>
        <w:ind w:left="720" w:hanging="720"/>
        <w:rPr>
          <w:rFonts w:ascii="Arial" w:hAnsi="Arial" w:cs="Arial"/>
          <w:color w:val="000000"/>
          <w:szCs w:val="20"/>
        </w:rPr>
      </w:pPr>
      <w:bookmarkStart w:id="36" w:name="_ENREF_11"/>
      <w:r w:rsidRPr="0033487D">
        <w:rPr>
          <w:rFonts w:ascii="Arial" w:hAnsi="Arial" w:cs="Arial"/>
          <w:color w:val="000000"/>
          <w:szCs w:val="20"/>
        </w:rPr>
        <w:t xml:space="preserve">Davis, S. J. and K. Caldeira. 2010a. Consumption-based accounting of CO2 emissions. </w:t>
      </w:r>
      <w:r w:rsidRPr="0033487D">
        <w:rPr>
          <w:rFonts w:ascii="Arial" w:hAnsi="Arial" w:cs="Arial"/>
          <w:i/>
          <w:color w:val="000000"/>
          <w:szCs w:val="20"/>
        </w:rPr>
        <w:t>Proceedings of the National Academy of Sciences</w:t>
      </w:r>
      <w:r w:rsidRPr="0033487D">
        <w:rPr>
          <w:rFonts w:ascii="Arial" w:hAnsi="Arial" w:cs="Arial"/>
          <w:color w:val="000000"/>
          <w:szCs w:val="20"/>
        </w:rPr>
        <w:t xml:space="preserve"> 107(12): 5687-5692.</w:t>
      </w:r>
      <w:bookmarkEnd w:id="36"/>
    </w:p>
    <w:p w:rsidR="002A028F" w:rsidRPr="0033487D" w:rsidRDefault="002A028F" w:rsidP="002A028F">
      <w:pPr>
        <w:pStyle w:val="EndNoteBibliography"/>
        <w:ind w:left="720" w:hanging="720"/>
        <w:rPr>
          <w:rFonts w:ascii="Arial" w:hAnsi="Arial" w:cs="Arial"/>
          <w:color w:val="000000"/>
          <w:szCs w:val="20"/>
        </w:rPr>
      </w:pPr>
      <w:bookmarkStart w:id="37" w:name="_ENREF_12"/>
      <w:r w:rsidRPr="0033487D">
        <w:rPr>
          <w:rFonts w:ascii="Arial" w:hAnsi="Arial" w:cs="Arial"/>
          <w:color w:val="000000"/>
          <w:szCs w:val="20"/>
        </w:rPr>
        <w:t xml:space="preserve">Davis, S. J. and K. Caldeira. 2010b. Consumption-based accounting of CO2 emissions. </w:t>
      </w:r>
      <w:r w:rsidRPr="0033487D">
        <w:rPr>
          <w:rFonts w:ascii="Arial" w:hAnsi="Arial" w:cs="Arial"/>
          <w:i/>
          <w:color w:val="000000"/>
          <w:szCs w:val="20"/>
        </w:rPr>
        <w:t>Proc. Natl Acad. Sci. USA</w:t>
      </w:r>
      <w:r w:rsidRPr="0033487D">
        <w:rPr>
          <w:rFonts w:ascii="Arial" w:hAnsi="Arial" w:cs="Arial"/>
          <w:color w:val="000000"/>
          <w:szCs w:val="20"/>
        </w:rPr>
        <w:t xml:space="preserve"> 107: 5687-5692.</w:t>
      </w:r>
      <w:bookmarkEnd w:id="37"/>
    </w:p>
    <w:p w:rsidR="002A028F" w:rsidRPr="0033487D" w:rsidRDefault="002A028F" w:rsidP="002A028F">
      <w:pPr>
        <w:pStyle w:val="EndNoteBibliography"/>
        <w:ind w:left="720" w:hanging="720"/>
        <w:rPr>
          <w:rFonts w:ascii="Arial" w:hAnsi="Arial" w:cs="Arial"/>
          <w:color w:val="000000"/>
          <w:szCs w:val="20"/>
        </w:rPr>
      </w:pPr>
      <w:bookmarkStart w:id="38" w:name="_ENREF_13"/>
      <w:r w:rsidRPr="0033487D">
        <w:rPr>
          <w:rFonts w:ascii="Arial" w:hAnsi="Arial" w:cs="Arial"/>
          <w:color w:val="000000"/>
          <w:szCs w:val="20"/>
        </w:rPr>
        <w:t>De Backer, K. and N. Yamano. 2011. International comparative evidence on global value chains.</w:t>
      </w:r>
      <w:bookmarkEnd w:id="38"/>
      <w:r w:rsidR="00BA13FF" w:rsidRPr="0033487D">
        <w:rPr>
          <w:rFonts w:ascii="Arial" w:hAnsi="Arial" w:cs="Arial"/>
          <w:color w:val="000000"/>
          <w:szCs w:val="20"/>
        </w:rPr>
        <w:t xml:space="preserve"> Available at </w:t>
      </w:r>
      <w:r w:rsidR="00BA13FF" w:rsidRPr="0033487D">
        <w:rPr>
          <w:rFonts w:ascii="Arial" w:hAnsi="Arial" w:cs="Arial"/>
          <w:color w:val="000000"/>
          <w:shd w:val="clear" w:color="auto" w:fill="FFFFFF"/>
        </w:rPr>
        <w:t>SSRN: </w:t>
      </w:r>
      <w:hyperlink r:id="rId80" w:tgtFrame="_blank" w:history="1">
        <w:r w:rsidR="00BA13FF" w:rsidRPr="0033487D">
          <w:rPr>
            <w:rStyle w:val="a3"/>
            <w:rFonts w:ascii="Arial" w:hAnsi="Arial" w:cs="Arial"/>
            <w:color w:val="000000"/>
            <w:u w:val="none"/>
            <w:shd w:val="clear" w:color="auto" w:fill="FFFFFF"/>
          </w:rPr>
          <w:t>https://ssrn.com/abstract=2179937</w:t>
        </w:r>
      </w:hyperlink>
      <w:r w:rsidR="00BA13FF" w:rsidRPr="0033487D">
        <w:rPr>
          <w:rFonts w:ascii="Arial" w:hAnsi="Arial" w:cs="Arial"/>
          <w:color w:val="000000"/>
          <w:shd w:val="clear" w:color="auto" w:fill="FFFFFF"/>
        </w:rPr>
        <w:t> or </w:t>
      </w:r>
      <w:hyperlink r:id="rId81" w:tgtFrame="_blank" w:history="1">
        <w:r w:rsidR="00BA13FF" w:rsidRPr="0033487D">
          <w:rPr>
            <w:rStyle w:val="a3"/>
            <w:rFonts w:ascii="Arial" w:hAnsi="Arial" w:cs="Arial"/>
            <w:color w:val="000000"/>
            <w:u w:val="none"/>
            <w:shd w:val="clear" w:color="auto" w:fill="FFFFFF"/>
          </w:rPr>
          <w:t>http://dx.doi.org/10.2139/ssrn.2179937</w:t>
        </w:r>
      </w:hyperlink>
    </w:p>
    <w:p w:rsidR="002A028F" w:rsidRPr="0033487D" w:rsidRDefault="002A028F" w:rsidP="002A028F">
      <w:pPr>
        <w:pStyle w:val="EndNoteBibliography"/>
        <w:ind w:left="720" w:hanging="720"/>
        <w:rPr>
          <w:rFonts w:ascii="Arial" w:hAnsi="Arial" w:cs="Arial"/>
          <w:color w:val="000000"/>
          <w:szCs w:val="20"/>
        </w:rPr>
      </w:pPr>
      <w:bookmarkStart w:id="39" w:name="_ENREF_14"/>
      <w:r w:rsidRPr="0033487D">
        <w:rPr>
          <w:rFonts w:ascii="Arial" w:hAnsi="Arial" w:cs="Arial"/>
          <w:color w:val="000000"/>
          <w:szCs w:val="20"/>
        </w:rPr>
        <w:t xml:space="preserve">Dietzenbacher, E. and B. Los. 1998. Structural decomposition techniques: sense and sensitivity. </w:t>
      </w:r>
      <w:r w:rsidRPr="0033487D">
        <w:rPr>
          <w:rFonts w:ascii="Arial" w:hAnsi="Arial" w:cs="Arial"/>
          <w:i/>
          <w:color w:val="000000"/>
          <w:szCs w:val="20"/>
        </w:rPr>
        <w:t>Economic Systems Research</w:t>
      </w:r>
      <w:r w:rsidRPr="0033487D">
        <w:rPr>
          <w:rFonts w:ascii="Arial" w:hAnsi="Arial" w:cs="Arial"/>
          <w:color w:val="000000"/>
          <w:szCs w:val="20"/>
        </w:rPr>
        <w:t xml:space="preserve"> 10(4): 307-324.</w:t>
      </w:r>
      <w:bookmarkEnd w:id="39"/>
    </w:p>
    <w:p w:rsidR="002A028F" w:rsidRPr="0033487D" w:rsidRDefault="002A028F" w:rsidP="002A028F">
      <w:pPr>
        <w:pStyle w:val="EndNoteBibliography"/>
        <w:ind w:left="720" w:hanging="720"/>
        <w:rPr>
          <w:rFonts w:ascii="Arial" w:hAnsi="Arial" w:cs="Arial"/>
          <w:color w:val="000000"/>
          <w:szCs w:val="20"/>
        </w:rPr>
      </w:pPr>
      <w:bookmarkStart w:id="40" w:name="_ENREF_15"/>
      <w:r w:rsidRPr="0033487D">
        <w:rPr>
          <w:rFonts w:ascii="Arial" w:hAnsi="Arial" w:cs="Arial"/>
          <w:color w:val="000000"/>
          <w:szCs w:val="20"/>
        </w:rPr>
        <w:t xml:space="preserve">Feng, K., Y. L. Siu, D. Guan, and K. Hubacek. 2012. Analyzing drivers of regional carbon dioxide emissions for China. </w:t>
      </w:r>
      <w:r w:rsidRPr="0033487D">
        <w:rPr>
          <w:rFonts w:ascii="Arial" w:hAnsi="Arial" w:cs="Arial"/>
          <w:i/>
          <w:color w:val="000000"/>
          <w:szCs w:val="20"/>
        </w:rPr>
        <w:t>Journal of Industrial Ecology</w:t>
      </w:r>
      <w:r w:rsidRPr="0033487D">
        <w:rPr>
          <w:rFonts w:ascii="Arial" w:hAnsi="Arial" w:cs="Arial"/>
          <w:color w:val="000000"/>
          <w:szCs w:val="20"/>
        </w:rPr>
        <w:t xml:space="preserve"> 16(4): 600-611.</w:t>
      </w:r>
      <w:bookmarkEnd w:id="40"/>
    </w:p>
    <w:p w:rsidR="002A028F" w:rsidRPr="0033487D" w:rsidRDefault="002A028F" w:rsidP="002A028F">
      <w:pPr>
        <w:pStyle w:val="EndNoteBibliography"/>
        <w:ind w:left="720" w:hanging="720"/>
        <w:rPr>
          <w:rFonts w:ascii="Arial" w:hAnsi="Arial" w:cs="Arial"/>
          <w:color w:val="000000"/>
          <w:szCs w:val="20"/>
        </w:rPr>
      </w:pPr>
      <w:bookmarkStart w:id="41" w:name="_ENREF_16"/>
      <w:r w:rsidRPr="0033487D">
        <w:rPr>
          <w:rFonts w:ascii="Arial" w:hAnsi="Arial" w:cs="Arial"/>
          <w:color w:val="000000"/>
          <w:szCs w:val="20"/>
        </w:rPr>
        <w:t xml:space="preserve">Feng, K., K. Hubacek, L. Sun, and Z. Liu. 2014. Consumption-based CO2 accounting of China's megacities: The case of Beijing, Tianjin, Shanghai and Chongqing. </w:t>
      </w:r>
      <w:r w:rsidRPr="0033487D">
        <w:rPr>
          <w:rFonts w:ascii="Arial" w:hAnsi="Arial" w:cs="Arial"/>
          <w:i/>
          <w:color w:val="000000"/>
          <w:szCs w:val="20"/>
        </w:rPr>
        <w:t>Ecological Indicators</w:t>
      </w:r>
      <w:r w:rsidRPr="0033487D">
        <w:rPr>
          <w:rFonts w:ascii="Arial" w:hAnsi="Arial" w:cs="Arial"/>
          <w:color w:val="000000"/>
          <w:szCs w:val="20"/>
        </w:rPr>
        <w:t xml:space="preserve"> 47: 26-31.</w:t>
      </w:r>
      <w:bookmarkEnd w:id="41"/>
    </w:p>
    <w:p w:rsidR="002A028F" w:rsidRPr="0033487D" w:rsidRDefault="002A028F" w:rsidP="002A028F">
      <w:pPr>
        <w:pStyle w:val="EndNoteBibliography"/>
        <w:ind w:left="720" w:hanging="720"/>
        <w:rPr>
          <w:rFonts w:ascii="Arial" w:hAnsi="Arial" w:cs="Arial"/>
          <w:color w:val="000000"/>
          <w:szCs w:val="20"/>
        </w:rPr>
      </w:pPr>
      <w:bookmarkStart w:id="42" w:name="_ENREF_17"/>
      <w:r w:rsidRPr="0033487D">
        <w:rPr>
          <w:rFonts w:ascii="Arial" w:hAnsi="Arial" w:cs="Arial"/>
          <w:color w:val="000000"/>
          <w:szCs w:val="20"/>
        </w:rPr>
        <w:t xml:space="preserve">Feng, K., S. J. Davis, L. Sun, and K. Hubacek. 2015. Drivers of the US CO2 emissions 1997-2013. </w:t>
      </w:r>
      <w:r w:rsidRPr="0033487D">
        <w:rPr>
          <w:rFonts w:ascii="Arial" w:hAnsi="Arial" w:cs="Arial"/>
          <w:i/>
          <w:color w:val="000000"/>
          <w:szCs w:val="20"/>
        </w:rPr>
        <w:t>Nature communications</w:t>
      </w:r>
      <w:r w:rsidRPr="0033487D">
        <w:rPr>
          <w:rFonts w:ascii="Arial" w:hAnsi="Arial" w:cs="Arial"/>
          <w:color w:val="000000"/>
          <w:szCs w:val="20"/>
        </w:rPr>
        <w:t xml:space="preserve"> </w:t>
      </w:r>
      <w:bookmarkEnd w:id="42"/>
      <w:r w:rsidR="00BA13FF" w:rsidRPr="0033487D">
        <w:rPr>
          <w:rFonts w:ascii="Arial" w:hAnsi="Arial" w:cs="Arial"/>
          <w:color w:val="000000"/>
          <w:kern w:val="0"/>
          <w:szCs w:val="20"/>
          <w:lang w:val="en-US"/>
        </w:rPr>
        <w:t>6, 7714.</w:t>
      </w:r>
    </w:p>
    <w:p w:rsidR="002A028F" w:rsidRPr="0033487D" w:rsidRDefault="002A028F" w:rsidP="002A028F">
      <w:pPr>
        <w:pStyle w:val="EndNoteBibliography"/>
        <w:ind w:left="720" w:hanging="720"/>
        <w:rPr>
          <w:rFonts w:ascii="Arial" w:hAnsi="Arial" w:cs="Arial"/>
          <w:color w:val="000000"/>
          <w:szCs w:val="20"/>
        </w:rPr>
      </w:pPr>
      <w:bookmarkStart w:id="43" w:name="_ENREF_18"/>
      <w:r w:rsidRPr="0033487D">
        <w:rPr>
          <w:rFonts w:ascii="Arial" w:hAnsi="Arial" w:cs="Arial"/>
          <w:color w:val="000000"/>
          <w:szCs w:val="20"/>
        </w:rPr>
        <w:t xml:space="preserve">Feng, K., S. J. Davis, L. Sun, X. Li, D. Guan, W. Liu, Z. Liu, and K. Hubacek. 2013. Outsourcing CO2 within China. </w:t>
      </w:r>
      <w:r w:rsidRPr="0033487D">
        <w:rPr>
          <w:rFonts w:ascii="Arial" w:hAnsi="Arial" w:cs="Arial"/>
          <w:i/>
          <w:color w:val="000000"/>
          <w:szCs w:val="20"/>
        </w:rPr>
        <w:t>Proceedings of the National Academy of Sciences</w:t>
      </w:r>
      <w:r w:rsidRPr="0033487D">
        <w:rPr>
          <w:rFonts w:ascii="Arial" w:hAnsi="Arial" w:cs="Arial"/>
          <w:color w:val="000000"/>
          <w:szCs w:val="20"/>
        </w:rPr>
        <w:t xml:space="preserve"> 110(28): 11654-11659.</w:t>
      </w:r>
      <w:bookmarkEnd w:id="43"/>
    </w:p>
    <w:p w:rsidR="002A028F" w:rsidRPr="0033487D" w:rsidRDefault="002A028F" w:rsidP="002A028F">
      <w:pPr>
        <w:pStyle w:val="EndNoteBibliography"/>
        <w:ind w:left="720" w:hanging="720"/>
        <w:rPr>
          <w:rFonts w:ascii="Arial" w:hAnsi="Arial" w:cs="Arial"/>
          <w:color w:val="000000"/>
          <w:szCs w:val="20"/>
        </w:rPr>
      </w:pPr>
      <w:bookmarkStart w:id="44" w:name="_ENREF_19"/>
      <w:r w:rsidRPr="0033487D">
        <w:rPr>
          <w:rFonts w:ascii="Arial" w:hAnsi="Arial" w:cs="Arial"/>
          <w:color w:val="000000"/>
          <w:szCs w:val="20"/>
        </w:rPr>
        <w:t xml:space="preserve">Guan, D., G. P. Peters, C. L. Weber, and K. Hubacek. 2009. Journey to world top emitter: An analysis of the driving forces of China[rsquor]s recent CO2 emissions surge. </w:t>
      </w:r>
      <w:r w:rsidRPr="0033487D">
        <w:rPr>
          <w:rFonts w:ascii="Arial" w:hAnsi="Arial" w:cs="Arial"/>
          <w:i/>
          <w:color w:val="000000"/>
          <w:szCs w:val="20"/>
        </w:rPr>
        <w:t>Geophysical Research Letters</w:t>
      </w:r>
      <w:r w:rsidRPr="0033487D">
        <w:rPr>
          <w:rFonts w:ascii="Arial" w:hAnsi="Arial" w:cs="Arial"/>
          <w:color w:val="000000"/>
          <w:szCs w:val="20"/>
        </w:rPr>
        <w:t xml:space="preserve"> 36: L04709.</w:t>
      </w:r>
      <w:bookmarkEnd w:id="44"/>
    </w:p>
    <w:p w:rsidR="002A028F" w:rsidRPr="0033487D" w:rsidRDefault="002A028F" w:rsidP="002A028F">
      <w:pPr>
        <w:pStyle w:val="EndNoteBibliography"/>
        <w:ind w:left="720" w:hanging="720"/>
        <w:rPr>
          <w:rFonts w:ascii="Arial" w:hAnsi="Arial" w:cs="Arial"/>
          <w:color w:val="000000"/>
          <w:szCs w:val="20"/>
        </w:rPr>
      </w:pPr>
      <w:bookmarkStart w:id="45" w:name="_ENREF_20"/>
      <w:r w:rsidRPr="0033487D">
        <w:rPr>
          <w:rFonts w:ascii="Arial" w:hAnsi="Arial" w:cs="Arial"/>
          <w:color w:val="000000"/>
          <w:szCs w:val="20"/>
        </w:rPr>
        <w:t xml:space="preserve">Guan, D., K. Hubacek, C. L. Weber, G. P. Peters, and D. M. Reiner. 2008. The drivers of Chinese CO 2 emissions from 1980 to 2030. </w:t>
      </w:r>
      <w:r w:rsidRPr="0033487D">
        <w:rPr>
          <w:rFonts w:ascii="Arial" w:hAnsi="Arial" w:cs="Arial"/>
          <w:i/>
          <w:color w:val="000000"/>
          <w:szCs w:val="20"/>
        </w:rPr>
        <w:t>Global Environmental Change</w:t>
      </w:r>
      <w:r w:rsidRPr="0033487D">
        <w:rPr>
          <w:rFonts w:ascii="Arial" w:hAnsi="Arial" w:cs="Arial"/>
          <w:color w:val="000000"/>
          <w:szCs w:val="20"/>
        </w:rPr>
        <w:t xml:space="preserve"> 18(4): 626-634.</w:t>
      </w:r>
      <w:bookmarkEnd w:id="45"/>
    </w:p>
    <w:p w:rsidR="002A028F" w:rsidRPr="0033487D" w:rsidRDefault="002A028F" w:rsidP="002A028F">
      <w:pPr>
        <w:pStyle w:val="EndNoteBibliography"/>
        <w:ind w:left="720" w:hanging="720"/>
        <w:rPr>
          <w:rFonts w:ascii="Arial" w:hAnsi="Arial" w:cs="Arial"/>
          <w:color w:val="000000"/>
          <w:szCs w:val="20"/>
        </w:rPr>
      </w:pPr>
      <w:bookmarkStart w:id="46" w:name="_ENREF_21"/>
      <w:r w:rsidRPr="0033487D">
        <w:rPr>
          <w:rFonts w:ascii="Arial" w:hAnsi="Arial" w:cs="Arial"/>
          <w:color w:val="000000"/>
          <w:szCs w:val="20"/>
        </w:rPr>
        <w:t xml:space="preserve">Guan, D., X. Su, Q. Zhang, G. P. Peters, Z. Liu, Y. Lei, and K. He. 2014a. The socioeconomic drivers of China’s primary PM2. 5 emissions. </w:t>
      </w:r>
      <w:r w:rsidRPr="0033487D">
        <w:rPr>
          <w:rFonts w:ascii="Arial" w:hAnsi="Arial" w:cs="Arial"/>
          <w:i/>
          <w:color w:val="000000"/>
          <w:szCs w:val="20"/>
        </w:rPr>
        <w:t>Environmental Research Letters</w:t>
      </w:r>
      <w:r w:rsidRPr="0033487D">
        <w:rPr>
          <w:rFonts w:ascii="Arial" w:hAnsi="Arial" w:cs="Arial"/>
          <w:color w:val="000000"/>
          <w:szCs w:val="20"/>
        </w:rPr>
        <w:t xml:space="preserve"> 9(2): </w:t>
      </w:r>
      <w:r w:rsidRPr="0033487D">
        <w:rPr>
          <w:rFonts w:ascii="Arial" w:hAnsi="Arial" w:cs="Arial"/>
          <w:color w:val="000000"/>
          <w:szCs w:val="20"/>
        </w:rPr>
        <w:lastRenderedPageBreak/>
        <w:t>024010.</w:t>
      </w:r>
      <w:bookmarkEnd w:id="46"/>
    </w:p>
    <w:p w:rsidR="002A028F" w:rsidRPr="0033487D" w:rsidRDefault="002A028F" w:rsidP="002A028F">
      <w:pPr>
        <w:pStyle w:val="EndNoteBibliography"/>
        <w:ind w:left="720" w:hanging="720"/>
        <w:rPr>
          <w:rFonts w:ascii="Arial" w:hAnsi="Arial" w:cs="Arial"/>
          <w:color w:val="000000"/>
          <w:szCs w:val="20"/>
        </w:rPr>
      </w:pPr>
      <w:bookmarkStart w:id="47" w:name="_ENREF_22"/>
      <w:r w:rsidRPr="0033487D">
        <w:rPr>
          <w:rFonts w:ascii="Arial" w:hAnsi="Arial" w:cs="Arial"/>
          <w:color w:val="000000"/>
          <w:szCs w:val="20"/>
        </w:rPr>
        <w:t xml:space="preserve">Guan, D., S. Klasen, K. Hubacek, K. Feng, Z. Liu, K. He, Y. Geng, and Q. Zhang. 2014b. Determinants of stagnating carbon intensity in China. </w:t>
      </w:r>
      <w:r w:rsidRPr="0033487D">
        <w:rPr>
          <w:rFonts w:ascii="Arial" w:hAnsi="Arial" w:cs="Arial"/>
          <w:i/>
          <w:color w:val="000000"/>
          <w:szCs w:val="20"/>
        </w:rPr>
        <w:t>Nature Climate Change</w:t>
      </w:r>
      <w:r w:rsidRPr="0033487D">
        <w:rPr>
          <w:rFonts w:ascii="Arial" w:hAnsi="Arial" w:cs="Arial"/>
          <w:color w:val="000000"/>
          <w:szCs w:val="20"/>
        </w:rPr>
        <w:t>.</w:t>
      </w:r>
      <w:bookmarkEnd w:id="47"/>
      <w:r w:rsidR="00365F73" w:rsidRPr="0033487D">
        <w:rPr>
          <w:rFonts w:ascii="Arial" w:hAnsi="Arial" w:cs="Arial"/>
          <w:color w:val="000000"/>
          <w:szCs w:val="20"/>
        </w:rPr>
        <w:t xml:space="preserve"> </w:t>
      </w:r>
      <w:r w:rsidR="00365F73" w:rsidRPr="0033487D">
        <w:rPr>
          <w:rFonts w:ascii="Arial" w:hAnsi="Arial" w:cs="Arial"/>
          <w:color w:val="000000"/>
          <w:kern w:val="0"/>
          <w:szCs w:val="20"/>
          <w:lang w:val="en-US"/>
        </w:rPr>
        <w:t>4:1017.</w:t>
      </w:r>
    </w:p>
    <w:p w:rsidR="002A028F" w:rsidRPr="0033487D" w:rsidRDefault="002A028F" w:rsidP="002A028F">
      <w:pPr>
        <w:pStyle w:val="EndNoteBibliography"/>
        <w:ind w:left="720" w:hanging="720"/>
        <w:rPr>
          <w:rFonts w:ascii="Arial" w:hAnsi="Arial" w:cs="Arial"/>
          <w:color w:val="000000"/>
          <w:szCs w:val="20"/>
        </w:rPr>
      </w:pPr>
      <w:bookmarkStart w:id="48" w:name="_ENREF_23"/>
      <w:r w:rsidRPr="0033487D">
        <w:rPr>
          <w:rFonts w:ascii="Arial" w:hAnsi="Arial" w:cs="Arial"/>
          <w:color w:val="000000"/>
          <w:szCs w:val="20"/>
        </w:rPr>
        <w:t xml:space="preserve">Guan, D., J. Meng, D. M. Reiner, N. Zhang, Y. Shan, Z. Mi, S. Shao, Z. Liu, Q. Zhang, and S. J. Davis. 2018. Structural decline in China’s CO2 emissions through transitions in industry and energy systems. </w:t>
      </w:r>
      <w:r w:rsidRPr="0033487D">
        <w:rPr>
          <w:rFonts w:ascii="Arial" w:hAnsi="Arial" w:cs="Arial"/>
          <w:i/>
          <w:color w:val="000000"/>
          <w:szCs w:val="20"/>
        </w:rPr>
        <w:t>Nature Geoscience</w:t>
      </w:r>
      <w:r w:rsidRPr="0033487D">
        <w:rPr>
          <w:rFonts w:ascii="Arial" w:hAnsi="Arial" w:cs="Arial"/>
          <w:color w:val="000000"/>
          <w:szCs w:val="20"/>
        </w:rPr>
        <w:t>.</w:t>
      </w:r>
      <w:bookmarkEnd w:id="48"/>
      <w:r w:rsidR="00C74BC1" w:rsidRPr="0033487D">
        <w:rPr>
          <w:rFonts w:ascii="Arial" w:hAnsi="Arial" w:cs="Arial"/>
          <w:color w:val="000000"/>
          <w:szCs w:val="20"/>
        </w:rPr>
        <w:t xml:space="preserve"> https://doi.org/10.1038/s41561-018-0161-1.</w:t>
      </w:r>
    </w:p>
    <w:p w:rsidR="002A028F" w:rsidRPr="0033487D" w:rsidRDefault="002A028F" w:rsidP="002A028F">
      <w:pPr>
        <w:pStyle w:val="EndNoteBibliography"/>
        <w:ind w:left="720" w:hanging="720"/>
        <w:rPr>
          <w:rFonts w:ascii="Arial" w:hAnsi="Arial" w:cs="Arial"/>
          <w:color w:val="000000"/>
          <w:szCs w:val="20"/>
        </w:rPr>
      </w:pPr>
      <w:bookmarkStart w:id="49" w:name="_ENREF_24"/>
      <w:r w:rsidRPr="0033487D">
        <w:rPr>
          <w:rFonts w:ascii="Arial" w:hAnsi="Arial" w:cs="Arial"/>
          <w:color w:val="000000"/>
          <w:szCs w:val="20"/>
        </w:rPr>
        <w:t xml:space="preserve">Hoekstra, R. and J. C. Van den Bergh. 2003. Comparing structural decomposition analysis and index. </w:t>
      </w:r>
      <w:r w:rsidRPr="0033487D">
        <w:rPr>
          <w:rFonts w:ascii="Arial" w:hAnsi="Arial" w:cs="Arial"/>
          <w:i/>
          <w:color w:val="000000"/>
          <w:szCs w:val="20"/>
        </w:rPr>
        <w:t>Energy Economics</w:t>
      </w:r>
      <w:r w:rsidRPr="0033487D">
        <w:rPr>
          <w:rFonts w:ascii="Arial" w:hAnsi="Arial" w:cs="Arial"/>
          <w:color w:val="000000"/>
          <w:szCs w:val="20"/>
        </w:rPr>
        <w:t xml:space="preserve"> 25(1): 39-64.</w:t>
      </w:r>
      <w:bookmarkEnd w:id="49"/>
    </w:p>
    <w:p w:rsidR="002A028F" w:rsidRPr="0033487D" w:rsidRDefault="002A028F" w:rsidP="002A028F">
      <w:pPr>
        <w:pStyle w:val="EndNoteBibliography"/>
        <w:ind w:left="720" w:hanging="720"/>
        <w:rPr>
          <w:rFonts w:ascii="Arial" w:hAnsi="Arial" w:cs="Arial"/>
          <w:color w:val="000000"/>
          <w:szCs w:val="20"/>
        </w:rPr>
      </w:pPr>
      <w:bookmarkStart w:id="50" w:name="_ENREF_25"/>
      <w:r w:rsidRPr="0033487D">
        <w:rPr>
          <w:rFonts w:ascii="Arial" w:hAnsi="Arial" w:cs="Arial"/>
          <w:color w:val="000000"/>
          <w:szCs w:val="20"/>
        </w:rPr>
        <w:t xml:space="preserve">Hoekstra, R., B. Michel, and S. Suh. 2016. The emission cost of international sourcing: using structural decomposition analysis to calculate the contribution of international sourcing to CO2-emission growth. </w:t>
      </w:r>
      <w:r w:rsidRPr="0033487D">
        <w:rPr>
          <w:rFonts w:ascii="Arial" w:hAnsi="Arial" w:cs="Arial"/>
          <w:i/>
          <w:color w:val="000000"/>
          <w:szCs w:val="20"/>
        </w:rPr>
        <w:t>Economic Systems Research</w:t>
      </w:r>
      <w:r w:rsidRPr="0033487D">
        <w:rPr>
          <w:rFonts w:ascii="Arial" w:hAnsi="Arial" w:cs="Arial"/>
          <w:color w:val="000000"/>
          <w:szCs w:val="20"/>
        </w:rPr>
        <w:t xml:space="preserve"> 28(2): 151-167.</w:t>
      </w:r>
      <w:bookmarkEnd w:id="50"/>
    </w:p>
    <w:p w:rsidR="002A028F" w:rsidRPr="0033487D" w:rsidRDefault="002A028F" w:rsidP="002A028F">
      <w:pPr>
        <w:pStyle w:val="EndNoteBibliography"/>
        <w:ind w:left="720" w:hanging="720"/>
        <w:rPr>
          <w:rFonts w:ascii="Arial" w:hAnsi="Arial" w:cs="Arial"/>
          <w:color w:val="000000"/>
          <w:szCs w:val="20"/>
        </w:rPr>
      </w:pPr>
      <w:bookmarkStart w:id="51" w:name="_ENREF_26"/>
      <w:r w:rsidRPr="0033487D">
        <w:rPr>
          <w:rFonts w:ascii="Arial" w:hAnsi="Arial" w:cs="Arial"/>
          <w:color w:val="000000"/>
          <w:szCs w:val="20"/>
        </w:rPr>
        <w:t xml:space="preserve">Hubacek, K., G. Baiocchi, K. Feng, and A. Patwardhan. 2017. Poverty eradication in a carbon constrained world. </w:t>
      </w:r>
      <w:r w:rsidRPr="0033487D">
        <w:rPr>
          <w:rFonts w:ascii="Arial" w:hAnsi="Arial" w:cs="Arial"/>
          <w:i/>
          <w:color w:val="000000"/>
          <w:szCs w:val="20"/>
        </w:rPr>
        <w:t>Nature communications</w:t>
      </w:r>
      <w:r w:rsidRPr="0033487D">
        <w:rPr>
          <w:rFonts w:ascii="Arial" w:hAnsi="Arial" w:cs="Arial"/>
          <w:color w:val="000000"/>
          <w:szCs w:val="20"/>
        </w:rPr>
        <w:t xml:space="preserve"> 8(1): 912.</w:t>
      </w:r>
      <w:bookmarkEnd w:id="51"/>
    </w:p>
    <w:p w:rsidR="002A028F" w:rsidRPr="0033487D" w:rsidRDefault="002A028F" w:rsidP="002A028F">
      <w:pPr>
        <w:pStyle w:val="EndNoteBibliography"/>
        <w:ind w:left="720" w:hanging="720"/>
        <w:rPr>
          <w:rFonts w:ascii="Arial" w:hAnsi="Arial" w:cs="Arial"/>
          <w:color w:val="000000"/>
          <w:szCs w:val="20"/>
        </w:rPr>
      </w:pPr>
      <w:bookmarkStart w:id="52" w:name="_ENREF_27"/>
      <w:r w:rsidRPr="0033487D">
        <w:rPr>
          <w:rFonts w:ascii="Arial" w:hAnsi="Arial" w:cs="Arial"/>
          <w:color w:val="000000"/>
          <w:szCs w:val="20"/>
        </w:rPr>
        <w:t xml:space="preserve">Jiang, X. and D. Guan. 2016. Determinants of global CO2 emissions growth. </w:t>
      </w:r>
      <w:r w:rsidRPr="0033487D">
        <w:rPr>
          <w:rFonts w:ascii="Arial" w:hAnsi="Arial" w:cs="Arial"/>
          <w:i/>
          <w:color w:val="000000"/>
          <w:szCs w:val="20"/>
        </w:rPr>
        <w:t>Applied Energy</w:t>
      </w:r>
      <w:r w:rsidRPr="0033487D">
        <w:rPr>
          <w:rFonts w:ascii="Arial" w:hAnsi="Arial" w:cs="Arial"/>
          <w:color w:val="000000"/>
          <w:szCs w:val="20"/>
        </w:rPr>
        <w:t xml:space="preserve"> 184: 1132-1141.</w:t>
      </w:r>
      <w:bookmarkEnd w:id="52"/>
    </w:p>
    <w:p w:rsidR="002A028F" w:rsidRPr="0033487D" w:rsidRDefault="002A028F" w:rsidP="002A028F">
      <w:pPr>
        <w:pStyle w:val="EndNoteBibliography"/>
        <w:ind w:left="720" w:hanging="720"/>
        <w:rPr>
          <w:rFonts w:ascii="Arial" w:hAnsi="Arial" w:cs="Arial"/>
          <w:color w:val="000000"/>
          <w:szCs w:val="20"/>
        </w:rPr>
      </w:pPr>
      <w:bookmarkStart w:id="53" w:name="_ENREF_28"/>
      <w:r w:rsidRPr="0033487D">
        <w:rPr>
          <w:rFonts w:ascii="Arial" w:hAnsi="Arial" w:cs="Arial"/>
          <w:color w:val="000000"/>
          <w:szCs w:val="20"/>
        </w:rPr>
        <w:t xml:space="preserve">Lan, J., A. Malik, M. Lenzen, D. McBain, and K. Kanemoto. 2016. A structural decomposition analysis of global energy footprints. </w:t>
      </w:r>
      <w:r w:rsidRPr="0033487D">
        <w:rPr>
          <w:rFonts w:ascii="Arial" w:hAnsi="Arial" w:cs="Arial"/>
          <w:i/>
          <w:color w:val="000000"/>
          <w:szCs w:val="20"/>
        </w:rPr>
        <w:t>Applied Energy</w:t>
      </w:r>
      <w:r w:rsidRPr="0033487D">
        <w:rPr>
          <w:rFonts w:ascii="Arial" w:hAnsi="Arial" w:cs="Arial"/>
          <w:color w:val="000000"/>
          <w:szCs w:val="20"/>
        </w:rPr>
        <w:t xml:space="preserve"> 163: 436-451.</w:t>
      </w:r>
      <w:bookmarkEnd w:id="53"/>
    </w:p>
    <w:p w:rsidR="00552268" w:rsidRPr="0033487D" w:rsidRDefault="002A028F" w:rsidP="00552268">
      <w:pPr>
        <w:autoSpaceDE w:val="0"/>
        <w:autoSpaceDN w:val="0"/>
        <w:adjustRightInd w:val="0"/>
        <w:ind w:left="720" w:hanging="720"/>
        <w:jc w:val="left"/>
        <w:rPr>
          <w:rFonts w:ascii="Arial" w:hAnsi="Arial" w:cs="Arial"/>
          <w:color w:val="000000"/>
          <w:kern w:val="0"/>
          <w:sz w:val="20"/>
          <w:szCs w:val="20"/>
          <w:lang w:val="en-US"/>
        </w:rPr>
      </w:pPr>
      <w:bookmarkStart w:id="54" w:name="_ENREF_29"/>
      <w:r w:rsidRPr="0033487D">
        <w:rPr>
          <w:rFonts w:ascii="Arial" w:hAnsi="Arial" w:cs="Arial"/>
          <w:color w:val="000000"/>
          <w:sz w:val="20"/>
          <w:szCs w:val="20"/>
        </w:rPr>
        <w:t>Lenzen, M. 2016. Structural analyses of energy use and carbon emissions–an overview</w:t>
      </w:r>
      <w:r w:rsidR="00552268" w:rsidRPr="0033487D">
        <w:rPr>
          <w:rFonts w:ascii="Arial" w:hAnsi="Arial" w:cs="Arial"/>
          <w:color w:val="000000"/>
          <w:sz w:val="20"/>
          <w:szCs w:val="20"/>
        </w:rPr>
        <w:t>.</w:t>
      </w:r>
      <w:r w:rsidR="00552268" w:rsidRPr="0033487D">
        <w:rPr>
          <w:rFonts w:ascii="Arial" w:hAnsi="Arial" w:cs="Arial"/>
          <w:i/>
          <w:iCs/>
          <w:color w:val="000000"/>
          <w:kern w:val="0"/>
          <w:sz w:val="20"/>
          <w:szCs w:val="20"/>
          <w:lang w:val="en-US"/>
        </w:rPr>
        <w:t xml:space="preserve"> </w:t>
      </w:r>
      <w:r w:rsidR="00552268" w:rsidRPr="0033487D">
        <w:rPr>
          <w:rFonts w:ascii="Arial" w:hAnsi="Arial" w:cs="Arial"/>
          <w:i/>
          <w:color w:val="000000"/>
          <w:sz w:val="20"/>
          <w:szCs w:val="20"/>
        </w:rPr>
        <w:t>Economic Systems Research</w:t>
      </w:r>
      <w:r w:rsidR="00552268" w:rsidRPr="0033487D">
        <w:rPr>
          <w:rFonts w:ascii="Arial" w:hAnsi="Arial" w:cs="Arial"/>
          <w:color w:val="000000"/>
          <w:kern w:val="0"/>
          <w:sz w:val="20"/>
          <w:szCs w:val="20"/>
          <w:lang w:val="en-US"/>
        </w:rPr>
        <w:t xml:space="preserve"> 28(2): 119-132.</w:t>
      </w:r>
    </w:p>
    <w:p w:rsidR="002A028F" w:rsidRPr="0033487D" w:rsidRDefault="002A028F" w:rsidP="002A028F">
      <w:pPr>
        <w:pStyle w:val="EndNoteBibliography"/>
        <w:ind w:left="720" w:hanging="720"/>
        <w:rPr>
          <w:rFonts w:ascii="Arial" w:hAnsi="Arial" w:cs="Arial"/>
          <w:color w:val="000000"/>
          <w:szCs w:val="20"/>
        </w:rPr>
      </w:pPr>
      <w:bookmarkStart w:id="55" w:name="_ENREF_30"/>
      <w:bookmarkEnd w:id="54"/>
      <w:r w:rsidRPr="0033487D">
        <w:rPr>
          <w:rFonts w:ascii="Arial" w:hAnsi="Arial" w:cs="Arial"/>
          <w:color w:val="000000"/>
          <w:szCs w:val="20"/>
        </w:rPr>
        <w:t xml:space="preserve">Lenzen, M., D. Moran, K. Kanemoto, B. Foran, L. Lobefaro, and A. Geschke. 2012. International trade drives biodiversity threats in developing nations. </w:t>
      </w:r>
      <w:r w:rsidRPr="0033487D">
        <w:rPr>
          <w:rFonts w:ascii="Arial" w:hAnsi="Arial" w:cs="Arial"/>
          <w:i/>
          <w:color w:val="000000"/>
          <w:szCs w:val="20"/>
        </w:rPr>
        <w:t>Nature</w:t>
      </w:r>
      <w:r w:rsidRPr="0033487D">
        <w:rPr>
          <w:rFonts w:ascii="Arial" w:hAnsi="Arial" w:cs="Arial"/>
          <w:color w:val="000000"/>
          <w:szCs w:val="20"/>
        </w:rPr>
        <w:t xml:space="preserve"> 486(7401): 109-112.</w:t>
      </w:r>
      <w:bookmarkEnd w:id="55"/>
    </w:p>
    <w:p w:rsidR="002A028F" w:rsidRPr="0033487D" w:rsidRDefault="002A028F" w:rsidP="002A028F">
      <w:pPr>
        <w:pStyle w:val="EndNoteBibliography"/>
        <w:ind w:left="720" w:hanging="720"/>
        <w:rPr>
          <w:rFonts w:ascii="Arial" w:hAnsi="Arial" w:cs="Arial"/>
          <w:color w:val="000000"/>
          <w:szCs w:val="20"/>
        </w:rPr>
      </w:pPr>
      <w:bookmarkStart w:id="56" w:name="_ENREF_31"/>
      <w:r w:rsidRPr="0033487D">
        <w:rPr>
          <w:rFonts w:ascii="Arial" w:hAnsi="Arial" w:cs="Arial"/>
          <w:color w:val="000000"/>
          <w:szCs w:val="20"/>
        </w:rPr>
        <w:t xml:space="preserve">Lenzen, M., D. Moran, A. Bhaduri, K. Kanemoto, M. Bekchanov, A. Geschke, and B. Foran. 2013. International trade of scarce water. </w:t>
      </w:r>
      <w:r w:rsidRPr="0033487D">
        <w:rPr>
          <w:rFonts w:ascii="Arial" w:hAnsi="Arial" w:cs="Arial"/>
          <w:i/>
          <w:color w:val="000000"/>
          <w:szCs w:val="20"/>
        </w:rPr>
        <w:t>Ecological Economics</w:t>
      </w:r>
      <w:r w:rsidRPr="0033487D">
        <w:rPr>
          <w:rFonts w:ascii="Arial" w:hAnsi="Arial" w:cs="Arial"/>
          <w:color w:val="000000"/>
          <w:szCs w:val="20"/>
        </w:rPr>
        <w:t xml:space="preserve"> 94: 78-85.</w:t>
      </w:r>
      <w:bookmarkEnd w:id="56"/>
    </w:p>
    <w:p w:rsidR="002A028F" w:rsidRPr="0033487D" w:rsidRDefault="002A028F" w:rsidP="002A028F">
      <w:pPr>
        <w:pStyle w:val="EndNoteBibliography"/>
        <w:ind w:left="720" w:hanging="720"/>
        <w:rPr>
          <w:rFonts w:ascii="Arial" w:hAnsi="Arial" w:cs="Arial"/>
          <w:color w:val="000000"/>
          <w:szCs w:val="20"/>
        </w:rPr>
      </w:pPr>
      <w:bookmarkStart w:id="57" w:name="_ENREF_32"/>
      <w:r w:rsidRPr="0033487D">
        <w:rPr>
          <w:rFonts w:ascii="Arial" w:hAnsi="Arial" w:cs="Arial"/>
          <w:color w:val="000000"/>
          <w:szCs w:val="20"/>
        </w:rPr>
        <w:t xml:space="preserve">Leontief, W. 1970. Environmental repercussions and the economic structure: an input-output approach. </w:t>
      </w:r>
      <w:r w:rsidRPr="0033487D">
        <w:rPr>
          <w:rFonts w:ascii="Arial" w:hAnsi="Arial" w:cs="Arial"/>
          <w:i/>
          <w:color w:val="000000"/>
          <w:szCs w:val="20"/>
        </w:rPr>
        <w:t>The review of economics and statistics</w:t>
      </w:r>
      <w:r w:rsidRPr="0033487D">
        <w:rPr>
          <w:rFonts w:ascii="Arial" w:hAnsi="Arial" w:cs="Arial"/>
          <w:color w:val="000000"/>
          <w:szCs w:val="20"/>
        </w:rPr>
        <w:t xml:space="preserve"> 52(3): 262-271.</w:t>
      </w:r>
      <w:bookmarkEnd w:id="57"/>
    </w:p>
    <w:p w:rsidR="002A028F" w:rsidRPr="0033487D" w:rsidRDefault="002A028F" w:rsidP="002A028F">
      <w:pPr>
        <w:pStyle w:val="EndNoteBibliography"/>
        <w:ind w:left="720" w:hanging="720"/>
        <w:rPr>
          <w:rFonts w:ascii="Arial" w:hAnsi="Arial" w:cs="Arial"/>
          <w:color w:val="000000"/>
          <w:szCs w:val="20"/>
        </w:rPr>
      </w:pPr>
      <w:bookmarkStart w:id="58" w:name="_ENREF_33"/>
      <w:r w:rsidRPr="0033487D">
        <w:rPr>
          <w:rFonts w:ascii="Arial" w:hAnsi="Arial" w:cs="Arial"/>
          <w:color w:val="000000"/>
          <w:szCs w:val="20"/>
        </w:rPr>
        <w:t>Leontief, W. W. 1941. The structure of American economy, 1919-1929: An empirical application of equilibrium analysis. Cambridge, Mass.: Harvard Univer: sity Press.</w:t>
      </w:r>
      <w:bookmarkEnd w:id="58"/>
    </w:p>
    <w:p w:rsidR="002A028F" w:rsidRPr="0033487D" w:rsidRDefault="002A028F" w:rsidP="002A028F">
      <w:pPr>
        <w:pStyle w:val="EndNoteBibliography"/>
        <w:ind w:left="720" w:hanging="720"/>
        <w:rPr>
          <w:rFonts w:ascii="Arial" w:hAnsi="Arial" w:cs="Arial"/>
          <w:color w:val="000000"/>
          <w:szCs w:val="20"/>
        </w:rPr>
      </w:pPr>
      <w:bookmarkStart w:id="59" w:name="_ENREF_34"/>
      <w:r w:rsidRPr="0033487D">
        <w:rPr>
          <w:rFonts w:ascii="Arial" w:hAnsi="Arial" w:cs="Arial"/>
          <w:color w:val="000000"/>
          <w:szCs w:val="20"/>
        </w:rPr>
        <w:t xml:space="preserve">Li, J. S., H. Zhou, J. Meng, Q. Yang, B. Chen, and Y. Zhang. 2018. Carbon emissions and their drivers for a typical urban economy from multiple perspectives: A case analysis for Beijing city. </w:t>
      </w:r>
      <w:r w:rsidRPr="0033487D">
        <w:rPr>
          <w:rFonts w:ascii="Arial" w:hAnsi="Arial" w:cs="Arial"/>
          <w:i/>
          <w:color w:val="000000"/>
          <w:szCs w:val="20"/>
        </w:rPr>
        <w:t>Applied Energy</w:t>
      </w:r>
      <w:r w:rsidRPr="0033487D">
        <w:rPr>
          <w:rFonts w:ascii="Arial" w:hAnsi="Arial" w:cs="Arial"/>
          <w:color w:val="000000"/>
          <w:szCs w:val="20"/>
        </w:rPr>
        <w:t xml:space="preserve"> 226: 1076-1086.</w:t>
      </w:r>
      <w:bookmarkEnd w:id="59"/>
    </w:p>
    <w:p w:rsidR="002A028F" w:rsidRPr="0033487D" w:rsidRDefault="002A028F" w:rsidP="002A028F">
      <w:pPr>
        <w:pStyle w:val="EndNoteBibliography"/>
        <w:ind w:left="720" w:hanging="720"/>
        <w:rPr>
          <w:rFonts w:ascii="Arial" w:hAnsi="Arial" w:cs="Arial"/>
          <w:color w:val="000000"/>
          <w:szCs w:val="20"/>
        </w:rPr>
      </w:pPr>
      <w:bookmarkStart w:id="60" w:name="_ENREF_35"/>
      <w:r w:rsidRPr="0033487D">
        <w:rPr>
          <w:rFonts w:ascii="Arial" w:hAnsi="Arial" w:cs="Arial"/>
          <w:color w:val="000000"/>
          <w:szCs w:val="20"/>
        </w:rPr>
        <w:t xml:space="preserve">Li, Y., J. Meng, J. Liu, Y. Xu, D. Guan, W. Tao, Y. Huang, and S. Tao. 2016. Interprovincial Reliance for Improving Air Quality in China: A Case Study on Black Carbon Aerosol. </w:t>
      </w:r>
      <w:r w:rsidRPr="0033487D">
        <w:rPr>
          <w:rFonts w:ascii="Arial" w:hAnsi="Arial" w:cs="Arial"/>
          <w:i/>
          <w:color w:val="000000"/>
          <w:szCs w:val="20"/>
        </w:rPr>
        <w:t>Environmental science &amp; technology</w:t>
      </w:r>
      <w:r w:rsidRPr="0033487D">
        <w:rPr>
          <w:rFonts w:ascii="Arial" w:hAnsi="Arial" w:cs="Arial"/>
          <w:color w:val="000000"/>
          <w:szCs w:val="20"/>
        </w:rPr>
        <w:t xml:space="preserve"> 50(7): 4118-4126.</w:t>
      </w:r>
      <w:bookmarkEnd w:id="60"/>
    </w:p>
    <w:p w:rsidR="002A028F" w:rsidRPr="0033487D" w:rsidRDefault="002A028F" w:rsidP="002A028F">
      <w:pPr>
        <w:pStyle w:val="EndNoteBibliography"/>
        <w:ind w:left="720" w:hanging="720"/>
        <w:rPr>
          <w:rFonts w:ascii="Arial" w:hAnsi="Arial" w:cs="Arial"/>
          <w:color w:val="000000"/>
          <w:szCs w:val="20"/>
        </w:rPr>
      </w:pPr>
      <w:bookmarkStart w:id="61" w:name="_ENREF_36"/>
      <w:r w:rsidRPr="0033487D">
        <w:rPr>
          <w:rFonts w:ascii="Arial" w:hAnsi="Arial" w:cs="Arial"/>
          <w:color w:val="000000"/>
          <w:szCs w:val="20"/>
        </w:rPr>
        <w:t xml:space="preserve">Liang, S., Z. Liu, D. Crawford-Brown, Y. Wang, and M. Xu. 2013. Decoupling analysis and socioeconomic drivers of environmental pressure in China. </w:t>
      </w:r>
      <w:r w:rsidRPr="0033487D">
        <w:rPr>
          <w:rFonts w:ascii="Arial" w:hAnsi="Arial" w:cs="Arial"/>
          <w:i/>
          <w:color w:val="000000"/>
          <w:szCs w:val="20"/>
        </w:rPr>
        <w:t>Environmental science &amp; technology</w:t>
      </w:r>
      <w:r w:rsidRPr="0033487D">
        <w:rPr>
          <w:rFonts w:ascii="Arial" w:hAnsi="Arial" w:cs="Arial"/>
          <w:color w:val="000000"/>
          <w:szCs w:val="20"/>
        </w:rPr>
        <w:t xml:space="preserve"> 48(2): 1103-1113.</w:t>
      </w:r>
      <w:bookmarkEnd w:id="61"/>
    </w:p>
    <w:p w:rsidR="002A028F" w:rsidRPr="0033487D" w:rsidRDefault="002A028F" w:rsidP="002A028F">
      <w:pPr>
        <w:pStyle w:val="EndNoteBibliography"/>
        <w:ind w:left="720" w:hanging="720"/>
        <w:rPr>
          <w:rFonts w:ascii="Arial" w:hAnsi="Arial" w:cs="Arial"/>
          <w:color w:val="000000"/>
          <w:szCs w:val="20"/>
        </w:rPr>
      </w:pPr>
      <w:bookmarkStart w:id="62" w:name="_ENREF_37"/>
      <w:r w:rsidRPr="0033487D">
        <w:rPr>
          <w:rFonts w:ascii="Arial" w:hAnsi="Arial" w:cs="Arial"/>
          <w:color w:val="000000"/>
          <w:szCs w:val="20"/>
        </w:rPr>
        <w:t xml:space="preserve">Liang, S., H. Wang, S. Qu, T. Feng, D. Guan, H. Fang, and M. Xu. 2016. Socioeconomic drivers of greenhouse gas emissions in the United States. </w:t>
      </w:r>
      <w:r w:rsidRPr="0033487D">
        <w:rPr>
          <w:rFonts w:ascii="Arial" w:hAnsi="Arial" w:cs="Arial"/>
          <w:i/>
          <w:color w:val="000000"/>
          <w:szCs w:val="20"/>
        </w:rPr>
        <w:t>Environmental science &amp; technology</w:t>
      </w:r>
      <w:r w:rsidRPr="0033487D">
        <w:rPr>
          <w:rFonts w:ascii="Arial" w:hAnsi="Arial" w:cs="Arial"/>
          <w:color w:val="000000"/>
          <w:szCs w:val="20"/>
        </w:rPr>
        <w:t xml:space="preserve"> 50(14): 7535-7545.</w:t>
      </w:r>
      <w:bookmarkEnd w:id="62"/>
    </w:p>
    <w:p w:rsidR="002A028F" w:rsidRPr="0033487D" w:rsidRDefault="002A028F" w:rsidP="002A028F">
      <w:pPr>
        <w:pStyle w:val="EndNoteBibliography"/>
        <w:ind w:left="720" w:hanging="720"/>
        <w:rPr>
          <w:rFonts w:ascii="Arial" w:hAnsi="Arial" w:cs="Arial"/>
          <w:color w:val="000000"/>
          <w:szCs w:val="20"/>
        </w:rPr>
      </w:pPr>
      <w:bookmarkStart w:id="63" w:name="_ENREF_38"/>
      <w:r w:rsidRPr="0033487D">
        <w:rPr>
          <w:rFonts w:ascii="Arial" w:hAnsi="Arial" w:cs="Arial"/>
          <w:color w:val="000000"/>
          <w:szCs w:val="20"/>
        </w:rPr>
        <w:t xml:space="preserve">Lin, J., D. Pan, S. J. Davis, Q. Zhang, K. He, C. Wang, D. G. Streets, D. J. Wuebbles, and D. Guan. 2014. China’s international trade and air pollution in the United States. </w:t>
      </w:r>
      <w:r w:rsidRPr="0033487D">
        <w:rPr>
          <w:rFonts w:ascii="Arial" w:hAnsi="Arial" w:cs="Arial"/>
          <w:i/>
          <w:color w:val="000000"/>
          <w:szCs w:val="20"/>
        </w:rPr>
        <w:t>Proceedings of the National Academy of Sciences</w:t>
      </w:r>
      <w:r w:rsidRPr="0033487D">
        <w:rPr>
          <w:rFonts w:ascii="Arial" w:hAnsi="Arial" w:cs="Arial"/>
          <w:color w:val="000000"/>
          <w:szCs w:val="20"/>
        </w:rPr>
        <w:t xml:space="preserve"> 111(5): 1736-1741.</w:t>
      </w:r>
      <w:bookmarkEnd w:id="63"/>
    </w:p>
    <w:p w:rsidR="002A028F" w:rsidRPr="0033487D" w:rsidRDefault="002A028F" w:rsidP="002A028F">
      <w:pPr>
        <w:pStyle w:val="EndNoteBibliography"/>
        <w:ind w:left="720" w:hanging="720"/>
        <w:rPr>
          <w:rFonts w:ascii="Arial" w:hAnsi="Arial" w:cs="Arial"/>
          <w:color w:val="000000"/>
          <w:szCs w:val="20"/>
        </w:rPr>
      </w:pPr>
      <w:bookmarkStart w:id="64" w:name="_ENREF_39"/>
      <w:r w:rsidRPr="0033487D">
        <w:rPr>
          <w:rFonts w:ascii="Arial" w:hAnsi="Arial" w:cs="Arial"/>
          <w:color w:val="000000"/>
          <w:szCs w:val="20"/>
        </w:rPr>
        <w:t xml:space="preserve">Liu, W., J. Chen, Z. Tang, H. Liu, D. Han, and F. Li. 2012. Theories and practice of constructing </w:t>
      </w:r>
      <w:r w:rsidRPr="0033487D">
        <w:rPr>
          <w:rFonts w:ascii="Arial" w:hAnsi="Arial" w:cs="Arial"/>
          <w:color w:val="000000"/>
          <w:szCs w:val="20"/>
        </w:rPr>
        <w:lastRenderedPageBreak/>
        <w:t>China’s interregional Input-Output tables between 30 provinces in 2007: China Statistics Press, Beijing.</w:t>
      </w:r>
      <w:bookmarkEnd w:id="64"/>
    </w:p>
    <w:p w:rsidR="002A028F" w:rsidRPr="0033487D" w:rsidRDefault="002A028F" w:rsidP="002A028F">
      <w:pPr>
        <w:pStyle w:val="EndNoteBibliography"/>
        <w:ind w:left="720" w:hanging="720"/>
        <w:rPr>
          <w:rFonts w:ascii="Arial" w:hAnsi="Arial" w:cs="Arial"/>
          <w:color w:val="000000"/>
          <w:szCs w:val="20"/>
        </w:rPr>
      </w:pPr>
      <w:bookmarkStart w:id="65" w:name="_ENREF_40"/>
      <w:r w:rsidRPr="0033487D">
        <w:rPr>
          <w:rFonts w:ascii="Arial" w:hAnsi="Arial" w:cs="Arial"/>
          <w:color w:val="000000"/>
          <w:szCs w:val="20"/>
        </w:rPr>
        <w:t xml:space="preserve">Liu, Z., S. J. Davis, K. Feng, K. Hubacek, S. Liang, L. D. Anadon, B. Chen, J. Liu, J. Yan, and D. Guan. 2016. Targeted opportunities to address the climate-trade dilemma in China. </w:t>
      </w:r>
      <w:r w:rsidRPr="0033487D">
        <w:rPr>
          <w:rFonts w:ascii="Arial" w:hAnsi="Arial" w:cs="Arial"/>
          <w:i/>
          <w:color w:val="000000"/>
          <w:szCs w:val="20"/>
        </w:rPr>
        <w:t>Nature Climate Change</w:t>
      </w:r>
      <w:r w:rsidRPr="0033487D">
        <w:rPr>
          <w:rFonts w:ascii="Arial" w:hAnsi="Arial" w:cs="Arial"/>
          <w:color w:val="000000"/>
          <w:szCs w:val="20"/>
        </w:rPr>
        <w:t xml:space="preserve"> 6(2): 201-206.</w:t>
      </w:r>
      <w:bookmarkEnd w:id="65"/>
    </w:p>
    <w:p w:rsidR="002A028F" w:rsidRPr="0033487D" w:rsidRDefault="002A028F" w:rsidP="002A028F">
      <w:pPr>
        <w:pStyle w:val="EndNoteBibliography"/>
        <w:ind w:left="720" w:hanging="720"/>
        <w:rPr>
          <w:rFonts w:ascii="Arial" w:hAnsi="Arial" w:cs="Arial"/>
          <w:color w:val="000000"/>
          <w:szCs w:val="20"/>
        </w:rPr>
      </w:pPr>
      <w:bookmarkStart w:id="66" w:name="_ENREF_41"/>
      <w:r w:rsidRPr="0033487D">
        <w:rPr>
          <w:rFonts w:ascii="Arial" w:hAnsi="Arial" w:cs="Arial"/>
          <w:color w:val="000000"/>
          <w:szCs w:val="20"/>
        </w:rPr>
        <w:t xml:space="preserve">Malik, A. and J. Lan. 2016. The role of outsourcing in driving global carbon emissions. </w:t>
      </w:r>
      <w:r w:rsidRPr="0033487D">
        <w:rPr>
          <w:rFonts w:ascii="Arial" w:hAnsi="Arial" w:cs="Arial"/>
          <w:i/>
          <w:color w:val="000000"/>
          <w:szCs w:val="20"/>
        </w:rPr>
        <w:t>Economic Systems Research</w:t>
      </w:r>
      <w:r w:rsidRPr="0033487D">
        <w:rPr>
          <w:rFonts w:ascii="Arial" w:hAnsi="Arial" w:cs="Arial"/>
          <w:color w:val="000000"/>
          <w:szCs w:val="20"/>
        </w:rPr>
        <w:t xml:space="preserve"> 28(2): 168-182.</w:t>
      </w:r>
      <w:bookmarkEnd w:id="66"/>
    </w:p>
    <w:p w:rsidR="002A028F" w:rsidRPr="0033487D" w:rsidRDefault="002A028F" w:rsidP="002A028F">
      <w:pPr>
        <w:pStyle w:val="EndNoteBibliography"/>
        <w:ind w:left="720" w:hanging="720"/>
        <w:rPr>
          <w:rFonts w:ascii="Arial" w:hAnsi="Arial" w:cs="Arial"/>
          <w:color w:val="000000"/>
          <w:szCs w:val="20"/>
        </w:rPr>
      </w:pPr>
      <w:bookmarkStart w:id="67" w:name="_ENREF_42"/>
      <w:r w:rsidRPr="0033487D">
        <w:rPr>
          <w:rFonts w:ascii="Arial" w:hAnsi="Arial" w:cs="Arial"/>
          <w:color w:val="000000"/>
          <w:szCs w:val="20"/>
        </w:rPr>
        <w:t xml:space="preserve">Malik, A., J. Lan, and M. Lenzen. 2016. Trends in global greenhouse gas emissions from 1990 to 2010. </w:t>
      </w:r>
      <w:r w:rsidRPr="0033487D">
        <w:rPr>
          <w:rFonts w:ascii="Arial" w:hAnsi="Arial" w:cs="Arial"/>
          <w:i/>
          <w:color w:val="000000"/>
          <w:szCs w:val="20"/>
        </w:rPr>
        <w:t>Environmental science &amp; technology</w:t>
      </w:r>
      <w:r w:rsidRPr="0033487D">
        <w:rPr>
          <w:rFonts w:ascii="Arial" w:hAnsi="Arial" w:cs="Arial"/>
          <w:color w:val="000000"/>
          <w:szCs w:val="20"/>
        </w:rPr>
        <w:t xml:space="preserve"> 50(9): 4722-4730.</w:t>
      </w:r>
      <w:bookmarkEnd w:id="67"/>
    </w:p>
    <w:p w:rsidR="002A028F" w:rsidRPr="0033487D" w:rsidRDefault="002A028F" w:rsidP="002A028F">
      <w:pPr>
        <w:pStyle w:val="EndNoteBibliography"/>
        <w:ind w:left="720" w:hanging="720"/>
        <w:rPr>
          <w:rFonts w:ascii="Arial" w:hAnsi="Arial" w:cs="Arial"/>
          <w:color w:val="000000"/>
          <w:szCs w:val="20"/>
        </w:rPr>
      </w:pPr>
      <w:bookmarkStart w:id="68" w:name="_ENREF_43"/>
      <w:r w:rsidRPr="0033487D">
        <w:rPr>
          <w:rFonts w:ascii="Arial" w:hAnsi="Arial" w:cs="Arial"/>
          <w:color w:val="000000"/>
          <w:szCs w:val="20"/>
        </w:rPr>
        <w:t xml:space="preserve">Meng, B., Y. Fang, J. Guo, and Y. Zhang. 2017. Measuring China’s domestic production networks through Trade in Value-added perspectives. </w:t>
      </w:r>
      <w:r w:rsidRPr="0033487D">
        <w:rPr>
          <w:rFonts w:ascii="Arial" w:hAnsi="Arial" w:cs="Arial"/>
          <w:i/>
          <w:color w:val="000000"/>
          <w:szCs w:val="20"/>
        </w:rPr>
        <w:t>Economic Systems Research</w:t>
      </w:r>
      <w:r w:rsidRPr="0033487D">
        <w:rPr>
          <w:rFonts w:ascii="Arial" w:hAnsi="Arial" w:cs="Arial"/>
          <w:color w:val="000000"/>
          <w:szCs w:val="20"/>
        </w:rPr>
        <w:t xml:space="preserve"> 29(1): 48-65.</w:t>
      </w:r>
      <w:bookmarkEnd w:id="68"/>
    </w:p>
    <w:p w:rsidR="00C36D38" w:rsidRPr="0033487D" w:rsidRDefault="00C36D38" w:rsidP="002A028F">
      <w:pPr>
        <w:pStyle w:val="EndNoteBibliography"/>
        <w:ind w:left="720" w:hanging="720"/>
        <w:rPr>
          <w:rFonts w:ascii="Arial" w:hAnsi="Arial" w:cs="Arial"/>
          <w:color w:val="000000"/>
          <w:szCs w:val="20"/>
        </w:rPr>
      </w:pPr>
      <w:r w:rsidRPr="0033487D">
        <w:rPr>
          <w:rFonts w:ascii="Arial" w:hAnsi="Arial" w:cs="Arial"/>
          <w:color w:val="000000"/>
          <w:kern w:val="0"/>
          <w:szCs w:val="20"/>
          <w:lang w:val="en-US"/>
        </w:rPr>
        <w:t>Meng, J., Liu, J., Xu, Y., Tao, S., 2015. Tracing Primary PM2. 5 emissions via Chinese supply chains. Environ. Res. Lett. 10, 054005.</w:t>
      </w:r>
    </w:p>
    <w:p w:rsidR="00D538B1" w:rsidRPr="0033487D" w:rsidRDefault="002A028F" w:rsidP="00D538B1">
      <w:pPr>
        <w:autoSpaceDE w:val="0"/>
        <w:autoSpaceDN w:val="0"/>
        <w:adjustRightInd w:val="0"/>
        <w:ind w:left="720" w:hanging="720"/>
        <w:jc w:val="left"/>
        <w:rPr>
          <w:rFonts w:ascii="Arial" w:hAnsi="Arial" w:cs="Arial"/>
          <w:color w:val="000000"/>
          <w:kern w:val="0"/>
          <w:sz w:val="20"/>
          <w:szCs w:val="20"/>
          <w:lang w:val="en-US"/>
        </w:rPr>
      </w:pPr>
      <w:bookmarkStart w:id="69" w:name="_ENREF_44"/>
      <w:r w:rsidRPr="0033487D">
        <w:rPr>
          <w:rFonts w:ascii="Arial" w:hAnsi="Arial" w:cs="Arial"/>
          <w:color w:val="000000"/>
          <w:sz w:val="20"/>
          <w:szCs w:val="20"/>
        </w:rPr>
        <w:t>Meng, J., J. Liu, Y. Xu, D. Guan, Z. Liu, Y. Huang, and S. Tao. 2016. Globalization and pollution: tele-connecting local primary PM2. 5 emissions to global consumption.</w:t>
      </w:r>
      <w:r w:rsidR="00D538B1" w:rsidRPr="0033487D">
        <w:rPr>
          <w:rFonts w:ascii="Arial" w:hAnsi="Arial" w:cs="Arial"/>
          <w:i/>
          <w:iCs/>
          <w:color w:val="000000"/>
          <w:kern w:val="0"/>
          <w:sz w:val="20"/>
          <w:szCs w:val="20"/>
        </w:rPr>
        <w:t xml:space="preserve"> </w:t>
      </w:r>
      <w:r w:rsidR="00D538B1" w:rsidRPr="0033487D">
        <w:rPr>
          <w:rFonts w:ascii="Arial" w:hAnsi="Arial" w:cs="Arial"/>
          <w:i/>
          <w:noProof/>
          <w:color w:val="000000"/>
          <w:sz w:val="20"/>
          <w:szCs w:val="20"/>
        </w:rPr>
        <w:t>Proceedings of the Royal Society A: Mathematical, Physical and Engineering Science</w:t>
      </w:r>
      <w:r w:rsidR="00D538B1" w:rsidRPr="0033487D">
        <w:rPr>
          <w:rFonts w:ascii="Arial" w:hAnsi="Arial" w:cs="Arial"/>
          <w:color w:val="000000"/>
          <w:kern w:val="0"/>
          <w:sz w:val="20"/>
          <w:szCs w:val="20"/>
          <w:lang w:val="en-US"/>
        </w:rPr>
        <w:t xml:space="preserve"> 472(219</w:t>
      </w:r>
      <w:r w:rsidR="00D538B1" w:rsidRPr="0033487D">
        <w:rPr>
          <w:rFonts w:ascii="Arial" w:hAnsi="Arial" w:cs="Arial"/>
          <w:color w:val="000000"/>
          <w:kern w:val="0"/>
          <w:sz w:val="20"/>
          <w:szCs w:val="20"/>
          <w:highlight w:val="yellow"/>
          <w:lang w:val="en-US"/>
        </w:rPr>
        <w:t>5</w:t>
      </w:r>
      <w:r w:rsidR="00D538B1" w:rsidRPr="0033487D">
        <w:rPr>
          <w:rFonts w:ascii="Arial" w:hAnsi="Arial" w:cs="Arial"/>
          <w:color w:val="000000"/>
          <w:kern w:val="0"/>
          <w:sz w:val="20"/>
          <w:szCs w:val="20"/>
          <w:lang w:val="en-US"/>
        </w:rPr>
        <w:t>).</w:t>
      </w:r>
    </w:p>
    <w:p w:rsidR="00C74BC1" w:rsidRPr="0033487D" w:rsidRDefault="00C74BC1" w:rsidP="00D538B1">
      <w:pPr>
        <w:autoSpaceDE w:val="0"/>
        <w:autoSpaceDN w:val="0"/>
        <w:adjustRightInd w:val="0"/>
        <w:ind w:left="720" w:hanging="720"/>
        <w:jc w:val="left"/>
        <w:rPr>
          <w:rFonts w:ascii="Arial" w:hAnsi="Arial" w:cs="Arial"/>
          <w:i/>
          <w:iCs/>
          <w:color w:val="000000"/>
          <w:kern w:val="0"/>
          <w:sz w:val="20"/>
          <w:szCs w:val="20"/>
          <w:lang w:val="en-US"/>
        </w:rPr>
      </w:pPr>
      <w:r w:rsidRPr="0033487D">
        <w:rPr>
          <w:rFonts w:ascii="Arial" w:hAnsi="Arial" w:cs="Arial"/>
          <w:color w:val="000000"/>
          <w:kern w:val="0"/>
          <w:sz w:val="20"/>
          <w:szCs w:val="20"/>
          <w:lang w:val="en-US"/>
        </w:rPr>
        <w:t>Meng, J., J. Liu, K. Yi, H. Yang, D. Guan, Z. Liu, J. Zhang, J. Ou, S. Dorling, Z. Mi, H. Shen, Q. Zhong, and S. Tao. 2018</w:t>
      </w:r>
      <w:r w:rsidR="00C36D38" w:rsidRPr="0033487D">
        <w:rPr>
          <w:rFonts w:ascii="Arial" w:hAnsi="Arial" w:cs="Arial"/>
          <w:color w:val="000000"/>
          <w:kern w:val="0"/>
          <w:sz w:val="20"/>
          <w:szCs w:val="20"/>
          <w:lang w:val="en-US"/>
        </w:rPr>
        <w:t>a</w:t>
      </w:r>
      <w:r w:rsidRPr="0033487D">
        <w:rPr>
          <w:rFonts w:ascii="Arial" w:hAnsi="Arial" w:cs="Arial"/>
          <w:color w:val="000000"/>
          <w:kern w:val="0"/>
          <w:sz w:val="20"/>
          <w:szCs w:val="20"/>
          <w:lang w:val="en-US"/>
        </w:rPr>
        <w:t xml:space="preserve">. Origin and Radiative Forcing of Black Carbon Aerosol: Production and Consumption Perspectives. </w:t>
      </w:r>
      <w:r w:rsidRPr="0033487D">
        <w:rPr>
          <w:rFonts w:ascii="Arial" w:hAnsi="Arial" w:cs="Arial"/>
          <w:i/>
          <w:iCs/>
          <w:color w:val="000000"/>
          <w:kern w:val="0"/>
          <w:sz w:val="20"/>
          <w:szCs w:val="20"/>
          <w:lang w:val="en-US"/>
        </w:rPr>
        <w:t>Environmental science &amp; technology</w:t>
      </w:r>
      <w:r w:rsidRPr="0033487D">
        <w:rPr>
          <w:rFonts w:ascii="Arial" w:hAnsi="Arial" w:cs="Arial"/>
          <w:color w:val="000000"/>
          <w:kern w:val="0"/>
          <w:sz w:val="20"/>
          <w:szCs w:val="20"/>
          <w:lang w:val="en-US"/>
        </w:rPr>
        <w:t xml:space="preserve"> 52(11): 6380-6389.</w:t>
      </w:r>
    </w:p>
    <w:p w:rsidR="002A028F" w:rsidRPr="0033487D" w:rsidRDefault="002A028F" w:rsidP="002A028F">
      <w:pPr>
        <w:pStyle w:val="EndNoteBibliography"/>
        <w:ind w:left="720" w:hanging="720"/>
        <w:rPr>
          <w:rFonts w:ascii="Arial" w:hAnsi="Arial" w:cs="Arial"/>
          <w:color w:val="000000"/>
          <w:szCs w:val="20"/>
        </w:rPr>
      </w:pPr>
      <w:bookmarkStart w:id="70" w:name="_ENREF_45"/>
      <w:bookmarkEnd w:id="69"/>
      <w:r w:rsidRPr="0033487D">
        <w:rPr>
          <w:rFonts w:ascii="Arial" w:hAnsi="Arial" w:cs="Arial"/>
          <w:color w:val="000000"/>
          <w:szCs w:val="20"/>
        </w:rPr>
        <w:t>Meng, J., Z. Mi, D. Guan, J. Li, S. Tao, Y. Li, K. Feng, J. Liu, Z. Liu, X. Wang, Q. Zhang, and S. J. Davis. 2018</w:t>
      </w:r>
      <w:r w:rsidR="00C36D38" w:rsidRPr="0033487D">
        <w:rPr>
          <w:rFonts w:ascii="Arial" w:hAnsi="Arial" w:cs="Arial"/>
          <w:color w:val="000000"/>
          <w:szCs w:val="20"/>
        </w:rPr>
        <w:t>b</w:t>
      </w:r>
      <w:r w:rsidRPr="0033487D">
        <w:rPr>
          <w:rFonts w:ascii="Arial" w:hAnsi="Arial" w:cs="Arial"/>
          <w:color w:val="000000"/>
          <w:szCs w:val="20"/>
        </w:rPr>
        <w:t xml:space="preserve">. The rise of South–South trade and its effect on global CO2 emissions. </w:t>
      </w:r>
      <w:r w:rsidRPr="0033487D">
        <w:rPr>
          <w:rFonts w:ascii="Arial" w:hAnsi="Arial" w:cs="Arial"/>
          <w:i/>
          <w:color w:val="000000"/>
          <w:szCs w:val="20"/>
        </w:rPr>
        <w:t>Nature communications</w:t>
      </w:r>
      <w:r w:rsidRPr="0033487D">
        <w:rPr>
          <w:rFonts w:ascii="Arial" w:hAnsi="Arial" w:cs="Arial"/>
          <w:color w:val="000000"/>
          <w:szCs w:val="20"/>
        </w:rPr>
        <w:t xml:space="preserve"> 9(1): 1871.</w:t>
      </w:r>
      <w:bookmarkEnd w:id="70"/>
    </w:p>
    <w:p w:rsidR="002A028F" w:rsidRPr="0033487D" w:rsidRDefault="002A028F" w:rsidP="00505A9C">
      <w:pPr>
        <w:autoSpaceDE w:val="0"/>
        <w:autoSpaceDN w:val="0"/>
        <w:adjustRightInd w:val="0"/>
        <w:ind w:left="720" w:hanging="720"/>
        <w:jc w:val="left"/>
        <w:rPr>
          <w:rFonts w:ascii="Arial" w:hAnsi="Arial" w:cs="Arial"/>
          <w:color w:val="000000"/>
          <w:kern w:val="0"/>
          <w:sz w:val="20"/>
          <w:szCs w:val="20"/>
          <w:lang w:val="en-US"/>
        </w:rPr>
      </w:pPr>
      <w:bookmarkStart w:id="71" w:name="_ENREF_46"/>
      <w:r w:rsidRPr="0033487D">
        <w:rPr>
          <w:rFonts w:ascii="Arial" w:hAnsi="Arial" w:cs="Arial"/>
          <w:color w:val="000000"/>
          <w:sz w:val="20"/>
          <w:szCs w:val="20"/>
        </w:rPr>
        <w:t xml:space="preserve">Mi, Z., J. Meng, D. Guan, Y. Shan, Z. Liu, Y. Wang, K. Feng, and Y.-M. Wei. 2017a. Pattern changes in determinants of Chinese emissions. </w:t>
      </w:r>
      <w:r w:rsidRPr="0033487D">
        <w:rPr>
          <w:rFonts w:ascii="Arial" w:hAnsi="Arial" w:cs="Arial"/>
          <w:i/>
          <w:color w:val="000000"/>
          <w:sz w:val="20"/>
          <w:szCs w:val="20"/>
        </w:rPr>
        <w:t>Environmental Research Letters</w:t>
      </w:r>
      <w:r w:rsidRPr="0033487D">
        <w:rPr>
          <w:rFonts w:ascii="Arial" w:hAnsi="Arial" w:cs="Arial"/>
          <w:color w:val="000000"/>
          <w:sz w:val="20"/>
          <w:szCs w:val="20"/>
        </w:rPr>
        <w:t>.</w:t>
      </w:r>
      <w:bookmarkEnd w:id="71"/>
      <w:r w:rsidR="00D538B1" w:rsidRPr="0033487D">
        <w:rPr>
          <w:rFonts w:ascii="Arial" w:hAnsi="Arial" w:cs="Arial"/>
          <w:color w:val="000000"/>
          <w:sz w:val="20"/>
          <w:szCs w:val="20"/>
        </w:rPr>
        <w:t xml:space="preserve"> </w:t>
      </w:r>
      <w:r w:rsidR="00D538B1" w:rsidRPr="0033487D">
        <w:rPr>
          <w:rFonts w:ascii="Arial" w:hAnsi="Arial" w:cs="Arial"/>
          <w:color w:val="000000"/>
          <w:kern w:val="0"/>
          <w:sz w:val="20"/>
          <w:szCs w:val="20"/>
          <w:lang w:val="en-US"/>
        </w:rPr>
        <w:t>12(7): 074003.</w:t>
      </w:r>
    </w:p>
    <w:p w:rsidR="002A028F" w:rsidRPr="0033487D" w:rsidRDefault="002A028F" w:rsidP="00505A9C">
      <w:pPr>
        <w:autoSpaceDE w:val="0"/>
        <w:autoSpaceDN w:val="0"/>
        <w:adjustRightInd w:val="0"/>
        <w:ind w:left="720" w:hanging="720"/>
        <w:jc w:val="left"/>
        <w:rPr>
          <w:rFonts w:ascii="Arial" w:hAnsi="Arial" w:cs="Arial"/>
          <w:color w:val="000000"/>
          <w:kern w:val="0"/>
          <w:sz w:val="20"/>
          <w:szCs w:val="20"/>
          <w:lang w:val="en-US"/>
        </w:rPr>
      </w:pPr>
      <w:bookmarkStart w:id="72" w:name="_ENREF_47"/>
      <w:r w:rsidRPr="0033487D">
        <w:rPr>
          <w:rFonts w:ascii="Arial" w:hAnsi="Arial" w:cs="Arial"/>
          <w:color w:val="000000"/>
          <w:sz w:val="20"/>
          <w:szCs w:val="20"/>
        </w:rPr>
        <w:t xml:space="preserve">Mi, Z., J. Meng, D. Guan, Y. Shan, M. Song, Y.-M. Wei, Z. Liu, and K. Hubacek. 2017b. Chinese reversing emission flows. </w:t>
      </w:r>
      <w:r w:rsidRPr="0033487D">
        <w:rPr>
          <w:rFonts w:ascii="Arial" w:hAnsi="Arial" w:cs="Arial"/>
          <w:i/>
          <w:color w:val="000000"/>
          <w:sz w:val="20"/>
          <w:szCs w:val="20"/>
        </w:rPr>
        <w:t>Nature communications</w:t>
      </w:r>
      <w:r w:rsidRPr="0033487D">
        <w:rPr>
          <w:rFonts w:ascii="Arial" w:hAnsi="Arial" w:cs="Arial"/>
          <w:color w:val="000000"/>
          <w:sz w:val="20"/>
          <w:szCs w:val="20"/>
        </w:rPr>
        <w:t>.</w:t>
      </w:r>
      <w:bookmarkEnd w:id="72"/>
      <w:r w:rsidR="00D538B1" w:rsidRPr="0033487D">
        <w:rPr>
          <w:rFonts w:ascii="Arial" w:hAnsi="Arial" w:cs="Arial"/>
          <w:color w:val="000000"/>
          <w:sz w:val="20"/>
          <w:szCs w:val="20"/>
        </w:rPr>
        <w:t xml:space="preserve"> </w:t>
      </w:r>
      <w:r w:rsidR="00D538B1" w:rsidRPr="0033487D">
        <w:rPr>
          <w:rFonts w:ascii="Arial" w:hAnsi="Arial" w:cs="Arial"/>
          <w:color w:val="000000"/>
          <w:kern w:val="0"/>
          <w:sz w:val="20"/>
          <w:szCs w:val="20"/>
          <w:lang w:val="en-US"/>
        </w:rPr>
        <w:t>8(1): 1712.</w:t>
      </w:r>
    </w:p>
    <w:p w:rsidR="00C74BC1" w:rsidRPr="0033487D" w:rsidRDefault="00D96EAE" w:rsidP="00F4067F">
      <w:pPr>
        <w:pStyle w:val="EndNoteBibliography"/>
        <w:ind w:left="700" w:hangingChars="350" w:hanging="700"/>
        <w:rPr>
          <w:rFonts w:ascii="Arial" w:hAnsi="Arial" w:cs="Arial"/>
          <w:color w:val="000000"/>
          <w:szCs w:val="20"/>
        </w:rPr>
      </w:pPr>
      <w:bookmarkStart w:id="73" w:name="_ENREF_48"/>
      <w:r w:rsidRPr="0033487D">
        <w:rPr>
          <w:rFonts w:ascii="Arial" w:hAnsi="Arial" w:cs="Arial"/>
          <w:color w:val="000000"/>
          <w:szCs w:val="20"/>
          <w:shd w:val="clear" w:color="auto" w:fill="FFFFFF"/>
        </w:rPr>
        <w:t>Mi, Z., Meng, J., Green, F., Coffman, D. M., &amp; Guan, D. (2018). China's “exported carbon” peak: patterns, drivers, and implications. </w:t>
      </w:r>
      <w:r w:rsidRPr="0033487D">
        <w:rPr>
          <w:rFonts w:ascii="Arial" w:hAnsi="Arial" w:cs="Arial"/>
          <w:i/>
          <w:iCs/>
          <w:color w:val="000000"/>
          <w:szCs w:val="20"/>
          <w:shd w:val="clear" w:color="auto" w:fill="FFFFFF"/>
        </w:rPr>
        <w:t>Geophysical Research Letters</w:t>
      </w:r>
      <w:r w:rsidRPr="0033487D">
        <w:rPr>
          <w:rFonts w:ascii="Arial" w:hAnsi="Arial" w:cs="Arial"/>
          <w:color w:val="000000"/>
          <w:szCs w:val="20"/>
          <w:shd w:val="clear" w:color="auto" w:fill="FFFFFF"/>
        </w:rPr>
        <w:t>, </w:t>
      </w:r>
      <w:r w:rsidRPr="0033487D">
        <w:rPr>
          <w:rFonts w:ascii="Arial" w:hAnsi="Arial" w:cs="Arial"/>
          <w:i/>
          <w:iCs/>
          <w:color w:val="000000"/>
          <w:szCs w:val="20"/>
          <w:shd w:val="clear" w:color="auto" w:fill="FFFFFF"/>
        </w:rPr>
        <w:t>45</w:t>
      </w:r>
      <w:r w:rsidRPr="0033487D">
        <w:rPr>
          <w:rFonts w:ascii="Arial" w:hAnsi="Arial" w:cs="Arial"/>
          <w:color w:val="000000"/>
          <w:szCs w:val="20"/>
          <w:shd w:val="clear" w:color="auto" w:fill="FFFFFF"/>
        </w:rPr>
        <w:t>(9), 4309-4318.</w:t>
      </w:r>
      <w:r w:rsidRPr="0033487D" w:rsidDel="00D96EAE">
        <w:rPr>
          <w:rFonts w:ascii="Arial" w:hAnsi="Arial" w:cs="Arial"/>
          <w:color w:val="000000"/>
          <w:szCs w:val="20"/>
        </w:rPr>
        <w:t xml:space="preserve"> </w:t>
      </w:r>
      <w:bookmarkStart w:id="74" w:name="_ENREF_49"/>
      <w:bookmarkEnd w:id="73"/>
    </w:p>
    <w:p w:rsidR="002A028F" w:rsidRPr="0033487D" w:rsidRDefault="002A028F" w:rsidP="00F4067F">
      <w:pPr>
        <w:pStyle w:val="EndNoteBibliography"/>
        <w:ind w:left="800" w:hangingChars="400" w:hanging="800"/>
        <w:rPr>
          <w:rFonts w:ascii="Arial" w:hAnsi="Arial" w:cs="Arial"/>
          <w:color w:val="000000"/>
          <w:szCs w:val="20"/>
        </w:rPr>
      </w:pPr>
      <w:r w:rsidRPr="0033487D">
        <w:rPr>
          <w:rFonts w:ascii="Arial" w:hAnsi="Arial" w:cs="Arial"/>
          <w:color w:val="000000"/>
          <w:szCs w:val="20"/>
        </w:rPr>
        <w:t xml:space="preserve">Miller, R. E. and P. D. Blair. 2009. </w:t>
      </w:r>
      <w:r w:rsidRPr="0033487D">
        <w:rPr>
          <w:rFonts w:ascii="Arial" w:hAnsi="Arial" w:cs="Arial"/>
          <w:i/>
          <w:color w:val="000000"/>
          <w:szCs w:val="20"/>
        </w:rPr>
        <w:t>Input-output analysis: foundations and extensions</w:t>
      </w:r>
      <w:r w:rsidRPr="0033487D">
        <w:rPr>
          <w:rFonts w:ascii="Arial" w:hAnsi="Arial" w:cs="Arial"/>
          <w:color w:val="000000"/>
          <w:szCs w:val="20"/>
        </w:rPr>
        <w:t xml:space="preserve">: Cambridge University Press. </w:t>
      </w:r>
      <w:bookmarkEnd w:id="74"/>
    </w:p>
    <w:p w:rsidR="002A028F" w:rsidRPr="0033487D" w:rsidRDefault="002A028F" w:rsidP="002A028F">
      <w:pPr>
        <w:pStyle w:val="EndNoteBibliography"/>
        <w:ind w:left="720" w:hanging="720"/>
        <w:rPr>
          <w:rFonts w:ascii="Arial" w:hAnsi="Arial" w:cs="Arial"/>
          <w:color w:val="000000"/>
          <w:szCs w:val="20"/>
        </w:rPr>
      </w:pPr>
      <w:bookmarkStart w:id="75" w:name="_ENREF_50"/>
      <w:r w:rsidRPr="0033487D">
        <w:rPr>
          <w:rFonts w:ascii="Arial" w:hAnsi="Arial" w:cs="Arial"/>
          <w:color w:val="000000"/>
          <w:szCs w:val="20"/>
        </w:rPr>
        <w:t xml:space="preserve">Minx, J., T. Wiedmann, R. Wood, G. P. Peters, M. Lenzen, A. Owen, K. Scott, J. Barrett, K. Hubacek, and G. Baiocchi. 2009. Input–output analysis and carbon footprinting: an overview of applications. </w:t>
      </w:r>
      <w:r w:rsidRPr="0033487D">
        <w:rPr>
          <w:rFonts w:ascii="Arial" w:hAnsi="Arial" w:cs="Arial"/>
          <w:i/>
          <w:color w:val="000000"/>
          <w:szCs w:val="20"/>
        </w:rPr>
        <w:t>Economic Systems Research</w:t>
      </w:r>
      <w:r w:rsidRPr="0033487D">
        <w:rPr>
          <w:rFonts w:ascii="Arial" w:hAnsi="Arial" w:cs="Arial"/>
          <w:color w:val="000000"/>
          <w:szCs w:val="20"/>
        </w:rPr>
        <w:t xml:space="preserve"> 21(3): 187-216.</w:t>
      </w:r>
      <w:bookmarkEnd w:id="75"/>
    </w:p>
    <w:p w:rsidR="002A028F" w:rsidRPr="0033487D" w:rsidRDefault="002A028F" w:rsidP="002A028F">
      <w:pPr>
        <w:pStyle w:val="EndNoteBibliography"/>
        <w:ind w:left="720" w:hanging="720"/>
        <w:rPr>
          <w:rFonts w:ascii="Arial" w:hAnsi="Arial" w:cs="Arial"/>
          <w:color w:val="000000"/>
          <w:szCs w:val="20"/>
        </w:rPr>
      </w:pPr>
      <w:bookmarkStart w:id="76" w:name="_ENREF_51"/>
      <w:r w:rsidRPr="0033487D">
        <w:rPr>
          <w:rFonts w:ascii="Arial" w:hAnsi="Arial" w:cs="Arial"/>
          <w:color w:val="000000"/>
          <w:szCs w:val="20"/>
        </w:rPr>
        <w:t xml:space="preserve">Moran, D. and K. Kanemoto. 2016. Tracing global supply chains to air pollution hotspots. </w:t>
      </w:r>
      <w:r w:rsidRPr="0033487D">
        <w:rPr>
          <w:rFonts w:ascii="Arial" w:hAnsi="Arial" w:cs="Arial"/>
          <w:i/>
          <w:color w:val="000000"/>
          <w:szCs w:val="20"/>
        </w:rPr>
        <w:t>Environmental Research Letters</w:t>
      </w:r>
      <w:r w:rsidRPr="0033487D">
        <w:rPr>
          <w:rFonts w:ascii="Arial" w:hAnsi="Arial" w:cs="Arial"/>
          <w:color w:val="000000"/>
          <w:szCs w:val="20"/>
        </w:rPr>
        <w:t xml:space="preserve"> 11(9): 094017.</w:t>
      </w:r>
      <w:bookmarkEnd w:id="76"/>
    </w:p>
    <w:p w:rsidR="00D538B1" w:rsidRPr="0033487D" w:rsidRDefault="00D538B1" w:rsidP="002A028F">
      <w:pPr>
        <w:pStyle w:val="EndNoteBibliography"/>
        <w:ind w:left="720" w:hanging="720"/>
        <w:rPr>
          <w:rFonts w:ascii="Arial" w:hAnsi="Arial" w:cs="Arial"/>
          <w:color w:val="000000"/>
          <w:szCs w:val="20"/>
        </w:rPr>
      </w:pPr>
      <w:bookmarkStart w:id="77" w:name="_ENREF_52"/>
      <w:r w:rsidRPr="0033487D">
        <w:rPr>
          <w:rFonts w:ascii="Arial" w:hAnsi="Arial" w:cs="Arial"/>
          <w:color w:val="000000"/>
          <w:szCs w:val="20"/>
          <w:shd w:val="clear" w:color="auto" w:fill="FFFFFF"/>
        </w:rPr>
        <w:t>Aguiar, Angel, Badri Narayanan, &amp; Robert McDougall. "An Overview of the GTAP 9 Data Base." </w:t>
      </w:r>
      <w:r w:rsidRPr="0033487D">
        <w:rPr>
          <w:rFonts w:ascii="Arial" w:hAnsi="Arial" w:cs="Arial"/>
          <w:i/>
          <w:iCs/>
          <w:color w:val="000000"/>
          <w:szCs w:val="20"/>
          <w:shd w:val="clear" w:color="auto" w:fill="FFFFFF"/>
        </w:rPr>
        <w:t>Journal of Global Economic Analysis</w:t>
      </w:r>
      <w:r w:rsidRPr="0033487D">
        <w:rPr>
          <w:rFonts w:ascii="Arial" w:hAnsi="Arial" w:cs="Arial"/>
          <w:color w:val="000000"/>
          <w:szCs w:val="20"/>
          <w:shd w:val="clear" w:color="auto" w:fill="FFFFFF"/>
        </w:rPr>
        <w:t> 1, no. 1 (June 3,2016): 181-208.</w:t>
      </w:r>
      <w:r w:rsidRPr="0033487D" w:rsidDel="00D538B1">
        <w:rPr>
          <w:rFonts w:ascii="Arial" w:hAnsi="Arial" w:cs="Arial"/>
          <w:color w:val="000000"/>
          <w:szCs w:val="20"/>
        </w:rPr>
        <w:t xml:space="preserve"> </w:t>
      </w:r>
      <w:bookmarkStart w:id="78" w:name="_ENREF_53"/>
      <w:bookmarkEnd w:id="77"/>
    </w:p>
    <w:p w:rsidR="002A028F" w:rsidRPr="0033487D" w:rsidRDefault="002A028F" w:rsidP="002A028F">
      <w:pPr>
        <w:pStyle w:val="EndNoteBibliography"/>
        <w:ind w:left="720" w:hanging="720"/>
        <w:rPr>
          <w:rFonts w:ascii="Arial" w:hAnsi="Arial" w:cs="Arial"/>
          <w:color w:val="000000"/>
          <w:szCs w:val="20"/>
        </w:rPr>
      </w:pPr>
      <w:r w:rsidRPr="0033487D">
        <w:rPr>
          <w:rFonts w:ascii="Arial" w:hAnsi="Arial" w:cs="Arial"/>
          <w:color w:val="000000"/>
          <w:szCs w:val="20"/>
        </w:rPr>
        <w:t xml:space="preserve">Oita, A., A. Malik, K. Kanemoto, A. Geschke, S. Nishijima, and M. Lenzen. 2016. Substantial nitrogen pollution embedded in international trade. </w:t>
      </w:r>
      <w:r w:rsidRPr="0033487D">
        <w:rPr>
          <w:rFonts w:ascii="Arial" w:hAnsi="Arial" w:cs="Arial"/>
          <w:i/>
          <w:color w:val="000000"/>
          <w:szCs w:val="20"/>
        </w:rPr>
        <w:t>Nature Geoscience</w:t>
      </w:r>
      <w:r w:rsidRPr="0033487D">
        <w:rPr>
          <w:rFonts w:ascii="Arial" w:hAnsi="Arial" w:cs="Arial"/>
          <w:color w:val="000000"/>
          <w:szCs w:val="20"/>
        </w:rPr>
        <w:t xml:space="preserve"> 9(2): 111-115.</w:t>
      </w:r>
      <w:bookmarkEnd w:id="78"/>
    </w:p>
    <w:p w:rsidR="002A028F" w:rsidRPr="0033487D" w:rsidRDefault="002A028F" w:rsidP="002A028F">
      <w:pPr>
        <w:pStyle w:val="EndNoteBibliography"/>
        <w:ind w:left="720" w:hanging="720"/>
        <w:rPr>
          <w:rFonts w:ascii="Arial" w:hAnsi="Arial" w:cs="Arial"/>
          <w:color w:val="000000"/>
          <w:szCs w:val="20"/>
        </w:rPr>
      </w:pPr>
      <w:bookmarkStart w:id="79" w:name="_ENREF_54"/>
      <w:r w:rsidRPr="0033487D">
        <w:rPr>
          <w:rFonts w:ascii="Arial" w:hAnsi="Arial" w:cs="Arial"/>
          <w:color w:val="000000"/>
          <w:szCs w:val="20"/>
        </w:rPr>
        <w:t xml:space="preserve">Peters, G. P. 2008. From production-based to consumption-based national emission </w:t>
      </w:r>
      <w:r w:rsidRPr="0033487D">
        <w:rPr>
          <w:rFonts w:ascii="Arial" w:hAnsi="Arial" w:cs="Arial"/>
          <w:color w:val="000000"/>
          <w:szCs w:val="20"/>
        </w:rPr>
        <w:lastRenderedPageBreak/>
        <w:t xml:space="preserve">inventories. </w:t>
      </w:r>
      <w:r w:rsidRPr="0033487D">
        <w:rPr>
          <w:rFonts w:ascii="Arial" w:hAnsi="Arial" w:cs="Arial"/>
          <w:i/>
          <w:color w:val="000000"/>
          <w:szCs w:val="20"/>
        </w:rPr>
        <w:t>Ecological Economics</w:t>
      </w:r>
      <w:r w:rsidRPr="0033487D">
        <w:rPr>
          <w:rFonts w:ascii="Arial" w:hAnsi="Arial" w:cs="Arial"/>
          <w:color w:val="000000"/>
          <w:szCs w:val="20"/>
        </w:rPr>
        <w:t xml:space="preserve"> 65(1): 13-23.</w:t>
      </w:r>
      <w:bookmarkEnd w:id="79"/>
    </w:p>
    <w:p w:rsidR="002A028F" w:rsidRPr="0033487D" w:rsidRDefault="002A028F" w:rsidP="002A028F">
      <w:pPr>
        <w:pStyle w:val="EndNoteBibliography"/>
        <w:ind w:left="720" w:hanging="720"/>
        <w:rPr>
          <w:rFonts w:ascii="Arial" w:hAnsi="Arial" w:cs="Arial"/>
          <w:color w:val="000000"/>
          <w:szCs w:val="20"/>
        </w:rPr>
      </w:pPr>
      <w:bookmarkStart w:id="80" w:name="_ENREF_55"/>
      <w:r w:rsidRPr="0033487D">
        <w:rPr>
          <w:rFonts w:ascii="Arial" w:hAnsi="Arial" w:cs="Arial"/>
          <w:color w:val="000000"/>
          <w:szCs w:val="20"/>
        </w:rPr>
        <w:t xml:space="preserve">Peters, G. P. and E. G. Hertwich. 2008. CO2 embodied in international trade with implications for global climate policy. </w:t>
      </w:r>
      <w:r w:rsidRPr="0033487D">
        <w:rPr>
          <w:rFonts w:ascii="Arial" w:hAnsi="Arial" w:cs="Arial"/>
          <w:i/>
          <w:color w:val="000000"/>
          <w:szCs w:val="20"/>
        </w:rPr>
        <w:t>Environmental science &amp; technology</w:t>
      </w:r>
      <w:r w:rsidRPr="0033487D">
        <w:rPr>
          <w:rFonts w:ascii="Arial" w:hAnsi="Arial" w:cs="Arial"/>
          <w:color w:val="000000"/>
          <w:szCs w:val="20"/>
        </w:rPr>
        <w:t xml:space="preserve"> 42(5): 1401-1407.</w:t>
      </w:r>
      <w:bookmarkEnd w:id="80"/>
    </w:p>
    <w:p w:rsidR="002A028F" w:rsidRPr="0033487D" w:rsidRDefault="002A028F" w:rsidP="002A028F">
      <w:pPr>
        <w:pStyle w:val="EndNoteBibliography"/>
        <w:ind w:left="720" w:hanging="720"/>
        <w:rPr>
          <w:rFonts w:ascii="Arial" w:hAnsi="Arial" w:cs="Arial"/>
          <w:color w:val="000000"/>
          <w:szCs w:val="20"/>
        </w:rPr>
      </w:pPr>
      <w:bookmarkStart w:id="81" w:name="_ENREF_56"/>
      <w:r w:rsidRPr="0033487D">
        <w:rPr>
          <w:rFonts w:ascii="Arial" w:hAnsi="Arial" w:cs="Arial"/>
          <w:color w:val="000000"/>
          <w:szCs w:val="20"/>
        </w:rPr>
        <w:t xml:space="preserve">Peters, G. P., C. L. Weber, D. Guan, and K. Hubacek. 2007. China's Growing CO2 Emissions A Race between Increasing Consumption and Efficiency Gains. </w:t>
      </w:r>
      <w:r w:rsidRPr="0033487D">
        <w:rPr>
          <w:rFonts w:ascii="Arial" w:hAnsi="Arial" w:cs="Arial"/>
          <w:i/>
          <w:color w:val="000000"/>
          <w:szCs w:val="20"/>
        </w:rPr>
        <w:t>Environmental science &amp; technology</w:t>
      </w:r>
      <w:r w:rsidRPr="0033487D">
        <w:rPr>
          <w:rFonts w:ascii="Arial" w:hAnsi="Arial" w:cs="Arial"/>
          <w:color w:val="000000"/>
          <w:szCs w:val="20"/>
        </w:rPr>
        <w:t xml:space="preserve"> 41(17): 5939-5944.</w:t>
      </w:r>
      <w:bookmarkEnd w:id="81"/>
    </w:p>
    <w:p w:rsidR="002A028F" w:rsidRPr="0033487D" w:rsidRDefault="002A028F" w:rsidP="002A028F">
      <w:pPr>
        <w:pStyle w:val="EndNoteBibliography"/>
        <w:ind w:left="720" w:hanging="720"/>
        <w:rPr>
          <w:rFonts w:ascii="Arial" w:hAnsi="Arial" w:cs="Arial"/>
          <w:color w:val="000000"/>
          <w:szCs w:val="20"/>
        </w:rPr>
      </w:pPr>
      <w:bookmarkStart w:id="82" w:name="_ENREF_57"/>
      <w:r w:rsidRPr="0033487D">
        <w:rPr>
          <w:rFonts w:ascii="Arial" w:hAnsi="Arial" w:cs="Arial"/>
          <w:color w:val="000000"/>
          <w:szCs w:val="20"/>
        </w:rPr>
        <w:t xml:space="preserve">Peters, G. P., J. C. Minx, C. L. Weber, and O. Edenhofer. 2011. Growth in emission transfers via international trade from 1990 to 2008. </w:t>
      </w:r>
      <w:r w:rsidRPr="0033487D">
        <w:rPr>
          <w:rFonts w:ascii="Arial" w:hAnsi="Arial" w:cs="Arial"/>
          <w:i/>
          <w:color w:val="000000"/>
          <w:szCs w:val="20"/>
        </w:rPr>
        <w:t>Proceedings of the National academy of Sciences of the United States of America</w:t>
      </w:r>
      <w:r w:rsidRPr="0033487D">
        <w:rPr>
          <w:rFonts w:ascii="Arial" w:hAnsi="Arial" w:cs="Arial"/>
          <w:color w:val="000000"/>
          <w:szCs w:val="20"/>
        </w:rPr>
        <w:t xml:space="preserve"> 108(21): 8903-8908.</w:t>
      </w:r>
      <w:bookmarkEnd w:id="82"/>
    </w:p>
    <w:p w:rsidR="002A028F" w:rsidRPr="0033487D" w:rsidRDefault="002A028F" w:rsidP="002A028F">
      <w:pPr>
        <w:pStyle w:val="EndNoteBibliography"/>
        <w:ind w:left="720" w:hanging="720"/>
        <w:rPr>
          <w:rFonts w:ascii="Arial" w:hAnsi="Arial" w:cs="Arial"/>
          <w:color w:val="000000"/>
          <w:szCs w:val="20"/>
        </w:rPr>
      </w:pPr>
      <w:bookmarkStart w:id="83" w:name="_ENREF_58"/>
      <w:r w:rsidRPr="0033487D">
        <w:rPr>
          <w:rFonts w:ascii="Arial" w:hAnsi="Arial" w:cs="Arial"/>
          <w:color w:val="000000"/>
          <w:szCs w:val="20"/>
        </w:rPr>
        <w:t xml:space="preserve">Roson, R. and M. Sartori. 2015. A decomposition and comparison analysis of international water footprint time series. </w:t>
      </w:r>
      <w:r w:rsidRPr="0033487D">
        <w:rPr>
          <w:rFonts w:ascii="Arial" w:hAnsi="Arial" w:cs="Arial"/>
          <w:i/>
          <w:color w:val="000000"/>
          <w:szCs w:val="20"/>
        </w:rPr>
        <w:t>Sustainability</w:t>
      </w:r>
      <w:r w:rsidRPr="0033487D">
        <w:rPr>
          <w:rFonts w:ascii="Arial" w:hAnsi="Arial" w:cs="Arial"/>
          <w:color w:val="000000"/>
          <w:szCs w:val="20"/>
        </w:rPr>
        <w:t xml:space="preserve"> 7(5): 5304-5320.</w:t>
      </w:r>
      <w:bookmarkEnd w:id="83"/>
    </w:p>
    <w:p w:rsidR="002A028F" w:rsidRPr="0033487D" w:rsidRDefault="002A028F" w:rsidP="002A028F">
      <w:pPr>
        <w:pStyle w:val="EndNoteBibliography"/>
        <w:ind w:left="720" w:hanging="720"/>
        <w:rPr>
          <w:rFonts w:ascii="Arial" w:hAnsi="Arial" w:cs="Arial"/>
          <w:color w:val="000000"/>
          <w:szCs w:val="20"/>
        </w:rPr>
      </w:pPr>
      <w:bookmarkStart w:id="84" w:name="_ENREF_59"/>
      <w:r w:rsidRPr="0033487D">
        <w:rPr>
          <w:rFonts w:ascii="Arial" w:hAnsi="Arial" w:cs="Arial"/>
          <w:color w:val="000000"/>
          <w:szCs w:val="20"/>
        </w:rPr>
        <w:t xml:space="preserve">Shan, Y., J. Liu, Z. Liu, X. Xu, S. Shao, P. Wang, and D. Guan. 2016. New provincial CO 2 emission inventories in China based on apparent energy consumption data and updated emission factors. </w:t>
      </w:r>
      <w:r w:rsidRPr="0033487D">
        <w:rPr>
          <w:rFonts w:ascii="Arial" w:hAnsi="Arial" w:cs="Arial"/>
          <w:i/>
          <w:color w:val="000000"/>
          <w:szCs w:val="20"/>
        </w:rPr>
        <w:t>Applied Energy</w:t>
      </w:r>
      <w:r w:rsidRPr="0033487D">
        <w:rPr>
          <w:rFonts w:ascii="Arial" w:hAnsi="Arial" w:cs="Arial"/>
          <w:color w:val="000000"/>
          <w:szCs w:val="20"/>
        </w:rPr>
        <w:t xml:space="preserve"> 184: 742-750.</w:t>
      </w:r>
      <w:bookmarkEnd w:id="84"/>
    </w:p>
    <w:p w:rsidR="002A028F" w:rsidRPr="0033487D" w:rsidRDefault="002A028F" w:rsidP="002A028F">
      <w:pPr>
        <w:pStyle w:val="EndNoteBibliography"/>
        <w:ind w:left="720" w:hanging="720"/>
        <w:rPr>
          <w:rFonts w:ascii="Arial" w:hAnsi="Arial" w:cs="Arial"/>
          <w:color w:val="000000"/>
          <w:szCs w:val="20"/>
        </w:rPr>
      </w:pPr>
      <w:bookmarkStart w:id="85" w:name="_ENREF_60"/>
      <w:r w:rsidRPr="0033487D">
        <w:rPr>
          <w:rFonts w:ascii="Arial" w:hAnsi="Arial" w:cs="Arial"/>
          <w:color w:val="000000"/>
          <w:szCs w:val="20"/>
        </w:rPr>
        <w:t xml:space="preserve">Shan, Y., D. Guan, J. Liu, Z. Mi, Z. Liu, J. Liu, H. Schroeder, B. Cai, Y. Chen, and S. Shao. 2017. Methodology and applications of city level CO 2 emission accounts in China. </w:t>
      </w:r>
      <w:r w:rsidRPr="0033487D">
        <w:rPr>
          <w:rFonts w:ascii="Arial" w:hAnsi="Arial" w:cs="Arial"/>
          <w:i/>
          <w:color w:val="000000"/>
          <w:szCs w:val="20"/>
        </w:rPr>
        <w:t>Journal of Cleaner Production</w:t>
      </w:r>
      <w:r w:rsidRPr="0033487D">
        <w:rPr>
          <w:rFonts w:ascii="Arial" w:hAnsi="Arial" w:cs="Arial"/>
          <w:color w:val="000000"/>
          <w:szCs w:val="20"/>
        </w:rPr>
        <w:t>.</w:t>
      </w:r>
      <w:bookmarkEnd w:id="85"/>
      <w:r w:rsidR="00D538B1" w:rsidRPr="0033487D">
        <w:rPr>
          <w:rFonts w:ascii="Arial" w:hAnsi="Arial" w:cs="Arial"/>
          <w:color w:val="000000"/>
          <w:szCs w:val="20"/>
        </w:rPr>
        <w:t xml:space="preserve"> </w:t>
      </w:r>
      <w:r w:rsidR="00D538B1" w:rsidRPr="0033487D">
        <w:rPr>
          <w:rFonts w:ascii="Arial" w:hAnsi="Arial" w:cs="Arial"/>
          <w:color w:val="000000"/>
          <w:kern w:val="0"/>
          <w:szCs w:val="20"/>
          <w:lang w:val="en-US"/>
        </w:rPr>
        <w:t>161: 1</w:t>
      </w:r>
      <w:r w:rsidR="00D538B1" w:rsidRPr="0033487D">
        <w:rPr>
          <w:rFonts w:ascii="Arial" w:hAnsi="Arial" w:cs="Arial"/>
          <w:color w:val="000000"/>
          <w:kern w:val="0"/>
          <w:szCs w:val="20"/>
          <w:highlight w:val="yellow"/>
          <w:lang w:val="en-US"/>
        </w:rPr>
        <w:t>2</w:t>
      </w:r>
      <w:r w:rsidR="00D538B1" w:rsidRPr="0033487D">
        <w:rPr>
          <w:rFonts w:ascii="Arial" w:hAnsi="Arial" w:cs="Arial"/>
          <w:color w:val="000000"/>
          <w:kern w:val="0"/>
          <w:szCs w:val="20"/>
          <w:lang w:val="en-US"/>
        </w:rPr>
        <w:t>15-1</w:t>
      </w:r>
      <w:r w:rsidR="00D538B1" w:rsidRPr="0033487D">
        <w:rPr>
          <w:rFonts w:ascii="Arial" w:hAnsi="Arial" w:cs="Arial"/>
          <w:color w:val="000000"/>
          <w:kern w:val="0"/>
          <w:szCs w:val="20"/>
          <w:highlight w:val="yellow"/>
          <w:lang w:val="en-US"/>
        </w:rPr>
        <w:t>22</w:t>
      </w:r>
      <w:r w:rsidR="00D538B1" w:rsidRPr="0033487D">
        <w:rPr>
          <w:rFonts w:ascii="Arial" w:hAnsi="Arial" w:cs="Arial"/>
          <w:color w:val="000000"/>
          <w:kern w:val="0"/>
          <w:szCs w:val="20"/>
          <w:lang w:val="en-US"/>
        </w:rPr>
        <w:t>5.</w:t>
      </w:r>
    </w:p>
    <w:p w:rsidR="002A028F" w:rsidRPr="0033487D" w:rsidRDefault="002A028F" w:rsidP="002A028F">
      <w:pPr>
        <w:pStyle w:val="EndNoteBibliography"/>
        <w:ind w:left="720" w:hanging="720"/>
        <w:rPr>
          <w:rFonts w:ascii="Arial" w:hAnsi="Arial" w:cs="Arial"/>
          <w:color w:val="000000"/>
          <w:szCs w:val="20"/>
        </w:rPr>
      </w:pPr>
      <w:bookmarkStart w:id="86" w:name="_ENREF_61"/>
      <w:r w:rsidRPr="0033487D">
        <w:rPr>
          <w:rFonts w:ascii="Arial" w:hAnsi="Arial" w:cs="Arial"/>
          <w:color w:val="000000"/>
          <w:szCs w:val="20"/>
        </w:rPr>
        <w:t xml:space="preserve">Shao, L., D. Guan, N. Zhang, Y. Shan, and G. Chen. 2016. Carbon emissions from fossil fuel consumption of Beijing in 2012. </w:t>
      </w:r>
      <w:r w:rsidRPr="0033487D">
        <w:rPr>
          <w:rFonts w:ascii="Arial" w:hAnsi="Arial" w:cs="Arial"/>
          <w:i/>
          <w:color w:val="000000"/>
          <w:szCs w:val="20"/>
        </w:rPr>
        <w:t>Environmental Research Letters</w:t>
      </w:r>
      <w:r w:rsidRPr="0033487D">
        <w:rPr>
          <w:rFonts w:ascii="Arial" w:hAnsi="Arial" w:cs="Arial"/>
          <w:color w:val="000000"/>
          <w:szCs w:val="20"/>
        </w:rPr>
        <w:t xml:space="preserve"> 11(11): 114028.</w:t>
      </w:r>
      <w:bookmarkEnd w:id="86"/>
    </w:p>
    <w:p w:rsidR="002A028F" w:rsidRPr="0033487D" w:rsidRDefault="002A028F" w:rsidP="002A028F">
      <w:pPr>
        <w:pStyle w:val="EndNoteBibliography"/>
        <w:ind w:left="720" w:hanging="720"/>
        <w:rPr>
          <w:rFonts w:ascii="Arial" w:hAnsi="Arial" w:cs="Arial"/>
          <w:color w:val="000000"/>
          <w:szCs w:val="20"/>
        </w:rPr>
      </w:pPr>
      <w:bookmarkStart w:id="87" w:name="_ENREF_62"/>
      <w:r w:rsidRPr="0033487D">
        <w:rPr>
          <w:rFonts w:ascii="Arial" w:hAnsi="Arial" w:cs="Arial"/>
          <w:color w:val="000000"/>
          <w:szCs w:val="20"/>
        </w:rPr>
        <w:t xml:space="preserve">Sturgeon, T. J. and G. Gereffi. 2009. Measuring success in the global economy: International trade, industrial upgrading and business function outsourcing in global value chains. </w:t>
      </w:r>
      <w:r w:rsidRPr="0033487D">
        <w:rPr>
          <w:rFonts w:ascii="Arial" w:hAnsi="Arial" w:cs="Arial"/>
          <w:i/>
          <w:color w:val="000000"/>
          <w:szCs w:val="20"/>
        </w:rPr>
        <w:t>Transnational Corporations</w:t>
      </w:r>
      <w:r w:rsidRPr="0033487D">
        <w:rPr>
          <w:rFonts w:ascii="Arial" w:hAnsi="Arial" w:cs="Arial"/>
          <w:color w:val="000000"/>
          <w:szCs w:val="20"/>
        </w:rPr>
        <w:t xml:space="preserve"> 18(2): 1.</w:t>
      </w:r>
      <w:bookmarkEnd w:id="87"/>
    </w:p>
    <w:p w:rsidR="0036510A" w:rsidRPr="0036510A" w:rsidRDefault="0036510A" w:rsidP="002A028F">
      <w:pPr>
        <w:pStyle w:val="EndNoteBibliography"/>
        <w:ind w:left="720" w:hanging="720"/>
        <w:rPr>
          <w:rFonts w:ascii="Arial" w:hAnsi="Arial" w:cs="Arial"/>
          <w:color w:val="FF0000"/>
          <w:szCs w:val="20"/>
        </w:rPr>
      </w:pPr>
      <w:r w:rsidRPr="0036510A">
        <w:rPr>
          <w:rFonts w:ascii="Arial" w:hAnsi="Arial" w:cs="Arial"/>
          <w:color w:val="FF0000"/>
          <w:szCs w:val="20"/>
        </w:rPr>
        <w:t xml:space="preserve">Su, B. and Ang, B.W., 2011. Multi-region input–output analysis of CO2 emissions embodied in trade: the feedback effects. </w:t>
      </w:r>
      <w:r w:rsidRPr="0036510A">
        <w:rPr>
          <w:rFonts w:ascii="Arial" w:hAnsi="Arial" w:cs="Arial"/>
          <w:i/>
          <w:color w:val="FF0000"/>
          <w:szCs w:val="20"/>
        </w:rPr>
        <w:t>Ecological Economics</w:t>
      </w:r>
      <w:r w:rsidRPr="0036510A">
        <w:rPr>
          <w:rFonts w:ascii="Arial" w:hAnsi="Arial" w:cs="Arial"/>
          <w:color w:val="FF0000"/>
          <w:szCs w:val="20"/>
        </w:rPr>
        <w:t>, 71, pp.42-53.</w:t>
      </w:r>
    </w:p>
    <w:p w:rsidR="002A028F" w:rsidRPr="0033487D" w:rsidRDefault="002A028F" w:rsidP="002A028F">
      <w:pPr>
        <w:pStyle w:val="EndNoteBibliography"/>
        <w:ind w:left="720" w:hanging="720"/>
        <w:rPr>
          <w:rFonts w:ascii="Arial" w:hAnsi="Arial" w:cs="Arial"/>
          <w:color w:val="000000"/>
          <w:szCs w:val="20"/>
        </w:rPr>
      </w:pPr>
      <w:bookmarkStart w:id="88" w:name="_ENREF_63"/>
      <w:r w:rsidRPr="0033487D">
        <w:rPr>
          <w:rFonts w:ascii="Arial" w:hAnsi="Arial" w:cs="Arial"/>
          <w:color w:val="000000"/>
          <w:szCs w:val="20"/>
        </w:rPr>
        <w:t xml:space="preserve">Su, B. and B. Ang. 2012. Structural decomposition analysis applied to energy and emissions: some methodological developments. </w:t>
      </w:r>
      <w:r w:rsidRPr="0033487D">
        <w:rPr>
          <w:rFonts w:ascii="Arial" w:hAnsi="Arial" w:cs="Arial"/>
          <w:i/>
          <w:color w:val="000000"/>
          <w:szCs w:val="20"/>
        </w:rPr>
        <w:t>Energy Economics</w:t>
      </w:r>
      <w:r w:rsidRPr="0033487D">
        <w:rPr>
          <w:rFonts w:ascii="Arial" w:hAnsi="Arial" w:cs="Arial"/>
          <w:color w:val="000000"/>
          <w:szCs w:val="20"/>
        </w:rPr>
        <w:t xml:space="preserve"> 34(1): 177-188.</w:t>
      </w:r>
      <w:bookmarkEnd w:id="88"/>
    </w:p>
    <w:p w:rsidR="002A028F" w:rsidRPr="0033487D" w:rsidRDefault="002A028F" w:rsidP="002A028F">
      <w:pPr>
        <w:pStyle w:val="EndNoteBibliography"/>
        <w:ind w:left="720" w:hanging="720"/>
        <w:rPr>
          <w:rFonts w:ascii="Arial" w:hAnsi="Arial" w:cs="Arial"/>
          <w:color w:val="000000"/>
          <w:szCs w:val="20"/>
        </w:rPr>
      </w:pPr>
      <w:bookmarkStart w:id="89" w:name="_ENREF_64"/>
      <w:r w:rsidRPr="0033487D">
        <w:rPr>
          <w:rFonts w:ascii="Arial" w:hAnsi="Arial" w:cs="Arial"/>
          <w:color w:val="000000"/>
          <w:szCs w:val="20"/>
        </w:rPr>
        <w:t xml:space="preserve">Su, B. and B. W. Ang. 2013. Input–output analysis of CO 2 emissions embodied in trade: competitive versus non-competitive imports. </w:t>
      </w:r>
      <w:r w:rsidRPr="0033487D">
        <w:rPr>
          <w:rFonts w:ascii="Arial" w:hAnsi="Arial" w:cs="Arial"/>
          <w:i/>
          <w:color w:val="000000"/>
          <w:szCs w:val="20"/>
        </w:rPr>
        <w:t>Energy Policy</w:t>
      </w:r>
      <w:r w:rsidRPr="0033487D">
        <w:rPr>
          <w:rFonts w:ascii="Arial" w:hAnsi="Arial" w:cs="Arial"/>
          <w:color w:val="000000"/>
          <w:szCs w:val="20"/>
        </w:rPr>
        <w:t xml:space="preserve"> 56: 83-87.</w:t>
      </w:r>
      <w:bookmarkEnd w:id="89"/>
    </w:p>
    <w:p w:rsidR="002A028F" w:rsidRPr="0033487D" w:rsidRDefault="002A028F" w:rsidP="002A028F">
      <w:pPr>
        <w:pStyle w:val="EndNoteBibliography"/>
        <w:ind w:left="720" w:hanging="720"/>
        <w:rPr>
          <w:rFonts w:ascii="Arial" w:hAnsi="Arial" w:cs="Arial"/>
          <w:color w:val="000000"/>
          <w:szCs w:val="20"/>
        </w:rPr>
      </w:pPr>
      <w:bookmarkStart w:id="90" w:name="_ENREF_65"/>
      <w:r w:rsidRPr="0033487D">
        <w:rPr>
          <w:rFonts w:ascii="Arial" w:hAnsi="Arial" w:cs="Arial"/>
          <w:color w:val="000000"/>
          <w:szCs w:val="20"/>
        </w:rPr>
        <w:t xml:space="preserve">Weinzettel, J. and J. Kovanda. 2011. Structural Decomposition Analysis of Raw Material Consumption. </w:t>
      </w:r>
      <w:r w:rsidRPr="0033487D">
        <w:rPr>
          <w:rFonts w:ascii="Arial" w:hAnsi="Arial" w:cs="Arial"/>
          <w:i/>
          <w:color w:val="000000"/>
          <w:szCs w:val="20"/>
        </w:rPr>
        <w:t>Journal of Industrial Ecology</w:t>
      </w:r>
      <w:r w:rsidRPr="0033487D">
        <w:rPr>
          <w:rFonts w:ascii="Arial" w:hAnsi="Arial" w:cs="Arial"/>
          <w:color w:val="000000"/>
          <w:szCs w:val="20"/>
        </w:rPr>
        <w:t xml:space="preserve"> 15(6): 893-907.</w:t>
      </w:r>
      <w:bookmarkEnd w:id="90"/>
    </w:p>
    <w:p w:rsidR="002A028F" w:rsidRPr="0033487D" w:rsidRDefault="002A028F" w:rsidP="002A028F">
      <w:pPr>
        <w:pStyle w:val="EndNoteBibliography"/>
        <w:ind w:left="720" w:hanging="720"/>
        <w:rPr>
          <w:rFonts w:ascii="Arial" w:hAnsi="Arial" w:cs="Arial"/>
          <w:color w:val="000000"/>
          <w:szCs w:val="20"/>
        </w:rPr>
      </w:pPr>
      <w:bookmarkStart w:id="91" w:name="_ENREF_66"/>
      <w:r w:rsidRPr="0033487D">
        <w:rPr>
          <w:rFonts w:ascii="Arial" w:hAnsi="Arial" w:cs="Arial"/>
          <w:color w:val="000000"/>
          <w:szCs w:val="20"/>
        </w:rPr>
        <w:t xml:space="preserve">Wiedenhofer, D., D. Guan, Z. Liu, J. Meng, N. Zhang, and Y.-M. Wei. 2017. Unequal household carbon footprints in China. </w:t>
      </w:r>
      <w:r w:rsidRPr="0033487D">
        <w:rPr>
          <w:rFonts w:ascii="Arial" w:hAnsi="Arial" w:cs="Arial"/>
          <w:i/>
          <w:color w:val="000000"/>
          <w:szCs w:val="20"/>
        </w:rPr>
        <w:t>Nature Clim. Change</w:t>
      </w:r>
      <w:r w:rsidRPr="0033487D">
        <w:rPr>
          <w:rFonts w:ascii="Arial" w:hAnsi="Arial" w:cs="Arial"/>
          <w:color w:val="000000"/>
          <w:szCs w:val="20"/>
        </w:rPr>
        <w:t xml:space="preserve"> 7(1): 75-80.</w:t>
      </w:r>
      <w:bookmarkEnd w:id="91"/>
    </w:p>
    <w:p w:rsidR="002A028F" w:rsidRPr="0033487D" w:rsidRDefault="002A028F" w:rsidP="002A028F">
      <w:pPr>
        <w:pStyle w:val="EndNoteBibliography"/>
        <w:ind w:left="720" w:hanging="720"/>
        <w:rPr>
          <w:rFonts w:ascii="Arial" w:hAnsi="Arial" w:cs="Arial"/>
          <w:color w:val="000000"/>
          <w:szCs w:val="20"/>
        </w:rPr>
      </w:pPr>
      <w:bookmarkStart w:id="92" w:name="_ENREF_67"/>
      <w:r w:rsidRPr="0033487D">
        <w:rPr>
          <w:rFonts w:ascii="Arial" w:hAnsi="Arial" w:cs="Arial"/>
          <w:color w:val="000000"/>
          <w:szCs w:val="20"/>
        </w:rPr>
        <w:t xml:space="preserve">Wiedmann, T. 2009. A review of recent multi-region input–output models used for consumption-based emission and resource accounting. </w:t>
      </w:r>
      <w:r w:rsidRPr="0033487D">
        <w:rPr>
          <w:rFonts w:ascii="Arial" w:hAnsi="Arial" w:cs="Arial"/>
          <w:i/>
          <w:color w:val="000000"/>
          <w:szCs w:val="20"/>
        </w:rPr>
        <w:t>Ecological Economics</w:t>
      </w:r>
      <w:r w:rsidRPr="0033487D">
        <w:rPr>
          <w:rFonts w:ascii="Arial" w:hAnsi="Arial" w:cs="Arial"/>
          <w:color w:val="000000"/>
          <w:szCs w:val="20"/>
        </w:rPr>
        <w:t xml:space="preserve"> 69(2): 211-222.</w:t>
      </w:r>
      <w:bookmarkEnd w:id="92"/>
    </w:p>
    <w:p w:rsidR="002A028F" w:rsidRPr="0033487D" w:rsidRDefault="002A028F" w:rsidP="002A028F">
      <w:pPr>
        <w:pStyle w:val="EndNoteBibliography"/>
        <w:ind w:left="720" w:hanging="720"/>
        <w:rPr>
          <w:rFonts w:ascii="Arial" w:hAnsi="Arial" w:cs="Arial"/>
          <w:color w:val="000000"/>
          <w:szCs w:val="20"/>
        </w:rPr>
      </w:pPr>
      <w:bookmarkStart w:id="93" w:name="_ENREF_68"/>
      <w:r w:rsidRPr="0033487D">
        <w:rPr>
          <w:rFonts w:ascii="Arial" w:hAnsi="Arial" w:cs="Arial"/>
          <w:color w:val="000000"/>
          <w:szCs w:val="20"/>
        </w:rPr>
        <w:t xml:space="preserve">Wier, M. and B. Hasler. 1999. Accounting for nitrogen in Denmark—a structural decomposition analysis. </w:t>
      </w:r>
      <w:r w:rsidRPr="0033487D">
        <w:rPr>
          <w:rFonts w:ascii="Arial" w:hAnsi="Arial" w:cs="Arial"/>
          <w:i/>
          <w:color w:val="000000"/>
          <w:szCs w:val="20"/>
        </w:rPr>
        <w:t>Ecological Economics</w:t>
      </w:r>
      <w:r w:rsidRPr="0033487D">
        <w:rPr>
          <w:rFonts w:ascii="Arial" w:hAnsi="Arial" w:cs="Arial"/>
          <w:color w:val="000000"/>
          <w:szCs w:val="20"/>
        </w:rPr>
        <w:t xml:space="preserve"> 30(2): 317-331.</w:t>
      </w:r>
      <w:bookmarkEnd w:id="93"/>
    </w:p>
    <w:p w:rsidR="002A028F" w:rsidRPr="0033487D" w:rsidRDefault="002A028F" w:rsidP="002A028F">
      <w:pPr>
        <w:pStyle w:val="EndNoteBibliography"/>
        <w:ind w:left="720" w:hanging="720"/>
        <w:rPr>
          <w:rFonts w:ascii="Arial" w:hAnsi="Arial" w:cs="Arial"/>
          <w:color w:val="000000"/>
          <w:szCs w:val="20"/>
        </w:rPr>
      </w:pPr>
      <w:bookmarkStart w:id="94" w:name="_ENREF_69"/>
      <w:r w:rsidRPr="0033487D">
        <w:rPr>
          <w:rFonts w:ascii="Arial" w:hAnsi="Arial" w:cs="Arial"/>
          <w:color w:val="000000"/>
          <w:szCs w:val="20"/>
        </w:rPr>
        <w:t xml:space="preserve">Wu, L. and Z. Wang. 2017. Examining drivers of the emissions embodied in trade. </w:t>
      </w:r>
      <w:r w:rsidRPr="0033487D">
        <w:rPr>
          <w:rFonts w:ascii="Arial" w:hAnsi="Arial" w:cs="Arial"/>
          <w:i/>
          <w:color w:val="000000"/>
          <w:szCs w:val="20"/>
        </w:rPr>
        <w:t>Plos One</w:t>
      </w:r>
      <w:r w:rsidRPr="0033487D">
        <w:rPr>
          <w:rFonts w:ascii="Arial" w:hAnsi="Arial" w:cs="Arial"/>
          <w:color w:val="000000"/>
          <w:szCs w:val="20"/>
        </w:rPr>
        <w:t xml:space="preserve"> 12(4): e0176159.</w:t>
      </w:r>
      <w:bookmarkEnd w:id="94"/>
    </w:p>
    <w:p w:rsidR="002A028F" w:rsidRPr="0033487D" w:rsidRDefault="002A028F" w:rsidP="002A028F">
      <w:pPr>
        <w:pStyle w:val="EndNoteBibliography"/>
        <w:ind w:left="720" w:hanging="720"/>
        <w:rPr>
          <w:rFonts w:ascii="Arial" w:hAnsi="Arial" w:cs="Arial"/>
          <w:color w:val="000000"/>
          <w:szCs w:val="20"/>
        </w:rPr>
      </w:pPr>
      <w:bookmarkStart w:id="95" w:name="_ENREF_70"/>
      <w:r w:rsidRPr="0033487D">
        <w:rPr>
          <w:rFonts w:ascii="Arial" w:hAnsi="Arial" w:cs="Arial"/>
          <w:color w:val="000000"/>
          <w:szCs w:val="20"/>
        </w:rPr>
        <w:t xml:space="preserve">Wu, X. F. and G. Q. Chen. 2017. Global primary energy use associated with production, consumption and international trade. </w:t>
      </w:r>
      <w:r w:rsidRPr="0033487D">
        <w:rPr>
          <w:rFonts w:ascii="Arial" w:hAnsi="Arial" w:cs="Arial"/>
          <w:i/>
          <w:color w:val="000000"/>
          <w:szCs w:val="20"/>
        </w:rPr>
        <w:t>Energy Policy</w:t>
      </w:r>
      <w:r w:rsidRPr="0033487D">
        <w:rPr>
          <w:rFonts w:ascii="Arial" w:hAnsi="Arial" w:cs="Arial"/>
          <w:color w:val="000000"/>
          <w:szCs w:val="20"/>
        </w:rPr>
        <w:t xml:space="preserve"> 111: 85-94.</w:t>
      </w:r>
      <w:bookmarkEnd w:id="95"/>
    </w:p>
    <w:p w:rsidR="002A028F" w:rsidRPr="0033487D" w:rsidRDefault="002A028F" w:rsidP="002A028F">
      <w:pPr>
        <w:pStyle w:val="EndNoteBibliography"/>
        <w:ind w:left="720" w:hanging="720"/>
        <w:rPr>
          <w:rFonts w:ascii="Arial" w:hAnsi="Arial" w:cs="Arial"/>
          <w:color w:val="000000"/>
          <w:szCs w:val="20"/>
        </w:rPr>
      </w:pPr>
      <w:bookmarkStart w:id="96" w:name="_ENREF_71"/>
      <w:r w:rsidRPr="0033487D">
        <w:rPr>
          <w:rFonts w:ascii="Arial" w:hAnsi="Arial" w:cs="Arial"/>
          <w:color w:val="000000"/>
          <w:szCs w:val="20"/>
        </w:rPr>
        <w:t xml:space="preserve">Xu, Y. and E. Dietzenbacher. 2014. A structural decomposition analysis of the emissions embodied in trade. </w:t>
      </w:r>
      <w:r w:rsidRPr="0033487D">
        <w:rPr>
          <w:rFonts w:ascii="Arial" w:hAnsi="Arial" w:cs="Arial"/>
          <w:i/>
          <w:color w:val="000000"/>
          <w:szCs w:val="20"/>
        </w:rPr>
        <w:t>Ecological Economics</w:t>
      </w:r>
      <w:r w:rsidRPr="0033487D">
        <w:rPr>
          <w:rFonts w:ascii="Arial" w:hAnsi="Arial" w:cs="Arial"/>
          <w:color w:val="000000"/>
          <w:szCs w:val="20"/>
        </w:rPr>
        <w:t xml:space="preserve"> 101: 10-20.</w:t>
      </w:r>
      <w:bookmarkEnd w:id="96"/>
    </w:p>
    <w:p w:rsidR="002A028F" w:rsidRPr="0033487D" w:rsidRDefault="002A028F" w:rsidP="002A028F">
      <w:pPr>
        <w:pStyle w:val="EndNoteBibliography"/>
        <w:ind w:left="720" w:hanging="720"/>
        <w:rPr>
          <w:rFonts w:ascii="Arial" w:hAnsi="Arial" w:cs="Arial"/>
          <w:color w:val="000000"/>
          <w:szCs w:val="20"/>
        </w:rPr>
      </w:pPr>
      <w:bookmarkStart w:id="97" w:name="_ENREF_72"/>
      <w:r w:rsidRPr="0033487D">
        <w:rPr>
          <w:rFonts w:ascii="Arial" w:hAnsi="Arial" w:cs="Arial"/>
          <w:color w:val="000000"/>
          <w:szCs w:val="20"/>
        </w:rPr>
        <w:t xml:space="preserve">Yamakawa, A. and G. P. Peters. 2011. Structural decomposition analysis of greenhouse gas emissions in Norway 1990–2002. </w:t>
      </w:r>
      <w:r w:rsidRPr="0033487D">
        <w:rPr>
          <w:rFonts w:ascii="Arial" w:hAnsi="Arial" w:cs="Arial"/>
          <w:i/>
          <w:color w:val="000000"/>
          <w:szCs w:val="20"/>
        </w:rPr>
        <w:t>Economic Systems Research</w:t>
      </w:r>
      <w:r w:rsidRPr="0033487D">
        <w:rPr>
          <w:rFonts w:ascii="Arial" w:hAnsi="Arial" w:cs="Arial"/>
          <w:color w:val="000000"/>
          <w:szCs w:val="20"/>
        </w:rPr>
        <w:t xml:space="preserve"> 23(3): 303-318.</w:t>
      </w:r>
      <w:bookmarkEnd w:id="97"/>
    </w:p>
    <w:p w:rsidR="002A028F" w:rsidRPr="0033487D" w:rsidRDefault="002A028F" w:rsidP="002A028F">
      <w:pPr>
        <w:pStyle w:val="EndNoteBibliography"/>
        <w:ind w:left="720" w:hanging="720"/>
        <w:rPr>
          <w:rFonts w:ascii="Arial" w:hAnsi="Arial" w:cs="Arial"/>
          <w:color w:val="000000"/>
          <w:szCs w:val="20"/>
        </w:rPr>
      </w:pPr>
      <w:bookmarkStart w:id="98" w:name="_ENREF_73"/>
      <w:r w:rsidRPr="0033487D">
        <w:rPr>
          <w:rFonts w:ascii="Arial" w:hAnsi="Arial" w:cs="Arial"/>
          <w:color w:val="000000"/>
          <w:szCs w:val="20"/>
        </w:rPr>
        <w:lastRenderedPageBreak/>
        <w:t xml:space="preserve">Yu, Y., K. Feng, and K. Hubacek. 2013. Tele-connecting local consumption to global land use. </w:t>
      </w:r>
      <w:r w:rsidRPr="0033487D">
        <w:rPr>
          <w:rFonts w:ascii="Arial" w:hAnsi="Arial" w:cs="Arial"/>
          <w:i/>
          <w:color w:val="000000"/>
          <w:szCs w:val="20"/>
        </w:rPr>
        <w:t>Glob. Environ. Change</w:t>
      </w:r>
      <w:r w:rsidRPr="0033487D">
        <w:rPr>
          <w:rFonts w:ascii="Arial" w:hAnsi="Arial" w:cs="Arial"/>
          <w:color w:val="000000"/>
          <w:szCs w:val="20"/>
        </w:rPr>
        <w:t xml:space="preserve"> 23: 1178-1186.</w:t>
      </w:r>
      <w:bookmarkEnd w:id="98"/>
    </w:p>
    <w:p w:rsidR="002A028F" w:rsidRPr="0033487D" w:rsidRDefault="002A028F" w:rsidP="002A028F">
      <w:pPr>
        <w:pStyle w:val="EndNoteBibliography"/>
        <w:ind w:left="720" w:hanging="720"/>
        <w:rPr>
          <w:rFonts w:ascii="Arial" w:hAnsi="Arial" w:cs="Arial"/>
          <w:color w:val="000000"/>
          <w:szCs w:val="20"/>
        </w:rPr>
      </w:pPr>
      <w:bookmarkStart w:id="99" w:name="_ENREF_74"/>
      <w:r w:rsidRPr="0033487D">
        <w:rPr>
          <w:rFonts w:ascii="Arial" w:hAnsi="Arial" w:cs="Arial"/>
          <w:color w:val="000000"/>
          <w:szCs w:val="20"/>
        </w:rPr>
        <w:t xml:space="preserve">Zhang, Z., J. e. Guo, and G. J. Hewings. 2014. The effects of direct trade within China on regional and national CO 2 emissions. </w:t>
      </w:r>
      <w:r w:rsidRPr="0033487D">
        <w:rPr>
          <w:rFonts w:ascii="Arial" w:hAnsi="Arial" w:cs="Arial"/>
          <w:i/>
          <w:color w:val="000000"/>
          <w:szCs w:val="20"/>
        </w:rPr>
        <w:t>Energy Economics</w:t>
      </w:r>
      <w:r w:rsidRPr="0033487D">
        <w:rPr>
          <w:rFonts w:ascii="Arial" w:hAnsi="Arial" w:cs="Arial"/>
          <w:color w:val="000000"/>
          <w:szCs w:val="20"/>
        </w:rPr>
        <w:t xml:space="preserve"> 46: 161-175.</w:t>
      </w:r>
      <w:bookmarkEnd w:id="99"/>
    </w:p>
    <w:p w:rsidR="002A028F" w:rsidRPr="0033487D" w:rsidRDefault="002A028F" w:rsidP="002A028F">
      <w:pPr>
        <w:pStyle w:val="EndNoteBibliography"/>
        <w:ind w:left="720" w:hanging="720"/>
        <w:rPr>
          <w:rFonts w:ascii="Arial" w:hAnsi="Arial" w:cs="Arial"/>
          <w:color w:val="000000"/>
          <w:szCs w:val="20"/>
        </w:rPr>
      </w:pPr>
      <w:bookmarkStart w:id="100" w:name="_ENREF_75"/>
      <w:r w:rsidRPr="0033487D">
        <w:rPr>
          <w:rFonts w:ascii="Arial" w:hAnsi="Arial" w:cs="Arial"/>
          <w:color w:val="000000"/>
          <w:szCs w:val="20"/>
        </w:rPr>
        <w:t xml:space="preserve">Zhang, Z., K. Zhu, and G. J. Hewings. 2017. A multi-regional input–output analysis of the pollution haven hypothesis from the perspective of global production fragmentation. </w:t>
      </w:r>
      <w:r w:rsidRPr="0033487D">
        <w:rPr>
          <w:rFonts w:ascii="Arial" w:hAnsi="Arial" w:cs="Arial"/>
          <w:i/>
          <w:color w:val="000000"/>
          <w:szCs w:val="20"/>
        </w:rPr>
        <w:t>Energy Economics</w:t>
      </w:r>
      <w:r w:rsidRPr="0033487D">
        <w:rPr>
          <w:rFonts w:ascii="Arial" w:hAnsi="Arial" w:cs="Arial"/>
          <w:color w:val="000000"/>
          <w:szCs w:val="20"/>
        </w:rPr>
        <w:t xml:space="preserve"> 64: 13-23.</w:t>
      </w:r>
      <w:bookmarkEnd w:id="100"/>
    </w:p>
    <w:p w:rsidR="00D31815" w:rsidRPr="0033487D" w:rsidRDefault="002C10CC" w:rsidP="00017B7A">
      <w:pPr>
        <w:spacing w:line="276" w:lineRule="auto"/>
        <w:ind w:firstLineChars="200" w:firstLine="400"/>
        <w:rPr>
          <w:rFonts w:ascii="Arial" w:hAnsi="Arial" w:cs="Arial"/>
          <w:color w:val="000000"/>
        </w:rPr>
      </w:pPr>
      <w:r w:rsidRPr="0033487D">
        <w:rPr>
          <w:rFonts w:ascii="Arial" w:hAnsi="Arial" w:cs="Arial"/>
          <w:color w:val="000000"/>
          <w:sz w:val="20"/>
          <w:szCs w:val="20"/>
        </w:rPr>
        <w:fldChar w:fldCharType="end"/>
      </w:r>
    </w:p>
    <w:sectPr w:rsidR="00D31815" w:rsidRPr="0033487D" w:rsidSect="007D010E">
      <w:footnotePr>
        <w:numFmt w:val="chicago"/>
      </w:footnotePr>
      <w:pgSz w:w="11906" w:h="16838"/>
      <w:pgMar w:top="1440" w:right="1800" w:bottom="1440" w:left="1800" w:header="851" w:footer="992" w:gutter="0"/>
      <w:lnNumType w:countBy="1" w:restart="continuous"/>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45790" w:rsidRDefault="00F45790" w:rsidP="00C95736">
      <w:r>
        <w:separator/>
      </w:r>
    </w:p>
  </w:endnote>
  <w:endnote w:type="continuationSeparator" w:id="0">
    <w:p w:rsidR="00F45790" w:rsidRDefault="00F45790" w:rsidP="00C95736">
      <w:r>
        <w:continuationSeparator/>
      </w:r>
    </w:p>
  </w:endnote>
  <w:endnote w:type="continuationNotice" w:id="1">
    <w:p w:rsidR="00F45790" w:rsidRDefault="00F457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altName w:val="Malgun Gothic Semilight"/>
    <w:panose1 w:val="020B0604020202020204"/>
    <w:charset w:val="86"/>
    <w:family w:val="swiss"/>
    <w:pitch w:val="variable"/>
    <w:sig w:usb0="00000000" w:usb1="E9DFFFFF" w:usb2="0000003F" w:usb3="00000000" w:csb0="003F01FF"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MyriadPro-SemiCn">
    <w:altName w:val="MS Gothic"/>
    <w:panose1 w:val="00000000000000000000"/>
    <w:charset w:val="86"/>
    <w:family w:val="auto"/>
    <w:notTrueType/>
    <w:pitch w:val="default"/>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6974" w:rsidRDefault="00206974">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45790" w:rsidRDefault="00F45790" w:rsidP="00C95736">
      <w:r>
        <w:separator/>
      </w:r>
    </w:p>
  </w:footnote>
  <w:footnote w:type="continuationSeparator" w:id="0">
    <w:p w:rsidR="00F45790" w:rsidRDefault="00F45790" w:rsidP="00C95736">
      <w:r>
        <w:continuationSeparator/>
      </w:r>
    </w:p>
  </w:footnote>
  <w:footnote w:type="continuationNotice" w:id="1">
    <w:p w:rsidR="00F45790" w:rsidRDefault="00F45790"/>
  </w:footnote>
  <w:footnote w:id="2">
    <w:p w:rsidR="00FE58C5" w:rsidRPr="005211FA" w:rsidRDefault="00FE58C5" w:rsidP="00EF355C">
      <w:pPr>
        <w:pStyle w:val="aa"/>
        <w:rPr>
          <w:rFonts w:ascii="Arial" w:hAnsi="Arial" w:cs="Arial"/>
          <w:sz w:val="21"/>
          <w:szCs w:val="21"/>
        </w:rPr>
      </w:pPr>
      <w:r w:rsidRPr="00C95736">
        <w:rPr>
          <w:rStyle w:val="ac"/>
          <w:vertAlign w:val="baseline"/>
        </w:rPr>
        <w:footnoteRef/>
      </w:r>
      <w:r w:rsidRPr="00C95736">
        <w:t xml:space="preserve"> </w:t>
      </w:r>
      <w:r w:rsidRPr="00C95736">
        <w:rPr>
          <w:rFonts w:ascii="Arial" w:hAnsi="Arial" w:cs="Arial"/>
          <w:kern w:val="0"/>
          <w:sz w:val="21"/>
          <w:szCs w:val="21"/>
          <w:lang w:val="en-US"/>
        </w:rPr>
        <w:t xml:space="preserve">Corresponding author. Email address: </w:t>
      </w:r>
      <w:hyperlink r:id="rId1" w:history="1">
        <w:r w:rsidRPr="00533847">
          <w:rPr>
            <w:rStyle w:val="a3"/>
            <w:rFonts w:ascii="Arial" w:hAnsi="Arial" w:cs="Arial"/>
            <w:kern w:val="0"/>
            <w:sz w:val="21"/>
            <w:szCs w:val="21"/>
            <w:lang w:val="en-US"/>
          </w:rPr>
          <w:t>z.mi@ucl.ac.uk</w:t>
        </w:r>
      </w:hyperlink>
      <w:r>
        <w:rPr>
          <w:rFonts w:ascii="Arial" w:hAnsi="Arial" w:cs="Arial"/>
          <w:kern w:val="0"/>
          <w:sz w:val="21"/>
          <w:szCs w:val="21"/>
          <w:lang w:val="en-US"/>
        </w:rPr>
        <w:t xml:space="preserve"> (Z</w:t>
      </w:r>
      <w:r>
        <w:rPr>
          <w:rFonts w:ascii="Arial" w:hAnsi="Arial" w:cs="Arial" w:hint="eastAsia"/>
          <w:kern w:val="0"/>
          <w:sz w:val="21"/>
          <w:szCs w:val="21"/>
          <w:lang w:val="en-US"/>
        </w:rPr>
        <w:t xml:space="preserve">hifu Mi), </w:t>
      </w:r>
      <w:r w:rsidRPr="005211FA">
        <w:rPr>
          <w:rStyle w:val="a3"/>
          <w:rFonts w:ascii="Arial" w:hAnsi="Arial" w:cs="Arial"/>
          <w:sz w:val="21"/>
          <w:szCs w:val="21"/>
        </w:rPr>
        <w:t>Dabo.Guan@uea.ac.uk</w:t>
      </w:r>
      <w:r w:rsidRPr="005211FA">
        <w:rPr>
          <w:rFonts w:ascii="Arial" w:hAnsi="Arial" w:cs="Arial"/>
          <w:kern w:val="0"/>
          <w:sz w:val="21"/>
          <w:szCs w:val="21"/>
          <w:lang w:val="en-US"/>
        </w:rPr>
        <w:t xml:space="preserve"> (Dabo Guan)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6974" w:rsidRDefault="00206974">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C368B"/>
    <w:multiLevelType w:val="multilevel"/>
    <w:tmpl w:val="0A9EBEEE"/>
    <w:lvl w:ilvl="0">
      <w:start w:val="4"/>
      <w:numFmt w:val="decimal"/>
      <w:lvlText w:val="%1."/>
      <w:lvlJc w:val="left"/>
      <w:pPr>
        <w:ind w:left="720" w:hanging="360"/>
      </w:pPr>
      <w:rPr>
        <w:rFonts w:hint="default"/>
      </w:r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5B17741"/>
    <w:multiLevelType w:val="multilevel"/>
    <w:tmpl w:val="0A9EBEEE"/>
    <w:lvl w:ilvl="0">
      <w:start w:val="4"/>
      <w:numFmt w:val="decimal"/>
      <w:lvlText w:val="%1."/>
      <w:lvlJc w:val="left"/>
      <w:pPr>
        <w:ind w:left="720" w:hanging="360"/>
      </w:pPr>
      <w:rPr>
        <w:rFonts w:hint="default"/>
      </w:r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52A12D0"/>
    <w:multiLevelType w:val="hybridMultilevel"/>
    <w:tmpl w:val="CAB04E42"/>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34876802"/>
    <w:multiLevelType w:val="hybridMultilevel"/>
    <w:tmpl w:val="134CB84C"/>
    <w:lvl w:ilvl="0" w:tplc="3E186DCE">
      <w:start w:val="1"/>
      <w:numFmt w:val="decimal"/>
      <w:lvlText w:val="%1）"/>
      <w:lvlJc w:val="left"/>
      <w:pPr>
        <w:ind w:left="360" w:hanging="360"/>
      </w:pPr>
      <w:rPr>
        <w:rFonts w:hint="default"/>
      </w:rPr>
    </w:lvl>
    <w:lvl w:ilvl="1" w:tplc="04090019" w:tentative="1">
      <w:start w:val="1"/>
      <w:numFmt w:val="lowerLetter"/>
      <w:lvlText w:val="%2)"/>
      <w:lvlJc w:val="left"/>
      <w:pPr>
        <w:ind w:left="1056" w:hanging="420"/>
      </w:pPr>
    </w:lvl>
    <w:lvl w:ilvl="2" w:tplc="0409001B" w:tentative="1">
      <w:start w:val="1"/>
      <w:numFmt w:val="lowerRoman"/>
      <w:lvlText w:val="%3."/>
      <w:lvlJc w:val="right"/>
      <w:pPr>
        <w:ind w:left="1476" w:hanging="420"/>
      </w:pPr>
    </w:lvl>
    <w:lvl w:ilvl="3" w:tplc="0409000F" w:tentative="1">
      <w:start w:val="1"/>
      <w:numFmt w:val="decimal"/>
      <w:lvlText w:val="%4."/>
      <w:lvlJc w:val="left"/>
      <w:pPr>
        <w:ind w:left="1896" w:hanging="420"/>
      </w:pPr>
    </w:lvl>
    <w:lvl w:ilvl="4" w:tplc="04090019" w:tentative="1">
      <w:start w:val="1"/>
      <w:numFmt w:val="lowerLetter"/>
      <w:lvlText w:val="%5)"/>
      <w:lvlJc w:val="left"/>
      <w:pPr>
        <w:ind w:left="2316" w:hanging="420"/>
      </w:pPr>
    </w:lvl>
    <w:lvl w:ilvl="5" w:tplc="0409001B" w:tentative="1">
      <w:start w:val="1"/>
      <w:numFmt w:val="lowerRoman"/>
      <w:lvlText w:val="%6."/>
      <w:lvlJc w:val="right"/>
      <w:pPr>
        <w:ind w:left="2736" w:hanging="420"/>
      </w:pPr>
    </w:lvl>
    <w:lvl w:ilvl="6" w:tplc="0409000F" w:tentative="1">
      <w:start w:val="1"/>
      <w:numFmt w:val="decimal"/>
      <w:lvlText w:val="%7."/>
      <w:lvlJc w:val="left"/>
      <w:pPr>
        <w:ind w:left="3156" w:hanging="420"/>
      </w:pPr>
    </w:lvl>
    <w:lvl w:ilvl="7" w:tplc="04090019" w:tentative="1">
      <w:start w:val="1"/>
      <w:numFmt w:val="lowerLetter"/>
      <w:lvlText w:val="%8)"/>
      <w:lvlJc w:val="left"/>
      <w:pPr>
        <w:ind w:left="3576" w:hanging="420"/>
      </w:pPr>
    </w:lvl>
    <w:lvl w:ilvl="8" w:tplc="0409001B" w:tentative="1">
      <w:start w:val="1"/>
      <w:numFmt w:val="lowerRoman"/>
      <w:lvlText w:val="%9."/>
      <w:lvlJc w:val="right"/>
      <w:pPr>
        <w:ind w:left="3996" w:hanging="420"/>
      </w:pPr>
    </w:lvl>
  </w:abstractNum>
  <w:abstractNum w:abstractNumId="4" w15:restartNumberingAfterBreak="0">
    <w:nsid w:val="3DF75CEC"/>
    <w:multiLevelType w:val="hybridMultilevel"/>
    <w:tmpl w:val="A5321F5C"/>
    <w:lvl w:ilvl="0" w:tplc="8D4AC1C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45884504"/>
    <w:multiLevelType w:val="hybridMultilevel"/>
    <w:tmpl w:val="E78A480C"/>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4BF120ED"/>
    <w:multiLevelType w:val="multilevel"/>
    <w:tmpl w:val="0A9EBEEE"/>
    <w:lvl w:ilvl="0">
      <w:start w:val="4"/>
      <w:numFmt w:val="decimal"/>
      <w:lvlText w:val="%1."/>
      <w:lvlJc w:val="left"/>
      <w:pPr>
        <w:ind w:left="720" w:hanging="360"/>
      </w:pPr>
      <w:rPr>
        <w:rFonts w:hint="default"/>
      </w:r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0824595"/>
    <w:multiLevelType w:val="hybridMultilevel"/>
    <w:tmpl w:val="FA8C5184"/>
    <w:lvl w:ilvl="0" w:tplc="4AC8332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616363F6"/>
    <w:multiLevelType w:val="hybridMultilevel"/>
    <w:tmpl w:val="28F257E0"/>
    <w:lvl w:ilvl="0" w:tplc="1EB44D8A">
      <w:start w:val="1"/>
      <w:numFmt w:val="decimal"/>
      <w:lvlText w:val="%1、"/>
      <w:lvlJc w:val="left"/>
      <w:pPr>
        <w:ind w:left="360" w:hanging="360"/>
      </w:pPr>
      <w:rPr>
        <w:rFonts w:hint="eastAsia"/>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6B7E0E81"/>
    <w:multiLevelType w:val="hybridMultilevel"/>
    <w:tmpl w:val="1382BB8E"/>
    <w:lvl w:ilvl="0" w:tplc="E6EC7E8A">
      <w:start w:val="3"/>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0" w15:restartNumberingAfterBreak="0">
    <w:nsid w:val="7C0F190A"/>
    <w:multiLevelType w:val="hybridMultilevel"/>
    <w:tmpl w:val="819E2FBE"/>
    <w:lvl w:ilvl="0" w:tplc="9FB69048">
      <w:start w:val="4"/>
      <w:numFmt w:val="decimal"/>
      <w:lvlText w:val="%1."/>
      <w:lvlJc w:val="left"/>
      <w:pPr>
        <w:ind w:left="502" w:hanging="360"/>
      </w:pPr>
      <w:rPr>
        <w:rFonts w:hint="default"/>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11" w15:restartNumberingAfterBreak="0">
    <w:nsid w:val="7E8B7CC1"/>
    <w:multiLevelType w:val="hybridMultilevel"/>
    <w:tmpl w:val="134CB84C"/>
    <w:lvl w:ilvl="0" w:tplc="3E186DCE">
      <w:start w:val="1"/>
      <w:numFmt w:val="decimal"/>
      <w:lvlText w:val="%1）"/>
      <w:lvlJc w:val="left"/>
      <w:pPr>
        <w:ind w:left="576" w:hanging="360"/>
      </w:pPr>
      <w:rPr>
        <w:rFonts w:hint="default"/>
      </w:rPr>
    </w:lvl>
    <w:lvl w:ilvl="1" w:tplc="04090019" w:tentative="1">
      <w:start w:val="1"/>
      <w:numFmt w:val="lowerLetter"/>
      <w:lvlText w:val="%2)"/>
      <w:lvlJc w:val="left"/>
      <w:pPr>
        <w:ind w:left="1056" w:hanging="420"/>
      </w:pPr>
    </w:lvl>
    <w:lvl w:ilvl="2" w:tplc="0409001B" w:tentative="1">
      <w:start w:val="1"/>
      <w:numFmt w:val="lowerRoman"/>
      <w:lvlText w:val="%3."/>
      <w:lvlJc w:val="right"/>
      <w:pPr>
        <w:ind w:left="1476" w:hanging="420"/>
      </w:pPr>
    </w:lvl>
    <w:lvl w:ilvl="3" w:tplc="0409000F" w:tentative="1">
      <w:start w:val="1"/>
      <w:numFmt w:val="decimal"/>
      <w:lvlText w:val="%4."/>
      <w:lvlJc w:val="left"/>
      <w:pPr>
        <w:ind w:left="1896" w:hanging="420"/>
      </w:pPr>
    </w:lvl>
    <w:lvl w:ilvl="4" w:tplc="04090019" w:tentative="1">
      <w:start w:val="1"/>
      <w:numFmt w:val="lowerLetter"/>
      <w:lvlText w:val="%5)"/>
      <w:lvlJc w:val="left"/>
      <w:pPr>
        <w:ind w:left="2316" w:hanging="420"/>
      </w:pPr>
    </w:lvl>
    <w:lvl w:ilvl="5" w:tplc="0409001B" w:tentative="1">
      <w:start w:val="1"/>
      <w:numFmt w:val="lowerRoman"/>
      <w:lvlText w:val="%6."/>
      <w:lvlJc w:val="right"/>
      <w:pPr>
        <w:ind w:left="2736" w:hanging="420"/>
      </w:pPr>
    </w:lvl>
    <w:lvl w:ilvl="6" w:tplc="0409000F" w:tentative="1">
      <w:start w:val="1"/>
      <w:numFmt w:val="decimal"/>
      <w:lvlText w:val="%7."/>
      <w:lvlJc w:val="left"/>
      <w:pPr>
        <w:ind w:left="3156" w:hanging="420"/>
      </w:pPr>
    </w:lvl>
    <w:lvl w:ilvl="7" w:tplc="04090019" w:tentative="1">
      <w:start w:val="1"/>
      <w:numFmt w:val="lowerLetter"/>
      <w:lvlText w:val="%8)"/>
      <w:lvlJc w:val="left"/>
      <w:pPr>
        <w:ind w:left="3576" w:hanging="420"/>
      </w:pPr>
    </w:lvl>
    <w:lvl w:ilvl="8" w:tplc="0409001B" w:tentative="1">
      <w:start w:val="1"/>
      <w:numFmt w:val="lowerRoman"/>
      <w:lvlText w:val="%9."/>
      <w:lvlJc w:val="right"/>
      <w:pPr>
        <w:ind w:left="3996" w:hanging="420"/>
      </w:pPr>
    </w:lvl>
  </w:abstractNum>
  <w:num w:numId="1">
    <w:abstractNumId w:val="7"/>
  </w:num>
  <w:num w:numId="2">
    <w:abstractNumId w:val="4"/>
  </w:num>
  <w:num w:numId="3">
    <w:abstractNumId w:val="10"/>
  </w:num>
  <w:num w:numId="4">
    <w:abstractNumId w:val="9"/>
  </w:num>
  <w:num w:numId="5">
    <w:abstractNumId w:val="6"/>
  </w:num>
  <w:num w:numId="6">
    <w:abstractNumId w:val="1"/>
  </w:num>
  <w:num w:numId="7">
    <w:abstractNumId w:val="0"/>
  </w:num>
  <w:num w:numId="8">
    <w:abstractNumId w:val="3"/>
  </w:num>
  <w:num w:numId="9">
    <w:abstractNumId w:val="11"/>
  </w:num>
  <w:num w:numId="10">
    <w:abstractNumId w:val="8"/>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oNotDisplayPageBoundaries/>
  <w:bordersDoNotSurroundHeader/>
  <w:bordersDoNotSurroundFooter/>
  <w:proofState w:spelling="clean" w:grammar="clean"/>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numFmt w:val="chicago"/>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bc0NTU2MjEyNjE0szRT0lEKTi0uzszPAykwNK0FAOgzjSMtAAAA"/>
    <w:docVar w:name="EN.InstantFormat" w:val="&lt;ENInstantFormat&gt;&lt;Enabled&gt;0&lt;/Enabled&gt;&lt;ScanUnformatted&gt;1&lt;/ScanUnformatted&gt;&lt;ScanChanges&gt;1&lt;/ScanChanges&gt;&lt;Suspended&gt;0&lt;/Suspended&gt;&lt;/ENInstantFormat&gt;"/>
    <w:docVar w:name="EN.Layout" w:val="&lt;ENLayout&gt;&lt;Style&gt;J Industrial Ecology&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9epvvrpk2ssvnew52fx2vw1pf9ww9ae9sar&quot;&gt;MJ library&lt;record-ids&gt;&lt;item&gt;9&lt;/item&gt;&lt;item&gt;190&lt;/item&gt;&lt;item&gt;5390&lt;/item&gt;&lt;item&gt;5411&lt;/item&gt;&lt;item&gt;5412&lt;/item&gt;&lt;item&gt;5420&lt;/item&gt;&lt;item&gt;5427&lt;/item&gt;&lt;item&gt;5915&lt;/item&gt;&lt;item&gt;6132&lt;/item&gt;&lt;item&gt;6187&lt;/item&gt;&lt;item&gt;6248&lt;/item&gt;&lt;item&gt;7606&lt;/item&gt;&lt;item&gt;7629&lt;/item&gt;&lt;item&gt;7925&lt;/item&gt;&lt;item&gt;7931&lt;/item&gt;&lt;item&gt;7933&lt;/item&gt;&lt;item&gt;7935&lt;/item&gt;&lt;item&gt;7939&lt;/item&gt;&lt;item&gt;7956&lt;/item&gt;&lt;item&gt;7967&lt;/item&gt;&lt;item&gt;7980&lt;/item&gt;&lt;item&gt;7988&lt;/item&gt;&lt;item&gt;7989&lt;/item&gt;&lt;item&gt;8011&lt;/item&gt;&lt;item&gt;8021&lt;/item&gt;&lt;item&gt;8050&lt;/item&gt;&lt;item&gt;8058&lt;/item&gt;&lt;item&gt;8105&lt;/item&gt;&lt;item&gt;8115&lt;/item&gt;&lt;item&gt;8144&lt;/item&gt;&lt;item&gt;8148&lt;/item&gt;&lt;item&gt;8343&lt;/item&gt;&lt;item&gt;8354&lt;/item&gt;&lt;item&gt;8394&lt;/item&gt;&lt;item&gt;8402&lt;/item&gt;&lt;item&gt;8406&lt;/item&gt;&lt;item&gt;8464&lt;/item&gt;&lt;item&gt;8467&lt;/item&gt;&lt;item&gt;8470&lt;/item&gt;&lt;item&gt;8471&lt;/item&gt;&lt;item&gt;8472&lt;/item&gt;&lt;item&gt;8473&lt;/item&gt;&lt;item&gt;8474&lt;/item&gt;&lt;item&gt;8475&lt;/item&gt;&lt;item&gt;8476&lt;/item&gt;&lt;item&gt;8477&lt;/item&gt;&lt;item&gt;8478&lt;/item&gt;&lt;item&gt;8480&lt;/item&gt;&lt;item&gt;8484&lt;/item&gt;&lt;item&gt;8485&lt;/item&gt;&lt;item&gt;8494&lt;/item&gt;&lt;item&gt;8519&lt;/item&gt;&lt;item&gt;8520&lt;/item&gt;&lt;item&gt;8574&lt;/item&gt;&lt;item&gt;8575&lt;/item&gt;&lt;item&gt;8576&lt;/item&gt;&lt;item&gt;8577&lt;/item&gt;&lt;item&gt;8578&lt;/item&gt;&lt;item&gt;8579&lt;/item&gt;&lt;item&gt;8580&lt;/item&gt;&lt;item&gt;8581&lt;/item&gt;&lt;item&gt;8582&lt;/item&gt;&lt;item&gt;8583&lt;/item&gt;&lt;item&gt;8588&lt;/item&gt;&lt;item&gt;8679&lt;/item&gt;&lt;item&gt;8682&lt;/item&gt;&lt;item&gt;8688&lt;/item&gt;&lt;item&gt;8697&lt;/item&gt;&lt;item&gt;8698&lt;/item&gt;&lt;item&gt;8699&lt;/item&gt;&lt;item&gt;8700&lt;/item&gt;&lt;item&gt;8701&lt;/item&gt;&lt;item&gt;8702&lt;/item&gt;&lt;item&gt;8730&lt;/item&gt;&lt;item&gt;8788&lt;/item&gt;&lt;item&gt;8792&lt;/item&gt;&lt;item&gt;8795&lt;/item&gt;&lt;item&gt;8810&lt;/item&gt;&lt;item&gt;8813&lt;/item&gt;&lt;/record-ids&gt;&lt;/item&gt;&lt;/Libraries&gt;"/>
    <w:docVar w:name="WordTimer" w:val="6950"/>
  </w:docVars>
  <w:rsids>
    <w:rsidRoot w:val="009770A8"/>
    <w:rsid w:val="0000447F"/>
    <w:rsid w:val="00005057"/>
    <w:rsid w:val="00006F5F"/>
    <w:rsid w:val="00010F60"/>
    <w:rsid w:val="0001665F"/>
    <w:rsid w:val="00017B7A"/>
    <w:rsid w:val="00022D5F"/>
    <w:rsid w:val="000235F2"/>
    <w:rsid w:val="000243EA"/>
    <w:rsid w:val="00025C8A"/>
    <w:rsid w:val="00025FB5"/>
    <w:rsid w:val="00026EA7"/>
    <w:rsid w:val="000309BC"/>
    <w:rsid w:val="00032E9D"/>
    <w:rsid w:val="0003395B"/>
    <w:rsid w:val="000343D2"/>
    <w:rsid w:val="00034ACE"/>
    <w:rsid w:val="000377E9"/>
    <w:rsid w:val="000417AE"/>
    <w:rsid w:val="0004662D"/>
    <w:rsid w:val="000475EF"/>
    <w:rsid w:val="00050328"/>
    <w:rsid w:val="0005112D"/>
    <w:rsid w:val="00052133"/>
    <w:rsid w:val="0005305D"/>
    <w:rsid w:val="000532B4"/>
    <w:rsid w:val="00054FDA"/>
    <w:rsid w:val="0005532D"/>
    <w:rsid w:val="00055602"/>
    <w:rsid w:val="00056469"/>
    <w:rsid w:val="00056DC3"/>
    <w:rsid w:val="00061AA5"/>
    <w:rsid w:val="00062D1F"/>
    <w:rsid w:val="00064DF5"/>
    <w:rsid w:val="00065B11"/>
    <w:rsid w:val="00067375"/>
    <w:rsid w:val="00071E94"/>
    <w:rsid w:val="00072744"/>
    <w:rsid w:val="000728AA"/>
    <w:rsid w:val="00074AD4"/>
    <w:rsid w:val="0007549F"/>
    <w:rsid w:val="0007779E"/>
    <w:rsid w:val="000777A2"/>
    <w:rsid w:val="00081CCE"/>
    <w:rsid w:val="0008252B"/>
    <w:rsid w:val="0008664B"/>
    <w:rsid w:val="00086A30"/>
    <w:rsid w:val="00090367"/>
    <w:rsid w:val="00090684"/>
    <w:rsid w:val="00091F2B"/>
    <w:rsid w:val="000934E3"/>
    <w:rsid w:val="00093E3C"/>
    <w:rsid w:val="00094125"/>
    <w:rsid w:val="00094DFF"/>
    <w:rsid w:val="000A4C5A"/>
    <w:rsid w:val="000B0B94"/>
    <w:rsid w:val="000B11B6"/>
    <w:rsid w:val="000B3282"/>
    <w:rsid w:val="000B3602"/>
    <w:rsid w:val="000C050C"/>
    <w:rsid w:val="000C4888"/>
    <w:rsid w:val="000C5AB3"/>
    <w:rsid w:val="000C6F80"/>
    <w:rsid w:val="000D1BAE"/>
    <w:rsid w:val="000D37CA"/>
    <w:rsid w:val="000D5A7A"/>
    <w:rsid w:val="000D6247"/>
    <w:rsid w:val="000E3BD0"/>
    <w:rsid w:val="000E4BBD"/>
    <w:rsid w:val="000E74E5"/>
    <w:rsid w:val="000F011D"/>
    <w:rsid w:val="000F125C"/>
    <w:rsid w:val="000F18A7"/>
    <w:rsid w:val="000F2893"/>
    <w:rsid w:val="000F2ADF"/>
    <w:rsid w:val="000F7943"/>
    <w:rsid w:val="00107717"/>
    <w:rsid w:val="001079F9"/>
    <w:rsid w:val="001140B0"/>
    <w:rsid w:val="001157A9"/>
    <w:rsid w:val="0011656D"/>
    <w:rsid w:val="0012462F"/>
    <w:rsid w:val="001247B5"/>
    <w:rsid w:val="00132C26"/>
    <w:rsid w:val="00136C9D"/>
    <w:rsid w:val="001371DC"/>
    <w:rsid w:val="00137CBE"/>
    <w:rsid w:val="00137E72"/>
    <w:rsid w:val="001400A6"/>
    <w:rsid w:val="00140231"/>
    <w:rsid w:val="00140753"/>
    <w:rsid w:val="001413C4"/>
    <w:rsid w:val="001423A4"/>
    <w:rsid w:val="00143589"/>
    <w:rsid w:val="001452A2"/>
    <w:rsid w:val="001456B6"/>
    <w:rsid w:val="0014583D"/>
    <w:rsid w:val="00146A46"/>
    <w:rsid w:val="001510CA"/>
    <w:rsid w:val="00151A72"/>
    <w:rsid w:val="00151DB2"/>
    <w:rsid w:val="00153932"/>
    <w:rsid w:val="00156411"/>
    <w:rsid w:val="00156E7B"/>
    <w:rsid w:val="00157A87"/>
    <w:rsid w:val="0016397E"/>
    <w:rsid w:val="00163E1B"/>
    <w:rsid w:val="001654CD"/>
    <w:rsid w:val="00171CC0"/>
    <w:rsid w:val="00171F91"/>
    <w:rsid w:val="00175F45"/>
    <w:rsid w:val="00182FD5"/>
    <w:rsid w:val="00183616"/>
    <w:rsid w:val="00183B2C"/>
    <w:rsid w:val="001840B2"/>
    <w:rsid w:val="0018475C"/>
    <w:rsid w:val="00184D4C"/>
    <w:rsid w:val="001860DA"/>
    <w:rsid w:val="001868E7"/>
    <w:rsid w:val="00186C7B"/>
    <w:rsid w:val="00190F73"/>
    <w:rsid w:val="001924AA"/>
    <w:rsid w:val="00192D83"/>
    <w:rsid w:val="0019328E"/>
    <w:rsid w:val="00194B82"/>
    <w:rsid w:val="00195D0B"/>
    <w:rsid w:val="001968F8"/>
    <w:rsid w:val="00196C54"/>
    <w:rsid w:val="00197151"/>
    <w:rsid w:val="001A114E"/>
    <w:rsid w:val="001A15D0"/>
    <w:rsid w:val="001A17CF"/>
    <w:rsid w:val="001A3D3D"/>
    <w:rsid w:val="001A535F"/>
    <w:rsid w:val="001A6346"/>
    <w:rsid w:val="001B07AF"/>
    <w:rsid w:val="001B125A"/>
    <w:rsid w:val="001B1680"/>
    <w:rsid w:val="001B1C64"/>
    <w:rsid w:val="001B21DA"/>
    <w:rsid w:val="001B3D48"/>
    <w:rsid w:val="001B53A9"/>
    <w:rsid w:val="001B58E2"/>
    <w:rsid w:val="001B5E73"/>
    <w:rsid w:val="001B6511"/>
    <w:rsid w:val="001B797B"/>
    <w:rsid w:val="001C0ED6"/>
    <w:rsid w:val="001C2A1E"/>
    <w:rsid w:val="001C37BD"/>
    <w:rsid w:val="001C5FAC"/>
    <w:rsid w:val="001C7500"/>
    <w:rsid w:val="001D139A"/>
    <w:rsid w:val="001D33B5"/>
    <w:rsid w:val="001D5291"/>
    <w:rsid w:val="001D5961"/>
    <w:rsid w:val="001D7637"/>
    <w:rsid w:val="001E2512"/>
    <w:rsid w:val="001E2738"/>
    <w:rsid w:val="001E34CC"/>
    <w:rsid w:val="001E6BB9"/>
    <w:rsid w:val="001E7DD1"/>
    <w:rsid w:val="001F08D6"/>
    <w:rsid w:val="001F1C66"/>
    <w:rsid w:val="001F237E"/>
    <w:rsid w:val="001F2677"/>
    <w:rsid w:val="001F28DE"/>
    <w:rsid w:val="001F38CF"/>
    <w:rsid w:val="001F46C0"/>
    <w:rsid w:val="001F5219"/>
    <w:rsid w:val="001F62D5"/>
    <w:rsid w:val="00206974"/>
    <w:rsid w:val="002075AD"/>
    <w:rsid w:val="00207EF5"/>
    <w:rsid w:val="002118AC"/>
    <w:rsid w:val="0021471A"/>
    <w:rsid w:val="00217210"/>
    <w:rsid w:val="00223142"/>
    <w:rsid w:val="00230B4A"/>
    <w:rsid w:val="0023103E"/>
    <w:rsid w:val="002338C2"/>
    <w:rsid w:val="00235B66"/>
    <w:rsid w:val="002420FA"/>
    <w:rsid w:val="00244945"/>
    <w:rsid w:val="0025411D"/>
    <w:rsid w:val="002575FF"/>
    <w:rsid w:val="00261161"/>
    <w:rsid w:val="00263AD4"/>
    <w:rsid w:val="0026596A"/>
    <w:rsid w:val="00266AF7"/>
    <w:rsid w:val="00272841"/>
    <w:rsid w:val="00273EEA"/>
    <w:rsid w:val="0027471B"/>
    <w:rsid w:val="0027642B"/>
    <w:rsid w:val="00280056"/>
    <w:rsid w:val="00280DAA"/>
    <w:rsid w:val="002815BE"/>
    <w:rsid w:val="00281628"/>
    <w:rsid w:val="0028172E"/>
    <w:rsid w:val="00284411"/>
    <w:rsid w:val="00286BEB"/>
    <w:rsid w:val="00286D35"/>
    <w:rsid w:val="00290520"/>
    <w:rsid w:val="00291824"/>
    <w:rsid w:val="0029192D"/>
    <w:rsid w:val="00292025"/>
    <w:rsid w:val="00292090"/>
    <w:rsid w:val="002929A2"/>
    <w:rsid w:val="00292A0A"/>
    <w:rsid w:val="00292B5C"/>
    <w:rsid w:val="00292D73"/>
    <w:rsid w:val="00293308"/>
    <w:rsid w:val="00294BA1"/>
    <w:rsid w:val="00295D98"/>
    <w:rsid w:val="00297C84"/>
    <w:rsid w:val="002A028F"/>
    <w:rsid w:val="002A4391"/>
    <w:rsid w:val="002A4B08"/>
    <w:rsid w:val="002A58FE"/>
    <w:rsid w:val="002A5CAB"/>
    <w:rsid w:val="002B1FE1"/>
    <w:rsid w:val="002B20AC"/>
    <w:rsid w:val="002B46F0"/>
    <w:rsid w:val="002B71E6"/>
    <w:rsid w:val="002B7C71"/>
    <w:rsid w:val="002C0056"/>
    <w:rsid w:val="002C0E2F"/>
    <w:rsid w:val="002C10CC"/>
    <w:rsid w:val="002C1BFC"/>
    <w:rsid w:val="002C3186"/>
    <w:rsid w:val="002C40D9"/>
    <w:rsid w:val="002C7F57"/>
    <w:rsid w:val="002D0943"/>
    <w:rsid w:val="002D13D7"/>
    <w:rsid w:val="002D1893"/>
    <w:rsid w:val="002D1BB7"/>
    <w:rsid w:val="002D3D6D"/>
    <w:rsid w:val="002D488B"/>
    <w:rsid w:val="002D7B0B"/>
    <w:rsid w:val="002E0B11"/>
    <w:rsid w:val="002E1220"/>
    <w:rsid w:val="002E2FA8"/>
    <w:rsid w:val="002E5322"/>
    <w:rsid w:val="002F06FF"/>
    <w:rsid w:val="002F23EC"/>
    <w:rsid w:val="002F2E0B"/>
    <w:rsid w:val="002F3C17"/>
    <w:rsid w:val="002F582E"/>
    <w:rsid w:val="002F65D8"/>
    <w:rsid w:val="003022F4"/>
    <w:rsid w:val="003048CE"/>
    <w:rsid w:val="0030745A"/>
    <w:rsid w:val="0031289D"/>
    <w:rsid w:val="00313AA6"/>
    <w:rsid w:val="00315487"/>
    <w:rsid w:val="003157A1"/>
    <w:rsid w:val="0031599A"/>
    <w:rsid w:val="003230E8"/>
    <w:rsid w:val="0032637E"/>
    <w:rsid w:val="00326C5E"/>
    <w:rsid w:val="00326DC4"/>
    <w:rsid w:val="003277F9"/>
    <w:rsid w:val="00327B88"/>
    <w:rsid w:val="003319A2"/>
    <w:rsid w:val="00331A91"/>
    <w:rsid w:val="00332361"/>
    <w:rsid w:val="00332711"/>
    <w:rsid w:val="00332912"/>
    <w:rsid w:val="003333F5"/>
    <w:rsid w:val="0033487D"/>
    <w:rsid w:val="0033593B"/>
    <w:rsid w:val="00340A76"/>
    <w:rsid w:val="003466D6"/>
    <w:rsid w:val="003469D6"/>
    <w:rsid w:val="00347686"/>
    <w:rsid w:val="003537FE"/>
    <w:rsid w:val="00353EDF"/>
    <w:rsid w:val="00354231"/>
    <w:rsid w:val="00354820"/>
    <w:rsid w:val="00355FAA"/>
    <w:rsid w:val="00361099"/>
    <w:rsid w:val="00363607"/>
    <w:rsid w:val="0036510A"/>
    <w:rsid w:val="00365F73"/>
    <w:rsid w:val="003711EA"/>
    <w:rsid w:val="003715E1"/>
    <w:rsid w:val="00373B5C"/>
    <w:rsid w:val="00374D2F"/>
    <w:rsid w:val="003761B8"/>
    <w:rsid w:val="00376D21"/>
    <w:rsid w:val="00380975"/>
    <w:rsid w:val="00380F7D"/>
    <w:rsid w:val="00381AE9"/>
    <w:rsid w:val="00390088"/>
    <w:rsid w:val="00392582"/>
    <w:rsid w:val="00395ED5"/>
    <w:rsid w:val="00396AA7"/>
    <w:rsid w:val="00396D96"/>
    <w:rsid w:val="003A1D01"/>
    <w:rsid w:val="003A3F7E"/>
    <w:rsid w:val="003A53CE"/>
    <w:rsid w:val="003A68E1"/>
    <w:rsid w:val="003A69BE"/>
    <w:rsid w:val="003B7B52"/>
    <w:rsid w:val="003B7DE7"/>
    <w:rsid w:val="003C1A71"/>
    <w:rsid w:val="003C204E"/>
    <w:rsid w:val="003C2D51"/>
    <w:rsid w:val="003C4462"/>
    <w:rsid w:val="003C4A92"/>
    <w:rsid w:val="003C66E2"/>
    <w:rsid w:val="003C7928"/>
    <w:rsid w:val="003C7A87"/>
    <w:rsid w:val="003D17B3"/>
    <w:rsid w:val="003D1CEB"/>
    <w:rsid w:val="003D2188"/>
    <w:rsid w:val="003D234D"/>
    <w:rsid w:val="003D23CF"/>
    <w:rsid w:val="003D43D9"/>
    <w:rsid w:val="003D4821"/>
    <w:rsid w:val="003E1531"/>
    <w:rsid w:val="003E1C0C"/>
    <w:rsid w:val="003E226C"/>
    <w:rsid w:val="003E45C9"/>
    <w:rsid w:val="003E59A5"/>
    <w:rsid w:val="003E5BF2"/>
    <w:rsid w:val="003E75E3"/>
    <w:rsid w:val="003E7791"/>
    <w:rsid w:val="003E7D61"/>
    <w:rsid w:val="003F137B"/>
    <w:rsid w:val="003F22F3"/>
    <w:rsid w:val="003F31C3"/>
    <w:rsid w:val="003F45B3"/>
    <w:rsid w:val="003F4C6A"/>
    <w:rsid w:val="003F5610"/>
    <w:rsid w:val="003F68BF"/>
    <w:rsid w:val="003F7282"/>
    <w:rsid w:val="00400C3B"/>
    <w:rsid w:val="004015EA"/>
    <w:rsid w:val="004027EE"/>
    <w:rsid w:val="0040431C"/>
    <w:rsid w:val="0040599B"/>
    <w:rsid w:val="004068E2"/>
    <w:rsid w:val="00407C00"/>
    <w:rsid w:val="00411395"/>
    <w:rsid w:val="00413DCF"/>
    <w:rsid w:val="0042143B"/>
    <w:rsid w:val="00421537"/>
    <w:rsid w:val="0042241A"/>
    <w:rsid w:val="00424976"/>
    <w:rsid w:val="0042500A"/>
    <w:rsid w:val="00425551"/>
    <w:rsid w:val="004266E4"/>
    <w:rsid w:val="004318C7"/>
    <w:rsid w:val="00431937"/>
    <w:rsid w:val="00432E14"/>
    <w:rsid w:val="00433392"/>
    <w:rsid w:val="004352F8"/>
    <w:rsid w:val="004353F9"/>
    <w:rsid w:val="00435467"/>
    <w:rsid w:val="00436B99"/>
    <w:rsid w:val="00441C94"/>
    <w:rsid w:val="004434B9"/>
    <w:rsid w:val="00447D51"/>
    <w:rsid w:val="00450551"/>
    <w:rsid w:val="0045137A"/>
    <w:rsid w:val="00451ED0"/>
    <w:rsid w:val="0045201F"/>
    <w:rsid w:val="00453B9C"/>
    <w:rsid w:val="00454D44"/>
    <w:rsid w:val="00455C1A"/>
    <w:rsid w:val="004571C4"/>
    <w:rsid w:val="00457820"/>
    <w:rsid w:val="00460212"/>
    <w:rsid w:val="00460295"/>
    <w:rsid w:val="00464615"/>
    <w:rsid w:val="0047302B"/>
    <w:rsid w:val="0047325B"/>
    <w:rsid w:val="0047465E"/>
    <w:rsid w:val="00475CF9"/>
    <w:rsid w:val="00475ED8"/>
    <w:rsid w:val="00476E61"/>
    <w:rsid w:val="00480237"/>
    <w:rsid w:val="00480415"/>
    <w:rsid w:val="00480969"/>
    <w:rsid w:val="00481039"/>
    <w:rsid w:val="00481610"/>
    <w:rsid w:val="004821AD"/>
    <w:rsid w:val="00482E71"/>
    <w:rsid w:val="00483E0D"/>
    <w:rsid w:val="00484378"/>
    <w:rsid w:val="0048570B"/>
    <w:rsid w:val="0048620D"/>
    <w:rsid w:val="004867F4"/>
    <w:rsid w:val="0049089E"/>
    <w:rsid w:val="00491D44"/>
    <w:rsid w:val="004922CF"/>
    <w:rsid w:val="004954BD"/>
    <w:rsid w:val="004977AB"/>
    <w:rsid w:val="004A6695"/>
    <w:rsid w:val="004A7033"/>
    <w:rsid w:val="004B1D29"/>
    <w:rsid w:val="004B2361"/>
    <w:rsid w:val="004B332E"/>
    <w:rsid w:val="004B3365"/>
    <w:rsid w:val="004B3C98"/>
    <w:rsid w:val="004B4415"/>
    <w:rsid w:val="004B46BF"/>
    <w:rsid w:val="004B4858"/>
    <w:rsid w:val="004B4DF3"/>
    <w:rsid w:val="004B6058"/>
    <w:rsid w:val="004B6B15"/>
    <w:rsid w:val="004B72E1"/>
    <w:rsid w:val="004C2693"/>
    <w:rsid w:val="004C6073"/>
    <w:rsid w:val="004D016F"/>
    <w:rsid w:val="004D0B70"/>
    <w:rsid w:val="004D1D38"/>
    <w:rsid w:val="004D45B4"/>
    <w:rsid w:val="004D5502"/>
    <w:rsid w:val="004D6C39"/>
    <w:rsid w:val="004E075B"/>
    <w:rsid w:val="004E2618"/>
    <w:rsid w:val="004E7D3E"/>
    <w:rsid w:val="004F2AF1"/>
    <w:rsid w:val="004F32FE"/>
    <w:rsid w:val="004F3F44"/>
    <w:rsid w:val="004F3FF9"/>
    <w:rsid w:val="004F77A9"/>
    <w:rsid w:val="0050037E"/>
    <w:rsid w:val="00500D44"/>
    <w:rsid w:val="00501D71"/>
    <w:rsid w:val="005020DF"/>
    <w:rsid w:val="005021F2"/>
    <w:rsid w:val="0050375D"/>
    <w:rsid w:val="005049D0"/>
    <w:rsid w:val="00505029"/>
    <w:rsid w:val="00505A9C"/>
    <w:rsid w:val="00506175"/>
    <w:rsid w:val="00506C54"/>
    <w:rsid w:val="005111B1"/>
    <w:rsid w:val="005136CC"/>
    <w:rsid w:val="00516CBA"/>
    <w:rsid w:val="00520F3E"/>
    <w:rsid w:val="005211FA"/>
    <w:rsid w:val="00521CCA"/>
    <w:rsid w:val="00523F0D"/>
    <w:rsid w:val="0052455B"/>
    <w:rsid w:val="005254C6"/>
    <w:rsid w:val="00530BBC"/>
    <w:rsid w:val="00530E21"/>
    <w:rsid w:val="00533283"/>
    <w:rsid w:val="00534C45"/>
    <w:rsid w:val="00536C40"/>
    <w:rsid w:val="00536FF4"/>
    <w:rsid w:val="00540808"/>
    <w:rsid w:val="00540E24"/>
    <w:rsid w:val="00541661"/>
    <w:rsid w:val="00543DD3"/>
    <w:rsid w:val="0055045B"/>
    <w:rsid w:val="0055089B"/>
    <w:rsid w:val="00550DB7"/>
    <w:rsid w:val="00552268"/>
    <w:rsid w:val="00552DDA"/>
    <w:rsid w:val="00553067"/>
    <w:rsid w:val="005530BB"/>
    <w:rsid w:val="00556069"/>
    <w:rsid w:val="00557D07"/>
    <w:rsid w:val="00562185"/>
    <w:rsid w:val="00563ABF"/>
    <w:rsid w:val="005666DF"/>
    <w:rsid w:val="00573B79"/>
    <w:rsid w:val="00573E64"/>
    <w:rsid w:val="00574767"/>
    <w:rsid w:val="00574F89"/>
    <w:rsid w:val="00576AD8"/>
    <w:rsid w:val="005774C2"/>
    <w:rsid w:val="005804AD"/>
    <w:rsid w:val="0058090F"/>
    <w:rsid w:val="00580BDB"/>
    <w:rsid w:val="00580DAB"/>
    <w:rsid w:val="005814D6"/>
    <w:rsid w:val="00582B0F"/>
    <w:rsid w:val="00584938"/>
    <w:rsid w:val="0058586F"/>
    <w:rsid w:val="00595E5F"/>
    <w:rsid w:val="00596871"/>
    <w:rsid w:val="0059713C"/>
    <w:rsid w:val="00597196"/>
    <w:rsid w:val="005A0511"/>
    <w:rsid w:val="005A0682"/>
    <w:rsid w:val="005A3FC2"/>
    <w:rsid w:val="005A6CF6"/>
    <w:rsid w:val="005B0C27"/>
    <w:rsid w:val="005B2802"/>
    <w:rsid w:val="005B4020"/>
    <w:rsid w:val="005B4A81"/>
    <w:rsid w:val="005B52B9"/>
    <w:rsid w:val="005B55C6"/>
    <w:rsid w:val="005B68B5"/>
    <w:rsid w:val="005B6C19"/>
    <w:rsid w:val="005C1905"/>
    <w:rsid w:val="005C2FE4"/>
    <w:rsid w:val="005D01AF"/>
    <w:rsid w:val="005D145D"/>
    <w:rsid w:val="005D1E8A"/>
    <w:rsid w:val="005D4351"/>
    <w:rsid w:val="005E121F"/>
    <w:rsid w:val="005E16F5"/>
    <w:rsid w:val="005E224A"/>
    <w:rsid w:val="005E24AA"/>
    <w:rsid w:val="005E257A"/>
    <w:rsid w:val="005E2BDD"/>
    <w:rsid w:val="005E2E64"/>
    <w:rsid w:val="005E6661"/>
    <w:rsid w:val="005E7F4A"/>
    <w:rsid w:val="005F0C7A"/>
    <w:rsid w:val="005F2081"/>
    <w:rsid w:val="005F2ED4"/>
    <w:rsid w:val="005F5BF8"/>
    <w:rsid w:val="005F5D8F"/>
    <w:rsid w:val="005F7A48"/>
    <w:rsid w:val="006001A4"/>
    <w:rsid w:val="00600701"/>
    <w:rsid w:val="00601826"/>
    <w:rsid w:val="00603877"/>
    <w:rsid w:val="00603E56"/>
    <w:rsid w:val="006040D8"/>
    <w:rsid w:val="00605ADF"/>
    <w:rsid w:val="0061068C"/>
    <w:rsid w:val="00612287"/>
    <w:rsid w:val="0061283D"/>
    <w:rsid w:val="006168BB"/>
    <w:rsid w:val="0061780B"/>
    <w:rsid w:val="00622323"/>
    <w:rsid w:val="006232E2"/>
    <w:rsid w:val="0062538E"/>
    <w:rsid w:val="00625499"/>
    <w:rsid w:val="00625BBC"/>
    <w:rsid w:val="00626830"/>
    <w:rsid w:val="00626E20"/>
    <w:rsid w:val="0063069E"/>
    <w:rsid w:val="00631ED9"/>
    <w:rsid w:val="00635B0F"/>
    <w:rsid w:val="0063787E"/>
    <w:rsid w:val="00643A2F"/>
    <w:rsid w:val="00645E6F"/>
    <w:rsid w:val="006461AB"/>
    <w:rsid w:val="00652417"/>
    <w:rsid w:val="00654336"/>
    <w:rsid w:val="00654C2C"/>
    <w:rsid w:val="00655642"/>
    <w:rsid w:val="006600DA"/>
    <w:rsid w:val="00660CA3"/>
    <w:rsid w:val="0066306D"/>
    <w:rsid w:val="00663162"/>
    <w:rsid w:val="006635A2"/>
    <w:rsid w:val="00664F16"/>
    <w:rsid w:val="0067067D"/>
    <w:rsid w:val="006711F0"/>
    <w:rsid w:val="00673AC8"/>
    <w:rsid w:val="00675718"/>
    <w:rsid w:val="00675DF4"/>
    <w:rsid w:val="00676578"/>
    <w:rsid w:val="006814AE"/>
    <w:rsid w:val="00681BE3"/>
    <w:rsid w:val="00681EFB"/>
    <w:rsid w:val="0068412E"/>
    <w:rsid w:val="00685891"/>
    <w:rsid w:val="00686EA4"/>
    <w:rsid w:val="00687019"/>
    <w:rsid w:val="00687B8E"/>
    <w:rsid w:val="00690847"/>
    <w:rsid w:val="00690CB7"/>
    <w:rsid w:val="0069356B"/>
    <w:rsid w:val="0069360A"/>
    <w:rsid w:val="00695308"/>
    <w:rsid w:val="00696AA8"/>
    <w:rsid w:val="00697C29"/>
    <w:rsid w:val="006A397A"/>
    <w:rsid w:val="006A48BE"/>
    <w:rsid w:val="006A718B"/>
    <w:rsid w:val="006B507F"/>
    <w:rsid w:val="006B7D29"/>
    <w:rsid w:val="006C1474"/>
    <w:rsid w:val="006C3525"/>
    <w:rsid w:val="006C4CBE"/>
    <w:rsid w:val="006C53CC"/>
    <w:rsid w:val="006C77E0"/>
    <w:rsid w:val="006C7C98"/>
    <w:rsid w:val="006C7CD2"/>
    <w:rsid w:val="006D1C80"/>
    <w:rsid w:val="006D33EE"/>
    <w:rsid w:val="006D512D"/>
    <w:rsid w:val="006D6AD1"/>
    <w:rsid w:val="006E19D8"/>
    <w:rsid w:val="006E1B38"/>
    <w:rsid w:val="006E73A7"/>
    <w:rsid w:val="006E74DD"/>
    <w:rsid w:val="006F0221"/>
    <w:rsid w:val="006F07C5"/>
    <w:rsid w:val="006F0959"/>
    <w:rsid w:val="006F0D7B"/>
    <w:rsid w:val="006F12D0"/>
    <w:rsid w:val="006F246F"/>
    <w:rsid w:val="006F547D"/>
    <w:rsid w:val="00701496"/>
    <w:rsid w:val="00701528"/>
    <w:rsid w:val="00701640"/>
    <w:rsid w:val="007019B5"/>
    <w:rsid w:val="007020AF"/>
    <w:rsid w:val="00703555"/>
    <w:rsid w:val="0070397D"/>
    <w:rsid w:val="00706708"/>
    <w:rsid w:val="007068D2"/>
    <w:rsid w:val="00707C09"/>
    <w:rsid w:val="00712CEC"/>
    <w:rsid w:val="00713FCF"/>
    <w:rsid w:val="00714111"/>
    <w:rsid w:val="007152BF"/>
    <w:rsid w:val="0071659D"/>
    <w:rsid w:val="0072054A"/>
    <w:rsid w:val="00720A61"/>
    <w:rsid w:val="007251BC"/>
    <w:rsid w:val="007312BD"/>
    <w:rsid w:val="0073614B"/>
    <w:rsid w:val="007365D3"/>
    <w:rsid w:val="00740E14"/>
    <w:rsid w:val="007414CC"/>
    <w:rsid w:val="00742668"/>
    <w:rsid w:val="0074291E"/>
    <w:rsid w:val="00742E69"/>
    <w:rsid w:val="0074316F"/>
    <w:rsid w:val="0074388A"/>
    <w:rsid w:val="0074505C"/>
    <w:rsid w:val="00745C89"/>
    <w:rsid w:val="007461B8"/>
    <w:rsid w:val="00747BF7"/>
    <w:rsid w:val="00750A96"/>
    <w:rsid w:val="00752342"/>
    <w:rsid w:val="007525B4"/>
    <w:rsid w:val="0075302C"/>
    <w:rsid w:val="00755635"/>
    <w:rsid w:val="00755DAE"/>
    <w:rsid w:val="00755F0E"/>
    <w:rsid w:val="00760108"/>
    <w:rsid w:val="0076169C"/>
    <w:rsid w:val="00762CD5"/>
    <w:rsid w:val="00766C51"/>
    <w:rsid w:val="00772B4A"/>
    <w:rsid w:val="0077373F"/>
    <w:rsid w:val="00773949"/>
    <w:rsid w:val="00775D7C"/>
    <w:rsid w:val="00776662"/>
    <w:rsid w:val="00776B18"/>
    <w:rsid w:val="00777AA4"/>
    <w:rsid w:val="00780576"/>
    <w:rsid w:val="007807D0"/>
    <w:rsid w:val="00785412"/>
    <w:rsid w:val="007955F4"/>
    <w:rsid w:val="007A0153"/>
    <w:rsid w:val="007A37E9"/>
    <w:rsid w:val="007A39AF"/>
    <w:rsid w:val="007A41E6"/>
    <w:rsid w:val="007B0B56"/>
    <w:rsid w:val="007B10D7"/>
    <w:rsid w:val="007B1CB6"/>
    <w:rsid w:val="007B5271"/>
    <w:rsid w:val="007B66D4"/>
    <w:rsid w:val="007B7AF9"/>
    <w:rsid w:val="007C4E9F"/>
    <w:rsid w:val="007C5872"/>
    <w:rsid w:val="007D010E"/>
    <w:rsid w:val="007D02B2"/>
    <w:rsid w:val="007D084A"/>
    <w:rsid w:val="007D13E7"/>
    <w:rsid w:val="007D1F5F"/>
    <w:rsid w:val="007D50D6"/>
    <w:rsid w:val="007D5618"/>
    <w:rsid w:val="007D7215"/>
    <w:rsid w:val="007D7DE4"/>
    <w:rsid w:val="007E1E7F"/>
    <w:rsid w:val="007E61EE"/>
    <w:rsid w:val="007E6648"/>
    <w:rsid w:val="007F0CE3"/>
    <w:rsid w:val="007F0DF2"/>
    <w:rsid w:val="007F42E9"/>
    <w:rsid w:val="007F54F6"/>
    <w:rsid w:val="007F6390"/>
    <w:rsid w:val="0080020F"/>
    <w:rsid w:val="008025D7"/>
    <w:rsid w:val="0081109D"/>
    <w:rsid w:val="00811B8A"/>
    <w:rsid w:val="00815E1F"/>
    <w:rsid w:val="00817183"/>
    <w:rsid w:val="00820F49"/>
    <w:rsid w:val="0082270B"/>
    <w:rsid w:val="00822FF4"/>
    <w:rsid w:val="00822FF7"/>
    <w:rsid w:val="008268D2"/>
    <w:rsid w:val="00830C5E"/>
    <w:rsid w:val="00831E7F"/>
    <w:rsid w:val="00840FFA"/>
    <w:rsid w:val="008428A3"/>
    <w:rsid w:val="0084318F"/>
    <w:rsid w:val="0084460A"/>
    <w:rsid w:val="00844A23"/>
    <w:rsid w:val="00845577"/>
    <w:rsid w:val="00845881"/>
    <w:rsid w:val="00845B41"/>
    <w:rsid w:val="008467C3"/>
    <w:rsid w:val="00846C69"/>
    <w:rsid w:val="00846E93"/>
    <w:rsid w:val="008500DB"/>
    <w:rsid w:val="008518BD"/>
    <w:rsid w:val="00853830"/>
    <w:rsid w:val="0085446C"/>
    <w:rsid w:val="00857E81"/>
    <w:rsid w:val="0086105D"/>
    <w:rsid w:val="008635BB"/>
    <w:rsid w:val="008644AA"/>
    <w:rsid w:val="0086487D"/>
    <w:rsid w:val="008679EB"/>
    <w:rsid w:val="00873E77"/>
    <w:rsid w:val="00880673"/>
    <w:rsid w:val="00880E3D"/>
    <w:rsid w:val="00881AE5"/>
    <w:rsid w:val="00882C63"/>
    <w:rsid w:val="00885BB7"/>
    <w:rsid w:val="0088718E"/>
    <w:rsid w:val="00887443"/>
    <w:rsid w:val="00893780"/>
    <w:rsid w:val="008948DF"/>
    <w:rsid w:val="00894B30"/>
    <w:rsid w:val="00895D7A"/>
    <w:rsid w:val="00897BD7"/>
    <w:rsid w:val="008A040E"/>
    <w:rsid w:val="008A0703"/>
    <w:rsid w:val="008A0FDD"/>
    <w:rsid w:val="008A12F0"/>
    <w:rsid w:val="008A1DD2"/>
    <w:rsid w:val="008A667B"/>
    <w:rsid w:val="008A7521"/>
    <w:rsid w:val="008B12F5"/>
    <w:rsid w:val="008B221C"/>
    <w:rsid w:val="008B2D3A"/>
    <w:rsid w:val="008B5C39"/>
    <w:rsid w:val="008B7048"/>
    <w:rsid w:val="008C0A48"/>
    <w:rsid w:val="008C0C2F"/>
    <w:rsid w:val="008C2558"/>
    <w:rsid w:val="008C4C60"/>
    <w:rsid w:val="008C64CA"/>
    <w:rsid w:val="008D1133"/>
    <w:rsid w:val="008D28B7"/>
    <w:rsid w:val="008D3A20"/>
    <w:rsid w:val="008D413D"/>
    <w:rsid w:val="008D45C3"/>
    <w:rsid w:val="008D5939"/>
    <w:rsid w:val="008E3655"/>
    <w:rsid w:val="008E508F"/>
    <w:rsid w:val="008F1AFF"/>
    <w:rsid w:val="008F27C8"/>
    <w:rsid w:val="008F341C"/>
    <w:rsid w:val="008F58FD"/>
    <w:rsid w:val="008F6E2D"/>
    <w:rsid w:val="00900F01"/>
    <w:rsid w:val="009012D8"/>
    <w:rsid w:val="00902457"/>
    <w:rsid w:val="00902B24"/>
    <w:rsid w:val="00902FFB"/>
    <w:rsid w:val="00903880"/>
    <w:rsid w:val="009052CB"/>
    <w:rsid w:val="00905323"/>
    <w:rsid w:val="00905449"/>
    <w:rsid w:val="00913B21"/>
    <w:rsid w:val="00914A09"/>
    <w:rsid w:val="009155D6"/>
    <w:rsid w:val="00920377"/>
    <w:rsid w:val="009204FA"/>
    <w:rsid w:val="009243D3"/>
    <w:rsid w:val="00924FC0"/>
    <w:rsid w:val="009254FE"/>
    <w:rsid w:val="00925650"/>
    <w:rsid w:val="0092754C"/>
    <w:rsid w:val="009335C8"/>
    <w:rsid w:val="00934E26"/>
    <w:rsid w:val="009373A0"/>
    <w:rsid w:val="009421B1"/>
    <w:rsid w:val="009431C3"/>
    <w:rsid w:val="009439B5"/>
    <w:rsid w:val="009441AF"/>
    <w:rsid w:val="00944E9E"/>
    <w:rsid w:val="00946C60"/>
    <w:rsid w:val="00947391"/>
    <w:rsid w:val="009500A5"/>
    <w:rsid w:val="00950CF9"/>
    <w:rsid w:val="00952822"/>
    <w:rsid w:val="009542C8"/>
    <w:rsid w:val="00955607"/>
    <w:rsid w:val="00961DC2"/>
    <w:rsid w:val="00962292"/>
    <w:rsid w:val="00966905"/>
    <w:rsid w:val="00967610"/>
    <w:rsid w:val="00970700"/>
    <w:rsid w:val="00970A50"/>
    <w:rsid w:val="009711C0"/>
    <w:rsid w:val="00971A77"/>
    <w:rsid w:val="00974437"/>
    <w:rsid w:val="009770A8"/>
    <w:rsid w:val="009774B2"/>
    <w:rsid w:val="00982D89"/>
    <w:rsid w:val="009844A4"/>
    <w:rsid w:val="00985564"/>
    <w:rsid w:val="00985947"/>
    <w:rsid w:val="00986AEA"/>
    <w:rsid w:val="00991B60"/>
    <w:rsid w:val="009920FE"/>
    <w:rsid w:val="00992DA4"/>
    <w:rsid w:val="00993B74"/>
    <w:rsid w:val="00994711"/>
    <w:rsid w:val="009950A7"/>
    <w:rsid w:val="009961EE"/>
    <w:rsid w:val="009A21BA"/>
    <w:rsid w:val="009A759B"/>
    <w:rsid w:val="009B09B9"/>
    <w:rsid w:val="009B3A33"/>
    <w:rsid w:val="009B454C"/>
    <w:rsid w:val="009B569E"/>
    <w:rsid w:val="009B61AF"/>
    <w:rsid w:val="009C0088"/>
    <w:rsid w:val="009C0B9A"/>
    <w:rsid w:val="009C0BC7"/>
    <w:rsid w:val="009C0CF1"/>
    <w:rsid w:val="009C327E"/>
    <w:rsid w:val="009C394C"/>
    <w:rsid w:val="009C4B82"/>
    <w:rsid w:val="009C5123"/>
    <w:rsid w:val="009C5559"/>
    <w:rsid w:val="009D25BA"/>
    <w:rsid w:val="009D426F"/>
    <w:rsid w:val="009D49D6"/>
    <w:rsid w:val="009D5AEB"/>
    <w:rsid w:val="009D6442"/>
    <w:rsid w:val="009E1374"/>
    <w:rsid w:val="009E758C"/>
    <w:rsid w:val="009F240C"/>
    <w:rsid w:val="009F3C56"/>
    <w:rsid w:val="009F4A1E"/>
    <w:rsid w:val="009F5E91"/>
    <w:rsid w:val="009F68C4"/>
    <w:rsid w:val="009F7E0F"/>
    <w:rsid w:val="00A01D2A"/>
    <w:rsid w:val="00A01D58"/>
    <w:rsid w:val="00A03BF7"/>
    <w:rsid w:val="00A10E03"/>
    <w:rsid w:val="00A14661"/>
    <w:rsid w:val="00A20096"/>
    <w:rsid w:val="00A214CC"/>
    <w:rsid w:val="00A22721"/>
    <w:rsid w:val="00A236AA"/>
    <w:rsid w:val="00A242F3"/>
    <w:rsid w:val="00A25723"/>
    <w:rsid w:val="00A3123A"/>
    <w:rsid w:val="00A314FC"/>
    <w:rsid w:val="00A32F77"/>
    <w:rsid w:val="00A34C59"/>
    <w:rsid w:val="00A34E17"/>
    <w:rsid w:val="00A378FA"/>
    <w:rsid w:val="00A40136"/>
    <w:rsid w:val="00A422DF"/>
    <w:rsid w:val="00A42EB2"/>
    <w:rsid w:val="00A43F31"/>
    <w:rsid w:val="00A4572F"/>
    <w:rsid w:val="00A461C8"/>
    <w:rsid w:val="00A477D9"/>
    <w:rsid w:val="00A50112"/>
    <w:rsid w:val="00A519D6"/>
    <w:rsid w:val="00A53041"/>
    <w:rsid w:val="00A550A1"/>
    <w:rsid w:val="00A56FCF"/>
    <w:rsid w:val="00A615F7"/>
    <w:rsid w:val="00A61EFD"/>
    <w:rsid w:val="00A62E47"/>
    <w:rsid w:val="00A63DF6"/>
    <w:rsid w:val="00A65BBF"/>
    <w:rsid w:val="00A65E74"/>
    <w:rsid w:val="00A6735C"/>
    <w:rsid w:val="00A737DC"/>
    <w:rsid w:val="00A73D4A"/>
    <w:rsid w:val="00A74EA8"/>
    <w:rsid w:val="00A77D82"/>
    <w:rsid w:val="00A81D24"/>
    <w:rsid w:val="00A833F2"/>
    <w:rsid w:val="00A850D6"/>
    <w:rsid w:val="00A86CC6"/>
    <w:rsid w:val="00A87095"/>
    <w:rsid w:val="00A873DD"/>
    <w:rsid w:val="00A93E52"/>
    <w:rsid w:val="00A96218"/>
    <w:rsid w:val="00A96858"/>
    <w:rsid w:val="00A9698E"/>
    <w:rsid w:val="00AA05F5"/>
    <w:rsid w:val="00AA063E"/>
    <w:rsid w:val="00AA1066"/>
    <w:rsid w:val="00AA1433"/>
    <w:rsid w:val="00AA15F4"/>
    <w:rsid w:val="00AA353A"/>
    <w:rsid w:val="00AA6B83"/>
    <w:rsid w:val="00AB1AAD"/>
    <w:rsid w:val="00AB1AD0"/>
    <w:rsid w:val="00AB1C26"/>
    <w:rsid w:val="00AC07C8"/>
    <w:rsid w:val="00AC0D19"/>
    <w:rsid w:val="00AC2310"/>
    <w:rsid w:val="00AC26C0"/>
    <w:rsid w:val="00AC4404"/>
    <w:rsid w:val="00AC569E"/>
    <w:rsid w:val="00AC56C8"/>
    <w:rsid w:val="00AC761C"/>
    <w:rsid w:val="00AD03D3"/>
    <w:rsid w:val="00AD1C26"/>
    <w:rsid w:val="00AD5483"/>
    <w:rsid w:val="00AE0290"/>
    <w:rsid w:val="00AE177C"/>
    <w:rsid w:val="00AE2233"/>
    <w:rsid w:val="00AE2976"/>
    <w:rsid w:val="00AE53CB"/>
    <w:rsid w:val="00AE581C"/>
    <w:rsid w:val="00AE5C8D"/>
    <w:rsid w:val="00AE76ED"/>
    <w:rsid w:val="00AF286B"/>
    <w:rsid w:val="00AF48AE"/>
    <w:rsid w:val="00AF5B46"/>
    <w:rsid w:val="00AF6A20"/>
    <w:rsid w:val="00B01CF5"/>
    <w:rsid w:val="00B05D2D"/>
    <w:rsid w:val="00B06E0A"/>
    <w:rsid w:val="00B11C6D"/>
    <w:rsid w:val="00B12B22"/>
    <w:rsid w:val="00B13068"/>
    <w:rsid w:val="00B13537"/>
    <w:rsid w:val="00B16B84"/>
    <w:rsid w:val="00B21461"/>
    <w:rsid w:val="00B2377D"/>
    <w:rsid w:val="00B250FD"/>
    <w:rsid w:val="00B2514E"/>
    <w:rsid w:val="00B27068"/>
    <w:rsid w:val="00B301F9"/>
    <w:rsid w:val="00B31FAA"/>
    <w:rsid w:val="00B337E9"/>
    <w:rsid w:val="00B353B8"/>
    <w:rsid w:val="00B36875"/>
    <w:rsid w:val="00B377E2"/>
    <w:rsid w:val="00B43794"/>
    <w:rsid w:val="00B457B6"/>
    <w:rsid w:val="00B45C23"/>
    <w:rsid w:val="00B45EEF"/>
    <w:rsid w:val="00B463CA"/>
    <w:rsid w:val="00B46A15"/>
    <w:rsid w:val="00B47E9E"/>
    <w:rsid w:val="00B5164E"/>
    <w:rsid w:val="00B55BD9"/>
    <w:rsid w:val="00B56412"/>
    <w:rsid w:val="00B5673A"/>
    <w:rsid w:val="00B567E1"/>
    <w:rsid w:val="00B57D4E"/>
    <w:rsid w:val="00B63A3E"/>
    <w:rsid w:val="00B64DA4"/>
    <w:rsid w:val="00B65FAD"/>
    <w:rsid w:val="00B72AD7"/>
    <w:rsid w:val="00B73712"/>
    <w:rsid w:val="00B76169"/>
    <w:rsid w:val="00B77249"/>
    <w:rsid w:val="00B77AFE"/>
    <w:rsid w:val="00B80DF8"/>
    <w:rsid w:val="00B82B62"/>
    <w:rsid w:val="00B8421B"/>
    <w:rsid w:val="00B845A0"/>
    <w:rsid w:val="00B859D6"/>
    <w:rsid w:val="00B87B9E"/>
    <w:rsid w:val="00B900F3"/>
    <w:rsid w:val="00B9100D"/>
    <w:rsid w:val="00B918A9"/>
    <w:rsid w:val="00B920BB"/>
    <w:rsid w:val="00B928E0"/>
    <w:rsid w:val="00B95704"/>
    <w:rsid w:val="00BA010D"/>
    <w:rsid w:val="00BA13FF"/>
    <w:rsid w:val="00BA16E5"/>
    <w:rsid w:val="00BA5BA5"/>
    <w:rsid w:val="00BB3FDE"/>
    <w:rsid w:val="00BB75DB"/>
    <w:rsid w:val="00BB7804"/>
    <w:rsid w:val="00BC068A"/>
    <w:rsid w:val="00BC75B1"/>
    <w:rsid w:val="00BC773D"/>
    <w:rsid w:val="00BD4226"/>
    <w:rsid w:val="00BD4F7E"/>
    <w:rsid w:val="00BD7DA0"/>
    <w:rsid w:val="00BE265E"/>
    <w:rsid w:val="00BE3A5F"/>
    <w:rsid w:val="00BE4348"/>
    <w:rsid w:val="00BE5BD2"/>
    <w:rsid w:val="00BE62E3"/>
    <w:rsid w:val="00BE7681"/>
    <w:rsid w:val="00BF7483"/>
    <w:rsid w:val="00C012B3"/>
    <w:rsid w:val="00C04617"/>
    <w:rsid w:val="00C10587"/>
    <w:rsid w:val="00C11673"/>
    <w:rsid w:val="00C117B6"/>
    <w:rsid w:val="00C14727"/>
    <w:rsid w:val="00C14A65"/>
    <w:rsid w:val="00C2035C"/>
    <w:rsid w:val="00C20DC2"/>
    <w:rsid w:val="00C21760"/>
    <w:rsid w:val="00C21C49"/>
    <w:rsid w:val="00C22314"/>
    <w:rsid w:val="00C2252C"/>
    <w:rsid w:val="00C231F0"/>
    <w:rsid w:val="00C2550D"/>
    <w:rsid w:val="00C266E9"/>
    <w:rsid w:val="00C26C1D"/>
    <w:rsid w:val="00C3088E"/>
    <w:rsid w:val="00C334C1"/>
    <w:rsid w:val="00C34813"/>
    <w:rsid w:val="00C353E4"/>
    <w:rsid w:val="00C35BC3"/>
    <w:rsid w:val="00C36D38"/>
    <w:rsid w:val="00C37AEF"/>
    <w:rsid w:val="00C4224B"/>
    <w:rsid w:val="00C4275F"/>
    <w:rsid w:val="00C434EE"/>
    <w:rsid w:val="00C43C11"/>
    <w:rsid w:val="00C454AE"/>
    <w:rsid w:val="00C460B3"/>
    <w:rsid w:val="00C46C4D"/>
    <w:rsid w:val="00C50220"/>
    <w:rsid w:val="00C53154"/>
    <w:rsid w:val="00C53F93"/>
    <w:rsid w:val="00C54DBB"/>
    <w:rsid w:val="00C568A7"/>
    <w:rsid w:val="00C5692F"/>
    <w:rsid w:val="00C611BF"/>
    <w:rsid w:val="00C6123A"/>
    <w:rsid w:val="00C62519"/>
    <w:rsid w:val="00C62D16"/>
    <w:rsid w:val="00C67094"/>
    <w:rsid w:val="00C7066E"/>
    <w:rsid w:val="00C72077"/>
    <w:rsid w:val="00C74273"/>
    <w:rsid w:val="00C74BC1"/>
    <w:rsid w:val="00C74DDF"/>
    <w:rsid w:val="00C76B9D"/>
    <w:rsid w:val="00C80F89"/>
    <w:rsid w:val="00C834EC"/>
    <w:rsid w:val="00C866AC"/>
    <w:rsid w:val="00C87BFB"/>
    <w:rsid w:val="00C9204E"/>
    <w:rsid w:val="00C94D17"/>
    <w:rsid w:val="00C95736"/>
    <w:rsid w:val="00C95D64"/>
    <w:rsid w:val="00C965C1"/>
    <w:rsid w:val="00C974EF"/>
    <w:rsid w:val="00C97B17"/>
    <w:rsid w:val="00C97E1D"/>
    <w:rsid w:val="00CA0806"/>
    <w:rsid w:val="00CA18EE"/>
    <w:rsid w:val="00CA1DBF"/>
    <w:rsid w:val="00CA2330"/>
    <w:rsid w:val="00CA2617"/>
    <w:rsid w:val="00CA2B40"/>
    <w:rsid w:val="00CA62B0"/>
    <w:rsid w:val="00CA678A"/>
    <w:rsid w:val="00CA75D8"/>
    <w:rsid w:val="00CB2484"/>
    <w:rsid w:val="00CB3170"/>
    <w:rsid w:val="00CB3918"/>
    <w:rsid w:val="00CB4CD7"/>
    <w:rsid w:val="00CB58EF"/>
    <w:rsid w:val="00CB7127"/>
    <w:rsid w:val="00CC3A1E"/>
    <w:rsid w:val="00CD116A"/>
    <w:rsid w:val="00CD2ED2"/>
    <w:rsid w:val="00CD337F"/>
    <w:rsid w:val="00CD4AB3"/>
    <w:rsid w:val="00CD58CD"/>
    <w:rsid w:val="00CD7F2D"/>
    <w:rsid w:val="00CE0548"/>
    <w:rsid w:val="00CE1597"/>
    <w:rsid w:val="00CE20E9"/>
    <w:rsid w:val="00CE30FA"/>
    <w:rsid w:val="00CE3963"/>
    <w:rsid w:val="00CF175F"/>
    <w:rsid w:val="00CF21C2"/>
    <w:rsid w:val="00CF3C21"/>
    <w:rsid w:val="00D024F8"/>
    <w:rsid w:val="00D04EA1"/>
    <w:rsid w:val="00D04EB9"/>
    <w:rsid w:val="00D0504F"/>
    <w:rsid w:val="00D0689A"/>
    <w:rsid w:val="00D07752"/>
    <w:rsid w:val="00D1023D"/>
    <w:rsid w:val="00D110BE"/>
    <w:rsid w:val="00D111A3"/>
    <w:rsid w:val="00D11497"/>
    <w:rsid w:val="00D12C5F"/>
    <w:rsid w:val="00D13B58"/>
    <w:rsid w:val="00D16E8B"/>
    <w:rsid w:val="00D20630"/>
    <w:rsid w:val="00D2374E"/>
    <w:rsid w:val="00D3036F"/>
    <w:rsid w:val="00D31654"/>
    <w:rsid w:val="00D31815"/>
    <w:rsid w:val="00D331DB"/>
    <w:rsid w:val="00D35299"/>
    <w:rsid w:val="00D35830"/>
    <w:rsid w:val="00D365CF"/>
    <w:rsid w:val="00D41D7B"/>
    <w:rsid w:val="00D43E4C"/>
    <w:rsid w:val="00D4499E"/>
    <w:rsid w:val="00D462CA"/>
    <w:rsid w:val="00D46525"/>
    <w:rsid w:val="00D46BB3"/>
    <w:rsid w:val="00D50461"/>
    <w:rsid w:val="00D52537"/>
    <w:rsid w:val="00D5310A"/>
    <w:rsid w:val="00D53633"/>
    <w:rsid w:val="00D538B1"/>
    <w:rsid w:val="00D53E51"/>
    <w:rsid w:val="00D61227"/>
    <w:rsid w:val="00D62B52"/>
    <w:rsid w:val="00D62C40"/>
    <w:rsid w:val="00D63065"/>
    <w:rsid w:val="00D6329C"/>
    <w:rsid w:val="00D66511"/>
    <w:rsid w:val="00D66D65"/>
    <w:rsid w:val="00D6704C"/>
    <w:rsid w:val="00D673F5"/>
    <w:rsid w:val="00D67D3E"/>
    <w:rsid w:val="00D67DA3"/>
    <w:rsid w:val="00D71F11"/>
    <w:rsid w:val="00D731B7"/>
    <w:rsid w:val="00D7385F"/>
    <w:rsid w:val="00D73C9C"/>
    <w:rsid w:val="00D743BC"/>
    <w:rsid w:val="00D76EDE"/>
    <w:rsid w:val="00D77ECE"/>
    <w:rsid w:val="00D8229D"/>
    <w:rsid w:val="00D84F56"/>
    <w:rsid w:val="00D85726"/>
    <w:rsid w:val="00D87236"/>
    <w:rsid w:val="00D918BB"/>
    <w:rsid w:val="00D91ED6"/>
    <w:rsid w:val="00D92876"/>
    <w:rsid w:val="00D947BF"/>
    <w:rsid w:val="00D94CC8"/>
    <w:rsid w:val="00D965E8"/>
    <w:rsid w:val="00D96EAE"/>
    <w:rsid w:val="00DA1DFB"/>
    <w:rsid w:val="00DA2E26"/>
    <w:rsid w:val="00DA3DA4"/>
    <w:rsid w:val="00DA4C63"/>
    <w:rsid w:val="00DA4DC9"/>
    <w:rsid w:val="00DA72BB"/>
    <w:rsid w:val="00DA72EA"/>
    <w:rsid w:val="00DA7D30"/>
    <w:rsid w:val="00DB1E95"/>
    <w:rsid w:val="00DB2FA4"/>
    <w:rsid w:val="00DB3B25"/>
    <w:rsid w:val="00DB3CEA"/>
    <w:rsid w:val="00DB3E8D"/>
    <w:rsid w:val="00DB48A4"/>
    <w:rsid w:val="00DB4C5D"/>
    <w:rsid w:val="00DB5D15"/>
    <w:rsid w:val="00DB74D7"/>
    <w:rsid w:val="00DB7802"/>
    <w:rsid w:val="00DC0746"/>
    <w:rsid w:val="00DC0C13"/>
    <w:rsid w:val="00DC5A91"/>
    <w:rsid w:val="00DC6B2F"/>
    <w:rsid w:val="00DC7A06"/>
    <w:rsid w:val="00DD08E7"/>
    <w:rsid w:val="00DD1D65"/>
    <w:rsid w:val="00DD2FC0"/>
    <w:rsid w:val="00DD45C7"/>
    <w:rsid w:val="00DE021C"/>
    <w:rsid w:val="00DE0445"/>
    <w:rsid w:val="00DE07D0"/>
    <w:rsid w:val="00DE1EF5"/>
    <w:rsid w:val="00DE4ADD"/>
    <w:rsid w:val="00DE6980"/>
    <w:rsid w:val="00DE6A76"/>
    <w:rsid w:val="00DF014B"/>
    <w:rsid w:val="00DF08CE"/>
    <w:rsid w:val="00DF42A2"/>
    <w:rsid w:val="00DF5473"/>
    <w:rsid w:val="00E008F4"/>
    <w:rsid w:val="00E05C1B"/>
    <w:rsid w:val="00E05CA6"/>
    <w:rsid w:val="00E1034F"/>
    <w:rsid w:val="00E10E8F"/>
    <w:rsid w:val="00E17ACC"/>
    <w:rsid w:val="00E23002"/>
    <w:rsid w:val="00E23C0D"/>
    <w:rsid w:val="00E245D9"/>
    <w:rsid w:val="00E279C3"/>
    <w:rsid w:val="00E32BBF"/>
    <w:rsid w:val="00E32EAA"/>
    <w:rsid w:val="00E34442"/>
    <w:rsid w:val="00E344AE"/>
    <w:rsid w:val="00E34575"/>
    <w:rsid w:val="00E3540F"/>
    <w:rsid w:val="00E35956"/>
    <w:rsid w:val="00E35ECD"/>
    <w:rsid w:val="00E3652E"/>
    <w:rsid w:val="00E408E8"/>
    <w:rsid w:val="00E409D7"/>
    <w:rsid w:val="00E437AC"/>
    <w:rsid w:val="00E43B16"/>
    <w:rsid w:val="00E44232"/>
    <w:rsid w:val="00E45AB2"/>
    <w:rsid w:val="00E528A3"/>
    <w:rsid w:val="00E53298"/>
    <w:rsid w:val="00E53339"/>
    <w:rsid w:val="00E53953"/>
    <w:rsid w:val="00E55FF1"/>
    <w:rsid w:val="00E57766"/>
    <w:rsid w:val="00E606A8"/>
    <w:rsid w:val="00E60ABB"/>
    <w:rsid w:val="00E639B2"/>
    <w:rsid w:val="00E66318"/>
    <w:rsid w:val="00E6794A"/>
    <w:rsid w:val="00E70070"/>
    <w:rsid w:val="00E70AC8"/>
    <w:rsid w:val="00E72D1F"/>
    <w:rsid w:val="00E72D97"/>
    <w:rsid w:val="00E733EE"/>
    <w:rsid w:val="00E76590"/>
    <w:rsid w:val="00E77C39"/>
    <w:rsid w:val="00E80EC6"/>
    <w:rsid w:val="00E81EEB"/>
    <w:rsid w:val="00E837CE"/>
    <w:rsid w:val="00E84286"/>
    <w:rsid w:val="00E86AF6"/>
    <w:rsid w:val="00E86D44"/>
    <w:rsid w:val="00E94343"/>
    <w:rsid w:val="00E9481E"/>
    <w:rsid w:val="00E95807"/>
    <w:rsid w:val="00EA27F6"/>
    <w:rsid w:val="00EA29F6"/>
    <w:rsid w:val="00EA2EB3"/>
    <w:rsid w:val="00EA3627"/>
    <w:rsid w:val="00EB080E"/>
    <w:rsid w:val="00EB0C19"/>
    <w:rsid w:val="00EB1173"/>
    <w:rsid w:val="00EB1ADD"/>
    <w:rsid w:val="00EB1E3E"/>
    <w:rsid w:val="00EB1F14"/>
    <w:rsid w:val="00EB2153"/>
    <w:rsid w:val="00EB408E"/>
    <w:rsid w:val="00EB4EFB"/>
    <w:rsid w:val="00EB5A1E"/>
    <w:rsid w:val="00EB614A"/>
    <w:rsid w:val="00EB763D"/>
    <w:rsid w:val="00EC4ED9"/>
    <w:rsid w:val="00EC6A87"/>
    <w:rsid w:val="00EC6FC3"/>
    <w:rsid w:val="00EC7B7F"/>
    <w:rsid w:val="00ED0794"/>
    <w:rsid w:val="00ED0945"/>
    <w:rsid w:val="00ED392A"/>
    <w:rsid w:val="00ED4504"/>
    <w:rsid w:val="00ED46CD"/>
    <w:rsid w:val="00ED4B01"/>
    <w:rsid w:val="00ED68BD"/>
    <w:rsid w:val="00EE03E6"/>
    <w:rsid w:val="00EE1503"/>
    <w:rsid w:val="00EE306C"/>
    <w:rsid w:val="00EE33C0"/>
    <w:rsid w:val="00EE3879"/>
    <w:rsid w:val="00EE588D"/>
    <w:rsid w:val="00EF0643"/>
    <w:rsid w:val="00EF09D4"/>
    <w:rsid w:val="00EF355C"/>
    <w:rsid w:val="00EF3AD1"/>
    <w:rsid w:val="00EF5F32"/>
    <w:rsid w:val="00F010F3"/>
    <w:rsid w:val="00F058B1"/>
    <w:rsid w:val="00F109D2"/>
    <w:rsid w:val="00F11356"/>
    <w:rsid w:val="00F12612"/>
    <w:rsid w:val="00F14F42"/>
    <w:rsid w:val="00F15125"/>
    <w:rsid w:val="00F17336"/>
    <w:rsid w:val="00F1755E"/>
    <w:rsid w:val="00F200AB"/>
    <w:rsid w:val="00F223EC"/>
    <w:rsid w:val="00F224EC"/>
    <w:rsid w:val="00F262D5"/>
    <w:rsid w:val="00F317D4"/>
    <w:rsid w:val="00F329DE"/>
    <w:rsid w:val="00F33049"/>
    <w:rsid w:val="00F3305C"/>
    <w:rsid w:val="00F332A4"/>
    <w:rsid w:val="00F34A0B"/>
    <w:rsid w:val="00F35530"/>
    <w:rsid w:val="00F36BD9"/>
    <w:rsid w:val="00F4067F"/>
    <w:rsid w:val="00F41161"/>
    <w:rsid w:val="00F43D0B"/>
    <w:rsid w:val="00F45790"/>
    <w:rsid w:val="00F46A8C"/>
    <w:rsid w:val="00F46A9B"/>
    <w:rsid w:val="00F46C54"/>
    <w:rsid w:val="00F47495"/>
    <w:rsid w:val="00F50731"/>
    <w:rsid w:val="00F51097"/>
    <w:rsid w:val="00F518E4"/>
    <w:rsid w:val="00F52088"/>
    <w:rsid w:val="00F5396D"/>
    <w:rsid w:val="00F54042"/>
    <w:rsid w:val="00F551A7"/>
    <w:rsid w:val="00F560D2"/>
    <w:rsid w:val="00F5729F"/>
    <w:rsid w:val="00F57374"/>
    <w:rsid w:val="00F60029"/>
    <w:rsid w:val="00F603A4"/>
    <w:rsid w:val="00F60984"/>
    <w:rsid w:val="00F6174A"/>
    <w:rsid w:val="00F61B48"/>
    <w:rsid w:val="00F63900"/>
    <w:rsid w:val="00F6606C"/>
    <w:rsid w:val="00F70577"/>
    <w:rsid w:val="00F7121F"/>
    <w:rsid w:val="00F715E5"/>
    <w:rsid w:val="00F72CAC"/>
    <w:rsid w:val="00F75D78"/>
    <w:rsid w:val="00F866A9"/>
    <w:rsid w:val="00F96F84"/>
    <w:rsid w:val="00F9785A"/>
    <w:rsid w:val="00FA3994"/>
    <w:rsid w:val="00FA5C7F"/>
    <w:rsid w:val="00FA662A"/>
    <w:rsid w:val="00FB097F"/>
    <w:rsid w:val="00FB2D81"/>
    <w:rsid w:val="00FB33DD"/>
    <w:rsid w:val="00FB3468"/>
    <w:rsid w:val="00FB42C5"/>
    <w:rsid w:val="00FC04BC"/>
    <w:rsid w:val="00FC05AD"/>
    <w:rsid w:val="00FC25B1"/>
    <w:rsid w:val="00FC5EB1"/>
    <w:rsid w:val="00FC6844"/>
    <w:rsid w:val="00FC7F4E"/>
    <w:rsid w:val="00FD059B"/>
    <w:rsid w:val="00FD0708"/>
    <w:rsid w:val="00FD3754"/>
    <w:rsid w:val="00FD4350"/>
    <w:rsid w:val="00FD5B4D"/>
    <w:rsid w:val="00FD5F95"/>
    <w:rsid w:val="00FE068A"/>
    <w:rsid w:val="00FE09A6"/>
    <w:rsid w:val="00FE1ADC"/>
    <w:rsid w:val="00FE1B8E"/>
    <w:rsid w:val="00FE3404"/>
    <w:rsid w:val="00FE52E1"/>
    <w:rsid w:val="00FE58C5"/>
    <w:rsid w:val="00FE602C"/>
    <w:rsid w:val="00FE705D"/>
    <w:rsid w:val="00FE794F"/>
    <w:rsid w:val="00FF06B1"/>
    <w:rsid w:val="00FF1B03"/>
    <w:rsid w:val="00FF24DE"/>
    <w:rsid w:val="00FF275D"/>
    <w:rsid w:val="00FF2BF4"/>
    <w:rsid w:val="00FF395F"/>
    <w:rsid w:val="00FF39DB"/>
    <w:rsid w:val="00FF67C2"/>
    <w:rsid w:val="00FF6CCA"/>
    <w:rsid w:val="00FF70A2"/>
    <w:rsid w:val="00FF73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9EA83D6"/>
  <w15:docId w15:val="{B9CC5F37-CB36-448A-B9C2-7C625AF45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2"/>
      <w:lang w:val="en-GB"/>
    </w:rPr>
  </w:style>
  <w:style w:type="paragraph" w:styleId="1">
    <w:name w:val="heading 1"/>
    <w:basedOn w:val="a"/>
    <w:next w:val="a"/>
    <w:link w:val="10"/>
    <w:uiPriority w:val="9"/>
    <w:qFormat/>
    <w:rsid w:val="00D111A3"/>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3157A1"/>
    <w:pPr>
      <w:keepNext/>
      <w:keepLines/>
      <w:spacing w:before="260" w:after="260" w:line="416" w:lineRule="auto"/>
      <w:outlineLvl w:val="1"/>
    </w:pPr>
    <w:rPr>
      <w:rFonts w:ascii="等线 Light" w:eastAsia="等线 Light" w:hAnsi="等线 Light"/>
      <w:b/>
      <w:bCs/>
      <w:sz w:val="32"/>
      <w:szCs w:val="32"/>
    </w:rPr>
  </w:style>
  <w:style w:type="paragraph" w:styleId="3">
    <w:name w:val="heading 3"/>
    <w:basedOn w:val="a"/>
    <w:next w:val="a"/>
    <w:link w:val="30"/>
    <w:uiPriority w:val="9"/>
    <w:unhideWhenUsed/>
    <w:qFormat/>
    <w:rsid w:val="00D111A3"/>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E05C1B"/>
    <w:pPr>
      <w:keepNext/>
      <w:keepLines/>
      <w:spacing w:before="280" w:after="290" w:line="376" w:lineRule="auto"/>
      <w:outlineLvl w:val="3"/>
    </w:pPr>
    <w:rPr>
      <w:rFonts w:ascii="等线 Light" w:eastAsia="等线 Light" w:hAnsi="等线 Light"/>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link w:val="2"/>
    <w:uiPriority w:val="9"/>
    <w:rsid w:val="003157A1"/>
    <w:rPr>
      <w:rFonts w:ascii="等线 Light" w:eastAsia="等线 Light" w:hAnsi="等线 Light" w:cs="Times New Roman"/>
      <w:b/>
      <w:bCs/>
      <w:sz w:val="32"/>
      <w:szCs w:val="32"/>
      <w:lang w:val="en-GB"/>
    </w:rPr>
  </w:style>
  <w:style w:type="character" w:customStyle="1" w:styleId="10">
    <w:name w:val="标题 1 字符"/>
    <w:link w:val="1"/>
    <w:uiPriority w:val="9"/>
    <w:rsid w:val="00D111A3"/>
    <w:rPr>
      <w:b/>
      <w:bCs/>
      <w:kern w:val="44"/>
      <w:sz w:val="44"/>
      <w:szCs w:val="44"/>
      <w:lang w:val="en-GB"/>
    </w:rPr>
  </w:style>
  <w:style w:type="character" w:customStyle="1" w:styleId="30">
    <w:name w:val="标题 3 字符"/>
    <w:link w:val="3"/>
    <w:uiPriority w:val="9"/>
    <w:rsid w:val="00D111A3"/>
    <w:rPr>
      <w:b/>
      <w:bCs/>
      <w:sz w:val="32"/>
      <w:szCs w:val="32"/>
      <w:lang w:val="en-GB"/>
    </w:rPr>
  </w:style>
  <w:style w:type="paragraph" w:customStyle="1" w:styleId="MTDisplayEquation">
    <w:name w:val="MTDisplayEquation"/>
    <w:basedOn w:val="a"/>
    <w:next w:val="a"/>
    <w:link w:val="MTDisplayEquationChar"/>
    <w:rsid w:val="00D111A3"/>
    <w:pPr>
      <w:tabs>
        <w:tab w:val="center" w:pos="4160"/>
        <w:tab w:val="right" w:pos="8300"/>
      </w:tabs>
    </w:pPr>
    <w:rPr>
      <w:rFonts w:ascii="Calibri" w:eastAsia="宋体" w:hAnsi="Calibri"/>
    </w:rPr>
  </w:style>
  <w:style w:type="character" w:customStyle="1" w:styleId="MTDisplayEquationChar">
    <w:name w:val="MTDisplayEquation Char"/>
    <w:link w:val="MTDisplayEquation"/>
    <w:rsid w:val="00D111A3"/>
    <w:rPr>
      <w:rFonts w:ascii="Calibri" w:eastAsia="宋体" w:hAnsi="Calibri" w:cs="Times New Roman"/>
      <w:lang w:val="en-GB"/>
    </w:rPr>
  </w:style>
  <w:style w:type="paragraph" w:customStyle="1" w:styleId="EndNoteBibliographyTitle">
    <w:name w:val="EndNote Bibliography Title"/>
    <w:basedOn w:val="a"/>
    <w:link w:val="EndNoteBibliographyTitleChar"/>
    <w:rsid w:val="002C10CC"/>
    <w:pPr>
      <w:jc w:val="center"/>
    </w:pPr>
    <w:rPr>
      <w:noProof/>
      <w:sz w:val="20"/>
    </w:rPr>
  </w:style>
  <w:style w:type="character" w:customStyle="1" w:styleId="EndNoteBibliographyTitleChar">
    <w:name w:val="EndNote Bibliography Title Char"/>
    <w:link w:val="EndNoteBibliographyTitle"/>
    <w:rsid w:val="002C10CC"/>
    <w:rPr>
      <w:noProof/>
      <w:kern w:val="2"/>
      <w:szCs w:val="22"/>
      <w:lang w:val="en-GB"/>
    </w:rPr>
  </w:style>
  <w:style w:type="paragraph" w:customStyle="1" w:styleId="EndNoteBibliography">
    <w:name w:val="EndNote Bibliography"/>
    <w:basedOn w:val="a"/>
    <w:link w:val="EndNoteBibliographyChar"/>
    <w:rsid w:val="002C10CC"/>
    <w:rPr>
      <w:noProof/>
      <w:sz w:val="20"/>
    </w:rPr>
  </w:style>
  <w:style w:type="character" w:customStyle="1" w:styleId="EndNoteBibliographyChar">
    <w:name w:val="EndNote Bibliography Char"/>
    <w:link w:val="EndNoteBibliography"/>
    <w:rsid w:val="002C10CC"/>
    <w:rPr>
      <w:noProof/>
      <w:kern w:val="2"/>
      <w:szCs w:val="22"/>
      <w:lang w:val="en-GB"/>
    </w:rPr>
  </w:style>
  <w:style w:type="character" w:styleId="a3">
    <w:name w:val="Hyperlink"/>
    <w:uiPriority w:val="99"/>
    <w:unhideWhenUsed/>
    <w:rsid w:val="002C10CC"/>
    <w:rPr>
      <w:color w:val="0563C1"/>
      <w:u w:val="single"/>
    </w:rPr>
  </w:style>
  <w:style w:type="paragraph" w:styleId="a4">
    <w:name w:val="List Paragraph"/>
    <w:basedOn w:val="a"/>
    <w:uiPriority w:val="34"/>
    <w:qFormat/>
    <w:rsid w:val="0084318F"/>
    <w:pPr>
      <w:ind w:firstLineChars="200" w:firstLine="420"/>
    </w:pPr>
  </w:style>
  <w:style w:type="table" w:styleId="a5">
    <w:name w:val="Table Grid"/>
    <w:basedOn w:val="a1"/>
    <w:uiPriority w:val="39"/>
    <w:rsid w:val="007205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erref">
    <w:name w:val="interref"/>
    <w:rsid w:val="009D49D6"/>
    <w:rPr>
      <w:vanish w:val="0"/>
      <w:webHidden w:val="0"/>
      <w:sz w:val="24"/>
      <w:szCs w:val="24"/>
      <w:bdr w:val="none" w:sz="0" w:space="0" w:color="auto" w:frame="1"/>
      <w:vertAlign w:val="baseline"/>
      <w:specVanish w:val="0"/>
    </w:rPr>
  </w:style>
  <w:style w:type="paragraph" w:styleId="a6">
    <w:name w:val="Balloon Text"/>
    <w:basedOn w:val="a"/>
    <w:link w:val="a7"/>
    <w:uiPriority w:val="99"/>
    <w:semiHidden/>
    <w:unhideWhenUsed/>
    <w:rsid w:val="001D5961"/>
    <w:pPr>
      <w:jc w:val="left"/>
    </w:pPr>
    <w:rPr>
      <w:rFonts w:ascii="Tahoma" w:hAnsi="Tahoma" w:cs="Tahoma"/>
      <w:sz w:val="16"/>
      <w:szCs w:val="18"/>
      <w:lang w:val="en-US"/>
    </w:rPr>
  </w:style>
  <w:style w:type="character" w:customStyle="1" w:styleId="a7">
    <w:name w:val="批注框文本 字符"/>
    <w:link w:val="a6"/>
    <w:uiPriority w:val="99"/>
    <w:semiHidden/>
    <w:rsid w:val="001D5961"/>
    <w:rPr>
      <w:rFonts w:ascii="Tahoma" w:hAnsi="Tahoma" w:cs="Tahoma"/>
      <w:sz w:val="16"/>
      <w:szCs w:val="18"/>
    </w:rPr>
  </w:style>
  <w:style w:type="paragraph" w:styleId="a8">
    <w:name w:val="Revision"/>
    <w:hidden/>
    <w:uiPriority w:val="99"/>
    <w:semiHidden/>
    <w:rsid w:val="001F38CF"/>
    <w:rPr>
      <w:kern w:val="2"/>
      <w:sz w:val="21"/>
      <w:szCs w:val="22"/>
      <w:lang w:val="en-GB"/>
    </w:rPr>
  </w:style>
  <w:style w:type="character" w:styleId="a9">
    <w:name w:val="FollowedHyperlink"/>
    <w:uiPriority w:val="99"/>
    <w:semiHidden/>
    <w:unhideWhenUsed/>
    <w:rsid w:val="00E72D97"/>
    <w:rPr>
      <w:color w:val="954F72"/>
      <w:u w:val="single"/>
    </w:rPr>
  </w:style>
  <w:style w:type="character" w:customStyle="1" w:styleId="Mention1">
    <w:name w:val="Mention1"/>
    <w:uiPriority w:val="99"/>
    <w:semiHidden/>
    <w:unhideWhenUsed/>
    <w:rsid w:val="00BB3FDE"/>
    <w:rPr>
      <w:color w:val="2B579A"/>
      <w:shd w:val="clear" w:color="auto" w:fill="E6E6E6"/>
    </w:rPr>
  </w:style>
  <w:style w:type="paragraph" w:styleId="aa">
    <w:name w:val="footnote text"/>
    <w:basedOn w:val="a"/>
    <w:link w:val="ab"/>
    <w:uiPriority w:val="99"/>
    <w:semiHidden/>
    <w:unhideWhenUsed/>
    <w:rsid w:val="00C95736"/>
    <w:pPr>
      <w:snapToGrid w:val="0"/>
      <w:jc w:val="left"/>
    </w:pPr>
    <w:rPr>
      <w:sz w:val="18"/>
      <w:szCs w:val="18"/>
    </w:rPr>
  </w:style>
  <w:style w:type="character" w:customStyle="1" w:styleId="ab">
    <w:name w:val="脚注文本 字符"/>
    <w:link w:val="aa"/>
    <w:uiPriority w:val="99"/>
    <w:semiHidden/>
    <w:rsid w:val="00C95736"/>
    <w:rPr>
      <w:sz w:val="18"/>
      <w:szCs w:val="18"/>
      <w:lang w:val="en-GB"/>
    </w:rPr>
  </w:style>
  <w:style w:type="character" w:styleId="ac">
    <w:name w:val="footnote reference"/>
    <w:uiPriority w:val="99"/>
    <w:semiHidden/>
    <w:unhideWhenUsed/>
    <w:rsid w:val="00C95736"/>
    <w:rPr>
      <w:vertAlign w:val="superscript"/>
    </w:rPr>
  </w:style>
  <w:style w:type="character" w:styleId="ad">
    <w:name w:val="annotation reference"/>
    <w:uiPriority w:val="99"/>
    <w:semiHidden/>
    <w:unhideWhenUsed/>
    <w:rsid w:val="002B20AC"/>
    <w:rPr>
      <w:sz w:val="16"/>
      <w:szCs w:val="16"/>
    </w:rPr>
  </w:style>
  <w:style w:type="paragraph" w:styleId="ae">
    <w:name w:val="annotation text"/>
    <w:basedOn w:val="a"/>
    <w:link w:val="af"/>
    <w:uiPriority w:val="99"/>
    <w:semiHidden/>
    <w:unhideWhenUsed/>
    <w:rsid w:val="002B20AC"/>
    <w:pPr>
      <w:jc w:val="left"/>
    </w:pPr>
    <w:rPr>
      <w:rFonts w:ascii="Tahoma" w:hAnsi="Tahoma" w:cs="Tahoma"/>
      <w:sz w:val="16"/>
      <w:szCs w:val="20"/>
      <w:lang w:val="en-US"/>
    </w:rPr>
  </w:style>
  <w:style w:type="character" w:customStyle="1" w:styleId="af">
    <w:name w:val="批注文字 字符"/>
    <w:link w:val="ae"/>
    <w:uiPriority w:val="99"/>
    <w:semiHidden/>
    <w:rsid w:val="002B20AC"/>
    <w:rPr>
      <w:rFonts w:ascii="Tahoma" w:hAnsi="Tahoma" w:cs="Tahoma"/>
      <w:sz w:val="16"/>
      <w:szCs w:val="20"/>
    </w:rPr>
  </w:style>
  <w:style w:type="paragraph" w:styleId="af0">
    <w:name w:val="annotation subject"/>
    <w:basedOn w:val="ae"/>
    <w:next w:val="ae"/>
    <w:link w:val="af1"/>
    <w:uiPriority w:val="99"/>
    <w:semiHidden/>
    <w:unhideWhenUsed/>
    <w:rsid w:val="002B20AC"/>
    <w:rPr>
      <w:b/>
      <w:bCs/>
    </w:rPr>
  </w:style>
  <w:style w:type="character" w:customStyle="1" w:styleId="af1">
    <w:name w:val="批注主题 字符"/>
    <w:link w:val="af0"/>
    <w:uiPriority w:val="99"/>
    <w:semiHidden/>
    <w:rsid w:val="002B20AC"/>
    <w:rPr>
      <w:rFonts w:ascii="Tahoma" w:hAnsi="Tahoma" w:cs="Tahoma"/>
      <w:b/>
      <w:bCs/>
      <w:sz w:val="16"/>
      <w:szCs w:val="20"/>
    </w:rPr>
  </w:style>
  <w:style w:type="character" w:customStyle="1" w:styleId="UnresolvedMention1">
    <w:name w:val="Unresolved Mention1"/>
    <w:uiPriority w:val="99"/>
    <w:semiHidden/>
    <w:unhideWhenUsed/>
    <w:rsid w:val="008C2558"/>
    <w:rPr>
      <w:color w:val="808080"/>
      <w:shd w:val="clear" w:color="auto" w:fill="E6E6E6"/>
    </w:rPr>
  </w:style>
  <w:style w:type="paragraph" w:styleId="af2">
    <w:name w:val="header"/>
    <w:basedOn w:val="a"/>
    <w:link w:val="af3"/>
    <w:uiPriority w:val="99"/>
    <w:unhideWhenUsed/>
    <w:rsid w:val="008C4C60"/>
    <w:pPr>
      <w:pBdr>
        <w:bottom w:val="single" w:sz="6" w:space="1" w:color="auto"/>
      </w:pBdr>
      <w:tabs>
        <w:tab w:val="center" w:pos="4153"/>
        <w:tab w:val="right" w:pos="8306"/>
      </w:tabs>
      <w:snapToGrid w:val="0"/>
      <w:jc w:val="center"/>
    </w:pPr>
    <w:rPr>
      <w:sz w:val="18"/>
      <w:szCs w:val="18"/>
    </w:rPr>
  </w:style>
  <w:style w:type="character" w:customStyle="1" w:styleId="af3">
    <w:name w:val="页眉 字符"/>
    <w:link w:val="af2"/>
    <w:uiPriority w:val="99"/>
    <w:rsid w:val="008C4C60"/>
    <w:rPr>
      <w:sz w:val="18"/>
      <w:szCs w:val="18"/>
      <w:lang w:val="en-GB"/>
    </w:rPr>
  </w:style>
  <w:style w:type="paragraph" w:styleId="af4">
    <w:name w:val="footer"/>
    <w:basedOn w:val="a"/>
    <w:link w:val="af5"/>
    <w:uiPriority w:val="99"/>
    <w:unhideWhenUsed/>
    <w:rsid w:val="008C4C60"/>
    <w:pPr>
      <w:tabs>
        <w:tab w:val="center" w:pos="4153"/>
        <w:tab w:val="right" w:pos="8306"/>
      </w:tabs>
      <w:snapToGrid w:val="0"/>
      <w:jc w:val="left"/>
    </w:pPr>
    <w:rPr>
      <w:sz w:val="18"/>
      <w:szCs w:val="18"/>
    </w:rPr>
  </w:style>
  <w:style w:type="character" w:customStyle="1" w:styleId="af5">
    <w:name w:val="页脚 字符"/>
    <w:link w:val="af4"/>
    <w:uiPriority w:val="99"/>
    <w:rsid w:val="008C4C60"/>
    <w:rPr>
      <w:sz w:val="18"/>
      <w:szCs w:val="18"/>
      <w:lang w:val="en-GB"/>
    </w:rPr>
  </w:style>
  <w:style w:type="paragraph" w:styleId="af6">
    <w:name w:val="Normal (Web)"/>
    <w:basedOn w:val="a"/>
    <w:uiPriority w:val="99"/>
    <w:semiHidden/>
    <w:unhideWhenUsed/>
    <w:rsid w:val="001840B2"/>
    <w:pPr>
      <w:widowControl/>
      <w:spacing w:before="100" w:beforeAutospacing="1" w:after="100" w:afterAutospacing="1"/>
      <w:jc w:val="left"/>
    </w:pPr>
    <w:rPr>
      <w:rFonts w:ascii="宋体" w:eastAsia="宋体" w:hAnsi="宋体" w:cs="宋体"/>
      <w:kern w:val="0"/>
      <w:sz w:val="24"/>
      <w:szCs w:val="24"/>
      <w:lang w:val="en-US"/>
    </w:rPr>
  </w:style>
  <w:style w:type="character" w:customStyle="1" w:styleId="11">
    <w:name w:val="未处理的提及1"/>
    <w:uiPriority w:val="99"/>
    <w:semiHidden/>
    <w:unhideWhenUsed/>
    <w:rsid w:val="00DA2E26"/>
    <w:rPr>
      <w:color w:val="808080"/>
      <w:shd w:val="clear" w:color="auto" w:fill="E6E6E6"/>
    </w:rPr>
  </w:style>
  <w:style w:type="character" w:styleId="af7">
    <w:name w:val="Unresolved Mention"/>
    <w:uiPriority w:val="99"/>
    <w:semiHidden/>
    <w:unhideWhenUsed/>
    <w:rsid w:val="00DD1D65"/>
    <w:rPr>
      <w:color w:val="808080"/>
      <w:shd w:val="clear" w:color="auto" w:fill="E6E6E6"/>
    </w:rPr>
  </w:style>
  <w:style w:type="character" w:styleId="af8">
    <w:name w:val="line number"/>
    <w:basedOn w:val="a0"/>
    <w:uiPriority w:val="99"/>
    <w:semiHidden/>
    <w:unhideWhenUsed/>
    <w:rsid w:val="005E2E64"/>
  </w:style>
  <w:style w:type="character" w:customStyle="1" w:styleId="citationvolume">
    <w:name w:val="citation_volume"/>
    <w:rsid w:val="00552268"/>
  </w:style>
  <w:style w:type="character" w:customStyle="1" w:styleId="40">
    <w:name w:val="标题 4 字符"/>
    <w:link w:val="4"/>
    <w:uiPriority w:val="9"/>
    <w:semiHidden/>
    <w:rsid w:val="00E05C1B"/>
    <w:rPr>
      <w:rFonts w:ascii="等线 Light" w:eastAsia="等线 Light" w:hAnsi="等线 Light" w:cs="Times New Roman"/>
      <w:b/>
      <w:bCs/>
      <w:kern w:val="2"/>
      <w:sz w:val="28"/>
      <w:szCs w:val="2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91731">
      <w:bodyDiv w:val="1"/>
      <w:marLeft w:val="0"/>
      <w:marRight w:val="0"/>
      <w:marTop w:val="0"/>
      <w:marBottom w:val="0"/>
      <w:divBdr>
        <w:top w:val="none" w:sz="0" w:space="0" w:color="auto"/>
        <w:left w:val="none" w:sz="0" w:space="0" w:color="auto"/>
        <w:bottom w:val="none" w:sz="0" w:space="0" w:color="auto"/>
        <w:right w:val="none" w:sz="0" w:space="0" w:color="auto"/>
      </w:divBdr>
      <w:divsChild>
        <w:div w:id="1901209189">
          <w:marLeft w:val="0"/>
          <w:marRight w:val="0"/>
          <w:marTop w:val="0"/>
          <w:marBottom w:val="0"/>
          <w:divBdr>
            <w:top w:val="none" w:sz="0" w:space="0" w:color="auto"/>
            <w:left w:val="none" w:sz="0" w:space="0" w:color="auto"/>
            <w:bottom w:val="none" w:sz="0" w:space="0" w:color="auto"/>
            <w:right w:val="none" w:sz="0" w:space="0" w:color="auto"/>
          </w:divBdr>
        </w:div>
      </w:divsChild>
    </w:div>
    <w:div w:id="97218100">
      <w:bodyDiv w:val="1"/>
      <w:marLeft w:val="0"/>
      <w:marRight w:val="0"/>
      <w:marTop w:val="0"/>
      <w:marBottom w:val="0"/>
      <w:divBdr>
        <w:top w:val="none" w:sz="0" w:space="0" w:color="auto"/>
        <w:left w:val="none" w:sz="0" w:space="0" w:color="auto"/>
        <w:bottom w:val="none" w:sz="0" w:space="0" w:color="auto"/>
        <w:right w:val="none" w:sz="0" w:space="0" w:color="auto"/>
      </w:divBdr>
    </w:div>
    <w:div w:id="181362862">
      <w:bodyDiv w:val="1"/>
      <w:marLeft w:val="0"/>
      <w:marRight w:val="0"/>
      <w:marTop w:val="0"/>
      <w:marBottom w:val="0"/>
      <w:divBdr>
        <w:top w:val="none" w:sz="0" w:space="0" w:color="auto"/>
        <w:left w:val="none" w:sz="0" w:space="0" w:color="auto"/>
        <w:bottom w:val="none" w:sz="0" w:space="0" w:color="auto"/>
        <w:right w:val="none" w:sz="0" w:space="0" w:color="auto"/>
      </w:divBdr>
    </w:div>
    <w:div w:id="570040573">
      <w:bodyDiv w:val="1"/>
      <w:marLeft w:val="0"/>
      <w:marRight w:val="0"/>
      <w:marTop w:val="0"/>
      <w:marBottom w:val="0"/>
      <w:divBdr>
        <w:top w:val="none" w:sz="0" w:space="0" w:color="auto"/>
        <w:left w:val="none" w:sz="0" w:space="0" w:color="auto"/>
        <w:bottom w:val="none" w:sz="0" w:space="0" w:color="auto"/>
        <w:right w:val="none" w:sz="0" w:space="0" w:color="auto"/>
      </w:divBdr>
    </w:div>
    <w:div w:id="594021764">
      <w:bodyDiv w:val="1"/>
      <w:marLeft w:val="0"/>
      <w:marRight w:val="0"/>
      <w:marTop w:val="0"/>
      <w:marBottom w:val="0"/>
      <w:divBdr>
        <w:top w:val="none" w:sz="0" w:space="0" w:color="auto"/>
        <w:left w:val="none" w:sz="0" w:space="0" w:color="auto"/>
        <w:bottom w:val="none" w:sz="0" w:space="0" w:color="auto"/>
        <w:right w:val="none" w:sz="0" w:space="0" w:color="auto"/>
      </w:divBdr>
    </w:div>
    <w:div w:id="596255312">
      <w:bodyDiv w:val="1"/>
      <w:marLeft w:val="0"/>
      <w:marRight w:val="0"/>
      <w:marTop w:val="0"/>
      <w:marBottom w:val="0"/>
      <w:divBdr>
        <w:top w:val="none" w:sz="0" w:space="0" w:color="auto"/>
        <w:left w:val="none" w:sz="0" w:space="0" w:color="auto"/>
        <w:bottom w:val="none" w:sz="0" w:space="0" w:color="auto"/>
        <w:right w:val="none" w:sz="0" w:space="0" w:color="auto"/>
      </w:divBdr>
    </w:div>
    <w:div w:id="1220169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image" Target="media/image9.wmf"/><Relationship Id="rId26" Type="http://schemas.openxmlformats.org/officeDocument/2006/relationships/image" Target="media/image17.emf"/><Relationship Id="rId39" Type="http://schemas.openxmlformats.org/officeDocument/2006/relationships/image" Target="media/image30.wmf"/><Relationship Id="rId21" Type="http://schemas.openxmlformats.org/officeDocument/2006/relationships/image" Target="media/image12.wmf"/><Relationship Id="rId34" Type="http://schemas.openxmlformats.org/officeDocument/2006/relationships/image" Target="media/image25.wmf"/><Relationship Id="rId42" Type="http://schemas.openxmlformats.org/officeDocument/2006/relationships/image" Target="media/image32.wmf"/><Relationship Id="rId47" Type="http://schemas.openxmlformats.org/officeDocument/2006/relationships/image" Target="media/image37.wmf"/><Relationship Id="rId50" Type="http://schemas.openxmlformats.org/officeDocument/2006/relationships/oleObject" Target="embeddings/oleObject2.bin"/><Relationship Id="rId55" Type="http://schemas.openxmlformats.org/officeDocument/2006/relationships/image" Target="media/image43.wmf"/><Relationship Id="rId63" Type="http://schemas.openxmlformats.org/officeDocument/2006/relationships/image" Target="media/image51.wmf"/><Relationship Id="rId68" Type="http://schemas.openxmlformats.org/officeDocument/2006/relationships/image" Target="media/image56.wmf"/><Relationship Id="rId76"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image" Target="media/image59.wmf"/><Relationship Id="rId2" Type="http://schemas.openxmlformats.org/officeDocument/2006/relationships/numbering" Target="numbering.xml"/><Relationship Id="rId16" Type="http://schemas.openxmlformats.org/officeDocument/2006/relationships/image" Target="media/image7.wmf"/><Relationship Id="rId29" Type="http://schemas.openxmlformats.org/officeDocument/2006/relationships/image" Target="media/image20.png"/><Relationship Id="rId11" Type="http://schemas.openxmlformats.org/officeDocument/2006/relationships/image" Target="media/image2.wmf"/><Relationship Id="rId24" Type="http://schemas.openxmlformats.org/officeDocument/2006/relationships/image" Target="media/image15.wmf"/><Relationship Id="rId32" Type="http://schemas.openxmlformats.org/officeDocument/2006/relationships/image" Target="media/image23.wmf"/><Relationship Id="rId37" Type="http://schemas.openxmlformats.org/officeDocument/2006/relationships/image" Target="media/image28.wmf"/><Relationship Id="rId40" Type="http://schemas.openxmlformats.org/officeDocument/2006/relationships/image" Target="media/image31.wmf"/><Relationship Id="rId45" Type="http://schemas.openxmlformats.org/officeDocument/2006/relationships/image" Target="media/image35.wmf"/><Relationship Id="rId53" Type="http://schemas.openxmlformats.org/officeDocument/2006/relationships/image" Target="media/image41.wmf"/><Relationship Id="rId58" Type="http://schemas.openxmlformats.org/officeDocument/2006/relationships/image" Target="media/image46.wmf"/><Relationship Id="rId66" Type="http://schemas.openxmlformats.org/officeDocument/2006/relationships/image" Target="media/image54.wmf"/><Relationship Id="rId74" Type="http://schemas.openxmlformats.org/officeDocument/2006/relationships/hyperlink" Target="http://www.ceads.net/" TargetMode="External"/><Relationship Id="rId79" Type="http://schemas.openxmlformats.org/officeDocument/2006/relationships/image" Target="media/image66.png"/><Relationship Id="rId5" Type="http://schemas.openxmlformats.org/officeDocument/2006/relationships/webSettings" Target="webSettings.xml"/><Relationship Id="rId61" Type="http://schemas.openxmlformats.org/officeDocument/2006/relationships/image" Target="media/image49.wmf"/><Relationship Id="rId82" Type="http://schemas.openxmlformats.org/officeDocument/2006/relationships/fontTable" Target="fontTable.xml"/><Relationship Id="rId10" Type="http://schemas.openxmlformats.org/officeDocument/2006/relationships/image" Target="media/image1.wmf"/><Relationship Id="rId19" Type="http://schemas.openxmlformats.org/officeDocument/2006/relationships/image" Target="media/image10.wmf"/><Relationship Id="rId31" Type="http://schemas.openxmlformats.org/officeDocument/2006/relationships/image" Target="media/image22.wmf"/><Relationship Id="rId44" Type="http://schemas.openxmlformats.org/officeDocument/2006/relationships/image" Target="media/image34.wmf"/><Relationship Id="rId52" Type="http://schemas.openxmlformats.org/officeDocument/2006/relationships/oleObject" Target="embeddings/oleObject3.bin"/><Relationship Id="rId60" Type="http://schemas.openxmlformats.org/officeDocument/2006/relationships/image" Target="media/image48.wmf"/><Relationship Id="rId65" Type="http://schemas.openxmlformats.org/officeDocument/2006/relationships/image" Target="media/image53.wmf"/><Relationship Id="rId73" Type="http://schemas.openxmlformats.org/officeDocument/2006/relationships/image" Target="media/image61.wmf"/><Relationship Id="rId78" Type="http://schemas.openxmlformats.org/officeDocument/2006/relationships/image" Target="media/image65.png"/><Relationship Id="rId81" Type="http://schemas.openxmlformats.org/officeDocument/2006/relationships/hyperlink" Target="https://dx.doi.org/10.2139/ssrn.217993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wmf"/><Relationship Id="rId22" Type="http://schemas.openxmlformats.org/officeDocument/2006/relationships/image" Target="media/image13.wmf"/><Relationship Id="rId27" Type="http://schemas.openxmlformats.org/officeDocument/2006/relationships/image" Target="media/image18.emf"/><Relationship Id="rId30" Type="http://schemas.openxmlformats.org/officeDocument/2006/relationships/image" Target="media/image21.wmf"/><Relationship Id="rId35" Type="http://schemas.openxmlformats.org/officeDocument/2006/relationships/image" Target="media/image26.wmf"/><Relationship Id="rId43" Type="http://schemas.openxmlformats.org/officeDocument/2006/relationships/image" Target="media/image33.wmf"/><Relationship Id="rId48" Type="http://schemas.openxmlformats.org/officeDocument/2006/relationships/image" Target="media/image38.wmf"/><Relationship Id="rId56" Type="http://schemas.openxmlformats.org/officeDocument/2006/relationships/image" Target="media/image44.wmf"/><Relationship Id="rId64" Type="http://schemas.openxmlformats.org/officeDocument/2006/relationships/image" Target="media/image52.wmf"/><Relationship Id="rId69" Type="http://schemas.openxmlformats.org/officeDocument/2006/relationships/image" Target="media/image57.wmf"/><Relationship Id="rId77" Type="http://schemas.openxmlformats.org/officeDocument/2006/relationships/image" Target="media/image64.png"/><Relationship Id="rId8" Type="http://schemas.openxmlformats.org/officeDocument/2006/relationships/header" Target="header1.xml"/><Relationship Id="rId51" Type="http://schemas.openxmlformats.org/officeDocument/2006/relationships/image" Target="media/image40.wmf"/><Relationship Id="rId72" Type="http://schemas.openxmlformats.org/officeDocument/2006/relationships/image" Target="media/image60.wmf"/><Relationship Id="rId80" Type="http://schemas.openxmlformats.org/officeDocument/2006/relationships/hyperlink" Target="https://ssrn.com/abstract=2179937" TargetMode="Externa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wmf"/><Relationship Id="rId38" Type="http://schemas.openxmlformats.org/officeDocument/2006/relationships/image" Target="media/image29.wmf"/><Relationship Id="rId46" Type="http://schemas.openxmlformats.org/officeDocument/2006/relationships/image" Target="media/image36.wmf"/><Relationship Id="rId59" Type="http://schemas.openxmlformats.org/officeDocument/2006/relationships/image" Target="media/image47.emf"/><Relationship Id="rId67" Type="http://schemas.openxmlformats.org/officeDocument/2006/relationships/image" Target="media/image55.wmf"/><Relationship Id="rId20" Type="http://schemas.openxmlformats.org/officeDocument/2006/relationships/image" Target="media/image11.wmf"/><Relationship Id="rId41" Type="http://schemas.openxmlformats.org/officeDocument/2006/relationships/oleObject" Target="embeddings/oleObject1.bin"/><Relationship Id="rId54" Type="http://schemas.openxmlformats.org/officeDocument/2006/relationships/image" Target="media/image42.wmf"/><Relationship Id="rId62" Type="http://schemas.openxmlformats.org/officeDocument/2006/relationships/image" Target="media/image50.wmf"/><Relationship Id="rId70" Type="http://schemas.openxmlformats.org/officeDocument/2006/relationships/image" Target="media/image58.wmf"/><Relationship Id="rId75" Type="http://schemas.openxmlformats.org/officeDocument/2006/relationships/image" Target="media/image62.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4.wmf"/><Relationship Id="rId28" Type="http://schemas.openxmlformats.org/officeDocument/2006/relationships/image" Target="media/image19.emf"/><Relationship Id="rId36" Type="http://schemas.openxmlformats.org/officeDocument/2006/relationships/image" Target="media/image27.png"/><Relationship Id="rId49" Type="http://schemas.openxmlformats.org/officeDocument/2006/relationships/image" Target="media/image39.wmf"/><Relationship Id="rId57" Type="http://schemas.openxmlformats.org/officeDocument/2006/relationships/image" Target="media/image45.wmf"/></Relationships>
</file>

<file path=word/_rels/footnotes.xml.rels><?xml version="1.0" encoding="UTF-8" standalone="yes"?>
<Relationships xmlns="http://schemas.openxmlformats.org/package/2006/relationships"><Relationship Id="rId1" Type="http://schemas.openxmlformats.org/officeDocument/2006/relationships/hyperlink" Target="mailto:z.mi@ucl.ac.uk"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CEEACA"/>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1EDC30-1834-4994-A22C-42A865B7A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16164</Words>
  <Characters>92140</Characters>
  <Application>Microsoft Office Word</Application>
  <DocSecurity>0</DocSecurity>
  <Lines>767</Lines>
  <Paragraphs>216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108088</CharactersWithSpaces>
  <SharedDoc>false</SharedDoc>
  <HLinks>
    <vt:vector size="672" baseType="variant">
      <vt:variant>
        <vt:i4>7274537</vt:i4>
      </vt:variant>
      <vt:variant>
        <vt:i4>559</vt:i4>
      </vt:variant>
      <vt:variant>
        <vt:i4>0</vt:i4>
      </vt:variant>
      <vt:variant>
        <vt:i4>5</vt:i4>
      </vt:variant>
      <vt:variant>
        <vt:lpwstr>https://dx.doi.org/10.2139/ssrn.2179937</vt:lpwstr>
      </vt:variant>
      <vt:variant>
        <vt:lpwstr/>
      </vt:variant>
      <vt:variant>
        <vt:i4>458768</vt:i4>
      </vt:variant>
      <vt:variant>
        <vt:i4>556</vt:i4>
      </vt:variant>
      <vt:variant>
        <vt:i4>0</vt:i4>
      </vt:variant>
      <vt:variant>
        <vt:i4>5</vt:i4>
      </vt:variant>
      <vt:variant>
        <vt:lpwstr>https://ssrn.com/abstract=2179937</vt:lpwstr>
      </vt:variant>
      <vt:variant>
        <vt:lpwstr/>
      </vt:variant>
      <vt:variant>
        <vt:i4>4390923</vt:i4>
      </vt:variant>
      <vt:variant>
        <vt:i4>550</vt:i4>
      </vt:variant>
      <vt:variant>
        <vt:i4>0</vt:i4>
      </vt:variant>
      <vt:variant>
        <vt:i4>5</vt:i4>
      </vt:variant>
      <vt:variant>
        <vt:lpwstr/>
      </vt:variant>
      <vt:variant>
        <vt:lpwstr>_ENREF_26</vt:lpwstr>
      </vt:variant>
      <vt:variant>
        <vt:i4>4653067</vt:i4>
      </vt:variant>
      <vt:variant>
        <vt:i4>547</vt:i4>
      </vt:variant>
      <vt:variant>
        <vt:i4>0</vt:i4>
      </vt:variant>
      <vt:variant>
        <vt:i4>5</vt:i4>
      </vt:variant>
      <vt:variant>
        <vt:lpwstr/>
      </vt:variant>
      <vt:variant>
        <vt:lpwstr>_ENREF_66</vt:lpwstr>
      </vt:variant>
      <vt:variant>
        <vt:i4>4521995</vt:i4>
      </vt:variant>
      <vt:variant>
        <vt:i4>539</vt:i4>
      </vt:variant>
      <vt:variant>
        <vt:i4>0</vt:i4>
      </vt:variant>
      <vt:variant>
        <vt:i4>5</vt:i4>
      </vt:variant>
      <vt:variant>
        <vt:lpwstr/>
      </vt:variant>
      <vt:variant>
        <vt:lpwstr>_ENREF_45</vt:lpwstr>
      </vt:variant>
      <vt:variant>
        <vt:i4>4521995</vt:i4>
      </vt:variant>
      <vt:variant>
        <vt:i4>533</vt:i4>
      </vt:variant>
      <vt:variant>
        <vt:i4>0</vt:i4>
      </vt:variant>
      <vt:variant>
        <vt:i4>5</vt:i4>
      </vt:variant>
      <vt:variant>
        <vt:lpwstr/>
      </vt:variant>
      <vt:variant>
        <vt:lpwstr>_ENREF_47</vt:lpwstr>
      </vt:variant>
      <vt:variant>
        <vt:i4>4194315</vt:i4>
      </vt:variant>
      <vt:variant>
        <vt:i4>530</vt:i4>
      </vt:variant>
      <vt:variant>
        <vt:i4>0</vt:i4>
      </vt:variant>
      <vt:variant>
        <vt:i4>5</vt:i4>
      </vt:variant>
      <vt:variant>
        <vt:lpwstr/>
      </vt:variant>
      <vt:variant>
        <vt:lpwstr>_ENREF_18</vt:lpwstr>
      </vt:variant>
      <vt:variant>
        <vt:i4>4456459</vt:i4>
      </vt:variant>
      <vt:variant>
        <vt:i4>524</vt:i4>
      </vt:variant>
      <vt:variant>
        <vt:i4>0</vt:i4>
      </vt:variant>
      <vt:variant>
        <vt:i4>5</vt:i4>
      </vt:variant>
      <vt:variant>
        <vt:lpwstr/>
      </vt:variant>
      <vt:variant>
        <vt:lpwstr>_ENREF_52</vt:lpwstr>
      </vt:variant>
      <vt:variant>
        <vt:i4>4194330</vt:i4>
      </vt:variant>
      <vt:variant>
        <vt:i4>519</vt:i4>
      </vt:variant>
      <vt:variant>
        <vt:i4>0</vt:i4>
      </vt:variant>
      <vt:variant>
        <vt:i4>5</vt:i4>
      </vt:variant>
      <vt:variant>
        <vt:lpwstr>http://www.ceads.net/</vt:lpwstr>
      </vt:variant>
      <vt:variant>
        <vt:lpwstr/>
      </vt:variant>
      <vt:variant>
        <vt:i4>4390923</vt:i4>
      </vt:variant>
      <vt:variant>
        <vt:i4>515</vt:i4>
      </vt:variant>
      <vt:variant>
        <vt:i4>0</vt:i4>
      </vt:variant>
      <vt:variant>
        <vt:i4>5</vt:i4>
      </vt:variant>
      <vt:variant>
        <vt:lpwstr/>
      </vt:variant>
      <vt:variant>
        <vt:lpwstr>_ENREF_23</vt:lpwstr>
      </vt:variant>
      <vt:variant>
        <vt:i4>4653067</vt:i4>
      </vt:variant>
      <vt:variant>
        <vt:i4>512</vt:i4>
      </vt:variant>
      <vt:variant>
        <vt:i4>0</vt:i4>
      </vt:variant>
      <vt:variant>
        <vt:i4>5</vt:i4>
      </vt:variant>
      <vt:variant>
        <vt:lpwstr/>
      </vt:variant>
      <vt:variant>
        <vt:lpwstr>_ENREF_60</vt:lpwstr>
      </vt:variant>
      <vt:variant>
        <vt:i4>4456459</vt:i4>
      </vt:variant>
      <vt:variant>
        <vt:i4>509</vt:i4>
      </vt:variant>
      <vt:variant>
        <vt:i4>0</vt:i4>
      </vt:variant>
      <vt:variant>
        <vt:i4>5</vt:i4>
      </vt:variant>
      <vt:variant>
        <vt:lpwstr/>
      </vt:variant>
      <vt:variant>
        <vt:lpwstr>_ENREF_59</vt:lpwstr>
      </vt:variant>
      <vt:variant>
        <vt:i4>4521995</vt:i4>
      </vt:variant>
      <vt:variant>
        <vt:i4>501</vt:i4>
      </vt:variant>
      <vt:variant>
        <vt:i4>0</vt:i4>
      </vt:variant>
      <vt:variant>
        <vt:i4>5</vt:i4>
      </vt:variant>
      <vt:variant>
        <vt:lpwstr/>
      </vt:variant>
      <vt:variant>
        <vt:lpwstr>_ENREF_47</vt:lpwstr>
      </vt:variant>
      <vt:variant>
        <vt:i4>4325387</vt:i4>
      </vt:variant>
      <vt:variant>
        <vt:i4>498</vt:i4>
      </vt:variant>
      <vt:variant>
        <vt:i4>0</vt:i4>
      </vt:variant>
      <vt:variant>
        <vt:i4>5</vt:i4>
      </vt:variant>
      <vt:variant>
        <vt:lpwstr/>
      </vt:variant>
      <vt:variant>
        <vt:lpwstr>_ENREF_39</vt:lpwstr>
      </vt:variant>
      <vt:variant>
        <vt:i4>4194315</vt:i4>
      </vt:variant>
      <vt:variant>
        <vt:i4>495</vt:i4>
      </vt:variant>
      <vt:variant>
        <vt:i4>0</vt:i4>
      </vt:variant>
      <vt:variant>
        <vt:i4>5</vt:i4>
      </vt:variant>
      <vt:variant>
        <vt:lpwstr/>
      </vt:variant>
      <vt:variant>
        <vt:lpwstr>_ENREF_18</vt:lpwstr>
      </vt:variant>
      <vt:variant>
        <vt:i4>4390923</vt:i4>
      </vt:variant>
      <vt:variant>
        <vt:i4>488</vt:i4>
      </vt:variant>
      <vt:variant>
        <vt:i4>0</vt:i4>
      </vt:variant>
      <vt:variant>
        <vt:i4>5</vt:i4>
      </vt:variant>
      <vt:variant>
        <vt:lpwstr/>
      </vt:variant>
      <vt:variant>
        <vt:lpwstr>_ENREF_20</vt:lpwstr>
      </vt:variant>
      <vt:variant>
        <vt:i4>4325387</vt:i4>
      </vt:variant>
      <vt:variant>
        <vt:i4>482</vt:i4>
      </vt:variant>
      <vt:variant>
        <vt:i4>0</vt:i4>
      </vt:variant>
      <vt:variant>
        <vt:i4>5</vt:i4>
      </vt:variant>
      <vt:variant>
        <vt:lpwstr/>
      </vt:variant>
      <vt:variant>
        <vt:lpwstr>_ENREF_39</vt:lpwstr>
      </vt:variant>
      <vt:variant>
        <vt:i4>4521995</vt:i4>
      </vt:variant>
      <vt:variant>
        <vt:i4>478</vt:i4>
      </vt:variant>
      <vt:variant>
        <vt:i4>0</vt:i4>
      </vt:variant>
      <vt:variant>
        <vt:i4>5</vt:i4>
      </vt:variant>
      <vt:variant>
        <vt:lpwstr/>
      </vt:variant>
      <vt:variant>
        <vt:lpwstr>_ENREF_47</vt:lpwstr>
      </vt:variant>
      <vt:variant>
        <vt:i4>4194315</vt:i4>
      </vt:variant>
      <vt:variant>
        <vt:i4>472</vt:i4>
      </vt:variant>
      <vt:variant>
        <vt:i4>0</vt:i4>
      </vt:variant>
      <vt:variant>
        <vt:i4>5</vt:i4>
      </vt:variant>
      <vt:variant>
        <vt:lpwstr/>
      </vt:variant>
      <vt:variant>
        <vt:lpwstr>_ENREF_1</vt:lpwstr>
      </vt:variant>
      <vt:variant>
        <vt:i4>4194315</vt:i4>
      </vt:variant>
      <vt:variant>
        <vt:i4>466</vt:i4>
      </vt:variant>
      <vt:variant>
        <vt:i4>0</vt:i4>
      </vt:variant>
      <vt:variant>
        <vt:i4>5</vt:i4>
      </vt:variant>
      <vt:variant>
        <vt:lpwstr/>
      </vt:variant>
      <vt:variant>
        <vt:lpwstr>_ENREF_10</vt:lpwstr>
      </vt:variant>
      <vt:variant>
        <vt:i4>4653067</vt:i4>
      </vt:variant>
      <vt:variant>
        <vt:i4>463</vt:i4>
      </vt:variant>
      <vt:variant>
        <vt:i4>0</vt:i4>
      </vt:variant>
      <vt:variant>
        <vt:i4>5</vt:i4>
      </vt:variant>
      <vt:variant>
        <vt:lpwstr/>
      </vt:variant>
      <vt:variant>
        <vt:lpwstr>_ENREF_61</vt:lpwstr>
      </vt:variant>
      <vt:variant>
        <vt:i4>4194315</vt:i4>
      </vt:variant>
      <vt:variant>
        <vt:i4>460</vt:i4>
      </vt:variant>
      <vt:variant>
        <vt:i4>0</vt:i4>
      </vt:variant>
      <vt:variant>
        <vt:i4>5</vt:i4>
      </vt:variant>
      <vt:variant>
        <vt:lpwstr/>
      </vt:variant>
      <vt:variant>
        <vt:lpwstr>_ENREF_16</vt:lpwstr>
      </vt:variant>
      <vt:variant>
        <vt:i4>4194315</vt:i4>
      </vt:variant>
      <vt:variant>
        <vt:i4>457</vt:i4>
      </vt:variant>
      <vt:variant>
        <vt:i4>0</vt:i4>
      </vt:variant>
      <vt:variant>
        <vt:i4>5</vt:i4>
      </vt:variant>
      <vt:variant>
        <vt:lpwstr/>
      </vt:variant>
      <vt:variant>
        <vt:lpwstr>_ENREF_18</vt:lpwstr>
      </vt:variant>
      <vt:variant>
        <vt:i4>4325387</vt:i4>
      </vt:variant>
      <vt:variant>
        <vt:i4>454</vt:i4>
      </vt:variant>
      <vt:variant>
        <vt:i4>0</vt:i4>
      </vt:variant>
      <vt:variant>
        <vt:i4>5</vt:i4>
      </vt:variant>
      <vt:variant>
        <vt:lpwstr/>
      </vt:variant>
      <vt:variant>
        <vt:lpwstr>_ENREF_35</vt:lpwstr>
      </vt:variant>
      <vt:variant>
        <vt:i4>4390923</vt:i4>
      </vt:variant>
      <vt:variant>
        <vt:i4>447</vt:i4>
      </vt:variant>
      <vt:variant>
        <vt:i4>0</vt:i4>
      </vt:variant>
      <vt:variant>
        <vt:i4>5</vt:i4>
      </vt:variant>
      <vt:variant>
        <vt:lpwstr/>
      </vt:variant>
      <vt:variant>
        <vt:lpwstr>_ENREF_20</vt:lpwstr>
      </vt:variant>
      <vt:variant>
        <vt:i4>4325387</vt:i4>
      </vt:variant>
      <vt:variant>
        <vt:i4>441</vt:i4>
      </vt:variant>
      <vt:variant>
        <vt:i4>0</vt:i4>
      </vt:variant>
      <vt:variant>
        <vt:i4>5</vt:i4>
      </vt:variant>
      <vt:variant>
        <vt:lpwstr/>
      </vt:variant>
      <vt:variant>
        <vt:lpwstr>_ENREF_39</vt:lpwstr>
      </vt:variant>
      <vt:variant>
        <vt:i4>4194315</vt:i4>
      </vt:variant>
      <vt:variant>
        <vt:i4>437</vt:i4>
      </vt:variant>
      <vt:variant>
        <vt:i4>0</vt:i4>
      </vt:variant>
      <vt:variant>
        <vt:i4>5</vt:i4>
      </vt:variant>
      <vt:variant>
        <vt:lpwstr/>
      </vt:variant>
      <vt:variant>
        <vt:lpwstr>_ENREF_14</vt:lpwstr>
      </vt:variant>
      <vt:variant>
        <vt:i4>4521995</vt:i4>
      </vt:variant>
      <vt:variant>
        <vt:i4>431</vt:i4>
      </vt:variant>
      <vt:variant>
        <vt:i4>0</vt:i4>
      </vt:variant>
      <vt:variant>
        <vt:i4>5</vt:i4>
      </vt:variant>
      <vt:variant>
        <vt:lpwstr/>
      </vt:variant>
      <vt:variant>
        <vt:lpwstr>_ENREF_4</vt:lpwstr>
      </vt:variant>
      <vt:variant>
        <vt:i4>4194315</vt:i4>
      </vt:variant>
      <vt:variant>
        <vt:i4>428</vt:i4>
      </vt:variant>
      <vt:variant>
        <vt:i4>0</vt:i4>
      </vt:variant>
      <vt:variant>
        <vt:i4>5</vt:i4>
      </vt:variant>
      <vt:variant>
        <vt:lpwstr/>
      </vt:variant>
      <vt:variant>
        <vt:lpwstr>_ENREF_14</vt:lpwstr>
      </vt:variant>
      <vt:variant>
        <vt:i4>4194315</vt:i4>
      </vt:variant>
      <vt:variant>
        <vt:i4>422</vt:i4>
      </vt:variant>
      <vt:variant>
        <vt:i4>0</vt:i4>
      </vt:variant>
      <vt:variant>
        <vt:i4>5</vt:i4>
      </vt:variant>
      <vt:variant>
        <vt:lpwstr/>
      </vt:variant>
      <vt:variant>
        <vt:lpwstr>_ENREF_14</vt:lpwstr>
      </vt:variant>
      <vt:variant>
        <vt:i4>4390923</vt:i4>
      </vt:variant>
      <vt:variant>
        <vt:i4>416</vt:i4>
      </vt:variant>
      <vt:variant>
        <vt:i4>0</vt:i4>
      </vt:variant>
      <vt:variant>
        <vt:i4>5</vt:i4>
      </vt:variant>
      <vt:variant>
        <vt:lpwstr/>
      </vt:variant>
      <vt:variant>
        <vt:lpwstr>_ENREF_24</vt:lpwstr>
      </vt:variant>
      <vt:variant>
        <vt:i4>4456459</vt:i4>
      </vt:variant>
      <vt:variant>
        <vt:i4>413</vt:i4>
      </vt:variant>
      <vt:variant>
        <vt:i4>0</vt:i4>
      </vt:variant>
      <vt:variant>
        <vt:i4>5</vt:i4>
      </vt:variant>
      <vt:variant>
        <vt:lpwstr/>
      </vt:variant>
      <vt:variant>
        <vt:lpwstr>_ENREF_56</vt:lpwstr>
      </vt:variant>
      <vt:variant>
        <vt:i4>4390923</vt:i4>
      </vt:variant>
      <vt:variant>
        <vt:i4>410</vt:i4>
      </vt:variant>
      <vt:variant>
        <vt:i4>0</vt:i4>
      </vt:variant>
      <vt:variant>
        <vt:i4>5</vt:i4>
      </vt:variant>
      <vt:variant>
        <vt:lpwstr/>
      </vt:variant>
      <vt:variant>
        <vt:lpwstr>_ENREF_22</vt:lpwstr>
      </vt:variant>
      <vt:variant>
        <vt:i4>4194315</vt:i4>
      </vt:variant>
      <vt:variant>
        <vt:i4>407</vt:i4>
      </vt:variant>
      <vt:variant>
        <vt:i4>0</vt:i4>
      </vt:variant>
      <vt:variant>
        <vt:i4>5</vt:i4>
      </vt:variant>
      <vt:variant>
        <vt:lpwstr/>
      </vt:variant>
      <vt:variant>
        <vt:lpwstr>_ENREF_14</vt:lpwstr>
      </vt:variant>
      <vt:variant>
        <vt:i4>4194315</vt:i4>
      </vt:variant>
      <vt:variant>
        <vt:i4>390</vt:i4>
      </vt:variant>
      <vt:variant>
        <vt:i4>0</vt:i4>
      </vt:variant>
      <vt:variant>
        <vt:i4>5</vt:i4>
      </vt:variant>
      <vt:variant>
        <vt:lpwstr/>
      </vt:variant>
      <vt:variant>
        <vt:lpwstr>_ENREF_12</vt:lpwstr>
      </vt:variant>
      <vt:variant>
        <vt:i4>4325387</vt:i4>
      </vt:variant>
      <vt:variant>
        <vt:i4>381</vt:i4>
      </vt:variant>
      <vt:variant>
        <vt:i4>0</vt:i4>
      </vt:variant>
      <vt:variant>
        <vt:i4>5</vt:i4>
      </vt:variant>
      <vt:variant>
        <vt:lpwstr/>
      </vt:variant>
      <vt:variant>
        <vt:lpwstr>_ENREF_38</vt:lpwstr>
      </vt:variant>
      <vt:variant>
        <vt:i4>4194315</vt:i4>
      </vt:variant>
      <vt:variant>
        <vt:i4>375</vt:i4>
      </vt:variant>
      <vt:variant>
        <vt:i4>0</vt:i4>
      </vt:variant>
      <vt:variant>
        <vt:i4>5</vt:i4>
      </vt:variant>
      <vt:variant>
        <vt:lpwstr/>
      </vt:variant>
      <vt:variant>
        <vt:lpwstr>_ENREF_12</vt:lpwstr>
      </vt:variant>
      <vt:variant>
        <vt:i4>4456459</vt:i4>
      </vt:variant>
      <vt:variant>
        <vt:i4>372</vt:i4>
      </vt:variant>
      <vt:variant>
        <vt:i4>0</vt:i4>
      </vt:variant>
      <vt:variant>
        <vt:i4>5</vt:i4>
      </vt:variant>
      <vt:variant>
        <vt:lpwstr/>
      </vt:variant>
      <vt:variant>
        <vt:lpwstr>_ENREF_50</vt:lpwstr>
      </vt:variant>
      <vt:variant>
        <vt:i4>4653067</vt:i4>
      </vt:variant>
      <vt:variant>
        <vt:i4>369</vt:i4>
      </vt:variant>
      <vt:variant>
        <vt:i4>0</vt:i4>
      </vt:variant>
      <vt:variant>
        <vt:i4>5</vt:i4>
      </vt:variant>
      <vt:variant>
        <vt:lpwstr/>
      </vt:variant>
      <vt:variant>
        <vt:lpwstr>_ENREF_67</vt:lpwstr>
      </vt:variant>
      <vt:variant>
        <vt:i4>4325387</vt:i4>
      </vt:variant>
      <vt:variant>
        <vt:i4>361</vt:i4>
      </vt:variant>
      <vt:variant>
        <vt:i4>0</vt:i4>
      </vt:variant>
      <vt:variant>
        <vt:i4>5</vt:i4>
      </vt:variant>
      <vt:variant>
        <vt:lpwstr/>
      </vt:variant>
      <vt:variant>
        <vt:lpwstr>_ENREF_32</vt:lpwstr>
      </vt:variant>
      <vt:variant>
        <vt:i4>4325387</vt:i4>
      </vt:variant>
      <vt:variant>
        <vt:i4>355</vt:i4>
      </vt:variant>
      <vt:variant>
        <vt:i4>0</vt:i4>
      </vt:variant>
      <vt:variant>
        <vt:i4>5</vt:i4>
      </vt:variant>
      <vt:variant>
        <vt:lpwstr/>
      </vt:variant>
      <vt:variant>
        <vt:lpwstr>_ENREF_33</vt:lpwstr>
      </vt:variant>
      <vt:variant>
        <vt:i4>4194315</vt:i4>
      </vt:variant>
      <vt:variant>
        <vt:i4>349</vt:i4>
      </vt:variant>
      <vt:variant>
        <vt:i4>0</vt:i4>
      </vt:variant>
      <vt:variant>
        <vt:i4>5</vt:i4>
      </vt:variant>
      <vt:variant>
        <vt:lpwstr/>
      </vt:variant>
      <vt:variant>
        <vt:lpwstr>_ENREF_14</vt:lpwstr>
      </vt:variant>
      <vt:variant>
        <vt:i4>4587531</vt:i4>
      </vt:variant>
      <vt:variant>
        <vt:i4>341</vt:i4>
      </vt:variant>
      <vt:variant>
        <vt:i4>0</vt:i4>
      </vt:variant>
      <vt:variant>
        <vt:i4>5</vt:i4>
      </vt:variant>
      <vt:variant>
        <vt:lpwstr/>
      </vt:variant>
      <vt:variant>
        <vt:lpwstr>_ENREF_75</vt:lpwstr>
      </vt:variant>
      <vt:variant>
        <vt:i4>4390923</vt:i4>
      </vt:variant>
      <vt:variant>
        <vt:i4>335</vt:i4>
      </vt:variant>
      <vt:variant>
        <vt:i4>0</vt:i4>
      </vt:variant>
      <vt:variant>
        <vt:i4>5</vt:i4>
      </vt:variant>
      <vt:variant>
        <vt:lpwstr/>
      </vt:variant>
      <vt:variant>
        <vt:lpwstr>_ENREF_25</vt:lpwstr>
      </vt:variant>
      <vt:variant>
        <vt:i4>4653067</vt:i4>
      </vt:variant>
      <vt:variant>
        <vt:i4>329</vt:i4>
      </vt:variant>
      <vt:variant>
        <vt:i4>0</vt:i4>
      </vt:variant>
      <vt:variant>
        <vt:i4>5</vt:i4>
      </vt:variant>
      <vt:variant>
        <vt:lpwstr/>
      </vt:variant>
      <vt:variant>
        <vt:lpwstr>_ENREF_69</vt:lpwstr>
      </vt:variant>
      <vt:variant>
        <vt:i4>4587531</vt:i4>
      </vt:variant>
      <vt:variant>
        <vt:i4>323</vt:i4>
      </vt:variant>
      <vt:variant>
        <vt:i4>0</vt:i4>
      </vt:variant>
      <vt:variant>
        <vt:i4>5</vt:i4>
      </vt:variant>
      <vt:variant>
        <vt:lpwstr/>
      </vt:variant>
      <vt:variant>
        <vt:lpwstr>_ENREF_71</vt:lpwstr>
      </vt:variant>
      <vt:variant>
        <vt:i4>4521995</vt:i4>
      </vt:variant>
      <vt:variant>
        <vt:i4>319</vt:i4>
      </vt:variant>
      <vt:variant>
        <vt:i4>0</vt:i4>
      </vt:variant>
      <vt:variant>
        <vt:i4>5</vt:i4>
      </vt:variant>
      <vt:variant>
        <vt:lpwstr/>
      </vt:variant>
      <vt:variant>
        <vt:lpwstr>_ENREF_43</vt:lpwstr>
      </vt:variant>
      <vt:variant>
        <vt:i4>4521995</vt:i4>
      </vt:variant>
      <vt:variant>
        <vt:i4>311</vt:i4>
      </vt:variant>
      <vt:variant>
        <vt:i4>0</vt:i4>
      </vt:variant>
      <vt:variant>
        <vt:i4>5</vt:i4>
      </vt:variant>
      <vt:variant>
        <vt:lpwstr/>
      </vt:variant>
      <vt:variant>
        <vt:lpwstr>_ENREF_41</vt:lpwstr>
      </vt:variant>
      <vt:variant>
        <vt:i4>4390923</vt:i4>
      </vt:variant>
      <vt:variant>
        <vt:i4>305</vt:i4>
      </vt:variant>
      <vt:variant>
        <vt:i4>0</vt:i4>
      </vt:variant>
      <vt:variant>
        <vt:i4>5</vt:i4>
      </vt:variant>
      <vt:variant>
        <vt:lpwstr/>
      </vt:variant>
      <vt:variant>
        <vt:lpwstr>_ENREF_28</vt:lpwstr>
      </vt:variant>
      <vt:variant>
        <vt:i4>4390923</vt:i4>
      </vt:variant>
      <vt:variant>
        <vt:i4>299</vt:i4>
      </vt:variant>
      <vt:variant>
        <vt:i4>0</vt:i4>
      </vt:variant>
      <vt:variant>
        <vt:i4>5</vt:i4>
      </vt:variant>
      <vt:variant>
        <vt:lpwstr/>
      </vt:variant>
      <vt:variant>
        <vt:lpwstr>_ENREF_27</vt:lpwstr>
      </vt:variant>
      <vt:variant>
        <vt:i4>4390923</vt:i4>
      </vt:variant>
      <vt:variant>
        <vt:i4>295</vt:i4>
      </vt:variant>
      <vt:variant>
        <vt:i4>0</vt:i4>
      </vt:variant>
      <vt:variant>
        <vt:i4>5</vt:i4>
      </vt:variant>
      <vt:variant>
        <vt:lpwstr/>
      </vt:variant>
      <vt:variant>
        <vt:lpwstr>_ENREF_29</vt:lpwstr>
      </vt:variant>
      <vt:variant>
        <vt:i4>4521995</vt:i4>
      </vt:variant>
      <vt:variant>
        <vt:i4>292</vt:i4>
      </vt:variant>
      <vt:variant>
        <vt:i4>0</vt:i4>
      </vt:variant>
      <vt:variant>
        <vt:i4>5</vt:i4>
      </vt:variant>
      <vt:variant>
        <vt:lpwstr/>
      </vt:variant>
      <vt:variant>
        <vt:lpwstr>_ENREF_4</vt:lpwstr>
      </vt:variant>
      <vt:variant>
        <vt:i4>4587531</vt:i4>
      </vt:variant>
      <vt:variant>
        <vt:i4>286</vt:i4>
      </vt:variant>
      <vt:variant>
        <vt:i4>0</vt:i4>
      </vt:variant>
      <vt:variant>
        <vt:i4>5</vt:i4>
      </vt:variant>
      <vt:variant>
        <vt:lpwstr/>
      </vt:variant>
      <vt:variant>
        <vt:lpwstr>_ENREF_72</vt:lpwstr>
      </vt:variant>
      <vt:variant>
        <vt:i4>4587531</vt:i4>
      </vt:variant>
      <vt:variant>
        <vt:i4>280</vt:i4>
      </vt:variant>
      <vt:variant>
        <vt:i4>0</vt:i4>
      </vt:variant>
      <vt:variant>
        <vt:i4>5</vt:i4>
      </vt:variant>
      <vt:variant>
        <vt:lpwstr/>
      </vt:variant>
      <vt:variant>
        <vt:lpwstr>_ENREF_7</vt:lpwstr>
      </vt:variant>
      <vt:variant>
        <vt:i4>4456459</vt:i4>
      </vt:variant>
      <vt:variant>
        <vt:i4>274</vt:i4>
      </vt:variant>
      <vt:variant>
        <vt:i4>0</vt:i4>
      </vt:variant>
      <vt:variant>
        <vt:i4>5</vt:i4>
      </vt:variant>
      <vt:variant>
        <vt:lpwstr/>
      </vt:variant>
      <vt:variant>
        <vt:lpwstr>_ENREF_5</vt:lpwstr>
      </vt:variant>
      <vt:variant>
        <vt:i4>4325387</vt:i4>
      </vt:variant>
      <vt:variant>
        <vt:i4>268</vt:i4>
      </vt:variant>
      <vt:variant>
        <vt:i4>0</vt:i4>
      </vt:variant>
      <vt:variant>
        <vt:i4>5</vt:i4>
      </vt:variant>
      <vt:variant>
        <vt:lpwstr/>
      </vt:variant>
      <vt:variant>
        <vt:lpwstr>_ENREF_37</vt:lpwstr>
      </vt:variant>
      <vt:variant>
        <vt:i4>4194315</vt:i4>
      </vt:variant>
      <vt:variant>
        <vt:i4>265</vt:i4>
      </vt:variant>
      <vt:variant>
        <vt:i4>0</vt:i4>
      </vt:variant>
      <vt:variant>
        <vt:i4>5</vt:i4>
      </vt:variant>
      <vt:variant>
        <vt:lpwstr/>
      </vt:variant>
      <vt:variant>
        <vt:lpwstr>_ENREF_17</vt:lpwstr>
      </vt:variant>
      <vt:variant>
        <vt:i4>4784139</vt:i4>
      </vt:variant>
      <vt:variant>
        <vt:i4>259</vt:i4>
      </vt:variant>
      <vt:variant>
        <vt:i4>0</vt:i4>
      </vt:variant>
      <vt:variant>
        <vt:i4>5</vt:i4>
      </vt:variant>
      <vt:variant>
        <vt:lpwstr/>
      </vt:variant>
      <vt:variant>
        <vt:lpwstr>_ENREF_8</vt:lpwstr>
      </vt:variant>
      <vt:variant>
        <vt:i4>4390923</vt:i4>
      </vt:variant>
      <vt:variant>
        <vt:i4>256</vt:i4>
      </vt:variant>
      <vt:variant>
        <vt:i4>0</vt:i4>
      </vt:variant>
      <vt:variant>
        <vt:i4>5</vt:i4>
      </vt:variant>
      <vt:variant>
        <vt:lpwstr/>
      </vt:variant>
      <vt:variant>
        <vt:lpwstr>_ENREF_21</vt:lpwstr>
      </vt:variant>
      <vt:variant>
        <vt:i4>4194315</vt:i4>
      </vt:variant>
      <vt:variant>
        <vt:i4>253</vt:i4>
      </vt:variant>
      <vt:variant>
        <vt:i4>0</vt:i4>
      </vt:variant>
      <vt:variant>
        <vt:i4>5</vt:i4>
      </vt:variant>
      <vt:variant>
        <vt:lpwstr/>
      </vt:variant>
      <vt:variant>
        <vt:lpwstr>_ENREF_19</vt:lpwstr>
      </vt:variant>
      <vt:variant>
        <vt:i4>4390923</vt:i4>
      </vt:variant>
      <vt:variant>
        <vt:i4>250</vt:i4>
      </vt:variant>
      <vt:variant>
        <vt:i4>0</vt:i4>
      </vt:variant>
      <vt:variant>
        <vt:i4>5</vt:i4>
      </vt:variant>
      <vt:variant>
        <vt:lpwstr/>
      </vt:variant>
      <vt:variant>
        <vt:lpwstr>_ENREF_20</vt:lpwstr>
      </vt:variant>
      <vt:variant>
        <vt:i4>4521995</vt:i4>
      </vt:variant>
      <vt:variant>
        <vt:i4>247</vt:i4>
      </vt:variant>
      <vt:variant>
        <vt:i4>0</vt:i4>
      </vt:variant>
      <vt:variant>
        <vt:i4>5</vt:i4>
      </vt:variant>
      <vt:variant>
        <vt:lpwstr/>
      </vt:variant>
      <vt:variant>
        <vt:lpwstr>_ENREF_46</vt:lpwstr>
      </vt:variant>
      <vt:variant>
        <vt:i4>4653067</vt:i4>
      </vt:variant>
      <vt:variant>
        <vt:i4>239</vt:i4>
      </vt:variant>
      <vt:variant>
        <vt:i4>0</vt:i4>
      </vt:variant>
      <vt:variant>
        <vt:i4>5</vt:i4>
      </vt:variant>
      <vt:variant>
        <vt:lpwstr/>
      </vt:variant>
      <vt:variant>
        <vt:lpwstr>_ENREF_63</vt:lpwstr>
      </vt:variant>
      <vt:variant>
        <vt:i4>4653067</vt:i4>
      </vt:variant>
      <vt:variant>
        <vt:i4>233</vt:i4>
      </vt:variant>
      <vt:variant>
        <vt:i4>0</vt:i4>
      </vt:variant>
      <vt:variant>
        <vt:i4>5</vt:i4>
      </vt:variant>
      <vt:variant>
        <vt:lpwstr/>
      </vt:variant>
      <vt:variant>
        <vt:lpwstr>_ENREF_68</vt:lpwstr>
      </vt:variant>
      <vt:variant>
        <vt:i4>4653067</vt:i4>
      </vt:variant>
      <vt:variant>
        <vt:i4>227</vt:i4>
      </vt:variant>
      <vt:variant>
        <vt:i4>0</vt:i4>
      </vt:variant>
      <vt:variant>
        <vt:i4>5</vt:i4>
      </vt:variant>
      <vt:variant>
        <vt:lpwstr/>
      </vt:variant>
      <vt:variant>
        <vt:lpwstr>_ENREF_65</vt:lpwstr>
      </vt:variant>
      <vt:variant>
        <vt:i4>4456459</vt:i4>
      </vt:variant>
      <vt:variant>
        <vt:i4>221</vt:i4>
      </vt:variant>
      <vt:variant>
        <vt:i4>0</vt:i4>
      </vt:variant>
      <vt:variant>
        <vt:i4>5</vt:i4>
      </vt:variant>
      <vt:variant>
        <vt:lpwstr/>
      </vt:variant>
      <vt:variant>
        <vt:lpwstr>_ENREF_58</vt:lpwstr>
      </vt:variant>
      <vt:variant>
        <vt:i4>4390923</vt:i4>
      </vt:variant>
      <vt:variant>
        <vt:i4>215</vt:i4>
      </vt:variant>
      <vt:variant>
        <vt:i4>0</vt:i4>
      </vt:variant>
      <vt:variant>
        <vt:i4>5</vt:i4>
      </vt:variant>
      <vt:variant>
        <vt:lpwstr/>
      </vt:variant>
      <vt:variant>
        <vt:lpwstr>_ENREF_21</vt:lpwstr>
      </vt:variant>
      <vt:variant>
        <vt:i4>4325387</vt:i4>
      </vt:variant>
      <vt:variant>
        <vt:i4>212</vt:i4>
      </vt:variant>
      <vt:variant>
        <vt:i4>0</vt:i4>
      </vt:variant>
      <vt:variant>
        <vt:i4>5</vt:i4>
      </vt:variant>
      <vt:variant>
        <vt:lpwstr/>
      </vt:variant>
      <vt:variant>
        <vt:lpwstr>_ENREF_36</vt:lpwstr>
      </vt:variant>
      <vt:variant>
        <vt:i4>4521995</vt:i4>
      </vt:variant>
      <vt:variant>
        <vt:i4>206</vt:i4>
      </vt:variant>
      <vt:variant>
        <vt:i4>0</vt:i4>
      </vt:variant>
      <vt:variant>
        <vt:i4>5</vt:i4>
      </vt:variant>
      <vt:variant>
        <vt:lpwstr/>
      </vt:variant>
      <vt:variant>
        <vt:lpwstr>_ENREF_48</vt:lpwstr>
      </vt:variant>
      <vt:variant>
        <vt:i4>4521995</vt:i4>
      </vt:variant>
      <vt:variant>
        <vt:i4>203</vt:i4>
      </vt:variant>
      <vt:variant>
        <vt:i4>0</vt:i4>
      </vt:variant>
      <vt:variant>
        <vt:i4>5</vt:i4>
      </vt:variant>
      <vt:variant>
        <vt:lpwstr/>
      </vt:variant>
      <vt:variant>
        <vt:lpwstr>_ENREF_46</vt:lpwstr>
      </vt:variant>
      <vt:variant>
        <vt:i4>4390923</vt:i4>
      </vt:variant>
      <vt:variant>
        <vt:i4>200</vt:i4>
      </vt:variant>
      <vt:variant>
        <vt:i4>0</vt:i4>
      </vt:variant>
      <vt:variant>
        <vt:i4>5</vt:i4>
      </vt:variant>
      <vt:variant>
        <vt:lpwstr/>
      </vt:variant>
      <vt:variant>
        <vt:lpwstr>_ENREF_20</vt:lpwstr>
      </vt:variant>
      <vt:variant>
        <vt:i4>4653067</vt:i4>
      </vt:variant>
      <vt:variant>
        <vt:i4>192</vt:i4>
      </vt:variant>
      <vt:variant>
        <vt:i4>0</vt:i4>
      </vt:variant>
      <vt:variant>
        <vt:i4>5</vt:i4>
      </vt:variant>
      <vt:variant>
        <vt:lpwstr/>
      </vt:variant>
      <vt:variant>
        <vt:lpwstr>_ENREF_63</vt:lpwstr>
      </vt:variant>
      <vt:variant>
        <vt:i4>4521995</vt:i4>
      </vt:variant>
      <vt:variant>
        <vt:i4>186</vt:i4>
      </vt:variant>
      <vt:variant>
        <vt:i4>0</vt:i4>
      </vt:variant>
      <vt:variant>
        <vt:i4>5</vt:i4>
      </vt:variant>
      <vt:variant>
        <vt:lpwstr/>
      </vt:variant>
      <vt:variant>
        <vt:lpwstr>_ENREF_49</vt:lpwstr>
      </vt:variant>
      <vt:variant>
        <vt:i4>4325387</vt:i4>
      </vt:variant>
      <vt:variant>
        <vt:i4>180</vt:i4>
      </vt:variant>
      <vt:variant>
        <vt:i4>0</vt:i4>
      </vt:variant>
      <vt:variant>
        <vt:i4>5</vt:i4>
      </vt:variant>
      <vt:variant>
        <vt:lpwstr/>
      </vt:variant>
      <vt:variant>
        <vt:lpwstr>_ENREF_3</vt:lpwstr>
      </vt:variant>
      <vt:variant>
        <vt:i4>4390923</vt:i4>
      </vt:variant>
      <vt:variant>
        <vt:i4>177</vt:i4>
      </vt:variant>
      <vt:variant>
        <vt:i4>0</vt:i4>
      </vt:variant>
      <vt:variant>
        <vt:i4>5</vt:i4>
      </vt:variant>
      <vt:variant>
        <vt:lpwstr/>
      </vt:variant>
      <vt:variant>
        <vt:lpwstr>_ENREF_2</vt:lpwstr>
      </vt:variant>
      <vt:variant>
        <vt:i4>4194315</vt:i4>
      </vt:variant>
      <vt:variant>
        <vt:i4>174</vt:i4>
      </vt:variant>
      <vt:variant>
        <vt:i4>0</vt:i4>
      </vt:variant>
      <vt:variant>
        <vt:i4>5</vt:i4>
      </vt:variant>
      <vt:variant>
        <vt:lpwstr/>
      </vt:variant>
      <vt:variant>
        <vt:lpwstr>_ENREF_15</vt:lpwstr>
      </vt:variant>
      <vt:variant>
        <vt:i4>4653067</vt:i4>
      </vt:variant>
      <vt:variant>
        <vt:i4>166</vt:i4>
      </vt:variant>
      <vt:variant>
        <vt:i4>0</vt:i4>
      </vt:variant>
      <vt:variant>
        <vt:i4>5</vt:i4>
      </vt:variant>
      <vt:variant>
        <vt:lpwstr/>
      </vt:variant>
      <vt:variant>
        <vt:lpwstr>_ENREF_6</vt:lpwstr>
      </vt:variant>
      <vt:variant>
        <vt:i4>4521995</vt:i4>
      </vt:variant>
      <vt:variant>
        <vt:i4>160</vt:i4>
      </vt:variant>
      <vt:variant>
        <vt:i4>0</vt:i4>
      </vt:variant>
      <vt:variant>
        <vt:i4>5</vt:i4>
      </vt:variant>
      <vt:variant>
        <vt:lpwstr/>
      </vt:variant>
      <vt:variant>
        <vt:lpwstr>_ENREF_43</vt:lpwstr>
      </vt:variant>
      <vt:variant>
        <vt:i4>4194315</vt:i4>
      </vt:variant>
      <vt:variant>
        <vt:i4>154</vt:i4>
      </vt:variant>
      <vt:variant>
        <vt:i4>0</vt:i4>
      </vt:variant>
      <vt:variant>
        <vt:i4>5</vt:i4>
      </vt:variant>
      <vt:variant>
        <vt:lpwstr/>
      </vt:variant>
      <vt:variant>
        <vt:lpwstr>_ENREF_18</vt:lpwstr>
      </vt:variant>
      <vt:variant>
        <vt:i4>4194315</vt:i4>
      </vt:variant>
      <vt:variant>
        <vt:i4>151</vt:i4>
      </vt:variant>
      <vt:variant>
        <vt:i4>0</vt:i4>
      </vt:variant>
      <vt:variant>
        <vt:i4>5</vt:i4>
      </vt:variant>
      <vt:variant>
        <vt:lpwstr/>
      </vt:variant>
      <vt:variant>
        <vt:lpwstr>_ENREF_11</vt:lpwstr>
      </vt:variant>
      <vt:variant>
        <vt:i4>4653067</vt:i4>
      </vt:variant>
      <vt:variant>
        <vt:i4>145</vt:i4>
      </vt:variant>
      <vt:variant>
        <vt:i4>0</vt:i4>
      </vt:variant>
      <vt:variant>
        <vt:i4>5</vt:i4>
      </vt:variant>
      <vt:variant>
        <vt:lpwstr/>
      </vt:variant>
      <vt:variant>
        <vt:lpwstr>_ENREF_62</vt:lpwstr>
      </vt:variant>
      <vt:variant>
        <vt:i4>4194315</vt:i4>
      </vt:variant>
      <vt:variant>
        <vt:i4>142</vt:i4>
      </vt:variant>
      <vt:variant>
        <vt:i4>0</vt:i4>
      </vt:variant>
      <vt:variant>
        <vt:i4>5</vt:i4>
      </vt:variant>
      <vt:variant>
        <vt:lpwstr/>
      </vt:variant>
      <vt:variant>
        <vt:lpwstr>_ENREF_13</vt:lpwstr>
      </vt:variant>
      <vt:variant>
        <vt:i4>4194315</vt:i4>
      </vt:variant>
      <vt:variant>
        <vt:i4>136</vt:i4>
      </vt:variant>
      <vt:variant>
        <vt:i4>0</vt:i4>
      </vt:variant>
      <vt:variant>
        <vt:i4>5</vt:i4>
      </vt:variant>
      <vt:variant>
        <vt:lpwstr/>
      </vt:variant>
      <vt:variant>
        <vt:lpwstr>_ENREF_12</vt:lpwstr>
      </vt:variant>
      <vt:variant>
        <vt:i4>4521995</vt:i4>
      </vt:variant>
      <vt:variant>
        <vt:i4>133</vt:i4>
      </vt:variant>
      <vt:variant>
        <vt:i4>0</vt:i4>
      </vt:variant>
      <vt:variant>
        <vt:i4>5</vt:i4>
      </vt:variant>
      <vt:variant>
        <vt:lpwstr/>
      </vt:variant>
      <vt:variant>
        <vt:lpwstr>_ENREF_40</vt:lpwstr>
      </vt:variant>
      <vt:variant>
        <vt:i4>4325387</vt:i4>
      </vt:variant>
      <vt:variant>
        <vt:i4>130</vt:i4>
      </vt:variant>
      <vt:variant>
        <vt:i4>0</vt:i4>
      </vt:variant>
      <vt:variant>
        <vt:i4>5</vt:i4>
      </vt:variant>
      <vt:variant>
        <vt:lpwstr/>
      </vt:variant>
      <vt:variant>
        <vt:lpwstr>_ENREF_35</vt:lpwstr>
      </vt:variant>
      <vt:variant>
        <vt:i4>4521995</vt:i4>
      </vt:variant>
      <vt:variant>
        <vt:i4>127</vt:i4>
      </vt:variant>
      <vt:variant>
        <vt:i4>0</vt:i4>
      </vt:variant>
      <vt:variant>
        <vt:i4>5</vt:i4>
      </vt:variant>
      <vt:variant>
        <vt:lpwstr/>
      </vt:variant>
      <vt:variant>
        <vt:lpwstr>_ENREF_44</vt:lpwstr>
      </vt:variant>
      <vt:variant>
        <vt:i4>4194315</vt:i4>
      </vt:variant>
      <vt:variant>
        <vt:i4>119</vt:i4>
      </vt:variant>
      <vt:variant>
        <vt:i4>0</vt:i4>
      </vt:variant>
      <vt:variant>
        <vt:i4>5</vt:i4>
      </vt:variant>
      <vt:variant>
        <vt:lpwstr/>
      </vt:variant>
      <vt:variant>
        <vt:lpwstr>_ENREF_14</vt:lpwstr>
      </vt:variant>
      <vt:variant>
        <vt:i4>4521995</vt:i4>
      </vt:variant>
      <vt:variant>
        <vt:i4>113</vt:i4>
      </vt:variant>
      <vt:variant>
        <vt:i4>0</vt:i4>
      </vt:variant>
      <vt:variant>
        <vt:i4>5</vt:i4>
      </vt:variant>
      <vt:variant>
        <vt:lpwstr/>
      </vt:variant>
      <vt:variant>
        <vt:lpwstr>_ENREF_4</vt:lpwstr>
      </vt:variant>
      <vt:variant>
        <vt:i4>4521995</vt:i4>
      </vt:variant>
      <vt:variant>
        <vt:i4>110</vt:i4>
      </vt:variant>
      <vt:variant>
        <vt:i4>0</vt:i4>
      </vt:variant>
      <vt:variant>
        <vt:i4>5</vt:i4>
      </vt:variant>
      <vt:variant>
        <vt:lpwstr/>
      </vt:variant>
      <vt:variant>
        <vt:lpwstr>_ENREF_41</vt:lpwstr>
      </vt:variant>
      <vt:variant>
        <vt:i4>4653067</vt:i4>
      </vt:variant>
      <vt:variant>
        <vt:i4>104</vt:i4>
      </vt:variant>
      <vt:variant>
        <vt:i4>0</vt:i4>
      </vt:variant>
      <vt:variant>
        <vt:i4>5</vt:i4>
      </vt:variant>
      <vt:variant>
        <vt:lpwstr/>
      </vt:variant>
      <vt:variant>
        <vt:lpwstr>_ENREF_65</vt:lpwstr>
      </vt:variant>
      <vt:variant>
        <vt:i4>4653067</vt:i4>
      </vt:variant>
      <vt:variant>
        <vt:i4>98</vt:i4>
      </vt:variant>
      <vt:variant>
        <vt:i4>0</vt:i4>
      </vt:variant>
      <vt:variant>
        <vt:i4>5</vt:i4>
      </vt:variant>
      <vt:variant>
        <vt:lpwstr/>
      </vt:variant>
      <vt:variant>
        <vt:lpwstr>_ENREF_63</vt:lpwstr>
      </vt:variant>
      <vt:variant>
        <vt:i4>4521995</vt:i4>
      </vt:variant>
      <vt:variant>
        <vt:i4>92</vt:i4>
      </vt:variant>
      <vt:variant>
        <vt:i4>0</vt:i4>
      </vt:variant>
      <vt:variant>
        <vt:i4>5</vt:i4>
      </vt:variant>
      <vt:variant>
        <vt:lpwstr/>
      </vt:variant>
      <vt:variant>
        <vt:lpwstr>_ENREF_42</vt:lpwstr>
      </vt:variant>
      <vt:variant>
        <vt:i4>4325387</vt:i4>
      </vt:variant>
      <vt:variant>
        <vt:i4>89</vt:i4>
      </vt:variant>
      <vt:variant>
        <vt:i4>0</vt:i4>
      </vt:variant>
      <vt:variant>
        <vt:i4>5</vt:i4>
      </vt:variant>
      <vt:variant>
        <vt:lpwstr/>
      </vt:variant>
      <vt:variant>
        <vt:lpwstr>_ENREF_34</vt:lpwstr>
      </vt:variant>
      <vt:variant>
        <vt:i4>4456459</vt:i4>
      </vt:variant>
      <vt:variant>
        <vt:i4>86</vt:i4>
      </vt:variant>
      <vt:variant>
        <vt:i4>0</vt:i4>
      </vt:variant>
      <vt:variant>
        <vt:i4>5</vt:i4>
      </vt:variant>
      <vt:variant>
        <vt:lpwstr/>
      </vt:variant>
      <vt:variant>
        <vt:lpwstr>_ENREF_51</vt:lpwstr>
      </vt:variant>
      <vt:variant>
        <vt:i4>4521995</vt:i4>
      </vt:variant>
      <vt:variant>
        <vt:i4>78</vt:i4>
      </vt:variant>
      <vt:variant>
        <vt:i4>0</vt:i4>
      </vt:variant>
      <vt:variant>
        <vt:i4>5</vt:i4>
      </vt:variant>
      <vt:variant>
        <vt:lpwstr/>
      </vt:variant>
      <vt:variant>
        <vt:lpwstr>_ENREF_4</vt:lpwstr>
      </vt:variant>
      <vt:variant>
        <vt:i4>4456459</vt:i4>
      </vt:variant>
      <vt:variant>
        <vt:i4>75</vt:i4>
      </vt:variant>
      <vt:variant>
        <vt:i4>0</vt:i4>
      </vt:variant>
      <vt:variant>
        <vt:i4>5</vt:i4>
      </vt:variant>
      <vt:variant>
        <vt:lpwstr/>
      </vt:variant>
      <vt:variant>
        <vt:lpwstr>_ENREF_55</vt:lpwstr>
      </vt:variant>
      <vt:variant>
        <vt:i4>4521995</vt:i4>
      </vt:variant>
      <vt:variant>
        <vt:i4>72</vt:i4>
      </vt:variant>
      <vt:variant>
        <vt:i4>0</vt:i4>
      </vt:variant>
      <vt:variant>
        <vt:i4>5</vt:i4>
      </vt:variant>
      <vt:variant>
        <vt:lpwstr/>
      </vt:variant>
      <vt:variant>
        <vt:lpwstr>_ENREF_47</vt:lpwstr>
      </vt:variant>
      <vt:variant>
        <vt:i4>4194315</vt:i4>
      </vt:variant>
      <vt:variant>
        <vt:i4>64</vt:i4>
      </vt:variant>
      <vt:variant>
        <vt:i4>0</vt:i4>
      </vt:variant>
      <vt:variant>
        <vt:i4>5</vt:i4>
      </vt:variant>
      <vt:variant>
        <vt:lpwstr/>
      </vt:variant>
      <vt:variant>
        <vt:lpwstr>_ENREF_12</vt:lpwstr>
      </vt:variant>
      <vt:variant>
        <vt:i4>4653067</vt:i4>
      </vt:variant>
      <vt:variant>
        <vt:i4>58</vt:i4>
      </vt:variant>
      <vt:variant>
        <vt:i4>0</vt:i4>
      </vt:variant>
      <vt:variant>
        <vt:i4>5</vt:i4>
      </vt:variant>
      <vt:variant>
        <vt:lpwstr/>
      </vt:variant>
      <vt:variant>
        <vt:lpwstr>_ENREF_64</vt:lpwstr>
      </vt:variant>
      <vt:variant>
        <vt:i4>4587531</vt:i4>
      </vt:variant>
      <vt:variant>
        <vt:i4>55</vt:i4>
      </vt:variant>
      <vt:variant>
        <vt:i4>0</vt:i4>
      </vt:variant>
      <vt:variant>
        <vt:i4>5</vt:i4>
      </vt:variant>
      <vt:variant>
        <vt:lpwstr/>
      </vt:variant>
      <vt:variant>
        <vt:lpwstr>_ENREF_74</vt:lpwstr>
      </vt:variant>
      <vt:variant>
        <vt:i4>4456459</vt:i4>
      </vt:variant>
      <vt:variant>
        <vt:i4>52</vt:i4>
      </vt:variant>
      <vt:variant>
        <vt:i4>0</vt:i4>
      </vt:variant>
      <vt:variant>
        <vt:i4>5</vt:i4>
      </vt:variant>
      <vt:variant>
        <vt:lpwstr/>
      </vt:variant>
      <vt:variant>
        <vt:lpwstr>_ENREF_55</vt:lpwstr>
      </vt:variant>
      <vt:variant>
        <vt:i4>4456459</vt:i4>
      </vt:variant>
      <vt:variant>
        <vt:i4>44</vt:i4>
      </vt:variant>
      <vt:variant>
        <vt:i4>0</vt:i4>
      </vt:variant>
      <vt:variant>
        <vt:i4>5</vt:i4>
      </vt:variant>
      <vt:variant>
        <vt:lpwstr/>
      </vt:variant>
      <vt:variant>
        <vt:lpwstr>_ENREF_54</vt:lpwstr>
      </vt:variant>
      <vt:variant>
        <vt:i4>4456459</vt:i4>
      </vt:variant>
      <vt:variant>
        <vt:i4>38</vt:i4>
      </vt:variant>
      <vt:variant>
        <vt:i4>0</vt:i4>
      </vt:variant>
      <vt:variant>
        <vt:i4>5</vt:i4>
      </vt:variant>
      <vt:variant>
        <vt:lpwstr/>
      </vt:variant>
      <vt:variant>
        <vt:lpwstr>_ENREF_53</vt:lpwstr>
      </vt:variant>
      <vt:variant>
        <vt:i4>4325387</vt:i4>
      </vt:variant>
      <vt:variant>
        <vt:i4>35</vt:i4>
      </vt:variant>
      <vt:variant>
        <vt:i4>0</vt:i4>
      </vt:variant>
      <vt:variant>
        <vt:i4>5</vt:i4>
      </vt:variant>
      <vt:variant>
        <vt:lpwstr/>
      </vt:variant>
      <vt:variant>
        <vt:lpwstr>_ENREF_30</vt:lpwstr>
      </vt:variant>
      <vt:variant>
        <vt:i4>4325387</vt:i4>
      </vt:variant>
      <vt:variant>
        <vt:i4>32</vt:i4>
      </vt:variant>
      <vt:variant>
        <vt:i4>0</vt:i4>
      </vt:variant>
      <vt:variant>
        <vt:i4>5</vt:i4>
      </vt:variant>
      <vt:variant>
        <vt:lpwstr/>
      </vt:variant>
      <vt:variant>
        <vt:lpwstr>_ENREF_31</vt:lpwstr>
      </vt:variant>
      <vt:variant>
        <vt:i4>4521995</vt:i4>
      </vt:variant>
      <vt:variant>
        <vt:i4>29</vt:i4>
      </vt:variant>
      <vt:variant>
        <vt:i4>0</vt:i4>
      </vt:variant>
      <vt:variant>
        <vt:i4>5</vt:i4>
      </vt:variant>
      <vt:variant>
        <vt:lpwstr/>
      </vt:variant>
      <vt:variant>
        <vt:lpwstr>_ENREF_44</vt:lpwstr>
      </vt:variant>
      <vt:variant>
        <vt:i4>4456459</vt:i4>
      </vt:variant>
      <vt:variant>
        <vt:i4>21</vt:i4>
      </vt:variant>
      <vt:variant>
        <vt:i4>0</vt:i4>
      </vt:variant>
      <vt:variant>
        <vt:i4>5</vt:i4>
      </vt:variant>
      <vt:variant>
        <vt:lpwstr/>
      </vt:variant>
      <vt:variant>
        <vt:lpwstr>_ENREF_57</vt:lpwstr>
      </vt:variant>
      <vt:variant>
        <vt:i4>4194315</vt:i4>
      </vt:variant>
      <vt:variant>
        <vt:i4>18</vt:i4>
      </vt:variant>
      <vt:variant>
        <vt:i4>0</vt:i4>
      </vt:variant>
      <vt:variant>
        <vt:i4>5</vt:i4>
      </vt:variant>
      <vt:variant>
        <vt:lpwstr/>
      </vt:variant>
      <vt:variant>
        <vt:lpwstr>_ENREF_11</vt:lpwstr>
      </vt:variant>
      <vt:variant>
        <vt:i4>4718603</vt:i4>
      </vt:variant>
      <vt:variant>
        <vt:i4>10</vt:i4>
      </vt:variant>
      <vt:variant>
        <vt:i4>0</vt:i4>
      </vt:variant>
      <vt:variant>
        <vt:i4>5</vt:i4>
      </vt:variant>
      <vt:variant>
        <vt:lpwstr/>
      </vt:variant>
      <vt:variant>
        <vt:lpwstr>_ENREF_9</vt:lpwstr>
      </vt:variant>
      <vt:variant>
        <vt:i4>4587531</vt:i4>
      </vt:variant>
      <vt:variant>
        <vt:i4>7</vt:i4>
      </vt:variant>
      <vt:variant>
        <vt:i4>0</vt:i4>
      </vt:variant>
      <vt:variant>
        <vt:i4>5</vt:i4>
      </vt:variant>
      <vt:variant>
        <vt:lpwstr/>
      </vt:variant>
      <vt:variant>
        <vt:lpwstr>_ENREF_73</vt:lpwstr>
      </vt:variant>
      <vt:variant>
        <vt:i4>4587531</vt:i4>
      </vt:variant>
      <vt:variant>
        <vt:i4>4</vt:i4>
      </vt:variant>
      <vt:variant>
        <vt:i4>0</vt:i4>
      </vt:variant>
      <vt:variant>
        <vt:i4>5</vt:i4>
      </vt:variant>
      <vt:variant>
        <vt:lpwstr/>
      </vt:variant>
      <vt:variant>
        <vt:lpwstr>_ENREF_70</vt:lpwstr>
      </vt:variant>
      <vt:variant>
        <vt:i4>7209051</vt:i4>
      </vt:variant>
      <vt:variant>
        <vt:i4>0</vt:i4>
      </vt:variant>
      <vt:variant>
        <vt:i4>0</vt:i4>
      </vt:variant>
      <vt:variant>
        <vt:i4>5</vt:i4>
      </vt:variant>
      <vt:variant>
        <vt:lpwstr>mailto:z.mi@ucl.ac.uk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Jing Meng (ENV)</dc:creator>
  <cp:keywords/>
  <dc:description/>
  <cp:lastModifiedBy>Jing Meng</cp:lastModifiedBy>
  <cp:revision>2</cp:revision>
  <cp:lastPrinted>2018-06-24T19:31:00Z</cp:lastPrinted>
  <dcterms:created xsi:type="dcterms:W3CDTF">2018-10-10T20:56:00Z</dcterms:created>
  <dcterms:modified xsi:type="dcterms:W3CDTF">2018-10-10T20:56:00Z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