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1C23828" w14:textId="42C8250A" w:rsidR="002006B8" w:rsidRPr="00D73254" w:rsidRDefault="007F1C0A" w:rsidP="00173E46">
      <w:pPr>
        <w:pStyle w:val="NormalWeb"/>
        <w:spacing w:before="0" w:beforeAutospacing="0" w:after="0" w:afterAutospacing="0"/>
        <w:jc w:val="center"/>
        <w:rPr>
          <w:rFonts w:ascii="Garamond" w:hAnsi="Garamond" w:cs="Calibri"/>
          <w:b/>
          <w:bCs/>
          <w:sz w:val="36"/>
        </w:rPr>
      </w:pPr>
      <w:bookmarkStart w:id="0" w:name="_Hlk528590575"/>
      <w:r w:rsidRPr="00D73254">
        <w:rPr>
          <w:rFonts w:ascii="Garamond" w:hAnsi="Garamond" w:cs="Calibri"/>
          <w:b/>
          <w:bCs/>
          <w:sz w:val="36"/>
        </w:rPr>
        <w:t>D</w:t>
      </w:r>
      <w:r w:rsidR="00393B29" w:rsidRPr="00D73254">
        <w:rPr>
          <w:rFonts w:ascii="Garamond" w:hAnsi="Garamond" w:cs="Calibri"/>
          <w:b/>
          <w:bCs/>
          <w:sz w:val="36"/>
        </w:rPr>
        <w:t xml:space="preserve">iscursive opportunities </w:t>
      </w:r>
      <w:r w:rsidRPr="00D73254">
        <w:rPr>
          <w:rFonts w:ascii="Garamond" w:hAnsi="Garamond" w:cs="Calibri"/>
          <w:b/>
          <w:bCs/>
          <w:sz w:val="36"/>
        </w:rPr>
        <w:t xml:space="preserve">and </w:t>
      </w:r>
      <w:r w:rsidR="00393B29" w:rsidRPr="00D73254">
        <w:rPr>
          <w:rFonts w:ascii="Garamond" w:hAnsi="Garamond" w:cs="Calibri"/>
          <w:b/>
          <w:bCs/>
          <w:sz w:val="36"/>
        </w:rPr>
        <w:t xml:space="preserve">the transnational </w:t>
      </w:r>
      <w:r w:rsidR="00B52CDE" w:rsidRPr="00D73254">
        <w:rPr>
          <w:rFonts w:ascii="Garamond" w:hAnsi="Garamond" w:cs="Calibri"/>
          <w:b/>
          <w:bCs/>
          <w:sz w:val="36"/>
        </w:rPr>
        <w:t>diffusion</w:t>
      </w:r>
      <w:r w:rsidR="00393B29" w:rsidRPr="00D73254">
        <w:rPr>
          <w:rFonts w:ascii="Garamond" w:hAnsi="Garamond" w:cs="Calibri"/>
          <w:b/>
          <w:bCs/>
          <w:sz w:val="36"/>
        </w:rPr>
        <w:t xml:space="preserve"> of ideas:</w:t>
      </w:r>
      <w:r w:rsidRPr="00D73254">
        <w:rPr>
          <w:rFonts w:ascii="Garamond" w:hAnsi="Garamond" w:cs="Calibri"/>
          <w:b/>
          <w:bCs/>
          <w:sz w:val="36"/>
        </w:rPr>
        <w:t xml:space="preserve"> ‘brainwashing’ and ‘mind cont</w:t>
      </w:r>
      <w:r w:rsidR="00532F17" w:rsidRPr="00D73254">
        <w:rPr>
          <w:rFonts w:ascii="Garamond" w:hAnsi="Garamond" w:cs="Calibri"/>
          <w:b/>
          <w:bCs/>
          <w:sz w:val="36"/>
        </w:rPr>
        <w:t>rol’ in Japan after the Aum Affair</w:t>
      </w:r>
    </w:p>
    <w:p w14:paraId="618C60A7" w14:textId="77777777" w:rsidR="002D6688" w:rsidRPr="00D73254" w:rsidRDefault="002D6688" w:rsidP="001964DA">
      <w:pPr>
        <w:pStyle w:val="NormalWeb"/>
        <w:spacing w:before="0" w:beforeAutospacing="0" w:after="0" w:afterAutospacing="0"/>
        <w:rPr>
          <w:rFonts w:ascii="Garamond" w:hAnsi="Garamond" w:cs="Calibri"/>
          <w:b/>
          <w:bCs/>
          <w:sz w:val="36"/>
        </w:rPr>
      </w:pPr>
      <w:bookmarkStart w:id="1" w:name="_GoBack"/>
      <w:bookmarkEnd w:id="0"/>
      <w:bookmarkEnd w:id="1"/>
    </w:p>
    <w:p w14:paraId="5D7FA509" w14:textId="77777777" w:rsidR="002D6688" w:rsidRPr="00D73254" w:rsidRDefault="002D6688" w:rsidP="00687C89">
      <w:pPr>
        <w:pStyle w:val="Heading1"/>
        <w:spacing w:line="480" w:lineRule="auto"/>
        <w:rPr>
          <w:rFonts w:ascii="Garamond" w:hAnsi="Garamond"/>
          <w:b/>
          <w:color w:val="auto"/>
          <w:sz w:val="24"/>
          <w:szCs w:val="24"/>
        </w:rPr>
      </w:pPr>
      <w:r w:rsidRPr="00D73254">
        <w:rPr>
          <w:rFonts w:ascii="Garamond" w:hAnsi="Garamond"/>
          <w:b/>
          <w:color w:val="auto"/>
          <w:sz w:val="24"/>
          <w:szCs w:val="24"/>
        </w:rPr>
        <w:t>Abstract</w:t>
      </w:r>
    </w:p>
    <w:p w14:paraId="7F5CA4FE" w14:textId="77777777" w:rsidR="00B37CD2" w:rsidRPr="00D73254" w:rsidRDefault="00B37CD2" w:rsidP="00687C89">
      <w:pPr>
        <w:pStyle w:val="NormalWeb"/>
        <w:spacing w:before="0" w:beforeAutospacing="0" w:after="0" w:afterAutospacing="0" w:line="480" w:lineRule="auto"/>
        <w:rPr>
          <w:rFonts w:ascii="Garamond" w:hAnsi="Garamond"/>
          <w:bCs/>
        </w:rPr>
      </w:pPr>
    </w:p>
    <w:p w14:paraId="73396396" w14:textId="3F89B07E" w:rsidR="00381F46" w:rsidRPr="00D73254" w:rsidRDefault="007574DE" w:rsidP="00687C89">
      <w:pPr>
        <w:pStyle w:val="NormalWeb"/>
        <w:spacing w:before="0" w:beforeAutospacing="0" w:after="0" w:afterAutospacing="0" w:line="480" w:lineRule="auto"/>
        <w:rPr>
          <w:rFonts w:ascii="Garamond" w:hAnsi="Garamond"/>
          <w:bCs/>
        </w:rPr>
      </w:pPr>
      <w:r w:rsidRPr="00D73254">
        <w:rPr>
          <w:rFonts w:ascii="Garamond" w:hAnsi="Garamond"/>
          <w:bCs/>
        </w:rPr>
        <w:t>A ca</w:t>
      </w:r>
      <w:r w:rsidR="00EA0482" w:rsidRPr="00D73254">
        <w:rPr>
          <w:rFonts w:ascii="Garamond" w:hAnsi="Garamond"/>
          <w:bCs/>
        </w:rPr>
        <w:t xml:space="preserve">se study in the sociology of ideas, this article </w:t>
      </w:r>
      <w:r w:rsidR="00532F17" w:rsidRPr="00D73254">
        <w:rPr>
          <w:rFonts w:ascii="Garamond" w:hAnsi="Garamond"/>
          <w:bCs/>
        </w:rPr>
        <w:t>refine</w:t>
      </w:r>
      <w:r w:rsidR="003342D4" w:rsidRPr="00D73254">
        <w:rPr>
          <w:rFonts w:ascii="Garamond" w:hAnsi="Garamond"/>
          <w:bCs/>
        </w:rPr>
        <w:t>s t</w:t>
      </w:r>
      <w:r w:rsidR="00EA0482" w:rsidRPr="00D73254">
        <w:rPr>
          <w:rFonts w:ascii="Garamond" w:hAnsi="Garamond"/>
          <w:bCs/>
        </w:rPr>
        <w:t xml:space="preserve">he theory of </w:t>
      </w:r>
      <w:r w:rsidR="00735064" w:rsidRPr="00D73254">
        <w:rPr>
          <w:rFonts w:ascii="Garamond" w:hAnsi="Garamond"/>
          <w:bCs/>
        </w:rPr>
        <w:t>‘</w:t>
      </w:r>
      <w:r w:rsidR="002E407A" w:rsidRPr="00D73254">
        <w:rPr>
          <w:rFonts w:ascii="Garamond" w:hAnsi="Garamond"/>
          <w:bCs/>
        </w:rPr>
        <w:t>discursive opportunities</w:t>
      </w:r>
      <w:r w:rsidR="00735064" w:rsidRPr="00D73254">
        <w:rPr>
          <w:rFonts w:ascii="Garamond" w:hAnsi="Garamond"/>
          <w:bCs/>
        </w:rPr>
        <w:t>’</w:t>
      </w:r>
      <w:r w:rsidR="002D6366" w:rsidRPr="00D73254">
        <w:rPr>
          <w:rFonts w:ascii="Garamond" w:hAnsi="Garamond"/>
          <w:bCs/>
        </w:rPr>
        <w:t xml:space="preserve"> to e</w:t>
      </w:r>
      <w:r w:rsidR="004E6383" w:rsidRPr="00D73254">
        <w:rPr>
          <w:rFonts w:ascii="Garamond" w:hAnsi="Garamond"/>
          <w:bCs/>
        </w:rPr>
        <w:t>xamine</w:t>
      </w:r>
      <w:r w:rsidR="002D6366" w:rsidRPr="00D73254">
        <w:rPr>
          <w:rFonts w:ascii="Garamond" w:hAnsi="Garamond"/>
          <w:bCs/>
        </w:rPr>
        <w:t xml:space="preserve"> how intellectual claims</w:t>
      </w:r>
      <w:r w:rsidR="00EA0482" w:rsidRPr="00D73254">
        <w:rPr>
          <w:rFonts w:ascii="Garamond" w:hAnsi="Garamond"/>
          <w:bCs/>
        </w:rPr>
        <w:t xml:space="preserve"> cross national </w:t>
      </w:r>
      <w:r w:rsidR="004E6383" w:rsidRPr="00D73254">
        <w:rPr>
          <w:rFonts w:ascii="Garamond" w:hAnsi="Garamond"/>
          <w:bCs/>
        </w:rPr>
        <w:t xml:space="preserve">and linguistic boundaries to achieve </w:t>
      </w:r>
      <w:r w:rsidR="008C4E6A" w:rsidRPr="00D73254">
        <w:rPr>
          <w:rFonts w:ascii="Garamond" w:hAnsi="Garamond"/>
          <w:bCs/>
        </w:rPr>
        <w:t>public</w:t>
      </w:r>
      <w:r w:rsidR="00EA0482" w:rsidRPr="00D73254">
        <w:rPr>
          <w:rFonts w:ascii="Garamond" w:hAnsi="Garamond"/>
          <w:bCs/>
        </w:rPr>
        <w:t xml:space="preserve"> prominence despite lacking academic credibility.</w:t>
      </w:r>
      <w:r w:rsidR="0003561D" w:rsidRPr="00D73254">
        <w:rPr>
          <w:rFonts w:ascii="Garamond" w:hAnsi="Garamond"/>
          <w:bCs/>
        </w:rPr>
        <w:t xml:space="preserve"> Theories of ‘brainwashing’ a</w:t>
      </w:r>
      <w:r w:rsidR="00B3620E" w:rsidRPr="00D73254">
        <w:rPr>
          <w:rFonts w:ascii="Garamond" w:hAnsi="Garamond"/>
          <w:bCs/>
        </w:rPr>
        <w:t>nd ‘mind control’ originally began in the United States in the 1960s as a response to the growth of new religious movements</w:t>
      </w:r>
      <w:r w:rsidR="0003561D" w:rsidRPr="00D73254">
        <w:rPr>
          <w:rFonts w:ascii="Garamond" w:hAnsi="Garamond"/>
          <w:bCs/>
        </w:rPr>
        <w:t xml:space="preserve">. </w:t>
      </w:r>
      <w:r w:rsidR="00B3620E" w:rsidRPr="00D73254">
        <w:rPr>
          <w:rFonts w:ascii="Garamond" w:hAnsi="Garamond"/>
          <w:bCs/>
        </w:rPr>
        <w:t>Decades later</w:t>
      </w:r>
      <w:r w:rsidR="00FE3E54" w:rsidRPr="00D73254">
        <w:rPr>
          <w:rFonts w:ascii="Garamond" w:hAnsi="Garamond"/>
          <w:bCs/>
        </w:rPr>
        <w:t xml:space="preserve"> in Japan</w:t>
      </w:r>
      <w:r w:rsidR="00B3620E" w:rsidRPr="00D73254">
        <w:rPr>
          <w:rFonts w:ascii="Garamond" w:hAnsi="Garamond"/>
          <w:bCs/>
        </w:rPr>
        <w:t>, c</w:t>
      </w:r>
      <w:r w:rsidR="0003561D" w:rsidRPr="00D73254">
        <w:rPr>
          <w:rFonts w:ascii="Garamond" w:hAnsi="Garamond"/>
          <w:bCs/>
        </w:rPr>
        <w:t>laims that so-called ‘cults’ ‘brainwashed’ or</w:t>
      </w:r>
      <w:r w:rsidR="008665EB" w:rsidRPr="00D73254">
        <w:rPr>
          <w:rFonts w:ascii="Garamond" w:hAnsi="Garamond"/>
          <w:bCs/>
        </w:rPr>
        <w:t xml:space="preserve"> ‘mind controlled’ their followers</w:t>
      </w:r>
      <w:r w:rsidR="0003561D" w:rsidRPr="00D73254">
        <w:rPr>
          <w:rFonts w:ascii="Garamond" w:hAnsi="Garamond"/>
          <w:bCs/>
        </w:rPr>
        <w:t xml:space="preserve"> became </w:t>
      </w:r>
      <w:r w:rsidR="008665EB" w:rsidRPr="00D73254">
        <w:rPr>
          <w:rFonts w:ascii="Garamond" w:hAnsi="Garamond"/>
          <w:bCs/>
        </w:rPr>
        <w:t>prominent after</w:t>
      </w:r>
      <w:r w:rsidR="0003561D" w:rsidRPr="00D73254">
        <w:rPr>
          <w:rFonts w:ascii="Garamond" w:hAnsi="Garamond"/>
          <w:bCs/>
        </w:rPr>
        <w:t xml:space="preserve"> March 1995, whe</w:t>
      </w:r>
      <w:r w:rsidRPr="00D73254">
        <w:rPr>
          <w:rFonts w:ascii="Garamond" w:hAnsi="Garamond"/>
          <w:bCs/>
        </w:rPr>
        <w:t xml:space="preserve">n </w:t>
      </w:r>
      <w:r w:rsidR="00015D47" w:rsidRPr="00D73254">
        <w:rPr>
          <w:rFonts w:ascii="Garamond" w:hAnsi="Garamond"/>
          <w:bCs/>
        </w:rPr>
        <w:t xml:space="preserve">new religion Aum Shinrikyō </w:t>
      </w:r>
      <w:r w:rsidR="0003561D" w:rsidRPr="00D73254">
        <w:rPr>
          <w:rFonts w:ascii="Garamond" w:hAnsi="Garamond"/>
          <w:bCs/>
        </w:rPr>
        <w:t xml:space="preserve">gassed </w:t>
      </w:r>
      <w:r w:rsidR="00F6428E" w:rsidRPr="00D73254">
        <w:rPr>
          <w:rFonts w:ascii="Garamond" w:hAnsi="Garamond"/>
          <w:bCs/>
        </w:rPr>
        <w:t>the Tokyo subway using sarin</w:t>
      </w:r>
      <w:r w:rsidR="0003561D" w:rsidRPr="00D73254">
        <w:rPr>
          <w:rFonts w:ascii="Garamond" w:hAnsi="Garamond"/>
          <w:bCs/>
        </w:rPr>
        <w:t>, killing thirteen. Since then,</w:t>
      </w:r>
      <w:r w:rsidR="004154A5" w:rsidRPr="00D73254">
        <w:rPr>
          <w:rFonts w:ascii="Garamond" w:hAnsi="Garamond"/>
          <w:bCs/>
        </w:rPr>
        <w:t xml:space="preserve"> </w:t>
      </w:r>
      <w:r w:rsidR="00982EFD" w:rsidRPr="00D73254">
        <w:rPr>
          <w:rFonts w:ascii="Garamond" w:hAnsi="Garamond"/>
          <w:bCs/>
        </w:rPr>
        <w:t>brainwashing/mind control have</w:t>
      </w:r>
      <w:r w:rsidRPr="00D73254">
        <w:rPr>
          <w:rFonts w:ascii="Garamond" w:hAnsi="Garamond"/>
          <w:bCs/>
        </w:rPr>
        <w:t xml:space="preserve"> </w:t>
      </w:r>
      <w:r w:rsidR="00BD22B5">
        <w:rPr>
          <w:rFonts w:ascii="Garamond" w:hAnsi="Garamond"/>
          <w:bCs/>
        </w:rPr>
        <w:t xml:space="preserve">both </w:t>
      </w:r>
      <w:r w:rsidRPr="00D73254">
        <w:rPr>
          <w:rFonts w:ascii="Garamond" w:hAnsi="Garamond"/>
          <w:bCs/>
        </w:rPr>
        <w:t xml:space="preserve">remained </w:t>
      </w:r>
      <w:r w:rsidR="00982EFD" w:rsidRPr="00D73254">
        <w:rPr>
          <w:rFonts w:ascii="Garamond" w:hAnsi="Garamond"/>
          <w:bCs/>
        </w:rPr>
        <w:t>central</w:t>
      </w:r>
      <w:r w:rsidR="00120111" w:rsidRPr="00D73254">
        <w:rPr>
          <w:rFonts w:ascii="Garamond" w:hAnsi="Garamond"/>
          <w:bCs/>
        </w:rPr>
        <w:t xml:space="preserve"> in public discourse surrounding the ‘Aum Affair’</w:t>
      </w:r>
      <w:r w:rsidR="00F6428E" w:rsidRPr="00D73254">
        <w:rPr>
          <w:rFonts w:ascii="Garamond" w:hAnsi="Garamond"/>
          <w:bCs/>
        </w:rPr>
        <w:t xml:space="preserve"> despite their </w:t>
      </w:r>
      <w:r w:rsidR="004154A5" w:rsidRPr="00D73254">
        <w:rPr>
          <w:rFonts w:ascii="Garamond" w:hAnsi="Garamond"/>
          <w:bCs/>
        </w:rPr>
        <w:t>disputed status within academic discourse</w:t>
      </w:r>
      <w:r w:rsidR="0003561D" w:rsidRPr="00D73254">
        <w:rPr>
          <w:rFonts w:ascii="Garamond" w:hAnsi="Garamond"/>
          <w:bCs/>
        </w:rPr>
        <w:t xml:space="preserve">. </w:t>
      </w:r>
      <w:r w:rsidR="003342D4" w:rsidRPr="00D73254">
        <w:rPr>
          <w:rFonts w:ascii="Garamond" w:hAnsi="Garamond"/>
          <w:bCs/>
        </w:rPr>
        <w:t xml:space="preserve">This article </w:t>
      </w:r>
      <w:r w:rsidR="00B703C7" w:rsidRPr="00D73254">
        <w:rPr>
          <w:rFonts w:ascii="Garamond" w:hAnsi="Garamond"/>
          <w:bCs/>
        </w:rPr>
        <w:t>advances two</w:t>
      </w:r>
      <w:r w:rsidR="003342D4" w:rsidRPr="00D73254">
        <w:rPr>
          <w:rFonts w:ascii="Garamond" w:hAnsi="Garamond"/>
          <w:bCs/>
        </w:rPr>
        <w:t xml:space="preserve"> arguments. Firstly, the transnational diffusion of brainwashing/mind control from </w:t>
      </w:r>
      <w:r w:rsidR="004E6383" w:rsidRPr="00D73254">
        <w:rPr>
          <w:rFonts w:ascii="Garamond" w:hAnsi="Garamond"/>
          <w:bCs/>
        </w:rPr>
        <w:t>the US to</w:t>
      </w:r>
      <w:r w:rsidR="003342D4" w:rsidRPr="00D73254">
        <w:rPr>
          <w:rFonts w:ascii="Garamond" w:hAnsi="Garamond"/>
          <w:bCs/>
        </w:rPr>
        <w:t xml:space="preserve"> Japan occurred as a direct result of the 1995 Tokyo sarin attack, which acted as</w:t>
      </w:r>
      <w:r w:rsidR="00FB12A8" w:rsidRPr="00D73254">
        <w:rPr>
          <w:rFonts w:ascii="Garamond" w:hAnsi="Garamond"/>
          <w:bCs/>
        </w:rPr>
        <w:t xml:space="preserve"> </w:t>
      </w:r>
      <w:r w:rsidR="003342D4" w:rsidRPr="00D73254">
        <w:rPr>
          <w:rFonts w:ascii="Garamond" w:hAnsi="Garamond"/>
          <w:bCs/>
        </w:rPr>
        <w:t xml:space="preserve">a ‘discursive opportunity’ for </w:t>
      </w:r>
      <w:r w:rsidR="00BD22B5">
        <w:rPr>
          <w:rFonts w:ascii="Garamond" w:hAnsi="Garamond"/>
          <w:bCs/>
        </w:rPr>
        <w:t xml:space="preserve">activists to successfully disseminate </w:t>
      </w:r>
      <w:r w:rsidR="0051107A" w:rsidRPr="00D73254">
        <w:rPr>
          <w:rFonts w:ascii="Garamond" w:hAnsi="Garamond"/>
          <w:bCs/>
        </w:rPr>
        <w:t>the theories</w:t>
      </w:r>
      <w:r w:rsidR="003342D4" w:rsidRPr="00D73254">
        <w:rPr>
          <w:rFonts w:ascii="Garamond" w:hAnsi="Garamond"/>
          <w:bCs/>
        </w:rPr>
        <w:t xml:space="preserve"> in public debate. </w:t>
      </w:r>
      <w:r w:rsidR="00A976CC" w:rsidRPr="00D73254">
        <w:rPr>
          <w:rFonts w:ascii="Garamond" w:hAnsi="Garamond" w:cs="Calibri"/>
          <w:bCs/>
        </w:rPr>
        <w:t xml:space="preserve">Secondly, </w:t>
      </w:r>
      <w:r w:rsidR="00982EFD" w:rsidRPr="00D73254">
        <w:rPr>
          <w:rFonts w:ascii="Garamond" w:hAnsi="Garamond" w:cs="Calibri"/>
          <w:bCs/>
        </w:rPr>
        <w:t xml:space="preserve">brainwashing/mind control </w:t>
      </w:r>
      <w:r w:rsidR="00A976CC" w:rsidRPr="00D73254">
        <w:rPr>
          <w:rFonts w:ascii="Garamond" w:hAnsi="Garamond" w:cs="Calibri"/>
          <w:bCs/>
        </w:rPr>
        <w:t xml:space="preserve">became successful in Japanese public discourse </w:t>
      </w:r>
      <w:r w:rsidR="00120111" w:rsidRPr="00D73254">
        <w:rPr>
          <w:rFonts w:ascii="Garamond" w:hAnsi="Garamond" w:cs="Calibri"/>
          <w:bCs/>
        </w:rPr>
        <w:t>primarily for their</w:t>
      </w:r>
      <w:r w:rsidR="00A976CC" w:rsidRPr="00D73254">
        <w:rPr>
          <w:rFonts w:ascii="Garamond" w:hAnsi="Garamond" w:cs="Calibri"/>
          <w:bCs/>
        </w:rPr>
        <w:t xml:space="preserve"> normative content, as the theories identified ‘brainwashing</w:t>
      </w:r>
      <w:r w:rsidR="006260A5" w:rsidRPr="00D73254">
        <w:rPr>
          <w:rFonts w:ascii="Garamond" w:hAnsi="Garamond" w:cs="Calibri"/>
          <w:bCs/>
        </w:rPr>
        <w:t>/mind controlling</w:t>
      </w:r>
      <w:r w:rsidR="00A976CC" w:rsidRPr="00D73254">
        <w:rPr>
          <w:rFonts w:ascii="Garamond" w:hAnsi="Garamond" w:cs="Calibri"/>
          <w:bCs/>
        </w:rPr>
        <w:t xml:space="preserve"> cults’ as evil, violent, and profane threats to civil society</w:t>
      </w:r>
      <w:r w:rsidR="00120111" w:rsidRPr="00D73254">
        <w:rPr>
          <w:rFonts w:ascii="Garamond" w:hAnsi="Garamond" w:cs="Calibri"/>
          <w:bCs/>
        </w:rPr>
        <w:t>.</w:t>
      </w:r>
      <w:r w:rsidR="006C5D13" w:rsidRPr="00D73254">
        <w:rPr>
          <w:rStyle w:val="FootnoteReference"/>
          <w:rFonts w:ascii="Garamond" w:hAnsi="Garamond" w:cs="Calibri"/>
          <w:bCs/>
        </w:rPr>
        <w:footnoteReference w:id="2"/>
      </w:r>
    </w:p>
    <w:p w14:paraId="660901BE" w14:textId="77777777" w:rsidR="00681659" w:rsidRPr="00D73254" w:rsidRDefault="00681659" w:rsidP="00687C89">
      <w:pPr>
        <w:pStyle w:val="NormalWeb"/>
        <w:spacing w:before="0" w:beforeAutospacing="0" w:after="0" w:afterAutospacing="0" w:line="480" w:lineRule="auto"/>
        <w:rPr>
          <w:rFonts w:ascii="Garamond" w:hAnsi="Garamond" w:cs="Calibri"/>
          <w:bCs/>
        </w:rPr>
      </w:pPr>
      <w:bookmarkStart w:id="2" w:name="_Hlk528590628"/>
    </w:p>
    <w:p w14:paraId="760EA7B0" w14:textId="6187199A" w:rsidR="00030E26" w:rsidRPr="00D73254" w:rsidRDefault="00790917" w:rsidP="00687C89">
      <w:pPr>
        <w:pStyle w:val="NormalWeb"/>
        <w:spacing w:before="0" w:beforeAutospacing="0" w:after="0" w:afterAutospacing="0" w:line="480" w:lineRule="auto"/>
        <w:rPr>
          <w:rFonts w:ascii="Garamond" w:hAnsi="Garamond" w:cs="Calibri"/>
          <w:b/>
          <w:bCs/>
          <w:i/>
        </w:rPr>
      </w:pPr>
      <w:r w:rsidRPr="00D73254">
        <w:rPr>
          <w:rFonts w:ascii="Garamond" w:hAnsi="Garamond" w:cs="Calibri"/>
          <w:b/>
          <w:bCs/>
          <w:i/>
        </w:rPr>
        <w:t>Key words:</w:t>
      </w:r>
      <w:r w:rsidR="00F6428E" w:rsidRPr="00D73254">
        <w:rPr>
          <w:rFonts w:ascii="Garamond" w:hAnsi="Garamond" w:cs="Calibri"/>
          <w:b/>
          <w:bCs/>
          <w:i/>
        </w:rPr>
        <w:t xml:space="preserve"> new religious movements, </w:t>
      </w:r>
      <w:r w:rsidR="00FE3A53" w:rsidRPr="00D73254">
        <w:rPr>
          <w:rFonts w:ascii="Garamond" w:hAnsi="Garamond" w:cs="Calibri"/>
          <w:b/>
          <w:bCs/>
          <w:i/>
        </w:rPr>
        <w:t xml:space="preserve">social movement studies, </w:t>
      </w:r>
      <w:r w:rsidR="00F6428E" w:rsidRPr="00D73254">
        <w:rPr>
          <w:rFonts w:ascii="Garamond" w:hAnsi="Garamond" w:cs="Calibri"/>
          <w:b/>
          <w:bCs/>
          <w:i/>
        </w:rPr>
        <w:t>sociology of knowledge,</w:t>
      </w:r>
      <w:r w:rsidR="00436C07" w:rsidRPr="00D73254">
        <w:rPr>
          <w:rFonts w:ascii="Garamond" w:hAnsi="Garamond" w:cs="Calibri"/>
          <w:b/>
          <w:bCs/>
          <w:i/>
        </w:rPr>
        <w:t xml:space="preserve"> </w:t>
      </w:r>
      <w:r w:rsidR="00F6428E" w:rsidRPr="00D73254">
        <w:rPr>
          <w:rFonts w:ascii="Garamond" w:hAnsi="Garamond" w:cs="Calibri"/>
          <w:b/>
          <w:bCs/>
          <w:i/>
        </w:rPr>
        <w:t xml:space="preserve">anti-cult movements, </w:t>
      </w:r>
      <w:r w:rsidRPr="00D73254">
        <w:rPr>
          <w:rFonts w:ascii="Garamond" w:hAnsi="Garamond" w:cs="Calibri"/>
          <w:b/>
          <w:bCs/>
          <w:i/>
        </w:rPr>
        <w:t>cultural sociology, Japan</w:t>
      </w:r>
      <w:r w:rsidR="00FE3A53" w:rsidRPr="00D73254">
        <w:rPr>
          <w:rFonts w:ascii="Garamond" w:hAnsi="Garamond" w:cs="Calibri"/>
          <w:b/>
          <w:bCs/>
          <w:i/>
        </w:rPr>
        <w:t>ese culture</w:t>
      </w:r>
    </w:p>
    <w:p w14:paraId="7F4336D7" w14:textId="77777777" w:rsidR="00030E26" w:rsidRPr="00D73254" w:rsidRDefault="00030E26" w:rsidP="00687C89">
      <w:pPr>
        <w:pStyle w:val="NormalWeb"/>
        <w:spacing w:before="0" w:beforeAutospacing="0" w:after="0" w:afterAutospacing="0" w:line="480" w:lineRule="auto"/>
        <w:rPr>
          <w:rFonts w:ascii="Garamond" w:hAnsi="Garamond" w:cs="Calibri"/>
          <w:bCs/>
          <w:i/>
        </w:rPr>
      </w:pPr>
    </w:p>
    <w:bookmarkEnd w:id="2"/>
    <w:p w14:paraId="7336EE5B" w14:textId="407BBC37" w:rsidR="00173B32" w:rsidRPr="00D73254" w:rsidRDefault="00681659" w:rsidP="00687C89">
      <w:pPr>
        <w:pStyle w:val="NormalWeb"/>
        <w:snapToGrid w:val="0"/>
        <w:spacing w:before="0" w:beforeAutospacing="0" w:after="0" w:afterAutospacing="0" w:line="480" w:lineRule="auto"/>
        <w:contextualSpacing/>
        <w:rPr>
          <w:rFonts w:ascii="Garamond" w:hAnsi="Garamond" w:cs="Calibri"/>
          <w:bCs/>
        </w:rPr>
      </w:pPr>
      <w:r w:rsidRPr="00D73254">
        <w:rPr>
          <w:rFonts w:ascii="Garamond" w:hAnsi="Garamond" w:cs="Calibri"/>
          <w:bCs/>
        </w:rPr>
        <w:lastRenderedPageBreak/>
        <w:t xml:space="preserve">This transnational case study examines how some ideas </w:t>
      </w:r>
      <w:r w:rsidR="00556889" w:rsidRPr="00D73254">
        <w:rPr>
          <w:rFonts w:ascii="Garamond" w:hAnsi="Garamond" w:cs="Calibri"/>
          <w:bCs/>
        </w:rPr>
        <w:t xml:space="preserve">cross </w:t>
      </w:r>
      <w:r w:rsidR="00352A56" w:rsidRPr="00D73254">
        <w:rPr>
          <w:rFonts w:ascii="Garamond" w:hAnsi="Garamond" w:cs="Calibri"/>
          <w:bCs/>
        </w:rPr>
        <w:t>national and lingu</w:t>
      </w:r>
      <w:r w:rsidR="001A0374" w:rsidRPr="00D73254">
        <w:rPr>
          <w:rFonts w:ascii="Garamond" w:hAnsi="Garamond" w:cs="Calibri"/>
          <w:bCs/>
        </w:rPr>
        <w:t>istic boundaries to achieve high public</w:t>
      </w:r>
      <w:r w:rsidR="00352A56" w:rsidRPr="00D73254">
        <w:rPr>
          <w:rFonts w:ascii="Garamond" w:hAnsi="Garamond" w:cs="Calibri"/>
          <w:bCs/>
        </w:rPr>
        <w:t xml:space="preserve"> visibility and resonance even when </w:t>
      </w:r>
      <w:r w:rsidR="009D6D69" w:rsidRPr="00D73254">
        <w:rPr>
          <w:rFonts w:ascii="Garamond" w:hAnsi="Garamond" w:cs="Calibri"/>
          <w:bCs/>
        </w:rPr>
        <w:t xml:space="preserve">they lack academic credibility. </w:t>
      </w:r>
      <w:r w:rsidR="009A285E" w:rsidRPr="00D73254">
        <w:rPr>
          <w:rFonts w:ascii="Garamond" w:hAnsi="Garamond" w:cs="Calibri"/>
          <w:bCs/>
        </w:rPr>
        <w:t xml:space="preserve">The purpose of this article is to reconstruct </w:t>
      </w:r>
      <w:r w:rsidR="00BF6F57" w:rsidRPr="00D73254">
        <w:rPr>
          <w:rFonts w:ascii="Garamond" w:hAnsi="Garamond" w:cs="Calibri"/>
          <w:bCs/>
        </w:rPr>
        <w:t>the conceptual genealogy and career trajectory of ‘brainwashing’ and ‘mind control’ from their inception in the United States to</w:t>
      </w:r>
      <w:r w:rsidR="00360D9A" w:rsidRPr="00D73254">
        <w:rPr>
          <w:rFonts w:ascii="Garamond" w:hAnsi="Garamond" w:cs="Calibri"/>
          <w:bCs/>
        </w:rPr>
        <w:t xml:space="preserve"> their</w:t>
      </w:r>
      <w:r w:rsidR="00BF6F57" w:rsidRPr="00D73254">
        <w:rPr>
          <w:rFonts w:ascii="Garamond" w:hAnsi="Garamond" w:cs="Calibri"/>
          <w:bCs/>
        </w:rPr>
        <w:t xml:space="preserve"> eventual widespread dissemination in Japan.</w:t>
      </w:r>
      <w:r w:rsidR="00306487" w:rsidRPr="00D73254">
        <w:rPr>
          <w:rFonts w:ascii="Garamond" w:hAnsi="Garamond" w:cs="Calibri"/>
          <w:bCs/>
        </w:rPr>
        <w:t xml:space="preserve"> </w:t>
      </w:r>
      <w:r w:rsidR="0006777C" w:rsidRPr="00D73254">
        <w:rPr>
          <w:rFonts w:ascii="Garamond" w:hAnsi="Garamond" w:cs="Calibri"/>
          <w:bCs/>
        </w:rPr>
        <w:t xml:space="preserve">Brainwashing theory initially </w:t>
      </w:r>
      <w:r w:rsidR="00F76BD1" w:rsidRPr="00D73254">
        <w:rPr>
          <w:rFonts w:ascii="Garamond" w:hAnsi="Garamond" w:cs="Calibri"/>
          <w:bCs/>
        </w:rPr>
        <w:t>started as</w:t>
      </w:r>
      <w:r w:rsidR="00745C55" w:rsidRPr="00D73254">
        <w:rPr>
          <w:rFonts w:ascii="Garamond" w:hAnsi="Garamond" w:cs="Calibri"/>
          <w:bCs/>
        </w:rPr>
        <w:t xml:space="preserve"> part of</w:t>
      </w:r>
      <w:r w:rsidR="00F76BD1" w:rsidRPr="00D73254">
        <w:rPr>
          <w:rFonts w:ascii="Garamond" w:hAnsi="Garamond" w:cs="Calibri"/>
          <w:bCs/>
        </w:rPr>
        <w:t xml:space="preserve"> </w:t>
      </w:r>
      <w:r w:rsidR="00745C55" w:rsidRPr="00D73254">
        <w:rPr>
          <w:rFonts w:ascii="Garamond" w:hAnsi="Garamond" w:cs="Calibri"/>
          <w:bCs/>
        </w:rPr>
        <w:t xml:space="preserve">psychological </w:t>
      </w:r>
      <w:r w:rsidR="00F76BD1" w:rsidRPr="00D73254">
        <w:rPr>
          <w:rFonts w:ascii="Garamond" w:hAnsi="Garamond" w:cs="Calibri"/>
          <w:bCs/>
        </w:rPr>
        <w:t xml:space="preserve">research </w:t>
      </w:r>
      <w:r w:rsidR="0019688A" w:rsidRPr="00D73254">
        <w:rPr>
          <w:rFonts w:ascii="Garamond" w:hAnsi="Garamond" w:cs="Calibri"/>
          <w:bCs/>
        </w:rPr>
        <w:t xml:space="preserve">that studied </w:t>
      </w:r>
      <w:r w:rsidR="00310B04" w:rsidRPr="00D73254">
        <w:rPr>
          <w:rFonts w:ascii="Garamond" w:hAnsi="Garamond" w:cs="Calibri"/>
          <w:bCs/>
        </w:rPr>
        <w:t xml:space="preserve">Western </w:t>
      </w:r>
      <w:r w:rsidR="00D025BF" w:rsidRPr="00D73254">
        <w:rPr>
          <w:rFonts w:ascii="Garamond" w:hAnsi="Garamond" w:cs="Calibri"/>
          <w:bCs/>
        </w:rPr>
        <w:t xml:space="preserve">prisoners </w:t>
      </w:r>
      <w:r w:rsidR="00F7167D" w:rsidRPr="00D73254">
        <w:rPr>
          <w:rFonts w:ascii="Garamond" w:hAnsi="Garamond" w:cs="Calibri"/>
          <w:bCs/>
        </w:rPr>
        <w:t xml:space="preserve">exposed to Communist indoctrination </w:t>
      </w:r>
      <w:r w:rsidR="00D025BF" w:rsidRPr="00D73254">
        <w:rPr>
          <w:rFonts w:ascii="Garamond" w:hAnsi="Garamond" w:cs="Calibri"/>
          <w:bCs/>
        </w:rPr>
        <w:t>in</w:t>
      </w:r>
      <w:r w:rsidR="00310B04" w:rsidRPr="00D73254">
        <w:rPr>
          <w:rFonts w:ascii="Garamond" w:hAnsi="Garamond" w:cs="Calibri"/>
          <w:bCs/>
        </w:rPr>
        <w:t xml:space="preserve"> </w:t>
      </w:r>
      <w:r w:rsidR="00C91490" w:rsidRPr="00D73254">
        <w:rPr>
          <w:rFonts w:ascii="Garamond" w:hAnsi="Garamond" w:cs="Calibri"/>
          <w:bCs/>
        </w:rPr>
        <w:t>East Asia</w:t>
      </w:r>
      <w:r w:rsidR="001A14BB" w:rsidRPr="00D73254">
        <w:rPr>
          <w:rFonts w:ascii="Garamond" w:hAnsi="Garamond" w:cs="Calibri"/>
          <w:bCs/>
        </w:rPr>
        <w:t>;</w:t>
      </w:r>
      <w:r w:rsidR="009370F8" w:rsidRPr="00D73254">
        <w:rPr>
          <w:rFonts w:ascii="Garamond" w:hAnsi="Garamond" w:cs="Calibri"/>
          <w:bCs/>
        </w:rPr>
        <w:t xml:space="preserve"> the theory was </w:t>
      </w:r>
      <w:r w:rsidR="001A14BB" w:rsidRPr="00D73254">
        <w:rPr>
          <w:rFonts w:ascii="Garamond" w:hAnsi="Garamond" w:cs="Calibri"/>
          <w:bCs/>
        </w:rPr>
        <w:t xml:space="preserve">later </w:t>
      </w:r>
      <w:r w:rsidR="009370F8" w:rsidRPr="00D73254">
        <w:rPr>
          <w:rFonts w:ascii="Garamond" w:hAnsi="Garamond" w:cs="Calibri"/>
          <w:bCs/>
        </w:rPr>
        <w:t>repurposed</w:t>
      </w:r>
      <w:r w:rsidR="001F3E4B" w:rsidRPr="00D73254">
        <w:rPr>
          <w:rFonts w:ascii="Garamond" w:hAnsi="Garamond" w:cs="Calibri"/>
          <w:bCs/>
        </w:rPr>
        <w:t xml:space="preserve"> by anti-cult activists, who accused controversial religious movements of </w:t>
      </w:r>
      <w:r w:rsidR="00173226" w:rsidRPr="00D73254">
        <w:rPr>
          <w:rFonts w:ascii="Garamond" w:hAnsi="Garamond" w:cs="Calibri"/>
          <w:bCs/>
        </w:rPr>
        <w:t xml:space="preserve">using brainwashing </w:t>
      </w:r>
      <w:r w:rsidR="009370F8" w:rsidRPr="00D73254">
        <w:rPr>
          <w:rFonts w:ascii="Garamond" w:hAnsi="Garamond" w:cs="Calibri"/>
          <w:bCs/>
        </w:rPr>
        <w:t xml:space="preserve">techniques to recruit and </w:t>
      </w:r>
      <w:r w:rsidR="00914509" w:rsidRPr="00D73254">
        <w:rPr>
          <w:rFonts w:ascii="Garamond" w:hAnsi="Garamond" w:cs="Calibri"/>
          <w:bCs/>
        </w:rPr>
        <w:t>train</w:t>
      </w:r>
      <w:r w:rsidR="00173226" w:rsidRPr="00D73254">
        <w:rPr>
          <w:rFonts w:ascii="Garamond" w:hAnsi="Garamond" w:cs="Calibri"/>
          <w:bCs/>
        </w:rPr>
        <w:t xml:space="preserve"> members. As academic critiques of brainwashing theory grew, anti-cult </w:t>
      </w:r>
      <w:r w:rsidR="0019698F" w:rsidRPr="00D73254">
        <w:rPr>
          <w:rFonts w:ascii="Garamond" w:hAnsi="Garamond" w:cs="Calibri"/>
          <w:bCs/>
        </w:rPr>
        <w:t xml:space="preserve">activists formulated mind control theory to describe non-coercive manipulative techniques that purported to control the attitudes and behaviours of </w:t>
      </w:r>
      <w:r w:rsidR="00093C26" w:rsidRPr="00D73254">
        <w:rPr>
          <w:rFonts w:ascii="Garamond" w:hAnsi="Garamond" w:cs="Calibri"/>
          <w:bCs/>
        </w:rPr>
        <w:t xml:space="preserve">subjects </w:t>
      </w:r>
      <w:r w:rsidR="0058188A" w:rsidRPr="00D73254">
        <w:rPr>
          <w:rFonts w:ascii="Garamond" w:hAnsi="Garamond" w:cs="Calibri"/>
          <w:bCs/>
        </w:rPr>
        <w:t xml:space="preserve">to </w:t>
      </w:r>
      <w:r w:rsidR="00093C26" w:rsidRPr="00D73254">
        <w:rPr>
          <w:rFonts w:ascii="Garamond" w:hAnsi="Garamond" w:cs="Calibri"/>
          <w:bCs/>
        </w:rPr>
        <w:t>carry out an</w:t>
      </w:r>
      <w:r w:rsidR="00AA5641" w:rsidRPr="00D73254">
        <w:rPr>
          <w:rFonts w:ascii="Garamond" w:hAnsi="Garamond" w:cs="Calibri"/>
          <w:bCs/>
        </w:rPr>
        <w:t xml:space="preserve">ti-social or criminal behaviour. </w:t>
      </w:r>
      <w:r w:rsidR="00BB5CB8" w:rsidRPr="00D73254">
        <w:rPr>
          <w:rFonts w:ascii="Garamond" w:hAnsi="Garamond" w:cs="Calibri"/>
          <w:bCs/>
        </w:rPr>
        <w:t>Mind control</w:t>
      </w:r>
      <w:r w:rsidR="00BD22B5">
        <w:rPr>
          <w:rFonts w:ascii="Garamond" w:hAnsi="Garamond" w:cs="Calibri"/>
          <w:bCs/>
        </w:rPr>
        <w:t>, in particular,</w:t>
      </w:r>
      <w:r w:rsidR="00BB5CB8" w:rsidRPr="00D73254">
        <w:rPr>
          <w:rFonts w:ascii="Garamond" w:hAnsi="Garamond" w:cs="Calibri"/>
          <w:bCs/>
        </w:rPr>
        <w:t xml:space="preserve"> became</w:t>
      </w:r>
      <w:r w:rsidR="00E65138" w:rsidRPr="00D73254">
        <w:rPr>
          <w:rFonts w:ascii="Garamond" w:hAnsi="Garamond" w:cs="Calibri"/>
          <w:bCs/>
        </w:rPr>
        <w:t xml:space="preserve"> a salient concept</w:t>
      </w:r>
      <w:r w:rsidR="00BB5CB8" w:rsidRPr="00D73254">
        <w:rPr>
          <w:rFonts w:ascii="Garamond" w:hAnsi="Garamond" w:cs="Calibri"/>
          <w:bCs/>
        </w:rPr>
        <w:t xml:space="preserve"> </w:t>
      </w:r>
      <w:r w:rsidR="006802B1" w:rsidRPr="00D73254">
        <w:rPr>
          <w:rFonts w:ascii="Garamond" w:hAnsi="Garamond" w:cs="Calibri"/>
          <w:bCs/>
        </w:rPr>
        <w:t xml:space="preserve">in the </w:t>
      </w:r>
      <w:r w:rsidR="006C225F" w:rsidRPr="00D73254">
        <w:rPr>
          <w:rFonts w:ascii="Garamond" w:hAnsi="Garamond" w:cs="Calibri"/>
          <w:bCs/>
        </w:rPr>
        <w:t xml:space="preserve">Japanese </w:t>
      </w:r>
      <w:r w:rsidR="00F54AE3" w:rsidRPr="00D73254">
        <w:rPr>
          <w:rFonts w:ascii="Garamond" w:hAnsi="Garamond" w:cs="Calibri"/>
          <w:bCs/>
        </w:rPr>
        <w:t>civil sphere after the new religion Aum Shinrikyō gassed the Tokyo subway with sarin on 20 March 1995 in a terror attack that killed thirteen and injured over six thousand passengers.</w:t>
      </w:r>
      <w:r w:rsidR="006B77C0" w:rsidRPr="00D73254">
        <w:rPr>
          <w:rFonts w:ascii="Garamond" w:hAnsi="Garamond" w:cs="Calibri"/>
          <w:bCs/>
        </w:rPr>
        <w:t xml:space="preserve"> Ami</w:t>
      </w:r>
      <w:r w:rsidR="00360D9A" w:rsidRPr="00D73254">
        <w:rPr>
          <w:rFonts w:ascii="Garamond" w:hAnsi="Garamond" w:cs="Calibri"/>
          <w:bCs/>
        </w:rPr>
        <w:t>d</w:t>
      </w:r>
      <w:r w:rsidR="006B77C0" w:rsidRPr="00D73254">
        <w:rPr>
          <w:rFonts w:ascii="Garamond" w:hAnsi="Garamond" w:cs="Calibri"/>
          <w:bCs/>
        </w:rPr>
        <w:t xml:space="preserve"> </w:t>
      </w:r>
      <w:r w:rsidR="0025142B" w:rsidRPr="00D73254">
        <w:rPr>
          <w:rFonts w:ascii="Garamond" w:hAnsi="Garamond" w:cs="Calibri"/>
          <w:bCs/>
        </w:rPr>
        <w:t>intense</w:t>
      </w:r>
      <w:r w:rsidR="006B77C0" w:rsidRPr="00D73254">
        <w:rPr>
          <w:rFonts w:ascii="Garamond" w:hAnsi="Garamond" w:cs="Calibri"/>
          <w:bCs/>
        </w:rPr>
        <w:t xml:space="preserve"> public discourse </w:t>
      </w:r>
      <w:r w:rsidR="006802B1" w:rsidRPr="00D73254">
        <w:rPr>
          <w:rFonts w:ascii="Garamond" w:hAnsi="Garamond" w:cs="Calibri"/>
          <w:bCs/>
        </w:rPr>
        <w:t>surrounding th</w:t>
      </w:r>
      <w:r w:rsidR="00D87FF1" w:rsidRPr="00D73254">
        <w:rPr>
          <w:rFonts w:ascii="Garamond" w:hAnsi="Garamond" w:cs="Calibri"/>
          <w:bCs/>
        </w:rPr>
        <w:t>is so-called</w:t>
      </w:r>
      <w:r w:rsidR="006802B1" w:rsidRPr="00D73254">
        <w:rPr>
          <w:rFonts w:ascii="Garamond" w:hAnsi="Garamond" w:cs="Calibri"/>
          <w:bCs/>
        </w:rPr>
        <w:t xml:space="preserve"> ‘Aum Affair’,</w:t>
      </w:r>
      <w:r w:rsidR="006B77C0" w:rsidRPr="00D73254">
        <w:rPr>
          <w:rFonts w:ascii="Garamond" w:hAnsi="Garamond" w:cs="Calibri"/>
          <w:bCs/>
        </w:rPr>
        <w:t xml:space="preserve"> </w:t>
      </w:r>
      <w:r w:rsidR="00D87FF1" w:rsidRPr="00D73254">
        <w:rPr>
          <w:rFonts w:ascii="Garamond" w:hAnsi="Garamond" w:cs="Calibri"/>
          <w:bCs/>
        </w:rPr>
        <w:t>m</w:t>
      </w:r>
      <w:r w:rsidR="006802B1" w:rsidRPr="00D73254">
        <w:rPr>
          <w:rFonts w:ascii="Garamond" w:hAnsi="Garamond" w:cs="Calibri"/>
          <w:bCs/>
        </w:rPr>
        <w:t>ind control</w:t>
      </w:r>
      <w:r w:rsidR="006B77C0" w:rsidRPr="00D73254">
        <w:rPr>
          <w:rFonts w:ascii="Garamond" w:hAnsi="Garamond" w:cs="Calibri"/>
          <w:bCs/>
        </w:rPr>
        <w:t xml:space="preserve"> theory</w:t>
      </w:r>
      <w:r w:rsidR="006802B1" w:rsidRPr="00D73254">
        <w:rPr>
          <w:rFonts w:ascii="Garamond" w:hAnsi="Garamond" w:cs="Calibri"/>
          <w:bCs/>
        </w:rPr>
        <w:t xml:space="preserve"> became the predominant frame through which</w:t>
      </w:r>
      <w:r w:rsidR="00996FC2" w:rsidRPr="00D73254">
        <w:rPr>
          <w:rFonts w:ascii="Garamond" w:hAnsi="Garamond" w:cs="Calibri"/>
          <w:bCs/>
        </w:rPr>
        <w:t xml:space="preserve"> </w:t>
      </w:r>
      <w:r w:rsidR="00BD22B5">
        <w:rPr>
          <w:rFonts w:ascii="Garamond" w:hAnsi="Garamond" w:cs="Calibri"/>
          <w:bCs/>
        </w:rPr>
        <w:t xml:space="preserve">public </w:t>
      </w:r>
      <w:r w:rsidR="00996FC2" w:rsidRPr="00D73254">
        <w:rPr>
          <w:rFonts w:ascii="Garamond" w:hAnsi="Garamond" w:cs="Calibri"/>
          <w:bCs/>
        </w:rPr>
        <w:t>commentators explained</w:t>
      </w:r>
      <w:r w:rsidR="006802B1" w:rsidRPr="00D73254">
        <w:rPr>
          <w:rFonts w:ascii="Garamond" w:hAnsi="Garamond" w:cs="Calibri"/>
          <w:bCs/>
        </w:rPr>
        <w:t xml:space="preserve"> </w:t>
      </w:r>
      <w:r w:rsidR="00BD22B5">
        <w:rPr>
          <w:rFonts w:ascii="Garamond" w:hAnsi="Garamond" w:cs="Calibri"/>
          <w:bCs/>
        </w:rPr>
        <w:t xml:space="preserve">the causes of </w:t>
      </w:r>
      <w:r w:rsidR="006802B1" w:rsidRPr="00D73254">
        <w:rPr>
          <w:rFonts w:ascii="Garamond" w:hAnsi="Garamond" w:cs="Calibri"/>
          <w:bCs/>
        </w:rPr>
        <w:t xml:space="preserve">Aum’s </w:t>
      </w:r>
      <w:r w:rsidR="006B77C0" w:rsidRPr="00D73254">
        <w:rPr>
          <w:rFonts w:ascii="Garamond" w:hAnsi="Garamond" w:cs="Calibri"/>
          <w:bCs/>
        </w:rPr>
        <w:t>violence</w:t>
      </w:r>
      <w:r w:rsidR="006802B1" w:rsidRPr="00D73254">
        <w:rPr>
          <w:rFonts w:ascii="Garamond" w:hAnsi="Garamond" w:cs="Calibri"/>
          <w:bCs/>
        </w:rPr>
        <w:t>.</w:t>
      </w:r>
    </w:p>
    <w:p w14:paraId="2A686523" w14:textId="51B3E661" w:rsidR="008C4E6A" w:rsidRPr="00D73254" w:rsidRDefault="00817446" w:rsidP="00687C89">
      <w:pPr>
        <w:pStyle w:val="NormalWeb"/>
        <w:snapToGrid w:val="0"/>
        <w:spacing w:before="0" w:beforeAutospacing="0" w:after="0" w:afterAutospacing="0" w:line="480" w:lineRule="auto"/>
        <w:ind w:firstLine="720"/>
        <w:contextualSpacing/>
        <w:rPr>
          <w:rFonts w:ascii="Garamond" w:hAnsi="Garamond" w:cs="Calibri"/>
          <w:bCs/>
        </w:rPr>
      </w:pPr>
      <w:r w:rsidRPr="00D73254">
        <w:rPr>
          <w:rFonts w:ascii="Garamond" w:hAnsi="Garamond" w:cs="Calibri"/>
          <w:bCs/>
        </w:rPr>
        <w:t xml:space="preserve">There is already a rich body of research </w:t>
      </w:r>
      <w:r w:rsidR="00344485" w:rsidRPr="00D73254">
        <w:rPr>
          <w:rFonts w:ascii="Garamond" w:hAnsi="Garamond" w:cs="Calibri"/>
          <w:bCs/>
        </w:rPr>
        <w:t xml:space="preserve">on </w:t>
      </w:r>
      <w:r w:rsidR="00735B3A" w:rsidRPr="00D73254">
        <w:rPr>
          <w:rFonts w:ascii="Garamond" w:hAnsi="Garamond" w:cs="Calibri"/>
          <w:bCs/>
        </w:rPr>
        <w:t>Aum Shinrikyō</w:t>
      </w:r>
      <w:r w:rsidR="00735064" w:rsidRPr="00D73254">
        <w:rPr>
          <w:rFonts w:ascii="Garamond" w:hAnsi="Garamond" w:cs="Calibri"/>
          <w:bCs/>
        </w:rPr>
        <w:t>’s violence</w:t>
      </w:r>
      <w:r w:rsidR="00735B3A" w:rsidRPr="00D73254">
        <w:rPr>
          <w:rFonts w:ascii="Garamond" w:hAnsi="Garamond" w:cs="Calibri"/>
          <w:bCs/>
        </w:rPr>
        <w:t xml:space="preserve"> (</w:t>
      </w:r>
      <w:r w:rsidR="004254FE" w:rsidRPr="00D73254">
        <w:rPr>
          <w:rFonts w:ascii="Garamond" w:hAnsi="Garamond" w:cs="Calibri"/>
          <w:bCs/>
        </w:rPr>
        <w:t xml:space="preserve">Baffelli and Reader 2012; </w:t>
      </w:r>
      <w:r w:rsidR="007A12D8" w:rsidRPr="00D73254">
        <w:rPr>
          <w:rFonts w:ascii="Garamond" w:hAnsi="Garamond" w:cs="Calibri"/>
          <w:bCs/>
        </w:rPr>
        <w:t xml:space="preserve">Kisala and Mullins 2001; </w:t>
      </w:r>
      <w:r w:rsidR="00735B3A" w:rsidRPr="00D73254">
        <w:rPr>
          <w:rFonts w:ascii="Garamond" w:hAnsi="Garamond" w:cs="Calibri"/>
          <w:bCs/>
        </w:rPr>
        <w:t xml:space="preserve">Lifton </w:t>
      </w:r>
      <w:r w:rsidR="006762E0" w:rsidRPr="00D73254">
        <w:rPr>
          <w:rFonts w:ascii="Garamond" w:hAnsi="Garamond" w:cs="Calibri"/>
          <w:bCs/>
        </w:rPr>
        <w:t>1999; Reader 2000</w:t>
      </w:r>
      <w:r w:rsidR="00A40996" w:rsidRPr="00D73254">
        <w:rPr>
          <w:rFonts w:ascii="Garamond" w:hAnsi="Garamond" w:cs="Calibri"/>
          <w:bCs/>
        </w:rPr>
        <w:t>a</w:t>
      </w:r>
      <w:r w:rsidR="007A12D8" w:rsidRPr="00D73254">
        <w:rPr>
          <w:rFonts w:ascii="Garamond" w:hAnsi="Garamond" w:cs="Calibri"/>
          <w:bCs/>
        </w:rPr>
        <w:t>)</w:t>
      </w:r>
      <w:r w:rsidR="00735064" w:rsidRPr="00D73254">
        <w:rPr>
          <w:rFonts w:ascii="Garamond" w:hAnsi="Garamond" w:cs="Calibri"/>
          <w:bCs/>
        </w:rPr>
        <w:t xml:space="preserve"> and on </w:t>
      </w:r>
      <w:r w:rsidR="00344485" w:rsidRPr="00D73254">
        <w:rPr>
          <w:rFonts w:ascii="Garamond" w:hAnsi="Garamond" w:cs="Calibri"/>
          <w:bCs/>
        </w:rPr>
        <w:t xml:space="preserve">the historical </w:t>
      </w:r>
      <w:r w:rsidR="002972D3" w:rsidRPr="00D73254">
        <w:rPr>
          <w:rFonts w:ascii="Garamond" w:hAnsi="Garamond" w:cs="Calibri"/>
          <w:bCs/>
        </w:rPr>
        <w:t>trajectory</w:t>
      </w:r>
      <w:r w:rsidR="00432B50" w:rsidRPr="00D73254">
        <w:rPr>
          <w:rFonts w:ascii="Garamond" w:hAnsi="Garamond" w:cs="Calibri"/>
          <w:bCs/>
        </w:rPr>
        <w:t xml:space="preserve"> of </w:t>
      </w:r>
      <w:r w:rsidR="00987576" w:rsidRPr="00D73254">
        <w:rPr>
          <w:rFonts w:ascii="Garamond" w:hAnsi="Garamond" w:cs="Calibri"/>
          <w:bCs/>
        </w:rPr>
        <w:t>‘</w:t>
      </w:r>
      <w:r w:rsidR="006802B1" w:rsidRPr="00D73254">
        <w:rPr>
          <w:rFonts w:ascii="Garamond" w:hAnsi="Garamond" w:cs="Calibri"/>
          <w:bCs/>
        </w:rPr>
        <w:t>anti-cult</w:t>
      </w:r>
      <w:r w:rsidR="00987576" w:rsidRPr="00D73254">
        <w:rPr>
          <w:rFonts w:ascii="Garamond" w:hAnsi="Garamond" w:cs="Calibri"/>
          <w:bCs/>
        </w:rPr>
        <w:t>’</w:t>
      </w:r>
      <w:r w:rsidR="006802B1" w:rsidRPr="00D73254">
        <w:rPr>
          <w:rFonts w:ascii="Garamond" w:hAnsi="Garamond" w:cs="Calibri"/>
          <w:bCs/>
        </w:rPr>
        <w:t xml:space="preserve"> movements</w:t>
      </w:r>
      <w:r w:rsidR="002972D3" w:rsidRPr="00D73254">
        <w:rPr>
          <w:rFonts w:ascii="Garamond" w:hAnsi="Garamond" w:cs="Calibri"/>
          <w:bCs/>
        </w:rPr>
        <w:t xml:space="preserve"> </w:t>
      </w:r>
      <w:r w:rsidR="00432B50" w:rsidRPr="00D73254">
        <w:rPr>
          <w:rFonts w:ascii="Garamond" w:hAnsi="Garamond" w:cs="Calibri"/>
          <w:bCs/>
        </w:rPr>
        <w:t>(</w:t>
      </w:r>
      <w:r w:rsidR="000527F3" w:rsidRPr="00D73254">
        <w:rPr>
          <w:rFonts w:ascii="Garamond" w:hAnsi="Garamond" w:cs="Calibri"/>
          <w:bCs/>
        </w:rPr>
        <w:t xml:space="preserve">Barker 2010; </w:t>
      </w:r>
      <w:r w:rsidR="000E3631" w:rsidRPr="00D73254">
        <w:rPr>
          <w:rFonts w:ascii="Garamond" w:hAnsi="Garamond" w:cs="Calibri"/>
          <w:bCs/>
        </w:rPr>
        <w:t>Introvigne 2014</w:t>
      </w:r>
      <w:r w:rsidR="00720E88" w:rsidRPr="00D73254">
        <w:rPr>
          <w:rFonts w:ascii="Garamond" w:hAnsi="Garamond" w:cs="Calibri"/>
          <w:bCs/>
        </w:rPr>
        <w:t>;</w:t>
      </w:r>
      <w:r w:rsidR="00070F06" w:rsidRPr="00D73254">
        <w:rPr>
          <w:rFonts w:ascii="Garamond" w:hAnsi="Garamond" w:cs="Calibri"/>
          <w:bCs/>
        </w:rPr>
        <w:t xml:space="preserve"> Shupe, Bromley and Darnell 2008</w:t>
      </w:r>
      <w:r w:rsidR="00747737" w:rsidRPr="00D73254">
        <w:rPr>
          <w:rFonts w:ascii="Garamond" w:hAnsi="Garamond" w:cs="Calibri"/>
          <w:bCs/>
        </w:rPr>
        <w:t>; Watanabe 2001</w:t>
      </w:r>
      <w:r w:rsidR="00070F06" w:rsidRPr="00D73254">
        <w:rPr>
          <w:rFonts w:ascii="Garamond" w:hAnsi="Garamond" w:cs="Calibri"/>
          <w:bCs/>
        </w:rPr>
        <w:t>)</w:t>
      </w:r>
      <w:r w:rsidR="000527F3" w:rsidRPr="00D73254">
        <w:rPr>
          <w:rFonts w:ascii="Garamond" w:hAnsi="Garamond" w:cs="Calibri"/>
          <w:bCs/>
        </w:rPr>
        <w:t>.</w:t>
      </w:r>
      <w:r w:rsidR="00F06C3E" w:rsidRPr="00D73254">
        <w:rPr>
          <w:rFonts w:ascii="Garamond" w:hAnsi="Garamond" w:cs="Calibri"/>
          <w:bCs/>
        </w:rPr>
        <w:t xml:space="preserve"> </w:t>
      </w:r>
      <w:r w:rsidR="00360D9A" w:rsidRPr="00D73254">
        <w:rPr>
          <w:rFonts w:ascii="Garamond" w:hAnsi="Garamond" w:cs="Calibri"/>
          <w:bCs/>
        </w:rPr>
        <w:t xml:space="preserve">While </w:t>
      </w:r>
      <w:r w:rsidR="001826D0" w:rsidRPr="00D73254">
        <w:rPr>
          <w:rFonts w:ascii="Garamond" w:hAnsi="Garamond" w:cs="Calibri"/>
          <w:bCs/>
        </w:rPr>
        <w:t>much</w:t>
      </w:r>
      <w:r w:rsidR="006F5CE7" w:rsidRPr="00D73254">
        <w:rPr>
          <w:rFonts w:ascii="Garamond" w:hAnsi="Garamond" w:cs="Calibri"/>
          <w:bCs/>
        </w:rPr>
        <w:t xml:space="preserve"> </w:t>
      </w:r>
      <w:r w:rsidRPr="00D73254">
        <w:rPr>
          <w:rFonts w:ascii="Garamond" w:hAnsi="Garamond" w:cs="Calibri"/>
          <w:bCs/>
        </w:rPr>
        <w:t xml:space="preserve">extant </w:t>
      </w:r>
      <w:r w:rsidR="0025142B" w:rsidRPr="00D73254">
        <w:rPr>
          <w:rFonts w:ascii="Garamond" w:hAnsi="Garamond" w:cs="Calibri"/>
          <w:bCs/>
        </w:rPr>
        <w:t>liter</w:t>
      </w:r>
      <w:r w:rsidRPr="00D73254">
        <w:rPr>
          <w:rFonts w:ascii="Garamond" w:hAnsi="Garamond" w:cs="Calibri"/>
          <w:bCs/>
        </w:rPr>
        <w:t>ature on brainwashing</w:t>
      </w:r>
      <w:r w:rsidR="001E7A85" w:rsidRPr="00D73254">
        <w:rPr>
          <w:rFonts w:ascii="Garamond" w:hAnsi="Garamond" w:cs="Calibri"/>
          <w:bCs/>
        </w:rPr>
        <w:t xml:space="preserve">/mind control </w:t>
      </w:r>
      <w:r w:rsidR="00F6428E" w:rsidRPr="00D73254">
        <w:rPr>
          <w:rFonts w:ascii="Garamond" w:hAnsi="Garamond" w:cs="Calibri"/>
          <w:bCs/>
        </w:rPr>
        <w:t xml:space="preserve">considers them </w:t>
      </w:r>
      <w:r w:rsidR="001E7A85" w:rsidRPr="00D73254">
        <w:rPr>
          <w:rFonts w:ascii="Garamond" w:hAnsi="Garamond" w:cs="Calibri"/>
          <w:bCs/>
        </w:rPr>
        <w:t xml:space="preserve">from the perspective of sociology of religion, </w:t>
      </w:r>
      <w:r w:rsidR="0025142B" w:rsidRPr="00D73254">
        <w:rPr>
          <w:rFonts w:ascii="Garamond" w:hAnsi="Garamond" w:cs="Calibri"/>
          <w:bCs/>
        </w:rPr>
        <w:t>this article proposes to</w:t>
      </w:r>
      <w:r w:rsidR="00256153" w:rsidRPr="00D73254">
        <w:rPr>
          <w:rFonts w:ascii="Garamond" w:hAnsi="Garamond" w:cs="Calibri"/>
          <w:bCs/>
        </w:rPr>
        <w:t xml:space="preserve"> </w:t>
      </w:r>
      <w:r w:rsidR="0025142B" w:rsidRPr="00D73254">
        <w:rPr>
          <w:rFonts w:ascii="Garamond" w:hAnsi="Garamond" w:cs="Calibri"/>
          <w:bCs/>
        </w:rPr>
        <w:t>re-examine</w:t>
      </w:r>
      <w:r w:rsidR="001E7A85" w:rsidRPr="00D73254">
        <w:rPr>
          <w:rFonts w:ascii="Garamond" w:hAnsi="Garamond" w:cs="Calibri"/>
          <w:bCs/>
        </w:rPr>
        <w:t xml:space="preserve"> the</w:t>
      </w:r>
      <w:r w:rsidR="00FA57E8" w:rsidRPr="00D73254">
        <w:rPr>
          <w:rFonts w:ascii="Garamond" w:hAnsi="Garamond" w:cs="Calibri"/>
          <w:bCs/>
        </w:rPr>
        <w:t>se</w:t>
      </w:r>
      <w:r w:rsidR="00F06C3E" w:rsidRPr="00D73254">
        <w:rPr>
          <w:rFonts w:ascii="Garamond" w:hAnsi="Garamond" w:cs="Calibri"/>
          <w:bCs/>
        </w:rPr>
        <w:t xml:space="preserve"> as a case of transnational diffusion</w:t>
      </w:r>
      <w:r w:rsidR="005C5725" w:rsidRPr="00D73254">
        <w:rPr>
          <w:rFonts w:ascii="Garamond" w:hAnsi="Garamond" w:cs="Calibri"/>
          <w:bCs/>
        </w:rPr>
        <w:t xml:space="preserve"> </w:t>
      </w:r>
      <w:r w:rsidR="001826D0" w:rsidRPr="00D73254">
        <w:rPr>
          <w:rFonts w:ascii="Garamond" w:hAnsi="Garamond" w:cs="Calibri"/>
          <w:bCs/>
        </w:rPr>
        <w:t xml:space="preserve">of ideas </w:t>
      </w:r>
      <w:r w:rsidR="00E27C59" w:rsidRPr="00D73254">
        <w:rPr>
          <w:rFonts w:ascii="Garamond" w:hAnsi="Garamond" w:cs="Calibri"/>
          <w:bCs/>
        </w:rPr>
        <w:t xml:space="preserve">through a synthesis of sociology of ideas, cultural sociology, and social movement studies. </w:t>
      </w:r>
      <w:r w:rsidR="00873597" w:rsidRPr="00D73254">
        <w:rPr>
          <w:rFonts w:ascii="Garamond" w:hAnsi="Garamond" w:cs="Calibri"/>
          <w:bCs/>
        </w:rPr>
        <w:t>T</w:t>
      </w:r>
      <w:r w:rsidR="00B703C7" w:rsidRPr="00D73254">
        <w:rPr>
          <w:rFonts w:ascii="Garamond" w:hAnsi="Garamond" w:cs="Calibri"/>
          <w:bCs/>
        </w:rPr>
        <w:t>o this end, this</w:t>
      </w:r>
      <w:r w:rsidR="001826D0" w:rsidRPr="00D73254">
        <w:rPr>
          <w:rFonts w:ascii="Garamond" w:hAnsi="Garamond" w:cs="Calibri"/>
          <w:bCs/>
        </w:rPr>
        <w:t xml:space="preserve"> </w:t>
      </w:r>
      <w:r w:rsidR="00B703C7" w:rsidRPr="00D73254">
        <w:rPr>
          <w:rFonts w:ascii="Garamond" w:hAnsi="Garamond" w:cs="Calibri"/>
          <w:bCs/>
        </w:rPr>
        <w:t>article advances two</w:t>
      </w:r>
      <w:r w:rsidR="00ED40FD" w:rsidRPr="00D73254">
        <w:rPr>
          <w:rFonts w:ascii="Garamond" w:hAnsi="Garamond" w:cs="Calibri"/>
          <w:bCs/>
        </w:rPr>
        <w:t xml:space="preserve"> </w:t>
      </w:r>
      <w:r w:rsidR="0003222B" w:rsidRPr="00D73254">
        <w:rPr>
          <w:rFonts w:ascii="Garamond" w:hAnsi="Garamond" w:cs="Calibri"/>
          <w:bCs/>
        </w:rPr>
        <w:t>arguments</w:t>
      </w:r>
      <w:r w:rsidR="005E210B" w:rsidRPr="00D73254">
        <w:rPr>
          <w:rFonts w:ascii="Garamond" w:hAnsi="Garamond" w:cs="Calibri"/>
          <w:bCs/>
        </w:rPr>
        <w:t>.</w:t>
      </w:r>
      <w:r w:rsidR="001826D0" w:rsidRPr="00D73254">
        <w:rPr>
          <w:rFonts w:ascii="Garamond" w:hAnsi="Garamond" w:cs="Calibri"/>
          <w:bCs/>
        </w:rPr>
        <w:t xml:space="preserve"> </w:t>
      </w:r>
      <w:r w:rsidR="0003222B" w:rsidRPr="00D73254">
        <w:rPr>
          <w:rFonts w:ascii="Garamond" w:hAnsi="Garamond" w:cs="Calibri"/>
          <w:bCs/>
        </w:rPr>
        <w:t xml:space="preserve">Firstly, </w:t>
      </w:r>
      <w:r w:rsidR="00D1393E" w:rsidRPr="00D73254">
        <w:rPr>
          <w:rFonts w:ascii="Garamond" w:hAnsi="Garamond" w:cs="Calibri"/>
          <w:bCs/>
        </w:rPr>
        <w:t xml:space="preserve">the </w:t>
      </w:r>
      <w:r w:rsidR="00487BF9" w:rsidRPr="00D73254">
        <w:rPr>
          <w:rFonts w:ascii="Garamond" w:hAnsi="Garamond" w:cs="Calibri"/>
          <w:bCs/>
        </w:rPr>
        <w:t>cross-border</w:t>
      </w:r>
      <w:r w:rsidR="00D1393E" w:rsidRPr="00D73254">
        <w:rPr>
          <w:rFonts w:ascii="Garamond" w:hAnsi="Garamond" w:cs="Calibri"/>
          <w:bCs/>
        </w:rPr>
        <w:t xml:space="preserve"> diffusion of brainwashing/mind control </w:t>
      </w:r>
      <w:r w:rsidR="002972D3" w:rsidRPr="00D73254">
        <w:rPr>
          <w:rFonts w:ascii="Garamond" w:hAnsi="Garamond" w:cs="Calibri"/>
          <w:bCs/>
        </w:rPr>
        <w:t xml:space="preserve">theory </w:t>
      </w:r>
      <w:r w:rsidR="00D1393E" w:rsidRPr="00D73254">
        <w:rPr>
          <w:rFonts w:ascii="Garamond" w:hAnsi="Garamond" w:cs="Calibri"/>
          <w:bCs/>
        </w:rPr>
        <w:t xml:space="preserve">from </w:t>
      </w:r>
      <w:r w:rsidR="004E6383" w:rsidRPr="00D73254">
        <w:rPr>
          <w:rFonts w:ascii="Garamond" w:hAnsi="Garamond" w:cs="Calibri"/>
          <w:bCs/>
        </w:rPr>
        <w:t xml:space="preserve">the </w:t>
      </w:r>
      <w:r w:rsidR="00D1393E" w:rsidRPr="00D73254">
        <w:rPr>
          <w:rFonts w:ascii="Garamond" w:hAnsi="Garamond" w:cs="Calibri"/>
          <w:bCs/>
        </w:rPr>
        <w:t>US to Japan occurred as a direct result of the 1995 Tokyo sarin attack</w:t>
      </w:r>
      <w:r w:rsidR="000D23C2">
        <w:rPr>
          <w:rFonts w:ascii="Garamond" w:hAnsi="Garamond" w:cs="Calibri"/>
          <w:bCs/>
        </w:rPr>
        <w:t xml:space="preserve">. As religious violence became an urgent topic of public debate, anti-cult activists seized on the opportunity by putting forward brainwashing/mind </w:t>
      </w:r>
      <w:r w:rsidR="000D23C2">
        <w:rPr>
          <w:rFonts w:ascii="Garamond" w:hAnsi="Garamond" w:cs="Calibri"/>
          <w:bCs/>
        </w:rPr>
        <w:lastRenderedPageBreak/>
        <w:t xml:space="preserve">control as explanations that had high levels of visibility, resonance and legitimacy. </w:t>
      </w:r>
      <w:r w:rsidR="00120111" w:rsidRPr="00D73254">
        <w:rPr>
          <w:rFonts w:ascii="Garamond" w:hAnsi="Garamond" w:cs="Calibri"/>
          <w:bCs/>
        </w:rPr>
        <w:t xml:space="preserve">Secondly, brainwashing/mind control became successful in Japanese public discourse primarily </w:t>
      </w:r>
      <w:r w:rsidR="006F2376" w:rsidRPr="00D73254">
        <w:rPr>
          <w:rFonts w:ascii="Garamond" w:hAnsi="Garamond" w:cs="Calibri"/>
          <w:bCs/>
        </w:rPr>
        <w:t xml:space="preserve">not for their scientific credibility but </w:t>
      </w:r>
      <w:r w:rsidR="00120111" w:rsidRPr="00D73254">
        <w:rPr>
          <w:rFonts w:ascii="Garamond" w:hAnsi="Garamond" w:cs="Calibri"/>
          <w:bCs/>
        </w:rPr>
        <w:t>for their normative content, as the theories identified ‘brainwashing</w:t>
      </w:r>
      <w:r w:rsidR="009C13C9" w:rsidRPr="00D73254">
        <w:rPr>
          <w:rFonts w:ascii="Garamond" w:hAnsi="Garamond" w:cs="Calibri"/>
          <w:bCs/>
        </w:rPr>
        <w:t>/mind controlling</w:t>
      </w:r>
      <w:r w:rsidR="00120111" w:rsidRPr="00D73254">
        <w:rPr>
          <w:rFonts w:ascii="Garamond" w:hAnsi="Garamond" w:cs="Calibri"/>
          <w:bCs/>
        </w:rPr>
        <w:t xml:space="preserve"> cults’ as evil, violent, and profane threats to civil society</w:t>
      </w:r>
      <w:r w:rsidR="003C0E08" w:rsidRPr="00D73254">
        <w:rPr>
          <w:rFonts w:ascii="Garamond" w:hAnsi="Garamond" w:cs="Calibri"/>
          <w:bCs/>
        </w:rPr>
        <w:t xml:space="preserve">. </w:t>
      </w:r>
      <w:r w:rsidR="005E210B" w:rsidRPr="00D73254">
        <w:rPr>
          <w:rFonts w:ascii="Garamond" w:hAnsi="Garamond" w:cs="Calibri"/>
          <w:bCs/>
        </w:rPr>
        <w:t>‘Anti-c</w:t>
      </w:r>
      <w:r w:rsidR="002972D3" w:rsidRPr="00D73254">
        <w:rPr>
          <w:rFonts w:ascii="Garamond" w:hAnsi="Garamond" w:cs="Calibri"/>
          <w:bCs/>
        </w:rPr>
        <w:t>ult’ public intellectuals presented</w:t>
      </w:r>
      <w:r w:rsidR="005E210B" w:rsidRPr="00D73254">
        <w:rPr>
          <w:rFonts w:ascii="Garamond" w:hAnsi="Garamond" w:cs="Calibri"/>
          <w:bCs/>
        </w:rPr>
        <w:t xml:space="preserve"> </w:t>
      </w:r>
      <w:r w:rsidR="004208E4" w:rsidRPr="00D73254">
        <w:rPr>
          <w:rFonts w:ascii="Garamond" w:hAnsi="Garamond" w:cs="Calibri"/>
          <w:bCs/>
        </w:rPr>
        <w:t>brainwashing/mind control</w:t>
      </w:r>
      <w:r w:rsidR="005E210B" w:rsidRPr="00D73254">
        <w:rPr>
          <w:rFonts w:ascii="Garamond" w:hAnsi="Garamond" w:cs="Calibri"/>
          <w:bCs/>
        </w:rPr>
        <w:t xml:space="preserve"> to provide meaningful interpretations of a traumatic events to the public; these public performances </w:t>
      </w:r>
      <w:r w:rsidR="003342D4" w:rsidRPr="00D73254">
        <w:rPr>
          <w:rFonts w:ascii="Garamond" w:hAnsi="Garamond" w:cs="Calibri"/>
          <w:bCs/>
        </w:rPr>
        <w:t>resonated</w:t>
      </w:r>
      <w:r w:rsidR="005E210B" w:rsidRPr="00D73254">
        <w:rPr>
          <w:rFonts w:ascii="Garamond" w:hAnsi="Garamond" w:cs="Calibri"/>
          <w:bCs/>
        </w:rPr>
        <w:t xml:space="preserve"> with public audiences which demanded normative explanations for Aum’s violence.</w:t>
      </w:r>
    </w:p>
    <w:p w14:paraId="0C78A55C" w14:textId="77777777" w:rsidR="00D03110" w:rsidRPr="00D73254" w:rsidRDefault="00D03110" w:rsidP="00687C89">
      <w:pPr>
        <w:pStyle w:val="NormalWeb"/>
        <w:snapToGrid w:val="0"/>
        <w:spacing w:before="0" w:beforeAutospacing="0" w:after="0" w:afterAutospacing="0" w:line="480" w:lineRule="auto"/>
        <w:ind w:firstLine="720"/>
        <w:contextualSpacing/>
        <w:rPr>
          <w:rFonts w:ascii="Garamond" w:hAnsi="Garamond" w:cs="Calibri"/>
          <w:bCs/>
        </w:rPr>
      </w:pPr>
    </w:p>
    <w:p w14:paraId="74C379B8" w14:textId="54229DA4" w:rsidR="008E1ABD" w:rsidRPr="00D73254" w:rsidRDefault="00C814B8" w:rsidP="00CF108F">
      <w:pPr>
        <w:pStyle w:val="Heading1"/>
        <w:snapToGrid w:val="0"/>
        <w:spacing w:line="480" w:lineRule="auto"/>
        <w:contextualSpacing/>
        <w:rPr>
          <w:rFonts w:ascii="Garamond" w:hAnsi="Garamond"/>
          <w:b/>
          <w:color w:val="auto"/>
          <w:sz w:val="24"/>
          <w:szCs w:val="24"/>
        </w:rPr>
      </w:pPr>
      <w:r w:rsidRPr="00D73254">
        <w:rPr>
          <w:rFonts w:ascii="Garamond" w:hAnsi="Garamond"/>
          <w:b/>
          <w:color w:val="auto"/>
          <w:sz w:val="24"/>
          <w:szCs w:val="24"/>
        </w:rPr>
        <w:t xml:space="preserve">Contrasting </w:t>
      </w:r>
      <w:r w:rsidR="00EA78A5" w:rsidRPr="00D73254">
        <w:rPr>
          <w:rFonts w:ascii="Garamond" w:hAnsi="Garamond"/>
          <w:b/>
          <w:color w:val="auto"/>
          <w:sz w:val="24"/>
          <w:szCs w:val="24"/>
        </w:rPr>
        <w:t>approaches</w:t>
      </w:r>
      <w:r w:rsidR="0095020D" w:rsidRPr="00D73254">
        <w:rPr>
          <w:rFonts w:ascii="Garamond" w:hAnsi="Garamond"/>
          <w:b/>
          <w:color w:val="auto"/>
          <w:sz w:val="24"/>
          <w:szCs w:val="24"/>
        </w:rPr>
        <w:t xml:space="preserve"> in the s</w:t>
      </w:r>
      <w:r w:rsidR="00725DCF" w:rsidRPr="00D73254">
        <w:rPr>
          <w:rFonts w:ascii="Garamond" w:hAnsi="Garamond"/>
          <w:b/>
          <w:color w:val="auto"/>
          <w:sz w:val="24"/>
          <w:szCs w:val="24"/>
        </w:rPr>
        <w:t>ociology of ideas</w:t>
      </w:r>
    </w:p>
    <w:p w14:paraId="771C7EB0" w14:textId="34A07108" w:rsidR="00EE75F5" w:rsidRPr="00D73254" w:rsidRDefault="001745FF" w:rsidP="00687C89">
      <w:pPr>
        <w:pStyle w:val="NormalWeb"/>
        <w:snapToGrid w:val="0"/>
        <w:spacing w:before="0" w:beforeAutospacing="0" w:after="0" w:afterAutospacing="0" w:line="480" w:lineRule="auto"/>
        <w:contextualSpacing/>
        <w:rPr>
          <w:rFonts w:ascii="Garamond" w:hAnsi="Garamond" w:cs="Calibri"/>
          <w:bCs/>
        </w:rPr>
      </w:pPr>
      <w:r w:rsidRPr="00D73254">
        <w:rPr>
          <w:rFonts w:ascii="Garamond" w:hAnsi="Garamond" w:cs="Calibri"/>
          <w:bCs/>
        </w:rPr>
        <w:t xml:space="preserve">Current debates in sociology of ideas arguably centre on </w:t>
      </w:r>
      <w:r w:rsidR="008E1ABD" w:rsidRPr="00D73254">
        <w:rPr>
          <w:rFonts w:ascii="Garamond" w:hAnsi="Garamond" w:cs="Calibri"/>
          <w:bCs/>
        </w:rPr>
        <w:t xml:space="preserve">two contrasting approaches: the ‘new sociology of ideas’ and what I call the ‘performative turn’. </w:t>
      </w:r>
      <w:r w:rsidR="008E2A18" w:rsidRPr="00D73254">
        <w:rPr>
          <w:rFonts w:ascii="Garamond" w:hAnsi="Garamond" w:cs="Calibri"/>
          <w:bCs/>
        </w:rPr>
        <w:t>T</w:t>
      </w:r>
      <w:r w:rsidR="002648F5" w:rsidRPr="00D73254">
        <w:rPr>
          <w:rFonts w:ascii="Garamond" w:hAnsi="Garamond" w:cs="Calibri"/>
          <w:bCs/>
        </w:rPr>
        <w:t>he ‘ne</w:t>
      </w:r>
      <w:r w:rsidR="001A0374" w:rsidRPr="00D73254">
        <w:rPr>
          <w:rFonts w:ascii="Garamond" w:hAnsi="Garamond" w:cs="Calibri"/>
          <w:bCs/>
        </w:rPr>
        <w:t>w sociology of ideas’ (C</w:t>
      </w:r>
      <w:r w:rsidR="002648F5" w:rsidRPr="00D73254">
        <w:rPr>
          <w:rFonts w:ascii="Garamond" w:hAnsi="Garamond" w:cs="Calibri"/>
          <w:bCs/>
        </w:rPr>
        <w:t>amic and Gross</w:t>
      </w:r>
      <w:r w:rsidR="00C66B1A" w:rsidRPr="00D73254">
        <w:rPr>
          <w:rFonts w:ascii="Garamond" w:hAnsi="Garamond" w:cs="Calibri"/>
          <w:bCs/>
        </w:rPr>
        <w:t xml:space="preserve"> 2001)</w:t>
      </w:r>
      <w:r w:rsidR="002648F5" w:rsidRPr="00D73254">
        <w:rPr>
          <w:rFonts w:ascii="Garamond" w:hAnsi="Garamond" w:cs="Calibri"/>
          <w:bCs/>
        </w:rPr>
        <w:t xml:space="preserve"> </w:t>
      </w:r>
      <w:r w:rsidR="00103911" w:rsidRPr="00D73254">
        <w:rPr>
          <w:rFonts w:ascii="Garamond" w:hAnsi="Garamond" w:cs="Calibri"/>
          <w:bCs/>
        </w:rPr>
        <w:t>emerged as a criti</w:t>
      </w:r>
      <w:r w:rsidR="00907EAF" w:rsidRPr="00D73254">
        <w:rPr>
          <w:rFonts w:ascii="Garamond" w:hAnsi="Garamond" w:cs="Calibri"/>
          <w:bCs/>
        </w:rPr>
        <w:t xml:space="preserve">que of classical formulations </w:t>
      </w:r>
      <w:r w:rsidR="00111F02" w:rsidRPr="00D73254">
        <w:rPr>
          <w:rFonts w:ascii="Garamond" w:hAnsi="Garamond" w:cs="Calibri"/>
          <w:bCs/>
        </w:rPr>
        <w:t>that tended to characterise the production of ideas as secondary products of macrosocial</w:t>
      </w:r>
      <w:r w:rsidR="001D3242">
        <w:rPr>
          <w:rFonts w:ascii="Garamond" w:hAnsi="Garamond" w:cs="Calibri"/>
          <w:bCs/>
        </w:rPr>
        <w:t>,</w:t>
      </w:r>
      <w:r w:rsidR="0035409B">
        <w:rPr>
          <w:rFonts w:ascii="Garamond" w:hAnsi="Garamond" w:cs="Calibri"/>
          <w:bCs/>
        </w:rPr>
        <w:t xml:space="preserve"> </w:t>
      </w:r>
      <w:r w:rsidR="00111F02" w:rsidRPr="00D73254">
        <w:rPr>
          <w:rFonts w:ascii="Garamond" w:hAnsi="Garamond" w:cs="Calibri"/>
          <w:bCs/>
        </w:rPr>
        <w:t xml:space="preserve">primarily </w:t>
      </w:r>
      <w:r w:rsidR="00DB7EDF" w:rsidRPr="00D73254">
        <w:rPr>
          <w:rFonts w:ascii="Garamond" w:hAnsi="Garamond" w:cs="Calibri"/>
          <w:bCs/>
        </w:rPr>
        <w:t>economic</w:t>
      </w:r>
      <w:r w:rsidR="001D3242">
        <w:rPr>
          <w:rFonts w:ascii="Garamond" w:hAnsi="Garamond" w:cs="Calibri"/>
          <w:bCs/>
        </w:rPr>
        <w:t>,</w:t>
      </w:r>
      <w:r w:rsidR="00111F02" w:rsidRPr="00D73254">
        <w:rPr>
          <w:rFonts w:ascii="Garamond" w:hAnsi="Garamond" w:cs="Calibri"/>
          <w:bCs/>
        </w:rPr>
        <w:t xml:space="preserve"> relations.</w:t>
      </w:r>
      <w:r w:rsidR="00E129B5" w:rsidRPr="00D73254">
        <w:rPr>
          <w:rFonts w:ascii="Garamond" w:hAnsi="Garamond" w:cs="Calibri"/>
          <w:bCs/>
        </w:rPr>
        <w:t xml:space="preserve"> In contrast to traditional approaches that assumed a separation of the ‘internal’ content of ideas and the ‘external’ conditions in which they were produced</w:t>
      </w:r>
      <w:r w:rsidR="00DD2124" w:rsidRPr="00D73254">
        <w:rPr>
          <w:rFonts w:ascii="Garamond" w:hAnsi="Garamond" w:cs="Calibri"/>
          <w:bCs/>
        </w:rPr>
        <w:t xml:space="preserve"> – </w:t>
      </w:r>
      <w:r w:rsidR="00F331CD" w:rsidRPr="00D73254">
        <w:rPr>
          <w:rFonts w:ascii="Garamond" w:hAnsi="Garamond" w:cs="Calibri"/>
          <w:bCs/>
        </w:rPr>
        <w:t xml:space="preserve">often thereby </w:t>
      </w:r>
      <w:r w:rsidR="00027497" w:rsidRPr="00D73254">
        <w:rPr>
          <w:rFonts w:ascii="Garamond" w:hAnsi="Garamond" w:cs="Calibri"/>
          <w:bCs/>
        </w:rPr>
        <w:t>shielding</w:t>
      </w:r>
      <w:r w:rsidR="00F6333C" w:rsidRPr="00D73254">
        <w:rPr>
          <w:rFonts w:ascii="Garamond" w:hAnsi="Garamond" w:cs="Calibri"/>
          <w:bCs/>
        </w:rPr>
        <w:t xml:space="preserve"> the ‘internal’ </w:t>
      </w:r>
      <w:r w:rsidR="00042C41" w:rsidRPr="00D73254">
        <w:rPr>
          <w:rFonts w:ascii="Garamond" w:hAnsi="Garamond" w:cs="Calibri"/>
          <w:bCs/>
        </w:rPr>
        <w:t xml:space="preserve">substance </w:t>
      </w:r>
      <w:r w:rsidR="00DC3F9E" w:rsidRPr="00D73254">
        <w:rPr>
          <w:rFonts w:ascii="Garamond" w:hAnsi="Garamond" w:cs="Calibri"/>
          <w:bCs/>
        </w:rPr>
        <w:t>from sociological scrutiny</w:t>
      </w:r>
      <w:r w:rsidR="00DD2124" w:rsidRPr="00D73254">
        <w:rPr>
          <w:rFonts w:ascii="Garamond" w:hAnsi="Garamond" w:cs="Calibri"/>
          <w:bCs/>
        </w:rPr>
        <w:t xml:space="preserve"> – </w:t>
      </w:r>
      <w:r w:rsidR="00E129B5" w:rsidRPr="00D73254">
        <w:rPr>
          <w:rFonts w:ascii="Garamond" w:hAnsi="Garamond" w:cs="Calibri"/>
          <w:bCs/>
        </w:rPr>
        <w:t>the new sociology of ideas contests this distinction</w:t>
      </w:r>
      <w:r w:rsidR="00D17CE1" w:rsidRPr="00D73254">
        <w:rPr>
          <w:rFonts w:ascii="Garamond" w:hAnsi="Garamond" w:cs="Calibri"/>
          <w:bCs/>
        </w:rPr>
        <w:t xml:space="preserve"> entirely</w:t>
      </w:r>
      <w:r w:rsidR="00E129B5" w:rsidRPr="00D73254">
        <w:rPr>
          <w:rFonts w:ascii="Garamond" w:hAnsi="Garamond" w:cs="Calibri"/>
          <w:bCs/>
        </w:rPr>
        <w:t xml:space="preserve">. </w:t>
      </w:r>
      <w:r w:rsidR="00E633ED" w:rsidRPr="00D73254">
        <w:rPr>
          <w:rFonts w:ascii="Garamond" w:hAnsi="Garamond" w:cs="Calibri"/>
          <w:bCs/>
        </w:rPr>
        <w:t>Instead, i</w:t>
      </w:r>
      <w:r w:rsidR="00E129B5" w:rsidRPr="00D73254">
        <w:rPr>
          <w:rFonts w:ascii="Garamond" w:hAnsi="Garamond" w:cs="Calibri"/>
          <w:bCs/>
        </w:rPr>
        <w:t>t demands that ideas must be explained with reference to local patterns of social relations in which they are produced.</w:t>
      </w:r>
      <w:r w:rsidR="00E633ED" w:rsidRPr="00D73254">
        <w:rPr>
          <w:rFonts w:ascii="Garamond" w:hAnsi="Garamond" w:cs="Calibri"/>
          <w:bCs/>
        </w:rPr>
        <w:t xml:space="preserve"> The Edinburgh School’s ‘strong programme’ </w:t>
      </w:r>
      <w:r w:rsidRPr="00D73254">
        <w:rPr>
          <w:rFonts w:ascii="Garamond" w:hAnsi="Garamond" w:cs="Calibri"/>
          <w:bCs/>
        </w:rPr>
        <w:t>and</w:t>
      </w:r>
      <w:r w:rsidR="00E633ED" w:rsidRPr="00D73254">
        <w:rPr>
          <w:rFonts w:ascii="Garamond" w:hAnsi="Garamond" w:cs="Calibri"/>
          <w:bCs/>
        </w:rPr>
        <w:t xml:space="preserve"> subsequent contributions in science and technology studies are notable in this regard, as they </w:t>
      </w:r>
      <w:r w:rsidR="00907EAF" w:rsidRPr="00D73254">
        <w:rPr>
          <w:rFonts w:ascii="Garamond" w:hAnsi="Garamond" w:cs="Calibri"/>
          <w:bCs/>
        </w:rPr>
        <w:t xml:space="preserve">have </w:t>
      </w:r>
      <w:r w:rsidR="00E633ED" w:rsidRPr="00D73254">
        <w:rPr>
          <w:rFonts w:ascii="Garamond" w:hAnsi="Garamond" w:cs="Calibri"/>
          <w:bCs/>
        </w:rPr>
        <w:t>argue</w:t>
      </w:r>
      <w:r w:rsidR="00907EAF" w:rsidRPr="00D73254">
        <w:rPr>
          <w:rFonts w:ascii="Garamond" w:hAnsi="Garamond" w:cs="Calibri"/>
          <w:bCs/>
        </w:rPr>
        <w:t>d</w:t>
      </w:r>
      <w:r w:rsidR="00E633ED" w:rsidRPr="00D73254">
        <w:rPr>
          <w:rFonts w:ascii="Garamond" w:hAnsi="Garamond" w:cs="Calibri"/>
          <w:bCs/>
        </w:rPr>
        <w:t xml:space="preserve"> that ‘truth’ or ‘falsity’ of knowledge claims are not intrinsic to the claims themselves, but </w:t>
      </w:r>
      <w:r w:rsidR="00E273D2" w:rsidRPr="00D73254">
        <w:rPr>
          <w:rFonts w:ascii="Garamond" w:hAnsi="Garamond" w:cs="Calibri"/>
          <w:bCs/>
        </w:rPr>
        <w:t xml:space="preserve">social </w:t>
      </w:r>
      <w:r w:rsidR="00507896" w:rsidRPr="00D73254">
        <w:rPr>
          <w:rFonts w:ascii="Garamond" w:hAnsi="Garamond" w:cs="Calibri"/>
          <w:bCs/>
        </w:rPr>
        <w:t>properties that emerge through social relations within specific knowledge-producing sites</w:t>
      </w:r>
      <w:r w:rsidR="00E633ED" w:rsidRPr="00D73254">
        <w:rPr>
          <w:rFonts w:ascii="Garamond" w:hAnsi="Garamond" w:cs="Calibri"/>
          <w:bCs/>
        </w:rPr>
        <w:t xml:space="preserve"> (Bloor 1991; Latour and Woolgar 1986</w:t>
      </w:r>
      <w:r w:rsidR="00F71E60" w:rsidRPr="00D73254">
        <w:rPr>
          <w:rFonts w:ascii="Garamond" w:hAnsi="Garamond" w:cs="Calibri"/>
          <w:bCs/>
        </w:rPr>
        <w:t>)</w:t>
      </w:r>
      <w:r w:rsidR="00E633ED" w:rsidRPr="00D73254">
        <w:rPr>
          <w:rFonts w:ascii="Garamond" w:hAnsi="Garamond" w:cs="Calibri"/>
          <w:bCs/>
        </w:rPr>
        <w:t xml:space="preserve">. </w:t>
      </w:r>
      <w:r w:rsidR="00E027A4" w:rsidRPr="00D73254">
        <w:rPr>
          <w:rFonts w:ascii="Garamond" w:hAnsi="Garamond" w:cs="Calibri"/>
          <w:bCs/>
        </w:rPr>
        <w:t xml:space="preserve">Theoretical orientations that fall under this umbrella term are </w:t>
      </w:r>
      <w:r w:rsidR="00616C0F" w:rsidRPr="00D73254">
        <w:rPr>
          <w:rFonts w:ascii="Garamond" w:hAnsi="Garamond" w:cs="Calibri"/>
          <w:bCs/>
        </w:rPr>
        <w:t xml:space="preserve">rich and varied, </w:t>
      </w:r>
      <w:r w:rsidR="00E027A4" w:rsidRPr="00D73254">
        <w:rPr>
          <w:rFonts w:ascii="Garamond" w:hAnsi="Garamond" w:cs="Calibri"/>
          <w:bCs/>
        </w:rPr>
        <w:t xml:space="preserve">from Randall Collins’ (1998) interaction ritual chains (IRC) theory </w:t>
      </w:r>
      <w:r w:rsidR="00453AAC" w:rsidRPr="00D73254">
        <w:rPr>
          <w:rFonts w:ascii="Garamond" w:hAnsi="Garamond" w:cs="Calibri"/>
          <w:bCs/>
        </w:rPr>
        <w:t>an</w:t>
      </w:r>
      <w:r w:rsidR="00E027A4" w:rsidRPr="00D73254">
        <w:rPr>
          <w:rFonts w:ascii="Garamond" w:hAnsi="Garamond" w:cs="Calibri"/>
          <w:bCs/>
        </w:rPr>
        <w:t>d Bourdieusian field theory (Bourdieu 198</w:t>
      </w:r>
      <w:r w:rsidR="00493C5A" w:rsidRPr="00D73254">
        <w:rPr>
          <w:rFonts w:ascii="Garamond" w:hAnsi="Garamond" w:cs="Calibri"/>
          <w:bCs/>
        </w:rPr>
        <w:t>8</w:t>
      </w:r>
      <w:r w:rsidR="00E027A4" w:rsidRPr="00D73254">
        <w:rPr>
          <w:rFonts w:ascii="Garamond" w:hAnsi="Garamond" w:cs="Calibri"/>
          <w:bCs/>
        </w:rPr>
        <w:t xml:space="preserve">) to Frickel and Gross’s (2005) </w:t>
      </w:r>
      <w:r w:rsidR="001A0374" w:rsidRPr="00D73254">
        <w:rPr>
          <w:rFonts w:ascii="Garamond" w:hAnsi="Garamond" w:cs="Calibri"/>
          <w:bCs/>
        </w:rPr>
        <w:t>proposal to treat</w:t>
      </w:r>
      <w:r w:rsidR="00E027A4" w:rsidRPr="00D73254">
        <w:rPr>
          <w:rFonts w:ascii="Garamond" w:hAnsi="Garamond" w:cs="Calibri"/>
          <w:bCs/>
        </w:rPr>
        <w:t xml:space="preserve"> intellectual movements as social movements.</w:t>
      </w:r>
      <w:r w:rsidR="00453AAC" w:rsidRPr="00D73254">
        <w:rPr>
          <w:rFonts w:ascii="Garamond" w:hAnsi="Garamond" w:cs="Calibri"/>
          <w:bCs/>
        </w:rPr>
        <w:t xml:space="preserve"> Despite their theoretical and methodological </w:t>
      </w:r>
      <w:r w:rsidR="00616C0F" w:rsidRPr="00D73254">
        <w:rPr>
          <w:rFonts w:ascii="Garamond" w:hAnsi="Garamond" w:cs="Calibri"/>
          <w:bCs/>
        </w:rPr>
        <w:lastRenderedPageBreak/>
        <w:t>diversity</w:t>
      </w:r>
      <w:r w:rsidR="00453AAC" w:rsidRPr="00D73254">
        <w:rPr>
          <w:rFonts w:ascii="Garamond" w:hAnsi="Garamond" w:cs="Calibri"/>
          <w:bCs/>
        </w:rPr>
        <w:t>, however</w:t>
      </w:r>
      <w:r w:rsidR="00ED40FD" w:rsidRPr="00D73254">
        <w:rPr>
          <w:rFonts w:ascii="Garamond" w:hAnsi="Garamond" w:cs="Calibri"/>
          <w:bCs/>
        </w:rPr>
        <w:t>, these studies share</w:t>
      </w:r>
      <w:r w:rsidR="00F331CD" w:rsidRPr="00D73254">
        <w:rPr>
          <w:rFonts w:ascii="Garamond" w:hAnsi="Garamond" w:cs="Calibri"/>
          <w:bCs/>
        </w:rPr>
        <w:t xml:space="preserve"> a tendency to explain t</w:t>
      </w:r>
      <w:r w:rsidR="00453AAC" w:rsidRPr="00D73254">
        <w:rPr>
          <w:rFonts w:ascii="Garamond" w:hAnsi="Garamond" w:cs="Calibri"/>
          <w:bCs/>
        </w:rPr>
        <w:t xml:space="preserve">he production of knowledge </w:t>
      </w:r>
      <w:r w:rsidR="00F331CD" w:rsidRPr="00D73254">
        <w:rPr>
          <w:rFonts w:ascii="Garamond" w:hAnsi="Garamond" w:cs="Calibri"/>
          <w:bCs/>
        </w:rPr>
        <w:t xml:space="preserve">with reference to </w:t>
      </w:r>
      <w:r w:rsidR="00453AAC" w:rsidRPr="00D73254">
        <w:rPr>
          <w:rFonts w:ascii="Garamond" w:hAnsi="Garamond" w:cs="Calibri"/>
          <w:bCs/>
        </w:rPr>
        <w:t>factors i</w:t>
      </w:r>
      <w:r w:rsidR="00F331CD" w:rsidRPr="00D73254">
        <w:rPr>
          <w:rFonts w:ascii="Garamond" w:hAnsi="Garamond" w:cs="Calibri"/>
          <w:bCs/>
        </w:rPr>
        <w:t xml:space="preserve">ntrinsic to expert </w:t>
      </w:r>
      <w:r w:rsidR="00453AAC" w:rsidRPr="00D73254">
        <w:rPr>
          <w:rFonts w:ascii="Garamond" w:hAnsi="Garamond" w:cs="Calibri"/>
          <w:bCs/>
        </w:rPr>
        <w:t>institutions</w:t>
      </w:r>
      <w:r w:rsidR="00A7268E" w:rsidRPr="00D73254">
        <w:rPr>
          <w:rFonts w:ascii="Garamond" w:hAnsi="Garamond" w:cs="Calibri"/>
          <w:bCs/>
        </w:rPr>
        <w:t>,</w:t>
      </w:r>
      <w:r w:rsidR="00453AAC" w:rsidRPr="00D73254">
        <w:rPr>
          <w:rFonts w:ascii="Garamond" w:hAnsi="Garamond" w:cs="Calibri"/>
          <w:bCs/>
        </w:rPr>
        <w:t xml:space="preserve"> such as interpersonal net</w:t>
      </w:r>
      <w:r w:rsidR="001A0374" w:rsidRPr="00D73254">
        <w:rPr>
          <w:rFonts w:ascii="Garamond" w:hAnsi="Garamond" w:cs="Calibri"/>
          <w:bCs/>
        </w:rPr>
        <w:t xml:space="preserve">works </w:t>
      </w:r>
      <w:r w:rsidR="00907EAF" w:rsidRPr="00D73254">
        <w:rPr>
          <w:rFonts w:ascii="Garamond" w:hAnsi="Garamond" w:cs="Calibri"/>
          <w:bCs/>
        </w:rPr>
        <w:t>and</w:t>
      </w:r>
      <w:r w:rsidR="00715C1B" w:rsidRPr="00D73254">
        <w:rPr>
          <w:rFonts w:ascii="Garamond" w:hAnsi="Garamond" w:cs="Calibri"/>
          <w:bCs/>
        </w:rPr>
        <w:t xml:space="preserve"> com</w:t>
      </w:r>
      <w:r w:rsidR="00907EAF" w:rsidRPr="00D73254">
        <w:rPr>
          <w:rFonts w:ascii="Garamond" w:hAnsi="Garamond" w:cs="Calibri"/>
          <w:bCs/>
        </w:rPr>
        <w:t>petition over scarce resources (</w:t>
      </w:r>
      <w:r w:rsidR="00715C1B" w:rsidRPr="00D73254">
        <w:rPr>
          <w:rFonts w:ascii="Garamond" w:hAnsi="Garamond" w:cs="Calibri"/>
          <w:bCs/>
        </w:rPr>
        <w:t>such as</w:t>
      </w:r>
      <w:r w:rsidR="00274E7A" w:rsidRPr="00D73254">
        <w:rPr>
          <w:rFonts w:ascii="Garamond" w:hAnsi="Garamond" w:cs="Calibri"/>
          <w:bCs/>
        </w:rPr>
        <w:t xml:space="preserve"> research fun</w:t>
      </w:r>
      <w:r w:rsidR="00907EAF" w:rsidRPr="00D73254">
        <w:rPr>
          <w:rFonts w:ascii="Garamond" w:hAnsi="Garamond" w:cs="Calibri"/>
          <w:bCs/>
        </w:rPr>
        <w:t xml:space="preserve">ding, jobs, and </w:t>
      </w:r>
      <w:r w:rsidR="00A512E9">
        <w:rPr>
          <w:rFonts w:ascii="Garamond" w:hAnsi="Garamond" w:cs="Calibri"/>
          <w:bCs/>
        </w:rPr>
        <w:t xml:space="preserve">prestigious </w:t>
      </w:r>
      <w:r w:rsidR="00907EAF" w:rsidRPr="00D73254">
        <w:rPr>
          <w:rFonts w:ascii="Garamond" w:hAnsi="Garamond" w:cs="Calibri"/>
          <w:bCs/>
        </w:rPr>
        <w:t>titles</w:t>
      </w:r>
      <w:r w:rsidR="00690AFD" w:rsidRPr="00D73254">
        <w:rPr>
          <w:rFonts w:ascii="Garamond" w:hAnsi="Garamond" w:cs="Calibri"/>
          <w:bCs/>
        </w:rPr>
        <w:t>).</w:t>
      </w:r>
    </w:p>
    <w:p w14:paraId="724C9F86" w14:textId="590AACF6" w:rsidR="008E2A18" w:rsidRPr="00D73254" w:rsidRDefault="008D461C" w:rsidP="00687C89">
      <w:pPr>
        <w:pStyle w:val="NormalWeb"/>
        <w:snapToGrid w:val="0"/>
        <w:spacing w:before="0" w:beforeAutospacing="0" w:after="0" w:afterAutospacing="0" w:line="480" w:lineRule="auto"/>
        <w:ind w:firstLine="720"/>
        <w:contextualSpacing/>
        <w:rPr>
          <w:rFonts w:ascii="Garamond" w:hAnsi="Garamond" w:cs="Calibri"/>
          <w:bCs/>
        </w:rPr>
      </w:pPr>
      <w:r w:rsidRPr="00D73254">
        <w:rPr>
          <w:rFonts w:ascii="Garamond" w:hAnsi="Garamond" w:cs="Calibri"/>
          <w:bCs/>
        </w:rPr>
        <w:t>There is no doubt that the n</w:t>
      </w:r>
      <w:r w:rsidR="00E027A4" w:rsidRPr="00D73254">
        <w:rPr>
          <w:rFonts w:ascii="Garamond" w:hAnsi="Garamond" w:cs="Calibri"/>
          <w:bCs/>
        </w:rPr>
        <w:t>ew sociology of ideas been a hugely productive</w:t>
      </w:r>
      <w:r w:rsidR="00920684" w:rsidRPr="00D73254">
        <w:rPr>
          <w:rFonts w:ascii="Garamond" w:hAnsi="Garamond" w:cs="Calibri"/>
          <w:bCs/>
        </w:rPr>
        <w:t xml:space="preserve"> </w:t>
      </w:r>
      <w:r w:rsidR="00E027A4" w:rsidRPr="00D73254">
        <w:rPr>
          <w:rFonts w:ascii="Garamond" w:hAnsi="Garamond" w:cs="Calibri"/>
          <w:bCs/>
        </w:rPr>
        <w:t>area of research</w:t>
      </w:r>
      <w:r w:rsidR="00D628F8" w:rsidRPr="00D73254">
        <w:rPr>
          <w:rFonts w:ascii="Garamond" w:hAnsi="Garamond" w:cs="Calibri"/>
          <w:bCs/>
        </w:rPr>
        <w:t>,</w:t>
      </w:r>
      <w:r w:rsidR="00E34D5C" w:rsidRPr="00D73254">
        <w:rPr>
          <w:rFonts w:ascii="Garamond" w:hAnsi="Garamond" w:cs="Calibri"/>
          <w:bCs/>
        </w:rPr>
        <w:t xml:space="preserve"> as it has opened </w:t>
      </w:r>
      <w:r w:rsidR="00920684" w:rsidRPr="00D73254">
        <w:rPr>
          <w:rFonts w:ascii="Garamond" w:hAnsi="Garamond" w:cs="Calibri"/>
          <w:bCs/>
        </w:rPr>
        <w:t xml:space="preserve">the ‘black box’ of elite knowledge institutions to sociological </w:t>
      </w:r>
      <w:r w:rsidR="00E34D5C" w:rsidRPr="00D73254">
        <w:rPr>
          <w:rFonts w:ascii="Garamond" w:hAnsi="Garamond" w:cs="Calibri"/>
          <w:bCs/>
        </w:rPr>
        <w:t>interrogation</w:t>
      </w:r>
      <w:r w:rsidR="00920684" w:rsidRPr="00D73254">
        <w:rPr>
          <w:rFonts w:ascii="Garamond" w:hAnsi="Garamond" w:cs="Calibri"/>
          <w:bCs/>
        </w:rPr>
        <w:t>. At the same time, the new sociology of ideas has</w:t>
      </w:r>
      <w:r w:rsidR="0086758D" w:rsidRPr="00D73254">
        <w:rPr>
          <w:rFonts w:ascii="Garamond" w:hAnsi="Garamond" w:cs="Calibri"/>
          <w:bCs/>
        </w:rPr>
        <w:t xml:space="preserve"> arguably</w:t>
      </w:r>
      <w:r w:rsidR="00920684" w:rsidRPr="00D73254">
        <w:rPr>
          <w:rFonts w:ascii="Garamond" w:hAnsi="Garamond" w:cs="Calibri"/>
          <w:bCs/>
        </w:rPr>
        <w:t xml:space="preserve"> been less e</w:t>
      </w:r>
      <w:r w:rsidRPr="00D73254">
        <w:rPr>
          <w:rFonts w:ascii="Garamond" w:hAnsi="Garamond" w:cs="Calibri"/>
          <w:bCs/>
        </w:rPr>
        <w:t>ngaged with</w:t>
      </w:r>
      <w:r w:rsidR="00B5202B" w:rsidRPr="00D73254">
        <w:rPr>
          <w:rFonts w:ascii="Garamond" w:hAnsi="Garamond" w:cs="Calibri"/>
          <w:bCs/>
        </w:rPr>
        <w:t xml:space="preserve"> </w:t>
      </w:r>
      <w:r w:rsidRPr="00D73254">
        <w:rPr>
          <w:rFonts w:ascii="Garamond" w:hAnsi="Garamond" w:cs="Calibri"/>
          <w:bCs/>
        </w:rPr>
        <w:t>questions of how knowledge claims circulate in public arenas</w:t>
      </w:r>
      <w:r w:rsidR="00920684" w:rsidRPr="00D73254">
        <w:rPr>
          <w:rFonts w:ascii="Garamond" w:hAnsi="Garamond" w:cs="Calibri"/>
          <w:bCs/>
        </w:rPr>
        <w:t xml:space="preserve">, </w:t>
      </w:r>
      <w:r w:rsidRPr="00D73254">
        <w:rPr>
          <w:rFonts w:ascii="Garamond" w:hAnsi="Garamond" w:cs="Calibri"/>
          <w:bCs/>
        </w:rPr>
        <w:t xml:space="preserve">or how individuals </w:t>
      </w:r>
      <w:r w:rsidRPr="00D73254">
        <w:rPr>
          <w:rFonts w:ascii="Garamond" w:hAnsi="Garamond" w:cs="Calibri"/>
          <w:bCs/>
          <w:i/>
        </w:rPr>
        <w:t>without</w:t>
      </w:r>
      <w:r w:rsidRPr="00D73254">
        <w:rPr>
          <w:rFonts w:ascii="Garamond" w:hAnsi="Garamond" w:cs="Calibri"/>
          <w:bCs/>
        </w:rPr>
        <w:t xml:space="preserve"> cultural prestige can </w:t>
      </w:r>
      <w:r w:rsidR="00920684" w:rsidRPr="00D73254">
        <w:rPr>
          <w:rFonts w:ascii="Garamond" w:hAnsi="Garamond" w:cs="Calibri"/>
          <w:bCs/>
        </w:rPr>
        <w:t xml:space="preserve">suddenly </w:t>
      </w:r>
      <w:r w:rsidRPr="00D73254">
        <w:rPr>
          <w:rFonts w:ascii="Garamond" w:hAnsi="Garamond" w:cs="Calibri"/>
          <w:bCs/>
        </w:rPr>
        <w:t>achieve public prominence.</w:t>
      </w:r>
      <w:r w:rsidR="00E34D5C" w:rsidRPr="00D73254">
        <w:rPr>
          <w:rFonts w:ascii="Garamond" w:hAnsi="Garamond" w:cs="Calibri"/>
          <w:bCs/>
        </w:rPr>
        <w:t xml:space="preserve"> Consequently,</w:t>
      </w:r>
      <w:r w:rsidR="00E440E7" w:rsidRPr="00D73254">
        <w:rPr>
          <w:rFonts w:ascii="Garamond" w:hAnsi="Garamond" w:cs="Calibri"/>
          <w:bCs/>
        </w:rPr>
        <w:t xml:space="preserve"> the social processes for</w:t>
      </w:r>
      <w:r w:rsidR="00E34D5C" w:rsidRPr="00D73254">
        <w:rPr>
          <w:rFonts w:ascii="Garamond" w:hAnsi="Garamond" w:cs="Calibri"/>
          <w:bCs/>
        </w:rPr>
        <w:t xml:space="preserve"> </w:t>
      </w:r>
      <w:r w:rsidR="00FF4333" w:rsidRPr="00D73254">
        <w:rPr>
          <w:rFonts w:ascii="Garamond" w:hAnsi="Garamond" w:cs="Calibri"/>
          <w:bCs/>
        </w:rPr>
        <w:t>the production, dissemination, and reproduction of ideas in public spaces have been generally under-theorised</w:t>
      </w:r>
      <w:r w:rsidR="0086758D" w:rsidRPr="00D73254">
        <w:rPr>
          <w:rFonts w:ascii="Garamond" w:hAnsi="Garamond" w:cs="Calibri"/>
          <w:bCs/>
        </w:rPr>
        <w:t>, with few empirical examples</w:t>
      </w:r>
      <w:r w:rsidR="00FF4333" w:rsidRPr="00D73254">
        <w:rPr>
          <w:rFonts w:ascii="Garamond" w:hAnsi="Garamond" w:cs="Calibri"/>
          <w:bCs/>
        </w:rPr>
        <w:t>.</w:t>
      </w:r>
      <w:r w:rsidR="00254E97" w:rsidRPr="00D73254">
        <w:rPr>
          <w:rFonts w:ascii="Garamond" w:hAnsi="Garamond" w:cs="Calibri"/>
          <w:bCs/>
        </w:rPr>
        <w:t xml:space="preserve"> </w:t>
      </w:r>
      <w:r w:rsidR="00780547" w:rsidRPr="00D73254">
        <w:rPr>
          <w:rFonts w:ascii="Garamond" w:hAnsi="Garamond" w:cs="Calibri"/>
          <w:bCs/>
        </w:rPr>
        <w:t xml:space="preserve">This is particularly problematic for explaining the popularity of concepts such as </w:t>
      </w:r>
      <w:r w:rsidR="00444E3D" w:rsidRPr="00D73254">
        <w:rPr>
          <w:rFonts w:ascii="Garamond" w:hAnsi="Garamond" w:cs="Calibri"/>
          <w:bCs/>
        </w:rPr>
        <w:t>brainwashing/mind control</w:t>
      </w:r>
      <w:r w:rsidR="001D7C8C" w:rsidRPr="00D73254">
        <w:rPr>
          <w:rFonts w:ascii="Garamond" w:hAnsi="Garamond" w:cs="Calibri"/>
          <w:bCs/>
        </w:rPr>
        <w:t xml:space="preserve">, given their </w:t>
      </w:r>
      <w:r w:rsidR="00A66C83" w:rsidRPr="00D73254">
        <w:rPr>
          <w:rFonts w:ascii="Garamond" w:hAnsi="Garamond" w:cs="Calibri"/>
          <w:bCs/>
        </w:rPr>
        <w:t xml:space="preserve">contested </w:t>
      </w:r>
      <w:r w:rsidR="001D7C8C" w:rsidRPr="00D73254">
        <w:rPr>
          <w:rFonts w:ascii="Garamond" w:hAnsi="Garamond" w:cs="Calibri"/>
          <w:bCs/>
        </w:rPr>
        <w:t xml:space="preserve">statuses </w:t>
      </w:r>
      <w:r w:rsidR="001A0374" w:rsidRPr="00D73254">
        <w:rPr>
          <w:rFonts w:ascii="Garamond" w:hAnsi="Garamond" w:cs="Calibri"/>
          <w:bCs/>
        </w:rPr>
        <w:t>in the scientific community</w:t>
      </w:r>
      <w:r w:rsidR="0019631E" w:rsidRPr="00D73254">
        <w:rPr>
          <w:rFonts w:ascii="Garamond" w:hAnsi="Garamond" w:cs="Calibri"/>
          <w:bCs/>
        </w:rPr>
        <w:t>.</w:t>
      </w:r>
      <w:r w:rsidR="00031D09" w:rsidRPr="00D73254">
        <w:rPr>
          <w:rFonts w:ascii="Garamond" w:hAnsi="Garamond" w:cs="Calibri"/>
          <w:bCs/>
        </w:rPr>
        <w:t xml:space="preserve"> Furthermore</w:t>
      </w:r>
      <w:r w:rsidR="00E77FA3" w:rsidRPr="00D73254">
        <w:rPr>
          <w:rFonts w:ascii="Garamond" w:hAnsi="Garamond" w:cs="Calibri"/>
          <w:bCs/>
        </w:rPr>
        <w:t>, the biggest advocates</w:t>
      </w:r>
      <w:r w:rsidR="00780547" w:rsidRPr="00D73254">
        <w:rPr>
          <w:rFonts w:ascii="Garamond" w:hAnsi="Garamond" w:cs="Calibri"/>
          <w:bCs/>
        </w:rPr>
        <w:t xml:space="preserve"> of </w:t>
      </w:r>
      <w:r w:rsidR="00A66C83" w:rsidRPr="00D73254">
        <w:rPr>
          <w:rFonts w:ascii="Garamond" w:hAnsi="Garamond" w:cs="Calibri"/>
          <w:bCs/>
        </w:rPr>
        <w:t xml:space="preserve">brainwashing/mind control </w:t>
      </w:r>
      <w:r w:rsidR="00780547" w:rsidRPr="00D73254">
        <w:rPr>
          <w:rFonts w:ascii="Garamond" w:hAnsi="Garamond" w:cs="Calibri"/>
          <w:bCs/>
        </w:rPr>
        <w:t>theories</w:t>
      </w:r>
      <w:r w:rsidR="000C63A8" w:rsidRPr="00D73254">
        <w:rPr>
          <w:rFonts w:ascii="Garamond" w:hAnsi="Garamond" w:cs="Calibri"/>
          <w:bCs/>
        </w:rPr>
        <w:t xml:space="preserve"> throughout their conceptual careers</w:t>
      </w:r>
      <w:r w:rsidR="00780547" w:rsidRPr="00D73254">
        <w:rPr>
          <w:rFonts w:ascii="Garamond" w:hAnsi="Garamond" w:cs="Calibri"/>
          <w:bCs/>
        </w:rPr>
        <w:t xml:space="preserve"> were not </w:t>
      </w:r>
      <w:r w:rsidR="00B876BE" w:rsidRPr="00D73254">
        <w:rPr>
          <w:rFonts w:ascii="Garamond" w:hAnsi="Garamond" w:cs="Calibri"/>
          <w:bCs/>
        </w:rPr>
        <w:t xml:space="preserve">academics, but ‘anti-cult’ activists with vested interests in the success of these ideas beyond scientific </w:t>
      </w:r>
      <w:r w:rsidR="0042219D" w:rsidRPr="00D73254">
        <w:rPr>
          <w:rFonts w:ascii="Garamond" w:hAnsi="Garamond" w:cs="Calibri"/>
          <w:bCs/>
        </w:rPr>
        <w:t>objectivity, namely,</w:t>
      </w:r>
      <w:r w:rsidR="00444E3D" w:rsidRPr="00D73254">
        <w:rPr>
          <w:rFonts w:ascii="Garamond" w:hAnsi="Garamond" w:cs="Calibri"/>
          <w:bCs/>
        </w:rPr>
        <w:t xml:space="preserve"> t</w:t>
      </w:r>
      <w:r w:rsidR="00062124" w:rsidRPr="00D73254">
        <w:rPr>
          <w:rFonts w:ascii="Garamond" w:hAnsi="Garamond" w:cs="Calibri"/>
          <w:bCs/>
        </w:rPr>
        <w:t xml:space="preserve">o weaken and discredit </w:t>
      </w:r>
      <w:r w:rsidR="00444E3D" w:rsidRPr="00D73254">
        <w:rPr>
          <w:rFonts w:ascii="Garamond" w:hAnsi="Garamond" w:cs="Calibri"/>
          <w:bCs/>
        </w:rPr>
        <w:t>controversial religious movements</w:t>
      </w:r>
      <w:r w:rsidR="00B876BE" w:rsidRPr="00D73254">
        <w:rPr>
          <w:rFonts w:ascii="Garamond" w:hAnsi="Garamond" w:cs="Calibri"/>
          <w:bCs/>
        </w:rPr>
        <w:t>.</w:t>
      </w:r>
      <w:r w:rsidR="00C95ED6" w:rsidRPr="00D73254">
        <w:rPr>
          <w:rFonts w:ascii="Garamond" w:hAnsi="Garamond" w:cs="Calibri"/>
          <w:bCs/>
        </w:rPr>
        <w:t xml:space="preserve"> </w:t>
      </w:r>
      <w:r w:rsidR="009F4075" w:rsidRPr="00D73254">
        <w:rPr>
          <w:rFonts w:ascii="Garamond" w:hAnsi="Garamond" w:cs="Calibri"/>
          <w:bCs/>
        </w:rPr>
        <w:t>In explaining how brainwashing/mind control</w:t>
      </w:r>
      <w:r w:rsidR="00B73D57" w:rsidRPr="00D73254">
        <w:rPr>
          <w:rFonts w:ascii="Garamond" w:hAnsi="Garamond" w:cs="Calibri"/>
          <w:bCs/>
        </w:rPr>
        <w:t xml:space="preserve"> </w:t>
      </w:r>
      <w:r w:rsidR="00C95ED6" w:rsidRPr="00D73254">
        <w:rPr>
          <w:rFonts w:ascii="Garamond" w:hAnsi="Garamond" w:cs="Calibri"/>
          <w:bCs/>
        </w:rPr>
        <w:t xml:space="preserve">suddenly and dramatically took hold of </w:t>
      </w:r>
      <w:r w:rsidR="008E2A18" w:rsidRPr="00D73254">
        <w:rPr>
          <w:rFonts w:ascii="Garamond" w:hAnsi="Garamond" w:cs="Calibri"/>
          <w:bCs/>
        </w:rPr>
        <w:t xml:space="preserve">Japanese public discourse, then, </w:t>
      </w:r>
      <w:r w:rsidR="002C7E22" w:rsidRPr="00D73254">
        <w:rPr>
          <w:rFonts w:ascii="Garamond" w:hAnsi="Garamond" w:cs="Calibri"/>
          <w:bCs/>
        </w:rPr>
        <w:t xml:space="preserve">the </w:t>
      </w:r>
      <w:r w:rsidR="00B73D57" w:rsidRPr="00D73254">
        <w:rPr>
          <w:rFonts w:ascii="Garamond" w:hAnsi="Garamond" w:cs="Calibri"/>
          <w:bCs/>
        </w:rPr>
        <w:t xml:space="preserve">usefulness of the </w:t>
      </w:r>
      <w:r w:rsidR="002C7E22" w:rsidRPr="00D73254">
        <w:rPr>
          <w:rFonts w:ascii="Garamond" w:hAnsi="Garamond" w:cs="Calibri"/>
          <w:bCs/>
        </w:rPr>
        <w:t xml:space="preserve">new sociology of ideas </w:t>
      </w:r>
      <w:r w:rsidR="00B73D57" w:rsidRPr="00D73254">
        <w:rPr>
          <w:rFonts w:ascii="Garamond" w:hAnsi="Garamond" w:cs="Calibri"/>
          <w:bCs/>
        </w:rPr>
        <w:t>appears limited</w:t>
      </w:r>
      <w:r w:rsidR="00EE75F5" w:rsidRPr="00D73254">
        <w:rPr>
          <w:rFonts w:ascii="Garamond" w:hAnsi="Garamond" w:cs="Calibri"/>
          <w:bCs/>
        </w:rPr>
        <w:t>.</w:t>
      </w:r>
    </w:p>
    <w:p w14:paraId="4D5B3D30" w14:textId="03260865" w:rsidR="0087025B" w:rsidRPr="00D73254" w:rsidRDefault="00ED40FD" w:rsidP="00687C89">
      <w:pPr>
        <w:pStyle w:val="NormalWeb"/>
        <w:snapToGrid w:val="0"/>
        <w:spacing w:before="0" w:beforeAutospacing="0" w:after="0" w:afterAutospacing="0" w:line="480" w:lineRule="auto"/>
        <w:ind w:firstLine="720"/>
        <w:contextualSpacing/>
        <w:rPr>
          <w:rFonts w:ascii="Garamond" w:hAnsi="Garamond" w:cs="Calibri"/>
          <w:bCs/>
        </w:rPr>
      </w:pPr>
      <w:r w:rsidRPr="00D73254">
        <w:rPr>
          <w:rFonts w:ascii="Garamond" w:hAnsi="Garamond" w:cs="Calibri"/>
          <w:bCs/>
        </w:rPr>
        <w:t>In contrast</w:t>
      </w:r>
      <w:r w:rsidR="008E2A18" w:rsidRPr="00D73254">
        <w:rPr>
          <w:rFonts w:ascii="Garamond" w:hAnsi="Garamond" w:cs="Calibri"/>
          <w:bCs/>
        </w:rPr>
        <w:t xml:space="preserve">, the </w:t>
      </w:r>
      <w:r w:rsidR="004E3DF6" w:rsidRPr="00D73254">
        <w:rPr>
          <w:rFonts w:ascii="Garamond" w:hAnsi="Garamond" w:cs="Calibri"/>
          <w:bCs/>
        </w:rPr>
        <w:t>‘performative turn’</w:t>
      </w:r>
      <w:r w:rsidR="00BE1907" w:rsidRPr="00D73254">
        <w:rPr>
          <w:rFonts w:ascii="Garamond" w:hAnsi="Garamond" w:cs="Calibri"/>
          <w:bCs/>
        </w:rPr>
        <w:t xml:space="preserve"> in the sociology of ideas</w:t>
      </w:r>
      <w:r w:rsidR="004E3DF6" w:rsidRPr="00D73254">
        <w:rPr>
          <w:rFonts w:ascii="Garamond" w:hAnsi="Garamond" w:cs="Calibri"/>
          <w:bCs/>
        </w:rPr>
        <w:t xml:space="preserve"> </w:t>
      </w:r>
      <w:r w:rsidR="006442DC" w:rsidRPr="00D73254">
        <w:rPr>
          <w:rFonts w:ascii="Garamond" w:hAnsi="Garamond" w:cs="Calibri"/>
          <w:bCs/>
        </w:rPr>
        <w:t xml:space="preserve">combines </w:t>
      </w:r>
      <w:r w:rsidR="00C53DE0" w:rsidRPr="00D73254">
        <w:rPr>
          <w:rFonts w:ascii="Garamond" w:hAnsi="Garamond" w:cs="Calibri"/>
          <w:bCs/>
        </w:rPr>
        <w:t>a consideration of ‘intrinsic’ processes within knowledge institutions with a concern for how actors spread idea</w:t>
      </w:r>
      <w:r w:rsidRPr="00D73254">
        <w:rPr>
          <w:rFonts w:ascii="Garamond" w:hAnsi="Garamond" w:cs="Calibri"/>
          <w:bCs/>
        </w:rPr>
        <w:t>s outside of these institutions</w:t>
      </w:r>
      <w:r w:rsidR="00C53DE0" w:rsidRPr="00D73254">
        <w:rPr>
          <w:rFonts w:ascii="Garamond" w:hAnsi="Garamond" w:cs="Calibri"/>
          <w:bCs/>
        </w:rPr>
        <w:t xml:space="preserve"> and how public audiences respond </w:t>
      </w:r>
      <w:r w:rsidRPr="00D73254">
        <w:rPr>
          <w:rFonts w:ascii="Garamond" w:hAnsi="Garamond" w:cs="Calibri"/>
          <w:bCs/>
        </w:rPr>
        <w:t>in turn</w:t>
      </w:r>
      <w:r w:rsidR="00C53DE0" w:rsidRPr="00D73254">
        <w:rPr>
          <w:rFonts w:ascii="Garamond" w:hAnsi="Garamond" w:cs="Calibri"/>
          <w:bCs/>
        </w:rPr>
        <w:t>.</w:t>
      </w:r>
      <w:r w:rsidR="000F6774" w:rsidRPr="00D73254">
        <w:rPr>
          <w:rFonts w:ascii="Garamond" w:hAnsi="Garamond" w:cs="Calibri"/>
          <w:bCs/>
        </w:rPr>
        <w:t xml:space="preserve"> Rather than locating a </w:t>
      </w:r>
      <w:r w:rsidR="00412621" w:rsidRPr="00D73254">
        <w:rPr>
          <w:rFonts w:ascii="Garamond" w:hAnsi="Garamond" w:cs="Calibri"/>
          <w:bCs/>
        </w:rPr>
        <w:t xml:space="preserve">structural </w:t>
      </w:r>
      <w:r w:rsidR="000F6774" w:rsidRPr="00D73254">
        <w:rPr>
          <w:rFonts w:ascii="Garamond" w:hAnsi="Garamond" w:cs="Calibri"/>
          <w:bCs/>
        </w:rPr>
        <w:t>break between knowledge-producing communities and their audiences, the performative approach sees a dynamic and interactive relationship between intellectuals as producers</w:t>
      </w:r>
      <w:r w:rsidR="00C53DE0" w:rsidRPr="00D73254">
        <w:rPr>
          <w:rFonts w:ascii="Garamond" w:hAnsi="Garamond" w:cs="Calibri"/>
          <w:bCs/>
        </w:rPr>
        <w:t xml:space="preserve"> of ideas and public(s) as critical</w:t>
      </w:r>
      <w:r w:rsidR="000F6774" w:rsidRPr="00D73254">
        <w:rPr>
          <w:rFonts w:ascii="Garamond" w:hAnsi="Garamond" w:cs="Calibri"/>
          <w:bCs/>
        </w:rPr>
        <w:t xml:space="preserve"> consumers</w:t>
      </w:r>
      <w:r w:rsidR="00453755" w:rsidRPr="00D73254">
        <w:rPr>
          <w:rFonts w:ascii="Garamond" w:hAnsi="Garamond" w:cs="Calibri"/>
          <w:bCs/>
        </w:rPr>
        <w:t>.</w:t>
      </w:r>
      <w:r w:rsidR="007E4300" w:rsidRPr="00D73254">
        <w:rPr>
          <w:rFonts w:ascii="Garamond" w:hAnsi="Garamond" w:cs="Calibri"/>
          <w:bCs/>
        </w:rPr>
        <w:t xml:space="preserve"> T</w:t>
      </w:r>
      <w:r w:rsidR="00C53DE0" w:rsidRPr="00D73254">
        <w:rPr>
          <w:rFonts w:ascii="Garamond" w:hAnsi="Garamond" w:cs="Calibri"/>
          <w:bCs/>
        </w:rPr>
        <w:t>h</w:t>
      </w:r>
      <w:r w:rsidR="00412621" w:rsidRPr="00D73254">
        <w:rPr>
          <w:rFonts w:ascii="Garamond" w:hAnsi="Garamond" w:cs="Calibri"/>
          <w:bCs/>
        </w:rPr>
        <w:t>is</w:t>
      </w:r>
      <w:r w:rsidR="00C53DE0" w:rsidRPr="00D73254">
        <w:rPr>
          <w:rFonts w:ascii="Garamond" w:hAnsi="Garamond" w:cs="Calibri"/>
          <w:bCs/>
        </w:rPr>
        <w:t xml:space="preserve"> ‘performative turn’ is as much </w:t>
      </w:r>
      <w:r w:rsidR="006B55D7" w:rsidRPr="00D73254">
        <w:rPr>
          <w:rFonts w:ascii="Garamond" w:hAnsi="Garamond" w:cs="Calibri"/>
          <w:bCs/>
        </w:rPr>
        <w:t xml:space="preserve">a </w:t>
      </w:r>
      <w:r w:rsidR="00C53DE0" w:rsidRPr="00D73254">
        <w:rPr>
          <w:rFonts w:ascii="Garamond" w:hAnsi="Garamond" w:cs="Calibri"/>
          <w:bCs/>
        </w:rPr>
        <w:t>sociology of ideas as it is a sociology</w:t>
      </w:r>
      <w:r w:rsidR="00754464" w:rsidRPr="00D73254">
        <w:rPr>
          <w:rFonts w:ascii="Garamond" w:hAnsi="Garamond" w:cs="Calibri"/>
          <w:bCs/>
        </w:rPr>
        <w:t xml:space="preserve"> of</w:t>
      </w:r>
      <w:r w:rsidR="00C53DE0" w:rsidRPr="00D73254">
        <w:rPr>
          <w:rFonts w:ascii="Garamond" w:hAnsi="Garamond" w:cs="Calibri"/>
          <w:bCs/>
        </w:rPr>
        <w:t xml:space="preserve"> public intellectuals</w:t>
      </w:r>
      <w:r w:rsidR="00754464" w:rsidRPr="00D73254">
        <w:rPr>
          <w:rFonts w:ascii="Garamond" w:hAnsi="Garamond" w:cs="Calibri"/>
          <w:bCs/>
        </w:rPr>
        <w:t xml:space="preserve"> (Alexa</w:t>
      </w:r>
      <w:r w:rsidR="002B2DE2" w:rsidRPr="00D73254">
        <w:rPr>
          <w:rFonts w:ascii="Garamond" w:hAnsi="Garamond" w:cs="Calibri"/>
          <w:bCs/>
        </w:rPr>
        <w:t>nder 2016; Baert and Morgan 2018</w:t>
      </w:r>
      <w:r w:rsidR="00754464" w:rsidRPr="00D73254">
        <w:rPr>
          <w:rFonts w:ascii="Garamond" w:hAnsi="Garamond" w:cs="Calibri"/>
          <w:bCs/>
        </w:rPr>
        <w:t>)</w:t>
      </w:r>
      <w:r w:rsidR="00C53DE0" w:rsidRPr="00D73254">
        <w:rPr>
          <w:rFonts w:ascii="Garamond" w:hAnsi="Garamond" w:cs="Calibri"/>
          <w:bCs/>
        </w:rPr>
        <w:t>. The public inte</w:t>
      </w:r>
      <w:r w:rsidR="00754464" w:rsidRPr="00D73254">
        <w:rPr>
          <w:rFonts w:ascii="Garamond" w:hAnsi="Garamond" w:cs="Calibri"/>
          <w:bCs/>
        </w:rPr>
        <w:t>llectual is distinct from ‘intellectuals’ in the ordinary sense, as they speak to audiences beyond their professional milieus</w:t>
      </w:r>
      <w:r w:rsidR="007442F3" w:rsidRPr="00D73254">
        <w:rPr>
          <w:rFonts w:ascii="Garamond" w:hAnsi="Garamond" w:cs="Calibri"/>
          <w:bCs/>
        </w:rPr>
        <w:t xml:space="preserve"> to </w:t>
      </w:r>
      <w:r w:rsidR="00CC0004" w:rsidRPr="00D73254">
        <w:rPr>
          <w:rFonts w:ascii="Garamond" w:hAnsi="Garamond" w:cs="Calibri"/>
          <w:bCs/>
        </w:rPr>
        <w:t>i</w:t>
      </w:r>
      <w:r w:rsidR="00754464" w:rsidRPr="00D73254">
        <w:rPr>
          <w:rFonts w:ascii="Garamond" w:hAnsi="Garamond" w:cs="Calibri"/>
          <w:bCs/>
        </w:rPr>
        <w:t xml:space="preserve">ntervene on issues </w:t>
      </w:r>
      <w:r w:rsidR="00CC0004" w:rsidRPr="00D73254">
        <w:rPr>
          <w:rFonts w:ascii="Garamond" w:hAnsi="Garamond" w:cs="Calibri"/>
          <w:bCs/>
        </w:rPr>
        <w:t xml:space="preserve">beyond </w:t>
      </w:r>
      <w:r w:rsidR="00754464" w:rsidRPr="00D73254">
        <w:rPr>
          <w:rFonts w:ascii="Garamond" w:hAnsi="Garamond" w:cs="Calibri"/>
          <w:bCs/>
        </w:rPr>
        <w:t xml:space="preserve">their areas of </w:t>
      </w:r>
      <w:r w:rsidR="00754464" w:rsidRPr="00D73254">
        <w:rPr>
          <w:rFonts w:ascii="Garamond" w:hAnsi="Garamond" w:cs="Calibri"/>
          <w:bCs/>
        </w:rPr>
        <w:lastRenderedPageBreak/>
        <w:t>expertise.</w:t>
      </w:r>
      <w:r w:rsidR="00421254" w:rsidRPr="00D73254">
        <w:rPr>
          <w:rFonts w:ascii="Garamond" w:hAnsi="Garamond" w:cs="Calibri"/>
          <w:bCs/>
        </w:rPr>
        <w:t xml:space="preserve"> </w:t>
      </w:r>
      <w:r w:rsidR="00A512E9" w:rsidRPr="0035409B">
        <w:rPr>
          <w:rFonts w:ascii="Garamond" w:hAnsi="Garamond" w:cs="Calibri"/>
          <w:bCs/>
        </w:rPr>
        <w:t>Importantly, t</w:t>
      </w:r>
      <w:r w:rsidR="004D4B45" w:rsidRPr="0035409B">
        <w:rPr>
          <w:rFonts w:ascii="Garamond" w:hAnsi="Garamond" w:cs="Calibri"/>
          <w:bCs/>
        </w:rPr>
        <w:t>his approach a</w:t>
      </w:r>
      <w:r w:rsidR="00421254" w:rsidRPr="0035409B">
        <w:rPr>
          <w:rFonts w:ascii="Garamond" w:hAnsi="Garamond" w:cs="Calibri"/>
          <w:bCs/>
        </w:rPr>
        <w:t>lso put</w:t>
      </w:r>
      <w:r w:rsidR="004D4B45" w:rsidRPr="0035409B">
        <w:rPr>
          <w:rFonts w:ascii="Garamond" w:hAnsi="Garamond" w:cs="Calibri"/>
          <w:bCs/>
        </w:rPr>
        <w:t>s</w:t>
      </w:r>
      <w:r w:rsidR="00421254" w:rsidRPr="0035409B">
        <w:rPr>
          <w:rFonts w:ascii="Garamond" w:hAnsi="Garamond" w:cs="Calibri"/>
          <w:bCs/>
        </w:rPr>
        <w:t xml:space="preserve"> forward a</w:t>
      </w:r>
      <w:r w:rsidR="00C15A19" w:rsidRPr="0035409B">
        <w:rPr>
          <w:rFonts w:ascii="Garamond" w:hAnsi="Garamond" w:cs="Calibri"/>
          <w:bCs/>
        </w:rPr>
        <w:t xml:space="preserve"> looser</w:t>
      </w:r>
      <w:r w:rsidR="00421254" w:rsidRPr="0035409B">
        <w:rPr>
          <w:rFonts w:ascii="Garamond" w:hAnsi="Garamond" w:cs="Calibri"/>
          <w:bCs/>
        </w:rPr>
        <w:t xml:space="preserve"> definition of public </w:t>
      </w:r>
      <w:r w:rsidR="00B72281" w:rsidRPr="0035409B">
        <w:rPr>
          <w:rFonts w:ascii="Garamond" w:hAnsi="Garamond" w:cs="Calibri"/>
          <w:bCs/>
        </w:rPr>
        <w:t>intellectuals</w:t>
      </w:r>
      <w:r w:rsidR="00421254" w:rsidRPr="0035409B">
        <w:rPr>
          <w:rFonts w:ascii="Garamond" w:hAnsi="Garamond" w:cs="Calibri"/>
          <w:bCs/>
        </w:rPr>
        <w:t>. Rather than locating public intellectuals</w:t>
      </w:r>
      <w:r w:rsidR="004D4B45" w:rsidRPr="0035409B">
        <w:rPr>
          <w:rFonts w:ascii="Garamond" w:hAnsi="Garamond" w:cs="Calibri"/>
          <w:bCs/>
        </w:rPr>
        <w:t xml:space="preserve"> at the level of </w:t>
      </w:r>
      <w:r w:rsidR="00CA5EA3" w:rsidRPr="0035409B">
        <w:rPr>
          <w:rFonts w:ascii="Garamond" w:hAnsi="Garamond" w:cs="Calibri"/>
          <w:bCs/>
        </w:rPr>
        <w:t>a part</w:t>
      </w:r>
      <w:r w:rsidR="004D4B45" w:rsidRPr="0035409B">
        <w:rPr>
          <w:rFonts w:ascii="Garamond" w:hAnsi="Garamond" w:cs="Calibri"/>
          <w:bCs/>
        </w:rPr>
        <w:t xml:space="preserve">icular class or profession, this perspective defines public intellectuals </w:t>
      </w:r>
      <w:r w:rsidR="008C16F0" w:rsidRPr="0035409B">
        <w:rPr>
          <w:rFonts w:ascii="Garamond" w:hAnsi="Garamond" w:cs="Calibri"/>
          <w:bCs/>
        </w:rPr>
        <w:t>by the capacity for making public interventions (</w:t>
      </w:r>
      <w:r w:rsidR="00FE6771" w:rsidRPr="0035409B">
        <w:rPr>
          <w:rFonts w:ascii="Garamond" w:hAnsi="Garamond" w:cs="Calibri"/>
          <w:bCs/>
        </w:rPr>
        <w:t xml:space="preserve">Baert and Morgan 2018; </w:t>
      </w:r>
      <w:r w:rsidR="008C16F0" w:rsidRPr="0035409B">
        <w:rPr>
          <w:rFonts w:ascii="Garamond" w:hAnsi="Garamond" w:cs="Calibri"/>
          <w:bCs/>
        </w:rPr>
        <w:t>Eyal and Buc</w:t>
      </w:r>
      <w:r w:rsidR="00DC6A95" w:rsidRPr="0035409B">
        <w:rPr>
          <w:rFonts w:ascii="Garamond" w:hAnsi="Garamond" w:cs="Calibri"/>
          <w:bCs/>
        </w:rPr>
        <w:t>h</w:t>
      </w:r>
      <w:r w:rsidR="008C16F0" w:rsidRPr="0035409B">
        <w:rPr>
          <w:rFonts w:ascii="Garamond" w:hAnsi="Garamond" w:cs="Calibri"/>
          <w:bCs/>
        </w:rPr>
        <w:t>holz</w:t>
      </w:r>
      <w:r w:rsidR="004F5C08" w:rsidRPr="0035409B">
        <w:rPr>
          <w:rFonts w:ascii="Garamond" w:hAnsi="Garamond" w:cs="Calibri"/>
          <w:bCs/>
        </w:rPr>
        <w:t xml:space="preserve"> 2010</w:t>
      </w:r>
      <w:r w:rsidR="008B59AA" w:rsidRPr="0035409B">
        <w:rPr>
          <w:rFonts w:ascii="Garamond" w:hAnsi="Garamond" w:cs="Calibri"/>
          <w:bCs/>
        </w:rPr>
        <w:t>).</w:t>
      </w:r>
    </w:p>
    <w:p w14:paraId="18B2DFB3" w14:textId="7B6F9AC9" w:rsidR="00065A67" w:rsidRPr="00D73254" w:rsidRDefault="002C5C8B" w:rsidP="00687C89">
      <w:pPr>
        <w:pStyle w:val="NormalWeb"/>
        <w:snapToGrid w:val="0"/>
        <w:spacing w:before="0" w:beforeAutospacing="0" w:after="0" w:afterAutospacing="0" w:line="480" w:lineRule="auto"/>
        <w:ind w:firstLine="720"/>
        <w:contextualSpacing/>
        <w:rPr>
          <w:rFonts w:ascii="Garamond" w:hAnsi="Garamond" w:cs="Calibri"/>
          <w:bCs/>
        </w:rPr>
      </w:pPr>
      <w:r w:rsidRPr="00D73254">
        <w:rPr>
          <w:rFonts w:ascii="Garamond" w:hAnsi="Garamond" w:cs="Calibri"/>
          <w:bCs/>
        </w:rPr>
        <w:t>I</w:t>
      </w:r>
      <w:r w:rsidR="00ED3266" w:rsidRPr="00D73254">
        <w:rPr>
          <w:rFonts w:ascii="Garamond" w:hAnsi="Garamond" w:cs="Calibri"/>
          <w:bCs/>
        </w:rPr>
        <w:t>ntellectual interventions are necessarily</w:t>
      </w:r>
      <w:r w:rsidR="00480568" w:rsidRPr="00D73254">
        <w:rPr>
          <w:rFonts w:ascii="Garamond" w:hAnsi="Garamond" w:cs="Calibri"/>
          <w:bCs/>
        </w:rPr>
        <w:t xml:space="preserve"> performati</w:t>
      </w:r>
      <w:r w:rsidR="004E3DF6" w:rsidRPr="00D73254">
        <w:rPr>
          <w:rFonts w:ascii="Garamond" w:hAnsi="Garamond" w:cs="Calibri"/>
          <w:bCs/>
        </w:rPr>
        <w:t>ve in two ways.</w:t>
      </w:r>
      <w:r w:rsidR="0087025B" w:rsidRPr="00D73254">
        <w:rPr>
          <w:rFonts w:ascii="Garamond" w:hAnsi="Garamond" w:cs="Calibri"/>
          <w:bCs/>
        </w:rPr>
        <w:t xml:space="preserve"> </w:t>
      </w:r>
      <w:r w:rsidR="004E3DF6" w:rsidRPr="00D73254">
        <w:rPr>
          <w:rFonts w:ascii="Garamond" w:hAnsi="Garamond" w:cs="Calibri"/>
          <w:bCs/>
        </w:rPr>
        <w:t>The f</w:t>
      </w:r>
      <w:r w:rsidR="00580992" w:rsidRPr="00D73254">
        <w:rPr>
          <w:rFonts w:ascii="Garamond" w:hAnsi="Garamond" w:cs="Calibri"/>
          <w:bCs/>
        </w:rPr>
        <w:t xml:space="preserve">irst sense of </w:t>
      </w:r>
      <w:r w:rsidR="000D7952" w:rsidRPr="00D73254">
        <w:rPr>
          <w:rFonts w:ascii="Garamond" w:hAnsi="Garamond" w:cs="Calibri"/>
          <w:bCs/>
        </w:rPr>
        <w:t>‘</w:t>
      </w:r>
      <w:r w:rsidR="00580992" w:rsidRPr="00D73254">
        <w:rPr>
          <w:rFonts w:ascii="Garamond" w:hAnsi="Garamond" w:cs="Calibri"/>
          <w:bCs/>
        </w:rPr>
        <w:t>performativ</w:t>
      </w:r>
      <w:r w:rsidR="000D7952" w:rsidRPr="00D73254">
        <w:rPr>
          <w:rFonts w:ascii="Garamond" w:hAnsi="Garamond" w:cs="Calibri"/>
          <w:bCs/>
        </w:rPr>
        <w:t>e’</w:t>
      </w:r>
      <w:r w:rsidR="00580992" w:rsidRPr="00D73254">
        <w:rPr>
          <w:rFonts w:ascii="Garamond" w:hAnsi="Garamond" w:cs="Calibri"/>
          <w:bCs/>
        </w:rPr>
        <w:t xml:space="preserve"> refers to the fact that i</w:t>
      </w:r>
      <w:r w:rsidR="00480568" w:rsidRPr="00D73254">
        <w:rPr>
          <w:rFonts w:ascii="Garamond" w:hAnsi="Garamond" w:cs="Calibri"/>
          <w:bCs/>
        </w:rPr>
        <w:t>ntellectual interventions are not merely ‘constative’ descriptions of the world</w:t>
      </w:r>
      <w:r w:rsidR="00EE75F5" w:rsidRPr="00D73254">
        <w:rPr>
          <w:rFonts w:ascii="Garamond" w:hAnsi="Garamond" w:cs="Calibri"/>
          <w:bCs/>
        </w:rPr>
        <w:t xml:space="preserve"> </w:t>
      </w:r>
      <w:r w:rsidR="00480568" w:rsidRPr="00D73254">
        <w:rPr>
          <w:rFonts w:ascii="Garamond" w:hAnsi="Garamond" w:cs="Calibri"/>
          <w:bCs/>
        </w:rPr>
        <w:t>but are ‘declarative’ social actions that create new social realities (Austin 1962; Searl</w:t>
      </w:r>
      <w:r w:rsidR="00112FD9" w:rsidRPr="00D73254">
        <w:rPr>
          <w:rFonts w:ascii="Garamond" w:hAnsi="Garamond" w:cs="Calibri"/>
          <w:bCs/>
        </w:rPr>
        <w:t>e 19</w:t>
      </w:r>
      <w:r w:rsidR="00564BE3" w:rsidRPr="00D73254">
        <w:rPr>
          <w:rFonts w:ascii="Garamond" w:hAnsi="Garamond" w:cs="Calibri"/>
          <w:bCs/>
        </w:rPr>
        <w:t>95</w:t>
      </w:r>
      <w:r w:rsidR="00112FD9" w:rsidRPr="00D73254">
        <w:rPr>
          <w:rFonts w:ascii="Garamond" w:hAnsi="Garamond" w:cs="Calibri"/>
          <w:bCs/>
        </w:rPr>
        <w:t xml:space="preserve">). In other words, public intellectuals participate in civic debate not simply to describe the world, but to actively create and change social reality through public acts. </w:t>
      </w:r>
      <w:r w:rsidR="003A6905" w:rsidRPr="00D73254">
        <w:rPr>
          <w:rFonts w:ascii="Garamond" w:hAnsi="Garamond" w:cs="Calibri"/>
          <w:bCs/>
        </w:rPr>
        <w:t>A</w:t>
      </w:r>
      <w:r w:rsidR="001A0374" w:rsidRPr="00D73254">
        <w:rPr>
          <w:rFonts w:ascii="Garamond" w:hAnsi="Garamond" w:cs="Calibri"/>
          <w:bCs/>
        </w:rPr>
        <w:t>n intellectual may create ‘teams’ of allies that share their views</w:t>
      </w:r>
      <w:r w:rsidR="003A6905" w:rsidRPr="00D73254">
        <w:rPr>
          <w:rFonts w:ascii="Garamond" w:hAnsi="Garamond" w:cs="Calibri"/>
          <w:bCs/>
        </w:rPr>
        <w:t xml:space="preserve"> and cre</w:t>
      </w:r>
      <w:r w:rsidR="001A0374" w:rsidRPr="00D73254">
        <w:rPr>
          <w:rFonts w:ascii="Garamond" w:hAnsi="Garamond" w:cs="Calibri"/>
          <w:bCs/>
        </w:rPr>
        <w:t>ate ‘labels’ and ‘packages’ to appeal to broad audiences (Baert 2015).</w:t>
      </w:r>
      <w:r w:rsidR="008E7D8E" w:rsidRPr="00D73254">
        <w:rPr>
          <w:rFonts w:ascii="Garamond" w:hAnsi="Garamond" w:cs="Calibri"/>
          <w:bCs/>
        </w:rPr>
        <w:t xml:space="preserve"> </w:t>
      </w:r>
      <w:r w:rsidR="003A6905" w:rsidRPr="00D73254">
        <w:rPr>
          <w:rFonts w:ascii="Garamond" w:hAnsi="Garamond" w:cs="Calibri"/>
          <w:bCs/>
        </w:rPr>
        <w:t xml:space="preserve">For example, after the publication of Richard Dawkins’ </w:t>
      </w:r>
      <w:r w:rsidR="003A6905" w:rsidRPr="00D73254">
        <w:rPr>
          <w:rFonts w:ascii="Garamond" w:hAnsi="Garamond" w:cs="Calibri"/>
          <w:bCs/>
          <w:i/>
        </w:rPr>
        <w:t>The God Delusion</w:t>
      </w:r>
      <w:r w:rsidR="003A6905" w:rsidRPr="00D73254">
        <w:rPr>
          <w:rFonts w:ascii="Garamond" w:hAnsi="Garamond" w:cs="Calibri"/>
          <w:bCs/>
        </w:rPr>
        <w:t xml:space="preserve">, Dawkins’ supporters </w:t>
      </w:r>
      <w:r w:rsidR="001A0374" w:rsidRPr="00D73254">
        <w:rPr>
          <w:rFonts w:ascii="Garamond" w:hAnsi="Garamond" w:cs="Calibri"/>
          <w:bCs/>
        </w:rPr>
        <w:t>created positive label</w:t>
      </w:r>
      <w:r w:rsidR="009343E7" w:rsidRPr="00D73254">
        <w:rPr>
          <w:rFonts w:ascii="Garamond" w:hAnsi="Garamond" w:cs="Calibri"/>
          <w:bCs/>
        </w:rPr>
        <w:t>s</w:t>
      </w:r>
      <w:r w:rsidR="001A0374" w:rsidRPr="00D73254">
        <w:rPr>
          <w:rFonts w:ascii="Garamond" w:hAnsi="Garamond" w:cs="Calibri"/>
          <w:bCs/>
        </w:rPr>
        <w:t xml:space="preserve"> </w:t>
      </w:r>
      <w:r w:rsidR="00FC0D1B" w:rsidRPr="00D73254">
        <w:rPr>
          <w:rFonts w:ascii="Garamond" w:hAnsi="Garamond" w:cs="Calibri"/>
          <w:bCs/>
        </w:rPr>
        <w:t>of ‘New Atheism’ and ‘secular humanism’</w:t>
      </w:r>
      <w:r w:rsidR="00506AE7">
        <w:rPr>
          <w:rFonts w:ascii="Garamond" w:hAnsi="Garamond" w:cs="Calibri"/>
          <w:bCs/>
        </w:rPr>
        <w:t xml:space="preserve"> to promote their cause</w:t>
      </w:r>
      <w:r w:rsidR="001A0374" w:rsidRPr="00D73254">
        <w:rPr>
          <w:rFonts w:ascii="Garamond" w:hAnsi="Garamond" w:cs="Calibri"/>
          <w:bCs/>
        </w:rPr>
        <w:t xml:space="preserve">, while critics dismissed </w:t>
      </w:r>
      <w:r w:rsidR="000C1D57" w:rsidRPr="00D73254">
        <w:rPr>
          <w:rFonts w:ascii="Garamond" w:hAnsi="Garamond" w:cs="Calibri"/>
          <w:bCs/>
        </w:rPr>
        <w:t>him</w:t>
      </w:r>
      <w:r w:rsidR="001A0374" w:rsidRPr="00D73254">
        <w:rPr>
          <w:rFonts w:ascii="Garamond" w:hAnsi="Garamond" w:cs="Calibri"/>
          <w:bCs/>
        </w:rPr>
        <w:t xml:space="preserve"> </w:t>
      </w:r>
      <w:r w:rsidR="00A5475F" w:rsidRPr="00D73254">
        <w:rPr>
          <w:rFonts w:ascii="Garamond" w:hAnsi="Garamond" w:cs="Calibri"/>
          <w:bCs/>
        </w:rPr>
        <w:t>as</w:t>
      </w:r>
      <w:r w:rsidR="00D03237" w:rsidRPr="00D73254">
        <w:rPr>
          <w:rFonts w:ascii="Garamond" w:hAnsi="Garamond" w:cs="Calibri"/>
          <w:bCs/>
        </w:rPr>
        <w:t xml:space="preserve"> a</w:t>
      </w:r>
      <w:r w:rsidR="00A5475F" w:rsidRPr="00D73254">
        <w:rPr>
          <w:rFonts w:ascii="Garamond" w:hAnsi="Garamond" w:cs="Calibri"/>
          <w:bCs/>
        </w:rPr>
        <w:t xml:space="preserve"> </w:t>
      </w:r>
      <w:r w:rsidR="007A0B5B" w:rsidRPr="00D73254">
        <w:rPr>
          <w:rFonts w:ascii="Garamond" w:hAnsi="Garamond" w:cs="Calibri"/>
          <w:bCs/>
        </w:rPr>
        <w:t>‘militant atheis</w:t>
      </w:r>
      <w:r w:rsidR="00D03237" w:rsidRPr="00D73254">
        <w:rPr>
          <w:rFonts w:ascii="Garamond" w:hAnsi="Garamond" w:cs="Calibri"/>
          <w:bCs/>
        </w:rPr>
        <w:t>t</w:t>
      </w:r>
      <w:r w:rsidR="007A0B5B" w:rsidRPr="00D73254">
        <w:rPr>
          <w:rFonts w:ascii="Garamond" w:hAnsi="Garamond" w:cs="Calibri"/>
          <w:bCs/>
        </w:rPr>
        <w:t>’</w:t>
      </w:r>
      <w:r w:rsidR="00A5475F" w:rsidRPr="00D73254">
        <w:rPr>
          <w:rFonts w:ascii="Garamond" w:hAnsi="Garamond" w:cs="Calibri"/>
          <w:bCs/>
        </w:rPr>
        <w:t xml:space="preserve"> to characterise </w:t>
      </w:r>
      <w:r w:rsidR="00D03237" w:rsidRPr="00D73254">
        <w:rPr>
          <w:rFonts w:ascii="Garamond" w:hAnsi="Garamond" w:cs="Calibri"/>
          <w:bCs/>
        </w:rPr>
        <w:t xml:space="preserve">him as </w:t>
      </w:r>
      <w:r w:rsidR="00A5475F" w:rsidRPr="00D73254">
        <w:rPr>
          <w:rFonts w:ascii="Garamond" w:hAnsi="Garamond" w:cs="Calibri"/>
          <w:bCs/>
        </w:rPr>
        <w:t xml:space="preserve">essentially </w:t>
      </w:r>
      <w:r w:rsidR="00396B00" w:rsidRPr="00D73254">
        <w:rPr>
          <w:rFonts w:ascii="Garamond" w:hAnsi="Garamond" w:cs="Calibri"/>
          <w:bCs/>
        </w:rPr>
        <w:t xml:space="preserve">uncivil </w:t>
      </w:r>
      <w:r w:rsidR="00506AE7">
        <w:rPr>
          <w:rFonts w:ascii="Garamond" w:hAnsi="Garamond" w:cs="Calibri"/>
          <w:bCs/>
        </w:rPr>
        <w:t xml:space="preserve">and discriminatory towards all religions </w:t>
      </w:r>
      <w:r w:rsidR="00A5475F" w:rsidRPr="00D73254">
        <w:rPr>
          <w:rFonts w:ascii="Garamond" w:hAnsi="Garamond" w:cs="Calibri"/>
          <w:bCs/>
        </w:rPr>
        <w:t>(</w:t>
      </w:r>
      <w:r w:rsidR="00506AE7">
        <w:rPr>
          <w:rFonts w:ascii="Garamond" w:hAnsi="Garamond" w:cs="Calibri"/>
          <w:bCs/>
        </w:rPr>
        <w:t>Ushiyama 2014</w:t>
      </w:r>
      <w:r w:rsidR="007A0B5B" w:rsidRPr="00D73254">
        <w:rPr>
          <w:rFonts w:ascii="Garamond" w:hAnsi="Garamond" w:cs="Calibri"/>
          <w:bCs/>
        </w:rPr>
        <w:t>).</w:t>
      </w:r>
      <w:r w:rsidR="001A0374" w:rsidRPr="00D73254">
        <w:rPr>
          <w:rFonts w:ascii="Garamond" w:hAnsi="Garamond" w:cs="Calibri"/>
          <w:bCs/>
        </w:rPr>
        <w:t xml:space="preserve"> </w:t>
      </w:r>
      <w:r w:rsidR="00496CF5" w:rsidRPr="00D73254">
        <w:rPr>
          <w:rFonts w:ascii="Garamond" w:hAnsi="Garamond" w:cs="Calibri"/>
          <w:bCs/>
        </w:rPr>
        <w:t>The second meaning relates to the fact that in</w:t>
      </w:r>
      <w:r w:rsidR="007B547F" w:rsidRPr="00D73254">
        <w:rPr>
          <w:rFonts w:ascii="Garamond" w:hAnsi="Garamond" w:cs="Calibri"/>
          <w:bCs/>
        </w:rPr>
        <w:t>tellectuals literall</w:t>
      </w:r>
      <w:r w:rsidR="00355F80" w:rsidRPr="00D73254">
        <w:rPr>
          <w:rFonts w:ascii="Garamond" w:hAnsi="Garamond" w:cs="Calibri"/>
          <w:bCs/>
        </w:rPr>
        <w:t xml:space="preserve">y ‘perform’ ideas to public audiences </w:t>
      </w:r>
      <w:r w:rsidR="007B547F" w:rsidRPr="00D73254">
        <w:rPr>
          <w:rFonts w:ascii="Garamond" w:hAnsi="Garamond" w:cs="Calibri"/>
          <w:bCs/>
        </w:rPr>
        <w:t>through</w:t>
      </w:r>
      <w:r w:rsidR="00ED3266" w:rsidRPr="00D73254">
        <w:rPr>
          <w:rFonts w:ascii="Garamond" w:hAnsi="Garamond" w:cs="Calibri"/>
          <w:bCs/>
        </w:rPr>
        <w:t xml:space="preserve"> </w:t>
      </w:r>
      <w:r w:rsidR="001C44C3" w:rsidRPr="00D73254">
        <w:rPr>
          <w:rFonts w:ascii="Garamond" w:hAnsi="Garamond" w:cs="Calibri"/>
          <w:bCs/>
        </w:rPr>
        <w:t xml:space="preserve">by themselves becoming </w:t>
      </w:r>
      <w:r w:rsidR="001C44C3" w:rsidRPr="00D73254">
        <w:rPr>
          <w:rFonts w:ascii="Garamond" w:hAnsi="Garamond" w:cs="Calibri"/>
          <w:bCs/>
          <w:i/>
        </w:rPr>
        <w:t>dramatis personae</w:t>
      </w:r>
      <w:r w:rsidR="008E6EDC" w:rsidRPr="00D73254">
        <w:rPr>
          <w:rFonts w:ascii="Garamond" w:hAnsi="Garamond" w:cs="Calibri"/>
          <w:bCs/>
          <w:i/>
        </w:rPr>
        <w:t xml:space="preserve"> </w:t>
      </w:r>
      <w:r w:rsidR="008E6EDC" w:rsidRPr="00D73254">
        <w:rPr>
          <w:rFonts w:ascii="Garamond" w:hAnsi="Garamond" w:cs="Calibri"/>
          <w:bCs/>
        </w:rPr>
        <w:t>engaged in ‘social drama</w:t>
      </w:r>
      <w:r w:rsidR="00FC0D1B" w:rsidRPr="00D73254">
        <w:rPr>
          <w:rFonts w:ascii="Garamond" w:hAnsi="Garamond" w:cs="Calibri"/>
          <w:bCs/>
        </w:rPr>
        <w:t>s</w:t>
      </w:r>
      <w:r w:rsidR="008E6EDC" w:rsidRPr="00D73254">
        <w:rPr>
          <w:rFonts w:ascii="Garamond" w:hAnsi="Garamond" w:cs="Calibri"/>
          <w:bCs/>
        </w:rPr>
        <w:t>’</w:t>
      </w:r>
      <w:r w:rsidR="007B547F" w:rsidRPr="00D73254">
        <w:rPr>
          <w:rFonts w:ascii="Garamond" w:hAnsi="Garamond" w:cs="Calibri"/>
          <w:bCs/>
        </w:rPr>
        <w:t>.</w:t>
      </w:r>
      <w:r w:rsidR="00152F18" w:rsidRPr="00D73254">
        <w:rPr>
          <w:rFonts w:ascii="Garamond" w:hAnsi="Garamond" w:cs="Calibri"/>
          <w:bCs/>
        </w:rPr>
        <w:t xml:space="preserve"> </w:t>
      </w:r>
      <w:r w:rsidR="00D14EBD" w:rsidRPr="00D73254">
        <w:rPr>
          <w:rFonts w:ascii="Garamond" w:hAnsi="Garamond" w:cs="Calibri"/>
          <w:bCs/>
        </w:rPr>
        <w:t xml:space="preserve">This perspective </w:t>
      </w:r>
      <w:r w:rsidR="00FC0D1B" w:rsidRPr="00D73254">
        <w:rPr>
          <w:rFonts w:ascii="Garamond" w:hAnsi="Garamond" w:cs="Calibri"/>
          <w:bCs/>
        </w:rPr>
        <w:t xml:space="preserve">is </w:t>
      </w:r>
      <w:r w:rsidR="001A1242" w:rsidRPr="00D73254">
        <w:rPr>
          <w:rFonts w:ascii="Garamond" w:hAnsi="Garamond" w:cs="Calibri"/>
          <w:bCs/>
        </w:rPr>
        <w:t xml:space="preserve">arguably </w:t>
      </w:r>
      <w:r w:rsidR="00D04320" w:rsidRPr="00D73254">
        <w:rPr>
          <w:rFonts w:ascii="Garamond" w:hAnsi="Garamond" w:cs="Calibri"/>
          <w:bCs/>
        </w:rPr>
        <w:t>most fully developed in the ‘strong program in cultural sociology’ (Alexander and Smith 2003)</w:t>
      </w:r>
      <w:r w:rsidR="00E22202" w:rsidRPr="00D73254">
        <w:rPr>
          <w:rFonts w:ascii="Garamond" w:hAnsi="Garamond" w:cs="Calibri"/>
          <w:bCs/>
        </w:rPr>
        <w:t>, which r</w:t>
      </w:r>
      <w:r w:rsidR="00D14EBD" w:rsidRPr="00D73254">
        <w:rPr>
          <w:rFonts w:ascii="Garamond" w:hAnsi="Garamond" w:cs="Calibri"/>
          <w:bCs/>
        </w:rPr>
        <w:t>ecognises tha</w:t>
      </w:r>
      <w:r w:rsidR="006B6309" w:rsidRPr="00D73254">
        <w:rPr>
          <w:rFonts w:ascii="Garamond" w:hAnsi="Garamond" w:cs="Calibri"/>
          <w:bCs/>
        </w:rPr>
        <w:t>t civil sphere</w:t>
      </w:r>
      <w:r w:rsidR="003F7C8F" w:rsidRPr="00D73254">
        <w:rPr>
          <w:rFonts w:ascii="Garamond" w:hAnsi="Garamond" w:cs="Calibri"/>
          <w:bCs/>
        </w:rPr>
        <w:t xml:space="preserve"> is</w:t>
      </w:r>
      <w:r w:rsidR="00D14EBD" w:rsidRPr="00D73254">
        <w:rPr>
          <w:rFonts w:ascii="Garamond" w:hAnsi="Garamond" w:cs="Calibri"/>
          <w:bCs/>
        </w:rPr>
        <w:t xml:space="preserve"> laden with moral (norma</w:t>
      </w:r>
      <w:r w:rsidR="00586100" w:rsidRPr="00D73254">
        <w:rPr>
          <w:rFonts w:ascii="Garamond" w:hAnsi="Garamond" w:cs="Calibri"/>
          <w:bCs/>
        </w:rPr>
        <w:t>tive) and affective meaning</w:t>
      </w:r>
      <w:r w:rsidR="00AF48FD" w:rsidRPr="00D73254">
        <w:rPr>
          <w:rFonts w:ascii="Garamond" w:hAnsi="Garamond" w:cs="Calibri"/>
          <w:bCs/>
        </w:rPr>
        <w:t>s</w:t>
      </w:r>
      <w:r w:rsidR="00586100" w:rsidRPr="00D73254">
        <w:rPr>
          <w:rFonts w:ascii="Garamond" w:hAnsi="Garamond" w:cs="Calibri"/>
          <w:bCs/>
        </w:rPr>
        <w:t>; civil discourse consists of not merely rational assertions, but moral statements and dramatic narratives that are enacted through ‘social performances</w:t>
      </w:r>
      <w:r w:rsidR="00794A92" w:rsidRPr="00D73254">
        <w:rPr>
          <w:rFonts w:ascii="Garamond" w:hAnsi="Garamond" w:cs="Calibri"/>
          <w:bCs/>
        </w:rPr>
        <w:t>’ (Alexander 2006).</w:t>
      </w:r>
      <w:r w:rsidR="00DF4832">
        <w:rPr>
          <w:rFonts w:ascii="Garamond" w:hAnsi="Garamond" w:cs="Calibri"/>
          <w:bCs/>
        </w:rPr>
        <w:t xml:space="preserve"> </w:t>
      </w:r>
      <w:r w:rsidR="003F7C8F" w:rsidRPr="00D73254">
        <w:rPr>
          <w:rFonts w:ascii="Garamond" w:hAnsi="Garamond" w:cs="Calibri"/>
          <w:bCs/>
        </w:rPr>
        <w:t>The civil sphere</w:t>
      </w:r>
      <w:r w:rsidR="00085CAE">
        <w:rPr>
          <w:rFonts w:ascii="Garamond" w:hAnsi="Garamond" w:cs="Calibri"/>
          <w:bCs/>
        </w:rPr>
        <w:t xml:space="preserve"> </w:t>
      </w:r>
      <w:r w:rsidR="00375437">
        <w:rPr>
          <w:rFonts w:ascii="Garamond" w:hAnsi="Garamond" w:cs="Calibri"/>
          <w:bCs/>
        </w:rPr>
        <w:t xml:space="preserve">is </w:t>
      </w:r>
      <w:r w:rsidR="00085CAE">
        <w:rPr>
          <w:rFonts w:ascii="Garamond" w:hAnsi="Garamond" w:cs="Calibri"/>
          <w:bCs/>
        </w:rPr>
        <w:t xml:space="preserve">partly comprised of the ‘space of opinion’ among experts and pundits, which provides </w:t>
      </w:r>
      <w:r w:rsidR="003F7C8F" w:rsidRPr="00D73254">
        <w:rPr>
          <w:rFonts w:ascii="Garamond" w:hAnsi="Garamond" w:cs="Calibri"/>
          <w:bCs/>
        </w:rPr>
        <w:t>a</w:t>
      </w:r>
      <w:r w:rsidR="00B16B40" w:rsidRPr="00D73254">
        <w:rPr>
          <w:rFonts w:ascii="Garamond" w:hAnsi="Garamond" w:cs="Calibri"/>
          <w:bCs/>
        </w:rPr>
        <w:t xml:space="preserve"> ‘democratic attention space’ </w:t>
      </w:r>
      <w:r w:rsidR="003F7C8F" w:rsidRPr="00D73254">
        <w:rPr>
          <w:rFonts w:ascii="Garamond" w:hAnsi="Garamond" w:cs="Calibri"/>
          <w:bCs/>
        </w:rPr>
        <w:t xml:space="preserve">in which multiple interests intersect and struggle over core civil values such as liberty, democracy, truth, and openness </w:t>
      </w:r>
      <w:r w:rsidR="0040410C" w:rsidRPr="00D73254">
        <w:rPr>
          <w:rFonts w:ascii="Garamond" w:hAnsi="Garamond" w:cs="Calibri"/>
          <w:bCs/>
        </w:rPr>
        <w:t>(Jacobs and Townsley 2011: 14)</w:t>
      </w:r>
      <w:r w:rsidR="00506AE7">
        <w:rPr>
          <w:rFonts w:ascii="Garamond" w:hAnsi="Garamond" w:cs="Calibri"/>
          <w:bCs/>
        </w:rPr>
        <w:t>.</w:t>
      </w:r>
      <w:r w:rsidR="0040410C" w:rsidRPr="00D73254">
        <w:rPr>
          <w:rFonts w:ascii="Garamond" w:hAnsi="Garamond" w:cs="Calibri"/>
          <w:bCs/>
        </w:rPr>
        <w:t xml:space="preserve"> </w:t>
      </w:r>
      <w:r w:rsidR="00794A92" w:rsidRPr="00D73254">
        <w:rPr>
          <w:rFonts w:ascii="Garamond" w:hAnsi="Garamond" w:cs="Calibri"/>
          <w:bCs/>
        </w:rPr>
        <w:t>In this sense, i</w:t>
      </w:r>
      <w:r w:rsidR="00E94F10" w:rsidRPr="00D73254">
        <w:rPr>
          <w:rFonts w:ascii="Garamond" w:hAnsi="Garamond" w:cs="Calibri"/>
          <w:bCs/>
        </w:rPr>
        <w:t xml:space="preserve">deas are not merely factual </w:t>
      </w:r>
      <w:r w:rsidR="00586100" w:rsidRPr="00D73254">
        <w:rPr>
          <w:rFonts w:ascii="Garamond" w:hAnsi="Garamond" w:cs="Calibri"/>
          <w:bCs/>
        </w:rPr>
        <w:t xml:space="preserve">or scientific </w:t>
      </w:r>
      <w:r w:rsidR="00B16B40" w:rsidRPr="00D73254">
        <w:rPr>
          <w:rFonts w:ascii="Garamond" w:hAnsi="Garamond" w:cs="Calibri"/>
          <w:bCs/>
        </w:rPr>
        <w:t xml:space="preserve">assertions, but </w:t>
      </w:r>
      <w:r w:rsidR="00D42146" w:rsidRPr="00D73254">
        <w:rPr>
          <w:rFonts w:ascii="Garamond" w:hAnsi="Garamond" w:cs="Calibri"/>
          <w:bCs/>
        </w:rPr>
        <w:t xml:space="preserve">normative </w:t>
      </w:r>
      <w:r w:rsidR="00586100" w:rsidRPr="00D73254">
        <w:rPr>
          <w:rFonts w:ascii="Garamond" w:hAnsi="Garamond" w:cs="Calibri"/>
          <w:bCs/>
        </w:rPr>
        <w:t>claims about the social world. Public intel</w:t>
      </w:r>
      <w:r w:rsidR="00F27153" w:rsidRPr="00D73254">
        <w:rPr>
          <w:rFonts w:ascii="Garamond" w:hAnsi="Garamond" w:cs="Calibri"/>
          <w:bCs/>
        </w:rPr>
        <w:t xml:space="preserve">lectuals occupy a central </w:t>
      </w:r>
      <w:r w:rsidR="00586100" w:rsidRPr="00D73254">
        <w:rPr>
          <w:rFonts w:ascii="Garamond" w:hAnsi="Garamond" w:cs="Calibri"/>
          <w:bCs/>
        </w:rPr>
        <w:t xml:space="preserve">role in this regard, as they </w:t>
      </w:r>
      <w:r w:rsidR="00FD7DA2" w:rsidRPr="00D73254">
        <w:rPr>
          <w:rFonts w:ascii="Garamond" w:hAnsi="Garamond" w:cs="Calibri"/>
          <w:bCs/>
        </w:rPr>
        <w:t xml:space="preserve">frequently </w:t>
      </w:r>
      <w:r w:rsidR="00586100" w:rsidRPr="00D73254">
        <w:rPr>
          <w:rFonts w:ascii="Garamond" w:hAnsi="Garamond" w:cs="Calibri"/>
          <w:bCs/>
        </w:rPr>
        <w:t>perform as autonomous voice</w:t>
      </w:r>
      <w:r w:rsidR="00D42146" w:rsidRPr="00D73254">
        <w:rPr>
          <w:rFonts w:ascii="Garamond" w:hAnsi="Garamond" w:cs="Calibri"/>
          <w:bCs/>
        </w:rPr>
        <w:t>s in the pursuit of universal</w:t>
      </w:r>
      <w:r w:rsidR="00586100" w:rsidRPr="00D73254">
        <w:rPr>
          <w:rFonts w:ascii="Garamond" w:hAnsi="Garamond" w:cs="Calibri"/>
          <w:bCs/>
        </w:rPr>
        <w:t xml:space="preserve"> values by speaking ‘truth to power’ </w:t>
      </w:r>
      <w:r w:rsidR="004E3DF6" w:rsidRPr="00D73254">
        <w:rPr>
          <w:rFonts w:ascii="Garamond" w:hAnsi="Garamond" w:cs="Calibri"/>
          <w:bCs/>
        </w:rPr>
        <w:lastRenderedPageBreak/>
        <w:t>(</w:t>
      </w:r>
      <w:r w:rsidR="00B8589C" w:rsidRPr="00D73254">
        <w:rPr>
          <w:rFonts w:ascii="Garamond" w:hAnsi="Garamond" w:cs="Calibri"/>
          <w:bCs/>
        </w:rPr>
        <w:t>Said 1995). Public intellectuals’</w:t>
      </w:r>
      <w:r w:rsidR="00121D05" w:rsidRPr="00D73254">
        <w:rPr>
          <w:rFonts w:ascii="Garamond" w:hAnsi="Garamond" w:cs="Calibri"/>
          <w:bCs/>
        </w:rPr>
        <w:t xml:space="preserve"> interventions are often </w:t>
      </w:r>
      <w:r w:rsidR="00886A02" w:rsidRPr="00D73254">
        <w:rPr>
          <w:rFonts w:ascii="Garamond" w:hAnsi="Garamond" w:cs="Calibri"/>
          <w:bCs/>
        </w:rPr>
        <w:t xml:space="preserve">characterised by their commitment to </w:t>
      </w:r>
      <w:r w:rsidR="004E3DF6" w:rsidRPr="00D73254">
        <w:rPr>
          <w:rFonts w:ascii="Garamond" w:hAnsi="Garamond" w:cs="Calibri"/>
          <w:bCs/>
        </w:rPr>
        <w:t xml:space="preserve">identifying </w:t>
      </w:r>
      <w:r w:rsidR="00886A02" w:rsidRPr="00D73254">
        <w:rPr>
          <w:rFonts w:ascii="Garamond" w:hAnsi="Garamond" w:cs="Calibri"/>
          <w:bCs/>
        </w:rPr>
        <w:t>social problems, proposing solutions, and building solidarity across disparate groups</w:t>
      </w:r>
      <w:r w:rsidR="00121D05" w:rsidRPr="00D73254">
        <w:rPr>
          <w:rFonts w:ascii="Garamond" w:hAnsi="Garamond" w:cs="Calibri"/>
          <w:bCs/>
        </w:rPr>
        <w:t xml:space="preserve"> by speaking with a strong moral authority</w:t>
      </w:r>
      <w:r w:rsidR="00886A02" w:rsidRPr="00D73254">
        <w:rPr>
          <w:rFonts w:ascii="Garamond" w:hAnsi="Garamond" w:cs="Calibri"/>
          <w:bCs/>
        </w:rPr>
        <w:t>.</w:t>
      </w:r>
      <w:r w:rsidR="00EC67DC" w:rsidRPr="00D73254">
        <w:rPr>
          <w:rFonts w:ascii="Garamond" w:hAnsi="Garamond" w:cs="Calibri"/>
          <w:bCs/>
        </w:rPr>
        <w:t xml:space="preserve"> Developing this further, s</w:t>
      </w:r>
      <w:r w:rsidR="0040410C" w:rsidRPr="00D73254">
        <w:rPr>
          <w:rFonts w:ascii="Garamond" w:hAnsi="Garamond" w:cs="Calibri"/>
          <w:bCs/>
        </w:rPr>
        <w:t xml:space="preserve">ome authors have highlighted how public intellectuals’ performances can be particularly relevant to public discourse </w:t>
      </w:r>
      <w:r w:rsidR="007F4F10" w:rsidRPr="00D73254">
        <w:rPr>
          <w:rFonts w:ascii="Garamond" w:hAnsi="Garamond" w:cs="Calibri"/>
          <w:bCs/>
        </w:rPr>
        <w:t>at times of collec</w:t>
      </w:r>
      <w:r w:rsidR="0040410C" w:rsidRPr="00D73254">
        <w:rPr>
          <w:rFonts w:ascii="Garamond" w:hAnsi="Garamond" w:cs="Calibri"/>
          <w:bCs/>
        </w:rPr>
        <w:t>tive suffering</w:t>
      </w:r>
      <w:r w:rsidR="00065A67" w:rsidRPr="00D73254">
        <w:rPr>
          <w:rFonts w:ascii="Garamond" w:hAnsi="Garamond" w:cs="Calibri"/>
          <w:bCs/>
        </w:rPr>
        <w:t>. During and after events that cause collective pain and difficulty, public intellectuals can contribute to public debate as ‘carrier</w:t>
      </w:r>
      <w:r w:rsidR="002C103F" w:rsidRPr="00D73254">
        <w:rPr>
          <w:rFonts w:ascii="Garamond" w:hAnsi="Garamond" w:cs="Calibri"/>
          <w:bCs/>
        </w:rPr>
        <w:t xml:space="preserve"> groups’ of trauma by providing normative </w:t>
      </w:r>
      <w:r w:rsidR="007F4F10" w:rsidRPr="00D73254">
        <w:rPr>
          <w:rFonts w:ascii="Garamond" w:hAnsi="Garamond" w:cs="Calibri"/>
          <w:bCs/>
        </w:rPr>
        <w:t>commentary of horrendous events with reference to abstract cultural codes such as ‘good and evil’, ‘sacred and profane’, and ‘pure and impure’ (Alexander 2004; Eyerman 2015</w:t>
      </w:r>
      <w:r w:rsidR="00065A67" w:rsidRPr="00D73254">
        <w:rPr>
          <w:rFonts w:ascii="Garamond" w:hAnsi="Garamond" w:cs="Calibri"/>
          <w:bCs/>
        </w:rPr>
        <w:t>).</w:t>
      </w:r>
    </w:p>
    <w:p w14:paraId="06BC0E0B" w14:textId="2818D55D" w:rsidR="00E5699B" w:rsidRPr="00D73254" w:rsidRDefault="00AD2E0D" w:rsidP="00687C89">
      <w:pPr>
        <w:pStyle w:val="NormalWeb"/>
        <w:snapToGrid w:val="0"/>
        <w:spacing w:before="0" w:beforeAutospacing="0" w:after="0" w:afterAutospacing="0" w:line="480" w:lineRule="auto"/>
        <w:ind w:firstLine="720"/>
        <w:contextualSpacing/>
        <w:rPr>
          <w:rFonts w:ascii="Garamond" w:hAnsi="Garamond" w:cs="Calibri"/>
          <w:bCs/>
        </w:rPr>
      </w:pPr>
      <w:r w:rsidRPr="00D73254">
        <w:rPr>
          <w:rFonts w:ascii="Garamond" w:hAnsi="Garamond" w:cs="Calibri"/>
          <w:bCs/>
        </w:rPr>
        <w:t>This article suggests that the ‘performative tu</w:t>
      </w:r>
      <w:r w:rsidR="002C103F" w:rsidRPr="00D73254">
        <w:rPr>
          <w:rFonts w:ascii="Garamond" w:hAnsi="Garamond" w:cs="Calibri"/>
          <w:bCs/>
        </w:rPr>
        <w:t>rn in the sociology of ideas’ o</w:t>
      </w:r>
      <w:r w:rsidRPr="00D73254">
        <w:rPr>
          <w:rFonts w:ascii="Garamond" w:hAnsi="Garamond" w:cs="Calibri"/>
          <w:bCs/>
        </w:rPr>
        <w:t>vercomes the internalist bias present in the ‘new soci</w:t>
      </w:r>
      <w:r w:rsidR="002C103F" w:rsidRPr="00D73254">
        <w:rPr>
          <w:rFonts w:ascii="Garamond" w:hAnsi="Garamond" w:cs="Calibri"/>
          <w:bCs/>
        </w:rPr>
        <w:t>ology of ideas’ by highlighting symbolic and affective dimensions of intellectual interventions</w:t>
      </w:r>
      <w:r w:rsidR="0028347C">
        <w:rPr>
          <w:rFonts w:ascii="Garamond" w:hAnsi="Garamond" w:cs="Calibri"/>
          <w:bCs/>
        </w:rPr>
        <w:t xml:space="preserve"> that constitute key elements of public discourse</w:t>
      </w:r>
      <w:r w:rsidR="00185C14" w:rsidRPr="00D73254">
        <w:rPr>
          <w:rFonts w:ascii="Garamond" w:hAnsi="Garamond" w:cs="Calibri"/>
          <w:bCs/>
        </w:rPr>
        <w:t xml:space="preserve">. Moreover, </w:t>
      </w:r>
      <w:r w:rsidR="0028347C">
        <w:rPr>
          <w:rFonts w:ascii="Garamond" w:hAnsi="Garamond" w:cs="Calibri"/>
          <w:bCs/>
        </w:rPr>
        <w:t>the approach</w:t>
      </w:r>
      <w:r w:rsidR="00185C14" w:rsidRPr="00D73254">
        <w:rPr>
          <w:rFonts w:ascii="Garamond" w:hAnsi="Garamond" w:cs="Calibri"/>
          <w:bCs/>
        </w:rPr>
        <w:t xml:space="preserve"> has been productive in considering the </w:t>
      </w:r>
      <w:r w:rsidR="0028347C">
        <w:rPr>
          <w:rFonts w:ascii="Garamond" w:hAnsi="Garamond" w:cs="Calibri"/>
          <w:bCs/>
        </w:rPr>
        <w:t xml:space="preserve">range of performative </w:t>
      </w:r>
      <w:r w:rsidR="00185C14" w:rsidRPr="00D73254">
        <w:rPr>
          <w:rFonts w:ascii="Garamond" w:hAnsi="Garamond" w:cs="Calibri"/>
          <w:bCs/>
        </w:rPr>
        <w:t xml:space="preserve">strategies public intellectuals </w:t>
      </w:r>
      <w:r w:rsidR="0028347C">
        <w:rPr>
          <w:rFonts w:ascii="Garamond" w:hAnsi="Garamond" w:cs="Calibri"/>
          <w:bCs/>
        </w:rPr>
        <w:t>em</w:t>
      </w:r>
      <w:r w:rsidR="00185C14" w:rsidRPr="00D73254">
        <w:rPr>
          <w:rFonts w:ascii="Garamond" w:hAnsi="Garamond" w:cs="Calibri"/>
          <w:bCs/>
        </w:rPr>
        <w:t xml:space="preserve">ploy to ensure successful reception by the public </w:t>
      </w:r>
      <w:r w:rsidR="00B86EA8" w:rsidRPr="00D73254">
        <w:rPr>
          <w:rFonts w:ascii="Garamond" w:hAnsi="Garamond" w:cs="Calibri"/>
          <w:bCs/>
        </w:rPr>
        <w:t>instead of locating</w:t>
      </w:r>
      <w:r w:rsidR="00185C14" w:rsidRPr="00D73254">
        <w:rPr>
          <w:rFonts w:ascii="Garamond" w:hAnsi="Garamond" w:cs="Calibri"/>
          <w:bCs/>
        </w:rPr>
        <w:t xml:space="preserve"> social resources such as cultural capital as potential determinants of success.</w:t>
      </w:r>
      <w:r w:rsidR="00B67D33" w:rsidRPr="00D73254">
        <w:rPr>
          <w:rFonts w:ascii="Garamond" w:hAnsi="Garamond" w:cs="Calibri"/>
          <w:bCs/>
        </w:rPr>
        <w:t xml:space="preserve"> </w:t>
      </w:r>
      <w:r w:rsidR="00444E3D" w:rsidRPr="00D73254">
        <w:rPr>
          <w:rFonts w:ascii="Garamond" w:hAnsi="Garamond" w:cs="Calibri"/>
          <w:bCs/>
        </w:rPr>
        <w:t>However, i</w:t>
      </w:r>
      <w:r w:rsidR="008E6EDC" w:rsidRPr="00D73254">
        <w:rPr>
          <w:rFonts w:ascii="Garamond" w:hAnsi="Garamond" w:cs="Calibri"/>
          <w:bCs/>
        </w:rPr>
        <w:t xml:space="preserve">f the performative turn has been sensitive to the specific cultural </w:t>
      </w:r>
      <w:r w:rsidR="00B8332C" w:rsidRPr="00D73254">
        <w:rPr>
          <w:rFonts w:ascii="Garamond" w:hAnsi="Garamond" w:cs="Calibri"/>
          <w:bCs/>
        </w:rPr>
        <w:t xml:space="preserve">resources </w:t>
      </w:r>
      <w:r w:rsidR="008E6EDC" w:rsidRPr="00D73254">
        <w:rPr>
          <w:rFonts w:ascii="Garamond" w:hAnsi="Garamond" w:cs="Calibri"/>
          <w:bCs/>
        </w:rPr>
        <w:t>and performative repertoires</w:t>
      </w:r>
      <w:r w:rsidR="00B8332C" w:rsidRPr="00D73254">
        <w:rPr>
          <w:rFonts w:ascii="Garamond" w:hAnsi="Garamond" w:cs="Calibri"/>
          <w:bCs/>
        </w:rPr>
        <w:t xml:space="preserve"> employed by </w:t>
      </w:r>
      <w:r w:rsidR="008E6EDC" w:rsidRPr="00D73254">
        <w:rPr>
          <w:rFonts w:ascii="Garamond" w:hAnsi="Garamond" w:cs="Calibri"/>
          <w:bCs/>
        </w:rPr>
        <w:t xml:space="preserve">public intellectuals, </w:t>
      </w:r>
      <w:r w:rsidR="0028347C">
        <w:rPr>
          <w:rFonts w:ascii="Garamond" w:hAnsi="Garamond" w:cs="Calibri"/>
          <w:bCs/>
        </w:rPr>
        <w:t xml:space="preserve">it has been less sensitive to </w:t>
      </w:r>
      <w:r w:rsidR="008E6EDC" w:rsidRPr="00D73254">
        <w:rPr>
          <w:rFonts w:ascii="Garamond" w:hAnsi="Garamond" w:cs="Calibri"/>
          <w:bCs/>
        </w:rPr>
        <w:t>the relationship</w:t>
      </w:r>
      <w:r w:rsidR="0028347C">
        <w:rPr>
          <w:rFonts w:ascii="Garamond" w:hAnsi="Garamond" w:cs="Calibri"/>
          <w:bCs/>
        </w:rPr>
        <w:t xml:space="preserve"> between</w:t>
      </w:r>
      <w:r w:rsidR="008E6EDC" w:rsidRPr="00D73254">
        <w:rPr>
          <w:rFonts w:ascii="Garamond" w:hAnsi="Garamond" w:cs="Calibri"/>
          <w:bCs/>
        </w:rPr>
        <w:t xml:space="preserve"> </w:t>
      </w:r>
      <w:r w:rsidR="00571463" w:rsidRPr="00D73254">
        <w:rPr>
          <w:rFonts w:ascii="Garamond" w:hAnsi="Garamond" w:cs="Calibri"/>
          <w:bCs/>
        </w:rPr>
        <w:t xml:space="preserve">social </w:t>
      </w:r>
      <w:r w:rsidR="008E6EDC" w:rsidRPr="00D73254">
        <w:rPr>
          <w:rFonts w:ascii="Garamond" w:hAnsi="Garamond" w:cs="Calibri"/>
          <w:bCs/>
        </w:rPr>
        <w:t xml:space="preserve">structural conditions </w:t>
      </w:r>
      <w:r w:rsidR="0028347C">
        <w:rPr>
          <w:rFonts w:ascii="Garamond" w:hAnsi="Garamond" w:cs="Calibri"/>
          <w:bCs/>
        </w:rPr>
        <w:t xml:space="preserve">and </w:t>
      </w:r>
      <w:r w:rsidR="008E6EDC" w:rsidRPr="00D73254">
        <w:rPr>
          <w:rFonts w:ascii="Garamond" w:hAnsi="Garamond" w:cs="Calibri"/>
          <w:bCs/>
        </w:rPr>
        <w:t>the relative success of ideas</w:t>
      </w:r>
      <w:r w:rsidR="00457CA9" w:rsidRPr="00D73254">
        <w:rPr>
          <w:rFonts w:ascii="Garamond" w:hAnsi="Garamond" w:cs="Calibri"/>
          <w:bCs/>
        </w:rPr>
        <w:t>.</w:t>
      </w:r>
      <w:r w:rsidR="0071475C" w:rsidRPr="00D73254">
        <w:rPr>
          <w:rFonts w:ascii="Garamond" w:hAnsi="Garamond" w:cs="Calibri"/>
          <w:bCs/>
        </w:rPr>
        <w:t xml:space="preserve"> </w:t>
      </w:r>
      <w:r w:rsidR="00457CA9" w:rsidRPr="00D73254">
        <w:rPr>
          <w:rFonts w:ascii="Garamond" w:hAnsi="Garamond" w:cs="Calibri"/>
          <w:bCs/>
        </w:rPr>
        <w:t>This is not to suggest that the approach is oblivious to</w:t>
      </w:r>
      <w:r w:rsidR="00EF2CD8" w:rsidRPr="00D73254">
        <w:rPr>
          <w:rFonts w:ascii="Garamond" w:hAnsi="Garamond" w:cs="Calibri"/>
          <w:bCs/>
        </w:rPr>
        <w:t xml:space="preserve"> </w:t>
      </w:r>
      <w:r w:rsidR="00457CA9" w:rsidRPr="00D73254">
        <w:rPr>
          <w:rFonts w:ascii="Garamond" w:hAnsi="Garamond" w:cs="Calibri"/>
          <w:bCs/>
        </w:rPr>
        <w:t>power or to broader societal conditions</w:t>
      </w:r>
      <w:r w:rsidR="00FF0A4F" w:rsidRPr="00D73254">
        <w:rPr>
          <w:rFonts w:ascii="Garamond" w:hAnsi="Garamond" w:cs="Calibri"/>
          <w:bCs/>
        </w:rPr>
        <w:t xml:space="preserve">; there are studies that explicitly address the effects of large scale events to the struggles over meaning, such as the context of the Second World War in Jean-Paul Sartre’s rise to stardom (Baert 2015), </w:t>
      </w:r>
      <w:r w:rsidR="00EF2CD8" w:rsidRPr="00D73254">
        <w:rPr>
          <w:rFonts w:ascii="Garamond" w:hAnsi="Garamond" w:cs="Calibri"/>
          <w:bCs/>
        </w:rPr>
        <w:t>and</w:t>
      </w:r>
      <w:r w:rsidR="00FF0A4F" w:rsidRPr="00D73254">
        <w:rPr>
          <w:rFonts w:ascii="Garamond" w:hAnsi="Garamond" w:cs="Calibri"/>
          <w:bCs/>
        </w:rPr>
        <w:t xml:space="preserve"> the structuring effects of 9</w:t>
      </w:r>
      <w:r w:rsidR="00EF2CD8" w:rsidRPr="00D73254">
        <w:rPr>
          <w:rFonts w:ascii="Garamond" w:hAnsi="Garamond" w:cs="Calibri"/>
          <w:bCs/>
        </w:rPr>
        <w:t>.</w:t>
      </w:r>
      <w:r w:rsidR="00FF0A4F" w:rsidRPr="00D73254">
        <w:rPr>
          <w:rFonts w:ascii="Garamond" w:hAnsi="Garamond" w:cs="Calibri"/>
          <w:bCs/>
        </w:rPr>
        <w:t xml:space="preserve">11 in the creation of conservative, partisan talk-shows in the US (Jacobs and Townsley 2014). </w:t>
      </w:r>
      <w:r w:rsidR="000F7EFD" w:rsidRPr="00D73254">
        <w:rPr>
          <w:rFonts w:ascii="Garamond" w:hAnsi="Garamond" w:cs="Calibri"/>
          <w:bCs/>
        </w:rPr>
        <w:t>Nevertheless</w:t>
      </w:r>
      <w:r w:rsidR="0056318F" w:rsidRPr="00D73254">
        <w:rPr>
          <w:rFonts w:ascii="Garamond" w:hAnsi="Garamond" w:cs="Calibri"/>
          <w:bCs/>
        </w:rPr>
        <w:t>, these discussions have tended to be descriptive</w:t>
      </w:r>
      <w:r w:rsidR="00457CA9" w:rsidRPr="00D73254">
        <w:rPr>
          <w:rFonts w:ascii="Garamond" w:hAnsi="Garamond" w:cs="Calibri"/>
          <w:bCs/>
        </w:rPr>
        <w:t>, oriented towards interpretation of specific social-historical contexts</w:t>
      </w:r>
      <w:r w:rsidR="00697111">
        <w:rPr>
          <w:rFonts w:ascii="Garamond" w:hAnsi="Garamond" w:cs="Calibri"/>
          <w:bCs/>
        </w:rPr>
        <w:t xml:space="preserve"> rather</w:t>
      </w:r>
      <w:r w:rsidR="00457CA9" w:rsidRPr="00D73254">
        <w:rPr>
          <w:rFonts w:ascii="Garamond" w:hAnsi="Garamond" w:cs="Calibri"/>
          <w:bCs/>
        </w:rPr>
        <w:t xml:space="preserve"> t</w:t>
      </w:r>
      <w:r w:rsidR="00E951F5" w:rsidRPr="00D73254">
        <w:rPr>
          <w:rFonts w:ascii="Garamond" w:hAnsi="Garamond" w:cs="Calibri"/>
          <w:bCs/>
        </w:rPr>
        <w:t xml:space="preserve">han </w:t>
      </w:r>
      <w:r w:rsidR="00697111">
        <w:rPr>
          <w:rFonts w:ascii="Garamond" w:hAnsi="Garamond" w:cs="Calibri"/>
          <w:bCs/>
        </w:rPr>
        <w:t xml:space="preserve">general theory-building. </w:t>
      </w:r>
    </w:p>
    <w:p w14:paraId="0CC138AF" w14:textId="7BCE8880" w:rsidR="0056318F" w:rsidRPr="00D73254" w:rsidRDefault="0056318F" w:rsidP="00687C89">
      <w:pPr>
        <w:pStyle w:val="NormalWeb"/>
        <w:snapToGrid w:val="0"/>
        <w:spacing w:before="0" w:beforeAutospacing="0" w:after="0" w:afterAutospacing="0" w:line="480" w:lineRule="auto"/>
        <w:ind w:firstLine="720"/>
        <w:contextualSpacing/>
        <w:rPr>
          <w:rFonts w:ascii="Garamond" w:hAnsi="Garamond" w:cs="Calibri"/>
          <w:bCs/>
        </w:rPr>
      </w:pPr>
    </w:p>
    <w:p w14:paraId="6C905A46" w14:textId="6EA5B920" w:rsidR="00D941CD" w:rsidRPr="00D73254" w:rsidRDefault="008039EF" w:rsidP="00CF108F">
      <w:pPr>
        <w:pStyle w:val="Heading1"/>
        <w:snapToGrid w:val="0"/>
        <w:spacing w:line="480" w:lineRule="auto"/>
        <w:contextualSpacing/>
        <w:rPr>
          <w:rFonts w:ascii="Garamond" w:hAnsi="Garamond"/>
          <w:b/>
          <w:color w:val="auto"/>
          <w:sz w:val="24"/>
          <w:szCs w:val="24"/>
        </w:rPr>
      </w:pPr>
      <w:r w:rsidRPr="00D73254">
        <w:rPr>
          <w:rFonts w:ascii="Garamond" w:hAnsi="Garamond"/>
          <w:b/>
          <w:color w:val="auto"/>
          <w:sz w:val="24"/>
          <w:szCs w:val="24"/>
        </w:rPr>
        <w:lastRenderedPageBreak/>
        <w:t xml:space="preserve">Discursive opportunities in the </w:t>
      </w:r>
      <w:r w:rsidR="0056318F" w:rsidRPr="00D73254">
        <w:rPr>
          <w:rFonts w:ascii="Garamond" w:hAnsi="Garamond"/>
          <w:b/>
          <w:color w:val="auto"/>
          <w:sz w:val="24"/>
          <w:szCs w:val="24"/>
        </w:rPr>
        <w:t>sociology of ideas</w:t>
      </w:r>
    </w:p>
    <w:p w14:paraId="4908E4C2" w14:textId="54574359" w:rsidR="00D26710" w:rsidRPr="00D73254" w:rsidRDefault="00D941CD" w:rsidP="00687C89">
      <w:pPr>
        <w:pStyle w:val="NormalWeb"/>
        <w:snapToGrid w:val="0"/>
        <w:spacing w:before="0" w:beforeAutospacing="0" w:after="0" w:afterAutospacing="0" w:line="480" w:lineRule="auto"/>
        <w:contextualSpacing/>
        <w:rPr>
          <w:rFonts w:ascii="Garamond" w:hAnsi="Garamond" w:cs="Calibri"/>
          <w:bCs/>
        </w:rPr>
      </w:pPr>
      <w:r w:rsidRPr="00D73254">
        <w:rPr>
          <w:rFonts w:ascii="Garamond" w:hAnsi="Garamond" w:cs="Calibri"/>
          <w:bCs/>
        </w:rPr>
        <w:t>As a corrective to t</w:t>
      </w:r>
      <w:r w:rsidR="00A92BB9" w:rsidRPr="00D73254">
        <w:rPr>
          <w:rFonts w:ascii="Garamond" w:hAnsi="Garamond" w:cs="Calibri"/>
          <w:bCs/>
        </w:rPr>
        <w:t>he weaknesses of both approaches highlighted a</w:t>
      </w:r>
      <w:r w:rsidR="00B3620E" w:rsidRPr="00D73254">
        <w:rPr>
          <w:rFonts w:ascii="Garamond" w:hAnsi="Garamond" w:cs="Calibri"/>
          <w:bCs/>
        </w:rPr>
        <w:t>b</w:t>
      </w:r>
      <w:r w:rsidR="007B2C58" w:rsidRPr="00D73254">
        <w:rPr>
          <w:rFonts w:ascii="Garamond" w:hAnsi="Garamond" w:cs="Calibri"/>
          <w:bCs/>
        </w:rPr>
        <w:t xml:space="preserve">ove, this article introduces </w:t>
      </w:r>
      <w:r w:rsidR="0086365E" w:rsidRPr="00D73254">
        <w:rPr>
          <w:rFonts w:ascii="Garamond" w:hAnsi="Garamond" w:cs="Calibri"/>
          <w:bCs/>
        </w:rPr>
        <w:t>the theory of ‘discursive opportunities’ or ‘discursive opportunity structures’</w:t>
      </w:r>
      <w:r w:rsidR="007B2C58" w:rsidRPr="00D73254">
        <w:rPr>
          <w:rFonts w:ascii="Garamond" w:hAnsi="Garamond" w:cs="Calibri"/>
          <w:bCs/>
        </w:rPr>
        <w:t>.</w:t>
      </w:r>
      <w:r w:rsidR="00C33EE3" w:rsidRPr="00D73254">
        <w:rPr>
          <w:rFonts w:ascii="Garamond" w:hAnsi="Garamond" w:cs="Calibri"/>
          <w:bCs/>
        </w:rPr>
        <w:t xml:space="preserve"> </w:t>
      </w:r>
      <w:r w:rsidR="008039EF" w:rsidRPr="00D73254">
        <w:rPr>
          <w:rFonts w:ascii="Garamond" w:hAnsi="Garamond" w:cs="Calibri"/>
          <w:bCs/>
        </w:rPr>
        <w:t>Discursive opportunities refer to ‘the aspects of the public discourse that determine a message’s chance of diffusion in the public sphere’</w:t>
      </w:r>
      <w:r w:rsidR="00996891" w:rsidRPr="00D73254">
        <w:rPr>
          <w:rFonts w:ascii="Garamond" w:hAnsi="Garamond" w:cs="Calibri"/>
          <w:bCs/>
        </w:rPr>
        <w:t xml:space="preserve"> (Koopmans and Olzak </w:t>
      </w:r>
      <w:r w:rsidR="006D541F" w:rsidRPr="00D73254">
        <w:rPr>
          <w:rFonts w:ascii="Garamond" w:hAnsi="Garamond" w:cs="Calibri"/>
          <w:bCs/>
        </w:rPr>
        <w:t>2</w:t>
      </w:r>
      <w:r w:rsidR="008039EF" w:rsidRPr="00D73254">
        <w:rPr>
          <w:rFonts w:ascii="Garamond" w:hAnsi="Garamond" w:cs="Calibri"/>
          <w:bCs/>
        </w:rPr>
        <w:t>00</w:t>
      </w:r>
      <w:r w:rsidR="001B36AD" w:rsidRPr="00D73254">
        <w:rPr>
          <w:rFonts w:ascii="Garamond" w:hAnsi="Garamond" w:cs="Calibri"/>
          <w:bCs/>
        </w:rPr>
        <w:t>4: 202)</w:t>
      </w:r>
      <w:r w:rsidR="0086365E" w:rsidRPr="00D73254">
        <w:rPr>
          <w:rFonts w:ascii="Garamond" w:hAnsi="Garamond" w:cs="Calibri"/>
          <w:bCs/>
        </w:rPr>
        <w:t>.</w:t>
      </w:r>
      <w:r w:rsidR="006D541F" w:rsidRPr="00D73254">
        <w:rPr>
          <w:rFonts w:ascii="Garamond" w:hAnsi="Garamond" w:cs="Calibri"/>
          <w:bCs/>
        </w:rPr>
        <w:t xml:space="preserve"> </w:t>
      </w:r>
      <w:r w:rsidR="00900970" w:rsidRPr="00D73254">
        <w:rPr>
          <w:rFonts w:ascii="Garamond" w:hAnsi="Garamond" w:cs="Calibri"/>
          <w:bCs/>
        </w:rPr>
        <w:t xml:space="preserve">Discursive opportunities can be considered a </w:t>
      </w:r>
      <w:r w:rsidR="00B927A0" w:rsidRPr="00D73254">
        <w:rPr>
          <w:rFonts w:ascii="Garamond" w:hAnsi="Garamond" w:cs="Calibri"/>
          <w:bCs/>
        </w:rPr>
        <w:t>specific typology</w:t>
      </w:r>
      <w:r w:rsidR="00900970" w:rsidRPr="00D73254">
        <w:rPr>
          <w:rFonts w:ascii="Garamond" w:hAnsi="Garamond" w:cs="Calibri"/>
          <w:bCs/>
        </w:rPr>
        <w:t xml:space="preserve"> of ‘opportun</w:t>
      </w:r>
      <w:r w:rsidR="0086365E" w:rsidRPr="00D73254">
        <w:rPr>
          <w:rFonts w:ascii="Garamond" w:hAnsi="Garamond" w:cs="Calibri"/>
          <w:bCs/>
        </w:rPr>
        <w:t>ity structures’</w:t>
      </w:r>
      <w:r w:rsidR="00A30EA2" w:rsidRPr="00D73254">
        <w:rPr>
          <w:rFonts w:ascii="Garamond" w:hAnsi="Garamond" w:cs="Calibri"/>
          <w:bCs/>
        </w:rPr>
        <w:t xml:space="preserve"> or ‘political opportunity structures’</w:t>
      </w:r>
      <w:r w:rsidR="00C55341" w:rsidRPr="00D73254">
        <w:rPr>
          <w:rFonts w:ascii="Garamond" w:hAnsi="Garamond" w:cs="Calibri"/>
          <w:bCs/>
        </w:rPr>
        <w:t xml:space="preserve"> (POS)</w:t>
      </w:r>
      <w:r w:rsidR="0086365E" w:rsidRPr="00D73254">
        <w:rPr>
          <w:rFonts w:ascii="Garamond" w:hAnsi="Garamond" w:cs="Calibri"/>
          <w:bCs/>
        </w:rPr>
        <w:t xml:space="preserve"> more generally: wide</w:t>
      </w:r>
      <w:r w:rsidR="000F7EFD" w:rsidRPr="00D73254">
        <w:rPr>
          <w:rFonts w:ascii="Garamond" w:hAnsi="Garamond" w:cs="Calibri"/>
          <w:bCs/>
        </w:rPr>
        <w:t xml:space="preserve">-ranging </w:t>
      </w:r>
      <w:r w:rsidR="00900970" w:rsidRPr="00D73254">
        <w:rPr>
          <w:rFonts w:ascii="Garamond" w:hAnsi="Garamond" w:cs="Calibri"/>
          <w:bCs/>
        </w:rPr>
        <w:t>exogenous factors that shape and influence the relative success of social movement</w:t>
      </w:r>
      <w:r w:rsidR="000F7EFD" w:rsidRPr="00D73254">
        <w:rPr>
          <w:rFonts w:ascii="Garamond" w:hAnsi="Garamond" w:cs="Calibri"/>
          <w:bCs/>
        </w:rPr>
        <w:t xml:space="preserve">s, such as government openness to grievances, </w:t>
      </w:r>
      <w:r w:rsidR="0086365E" w:rsidRPr="00D73254">
        <w:rPr>
          <w:rFonts w:ascii="Garamond" w:hAnsi="Garamond" w:cs="Calibri"/>
          <w:bCs/>
        </w:rPr>
        <w:t>relative distance</w:t>
      </w:r>
      <w:r w:rsidR="003014FD" w:rsidRPr="00D73254">
        <w:rPr>
          <w:rFonts w:ascii="Garamond" w:hAnsi="Garamond" w:cs="Calibri"/>
          <w:bCs/>
        </w:rPr>
        <w:t xml:space="preserve"> of social movement actors</w:t>
      </w:r>
      <w:r w:rsidR="0086365E" w:rsidRPr="00D73254">
        <w:rPr>
          <w:rFonts w:ascii="Garamond" w:hAnsi="Garamond" w:cs="Calibri"/>
          <w:bCs/>
        </w:rPr>
        <w:t xml:space="preserve"> to policy-makers and parties, d</w:t>
      </w:r>
      <w:r w:rsidR="000F7EFD" w:rsidRPr="00D73254">
        <w:rPr>
          <w:rFonts w:ascii="Garamond" w:hAnsi="Garamond" w:cs="Calibri"/>
          <w:bCs/>
        </w:rPr>
        <w:t xml:space="preserve">ivided elites, and level of state repression (McAdam 1996). While </w:t>
      </w:r>
      <w:r w:rsidR="0086365E" w:rsidRPr="00D73254">
        <w:rPr>
          <w:rFonts w:ascii="Garamond" w:hAnsi="Garamond" w:cs="Calibri"/>
          <w:bCs/>
        </w:rPr>
        <w:t xml:space="preserve">earlier </w:t>
      </w:r>
      <w:r w:rsidR="001F0E18" w:rsidRPr="00D73254">
        <w:rPr>
          <w:rFonts w:ascii="Garamond" w:hAnsi="Garamond" w:cs="Calibri"/>
          <w:bCs/>
        </w:rPr>
        <w:t>POS theories</w:t>
      </w:r>
      <w:r w:rsidR="000F7EFD" w:rsidRPr="00D73254">
        <w:rPr>
          <w:rFonts w:ascii="Garamond" w:hAnsi="Garamond" w:cs="Calibri"/>
          <w:bCs/>
        </w:rPr>
        <w:t xml:space="preserve"> </w:t>
      </w:r>
      <w:r w:rsidR="005745F0" w:rsidRPr="00D73254">
        <w:rPr>
          <w:rFonts w:ascii="Garamond" w:hAnsi="Garamond" w:cs="Calibri"/>
          <w:bCs/>
        </w:rPr>
        <w:t>tend</w:t>
      </w:r>
      <w:r w:rsidR="0071485B" w:rsidRPr="00D73254">
        <w:rPr>
          <w:rFonts w:ascii="Garamond" w:hAnsi="Garamond" w:cs="Calibri"/>
          <w:bCs/>
        </w:rPr>
        <w:t>ed</w:t>
      </w:r>
      <w:r w:rsidR="005745F0" w:rsidRPr="00D73254">
        <w:rPr>
          <w:rFonts w:ascii="Garamond" w:hAnsi="Garamond" w:cs="Calibri"/>
          <w:bCs/>
        </w:rPr>
        <w:t xml:space="preserve"> to </w:t>
      </w:r>
      <w:r w:rsidR="0071485B" w:rsidRPr="00D73254">
        <w:rPr>
          <w:rFonts w:ascii="Garamond" w:hAnsi="Garamond" w:cs="Calibri"/>
          <w:bCs/>
        </w:rPr>
        <w:t xml:space="preserve">define </w:t>
      </w:r>
      <w:r w:rsidR="008C63A8" w:rsidRPr="00D73254">
        <w:rPr>
          <w:rFonts w:ascii="Garamond" w:hAnsi="Garamond" w:cs="Calibri"/>
          <w:bCs/>
        </w:rPr>
        <w:t xml:space="preserve">structural </w:t>
      </w:r>
      <w:r w:rsidR="00B927A0" w:rsidRPr="00D73254">
        <w:rPr>
          <w:rFonts w:ascii="Garamond" w:hAnsi="Garamond" w:cs="Calibri"/>
          <w:bCs/>
        </w:rPr>
        <w:t>political conditions</w:t>
      </w:r>
      <w:r w:rsidR="002959A4" w:rsidRPr="00D73254">
        <w:rPr>
          <w:rFonts w:ascii="Garamond" w:hAnsi="Garamond" w:cs="Calibri"/>
          <w:bCs/>
        </w:rPr>
        <w:t xml:space="preserve"> as determining factors for the relative success and failur</w:t>
      </w:r>
      <w:r w:rsidR="00A204BD" w:rsidRPr="00D73254">
        <w:rPr>
          <w:rFonts w:ascii="Garamond" w:hAnsi="Garamond" w:cs="Calibri"/>
          <w:bCs/>
        </w:rPr>
        <w:t>e</w:t>
      </w:r>
      <w:r w:rsidR="002959A4" w:rsidRPr="00D73254">
        <w:rPr>
          <w:rFonts w:ascii="Garamond" w:hAnsi="Garamond" w:cs="Calibri"/>
          <w:bCs/>
        </w:rPr>
        <w:t xml:space="preserve"> of social movements</w:t>
      </w:r>
      <w:r w:rsidR="000F7EFD" w:rsidRPr="00D73254">
        <w:rPr>
          <w:rFonts w:ascii="Garamond" w:hAnsi="Garamond" w:cs="Calibri"/>
          <w:bCs/>
        </w:rPr>
        <w:t>, discursive oppo</w:t>
      </w:r>
      <w:r w:rsidR="006D541F" w:rsidRPr="00D73254">
        <w:rPr>
          <w:rFonts w:ascii="Garamond" w:hAnsi="Garamond" w:cs="Calibri"/>
          <w:bCs/>
        </w:rPr>
        <w:t>rtunities highlight the social-political</w:t>
      </w:r>
      <w:r w:rsidR="000F7EFD" w:rsidRPr="00D73254">
        <w:rPr>
          <w:rFonts w:ascii="Garamond" w:hAnsi="Garamond" w:cs="Calibri"/>
          <w:bCs/>
        </w:rPr>
        <w:t xml:space="preserve"> conditions which define the prospects of social movements</w:t>
      </w:r>
      <w:r w:rsidR="00365F68" w:rsidRPr="00D73254">
        <w:rPr>
          <w:rFonts w:ascii="Garamond" w:hAnsi="Garamond" w:cs="Calibri"/>
          <w:bCs/>
        </w:rPr>
        <w:t xml:space="preserve">’ </w:t>
      </w:r>
      <w:r w:rsidR="00547E6F" w:rsidRPr="00D73254">
        <w:rPr>
          <w:rFonts w:ascii="Garamond" w:hAnsi="Garamond" w:cs="Calibri"/>
          <w:bCs/>
        </w:rPr>
        <w:t xml:space="preserve">symbolic claim-making abilities. As such, the theory of discursive opportunities </w:t>
      </w:r>
      <w:r w:rsidR="00306293">
        <w:rPr>
          <w:rFonts w:ascii="Garamond" w:hAnsi="Garamond" w:cs="Calibri"/>
          <w:bCs/>
        </w:rPr>
        <w:t xml:space="preserve">purports to </w:t>
      </w:r>
      <w:r w:rsidR="00547E6F" w:rsidRPr="00D73254">
        <w:rPr>
          <w:rFonts w:ascii="Garamond" w:hAnsi="Garamond" w:cs="Calibri"/>
          <w:bCs/>
        </w:rPr>
        <w:t>pay greater attention to cultural and affective dimensions of social movements t</w:t>
      </w:r>
      <w:r w:rsidR="00A30EA2" w:rsidRPr="00D73254">
        <w:rPr>
          <w:rFonts w:ascii="Garamond" w:hAnsi="Garamond" w:cs="Calibri"/>
          <w:bCs/>
        </w:rPr>
        <w:t>han political opportunities alone.</w:t>
      </w:r>
      <w:r w:rsidR="00547E6F" w:rsidRPr="00D73254">
        <w:rPr>
          <w:rFonts w:ascii="Garamond" w:hAnsi="Garamond" w:cs="Calibri"/>
          <w:bCs/>
        </w:rPr>
        <w:t xml:space="preserve"> </w:t>
      </w:r>
      <w:r w:rsidR="00E951F5" w:rsidRPr="00D73254">
        <w:rPr>
          <w:rFonts w:ascii="Garamond" w:hAnsi="Garamond" w:cs="Calibri"/>
          <w:bCs/>
        </w:rPr>
        <w:t>Discursive opportunities include structural conditions such as actors’ level of access to different med</w:t>
      </w:r>
      <w:r w:rsidR="00A30EA2" w:rsidRPr="00D73254">
        <w:rPr>
          <w:rFonts w:ascii="Garamond" w:hAnsi="Garamond" w:cs="Calibri"/>
          <w:bCs/>
        </w:rPr>
        <w:t>ia platforms, media attention to newsworthy topic</w:t>
      </w:r>
      <w:r w:rsidR="00E951F5" w:rsidRPr="00D73254">
        <w:rPr>
          <w:rFonts w:ascii="Garamond" w:hAnsi="Garamond" w:cs="Calibri"/>
          <w:bCs/>
        </w:rPr>
        <w:t xml:space="preserve">s, </w:t>
      </w:r>
      <w:r w:rsidR="00C32D35" w:rsidRPr="00D73254">
        <w:rPr>
          <w:rFonts w:ascii="Garamond" w:hAnsi="Garamond" w:cs="Calibri"/>
          <w:bCs/>
        </w:rPr>
        <w:t xml:space="preserve">and </w:t>
      </w:r>
      <w:r w:rsidR="00E951F5" w:rsidRPr="00D73254">
        <w:rPr>
          <w:rFonts w:ascii="Garamond" w:hAnsi="Garamond" w:cs="Calibri"/>
          <w:bCs/>
        </w:rPr>
        <w:t xml:space="preserve">the extent to which </w:t>
      </w:r>
      <w:r w:rsidR="00D84F35" w:rsidRPr="00D73254">
        <w:rPr>
          <w:rFonts w:ascii="Garamond" w:hAnsi="Garamond" w:cs="Calibri"/>
          <w:bCs/>
        </w:rPr>
        <w:t xml:space="preserve">actors’ framing strategies are in harmony </w:t>
      </w:r>
      <w:r w:rsidR="00E951F5" w:rsidRPr="00D73254">
        <w:rPr>
          <w:rFonts w:ascii="Garamond" w:hAnsi="Garamond" w:cs="Calibri"/>
          <w:bCs/>
        </w:rPr>
        <w:t xml:space="preserve">with </w:t>
      </w:r>
      <w:r w:rsidR="00306293">
        <w:rPr>
          <w:rFonts w:ascii="Garamond" w:hAnsi="Garamond" w:cs="Calibri"/>
          <w:bCs/>
        </w:rPr>
        <w:t>existing predominant</w:t>
      </w:r>
      <w:r w:rsidR="00306293" w:rsidRPr="00D73254">
        <w:rPr>
          <w:rFonts w:ascii="Garamond" w:hAnsi="Garamond" w:cs="Calibri"/>
          <w:bCs/>
        </w:rPr>
        <w:t xml:space="preserve"> </w:t>
      </w:r>
      <w:r w:rsidR="00306293">
        <w:rPr>
          <w:rFonts w:ascii="Garamond" w:hAnsi="Garamond" w:cs="Calibri"/>
          <w:bCs/>
        </w:rPr>
        <w:t>socio-cultural beliefs and practices</w:t>
      </w:r>
      <w:r w:rsidR="00C32D35" w:rsidRPr="00D73254">
        <w:rPr>
          <w:rFonts w:ascii="Garamond" w:hAnsi="Garamond" w:cs="Calibri"/>
          <w:bCs/>
        </w:rPr>
        <w:t>.</w:t>
      </w:r>
      <w:r w:rsidR="00E06DA3">
        <w:rPr>
          <w:rFonts w:ascii="Garamond" w:hAnsi="Garamond" w:cs="Calibri"/>
          <w:bCs/>
        </w:rPr>
        <w:t xml:space="preserve"> </w:t>
      </w:r>
    </w:p>
    <w:p w14:paraId="155AE65E" w14:textId="747146FA" w:rsidR="00816708" w:rsidRPr="000B3FF9" w:rsidRDefault="000F7EFD" w:rsidP="00687C89">
      <w:pPr>
        <w:pStyle w:val="NormalWeb"/>
        <w:snapToGrid w:val="0"/>
        <w:spacing w:before="0" w:beforeAutospacing="0" w:after="0" w:afterAutospacing="0" w:line="480" w:lineRule="auto"/>
        <w:ind w:firstLine="720"/>
        <w:contextualSpacing/>
        <w:rPr>
          <w:rFonts w:ascii="Garamond" w:hAnsi="Garamond" w:cs="Calibri"/>
          <w:bCs/>
        </w:rPr>
      </w:pPr>
      <w:r w:rsidRPr="00D73254">
        <w:rPr>
          <w:rFonts w:ascii="Garamond" w:hAnsi="Garamond" w:cs="Calibri"/>
          <w:bCs/>
        </w:rPr>
        <w:t>There are three elements to discursive opportunities: visibil</w:t>
      </w:r>
      <w:r w:rsidR="00D67F81" w:rsidRPr="00D73254">
        <w:rPr>
          <w:rFonts w:ascii="Garamond" w:hAnsi="Garamond" w:cs="Calibri"/>
          <w:bCs/>
        </w:rPr>
        <w:t>ity, reson</w:t>
      </w:r>
      <w:r w:rsidR="00547E6F" w:rsidRPr="00D73254">
        <w:rPr>
          <w:rFonts w:ascii="Garamond" w:hAnsi="Garamond" w:cs="Calibri"/>
          <w:bCs/>
        </w:rPr>
        <w:t>ance, and legitimacy (Koopmans 2004</w:t>
      </w:r>
      <w:r w:rsidR="00B04D01" w:rsidRPr="00D73254">
        <w:rPr>
          <w:rFonts w:ascii="Garamond" w:hAnsi="Garamond" w:cs="Calibri"/>
          <w:bCs/>
        </w:rPr>
        <w:t>a</w:t>
      </w:r>
      <w:r w:rsidR="00D67F81" w:rsidRPr="00D73254">
        <w:rPr>
          <w:rFonts w:ascii="Garamond" w:hAnsi="Garamond" w:cs="Calibri"/>
          <w:bCs/>
        </w:rPr>
        <w:t xml:space="preserve">). Visibility refers to the frequency and volume of a message being transmitted through different media channels amidst a competition over a limited attention space, while resonance and legitimacy </w:t>
      </w:r>
      <w:r w:rsidR="006D541F" w:rsidRPr="00D73254">
        <w:rPr>
          <w:rFonts w:ascii="Garamond" w:hAnsi="Garamond" w:cs="Calibri"/>
          <w:bCs/>
        </w:rPr>
        <w:t xml:space="preserve">both </w:t>
      </w:r>
      <w:r w:rsidR="00D67F81" w:rsidRPr="00D73254">
        <w:rPr>
          <w:rFonts w:ascii="Garamond" w:hAnsi="Garamond" w:cs="Calibri"/>
          <w:bCs/>
        </w:rPr>
        <w:t xml:space="preserve">refer to third party reactions to claims. Resonance does not suggest </w:t>
      </w:r>
      <w:r w:rsidR="002F2C63">
        <w:rPr>
          <w:rFonts w:ascii="Garamond" w:hAnsi="Garamond" w:cs="Calibri"/>
          <w:bCs/>
        </w:rPr>
        <w:t xml:space="preserve">a straightforward </w:t>
      </w:r>
      <w:r w:rsidR="00D67F81" w:rsidRPr="00D73254">
        <w:rPr>
          <w:rFonts w:ascii="Garamond" w:hAnsi="Garamond" w:cs="Calibri"/>
          <w:bCs/>
        </w:rPr>
        <w:t>acc</w:t>
      </w:r>
      <w:r w:rsidR="005330B9" w:rsidRPr="00D73254">
        <w:rPr>
          <w:rFonts w:ascii="Garamond" w:hAnsi="Garamond" w:cs="Calibri"/>
          <w:bCs/>
        </w:rPr>
        <w:t xml:space="preserve">eptance of the messages, but indicates </w:t>
      </w:r>
      <w:r w:rsidR="00D67F81" w:rsidRPr="00D73254">
        <w:rPr>
          <w:rFonts w:ascii="Garamond" w:hAnsi="Garamond" w:cs="Calibri"/>
          <w:bCs/>
        </w:rPr>
        <w:t>the scale of reactio</w:t>
      </w:r>
      <w:r w:rsidR="003E1AA5" w:rsidRPr="00D73254">
        <w:rPr>
          <w:rFonts w:ascii="Garamond" w:hAnsi="Garamond" w:cs="Calibri"/>
          <w:bCs/>
        </w:rPr>
        <w:t>n, whether po</w:t>
      </w:r>
      <w:r w:rsidR="00DB7F84" w:rsidRPr="00D73254">
        <w:rPr>
          <w:rFonts w:ascii="Garamond" w:hAnsi="Garamond" w:cs="Calibri"/>
          <w:bCs/>
        </w:rPr>
        <w:t>sitive or negative;</w:t>
      </w:r>
      <w:r w:rsidR="00D67F81" w:rsidRPr="00D73254">
        <w:rPr>
          <w:rFonts w:ascii="Garamond" w:hAnsi="Garamond" w:cs="Calibri"/>
          <w:bCs/>
        </w:rPr>
        <w:t xml:space="preserve"> </w:t>
      </w:r>
      <w:r w:rsidR="00DB7F84" w:rsidRPr="00D73254">
        <w:rPr>
          <w:rFonts w:ascii="Garamond" w:hAnsi="Garamond" w:cs="Calibri"/>
          <w:bCs/>
        </w:rPr>
        <w:t xml:space="preserve">in contrast, legitimacy refers to the level of </w:t>
      </w:r>
      <w:r w:rsidR="00451D3C" w:rsidRPr="00D73254">
        <w:rPr>
          <w:rFonts w:ascii="Garamond" w:hAnsi="Garamond" w:cs="Calibri"/>
          <w:bCs/>
        </w:rPr>
        <w:t>positive reactions to the message.</w:t>
      </w:r>
      <w:r w:rsidR="00DB7F84" w:rsidRPr="00D73254">
        <w:rPr>
          <w:rFonts w:ascii="Garamond" w:hAnsi="Garamond" w:cs="Calibri"/>
          <w:bCs/>
        </w:rPr>
        <w:t xml:space="preserve"> </w:t>
      </w:r>
      <w:r w:rsidR="00451D3C" w:rsidRPr="00D73254">
        <w:rPr>
          <w:rFonts w:ascii="Garamond" w:hAnsi="Garamond" w:cs="Calibri"/>
          <w:bCs/>
        </w:rPr>
        <w:t>T</w:t>
      </w:r>
      <w:r w:rsidR="00F040AE" w:rsidRPr="00D73254">
        <w:rPr>
          <w:rFonts w:ascii="Garamond" w:hAnsi="Garamond" w:cs="Calibri"/>
          <w:bCs/>
        </w:rPr>
        <w:t>he relationship between resonance and legitimacy</w:t>
      </w:r>
      <w:r w:rsidR="00DB7F84" w:rsidRPr="00D73254">
        <w:rPr>
          <w:rFonts w:ascii="Garamond" w:hAnsi="Garamond" w:cs="Calibri"/>
          <w:bCs/>
        </w:rPr>
        <w:t xml:space="preserve"> is not linear</w:t>
      </w:r>
      <w:r w:rsidR="00F040AE" w:rsidRPr="00D73254">
        <w:rPr>
          <w:rFonts w:ascii="Garamond" w:hAnsi="Garamond" w:cs="Calibri"/>
          <w:bCs/>
        </w:rPr>
        <w:t xml:space="preserve">: high resonance is likely to correlate with high legitimacy, but only to a point. A highly legitimate argument may be </w:t>
      </w:r>
      <w:r w:rsidR="00F040AE" w:rsidRPr="00D73254">
        <w:rPr>
          <w:rFonts w:ascii="Garamond" w:hAnsi="Garamond" w:cs="Calibri"/>
          <w:bCs/>
        </w:rPr>
        <w:lastRenderedPageBreak/>
        <w:t>perceived as banal</w:t>
      </w:r>
      <w:r w:rsidR="009F075B" w:rsidRPr="00D73254">
        <w:rPr>
          <w:rFonts w:ascii="Garamond" w:hAnsi="Garamond" w:cs="Calibri"/>
          <w:bCs/>
        </w:rPr>
        <w:t xml:space="preserve">, resulting in </w:t>
      </w:r>
      <w:r w:rsidR="00D84F35" w:rsidRPr="00D73254">
        <w:rPr>
          <w:rFonts w:ascii="Garamond" w:hAnsi="Garamond" w:cs="Calibri"/>
          <w:bCs/>
        </w:rPr>
        <w:t>low resonance</w:t>
      </w:r>
      <w:r w:rsidR="003C4B84" w:rsidRPr="00D73254">
        <w:rPr>
          <w:rFonts w:ascii="Garamond" w:hAnsi="Garamond" w:cs="Calibri"/>
          <w:bCs/>
        </w:rPr>
        <w:t>, but controversy can</w:t>
      </w:r>
      <w:r w:rsidR="00F040AE" w:rsidRPr="00D73254">
        <w:rPr>
          <w:rFonts w:ascii="Garamond" w:hAnsi="Garamond" w:cs="Calibri"/>
          <w:bCs/>
        </w:rPr>
        <w:t xml:space="preserve"> gene</w:t>
      </w:r>
      <w:r w:rsidR="00D84F35" w:rsidRPr="00D73254">
        <w:rPr>
          <w:rFonts w:ascii="Garamond" w:hAnsi="Garamond" w:cs="Calibri"/>
          <w:bCs/>
        </w:rPr>
        <w:t xml:space="preserve">rate greater resonance </w:t>
      </w:r>
      <w:r w:rsidR="002F2C63">
        <w:rPr>
          <w:rFonts w:ascii="Garamond" w:hAnsi="Garamond" w:cs="Calibri"/>
          <w:bCs/>
        </w:rPr>
        <w:t xml:space="preserve">among the audience </w:t>
      </w:r>
      <w:r w:rsidR="00D84F35" w:rsidRPr="00D73254">
        <w:rPr>
          <w:rFonts w:ascii="Garamond" w:hAnsi="Garamond" w:cs="Calibri"/>
          <w:bCs/>
        </w:rPr>
        <w:t xml:space="preserve">even if the legitimacy of messages </w:t>
      </w:r>
      <w:r w:rsidR="00F040AE" w:rsidRPr="00D73254">
        <w:rPr>
          <w:rFonts w:ascii="Garamond" w:hAnsi="Garamond" w:cs="Calibri"/>
          <w:bCs/>
        </w:rPr>
        <w:t>is questioned (</w:t>
      </w:r>
      <w:r w:rsidR="00A30EA2" w:rsidRPr="00D73254">
        <w:rPr>
          <w:rFonts w:ascii="Garamond" w:hAnsi="Garamond" w:cs="Calibri"/>
          <w:bCs/>
        </w:rPr>
        <w:t xml:space="preserve">Koopmans and Olzak 2004: </w:t>
      </w:r>
      <w:r w:rsidR="00F040AE" w:rsidRPr="00D73254">
        <w:rPr>
          <w:rFonts w:ascii="Garamond" w:hAnsi="Garamond" w:cs="Calibri"/>
          <w:bCs/>
        </w:rPr>
        <w:t>205)</w:t>
      </w:r>
      <w:r w:rsidR="00996891" w:rsidRPr="00D73254">
        <w:rPr>
          <w:rFonts w:ascii="Garamond" w:hAnsi="Garamond" w:cs="Calibri"/>
          <w:bCs/>
        </w:rPr>
        <w:t>.</w:t>
      </w:r>
      <w:r w:rsidR="00F27153" w:rsidRPr="00D73254">
        <w:rPr>
          <w:rFonts w:ascii="Garamond" w:hAnsi="Garamond" w:cs="Calibri"/>
          <w:bCs/>
        </w:rPr>
        <w:t xml:space="preserve"> L</w:t>
      </w:r>
      <w:r w:rsidR="00C32D35" w:rsidRPr="00D73254">
        <w:rPr>
          <w:rFonts w:ascii="Garamond" w:hAnsi="Garamond" w:cs="Calibri"/>
          <w:bCs/>
        </w:rPr>
        <w:t xml:space="preserve">ike </w:t>
      </w:r>
      <w:r w:rsidR="00C314AD" w:rsidRPr="00D73254">
        <w:rPr>
          <w:rFonts w:ascii="Garamond" w:hAnsi="Garamond" w:cs="Calibri"/>
          <w:bCs/>
        </w:rPr>
        <w:t xml:space="preserve">other </w:t>
      </w:r>
      <w:r w:rsidR="00C32D35" w:rsidRPr="00D73254">
        <w:rPr>
          <w:rFonts w:ascii="Garamond" w:hAnsi="Garamond" w:cs="Calibri"/>
          <w:bCs/>
        </w:rPr>
        <w:t xml:space="preserve">political opportunities, discursive opportunities </w:t>
      </w:r>
      <w:r w:rsidR="00401908" w:rsidRPr="00D73254">
        <w:rPr>
          <w:rFonts w:ascii="Garamond" w:hAnsi="Garamond" w:cs="Calibri"/>
          <w:bCs/>
        </w:rPr>
        <w:t xml:space="preserve">need </w:t>
      </w:r>
      <w:r w:rsidR="00C32D35" w:rsidRPr="00D73254">
        <w:rPr>
          <w:rFonts w:ascii="Garamond" w:hAnsi="Garamond" w:cs="Calibri"/>
          <w:bCs/>
        </w:rPr>
        <w:t>to be recognised as oppo</w:t>
      </w:r>
      <w:r w:rsidR="00547E6F" w:rsidRPr="00D73254">
        <w:rPr>
          <w:rFonts w:ascii="Garamond" w:hAnsi="Garamond" w:cs="Calibri"/>
          <w:bCs/>
        </w:rPr>
        <w:t xml:space="preserve">rtunities by actors, in order that they can actively employ </w:t>
      </w:r>
      <w:r w:rsidR="004A1CDC" w:rsidRPr="00D73254">
        <w:rPr>
          <w:rFonts w:ascii="Garamond" w:hAnsi="Garamond" w:cs="Calibri"/>
          <w:bCs/>
        </w:rPr>
        <w:t xml:space="preserve">effective framing strategies; </w:t>
      </w:r>
      <w:r w:rsidR="002F2C63">
        <w:rPr>
          <w:rFonts w:ascii="Garamond" w:hAnsi="Garamond" w:cs="Calibri"/>
          <w:bCs/>
        </w:rPr>
        <w:t xml:space="preserve">in this view, </w:t>
      </w:r>
      <w:r w:rsidR="004A1CDC" w:rsidRPr="00D73254">
        <w:rPr>
          <w:rFonts w:ascii="Garamond" w:hAnsi="Garamond" w:cs="Calibri"/>
          <w:bCs/>
        </w:rPr>
        <w:t>actors are not passive to surrounding structures nor are structures static and unchanging.</w:t>
      </w:r>
      <w:r w:rsidR="00D84F35" w:rsidRPr="00D73254">
        <w:rPr>
          <w:rFonts w:ascii="Garamond" w:hAnsi="Garamond" w:cs="Calibri"/>
          <w:bCs/>
        </w:rPr>
        <w:t xml:space="preserve"> </w:t>
      </w:r>
      <w:r w:rsidR="002F2C63">
        <w:rPr>
          <w:rFonts w:ascii="Garamond" w:hAnsi="Garamond" w:cs="Calibri"/>
          <w:bCs/>
        </w:rPr>
        <w:t>In addition, d</w:t>
      </w:r>
      <w:r w:rsidR="00A30EA2" w:rsidRPr="00D73254">
        <w:rPr>
          <w:rFonts w:ascii="Garamond" w:hAnsi="Garamond" w:cs="Calibri"/>
          <w:bCs/>
        </w:rPr>
        <w:t>iscursive opportunities for some groups can act as constraints for others</w:t>
      </w:r>
      <w:r w:rsidR="00100BD3" w:rsidRPr="00D73254">
        <w:rPr>
          <w:rFonts w:ascii="Garamond" w:hAnsi="Garamond" w:cs="Calibri"/>
          <w:bCs/>
        </w:rPr>
        <w:t>. A</w:t>
      </w:r>
      <w:r w:rsidR="00D84F35" w:rsidRPr="00D73254">
        <w:rPr>
          <w:rFonts w:ascii="Garamond" w:hAnsi="Garamond" w:cs="Calibri"/>
          <w:bCs/>
        </w:rPr>
        <w:t>s shown below</w:t>
      </w:r>
      <w:r w:rsidR="005330B9" w:rsidRPr="00D73254">
        <w:rPr>
          <w:rFonts w:ascii="Garamond" w:hAnsi="Garamond" w:cs="Calibri"/>
          <w:bCs/>
        </w:rPr>
        <w:t>, the success of mind control</w:t>
      </w:r>
      <w:r w:rsidR="00125975" w:rsidRPr="00D73254">
        <w:rPr>
          <w:rFonts w:ascii="Garamond" w:hAnsi="Garamond" w:cs="Calibri"/>
          <w:bCs/>
        </w:rPr>
        <w:t xml:space="preserve"> theory</w:t>
      </w:r>
      <w:r w:rsidR="006136EF" w:rsidRPr="00D73254">
        <w:rPr>
          <w:rFonts w:ascii="Garamond" w:hAnsi="Garamond" w:cs="Calibri"/>
          <w:bCs/>
        </w:rPr>
        <w:t xml:space="preserve"> in Japan </w:t>
      </w:r>
      <w:r w:rsidR="00DC27EB" w:rsidRPr="00D73254">
        <w:rPr>
          <w:rFonts w:ascii="Garamond" w:hAnsi="Garamond" w:cs="Calibri"/>
          <w:bCs/>
        </w:rPr>
        <w:t xml:space="preserve">occurred </w:t>
      </w:r>
      <w:r w:rsidR="006136EF" w:rsidRPr="00D73254">
        <w:rPr>
          <w:rFonts w:ascii="Garamond" w:hAnsi="Garamond" w:cs="Calibri"/>
          <w:bCs/>
        </w:rPr>
        <w:t>at the expense of religious scholars’ loss of reputation</w:t>
      </w:r>
      <w:r w:rsidR="003C3B07" w:rsidRPr="00D73254">
        <w:rPr>
          <w:rFonts w:ascii="Garamond" w:hAnsi="Garamond" w:cs="Calibri"/>
          <w:bCs/>
        </w:rPr>
        <w:t xml:space="preserve">, as it emerged </w:t>
      </w:r>
      <w:r w:rsidR="00DC27EB" w:rsidRPr="00D73254">
        <w:rPr>
          <w:rFonts w:ascii="Garamond" w:hAnsi="Garamond" w:cs="Calibri"/>
          <w:bCs/>
        </w:rPr>
        <w:t xml:space="preserve">that </w:t>
      </w:r>
      <w:r w:rsidR="002F2C63">
        <w:rPr>
          <w:rFonts w:ascii="Garamond" w:hAnsi="Garamond" w:cs="Calibri"/>
          <w:bCs/>
        </w:rPr>
        <w:t xml:space="preserve">some </w:t>
      </w:r>
      <w:r w:rsidR="003C3B07" w:rsidRPr="00D73254">
        <w:rPr>
          <w:rFonts w:ascii="Garamond" w:hAnsi="Garamond" w:cs="Calibri"/>
          <w:bCs/>
        </w:rPr>
        <w:t>religious scholars h</w:t>
      </w:r>
      <w:r w:rsidR="007D680A" w:rsidRPr="00D73254">
        <w:rPr>
          <w:rFonts w:ascii="Garamond" w:hAnsi="Garamond" w:cs="Calibri"/>
          <w:bCs/>
        </w:rPr>
        <w:t xml:space="preserve">ad </w:t>
      </w:r>
      <w:r w:rsidR="00D44067" w:rsidRPr="00D73254">
        <w:rPr>
          <w:rFonts w:ascii="Garamond" w:hAnsi="Garamond" w:cs="Calibri"/>
          <w:bCs/>
        </w:rPr>
        <w:t xml:space="preserve">previously </w:t>
      </w:r>
      <w:r w:rsidR="007D680A" w:rsidRPr="00D73254">
        <w:rPr>
          <w:rFonts w:ascii="Garamond" w:hAnsi="Garamond" w:cs="Calibri"/>
          <w:bCs/>
        </w:rPr>
        <w:t>made positive remark</w:t>
      </w:r>
      <w:r w:rsidR="003C3B07" w:rsidRPr="00D73254">
        <w:rPr>
          <w:rFonts w:ascii="Garamond" w:hAnsi="Garamond" w:cs="Calibri"/>
          <w:bCs/>
        </w:rPr>
        <w:t>s about Aum Shinrikyō</w:t>
      </w:r>
      <w:r w:rsidR="00E951F5" w:rsidRPr="00D73254">
        <w:rPr>
          <w:rFonts w:ascii="Garamond" w:hAnsi="Garamond" w:cs="Calibri"/>
          <w:bCs/>
        </w:rPr>
        <w:t>.</w:t>
      </w:r>
      <w:r w:rsidR="00100BD3" w:rsidRPr="00D73254">
        <w:rPr>
          <w:rFonts w:ascii="Garamond" w:hAnsi="Garamond" w:cs="Calibri"/>
          <w:bCs/>
        </w:rPr>
        <w:t xml:space="preserve"> Moreover</w:t>
      </w:r>
      <w:r w:rsidR="00D84F35" w:rsidRPr="00D73254">
        <w:rPr>
          <w:rFonts w:ascii="Garamond" w:hAnsi="Garamond" w:cs="Calibri"/>
          <w:bCs/>
        </w:rPr>
        <w:t>, t</w:t>
      </w:r>
      <w:r w:rsidR="005745F0" w:rsidRPr="00D73254">
        <w:rPr>
          <w:rFonts w:ascii="Garamond" w:hAnsi="Garamond" w:cs="Calibri"/>
          <w:bCs/>
        </w:rPr>
        <w:t xml:space="preserve">imes </w:t>
      </w:r>
      <w:r w:rsidR="00E951F5" w:rsidRPr="00D73254">
        <w:rPr>
          <w:rFonts w:ascii="Garamond" w:hAnsi="Garamond" w:cs="Calibri"/>
          <w:bCs/>
        </w:rPr>
        <w:t>o</w:t>
      </w:r>
      <w:r w:rsidR="005745F0" w:rsidRPr="00D73254">
        <w:rPr>
          <w:rFonts w:ascii="Garamond" w:hAnsi="Garamond" w:cs="Calibri"/>
          <w:bCs/>
        </w:rPr>
        <w:t xml:space="preserve">f </w:t>
      </w:r>
      <w:r w:rsidR="00C83D2E" w:rsidRPr="00D73254">
        <w:rPr>
          <w:rFonts w:ascii="Garamond" w:hAnsi="Garamond" w:cs="Calibri"/>
          <w:bCs/>
        </w:rPr>
        <w:t xml:space="preserve">rapid </w:t>
      </w:r>
      <w:r w:rsidR="005745F0" w:rsidRPr="00D73254">
        <w:rPr>
          <w:rFonts w:ascii="Garamond" w:hAnsi="Garamond" w:cs="Calibri"/>
          <w:bCs/>
        </w:rPr>
        <w:t>social change and turmoil are likely to create discursive op</w:t>
      </w:r>
      <w:r w:rsidR="00D84F35" w:rsidRPr="00D73254">
        <w:rPr>
          <w:rFonts w:ascii="Garamond" w:hAnsi="Garamond" w:cs="Calibri"/>
          <w:bCs/>
        </w:rPr>
        <w:t>portunit</w:t>
      </w:r>
      <w:r w:rsidR="00935A56" w:rsidRPr="00D73254">
        <w:rPr>
          <w:rFonts w:ascii="Garamond" w:hAnsi="Garamond" w:cs="Calibri"/>
          <w:bCs/>
        </w:rPr>
        <w:t>ies for actors to make</w:t>
      </w:r>
      <w:r w:rsidR="00D84F35" w:rsidRPr="00D73254">
        <w:rPr>
          <w:rFonts w:ascii="Garamond" w:hAnsi="Garamond" w:cs="Calibri"/>
          <w:bCs/>
        </w:rPr>
        <w:t xml:space="preserve"> public claims</w:t>
      </w:r>
      <w:r w:rsidR="005745F0" w:rsidRPr="00D73254">
        <w:rPr>
          <w:rFonts w:ascii="Garamond" w:hAnsi="Garamond" w:cs="Calibri"/>
          <w:bCs/>
        </w:rPr>
        <w:t xml:space="preserve">. </w:t>
      </w:r>
      <w:r w:rsidR="00C83D2E" w:rsidRPr="00D73254">
        <w:rPr>
          <w:rFonts w:ascii="Garamond" w:hAnsi="Garamond" w:cs="Calibri"/>
          <w:bCs/>
        </w:rPr>
        <w:t xml:space="preserve">Moments of perceived </w:t>
      </w:r>
      <w:r w:rsidR="002F2C63">
        <w:rPr>
          <w:rFonts w:ascii="Garamond" w:hAnsi="Garamond" w:cs="Calibri"/>
          <w:bCs/>
        </w:rPr>
        <w:t xml:space="preserve">social </w:t>
      </w:r>
      <w:r w:rsidR="00C83D2E" w:rsidRPr="00D73254">
        <w:rPr>
          <w:rFonts w:ascii="Garamond" w:hAnsi="Garamond" w:cs="Calibri"/>
          <w:bCs/>
        </w:rPr>
        <w:t xml:space="preserve">crisis </w:t>
      </w:r>
      <w:r w:rsidR="00326502" w:rsidRPr="00D73254">
        <w:rPr>
          <w:rFonts w:ascii="Garamond" w:hAnsi="Garamond" w:cs="Calibri"/>
          <w:bCs/>
        </w:rPr>
        <w:t xml:space="preserve">enable actors to ‘unsettle’ pre-existing cultural </w:t>
      </w:r>
      <w:r w:rsidR="00326502" w:rsidRPr="000B3FF9">
        <w:rPr>
          <w:rFonts w:ascii="Garamond" w:hAnsi="Garamond" w:cs="Calibri"/>
          <w:bCs/>
        </w:rPr>
        <w:t xml:space="preserve">assumptions to </w:t>
      </w:r>
      <w:r w:rsidR="00EC10B6" w:rsidRPr="000B3FF9">
        <w:rPr>
          <w:rFonts w:ascii="Garamond" w:hAnsi="Garamond" w:cs="Calibri"/>
          <w:bCs/>
        </w:rPr>
        <w:t>propose</w:t>
      </w:r>
      <w:r w:rsidR="00326502" w:rsidRPr="000B3FF9">
        <w:rPr>
          <w:rFonts w:ascii="Garamond" w:hAnsi="Garamond" w:cs="Calibri"/>
          <w:bCs/>
        </w:rPr>
        <w:t xml:space="preserve"> new normative claims (Swidler 1984).</w:t>
      </w:r>
    </w:p>
    <w:p w14:paraId="5E78B4E0" w14:textId="767E5237" w:rsidR="00FE4571" w:rsidRPr="000B3FF9" w:rsidRDefault="002F2C63" w:rsidP="00EE5004">
      <w:pPr>
        <w:pStyle w:val="NormalWeb"/>
        <w:snapToGrid w:val="0"/>
        <w:spacing w:before="0" w:beforeAutospacing="0" w:after="0" w:afterAutospacing="0" w:line="480" w:lineRule="auto"/>
        <w:ind w:firstLine="720"/>
        <w:contextualSpacing/>
        <w:rPr>
          <w:rFonts w:ascii="Garamond" w:hAnsi="Garamond" w:cs="Calibri"/>
          <w:bCs/>
        </w:rPr>
      </w:pPr>
      <w:r>
        <w:rPr>
          <w:rFonts w:ascii="Garamond" w:hAnsi="Garamond" w:cs="Calibri"/>
          <w:bCs/>
        </w:rPr>
        <w:t>Some c</w:t>
      </w:r>
      <w:r w:rsidR="00ED0B97" w:rsidRPr="00B15F3B">
        <w:rPr>
          <w:rFonts w:ascii="Garamond" w:hAnsi="Garamond" w:cs="Calibri"/>
          <w:bCs/>
        </w:rPr>
        <w:t xml:space="preserve">ritics of </w:t>
      </w:r>
      <w:r w:rsidR="0097417F" w:rsidRPr="00B15F3B">
        <w:rPr>
          <w:rFonts w:ascii="Garamond" w:hAnsi="Garamond" w:cs="Calibri"/>
          <w:bCs/>
        </w:rPr>
        <w:t xml:space="preserve">POS and </w:t>
      </w:r>
      <w:r w:rsidR="00CC6D8F" w:rsidRPr="00B15F3B">
        <w:rPr>
          <w:rFonts w:ascii="Garamond" w:hAnsi="Garamond" w:cs="Calibri"/>
          <w:bCs/>
        </w:rPr>
        <w:t>discursive opportuni</w:t>
      </w:r>
      <w:r w:rsidR="0046747A" w:rsidRPr="00B15F3B">
        <w:rPr>
          <w:rFonts w:ascii="Garamond" w:hAnsi="Garamond" w:cs="Calibri"/>
          <w:bCs/>
        </w:rPr>
        <w:t>ties</w:t>
      </w:r>
      <w:r w:rsidR="00CC6D8F" w:rsidRPr="00B15F3B">
        <w:rPr>
          <w:rFonts w:ascii="Garamond" w:hAnsi="Garamond" w:cs="Calibri"/>
          <w:bCs/>
        </w:rPr>
        <w:t xml:space="preserve"> </w:t>
      </w:r>
      <w:r w:rsidR="004A5879" w:rsidRPr="00B15F3B">
        <w:rPr>
          <w:rFonts w:ascii="Garamond" w:hAnsi="Garamond" w:cs="Calibri"/>
          <w:bCs/>
        </w:rPr>
        <w:t xml:space="preserve">have </w:t>
      </w:r>
      <w:r w:rsidR="009764D6" w:rsidRPr="00B15F3B">
        <w:rPr>
          <w:rFonts w:ascii="Garamond" w:hAnsi="Garamond" w:cs="Calibri"/>
          <w:bCs/>
        </w:rPr>
        <w:t>dismissed the i</w:t>
      </w:r>
      <w:r w:rsidR="004A5879" w:rsidRPr="00B15F3B">
        <w:rPr>
          <w:rFonts w:ascii="Garamond" w:hAnsi="Garamond" w:cs="Calibri"/>
          <w:bCs/>
        </w:rPr>
        <w:t xml:space="preserve">dea of </w:t>
      </w:r>
      <w:r w:rsidR="0097417F" w:rsidRPr="00B15F3B">
        <w:rPr>
          <w:rFonts w:ascii="Garamond" w:hAnsi="Garamond" w:cs="Calibri"/>
          <w:bCs/>
        </w:rPr>
        <w:t xml:space="preserve">‘opportunity </w:t>
      </w:r>
      <w:r w:rsidR="002F57FB" w:rsidRPr="00B15F3B">
        <w:rPr>
          <w:rFonts w:ascii="Garamond" w:hAnsi="Garamond" w:cs="Calibri"/>
          <w:bCs/>
        </w:rPr>
        <w:t xml:space="preserve">structures’ </w:t>
      </w:r>
      <w:r w:rsidR="009764D6" w:rsidRPr="00B15F3B">
        <w:rPr>
          <w:rFonts w:ascii="Garamond" w:hAnsi="Garamond" w:cs="Calibri"/>
          <w:bCs/>
        </w:rPr>
        <w:t>a</w:t>
      </w:r>
      <w:r w:rsidR="004A5879" w:rsidRPr="00B15F3B">
        <w:rPr>
          <w:rFonts w:ascii="Garamond" w:hAnsi="Garamond" w:cs="Calibri"/>
          <w:bCs/>
        </w:rPr>
        <w:t>s</w:t>
      </w:r>
      <w:r w:rsidR="00A135C6" w:rsidRPr="00B15F3B">
        <w:rPr>
          <w:rFonts w:ascii="Garamond" w:hAnsi="Garamond" w:cs="Calibri"/>
          <w:bCs/>
        </w:rPr>
        <w:t xml:space="preserve"> </w:t>
      </w:r>
      <w:r w:rsidR="002F57FB" w:rsidRPr="00B15F3B">
        <w:rPr>
          <w:rFonts w:ascii="Garamond" w:hAnsi="Garamond" w:cs="Calibri"/>
          <w:bCs/>
        </w:rPr>
        <w:t>fatally</w:t>
      </w:r>
      <w:r w:rsidR="004A5879" w:rsidRPr="00B15F3B">
        <w:rPr>
          <w:rFonts w:ascii="Garamond" w:hAnsi="Garamond" w:cs="Calibri"/>
          <w:bCs/>
        </w:rPr>
        <w:t xml:space="preserve"> flawed (</w:t>
      </w:r>
      <w:r w:rsidR="00964021" w:rsidRPr="00B15F3B">
        <w:rPr>
          <w:rFonts w:ascii="Garamond" w:hAnsi="Garamond" w:cs="Calibri"/>
          <w:bCs/>
        </w:rPr>
        <w:t xml:space="preserve">Goodwin and Jasper 2004; </w:t>
      </w:r>
      <w:r w:rsidR="00960C59" w:rsidRPr="00B15F3B">
        <w:rPr>
          <w:rFonts w:ascii="Garamond" w:hAnsi="Garamond" w:cs="Calibri"/>
          <w:bCs/>
        </w:rPr>
        <w:t>Jasper 2012)</w:t>
      </w:r>
      <w:r w:rsidR="009764D6" w:rsidRPr="00B15F3B">
        <w:rPr>
          <w:rFonts w:ascii="Garamond" w:hAnsi="Garamond" w:cs="Calibri"/>
          <w:bCs/>
        </w:rPr>
        <w:t xml:space="preserve"> </w:t>
      </w:r>
      <w:r w:rsidR="00960C59" w:rsidRPr="00B15F3B">
        <w:rPr>
          <w:rFonts w:ascii="Garamond" w:hAnsi="Garamond" w:cs="Calibri"/>
          <w:bCs/>
        </w:rPr>
        <w:t>and have cri</w:t>
      </w:r>
      <w:r w:rsidR="00A956A7" w:rsidRPr="00B15F3B">
        <w:rPr>
          <w:rFonts w:ascii="Garamond" w:hAnsi="Garamond" w:cs="Calibri"/>
          <w:bCs/>
        </w:rPr>
        <w:t>tique</w:t>
      </w:r>
      <w:r w:rsidR="0097417F" w:rsidRPr="00B15F3B">
        <w:rPr>
          <w:rFonts w:ascii="Garamond" w:hAnsi="Garamond" w:cs="Calibri"/>
          <w:bCs/>
        </w:rPr>
        <w:t>d</w:t>
      </w:r>
      <w:r w:rsidR="00A956A7" w:rsidRPr="00B15F3B">
        <w:rPr>
          <w:rFonts w:ascii="Garamond" w:hAnsi="Garamond" w:cs="Calibri"/>
          <w:bCs/>
        </w:rPr>
        <w:t xml:space="preserve"> the model’s apparent inattention to </w:t>
      </w:r>
      <w:r w:rsidR="0014181F" w:rsidRPr="00B15F3B">
        <w:rPr>
          <w:rFonts w:ascii="Garamond" w:hAnsi="Garamond" w:cs="Calibri"/>
          <w:bCs/>
        </w:rPr>
        <w:t xml:space="preserve">emotions and </w:t>
      </w:r>
      <w:r w:rsidR="00A956A7" w:rsidRPr="00B15F3B">
        <w:rPr>
          <w:rFonts w:ascii="Garamond" w:hAnsi="Garamond" w:cs="Calibri"/>
          <w:bCs/>
        </w:rPr>
        <w:t xml:space="preserve">feelings in shaping discourse </w:t>
      </w:r>
      <w:r w:rsidR="0011342C" w:rsidRPr="00B15F3B">
        <w:rPr>
          <w:rFonts w:ascii="Garamond" w:hAnsi="Garamond" w:cs="Calibri"/>
          <w:bCs/>
        </w:rPr>
        <w:t>(Bröer and Duyvendak 2012)</w:t>
      </w:r>
      <w:r w:rsidR="00A956A7" w:rsidRPr="00B15F3B">
        <w:rPr>
          <w:rFonts w:ascii="Garamond" w:hAnsi="Garamond" w:cs="Calibri"/>
          <w:bCs/>
        </w:rPr>
        <w:t>.</w:t>
      </w:r>
      <w:r w:rsidR="001E3384" w:rsidRPr="00B15F3B">
        <w:rPr>
          <w:rFonts w:ascii="Garamond" w:hAnsi="Garamond" w:cs="Calibri"/>
          <w:bCs/>
        </w:rPr>
        <w:t xml:space="preserve"> Critics are</w:t>
      </w:r>
      <w:r w:rsidR="00A135C6" w:rsidRPr="00B15F3B">
        <w:rPr>
          <w:rFonts w:ascii="Garamond" w:hAnsi="Garamond" w:cs="Calibri"/>
          <w:bCs/>
        </w:rPr>
        <w:t xml:space="preserve"> certainly</w:t>
      </w:r>
      <w:r w:rsidR="001E3384" w:rsidRPr="00B15F3B">
        <w:rPr>
          <w:rFonts w:ascii="Garamond" w:hAnsi="Garamond" w:cs="Calibri"/>
          <w:bCs/>
        </w:rPr>
        <w:t xml:space="preserve"> </w:t>
      </w:r>
      <w:r w:rsidR="00D52EC4" w:rsidRPr="00B15F3B">
        <w:rPr>
          <w:rFonts w:ascii="Garamond" w:hAnsi="Garamond" w:cs="Calibri"/>
          <w:bCs/>
        </w:rPr>
        <w:t>right to argue that</w:t>
      </w:r>
      <w:r w:rsidR="000A5D47" w:rsidRPr="00B15F3B">
        <w:rPr>
          <w:rFonts w:ascii="Garamond" w:hAnsi="Garamond" w:cs="Calibri"/>
          <w:bCs/>
        </w:rPr>
        <w:t xml:space="preserve"> social movement</w:t>
      </w:r>
      <w:r w:rsidR="00D52EC4" w:rsidRPr="00B15F3B">
        <w:rPr>
          <w:rFonts w:ascii="Garamond" w:hAnsi="Garamond" w:cs="Calibri"/>
          <w:bCs/>
        </w:rPr>
        <w:t xml:space="preserve"> </w:t>
      </w:r>
      <w:r w:rsidR="00414DE0" w:rsidRPr="00B15F3B">
        <w:rPr>
          <w:rFonts w:ascii="Garamond" w:hAnsi="Garamond" w:cs="Calibri"/>
          <w:bCs/>
        </w:rPr>
        <w:t xml:space="preserve">actors </w:t>
      </w:r>
      <w:r w:rsidR="000A5D47" w:rsidRPr="00B15F3B">
        <w:rPr>
          <w:rFonts w:ascii="Garamond" w:hAnsi="Garamond" w:cs="Calibri"/>
          <w:bCs/>
        </w:rPr>
        <w:t>do no</w:t>
      </w:r>
      <w:r w:rsidR="00414DE0" w:rsidRPr="00B15F3B">
        <w:rPr>
          <w:rFonts w:ascii="Garamond" w:hAnsi="Garamond" w:cs="Calibri"/>
          <w:bCs/>
        </w:rPr>
        <w:t>t merely respond</w:t>
      </w:r>
      <w:r w:rsidR="006F327F" w:rsidRPr="00B15F3B">
        <w:rPr>
          <w:rFonts w:ascii="Garamond" w:hAnsi="Garamond" w:cs="Calibri"/>
          <w:bCs/>
        </w:rPr>
        <w:t xml:space="preserve"> </w:t>
      </w:r>
      <w:r w:rsidR="00414DE0" w:rsidRPr="00B15F3B">
        <w:rPr>
          <w:rFonts w:ascii="Garamond" w:hAnsi="Garamond" w:cs="Calibri"/>
          <w:bCs/>
        </w:rPr>
        <w:t xml:space="preserve">to the </w:t>
      </w:r>
      <w:r w:rsidR="006F327F" w:rsidRPr="00B15F3B">
        <w:rPr>
          <w:rFonts w:ascii="Garamond" w:hAnsi="Garamond" w:cs="Calibri"/>
          <w:bCs/>
        </w:rPr>
        <w:t>‘</w:t>
      </w:r>
      <w:r w:rsidR="00414DE0" w:rsidRPr="00B15F3B">
        <w:rPr>
          <w:rFonts w:ascii="Garamond" w:hAnsi="Garamond" w:cs="Calibri"/>
          <w:bCs/>
        </w:rPr>
        <w:t>opening</w:t>
      </w:r>
      <w:r w:rsidR="006F327F" w:rsidRPr="00B15F3B">
        <w:rPr>
          <w:rFonts w:ascii="Garamond" w:hAnsi="Garamond" w:cs="Calibri"/>
          <w:bCs/>
        </w:rPr>
        <w:t>’</w:t>
      </w:r>
      <w:r w:rsidR="00414DE0" w:rsidRPr="00B15F3B">
        <w:rPr>
          <w:rFonts w:ascii="Garamond" w:hAnsi="Garamond" w:cs="Calibri"/>
          <w:bCs/>
        </w:rPr>
        <w:t xml:space="preserve"> or </w:t>
      </w:r>
      <w:r w:rsidR="006F327F" w:rsidRPr="00B15F3B">
        <w:rPr>
          <w:rFonts w:ascii="Garamond" w:hAnsi="Garamond" w:cs="Calibri"/>
          <w:bCs/>
        </w:rPr>
        <w:t>‘</w:t>
      </w:r>
      <w:r w:rsidR="00414DE0" w:rsidRPr="00B15F3B">
        <w:rPr>
          <w:rFonts w:ascii="Garamond" w:hAnsi="Garamond" w:cs="Calibri"/>
          <w:bCs/>
        </w:rPr>
        <w:t>closing</w:t>
      </w:r>
      <w:r w:rsidR="006F327F" w:rsidRPr="00B15F3B">
        <w:rPr>
          <w:rFonts w:ascii="Garamond" w:hAnsi="Garamond" w:cs="Calibri"/>
          <w:bCs/>
        </w:rPr>
        <w:t>’</w:t>
      </w:r>
      <w:r w:rsidR="00414DE0" w:rsidRPr="00B15F3B">
        <w:rPr>
          <w:rFonts w:ascii="Garamond" w:hAnsi="Garamond" w:cs="Calibri"/>
          <w:bCs/>
        </w:rPr>
        <w:t xml:space="preserve"> of</w:t>
      </w:r>
      <w:r w:rsidR="00D51294">
        <w:rPr>
          <w:rFonts w:ascii="Garamond" w:hAnsi="Garamond" w:cs="Calibri"/>
          <w:bCs/>
        </w:rPr>
        <w:t xml:space="preserve"> stable</w:t>
      </w:r>
      <w:r w:rsidR="00414DE0" w:rsidRPr="00B15F3B">
        <w:rPr>
          <w:rFonts w:ascii="Garamond" w:hAnsi="Garamond" w:cs="Calibri"/>
          <w:bCs/>
        </w:rPr>
        <w:t xml:space="preserve"> elite structures</w:t>
      </w:r>
      <w:r w:rsidR="006F327F" w:rsidRPr="00B15F3B">
        <w:rPr>
          <w:rFonts w:ascii="Garamond" w:hAnsi="Garamond" w:cs="Calibri"/>
          <w:bCs/>
        </w:rPr>
        <w:t>. Social structures</w:t>
      </w:r>
      <w:r w:rsidR="00DE7E3A" w:rsidRPr="00B15F3B">
        <w:rPr>
          <w:rFonts w:ascii="Garamond" w:hAnsi="Garamond" w:cs="Calibri"/>
          <w:bCs/>
        </w:rPr>
        <w:t xml:space="preserve"> </w:t>
      </w:r>
      <w:r w:rsidR="006F327F" w:rsidRPr="00B15F3B">
        <w:rPr>
          <w:rFonts w:ascii="Garamond" w:hAnsi="Garamond" w:cs="Calibri"/>
          <w:bCs/>
        </w:rPr>
        <w:t xml:space="preserve">are rarely as </w:t>
      </w:r>
      <w:r w:rsidR="00617F8C" w:rsidRPr="00B15F3B">
        <w:rPr>
          <w:rFonts w:ascii="Garamond" w:hAnsi="Garamond" w:cs="Calibri"/>
          <w:bCs/>
        </w:rPr>
        <w:t>static as</w:t>
      </w:r>
      <w:r>
        <w:rPr>
          <w:rFonts w:ascii="Garamond" w:hAnsi="Garamond" w:cs="Calibri"/>
          <w:bCs/>
        </w:rPr>
        <w:t xml:space="preserve"> some</w:t>
      </w:r>
      <w:r w:rsidR="00617F8C" w:rsidRPr="00B15F3B">
        <w:rPr>
          <w:rFonts w:ascii="Garamond" w:hAnsi="Garamond" w:cs="Calibri"/>
          <w:bCs/>
        </w:rPr>
        <w:t xml:space="preserve"> </w:t>
      </w:r>
      <w:r w:rsidR="00D51294">
        <w:rPr>
          <w:rFonts w:ascii="Garamond" w:hAnsi="Garamond" w:cs="Calibri"/>
          <w:bCs/>
        </w:rPr>
        <w:t xml:space="preserve">classical </w:t>
      </w:r>
      <w:r w:rsidR="001F0E18" w:rsidRPr="00B15F3B">
        <w:rPr>
          <w:rFonts w:ascii="Garamond" w:hAnsi="Garamond" w:cs="Calibri"/>
          <w:bCs/>
        </w:rPr>
        <w:t>POS theori</w:t>
      </w:r>
      <w:r w:rsidR="00D51294">
        <w:rPr>
          <w:rFonts w:ascii="Garamond" w:hAnsi="Garamond" w:cs="Calibri"/>
          <w:bCs/>
        </w:rPr>
        <w:t>es</w:t>
      </w:r>
      <w:r w:rsidR="00617F8C" w:rsidRPr="00B15F3B">
        <w:rPr>
          <w:rFonts w:ascii="Garamond" w:hAnsi="Garamond" w:cs="Calibri"/>
          <w:bCs/>
        </w:rPr>
        <w:t xml:space="preserve"> </w:t>
      </w:r>
      <w:r>
        <w:rPr>
          <w:rFonts w:ascii="Garamond" w:hAnsi="Garamond" w:cs="Calibri"/>
          <w:bCs/>
        </w:rPr>
        <w:t xml:space="preserve">have </w:t>
      </w:r>
      <w:r w:rsidR="00BD1697" w:rsidRPr="00B15F3B">
        <w:rPr>
          <w:rFonts w:ascii="Garamond" w:hAnsi="Garamond" w:cs="Calibri"/>
          <w:bCs/>
        </w:rPr>
        <w:t>assume</w:t>
      </w:r>
      <w:r>
        <w:rPr>
          <w:rFonts w:ascii="Garamond" w:hAnsi="Garamond" w:cs="Calibri"/>
          <w:bCs/>
        </w:rPr>
        <w:t>d</w:t>
      </w:r>
      <w:r w:rsidR="00617F8C" w:rsidRPr="00B15F3B">
        <w:rPr>
          <w:rFonts w:ascii="Garamond" w:hAnsi="Garamond" w:cs="Calibri"/>
          <w:bCs/>
        </w:rPr>
        <w:t>, and</w:t>
      </w:r>
      <w:r w:rsidR="000A5D47" w:rsidRPr="00B15F3B">
        <w:rPr>
          <w:rFonts w:ascii="Garamond" w:hAnsi="Garamond" w:cs="Calibri"/>
          <w:bCs/>
        </w:rPr>
        <w:t xml:space="preserve"> </w:t>
      </w:r>
      <w:r w:rsidR="00DA4AD1" w:rsidRPr="00B15F3B">
        <w:rPr>
          <w:rFonts w:ascii="Garamond" w:hAnsi="Garamond" w:cs="Calibri"/>
          <w:bCs/>
        </w:rPr>
        <w:t xml:space="preserve">social </w:t>
      </w:r>
      <w:r w:rsidR="00040E76" w:rsidRPr="00B15F3B">
        <w:rPr>
          <w:rFonts w:ascii="Garamond" w:hAnsi="Garamond" w:cs="Calibri"/>
          <w:bCs/>
        </w:rPr>
        <w:t xml:space="preserve">actors are often creative and </w:t>
      </w:r>
      <w:r w:rsidR="000A5D47" w:rsidRPr="00B15F3B">
        <w:rPr>
          <w:rFonts w:ascii="Garamond" w:hAnsi="Garamond" w:cs="Calibri"/>
          <w:bCs/>
        </w:rPr>
        <w:t>responsive to</w:t>
      </w:r>
      <w:r w:rsidR="00A80BCD" w:rsidRPr="00B15F3B">
        <w:rPr>
          <w:rFonts w:ascii="Garamond" w:hAnsi="Garamond" w:cs="Calibri"/>
          <w:bCs/>
        </w:rPr>
        <w:t xml:space="preserve"> shifting political </w:t>
      </w:r>
      <w:r w:rsidR="009E52BB" w:rsidRPr="00B15F3B">
        <w:rPr>
          <w:rFonts w:ascii="Garamond" w:hAnsi="Garamond" w:cs="Calibri"/>
          <w:bCs/>
        </w:rPr>
        <w:t>environments</w:t>
      </w:r>
      <w:r w:rsidR="009E52BB" w:rsidRPr="00B15F3B">
        <w:rPr>
          <w:rFonts w:ascii="Garamond" w:hAnsi="Garamond" w:cs="Calibri"/>
        </w:rPr>
        <w:t xml:space="preserve"> </w:t>
      </w:r>
      <w:r w:rsidR="00F85790" w:rsidRPr="00B15F3B">
        <w:rPr>
          <w:rFonts w:ascii="Garamond" w:hAnsi="Garamond" w:cs="Calibri"/>
          <w:bCs/>
        </w:rPr>
        <w:t>by adopting new</w:t>
      </w:r>
      <w:r w:rsidR="00DE7E3A" w:rsidRPr="00B15F3B">
        <w:rPr>
          <w:rFonts w:ascii="Garamond" w:hAnsi="Garamond" w:cs="Calibri"/>
          <w:bCs/>
        </w:rPr>
        <w:t xml:space="preserve"> </w:t>
      </w:r>
      <w:r w:rsidR="003126FB" w:rsidRPr="00B15F3B">
        <w:rPr>
          <w:rFonts w:ascii="Garamond" w:hAnsi="Garamond" w:cs="Calibri"/>
          <w:bCs/>
        </w:rPr>
        <w:t>framing</w:t>
      </w:r>
      <w:r w:rsidR="000C36CA" w:rsidRPr="00B15F3B">
        <w:rPr>
          <w:rFonts w:ascii="Garamond" w:hAnsi="Garamond" w:cs="Calibri"/>
          <w:bCs/>
        </w:rPr>
        <w:t xml:space="preserve"> strategies</w:t>
      </w:r>
      <w:r w:rsidR="003126FB" w:rsidRPr="00B15F3B">
        <w:rPr>
          <w:rFonts w:ascii="Garamond" w:hAnsi="Garamond" w:cs="Calibri"/>
          <w:bCs/>
        </w:rPr>
        <w:t>,</w:t>
      </w:r>
      <w:r w:rsidR="000C36CA" w:rsidRPr="00B15F3B">
        <w:rPr>
          <w:rFonts w:ascii="Garamond" w:hAnsi="Garamond" w:cs="Calibri"/>
          <w:bCs/>
        </w:rPr>
        <w:t xml:space="preserve"> </w:t>
      </w:r>
      <w:r w:rsidR="00F85790" w:rsidRPr="00B15F3B">
        <w:rPr>
          <w:rFonts w:ascii="Garamond" w:hAnsi="Garamond" w:cs="Calibri"/>
          <w:bCs/>
        </w:rPr>
        <w:t>exercising charismatic leadership</w:t>
      </w:r>
      <w:r w:rsidR="000C36CA" w:rsidRPr="00B15F3B">
        <w:rPr>
          <w:rFonts w:ascii="Garamond" w:hAnsi="Garamond" w:cs="Calibri"/>
          <w:bCs/>
        </w:rPr>
        <w:t>, and by building</w:t>
      </w:r>
      <w:r w:rsidR="006B0D86" w:rsidRPr="00B15F3B">
        <w:rPr>
          <w:rFonts w:ascii="Garamond" w:hAnsi="Garamond" w:cs="Calibri"/>
          <w:bCs/>
        </w:rPr>
        <w:t xml:space="preserve"> affective ties and</w:t>
      </w:r>
      <w:r w:rsidR="000C36CA" w:rsidRPr="00B15F3B">
        <w:rPr>
          <w:rFonts w:ascii="Garamond" w:hAnsi="Garamond" w:cs="Calibri"/>
          <w:bCs/>
        </w:rPr>
        <w:t xml:space="preserve"> solidarity across </w:t>
      </w:r>
      <w:r w:rsidR="00161BDB" w:rsidRPr="00B15F3B">
        <w:rPr>
          <w:rFonts w:ascii="Garamond" w:hAnsi="Garamond" w:cs="Calibri"/>
          <w:bCs/>
        </w:rPr>
        <w:t>disparate groups.</w:t>
      </w:r>
      <w:r w:rsidR="00C314AD" w:rsidRPr="00B15F3B">
        <w:rPr>
          <w:rFonts w:ascii="Garamond" w:hAnsi="Garamond" w:cs="Calibri"/>
          <w:bCs/>
        </w:rPr>
        <w:t xml:space="preserve"> </w:t>
      </w:r>
      <w:r w:rsidR="009764D6" w:rsidRPr="00B15F3B">
        <w:rPr>
          <w:rFonts w:ascii="Garamond" w:hAnsi="Garamond" w:cs="Calibri"/>
          <w:bCs/>
        </w:rPr>
        <w:t>Nonetheless</w:t>
      </w:r>
      <w:r w:rsidR="000C655D" w:rsidRPr="00B15F3B">
        <w:rPr>
          <w:rFonts w:ascii="Garamond" w:hAnsi="Garamond" w:cs="Calibri"/>
          <w:bCs/>
        </w:rPr>
        <w:t xml:space="preserve">, it would </w:t>
      </w:r>
      <w:r w:rsidR="008168F6" w:rsidRPr="00B15F3B">
        <w:rPr>
          <w:rFonts w:ascii="Garamond" w:hAnsi="Garamond" w:cs="Calibri"/>
          <w:bCs/>
        </w:rPr>
        <w:t xml:space="preserve">be </w:t>
      </w:r>
      <w:r w:rsidR="000F3B08" w:rsidRPr="00B15F3B">
        <w:rPr>
          <w:rFonts w:ascii="Garamond" w:hAnsi="Garamond" w:cs="Calibri"/>
          <w:bCs/>
        </w:rPr>
        <w:t>equally misguided</w:t>
      </w:r>
      <w:r w:rsidR="008168F6" w:rsidRPr="00B15F3B">
        <w:rPr>
          <w:rFonts w:ascii="Garamond" w:hAnsi="Garamond" w:cs="Calibri"/>
          <w:bCs/>
        </w:rPr>
        <w:t xml:space="preserve"> </w:t>
      </w:r>
      <w:r w:rsidR="00BE4F82" w:rsidRPr="00B15F3B">
        <w:rPr>
          <w:rFonts w:ascii="Garamond" w:hAnsi="Garamond" w:cs="Calibri"/>
          <w:bCs/>
        </w:rPr>
        <w:t xml:space="preserve">to </w:t>
      </w:r>
      <w:r w:rsidR="000F3B08" w:rsidRPr="00B15F3B">
        <w:rPr>
          <w:rFonts w:ascii="Garamond" w:hAnsi="Garamond" w:cs="Calibri"/>
          <w:bCs/>
        </w:rPr>
        <w:t xml:space="preserve">attribute causality only </w:t>
      </w:r>
      <w:r w:rsidR="00A80BCD" w:rsidRPr="00B15F3B">
        <w:rPr>
          <w:rFonts w:ascii="Garamond" w:hAnsi="Garamond" w:cs="Calibri"/>
          <w:bCs/>
        </w:rPr>
        <w:t xml:space="preserve">to </w:t>
      </w:r>
      <w:r w:rsidR="00213229" w:rsidRPr="00B15F3B">
        <w:rPr>
          <w:rFonts w:ascii="Garamond" w:hAnsi="Garamond" w:cs="Calibri"/>
          <w:bCs/>
        </w:rPr>
        <w:t xml:space="preserve">actors’ strategies </w:t>
      </w:r>
      <w:r w:rsidR="009764D6" w:rsidRPr="00B15F3B">
        <w:rPr>
          <w:rFonts w:ascii="Garamond" w:hAnsi="Garamond" w:cs="Calibri"/>
          <w:bCs/>
        </w:rPr>
        <w:t>and other ‘cultural</w:t>
      </w:r>
      <w:r w:rsidR="00550FDE" w:rsidRPr="00B15F3B">
        <w:rPr>
          <w:rFonts w:ascii="Garamond" w:hAnsi="Garamond" w:cs="Calibri"/>
          <w:bCs/>
        </w:rPr>
        <w:t>’</w:t>
      </w:r>
      <w:r w:rsidR="009764D6" w:rsidRPr="00B15F3B">
        <w:rPr>
          <w:rFonts w:ascii="Garamond" w:hAnsi="Garamond" w:cs="Calibri"/>
          <w:bCs/>
        </w:rPr>
        <w:t xml:space="preserve"> factors such as </w:t>
      </w:r>
      <w:r w:rsidR="00E23F46" w:rsidRPr="00B15F3B">
        <w:rPr>
          <w:rFonts w:ascii="Garamond" w:hAnsi="Garamond" w:cs="Calibri"/>
          <w:bCs/>
        </w:rPr>
        <w:t xml:space="preserve">charisma, </w:t>
      </w:r>
      <w:r w:rsidR="009764D6" w:rsidRPr="00B15F3B">
        <w:rPr>
          <w:rFonts w:ascii="Garamond" w:hAnsi="Garamond" w:cs="Calibri"/>
          <w:bCs/>
        </w:rPr>
        <w:t>emotions,</w:t>
      </w:r>
      <w:r w:rsidR="00E23F46" w:rsidRPr="00B15F3B">
        <w:rPr>
          <w:rFonts w:ascii="Garamond" w:hAnsi="Garamond" w:cs="Calibri"/>
          <w:bCs/>
        </w:rPr>
        <w:t xml:space="preserve"> and </w:t>
      </w:r>
      <w:r w:rsidR="009764D6" w:rsidRPr="00B15F3B">
        <w:rPr>
          <w:rFonts w:ascii="Garamond" w:hAnsi="Garamond" w:cs="Calibri"/>
          <w:bCs/>
        </w:rPr>
        <w:t>narratives</w:t>
      </w:r>
      <w:r w:rsidR="008168F6" w:rsidRPr="00B15F3B">
        <w:rPr>
          <w:rFonts w:ascii="Garamond" w:hAnsi="Garamond" w:cs="Calibri"/>
          <w:bCs/>
        </w:rPr>
        <w:t xml:space="preserve">. </w:t>
      </w:r>
      <w:r w:rsidR="00105BED" w:rsidRPr="00B15F3B">
        <w:rPr>
          <w:rFonts w:ascii="Garamond" w:hAnsi="Garamond" w:cs="Calibri"/>
          <w:bCs/>
        </w:rPr>
        <w:t xml:space="preserve">As this case study shows, </w:t>
      </w:r>
      <w:r w:rsidR="009A2603" w:rsidRPr="00B15F3B">
        <w:rPr>
          <w:rFonts w:ascii="Garamond" w:hAnsi="Garamond" w:cs="Calibri"/>
          <w:bCs/>
        </w:rPr>
        <w:t xml:space="preserve">the success of </w:t>
      </w:r>
      <w:r w:rsidR="00CB0638" w:rsidRPr="00B15F3B">
        <w:rPr>
          <w:rFonts w:ascii="Garamond" w:hAnsi="Garamond" w:cs="Calibri"/>
          <w:bCs/>
        </w:rPr>
        <w:t xml:space="preserve">brainwashing/mind control cannot be explained </w:t>
      </w:r>
      <w:r w:rsidR="00260318" w:rsidRPr="00B15F3B">
        <w:rPr>
          <w:rFonts w:ascii="Garamond" w:hAnsi="Garamond" w:cs="Calibri"/>
          <w:bCs/>
        </w:rPr>
        <w:t xml:space="preserve">simply </w:t>
      </w:r>
      <w:r w:rsidR="00AD2F8F" w:rsidRPr="00B15F3B">
        <w:rPr>
          <w:rFonts w:ascii="Garamond" w:hAnsi="Garamond" w:cs="Calibri"/>
          <w:bCs/>
        </w:rPr>
        <w:t xml:space="preserve">by </w:t>
      </w:r>
      <w:r w:rsidR="002B0C12" w:rsidRPr="00B15F3B">
        <w:rPr>
          <w:rFonts w:ascii="Garamond" w:hAnsi="Garamond" w:cs="Calibri"/>
          <w:bCs/>
        </w:rPr>
        <w:t>their</w:t>
      </w:r>
      <w:r w:rsidR="00AD2F8F" w:rsidRPr="00B15F3B">
        <w:rPr>
          <w:rFonts w:ascii="Garamond" w:hAnsi="Garamond" w:cs="Calibri"/>
          <w:bCs/>
        </w:rPr>
        <w:t xml:space="preserve"> internal truth-value</w:t>
      </w:r>
      <w:r w:rsidR="00260318" w:rsidRPr="00B15F3B">
        <w:rPr>
          <w:rFonts w:ascii="Garamond" w:hAnsi="Garamond" w:cs="Calibri"/>
          <w:bCs/>
        </w:rPr>
        <w:t xml:space="preserve"> or </w:t>
      </w:r>
      <w:r w:rsidR="00AD2F8F" w:rsidRPr="00B15F3B">
        <w:rPr>
          <w:rFonts w:ascii="Garamond" w:hAnsi="Garamond" w:cs="Calibri"/>
          <w:bCs/>
        </w:rPr>
        <w:t>by</w:t>
      </w:r>
      <w:r w:rsidR="00260318" w:rsidRPr="00B15F3B">
        <w:rPr>
          <w:rFonts w:ascii="Garamond" w:hAnsi="Garamond" w:cs="Calibri"/>
          <w:bCs/>
        </w:rPr>
        <w:t xml:space="preserve"> </w:t>
      </w:r>
      <w:r>
        <w:rPr>
          <w:rFonts w:ascii="Garamond" w:hAnsi="Garamond" w:cs="Calibri"/>
          <w:bCs/>
        </w:rPr>
        <w:t xml:space="preserve">the skills of </w:t>
      </w:r>
      <w:r w:rsidR="00213229" w:rsidRPr="00B15F3B">
        <w:rPr>
          <w:rFonts w:ascii="Garamond" w:hAnsi="Garamond" w:cs="Calibri"/>
          <w:bCs/>
        </w:rPr>
        <w:t>activist</w:t>
      </w:r>
      <w:r>
        <w:rPr>
          <w:rFonts w:ascii="Garamond" w:hAnsi="Garamond" w:cs="Calibri"/>
          <w:bCs/>
        </w:rPr>
        <w:t>s</w:t>
      </w:r>
      <w:r w:rsidR="00AC5E8F" w:rsidRPr="00B15F3B">
        <w:rPr>
          <w:rFonts w:ascii="Garamond" w:hAnsi="Garamond" w:cs="Calibri"/>
          <w:bCs/>
        </w:rPr>
        <w:t>. Rather,</w:t>
      </w:r>
      <w:r w:rsidR="00435118">
        <w:rPr>
          <w:rFonts w:ascii="Garamond" w:hAnsi="Garamond" w:cs="Calibri"/>
          <w:bCs/>
        </w:rPr>
        <w:t xml:space="preserve"> following cases of religious violence, the rise in media and public interest in ‘cults’ </w:t>
      </w:r>
      <w:r w:rsidR="00A85D55">
        <w:rPr>
          <w:rFonts w:ascii="Garamond" w:hAnsi="Garamond" w:cs="Calibri"/>
          <w:bCs/>
        </w:rPr>
        <w:t>energised</w:t>
      </w:r>
      <w:r w:rsidR="00F814AD">
        <w:rPr>
          <w:rFonts w:ascii="Garamond" w:hAnsi="Garamond" w:cs="Calibri"/>
          <w:bCs/>
        </w:rPr>
        <w:t xml:space="preserve"> anti-cult activists to campaign intensively</w:t>
      </w:r>
      <w:r w:rsidR="000D0367">
        <w:rPr>
          <w:rFonts w:ascii="Garamond" w:hAnsi="Garamond" w:cs="Calibri"/>
          <w:bCs/>
        </w:rPr>
        <w:t xml:space="preserve"> by appealing to audiences’ emotions of anger, fear, and even hatred </w:t>
      </w:r>
      <w:r w:rsidR="000D0367">
        <w:rPr>
          <w:rFonts w:ascii="Garamond" w:hAnsi="Garamond" w:cs="Calibri"/>
          <w:bCs/>
        </w:rPr>
        <w:lastRenderedPageBreak/>
        <w:t xml:space="preserve">towards new religious movements, leading to a successful framing of </w:t>
      </w:r>
      <w:r w:rsidR="00B835EA">
        <w:rPr>
          <w:rFonts w:ascii="Garamond" w:hAnsi="Garamond" w:cs="Calibri"/>
          <w:bCs/>
        </w:rPr>
        <w:t>‘</w:t>
      </w:r>
      <w:r w:rsidR="000D0367">
        <w:rPr>
          <w:rFonts w:ascii="Garamond" w:hAnsi="Garamond" w:cs="Calibri"/>
          <w:bCs/>
        </w:rPr>
        <w:t>brainwashing/mind controlling cults</w:t>
      </w:r>
      <w:r w:rsidR="00B835EA">
        <w:rPr>
          <w:rFonts w:ascii="Garamond" w:hAnsi="Garamond" w:cs="Calibri"/>
          <w:bCs/>
        </w:rPr>
        <w:t>’</w:t>
      </w:r>
      <w:r w:rsidR="000D0367">
        <w:rPr>
          <w:rFonts w:ascii="Garamond" w:hAnsi="Garamond" w:cs="Calibri"/>
          <w:bCs/>
        </w:rPr>
        <w:t xml:space="preserve"> as menaces to society.</w:t>
      </w:r>
      <w:r w:rsidR="00A07011" w:rsidRPr="00B15F3B">
        <w:rPr>
          <w:rFonts w:ascii="Garamond" w:hAnsi="Garamond" w:cs="Calibri"/>
          <w:bCs/>
        </w:rPr>
        <w:t xml:space="preserve"> In other words,</w:t>
      </w:r>
      <w:r w:rsidR="00C930EE" w:rsidRPr="00B15F3B">
        <w:rPr>
          <w:rFonts w:ascii="Garamond" w:hAnsi="Garamond" w:cs="Calibri"/>
          <w:bCs/>
        </w:rPr>
        <w:t xml:space="preserve"> </w:t>
      </w:r>
      <w:r w:rsidR="00390F2C">
        <w:rPr>
          <w:rFonts w:ascii="Garamond" w:hAnsi="Garamond" w:cs="Calibri"/>
          <w:bCs/>
        </w:rPr>
        <w:t xml:space="preserve">whilst actors’ strategies </w:t>
      </w:r>
      <w:r w:rsidR="003D5DB2">
        <w:rPr>
          <w:rFonts w:ascii="Garamond" w:hAnsi="Garamond" w:cs="Calibri"/>
          <w:bCs/>
        </w:rPr>
        <w:t xml:space="preserve">are a necessary component of disseminating ideas, </w:t>
      </w:r>
      <w:r w:rsidR="00040D53" w:rsidRPr="00B15F3B">
        <w:rPr>
          <w:rFonts w:ascii="Garamond" w:hAnsi="Garamond" w:cs="Calibri"/>
          <w:bCs/>
        </w:rPr>
        <w:t>contingent events</w:t>
      </w:r>
      <w:r w:rsidR="003D5DB2">
        <w:rPr>
          <w:rFonts w:ascii="Garamond" w:hAnsi="Garamond" w:cs="Calibri"/>
          <w:bCs/>
        </w:rPr>
        <w:t xml:space="preserve">, and mediated responses to these events, </w:t>
      </w:r>
      <w:r w:rsidR="00435118">
        <w:rPr>
          <w:rFonts w:ascii="Garamond" w:hAnsi="Garamond" w:cs="Calibri"/>
          <w:bCs/>
        </w:rPr>
        <w:t xml:space="preserve">can </w:t>
      </w:r>
      <w:r w:rsidR="00040D53" w:rsidRPr="00B15F3B">
        <w:rPr>
          <w:rFonts w:ascii="Garamond" w:hAnsi="Garamond" w:cs="Calibri"/>
          <w:bCs/>
        </w:rPr>
        <w:t xml:space="preserve">have structuring and restructuring effects on </w:t>
      </w:r>
      <w:r w:rsidR="00435118">
        <w:rPr>
          <w:rFonts w:ascii="Garamond" w:hAnsi="Garamond" w:cs="Calibri"/>
          <w:bCs/>
        </w:rPr>
        <w:t>the relative success</w:t>
      </w:r>
      <w:r w:rsidR="00B835EA">
        <w:rPr>
          <w:rFonts w:ascii="Garamond" w:hAnsi="Garamond" w:cs="Calibri"/>
          <w:bCs/>
        </w:rPr>
        <w:t>es of ideas</w:t>
      </w:r>
      <w:r w:rsidR="001D115A" w:rsidRPr="00B15F3B">
        <w:rPr>
          <w:rFonts w:ascii="Garamond" w:hAnsi="Garamond" w:cs="Calibri"/>
          <w:bCs/>
        </w:rPr>
        <w:t>.</w:t>
      </w:r>
      <w:r w:rsidR="009551A0" w:rsidRPr="00B15F3B">
        <w:rPr>
          <w:rFonts w:ascii="Garamond" w:hAnsi="Garamond" w:cs="Calibri"/>
          <w:bCs/>
        </w:rPr>
        <w:t xml:space="preserve"> </w:t>
      </w:r>
      <w:r w:rsidR="003D5DB2">
        <w:rPr>
          <w:rFonts w:ascii="Garamond" w:hAnsi="Garamond" w:cs="Calibri"/>
          <w:bCs/>
        </w:rPr>
        <w:t xml:space="preserve">In this sense, discursive opportunities do not </w:t>
      </w:r>
      <w:r w:rsidR="001D0D6C">
        <w:rPr>
          <w:rFonts w:ascii="Garamond" w:hAnsi="Garamond" w:cs="Calibri"/>
          <w:bCs/>
        </w:rPr>
        <w:t>downplay</w:t>
      </w:r>
      <w:r w:rsidR="009F423F">
        <w:rPr>
          <w:rFonts w:ascii="Garamond" w:hAnsi="Garamond" w:cs="Calibri"/>
          <w:bCs/>
        </w:rPr>
        <w:t xml:space="preserve"> the</w:t>
      </w:r>
      <w:r w:rsidR="001D0D6C">
        <w:rPr>
          <w:rFonts w:ascii="Garamond" w:hAnsi="Garamond" w:cs="Calibri"/>
          <w:bCs/>
        </w:rPr>
        <w:t xml:space="preserve"> </w:t>
      </w:r>
      <w:r w:rsidR="00B835EA">
        <w:rPr>
          <w:rFonts w:ascii="Garamond" w:hAnsi="Garamond" w:cs="Calibri"/>
          <w:bCs/>
        </w:rPr>
        <w:t>agency of actors</w:t>
      </w:r>
      <w:r w:rsidR="00CC5F10">
        <w:rPr>
          <w:rFonts w:ascii="Garamond" w:hAnsi="Garamond" w:cs="Calibri"/>
          <w:bCs/>
        </w:rPr>
        <w:t xml:space="preserve"> so much as call for a systematic investigation of </w:t>
      </w:r>
      <w:r w:rsidR="009F423F">
        <w:rPr>
          <w:rFonts w:ascii="Garamond" w:hAnsi="Garamond" w:cs="Calibri"/>
          <w:bCs/>
        </w:rPr>
        <w:t>the specific socio-cultural</w:t>
      </w:r>
      <w:r w:rsidR="00CC5F10">
        <w:rPr>
          <w:rFonts w:ascii="Garamond" w:hAnsi="Garamond" w:cs="Calibri"/>
          <w:bCs/>
        </w:rPr>
        <w:t xml:space="preserve"> and historical</w:t>
      </w:r>
      <w:r w:rsidR="009F423F">
        <w:rPr>
          <w:rFonts w:ascii="Garamond" w:hAnsi="Garamond" w:cs="Calibri"/>
          <w:bCs/>
        </w:rPr>
        <w:t xml:space="preserve"> discursive environments in which activists put forward </w:t>
      </w:r>
      <w:r w:rsidR="00CC5F10">
        <w:rPr>
          <w:rFonts w:ascii="Garamond" w:hAnsi="Garamond" w:cs="Calibri"/>
          <w:bCs/>
        </w:rPr>
        <w:t>claims, in relative consonance or dissonance with prevailing interests and attitudes.</w:t>
      </w:r>
      <w:r w:rsidR="00927BBE">
        <w:rPr>
          <w:rFonts w:ascii="Garamond" w:hAnsi="Garamond" w:cs="Calibri"/>
          <w:bCs/>
        </w:rPr>
        <w:t xml:space="preserve"> </w:t>
      </w:r>
      <w:r w:rsidR="009551A0" w:rsidRPr="00B15F3B">
        <w:rPr>
          <w:rFonts w:ascii="Garamond" w:hAnsi="Garamond" w:cs="Calibri"/>
          <w:bCs/>
        </w:rPr>
        <w:t xml:space="preserve">The use of discursive opportunities, therefore, </w:t>
      </w:r>
      <w:r w:rsidR="001D115A" w:rsidRPr="00B15F3B">
        <w:rPr>
          <w:rFonts w:ascii="Garamond" w:hAnsi="Garamond" w:cs="Calibri"/>
          <w:bCs/>
        </w:rPr>
        <w:t>does not mean a</w:t>
      </w:r>
      <w:r w:rsidR="004F6215" w:rsidRPr="00B15F3B">
        <w:rPr>
          <w:rFonts w:ascii="Garamond" w:hAnsi="Garamond" w:cs="Calibri"/>
          <w:bCs/>
        </w:rPr>
        <w:t>n unqualified</w:t>
      </w:r>
      <w:r w:rsidR="001D115A" w:rsidRPr="00B15F3B">
        <w:rPr>
          <w:rFonts w:ascii="Garamond" w:hAnsi="Garamond" w:cs="Calibri"/>
          <w:bCs/>
        </w:rPr>
        <w:t xml:space="preserve"> defence of political opportunity structures; it </w:t>
      </w:r>
      <w:r w:rsidR="004F6215" w:rsidRPr="00B15F3B">
        <w:rPr>
          <w:rFonts w:ascii="Garamond" w:hAnsi="Garamond" w:cs="Calibri"/>
          <w:bCs/>
        </w:rPr>
        <w:t xml:space="preserve">merely </w:t>
      </w:r>
      <w:r w:rsidR="001D115A" w:rsidRPr="00B15F3B">
        <w:rPr>
          <w:rFonts w:ascii="Garamond" w:hAnsi="Garamond" w:cs="Calibri"/>
          <w:bCs/>
        </w:rPr>
        <w:t xml:space="preserve">means to acknowledge </w:t>
      </w:r>
      <w:r w:rsidR="004F6215" w:rsidRPr="00B15F3B">
        <w:rPr>
          <w:rFonts w:ascii="Garamond" w:hAnsi="Garamond" w:cs="Calibri"/>
          <w:bCs/>
        </w:rPr>
        <w:t xml:space="preserve">that </w:t>
      </w:r>
      <w:r w:rsidR="00EE5004" w:rsidRPr="00B15F3B">
        <w:rPr>
          <w:rFonts w:ascii="Garamond" w:hAnsi="Garamond" w:cs="Calibri"/>
          <w:bCs/>
        </w:rPr>
        <w:t>‘not all of opportunity is agency, but that some of it is structured’ (Koopmans 2004</w:t>
      </w:r>
      <w:r w:rsidR="00B04D01" w:rsidRPr="00B15F3B">
        <w:rPr>
          <w:rFonts w:ascii="Garamond" w:hAnsi="Garamond" w:cs="Calibri"/>
          <w:bCs/>
        </w:rPr>
        <w:t>b</w:t>
      </w:r>
      <w:r w:rsidR="00617F8C" w:rsidRPr="00B15F3B">
        <w:rPr>
          <w:rFonts w:ascii="Garamond" w:hAnsi="Garamond" w:cs="Calibri"/>
          <w:bCs/>
        </w:rPr>
        <w:t>: 69</w:t>
      </w:r>
      <w:r w:rsidR="00EE5004" w:rsidRPr="00B15F3B">
        <w:rPr>
          <w:rFonts w:ascii="Garamond" w:hAnsi="Garamond" w:cs="Calibri"/>
          <w:bCs/>
        </w:rPr>
        <w:t>).</w:t>
      </w:r>
      <w:r w:rsidR="00FE4571">
        <w:rPr>
          <w:rFonts w:ascii="Garamond" w:hAnsi="Garamond" w:cs="Calibri"/>
          <w:bCs/>
        </w:rPr>
        <w:t xml:space="preserve"> </w:t>
      </w:r>
    </w:p>
    <w:p w14:paraId="3A048E06" w14:textId="58557238" w:rsidR="006252BC" w:rsidRPr="000B3FF9" w:rsidRDefault="00D84F35" w:rsidP="00687C89">
      <w:pPr>
        <w:pStyle w:val="NormalWeb"/>
        <w:snapToGrid w:val="0"/>
        <w:spacing w:before="0" w:beforeAutospacing="0" w:after="0" w:afterAutospacing="0" w:line="480" w:lineRule="auto"/>
        <w:ind w:firstLine="720"/>
        <w:contextualSpacing/>
        <w:rPr>
          <w:rFonts w:ascii="Garamond" w:eastAsiaTheme="minorEastAsia" w:hAnsi="Garamond" w:cs="Calibri"/>
          <w:bCs/>
        </w:rPr>
      </w:pPr>
      <w:r w:rsidRPr="000B3FF9">
        <w:rPr>
          <w:rFonts w:ascii="Garamond" w:hAnsi="Garamond" w:cs="Calibri"/>
          <w:bCs/>
        </w:rPr>
        <w:t>The theory of discursive opportunit</w:t>
      </w:r>
      <w:r w:rsidR="0046747A" w:rsidRPr="000B3FF9">
        <w:rPr>
          <w:rFonts w:ascii="Garamond" w:hAnsi="Garamond" w:cs="Calibri"/>
          <w:bCs/>
        </w:rPr>
        <w:t xml:space="preserve">ies </w:t>
      </w:r>
      <w:r w:rsidR="002F7D23" w:rsidRPr="000B3FF9">
        <w:rPr>
          <w:rFonts w:ascii="Garamond" w:hAnsi="Garamond" w:cs="Calibri"/>
          <w:bCs/>
        </w:rPr>
        <w:t>enriches</w:t>
      </w:r>
      <w:r w:rsidR="00310C8F" w:rsidRPr="000B3FF9">
        <w:rPr>
          <w:rFonts w:ascii="Garamond" w:hAnsi="Garamond" w:cs="Calibri"/>
          <w:bCs/>
        </w:rPr>
        <w:t xml:space="preserve"> t</w:t>
      </w:r>
      <w:r w:rsidR="001B7D1B" w:rsidRPr="000B3FF9">
        <w:rPr>
          <w:rFonts w:ascii="Garamond" w:hAnsi="Garamond" w:cs="Calibri"/>
          <w:bCs/>
        </w:rPr>
        <w:t xml:space="preserve">he </w:t>
      </w:r>
      <w:r w:rsidR="00310C8F" w:rsidRPr="000B3FF9">
        <w:rPr>
          <w:rFonts w:ascii="Garamond" w:hAnsi="Garamond" w:cs="Calibri"/>
          <w:bCs/>
        </w:rPr>
        <w:t>sociology of ideas</w:t>
      </w:r>
      <w:r w:rsidR="001B7D1B" w:rsidRPr="000B3FF9">
        <w:rPr>
          <w:rFonts w:ascii="Garamond" w:hAnsi="Garamond" w:cs="Calibri"/>
          <w:bCs/>
        </w:rPr>
        <w:t xml:space="preserve"> in </w:t>
      </w:r>
      <w:r w:rsidR="004A0598" w:rsidRPr="000B3FF9">
        <w:rPr>
          <w:rFonts w:ascii="Garamond" w:hAnsi="Garamond" w:cs="Calibri"/>
          <w:bCs/>
        </w:rPr>
        <w:t>three</w:t>
      </w:r>
      <w:r w:rsidR="001B7D1B" w:rsidRPr="000B3FF9">
        <w:rPr>
          <w:rFonts w:ascii="Garamond" w:hAnsi="Garamond" w:cs="Calibri"/>
          <w:bCs/>
        </w:rPr>
        <w:t xml:space="preserve"> ways. First</w:t>
      </w:r>
      <w:r w:rsidR="00747DEB" w:rsidRPr="000B3FF9">
        <w:rPr>
          <w:rFonts w:ascii="Garamond" w:hAnsi="Garamond" w:cs="Calibri"/>
          <w:bCs/>
        </w:rPr>
        <w:t>ly</w:t>
      </w:r>
      <w:r w:rsidR="001B7D1B" w:rsidRPr="000B3FF9">
        <w:rPr>
          <w:rFonts w:ascii="Garamond" w:hAnsi="Garamond" w:cs="Calibri"/>
          <w:bCs/>
        </w:rPr>
        <w:t xml:space="preserve">, it connects objective discursive conditions </w:t>
      </w:r>
      <w:r w:rsidR="008D2C97" w:rsidRPr="000B3FF9">
        <w:rPr>
          <w:rFonts w:ascii="Garamond" w:hAnsi="Garamond" w:cs="Calibri"/>
          <w:bCs/>
        </w:rPr>
        <w:t xml:space="preserve">to public intellectuals’ </w:t>
      </w:r>
      <w:r w:rsidR="00397B5D" w:rsidRPr="000B3FF9">
        <w:rPr>
          <w:rFonts w:ascii="Garamond" w:hAnsi="Garamond" w:cs="Calibri"/>
          <w:bCs/>
        </w:rPr>
        <w:t>performative</w:t>
      </w:r>
      <w:r w:rsidR="001B7D1B" w:rsidRPr="000B3FF9">
        <w:rPr>
          <w:rFonts w:ascii="Garamond" w:hAnsi="Garamond" w:cs="Calibri"/>
          <w:bCs/>
        </w:rPr>
        <w:t xml:space="preserve"> strategies</w:t>
      </w:r>
      <w:r w:rsidR="009237E1" w:rsidRPr="000B3FF9">
        <w:rPr>
          <w:rFonts w:ascii="Garamond" w:hAnsi="Garamond" w:cs="Calibri"/>
          <w:bCs/>
        </w:rPr>
        <w:t xml:space="preserve"> </w:t>
      </w:r>
      <w:r w:rsidR="007B1E18" w:rsidRPr="000B3FF9">
        <w:rPr>
          <w:rFonts w:ascii="Garamond" w:hAnsi="Garamond" w:cs="Calibri"/>
          <w:bCs/>
        </w:rPr>
        <w:t>that seek to</w:t>
      </w:r>
      <w:r w:rsidR="001B7D1B" w:rsidRPr="000B3FF9">
        <w:rPr>
          <w:rFonts w:ascii="Garamond" w:hAnsi="Garamond" w:cs="Calibri"/>
          <w:bCs/>
        </w:rPr>
        <w:t xml:space="preserve"> maximise the visibility, resonance, and legitimacy of their messages. Second</w:t>
      </w:r>
      <w:r w:rsidR="00747DEB" w:rsidRPr="000B3FF9">
        <w:rPr>
          <w:rFonts w:ascii="Garamond" w:hAnsi="Garamond" w:cs="Calibri"/>
          <w:bCs/>
        </w:rPr>
        <w:t>ly</w:t>
      </w:r>
      <w:r w:rsidR="001B7D1B" w:rsidRPr="000B3FF9">
        <w:rPr>
          <w:rFonts w:ascii="Garamond" w:hAnsi="Garamond" w:cs="Calibri"/>
          <w:bCs/>
        </w:rPr>
        <w:t xml:space="preserve">, </w:t>
      </w:r>
      <w:r w:rsidR="00816708" w:rsidRPr="000B3FF9">
        <w:rPr>
          <w:rFonts w:ascii="Garamond" w:hAnsi="Garamond" w:cs="Calibri"/>
          <w:bCs/>
        </w:rPr>
        <w:t>by making this connection between objective conditions and performa</w:t>
      </w:r>
      <w:r w:rsidR="00382D4F" w:rsidRPr="000B3FF9">
        <w:rPr>
          <w:rFonts w:ascii="Garamond" w:hAnsi="Garamond" w:cs="Calibri"/>
          <w:bCs/>
        </w:rPr>
        <w:t>tive strategies,</w:t>
      </w:r>
      <w:r w:rsidR="0049533B" w:rsidRPr="000B3FF9">
        <w:rPr>
          <w:rFonts w:ascii="Garamond" w:hAnsi="Garamond" w:cs="Calibri"/>
          <w:bCs/>
        </w:rPr>
        <w:t xml:space="preserve"> </w:t>
      </w:r>
      <w:r w:rsidR="00382D4F" w:rsidRPr="000B3FF9">
        <w:rPr>
          <w:rFonts w:ascii="Garamond" w:hAnsi="Garamond" w:cs="Calibri"/>
          <w:bCs/>
        </w:rPr>
        <w:t>discursive</w:t>
      </w:r>
      <w:r w:rsidR="00816708" w:rsidRPr="000B3FF9">
        <w:rPr>
          <w:rFonts w:ascii="Garamond" w:hAnsi="Garamond" w:cs="Calibri"/>
          <w:bCs/>
        </w:rPr>
        <w:t xml:space="preserve"> </w:t>
      </w:r>
      <w:r w:rsidR="007B1E18" w:rsidRPr="000B3FF9">
        <w:rPr>
          <w:rFonts w:ascii="Garamond" w:hAnsi="Garamond" w:cs="Calibri"/>
          <w:bCs/>
        </w:rPr>
        <w:t xml:space="preserve">opportunities </w:t>
      </w:r>
      <w:r w:rsidR="00816708" w:rsidRPr="000B3FF9">
        <w:rPr>
          <w:rFonts w:ascii="Garamond" w:hAnsi="Garamond" w:cs="Calibri"/>
          <w:bCs/>
        </w:rPr>
        <w:t>offer</w:t>
      </w:r>
      <w:r w:rsidR="00B3169D" w:rsidRPr="000B3FF9">
        <w:rPr>
          <w:rFonts w:ascii="Garamond" w:hAnsi="Garamond" w:cs="Calibri"/>
          <w:bCs/>
        </w:rPr>
        <w:t xml:space="preserve"> </w:t>
      </w:r>
      <w:r w:rsidR="00EC1129" w:rsidRPr="000B3FF9">
        <w:rPr>
          <w:rFonts w:ascii="Garamond" w:hAnsi="Garamond" w:cs="Calibri"/>
          <w:bCs/>
        </w:rPr>
        <w:t>possible explanation</w:t>
      </w:r>
      <w:r w:rsidR="00B3169D" w:rsidRPr="000B3FF9">
        <w:rPr>
          <w:rFonts w:ascii="Garamond" w:hAnsi="Garamond" w:cs="Calibri"/>
          <w:bCs/>
        </w:rPr>
        <w:t>s</w:t>
      </w:r>
      <w:r w:rsidR="00EC1129" w:rsidRPr="000B3FF9">
        <w:rPr>
          <w:rFonts w:ascii="Garamond" w:hAnsi="Garamond" w:cs="Calibri"/>
          <w:bCs/>
        </w:rPr>
        <w:t xml:space="preserve"> of why some </w:t>
      </w:r>
      <w:r w:rsidR="00816708" w:rsidRPr="000B3FF9">
        <w:rPr>
          <w:rFonts w:ascii="Garamond" w:hAnsi="Garamond" w:cs="Calibri"/>
          <w:bCs/>
        </w:rPr>
        <w:t xml:space="preserve">ideas achieve public prominence </w:t>
      </w:r>
      <w:r w:rsidR="00F37D0B" w:rsidRPr="000B3FF9">
        <w:rPr>
          <w:rFonts w:ascii="Garamond" w:hAnsi="Garamond" w:cs="Calibri"/>
          <w:bCs/>
        </w:rPr>
        <w:t xml:space="preserve">at </w:t>
      </w:r>
      <w:r w:rsidR="00EC1129" w:rsidRPr="000B3FF9">
        <w:rPr>
          <w:rFonts w:ascii="Garamond" w:hAnsi="Garamond" w:cs="Calibri"/>
          <w:bCs/>
        </w:rPr>
        <w:t>specific points in time</w:t>
      </w:r>
      <w:r w:rsidR="00F37D0B" w:rsidRPr="000B3FF9">
        <w:rPr>
          <w:rFonts w:ascii="Garamond" w:hAnsi="Garamond" w:cs="Calibri"/>
          <w:bCs/>
        </w:rPr>
        <w:t xml:space="preserve"> </w:t>
      </w:r>
      <w:r w:rsidR="00816708" w:rsidRPr="000B3FF9">
        <w:rPr>
          <w:rFonts w:ascii="Garamond" w:hAnsi="Garamond" w:cs="Calibri"/>
          <w:bCs/>
        </w:rPr>
        <w:t>even when other variables – such as academic, social, and cultural capital of publi</w:t>
      </w:r>
      <w:r w:rsidR="00EC1129" w:rsidRPr="000B3FF9">
        <w:rPr>
          <w:rFonts w:ascii="Garamond" w:hAnsi="Garamond" w:cs="Calibri"/>
          <w:bCs/>
        </w:rPr>
        <w:t>c intellectuals</w:t>
      </w:r>
      <w:r w:rsidR="00664D92">
        <w:rPr>
          <w:rFonts w:ascii="Garamond" w:hAnsi="Garamond" w:cs="Calibri"/>
          <w:bCs/>
        </w:rPr>
        <w:t xml:space="preserve"> and activists</w:t>
      </w:r>
      <w:r w:rsidR="00EC1129" w:rsidRPr="000B3FF9">
        <w:rPr>
          <w:rFonts w:ascii="Garamond" w:hAnsi="Garamond" w:cs="Calibri"/>
          <w:bCs/>
        </w:rPr>
        <w:t xml:space="preserve"> – remain relatively sta</w:t>
      </w:r>
      <w:r w:rsidR="000765A5" w:rsidRPr="000B3FF9">
        <w:rPr>
          <w:rFonts w:ascii="Garamond" w:hAnsi="Garamond" w:cs="Calibri"/>
          <w:bCs/>
        </w:rPr>
        <w:t>ble</w:t>
      </w:r>
      <w:r w:rsidR="00816708" w:rsidRPr="000B3FF9">
        <w:rPr>
          <w:rFonts w:ascii="Garamond" w:hAnsi="Garamond" w:cs="Calibri"/>
          <w:bCs/>
        </w:rPr>
        <w:t>.</w:t>
      </w:r>
      <w:r w:rsidR="007B5E90" w:rsidRPr="000B3FF9">
        <w:rPr>
          <w:rFonts w:ascii="Garamond" w:hAnsi="Garamond" w:cs="Calibri"/>
          <w:bCs/>
        </w:rPr>
        <w:t xml:space="preserve"> </w:t>
      </w:r>
      <w:r w:rsidR="007B5E90" w:rsidRPr="00B15F3B">
        <w:rPr>
          <w:rFonts w:ascii="Garamond" w:hAnsi="Garamond" w:cs="Calibri"/>
          <w:bCs/>
        </w:rPr>
        <w:t>Thirdly, it draws attention to the role of the media</w:t>
      </w:r>
      <w:r w:rsidR="002F2C63">
        <w:rPr>
          <w:rFonts w:ascii="Garamond" w:hAnsi="Garamond" w:cs="Calibri"/>
          <w:bCs/>
        </w:rPr>
        <w:t xml:space="preserve"> institutions</w:t>
      </w:r>
      <w:r w:rsidR="007B5E90" w:rsidRPr="00B15F3B">
        <w:rPr>
          <w:rFonts w:ascii="Garamond" w:hAnsi="Garamond" w:cs="Calibri"/>
          <w:bCs/>
        </w:rPr>
        <w:t>, not simply as c</w:t>
      </w:r>
      <w:r w:rsidR="009D6BFA" w:rsidRPr="00B15F3B">
        <w:rPr>
          <w:rFonts w:ascii="Garamond" w:hAnsi="Garamond" w:cs="Calibri"/>
          <w:bCs/>
        </w:rPr>
        <w:t xml:space="preserve">hannels of communication for activists, but as actors </w:t>
      </w:r>
      <w:r w:rsidR="00664D92" w:rsidRPr="00B15F3B">
        <w:rPr>
          <w:rFonts w:ascii="Garamond" w:hAnsi="Garamond" w:cs="Calibri"/>
          <w:bCs/>
        </w:rPr>
        <w:t>that</w:t>
      </w:r>
      <w:r w:rsidR="009D6BFA" w:rsidRPr="00B15F3B">
        <w:rPr>
          <w:rFonts w:ascii="Garamond" w:hAnsi="Garamond" w:cs="Calibri"/>
          <w:bCs/>
        </w:rPr>
        <w:t xml:space="preserve"> </w:t>
      </w:r>
      <w:r w:rsidR="002F2C63">
        <w:rPr>
          <w:rFonts w:ascii="Garamond" w:hAnsi="Garamond" w:cs="Calibri"/>
          <w:bCs/>
        </w:rPr>
        <w:t xml:space="preserve">have a vested interest in </w:t>
      </w:r>
      <w:r w:rsidR="00E5466A" w:rsidRPr="00B15F3B">
        <w:rPr>
          <w:rFonts w:ascii="Garamond" w:hAnsi="Garamond" w:cs="Calibri"/>
          <w:bCs/>
        </w:rPr>
        <w:t>shap</w:t>
      </w:r>
      <w:r w:rsidR="002F2C63">
        <w:rPr>
          <w:rFonts w:ascii="Garamond" w:hAnsi="Garamond" w:cs="Calibri"/>
          <w:bCs/>
        </w:rPr>
        <w:t>ing</w:t>
      </w:r>
      <w:r w:rsidR="00E5466A" w:rsidRPr="00B15F3B">
        <w:rPr>
          <w:rFonts w:ascii="Garamond" w:hAnsi="Garamond" w:cs="Calibri"/>
          <w:bCs/>
        </w:rPr>
        <w:t xml:space="preserve"> public opinion</w:t>
      </w:r>
      <w:r w:rsidR="002F2C63">
        <w:rPr>
          <w:rFonts w:ascii="Garamond" w:hAnsi="Garamond" w:cs="Calibri"/>
          <w:bCs/>
        </w:rPr>
        <w:t xml:space="preserve"> and social-political outcomes</w:t>
      </w:r>
      <w:r w:rsidR="00E5466A" w:rsidRPr="00B15F3B">
        <w:rPr>
          <w:rFonts w:ascii="Garamond" w:hAnsi="Garamond" w:cs="Calibri"/>
          <w:bCs/>
        </w:rPr>
        <w:t>.</w:t>
      </w:r>
      <w:r w:rsidR="006E4695" w:rsidRPr="00B15F3B">
        <w:rPr>
          <w:rFonts w:ascii="Garamond" w:hAnsi="Garamond" w:cs="Calibri"/>
          <w:bCs/>
        </w:rPr>
        <w:t xml:space="preserve"> In Japan, </w:t>
      </w:r>
      <w:r w:rsidR="00FC0AF8" w:rsidRPr="00B15F3B">
        <w:rPr>
          <w:rFonts w:ascii="Garamond" w:hAnsi="Garamond" w:cs="Calibri"/>
          <w:bCs/>
        </w:rPr>
        <w:t>the mass media have historically</w:t>
      </w:r>
      <w:r w:rsidR="002F2C63">
        <w:rPr>
          <w:rFonts w:ascii="Garamond" w:hAnsi="Garamond" w:cs="Calibri"/>
          <w:bCs/>
        </w:rPr>
        <w:t xml:space="preserve"> played</w:t>
      </w:r>
      <w:r w:rsidR="00FC0AF8" w:rsidRPr="00B15F3B">
        <w:rPr>
          <w:rFonts w:ascii="Garamond" w:hAnsi="Garamond" w:cs="Calibri"/>
          <w:bCs/>
        </w:rPr>
        <w:t xml:space="preserve"> a major </w:t>
      </w:r>
      <w:r w:rsidR="002F2C63">
        <w:rPr>
          <w:rFonts w:ascii="Garamond" w:hAnsi="Garamond" w:cs="Calibri"/>
          <w:bCs/>
        </w:rPr>
        <w:t xml:space="preserve">role </w:t>
      </w:r>
      <w:r w:rsidR="00FC0AF8" w:rsidRPr="00B15F3B">
        <w:rPr>
          <w:rFonts w:ascii="Garamond" w:hAnsi="Garamond" w:cs="Calibri"/>
          <w:bCs/>
        </w:rPr>
        <w:t xml:space="preserve">in shaping public opinion </w:t>
      </w:r>
      <w:r w:rsidR="002F2C63">
        <w:rPr>
          <w:rFonts w:ascii="Garamond" w:hAnsi="Garamond" w:cs="Calibri"/>
          <w:bCs/>
        </w:rPr>
        <w:t>about</w:t>
      </w:r>
      <w:r w:rsidR="002F2C63" w:rsidRPr="00B15F3B">
        <w:rPr>
          <w:rFonts w:ascii="Garamond" w:hAnsi="Garamond" w:cs="Calibri"/>
          <w:bCs/>
        </w:rPr>
        <w:t xml:space="preserve"> </w:t>
      </w:r>
      <w:r w:rsidR="00FC0AF8" w:rsidRPr="00B15F3B">
        <w:rPr>
          <w:rFonts w:ascii="Garamond" w:hAnsi="Garamond" w:cs="Calibri"/>
          <w:bCs/>
        </w:rPr>
        <w:t>new religions</w:t>
      </w:r>
      <w:r w:rsidR="002F2C63">
        <w:rPr>
          <w:rFonts w:ascii="Garamond" w:hAnsi="Garamond" w:cs="Calibri"/>
          <w:bCs/>
        </w:rPr>
        <w:t>;</w:t>
      </w:r>
      <w:r w:rsidR="00FC0AF8" w:rsidRPr="00B15F3B">
        <w:rPr>
          <w:rFonts w:ascii="Garamond" w:hAnsi="Garamond" w:cs="Calibri"/>
          <w:bCs/>
        </w:rPr>
        <w:t xml:space="preserve"> they</w:t>
      </w:r>
      <w:r w:rsidR="006E4695" w:rsidRPr="00B15F3B">
        <w:rPr>
          <w:rFonts w:ascii="Garamond" w:hAnsi="Garamond" w:cs="Calibri"/>
          <w:bCs/>
        </w:rPr>
        <w:t xml:space="preserve"> actively partook in the characterisation of certain groups as ‘mind controlling cults’ </w:t>
      </w:r>
      <w:r w:rsidR="00BC6473" w:rsidRPr="00B15F3B">
        <w:rPr>
          <w:rFonts w:ascii="Garamond" w:hAnsi="Garamond" w:cs="Calibri"/>
          <w:bCs/>
        </w:rPr>
        <w:t xml:space="preserve">after 1995 </w:t>
      </w:r>
      <w:r w:rsidR="006E4695" w:rsidRPr="00B15F3B">
        <w:rPr>
          <w:rFonts w:ascii="Garamond" w:hAnsi="Garamond" w:cs="Calibri"/>
          <w:bCs/>
        </w:rPr>
        <w:t>by drawing on the supposed expertise of anti-cult figures</w:t>
      </w:r>
      <w:r w:rsidR="00FC0AF8" w:rsidRPr="00B15F3B">
        <w:rPr>
          <w:rFonts w:ascii="Garamond" w:hAnsi="Garamond" w:cs="Calibri"/>
          <w:bCs/>
        </w:rPr>
        <w:t xml:space="preserve"> and groups</w:t>
      </w:r>
      <w:r w:rsidR="006E4695" w:rsidRPr="00B15F3B">
        <w:rPr>
          <w:rFonts w:ascii="Garamond" w:hAnsi="Garamond" w:cs="Calibri"/>
          <w:bCs/>
        </w:rPr>
        <w:t>.</w:t>
      </w:r>
    </w:p>
    <w:p w14:paraId="690C6529" w14:textId="6B16755B" w:rsidR="0061315E" w:rsidRPr="00D73254" w:rsidRDefault="004A1CDC">
      <w:pPr>
        <w:pStyle w:val="NormalWeb"/>
        <w:snapToGrid w:val="0"/>
        <w:spacing w:before="0" w:beforeAutospacing="0" w:after="0" w:afterAutospacing="0" w:line="480" w:lineRule="auto"/>
        <w:ind w:firstLine="720"/>
        <w:contextualSpacing/>
        <w:rPr>
          <w:rFonts w:ascii="Garamond" w:hAnsi="Garamond" w:cs="Calibri"/>
          <w:bCs/>
        </w:rPr>
      </w:pPr>
      <w:r w:rsidRPr="000B3FF9">
        <w:rPr>
          <w:rFonts w:ascii="Garamond" w:hAnsi="Garamond" w:cs="Calibri"/>
          <w:bCs/>
        </w:rPr>
        <w:t xml:space="preserve">Two </w:t>
      </w:r>
      <w:r w:rsidR="00444E3D" w:rsidRPr="000B3FF9">
        <w:rPr>
          <w:rFonts w:ascii="Garamond" w:hAnsi="Garamond" w:cs="Calibri"/>
          <w:bCs/>
        </w:rPr>
        <w:t>points of qualification are in order</w:t>
      </w:r>
      <w:r w:rsidR="0061315E" w:rsidRPr="000B3FF9">
        <w:rPr>
          <w:rFonts w:ascii="Garamond" w:hAnsi="Garamond" w:cs="Calibri"/>
          <w:bCs/>
        </w:rPr>
        <w:t xml:space="preserve">. Firstly, </w:t>
      </w:r>
      <w:r w:rsidR="005A668C" w:rsidRPr="000B3FF9">
        <w:rPr>
          <w:rFonts w:ascii="Garamond" w:hAnsi="Garamond" w:cs="Calibri"/>
          <w:bCs/>
        </w:rPr>
        <w:t>this article does not make e</w:t>
      </w:r>
      <w:r w:rsidRPr="000B3FF9">
        <w:rPr>
          <w:rFonts w:ascii="Garamond" w:hAnsi="Garamond" w:cs="Calibri"/>
          <w:bCs/>
        </w:rPr>
        <w:t>valua</w:t>
      </w:r>
      <w:r w:rsidR="0061315E" w:rsidRPr="000B3FF9">
        <w:rPr>
          <w:rFonts w:ascii="Garamond" w:hAnsi="Garamond" w:cs="Calibri"/>
          <w:bCs/>
        </w:rPr>
        <w:t>tive claim</w:t>
      </w:r>
      <w:r w:rsidR="005A668C" w:rsidRPr="000B3FF9">
        <w:rPr>
          <w:rFonts w:ascii="Garamond" w:hAnsi="Garamond" w:cs="Calibri"/>
          <w:bCs/>
        </w:rPr>
        <w:t>s</w:t>
      </w:r>
      <w:r w:rsidR="0061315E" w:rsidRPr="000B3FF9">
        <w:rPr>
          <w:rFonts w:ascii="Garamond" w:hAnsi="Garamond" w:cs="Calibri"/>
          <w:bCs/>
        </w:rPr>
        <w:t xml:space="preserve"> about </w:t>
      </w:r>
      <w:r w:rsidR="005A668C" w:rsidRPr="000B3FF9">
        <w:rPr>
          <w:rFonts w:ascii="Garamond" w:hAnsi="Garamond" w:cs="Calibri"/>
          <w:bCs/>
        </w:rPr>
        <w:t xml:space="preserve">either </w:t>
      </w:r>
      <w:r w:rsidR="0061315E" w:rsidRPr="000B3FF9">
        <w:rPr>
          <w:rFonts w:ascii="Garamond" w:hAnsi="Garamond" w:cs="Calibri"/>
          <w:bCs/>
        </w:rPr>
        <w:t>b</w:t>
      </w:r>
      <w:r w:rsidR="005A668C" w:rsidRPr="000B3FF9">
        <w:rPr>
          <w:rFonts w:ascii="Garamond" w:hAnsi="Garamond" w:cs="Calibri"/>
          <w:bCs/>
        </w:rPr>
        <w:t xml:space="preserve">rainwashing or mind control; the article’s </w:t>
      </w:r>
      <w:r w:rsidR="002F2C63">
        <w:rPr>
          <w:rFonts w:ascii="Garamond" w:hAnsi="Garamond" w:cs="Calibri"/>
          <w:bCs/>
        </w:rPr>
        <w:t xml:space="preserve">primary </w:t>
      </w:r>
      <w:r w:rsidR="005A668C" w:rsidRPr="000B3FF9">
        <w:rPr>
          <w:rFonts w:ascii="Garamond" w:hAnsi="Garamond" w:cs="Calibri"/>
          <w:bCs/>
        </w:rPr>
        <w:t xml:space="preserve">aim is </w:t>
      </w:r>
      <w:r w:rsidR="0061315E" w:rsidRPr="000B3FF9">
        <w:rPr>
          <w:rFonts w:ascii="Garamond" w:hAnsi="Garamond" w:cs="Calibri"/>
          <w:bCs/>
        </w:rPr>
        <w:t xml:space="preserve">to reconstruct their conceptual careers across time and space. </w:t>
      </w:r>
      <w:r w:rsidR="00D26A27" w:rsidRPr="000B3FF9">
        <w:rPr>
          <w:rFonts w:ascii="Garamond" w:hAnsi="Garamond" w:cs="Calibri"/>
          <w:bCs/>
        </w:rPr>
        <w:t xml:space="preserve">There </w:t>
      </w:r>
      <w:r w:rsidR="00ED1107" w:rsidRPr="000B3FF9">
        <w:rPr>
          <w:rFonts w:ascii="Garamond" w:hAnsi="Garamond" w:cs="Calibri"/>
          <w:bCs/>
        </w:rPr>
        <w:t>have</w:t>
      </w:r>
      <w:r w:rsidR="00D26A27" w:rsidRPr="000B3FF9">
        <w:rPr>
          <w:rFonts w:ascii="Garamond" w:hAnsi="Garamond" w:cs="Calibri"/>
          <w:bCs/>
        </w:rPr>
        <w:t xml:space="preserve"> been extensive a</w:t>
      </w:r>
      <w:r w:rsidR="0061315E" w:rsidRPr="000B3FF9">
        <w:rPr>
          <w:rFonts w:ascii="Garamond" w:hAnsi="Garamond" w:cs="Calibri"/>
          <w:bCs/>
        </w:rPr>
        <w:t>cademic discussions over the validity of brainwashing/</w:t>
      </w:r>
      <w:r w:rsidR="00144FD4" w:rsidRPr="000B3FF9">
        <w:rPr>
          <w:rFonts w:ascii="Garamond" w:hAnsi="Garamond" w:cs="Calibri"/>
          <w:bCs/>
        </w:rPr>
        <w:t>mind control</w:t>
      </w:r>
      <w:r w:rsidR="0061315E" w:rsidRPr="000B3FF9">
        <w:rPr>
          <w:rFonts w:ascii="Garamond" w:hAnsi="Garamond" w:cs="Calibri"/>
          <w:bCs/>
        </w:rPr>
        <w:t xml:space="preserve"> and this article does not seek to make new contributions in this regard.</w:t>
      </w:r>
      <w:r w:rsidR="00935A56" w:rsidRPr="000B3FF9">
        <w:rPr>
          <w:rFonts w:ascii="Garamond" w:hAnsi="Garamond" w:cs="Calibri"/>
          <w:bCs/>
        </w:rPr>
        <w:t xml:space="preserve"> </w:t>
      </w:r>
      <w:r w:rsidR="004221DB" w:rsidRPr="00B15F3B">
        <w:rPr>
          <w:rFonts w:ascii="Garamond" w:hAnsi="Garamond" w:cs="Calibri"/>
          <w:bCs/>
        </w:rPr>
        <w:t xml:space="preserve">Epistemologically, </w:t>
      </w:r>
      <w:r w:rsidR="007832C8" w:rsidRPr="00B15F3B">
        <w:rPr>
          <w:rFonts w:ascii="Garamond" w:hAnsi="Garamond" w:cs="Calibri"/>
          <w:bCs/>
        </w:rPr>
        <w:t xml:space="preserve">however, this article </w:t>
      </w:r>
      <w:r w:rsidR="00640510" w:rsidRPr="00B15F3B">
        <w:rPr>
          <w:rFonts w:ascii="Garamond" w:hAnsi="Garamond" w:cs="Calibri"/>
          <w:bCs/>
        </w:rPr>
        <w:t xml:space="preserve">does </w:t>
      </w:r>
      <w:r w:rsidR="007832C8" w:rsidRPr="00B15F3B">
        <w:rPr>
          <w:rFonts w:ascii="Garamond" w:hAnsi="Garamond" w:cs="Calibri"/>
          <w:bCs/>
        </w:rPr>
        <w:t xml:space="preserve">suggest </w:t>
      </w:r>
      <w:r w:rsidR="00DB328C" w:rsidRPr="00B15F3B">
        <w:rPr>
          <w:rFonts w:ascii="Garamond" w:hAnsi="Garamond" w:cs="Calibri"/>
          <w:bCs/>
        </w:rPr>
        <w:t xml:space="preserve">that a more </w:t>
      </w:r>
      <w:r w:rsidR="00DB328C" w:rsidRPr="00B15F3B">
        <w:rPr>
          <w:rFonts w:ascii="Garamond" w:hAnsi="Garamond" w:cs="Calibri"/>
          <w:bCs/>
        </w:rPr>
        <w:lastRenderedPageBreak/>
        <w:t xml:space="preserve">robustly </w:t>
      </w:r>
      <w:r w:rsidR="001467D0" w:rsidRPr="00B15F3B">
        <w:rPr>
          <w:rFonts w:ascii="Garamond" w:hAnsi="Garamond" w:cs="Calibri"/>
          <w:bCs/>
        </w:rPr>
        <w:t xml:space="preserve">‘strong’ approach is necessary </w:t>
      </w:r>
      <w:r w:rsidR="00401FE0" w:rsidRPr="00B15F3B">
        <w:rPr>
          <w:rFonts w:ascii="Garamond" w:hAnsi="Garamond" w:cs="Calibri"/>
          <w:bCs/>
        </w:rPr>
        <w:t xml:space="preserve">for sociology of ideas in public discourse. </w:t>
      </w:r>
      <w:r w:rsidR="003A3B73" w:rsidRPr="00B15F3B">
        <w:rPr>
          <w:rFonts w:ascii="Garamond" w:hAnsi="Garamond" w:cs="Calibri"/>
          <w:bCs/>
        </w:rPr>
        <w:t xml:space="preserve">Put succinctly, </w:t>
      </w:r>
      <w:r w:rsidR="0057713D" w:rsidRPr="00B15F3B">
        <w:rPr>
          <w:rFonts w:ascii="Garamond" w:hAnsi="Garamond" w:cs="Calibri"/>
          <w:bCs/>
        </w:rPr>
        <w:t>t</w:t>
      </w:r>
      <w:r w:rsidR="003A3B73" w:rsidRPr="00B15F3B">
        <w:rPr>
          <w:rFonts w:ascii="Garamond" w:hAnsi="Garamond" w:cs="Calibri"/>
          <w:bCs/>
        </w:rPr>
        <w:t xml:space="preserve">he success or failure </w:t>
      </w:r>
      <w:r w:rsidR="00673153" w:rsidRPr="00B15F3B">
        <w:rPr>
          <w:rFonts w:ascii="Garamond" w:hAnsi="Garamond" w:cs="Calibri"/>
          <w:bCs/>
        </w:rPr>
        <w:t xml:space="preserve">of ideas </w:t>
      </w:r>
      <w:r w:rsidR="003A3B73" w:rsidRPr="00B15F3B">
        <w:rPr>
          <w:rFonts w:ascii="Garamond" w:hAnsi="Garamond" w:cs="Calibri"/>
          <w:bCs/>
        </w:rPr>
        <w:t xml:space="preserve">in expert communities does not automatically translate to </w:t>
      </w:r>
      <w:r w:rsidR="00BB5743" w:rsidRPr="00B15F3B">
        <w:rPr>
          <w:rFonts w:ascii="Garamond" w:hAnsi="Garamond" w:cs="Calibri"/>
          <w:bCs/>
        </w:rPr>
        <w:t xml:space="preserve">the </w:t>
      </w:r>
      <w:r w:rsidR="003A3B73" w:rsidRPr="00B15F3B">
        <w:rPr>
          <w:rFonts w:ascii="Garamond" w:hAnsi="Garamond" w:cs="Calibri"/>
          <w:bCs/>
        </w:rPr>
        <w:t xml:space="preserve">success or failure </w:t>
      </w:r>
      <w:r w:rsidR="00673153" w:rsidRPr="00B15F3B">
        <w:rPr>
          <w:rFonts w:ascii="Garamond" w:hAnsi="Garamond" w:cs="Calibri"/>
          <w:bCs/>
        </w:rPr>
        <w:t xml:space="preserve">of ideas </w:t>
      </w:r>
      <w:r w:rsidR="003A3B73" w:rsidRPr="00B15F3B">
        <w:rPr>
          <w:rFonts w:ascii="Garamond" w:hAnsi="Garamond" w:cs="Calibri"/>
          <w:bCs/>
        </w:rPr>
        <w:t>in public discours</w:t>
      </w:r>
      <w:r w:rsidR="000F5650" w:rsidRPr="00B15F3B">
        <w:rPr>
          <w:rFonts w:ascii="Garamond" w:hAnsi="Garamond" w:cs="Calibri"/>
          <w:bCs/>
        </w:rPr>
        <w:t>e: e</w:t>
      </w:r>
      <w:r w:rsidR="0057713D" w:rsidRPr="00B15F3B">
        <w:rPr>
          <w:rFonts w:ascii="Garamond" w:hAnsi="Garamond" w:cs="Calibri"/>
          <w:bCs/>
        </w:rPr>
        <w:t>ach milieu needs to be investigated in its own terms</w:t>
      </w:r>
      <w:r w:rsidR="003A3B73" w:rsidRPr="00B15F3B">
        <w:rPr>
          <w:rFonts w:ascii="Garamond" w:hAnsi="Garamond" w:cs="Calibri"/>
          <w:bCs/>
        </w:rPr>
        <w:t>.</w:t>
      </w:r>
      <w:r w:rsidR="000104BF" w:rsidRPr="00B15F3B">
        <w:rPr>
          <w:rFonts w:ascii="Garamond" w:hAnsi="Garamond" w:cs="Calibri"/>
          <w:bCs/>
        </w:rPr>
        <w:t xml:space="preserve"> Consequently, one</w:t>
      </w:r>
      <w:r w:rsidR="00B22CA3" w:rsidRPr="00B15F3B">
        <w:rPr>
          <w:rFonts w:ascii="Garamond" w:hAnsi="Garamond" w:cs="Calibri"/>
          <w:bCs/>
        </w:rPr>
        <w:t xml:space="preserve"> cannot </w:t>
      </w:r>
      <w:r w:rsidR="00BB5743" w:rsidRPr="00B15F3B">
        <w:rPr>
          <w:rFonts w:ascii="Garamond" w:hAnsi="Garamond" w:cs="Calibri"/>
          <w:bCs/>
        </w:rPr>
        <w:t>take a ‘weak’ view of ideas</w:t>
      </w:r>
      <w:r w:rsidR="00B64DCC" w:rsidRPr="00B15F3B">
        <w:rPr>
          <w:rFonts w:ascii="Garamond" w:hAnsi="Garamond" w:cs="Calibri"/>
          <w:bCs/>
        </w:rPr>
        <w:t xml:space="preserve"> that ‘scientific’ ‘facts’ produced by expert professional communities will be reflected in public opinion, or that </w:t>
      </w:r>
      <w:r w:rsidR="00157A01" w:rsidRPr="00B15F3B">
        <w:rPr>
          <w:rFonts w:ascii="Garamond" w:hAnsi="Garamond" w:cs="Calibri"/>
          <w:bCs/>
        </w:rPr>
        <w:t xml:space="preserve">academically </w:t>
      </w:r>
      <w:r w:rsidR="00B64DCC" w:rsidRPr="00B15F3B">
        <w:rPr>
          <w:rFonts w:ascii="Garamond" w:hAnsi="Garamond" w:cs="Calibri"/>
          <w:bCs/>
        </w:rPr>
        <w:t>discredited ideas will also fail in public discourse.</w:t>
      </w:r>
      <w:r w:rsidR="008C1DA3" w:rsidRPr="00B15F3B">
        <w:rPr>
          <w:rFonts w:ascii="Garamond" w:hAnsi="Garamond" w:cs="Calibri"/>
          <w:bCs/>
        </w:rPr>
        <w:t xml:space="preserve"> </w:t>
      </w:r>
      <w:r w:rsidR="002F2C63">
        <w:rPr>
          <w:rFonts w:ascii="Garamond" w:hAnsi="Garamond" w:cs="Calibri"/>
          <w:bCs/>
        </w:rPr>
        <w:t>This article suggests that a</w:t>
      </w:r>
      <w:r w:rsidR="00EC3A97" w:rsidRPr="00B15F3B">
        <w:rPr>
          <w:rFonts w:ascii="Garamond" w:hAnsi="Garamond" w:cs="Calibri"/>
          <w:bCs/>
        </w:rPr>
        <w:t>cademic</w:t>
      </w:r>
      <w:r w:rsidR="00B45C94" w:rsidRPr="00B15F3B">
        <w:rPr>
          <w:rFonts w:ascii="Garamond" w:hAnsi="Garamond" w:cs="Calibri"/>
          <w:bCs/>
        </w:rPr>
        <w:t xml:space="preserve"> legitimacy </w:t>
      </w:r>
      <w:r w:rsidR="00EC3A97" w:rsidRPr="00B15F3B">
        <w:rPr>
          <w:rFonts w:ascii="Garamond" w:hAnsi="Garamond" w:cs="Calibri"/>
          <w:bCs/>
        </w:rPr>
        <w:t xml:space="preserve">is but one of </w:t>
      </w:r>
      <w:r w:rsidR="00CD78B2" w:rsidRPr="00B15F3B">
        <w:rPr>
          <w:rFonts w:ascii="Garamond" w:hAnsi="Garamond" w:cs="Calibri"/>
          <w:bCs/>
        </w:rPr>
        <w:t>many possible factors that affect the chances of an idea’s success in public discourse.</w:t>
      </w:r>
      <w:r w:rsidR="00673153" w:rsidRPr="000B3FF9">
        <w:rPr>
          <w:rFonts w:ascii="Garamond" w:hAnsi="Garamond" w:cs="Calibri"/>
          <w:bCs/>
        </w:rPr>
        <w:t xml:space="preserve"> </w:t>
      </w:r>
      <w:r w:rsidR="00AE40C8" w:rsidRPr="000B3FF9">
        <w:rPr>
          <w:rFonts w:ascii="Garamond" w:hAnsi="Garamond" w:cs="Calibri"/>
          <w:bCs/>
        </w:rPr>
        <w:t>Secondly, the scope of this article does not extend to discourses of cults and brainwashing/mind control in other cultural con</w:t>
      </w:r>
      <w:r w:rsidR="008F2F70" w:rsidRPr="000B3FF9">
        <w:rPr>
          <w:rFonts w:ascii="Garamond" w:hAnsi="Garamond" w:cs="Calibri"/>
          <w:bCs/>
        </w:rPr>
        <w:t xml:space="preserve">texts. This is not to suggest </w:t>
      </w:r>
      <w:r w:rsidR="00AE40C8" w:rsidRPr="000B3FF9">
        <w:rPr>
          <w:rFonts w:ascii="Garamond" w:hAnsi="Garamond" w:cs="Calibri"/>
          <w:bCs/>
        </w:rPr>
        <w:t xml:space="preserve">that the </w:t>
      </w:r>
      <w:r w:rsidR="00235A54" w:rsidRPr="000B3FF9">
        <w:rPr>
          <w:rFonts w:ascii="Garamond" w:hAnsi="Garamond" w:cs="Calibri"/>
          <w:bCs/>
        </w:rPr>
        <w:t xml:space="preserve">controversies surrounding </w:t>
      </w:r>
      <w:r w:rsidR="00AE40C8" w:rsidRPr="000B3FF9">
        <w:rPr>
          <w:rFonts w:ascii="Garamond" w:hAnsi="Garamond" w:cs="Calibri"/>
          <w:bCs/>
        </w:rPr>
        <w:t>brainwashing/mind contro</w:t>
      </w:r>
      <w:r w:rsidR="008F2F70" w:rsidRPr="000B3FF9">
        <w:rPr>
          <w:rFonts w:ascii="Garamond" w:hAnsi="Garamond" w:cs="Calibri"/>
          <w:bCs/>
        </w:rPr>
        <w:t xml:space="preserve">l were </w:t>
      </w:r>
      <w:r w:rsidR="003C6697" w:rsidRPr="000B3FF9">
        <w:rPr>
          <w:rFonts w:ascii="Garamond" w:hAnsi="Garamond" w:cs="Calibri"/>
          <w:bCs/>
        </w:rPr>
        <w:t>ir</w:t>
      </w:r>
      <w:r w:rsidR="008F2F70" w:rsidRPr="000B3FF9">
        <w:rPr>
          <w:rFonts w:ascii="Garamond" w:hAnsi="Garamond" w:cs="Calibri"/>
          <w:bCs/>
        </w:rPr>
        <w:t>relevant</w:t>
      </w:r>
      <w:r w:rsidR="00C7091D" w:rsidRPr="000B3FF9">
        <w:rPr>
          <w:rFonts w:ascii="Garamond" w:hAnsi="Garamond" w:cs="Calibri"/>
          <w:bCs/>
        </w:rPr>
        <w:t xml:space="preserve"> beyond </w:t>
      </w:r>
      <w:r w:rsidR="00AE40C8" w:rsidRPr="000B3FF9">
        <w:rPr>
          <w:rFonts w:ascii="Garamond" w:hAnsi="Garamond" w:cs="Calibri"/>
          <w:bCs/>
        </w:rPr>
        <w:t xml:space="preserve">the US or Japan. </w:t>
      </w:r>
      <w:r w:rsidR="00F01B61" w:rsidRPr="000B3FF9">
        <w:rPr>
          <w:rFonts w:ascii="Garamond" w:hAnsi="Garamond" w:cs="Calibri"/>
          <w:bCs/>
        </w:rPr>
        <w:t>S</w:t>
      </w:r>
      <w:r w:rsidR="00B84891" w:rsidRPr="000B3FF9">
        <w:rPr>
          <w:rFonts w:ascii="Garamond" w:hAnsi="Garamond" w:cs="Calibri"/>
          <w:bCs/>
        </w:rPr>
        <w:t>ome Western European governments such as France and Belgium accepted claims of brainwashing/mind control by so-called ‘cults’ or ‘sects’ in official reports</w:t>
      </w:r>
      <w:r w:rsidR="008D33D7" w:rsidRPr="000B3FF9">
        <w:rPr>
          <w:rFonts w:ascii="Garamond" w:hAnsi="Garamond" w:cs="Calibri"/>
          <w:bCs/>
        </w:rPr>
        <w:t xml:space="preserve"> in the aftermath of </w:t>
      </w:r>
      <w:r w:rsidR="009A3F29" w:rsidRPr="000B3FF9">
        <w:rPr>
          <w:rFonts w:ascii="Garamond" w:hAnsi="Garamond" w:cs="Calibri"/>
          <w:bCs/>
        </w:rPr>
        <w:t>murder-suicides of the</w:t>
      </w:r>
      <w:r w:rsidR="00A16EF4" w:rsidRPr="000B3FF9">
        <w:rPr>
          <w:rFonts w:ascii="Garamond" w:hAnsi="Garamond" w:cs="Calibri"/>
          <w:bCs/>
        </w:rPr>
        <w:t xml:space="preserve"> Order of the</w:t>
      </w:r>
      <w:r w:rsidR="009A3F29" w:rsidRPr="000B3FF9">
        <w:rPr>
          <w:rFonts w:ascii="Garamond" w:hAnsi="Garamond" w:cs="Calibri"/>
          <w:bCs/>
        </w:rPr>
        <w:t xml:space="preserve"> Solar Temple</w:t>
      </w:r>
      <w:r w:rsidR="00B43B01" w:rsidRPr="000B3FF9">
        <w:rPr>
          <w:rFonts w:ascii="Garamond" w:hAnsi="Garamond" w:cs="Calibri"/>
          <w:bCs/>
        </w:rPr>
        <w:t xml:space="preserve"> (Richardson and Introvigne 2001)</w:t>
      </w:r>
      <w:r w:rsidR="00B84891" w:rsidRPr="000B3FF9">
        <w:rPr>
          <w:rFonts w:ascii="Garamond" w:hAnsi="Garamond" w:cs="Calibri"/>
          <w:bCs/>
        </w:rPr>
        <w:t>.</w:t>
      </w:r>
      <w:r w:rsidR="00983594" w:rsidRPr="000B3FF9">
        <w:rPr>
          <w:rFonts w:ascii="Garamond" w:hAnsi="Garamond" w:cs="Calibri"/>
          <w:bCs/>
        </w:rPr>
        <w:t xml:space="preserve"> </w:t>
      </w:r>
      <w:r w:rsidR="00025619" w:rsidRPr="000B3FF9">
        <w:rPr>
          <w:rFonts w:ascii="Garamond" w:hAnsi="Garamond" w:cs="Calibri"/>
          <w:bCs/>
        </w:rPr>
        <w:t xml:space="preserve">There have also been several anti-cult movements based in Western Europe </w:t>
      </w:r>
      <w:r w:rsidR="00CC77CD" w:rsidRPr="000B3FF9">
        <w:rPr>
          <w:rFonts w:ascii="Garamond" w:hAnsi="Garamond" w:cs="Calibri"/>
          <w:bCs/>
        </w:rPr>
        <w:t>that</w:t>
      </w:r>
      <w:r w:rsidR="00025619" w:rsidRPr="000B3FF9">
        <w:rPr>
          <w:rFonts w:ascii="Garamond" w:hAnsi="Garamond" w:cs="Calibri"/>
          <w:bCs/>
        </w:rPr>
        <w:t xml:space="preserve"> have propounded parallel versions of brainwashing/mind control as ‘mental manipulation’</w:t>
      </w:r>
      <w:r w:rsidR="00952060" w:rsidRPr="000B3FF9">
        <w:rPr>
          <w:rFonts w:ascii="Garamond" w:hAnsi="Garamond" w:cs="Calibri"/>
          <w:bCs/>
        </w:rPr>
        <w:t>,</w:t>
      </w:r>
      <w:r w:rsidR="00025619" w:rsidRPr="000B3FF9">
        <w:rPr>
          <w:rFonts w:ascii="Garamond" w:hAnsi="Garamond" w:cs="Calibri"/>
          <w:bCs/>
        </w:rPr>
        <w:t xml:space="preserve"> </w:t>
      </w:r>
      <w:r w:rsidR="00A61D80" w:rsidRPr="00B15F3B">
        <w:rPr>
          <w:rFonts w:ascii="Garamond" w:hAnsi="Garamond" w:cs="Calibri"/>
          <w:bCs/>
        </w:rPr>
        <w:t>which have been more successful in attracting</w:t>
      </w:r>
      <w:r w:rsidR="00C2636B" w:rsidRPr="00B15F3B">
        <w:rPr>
          <w:rFonts w:ascii="Garamond" w:hAnsi="Garamond" w:cs="Calibri"/>
          <w:bCs/>
        </w:rPr>
        <w:t xml:space="preserve"> state </w:t>
      </w:r>
      <w:r w:rsidR="00A61D80" w:rsidRPr="00B15F3B">
        <w:rPr>
          <w:rFonts w:ascii="Garamond" w:hAnsi="Garamond" w:cs="Calibri"/>
          <w:bCs/>
        </w:rPr>
        <w:t xml:space="preserve">support </w:t>
      </w:r>
      <w:r w:rsidR="006E08E2" w:rsidRPr="00B15F3B">
        <w:rPr>
          <w:rFonts w:ascii="Garamond" w:hAnsi="Garamond" w:cs="Calibri"/>
          <w:bCs/>
        </w:rPr>
        <w:t>to supervise a</w:t>
      </w:r>
      <w:r w:rsidR="00B82F80" w:rsidRPr="00B15F3B">
        <w:rPr>
          <w:rFonts w:ascii="Garamond" w:hAnsi="Garamond" w:cs="Calibri"/>
          <w:bCs/>
        </w:rPr>
        <w:t>n</w:t>
      </w:r>
      <w:r w:rsidR="006E08E2" w:rsidRPr="00B15F3B">
        <w:rPr>
          <w:rFonts w:ascii="Garamond" w:hAnsi="Garamond" w:cs="Calibri"/>
          <w:bCs/>
        </w:rPr>
        <w:t>d regulate</w:t>
      </w:r>
      <w:r w:rsidR="00A61D80" w:rsidRPr="00B15F3B">
        <w:rPr>
          <w:rFonts w:ascii="Garamond" w:hAnsi="Garamond" w:cs="Calibri"/>
          <w:bCs/>
        </w:rPr>
        <w:t xml:space="preserve"> new religious movements </w:t>
      </w:r>
      <w:r w:rsidR="00025619" w:rsidRPr="00B15F3B">
        <w:rPr>
          <w:rFonts w:ascii="Garamond" w:hAnsi="Garamond" w:cs="Calibri"/>
          <w:bCs/>
        </w:rPr>
        <w:t>(see also Altglas 2010; Barker 2010; Beckford 198</w:t>
      </w:r>
      <w:r w:rsidR="004D5CEB" w:rsidRPr="00B15F3B">
        <w:rPr>
          <w:rFonts w:ascii="Garamond" w:hAnsi="Garamond" w:cs="Calibri"/>
          <w:bCs/>
        </w:rPr>
        <w:t>5</w:t>
      </w:r>
      <w:r w:rsidR="00025619" w:rsidRPr="00B15F3B">
        <w:rPr>
          <w:rFonts w:ascii="Garamond" w:hAnsi="Garamond" w:cs="Calibri"/>
          <w:bCs/>
        </w:rPr>
        <w:t>).</w:t>
      </w:r>
      <w:r w:rsidR="001660A1" w:rsidRPr="00B15F3B">
        <w:rPr>
          <w:rFonts w:ascii="Garamond" w:hAnsi="Garamond" w:cs="Calibri"/>
          <w:bCs/>
        </w:rPr>
        <w:t xml:space="preserve"> I</w:t>
      </w:r>
      <w:r w:rsidR="00D17D8B" w:rsidRPr="00B15F3B">
        <w:rPr>
          <w:rFonts w:ascii="Garamond" w:hAnsi="Garamond" w:cs="Calibri"/>
          <w:bCs/>
        </w:rPr>
        <w:t>n France, the A</w:t>
      </w:r>
      <w:r w:rsidR="00FC0AF8" w:rsidRPr="00B15F3B">
        <w:rPr>
          <w:rFonts w:ascii="Garamond" w:hAnsi="Garamond" w:cs="Calibri"/>
          <w:bCs/>
        </w:rPr>
        <w:t>bout-Picard Law of 2001, which</w:t>
      </w:r>
      <w:r w:rsidR="00D17D8B" w:rsidRPr="00B15F3B">
        <w:rPr>
          <w:rFonts w:ascii="Garamond" w:hAnsi="Garamond" w:cs="Calibri"/>
          <w:bCs/>
        </w:rPr>
        <w:t xml:space="preserve"> accepted the demarcation of ‘religions’ and ‘cultic movements’ (‘</w:t>
      </w:r>
      <w:r w:rsidR="00D17D8B" w:rsidRPr="00B15F3B">
        <w:rPr>
          <w:rFonts w:ascii="Garamond" w:hAnsi="Garamond" w:cs="Calibri"/>
          <w:bCs/>
          <w:i/>
        </w:rPr>
        <w:t xml:space="preserve">mouvements </w:t>
      </w:r>
      <w:r w:rsidR="00D842F8" w:rsidRPr="00B15F3B">
        <w:rPr>
          <w:rFonts w:ascii="Garamond" w:hAnsi="Garamond" w:cs="Calibri"/>
          <w:bCs/>
          <w:i/>
        </w:rPr>
        <w:t>sectaire</w:t>
      </w:r>
      <w:r w:rsidR="000828A8" w:rsidRPr="00B15F3B">
        <w:rPr>
          <w:rFonts w:ascii="Garamond" w:hAnsi="Garamond" w:cs="Calibri"/>
          <w:bCs/>
          <w:i/>
        </w:rPr>
        <w:t>s</w:t>
      </w:r>
      <w:r w:rsidR="00D17D8B" w:rsidRPr="00B15F3B">
        <w:rPr>
          <w:rFonts w:ascii="Garamond" w:hAnsi="Garamond" w:cs="Calibri"/>
          <w:bCs/>
        </w:rPr>
        <w:t>’),</w:t>
      </w:r>
      <w:r w:rsidR="003F1208" w:rsidRPr="00B15F3B">
        <w:rPr>
          <w:rFonts w:ascii="Garamond" w:hAnsi="Garamond" w:cs="Calibri"/>
          <w:bCs/>
        </w:rPr>
        <w:t xml:space="preserve"> created a new category of crim</w:t>
      </w:r>
      <w:r w:rsidR="00F13501" w:rsidRPr="00B15F3B">
        <w:rPr>
          <w:rFonts w:ascii="Garamond" w:hAnsi="Garamond" w:cs="Calibri"/>
          <w:bCs/>
        </w:rPr>
        <w:t>inal misdemeanour</w:t>
      </w:r>
      <w:r w:rsidR="003F1208" w:rsidRPr="00B15F3B">
        <w:rPr>
          <w:rFonts w:ascii="Garamond" w:hAnsi="Garamond" w:cs="Calibri"/>
          <w:bCs/>
        </w:rPr>
        <w:t xml:space="preserve"> called ‘abuse of weakness’</w:t>
      </w:r>
      <w:r w:rsidR="00AB1D1D" w:rsidRPr="00B15F3B">
        <w:rPr>
          <w:rFonts w:ascii="Garamond" w:hAnsi="Garamond" w:cs="Calibri"/>
          <w:bCs/>
        </w:rPr>
        <w:t xml:space="preserve"> (‘</w:t>
      </w:r>
      <w:r w:rsidR="00AB1D1D" w:rsidRPr="00B15F3B">
        <w:rPr>
          <w:rFonts w:ascii="Garamond" w:hAnsi="Garamond" w:cs="Calibri"/>
          <w:bCs/>
          <w:i/>
        </w:rPr>
        <w:t>abus de faiblesse</w:t>
      </w:r>
      <w:r w:rsidR="00AB1D1D" w:rsidRPr="00B15F3B">
        <w:rPr>
          <w:rFonts w:ascii="Garamond" w:hAnsi="Garamond" w:cs="Calibri"/>
          <w:bCs/>
        </w:rPr>
        <w:t>’)</w:t>
      </w:r>
      <w:r w:rsidR="00407230" w:rsidRPr="00B15F3B">
        <w:rPr>
          <w:rFonts w:ascii="Garamond" w:hAnsi="Garamond" w:cs="Calibri"/>
          <w:bCs/>
        </w:rPr>
        <w:t xml:space="preserve"> of vulnerable individuals</w:t>
      </w:r>
      <w:r w:rsidR="003F1208" w:rsidRPr="00B15F3B">
        <w:rPr>
          <w:rFonts w:ascii="Garamond" w:hAnsi="Garamond" w:cs="Calibri"/>
          <w:bCs/>
        </w:rPr>
        <w:t>. The law also</w:t>
      </w:r>
      <w:r w:rsidR="00D17D8B" w:rsidRPr="00B15F3B">
        <w:rPr>
          <w:rFonts w:ascii="Garamond" w:hAnsi="Garamond" w:cs="Calibri"/>
          <w:bCs/>
        </w:rPr>
        <w:t xml:space="preserve"> enabled the state to dissolve religious groups whose executives have been found guilty of certain crimes. </w:t>
      </w:r>
      <w:r w:rsidR="00066611" w:rsidRPr="00B15F3B">
        <w:rPr>
          <w:rFonts w:ascii="Garamond" w:hAnsi="Garamond" w:cs="Calibri"/>
          <w:bCs/>
        </w:rPr>
        <w:t xml:space="preserve">In 2004, Arnaud Mussy, </w:t>
      </w:r>
      <w:r w:rsidR="003A5AE6" w:rsidRPr="00B15F3B">
        <w:rPr>
          <w:rFonts w:ascii="Garamond" w:hAnsi="Garamond" w:cs="Calibri"/>
          <w:bCs/>
        </w:rPr>
        <w:t xml:space="preserve">a </w:t>
      </w:r>
      <w:r w:rsidR="00066611" w:rsidRPr="00B15F3B">
        <w:rPr>
          <w:rFonts w:ascii="Garamond" w:hAnsi="Garamond" w:cs="Calibri"/>
          <w:bCs/>
        </w:rPr>
        <w:t xml:space="preserve">leader of a small millenarian group called </w:t>
      </w:r>
      <w:r w:rsidR="00F10E28" w:rsidRPr="00B15F3B">
        <w:rPr>
          <w:rFonts w:ascii="Garamond" w:hAnsi="Garamond" w:cs="Calibri"/>
          <w:bCs/>
        </w:rPr>
        <w:t xml:space="preserve">Néo-Phare was convicted </w:t>
      </w:r>
      <w:r w:rsidR="00AB1D1D" w:rsidRPr="00B15F3B">
        <w:rPr>
          <w:rFonts w:ascii="Garamond" w:hAnsi="Garamond" w:cs="Calibri"/>
          <w:bCs/>
        </w:rPr>
        <w:t>for</w:t>
      </w:r>
      <w:r w:rsidR="00CB3851" w:rsidRPr="00B15F3B">
        <w:rPr>
          <w:rFonts w:ascii="Garamond" w:hAnsi="Garamond" w:cs="Calibri"/>
          <w:bCs/>
        </w:rPr>
        <w:t xml:space="preserve"> the new crime of</w:t>
      </w:r>
      <w:r w:rsidR="00AB1D1D" w:rsidRPr="00B15F3B">
        <w:rPr>
          <w:rFonts w:ascii="Garamond" w:hAnsi="Garamond" w:cs="Calibri"/>
          <w:bCs/>
        </w:rPr>
        <w:t xml:space="preserve"> </w:t>
      </w:r>
      <w:r w:rsidR="00F10E28" w:rsidRPr="00B15F3B">
        <w:rPr>
          <w:rFonts w:ascii="Garamond" w:hAnsi="Garamond" w:cs="Calibri"/>
          <w:bCs/>
        </w:rPr>
        <w:t>‘abuse of weaknes</w:t>
      </w:r>
      <w:r w:rsidR="009C74D3" w:rsidRPr="00B15F3B">
        <w:rPr>
          <w:rFonts w:ascii="Garamond" w:hAnsi="Garamond" w:cs="Calibri"/>
          <w:bCs/>
        </w:rPr>
        <w:t xml:space="preserve">s’ after one of his followers committed suicide </w:t>
      </w:r>
      <w:r w:rsidR="008A3351" w:rsidRPr="00B15F3B">
        <w:rPr>
          <w:rFonts w:ascii="Garamond" w:hAnsi="Garamond" w:cs="Calibri"/>
          <w:bCs/>
        </w:rPr>
        <w:t>(Palmer 20</w:t>
      </w:r>
      <w:r w:rsidR="005138A0" w:rsidRPr="00B15F3B">
        <w:rPr>
          <w:rFonts w:ascii="Garamond" w:hAnsi="Garamond" w:cs="Calibri"/>
          <w:bCs/>
        </w:rPr>
        <w:t>11</w:t>
      </w:r>
      <w:r w:rsidR="008A3351" w:rsidRPr="00B15F3B">
        <w:rPr>
          <w:rFonts w:ascii="Garamond" w:hAnsi="Garamond" w:cs="Calibri"/>
          <w:bCs/>
        </w:rPr>
        <w:t>).</w:t>
      </w:r>
      <w:r w:rsidR="0031718E" w:rsidRPr="00B15F3B">
        <w:rPr>
          <w:rFonts w:ascii="Garamond" w:hAnsi="Garamond" w:cs="Calibri"/>
          <w:bCs/>
        </w:rPr>
        <w:t xml:space="preserve"> These legal categorisations have been </w:t>
      </w:r>
      <w:r w:rsidR="00325BFF" w:rsidRPr="00B15F3B">
        <w:rPr>
          <w:rFonts w:ascii="Garamond" w:hAnsi="Garamond" w:cs="Calibri"/>
          <w:bCs/>
        </w:rPr>
        <w:t>emulated</w:t>
      </w:r>
      <w:r w:rsidR="0031718E" w:rsidRPr="00B15F3B">
        <w:rPr>
          <w:rFonts w:ascii="Garamond" w:hAnsi="Garamond" w:cs="Calibri"/>
          <w:bCs/>
        </w:rPr>
        <w:t xml:space="preserve"> by </w:t>
      </w:r>
      <w:r w:rsidR="002F2C63">
        <w:rPr>
          <w:rFonts w:ascii="Garamond" w:hAnsi="Garamond" w:cs="Calibri"/>
          <w:bCs/>
        </w:rPr>
        <w:t xml:space="preserve">the </w:t>
      </w:r>
      <w:r w:rsidR="0031718E" w:rsidRPr="00B15F3B">
        <w:rPr>
          <w:rFonts w:ascii="Garamond" w:hAnsi="Garamond" w:cs="Calibri"/>
          <w:bCs/>
        </w:rPr>
        <w:t>Chin</w:t>
      </w:r>
      <w:r w:rsidR="002F2C63">
        <w:rPr>
          <w:rFonts w:ascii="Garamond" w:hAnsi="Garamond" w:cs="Calibri"/>
          <w:bCs/>
        </w:rPr>
        <w:t>ese government</w:t>
      </w:r>
      <w:r w:rsidR="0031718E" w:rsidRPr="00B15F3B">
        <w:rPr>
          <w:rFonts w:ascii="Garamond" w:hAnsi="Garamond" w:cs="Calibri"/>
          <w:bCs/>
        </w:rPr>
        <w:t xml:space="preserve">, which has used the notion of ‘evil cults’ to crack down on </w:t>
      </w:r>
      <w:r w:rsidR="00593F36" w:rsidRPr="00B15F3B">
        <w:rPr>
          <w:rFonts w:ascii="Garamond" w:hAnsi="Garamond" w:cs="Calibri"/>
          <w:bCs/>
        </w:rPr>
        <w:t>new religions such as Falun Gong (Edelman and Richardson 2005)</w:t>
      </w:r>
      <w:r w:rsidR="00913AAC" w:rsidRPr="00B15F3B">
        <w:rPr>
          <w:rFonts w:ascii="Garamond" w:hAnsi="Garamond" w:cs="Calibri"/>
          <w:bCs/>
        </w:rPr>
        <w:t xml:space="preserve">. </w:t>
      </w:r>
      <w:r w:rsidR="008A3351" w:rsidRPr="00B15F3B">
        <w:rPr>
          <w:rFonts w:ascii="Garamond" w:hAnsi="Garamond" w:cs="Calibri"/>
          <w:bCs/>
        </w:rPr>
        <w:t>Although these</w:t>
      </w:r>
      <w:r w:rsidR="007E7DD0" w:rsidRPr="00B15F3B">
        <w:rPr>
          <w:rFonts w:ascii="Garamond" w:hAnsi="Garamond" w:cs="Calibri"/>
          <w:bCs/>
        </w:rPr>
        <w:t xml:space="preserve"> examples indicate the global </w:t>
      </w:r>
      <w:r w:rsidR="007E7DD0" w:rsidRPr="00B15F3B">
        <w:rPr>
          <w:rFonts w:ascii="Garamond" w:hAnsi="Garamond" w:cs="Calibri"/>
          <w:bCs/>
        </w:rPr>
        <w:lastRenderedPageBreak/>
        <w:t xml:space="preserve">impacts of </w:t>
      </w:r>
      <w:r w:rsidR="000F1188" w:rsidRPr="00B15F3B">
        <w:rPr>
          <w:rFonts w:ascii="Garamond" w:hAnsi="Garamond" w:cs="Calibri"/>
          <w:bCs/>
        </w:rPr>
        <w:t xml:space="preserve">anti-cult activism and </w:t>
      </w:r>
      <w:r w:rsidR="007E7DD0" w:rsidRPr="00B15F3B">
        <w:rPr>
          <w:rFonts w:ascii="Garamond" w:hAnsi="Garamond" w:cs="Calibri"/>
          <w:bCs/>
        </w:rPr>
        <w:t>t</w:t>
      </w:r>
      <w:r w:rsidR="00F94B26" w:rsidRPr="00B15F3B">
        <w:rPr>
          <w:rFonts w:ascii="Garamond" w:hAnsi="Garamond" w:cs="Calibri"/>
          <w:bCs/>
        </w:rPr>
        <w:t xml:space="preserve">he </w:t>
      </w:r>
      <w:r w:rsidR="007E7DD0" w:rsidRPr="00B15F3B">
        <w:rPr>
          <w:rFonts w:ascii="Garamond" w:hAnsi="Garamond" w:cs="Calibri"/>
          <w:bCs/>
        </w:rPr>
        <w:t>lega</w:t>
      </w:r>
      <w:r w:rsidR="00CA3AF0" w:rsidRPr="00B15F3B">
        <w:rPr>
          <w:rFonts w:ascii="Garamond" w:hAnsi="Garamond" w:cs="Calibri"/>
          <w:bCs/>
        </w:rPr>
        <w:t>l ramifications of the categorisations of ‘</w:t>
      </w:r>
      <w:r w:rsidR="00F94B26" w:rsidRPr="00B15F3B">
        <w:rPr>
          <w:rFonts w:ascii="Garamond" w:hAnsi="Garamond" w:cs="Calibri"/>
          <w:bCs/>
        </w:rPr>
        <w:t>religions’ and ‘cults’,</w:t>
      </w:r>
      <w:r w:rsidR="00F94B26" w:rsidRPr="000B3FF9">
        <w:rPr>
          <w:rFonts w:ascii="Garamond" w:hAnsi="Garamond" w:cs="Calibri"/>
          <w:bCs/>
        </w:rPr>
        <w:t xml:space="preserve"> </w:t>
      </w:r>
      <w:r w:rsidR="002F2C63">
        <w:rPr>
          <w:rFonts w:ascii="Garamond" w:hAnsi="Garamond" w:cs="Calibri"/>
          <w:bCs/>
        </w:rPr>
        <w:t>regret</w:t>
      </w:r>
      <w:r w:rsidR="004A3EBC">
        <w:rPr>
          <w:rFonts w:ascii="Garamond" w:hAnsi="Garamond" w:cs="Calibri"/>
          <w:bCs/>
        </w:rPr>
        <w:t>t</w:t>
      </w:r>
      <w:r w:rsidR="002F2C63">
        <w:rPr>
          <w:rFonts w:ascii="Garamond" w:hAnsi="Garamond" w:cs="Calibri"/>
          <w:bCs/>
        </w:rPr>
        <w:t xml:space="preserve">ably, </w:t>
      </w:r>
      <w:r w:rsidR="00025619" w:rsidRPr="000B3FF9">
        <w:rPr>
          <w:rFonts w:ascii="Garamond" w:hAnsi="Garamond" w:cs="Calibri"/>
          <w:bCs/>
        </w:rPr>
        <w:t>space does not permit more detailed discussion.</w:t>
      </w:r>
    </w:p>
    <w:p w14:paraId="28DAF5D9" w14:textId="731645AB" w:rsidR="002D6366" w:rsidRPr="00D73254" w:rsidRDefault="002D6366" w:rsidP="00687C89">
      <w:pPr>
        <w:pStyle w:val="NormalWeb"/>
        <w:snapToGrid w:val="0"/>
        <w:spacing w:before="0" w:beforeAutospacing="0" w:after="0" w:afterAutospacing="0" w:line="480" w:lineRule="auto"/>
        <w:ind w:firstLine="720"/>
        <w:contextualSpacing/>
        <w:rPr>
          <w:rFonts w:ascii="Garamond" w:hAnsi="Garamond" w:cs="Calibri"/>
          <w:bCs/>
        </w:rPr>
      </w:pPr>
    </w:p>
    <w:p w14:paraId="738D007B" w14:textId="0DED0EE9" w:rsidR="002355E4" w:rsidRPr="00D73254" w:rsidRDefault="00412A8A" w:rsidP="00CF108F">
      <w:pPr>
        <w:pStyle w:val="Heading1"/>
        <w:snapToGrid w:val="0"/>
        <w:spacing w:line="480" w:lineRule="auto"/>
        <w:contextualSpacing/>
        <w:rPr>
          <w:rFonts w:ascii="Garamond" w:hAnsi="Garamond"/>
          <w:b/>
          <w:color w:val="auto"/>
          <w:sz w:val="24"/>
          <w:szCs w:val="24"/>
        </w:rPr>
      </w:pPr>
      <w:r w:rsidRPr="00D73254">
        <w:rPr>
          <w:rFonts w:ascii="Garamond" w:hAnsi="Garamond"/>
          <w:b/>
          <w:color w:val="auto"/>
          <w:sz w:val="24"/>
          <w:szCs w:val="24"/>
        </w:rPr>
        <w:t>Anti-cult movements</w:t>
      </w:r>
      <w:r w:rsidR="00CB116A" w:rsidRPr="00D73254">
        <w:rPr>
          <w:rFonts w:ascii="Garamond" w:hAnsi="Garamond"/>
          <w:b/>
          <w:color w:val="auto"/>
          <w:sz w:val="24"/>
          <w:szCs w:val="24"/>
        </w:rPr>
        <w:t xml:space="preserve"> and brainwashing</w:t>
      </w:r>
      <w:r w:rsidR="001242EC" w:rsidRPr="00D73254">
        <w:rPr>
          <w:rFonts w:ascii="Garamond" w:hAnsi="Garamond"/>
          <w:b/>
          <w:color w:val="auto"/>
          <w:sz w:val="24"/>
          <w:szCs w:val="24"/>
        </w:rPr>
        <w:t>: origins and development</w:t>
      </w:r>
      <w:r w:rsidR="007737A6" w:rsidRPr="00D73254">
        <w:rPr>
          <w:rFonts w:ascii="Garamond" w:hAnsi="Garamond"/>
          <w:b/>
          <w:color w:val="auto"/>
          <w:sz w:val="24"/>
          <w:szCs w:val="24"/>
        </w:rPr>
        <w:t xml:space="preserve"> in the US</w:t>
      </w:r>
    </w:p>
    <w:p w14:paraId="1A241FB7" w14:textId="18B6A861" w:rsidR="00BD56F0" w:rsidRPr="00D73254" w:rsidRDefault="00C814B8" w:rsidP="00687C89">
      <w:pPr>
        <w:pStyle w:val="NormalWeb"/>
        <w:snapToGrid w:val="0"/>
        <w:spacing w:before="0" w:beforeAutospacing="0" w:after="0" w:afterAutospacing="0" w:line="480" w:lineRule="auto"/>
        <w:contextualSpacing/>
        <w:rPr>
          <w:rFonts w:ascii="Garamond" w:hAnsi="Garamond" w:cs="Calibri"/>
          <w:bCs/>
        </w:rPr>
      </w:pPr>
      <w:r w:rsidRPr="00D73254">
        <w:rPr>
          <w:rFonts w:ascii="Garamond" w:hAnsi="Garamond" w:cs="Calibri"/>
          <w:bCs/>
        </w:rPr>
        <w:t>Brainwashing and mind control have long been associated with</w:t>
      </w:r>
      <w:r w:rsidR="004014BA" w:rsidRPr="00D73254">
        <w:rPr>
          <w:rFonts w:ascii="Garamond" w:hAnsi="Garamond" w:cs="Calibri"/>
          <w:bCs/>
        </w:rPr>
        <w:t xml:space="preserve"> ‘cult controversies’</w:t>
      </w:r>
      <w:r w:rsidRPr="00D73254">
        <w:rPr>
          <w:rFonts w:ascii="Garamond" w:hAnsi="Garamond" w:cs="Calibri"/>
          <w:bCs/>
        </w:rPr>
        <w:t xml:space="preserve">, but brainwashing </w:t>
      </w:r>
      <w:r w:rsidR="00193DDE" w:rsidRPr="00D73254">
        <w:rPr>
          <w:rFonts w:ascii="Garamond" w:hAnsi="Garamond" w:cs="Calibri"/>
          <w:bCs/>
        </w:rPr>
        <w:t xml:space="preserve">actually </w:t>
      </w:r>
      <w:r w:rsidRPr="00D73254">
        <w:rPr>
          <w:rFonts w:ascii="Garamond" w:hAnsi="Garamond" w:cs="Calibri"/>
          <w:bCs/>
        </w:rPr>
        <w:t xml:space="preserve">originated in psychological research on ideological, not religious, indoctrination. </w:t>
      </w:r>
      <w:r w:rsidR="00AB178B" w:rsidRPr="00D73254">
        <w:rPr>
          <w:rFonts w:ascii="Garamond" w:hAnsi="Garamond" w:cs="Calibri"/>
          <w:bCs/>
        </w:rPr>
        <w:t xml:space="preserve">Precedents of </w:t>
      </w:r>
      <w:r w:rsidR="00CB116A" w:rsidRPr="00D73254">
        <w:rPr>
          <w:rFonts w:ascii="Garamond" w:hAnsi="Garamond" w:cs="Calibri"/>
          <w:bCs/>
        </w:rPr>
        <w:t>brainwashing/</w:t>
      </w:r>
      <w:r w:rsidR="00AB178B" w:rsidRPr="00D73254">
        <w:rPr>
          <w:rFonts w:ascii="Garamond" w:hAnsi="Garamond" w:cs="Calibri"/>
          <w:bCs/>
        </w:rPr>
        <w:t xml:space="preserve">mind control theory include </w:t>
      </w:r>
      <w:r w:rsidR="00F17663" w:rsidRPr="00D73254">
        <w:rPr>
          <w:rFonts w:ascii="Garamond" w:hAnsi="Garamond" w:cs="Calibri"/>
          <w:bCs/>
        </w:rPr>
        <w:t>Robert Lifton’s (1961) work on ‘thought reform’ of</w:t>
      </w:r>
      <w:r w:rsidR="00AB178B" w:rsidRPr="00D73254">
        <w:rPr>
          <w:rFonts w:ascii="Garamond" w:hAnsi="Garamond" w:cs="Calibri"/>
          <w:bCs/>
        </w:rPr>
        <w:t xml:space="preserve"> Western civilians under Maoism</w:t>
      </w:r>
      <w:r w:rsidR="00F17663" w:rsidRPr="00D73254">
        <w:rPr>
          <w:rFonts w:ascii="Garamond" w:hAnsi="Garamond" w:cs="Calibri"/>
          <w:bCs/>
        </w:rPr>
        <w:t xml:space="preserve"> and E</w:t>
      </w:r>
      <w:r w:rsidR="00095012" w:rsidRPr="00D73254">
        <w:rPr>
          <w:rFonts w:ascii="Garamond" w:hAnsi="Garamond" w:cs="Calibri"/>
          <w:bCs/>
        </w:rPr>
        <w:t>d</w:t>
      </w:r>
      <w:r w:rsidR="00F17663" w:rsidRPr="00D73254">
        <w:rPr>
          <w:rFonts w:ascii="Garamond" w:hAnsi="Garamond" w:cs="Calibri"/>
          <w:bCs/>
        </w:rPr>
        <w:t xml:space="preserve">gar Schein’s </w:t>
      </w:r>
      <w:r w:rsidR="00A93608" w:rsidRPr="00D73254">
        <w:rPr>
          <w:rFonts w:ascii="Garamond" w:hAnsi="Garamond" w:cs="Calibri"/>
          <w:bCs/>
        </w:rPr>
        <w:t xml:space="preserve">(1971[1961]) </w:t>
      </w:r>
      <w:r w:rsidR="00F17663" w:rsidRPr="00D73254">
        <w:rPr>
          <w:rFonts w:ascii="Garamond" w:hAnsi="Garamond" w:cs="Calibri"/>
          <w:bCs/>
        </w:rPr>
        <w:t>concept of ‘coer</w:t>
      </w:r>
      <w:r w:rsidR="002E66F1" w:rsidRPr="00D73254">
        <w:rPr>
          <w:rFonts w:ascii="Garamond" w:hAnsi="Garamond" w:cs="Calibri"/>
          <w:bCs/>
        </w:rPr>
        <w:t>cive persuasion’, d</w:t>
      </w:r>
      <w:r w:rsidR="00A93608" w:rsidRPr="00D73254">
        <w:rPr>
          <w:rFonts w:ascii="Garamond" w:hAnsi="Garamond" w:cs="Calibri"/>
          <w:bCs/>
        </w:rPr>
        <w:t xml:space="preserve">eveloped </w:t>
      </w:r>
      <w:r w:rsidR="002E66F1" w:rsidRPr="00D73254">
        <w:rPr>
          <w:rFonts w:ascii="Garamond" w:hAnsi="Garamond" w:cs="Calibri"/>
          <w:bCs/>
        </w:rPr>
        <w:t>from a</w:t>
      </w:r>
      <w:r w:rsidR="00F17663" w:rsidRPr="00D73254">
        <w:rPr>
          <w:rFonts w:ascii="Garamond" w:hAnsi="Garamond" w:cs="Calibri"/>
          <w:bCs/>
        </w:rPr>
        <w:t xml:space="preserve"> study of American </w:t>
      </w:r>
      <w:r w:rsidR="00317B78" w:rsidRPr="00D73254">
        <w:rPr>
          <w:rFonts w:ascii="Garamond" w:hAnsi="Garamond" w:cs="Calibri"/>
          <w:bCs/>
        </w:rPr>
        <w:t>Prisoners of War</w:t>
      </w:r>
      <w:r w:rsidR="00F17663" w:rsidRPr="00D73254">
        <w:rPr>
          <w:rFonts w:ascii="Garamond" w:hAnsi="Garamond" w:cs="Calibri"/>
          <w:bCs/>
        </w:rPr>
        <w:t xml:space="preserve"> subjected to Communist propaganda during the Korean War. Lifton and Schein’s research showed </w:t>
      </w:r>
      <w:r w:rsidR="00047FE3" w:rsidRPr="00D73254">
        <w:rPr>
          <w:rFonts w:ascii="Garamond" w:hAnsi="Garamond" w:cs="Calibri"/>
          <w:bCs/>
        </w:rPr>
        <w:t xml:space="preserve">that </w:t>
      </w:r>
      <w:r w:rsidR="009032A7" w:rsidRPr="00D73254">
        <w:rPr>
          <w:rFonts w:ascii="Garamond" w:hAnsi="Garamond" w:cs="Calibri"/>
          <w:bCs/>
        </w:rPr>
        <w:t xml:space="preserve">physical confinement </w:t>
      </w:r>
      <w:r w:rsidR="00D7112D" w:rsidRPr="00D73254">
        <w:rPr>
          <w:rFonts w:ascii="Garamond" w:hAnsi="Garamond" w:cs="Calibri"/>
          <w:bCs/>
        </w:rPr>
        <w:t xml:space="preserve">of subjects </w:t>
      </w:r>
      <w:r w:rsidR="009032A7" w:rsidRPr="00D73254">
        <w:rPr>
          <w:rFonts w:ascii="Garamond" w:hAnsi="Garamond" w:cs="Calibri"/>
          <w:bCs/>
        </w:rPr>
        <w:t xml:space="preserve">under extreme duress </w:t>
      </w:r>
      <w:r w:rsidR="00047FE3" w:rsidRPr="00D73254">
        <w:rPr>
          <w:rFonts w:ascii="Garamond" w:hAnsi="Garamond" w:cs="Calibri"/>
          <w:bCs/>
        </w:rPr>
        <w:t xml:space="preserve">generally </w:t>
      </w:r>
      <w:r w:rsidR="009032A7" w:rsidRPr="00D73254">
        <w:rPr>
          <w:rFonts w:ascii="Garamond" w:hAnsi="Garamond" w:cs="Calibri"/>
          <w:bCs/>
        </w:rPr>
        <w:t>led</w:t>
      </w:r>
      <w:r w:rsidR="002E66F1" w:rsidRPr="00D73254">
        <w:rPr>
          <w:rFonts w:ascii="Garamond" w:hAnsi="Garamond" w:cs="Calibri"/>
          <w:bCs/>
        </w:rPr>
        <w:t xml:space="preserve"> to </w:t>
      </w:r>
      <w:r w:rsidR="00BD56F0" w:rsidRPr="00D73254">
        <w:rPr>
          <w:rFonts w:ascii="Garamond" w:hAnsi="Garamond" w:cs="Calibri"/>
          <w:bCs/>
        </w:rPr>
        <w:t xml:space="preserve">behavioural compliance. </w:t>
      </w:r>
      <w:r w:rsidR="00FD25F9" w:rsidRPr="00D73254">
        <w:rPr>
          <w:rFonts w:ascii="Garamond" w:hAnsi="Garamond" w:cs="Calibri"/>
          <w:bCs/>
        </w:rPr>
        <w:t>Somewhat counter-intuitively, their researc</w:t>
      </w:r>
      <w:r w:rsidR="00732C66" w:rsidRPr="00D73254">
        <w:rPr>
          <w:rFonts w:ascii="Garamond" w:hAnsi="Garamond" w:cs="Calibri"/>
          <w:bCs/>
        </w:rPr>
        <w:t>h</w:t>
      </w:r>
      <w:r w:rsidR="00197BC2" w:rsidRPr="00D73254">
        <w:rPr>
          <w:rFonts w:ascii="Garamond" w:hAnsi="Garamond" w:cs="Calibri"/>
          <w:bCs/>
        </w:rPr>
        <w:t xml:space="preserve"> </w:t>
      </w:r>
      <w:r w:rsidR="002F2C63">
        <w:rPr>
          <w:rFonts w:ascii="Garamond" w:hAnsi="Garamond" w:cs="Calibri"/>
          <w:bCs/>
        </w:rPr>
        <w:t xml:space="preserve">also </w:t>
      </w:r>
      <w:r w:rsidR="00680E42" w:rsidRPr="00D73254">
        <w:rPr>
          <w:rFonts w:ascii="Garamond" w:hAnsi="Garamond" w:cs="Calibri"/>
          <w:bCs/>
        </w:rPr>
        <w:t>denied</w:t>
      </w:r>
      <w:r w:rsidR="00197BC2" w:rsidRPr="00D73254">
        <w:rPr>
          <w:rFonts w:ascii="Garamond" w:hAnsi="Garamond" w:cs="Calibri"/>
          <w:bCs/>
        </w:rPr>
        <w:t xml:space="preserve"> </w:t>
      </w:r>
      <w:r w:rsidR="00680E42" w:rsidRPr="00D73254">
        <w:rPr>
          <w:rFonts w:ascii="Garamond" w:hAnsi="Garamond" w:cs="Calibri"/>
          <w:bCs/>
        </w:rPr>
        <w:t xml:space="preserve">that coercion </w:t>
      </w:r>
      <w:r w:rsidR="00A93608" w:rsidRPr="00D73254">
        <w:rPr>
          <w:rFonts w:ascii="Garamond" w:hAnsi="Garamond" w:cs="Calibri"/>
          <w:bCs/>
        </w:rPr>
        <w:t xml:space="preserve">could </w:t>
      </w:r>
      <w:r w:rsidR="00FD25F9" w:rsidRPr="00D73254">
        <w:rPr>
          <w:rFonts w:ascii="Garamond" w:hAnsi="Garamond" w:cs="Calibri"/>
          <w:bCs/>
        </w:rPr>
        <w:t xml:space="preserve">radically </w:t>
      </w:r>
      <w:r w:rsidR="004C23E7" w:rsidRPr="00D73254">
        <w:rPr>
          <w:rFonts w:ascii="Garamond" w:hAnsi="Garamond" w:cs="Calibri"/>
          <w:bCs/>
        </w:rPr>
        <w:t>and permanently</w:t>
      </w:r>
      <w:r w:rsidR="0010588A" w:rsidRPr="00D73254">
        <w:rPr>
          <w:rFonts w:ascii="Garamond" w:hAnsi="Garamond" w:cs="Calibri"/>
          <w:bCs/>
        </w:rPr>
        <w:t xml:space="preserve"> </w:t>
      </w:r>
      <w:r w:rsidR="00FD25F9" w:rsidRPr="00D73254">
        <w:rPr>
          <w:rFonts w:ascii="Garamond" w:hAnsi="Garamond" w:cs="Calibri"/>
          <w:bCs/>
        </w:rPr>
        <w:t xml:space="preserve">alter subjects’ </w:t>
      </w:r>
      <w:r w:rsidR="00197BC2" w:rsidRPr="00D73254">
        <w:rPr>
          <w:rFonts w:ascii="Garamond" w:hAnsi="Garamond" w:cs="Calibri"/>
          <w:bCs/>
        </w:rPr>
        <w:t>beliefs and personalities</w:t>
      </w:r>
      <w:r w:rsidR="00A93608" w:rsidRPr="00D73254">
        <w:rPr>
          <w:rFonts w:ascii="Garamond" w:hAnsi="Garamond" w:cs="Calibri"/>
          <w:bCs/>
        </w:rPr>
        <w:t>. T</w:t>
      </w:r>
      <w:r w:rsidR="00D7112D" w:rsidRPr="00D73254">
        <w:rPr>
          <w:rFonts w:ascii="Garamond" w:hAnsi="Garamond" w:cs="Calibri"/>
          <w:bCs/>
        </w:rPr>
        <w:t xml:space="preserve">heir research </w:t>
      </w:r>
      <w:r w:rsidR="009032A7" w:rsidRPr="00D73254">
        <w:rPr>
          <w:rFonts w:ascii="Garamond" w:hAnsi="Garamond" w:cs="Calibri"/>
          <w:bCs/>
        </w:rPr>
        <w:t>demon</w:t>
      </w:r>
      <w:r w:rsidR="00FD25F9" w:rsidRPr="00D73254">
        <w:rPr>
          <w:rFonts w:ascii="Garamond" w:hAnsi="Garamond" w:cs="Calibri"/>
          <w:bCs/>
        </w:rPr>
        <w:t>s</w:t>
      </w:r>
      <w:r w:rsidR="00567005" w:rsidRPr="00D73254">
        <w:rPr>
          <w:rFonts w:ascii="Garamond" w:hAnsi="Garamond" w:cs="Calibri"/>
          <w:bCs/>
        </w:rPr>
        <w:t xml:space="preserve">trated that </w:t>
      </w:r>
      <w:r w:rsidR="0010588A" w:rsidRPr="00D73254">
        <w:rPr>
          <w:rFonts w:ascii="Garamond" w:hAnsi="Garamond" w:cs="Calibri"/>
          <w:bCs/>
        </w:rPr>
        <w:t>effects</w:t>
      </w:r>
      <w:r w:rsidR="002E66F1" w:rsidRPr="00D73254">
        <w:rPr>
          <w:rFonts w:ascii="Garamond" w:hAnsi="Garamond" w:cs="Calibri"/>
          <w:bCs/>
        </w:rPr>
        <w:t xml:space="preserve"> of so-called</w:t>
      </w:r>
      <w:r w:rsidR="00E63487" w:rsidRPr="00D73254">
        <w:rPr>
          <w:rFonts w:ascii="Garamond" w:hAnsi="Garamond" w:cs="Calibri"/>
          <w:bCs/>
        </w:rPr>
        <w:t xml:space="preserve"> ‘brainwashing’ </w:t>
      </w:r>
      <w:r w:rsidR="00FD25F9" w:rsidRPr="00D73254">
        <w:rPr>
          <w:rFonts w:ascii="Garamond" w:hAnsi="Garamond" w:cs="Calibri"/>
          <w:bCs/>
        </w:rPr>
        <w:t>were temporary</w:t>
      </w:r>
      <w:r w:rsidR="00680E42" w:rsidRPr="00D73254">
        <w:rPr>
          <w:rFonts w:ascii="Garamond" w:hAnsi="Garamond" w:cs="Calibri"/>
          <w:bCs/>
        </w:rPr>
        <w:t xml:space="preserve"> and superficial</w:t>
      </w:r>
      <w:r w:rsidR="00FD25F9" w:rsidRPr="00D73254">
        <w:rPr>
          <w:rFonts w:ascii="Garamond" w:hAnsi="Garamond" w:cs="Calibri"/>
          <w:bCs/>
        </w:rPr>
        <w:t>, and that very few cas</w:t>
      </w:r>
      <w:r w:rsidR="0010588A" w:rsidRPr="00D73254">
        <w:rPr>
          <w:rFonts w:ascii="Garamond" w:hAnsi="Garamond" w:cs="Calibri"/>
          <w:bCs/>
        </w:rPr>
        <w:t xml:space="preserve">es resulted in </w:t>
      </w:r>
      <w:r w:rsidR="004C23E7" w:rsidRPr="00D73254">
        <w:rPr>
          <w:rFonts w:ascii="Garamond" w:hAnsi="Garamond" w:cs="Calibri"/>
          <w:bCs/>
        </w:rPr>
        <w:t>permanent</w:t>
      </w:r>
      <w:r w:rsidR="002E66F1" w:rsidRPr="00D73254">
        <w:rPr>
          <w:rFonts w:ascii="Garamond" w:hAnsi="Garamond" w:cs="Calibri"/>
          <w:bCs/>
        </w:rPr>
        <w:t xml:space="preserve"> attitudinal change</w:t>
      </w:r>
      <w:r w:rsidR="00FD25F9" w:rsidRPr="00D73254">
        <w:rPr>
          <w:rFonts w:ascii="Garamond" w:hAnsi="Garamond" w:cs="Calibri"/>
          <w:bCs/>
        </w:rPr>
        <w:t>.</w:t>
      </w:r>
      <w:r w:rsidR="00A93608" w:rsidRPr="00D73254">
        <w:rPr>
          <w:rFonts w:ascii="Garamond" w:hAnsi="Garamond" w:cs="Calibri"/>
          <w:bCs/>
        </w:rPr>
        <w:t xml:space="preserve"> </w:t>
      </w:r>
      <w:r w:rsidR="00BD56F0" w:rsidRPr="00D73254">
        <w:rPr>
          <w:rFonts w:ascii="Garamond" w:hAnsi="Garamond" w:cs="Calibri"/>
          <w:bCs/>
        </w:rPr>
        <w:t xml:space="preserve">Schein </w:t>
      </w:r>
      <w:r w:rsidR="00A93608" w:rsidRPr="00D73254">
        <w:rPr>
          <w:rFonts w:ascii="Garamond" w:hAnsi="Garamond" w:cs="Calibri"/>
          <w:bCs/>
        </w:rPr>
        <w:t xml:space="preserve">concluded that if the captors’ </w:t>
      </w:r>
      <w:r w:rsidR="00BD56F0" w:rsidRPr="00D73254">
        <w:rPr>
          <w:rFonts w:ascii="Garamond" w:hAnsi="Garamond" w:cs="Calibri"/>
          <w:bCs/>
        </w:rPr>
        <w:t xml:space="preserve">aim was ‘to </w:t>
      </w:r>
      <w:r w:rsidR="00A93608" w:rsidRPr="00D73254">
        <w:rPr>
          <w:rFonts w:ascii="Garamond" w:hAnsi="Garamond" w:cs="Calibri"/>
        </w:rPr>
        <w:t>inculcate “correct”</w:t>
      </w:r>
      <w:r w:rsidR="00BD56F0" w:rsidRPr="00D73254">
        <w:rPr>
          <w:rFonts w:ascii="Garamond" w:hAnsi="Garamond" w:cs="Calibri"/>
        </w:rPr>
        <w:t xml:space="preserve"> attitudes, unquestioning obedience, loyalty, commitment, and willingness t</w:t>
      </w:r>
      <w:r w:rsidR="00A93608" w:rsidRPr="00D73254">
        <w:rPr>
          <w:rFonts w:ascii="Garamond" w:hAnsi="Garamond" w:cs="Calibri"/>
        </w:rPr>
        <w:t>o pu</w:t>
      </w:r>
      <w:r w:rsidR="008404E3" w:rsidRPr="00D73254">
        <w:rPr>
          <w:rFonts w:ascii="Garamond" w:hAnsi="Garamond" w:cs="Calibri"/>
        </w:rPr>
        <w:t>rsue Communist objectives…</w:t>
      </w:r>
      <w:r w:rsidR="00BD56F0" w:rsidRPr="00D73254">
        <w:rPr>
          <w:rFonts w:ascii="Garamond" w:hAnsi="Garamond" w:cs="Calibri"/>
        </w:rPr>
        <w:t>none of these things have been accomplished by coercive persuasion in any of its American subjects.’ (Schein 1971[1961]: 166).</w:t>
      </w:r>
    </w:p>
    <w:p w14:paraId="0535A5AB" w14:textId="216BD4E9" w:rsidR="00D7112D" w:rsidRPr="00D73254" w:rsidRDefault="004B47B0" w:rsidP="00687C89">
      <w:pPr>
        <w:pStyle w:val="NormalWeb"/>
        <w:snapToGrid w:val="0"/>
        <w:spacing w:before="0" w:beforeAutospacing="0" w:after="0" w:afterAutospacing="0" w:line="480" w:lineRule="auto"/>
        <w:ind w:firstLine="720"/>
        <w:contextualSpacing/>
        <w:rPr>
          <w:rFonts w:ascii="Garamond" w:hAnsi="Garamond" w:cs="Calibri"/>
          <w:bCs/>
        </w:rPr>
      </w:pPr>
      <w:r w:rsidRPr="00D73254">
        <w:rPr>
          <w:rFonts w:ascii="Garamond" w:hAnsi="Garamond" w:cs="Calibri"/>
          <w:bCs/>
        </w:rPr>
        <w:t>N</w:t>
      </w:r>
      <w:r w:rsidR="008B2DDD" w:rsidRPr="00D73254">
        <w:rPr>
          <w:rFonts w:ascii="Garamond" w:hAnsi="Garamond" w:cs="Calibri"/>
          <w:bCs/>
        </w:rPr>
        <w:t>everthele</w:t>
      </w:r>
      <w:r w:rsidR="00C27377" w:rsidRPr="00D73254">
        <w:rPr>
          <w:rFonts w:ascii="Garamond" w:hAnsi="Garamond" w:cs="Calibri"/>
          <w:bCs/>
        </w:rPr>
        <w:t xml:space="preserve">ss, </w:t>
      </w:r>
      <w:r w:rsidR="00D57CDB" w:rsidRPr="00D73254">
        <w:rPr>
          <w:rFonts w:ascii="Garamond" w:hAnsi="Garamond" w:cs="Calibri"/>
          <w:bCs/>
        </w:rPr>
        <w:t xml:space="preserve">anti-cult activists in North America applied their research to new directions </w:t>
      </w:r>
      <w:r w:rsidR="00A569C1" w:rsidRPr="00D73254">
        <w:rPr>
          <w:rFonts w:ascii="Garamond" w:hAnsi="Garamond" w:cs="Calibri"/>
          <w:bCs/>
        </w:rPr>
        <w:t xml:space="preserve">beginning in the </w:t>
      </w:r>
      <w:r w:rsidR="00D7112D" w:rsidRPr="00D73254">
        <w:rPr>
          <w:rFonts w:ascii="Garamond" w:hAnsi="Garamond" w:cs="Calibri"/>
          <w:bCs/>
        </w:rPr>
        <w:t>late-</w:t>
      </w:r>
      <w:r w:rsidR="00A569C1" w:rsidRPr="00D73254">
        <w:rPr>
          <w:rFonts w:ascii="Garamond" w:hAnsi="Garamond" w:cs="Calibri"/>
          <w:bCs/>
        </w:rPr>
        <w:t xml:space="preserve">1960s and 70s. The ‘anti-cult’ phenomenon started in response to </w:t>
      </w:r>
      <w:r w:rsidR="001D4AD5" w:rsidRPr="00D73254">
        <w:rPr>
          <w:rFonts w:ascii="Garamond" w:hAnsi="Garamond" w:cs="Calibri"/>
          <w:bCs/>
        </w:rPr>
        <w:t xml:space="preserve">youth counterculture and </w:t>
      </w:r>
      <w:r w:rsidR="00251AD5" w:rsidRPr="00D73254">
        <w:rPr>
          <w:rFonts w:ascii="Garamond" w:hAnsi="Garamond" w:cs="Calibri"/>
          <w:bCs/>
        </w:rPr>
        <w:t xml:space="preserve">rapid global </w:t>
      </w:r>
      <w:r w:rsidR="00A569C1" w:rsidRPr="00D73254">
        <w:rPr>
          <w:rFonts w:ascii="Garamond" w:hAnsi="Garamond" w:cs="Calibri"/>
          <w:bCs/>
        </w:rPr>
        <w:t>growth of new religious movements</w:t>
      </w:r>
      <w:r w:rsidR="00D6275A" w:rsidRPr="00D73254">
        <w:rPr>
          <w:rFonts w:ascii="Garamond" w:hAnsi="Garamond" w:cs="Calibri"/>
          <w:bCs/>
        </w:rPr>
        <w:t xml:space="preserve"> (NRMs)</w:t>
      </w:r>
      <w:r w:rsidR="006A4A89" w:rsidRPr="00D73254">
        <w:rPr>
          <w:rFonts w:ascii="Garamond" w:hAnsi="Garamond" w:cs="Calibri"/>
          <w:bCs/>
        </w:rPr>
        <w:t xml:space="preserve">. </w:t>
      </w:r>
      <w:r w:rsidR="00890AD8" w:rsidRPr="00D73254">
        <w:rPr>
          <w:rFonts w:ascii="Garamond" w:hAnsi="Garamond" w:cs="Calibri"/>
          <w:bCs/>
        </w:rPr>
        <w:t>C</w:t>
      </w:r>
      <w:r w:rsidR="00022776" w:rsidRPr="00D73254">
        <w:rPr>
          <w:rFonts w:ascii="Garamond" w:hAnsi="Garamond" w:cs="Calibri"/>
          <w:bCs/>
        </w:rPr>
        <w:t xml:space="preserve">ontroversial </w:t>
      </w:r>
      <w:r w:rsidR="008B2DDD" w:rsidRPr="00D73254">
        <w:rPr>
          <w:rFonts w:ascii="Garamond" w:hAnsi="Garamond" w:cs="Calibri"/>
          <w:bCs/>
        </w:rPr>
        <w:t xml:space="preserve">‘cults’ </w:t>
      </w:r>
      <w:r w:rsidR="00E7296A" w:rsidRPr="00D73254">
        <w:rPr>
          <w:rFonts w:ascii="Garamond" w:hAnsi="Garamond" w:cs="Calibri"/>
          <w:bCs/>
        </w:rPr>
        <w:t xml:space="preserve">initially </w:t>
      </w:r>
      <w:r w:rsidR="008B2DDD" w:rsidRPr="00D73254">
        <w:rPr>
          <w:rFonts w:ascii="Garamond" w:hAnsi="Garamond" w:cs="Calibri"/>
          <w:bCs/>
        </w:rPr>
        <w:t xml:space="preserve">gained notoriety through </w:t>
      </w:r>
      <w:r w:rsidR="0050263B" w:rsidRPr="00D73254">
        <w:rPr>
          <w:rFonts w:ascii="Garamond" w:hAnsi="Garamond" w:cs="Calibri"/>
          <w:bCs/>
        </w:rPr>
        <w:t xml:space="preserve">media events such as </w:t>
      </w:r>
      <w:r w:rsidR="00E7296A" w:rsidRPr="00D73254">
        <w:rPr>
          <w:rFonts w:ascii="Garamond" w:hAnsi="Garamond" w:cs="Calibri"/>
          <w:bCs/>
        </w:rPr>
        <w:t>the</w:t>
      </w:r>
      <w:r w:rsidR="00261C16" w:rsidRPr="00D73254">
        <w:rPr>
          <w:rFonts w:ascii="Garamond" w:hAnsi="Garamond" w:cs="Calibri"/>
          <w:bCs/>
        </w:rPr>
        <w:t xml:space="preserve"> 1969 murder of Sharon Tate b</w:t>
      </w:r>
      <w:r w:rsidR="00022776" w:rsidRPr="00D73254">
        <w:rPr>
          <w:rFonts w:ascii="Garamond" w:hAnsi="Garamond" w:cs="Calibri"/>
          <w:bCs/>
        </w:rPr>
        <w:t>y</w:t>
      </w:r>
      <w:r w:rsidR="00202D43" w:rsidRPr="00D73254">
        <w:rPr>
          <w:rFonts w:ascii="Garamond" w:hAnsi="Garamond" w:cs="Calibri"/>
          <w:bCs/>
        </w:rPr>
        <w:t xml:space="preserve"> </w:t>
      </w:r>
      <w:r w:rsidR="005F12A5" w:rsidRPr="00D73254">
        <w:rPr>
          <w:rFonts w:ascii="Garamond" w:hAnsi="Garamond" w:cs="Calibri"/>
          <w:bCs/>
        </w:rPr>
        <w:t>t</w:t>
      </w:r>
      <w:r w:rsidR="00022776" w:rsidRPr="00D73254">
        <w:rPr>
          <w:rFonts w:ascii="Garamond" w:hAnsi="Garamond" w:cs="Calibri"/>
          <w:bCs/>
        </w:rPr>
        <w:t>he Manson Family</w:t>
      </w:r>
      <w:r w:rsidR="008B2DDD" w:rsidRPr="00D73254">
        <w:rPr>
          <w:rFonts w:ascii="Garamond" w:hAnsi="Garamond" w:cs="Calibri"/>
          <w:bCs/>
        </w:rPr>
        <w:t xml:space="preserve">. </w:t>
      </w:r>
      <w:r w:rsidR="006D5CB5" w:rsidRPr="00D73254">
        <w:rPr>
          <w:rFonts w:ascii="Garamond" w:hAnsi="Garamond" w:cs="Calibri"/>
          <w:bCs/>
        </w:rPr>
        <w:t xml:space="preserve">Social friction between NRMs and critics heightened </w:t>
      </w:r>
      <w:r w:rsidR="007D6D9D" w:rsidRPr="00D73254">
        <w:rPr>
          <w:rFonts w:ascii="Garamond" w:hAnsi="Garamond" w:cs="Calibri"/>
          <w:bCs/>
        </w:rPr>
        <w:t>as critics took issues with</w:t>
      </w:r>
      <w:r w:rsidR="00CA6CDB" w:rsidRPr="00D73254">
        <w:rPr>
          <w:rFonts w:ascii="Garamond" w:hAnsi="Garamond" w:cs="Calibri"/>
          <w:bCs/>
        </w:rPr>
        <w:t xml:space="preserve"> </w:t>
      </w:r>
      <w:r w:rsidR="005F5EFB" w:rsidRPr="00D73254">
        <w:rPr>
          <w:rFonts w:ascii="Garamond" w:hAnsi="Garamond" w:cs="Calibri"/>
          <w:bCs/>
        </w:rPr>
        <w:t xml:space="preserve">some </w:t>
      </w:r>
      <w:r w:rsidR="007D6D9D" w:rsidRPr="00D73254">
        <w:rPr>
          <w:rFonts w:ascii="Garamond" w:hAnsi="Garamond" w:cs="Calibri"/>
          <w:bCs/>
        </w:rPr>
        <w:t xml:space="preserve">NRMs’ </w:t>
      </w:r>
      <w:r w:rsidR="00BB46D4" w:rsidRPr="00D73254">
        <w:rPr>
          <w:rFonts w:ascii="Garamond" w:hAnsi="Garamond" w:cs="Calibri"/>
          <w:bCs/>
        </w:rPr>
        <w:t xml:space="preserve">activities and worldviews, such as the </w:t>
      </w:r>
      <w:r w:rsidR="007D6D9D" w:rsidRPr="00D73254">
        <w:rPr>
          <w:rFonts w:ascii="Garamond" w:hAnsi="Garamond" w:cs="Calibri"/>
          <w:bCs/>
        </w:rPr>
        <w:t>dichotomous division of the world into good and evil,</w:t>
      </w:r>
      <w:r w:rsidR="00BE32EB" w:rsidRPr="00D73254">
        <w:rPr>
          <w:rFonts w:ascii="Garamond" w:hAnsi="Garamond" w:cs="Calibri"/>
          <w:bCs/>
        </w:rPr>
        <w:t xml:space="preserve"> </w:t>
      </w:r>
      <w:r w:rsidR="00526C51" w:rsidRPr="00D73254">
        <w:rPr>
          <w:rFonts w:ascii="Garamond" w:hAnsi="Garamond" w:cs="Calibri"/>
          <w:bCs/>
        </w:rPr>
        <w:t xml:space="preserve">aggressive recruitment strategies, </w:t>
      </w:r>
      <w:r w:rsidR="00BE32EB" w:rsidRPr="00D73254">
        <w:rPr>
          <w:rFonts w:ascii="Garamond" w:hAnsi="Garamond" w:cs="Calibri"/>
          <w:bCs/>
        </w:rPr>
        <w:t xml:space="preserve">strenuous training regimes, </w:t>
      </w:r>
      <w:r w:rsidR="00526C51" w:rsidRPr="00D73254">
        <w:rPr>
          <w:rFonts w:ascii="Garamond" w:hAnsi="Garamond" w:cs="Calibri"/>
          <w:bCs/>
        </w:rPr>
        <w:t xml:space="preserve">and the </w:t>
      </w:r>
      <w:r w:rsidR="006D5CB5" w:rsidRPr="00D73254">
        <w:rPr>
          <w:rFonts w:ascii="Garamond" w:hAnsi="Garamond" w:cs="Calibri"/>
          <w:bCs/>
        </w:rPr>
        <w:t xml:space="preserve">alleged </w:t>
      </w:r>
      <w:r w:rsidR="00526C51" w:rsidRPr="00D73254">
        <w:rPr>
          <w:rFonts w:ascii="Garamond" w:hAnsi="Garamond" w:cs="Calibri"/>
          <w:bCs/>
        </w:rPr>
        <w:t xml:space="preserve">use </w:t>
      </w:r>
      <w:r w:rsidR="00526C51" w:rsidRPr="00D73254">
        <w:rPr>
          <w:rFonts w:ascii="Garamond" w:hAnsi="Garamond" w:cs="Calibri"/>
          <w:bCs/>
        </w:rPr>
        <w:lastRenderedPageBreak/>
        <w:t>of deception through ‘front organisations’</w:t>
      </w:r>
      <w:r w:rsidR="007D6D9D" w:rsidRPr="00D73254">
        <w:rPr>
          <w:rFonts w:ascii="Garamond" w:hAnsi="Garamond" w:cs="Calibri"/>
          <w:bCs/>
        </w:rPr>
        <w:t xml:space="preserve">. </w:t>
      </w:r>
      <w:r w:rsidR="00E37839" w:rsidRPr="00D73254">
        <w:rPr>
          <w:rFonts w:ascii="Garamond" w:hAnsi="Garamond" w:cs="Calibri"/>
          <w:bCs/>
        </w:rPr>
        <w:t xml:space="preserve">Against this backdrop, </w:t>
      </w:r>
      <w:r w:rsidR="00835342" w:rsidRPr="00D73254">
        <w:rPr>
          <w:rFonts w:ascii="Garamond" w:hAnsi="Garamond" w:cs="Calibri"/>
          <w:bCs/>
        </w:rPr>
        <w:t>fami</w:t>
      </w:r>
      <w:r w:rsidR="00BE32EB" w:rsidRPr="00D73254">
        <w:rPr>
          <w:rFonts w:ascii="Garamond" w:hAnsi="Garamond" w:cs="Calibri"/>
          <w:bCs/>
        </w:rPr>
        <w:t>l</w:t>
      </w:r>
      <w:r w:rsidR="00B94B5B" w:rsidRPr="00D73254">
        <w:rPr>
          <w:rFonts w:ascii="Garamond" w:hAnsi="Garamond" w:cs="Calibri"/>
          <w:bCs/>
        </w:rPr>
        <w:t xml:space="preserve">ies of </w:t>
      </w:r>
      <w:r w:rsidR="00BE32EB" w:rsidRPr="00D73254">
        <w:rPr>
          <w:rFonts w:ascii="Garamond" w:hAnsi="Garamond" w:cs="Calibri"/>
          <w:bCs/>
        </w:rPr>
        <w:t xml:space="preserve">members </w:t>
      </w:r>
      <w:r w:rsidR="00D7112D" w:rsidRPr="00D73254">
        <w:rPr>
          <w:rFonts w:ascii="Garamond" w:hAnsi="Garamond" w:cs="Calibri"/>
          <w:bCs/>
        </w:rPr>
        <w:t xml:space="preserve">and ex-members </w:t>
      </w:r>
      <w:r w:rsidR="006A74A1" w:rsidRPr="00D73254">
        <w:rPr>
          <w:rFonts w:ascii="Garamond" w:hAnsi="Garamond" w:cs="Calibri"/>
          <w:bCs/>
        </w:rPr>
        <w:t>of</w:t>
      </w:r>
      <w:r w:rsidR="00835342" w:rsidRPr="00D73254">
        <w:rPr>
          <w:rFonts w:ascii="Garamond" w:hAnsi="Garamond" w:cs="Calibri"/>
          <w:bCs/>
        </w:rPr>
        <w:t xml:space="preserve"> NRMs</w:t>
      </w:r>
      <w:r w:rsidR="00251AD5" w:rsidRPr="00D73254">
        <w:rPr>
          <w:rFonts w:ascii="Garamond" w:hAnsi="Garamond" w:cs="Calibri"/>
          <w:bCs/>
        </w:rPr>
        <w:t xml:space="preserve"> </w:t>
      </w:r>
      <w:r w:rsidR="00477EBC" w:rsidRPr="00D73254">
        <w:rPr>
          <w:rFonts w:ascii="Garamond" w:hAnsi="Garamond" w:cs="Calibri"/>
          <w:bCs/>
        </w:rPr>
        <w:t>create</w:t>
      </w:r>
      <w:r w:rsidR="00251AD5" w:rsidRPr="00D73254">
        <w:rPr>
          <w:rFonts w:ascii="Garamond" w:hAnsi="Garamond" w:cs="Calibri"/>
          <w:bCs/>
        </w:rPr>
        <w:t>d</w:t>
      </w:r>
      <w:r w:rsidR="00477EBC" w:rsidRPr="00D73254">
        <w:rPr>
          <w:rFonts w:ascii="Garamond" w:hAnsi="Garamond" w:cs="Calibri"/>
          <w:bCs/>
        </w:rPr>
        <w:t xml:space="preserve"> local groups to exchange information and </w:t>
      </w:r>
      <w:r w:rsidR="006A74A1" w:rsidRPr="00D73254">
        <w:rPr>
          <w:rFonts w:ascii="Garamond" w:hAnsi="Garamond" w:cs="Calibri"/>
          <w:bCs/>
        </w:rPr>
        <w:t>denou</w:t>
      </w:r>
      <w:r w:rsidR="00D7112D" w:rsidRPr="00D73254">
        <w:rPr>
          <w:rFonts w:ascii="Garamond" w:hAnsi="Garamond" w:cs="Calibri"/>
          <w:bCs/>
        </w:rPr>
        <w:t>nce these movements as ‘cults’ that ‘brainwa</w:t>
      </w:r>
      <w:r w:rsidR="00746DC0" w:rsidRPr="00D73254">
        <w:rPr>
          <w:rFonts w:ascii="Garamond" w:hAnsi="Garamond" w:cs="Calibri"/>
          <w:bCs/>
        </w:rPr>
        <w:t xml:space="preserve">shed’ believers. </w:t>
      </w:r>
      <w:r w:rsidR="00261C16" w:rsidRPr="00D73254">
        <w:rPr>
          <w:rFonts w:ascii="Garamond" w:hAnsi="Garamond" w:cs="Calibri"/>
          <w:bCs/>
        </w:rPr>
        <w:t xml:space="preserve">The </w:t>
      </w:r>
      <w:r w:rsidR="008B2DDD" w:rsidRPr="00D73254">
        <w:rPr>
          <w:rFonts w:ascii="Garamond" w:hAnsi="Garamond" w:cs="Calibri"/>
          <w:bCs/>
        </w:rPr>
        <w:t xml:space="preserve">term </w:t>
      </w:r>
      <w:r w:rsidR="00100408" w:rsidRPr="00D73254">
        <w:rPr>
          <w:rFonts w:ascii="Garamond" w:hAnsi="Garamond" w:cs="Calibri"/>
          <w:bCs/>
        </w:rPr>
        <w:t>‘</w:t>
      </w:r>
      <w:r w:rsidR="008B2DDD" w:rsidRPr="00D73254">
        <w:rPr>
          <w:rFonts w:ascii="Garamond" w:hAnsi="Garamond" w:cs="Calibri"/>
          <w:bCs/>
        </w:rPr>
        <w:t>c</w:t>
      </w:r>
      <w:r w:rsidR="00100408" w:rsidRPr="00D73254">
        <w:rPr>
          <w:rFonts w:ascii="Garamond" w:hAnsi="Garamond" w:cs="Calibri"/>
          <w:bCs/>
        </w:rPr>
        <w:t xml:space="preserve">ult’ </w:t>
      </w:r>
      <w:r w:rsidR="00022776" w:rsidRPr="00D73254">
        <w:rPr>
          <w:rFonts w:ascii="Garamond" w:hAnsi="Garamond" w:cs="Calibri"/>
          <w:bCs/>
        </w:rPr>
        <w:t xml:space="preserve">served </w:t>
      </w:r>
      <w:r w:rsidR="00261C16" w:rsidRPr="00D73254">
        <w:rPr>
          <w:rFonts w:ascii="Garamond" w:hAnsi="Garamond" w:cs="Calibri"/>
          <w:bCs/>
        </w:rPr>
        <w:t>as a derogatory</w:t>
      </w:r>
      <w:r w:rsidR="00100408" w:rsidRPr="00D73254">
        <w:rPr>
          <w:rFonts w:ascii="Garamond" w:hAnsi="Garamond" w:cs="Calibri"/>
          <w:bCs/>
        </w:rPr>
        <w:t xml:space="preserve"> label</w:t>
      </w:r>
      <w:r w:rsidR="00B94B5B" w:rsidRPr="00D73254">
        <w:rPr>
          <w:rFonts w:ascii="Garamond" w:hAnsi="Garamond" w:cs="Calibri"/>
          <w:bCs/>
        </w:rPr>
        <w:t xml:space="preserve"> marking </w:t>
      </w:r>
      <w:r w:rsidR="00B77009" w:rsidRPr="00D73254">
        <w:rPr>
          <w:rFonts w:ascii="Garamond" w:hAnsi="Garamond" w:cs="Calibri"/>
          <w:bCs/>
        </w:rPr>
        <w:t xml:space="preserve">all </w:t>
      </w:r>
      <w:r w:rsidR="00D7112D" w:rsidRPr="00D73254">
        <w:rPr>
          <w:rFonts w:ascii="Garamond" w:hAnsi="Garamond" w:cs="Calibri"/>
          <w:bCs/>
        </w:rPr>
        <w:t>cont</w:t>
      </w:r>
      <w:r w:rsidR="00477EBC" w:rsidRPr="00D73254">
        <w:rPr>
          <w:rFonts w:ascii="Garamond" w:hAnsi="Garamond" w:cs="Calibri"/>
          <w:bCs/>
        </w:rPr>
        <w:t>roversial movements as deviant</w:t>
      </w:r>
      <w:r w:rsidR="007F559D" w:rsidRPr="00D73254">
        <w:rPr>
          <w:rFonts w:ascii="Garamond" w:hAnsi="Garamond" w:cs="Calibri"/>
          <w:bCs/>
        </w:rPr>
        <w:t>, contras</w:t>
      </w:r>
      <w:r w:rsidR="008B2DDD" w:rsidRPr="00D73254">
        <w:rPr>
          <w:rFonts w:ascii="Garamond" w:hAnsi="Garamond" w:cs="Calibri"/>
          <w:bCs/>
        </w:rPr>
        <w:t>ted with legitimate ‘religions’</w:t>
      </w:r>
      <w:r w:rsidR="00022776" w:rsidRPr="00D73254">
        <w:rPr>
          <w:rFonts w:ascii="Garamond" w:hAnsi="Garamond" w:cs="Calibri"/>
          <w:bCs/>
        </w:rPr>
        <w:t xml:space="preserve">. </w:t>
      </w:r>
      <w:r w:rsidR="008A349B" w:rsidRPr="00D73254">
        <w:rPr>
          <w:rFonts w:ascii="Garamond" w:hAnsi="Garamond" w:cs="Calibri"/>
          <w:bCs/>
        </w:rPr>
        <w:t>Anti-cult activists commo</w:t>
      </w:r>
      <w:r w:rsidR="00AC1BC7" w:rsidRPr="00D73254">
        <w:rPr>
          <w:rFonts w:ascii="Garamond" w:hAnsi="Garamond" w:cs="Calibri"/>
          <w:bCs/>
        </w:rPr>
        <w:t>nly alleged the cult leadership, unlike leaders of true ‘religions’ pursued power and money, not religious or spiritual salvation.</w:t>
      </w:r>
    </w:p>
    <w:p w14:paraId="1BA9B6E2" w14:textId="74E22FC6" w:rsidR="000C18BF" w:rsidRPr="00D73254" w:rsidRDefault="00D7112D" w:rsidP="00687C89">
      <w:pPr>
        <w:pStyle w:val="NormalWeb"/>
        <w:snapToGrid w:val="0"/>
        <w:spacing w:before="0" w:beforeAutospacing="0" w:after="0" w:afterAutospacing="0" w:line="480" w:lineRule="auto"/>
        <w:ind w:firstLine="720"/>
        <w:contextualSpacing/>
        <w:rPr>
          <w:rFonts w:ascii="Garamond" w:hAnsi="Garamond" w:cs="Calibri"/>
          <w:bCs/>
        </w:rPr>
      </w:pPr>
      <w:r w:rsidRPr="00D73254">
        <w:rPr>
          <w:rFonts w:ascii="Garamond" w:hAnsi="Garamond" w:cs="Calibri"/>
          <w:bCs/>
        </w:rPr>
        <w:t xml:space="preserve">More concrete </w:t>
      </w:r>
      <w:r w:rsidR="007336C2" w:rsidRPr="00D73254">
        <w:rPr>
          <w:rFonts w:ascii="Garamond" w:hAnsi="Garamond" w:cs="Calibri"/>
          <w:bCs/>
        </w:rPr>
        <w:t>formulations of ‘mind control theory’ appeared in the 1970</w:t>
      </w:r>
      <w:r w:rsidR="004D0037" w:rsidRPr="00D73254">
        <w:rPr>
          <w:rFonts w:ascii="Garamond" w:hAnsi="Garamond" w:cs="Calibri"/>
          <w:bCs/>
        </w:rPr>
        <w:t xml:space="preserve">s with the rise of national anti-cult </w:t>
      </w:r>
      <w:r w:rsidR="007336C2" w:rsidRPr="00D73254">
        <w:rPr>
          <w:rFonts w:ascii="Garamond" w:hAnsi="Garamond" w:cs="Calibri"/>
          <w:bCs/>
        </w:rPr>
        <w:t xml:space="preserve">networks </w:t>
      </w:r>
      <w:r w:rsidR="001D60B4" w:rsidRPr="00D73254">
        <w:rPr>
          <w:rFonts w:ascii="Garamond" w:hAnsi="Garamond" w:cs="Calibri"/>
          <w:bCs/>
        </w:rPr>
        <w:t>(Bromley and Shupe 1995: 230</w:t>
      </w:r>
      <w:r w:rsidR="00B77AB8" w:rsidRPr="00D73254">
        <w:rPr>
          <w:rFonts w:ascii="Garamond" w:hAnsi="Garamond" w:cs="Calibri"/>
          <w:bCs/>
        </w:rPr>
        <w:t xml:space="preserve">). Anti-cult movements </w:t>
      </w:r>
      <w:r w:rsidR="00255705" w:rsidRPr="00D73254">
        <w:rPr>
          <w:rFonts w:ascii="Garamond" w:hAnsi="Garamond" w:cs="Calibri"/>
          <w:bCs/>
        </w:rPr>
        <w:t xml:space="preserve">(ACMs) </w:t>
      </w:r>
      <w:r w:rsidR="00F77196" w:rsidRPr="00D73254">
        <w:rPr>
          <w:rFonts w:ascii="Garamond" w:hAnsi="Garamond" w:cs="Calibri"/>
          <w:bCs/>
        </w:rPr>
        <w:t>such as the Citizens Freedom Foundation</w:t>
      </w:r>
      <w:r w:rsidR="003F0555" w:rsidRPr="00D73254">
        <w:rPr>
          <w:rFonts w:ascii="Garamond" w:hAnsi="Garamond" w:cs="Calibri"/>
          <w:bCs/>
        </w:rPr>
        <w:t xml:space="preserve"> (</w:t>
      </w:r>
      <w:r w:rsidR="009D2045" w:rsidRPr="00D73254">
        <w:rPr>
          <w:rFonts w:ascii="Garamond" w:hAnsi="Garamond" w:cs="Calibri"/>
          <w:bCs/>
        </w:rPr>
        <w:t>est.</w:t>
      </w:r>
      <w:r w:rsidR="003F0555" w:rsidRPr="00D73254">
        <w:rPr>
          <w:rFonts w:ascii="Garamond" w:hAnsi="Garamond" w:cs="Calibri"/>
          <w:bCs/>
        </w:rPr>
        <w:t xml:space="preserve"> 1974)</w:t>
      </w:r>
      <w:r w:rsidR="00F77196" w:rsidRPr="00D73254">
        <w:rPr>
          <w:rFonts w:ascii="Garamond" w:hAnsi="Garamond" w:cs="Calibri"/>
          <w:bCs/>
        </w:rPr>
        <w:t xml:space="preserve">, Freedom of Thought Foundation (est. 1976), </w:t>
      </w:r>
      <w:r w:rsidR="00AC1BC7" w:rsidRPr="00D73254">
        <w:rPr>
          <w:rFonts w:ascii="Garamond" w:hAnsi="Garamond" w:cs="Calibri"/>
          <w:bCs/>
        </w:rPr>
        <w:t xml:space="preserve">and the </w:t>
      </w:r>
      <w:r w:rsidR="00F77196" w:rsidRPr="00D73254">
        <w:rPr>
          <w:rFonts w:ascii="Garamond" w:hAnsi="Garamond" w:cs="Calibri"/>
          <w:bCs/>
        </w:rPr>
        <w:t>American Family Foundation (</w:t>
      </w:r>
      <w:r w:rsidR="003F0555" w:rsidRPr="00D73254">
        <w:rPr>
          <w:rFonts w:ascii="Garamond" w:hAnsi="Garamond" w:cs="Calibri"/>
          <w:bCs/>
        </w:rPr>
        <w:t>est. 1979</w:t>
      </w:r>
      <w:r w:rsidR="00F77196" w:rsidRPr="00D73254">
        <w:rPr>
          <w:rFonts w:ascii="Garamond" w:hAnsi="Garamond" w:cs="Calibri"/>
          <w:bCs/>
        </w:rPr>
        <w:t xml:space="preserve">) </w:t>
      </w:r>
      <w:r w:rsidR="00B77AB8" w:rsidRPr="00D73254">
        <w:rPr>
          <w:rFonts w:ascii="Garamond" w:hAnsi="Garamond" w:cs="Calibri"/>
          <w:bCs/>
        </w:rPr>
        <w:t>alleged that ‘cults’</w:t>
      </w:r>
      <w:r w:rsidR="00975640" w:rsidRPr="00D73254">
        <w:rPr>
          <w:rFonts w:ascii="Garamond" w:hAnsi="Garamond" w:cs="Calibri"/>
          <w:bCs/>
        </w:rPr>
        <w:t xml:space="preserve"> used </w:t>
      </w:r>
      <w:r w:rsidR="00B77AB8" w:rsidRPr="00D73254">
        <w:rPr>
          <w:rFonts w:ascii="Garamond" w:hAnsi="Garamond" w:cs="Calibri"/>
          <w:bCs/>
        </w:rPr>
        <w:t xml:space="preserve">‘mind control’ </w:t>
      </w:r>
      <w:r w:rsidR="00975640" w:rsidRPr="00D73254">
        <w:rPr>
          <w:rFonts w:ascii="Garamond" w:hAnsi="Garamond" w:cs="Calibri"/>
          <w:bCs/>
        </w:rPr>
        <w:t xml:space="preserve">techniques </w:t>
      </w:r>
      <w:r w:rsidR="00B77AB8" w:rsidRPr="00D73254">
        <w:rPr>
          <w:rFonts w:ascii="Garamond" w:hAnsi="Garamond" w:cs="Calibri"/>
          <w:bCs/>
        </w:rPr>
        <w:t xml:space="preserve">to convert new members. </w:t>
      </w:r>
      <w:r w:rsidR="00B643B6" w:rsidRPr="00D73254">
        <w:rPr>
          <w:rFonts w:ascii="Garamond" w:hAnsi="Garamond" w:cs="Calibri"/>
          <w:bCs/>
        </w:rPr>
        <w:t xml:space="preserve">Mind control provided a </w:t>
      </w:r>
      <w:r w:rsidR="00526C51" w:rsidRPr="00D73254">
        <w:rPr>
          <w:rFonts w:ascii="Garamond" w:hAnsi="Garamond" w:cs="Calibri"/>
          <w:bCs/>
        </w:rPr>
        <w:t>generic</w:t>
      </w:r>
      <w:r w:rsidR="00B643B6" w:rsidRPr="00D73254">
        <w:rPr>
          <w:rFonts w:ascii="Garamond" w:hAnsi="Garamond" w:cs="Calibri"/>
          <w:bCs/>
        </w:rPr>
        <w:t xml:space="preserve"> theory of ‘cults’ </w:t>
      </w:r>
      <w:r w:rsidR="00124AD1" w:rsidRPr="00D73254">
        <w:rPr>
          <w:rFonts w:ascii="Garamond" w:hAnsi="Garamond" w:cs="Calibri"/>
          <w:bCs/>
        </w:rPr>
        <w:t xml:space="preserve">that extended to all controversial </w:t>
      </w:r>
      <w:r w:rsidR="003D4E51" w:rsidRPr="00D73254">
        <w:rPr>
          <w:rFonts w:ascii="Garamond" w:hAnsi="Garamond" w:cs="Calibri"/>
          <w:bCs/>
        </w:rPr>
        <w:t>religiou</w:t>
      </w:r>
      <w:r w:rsidR="00C357CA" w:rsidRPr="00D73254">
        <w:rPr>
          <w:rFonts w:ascii="Garamond" w:hAnsi="Garamond" w:cs="Calibri"/>
          <w:bCs/>
        </w:rPr>
        <w:t>s</w:t>
      </w:r>
      <w:r w:rsidR="003D4E51" w:rsidRPr="00D73254">
        <w:rPr>
          <w:rFonts w:ascii="Garamond" w:hAnsi="Garamond" w:cs="Calibri"/>
          <w:bCs/>
        </w:rPr>
        <w:t xml:space="preserve"> </w:t>
      </w:r>
      <w:r w:rsidR="00B643B6" w:rsidRPr="00D73254">
        <w:rPr>
          <w:rFonts w:ascii="Garamond" w:hAnsi="Garamond" w:cs="Calibri"/>
          <w:bCs/>
        </w:rPr>
        <w:t>groups. The</w:t>
      </w:r>
      <w:r w:rsidR="000C18BF" w:rsidRPr="00D73254">
        <w:rPr>
          <w:rFonts w:ascii="Garamond" w:hAnsi="Garamond" w:cs="Calibri"/>
          <w:bCs/>
        </w:rPr>
        <w:t xml:space="preserve"> </w:t>
      </w:r>
      <w:r w:rsidR="00B643B6" w:rsidRPr="00D73254">
        <w:rPr>
          <w:rFonts w:ascii="Garamond" w:hAnsi="Garamond" w:cs="Calibri"/>
          <w:bCs/>
        </w:rPr>
        <w:t xml:space="preserve">moral implication of mind control was simple: </w:t>
      </w:r>
      <w:r w:rsidR="000C18BF" w:rsidRPr="00D73254">
        <w:rPr>
          <w:rFonts w:ascii="Garamond" w:hAnsi="Garamond" w:cs="Calibri"/>
          <w:bCs/>
        </w:rPr>
        <w:t>no rational, level-h</w:t>
      </w:r>
      <w:r w:rsidR="00DA306B" w:rsidRPr="00D73254">
        <w:rPr>
          <w:rFonts w:ascii="Garamond" w:hAnsi="Garamond" w:cs="Calibri"/>
          <w:bCs/>
        </w:rPr>
        <w:t xml:space="preserve">eaded person would ‘choose’ to </w:t>
      </w:r>
      <w:r w:rsidR="007A478C" w:rsidRPr="00D73254">
        <w:rPr>
          <w:rFonts w:ascii="Garamond" w:hAnsi="Garamond" w:cs="Calibri"/>
          <w:bCs/>
        </w:rPr>
        <w:t>join</w:t>
      </w:r>
      <w:r w:rsidR="000C18BF" w:rsidRPr="00D73254">
        <w:rPr>
          <w:rFonts w:ascii="Garamond" w:hAnsi="Garamond" w:cs="Calibri"/>
          <w:bCs/>
        </w:rPr>
        <w:t xml:space="preserve"> a ‘cult’ without being subjected to illegi</w:t>
      </w:r>
      <w:r w:rsidR="004D0037" w:rsidRPr="00D73254">
        <w:rPr>
          <w:rFonts w:ascii="Garamond" w:hAnsi="Garamond" w:cs="Calibri"/>
          <w:bCs/>
        </w:rPr>
        <w:t xml:space="preserve">timate forms of social-psychological </w:t>
      </w:r>
      <w:r w:rsidR="008A349B" w:rsidRPr="00D73254">
        <w:rPr>
          <w:rFonts w:ascii="Garamond" w:hAnsi="Garamond" w:cs="Calibri"/>
          <w:bCs/>
        </w:rPr>
        <w:t xml:space="preserve">control. </w:t>
      </w:r>
      <w:r w:rsidR="00AB2FBB" w:rsidRPr="00D73254">
        <w:rPr>
          <w:rFonts w:ascii="Garamond" w:hAnsi="Garamond" w:cs="Calibri"/>
          <w:bCs/>
        </w:rPr>
        <w:t>P</w:t>
      </w:r>
      <w:r w:rsidR="00B77AB8" w:rsidRPr="00D73254">
        <w:rPr>
          <w:rFonts w:ascii="Garamond" w:hAnsi="Garamond" w:cs="Calibri"/>
          <w:bCs/>
        </w:rPr>
        <w:t xml:space="preserve">roponents of mind control theory </w:t>
      </w:r>
      <w:r w:rsidR="000261EF" w:rsidRPr="00D73254">
        <w:rPr>
          <w:rFonts w:ascii="Garamond" w:hAnsi="Garamond" w:cs="Calibri"/>
          <w:bCs/>
        </w:rPr>
        <w:t xml:space="preserve">originally </w:t>
      </w:r>
      <w:r w:rsidR="000C18BF" w:rsidRPr="00D73254">
        <w:rPr>
          <w:rFonts w:ascii="Garamond" w:hAnsi="Garamond" w:cs="Calibri"/>
          <w:bCs/>
        </w:rPr>
        <w:t>distinguished ‘brainwashing’ from ‘mind control</w:t>
      </w:r>
      <w:r w:rsidR="000261EF" w:rsidRPr="00D73254">
        <w:rPr>
          <w:rFonts w:ascii="Garamond" w:hAnsi="Garamond" w:cs="Calibri"/>
          <w:bCs/>
        </w:rPr>
        <w:t>’</w:t>
      </w:r>
      <w:r w:rsidR="00AB2FBB" w:rsidRPr="00D73254">
        <w:rPr>
          <w:rFonts w:ascii="Garamond" w:hAnsi="Garamond" w:cs="Calibri"/>
          <w:bCs/>
        </w:rPr>
        <w:t>, though this analy</w:t>
      </w:r>
      <w:r w:rsidR="00C83D2E" w:rsidRPr="00D73254">
        <w:rPr>
          <w:rFonts w:ascii="Garamond" w:hAnsi="Garamond" w:cs="Calibri"/>
          <w:bCs/>
        </w:rPr>
        <w:t xml:space="preserve">tical </w:t>
      </w:r>
      <w:r w:rsidR="00EF4065" w:rsidRPr="00D73254">
        <w:rPr>
          <w:rFonts w:ascii="Garamond" w:hAnsi="Garamond" w:cs="Calibri"/>
          <w:bCs/>
        </w:rPr>
        <w:t>separation</w:t>
      </w:r>
      <w:r w:rsidR="00C83D2E" w:rsidRPr="00D73254">
        <w:rPr>
          <w:rFonts w:ascii="Garamond" w:hAnsi="Garamond" w:cs="Calibri"/>
          <w:bCs/>
        </w:rPr>
        <w:t xml:space="preserve"> is often </w:t>
      </w:r>
      <w:r w:rsidR="00020891" w:rsidRPr="00D73254">
        <w:rPr>
          <w:rFonts w:ascii="Garamond" w:hAnsi="Garamond" w:cs="Calibri"/>
          <w:bCs/>
        </w:rPr>
        <w:t xml:space="preserve">overlooked </w:t>
      </w:r>
      <w:r w:rsidR="00C83D2E" w:rsidRPr="00D73254">
        <w:rPr>
          <w:rFonts w:ascii="Garamond" w:hAnsi="Garamond" w:cs="Calibri"/>
          <w:bCs/>
        </w:rPr>
        <w:t>by proponents</w:t>
      </w:r>
      <w:r w:rsidR="009D2045" w:rsidRPr="00D73254">
        <w:rPr>
          <w:rFonts w:ascii="Garamond" w:hAnsi="Garamond" w:cs="Calibri"/>
          <w:bCs/>
        </w:rPr>
        <w:t xml:space="preserve"> themselves,</w:t>
      </w:r>
      <w:r w:rsidR="00C83D2E" w:rsidRPr="00D73254">
        <w:rPr>
          <w:rFonts w:ascii="Garamond" w:hAnsi="Garamond" w:cs="Calibri"/>
          <w:bCs/>
        </w:rPr>
        <w:t xml:space="preserve"> who commonly treat the ideas as equivalent. </w:t>
      </w:r>
      <w:r w:rsidR="000C18BF" w:rsidRPr="00D73254">
        <w:rPr>
          <w:rFonts w:ascii="Garamond" w:hAnsi="Garamond" w:cs="Calibri"/>
          <w:bCs/>
        </w:rPr>
        <w:t>Wh</w:t>
      </w:r>
      <w:r w:rsidR="00570B97" w:rsidRPr="00D73254">
        <w:rPr>
          <w:rFonts w:ascii="Garamond" w:hAnsi="Garamond" w:cs="Calibri"/>
          <w:bCs/>
        </w:rPr>
        <w:t>ile</w:t>
      </w:r>
      <w:r w:rsidR="000C18BF" w:rsidRPr="00D73254">
        <w:rPr>
          <w:rFonts w:ascii="Garamond" w:hAnsi="Garamond" w:cs="Calibri"/>
          <w:bCs/>
        </w:rPr>
        <w:t xml:space="preserve"> brainwashing </w:t>
      </w:r>
      <w:r w:rsidR="00C83D2E" w:rsidRPr="00D73254">
        <w:rPr>
          <w:rFonts w:ascii="Garamond" w:hAnsi="Garamond" w:cs="Calibri"/>
          <w:bCs/>
        </w:rPr>
        <w:t xml:space="preserve">originally </w:t>
      </w:r>
      <w:r w:rsidR="000C18BF" w:rsidRPr="00D73254">
        <w:rPr>
          <w:rFonts w:ascii="Garamond" w:hAnsi="Garamond" w:cs="Calibri"/>
          <w:bCs/>
        </w:rPr>
        <w:t xml:space="preserve">referred to indoctrination under physically coercive environments, mind control included a much wider range of </w:t>
      </w:r>
      <w:r w:rsidR="004D0037" w:rsidRPr="00D73254">
        <w:rPr>
          <w:rFonts w:ascii="Garamond" w:hAnsi="Garamond" w:cs="Calibri"/>
          <w:bCs/>
        </w:rPr>
        <w:t xml:space="preserve">interpersonal and psychological </w:t>
      </w:r>
      <w:r w:rsidR="000C18BF" w:rsidRPr="00D73254">
        <w:rPr>
          <w:rFonts w:ascii="Garamond" w:hAnsi="Garamond" w:cs="Calibri"/>
          <w:bCs/>
        </w:rPr>
        <w:t xml:space="preserve">indoctrination techniques: restricting food and sleep, </w:t>
      </w:r>
      <w:r w:rsidR="00203692" w:rsidRPr="00D73254">
        <w:rPr>
          <w:rFonts w:ascii="Garamond" w:hAnsi="Garamond" w:cs="Calibri"/>
          <w:bCs/>
        </w:rPr>
        <w:t xml:space="preserve">memorisation </w:t>
      </w:r>
      <w:r w:rsidR="000C18BF" w:rsidRPr="00D73254">
        <w:rPr>
          <w:rFonts w:ascii="Garamond" w:hAnsi="Garamond" w:cs="Calibri"/>
          <w:bCs/>
        </w:rPr>
        <w:t>th</w:t>
      </w:r>
      <w:r w:rsidR="00AB2FBB" w:rsidRPr="00D73254">
        <w:rPr>
          <w:rFonts w:ascii="Garamond" w:hAnsi="Garamond" w:cs="Calibri"/>
          <w:bCs/>
        </w:rPr>
        <w:t>rough repetition, emphasis on recruiting new members</w:t>
      </w:r>
      <w:r w:rsidR="000C18BF" w:rsidRPr="00D73254">
        <w:rPr>
          <w:rFonts w:ascii="Garamond" w:hAnsi="Garamond" w:cs="Calibri"/>
          <w:bCs/>
        </w:rPr>
        <w:t xml:space="preserve">, </w:t>
      </w:r>
      <w:r w:rsidR="00203692" w:rsidRPr="00D73254">
        <w:rPr>
          <w:rFonts w:ascii="Garamond" w:hAnsi="Garamond" w:cs="Calibri"/>
          <w:bCs/>
        </w:rPr>
        <w:t>res</w:t>
      </w:r>
      <w:r w:rsidR="00CC3112" w:rsidRPr="00D73254">
        <w:rPr>
          <w:rFonts w:ascii="Garamond" w:hAnsi="Garamond" w:cs="Calibri"/>
          <w:bCs/>
        </w:rPr>
        <w:t xml:space="preserve">tricting contact with friends and family, and controlling </w:t>
      </w:r>
      <w:r w:rsidR="00570B97" w:rsidRPr="00D73254">
        <w:rPr>
          <w:rFonts w:ascii="Garamond" w:hAnsi="Garamond" w:cs="Calibri"/>
          <w:bCs/>
        </w:rPr>
        <w:t xml:space="preserve">access to </w:t>
      </w:r>
      <w:r w:rsidR="00CC3112" w:rsidRPr="00D73254">
        <w:rPr>
          <w:rFonts w:ascii="Garamond" w:hAnsi="Garamond" w:cs="Calibri"/>
          <w:bCs/>
        </w:rPr>
        <w:t>information</w:t>
      </w:r>
      <w:r w:rsidR="00570B97" w:rsidRPr="00D73254">
        <w:rPr>
          <w:rFonts w:ascii="Garamond" w:hAnsi="Garamond" w:cs="Calibri"/>
          <w:bCs/>
        </w:rPr>
        <w:t>.</w:t>
      </w:r>
      <w:r w:rsidR="00EF4065" w:rsidRPr="00D73254">
        <w:rPr>
          <w:rFonts w:ascii="Garamond" w:hAnsi="Garamond" w:cs="Calibri"/>
          <w:bCs/>
        </w:rPr>
        <w:t xml:space="preserve"> Given the definitional elisions in popular usage</w:t>
      </w:r>
      <w:r w:rsidR="00693845" w:rsidRPr="00D73254">
        <w:rPr>
          <w:rFonts w:ascii="Garamond" w:hAnsi="Garamond" w:cs="Calibri"/>
          <w:bCs/>
        </w:rPr>
        <w:t xml:space="preserve"> in both American and Japanese contexts</w:t>
      </w:r>
      <w:r w:rsidR="00EF4065" w:rsidRPr="00D73254">
        <w:rPr>
          <w:rFonts w:ascii="Garamond" w:hAnsi="Garamond" w:cs="Calibri"/>
          <w:bCs/>
        </w:rPr>
        <w:t>, however, it is necessary to discuss them in tandem.</w:t>
      </w:r>
    </w:p>
    <w:p w14:paraId="4486F654" w14:textId="35CE64FF" w:rsidR="007964E3" w:rsidRPr="00D73254" w:rsidRDefault="001C5F6B" w:rsidP="00687C89">
      <w:pPr>
        <w:pStyle w:val="NormalWeb"/>
        <w:snapToGrid w:val="0"/>
        <w:spacing w:before="0" w:beforeAutospacing="0" w:after="0" w:afterAutospacing="0" w:line="480" w:lineRule="auto"/>
        <w:ind w:firstLine="720"/>
        <w:contextualSpacing/>
        <w:rPr>
          <w:rFonts w:ascii="Garamond" w:hAnsi="Garamond" w:cs="Calibri"/>
          <w:bCs/>
        </w:rPr>
      </w:pPr>
      <w:r w:rsidRPr="00D73254">
        <w:rPr>
          <w:rFonts w:ascii="Garamond" w:hAnsi="Garamond" w:cs="Calibri"/>
          <w:bCs/>
        </w:rPr>
        <w:t xml:space="preserve">Initially, ACMs </w:t>
      </w:r>
      <w:r w:rsidR="00F16319" w:rsidRPr="00D73254">
        <w:rPr>
          <w:rFonts w:ascii="Garamond" w:hAnsi="Garamond" w:cs="Calibri"/>
          <w:bCs/>
        </w:rPr>
        <w:t xml:space="preserve">were composed of </w:t>
      </w:r>
      <w:r w:rsidR="007C4038" w:rsidRPr="00D73254">
        <w:rPr>
          <w:rFonts w:ascii="Garamond" w:hAnsi="Garamond" w:cs="Calibri"/>
          <w:bCs/>
        </w:rPr>
        <w:t>followers’ parents and relatives</w:t>
      </w:r>
      <w:r w:rsidR="000667AE" w:rsidRPr="00D73254">
        <w:rPr>
          <w:rFonts w:ascii="Garamond" w:hAnsi="Garamond" w:cs="Calibri"/>
          <w:bCs/>
        </w:rPr>
        <w:t>. E</w:t>
      </w:r>
      <w:r w:rsidR="000B7FC0" w:rsidRPr="00D73254">
        <w:rPr>
          <w:rFonts w:ascii="Garamond" w:hAnsi="Garamond" w:cs="Calibri"/>
          <w:bCs/>
        </w:rPr>
        <w:t>arly iterations</w:t>
      </w:r>
      <w:r w:rsidR="00BE5839" w:rsidRPr="00D73254">
        <w:rPr>
          <w:rFonts w:ascii="Garamond" w:hAnsi="Garamond" w:cs="Calibri"/>
          <w:bCs/>
        </w:rPr>
        <w:t xml:space="preserve"> of brainwashing/mind control </w:t>
      </w:r>
      <w:r w:rsidR="006E2297" w:rsidRPr="00D73254">
        <w:rPr>
          <w:rFonts w:ascii="Garamond" w:hAnsi="Garamond" w:cs="Calibri"/>
          <w:bCs/>
        </w:rPr>
        <w:t>justified the practice of coercive ‘deprogramming’, in which believers would be abducted, detained, and exposed to negative literature about the movement</w:t>
      </w:r>
      <w:r w:rsidR="007D0B63" w:rsidRPr="00D73254">
        <w:rPr>
          <w:rFonts w:ascii="Garamond" w:hAnsi="Garamond" w:cs="Calibri"/>
          <w:bCs/>
        </w:rPr>
        <w:t xml:space="preserve"> until they agreed to renounce membership</w:t>
      </w:r>
      <w:r w:rsidR="00C83D2E" w:rsidRPr="00D73254">
        <w:rPr>
          <w:rFonts w:ascii="Garamond" w:hAnsi="Garamond" w:cs="Calibri"/>
          <w:bCs/>
        </w:rPr>
        <w:t xml:space="preserve">. </w:t>
      </w:r>
      <w:r w:rsidR="00852BF5" w:rsidRPr="00D73254">
        <w:rPr>
          <w:rFonts w:ascii="Garamond" w:hAnsi="Garamond" w:cs="Calibri"/>
          <w:bCs/>
        </w:rPr>
        <w:t xml:space="preserve">Coercive deprogramming was especially widespread during the </w:t>
      </w:r>
      <w:r w:rsidR="00852BF5" w:rsidRPr="00D73254">
        <w:rPr>
          <w:rFonts w:ascii="Garamond" w:hAnsi="Garamond" w:cs="Calibri"/>
          <w:bCs/>
        </w:rPr>
        <w:lastRenderedPageBreak/>
        <w:t xml:space="preserve">1970s (Shupe, Bromley and Darnell 2008) </w:t>
      </w:r>
      <w:r w:rsidR="00C83D2E" w:rsidRPr="00D73254">
        <w:rPr>
          <w:rFonts w:ascii="Garamond" w:hAnsi="Garamond" w:cs="Calibri"/>
          <w:bCs/>
        </w:rPr>
        <w:t xml:space="preserve">Proponents of deprogramming </w:t>
      </w:r>
      <w:r w:rsidR="00243847" w:rsidRPr="00D73254">
        <w:rPr>
          <w:rFonts w:ascii="Garamond" w:hAnsi="Garamond" w:cs="Calibri"/>
          <w:bCs/>
        </w:rPr>
        <w:t xml:space="preserve">defended the practice as necessary for restoring </w:t>
      </w:r>
      <w:r w:rsidR="006E2297" w:rsidRPr="00D73254">
        <w:rPr>
          <w:rFonts w:ascii="Garamond" w:hAnsi="Garamond" w:cs="Calibri"/>
          <w:bCs/>
        </w:rPr>
        <w:t>individual autonomy</w:t>
      </w:r>
      <w:r w:rsidR="00C83D2E" w:rsidRPr="00D73254">
        <w:rPr>
          <w:rFonts w:ascii="Garamond" w:hAnsi="Garamond" w:cs="Calibri"/>
          <w:bCs/>
        </w:rPr>
        <w:t xml:space="preserve"> which had been lost or repressed </w:t>
      </w:r>
      <w:r w:rsidR="00243847" w:rsidRPr="00D73254">
        <w:rPr>
          <w:rFonts w:ascii="Garamond" w:hAnsi="Garamond" w:cs="Calibri"/>
          <w:bCs/>
        </w:rPr>
        <w:t>due to</w:t>
      </w:r>
      <w:r w:rsidR="00C83D2E" w:rsidRPr="00D73254">
        <w:rPr>
          <w:rFonts w:ascii="Garamond" w:hAnsi="Garamond" w:cs="Calibri"/>
          <w:bCs/>
        </w:rPr>
        <w:t xml:space="preserve"> </w:t>
      </w:r>
      <w:r w:rsidR="00CD7B49" w:rsidRPr="00D73254">
        <w:rPr>
          <w:rFonts w:ascii="Garamond" w:hAnsi="Garamond" w:cs="Calibri"/>
          <w:bCs/>
        </w:rPr>
        <w:t>psychological manipulation</w:t>
      </w:r>
      <w:r w:rsidR="00AB2FBB" w:rsidRPr="00D73254">
        <w:rPr>
          <w:rFonts w:ascii="Garamond" w:hAnsi="Garamond" w:cs="Calibri"/>
          <w:bCs/>
        </w:rPr>
        <w:t>.</w:t>
      </w:r>
      <w:r w:rsidR="00095012" w:rsidRPr="00D73254">
        <w:rPr>
          <w:rFonts w:ascii="Garamond" w:hAnsi="Garamond" w:cs="Calibri"/>
          <w:bCs/>
        </w:rPr>
        <w:t xml:space="preserve"> As a new, </w:t>
      </w:r>
      <w:r w:rsidR="004A3EBC" w:rsidRPr="00D73254">
        <w:rPr>
          <w:rFonts w:ascii="Garamond" w:hAnsi="Garamond" w:cs="Calibri"/>
          <w:bCs/>
        </w:rPr>
        <w:t>loosely defined</w:t>
      </w:r>
      <w:r w:rsidR="00D57667" w:rsidRPr="00D73254">
        <w:rPr>
          <w:rFonts w:ascii="Garamond" w:hAnsi="Garamond" w:cs="Calibri"/>
          <w:bCs/>
        </w:rPr>
        <w:t xml:space="preserve"> profession, deprogrammers</w:t>
      </w:r>
      <w:r w:rsidR="001D6339" w:rsidRPr="00D73254">
        <w:rPr>
          <w:rFonts w:ascii="Garamond" w:hAnsi="Garamond" w:cs="Calibri"/>
          <w:bCs/>
        </w:rPr>
        <w:t xml:space="preserve"> </w:t>
      </w:r>
      <w:r w:rsidR="009A2451" w:rsidRPr="00D73254">
        <w:rPr>
          <w:rFonts w:ascii="Garamond" w:hAnsi="Garamond" w:cs="Calibri"/>
          <w:bCs/>
        </w:rPr>
        <w:t xml:space="preserve">operated as independent contractors, relying </w:t>
      </w:r>
      <w:r w:rsidR="004A5B45" w:rsidRPr="00D73254">
        <w:rPr>
          <w:rFonts w:ascii="Garamond" w:hAnsi="Garamond" w:cs="Calibri"/>
          <w:bCs/>
        </w:rPr>
        <w:t>o</w:t>
      </w:r>
      <w:r w:rsidR="00AB2FBB" w:rsidRPr="00D73254">
        <w:rPr>
          <w:rFonts w:ascii="Garamond" w:hAnsi="Garamond" w:cs="Calibri"/>
          <w:bCs/>
        </w:rPr>
        <w:t>n referrals from anti-cult groups (Sh</w:t>
      </w:r>
      <w:r w:rsidR="00261338" w:rsidRPr="00D73254">
        <w:rPr>
          <w:rFonts w:ascii="Garamond" w:hAnsi="Garamond" w:cs="Calibri"/>
          <w:bCs/>
        </w:rPr>
        <w:t xml:space="preserve">upe, Bromley and Darnell 2008: </w:t>
      </w:r>
      <w:r w:rsidR="00AB2FBB" w:rsidRPr="00D73254">
        <w:rPr>
          <w:rFonts w:ascii="Garamond" w:hAnsi="Garamond" w:cs="Calibri"/>
          <w:bCs/>
        </w:rPr>
        <w:t>189): de</w:t>
      </w:r>
      <w:r w:rsidR="00E532DC" w:rsidRPr="00D73254">
        <w:rPr>
          <w:rFonts w:ascii="Garamond" w:hAnsi="Garamond" w:cs="Calibri"/>
          <w:bCs/>
        </w:rPr>
        <w:t xml:space="preserve">programmers included </w:t>
      </w:r>
      <w:r w:rsidR="00261338" w:rsidRPr="00D73254">
        <w:rPr>
          <w:rFonts w:ascii="Garamond" w:hAnsi="Garamond" w:cs="Calibri"/>
          <w:bCs/>
        </w:rPr>
        <w:t>psychologists and psychiatrists as well as those without formal qualifications.</w:t>
      </w:r>
      <w:r w:rsidR="002F47B8" w:rsidRPr="00D73254">
        <w:rPr>
          <w:rFonts w:ascii="Garamond" w:hAnsi="Garamond" w:cs="Calibri"/>
          <w:bCs/>
        </w:rPr>
        <w:t xml:space="preserve"> </w:t>
      </w:r>
      <w:r w:rsidR="006D5037" w:rsidRPr="00D73254">
        <w:rPr>
          <w:rFonts w:ascii="Garamond" w:hAnsi="Garamond" w:cs="Calibri"/>
          <w:bCs/>
        </w:rPr>
        <w:t xml:space="preserve">Following de-programming, </w:t>
      </w:r>
      <w:r w:rsidR="002F47B8" w:rsidRPr="00D73254">
        <w:rPr>
          <w:rFonts w:ascii="Garamond" w:hAnsi="Garamond" w:cs="Calibri"/>
          <w:bCs/>
        </w:rPr>
        <w:t xml:space="preserve">some </w:t>
      </w:r>
      <w:r w:rsidR="0050263B" w:rsidRPr="00D73254">
        <w:rPr>
          <w:rFonts w:ascii="Garamond" w:hAnsi="Garamond" w:cs="Calibri"/>
          <w:bCs/>
        </w:rPr>
        <w:t>ex-believers became</w:t>
      </w:r>
      <w:r w:rsidR="000F70F5" w:rsidRPr="00D73254">
        <w:rPr>
          <w:rFonts w:ascii="Garamond" w:hAnsi="Garamond" w:cs="Calibri"/>
          <w:bCs/>
        </w:rPr>
        <w:t xml:space="preserve"> activists or deprogrammers themselves </w:t>
      </w:r>
      <w:r w:rsidR="00261338" w:rsidRPr="00D73254">
        <w:rPr>
          <w:rFonts w:ascii="Garamond" w:hAnsi="Garamond" w:cs="Calibri"/>
          <w:bCs/>
        </w:rPr>
        <w:t xml:space="preserve">(Bromley 2008: </w:t>
      </w:r>
      <w:r w:rsidR="00420DA2" w:rsidRPr="00D73254">
        <w:rPr>
          <w:rFonts w:ascii="Garamond" w:hAnsi="Garamond" w:cs="Calibri"/>
          <w:bCs/>
        </w:rPr>
        <w:t>305</w:t>
      </w:r>
      <w:r w:rsidR="000F672C" w:rsidRPr="00D73254">
        <w:rPr>
          <w:rFonts w:ascii="Garamond" w:hAnsi="Garamond" w:cs="Calibri"/>
          <w:bCs/>
        </w:rPr>
        <w:t>).</w:t>
      </w:r>
      <w:r w:rsidR="00261338" w:rsidRPr="00D73254">
        <w:rPr>
          <w:rFonts w:ascii="Garamond" w:hAnsi="Garamond" w:cs="Calibri"/>
          <w:bCs/>
        </w:rPr>
        <w:t xml:space="preserve"> </w:t>
      </w:r>
      <w:r w:rsidR="00D57667" w:rsidRPr="00D73254">
        <w:rPr>
          <w:rFonts w:ascii="Garamond" w:hAnsi="Garamond" w:cs="Calibri"/>
          <w:bCs/>
        </w:rPr>
        <w:t xml:space="preserve">However, unsuccessful deprogramming </w:t>
      </w:r>
      <w:r w:rsidR="007A018D" w:rsidRPr="00D73254">
        <w:rPr>
          <w:rFonts w:ascii="Garamond" w:hAnsi="Garamond" w:cs="Calibri"/>
          <w:bCs/>
        </w:rPr>
        <w:t xml:space="preserve">cases </w:t>
      </w:r>
      <w:r w:rsidR="00D57667" w:rsidRPr="00D73254">
        <w:rPr>
          <w:rFonts w:ascii="Garamond" w:hAnsi="Garamond" w:cs="Calibri"/>
          <w:bCs/>
        </w:rPr>
        <w:t xml:space="preserve">brought deprogrammers into legal battles with NRMs </w:t>
      </w:r>
      <w:r w:rsidR="00AB2FBB" w:rsidRPr="00D73254">
        <w:rPr>
          <w:rFonts w:ascii="Garamond" w:hAnsi="Garamond" w:cs="Calibri"/>
          <w:bCs/>
        </w:rPr>
        <w:t xml:space="preserve">and </w:t>
      </w:r>
      <w:r w:rsidR="000261EF" w:rsidRPr="00D73254">
        <w:rPr>
          <w:rFonts w:ascii="Garamond" w:hAnsi="Garamond" w:cs="Calibri"/>
          <w:bCs/>
        </w:rPr>
        <w:t>brought an end to o</w:t>
      </w:r>
      <w:r w:rsidR="00D57667" w:rsidRPr="00D73254">
        <w:rPr>
          <w:rFonts w:ascii="Garamond" w:hAnsi="Garamond" w:cs="Calibri"/>
          <w:bCs/>
        </w:rPr>
        <w:t xml:space="preserve">fficial endorsement of deprogramming </w:t>
      </w:r>
      <w:r w:rsidR="00F77196" w:rsidRPr="00D73254">
        <w:rPr>
          <w:rFonts w:ascii="Garamond" w:hAnsi="Garamond" w:cs="Calibri"/>
          <w:bCs/>
        </w:rPr>
        <w:t xml:space="preserve">by the late 1970s </w:t>
      </w:r>
      <w:r w:rsidR="0005354F" w:rsidRPr="00D73254">
        <w:rPr>
          <w:rFonts w:ascii="Garamond" w:hAnsi="Garamond" w:cs="Calibri"/>
          <w:bCs/>
        </w:rPr>
        <w:t>(Shupe, Bromley and Darnell 2008</w:t>
      </w:r>
      <w:r w:rsidR="00261338" w:rsidRPr="00D73254">
        <w:rPr>
          <w:rFonts w:ascii="Garamond" w:hAnsi="Garamond" w:cs="Calibri"/>
          <w:bCs/>
        </w:rPr>
        <w:t xml:space="preserve">: </w:t>
      </w:r>
      <w:r w:rsidR="00D57667" w:rsidRPr="00D73254">
        <w:rPr>
          <w:rFonts w:ascii="Garamond" w:hAnsi="Garamond" w:cs="Calibri"/>
          <w:bCs/>
        </w:rPr>
        <w:t>191).</w:t>
      </w:r>
      <w:r w:rsidR="001D678A" w:rsidRPr="00D73254">
        <w:rPr>
          <w:rFonts w:ascii="Garamond" w:hAnsi="Garamond" w:cs="Calibri"/>
          <w:bCs/>
        </w:rPr>
        <w:t xml:space="preserve"> </w:t>
      </w:r>
      <w:r w:rsidR="00DB01CD" w:rsidRPr="00D73254">
        <w:rPr>
          <w:rFonts w:ascii="Garamond" w:hAnsi="Garamond" w:cs="Calibri"/>
          <w:bCs/>
        </w:rPr>
        <w:t xml:space="preserve">Consequently, </w:t>
      </w:r>
      <w:r w:rsidR="00E56F26" w:rsidRPr="00D73254">
        <w:rPr>
          <w:rFonts w:ascii="Garamond" w:hAnsi="Garamond" w:cs="Calibri"/>
          <w:bCs/>
        </w:rPr>
        <w:t>‘exi</w:t>
      </w:r>
      <w:r w:rsidR="004309AE" w:rsidRPr="00D73254">
        <w:rPr>
          <w:rFonts w:ascii="Garamond" w:hAnsi="Garamond" w:cs="Calibri"/>
          <w:bCs/>
        </w:rPr>
        <w:t>t counselling’</w:t>
      </w:r>
      <w:r w:rsidR="00E56F26" w:rsidRPr="00D73254">
        <w:rPr>
          <w:rFonts w:ascii="Garamond" w:hAnsi="Garamond" w:cs="Calibri"/>
          <w:bCs/>
        </w:rPr>
        <w:t>, a voluntary p</w:t>
      </w:r>
      <w:r w:rsidR="00DB01CD" w:rsidRPr="00D73254">
        <w:rPr>
          <w:rFonts w:ascii="Garamond" w:hAnsi="Garamond" w:cs="Calibri"/>
          <w:bCs/>
        </w:rPr>
        <w:t>rocess for believers already harbouring</w:t>
      </w:r>
      <w:r w:rsidR="00E56F26" w:rsidRPr="00D73254">
        <w:rPr>
          <w:rFonts w:ascii="Garamond" w:hAnsi="Garamond" w:cs="Calibri"/>
          <w:bCs/>
        </w:rPr>
        <w:t xml:space="preserve"> doubts,</w:t>
      </w:r>
      <w:r w:rsidR="004309AE" w:rsidRPr="00D73254">
        <w:rPr>
          <w:rFonts w:ascii="Garamond" w:hAnsi="Garamond" w:cs="Calibri"/>
          <w:bCs/>
        </w:rPr>
        <w:t xml:space="preserve"> </w:t>
      </w:r>
      <w:r w:rsidR="00086A01" w:rsidRPr="00D73254">
        <w:rPr>
          <w:rFonts w:ascii="Garamond" w:hAnsi="Garamond" w:cs="Calibri"/>
          <w:bCs/>
        </w:rPr>
        <w:t>b</w:t>
      </w:r>
      <w:r w:rsidR="004309AE" w:rsidRPr="00D73254">
        <w:rPr>
          <w:rFonts w:ascii="Garamond" w:hAnsi="Garamond" w:cs="Calibri"/>
          <w:bCs/>
        </w:rPr>
        <w:t xml:space="preserve">ecame the predominant mode of encouraging </w:t>
      </w:r>
      <w:r w:rsidR="00735CD5" w:rsidRPr="00D73254">
        <w:rPr>
          <w:rFonts w:ascii="Garamond" w:hAnsi="Garamond" w:cs="Calibri"/>
          <w:bCs/>
        </w:rPr>
        <w:t xml:space="preserve">members to </w:t>
      </w:r>
      <w:r w:rsidR="001B23E6" w:rsidRPr="00D73254">
        <w:rPr>
          <w:rFonts w:ascii="Garamond" w:hAnsi="Garamond" w:cs="Calibri"/>
          <w:bCs/>
        </w:rPr>
        <w:t>renounce movements.</w:t>
      </w:r>
      <w:r w:rsidR="00781CFF" w:rsidRPr="00D73254">
        <w:rPr>
          <w:rFonts w:ascii="Garamond" w:hAnsi="Garamond" w:cs="Calibri"/>
          <w:bCs/>
        </w:rPr>
        <w:t xml:space="preserve"> </w:t>
      </w:r>
      <w:r w:rsidR="00EA30FC" w:rsidRPr="00D73254">
        <w:rPr>
          <w:rFonts w:ascii="Garamond" w:hAnsi="Garamond" w:cs="Calibri"/>
          <w:bCs/>
        </w:rPr>
        <w:t xml:space="preserve">One prominent advocate of </w:t>
      </w:r>
      <w:r w:rsidR="001D678A" w:rsidRPr="00D73254">
        <w:rPr>
          <w:rFonts w:ascii="Garamond" w:hAnsi="Garamond" w:cs="Calibri"/>
          <w:bCs/>
        </w:rPr>
        <w:t>exit counselling was Steven Hassan, a f</w:t>
      </w:r>
      <w:r w:rsidR="00DB01CD" w:rsidRPr="00D73254">
        <w:rPr>
          <w:rFonts w:ascii="Garamond" w:hAnsi="Garamond" w:cs="Calibri"/>
          <w:bCs/>
        </w:rPr>
        <w:t xml:space="preserve">ormer Unification Church member whose </w:t>
      </w:r>
      <w:r w:rsidR="001D678A" w:rsidRPr="00D73254">
        <w:rPr>
          <w:rFonts w:ascii="Garamond" w:hAnsi="Garamond" w:cs="Calibri"/>
          <w:bCs/>
        </w:rPr>
        <w:t>book</w:t>
      </w:r>
      <w:r w:rsidR="007714C9" w:rsidRPr="00D73254">
        <w:rPr>
          <w:rFonts w:ascii="Garamond" w:hAnsi="Garamond" w:cs="Calibri"/>
          <w:bCs/>
        </w:rPr>
        <w:t xml:space="preserve"> </w:t>
      </w:r>
      <w:r w:rsidR="007714C9" w:rsidRPr="00D73254">
        <w:rPr>
          <w:rFonts w:ascii="Garamond" w:hAnsi="Garamond" w:cs="Calibri"/>
          <w:bCs/>
          <w:i/>
        </w:rPr>
        <w:t>Combatting Cult Mind Control</w:t>
      </w:r>
      <w:r w:rsidR="007714C9" w:rsidRPr="00D73254">
        <w:rPr>
          <w:rFonts w:ascii="Garamond" w:hAnsi="Garamond" w:cs="Calibri"/>
          <w:bCs/>
        </w:rPr>
        <w:t xml:space="preserve"> (Hassan 1988</w:t>
      </w:r>
      <w:r w:rsidR="001D678A" w:rsidRPr="00D73254">
        <w:rPr>
          <w:rFonts w:ascii="Garamond" w:hAnsi="Garamond" w:cs="Calibri"/>
          <w:bCs/>
        </w:rPr>
        <w:t>) would later form the core of anti-cult activism in Japan.</w:t>
      </w:r>
      <w:r w:rsidR="00E76274" w:rsidRPr="00D73254">
        <w:rPr>
          <w:rFonts w:ascii="Garamond" w:hAnsi="Garamond" w:cs="Calibri"/>
          <w:bCs/>
        </w:rPr>
        <w:t xml:space="preserve"> </w:t>
      </w:r>
    </w:p>
    <w:p w14:paraId="60E85F7F" w14:textId="24120CE6" w:rsidR="00B82B06" w:rsidRPr="00B15F3B" w:rsidRDefault="007964E3">
      <w:pPr>
        <w:pStyle w:val="NormalWeb"/>
        <w:snapToGrid w:val="0"/>
        <w:spacing w:before="0" w:beforeAutospacing="0" w:after="0" w:afterAutospacing="0" w:line="480" w:lineRule="auto"/>
        <w:ind w:firstLine="720"/>
        <w:contextualSpacing/>
        <w:rPr>
          <w:rFonts w:ascii="Garamond" w:hAnsi="Garamond" w:cs="Calibri"/>
          <w:bCs/>
        </w:rPr>
      </w:pPr>
      <w:r w:rsidRPr="00B15F3B">
        <w:rPr>
          <w:rFonts w:ascii="Garamond" w:hAnsi="Garamond" w:cs="Calibri"/>
          <w:bCs/>
        </w:rPr>
        <w:t>Th</w:t>
      </w:r>
      <w:r w:rsidR="00E76274" w:rsidRPr="00B15F3B">
        <w:rPr>
          <w:rFonts w:ascii="Garamond" w:hAnsi="Garamond" w:cs="Calibri"/>
          <w:bCs/>
        </w:rPr>
        <w:t xml:space="preserve">ere were also Christian </w:t>
      </w:r>
      <w:r w:rsidR="008B6547" w:rsidRPr="00B15F3B">
        <w:rPr>
          <w:rFonts w:ascii="Garamond" w:hAnsi="Garamond" w:cs="Calibri"/>
          <w:bCs/>
        </w:rPr>
        <w:t>movements opposed to ‘cults’</w:t>
      </w:r>
      <w:r w:rsidR="00D012DA" w:rsidRPr="00B15F3B">
        <w:rPr>
          <w:rFonts w:ascii="Garamond" w:hAnsi="Garamond" w:cs="Calibri"/>
          <w:bCs/>
        </w:rPr>
        <w:t xml:space="preserve"> </w:t>
      </w:r>
      <w:r w:rsidRPr="00B15F3B">
        <w:rPr>
          <w:rFonts w:ascii="Garamond" w:hAnsi="Garamond" w:cs="Calibri"/>
          <w:bCs/>
        </w:rPr>
        <w:t>during this period</w:t>
      </w:r>
      <w:r w:rsidR="00E76274" w:rsidRPr="00B15F3B">
        <w:rPr>
          <w:rFonts w:ascii="Garamond" w:hAnsi="Garamond" w:cs="Calibri"/>
          <w:bCs/>
        </w:rPr>
        <w:t xml:space="preserve">. However, </w:t>
      </w:r>
      <w:r w:rsidR="007655D7" w:rsidRPr="00B15F3B">
        <w:rPr>
          <w:rFonts w:ascii="Garamond" w:hAnsi="Garamond" w:cs="Calibri"/>
          <w:bCs/>
        </w:rPr>
        <w:t>Christian anti-cult movements’ epistemology, vocabulary, and soteriology were distinct from their secular counterparts (Cowan 2002)</w:t>
      </w:r>
      <w:r w:rsidR="00A67585" w:rsidRPr="00B15F3B">
        <w:rPr>
          <w:rFonts w:ascii="Garamond" w:hAnsi="Garamond" w:cs="Calibri"/>
          <w:bCs/>
        </w:rPr>
        <w:t xml:space="preserve">; they </w:t>
      </w:r>
      <w:r w:rsidR="00FB4D3E" w:rsidRPr="00B15F3B">
        <w:rPr>
          <w:rFonts w:ascii="Garamond" w:hAnsi="Garamond" w:cs="Calibri"/>
          <w:bCs/>
        </w:rPr>
        <w:t xml:space="preserve">tended to </w:t>
      </w:r>
      <w:r w:rsidR="00FC0AF8" w:rsidRPr="00B15F3B">
        <w:rPr>
          <w:rFonts w:ascii="Garamond" w:hAnsi="Garamond" w:cs="Calibri"/>
          <w:bCs/>
        </w:rPr>
        <w:t>condemn ‘cults’ as</w:t>
      </w:r>
      <w:r w:rsidR="00DA7812" w:rsidRPr="00B15F3B">
        <w:rPr>
          <w:rFonts w:ascii="Garamond" w:hAnsi="Garamond" w:cs="Calibri"/>
          <w:bCs/>
        </w:rPr>
        <w:t xml:space="preserve"> ‘heretics’ and ‘</w:t>
      </w:r>
      <w:r w:rsidRPr="00B15F3B">
        <w:rPr>
          <w:rFonts w:ascii="Garamond" w:hAnsi="Garamond" w:cs="Calibri"/>
          <w:bCs/>
        </w:rPr>
        <w:t>Satanists</w:t>
      </w:r>
      <w:r w:rsidR="00DA7812" w:rsidRPr="00B15F3B">
        <w:rPr>
          <w:rFonts w:ascii="Garamond" w:hAnsi="Garamond" w:cs="Calibri"/>
          <w:bCs/>
        </w:rPr>
        <w:t>’</w:t>
      </w:r>
      <w:r w:rsidR="00FC0AF8" w:rsidRPr="00B15F3B">
        <w:rPr>
          <w:rFonts w:ascii="Garamond" w:hAnsi="Garamond" w:cs="Calibri"/>
          <w:bCs/>
        </w:rPr>
        <w:t xml:space="preserve"> and sought t</w:t>
      </w:r>
      <w:r w:rsidR="00373FDC" w:rsidRPr="00B15F3B">
        <w:rPr>
          <w:rFonts w:ascii="Garamond" w:hAnsi="Garamond" w:cs="Calibri"/>
          <w:bCs/>
        </w:rPr>
        <w:t>o convert</w:t>
      </w:r>
      <w:r w:rsidRPr="00B15F3B">
        <w:rPr>
          <w:rFonts w:ascii="Garamond" w:hAnsi="Garamond" w:cs="Calibri"/>
          <w:bCs/>
        </w:rPr>
        <w:t xml:space="preserve"> </w:t>
      </w:r>
      <w:r w:rsidR="00FA4EE3" w:rsidRPr="00B15F3B">
        <w:rPr>
          <w:rFonts w:ascii="Garamond" w:hAnsi="Garamond" w:cs="Calibri"/>
          <w:bCs/>
        </w:rPr>
        <w:t xml:space="preserve">‘cult’ members </w:t>
      </w:r>
      <w:r w:rsidR="00373FDC" w:rsidRPr="00B15F3B">
        <w:rPr>
          <w:rFonts w:ascii="Garamond" w:hAnsi="Garamond" w:cs="Calibri"/>
          <w:bCs/>
        </w:rPr>
        <w:t>to</w:t>
      </w:r>
      <w:r w:rsidR="009856CA" w:rsidRPr="00B15F3B">
        <w:rPr>
          <w:rFonts w:ascii="Garamond" w:hAnsi="Garamond" w:cs="Calibri"/>
          <w:bCs/>
        </w:rPr>
        <w:t xml:space="preserve"> orthodox </w:t>
      </w:r>
      <w:r w:rsidR="00373FDC" w:rsidRPr="00B15F3B">
        <w:rPr>
          <w:rFonts w:ascii="Garamond" w:hAnsi="Garamond" w:cs="Calibri"/>
          <w:bCs/>
        </w:rPr>
        <w:t>denominations</w:t>
      </w:r>
      <w:r w:rsidR="007655D7" w:rsidRPr="00B15F3B">
        <w:rPr>
          <w:rFonts w:ascii="Garamond" w:hAnsi="Garamond" w:cs="Calibri"/>
          <w:bCs/>
        </w:rPr>
        <w:t xml:space="preserve"> without necessarily supporting brainwashing/mind control (Melton </w:t>
      </w:r>
      <w:r w:rsidR="00FC0AF8" w:rsidRPr="00B15F3B">
        <w:rPr>
          <w:rFonts w:ascii="Garamond" w:hAnsi="Garamond" w:cs="Calibri"/>
          <w:bCs/>
        </w:rPr>
        <w:t xml:space="preserve">1986: </w:t>
      </w:r>
      <w:r w:rsidR="007655D7" w:rsidRPr="00B15F3B">
        <w:rPr>
          <w:rFonts w:ascii="Garamond" w:hAnsi="Garamond" w:cs="Calibri"/>
          <w:bCs/>
        </w:rPr>
        <w:t>221-227).</w:t>
      </w:r>
      <w:r w:rsidR="00372A78" w:rsidRPr="00B15F3B">
        <w:rPr>
          <w:rFonts w:ascii="Garamond" w:hAnsi="Garamond" w:cs="Calibri"/>
          <w:bCs/>
        </w:rPr>
        <w:t xml:space="preserve"> </w:t>
      </w:r>
      <w:r w:rsidR="00AE0EAE" w:rsidRPr="00B15F3B">
        <w:rPr>
          <w:rFonts w:ascii="Garamond" w:hAnsi="Garamond" w:cs="Calibri"/>
          <w:bCs/>
        </w:rPr>
        <w:t>Moreover, some Christian anti-cult activists also began to speak out against</w:t>
      </w:r>
      <w:r w:rsidR="008D2979" w:rsidRPr="00B15F3B">
        <w:rPr>
          <w:rFonts w:ascii="Garamond" w:hAnsi="Garamond" w:cs="Calibri"/>
          <w:bCs/>
        </w:rPr>
        <w:t xml:space="preserve"> coercive deprogramming </w:t>
      </w:r>
      <w:r w:rsidR="008942FC" w:rsidRPr="00B15F3B">
        <w:rPr>
          <w:rFonts w:ascii="Garamond" w:hAnsi="Garamond" w:cs="Calibri"/>
          <w:bCs/>
        </w:rPr>
        <w:t>in the</w:t>
      </w:r>
      <w:r w:rsidR="00AE0EAE" w:rsidRPr="00B15F3B">
        <w:rPr>
          <w:rFonts w:ascii="Garamond" w:hAnsi="Garamond" w:cs="Calibri"/>
          <w:bCs/>
        </w:rPr>
        <w:t xml:space="preserve"> 1980s (Melton 1986: 232). </w:t>
      </w:r>
      <w:r w:rsidR="00AE470E" w:rsidRPr="00B15F3B">
        <w:rPr>
          <w:rFonts w:ascii="Garamond" w:hAnsi="Garamond" w:cs="Calibri"/>
          <w:bCs/>
        </w:rPr>
        <w:t xml:space="preserve">This </w:t>
      </w:r>
      <w:r w:rsidR="00277EAB" w:rsidRPr="00B15F3B">
        <w:rPr>
          <w:rFonts w:ascii="Garamond" w:hAnsi="Garamond" w:cs="Calibri"/>
          <w:bCs/>
        </w:rPr>
        <w:t xml:space="preserve">contrasts with </w:t>
      </w:r>
      <w:r w:rsidR="00AE0EAE" w:rsidRPr="00B15F3B">
        <w:rPr>
          <w:rFonts w:ascii="Garamond" w:hAnsi="Garamond" w:cs="Calibri"/>
          <w:bCs/>
        </w:rPr>
        <w:t>ACMs</w:t>
      </w:r>
      <w:r w:rsidR="00AC55B4" w:rsidRPr="00B15F3B">
        <w:rPr>
          <w:rFonts w:ascii="Garamond" w:hAnsi="Garamond" w:cs="Calibri"/>
          <w:bCs/>
        </w:rPr>
        <w:t xml:space="preserve"> in Japan</w:t>
      </w:r>
      <w:r w:rsidR="00AE470E" w:rsidRPr="00B15F3B">
        <w:rPr>
          <w:rFonts w:ascii="Garamond" w:hAnsi="Garamond" w:cs="Calibri"/>
          <w:bCs/>
        </w:rPr>
        <w:t xml:space="preserve">, where </w:t>
      </w:r>
      <w:r w:rsidR="002F2C63">
        <w:rPr>
          <w:rFonts w:ascii="Garamond" w:hAnsi="Garamond" w:cs="Calibri"/>
          <w:bCs/>
        </w:rPr>
        <w:t xml:space="preserve">some </w:t>
      </w:r>
      <w:r w:rsidR="00A6660E" w:rsidRPr="00B15F3B">
        <w:rPr>
          <w:rFonts w:ascii="Garamond" w:hAnsi="Garamond" w:cs="Calibri"/>
          <w:bCs/>
        </w:rPr>
        <w:t xml:space="preserve">practitioners of </w:t>
      </w:r>
      <w:r w:rsidR="00AE470E" w:rsidRPr="00B15F3B">
        <w:rPr>
          <w:rFonts w:ascii="Garamond" w:hAnsi="Garamond" w:cs="Calibri"/>
          <w:bCs/>
        </w:rPr>
        <w:t xml:space="preserve">traditional religions have played a proactive role in </w:t>
      </w:r>
      <w:r w:rsidR="0035266C" w:rsidRPr="00B15F3B">
        <w:rPr>
          <w:rFonts w:ascii="Garamond" w:hAnsi="Garamond" w:cs="Calibri"/>
          <w:bCs/>
        </w:rPr>
        <w:t>deprogramming and exit counselling</w:t>
      </w:r>
      <w:r w:rsidR="00AE470E" w:rsidRPr="00B15F3B">
        <w:rPr>
          <w:rFonts w:ascii="Garamond" w:hAnsi="Garamond" w:cs="Calibri"/>
          <w:bCs/>
        </w:rPr>
        <w:t>.</w:t>
      </w:r>
    </w:p>
    <w:p w14:paraId="21444787" w14:textId="7EECE427" w:rsidR="001D678A" w:rsidRPr="00D73254" w:rsidRDefault="00961AF8" w:rsidP="00687C89">
      <w:pPr>
        <w:pStyle w:val="NormalWeb"/>
        <w:snapToGrid w:val="0"/>
        <w:spacing w:before="0" w:beforeAutospacing="0" w:after="0" w:afterAutospacing="0" w:line="480" w:lineRule="auto"/>
        <w:ind w:firstLine="720"/>
        <w:contextualSpacing/>
        <w:rPr>
          <w:rFonts w:ascii="Garamond" w:hAnsi="Garamond" w:cs="Calibri"/>
          <w:bCs/>
        </w:rPr>
      </w:pPr>
      <w:r w:rsidRPr="00D73254">
        <w:rPr>
          <w:rFonts w:ascii="Garamond" w:hAnsi="Garamond" w:cs="Calibri"/>
          <w:bCs/>
        </w:rPr>
        <w:t>T</w:t>
      </w:r>
      <w:r w:rsidR="00EA30FC" w:rsidRPr="00D73254">
        <w:rPr>
          <w:rFonts w:ascii="Garamond" w:hAnsi="Garamond" w:cs="Calibri"/>
          <w:bCs/>
        </w:rPr>
        <w:t xml:space="preserve">he 1978 Jonestown Massacre by the Peoples Temple in Guyana </w:t>
      </w:r>
      <w:r w:rsidR="000261EF" w:rsidRPr="00D73254">
        <w:rPr>
          <w:rFonts w:ascii="Garamond" w:hAnsi="Garamond" w:cs="Calibri"/>
          <w:bCs/>
        </w:rPr>
        <w:t>was arguably the first real discursive opportunity for advocates of min</w:t>
      </w:r>
      <w:r w:rsidR="00DB01CD" w:rsidRPr="00D73254">
        <w:rPr>
          <w:rFonts w:ascii="Garamond" w:hAnsi="Garamond" w:cs="Calibri"/>
          <w:bCs/>
        </w:rPr>
        <w:t xml:space="preserve">d control theory, as the event </w:t>
      </w:r>
      <w:r w:rsidR="00EA30FC" w:rsidRPr="00D73254">
        <w:rPr>
          <w:rFonts w:ascii="Garamond" w:hAnsi="Garamond" w:cs="Calibri"/>
          <w:bCs/>
        </w:rPr>
        <w:t>brought national attention to</w:t>
      </w:r>
      <w:r w:rsidR="006D5037" w:rsidRPr="00D73254">
        <w:rPr>
          <w:rFonts w:ascii="Garamond" w:hAnsi="Garamond" w:cs="Calibri"/>
          <w:bCs/>
        </w:rPr>
        <w:t xml:space="preserve"> </w:t>
      </w:r>
      <w:r w:rsidR="002352DD" w:rsidRPr="00D73254">
        <w:rPr>
          <w:rFonts w:ascii="Garamond" w:hAnsi="Garamond" w:cs="Calibri"/>
          <w:bCs/>
        </w:rPr>
        <w:t xml:space="preserve">‘evil </w:t>
      </w:r>
      <w:r w:rsidR="006D5037" w:rsidRPr="00D73254">
        <w:rPr>
          <w:rFonts w:ascii="Garamond" w:hAnsi="Garamond" w:cs="Calibri"/>
          <w:bCs/>
        </w:rPr>
        <w:t>cults’</w:t>
      </w:r>
      <w:r w:rsidR="002352DD" w:rsidRPr="00D73254">
        <w:rPr>
          <w:rFonts w:ascii="Garamond" w:hAnsi="Garamond" w:cs="Calibri"/>
          <w:bCs/>
        </w:rPr>
        <w:t xml:space="preserve"> and their ap</w:t>
      </w:r>
      <w:r w:rsidR="00EA30FC" w:rsidRPr="00D73254">
        <w:rPr>
          <w:rFonts w:ascii="Garamond" w:hAnsi="Garamond" w:cs="Calibri"/>
          <w:bCs/>
        </w:rPr>
        <w:t xml:space="preserve">parent affinity </w:t>
      </w:r>
      <w:r w:rsidR="002352DD" w:rsidRPr="00D73254">
        <w:rPr>
          <w:rFonts w:ascii="Garamond" w:hAnsi="Garamond" w:cs="Calibri"/>
          <w:bCs/>
        </w:rPr>
        <w:t>for</w:t>
      </w:r>
      <w:r w:rsidR="00DB01CD" w:rsidRPr="00D73254">
        <w:rPr>
          <w:rFonts w:ascii="Garamond" w:hAnsi="Garamond" w:cs="Calibri"/>
          <w:bCs/>
        </w:rPr>
        <w:t xml:space="preserve"> extreme violence</w:t>
      </w:r>
      <w:r w:rsidR="000261EF" w:rsidRPr="00D73254">
        <w:rPr>
          <w:rFonts w:ascii="Garamond" w:hAnsi="Garamond" w:cs="Calibri"/>
          <w:bCs/>
        </w:rPr>
        <w:t>.</w:t>
      </w:r>
      <w:r w:rsidR="00EA30FC" w:rsidRPr="00D73254">
        <w:rPr>
          <w:rFonts w:ascii="Garamond" w:hAnsi="Garamond" w:cs="Calibri"/>
          <w:bCs/>
        </w:rPr>
        <w:t xml:space="preserve"> </w:t>
      </w:r>
      <w:r w:rsidR="00E7649E" w:rsidRPr="00D73254">
        <w:rPr>
          <w:rFonts w:ascii="Garamond" w:hAnsi="Garamond" w:cs="Calibri"/>
          <w:bCs/>
        </w:rPr>
        <w:t xml:space="preserve">The Peoples Temple’s </w:t>
      </w:r>
      <w:r w:rsidR="009C35A9" w:rsidRPr="00D73254">
        <w:rPr>
          <w:rFonts w:ascii="Garamond" w:hAnsi="Garamond" w:cs="Calibri"/>
          <w:bCs/>
        </w:rPr>
        <w:t xml:space="preserve">self-destruction </w:t>
      </w:r>
      <w:r w:rsidR="00EA30FC" w:rsidRPr="00D73254">
        <w:rPr>
          <w:rFonts w:ascii="Garamond" w:hAnsi="Garamond" w:cs="Calibri"/>
          <w:bCs/>
        </w:rPr>
        <w:t>led t</w:t>
      </w:r>
      <w:r w:rsidR="00E7649E" w:rsidRPr="00D73254">
        <w:rPr>
          <w:rFonts w:ascii="Garamond" w:hAnsi="Garamond" w:cs="Calibri"/>
          <w:bCs/>
        </w:rPr>
        <w:t xml:space="preserve">o over 900 deaths including </w:t>
      </w:r>
      <w:r w:rsidR="00EA30FC" w:rsidRPr="00D73254">
        <w:rPr>
          <w:rFonts w:ascii="Garamond" w:hAnsi="Garamond" w:cs="Calibri"/>
          <w:bCs/>
        </w:rPr>
        <w:t xml:space="preserve">the murders of </w:t>
      </w:r>
      <w:r w:rsidR="007D0B63" w:rsidRPr="00D73254">
        <w:rPr>
          <w:rFonts w:ascii="Garamond" w:hAnsi="Garamond" w:cs="Calibri"/>
          <w:bCs/>
        </w:rPr>
        <w:t xml:space="preserve">US </w:t>
      </w:r>
      <w:r w:rsidR="00EA30FC" w:rsidRPr="00D73254">
        <w:rPr>
          <w:rFonts w:ascii="Garamond" w:hAnsi="Garamond" w:cs="Calibri"/>
          <w:bCs/>
        </w:rPr>
        <w:t xml:space="preserve">Congressman Leo Ryan and </w:t>
      </w:r>
      <w:r w:rsidR="00EA30FC" w:rsidRPr="00D73254">
        <w:rPr>
          <w:rFonts w:ascii="Garamond" w:hAnsi="Garamond" w:cs="Calibri"/>
          <w:bCs/>
        </w:rPr>
        <w:lastRenderedPageBreak/>
        <w:t>his aides.</w:t>
      </w:r>
      <w:r w:rsidR="009C35A9" w:rsidRPr="00D73254">
        <w:rPr>
          <w:rFonts w:ascii="Garamond" w:hAnsi="Garamond" w:cs="Calibri"/>
          <w:bCs/>
        </w:rPr>
        <w:t xml:space="preserve"> </w:t>
      </w:r>
      <w:r w:rsidR="00B82B06" w:rsidRPr="00D73254">
        <w:rPr>
          <w:rFonts w:ascii="Garamond" w:hAnsi="Garamond" w:cs="Calibri"/>
          <w:bCs/>
        </w:rPr>
        <w:t>As news of the horrific violence unfolded</w:t>
      </w:r>
      <w:r w:rsidR="005E26B7" w:rsidRPr="00D73254">
        <w:rPr>
          <w:rFonts w:ascii="Garamond" w:hAnsi="Garamond" w:cs="Calibri"/>
          <w:bCs/>
        </w:rPr>
        <w:t xml:space="preserve"> across national media</w:t>
      </w:r>
      <w:r w:rsidR="00B82B06" w:rsidRPr="00D73254">
        <w:rPr>
          <w:rFonts w:ascii="Garamond" w:hAnsi="Garamond" w:cs="Calibri"/>
          <w:bCs/>
        </w:rPr>
        <w:t xml:space="preserve">, </w:t>
      </w:r>
      <w:r w:rsidR="00E7649E" w:rsidRPr="00D73254">
        <w:rPr>
          <w:rFonts w:ascii="Garamond" w:hAnsi="Garamond" w:cs="Calibri"/>
          <w:bCs/>
        </w:rPr>
        <w:t>claims of ‘</w:t>
      </w:r>
      <w:r w:rsidR="007A018D" w:rsidRPr="00D73254">
        <w:rPr>
          <w:rFonts w:ascii="Garamond" w:hAnsi="Garamond" w:cs="Calibri"/>
          <w:bCs/>
        </w:rPr>
        <w:t>conversion as brainwashing, and consequent arguments for the necessity of deprogramming, were heard with considerably more sympathy than had previously bee</w:t>
      </w:r>
      <w:r w:rsidR="00E7649E" w:rsidRPr="00D73254">
        <w:rPr>
          <w:rFonts w:ascii="Garamond" w:hAnsi="Garamond" w:cs="Calibri"/>
          <w:bCs/>
        </w:rPr>
        <w:t>n the case’ (Barker 1986: 331).</w:t>
      </w:r>
      <w:r w:rsidR="00701F0D" w:rsidRPr="00D73254">
        <w:rPr>
          <w:rFonts w:ascii="Garamond" w:hAnsi="Garamond" w:cs="Calibri"/>
          <w:bCs/>
        </w:rPr>
        <w:t xml:space="preserve"> Mind control and brainwashing achieved high levels of </w:t>
      </w:r>
      <w:r w:rsidR="00F91BDC" w:rsidRPr="00D73254">
        <w:rPr>
          <w:rFonts w:ascii="Garamond" w:hAnsi="Garamond" w:cs="Calibri"/>
          <w:bCs/>
        </w:rPr>
        <w:t>visibility, resonance and (public) legitimacy following Jonestown</w:t>
      </w:r>
      <w:r w:rsidR="00160674" w:rsidRPr="00D73254">
        <w:rPr>
          <w:rFonts w:ascii="Garamond" w:hAnsi="Garamond" w:cs="Calibri"/>
          <w:bCs/>
        </w:rPr>
        <w:t xml:space="preserve">, and continued to </w:t>
      </w:r>
      <w:r w:rsidR="00727750" w:rsidRPr="00D73254">
        <w:rPr>
          <w:rFonts w:ascii="Garamond" w:hAnsi="Garamond" w:cs="Calibri"/>
          <w:bCs/>
        </w:rPr>
        <w:t xml:space="preserve">generate headlines through events </w:t>
      </w:r>
      <w:r w:rsidR="00DC15BE" w:rsidRPr="00D73254">
        <w:rPr>
          <w:rFonts w:ascii="Garamond" w:hAnsi="Garamond" w:cs="Calibri"/>
          <w:bCs/>
        </w:rPr>
        <w:t>such as the</w:t>
      </w:r>
      <w:r w:rsidR="00727750" w:rsidRPr="00D73254">
        <w:rPr>
          <w:rFonts w:ascii="Garamond" w:hAnsi="Garamond" w:cs="Calibri"/>
          <w:bCs/>
        </w:rPr>
        <w:t xml:space="preserve"> 1981</w:t>
      </w:r>
      <w:r w:rsidR="00C42C3C" w:rsidRPr="00D73254">
        <w:rPr>
          <w:rFonts w:ascii="Garamond" w:hAnsi="Garamond" w:cs="Calibri"/>
          <w:bCs/>
        </w:rPr>
        <w:t xml:space="preserve"> Rajneesh</w:t>
      </w:r>
      <w:r w:rsidR="00544326">
        <w:rPr>
          <w:rFonts w:ascii="Garamond" w:hAnsi="Garamond" w:cs="Calibri"/>
          <w:bCs/>
        </w:rPr>
        <w:t xml:space="preserve"> Movement</w:t>
      </w:r>
      <w:r w:rsidR="00C42C3C" w:rsidRPr="00D73254">
        <w:rPr>
          <w:rFonts w:ascii="Garamond" w:hAnsi="Garamond" w:cs="Calibri"/>
          <w:bCs/>
        </w:rPr>
        <w:t>’</w:t>
      </w:r>
      <w:r w:rsidR="00544326">
        <w:rPr>
          <w:rFonts w:ascii="Garamond" w:hAnsi="Garamond" w:cs="Calibri"/>
          <w:bCs/>
        </w:rPr>
        <w:t>s</w:t>
      </w:r>
      <w:r w:rsidR="00C42C3C" w:rsidRPr="00D73254">
        <w:rPr>
          <w:rFonts w:ascii="Garamond" w:hAnsi="Garamond" w:cs="Calibri"/>
          <w:bCs/>
        </w:rPr>
        <w:t xml:space="preserve"> bioterror attack using salmonella in Oregon</w:t>
      </w:r>
      <w:r w:rsidR="00A60D3F" w:rsidRPr="00D73254">
        <w:rPr>
          <w:rFonts w:ascii="Garamond" w:hAnsi="Garamond" w:cs="Calibri"/>
          <w:bCs/>
        </w:rPr>
        <w:t xml:space="preserve">, in an attack that </w:t>
      </w:r>
      <w:r w:rsidR="002F2C63">
        <w:rPr>
          <w:rFonts w:ascii="Garamond" w:hAnsi="Garamond" w:cs="Calibri"/>
          <w:bCs/>
        </w:rPr>
        <w:t>poisoned</w:t>
      </w:r>
      <w:r w:rsidR="00A60D3F" w:rsidRPr="00D73254">
        <w:rPr>
          <w:rFonts w:ascii="Garamond" w:hAnsi="Garamond" w:cs="Calibri"/>
          <w:bCs/>
        </w:rPr>
        <w:t xml:space="preserve"> several hundred people</w:t>
      </w:r>
      <w:r w:rsidR="00C42C3C" w:rsidRPr="00D73254">
        <w:rPr>
          <w:rFonts w:ascii="Garamond" w:hAnsi="Garamond" w:cs="Calibri"/>
          <w:bCs/>
        </w:rPr>
        <w:t>.</w:t>
      </w:r>
    </w:p>
    <w:p w14:paraId="46BCFC84" w14:textId="570D8C71" w:rsidR="009D5F61" w:rsidRPr="00D73254" w:rsidRDefault="00701F0D" w:rsidP="00687C89">
      <w:pPr>
        <w:pStyle w:val="NormalWeb"/>
        <w:snapToGrid w:val="0"/>
        <w:spacing w:before="0" w:beforeAutospacing="0" w:after="0" w:afterAutospacing="0" w:line="480" w:lineRule="auto"/>
        <w:ind w:firstLine="720"/>
        <w:contextualSpacing/>
        <w:rPr>
          <w:rFonts w:ascii="Garamond" w:hAnsi="Garamond" w:cs="Calibri"/>
          <w:bCs/>
        </w:rPr>
      </w:pPr>
      <w:r w:rsidRPr="00D73254">
        <w:rPr>
          <w:rFonts w:ascii="Garamond" w:hAnsi="Garamond" w:cs="Calibri"/>
          <w:bCs/>
        </w:rPr>
        <w:t>The re</w:t>
      </w:r>
      <w:r w:rsidR="00F242CB" w:rsidRPr="00D73254">
        <w:rPr>
          <w:rFonts w:ascii="Garamond" w:hAnsi="Garamond" w:cs="Calibri"/>
          <w:bCs/>
        </w:rPr>
        <w:t>lative success of brainwashing/mind control</w:t>
      </w:r>
      <w:r w:rsidR="00F91BDC" w:rsidRPr="00D73254">
        <w:rPr>
          <w:rFonts w:ascii="Garamond" w:hAnsi="Garamond" w:cs="Calibri"/>
          <w:bCs/>
        </w:rPr>
        <w:t xml:space="preserve"> in public discourse, however, </w:t>
      </w:r>
      <w:r w:rsidR="00C054EF" w:rsidRPr="00D73254">
        <w:rPr>
          <w:rFonts w:ascii="Garamond" w:hAnsi="Garamond" w:cs="Calibri"/>
          <w:bCs/>
        </w:rPr>
        <w:t xml:space="preserve">contrasted </w:t>
      </w:r>
      <w:r w:rsidR="002F2C63">
        <w:rPr>
          <w:rFonts w:ascii="Garamond" w:hAnsi="Garamond" w:cs="Calibri"/>
          <w:bCs/>
        </w:rPr>
        <w:t xml:space="preserve">with </w:t>
      </w:r>
      <w:r w:rsidR="00C054EF" w:rsidRPr="00D73254">
        <w:rPr>
          <w:rFonts w:ascii="Garamond" w:hAnsi="Garamond" w:cs="Calibri"/>
          <w:bCs/>
        </w:rPr>
        <w:t>low l</w:t>
      </w:r>
      <w:r w:rsidR="00A95FB6" w:rsidRPr="00D73254">
        <w:rPr>
          <w:rFonts w:ascii="Garamond" w:hAnsi="Garamond" w:cs="Calibri"/>
          <w:bCs/>
        </w:rPr>
        <w:t xml:space="preserve">egitimacy </w:t>
      </w:r>
      <w:r w:rsidR="002F2C63">
        <w:rPr>
          <w:rFonts w:ascii="Garamond" w:hAnsi="Garamond" w:cs="Calibri"/>
          <w:bCs/>
        </w:rPr>
        <w:t>in other social arenas</w:t>
      </w:r>
      <w:r w:rsidR="00B93BFD" w:rsidRPr="00D73254">
        <w:rPr>
          <w:rFonts w:ascii="Garamond" w:hAnsi="Garamond" w:cs="Calibri"/>
          <w:bCs/>
        </w:rPr>
        <w:t>. Brainwashing had entered medical discourse to an extent</w:t>
      </w:r>
      <w:r w:rsidR="00D6275A" w:rsidRPr="00D73254">
        <w:rPr>
          <w:rFonts w:ascii="Garamond" w:hAnsi="Garamond" w:cs="Calibri"/>
          <w:bCs/>
        </w:rPr>
        <w:t xml:space="preserve"> (Robbins and Anthony 198</w:t>
      </w:r>
      <w:r w:rsidR="003C69AE" w:rsidRPr="00D73254">
        <w:rPr>
          <w:rFonts w:ascii="Garamond" w:hAnsi="Garamond" w:cs="Calibri"/>
          <w:bCs/>
        </w:rPr>
        <w:t>2), but the validity of brainwashing/mind control</w:t>
      </w:r>
      <w:r w:rsidR="00B93BFD" w:rsidRPr="00D73254">
        <w:rPr>
          <w:rFonts w:ascii="Garamond" w:hAnsi="Garamond" w:cs="Calibri"/>
          <w:bCs/>
        </w:rPr>
        <w:t xml:space="preserve"> was fiercely contested in legal disputes and in academia during </w:t>
      </w:r>
      <w:r w:rsidR="00C42C3C" w:rsidRPr="00D73254">
        <w:rPr>
          <w:rFonts w:ascii="Garamond" w:hAnsi="Garamond" w:cs="Calibri"/>
          <w:bCs/>
        </w:rPr>
        <w:t>the so-called ‘c</w:t>
      </w:r>
      <w:r w:rsidR="007D0B63" w:rsidRPr="00D73254">
        <w:rPr>
          <w:rFonts w:ascii="Garamond" w:hAnsi="Garamond" w:cs="Calibri"/>
          <w:bCs/>
        </w:rPr>
        <w:t xml:space="preserve">ult </w:t>
      </w:r>
      <w:r w:rsidR="00C42C3C" w:rsidRPr="00D73254">
        <w:rPr>
          <w:rFonts w:ascii="Garamond" w:hAnsi="Garamond" w:cs="Calibri"/>
          <w:bCs/>
        </w:rPr>
        <w:t>w</w:t>
      </w:r>
      <w:r w:rsidR="007D0B63" w:rsidRPr="00D73254">
        <w:rPr>
          <w:rFonts w:ascii="Garamond" w:hAnsi="Garamond" w:cs="Calibri"/>
          <w:bCs/>
        </w:rPr>
        <w:t>ars’</w:t>
      </w:r>
      <w:r w:rsidR="001C1DDF" w:rsidRPr="00D73254">
        <w:rPr>
          <w:rFonts w:ascii="Garamond" w:hAnsi="Garamond" w:cs="Calibri"/>
          <w:bCs/>
        </w:rPr>
        <w:t>.</w:t>
      </w:r>
      <w:r w:rsidR="009013BB" w:rsidRPr="00D73254">
        <w:rPr>
          <w:rFonts w:ascii="Garamond" w:hAnsi="Garamond" w:cs="Calibri"/>
          <w:bCs/>
        </w:rPr>
        <w:t xml:space="preserve"> </w:t>
      </w:r>
      <w:r w:rsidR="009A0F0A" w:rsidRPr="00D73254">
        <w:rPr>
          <w:rFonts w:ascii="Garamond" w:hAnsi="Garamond" w:cs="Calibri"/>
          <w:bCs/>
        </w:rPr>
        <w:t>From the mid-1980s, professionals such as deprogrammers, attorneys, and mental health e</w:t>
      </w:r>
      <w:r w:rsidR="00B64E51" w:rsidRPr="00D73254">
        <w:rPr>
          <w:rFonts w:ascii="Garamond" w:hAnsi="Garamond" w:cs="Calibri"/>
          <w:bCs/>
        </w:rPr>
        <w:t>xpert</w:t>
      </w:r>
      <w:r w:rsidR="002E7519" w:rsidRPr="00D73254">
        <w:rPr>
          <w:rFonts w:ascii="Garamond" w:hAnsi="Garamond" w:cs="Calibri"/>
          <w:bCs/>
        </w:rPr>
        <w:t>s</w:t>
      </w:r>
      <w:r w:rsidR="00B64E51" w:rsidRPr="00D73254">
        <w:rPr>
          <w:rFonts w:ascii="Garamond" w:hAnsi="Garamond" w:cs="Calibri"/>
          <w:bCs/>
        </w:rPr>
        <w:t xml:space="preserve"> became more prominent within activist groups</w:t>
      </w:r>
      <w:r w:rsidR="009A0F0A" w:rsidRPr="00D73254">
        <w:rPr>
          <w:rFonts w:ascii="Garamond" w:hAnsi="Garamond" w:cs="Calibri"/>
          <w:bCs/>
        </w:rPr>
        <w:t>,</w:t>
      </w:r>
      <w:r w:rsidR="00B64E51" w:rsidRPr="00D73254">
        <w:rPr>
          <w:rFonts w:ascii="Garamond" w:hAnsi="Garamond" w:cs="Calibri"/>
          <w:bCs/>
        </w:rPr>
        <w:t xml:space="preserve"> taking over </w:t>
      </w:r>
      <w:r w:rsidR="00DE55E5" w:rsidRPr="00D73254">
        <w:rPr>
          <w:rFonts w:ascii="Garamond" w:hAnsi="Garamond" w:cs="Calibri"/>
          <w:bCs/>
        </w:rPr>
        <w:t>roles</w:t>
      </w:r>
      <w:r w:rsidR="009A0F0A" w:rsidRPr="00D73254">
        <w:rPr>
          <w:rFonts w:ascii="Garamond" w:hAnsi="Garamond" w:cs="Calibri"/>
          <w:bCs/>
        </w:rPr>
        <w:t xml:space="preserve"> fro</w:t>
      </w:r>
      <w:r w:rsidR="00700838" w:rsidRPr="00D73254">
        <w:rPr>
          <w:rFonts w:ascii="Garamond" w:hAnsi="Garamond" w:cs="Calibri"/>
          <w:bCs/>
        </w:rPr>
        <w:t xml:space="preserve">m parents and </w:t>
      </w:r>
      <w:r w:rsidR="00B64E51" w:rsidRPr="00D73254">
        <w:rPr>
          <w:rFonts w:ascii="Garamond" w:hAnsi="Garamond" w:cs="Calibri"/>
          <w:bCs/>
        </w:rPr>
        <w:t xml:space="preserve">ex-members. Increasing professionalisation </w:t>
      </w:r>
      <w:r w:rsidR="00CE10CC" w:rsidRPr="00D73254">
        <w:rPr>
          <w:rFonts w:ascii="Garamond" w:hAnsi="Garamond" w:cs="Calibri"/>
          <w:bCs/>
        </w:rPr>
        <w:t xml:space="preserve">of anti-cult organisations </w:t>
      </w:r>
      <w:r w:rsidR="00B64E51" w:rsidRPr="00D73254">
        <w:rPr>
          <w:rFonts w:ascii="Garamond" w:hAnsi="Garamond" w:cs="Calibri"/>
          <w:bCs/>
        </w:rPr>
        <w:t>w</w:t>
      </w:r>
      <w:r w:rsidR="00DE55E5" w:rsidRPr="00D73254">
        <w:rPr>
          <w:rFonts w:ascii="Garamond" w:hAnsi="Garamond" w:cs="Calibri"/>
          <w:bCs/>
        </w:rPr>
        <w:t xml:space="preserve">as deeply entwined with their involvement in </w:t>
      </w:r>
      <w:r w:rsidR="00A60D3F" w:rsidRPr="00D73254">
        <w:rPr>
          <w:rFonts w:ascii="Garamond" w:hAnsi="Garamond" w:cs="Calibri"/>
          <w:bCs/>
        </w:rPr>
        <w:t xml:space="preserve">ex-members’ </w:t>
      </w:r>
      <w:r w:rsidR="00DE55E5" w:rsidRPr="00D73254">
        <w:rPr>
          <w:rFonts w:ascii="Garamond" w:hAnsi="Garamond" w:cs="Calibri"/>
          <w:bCs/>
        </w:rPr>
        <w:t>lawsuits</w:t>
      </w:r>
      <w:r w:rsidR="00A60D3F" w:rsidRPr="00D73254">
        <w:rPr>
          <w:rFonts w:ascii="Garamond" w:hAnsi="Garamond" w:cs="Calibri"/>
          <w:bCs/>
        </w:rPr>
        <w:t xml:space="preserve"> against NRMs. </w:t>
      </w:r>
      <w:r w:rsidR="00AE6730" w:rsidRPr="00D73254">
        <w:rPr>
          <w:rFonts w:ascii="Garamond" w:hAnsi="Garamond" w:cs="Calibri"/>
          <w:bCs/>
        </w:rPr>
        <w:t>These were</w:t>
      </w:r>
      <w:r w:rsidR="00A60D3F" w:rsidRPr="00D73254">
        <w:rPr>
          <w:rFonts w:ascii="Garamond" w:hAnsi="Garamond" w:cs="Calibri"/>
          <w:bCs/>
        </w:rPr>
        <w:t xml:space="preserve"> largely ruled in favour o</w:t>
      </w:r>
      <w:r w:rsidR="00C8344E" w:rsidRPr="00D73254">
        <w:rPr>
          <w:rFonts w:ascii="Garamond" w:hAnsi="Garamond" w:cs="Calibri"/>
          <w:bCs/>
        </w:rPr>
        <w:t>f</w:t>
      </w:r>
      <w:r w:rsidR="00A60D3F" w:rsidRPr="00D73254">
        <w:rPr>
          <w:rFonts w:ascii="Garamond" w:hAnsi="Garamond" w:cs="Calibri"/>
          <w:bCs/>
        </w:rPr>
        <w:t xml:space="preserve"> ex-members, </w:t>
      </w:r>
      <w:r w:rsidR="00DE55E5" w:rsidRPr="00D73254">
        <w:rPr>
          <w:rFonts w:ascii="Garamond" w:hAnsi="Garamond" w:cs="Calibri"/>
          <w:bCs/>
        </w:rPr>
        <w:t xml:space="preserve">providing an income for </w:t>
      </w:r>
      <w:r w:rsidR="00A60D3F" w:rsidRPr="00D73254">
        <w:rPr>
          <w:rFonts w:ascii="Garamond" w:hAnsi="Garamond" w:cs="Calibri"/>
          <w:bCs/>
        </w:rPr>
        <w:t xml:space="preserve">anti-cult </w:t>
      </w:r>
      <w:r w:rsidR="00DE55E5" w:rsidRPr="00D73254">
        <w:rPr>
          <w:rFonts w:ascii="Garamond" w:hAnsi="Garamond" w:cs="Calibri"/>
          <w:bCs/>
        </w:rPr>
        <w:t xml:space="preserve">groups as well as financially punishing NRMs </w:t>
      </w:r>
      <w:r w:rsidR="00AE6730" w:rsidRPr="00D73254">
        <w:rPr>
          <w:rFonts w:ascii="Garamond" w:hAnsi="Garamond" w:cs="Calibri"/>
          <w:bCs/>
        </w:rPr>
        <w:t>(Anthony and Robbins 2008: 271).</w:t>
      </w:r>
      <w:r w:rsidR="00C24F0C" w:rsidRPr="00D73254">
        <w:rPr>
          <w:rFonts w:ascii="Garamond" w:hAnsi="Garamond" w:cs="Calibri"/>
          <w:bCs/>
        </w:rPr>
        <w:t xml:space="preserve"> H</w:t>
      </w:r>
      <w:r w:rsidR="009013BB" w:rsidRPr="00D73254">
        <w:rPr>
          <w:rFonts w:ascii="Garamond" w:hAnsi="Garamond" w:cs="Calibri"/>
          <w:bCs/>
        </w:rPr>
        <w:t xml:space="preserve">owever, the </w:t>
      </w:r>
      <w:r w:rsidR="002F2C63">
        <w:rPr>
          <w:rFonts w:ascii="Garamond" w:hAnsi="Garamond" w:cs="Calibri"/>
          <w:bCs/>
        </w:rPr>
        <w:t xml:space="preserve">intellectual </w:t>
      </w:r>
      <w:r w:rsidR="009013BB" w:rsidRPr="00D73254">
        <w:rPr>
          <w:rFonts w:ascii="Garamond" w:hAnsi="Garamond" w:cs="Calibri"/>
          <w:bCs/>
        </w:rPr>
        <w:t>authority of proponents of mind control such as</w:t>
      </w:r>
      <w:r w:rsidR="00916EBB" w:rsidRPr="00D73254">
        <w:rPr>
          <w:rFonts w:ascii="Garamond" w:hAnsi="Garamond" w:cs="Calibri"/>
          <w:bCs/>
        </w:rPr>
        <w:t xml:space="preserve"> psychiatrist</w:t>
      </w:r>
      <w:r w:rsidR="009013BB" w:rsidRPr="00D73254">
        <w:rPr>
          <w:rFonts w:ascii="Garamond" w:hAnsi="Garamond" w:cs="Calibri"/>
          <w:bCs/>
        </w:rPr>
        <w:t xml:space="preserve"> Margaret Singer and </w:t>
      </w:r>
      <w:r w:rsidR="00916EBB" w:rsidRPr="00D73254">
        <w:rPr>
          <w:rFonts w:ascii="Garamond" w:hAnsi="Garamond" w:cs="Calibri"/>
          <w:bCs/>
        </w:rPr>
        <w:t xml:space="preserve">sociologist </w:t>
      </w:r>
      <w:r w:rsidR="009013BB" w:rsidRPr="00D73254">
        <w:rPr>
          <w:rFonts w:ascii="Garamond" w:hAnsi="Garamond" w:cs="Calibri"/>
          <w:bCs/>
        </w:rPr>
        <w:t>Richard Ofsh</w:t>
      </w:r>
      <w:r w:rsidR="00C24F0C" w:rsidRPr="00D73254">
        <w:rPr>
          <w:rFonts w:ascii="Garamond" w:hAnsi="Garamond" w:cs="Calibri"/>
          <w:bCs/>
        </w:rPr>
        <w:t xml:space="preserve">e, who had applied Lifton and Schein’s earlier research to ‘cults’, </w:t>
      </w:r>
      <w:r w:rsidR="009013BB" w:rsidRPr="00D73254">
        <w:rPr>
          <w:rFonts w:ascii="Garamond" w:hAnsi="Garamond" w:cs="Calibri"/>
          <w:bCs/>
        </w:rPr>
        <w:t>began to be intens</w:t>
      </w:r>
      <w:r w:rsidR="00C24F0C" w:rsidRPr="00D73254">
        <w:rPr>
          <w:rFonts w:ascii="Garamond" w:hAnsi="Garamond" w:cs="Calibri"/>
          <w:bCs/>
        </w:rPr>
        <w:t>ely scrutinised and challenged.</w:t>
      </w:r>
      <w:r w:rsidR="009013BB" w:rsidRPr="00D73254">
        <w:rPr>
          <w:rFonts w:ascii="Garamond" w:hAnsi="Garamond" w:cs="Calibri"/>
          <w:bCs/>
        </w:rPr>
        <w:t xml:space="preserve"> </w:t>
      </w:r>
      <w:r w:rsidR="0072354A" w:rsidRPr="00D73254">
        <w:rPr>
          <w:rFonts w:ascii="Garamond" w:hAnsi="Garamond" w:cs="Calibri"/>
          <w:bCs/>
        </w:rPr>
        <w:t>In a</w:t>
      </w:r>
      <w:r w:rsidR="000972A8" w:rsidRPr="00D73254">
        <w:rPr>
          <w:rFonts w:ascii="Garamond" w:hAnsi="Garamond" w:cs="Calibri"/>
          <w:bCs/>
        </w:rPr>
        <w:t xml:space="preserve"> landmark</w:t>
      </w:r>
      <w:r w:rsidR="00A93F57" w:rsidRPr="00D73254">
        <w:rPr>
          <w:rFonts w:ascii="Garamond" w:hAnsi="Garamond" w:cs="Calibri"/>
          <w:bCs/>
        </w:rPr>
        <w:t xml:space="preserve"> ruling</w:t>
      </w:r>
      <w:r w:rsidR="0072354A" w:rsidRPr="00D73254">
        <w:rPr>
          <w:rFonts w:ascii="Garamond" w:hAnsi="Garamond" w:cs="Calibri"/>
          <w:bCs/>
        </w:rPr>
        <w:t>, t</w:t>
      </w:r>
      <w:r w:rsidR="00B14503" w:rsidRPr="00D73254">
        <w:rPr>
          <w:rFonts w:ascii="Garamond" w:hAnsi="Garamond" w:cs="Calibri"/>
          <w:bCs/>
        </w:rPr>
        <w:t xml:space="preserve">he 1990 federal case </w:t>
      </w:r>
      <w:r w:rsidR="005A4170" w:rsidRPr="00D73254">
        <w:rPr>
          <w:rFonts w:ascii="Garamond" w:hAnsi="Garamond" w:cs="Calibri"/>
          <w:bCs/>
          <w:i/>
        </w:rPr>
        <w:t>U.S. v. Fishman</w:t>
      </w:r>
      <w:r w:rsidR="00B14503" w:rsidRPr="00D73254">
        <w:rPr>
          <w:rFonts w:ascii="Garamond" w:hAnsi="Garamond" w:cs="Calibri"/>
          <w:bCs/>
        </w:rPr>
        <w:t xml:space="preserve"> excluded expert testimonies b</w:t>
      </w:r>
      <w:r w:rsidR="008679BD" w:rsidRPr="00D73254">
        <w:rPr>
          <w:rFonts w:ascii="Garamond" w:hAnsi="Garamond" w:cs="Calibri"/>
          <w:bCs/>
        </w:rPr>
        <w:t>y Singer and Ofshe because ‘p</w:t>
      </w:r>
      <w:r w:rsidR="003A6B58" w:rsidRPr="00D73254">
        <w:rPr>
          <w:rFonts w:ascii="Garamond" w:hAnsi="Garamond" w:cs="Calibri"/>
          <w:bCs/>
        </w:rPr>
        <w:t>sychiatrists, psychologists, and sociologists disagree as to whether or not there is agreement regarding the Singer-Ofshe thesis’</w:t>
      </w:r>
      <w:r w:rsidR="00DE55E5" w:rsidRPr="00D73254">
        <w:rPr>
          <w:rFonts w:ascii="Garamond" w:hAnsi="Garamond" w:cs="Calibri"/>
          <w:bCs/>
        </w:rPr>
        <w:t xml:space="preserve">, </w:t>
      </w:r>
      <w:r w:rsidR="002F2C63">
        <w:rPr>
          <w:rFonts w:ascii="Garamond" w:hAnsi="Garamond" w:cs="Calibri"/>
          <w:bCs/>
        </w:rPr>
        <w:t xml:space="preserve">which </w:t>
      </w:r>
      <w:r w:rsidR="008679BD" w:rsidRPr="00D73254">
        <w:rPr>
          <w:rFonts w:ascii="Garamond" w:hAnsi="Garamond" w:cs="Calibri"/>
          <w:bCs/>
        </w:rPr>
        <w:t>c</w:t>
      </w:r>
      <w:r w:rsidR="00DE55E5" w:rsidRPr="00D73254">
        <w:rPr>
          <w:rFonts w:ascii="Garamond" w:hAnsi="Garamond" w:cs="Calibri"/>
          <w:bCs/>
        </w:rPr>
        <w:t>laimed that NRMs engaged in psychological manipulation</w:t>
      </w:r>
      <w:r w:rsidR="00FA4CD5" w:rsidRPr="00D73254">
        <w:rPr>
          <w:rFonts w:ascii="Garamond" w:hAnsi="Garamond" w:cs="Calibri"/>
          <w:bCs/>
        </w:rPr>
        <w:t xml:space="preserve"> (</w:t>
      </w:r>
      <w:r w:rsidR="00FA4CD5" w:rsidRPr="00D73254">
        <w:rPr>
          <w:rFonts w:ascii="Garamond" w:hAnsi="Garamond" w:cs="Calibri"/>
          <w:bCs/>
          <w:i/>
        </w:rPr>
        <w:t>United States v. Fishman</w:t>
      </w:r>
      <w:r w:rsidR="00012828" w:rsidRPr="00D73254">
        <w:rPr>
          <w:rFonts w:ascii="Garamond" w:hAnsi="Garamond" w:cs="Calibri"/>
          <w:bCs/>
          <w:i/>
        </w:rPr>
        <w:t xml:space="preserve"> </w:t>
      </w:r>
      <w:r w:rsidR="00012828" w:rsidRPr="00D73254">
        <w:rPr>
          <w:rFonts w:ascii="Garamond" w:hAnsi="Garamond" w:cs="Calibri"/>
          <w:bCs/>
        </w:rPr>
        <w:t>1990</w:t>
      </w:r>
      <w:r w:rsidR="00FA4CD5" w:rsidRPr="00D73254">
        <w:rPr>
          <w:rFonts w:ascii="Garamond" w:hAnsi="Garamond" w:cs="Calibri"/>
          <w:bCs/>
        </w:rPr>
        <w:t>)</w:t>
      </w:r>
      <w:r w:rsidR="003A6B58" w:rsidRPr="00D73254">
        <w:rPr>
          <w:rFonts w:ascii="Garamond" w:hAnsi="Garamond" w:cs="Calibri"/>
          <w:bCs/>
        </w:rPr>
        <w:t>.</w:t>
      </w:r>
      <w:r w:rsidR="0034405D" w:rsidRPr="00D73254">
        <w:rPr>
          <w:rFonts w:ascii="Garamond" w:hAnsi="Garamond" w:cs="Calibri"/>
          <w:bCs/>
        </w:rPr>
        <w:t xml:space="preserve"> Ofshe was </w:t>
      </w:r>
      <w:r w:rsidR="008679BD" w:rsidRPr="00D73254">
        <w:rPr>
          <w:rFonts w:ascii="Garamond" w:hAnsi="Garamond" w:cs="Calibri"/>
          <w:bCs/>
        </w:rPr>
        <w:t xml:space="preserve">thus </w:t>
      </w:r>
      <w:r w:rsidR="00F964F6" w:rsidRPr="00D73254">
        <w:rPr>
          <w:rFonts w:ascii="Garamond" w:hAnsi="Garamond" w:cs="Calibri"/>
          <w:bCs/>
        </w:rPr>
        <w:t>barred</w:t>
      </w:r>
      <w:r w:rsidR="001C10AE" w:rsidRPr="00D73254">
        <w:rPr>
          <w:rFonts w:ascii="Garamond" w:hAnsi="Garamond" w:cs="Calibri"/>
          <w:bCs/>
        </w:rPr>
        <w:t xml:space="preserve"> from giving expert testimonies, while Singer’s </w:t>
      </w:r>
      <w:r w:rsidR="00DE0B8E" w:rsidRPr="00D73254">
        <w:rPr>
          <w:rFonts w:ascii="Garamond" w:hAnsi="Garamond" w:cs="Calibri"/>
          <w:bCs/>
        </w:rPr>
        <w:t xml:space="preserve">professional remit was limited </w:t>
      </w:r>
      <w:r w:rsidR="001C10AE" w:rsidRPr="00D73254">
        <w:rPr>
          <w:rFonts w:ascii="Garamond" w:hAnsi="Garamond" w:cs="Calibri"/>
          <w:bCs/>
        </w:rPr>
        <w:t xml:space="preserve">to the defendant’s mental health, not the efficacy of </w:t>
      </w:r>
      <w:r w:rsidR="004C358F" w:rsidRPr="00D73254">
        <w:rPr>
          <w:rFonts w:ascii="Garamond" w:hAnsi="Garamond" w:cs="Calibri"/>
          <w:bCs/>
        </w:rPr>
        <w:t>mind control</w:t>
      </w:r>
      <w:r w:rsidR="001C10AE" w:rsidRPr="00D73254">
        <w:rPr>
          <w:rFonts w:ascii="Garamond" w:hAnsi="Garamond" w:cs="Calibri"/>
          <w:bCs/>
        </w:rPr>
        <w:t>.</w:t>
      </w:r>
      <w:r w:rsidR="00417048" w:rsidRPr="00D73254">
        <w:rPr>
          <w:rFonts w:ascii="Garamond" w:hAnsi="Garamond" w:cs="Calibri"/>
          <w:bCs/>
        </w:rPr>
        <w:t xml:space="preserve"> Mind control was thus excluded as a legitimate explanation in lawsuits</w:t>
      </w:r>
      <w:r w:rsidR="00885177" w:rsidRPr="00D73254">
        <w:rPr>
          <w:rFonts w:ascii="Garamond" w:hAnsi="Garamond" w:cs="Calibri"/>
          <w:bCs/>
        </w:rPr>
        <w:t xml:space="preserve"> thereon</w:t>
      </w:r>
      <w:r w:rsidR="00417048" w:rsidRPr="00D73254">
        <w:rPr>
          <w:rFonts w:ascii="Garamond" w:hAnsi="Garamond" w:cs="Calibri"/>
          <w:bCs/>
        </w:rPr>
        <w:t>.</w:t>
      </w:r>
    </w:p>
    <w:p w14:paraId="429ECB09" w14:textId="1EFE1E78" w:rsidR="00874096" w:rsidRPr="00D73254" w:rsidRDefault="00C24F0C" w:rsidP="00687C89">
      <w:pPr>
        <w:pStyle w:val="NormalWeb"/>
        <w:snapToGrid w:val="0"/>
        <w:spacing w:before="0" w:beforeAutospacing="0" w:after="0" w:afterAutospacing="0" w:line="480" w:lineRule="auto"/>
        <w:ind w:firstLine="720"/>
        <w:contextualSpacing/>
        <w:rPr>
          <w:rFonts w:ascii="Garamond" w:hAnsi="Garamond"/>
        </w:rPr>
      </w:pPr>
      <w:r w:rsidRPr="00D73254">
        <w:rPr>
          <w:rFonts w:ascii="Garamond" w:hAnsi="Garamond" w:cs="Calibri"/>
          <w:bCs/>
        </w:rPr>
        <w:lastRenderedPageBreak/>
        <w:t>Throughout this period, brainwashing/m</w:t>
      </w:r>
      <w:r w:rsidR="00F242CB" w:rsidRPr="00D73254">
        <w:rPr>
          <w:rFonts w:ascii="Garamond" w:hAnsi="Garamond" w:cs="Calibri"/>
          <w:bCs/>
        </w:rPr>
        <w:t xml:space="preserve">ind control </w:t>
      </w:r>
      <w:r w:rsidRPr="00D73254">
        <w:rPr>
          <w:rFonts w:ascii="Garamond" w:hAnsi="Garamond" w:cs="Calibri"/>
          <w:bCs/>
        </w:rPr>
        <w:t xml:space="preserve">also struggled </w:t>
      </w:r>
      <w:r w:rsidR="001C10AE" w:rsidRPr="00D73254">
        <w:rPr>
          <w:rFonts w:ascii="Garamond" w:hAnsi="Garamond" w:cs="Calibri"/>
          <w:bCs/>
        </w:rPr>
        <w:t>t</w:t>
      </w:r>
      <w:r w:rsidRPr="00D73254">
        <w:rPr>
          <w:rFonts w:ascii="Garamond" w:hAnsi="Garamond" w:cs="Calibri"/>
          <w:bCs/>
        </w:rPr>
        <w:t>o gain credibility in academia</w:t>
      </w:r>
      <w:r w:rsidR="00307E53" w:rsidRPr="00D73254">
        <w:rPr>
          <w:rFonts w:ascii="Garamond" w:hAnsi="Garamond" w:cs="Calibri"/>
          <w:bCs/>
        </w:rPr>
        <w:t xml:space="preserve">. In 1983, Singer founded a task force within the American Psychological Association named </w:t>
      </w:r>
      <w:r w:rsidR="00D55301" w:rsidRPr="00D73254">
        <w:rPr>
          <w:rFonts w:ascii="Garamond" w:hAnsi="Garamond" w:cs="Calibri"/>
          <w:bCs/>
        </w:rPr>
        <w:t xml:space="preserve">called </w:t>
      </w:r>
      <w:r w:rsidR="009410A9" w:rsidRPr="00D73254">
        <w:rPr>
          <w:rFonts w:ascii="Garamond" w:hAnsi="Garamond" w:cs="Calibri"/>
          <w:bCs/>
        </w:rPr>
        <w:t>the Deceptive and Indirect Methods of Persuasion and Control</w:t>
      </w:r>
      <w:r w:rsidR="00457C0E" w:rsidRPr="00D73254">
        <w:rPr>
          <w:rFonts w:ascii="Garamond" w:hAnsi="Garamond" w:cs="Calibri"/>
          <w:bCs/>
        </w:rPr>
        <w:t xml:space="preserve"> (DIMPAC)</w:t>
      </w:r>
      <w:r w:rsidR="00FB2526" w:rsidRPr="00D73254">
        <w:rPr>
          <w:rFonts w:ascii="Garamond" w:hAnsi="Garamond" w:cs="Calibri"/>
          <w:bCs/>
        </w:rPr>
        <w:t xml:space="preserve">. </w:t>
      </w:r>
      <w:r w:rsidRPr="00D73254">
        <w:rPr>
          <w:rFonts w:ascii="Garamond" w:hAnsi="Garamond" w:cs="Calibri"/>
          <w:bCs/>
        </w:rPr>
        <w:t>Upon DIMPAC’s submission of the report in 1986,</w:t>
      </w:r>
      <w:r w:rsidR="00457C0E" w:rsidRPr="00D73254">
        <w:rPr>
          <w:rFonts w:ascii="Garamond" w:hAnsi="Garamond" w:cs="Calibri"/>
          <w:bCs/>
        </w:rPr>
        <w:t xml:space="preserve"> </w:t>
      </w:r>
      <w:r w:rsidRPr="00D73254">
        <w:rPr>
          <w:rFonts w:ascii="Garamond" w:hAnsi="Garamond" w:cs="Calibri"/>
          <w:bCs/>
        </w:rPr>
        <w:t xml:space="preserve">the </w:t>
      </w:r>
      <w:r w:rsidR="00FB2526" w:rsidRPr="00D73254">
        <w:rPr>
          <w:rFonts w:ascii="Garamond" w:hAnsi="Garamond" w:cs="Calibri"/>
          <w:bCs/>
        </w:rPr>
        <w:t>APA’s Board of Social and Ethical Responsibility</w:t>
      </w:r>
      <w:r w:rsidR="00457C0E" w:rsidRPr="00D73254">
        <w:rPr>
          <w:rFonts w:ascii="Garamond" w:hAnsi="Garamond" w:cs="Calibri"/>
          <w:bCs/>
        </w:rPr>
        <w:t xml:space="preserve"> for Psychology (BSERP) rejected </w:t>
      </w:r>
      <w:r w:rsidR="00D35828" w:rsidRPr="00D73254">
        <w:rPr>
          <w:rFonts w:ascii="Garamond" w:hAnsi="Garamond" w:cs="Calibri"/>
          <w:bCs/>
        </w:rPr>
        <w:t>it, noting that it lacked</w:t>
      </w:r>
      <w:r w:rsidR="00457C0E" w:rsidRPr="00D73254">
        <w:rPr>
          <w:rFonts w:ascii="Garamond" w:hAnsi="Garamond" w:cs="Calibri"/>
          <w:bCs/>
        </w:rPr>
        <w:t xml:space="preserve"> ‘</w:t>
      </w:r>
      <w:r w:rsidR="00457C0E" w:rsidRPr="00D73254">
        <w:rPr>
          <w:rFonts w:ascii="Garamond" w:hAnsi="Garamond"/>
        </w:rPr>
        <w:t>the scientific rigor and evenhanded crit</w:t>
      </w:r>
      <w:r w:rsidR="00885177" w:rsidRPr="00D73254">
        <w:rPr>
          <w:rFonts w:ascii="Garamond" w:hAnsi="Garamond"/>
        </w:rPr>
        <w:t xml:space="preserve">ical approach necessary for APA </w:t>
      </w:r>
      <w:r w:rsidR="00E15E6E" w:rsidRPr="00D73254">
        <w:rPr>
          <w:rFonts w:ascii="Garamond" w:hAnsi="Garamond"/>
        </w:rPr>
        <w:t>imprimatur’ (APA BSERP 1987</w:t>
      </w:r>
      <w:r w:rsidR="00457C0E" w:rsidRPr="00D73254">
        <w:rPr>
          <w:rFonts w:ascii="Garamond" w:hAnsi="Garamond"/>
        </w:rPr>
        <w:t>)</w:t>
      </w:r>
      <w:r w:rsidR="00D35828" w:rsidRPr="00D73254">
        <w:rPr>
          <w:rFonts w:ascii="Garamond" w:hAnsi="Garamond"/>
        </w:rPr>
        <w:t>.</w:t>
      </w:r>
      <w:r w:rsidR="00D57CFC" w:rsidRPr="00D73254">
        <w:rPr>
          <w:rFonts w:ascii="Garamond" w:hAnsi="Garamond"/>
        </w:rPr>
        <w:t xml:space="preserve"> </w:t>
      </w:r>
      <w:r w:rsidR="00A90AB8" w:rsidRPr="00D73254">
        <w:rPr>
          <w:rFonts w:ascii="Garamond" w:hAnsi="Garamond"/>
        </w:rPr>
        <w:t xml:space="preserve">One reviewer commented, ‘[l]acking psychological theory, the report resorts to sensationalism in the style of certain tabloids’ (APA BSERP 1987). </w:t>
      </w:r>
      <w:r w:rsidR="00874096" w:rsidRPr="00D73254">
        <w:rPr>
          <w:rFonts w:ascii="Garamond" w:hAnsi="Garamond" w:cs="Calibri"/>
          <w:bCs/>
        </w:rPr>
        <w:t>Moreover, empirical fieldwork of controversial movements</w:t>
      </w:r>
      <w:r w:rsidR="003B6817" w:rsidRPr="00D73254">
        <w:rPr>
          <w:rFonts w:ascii="Garamond" w:hAnsi="Garamond" w:cs="Calibri"/>
          <w:bCs/>
        </w:rPr>
        <w:t xml:space="preserve"> tended to discredit a</w:t>
      </w:r>
      <w:r w:rsidR="00874096" w:rsidRPr="00D73254">
        <w:rPr>
          <w:rFonts w:ascii="Garamond" w:hAnsi="Garamond" w:cs="Calibri"/>
          <w:bCs/>
        </w:rPr>
        <w:t xml:space="preserve">nti-cult claims of the efficacy of mind control. </w:t>
      </w:r>
      <w:r w:rsidR="00164657" w:rsidRPr="00D73254">
        <w:rPr>
          <w:rFonts w:ascii="Garamond" w:hAnsi="Garamond" w:cs="Calibri"/>
          <w:bCs/>
        </w:rPr>
        <w:t xml:space="preserve">For example, </w:t>
      </w:r>
      <w:r w:rsidR="00874096" w:rsidRPr="00D73254">
        <w:rPr>
          <w:rFonts w:ascii="Garamond" w:hAnsi="Garamond"/>
        </w:rPr>
        <w:t>Eileen Barker’s influential study of the</w:t>
      </w:r>
      <w:r w:rsidR="00151728" w:rsidRPr="00D73254">
        <w:rPr>
          <w:rFonts w:ascii="Garamond" w:hAnsi="Garamond"/>
        </w:rPr>
        <w:t xml:space="preserve"> Unification Church found that four</w:t>
      </w:r>
      <w:r w:rsidR="001932DC" w:rsidRPr="00D73254">
        <w:rPr>
          <w:rFonts w:ascii="Garamond" w:hAnsi="Garamond"/>
        </w:rPr>
        <w:t xml:space="preserve"> </w:t>
      </w:r>
      <w:r w:rsidR="00151728" w:rsidRPr="00D73254">
        <w:rPr>
          <w:rFonts w:ascii="Garamond" w:hAnsi="Garamond"/>
        </w:rPr>
        <w:t>per</w:t>
      </w:r>
      <w:r w:rsidR="001932DC" w:rsidRPr="00D73254">
        <w:rPr>
          <w:rFonts w:ascii="Garamond" w:hAnsi="Garamond"/>
        </w:rPr>
        <w:t xml:space="preserve"> </w:t>
      </w:r>
      <w:r w:rsidR="00151728" w:rsidRPr="00D73254">
        <w:rPr>
          <w:rFonts w:ascii="Garamond" w:hAnsi="Garamond"/>
        </w:rPr>
        <w:t>cent o</w:t>
      </w:r>
      <w:r w:rsidR="00874096" w:rsidRPr="00D73254">
        <w:rPr>
          <w:rFonts w:ascii="Garamond" w:hAnsi="Garamond"/>
        </w:rPr>
        <w:t>f those who attended a recruitment workshop were still affiliated</w:t>
      </w:r>
      <w:r w:rsidR="003B6817" w:rsidRPr="00D73254">
        <w:rPr>
          <w:rFonts w:ascii="Garamond" w:hAnsi="Garamond"/>
        </w:rPr>
        <w:t xml:space="preserve"> with the group</w:t>
      </w:r>
      <w:r w:rsidR="00874096" w:rsidRPr="00D73254">
        <w:rPr>
          <w:rFonts w:ascii="Garamond" w:hAnsi="Garamond"/>
        </w:rPr>
        <w:t xml:space="preserve"> two years later, refuting the efficacy of</w:t>
      </w:r>
      <w:r w:rsidR="00874096" w:rsidRPr="00D73254">
        <w:rPr>
          <w:rFonts w:ascii="Garamond" w:hAnsi="Garamond" w:cs="Calibri"/>
          <w:bCs/>
        </w:rPr>
        <w:t xml:space="preserve"> mind </w:t>
      </w:r>
      <w:r w:rsidR="00544326" w:rsidRPr="00D73254">
        <w:rPr>
          <w:rFonts w:ascii="Garamond" w:hAnsi="Garamond" w:cs="Calibri"/>
          <w:bCs/>
        </w:rPr>
        <w:t>control as</w:t>
      </w:r>
      <w:r w:rsidR="00874096" w:rsidRPr="00D73254">
        <w:rPr>
          <w:rFonts w:ascii="Garamond" w:hAnsi="Garamond" w:cs="Calibri"/>
          <w:bCs/>
        </w:rPr>
        <w:t xml:space="preserve"> a powerful recruitment strategy </w:t>
      </w:r>
      <w:r w:rsidR="00874096" w:rsidRPr="00D73254">
        <w:rPr>
          <w:rFonts w:ascii="Garamond" w:hAnsi="Garamond"/>
        </w:rPr>
        <w:t>(Barker 1984: 146)</w:t>
      </w:r>
      <w:r w:rsidR="00874096" w:rsidRPr="00D73254">
        <w:rPr>
          <w:rFonts w:ascii="Garamond" w:hAnsi="Garamond" w:cs="Calibri"/>
          <w:bCs/>
        </w:rPr>
        <w:t>. As a result</w:t>
      </w:r>
      <w:r w:rsidR="003B6817" w:rsidRPr="00D73254">
        <w:rPr>
          <w:rFonts w:ascii="Garamond" w:hAnsi="Garamond" w:cs="Calibri"/>
          <w:bCs/>
        </w:rPr>
        <w:t xml:space="preserve"> of such empirical studies</w:t>
      </w:r>
      <w:r w:rsidR="00874096" w:rsidRPr="00D73254">
        <w:rPr>
          <w:rFonts w:ascii="Garamond" w:hAnsi="Garamond" w:cs="Calibri"/>
          <w:bCs/>
        </w:rPr>
        <w:t>, brainwashing/mind control occupied a marginal position withi</w:t>
      </w:r>
      <w:r w:rsidR="001520FD" w:rsidRPr="00D73254">
        <w:rPr>
          <w:rFonts w:ascii="Garamond" w:hAnsi="Garamond" w:cs="Calibri"/>
          <w:bCs/>
        </w:rPr>
        <w:t>n s</w:t>
      </w:r>
      <w:r w:rsidR="00874096" w:rsidRPr="00D73254">
        <w:rPr>
          <w:rFonts w:ascii="Garamond" w:hAnsi="Garamond" w:cs="Calibri"/>
          <w:bCs/>
        </w:rPr>
        <w:t>ociology of religion</w:t>
      </w:r>
      <w:r w:rsidR="001520FD" w:rsidRPr="00D73254">
        <w:rPr>
          <w:rFonts w:ascii="Garamond" w:hAnsi="Garamond" w:cs="Calibri"/>
          <w:bCs/>
        </w:rPr>
        <w:t xml:space="preserve"> and related fields</w:t>
      </w:r>
      <w:r w:rsidR="00874096" w:rsidRPr="00D73254">
        <w:rPr>
          <w:rFonts w:ascii="Garamond" w:hAnsi="Garamond" w:cs="Calibri"/>
          <w:bCs/>
        </w:rPr>
        <w:t>.</w:t>
      </w:r>
    </w:p>
    <w:p w14:paraId="373D37D3" w14:textId="0AEBFD5B" w:rsidR="001520FD" w:rsidRPr="00D73254" w:rsidRDefault="001A4A9C" w:rsidP="00687C89">
      <w:pPr>
        <w:pStyle w:val="NormalWeb"/>
        <w:snapToGrid w:val="0"/>
        <w:spacing w:before="0" w:beforeAutospacing="0" w:after="0" w:afterAutospacing="0" w:line="480" w:lineRule="auto"/>
        <w:ind w:firstLine="720"/>
        <w:contextualSpacing/>
        <w:rPr>
          <w:rFonts w:ascii="Garamond" w:hAnsi="Garamond" w:cs="Calibri"/>
          <w:bCs/>
        </w:rPr>
      </w:pPr>
      <w:r w:rsidRPr="00D73254">
        <w:rPr>
          <w:rFonts w:ascii="Garamond" w:hAnsi="Garamond" w:cs="Calibri"/>
          <w:bCs/>
        </w:rPr>
        <w:t>A</w:t>
      </w:r>
      <w:r w:rsidR="00F242CB" w:rsidRPr="00D73254">
        <w:rPr>
          <w:rFonts w:ascii="Garamond" w:hAnsi="Garamond" w:cs="Calibri"/>
          <w:bCs/>
        </w:rPr>
        <w:t xml:space="preserve">s </w:t>
      </w:r>
      <w:r w:rsidR="0024153B" w:rsidRPr="00D73254">
        <w:rPr>
          <w:rFonts w:ascii="Garamond" w:hAnsi="Garamond" w:cs="Calibri"/>
          <w:bCs/>
        </w:rPr>
        <w:t>debates</w:t>
      </w:r>
      <w:r w:rsidRPr="00D73254">
        <w:rPr>
          <w:rFonts w:ascii="Garamond" w:hAnsi="Garamond" w:cs="Calibri"/>
          <w:bCs/>
        </w:rPr>
        <w:t xml:space="preserve"> </w:t>
      </w:r>
      <w:r w:rsidR="0072354A" w:rsidRPr="00D73254">
        <w:rPr>
          <w:rFonts w:ascii="Garamond" w:hAnsi="Garamond" w:cs="Calibri"/>
          <w:bCs/>
        </w:rPr>
        <w:t>continued int</w:t>
      </w:r>
      <w:r w:rsidR="00301DF4" w:rsidRPr="00D73254">
        <w:rPr>
          <w:rFonts w:ascii="Garamond" w:hAnsi="Garamond" w:cs="Calibri"/>
          <w:bCs/>
        </w:rPr>
        <w:t xml:space="preserve">o the 1990s, </w:t>
      </w:r>
      <w:r w:rsidR="002A3B8A" w:rsidRPr="00D73254">
        <w:rPr>
          <w:rFonts w:ascii="Garamond" w:hAnsi="Garamond" w:cs="Calibri"/>
          <w:bCs/>
        </w:rPr>
        <w:t>America</w:t>
      </w:r>
      <w:r w:rsidR="0024153B" w:rsidRPr="00D73254">
        <w:rPr>
          <w:rFonts w:ascii="Garamond" w:hAnsi="Garamond" w:cs="Calibri"/>
          <w:bCs/>
        </w:rPr>
        <w:t>n proponents of brainwashing/mind control</w:t>
      </w:r>
      <w:r w:rsidR="002A3B8A" w:rsidRPr="00D73254">
        <w:rPr>
          <w:rFonts w:ascii="Garamond" w:hAnsi="Garamond" w:cs="Calibri"/>
          <w:bCs/>
        </w:rPr>
        <w:t xml:space="preserve"> </w:t>
      </w:r>
      <w:r w:rsidR="001520FD" w:rsidRPr="00D73254">
        <w:rPr>
          <w:rFonts w:ascii="Garamond" w:hAnsi="Garamond" w:cs="Calibri"/>
          <w:bCs/>
        </w:rPr>
        <w:t>appeared to be fighting a losing battle</w:t>
      </w:r>
      <w:r w:rsidR="004D7FF0" w:rsidRPr="00D73254">
        <w:rPr>
          <w:rFonts w:ascii="Garamond" w:hAnsi="Garamond" w:cs="Calibri"/>
          <w:bCs/>
        </w:rPr>
        <w:t xml:space="preserve"> in academia and in court</w:t>
      </w:r>
      <w:r w:rsidR="001520FD" w:rsidRPr="00D73254">
        <w:rPr>
          <w:rFonts w:ascii="Garamond" w:hAnsi="Garamond" w:cs="Calibri"/>
          <w:bCs/>
        </w:rPr>
        <w:t xml:space="preserve">. </w:t>
      </w:r>
      <w:r w:rsidR="00D82625" w:rsidRPr="00D73254">
        <w:rPr>
          <w:rFonts w:ascii="Garamond" w:hAnsi="Garamond" w:cs="Calibri"/>
          <w:bCs/>
        </w:rPr>
        <w:t xml:space="preserve">Like the Jonestown </w:t>
      </w:r>
      <w:r w:rsidR="00F7781E" w:rsidRPr="00D73254">
        <w:rPr>
          <w:rFonts w:ascii="Garamond" w:hAnsi="Garamond" w:cs="Calibri"/>
          <w:bCs/>
        </w:rPr>
        <w:t>massacre, the 1993 Waco tragedy –</w:t>
      </w:r>
      <w:r w:rsidR="00D82625" w:rsidRPr="00D73254">
        <w:rPr>
          <w:rFonts w:ascii="Garamond" w:hAnsi="Garamond" w:cs="Calibri"/>
          <w:bCs/>
        </w:rPr>
        <w:t xml:space="preserve"> in which Branch Davidians engaged in a siege and firefights with federal authorities that </w:t>
      </w:r>
      <w:r w:rsidR="00F7781E" w:rsidRPr="00D73254">
        <w:rPr>
          <w:rFonts w:ascii="Garamond" w:hAnsi="Garamond" w:cs="Calibri"/>
          <w:bCs/>
        </w:rPr>
        <w:t xml:space="preserve">ended in a deadly blaze – </w:t>
      </w:r>
      <w:r w:rsidR="001520FD" w:rsidRPr="00D73254">
        <w:rPr>
          <w:rFonts w:ascii="Garamond" w:hAnsi="Garamond" w:cs="Calibri"/>
          <w:bCs/>
        </w:rPr>
        <w:t>provided a</w:t>
      </w:r>
      <w:r w:rsidR="003B6817" w:rsidRPr="00D73254">
        <w:rPr>
          <w:rFonts w:ascii="Garamond" w:hAnsi="Garamond" w:cs="Calibri"/>
          <w:bCs/>
        </w:rPr>
        <w:t>nother</w:t>
      </w:r>
      <w:r w:rsidR="00A13545" w:rsidRPr="00D73254">
        <w:rPr>
          <w:rFonts w:ascii="Garamond" w:hAnsi="Garamond" w:cs="Calibri"/>
          <w:bCs/>
        </w:rPr>
        <w:t xml:space="preserve"> </w:t>
      </w:r>
      <w:r w:rsidR="004D2D88" w:rsidRPr="00D73254">
        <w:rPr>
          <w:rFonts w:ascii="Garamond" w:hAnsi="Garamond" w:cs="Calibri"/>
          <w:bCs/>
        </w:rPr>
        <w:t xml:space="preserve">discursive </w:t>
      </w:r>
      <w:r w:rsidR="001520FD" w:rsidRPr="00D73254">
        <w:rPr>
          <w:rFonts w:ascii="Garamond" w:hAnsi="Garamond" w:cs="Calibri"/>
          <w:bCs/>
        </w:rPr>
        <w:t>opportunity for anti-cult activists to demonstrate t</w:t>
      </w:r>
      <w:r w:rsidR="00D82625" w:rsidRPr="00D73254">
        <w:rPr>
          <w:rFonts w:ascii="Garamond" w:hAnsi="Garamond" w:cs="Calibri"/>
          <w:bCs/>
        </w:rPr>
        <w:t xml:space="preserve">he dangers of ‘cults’ in the public eye. </w:t>
      </w:r>
      <w:r w:rsidR="00A13545" w:rsidRPr="00D73254">
        <w:rPr>
          <w:rFonts w:ascii="Garamond" w:hAnsi="Garamond" w:cs="Calibri"/>
          <w:bCs/>
        </w:rPr>
        <w:t xml:space="preserve">In this </w:t>
      </w:r>
      <w:r w:rsidR="00206B02" w:rsidRPr="00D73254">
        <w:rPr>
          <w:rFonts w:ascii="Garamond" w:hAnsi="Garamond" w:cs="Calibri"/>
          <w:bCs/>
        </w:rPr>
        <w:t>instance</w:t>
      </w:r>
      <w:r w:rsidR="00335214" w:rsidRPr="00D73254">
        <w:rPr>
          <w:rFonts w:ascii="Garamond" w:hAnsi="Garamond" w:cs="Calibri"/>
          <w:bCs/>
        </w:rPr>
        <w:t>,</w:t>
      </w:r>
      <w:r w:rsidR="00A13545" w:rsidRPr="00D73254">
        <w:rPr>
          <w:rFonts w:ascii="Garamond" w:hAnsi="Garamond" w:cs="Calibri"/>
          <w:bCs/>
        </w:rPr>
        <w:t xml:space="preserve"> however</w:t>
      </w:r>
      <w:r w:rsidR="00885177" w:rsidRPr="00D73254">
        <w:rPr>
          <w:rFonts w:ascii="Garamond" w:hAnsi="Garamond" w:cs="Calibri"/>
          <w:bCs/>
        </w:rPr>
        <w:t>,</w:t>
      </w:r>
      <w:r w:rsidR="004D2D88" w:rsidRPr="00D73254">
        <w:rPr>
          <w:rFonts w:ascii="Garamond" w:hAnsi="Garamond" w:cs="Calibri"/>
          <w:bCs/>
        </w:rPr>
        <w:t xml:space="preserve"> the </w:t>
      </w:r>
      <w:r w:rsidR="00A13545" w:rsidRPr="00D73254">
        <w:rPr>
          <w:rFonts w:ascii="Garamond" w:hAnsi="Garamond" w:cs="Calibri"/>
          <w:bCs/>
        </w:rPr>
        <w:t>opportunit</w:t>
      </w:r>
      <w:r w:rsidR="00BA71C6" w:rsidRPr="00D73254">
        <w:rPr>
          <w:rFonts w:ascii="Garamond" w:hAnsi="Garamond" w:cs="Calibri"/>
          <w:bCs/>
        </w:rPr>
        <w:t xml:space="preserve">y </w:t>
      </w:r>
      <w:r w:rsidR="00885177" w:rsidRPr="00D73254">
        <w:rPr>
          <w:rFonts w:ascii="Garamond" w:hAnsi="Garamond" w:cs="Calibri"/>
          <w:bCs/>
        </w:rPr>
        <w:t xml:space="preserve">also </w:t>
      </w:r>
      <w:r w:rsidR="00BA71C6" w:rsidRPr="00D73254">
        <w:rPr>
          <w:rFonts w:ascii="Garamond" w:hAnsi="Garamond" w:cs="Calibri"/>
          <w:bCs/>
        </w:rPr>
        <w:t xml:space="preserve">acted </w:t>
      </w:r>
      <w:r w:rsidR="00885177" w:rsidRPr="00D73254">
        <w:rPr>
          <w:rFonts w:ascii="Garamond" w:hAnsi="Garamond" w:cs="Calibri"/>
          <w:bCs/>
        </w:rPr>
        <w:t>a constraint</w:t>
      </w:r>
      <w:r w:rsidR="001520FD" w:rsidRPr="00D73254">
        <w:rPr>
          <w:rFonts w:ascii="Garamond" w:hAnsi="Garamond" w:cs="Calibri"/>
          <w:bCs/>
        </w:rPr>
        <w:t xml:space="preserve"> for the legitimacy of the anti-cult position.</w:t>
      </w:r>
      <w:r w:rsidR="002A0C91" w:rsidRPr="00D73254">
        <w:rPr>
          <w:rFonts w:ascii="Garamond" w:hAnsi="Garamond" w:cs="Calibri"/>
          <w:bCs/>
        </w:rPr>
        <w:t xml:space="preserve"> A</w:t>
      </w:r>
      <w:r w:rsidR="00885177" w:rsidRPr="00D73254">
        <w:rPr>
          <w:rFonts w:ascii="Garamond" w:hAnsi="Garamond" w:cs="Calibri"/>
          <w:bCs/>
        </w:rPr>
        <w:t xml:space="preserve">s Waco </w:t>
      </w:r>
      <w:r w:rsidR="001520FD" w:rsidRPr="00D73254">
        <w:rPr>
          <w:rFonts w:ascii="Garamond" w:hAnsi="Garamond" w:cs="Calibri"/>
          <w:bCs/>
        </w:rPr>
        <w:t xml:space="preserve">prompted </w:t>
      </w:r>
      <w:r w:rsidR="003F309D" w:rsidRPr="00D73254">
        <w:rPr>
          <w:rFonts w:ascii="Garamond" w:hAnsi="Garamond" w:cs="Calibri"/>
          <w:bCs/>
        </w:rPr>
        <w:t xml:space="preserve">scholars to criticise the heavy-handed </w:t>
      </w:r>
      <w:r w:rsidR="001520FD" w:rsidRPr="00D73254">
        <w:rPr>
          <w:rFonts w:ascii="Garamond" w:hAnsi="Garamond" w:cs="Calibri"/>
          <w:bCs/>
        </w:rPr>
        <w:t xml:space="preserve">approach taken </w:t>
      </w:r>
      <w:r w:rsidR="00A13545" w:rsidRPr="00D73254">
        <w:rPr>
          <w:rFonts w:ascii="Garamond" w:hAnsi="Garamond" w:cs="Calibri"/>
          <w:bCs/>
        </w:rPr>
        <w:t xml:space="preserve">by federal authorities and </w:t>
      </w:r>
      <w:r w:rsidR="00D82625" w:rsidRPr="00D73254">
        <w:rPr>
          <w:rFonts w:ascii="Garamond" w:hAnsi="Garamond" w:cs="Calibri"/>
          <w:bCs/>
        </w:rPr>
        <w:t>reignited a fresh scholarly int</w:t>
      </w:r>
      <w:r w:rsidR="00301DF4" w:rsidRPr="00D73254">
        <w:rPr>
          <w:rFonts w:ascii="Garamond" w:hAnsi="Garamond" w:cs="Calibri"/>
          <w:bCs/>
        </w:rPr>
        <w:t xml:space="preserve">erest in new religions </w:t>
      </w:r>
      <w:r w:rsidR="00D82625" w:rsidRPr="00D73254">
        <w:rPr>
          <w:rFonts w:ascii="Garamond" w:hAnsi="Garamond" w:cs="Calibri"/>
          <w:bCs/>
        </w:rPr>
        <w:t>(Dorman 2012</w:t>
      </w:r>
      <w:r w:rsidR="004A2483" w:rsidRPr="00D73254">
        <w:rPr>
          <w:rFonts w:ascii="Garamond" w:hAnsi="Garamond" w:cs="Calibri"/>
          <w:bCs/>
        </w:rPr>
        <w:t>b</w:t>
      </w:r>
      <w:r w:rsidR="00D82625" w:rsidRPr="00D73254">
        <w:rPr>
          <w:rFonts w:ascii="Garamond" w:hAnsi="Garamond" w:cs="Calibri"/>
          <w:bCs/>
        </w:rPr>
        <w:t xml:space="preserve">: 160-3), </w:t>
      </w:r>
      <w:r w:rsidR="00F965D5" w:rsidRPr="00D73254">
        <w:rPr>
          <w:rFonts w:ascii="Garamond" w:hAnsi="Garamond" w:cs="Calibri"/>
          <w:bCs/>
        </w:rPr>
        <w:t xml:space="preserve">the event made the </w:t>
      </w:r>
      <w:r w:rsidR="009F257D" w:rsidRPr="00D73254">
        <w:rPr>
          <w:rFonts w:ascii="Garamond" w:hAnsi="Garamond" w:cs="Calibri"/>
          <w:bCs/>
        </w:rPr>
        <w:t xml:space="preserve">academic </w:t>
      </w:r>
      <w:r w:rsidR="00F965D5" w:rsidRPr="00D73254">
        <w:rPr>
          <w:rFonts w:ascii="Garamond" w:hAnsi="Garamond" w:cs="Calibri"/>
          <w:bCs/>
        </w:rPr>
        <w:t>acceptance o</w:t>
      </w:r>
      <w:r w:rsidR="009F257D" w:rsidRPr="00D73254">
        <w:rPr>
          <w:rFonts w:ascii="Garamond" w:hAnsi="Garamond" w:cs="Calibri"/>
          <w:bCs/>
        </w:rPr>
        <w:t>f brainwashing/mind control even less likely</w:t>
      </w:r>
      <w:r w:rsidR="00F965D5" w:rsidRPr="00D73254">
        <w:rPr>
          <w:rFonts w:ascii="Garamond" w:hAnsi="Garamond" w:cs="Calibri"/>
          <w:bCs/>
        </w:rPr>
        <w:t>.</w:t>
      </w:r>
      <w:r w:rsidR="003B6817" w:rsidRPr="00D73254">
        <w:rPr>
          <w:rFonts w:ascii="Garamond" w:hAnsi="Garamond" w:cs="Calibri"/>
          <w:bCs/>
        </w:rPr>
        <w:t xml:space="preserve"> </w:t>
      </w:r>
      <w:r w:rsidR="00740840" w:rsidRPr="00D73254">
        <w:rPr>
          <w:rFonts w:ascii="Garamond" w:hAnsi="Garamond" w:cs="Calibri"/>
          <w:bCs/>
        </w:rPr>
        <w:t>In sum</w:t>
      </w:r>
      <w:r w:rsidR="00EF3A2D" w:rsidRPr="00D73254">
        <w:rPr>
          <w:rFonts w:ascii="Garamond" w:hAnsi="Garamond" w:cs="Calibri"/>
          <w:bCs/>
        </w:rPr>
        <w:t>,</w:t>
      </w:r>
      <w:r w:rsidR="00270CC4" w:rsidRPr="00D73254">
        <w:rPr>
          <w:rFonts w:ascii="Garamond" w:hAnsi="Garamond" w:cs="Calibri"/>
          <w:bCs/>
        </w:rPr>
        <w:t xml:space="preserve"> by the 1</w:t>
      </w:r>
      <w:r w:rsidR="00B35063" w:rsidRPr="00D73254">
        <w:rPr>
          <w:rFonts w:ascii="Garamond" w:hAnsi="Garamond" w:cs="Calibri"/>
          <w:bCs/>
        </w:rPr>
        <w:t>990s</w:t>
      </w:r>
      <w:r w:rsidR="00934D54" w:rsidRPr="00D73254">
        <w:rPr>
          <w:rFonts w:ascii="Garamond" w:hAnsi="Garamond" w:cs="Calibri"/>
          <w:bCs/>
        </w:rPr>
        <w:t>, theories of brainwashing and mind control</w:t>
      </w:r>
      <w:r w:rsidR="001520FD" w:rsidRPr="00D73254">
        <w:rPr>
          <w:rFonts w:ascii="Garamond" w:hAnsi="Garamond" w:cs="Calibri"/>
          <w:bCs/>
        </w:rPr>
        <w:t xml:space="preserve"> ‘had achieved a high level of public visibility and widespread public acceptance’ in US domestic public discourse (Shu</w:t>
      </w:r>
      <w:r w:rsidR="001E5B8D" w:rsidRPr="00D73254">
        <w:rPr>
          <w:rFonts w:ascii="Garamond" w:hAnsi="Garamond" w:cs="Calibri"/>
          <w:bCs/>
        </w:rPr>
        <w:t xml:space="preserve">pe, Bromley and Darnell 2008: </w:t>
      </w:r>
      <w:r w:rsidR="001520FD" w:rsidRPr="00D73254">
        <w:rPr>
          <w:rFonts w:ascii="Garamond" w:hAnsi="Garamond" w:cs="Calibri"/>
          <w:bCs/>
        </w:rPr>
        <w:t xml:space="preserve">198), but </w:t>
      </w:r>
      <w:r w:rsidR="00934D54" w:rsidRPr="00D73254">
        <w:rPr>
          <w:rFonts w:ascii="Garamond" w:hAnsi="Garamond" w:cs="Calibri"/>
          <w:bCs/>
        </w:rPr>
        <w:t>occupied peripheral positions in legal and academic discourse.</w:t>
      </w:r>
    </w:p>
    <w:p w14:paraId="321D009F" w14:textId="300632B8" w:rsidR="00F00E21" w:rsidRPr="00D73254" w:rsidRDefault="00F00E21" w:rsidP="00687C89">
      <w:pPr>
        <w:pStyle w:val="NormalWeb"/>
        <w:snapToGrid w:val="0"/>
        <w:spacing w:before="0" w:beforeAutospacing="0" w:after="0" w:afterAutospacing="0" w:line="480" w:lineRule="auto"/>
        <w:ind w:firstLine="720"/>
        <w:contextualSpacing/>
        <w:rPr>
          <w:rFonts w:ascii="Garamond" w:hAnsi="Garamond" w:cs="Calibri"/>
          <w:bCs/>
        </w:rPr>
      </w:pPr>
    </w:p>
    <w:p w14:paraId="542B1127" w14:textId="0015BC9E" w:rsidR="00EE0EEB" w:rsidRPr="00D73254" w:rsidRDefault="006E7E85" w:rsidP="00CF108F">
      <w:pPr>
        <w:pStyle w:val="Heading1"/>
        <w:snapToGrid w:val="0"/>
        <w:spacing w:line="480" w:lineRule="auto"/>
        <w:contextualSpacing/>
        <w:rPr>
          <w:rFonts w:ascii="Garamond" w:hAnsi="Garamond"/>
          <w:b/>
          <w:color w:val="auto"/>
          <w:sz w:val="24"/>
          <w:szCs w:val="24"/>
        </w:rPr>
      </w:pPr>
      <w:r w:rsidRPr="00D73254">
        <w:rPr>
          <w:rFonts w:ascii="Garamond" w:hAnsi="Garamond"/>
          <w:b/>
          <w:color w:val="auto"/>
          <w:sz w:val="24"/>
          <w:szCs w:val="24"/>
        </w:rPr>
        <w:t>Anti-cult movement activism</w:t>
      </w:r>
      <w:r w:rsidR="00A57116" w:rsidRPr="00D73254">
        <w:rPr>
          <w:rFonts w:ascii="Garamond" w:hAnsi="Garamond"/>
          <w:b/>
          <w:color w:val="auto"/>
          <w:sz w:val="24"/>
          <w:szCs w:val="24"/>
        </w:rPr>
        <w:t xml:space="preserve"> in Japan</w:t>
      </w:r>
      <w:r w:rsidR="002F1C7C" w:rsidRPr="00D73254">
        <w:rPr>
          <w:rFonts w:ascii="Garamond" w:hAnsi="Garamond"/>
          <w:b/>
          <w:color w:val="auto"/>
          <w:sz w:val="24"/>
          <w:szCs w:val="24"/>
        </w:rPr>
        <w:t xml:space="preserve"> before 1995</w:t>
      </w:r>
    </w:p>
    <w:p w14:paraId="3491BB95" w14:textId="56244988" w:rsidR="0027417C" w:rsidRPr="00D73254" w:rsidRDefault="00B643B6">
      <w:pPr>
        <w:pStyle w:val="NormalWeb"/>
        <w:snapToGrid w:val="0"/>
        <w:spacing w:before="0" w:beforeAutospacing="0" w:after="0" w:afterAutospacing="0" w:line="480" w:lineRule="auto"/>
        <w:contextualSpacing/>
        <w:rPr>
          <w:rFonts w:ascii="Garamond" w:hAnsi="Garamond" w:cs="Calibri"/>
          <w:bCs/>
        </w:rPr>
      </w:pPr>
      <w:r w:rsidRPr="00B15F3B">
        <w:rPr>
          <w:rFonts w:ascii="Garamond" w:hAnsi="Garamond" w:cs="Calibri"/>
          <w:bCs/>
        </w:rPr>
        <w:t xml:space="preserve">Debates over controversial new religions and ‘cults’ developed in Japan through a </w:t>
      </w:r>
      <w:r w:rsidR="00231CAB" w:rsidRPr="00B15F3B">
        <w:rPr>
          <w:rFonts w:ascii="Garamond" w:hAnsi="Garamond" w:cs="Calibri"/>
          <w:bCs/>
        </w:rPr>
        <w:t xml:space="preserve">very </w:t>
      </w:r>
      <w:r w:rsidRPr="00B15F3B">
        <w:rPr>
          <w:rFonts w:ascii="Garamond" w:hAnsi="Garamond" w:cs="Calibri"/>
          <w:bCs/>
        </w:rPr>
        <w:t xml:space="preserve">different </w:t>
      </w:r>
      <w:r w:rsidR="00934D54" w:rsidRPr="00B15F3B">
        <w:rPr>
          <w:rFonts w:ascii="Garamond" w:hAnsi="Garamond" w:cs="Calibri"/>
          <w:bCs/>
        </w:rPr>
        <w:t>cultural context</w:t>
      </w:r>
      <w:r w:rsidR="002F2C63" w:rsidRPr="00B15F3B">
        <w:rPr>
          <w:rFonts w:ascii="Garamond" w:hAnsi="Garamond" w:cs="Calibri"/>
          <w:bCs/>
        </w:rPr>
        <w:t>, where h</w:t>
      </w:r>
      <w:r w:rsidR="00CF3057" w:rsidRPr="00B15F3B">
        <w:rPr>
          <w:rFonts w:ascii="Garamond" w:hAnsi="Garamond" w:cs="Calibri"/>
          <w:bCs/>
        </w:rPr>
        <w:t>ostility</w:t>
      </w:r>
      <w:r w:rsidR="002B1BBC" w:rsidRPr="00B15F3B">
        <w:rPr>
          <w:rFonts w:ascii="Garamond" w:hAnsi="Garamond" w:cs="Calibri"/>
          <w:bCs/>
        </w:rPr>
        <w:t xml:space="preserve"> to </w:t>
      </w:r>
      <w:r w:rsidR="00E33655" w:rsidRPr="00B15F3B">
        <w:rPr>
          <w:rFonts w:ascii="Garamond" w:hAnsi="Garamond" w:cs="Calibri"/>
          <w:bCs/>
        </w:rPr>
        <w:t>NRMs</w:t>
      </w:r>
      <w:r w:rsidR="002F2C63" w:rsidRPr="00B15F3B">
        <w:rPr>
          <w:rFonts w:ascii="Garamond" w:hAnsi="Garamond" w:cs="Calibri"/>
          <w:bCs/>
        </w:rPr>
        <w:t xml:space="preserve"> by the state and civil society</w:t>
      </w:r>
      <w:r w:rsidR="00E33655" w:rsidRPr="00B15F3B">
        <w:rPr>
          <w:rFonts w:ascii="Garamond" w:hAnsi="Garamond" w:cs="Calibri"/>
          <w:bCs/>
        </w:rPr>
        <w:t xml:space="preserve"> </w:t>
      </w:r>
      <w:r w:rsidR="002B1BBC" w:rsidRPr="00B15F3B">
        <w:rPr>
          <w:rFonts w:ascii="Garamond" w:hAnsi="Garamond" w:cs="Calibri"/>
          <w:bCs/>
        </w:rPr>
        <w:t xml:space="preserve">is almost as old as </w:t>
      </w:r>
      <w:r w:rsidR="00570F9F" w:rsidRPr="00B15F3B">
        <w:rPr>
          <w:rFonts w:ascii="Garamond" w:hAnsi="Garamond" w:cs="Calibri"/>
          <w:bCs/>
        </w:rPr>
        <w:t>the emergence of the movements themselves</w:t>
      </w:r>
      <w:r w:rsidR="00065649" w:rsidRPr="00B15F3B">
        <w:rPr>
          <w:rFonts w:ascii="Garamond" w:hAnsi="Garamond" w:cs="Calibri"/>
          <w:bCs/>
        </w:rPr>
        <w:t xml:space="preserve">. </w:t>
      </w:r>
      <w:r w:rsidR="00CF3057" w:rsidRPr="00B15F3B">
        <w:rPr>
          <w:rFonts w:ascii="Garamond" w:hAnsi="Garamond" w:cs="Calibri"/>
          <w:bCs/>
        </w:rPr>
        <w:t xml:space="preserve">After </w:t>
      </w:r>
      <w:r w:rsidR="00692A3F" w:rsidRPr="00B15F3B">
        <w:rPr>
          <w:rFonts w:ascii="Garamond" w:hAnsi="Garamond" w:cs="Calibri"/>
          <w:bCs/>
        </w:rPr>
        <w:t>the Meiji Restoration of 1868, the</w:t>
      </w:r>
      <w:r w:rsidR="00CF3057" w:rsidRPr="00B15F3B">
        <w:rPr>
          <w:rFonts w:ascii="Garamond" w:hAnsi="Garamond" w:cs="Calibri"/>
          <w:bCs/>
        </w:rPr>
        <w:t xml:space="preserve"> government systematically elevated the status of </w:t>
      </w:r>
      <w:r w:rsidR="00781F4B" w:rsidRPr="00B15F3B">
        <w:rPr>
          <w:rFonts w:ascii="Garamond" w:hAnsi="Garamond" w:cs="Calibri"/>
          <w:bCs/>
        </w:rPr>
        <w:t xml:space="preserve">emperor-centred </w:t>
      </w:r>
      <w:r w:rsidR="00CF3057" w:rsidRPr="00B15F3B">
        <w:rPr>
          <w:rFonts w:ascii="Garamond" w:hAnsi="Garamond" w:cs="Calibri"/>
          <w:bCs/>
        </w:rPr>
        <w:t xml:space="preserve">Shinto </w:t>
      </w:r>
      <w:r w:rsidR="00BD0DF9" w:rsidRPr="00B15F3B">
        <w:rPr>
          <w:rFonts w:ascii="Garamond" w:hAnsi="Garamond" w:cs="Calibri"/>
          <w:bCs/>
        </w:rPr>
        <w:t xml:space="preserve">while denigrating </w:t>
      </w:r>
      <w:r w:rsidR="00CF3057" w:rsidRPr="00B15F3B">
        <w:rPr>
          <w:rFonts w:ascii="Garamond" w:hAnsi="Garamond" w:cs="Calibri"/>
          <w:bCs/>
        </w:rPr>
        <w:t xml:space="preserve">Buddhism, new religious movements, and folk practices (Hardacre 1989; </w:t>
      </w:r>
      <w:r w:rsidR="004141F8" w:rsidRPr="00B15F3B">
        <w:rPr>
          <w:rFonts w:ascii="Garamond" w:hAnsi="Garamond" w:cs="Calibri"/>
          <w:bCs/>
        </w:rPr>
        <w:t>Yasumaru</w:t>
      </w:r>
      <w:r w:rsidR="00E82FC9" w:rsidRPr="00B15F3B">
        <w:rPr>
          <w:rFonts w:ascii="Garamond" w:hAnsi="Garamond" w:cs="Calibri"/>
          <w:bCs/>
        </w:rPr>
        <w:t xml:space="preserve"> 1979</w:t>
      </w:r>
      <w:r w:rsidR="00CF3057" w:rsidRPr="00B15F3B">
        <w:rPr>
          <w:rFonts w:ascii="Garamond" w:hAnsi="Garamond" w:cs="Calibri"/>
          <w:bCs/>
        </w:rPr>
        <w:t>).</w:t>
      </w:r>
      <w:r w:rsidR="00BD0DF9" w:rsidRPr="00B15F3B">
        <w:rPr>
          <w:rFonts w:ascii="Garamond" w:hAnsi="Garamond" w:cs="Calibri"/>
          <w:bCs/>
        </w:rPr>
        <w:t xml:space="preserve"> The</w:t>
      </w:r>
      <w:r w:rsidR="004601A7" w:rsidRPr="00B15F3B">
        <w:rPr>
          <w:rFonts w:ascii="Garamond" w:hAnsi="Garamond" w:cs="Calibri"/>
          <w:bCs/>
        </w:rPr>
        <w:t xml:space="preserve"> Meiji</w:t>
      </w:r>
      <w:r w:rsidR="00A81A1B" w:rsidRPr="00B15F3B">
        <w:rPr>
          <w:rFonts w:ascii="Garamond" w:hAnsi="Garamond" w:cs="Calibri"/>
          <w:bCs/>
        </w:rPr>
        <w:t xml:space="preserve"> </w:t>
      </w:r>
      <w:r w:rsidR="004601A7" w:rsidRPr="00B15F3B">
        <w:rPr>
          <w:rFonts w:ascii="Garamond" w:hAnsi="Garamond" w:cs="Calibri"/>
          <w:bCs/>
        </w:rPr>
        <w:t>era</w:t>
      </w:r>
      <w:r w:rsidR="00BD0DF9" w:rsidRPr="00B15F3B">
        <w:rPr>
          <w:rFonts w:ascii="Garamond" w:hAnsi="Garamond" w:cs="Calibri"/>
          <w:bCs/>
        </w:rPr>
        <w:t xml:space="preserve"> </w:t>
      </w:r>
      <w:r w:rsidR="00692A3F" w:rsidRPr="00B15F3B">
        <w:rPr>
          <w:rFonts w:ascii="Garamond" w:hAnsi="Garamond" w:cs="Calibri"/>
          <w:bCs/>
        </w:rPr>
        <w:t>press</w:t>
      </w:r>
      <w:r w:rsidR="004601A7" w:rsidRPr="00B15F3B">
        <w:rPr>
          <w:rFonts w:ascii="Garamond" w:hAnsi="Garamond" w:cs="Calibri"/>
          <w:bCs/>
        </w:rPr>
        <w:t xml:space="preserve">, as arbiters of public morality, </w:t>
      </w:r>
      <w:r w:rsidR="00692A3F" w:rsidRPr="00B15F3B">
        <w:rPr>
          <w:rFonts w:ascii="Garamond" w:hAnsi="Garamond" w:cs="Calibri"/>
          <w:bCs/>
        </w:rPr>
        <w:t>also played a</w:t>
      </w:r>
      <w:r w:rsidR="00A81A1B" w:rsidRPr="00B15F3B">
        <w:rPr>
          <w:rFonts w:ascii="Garamond" w:hAnsi="Garamond" w:cs="Calibri"/>
          <w:bCs/>
        </w:rPr>
        <w:t xml:space="preserve"> central role </w:t>
      </w:r>
      <w:r w:rsidR="00692A3F" w:rsidRPr="00B15F3B">
        <w:rPr>
          <w:rFonts w:ascii="Garamond" w:hAnsi="Garamond" w:cs="Calibri"/>
          <w:bCs/>
        </w:rPr>
        <w:t xml:space="preserve">in </w:t>
      </w:r>
      <w:r w:rsidR="00FE564B" w:rsidRPr="00B15F3B">
        <w:rPr>
          <w:rFonts w:ascii="Garamond" w:hAnsi="Garamond" w:cs="Calibri"/>
          <w:bCs/>
        </w:rPr>
        <w:t>targeting</w:t>
      </w:r>
      <w:r w:rsidR="004601A7" w:rsidRPr="00B15F3B">
        <w:rPr>
          <w:rFonts w:ascii="Garamond" w:hAnsi="Garamond" w:cs="Calibri"/>
          <w:bCs/>
        </w:rPr>
        <w:t xml:space="preserve"> certain</w:t>
      </w:r>
      <w:r w:rsidR="00FE564B" w:rsidRPr="00B15F3B">
        <w:rPr>
          <w:rFonts w:ascii="Garamond" w:hAnsi="Garamond" w:cs="Calibri"/>
          <w:bCs/>
        </w:rPr>
        <w:t xml:space="preserve"> new groups as</w:t>
      </w:r>
      <w:r w:rsidR="004601A7" w:rsidRPr="00B15F3B">
        <w:rPr>
          <w:rFonts w:ascii="Garamond" w:hAnsi="Garamond" w:cs="Calibri"/>
          <w:bCs/>
        </w:rPr>
        <w:t xml:space="preserve"> ‘pseudo-religions’, ‘evil cults’ (‘</w:t>
      </w:r>
      <w:r w:rsidR="004601A7" w:rsidRPr="00B15F3B">
        <w:rPr>
          <w:rFonts w:ascii="Garamond" w:hAnsi="Garamond" w:cs="Calibri"/>
          <w:bCs/>
          <w:i/>
        </w:rPr>
        <w:t>jakyō</w:t>
      </w:r>
      <w:r w:rsidR="004601A7" w:rsidRPr="00B15F3B">
        <w:rPr>
          <w:rFonts w:ascii="Garamond" w:hAnsi="Garamond" w:cs="Calibri"/>
          <w:bCs/>
        </w:rPr>
        <w:t>’), and</w:t>
      </w:r>
      <w:r w:rsidR="00FE564B" w:rsidRPr="00B15F3B">
        <w:rPr>
          <w:rFonts w:ascii="Garamond" w:hAnsi="Garamond" w:cs="Calibri"/>
          <w:bCs/>
        </w:rPr>
        <w:t xml:space="preserve"> ‘immoral religions’ as </w:t>
      </w:r>
      <w:r w:rsidR="004601A7" w:rsidRPr="00B15F3B">
        <w:rPr>
          <w:rFonts w:ascii="Garamond" w:hAnsi="Garamond" w:cs="Calibri"/>
          <w:bCs/>
        </w:rPr>
        <w:t xml:space="preserve">threats to civil society, </w:t>
      </w:r>
      <w:r w:rsidR="001A2FDB" w:rsidRPr="00B15F3B">
        <w:rPr>
          <w:rFonts w:ascii="Garamond" w:hAnsi="Garamond" w:cs="Calibri"/>
          <w:bCs/>
        </w:rPr>
        <w:t>creating a template for</w:t>
      </w:r>
      <w:r w:rsidR="004601A7" w:rsidRPr="00B15F3B">
        <w:rPr>
          <w:rFonts w:ascii="Garamond" w:hAnsi="Garamond" w:cs="Calibri"/>
          <w:bCs/>
        </w:rPr>
        <w:t xml:space="preserve"> negative reporting about new religions</w:t>
      </w:r>
      <w:r w:rsidR="00FE564B" w:rsidRPr="00B15F3B">
        <w:rPr>
          <w:rFonts w:ascii="Garamond" w:hAnsi="Garamond" w:cs="Calibri"/>
          <w:bCs/>
        </w:rPr>
        <w:t xml:space="preserve"> </w:t>
      </w:r>
      <w:r w:rsidR="00FD27B8" w:rsidRPr="00B15F3B">
        <w:rPr>
          <w:rFonts w:ascii="Garamond" w:hAnsi="Garamond" w:cs="Calibri"/>
          <w:bCs/>
        </w:rPr>
        <w:t>for</w:t>
      </w:r>
      <w:r w:rsidR="004601A7" w:rsidRPr="00B15F3B">
        <w:rPr>
          <w:rFonts w:ascii="Garamond" w:hAnsi="Garamond" w:cs="Calibri"/>
          <w:bCs/>
        </w:rPr>
        <w:t xml:space="preserve"> the </w:t>
      </w:r>
      <w:r w:rsidR="00A77B92" w:rsidRPr="00B15F3B">
        <w:rPr>
          <w:rFonts w:ascii="Garamond" w:hAnsi="Garamond" w:cs="Calibri"/>
          <w:bCs/>
        </w:rPr>
        <w:t>twentieth century</w:t>
      </w:r>
      <w:r w:rsidR="004601A7" w:rsidRPr="00B15F3B">
        <w:rPr>
          <w:rFonts w:ascii="Garamond" w:hAnsi="Garamond" w:cs="Calibri"/>
          <w:bCs/>
        </w:rPr>
        <w:t xml:space="preserve"> and beyond </w:t>
      </w:r>
      <w:r w:rsidR="00FE564B" w:rsidRPr="00B15F3B">
        <w:rPr>
          <w:rFonts w:ascii="Garamond" w:hAnsi="Garamond" w:cs="Calibri"/>
          <w:bCs/>
        </w:rPr>
        <w:t>(Dorman 2012</w:t>
      </w:r>
      <w:r w:rsidR="00851FD4" w:rsidRPr="00B15F3B">
        <w:rPr>
          <w:rFonts w:ascii="Garamond" w:hAnsi="Garamond" w:cs="Calibri"/>
          <w:bCs/>
        </w:rPr>
        <w:t>a</w:t>
      </w:r>
      <w:r w:rsidR="00FE564B" w:rsidRPr="00B15F3B">
        <w:rPr>
          <w:rFonts w:ascii="Garamond" w:hAnsi="Garamond" w:cs="Calibri"/>
          <w:bCs/>
        </w:rPr>
        <w:t xml:space="preserve">: </w:t>
      </w:r>
      <w:r w:rsidR="004601A7" w:rsidRPr="00B15F3B">
        <w:rPr>
          <w:rFonts w:ascii="Garamond" w:hAnsi="Garamond" w:cs="Calibri"/>
          <w:bCs/>
        </w:rPr>
        <w:t xml:space="preserve">16; </w:t>
      </w:r>
      <w:r w:rsidR="00FE564B" w:rsidRPr="00B15F3B">
        <w:rPr>
          <w:rFonts w:ascii="Garamond" w:hAnsi="Garamond" w:cs="Calibri"/>
          <w:bCs/>
        </w:rPr>
        <w:t>41)</w:t>
      </w:r>
      <w:r w:rsidR="004601A7" w:rsidRPr="00B15F3B">
        <w:rPr>
          <w:rFonts w:ascii="Garamond" w:hAnsi="Garamond" w:cs="Calibri"/>
          <w:bCs/>
        </w:rPr>
        <w:t>.</w:t>
      </w:r>
      <w:r w:rsidR="002364D6" w:rsidRPr="00B15F3B">
        <w:rPr>
          <w:rFonts w:ascii="Garamond" w:hAnsi="Garamond" w:cs="Calibri"/>
          <w:bCs/>
        </w:rPr>
        <w:t xml:space="preserve"> Japan’s defeat and the </w:t>
      </w:r>
      <w:r w:rsidR="00FD27B8" w:rsidRPr="00B15F3B">
        <w:rPr>
          <w:rFonts w:ascii="Garamond" w:hAnsi="Garamond" w:cs="Calibri"/>
          <w:bCs/>
        </w:rPr>
        <w:t>dissolution</w:t>
      </w:r>
      <w:r w:rsidR="002364D6" w:rsidRPr="00B15F3B">
        <w:rPr>
          <w:rFonts w:ascii="Garamond" w:hAnsi="Garamond" w:cs="Calibri"/>
          <w:bCs/>
        </w:rPr>
        <w:t xml:space="preserve"> of State Shinto in 1945 led to a</w:t>
      </w:r>
      <w:r w:rsidR="00402D81" w:rsidRPr="00B15F3B">
        <w:rPr>
          <w:rFonts w:ascii="Garamond" w:hAnsi="Garamond" w:cs="Calibri"/>
          <w:bCs/>
        </w:rPr>
        <w:t xml:space="preserve"> newly democratised and liberalised religious mark</w:t>
      </w:r>
      <w:r w:rsidR="006B5CAB" w:rsidRPr="00B15F3B">
        <w:rPr>
          <w:rFonts w:ascii="Garamond" w:hAnsi="Garamond" w:cs="Calibri"/>
          <w:bCs/>
        </w:rPr>
        <w:t>et</w:t>
      </w:r>
      <w:r w:rsidR="00516CCE" w:rsidRPr="00B15F3B">
        <w:rPr>
          <w:rFonts w:ascii="Garamond" w:hAnsi="Garamond" w:cs="Calibri"/>
          <w:bCs/>
        </w:rPr>
        <w:t xml:space="preserve"> and a </w:t>
      </w:r>
      <w:r w:rsidR="006B5CAB" w:rsidRPr="00B15F3B">
        <w:rPr>
          <w:rFonts w:ascii="Garamond" w:hAnsi="Garamond" w:cs="Calibri"/>
          <w:bCs/>
        </w:rPr>
        <w:t xml:space="preserve">boom in NRMs </w:t>
      </w:r>
      <w:r w:rsidR="002A1046" w:rsidRPr="00B15F3B">
        <w:rPr>
          <w:rFonts w:ascii="Garamond" w:hAnsi="Garamond" w:cs="Calibri"/>
          <w:bCs/>
        </w:rPr>
        <w:t>(McFarland 1967</w:t>
      </w:r>
      <w:r w:rsidR="00EA7810" w:rsidRPr="00B15F3B">
        <w:rPr>
          <w:rFonts w:ascii="Garamond" w:hAnsi="Garamond" w:cs="Calibri"/>
          <w:bCs/>
        </w:rPr>
        <w:t>).</w:t>
      </w:r>
      <w:r w:rsidR="00EA7810" w:rsidRPr="00D73254">
        <w:rPr>
          <w:rFonts w:ascii="Garamond" w:hAnsi="Garamond" w:cs="Calibri"/>
          <w:bCs/>
        </w:rPr>
        <w:t xml:space="preserve"> New religions continued to grow </w:t>
      </w:r>
      <w:r w:rsidR="00A77B92" w:rsidRPr="00D73254">
        <w:rPr>
          <w:rFonts w:ascii="Garamond" w:hAnsi="Garamond" w:cs="Calibri"/>
          <w:bCs/>
        </w:rPr>
        <w:t xml:space="preserve">throughout much of the twentieth century </w:t>
      </w:r>
      <w:r w:rsidR="00771651" w:rsidRPr="00D73254">
        <w:rPr>
          <w:rFonts w:ascii="Garamond" w:hAnsi="Garamond" w:cs="Calibri"/>
          <w:bCs/>
        </w:rPr>
        <w:t>as global</w:t>
      </w:r>
      <w:r w:rsidR="003B2A58" w:rsidRPr="00D73254">
        <w:rPr>
          <w:rFonts w:ascii="Garamond" w:hAnsi="Garamond" w:cs="Calibri"/>
          <w:bCs/>
        </w:rPr>
        <w:t xml:space="preserve"> NRMs</w:t>
      </w:r>
      <w:r w:rsidR="00771651" w:rsidRPr="00D73254">
        <w:rPr>
          <w:rFonts w:ascii="Garamond" w:hAnsi="Garamond" w:cs="Calibri"/>
          <w:bCs/>
        </w:rPr>
        <w:t xml:space="preserve"> such as the Un</w:t>
      </w:r>
      <w:r w:rsidR="006E7E85" w:rsidRPr="00D73254">
        <w:rPr>
          <w:rFonts w:ascii="Garamond" w:hAnsi="Garamond" w:cs="Calibri"/>
          <w:bCs/>
        </w:rPr>
        <w:t>ification Church and Jehovah’s W</w:t>
      </w:r>
      <w:r w:rsidR="00771651" w:rsidRPr="00D73254">
        <w:rPr>
          <w:rFonts w:ascii="Garamond" w:hAnsi="Garamond" w:cs="Calibri"/>
          <w:bCs/>
        </w:rPr>
        <w:t>itnesses</w:t>
      </w:r>
      <w:r w:rsidR="006E7E85" w:rsidRPr="00D73254">
        <w:rPr>
          <w:rFonts w:ascii="Garamond" w:hAnsi="Garamond" w:cs="Calibri"/>
          <w:bCs/>
        </w:rPr>
        <w:t xml:space="preserve"> also</w:t>
      </w:r>
      <w:r w:rsidR="00771651" w:rsidRPr="00D73254">
        <w:rPr>
          <w:rFonts w:ascii="Garamond" w:hAnsi="Garamond" w:cs="Calibri"/>
          <w:bCs/>
        </w:rPr>
        <w:t xml:space="preserve"> </w:t>
      </w:r>
      <w:r w:rsidR="00EA7810" w:rsidRPr="00D73254">
        <w:rPr>
          <w:rFonts w:ascii="Garamond" w:hAnsi="Garamond" w:cs="Calibri"/>
          <w:bCs/>
        </w:rPr>
        <w:t>entere</w:t>
      </w:r>
      <w:r w:rsidR="00934FA0" w:rsidRPr="00D73254">
        <w:rPr>
          <w:rFonts w:ascii="Garamond" w:hAnsi="Garamond" w:cs="Calibri"/>
          <w:bCs/>
        </w:rPr>
        <w:t>d the Japanese religious market</w:t>
      </w:r>
      <w:r w:rsidR="00EA7810" w:rsidRPr="00D73254">
        <w:rPr>
          <w:rFonts w:ascii="Garamond" w:hAnsi="Garamond" w:cs="Calibri"/>
          <w:bCs/>
        </w:rPr>
        <w:t xml:space="preserve"> in competition with indigenous </w:t>
      </w:r>
      <w:r w:rsidR="00402D81" w:rsidRPr="00D73254">
        <w:rPr>
          <w:rFonts w:ascii="Garamond" w:hAnsi="Garamond" w:cs="Calibri"/>
          <w:bCs/>
        </w:rPr>
        <w:t>groups</w:t>
      </w:r>
      <w:r w:rsidR="00AB6C39" w:rsidRPr="00D73254">
        <w:rPr>
          <w:rFonts w:ascii="Garamond" w:hAnsi="Garamond" w:cs="Calibri"/>
          <w:bCs/>
        </w:rPr>
        <w:t>.</w:t>
      </w:r>
      <w:r w:rsidR="0015681A" w:rsidRPr="00D73254">
        <w:rPr>
          <w:rFonts w:ascii="Garamond" w:hAnsi="Garamond" w:cs="Calibri"/>
          <w:bCs/>
        </w:rPr>
        <w:t xml:space="preserve"> From around 1970s onwards</w:t>
      </w:r>
      <w:r w:rsidR="00C52765" w:rsidRPr="00D73254">
        <w:rPr>
          <w:rFonts w:ascii="Garamond" w:hAnsi="Garamond" w:cs="Calibri"/>
          <w:bCs/>
        </w:rPr>
        <w:t>, there was a greater diversity of religious movements</w:t>
      </w:r>
      <w:r w:rsidR="00600323" w:rsidRPr="00D73254">
        <w:rPr>
          <w:rFonts w:ascii="Garamond" w:hAnsi="Garamond" w:cs="Calibri"/>
          <w:bCs/>
        </w:rPr>
        <w:t xml:space="preserve">. In contrast to older new religions that </w:t>
      </w:r>
      <w:r w:rsidR="00962EE1" w:rsidRPr="00D73254">
        <w:rPr>
          <w:rFonts w:ascii="Garamond" w:hAnsi="Garamond" w:cs="Calibri"/>
          <w:bCs/>
        </w:rPr>
        <w:t>promised material salvation from the social ills of ‘poverty, illness</w:t>
      </w:r>
      <w:r w:rsidR="00341B23" w:rsidRPr="00D73254">
        <w:rPr>
          <w:rFonts w:ascii="Garamond" w:hAnsi="Garamond" w:cs="Calibri"/>
          <w:bCs/>
        </w:rPr>
        <w:t xml:space="preserve"> through</w:t>
      </w:r>
      <w:r w:rsidR="00962EE1" w:rsidRPr="00D73254">
        <w:rPr>
          <w:rFonts w:ascii="Garamond" w:hAnsi="Garamond" w:cs="Calibri"/>
          <w:bCs/>
        </w:rPr>
        <w:t>, and strife’</w:t>
      </w:r>
      <w:r w:rsidR="00C37711" w:rsidRPr="00D73254">
        <w:rPr>
          <w:rFonts w:ascii="Garamond" w:hAnsi="Garamond" w:cs="Calibri"/>
          <w:bCs/>
        </w:rPr>
        <w:t xml:space="preserve"> through social change</w:t>
      </w:r>
      <w:r w:rsidR="00962EE1" w:rsidRPr="00D73254">
        <w:rPr>
          <w:rFonts w:ascii="Garamond" w:hAnsi="Garamond" w:cs="Calibri"/>
          <w:bCs/>
        </w:rPr>
        <w:t xml:space="preserve">, </w:t>
      </w:r>
      <w:r w:rsidR="00341B23" w:rsidRPr="00D73254">
        <w:rPr>
          <w:rFonts w:ascii="Garamond" w:hAnsi="Garamond" w:cs="Calibri"/>
          <w:bCs/>
        </w:rPr>
        <w:t>‘new</w:t>
      </w:r>
      <w:r w:rsidR="002B1EE7" w:rsidRPr="00D73254">
        <w:rPr>
          <w:rFonts w:ascii="Garamond" w:hAnsi="Garamond" w:cs="Calibri"/>
          <w:bCs/>
        </w:rPr>
        <w:t>-new religions’ (‘</w:t>
      </w:r>
      <w:r w:rsidR="002B1EE7" w:rsidRPr="00D73254">
        <w:rPr>
          <w:rFonts w:ascii="Garamond" w:hAnsi="Garamond" w:cs="Calibri"/>
          <w:bCs/>
          <w:i/>
        </w:rPr>
        <w:t>shin shin shūkyō</w:t>
      </w:r>
      <w:r w:rsidR="002B1EE7" w:rsidRPr="00D73254">
        <w:rPr>
          <w:rFonts w:ascii="Garamond" w:hAnsi="Garamond" w:cs="Calibri"/>
          <w:bCs/>
        </w:rPr>
        <w:t>’)</w:t>
      </w:r>
      <w:r w:rsidR="002D45A8" w:rsidRPr="00D73254">
        <w:rPr>
          <w:rFonts w:ascii="Garamond" w:hAnsi="Garamond" w:cs="Calibri"/>
          <w:bCs/>
        </w:rPr>
        <w:t xml:space="preserve"> that grew in this period </w:t>
      </w:r>
      <w:r w:rsidR="00341B23" w:rsidRPr="00D73254">
        <w:rPr>
          <w:rFonts w:ascii="Garamond" w:hAnsi="Garamond" w:cs="Calibri"/>
          <w:bCs/>
        </w:rPr>
        <w:t xml:space="preserve">tended to </w:t>
      </w:r>
      <w:r w:rsidR="002722DC" w:rsidRPr="00D73254">
        <w:rPr>
          <w:rFonts w:ascii="Garamond" w:hAnsi="Garamond" w:cs="Calibri"/>
          <w:bCs/>
        </w:rPr>
        <w:t>stress personal spiritual development</w:t>
      </w:r>
      <w:r w:rsidR="000D720C" w:rsidRPr="00D73254">
        <w:rPr>
          <w:rFonts w:ascii="Garamond" w:hAnsi="Garamond" w:cs="Calibri"/>
          <w:bCs/>
        </w:rPr>
        <w:t>,</w:t>
      </w:r>
      <w:r w:rsidR="00152EAF" w:rsidRPr="00D73254">
        <w:rPr>
          <w:rFonts w:ascii="Garamond" w:hAnsi="Garamond" w:cs="Calibri"/>
          <w:bCs/>
        </w:rPr>
        <w:t xml:space="preserve"> </w:t>
      </w:r>
      <w:r w:rsidR="00D35CD0" w:rsidRPr="00D73254">
        <w:rPr>
          <w:rFonts w:ascii="Garamond" w:hAnsi="Garamond" w:cs="Calibri"/>
          <w:bCs/>
        </w:rPr>
        <w:t>held</w:t>
      </w:r>
      <w:r w:rsidR="00152EAF" w:rsidRPr="00D73254">
        <w:rPr>
          <w:rFonts w:ascii="Garamond" w:hAnsi="Garamond" w:cs="Calibri"/>
          <w:bCs/>
        </w:rPr>
        <w:t xml:space="preserve"> more world-rejecting worldviews, </w:t>
      </w:r>
      <w:r w:rsidR="00C865E6" w:rsidRPr="00D73254">
        <w:rPr>
          <w:rFonts w:ascii="Garamond" w:hAnsi="Garamond" w:cs="Calibri"/>
          <w:bCs/>
        </w:rPr>
        <w:t>develop</w:t>
      </w:r>
      <w:r w:rsidR="00C37711" w:rsidRPr="00D73254">
        <w:rPr>
          <w:rFonts w:ascii="Garamond" w:hAnsi="Garamond" w:cs="Calibri"/>
          <w:bCs/>
        </w:rPr>
        <w:t>ed</w:t>
      </w:r>
      <w:r w:rsidR="00C865E6" w:rsidRPr="00D73254">
        <w:rPr>
          <w:rFonts w:ascii="Garamond" w:hAnsi="Garamond" w:cs="Calibri"/>
          <w:bCs/>
        </w:rPr>
        <w:t xml:space="preserve"> syncretic belief systems, and </w:t>
      </w:r>
      <w:r w:rsidR="002722DC" w:rsidRPr="00D73254">
        <w:rPr>
          <w:rFonts w:ascii="Garamond" w:hAnsi="Garamond" w:cs="Calibri"/>
          <w:bCs/>
        </w:rPr>
        <w:t xml:space="preserve">have </w:t>
      </w:r>
      <w:r w:rsidR="00D6456A" w:rsidRPr="00D73254">
        <w:rPr>
          <w:rFonts w:ascii="Garamond" w:hAnsi="Garamond" w:cs="Calibri"/>
          <w:bCs/>
        </w:rPr>
        <w:t xml:space="preserve">authoritative </w:t>
      </w:r>
      <w:r w:rsidR="002722DC" w:rsidRPr="00D73254">
        <w:rPr>
          <w:rFonts w:ascii="Garamond" w:hAnsi="Garamond" w:cs="Calibri"/>
          <w:bCs/>
        </w:rPr>
        <w:t xml:space="preserve">charismatic leaders </w:t>
      </w:r>
      <w:r w:rsidR="00892F98" w:rsidRPr="00D73254">
        <w:rPr>
          <w:rFonts w:ascii="Garamond" w:hAnsi="Garamond" w:cs="Calibri"/>
          <w:bCs/>
        </w:rPr>
        <w:t>(Shimazono 2001)</w:t>
      </w:r>
      <w:r w:rsidR="00152EAF" w:rsidRPr="00D73254">
        <w:rPr>
          <w:rFonts w:ascii="Garamond" w:hAnsi="Garamond" w:cs="Calibri"/>
          <w:bCs/>
        </w:rPr>
        <w:t>.</w:t>
      </w:r>
      <w:r w:rsidR="00CE0864" w:rsidRPr="00D73254">
        <w:rPr>
          <w:rStyle w:val="FootnoteReference"/>
          <w:rFonts w:ascii="Garamond" w:hAnsi="Garamond" w:cs="Calibri"/>
          <w:bCs/>
        </w:rPr>
        <w:footnoteReference w:id="3"/>
      </w:r>
    </w:p>
    <w:p w14:paraId="2A89112F" w14:textId="48B5854A" w:rsidR="0051597E" w:rsidRPr="002F2C63" w:rsidRDefault="008F1383" w:rsidP="00120A5A">
      <w:pPr>
        <w:pStyle w:val="NormalWeb"/>
        <w:snapToGrid w:val="0"/>
        <w:spacing w:before="240" w:beforeAutospacing="0" w:after="0" w:afterAutospacing="0" w:line="480" w:lineRule="auto"/>
        <w:ind w:firstLine="720"/>
        <w:contextualSpacing/>
        <w:rPr>
          <w:rFonts w:ascii="Garamond" w:eastAsiaTheme="minorEastAsia" w:hAnsi="Garamond" w:cs="Calibri"/>
          <w:bCs/>
        </w:rPr>
      </w:pPr>
      <w:r w:rsidRPr="00D73254">
        <w:rPr>
          <w:rFonts w:ascii="Garamond" w:hAnsi="Garamond" w:cs="Calibri"/>
          <w:bCs/>
        </w:rPr>
        <w:t>Organised</w:t>
      </w:r>
      <w:r w:rsidR="00D751B0" w:rsidRPr="00D73254">
        <w:rPr>
          <w:rFonts w:ascii="Garamond" w:hAnsi="Garamond" w:cs="Calibri"/>
          <w:bCs/>
        </w:rPr>
        <w:t xml:space="preserve"> ‘anti-cult’ activism against </w:t>
      </w:r>
      <w:r w:rsidR="0012365E" w:rsidRPr="00D73254">
        <w:rPr>
          <w:rFonts w:ascii="Garamond" w:hAnsi="Garamond" w:cs="Calibri"/>
          <w:bCs/>
        </w:rPr>
        <w:t>new re</w:t>
      </w:r>
      <w:r w:rsidRPr="00D73254">
        <w:rPr>
          <w:rFonts w:ascii="Garamond" w:hAnsi="Garamond" w:cs="Calibri"/>
          <w:bCs/>
        </w:rPr>
        <w:t>ligions</w:t>
      </w:r>
      <w:r w:rsidR="008F09C1" w:rsidRPr="00D73254">
        <w:rPr>
          <w:rFonts w:ascii="Garamond" w:hAnsi="Garamond" w:cs="Calibri"/>
          <w:bCs/>
        </w:rPr>
        <w:t xml:space="preserve">, however, was underdeveloped </w:t>
      </w:r>
      <w:r w:rsidR="003C15EF" w:rsidRPr="00D73254">
        <w:rPr>
          <w:rFonts w:ascii="Garamond" w:hAnsi="Garamond" w:cs="Calibri"/>
          <w:bCs/>
        </w:rPr>
        <w:t>compa</w:t>
      </w:r>
      <w:r w:rsidR="00536164" w:rsidRPr="00D73254">
        <w:rPr>
          <w:rFonts w:ascii="Garamond" w:hAnsi="Garamond" w:cs="Calibri"/>
          <w:bCs/>
        </w:rPr>
        <w:t>red with Am</w:t>
      </w:r>
      <w:r w:rsidR="0012365E" w:rsidRPr="00D73254">
        <w:rPr>
          <w:rFonts w:ascii="Garamond" w:hAnsi="Garamond" w:cs="Calibri"/>
          <w:bCs/>
        </w:rPr>
        <w:t xml:space="preserve">erican counterparts. </w:t>
      </w:r>
      <w:r w:rsidR="00851FD4" w:rsidRPr="00B15F3B">
        <w:rPr>
          <w:rFonts w:ascii="Garamond" w:hAnsi="Garamond" w:cs="Calibri"/>
          <w:bCs/>
        </w:rPr>
        <w:t xml:space="preserve">It was the mass media, not activists, that </w:t>
      </w:r>
      <w:r w:rsidR="00E82331" w:rsidRPr="00B15F3B">
        <w:rPr>
          <w:rFonts w:ascii="Garamond" w:hAnsi="Garamond" w:cs="Calibri"/>
          <w:bCs/>
        </w:rPr>
        <w:t xml:space="preserve">have been </w:t>
      </w:r>
      <w:r w:rsidR="00E82331" w:rsidRPr="00B15F3B">
        <w:rPr>
          <w:rFonts w:ascii="Garamond" w:hAnsi="Garamond" w:cs="Calibri"/>
          <w:bCs/>
        </w:rPr>
        <w:lastRenderedPageBreak/>
        <w:t xml:space="preserve">instrumental in forming negative stereotypes about new religions </w:t>
      </w:r>
      <w:r w:rsidR="004A2483" w:rsidRPr="00B15F3B">
        <w:rPr>
          <w:rFonts w:ascii="Garamond" w:hAnsi="Garamond" w:cs="Calibri"/>
          <w:bCs/>
        </w:rPr>
        <w:t>(</w:t>
      </w:r>
      <w:r w:rsidR="0019504A" w:rsidRPr="00B15F3B">
        <w:rPr>
          <w:rFonts w:ascii="Garamond" w:hAnsi="Garamond" w:cs="Calibri"/>
          <w:bCs/>
        </w:rPr>
        <w:t>Ishii 2013</w:t>
      </w:r>
      <w:r w:rsidR="004A2483" w:rsidRPr="00B15F3B">
        <w:rPr>
          <w:rFonts w:ascii="Garamond" w:hAnsi="Garamond" w:cs="Calibri"/>
          <w:bCs/>
        </w:rPr>
        <w:t>)</w:t>
      </w:r>
      <w:r w:rsidR="00245553" w:rsidRPr="00B15F3B">
        <w:rPr>
          <w:rFonts w:ascii="Garamond" w:hAnsi="Garamond" w:cs="Calibri"/>
          <w:bCs/>
        </w:rPr>
        <w:t xml:space="preserve">. Two events are </w:t>
      </w:r>
      <w:r w:rsidR="00010A1C" w:rsidRPr="00B15F3B">
        <w:rPr>
          <w:rFonts w:ascii="Garamond" w:hAnsi="Garamond" w:cs="Calibri"/>
          <w:bCs/>
        </w:rPr>
        <w:t xml:space="preserve">particularly </w:t>
      </w:r>
      <w:r w:rsidR="00245553" w:rsidRPr="00B15F3B">
        <w:rPr>
          <w:rFonts w:ascii="Garamond" w:hAnsi="Garamond" w:cs="Calibri"/>
          <w:bCs/>
        </w:rPr>
        <w:t xml:space="preserve">notable. The first was the </w:t>
      </w:r>
      <w:r w:rsidR="00CB3266" w:rsidRPr="00B15F3B">
        <w:rPr>
          <w:rFonts w:ascii="Garamond" w:hAnsi="Garamond" w:cs="Calibri"/>
          <w:bCs/>
        </w:rPr>
        <w:t>195</w:t>
      </w:r>
      <w:r w:rsidR="00034917" w:rsidRPr="00B15F3B">
        <w:rPr>
          <w:rFonts w:ascii="Garamond" w:hAnsi="Garamond" w:cs="Calibri"/>
          <w:bCs/>
        </w:rPr>
        <w:t>6 ‘</w:t>
      </w:r>
      <w:r w:rsidR="00245553" w:rsidRPr="00B15F3B">
        <w:rPr>
          <w:rFonts w:ascii="Garamond" w:hAnsi="Garamond" w:cs="Calibri"/>
          <w:bCs/>
        </w:rPr>
        <w:t>Yomiur</w:t>
      </w:r>
      <w:r w:rsidR="00324F7A" w:rsidRPr="00B15F3B">
        <w:rPr>
          <w:rFonts w:ascii="Garamond" w:hAnsi="Garamond" w:cs="Calibri"/>
          <w:bCs/>
        </w:rPr>
        <w:t>i Affair</w:t>
      </w:r>
      <w:r w:rsidR="00245553" w:rsidRPr="00B15F3B">
        <w:rPr>
          <w:rFonts w:ascii="Garamond" w:hAnsi="Garamond" w:cs="Calibri"/>
          <w:bCs/>
        </w:rPr>
        <w:t>’</w:t>
      </w:r>
      <w:r w:rsidR="00CB3266" w:rsidRPr="00B15F3B">
        <w:rPr>
          <w:rFonts w:ascii="Garamond" w:hAnsi="Garamond" w:cs="Calibri"/>
          <w:bCs/>
        </w:rPr>
        <w:t xml:space="preserve"> (‘</w:t>
      </w:r>
      <w:r w:rsidR="00CB3266" w:rsidRPr="00B15F3B">
        <w:rPr>
          <w:rFonts w:ascii="Garamond" w:hAnsi="Garamond" w:cs="Calibri"/>
          <w:bCs/>
          <w:i/>
        </w:rPr>
        <w:t>Yomiuri Jiken</w:t>
      </w:r>
      <w:r w:rsidR="00CB3266" w:rsidRPr="00B15F3B">
        <w:rPr>
          <w:rFonts w:ascii="Garamond" w:hAnsi="Garamond" w:cs="Calibri"/>
          <w:bCs/>
        </w:rPr>
        <w:t>’)</w:t>
      </w:r>
      <w:r w:rsidR="00245553" w:rsidRPr="00B15F3B">
        <w:rPr>
          <w:rFonts w:ascii="Garamond" w:hAnsi="Garamond" w:cs="Calibri"/>
          <w:bCs/>
        </w:rPr>
        <w:t xml:space="preserve">, in which the national newspaper </w:t>
      </w:r>
      <w:r w:rsidR="00245553" w:rsidRPr="00B15F3B">
        <w:rPr>
          <w:rFonts w:ascii="Garamond" w:hAnsi="Garamond" w:cs="Calibri"/>
          <w:bCs/>
          <w:i/>
        </w:rPr>
        <w:t>Yomiuri Shimbun</w:t>
      </w:r>
      <w:r w:rsidR="00245553" w:rsidRPr="00B15F3B">
        <w:rPr>
          <w:rFonts w:ascii="Garamond" w:hAnsi="Garamond" w:cs="Calibri"/>
          <w:bCs/>
        </w:rPr>
        <w:t xml:space="preserve"> </w:t>
      </w:r>
      <w:r w:rsidR="00034917" w:rsidRPr="00B15F3B">
        <w:rPr>
          <w:rFonts w:ascii="Garamond" w:hAnsi="Garamond" w:cs="Calibri"/>
          <w:bCs/>
        </w:rPr>
        <w:t xml:space="preserve">launched </w:t>
      </w:r>
      <w:r w:rsidR="00CA0D17" w:rsidRPr="00B15F3B">
        <w:rPr>
          <w:rFonts w:ascii="Garamond" w:hAnsi="Garamond" w:cs="Calibri"/>
          <w:bCs/>
        </w:rPr>
        <w:t xml:space="preserve">a </w:t>
      </w:r>
      <w:r w:rsidR="00D654A1" w:rsidRPr="00B15F3B">
        <w:rPr>
          <w:rFonts w:ascii="Garamond" w:hAnsi="Garamond" w:cs="Calibri"/>
          <w:bCs/>
        </w:rPr>
        <w:t xml:space="preserve">sustained </w:t>
      </w:r>
      <w:r w:rsidR="00932059" w:rsidRPr="00B15F3B">
        <w:rPr>
          <w:rFonts w:ascii="Garamond" w:hAnsi="Garamond" w:cs="Calibri"/>
          <w:bCs/>
        </w:rPr>
        <w:t>a</w:t>
      </w:r>
      <w:r w:rsidR="00CA0D17" w:rsidRPr="00B15F3B">
        <w:rPr>
          <w:rFonts w:ascii="Garamond" w:hAnsi="Garamond" w:cs="Calibri"/>
          <w:bCs/>
        </w:rPr>
        <w:t>ttack on Risshō Kōseikai, a lay-oriented Buddhist new religion,</w:t>
      </w:r>
      <w:r w:rsidR="009A35C4" w:rsidRPr="00B15F3B">
        <w:rPr>
          <w:rFonts w:ascii="Garamond" w:hAnsi="Garamond" w:cs="Calibri"/>
          <w:bCs/>
        </w:rPr>
        <w:t xml:space="preserve"> over</w:t>
      </w:r>
      <w:r w:rsidR="00E521D7" w:rsidRPr="00B15F3B">
        <w:rPr>
          <w:rFonts w:ascii="Garamond" w:hAnsi="Garamond" w:cs="Calibri"/>
          <w:bCs/>
        </w:rPr>
        <w:t xml:space="preserve"> </w:t>
      </w:r>
      <w:r w:rsidR="00CA0D17" w:rsidRPr="00B15F3B">
        <w:rPr>
          <w:rFonts w:ascii="Garamond" w:hAnsi="Garamond" w:cs="Calibri"/>
          <w:bCs/>
        </w:rPr>
        <w:t>allegedly illegal purchase</w:t>
      </w:r>
      <w:r w:rsidR="00C124B8" w:rsidRPr="00B15F3B">
        <w:rPr>
          <w:rFonts w:ascii="Garamond" w:hAnsi="Garamond" w:cs="Calibri"/>
          <w:bCs/>
        </w:rPr>
        <w:t xml:space="preserve"> of land</w:t>
      </w:r>
      <w:r w:rsidR="00932059" w:rsidRPr="00B15F3B">
        <w:rPr>
          <w:rFonts w:ascii="Garamond" w:hAnsi="Garamond" w:cs="Calibri"/>
          <w:bCs/>
        </w:rPr>
        <w:t xml:space="preserve">, but also </w:t>
      </w:r>
      <w:r w:rsidR="00E521D7" w:rsidRPr="00B15F3B">
        <w:rPr>
          <w:rFonts w:ascii="Garamond" w:hAnsi="Garamond" w:cs="Calibri"/>
          <w:bCs/>
        </w:rPr>
        <w:t>over money donations and divination practices</w:t>
      </w:r>
      <w:r w:rsidR="004A2483" w:rsidRPr="00B15F3B">
        <w:rPr>
          <w:rFonts w:ascii="Garamond" w:hAnsi="Garamond" w:cs="Calibri"/>
          <w:bCs/>
        </w:rPr>
        <w:t xml:space="preserve"> (</w:t>
      </w:r>
      <w:r w:rsidR="00933D16" w:rsidRPr="00B15F3B">
        <w:rPr>
          <w:rFonts w:ascii="Garamond" w:hAnsi="Garamond" w:cs="Calibri"/>
          <w:bCs/>
        </w:rPr>
        <w:t>Dessì</w:t>
      </w:r>
      <w:r w:rsidR="00CF50BF" w:rsidRPr="00B15F3B">
        <w:rPr>
          <w:rFonts w:ascii="Garamond" w:hAnsi="Garamond" w:cs="Calibri"/>
          <w:bCs/>
        </w:rPr>
        <w:t xml:space="preserve"> 2018:</w:t>
      </w:r>
      <w:r w:rsidR="00E0174F" w:rsidRPr="00B15F3B">
        <w:rPr>
          <w:rFonts w:ascii="Garamond" w:hAnsi="Garamond" w:cs="Calibri"/>
          <w:bCs/>
        </w:rPr>
        <w:t xml:space="preserve"> 163)</w:t>
      </w:r>
      <w:r w:rsidR="00E67281" w:rsidRPr="00B15F3B">
        <w:rPr>
          <w:rFonts w:ascii="Garamond" w:hAnsi="Garamond" w:cs="Calibri"/>
          <w:bCs/>
        </w:rPr>
        <w:t>.</w:t>
      </w:r>
      <w:r w:rsidR="00786B63" w:rsidRPr="00B15F3B">
        <w:rPr>
          <w:rFonts w:ascii="Garamond" w:hAnsi="Garamond" w:cs="Calibri"/>
          <w:bCs/>
        </w:rPr>
        <w:t xml:space="preserve"> The second was </w:t>
      </w:r>
      <w:r w:rsidR="009A35C4" w:rsidRPr="00B15F3B">
        <w:rPr>
          <w:rFonts w:ascii="Garamond" w:hAnsi="Garamond" w:cs="Calibri"/>
          <w:bCs/>
        </w:rPr>
        <w:t>a</w:t>
      </w:r>
      <w:r w:rsidR="00786B63" w:rsidRPr="00B15F3B">
        <w:rPr>
          <w:rFonts w:ascii="Garamond" w:hAnsi="Garamond" w:cs="Calibri"/>
          <w:bCs/>
        </w:rPr>
        <w:t xml:space="preserve"> </w:t>
      </w:r>
      <w:r w:rsidR="009A35C4" w:rsidRPr="00B15F3B">
        <w:rPr>
          <w:rFonts w:ascii="Garamond" w:hAnsi="Garamond" w:cs="Calibri"/>
          <w:bCs/>
        </w:rPr>
        <w:t>‘</w:t>
      </w:r>
      <w:r w:rsidR="000D7423" w:rsidRPr="00B15F3B">
        <w:rPr>
          <w:rFonts w:ascii="Garamond" w:hAnsi="Garamond" w:cs="Calibri"/>
          <w:bCs/>
        </w:rPr>
        <w:t>moral panic</w:t>
      </w:r>
      <w:r w:rsidR="009A35C4" w:rsidRPr="00B15F3B">
        <w:rPr>
          <w:rFonts w:ascii="Garamond" w:hAnsi="Garamond" w:cs="Calibri"/>
          <w:bCs/>
        </w:rPr>
        <w:t>’</w:t>
      </w:r>
      <w:r w:rsidR="000D7423" w:rsidRPr="00B15F3B">
        <w:rPr>
          <w:rFonts w:ascii="Garamond" w:hAnsi="Garamond" w:cs="Calibri"/>
          <w:bCs/>
        </w:rPr>
        <w:t xml:space="preserve"> in 1980 over </w:t>
      </w:r>
      <w:r w:rsidR="005B71FD" w:rsidRPr="00B15F3B">
        <w:rPr>
          <w:rFonts w:ascii="Garamond" w:hAnsi="Garamond" w:cs="Calibri"/>
          <w:bCs/>
        </w:rPr>
        <w:t>the</w:t>
      </w:r>
      <w:r w:rsidR="00CE5097" w:rsidRPr="00B15F3B">
        <w:rPr>
          <w:rFonts w:ascii="Garamond" w:hAnsi="Garamond" w:cs="Calibri"/>
          <w:bCs/>
        </w:rPr>
        <w:t xml:space="preserve"> Jesus Arc (‘Iesu no Hakobune’) </w:t>
      </w:r>
      <w:r w:rsidR="005B71FD" w:rsidRPr="00B15F3B">
        <w:rPr>
          <w:rFonts w:ascii="Garamond" w:hAnsi="Garamond" w:cs="Calibri"/>
          <w:bCs/>
        </w:rPr>
        <w:t>group, whose leader Sengoku Takeyoshi lived a communal lifestyle with some young female followers</w:t>
      </w:r>
      <w:r w:rsidR="000F642D" w:rsidRPr="00B15F3B">
        <w:rPr>
          <w:rFonts w:ascii="Garamond" w:hAnsi="Garamond" w:cs="Calibri"/>
          <w:bCs/>
        </w:rPr>
        <w:t xml:space="preserve"> who had </w:t>
      </w:r>
      <w:r w:rsidR="002F2C63" w:rsidRPr="00B15F3B">
        <w:rPr>
          <w:rFonts w:ascii="Garamond" w:hAnsi="Garamond" w:cs="Calibri"/>
          <w:bCs/>
        </w:rPr>
        <w:t>fled</w:t>
      </w:r>
      <w:r w:rsidR="000F642D" w:rsidRPr="00B15F3B">
        <w:rPr>
          <w:rFonts w:ascii="Garamond" w:hAnsi="Garamond" w:cs="Calibri"/>
          <w:bCs/>
        </w:rPr>
        <w:t xml:space="preserve"> home</w:t>
      </w:r>
      <w:r w:rsidR="005B71FD" w:rsidRPr="00B15F3B">
        <w:rPr>
          <w:rFonts w:ascii="Garamond" w:hAnsi="Garamond" w:cs="Calibri"/>
          <w:bCs/>
        </w:rPr>
        <w:t>.</w:t>
      </w:r>
      <w:r w:rsidR="00120A5A" w:rsidRPr="00B15F3B">
        <w:rPr>
          <w:rFonts w:ascii="Garamond" w:hAnsi="Garamond" w:cs="Calibri"/>
          <w:bCs/>
        </w:rPr>
        <w:t xml:space="preserve"> </w:t>
      </w:r>
      <w:r w:rsidR="00266925" w:rsidRPr="00B15F3B">
        <w:rPr>
          <w:rFonts w:ascii="Garamond" w:hAnsi="Garamond" w:cs="Calibri"/>
          <w:bCs/>
        </w:rPr>
        <w:t>As the group travelled across the country, the</w:t>
      </w:r>
      <w:r w:rsidR="00120A5A" w:rsidRPr="00B15F3B">
        <w:rPr>
          <w:rFonts w:ascii="Garamond" w:hAnsi="Garamond" w:cs="Calibri"/>
          <w:bCs/>
        </w:rPr>
        <w:t xml:space="preserve"> media alleged Sengoku </w:t>
      </w:r>
      <w:r w:rsidR="00D654A1" w:rsidRPr="00B15F3B">
        <w:rPr>
          <w:rFonts w:ascii="Garamond" w:hAnsi="Garamond" w:cs="Calibri"/>
          <w:bCs/>
        </w:rPr>
        <w:t xml:space="preserve">of </w:t>
      </w:r>
      <w:r w:rsidR="00120A5A" w:rsidRPr="00B15F3B">
        <w:rPr>
          <w:rFonts w:ascii="Garamond" w:hAnsi="Garamond" w:cs="Calibri"/>
          <w:bCs/>
        </w:rPr>
        <w:t>sexual impropriety</w:t>
      </w:r>
      <w:r w:rsidR="00266925" w:rsidRPr="00B15F3B">
        <w:rPr>
          <w:rFonts w:ascii="Garamond" w:hAnsi="Garamond" w:cs="Calibri"/>
          <w:bCs/>
        </w:rPr>
        <w:t xml:space="preserve"> and </w:t>
      </w:r>
      <w:r w:rsidR="00BD7837" w:rsidRPr="00B15F3B">
        <w:rPr>
          <w:rFonts w:ascii="Garamond" w:hAnsi="Garamond" w:cs="Calibri"/>
          <w:bCs/>
        </w:rPr>
        <w:t xml:space="preserve">blamed him for the women’s </w:t>
      </w:r>
      <w:r w:rsidR="00266925" w:rsidRPr="00B15F3B">
        <w:rPr>
          <w:rFonts w:ascii="Garamond" w:hAnsi="Garamond" w:cs="Calibri"/>
          <w:bCs/>
        </w:rPr>
        <w:t>‘mass disappearances’</w:t>
      </w:r>
      <w:r w:rsidR="00120A5A" w:rsidRPr="00B15F3B">
        <w:rPr>
          <w:rFonts w:ascii="Garamond" w:hAnsi="Garamond" w:cs="Calibri"/>
          <w:bCs/>
        </w:rPr>
        <w:t>, though Sengoku and the women strenuously denied the allegations</w:t>
      </w:r>
      <w:r w:rsidR="00CE5097" w:rsidRPr="00B15F3B">
        <w:rPr>
          <w:rFonts w:ascii="Garamond" w:hAnsi="Garamond" w:cs="Calibri"/>
          <w:bCs/>
        </w:rPr>
        <w:t xml:space="preserve">. </w:t>
      </w:r>
      <w:r w:rsidR="00A348D3" w:rsidRPr="00B15F3B">
        <w:rPr>
          <w:rFonts w:ascii="Garamond" w:hAnsi="Garamond" w:cs="Calibri"/>
          <w:bCs/>
        </w:rPr>
        <w:t xml:space="preserve">The police investigated the </w:t>
      </w:r>
      <w:r w:rsidR="00544326" w:rsidRPr="00B15F3B">
        <w:rPr>
          <w:rFonts w:ascii="Garamond" w:hAnsi="Garamond" w:cs="Calibri"/>
          <w:bCs/>
        </w:rPr>
        <w:t>group,</w:t>
      </w:r>
      <w:r w:rsidR="00A348D3" w:rsidRPr="00B15F3B">
        <w:rPr>
          <w:rFonts w:ascii="Garamond" w:hAnsi="Garamond" w:cs="Calibri"/>
          <w:bCs/>
        </w:rPr>
        <w:t xml:space="preserve"> but Se</w:t>
      </w:r>
      <w:r w:rsidR="00544326" w:rsidRPr="00B15F3B">
        <w:rPr>
          <w:rFonts w:ascii="Garamond" w:hAnsi="Garamond" w:cs="Calibri"/>
          <w:bCs/>
        </w:rPr>
        <w:t>n</w:t>
      </w:r>
      <w:r w:rsidR="00A348D3" w:rsidRPr="00B15F3B">
        <w:rPr>
          <w:rFonts w:ascii="Garamond" w:hAnsi="Garamond" w:cs="Calibri"/>
          <w:bCs/>
        </w:rPr>
        <w:t xml:space="preserve">goku was </w:t>
      </w:r>
      <w:r w:rsidR="00450F16" w:rsidRPr="00B15F3B">
        <w:rPr>
          <w:rFonts w:ascii="Garamond" w:hAnsi="Garamond" w:cs="Calibri"/>
          <w:bCs/>
        </w:rPr>
        <w:t>never charged with a crime</w:t>
      </w:r>
      <w:r w:rsidR="00120A5A" w:rsidRPr="00B15F3B">
        <w:rPr>
          <w:rFonts w:ascii="Garamond" w:hAnsi="Garamond" w:cs="Calibri"/>
          <w:bCs/>
        </w:rPr>
        <w:t>.</w:t>
      </w:r>
    </w:p>
    <w:p w14:paraId="6037864A" w14:textId="211ADEA0" w:rsidR="00F86082" w:rsidRPr="00D73254" w:rsidRDefault="00450F16" w:rsidP="00D73254">
      <w:pPr>
        <w:pStyle w:val="NormalWeb"/>
        <w:snapToGrid w:val="0"/>
        <w:spacing w:before="240" w:beforeAutospacing="0" w:after="0" w:afterAutospacing="0" w:line="480" w:lineRule="auto"/>
        <w:ind w:firstLine="720"/>
        <w:contextualSpacing/>
        <w:rPr>
          <w:rFonts w:ascii="Garamond" w:hAnsi="Garamond" w:cs="Calibri"/>
          <w:bCs/>
        </w:rPr>
      </w:pPr>
      <w:r w:rsidRPr="00B15F3B">
        <w:rPr>
          <w:rFonts w:ascii="Garamond" w:eastAsiaTheme="minorEastAsia" w:hAnsi="Garamond" w:cs="Calibri"/>
          <w:bCs/>
        </w:rPr>
        <w:t xml:space="preserve">Despite these </w:t>
      </w:r>
      <w:r w:rsidR="00C04F69" w:rsidRPr="00B15F3B">
        <w:rPr>
          <w:rFonts w:ascii="Garamond" w:eastAsiaTheme="minorEastAsia" w:hAnsi="Garamond" w:cs="Calibri"/>
          <w:bCs/>
        </w:rPr>
        <w:t xml:space="preserve">media biases against new religions, </w:t>
      </w:r>
      <w:r w:rsidR="005245FD" w:rsidRPr="00B15F3B">
        <w:rPr>
          <w:rFonts w:ascii="Garamond" w:eastAsiaTheme="minorEastAsia" w:hAnsi="Garamond" w:cs="Calibri"/>
          <w:bCs/>
        </w:rPr>
        <w:t>it is important to note</w:t>
      </w:r>
      <w:r w:rsidR="00AB7091" w:rsidRPr="00B15F3B">
        <w:rPr>
          <w:rFonts w:ascii="Garamond" w:eastAsiaTheme="minorEastAsia" w:hAnsi="Garamond" w:cs="Calibri"/>
          <w:bCs/>
        </w:rPr>
        <w:t xml:space="preserve"> that before 1995,</w:t>
      </w:r>
      <w:r w:rsidR="005245FD" w:rsidRPr="00B15F3B">
        <w:rPr>
          <w:rFonts w:ascii="Garamond" w:eastAsiaTheme="minorEastAsia" w:hAnsi="Garamond" w:cs="Calibri"/>
          <w:bCs/>
        </w:rPr>
        <w:t xml:space="preserve"> </w:t>
      </w:r>
      <w:r w:rsidR="00BD7837" w:rsidRPr="00B15F3B">
        <w:rPr>
          <w:rFonts w:ascii="Garamond" w:eastAsiaTheme="minorEastAsia" w:hAnsi="Garamond" w:cs="Calibri"/>
          <w:bCs/>
        </w:rPr>
        <w:t xml:space="preserve">neither the media nor </w:t>
      </w:r>
      <w:r w:rsidR="00D14859" w:rsidRPr="00B15F3B">
        <w:rPr>
          <w:rFonts w:ascii="Garamond" w:eastAsiaTheme="minorEastAsia" w:hAnsi="Garamond" w:cs="Calibri"/>
          <w:bCs/>
        </w:rPr>
        <w:t>activists</w:t>
      </w:r>
      <w:r w:rsidR="00AB7091" w:rsidRPr="00B15F3B">
        <w:rPr>
          <w:rFonts w:ascii="Garamond" w:eastAsiaTheme="minorEastAsia" w:hAnsi="Garamond" w:cs="Calibri"/>
          <w:bCs/>
        </w:rPr>
        <w:t xml:space="preserve"> systematically </w:t>
      </w:r>
      <w:r w:rsidR="00AB7091" w:rsidRPr="00B15F3B">
        <w:rPr>
          <w:rFonts w:ascii="Garamond" w:hAnsi="Garamond" w:cs="Calibri"/>
          <w:bCs/>
        </w:rPr>
        <w:t>used</w:t>
      </w:r>
      <w:r w:rsidR="00536164" w:rsidRPr="00B15F3B">
        <w:rPr>
          <w:rFonts w:ascii="Garamond" w:hAnsi="Garamond" w:cs="Calibri"/>
          <w:bCs/>
        </w:rPr>
        <w:t xml:space="preserve"> the brainwashing/mind control narrative</w:t>
      </w:r>
      <w:r w:rsidR="00AB7091" w:rsidRPr="00B15F3B">
        <w:rPr>
          <w:rFonts w:ascii="Garamond" w:hAnsi="Garamond" w:cs="Calibri"/>
          <w:bCs/>
        </w:rPr>
        <w:t>,</w:t>
      </w:r>
      <w:r w:rsidR="00536164" w:rsidRPr="00B15F3B">
        <w:rPr>
          <w:rFonts w:ascii="Garamond" w:hAnsi="Garamond" w:cs="Calibri"/>
          <w:bCs/>
        </w:rPr>
        <w:t xml:space="preserve"> but</w:t>
      </w:r>
      <w:r w:rsidR="004D6616" w:rsidRPr="00B15F3B">
        <w:rPr>
          <w:rFonts w:ascii="Garamond" w:hAnsi="Garamond" w:cs="Calibri"/>
          <w:bCs/>
        </w:rPr>
        <w:t xml:space="preserve"> instead</w:t>
      </w:r>
      <w:r w:rsidR="00647D20" w:rsidRPr="00B15F3B">
        <w:rPr>
          <w:rFonts w:ascii="Garamond" w:hAnsi="Garamond" w:cs="Calibri"/>
          <w:bCs/>
        </w:rPr>
        <w:t xml:space="preserve"> </w:t>
      </w:r>
      <w:r w:rsidR="00BC0399" w:rsidRPr="00B15F3B">
        <w:rPr>
          <w:rFonts w:ascii="Garamond" w:hAnsi="Garamond" w:cs="Calibri"/>
          <w:bCs/>
        </w:rPr>
        <w:t xml:space="preserve">tended to </w:t>
      </w:r>
      <w:r w:rsidR="00536164" w:rsidRPr="00B15F3B">
        <w:rPr>
          <w:rFonts w:ascii="Garamond" w:hAnsi="Garamond" w:cs="Calibri"/>
          <w:bCs/>
        </w:rPr>
        <w:t>characterise</w:t>
      </w:r>
      <w:r w:rsidR="004D6616" w:rsidRPr="00B15F3B">
        <w:rPr>
          <w:rFonts w:ascii="Garamond" w:hAnsi="Garamond" w:cs="Calibri"/>
          <w:bCs/>
        </w:rPr>
        <w:t xml:space="preserve"> new religions </w:t>
      </w:r>
      <w:r w:rsidR="00536164" w:rsidRPr="00B15F3B">
        <w:rPr>
          <w:rFonts w:ascii="Garamond" w:hAnsi="Garamond" w:cs="Calibri"/>
          <w:bCs/>
        </w:rPr>
        <w:t>as social problem</w:t>
      </w:r>
      <w:r w:rsidR="004D6616" w:rsidRPr="00B15F3B">
        <w:rPr>
          <w:rFonts w:ascii="Garamond" w:hAnsi="Garamond" w:cs="Calibri"/>
          <w:bCs/>
        </w:rPr>
        <w:t>s</w:t>
      </w:r>
      <w:r w:rsidR="00536164" w:rsidRPr="00B15F3B">
        <w:rPr>
          <w:rFonts w:ascii="Garamond" w:hAnsi="Garamond" w:cs="Calibri"/>
          <w:bCs/>
        </w:rPr>
        <w:t xml:space="preserve"> through fr</w:t>
      </w:r>
      <w:r w:rsidR="0012365E" w:rsidRPr="00B15F3B">
        <w:rPr>
          <w:rFonts w:ascii="Garamond" w:hAnsi="Garamond" w:cs="Calibri"/>
          <w:bCs/>
        </w:rPr>
        <w:t xml:space="preserve">ames of </w:t>
      </w:r>
      <w:r w:rsidR="00861982" w:rsidRPr="00B15F3B">
        <w:rPr>
          <w:rFonts w:ascii="Garamond" w:hAnsi="Garamond" w:cs="Calibri"/>
          <w:bCs/>
        </w:rPr>
        <w:t xml:space="preserve">anti-social or </w:t>
      </w:r>
      <w:r w:rsidR="005245FD" w:rsidRPr="00B15F3B">
        <w:rPr>
          <w:rFonts w:ascii="Garamond" w:hAnsi="Garamond" w:cs="Calibri"/>
          <w:bCs/>
        </w:rPr>
        <w:t>criminal activit</w:t>
      </w:r>
      <w:r w:rsidR="000C5111" w:rsidRPr="00B15F3B">
        <w:rPr>
          <w:rFonts w:ascii="Garamond" w:hAnsi="Garamond" w:cs="Calibri"/>
          <w:bCs/>
        </w:rPr>
        <w:t xml:space="preserve">y including </w:t>
      </w:r>
      <w:r w:rsidR="0012365E" w:rsidRPr="00B15F3B">
        <w:rPr>
          <w:rFonts w:ascii="Garamond" w:hAnsi="Garamond" w:cs="Calibri"/>
          <w:bCs/>
        </w:rPr>
        <w:t xml:space="preserve">deception and fraud. For instance, </w:t>
      </w:r>
      <w:r w:rsidR="00536164" w:rsidRPr="00B15F3B">
        <w:rPr>
          <w:rFonts w:ascii="Garamond" w:hAnsi="Garamond" w:cs="Calibri"/>
          <w:bCs/>
        </w:rPr>
        <w:t xml:space="preserve">the National Network of Lawyers </w:t>
      </w:r>
      <w:r w:rsidR="0012365E" w:rsidRPr="00B15F3B">
        <w:rPr>
          <w:rFonts w:ascii="Garamond" w:hAnsi="Garamond" w:cs="Calibri"/>
          <w:bCs/>
        </w:rPr>
        <w:t>a</w:t>
      </w:r>
      <w:r w:rsidR="00536164" w:rsidRPr="00B15F3B">
        <w:rPr>
          <w:rFonts w:ascii="Garamond" w:hAnsi="Garamond" w:cs="Calibri"/>
          <w:bCs/>
        </w:rPr>
        <w:t>gainst Spiritual Sales</w:t>
      </w:r>
      <w:r w:rsidR="007604CD" w:rsidRPr="00B15F3B">
        <w:rPr>
          <w:rFonts w:ascii="Garamond" w:hAnsi="Garamond" w:cs="Calibri"/>
          <w:bCs/>
        </w:rPr>
        <w:t xml:space="preserve"> (NNLASS), formed in</w:t>
      </w:r>
      <w:r w:rsidR="002E0723" w:rsidRPr="00B15F3B">
        <w:rPr>
          <w:rFonts w:ascii="Garamond" w:hAnsi="Garamond" w:cs="Calibri"/>
          <w:bCs/>
        </w:rPr>
        <w:t xml:space="preserve"> 1987</w:t>
      </w:r>
      <w:r w:rsidR="0012365E" w:rsidRPr="00B15F3B">
        <w:rPr>
          <w:rFonts w:ascii="Garamond" w:hAnsi="Garamond" w:cs="Calibri"/>
          <w:bCs/>
        </w:rPr>
        <w:t>, criticised</w:t>
      </w:r>
      <w:r w:rsidR="002E0723" w:rsidRPr="00B15F3B">
        <w:rPr>
          <w:rFonts w:ascii="Garamond" w:hAnsi="Garamond" w:cs="Calibri"/>
          <w:bCs/>
        </w:rPr>
        <w:t xml:space="preserve"> the Unification Church’s sales of religious items as ‘spiritual sales’ </w:t>
      </w:r>
      <w:r w:rsidR="00756946" w:rsidRPr="00B15F3B">
        <w:rPr>
          <w:rFonts w:ascii="Garamond" w:hAnsi="Garamond" w:cs="Calibri"/>
          <w:bCs/>
        </w:rPr>
        <w:t>(‘</w:t>
      </w:r>
      <w:r w:rsidR="00756946" w:rsidRPr="00B15F3B">
        <w:rPr>
          <w:rFonts w:ascii="Garamond" w:hAnsi="Garamond" w:cs="Calibri"/>
          <w:bCs/>
          <w:i/>
        </w:rPr>
        <w:t>reikan shōhō</w:t>
      </w:r>
      <w:r w:rsidR="00756946" w:rsidRPr="00B15F3B">
        <w:rPr>
          <w:rFonts w:ascii="Garamond" w:hAnsi="Garamond" w:cs="Calibri"/>
          <w:bCs/>
        </w:rPr>
        <w:t xml:space="preserve">’) </w:t>
      </w:r>
      <w:r w:rsidR="002E0723" w:rsidRPr="00B15F3B">
        <w:rPr>
          <w:rFonts w:ascii="Garamond" w:hAnsi="Garamond" w:cs="Calibri"/>
          <w:bCs/>
        </w:rPr>
        <w:t xml:space="preserve">akin to consumer fraud </w:t>
      </w:r>
      <w:r w:rsidR="0012365E" w:rsidRPr="00B15F3B">
        <w:rPr>
          <w:rFonts w:ascii="Garamond" w:hAnsi="Garamond" w:cs="Calibri"/>
          <w:bCs/>
        </w:rPr>
        <w:t>and extortion</w:t>
      </w:r>
      <w:r w:rsidR="00945754" w:rsidRPr="00B15F3B">
        <w:rPr>
          <w:rFonts w:ascii="Garamond" w:hAnsi="Garamond" w:cs="Calibri"/>
          <w:bCs/>
        </w:rPr>
        <w:t>, and its activities focused on recovering financial losses</w:t>
      </w:r>
      <w:r w:rsidR="0012365E" w:rsidRPr="00B15F3B">
        <w:rPr>
          <w:rFonts w:ascii="Garamond" w:hAnsi="Garamond" w:cs="Calibri"/>
          <w:bCs/>
        </w:rPr>
        <w:t xml:space="preserve"> </w:t>
      </w:r>
      <w:r w:rsidR="002E0723" w:rsidRPr="00B15F3B">
        <w:rPr>
          <w:rFonts w:ascii="Garamond" w:hAnsi="Garamond" w:cs="Calibri"/>
          <w:bCs/>
        </w:rPr>
        <w:t>(</w:t>
      </w:r>
      <w:r w:rsidR="00177046" w:rsidRPr="00B15F3B">
        <w:rPr>
          <w:rFonts w:ascii="Garamond" w:hAnsi="Garamond" w:cs="Calibri"/>
          <w:bCs/>
        </w:rPr>
        <w:t xml:space="preserve">Sakurai </w:t>
      </w:r>
      <w:r w:rsidR="002E0723" w:rsidRPr="00B15F3B">
        <w:rPr>
          <w:rFonts w:ascii="Garamond" w:hAnsi="Garamond" w:cs="Calibri"/>
          <w:bCs/>
        </w:rPr>
        <w:t>2014: 126; 190).</w:t>
      </w:r>
      <w:r w:rsidR="0012365E" w:rsidRPr="00B15F3B">
        <w:rPr>
          <w:rFonts w:ascii="Garamond" w:hAnsi="Garamond" w:cs="Calibri"/>
          <w:bCs/>
        </w:rPr>
        <w:t xml:space="preserve"> </w:t>
      </w:r>
      <w:r w:rsidR="005F29D9" w:rsidRPr="00B15F3B">
        <w:rPr>
          <w:rFonts w:ascii="Garamond" w:hAnsi="Garamond" w:cs="Calibri"/>
          <w:bCs/>
        </w:rPr>
        <w:t>Indeed, t</w:t>
      </w:r>
      <w:r w:rsidR="00CC7777" w:rsidRPr="00B15F3B">
        <w:rPr>
          <w:rFonts w:ascii="Garamond" w:hAnsi="Garamond" w:cs="Calibri"/>
          <w:bCs/>
        </w:rPr>
        <w:t xml:space="preserve">he </w:t>
      </w:r>
      <w:r w:rsidR="005F29D9" w:rsidRPr="00B15F3B">
        <w:rPr>
          <w:rFonts w:ascii="Garamond" w:hAnsi="Garamond" w:cs="Calibri"/>
          <w:bCs/>
        </w:rPr>
        <w:t xml:space="preserve">usage of the </w:t>
      </w:r>
      <w:r w:rsidR="00CC7777" w:rsidRPr="00B15F3B">
        <w:rPr>
          <w:rFonts w:ascii="Garamond" w:hAnsi="Garamond" w:cs="Calibri"/>
          <w:bCs/>
        </w:rPr>
        <w:t xml:space="preserve">word ‘cult’ </w:t>
      </w:r>
      <w:r w:rsidR="00A06EA9" w:rsidRPr="00B15F3B">
        <w:rPr>
          <w:rFonts w:ascii="Garamond" w:hAnsi="Garamond" w:cs="Calibri"/>
          <w:bCs/>
        </w:rPr>
        <w:t>(‘</w:t>
      </w:r>
      <w:r w:rsidR="00A06EA9" w:rsidRPr="00B15F3B">
        <w:rPr>
          <w:rFonts w:ascii="Garamond" w:hAnsi="Garamond" w:cs="Calibri"/>
          <w:bCs/>
          <w:i/>
        </w:rPr>
        <w:t>karuto</w:t>
      </w:r>
      <w:r w:rsidR="00A06EA9" w:rsidRPr="00B15F3B">
        <w:rPr>
          <w:rFonts w:ascii="Garamond" w:hAnsi="Garamond" w:cs="Calibri"/>
          <w:bCs/>
        </w:rPr>
        <w:t xml:space="preserve">’) </w:t>
      </w:r>
      <w:r w:rsidR="00CC7777" w:rsidRPr="00B15F3B">
        <w:rPr>
          <w:rFonts w:ascii="Garamond" w:hAnsi="Garamond" w:cs="Calibri"/>
          <w:bCs/>
        </w:rPr>
        <w:t xml:space="preserve">was </w:t>
      </w:r>
      <w:r w:rsidR="00EF5695" w:rsidRPr="00B15F3B">
        <w:rPr>
          <w:rFonts w:ascii="Garamond" w:hAnsi="Garamond" w:cs="Calibri"/>
          <w:bCs/>
        </w:rPr>
        <w:t xml:space="preserve">limited </w:t>
      </w:r>
      <w:r w:rsidR="00CC7777" w:rsidRPr="00B15F3B">
        <w:rPr>
          <w:rFonts w:ascii="Garamond" w:hAnsi="Garamond" w:cs="Calibri"/>
          <w:bCs/>
        </w:rPr>
        <w:t>before 1995</w:t>
      </w:r>
      <w:r w:rsidR="00FC0AF8" w:rsidRPr="00B15F3B">
        <w:rPr>
          <w:rFonts w:ascii="Garamond" w:hAnsi="Garamond" w:cs="Calibri"/>
          <w:bCs/>
        </w:rPr>
        <w:t xml:space="preserve">, while </w:t>
      </w:r>
      <w:r w:rsidR="00EE13D1">
        <w:rPr>
          <w:rFonts w:ascii="Garamond" w:hAnsi="Garamond" w:cs="Calibri"/>
          <w:bCs/>
        </w:rPr>
        <w:t xml:space="preserve">alternative </w:t>
      </w:r>
      <w:r w:rsidR="00CD73D2" w:rsidRPr="00B15F3B">
        <w:rPr>
          <w:rFonts w:ascii="Garamond" w:hAnsi="Garamond" w:cs="Calibri"/>
          <w:bCs/>
        </w:rPr>
        <w:t>terms such as</w:t>
      </w:r>
      <w:r w:rsidR="00B456CB" w:rsidRPr="00B15F3B">
        <w:rPr>
          <w:rFonts w:ascii="Garamond" w:hAnsi="Garamond" w:cs="Calibri"/>
          <w:bCs/>
        </w:rPr>
        <w:t xml:space="preserve"> </w:t>
      </w:r>
      <w:r w:rsidR="00BF6680" w:rsidRPr="00B15F3B">
        <w:rPr>
          <w:rFonts w:ascii="Garamond" w:hAnsi="Garamond" w:cs="Calibri"/>
          <w:bCs/>
        </w:rPr>
        <w:t>‘new</w:t>
      </w:r>
      <w:r w:rsidR="00F85340" w:rsidRPr="00B15F3B">
        <w:rPr>
          <w:rFonts w:ascii="Garamond" w:hAnsi="Garamond" w:cs="Calibri"/>
          <w:bCs/>
        </w:rPr>
        <w:t xml:space="preserve">ly established </w:t>
      </w:r>
      <w:r w:rsidR="00BF6680" w:rsidRPr="00B15F3B">
        <w:rPr>
          <w:rFonts w:ascii="Garamond" w:hAnsi="Garamond" w:cs="Calibri"/>
          <w:bCs/>
        </w:rPr>
        <w:t>religion’ (</w:t>
      </w:r>
      <w:r w:rsidR="00EB2412" w:rsidRPr="00B15F3B">
        <w:rPr>
          <w:rFonts w:ascii="Garamond" w:hAnsi="Garamond" w:cs="Calibri"/>
          <w:bCs/>
        </w:rPr>
        <w:t>‘</w:t>
      </w:r>
      <w:r w:rsidR="00EB2412" w:rsidRPr="00B15F3B">
        <w:rPr>
          <w:rFonts w:ascii="Garamond" w:hAnsi="Garamond" w:cs="Calibri"/>
          <w:bCs/>
          <w:i/>
        </w:rPr>
        <w:t>shinkō shūkyō’</w:t>
      </w:r>
      <w:r w:rsidR="00FC0AF8" w:rsidRPr="00B15F3B">
        <w:rPr>
          <w:rFonts w:ascii="Garamond" w:hAnsi="Garamond" w:cs="Calibri"/>
          <w:bCs/>
        </w:rPr>
        <w:t>)</w:t>
      </w:r>
      <w:r w:rsidR="00F83EE7" w:rsidRPr="00B15F3B">
        <w:rPr>
          <w:rFonts w:ascii="Garamond" w:hAnsi="Garamond" w:cs="Calibri"/>
          <w:bCs/>
        </w:rPr>
        <w:t xml:space="preserve"> </w:t>
      </w:r>
      <w:r w:rsidR="00FC0AF8" w:rsidRPr="00B15F3B">
        <w:rPr>
          <w:rFonts w:ascii="Garamond" w:hAnsi="Garamond" w:cs="Calibri"/>
          <w:bCs/>
        </w:rPr>
        <w:t>have been used in common parlance</w:t>
      </w:r>
      <w:r w:rsidR="00F83EE7" w:rsidRPr="00B15F3B">
        <w:rPr>
          <w:rFonts w:ascii="Garamond" w:hAnsi="Garamond" w:cs="Calibri"/>
          <w:bCs/>
        </w:rPr>
        <w:t xml:space="preserve"> (</w:t>
      </w:r>
      <w:r w:rsidR="00EE13D1">
        <w:rPr>
          <w:rFonts w:ascii="Garamond" w:hAnsi="Garamond" w:cs="Calibri"/>
          <w:bCs/>
        </w:rPr>
        <w:t xml:space="preserve">Astley </w:t>
      </w:r>
      <w:r w:rsidR="005A17F0" w:rsidRPr="00B15F3B">
        <w:rPr>
          <w:rFonts w:ascii="Garamond" w:hAnsi="Garamond" w:cs="Calibri"/>
          <w:bCs/>
        </w:rPr>
        <w:t xml:space="preserve">2006). </w:t>
      </w:r>
      <w:r w:rsidR="0009635C" w:rsidRPr="00B15F3B">
        <w:rPr>
          <w:rFonts w:ascii="Garamond" w:hAnsi="Garamond" w:cs="Calibri"/>
          <w:bCs/>
        </w:rPr>
        <w:t>M</w:t>
      </w:r>
      <w:r w:rsidR="00DF181C" w:rsidRPr="00B15F3B">
        <w:rPr>
          <w:rFonts w:ascii="Garamond" w:hAnsi="Garamond" w:cs="Calibri"/>
          <w:bCs/>
        </w:rPr>
        <w:t xml:space="preserve">edia references to ‘cults’ before 1995 were restricted mainly to non-Japanese movements, with some limited mentions of Soka Gakkai and the Unification Church as ‘cults’ (Sakurai 2014: 102-106). </w:t>
      </w:r>
      <w:r w:rsidR="00D81EC4" w:rsidRPr="00B15F3B">
        <w:rPr>
          <w:rFonts w:ascii="Garamond" w:hAnsi="Garamond" w:cs="Calibri"/>
          <w:bCs/>
        </w:rPr>
        <w:t>Similarly,</w:t>
      </w:r>
      <w:r w:rsidR="00E27B13" w:rsidRPr="00B15F3B">
        <w:rPr>
          <w:rFonts w:ascii="Garamond" w:hAnsi="Garamond" w:cs="Calibri"/>
          <w:bCs/>
        </w:rPr>
        <w:t xml:space="preserve"> </w:t>
      </w:r>
      <w:r w:rsidR="00D81EC4" w:rsidRPr="00B15F3B">
        <w:rPr>
          <w:rFonts w:ascii="Garamond" w:hAnsi="Garamond" w:cs="Calibri"/>
          <w:bCs/>
        </w:rPr>
        <w:t xml:space="preserve">there were </w:t>
      </w:r>
      <w:r w:rsidR="00E27B13" w:rsidRPr="00B15F3B">
        <w:rPr>
          <w:rFonts w:ascii="Garamond" w:hAnsi="Garamond" w:cs="Calibri"/>
          <w:bCs/>
        </w:rPr>
        <w:t xml:space="preserve">relatively few media reports that </w:t>
      </w:r>
      <w:r w:rsidR="0012365E" w:rsidRPr="00B15F3B">
        <w:rPr>
          <w:rFonts w:ascii="Garamond" w:hAnsi="Garamond" w:cs="Calibri"/>
          <w:bCs/>
        </w:rPr>
        <w:t>mention</w:t>
      </w:r>
      <w:r w:rsidR="00E27B13" w:rsidRPr="00B15F3B">
        <w:rPr>
          <w:rFonts w:ascii="Garamond" w:hAnsi="Garamond" w:cs="Calibri"/>
          <w:bCs/>
        </w:rPr>
        <w:t xml:space="preserve">ed </w:t>
      </w:r>
      <w:r w:rsidR="00D81EC4" w:rsidRPr="00B15F3B">
        <w:rPr>
          <w:rFonts w:ascii="Garamond" w:hAnsi="Garamond" w:cs="Calibri"/>
          <w:bCs/>
        </w:rPr>
        <w:t>‘brainwa</w:t>
      </w:r>
      <w:r w:rsidR="0012365E" w:rsidRPr="00B15F3B">
        <w:rPr>
          <w:rFonts w:ascii="Garamond" w:hAnsi="Garamond" w:cs="Calibri"/>
          <w:bCs/>
        </w:rPr>
        <w:t xml:space="preserve">shing’ or ‘mind control’ </w:t>
      </w:r>
      <w:r w:rsidR="00E27B13" w:rsidRPr="00B15F3B">
        <w:rPr>
          <w:rFonts w:ascii="Garamond" w:hAnsi="Garamond" w:cs="Calibri"/>
          <w:bCs/>
        </w:rPr>
        <w:t xml:space="preserve">before </w:t>
      </w:r>
      <w:r w:rsidR="007D3477" w:rsidRPr="00B15F3B">
        <w:rPr>
          <w:rFonts w:ascii="Garamond" w:hAnsi="Garamond" w:cs="Calibri"/>
          <w:bCs/>
        </w:rPr>
        <w:t>1995 (</w:t>
      </w:r>
      <w:r w:rsidR="00A40996" w:rsidRPr="00B15F3B">
        <w:rPr>
          <w:rFonts w:ascii="Garamond" w:hAnsi="Garamond" w:cs="Calibri"/>
          <w:bCs/>
        </w:rPr>
        <w:t>Sakurai 2014</w:t>
      </w:r>
      <w:r w:rsidR="00D81EC4" w:rsidRPr="00B15F3B">
        <w:rPr>
          <w:rFonts w:ascii="Garamond" w:hAnsi="Garamond" w:cs="Calibri"/>
          <w:bCs/>
        </w:rPr>
        <w:t xml:space="preserve">: 122-126). </w:t>
      </w:r>
      <w:r w:rsidR="00410A91" w:rsidRPr="00B15F3B">
        <w:rPr>
          <w:rFonts w:ascii="Garamond" w:hAnsi="Garamond" w:cs="Calibri"/>
          <w:bCs/>
        </w:rPr>
        <w:t xml:space="preserve">While </w:t>
      </w:r>
      <w:r w:rsidR="007B7597" w:rsidRPr="00B15F3B">
        <w:rPr>
          <w:rFonts w:ascii="Garamond" w:hAnsi="Garamond" w:cs="Calibri"/>
          <w:bCs/>
        </w:rPr>
        <w:t>NRMs</w:t>
      </w:r>
      <w:r w:rsidR="00032E04" w:rsidRPr="00B15F3B">
        <w:rPr>
          <w:rFonts w:ascii="Garamond" w:hAnsi="Garamond" w:cs="Calibri"/>
          <w:bCs/>
        </w:rPr>
        <w:t xml:space="preserve"> experienced a period of growth </w:t>
      </w:r>
      <w:r w:rsidR="005D22CF" w:rsidRPr="00B15F3B">
        <w:rPr>
          <w:rFonts w:ascii="Garamond" w:hAnsi="Garamond" w:cs="Calibri"/>
          <w:bCs/>
        </w:rPr>
        <w:t xml:space="preserve">in the post-war period, as well as sustained criticism from </w:t>
      </w:r>
      <w:r w:rsidR="005C7F48" w:rsidRPr="00B15F3B">
        <w:rPr>
          <w:rFonts w:ascii="Garamond" w:hAnsi="Garamond" w:cs="Calibri"/>
          <w:bCs/>
        </w:rPr>
        <w:t>the media</w:t>
      </w:r>
      <w:r w:rsidR="000C5BBB" w:rsidRPr="00B15F3B">
        <w:rPr>
          <w:rFonts w:ascii="Garamond" w:hAnsi="Garamond" w:cs="Calibri"/>
          <w:bCs/>
        </w:rPr>
        <w:t xml:space="preserve"> as a result,</w:t>
      </w:r>
      <w:r w:rsidR="005D22CF" w:rsidRPr="00B15F3B">
        <w:rPr>
          <w:rFonts w:ascii="Garamond" w:hAnsi="Garamond" w:cs="Calibri"/>
          <w:bCs/>
        </w:rPr>
        <w:t xml:space="preserve"> </w:t>
      </w:r>
      <w:r w:rsidR="007B7597" w:rsidRPr="00B15F3B">
        <w:rPr>
          <w:rFonts w:ascii="Garamond" w:hAnsi="Garamond" w:cs="Calibri"/>
          <w:bCs/>
        </w:rPr>
        <w:t>brainwashing/mind control were not yet mainstream</w:t>
      </w:r>
      <w:r w:rsidR="00A325A9" w:rsidRPr="00B15F3B">
        <w:rPr>
          <w:rFonts w:ascii="Garamond" w:hAnsi="Garamond" w:cs="Calibri"/>
          <w:bCs/>
        </w:rPr>
        <w:t xml:space="preserve"> ideas</w:t>
      </w:r>
      <w:r w:rsidR="007B7597" w:rsidRPr="00B15F3B">
        <w:rPr>
          <w:rFonts w:ascii="Garamond" w:hAnsi="Garamond" w:cs="Calibri"/>
          <w:bCs/>
        </w:rPr>
        <w:t>.</w:t>
      </w:r>
    </w:p>
    <w:p w14:paraId="476622BE" w14:textId="6A6A17B2" w:rsidR="000226F0" w:rsidRPr="00D73254" w:rsidRDefault="0082611E" w:rsidP="00687C89">
      <w:pPr>
        <w:pStyle w:val="NormalWeb"/>
        <w:snapToGrid w:val="0"/>
        <w:spacing w:before="0" w:beforeAutospacing="0" w:after="0" w:afterAutospacing="0" w:line="480" w:lineRule="auto"/>
        <w:ind w:firstLine="720"/>
        <w:contextualSpacing/>
        <w:rPr>
          <w:rFonts w:ascii="Garamond" w:hAnsi="Garamond" w:cs="Calibri"/>
          <w:bCs/>
        </w:rPr>
      </w:pPr>
      <w:r w:rsidRPr="00D73254">
        <w:rPr>
          <w:rFonts w:ascii="Garamond" w:hAnsi="Garamond" w:cs="Calibri"/>
          <w:bCs/>
        </w:rPr>
        <w:lastRenderedPageBreak/>
        <w:t>Aum Shinrikyō was among a handful of</w:t>
      </w:r>
      <w:r w:rsidR="00086432" w:rsidRPr="00D73254">
        <w:rPr>
          <w:rFonts w:ascii="Garamond" w:hAnsi="Garamond" w:cs="Calibri"/>
          <w:bCs/>
        </w:rPr>
        <w:t xml:space="preserve"> new charismatic movements</w:t>
      </w:r>
      <w:r w:rsidR="00152EAF" w:rsidRPr="00D73254">
        <w:rPr>
          <w:rFonts w:ascii="Garamond" w:hAnsi="Garamond" w:cs="Calibri"/>
          <w:bCs/>
        </w:rPr>
        <w:t xml:space="preserve"> em</w:t>
      </w:r>
      <w:r w:rsidR="00D97E60" w:rsidRPr="00D73254">
        <w:rPr>
          <w:rFonts w:ascii="Garamond" w:hAnsi="Garamond" w:cs="Calibri"/>
          <w:bCs/>
        </w:rPr>
        <w:t>erging i</w:t>
      </w:r>
      <w:r w:rsidR="00D751B0" w:rsidRPr="00D73254">
        <w:rPr>
          <w:rFonts w:ascii="Garamond" w:hAnsi="Garamond" w:cs="Calibri"/>
          <w:bCs/>
        </w:rPr>
        <w:t>n the 1980s</w:t>
      </w:r>
      <w:r w:rsidRPr="00D73254">
        <w:rPr>
          <w:rFonts w:ascii="Garamond" w:hAnsi="Garamond" w:cs="Calibri"/>
          <w:bCs/>
        </w:rPr>
        <w:t xml:space="preserve"> that </w:t>
      </w:r>
      <w:r w:rsidR="00316C3F" w:rsidRPr="00D73254">
        <w:rPr>
          <w:rFonts w:ascii="Garamond" w:hAnsi="Garamond" w:cs="Calibri"/>
          <w:bCs/>
        </w:rPr>
        <w:t>faced accusations of mind control.</w:t>
      </w:r>
      <w:r w:rsidR="004B769B" w:rsidRPr="00D73254">
        <w:rPr>
          <w:rFonts w:ascii="Garamond" w:hAnsi="Garamond" w:cs="Calibri"/>
          <w:bCs/>
        </w:rPr>
        <w:t xml:space="preserve"> Founded </w:t>
      </w:r>
      <w:r w:rsidR="00922695" w:rsidRPr="00D73254">
        <w:rPr>
          <w:rFonts w:ascii="Garamond" w:hAnsi="Garamond" w:cs="Calibri"/>
          <w:bCs/>
        </w:rPr>
        <w:t xml:space="preserve">in 1984 </w:t>
      </w:r>
      <w:r w:rsidR="004B769B" w:rsidRPr="00D73254">
        <w:rPr>
          <w:rFonts w:ascii="Garamond" w:hAnsi="Garamond" w:cs="Calibri"/>
          <w:bCs/>
        </w:rPr>
        <w:t>by self-proclaimed g</w:t>
      </w:r>
      <w:r w:rsidR="00922695" w:rsidRPr="00D73254">
        <w:rPr>
          <w:rFonts w:ascii="Garamond" w:hAnsi="Garamond" w:cs="Calibri"/>
          <w:bCs/>
        </w:rPr>
        <w:t>uru Asahara Shōkō</w:t>
      </w:r>
      <w:r w:rsidR="004B769B" w:rsidRPr="00D73254">
        <w:rPr>
          <w:rFonts w:ascii="Garamond" w:hAnsi="Garamond" w:cs="Calibri"/>
          <w:bCs/>
        </w:rPr>
        <w:t>, the group began as a yoga class called Aum Society (</w:t>
      </w:r>
      <w:r w:rsidR="00932F43" w:rsidRPr="00D73254">
        <w:rPr>
          <w:rFonts w:ascii="Garamond" w:hAnsi="Garamond" w:cs="Calibri"/>
          <w:bCs/>
        </w:rPr>
        <w:t>‘</w:t>
      </w:r>
      <w:r w:rsidR="00932F43" w:rsidRPr="00D73254">
        <w:rPr>
          <w:rFonts w:ascii="Garamond" w:hAnsi="Garamond" w:cs="Calibri"/>
          <w:bCs/>
          <w:i/>
        </w:rPr>
        <w:t>Aum no Kai</w:t>
      </w:r>
      <w:r w:rsidR="00932F43" w:rsidRPr="00D73254">
        <w:rPr>
          <w:rFonts w:ascii="Garamond" w:hAnsi="Garamond" w:cs="Calibri"/>
          <w:bCs/>
        </w:rPr>
        <w:t>’</w:t>
      </w:r>
      <w:r w:rsidR="00F4207D" w:rsidRPr="00D73254">
        <w:rPr>
          <w:rFonts w:ascii="Garamond" w:hAnsi="Garamond" w:cs="Calibri"/>
          <w:bCs/>
        </w:rPr>
        <w:t>). It developed a belief system that syncretically incorporated</w:t>
      </w:r>
      <w:r w:rsidR="004B769B" w:rsidRPr="00D73254">
        <w:rPr>
          <w:rFonts w:ascii="Garamond" w:hAnsi="Garamond" w:cs="Calibri"/>
          <w:bCs/>
        </w:rPr>
        <w:t xml:space="preserve"> aspects of Hinduism, Tibetan Buddhism and New Age spiritualism. Asahara rena</w:t>
      </w:r>
      <w:r w:rsidR="00D8686F" w:rsidRPr="00D73254">
        <w:rPr>
          <w:rFonts w:ascii="Garamond" w:hAnsi="Garamond" w:cs="Calibri"/>
          <w:bCs/>
        </w:rPr>
        <w:t>med the group Aum Shinrikyō (</w:t>
      </w:r>
      <w:r w:rsidR="007604CD" w:rsidRPr="00D73254">
        <w:rPr>
          <w:rFonts w:ascii="Garamond" w:hAnsi="Garamond" w:cs="Calibri"/>
          <w:bCs/>
        </w:rPr>
        <w:t>‘</w:t>
      </w:r>
      <w:r w:rsidR="00BF55F9" w:rsidRPr="00D73254">
        <w:rPr>
          <w:rFonts w:ascii="Garamond" w:hAnsi="Garamond" w:cs="Calibri"/>
          <w:bCs/>
        </w:rPr>
        <w:t>Aum Supreme Truth</w:t>
      </w:r>
      <w:r w:rsidR="004B769B" w:rsidRPr="00D73254">
        <w:rPr>
          <w:rFonts w:ascii="Garamond" w:hAnsi="Garamond" w:cs="Calibri"/>
          <w:bCs/>
        </w:rPr>
        <w:t>’) in 1987, pl</w:t>
      </w:r>
      <w:r w:rsidR="00922695" w:rsidRPr="00D73254">
        <w:rPr>
          <w:rFonts w:ascii="Garamond" w:hAnsi="Garamond" w:cs="Calibri"/>
          <w:bCs/>
        </w:rPr>
        <w:t xml:space="preserve">acing himself as an omniscient, enlightened </w:t>
      </w:r>
      <w:r w:rsidR="004B769B" w:rsidRPr="00D73254">
        <w:rPr>
          <w:rFonts w:ascii="Garamond" w:hAnsi="Garamond" w:cs="Calibri"/>
          <w:bCs/>
        </w:rPr>
        <w:t>guru</w:t>
      </w:r>
      <w:r w:rsidR="00393400" w:rsidRPr="00D73254">
        <w:rPr>
          <w:rFonts w:ascii="Garamond" w:hAnsi="Garamond" w:cs="Calibri"/>
          <w:bCs/>
        </w:rPr>
        <w:t>. The group</w:t>
      </w:r>
      <w:r w:rsidR="00932F43" w:rsidRPr="00D73254">
        <w:rPr>
          <w:rFonts w:ascii="Garamond" w:hAnsi="Garamond" w:cs="Calibri"/>
          <w:bCs/>
        </w:rPr>
        <w:t xml:space="preserve"> subsequently</w:t>
      </w:r>
      <w:r w:rsidR="00393400" w:rsidRPr="00D73254">
        <w:rPr>
          <w:rFonts w:ascii="Garamond" w:hAnsi="Garamond" w:cs="Calibri"/>
          <w:bCs/>
        </w:rPr>
        <w:t xml:space="preserve"> developed an aut</w:t>
      </w:r>
      <w:r w:rsidR="00B60285" w:rsidRPr="00D73254">
        <w:rPr>
          <w:rFonts w:ascii="Garamond" w:hAnsi="Garamond" w:cs="Calibri"/>
          <w:bCs/>
        </w:rPr>
        <w:t xml:space="preserve">horitarian character, as Asahara demanded </w:t>
      </w:r>
      <w:r w:rsidR="00F246A7" w:rsidRPr="00D73254">
        <w:rPr>
          <w:rFonts w:ascii="Garamond" w:hAnsi="Garamond" w:cs="Calibri"/>
          <w:bCs/>
        </w:rPr>
        <w:t>a</w:t>
      </w:r>
      <w:r w:rsidR="00393400" w:rsidRPr="00D73254">
        <w:rPr>
          <w:rFonts w:ascii="Garamond" w:hAnsi="Garamond" w:cs="Calibri"/>
          <w:bCs/>
        </w:rPr>
        <w:t>bsolute obedience f</w:t>
      </w:r>
      <w:r w:rsidR="00B60285" w:rsidRPr="00D73254">
        <w:rPr>
          <w:rFonts w:ascii="Garamond" w:hAnsi="Garamond" w:cs="Calibri"/>
          <w:bCs/>
        </w:rPr>
        <w:t>rom</w:t>
      </w:r>
      <w:r w:rsidR="00EE13D1">
        <w:rPr>
          <w:rFonts w:ascii="Garamond" w:hAnsi="Garamond" w:cs="Calibri"/>
          <w:bCs/>
        </w:rPr>
        <w:t xml:space="preserve"> his</w:t>
      </w:r>
      <w:r w:rsidR="00B60285" w:rsidRPr="00D73254">
        <w:rPr>
          <w:rFonts w:ascii="Garamond" w:hAnsi="Garamond" w:cs="Calibri"/>
          <w:bCs/>
        </w:rPr>
        <w:t xml:space="preserve"> followers</w:t>
      </w:r>
      <w:r w:rsidR="001F17A4" w:rsidRPr="00D73254">
        <w:rPr>
          <w:rFonts w:ascii="Garamond" w:hAnsi="Garamond" w:cs="Calibri"/>
          <w:bCs/>
        </w:rPr>
        <w:t>.</w:t>
      </w:r>
      <w:r w:rsidR="002B15A9" w:rsidRPr="00D73254">
        <w:rPr>
          <w:rFonts w:ascii="Garamond" w:hAnsi="Garamond" w:cs="Calibri"/>
          <w:bCs/>
        </w:rPr>
        <w:t xml:space="preserve"> </w:t>
      </w:r>
      <w:r w:rsidR="00AE26F7" w:rsidRPr="00D73254">
        <w:rPr>
          <w:rFonts w:ascii="Garamond" w:hAnsi="Garamond" w:cs="Calibri"/>
          <w:bCs/>
        </w:rPr>
        <w:t xml:space="preserve">Attracting </w:t>
      </w:r>
      <w:r w:rsidR="00B831D4" w:rsidRPr="00D73254">
        <w:rPr>
          <w:rFonts w:ascii="Garamond" w:hAnsi="Garamond" w:cs="Calibri"/>
          <w:bCs/>
        </w:rPr>
        <w:t>membership mainly from the youth counterculture</w:t>
      </w:r>
      <w:r w:rsidR="00AE26F7" w:rsidRPr="00D73254">
        <w:rPr>
          <w:rFonts w:ascii="Garamond" w:hAnsi="Garamond" w:cs="Calibri"/>
          <w:bCs/>
        </w:rPr>
        <w:t xml:space="preserve"> disaffected with what mainstream society had to offer, the group grew quickly.</w:t>
      </w:r>
      <w:r w:rsidR="000436DA" w:rsidRPr="00D73254">
        <w:rPr>
          <w:rStyle w:val="FootnoteReference"/>
          <w:rFonts w:ascii="Garamond" w:hAnsi="Garamond" w:cs="Calibri"/>
          <w:bCs/>
        </w:rPr>
        <w:footnoteReference w:id="4"/>
      </w:r>
      <w:r w:rsidR="00AE26F7" w:rsidRPr="00D73254">
        <w:rPr>
          <w:rFonts w:ascii="Garamond" w:hAnsi="Garamond" w:cs="Calibri"/>
          <w:bCs/>
        </w:rPr>
        <w:t xml:space="preserve"> The group scorned material luxuries and set up isolated communes across the country, living as ascetics under Asahara’s strict command.</w:t>
      </w:r>
    </w:p>
    <w:p w14:paraId="650970B1" w14:textId="038964F6" w:rsidR="007235CF" w:rsidRPr="008D095C" w:rsidRDefault="00106854" w:rsidP="00687C89">
      <w:pPr>
        <w:pStyle w:val="NormalWeb"/>
        <w:snapToGrid w:val="0"/>
        <w:spacing w:before="0" w:beforeAutospacing="0" w:after="0" w:afterAutospacing="0" w:line="480" w:lineRule="auto"/>
        <w:ind w:firstLine="720"/>
        <w:contextualSpacing/>
        <w:rPr>
          <w:rFonts w:ascii="Garamond" w:hAnsi="Garamond" w:cs="Calibri"/>
          <w:bCs/>
        </w:rPr>
      </w:pPr>
      <w:r w:rsidRPr="00D73254">
        <w:rPr>
          <w:rFonts w:ascii="Garamond" w:hAnsi="Garamond" w:cs="Calibri"/>
          <w:bCs/>
        </w:rPr>
        <w:t>Concerned by</w:t>
      </w:r>
      <w:r w:rsidR="00B831D4" w:rsidRPr="00D73254">
        <w:rPr>
          <w:rFonts w:ascii="Garamond" w:hAnsi="Garamond" w:cs="Calibri"/>
          <w:bCs/>
        </w:rPr>
        <w:t xml:space="preserve"> Aum’s rapid growth </w:t>
      </w:r>
      <w:r w:rsidR="000C5BBB" w:rsidRPr="00D73254">
        <w:rPr>
          <w:rFonts w:ascii="Garamond" w:hAnsi="Garamond" w:cs="Calibri"/>
          <w:bCs/>
        </w:rPr>
        <w:t xml:space="preserve">and </w:t>
      </w:r>
      <w:r w:rsidR="00B831D4" w:rsidRPr="00D73254">
        <w:rPr>
          <w:rFonts w:ascii="Garamond" w:hAnsi="Garamond" w:cs="Calibri"/>
          <w:bCs/>
        </w:rPr>
        <w:t>their children’s decisi</w:t>
      </w:r>
      <w:r w:rsidR="00D5241D" w:rsidRPr="00D73254">
        <w:rPr>
          <w:rFonts w:ascii="Garamond" w:hAnsi="Garamond" w:cs="Calibri"/>
          <w:bCs/>
        </w:rPr>
        <w:t>ons to abruptly cut off ties</w:t>
      </w:r>
      <w:r w:rsidR="00B831D4" w:rsidRPr="00D73254">
        <w:rPr>
          <w:rFonts w:ascii="Garamond" w:hAnsi="Garamond" w:cs="Calibri"/>
          <w:bCs/>
        </w:rPr>
        <w:t xml:space="preserve">, </w:t>
      </w:r>
      <w:r w:rsidR="000226F0" w:rsidRPr="00D73254">
        <w:rPr>
          <w:rFonts w:ascii="Garamond" w:hAnsi="Garamond" w:cs="Calibri"/>
          <w:bCs/>
        </w:rPr>
        <w:t xml:space="preserve">parents of </w:t>
      </w:r>
      <w:r w:rsidR="000C5BBB" w:rsidRPr="00D73254">
        <w:rPr>
          <w:rFonts w:ascii="Garamond" w:hAnsi="Garamond" w:cs="Calibri"/>
          <w:bCs/>
        </w:rPr>
        <w:t xml:space="preserve">believers </w:t>
      </w:r>
      <w:r w:rsidR="00736191" w:rsidRPr="00D73254">
        <w:rPr>
          <w:rFonts w:ascii="Garamond" w:hAnsi="Garamond" w:cs="Calibri"/>
          <w:bCs/>
        </w:rPr>
        <w:t xml:space="preserve">mounted a </w:t>
      </w:r>
      <w:r w:rsidR="00FB0F73" w:rsidRPr="00D73254">
        <w:rPr>
          <w:rFonts w:ascii="Garamond" w:hAnsi="Garamond" w:cs="Calibri"/>
          <w:bCs/>
        </w:rPr>
        <w:t>media campaign against Aum</w:t>
      </w:r>
      <w:r w:rsidR="00ED1FD3" w:rsidRPr="00D73254">
        <w:rPr>
          <w:rFonts w:ascii="Garamond" w:hAnsi="Garamond" w:cs="Calibri"/>
          <w:bCs/>
        </w:rPr>
        <w:t>, accusing the group of brainwashing impressionable you</w:t>
      </w:r>
      <w:r w:rsidR="00130BD6" w:rsidRPr="00D73254">
        <w:rPr>
          <w:rFonts w:ascii="Garamond" w:hAnsi="Garamond" w:cs="Calibri"/>
          <w:bCs/>
        </w:rPr>
        <w:t>ths</w:t>
      </w:r>
      <w:r w:rsidR="00192A03" w:rsidRPr="00B15F3B">
        <w:rPr>
          <w:rFonts w:ascii="Garamond" w:hAnsi="Garamond" w:cs="Calibri"/>
          <w:bCs/>
        </w:rPr>
        <w:t>. Between October and November 1989, the</w:t>
      </w:r>
      <w:r w:rsidR="00185BF4" w:rsidRPr="00B15F3B">
        <w:rPr>
          <w:rFonts w:ascii="Garamond" w:hAnsi="Garamond" w:cs="Calibri"/>
          <w:bCs/>
        </w:rPr>
        <w:t xml:space="preserve"> </w:t>
      </w:r>
      <w:r w:rsidR="00A11926" w:rsidRPr="00B15F3B">
        <w:rPr>
          <w:rFonts w:ascii="Garamond" w:hAnsi="Garamond" w:cs="Calibri"/>
          <w:bCs/>
        </w:rPr>
        <w:t xml:space="preserve">weekly contemporary affairs magazine </w:t>
      </w:r>
      <w:r w:rsidR="00A11926" w:rsidRPr="00B15F3B">
        <w:rPr>
          <w:rFonts w:ascii="Garamond" w:hAnsi="Garamond" w:cs="Calibri"/>
          <w:bCs/>
          <w:i/>
          <w:iCs/>
        </w:rPr>
        <w:t>Sunday Mainichi</w:t>
      </w:r>
      <w:r w:rsidR="00A11926" w:rsidRPr="00B15F3B">
        <w:rPr>
          <w:rFonts w:ascii="Garamond" w:hAnsi="Garamond" w:cs="Calibri"/>
          <w:bCs/>
        </w:rPr>
        <w:t xml:space="preserve"> ran a seven-week series</w:t>
      </w:r>
      <w:r w:rsidR="00185BF4" w:rsidRPr="00B15F3B">
        <w:rPr>
          <w:rFonts w:ascii="Garamond" w:hAnsi="Garamond" w:cs="Calibri"/>
          <w:bCs/>
        </w:rPr>
        <w:t xml:space="preserve"> titled</w:t>
      </w:r>
      <w:r w:rsidR="00A11926" w:rsidRPr="00B15F3B">
        <w:rPr>
          <w:rFonts w:ascii="Garamond" w:hAnsi="Garamond" w:cs="Calibri"/>
          <w:bCs/>
        </w:rPr>
        <w:t xml:space="preserve"> ‘The Madness of Aum Shinrikyō</w:t>
      </w:r>
      <w:r w:rsidR="00BE021D" w:rsidRPr="00B15F3B">
        <w:rPr>
          <w:rFonts w:ascii="Garamond" w:hAnsi="Garamond" w:cs="Calibri"/>
          <w:bCs/>
        </w:rPr>
        <w:t>’</w:t>
      </w:r>
      <w:r w:rsidR="00A11926" w:rsidRPr="00B15F3B">
        <w:rPr>
          <w:rFonts w:ascii="Garamond" w:hAnsi="Garamond" w:cs="Calibri"/>
          <w:bCs/>
        </w:rPr>
        <w:t xml:space="preserve"> (</w:t>
      </w:r>
      <w:r w:rsidR="00BE021D" w:rsidRPr="00B15F3B">
        <w:rPr>
          <w:rFonts w:ascii="Garamond" w:hAnsi="Garamond" w:cs="Calibri"/>
          <w:bCs/>
        </w:rPr>
        <w:t>‘</w:t>
      </w:r>
      <w:r w:rsidR="00A11926" w:rsidRPr="00B15F3B">
        <w:rPr>
          <w:rFonts w:ascii="Garamond" w:hAnsi="Garamond" w:cs="Calibri"/>
          <w:bCs/>
          <w:i/>
          <w:iCs/>
        </w:rPr>
        <w:t>Oumu Shinrikyō no Kyōki</w:t>
      </w:r>
      <w:r w:rsidR="00BE021D" w:rsidRPr="00B15F3B">
        <w:rPr>
          <w:rFonts w:ascii="Garamond" w:hAnsi="Garamond" w:cs="Calibri"/>
          <w:bCs/>
          <w:i/>
          <w:iCs/>
        </w:rPr>
        <w:t>’</w:t>
      </w:r>
      <w:r w:rsidR="00FC0AF8" w:rsidRPr="00B15F3B">
        <w:rPr>
          <w:rFonts w:ascii="Garamond" w:hAnsi="Garamond" w:cs="Calibri"/>
          <w:bCs/>
        </w:rPr>
        <w:t>). The magazine</w:t>
      </w:r>
      <w:r w:rsidR="00A11926" w:rsidRPr="00B15F3B">
        <w:rPr>
          <w:rFonts w:ascii="Garamond" w:hAnsi="Garamond" w:cs="Calibri"/>
          <w:bCs/>
        </w:rPr>
        <w:t xml:space="preserve"> accused Aum</w:t>
      </w:r>
      <w:r w:rsidR="004A3EBC">
        <w:rPr>
          <w:rFonts w:ascii="Garamond" w:hAnsi="Garamond" w:cs="Calibri"/>
          <w:bCs/>
        </w:rPr>
        <w:t xml:space="preserve"> </w:t>
      </w:r>
      <w:r w:rsidR="00A11926" w:rsidRPr="00B15F3B">
        <w:rPr>
          <w:rFonts w:ascii="Garamond" w:hAnsi="Garamond" w:cs="Calibri"/>
          <w:bCs/>
        </w:rPr>
        <w:t>of brainwashing believers into submission</w:t>
      </w:r>
      <w:r w:rsidR="00185BF4" w:rsidRPr="00B15F3B">
        <w:rPr>
          <w:rFonts w:ascii="Garamond" w:hAnsi="Garamond" w:cs="Calibri"/>
          <w:bCs/>
        </w:rPr>
        <w:t xml:space="preserve"> and</w:t>
      </w:r>
      <w:r w:rsidR="00A11926" w:rsidRPr="00B15F3B">
        <w:rPr>
          <w:rFonts w:ascii="Garamond" w:hAnsi="Garamond" w:cs="Calibri"/>
          <w:bCs/>
        </w:rPr>
        <w:t xml:space="preserve"> making money through pseudo-scientific claims about the spiritual efficacy of initiation rites (</w:t>
      </w:r>
      <w:r w:rsidR="00A11926" w:rsidRPr="00B15F3B">
        <w:rPr>
          <w:rFonts w:ascii="Garamond" w:hAnsi="Garamond" w:cs="Calibri"/>
          <w:bCs/>
          <w:i/>
        </w:rPr>
        <w:t>Sunday Mainichi</w:t>
      </w:r>
      <w:r w:rsidR="00A11926" w:rsidRPr="00B15F3B">
        <w:rPr>
          <w:rFonts w:ascii="Garamond" w:hAnsi="Garamond" w:cs="Calibri"/>
          <w:bCs/>
        </w:rPr>
        <w:t xml:space="preserve"> 1989a; 1989</w:t>
      </w:r>
      <w:r w:rsidR="00BE021D" w:rsidRPr="00B15F3B">
        <w:rPr>
          <w:rFonts w:ascii="Garamond" w:hAnsi="Garamond" w:cs="Calibri"/>
          <w:bCs/>
        </w:rPr>
        <w:t>b</w:t>
      </w:r>
      <w:r w:rsidR="00A11926" w:rsidRPr="00B15F3B">
        <w:rPr>
          <w:rFonts w:ascii="Garamond" w:hAnsi="Garamond" w:cs="Calibri"/>
          <w:bCs/>
        </w:rPr>
        <w:t>; 1989</w:t>
      </w:r>
      <w:r w:rsidR="00BE021D" w:rsidRPr="00B15F3B">
        <w:rPr>
          <w:rFonts w:ascii="Garamond" w:hAnsi="Garamond" w:cs="Calibri"/>
          <w:bCs/>
        </w:rPr>
        <w:t>c</w:t>
      </w:r>
      <w:r w:rsidR="00A11926" w:rsidRPr="00B15F3B">
        <w:rPr>
          <w:rFonts w:ascii="Garamond" w:hAnsi="Garamond" w:cs="Calibri"/>
          <w:bCs/>
        </w:rPr>
        <w:t>). Th</w:t>
      </w:r>
      <w:r w:rsidR="00BE021D" w:rsidRPr="00B15F3B">
        <w:rPr>
          <w:rFonts w:ascii="Garamond" w:hAnsi="Garamond" w:cs="Calibri"/>
          <w:bCs/>
        </w:rPr>
        <w:t xml:space="preserve">e series </w:t>
      </w:r>
      <w:r w:rsidR="00A11926" w:rsidRPr="00B15F3B">
        <w:rPr>
          <w:rFonts w:ascii="Garamond" w:hAnsi="Garamond" w:cs="Calibri"/>
          <w:bCs/>
        </w:rPr>
        <w:t xml:space="preserve">was the first time a national media outlet put </w:t>
      </w:r>
      <w:r w:rsidR="008D095C">
        <w:rPr>
          <w:rFonts w:ascii="Garamond" w:hAnsi="Garamond" w:cs="Calibri"/>
          <w:bCs/>
        </w:rPr>
        <w:t>the group</w:t>
      </w:r>
      <w:r w:rsidR="00A11926" w:rsidRPr="00B15F3B">
        <w:rPr>
          <w:rFonts w:ascii="Garamond" w:hAnsi="Garamond" w:cs="Calibri"/>
          <w:bCs/>
        </w:rPr>
        <w:t xml:space="preserve"> under critical scrutiny</w:t>
      </w:r>
      <w:r w:rsidR="00130BD6" w:rsidRPr="00B15F3B">
        <w:rPr>
          <w:rFonts w:ascii="Garamond" w:hAnsi="Garamond" w:cs="Calibri"/>
          <w:bCs/>
        </w:rPr>
        <w:t>, and contributed to the formation of the Aum Shinrikyō Victims’ Society</w:t>
      </w:r>
      <w:r w:rsidR="00EC5236" w:rsidRPr="00B15F3B">
        <w:rPr>
          <w:rFonts w:ascii="Garamond" w:hAnsi="Garamond" w:cs="Calibri"/>
          <w:bCs/>
        </w:rPr>
        <w:t xml:space="preserve"> in October 1989</w:t>
      </w:r>
      <w:r w:rsidR="00FC0AF8" w:rsidRPr="00B15F3B">
        <w:rPr>
          <w:rFonts w:ascii="Garamond" w:hAnsi="Garamond" w:cs="Calibri"/>
          <w:bCs/>
        </w:rPr>
        <w:t xml:space="preserve"> as more parents came forward to make complaints</w:t>
      </w:r>
      <w:r w:rsidR="00A11926" w:rsidRPr="00B15F3B">
        <w:rPr>
          <w:rFonts w:ascii="Garamond" w:hAnsi="Garamond" w:cs="Calibri"/>
          <w:bCs/>
        </w:rPr>
        <w:t>.</w:t>
      </w:r>
      <w:r w:rsidR="00A11926" w:rsidRPr="008D095C">
        <w:rPr>
          <w:rFonts w:ascii="Garamond" w:hAnsi="Garamond" w:cs="Calibri"/>
          <w:bCs/>
          <w:vertAlign w:val="superscript"/>
        </w:rPr>
        <w:footnoteReference w:id="5"/>
      </w:r>
      <w:r w:rsidR="00185BF4" w:rsidRPr="008D095C">
        <w:rPr>
          <w:rFonts w:ascii="Garamond" w:hAnsi="Garamond" w:cs="Calibri"/>
          <w:bCs/>
        </w:rPr>
        <w:t xml:space="preserve"> </w:t>
      </w:r>
      <w:r w:rsidR="006A308E" w:rsidRPr="008D095C">
        <w:rPr>
          <w:rFonts w:ascii="Garamond" w:hAnsi="Garamond" w:cs="Calibri"/>
          <w:bCs/>
        </w:rPr>
        <w:t xml:space="preserve">As conflicts between Aum and the parents escalated, </w:t>
      </w:r>
      <w:r w:rsidR="00D751B0" w:rsidRPr="008D095C">
        <w:rPr>
          <w:rFonts w:ascii="Garamond" w:hAnsi="Garamond" w:cs="Calibri"/>
          <w:bCs/>
        </w:rPr>
        <w:t>Aum responded by murderin</w:t>
      </w:r>
      <w:r w:rsidR="00003D01" w:rsidRPr="008D095C">
        <w:rPr>
          <w:rFonts w:ascii="Garamond" w:hAnsi="Garamond" w:cs="Calibri"/>
          <w:bCs/>
        </w:rPr>
        <w:t xml:space="preserve">g the lawyer representing the </w:t>
      </w:r>
      <w:r w:rsidR="00501B79" w:rsidRPr="008D095C">
        <w:rPr>
          <w:rFonts w:ascii="Garamond" w:hAnsi="Garamond" w:cs="Calibri"/>
          <w:bCs/>
        </w:rPr>
        <w:t xml:space="preserve">Victims’ </w:t>
      </w:r>
      <w:r w:rsidR="00003D01" w:rsidRPr="008D095C">
        <w:rPr>
          <w:rFonts w:ascii="Garamond" w:hAnsi="Garamond" w:cs="Calibri"/>
          <w:bCs/>
        </w:rPr>
        <w:t>S</w:t>
      </w:r>
      <w:r w:rsidR="00D751B0" w:rsidRPr="008D095C">
        <w:rPr>
          <w:rFonts w:ascii="Garamond" w:hAnsi="Garamond" w:cs="Calibri"/>
          <w:bCs/>
        </w:rPr>
        <w:t>ociety</w:t>
      </w:r>
      <w:r w:rsidR="00D83B2A" w:rsidRPr="008D095C">
        <w:rPr>
          <w:rFonts w:ascii="Garamond" w:hAnsi="Garamond" w:cs="Calibri"/>
          <w:bCs/>
        </w:rPr>
        <w:t xml:space="preserve"> along with his </w:t>
      </w:r>
      <w:r w:rsidR="0099229C" w:rsidRPr="008D095C">
        <w:rPr>
          <w:rFonts w:ascii="Garamond" w:hAnsi="Garamond" w:cs="Calibri"/>
          <w:bCs/>
        </w:rPr>
        <w:t>family</w:t>
      </w:r>
      <w:r w:rsidR="00A62209" w:rsidRPr="008D095C">
        <w:rPr>
          <w:rFonts w:ascii="Garamond" w:hAnsi="Garamond" w:cs="Calibri"/>
          <w:bCs/>
        </w:rPr>
        <w:t xml:space="preserve"> and dum</w:t>
      </w:r>
      <w:r w:rsidR="00BF0D0E" w:rsidRPr="008D095C">
        <w:rPr>
          <w:rFonts w:ascii="Garamond" w:hAnsi="Garamond" w:cs="Calibri"/>
          <w:bCs/>
        </w:rPr>
        <w:t>ping</w:t>
      </w:r>
      <w:r w:rsidR="00A62209" w:rsidRPr="008D095C">
        <w:rPr>
          <w:rFonts w:ascii="Garamond" w:hAnsi="Garamond" w:cs="Calibri"/>
          <w:bCs/>
        </w:rPr>
        <w:t xml:space="preserve"> </w:t>
      </w:r>
      <w:r w:rsidR="00A107BB" w:rsidRPr="008D095C">
        <w:rPr>
          <w:rFonts w:ascii="Garamond" w:hAnsi="Garamond" w:cs="Calibri"/>
          <w:bCs/>
        </w:rPr>
        <w:t>the bodies in rem</w:t>
      </w:r>
      <w:r w:rsidR="00576055" w:rsidRPr="008D095C">
        <w:rPr>
          <w:rFonts w:ascii="Garamond" w:hAnsi="Garamond" w:cs="Calibri"/>
          <w:bCs/>
        </w:rPr>
        <w:t>ote countryside. Unfortunately, t</w:t>
      </w:r>
      <w:r w:rsidR="00A107BB" w:rsidRPr="008D095C">
        <w:rPr>
          <w:rFonts w:ascii="Garamond" w:hAnsi="Garamond" w:cs="Calibri"/>
          <w:bCs/>
        </w:rPr>
        <w:t>he police failed to thoroughly inv</w:t>
      </w:r>
      <w:r w:rsidR="00576055" w:rsidRPr="008D095C">
        <w:rPr>
          <w:rFonts w:ascii="Garamond" w:hAnsi="Garamond" w:cs="Calibri"/>
          <w:bCs/>
        </w:rPr>
        <w:t>estigate the disapp</w:t>
      </w:r>
      <w:r w:rsidR="005E1AAE" w:rsidRPr="008D095C">
        <w:rPr>
          <w:rFonts w:ascii="Garamond" w:hAnsi="Garamond" w:cs="Calibri"/>
          <w:bCs/>
        </w:rPr>
        <w:t xml:space="preserve">earances and the </w:t>
      </w:r>
      <w:r w:rsidR="005E1AAE" w:rsidRPr="008D095C">
        <w:rPr>
          <w:rFonts w:ascii="Garamond" w:hAnsi="Garamond" w:cs="Calibri"/>
          <w:bCs/>
        </w:rPr>
        <w:lastRenderedPageBreak/>
        <w:t>culprits were not arrested until after the Tokyo attack</w:t>
      </w:r>
      <w:r w:rsidR="002B15A9" w:rsidRPr="008D095C">
        <w:rPr>
          <w:rFonts w:ascii="Garamond" w:hAnsi="Garamond" w:cs="Calibri"/>
          <w:bCs/>
        </w:rPr>
        <w:t>.</w:t>
      </w:r>
      <w:r w:rsidR="0051527A" w:rsidRPr="008D095C">
        <w:rPr>
          <w:rFonts w:ascii="Garamond" w:hAnsi="Garamond" w:cs="Calibri"/>
          <w:bCs/>
        </w:rPr>
        <w:t xml:space="preserve"> As new information regarding the disappearances failed to emerge</w:t>
      </w:r>
      <w:r w:rsidR="0099229C" w:rsidRPr="008D095C">
        <w:rPr>
          <w:rFonts w:ascii="Garamond" w:hAnsi="Garamond" w:cs="Calibri"/>
          <w:bCs/>
        </w:rPr>
        <w:t>,</w:t>
      </w:r>
      <w:r w:rsidR="0051527A" w:rsidRPr="008D095C">
        <w:rPr>
          <w:rFonts w:ascii="Garamond" w:hAnsi="Garamond" w:cs="Calibri"/>
          <w:bCs/>
        </w:rPr>
        <w:t xml:space="preserve"> and as newsworthiness of Aum’s activities declined,</w:t>
      </w:r>
      <w:r w:rsidR="00144852" w:rsidRPr="008D095C">
        <w:rPr>
          <w:rFonts w:ascii="Garamond" w:hAnsi="Garamond" w:cs="Calibri"/>
          <w:bCs/>
        </w:rPr>
        <w:t xml:space="preserve"> </w:t>
      </w:r>
      <w:r w:rsidR="0051527A" w:rsidRPr="008D095C">
        <w:rPr>
          <w:rFonts w:ascii="Garamond" w:hAnsi="Garamond" w:cs="Calibri"/>
          <w:bCs/>
        </w:rPr>
        <w:t>brainwashing/mind control</w:t>
      </w:r>
      <w:r w:rsidR="007402EE" w:rsidRPr="008D095C">
        <w:rPr>
          <w:rFonts w:ascii="Garamond" w:hAnsi="Garamond" w:cs="Calibri"/>
          <w:bCs/>
        </w:rPr>
        <w:t xml:space="preserve"> </w:t>
      </w:r>
      <w:r w:rsidR="00B16229" w:rsidRPr="008D095C">
        <w:rPr>
          <w:rFonts w:ascii="Garamond" w:hAnsi="Garamond" w:cs="Calibri"/>
          <w:bCs/>
        </w:rPr>
        <w:t xml:space="preserve">failed to enter </w:t>
      </w:r>
      <w:r w:rsidR="007402EE" w:rsidRPr="008D095C">
        <w:rPr>
          <w:rFonts w:ascii="Garamond" w:hAnsi="Garamond" w:cs="Calibri"/>
          <w:bCs/>
        </w:rPr>
        <w:t>mainstream discourse</w:t>
      </w:r>
      <w:r w:rsidR="00583F83" w:rsidRPr="008D095C">
        <w:rPr>
          <w:rFonts w:ascii="Garamond" w:hAnsi="Garamond" w:cs="Calibri"/>
          <w:bCs/>
        </w:rPr>
        <w:t xml:space="preserve"> during this period</w:t>
      </w:r>
      <w:r w:rsidR="007402EE" w:rsidRPr="008D095C">
        <w:rPr>
          <w:rFonts w:ascii="Garamond" w:hAnsi="Garamond" w:cs="Calibri"/>
          <w:bCs/>
        </w:rPr>
        <w:t>.</w:t>
      </w:r>
    </w:p>
    <w:p w14:paraId="09841B8C" w14:textId="6C6C7C5A" w:rsidR="002B15A9" w:rsidRPr="00D73254" w:rsidRDefault="00B16229">
      <w:pPr>
        <w:pStyle w:val="NormalWeb"/>
        <w:snapToGrid w:val="0"/>
        <w:spacing w:before="0" w:beforeAutospacing="0" w:after="0" w:afterAutospacing="0" w:line="480" w:lineRule="auto"/>
        <w:ind w:firstLine="720"/>
        <w:contextualSpacing/>
        <w:rPr>
          <w:rFonts w:ascii="Garamond" w:hAnsi="Garamond" w:cs="Calibri"/>
          <w:bCs/>
        </w:rPr>
      </w:pPr>
      <w:r w:rsidRPr="00B15F3B">
        <w:rPr>
          <w:rFonts w:ascii="Garamond" w:hAnsi="Garamond" w:cs="Calibri"/>
          <w:bCs/>
        </w:rPr>
        <w:t>U</w:t>
      </w:r>
      <w:r w:rsidR="00390B71" w:rsidRPr="00B15F3B">
        <w:rPr>
          <w:rFonts w:ascii="Garamond" w:hAnsi="Garamond" w:cs="Calibri"/>
          <w:bCs/>
        </w:rPr>
        <w:t xml:space="preserve">nlike previous moral panics surrounding </w:t>
      </w:r>
      <w:r w:rsidR="00AE5C1C" w:rsidRPr="00B15F3B">
        <w:rPr>
          <w:rFonts w:ascii="Garamond" w:hAnsi="Garamond" w:cs="Calibri"/>
          <w:bCs/>
        </w:rPr>
        <w:t>NRMs</w:t>
      </w:r>
      <w:r w:rsidR="00390B71" w:rsidRPr="00B15F3B">
        <w:rPr>
          <w:rFonts w:ascii="Garamond" w:hAnsi="Garamond" w:cs="Calibri"/>
          <w:bCs/>
        </w:rPr>
        <w:t xml:space="preserve">, </w:t>
      </w:r>
      <w:r w:rsidR="00390B71" w:rsidRPr="00B15F3B">
        <w:rPr>
          <w:rFonts w:ascii="Garamond" w:hAnsi="Garamond" w:cs="Calibri"/>
          <w:bCs/>
          <w:i/>
        </w:rPr>
        <w:t>Sunday Mainichi</w:t>
      </w:r>
      <w:r w:rsidR="000D4818" w:rsidRPr="00B15F3B">
        <w:rPr>
          <w:rFonts w:ascii="Garamond" w:hAnsi="Garamond" w:cs="Calibri"/>
          <w:bCs/>
        </w:rPr>
        <w:t xml:space="preserve">’s critical stance </w:t>
      </w:r>
      <w:r w:rsidRPr="00B15F3B">
        <w:rPr>
          <w:rFonts w:ascii="Garamond" w:hAnsi="Garamond" w:cs="Calibri"/>
          <w:bCs/>
        </w:rPr>
        <w:t xml:space="preserve">and </w:t>
      </w:r>
      <w:r w:rsidR="00A65749" w:rsidRPr="00B15F3B">
        <w:rPr>
          <w:rFonts w:ascii="Garamond" w:hAnsi="Garamond" w:cs="Calibri"/>
          <w:bCs/>
        </w:rPr>
        <w:t xml:space="preserve">the lawyer’s disappearance failed to generate a bigger anti-Aum movement, for two reasons. </w:t>
      </w:r>
      <w:r w:rsidR="005159B0" w:rsidRPr="00B15F3B">
        <w:rPr>
          <w:rFonts w:ascii="Garamond" w:hAnsi="Garamond" w:cs="Calibri"/>
          <w:bCs/>
        </w:rPr>
        <w:t xml:space="preserve">Firstly, the mass media were generally ambivalent or uninterested in Aum, with </w:t>
      </w:r>
      <w:r w:rsidR="008E6E2F" w:rsidRPr="00B15F3B">
        <w:rPr>
          <w:rFonts w:ascii="Garamond" w:hAnsi="Garamond" w:cs="Calibri"/>
          <w:bCs/>
        </w:rPr>
        <w:t>limited</w:t>
      </w:r>
      <w:r w:rsidR="005159B0" w:rsidRPr="00B15F3B">
        <w:rPr>
          <w:rFonts w:ascii="Garamond" w:hAnsi="Garamond" w:cs="Calibri"/>
          <w:bCs/>
        </w:rPr>
        <w:t xml:space="preserve"> press coverage </w:t>
      </w:r>
      <w:r w:rsidR="00B40603" w:rsidRPr="00B15F3B">
        <w:rPr>
          <w:rFonts w:ascii="Garamond" w:hAnsi="Garamond" w:cs="Calibri"/>
          <w:bCs/>
        </w:rPr>
        <w:t>of</w:t>
      </w:r>
      <w:r w:rsidR="005159B0" w:rsidRPr="00B15F3B">
        <w:rPr>
          <w:rFonts w:ascii="Garamond" w:hAnsi="Garamond" w:cs="Calibri"/>
          <w:bCs/>
        </w:rPr>
        <w:t xml:space="preserve"> Aum’s </w:t>
      </w:r>
      <w:r w:rsidR="007C3F43" w:rsidRPr="00B15F3B">
        <w:rPr>
          <w:rFonts w:ascii="Garamond" w:hAnsi="Garamond" w:cs="Calibri"/>
          <w:bCs/>
        </w:rPr>
        <w:t xml:space="preserve">local </w:t>
      </w:r>
      <w:r w:rsidR="005159B0" w:rsidRPr="00B15F3B">
        <w:rPr>
          <w:rFonts w:ascii="Garamond" w:hAnsi="Garamond" w:cs="Calibri"/>
          <w:bCs/>
        </w:rPr>
        <w:t>controversies (Kumamoto 2011). Secondly,</w:t>
      </w:r>
      <w:r w:rsidR="004279E5" w:rsidRPr="00B15F3B">
        <w:rPr>
          <w:rFonts w:ascii="Garamond" w:hAnsi="Garamond" w:cs="Calibri"/>
          <w:bCs/>
        </w:rPr>
        <w:t xml:space="preserve"> </w:t>
      </w:r>
      <w:r w:rsidR="00322505" w:rsidRPr="00B15F3B">
        <w:rPr>
          <w:rFonts w:ascii="Garamond" w:hAnsi="Garamond" w:cs="Calibri"/>
          <w:bCs/>
        </w:rPr>
        <w:t>whe</w:t>
      </w:r>
      <w:r w:rsidR="00B40603" w:rsidRPr="00B15F3B">
        <w:rPr>
          <w:rFonts w:ascii="Garamond" w:hAnsi="Garamond" w:cs="Calibri"/>
          <w:bCs/>
        </w:rPr>
        <w:t xml:space="preserve">n </w:t>
      </w:r>
      <w:r w:rsidR="00322505" w:rsidRPr="00B15F3B">
        <w:rPr>
          <w:rFonts w:ascii="Garamond" w:hAnsi="Garamond" w:cs="Calibri"/>
          <w:bCs/>
        </w:rPr>
        <w:t xml:space="preserve">the media showed interest, </w:t>
      </w:r>
      <w:r w:rsidR="006B3079" w:rsidRPr="00B15F3B">
        <w:rPr>
          <w:rFonts w:ascii="Garamond" w:hAnsi="Garamond" w:cs="Calibri"/>
          <w:bCs/>
        </w:rPr>
        <w:t xml:space="preserve">Aum Shinrikyō was adept at employing framing strategies that </w:t>
      </w:r>
      <w:r w:rsidR="003C1BBF" w:rsidRPr="00B15F3B">
        <w:rPr>
          <w:rFonts w:ascii="Garamond" w:hAnsi="Garamond" w:cs="Calibri"/>
          <w:bCs/>
        </w:rPr>
        <w:t xml:space="preserve">presented itself </w:t>
      </w:r>
      <w:r w:rsidR="003F338F" w:rsidRPr="00B15F3B">
        <w:rPr>
          <w:rFonts w:ascii="Garamond" w:hAnsi="Garamond" w:cs="Calibri"/>
          <w:bCs/>
        </w:rPr>
        <w:t xml:space="preserve">as a </w:t>
      </w:r>
      <w:r w:rsidR="00E873CF" w:rsidRPr="00B15F3B">
        <w:rPr>
          <w:rFonts w:ascii="Garamond" w:hAnsi="Garamond" w:cs="Calibri"/>
          <w:bCs/>
        </w:rPr>
        <w:t xml:space="preserve">peaceful </w:t>
      </w:r>
      <w:r w:rsidR="003F338F" w:rsidRPr="00B15F3B">
        <w:rPr>
          <w:rFonts w:ascii="Garamond" w:hAnsi="Garamond" w:cs="Calibri"/>
          <w:bCs/>
        </w:rPr>
        <w:t xml:space="preserve">religion. In the early 1990s, Asahara appeared in various TV programmes including a debating programme, </w:t>
      </w:r>
      <w:r w:rsidR="008C74E3" w:rsidRPr="00B15F3B">
        <w:rPr>
          <w:rFonts w:ascii="Garamond" w:hAnsi="Garamond" w:cs="Calibri"/>
          <w:bCs/>
        </w:rPr>
        <w:t xml:space="preserve">day-time </w:t>
      </w:r>
      <w:r w:rsidR="003F338F" w:rsidRPr="00B15F3B">
        <w:rPr>
          <w:rFonts w:ascii="Garamond" w:hAnsi="Garamond" w:cs="Calibri"/>
          <w:bCs/>
        </w:rPr>
        <w:t>variety shows, and interviews wit</w:t>
      </w:r>
      <w:r w:rsidR="00E36485" w:rsidRPr="00B15F3B">
        <w:rPr>
          <w:rFonts w:ascii="Garamond" w:hAnsi="Garamond" w:cs="Calibri"/>
          <w:bCs/>
        </w:rPr>
        <w:t xml:space="preserve">h public figures </w:t>
      </w:r>
      <w:r w:rsidR="00E873CF" w:rsidRPr="00B15F3B">
        <w:rPr>
          <w:rFonts w:ascii="Garamond" w:hAnsi="Garamond" w:cs="Calibri"/>
          <w:bCs/>
        </w:rPr>
        <w:t>(</w:t>
      </w:r>
      <w:r w:rsidR="003213BC" w:rsidRPr="00B15F3B">
        <w:rPr>
          <w:rFonts w:ascii="Garamond" w:hAnsi="Garamond" w:cs="Calibri"/>
          <w:bCs/>
        </w:rPr>
        <w:t xml:space="preserve">Baffelli 2016: </w:t>
      </w:r>
      <w:r w:rsidR="00055989" w:rsidRPr="00B15F3B">
        <w:rPr>
          <w:rFonts w:ascii="Garamond" w:hAnsi="Garamond" w:cs="Calibri"/>
          <w:bCs/>
        </w:rPr>
        <w:t xml:space="preserve">26; </w:t>
      </w:r>
      <w:r w:rsidR="00E873CF" w:rsidRPr="00B15F3B">
        <w:rPr>
          <w:rFonts w:ascii="Garamond" w:hAnsi="Garamond" w:cs="Calibri"/>
          <w:bCs/>
        </w:rPr>
        <w:t>Kojima 2011)</w:t>
      </w:r>
      <w:r w:rsidR="004974DE" w:rsidRPr="00B15F3B">
        <w:rPr>
          <w:rFonts w:ascii="Garamond" w:hAnsi="Garamond" w:cs="Calibri"/>
          <w:bCs/>
        </w:rPr>
        <w:t xml:space="preserve">, despite a general feeling </w:t>
      </w:r>
      <w:r w:rsidR="00FC14D2" w:rsidRPr="00B15F3B">
        <w:rPr>
          <w:rFonts w:ascii="Garamond" w:hAnsi="Garamond" w:cs="Calibri"/>
          <w:bCs/>
        </w:rPr>
        <w:t xml:space="preserve">of distrust towards Aum among the public (Watanabe 2001: </w:t>
      </w:r>
      <w:r w:rsidR="00B22044" w:rsidRPr="00B15F3B">
        <w:rPr>
          <w:rFonts w:ascii="Garamond" w:hAnsi="Garamond" w:cs="Calibri"/>
          <w:bCs/>
        </w:rPr>
        <w:t>91)</w:t>
      </w:r>
      <w:r w:rsidR="003F338F" w:rsidRPr="00B15F3B">
        <w:rPr>
          <w:rFonts w:ascii="Garamond" w:hAnsi="Garamond" w:cs="Calibri"/>
          <w:bCs/>
        </w:rPr>
        <w:t>.</w:t>
      </w:r>
      <w:r w:rsidR="00E873CF" w:rsidRPr="00B15F3B">
        <w:rPr>
          <w:rFonts w:ascii="Garamond" w:hAnsi="Garamond" w:cs="Calibri"/>
          <w:bCs/>
        </w:rPr>
        <w:t xml:space="preserve"> </w:t>
      </w:r>
      <w:r w:rsidR="00305182" w:rsidRPr="00B15F3B">
        <w:rPr>
          <w:rFonts w:ascii="Garamond" w:hAnsi="Garamond" w:cs="Calibri"/>
          <w:bCs/>
        </w:rPr>
        <w:t xml:space="preserve">Although </w:t>
      </w:r>
      <w:r w:rsidR="003C1E03" w:rsidRPr="00B15F3B">
        <w:rPr>
          <w:rFonts w:ascii="Garamond" w:hAnsi="Garamond" w:cs="Calibri"/>
          <w:bCs/>
        </w:rPr>
        <w:t>a celebrity’s disaffiliation from the Unificatio</w:t>
      </w:r>
      <w:r w:rsidR="008E6E2F" w:rsidRPr="00B15F3B">
        <w:rPr>
          <w:rFonts w:ascii="Garamond" w:hAnsi="Garamond" w:cs="Calibri"/>
          <w:bCs/>
        </w:rPr>
        <w:t>n</w:t>
      </w:r>
      <w:r w:rsidR="003C1E03" w:rsidRPr="00B15F3B">
        <w:rPr>
          <w:rFonts w:ascii="Garamond" w:hAnsi="Garamond" w:cs="Calibri"/>
          <w:bCs/>
        </w:rPr>
        <w:t xml:space="preserve"> Church </w:t>
      </w:r>
      <w:r w:rsidR="008D095C">
        <w:rPr>
          <w:rFonts w:ascii="Garamond" w:hAnsi="Garamond" w:cs="Calibri"/>
          <w:bCs/>
        </w:rPr>
        <w:t xml:space="preserve">in 1993 </w:t>
      </w:r>
      <w:r w:rsidR="003C1E03" w:rsidRPr="00B15F3B">
        <w:rPr>
          <w:rFonts w:ascii="Garamond" w:hAnsi="Garamond" w:cs="Calibri"/>
          <w:bCs/>
        </w:rPr>
        <w:t xml:space="preserve">generated some interest in brainwashing/mind control, </w:t>
      </w:r>
      <w:r w:rsidR="007C6849" w:rsidRPr="00B15F3B">
        <w:rPr>
          <w:rFonts w:ascii="Garamond" w:hAnsi="Garamond" w:cs="Calibri"/>
          <w:bCs/>
        </w:rPr>
        <w:t>the discursive opportunity for brainwashing/mind control w</w:t>
      </w:r>
      <w:r w:rsidR="008750C8" w:rsidRPr="00B15F3B">
        <w:rPr>
          <w:rFonts w:ascii="Garamond" w:hAnsi="Garamond" w:cs="Calibri"/>
          <w:bCs/>
        </w:rPr>
        <w:t>as</w:t>
      </w:r>
      <w:r w:rsidR="007C6849" w:rsidRPr="00B15F3B">
        <w:rPr>
          <w:rFonts w:ascii="Garamond" w:hAnsi="Garamond" w:cs="Calibri"/>
          <w:bCs/>
        </w:rPr>
        <w:t xml:space="preserve"> otherwise relatively limited, with low visibility, resonance, </w:t>
      </w:r>
      <w:r w:rsidR="008E6E2F" w:rsidRPr="00B15F3B">
        <w:rPr>
          <w:rFonts w:ascii="Garamond" w:hAnsi="Garamond" w:cs="Calibri"/>
          <w:bCs/>
        </w:rPr>
        <w:t>a</w:t>
      </w:r>
      <w:r w:rsidR="007C6849" w:rsidRPr="00B15F3B">
        <w:rPr>
          <w:rFonts w:ascii="Garamond" w:hAnsi="Garamond" w:cs="Calibri"/>
          <w:bCs/>
        </w:rPr>
        <w:t>nd legitimacy in media discourse.</w:t>
      </w:r>
    </w:p>
    <w:p w14:paraId="08DCDF23" w14:textId="32E0FF19" w:rsidR="007F2976" w:rsidRPr="00D73254" w:rsidRDefault="001D6547" w:rsidP="00687C89">
      <w:pPr>
        <w:pStyle w:val="NormalWeb"/>
        <w:snapToGrid w:val="0"/>
        <w:spacing w:before="0" w:beforeAutospacing="0" w:after="0" w:afterAutospacing="0" w:line="480" w:lineRule="auto"/>
        <w:ind w:firstLine="720"/>
        <w:contextualSpacing/>
        <w:rPr>
          <w:rFonts w:ascii="Garamond" w:hAnsi="Garamond" w:cstheme="minorHAnsi"/>
        </w:rPr>
      </w:pPr>
      <w:r w:rsidRPr="00D73254">
        <w:rPr>
          <w:rFonts w:ascii="Garamond" w:hAnsi="Garamond" w:cs="Calibri"/>
          <w:bCs/>
        </w:rPr>
        <w:t xml:space="preserve">From 1990 onwards, </w:t>
      </w:r>
      <w:r w:rsidR="002B15A9" w:rsidRPr="00D73254">
        <w:rPr>
          <w:rFonts w:ascii="Garamond" w:hAnsi="Garamond" w:cs="Calibri"/>
          <w:bCs/>
        </w:rPr>
        <w:t xml:space="preserve">Aum </w:t>
      </w:r>
      <w:r w:rsidR="0098086A" w:rsidRPr="00D73254">
        <w:rPr>
          <w:rFonts w:ascii="Garamond" w:hAnsi="Garamond" w:cs="Calibri"/>
          <w:bCs/>
        </w:rPr>
        <w:t>began a secret</w:t>
      </w:r>
      <w:r w:rsidR="002B15A9" w:rsidRPr="00D73254">
        <w:rPr>
          <w:rFonts w:ascii="Garamond" w:hAnsi="Garamond" w:cs="Calibri"/>
          <w:bCs/>
        </w:rPr>
        <w:t xml:space="preserve"> militaris</w:t>
      </w:r>
      <w:r w:rsidR="0098086A" w:rsidRPr="00D73254">
        <w:rPr>
          <w:rFonts w:ascii="Garamond" w:hAnsi="Garamond" w:cs="Calibri"/>
          <w:bCs/>
        </w:rPr>
        <w:t xml:space="preserve">ation project </w:t>
      </w:r>
      <w:r w:rsidR="002B15A9" w:rsidRPr="00D73254">
        <w:rPr>
          <w:rFonts w:ascii="Garamond" w:hAnsi="Garamond" w:cs="Calibri"/>
          <w:bCs/>
        </w:rPr>
        <w:t xml:space="preserve">in anticipation of ‘Armageddon’ </w:t>
      </w:r>
      <w:r w:rsidR="0041782C" w:rsidRPr="00D73254">
        <w:rPr>
          <w:rFonts w:ascii="Garamond" w:hAnsi="Garamond" w:cs="Calibri"/>
          <w:bCs/>
        </w:rPr>
        <w:t>(“</w:t>
      </w:r>
      <w:r w:rsidR="0041782C" w:rsidRPr="00D73254">
        <w:rPr>
          <w:rFonts w:ascii="Garamond" w:hAnsi="Garamond" w:cs="Calibri"/>
          <w:bCs/>
          <w:i/>
        </w:rPr>
        <w:t>harumagedon</w:t>
      </w:r>
      <w:r w:rsidR="0041782C" w:rsidRPr="00D73254">
        <w:rPr>
          <w:rFonts w:ascii="Garamond" w:hAnsi="Garamond" w:cs="Calibri"/>
          <w:bCs/>
        </w:rPr>
        <w:t xml:space="preserve">”) </w:t>
      </w:r>
      <w:r w:rsidR="002B15A9" w:rsidRPr="00D73254">
        <w:rPr>
          <w:rFonts w:ascii="Garamond" w:hAnsi="Garamond" w:cs="Calibri"/>
          <w:bCs/>
        </w:rPr>
        <w:t>that Asahara</w:t>
      </w:r>
      <w:r w:rsidR="0041782C" w:rsidRPr="00D73254">
        <w:rPr>
          <w:rFonts w:ascii="Garamond" w:hAnsi="Garamond" w:cs="Calibri"/>
          <w:bCs/>
        </w:rPr>
        <w:t xml:space="preserve"> </w:t>
      </w:r>
      <w:r w:rsidR="002B15A9" w:rsidRPr="00D73254">
        <w:rPr>
          <w:rFonts w:ascii="Garamond" w:hAnsi="Garamond" w:cs="Calibri"/>
          <w:bCs/>
        </w:rPr>
        <w:t>predict</w:t>
      </w:r>
      <w:r w:rsidR="00C65822" w:rsidRPr="00D73254">
        <w:rPr>
          <w:rFonts w:ascii="Garamond" w:hAnsi="Garamond" w:cs="Calibri"/>
          <w:bCs/>
        </w:rPr>
        <w:t xml:space="preserve">ed </w:t>
      </w:r>
      <w:r w:rsidRPr="00D73254">
        <w:rPr>
          <w:rFonts w:ascii="Garamond" w:hAnsi="Garamond" w:cs="Calibri"/>
          <w:bCs/>
        </w:rPr>
        <w:t xml:space="preserve">to occur </w:t>
      </w:r>
      <w:r w:rsidR="00C65822" w:rsidRPr="00D73254">
        <w:rPr>
          <w:rFonts w:ascii="Garamond" w:hAnsi="Garamond" w:cs="Calibri"/>
          <w:bCs/>
        </w:rPr>
        <w:t>by the end of the millennium</w:t>
      </w:r>
      <w:r w:rsidR="002B15A9" w:rsidRPr="00D73254">
        <w:rPr>
          <w:rFonts w:ascii="Garamond" w:hAnsi="Garamond" w:cs="Calibri"/>
          <w:bCs/>
        </w:rPr>
        <w:t>.</w:t>
      </w:r>
      <w:r w:rsidR="006E0DB2" w:rsidRPr="00D73254">
        <w:rPr>
          <w:rStyle w:val="FootnoteReference"/>
          <w:rFonts w:ascii="Garamond" w:hAnsi="Garamond" w:cstheme="minorHAnsi"/>
          <w:bCs/>
        </w:rPr>
        <w:footnoteReference w:id="6"/>
      </w:r>
      <w:r w:rsidR="00177C6F" w:rsidRPr="00D73254">
        <w:rPr>
          <w:rFonts w:ascii="Garamond" w:hAnsi="Garamond" w:cstheme="minorHAnsi"/>
          <w:bCs/>
        </w:rPr>
        <w:t xml:space="preserve"> Aum’s sci</w:t>
      </w:r>
      <w:r w:rsidR="001E2E3D" w:rsidRPr="00D73254">
        <w:rPr>
          <w:rFonts w:ascii="Garamond" w:hAnsi="Garamond" w:cstheme="minorHAnsi"/>
          <w:bCs/>
        </w:rPr>
        <w:t xml:space="preserve">entists succeeded in producing </w:t>
      </w:r>
      <w:r w:rsidR="00177C6F" w:rsidRPr="00D73254">
        <w:rPr>
          <w:rFonts w:ascii="Garamond" w:hAnsi="Garamond" w:cstheme="minorHAnsi"/>
          <w:bCs/>
        </w:rPr>
        <w:t>nerv</w:t>
      </w:r>
      <w:r w:rsidR="006C38CE" w:rsidRPr="00D73254">
        <w:rPr>
          <w:rFonts w:ascii="Garamond" w:hAnsi="Garamond" w:cstheme="minorHAnsi"/>
          <w:bCs/>
        </w:rPr>
        <w:t xml:space="preserve">e agents including sarin and VX. </w:t>
      </w:r>
      <w:r w:rsidR="006C38CE" w:rsidRPr="00D73254">
        <w:rPr>
          <w:rFonts w:ascii="Garamond" w:hAnsi="Garamond" w:cstheme="minorHAnsi"/>
        </w:rPr>
        <w:t>M</w:t>
      </w:r>
      <w:r w:rsidR="007F2976" w:rsidRPr="00D73254">
        <w:rPr>
          <w:rFonts w:ascii="Garamond" w:hAnsi="Garamond" w:cstheme="minorHAnsi"/>
        </w:rPr>
        <w:t>eanwhile, Aum kept a public profile as a peaceful Buddhist group</w:t>
      </w:r>
      <w:r w:rsidR="00747CAC" w:rsidRPr="00D73254">
        <w:rPr>
          <w:rFonts w:ascii="Garamond" w:hAnsi="Garamond" w:cstheme="minorHAnsi"/>
        </w:rPr>
        <w:t xml:space="preserve">, </w:t>
      </w:r>
      <w:r w:rsidR="00A22C7D" w:rsidRPr="00D73254">
        <w:rPr>
          <w:rFonts w:ascii="Garamond" w:hAnsi="Garamond" w:cstheme="minorHAnsi"/>
        </w:rPr>
        <w:t xml:space="preserve">even as the group used chemical weapons to kill and maim </w:t>
      </w:r>
      <w:r w:rsidR="00240539" w:rsidRPr="00D73254">
        <w:rPr>
          <w:rFonts w:ascii="Garamond" w:hAnsi="Garamond" w:cstheme="minorHAnsi"/>
        </w:rPr>
        <w:t xml:space="preserve">dissident believers and </w:t>
      </w:r>
      <w:r w:rsidR="009E4EC6" w:rsidRPr="00D73254">
        <w:rPr>
          <w:rFonts w:ascii="Garamond" w:hAnsi="Garamond" w:cstheme="minorHAnsi"/>
        </w:rPr>
        <w:t>critics</w:t>
      </w:r>
      <w:r w:rsidR="00A9729E" w:rsidRPr="00D73254">
        <w:rPr>
          <w:rFonts w:ascii="Garamond" w:hAnsi="Garamond" w:cstheme="minorHAnsi"/>
        </w:rPr>
        <w:t xml:space="preserve">. </w:t>
      </w:r>
      <w:r w:rsidR="00240539" w:rsidRPr="00D73254">
        <w:rPr>
          <w:rFonts w:ascii="Garamond" w:hAnsi="Garamond" w:cstheme="minorHAnsi"/>
        </w:rPr>
        <w:t>Asahara</w:t>
      </w:r>
      <w:r w:rsidR="00745D4A" w:rsidRPr="00D73254">
        <w:rPr>
          <w:rFonts w:ascii="Garamond" w:hAnsi="Garamond" w:cstheme="minorHAnsi"/>
        </w:rPr>
        <w:t xml:space="preserve"> </w:t>
      </w:r>
      <w:r w:rsidR="00240539" w:rsidRPr="00D73254">
        <w:rPr>
          <w:rFonts w:ascii="Garamond" w:hAnsi="Garamond" w:cstheme="minorHAnsi"/>
        </w:rPr>
        <w:t xml:space="preserve">justified </w:t>
      </w:r>
      <w:r w:rsidR="007914D8" w:rsidRPr="00D73254">
        <w:rPr>
          <w:rFonts w:ascii="Garamond" w:hAnsi="Garamond" w:cstheme="minorHAnsi"/>
        </w:rPr>
        <w:t>the murders</w:t>
      </w:r>
      <w:r w:rsidR="00745D4A" w:rsidRPr="00D73254">
        <w:rPr>
          <w:rFonts w:ascii="Garamond" w:hAnsi="Garamond" w:cstheme="minorHAnsi"/>
        </w:rPr>
        <w:t xml:space="preserve"> as</w:t>
      </w:r>
      <w:r w:rsidR="00A22C7D" w:rsidRPr="00D73254">
        <w:rPr>
          <w:rFonts w:ascii="Garamond" w:hAnsi="Garamond" w:cstheme="minorHAnsi"/>
        </w:rPr>
        <w:t xml:space="preserve"> </w:t>
      </w:r>
      <w:r w:rsidR="00240539" w:rsidRPr="00D73254">
        <w:rPr>
          <w:rFonts w:ascii="Garamond" w:hAnsi="Garamond" w:cstheme="minorHAnsi"/>
        </w:rPr>
        <w:t>‘mercy killing’</w:t>
      </w:r>
      <w:r w:rsidR="00554B56" w:rsidRPr="00D73254">
        <w:rPr>
          <w:rFonts w:ascii="Garamond" w:hAnsi="Garamond" w:cstheme="minorHAnsi"/>
        </w:rPr>
        <w:t xml:space="preserve"> or ‘</w:t>
      </w:r>
      <w:r w:rsidR="00554B56" w:rsidRPr="00D73254">
        <w:rPr>
          <w:rFonts w:ascii="Garamond" w:hAnsi="Garamond" w:cstheme="minorHAnsi"/>
          <w:i/>
        </w:rPr>
        <w:t>poa</w:t>
      </w:r>
      <w:r w:rsidR="00554B56" w:rsidRPr="00D73254">
        <w:rPr>
          <w:rFonts w:ascii="Garamond" w:hAnsi="Garamond" w:cstheme="minorHAnsi"/>
        </w:rPr>
        <w:t>’</w:t>
      </w:r>
      <w:r w:rsidR="009A6A91" w:rsidRPr="00D73254">
        <w:rPr>
          <w:rFonts w:ascii="Garamond" w:hAnsi="Garamond" w:cstheme="minorHAnsi"/>
        </w:rPr>
        <w:t xml:space="preserve">: </w:t>
      </w:r>
      <w:r w:rsidR="00745D4A" w:rsidRPr="00D73254">
        <w:rPr>
          <w:rFonts w:ascii="Garamond" w:hAnsi="Garamond" w:cstheme="minorHAnsi"/>
        </w:rPr>
        <w:t>individuals known to commit ‘evil’ deeds in the future should be killed before the act, th</w:t>
      </w:r>
      <w:r w:rsidR="007914D8" w:rsidRPr="00D73254">
        <w:rPr>
          <w:rFonts w:ascii="Garamond" w:hAnsi="Garamond" w:cstheme="minorHAnsi"/>
        </w:rPr>
        <w:t>ereby promising a better reincarnation</w:t>
      </w:r>
      <w:r w:rsidR="00745D4A" w:rsidRPr="00D73254">
        <w:rPr>
          <w:rFonts w:ascii="Garamond" w:hAnsi="Garamond" w:cstheme="minorHAnsi"/>
        </w:rPr>
        <w:t>. Applying this logic</w:t>
      </w:r>
      <w:r w:rsidR="00EF3CA6" w:rsidRPr="00D73254">
        <w:rPr>
          <w:rFonts w:ascii="Garamond" w:hAnsi="Garamond" w:cstheme="minorHAnsi"/>
        </w:rPr>
        <w:t xml:space="preserve"> to the national population</w:t>
      </w:r>
      <w:r w:rsidR="00745D4A" w:rsidRPr="00D73254">
        <w:rPr>
          <w:rFonts w:ascii="Garamond" w:hAnsi="Garamond" w:cstheme="minorHAnsi"/>
        </w:rPr>
        <w:t xml:space="preserve">, </w:t>
      </w:r>
      <w:r w:rsidR="006000DD" w:rsidRPr="00D73254">
        <w:rPr>
          <w:rFonts w:ascii="Garamond" w:hAnsi="Garamond" w:cstheme="minorHAnsi"/>
        </w:rPr>
        <w:t xml:space="preserve">Aum committed its first </w:t>
      </w:r>
      <w:r w:rsidR="00745D4A" w:rsidRPr="00D73254">
        <w:rPr>
          <w:rFonts w:ascii="Garamond" w:hAnsi="Garamond" w:cstheme="minorHAnsi"/>
        </w:rPr>
        <w:t xml:space="preserve">terror </w:t>
      </w:r>
      <w:r w:rsidR="006000DD" w:rsidRPr="00D73254">
        <w:rPr>
          <w:rFonts w:ascii="Garamond" w:hAnsi="Garamond" w:cstheme="minorHAnsi"/>
        </w:rPr>
        <w:t>attack</w:t>
      </w:r>
      <w:r w:rsidR="004150C0" w:rsidRPr="00D73254">
        <w:rPr>
          <w:rFonts w:ascii="Garamond" w:hAnsi="Garamond" w:cstheme="minorHAnsi"/>
        </w:rPr>
        <w:t xml:space="preserve"> in June 1994</w:t>
      </w:r>
      <w:r w:rsidR="006000DD" w:rsidRPr="00D73254">
        <w:rPr>
          <w:rFonts w:ascii="Garamond" w:hAnsi="Garamond" w:cstheme="minorHAnsi"/>
        </w:rPr>
        <w:t xml:space="preserve"> </w:t>
      </w:r>
      <w:r w:rsidR="003E289D" w:rsidRPr="00D73254">
        <w:rPr>
          <w:rFonts w:ascii="Garamond" w:hAnsi="Garamond" w:cstheme="minorHAnsi"/>
        </w:rPr>
        <w:t xml:space="preserve">using sarin </w:t>
      </w:r>
      <w:r w:rsidR="006000DD" w:rsidRPr="00D73254">
        <w:rPr>
          <w:rFonts w:ascii="Garamond" w:hAnsi="Garamond" w:cstheme="minorHAnsi"/>
        </w:rPr>
        <w:t>in the city of Matsumoto</w:t>
      </w:r>
      <w:r w:rsidR="00AE341E" w:rsidRPr="00D73254">
        <w:rPr>
          <w:rFonts w:ascii="Garamond" w:hAnsi="Garamond" w:cstheme="minorHAnsi"/>
        </w:rPr>
        <w:t>, Nagano Prefecture,</w:t>
      </w:r>
      <w:r w:rsidR="006000DD" w:rsidRPr="00D73254">
        <w:rPr>
          <w:rFonts w:ascii="Garamond" w:hAnsi="Garamond" w:cstheme="minorHAnsi"/>
        </w:rPr>
        <w:t xml:space="preserve"> </w:t>
      </w:r>
      <w:r w:rsidR="00DC1CBD" w:rsidRPr="00D73254">
        <w:rPr>
          <w:rFonts w:ascii="Garamond" w:hAnsi="Garamond" w:cstheme="minorHAnsi"/>
        </w:rPr>
        <w:t xml:space="preserve">which killed eight and injured more than six hundred. </w:t>
      </w:r>
      <w:r w:rsidR="003E289D" w:rsidRPr="00D73254">
        <w:rPr>
          <w:rFonts w:ascii="Garamond" w:hAnsi="Garamond" w:cstheme="minorHAnsi"/>
        </w:rPr>
        <w:t xml:space="preserve">Yet again, investigators’ </w:t>
      </w:r>
      <w:r w:rsidR="003E289D" w:rsidRPr="00D73254">
        <w:rPr>
          <w:rFonts w:ascii="Garamond" w:hAnsi="Garamond" w:cstheme="minorHAnsi"/>
        </w:rPr>
        <w:lastRenderedPageBreak/>
        <w:t>mishandling of the case</w:t>
      </w:r>
      <w:r w:rsidR="000510D3" w:rsidRPr="00D73254">
        <w:rPr>
          <w:rFonts w:ascii="Garamond" w:hAnsi="Garamond" w:cstheme="minorHAnsi"/>
        </w:rPr>
        <w:t xml:space="preserve"> led to a false accusation of a</w:t>
      </w:r>
      <w:r w:rsidR="00163861" w:rsidRPr="00D73254">
        <w:rPr>
          <w:rFonts w:ascii="Garamond" w:hAnsi="Garamond" w:cstheme="minorHAnsi"/>
        </w:rPr>
        <w:t xml:space="preserve"> </w:t>
      </w:r>
      <w:r w:rsidR="003E289D" w:rsidRPr="00D73254">
        <w:rPr>
          <w:rFonts w:ascii="Garamond" w:hAnsi="Garamond" w:cstheme="minorHAnsi"/>
        </w:rPr>
        <w:t xml:space="preserve">survivor, and </w:t>
      </w:r>
      <w:r w:rsidR="00864348" w:rsidRPr="00D73254">
        <w:rPr>
          <w:rFonts w:ascii="Garamond" w:hAnsi="Garamond" w:cstheme="minorHAnsi"/>
        </w:rPr>
        <w:t xml:space="preserve">the case </w:t>
      </w:r>
      <w:r w:rsidR="00576055" w:rsidRPr="00D73254">
        <w:rPr>
          <w:rFonts w:ascii="Garamond" w:hAnsi="Garamond" w:cstheme="minorHAnsi"/>
        </w:rPr>
        <w:t xml:space="preserve">was unsolved </w:t>
      </w:r>
      <w:r w:rsidR="00864348" w:rsidRPr="00D73254">
        <w:rPr>
          <w:rFonts w:ascii="Garamond" w:hAnsi="Garamond" w:cstheme="minorHAnsi"/>
        </w:rPr>
        <w:t>until 1995 (</w:t>
      </w:r>
      <w:r w:rsidR="00566C66">
        <w:rPr>
          <w:rFonts w:ascii="Garamond" w:hAnsi="Garamond" w:cstheme="minorHAnsi"/>
        </w:rPr>
        <w:t>Ushiyama 2019</w:t>
      </w:r>
      <w:r w:rsidR="00864348" w:rsidRPr="00D73254">
        <w:rPr>
          <w:rFonts w:ascii="Garamond" w:hAnsi="Garamond" w:cstheme="minorHAnsi"/>
        </w:rPr>
        <w:t>).</w:t>
      </w:r>
    </w:p>
    <w:p w14:paraId="42F34AE8" w14:textId="77777777" w:rsidR="00CF108F" w:rsidRPr="00D73254" w:rsidRDefault="00CF108F" w:rsidP="00687C89">
      <w:pPr>
        <w:pStyle w:val="Heading1"/>
        <w:snapToGrid w:val="0"/>
        <w:spacing w:line="480" w:lineRule="auto"/>
        <w:contextualSpacing/>
        <w:rPr>
          <w:rFonts w:ascii="Garamond" w:hAnsi="Garamond"/>
          <w:b/>
          <w:color w:val="auto"/>
          <w:sz w:val="24"/>
          <w:szCs w:val="24"/>
        </w:rPr>
      </w:pPr>
    </w:p>
    <w:p w14:paraId="6004411C" w14:textId="53628F1A" w:rsidR="00ED5DE6" w:rsidRPr="00D73254" w:rsidRDefault="00166B58" w:rsidP="00CF108F">
      <w:pPr>
        <w:pStyle w:val="Heading1"/>
        <w:snapToGrid w:val="0"/>
        <w:spacing w:line="480" w:lineRule="auto"/>
        <w:contextualSpacing/>
        <w:rPr>
          <w:rFonts w:ascii="Garamond" w:hAnsi="Garamond"/>
          <w:b/>
          <w:color w:val="auto"/>
          <w:sz w:val="24"/>
          <w:szCs w:val="24"/>
        </w:rPr>
      </w:pPr>
      <w:r w:rsidRPr="00D73254">
        <w:rPr>
          <w:rFonts w:ascii="Garamond" w:hAnsi="Garamond"/>
          <w:b/>
          <w:color w:val="auto"/>
          <w:sz w:val="24"/>
          <w:szCs w:val="24"/>
        </w:rPr>
        <w:t>The Tokyo sarin attack</w:t>
      </w:r>
      <w:r w:rsidR="00D8686F" w:rsidRPr="00D73254">
        <w:rPr>
          <w:rFonts w:ascii="Garamond" w:hAnsi="Garamond"/>
          <w:b/>
          <w:color w:val="auto"/>
          <w:sz w:val="24"/>
          <w:szCs w:val="24"/>
        </w:rPr>
        <w:t xml:space="preserve"> </w:t>
      </w:r>
      <w:r w:rsidR="00234D23" w:rsidRPr="00D73254">
        <w:rPr>
          <w:rFonts w:ascii="Garamond" w:hAnsi="Garamond"/>
          <w:b/>
          <w:color w:val="auto"/>
          <w:sz w:val="24"/>
          <w:szCs w:val="24"/>
        </w:rPr>
        <w:t>and the success of brainwashing/mind control theory</w:t>
      </w:r>
    </w:p>
    <w:p w14:paraId="1604A79C" w14:textId="29FF8C79" w:rsidR="00BC7594" w:rsidRPr="00880552" w:rsidRDefault="00EA5BB4" w:rsidP="00687C89">
      <w:pPr>
        <w:autoSpaceDE w:val="0"/>
        <w:autoSpaceDN w:val="0"/>
        <w:adjustRightInd w:val="0"/>
        <w:snapToGrid w:val="0"/>
        <w:spacing w:after="0" w:line="480" w:lineRule="auto"/>
        <w:contextualSpacing/>
        <w:rPr>
          <w:rFonts w:ascii="Garamond" w:hAnsi="Garamond" w:cstheme="minorHAnsi"/>
          <w:sz w:val="24"/>
          <w:szCs w:val="24"/>
        </w:rPr>
      </w:pPr>
      <w:r w:rsidRPr="00D73254">
        <w:rPr>
          <w:rFonts w:ascii="Garamond" w:hAnsi="Garamond" w:cstheme="minorHAnsi"/>
          <w:sz w:val="24"/>
          <w:szCs w:val="24"/>
        </w:rPr>
        <w:t>A</w:t>
      </w:r>
      <w:r w:rsidR="007F2976" w:rsidRPr="00D73254">
        <w:rPr>
          <w:rFonts w:ascii="Garamond" w:hAnsi="Garamond" w:cstheme="minorHAnsi"/>
          <w:sz w:val="24"/>
          <w:szCs w:val="24"/>
        </w:rPr>
        <w:t xml:space="preserve">um came under greater scrutiny in the beginning of 1995, as the media </w:t>
      </w:r>
      <w:r w:rsidR="00610047" w:rsidRPr="00D73254">
        <w:rPr>
          <w:rFonts w:ascii="Garamond" w:hAnsi="Garamond" w:cstheme="minorHAnsi"/>
          <w:sz w:val="24"/>
          <w:szCs w:val="24"/>
        </w:rPr>
        <w:t>r</w:t>
      </w:r>
      <w:r w:rsidR="00E7774D" w:rsidRPr="00D73254">
        <w:rPr>
          <w:rFonts w:ascii="Garamond" w:hAnsi="Garamond" w:cstheme="minorHAnsi"/>
          <w:sz w:val="24"/>
          <w:szCs w:val="24"/>
        </w:rPr>
        <w:t>eport</w:t>
      </w:r>
      <w:r w:rsidR="00610047" w:rsidRPr="00D73254">
        <w:rPr>
          <w:rFonts w:ascii="Garamond" w:hAnsi="Garamond" w:cstheme="minorHAnsi"/>
          <w:sz w:val="24"/>
          <w:szCs w:val="24"/>
        </w:rPr>
        <w:t>ed</w:t>
      </w:r>
      <w:r w:rsidR="007F2976" w:rsidRPr="00D73254">
        <w:rPr>
          <w:rFonts w:ascii="Garamond" w:hAnsi="Garamond" w:cstheme="minorHAnsi"/>
          <w:sz w:val="24"/>
          <w:szCs w:val="24"/>
        </w:rPr>
        <w:t xml:space="preserve"> possible links between Aum</w:t>
      </w:r>
      <w:r w:rsidR="00AE341E" w:rsidRPr="00D73254">
        <w:rPr>
          <w:rFonts w:ascii="Garamond" w:hAnsi="Garamond" w:cstheme="minorHAnsi"/>
          <w:sz w:val="24"/>
          <w:szCs w:val="24"/>
        </w:rPr>
        <w:t xml:space="preserve"> and the Matsumoto attack</w:t>
      </w:r>
      <w:r w:rsidR="007F2976" w:rsidRPr="00D73254">
        <w:rPr>
          <w:rFonts w:ascii="Garamond" w:hAnsi="Garamond" w:cstheme="minorHAnsi"/>
          <w:sz w:val="24"/>
          <w:szCs w:val="24"/>
        </w:rPr>
        <w:t>.</w:t>
      </w:r>
      <w:r w:rsidR="00C20700" w:rsidRPr="00D73254">
        <w:rPr>
          <w:rFonts w:ascii="Garamond" w:hAnsi="Garamond" w:cstheme="minorHAnsi"/>
          <w:sz w:val="24"/>
          <w:szCs w:val="24"/>
        </w:rPr>
        <w:t xml:space="preserve"> After </w:t>
      </w:r>
      <w:r w:rsidR="000D2379" w:rsidRPr="00D73254">
        <w:rPr>
          <w:rFonts w:ascii="Garamond" w:hAnsi="Garamond" w:cstheme="minorHAnsi"/>
          <w:sz w:val="24"/>
          <w:szCs w:val="24"/>
        </w:rPr>
        <w:t xml:space="preserve">discovering that </w:t>
      </w:r>
      <w:r w:rsidR="00610047" w:rsidRPr="00D73254">
        <w:rPr>
          <w:rFonts w:ascii="Garamond" w:hAnsi="Garamond" w:cstheme="minorHAnsi"/>
          <w:sz w:val="24"/>
          <w:szCs w:val="24"/>
        </w:rPr>
        <w:t xml:space="preserve">a </w:t>
      </w:r>
      <w:r w:rsidR="000D2379" w:rsidRPr="00D73254">
        <w:rPr>
          <w:rFonts w:ascii="Garamond" w:hAnsi="Garamond" w:cstheme="minorHAnsi"/>
          <w:sz w:val="24"/>
          <w:szCs w:val="24"/>
        </w:rPr>
        <w:t xml:space="preserve">police raid </w:t>
      </w:r>
      <w:r w:rsidR="0056720B" w:rsidRPr="00D73254">
        <w:rPr>
          <w:rFonts w:ascii="Garamond" w:hAnsi="Garamond" w:cstheme="minorHAnsi"/>
          <w:sz w:val="24"/>
          <w:szCs w:val="24"/>
        </w:rPr>
        <w:t>relating to a</w:t>
      </w:r>
      <w:r w:rsidR="000A21DC" w:rsidRPr="00D73254">
        <w:rPr>
          <w:rFonts w:ascii="Garamond" w:hAnsi="Garamond" w:cstheme="minorHAnsi"/>
          <w:sz w:val="24"/>
          <w:szCs w:val="24"/>
        </w:rPr>
        <w:t xml:space="preserve"> separate </w:t>
      </w:r>
      <w:r w:rsidR="0056720B" w:rsidRPr="00D73254">
        <w:rPr>
          <w:rFonts w:ascii="Garamond" w:hAnsi="Garamond" w:cstheme="minorHAnsi"/>
          <w:sz w:val="24"/>
          <w:szCs w:val="24"/>
        </w:rPr>
        <w:t xml:space="preserve">abduction case </w:t>
      </w:r>
      <w:r w:rsidR="000D2379" w:rsidRPr="00D73254">
        <w:rPr>
          <w:rFonts w:ascii="Garamond" w:hAnsi="Garamond" w:cstheme="minorHAnsi"/>
          <w:sz w:val="24"/>
          <w:szCs w:val="24"/>
        </w:rPr>
        <w:t xml:space="preserve">was imminent, Asahara </w:t>
      </w:r>
      <w:r w:rsidR="007F2976" w:rsidRPr="00D73254">
        <w:rPr>
          <w:rFonts w:ascii="Garamond" w:hAnsi="Garamond" w:cstheme="minorHAnsi"/>
          <w:sz w:val="24"/>
          <w:szCs w:val="24"/>
        </w:rPr>
        <w:t>ordered the gassing of th</w:t>
      </w:r>
      <w:r w:rsidR="004C64C7" w:rsidRPr="00D73254">
        <w:rPr>
          <w:rFonts w:ascii="Garamond" w:hAnsi="Garamond" w:cstheme="minorHAnsi"/>
          <w:sz w:val="24"/>
          <w:szCs w:val="24"/>
        </w:rPr>
        <w:t xml:space="preserve">e Tokyo subway in the hope of sabotaging the </w:t>
      </w:r>
      <w:r w:rsidR="000D2379" w:rsidRPr="00D73254">
        <w:rPr>
          <w:rFonts w:ascii="Garamond" w:hAnsi="Garamond" w:cstheme="minorHAnsi"/>
          <w:sz w:val="24"/>
          <w:szCs w:val="24"/>
        </w:rPr>
        <w:t>investigation</w:t>
      </w:r>
      <w:r w:rsidR="007F2976" w:rsidRPr="00D73254">
        <w:rPr>
          <w:rFonts w:ascii="Garamond" w:hAnsi="Garamond" w:cstheme="minorHAnsi"/>
          <w:sz w:val="24"/>
          <w:szCs w:val="24"/>
        </w:rPr>
        <w:t xml:space="preserve">. On the morning of 20 March 1995, five members boarded subway trains, discarding plastic bags containing sarin solution and piercing the bags with sharpened umbrellas as they disembarked. </w:t>
      </w:r>
      <w:r w:rsidR="004D2230" w:rsidRPr="00D73254">
        <w:rPr>
          <w:rFonts w:ascii="Garamond" w:hAnsi="Garamond" w:cstheme="minorHAnsi"/>
          <w:sz w:val="24"/>
          <w:szCs w:val="24"/>
        </w:rPr>
        <w:t xml:space="preserve">Asahara’s intention </w:t>
      </w:r>
      <w:r w:rsidR="004467DF" w:rsidRPr="00D73254">
        <w:rPr>
          <w:rFonts w:ascii="Garamond" w:hAnsi="Garamond" w:cstheme="minorHAnsi"/>
          <w:sz w:val="24"/>
          <w:szCs w:val="24"/>
        </w:rPr>
        <w:t>to distract the police</w:t>
      </w:r>
      <w:r w:rsidR="004D7495" w:rsidRPr="00D73254">
        <w:rPr>
          <w:rFonts w:ascii="Garamond" w:hAnsi="Garamond" w:cstheme="minorHAnsi"/>
          <w:sz w:val="24"/>
          <w:szCs w:val="24"/>
        </w:rPr>
        <w:t xml:space="preserve"> </w:t>
      </w:r>
      <w:r w:rsidR="00ED2DFB" w:rsidRPr="00D73254">
        <w:rPr>
          <w:rFonts w:ascii="Garamond" w:hAnsi="Garamond" w:cstheme="minorHAnsi"/>
          <w:sz w:val="24"/>
          <w:szCs w:val="24"/>
        </w:rPr>
        <w:t xml:space="preserve">backfired </w:t>
      </w:r>
      <w:r w:rsidR="004D7495" w:rsidRPr="00D73254">
        <w:rPr>
          <w:rFonts w:ascii="Garamond" w:hAnsi="Garamond" w:cstheme="minorHAnsi"/>
          <w:sz w:val="24"/>
          <w:szCs w:val="24"/>
        </w:rPr>
        <w:t xml:space="preserve">as the authorities searched </w:t>
      </w:r>
      <w:r w:rsidR="007F2976" w:rsidRPr="00D73254">
        <w:rPr>
          <w:rFonts w:ascii="Garamond" w:hAnsi="Garamond" w:cstheme="minorHAnsi"/>
          <w:sz w:val="24"/>
          <w:szCs w:val="24"/>
        </w:rPr>
        <w:t>Aum</w:t>
      </w:r>
      <w:r w:rsidR="006A3B1E" w:rsidRPr="00D73254">
        <w:rPr>
          <w:rFonts w:ascii="Garamond" w:hAnsi="Garamond" w:cstheme="minorHAnsi"/>
          <w:sz w:val="24"/>
          <w:szCs w:val="24"/>
        </w:rPr>
        <w:t xml:space="preserve">’s premises </w:t>
      </w:r>
      <w:r w:rsidR="00711A1B" w:rsidRPr="00D73254">
        <w:rPr>
          <w:rFonts w:ascii="Garamond" w:hAnsi="Garamond" w:cstheme="minorHAnsi"/>
          <w:sz w:val="24"/>
          <w:szCs w:val="24"/>
        </w:rPr>
        <w:t xml:space="preserve">two days later in an extensively televised raid. </w:t>
      </w:r>
      <w:r w:rsidR="00745D4A" w:rsidRPr="00D73254">
        <w:rPr>
          <w:rFonts w:ascii="Garamond" w:hAnsi="Garamond" w:cstheme="minorHAnsi"/>
          <w:sz w:val="24"/>
          <w:szCs w:val="24"/>
        </w:rPr>
        <w:t xml:space="preserve">The </w:t>
      </w:r>
      <w:r w:rsidR="00240539" w:rsidRPr="00D73254">
        <w:rPr>
          <w:rFonts w:ascii="Garamond" w:hAnsi="Garamond" w:cstheme="minorHAnsi"/>
          <w:sz w:val="24"/>
          <w:szCs w:val="24"/>
        </w:rPr>
        <w:t>investigation unearthed a litany of past crimes</w:t>
      </w:r>
      <w:r w:rsidR="00745D4A" w:rsidRPr="00D73254">
        <w:rPr>
          <w:rFonts w:ascii="Garamond" w:hAnsi="Garamond" w:cstheme="minorHAnsi"/>
          <w:sz w:val="24"/>
          <w:szCs w:val="24"/>
        </w:rPr>
        <w:t xml:space="preserve"> and violence</w:t>
      </w:r>
      <w:r w:rsidR="00B7371F" w:rsidRPr="00D73254">
        <w:rPr>
          <w:rFonts w:ascii="Garamond" w:hAnsi="Garamond" w:cstheme="minorHAnsi"/>
          <w:sz w:val="24"/>
          <w:szCs w:val="24"/>
        </w:rPr>
        <w:t xml:space="preserve">, </w:t>
      </w:r>
      <w:r w:rsidR="0056720B" w:rsidRPr="00D73254">
        <w:rPr>
          <w:rFonts w:ascii="Garamond" w:hAnsi="Garamond" w:cstheme="minorHAnsi"/>
          <w:sz w:val="24"/>
          <w:szCs w:val="24"/>
        </w:rPr>
        <w:t xml:space="preserve">including murders of dissidents and critics </w:t>
      </w:r>
      <w:r w:rsidR="00610047" w:rsidRPr="00D73254">
        <w:rPr>
          <w:rFonts w:ascii="Garamond" w:hAnsi="Garamond" w:cstheme="minorHAnsi"/>
          <w:sz w:val="24"/>
          <w:szCs w:val="24"/>
        </w:rPr>
        <w:t xml:space="preserve">as well as </w:t>
      </w:r>
      <w:r w:rsidR="00B7371F" w:rsidRPr="00D73254">
        <w:rPr>
          <w:rFonts w:ascii="Garamond" w:hAnsi="Garamond" w:cstheme="minorHAnsi"/>
          <w:sz w:val="24"/>
          <w:szCs w:val="24"/>
        </w:rPr>
        <w:t xml:space="preserve">other failed terror attacks, </w:t>
      </w:r>
      <w:r w:rsidR="00745D4A" w:rsidRPr="00D73254">
        <w:rPr>
          <w:rFonts w:ascii="Garamond" w:hAnsi="Garamond" w:cstheme="minorHAnsi"/>
          <w:sz w:val="24"/>
          <w:szCs w:val="24"/>
        </w:rPr>
        <w:t>which collectively came to be known as the ‘Aum Affair’ (‘</w:t>
      </w:r>
      <w:r w:rsidR="00745D4A" w:rsidRPr="00D73254">
        <w:rPr>
          <w:rFonts w:ascii="Garamond" w:hAnsi="Garamond" w:cstheme="minorHAnsi"/>
          <w:i/>
          <w:sz w:val="24"/>
          <w:szCs w:val="24"/>
        </w:rPr>
        <w:t>Oumu Jiken</w:t>
      </w:r>
      <w:r w:rsidR="00745D4A" w:rsidRPr="00D73254">
        <w:rPr>
          <w:rFonts w:ascii="Garamond" w:hAnsi="Garamond" w:cstheme="minorHAnsi"/>
          <w:sz w:val="24"/>
          <w:szCs w:val="24"/>
        </w:rPr>
        <w:t>’)</w:t>
      </w:r>
      <w:r w:rsidR="00D63EF7" w:rsidRPr="00D73254">
        <w:rPr>
          <w:rFonts w:ascii="Garamond" w:hAnsi="Garamond" w:cstheme="minorHAnsi"/>
          <w:sz w:val="24"/>
          <w:szCs w:val="24"/>
        </w:rPr>
        <w:t>.</w:t>
      </w:r>
      <w:r w:rsidR="00CE4283" w:rsidRPr="00D73254">
        <w:rPr>
          <w:rFonts w:ascii="Garamond" w:hAnsi="Garamond" w:cstheme="minorHAnsi"/>
          <w:sz w:val="24"/>
          <w:szCs w:val="24"/>
        </w:rPr>
        <w:t xml:space="preserve"> Through extensive cultural discourse, the Aum Affair deve</w:t>
      </w:r>
      <w:r w:rsidR="0018668A" w:rsidRPr="00D73254">
        <w:rPr>
          <w:rFonts w:ascii="Garamond" w:hAnsi="Garamond" w:cstheme="minorHAnsi"/>
          <w:sz w:val="24"/>
          <w:szCs w:val="24"/>
        </w:rPr>
        <w:t xml:space="preserve">loped into a ‘cultural trauma’ </w:t>
      </w:r>
      <w:r w:rsidR="00CE4283" w:rsidRPr="00D73254">
        <w:rPr>
          <w:rFonts w:ascii="Garamond" w:hAnsi="Garamond" w:cstheme="minorHAnsi"/>
          <w:sz w:val="24"/>
          <w:szCs w:val="24"/>
        </w:rPr>
        <w:t xml:space="preserve">experienced </w:t>
      </w:r>
      <w:r w:rsidR="0018668A" w:rsidRPr="00D73254">
        <w:rPr>
          <w:rFonts w:ascii="Garamond" w:hAnsi="Garamond" w:cstheme="minorHAnsi"/>
          <w:sz w:val="24"/>
          <w:szCs w:val="24"/>
        </w:rPr>
        <w:t xml:space="preserve">collectively </w:t>
      </w:r>
      <w:r w:rsidR="00CE4283" w:rsidRPr="00D73254">
        <w:rPr>
          <w:rFonts w:ascii="Garamond" w:hAnsi="Garamond" w:cstheme="minorHAnsi"/>
          <w:sz w:val="24"/>
          <w:szCs w:val="24"/>
        </w:rPr>
        <w:t>by the Japanese nation (</w:t>
      </w:r>
      <w:r w:rsidR="00045164">
        <w:rPr>
          <w:rFonts w:ascii="Garamond" w:hAnsi="Garamond" w:cstheme="minorHAnsi"/>
          <w:sz w:val="24"/>
          <w:szCs w:val="24"/>
        </w:rPr>
        <w:t>Ushiyama and Baert 2016</w:t>
      </w:r>
      <w:r w:rsidR="00675959" w:rsidRPr="00D73254">
        <w:rPr>
          <w:rFonts w:ascii="Garamond" w:hAnsi="Garamond" w:cstheme="minorHAnsi"/>
          <w:sz w:val="24"/>
          <w:szCs w:val="24"/>
        </w:rPr>
        <w:t>)</w:t>
      </w:r>
      <w:r w:rsidR="00B52E8B" w:rsidRPr="00D73254">
        <w:rPr>
          <w:rFonts w:ascii="Garamond" w:hAnsi="Garamond" w:cstheme="minorHAnsi"/>
          <w:sz w:val="24"/>
          <w:szCs w:val="24"/>
        </w:rPr>
        <w:t xml:space="preserve">. </w:t>
      </w:r>
      <w:r w:rsidR="00AB4A67" w:rsidRPr="00D73254">
        <w:rPr>
          <w:rFonts w:ascii="Garamond" w:hAnsi="Garamond" w:cstheme="minorHAnsi"/>
          <w:sz w:val="24"/>
          <w:szCs w:val="24"/>
        </w:rPr>
        <w:t>Amidst the prevailing public mood of shock and anger, representation</w:t>
      </w:r>
      <w:r w:rsidR="00BC7594" w:rsidRPr="00D73254">
        <w:rPr>
          <w:rFonts w:ascii="Garamond" w:hAnsi="Garamond" w:cstheme="minorHAnsi"/>
          <w:sz w:val="24"/>
          <w:szCs w:val="24"/>
        </w:rPr>
        <w:t>s</w:t>
      </w:r>
      <w:r w:rsidR="00AB4A67" w:rsidRPr="00D73254">
        <w:rPr>
          <w:rFonts w:ascii="Garamond" w:hAnsi="Garamond" w:cstheme="minorHAnsi"/>
          <w:sz w:val="24"/>
          <w:szCs w:val="24"/>
        </w:rPr>
        <w:t xml:space="preserve"> of </w:t>
      </w:r>
      <w:r w:rsidR="00EC4BB7" w:rsidRPr="00D73254">
        <w:rPr>
          <w:rFonts w:ascii="Garamond" w:hAnsi="Garamond" w:cstheme="minorHAnsi"/>
          <w:sz w:val="24"/>
          <w:szCs w:val="24"/>
        </w:rPr>
        <w:t>Aum as the antithesis of Japan’s moral values</w:t>
      </w:r>
      <w:r w:rsidR="00BC7594" w:rsidRPr="00D73254">
        <w:rPr>
          <w:rFonts w:ascii="Garamond" w:hAnsi="Garamond" w:cstheme="minorHAnsi"/>
          <w:sz w:val="24"/>
          <w:szCs w:val="24"/>
        </w:rPr>
        <w:t xml:space="preserve"> </w:t>
      </w:r>
      <w:r w:rsidR="00EC4BB7" w:rsidRPr="00D73254">
        <w:rPr>
          <w:rFonts w:ascii="Garamond" w:hAnsi="Garamond" w:cstheme="minorHAnsi"/>
          <w:sz w:val="24"/>
          <w:szCs w:val="24"/>
        </w:rPr>
        <w:t>dominated civil debate</w:t>
      </w:r>
      <w:r w:rsidR="00AB4A67" w:rsidRPr="00D73254">
        <w:rPr>
          <w:rFonts w:ascii="Garamond" w:hAnsi="Garamond" w:cstheme="minorHAnsi"/>
          <w:sz w:val="24"/>
          <w:szCs w:val="24"/>
        </w:rPr>
        <w:t xml:space="preserve">. Nonaka Hiromu, Chairman of the </w:t>
      </w:r>
      <w:r w:rsidR="00AB4A67" w:rsidRPr="00880552">
        <w:rPr>
          <w:rFonts w:ascii="Garamond" w:hAnsi="Garamond" w:cstheme="minorHAnsi"/>
          <w:sz w:val="24"/>
          <w:szCs w:val="24"/>
        </w:rPr>
        <w:t>National Public Safety Commission, likened the Aum Affair to a ‘war between countries’ (</w:t>
      </w:r>
      <w:r w:rsidR="0036033B" w:rsidRPr="00880552">
        <w:rPr>
          <w:rFonts w:ascii="Garamond" w:hAnsi="Garamond" w:cstheme="minorHAnsi"/>
          <w:i/>
          <w:sz w:val="24"/>
          <w:szCs w:val="24"/>
        </w:rPr>
        <w:t xml:space="preserve">Yomiuri Shimbun </w:t>
      </w:r>
      <w:r w:rsidR="0036033B" w:rsidRPr="00880552">
        <w:rPr>
          <w:rFonts w:ascii="Garamond" w:hAnsi="Garamond" w:cstheme="minorHAnsi"/>
          <w:sz w:val="24"/>
          <w:szCs w:val="24"/>
        </w:rPr>
        <w:t>1995</w:t>
      </w:r>
      <w:r w:rsidR="00AB4A67" w:rsidRPr="00880552">
        <w:rPr>
          <w:rFonts w:ascii="Garamond" w:hAnsi="Garamond" w:cstheme="minorHAnsi"/>
          <w:sz w:val="24"/>
          <w:szCs w:val="24"/>
        </w:rPr>
        <w:t xml:space="preserve">). </w:t>
      </w:r>
      <w:r w:rsidR="009C7D9E" w:rsidRPr="00B15F3B">
        <w:rPr>
          <w:rFonts w:ascii="Garamond" w:hAnsi="Garamond" w:cstheme="minorHAnsi"/>
          <w:sz w:val="24"/>
          <w:szCs w:val="24"/>
        </w:rPr>
        <w:t xml:space="preserve">The conservative newspaper </w:t>
      </w:r>
      <w:r w:rsidR="009C7D9E" w:rsidRPr="00B15F3B">
        <w:rPr>
          <w:rFonts w:ascii="Garamond" w:hAnsi="Garamond" w:cstheme="minorHAnsi"/>
          <w:i/>
          <w:sz w:val="24"/>
          <w:szCs w:val="24"/>
        </w:rPr>
        <w:t>Sankei Shimbun</w:t>
      </w:r>
      <w:r w:rsidR="009C7D9E" w:rsidRPr="00B15F3B">
        <w:rPr>
          <w:rFonts w:ascii="Garamond" w:hAnsi="Garamond" w:cstheme="minorHAnsi"/>
          <w:sz w:val="24"/>
          <w:szCs w:val="24"/>
        </w:rPr>
        <w:t xml:space="preserve"> </w:t>
      </w:r>
      <w:r w:rsidR="008106FE" w:rsidRPr="00B15F3B">
        <w:rPr>
          <w:rFonts w:ascii="Garamond" w:hAnsi="Garamond" w:cstheme="minorHAnsi"/>
          <w:sz w:val="24"/>
          <w:szCs w:val="24"/>
        </w:rPr>
        <w:t xml:space="preserve">located Aum </w:t>
      </w:r>
      <w:r w:rsidR="0067122F" w:rsidRPr="00B15F3B">
        <w:rPr>
          <w:rFonts w:ascii="Garamond" w:hAnsi="Garamond" w:cstheme="minorHAnsi"/>
          <w:sz w:val="24"/>
          <w:szCs w:val="24"/>
        </w:rPr>
        <w:t xml:space="preserve">not merely as criminals, but </w:t>
      </w:r>
      <w:r w:rsidR="008106FE" w:rsidRPr="00B15F3B">
        <w:rPr>
          <w:rFonts w:ascii="Garamond" w:hAnsi="Garamond" w:cstheme="minorHAnsi"/>
          <w:sz w:val="24"/>
          <w:szCs w:val="24"/>
        </w:rPr>
        <w:t xml:space="preserve">as the ‘enemy’ that </w:t>
      </w:r>
      <w:r w:rsidR="00652AE4" w:rsidRPr="00B15F3B">
        <w:rPr>
          <w:rFonts w:ascii="Garamond" w:hAnsi="Garamond" w:cstheme="minorHAnsi"/>
          <w:sz w:val="24"/>
          <w:szCs w:val="24"/>
        </w:rPr>
        <w:t xml:space="preserve">waged war on </w:t>
      </w:r>
      <w:r w:rsidR="005D119F" w:rsidRPr="00B15F3B">
        <w:rPr>
          <w:rFonts w:ascii="Garamond" w:hAnsi="Garamond" w:cstheme="minorHAnsi"/>
          <w:sz w:val="24"/>
          <w:szCs w:val="24"/>
        </w:rPr>
        <w:t>‘</w:t>
      </w:r>
      <w:r w:rsidR="00EA3FE2" w:rsidRPr="00B15F3B">
        <w:rPr>
          <w:rFonts w:ascii="Garamond" w:hAnsi="Garamond" w:cstheme="minorHAnsi"/>
          <w:sz w:val="24"/>
          <w:szCs w:val="24"/>
        </w:rPr>
        <w:t>all good citizens’</w:t>
      </w:r>
      <w:r w:rsidR="008D6246" w:rsidRPr="00B15F3B">
        <w:rPr>
          <w:rFonts w:ascii="Garamond" w:hAnsi="Garamond" w:cstheme="minorHAnsi"/>
          <w:sz w:val="24"/>
          <w:szCs w:val="24"/>
        </w:rPr>
        <w:t xml:space="preserve"> (</w:t>
      </w:r>
      <w:r w:rsidR="008D6246" w:rsidRPr="00B15F3B">
        <w:rPr>
          <w:rFonts w:ascii="Garamond" w:hAnsi="Garamond" w:cstheme="minorHAnsi"/>
          <w:i/>
          <w:sz w:val="24"/>
          <w:szCs w:val="24"/>
        </w:rPr>
        <w:t>Sankei Shimbun</w:t>
      </w:r>
      <w:r w:rsidR="008D6246" w:rsidRPr="00B15F3B">
        <w:rPr>
          <w:rFonts w:ascii="Garamond" w:hAnsi="Garamond" w:cstheme="minorHAnsi"/>
          <w:sz w:val="24"/>
          <w:szCs w:val="24"/>
        </w:rPr>
        <w:t xml:space="preserve"> 1995)</w:t>
      </w:r>
      <w:r w:rsidR="008D6246" w:rsidRPr="00880552">
        <w:rPr>
          <w:rFonts w:ascii="Garamond" w:hAnsi="Garamond" w:cstheme="minorHAnsi"/>
          <w:sz w:val="24"/>
          <w:szCs w:val="24"/>
        </w:rPr>
        <w:t>.</w:t>
      </w:r>
      <w:r w:rsidR="005D119F" w:rsidRPr="00880552">
        <w:rPr>
          <w:rFonts w:ascii="Garamond" w:hAnsi="Garamond" w:cstheme="minorHAnsi"/>
          <w:sz w:val="24"/>
          <w:szCs w:val="24"/>
        </w:rPr>
        <w:t xml:space="preserve"> </w:t>
      </w:r>
      <w:r w:rsidR="00E35961" w:rsidRPr="00880552">
        <w:rPr>
          <w:rFonts w:ascii="Garamond" w:hAnsi="Garamond" w:cstheme="minorHAnsi"/>
          <w:sz w:val="24"/>
          <w:szCs w:val="24"/>
        </w:rPr>
        <w:t xml:space="preserve">Taking up this Manichean frame of good and evil, the media represented </w:t>
      </w:r>
      <w:r w:rsidR="00BC7594" w:rsidRPr="00880552">
        <w:rPr>
          <w:rFonts w:ascii="Garamond" w:hAnsi="Garamond" w:cstheme="minorHAnsi"/>
          <w:sz w:val="24"/>
          <w:szCs w:val="24"/>
        </w:rPr>
        <w:t xml:space="preserve">Aum </w:t>
      </w:r>
      <w:r w:rsidR="00E35961" w:rsidRPr="00880552">
        <w:rPr>
          <w:rFonts w:ascii="Garamond" w:hAnsi="Garamond" w:cstheme="minorHAnsi"/>
          <w:sz w:val="24"/>
          <w:szCs w:val="24"/>
        </w:rPr>
        <w:t xml:space="preserve">as an existential threat to the nation </w:t>
      </w:r>
      <w:r w:rsidR="00BC7594" w:rsidRPr="00880552">
        <w:rPr>
          <w:rFonts w:ascii="Garamond" w:hAnsi="Garamond" w:cstheme="minorHAnsi"/>
          <w:sz w:val="24"/>
          <w:szCs w:val="24"/>
        </w:rPr>
        <w:t>to be vanquished with the full force of the law.</w:t>
      </w:r>
    </w:p>
    <w:p w14:paraId="234AEE2D" w14:textId="730D5576" w:rsidR="004713F4" w:rsidRPr="00D73254" w:rsidRDefault="0056632C">
      <w:pPr>
        <w:autoSpaceDE w:val="0"/>
        <w:autoSpaceDN w:val="0"/>
        <w:adjustRightInd w:val="0"/>
        <w:snapToGrid w:val="0"/>
        <w:spacing w:after="0" w:line="480" w:lineRule="auto"/>
        <w:ind w:firstLine="720"/>
        <w:contextualSpacing/>
        <w:rPr>
          <w:rFonts w:ascii="Garamond" w:hAnsi="Garamond" w:cstheme="minorHAnsi"/>
          <w:sz w:val="24"/>
          <w:szCs w:val="24"/>
          <w:highlight w:val="yellow"/>
        </w:rPr>
      </w:pPr>
      <w:r w:rsidRPr="00B15F3B">
        <w:rPr>
          <w:rFonts w:ascii="Garamond" w:hAnsi="Garamond" w:cstheme="minorHAnsi"/>
          <w:sz w:val="24"/>
          <w:szCs w:val="24"/>
        </w:rPr>
        <w:t xml:space="preserve">The </w:t>
      </w:r>
      <w:r w:rsidR="00760FE5" w:rsidRPr="00B15F3B">
        <w:rPr>
          <w:rFonts w:ascii="Garamond" w:hAnsi="Garamond" w:cstheme="minorHAnsi"/>
          <w:sz w:val="24"/>
          <w:szCs w:val="24"/>
        </w:rPr>
        <w:t xml:space="preserve">subsequent torrent of </w:t>
      </w:r>
      <w:r w:rsidRPr="00B15F3B">
        <w:rPr>
          <w:rFonts w:ascii="Garamond" w:hAnsi="Garamond" w:cstheme="minorHAnsi"/>
          <w:sz w:val="24"/>
          <w:szCs w:val="24"/>
        </w:rPr>
        <w:t>media coverage introduced the new vocabulary of ‘cults’, ‘mind control’, and ‘brainwashing’ to the Japanese public</w:t>
      </w:r>
      <w:r w:rsidRPr="00880552">
        <w:rPr>
          <w:rFonts w:ascii="Garamond" w:hAnsi="Garamond" w:cstheme="minorHAnsi"/>
          <w:sz w:val="24"/>
          <w:szCs w:val="24"/>
        </w:rPr>
        <w:t xml:space="preserve">. </w:t>
      </w:r>
      <w:r w:rsidR="00A37CD8" w:rsidRPr="00880552">
        <w:rPr>
          <w:rFonts w:ascii="Garamond" w:hAnsi="Garamond" w:cstheme="minorHAnsi"/>
          <w:sz w:val="24"/>
          <w:szCs w:val="24"/>
        </w:rPr>
        <w:t>It is difficult to quantify how much media coverage the Aum Affair generated, but there are some indicators</w:t>
      </w:r>
      <w:r w:rsidR="00FE2FD0" w:rsidRPr="00880552">
        <w:rPr>
          <w:rFonts w:ascii="Garamond" w:hAnsi="Garamond" w:cstheme="minorHAnsi"/>
          <w:sz w:val="24"/>
          <w:szCs w:val="24"/>
        </w:rPr>
        <w:t>.</w:t>
      </w:r>
      <w:r w:rsidR="000E38C1" w:rsidRPr="00880552">
        <w:rPr>
          <w:rFonts w:ascii="Garamond" w:hAnsi="Garamond" w:cstheme="minorHAnsi"/>
          <w:sz w:val="24"/>
          <w:szCs w:val="24"/>
        </w:rPr>
        <w:t xml:space="preserve"> </w:t>
      </w:r>
      <w:r w:rsidR="00794D58" w:rsidRPr="00880552">
        <w:rPr>
          <w:rFonts w:ascii="Garamond" w:hAnsi="Garamond" w:cstheme="minorHAnsi"/>
          <w:sz w:val="24"/>
          <w:szCs w:val="24"/>
        </w:rPr>
        <w:t xml:space="preserve">Aum was front-page </w:t>
      </w:r>
      <w:r w:rsidR="00794D58" w:rsidRPr="00880552">
        <w:rPr>
          <w:rFonts w:ascii="Garamond" w:hAnsi="Garamond" w:cstheme="minorHAnsi"/>
          <w:sz w:val="24"/>
          <w:szCs w:val="24"/>
        </w:rPr>
        <w:lastRenderedPageBreak/>
        <w:t>news</w:t>
      </w:r>
      <w:r w:rsidR="00A37CD8" w:rsidRPr="00880552">
        <w:rPr>
          <w:rFonts w:ascii="Garamond" w:hAnsi="Garamond" w:cstheme="minorHAnsi"/>
          <w:sz w:val="24"/>
          <w:szCs w:val="24"/>
        </w:rPr>
        <w:t xml:space="preserve"> in </w:t>
      </w:r>
      <w:r w:rsidR="00794D58" w:rsidRPr="00880552">
        <w:rPr>
          <w:rFonts w:ascii="Garamond" w:hAnsi="Garamond" w:cstheme="minorHAnsi"/>
          <w:sz w:val="24"/>
          <w:szCs w:val="24"/>
        </w:rPr>
        <w:t xml:space="preserve">the </w:t>
      </w:r>
      <w:r w:rsidR="00A37CD8" w:rsidRPr="00880552">
        <w:rPr>
          <w:rFonts w:ascii="Garamond" w:hAnsi="Garamond" w:cstheme="minorHAnsi"/>
          <w:i/>
          <w:sz w:val="24"/>
          <w:szCs w:val="24"/>
        </w:rPr>
        <w:t>Asahi Shimbun</w:t>
      </w:r>
      <w:r w:rsidR="00A37CD8" w:rsidRPr="00880552">
        <w:rPr>
          <w:rFonts w:ascii="Garamond" w:hAnsi="Garamond" w:cstheme="minorHAnsi"/>
          <w:sz w:val="24"/>
          <w:szCs w:val="24"/>
        </w:rPr>
        <w:t xml:space="preserve">, </w:t>
      </w:r>
      <w:r w:rsidR="00AD155A" w:rsidRPr="00880552">
        <w:rPr>
          <w:rFonts w:ascii="Garamond" w:hAnsi="Garamond" w:cstheme="minorHAnsi"/>
          <w:sz w:val="24"/>
          <w:szCs w:val="24"/>
        </w:rPr>
        <w:t xml:space="preserve">a leading </w:t>
      </w:r>
      <w:r w:rsidR="002324A7" w:rsidRPr="00880552">
        <w:rPr>
          <w:rFonts w:ascii="Garamond" w:hAnsi="Garamond" w:cstheme="minorHAnsi"/>
          <w:sz w:val="24"/>
          <w:szCs w:val="24"/>
        </w:rPr>
        <w:t xml:space="preserve">national </w:t>
      </w:r>
      <w:r w:rsidR="00FE2FD0" w:rsidRPr="00880552">
        <w:rPr>
          <w:rFonts w:ascii="Garamond" w:hAnsi="Garamond" w:cstheme="minorHAnsi"/>
          <w:sz w:val="24"/>
          <w:szCs w:val="24"/>
        </w:rPr>
        <w:t>broadsheet</w:t>
      </w:r>
      <w:r w:rsidR="00A113A6" w:rsidRPr="00880552">
        <w:rPr>
          <w:rFonts w:ascii="Garamond" w:hAnsi="Garamond" w:cstheme="minorHAnsi"/>
          <w:sz w:val="24"/>
          <w:szCs w:val="24"/>
        </w:rPr>
        <w:t>,</w:t>
      </w:r>
      <w:r w:rsidR="006A3A52" w:rsidRPr="00880552">
        <w:rPr>
          <w:rFonts w:ascii="Garamond" w:hAnsi="Garamond" w:cstheme="minorHAnsi"/>
          <w:sz w:val="24"/>
          <w:szCs w:val="24"/>
        </w:rPr>
        <w:t xml:space="preserve"> </w:t>
      </w:r>
      <w:r w:rsidR="00880552">
        <w:rPr>
          <w:rFonts w:ascii="Garamond" w:hAnsi="Garamond" w:cstheme="minorHAnsi"/>
          <w:sz w:val="24"/>
          <w:szCs w:val="24"/>
        </w:rPr>
        <w:t xml:space="preserve">for over three months </w:t>
      </w:r>
      <w:r w:rsidR="00794D58" w:rsidRPr="00880552">
        <w:rPr>
          <w:rFonts w:ascii="Garamond" w:hAnsi="Garamond" w:cstheme="minorHAnsi"/>
          <w:sz w:val="24"/>
          <w:szCs w:val="24"/>
        </w:rPr>
        <w:t>until early July</w:t>
      </w:r>
      <w:r w:rsidR="000E38C1" w:rsidRPr="00880552">
        <w:rPr>
          <w:rFonts w:ascii="Garamond" w:hAnsi="Garamond" w:cstheme="minorHAnsi"/>
          <w:sz w:val="24"/>
          <w:szCs w:val="24"/>
        </w:rPr>
        <w:t xml:space="preserve"> (Hardacre 2007:</w:t>
      </w:r>
      <w:r w:rsidR="00794D58" w:rsidRPr="00880552">
        <w:rPr>
          <w:rFonts w:ascii="Garamond" w:hAnsi="Garamond" w:cstheme="minorHAnsi"/>
          <w:sz w:val="24"/>
          <w:szCs w:val="24"/>
        </w:rPr>
        <w:t xml:space="preserve"> 175).</w:t>
      </w:r>
      <w:r w:rsidR="00FE2FD0" w:rsidRPr="00880552">
        <w:rPr>
          <w:rFonts w:ascii="Garamond" w:hAnsi="Garamond" w:cstheme="minorHAnsi"/>
          <w:sz w:val="24"/>
          <w:szCs w:val="24"/>
        </w:rPr>
        <w:t xml:space="preserve"> </w:t>
      </w:r>
      <w:r w:rsidR="00A113A6" w:rsidRPr="00880552">
        <w:rPr>
          <w:rFonts w:ascii="Garamond" w:hAnsi="Garamond" w:cstheme="minorHAnsi"/>
          <w:sz w:val="24"/>
          <w:szCs w:val="24"/>
        </w:rPr>
        <w:t xml:space="preserve">When Asahara was arrested </w:t>
      </w:r>
      <w:r w:rsidR="00A37CD8" w:rsidRPr="00880552">
        <w:rPr>
          <w:rFonts w:ascii="Garamond" w:hAnsi="Garamond" w:cstheme="minorHAnsi"/>
          <w:sz w:val="24"/>
          <w:szCs w:val="24"/>
        </w:rPr>
        <w:t>‘the six network channels in Tokyo produced a total of more than one hundred hours of Aum coverage’</w:t>
      </w:r>
      <w:r w:rsidR="00FE2FD0" w:rsidRPr="00880552">
        <w:rPr>
          <w:rFonts w:ascii="Garamond" w:hAnsi="Garamond" w:cstheme="minorHAnsi"/>
          <w:sz w:val="24"/>
          <w:szCs w:val="24"/>
        </w:rPr>
        <w:t xml:space="preserve"> </w:t>
      </w:r>
      <w:r w:rsidR="00A113A6" w:rsidRPr="00880552">
        <w:rPr>
          <w:rFonts w:ascii="Garamond" w:hAnsi="Garamond" w:cstheme="minorHAnsi"/>
          <w:sz w:val="24"/>
          <w:szCs w:val="24"/>
        </w:rPr>
        <w:t xml:space="preserve">in one day </w:t>
      </w:r>
      <w:r w:rsidR="00A37CD8" w:rsidRPr="00880552">
        <w:rPr>
          <w:rFonts w:ascii="Garamond" w:hAnsi="Garamond" w:cstheme="minorHAnsi"/>
          <w:sz w:val="24"/>
          <w:szCs w:val="24"/>
        </w:rPr>
        <w:t>(</w:t>
      </w:r>
      <w:r w:rsidR="00A40996" w:rsidRPr="00880552">
        <w:rPr>
          <w:rFonts w:ascii="Garamond" w:hAnsi="Garamond" w:cstheme="minorHAnsi"/>
          <w:sz w:val="24"/>
          <w:szCs w:val="24"/>
        </w:rPr>
        <w:t>Hardacre 2007</w:t>
      </w:r>
      <w:r w:rsidR="00794D58" w:rsidRPr="00880552">
        <w:rPr>
          <w:rFonts w:ascii="Garamond" w:hAnsi="Garamond" w:cstheme="minorHAnsi"/>
          <w:sz w:val="24"/>
          <w:szCs w:val="24"/>
        </w:rPr>
        <w:t>:</w:t>
      </w:r>
      <w:r w:rsidR="00A37CD8" w:rsidRPr="00880552">
        <w:rPr>
          <w:rFonts w:ascii="Garamond" w:hAnsi="Garamond" w:cstheme="minorHAnsi"/>
          <w:sz w:val="24"/>
          <w:szCs w:val="24"/>
        </w:rPr>
        <w:t xml:space="preserve"> 175). </w:t>
      </w:r>
      <w:r w:rsidR="00DA7A12" w:rsidRPr="00880552">
        <w:rPr>
          <w:rFonts w:ascii="Garamond" w:hAnsi="Garamond" w:cstheme="minorHAnsi"/>
          <w:sz w:val="24"/>
          <w:szCs w:val="24"/>
        </w:rPr>
        <w:t>D</w:t>
      </w:r>
      <w:r w:rsidR="00A37CD8" w:rsidRPr="00880552">
        <w:rPr>
          <w:rFonts w:ascii="Garamond" w:hAnsi="Garamond" w:cstheme="minorHAnsi"/>
          <w:sz w:val="24"/>
          <w:szCs w:val="24"/>
        </w:rPr>
        <w:t xml:space="preserve">uring these </w:t>
      </w:r>
      <w:r w:rsidR="00DA7A12" w:rsidRPr="00880552">
        <w:rPr>
          <w:rFonts w:ascii="Garamond" w:hAnsi="Garamond" w:cstheme="minorHAnsi"/>
          <w:sz w:val="24"/>
          <w:szCs w:val="24"/>
        </w:rPr>
        <w:t xml:space="preserve">months </w:t>
      </w:r>
      <w:r w:rsidR="00137B7C" w:rsidRPr="00880552">
        <w:rPr>
          <w:rFonts w:ascii="Garamond" w:hAnsi="Garamond" w:cstheme="minorHAnsi"/>
          <w:sz w:val="24"/>
          <w:szCs w:val="24"/>
        </w:rPr>
        <w:t xml:space="preserve">of intensive media </w:t>
      </w:r>
      <w:r w:rsidR="009205C9" w:rsidRPr="00880552">
        <w:rPr>
          <w:rFonts w:ascii="Garamond" w:hAnsi="Garamond" w:cstheme="minorHAnsi"/>
          <w:sz w:val="24"/>
          <w:szCs w:val="24"/>
        </w:rPr>
        <w:t xml:space="preserve">coverage, </w:t>
      </w:r>
      <w:r w:rsidR="00137B7C" w:rsidRPr="00B15F3B">
        <w:rPr>
          <w:rFonts w:ascii="Garamond" w:hAnsi="Garamond" w:cstheme="minorHAnsi"/>
          <w:sz w:val="24"/>
          <w:szCs w:val="24"/>
        </w:rPr>
        <w:t>anti-cult act</w:t>
      </w:r>
      <w:r w:rsidR="006B6E0A" w:rsidRPr="00B15F3B">
        <w:rPr>
          <w:rFonts w:ascii="Garamond" w:hAnsi="Garamond" w:cstheme="minorHAnsi"/>
          <w:sz w:val="24"/>
          <w:szCs w:val="24"/>
        </w:rPr>
        <w:t>ivist</w:t>
      </w:r>
      <w:r w:rsidR="00D23F3B" w:rsidRPr="00B15F3B">
        <w:rPr>
          <w:rFonts w:ascii="Garamond" w:hAnsi="Garamond" w:cstheme="minorHAnsi"/>
          <w:sz w:val="24"/>
          <w:szCs w:val="24"/>
        </w:rPr>
        <w:t>s took centre stage in civil discourse</w:t>
      </w:r>
      <w:r w:rsidR="009812B2" w:rsidRPr="00B15F3B">
        <w:rPr>
          <w:rFonts w:ascii="Garamond" w:hAnsi="Garamond" w:cstheme="minorHAnsi"/>
          <w:sz w:val="24"/>
          <w:szCs w:val="24"/>
        </w:rPr>
        <w:t xml:space="preserve"> as experts with extensive knowledge of Aum at a time information about the group was relatively scarce</w:t>
      </w:r>
      <w:r w:rsidR="00DB3A41" w:rsidRPr="00B15F3B">
        <w:rPr>
          <w:rFonts w:ascii="Garamond" w:hAnsi="Garamond" w:cstheme="minorHAnsi"/>
          <w:sz w:val="24"/>
          <w:szCs w:val="24"/>
        </w:rPr>
        <w:t xml:space="preserve"> (Baffelli 2016: </w:t>
      </w:r>
      <w:r w:rsidR="00E2680E" w:rsidRPr="00B15F3B">
        <w:rPr>
          <w:rFonts w:ascii="Garamond" w:hAnsi="Garamond" w:cstheme="minorHAnsi"/>
          <w:sz w:val="24"/>
          <w:szCs w:val="24"/>
        </w:rPr>
        <w:t>23)</w:t>
      </w:r>
      <w:r w:rsidR="009812B2" w:rsidRPr="00B15F3B">
        <w:rPr>
          <w:rFonts w:ascii="Garamond" w:hAnsi="Garamond" w:cstheme="minorHAnsi"/>
          <w:sz w:val="24"/>
          <w:szCs w:val="24"/>
        </w:rPr>
        <w:t>.</w:t>
      </w:r>
      <w:r w:rsidR="009812B2" w:rsidRPr="00880552">
        <w:rPr>
          <w:rFonts w:ascii="Garamond" w:hAnsi="Garamond" w:cstheme="minorHAnsi"/>
          <w:sz w:val="24"/>
          <w:szCs w:val="24"/>
        </w:rPr>
        <w:t xml:space="preserve"> </w:t>
      </w:r>
      <w:r w:rsidR="006B6E0A" w:rsidRPr="00880552">
        <w:rPr>
          <w:rFonts w:ascii="Garamond" w:hAnsi="Garamond" w:cstheme="minorHAnsi"/>
          <w:sz w:val="24"/>
          <w:szCs w:val="24"/>
        </w:rPr>
        <w:t>Performing as public intellectuals</w:t>
      </w:r>
      <w:r w:rsidR="00DA7A12" w:rsidRPr="00880552">
        <w:rPr>
          <w:rFonts w:ascii="Garamond" w:hAnsi="Garamond" w:cstheme="minorHAnsi"/>
          <w:sz w:val="24"/>
          <w:szCs w:val="24"/>
        </w:rPr>
        <w:t>, anti-cult figures explicated the historical backgroun</w:t>
      </w:r>
      <w:r w:rsidR="006C4AE9" w:rsidRPr="00880552">
        <w:rPr>
          <w:rFonts w:ascii="Garamond" w:hAnsi="Garamond" w:cstheme="minorHAnsi"/>
          <w:sz w:val="24"/>
          <w:szCs w:val="24"/>
        </w:rPr>
        <w:t>d and teac</w:t>
      </w:r>
      <w:r w:rsidR="006119C3" w:rsidRPr="00880552">
        <w:rPr>
          <w:rFonts w:ascii="Garamond" w:hAnsi="Garamond" w:cstheme="minorHAnsi"/>
          <w:sz w:val="24"/>
          <w:szCs w:val="24"/>
        </w:rPr>
        <w:t>hings of Aum Shinrikyō, positionin</w:t>
      </w:r>
      <w:r w:rsidR="006C4AE9" w:rsidRPr="00880552">
        <w:rPr>
          <w:rFonts w:ascii="Garamond" w:hAnsi="Garamond" w:cstheme="minorHAnsi"/>
          <w:sz w:val="24"/>
          <w:szCs w:val="24"/>
        </w:rPr>
        <w:t>g</w:t>
      </w:r>
      <w:r w:rsidR="006C4AE9" w:rsidRPr="00D73254">
        <w:rPr>
          <w:rFonts w:ascii="Garamond" w:hAnsi="Garamond" w:cstheme="minorHAnsi"/>
          <w:sz w:val="24"/>
          <w:szCs w:val="24"/>
        </w:rPr>
        <w:t xml:space="preserve"> it</w:t>
      </w:r>
      <w:r w:rsidR="008633B4" w:rsidRPr="00D73254">
        <w:rPr>
          <w:rFonts w:ascii="Garamond" w:hAnsi="Garamond" w:cstheme="minorHAnsi"/>
          <w:sz w:val="24"/>
          <w:szCs w:val="24"/>
        </w:rPr>
        <w:t xml:space="preserve"> as a mind controlling </w:t>
      </w:r>
      <w:r w:rsidR="004D2230" w:rsidRPr="00D73254">
        <w:rPr>
          <w:rFonts w:ascii="Garamond" w:hAnsi="Garamond" w:cstheme="minorHAnsi"/>
          <w:sz w:val="24"/>
          <w:szCs w:val="24"/>
        </w:rPr>
        <w:t>‘</w:t>
      </w:r>
      <w:r w:rsidR="008633B4" w:rsidRPr="00D73254">
        <w:rPr>
          <w:rFonts w:ascii="Garamond" w:hAnsi="Garamond" w:cstheme="minorHAnsi"/>
          <w:sz w:val="24"/>
          <w:szCs w:val="24"/>
        </w:rPr>
        <w:t>cult</w:t>
      </w:r>
      <w:r w:rsidR="004D2230" w:rsidRPr="00D73254">
        <w:rPr>
          <w:rFonts w:ascii="Garamond" w:hAnsi="Garamond" w:cstheme="minorHAnsi"/>
          <w:sz w:val="24"/>
          <w:szCs w:val="24"/>
        </w:rPr>
        <w:t>’</w:t>
      </w:r>
      <w:r w:rsidR="008633B4" w:rsidRPr="00D73254">
        <w:rPr>
          <w:rFonts w:ascii="Garamond" w:hAnsi="Garamond" w:cstheme="minorHAnsi"/>
          <w:sz w:val="24"/>
          <w:szCs w:val="24"/>
        </w:rPr>
        <w:t xml:space="preserve"> atta</w:t>
      </w:r>
      <w:r w:rsidR="00411844" w:rsidRPr="00D73254">
        <w:rPr>
          <w:rFonts w:ascii="Garamond" w:hAnsi="Garamond" w:cstheme="minorHAnsi"/>
          <w:sz w:val="24"/>
          <w:szCs w:val="24"/>
        </w:rPr>
        <w:t xml:space="preserve">cking the core values of </w:t>
      </w:r>
      <w:r w:rsidR="00C61542" w:rsidRPr="00D73254">
        <w:rPr>
          <w:rFonts w:ascii="Garamond" w:hAnsi="Garamond" w:cstheme="minorHAnsi"/>
          <w:sz w:val="24"/>
          <w:szCs w:val="24"/>
        </w:rPr>
        <w:t>civil society</w:t>
      </w:r>
      <w:r w:rsidR="008633B4" w:rsidRPr="00D73254">
        <w:rPr>
          <w:rFonts w:ascii="Garamond" w:hAnsi="Garamond" w:cstheme="minorHAnsi"/>
          <w:sz w:val="24"/>
          <w:szCs w:val="24"/>
        </w:rPr>
        <w:t>.</w:t>
      </w:r>
      <w:r w:rsidR="006119C3" w:rsidRPr="00D73254">
        <w:rPr>
          <w:rFonts w:ascii="Garamond" w:hAnsi="Garamond" w:cstheme="minorHAnsi"/>
          <w:sz w:val="24"/>
          <w:szCs w:val="24"/>
        </w:rPr>
        <w:t xml:space="preserve"> </w:t>
      </w:r>
      <w:r w:rsidR="00411844" w:rsidRPr="00D73254">
        <w:rPr>
          <w:rFonts w:ascii="Garamond" w:hAnsi="Garamond" w:cstheme="minorHAnsi"/>
          <w:sz w:val="24"/>
          <w:szCs w:val="24"/>
        </w:rPr>
        <w:t xml:space="preserve">This </w:t>
      </w:r>
      <w:r w:rsidR="006C4AE9" w:rsidRPr="00D73254">
        <w:rPr>
          <w:rFonts w:ascii="Garamond" w:hAnsi="Garamond" w:cstheme="minorHAnsi"/>
          <w:sz w:val="24"/>
          <w:szCs w:val="24"/>
        </w:rPr>
        <w:t>narrative</w:t>
      </w:r>
      <w:r w:rsidR="003F0688" w:rsidRPr="00D73254">
        <w:rPr>
          <w:rFonts w:ascii="Garamond" w:hAnsi="Garamond" w:cstheme="minorHAnsi"/>
          <w:sz w:val="24"/>
          <w:szCs w:val="24"/>
        </w:rPr>
        <w:t>,</w:t>
      </w:r>
      <w:r w:rsidR="00866E0A" w:rsidRPr="00D73254">
        <w:rPr>
          <w:rFonts w:ascii="Garamond" w:hAnsi="Garamond" w:cstheme="minorHAnsi"/>
          <w:sz w:val="24"/>
          <w:szCs w:val="24"/>
        </w:rPr>
        <w:t xml:space="preserve"> supported and reproduced by the mass media,</w:t>
      </w:r>
      <w:r w:rsidR="006C4AE9" w:rsidRPr="00D73254">
        <w:rPr>
          <w:rFonts w:ascii="Garamond" w:hAnsi="Garamond" w:cstheme="minorHAnsi"/>
          <w:sz w:val="24"/>
          <w:szCs w:val="24"/>
        </w:rPr>
        <w:t xml:space="preserve"> helped </w:t>
      </w:r>
      <w:r w:rsidR="00411844" w:rsidRPr="00D73254">
        <w:rPr>
          <w:rFonts w:ascii="Garamond" w:hAnsi="Garamond" w:cstheme="minorHAnsi"/>
          <w:sz w:val="24"/>
          <w:szCs w:val="24"/>
        </w:rPr>
        <w:t xml:space="preserve">to </w:t>
      </w:r>
      <w:r w:rsidR="002F6D7F" w:rsidRPr="00D73254">
        <w:rPr>
          <w:rFonts w:ascii="Garamond" w:hAnsi="Garamond" w:cstheme="minorHAnsi"/>
          <w:sz w:val="24"/>
          <w:szCs w:val="24"/>
        </w:rPr>
        <w:t xml:space="preserve">apply binary coding of civil society and Aum in terms of </w:t>
      </w:r>
      <w:r w:rsidR="00241CD8" w:rsidRPr="00D73254">
        <w:rPr>
          <w:rFonts w:ascii="Garamond" w:hAnsi="Garamond" w:cstheme="minorHAnsi"/>
          <w:sz w:val="24"/>
          <w:szCs w:val="24"/>
        </w:rPr>
        <w:t>‘good</w:t>
      </w:r>
      <w:r w:rsidR="006528F5" w:rsidRPr="00D73254">
        <w:rPr>
          <w:rFonts w:ascii="Garamond" w:hAnsi="Garamond" w:cstheme="minorHAnsi"/>
          <w:sz w:val="24"/>
          <w:szCs w:val="24"/>
        </w:rPr>
        <w:t>/</w:t>
      </w:r>
      <w:r w:rsidR="009F3AC9" w:rsidRPr="00D73254">
        <w:rPr>
          <w:rFonts w:ascii="Garamond" w:hAnsi="Garamond" w:cstheme="minorHAnsi"/>
          <w:sz w:val="24"/>
          <w:szCs w:val="24"/>
        </w:rPr>
        <w:t>evil</w:t>
      </w:r>
      <w:r w:rsidR="00241CD8" w:rsidRPr="00D73254">
        <w:rPr>
          <w:rFonts w:ascii="Garamond" w:hAnsi="Garamond" w:cstheme="minorHAnsi"/>
          <w:sz w:val="24"/>
          <w:szCs w:val="24"/>
        </w:rPr>
        <w:t>’, ‘sacred</w:t>
      </w:r>
      <w:r w:rsidR="006528F5" w:rsidRPr="00D73254">
        <w:rPr>
          <w:rFonts w:ascii="Garamond" w:hAnsi="Garamond" w:cstheme="minorHAnsi"/>
          <w:sz w:val="24"/>
          <w:szCs w:val="24"/>
        </w:rPr>
        <w:t>/</w:t>
      </w:r>
      <w:r w:rsidR="006C4AE9" w:rsidRPr="00D73254">
        <w:rPr>
          <w:rFonts w:ascii="Garamond" w:hAnsi="Garamond" w:cstheme="minorHAnsi"/>
          <w:sz w:val="24"/>
          <w:szCs w:val="24"/>
        </w:rPr>
        <w:t xml:space="preserve">profane’, </w:t>
      </w:r>
      <w:r w:rsidR="009F3AC9" w:rsidRPr="00D73254">
        <w:rPr>
          <w:rFonts w:ascii="Garamond" w:hAnsi="Garamond" w:cstheme="minorHAnsi"/>
          <w:sz w:val="24"/>
          <w:szCs w:val="24"/>
        </w:rPr>
        <w:t>and ‘democratic</w:t>
      </w:r>
      <w:r w:rsidR="006528F5" w:rsidRPr="00D73254">
        <w:rPr>
          <w:rFonts w:ascii="Garamond" w:hAnsi="Garamond" w:cstheme="minorHAnsi"/>
          <w:sz w:val="24"/>
          <w:szCs w:val="24"/>
        </w:rPr>
        <w:t>/</w:t>
      </w:r>
      <w:r w:rsidR="006C4AE9" w:rsidRPr="00D73254">
        <w:rPr>
          <w:rFonts w:ascii="Garamond" w:hAnsi="Garamond" w:cstheme="minorHAnsi"/>
          <w:sz w:val="24"/>
          <w:szCs w:val="24"/>
        </w:rPr>
        <w:t>authoritarian’.</w:t>
      </w:r>
      <w:r w:rsidR="00511F2F" w:rsidRPr="00D73254">
        <w:rPr>
          <w:rFonts w:ascii="Garamond" w:hAnsi="Garamond" w:cstheme="minorHAnsi"/>
          <w:sz w:val="24"/>
          <w:szCs w:val="24"/>
        </w:rPr>
        <w:t xml:space="preserve"> </w:t>
      </w:r>
      <w:r w:rsidR="00890E80" w:rsidRPr="00D73254">
        <w:rPr>
          <w:rFonts w:ascii="Garamond" w:hAnsi="Garamond" w:cstheme="minorHAnsi"/>
          <w:sz w:val="24"/>
          <w:szCs w:val="24"/>
        </w:rPr>
        <w:t>Public f</w:t>
      </w:r>
      <w:r w:rsidR="00511F2F" w:rsidRPr="00D73254">
        <w:rPr>
          <w:rFonts w:ascii="Garamond" w:hAnsi="Garamond" w:cstheme="minorHAnsi"/>
          <w:sz w:val="24"/>
          <w:szCs w:val="24"/>
        </w:rPr>
        <w:t>igures that achieved prominence during</w:t>
      </w:r>
      <w:r w:rsidR="0020330D" w:rsidRPr="00D73254">
        <w:rPr>
          <w:rFonts w:ascii="Garamond" w:hAnsi="Garamond" w:cstheme="minorHAnsi"/>
          <w:sz w:val="24"/>
          <w:szCs w:val="24"/>
        </w:rPr>
        <w:t xml:space="preserve"> this period included </w:t>
      </w:r>
      <w:r w:rsidR="00DA5771" w:rsidRPr="00D73254">
        <w:rPr>
          <w:rFonts w:ascii="Garamond" w:hAnsi="Garamond" w:cstheme="minorHAnsi"/>
          <w:sz w:val="24"/>
          <w:szCs w:val="24"/>
        </w:rPr>
        <w:t>anti-cult lawyer Takimoto Tarō, representative for t</w:t>
      </w:r>
      <w:r w:rsidR="00DA7A12" w:rsidRPr="00D73254">
        <w:rPr>
          <w:rFonts w:ascii="Garamond" w:hAnsi="Garamond" w:cstheme="minorHAnsi"/>
          <w:sz w:val="24"/>
          <w:szCs w:val="24"/>
        </w:rPr>
        <w:t>he Aum Shinrikyō Victims’ Society, and journalist Egawa Shōko</w:t>
      </w:r>
      <w:r w:rsidR="00B8297C" w:rsidRPr="00D73254">
        <w:rPr>
          <w:rFonts w:ascii="Garamond" w:hAnsi="Garamond" w:cstheme="minorHAnsi"/>
          <w:sz w:val="24"/>
          <w:szCs w:val="24"/>
        </w:rPr>
        <w:t>, a vocal critic of Aum since late-</w:t>
      </w:r>
      <w:r w:rsidR="0020330D" w:rsidRPr="00D73254">
        <w:rPr>
          <w:rFonts w:ascii="Garamond" w:hAnsi="Garamond" w:cstheme="minorHAnsi"/>
          <w:sz w:val="24"/>
          <w:szCs w:val="24"/>
        </w:rPr>
        <w:t xml:space="preserve">1980s (Egawa 1991; 1995). </w:t>
      </w:r>
      <w:r w:rsidR="00084DA9" w:rsidRPr="00D73254">
        <w:rPr>
          <w:rFonts w:ascii="Garamond" w:hAnsi="Garamond" w:cstheme="minorHAnsi"/>
          <w:sz w:val="24"/>
          <w:szCs w:val="24"/>
        </w:rPr>
        <w:t xml:space="preserve">Some academics </w:t>
      </w:r>
      <w:r w:rsidR="0020330D" w:rsidRPr="00D73254">
        <w:rPr>
          <w:rFonts w:ascii="Garamond" w:hAnsi="Garamond" w:cstheme="minorHAnsi"/>
          <w:sz w:val="24"/>
          <w:szCs w:val="24"/>
        </w:rPr>
        <w:t xml:space="preserve">such as </w:t>
      </w:r>
      <w:r w:rsidR="00D22A5D" w:rsidRPr="00D73254">
        <w:rPr>
          <w:rFonts w:ascii="Garamond" w:hAnsi="Garamond" w:cstheme="minorHAnsi"/>
          <w:sz w:val="24"/>
          <w:szCs w:val="24"/>
        </w:rPr>
        <w:t xml:space="preserve">social </w:t>
      </w:r>
      <w:r w:rsidR="0020330D" w:rsidRPr="00D73254">
        <w:rPr>
          <w:rFonts w:ascii="Garamond" w:hAnsi="Garamond" w:cstheme="minorHAnsi"/>
          <w:sz w:val="24"/>
          <w:szCs w:val="24"/>
        </w:rPr>
        <w:t>p</w:t>
      </w:r>
      <w:r w:rsidR="006B6E0A" w:rsidRPr="00D73254">
        <w:rPr>
          <w:rFonts w:ascii="Garamond" w:hAnsi="Garamond" w:cstheme="minorHAnsi"/>
          <w:sz w:val="24"/>
          <w:szCs w:val="24"/>
        </w:rPr>
        <w:t>sychol</w:t>
      </w:r>
      <w:r w:rsidR="00F174A8" w:rsidRPr="00D73254">
        <w:rPr>
          <w:rFonts w:ascii="Garamond" w:hAnsi="Garamond" w:cstheme="minorHAnsi"/>
          <w:sz w:val="24"/>
          <w:szCs w:val="24"/>
        </w:rPr>
        <w:t>ogist Nishida Kimiaki</w:t>
      </w:r>
      <w:r w:rsidR="0028045E" w:rsidRPr="00D73254">
        <w:rPr>
          <w:rFonts w:ascii="Garamond" w:hAnsi="Garamond" w:cstheme="minorHAnsi"/>
          <w:sz w:val="24"/>
          <w:szCs w:val="24"/>
        </w:rPr>
        <w:t xml:space="preserve">, </w:t>
      </w:r>
      <w:r w:rsidR="00DE7733" w:rsidRPr="00D73254">
        <w:rPr>
          <w:rFonts w:ascii="Garamond" w:hAnsi="Garamond" w:cstheme="minorHAnsi"/>
          <w:sz w:val="24"/>
          <w:szCs w:val="24"/>
        </w:rPr>
        <w:t xml:space="preserve">religious scholar </w:t>
      </w:r>
      <w:r w:rsidR="00F174A8" w:rsidRPr="00D73254">
        <w:rPr>
          <w:rFonts w:ascii="Garamond" w:hAnsi="Garamond" w:cstheme="minorHAnsi"/>
          <w:sz w:val="24"/>
          <w:szCs w:val="24"/>
        </w:rPr>
        <w:t>Asami Sadao</w:t>
      </w:r>
      <w:r w:rsidR="0028045E" w:rsidRPr="00D73254">
        <w:rPr>
          <w:rFonts w:ascii="Garamond" w:hAnsi="Garamond" w:cstheme="minorHAnsi"/>
          <w:sz w:val="24"/>
          <w:szCs w:val="24"/>
        </w:rPr>
        <w:t>, and</w:t>
      </w:r>
      <w:r w:rsidR="00951D2F" w:rsidRPr="00D73254">
        <w:rPr>
          <w:rFonts w:ascii="Garamond" w:hAnsi="Garamond" w:cstheme="minorHAnsi"/>
          <w:sz w:val="24"/>
          <w:szCs w:val="24"/>
        </w:rPr>
        <w:t xml:space="preserve"> computational linguist</w:t>
      </w:r>
      <w:r w:rsidR="0028045E" w:rsidRPr="00D73254">
        <w:rPr>
          <w:rFonts w:ascii="Garamond" w:hAnsi="Garamond" w:cstheme="minorHAnsi"/>
          <w:sz w:val="24"/>
          <w:szCs w:val="24"/>
        </w:rPr>
        <w:t xml:space="preserve"> </w:t>
      </w:r>
      <w:r w:rsidR="00951D2F" w:rsidRPr="00D73254">
        <w:rPr>
          <w:rFonts w:ascii="Garamond" w:hAnsi="Garamond" w:cstheme="minorHAnsi"/>
          <w:sz w:val="24"/>
          <w:szCs w:val="24"/>
        </w:rPr>
        <w:t>Tomabechi Hideto</w:t>
      </w:r>
      <w:r w:rsidR="00F174A8" w:rsidRPr="00D73254">
        <w:rPr>
          <w:rFonts w:ascii="Garamond" w:hAnsi="Garamond" w:cstheme="minorHAnsi"/>
          <w:sz w:val="24"/>
          <w:szCs w:val="24"/>
        </w:rPr>
        <w:t xml:space="preserve"> championed </w:t>
      </w:r>
      <w:r w:rsidR="00BF3E55" w:rsidRPr="00D73254">
        <w:rPr>
          <w:rFonts w:ascii="Garamond" w:hAnsi="Garamond" w:cstheme="minorHAnsi"/>
          <w:sz w:val="24"/>
          <w:szCs w:val="24"/>
        </w:rPr>
        <w:t>brainwashing/</w:t>
      </w:r>
      <w:r w:rsidR="00F174A8" w:rsidRPr="00D73254">
        <w:rPr>
          <w:rFonts w:ascii="Garamond" w:hAnsi="Garamond" w:cstheme="minorHAnsi"/>
          <w:sz w:val="24"/>
          <w:szCs w:val="24"/>
        </w:rPr>
        <w:t>mind control as well.</w:t>
      </w:r>
      <w:r w:rsidR="00951D2F" w:rsidRPr="00D73254">
        <w:rPr>
          <w:rStyle w:val="FootnoteReference"/>
          <w:rFonts w:ascii="Garamond" w:hAnsi="Garamond" w:cstheme="minorHAnsi"/>
          <w:sz w:val="24"/>
          <w:szCs w:val="24"/>
        </w:rPr>
        <w:footnoteReference w:id="7"/>
      </w:r>
      <w:r w:rsidR="00F174A8" w:rsidRPr="00D73254">
        <w:rPr>
          <w:rFonts w:ascii="Garamond" w:hAnsi="Garamond" w:cstheme="minorHAnsi"/>
          <w:sz w:val="24"/>
          <w:szCs w:val="24"/>
        </w:rPr>
        <w:t xml:space="preserve"> </w:t>
      </w:r>
      <w:r w:rsidR="00B327BC" w:rsidRPr="00D73254">
        <w:rPr>
          <w:rFonts w:ascii="Garamond" w:hAnsi="Garamond" w:cstheme="minorHAnsi"/>
          <w:sz w:val="24"/>
          <w:szCs w:val="24"/>
        </w:rPr>
        <w:t>Th</w:t>
      </w:r>
      <w:r w:rsidR="00B8297C" w:rsidRPr="00D73254">
        <w:rPr>
          <w:rFonts w:ascii="Garamond" w:hAnsi="Garamond" w:cstheme="minorHAnsi"/>
          <w:sz w:val="24"/>
          <w:szCs w:val="24"/>
        </w:rPr>
        <w:t>ese intellectuals</w:t>
      </w:r>
      <w:r w:rsidR="00CB2D62" w:rsidRPr="00D73254">
        <w:rPr>
          <w:rFonts w:ascii="Garamond" w:hAnsi="Garamond" w:cstheme="minorHAnsi"/>
          <w:sz w:val="24"/>
          <w:szCs w:val="24"/>
        </w:rPr>
        <w:t xml:space="preserve"> also performed </w:t>
      </w:r>
      <w:r w:rsidR="001214E8" w:rsidRPr="00D73254">
        <w:rPr>
          <w:rFonts w:ascii="Garamond" w:hAnsi="Garamond" w:cstheme="minorHAnsi"/>
          <w:sz w:val="24"/>
          <w:szCs w:val="24"/>
        </w:rPr>
        <w:t>a pivota</w:t>
      </w:r>
      <w:r w:rsidR="0072738F" w:rsidRPr="00D73254">
        <w:rPr>
          <w:rFonts w:ascii="Garamond" w:hAnsi="Garamond" w:cstheme="minorHAnsi"/>
          <w:sz w:val="24"/>
          <w:szCs w:val="24"/>
        </w:rPr>
        <w:t xml:space="preserve">l role in challenging </w:t>
      </w:r>
      <w:r w:rsidR="00CB2D62" w:rsidRPr="00D73254">
        <w:rPr>
          <w:rFonts w:ascii="Garamond" w:hAnsi="Garamond" w:cstheme="minorHAnsi"/>
          <w:sz w:val="24"/>
          <w:szCs w:val="24"/>
        </w:rPr>
        <w:t>Aum</w:t>
      </w:r>
      <w:r w:rsidR="0072738F" w:rsidRPr="00D73254">
        <w:rPr>
          <w:rFonts w:ascii="Garamond" w:hAnsi="Garamond" w:cstheme="minorHAnsi"/>
          <w:sz w:val="24"/>
          <w:szCs w:val="24"/>
        </w:rPr>
        <w:t>’s senior</w:t>
      </w:r>
      <w:r w:rsidR="00CB2D62" w:rsidRPr="00D73254">
        <w:rPr>
          <w:rFonts w:ascii="Garamond" w:hAnsi="Garamond" w:cstheme="minorHAnsi"/>
          <w:sz w:val="24"/>
          <w:szCs w:val="24"/>
        </w:rPr>
        <w:t xml:space="preserve"> disciples </w:t>
      </w:r>
      <w:r w:rsidR="005A5D03" w:rsidRPr="00D73254">
        <w:rPr>
          <w:rFonts w:ascii="Garamond" w:hAnsi="Garamond" w:cstheme="minorHAnsi"/>
          <w:sz w:val="24"/>
          <w:szCs w:val="24"/>
        </w:rPr>
        <w:t>who frequently appeared on TV to feign innocence and accuse</w:t>
      </w:r>
      <w:r w:rsidR="0072738F" w:rsidRPr="00D73254">
        <w:rPr>
          <w:rFonts w:ascii="Garamond" w:hAnsi="Garamond" w:cstheme="minorHAnsi"/>
          <w:sz w:val="24"/>
          <w:szCs w:val="24"/>
        </w:rPr>
        <w:t xml:space="preserve"> t</w:t>
      </w:r>
      <w:r w:rsidR="00CB2D62" w:rsidRPr="00D73254">
        <w:rPr>
          <w:rFonts w:ascii="Garamond" w:hAnsi="Garamond" w:cstheme="minorHAnsi"/>
          <w:sz w:val="24"/>
          <w:szCs w:val="24"/>
        </w:rPr>
        <w:t xml:space="preserve">he government of religious persecution. The senior disciples’ </w:t>
      </w:r>
      <w:r w:rsidR="00C92422" w:rsidRPr="00D73254">
        <w:rPr>
          <w:rFonts w:ascii="Garamond" w:hAnsi="Garamond" w:cstheme="minorHAnsi"/>
          <w:sz w:val="24"/>
          <w:szCs w:val="24"/>
        </w:rPr>
        <w:t>defiance and pugnacity</w:t>
      </w:r>
      <w:r w:rsidR="00CB2D62" w:rsidRPr="00D73254">
        <w:rPr>
          <w:rFonts w:ascii="Garamond" w:hAnsi="Garamond" w:cstheme="minorHAnsi"/>
          <w:sz w:val="24"/>
          <w:szCs w:val="24"/>
        </w:rPr>
        <w:t xml:space="preserve"> likely helped to impress </w:t>
      </w:r>
      <w:r w:rsidR="00CB2D62" w:rsidRPr="004D1ABD">
        <w:rPr>
          <w:rFonts w:ascii="Garamond" w:hAnsi="Garamond" w:cstheme="minorHAnsi"/>
          <w:sz w:val="24"/>
          <w:szCs w:val="24"/>
        </w:rPr>
        <w:t xml:space="preserve">upon the audience that they were indeed mind controlled (Gardner 1999: 223). </w:t>
      </w:r>
      <w:r w:rsidR="00CB5BD1" w:rsidRPr="004D1ABD">
        <w:rPr>
          <w:rFonts w:ascii="Garamond" w:hAnsi="Garamond" w:cstheme="minorHAnsi"/>
          <w:sz w:val="24"/>
          <w:szCs w:val="24"/>
        </w:rPr>
        <w:t>In this period of</w:t>
      </w:r>
      <w:r w:rsidR="001214E8" w:rsidRPr="004D1ABD">
        <w:rPr>
          <w:rFonts w:ascii="Garamond" w:hAnsi="Garamond" w:cstheme="minorHAnsi"/>
          <w:sz w:val="24"/>
          <w:szCs w:val="24"/>
        </w:rPr>
        <w:t xml:space="preserve"> concentrated media coverage, b</w:t>
      </w:r>
      <w:r w:rsidR="00F876DE" w:rsidRPr="004D1ABD">
        <w:rPr>
          <w:rFonts w:ascii="Garamond" w:hAnsi="Garamond" w:cstheme="minorHAnsi"/>
          <w:sz w:val="24"/>
          <w:szCs w:val="24"/>
        </w:rPr>
        <w:t>rainwashing and mind control quickly achieved high levels of visibility, resonance, and legitimacy</w:t>
      </w:r>
      <w:r w:rsidR="00F876DE" w:rsidRPr="00B15F3B">
        <w:rPr>
          <w:rFonts w:ascii="Garamond" w:hAnsi="Garamond" w:cstheme="minorHAnsi"/>
          <w:sz w:val="24"/>
          <w:szCs w:val="24"/>
        </w:rPr>
        <w:t>.</w:t>
      </w:r>
      <w:r w:rsidR="00897ADD" w:rsidRPr="00B15F3B">
        <w:rPr>
          <w:rFonts w:ascii="Garamond" w:hAnsi="Garamond" w:cstheme="minorHAnsi"/>
          <w:sz w:val="24"/>
          <w:szCs w:val="24"/>
        </w:rPr>
        <w:t xml:space="preserve"> </w:t>
      </w:r>
      <w:r w:rsidR="00D921FC" w:rsidRPr="00B15F3B">
        <w:rPr>
          <w:rFonts w:ascii="Garamond" w:hAnsi="Garamond" w:cstheme="minorHAnsi"/>
          <w:sz w:val="24"/>
          <w:szCs w:val="24"/>
        </w:rPr>
        <w:t xml:space="preserve">It is worth noting </w:t>
      </w:r>
      <w:r w:rsidR="004D1ABD" w:rsidRPr="00B15F3B">
        <w:rPr>
          <w:rFonts w:ascii="Garamond" w:hAnsi="Garamond" w:cstheme="minorHAnsi"/>
          <w:sz w:val="24"/>
          <w:szCs w:val="24"/>
        </w:rPr>
        <w:t xml:space="preserve">here again </w:t>
      </w:r>
      <w:r w:rsidR="00D921FC" w:rsidRPr="00B15F3B">
        <w:rPr>
          <w:rFonts w:ascii="Garamond" w:hAnsi="Garamond" w:cstheme="minorHAnsi"/>
          <w:sz w:val="24"/>
          <w:szCs w:val="24"/>
        </w:rPr>
        <w:t>that d</w:t>
      </w:r>
      <w:r w:rsidR="00972B15" w:rsidRPr="00B15F3B">
        <w:rPr>
          <w:rFonts w:ascii="Garamond" w:hAnsi="Garamond" w:cstheme="minorHAnsi"/>
          <w:sz w:val="24"/>
          <w:szCs w:val="24"/>
        </w:rPr>
        <w:t xml:space="preserve">espite their </w:t>
      </w:r>
      <w:r w:rsidR="00D921FC" w:rsidRPr="00B15F3B">
        <w:rPr>
          <w:rFonts w:ascii="Garamond" w:hAnsi="Garamond" w:cstheme="minorHAnsi"/>
          <w:sz w:val="24"/>
          <w:szCs w:val="24"/>
        </w:rPr>
        <w:t>distinct conceptual histories, t</w:t>
      </w:r>
      <w:r w:rsidR="00972B15" w:rsidRPr="00B15F3B">
        <w:rPr>
          <w:rFonts w:ascii="Garamond" w:hAnsi="Garamond" w:cstheme="minorHAnsi"/>
          <w:sz w:val="24"/>
          <w:szCs w:val="24"/>
        </w:rPr>
        <w:t xml:space="preserve">he differences between the two concepts </w:t>
      </w:r>
      <w:r w:rsidR="004D1ABD" w:rsidRPr="00B15F3B">
        <w:rPr>
          <w:rFonts w:ascii="Garamond" w:hAnsi="Garamond" w:cstheme="minorHAnsi"/>
          <w:sz w:val="24"/>
          <w:szCs w:val="24"/>
        </w:rPr>
        <w:t xml:space="preserve">have  been </w:t>
      </w:r>
      <w:r w:rsidR="00972B15" w:rsidRPr="00B15F3B">
        <w:rPr>
          <w:rFonts w:ascii="Garamond" w:hAnsi="Garamond" w:cstheme="minorHAnsi"/>
          <w:sz w:val="24"/>
          <w:szCs w:val="24"/>
        </w:rPr>
        <w:t xml:space="preserve"> elided </w:t>
      </w:r>
      <w:r w:rsidR="004D1ABD" w:rsidRPr="00B15F3B">
        <w:rPr>
          <w:rFonts w:ascii="Garamond" w:hAnsi="Garamond" w:cstheme="minorHAnsi"/>
          <w:sz w:val="24"/>
          <w:szCs w:val="24"/>
        </w:rPr>
        <w:t xml:space="preserve">occasionally </w:t>
      </w:r>
      <w:r w:rsidR="00972B15" w:rsidRPr="00B15F3B">
        <w:rPr>
          <w:rFonts w:ascii="Garamond" w:hAnsi="Garamond" w:cstheme="minorHAnsi"/>
          <w:sz w:val="24"/>
          <w:szCs w:val="24"/>
        </w:rPr>
        <w:t>by proponents themselves: Egawa has explicitly accused Aum of brainwashing (Mainichi Shimbun 1995), while Takimoto also refers</w:t>
      </w:r>
      <w:r w:rsidR="00D7767F" w:rsidRPr="00B15F3B">
        <w:rPr>
          <w:rFonts w:ascii="Garamond" w:hAnsi="Garamond" w:cstheme="minorHAnsi"/>
          <w:sz w:val="24"/>
          <w:szCs w:val="24"/>
        </w:rPr>
        <w:t xml:space="preserve"> to both mind control and brainwashing</w:t>
      </w:r>
      <w:r w:rsidR="00972B15" w:rsidRPr="00B15F3B">
        <w:rPr>
          <w:rFonts w:ascii="Garamond" w:hAnsi="Garamond" w:cstheme="minorHAnsi"/>
          <w:sz w:val="24"/>
          <w:szCs w:val="24"/>
        </w:rPr>
        <w:t xml:space="preserve"> (</w:t>
      </w:r>
      <w:r w:rsidR="00D7767F" w:rsidRPr="00B15F3B">
        <w:rPr>
          <w:rFonts w:ascii="Garamond" w:hAnsi="Garamond" w:cstheme="minorHAnsi"/>
          <w:sz w:val="24"/>
          <w:szCs w:val="24"/>
        </w:rPr>
        <w:t>Takimoto and Nagaoka</w:t>
      </w:r>
      <w:r w:rsidR="00D434E3" w:rsidRPr="00B15F3B">
        <w:rPr>
          <w:rFonts w:ascii="Garamond" w:hAnsi="Garamond" w:cstheme="minorHAnsi"/>
          <w:sz w:val="24"/>
          <w:szCs w:val="24"/>
        </w:rPr>
        <w:t xml:space="preserve"> 1995: </w:t>
      </w:r>
      <w:r w:rsidR="003629BB" w:rsidRPr="00B15F3B">
        <w:rPr>
          <w:rFonts w:ascii="Garamond" w:hAnsi="Garamond" w:cstheme="minorHAnsi"/>
          <w:sz w:val="24"/>
          <w:szCs w:val="24"/>
        </w:rPr>
        <w:t xml:space="preserve">76, </w:t>
      </w:r>
      <w:r w:rsidR="00D434E3" w:rsidRPr="00B15F3B">
        <w:rPr>
          <w:rFonts w:ascii="Garamond" w:hAnsi="Garamond" w:cstheme="minorHAnsi"/>
          <w:sz w:val="24"/>
          <w:szCs w:val="24"/>
        </w:rPr>
        <w:t>174-176</w:t>
      </w:r>
      <w:r w:rsidR="00972B15" w:rsidRPr="00B15F3B">
        <w:rPr>
          <w:rFonts w:ascii="Garamond" w:hAnsi="Garamond" w:cstheme="minorHAnsi"/>
          <w:sz w:val="24"/>
          <w:szCs w:val="24"/>
        </w:rPr>
        <w:t>).</w:t>
      </w:r>
      <w:r w:rsidR="00D921FC" w:rsidRPr="00B15F3B">
        <w:rPr>
          <w:rFonts w:ascii="Garamond" w:hAnsi="Garamond" w:cstheme="minorHAnsi"/>
          <w:sz w:val="24"/>
          <w:szCs w:val="24"/>
        </w:rPr>
        <w:t xml:space="preserve"> </w:t>
      </w:r>
      <w:r w:rsidR="00897ADD" w:rsidRPr="00B15F3B">
        <w:rPr>
          <w:rFonts w:ascii="Garamond" w:hAnsi="Garamond" w:cstheme="minorHAnsi"/>
          <w:sz w:val="24"/>
          <w:szCs w:val="24"/>
        </w:rPr>
        <w:t>Moreover, m</w:t>
      </w:r>
      <w:r w:rsidR="004E279F" w:rsidRPr="00B15F3B">
        <w:rPr>
          <w:rFonts w:ascii="Garamond" w:hAnsi="Garamond" w:cstheme="minorHAnsi"/>
          <w:sz w:val="24"/>
          <w:szCs w:val="24"/>
        </w:rPr>
        <w:t xml:space="preserve">ass media frequently </w:t>
      </w:r>
      <w:r w:rsidR="004E279F" w:rsidRPr="00B15F3B">
        <w:rPr>
          <w:rFonts w:ascii="Garamond" w:hAnsi="Garamond" w:cstheme="minorHAnsi"/>
          <w:sz w:val="24"/>
          <w:szCs w:val="24"/>
        </w:rPr>
        <w:lastRenderedPageBreak/>
        <w:t>failed to observe differences between mind control and brainwashing</w:t>
      </w:r>
      <w:r w:rsidR="00E40CCF" w:rsidRPr="00B15F3B">
        <w:rPr>
          <w:rFonts w:ascii="Garamond" w:hAnsi="Garamond" w:cstheme="minorHAnsi"/>
          <w:sz w:val="24"/>
          <w:szCs w:val="24"/>
        </w:rPr>
        <w:t xml:space="preserve"> by</w:t>
      </w:r>
      <w:r w:rsidR="004E279F" w:rsidRPr="00B15F3B">
        <w:rPr>
          <w:rFonts w:ascii="Garamond" w:hAnsi="Garamond" w:cstheme="minorHAnsi"/>
          <w:sz w:val="24"/>
          <w:szCs w:val="24"/>
        </w:rPr>
        <w:t xml:space="preserve"> using them </w:t>
      </w:r>
      <w:r w:rsidR="00463CF6" w:rsidRPr="00B15F3B">
        <w:rPr>
          <w:rFonts w:ascii="Garamond" w:hAnsi="Garamond" w:cstheme="minorHAnsi"/>
          <w:sz w:val="24"/>
          <w:szCs w:val="24"/>
        </w:rPr>
        <w:t xml:space="preserve">relatively </w:t>
      </w:r>
      <w:r w:rsidR="004E279F" w:rsidRPr="00B15F3B">
        <w:rPr>
          <w:rFonts w:ascii="Garamond" w:hAnsi="Garamond" w:cstheme="minorHAnsi"/>
          <w:sz w:val="24"/>
          <w:szCs w:val="24"/>
        </w:rPr>
        <w:t>interchangeably</w:t>
      </w:r>
      <w:r w:rsidR="003361A7" w:rsidRPr="00B15F3B">
        <w:rPr>
          <w:rFonts w:ascii="Garamond" w:hAnsi="Garamond" w:cstheme="minorHAnsi"/>
          <w:sz w:val="24"/>
          <w:szCs w:val="24"/>
        </w:rPr>
        <w:t>,</w:t>
      </w:r>
      <w:r w:rsidR="00E40CCF" w:rsidRPr="00B15F3B">
        <w:rPr>
          <w:rFonts w:ascii="Garamond" w:hAnsi="Garamond" w:cstheme="minorHAnsi"/>
          <w:sz w:val="24"/>
          <w:szCs w:val="24"/>
        </w:rPr>
        <w:t xml:space="preserve"> thereby</w:t>
      </w:r>
      <w:r w:rsidR="003361A7" w:rsidRPr="00B15F3B">
        <w:rPr>
          <w:rFonts w:ascii="Garamond" w:hAnsi="Garamond" w:cstheme="minorHAnsi"/>
          <w:sz w:val="24"/>
          <w:szCs w:val="24"/>
        </w:rPr>
        <w:t xml:space="preserve"> contributing to the proliferation of both terms</w:t>
      </w:r>
      <w:r w:rsidR="004E279F" w:rsidRPr="00B15F3B">
        <w:rPr>
          <w:rFonts w:ascii="Garamond" w:hAnsi="Garamond" w:cstheme="minorHAnsi"/>
          <w:sz w:val="24"/>
          <w:szCs w:val="24"/>
        </w:rPr>
        <w:t xml:space="preserve"> </w:t>
      </w:r>
      <w:r w:rsidR="007618C1" w:rsidRPr="00B15F3B">
        <w:rPr>
          <w:rFonts w:ascii="Garamond" w:hAnsi="Garamond" w:cstheme="minorHAnsi"/>
          <w:sz w:val="24"/>
          <w:szCs w:val="24"/>
        </w:rPr>
        <w:t>(</w:t>
      </w:r>
      <w:r w:rsidR="008E6E2F" w:rsidRPr="00B15F3B">
        <w:rPr>
          <w:rFonts w:ascii="Garamond" w:hAnsi="Garamond" w:cstheme="minorHAnsi"/>
          <w:sz w:val="24"/>
          <w:szCs w:val="24"/>
        </w:rPr>
        <w:t>e.g.</w:t>
      </w:r>
      <w:r w:rsidR="007618C1" w:rsidRPr="00B15F3B">
        <w:rPr>
          <w:rFonts w:ascii="Garamond" w:hAnsi="Garamond" w:cstheme="minorHAnsi"/>
          <w:sz w:val="24"/>
          <w:szCs w:val="24"/>
        </w:rPr>
        <w:t xml:space="preserve"> </w:t>
      </w:r>
      <w:r w:rsidR="007618C1" w:rsidRPr="00B15F3B">
        <w:rPr>
          <w:rFonts w:ascii="Garamond" w:hAnsi="Garamond" w:cstheme="minorHAnsi"/>
          <w:i/>
          <w:sz w:val="24"/>
          <w:szCs w:val="24"/>
        </w:rPr>
        <w:t>AERA</w:t>
      </w:r>
      <w:r w:rsidR="007618C1" w:rsidRPr="00B15F3B">
        <w:rPr>
          <w:rFonts w:ascii="Garamond" w:hAnsi="Garamond" w:cstheme="minorHAnsi"/>
          <w:sz w:val="24"/>
          <w:szCs w:val="24"/>
        </w:rPr>
        <w:t xml:space="preserve"> 1995, </w:t>
      </w:r>
      <w:r w:rsidR="00E624F8" w:rsidRPr="00B15F3B">
        <w:rPr>
          <w:rFonts w:ascii="Garamond" w:hAnsi="Garamond" w:cstheme="minorHAnsi"/>
          <w:i/>
          <w:sz w:val="24"/>
          <w:szCs w:val="24"/>
        </w:rPr>
        <w:t>Asahi Shimbun</w:t>
      </w:r>
      <w:r w:rsidR="00E624F8" w:rsidRPr="00B15F3B">
        <w:rPr>
          <w:rFonts w:ascii="Garamond" w:hAnsi="Garamond" w:cstheme="minorHAnsi"/>
          <w:sz w:val="24"/>
          <w:szCs w:val="24"/>
        </w:rPr>
        <w:t xml:space="preserve"> </w:t>
      </w:r>
      <w:r w:rsidR="005C464A" w:rsidRPr="00B15F3B">
        <w:rPr>
          <w:rFonts w:ascii="Garamond" w:hAnsi="Garamond" w:cstheme="minorHAnsi"/>
          <w:sz w:val="24"/>
          <w:szCs w:val="24"/>
        </w:rPr>
        <w:t>1995</w:t>
      </w:r>
      <w:r w:rsidR="00532113" w:rsidRPr="00B15F3B">
        <w:rPr>
          <w:rFonts w:ascii="Garamond" w:hAnsi="Garamond" w:cstheme="minorHAnsi"/>
          <w:sz w:val="24"/>
          <w:szCs w:val="24"/>
        </w:rPr>
        <w:t>c</w:t>
      </w:r>
      <w:r w:rsidR="005C464A" w:rsidRPr="00B15F3B">
        <w:rPr>
          <w:rFonts w:ascii="Garamond" w:hAnsi="Garamond" w:cstheme="minorHAnsi"/>
          <w:sz w:val="24"/>
          <w:szCs w:val="24"/>
        </w:rPr>
        <w:t>)</w:t>
      </w:r>
      <w:r w:rsidR="007F3E28" w:rsidRPr="00B15F3B">
        <w:rPr>
          <w:rFonts w:ascii="Garamond" w:hAnsi="Garamond" w:cstheme="minorHAnsi"/>
          <w:sz w:val="24"/>
          <w:szCs w:val="24"/>
        </w:rPr>
        <w:t>.</w:t>
      </w:r>
    </w:p>
    <w:p w14:paraId="4706C8CF" w14:textId="3C99FBAB" w:rsidR="00F876DE" w:rsidRPr="00D73254" w:rsidRDefault="00D32F22" w:rsidP="00687C89">
      <w:pPr>
        <w:snapToGrid w:val="0"/>
        <w:spacing w:after="0" w:line="480" w:lineRule="auto"/>
        <w:ind w:firstLine="720"/>
        <w:contextualSpacing/>
        <w:rPr>
          <w:rFonts w:ascii="Garamond" w:hAnsi="Garamond" w:cstheme="minorHAnsi"/>
          <w:sz w:val="24"/>
          <w:szCs w:val="24"/>
        </w:rPr>
      </w:pPr>
      <w:r w:rsidRPr="00D73254">
        <w:rPr>
          <w:rFonts w:ascii="Garamond" w:hAnsi="Garamond" w:cstheme="minorHAnsi"/>
          <w:sz w:val="24"/>
          <w:szCs w:val="24"/>
        </w:rPr>
        <w:t>Advocates of mind control theory relied heavily on American anti-cult literature</w:t>
      </w:r>
      <w:r w:rsidR="00FE2FD0" w:rsidRPr="00D73254">
        <w:rPr>
          <w:rFonts w:ascii="Garamond" w:hAnsi="Garamond" w:cstheme="minorHAnsi"/>
          <w:sz w:val="24"/>
          <w:szCs w:val="24"/>
        </w:rPr>
        <w:t xml:space="preserve"> to justify their position</w:t>
      </w:r>
      <w:r w:rsidR="00582066" w:rsidRPr="00D73254">
        <w:rPr>
          <w:rFonts w:ascii="Garamond" w:hAnsi="Garamond" w:cstheme="minorHAnsi"/>
          <w:sz w:val="24"/>
          <w:szCs w:val="24"/>
        </w:rPr>
        <w:t xml:space="preserve">. </w:t>
      </w:r>
      <w:r w:rsidR="001214E8" w:rsidRPr="00D73254">
        <w:rPr>
          <w:rFonts w:ascii="Garamond" w:hAnsi="Garamond" w:cstheme="minorHAnsi"/>
          <w:sz w:val="24"/>
          <w:szCs w:val="24"/>
        </w:rPr>
        <w:t>Steven Hassan’s</w:t>
      </w:r>
      <w:r w:rsidR="009E70B2" w:rsidRPr="00D73254">
        <w:rPr>
          <w:rFonts w:ascii="Garamond" w:hAnsi="Garamond" w:cstheme="minorHAnsi"/>
          <w:sz w:val="24"/>
          <w:szCs w:val="24"/>
        </w:rPr>
        <w:t xml:space="preserve"> </w:t>
      </w:r>
      <w:r w:rsidR="001214E8" w:rsidRPr="00D73254">
        <w:rPr>
          <w:rFonts w:ascii="Garamond" w:hAnsi="Garamond" w:cs="Calibri"/>
          <w:bCs/>
          <w:i/>
          <w:sz w:val="24"/>
          <w:szCs w:val="24"/>
        </w:rPr>
        <w:t>Combatting Cult Mind Control</w:t>
      </w:r>
      <w:r w:rsidR="009E70B2" w:rsidRPr="00D73254">
        <w:rPr>
          <w:rFonts w:ascii="Garamond" w:hAnsi="Garamond" w:cstheme="minorHAnsi"/>
          <w:i/>
          <w:sz w:val="24"/>
          <w:szCs w:val="24"/>
        </w:rPr>
        <w:t>,</w:t>
      </w:r>
      <w:r w:rsidR="009E70B2" w:rsidRPr="00D73254">
        <w:rPr>
          <w:rFonts w:ascii="Garamond" w:hAnsi="Garamond" w:cstheme="minorHAnsi"/>
          <w:sz w:val="24"/>
          <w:szCs w:val="24"/>
        </w:rPr>
        <w:t xml:space="preserve"> translated into Japanese </w:t>
      </w:r>
      <w:r w:rsidR="00493C5A" w:rsidRPr="00D73254">
        <w:rPr>
          <w:rFonts w:ascii="Garamond" w:hAnsi="Garamond" w:cstheme="minorHAnsi"/>
          <w:sz w:val="24"/>
          <w:szCs w:val="24"/>
        </w:rPr>
        <w:t xml:space="preserve">in 1993 </w:t>
      </w:r>
      <w:r w:rsidR="009E70B2" w:rsidRPr="00D73254">
        <w:rPr>
          <w:rFonts w:ascii="Garamond" w:hAnsi="Garamond" w:cstheme="minorHAnsi"/>
          <w:sz w:val="24"/>
          <w:szCs w:val="24"/>
        </w:rPr>
        <w:t xml:space="preserve">with the sensational title </w:t>
      </w:r>
      <w:r w:rsidR="009E70B2" w:rsidRPr="00D73254">
        <w:rPr>
          <w:rFonts w:ascii="Garamond" w:hAnsi="Garamond" w:cstheme="minorHAnsi"/>
          <w:i/>
          <w:sz w:val="24"/>
          <w:szCs w:val="24"/>
        </w:rPr>
        <w:t>The Horrors of Mind Control</w:t>
      </w:r>
      <w:r w:rsidR="008E6E2F">
        <w:rPr>
          <w:rFonts w:ascii="Garamond" w:hAnsi="Garamond" w:cstheme="minorHAnsi"/>
          <w:i/>
          <w:sz w:val="24"/>
          <w:szCs w:val="24"/>
        </w:rPr>
        <w:t>,</w:t>
      </w:r>
      <w:r w:rsidR="00493C5A" w:rsidRPr="00D73254">
        <w:rPr>
          <w:rFonts w:ascii="Garamond" w:hAnsi="Garamond" w:cstheme="minorHAnsi"/>
          <w:sz w:val="24"/>
          <w:szCs w:val="24"/>
        </w:rPr>
        <w:t xml:space="preserve"> </w:t>
      </w:r>
      <w:r w:rsidR="00150599" w:rsidRPr="00D73254">
        <w:rPr>
          <w:rFonts w:ascii="Garamond" w:hAnsi="Garamond" w:cstheme="minorHAnsi"/>
          <w:sz w:val="24"/>
          <w:szCs w:val="24"/>
        </w:rPr>
        <w:t>proved influential</w:t>
      </w:r>
      <w:r w:rsidRPr="00D73254">
        <w:rPr>
          <w:rFonts w:ascii="Garamond" w:hAnsi="Garamond" w:cstheme="minorHAnsi"/>
          <w:sz w:val="24"/>
          <w:szCs w:val="24"/>
        </w:rPr>
        <w:t>.</w:t>
      </w:r>
      <w:r w:rsidR="009E70B2" w:rsidRPr="00D73254">
        <w:rPr>
          <w:rFonts w:ascii="Garamond" w:hAnsi="Garamond" w:cstheme="minorHAnsi"/>
          <w:sz w:val="24"/>
          <w:szCs w:val="24"/>
        </w:rPr>
        <w:t xml:space="preserve"> </w:t>
      </w:r>
      <w:r w:rsidR="00F6793A" w:rsidRPr="00D73254">
        <w:rPr>
          <w:rFonts w:ascii="Garamond" w:hAnsi="Garamond" w:cstheme="minorHAnsi"/>
          <w:sz w:val="24"/>
          <w:szCs w:val="24"/>
        </w:rPr>
        <w:t xml:space="preserve">Hassan himself flew to </w:t>
      </w:r>
      <w:r w:rsidR="00FD0E11" w:rsidRPr="00D73254">
        <w:rPr>
          <w:rFonts w:ascii="Garamond" w:hAnsi="Garamond" w:cstheme="minorHAnsi"/>
          <w:sz w:val="24"/>
          <w:szCs w:val="24"/>
        </w:rPr>
        <w:t xml:space="preserve">Japan to </w:t>
      </w:r>
      <w:r w:rsidR="00F6793A" w:rsidRPr="00D73254">
        <w:rPr>
          <w:rFonts w:ascii="Garamond" w:hAnsi="Garamond" w:cstheme="minorHAnsi"/>
          <w:sz w:val="24"/>
          <w:szCs w:val="24"/>
        </w:rPr>
        <w:t>give talk</w:t>
      </w:r>
      <w:r w:rsidR="00771A06" w:rsidRPr="00D73254">
        <w:rPr>
          <w:rFonts w:ascii="Garamond" w:hAnsi="Garamond" w:cstheme="minorHAnsi"/>
          <w:sz w:val="24"/>
          <w:szCs w:val="24"/>
        </w:rPr>
        <w:t>s</w:t>
      </w:r>
      <w:r w:rsidR="00F6793A" w:rsidRPr="00D73254">
        <w:rPr>
          <w:rFonts w:ascii="Garamond" w:hAnsi="Garamond" w:cstheme="minorHAnsi"/>
          <w:sz w:val="24"/>
          <w:szCs w:val="24"/>
        </w:rPr>
        <w:t xml:space="preserve"> and intervi</w:t>
      </w:r>
      <w:r w:rsidR="00EE6DE4" w:rsidRPr="00D73254">
        <w:rPr>
          <w:rFonts w:ascii="Garamond" w:hAnsi="Garamond" w:cstheme="minorHAnsi"/>
          <w:sz w:val="24"/>
          <w:szCs w:val="24"/>
        </w:rPr>
        <w:t>ews as an authority on cults, a</w:t>
      </w:r>
      <w:r w:rsidR="00512559" w:rsidRPr="00D73254">
        <w:rPr>
          <w:rFonts w:ascii="Garamond" w:hAnsi="Garamond" w:cstheme="minorHAnsi"/>
          <w:sz w:val="24"/>
          <w:szCs w:val="24"/>
        </w:rPr>
        <w:t>nd</w:t>
      </w:r>
      <w:r w:rsidR="00EE6DE4" w:rsidRPr="00D73254">
        <w:rPr>
          <w:rFonts w:ascii="Garamond" w:hAnsi="Garamond" w:cstheme="minorHAnsi"/>
          <w:sz w:val="24"/>
          <w:szCs w:val="24"/>
        </w:rPr>
        <w:t xml:space="preserve"> he reiterated </w:t>
      </w:r>
      <w:r w:rsidR="0098086A" w:rsidRPr="00D73254">
        <w:rPr>
          <w:rFonts w:ascii="Garamond" w:hAnsi="Garamond" w:cstheme="minorHAnsi"/>
          <w:sz w:val="24"/>
          <w:szCs w:val="24"/>
        </w:rPr>
        <w:t>t</w:t>
      </w:r>
      <w:r w:rsidR="00EE6DE4" w:rsidRPr="00D73254">
        <w:rPr>
          <w:rFonts w:ascii="Garamond" w:hAnsi="Garamond" w:cstheme="minorHAnsi"/>
          <w:sz w:val="24"/>
          <w:szCs w:val="24"/>
        </w:rPr>
        <w:t>he necessity for exit counselling t</w:t>
      </w:r>
      <w:r w:rsidR="00F6793A" w:rsidRPr="00D73254">
        <w:rPr>
          <w:rFonts w:ascii="Garamond" w:hAnsi="Garamond" w:cstheme="minorHAnsi"/>
          <w:sz w:val="24"/>
          <w:szCs w:val="24"/>
        </w:rPr>
        <w:t xml:space="preserve">o </w:t>
      </w:r>
      <w:r w:rsidR="007E6E9C" w:rsidRPr="00D73254">
        <w:rPr>
          <w:rFonts w:ascii="Garamond" w:hAnsi="Garamond" w:cstheme="minorHAnsi"/>
          <w:sz w:val="24"/>
          <w:szCs w:val="24"/>
        </w:rPr>
        <w:t>remove the effects of mind control</w:t>
      </w:r>
      <w:r w:rsidR="006E6141" w:rsidRPr="00D73254">
        <w:rPr>
          <w:rFonts w:ascii="Garamond" w:hAnsi="Garamond" w:cstheme="minorHAnsi"/>
          <w:sz w:val="24"/>
          <w:szCs w:val="24"/>
        </w:rPr>
        <w:t xml:space="preserve"> (</w:t>
      </w:r>
      <w:r w:rsidR="006E6141" w:rsidRPr="00D73254">
        <w:rPr>
          <w:rFonts w:ascii="Garamond" w:hAnsi="Garamond" w:cstheme="minorHAnsi"/>
          <w:i/>
          <w:sz w:val="24"/>
          <w:szCs w:val="24"/>
        </w:rPr>
        <w:t>Asahi Shimbun</w:t>
      </w:r>
      <w:r w:rsidR="00CB33A9" w:rsidRPr="00D73254">
        <w:rPr>
          <w:rFonts w:ascii="Garamond" w:hAnsi="Garamond" w:cstheme="minorHAnsi"/>
          <w:i/>
          <w:sz w:val="24"/>
          <w:szCs w:val="24"/>
        </w:rPr>
        <w:t xml:space="preserve"> </w:t>
      </w:r>
      <w:r w:rsidR="00CB33A9" w:rsidRPr="00D73254">
        <w:rPr>
          <w:rFonts w:ascii="Garamond" w:hAnsi="Garamond" w:cstheme="minorHAnsi"/>
          <w:sz w:val="24"/>
          <w:szCs w:val="24"/>
        </w:rPr>
        <w:t>1995a</w:t>
      </w:r>
      <w:r w:rsidR="00F962E4" w:rsidRPr="00D73254">
        <w:rPr>
          <w:rFonts w:ascii="Garamond" w:hAnsi="Garamond" w:cstheme="minorHAnsi"/>
          <w:sz w:val="24"/>
          <w:szCs w:val="24"/>
        </w:rPr>
        <w:t>).</w:t>
      </w:r>
      <w:r w:rsidR="00B97F3E" w:rsidRPr="00D73254">
        <w:rPr>
          <w:rFonts w:ascii="Garamond" w:hAnsi="Garamond" w:cstheme="minorHAnsi"/>
          <w:sz w:val="24"/>
          <w:szCs w:val="24"/>
        </w:rPr>
        <w:t xml:space="preserve"> </w:t>
      </w:r>
      <w:r w:rsidR="00F876DE" w:rsidRPr="00D73254">
        <w:rPr>
          <w:rFonts w:ascii="Garamond" w:hAnsi="Garamond" w:cstheme="minorHAnsi"/>
          <w:sz w:val="24"/>
          <w:szCs w:val="24"/>
        </w:rPr>
        <w:t>C</w:t>
      </w:r>
      <w:r w:rsidR="00F62731" w:rsidRPr="00D73254">
        <w:rPr>
          <w:rFonts w:ascii="Garamond" w:hAnsi="Garamond" w:cstheme="minorHAnsi"/>
          <w:sz w:val="24"/>
          <w:szCs w:val="24"/>
        </w:rPr>
        <w:t>losely following Hassan’s framework</w:t>
      </w:r>
      <w:r w:rsidR="001964DA" w:rsidRPr="00D73254">
        <w:rPr>
          <w:rFonts w:ascii="Garamond" w:hAnsi="Garamond" w:cstheme="minorHAnsi"/>
          <w:sz w:val="24"/>
          <w:szCs w:val="24"/>
        </w:rPr>
        <w:t xml:space="preserve">, </w:t>
      </w:r>
      <w:r w:rsidR="00512559" w:rsidRPr="00D73254">
        <w:rPr>
          <w:rFonts w:ascii="Garamond" w:hAnsi="Garamond" w:cstheme="minorHAnsi"/>
          <w:sz w:val="24"/>
          <w:szCs w:val="24"/>
        </w:rPr>
        <w:t xml:space="preserve">another </w:t>
      </w:r>
      <w:r w:rsidR="009E70B2" w:rsidRPr="00D73254">
        <w:rPr>
          <w:rFonts w:ascii="Garamond" w:hAnsi="Garamond" w:cstheme="minorHAnsi"/>
          <w:sz w:val="24"/>
          <w:szCs w:val="24"/>
        </w:rPr>
        <w:t>book</w:t>
      </w:r>
      <w:r w:rsidR="00EF263C" w:rsidRPr="00D73254">
        <w:rPr>
          <w:rFonts w:ascii="Garamond" w:hAnsi="Garamond" w:cstheme="minorHAnsi"/>
          <w:sz w:val="24"/>
          <w:szCs w:val="24"/>
        </w:rPr>
        <w:t xml:space="preserve"> titled</w:t>
      </w:r>
      <w:r w:rsidR="009E70B2" w:rsidRPr="00D73254">
        <w:rPr>
          <w:rFonts w:ascii="Garamond" w:hAnsi="Garamond" w:cstheme="minorHAnsi"/>
          <w:sz w:val="24"/>
          <w:szCs w:val="24"/>
        </w:rPr>
        <w:t xml:space="preserve"> </w:t>
      </w:r>
      <w:r w:rsidR="009E70B2" w:rsidRPr="00D73254">
        <w:rPr>
          <w:rFonts w:ascii="Garamond" w:hAnsi="Garamond" w:cstheme="minorHAnsi"/>
          <w:i/>
          <w:sz w:val="24"/>
          <w:szCs w:val="24"/>
        </w:rPr>
        <w:t>Escaping Mind Control</w:t>
      </w:r>
      <w:r w:rsidR="009E70B2" w:rsidRPr="00D73254">
        <w:rPr>
          <w:rFonts w:ascii="Garamond" w:hAnsi="Garamond" w:cstheme="minorHAnsi"/>
          <w:sz w:val="24"/>
          <w:szCs w:val="24"/>
        </w:rPr>
        <w:t xml:space="preserve"> </w:t>
      </w:r>
      <w:r w:rsidR="0051295F" w:rsidRPr="00D73254">
        <w:rPr>
          <w:rFonts w:ascii="Garamond" w:hAnsi="Garamond" w:cstheme="minorHAnsi"/>
          <w:sz w:val="24"/>
          <w:szCs w:val="24"/>
        </w:rPr>
        <w:t>(Takimoto and Nagaoka 1995)</w:t>
      </w:r>
      <w:r w:rsidR="00ED2014" w:rsidRPr="00D73254">
        <w:rPr>
          <w:rFonts w:ascii="Garamond" w:hAnsi="Garamond" w:cstheme="minorHAnsi"/>
          <w:sz w:val="24"/>
          <w:szCs w:val="24"/>
        </w:rPr>
        <w:t xml:space="preserve"> </w:t>
      </w:r>
      <w:r w:rsidR="001964DA" w:rsidRPr="00D73254">
        <w:rPr>
          <w:rFonts w:ascii="Garamond" w:hAnsi="Garamond" w:cstheme="minorHAnsi"/>
          <w:sz w:val="24"/>
          <w:szCs w:val="24"/>
        </w:rPr>
        <w:t>present</w:t>
      </w:r>
      <w:r w:rsidR="00EF263C" w:rsidRPr="00D73254">
        <w:rPr>
          <w:rFonts w:ascii="Garamond" w:hAnsi="Garamond" w:cstheme="minorHAnsi"/>
          <w:sz w:val="24"/>
          <w:szCs w:val="24"/>
        </w:rPr>
        <w:t>ed</w:t>
      </w:r>
      <w:r w:rsidR="001964DA" w:rsidRPr="00D73254">
        <w:rPr>
          <w:rFonts w:ascii="Garamond" w:hAnsi="Garamond" w:cstheme="minorHAnsi"/>
          <w:sz w:val="24"/>
          <w:szCs w:val="24"/>
        </w:rPr>
        <w:t xml:space="preserve"> Aum as a quintessential mind controlling cult. </w:t>
      </w:r>
      <w:r w:rsidR="008274B3" w:rsidRPr="00D73254">
        <w:rPr>
          <w:rFonts w:ascii="Garamond" w:hAnsi="Garamond" w:cstheme="minorHAnsi"/>
          <w:sz w:val="24"/>
          <w:szCs w:val="24"/>
        </w:rPr>
        <w:t>C</w:t>
      </w:r>
      <w:r w:rsidR="00ED2014" w:rsidRPr="00D73254">
        <w:rPr>
          <w:rFonts w:ascii="Garamond" w:hAnsi="Garamond" w:cstheme="minorHAnsi"/>
          <w:sz w:val="24"/>
          <w:szCs w:val="24"/>
        </w:rPr>
        <w:t>o-authored by anti-c</w:t>
      </w:r>
      <w:r w:rsidR="00151728" w:rsidRPr="00D73254">
        <w:rPr>
          <w:rFonts w:ascii="Garamond" w:hAnsi="Garamond" w:cstheme="minorHAnsi"/>
          <w:sz w:val="24"/>
          <w:szCs w:val="24"/>
        </w:rPr>
        <w:t>ult lawyer Takimoto and an ex-follower</w:t>
      </w:r>
      <w:r w:rsidR="00ED2014" w:rsidRPr="00D73254">
        <w:rPr>
          <w:rFonts w:ascii="Garamond" w:hAnsi="Garamond" w:cstheme="minorHAnsi"/>
          <w:sz w:val="24"/>
          <w:szCs w:val="24"/>
        </w:rPr>
        <w:t>, the volume illustrates examples of ‘mind control techniques’</w:t>
      </w:r>
      <w:r w:rsidR="007346D4" w:rsidRPr="00D73254">
        <w:rPr>
          <w:rFonts w:ascii="Garamond" w:hAnsi="Garamond" w:cstheme="minorHAnsi"/>
          <w:sz w:val="24"/>
          <w:szCs w:val="24"/>
        </w:rPr>
        <w:t xml:space="preserve"> supported by ex-members testimonies</w:t>
      </w:r>
      <w:r w:rsidR="00ED2014" w:rsidRPr="00D73254">
        <w:rPr>
          <w:rFonts w:ascii="Garamond" w:hAnsi="Garamond" w:cstheme="minorHAnsi"/>
          <w:sz w:val="24"/>
          <w:szCs w:val="24"/>
        </w:rPr>
        <w:t xml:space="preserve">: </w:t>
      </w:r>
      <w:r w:rsidR="007346D4" w:rsidRPr="00D73254">
        <w:rPr>
          <w:rFonts w:ascii="Garamond" w:hAnsi="Garamond" w:cstheme="minorHAnsi"/>
          <w:sz w:val="24"/>
          <w:szCs w:val="24"/>
        </w:rPr>
        <w:t>repeat</w:t>
      </w:r>
      <w:r w:rsidR="00570821" w:rsidRPr="00D73254">
        <w:rPr>
          <w:rFonts w:ascii="Garamond" w:hAnsi="Garamond" w:cstheme="minorHAnsi"/>
          <w:sz w:val="24"/>
          <w:szCs w:val="24"/>
        </w:rPr>
        <w:t>ing mantras</w:t>
      </w:r>
      <w:r w:rsidR="00865388" w:rsidRPr="00D73254">
        <w:rPr>
          <w:rFonts w:ascii="Garamond" w:hAnsi="Garamond" w:cstheme="minorHAnsi"/>
          <w:sz w:val="24"/>
          <w:szCs w:val="24"/>
        </w:rPr>
        <w:t>,</w:t>
      </w:r>
      <w:r w:rsidR="00CF40A4" w:rsidRPr="00D73254">
        <w:rPr>
          <w:rFonts w:ascii="Garamond" w:hAnsi="Garamond" w:cstheme="minorHAnsi"/>
          <w:sz w:val="24"/>
          <w:szCs w:val="24"/>
        </w:rPr>
        <w:t xml:space="preserve"> practising</w:t>
      </w:r>
      <w:r w:rsidR="00865388" w:rsidRPr="00D73254">
        <w:rPr>
          <w:rFonts w:ascii="Garamond" w:hAnsi="Garamond" w:cstheme="minorHAnsi"/>
          <w:sz w:val="24"/>
          <w:szCs w:val="24"/>
        </w:rPr>
        <w:t xml:space="preserve"> </w:t>
      </w:r>
      <w:r w:rsidRPr="00D73254">
        <w:rPr>
          <w:rFonts w:ascii="Garamond" w:hAnsi="Garamond" w:cstheme="minorHAnsi"/>
          <w:sz w:val="24"/>
          <w:szCs w:val="24"/>
        </w:rPr>
        <w:t>strenuous training regimes</w:t>
      </w:r>
      <w:r w:rsidR="00ED2014" w:rsidRPr="00D73254">
        <w:rPr>
          <w:rFonts w:ascii="Garamond" w:hAnsi="Garamond" w:cstheme="minorHAnsi"/>
          <w:sz w:val="24"/>
          <w:szCs w:val="24"/>
        </w:rPr>
        <w:t>,</w:t>
      </w:r>
      <w:r w:rsidRPr="00D73254">
        <w:rPr>
          <w:rFonts w:ascii="Garamond" w:hAnsi="Garamond" w:cstheme="minorHAnsi"/>
          <w:sz w:val="24"/>
          <w:szCs w:val="24"/>
        </w:rPr>
        <w:t xml:space="preserve"> </w:t>
      </w:r>
      <w:r w:rsidR="00F6793A" w:rsidRPr="00D73254">
        <w:rPr>
          <w:rFonts w:ascii="Garamond" w:hAnsi="Garamond" w:cstheme="minorHAnsi"/>
          <w:sz w:val="24"/>
          <w:szCs w:val="24"/>
        </w:rPr>
        <w:t xml:space="preserve">and </w:t>
      </w:r>
      <w:r w:rsidR="00150599" w:rsidRPr="00D73254">
        <w:rPr>
          <w:rFonts w:ascii="Garamond" w:hAnsi="Garamond" w:cstheme="minorHAnsi"/>
          <w:sz w:val="24"/>
          <w:szCs w:val="24"/>
        </w:rPr>
        <w:t>being</w:t>
      </w:r>
      <w:r w:rsidRPr="00D73254">
        <w:rPr>
          <w:rFonts w:ascii="Garamond" w:hAnsi="Garamond" w:cstheme="minorHAnsi"/>
          <w:sz w:val="24"/>
          <w:szCs w:val="24"/>
        </w:rPr>
        <w:t xml:space="preserve"> administered hallucinogenic drugs in ‘initiation rituals’</w:t>
      </w:r>
      <w:r w:rsidR="00582066" w:rsidRPr="00D73254">
        <w:rPr>
          <w:rFonts w:ascii="Garamond" w:hAnsi="Garamond" w:cstheme="minorHAnsi"/>
          <w:sz w:val="24"/>
          <w:szCs w:val="24"/>
        </w:rPr>
        <w:t xml:space="preserve"> without consent</w:t>
      </w:r>
      <w:r w:rsidR="003A5334" w:rsidRPr="00D73254">
        <w:rPr>
          <w:rFonts w:ascii="Garamond" w:hAnsi="Garamond" w:cstheme="minorHAnsi"/>
          <w:sz w:val="24"/>
          <w:szCs w:val="24"/>
        </w:rPr>
        <w:t>. The</w:t>
      </w:r>
      <w:r w:rsidR="00865388" w:rsidRPr="00D73254">
        <w:rPr>
          <w:rFonts w:ascii="Garamond" w:hAnsi="Garamond" w:cstheme="minorHAnsi"/>
          <w:sz w:val="24"/>
          <w:szCs w:val="24"/>
        </w:rPr>
        <w:t xml:space="preserve"> testimonies</w:t>
      </w:r>
      <w:r w:rsidR="0051295F" w:rsidRPr="00D73254">
        <w:rPr>
          <w:rFonts w:ascii="Garamond" w:hAnsi="Garamond" w:cstheme="minorHAnsi"/>
          <w:sz w:val="24"/>
          <w:szCs w:val="24"/>
        </w:rPr>
        <w:t xml:space="preserve"> reinforced the already esta</w:t>
      </w:r>
      <w:r w:rsidR="008417E5" w:rsidRPr="00D73254">
        <w:rPr>
          <w:rFonts w:ascii="Garamond" w:hAnsi="Garamond" w:cstheme="minorHAnsi"/>
          <w:sz w:val="24"/>
          <w:szCs w:val="24"/>
        </w:rPr>
        <w:t xml:space="preserve">blished images of Aum as a </w:t>
      </w:r>
      <w:r w:rsidR="003F0688" w:rsidRPr="00D73254">
        <w:rPr>
          <w:rFonts w:ascii="Garamond" w:hAnsi="Garamond" w:cstheme="minorHAnsi"/>
          <w:sz w:val="24"/>
          <w:szCs w:val="24"/>
        </w:rPr>
        <w:t>‘destructive</w:t>
      </w:r>
      <w:r w:rsidR="003A5334" w:rsidRPr="00D73254">
        <w:rPr>
          <w:rFonts w:ascii="Garamond" w:hAnsi="Garamond" w:cstheme="minorHAnsi"/>
          <w:sz w:val="24"/>
          <w:szCs w:val="24"/>
        </w:rPr>
        <w:t xml:space="preserve"> </w:t>
      </w:r>
      <w:r w:rsidR="008417E5" w:rsidRPr="00D73254">
        <w:rPr>
          <w:rFonts w:ascii="Garamond" w:hAnsi="Garamond" w:cstheme="minorHAnsi"/>
          <w:sz w:val="24"/>
          <w:szCs w:val="24"/>
        </w:rPr>
        <w:t>cult</w:t>
      </w:r>
      <w:r w:rsidR="003F0688" w:rsidRPr="00D73254">
        <w:rPr>
          <w:rFonts w:ascii="Garamond" w:hAnsi="Garamond" w:cstheme="minorHAnsi"/>
          <w:sz w:val="24"/>
          <w:szCs w:val="24"/>
        </w:rPr>
        <w:t>’</w:t>
      </w:r>
      <w:r w:rsidR="008417E5" w:rsidRPr="00D73254">
        <w:rPr>
          <w:rFonts w:ascii="Garamond" w:hAnsi="Garamond" w:cstheme="minorHAnsi"/>
          <w:sz w:val="24"/>
          <w:szCs w:val="24"/>
        </w:rPr>
        <w:t>. Beyond demonstrating the dan</w:t>
      </w:r>
      <w:r w:rsidR="008F09C1" w:rsidRPr="00D73254">
        <w:rPr>
          <w:rFonts w:ascii="Garamond" w:hAnsi="Garamond" w:cstheme="minorHAnsi"/>
          <w:sz w:val="24"/>
          <w:szCs w:val="24"/>
        </w:rPr>
        <w:t xml:space="preserve">gers of ‘cults’ to the public, these </w:t>
      </w:r>
      <w:r w:rsidR="008417E5" w:rsidRPr="00D73254">
        <w:rPr>
          <w:rFonts w:ascii="Garamond" w:hAnsi="Garamond" w:cstheme="minorHAnsi"/>
          <w:sz w:val="24"/>
          <w:szCs w:val="24"/>
        </w:rPr>
        <w:t xml:space="preserve">publications </w:t>
      </w:r>
      <w:r w:rsidR="008F09C1" w:rsidRPr="00D73254">
        <w:rPr>
          <w:rFonts w:ascii="Garamond" w:hAnsi="Garamond" w:cstheme="minorHAnsi"/>
          <w:sz w:val="24"/>
          <w:szCs w:val="24"/>
        </w:rPr>
        <w:t>we</w:t>
      </w:r>
      <w:r w:rsidR="008417E5" w:rsidRPr="00D73254">
        <w:rPr>
          <w:rFonts w:ascii="Garamond" w:hAnsi="Garamond" w:cstheme="minorHAnsi"/>
          <w:sz w:val="24"/>
          <w:szCs w:val="24"/>
        </w:rPr>
        <w:t xml:space="preserve">re </w:t>
      </w:r>
      <w:r w:rsidR="003A5334" w:rsidRPr="00D73254">
        <w:rPr>
          <w:rFonts w:ascii="Garamond" w:hAnsi="Garamond" w:cstheme="minorHAnsi"/>
          <w:sz w:val="24"/>
          <w:szCs w:val="24"/>
        </w:rPr>
        <w:t xml:space="preserve">also </w:t>
      </w:r>
      <w:r w:rsidR="008417E5" w:rsidRPr="00D73254">
        <w:rPr>
          <w:rFonts w:ascii="Garamond" w:hAnsi="Garamond" w:cstheme="minorHAnsi"/>
          <w:sz w:val="24"/>
          <w:szCs w:val="24"/>
        </w:rPr>
        <w:t xml:space="preserve">used to </w:t>
      </w:r>
      <w:r w:rsidR="00150599" w:rsidRPr="00D73254">
        <w:rPr>
          <w:rFonts w:ascii="Garamond" w:hAnsi="Garamond" w:cstheme="minorHAnsi"/>
          <w:sz w:val="24"/>
          <w:szCs w:val="24"/>
        </w:rPr>
        <w:t xml:space="preserve">encourage Aum believers to </w:t>
      </w:r>
      <w:r w:rsidR="008417E5" w:rsidRPr="00D73254">
        <w:rPr>
          <w:rFonts w:ascii="Garamond" w:hAnsi="Garamond" w:cstheme="minorHAnsi"/>
          <w:sz w:val="24"/>
          <w:szCs w:val="24"/>
        </w:rPr>
        <w:t>renounce their membership through exit counselling</w:t>
      </w:r>
      <w:r w:rsidR="00150599" w:rsidRPr="00D73254">
        <w:rPr>
          <w:rFonts w:ascii="Garamond" w:hAnsi="Garamond" w:cstheme="minorHAnsi"/>
          <w:sz w:val="24"/>
          <w:szCs w:val="24"/>
        </w:rPr>
        <w:t>.</w:t>
      </w:r>
      <w:r w:rsidR="003F244F" w:rsidRPr="00D73254">
        <w:rPr>
          <w:rFonts w:ascii="Garamond" w:hAnsi="Garamond" w:cstheme="minorHAnsi"/>
          <w:sz w:val="24"/>
          <w:szCs w:val="24"/>
        </w:rPr>
        <w:t xml:space="preserve"> </w:t>
      </w:r>
      <w:r w:rsidR="003F244F" w:rsidRPr="00B15F3B">
        <w:rPr>
          <w:rFonts w:ascii="Garamond" w:hAnsi="Garamond" w:cstheme="minorHAnsi"/>
          <w:sz w:val="24"/>
          <w:szCs w:val="24"/>
        </w:rPr>
        <w:t xml:space="preserve">Several months after the Tokyo attack, </w:t>
      </w:r>
      <w:r w:rsidR="003F244F" w:rsidRPr="00B15F3B">
        <w:rPr>
          <w:rFonts w:ascii="Garamond" w:eastAsia="Georgia" w:hAnsi="Garamond" w:cstheme="minorHAnsi"/>
          <w:sz w:val="24"/>
          <w:szCs w:val="24"/>
        </w:rPr>
        <w:t xml:space="preserve">Takimoto Tarō also formed a mutual support group for ex-members called the Canaries’ Society for ex-members, many of whom left Aum after exit-counselling and </w:t>
      </w:r>
      <w:r w:rsidR="00E6011A" w:rsidRPr="00B15F3B">
        <w:rPr>
          <w:rFonts w:ascii="Garamond" w:eastAsia="Georgia" w:hAnsi="Garamond" w:cstheme="minorHAnsi"/>
          <w:sz w:val="24"/>
          <w:szCs w:val="24"/>
        </w:rPr>
        <w:t xml:space="preserve">have supported </w:t>
      </w:r>
      <w:r w:rsidR="003F244F" w:rsidRPr="00B15F3B">
        <w:rPr>
          <w:rFonts w:ascii="Garamond" w:eastAsia="Georgia" w:hAnsi="Garamond" w:cstheme="minorHAnsi"/>
          <w:sz w:val="24"/>
          <w:szCs w:val="24"/>
        </w:rPr>
        <w:t>the mind control paradigm (Kanariya no Kai 2000).</w:t>
      </w:r>
      <w:r w:rsidR="003A5334" w:rsidRPr="00D73254">
        <w:rPr>
          <w:rFonts w:ascii="Garamond" w:hAnsi="Garamond" w:cstheme="minorHAnsi"/>
          <w:sz w:val="24"/>
          <w:szCs w:val="24"/>
        </w:rPr>
        <w:t xml:space="preserve"> </w:t>
      </w:r>
      <w:r w:rsidR="004D1ABD">
        <w:rPr>
          <w:rFonts w:ascii="Garamond" w:hAnsi="Garamond" w:cstheme="minorHAnsi"/>
          <w:sz w:val="24"/>
          <w:szCs w:val="24"/>
        </w:rPr>
        <w:t>From the standpoint of disillusioned ex-believers,</w:t>
      </w:r>
      <w:r w:rsidR="008417E5" w:rsidRPr="00D73254">
        <w:rPr>
          <w:rFonts w:ascii="Garamond" w:hAnsi="Garamond" w:cstheme="minorHAnsi"/>
          <w:sz w:val="24"/>
          <w:szCs w:val="24"/>
        </w:rPr>
        <w:t xml:space="preserve"> many of whom were unaware</w:t>
      </w:r>
      <w:r w:rsidR="00150599" w:rsidRPr="00D73254">
        <w:rPr>
          <w:rFonts w:ascii="Garamond" w:hAnsi="Garamond" w:cstheme="minorHAnsi"/>
          <w:sz w:val="24"/>
          <w:szCs w:val="24"/>
        </w:rPr>
        <w:t xml:space="preserve"> of the s</w:t>
      </w:r>
      <w:r w:rsidR="00151728" w:rsidRPr="00D73254">
        <w:rPr>
          <w:rFonts w:ascii="Garamond" w:hAnsi="Garamond" w:cstheme="minorHAnsi"/>
          <w:sz w:val="24"/>
          <w:szCs w:val="24"/>
        </w:rPr>
        <w:t>ecretive militarisation process</w:t>
      </w:r>
      <w:r w:rsidR="004D1ABD">
        <w:rPr>
          <w:rFonts w:ascii="Garamond" w:hAnsi="Garamond" w:cstheme="minorHAnsi"/>
          <w:sz w:val="24"/>
          <w:szCs w:val="24"/>
        </w:rPr>
        <w:t xml:space="preserve">, mind control enabled them to </w:t>
      </w:r>
      <w:r w:rsidR="002023E9">
        <w:rPr>
          <w:rFonts w:ascii="Garamond" w:hAnsi="Garamond" w:cstheme="minorHAnsi"/>
          <w:sz w:val="24"/>
          <w:szCs w:val="24"/>
        </w:rPr>
        <w:t>sidestep questions of personal responsibility</w:t>
      </w:r>
      <w:r w:rsidR="004D1ABD">
        <w:rPr>
          <w:rFonts w:ascii="Garamond" w:hAnsi="Garamond" w:cstheme="minorHAnsi"/>
          <w:sz w:val="24"/>
          <w:szCs w:val="24"/>
        </w:rPr>
        <w:t>.</w:t>
      </w:r>
      <w:r w:rsidR="00151728" w:rsidRPr="00D73254">
        <w:rPr>
          <w:rFonts w:ascii="Garamond" w:hAnsi="Garamond" w:cstheme="minorHAnsi"/>
          <w:sz w:val="24"/>
          <w:szCs w:val="24"/>
        </w:rPr>
        <w:t xml:space="preserve"> </w:t>
      </w:r>
      <w:r w:rsidR="004D1ABD">
        <w:rPr>
          <w:rFonts w:ascii="Garamond" w:hAnsi="Garamond" w:cstheme="minorHAnsi"/>
          <w:sz w:val="24"/>
          <w:szCs w:val="24"/>
        </w:rPr>
        <w:t>B</w:t>
      </w:r>
      <w:r w:rsidR="0075040F" w:rsidRPr="00D73254">
        <w:rPr>
          <w:rFonts w:ascii="Garamond" w:hAnsi="Garamond" w:cstheme="minorHAnsi"/>
          <w:sz w:val="24"/>
          <w:szCs w:val="24"/>
        </w:rPr>
        <w:t xml:space="preserve">y </w:t>
      </w:r>
      <w:r w:rsidR="00FF0A7C" w:rsidRPr="00D73254">
        <w:rPr>
          <w:rFonts w:ascii="Garamond" w:hAnsi="Garamond" w:cstheme="minorHAnsi"/>
          <w:sz w:val="24"/>
          <w:szCs w:val="24"/>
        </w:rPr>
        <w:t xml:space="preserve">blaming </w:t>
      </w:r>
      <w:r w:rsidR="0075040F" w:rsidRPr="00D73254">
        <w:rPr>
          <w:rFonts w:ascii="Garamond" w:hAnsi="Garamond" w:cstheme="minorHAnsi"/>
          <w:sz w:val="24"/>
          <w:szCs w:val="24"/>
        </w:rPr>
        <w:t>the leadership as manipulators</w:t>
      </w:r>
      <w:r w:rsidR="0045060D" w:rsidRPr="00D73254">
        <w:rPr>
          <w:rFonts w:ascii="Garamond" w:hAnsi="Garamond" w:cstheme="minorHAnsi"/>
          <w:sz w:val="24"/>
          <w:szCs w:val="24"/>
        </w:rPr>
        <w:t xml:space="preserve"> and exonerating </w:t>
      </w:r>
      <w:r w:rsidR="00761D8D" w:rsidRPr="00D73254">
        <w:rPr>
          <w:rFonts w:ascii="Garamond" w:hAnsi="Garamond" w:cstheme="minorHAnsi"/>
          <w:sz w:val="24"/>
          <w:szCs w:val="24"/>
        </w:rPr>
        <w:t>ordinary</w:t>
      </w:r>
      <w:r w:rsidR="0045060D" w:rsidRPr="00D73254">
        <w:rPr>
          <w:rFonts w:ascii="Garamond" w:hAnsi="Garamond" w:cstheme="minorHAnsi"/>
          <w:sz w:val="24"/>
          <w:szCs w:val="24"/>
        </w:rPr>
        <w:t xml:space="preserve"> believers</w:t>
      </w:r>
      <w:r w:rsidR="0075040F" w:rsidRPr="00D73254">
        <w:rPr>
          <w:rFonts w:ascii="Garamond" w:hAnsi="Garamond" w:cstheme="minorHAnsi"/>
          <w:sz w:val="24"/>
          <w:szCs w:val="24"/>
        </w:rPr>
        <w:t>, mind control provided a simple (if simplistic) answer to the question ‘why did good people join an ev</w:t>
      </w:r>
      <w:r w:rsidR="00865388" w:rsidRPr="00D73254">
        <w:rPr>
          <w:rFonts w:ascii="Garamond" w:hAnsi="Garamond" w:cstheme="minorHAnsi"/>
          <w:sz w:val="24"/>
          <w:szCs w:val="24"/>
        </w:rPr>
        <w:t>il cult?’</w:t>
      </w:r>
      <w:r w:rsidR="00062490" w:rsidRPr="00D73254">
        <w:rPr>
          <w:rFonts w:ascii="Garamond" w:hAnsi="Garamond" w:cstheme="minorHAnsi"/>
          <w:sz w:val="24"/>
          <w:szCs w:val="24"/>
        </w:rPr>
        <w:t>.</w:t>
      </w:r>
      <w:r w:rsidR="00865388" w:rsidRPr="00D73254">
        <w:rPr>
          <w:rFonts w:ascii="Garamond" w:hAnsi="Garamond" w:cstheme="minorHAnsi"/>
          <w:sz w:val="24"/>
          <w:szCs w:val="24"/>
        </w:rPr>
        <w:t xml:space="preserve"> S</w:t>
      </w:r>
      <w:r w:rsidR="009909D0" w:rsidRPr="00D73254">
        <w:rPr>
          <w:rFonts w:ascii="Garamond" w:hAnsi="Garamond" w:cstheme="minorHAnsi"/>
          <w:sz w:val="24"/>
          <w:szCs w:val="24"/>
        </w:rPr>
        <w:t>om</w:t>
      </w:r>
      <w:r w:rsidR="008417E5" w:rsidRPr="00D73254">
        <w:rPr>
          <w:rFonts w:ascii="Garamond" w:hAnsi="Garamond" w:cstheme="minorHAnsi"/>
          <w:sz w:val="24"/>
          <w:szCs w:val="24"/>
        </w:rPr>
        <w:t xml:space="preserve">e </w:t>
      </w:r>
      <w:r w:rsidR="003A5334" w:rsidRPr="00D73254">
        <w:rPr>
          <w:rFonts w:ascii="Garamond" w:hAnsi="Garamond" w:cstheme="minorHAnsi"/>
          <w:sz w:val="24"/>
          <w:szCs w:val="24"/>
        </w:rPr>
        <w:t xml:space="preserve">newspaper </w:t>
      </w:r>
      <w:r w:rsidR="008417E5" w:rsidRPr="00D73254">
        <w:rPr>
          <w:rFonts w:ascii="Garamond" w:hAnsi="Garamond" w:cstheme="minorHAnsi"/>
          <w:sz w:val="24"/>
          <w:szCs w:val="24"/>
        </w:rPr>
        <w:t xml:space="preserve">commentaries sympathetically suggested that </w:t>
      </w:r>
      <w:r w:rsidR="009909D0" w:rsidRPr="00D73254">
        <w:rPr>
          <w:rFonts w:ascii="Garamond" w:hAnsi="Garamond" w:cstheme="minorHAnsi"/>
          <w:sz w:val="24"/>
          <w:szCs w:val="24"/>
        </w:rPr>
        <w:t>low-rankin</w:t>
      </w:r>
      <w:r w:rsidR="008417E5" w:rsidRPr="00D73254">
        <w:rPr>
          <w:rFonts w:ascii="Garamond" w:hAnsi="Garamond" w:cstheme="minorHAnsi"/>
          <w:sz w:val="24"/>
          <w:szCs w:val="24"/>
        </w:rPr>
        <w:t xml:space="preserve">g members had been deceived, and that </w:t>
      </w:r>
      <w:r w:rsidR="009909D0" w:rsidRPr="00D73254">
        <w:rPr>
          <w:rFonts w:ascii="Garamond" w:hAnsi="Garamond" w:cstheme="minorHAnsi"/>
          <w:sz w:val="24"/>
          <w:szCs w:val="24"/>
        </w:rPr>
        <w:t>they should be</w:t>
      </w:r>
      <w:r w:rsidRPr="00D73254">
        <w:rPr>
          <w:rFonts w:ascii="Garamond" w:hAnsi="Garamond" w:cstheme="minorHAnsi"/>
          <w:sz w:val="24"/>
          <w:szCs w:val="24"/>
        </w:rPr>
        <w:t xml:space="preserve"> encouraged to reintegrate back into society (</w:t>
      </w:r>
      <w:r w:rsidRPr="00D73254">
        <w:rPr>
          <w:rFonts w:ascii="Garamond" w:hAnsi="Garamond" w:cstheme="minorHAnsi"/>
          <w:i/>
          <w:sz w:val="24"/>
          <w:szCs w:val="24"/>
        </w:rPr>
        <w:t>A</w:t>
      </w:r>
      <w:r w:rsidR="00CB33A9" w:rsidRPr="00D73254">
        <w:rPr>
          <w:rFonts w:ascii="Garamond" w:hAnsi="Garamond" w:cstheme="minorHAnsi"/>
          <w:i/>
          <w:sz w:val="24"/>
          <w:szCs w:val="24"/>
        </w:rPr>
        <w:t xml:space="preserve">sahi Shimbun </w:t>
      </w:r>
      <w:r w:rsidR="00C21098" w:rsidRPr="00D73254">
        <w:rPr>
          <w:rFonts w:ascii="Garamond" w:hAnsi="Garamond" w:cstheme="minorHAnsi"/>
          <w:sz w:val="24"/>
          <w:szCs w:val="24"/>
        </w:rPr>
        <w:t>1995b</w:t>
      </w:r>
      <w:r w:rsidR="003F3482" w:rsidRPr="00D73254">
        <w:rPr>
          <w:rFonts w:ascii="Garamond" w:hAnsi="Garamond" w:cstheme="minorHAnsi"/>
          <w:sz w:val="24"/>
          <w:szCs w:val="24"/>
        </w:rPr>
        <w:t>).</w:t>
      </w:r>
    </w:p>
    <w:p w14:paraId="329C3171" w14:textId="2C9AFF03" w:rsidR="00F876DE" w:rsidRPr="00D73254" w:rsidRDefault="003A5334">
      <w:pPr>
        <w:snapToGrid w:val="0"/>
        <w:spacing w:after="0" w:line="480" w:lineRule="auto"/>
        <w:ind w:firstLine="720"/>
        <w:contextualSpacing/>
        <w:rPr>
          <w:rFonts w:ascii="Garamond" w:hAnsi="Garamond" w:cstheme="minorHAnsi"/>
          <w:sz w:val="24"/>
          <w:szCs w:val="24"/>
        </w:rPr>
      </w:pPr>
      <w:r w:rsidRPr="00D73254">
        <w:rPr>
          <w:rFonts w:ascii="Garamond" w:hAnsi="Garamond" w:cstheme="minorHAnsi"/>
          <w:sz w:val="24"/>
          <w:szCs w:val="24"/>
        </w:rPr>
        <w:lastRenderedPageBreak/>
        <w:t xml:space="preserve">If the Tokyo attack had restructured discursive opportunities in favour of proponents of </w:t>
      </w:r>
      <w:r w:rsidR="00151728" w:rsidRPr="00D73254">
        <w:rPr>
          <w:rFonts w:ascii="Garamond" w:hAnsi="Garamond" w:cstheme="minorHAnsi"/>
          <w:sz w:val="24"/>
          <w:szCs w:val="24"/>
        </w:rPr>
        <w:t>mind control</w:t>
      </w:r>
      <w:r w:rsidRPr="00D73254">
        <w:rPr>
          <w:rFonts w:ascii="Garamond" w:hAnsi="Garamond" w:cstheme="minorHAnsi"/>
          <w:sz w:val="24"/>
          <w:szCs w:val="24"/>
        </w:rPr>
        <w:t>,</w:t>
      </w:r>
      <w:r w:rsidR="00151728" w:rsidRPr="00D73254">
        <w:rPr>
          <w:rFonts w:ascii="Garamond" w:hAnsi="Garamond" w:cstheme="minorHAnsi"/>
          <w:sz w:val="24"/>
          <w:szCs w:val="24"/>
        </w:rPr>
        <w:t xml:space="preserve"> it had also</w:t>
      </w:r>
      <w:r w:rsidR="00E4594D" w:rsidRPr="00D73254">
        <w:rPr>
          <w:rFonts w:ascii="Garamond" w:hAnsi="Garamond" w:cstheme="minorHAnsi"/>
          <w:sz w:val="24"/>
          <w:szCs w:val="24"/>
        </w:rPr>
        <w:t xml:space="preserve"> we</w:t>
      </w:r>
      <w:r w:rsidR="008827CC" w:rsidRPr="00D73254">
        <w:rPr>
          <w:rFonts w:ascii="Garamond" w:hAnsi="Garamond" w:cstheme="minorHAnsi"/>
          <w:sz w:val="24"/>
          <w:szCs w:val="24"/>
        </w:rPr>
        <w:t>akened the position of its critic</w:t>
      </w:r>
      <w:r w:rsidR="00E4594D" w:rsidRPr="00D73254">
        <w:rPr>
          <w:rFonts w:ascii="Garamond" w:hAnsi="Garamond" w:cstheme="minorHAnsi"/>
          <w:sz w:val="24"/>
          <w:szCs w:val="24"/>
        </w:rPr>
        <w:t>s</w:t>
      </w:r>
      <w:r w:rsidR="00D521DF" w:rsidRPr="00D73254">
        <w:rPr>
          <w:rFonts w:ascii="Garamond" w:hAnsi="Garamond" w:cstheme="minorHAnsi"/>
          <w:sz w:val="24"/>
          <w:szCs w:val="24"/>
        </w:rPr>
        <w:t xml:space="preserve">. </w:t>
      </w:r>
      <w:r w:rsidR="004E1BD1" w:rsidRPr="00D73254">
        <w:rPr>
          <w:rFonts w:ascii="Garamond" w:hAnsi="Garamond" w:cstheme="minorHAnsi"/>
          <w:sz w:val="24"/>
          <w:szCs w:val="24"/>
        </w:rPr>
        <w:t xml:space="preserve">Unlike in the United States, where </w:t>
      </w:r>
      <w:r w:rsidR="008030EF" w:rsidRPr="00D73254">
        <w:rPr>
          <w:rFonts w:ascii="Garamond" w:hAnsi="Garamond" w:cstheme="minorHAnsi"/>
          <w:sz w:val="24"/>
          <w:szCs w:val="24"/>
        </w:rPr>
        <w:t>religious scholars had been openly</w:t>
      </w:r>
      <w:r w:rsidR="0057337B" w:rsidRPr="00D73254">
        <w:rPr>
          <w:rFonts w:ascii="Garamond" w:hAnsi="Garamond" w:cstheme="minorHAnsi"/>
          <w:sz w:val="24"/>
          <w:szCs w:val="24"/>
        </w:rPr>
        <w:t xml:space="preserve"> critical of brainwashing/mind control</w:t>
      </w:r>
      <w:r w:rsidR="008030EF" w:rsidRPr="00D73254">
        <w:rPr>
          <w:rFonts w:ascii="Garamond" w:hAnsi="Garamond" w:cstheme="minorHAnsi"/>
          <w:sz w:val="24"/>
          <w:szCs w:val="24"/>
        </w:rPr>
        <w:t xml:space="preserve">, </w:t>
      </w:r>
      <w:r w:rsidR="006C6715" w:rsidRPr="00D73254">
        <w:rPr>
          <w:rFonts w:ascii="Garamond" w:hAnsi="Garamond" w:cstheme="minorHAnsi"/>
          <w:sz w:val="24"/>
          <w:szCs w:val="24"/>
        </w:rPr>
        <w:t>Japanese counterparts fought</w:t>
      </w:r>
      <w:r w:rsidR="009C5939" w:rsidRPr="00D73254">
        <w:rPr>
          <w:rFonts w:ascii="Garamond" w:hAnsi="Garamond" w:cstheme="minorHAnsi"/>
          <w:sz w:val="24"/>
          <w:szCs w:val="24"/>
        </w:rPr>
        <w:t xml:space="preserve"> a defensive </w:t>
      </w:r>
      <w:r w:rsidR="00BA37E8" w:rsidRPr="00D73254">
        <w:rPr>
          <w:rFonts w:ascii="Garamond" w:hAnsi="Garamond" w:cstheme="minorHAnsi"/>
          <w:sz w:val="24"/>
          <w:szCs w:val="24"/>
        </w:rPr>
        <w:t xml:space="preserve">battle for </w:t>
      </w:r>
      <w:r w:rsidR="00634CF0" w:rsidRPr="00D73254">
        <w:rPr>
          <w:rFonts w:ascii="Garamond" w:hAnsi="Garamond" w:cstheme="minorHAnsi"/>
          <w:sz w:val="24"/>
          <w:szCs w:val="24"/>
        </w:rPr>
        <w:t>academic</w:t>
      </w:r>
      <w:r w:rsidR="00BA37E8" w:rsidRPr="00D73254">
        <w:rPr>
          <w:rFonts w:ascii="Garamond" w:hAnsi="Garamond" w:cstheme="minorHAnsi"/>
          <w:sz w:val="24"/>
          <w:szCs w:val="24"/>
        </w:rPr>
        <w:t xml:space="preserve"> legitimacy.</w:t>
      </w:r>
      <w:r w:rsidR="003241C5" w:rsidRPr="00D73254">
        <w:rPr>
          <w:rFonts w:ascii="Garamond" w:hAnsi="Garamond" w:cstheme="minorHAnsi"/>
          <w:sz w:val="24"/>
          <w:szCs w:val="24"/>
        </w:rPr>
        <w:t xml:space="preserve"> </w:t>
      </w:r>
      <w:r w:rsidR="006C6715" w:rsidRPr="00D73254">
        <w:rPr>
          <w:rFonts w:ascii="Garamond" w:hAnsi="Garamond" w:cstheme="minorHAnsi"/>
          <w:sz w:val="24"/>
          <w:szCs w:val="24"/>
        </w:rPr>
        <w:t>R</w:t>
      </w:r>
      <w:r w:rsidR="003241C5" w:rsidRPr="00D73254">
        <w:rPr>
          <w:rFonts w:ascii="Garamond" w:hAnsi="Garamond" w:cstheme="minorHAnsi"/>
          <w:sz w:val="24"/>
          <w:szCs w:val="24"/>
        </w:rPr>
        <w:t>eligious studies</w:t>
      </w:r>
      <w:r w:rsidR="00C61542" w:rsidRPr="00D73254">
        <w:rPr>
          <w:rFonts w:ascii="Garamond" w:hAnsi="Garamond" w:cstheme="minorHAnsi"/>
          <w:sz w:val="24"/>
          <w:szCs w:val="24"/>
        </w:rPr>
        <w:t xml:space="preserve"> had suffered public criticism on two fronts.</w:t>
      </w:r>
      <w:r w:rsidR="00D96B86" w:rsidRPr="00D73254">
        <w:rPr>
          <w:rFonts w:ascii="Garamond" w:hAnsi="Garamond" w:cstheme="minorHAnsi"/>
          <w:sz w:val="24"/>
          <w:szCs w:val="24"/>
        </w:rPr>
        <w:t xml:space="preserve"> </w:t>
      </w:r>
      <w:r w:rsidR="00D16246" w:rsidRPr="00D73254">
        <w:rPr>
          <w:rFonts w:ascii="Garamond" w:hAnsi="Garamond" w:cstheme="minorHAnsi"/>
          <w:sz w:val="24"/>
          <w:szCs w:val="24"/>
        </w:rPr>
        <w:t>Firstly,</w:t>
      </w:r>
      <w:r w:rsidR="00CB2D62" w:rsidRPr="00D73254">
        <w:rPr>
          <w:rFonts w:ascii="Garamond" w:hAnsi="Garamond" w:cstheme="minorHAnsi"/>
          <w:sz w:val="24"/>
          <w:szCs w:val="24"/>
        </w:rPr>
        <w:t xml:space="preserve"> </w:t>
      </w:r>
      <w:r w:rsidR="00062490" w:rsidRPr="00D73254">
        <w:rPr>
          <w:rFonts w:ascii="Garamond" w:hAnsi="Garamond" w:cstheme="minorHAnsi"/>
          <w:sz w:val="24"/>
          <w:szCs w:val="24"/>
        </w:rPr>
        <w:t>the field</w:t>
      </w:r>
      <w:r w:rsidR="00F30AAC" w:rsidRPr="00D73254">
        <w:rPr>
          <w:rFonts w:ascii="Garamond" w:hAnsi="Garamond" w:cstheme="minorHAnsi"/>
          <w:sz w:val="24"/>
          <w:szCs w:val="24"/>
        </w:rPr>
        <w:t xml:space="preserve"> </w:t>
      </w:r>
      <w:r w:rsidR="00CB2D62" w:rsidRPr="00D73254">
        <w:rPr>
          <w:rFonts w:ascii="Garamond" w:hAnsi="Garamond" w:cstheme="minorHAnsi"/>
          <w:sz w:val="24"/>
          <w:szCs w:val="24"/>
        </w:rPr>
        <w:t>was almost entirely oblivious to the dangers Aum posed to public safety, putting their ‘expertise’ into question (Dorman 2012</w:t>
      </w:r>
      <w:r w:rsidR="00991018" w:rsidRPr="00D73254">
        <w:rPr>
          <w:rFonts w:ascii="Garamond" w:hAnsi="Garamond" w:cstheme="minorHAnsi"/>
          <w:sz w:val="24"/>
          <w:szCs w:val="24"/>
        </w:rPr>
        <w:t>b</w:t>
      </w:r>
      <w:r w:rsidR="00CB2D62" w:rsidRPr="00D73254">
        <w:rPr>
          <w:rFonts w:ascii="Garamond" w:hAnsi="Garamond" w:cstheme="minorHAnsi"/>
          <w:sz w:val="24"/>
          <w:szCs w:val="24"/>
        </w:rPr>
        <w:t xml:space="preserve">: 158). Secondly, some </w:t>
      </w:r>
      <w:r w:rsidR="00F30AAC" w:rsidRPr="00D73254">
        <w:rPr>
          <w:rFonts w:ascii="Garamond" w:hAnsi="Garamond" w:cstheme="minorHAnsi"/>
          <w:sz w:val="24"/>
          <w:szCs w:val="24"/>
        </w:rPr>
        <w:t xml:space="preserve">public </w:t>
      </w:r>
      <w:r w:rsidR="00CB2D62" w:rsidRPr="00D73254">
        <w:rPr>
          <w:rFonts w:ascii="Garamond" w:hAnsi="Garamond" w:cstheme="minorHAnsi"/>
          <w:sz w:val="24"/>
          <w:szCs w:val="24"/>
        </w:rPr>
        <w:t xml:space="preserve">intellectuals </w:t>
      </w:r>
      <w:r w:rsidR="00F30AAC" w:rsidRPr="00D73254">
        <w:rPr>
          <w:rFonts w:ascii="Garamond" w:hAnsi="Garamond" w:cstheme="minorHAnsi"/>
          <w:sz w:val="24"/>
          <w:szCs w:val="24"/>
        </w:rPr>
        <w:t xml:space="preserve">related to religious studies </w:t>
      </w:r>
      <w:r w:rsidR="00D16246" w:rsidRPr="00D73254">
        <w:rPr>
          <w:rFonts w:ascii="Garamond" w:hAnsi="Garamond" w:cstheme="minorHAnsi"/>
          <w:sz w:val="24"/>
          <w:szCs w:val="24"/>
        </w:rPr>
        <w:t>had spoken positively about</w:t>
      </w:r>
      <w:r w:rsidR="00D96B86" w:rsidRPr="00D73254">
        <w:rPr>
          <w:rFonts w:ascii="Garamond" w:hAnsi="Garamond" w:cstheme="minorHAnsi"/>
          <w:sz w:val="24"/>
          <w:szCs w:val="24"/>
        </w:rPr>
        <w:t xml:space="preserve"> Aum in the past. For example, </w:t>
      </w:r>
      <w:r w:rsidR="001F6478" w:rsidRPr="00D73254">
        <w:rPr>
          <w:rFonts w:ascii="Garamond" w:hAnsi="Garamond" w:cstheme="minorHAnsi"/>
          <w:sz w:val="24"/>
          <w:szCs w:val="24"/>
        </w:rPr>
        <w:t>Naka</w:t>
      </w:r>
      <w:r w:rsidR="00D96B86" w:rsidRPr="00D73254">
        <w:rPr>
          <w:rFonts w:ascii="Garamond" w:hAnsi="Garamond" w:cstheme="minorHAnsi"/>
          <w:sz w:val="24"/>
          <w:szCs w:val="24"/>
        </w:rPr>
        <w:t xml:space="preserve">zawa Shin’inchi, a </w:t>
      </w:r>
      <w:r w:rsidR="002C7998" w:rsidRPr="00D73254">
        <w:rPr>
          <w:rFonts w:ascii="Garamond" w:hAnsi="Garamond" w:cstheme="minorHAnsi"/>
          <w:sz w:val="24"/>
          <w:szCs w:val="24"/>
        </w:rPr>
        <w:t>professor of religion</w:t>
      </w:r>
      <w:r w:rsidR="00F30AAC" w:rsidRPr="00D73254">
        <w:rPr>
          <w:rFonts w:ascii="Garamond" w:hAnsi="Garamond" w:cstheme="minorHAnsi"/>
          <w:sz w:val="24"/>
          <w:szCs w:val="24"/>
        </w:rPr>
        <w:t xml:space="preserve">, </w:t>
      </w:r>
      <w:r w:rsidR="001F6478" w:rsidRPr="00D73254">
        <w:rPr>
          <w:rFonts w:ascii="Garamond" w:hAnsi="Garamond" w:cstheme="minorHAnsi"/>
          <w:sz w:val="24"/>
          <w:szCs w:val="24"/>
        </w:rPr>
        <w:t>had praised Asahara for his</w:t>
      </w:r>
      <w:r w:rsidR="006916F1" w:rsidRPr="00D73254">
        <w:rPr>
          <w:rFonts w:ascii="Garamond" w:hAnsi="Garamond" w:cstheme="minorHAnsi"/>
          <w:sz w:val="24"/>
          <w:szCs w:val="24"/>
        </w:rPr>
        <w:t xml:space="preserve"> knowledge of Tibetan Buddhism, while r</w:t>
      </w:r>
      <w:r w:rsidR="00CB2D62" w:rsidRPr="00D73254">
        <w:rPr>
          <w:rFonts w:ascii="Garamond" w:hAnsi="Garamond" w:cstheme="minorHAnsi"/>
          <w:sz w:val="24"/>
          <w:szCs w:val="24"/>
        </w:rPr>
        <w:t>eligious st</w:t>
      </w:r>
      <w:r w:rsidR="00D96B86" w:rsidRPr="00D73254">
        <w:rPr>
          <w:rFonts w:ascii="Garamond" w:hAnsi="Garamond" w:cstheme="minorHAnsi"/>
          <w:sz w:val="24"/>
          <w:szCs w:val="24"/>
        </w:rPr>
        <w:t xml:space="preserve">udies professor Shimada Hiromi </w:t>
      </w:r>
      <w:r w:rsidR="00CB2D62" w:rsidRPr="00D73254">
        <w:rPr>
          <w:rFonts w:ascii="Garamond" w:hAnsi="Garamond" w:cstheme="minorHAnsi"/>
          <w:sz w:val="24"/>
          <w:szCs w:val="24"/>
        </w:rPr>
        <w:t>had also i</w:t>
      </w:r>
      <w:r w:rsidR="001F6478" w:rsidRPr="00D73254">
        <w:rPr>
          <w:rFonts w:ascii="Garamond" w:hAnsi="Garamond" w:cstheme="minorHAnsi"/>
          <w:sz w:val="24"/>
          <w:szCs w:val="24"/>
        </w:rPr>
        <w:t xml:space="preserve">nteracted with Aum on multiple </w:t>
      </w:r>
      <w:r w:rsidR="001F0984" w:rsidRPr="00D73254">
        <w:rPr>
          <w:rFonts w:ascii="Garamond" w:hAnsi="Garamond" w:cstheme="minorHAnsi"/>
          <w:sz w:val="24"/>
          <w:szCs w:val="24"/>
        </w:rPr>
        <w:t>occasions</w:t>
      </w:r>
      <w:r w:rsidR="00CB2D62" w:rsidRPr="00D73254">
        <w:rPr>
          <w:rFonts w:ascii="Garamond" w:hAnsi="Garamond" w:cstheme="minorHAnsi"/>
          <w:sz w:val="24"/>
          <w:szCs w:val="24"/>
        </w:rPr>
        <w:t xml:space="preserve">. </w:t>
      </w:r>
      <w:r w:rsidR="00D05052" w:rsidRPr="00D73254">
        <w:rPr>
          <w:rFonts w:ascii="Garamond" w:hAnsi="Garamond" w:cstheme="minorHAnsi"/>
          <w:sz w:val="24"/>
          <w:szCs w:val="24"/>
        </w:rPr>
        <w:t xml:space="preserve">In January 1995, after reports of Aum’s supposed links with sarin production, Shimada visited their headquarters </w:t>
      </w:r>
      <w:r w:rsidR="005D0262" w:rsidRPr="00D73254">
        <w:rPr>
          <w:rFonts w:ascii="Garamond" w:hAnsi="Garamond" w:cstheme="minorHAnsi"/>
          <w:sz w:val="24"/>
          <w:szCs w:val="24"/>
        </w:rPr>
        <w:t>(</w:t>
      </w:r>
      <w:r w:rsidR="007476FF" w:rsidRPr="00D73254">
        <w:rPr>
          <w:rFonts w:ascii="Garamond" w:hAnsi="Garamond" w:cstheme="minorHAnsi"/>
          <w:sz w:val="24"/>
          <w:szCs w:val="24"/>
        </w:rPr>
        <w:t>at</w:t>
      </w:r>
      <w:r w:rsidR="00D05052" w:rsidRPr="00D73254">
        <w:rPr>
          <w:rFonts w:ascii="Garamond" w:hAnsi="Garamond" w:cstheme="minorHAnsi"/>
          <w:sz w:val="24"/>
          <w:szCs w:val="24"/>
        </w:rPr>
        <w:t xml:space="preserve"> Aum’s invitation</w:t>
      </w:r>
      <w:r w:rsidR="005D0262" w:rsidRPr="00D73254">
        <w:rPr>
          <w:rFonts w:ascii="Garamond" w:hAnsi="Garamond" w:cstheme="minorHAnsi"/>
          <w:sz w:val="24"/>
          <w:szCs w:val="24"/>
        </w:rPr>
        <w:t>)</w:t>
      </w:r>
      <w:r w:rsidR="00D05052" w:rsidRPr="00D73254">
        <w:rPr>
          <w:rFonts w:ascii="Garamond" w:hAnsi="Garamond" w:cstheme="minorHAnsi"/>
          <w:sz w:val="24"/>
          <w:szCs w:val="24"/>
        </w:rPr>
        <w:t>, ‘inspecting’ facilities hastily disguised as shrines. Shimada then went on to defend Aum as innocent</w:t>
      </w:r>
      <w:r w:rsidR="00CB2D62" w:rsidRPr="00D73254">
        <w:rPr>
          <w:rFonts w:ascii="Garamond" w:hAnsi="Garamond" w:cstheme="minorHAnsi"/>
          <w:sz w:val="24"/>
          <w:szCs w:val="24"/>
        </w:rPr>
        <w:t xml:space="preserve"> (Reader </w:t>
      </w:r>
      <w:r w:rsidR="00D16246" w:rsidRPr="00D73254">
        <w:rPr>
          <w:rFonts w:ascii="Garamond" w:hAnsi="Garamond" w:cstheme="minorHAnsi"/>
          <w:sz w:val="24"/>
          <w:szCs w:val="24"/>
        </w:rPr>
        <w:t>2000</w:t>
      </w:r>
      <w:r w:rsidR="00C86F4D" w:rsidRPr="00D73254">
        <w:rPr>
          <w:rFonts w:ascii="Garamond" w:hAnsi="Garamond" w:cstheme="minorHAnsi"/>
          <w:sz w:val="24"/>
          <w:szCs w:val="24"/>
        </w:rPr>
        <w:t>b</w:t>
      </w:r>
      <w:r w:rsidR="00CB2D62" w:rsidRPr="00D73254">
        <w:rPr>
          <w:rFonts w:ascii="Garamond" w:hAnsi="Garamond" w:cstheme="minorHAnsi"/>
          <w:sz w:val="24"/>
          <w:szCs w:val="24"/>
        </w:rPr>
        <w:t>: 371).</w:t>
      </w:r>
      <w:r w:rsidR="00C80B84" w:rsidRPr="00D73254">
        <w:rPr>
          <w:rFonts w:ascii="Garamond" w:hAnsi="Garamond" w:cstheme="minorHAnsi"/>
          <w:sz w:val="24"/>
          <w:szCs w:val="24"/>
        </w:rPr>
        <w:t xml:space="preserve"> After</w:t>
      </w:r>
      <w:r w:rsidR="00423D0B" w:rsidRPr="00D73254">
        <w:rPr>
          <w:rFonts w:ascii="Garamond" w:hAnsi="Garamond" w:cstheme="minorHAnsi"/>
          <w:sz w:val="24"/>
          <w:szCs w:val="24"/>
        </w:rPr>
        <w:t xml:space="preserve"> a</w:t>
      </w:r>
      <w:r w:rsidR="00C80B84" w:rsidRPr="00D73254">
        <w:rPr>
          <w:rFonts w:ascii="Garamond" w:hAnsi="Garamond" w:cstheme="minorHAnsi"/>
          <w:sz w:val="24"/>
          <w:szCs w:val="24"/>
        </w:rPr>
        <w:t xml:space="preserve"> public furore, Shimada</w:t>
      </w:r>
      <w:r w:rsidR="00843092" w:rsidRPr="00D73254">
        <w:rPr>
          <w:rFonts w:ascii="Garamond" w:hAnsi="Garamond" w:cstheme="minorHAnsi"/>
          <w:sz w:val="24"/>
          <w:szCs w:val="24"/>
        </w:rPr>
        <w:t xml:space="preserve"> eventually</w:t>
      </w:r>
      <w:r w:rsidR="00C80B84" w:rsidRPr="00D73254">
        <w:rPr>
          <w:rFonts w:ascii="Garamond" w:hAnsi="Garamond" w:cstheme="minorHAnsi"/>
          <w:sz w:val="24"/>
          <w:szCs w:val="24"/>
        </w:rPr>
        <w:t xml:space="preserve"> resigned from his professorship</w:t>
      </w:r>
      <w:r w:rsidR="00CB2D62" w:rsidRPr="00D73254">
        <w:rPr>
          <w:rFonts w:ascii="Garamond" w:hAnsi="Garamond" w:cstheme="minorHAnsi"/>
          <w:sz w:val="24"/>
          <w:szCs w:val="24"/>
        </w:rPr>
        <w:t xml:space="preserve">. </w:t>
      </w:r>
      <w:r w:rsidR="005035EF" w:rsidRPr="00D73254">
        <w:rPr>
          <w:rFonts w:ascii="Garamond" w:hAnsi="Garamond" w:cstheme="minorHAnsi"/>
          <w:sz w:val="24"/>
          <w:szCs w:val="24"/>
        </w:rPr>
        <w:t>These actions fuelled</w:t>
      </w:r>
      <w:r w:rsidR="00CB2D62" w:rsidRPr="00D73254">
        <w:rPr>
          <w:rFonts w:ascii="Garamond" w:hAnsi="Garamond" w:cstheme="minorHAnsi"/>
          <w:sz w:val="24"/>
          <w:szCs w:val="24"/>
        </w:rPr>
        <w:t xml:space="preserve"> public distrust of religious scholars as hopelessly gullible, or worse, in collus</w:t>
      </w:r>
      <w:r w:rsidR="001F0984" w:rsidRPr="00D73254">
        <w:rPr>
          <w:rFonts w:ascii="Garamond" w:hAnsi="Garamond" w:cstheme="minorHAnsi"/>
          <w:sz w:val="24"/>
          <w:szCs w:val="24"/>
        </w:rPr>
        <w:t>ion with ‘cults’ (Reader 2000</w:t>
      </w:r>
      <w:r w:rsidR="00C86F4D" w:rsidRPr="00D73254">
        <w:rPr>
          <w:rFonts w:ascii="Garamond" w:hAnsi="Garamond" w:cstheme="minorHAnsi"/>
          <w:sz w:val="24"/>
          <w:szCs w:val="24"/>
        </w:rPr>
        <w:t>b</w:t>
      </w:r>
      <w:r w:rsidR="00CB2D62" w:rsidRPr="00D73254">
        <w:rPr>
          <w:rFonts w:ascii="Garamond" w:hAnsi="Garamond" w:cstheme="minorHAnsi"/>
          <w:sz w:val="24"/>
          <w:szCs w:val="24"/>
        </w:rPr>
        <w:t>: 371-372; Dorman 2012</w:t>
      </w:r>
      <w:r w:rsidR="004A2483" w:rsidRPr="00D73254">
        <w:rPr>
          <w:rFonts w:ascii="Garamond" w:hAnsi="Garamond" w:cstheme="minorHAnsi"/>
          <w:sz w:val="24"/>
          <w:szCs w:val="24"/>
        </w:rPr>
        <w:t>b</w:t>
      </w:r>
      <w:r w:rsidR="00CB2D62" w:rsidRPr="00D73254">
        <w:rPr>
          <w:rFonts w:ascii="Garamond" w:hAnsi="Garamond" w:cstheme="minorHAnsi"/>
          <w:sz w:val="24"/>
          <w:szCs w:val="24"/>
        </w:rPr>
        <w:t xml:space="preserve">: 159). </w:t>
      </w:r>
      <w:r w:rsidR="003315B6" w:rsidRPr="00D73254">
        <w:rPr>
          <w:rFonts w:ascii="Garamond" w:hAnsi="Garamond" w:cstheme="minorHAnsi"/>
          <w:sz w:val="24"/>
          <w:szCs w:val="24"/>
        </w:rPr>
        <w:t>Consequently, s</w:t>
      </w:r>
      <w:r w:rsidR="00CB2D62" w:rsidRPr="00D73254">
        <w:rPr>
          <w:rFonts w:ascii="Garamond" w:hAnsi="Garamond" w:cstheme="minorHAnsi"/>
          <w:sz w:val="24"/>
          <w:szCs w:val="24"/>
        </w:rPr>
        <w:t xml:space="preserve">cholarly accounts of Aum Shinrikyō </w:t>
      </w:r>
      <w:r w:rsidR="003315B6" w:rsidRPr="00D73254">
        <w:rPr>
          <w:rFonts w:ascii="Garamond" w:hAnsi="Garamond" w:cstheme="minorHAnsi"/>
          <w:sz w:val="24"/>
          <w:szCs w:val="24"/>
        </w:rPr>
        <w:t>which offered m</w:t>
      </w:r>
      <w:r w:rsidR="00CB2D62" w:rsidRPr="00D73254">
        <w:rPr>
          <w:rFonts w:ascii="Garamond" w:hAnsi="Garamond" w:cstheme="minorHAnsi"/>
          <w:sz w:val="24"/>
          <w:szCs w:val="24"/>
        </w:rPr>
        <w:t>ore conventionally academic ‘value-neutral’ perspective</w:t>
      </w:r>
      <w:r w:rsidR="003315B6" w:rsidRPr="00D73254">
        <w:rPr>
          <w:rFonts w:ascii="Garamond" w:hAnsi="Garamond" w:cstheme="minorHAnsi"/>
          <w:sz w:val="24"/>
          <w:szCs w:val="24"/>
        </w:rPr>
        <w:t>s</w:t>
      </w:r>
      <w:r w:rsidR="00CB2D62" w:rsidRPr="00D73254">
        <w:rPr>
          <w:rFonts w:ascii="Garamond" w:hAnsi="Garamond" w:cstheme="minorHAnsi"/>
          <w:sz w:val="24"/>
          <w:szCs w:val="24"/>
        </w:rPr>
        <w:t xml:space="preserve"> (Inoue</w:t>
      </w:r>
      <w:r w:rsidR="00DB568D" w:rsidRPr="00D73254">
        <w:rPr>
          <w:rFonts w:ascii="Garamond" w:hAnsi="Garamond" w:cstheme="minorHAnsi"/>
          <w:sz w:val="24"/>
          <w:szCs w:val="24"/>
        </w:rPr>
        <w:t xml:space="preserve"> et al.</w:t>
      </w:r>
      <w:r w:rsidR="00CB2D62" w:rsidRPr="00D73254">
        <w:rPr>
          <w:rFonts w:ascii="Garamond" w:hAnsi="Garamond" w:cstheme="minorHAnsi"/>
          <w:sz w:val="24"/>
          <w:szCs w:val="24"/>
        </w:rPr>
        <w:t xml:space="preserve"> 1995; Shimazono 1997</w:t>
      </w:r>
      <w:r w:rsidR="00AE3010" w:rsidRPr="00D73254">
        <w:rPr>
          <w:rFonts w:ascii="Garamond" w:hAnsi="Garamond" w:cstheme="minorHAnsi"/>
          <w:sz w:val="24"/>
          <w:szCs w:val="24"/>
        </w:rPr>
        <w:t>a</w:t>
      </w:r>
      <w:r w:rsidR="00CB2D62" w:rsidRPr="00D73254">
        <w:rPr>
          <w:rFonts w:ascii="Garamond" w:hAnsi="Garamond" w:cstheme="minorHAnsi"/>
          <w:sz w:val="24"/>
          <w:szCs w:val="24"/>
        </w:rPr>
        <w:t>)</w:t>
      </w:r>
      <w:r w:rsidR="003315B6" w:rsidRPr="00D73254">
        <w:rPr>
          <w:rFonts w:ascii="Garamond" w:hAnsi="Garamond" w:cstheme="minorHAnsi"/>
          <w:sz w:val="24"/>
          <w:szCs w:val="24"/>
        </w:rPr>
        <w:t xml:space="preserve"> </w:t>
      </w:r>
      <w:r w:rsidR="00CB2D62" w:rsidRPr="00D73254">
        <w:rPr>
          <w:rFonts w:ascii="Garamond" w:hAnsi="Garamond" w:cstheme="minorHAnsi"/>
          <w:sz w:val="24"/>
          <w:szCs w:val="24"/>
        </w:rPr>
        <w:t xml:space="preserve">had </w:t>
      </w:r>
      <w:r w:rsidR="003315B6" w:rsidRPr="00D73254">
        <w:rPr>
          <w:rFonts w:ascii="Garamond" w:hAnsi="Garamond" w:cstheme="minorHAnsi"/>
          <w:sz w:val="24"/>
          <w:szCs w:val="24"/>
        </w:rPr>
        <w:t xml:space="preserve">a </w:t>
      </w:r>
      <w:r w:rsidR="00484858" w:rsidRPr="00D73254">
        <w:rPr>
          <w:rFonts w:ascii="Garamond" w:hAnsi="Garamond" w:cstheme="minorHAnsi"/>
          <w:sz w:val="24"/>
          <w:szCs w:val="24"/>
        </w:rPr>
        <w:t>limited impact on</w:t>
      </w:r>
      <w:r w:rsidR="000E5499" w:rsidRPr="00D73254">
        <w:rPr>
          <w:rFonts w:ascii="Garamond" w:hAnsi="Garamond" w:cstheme="minorHAnsi"/>
          <w:sz w:val="24"/>
          <w:szCs w:val="24"/>
        </w:rPr>
        <w:t xml:space="preserve"> public opinion</w:t>
      </w:r>
      <w:r w:rsidR="003315B6" w:rsidRPr="00D73254">
        <w:rPr>
          <w:rFonts w:ascii="Garamond" w:hAnsi="Garamond" w:cstheme="minorHAnsi"/>
          <w:sz w:val="24"/>
          <w:szCs w:val="24"/>
        </w:rPr>
        <w:t>.</w:t>
      </w:r>
    </w:p>
    <w:p w14:paraId="331E0AA3" w14:textId="7871FE9E" w:rsidR="00F876DE" w:rsidRPr="00D73254" w:rsidRDefault="00AF0EAB" w:rsidP="00687C89">
      <w:pPr>
        <w:snapToGrid w:val="0"/>
        <w:spacing w:after="0" w:line="480" w:lineRule="auto"/>
        <w:ind w:firstLine="720"/>
        <w:contextualSpacing/>
        <w:rPr>
          <w:rFonts w:ascii="Garamond" w:eastAsia="Georgia" w:hAnsi="Garamond" w:cstheme="minorHAnsi"/>
          <w:sz w:val="24"/>
          <w:szCs w:val="24"/>
        </w:rPr>
      </w:pPr>
      <w:r w:rsidRPr="00D73254">
        <w:rPr>
          <w:rFonts w:ascii="Garamond" w:hAnsi="Garamond" w:cstheme="minorHAnsi"/>
          <w:sz w:val="24"/>
          <w:szCs w:val="24"/>
        </w:rPr>
        <w:t xml:space="preserve">Japanese religions did not pose a challenge to anti-cult narratives either. </w:t>
      </w:r>
      <w:r w:rsidRPr="00D73254">
        <w:rPr>
          <w:rFonts w:ascii="Garamond" w:eastAsia="Georgia" w:hAnsi="Garamond" w:cstheme="minorHAnsi"/>
          <w:sz w:val="24"/>
          <w:szCs w:val="24"/>
        </w:rPr>
        <w:t>Besides platitud</w:t>
      </w:r>
      <w:r w:rsidR="002258BC" w:rsidRPr="00D73254">
        <w:rPr>
          <w:rFonts w:ascii="Garamond" w:eastAsia="Georgia" w:hAnsi="Garamond" w:cstheme="minorHAnsi"/>
          <w:sz w:val="24"/>
          <w:szCs w:val="24"/>
        </w:rPr>
        <w:t>es condemning Aum’s crimes as abhorrent</w:t>
      </w:r>
      <w:r w:rsidR="00B62465" w:rsidRPr="00D73254">
        <w:rPr>
          <w:rFonts w:ascii="Garamond" w:eastAsia="Georgia" w:hAnsi="Garamond" w:cstheme="minorHAnsi"/>
          <w:sz w:val="24"/>
          <w:szCs w:val="24"/>
        </w:rPr>
        <w:t>, religious figures</w:t>
      </w:r>
      <w:r w:rsidRPr="00D73254">
        <w:rPr>
          <w:rFonts w:ascii="Garamond" w:eastAsia="Georgia" w:hAnsi="Garamond" w:cstheme="minorHAnsi"/>
          <w:sz w:val="24"/>
          <w:szCs w:val="24"/>
        </w:rPr>
        <w:t xml:space="preserve"> did not make </w:t>
      </w:r>
      <w:r w:rsidR="00FC505D" w:rsidRPr="00D73254">
        <w:rPr>
          <w:rFonts w:ascii="Garamond" w:eastAsia="Georgia" w:hAnsi="Garamond" w:cstheme="minorHAnsi"/>
          <w:sz w:val="24"/>
          <w:szCs w:val="24"/>
        </w:rPr>
        <w:t xml:space="preserve">sustained public interventions. </w:t>
      </w:r>
      <w:r w:rsidRPr="00D73254">
        <w:rPr>
          <w:rFonts w:ascii="Garamond" w:eastAsia="Georgia" w:hAnsi="Garamond" w:cstheme="minorHAnsi"/>
          <w:sz w:val="24"/>
          <w:szCs w:val="24"/>
        </w:rPr>
        <w:t xml:space="preserve">The popularization of mind control was a double-edged sword for existing </w:t>
      </w:r>
      <w:r w:rsidR="00D557F3" w:rsidRPr="00D73254">
        <w:rPr>
          <w:rFonts w:ascii="Garamond" w:eastAsia="Georgia" w:hAnsi="Garamond" w:cstheme="minorHAnsi"/>
          <w:sz w:val="24"/>
          <w:szCs w:val="24"/>
        </w:rPr>
        <w:t>religions</w:t>
      </w:r>
      <w:r w:rsidR="003F33DB" w:rsidRPr="00D73254">
        <w:rPr>
          <w:rFonts w:ascii="Garamond" w:eastAsia="Georgia" w:hAnsi="Garamond" w:cstheme="minorHAnsi"/>
          <w:sz w:val="24"/>
          <w:szCs w:val="24"/>
        </w:rPr>
        <w:t>. On the one hand, the designation of Aum as a ‘cult’</w:t>
      </w:r>
      <w:r w:rsidRPr="00D73254">
        <w:rPr>
          <w:rFonts w:ascii="Garamond" w:eastAsia="Georgia" w:hAnsi="Garamond" w:cstheme="minorHAnsi"/>
          <w:sz w:val="24"/>
          <w:szCs w:val="24"/>
        </w:rPr>
        <w:t xml:space="preserve"> protected the moral integrity of </w:t>
      </w:r>
      <w:r w:rsidR="003F33DB" w:rsidRPr="00D73254">
        <w:rPr>
          <w:rFonts w:ascii="Garamond" w:eastAsia="Georgia" w:hAnsi="Garamond" w:cstheme="minorHAnsi"/>
          <w:sz w:val="24"/>
          <w:szCs w:val="24"/>
        </w:rPr>
        <w:t>other Japanese ‘religions’</w:t>
      </w:r>
      <w:r w:rsidRPr="00D73254">
        <w:rPr>
          <w:rFonts w:ascii="Garamond" w:eastAsia="Georgia" w:hAnsi="Garamond" w:cstheme="minorHAnsi"/>
          <w:sz w:val="24"/>
          <w:szCs w:val="24"/>
        </w:rPr>
        <w:t xml:space="preserve">. On the other hand, it also exposed religious organisations – especially new religions – to potential </w:t>
      </w:r>
      <w:r w:rsidRPr="004D1ABD">
        <w:rPr>
          <w:rFonts w:ascii="Garamond" w:eastAsia="Georgia" w:hAnsi="Garamond" w:cstheme="minorHAnsi"/>
          <w:sz w:val="24"/>
          <w:szCs w:val="24"/>
        </w:rPr>
        <w:t>accusations of being</w:t>
      </w:r>
      <w:r w:rsidR="0095546B" w:rsidRPr="004D1ABD">
        <w:rPr>
          <w:rFonts w:ascii="Garamond" w:eastAsia="Georgia" w:hAnsi="Garamond" w:cstheme="minorHAnsi"/>
          <w:sz w:val="24"/>
          <w:szCs w:val="24"/>
        </w:rPr>
        <w:t xml:space="preserve"> a cult and using mind control</w:t>
      </w:r>
      <w:r w:rsidR="00CA738A" w:rsidRPr="004D1ABD">
        <w:rPr>
          <w:rFonts w:ascii="Garamond" w:eastAsia="Georgia" w:hAnsi="Garamond" w:cstheme="minorHAnsi"/>
          <w:sz w:val="24"/>
          <w:szCs w:val="24"/>
        </w:rPr>
        <w:t xml:space="preserve">. </w:t>
      </w:r>
      <w:r w:rsidRPr="004D1ABD">
        <w:rPr>
          <w:rFonts w:ascii="Garamond" w:eastAsia="Georgia" w:hAnsi="Garamond" w:cstheme="minorHAnsi"/>
          <w:sz w:val="24"/>
          <w:szCs w:val="24"/>
        </w:rPr>
        <w:t>Perhaps for this reason, many religious organisations ‘decided that Aum and the questions that it raised concerning the role of religion in society are best quietly forgotten’ (Kisala 2001: 131).</w:t>
      </w:r>
      <w:r w:rsidR="00F536AC" w:rsidRPr="004D1ABD">
        <w:rPr>
          <w:rFonts w:ascii="Garamond" w:eastAsia="Georgia" w:hAnsi="Garamond" w:cstheme="minorHAnsi"/>
          <w:sz w:val="24"/>
          <w:szCs w:val="24"/>
        </w:rPr>
        <w:t xml:space="preserve"> S</w:t>
      </w:r>
      <w:r w:rsidR="00F536AC" w:rsidRPr="00B15F3B">
        <w:rPr>
          <w:rFonts w:ascii="Garamond" w:eastAsia="Georgia" w:hAnsi="Garamond" w:cstheme="minorHAnsi"/>
          <w:sz w:val="24"/>
          <w:szCs w:val="24"/>
        </w:rPr>
        <w:t xml:space="preserve">ome </w:t>
      </w:r>
      <w:r w:rsidR="00F22D3E" w:rsidRPr="00B15F3B">
        <w:rPr>
          <w:rFonts w:ascii="Garamond" w:eastAsia="Georgia" w:hAnsi="Garamond" w:cstheme="minorHAnsi"/>
          <w:sz w:val="24"/>
          <w:szCs w:val="24"/>
        </w:rPr>
        <w:t>practitioners of</w:t>
      </w:r>
      <w:r w:rsidR="00F536AC" w:rsidRPr="00B15F3B">
        <w:rPr>
          <w:rFonts w:ascii="Garamond" w:eastAsia="Georgia" w:hAnsi="Garamond" w:cstheme="minorHAnsi"/>
          <w:sz w:val="24"/>
          <w:szCs w:val="24"/>
        </w:rPr>
        <w:t xml:space="preserve"> traditional religio</w:t>
      </w:r>
      <w:r w:rsidR="00F22D3E" w:rsidRPr="00B15F3B">
        <w:rPr>
          <w:rFonts w:ascii="Garamond" w:eastAsia="Georgia" w:hAnsi="Garamond" w:cstheme="minorHAnsi"/>
          <w:sz w:val="24"/>
          <w:szCs w:val="24"/>
        </w:rPr>
        <w:t>ns</w:t>
      </w:r>
      <w:r w:rsidR="00F536AC" w:rsidRPr="00B15F3B">
        <w:rPr>
          <w:rFonts w:ascii="Garamond" w:eastAsia="Georgia" w:hAnsi="Garamond" w:cstheme="minorHAnsi"/>
          <w:sz w:val="24"/>
          <w:szCs w:val="24"/>
        </w:rPr>
        <w:t xml:space="preserve"> have also supported the mind control paradigm by</w:t>
      </w:r>
      <w:r w:rsidR="00101709" w:rsidRPr="00B15F3B">
        <w:rPr>
          <w:rFonts w:ascii="Garamond" w:eastAsia="Georgia" w:hAnsi="Garamond" w:cstheme="minorHAnsi"/>
          <w:sz w:val="24"/>
          <w:szCs w:val="24"/>
        </w:rPr>
        <w:t xml:space="preserve"> offering </w:t>
      </w:r>
      <w:r w:rsidR="00101709" w:rsidRPr="00B15F3B">
        <w:rPr>
          <w:rFonts w:ascii="Garamond" w:eastAsia="Georgia" w:hAnsi="Garamond" w:cstheme="minorHAnsi"/>
          <w:sz w:val="24"/>
          <w:szCs w:val="24"/>
        </w:rPr>
        <w:lastRenderedPageBreak/>
        <w:t>exit counselling and</w:t>
      </w:r>
      <w:r w:rsidR="00F536AC" w:rsidRPr="00B15F3B">
        <w:rPr>
          <w:rFonts w:ascii="Garamond" w:eastAsia="Georgia" w:hAnsi="Garamond" w:cstheme="minorHAnsi"/>
          <w:sz w:val="24"/>
          <w:szCs w:val="24"/>
        </w:rPr>
        <w:t xml:space="preserve"> serving as board members of the anti-cult group Japan De-Cult Council,</w:t>
      </w:r>
      <w:r w:rsidR="00E84C81" w:rsidRPr="00B15F3B">
        <w:rPr>
          <w:rFonts w:ascii="Garamond" w:eastAsia="Georgia" w:hAnsi="Garamond" w:cstheme="minorHAnsi"/>
          <w:sz w:val="24"/>
          <w:szCs w:val="24"/>
        </w:rPr>
        <w:t xml:space="preserve"> </w:t>
      </w:r>
      <w:r w:rsidR="003A7725" w:rsidRPr="00B15F3B">
        <w:rPr>
          <w:rFonts w:ascii="Garamond" w:eastAsia="Georgia" w:hAnsi="Garamond" w:cstheme="minorHAnsi"/>
          <w:sz w:val="24"/>
          <w:szCs w:val="24"/>
        </w:rPr>
        <w:t>formed</w:t>
      </w:r>
      <w:r w:rsidR="00B324BE" w:rsidRPr="00B15F3B">
        <w:rPr>
          <w:rFonts w:ascii="Garamond" w:eastAsia="Georgia" w:hAnsi="Garamond" w:cstheme="minorHAnsi"/>
          <w:sz w:val="24"/>
          <w:szCs w:val="24"/>
        </w:rPr>
        <w:t xml:space="preserve"> several</w:t>
      </w:r>
      <w:r w:rsidR="003A7725" w:rsidRPr="00B15F3B">
        <w:rPr>
          <w:rFonts w:ascii="Garamond" w:eastAsia="Georgia" w:hAnsi="Garamond" w:cstheme="minorHAnsi"/>
          <w:sz w:val="24"/>
          <w:szCs w:val="24"/>
        </w:rPr>
        <w:t xml:space="preserve"> months after the Tokyo attack, </w:t>
      </w:r>
      <w:r w:rsidR="00E84C81" w:rsidRPr="00B15F3B">
        <w:rPr>
          <w:rFonts w:ascii="Garamond" w:eastAsia="Georgia" w:hAnsi="Garamond" w:cstheme="minorHAnsi"/>
          <w:sz w:val="24"/>
          <w:szCs w:val="24"/>
        </w:rPr>
        <w:t xml:space="preserve">which </w:t>
      </w:r>
      <w:r w:rsidR="00F536AC" w:rsidRPr="00B15F3B">
        <w:rPr>
          <w:rFonts w:ascii="Garamond" w:eastAsia="Georgia" w:hAnsi="Garamond" w:cstheme="minorHAnsi"/>
          <w:sz w:val="24"/>
          <w:szCs w:val="24"/>
        </w:rPr>
        <w:t>became</w:t>
      </w:r>
      <w:r w:rsidR="007725C6" w:rsidRPr="00B15F3B">
        <w:rPr>
          <w:rFonts w:ascii="Garamond" w:eastAsia="Georgia" w:hAnsi="Garamond" w:cstheme="minorHAnsi"/>
          <w:sz w:val="24"/>
          <w:szCs w:val="24"/>
        </w:rPr>
        <w:t xml:space="preserve"> </w:t>
      </w:r>
      <w:r w:rsidR="00C074C1" w:rsidRPr="00B15F3B">
        <w:rPr>
          <w:rFonts w:ascii="Garamond" w:eastAsia="Georgia" w:hAnsi="Garamond" w:cstheme="minorHAnsi"/>
          <w:sz w:val="24"/>
          <w:szCs w:val="24"/>
        </w:rPr>
        <w:t>t</w:t>
      </w:r>
      <w:r w:rsidR="007725C6" w:rsidRPr="00B15F3B">
        <w:rPr>
          <w:rFonts w:ascii="Garamond" w:eastAsia="Georgia" w:hAnsi="Garamond" w:cstheme="minorHAnsi"/>
          <w:sz w:val="24"/>
          <w:szCs w:val="24"/>
        </w:rPr>
        <w:t>he Japan Society for Cult Prevention and Recovery</w:t>
      </w:r>
      <w:r w:rsidR="00E84C81" w:rsidRPr="00B15F3B">
        <w:rPr>
          <w:rFonts w:ascii="Garamond" w:eastAsia="Georgia" w:hAnsi="Garamond" w:cstheme="minorHAnsi"/>
          <w:sz w:val="24"/>
          <w:szCs w:val="24"/>
        </w:rPr>
        <w:t xml:space="preserve"> </w:t>
      </w:r>
      <w:r w:rsidR="00E3490A" w:rsidRPr="00B15F3B">
        <w:rPr>
          <w:rFonts w:ascii="Garamond" w:eastAsia="Georgia" w:hAnsi="Garamond" w:cstheme="minorHAnsi"/>
          <w:sz w:val="24"/>
          <w:szCs w:val="24"/>
        </w:rPr>
        <w:t>in 2004</w:t>
      </w:r>
      <w:r w:rsidR="007725C6" w:rsidRPr="00B15F3B">
        <w:rPr>
          <w:rFonts w:ascii="Garamond" w:eastAsia="Georgia" w:hAnsi="Garamond" w:cstheme="minorHAnsi"/>
          <w:sz w:val="24"/>
          <w:szCs w:val="24"/>
        </w:rPr>
        <w:t>.</w:t>
      </w:r>
    </w:p>
    <w:p w14:paraId="523E82D9" w14:textId="4016834D" w:rsidR="00953507" w:rsidRPr="00D73254" w:rsidRDefault="00953507" w:rsidP="00687C89">
      <w:pPr>
        <w:snapToGrid w:val="0"/>
        <w:spacing w:after="0" w:line="480" w:lineRule="auto"/>
        <w:ind w:firstLine="720"/>
        <w:contextualSpacing/>
        <w:rPr>
          <w:rFonts w:ascii="Garamond" w:hAnsi="Garamond" w:cstheme="minorHAnsi"/>
          <w:bCs/>
          <w:sz w:val="24"/>
          <w:szCs w:val="24"/>
        </w:rPr>
      </w:pPr>
      <w:r w:rsidRPr="00D73254">
        <w:rPr>
          <w:rFonts w:ascii="Garamond" w:hAnsi="Garamond" w:cstheme="minorHAnsi"/>
          <w:sz w:val="24"/>
          <w:szCs w:val="24"/>
        </w:rPr>
        <w:t xml:space="preserve">In the relative absence and weakness </w:t>
      </w:r>
      <w:r w:rsidR="00EA5BB4" w:rsidRPr="00D73254">
        <w:rPr>
          <w:rFonts w:ascii="Garamond" w:hAnsi="Garamond" w:cstheme="minorHAnsi"/>
          <w:sz w:val="24"/>
          <w:szCs w:val="24"/>
        </w:rPr>
        <w:t>of critics</w:t>
      </w:r>
      <w:r w:rsidR="006F4220" w:rsidRPr="00D73254">
        <w:rPr>
          <w:rFonts w:ascii="Garamond" w:hAnsi="Garamond" w:cstheme="minorHAnsi"/>
          <w:sz w:val="24"/>
          <w:szCs w:val="24"/>
        </w:rPr>
        <w:t>, mind control became p</w:t>
      </w:r>
      <w:r w:rsidRPr="00D73254">
        <w:rPr>
          <w:rFonts w:ascii="Garamond" w:hAnsi="Garamond" w:cstheme="minorHAnsi"/>
          <w:sz w:val="24"/>
          <w:szCs w:val="24"/>
        </w:rPr>
        <w:t>aradigm</w:t>
      </w:r>
      <w:r w:rsidR="006F4220" w:rsidRPr="00D73254">
        <w:rPr>
          <w:rFonts w:ascii="Garamond" w:hAnsi="Garamond" w:cstheme="minorHAnsi"/>
          <w:sz w:val="24"/>
          <w:szCs w:val="24"/>
        </w:rPr>
        <w:t>atic</w:t>
      </w:r>
      <w:r w:rsidRPr="00D73254">
        <w:rPr>
          <w:rFonts w:ascii="Garamond" w:hAnsi="Garamond" w:cstheme="minorHAnsi"/>
          <w:sz w:val="24"/>
          <w:szCs w:val="24"/>
        </w:rPr>
        <w:t xml:space="preserve"> for public u</w:t>
      </w:r>
      <w:r w:rsidR="00646755" w:rsidRPr="00D73254">
        <w:rPr>
          <w:rFonts w:ascii="Garamond" w:hAnsi="Garamond" w:cstheme="minorHAnsi"/>
          <w:sz w:val="24"/>
          <w:szCs w:val="24"/>
        </w:rPr>
        <w:t>nderstandings of the Aum Affair.</w:t>
      </w:r>
      <w:r w:rsidRPr="00D73254">
        <w:rPr>
          <w:rFonts w:ascii="Garamond" w:hAnsi="Garamond" w:cstheme="minorHAnsi"/>
          <w:bCs/>
          <w:sz w:val="24"/>
          <w:szCs w:val="24"/>
        </w:rPr>
        <w:t xml:space="preserve"> </w:t>
      </w:r>
      <w:r w:rsidR="00CA738A" w:rsidRPr="00D73254">
        <w:rPr>
          <w:rFonts w:ascii="Garamond" w:hAnsi="Garamond" w:cstheme="minorHAnsi"/>
          <w:sz w:val="24"/>
          <w:szCs w:val="24"/>
        </w:rPr>
        <w:t>To borrow</w:t>
      </w:r>
      <w:r w:rsidRPr="00D73254">
        <w:rPr>
          <w:rFonts w:ascii="Garamond" w:hAnsi="Garamond" w:cstheme="minorHAnsi"/>
          <w:sz w:val="24"/>
          <w:szCs w:val="24"/>
        </w:rPr>
        <w:t xml:space="preserve"> the language of </w:t>
      </w:r>
      <w:r w:rsidRPr="00D73254">
        <w:rPr>
          <w:rFonts w:ascii="Garamond" w:hAnsi="Garamond" w:cstheme="minorHAnsi"/>
          <w:bCs/>
          <w:sz w:val="24"/>
          <w:szCs w:val="24"/>
        </w:rPr>
        <w:t>Actor-Network Theory, anti-cult intellectuals were successful in ‘enrolling’ themselves in th</w:t>
      </w:r>
      <w:r w:rsidR="006F4220" w:rsidRPr="00D73254">
        <w:rPr>
          <w:rFonts w:ascii="Garamond" w:hAnsi="Garamond" w:cstheme="minorHAnsi"/>
          <w:bCs/>
          <w:sz w:val="24"/>
          <w:szCs w:val="24"/>
        </w:rPr>
        <w:t>e actor-networks as experts providing an</w:t>
      </w:r>
      <w:r w:rsidRPr="00D73254">
        <w:rPr>
          <w:rFonts w:ascii="Garamond" w:hAnsi="Garamond" w:cstheme="minorHAnsi"/>
          <w:bCs/>
          <w:sz w:val="24"/>
          <w:szCs w:val="24"/>
        </w:rPr>
        <w:t xml:space="preserve"> authoritative inte</w:t>
      </w:r>
      <w:r w:rsidR="006F4220" w:rsidRPr="00D73254">
        <w:rPr>
          <w:rFonts w:ascii="Garamond" w:hAnsi="Garamond" w:cstheme="minorHAnsi"/>
          <w:bCs/>
          <w:sz w:val="24"/>
          <w:szCs w:val="24"/>
        </w:rPr>
        <w:t>rpretation of ‘cults’ like Aum as public menaces</w:t>
      </w:r>
      <w:r w:rsidRPr="00D73254">
        <w:rPr>
          <w:rFonts w:ascii="Garamond" w:hAnsi="Garamond" w:cstheme="minorHAnsi"/>
          <w:bCs/>
          <w:sz w:val="24"/>
          <w:szCs w:val="24"/>
        </w:rPr>
        <w:t>. They were successful in the act of ‘problematisation’</w:t>
      </w:r>
      <w:r w:rsidR="004D1ABD">
        <w:rPr>
          <w:rFonts w:ascii="Garamond" w:hAnsi="Garamond" w:cstheme="minorHAnsi"/>
          <w:bCs/>
          <w:sz w:val="24"/>
          <w:szCs w:val="24"/>
        </w:rPr>
        <w:t>;</w:t>
      </w:r>
      <w:r w:rsidR="00767CC9" w:rsidRPr="00D73254">
        <w:rPr>
          <w:rFonts w:ascii="Garamond" w:hAnsi="Garamond" w:cstheme="minorHAnsi"/>
          <w:bCs/>
          <w:sz w:val="24"/>
          <w:szCs w:val="24"/>
        </w:rPr>
        <w:t xml:space="preserve"> making</w:t>
      </w:r>
      <w:r w:rsidRPr="00D73254">
        <w:rPr>
          <w:rFonts w:ascii="Garamond" w:hAnsi="Garamond" w:cstheme="minorHAnsi"/>
          <w:bCs/>
          <w:sz w:val="24"/>
          <w:szCs w:val="24"/>
        </w:rPr>
        <w:t xml:space="preserve"> themselves</w:t>
      </w:r>
      <w:r w:rsidR="00560F95" w:rsidRPr="00D73254">
        <w:rPr>
          <w:rFonts w:ascii="Garamond" w:hAnsi="Garamond" w:cstheme="minorHAnsi"/>
          <w:bCs/>
          <w:sz w:val="24"/>
          <w:szCs w:val="24"/>
        </w:rPr>
        <w:t xml:space="preserve"> indispensable for solving particular problems that they become</w:t>
      </w:r>
      <w:r w:rsidRPr="00D73254">
        <w:rPr>
          <w:rFonts w:ascii="Garamond" w:hAnsi="Garamond" w:cstheme="minorHAnsi"/>
          <w:bCs/>
          <w:sz w:val="24"/>
          <w:szCs w:val="24"/>
        </w:rPr>
        <w:t xml:space="preserve"> ‘obligatory </w:t>
      </w:r>
      <w:r w:rsidR="001F0984" w:rsidRPr="00D73254">
        <w:rPr>
          <w:rFonts w:ascii="Garamond" w:hAnsi="Garamond" w:cstheme="minorHAnsi"/>
          <w:bCs/>
          <w:sz w:val="24"/>
          <w:szCs w:val="24"/>
        </w:rPr>
        <w:t>passage points’</w:t>
      </w:r>
      <w:r w:rsidR="00560F95" w:rsidRPr="00D73254">
        <w:rPr>
          <w:rFonts w:ascii="Garamond" w:hAnsi="Garamond" w:cstheme="minorHAnsi"/>
          <w:bCs/>
          <w:sz w:val="24"/>
          <w:szCs w:val="24"/>
        </w:rPr>
        <w:t xml:space="preserve"> </w:t>
      </w:r>
      <w:r w:rsidR="001F0984" w:rsidRPr="00D73254">
        <w:rPr>
          <w:rFonts w:ascii="Garamond" w:hAnsi="Garamond" w:cstheme="minorHAnsi"/>
          <w:bCs/>
          <w:sz w:val="24"/>
          <w:szCs w:val="24"/>
        </w:rPr>
        <w:t>(Latour 1987</w:t>
      </w:r>
      <w:r w:rsidRPr="00D73254">
        <w:rPr>
          <w:rFonts w:ascii="Garamond" w:hAnsi="Garamond" w:cstheme="minorHAnsi"/>
          <w:bCs/>
          <w:sz w:val="24"/>
          <w:szCs w:val="24"/>
        </w:rPr>
        <w:t>).</w:t>
      </w:r>
    </w:p>
    <w:p w14:paraId="18E6FC47" w14:textId="1DBE8564" w:rsidR="00E62038" w:rsidRPr="00D73254" w:rsidRDefault="00CA7314" w:rsidP="00687C89">
      <w:pPr>
        <w:snapToGrid w:val="0"/>
        <w:spacing w:after="0" w:line="480" w:lineRule="auto"/>
        <w:ind w:firstLine="720"/>
        <w:contextualSpacing/>
        <w:rPr>
          <w:rFonts w:ascii="Garamond" w:eastAsia="Georgia" w:hAnsi="Garamond" w:cstheme="minorHAnsi"/>
          <w:sz w:val="24"/>
          <w:szCs w:val="24"/>
        </w:rPr>
      </w:pPr>
      <w:r w:rsidRPr="00D73254">
        <w:rPr>
          <w:rFonts w:ascii="Garamond" w:eastAsia="Georgia" w:hAnsi="Garamond" w:cstheme="minorHAnsi"/>
          <w:sz w:val="24"/>
          <w:szCs w:val="24"/>
        </w:rPr>
        <w:t>Like the United States, t</w:t>
      </w:r>
      <w:r w:rsidR="00E72A97" w:rsidRPr="00D73254">
        <w:rPr>
          <w:rFonts w:ascii="Garamond" w:eastAsia="Georgia" w:hAnsi="Garamond" w:cstheme="minorHAnsi"/>
          <w:sz w:val="24"/>
          <w:szCs w:val="24"/>
        </w:rPr>
        <w:t xml:space="preserve">he influence of </w:t>
      </w:r>
      <w:r w:rsidRPr="00D73254">
        <w:rPr>
          <w:rFonts w:ascii="Garamond" w:eastAsia="Georgia" w:hAnsi="Garamond" w:cstheme="minorHAnsi"/>
          <w:sz w:val="24"/>
          <w:szCs w:val="24"/>
        </w:rPr>
        <w:t>brainwashing/</w:t>
      </w:r>
      <w:r w:rsidR="00E72A97" w:rsidRPr="00D73254">
        <w:rPr>
          <w:rFonts w:ascii="Garamond" w:eastAsia="Georgia" w:hAnsi="Garamond" w:cstheme="minorHAnsi"/>
          <w:sz w:val="24"/>
          <w:szCs w:val="24"/>
        </w:rPr>
        <w:t>mind control did not extend to court verdicts.</w:t>
      </w:r>
      <w:r w:rsidR="00740782" w:rsidRPr="00D73254">
        <w:rPr>
          <w:rFonts w:ascii="Garamond" w:eastAsia="Georgia" w:hAnsi="Garamond" w:cstheme="minorHAnsi"/>
          <w:sz w:val="24"/>
          <w:szCs w:val="24"/>
        </w:rPr>
        <w:t xml:space="preserve"> </w:t>
      </w:r>
      <w:r w:rsidR="00E72A97" w:rsidRPr="00D73254">
        <w:rPr>
          <w:rFonts w:ascii="Garamond" w:eastAsia="Georgia" w:hAnsi="Garamond" w:cstheme="minorHAnsi"/>
          <w:sz w:val="24"/>
          <w:szCs w:val="24"/>
        </w:rPr>
        <w:t xml:space="preserve">Several senior disciples who renounced Asahara </w:t>
      </w:r>
      <w:r w:rsidR="00731F29" w:rsidRPr="00D73254">
        <w:rPr>
          <w:rFonts w:ascii="Garamond" w:eastAsia="Georgia" w:hAnsi="Garamond" w:cstheme="minorHAnsi"/>
          <w:sz w:val="24"/>
          <w:szCs w:val="24"/>
        </w:rPr>
        <w:t xml:space="preserve">during </w:t>
      </w:r>
      <w:r w:rsidR="00E72A97" w:rsidRPr="00D73254">
        <w:rPr>
          <w:rFonts w:ascii="Garamond" w:eastAsia="Georgia" w:hAnsi="Garamond" w:cstheme="minorHAnsi"/>
          <w:sz w:val="24"/>
          <w:szCs w:val="24"/>
        </w:rPr>
        <w:t xml:space="preserve">custody </w:t>
      </w:r>
      <w:r w:rsidR="00DA5B74" w:rsidRPr="00D73254">
        <w:rPr>
          <w:rFonts w:ascii="Garamond" w:eastAsia="Georgia" w:hAnsi="Garamond" w:cstheme="minorHAnsi"/>
          <w:sz w:val="24"/>
          <w:szCs w:val="24"/>
        </w:rPr>
        <w:t>used mind control to plead extenuating circumstances.</w:t>
      </w:r>
      <w:r w:rsidR="008C7E48" w:rsidRPr="00D73254">
        <w:rPr>
          <w:rFonts w:ascii="Garamond" w:eastAsia="Georgia" w:hAnsi="Garamond" w:cstheme="minorHAnsi"/>
          <w:sz w:val="24"/>
          <w:szCs w:val="24"/>
        </w:rPr>
        <w:t xml:space="preserve"> </w:t>
      </w:r>
      <w:r w:rsidR="00095279" w:rsidRPr="00D73254">
        <w:rPr>
          <w:rFonts w:ascii="Garamond" w:eastAsia="Georgia" w:hAnsi="Garamond" w:cstheme="minorHAnsi"/>
          <w:sz w:val="24"/>
          <w:szCs w:val="24"/>
        </w:rPr>
        <w:t>Most v</w:t>
      </w:r>
      <w:r w:rsidR="008C7E48" w:rsidRPr="00D73254">
        <w:rPr>
          <w:rFonts w:ascii="Garamond" w:eastAsia="Georgia" w:hAnsi="Garamond" w:cstheme="minorHAnsi"/>
          <w:sz w:val="24"/>
          <w:szCs w:val="24"/>
        </w:rPr>
        <w:t>erdicts</w:t>
      </w:r>
      <w:r w:rsidR="00095279" w:rsidRPr="00D73254">
        <w:rPr>
          <w:rFonts w:ascii="Garamond" w:eastAsia="Georgia" w:hAnsi="Garamond" w:cstheme="minorHAnsi"/>
          <w:sz w:val="24"/>
          <w:szCs w:val="24"/>
        </w:rPr>
        <w:t xml:space="preserve">, however, </w:t>
      </w:r>
      <w:r w:rsidR="008C7E48" w:rsidRPr="00D73254">
        <w:rPr>
          <w:rFonts w:ascii="Garamond" w:eastAsia="Georgia" w:hAnsi="Garamond" w:cstheme="minorHAnsi"/>
          <w:sz w:val="24"/>
          <w:szCs w:val="24"/>
        </w:rPr>
        <w:t>rejected the efficacy of mind control or refu</w:t>
      </w:r>
      <w:r w:rsidR="00EB5C3C" w:rsidRPr="00D73254">
        <w:rPr>
          <w:rFonts w:ascii="Garamond" w:eastAsia="Georgia" w:hAnsi="Garamond" w:cstheme="minorHAnsi"/>
          <w:sz w:val="24"/>
          <w:szCs w:val="24"/>
        </w:rPr>
        <w:t xml:space="preserve">sed to consider it as </w:t>
      </w:r>
      <w:r w:rsidR="008C7E48" w:rsidRPr="00D73254">
        <w:rPr>
          <w:rFonts w:ascii="Garamond" w:eastAsia="Georgia" w:hAnsi="Garamond" w:cstheme="minorHAnsi"/>
          <w:sz w:val="24"/>
          <w:szCs w:val="24"/>
        </w:rPr>
        <w:t>an extenuating circumstanc</w:t>
      </w:r>
      <w:r w:rsidR="00EB5C3C" w:rsidRPr="00D73254">
        <w:rPr>
          <w:rFonts w:ascii="Garamond" w:eastAsia="Georgia" w:hAnsi="Garamond" w:cstheme="minorHAnsi"/>
          <w:sz w:val="24"/>
          <w:szCs w:val="24"/>
        </w:rPr>
        <w:t>e</w:t>
      </w:r>
      <w:r w:rsidR="008C7E48" w:rsidRPr="00D73254">
        <w:rPr>
          <w:rFonts w:ascii="Garamond" w:eastAsia="Georgia" w:hAnsi="Garamond" w:cstheme="minorHAnsi"/>
          <w:sz w:val="24"/>
          <w:szCs w:val="24"/>
        </w:rPr>
        <w:t xml:space="preserve"> (</w:t>
      </w:r>
      <w:r w:rsidR="008C7E48" w:rsidRPr="00D73254">
        <w:rPr>
          <w:rFonts w:ascii="Garamond" w:eastAsia="Georgia" w:hAnsi="Garamond" w:cstheme="minorHAnsi"/>
          <w:i/>
          <w:sz w:val="24"/>
          <w:szCs w:val="24"/>
        </w:rPr>
        <w:t>Asahi Shimbun</w:t>
      </w:r>
      <w:r w:rsidR="008C7E48" w:rsidRPr="00D73254">
        <w:rPr>
          <w:rFonts w:ascii="Garamond" w:eastAsia="Georgia" w:hAnsi="Garamond" w:cstheme="minorHAnsi"/>
          <w:sz w:val="24"/>
          <w:szCs w:val="24"/>
        </w:rPr>
        <w:t xml:space="preserve"> 2003; </w:t>
      </w:r>
      <w:r w:rsidR="008C7E48" w:rsidRPr="00D73254">
        <w:rPr>
          <w:rFonts w:ascii="Garamond" w:eastAsia="Georgia" w:hAnsi="Garamond" w:cstheme="minorHAnsi"/>
          <w:i/>
          <w:sz w:val="24"/>
          <w:szCs w:val="24"/>
        </w:rPr>
        <w:t>Yomiuri Shimbun</w:t>
      </w:r>
      <w:r w:rsidR="008C7E48" w:rsidRPr="00D73254">
        <w:rPr>
          <w:rFonts w:ascii="Garamond" w:eastAsia="Georgia" w:hAnsi="Garamond" w:cstheme="minorHAnsi"/>
          <w:sz w:val="24"/>
          <w:szCs w:val="24"/>
        </w:rPr>
        <w:t xml:space="preserve"> 2003; 2005; 2009). Notably, the initial verdict for Inoue Yoshihiro, who led the ground-level operations in the Tokyo attack, </w:t>
      </w:r>
      <w:r w:rsidR="006C207E" w:rsidRPr="00D73254">
        <w:rPr>
          <w:rFonts w:ascii="Garamond" w:eastAsia="Georgia" w:hAnsi="Garamond" w:cstheme="minorHAnsi"/>
          <w:sz w:val="24"/>
          <w:szCs w:val="24"/>
        </w:rPr>
        <w:t>considered mind control as a</w:t>
      </w:r>
      <w:r w:rsidR="006C2198" w:rsidRPr="00D73254">
        <w:rPr>
          <w:rFonts w:ascii="Garamond" w:eastAsia="Georgia" w:hAnsi="Garamond" w:cstheme="minorHAnsi"/>
          <w:sz w:val="24"/>
          <w:szCs w:val="24"/>
        </w:rPr>
        <w:t xml:space="preserve"> sufficient</w:t>
      </w:r>
      <w:r w:rsidR="006C207E" w:rsidRPr="00D73254">
        <w:rPr>
          <w:rFonts w:ascii="Garamond" w:eastAsia="Georgia" w:hAnsi="Garamond" w:cstheme="minorHAnsi"/>
          <w:sz w:val="24"/>
          <w:szCs w:val="24"/>
        </w:rPr>
        <w:t xml:space="preserve"> extenuating circumstance to reduce sentencing to a life term. However, this decision was overturned on appeal and the sentence was increased to a death sentence</w:t>
      </w:r>
      <w:r w:rsidR="00064E65" w:rsidRPr="00D73254">
        <w:rPr>
          <w:rFonts w:ascii="Garamond" w:eastAsia="Georgia" w:hAnsi="Garamond" w:cstheme="minorHAnsi"/>
          <w:sz w:val="24"/>
          <w:szCs w:val="24"/>
        </w:rPr>
        <w:t xml:space="preserve"> </w:t>
      </w:r>
      <w:r w:rsidR="0066650E" w:rsidRPr="00D73254">
        <w:rPr>
          <w:rFonts w:ascii="Garamond" w:eastAsia="Georgia" w:hAnsi="Garamond" w:cstheme="minorHAnsi"/>
          <w:sz w:val="24"/>
          <w:szCs w:val="24"/>
        </w:rPr>
        <w:t>(</w:t>
      </w:r>
      <w:r w:rsidR="0066650E" w:rsidRPr="00D73254">
        <w:rPr>
          <w:rFonts w:ascii="Garamond" w:eastAsia="Georgia" w:hAnsi="Garamond" w:cstheme="minorHAnsi"/>
          <w:i/>
          <w:sz w:val="24"/>
          <w:szCs w:val="24"/>
        </w:rPr>
        <w:t>Yomiuri Shimbun</w:t>
      </w:r>
      <w:r w:rsidR="0066650E" w:rsidRPr="00D73254">
        <w:rPr>
          <w:rFonts w:ascii="Garamond" w:eastAsia="Georgia" w:hAnsi="Garamond" w:cstheme="minorHAnsi"/>
          <w:sz w:val="24"/>
          <w:szCs w:val="24"/>
        </w:rPr>
        <w:t xml:space="preserve"> 2004)</w:t>
      </w:r>
      <w:r w:rsidR="00064E65" w:rsidRPr="00D73254">
        <w:rPr>
          <w:rFonts w:ascii="Garamond" w:eastAsia="Georgia" w:hAnsi="Garamond" w:cstheme="minorHAnsi"/>
          <w:sz w:val="24"/>
          <w:szCs w:val="24"/>
        </w:rPr>
        <w:t>.</w:t>
      </w:r>
      <w:r w:rsidR="00E62038" w:rsidRPr="00D73254">
        <w:rPr>
          <w:rFonts w:ascii="Garamond" w:eastAsia="Georgia" w:hAnsi="Garamond" w:cstheme="minorHAnsi"/>
          <w:sz w:val="24"/>
          <w:szCs w:val="24"/>
        </w:rPr>
        <w:t xml:space="preserve"> All thirteen of Aum’s culprits sentenced to death were executed in July 2018.</w:t>
      </w:r>
    </w:p>
    <w:p w14:paraId="05A7BA96" w14:textId="7DAFBED4" w:rsidR="001E2E3D" w:rsidRPr="00D73254" w:rsidRDefault="00E62038" w:rsidP="00687C89">
      <w:pPr>
        <w:snapToGrid w:val="0"/>
        <w:spacing w:after="0" w:line="480" w:lineRule="auto"/>
        <w:ind w:firstLine="720"/>
        <w:contextualSpacing/>
        <w:rPr>
          <w:rFonts w:ascii="Garamond" w:eastAsia="Georgia" w:hAnsi="Garamond" w:cstheme="minorHAnsi"/>
          <w:sz w:val="24"/>
          <w:szCs w:val="24"/>
        </w:rPr>
      </w:pPr>
      <w:r w:rsidRPr="00D73254">
        <w:rPr>
          <w:rFonts w:ascii="Garamond" w:eastAsia="Georgia" w:hAnsi="Garamond" w:cstheme="minorHAnsi"/>
          <w:sz w:val="24"/>
          <w:szCs w:val="24"/>
        </w:rPr>
        <w:t xml:space="preserve">In </w:t>
      </w:r>
      <w:r w:rsidR="0032155E" w:rsidRPr="00D73254">
        <w:rPr>
          <w:rFonts w:ascii="Garamond" w:eastAsia="Georgia" w:hAnsi="Garamond" w:cstheme="minorHAnsi"/>
          <w:sz w:val="24"/>
          <w:szCs w:val="24"/>
        </w:rPr>
        <w:t>subsequent years, several public intellectual</w:t>
      </w:r>
      <w:r w:rsidRPr="00D73254">
        <w:rPr>
          <w:rFonts w:ascii="Garamond" w:eastAsia="Georgia" w:hAnsi="Garamond" w:cstheme="minorHAnsi"/>
          <w:sz w:val="24"/>
          <w:szCs w:val="24"/>
        </w:rPr>
        <w:t>s have questioned the mind control paradigm through public interventions as well. Figures such as novelist Murakami Haruki and filmmaker Mori Tatsuya</w:t>
      </w:r>
      <w:r w:rsidR="00EA1B36" w:rsidRPr="00D73254">
        <w:rPr>
          <w:rFonts w:ascii="Garamond" w:eastAsia="Georgia" w:hAnsi="Garamond" w:cstheme="minorHAnsi"/>
          <w:sz w:val="24"/>
          <w:szCs w:val="24"/>
        </w:rPr>
        <w:t xml:space="preserve"> produced works that engaged in dialogue with current and former Aum members, thereby presenting more </w:t>
      </w:r>
      <w:r w:rsidR="004D1ABD">
        <w:rPr>
          <w:rFonts w:ascii="Garamond" w:eastAsia="Georgia" w:hAnsi="Garamond" w:cstheme="minorHAnsi"/>
          <w:sz w:val="24"/>
          <w:szCs w:val="24"/>
        </w:rPr>
        <w:t xml:space="preserve">complex and </w:t>
      </w:r>
      <w:r w:rsidR="00EA1B36" w:rsidRPr="00D73254">
        <w:rPr>
          <w:rFonts w:ascii="Garamond" w:eastAsia="Georgia" w:hAnsi="Garamond" w:cstheme="minorHAnsi"/>
          <w:sz w:val="24"/>
          <w:szCs w:val="24"/>
        </w:rPr>
        <w:t>nuanced understanding</w:t>
      </w:r>
      <w:r w:rsidR="007476FF" w:rsidRPr="00D73254">
        <w:rPr>
          <w:rFonts w:ascii="Garamond" w:eastAsia="Georgia" w:hAnsi="Garamond" w:cstheme="minorHAnsi"/>
          <w:sz w:val="24"/>
          <w:szCs w:val="24"/>
        </w:rPr>
        <w:t>s</w:t>
      </w:r>
      <w:r w:rsidR="00EA1B36" w:rsidRPr="00D73254">
        <w:rPr>
          <w:rFonts w:ascii="Garamond" w:eastAsia="Georgia" w:hAnsi="Garamond" w:cstheme="minorHAnsi"/>
          <w:sz w:val="24"/>
          <w:szCs w:val="24"/>
        </w:rPr>
        <w:t xml:space="preserve"> of the Aum Affair (</w:t>
      </w:r>
      <w:r w:rsidR="004D3D90">
        <w:rPr>
          <w:rFonts w:ascii="Garamond" w:eastAsia="Georgia" w:hAnsi="Garamond" w:cstheme="minorHAnsi"/>
          <w:sz w:val="24"/>
          <w:szCs w:val="24"/>
        </w:rPr>
        <w:t>Ushiyama and Baert 2016</w:t>
      </w:r>
      <w:r w:rsidR="00EA1B36" w:rsidRPr="00D73254">
        <w:rPr>
          <w:rFonts w:ascii="Garamond" w:eastAsia="Georgia" w:hAnsi="Garamond" w:cstheme="minorHAnsi"/>
          <w:sz w:val="24"/>
          <w:szCs w:val="24"/>
        </w:rPr>
        <w:t>).</w:t>
      </w:r>
      <w:r w:rsidR="00497D21" w:rsidRPr="00D73254">
        <w:rPr>
          <w:rFonts w:ascii="Garamond" w:eastAsia="Georgia" w:hAnsi="Garamond" w:cstheme="minorHAnsi"/>
          <w:sz w:val="24"/>
          <w:szCs w:val="24"/>
        </w:rPr>
        <w:t xml:space="preserve"> </w:t>
      </w:r>
      <w:r w:rsidR="00CF5378" w:rsidRPr="00D73254">
        <w:rPr>
          <w:rFonts w:ascii="Garamond" w:eastAsia="Georgia" w:hAnsi="Garamond" w:cstheme="minorHAnsi"/>
          <w:sz w:val="24"/>
          <w:szCs w:val="24"/>
        </w:rPr>
        <w:t>Yet, d</w:t>
      </w:r>
      <w:r w:rsidR="00EA1B36" w:rsidRPr="00D73254">
        <w:rPr>
          <w:rFonts w:ascii="Garamond" w:eastAsia="Times New Roman" w:hAnsi="Garamond" w:cstheme="minorHAnsi"/>
          <w:bCs/>
          <w:sz w:val="24"/>
          <w:szCs w:val="24"/>
        </w:rPr>
        <w:t xml:space="preserve">espite these interventions, mind control </w:t>
      </w:r>
      <w:r w:rsidR="004D1ABD">
        <w:rPr>
          <w:rFonts w:ascii="Garamond" w:eastAsia="Times New Roman" w:hAnsi="Garamond" w:cstheme="minorHAnsi"/>
          <w:bCs/>
          <w:sz w:val="24"/>
          <w:szCs w:val="24"/>
        </w:rPr>
        <w:t xml:space="preserve">has </w:t>
      </w:r>
      <w:r w:rsidR="00EA1B36" w:rsidRPr="00D73254">
        <w:rPr>
          <w:rFonts w:ascii="Garamond" w:eastAsia="Times New Roman" w:hAnsi="Garamond" w:cstheme="minorHAnsi"/>
          <w:bCs/>
          <w:sz w:val="24"/>
          <w:szCs w:val="24"/>
        </w:rPr>
        <w:t>rema</w:t>
      </w:r>
      <w:r w:rsidR="00CD3D41" w:rsidRPr="00D73254">
        <w:rPr>
          <w:rFonts w:ascii="Garamond" w:eastAsia="Times New Roman" w:hAnsi="Garamond" w:cstheme="minorHAnsi"/>
          <w:bCs/>
          <w:sz w:val="24"/>
          <w:szCs w:val="24"/>
        </w:rPr>
        <w:t>in</w:t>
      </w:r>
      <w:r w:rsidR="004D1ABD">
        <w:rPr>
          <w:rFonts w:ascii="Garamond" w:eastAsia="Times New Roman" w:hAnsi="Garamond" w:cstheme="minorHAnsi"/>
          <w:bCs/>
          <w:sz w:val="24"/>
          <w:szCs w:val="24"/>
        </w:rPr>
        <w:t>ed</w:t>
      </w:r>
      <w:r w:rsidR="00CD3D41" w:rsidRPr="00D73254">
        <w:rPr>
          <w:rFonts w:ascii="Garamond" w:eastAsia="Times New Roman" w:hAnsi="Garamond" w:cstheme="minorHAnsi"/>
          <w:bCs/>
          <w:sz w:val="24"/>
          <w:szCs w:val="24"/>
        </w:rPr>
        <w:t xml:space="preserve"> a central aspect in</w:t>
      </w:r>
      <w:r w:rsidR="004D1ABD">
        <w:rPr>
          <w:rFonts w:ascii="Garamond" w:eastAsia="Times New Roman" w:hAnsi="Garamond" w:cstheme="minorHAnsi"/>
          <w:bCs/>
          <w:sz w:val="24"/>
          <w:szCs w:val="24"/>
        </w:rPr>
        <w:t xml:space="preserve"> depictions of ‘cults’ in </w:t>
      </w:r>
      <w:r w:rsidR="00CD3D41" w:rsidRPr="00D73254">
        <w:rPr>
          <w:rFonts w:ascii="Garamond" w:eastAsia="Times New Roman" w:hAnsi="Garamond" w:cstheme="minorHAnsi"/>
          <w:bCs/>
          <w:sz w:val="24"/>
          <w:szCs w:val="24"/>
        </w:rPr>
        <w:t>popular culture</w:t>
      </w:r>
      <w:r w:rsidR="00EA1B36" w:rsidRPr="00D73254">
        <w:rPr>
          <w:rFonts w:ascii="Garamond" w:eastAsia="Times New Roman" w:hAnsi="Garamond" w:cstheme="minorHAnsi"/>
          <w:bCs/>
          <w:sz w:val="24"/>
          <w:szCs w:val="24"/>
        </w:rPr>
        <w:t xml:space="preserve">. Manga comics such as Urasawa Naoki’s </w:t>
      </w:r>
      <w:r w:rsidR="00EA1B36" w:rsidRPr="00D73254">
        <w:rPr>
          <w:rFonts w:ascii="Garamond" w:eastAsia="Times New Roman" w:hAnsi="Garamond" w:cstheme="minorHAnsi"/>
          <w:bCs/>
          <w:i/>
          <w:sz w:val="24"/>
          <w:szCs w:val="24"/>
        </w:rPr>
        <w:t>20th Century Boys</w:t>
      </w:r>
      <w:r w:rsidR="00EA1B36" w:rsidRPr="00D73254">
        <w:rPr>
          <w:rFonts w:ascii="Garamond" w:eastAsia="Times New Roman" w:hAnsi="Garamond" w:cstheme="minorHAnsi"/>
          <w:bCs/>
          <w:sz w:val="24"/>
          <w:szCs w:val="24"/>
        </w:rPr>
        <w:t xml:space="preserve">, serialised between 1999 and 2007, have consistently reproduced the ‘explanation of “cults” as the products of evil masterminds who trick people into believing their lies’ (Thomas </w:t>
      </w:r>
      <w:r w:rsidR="00EA1B36" w:rsidRPr="00D73254">
        <w:rPr>
          <w:rFonts w:ascii="Garamond" w:eastAsia="Times New Roman" w:hAnsi="Garamond" w:cstheme="minorHAnsi"/>
          <w:bCs/>
          <w:sz w:val="24"/>
          <w:szCs w:val="24"/>
        </w:rPr>
        <w:lastRenderedPageBreak/>
        <w:t>2012: 138).</w:t>
      </w:r>
      <w:r w:rsidR="00497D21" w:rsidRPr="00D73254">
        <w:rPr>
          <w:rFonts w:ascii="Garamond" w:eastAsia="Times New Roman" w:hAnsi="Garamond" w:cstheme="minorHAnsi"/>
          <w:bCs/>
          <w:sz w:val="24"/>
          <w:szCs w:val="24"/>
        </w:rPr>
        <w:t xml:space="preserve"> </w:t>
      </w:r>
      <w:r w:rsidR="00EA1B36" w:rsidRPr="00D73254">
        <w:rPr>
          <w:rFonts w:ascii="Garamond" w:eastAsia="Georgia" w:hAnsi="Garamond" w:cstheme="minorHAnsi"/>
          <w:sz w:val="24"/>
          <w:szCs w:val="24"/>
        </w:rPr>
        <w:t xml:space="preserve">As a result, </w:t>
      </w:r>
      <w:r w:rsidR="001E2E3D" w:rsidRPr="00D73254">
        <w:rPr>
          <w:rFonts w:ascii="Garamond" w:eastAsia="Times New Roman" w:hAnsi="Garamond" w:cstheme="minorHAnsi"/>
          <w:bCs/>
          <w:sz w:val="24"/>
          <w:szCs w:val="24"/>
        </w:rPr>
        <w:t xml:space="preserve">tropes of brainwashing, mind-control, cults, and terrorism </w:t>
      </w:r>
      <w:r w:rsidR="00497D21" w:rsidRPr="00D73254">
        <w:rPr>
          <w:rFonts w:ascii="Garamond" w:eastAsia="Times New Roman" w:hAnsi="Garamond" w:cstheme="minorHAnsi"/>
          <w:bCs/>
          <w:sz w:val="24"/>
          <w:szCs w:val="24"/>
        </w:rPr>
        <w:t xml:space="preserve">remain entrenched in </w:t>
      </w:r>
      <w:r w:rsidR="00CF5378" w:rsidRPr="00D73254">
        <w:rPr>
          <w:rFonts w:ascii="Garamond" w:eastAsia="Times New Roman" w:hAnsi="Garamond" w:cstheme="minorHAnsi"/>
          <w:bCs/>
          <w:sz w:val="24"/>
          <w:szCs w:val="24"/>
        </w:rPr>
        <w:t xml:space="preserve">Japanese </w:t>
      </w:r>
      <w:r w:rsidR="00497D21" w:rsidRPr="00D73254">
        <w:rPr>
          <w:rFonts w:ascii="Garamond" w:eastAsia="Times New Roman" w:hAnsi="Garamond" w:cstheme="minorHAnsi"/>
          <w:bCs/>
          <w:sz w:val="24"/>
          <w:szCs w:val="24"/>
        </w:rPr>
        <w:t xml:space="preserve">public discourse </w:t>
      </w:r>
      <w:r w:rsidR="001E2E3D" w:rsidRPr="00D73254">
        <w:rPr>
          <w:rFonts w:ascii="Garamond" w:eastAsia="Times New Roman" w:hAnsi="Garamond" w:cstheme="minorHAnsi"/>
          <w:bCs/>
          <w:sz w:val="24"/>
          <w:szCs w:val="24"/>
        </w:rPr>
        <w:t>(</w:t>
      </w:r>
      <w:r w:rsidR="00FB3BF0" w:rsidRPr="00D73254">
        <w:rPr>
          <w:rFonts w:ascii="Garamond" w:eastAsia="Times New Roman" w:hAnsi="Garamond" w:cstheme="minorHAnsi"/>
          <w:bCs/>
          <w:sz w:val="24"/>
          <w:szCs w:val="24"/>
        </w:rPr>
        <w:t>Baffelli and Reader 2012: 2-3).</w:t>
      </w:r>
    </w:p>
    <w:p w14:paraId="5757DF0C" w14:textId="73CF6751" w:rsidR="008C5CBE" w:rsidRPr="00D73254" w:rsidRDefault="008C5CBE" w:rsidP="00687C89">
      <w:pPr>
        <w:pStyle w:val="NormalWeb"/>
        <w:snapToGrid w:val="0"/>
        <w:spacing w:before="0" w:beforeAutospacing="0" w:after="0" w:afterAutospacing="0" w:line="480" w:lineRule="auto"/>
        <w:ind w:firstLine="720"/>
        <w:contextualSpacing/>
        <w:rPr>
          <w:rFonts w:ascii="Garamond" w:hAnsi="Garamond" w:cstheme="minorHAnsi"/>
          <w:bCs/>
        </w:rPr>
      </w:pPr>
    </w:p>
    <w:p w14:paraId="3033D1C9" w14:textId="406A21D9" w:rsidR="00BC0406" w:rsidRPr="00D73254" w:rsidRDefault="00366D5D" w:rsidP="00CF108F">
      <w:pPr>
        <w:pStyle w:val="Heading1"/>
        <w:snapToGrid w:val="0"/>
        <w:spacing w:line="480" w:lineRule="auto"/>
        <w:contextualSpacing/>
        <w:rPr>
          <w:rFonts w:ascii="Garamond" w:hAnsi="Garamond"/>
          <w:b/>
          <w:color w:val="auto"/>
          <w:sz w:val="24"/>
          <w:szCs w:val="24"/>
        </w:rPr>
      </w:pPr>
      <w:r w:rsidRPr="00D73254">
        <w:rPr>
          <w:rFonts w:ascii="Garamond" w:hAnsi="Garamond"/>
          <w:b/>
          <w:color w:val="auto"/>
          <w:sz w:val="24"/>
          <w:szCs w:val="24"/>
        </w:rPr>
        <w:t>Conclusions</w:t>
      </w:r>
    </w:p>
    <w:p w14:paraId="1975DF08" w14:textId="4EEC481A" w:rsidR="004F1136" w:rsidRPr="00D73254" w:rsidRDefault="00B543D7" w:rsidP="00687C89">
      <w:pPr>
        <w:pStyle w:val="NormalWeb"/>
        <w:snapToGrid w:val="0"/>
        <w:spacing w:before="0" w:beforeAutospacing="0" w:after="0" w:afterAutospacing="0" w:line="480" w:lineRule="auto"/>
        <w:contextualSpacing/>
        <w:rPr>
          <w:rFonts w:ascii="Garamond" w:hAnsi="Garamond" w:cstheme="minorHAnsi"/>
          <w:bCs/>
        </w:rPr>
      </w:pPr>
      <w:r w:rsidRPr="00D73254">
        <w:rPr>
          <w:rFonts w:ascii="Garamond" w:hAnsi="Garamond" w:cstheme="minorHAnsi"/>
          <w:bCs/>
        </w:rPr>
        <w:t xml:space="preserve">This case study </w:t>
      </w:r>
      <w:r w:rsidR="00537359" w:rsidRPr="00D73254">
        <w:rPr>
          <w:rFonts w:ascii="Garamond" w:hAnsi="Garamond" w:cstheme="minorHAnsi"/>
          <w:bCs/>
        </w:rPr>
        <w:t xml:space="preserve">offered a transnational </w:t>
      </w:r>
      <w:r w:rsidR="00EA1B36" w:rsidRPr="00D73254">
        <w:rPr>
          <w:rFonts w:ascii="Garamond" w:hAnsi="Garamond" w:cstheme="minorHAnsi"/>
          <w:bCs/>
        </w:rPr>
        <w:t>history</w:t>
      </w:r>
      <w:r w:rsidR="00537359" w:rsidRPr="00D73254">
        <w:rPr>
          <w:rFonts w:ascii="Garamond" w:hAnsi="Garamond" w:cstheme="minorHAnsi"/>
          <w:bCs/>
        </w:rPr>
        <w:t xml:space="preserve"> of </w:t>
      </w:r>
      <w:r w:rsidR="00A86A70" w:rsidRPr="00D73254">
        <w:rPr>
          <w:rFonts w:ascii="Garamond" w:hAnsi="Garamond" w:cstheme="minorHAnsi"/>
          <w:bCs/>
        </w:rPr>
        <w:t>brainwashing/</w:t>
      </w:r>
      <w:r w:rsidR="00537359" w:rsidRPr="00D73254">
        <w:rPr>
          <w:rFonts w:ascii="Garamond" w:hAnsi="Garamond" w:cstheme="minorHAnsi"/>
          <w:bCs/>
        </w:rPr>
        <w:t>mind control theory from its ince</w:t>
      </w:r>
      <w:r w:rsidR="007206A5" w:rsidRPr="00D73254">
        <w:rPr>
          <w:rFonts w:ascii="Garamond" w:hAnsi="Garamond" w:cstheme="minorHAnsi"/>
          <w:bCs/>
        </w:rPr>
        <w:t>ption to its ex</w:t>
      </w:r>
      <w:r w:rsidR="00C211C0" w:rsidRPr="00D73254">
        <w:rPr>
          <w:rFonts w:ascii="Garamond" w:hAnsi="Garamond" w:cstheme="minorHAnsi"/>
          <w:bCs/>
        </w:rPr>
        <w:t>plosive prominence</w:t>
      </w:r>
      <w:r w:rsidR="00537359" w:rsidRPr="00D73254">
        <w:rPr>
          <w:rFonts w:ascii="Garamond" w:hAnsi="Garamond" w:cstheme="minorHAnsi"/>
          <w:bCs/>
        </w:rPr>
        <w:t xml:space="preserve"> in Japan following the</w:t>
      </w:r>
      <w:r w:rsidR="009247BC" w:rsidRPr="00D73254">
        <w:rPr>
          <w:rFonts w:ascii="Garamond" w:hAnsi="Garamond" w:cstheme="minorHAnsi"/>
          <w:bCs/>
        </w:rPr>
        <w:t xml:space="preserve"> </w:t>
      </w:r>
      <w:r w:rsidR="00CF5378" w:rsidRPr="00D73254">
        <w:rPr>
          <w:rFonts w:ascii="Garamond" w:hAnsi="Garamond" w:cstheme="minorHAnsi"/>
          <w:bCs/>
        </w:rPr>
        <w:t>1995 Tokyo a</w:t>
      </w:r>
      <w:r w:rsidR="009247BC" w:rsidRPr="00D73254">
        <w:rPr>
          <w:rFonts w:ascii="Garamond" w:hAnsi="Garamond" w:cstheme="minorHAnsi"/>
          <w:bCs/>
        </w:rPr>
        <w:t>ttack.</w:t>
      </w:r>
      <w:r w:rsidR="005749B2" w:rsidRPr="00D73254">
        <w:rPr>
          <w:rFonts w:ascii="Garamond" w:hAnsi="Garamond" w:cstheme="minorHAnsi"/>
          <w:bCs/>
        </w:rPr>
        <w:t xml:space="preserve"> T</w:t>
      </w:r>
      <w:r w:rsidR="00A86A70" w:rsidRPr="00D73254">
        <w:rPr>
          <w:rFonts w:ascii="Garamond" w:hAnsi="Garamond" w:cstheme="minorHAnsi"/>
          <w:bCs/>
        </w:rPr>
        <w:t xml:space="preserve">his article has highlighted the function of discursive opportunities as a key </w:t>
      </w:r>
      <w:r w:rsidR="00C211C0" w:rsidRPr="00D73254">
        <w:rPr>
          <w:rFonts w:ascii="Garamond" w:hAnsi="Garamond" w:cstheme="minorHAnsi"/>
          <w:bCs/>
        </w:rPr>
        <w:t xml:space="preserve">structural </w:t>
      </w:r>
      <w:r w:rsidR="00A86A70" w:rsidRPr="00D73254">
        <w:rPr>
          <w:rFonts w:ascii="Garamond" w:hAnsi="Garamond" w:cstheme="minorHAnsi"/>
          <w:bCs/>
        </w:rPr>
        <w:t xml:space="preserve">determinant </w:t>
      </w:r>
      <w:r w:rsidR="00C211C0" w:rsidRPr="00D73254">
        <w:rPr>
          <w:rFonts w:ascii="Garamond" w:hAnsi="Garamond" w:cstheme="minorHAnsi"/>
          <w:bCs/>
        </w:rPr>
        <w:t xml:space="preserve">that contributed to the successful performance of ideas in public discourse. </w:t>
      </w:r>
      <w:r w:rsidR="00AE2C63" w:rsidRPr="00D73254">
        <w:rPr>
          <w:rFonts w:ascii="Garamond" w:hAnsi="Garamond" w:cstheme="minorHAnsi"/>
          <w:bCs/>
        </w:rPr>
        <w:t>The</w:t>
      </w:r>
      <w:r w:rsidR="00E84EED" w:rsidRPr="00D73254">
        <w:rPr>
          <w:rFonts w:ascii="Garamond" w:hAnsi="Garamond" w:cstheme="minorHAnsi"/>
          <w:bCs/>
        </w:rPr>
        <w:t xml:space="preserve"> contested</w:t>
      </w:r>
      <w:r w:rsidR="00AE2C63" w:rsidRPr="00D73254">
        <w:rPr>
          <w:rFonts w:ascii="Garamond" w:hAnsi="Garamond" w:cstheme="minorHAnsi"/>
          <w:bCs/>
        </w:rPr>
        <w:t xml:space="preserve"> scientific status of brainwashing/mind control did not </w:t>
      </w:r>
      <w:r w:rsidR="00767CC9" w:rsidRPr="00D73254">
        <w:rPr>
          <w:rFonts w:ascii="Garamond" w:hAnsi="Garamond" w:cstheme="minorHAnsi"/>
          <w:bCs/>
        </w:rPr>
        <w:t>affect their popularity in public discourse</w:t>
      </w:r>
      <w:r w:rsidR="00AE2C63" w:rsidRPr="00D73254">
        <w:rPr>
          <w:rFonts w:ascii="Garamond" w:hAnsi="Garamond" w:cstheme="minorHAnsi"/>
          <w:bCs/>
        </w:rPr>
        <w:t xml:space="preserve">. </w:t>
      </w:r>
      <w:r w:rsidR="00C211C0" w:rsidRPr="00D73254">
        <w:rPr>
          <w:rFonts w:ascii="Garamond" w:hAnsi="Garamond" w:cstheme="minorHAnsi"/>
          <w:bCs/>
        </w:rPr>
        <w:t>I</w:t>
      </w:r>
      <w:r w:rsidR="004F1136" w:rsidRPr="00D73254">
        <w:rPr>
          <w:rFonts w:ascii="Garamond" w:hAnsi="Garamond" w:cstheme="minorHAnsi"/>
          <w:bCs/>
        </w:rPr>
        <w:t>n both the US and J</w:t>
      </w:r>
      <w:r w:rsidR="00C211C0" w:rsidRPr="00D73254">
        <w:rPr>
          <w:rFonts w:ascii="Garamond" w:hAnsi="Garamond" w:cstheme="minorHAnsi"/>
          <w:bCs/>
        </w:rPr>
        <w:t xml:space="preserve">apan, contingent violent events perpetrated </w:t>
      </w:r>
      <w:r w:rsidR="00180814" w:rsidRPr="00D73254">
        <w:rPr>
          <w:rFonts w:ascii="Garamond" w:hAnsi="Garamond" w:cstheme="minorHAnsi"/>
          <w:bCs/>
        </w:rPr>
        <w:t xml:space="preserve">by NRMs </w:t>
      </w:r>
      <w:r w:rsidR="008E498E" w:rsidRPr="00D73254">
        <w:rPr>
          <w:rFonts w:ascii="Garamond" w:hAnsi="Garamond" w:cstheme="minorHAnsi"/>
          <w:bCs/>
        </w:rPr>
        <w:t>created discursive</w:t>
      </w:r>
      <w:r w:rsidR="00180814" w:rsidRPr="00D73254">
        <w:rPr>
          <w:rFonts w:ascii="Garamond" w:hAnsi="Garamond" w:cstheme="minorHAnsi"/>
          <w:bCs/>
        </w:rPr>
        <w:t xml:space="preserve"> opportunities </w:t>
      </w:r>
      <w:r w:rsidR="008E498E" w:rsidRPr="00D73254">
        <w:rPr>
          <w:rFonts w:ascii="Garamond" w:hAnsi="Garamond" w:cstheme="minorHAnsi"/>
          <w:bCs/>
        </w:rPr>
        <w:t xml:space="preserve">that were </w:t>
      </w:r>
      <w:r w:rsidR="00180814" w:rsidRPr="00D73254">
        <w:rPr>
          <w:rFonts w:ascii="Garamond" w:hAnsi="Garamond" w:cstheme="minorHAnsi"/>
          <w:bCs/>
        </w:rPr>
        <w:t xml:space="preserve">particularly </w:t>
      </w:r>
      <w:r w:rsidR="004F1136" w:rsidRPr="00D73254">
        <w:rPr>
          <w:rFonts w:ascii="Garamond" w:hAnsi="Garamond" w:cstheme="minorHAnsi"/>
          <w:bCs/>
        </w:rPr>
        <w:t>sensitive and receptive to claims of c</w:t>
      </w:r>
      <w:r w:rsidR="00AE2C63" w:rsidRPr="00D73254">
        <w:rPr>
          <w:rFonts w:ascii="Garamond" w:hAnsi="Garamond" w:cstheme="minorHAnsi"/>
          <w:bCs/>
        </w:rPr>
        <w:t>ult brainwashing, as p</w:t>
      </w:r>
      <w:r w:rsidR="004F1136" w:rsidRPr="00D73254">
        <w:rPr>
          <w:rFonts w:ascii="Garamond" w:hAnsi="Garamond" w:cstheme="minorHAnsi"/>
          <w:bCs/>
        </w:rPr>
        <w:t xml:space="preserve">roponents </w:t>
      </w:r>
      <w:r w:rsidR="00D90EAF" w:rsidRPr="00D73254">
        <w:rPr>
          <w:rFonts w:ascii="Garamond" w:hAnsi="Garamond" w:cstheme="minorHAnsi"/>
          <w:bCs/>
        </w:rPr>
        <w:t xml:space="preserve">successively performed to audiences as authorities on the ‘cult problem’ through a symbolic separation of the ‘good’ civil society threatened </w:t>
      </w:r>
      <w:r w:rsidR="00D90EAF" w:rsidRPr="004D1ABD">
        <w:rPr>
          <w:rFonts w:ascii="Garamond" w:hAnsi="Garamond" w:cstheme="minorHAnsi"/>
          <w:bCs/>
        </w:rPr>
        <w:t>by ‘evil’ deviant cults.</w:t>
      </w:r>
      <w:r w:rsidR="009A7CEB" w:rsidRPr="004D1ABD">
        <w:rPr>
          <w:rFonts w:ascii="Garamond" w:hAnsi="Garamond" w:cstheme="minorHAnsi"/>
          <w:bCs/>
        </w:rPr>
        <w:t xml:space="preserve"> </w:t>
      </w:r>
      <w:r w:rsidR="00433A5C" w:rsidRPr="00B15F3B">
        <w:rPr>
          <w:rFonts w:ascii="Garamond" w:hAnsi="Garamond" w:cstheme="minorHAnsi"/>
          <w:bCs/>
        </w:rPr>
        <w:t xml:space="preserve">Although hostility towards NRMs in Japan had long historical roots, the Aum Affair introduced a novel vocabulary </w:t>
      </w:r>
      <w:r w:rsidR="005B2086" w:rsidRPr="00B15F3B">
        <w:rPr>
          <w:rFonts w:ascii="Garamond" w:hAnsi="Garamond" w:cstheme="minorHAnsi"/>
          <w:bCs/>
        </w:rPr>
        <w:t xml:space="preserve">and conceptualisations of ‘cults’ that has fundamentally and possibly irreversibly altered the discursive rules </w:t>
      </w:r>
      <w:r w:rsidR="002263E8">
        <w:rPr>
          <w:rFonts w:ascii="Garamond" w:hAnsi="Garamond" w:cstheme="minorHAnsi"/>
          <w:bCs/>
        </w:rPr>
        <w:t xml:space="preserve">surrounding </w:t>
      </w:r>
      <w:r w:rsidR="0036579F" w:rsidRPr="00B15F3B">
        <w:rPr>
          <w:rFonts w:ascii="Garamond" w:hAnsi="Garamond" w:cstheme="minorHAnsi"/>
          <w:bCs/>
        </w:rPr>
        <w:t>new religions</w:t>
      </w:r>
      <w:r w:rsidR="004D1ABD">
        <w:rPr>
          <w:rFonts w:ascii="Garamond" w:hAnsi="Garamond" w:cstheme="minorHAnsi"/>
          <w:bCs/>
        </w:rPr>
        <w:t xml:space="preserve"> in the Japanese civil sphere</w:t>
      </w:r>
      <w:r w:rsidR="0036579F" w:rsidRPr="00B15F3B">
        <w:rPr>
          <w:rFonts w:ascii="Garamond" w:hAnsi="Garamond" w:cstheme="minorHAnsi"/>
          <w:bCs/>
        </w:rPr>
        <w:t>.</w:t>
      </w:r>
    </w:p>
    <w:p w14:paraId="12730C2D" w14:textId="347CE253" w:rsidR="004F1136" w:rsidRPr="00D73254" w:rsidRDefault="00820A76" w:rsidP="00687C89">
      <w:pPr>
        <w:pStyle w:val="NormalWeb"/>
        <w:snapToGrid w:val="0"/>
        <w:spacing w:before="0" w:beforeAutospacing="0" w:after="0" w:afterAutospacing="0" w:line="480" w:lineRule="auto"/>
        <w:ind w:firstLine="720"/>
        <w:contextualSpacing/>
        <w:rPr>
          <w:rFonts w:ascii="Garamond" w:eastAsiaTheme="minorEastAsia" w:hAnsi="Garamond" w:cstheme="minorHAnsi"/>
          <w:bCs/>
        </w:rPr>
      </w:pPr>
      <w:r w:rsidRPr="00D73254">
        <w:rPr>
          <w:rFonts w:ascii="Garamond" w:hAnsi="Garamond" w:cstheme="minorHAnsi"/>
          <w:bCs/>
        </w:rPr>
        <w:t>In recent years</w:t>
      </w:r>
      <w:r w:rsidR="00431497" w:rsidRPr="00D73254">
        <w:rPr>
          <w:rFonts w:ascii="Garamond" w:hAnsi="Garamond" w:cstheme="minorHAnsi"/>
          <w:bCs/>
        </w:rPr>
        <w:t xml:space="preserve">, </w:t>
      </w:r>
      <w:r w:rsidR="0038781D" w:rsidRPr="00D73254">
        <w:rPr>
          <w:rFonts w:ascii="Garamond" w:hAnsi="Garamond" w:cstheme="minorHAnsi"/>
          <w:bCs/>
        </w:rPr>
        <w:t>t</w:t>
      </w:r>
      <w:r w:rsidR="00623253" w:rsidRPr="00D73254">
        <w:rPr>
          <w:rFonts w:ascii="Garamond" w:hAnsi="Garamond" w:cstheme="minorHAnsi"/>
          <w:bCs/>
        </w:rPr>
        <w:t>ropes of b</w:t>
      </w:r>
      <w:r w:rsidR="00BA1222" w:rsidRPr="00D73254">
        <w:rPr>
          <w:rFonts w:ascii="Garamond" w:hAnsi="Garamond" w:cstheme="minorHAnsi"/>
          <w:bCs/>
        </w:rPr>
        <w:t xml:space="preserve">rainwashing/mind control </w:t>
      </w:r>
      <w:r w:rsidR="001D3334" w:rsidRPr="00D73254">
        <w:rPr>
          <w:rFonts w:ascii="Garamond" w:hAnsi="Garamond" w:cstheme="minorHAnsi"/>
          <w:bCs/>
        </w:rPr>
        <w:t>appear</w:t>
      </w:r>
      <w:r w:rsidR="004F6010" w:rsidRPr="00D73254">
        <w:rPr>
          <w:rFonts w:ascii="Garamond" w:hAnsi="Garamond" w:cstheme="minorHAnsi"/>
          <w:bCs/>
        </w:rPr>
        <w:t xml:space="preserve"> to </w:t>
      </w:r>
      <w:r w:rsidR="00623253" w:rsidRPr="00D73254">
        <w:rPr>
          <w:rFonts w:ascii="Garamond" w:hAnsi="Garamond" w:cstheme="minorHAnsi"/>
          <w:bCs/>
        </w:rPr>
        <w:t>have waned</w:t>
      </w:r>
      <w:r w:rsidR="00FA474D" w:rsidRPr="00D73254">
        <w:rPr>
          <w:rFonts w:ascii="Garamond" w:hAnsi="Garamond" w:cstheme="minorHAnsi"/>
          <w:bCs/>
        </w:rPr>
        <w:t>. A</w:t>
      </w:r>
      <w:r w:rsidR="000F760D" w:rsidRPr="00D73254">
        <w:rPr>
          <w:rFonts w:ascii="Garamond" w:hAnsi="Garamond" w:cstheme="minorHAnsi"/>
          <w:bCs/>
        </w:rPr>
        <w:t xml:space="preserve">nti-cult activism </w:t>
      </w:r>
      <w:r w:rsidR="00FA474D" w:rsidRPr="00D73254">
        <w:rPr>
          <w:rFonts w:ascii="Garamond" w:hAnsi="Garamond" w:cstheme="minorHAnsi"/>
          <w:bCs/>
        </w:rPr>
        <w:t xml:space="preserve">in the US </w:t>
      </w:r>
      <w:r w:rsidR="000F760D" w:rsidRPr="00D73254">
        <w:rPr>
          <w:rFonts w:ascii="Garamond" w:hAnsi="Garamond" w:cstheme="minorHAnsi"/>
          <w:bCs/>
        </w:rPr>
        <w:t xml:space="preserve">has </w:t>
      </w:r>
      <w:r w:rsidR="000E0B6C" w:rsidRPr="00D73254">
        <w:rPr>
          <w:rFonts w:ascii="Garamond" w:hAnsi="Garamond" w:cstheme="minorHAnsi"/>
          <w:bCs/>
        </w:rPr>
        <w:t>declined</w:t>
      </w:r>
      <w:r w:rsidR="000F760D" w:rsidRPr="00D73254">
        <w:rPr>
          <w:rFonts w:ascii="Garamond" w:hAnsi="Garamond" w:cstheme="minorHAnsi"/>
          <w:bCs/>
        </w:rPr>
        <w:t>:</w:t>
      </w:r>
      <w:r w:rsidR="000E0B6C" w:rsidRPr="00D73254">
        <w:rPr>
          <w:rFonts w:ascii="Garamond" w:hAnsi="Garamond" w:cstheme="minorHAnsi"/>
          <w:bCs/>
        </w:rPr>
        <w:t xml:space="preserve"> </w:t>
      </w:r>
      <w:r w:rsidR="00887AA6" w:rsidRPr="00D73254">
        <w:rPr>
          <w:rFonts w:ascii="Garamond" w:hAnsi="Garamond" w:cstheme="minorHAnsi"/>
          <w:bCs/>
        </w:rPr>
        <w:t>The</w:t>
      </w:r>
      <w:r w:rsidR="000E0B6C" w:rsidRPr="00D73254">
        <w:rPr>
          <w:rFonts w:ascii="Garamond" w:hAnsi="Garamond" w:cstheme="minorHAnsi"/>
          <w:bCs/>
        </w:rPr>
        <w:t xml:space="preserve"> </w:t>
      </w:r>
      <w:r w:rsidR="000F760D" w:rsidRPr="00D73254">
        <w:rPr>
          <w:rFonts w:ascii="Garamond" w:hAnsi="Garamond" w:cstheme="minorHAnsi"/>
          <w:bCs/>
        </w:rPr>
        <w:t xml:space="preserve">Cult Awareness Network ended its anti-cult stance </w:t>
      </w:r>
      <w:r w:rsidR="000E0B6C" w:rsidRPr="00D73254">
        <w:rPr>
          <w:rFonts w:ascii="Garamond" w:hAnsi="Garamond" w:cstheme="minorHAnsi"/>
          <w:bCs/>
        </w:rPr>
        <w:t>in 199</w:t>
      </w:r>
      <w:r w:rsidR="00804F59" w:rsidRPr="00D73254">
        <w:rPr>
          <w:rFonts w:ascii="Garamond" w:hAnsi="Garamond" w:cstheme="minorHAnsi"/>
          <w:bCs/>
        </w:rPr>
        <w:t>6</w:t>
      </w:r>
      <w:r w:rsidR="000E0B6C" w:rsidRPr="00D73254">
        <w:rPr>
          <w:rFonts w:ascii="Garamond" w:hAnsi="Garamond" w:cstheme="minorHAnsi"/>
          <w:bCs/>
        </w:rPr>
        <w:t xml:space="preserve"> </w:t>
      </w:r>
      <w:r w:rsidR="000F760D" w:rsidRPr="00D73254">
        <w:rPr>
          <w:rFonts w:ascii="Garamond" w:hAnsi="Garamond" w:cstheme="minorHAnsi"/>
          <w:bCs/>
        </w:rPr>
        <w:t xml:space="preserve">after it was purchased by the Church of Scientology </w:t>
      </w:r>
      <w:r w:rsidR="00EC11A1" w:rsidRPr="00D73254">
        <w:rPr>
          <w:rFonts w:ascii="Garamond" w:hAnsi="Garamond" w:cstheme="minorHAnsi"/>
          <w:bCs/>
        </w:rPr>
        <w:t>to meet legal costs, while</w:t>
      </w:r>
      <w:r w:rsidR="000E0B6C" w:rsidRPr="00D73254">
        <w:rPr>
          <w:rFonts w:ascii="Garamond" w:hAnsi="Garamond" w:cstheme="minorHAnsi"/>
          <w:bCs/>
        </w:rPr>
        <w:t xml:space="preserve"> the</w:t>
      </w:r>
      <w:r w:rsidR="000F760D" w:rsidRPr="00D73254">
        <w:rPr>
          <w:rFonts w:ascii="Garamond" w:hAnsi="Garamond" w:cstheme="minorHAnsi"/>
          <w:bCs/>
        </w:rPr>
        <w:t xml:space="preserve"> Am</w:t>
      </w:r>
      <w:r w:rsidR="00F537CC" w:rsidRPr="00D73254">
        <w:rPr>
          <w:rFonts w:ascii="Garamond" w:hAnsi="Garamond" w:cstheme="minorHAnsi"/>
          <w:bCs/>
        </w:rPr>
        <w:t xml:space="preserve">erican Family Foundation has </w:t>
      </w:r>
      <w:r w:rsidR="000F760D" w:rsidRPr="00D73254">
        <w:rPr>
          <w:rFonts w:ascii="Garamond" w:hAnsi="Garamond" w:cstheme="minorHAnsi"/>
          <w:bCs/>
        </w:rPr>
        <w:t xml:space="preserve">distanced itself from brainwashing/mind control </w:t>
      </w:r>
      <w:r w:rsidR="001D36CF" w:rsidRPr="00D73254">
        <w:rPr>
          <w:rFonts w:ascii="Garamond" w:hAnsi="Garamond" w:cstheme="minorHAnsi"/>
          <w:bCs/>
        </w:rPr>
        <w:t>(S</w:t>
      </w:r>
      <w:r w:rsidR="004F1136" w:rsidRPr="00D73254">
        <w:rPr>
          <w:rFonts w:ascii="Garamond" w:hAnsi="Garamond" w:cstheme="minorHAnsi"/>
          <w:bCs/>
        </w:rPr>
        <w:t>hupe, Bromley and</w:t>
      </w:r>
      <w:r w:rsidRPr="00D73254">
        <w:rPr>
          <w:rFonts w:ascii="Garamond" w:hAnsi="Garamond" w:cstheme="minorHAnsi"/>
          <w:bCs/>
        </w:rPr>
        <w:t xml:space="preserve"> Darnell 2008: 200). Moreover, issues such as </w:t>
      </w:r>
      <w:r w:rsidR="004F1136" w:rsidRPr="00D73254">
        <w:rPr>
          <w:rFonts w:ascii="Garamond" w:hAnsi="Garamond" w:cstheme="minorHAnsi"/>
          <w:bCs/>
        </w:rPr>
        <w:t xml:space="preserve">radical Islamic terrorism since 9/11, </w:t>
      </w:r>
      <w:r w:rsidR="002263E8">
        <w:rPr>
          <w:rFonts w:ascii="Garamond" w:hAnsi="Garamond" w:cstheme="minorHAnsi"/>
          <w:bCs/>
        </w:rPr>
        <w:t xml:space="preserve">Antisemitism and </w:t>
      </w:r>
      <w:r w:rsidRPr="00D73254">
        <w:rPr>
          <w:rFonts w:ascii="Garamond" w:hAnsi="Garamond" w:cstheme="minorHAnsi"/>
          <w:bCs/>
        </w:rPr>
        <w:t>Islamophobia in the West, the</w:t>
      </w:r>
      <w:r w:rsidR="004F1136" w:rsidRPr="00D73254">
        <w:rPr>
          <w:rFonts w:ascii="Garamond" w:hAnsi="Garamond" w:cstheme="minorHAnsi"/>
          <w:bCs/>
        </w:rPr>
        <w:t xml:space="preserve"> Islamic State</w:t>
      </w:r>
      <w:r w:rsidRPr="00D73254">
        <w:rPr>
          <w:rFonts w:ascii="Garamond" w:hAnsi="Garamond" w:cstheme="minorHAnsi"/>
          <w:bCs/>
        </w:rPr>
        <w:t xml:space="preserve">, and sexual abuse of children by Catholic priests on a global scale </w:t>
      </w:r>
      <w:r w:rsidR="004F1136" w:rsidRPr="00D73254">
        <w:rPr>
          <w:rFonts w:ascii="Garamond" w:hAnsi="Garamond" w:cstheme="minorHAnsi"/>
          <w:bCs/>
        </w:rPr>
        <w:t>have</w:t>
      </w:r>
      <w:r w:rsidR="00BA1222" w:rsidRPr="00D73254">
        <w:rPr>
          <w:rFonts w:ascii="Garamond" w:hAnsi="Garamond" w:cstheme="minorHAnsi"/>
          <w:bCs/>
        </w:rPr>
        <w:t xml:space="preserve"> </w:t>
      </w:r>
      <w:r w:rsidR="00073C20" w:rsidRPr="00D73254">
        <w:rPr>
          <w:rFonts w:ascii="Garamond" w:hAnsi="Garamond" w:cstheme="minorHAnsi"/>
          <w:bCs/>
        </w:rPr>
        <w:t xml:space="preserve">arguably </w:t>
      </w:r>
      <w:r w:rsidR="00EA5BB4" w:rsidRPr="00D73254">
        <w:rPr>
          <w:rFonts w:ascii="Garamond" w:hAnsi="Garamond" w:cstheme="minorHAnsi"/>
          <w:bCs/>
        </w:rPr>
        <w:t>overshadowed controversies related to ‘cults’</w:t>
      </w:r>
      <w:r w:rsidR="00970A24" w:rsidRPr="00D73254">
        <w:rPr>
          <w:rFonts w:ascii="Garamond" w:hAnsi="Garamond" w:cstheme="minorHAnsi"/>
          <w:bCs/>
        </w:rPr>
        <w:t xml:space="preserve"> in recent years</w:t>
      </w:r>
      <w:r w:rsidR="00EA5BB4" w:rsidRPr="00D73254">
        <w:rPr>
          <w:rFonts w:ascii="Garamond" w:hAnsi="Garamond" w:cstheme="minorHAnsi"/>
          <w:bCs/>
        </w:rPr>
        <w:t>.</w:t>
      </w:r>
      <w:r w:rsidR="00FA474D" w:rsidRPr="00D73254">
        <w:rPr>
          <w:rFonts w:ascii="Garamond" w:hAnsi="Garamond" w:cstheme="minorHAnsi"/>
          <w:bCs/>
        </w:rPr>
        <w:t xml:space="preserve"> </w:t>
      </w:r>
      <w:r w:rsidR="00237E15" w:rsidRPr="00D73254">
        <w:rPr>
          <w:rFonts w:ascii="Garamond" w:hAnsi="Garamond" w:cstheme="minorHAnsi"/>
          <w:bCs/>
        </w:rPr>
        <w:t xml:space="preserve">In Japan, </w:t>
      </w:r>
      <w:r w:rsidR="00FA474D" w:rsidRPr="00D73254">
        <w:rPr>
          <w:rFonts w:ascii="Garamond" w:hAnsi="Garamond" w:cstheme="minorHAnsi"/>
          <w:bCs/>
        </w:rPr>
        <w:t xml:space="preserve">however, </w:t>
      </w:r>
      <w:r w:rsidR="007D24A7" w:rsidRPr="00D73254">
        <w:rPr>
          <w:rFonts w:ascii="Garamond" w:hAnsi="Garamond" w:cstheme="minorHAnsi"/>
          <w:bCs/>
        </w:rPr>
        <w:t>discussions over cults have consistently resurfa</w:t>
      </w:r>
      <w:r w:rsidR="00237E15" w:rsidRPr="00D73254">
        <w:rPr>
          <w:rFonts w:ascii="Garamond" w:hAnsi="Garamond" w:cstheme="minorHAnsi"/>
          <w:bCs/>
        </w:rPr>
        <w:t>ced regarding Aum and</w:t>
      </w:r>
      <w:r w:rsidR="00747788" w:rsidRPr="00D73254">
        <w:rPr>
          <w:rFonts w:ascii="Garamond" w:hAnsi="Garamond" w:cstheme="minorHAnsi"/>
          <w:bCs/>
        </w:rPr>
        <w:t xml:space="preserve"> other </w:t>
      </w:r>
      <w:r w:rsidR="001065D8" w:rsidRPr="00D73254">
        <w:rPr>
          <w:rFonts w:ascii="Garamond" w:hAnsi="Garamond" w:cstheme="minorHAnsi"/>
          <w:bCs/>
        </w:rPr>
        <w:t>controversial groups</w:t>
      </w:r>
      <w:r w:rsidR="001349C5" w:rsidRPr="00D73254">
        <w:rPr>
          <w:rFonts w:ascii="Garamond" w:hAnsi="Garamond" w:cstheme="minorHAnsi"/>
          <w:bCs/>
        </w:rPr>
        <w:t>; t</w:t>
      </w:r>
      <w:r w:rsidR="006502D5" w:rsidRPr="00D73254">
        <w:rPr>
          <w:rFonts w:ascii="Garamond" w:hAnsi="Garamond" w:cstheme="minorHAnsi"/>
          <w:bCs/>
        </w:rPr>
        <w:t xml:space="preserve">he executions of Aum’s culprits in July 2018 </w:t>
      </w:r>
      <w:r w:rsidR="00804F59" w:rsidRPr="00D73254">
        <w:rPr>
          <w:rFonts w:ascii="Garamond" w:hAnsi="Garamond" w:cstheme="minorHAnsi"/>
          <w:bCs/>
        </w:rPr>
        <w:t xml:space="preserve">also </w:t>
      </w:r>
      <w:r w:rsidR="006502D5" w:rsidRPr="00D73254">
        <w:rPr>
          <w:rFonts w:ascii="Garamond" w:hAnsi="Garamond" w:cstheme="minorHAnsi"/>
          <w:bCs/>
        </w:rPr>
        <w:t xml:space="preserve">reignited </w:t>
      </w:r>
      <w:r w:rsidR="00237E15" w:rsidRPr="00D73254">
        <w:rPr>
          <w:rFonts w:ascii="Garamond" w:hAnsi="Garamond" w:cstheme="minorHAnsi"/>
          <w:bCs/>
        </w:rPr>
        <w:t xml:space="preserve">public </w:t>
      </w:r>
      <w:r w:rsidR="006502D5" w:rsidRPr="00D73254">
        <w:rPr>
          <w:rFonts w:ascii="Garamond" w:hAnsi="Garamond" w:cstheme="minorHAnsi"/>
          <w:bCs/>
        </w:rPr>
        <w:t xml:space="preserve">interest </w:t>
      </w:r>
      <w:r w:rsidR="006502D5" w:rsidRPr="00D73254">
        <w:rPr>
          <w:rFonts w:ascii="Garamond" w:hAnsi="Garamond" w:cstheme="minorHAnsi"/>
          <w:bCs/>
        </w:rPr>
        <w:lastRenderedPageBreak/>
        <w:t xml:space="preserve">in the Aum Affair to </w:t>
      </w:r>
      <w:r w:rsidR="001065D8" w:rsidRPr="00D73254">
        <w:rPr>
          <w:rFonts w:ascii="Garamond" w:hAnsi="Garamond" w:cstheme="minorHAnsi"/>
          <w:bCs/>
        </w:rPr>
        <w:t>some</w:t>
      </w:r>
      <w:r w:rsidR="006502D5" w:rsidRPr="00D73254">
        <w:rPr>
          <w:rFonts w:ascii="Garamond" w:hAnsi="Garamond" w:cstheme="minorHAnsi"/>
          <w:bCs/>
        </w:rPr>
        <w:t xml:space="preserve"> extent.</w:t>
      </w:r>
      <w:r w:rsidR="00623253" w:rsidRPr="00D73254">
        <w:rPr>
          <w:rFonts w:ascii="Garamond" w:hAnsi="Garamond" w:cstheme="minorHAnsi"/>
          <w:bCs/>
        </w:rPr>
        <w:t xml:space="preserve"> Anti-cult groups continue to be </w:t>
      </w:r>
      <w:r w:rsidR="007253EF" w:rsidRPr="00D73254">
        <w:rPr>
          <w:rFonts w:ascii="Garamond" w:hAnsi="Garamond" w:cstheme="minorHAnsi"/>
          <w:bCs/>
        </w:rPr>
        <w:t>active</w:t>
      </w:r>
      <w:r w:rsidR="00237E15" w:rsidRPr="00D73254">
        <w:rPr>
          <w:rFonts w:ascii="Garamond" w:hAnsi="Garamond" w:cstheme="minorHAnsi"/>
          <w:bCs/>
        </w:rPr>
        <w:t>, and, unlike American counterparts, continue</w:t>
      </w:r>
      <w:r w:rsidR="00097387" w:rsidRPr="00D73254">
        <w:rPr>
          <w:rFonts w:ascii="Garamond" w:hAnsi="Garamond" w:cstheme="minorHAnsi"/>
          <w:bCs/>
        </w:rPr>
        <w:t xml:space="preserve"> </w:t>
      </w:r>
      <w:r w:rsidR="00237E15" w:rsidRPr="00D73254">
        <w:rPr>
          <w:rFonts w:ascii="Garamond" w:hAnsi="Garamond" w:cstheme="minorHAnsi"/>
          <w:bCs/>
        </w:rPr>
        <w:t xml:space="preserve">to strongly support mind control. </w:t>
      </w:r>
      <w:r w:rsidR="00097387" w:rsidRPr="00D73254">
        <w:rPr>
          <w:rFonts w:ascii="Garamond" w:hAnsi="Garamond" w:cstheme="minorHAnsi"/>
          <w:bCs/>
        </w:rPr>
        <w:t xml:space="preserve">Nishida Kimiaki, </w:t>
      </w:r>
      <w:r w:rsidR="009C5CEB" w:rsidRPr="00D73254">
        <w:rPr>
          <w:rFonts w:ascii="Garamond" w:hAnsi="Garamond" w:cstheme="minorHAnsi"/>
          <w:bCs/>
        </w:rPr>
        <w:t xml:space="preserve">a </w:t>
      </w:r>
      <w:r w:rsidR="00097387" w:rsidRPr="00D73254">
        <w:rPr>
          <w:rFonts w:ascii="Garamond" w:hAnsi="Garamond" w:cstheme="minorHAnsi"/>
          <w:bCs/>
        </w:rPr>
        <w:t>foremost proponent of mind control</w:t>
      </w:r>
      <w:r w:rsidR="009C5CEB" w:rsidRPr="00D73254">
        <w:rPr>
          <w:rFonts w:ascii="Garamond" w:hAnsi="Garamond" w:cstheme="minorHAnsi"/>
          <w:bCs/>
        </w:rPr>
        <w:t>,</w:t>
      </w:r>
      <w:r w:rsidR="00097387" w:rsidRPr="00D73254">
        <w:rPr>
          <w:rFonts w:ascii="Garamond" w:hAnsi="Garamond" w:cstheme="minorHAnsi"/>
          <w:bCs/>
        </w:rPr>
        <w:t xml:space="preserve"> currently heads t</w:t>
      </w:r>
      <w:r w:rsidR="004F1136" w:rsidRPr="00D73254">
        <w:rPr>
          <w:rFonts w:ascii="Garamond" w:hAnsi="Garamond" w:cstheme="minorHAnsi"/>
          <w:bCs/>
        </w:rPr>
        <w:t xml:space="preserve">he Japan Society for Cult Prevention and </w:t>
      </w:r>
      <w:r w:rsidR="00AC791C" w:rsidRPr="00D73254">
        <w:rPr>
          <w:rFonts w:ascii="Garamond" w:hAnsi="Garamond" w:cstheme="minorHAnsi"/>
          <w:bCs/>
        </w:rPr>
        <w:t>Recovery</w:t>
      </w:r>
      <w:r w:rsidR="009C5CEB" w:rsidRPr="00D73254">
        <w:rPr>
          <w:rFonts w:ascii="Garamond" w:hAnsi="Garamond" w:cstheme="minorHAnsi"/>
          <w:bCs/>
        </w:rPr>
        <w:t>.</w:t>
      </w:r>
      <w:r w:rsidR="001349C5" w:rsidRPr="00D73254">
        <w:rPr>
          <w:rFonts w:ascii="Garamond" w:hAnsi="Garamond" w:cstheme="minorHAnsi"/>
          <w:bCs/>
        </w:rPr>
        <w:t xml:space="preserve"> T</w:t>
      </w:r>
      <w:r w:rsidR="00CB6D5C" w:rsidRPr="00D73254">
        <w:rPr>
          <w:rFonts w:ascii="Garamond" w:hAnsi="Garamond" w:cstheme="minorHAnsi"/>
          <w:bCs/>
        </w:rPr>
        <w:t xml:space="preserve">hough not endorsed by any specific groups, </w:t>
      </w:r>
      <w:r w:rsidR="00EB641D" w:rsidRPr="00D73254">
        <w:rPr>
          <w:rFonts w:ascii="Garamond" w:hAnsi="Garamond" w:cstheme="minorHAnsi"/>
          <w:bCs/>
        </w:rPr>
        <w:t>c</w:t>
      </w:r>
      <w:r w:rsidR="00AC791C" w:rsidRPr="00D73254">
        <w:rPr>
          <w:rFonts w:ascii="Garamond" w:hAnsi="Garamond" w:cstheme="minorHAnsi"/>
          <w:bCs/>
        </w:rPr>
        <w:t xml:space="preserve">oercive deprogramming </w:t>
      </w:r>
      <w:r w:rsidR="00D90EAF" w:rsidRPr="00D73254">
        <w:rPr>
          <w:rFonts w:ascii="Garamond" w:hAnsi="Garamond" w:cstheme="minorHAnsi"/>
          <w:bCs/>
        </w:rPr>
        <w:t xml:space="preserve">has continued in Japan. In a relatively recent case, a Unification Church member </w:t>
      </w:r>
      <w:r w:rsidR="006A4856" w:rsidRPr="00D73254">
        <w:rPr>
          <w:rFonts w:ascii="Garamond" w:hAnsi="Garamond" w:cstheme="minorHAnsi"/>
          <w:bCs/>
        </w:rPr>
        <w:t xml:space="preserve">sued his family </w:t>
      </w:r>
      <w:r w:rsidR="00BB46B6" w:rsidRPr="00D73254">
        <w:rPr>
          <w:rFonts w:ascii="Garamond" w:hAnsi="Garamond" w:cstheme="minorHAnsi"/>
          <w:bCs/>
        </w:rPr>
        <w:t xml:space="preserve">members </w:t>
      </w:r>
      <w:r w:rsidR="006A4856" w:rsidRPr="00D73254">
        <w:rPr>
          <w:rFonts w:ascii="Garamond" w:hAnsi="Garamond" w:cstheme="minorHAnsi"/>
          <w:bCs/>
        </w:rPr>
        <w:t xml:space="preserve">after he </w:t>
      </w:r>
      <w:r w:rsidR="00D90EAF" w:rsidRPr="00D73254">
        <w:rPr>
          <w:rFonts w:ascii="Garamond" w:hAnsi="Garamond" w:cstheme="minorHAnsi"/>
          <w:bCs/>
        </w:rPr>
        <w:t>was</w:t>
      </w:r>
      <w:r w:rsidR="006A4856" w:rsidRPr="00D73254">
        <w:rPr>
          <w:rFonts w:ascii="Garamond" w:hAnsi="Garamond" w:cstheme="minorHAnsi"/>
          <w:bCs/>
        </w:rPr>
        <w:t xml:space="preserve"> physically</w:t>
      </w:r>
      <w:r w:rsidR="00D90EAF" w:rsidRPr="00D73254">
        <w:rPr>
          <w:rFonts w:ascii="Garamond" w:hAnsi="Garamond" w:cstheme="minorHAnsi"/>
          <w:bCs/>
        </w:rPr>
        <w:t xml:space="preserve"> detained for twelve years </w:t>
      </w:r>
      <w:r w:rsidR="006A4856" w:rsidRPr="00D73254">
        <w:rPr>
          <w:rFonts w:ascii="Garamond" w:hAnsi="Garamond" w:cstheme="minorHAnsi"/>
          <w:bCs/>
        </w:rPr>
        <w:t>(Human Rights Without Frontiers</w:t>
      </w:r>
      <w:r w:rsidR="00EB641D" w:rsidRPr="00D73254">
        <w:rPr>
          <w:rFonts w:ascii="Garamond" w:hAnsi="Garamond" w:cstheme="minorHAnsi"/>
          <w:bCs/>
        </w:rPr>
        <w:t xml:space="preserve"> 2011</w:t>
      </w:r>
      <w:r w:rsidR="00D90EAF" w:rsidRPr="00D73254">
        <w:rPr>
          <w:rFonts w:ascii="Garamond" w:hAnsi="Garamond" w:cstheme="minorHAnsi"/>
          <w:bCs/>
        </w:rPr>
        <w:t>).</w:t>
      </w:r>
    </w:p>
    <w:p w14:paraId="1107514B" w14:textId="2C0E8416" w:rsidR="00BE4E8B" w:rsidRPr="00D73254" w:rsidRDefault="00471C75" w:rsidP="00687C89">
      <w:pPr>
        <w:pStyle w:val="NormalWeb"/>
        <w:snapToGrid w:val="0"/>
        <w:spacing w:before="0" w:beforeAutospacing="0" w:after="0" w:afterAutospacing="0" w:line="480" w:lineRule="auto"/>
        <w:ind w:firstLine="720"/>
        <w:contextualSpacing/>
        <w:rPr>
          <w:rFonts w:ascii="Garamond" w:hAnsi="Garamond" w:cstheme="minorHAnsi"/>
        </w:rPr>
      </w:pPr>
      <w:r w:rsidRPr="00D73254">
        <w:rPr>
          <w:rFonts w:ascii="Garamond" w:hAnsi="Garamond" w:cstheme="minorHAnsi"/>
        </w:rPr>
        <w:t>Considering</w:t>
      </w:r>
      <w:r w:rsidR="004F1136" w:rsidRPr="00D73254">
        <w:rPr>
          <w:rFonts w:ascii="Garamond" w:hAnsi="Garamond" w:cstheme="minorHAnsi"/>
        </w:rPr>
        <w:t xml:space="preserve"> the </w:t>
      </w:r>
      <w:r w:rsidR="00032726" w:rsidRPr="00D73254">
        <w:rPr>
          <w:rFonts w:ascii="Garamond" w:hAnsi="Garamond" w:cstheme="minorHAnsi"/>
        </w:rPr>
        <w:t xml:space="preserve">broader </w:t>
      </w:r>
      <w:r w:rsidR="004F1136" w:rsidRPr="00D73254">
        <w:rPr>
          <w:rFonts w:ascii="Garamond" w:hAnsi="Garamond" w:cstheme="minorHAnsi"/>
        </w:rPr>
        <w:t xml:space="preserve">significance of </w:t>
      </w:r>
      <w:r w:rsidR="00AC791C" w:rsidRPr="00D73254">
        <w:rPr>
          <w:rFonts w:ascii="Garamond" w:hAnsi="Garamond" w:cstheme="minorHAnsi"/>
        </w:rPr>
        <w:t>this article</w:t>
      </w:r>
      <w:r w:rsidR="00BE1F49" w:rsidRPr="00D73254">
        <w:rPr>
          <w:rFonts w:ascii="Garamond" w:hAnsi="Garamond" w:cstheme="minorHAnsi"/>
        </w:rPr>
        <w:t xml:space="preserve"> to sociology of ideas</w:t>
      </w:r>
      <w:r w:rsidR="00F379F2" w:rsidRPr="00D73254">
        <w:rPr>
          <w:rFonts w:ascii="Garamond" w:hAnsi="Garamond" w:cstheme="minorHAnsi"/>
        </w:rPr>
        <w:t xml:space="preserve">, </w:t>
      </w:r>
      <w:r w:rsidR="00BE1F49" w:rsidRPr="00D73254">
        <w:rPr>
          <w:rFonts w:ascii="Garamond" w:hAnsi="Garamond" w:cstheme="minorHAnsi"/>
        </w:rPr>
        <w:t>one must also</w:t>
      </w:r>
      <w:r w:rsidR="004F1136" w:rsidRPr="00D73254">
        <w:rPr>
          <w:rFonts w:ascii="Garamond" w:hAnsi="Garamond" w:cstheme="minorHAnsi"/>
        </w:rPr>
        <w:t xml:space="preserve"> </w:t>
      </w:r>
      <w:r w:rsidR="00BC3BA9" w:rsidRPr="00D73254">
        <w:rPr>
          <w:rFonts w:ascii="Garamond" w:hAnsi="Garamond" w:cstheme="minorHAnsi"/>
        </w:rPr>
        <w:t xml:space="preserve">recognise </w:t>
      </w:r>
      <w:r w:rsidR="004F1136" w:rsidRPr="00D73254">
        <w:rPr>
          <w:rFonts w:ascii="Garamond" w:hAnsi="Garamond" w:cstheme="minorHAnsi"/>
        </w:rPr>
        <w:t>th</w:t>
      </w:r>
      <w:r w:rsidR="00BE1F49" w:rsidRPr="00D73254">
        <w:rPr>
          <w:rFonts w:ascii="Garamond" w:hAnsi="Garamond" w:cstheme="minorHAnsi"/>
        </w:rPr>
        <w:t xml:space="preserve">e asymmetrical transmission </w:t>
      </w:r>
      <w:r w:rsidR="00D90EAF" w:rsidRPr="00D73254">
        <w:rPr>
          <w:rFonts w:ascii="Garamond" w:hAnsi="Garamond" w:cstheme="minorHAnsi"/>
        </w:rPr>
        <w:t xml:space="preserve">of information from the United States to Japan. </w:t>
      </w:r>
      <w:r w:rsidR="00BE1F49" w:rsidRPr="00D73254">
        <w:rPr>
          <w:rFonts w:ascii="Garamond" w:hAnsi="Garamond" w:cstheme="minorHAnsi"/>
        </w:rPr>
        <w:t>The transnational diffusion of brainwashing/mind control</w:t>
      </w:r>
      <w:r w:rsidR="00032726" w:rsidRPr="00D73254">
        <w:rPr>
          <w:rFonts w:ascii="Garamond" w:hAnsi="Garamond" w:cstheme="minorHAnsi"/>
        </w:rPr>
        <w:t xml:space="preserve"> did not take place as an</w:t>
      </w:r>
      <w:r w:rsidR="0064568A" w:rsidRPr="00D73254">
        <w:rPr>
          <w:rFonts w:ascii="Garamond" w:hAnsi="Garamond" w:cstheme="minorHAnsi"/>
        </w:rPr>
        <w:t xml:space="preserve"> exchange between</w:t>
      </w:r>
      <w:r w:rsidR="004D482F" w:rsidRPr="00D73254">
        <w:rPr>
          <w:rFonts w:ascii="Garamond" w:hAnsi="Garamond" w:cstheme="minorHAnsi"/>
        </w:rPr>
        <w:t xml:space="preserve"> equal parties, but</w:t>
      </w:r>
      <w:r w:rsidR="009738D8">
        <w:rPr>
          <w:rFonts w:ascii="Garamond" w:hAnsi="Garamond" w:cstheme="minorHAnsi"/>
        </w:rPr>
        <w:t xml:space="preserve"> was</w:t>
      </w:r>
      <w:r w:rsidR="004D482F" w:rsidRPr="00D73254">
        <w:rPr>
          <w:rFonts w:ascii="Garamond" w:hAnsi="Garamond" w:cstheme="minorHAnsi"/>
        </w:rPr>
        <w:t xml:space="preserve"> likely made possible by the cultural prestige that the US held over Japan.</w:t>
      </w:r>
      <w:r w:rsidR="00AC791C" w:rsidRPr="00D73254">
        <w:rPr>
          <w:rFonts w:ascii="Garamond" w:hAnsi="Garamond" w:cstheme="minorHAnsi"/>
        </w:rPr>
        <w:t xml:space="preserve"> T</w:t>
      </w:r>
      <w:r w:rsidR="0064568A" w:rsidRPr="00D73254">
        <w:rPr>
          <w:rFonts w:ascii="Garamond" w:hAnsi="Garamond" w:cstheme="minorHAnsi"/>
        </w:rPr>
        <w:t>he transmission of brainwashing/mi</w:t>
      </w:r>
      <w:r w:rsidR="0088658F" w:rsidRPr="00D73254">
        <w:rPr>
          <w:rFonts w:ascii="Garamond" w:hAnsi="Garamond" w:cstheme="minorHAnsi"/>
        </w:rPr>
        <w:t>nd control can be considered a</w:t>
      </w:r>
      <w:r w:rsidR="0064568A" w:rsidRPr="00D73254">
        <w:rPr>
          <w:rFonts w:ascii="Garamond" w:hAnsi="Garamond" w:cstheme="minorHAnsi"/>
        </w:rPr>
        <w:t xml:space="preserve"> case of ‘cultural imperialism’</w:t>
      </w:r>
      <w:r w:rsidR="0088658F" w:rsidRPr="00D73254">
        <w:rPr>
          <w:rFonts w:ascii="Garamond" w:hAnsi="Garamond" w:cstheme="minorHAnsi"/>
        </w:rPr>
        <w:t>,</w:t>
      </w:r>
      <w:r w:rsidR="0064568A" w:rsidRPr="00D73254">
        <w:rPr>
          <w:rFonts w:ascii="Garamond" w:hAnsi="Garamond" w:cstheme="minorHAnsi"/>
        </w:rPr>
        <w:t xml:space="preserve"> in which theoretical fram</w:t>
      </w:r>
      <w:r w:rsidR="00136747" w:rsidRPr="00D73254">
        <w:rPr>
          <w:rFonts w:ascii="Garamond" w:hAnsi="Garamond" w:cstheme="minorHAnsi"/>
        </w:rPr>
        <w:t>eworks of dominant cultures are transposed</w:t>
      </w:r>
      <w:r w:rsidR="0088658F" w:rsidRPr="00D73254">
        <w:rPr>
          <w:rFonts w:ascii="Garamond" w:hAnsi="Garamond" w:cstheme="minorHAnsi"/>
        </w:rPr>
        <w:t xml:space="preserve"> to different cultures</w:t>
      </w:r>
      <w:r w:rsidR="0064568A" w:rsidRPr="00D73254">
        <w:rPr>
          <w:rFonts w:ascii="Garamond" w:hAnsi="Garamond" w:cstheme="minorHAnsi"/>
        </w:rPr>
        <w:t xml:space="preserve"> without revision (Bourdieu and Wacquant 1999). While Bourdieu and Wacquant critiqued the domina</w:t>
      </w:r>
      <w:r w:rsidR="00A56C5D" w:rsidRPr="00D73254">
        <w:rPr>
          <w:rFonts w:ascii="Garamond" w:hAnsi="Garamond" w:cstheme="minorHAnsi"/>
        </w:rPr>
        <w:t>nce of US-based race theory in</w:t>
      </w:r>
      <w:r w:rsidR="0064568A" w:rsidRPr="00D73254">
        <w:rPr>
          <w:rFonts w:ascii="Garamond" w:hAnsi="Garamond" w:cstheme="minorHAnsi"/>
        </w:rPr>
        <w:t xml:space="preserve"> different </w:t>
      </w:r>
      <w:r w:rsidR="00A56C5D" w:rsidRPr="00D73254">
        <w:rPr>
          <w:rFonts w:ascii="Garamond" w:hAnsi="Garamond" w:cstheme="minorHAnsi"/>
        </w:rPr>
        <w:t xml:space="preserve">cultural </w:t>
      </w:r>
      <w:r w:rsidR="0064568A" w:rsidRPr="00D73254">
        <w:rPr>
          <w:rFonts w:ascii="Garamond" w:hAnsi="Garamond" w:cstheme="minorHAnsi"/>
        </w:rPr>
        <w:t xml:space="preserve">contexts, </w:t>
      </w:r>
      <w:r w:rsidR="00BE4E8B" w:rsidRPr="00D73254">
        <w:rPr>
          <w:rFonts w:ascii="Garamond" w:hAnsi="Garamond" w:cstheme="minorHAnsi"/>
        </w:rPr>
        <w:t>th</w:t>
      </w:r>
      <w:r w:rsidR="00A56C5D" w:rsidRPr="00D73254">
        <w:rPr>
          <w:rFonts w:ascii="Garamond" w:hAnsi="Garamond" w:cstheme="minorHAnsi"/>
        </w:rPr>
        <w:t>is concept is also useful for understanding the</w:t>
      </w:r>
      <w:r w:rsidR="009738D8">
        <w:rPr>
          <w:rFonts w:ascii="Garamond" w:hAnsi="Garamond" w:cstheme="minorHAnsi"/>
        </w:rPr>
        <w:t xml:space="preserve"> transnational</w:t>
      </w:r>
      <w:r w:rsidR="00A56C5D" w:rsidRPr="00D73254">
        <w:rPr>
          <w:rFonts w:ascii="Garamond" w:hAnsi="Garamond" w:cstheme="minorHAnsi"/>
        </w:rPr>
        <w:t xml:space="preserve"> diffusion</w:t>
      </w:r>
      <w:r w:rsidR="00AC791C" w:rsidRPr="00D73254">
        <w:rPr>
          <w:rFonts w:ascii="Garamond" w:hAnsi="Garamond" w:cstheme="minorHAnsi"/>
        </w:rPr>
        <w:t xml:space="preserve"> of brainwashing/mind control</w:t>
      </w:r>
      <w:r w:rsidR="00A56C5D" w:rsidRPr="00D73254">
        <w:rPr>
          <w:rFonts w:ascii="Garamond" w:hAnsi="Garamond" w:cstheme="minorHAnsi"/>
        </w:rPr>
        <w:t xml:space="preserve">. </w:t>
      </w:r>
      <w:r w:rsidR="00BE4E8B" w:rsidRPr="00D73254">
        <w:rPr>
          <w:rFonts w:ascii="Garamond" w:hAnsi="Garamond" w:cstheme="minorHAnsi"/>
        </w:rPr>
        <w:t xml:space="preserve">Brainwashing/mind </w:t>
      </w:r>
      <w:r w:rsidR="001A06B0" w:rsidRPr="00D73254">
        <w:rPr>
          <w:rFonts w:ascii="Garamond" w:hAnsi="Garamond" w:cstheme="minorHAnsi"/>
        </w:rPr>
        <w:t>control</w:t>
      </w:r>
      <w:r w:rsidR="00C73E76" w:rsidRPr="00D73254">
        <w:rPr>
          <w:rFonts w:ascii="Garamond" w:hAnsi="Garamond" w:cstheme="minorHAnsi"/>
        </w:rPr>
        <w:t>,</w:t>
      </w:r>
      <w:r w:rsidR="007253EF" w:rsidRPr="00D73254">
        <w:rPr>
          <w:rFonts w:ascii="Garamond" w:hAnsi="Garamond" w:cstheme="minorHAnsi"/>
        </w:rPr>
        <w:t xml:space="preserve"> </w:t>
      </w:r>
      <w:r w:rsidR="00E46E09" w:rsidRPr="00D73254">
        <w:rPr>
          <w:rFonts w:ascii="Garamond" w:hAnsi="Garamond" w:cstheme="minorHAnsi"/>
        </w:rPr>
        <w:t>as universal</w:t>
      </w:r>
      <w:r w:rsidR="00F379F2" w:rsidRPr="00D73254">
        <w:rPr>
          <w:rFonts w:ascii="Garamond" w:hAnsi="Garamond" w:cstheme="minorHAnsi"/>
        </w:rPr>
        <w:t xml:space="preserve"> and ahisto</w:t>
      </w:r>
      <w:r w:rsidR="00E46E09" w:rsidRPr="00D73254">
        <w:rPr>
          <w:rFonts w:ascii="Garamond" w:hAnsi="Garamond" w:cstheme="minorHAnsi"/>
        </w:rPr>
        <w:t>rical theories</w:t>
      </w:r>
      <w:r w:rsidR="00541CDB" w:rsidRPr="00D73254">
        <w:rPr>
          <w:rFonts w:ascii="Garamond" w:hAnsi="Garamond" w:cstheme="minorHAnsi"/>
        </w:rPr>
        <w:t xml:space="preserve">, circumvent discussions of religious history or cultural context: </w:t>
      </w:r>
      <w:r w:rsidR="00F379F2" w:rsidRPr="00D73254">
        <w:rPr>
          <w:rFonts w:ascii="Garamond" w:hAnsi="Garamond" w:cstheme="minorHAnsi"/>
        </w:rPr>
        <w:t>e</w:t>
      </w:r>
      <w:r w:rsidR="007253EF" w:rsidRPr="00D73254">
        <w:rPr>
          <w:rFonts w:ascii="Garamond" w:hAnsi="Garamond" w:cstheme="minorHAnsi"/>
        </w:rPr>
        <w:t>very controv</w:t>
      </w:r>
      <w:r w:rsidR="00E46E09" w:rsidRPr="00D73254">
        <w:rPr>
          <w:rFonts w:ascii="Garamond" w:hAnsi="Garamond" w:cstheme="minorHAnsi"/>
        </w:rPr>
        <w:t xml:space="preserve">ersial </w:t>
      </w:r>
      <w:r w:rsidR="009738D8">
        <w:rPr>
          <w:rFonts w:ascii="Garamond" w:hAnsi="Garamond" w:cstheme="minorHAnsi"/>
        </w:rPr>
        <w:t xml:space="preserve">religious </w:t>
      </w:r>
      <w:r w:rsidR="00E46E09" w:rsidRPr="00D73254">
        <w:rPr>
          <w:rFonts w:ascii="Garamond" w:hAnsi="Garamond" w:cstheme="minorHAnsi"/>
        </w:rPr>
        <w:t>movement can be labelled</w:t>
      </w:r>
      <w:r w:rsidR="000B5A0F" w:rsidRPr="00D73254">
        <w:rPr>
          <w:rFonts w:ascii="Garamond" w:hAnsi="Garamond" w:cstheme="minorHAnsi"/>
        </w:rPr>
        <w:t xml:space="preserve"> as a ‘destructive </w:t>
      </w:r>
      <w:r w:rsidR="00C73E76" w:rsidRPr="00D73254">
        <w:rPr>
          <w:rFonts w:ascii="Garamond" w:hAnsi="Garamond" w:cstheme="minorHAnsi"/>
        </w:rPr>
        <w:t>cult</w:t>
      </w:r>
      <w:r w:rsidR="000B5A0F" w:rsidRPr="00D73254">
        <w:rPr>
          <w:rFonts w:ascii="Garamond" w:hAnsi="Garamond" w:cstheme="minorHAnsi"/>
        </w:rPr>
        <w:t>’</w:t>
      </w:r>
      <w:r w:rsidR="00541CDB" w:rsidRPr="00D73254">
        <w:rPr>
          <w:rFonts w:ascii="Garamond" w:hAnsi="Garamond" w:cstheme="minorHAnsi"/>
        </w:rPr>
        <w:t xml:space="preserve"> without further investigation</w:t>
      </w:r>
      <w:r w:rsidR="00EC4CEE" w:rsidRPr="00D73254">
        <w:rPr>
          <w:rFonts w:ascii="Garamond" w:hAnsi="Garamond" w:cstheme="minorHAnsi"/>
        </w:rPr>
        <w:t xml:space="preserve">. The fact that </w:t>
      </w:r>
      <w:r w:rsidR="00D43C8D" w:rsidRPr="00D73254">
        <w:rPr>
          <w:rFonts w:ascii="Garamond" w:hAnsi="Garamond" w:cstheme="minorHAnsi"/>
        </w:rPr>
        <w:t xml:space="preserve">the </w:t>
      </w:r>
      <w:r w:rsidR="00F42720" w:rsidRPr="00D73254">
        <w:rPr>
          <w:rFonts w:ascii="Garamond" w:hAnsi="Garamond" w:cstheme="minorHAnsi"/>
        </w:rPr>
        <w:t>anti-cult activist</w:t>
      </w:r>
      <w:r w:rsidR="00D43C8D" w:rsidRPr="00D73254">
        <w:rPr>
          <w:rFonts w:ascii="Garamond" w:hAnsi="Garamond" w:cstheme="minorHAnsi"/>
        </w:rPr>
        <w:t xml:space="preserve"> </w:t>
      </w:r>
      <w:r w:rsidR="00EC4CEE" w:rsidRPr="00D73254">
        <w:rPr>
          <w:rFonts w:ascii="Garamond" w:hAnsi="Garamond" w:cstheme="minorHAnsi"/>
        </w:rPr>
        <w:t xml:space="preserve">Steven Hassan, </w:t>
      </w:r>
      <w:r w:rsidR="0084666E" w:rsidRPr="00D73254">
        <w:rPr>
          <w:rFonts w:ascii="Garamond" w:hAnsi="Garamond" w:cstheme="minorHAnsi"/>
        </w:rPr>
        <w:t xml:space="preserve">with no </w:t>
      </w:r>
      <w:r w:rsidR="00A032AF" w:rsidRPr="00D73254">
        <w:rPr>
          <w:rFonts w:ascii="Garamond" w:hAnsi="Garamond" w:cstheme="minorHAnsi"/>
        </w:rPr>
        <w:t>expe</w:t>
      </w:r>
      <w:r w:rsidR="004A1FCD" w:rsidRPr="00D73254">
        <w:rPr>
          <w:rFonts w:ascii="Garamond" w:hAnsi="Garamond" w:cstheme="minorHAnsi"/>
        </w:rPr>
        <w:t xml:space="preserve">rtise on </w:t>
      </w:r>
      <w:r w:rsidR="00EC4CEE" w:rsidRPr="00D73254">
        <w:rPr>
          <w:rFonts w:ascii="Garamond" w:hAnsi="Garamond" w:cstheme="minorHAnsi"/>
        </w:rPr>
        <w:t>Aum Shinrikyō</w:t>
      </w:r>
      <w:r w:rsidR="00446188" w:rsidRPr="00D73254">
        <w:rPr>
          <w:rFonts w:ascii="Garamond" w:hAnsi="Garamond" w:cstheme="minorHAnsi"/>
        </w:rPr>
        <w:t xml:space="preserve"> or of Japanese religions</w:t>
      </w:r>
      <w:r w:rsidR="0084666E" w:rsidRPr="00D73254">
        <w:rPr>
          <w:rFonts w:ascii="Garamond" w:hAnsi="Garamond" w:cstheme="minorHAnsi"/>
        </w:rPr>
        <w:t xml:space="preserve">, </w:t>
      </w:r>
      <w:r w:rsidR="001B54DF" w:rsidRPr="00D73254">
        <w:rPr>
          <w:rFonts w:ascii="Garamond" w:hAnsi="Garamond" w:cstheme="minorHAnsi"/>
        </w:rPr>
        <w:t xml:space="preserve">flew to </w:t>
      </w:r>
      <w:r w:rsidR="00EC4CEE" w:rsidRPr="00D73254">
        <w:rPr>
          <w:rFonts w:ascii="Garamond" w:hAnsi="Garamond" w:cstheme="minorHAnsi"/>
        </w:rPr>
        <w:t xml:space="preserve">Japan to promote his book </w:t>
      </w:r>
      <w:r w:rsidR="004A1FCD" w:rsidRPr="00D73254">
        <w:rPr>
          <w:rFonts w:ascii="Garamond" w:hAnsi="Garamond" w:cstheme="minorHAnsi"/>
        </w:rPr>
        <w:t>after the Tokyo attack</w:t>
      </w:r>
      <w:r w:rsidR="0015772E" w:rsidRPr="00D73254">
        <w:rPr>
          <w:rFonts w:ascii="Garamond" w:hAnsi="Garamond" w:cstheme="minorHAnsi"/>
        </w:rPr>
        <w:t xml:space="preserve"> </w:t>
      </w:r>
      <w:r w:rsidR="009738D8">
        <w:rPr>
          <w:rFonts w:ascii="Garamond" w:hAnsi="Garamond" w:cstheme="minorHAnsi"/>
        </w:rPr>
        <w:t xml:space="preserve">serves as an illustration </w:t>
      </w:r>
      <w:r w:rsidR="00EC4CEE" w:rsidRPr="00D73254">
        <w:rPr>
          <w:rFonts w:ascii="Garamond" w:hAnsi="Garamond" w:cstheme="minorHAnsi"/>
        </w:rPr>
        <w:t>this symbolic domination</w:t>
      </w:r>
      <w:r w:rsidR="00541CDB" w:rsidRPr="00D73254">
        <w:rPr>
          <w:rFonts w:ascii="Garamond" w:hAnsi="Garamond" w:cstheme="minorHAnsi"/>
        </w:rPr>
        <w:t>. Au</w:t>
      </w:r>
      <w:r w:rsidR="000B5A0F" w:rsidRPr="00D73254">
        <w:rPr>
          <w:rFonts w:ascii="Garamond" w:hAnsi="Garamond" w:cstheme="minorHAnsi"/>
        </w:rPr>
        <w:t xml:space="preserve">thoritative claims by </w:t>
      </w:r>
      <w:r w:rsidR="00BC6D00" w:rsidRPr="00D73254">
        <w:rPr>
          <w:rFonts w:ascii="Garamond" w:hAnsi="Garamond" w:cstheme="minorHAnsi"/>
        </w:rPr>
        <w:t>proponents of mind control</w:t>
      </w:r>
      <w:r w:rsidR="00541CDB" w:rsidRPr="00D73254">
        <w:rPr>
          <w:rFonts w:ascii="Garamond" w:hAnsi="Garamond" w:cstheme="minorHAnsi"/>
        </w:rPr>
        <w:t xml:space="preserve"> therefore</w:t>
      </w:r>
      <w:r w:rsidR="00BC6D00" w:rsidRPr="00D73254">
        <w:rPr>
          <w:rFonts w:ascii="Garamond" w:hAnsi="Garamond" w:cstheme="minorHAnsi"/>
        </w:rPr>
        <w:t xml:space="preserve"> </w:t>
      </w:r>
      <w:r w:rsidR="00541CDB" w:rsidRPr="00D73254">
        <w:rPr>
          <w:rFonts w:ascii="Garamond" w:hAnsi="Garamond" w:cstheme="minorHAnsi"/>
        </w:rPr>
        <w:t>i</w:t>
      </w:r>
      <w:r w:rsidR="00BC6D00" w:rsidRPr="00D73254">
        <w:rPr>
          <w:rFonts w:ascii="Garamond" w:hAnsi="Garamond" w:cstheme="minorHAnsi"/>
        </w:rPr>
        <w:t>mpose</w:t>
      </w:r>
      <w:r w:rsidR="007F0AF3" w:rsidRPr="00D73254">
        <w:rPr>
          <w:rFonts w:ascii="Garamond" w:hAnsi="Garamond" w:cstheme="minorHAnsi"/>
        </w:rPr>
        <w:t>d a ‘misrecognition’ of the Aum’s history and internal group dynamics</w:t>
      </w:r>
      <w:r w:rsidR="008B76B7" w:rsidRPr="00D73254">
        <w:rPr>
          <w:rFonts w:ascii="Garamond" w:hAnsi="Garamond" w:cstheme="minorHAnsi"/>
        </w:rPr>
        <w:t xml:space="preserve"> in public discourse</w:t>
      </w:r>
      <w:r w:rsidR="007F0AF3" w:rsidRPr="00D73254">
        <w:rPr>
          <w:rFonts w:ascii="Garamond" w:hAnsi="Garamond" w:cstheme="minorHAnsi"/>
        </w:rPr>
        <w:t xml:space="preserve">, precluding more </w:t>
      </w:r>
      <w:r w:rsidR="00541CDB" w:rsidRPr="00D73254">
        <w:rPr>
          <w:rFonts w:ascii="Garamond" w:hAnsi="Garamond" w:cstheme="minorHAnsi"/>
        </w:rPr>
        <w:t>complex investigations into the group’s turn to violence</w:t>
      </w:r>
      <w:r w:rsidR="00BC6D00" w:rsidRPr="00D73254">
        <w:rPr>
          <w:rFonts w:ascii="Garamond" w:hAnsi="Garamond" w:cstheme="minorHAnsi"/>
        </w:rPr>
        <w:t>.</w:t>
      </w:r>
      <w:r w:rsidR="00E46E09" w:rsidRPr="00D73254">
        <w:rPr>
          <w:rFonts w:ascii="Garamond" w:hAnsi="Garamond" w:cstheme="minorHAnsi"/>
        </w:rPr>
        <w:t xml:space="preserve"> </w:t>
      </w:r>
    </w:p>
    <w:p w14:paraId="111D1D44" w14:textId="5F7A107F" w:rsidR="003575D3" w:rsidRPr="00D73254" w:rsidRDefault="00863E81" w:rsidP="00687C89">
      <w:pPr>
        <w:pStyle w:val="NormalWeb"/>
        <w:snapToGrid w:val="0"/>
        <w:spacing w:before="0" w:beforeAutospacing="0" w:after="0" w:afterAutospacing="0" w:line="480" w:lineRule="auto"/>
        <w:ind w:firstLine="720"/>
        <w:contextualSpacing/>
        <w:rPr>
          <w:rFonts w:ascii="Garamond" w:hAnsi="Garamond" w:cstheme="minorHAnsi"/>
        </w:rPr>
      </w:pPr>
      <w:r w:rsidRPr="00D73254">
        <w:rPr>
          <w:rFonts w:ascii="Garamond" w:hAnsi="Garamond" w:cstheme="minorHAnsi"/>
        </w:rPr>
        <w:t xml:space="preserve">Finally, brainwashing/mind control as a historical case study is eminently relevant for </w:t>
      </w:r>
      <w:r w:rsidR="00915D98" w:rsidRPr="00D73254">
        <w:rPr>
          <w:rFonts w:ascii="Garamond" w:hAnsi="Garamond" w:cstheme="minorHAnsi"/>
        </w:rPr>
        <w:t>understanding</w:t>
      </w:r>
      <w:r w:rsidR="002662FD" w:rsidRPr="00D73254">
        <w:rPr>
          <w:rFonts w:ascii="Garamond" w:hAnsi="Garamond" w:cstheme="minorHAnsi"/>
        </w:rPr>
        <w:t xml:space="preserve"> how ideas with tendentious academic or scientific standing circulate in the civil sphere</w:t>
      </w:r>
      <w:r w:rsidR="000263CC" w:rsidRPr="00D73254">
        <w:rPr>
          <w:rFonts w:ascii="Garamond" w:hAnsi="Garamond" w:cstheme="minorHAnsi"/>
        </w:rPr>
        <w:t>, and how public intellectuals perform these ideas to the public</w:t>
      </w:r>
      <w:r w:rsidR="002662FD" w:rsidRPr="00D73254">
        <w:rPr>
          <w:rFonts w:ascii="Garamond" w:hAnsi="Garamond" w:cstheme="minorHAnsi"/>
        </w:rPr>
        <w:t>.</w:t>
      </w:r>
      <w:r w:rsidR="005E0720" w:rsidRPr="00D73254">
        <w:rPr>
          <w:rFonts w:ascii="Garamond" w:hAnsi="Garamond" w:cstheme="minorHAnsi"/>
        </w:rPr>
        <w:t xml:space="preserve"> </w:t>
      </w:r>
      <w:r w:rsidR="002662FD" w:rsidRPr="00D73254">
        <w:rPr>
          <w:rFonts w:ascii="Garamond" w:hAnsi="Garamond" w:cstheme="minorHAnsi"/>
        </w:rPr>
        <w:t>Recent discussion</w:t>
      </w:r>
      <w:r w:rsidR="00B74459" w:rsidRPr="00D73254">
        <w:rPr>
          <w:rFonts w:ascii="Garamond" w:hAnsi="Garamond" w:cstheme="minorHAnsi"/>
        </w:rPr>
        <w:t>s</w:t>
      </w:r>
      <w:r w:rsidR="002662FD" w:rsidRPr="00D73254">
        <w:rPr>
          <w:rFonts w:ascii="Garamond" w:hAnsi="Garamond" w:cstheme="minorHAnsi"/>
        </w:rPr>
        <w:t xml:space="preserve"> o</w:t>
      </w:r>
      <w:r w:rsidR="005E0720" w:rsidRPr="00D73254">
        <w:rPr>
          <w:rFonts w:ascii="Garamond" w:hAnsi="Garamond" w:cstheme="minorHAnsi"/>
        </w:rPr>
        <w:t xml:space="preserve">ver </w:t>
      </w:r>
      <w:r w:rsidR="005E0720" w:rsidRPr="00D73254">
        <w:rPr>
          <w:rFonts w:ascii="Garamond" w:hAnsi="Garamond" w:cstheme="minorHAnsi"/>
        </w:rPr>
        <w:lastRenderedPageBreak/>
        <w:t>‘fake news’ have occupied much attention in public as well as academic discourse, particularly highlighting</w:t>
      </w:r>
      <w:r w:rsidR="0011303C" w:rsidRPr="00D73254">
        <w:rPr>
          <w:rFonts w:ascii="Garamond" w:hAnsi="Garamond" w:cstheme="minorHAnsi"/>
        </w:rPr>
        <w:t xml:space="preserve"> the use of internet-based media. New internet-based </w:t>
      </w:r>
      <w:r w:rsidR="005E0720" w:rsidRPr="00D73254">
        <w:rPr>
          <w:rFonts w:ascii="Garamond" w:hAnsi="Garamond" w:cstheme="minorHAnsi"/>
        </w:rPr>
        <w:t>technologies</w:t>
      </w:r>
      <w:r w:rsidR="00F13835" w:rsidRPr="00D73254">
        <w:rPr>
          <w:rFonts w:ascii="Garamond" w:hAnsi="Garamond" w:cstheme="minorHAnsi"/>
        </w:rPr>
        <w:t xml:space="preserve"> which bypass conventional </w:t>
      </w:r>
      <w:r w:rsidR="0011303C" w:rsidRPr="00D73254">
        <w:rPr>
          <w:rFonts w:ascii="Garamond" w:hAnsi="Garamond" w:cstheme="minorHAnsi"/>
        </w:rPr>
        <w:t>fact-checking and gatekeeping</w:t>
      </w:r>
      <w:r w:rsidR="005E0720" w:rsidRPr="00D73254">
        <w:rPr>
          <w:rFonts w:ascii="Garamond" w:hAnsi="Garamond" w:cstheme="minorHAnsi"/>
        </w:rPr>
        <w:t xml:space="preserve"> have undoubtedly lowered the barriers to entry for various actors to disseminate ac</w:t>
      </w:r>
      <w:r w:rsidR="00005E73" w:rsidRPr="00D73254">
        <w:rPr>
          <w:rFonts w:ascii="Garamond" w:hAnsi="Garamond" w:cstheme="minorHAnsi"/>
        </w:rPr>
        <w:t>ademically</w:t>
      </w:r>
      <w:r w:rsidR="00AA2711" w:rsidRPr="00D73254">
        <w:rPr>
          <w:rFonts w:ascii="Garamond" w:hAnsi="Garamond" w:cstheme="minorHAnsi"/>
        </w:rPr>
        <w:t xml:space="preserve"> contentious</w:t>
      </w:r>
      <w:r w:rsidR="00005E73" w:rsidRPr="00D73254">
        <w:rPr>
          <w:rFonts w:ascii="Garamond" w:hAnsi="Garamond" w:cstheme="minorHAnsi"/>
        </w:rPr>
        <w:t xml:space="preserve"> ideas</w:t>
      </w:r>
      <w:r w:rsidR="00B0225F" w:rsidRPr="00D73254">
        <w:rPr>
          <w:rFonts w:ascii="Garamond" w:hAnsi="Garamond" w:cstheme="minorHAnsi"/>
        </w:rPr>
        <w:t>.</w:t>
      </w:r>
      <w:r w:rsidR="009104D4" w:rsidRPr="00D73254">
        <w:rPr>
          <w:rFonts w:ascii="Garamond" w:hAnsi="Garamond" w:cstheme="minorHAnsi"/>
        </w:rPr>
        <w:t xml:space="preserve"> Though one must be careful not to draw s</w:t>
      </w:r>
      <w:r w:rsidR="00F13835" w:rsidRPr="00D73254">
        <w:rPr>
          <w:rFonts w:ascii="Garamond" w:hAnsi="Garamond" w:cstheme="minorHAnsi"/>
        </w:rPr>
        <w:t>imple comparisons between brain</w:t>
      </w:r>
      <w:r w:rsidR="0011303C" w:rsidRPr="00D73254">
        <w:rPr>
          <w:rFonts w:ascii="Garamond" w:hAnsi="Garamond" w:cstheme="minorHAnsi"/>
        </w:rPr>
        <w:t xml:space="preserve">washing/mind control and such </w:t>
      </w:r>
      <w:r w:rsidR="009104D4" w:rsidRPr="00D73254">
        <w:rPr>
          <w:rFonts w:ascii="Garamond" w:hAnsi="Garamond" w:cstheme="minorHAnsi"/>
        </w:rPr>
        <w:t xml:space="preserve">movements, </w:t>
      </w:r>
      <w:r w:rsidR="00F13835" w:rsidRPr="00D73254">
        <w:rPr>
          <w:rFonts w:ascii="Garamond" w:hAnsi="Garamond" w:cstheme="minorHAnsi"/>
        </w:rPr>
        <w:t>this articl</w:t>
      </w:r>
      <w:r w:rsidR="009542AA" w:rsidRPr="00D73254">
        <w:rPr>
          <w:rFonts w:ascii="Garamond" w:hAnsi="Garamond" w:cstheme="minorHAnsi"/>
        </w:rPr>
        <w:t xml:space="preserve">e demonstrates that the social context in which ideas are discussed </w:t>
      </w:r>
      <w:r w:rsidR="009D3D48" w:rsidRPr="00D73254">
        <w:rPr>
          <w:rFonts w:ascii="Garamond" w:hAnsi="Garamond" w:cstheme="minorHAnsi"/>
        </w:rPr>
        <w:t xml:space="preserve">may be </w:t>
      </w:r>
      <w:r w:rsidR="009542AA" w:rsidRPr="00D73254">
        <w:rPr>
          <w:rFonts w:ascii="Garamond" w:hAnsi="Garamond" w:cstheme="minorHAnsi"/>
        </w:rPr>
        <w:t xml:space="preserve">more important than the internal ‘truth-value’ attached to </w:t>
      </w:r>
      <w:r w:rsidR="009D3D48" w:rsidRPr="00D73254">
        <w:rPr>
          <w:rFonts w:ascii="Garamond" w:hAnsi="Garamond" w:cstheme="minorHAnsi"/>
        </w:rPr>
        <w:t>those arguments.</w:t>
      </w:r>
      <w:r w:rsidR="009104D4" w:rsidRPr="00D73254">
        <w:rPr>
          <w:rFonts w:ascii="Garamond" w:hAnsi="Garamond" w:cstheme="minorHAnsi"/>
        </w:rPr>
        <w:t xml:space="preserve"> </w:t>
      </w:r>
      <w:r w:rsidR="00187A56" w:rsidRPr="00D73254">
        <w:rPr>
          <w:rFonts w:ascii="Garamond" w:hAnsi="Garamond" w:cstheme="minorHAnsi"/>
        </w:rPr>
        <w:t>E</w:t>
      </w:r>
      <w:r w:rsidR="009D3D48" w:rsidRPr="00D73254">
        <w:rPr>
          <w:rFonts w:ascii="Garamond" w:hAnsi="Garamond" w:cstheme="minorHAnsi"/>
        </w:rPr>
        <w:t>xamples of the ‘anti-vaccine’ movement,</w:t>
      </w:r>
      <w:r w:rsidR="002F6291" w:rsidRPr="00D73254">
        <w:rPr>
          <w:rFonts w:ascii="Garamond" w:hAnsi="Garamond" w:cstheme="minorHAnsi"/>
        </w:rPr>
        <w:t xml:space="preserve"> ‘Flat Earthers’, </w:t>
      </w:r>
      <w:r w:rsidR="009D3D48" w:rsidRPr="00D73254">
        <w:rPr>
          <w:rFonts w:ascii="Garamond" w:hAnsi="Garamond" w:cstheme="minorHAnsi"/>
        </w:rPr>
        <w:t xml:space="preserve">Holocaust denial, and climate change denial all rail against professional </w:t>
      </w:r>
      <w:r w:rsidR="00B0225F" w:rsidRPr="00D73254">
        <w:rPr>
          <w:rFonts w:ascii="Garamond" w:hAnsi="Garamond" w:cstheme="minorHAnsi"/>
        </w:rPr>
        <w:t>ex</w:t>
      </w:r>
      <w:r w:rsidR="003575D3" w:rsidRPr="00D73254">
        <w:rPr>
          <w:rFonts w:ascii="Garamond" w:hAnsi="Garamond" w:cstheme="minorHAnsi"/>
        </w:rPr>
        <w:t>pertise</w:t>
      </w:r>
      <w:r w:rsidR="0004607A" w:rsidRPr="00D73254">
        <w:rPr>
          <w:rFonts w:ascii="Garamond" w:hAnsi="Garamond" w:cstheme="minorHAnsi"/>
        </w:rPr>
        <w:t xml:space="preserve">: </w:t>
      </w:r>
      <w:r w:rsidR="009738D8">
        <w:rPr>
          <w:rFonts w:ascii="Garamond" w:hAnsi="Garamond" w:cstheme="minorHAnsi"/>
        </w:rPr>
        <w:t xml:space="preserve">often </w:t>
      </w:r>
      <w:r w:rsidR="0004607A" w:rsidRPr="00D73254">
        <w:rPr>
          <w:rFonts w:ascii="Garamond" w:hAnsi="Garamond" w:cstheme="minorHAnsi"/>
        </w:rPr>
        <w:t>p</w:t>
      </w:r>
      <w:r w:rsidR="003575D3" w:rsidRPr="00D73254">
        <w:rPr>
          <w:rFonts w:ascii="Garamond" w:hAnsi="Garamond" w:cstheme="minorHAnsi"/>
        </w:rPr>
        <w:t xml:space="preserve">erforming with a populist rhetoric, these movements identify </w:t>
      </w:r>
      <w:r w:rsidR="002F6291" w:rsidRPr="00D73254">
        <w:rPr>
          <w:rFonts w:ascii="Garamond" w:hAnsi="Garamond" w:cstheme="minorHAnsi"/>
        </w:rPr>
        <w:t>scientific ‘facts’ as sinister agendas controlled by the elite to control the masses</w:t>
      </w:r>
      <w:r w:rsidR="003575D3" w:rsidRPr="00D73254">
        <w:rPr>
          <w:rFonts w:ascii="Garamond" w:hAnsi="Garamond" w:cstheme="minorHAnsi"/>
        </w:rPr>
        <w:t xml:space="preserve">. It is </w:t>
      </w:r>
      <w:r w:rsidR="00B0225F" w:rsidRPr="00D73254">
        <w:rPr>
          <w:rFonts w:ascii="Garamond" w:hAnsi="Garamond" w:cstheme="minorHAnsi"/>
        </w:rPr>
        <w:t>perhaps unsurprising, then, that these</w:t>
      </w:r>
      <w:r w:rsidR="003575D3" w:rsidRPr="00D73254">
        <w:rPr>
          <w:rFonts w:ascii="Garamond" w:hAnsi="Garamond" w:cstheme="minorHAnsi"/>
        </w:rPr>
        <w:t xml:space="preserve"> movements have persisted </w:t>
      </w:r>
      <w:r w:rsidR="00922A07" w:rsidRPr="00D73254">
        <w:rPr>
          <w:rFonts w:ascii="Garamond" w:hAnsi="Garamond" w:cstheme="minorHAnsi"/>
        </w:rPr>
        <w:t>(and in some cases, thrived</w:t>
      </w:r>
      <w:r w:rsidR="008A74B5" w:rsidRPr="00D73254">
        <w:rPr>
          <w:rFonts w:ascii="Garamond" w:hAnsi="Garamond" w:cstheme="minorHAnsi"/>
        </w:rPr>
        <w:t xml:space="preserve">) </w:t>
      </w:r>
      <w:r w:rsidR="003575D3" w:rsidRPr="00D73254">
        <w:rPr>
          <w:rFonts w:ascii="Garamond" w:hAnsi="Garamond" w:cstheme="minorHAnsi"/>
        </w:rPr>
        <w:t xml:space="preserve">amid an apparent global surge </w:t>
      </w:r>
      <w:r w:rsidR="00B0225F" w:rsidRPr="00D73254">
        <w:rPr>
          <w:rFonts w:ascii="Garamond" w:hAnsi="Garamond" w:cstheme="minorHAnsi"/>
        </w:rPr>
        <w:t xml:space="preserve">of populist politics. </w:t>
      </w:r>
      <w:r w:rsidR="003575D3" w:rsidRPr="00D73254">
        <w:rPr>
          <w:rFonts w:ascii="Garamond" w:hAnsi="Garamond" w:cstheme="minorHAnsi"/>
        </w:rPr>
        <w:t>While factors such as the choice of media, or actors’ performative strategies and social networks of support cannot be ignored, greater attention to discursive opportunities</w:t>
      </w:r>
      <w:r w:rsidR="00573A30" w:rsidRPr="00D73254">
        <w:rPr>
          <w:rFonts w:ascii="Garamond" w:hAnsi="Garamond" w:cstheme="minorHAnsi"/>
        </w:rPr>
        <w:t xml:space="preserve"> </w:t>
      </w:r>
      <w:r w:rsidR="003575D3" w:rsidRPr="00D73254">
        <w:rPr>
          <w:rFonts w:ascii="Garamond" w:hAnsi="Garamond" w:cstheme="minorHAnsi"/>
        </w:rPr>
        <w:t>may help to explain why ideas that bear l</w:t>
      </w:r>
      <w:r w:rsidR="000263CC" w:rsidRPr="00D73254">
        <w:rPr>
          <w:rFonts w:ascii="Garamond" w:hAnsi="Garamond" w:cstheme="minorHAnsi"/>
        </w:rPr>
        <w:t>imited</w:t>
      </w:r>
      <w:r w:rsidR="003575D3" w:rsidRPr="00D73254">
        <w:rPr>
          <w:rFonts w:ascii="Garamond" w:hAnsi="Garamond" w:cstheme="minorHAnsi"/>
        </w:rPr>
        <w:t xml:space="preserve"> academic credibility continue to </w:t>
      </w:r>
      <w:r w:rsidR="00922A07" w:rsidRPr="00D73254">
        <w:rPr>
          <w:rFonts w:ascii="Garamond" w:hAnsi="Garamond" w:cstheme="minorHAnsi"/>
        </w:rPr>
        <w:t>circulate</w:t>
      </w:r>
      <w:r w:rsidR="009738D8">
        <w:rPr>
          <w:rFonts w:ascii="Garamond" w:hAnsi="Garamond" w:cstheme="minorHAnsi"/>
        </w:rPr>
        <w:t>, and on occasions, thrive,</w:t>
      </w:r>
      <w:r w:rsidR="009B3F77" w:rsidRPr="00D73254">
        <w:rPr>
          <w:rFonts w:ascii="Garamond" w:hAnsi="Garamond" w:cstheme="minorHAnsi"/>
        </w:rPr>
        <w:t xml:space="preserve"> in public discourse</w:t>
      </w:r>
      <w:r w:rsidR="003575D3" w:rsidRPr="00D73254">
        <w:rPr>
          <w:rFonts w:ascii="Garamond" w:hAnsi="Garamond" w:cstheme="minorHAnsi"/>
        </w:rPr>
        <w:t>.</w:t>
      </w:r>
    </w:p>
    <w:p w14:paraId="6C66358F" w14:textId="2E272C7C" w:rsidR="007C1CB3" w:rsidRPr="00D73254" w:rsidRDefault="007C1CB3" w:rsidP="00687C89">
      <w:pPr>
        <w:pStyle w:val="NormalWeb"/>
        <w:snapToGrid w:val="0"/>
        <w:spacing w:before="0" w:beforeAutospacing="0" w:after="0" w:afterAutospacing="0" w:line="480" w:lineRule="auto"/>
        <w:contextualSpacing/>
        <w:rPr>
          <w:rFonts w:ascii="Garamond" w:hAnsi="Garamond" w:cstheme="minorHAnsi"/>
        </w:rPr>
      </w:pPr>
    </w:p>
    <w:p w14:paraId="2FE261F9" w14:textId="1FB297D7" w:rsidR="00C25824" w:rsidRPr="00D73254" w:rsidRDefault="00C25824" w:rsidP="00687C89">
      <w:pPr>
        <w:spacing w:line="480" w:lineRule="auto"/>
        <w:rPr>
          <w:rFonts w:ascii="Garamond" w:hAnsi="Garamond" w:cstheme="minorHAnsi"/>
        </w:rPr>
      </w:pPr>
      <w:r w:rsidRPr="00D73254">
        <w:rPr>
          <w:rFonts w:ascii="Garamond" w:hAnsi="Garamond" w:cstheme="minorHAnsi"/>
        </w:rPr>
        <w:br w:type="page"/>
      </w:r>
    </w:p>
    <w:p w14:paraId="558940A8" w14:textId="044D0E05" w:rsidR="001932DC" w:rsidRPr="00D73254" w:rsidRDefault="001932DC" w:rsidP="00CF108F">
      <w:pPr>
        <w:pStyle w:val="NormalWeb"/>
        <w:snapToGrid w:val="0"/>
        <w:spacing w:before="0" w:beforeAutospacing="0" w:after="0" w:afterAutospacing="0" w:line="480" w:lineRule="auto"/>
        <w:contextualSpacing/>
        <w:jc w:val="center"/>
        <w:rPr>
          <w:rFonts w:ascii="Garamond" w:hAnsi="Garamond" w:cstheme="minorHAnsi"/>
          <w:b/>
        </w:rPr>
      </w:pPr>
      <w:r w:rsidRPr="00D73254">
        <w:rPr>
          <w:rFonts w:ascii="Garamond" w:hAnsi="Garamond" w:cstheme="minorHAnsi"/>
          <w:b/>
        </w:rPr>
        <w:lastRenderedPageBreak/>
        <w:t>Bibliography</w:t>
      </w:r>
    </w:p>
    <w:p w14:paraId="1B1F7A75" w14:textId="77777777" w:rsidR="00CF108F" w:rsidRPr="00D73254" w:rsidRDefault="00CF108F" w:rsidP="007D3477">
      <w:pPr>
        <w:pStyle w:val="NormalWeb"/>
        <w:snapToGrid w:val="0"/>
        <w:spacing w:before="0" w:beforeAutospacing="0" w:after="0" w:afterAutospacing="0"/>
        <w:contextualSpacing/>
        <w:jc w:val="center"/>
        <w:rPr>
          <w:rFonts w:ascii="Garamond" w:hAnsi="Garamond" w:cstheme="minorHAnsi"/>
          <w:b/>
        </w:rPr>
      </w:pPr>
    </w:p>
    <w:p w14:paraId="731F788E" w14:textId="71D73769" w:rsidR="00612C59" w:rsidRPr="00D73254" w:rsidRDefault="00612C59" w:rsidP="007D3477">
      <w:pPr>
        <w:spacing w:line="240" w:lineRule="auto"/>
        <w:ind w:left="720" w:hanging="720"/>
        <w:rPr>
          <w:rFonts w:ascii="Times New Roman" w:hAnsi="Times New Roman" w:cs="Times New Roman"/>
          <w:bCs/>
        </w:rPr>
      </w:pPr>
      <w:r w:rsidRPr="00D73254">
        <w:rPr>
          <w:rFonts w:ascii="Times New Roman" w:hAnsi="Times New Roman" w:cs="Times New Roman"/>
          <w:b/>
          <w:bCs/>
          <w:i/>
        </w:rPr>
        <w:t>AERA</w:t>
      </w:r>
      <w:r w:rsidRPr="00D73254">
        <w:rPr>
          <w:rFonts w:ascii="Times New Roman" w:hAnsi="Times New Roman" w:cs="Times New Roman"/>
          <w:bCs/>
        </w:rPr>
        <w:t xml:space="preserve"> 1995 </w:t>
      </w:r>
      <w:r w:rsidR="00CC15F7" w:rsidRPr="00D73254">
        <w:rPr>
          <w:rFonts w:ascii="Times New Roman" w:hAnsi="Times New Roman" w:cs="Times New Roman"/>
          <w:bCs/>
        </w:rPr>
        <w:t>‘</w:t>
      </w:r>
      <w:r w:rsidRPr="00D73254">
        <w:rPr>
          <w:rFonts w:ascii="Times New Roman" w:hAnsi="Times New Roman" w:cs="Times New Roman"/>
          <w:bCs/>
        </w:rPr>
        <w:t>Oumu ga kyōfu o ishoku suru sennō taiken no shōgen</w:t>
      </w:r>
      <w:r w:rsidR="00A62688" w:rsidRPr="00D73254">
        <w:rPr>
          <w:rFonts w:ascii="Times New Roman" w:hAnsi="Times New Roman" w:cs="Times New Roman"/>
          <w:bCs/>
        </w:rPr>
        <w:t>,</w:t>
      </w:r>
      <w:r w:rsidRPr="00D73254">
        <w:rPr>
          <w:rFonts w:ascii="Times New Roman" w:hAnsi="Times New Roman" w:cs="Times New Roman"/>
          <w:bCs/>
        </w:rPr>
        <w:t xml:space="preserve"> 17 April</w:t>
      </w:r>
      <w:r w:rsidR="00A62688" w:rsidRPr="00D73254">
        <w:rPr>
          <w:rFonts w:ascii="Times New Roman" w:hAnsi="Times New Roman" w:cs="Times New Roman"/>
          <w:bCs/>
        </w:rPr>
        <w:t>,</w:t>
      </w:r>
      <w:r w:rsidRPr="00D73254">
        <w:rPr>
          <w:rFonts w:ascii="Times New Roman" w:hAnsi="Times New Roman" w:cs="Times New Roman"/>
          <w:bCs/>
        </w:rPr>
        <w:t xml:space="preserve"> p.6.</w:t>
      </w:r>
    </w:p>
    <w:p w14:paraId="355FC3BD" w14:textId="4FD516A4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Alexander, J.C.</w:t>
      </w:r>
      <w:r w:rsidRPr="00D73254">
        <w:rPr>
          <w:rFonts w:ascii="Times New Roman" w:hAnsi="Times New Roman" w:cs="Times New Roman"/>
        </w:rPr>
        <w:t xml:space="preserve"> 2004 ‘Towards a Theory of Cultural Trauma’ in </w:t>
      </w:r>
      <w:r w:rsidRPr="00D73254">
        <w:rPr>
          <w:rFonts w:ascii="Times New Roman" w:hAnsi="Times New Roman" w:cs="Times New Roman"/>
          <w:i/>
          <w:iCs/>
        </w:rPr>
        <w:t>Cultural Trauma and Collective Identity</w:t>
      </w:r>
      <w:r w:rsidRPr="00D73254">
        <w:rPr>
          <w:rFonts w:ascii="Times New Roman" w:hAnsi="Times New Roman" w:cs="Times New Roman"/>
        </w:rPr>
        <w:t>, Berkeley, CA: University of California Press.</w:t>
      </w:r>
    </w:p>
    <w:p w14:paraId="35E4F052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Alexander, J.C.</w:t>
      </w:r>
      <w:r w:rsidRPr="00D73254">
        <w:rPr>
          <w:rFonts w:ascii="Times New Roman" w:hAnsi="Times New Roman" w:cs="Times New Roman"/>
        </w:rPr>
        <w:t xml:space="preserve"> 2006 </w:t>
      </w:r>
      <w:r w:rsidRPr="00D73254">
        <w:rPr>
          <w:rFonts w:ascii="Times New Roman" w:hAnsi="Times New Roman" w:cs="Times New Roman"/>
          <w:i/>
          <w:iCs/>
        </w:rPr>
        <w:t>The Civil Sphere</w:t>
      </w:r>
      <w:r w:rsidRPr="00D73254">
        <w:rPr>
          <w:rFonts w:ascii="Times New Roman" w:hAnsi="Times New Roman" w:cs="Times New Roman"/>
        </w:rPr>
        <w:t>, Oxford: Oxford University Press.</w:t>
      </w:r>
    </w:p>
    <w:p w14:paraId="2AE43848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Alexander, J.C.</w:t>
      </w:r>
      <w:r w:rsidRPr="00D73254">
        <w:rPr>
          <w:rFonts w:ascii="Times New Roman" w:hAnsi="Times New Roman" w:cs="Times New Roman"/>
        </w:rPr>
        <w:t xml:space="preserve"> 2011 ‘Intellectuals and Public Performance’ in </w:t>
      </w:r>
      <w:r w:rsidRPr="00D73254">
        <w:rPr>
          <w:rFonts w:ascii="Times New Roman" w:hAnsi="Times New Roman" w:cs="Times New Roman"/>
          <w:i/>
          <w:iCs/>
        </w:rPr>
        <w:t>Performance and Power</w:t>
      </w:r>
      <w:r w:rsidRPr="00D73254">
        <w:rPr>
          <w:rFonts w:ascii="Times New Roman" w:hAnsi="Times New Roman" w:cs="Times New Roman"/>
        </w:rPr>
        <w:t>, Cambridge: Polity.</w:t>
      </w:r>
    </w:p>
    <w:p w14:paraId="104FE85E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eastAsia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Alexander, J.C.</w:t>
      </w:r>
      <w:r w:rsidRPr="00D73254">
        <w:rPr>
          <w:rFonts w:ascii="Times New Roman" w:hAnsi="Times New Roman" w:cs="Times New Roman"/>
        </w:rPr>
        <w:t xml:space="preserve"> 2016 ‘Dramatic Intellectuals’, </w:t>
      </w:r>
      <w:r w:rsidRPr="00D73254">
        <w:rPr>
          <w:rFonts w:ascii="Times New Roman" w:hAnsi="Times New Roman" w:cs="Times New Roman"/>
          <w:i/>
          <w:iCs/>
        </w:rPr>
        <w:t>International Journal of Politics, Culture, and Society</w:t>
      </w:r>
      <w:r w:rsidRPr="00D73254">
        <w:rPr>
          <w:rFonts w:ascii="Times New Roman" w:hAnsi="Times New Roman" w:cs="Times New Roman"/>
        </w:rPr>
        <w:t xml:space="preserve"> 29(4): p.341–358.</w:t>
      </w:r>
    </w:p>
    <w:p w14:paraId="64921931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Alexander, J.C.</w:t>
      </w:r>
      <w:r w:rsidRPr="00D73254">
        <w:rPr>
          <w:rFonts w:ascii="Times New Roman" w:hAnsi="Times New Roman" w:cs="Times New Roman"/>
        </w:rPr>
        <w:t xml:space="preserve"> </w:t>
      </w:r>
      <w:r w:rsidRPr="00D73254">
        <w:rPr>
          <w:rFonts w:ascii="Times New Roman" w:hAnsi="Times New Roman" w:cs="Times New Roman"/>
          <w:b/>
        </w:rPr>
        <w:t xml:space="preserve">and </w:t>
      </w:r>
      <w:r w:rsidRPr="00D73254">
        <w:rPr>
          <w:rFonts w:ascii="Times New Roman" w:hAnsi="Times New Roman" w:cs="Times New Roman"/>
          <w:b/>
          <w:bCs/>
        </w:rPr>
        <w:t>Smith, P.</w:t>
      </w:r>
      <w:r w:rsidRPr="00D73254">
        <w:rPr>
          <w:rFonts w:ascii="Times New Roman" w:hAnsi="Times New Roman" w:cs="Times New Roman"/>
        </w:rPr>
        <w:t xml:space="preserve"> 2003 ‘The Strong Program in Cultural Theory’ in </w:t>
      </w:r>
      <w:r w:rsidRPr="00D73254">
        <w:rPr>
          <w:rFonts w:ascii="Times New Roman" w:hAnsi="Times New Roman" w:cs="Times New Roman"/>
          <w:i/>
          <w:iCs/>
        </w:rPr>
        <w:t>The Meanings of Social Life</w:t>
      </w:r>
      <w:r w:rsidRPr="00D73254">
        <w:rPr>
          <w:rFonts w:ascii="Times New Roman" w:hAnsi="Times New Roman" w:cs="Times New Roman"/>
        </w:rPr>
        <w:t>, Oxford: Oxford University Press.</w:t>
      </w:r>
    </w:p>
    <w:p w14:paraId="53DD4BBC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Altglas, V.</w:t>
      </w:r>
      <w:r w:rsidRPr="00D73254">
        <w:rPr>
          <w:rFonts w:ascii="Times New Roman" w:hAnsi="Times New Roman" w:cs="Times New Roman"/>
        </w:rPr>
        <w:t xml:space="preserve"> 2010 ‘Laïcité is What Laïcité Does: Rethinking the French Cult Controversy’, </w:t>
      </w:r>
      <w:r w:rsidRPr="00D73254">
        <w:rPr>
          <w:rFonts w:ascii="Times New Roman" w:hAnsi="Times New Roman" w:cs="Times New Roman"/>
          <w:i/>
          <w:iCs/>
        </w:rPr>
        <w:t>Current Sociology</w:t>
      </w:r>
      <w:r w:rsidRPr="00D73254">
        <w:rPr>
          <w:rFonts w:ascii="Times New Roman" w:hAnsi="Times New Roman" w:cs="Times New Roman"/>
        </w:rPr>
        <w:t xml:space="preserve"> 58(3): p.489–510.</w:t>
      </w:r>
    </w:p>
    <w:p w14:paraId="6BAF4A74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Anthony, D.</w:t>
      </w:r>
      <w:r w:rsidRPr="00D73254">
        <w:rPr>
          <w:rFonts w:ascii="Times New Roman" w:hAnsi="Times New Roman" w:cs="Times New Roman"/>
          <w:b/>
        </w:rPr>
        <w:t xml:space="preserve"> and </w:t>
      </w:r>
      <w:r w:rsidRPr="00D73254">
        <w:rPr>
          <w:rFonts w:ascii="Times New Roman" w:hAnsi="Times New Roman" w:cs="Times New Roman"/>
          <w:b/>
          <w:bCs/>
        </w:rPr>
        <w:t>Robbins, T.</w:t>
      </w:r>
      <w:r w:rsidRPr="00D73254">
        <w:rPr>
          <w:rFonts w:ascii="Times New Roman" w:hAnsi="Times New Roman" w:cs="Times New Roman"/>
        </w:rPr>
        <w:t xml:space="preserve"> 2008 ‘Conversion and “Brainwashing” in New Religious Movements’ in J. R. Lewis (ed) </w:t>
      </w:r>
      <w:r w:rsidRPr="00D73254">
        <w:rPr>
          <w:rFonts w:ascii="Times New Roman" w:hAnsi="Times New Roman" w:cs="Times New Roman"/>
          <w:i/>
          <w:iCs/>
        </w:rPr>
        <w:t>The Oxford Handbook of New Religious Movements</w:t>
      </w:r>
      <w:r w:rsidRPr="00D73254">
        <w:rPr>
          <w:rFonts w:ascii="Times New Roman" w:hAnsi="Times New Roman" w:cs="Times New Roman"/>
        </w:rPr>
        <w:t>, Oxford: Oxford University Press.</w:t>
      </w:r>
    </w:p>
    <w:p w14:paraId="3EC83834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APA Board of Social and Ethical Responsibility of Psychology</w:t>
      </w:r>
      <w:r w:rsidRPr="00D73254">
        <w:rPr>
          <w:rFonts w:ascii="Times New Roman" w:hAnsi="Times New Roman" w:cs="Times New Roman"/>
        </w:rPr>
        <w:t xml:space="preserve"> 1987 ‘Memorandum: Final Report of the Task Force’, 11 May.</w:t>
      </w:r>
    </w:p>
    <w:p w14:paraId="22210AAB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i/>
        </w:rPr>
        <w:t>Asahi Shimbun</w:t>
      </w:r>
      <w:r w:rsidRPr="00D73254">
        <w:rPr>
          <w:rFonts w:ascii="Times New Roman" w:hAnsi="Times New Roman" w:cs="Times New Roman"/>
          <w:i/>
        </w:rPr>
        <w:t xml:space="preserve"> </w:t>
      </w:r>
      <w:r w:rsidRPr="00D73254">
        <w:rPr>
          <w:rFonts w:ascii="Times New Roman" w:hAnsi="Times New Roman" w:cs="Times New Roman"/>
        </w:rPr>
        <w:t>1995a ‘Ippan shinto to hanzai, musubitsukenaide’. 1 May, p.22.</w:t>
      </w:r>
    </w:p>
    <w:p w14:paraId="68A30B8C" w14:textId="68723D2D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i/>
        </w:rPr>
        <w:t>Asahi Shimbun</w:t>
      </w:r>
      <w:r w:rsidRPr="00D73254">
        <w:rPr>
          <w:rFonts w:ascii="Times New Roman" w:hAnsi="Times New Roman" w:cs="Times New Roman"/>
        </w:rPr>
        <w:t xml:space="preserve"> 1995b ‘Kyōdan no fukai yami ni semare’, 17 May, p.5.</w:t>
      </w:r>
    </w:p>
    <w:p w14:paraId="33E694C3" w14:textId="1DEC6391" w:rsidR="003C2AE4" w:rsidRPr="00D73254" w:rsidRDefault="003C2AE4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i/>
        </w:rPr>
        <w:t>Asahi Shimbun</w:t>
      </w:r>
      <w:r w:rsidRPr="00D73254">
        <w:rPr>
          <w:rFonts w:ascii="Times New Roman" w:hAnsi="Times New Roman" w:cs="Times New Roman"/>
        </w:rPr>
        <w:t xml:space="preserve"> 1995c </w:t>
      </w:r>
      <w:r w:rsidR="00CC15F7" w:rsidRPr="00D73254">
        <w:rPr>
          <w:rFonts w:ascii="Times New Roman" w:hAnsi="Times New Roman" w:cs="Times New Roman"/>
        </w:rPr>
        <w:t>‘</w:t>
      </w:r>
      <w:r w:rsidRPr="00D73254">
        <w:rPr>
          <w:rFonts w:ascii="Times New Roman" w:hAnsi="Times New Roman" w:cs="Times New Roman"/>
        </w:rPr>
        <w:t>Nerawareta ‘zunō’ tachi sennō de ‘robotto’ ni: Oumu Shinrikyō jiken tokushū</w:t>
      </w:r>
      <w:r w:rsidR="00CC15F7" w:rsidRPr="00D73254">
        <w:rPr>
          <w:rFonts w:ascii="Times New Roman" w:hAnsi="Times New Roman" w:cs="Times New Roman"/>
        </w:rPr>
        <w:t>’</w:t>
      </w:r>
      <w:r w:rsidRPr="00D73254">
        <w:rPr>
          <w:rFonts w:ascii="Times New Roman" w:hAnsi="Times New Roman" w:cs="Times New Roman"/>
        </w:rPr>
        <w:t>, 28 May, p. 29</w:t>
      </w:r>
    </w:p>
    <w:p w14:paraId="01A1D1D3" w14:textId="77777777" w:rsidR="00213FDB" w:rsidRPr="00D73254" w:rsidRDefault="00213FDB" w:rsidP="007D3477">
      <w:pPr>
        <w:spacing w:line="240" w:lineRule="auto"/>
        <w:ind w:left="720" w:hanging="720"/>
        <w:rPr>
          <w:rFonts w:ascii="Times New Roman" w:hAnsi="Times New Roman" w:cs="Times New Roman"/>
          <w:i/>
        </w:rPr>
      </w:pPr>
    </w:p>
    <w:p w14:paraId="51FEFA5C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i/>
        </w:rPr>
        <w:t>Asahi Shimbun</w:t>
      </w:r>
      <w:r w:rsidRPr="00D73254">
        <w:rPr>
          <w:rFonts w:ascii="Times New Roman" w:hAnsi="Times New Roman" w:cs="Times New Roman"/>
        </w:rPr>
        <w:t xml:space="preserve"> 2003 “Hashimoto hikoku, 2 shin mo shikei Kakugo no hanketsu ka namida nagashite ichirei”, 18 September (Evening Ed.), p.20.</w:t>
      </w:r>
    </w:p>
    <w:p w14:paraId="3DD788F8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Austin, J.L.</w:t>
      </w:r>
      <w:r w:rsidRPr="00D73254">
        <w:rPr>
          <w:rFonts w:ascii="Times New Roman" w:hAnsi="Times New Roman" w:cs="Times New Roman"/>
        </w:rPr>
        <w:t xml:space="preserve"> 1962 </w:t>
      </w:r>
      <w:r w:rsidRPr="00D73254">
        <w:rPr>
          <w:rFonts w:ascii="Times New Roman" w:hAnsi="Times New Roman" w:cs="Times New Roman"/>
          <w:i/>
          <w:iCs/>
        </w:rPr>
        <w:t>How to Do Things with Words</w:t>
      </w:r>
      <w:r w:rsidRPr="00D73254">
        <w:rPr>
          <w:rFonts w:ascii="Times New Roman" w:hAnsi="Times New Roman" w:cs="Times New Roman"/>
        </w:rPr>
        <w:t>, Oxford: Clarendon.</w:t>
      </w:r>
    </w:p>
    <w:p w14:paraId="10AE5B01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Baert, P.</w:t>
      </w:r>
      <w:r w:rsidRPr="00D73254">
        <w:rPr>
          <w:rFonts w:ascii="Times New Roman" w:hAnsi="Times New Roman" w:cs="Times New Roman"/>
        </w:rPr>
        <w:t xml:space="preserve"> 2015 </w:t>
      </w:r>
      <w:r w:rsidRPr="00D73254">
        <w:rPr>
          <w:rFonts w:ascii="Times New Roman" w:hAnsi="Times New Roman" w:cs="Times New Roman"/>
          <w:i/>
          <w:iCs/>
        </w:rPr>
        <w:t>The existentialist moment: the rise of Sartre as a public intellectual</w:t>
      </w:r>
      <w:r w:rsidRPr="00D73254">
        <w:rPr>
          <w:rFonts w:ascii="Times New Roman" w:hAnsi="Times New Roman" w:cs="Times New Roman"/>
        </w:rPr>
        <w:t>, Cambridge: Polity.</w:t>
      </w:r>
    </w:p>
    <w:p w14:paraId="0BE5DEBA" w14:textId="46F1B4D0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Baert, P.</w:t>
      </w:r>
      <w:r w:rsidRPr="00D73254">
        <w:rPr>
          <w:rFonts w:ascii="Times New Roman" w:hAnsi="Times New Roman" w:cs="Times New Roman"/>
          <w:b/>
        </w:rPr>
        <w:t xml:space="preserve"> and</w:t>
      </w:r>
      <w:r w:rsidRPr="00D73254">
        <w:rPr>
          <w:rFonts w:ascii="Times New Roman" w:hAnsi="Times New Roman" w:cs="Times New Roman"/>
        </w:rPr>
        <w:t xml:space="preserve"> </w:t>
      </w:r>
      <w:r w:rsidRPr="00D73254">
        <w:rPr>
          <w:rFonts w:ascii="Times New Roman" w:hAnsi="Times New Roman" w:cs="Times New Roman"/>
          <w:b/>
          <w:bCs/>
        </w:rPr>
        <w:t>Morgan, M.</w:t>
      </w:r>
      <w:r w:rsidRPr="00D73254">
        <w:rPr>
          <w:rFonts w:ascii="Times New Roman" w:hAnsi="Times New Roman" w:cs="Times New Roman"/>
        </w:rPr>
        <w:t xml:space="preserve"> 2018 ‘A performative framework for the study of intellectuals’, </w:t>
      </w:r>
      <w:r w:rsidRPr="00D73254">
        <w:rPr>
          <w:rFonts w:ascii="Times New Roman" w:hAnsi="Times New Roman" w:cs="Times New Roman"/>
          <w:i/>
          <w:iCs/>
        </w:rPr>
        <w:t>European Journal of Social Theory</w:t>
      </w:r>
      <w:r w:rsidRPr="00D73254">
        <w:rPr>
          <w:rFonts w:ascii="Times New Roman" w:hAnsi="Times New Roman" w:cs="Times New Roman"/>
        </w:rPr>
        <w:t xml:space="preserve"> 21(3): p.322–339.</w:t>
      </w:r>
    </w:p>
    <w:p w14:paraId="63034938" w14:textId="77777777" w:rsidR="008C1130" w:rsidRPr="00D73254" w:rsidRDefault="008C1130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Baffelli, E.</w:t>
      </w:r>
      <w:r w:rsidRPr="00D73254">
        <w:rPr>
          <w:rFonts w:ascii="Times New Roman" w:hAnsi="Times New Roman" w:cs="Times New Roman"/>
        </w:rPr>
        <w:t xml:space="preserve"> 2016 </w:t>
      </w:r>
      <w:r w:rsidRPr="00D73254">
        <w:rPr>
          <w:rFonts w:ascii="Times New Roman" w:hAnsi="Times New Roman" w:cs="Times New Roman"/>
          <w:i/>
          <w:iCs/>
        </w:rPr>
        <w:t>Media and new religions in Japan</w:t>
      </w:r>
      <w:r w:rsidRPr="00D73254">
        <w:rPr>
          <w:rFonts w:ascii="Times New Roman" w:hAnsi="Times New Roman" w:cs="Times New Roman"/>
        </w:rPr>
        <w:t>, London; New York: Routledge.</w:t>
      </w:r>
    </w:p>
    <w:p w14:paraId="0C9E433D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Baffelli, E.</w:t>
      </w:r>
      <w:r w:rsidRPr="00D73254">
        <w:rPr>
          <w:rFonts w:ascii="Times New Roman" w:hAnsi="Times New Roman" w:cs="Times New Roman"/>
          <w:b/>
        </w:rPr>
        <w:t xml:space="preserve"> and </w:t>
      </w:r>
      <w:r w:rsidRPr="00D73254">
        <w:rPr>
          <w:rFonts w:ascii="Times New Roman" w:hAnsi="Times New Roman" w:cs="Times New Roman"/>
          <w:b/>
          <w:bCs/>
        </w:rPr>
        <w:t>Reader, I.</w:t>
      </w:r>
      <w:r w:rsidRPr="00D73254">
        <w:rPr>
          <w:rFonts w:ascii="Times New Roman" w:hAnsi="Times New Roman" w:cs="Times New Roman"/>
        </w:rPr>
        <w:t xml:space="preserve"> 2012 ‘Editors’ Introduction. Impact and Ramifications: the Aftermath of the Aum Affair in the Japanese Religious Context’, </w:t>
      </w:r>
      <w:r w:rsidRPr="00D73254">
        <w:rPr>
          <w:rFonts w:ascii="Times New Roman" w:hAnsi="Times New Roman" w:cs="Times New Roman"/>
          <w:i/>
          <w:iCs/>
        </w:rPr>
        <w:t>Japanese Journal of Religious Studies</w:t>
      </w:r>
      <w:r w:rsidRPr="00D73254">
        <w:rPr>
          <w:rFonts w:ascii="Times New Roman" w:hAnsi="Times New Roman" w:cs="Times New Roman"/>
        </w:rPr>
        <w:t xml:space="preserve"> 39(1): p.1–28.</w:t>
      </w:r>
    </w:p>
    <w:p w14:paraId="2E864172" w14:textId="4CD71FCB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Barker, E.</w:t>
      </w:r>
      <w:r w:rsidRPr="00D73254">
        <w:rPr>
          <w:rFonts w:ascii="Times New Roman" w:hAnsi="Times New Roman" w:cs="Times New Roman"/>
        </w:rPr>
        <w:t xml:space="preserve"> 1984 </w:t>
      </w:r>
      <w:r w:rsidRPr="00D73254">
        <w:rPr>
          <w:rFonts w:ascii="Times New Roman" w:hAnsi="Times New Roman" w:cs="Times New Roman"/>
          <w:i/>
          <w:iCs/>
        </w:rPr>
        <w:t xml:space="preserve">The making of a Moonie: choice or </w:t>
      </w:r>
      <w:r w:rsidR="00F45842" w:rsidRPr="00D73254">
        <w:rPr>
          <w:rFonts w:ascii="Times New Roman" w:hAnsi="Times New Roman" w:cs="Times New Roman"/>
          <w:i/>
          <w:iCs/>
        </w:rPr>
        <w:t>brainwashing?</w:t>
      </w:r>
      <w:r w:rsidRPr="00D73254">
        <w:rPr>
          <w:rFonts w:ascii="Times New Roman" w:hAnsi="Times New Roman" w:cs="Times New Roman"/>
        </w:rPr>
        <w:t xml:space="preserve"> Oxford: Basil Blackwell.</w:t>
      </w:r>
    </w:p>
    <w:p w14:paraId="6F89746C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Barker, E.</w:t>
      </w:r>
      <w:r w:rsidRPr="00D73254">
        <w:rPr>
          <w:rFonts w:ascii="Times New Roman" w:hAnsi="Times New Roman" w:cs="Times New Roman"/>
        </w:rPr>
        <w:t xml:space="preserve"> 1986 ‘Religious Movements: Cult and Anticult since Jonestown’, </w:t>
      </w:r>
      <w:r w:rsidRPr="00D73254">
        <w:rPr>
          <w:rFonts w:ascii="Times New Roman" w:hAnsi="Times New Roman" w:cs="Times New Roman"/>
          <w:i/>
          <w:iCs/>
        </w:rPr>
        <w:t>Annual Review of Sociology</w:t>
      </w:r>
      <w:r w:rsidRPr="00D73254">
        <w:rPr>
          <w:rFonts w:ascii="Times New Roman" w:hAnsi="Times New Roman" w:cs="Times New Roman"/>
        </w:rPr>
        <w:t xml:space="preserve"> 12: p.329–46.</w:t>
      </w:r>
    </w:p>
    <w:p w14:paraId="0744546A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Barker, E.</w:t>
      </w:r>
      <w:r w:rsidRPr="00D73254">
        <w:rPr>
          <w:rFonts w:ascii="Times New Roman" w:hAnsi="Times New Roman" w:cs="Times New Roman"/>
        </w:rPr>
        <w:t xml:space="preserve"> 2010 ‘The cult as a social problem’ in T. Hjelm (ed) </w:t>
      </w:r>
      <w:r w:rsidRPr="00D73254">
        <w:rPr>
          <w:rFonts w:ascii="Times New Roman" w:hAnsi="Times New Roman" w:cs="Times New Roman"/>
          <w:i/>
          <w:iCs/>
        </w:rPr>
        <w:t>Religion and social problems</w:t>
      </w:r>
      <w:r w:rsidRPr="00D73254">
        <w:rPr>
          <w:rFonts w:ascii="Times New Roman" w:hAnsi="Times New Roman" w:cs="Times New Roman"/>
        </w:rPr>
        <w:t>, New York: Routledge.</w:t>
      </w:r>
    </w:p>
    <w:p w14:paraId="63671FAD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lastRenderedPageBreak/>
        <w:t>Beckford, J.A.</w:t>
      </w:r>
      <w:r w:rsidRPr="00D73254">
        <w:rPr>
          <w:rFonts w:ascii="Times New Roman" w:hAnsi="Times New Roman" w:cs="Times New Roman"/>
        </w:rPr>
        <w:t xml:space="preserve"> 1985 </w:t>
      </w:r>
      <w:r w:rsidRPr="00D73254">
        <w:rPr>
          <w:rFonts w:ascii="Times New Roman" w:hAnsi="Times New Roman" w:cs="Times New Roman"/>
          <w:i/>
          <w:iCs/>
        </w:rPr>
        <w:t>Cult controversies: the societal response to new religious movements</w:t>
      </w:r>
      <w:r w:rsidRPr="00D73254">
        <w:rPr>
          <w:rFonts w:ascii="Times New Roman" w:hAnsi="Times New Roman" w:cs="Times New Roman"/>
        </w:rPr>
        <w:t>, London: Tavistock.</w:t>
      </w:r>
    </w:p>
    <w:p w14:paraId="06372065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Bloor, D.</w:t>
      </w:r>
      <w:r w:rsidRPr="00D73254">
        <w:rPr>
          <w:rFonts w:ascii="Times New Roman" w:hAnsi="Times New Roman" w:cs="Times New Roman"/>
        </w:rPr>
        <w:t xml:space="preserve"> 1991 </w:t>
      </w:r>
      <w:r w:rsidRPr="00D73254">
        <w:rPr>
          <w:rFonts w:ascii="Times New Roman" w:hAnsi="Times New Roman" w:cs="Times New Roman"/>
          <w:i/>
          <w:iCs/>
        </w:rPr>
        <w:t>Knowledge and Social Imagery</w:t>
      </w:r>
      <w:r w:rsidRPr="00D73254">
        <w:rPr>
          <w:rFonts w:ascii="Times New Roman" w:hAnsi="Times New Roman" w:cs="Times New Roman"/>
        </w:rPr>
        <w:t>, Chicago: University of Chicago Press.</w:t>
      </w:r>
    </w:p>
    <w:p w14:paraId="0BE26F6D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Bourdieu, P.</w:t>
      </w:r>
      <w:r w:rsidRPr="00D73254">
        <w:rPr>
          <w:rFonts w:ascii="Times New Roman" w:hAnsi="Times New Roman" w:cs="Times New Roman"/>
        </w:rPr>
        <w:t xml:space="preserve"> 1988 </w:t>
      </w:r>
      <w:r w:rsidRPr="00D73254">
        <w:rPr>
          <w:rFonts w:ascii="Times New Roman" w:hAnsi="Times New Roman" w:cs="Times New Roman"/>
          <w:i/>
          <w:iCs/>
        </w:rPr>
        <w:t>Homo academicus</w:t>
      </w:r>
      <w:r w:rsidRPr="00D73254">
        <w:rPr>
          <w:rFonts w:ascii="Times New Roman" w:hAnsi="Times New Roman" w:cs="Times New Roman"/>
        </w:rPr>
        <w:t>, Cambridge: Polity.</w:t>
      </w:r>
    </w:p>
    <w:p w14:paraId="08D96CF0" w14:textId="7041EB59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Bourdieu, P.</w:t>
      </w:r>
      <w:r w:rsidRPr="00D73254">
        <w:rPr>
          <w:rFonts w:ascii="Times New Roman" w:hAnsi="Times New Roman" w:cs="Times New Roman"/>
        </w:rPr>
        <w:t xml:space="preserve"> </w:t>
      </w:r>
      <w:r w:rsidRPr="00D73254">
        <w:rPr>
          <w:rFonts w:ascii="Times New Roman" w:hAnsi="Times New Roman" w:cs="Times New Roman"/>
          <w:b/>
        </w:rPr>
        <w:t xml:space="preserve">and </w:t>
      </w:r>
      <w:r w:rsidRPr="00D73254">
        <w:rPr>
          <w:rFonts w:ascii="Times New Roman" w:hAnsi="Times New Roman" w:cs="Times New Roman"/>
          <w:b/>
          <w:bCs/>
        </w:rPr>
        <w:t>Wacquant, L.</w:t>
      </w:r>
      <w:r w:rsidRPr="00D73254">
        <w:rPr>
          <w:rFonts w:ascii="Times New Roman" w:hAnsi="Times New Roman" w:cs="Times New Roman"/>
        </w:rPr>
        <w:t xml:space="preserve"> 1999 ‘On the Cunning of Imperialist Reason’, </w:t>
      </w:r>
      <w:r w:rsidRPr="00D73254">
        <w:rPr>
          <w:rFonts w:ascii="Times New Roman" w:hAnsi="Times New Roman" w:cs="Times New Roman"/>
          <w:i/>
          <w:iCs/>
        </w:rPr>
        <w:t>Theory, Culture &amp; Society</w:t>
      </w:r>
      <w:r w:rsidRPr="00D73254">
        <w:rPr>
          <w:rFonts w:ascii="Times New Roman" w:hAnsi="Times New Roman" w:cs="Times New Roman"/>
        </w:rPr>
        <w:t xml:space="preserve"> 16(1): p.41–58.</w:t>
      </w:r>
    </w:p>
    <w:p w14:paraId="7DD71009" w14:textId="77777777" w:rsidR="00291368" w:rsidRPr="00D73254" w:rsidRDefault="00291368" w:rsidP="007D3477">
      <w:pPr>
        <w:spacing w:after="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D73254">
        <w:rPr>
          <w:rFonts w:ascii="Times New Roman" w:eastAsia="Times New Roman" w:hAnsi="Times New Roman" w:cs="Times New Roman"/>
          <w:b/>
          <w:bCs/>
          <w:sz w:val="24"/>
          <w:szCs w:val="24"/>
        </w:rPr>
        <w:t>Bröer, C.</w:t>
      </w:r>
      <w:r w:rsidRPr="00D73254">
        <w:rPr>
          <w:rFonts w:ascii="Times New Roman" w:eastAsia="Times New Roman" w:hAnsi="Times New Roman" w:cs="Times New Roman"/>
          <w:sz w:val="24"/>
          <w:szCs w:val="24"/>
        </w:rPr>
        <w:t xml:space="preserve"> and </w:t>
      </w:r>
      <w:r w:rsidRPr="00D73254">
        <w:rPr>
          <w:rFonts w:ascii="Times New Roman" w:eastAsia="Times New Roman" w:hAnsi="Times New Roman" w:cs="Times New Roman"/>
          <w:b/>
          <w:bCs/>
          <w:sz w:val="24"/>
          <w:szCs w:val="24"/>
        </w:rPr>
        <w:t>Duyvendak, J.W.</w:t>
      </w:r>
      <w:r w:rsidRPr="00D73254">
        <w:rPr>
          <w:rFonts w:ascii="Times New Roman" w:eastAsia="Times New Roman" w:hAnsi="Times New Roman" w:cs="Times New Roman"/>
          <w:sz w:val="24"/>
          <w:szCs w:val="24"/>
        </w:rPr>
        <w:t xml:space="preserve"> 2012 ‘Sensing and Seizing Opportunities: How Contentious Actors and Strategies Emerge’ in J. Goodwin and J. M. Jasper (eds) </w:t>
      </w:r>
      <w:r w:rsidRPr="00D73254">
        <w:rPr>
          <w:rFonts w:ascii="Times New Roman" w:eastAsia="Times New Roman" w:hAnsi="Times New Roman" w:cs="Times New Roman"/>
          <w:i/>
          <w:iCs/>
          <w:sz w:val="24"/>
          <w:szCs w:val="24"/>
        </w:rPr>
        <w:t>Contention in context: political opportunities and the emergence of protest</w:t>
      </w:r>
      <w:r w:rsidRPr="00D73254">
        <w:rPr>
          <w:rFonts w:ascii="Times New Roman" w:eastAsia="Times New Roman" w:hAnsi="Times New Roman" w:cs="Times New Roman"/>
          <w:sz w:val="24"/>
          <w:szCs w:val="24"/>
        </w:rPr>
        <w:t>, Stanford, CA: Stanford University Press.</w:t>
      </w:r>
    </w:p>
    <w:p w14:paraId="1834D97B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Bromley, D.G.</w:t>
      </w:r>
      <w:r w:rsidRPr="00D73254">
        <w:rPr>
          <w:rFonts w:ascii="Times New Roman" w:hAnsi="Times New Roman" w:cs="Times New Roman"/>
        </w:rPr>
        <w:t xml:space="preserve"> 2008 ‘Leaving the Fold: Disaffiliating from New Religious Movements’ in J. R. Lewis (ed) </w:t>
      </w:r>
      <w:r w:rsidRPr="00D73254">
        <w:rPr>
          <w:rFonts w:ascii="Times New Roman" w:hAnsi="Times New Roman" w:cs="Times New Roman"/>
          <w:i/>
          <w:iCs/>
        </w:rPr>
        <w:t>Oxford Handbook of New Religious Movements</w:t>
      </w:r>
      <w:r w:rsidRPr="00D73254">
        <w:rPr>
          <w:rFonts w:ascii="Times New Roman" w:hAnsi="Times New Roman" w:cs="Times New Roman"/>
        </w:rPr>
        <w:t>, Oxford: Oxford University Press.</w:t>
      </w:r>
    </w:p>
    <w:p w14:paraId="3E87F031" w14:textId="08AEBD71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Camic, C.</w:t>
      </w:r>
      <w:r w:rsidRPr="00D73254">
        <w:rPr>
          <w:rFonts w:ascii="Times New Roman" w:hAnsi="Times New Roman" w:cs="Times New Roman"/>
        </w:rPr>
        <w:t xml:space="preserve"> 1992 ‘Reputation and Predecessor Selection: Parsons and Institutionalists’, </w:t>
      </w:r>
      <w:r w:rsidRPr="00D73254">
        <w:rPr>
          <w:rFonts w:ascii="Times New Roman" w:hAnsi="Times New Roman" w:cs="Times New Roman"/>
          <w:i/>
          <w:iCs/>
        </w:rPr>
        <w:t>American Sociological Review</w:t>
      </w:r>
      <w:r w:rsidRPr="00D73254">
        <w:rPr>
          <w:rFonts w:ascii="Times New Roman" w:hAnsi="Times New Roman" w:cs="Times New Roman"/>
        </w:rPr>
        <w:t xml:space="preserve"> 57(4): p.421–45.</w:t>
      </w:r>
    </w:p>
    <w:p w14:paraId="00165D99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Camic, C.</w:t>
      </w:r>
      <w:r w:rsidRPr="00D73254">
        <w:rPr>
          <w:rFonts w:ascii="Times New Roman" w:hAnsi="Times New Roman" w:cs="Times New Roman"/>
          <w:b/>
        </w:rPr>
        <w:t xml:space="preserve"> and </w:t>
      </w:r>
      <w:r w:rsidRPr="00D73254">
        <w:rPr>
          <w:rFonts w:ascii="Times New Roman" w:hAnsi="Times New Roman" w:cs="Times New Roman"/>
          <w:b/>
          <w:bCs/>
        </w:rPr>
        <w:t>Gross, N.</w:t>
      </w:r>
      <w:r w:rsidRPr="00D73254">
        <w:rPr>
          <w:rFonts w:ascii="Times New Roman" w:hAnsi="Times New Roman" w:cs="Times New Roman"/>
        </w:rPr>
        <w:t xml:space="preserve"> 2001 ‘The New Sociology of Ideas’ in J. R. Blau (ed) </w:t>
      </w:r>
      <w:r w:rsidRPr="00D73254">
        <w:rPr>
          <w:rFonts w:ascii="Times New Roman" w:hAnsi="Times New Roman" w:cs="Times New Roman"/>
          <w:i/>
          <w:iCs/>
        </w:rPr>
        <w:t>The Blackwell Companion to Sociology</w:t>
      </w:r>
      <w:r w:rsidRPr="00D73254">
        <w:rPr>
          <w:rFonts w:ascii="Times New Roman" w:hAnsi="Times New Roman" w:cs="Times New Roman"/>
        </w:rPr>
        <w:t xml:space="preserve">, Oxford: Blackwell. </w:t>
      </w:r>
    </w:p>
    <w:p w14:paraId="7511693B" w14:textId="34AA6595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Collins, R.</w:t>
      </w:r>
      <w:r w:rsidRPr="00D73254">
        <w:rPr>
          <w:rFonts w:ascii="Times New Roman" w:hAnsi="Times New Roman" w:cs="Times New Roman"/>
        </w:rPr>
        <w:t xml:space="preserve"> 1998 </w:t>
      </w:r>
      <w:r w:rsidRPr="00D73254">
        <w:rPr>
          <w:rFonts w:ascii="Times New Roman" w:hAnsi="Times New Roman" w:cs="Times New Roman"/>
          <w:i/>
          <w:iCs/>
        </w:rPr>
        <w:t xml:space="preserve">The sociology of </w:t>
      </w:r>
      <w:r w:rsidR="008E6E2F" w:rsidRPr="00D73254">
        <w:rPr>
          <w:rFonts w:ascii="Times New Roman" w:hAnsi="Times New Roman" w:cs="Times New Roman"/>
          <w:i/>
          <w:iCs/>
        </w:rPr>
        <w:t>philosophies:</w:t>
      </w:r>
      <w:r w:rsidRPr="00D73254">
        <w:rPr>
          <w:rFonts w:ascii="Times New Roman" w:hAnsi="Times New Roman" w:cs="Times New Roman"/>
          <w:i/>
          <w:iCs/>
        </w:rPr>
        <w:t xml:space="preserve"> a global theory of intellectual change</w:t>
      </w:r>
      <w:r w:rsidRPr="00D73254">
        <w:rPr>
          <w:rFonts w:ascii="Times New Roman" w:hAnsi="Times New Roman" w:cs="Times New Roman"/>
        </w:rPr>
        <w:t>, Cambridge, MA: Belknap Press.</w:t>
      </w:r>
    </w:p>
    <w:p w14:paraId="551A4051" w14:textId="77777777" w:rsidR="001B005C" w:rsidRPr="00D73254" w:rsidRDefault="001B005C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Cowan, D.E.</w:t>
      </w:r>
      <w:r w:rsidRPr="00D73254">
        <w:rPr>
          <w:rFonts w:ascii="Times New Roman" w:hAnsi="Times New Roman" w:cs="Times New Roman"/>
        </w:rPr>
        <w:t xml:space="preserve"> 2002 ‘Exits and Migrations: Foregrounding the Christian Counter-Cult’, </w:t>
      </w:r>
      <w:r w:rsidRPr="00D73254">
        <w:rPr>
          <w:rFonts w:ascii="Times New Roman" w:hAnsi="Times New Roman" w:cs="Times New Roman"/>
          <w:i/>
          <w:iCs/>
        </w:rPr>
        <w:t>Journal of Contemporary Religion</w:t>
      </w:r>
      <w:r w:rsidRPr="00D73254">
        <w:rPr>
          <w:rFonts w:ascii="Times New Roman" w:hAnsi="Times New Roman" w:cs="Times New Roman"/>
        </w:rPr>
        <w:t xml:space="preserve"> 17(3): p.339–354.</w:t>
      </w:r>
    </w:p>
    <w:p w14:paraId="34F597A8" w14:textId="77777777" w:rsidR="0065553A" w:rsidRPr="00D73254" w:rsidRDefault="0065553A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Dessì, U.</w:t>
      </w:r>
      <w:r w:rsidRPr="00D73254">
        <w:rPr>
          <w:rFonts w:ascii="Times New Roman" w:hAnsi="Times New Roman" w:cs="Times New Roman"/>
        </w:rPr>
        <w:t xml:space="preserve"> 2018 ‘Risshō Kōseikai’ in L. Pokorny and F. Winter (eds) </w:t>
      </w:r>
      <w:r w:rsidRPr="00D73254">
        <w:rPr>
          <w:rFonts w:ascii="Times New Roman" w:hAnsi="Times New Roman" w:cs="Times New Roman"/>
          <w:i/>
          <w:iCs/>
        </w:rPr>
        <w:t>Handbook of East Asian New Religious Movements</w:t>
      </w:r>
      <w:r w:rsidRPr="00D73254">
        <w:rPr>
          <w:rFonts w:ascii="Times New Roman" w:hAnsi="Times New Roman" w:cs="Times New Roman"/>
        </w:rPr>
        <w:t>, Leiden; Boston: Brill.</w:t>
      </w:r>
    </w:p>
    <w:p w14:paraId="782EC6E9" w14:textId="1E8F8FC1" w:rsidR="00FB21A4" w:rsidRPr="00D73254" w:rsidRDefault="00FB21A4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Dorman, B.</w:t>
      </w:r>
      <w:r w:rsidRPr="00D73254">
        <w:rPr>
          <w:rFonts w:ascii="Times New Roman" w:hAnsi="Times New Roman" w:cs="Times New Roman"/>
        </w:rPr>
        <w:t xml:space="preserve"> 2012a </w:t>
      </w:r>
      <w:r w:rsidRPr="00D73254">
        <w:rPr>
          <w:rFonts w:ascii="Times New Roman" w:hAnsi="Times New Roman" w:cs="Times New Roman"/>
          <w:i/>
          <w:iCs/>
        </w:rPr>
        <w:t>Celebrity gods: new religions, media, and authority in occupied Japan</w:t>
      </w:r>
      <w:r w:rsidRPr="00D73254">
        <w:rPr>
          <w:rFonts w:ascii="Times New Roman" w:hAnsi="Times New Roman" w:cs="Times New Roman"/>
        </w:rPr>
        <w:t xml:space="preserve">, Honolulu: University of </w:t>
      </w:r>
      <w:r w:rsidR="008E6E2F" w:rsidRPr="00D73254">
        <w:rPr>
          <w:rFonts w:ascii="Times New Roman" w:hAnsi="Times New Roman" w:cs="Times New Roman"/>
        </w:rPr>
        <w:t>Hawai’i</w:t>
      </w:r>
      <w:r w:rsidRPr="00D73254">
        <w:rPr>
          <w:rFonts w:ascii="Times New Roman" w:hAnsi="Times New Roman" w:cs="Times New Roman"/>
        </w:rPr>
        <w:t xml:space="preserve"> Press.</w:t>
      </w:r>
    </w:p>
    <w:p w14:paraId="37FEF48C" w14:textId="1B8763D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Dorman, B.</w:t>
      </w:r>
      <w:r w:rsidRPr="00D73254">
        <w:rPr>
          <w:rFonts w:ascii="Times New Roman" w:hAnsi="Times New Roman" w:cs="Times New Roman"/>
        </w:rPr>
        <w:t xml:space="preserve"> 2012</w:t>
      </w:r>
      <w:r w:rsidR="004A2483" w:rsidRPr="00D73254">
        <w:rPr>
          <w:rFonts w:ascii="Times New Roman" w:hAnsi="Times New Roman" w:cs="Times New Roman"/>
        </w:rPr>
        <w:t>b</w:t>
      </w:r>
      <w:r w:rsidRPr="00D73254">
        <w:rPr>
          <w:rFonts w:ascii="Times New Roman" w:hAnsi="Times New Roman" w:cs="Times New Roman"/>
        </w:rPr>
        <w:t xml:space="preserve"> ‘Scholarly Reactions to the Aum and Waco Incidents’, </w:t>
      </w:r>
      <w:r w:rsidRPr="00D73254">
        <w:rPr>
          <w:rFonts w:ascii="Times New Roman" w:hAnsi="Times New Roman" w:cs="Times New Roman"/>
          <w:i/>
          <w:iCs/>
        </w:rPr>
        <w:t>Japanese Journal of Religious Studies</w:t>
      </w:r>
      <w:r w:rsidRPr="00D73254">
        <w:rPr>
          <w:rFonts w:ascii="Times New Roman" w:hAnsi="Times New Roman" w:cs="Times New Roman"/>
        </w:rPr>
        <w:t xml:space="preserve"> 39(1): p.153–177.</w:t>
      </w:r>
    </w:p>
    <w:p w14:paraId="45FF3BDA" w14:textId="77777777" w:rsidR="00DB568D" w:rsidRPr="00D73254" w:rsidRDefault="00DB568D" w:rsidP="007D3477">
      <w:pPr>
        <w:spacing w:line="240" w:lineRule="auto"/>
        <w:ind w:left="720" w:hanging="720"/>
        <w:rPr>
          <w:rFonts w:ascii="Times New Roman" w:hAnsi="Times New Roman" w:cs="Times New Roman"/>
          <w:bCs/>
        </w:rPr>
      </w:pPr>
      <w:r w:rsidRPr="00D73254">
        <w:rPr>
          <w:rFonts w:ascii="Times New Roman" w:hAnsi="Times New Roman" w:cs="Times New Roman"/>
          <w:b/>
          <w:bCs/>
        </w:rPr>
        <w:t xml:space="preserve">Edelman, B. and Richardson, J.T. </w:t>
      </w:r>
      <w:r w:rsidRPr="00D73254">
        <w:rPr>
          <w:rFonts w:ascii="Times New Roman" w:hAnsi="Times New Roman" w:cs="Times New Roman"/>
          <w:bCs/>
        </w:rPr>
        <w:t xml:space="preserve">2005 ‘Imposed Limitations on Freedom of Religion in China and the Margin of Appreciation Doctrine: A Legal Analysis of the Crackdown on the Falun Gong and Other “Evil Cults”’, </w:t>
      </w:r>
      <w:r w:rsidRPr="00D73254">
        <w:rPr>
          <w:rFonts w:ascii="Times New Roman" w:hAnsi="Times New Roman" w:cs="Times New Roman"/>
          <w:bCs/>
          <w:i/>
          <w:iCs/>
        </w:rPr>
        <w:t>Journal of Church and State</w:t>
      </w:r>
      <w:r w:rsidRPr="00D73254">
        <w:rPr>
          <w:rFonts w:ascii="Times New Roman" w:hAnsi="Times New Roman" w:cs="Times New Roman"/>
          <w:bCs/>
        </w:rPr>
        <w:t xml:space="preserve"> 47(2): p.243–267.</w:t>
      </w:r>
    </w:p>
    <w:p w14:paraId="4AF86691" w14:textId="5FAD1568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Egawa, S.</w:t>
      </w:r>
      <w:r w:rsidRPr="00D73254">
        <w:rPr>
          <w:rFonts w:ascii="Times New Roman" w:hAnsi="Times New Roman" w:cs="Times New Roman"/>
        </w:rPr>
        <w:t xml:space="preserve"> 1991 </w:t>
      </w:r>
      <w:r w:rsidRPr="00D73254">
        <w:rPr>
          <w:rFonts w:ascii="Times New Roman" w:hAnsi="Times New Roman" w:cs="Times New Roman"/>
          <w:i/>
          <w:iCs/>
        </w:rPr>
        <w:t>Kyūseishu no yabō: Oumu Shinrikyō o otte</w:t>
      </w:r>
      <w:r w:rsidRPr="00D73254">
        <w:rPr>
          <w:rFonts w:ascii="Times New Roman" w:hAnsi="Times New Roman" w:cs="Times New Roman"/>
        </w:rPr>
        <w:t>, Tokyo: Kyoīku shiryō shuppan-kai.</w:t>
      </w:r>
    </w:p>
    <w:p w14:paraId="36839BFF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Egawa, S.</w:t>
      </w:r>
      <w:r w:rsidRPr="00D73254">
        <w:rPr>
          <w:rFonts w:ascii="Times New Roman" w:hAnsi="Times New Roman" w:cs="Times New Roman"/>
        </w:rPr>
        <w:t xml:space="preserve"> 1995 </w:t>
      </w:r>
      <w:r w:rsidRPr="00D73254">
        <w:rPr>
          <w:rFonts w:ascii="Times New Roman" w:hAnsi="Times New Roman" w:cs="Times New Roman"/>
          <w:i/>
          <w:iCs/>
        </w:rPr>
        <w:t>Oumu Shinrikyō tsuiseki 2200 nichi</w:t>
      </w:r>
      <w:r w:rsidRPr="00D73254">
        <w:rPr>
          <w:rFonts w:ascii="Times New Roman" w:hAnsi="Times New Roman" w:cs="Times New Roman"/>
        </w:rPr>
        <w:t>, Tokyo: Bungei Shunjū.</w:t>
      </w:r>
    </w:p>
    <w:p w14:paraId="76D3CC1A" w14:textId="77777777" w:rsidR="00A36CD1" w:rsidRPr="00D73254" w:rsidRDefault="00A36CD1" w:rsidP="007D3477">
      <w:pPr>
        <w:spacing w:after="0" w:line="240" w:lineRule="auto"/>
        <w:ind w:left="720" w:hanging="720"/>
        <w:rPr>
          <w:rFonts w:ascii="Times New Roman" w:eastAsia="Times New Roman" w:hAnsi="Times New Roman" w:cs="Times New Roman"/>
        </w:rPr>
      </w:pPr>
      <w:r w:rsidRPr="00D73254">
        <w:rPr>
          <w:rFonts w:ascii="Times New Roman" w:eastAsia="Times New Roman" w:hAnsi="Times New Roman" w:cs="Times New Roman"/>
          <w:b/>
          <w:bCs/>
        </w:rPr>
        <w:t>Eyal, G.</w:t>
      </w:r>
      <w:r w:rsidRPr="00D73254">
        <w:rPr>
          <w:rFonts w:ascii="Times New Roman" w:eastAsia="Times New Roman" w:hAnsi="Times New Roman" w:cs="Times New Roman"/>
        </w:rPr>
        <w:t xml:space="preserve"> and </w:t>
      </w:r>
      <w:r w:rsidRPr="00D73254">
        <w:rPr>
          <w:rFonts w:ascii="Times New Roman" w:eastAsia="Times New Roman" w:hAnsi="Times New Roman" w:cs="Times New Roman"/>
          <w:b/>
          <w:bCs/>
        </w:rPr>
        <w:t>Buchholz, L.</w:t>
      </w:r>
      <w:r w:rsidRPr="00D73254">
        <w:rPr>
          <w:rFonts w:ascii="Times New Roman" w:eastAsia="Times New Roman" w:hAnsi="Times New Roman" w:cs="Times New Roman"/>
        </w:rPr>
        <w:t xml:space="preserve"> 2010 ‘From the Sociology of Intellectuals to the Sociology of Interventions’, </w:t>
      </w:r>
      <w:r w:rsidRPr="00D73254">
        <w:rPr>
          <w:rFonts w:ascii="Times New Roman" w:eastAsia="Times New Roman" w:hAnsi="Times New Roman" w:cs="Times New Roman"/>
          <w:i/>
          <w:iCs/>
        </w:rPr>
        <w:t>Annual Review of Sociology</w:t>
      </w:r>
      <w:r w:rsidRPr="00D73254">
        <w:rPr>
          <w:rFonts w:ascii="Times New Roman" w:eastAsia="Times New Roman" w:hAnsi="Times New Roman" w:cs="Times New Roman"/>
        </w:rPr>
        <w:t xml:space="preserve"> 36(1): p.117–137.</w:t>
      </w:r>
    </w:p>
    <w:p w14:paraId="72045EE0" w14:textId="4CB5060C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Eyerman, R.</w:t>
      </w:r>
      <w:r w:rsidRPr="00D73254">
        <w:rPr>
          <w:rFonts w:ascii="Times New Roman" w:hAnsi="Times New Roman" w:cs="Times New Roman"/>
        </w:rPr>
        <w:t xml:space="preserve"> 2001 </w:t>
      </w:r>
      <w:r w:rsidRPr="00D73254">
        <w:rPr>
          <w:rFonts w:ascii="Times New Roman" w:hAnsi="Times New Roman" w:cs="Times New Roman"/>
          <w:i/>
          <w:iCs/>
        </w:rPr>
        <w:t>Cultural trauma: slavery and the formation of African American identity</w:t>
      </w:r>
      <w:r w:rsidRPr="00D73254">
        <w:rPr>
          <w:rFonts w:ascii="Times New Roman" w:hAnsi="Times New Roman" w:cs="Times New Roman"/>
        </w:rPr>
        <w:t>, Cambridge: Cambridge University Press.</w:t>
      </w:r>
    </w:p>
    <w:p w14:paraId="2CB89E07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Eyerman, R.</w:t>
      </w:r>
      <w:r w:rsidRPr="00D73254">
        <w:rPr>
          <w:rFonts w:ascii="Times New Roman" w:hAnsi="Times New Roman" w:cs="Times New Roman"/>
        </w:rPr>
        <w:t xml:space="preserve"> 2015 </w:t>
      </w:r>
      <w:r w:rsidRPr="00D73254">
        <w:rPr>
          <w:rFonts w:ascii="Times New Roman" w:hAnsi="Times New Roman" w:cs="Times New Roman"/>
          <w:i/>
          <w:iCs/>
        </w:rPr>
        <w:t>Is this America? Katrina as Cultural Trauma</w:t>
      </w:r>
      <w:r w:rsidRPr="00D73254">
        <w:rPr>
          <w:rFonts w:ascii="Times New Roman" w:hAnsi="Times New Roman" w:cs="Times New Roman"/>
        </w:rPr>
        <w:t>, Austin: University of Texas Press.</w:t>
      </w:r>
    </w:p>
    <w:p w14:paraId="419346B0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Frickel, S.</w:t>
      </w:r>
      <w:r w:rsidRPr="00D73254">
        <w:rPr>
          <w:rFonts w:ascii="Times New Roman" w:hAnsi="Times New Roman" w:cs="Times New Roman"/>
          <w:b/>
        </w:rPr>
        <w:t xml:space="preserve"> and </w:t>
      </w:r>
      <w:r w:rsidRPr="00D73254">
        <w:rPr>
          <w:rFonts w:ascii="Times New Roman" w:hAnsi="Times New Roman" w:cs="Times New Roman"/>
          <w:b/>
          <w:bCs/>
        </w:rPr>
        <w:t>Gross, N.</w:t>
      </w:r>
      <w:r w:rsidRPr="00D73254">
        <w:rPr>
          <w:rFonts w:ascii="Times New Roman" w:hAnsi="Times New Roman" w:cs="Times New Roman"/>
        </w:rPr>
        <w:t xml:space="preserve"> 2005 ‘A General Theory of Scientific/Intellectual Movements’, </w:t>
      </w:r>
      <w:r w:rsidRPr="00D73254">
        <w:rPr>
          <w:rFonts w:ascii="Times New Roman" w:hAnsi="Times New Roman" w:cs="Times New Roman"/>
          <w:i/>
          <w:iCs/>
        </w:rPr>
        <w:t>American Sociological Review</w:t>
      </w:r>
      <w:r w:rsidRPr="00D73254">
        <w:rPr>
          <w:rFonts w:ascii="Times New Roman" w:hAnsi="Times New Roman" w:cs="Times New Roman"/>
        </w:rPr>
        <w:t xml:space="preserve"> 70(2): p.204–232.</w:t>
      </w:r>
    </w:p>
    <w:p w14:paraId="4A0BA71A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Gardner, R.A.</w:t>
      </w:r>
      <w:r w:rsidRPr="00D73254">
        <w:rPr>
          <w:rFonts w:ascii="Times New Roman" w:hAnsi="Times New Roman" w:cs="Times New Roman"/>
        </w:rPr>
        <w:t xml:space="preserve"> 1999 ‘Lost in the Cosmos and the Need to Know’, </w:t>
      </w:r>
      <w:r w:rsidRPr="00D73254">
        <w:rPr>
          <w:rFonts w:ascii="Times New Roman" w:hAnsi="Times New Roman" w:cs="Times New Roman"/>
          <w:i/>
          <w:iCs/>
        </w:rPr>
        <w:t>Monumenta Nipponica</w:t>
      </w:r>
      <w:r w:rsidRPr="00D73254">
        <w:rPr>
          <w:rFonts w:ascii="Times New Roman" w:hAnsi="Times New Roman" w:cs="Times New Roman"/>
        </w:rPr>
        <w:t xml:space="preserve"> 54(2): p.217–246.</w:t>
      </w:r>
    </w:p>
    <w:p w14:paraId="165F48A0" w14:textId="77777777" w:rsidR="005400E5" w:rsidRPr="00D73254" w:rsidRDefault="005400E5" w:rsidP="007D3477">
      <w:pPr>
        <w:spacing w:after="0" w:line="240" w:lineRule="auto"/>
        <w:ind w:left="720" w:hanging="720"/>
        <w:rPr>
          <w:rFonts w:ascii="Times New Roman" w:eastAsia="Times New Roman" w:hAnsi="Times New Roman" w:cs="Times New Roman"/>
        </w:rPr>
      </w:pPr>
      <w:r w:rsidRPr="00D73254">
        <w:rPr>
          <w:rFonts w:ascii="Times New Roman" w:eastAsia="Times New Roman" w:hAnsi="Times New Roman" w:cs="Times New Roman"/>
          <w:b/>
          <w:bCs/>
        </w:rPr>
        <w:t>Goodwin, J.</w:t>
      </w:r>
      <w:r w:rsidRPr="00D73254">
        <w:rPr>
          <w:rFonts w:ascii="Times New Roman" w:eastAsia="Times New Roman" w:hAnsi="Times New Roman" w:cs="Times New Roman"/>
        </w:rPr>
        <w:t xml:space="preserve"> and </w:t>
      </w:r>
      <w:r w:rsidRPr="00D73254">
        <w:rPr>
          <w:rFonts w:ascii="Times New Roman" w:eastAsia="Times New Roman" w:hAnsi="Times New Roman" w:cs="Times New Roman"/>
          <w:b/>
          <w:bCs/>
        </w:rPr>
        <w:t>Jasper, J.M.</w:t>
      </w:r>
      <w:r w:rsidRPr="00D73254">
        <w:rPr>
          <w:rFonts w:ascii="Times New Roman" w:eastAsia="Times New Roman" w:hAnsi="Times New Roman" w:cs="Times New Roman"/>
        </w:rPr>
        <w:t xml:space="preserve"> (eds) 2004 </w:t>
      </w:r>
      <w:r w:rsidRPr="00D73254">
        <w:rPr>
          <w:rFonts w:ascii="Times New Roman" w:eastAsia="Times New Roman" w:hAnsi="Times New Roman" w:cs="Times New Roman"/>
          <w:i/>
          <w:iCs/>
        </w:rPr>
        <w:t>Rethinking social movements: structure, meaning, and emotion</w:t>
      </w:r>
      <w:r w:rsidRPr="00D73254">
        <w:rPr>
          <w:rFonts w:ascii="Times New Roman" w:eastAsia="Times New Roman" w:hAnsi="Times New Roman" w:cs="Times New Roman"/>
        </w:rPr>
        <w:t>, Lanham, MD; Oxford: Rowman &amp; Littlefield.</w:t>
      </w:r>
    </w:p>
    <w:p w14:paraId="19D61C83" w14:textId="77777777" w:rsidR="0015168D" w:rsidRPr="00D73254" w:rsidRDefault="0015168D" w:rsidP="007D3477">
      <w:pPr>
        <w:spacing w:after="0" w:line="240" w:lineRule="auto"/>
        <w:ind w:left="720" w:hanging="720"/>
        <w:rPr>
          <w:rFonts w:ascii="Times New Roman" w:eastAsia="Times New Roman" w:hAnsi="Times New Roman" w:cs="Times New Roman"/>
        </w:rPr>
      </w:pPr>
      <w:r w:rsidRPr="00D73254">
        <w:rPr>
          <w:rFonts w:ascii="Times New Roman" w:eastAsia="Times New Roman" w:hAnsi="Times New Roman" w:cs="Times New Roman"/>
          <w:b/>
          <w:bCs/>
        </w:rPr>
        <w:lastRenderedPageBreak/>
        <w:t>Hardacre, H.</w:t>
      </w:r>
      <w:r w:rsidRPr="00D73254">
        <w:rPr>
          <w:rFonts w:ascii="Times New Roman" w:eastAsia="Times New Roman" w:hAnsi="Times New Roman" w:cs="Times New Roman"/>
        </w:rPr>
        <w:t xml:space="preserve"> 1989 </w:t>
      </w:r>
      <w:r w:rsidRPr="00D73254">
        <w:rPr>
          <w:rFonts w:ascii="Times New Roman" w:eastAsia="Times New Roman" w:hAnsi="Times New Roman" w:cs="Times New Roman"/>
          <w:i/>
          <w:iCs/>
        </w:rPr>
        <w:t>Shintō and the state, 1868-1988</w:t>
      </w:r>
      <w:r w:rsidRPr="00D73254">
        <w:rPr>
          <w:rFonts w:ascii="Times New Roman" w:eastAsia="Times New Roman" w:hAnsi="Times New Roman" w:cs="Times New Roman"/>
        </w:rPr>
        <w:t>, Princeton, N.J: Princeton University Press.</w:t>
      </w:r>
    </w:p>
    <w:p w14:paraId="3C167021" w14:textId="46D22A4A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Hardacre, H.</w:t>
      </w:r>
      <w:r w:rsidRPr="00D73254">
        <w:rPr>
          <w:rFonts w:ascii="Times New Roman" w:hAnsi="Times New Roman" w:cs="Times New Roman"/>
        </w:rPr>
        <w:t xml:space="preserve"> 2007 ‘Aum Shinrikyô and the Japanese Media: The Pied Piper Meets the Lamb of God’, </w:t>
      </w:r>
      <w:r w:rsidRPr="00D73254">
        <w:rPr>
          <w:rFonts w:ascii="Times New Roman" w:hAnsi="Times New Roman" w:cs="Times New Roman"/>
          <w:i/>
          <w:iCs/>
        </w:rPr>
        <w:t>History of Religions</w:t>
      </w:r>
      <w:r w:rsidRPr="00D73254">
        <w:rPr>
          <w:rFonts w:ascii="Times New Roman" w:hAnsi="Times New Roman" w:cs="Times New Roman"/>
        </w:rPr>
        <w:t xml:space="preserve"> 47(2/3): p.171–204.</w:t>
      </w:r>
    </w:p>
    <w:p w14:paraId="43D87A1B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Hassan, S.</w:t>
      </w:r>
      <w:r w:rsidRPr="00D73254">
        <w:rPr>
          <w:rFonts w:ascii="Times New Roman" w:hAnsi="Times New Roman" w:cs="Times New Roman"/>
        </w:rPr>
        <w:t xml:space="preserve"> 1988 </w:t>
      </w:r>
      <w:r w:rsidRPr="00D73254">
        <w:rPr>
          <w:rFonts w:ascii="Times New Roman" w:hAnsi="Times New Roman" w:cs="Times New Roman"/>
          <w:i/>
          <w:iCs/>
        </w:rPr>
        <w:t>Combatting Cult Mind Control</w:t>
      </w:r>
      <w:r w:rsidRPr="00D73254">
        <w:rPr>
          <w:rFonts w:ascii="Times New Roman" w:hAnsi="Times New Roman" w:cs="Times New Roman"/>
        </w:rPr>
        <w:t>, Wellingborough: Aquarian Press.</w:t>
      </w:r>
    </w:p>
    <w:p w14:paraId="62D128A9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Human Rights Without Frontiers</w:t>
      </w:r>
      <w:r w:rsidRPr="00D73254">
        <w:rPr>
          <w:rFonts w:ascii="Times New Roman" w:hAnsi="Times New Roman" w:cs="Times New Roman"/>
        </w:rPr>
        <w:t xml:space="preserve"> 2011 </w:t>
      </w:r>
      <w:r w:rsidRPr="00D73254">
        <w:rPr>
          <w:rFonts w:ascii="Times New Roman" w:hAnsi="Times New Roman" w:cs="Times New Roman"/>
          <w:i/>
          <w:iCs/>
        </w:rPr>
        <w:t>Japan: Abduction and Deprivation of Freedom for the Purpose of Religious De-</w:t>
      </w:r>
      <w:r w:rsidRPr="00D73254">
        <w:rPr>
          <w:rFonts w:ascii="Times New Roman" w:hAnsi="Times New Roman" w:cs="Times New Roman"/>
          <w:i/>
          <w:iCs/>
        </w:rPr>
        <w:softHyphen/>
        <w:t>conversion</w:t>
      </w:r>
      <w:r w:rsidRPr="00D73254">
        <w:rPr>
          <w:rFonts w:ascii="Times New Roman" w:hAnsi="Times New Roman" w:cs="Times New Roman"/>
        </w:rPr>
        <w:t>,</w:t>
      </w:r>
    </w:p>
    <w:p w14:paraId="418C4182" w14:textId="03692334" w:rsidR="002B58C9" w:rsidRPr="00D73254" w:rsidRDefault="002B58C9" w:rsidP="007D3477">
      <w:pPr>
        <w:spacing w:after="0" w:line="240" w:lineRule="auto"/>
        <w:ind w:left="720" w:hanging="720"/>
        <w:rPr>
          <w:rFonts w:ascii="Times New Roman" w:eastAsia="Times New Roman" w:hAnsi="Times New Roman" w:cs="Times New Roman"/>
          <w:szCs w:val="24"/>
        </w:rPr>
      </w:pPr>
      <w:r w:rsidRPr="00D73254">
        <w:rPr>
          <w:rFonts w:ascii="Times New Roman" w:eastAsia="Times New Roman" w:hAnsi="Times New Roman" w:cs="Times New Roman"/>
          <w:b/>
          <w:bCs/>
          <w:szCs w:val="24"/>
        </w:rPr>
        <w:t>Inoue, N.</w:t>
      </w:r>
      <w:r w:rsidRPr="00D73254">
        <w:rPr>
          <w:rFonts w:ascii="Times New Roman" w:eastAsia="Times New Roman" w:hAnsi="Times New Roman" w:cs="Times New Roman"/>
          <w:szCs w:val="24"/>
        </w:rPr>
        <w:t xml:space="preserve"> 1997 ‘“Shin</w:t>
      </w:r>
      <w:r w:rsidR="00E15A46">
        <w:rPr>
          <w:rFonts w:ascii="Times New Roman" w:eastAsia="Times New Roman" w:hAnsi="Times New Roman" w:cs="Times New Roman"/>
          <w:szCs w:val="24"/>
        </w:rPr>
        <w:t xml:space="preserve"> shin</w:t>
      </w:r>
      <w:r w:rsidRPr="00D73254">
        <w:rPr>
          <w:rFonts w:ascii="Times New Roman" w:eastAsia="Times New Roman" w:hAnsi="Times New Roman" w:cs="Times New Roman"/>
          <w:szCs w:val="24"/>
        </w:rPr>
        <w:t xml:space="preserve"> shūkyō” gainen no gakujutsuteki yūkōsei ni tsuite’, </w:t>
      </w:r>
      <w:r w:rsidRPr="00D73254">
        <w:rPr>
          <w:rFonts w:ascii="Times New Roman" w:eastAsia="Times New Roman" w:hAnsi="Times New Roman" w:cs="Times New Roman"/>
          <w:i/>
          <w:iCs/>
          <w:szCs w:val="24"/>
        </w:rPr>
        <w:t>Religion &amp; Society</w:t>
      </w:r>
      <w:r w:rsidRPr="00D73254">
        <w:rPr>
          <w:rFonts w:ascii="Times New Roman" w:eastAsia="Times New Roman" w:hAnsi="Times New Roman" w:cs="Times New Roman"/>
          <w:szCs w:val="24"/>
        </w:rPr>
        <w:t xml:space="preserve"> 3: p.3–24.</w:t>
      </w:r>
    </w:p>
    <w:p w14:paraId="0D11C6D8" w14:textId="1C288AD0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Inoue, N.</w:t>
      </w:r>
      <w:r w:rsidRPr="00D73254">
        <w:rPr>
          <w:rFonts w:ascii="Times New Roman" w:hAnsi="Times New Roman" w:cs="Times New Roman"/>
        </w:rPr>
        <w:t xml:space="preserve">, </w:t>
      </w:r>
      <w:r w:rsidRPr="00D73254">
        <w:rPr>
          <w:rFonts w:ascii="Times New Roman" w:hAnsi="Times New Roman" w:cs="Times New Roman"/>
          <w:b/>
          <w:bCs/>
        </w:rPr>
        <w:t>Takeda, M.</w:t>
      </w:r>
      <w:r w:rsidRPr="00D73254">
        <w:rPr>
          <w:rFonts w:ascii="Times New Roman" w:hAnsi="Times New Roman" w:cs="Times New Roman"/>
        </w:rPr>
        <w:t xml:space="preserve"> </w:t>
      </w:r>
      <w:r w:rsidRPr="00D73254">
        <w:rPr>
          <w:rFonts w:ascii="Times New Roman" w:hAnsi="Times New Roman" w:cs="Times New Roman"/>
          <w:b/>
        </w:rPr>
        <w:t xml:space="preserve">and </w:t>
      </w:r>
      <w:r w:rsidRPr="00D73254">
        <w:rPr>
          <w:rFonts w:ascii="Times New Roman" w:hAnsi="Times New Roman" w:cs="Times New Roman"/>
          <w:b/>
          <w:bCs/>
        </w:rPr>
        <w:t>Kitabatake, K.</w:t>
      </w:r>
      <w:r w:rsidRPr="00D73254">
        <w:rPr>
          <w:rFonts w:ascii="Times New Roman" w:hAnsi="Times New Roman" w:cs="Times New Roman"/>
        </w:rPr>
        <w:t xml:space="preserve"> 1995 </w:t>
      </w:r>
      <w:r w:rsidRPr="00D73254">
        <w:rPr>
          <w:rFonts w:ascii="Times New Roman" w:hAnsi="Times New Roman" w:cs="Times New Roman"/>
          <w:i/>
          <w:iCs/>
        </w:rPr>
        <w:t>Oumu Shinrikyō to wa nani ka: gendai shakai ni toikakeru mono</w:t>
      </w:r>
      <w:r w:rsidRPr="00D73254">
        <w:rPr>
          <w:rFonts w:ascii="Times New Roman" w:hAnsi="Times New Roman" w:cs="Times New Roman"/>
        </w:rPr>
        <w:t>, Tokyo: Asahi Shimbunsha.</w:t>
      </w:r>
    </w:p>
    <w:p w14:paraId="7E061213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Introvigne, M.</w:t>
      </w:r>
      <w:r w:rsidRPr="00D73254">
        <w:rPr>
          <w:rFonts w:ascii="Times New Roman" w:hAnsi="Times New Roman" w:cs="Times New Roman"/>
        </w:rPr>
        <w:t xml:space="preserve"> 2014 ‘Advocacy, brainwashing theories, and new religious movements’, </w:t>
      </w:r>
      <w:r w:rsidRPr="00D73254">
        <w:rPr>
          <w:rFonts w:ascii="Times New Roman" w:hAnsi="Times New Roman" w:cs="Times New Roman"/>
          <w:i/>
          <w:iCs/>
        </w:rPr>
        <w:t>Religion</w:t>
      </w:r>
      <w:r w:rsidRPr="00D73254">
        <w:rPr>
          <w:rFonts w:ascii="Times New Roman" w:hAnsi="Times New Roman" w:cs="Times New Roman"/>
        </w:rPr>
        <w:t xml:space="preserve"> 44(2): p.303–319.</w:t>
      </w:r>
    </w:p>
    <w:p w14:paraId="75E948DB" w14:textId="77777777" w:rsidR="00BC412C" w:rsidRPr="00D73254" w:rsidRDefault="00BC412C" w:rsidP="007D3477">
      <w:pPr>
        <w:spacing w:after="0" w:line="240" w:lineRule="auto"/>
        <w:ind w:left="720" w:hanging="720"/>
        <w:rPr>
          <w:rFonts w:ascii="Times New Roman" w:eastAsia="Times New Roman" w:hAnsi="Times New Roman" w:cs="Times New Roman"/>
        </w:rPr>
      </w:pPr>
      <w:r w:rsidRPr="00D73254">
        <w:rPr>
          <w:rFonts w:ascii="Times New Roman" w:eastAsia="Times New Roman" w:hAnsi="Times New Roman" w:cs="Times New Roman"/>
          <w:b/>
          <w:bCs/>
        </w:rPr>
        <w:t>Ishii, K.</w:t>
      </w:r>
      <w:r w:rsidRPr="00D73254">
        <w:rPr>
          <w:rFonts w:ascii="Times New Roman" w:eastAsia="Times New Roman" w:hAnsi="Times New Roman" w:cs="Times New Roman"/>
        </w:rPr>
        <w:t xml:space="preserve"> 2013 ‘The Stereotyping of Religion in Contemporary Japan’, </w:t>
      </w:r>
      <w:r w:rsidRPr="00D73254">
        <w:rPr>
          <w:rFonts w:ascii="Times New Roman" w:eastAsia="Times New Roman" w:hAnsi="Times New Roman" w:cs="Times New Roman"/>
          <w:i/>
          <w:iCs/>
        </w:rPr>
        <w:t>Journal of Religion in Japan</w:t>
      </w:r>
      <w:r w:rsidRPr="00D73254">
        <w:rPr>
          <w:rFonts w:ascii="Times New Roman" w:eastAsia="Times New Roman" w:hAnsi="Times New Roman" w:cs="Times New Roman"/>
        </w:rPr>
        <w:t xml:space="preserve"> 2(1): p.63–83.</w:t>
      </w:r>
    </w:p>
    <w:p w14:paraId="49F0594A" w14:textId="565B5079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Jacobs, R.</w:t>
      </w:r>
      <w:r w:rsidRPr="00D73254">
        <w:rPr>
          <w:rFonts w:ascii="Times New Roman" w:hAnsi="Times New Roman" w:cs="Times New Roman"/>
        </w:rPr>
        <w:t xml:space="preserve"> </w:t>
      </w:r>
      <w:r w:rsidRPr="00D73254">
        <w:rPr>
          <w:rFonts w:ascii="Times New Roman" w:hAnsi="Times New Roman" w:cs="Times New Roman"/>
          <w:b/>
        </w:rPr>
        <w:t xml:space="preserve">and </w:t>
      </w:r>
      <w:r w:rsidRPr="00D73254">
        <w:rPr>
          <w:rFonts w:ascii="Times New Roman" w:hAnsi="Times New Roman" w:cs="Times New Roman"/>
          <w:b/>
          <w:bCs/>
        </w:rPr>
        <w:t>Townsley, E.</w:t>
      </w:r>
      <w:r w:rsidRPr="00D73254">
        <w:rPr>
          <w:rFonts w:ascii="Times New Roman" w:hAnsi="Times New Roman" w:cs="Times New Roman"/>
        </w:rPr>
        <w:t xml:space="preserve"> 2011 </w:t>
      </w:r>
      <w:r w:rsidRPr="00D73254">
        <w:rPr>
          <w:rFonts w:ascii="Times New Roman" w:hAnsi="Times New Roman" w:cs="Times New Roman"/>
          <w:i/>
          <w:iCs/>
        </w:rPr>
        <w:t>Space of opinion: media intellectuals and the public sphere</w:t>
      </w:r>
      <w:r w:rsidRPr="00D73254">
        <w:rPr>
          <w:rFonts w:ascii="Times New Roman" w:hAnsi="Times New Roman" w:cs="Times New Roman"/>
        </w:rPr>
        <w:t>, Oxford: Oxford University Press.</w:t>
      </w:r>
    </w:p>
    <w:p w14:paraId="249E456D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Jacobs, R.</w:t>
      </w:r>
      <w:r w:rsidRPr="00D73254">
        <w:rPr>
          <w:rFonts w:ascii="Times New Roman" w:hAnsi="Times New Roman" w:cs="Times New Roman"/>
          <w:b/>
        </w:rPr>
        <w:t xml:space="preserve"> and </w:t>
      </w:r>
      <w:r w:rsidRPr="00D73254">
        <w:rPr>
          <w:rFonts w:ascii="Times New Roman" w:hAnsi="Times New Roman" w:cs="Times New Roman"/>
          <w:b/>
          <w:bCs/>
        </w:rPr>
        <w:t>Townsley, E.</w:t>
      </w:r>
      <w:r w:rsidRPr="00D73254">
        <w:rPr>
          <w:rFonts w:ascii="Times New Roman" w:hAnsi="Times New Roman" w:cs="Times New Roman"/>
        </w:rPr>
        <w:t xml:space="preserve"> 2014 ‘The Hermeneutics of Hannity: Format Innovation in the Space of Opinion after September 11’, </w:t>
      </w:r>
      <w:r w:rsidRPr="00D73254">
        <w:rPr>
          <w:rFonts w:ascii="Times New Roman" w:hAnsi="Times New Roman" w:cs="Times New Roman"/>
          <w:i/>
          <w:iCs/>
        </w:rPr>
        <w:t>Cultural Sociology</w:t>
      </w:r>
      <w:r w:rsidRPr="00D73254">
        <w:rPr>
          <w:rFonts w:ascii="Times New Roman" w:hAnsi="Times New Roman" w:cs="Times New Roman"/>
        </w:rPr>
        <w:t xml:space="preserve"> 8(3): p.240–257.</w:t>
      </w:r>
    </w:p>
    <w:p w14:paraId="7C9ADB2A" w14:textId="77777777" w:rsidR="00091194" w:rsidRPr="00D73254" w:rsidRDefault="00091194" w:rsidP="007D3477">
      <w:pPr>
        <w:spacing w:after="0" w:line="240" w:lineRule="auto"/>
        <w:ind w:left="720" w:hanging="720"/>
        <w:rPr>
          <w:rFonts w:ascii="Times New Roman" w:eastAsia="Times New Roman" w:hAnsi="Times New Roman" w:cs="Times New Roman"/>
        </w:rPr>
      </w:pPr>
      <w:r w:rsidRPr="00D73254">
        <w:rPr>
          <w:rFonts w:ascii="Times New Roman" w:eastAsia="Times New Roman" w:hAnsi="Times New Roman" w:cs="Times New Roman"/>
          <w:b/>
          <w:bCs/>
        </w:rPr>
        <w:t>Jasper, J.M.</w:t>
      </w:r>
      <w:r w:rsidRPr="00D73254">
        <w:rPr>
          <w:rFonts w:ascii="Times New Roman" w:eastAsia="Times New Roman" w:hAnsi="Times New Roman" w:cs="Times New Roman"/>
        </w:rPr>
        <w:t xml:space="preserve"> 2012 ‘Introduction: From Political Opportunity Structures to Strategic Interaction’ in J. Goodwin and J. M. Jasper (eds) </w:t>
      </w:r>
      <w:r w:rsidRPr="00D73254">
        <w:rPr>
          <w:rFonts w:ascii="Times New Roman" w:eastAsia="Times New Roman" w:hAnsi="Times New Roman" w:cs="Times New Roman"/>
          <w:i/>
          <w:iCs/>
        </w:rPr>
        <w:t>Contention in Context: political opportunities and the emergence of protest</w:t>
      </w:r>
      <w:r w:rsidRPr="00D73254">
        <w:rPr>
          <w:rFonts w:ascii="Times New Roman" w:eastAsia="Times New Roman" w:hAnsi="Times New Roman" w:cs="Times New Roman"/>
        </w:rPr>
        <w:t>, Stanford, California: Stanford University Press.</w:t>
      </w:r>
    </w:p>
    <w:p w14:paraId="48614A5A" w14:textId="415AF433" w:rsidR="00072DEB" w:rsidRPr="00D73254" w:rsidRDefault="00072DEB" w:rsidP="007D3477">
      <w:pPr>
        <w:spacing w:line="240" w:lineRule="auto"/>
        <w:ind w:left="720" w:hanging="720"/>
        <w:rPr>
          <w:rFonts w:ascii="Times New Roman" w:hAnsi="Times New Roman" w:cs="Times New Roman"/>
          <w:bCs/>
        </w:rPr>
      </w:pPr>
      <w:r w:rsidRPr="00D73254">
        <w:rPr>
          <w:rFonts w:ascii="Times New Roman" w:hAnsi="Times New Roman" w:cs="Times New Roman"/>
          <w:b/>
          <w:bCs/>
        </w:rPr>
        <w:t xml:space="preserve">Kanariya no kai (ed) </w:t>
      </w:r>
      <w:r w:rsidRPr="00D73254">
        <w:rPr>
          <w:rFonts w:ascii="Times New Roman" w:hAnsi="Times New Roman" w:cs="Times New Roman"/>
          <w:bCs/>
        </w:rPr>
        <w:t xml:space="preserve">2000 </w:t>
      </w:r>
      <w:r w:rsidRPr="00D73254">
        <w:rPr>
          <w:rFonts w:ascii="Times New Roman" w:hAnsi="Times New Roman" w:cs="Times New Roman"/>
          <w:bCs/>
          <w:i/>
          <w:iCs/>
        </w:rPr>
        <w:t>Oumu o yameta watashi tachi</w:t>
      </w:r>
      <w:r w:rsidRPr="00D73254">
        <w:rPr>
          <w:rFonts w:ascii="Times New Roman" w:hAnsi="Times New Roman" w:cs="Times New Roman"/>
          <w:bCs/>
        </w:rPr>
        <w:t>, Tokyo: Iwanami Shoten.</w:t>
      </w:r>
    </w:p>
    <w:p w14:paraId="66DA1C65" w14:textId="40BA5BD1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Kisala, R.</w:t>
      </w:r>
      <w:r w:rsidRPr="00D73254">
        <w:rPr>
          <w:rFonts w:ascii="Times New Roman" w:hAnsi="Times New Roman" w:cs="Times New Roman"/>
          <w:b/>
        </w:rPr>
        <w:t xml:space="preserve"> and </w:t>
      </w:r>
      <w:r w:rsidRPr="00D73254">
        <w:rPr>
          <w:rFonts w:ascii="Times New Roman" w:hAnsi="Times New Roman" w:cs="Times New Roman"/>
          <w:b/>
          <w:bCs/>
        </w:rPr>
        <w:t>Mullins, M.</w:t>
      </w:r>
      <w:r w:rsidRPr="00D73254">
        <w:rPr>
          <w:rFonts w:ascii="Times New Roman" w:hAnsi="Times New Roman" w:cs="Times New Roman"/>
        </w:rPr>
        <w:t xml:space="preserve"> (eds) 2001 </w:t>
      </w:r>
      <w:r w:rsidRPr="00D73254">
        <w:rPr>
          <w:rFonts w:ascii="Times New Roman" w:hAnsi="Times New Roman" w:cs="Times New Roman"/>
          <w:i/>
          <w:iCs/>
        </w:rPr>
        <w:t>Religion and Social Crisis in Japan: Understanding Japanese Society through the Aum Affair</w:t>
      </w:r>
      <w:r w:rsidRPr="00D73254">
        <w:rPr>
          <w:rFonts w:ascii="Times New Roman" w:hAnsi="Times New Roman" w:cs="Times New Roman"/>
        </w:rPr>
        <w:t>, Basingstoke: Palgrave.</w:t>
      </w:r>
    </w:p>
    <w:p w14:paraId="58803890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Kisala, R.J.</w:t>
      </w:r>
      <w:r w:rsidRPr="00D73254">
        <w:rPr>
          <w:rFonts w:ascii="Times New Roman" w:hAnsi="Times New Roman" w:cs="Times New Roman"/>
        </w:rPr>
        <w:t xml:space="preserve"> 2001 ‘Religious Responses to the “Aum Affair”’ in R. Kisala and M. Mullins (eds) </w:t>
      </w:r>
      <w:r w:rsidRPr="00D73254">
        <w:rPr>
          <w:rFonts w:ascii="Times New Roman" w:hAnsi="Times New Roman" w:cs="Times New Roman"/>
          <w:i/>
          <w:iCs/>
        </w:rPr>
        <w:t>Religion and social crisis in Japan: understanding Japanese society through the Aum affair</w:t>
      </w:r>
      <w:r w:rsidRPr="00D73254">
        <w:rPr>
          <w:rFonts w:ascii="Times New Roman" w:hAnsi="Times New Roman" w:cs="Times New Roman"/>
        </w:rPr>
        <w:t>, Basingstoke: Palgrave.</w:t>
      </w:r>
    </w:p>
    <w:p w14:paraId="4FFB9704" w14:textId="77777777" w:rsidR="0012361D" w:rsidRPr="00D73254" w:rsidRDefault="0012361D" w:rsidP="007D3477">
      <w:pPr>
        <w:spacing w:after="0" w:line="240" w:lineRule="auto"/>
        <w:ind w:left="720" w:hanging="720"/>
        <w:rPr>
          <w:rFonts w:ascii="Times New Roman" w:eastAsia="Times New Roman" w:hAnsi="Times New Roman" w:cs="Times New Roman"/>
        </w:rPr>
      </w:pPr>
      <w:r w:rsidRPr="00D73254">
        <w:rPr>
          <w:rFonts w:ascii="Times New Roman" w:eastAsia="Times New Roman" w:hAnsi="Times New Roman" w:cs="Times New Roman"/>
          <w:b/>
          <w:bCs/>
        </w:rPr>
        <w:t>Kojima, N.</w:t>
      </w:r>
      <w:r w:rsidRPr="00D73254">
        <w:rPr>
          <w:rFonts w:ascii="Times New Roman" w:eastAsia="Times New Roman" w:hAnsi="Times New Roman" w:cs="Times New Roman"/>
        </w:rPr>
        <w:t xml:space="preserve"> 2011 ‘Terebi ga hōjita Oumu Shinrikyō’ in N. Inoue and RIRC (eds) </w:t>
      </w:r>
      <w:r w:rsidRPr="00D73254">
        <w:rPr>
          <w:rFonts w:ascii="Times New Roman" w:eastAsia="Times New Roman" w:hAnsi="Times New Roman" w:cs="Times New Roman"/>
          <w:i/>
          <w:iCs/>
        </w:rPr>
        <w:t>Jōhō jidai no Oumu Shinrikyō</w:t>
      </w:r>
      <w:r w:rsidRPr="00D73254">
        <w:rPr>
          <w:rFonts w:ascii="Times New Roman" w:eastAsia="Times New Roman" w:hAnsi="Times New Roman" w:cs="Times New Roman"/>
        </w:rPr>
        <w:t>, Tokyo: Shunjūsha.</w:t>
      </w:r>
    </w:p>
    <w:p w14:paraId="4A06DF67" w14:textId="3EC9D09C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Koopmans, R.</w:t>
      </w:r>
      <w:r w:rsidRPr="00D73254">
        <w:rPr>
          <w:rFonts w:ascii="Times New Roman" w:hAnsi="Times New Roman" w:cs="Times New Roman"/>
        </w:rPr>
        <w:t xml:space="preserve"> 2004</w:t>
      </w:r>
      <w:r w:rsidR="00B04D01" w:rsidRPr="00D73254">
        <w:rPr>
          <w:rFonts w:ascii="Times New Roman" w:hAnsi="Times New Roman" w:cs="Times New Roman"/>
        </w:rPr>
        <w:t>a.</w:t>
      </w:r>
      <w:r w:rsidRPr="00D73254">
        <w:rPr>
          <w:rFonts w:ascii="Times New Roman" w:hAnsi="Times New Roman" w:cs="Times New Roman"/>
        </w:rPr>
        <w:t xml:space="preserve"> ‘Movements and media: Selection processes and evolutionary dynamics in the public sphere’, </w:t>
      </w:r>
      <w:r w:rsidRPr="00D73254">
        <w:rPr>
          <w:rFonts w:ascii="Times New Roman" w:hAnsi="Times New Roman" w:cs="Times New Roman"/>
          <w:i/>
          <w:iCs/>
        </w:rPr>
        <w:t>Theory and Society</w:t>
      </w:r>
      <w:r w:rsidRPr="00D73254">
        <w:rPr>
          <w:rFonts w:ascii="Times New Roman" w:hAnsi="Times New Roman" w:cs="Times New Roman"/>
        </w:rPr>
        <w:t xml:space="preserve"> 33(3): p.367–391.</w:t>
      </w:r>
    </w:p>
    <w:p w14:paraId="72EE0151" w14:textId="4C34B5E7" w:rsidR="00B04D01" w:rsidRPr="00D73254" w:rsidRDefault="00B04D01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Koopmans, R.</w:t>
      </w:r>
      <w:r w:rsidRPr="00D73254">
        <w:rPr>
          <w:rFonts w:ascii="Times New Roman" w:hAnsi="Times New Roman" w:cs="Times New Roman"/>
        </w:rPr>
        <w:t xml:space="preserve"> 2004b. ‘Political. Opportunity. Structure. Some Splitting to Balance the Lumping.’ in J. Goodwin and J. M. Jasper (eds) </w:t>
      </w:r>
      <w:r w:rsidRPr="00D73254">
        <w:rPr>
          <w:rFonts w:ascii="Times New Roman" w:hAnsi="Times New Roman" w:cs="Times New Roman"/>
          <w:i/>
          <w:iCs/>
        </w:rPr>
        <w:t>Rethinking Social Movements: structure, meaning, and emotion</w:t>
      </w:r>
      <w:r w:rsidRPr="00D73254">
        <w:rPr>
          <w:rFonts w:ascii="Times New Roman" w:hAnsi="Times New Roman" w:cs="Times New Roman"/>
        </w:rPr>
        <w:t>, Lanham, MD; Oxford: Rowman &amp; Littlefield.</w:t>
      </w:r>
    </w:p>
    <w:p w14:paraId="04B54C43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Koopmans, R.</w:t>
      </w:r>
      <w:r w:rsidRPr="00D73254">
        <w:rPr>
          <w:rFonts w:ascii="Times New Roman" w:hAnsi="Times New Roman" w:cs="Times New Roman"/>
        </w:rPr>
        <w:t xml:space="preserve"> and </w:t>
      </w:r>
      <w:r w:rsidRPr="00D73254">
        <w:rPr>
          <w:rFonts w:ascii="Times New Roman" w:hAnsi="Times New Roman" w:cs="Times New Roman"/>
          <w:b/>
          <w:bCs/>
        </w:rPr>
        <w:t>Olzak, S.</w:t>
      </w:r>
      <w:r w:rsidRPr="00D73254">
        <w:rPr>
          <w:rFonts w:ascii="Times New Roman" w:hAnsi="Times New Roman" w:cs="Times New Roman"/>
        </w:rPr>
        <w:t xml:space="preserve"> 2004 ‘Discursive Opportunities and the Evolution of Right-Wing Violence in Germany’, </w:t>
      </w:r>
      <w:r w:rsidRPr="00D73254">
        <w:rPr>
          <w:rFonts w:ascii="Times New Roman" w:hAnsi="Times New Roman" w:cs="Times New Roman"/>
          <w:i/>
          <w:iCs/>
        </w:rPr>
        <w:t>American Journal of Sociology</w:t>
      </w:r>
      <w:r w:rsidRPr="00D73254">
        <w:rPr>
          <w:rFonts w:ascii="Times New Roman" w:hAnsi="Times New Roman" w:cs="Times New Roman"/>
        </w:rPr>
        <w:t xml:space="preserve"> 110(1): p.198–230.</w:t>
      </w:r>
    </w:p>
    <w:p w14:paraId="01A06B12" w14:textId="77777777" w:rsidR="00891714" w:rsidRPr="00D73254" w:rsidRDefault="00891714" w:rsidP="007D3477">
      <w:pPr>
        <w:spacing w:after="0" w:line="240" w:lineRule="auto"/>
        <w:ind w:left="720" w:hanging="720"/>
        <w:rPr>
          <w:rFonts w:ascii="Times New Roman" w:eastAsia="Times New Roman" w:hAnsi="Times New Roman" w:cs="Times New Roman"/>
        </w:rPr>
      </w:pPr>
      <w:r w:rsidRPr="00D73254">
        <w:rPr>
          <w:rFonts w:ascii="Times New Roman" w:eastAsia="Times New Roman" w:hAnsi="Times New Roman" w:cs="Times New Roman"/>
          <w:b/>
          <w:bCs/>
        </w:rPr>
        <w:t>Kumamoto, M.</w:t>
      </w:r>
      <w:r w:rsidRPr="00D73254">
        <w:rPr>
          <w:rFonts w:ascii="Times New Roman" w:eastAsia="Times New Roman" w:hAnsi="Times New Roman" w:cs="Times New Roman"/>
        </w:rPr>
        <w:t xml:space="preserve"> 2011 ‘Shimbun hōdō no naka no Oumu Shinrikyō’ in N. Inoue and RIRC (eds) </w:t>
      </w:r>
      <w:r w:rsidRPr="00D73254">
        <w:rPr>
          <w:rFonts w:ascii="Times New Roman" w:eastAsia="Times New Roman" w:hAnsi="Times New Roman" w:cs="Times New Roman"/>
          <w:i/>
          <w:iCs/>
        </w:rPr>
        <w:t>Jōhō jidai no Oumu Shinrikyō</w:t>
      </w:r>
      <w:r w:rsidRPr="00D73254">
        <w:rPr>
          <w:rFonts w:ascii="Times New Roman" w:eastAsia="Times New Roman" w:hAnsi="Times New Roman" w:cs="Times New Roman"/>
        </w:rPr>
        <w:t>, Tokyo: Shunjūsha.</w:t>
      </w:r>
    </w:p>
    <w:p w14:paraId="3A3B51A6" w14:textId="6A1D2B36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Latour, B.</w:t>
      </w:r>
      <w:r w:rsidRPr="00D73254">
        <w:rPr>
          <w:rFonts w:ascii="Times New Roman" w:hAnsi="Times New Roman" w:cs="Times New Roman"/>
        </w:rPr>
        <w:t xml:space="preserve"> 1987 </w:t>
      </w:r>
      <w:r w:rsidRPr="00D73254">
        <w:rPr>
          <w:rFonts w:ascii="Times New Roman" w:hAnsi="Times New Roman" w:cs="Times New Roman"/>
          <w:i/>
          <w:iCs/>
        </w:rPr>
        <w:t>Science in action: how to follow scientists and engineers through society</w:t>
      </w:r>
      <w:r w:rsidRPr="00D73254">
        <w:rPr>
          <w:rFonts w:ascii="Times New Roman" w:hAnsi="Times New Roman" w:cs="Times New Roman"/>
        </w:rPr>
        <w:t>, Cambridge, MA: Harvard University Press.</w:t>
      </w:r>
    </w:p>
    <w:p w14:paraId="10B826B3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Latour, B.</w:t>
      </w:r>
      <w:r w:rsidRPr="00D73254">
        <w:rPr>
          <w:rFonts w:ascii="Times New Roman" w:hAnsi="Times New Roman" w:cs="Times New Roman"/>
        </w:rPr>
        <w:t xml:space="preserve"> 1993 </w:t>
      </w:r>
      <w:r w:rsidRPr="00D73254">
        <w:rPr>
          <w:rFonts w:ascii="Times New Roman" w:hAnsi="Times New Roman" w:cs="Times New Roman"/>
          <w:i/>
          <w:iCs/>
        </w:rPr>
        <w:t>We Have Never Been Modern</w:t>
      </w:r>
      <w:r w:rsidRPr="00D73254">
        <w:rPr>
          <w:rFonts w:ascii="Times New Roman" w:hAnsi="Times New Roman" w:cs="Times New Roman"/>
        </w:rPr>
        <w:t>, Cambridge, MA: Harvard University Press.</w:t>
      </w:r>
    </w:p>
    <w:p w14:paraId="03B148E5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Latour, B.</w:t>
      </w:r>
      <w:r w:rsidRPr="00D73254">
        <w:rPr>
          <w:rFonts w:ascii="Times New Roman" w:hAnsi="Times New Roman" w:cs="Times New Roman"/>
          <w:b/>
        </w:rPr>
        <w:t xml:space="preserve"> and </w:t>
      </w:r>
      <w:r w:rsidRPr="00D73254">
        <w:rPr>
          <w:rFonts w:ascii="Times New Roman" w:hAnsi="Times New Roman" w:cs="Times New Roman"/>
          <w:b/>
          <w:bCs/>
        </w:rPr>
        <w:t>Woolgar, S.</w:t>
      </w:r>
      <w:r w:rsidRPr="00D73254">
        <w:rPr>
          <w:rFonts w:ascii="Times New Roman" w:hAnsi="Times New Roman" w:cs="Times New Roman"/>
        </w:rPr>
        <w:t xml:space="preserve"> 1986 </w:t>
      </w:r>
      <w:r w:rsidRPr="00D73254">
        <w:rPr>
          <w:rFonts w:ascii="Times New Roman" w:hAnsi="Times New Roman" w:cs="Times New Roman"/>
          <w:i/>
          <w:iCs/>
        </w:rPr>
        <w:t>Laboratory life: the construction of scientific facts</w:t>
      </w:r>
      <w:r w:rsidRPr="00D73254">
        <w:rPr>
          <w:rFonts w:ascii="Times New Roman" w:hAnsi="Times New Roman" w:cs="Times New Roman"/>
        </w:rPr>
        <w:t>, Princeton, N.J: Princeton University Press.</w:t>
      </w:r>
    </w:p>
    <w:p w14:paraId="43461E95" w14:textId="7378434D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Lifton, R.J.</w:t>
      </w:r>
      <w:r w:rsidRPr="00D73254">
        <w:rPr>
          <w:rFonts w:ascii="Times New Roman" w:hAnsi="Times New Roman" w:cs="Times New Roman"/>
        </w:rPr>
        <w:t xml:space="preserve"> 1961 </w:t>
      </w:r>
      <w:r w:rsidRPr="00D73254">
        <w:rPr>
          <w:rFonts w:ascii="Times New Roman" w:hAnsi="Times New Roman" w:cs="Times New Roman"/>
          <w:i/>
          <w:iCs/>
        </w:rPr>
        <w:t>Thought reform and the psychology of totalism: a study of brainwashing in China</w:t>
      </w:r>
      <w:r w:rsidRPr="00D73254">
        <w:rPr>
          <w:rFonts w:ascii="Times New Roman" w:hAnsi="Times New Roman" w:cs="Times New Roman"/>
        </w:rPr>
        <w:t xml:space="preserve">, London: </w:t>
      </w:r>
      <w:r w:rsidR="006B6387">
        <w:rPr>
          <w:rFonts w:ascii="Times New Roman" w:hAnsi="Times New Roman" w:cs="Times New Roman"/>
        </w:rPr>
        <w:t>Penguin</w:t>
      </w:r>
      <w:r w:rsidRPr="00D73254">
        <w:rPr>
          <w:rFonts w:ascii="Times New Roman" w:hAnsi="Times New Roman" w:cs="Times New Roman"/>
        </w:rPr>
        <w:t>.</w:t>
      </w:r>
    </w:p>
    <w:p w14:paraId="7410061A" w14:textId="48D453CE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lastRenderedPageBreak/>
        <w:t>Lifton, R.J.</w:t>
      </w:r>
      <w:r w:rsidRPr="00D73254">
        <w:rPr>
          <w:rFonts w:ascii="Times New Roman" w:hAnsi="Times New Roman" w:cs="Times New Roman"/>
        </w:rPr>
        <w:t xml:space="preserve"> 1999 </w:t>
      </w:r>
      <w:r w:rsidRPr="00D73254">
        <w:rPr>
          <w:rFonts w:ascii="Times New Roman" w:hAnsi="Times New Roman" w:cs="Times New Roman"/>
          <w:i/>
          <w:iCs/>
        </w:rPr>
        <w:t>Destroying the world to save it: Aum Shinrikyō, apocalyptic violence, and the new global terrorism</w:t>
      </w:r>
      <w:r w:rsidRPr="00D73254">
        <w:rPr>
          <w:rFonts w:ascii="Times New Roman" w:hAnsi="Times New Roman" w:cs="Times New Roman"/>
        </w:rPr>
        <w:t>, New York: Henry Holt and Co.</w:t>
      </w:r>
    </w:p>
    <w:p w14:paraId="6CDE1481" w14:textId="0DAF6111" w:rsidR="00154B5D" w:rsidRPr="00D73254" w:rsidRDefault="00154B5D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</w:rPr>
        <w:t>Mainichi Shimbun</w:t>
      </w:r>
      <w:r w:rsidRPr="00D73254">
        <w:rPr>
          <w:rFonts w:ascii="Times New Roman" w:hAnsi="Times New Roman" w:cs="Times New Roman"/>
        </w:rPr>
        <w:t xml:space="preserve"> 1995 </w:t>
      </w:r>
      <w:r w:rsidR="00CC15F7" w:rsidRPr="00D73254">
        <w:rPr>
          <w:rFonts w:ascii="Times New Roman" w:hAnsi="Times New Roman" w:cs="Times New Roman"/>
        </w:rPr>
        <w:t>‘</w:t>
      </w:r>
      <w:r w:rsidRPr="00D73254">
        <w:rPr>
          <w:rFonts w:ascii="Times New Roman" w:hAnsi="Times New Roman" w:cs="Times New Roman"/>
        </w:rPr>
        <w:t>Mattan shinja made, kyōso ga shōaku – Egawa Shōko-san ni, Oumu Shinrikyō mondai o kiku</w:t>
      </w:r>
      <w:r w:rsidR="00CC15F7" w:rsidRPr="00D73254">
        <w:rPr>
          <w:rFonts w:ascii="Times New Roman" w:hAnsi="Times New Roman" w:cs="Times New Roman"/>
        </w:rPr>
        <w:t>’</w:t>
      </w:r>
      <w:r w:rsidRPr="00D73254">
        <w:rPr>
          <w:rFonts w:ascii="Times New Roman" w:hAnsi="Times New Roman" w:cs="Times New Roman"/>
        </w:rPr>
        <w:t>. 22 April, p.30.</w:t>
      </w:r>
    </w:p>
    <w:p w14:paraId="25C71AB1" w14:textId="0B72483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McAdam, D.</w:t>
      </w:r>
      <w:r w:rsidRPr="00D73254">
        <w:rPr>
          <w:rFonts w:ascii="Times New Roman" w:hAnsi="Times New Roman" w:cs="Times New Roman"/>
        </w:rPr>
        <w:t xml:space="preserve"> 1996 ‘Conceptual origins, current problems, future directions’ in D. McAdam, J. D. McCarthy, and M. N. </w:t>
      </w:r>
      <w:r w:rsidR="00B633D5">
        <w:rPr>
          <w:rFonts w:ascii="Times New Roman" w:hAnsi="Times New Roman" w:cs="Times New Roman"/>
        </w:rPr>
        <w:t>Z</w:t>
      </w:r>
      <w:r w:rsidRPr="00D73254">
        <w:rPr>
          <w:rFonts w:ascii="Times New Roman" w:hAnsi="Times New Roman" w:cs="Times New Roman"/>
        </w:rPr>
        <w:t xml:space="preserve">ald (eds) </w:t>
      </w:r>
      <w:r w:rsidRPr="00D73254">
        <w:rPr>
          <w:rFonts w:ascii="Times New Roman" w:hAnsi="Times New Roman" w:cs="Times New Roman"/>
          <w:i/>
          <w:iCs/>
        </w:rPr>
        <w:t>Comparative Perspectives on Social Movements: Political Opportunities, Mobilizing Structures, and Cultural Framings</w:t>
      </w:r>
      <w:r w:rsidRPr="00D73254">
        <w:rPr>
          <w:rFonts w:ascii="Times New Roman" w:hAnsi="Times New Roman" w:cs="Times New Roman"/>
        </w:rPr>
        <w:t>, Cambridge: Cambridge University Press.</w:t>
      </w:r>
    </w:p>
    <w:p w14:paraId="6257CCE5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McFarland, H.N.</w:t>
      </w:r>
      <w:r w:rsidRPr="00D73254">
        <w:rPr>
          <w:rFonts w:ascii="Times New Roman" w:hAnsi="Times New Roman" w:cs="Times New Roman"/>
        </w:rPr>
        <w:t xml:space="preserve"> 1967 </w:t>
      </w:r>
      <w:r w:rsidRPr="00D73254">
        <w:rPr>
          <w:rFonts w:ascii="Times New Roman" w:hAnsi="Times New Roman" w:cs="Times New Roman"/>
          <w:i/>
          <w:iCs/>
        </w:rPr>
        <w:t>The Rush Hour of the Gods</w:t>
      </w:r>
      <w:r w:rsidRPr="00D73254">
        <w:rPr>
          <w:rFonts w:ascii="Times New Roman" w:hAnsi="Times New Roman" w:cs="Times New Roman"/>
        </w:rPr>
        <w:t>, New York: Macmillan.</w:t>
      </w:r>
    </w:p>
    <w:p w14:paraId="4D7B9C1F" w14:textId="1714536F" w:rsidR="00E96F58" w:rsidRPr="00D73254" w:rsidRDefault="00E96F58" w:rsidP="007D3477">
      <w:pPr>
        <w:spacing w:after="0" w:line="240" w:lineRule="auto"/>
        <w:ind w:left="720" w:hanging="720"/>
        <w:rPr>
          <w:rFonts w:ascii="Times New Roman" w:eastAsia="Times New Roman" w:hAnsi="Times New Roman" w:cs="Times New Roman"/>
        </w:rPr>
      </w:pPr>
      <w:r w:rsidRPr="00D73254">
        <w:rPr>
          <w:rFonts w:ascii="Times New Roman" w:eastAsia="Times New Roman" w:hAnsi="Times New Roman" w:cs="Times New Roman"/>
          <w:b/>
          <w:bCs/>
        </w:rPr>
        <w:t>Melton, J.G.</w:t>
      </w:r>
      <w:r w:rsidRPr="00D73254">
        <w:rPr>
          <w:rFonts w:ascii="Times New Roman" w:eastAsia="Times New Roman" w:hAnsi="Times New Roman" w:cs="Times New Roman"/>
        </w:rPr>
        <w:t xml:space="preserve"> 1986 </w:t>
      </w:r>
      <w:proofErr w:type="spellStart"/>
      <w:r w:rsidRPr="00D73254">
        <w:rPr>
          <w:rFonts w:ascii="Times New Roman" w:eastAsia="Times New Roman" w:hAnsi="Times New Roman" w:cs="Times New Roman"/>
          <w:i/>
          <w:iCs/>
        </w:rPr>
        <w:t>Encyclopedic</w:t>
      </w:r>
      <w:proofErr w:type="spellEnd"/>
      <w:r w:rsidRPr="00D73254">
        <w:rPr>
          <w:rFonts w:ascii="Times New Roman" w:eastAsia="Times New Roman" w:hAnsi="Times New Roman" w:cs="Times New Roman"/>
          <w:i/>
          <w:iCs/>
        </w:rPr>
        <w:t xml:space="preserve"> handbook of cults in America</w:t>
      </w:r>
      <w:r w:rsidRPr="00D73254">
        <w:rPr>
          <w:rFonts w:ascii="Times New Roman" w:eastAsia="Times New Roman" w:hAnsi="Times New Roman" w:cs="Times New Roman"/>
        </w:rPr>
        <w:t>, New York: Garland Pub.</w:t>
      </w:r>
    </w:p>
    <w:p w14:paraId="13846EEA" w14:textId="260F5D6E" w:rsidR="009437A7" w:rsidRPr="00D73254" w:rsidRDefault="009437A7" w:rsidP="007D3477">
      <w:pPr>
        <w:spacing w:after="0" w:line="240" w:lineRule="auto"/>
        <w:ind w:left="720" w:hanging="720"/>
        <w:rPr>
          <w:rFonts w:ascii="Times New Roman" w:eastAsia="Times New Roman" w:hAnsi="Times New Roman" w:cs="Times New Roman"/>
        </w:rPr>
      </w:pPr>
      <w:r w:rsidRPr="00D73254">
        <w:rPr>
          <w:rFonts w:ascii="Times New Roman" w:eastAsia="Times New Roman" w:hAnsi="Times New Roman" w:cs="Times New Roman"/>
          <w:b/>
          <w:bCs/>
        </w:rPr>
        <w:t>Nishiyama, S.</w:t>
      </w:r>
      <w:r w:rsidRPr="00D73254">
        <w:rPr>
          <w:rFonts w:ascii="Times New Roman" w:eastAsia="Times New Roman" w:hAnsi="Times New Roman" w:cs="Times New Roman"/>
        </w:rPr>
        <w:t xml:space="preserve"> 1997 ‘“‘Shin shin shūkyō’ gainen no gakujutsuteki yūkōsei ni tsuite” e no ripurai’, </w:t>
      </w:r>
      <w:r w:rsidRPr="00D73254">
        <w:rPr>
          <w:rFonts w:ascii="Times New Roman" w:eastAsia="Times New Roman" w:hAnsi="Times New Roman" w:cs="Times New Roman"/>
          <w:i/>
          <w:iCs/>
        </w:rPr>
        <w:t>Religion &amp; Society</w:t>
      </w:r>
      <w:r w:rsidRPr="00D73254">
        <w:rPr>
          <w:rFonts w:ascii="Times New Roman" w:eastAsia="Times New Roman" w:hAnsi="Times New Roman" w:cs="Times New Roman"/>
        </w:rPr>
        <w:t xml:space="preserve"> 3: p.25–29.</w:t>
      </w:r>
    </w:p>
    <w:p w14:paraId="69D1AB2C" w14:textId="3A221AF1" w:rsidR="00E26C50" w:rsidRPr="00D73254" w:rsidRDefault="00E26C50" w:rsidP="007D3477">
      <w:pPr>
        <w:spacing w:after="0" w:line="240" w:lineRule="auto"/>
        <w:ind w:left="720" w:hanging="720"/>
        <w:rPr>
          <w:rFonts w:ascii="Times New Roman" w:eastAsia="Times New Roman" w:hAnsi="Times New Roman" w:cs="Times New Roman"/>
        </w:rPr>
      </w:pPr>
      <w:r w:rsidRPr="00D73254">
        <w:rPr>
          <w:rFonts w:ascii="Times New Roman" w:eastAsia="Times New Roman" w:hAnsi="Times New Roman" w:cs="Times New Roman"/>
          <w:b/>
          <w:bCs/>
        </w:rPr>
        <w:t>Palmer, S.</w:t>
      </w:r>
      <w:r w:rsidRPr="00D73254">
        <w:rPr>
          <w:rFonts w:ascii="Times New Roman" w:eastAsia="Times New Roman" w:hAnsi="Times New Roman" w:cs="Times New Roman"/>
        </w:rPr>
        <w:t xml:space="preserve"> 2011 </w:t>
      </w:r>
      <w:r w:rsidRPr="00D73254">
        <w:rPr>
          <w:rFonts w:ascii="Times New Roman" w:eastAsia="Times New Roman" w:hAnsi="Times New Roman" w:cs="Times New Roman"/>
          <w:i/>
          <w:iCs/>
        </w:rPr>
        <w:t>The New Heretics of France: Minority Religions, la Republique, and the Government-Sponsored ‘“War on Sects”</w:t>
      </w:r>
      <w:r w:rsidRPr="00D73254">
        <w:rPr>
          <w:rFonts w:ascii="Times New Roman" w:eastAsia="Times New Roman" w:hAnsi="Times New Roman" w:cs="Times New Roman"/>
        </w:rPr>
        <w:t>, Oxford: Oxford University Press.</w:t>
      </w:r>
    </w:p>
    <w:p w14:paraId="38882ACB" w14:textId="347A4392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Reader, I.</w:t>
      </w:r>
      <w:r w:rsidRPr="00D73254">
        <w:rPr>
          <w:rFonts w:ascii="Times New Roman" w:hAnsi="Times New Roman" w:cs="Times New Roman"/>
        </w:rPr>
        <w:t xml:space="preserve"> 2000a </w:t>
      </w:r>
      <w:r w:rsidRPr="00D73254">
        <w:rPr>
          <w:rFonts w:ascii="Times New Roman" w:hAnsi="Times New Roman" w:cs="Times New Roman"/>
          <w:i/>
          <w:iCs/>
        </w:rPr>
        <w:t>Religious violence in contemporary Japan: the case of Aum Shinrikyō</w:t>
      </w:r>
      <w:r w:rsidRPr="00D73254">
        <w:rPr>
          <w:rFonts w:ascii="Times New Roman" w:hAnsi="Times New Roman" w:cs="Times New Roman"/>
        </w:rPr>
        <w:t>, Richmond: Curzon.</w:t>
      </w:r>
    </w:p>
    <w:p w14:paraId="5ADE881C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Reader, I.</w:t>
      </w:r>
      <w:r w:rsidRPr="00D73254">
        <w:rPr>
          <w:rFonts w:ascii="Times New Roman" w:hAnsi="Times New Roman" w:cs="Times New Roman"/>
        </w:rPr>
        <w:t xml:space="preserve"> 2000b ‘Scholarship, Aum Shinrikyo, and Academic Integrity’, </w:t>
      </w:r>
      <w:r w:rsidRPr="00D73254">
        <w:rPr>
          <w:rFonts w:ascii="Times New Roman" w:hAnsi="Times New Roman" w:cs="Times New Roman"/>
          <w:i/>
          <w:iCs/>
        </w:rPr>
        <w:t>Nova Religio</w:t>
      </w:r>
      <w:r w:rsidRPr="00D73254">
        <w:rPr>
          <w:rFonts w:ascii="Times New Roman" w:hAnsi="Times New Roman" w:cs="Times New Roman"/>
        </w:rPr>
        <w:t xml:space="preserve"> 3(2): p.368–382.</w:t>
      </w:r>
    </w:p>
    <w:p w14:paraId="26187643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Richardson, J.T.</w:t>
      </w:r>
      <w:r w:rsidRPr="00D73254">
        <w:rPr>
          <w:rFonts w:ascii="Times New Roman" w:hAnsi="Times New Roman" w:cs="Times New Roman"/>
        </w:rPr>
        <w:t xml:space="preserve"> 2003 ‘A Critique of “Brainwashing” Claims About New Religious Movements’ in L. L. Dawson (ed) </w:t>
      </w:r>
      <w:r w:rsidRPr="00D73254">
        <w:rPr>
          <w:rFonts w:ascii="Times New Roman" w:hAnsi="Times New Roman" w:cs="Times New Roman"/>
          <w:i/>
          <w:iCs/>
        </w:rPr>
        <w:t>Cults and New Religious Movements: A Reader</w:t>
      </w:r>
      <w:r w:rsidRPr="00D73254">
        <w:rPr>
          <w:rFonts w:ascii="Times New Roman" w:hAnsi="Times New Roman" w:cs="Times New Roman"/>
        </w:rPr>
        <w:t>, Oxford: Blackwell.</w:t>
      </w:r>
    </w:p>
    <w:p w14:paraId="137DA4E3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Richardson, J.T.</w:t>
      </w:r>
      <w:r w:rsidRPr="00D73254">
        <w:rPr>
          <w:rFonts w:ascii="Times New Roman" w:hAnsi="Times New Roman" w:cs="Times New Roman"/>
          <w:b/>
        </w:rPr>
        <w:t xml:space="preserve"> and </w:t>
      </w:r>
      <w:r w:rsidRPr="00D73254">
        <w:rPr>
          <w:rFonts w:ascii="Times New Roman" w:hAnsi="Times New Roman" w:cs="Times New Roman"/>
          <w:b/>
          <w:bCs/>
        </w:rPr>
        <w:t>Introvigne, M.</w:t>
      </w:r>
      <w:r w:rsidRPr="00D73254">
        <w:rPr>
          <w:rFonts w:ascii="Times New Roman" w:hAnsi="Times New Roman" w:cs="Times New Roman"/>
        </w:rPr>
        <w:t xml:space="preserve"> 2001 ‘“Brainwashing” Theories in European Parliamentary and Administrative Reports on “Cults” and “Sects”’, </w:t>
      </w:r>
      <w:r w:rsidRPr="00D73254">
        <w:rPr>
          <w:rFonts w:ascii="Times New Roman" w:hAnsi="Times New Roman" w:cs="Times New Roman"/>
          <w:i/>
          <w:iCs/>
        </w:rPr>
        <w:t>Journal for the Scientific Study of Religion</w:t>
      </w:r>
      <w:r w:rsidRPr="00D73254">
        <w:rPr>
          <w:rFonts w:ascii="Times New Roman" w:hAnsi="Times New Roman" w:cs="Times New Roman"/>
        </w:rPr>
        <w:t xml:space="preserve"> 40(2): p.143–168.</w:t>
      </w:r>
    </w:p>
    <w:p w14:paraId="562B42F3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Robbins, T.</w:t>
      </w:r>
      <w:r w:rsidRPr="00D73254">
        <w:rPr>
          <w:rFonts w:ascii="Times New Roman" w:hAnsi="Times New Roman" w:cs="Times New Roman"/>
          <w:b/>
        </w:rPr>
        <w:t xml:space="preserve"> and</w:t>
      </w:r>
      <w:r w:rsidRPr="00D73254">
        <w:rPr>
          <w:rFonts w:ascii="Times New Roman" w:hAnsi="Times New Roman" w:cs="Times New Roman"/>
        </w:rPr>
        <w:t xml:space="preserve"> </w:t>
      </w:r>
      <w:r w:rsidRPr="00D73254">
        <w:rPr>
          <w:rFonts w:ascii="Times New Roman" w:hAnsi="Times New Roman" w:cs="Times New Roman"/>
          <w:b/>
          <w:bCs/>
        </w:rPr>
        <w:t>Anthony, D.</w:t>
      </w:r>
      <w:r w:rsidRPr="00D73254">
        <w:rPr>
          <w:rFonts w:ascii="Times New Roman" w:hAnsi="Times New Roman" w:cs="Times New Roman"/>
        </w:rPr>
        <w:t xml:space="preserve"> 1982 ‘Deprogramming, brainwashing and the medicalization of deviant religious groups’, </w:t>
      </w:r>
      <w:r w:rsidRPr="00D73254">
        <w:rPr>
          <w:rFonts w:ascii="Times New Roman" w:hAnsi="Times New Roman" w:cs="Times New Roman"/>
          <w:i/>
          <w:iCs/>
        </w:rPr>
        <w:t>Social Problems</w:t>
      </w:r>
      <w:r w:rsidRPr="00D73254">
        <w:rPr>
          <w:rFonts w:ascii="Times New Roman" w:hAnsi="Times New Roman" w:cs="Times New Roman"/>
        </w:rPr>
        <w:t xml:space="preserve"> 29(3): p.283–297.</w:t>
      </w:r>
    </w:p>
    <w:p w14:paraId="54B43DBE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Said, E.W.</w:t>
      </w:r>
      <w:r w:rsidRPr="00D73254">
        <w:rPr>
          <w:rFonts w:ascii="Times New Roman" w:hAnsi="Times New Roman" w:cs="Times New Roman"/>
        </w:rPr>
        <w:t xml:space="preserve"> 1994 </w:t>
      </w:r>
      <w:r w:rsidRPr="00D73254">
        <w:rPr>
          <w:rFonts w:ascii="Times New Roman" w:hAnsi="Times New Roman" w:cs="Times New Roman"/>
          <w:i/>
          <w:iCs/>
        </w:rPr>
        <w:t>Representations of the intellectual: the 1993 Reith lectures</w:t>
      </w:r>
      <w:r w:rsidRPr="00D73254">
        <w:rPr>
          <w:rFonts w:ascii="Times New Roman" w:hAnsi="Times New Roman" w:cs="Times New Roman"/>
        </w:rPr>
        <w:t>, New York: Pantheon Books.</w:t>
      </w:r>
    </w:p>
    <w:p w14:paraId="21B17738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Sakurai, Y.</w:t>
      </w:r>
      <w:r w:rsidRPr="00D73254">
        <w:rPr>
          <w:rFonts w:ascii="Times New Roman" w:hAnsi="Times New Roman" w:cs="Times New Roman"/>
        </w:rPr>
        <w:t xml:space="preserve"> 2014 </w:t>
      </w:r>
      <w:r w:rsidRPr="00D73254">
        <w:rPr>
          <w:rFonts w:ascii="Times New Roman" w:hAnsi="Times New Roman" w:cs="Times New Roman"/>
          <w:i/>
          <w:iCs/>
        </w:rPr>
        <w:t>Karuto mondai to kōkyōsei: saiban, media, shūkyō kenkyū wa dō ronjita ka</w:t>
      </w:r>
      <w:r w:rsidRPr="00D73254">
        <w:rPr>
          <w:rFonts w:ascii="Times New Roman" w:hAnsi="Times New Roman" w:cs="Times New Roman"/>
        </w:rPr>
        <w:t>, Sapporo: Hokkaidō Daigaku Shuppankai.</w:t>
      </w:r>
    </w:p>
    <w:p w14:paraId="72C4B08E" w14:textId="05EA143B" w:rsidR="00481738" w:rsidRPr="00D73254" w:rsidRDefault="00481738" w:rsidP="007D3477">
      <w:pPr>
        <w:spacing w:line="240" w:lineRule="auto"/>
        <w:ind w:left="720" w:hanging="720"/>
        <w:rPr>
          <w:rFonts w:ascii="Times New Roman" w:hAnsi="Times New Roman" w:cs="Times New Roman"/>
          <w:bCs/>
        </w:rPr>
      </w:pPr>
      <w:r w:rsidRPr="00D73254">
        <w:rPr>
          <w:rFonts w:ascii="Times New Roman" w:hAnsi="Times New Roman" w:cs="Times New Roman"/>
          <w:b/>
          <w:bCs/>
          <w:i/>
        </w:rPr>
        <w:t>Sankei Shimbun</w:t>
      </w:r>
      <w:r w:rsidRPr="00D73254">
        <w:rPr>
          <w:rFonts w:ascii="Times New Roman" w:hAnsi="Times New Roman" w:cs="Times New Roman"/>
          <w:b/>
          <w:bCs/>
        </w:rPr>
        <w:t xml:space="preserve"> </w:t>
      </w:r>
      <w:r w:rsidRPr="00D73254">
        <w:rPr>
          <w:rFonts w:ascii="Times New Roman" w:hAnsi="Times New Roman" w:cs="Times New Roman"/>
          <w:bCs/>
        </w:rPr>
        <w:t xml:space="preserve">1995 </w:t>
      </w:r>
      <w:r w:rsidR="0087125E" w:rsidRPr="00D73254">
        <w:rPr>
          <w:rFonts w:ascii="Times New Roman" w:hAnsi="Times New Roman" w:cs="Times New Roman"/>
          <w:bCs/>
        </w:rPr>
        <w:t>‘</w:t>
      </w:r>
      <w:r w:rsidRPr="00D73254">
        <w:rPr>
          <w:rFonts w:ascii="Times New Roman" w:hAnsi="Times New Roman" w:cs="Times New Roman"/>
          <w:bCs/>
        </w:rPr>
        <w:t>Shuchō: ‘Sensō’ o shikaketa sarin ma</w:t>
      </w:r>
      <w:r w:rsidR="0087125E" w:rsidRPr="00D73254">
        <w:rPr>
          <w:rFonts w:ascii="Times New Roman" w:hAnsi="Times New Roman" w:cs="Times New Roman"/>
          <w:bCs/>
        </w:rPr>
        <w:t>’</w:t>
      </w:r>
      <w:r w:rsidRPr="00D73254">
        <w:rPr>
          <w:rFonts w:ascii="Times New Roman" w:hAnsi="Times New Roman" w:cs="Times New Roman"/>
          <w:bCs/>
        </w:rPr>
        <w:t>, 23 March, General news section.</w:t>
      </w:r>
    </w:p>
    <w:p w14:paraId="303766FA" w14:textId="5E56C665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Schein, Edgar H.</w:t>
      </w:r>
      <w:r w:rsidRPr="00D73254">
        <w:rPr>
          <w:rFonts w:ascii="Times New Roman" w:hAnsi="Times New Roman" w:cs="Times New Roman"/>
        </w:rPr>
        <w:t xml:space="preserve"> 1971 </w:t>
      </w:r>
      <w:r w:rsidRPr="00D73254">
        <w:rPr>
          <w:rFonts w:ascii="Times New Roman" w:hAnsi="Times New Roman" w:cs="Times New Roman"/>
          <w:i/>
          <w:iCs/>
        </w:rPr>
        <w:t>Coercive persuasion: a socio-psychological analysis of the ‘brainwashing’ of American civilian prisoners by the Chinese Communists</w:t>
      </w:r>
      <w:r w:rsidRPr="00D73254">
        <w:rPr>
          <w:rFonts w:ascii="Times New Roman" w:hAnsi="Times New Roman" w:cs="Times New Roman"/>
        </w:rPr>
        <w:t>, New York: W</w:t>
      </w:r>
      <w:r w:rsidR="007D3477">
        <w:rPr>
          <w:rFonts w:ascii="Times New Roman" w:hAnsi="Times New Roman" w:cs="Times New Roman"/>
        </w:rPr>
        <w:t>.</w:t>
      </w:r>
      <w:r w:rsidR="00F45842" w:rsidRPr="00D73254">
        <w:rPr>
          <w:rFonts w:ascii="Times New Roman" w:hAnsi="Times New Roman" w:cs="Times New Roman"/>
        </w:rPr>
        <w:t>W</w:t>
      </w:r>
      <w:r w:rsidR="00F45842">
        <w:rPr>
          <w:rFonts w:ascii="Times New Roman" w:hAnsi="Times New Roman" w:cs="Times New Roman"/>
        </w:rPr>
        <w:t>.</w:t>
      </w:r>
      <w:r w:rsidR="00F45842" w:rsidRPr="00D73254">
        <w:rPr>
          <w:rFonts w:ascii="Times New Roman" w:hAnsi="Times New Roman" w:cs="Times New Roman"/>
        </w:rPr>
        <w:t xml:space="preserve"> Norton</w:t>
      </w:r>
      <w:r w:rsidRPr="00D73254">
        <w:rPr>
          <w:rFonts w:ascii="Times New Roman" w:hAnsi="Times New Roman" w:cs="Times New Roman"/>
        </w:rPr>
        <w:t>.</w:t>
      </w:r>
    </w:p>
    <w:p w14:paraId="5876512C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Searle, J.R.</w:t>
      </w:r>
      <w:r w:rsidRPr="00D73254">
        <w:rPr>
          <w:rFonts w:ascii="Times New Roman" w:hAnsi="Times New Roman" w:cs="Times New Roman"/>
        </w:rPr>
        <w:t xml:space="preserve"> 1995 </w:t>
      </w:r>
      <w:r w:rsidRPr="00D73254">
        <w:rPr>
          <w:rFonts w:ascii="Times New Roman" w:hAnsi="Times New Roman" w:cs="Times New Roman"/>
          <w:i/>
          <w:iCs/>
        </w:rPr>
        <w:t>The construction of social reality</w:t>
      </w:r>
      <w:r w:rsidRPr="00D73254">
        <w:rPr>
          <w:rFonts w:ascii="Times New Roman" w:hAnsi="Times New Roman" w:cs="Times New Roman"/>
        </w:rPr>
        <w:t>, London: Penguin.</w:t>
      </w:r>
    </w:p>
    <w:p w14:paraId="4E14E258" w14:textId="00859769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Shimazono S.</w:t>
      </w:r>
      <w:r w:rsidRPr="00D73254">
        <w:rPr>
          <w:rFonts w:ascii="Times New Roman" w:hAnsi="Times New Roman" w:cs="Times New Roman"/>
        </w:rPr>
        <w:t xml:space="preserve"> 1997</w:t>
      </w:r>
      <w:r w:rsidR="00AE3010" w:rsidRPr="00D73254">
        <w:rPr>
          <w:rFonts w:ascii="Times New Roman" w:hAnsi="Times New Roman" w:cs="Times New Roman"/>
        </w:rPr>
        <w:t>a</w:t>
      </w:r>
      <w:r w:rsidRPr="00D73254">
        <w:rPr>
          <w:rFonts w:ascii="Times New Roman" w:hAnsi="Times New Roman" w:cs="Times New Roman"/>
        </w:rPr>
        <w:t xml:space="preserve"> </w:t>
      </w:r>
      <w:r w:rsidRPr="00D73254">
        <w:rPr>
          <w:rFonts w:ascii="Times New Roman" w:hAnsi="Times New Roman" w:cs="Times New Roman"/>
          <w:i/>
          <w:iCs/>
        </w:rPr>
        <w:t>Gendai shūkyō no kanōsei: Oumu Shinrikyō to bōryoku</w:t>
      </w:r>
      <w:r w:rsidRPr="00D73254">
        <w:rPr>
          <w:rFonts w:ascii="Times New Roman" w:hAnsi="Times New Roman" w:cs="Times New Roman"/>
        </w:rPr>
        <w:t>, Tokyo: Iwanami Shoten.</w:t>
      </w:r>
    </w:p>
    <w:p w14:paraId="15DCD279" w14:textId="3C861FFA" w:rsidR="00AE3010" w:rsidRPr="00D73254" w:rsidRDefault="00AE3010" w:rsidP="007D3477">
      <w:pPr>
        <w:spacing w:after="0" w:line="240" w:lineRule="auto"/>
        <w:ind w:left="720" w:hanging="720"/>
        <w:rPr>
          <w:rFonts w:ascii="Times New Roman" w:eastAsia="Times New Roman" w:hAnsi="Times New Roman" w:cs="Times New Roman"/>
        </w:rPr>
      </w:pPr>
      <w:r w:rsidRPr="00D73254">
        <w:rPr>
          <w:rFonts w:ascii="Times New Roman" w:eastAsia="Times New Roman" w:hAnsi="Times New Roman" w:cs="Times New Roman"/>
          <w:b/>
          <w:bCs/>
        </w:rPr>
        <w:t>Shimazono, S.</w:t>
      </w:r>
      <w:r w:rsidRPr="00D73254">
        <w:rPr>
          <w:rFonts w:ascii="Times New Roman" w:eastAsia="Times New Roman" w:hAnsi="Times New Roman" w:cs="Times New Roman"/>
        </w:rPr>
        <w:t xml:space="preserve"> 1997b ‘Jidai no chōkō o yomitoru - aru jiki no undō no shūgōtai o “shin shin shūkyō” to yobu igi’, </w:t>
      </w:r>
      <w:r w:rsidRPr="00D73254">
        <w:rPr>
          <w:rFonts w:ascii="Times New Roman" w:eastAsia="Times New Roman" w:hAnsi="Times New Roman" w:cs="Times New Roman"/>
          <w:i/>
          <w:iCs/>
        </w:rPr>
        <w:t>Religion &amp; Society</w:t>
      </w:r>
      <w:r w:rsidRPr="00D73254">
        <w:rPr>
          <w:rFonts w:ascii="Times New Roman" w:eastAsia="Times New Roman" w:hAnsi="Times New Roman" w:cs="Times New Roman"/>
        </w:rPr>
        <w:t xml:space="preserve"> 3: p.30–36.</w:t>
      </w:r>
    </w:p>
    <w:p w14:paraId="123C3040" w14:textId="091BF82A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Shimazono, S.</w:t>
      </w:r>
      <w:r w:rsidRPr="00D73254">
        <w:rPr>
          <w:rFonts w:ascii="Times New Roman" w:hAnsi="Times New Roman" w:cs="Times New Roman"/>
        </w:rPr>
        <w:t xml:space="preserve"> 2001 </w:t>
      </w:r>
      <w:r w:rsidRPr="00D73254">
        <w:rPr>
          <w:rFonts w:ascii="Times New Roman" w:hAnsi="Times New Roman" w:cs="Times New Roman"/>
          <w:i/>
          <w:iCs/>
        </w:rPr>
        <w:t>Posuto modan no shinshūkyō: gendai Nihon no seishin jōkyō no teiryū</w:t>
      </w:r>
      <w:r w:rsidRPr="00D73254">
        <w:rPr>
          <w:rFonts w:ascii="Times New Roman" w:hAnsi="Times New Roman" w:cs="Times New Roman"/>
        </w:rPr>
        <w:t>, Tokyo: Tōkyōdō shuppan.</w:t>
      </w:r>
    </w:p>
    <w:p w14:paraId="2A13B868" w14:textId="58F8B85C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Shupe, A.</w:t>
      </w:r>
      <w:r w:rsidRPr="00D73254">
        <w:rPr>
          <w:rFonts w:ascii="Times New Roman" w:hAnsi="Times New Roman" w:cs="Times New Roman"/>
        </w:rPr>
        <w:t xml:space="preserve">, </w:t>
      </w:r>
      <w:r w:rsidRPr="00D73254">
        <w:rPr>
          <w:rFonts w:ascii="Times New Roman" w:hAnsi="Times New Roman" w:cs="Times New Roman"/>
          <w:b/>
          <w:bCs/>
        </w:rPr>
        <w:t>Bromley, D.</w:t>
      </w:r>
      <w:r w:rsidRPr="00D73254">
        <w:rPr>
          <w:rFonts w:ascii="Times New Roman" w:hAnsi="Times New Roman" w:cs="Times New Roman"/>
        </w:rPr>
        <w:t xml:space="preserve"> </w:t>
      </w:r>
      <w:r w:rsidRPr="00D73254">
        <w:rPr>
          <w:rFonts w:ascii="Times New Roman" w:hAnsi="Times New Roman" w:cs="Times New Roman"/>
          <w:b/>
        </w:rPr>
        <w:t xml:space="preserve">and </w:t>
      </w:r>
      <w:r w:rsidRPr="00D73254">
        <w:rPr>
          <w:rFonts w:ascii="Times New Roman" w:hAnsi="Times New Roman" w:cs="Times New Roman"/>
          <w:b/>
          <w:bCs/>
        </w:rPr>
        <w:t>Darnell, S.E.</w:t>
      </w:r>
      <w:r w:rsidRPr="00D73254">
        <w:rPr>
          <w:rFonts w:ascii="Times New Roman" w:hAnsi="Times New Roman" w:cs="Times New Roman"/>
        </w:rPr>
        <w:t xml:space="preserve"> 2008 ‘The North American Anti-Cult Movement: Vicissitudes of Success and Failure’ in J. R. Lewis (ed) </w:t>
      </w:r>
      <w:r w:rsidRPr="00D73254">
        <w:rPr>
          <w:rFonts w:ascii="Times New Roman" w:hAnsi="Times New Roman" w:cs="Times New Roman"/>
          <w:i/>
          <w:iCs/>
        </w:rPr>
        <w:t>The Oxford Handbook of New Religious Movements</w:t>
      </w:r>
      <w:r w:rsidRPr="00D73254">
        <w:rPr>
          <w:rFonts w:ascii="Times New Roman" w:hAnsi="Times New Roman" w:cs="Times New Roman"/>
        </w:rPr>
        <w:t>, Oxford: Oxford University Press.</w:t>
      </w:r>
    </w:p>
    <w:p w14:paraId="7FD86A92" w14:textId="0A32833A" w:rsidR="00B35402" w:rsidRPr="00D73254" w:rsidRDefault="00B35402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i/>
        </w:rPr>
        <w:lastRenderedPageBreak/>
        <w:t>Sunday Mainichi</w:t>
      </w:r>
      <w:r w:rsidRPr="00D73254">
        <w:rPr>
          <w:rFonts w:ascii="Times New Roman" w:hAnsi="Times New Roman" w:cs="Times New Roman"/>
        </w:rPr>
        <w:t xml:space="preserve"> 1989a ‘Oumu Shinrikyō no kyōki’. 13</w:t>
      </w:r>
      <w:r w:rsidRPr="00D73254">
        <w:rPr>
          <w:rFonts w:ascii="Times New Roman" w:hAnsi="Times New Roman" w:cs="Times New Roman"/>
          <w:vertAlign w:val="superscript"/>
        </w:rPr>
        <w:t>th</w:t>
      </w:r>
      <w:r w:rsidRPr="00D73254">
        <w:rPr>
          <w:rFonts w:ascii="Times New Roman" w:hAnsi="Times New Roman" w:cs="Times New Roman"/>
        </w:rPr>
        <w:t xml:space="preserve"> October, pp. 26-31.</w:t>
      </w:r>
    </w:p>
    <w:p w14:paraId="2C7D50A9" w14:textId="35DD69D9" w:rsidR="00B35402" w:rsidRPr="00D73254" w:rsidRDefault="00B35402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i/>
        </w:rPr>
        <w:t>Sunday Mainichi</w:t>
      </w:r>
      <w:r w:rsidRPr="00D73254">
        <w:rPr>
          <w:rFonts w:ascii="Times New Roman" w:hAnsi="Times New Roman" w:cs="Times New Roman"/>
        </w:rPr>
        <w:t xml:space="preserve"> 1989b ‘Oumu Shinrikyō no kyōki; Asahara Shōkō sonshi “Nise-gusuri no kako to chi no gishiki”’ 22 October, pp. 30-35.</w:t>
      </w:r>
    </w:p>
    <w:p w14:paraId="5E8C3357" w14:textId="68418D7A" w:rsidR="00B35402" w:rsidRPr="00D73254" w:rsidRDefault="00B35402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i/>
        </w:rPr>
        <w:t>Sunday Mainichi</w:t>
      </w:r>
      <w:r w:rsidRPr="00D73254">
        <w:rPr>
          <w:rFonts w:ascii="Times New Roman" w:hAnsi="Times New Roman" w:cs="Times New Roman"/>
        </w:rPr>
        <w:t xml:space="preserve"> 1989c ‘Oumu Shinrikyō no kyōki: Tōdai, Kyōdai no na o kataru “sagi shōhō” o kokuhatsu suru’, 5</w:t>
      </w:r>
      <w:r w:rsidRPr="00D73254">
        <w:rPr>
          <w:rFonts w:ascii="Times New Roman" w:hAnsi="Times New Roman" w:cs="Times New Roman"/>
          <w:vertAlign w:val="superscript"/>
        </w:rPr>
        <w:t>th</w:t>
      </w:r>
      <w:r w:rsidRPr="00D73254">
        <w:rPr>
          <w:rFonts w:ascii="Times New Roman" w:hAnsi="Times New Roman" w:cs="Times New Roman"/>
        </w:rPr>
        <w:t xml:space="preserve"> November, pp. 30-34.</w:t>
      </w:r>
    </w:p>
    <w:p w14:paraId="51962740" w14:textId="77777777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Takimoto, T.</w:t>
      </w:r>
      <w:r w:rsidRPr="00D73254">
        <w:rPr>
          <w:rFonts w:ascii="Times New Roman" w:hAnsi="Times New Roman" w:cs="Times New Roman"/>
          <w:b/>
        </w:rPr>
        <w:t xml:space="preserve"> and </w:t>
      </w:r>
      <w:r w:rsidRPr="00D73254">
        <w:rPr>
          <w:rFonts w:ascii="Times New Roman" w:hAnsi="Times New Roman" w:cs="Times New Roman"/>
          <w:b/>
          <w:bCs/>
        </w:rPr>
        <w:t>Nagaoka, T.</w:t>
      </w:r>
      <w:r w:rsidRPr="00D73254">
        <w:rPr>
          <w:rFonts w:ascii="Times New Roman" w:hAnsi="Times New Roman" w:cs="Times New Roman"/>
        </w:rPr>
        <w:t xml:space="preserve"> 1995 </w:t>
      </w:r>
      <w:r w:rsidRPr="00D73254">
        <w:rPr>
          <w:rFonts w:ascii="Times New Roman" w:hAnsi="Times New Roman" w:cs="Times New Roman"/>
          <w:i/>
          <w:iCs/>
        </w:rPr>
        <w:t>Maindo kontorōru kara nogarete: Oumu Shinrikyō dakkaisha tachi no taiken</w:t>
      </w:r>
      <w:r w:rsidRPr="00D73254">
        <w:rPr>
          <w:rFonts w:ascii="Times New Roman" w:hAnsi="Times New Roman" w:cs="Times New Roman"/>
        </w:rPr>
        <w:t>, Tokyo: Kōyū Shuppan.</w:t>
      </w:r>
    </w:p>
    <w:p w14:paraId="086CA84E" w14:textId="7659EE77" w:rsidR="00687C89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bCs/>
        </w:rPr>
        <w:t>Thomas, J.B.</w:t>
      </w:r>
      <w:r w:rsidRPr="00D73254">
        <w:rPr>
          <w:rFonts w:ascii="Times New Roman" w:hAnsi="Times New Roman" w:cs="Times New Roman"/>
        </w:rPr>
        <w:t xml:space="preserve"> 2012 ‘Horrific “Cults” and Comic Religion Manga after Aum’, </w:t>
      </w:r>
      <w:r w:rsidRPr="00D73254">
        <w:rPr>
          <w:rFonts w:ascii="Times New Roman" w:hAnsi="Times New Roman" w:cs="Times New Roman"/>
          <w:i/>
          <w:iCs/>
        </w:rPr>
        <w:t>Japanese Journal of Religious Studies</w:t>
      </w:r>
      <w:r w:rsidRPr="00D73254">
        <w:rPr>
          <w:rFonts w:ascii="Times New Roman" w:hAnsi="Times New Roman" w:cs="Times New Roman"/>
        </w:rPr>
        <w:t xml:space="preserve"> 39(1): p.127–151.</w:t>
      </w:r>
    </w:p>
    <w:p w14:paraId="1F984A8A" w14:textId="594FE8F4" w:rsidR="00B91499" w:rsidRPr="00B91499" w:rsidRDefault="00B91499" w:rsidP="00B91499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07646E">
        <w:rPr>
          <w:rFonts w:ascii="Times New Roman" w:hAnsi="Times New Roman" w:cs="Times New Roman"/>
          <w:b/>
          <w:bCs/>
        </w:rPr>
        <w:t>Ushiyama, R.</w:t>
      </w:r>
      <w:r w:rsidRPr="00B91499">
        <w:rPr>
          <w:rFonts w:ascii="Times New Roman" w:hAnsi="Times New Roman" w:cs="Times New Roman"/>
        </w:rPr>
        <w:t xml:space="preserve"> 2014. “Richard Dawkins as a Public Intellectual after The God Delusion: A British Study.” </w:t>
      </w:r>
      <w:r w:rsidRPr="00B91499">
        <w:rPr>
          <w:rFonts w:ascii="Times New Roman" w:hAnsi="Times New Roman" w:cs="Times New Roman"/>
          <w:i/>
          <w:iCs/>
        </w:rPr>
        <w:t>American Journal of Cultural Sociology</w:t>
      </w:r>
      <w:r w:rsidRPr="00B91499">
        <w:rPr>
          <w:rFonts w:ascii="Times New Roman" w:hAnsi="Times New Roman" w:cs="Times New Roman"/>
        </w:rPr>
        <w:t xml:space="preserve"> 2 (3): 300–328.</w:t>
      </w:r>
    </w:p>
    <w:p w14:paraId="30704C27" w14:textId="0C32180D" w:rsidR="00B91499" w:rsidRPr="00B91499" w:rsidRDefault="00B91499" w:rsidP="00B91499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07646E">
        <w:rPr>
          <w:rFonts w:ascii="Times New Roman" w:hAnsi="Times New Roman" w:cs="Times New Roman"/>
          <w:b/>
          <w:bCs/>
        </w:rPr>
        <w:t>Ushiyama, R.</w:t>
      </w:r>
      <w:r w:rsidRPr="00B91499">
        <w:rPr>
          <w:rFonts w:ascii="Times New Roman" w:hAnsi="Times New Roman" w:cs="Times New Roman"/>
        </w:rPr>
        <w:t xml:space="preserve"> 2019. “Latency Through Uncertainty: The 1994 Matsumoto Sarin Incident as a Delayed Cultural Trauma.” </w:t>
      </w:r>
      <w:r w:rsidRPr="00B91499">
        <w:rPr>
          <w:rFonts w:ascii="Times New Roman" w:hAnsi="Times New Roman" w:cs="Times New Roman"/>
          <w:i/>
          <w:iCs/>
        </w:rPr>
        <w:t>International Journal of Politics, Culture, and Society</w:t>
      </w:r>
      <w:r w:rsidRPr="00B91499">
        <w:rPr>
          <w:rFonts w:ascii="Times New Roman" w:hAnsi="Times New Roman" w:cs="Times New Roman"/>
        </w:rPr>
        <w:t xml:space="preserve"> 32 (1): 21–41.</w:t>
      </w:r>
    </w:p>
    <w:p w14:paraId="1F9C0F5B" w14:textId="77777777" w:rsidR="0007646E" w:rsidRDefault="00B91499" w:rsidP="007D3477">
      <w:pPr>
        <w:spacing w:after="0" w:line="240" w:lineRule="auto"/>
        <w:ind w:left="720" w:hanging="720"/>
        <w:rPr>
          <w:rFonts w:ascii="Times New Roman" w:hAnsi="Times New Roman" w:cs="Times New Roman"/>
        </w:rPr>
      </w:pPr>
      <w:r w:rsidRPr="0007646E">
        <w:rPr>
          <w:rFonts w:ascii="Times New Roman" w:hAnsi="Times New Roman" w:cs="Times New Roman"/>
          <w:b/>
          <w:bCs/>
        </w:rPr>
        <w:t>Ushiyama, R</w:t>
      </w:r>
      <w:r w:rsidRPr="0007646E">
        <w:rPr>
          <w:rFonts w:ascii="Times New Roman" w:hAnsi="Times New Roman" w:cs="Times New Roman"/>
          <w:b/>
          <w:bCs/>
        </w:rPr>
        <w:t>.</w:t>
      </w:r>
      <w:r w:rsidRPr="0007646E">
        <w:rPr>
          <w:rFonts w:ascii="Times New Roman" w:hAnsi="Times New Roman" w:cs="Times New Roman"/>
          <w:b/>
          <w:bCs/>
        </w:rPr>
        <w:t xml:space="preserve"> and Baert</w:t>
      </w:r>
      <w:r w:rsidRPr="0007646E">
        <w:rPr>
          <w:rFonts w:ascii="Times New Roman" w:hAnsi="Times New Roman" w:cs="Times New Roman"/>
          <w:b/>
          <w:bCs/>
        </w:rPr>
        <w:t>, P.</w:t>
      </w:r>
      <w:r w:rsidRPr="00B91499">
        <w:rPr>
          <w:rFonts w:ascii="Times New Roman" w:hAnsi="Times New Roman" w:cs="Times New Roman"/>
        </w:rPr>
        <w:t xml:space="preserve"> 2016. “Cultural Trauma, Counter-Narratives, and Dialogical Intellectuals: The Works of Murakami Haruki and Mori Tatsuya in the Context of the Aum Affair.” </w:t>
      </w:r>
      <w:r w:rsidRPr="00B91499">
        <w:rPr>
          <w:rFonts w:ascii="Times New Roman" w:hAnsi="Times New Roman" w:cs="Times New Roman"/>
          <w:i/>
          <w:iCs/>
        </w:rPr>
        <w:t>Theory and Society</w:t>
      </w:r>
      <w:r w:rsidRPr="00B91499">
        <w:rPr>
          <w:rFonts w:ascii="Times New Roman" w:hAnsi="Times New Roman" w:cs="Times New Roman"/>
        </w:rPr>
        <w:t xml:space="preserve"> 45 (6): 471–99.</w:t>
      </w:r>
    </w:p>
    <w:p w14:paraId="6D3CE3F1" w14:textId="6A24C4BA" w:rsidR="00CA249B" w:rsidRPr="00D73254" w:rsidRDefault="00CA249B" w:rsidP="007D3477">
      <w:pPr>
        <w:spacing w:after="0" w:line="240" w:lineRule="auto"/>
        <w:ind w:left="720" w:hanging="720"/>
        <w:rPr>
          <w:rFonts w:ascii="Times New Roman" w:eastAsia="Times New Roman" w:hAnsi="Times New Roman" w:cs="Times New Roman"/>
        </w:rPr>
      </w:pPr>
      <w:r w:rsidRPr="00D73254">
        <w:rPr>
          <w:rFonts w:ascii="Times New Roman" w:eastAsia="Times New Roman" w:hAnsi="Times New Roman" w:cs="Times New Roman"/>
          <w:b/>
          <w:bCs/>
        </w:rPr>
        <w:t>Watanabe, M.</w:t>
      </w:r>
      <w:r w:rsidRPr="00D73254">
        <w:rPr>
          <w:rFonts w:ascii="Times New Roman" w:eastAsia="Times New Roman" w:hAnsi="Times New Roman" w:cs="Times New Roman"/>
        </w:rPr>
        <w:t xml:space="preserve"> 2001 ‘Opposition to Aum and the Rise of the "Anti-Cult” Movement in Japan’ in R. Kisala and M. Mullins (eds) </w:t>
      </w:r>
      <w:r w:rsidRPr="00D73254">
        <w:rPr>
          <w:rFonts w:ascii="Times New Roman" w:eastAsia="Times New Roman" w:hAnsi="Times New Roman" w:cs="Times New Roman"/>
          <w:i/>
          <w:iCs/>
        </w:rPr>
        <w:t>Religion and Social Crisis in Japan: Understanding Japanese Society through the Aum Affair</w:t>
      </w:r>
      <w:r w:rsidRPr="00D73254">
        <w:rPr>
          <w:rFonts w:ascii="Times New Roman" w:eastAsia="Times New Roman" w:hAnsi="Times New Roman" w:cs="Times New Roman"/>
        </w:rPr>
        <w:t>, Basingstoke: Palgrave.</w:t>
      </w:r>
    </w:p>
    <w:p w14:paraId="15DD2CF3" w14:textId="41F7050F" w:rsidR="005E0FEB" w:rsidRPr="00D73254" w:rsidRDefault="005E0FEB" w:rsidP="007D3477">
      <w:pPr>
        <w:spacing w:after="0" w:line="240" w:lineRule="auto"/>
        <w:ind w:left="720" w:hanging="720"/>
        <w:rPr>
          <w:rFonts w:ascii="Times New Roman" w:eastAsia="Times New Roman" w:hAnsi="Times New Roman" w:cs="Times New Roman"/>
        </w:rPr>
      </w:pPr>
      <w:r w:rsidRPr="00D73254">
        <w:rPr>
          <w:rFonts w:ascii="Times New Roman" w:eastAsia="Times New Roman" w:hAnsi="Times New Roman" w:cs="Times New Roman"/>
          <w:b/>
          <w:bCs/>
        </w:rPr>
        <w:t>Yasumaru, Y.</w:t>
      </w:r>
      <w:r w:rsidRPr="00D73254">
        <w:rPr>
          <w:rFonts w:ascii="Times New Roman" w:eastAsia="Times New Roman" w:hAnsi="Times New Roman" w:cs="Times New Roman"/>
        </w:rPr>
        <w:t xml:space="preserve"> 1979 </w:t>
      </w:r>
      <w:r w:rsidRPr="00D73254">
        <w:rPr>
          <w:rFonts w:ascii="Times New Roman" w:eastAsia="Times New Roman" w:hAnsi="Times New Roman" w:cs="Times New Roman"/>
          <w:i/>
          <w:iCs/>
        </w:rPr>
        <w:t>Kamigami no Meiji Ishin: shinbutsu bunri to haibutsu kishaku</w:t>
      </w:r>
      <w:r w:rsidRPr="00D73254">
        <w:rPr>
          <w:rFonts w:ascii="Times New Roman" w:eastAsia="Times New Roman" w:hAnsi="Times New Roman" w:cs="Times New Roman"/>
        </w:rPr>
        <w:t>, Tokyo: Iwanami Shoten.</w:t>
      </w:r>
    </w:p>
    <w:p w14:paraId="4B817AF2" w14:textId="5E592F45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i/>
        </w:rPr>
        <w:t>Yomiuri Shimbun</w:t>
      </w:r>
      <w:r w:rsidR="00481738" w:rsidRPr="00D73254">
        <w:rPr>
          <w:rFonts w:ascii="Times New Roman" w:hAnsi="Times New Roman" w:cs="Times New Roman"/>
          <w:b/>
          <w:i/>
        </w:rPr>
        <w:t>.</w:t>
      </w:r>
      <w:r w:rsidRPr="00D73254">
        <w:rPr>
          <w:rFonts w:ascii="Times New Roman" w:hAnsi="Times New Roman" w:cs="Times New Roman"/>
          <w:i/>
        </w:rPr>
        <w:t xml:space="preserve"> </w:t>
      </w:r>
      <w:r w:rsidRPr="00D73254">
        <w:rPr>
          <w:rFonts w:ascii="Times New Roman" w:hAnsi="Times New Roman" w:cs="Times New Roman"/>
        </w:rPr>
        <w:t>1995 ‘“Kuni to Kuni no tatakai no kan” oumu sousa de Nonaka Kokka Kōan Iinchō ga kyōchō’ 25 April (Evening Ed.), p.2.</w:t>
      </w:r>
    </w:p>
    <w:p w14:paraId="4156821C" w14:textId="3DBB6C43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i/>
        </w:rPr>
        <w:t>Yomiuri Shimbun</w:t>
      </w:r>
      <w:r w:rsidRPr="00D73254">
        <w:rPr>
          <w:rFonts w:ascii="Times New Roman" w:hAnsi="Times New Roman" w:cs="Times New Roman"/>
          <w:b/>
        </w:rPr>
        <w:t xml:space="preserve"> </w:t>
      </w:r>
      <w:r w:rsidRPr="00D73254">
        <w:rPr>
          <w:rFonts w:ascii="Times New Roman" w:hAnsi="Times New Roman" w:cs="Times New Roman"/>
        </w:rPr>
        <w:t xml:space="preserve">2003 </w:t>
      </w:r>
      <w:r w:rsidR="00EF06A0" w:rsidRPr="00D73254">
        <w:rPr>
          <w:rFonts w:ascii="Times New Roman" w:hAnsi="Times New Roman" w:cs="Times New Roman"/>
        </w:rPr>
        <w:t>‘</w:t>
      </w:r>
      <w:r w:rsidRPr="00D73254">
        <w:rPr>
          <w:rFonts w:ascii="Times New Roman" w:hAnsi="Times New Roman" w:cs="Times New Roman"/>
        </w:rPr>
        <w:t>Chikatetsu sarin jikkōhan no Yokoyama hikoku, Nishin mo shikei</w:t>
      </w:r>
      <w:r w:rsidR="00EF06A0" w:rsidRPr="00D73254">
        <w:rPr>
          <w:rFonts w:ascii="Times New Roman" w:hAnsi="Times New Roman" w:cs="Times New Roman"/>
        </w:rPr>
        <w:t>’</w:t>
      </w:r>
      <w:r w:rsidRPr="00D73254">
        <w:rPr>
          <w:rFonts w:ascii="Times New Roman" w:hAnsi="Times New Roman" w:cs="Times New Roman"/>
        </w:rPr>
        <w:t>, 20 May, p.38.</w:t>
      </w:r>
    </w:p>
    <w:p w14:paraId="2ECA511A" w14:textId="43DB3971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i/>
        </w:rPr>
        <w:t>Yomiuri Shimbun</w:t>
      </w:r>
      <w:r w:rsidRPr="00D73254">
        <w:rPr>
          <w:rFonts w:ascii="Times New Roman" w:hAnsi="Times New Roman" w:cs="Times New Roman"/>
        </w:rPr>
        <w:t xml:space="preserve"> 2004 </w:t>
      </w:r>
      <w:r w:rsidR="00EF06A0" w:rsidRPr="00D73254">
        <w:rPr>
          <w:rFonts w:ascii="Times New Roman" w:hAnsi="Times New Roman" w:cs="Times New Roman"/>
        </w:rPr>
        <w:t>‘</w:t>
      </w:r>
      <w:r w:rsidRPr="00D73254">
        <w:rPr>
          <w:rFonts w:ascii="Times New Roman" w:hAnsi="Times New Roman" w:cs="Times New Roman"/>
        </w:rPr>
        <w:t>Oumu Inoue Yoshihiro hikoku, kōsoshin hanketsu no yōshi</w:t>
      </w:r>
      <w:r w:rsidR="00EF06A0" w:rsidRPr="00D73254">
        <w:rPr>
          <w:rFonts w:ascii="Times New Roman" w:hAnsi="Times New Roman" w:cs="Times New Roman"/>
        </w:rPr>
        <w:t>’</w:t>
      </w:r>
      <w:r w:rsidRPr="00D73254">
        <w:rPr>
          <w:rFonts w:ascii="Times New Roman" w:hAnsi="Times New Roman" w:cs="Times New Roman"/>
        </w:rPr>
        <w:t>, 29 May, p.29.</w:t>
      </w:r>
    </w:p>
    <w:p w14:paraId="22961FA0" w14:textId="06BA72F4" w:rsidR="00687C89" w:rsidRPr="00D73254" w:rsidRDefault="00687C89" w:rsidP="007D3477">
      <w:pPr>
        <w:spacing w:line="240" w:lineRule="auto"/>
        <w:ind w:left="720" w:hanging="720"/>
        <w:rPr>
          <w:rFonts w:ascii="Times New Roman" w:hAnsi="Times New Roman" w:cs="Times New Roman"/>
        </w:rPr>
      </w:pPr>
      <w:r w:rsidRPr="00D73254">
        <w:rPr>
          <w:rFonts w:ascii="Times New Roman" w:hAnsi="Times New Roman" w:cs="Times New Roman"/>
          <w:b/>
          <w:i/>
        </w:rPr>
        <w:t>Yomiuri Shimbun</w:t>
      </w:r>
      <w:r w:rsidRPr="00D73254">
        <w:rPr>
          <w:rFonts w:ascii="Times New Roman" w:hAnsi="Times New Roman" w:cs="Times New Roman"/>
        </w:rPr>
        <w:t xml:space="preserve"> 2009 </w:t>
      </w:r>
      <w:r w:rsidR="00EF06A0" w:rsidRPr="00D73254">
        <w:rPr>
          <w:rFonts w:ascii="Times New Roman" w:hAnsi="Times New Roman" w:cs="Times New Roman"/>
        </w:rPr>
        <w:t>‘</w:t>
      </w:r>
      <w:r w:rsidRPr="00D73254">
        <w:rPr>
          <w:rFonts w:ascii="Times New Roman" w:hAnsi="Times New Roman" w:cs="Times New Roman"/>
        </w:rPr>
        <w:t>Sarin sanpu shikei kakutei e: Toyoda, Hirose hikoku no jōkokku kikyaku</w:t>
      </w:r>
      <w:r w:rsidR="00EF06A0" w:rsidRPr="00D73254">
        <w:rPr>
          <w:rFonts w:ascii="Times New Roman" w:hAnsi="Times New Roman" w:cs="Times New Roman"/>
        </w:rPr>
        <w:t>’</w:t>
      </w:r>
      <w:r w:rsidRPr="00D73254">
        <w:rPr>
          <w:rFonts w:ascii="Times New Roman" w:hAnsi="Times New Roman" w:cs="Times New Roman"/>
        </w:rPr>
        <w:t xml:space="preserve"> 7 November, p.38.</w:t>
      </w:r>
    </w:p>
    <w:p w14:paraId="3FF88EB4" w14:textId="6D8349A1" w:rsidR="0003534A" w:rsidRPr="00D73254" w:rsidRDefault="0003534A" w:rsidP="001932DC">
      <w:pPr>
        <w:pStyle w:val="NormalWeb"/>
        <w:snapToGrid w:val="0"/>
        <w:spacing w:before="0" w:beforeAutospacing="0" w:after="0" w:afterAutospacing="0"/>
        <w:contextualSpacing/>
        <w:rPr>
          <w:rFonts w:ascii="Garamond" w:hAnsi="Garamond"/>
        </w:rPr>
      </w:pPr>
    </w:p>
    <w:sectPr w:rsidR="0003534A" w:rsidRPr="00D73254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B74ECCB" w14:textId="77777777" w:rsidR="0056377A" w:rsidRDefault="0056377A" w:rsidP="00E37437">
      <w:pPr>
        <w:spacing w:after="0" w:line="240" w:lineRule="auto"/>
      </w:pPr>
      <w:r>
        <w:separator/>
      </w:r>
    </w:p>
  </w:endnote>
  <w:endnote w:type="continuationSeparator" w:id="0">
    <w:p w14:paraId="45ECE52C" w14:textId="77777777" w:rsidR="0056377A" w:rsidRDefault="0056377A" w:rsidP="00E37437">
      <w:pPr>
        <w:spacing w:after="0" w:line="240" w:lineRule="auto"/>
      </w:pPr>
      <w:r>
        <w:continuationSeparator/>
      </w:r>
    </w:p>
  </w:endnote>
  <w:endnote w:type="continuationNotice" w:id="1">
    <w:p w14:paraId="7A1C1571" w14:textId="77777777" w:rsidR="0056377A" w:rsidRDefault="0056377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73049641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083D240" w14:textId="55A4BD3E" w:rsidR="005E26B7" w:rsidRDefault="005E26B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3DC0">
          <w:rPr>
            <w:noProof/>
          </w:rPr>
          <w:t>31</w:t>
        </w:r>
        <w:r>
          <w:rPr>
            <w:noProof/>
          </w:rPr>
          <w:fldChar w:fldCharType="end"/>
        </w:r>
      </w:p>
    </w:sdtContent>
  </w:sdt>
  <w:p w14:paraId="6395D5AB" w14:textId="77777777" w:rsidR="005E26B7" w:rsidRDefault="005E26B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BA17CD7" w14:textId="77777777" w:rsidR="0056377A" w:rsidRDefault="0056377A" w:rsidP="00E37437">
      <w:pPr>
        <w:spacing w:after="0" w:line="240" w:lineRule="auto"/>
      </w:pPr>
      <w:r>
        <w:separator/>
      </w:r>
    </w:p>
  </w:footnote>
  <w:footnote w:type="continuationSeparator" w:id="0">
    <w:p w14:paraId="057E8BDB" w14:textId="77777777" w:rsidR="0056377A" w:rsidRDefault="0056377A" w:rsidP="00E37437">
      <w:pPr>
        <w:spacing w:after="0" w:line="240" w:lineRule="auto"/>
      </w:pPr>
      <w:r>
        <w:continuationSeparator/>
      </w:r>
    </w:p>
  </w:footnote>
  <w:footnote w:type="continuationNotice" w:id="1">
    <w:p w14:paraId="2BEE3A5C" w14:textId="77777777" w:rsidR="0056377A" w:rsidRDefault="0056377A">
      <w:pPr>
        <w:spacing w:after="0" w:line="240" w:lineRule="auto"/>
      </w:pPr>
    </w:p>
  </w:footnote>
  <w:footnote w:id="2">
    <w:p w14:paraId="5D1AF415" w14:textId="3CDCC2E0" w:rsidR="006C5D13" w:rsidRPr="00D73254" w:rsidRDefault="006C5D13" w:rsidP="00D73254">
      <w:pPr>
        <w:rPr>
          <w:rFonts w:ascii="Garamond" w:hAnsi="Garamond"/>
        </w:rPr>
      </w:pPr>
      <w:r w:rsidRPr="00D73254">
        <w:rPr>
          <w:rStyle w:val="FootnoteReference"/>
          <w:rFonts w:ascii="Garamond" w:hAnsi="Garamond" w:cs="Times New Roman"/>
          <w:sz w:val="20"/>
          <w:szCs w:val="20"/>
        </w:rPr>
        <w:footnoteRef/>
      </w:r>
      <w:r w:rsidRPr="00D73254">
        <w:rPr>
          <w:rFonts w:ascii="Garamond" w:hAnsi="Garamond"/>
          <w:sz w:val="20"/>
          <w:szCs w:val="20"/>
        </w:rPr>
        <w:t xml:space="preserve"> Following national and academic convention, all Japanese names appear surname first.</w:t>
      </w:r>
    </w:p>
  </w:footnote>
  <w:footnote w:id="3">
    <w:p w14:paraId="48DF7253" w14:textId="5E90F019" w:rsidR="00CE0864" w:rsidRPr="00D73254" w:rsidRDefault="00CE0864" w:rsidP="00D73254">
      <w:pPr>
        <w:pStyle w:val="FootnoteText"/>
        <w:jc w:val="left"/>
        <w:rPr>
          <w:rFonts w:ascii="Garamond" w:hAnsi="Garamond"/>
        </w:rPr>
      </w:pPr>
      <w:r w:rsidRPr="00D73254">
        <w:rPr>
          <w:rStyle w:val="FootnoteReference"/>
          <w:rFonts w:ascii="Garamond" w:hAnsi="Garamond"/>
        </w:rPr>
        <w:footnoteRef/>
      </w:r>
      <w:r w:rsidRPr="00D73254">
        <w:rPr>
          <w:rFonts w:ascii="Garamond" w:hAnsi="Garamond"/>
        </w:rPr>
        <w:t xml:space="preserve"> </w:t>
      </w:r>
      <w:r w:rsidR="00D755C7" w:rsidRPr="00D73254">
        <w:rPr>
          <w:rFonts w:ascii="Garamond" w:hAnsi="Garamond"/>
        </w:rPr>
        <w:t xml:space="preserve">Inoue Nobutaka </w:t>
      </w:r>
      <w:r w:rsidR="006121D7" w:rsidRPr="00D73254">
        <w:rPr>
          <w:rFonts w:ascii="Garamond" w:hAnsi="Garamond"/>
        </w:rPr>
        <w:t xml:space="preserve">(1997) </w:t>
      </w:r>
      <w:r w:rsidR="00D755C7" w:rsidRPr="00D73254">
        <w:rPr>
          <w:rFonts w:ascii="Garamond" w:hAnsi="Garamond"/>
        </w:rPr>
        <w:t>ha</w:t>
      </w:r>
      <w:r w:rsidR="005D36C0" w:rsidRPr="00D73254">
        <w:rPr>
          <w:rFonts w:ascii="Garamond" w:hAnsi="Garamond"/>
        </w:rPr>
        <w:t>s</w:t>
      </w:r>
      <w:r w:rsidR="00D755C7" w:rsidRPr="00D73254">
        <w:rPr>
          <w:rFonts w:ascii="Garamond" w:hAnsi="Garamond"/>
        </w:rPr>
        <w:t xml:space="preserve"> challenged the use of ‘shin shin shūkyō’ as imprecise</w:t>
      </w:r>
      <w:r w:rsidR="005D36C0" w:rsidRPr="00D73254">
        <w:rPr>
          <w:rFonts w:ascii="Garamond" w:hAnsi="Garamond"/>
        </w:rPr>
        <w:t xml:space="preserve"> and unhelpful</w:t>
      </w:r>
      <w:r w:rsidR="00D755C7" w:rsidRPr="00D73254">
        <w:rPr>
          <w:rFonts w:ascii="Garamond" w:hAnsi="Garamond"/>
        </w:rPr>
        <w:t xml:space="preserve">, arguing that </w:t>
      </w:r>
      <w:r w:rsidR="006121D7" w:rsidRPr="00D73254">
        <w:rPr>
          <w:rFonts w:ascii="Garamond" w:hAnsi="Garamond"/>
        </w:rPr>
        <w:t>religions that have characteristics of ‘new new religions’</w:t>
      </w:r>
      <w:r w:rsidR="002B6676" w:rsidRPr="00D73254">
        <w:rPr>
          <w:rFonts w:ascii="Garamond" w:hAnsi="Garamond"/>
        </w:rPr>
        <w:t>, such as Shinnyo</w:t>
      </w:r>
      <w:r w:rsidR="00CB33D3" w:rsidRPr="00D73254">
        <w:rPr>
          <w:rFonts w:ascii="Garamond" w:hAnsi="Garamond"/>
        </w:rPr>
        <w:t>en</w:t>
      </w:r>
      <w:r w:rsidR="00964FA9" w:rsidRPr="00D73254">
        <w:rPr>
          <w:rFonts w:ascii="Garamond" w:hAnsi="Garamond"/>
        </w:rPr>
        <w:t xml:space="preserve"> </w:t>
      </w:r>
      <w:r w:rsidR="00667A9F" w:rsidRPr="00D73254">
        <w:rPr>
          <w:rFonts w:ascii="Garamond" w:hAnsi="Garamond"/>
        </w:rPr>
        <w:t xml:space="preserve">and Mahikari-kei groups </w:t>
      </w:r>
      <w:r w:rsidR="006121D7" w:rsidRPr="00D73254">
        <w:rPr>
          <w:rFonts w:ascii="Garamond" w:hAnsi="Garamond"/>
        </w:rPr>
        <w:t>can be traced before the 1970s</w:t>
      </w:r>
      <w:r w:rsidR="002B6676" w:rsidRPr="00D73254">
        <w:rPr>
          <w:rFonts w:ascii="Garamond" w:hAnsi="Garamond"/>
        </w:rPr>
        <w:t>, but only grew dramatically after the 1970s</w:t>
      </w:r>
      <w:r w:rsidR="004361BC" w:rsidRPr="00D73254">
        <w:rPr>
          <w:rFonts w:ascii="Garamond" w:hAnsi="Garamond"/>
        </w:rPr>
        <w:t>.</w:t>
      </w:r>
      <w:r w:rsidR="00337C89" w:rsidRPr="00D73254">
        <w:rPr>
          <w:rFonts w:ascii="Garamond" w:hAnsi="Garamond"/>
        </w:rPr>
        <w:t xml:space="preserve"> Nevertheless, </w:t>
      </w:r>
      <w:r w:rsidR="0051597E" w:rsidRPr="00D73254">
        <w:rPr>
          <w:rFonts w:ascii="Garamond" w:hAnsi="Garamond"/>
        </w:rPr>
        <w:t>the</w:t>
      </w:r>
      <w:r w:rsidR="0055606D" w:rsidRPr="00D73254">
        <w:rPr>
          <w:rFonts w:ascii="Garamond" w:hAnsi="Garamond"/>
        </w:rPr>
        <w:t xml:space="preserve"> dramatic growth of these charism</w:t>
      </w:r>
      <w:r w:rsidR="0051597E" w:rsidRPr="00D73254">
        <w:rPr>
          <w:rFonts w:ascii="Garamond" w:hAnsi="Garamond"/>
        </w:rPr>
        <w:t>at</w:t>
      </w:r>
      <w:r w:rsidR="0055606D" w:rsidRPr="00D73254">
        <w:rPr>
          <w:rFonts w:ascii="Garamond" w:hAnsi="Garamond"/>
        </w:rPr>
        <w:t>ic, syncretic, and</w:t>
      </w:r>
      <w:r w:rsidR="00D162B3" w:rsidRPr="00D73254">
        <w:rPr>
          <w:rFonts w:ascii="Garamond" w:hAnsi="Garamond"/>
        </w:rPr>
        <w:t xml:space="preserve"> eschatological</w:t>
      </w:r>
      <w:r w:rsidR="0055606D" w:rsidRPr="00D73254">
        <w:rPr>
          <w:rFonts w:ascii="Garamond" w:hAnsi="Garamond"/>
        </w:rPr>
        <w:t xml:space="preserve"> religions </w:t>
      </w:r>
      <w:r w:rsidR="0051597E" w:rsidRPr="00D73254">
        <w:rPr>
          <w:rFonts w:ascii="Garamond" w:hAnsi="Garamond"/>
        </w:rPr>
        <w:t xml:space="preserve">after the 1970s </w:t>
      </w:r>
      <w:r w:rsidR="0055606D" w:rsidRPr="00D73254">
        <w:rPr>
          <w:rFonts w:ascii="Garamond" w:hAnsi="Garamond"/>
        </w:rPr>
        <w:t>is noteworthy.</w:t>
      </w:r>
      <w:r w:rsidR="00146EBB" w:rsidRPr="00D73254">
        <w:rPr>
          <w:rFonts w:ascii="Garamond" w:hAnsi="Garamond"/>
        </w:rPr>
        <w:t xml:space="preserve"> For a debate, see also </w:t>
      </w:r>
      <w:r w:rsidR="006C411A" w:rsidRPr="00D73254">
        <w:rPr>
          <w:rFonts w:ascii="Garamond" w:hAnsi="Garamond"/>
        </w:rPr>
        <w:t xml:space="preserve">replies by </w:t>
      </w:r>
      <w:r w:rsidR="00146EBB" w:rsidRPr="00D73254">
        <w:rPr>
          <w:rFonts w:ascii="Garamond" w:hAnsi="Garamond"/>
        </w:rPr>
        <w:t>N</w:t>
      </w:r>
      <w:r w:rsidR="006C411A" w:rsidRPr="00D73254">
        <w:rPr>
          <w:rFonts w:ascii="Garamond" w:hAnsi="Garamond"/>
        </w:rPr>
        <w:t xml:space="preserve">ishiyama </w:t>
      </w:r>
      <w:r w:rsidR="00146EBB" w:rsidRPr="00D73254">
        <w:rPr>
          <w:rFonts w:ascii="Garamond" w:hAnsi="Garamond"/>
        </w:rPr>
        <w:t>1997; Shimazono 1997</w:t>
      </w:r>
      <w:r w:rsidR="00AE3010">
        <w:rPr>
          <w:rFonts w:ascii="Garamond" w:hAnsi="Garamond"/>
        </w:rPr>
        <w:t>b</w:t>
      </w:r>
      <w:r w:rsidR="0051597E" w:rsidRPr="00D73254">
        <w:rPr>
          <w:rFonts w:ascii="Garamond" w:hAnsi="Garamond"/>
        </w:rPr>
        <w:t>.</w:t>
      </w:r>
    </w:p>
  </w:footnote>
  <w:footnote w:id="4">
    <w:p w14:paraId="5A833889" w14:textId="0F98E372" w:rsidR="000436DA" w:rsidRPr="00D73254" w:rsidRDefault="000436DA" w:rsidP="00D73254">
      <w:pPr>
        <w:pStyle w:val="FootnoteText"/>
        <w:jc w:val="left"/>
        <w:rPr>
          <w:rFonts w:ascii="Garamond" w:hAnsi="Garamond"/>
          <w:lang w:val="mi-NZ"/>
        </w:rPr>
      </w:pPr>
      <w:r w:rsidRPr="00D73254">
        <w:rPr>
          <w:rStyle w:val="FootnoteReference"/>
          <w:rFonts w:ascii="Garamond" w:hAnsi="Garamond"/>
        </w:rPr>
        <w:footnoteRef/>
      </w:r>
      <w:r w:rsidRPr="00D73254">
        <w:rPr>
          <w:rFonts w:ascii="Garamond" w:hAnsi="Garamond"/>
        </w:rPr>
        <w:t xml:space="preserve"> Some followers</w:t>
      </w:r>
      <w:r w:rsidR="00AC385E" w:rsidRPr="00D73254">
        <w:rPr>
          <w:rFonts w:ascii="Garamond" w:hAnsi="Garamond"/>
        </w:rPr>
        <w:t xml:space="preserve"> </w:t>
      </w:r>
      <w:r w:rsidRPr="00D73254">
        <w:rPr>
          <w:rFonts w:ascii="Garamond" w:hAnsi="Garamond"/>
        </w:rPr>
        <w:t xml:space="preserve">such as former heart surgeon Hayashi Ikuo </w:t>
      </w:r>
      <w:r w:rsidR="0094541A" w:rsidRPr="00D73254">
        <w:rPr>
          <w:rFonts w:ascii="Garamond" w:hAnsi="Garamond"/>
        </w:rPr>
        <w:t>(</w:t>
      </w:r>
      <w:r w:rsidR="00B7721D" w:rsidRPr="00D73254">
        <w:rPr>
          <w:rFonts w:ascii="Garamond" w:hAnsi="Garamond"/>
        </w:rPr>
        <w:t>b.</w:t>
      </w:r>
      <w:r w:rsidR="0094541A" w:rsidRPr="00D73254">
        <w:rPr>
          <w:rFonts w:ascii="Garamond" w:hAnsi="Garamond"/>
        </w:rPr>
        <w:t xml:space="preserve"> 194</w:t>
      </w:r>
      <w:r w:rsidR="00B7721D" w:rsidRPr="00D73254">
        <w:rPr>
          <w:rFonts w:ascii="Garamond" w:hAnsi="Garamond"/>
        </w:rPr>
        <w:t>7</w:t>
      </w:r>
      <w:r w:rsidR="0094541A" w:rsidRPr="00D73254">
        <w:rPr>
          <w:rFonts w:ascii="Garamond" w:hAnsi="Garamond"/>
        </w:rPr>
        <w:t xml:space="preserve">) </w:t>
      </w:r>
      <w:r w:rsidRPr="00D73254">
        <w:rPr>
          <w:rFonts w:ascii="Garamond" w:hAnsi="Garamond"/>
        </w:rPr>
        <w:t xml:space="preserve">and </w:t>
      </w:r>
      <w:r w:rsidR="00C80F43" w:rsidRPr="00D73254">
        <w:rPr>
          <w:rFonts w:ascii="Garamond" w:hAnsi="Garamond"/>
        </w:rPr>
        <w:t>former landscaper Hayakawa Kiyohide</w:t>
      </w:r>
      <w:r w:rsidR="0094541A" w:rsidRPr="00D73254">
        <w:rPr>
          <w:rFonts w:ascii="Garamond" w:hAnsi="Garamond"/>
        </w:rPr>
        <w:t xml:space="preserve"> (1949</w:t>
      </w:r>
      <w:r w:rsidR="00B7721D" w:rsidRPr="00D73254">
        <w:rPr>
          <w:rFonts w:ascii="Garamond" w:hAnsi="Garamond"/>
        </w:rPr>
        <w:t>-2018</w:t>
      </w:r>
      <w:r w:rsidR="0094541A" w:rsidRPr="00D73254">
        <w:rPr>
          <w:rFonts w:ascii="Garamond" w:hAnsi="Garamond"/>
        </w:rPr>
        <w:t>)</w:t>
      </w:r>
      <w:r w:rsidR="00C80F43" w:rsidRPr="00D73254">
        <w:rPr>
          <w:rFonts w:ascii="Garamond" w:hAnsi="Garamond"/>
        </w:rPr>
        <w:t xml:space="preserve"> </w:t>
      </w:r>
      <w:r w:rsidR="005747F6" w:rsidRPr="00D73254">
        <w:rPr>
          <w:rFonts w:ascii="Garamond" w:hAnsi="Garamond"/>
        </w:rPr>
        <w:t>had</w:t>
      </w:r>
      <w:r w:rsidR="00C80F43" w:rsidRPr="00D73254">
        <w:rPr>
          <w:rFonts w:ascii="Garamond" w:hAnsi="Garamond"/>
        </w:rPr>
        <w:t xml:space="preserve"> established careers and were older than Asahara</w:t>
      </w:r>
      <w:r w:rsidR="00B7721D" w:rsidRPr="00D73254">
        <w:rPr>
          <w:rFonts w:ascii="Garamond" w:hAnsi="Garamond"/>
        </w:rPr>
        <w:t xml:space="preserve"> (1955-2018)</w:t>
      </w:r>
      <w:r w:rsidR="00C80F43" w:rsidRPr="00D73254">
        <w:rPr>
          <w:rFonts w:ascii="Garamond" w:hAnsi="Garamond"/>
        </w:rPr>
        <w:t>.</w:t>
      </w:r>
      <w:r w:rsidR="005747F6" w:rsidRPr="00D73254">
        <w:rPr>
          <w:rFonts w:ascii="Garamond" w:hAnsi="Garamond"/>
        </w:rPr>
        <w:t xml:space="preserve"> Like Asahara, Hayashi and Hayakawa had </w:t>
      </w:r>
      <w:r w:rsidR="0046006B" w:rsidRPr="00D73254">
        <w:rPr>
          <w:rFonts w:ascii="Garamond" w:hAnsi="Garamond"/>
        </w:rPr>
        <w:t>b</w:t>
      </w:r>
      <w:r w:rsidR="00FC3F0E" w:rsidRPr="00D73254">
        <w:rPr>
          <w:rFonts w:ascii="Garamond" w:hAnsi="Garamond"/>
        </w:rPr>
        <w:t>oth trained at A</w:t>
      </w:r>
      <w:r w:rsidR="005747F6" w:rsidRPr="00D73254">
        <w:rPr>
          <w:rFonts w:ascii="Garamond" w:hAnsi="Garamond"/>
        </w:rPr>
        <w:t>gonshū, a</w:t>
      </w:r>
      <w:r w:rsidR="0046006B" w:rsidRPr="00D73254">
        <w:rPr>
          <w:rFonts w:ascii="Garamond" w:hAnsi="Garamond"/>
        </w:rPr>
        <w:t xml:space="preserve">nother Buddhist new religious movement, before </w:t>
      </w:r>
      <w:r w:rsidR="007B74A8" w:rsidRPr="00D73254">
        <w:rPr>
          <w:rFonts w:ascii="Garamond" w:hAnsi="Garamond"/>
        </w:rPr>
        <w:t>joining Aum.</w:t>
      </w:r>
    </w:p>
  </w:footnote>
  <w:footnote w:id="5">
    <w:p w14:paraId="342812E1" w14:textId="57F1D2D2" w:rsidR="00A11926" w:rsidRPr="00D73254" w:rsidRDefault="00A11926" w:rsidP="00D73254">
      <w:pPr>
        <w:pStyle w:val="FootnoteText"/>
        <w:jc w:val="left"/>
        <w:rPr>
          <w:rFonts w:ascii="Garamond" w:hAnsi="Garamond" w:cs="Times New Roman"/>
          <w:lang w:val="mi-NZ"/>
        </w:rPr>
      </w:pPr>
      <w:r w:rsidRPr="00D73254">
        <w:rPr>
          <w:rStyle w:val="FootnoteReference"/>
          <w:rFonts w:ascii="Garamond" w:hAnsi="Garamond" w:cs="Times New Roman"/>
        </w:rPr>
        <w:footnoteRef/>
      </w:r>
      <w:r w:rsidRPr="00D73254">
        <w:rPr>
          <w:rFonts w:ascii="Garamond" w:hAnsi="Garamond" w:cs="Times New Roman"/>
        </w:rPr>
        <w:t xml:space="preserve"> </w:t>
      </w:r>
      <w:r w:rsidRPr="00D73254">
        <w:rPr>
          <w:rFonts w:ascii="Garamond" w:hAnsi="Garamond" w:cs="Times New Roman"/>
          <w:lang w:val="mi-NZ"/>
        </w:rPr>
        <w:t>Earlier in 1989, the regional newspaper</w:t>
      </w:r>
      <w:r w:rsidRPr="00D73254">
        <w:rPr>
          <w:rFonts w:ascii="Garamond" w:hAnsi="Garamond" w:cs="Times New Roman"/>
          <w:i/>
          <w:lang w:val="mi-NZ"/>
        </w:rPr>
        <w:t xml:space="preserve"> Kumamoto Nichinichi Shimbun</w:t>
      </w:r>
      <w:r w:rsidRPr="00D73254">
        <w:rPr>
          <w:rFonts w:ascii="Garamond" w:hAnsi="Garamond" w:cs="Times New Roman"/>
          <w:lang w:val="mi-NZ"/>
        </w:rPr>
        <w:t xml:space="preserve"> had covered the massive influx of Aum believers into Namino village</w:t>
      </w:r>
      <w:r w:rsidR="008D095C">
        <w:rPr>
          <w:rFonts w:ascii="Garamond" w:hAnsi="Garamond" w:cs="Times New Roman"/>
          <w:lang w:val="mi-NZ"/>
        </w:rPr>
        <w:t>, Kumamoto Prefecture,</w:t>
      </w:r>
      <w:r w:rsidRPr="00D73254">
        <w:rPr>
          <w:rFonts w:ascii="Garamond" w:hAnsi="Garamond" w:cs="Times New Roman"/>
          <w:lang w:val="mi-NZ"/>
        </w:rPr>
        <w:t xml:space="preserve"> in Southwestern Japan. See also Kumamoto (2011).</w:t>
      </w:r>
    </w:p>
  </w:footnote>
  <w:footnote w:id="6">
    <w:p w14:paraId="0E0D47ED" w14:textId="16812A1E" w:rsidR="005E26B7" w:rsidRPr="00D73254" w:rsidRDefault="005E26B7" w:rsidP="00D73254">
      <w:pPr>
        <w:pStyle w:val="FootnoteText"/>
        <w:jc w:val="left"/>
        <w:rPr>
          <w:rFonts w:ascii="Garamond" w:hAnsi="Garamond" w:cs="Times New Roman"/>
          <w:b/>
          <w:color w:val="FF0000"/>
        </w:rPr>
      </w:pPr>
      <w:r w:rsidRPr="00D73254">
        <w:rPr>
          <w:rStyle w:val="FootnoteReference"/>
          <w:rFonts w:ascii="Garamond" w:hAnsi="Garamond" w:cs="Times New Roman"/>
        </w:rPr>
        <w:footnoteRef/>
      </w:r>
      <w:r w:rsidRPr="00D73254">
        <w:rPr>
          <w:rFonts w:ascii="Garamond" w:hAnsi="Garamond" w:cs="Times New Roman"/>
        </w:rPr>
        <w:t xml:space="preserve"> Aum’s electoral defeat in early 1990 </w:t>
      </w:r>
      <w:r w:rsidR="0041782C" w:rsidRPr="00D73254">
        <w:rPr>
          <w:rFonts w:ascii="Garamond" w:hAnsi="Garamond" w:cs="Times New Roman"/>
        </w:rPr>
        <w:t xml:space="preserve">prompted Asahara to profess </w:t>
      </w:r>
      <w:r w:rsidR="00CF2F73" w:rsidRPr="00D73254">
        <w:rPr>
          <w:rFonts w:ascii="Garamond" w:hAnsi="Garamond" w:cs="Times New Roman"/>
        </w:rPr>
        <w:t>a p</w:t>
      </w:r>
      <w:r w:rsidR="0041782C" w:rsidRPr="00D73254">
        <w:rPr>
          <w:rFonts w:ascii="Garamond" w:hAnsi="Garamond" w:cs="Times New Roman"/>
        </w:rPr>
        <w:t>essimistic</w:t>
      </w:r>
      <w:r w:rsidR="00C65822" w:rsidRPr="00D73254">
        <w:rPr>
          <w:rFonts w:ascii="Garamond" w:hAnsi="Garamond" w:cs="Times New Roman"/>
        </w:rPr>
        <w:t>, millenarian</w:t>
      </w:r>
      <w:r w:rsidR="0041782C" w:rsidRPr="00D73254">
        <w:rPr>
          <w:rFonts w:ascii="Garamond" w:hAnsi="Garamond" w:cs="Times New Roman"/>
        </w:rPr>
        <w:t xml:space="preserve"> worldview </w:t>
      </w:r>
      <w:r w:rsidR="00CF2F73" w:rsidRPr="00D73254">
        <w:rPr>
          <w:rFonts w:ascii="Garamond" w:hAnsi="Garamond" w:cs="Times New Roman"/>
        </w:rPr>
        <w:t xml:space="preserve">that </w:t>
      </w:r>
      <w:r w:rsidR="0041782C" w:rsidRPr="00D73254">
        <w:rPr>
          <w:rFonts w:ascii="Garamond" w:hAnsi="Garamond" w:cs="Times New Roman"/>
        </w:rPr>
        <w:t>undergirded the militarization process</w:t>
      </w:r>
      <w:r w:rsidRPr="00D73254">
        <w:rPr>
          <w:rFonts w:ascii="Garamond" w:hAnsi="Garamond" w:cs="Times New Roman"/>
        </w:rPr>
        <w:t xml:space="preserve"> (</w:t>
      </w:r>
      <w:r w:rsidR="00C65822" w:rsidRPr="00D73254">
        <w:rPr>
          <w:rFonts w:ascii="Garamond" w:hAnsi="Garamond" w:cs="Times New Roman"/>
        </w:rPr>
        <w:t>Reader 2000</w:t>
      </w:r>
      <w:r w:rsidR="00C86F4D" w:rsidRPr="00D73254">
        <w:rPr>
          <w:rFonts w:ascii="Garamond" w:hAnsi="Garamond" w:cs="Times New Roman"/>
        </w:rPr>
        <w:t>a</w:t>
      </w:r>
      <w:r w:rsidR="00CF2F73" w:rsidRPr="00D73254">
        <w:rPr>
          <w:rFonts w:ascii="Garamond" w:hAnsi="Garamond" w:cs="Times New Roman"/>
        </w:rPr>
        <w:t>: Ch.4)</w:t>
      </w:r>
      <w:r w:rsidR="007402EE" w:rsidRPr="00D73254">
        <w:rPr>
          <w:rFonts w:ascii="Garamond" w:hAnsi="Garamond" w:cs="Times New Roman"/>
        </w:rPr>
        <w:t>.</w:t>
      </w:r>
    </w:p>
  </w:footnote>
  <w:footnote w:id="7">
    <w:p w14:paraId="351E0D09" w14:textId="137B0941" w:rsidR="00951D2F" w:rsidRPr="00D73254" w:rsidRDefault="00951D2F" w:rsidP="00D73254">
      <w:pPr>
        <w:pStyle w:val="FootnoteText"/>
        <w:jc w:val="left"/>
        <w:rPr>
          <w:rFonts w:ascii="Garamond" w:hAnsi="Garamond"/>
          <w:lang w:val="mi-NZ"/>
        </w:rPr>
      </w:pPr>
      <w:r w:rsidRPr="004D1ABD">
        <w:rPr>
          <w:rStyle w:val="FootnoteReference"/>
          <w:rFonts w:ascii="Garamond" w:hAnsi="Garamond"/>
        </w:rPr>
        <w:footnoteRef/>
      </w:r>
      <w:r w:rsidRPr="004D1ABD">
        <w:rPr>
          <w:rFonts w:ascii="Garamond" w:hAnsi="Garamond"/>
        </w:rPr>
        <w:t xml:space="preserve"> </w:t>
      </w:r>
      <w:r w:rsidRPr="00B15F3B">
        <w:rPr>
          <w:rFonts w:ascii="Garamond" w:hAnsi="Garamond" w:cs="Times New Roman"/>
        </w:rPr>
        <w:t>Nishida and Asami have</w:t>
      </w:r>
      <w:r w:rsidR="00CC15FB" w:rsidRPr="00B15F3B">
        <w:rPr>
          <w:rFonts w:ascii="Garamond" w:hAnsi="Garamond" w:cs="Times New Roman"/>
        </w:rPr>
        <w:t xml:space="preserve"> </w:t>
      </w:r>
      <w:r w:rsidR="00472FB1" w:rsidRPr="00B15F3B">
        <w:rPr>
          <w:rFonts w:ascii="Garamond" w:hAnsi="Garamond" w:cs="Times New Roman"/>
        </w:rPr>
        <w:t>consistently u</w:t>
      </w:r>
      <w:r w:rsidRPr="00B15F3B">
        <w:rPr>
          <w:rFonts w:ascii="Garamond" w:hAnsi="Garamond" w:cs="Times New Roman"/>
        </w:rPr>
        <w:t>se</w:t>
      </w:r>
      <w:r w:rsidR="00472FB1" w:rsidRPr="00B15F3B">
        <w:rPr>
          <w:rFonts w:ascii="Garamond" w:hAnsi="Garamond" w:cs="Times New Roman"/>
        </w:rPr>
        <w:t>d</w:t>
      </w:r>
      <w:r w:rsidRPr="00B15F3B">
        <w:rPr>
          <w:rFonts w:ascii="Garamond" w:hAnsi="Garamond" w:cs="Times New Roman"/>
        </w:rPr>
        <w:t xml:space="preserve"> ‘mind control’, while Tomabechi use</w:t>
      </w:r>
      <w:r w:rsidR="004F58D3" w:rsidRPr="00B15F3B">
        <w:rPr>
          <w:rFonts w:ascii="Garamond" w:hAnsi="Garamond" w:cs="Times New Roman"/>
        </w:rPr>
        <w:t>s</w:t>
      </w:r>
      <w:r w:rsidR="00C83DC0" w:rsidRPr="00B15F3B">
        <w:rPr>
          <w:rFonts w:ascii="Garamond" w:hAnsi="Garamond" w:cs="Times New Roman"/>
        </w:rPr>
        <w:t xml:space="preserve"> ‘brainwashing’ in his publication</w:t>
      </w:r>
      <w:r w:rsidRPr="00B15F3B">
        <w:rPr>
          <w:rFonts w:ascii="Garamond" w:hAnsi="Garamond" w:cs="Times New Roman"/>
        </w:rPr>
        <w:t>s.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540B42"/>
    <w:multiLevelType w:val="hybridMultilevel"/>
    <w:tmpl w:val="47A8618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5336EC"/>
    <w:multiLevelType w:val="hybridMultilevel"/>
    <w:tmpl w:val="0110FB0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767F38"/>
    <w:multiLevelType w:val="hybridMultilevel"/>
    <w:tmpl w:val="4CA6F5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5F5100"/>
    <w:multiLevelType w:val="hybridMultilevel"/>
    <w:tmpl w:val="2F624C0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2B0AC8"/>
    <w:multiLevelType w:val="hybridMultilevel"/>
    <w:tmpl w:val="159E9D4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B109F2"/>
    <w:multiLevelType w:val="hybridMultilevel"/>
    <w:tmpl w:val="F57A13EA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0D37732"/>
    <w:multiLevelType w:val="hybridMultilevel"/>
    <w:tmpl w:val="159E9D4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923FDA"/>
    <w:multiLevelType w:val="hybridMultilevel"/>
    <w:tmpl w:val="3B72EB1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6"/>
  </w:num>
  <w:num w:numId="4">
    <w:abstractNumId w:val="4"/>
  </w:num>
  <w:num w:numId="5">
    <w:abstractNumId w:val="1"/>
  </w:num>
  <w:num w:numId="6">
    <w:abstractNumId w:val="2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9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6688"/>
    <w:rsid w:val="000030F8"/>
    <w:rsid w:val="0000328E"/>
    <w:rsid w:val="000032A4"/>
    <w:rsid w:val="00003B5F"/>
    <w:rsid w:val="00003D01"/>
    <w:rsid w:val="00004725"/>
    <w:rsid w:val="00005130"/>
    <w:rsid w:val="00005E73"/>
    <w:rsid w:val="000104BF"/>
    <w:rsid w:val="00010A1C"/>
    <w:rsid w:val="000119D8"/>
    <w:rsid w:val="000124F2"/>
    <w:rsid w:val="000125F6"/>
    <w:rsid w:val="00012828"/>
    <w:rsid w:val="00013B8A"/>
    <w:rsid w:val="0001411C"/>
    <w:rsid w:val="000147C7"/>
    <w:rsid w:val="0001483E"/>
    <w:rsid w:val="0001592E"/>
    <w:rsid w:val="00015D47"/>
    <w:rsid w:val="00016870"/>
    <w:rsid w:val="00016F99"/>
    <w:rsid w:val="00020891"/>
    <w:rsid w:val="00020AD3"/>
    <w:rsid w:val="0002152D"/>
    <w:rsid w:val="00021BB0"/>
    <w:rsid w:val="000226F0"/>
    <w:rsid w:val="00022776"/>
    <w:rsid w:val="00022F9C"/>
    <w:rsid w:val="0002351C"/>
    <w:rsid w:val="00023F65"/>
    <w:rsid w:val="00024AA2"/>
    <w:rsid w:val="00025619"/>
    <w:rsid w:val="00025813"/>
    <w:rsid w:val="00025D22"/>
    <w:rsid w:val="000261EF"/>
    <w:rsid w:val="000263CC"/>
    <w:rsid w:val="00026680"/>
    <w:rsid w:val="00026B1D"/>
    <w:rsid w:val="00027497"/>
    <w:rsid w:val="00030141"/>
    <w:rsid w:val="00030BF7"/>
    <w:rsid w:val="00030E26"/>
    <w:rsid w:val="0003193A"/>
    <w:rsid w:val="000319A6"/>
    <w:rsid w:val="00031D09"/>
    <w:rsid w:val="0003222B"/>
    <w:rsid w:val="000325ED"/>
    <w:rsid w:val="00032726"/>
    <w:rsid w:val="00032E04"/>
    <w:rsid w:val="000340C7"/>
    <w:rsid w:val="00034917"/>
    <w:rsid w:val="0003534A"/>
    <w:rsid w:val="0003561D"/>
    <w:rsid w:val="00037D70"/>
    <w:rsid w:val="00040096"/>
    <w:rsid w:val="00040D53"/>
    <w:rsid w:val="00040E76"/>
    <w:rsid w:val="00041F67"/>
    <w:rsid w:val="00042C41"/>
    <w:rsid w:val="00042DFE"/>
    <w:rsid w:val="000436DA"/>
    <w:rsid w:val="00043D78"/>
    <w:rsid w:val="000446B5"/>
    <w:rsid w:val="00044822"/>
    <w:rsid w:val="00045164"/>
    <w:rsid w:val="0004607A"/>
    <w:rsid w:val="00047FE3"/>
    <w:rsid w:val="000510D3"/>
    <w:rsid w:val="0005150B"/>
    <w:rsid w:val="000527F3"/>
    <w:rsid w:val="000531AF"/>
    <w:rsid w:val="0005354F"/>
    <w:rsid w:val="0005387C"/>
    <w:rsid w:val="00055029"/>
    <w:rsid w:val="00055989"/>
    <w:rsid w:val="00055C2A"/>
    <w:rsid w:val="00056757"/>
    <w:rsid w:val="0006067D"/>
    <w:rsid w:val="00061522"/>
    <w:rsid w:val="000620E1"/>
    <w:rsid w:val="00062124"/>
    <w:rsid w:val="00062490"/>
    <w:rsid w:val="00064404"/>
    <w:rsid w:val="00064E65"/>
    <w:rsid w:val="00065649"/>
    <w:rsid w:val="00065A67"/>
    <w:rsid w:val="00066611"/>
    <w:rsid w:val="000666BE"/>
    <w:rsid w:val="000667AE"/>
    <w:rsid w:val="0006777C"/>
    <w:rsid w:val="0007051A"/>
    <w:rsid w:val="00070655"/>
    <w:rsid w:val="00070F06"/>
    <w:rsid w:val="00072DEB"/>
    <w:rsid w:val="00073C20"/>
    <w:rsid w:val="00075533"/>
    <w:rsid w:val="0007630B"/>
    <w:rsid w:val="0007646E"/>
    <w:rsid w:val="000765A5"/>
    <w:rsid w:val="00076E77"/>
    <w:rsid w:val="0008012A"/>
    <w:rsid w:val="00080408"/>
    <w:rsid w:val="000807DF"/>
    <w:rsid w:val="00081239"/>
    <w:rsid w:val="000828A8"/>
    <w:rsid w:val="0008378F"/>
    <w:rsid w:val="00084DA9"/>
    <w:rsid w:val="00085CAE"/>
    <w:rsid w:val="00085E7A"/>
    <w:rsid w:val="00086432"/>
    <w:rsid w:val="00086A01"/>
    <w:rsid w:val="00086A09"/>
    <w:rsid w:val="0008717D"/>
    <w:rsid w:val="00087788"/>
    <w:rsid w:val="00087C8E"/>
    <w:rsid w:val="00091194"/>
    <w:rsid w:val="00092750"/>
    <w:rsid w:val="00093654"/>
    <w:rsid w:val="00093C26"/>
    <w:rsid w:val="00095012"/>
    <w:rsid w:val="00095252"/>
    <w:rsid w:val="00095279"/>
    <w:rsid w:val="0009635C"/>
    <w:rsid w:val="00096EF3"/>
    <w:rsid w:val="00096FDB"/>
    <w:rsid w:val="000972A8"/>
    <w:rsid w:val="00097387"/>
    <w:rsid w:val="000A0221"/>
    <w:rsid w:val="000A0AFB"/>
    <w:rsid w:val="000A1FA4"/>
    <w:rsid w:val="000A2082"/>
    <w:rsid w:val="000A21DC"/>
    <w:rsid w:val="000A417A"/>
    <w:rsid w:val="000A463B"/>
    <w:rsid w:val="000A503C"/>
    <w:rsid w:val="000A5385"/>
    <w:rsid w:val="000A5638"/>
    <w:rsid w:val="000A5D47"/>
    <w:rsid w:val="000A65DB"/>
    <w:rsid w:val="000B0678"/>
    <w:rsid w:val="000B0BBF"/>
    <w:rsid w:val="000B1054"/>
    <w:rsid w:val="000B2D25"/>
    <w:rsid w:val="000B3C82"/>
    <w:rsid w:val="000B3FF9"/>
    <w:rsid w:val="000B44DD"/>
    <w:rsid w:val="000B570F"/>
    <w:rsid w:val="000B582D"/>
    <w:rsid w:val="000B5A0F"/>
    <w:rsid w:val="000B6288"/>
    <w:rsid w:val="000B72B6"/>
    <w:rsid w:val="000B7FC0"/>
    <w:rsid w:val="000C18BF"/>
    <w:rsid w:val="000C1D57"/>
    <w:rsid w:val="000C26DD"/>
    <w:rsid w:val="000C36CA"/>
    <w:rsid w:val="000C4429"/>
    <w:rsid w:val="000C5111"/>
    <w:rsid w:val="000C5691"/>
    <w:rsid w:val="000C5BBB"/>
    <w:rsid w:val="000C5CDF"/>
    <w:rsid w:val="000C63A8"/>
    <w:rsid w:val="000C655D"/>
    <w:rsid w:val="000C6F01"/>
    <w:rsid w:val="000C7FEB"/>
    <w:rsid w:val="000D0367"/>
    <w:rsid w:val="000D0956"/>
    <w:rsid w:val="000D1A19"/>
    <w:rsid w:val="000D2379"/>
    <w:rsid w:val="000D23C2"/>
    <w:rsid w:val="000D29DA"/>
    <w:rsid w:val="000D3CAD"/>
    <w:rsid w:val="000D4818"/>
    <w:rsid w:val="000D4FA7"/>
    <w:rsid w:val="000D6B05"/>
    <w:rsid w:val="000D720C"/>
    <w:rsid w:val="000D7423"/>
    <w:rsid w:val="000D766B"/>
    <w:rsid w:val="000D7952"/>
    <w:rsid w:val="000E008A"/>
    <w:rsid w:val="000E0B6C"/>
    <w:rsid w:val="000E0D87"/>
    <w:rsid w:val="000E15FC"/>
    <w:rsid w:val="000E2A2C"/>
    <w:rsid w:val="000E3631"/>
    <w:rsid w:val="000E38C1"/>
    <w:rsid w:val="000E43B1"/>
    <w:rsid w:val="000E446C"/>
    <w:rsid w:val="000E4D71"/>
    <w:rsid w:val="000E5499"/>
    <w:rsid w:val="000E5FC6"/>
    <w:rsid w:val="000F050D"/>
    <w:rsid w:val="000F0552"/>
    <w:rsid w:val="000F0874"/>
    <w:rsid w:val="000F0DDD"/>
    <w:rsid w:val="000F1188"/>
    <w:rsid w:val="000F1DE1"/>
    <w:rsid w:val="000F3B08"/>
    <w:rsid w:val="000F432F"/>
    <w:rsid w:val="000F44C3"/>
    <w:rsid w:val="000F45AA"/>
    <w:rsid w:val="000F4762"/>
    <w:rsid w:val="000F4A65"/>
    <w:rsid w:val="000F5650"/>
    <w:rsid w:val="000F642D"/>
    <w:rsid w:val="000F672C"/>
    <w:rsid w:val="000F6774"/>
    <w:rsid w:val="000F6EBF"/>
    <w:rsid w:val="000F70F5"/>
    <w:rsid w:val="000F760D"/>
    <w:rsid w:val="000F7732"/>
    <w:rsid w:val="000F7EFD"/>
    <w:rsid w:val="00100408"/>
    <w:rsid w:val="00100BD3"/>
    <w:rsid w:val="0010103C"/>
    <w:rsid w:val="00101127"/>
    <w:rsid w:val="00101709"/>
    <w:rsid w:val="00101F69"/>
    <w:rsid w:val="00103911"/>
    <w:rsid w:val="00104581"/>
    <w:rsid w:val="00104637"/>
    <w:rsid w:val="0010588A"/>
    <w:rsid w:val="00105BED"/>
    <w:rsid w:val="00105EA6"/>
    <w:rsid w:val="001065D8"/>
    <w:rsid w:val="00106748"/>
    <w:rsid w:val="00106854"/>
    <w:rsid w:val="001068E6"/>
    <w:rsid w:val="001102FA"/>
    <w:rsid w:val="00111062"/>
    <w:rsid w:val="001117E1"/>
    <w:rsid w:val="00111F02"/>
    <w:rsid w:val="00111F14"/>
    <w:rsid w:val="00112BAF"/>
    <w:rsid w:val="00112FD9"/>
    <w:rsid w:val="0011303C"/>
    <w:rsid w:val="0011342C"/>
    <w:rsid w:val="001136ED"/>
    <w:rsid w:val="00113830"/>
    <w:rsid w:val="001143B0"/>
    <w:rsid w:val="00114CF3"/>
    <w:rsid w:val="0011583B"/>
    <w:rsid w:val="001161A7"/>
    <w:rsid w:val="00116494"/>
    <w:rsid w:val="00120111"/>
    <w:rsid w:val="00120A5A"/>
    <w:rsid w:val="001214E8"/>
    <w:rsid w:val="00121D05"/>
    <w:rsid w:val="0012238E"/>
    <w:rsid w:val="00122C9F"/>
    <w:rsid w:val="0012361D"/>
    <w:rsid w:val="0012365E"/>
    <w:rsid w:val="00124180"/>
    <w:rsid w:val="001242EC"/>
    <w:rsid w:val="001249DC"/>
    <w:rsid w:val="00124AD1"/>
    <w:rsid w:val="00125776"/>
    <w:rsid w:val="001258CD"/>
    <w:rsid w:val="00125975"/>
    <w:rsid w:val="00125AA8"/>
    <w:rsid w:val="00126341"/>
    <w:rsid w:val="001268BF"/>
    <w:rsid w:val="00130BD6"/>
    <w:rsid w:val="0013198C"/>
    <w:rsid w:val="00134946"/>
    <w:rsid w:val="001349C5"/>
    <w:rsid w:val="00136747"/>
    <w:rsid w:val="00136AEB"/>
    <w:rsid w:val="001376EC"/>
    <w:rsid w:val="00137936"/>
    <w:rsid w:val="00137983"/>
    <w:rsid w:val="00137B7C"/>
    <w:rsid w:val="0014141C"/>
    <w:rsid w:val="001414F8"/>
    <w:rsid w:val="0014168A"/>
    <w:rsid w:val="0014181F"/>
    <w:rsid w:val="00143ACF"/>
    <w:rsid w:val="001447A1"/>
    <w:rsid w:val="00144852"/>
    <w:rsid w:val="00144FD4"/>
    <w:rsid w:val="00145F25"/>
    <w:rsid w:val="0014609B"/>
    <w:rsid w:val="001467D0"/>
    <w:rsid w:val="0014694C"/>
    <w:rsid w:val="00146EBB"/>
    <w:rsid w:val="00147E5D"/>
    <w:rsid w:val="001504E5"/>
    <w:rsid w:val="00150599"/>
    <w:rsid w:val="00150888"/>
    <w:rsid w:val="00150EFC"/>
    <w:rsid w:val="0015168D"/>
    <w:rsid w:val="00151728"/>
    <w:rsid w:val="001520FD"/>
    <w:rsid w:val="00152AFF"/>
    <w:rsid w:val="00152D3D"/>
    <w:rsid w:val="00152EAF"/>
    <w:rsid w:val="00152F18"/>
    <w:rsid w:val="00153DC9"/>
    <w:rsid w:val="001542BA"/>
    <w:rsid w:val="00154B5D"/>
    <w:rsid w:val="0015681A"/>
    <w:rsid w:val="00156FDE"/>
    <w:rsid w:val="0015772E"/>
    <w:rsid w:val="00157A01"/>
    <w:rsid w:val="001603FD"/>
    <w:rsid w:val="00160674"/>
    <w:rsid w:val="0016089C"/>
    <w:rsid w:val="00160DAF"/>
    <w:rsid w:val="00161B6B"/>
    <w:rsid w:val="00161BDB"/>
    <w:rsid w:val="00161FBE"/>
    <w:rsid w:val="0016276F"/>
    <w:rsid w:val="001627E0"/>
    <w:rsid w:val="00163491"/>
    <w:rsid w:val="0016370B"/>
    <w:rsid w:val="00163861"/>
    <w:rsid w:val="00163A32"/>
    <w:rsid w:val="001644AF"/>
    <w:rsid w:val="00164657"/>
    <w:rsid w:val="001660A1"/>
    <w:rsid w:val="00166B58"/>
    <w:rsid w:val="00171264"/>
    <w:rsid w:val="00171793"/>
    <w:rsid w:val="001721BB"/>
    <w:rsid w:val="00172FFC"/>
    <w:rsid w:val="00173226"/>
    <w:rsid w:val="00173B32"/>
    <w:rsid w:val="00173E46"/>
    <w:rsid w:val="001745FF"/>
    <w:rsid w:val="00174D62"/>
    <w:rsid w:val="00177046"/>
    <w:rsid w:val="001775B6"/>
    <w:rsid w:val="00177C6F"/>
    <w:rsid w:val="001802FE"/>
    <w:rsid w:val="00180814"/>
    <w:rsid w:val="00181617"/>
    <w:rsid w:val="001816FE"/>
    <w:rsid w:val="001826D0"/>
    <w:rsid w:val="00182E71"/>
    <w:rsid w:val="001830D1"/>
    <w:rsid w:val="001835B3"/>
    <w:rsid w:val="00183BBF"/>
    <w:rsid w:val="00185363"/>
    <w:rsid w:val="00185BF4"/>
    <w:rsid w:val="00185C0B"/>
    <w:rsid w:val="00185C14"/>
    <w:rsid w:val="0018668A"/>
    <w:rsid w:val="0018670B"/>
    <w:rsid w:val="001868E0"/>
    <w:rsid w:val="00187A56"/>
    <w:rsid w:val="00190AAC"/>
    <w:rsid w:val="00191AF4"/>
    <w:rsid w:val="00191BB6"/>
    <w:rsid w:val="00192A03"/>
    <w:rsid w:val="001930B4"/>
    <w:rsid w:val="001932DC"/>
    <w:rsid w:val="00193DDE"/>
    <w:rsid w:val="001947B8"/>
    <w:rsid w:val="001947BA"/>
    <w:rsid w:val="00194F30"/>
    <w:rsid w:val="00194F48"/>
    <w:rsid w:val="0019504A"/>
    <w:rsid w:val="0019631E"/>
    <w:rsid w:val="001964DA"/>
    <w:rsid w:val="0019688A"/>
    <w:rsid w:val="0019698F"/>
    <w:rsid w:val="00196F0D"/>
    <w:rsid w:val="0019765B"/>
    <w:rsid w:val="00197BC2"/>
    <w:rsid w:val="001A0374"/>
    <w:rsid w:val="001A0564"/>
    <w:rsid w:val="001A06B0"/>
    <w:rsid w:val="001A1242"/>
    <w:rsid w:val="001A14BB"/>
    <w:rsid w:val="001A1DF1"/>
    <w:rsid w:val="001A2FDB"/>
    <w:rsid w:val="001A3FB1"/>
    <w:rsid w:val="001A4A9C"/>
    <w:rsid w:val="001A5FF0"/>
    <w:rsid w:val="001A60F8"/>
    <w:rsid w:val="001A78C7"/>
    <w:rsid w:val="001B005C"/>
    <w:rsid w:val="001B0262"/>
    <w:rsid w:val="001B152D"/>
    <w:rsid w:val="001B23E6"/>
    <w:rsid w:val="001B24E3"/>
    <w:rsid w:val="001B26D5"/>
    <w:rsid w:val="001B291B"/>
    <w:rsid w:val="001B2A08"/>
    <w:rsid w:val="001B32D5"/>
    <w:rsid w:val="001B36AD"/>
    <w:rsid w:val="001B54DF"/>
    <w:rsid w:val="001B5AAF"/>
    <w:rsid w:val="001B7276"/>
    <w:rsid w:val="001B798E"/>
    <w:rsid w:val="001B7D1B"/>
    <w:rsid w:val="001C0195"/>
    <w:rsid w:val="001C0419"/>
    <w:rsid w:val="001C04BE"/>
    <w:rsid w:val="001C05A2"/>
    <w:rsid w:val="001C0E99"/>
    <w:rsid w:val="001C10AE"/>
    <w:rsid w:val="001C17F0"/>
    <w:rsid w:val="001C1808"/>
    <w:rsid w:val="001C1DDF"/>
    <w:rsid w:val="001C3A0E"/>
    <w:rsid w:val="001C44C3"/>
    <w:rsid w:val="001C5F6B"/>
    <w:rsid w:val="001D0D6C"/>
    <w:rsid w:val="001D0ED1"/>
    <w:rsid w:val="001D115A"/>
    <w:rsid w:val="001D1D49"/>
    <w:rsid w:val="001D2E12"/>
    <w:rsid w:val="001D3242"/>
    <w:rsid w:val="001D3332"/>
    <w:rsid w:val="001D3334"/>
    <w:rsid w:val="001D36CF"/>
    <w:rsid w:val="001D45F3"/>
    <w:rsid w:val="001D4AD5"/>
    <w:rsid w:val="001D5562"/>
    <w:rsid w:val="001D60B4"/>
    <w:rsid w:val="001D6339"/>
    <w:rsid w:val="001D6547"/>
    <w:rsid w:val="001D678A"/>
    <w:rsid w:val="001D6A5A"/>
    <w:rsid w:val="001D6D75"/>
    <w:rsid w:val="001D72E2"/>
    <w:rsid w:val="001D7C8C"/>
    <w:rsid w:val="001E047E"/>
    <w:rsid w:val="001E09A1"/>
    <w:rsid w:val="001E14AD"/>
    <w:rsid w:val="001E23FB"/>
    <w:rsid w:val="001E2A63"/>
    <w:rsid w:val="001E2C1E"/>
    <w:rsid w:val="001E2E3D"/>
    <w:rsid w:val="001E3384"/>
    <w:rsid w:val="001E3636"/>
    <w:rsid w:val="001E3BA2"/>
    <w:rsid w:val="001E3BB2"/>
    <w:rsid w:val="001E57E4"/>
    <w:rsid w:val="001E5B8D"/>
    <w:rsid w:val="001E6FE6"/>
    <w:rsid w:val="001E7466"/>
    <w:rsid w:val="001E7A85"/>
    <w:rsid w:val="001F07BF"/>
    <w:rsid w:val="001F0984"/>
    <w:rsid w:val="001F0E18"/>
    <w:rsid w:val="001F14F4"/>
    <w:rsid w:val="001F17A4"/>
    <w:rsid w:val="001F275C"/>
    <w:rsid w:val="001F3BD9"/>
    <w:rsid w:val="001F3E4B"/>
    <w:rsid w:val="001F47ED"/>
    <w:rsid w:val="001F4A18"/>
    <w:rsid w:val="001F50E1"/>
    <w:rsid w:val="001F534C"/>
    <w:rsid w:val="001F563E"/>
    <w:rsid w:val="001F5F9E"/>
    <w:rsid w:val="001F6478"/>
    <w:rsid w:val="001F64D9"/>
    <w:rsid w:val="001F6BFA"/>
    <w:rsid w:val="001F7ED8"/>
    <w:rsid w:val="00200210"/>
    <w:rsid w:val="002006B8"/>
    <w:rsid w:val="002022EF"/>
    <w:rsid w:val="002023E9"/>
    <w:rsid w:val="00202D43"/>
    <w:rsid w:val="0020330D"/>
    <w:rsid w:val="00203692"/>
    <w:rsid w:val="00203844"/>
    <w:rsid w:val="00203CA0"/>
    <w:rsid w:val="00206205"/>
    <w:rsid w:val="00206937"/>
    <w:rsid w:val="00206B02"/>
    <w:rsid w:val="00206EE0"/>
    <w:rsid w:val="00207660"/>
    <w:rsid w:val="00207F85"/>
    <w:rsid w:val="00210266"/>
    <w:rsid w:val="00210958"/>
    <w:rsid w:val="00210F9B"/>
    <w:rsid w:val="00213229"/>
    <w:rsid w:val="00213FDB"/>
    <w:rsid w:val="002146AC"/>
    <w:rsid w:val="002205C2"/>
    <w:rsid w:val="00220A61"/>
    <w:rsid w:val="00224D2E"/>
    <w:rsid w:val="002258BC"/>
    <w:rsid w:val="00225A7C"/>
    <w:rsid w:val="002263E8"/>
    <w:rsid w:val="00226411"/>
    <w:rsid w:val="00227E83"/>
    <w:rsid w:val="00231500"/>
    <w:rsid w:val="00231CAB"/>
    <w:rsid w:val="002324A7"/>
    <w:rsid w:val="00233EFD"/>
    <w:rsid w:val="00234D23"/>
    <w:rsid w:val="002352DD"/>
    <w:rsid w:val="002355E4"/>
    <w:rsid w:val="00235A54"/>
    <w:rsid w:val="002364D6"/>
    <w:rsid w:val="00237E15"/>
    <w:rsid w:val="00240539"/>
    <w:rsid w:val="0024145E"/>
    <w:rsid w:val="0024153B"/>
    <w:rsid w:val="00241CD8"/>
    <w:rsid w:val="00242101"/>
    <w:rsid w:val="00242308"/>
    <w:rsid w:val="00242BDD"/>
    <w:rsid w:val="00243847"/>
    <w:rsid w:val="0024388F"/>
    <w:rsid w:val="00244ED4"/>
    <w:rsid w:val="0024510F"/>
    <w:rsid w:val="00245553"/>
    <w:rsid w:val="00245904"/>
    <w:rsid w:val="002503FA"/>
    <w:rsid w:val="00250674"/>
    <w:rsid w:val="00250F8D"/>
    <w:rsid w:val="0025142B"/>
    <w:rsid w:val="00251AD5"/>
    <w:rsid w:val="00252E92"/>
    <w:rsid w:val="00253ACD"/>
    <w:rsid w:val="00253CB3"/>
    <w:rsid w:val="0025475A"/>
    <w:rsid w:val="00254D7E"/>
    <w:rsid w:val="00254E97"/>
    <w:rsid w:val="00255705"/>
    <w:rsid w:val="00256022"/>
    <w:rsid w:val="00256153"/>
    <w:rsid w:val="00256A10"/>
    <w:rsid w:val="00256E78"/>
    <w:rsid w:val="0025765E"/>
    <w:rsid w:val="00257B15"/>
    <w:rsid w:val="00257C0C"/>
    <w:rsid w:val="00260318"/>
    <w:rsid w:val="002608A6"/>
    <w:rsid w:val="00261338"/>
    <w:rsid w:val="00261373"/>
    <w:rsid w:val="002615E1"/>
    <w:rsid w:val="00261822"/>
    <w:rsid w:val="00261C16"/>
    <w:rsid w:val="0026247E"/>
    <w:rsid w:val="00262DF2"/>
    <w:rsid w:val="00262FB6"/>
    <w:rsid w:val="00263241"/>
    <w:rsid w:val="00263436"/>
    <w:rsid w:val="0026385F"/>
    <w:rsid w:val="00263E89"/>
    <w:rsid w:val="0026428C"/>
    <w:rsid w:val="002648F5"/>
    <w:rsid w:val="00264A0C"/>
    <w:rsid w:val="00264D84"/>
    <w:rsid w:val="00265387"/>
    <w:rsid w:val="002662FD"/>
    <w:rsid w:val="00266925"/>
    <w:rsid w:val="00267C93"/>
    <w:rsid w:val="002708A1"/>
    <w:rsid w:val="00270C08"/>
    <w:rsid w:val="00270CC4"/>
    <w:rsid w:val="00271518"/>
    <w:rsid w:val="00271CE8"/>
    <w:rsid w:val="00271E10"/>
    <w:rsid w:val="002722DC"/>
    <w:rsid w:val="00272848"/>
    <w:rsid w:val="00273D87"/>
    <w:rsid w:val="00273F9F"/>
    <w:rsid w:val="0027416A"/>
    <w:rsid w:val="0027417C"/>
    <w:rsid w:val="002743BD"/>
    <w:rsid w:val="0027475F"/>
    <w:rsid w:val="00274E7A"/>
    <w:rsid w:val="0027522C"/>
    <w:rsid w:val="002759EF"/>
    <w:rsid w:val="00277B53"/>
    <w:rsid w:val="00277EAB"/>
    <w:rsid w:val="0028045E"/>
    <w:rsid w:val="00280735"/>
    <w:rsid w:val="00281151"/>
    <w:rsid w:val="00281D39"/>
    <w:rsid w:val="0028347C"/>
    <w:rsid w:val="00285A59"/>
    <w:rsid w:val="00285C7A"/>
    <w:rsid w:val="00290B9D"/>
    <w:rsid w:val="00290C16"/>
    <w:rsid w:val="00291368"/>
    <w:rsid w:val="0029290F"/>
    <w:rsid w:val="002929BF"/>
    <w:rsid w:val="00293EC1"/>
    <w:rsid w:val="002959A4"/>
    <w:rsid w:val="002971AD"/>
    <w:rsid w:val="002972D3"/>
    <w:rsid w:val="002A0986"/>
    <w:rsid w:val="002A0C91"/>
    <w:rsid w:val="002A1046"/>
    <w:rsid w:val="002A1D1A"/>
    <w:rsid w:val="002A3B8A"/>
    <w:rsid w:val="002A3BC2"/>
    <w:rsid w:val="002A41EC"/>
    <w:rsid w:val="002A482D"/>
    <w:rsid w:val="002A4C3D"/>
    <w:rsid w:val="002A56B4"/>
    <w:rsid w:val="002B09C9"/>
    <w:rsid w:val="002B0C12"/>
    <w:rsid w:val="002B15A9"/>
    <w:rsid w:val="002B1BBC"/>
    <w:rsid w:val="002B1EE7"/>
    <w:rsid w:val="002B22D3"/>
    <w:rsid w:val="002B2DE2"/>
    <w:rsid w:val="002B4993"/>
    <w:rsid w:val="002B58C9"/>
    <w:rsid w:val="002B6320"/>
    <w:rsid w:val="002B6676"/>
    <w:rsid w:val="002C043C"/>
    <w:rsid w:val="002C0B5A"/>
    <w:rsid w:val="002C103F"/>
    <w:rsid w:val="002C1987"/>
    <w:rsid w:val="002C431A"/>
    <w:rsid w:val="002C44DA"/>
    <w:rsid w:val="002C5C8B"/>
    <w:rsid w:val="002C7998"/>
    <w:rsid w:val="002C7E22"/>
    <w:rsid w:val="002D1202"/>
    <w:rsid w:val="002D1925"/>
    <w:rsid w:val="002D1E85"/>
    <w:rsid w:val="002D2A1B"/>
    <w:rsid w:val="002D41F5"/>
    <w:rsid w:val="002D45A8"/>
    <w:rsid w:val="002D6366"/>
    <w:rsid w:val="002D6688"/>
    <w:rsid w:val="002E0723"/>
    <w:rsid w:val="002E0891"/>
    <w:rsid w:val="002E18DE"/>
    <w:rsid w:val="002E1C85"/>
    <w:rsid w:val="002E31E8"/>
    <w:rsid w:val="002E3A4B"/>
    <w:rsid w:val="002E407A"/>
    <w:rsid w:val="002E55DD"/>
    <w:rsid w:val="002E565E"/>
    <w:rsid w:val="002E5C3C"/>
    <w:rsid w:val="002E5DFD"/>
    <w:rsid w:val="002E66F1"/>
    <w:rsid w:val="002E6D84"/>
    <w:rsid w:val="002E6F14"/>
    <w:rsid w:val="002E7074"/>
    <w:rsid w:val="002E74FF"/>
    <w:rsid w:val="002E7519"/>
    <w:rsid w:val="002F0489"/>
    <w:rsid w:val="002F1248"/>
    <w:rsid w:val="002F1C7C"/>
    <w:rsid w:val="002F2C63"/>
    <w:rsid w:val="002F3CB5"/>
    <w:rsid w:val="002F47B8"/>
    <w:rsid w:val="002F57FB"/>
    <w:rsid w:val="002F5FCD"/>
    <w:rsid w:val="002F6291"/>
    <w:rsid w:val="002F69CB"/>
    <w:rsid w:val="002F6D7F"/>
    <w:rsid w:val="002F7D23"/>
    <w:rsid w:val="003014FD"/>
    <w:rsid w:val="00301C49"/>
    <w:rsid w:val="00301DF4"/>
    <w:rsid w:val="00301E0E"/>
    <w:rsid w:val="0030216F"/>
    <w:rsid w:val="003034F9"/>
    <w:rsid w:val="00304069"/>
    <w:rsid w:val="00304089"/>
    <w:rsid w:val="00304460"/>
    <w:rsid w:val="00305182"/>
    <w:rsid w:val="00305720"/>
    <w:rsid w:val="00306293"/>
    <w:rsid w:val="00306487"/>
    <w:rsid w:val="0030661B"/>
    <w:rsid w:val="003072F5"/>
    <w:rsid w:val="00307E53"/>
    <w:rsid w:val="00310B04"/>
    <w:rsid w:val="00310C8F"/>
    <w:rsid w:val="003114D3"/>
    <w:rsid w:val="003126FB"/>
    <w:rsid w:val="003137CF"/>
    <w:rsid w:val="0031494D"/>
    <w:rsid w:val="00316C3F"/>
    <w:rsid w:val="0031718E"/>
    <w:rsid w:val="00317B78"/>
    <w:rsid w:val="00320FCA"/>
    <w:rsid w:val="003213BC"/>
    <w:rsid w:val="00321447"/>
    <w:rsid w:val="0032155E"/>
    <w:rsid w:val="00321BD2"/>
    <w:rsid w:val="00322505"/>
    <w:rsid w:val="003234EF"/>
    <w:rsid w:val="003235CD"/>
    <w:rsid w:val="003241C5"/>
    <w:rsid w:val="00324F7A"/>
    <w:rsid w:val="0032542C"/>
    <w:rsid w:val="00325BFF"/>
    <w:rsid w:val="00326502"/>
    <w:rsid w:val="00326F32"/>
    <w:rsid w:val="00327580"/>
    <w:rsid w:val="003279FA"/>
    <w:rsid w:val="00327ADA"/>
    <w:rsid w:val="003305B8"/>
    <w:rsid w:val="003315B6"/>
    <w:rsid w:val="00331F86"/>
    <w:rsid w:val="00332688"/>
    <w:rsid w:val="00333A37"/>
    <w:rsid w:val="003342D4"/>
    <w:rsid w:val="00334D5C"/>
    <w:rsid w:val="00334ED1"/>
    <w:rsid w:val="00335214"/>
    <w:rsid w:val="003361A7"/>
    <w:rsid w:val="003361C0"/>
    <w:rsid w:val="00337C89"/>
    <w:rsid w:val="00340634"/>
    <w:rsid w:val="00341B23"/>
    <w:rsid w:val="00343D6D"/>
    <w:rsid w:val="0034405D"/>
    <w:rsid w:val="003442D0"/>
    <w:rsid w:val="00344485"/>
    <w:rsid w:val="00345C27"/>
    <w:rsid w:val="003463D9"/>
    <w:rsid w:val="003474F0"/>
    <w:rsid w:val="00347B20"/>
    <w:rsid w:val="00347B54"/>
    <w:rsid w:val="0035063A"/>
    <w:rsid w:val="00351C1F"/>
    <w:rsid w:val="00351D2B"/>
    <w:rsid w:val="0035266C"/>
    <w:rsid w:val="00352A56"/>
    <w:rsid w:val="0035409B"/>
    <w:rsid w:val="00355F80"/>
    <w:rsid w:val="00356515"/>
    <w:rsid w:val="003575D3"/>
    <w:rsid w:val="0036033B"/>
    <w:rsid w:val="00360707"/>
    <w:rsid w:val="00360D9A"/>
    <w:rsid w:val="00361BB3"/>
    <w:rsid w:val="003625E0"/>
    <w:rsid w:val="003629BB"/>
    <w:rsid w:val="003640EA"/>
    <w:rsid w:val="0036579F"/>
    <w:rsid w:val="00365D12"/>
    <w:rsid w:val="00365E38"/>
    <w:rsid w:val="00365F68"/>
    <w:rsid w:val="00366D5D"/>
    <w:rsid w:val="00366E06"/>
    <w:rsid w:val="003701BA"/>
    <w:rsid w:val="00372A78"/>
    <w:rsid w:val="00373FDC"/>
    <w:rsid w:val="003747FB"/>
    <w:rsid w:val="003750B2"/>
    <w:rsid w:val="003751C6"/>
    <w:rsid w:val="00375437"/>
    <w:rsid w:val="0037576F"/>
    <w:rsid w:val="00375E27"/>
    <w:rsid w:val="00376B87"/>
    <w:rsid w:val="003803FB"/>
    <w:rsid w:val="00381F46"/>
    <w:rsid w:val="00382D4F"/>
    <w:rsid w:val="00382EC3"/>
    <w:rsid w:val="003839FC"/>
    <w:rsid w:val="00383FA9"/>
    <w:rsid w:val="00384142"/>
    <w:rsid w:val="00384AD7"/>
    <w:rsid w:val="00386683"/>
    <w:rsid w:val="00386D4B"/>
    <w:rsid w:val="0038781D"/>
    <w:rsid w:val="00390B71"/>
    <w:rsid w:val="00390CE2"/>
    <w:rsid w:val="00390F2C"/>
    <w:rsid w:val="003915B2"/>
    <w:rsid w:val="003916E2"/>
    <w:rsid w:val="00392A9D"/>
    <w:rsid w:val="00393400"/>
    <w:rsid w:val="00393B29"/>
    <w:rsid w:val="00394D18"/>
    <w:rsid w:val="00396736"/>
    <w:rsid w:val="0039695E"/>
    <w:rsid w:val="00396B00"/>
    <w:rsid w:val="00396FAC"/>
    <w:rsid w:val="00397B5D"/>
    <w:rsid w:val="003A0E5D"/>
    <w:rsid w:val="003A168A"/>
    <w:rsid w:val="003A1DC3"/>
    <w:rsid w:val="003A1FC6"/>
    <w:rsid w:val="003A2138"/>
    <w:rsid w:val="003A21AA"/>
    <w:rsid w:val="003A3B73"/>
    <w:rsid w:val="003A48C0"/>
    <w:rsid w:val="003A4F35"/>
    <w:rsid w:val="003A5220"/>
    <w:rsid w:val="003A5334"/>
    <w:rsid w:val="003A5AE6"/>
    <w:rsid w:val="003A6905"/>
    <w:rsid w:val="003A6B58"/>
    <w:rsid w:val="003A7725"/>
    <w:rsid w:val="003A77F7"/>
    <w:rsid w:val="003A7B3A"/>
    <w:rsid w:val="003B010A"/>
    <w:rsid w:val="003B045B"/>
    <w:rsid w:val="003B19E4"/>
    <w:rsid w:val="003B2A58"/>
    <w:rsid w:val="003B2C0D"/>
    <w:rsid w:val="003B3892"/>
    <w:rsid w:val="003B51C3"/>
    <w:rsid w:val="003B6320"/>
    <w:rsid w:val="003B6798"/>
    <w:rsid w:val="003B6817"/>
    <w:rsid w:val="003C0E08"/>
    <w:rsid w:val="003C15EF"/>
    <w:rsid w:val="003C17DA"/>
    <w:rsid w:val="003C1BBF"/>
    <w:rsid w:val="003C1E03"/>
    <w:rsid w:val="003C2AE4"/>
    <w:rsid w:val="003C3B07"/>
    <w:rsid w:val="003C44F1"/>
    <w:rsid w:val="003C4B66"/>
    <w:rsid w:val="003C4B84"/>
    <w:rsid w:val="003C5698"/>
    <w:rsid w:val="003C5BAD"/>
    <w:rsid w:val="003C6697"/>
    <w:rsid w:val="003C69AE"/>
    <w:rsid w:val="003C6C82"/>
    <w:rsid w:val="003C7657"/>
    <w:rsid w:val="003D0B40"/>
    <w:rsid w:val="003D16A1"/>
    <w:rsid w:val="003D2430"/>
    <w:rsid w:val="003D280F"/>
    <w:rsid w:val="003D37C0"/>
    <w:rsid w:val="003D3FA3"/>
    <w:rsid w:val="003D4979"/>
    <w:rsid w:val="003D4E51"/>
    <w:rsid w:val="003D4E98"/>
    <w:rsid w:val="003D5B3D"/>
    <w:rsid w:val="003D5DB2"/>
    <w:rsid w:val="003D60A9"/>
    <w:rsid w:val="003D6216"/>
    <w:rsid w:val="003D776C"/>
    <w:rsid w:val="003D7CBD"/>
    <w:rsid w:val="003E11F3"/>
    <w:rsid w:val="003E1470"/>
    <w:rsid w:val="003E1AA5"/>
    <w:rsid w:val="003E289D"/>
    <w:rsid w:val="003E2AAA"/>
    <w:rsid w:val="003E2C04"/>
    <w:rsid w:val="003E3AEB"/>
    <w:rsid w:val="003E3DB8"/>
    <w:rsid w:val="003E3EDE"/>
    <w:rsid w:val="003E4053"/>
    <w:rsid w:val="003E4574"/>
    <w:rsid w:val="003E47A1"/>
    <w:rsid w:val="003E5497"/>
    <w:rsid w:val="003E61F4"/>
    <w:rsid w:val="003E63EA"/>
    <w:rsid w:val="003E7702"/>
    <w:rsid w:val="003E790C"/>
    <w:rsid w:val="003E7BAB"/>
    <w:rsid w:val="003E7C7E"/>
    <w:rsid w:val="003F0555"/>
    <w:rsid w:val="003F0688"/>
    <w:rsid w:val="003F1208"/>
    <w:rsid w:val="003F1D90"/>
    <w:rsid w:val="003F1F68"/>
    <w:rsid w:val="003F244F"/>
    <w:rsid w:val="003F2917"/>
    <w:rsid w:val="003F309D"/>
    <w:rsid w:val="003F32C1"/>
    <w:rsid w:val="003F338F"/>
    <w:rsid w:val="003F33DB"/>
    <w:rsid w:val="003F3482"/>
    <w:rsid w:val="003F6D8C"/>
    <w:rsid w:val="003F6F6F"/>
    <w:rsid w:val="003F73ED"/>
    <w:rsid w:val="003F7C8F"/>
    <w:rsid w:val="003F7CE2"/>
    <w:rsid w:val="003F7EAD"/>
    <w:rsid w:val="00400811"/>
    <w:rsid w:val="004014BA"/>
    <w:rsid w:val="00401908"/>
    <w:rsid w:val="00401BE6"/>
    <w:rsid w:val="00401FE0"/>
    <w:rsid w:val="004020DD"/>
    <w:rsid w:val="00402D81"/>
    <w:rsid w:val="0040410C"/>
    <w:rsid w:val="00404EB0"/>
    <w:rsid w:val="00404FD7"/>
    <w:rsid w:val="00407230"/>
    <w:rsid w:val="004073D3"/>
    <w:rsid w:val="00407404"/>
    <w:rsid w:val="00407C58"/>
    <w:rsid w:val="00410A91"/>
    <w:rsid w:val="00410D17"/>
    <w:rsid w:val="00411464"/>
    <w:rsid w:val="0041162B"/>
    <w:rsid w:val="004117A3"/>
    <w:rsid w:val="00411844"/>
    <w:rsid w:val="00412499"/>
    <w:rsid w:val="00412621"/>
    <w:rsid w:val="0041287B"/>
    <w:rsid w:val="00412A8A"/>
    <w:rsid w:val="004140C1"/>
    <w:rsid w:val="004141F8"/>
    <w:rsid w:val="00414DE0"/>
    <w:rsid w:val="004150C0"/>
    <w:rsid w:val="004154A5"/>
    <w:rsid w:val="004162FA"/>
    <w:rsid w:val="00417048"/>
    <w:rsid w:val="0041782C"/>
    <w:rsid w:val="004208E4"/>
    <w:rsid w:val="00420DA2"/>
    <w:rsid w:val="00421254"/>
    <w:rsid w:val="0042219D"/>
    <w:rsid w:val="004221DB"/>
    <w:rsid w:val="00423D0B"/>
    <w:rsid w:val="0042484F"/>
    <w:rsid w:val="004254FE"/>
    <w:rsid w:val="00425F42"/>
    <w:rsid w:val="0042602A"/>
    <w:rsid w:val="004274B1"/>
    <w:rsid w:val="004279E5"/>
    <w:rsid w:val="00430962"/>
    <w:rsid w:val="004309AE"/>
    <w:rsid w:val="00431497"/>
    <w:rsid w:val="00432128"/>
    <w:rsid w:val="00432B50"/>
    <w:rsid w:val="00433A5C"/>
    <w:rsid w:val="00433FFC"/>
    <w:rsid w:val="004348C9"/>
    <w:rsid w:val="00434B41"/>
    <w:rsid w:val="00434E38"/>
    <w:rsid w:val="00435118"/>
    <w:rsid w:val="00435F51"/>
    <w:rsid w:val="004361BC"/>
    <w:rsid w:val="00436C07"/>
    <w:rsid w:val="00440053"/>
    <w:rsid w:val="00440743"/>
    <w:rsid w:val="00440C01"/>
    <w:rsid w:val="004413AA"/>
    <w:rsid w:val="00442986"/>
    <w:rsid w:val="00444E3D"/>
    <w:rsid w:val="00444F0E"/>
    <w:rsid w:val="004450B4"/>
    <w:rsid w:val="004451BD"/>
    <w:rsid w:val="00446086"/>
    <w:rsid w:val="00446188"/>
    <w:rsid w:val="004467DF"/>
    <w:rsid w:val="00446A49"/>
    <w:rsid w:val="0044705C"/>
    <w:rsid w:val="0045060D"/>
    <w:rsid w:val="00450F16"/>
    <w:rsid w:val="00451D3C"/>
    <w:rsid w:val="00453755"/>
    <w:rsid w:val="0045399C"/>
    <w:rsid w:val="00453AAC"/>
    <w:rsid w:val="004575A3"/>
    <w:rsid w:val="00457C0E"/>
    <w:rsid w:val="00457CA9"/>
    <w:rsid w:val="0046006B"/>
    <w:rsid w:val="004601A7"/>
    <w:rsid w:val="0046050D"/>
    <w:rsid w:val="00460A48"/>
    <w:rsid w:val="004622B4"/>
    <w:rsid w:val="00462DC3"/>
    <w:rsid w:val="00463280"/>
    <w:rsid w:val="00463969"/>
    <w:rsid w:val="00463CF6"/>
    <w:rsid w:val="0046482D"/>
    <w:rsid w:val="004668AF"/>
    <w:rsid w:val="00467007"/>
    <w:rsid w:val="00467166"/>
    <w:rsid w:val="0046747A"/>
    <w:rsid w:val="0047002C"/>
    <w:rsid w:val="00470324"/>
    <w:rsid w:val="004713F4"/>
    <w:rsid w:val="00471C75"/>
    <w:rsid w:val="00472FB1"/>
    <w:rsid w:val="00473D91"/>
    <w:rsid w:val="00474307"/>
    <w:rsid w:val="00475059"/>
    <w:rsid w:val="00475282"/>
    <w:rsid w:val="00475433"/>
    <w:rsid w:val="00476E05"/>
    <w:rsid w:val="00477BF4"/>
    <w:rsid w:val="00477EBC"/>
    <w:rsid w:val="00480568"/>
    <w:rsid w:val="00480F92"/>
    <w:rsid w:val="00481738"/>
    <w:rsid w:val="004817B4"/>
    <w:rsid w:val="00481D0B"/>
    <w:rsid w:val="00481EB0"/>
    <w:rsid w:val="00482891"/>
    <w:rsid w:val="00482AAC"/>
    <w:rsid w:val="00483CA6"/>
    <w:rsid w:val="00484858"/>
    <w:rsid w:val="00485422"/>
    <w:rsid w:val="004854B5"/>
    <w:rsid w:val="004855C9"/>
    <w:rsid w:val="00485801"/>
    <w:rsid w:val="00486B65"/>
    <w:rsid w:val="00487BF9"/>
    <w:rsid w:val="004904C0"/>
    <w:rsid w:val="00491651"/>
    <w:rsid w:val="00492B67"/>
    <w:rsid w:val="004938EF"/>
    <w:rsid w:val="00493B43"/>
    <w:rsid w:val="00493C5A"/>
    <w:rsid w:val="00493E3D"/>
    <w:rsid w:val="0049505D"/>
    <w:rsid w:val="0049533B"/>
    <w:rsid w:val="00495B3F"/>
    <w:rsid w:val="00496CF5"/>
    <w:rsid w:val="004974DE"/>
    <w:rsid w:val="00497D21"/>
    <w:rsid w:val="004A0598"/>
    <w:rsid w:val="004A0947"/>
    <w:rsid w:val="004A1831"/>
    <w:rsid w:val="004A19B8"/>
    <w:rsid w:val="004A1CDC"/>
    <w:rsid w:val="004A1FCD"/>
    <w:rsid w:val="004A2483"/>
    <w:rsid w:val="004A2DD6"/>
    <w:rsid w:val="004A399F"/>
    <w:rsid w:val="004A3EBC"/>
    <w:rsid w:val="004A5879"/>
    <w:rsid w:val="004A5B45"/>
    <w:rsid w:val="004A7869"/>
    <w:rsid w:val="004A7A1F"/>
    <w:rsid w:val="004B37DD"/>
    <w:rsid w:val="004B3CE7"/>
    <w:rsid w:val="004B47B0"/>
    <w:rsid w:val="004B486F"/>
    <w:rsid w:val="004B4EAE"/>
    <w:rsid w:val="004B542F"/>
    <w:rsid w:val="004B6EFD"/>
    <w:rsid w:val="004B769B"/>
    <w:rsid w:val="004B772C"/>
    <w:rsid w:val="004C0FC4"/>
    <w:rsid w:val="004C1810"/>
    <w:rsid w:val="004C2077"/>
    <w:rsid w:val="004C23E7"/>
    <w:rsid w:val="004C2D23"/>
    <w:rsid w:val="004C358F"/>
    <w:rsid w:val="004C40A6"/>
    <w:rsid w:val="004C4373"/>
    <w:rsid w:val="004C63C7"/>
    <w:rsid w:val="004C64C7"/>
    <w:rsid w:val="004C6B31"/>
    <w:rsid w:val="004C6B63"/>
    <w:rsid w:val="004C7080"/>
    <w:rsid w:val="004C7096"/>
    <w:rsid w:val="004C73D6"/>
    <w:rsid w:val="004C78AF"/>
    <w:rsid w:val="004D0037"/>
    <w:rsid w:val="004D1ABD"/>
    <w:rsid w:val="004D2230"/>
    <w:rsid w:val="004D2D88"/>
    <w:rsid w:val="004D3161"/>
    <w:rsid w:val="004D3A0B"/>
    <w:rsid w:val="004D3B89"/>
    <w:rsid w:val="004D3D90"/>
    <w:rsid w:val="004D458A"/>
    <w:rsid w:val="004D482F"/>
    <w:rsid w:val="004D4B45"/>
    <w:rsid w:val="004D57F7"/>
    <w:rsid w:val="004D5A9F"/>
    <w:rsid w:val="004D5CEB"/>
    <w:rsid w:val="004D6324"/>
    <w:rsid w:val="004D6616"/>
    <w:rsid w:val="004D7495"/>
    <w:rsid w:val="004D74E5"/>
    <w:rsid w:val="004D7FF0"/>
    <w:rsid w:val="004E0130"/>
    <w:rsid w:val="004E07B5"/>
    <w:rsid w:val="004E0B94"/>
    <w:rsid w:val="004E13B1"/>
    <w:rsid w:val="004E18C3"/>
    <w:rsid w:val="004E1BD1"/>
    <w:rsid w:val="004E279F"/>
    <w:rsid w:val="004E3B52"/>
    <w:rsid w:val="004E3DF6"/>
    <w:rsid w:val="004E44B8"/>
    <w:rsid w:val="004E48E5"/>
    <w:rsid w:val="004E571B"/>
    <w:rsid w:val="004E6383"/>
    <w:rsid w:val="004E6DBD"/>
    <w:rsid w:val="004E6F1C"/>
    <w:rsid w:val="004E6FAE"/>
    <w:rsid w:val="004E7955"/>
    <w:rsid w:val="004F0876"/>
    <w:rsid w:val="004F1136"/>
    <w:rsid w:val="004F11E9"/>
    <w:rsid w:val="004F23C2"/>
    <w:rsid w:val="004F2DCE"/>
    <w:rsid w:val="004F384D"/>
    <w:rsid w:val="004F3D35"/>
    <w:rsid w:val="004F4B94"/>
    <w:rsid w:val="004F540B"/>
    <w:rsid w:val="004F58D3"/>
    <w:rsid w:val="004F5C08"/>
    <w:rsid w:val="004F6010"/>
    <w:rsid w:val="004F6215"/>
    <w:rsid w:val="004F627A"/>
    <w:rsid w:val="004F6F2F"/>
    <w:rsid w:val="004F7CBE"/>
    <w:rsid w:val="00500831"/>
    <w:rsid w:val="00501B79"/>
    <w:rsid w:val="00501BA0"/>
    <w:rsid w:val="0050263B"/>
    <w:rsid w:val="005035EF"/>
    <w:rsid w:val="00506AE7"/>
    <w:rsid w:val="00507156"/>
    <w:rsid w:val="00507766"/>
    <w:rsid w:val="00507896"/>
    <w:rsid w:val="00507A4F"/>
    <w:rsid w:val="0051107A"/>
    <w:rsid w:val="00511F2F"/>
    <w:rsid w:val="0051200E"/>
    <w:rsid w:val="00512559"/>
    <w:rsid w:val="0051295F"/>
    <w:rsid w:val="00512DC0"/>
    <w:rsid w:val="0051362E"/>
    <w:rsid w:val="005138A0"/>
    <w:rsid w:val="00513B6D"/>
    <w:rsid w:val="00515133"/>
    <w:rsid w:val="0051527A"/>
    <w:rsid w:val="005153F5"/>
    <w:rsid w:val="0051597E"/>
    <w:rsid w:val="005159B0"/>
    <w:rsid w:val="00516AC0"/>
    <w:rsid w:val="00516CCE"/>
    <w:rsid w:val="0051722A"/>
    <w:rsid w:val="0051748B"/>
    <w:rsid w:val="00520817"/>
    <w:rsid w:val="00520A1E"/>
    <w:rsid w:val="005216BA"/>
    <w:rsid w:val="005218FC"/>
    <w:rsid w:val="00521DA3"/>
    <w:rsid w:val="0052201B"/>
    <w:rsid w:val="0052243E"/>
    <w:rsid w:val="005225C5"/>
    <w:rsid w:val="00523244"/>
    <w:rsid w:val="005243DB"/>
    <w:rsid w:val="005245FD"/>
    <w:rsid w:val="00524A7B"/>
    <w:rsid w:val="005257EF"/>
    <w:rsid w:val="00525C3F"/>
    <w:rsid w:val="00526C51"/>
    <w:rsid w:val="005274E5"/>
    <w:rsid w:val="00532113"/>
    <w:rsid w:val="00532CAB"/>
    <w:rsid w:val="00532F17"/>
    <w:rsid w:val="005330B9"/>
    <w:rsid w:val="005347F0"/>
    <w:rsid w:val="00536164"/>
    <w:rsid w:val="00536E79"/>
    <w:rsid w:val="00537359"/>
    <w:rsid w:val="005400E5"/>
    <w:rsid w:val="005404F4"/>
    <w:rsid w:val="00541C59"/>
    <w:rsid w:val="00541CDB"/>
    <w:rsid w:val="0054209D"/>
    <w:rsid w:val="00542504"/>
    <w:rsid w:val="00543E5D"/>
    <w:rsid w:val="00544326"/>
    <w:rsid w:val="00546066"/>
    <w:rsid w:val="005461B2"/>
    <w:rsid w:val="00547D5F"/>
    <w:rsid w:val="00547E6F"/>
    <w:rsid w:val="00550FDE"/>
    <w:rsid w:val="00551CA8"/>
    <w:rsid w:val="00551EF4"/>
    <w:rsid w:val="0055201D"/>
    <w:rsid w:val="005530DF"/>
    <w:rsid w:val="00554B56"/>
    <w:rsid w:val="0055606D"/>
    <w:rsid w:val="00556104"/>
    <w:rsid w:val="00556889"/>
    <w:rsid w:val="00556D2B"/>
    <w:rsid w:val="0056021F"/>
    <w:rsid w:val="00560655"/>
    <w:rsid w:val="00560A88"/>
    <w:rsid w:val="00560F95"/>
    <w:rsid w:val="00561D07"/>
    <w:rsid w:val="0056318F"/>
    <w:rsid w:val="0056377A"/>
    <w:rsid w:val="005647EE"/>
    <w:rsid w:val="00564BE3"/>
    <w:rsid w:val="00564FDB"/>
    <w:rsid w:val="0056548D"/>
    <w:rsid w:val="00565C5A"/>
    <w:rsid w:val="00565DBF"/>
    <w:rsid w:val="00566086"/>
    <w:rsid w:val="0056632C"/>
    <w:rsid w:val="00566453"/>
    <w:rsid w:val="00566C66"/>
    <w:rsid w:val="00567005"/>
    <w:rsid w:val="0056720B"/>
    <w:rsid w:val="00567509"/>
    <w:rsid w:val="00567F38"/>
    <w:rsid w:val="005702C0"/>
    <w:rsid w:val="00570821"/>
    <w:rsid w:val="00570B08"/>
    <w:rsid w:val="00570B97"/>
    <w:rsid w:val="00570F9F"/>
    <w:rsid w:val="00571463"/>
    <w:rsid w:val="0057260F"/>
    <w:rsid w:val="00572B71"/>
    <w:rsid w:val="0057337B"/>
    <w:rsid w:val="00573A30"/>
    <w:rsid w:val="00574254"/>
    <w:rsid w:val="005745F0"/>
    <w:rsid w:val="005747F6"/>
    <w:rsid w:val="005749B2"/>
    <w:rsid w:val="005756E2"/>
    <w:rsid w:val="00575772"/>
    <w:rsid w:val="00575C01"/>
    <w:rsid w:val="00576055"/>
    <w:rsid w:val="005762E9"/>
    <w:rsid w:val="0057713D"/>
    <w:rsid w:val="005772E7"/>
    <w:rsid w:val="00580992"/>
    <w:rsid w:val="00581857"/>
    <w:rsid w:val="0058188A"/>
    <w:rsid w:val="00581ACB"/>
    <w:rsid w:val="00582066"/>
    <w:rsid w:val="00583F83"/>
    <w:rsid w:val="005841E6"/>
    <w:rsid w:val="00584D69"/>
    <w:rsid w:val="00584F1A"/>
    <w:rsid w:val="0058516D"/>
    <w:rsid w:val="00586100"/>
    <w:rsid w:val="00586B7D"/>
    <w:rsid w:val="005870EC"/>
    <w:rsid w:val="00587916"/>
    <w:rsid w:val="005939EB"/>
    <w:rsid w:val="00593F36"/>
    <w:rsid w:val="00595B44"/>
    <w:rsid w:val="005A05B2"/>
    <w:rsid w:val="005A17F0"/>
    <w:rsid w:val="005A1AE5"/>
    <w:rsid w:val="005A1C3D"/>
    <w:rsid w:val="005A237E"/>
    <w:rsid w:val="005A4170"/>
    <w:rsid w:val="005A4658"/>
    <w:rsid w:val="005A4724"/>
    <w:rsid w:val="005A540D"/>
    <w:rsid w:val="005A587E"/>
    <w:rsid w:val="005A5D03"/>
    <w:rsid w:val="005A668C"/>
    <w:rsid w:val="005A6F38"/>
    <w:rsid w:val="005A7B19"/>
    <w:rsid w:val="005B002D"/>
    <w:rsid w:val="005B2086"/>
    <w:rsid w:val="005B2A15"/>
    <w:rsid w:val="005B35FB"/>
    <w:rsid w:val="005B3E72"/>
    <w:rsid w:val="005B44E3"/>
    <w:rsid w:val="005B519C"/>
    <w:rsid w:val="005B5665"/>
    <w:rsid w:val="005B5AFE"/>
    <w:rsid w:val="005B5DD5"/>
    <w:rsid w:val="005B6416"/>
    <w:rsid w:val="005B68CD"/>
    <w:rsid w:val="005B6A4D"/>
    <w:rsid w:val="005B71FD"/>
    <w:rsid w:val="005C03D5"/>
    <w:rsid w:val="005C044C"/>
    <w:rsid w:val="005C1254"/>
    <w:rsid w:val="005C1952"/>
    <w:rsid w:val="005C1EDF"/>
    <w:rsid w:val="005C2534"/>
    <w:rsid w:val="005C307B"/>
    <w:rsid w:val="005C3127"/>
    <w:rsid w:val="005C464A"/>
    <w:rsid w:val="005C48C9"/>
    <w:rsid w:val="005C5272"/>
    <w:rsid w:val="005C5725"/>
    <w:rsid w:val="005C5A18"/>
    <w:rsid w:val="005C6F1B"/>
    <w:rsid w:val="005C7B74"/>
    <w:rsid w:val="005C7F48"/>
    <w:rsid w:val="005D0262"/>
    <w:rsid w:val="005D03A8"/>
    <w:rsid w:val="005D0BF1"/>
    <w:rsid w:val="005D119F"/>
    <w:rsid w:val="005D12C7"/>
    <w:rsid w:val="005D22CF"/>
    <w:rsid w:val="005D2E96"/>
    <w:rsid w:val="005D359B"/>
    <w:rsid w:val="005D36C0"/>
    <w:rsid w:val="005D3A1B"/>
    <w:rsid w:val="005D4B15"/>
    <w:rsid w:val="005D6465"/>
    <w:rsid w:val="005D66C6"/>
    <w:rsid w:val="005D68E7"/>
    <w:rsid w:val="005D6A4D"/>
    <w:rsid w:val="005E01CC"/>
    <w:rsid w:val="005E0720"/>
    <w:rsid w:val="005E08E3"/>
    <w:rsid w:val="005E0FEB"/>
    <w:rsid w:val="005E1812"/>
    <w:rsid w:val="005E1AAE"/>
    <w:rsid w:val="005E1D23"/>
    <w:rsid w:val="005E210B"/>
    <w:rsid w:val="005E230A"/>
    <w:rsid w:val="005E26B7"/>
    <w:rsid w:val="005E2915"/>
    <w:rsid w:val="005E3D7B"/>
    <w:rsid w:val="005E5306"/>
    <w:rsid w:val="005E6F7A"/>
    <w:rsid w:val="005F12A5"/>
    <w:rsid w:val="005F1C6E"/>
    <w:rsid w:val="005F29D9"/>
    <w:rsid w:val="005F401B"/>
    <w:rsid w:val="005F4AA3"/>
    <w:rsid w:val="005F51A0"/>
    <w:rsid w:val="005F5EFB"/>
    <w:rsid w:val="005F63D7"/>
    <w:rsid w:val="005F6B08"/>
    <w:rsid w:val="005F71E1"/>
    <w:rsid w:val="005F75E4"/>
    <w:rsid w:val="005F7A8D"/>
    <w:rsid w:val="006000DD"/>
    <w:rsid w:val="00600323"/>
    <w:rsid w:val="006040B4"/>
    <w:rsid w:val="00605C0D"/>
    <w:rsid w:val="00606003"/>
    <w:rsid w:val="0060601D"/>
    <w:rsid w:val="00610047"/>
    <w:rsid w:val="006101BB"/>
    <w:rsid w:val="0061083A"/>
    <w:rsid w:val="006119C3"/>
    <w:rsid w:val="006121D7"/>
    <w:rsid w:val="0061259A"/>
    <w:rsid w:val="00612775"/>
    <w:rsid w:val="00612C59"/>
    <w:rsid w:val="00612E4A"/>
    <w:rsid w:val="0061305F"/>
    <w:rsid w:val="0061315E"/>
    <w:rsid w:val="00613678"/>
    <w:rsid w:val="006136EF"/>
    <w:rsid w:val="0061459C"/>
    <w:rsid w:val="00616C0F"/>
    <w:rsid w:val="00617CEA"/>
    <w:rsid w:val="00617F8C"/>
    <w:rsid w:val="00620317"/>
    <w:rsid w:val="006210E4"/>
    <w:rsid w:val="0062149A"/>
    <w:rsid w:val="00623253"/>
    <w:rsid w:val="006252BC"/>
    <w:rsid w:val="006260A5"/>
    <w:rsid w:val="00626499"/>
    <w:rsid w:val="00626602"/>
    <w:rsid w:val="0062685E"/>
    <w:rsid w:val="0063062E"/>
    <w:rsid w:val="00630E20"/>
    <w:rsid w:val="00631136"/>
    <w:rsid w:val="0063124B"/>
    <w:rsid w:val="00631E3D"/>
    <w:rsid w:val="00632EA9"/>
    <w:rsid w:val="0063382A"/>
    <w:rsid w:val="0063449A"/>
    <w:rsid w:val="00634744"/>
    <w:rsid w:val="00634CF0"/>
    <w:rsid w:val="0063566C"/>
    <w:rsid w:val="00640081"/>
    <w:rsid w:val="00640510"/>
    <w:rsid w:val="00641E2E"/>
    <w:rsid w:val="00643372"/>
    <w:rsid w:val="006439BE"/>
    <w:rsid w:val="006442DC"/>
    <w:rsid w:val="00645156"/>
    <w:rsid w:val="0064568A"/>
    <w:rsid w:val="00645919"/>
    <w:rsid w:val="00645E85"/>
    <w:rsid w:val="00646279"/>
    <w:rsid w:val="006465D3"/>
    <w:rsid w:val="00646755"/>
    <w:rsid w:val="00646EED"/>
    <w:rsid w:val="00647728"/>
    <w:rsid w:val="00647A37"/>
    <w:rsid w:val="00647A67"/>
    <w:rsid w:val="00647B4C"/>
    <w:rsid w:val="00647D20"/>
    <w:rsid w:val="006502D5"/>
    <w:rsid w:val="0065032E"/>
    <w:rsid w:val="00650586"/>
    <w:rsid w:val="00650907"/>
    <w:rsid w:val="006512F4"/>
    <w:rsid w:val="00651B59"/>
    <w:rsid w:val="006528F5"/>
    <w:rsid w:val="00652AE4"/>
    <w:rsid w:val="00655448"/>
    <w:rsid w:val="0065553A"/>
    <w:rsid w:val="00655823"/>
    <w:rsid w:val="0065691C"/>
    <w:rsid w:val="00657499"/>
    <w:rsid w:val="00657A78"/>
    <w:rsid w:val="00657AB1"/>
    <w:rsid w:val="006611A3"/>
    <w:rsid w:val="00661D6E"/>
    <w:rsid w:val="0066224E"/>
    <w:rsid w:val="006622B1"/>
    <w:rsid w:val="00662D54"/>
    <w:rsid w:val="006648E7"/>
    <w:rsid w:val="00664D92"/>
    <w:rsid w:val="0066650E"/>
    <w:rsid w:val="00666CE9"/>
    <w:rsid w:val="00667A9F"/>
    <w:rsid w:val="0067122F"/>
    <w:rsid w:val="00671A1E"/>
    <w:rsid w:val="00671EF0"/>
    <w:rsid w:val="00672933"/>
    <w:rsid w:val="00673153"/>
    <w:rsid w:val="0067332E"/>
    <w:rsid w:val="006746D5"/>
    <w:rsid w:val="00675959"/>
    <w:rsid w:val="006762E0"/>
    <w:rsid w:val="00677E13"/>
    <w:rsid w:val="006802B1"/>
    <w:rsid w:val="0068065D"/>
    <w:rsid w:val="00680E42"/>
    <w:rsid w:val="00681659"/>
    <w:rsid w:val="00681C4D"/>
    <w:rsid w:val="006829B6"/>
    <w:rsid w:val="00683154"/>
    <w:rsid w:val="0068444F"/>
    <w:rsid w:val="0068541F"/>
    <w:rsid w:val="00685D25"/>
    <w:rsid w:val="0068645A"/>
    <w:rsid w:val="0068770B"/>
    <w:rsid w:val="00687B85"/>
    <w:rsid w:val="00687BE8"/>
    <w:rsid w:val="00687C89"/>
    <w:rsid w:val="00687E1C"/>
    <w:rsid w:val="0069083C"/>
    <w:rsid w:val="00690AFD"/>
    <w:rsid w:val="00690B58"/>
    <w:rsid w:val="00691295"/>
    <w:rsid w:val="006916F1"/>
    <w:rsid w:val="00692A3F"/>
    <w:rsid w:val="00693845"/>
    <w:rsid w:val="00694697"/>
    <w:rsid w:val="00694D0D"/>
    <w:rsid w:val="00694DBC"/>
    <w:rsid w:val="0069586B"/>
    <w:rsid w:val="0069605E"/>
    <w:rsid w:val="006960D6"/>
    <w:rsid w:val="00697001"/>
    <w:rsid w:val="00697111"/>
    <w:rsid w:val="006A308E"/>
    <w:rsid w:val="006A3284"/>
    <w:rsid w:val="006A3A52"/>
    <w:rsid w:val="006A3B1E"/>
    <w:rsid w:val="006A4337"/>
    <w:rsid w:val="006A4856"/>
    <w:rsid w:val="006A4A89"/>
    <w:rsid w:val="006A74A1"/>
    <w:rsid w:val="006A7A4A"/>
    <w:rsid w:val="006B0D86"/>
    <w:rsid w:val="006B295B"/>
    <w:rsid w:val="006B3079"/>
    <w:rsid w:val="006B3895"/>
    <w:rsid w:val="006B49BC"/>
    <w:rsid w:val="006B4B6B"/>
    <w:rsid w:val="006B55D7"/>
    <w:rsid w:val="006B584B"/>
    <w:rsid w:val="006B5A0F"/>
    <w:rsid w:val="006B5CAB"/>
    <w:rsid w:val="006B6280"/>
    <w:rsid w:val="006B6283"/>
    <w:rsid w:val="006B6309"/>
    <w:rsid w:val="006B6387"/>
    <w:rsid w:val="006B6517"/>
    <w:rsid w:val="006B677C"/>
    <w:rsid w:val="006B6E0A"/>
    <w:rsid w:val="006B75CF"/>
    <w:rsid w:val="006B7631"/>
    <w:rsid w:val="006B76A7"/>
    <w:rsid w:val="006B77C0"/>
    <w:rsid w:val="006C06DA"/>
    <w:rsid w:val="006C0B9C"/>
    <w:rsid w:val="006C0EEA"/>
    <w:rsid w:val="006C207E"/>
    <w:rsid w:val="006C2198"/>
    <w:rsid w:val="006C225F"/>
    <w:rsid w:val="006C236E"/>
    <w:rsid w:val="006C2A4A"/>
    <w:rsid w:val="006C38CE"/>
    <w:rsid w:val="006C411A"/>
    <w:rsid w:val="006C4AE9"/>
    <w:rsid w:val="006C50F2"/>
    <w:rsid w:val="006C5D13"/>
    <w:rsid w:val="006C6715"/>
    <w:rsid w:val="006C6DFA"/>
    <w:rsid w:val="006C6EEC"/>
    <w:rsid w:val="006D0278"/>
    <w:rsid w:val="006D24D7"/>
    <w:rsid w:val="006D2D62"/>
    <w:rsid w:val="006D2E6B"/>
    <w:rsid w:val="006D455B"/>
    <w:rsid w:val="006D5037"/>
    <w:rsid w:val="006D541F"/>
    <w:rsid w:val="006D5CB5"/>
    <w:rsid w:val="006D6C8E"/>
    <w:rsid w:val="006D72D3"/>
    <w:rsid w:val="006E08E2"/>
    <w:rsid w:val="006E0DB2"/>
    <w:rsid w:val="006E2297"/>
    <w:rsid w:val="006E4695"/>
    <w:rsid w:val="006E5EA0"/>
    <w:rsid w:val="006E6141"/>
    <w:rsid w:val="006E6295"/>
    <w:rsid w:val="006E66AC"/>
    <w:rsid w:val="006E73E3"/>
    <w:rsid w:val="006E7C0B"/>
    <w:rsid w:val="006E7E85"/>
    <w:rsid w:val="006F2376"/>
    <w:rsid w:val="006F2F21"/>
    <w:rsid w:val="006F327F"/>
    <w:rsid w:val="006F3C38"/>
    <w:rsid w:val="006F4220"/>
    <w:rsid w:val="006F5CE7"/>
    <w:rsid w:val="006F5E8F"/>
    <w:rsid w:val="006F64CA"/>
    <w:rsid w:val="006F66B7"/>
    <w:rsid w:val="006F72B8"/>
    <w:rsid w:val="0070005A"/>
    <w:rsid w:val="0070075B"/>
    <w:rsid w:val="00700838"/>
    <w:rsid w:val="00701F0D"/>
    <w:rsid w:val="00701FB2"/>
    <w:rsid w:val="00702954"/>
    <w:rsid w:val="00702C43"/>
    <w:rsid w:val="00702C9F"/>
    <w:rsid w:val="00703385"/>
    <w:rsid w:val="00703878"/>
    <w:rsid w:val="00703A75"/>
    <w:rsid w:val="00704C02"/>
    <w:rsid w:val="00706939"/>
    <w:rsid w:val="00706F55"/>
    <w:rsid w:val="00707BA5"/>
    <w:rsid w:val="00711A1B"/>
    <w:rsid w:val="00711E3F"/>
    <w:rsid w:val="0071200F"/>
    <w:rsid w:val="0071204D"/>
    <w:rsid w:val="0071256E"/>
    <w:rsid w:val="007134BE"/>
    <w:rsid w:val="0071475C"/>
    <w:rsid w:val="0071485B"/>
    <w:rsid w:val="0071486D"/>
    <w:rsid w:val="00715680"/>
    <w:rsid w:val="007158C3"/>
    <w:rsid w:val="00715C1B"/>
    <w:rsid w:val="00716A2F"/>
    <w:rsid w:val="00717411"/>
    <w:rsid w:val="007206A5"/>
    <w:rsid w:val="00720E88"/>
    <w:rsid w:val="00721044"/>
    <w:rsid w:val="007211D9"/>
    <w:rsid w:val="007226E0"/>
    <w:rsid w:val="0072354A"/>
    <w:rsid w:val="007235CF"/>
    <w:rsid w:val="00723BB9"/>
    <w:rsid w:val="007253EF"/>
    <w:rsid w:val="00725DCF"/>
    <w:rsid w:val="00726123"/>
    <w:rsid w:val="0072738F"/>
    <w:rsid w:val="00727750"/>
    <w:rsid w:val="00730969"/>
    <w:rsid w:val="00730E41"/>
    <w:rsid w:val="0073106C"/>
    <w:rsid w:val="0073154E"/>
    <w:rsid w:val="00731F29"/>
    <w:rsid w:val="0073252F"/>
    <w:rsid w:val="00732872"/>
    <w:rsid w:val="00732C66"/>
    <w:rsid w:val="007336C2"/>
    <w:rsid w:val="007346D4"/>
    <w:rsid w:val="00735064"/>
    <w:rsid w:val="00735246"/>
    <w:rsid w:val="007352B4"/>
    <w:rsid w:val="00735B3A"/>
    <w:rsid w:val="00735BB4"/>
    <w:rsid w:val="00735CD5"/>
    <w:rsid w:val="00735E41"/>
    <w:rsid w:val="00736191"/>
    <w:rsid w:val="007364D8"/>
    <w:rsid w:val="00736A52"/>
    <w:rsid w:val="00736B61"/>
    <w:rsid w:val="00737479"/>
    <w:rsid w:val="00737D37"/>
    <w:rsid w:val="007402EE"/>
    <w:rsid w:val="00740671"/>
    <w:rsid w:val="00740782"/>
    <w:rsid w:val="00740840"/>
    <w:rsid w:val="0074143F"/>
    <w:rsid w:val="007414C7"/>
    <w:rsid w:val="007419AC"/>
    <w:rsid w:val="00741DFC"/>
    <w:rsid w:val="00742346"/>
    <w:rsid w:val="0074311E"/>
    <w:rsid w:val="007432E6"/>
    <w:rsid w:val="007437BB"/>
    <w:rsid w:val="00743A4D"/>
    <w:rsid w:val="00744235"/>
    <w:rsid w:val="007442F3"/>
    <w:rsid w:val="0074537E"/>
    <w:rsid w:val="00745760"/>
    <w:rsid w:val="00745C55"/>
    <w:rsid w:val="00745D4A"/>
    <w:rsid w:val="00746DC0"/>
    <w:rsid w:val="007476FF"/>
    <w:rsid w:val="00747737"/>
    <w:rsid w:val="00747788"/>
    <w:rsid w:val="00747CAC"/>
    <w:rsid w:val="00747DEB"/>
    <w:rsid w:val="0075040F"/>
    <w:rsid w:val="007526B7"/>
    <w:rsid w:val="0075293D"/>
    <w:rsid w:val="007536BB"/>
    <w:rsid w:val="00754464"/>
    <w:rsid w:val="00755A91"/>
    <w:rsid w:val="00756946"/>
    <w:rsid w:val="00756A76"/>
    <w:rsid w:val="007574DE"/>
    <w:rsid w:val="007604CD"/>
    <w:rsid w:val="00760FE5"/>
    <w:rsid w:val="007618C1"/>
    <w:rsid w:val="00761D8D"/>
    <w:rsid w:val="007630F1"/>
    <w:rsid w:val="007631C1"/>
    <w:rsid w:val="007639B1"/>
    <w:rsid w:val="0076461C"/>
    <w:rsid w:val="007655D7"/>
    <w:rsid w:val="0076648A"/>
    <w:rsid w:val="0076673D"/>
    <w:rsid w:val="00767CC9"/>
    <w:rsid w:val="00770D19"/>
    <w:rsid w:val="007714C9"/>
    <w:rsid w:val="00771651"/>
    <w:rsid w:val="00771A06"/>
    <w:rsid w:val="007725C6"/>
    <w:rsid w:val="0077276C"/>
    <w:rsid w:val="00773440"/>
    <w:rsid w:val="007737A6"/>
    <w:rsid w:val="007742F9"/>
    <w:rsid w:val="0077699E"/>
    <w:rsid w:val="00777086"/>
    <w:rsid w:val="00780547"/>
    <w:rsid w:val="007811A4"/>
    <w:rsid w:val="00781CFF"/>
    <w:rsid w:val="00781F4B"/>
    <w:rsid w:val="007826A6"/>
    <w:rsid w:val="00782B54"/>
    <w:rsid w:val="007831C8"/>
    <w:rsid w:val="007832C8"/>
    <w:rsid w:val="00786B63"/>
    <w:rsid w:val="007872FF"/>
    <w:rsid w:val="00787483"/>
    <w:rsid w:val="007877EA"/>
    <w:rsid w:val="0079012F"/>
    <w:rsid w:val="00790917"/>
    <w:rsid w:val="00790C2C"/>
    <w:rsid w:val="007914D8"/>
    <w:rsid w:val="007918AB"/>
    <w:rsid w:val="007920E1"/>
    <w:rsid w:val="007928CF"/>
    <w:rsid w:val="00794A92"/>
    <w:rsid w:val="00794D58"/>
    <w:rsid w:val="0079508D"/>
    <w:rsid w:val="007952B2"/>
    <w:rsid w:val="0079548F"/>
    <w:rsid w:val="007964E3"/>
    <w:rsid w:val="00796D4C"/>
    <w:rsid w:val="00797060"/>
    <w:rsid w:val="00797B3D"/>
    <w:rsid w:val="007A018D"/>
    <w:rsid w:val="007A0B5B"/>
    <w:rsid w:val="007A0B7B"/>
    <w:rsid w:val="007A12D8"/>
    <w:rsid w:val="007A1400"/>
    <w:rsid w:val="007A29A7"/>
    <w:rsid w:val="007A32E0"/>
    <w:rsid w:val="007A42C4"/>
    <w:rsid w:val="007A478C"/>
    <w:rsid w:val="007A6D2B"/>
    <w:rsid w:val="007A7136"/>
    <w:rsid w:val="007A768C"/>
    <w:rsid w:val="007B0B84"/>
    <w:rsid w:val="007B1436"/>
    <w:rsid w:val="007B1E18"/>
    <w:rsid w:val="007B2C58"/>
    <w:rsid w:val="007B3EFE"/>
    <w:rsid w:val="007B4458"/>
    <w:rsid w:val="007B484E"/>
    <w:rsid w:val="007B50FB"/>
    <w:rsid w:val="007B547F"/>
    <w:rsid w:val="007B5786"/>
    <w:rsid w:val="007B5E90"/>
    <w:rsid w:val="007B6F33"/>
    <w:rsid w:val="007B74A8"/>
    <w:rsid w:val="007B7597"/>
    <w:rsid w:val="007C11D0"/>
    <w:rsid w:val="007C144C"/>
    <w:rsid w:val="007C1C9D"/>
    <w:rsid w:val="007C1CB3"/>
    <w:rsid w:val="007C2386"/>
    <w:rsid w:val="007C3184"/>
    <w:rsid w:val="007C3D9E"/>
    <w:rsid w:val="007C3F43"/>
    <w:rsid w:val="007C4038"/>
    <w:rsid w:val="007C4849"/>
    <w:rsid w:val="007C52E9"/>
    <w:rsid w:val="007C5751"/>
    <w:rsid w:val="007C6849"/>
    <w:rsid w:val="007C7965"/>
    <w:rsid w:val="007D035B"/>
    <w:rsid w:val="007D0B63"/>
    <w:rsid w:val="007D1B8D"/>
    <w:rsid w:val="007D225A"/>
    <w:rsid w:val="007D24A7"/>
    <w:rsid w:val="007D2A84"/>
    <w:rsid w:val="007D2C30"/>
    <w:rsid w:val="007D3463"/>
    <w:rsid w:val="007D3477"/>
    <w:rsid w:val="007D4600"/>
    <w:rsid w:val="007D680A"/>
    <w:rsid w:val="007D6D9D"/>
    <w:rsid w:val="007D71BA"/>
    <w:rsid w:val="007D7BC9"/>
    <w:rsid w:val="007E072E"/>
    <w:rsid w:val="007E0B3C"/>
    <w:rsid w:val="007E4300"/>
    <w:rsid w:val="007E5E5F"/>
    <w:rsid w:val="007E62AB"/>
    <w:rsid w:val="007E6E9C"/>
    <w:rsid w:val="007E70CE"/>
    <w:rsid w:val="007E785D"/>
    <w:rsid w:val="007E7881"/>
    <w:rsid w:val="007E7A22"/>
    <w:rsid w:val="007E7DD0"/>
    <w:rsid w:val="007F0AF3"/>
    <w:rsid w:val="007F1C0A"/>
    <w:rsid w:val="007F2976"/>
    <w:rsid w:val="007F3B34"/>
    <w:rsid w:val="007F3E28"/>
    <w:rsid w:val="007F4F10"/>
    <w:rsid w:val="007F559D"/>
    <w:rsid w:val="007F5CC0"/>
    <w:rsid w:val="007F7967"/>
    <w:rsid w:val="007F7E9F"/>
    <w:rsid w:val="00800AD7"/>
    <w:rsid w:val="00800AFC"/>
    <w:rsid w:val="00800C39"/>
    <w:rsid w:val="008013F8"/>
    <w:rsid w:val="008021CD"/>
    <w:rsid w:val="008030EF"/>
    <w:rsid w:val="00803612"/>
    <w:rsid w:val="008039EF"/>
    <w:rsid w:val="00803D5F"/>
    <w:rsid w:val="00804F59"/>
    <w:rsid w:val="008058E6"/>
    <w:rsid w:val="00806F47"/>
    <w:rsid w:val="0080710C"/>
    <w:rsid w:val="00807924"/>
    <w:rsid w:val="008106A2"/>
    <w:rsid w:val="008106FE"/>
    <w:rsid w:val="0081180D"/>
    <w:rsid w:val="00811BE9"/>
    <w:rsid w:val="00812B1A"/>
    <w:rsid w:val="0081307F"/>
    <w:rsid w:val="00813CEE"/>
    <w:rsid w:val="00816708"/>
    <w:rsid w:val="008168F6"/>
    <w:rsid w:val="008170AB"/>
    <w:rsid w:val="00817446"/>
    <w:rsid w:val="00820255"/>
    <w:rsid w:val="00820950"/>
    <w:rsid w:val="00820A76"/>
    <w:rsid w:val="0082232F"/>
    <w:rsid w:val="00822B7D"/>
    <w:rsid w:val="00823E69"/>
    <w:rsid w:val="00824848"/>
    <w:rsid w:val="0082611E"/>
    <w:rsid w:val="008274B3"/>
    <w:rsid w:val="00833ADD"/>
    <w:rsid w:val="00835342"/>
    <w:rsid w:val="0083625F"/>
    <w:rsid w:val="008404E3"/>
    <w:rsid w:val="008417E5"/>
    <w:rsid w:val="00842AD1"/>
    <w:rsid w:val="00843092"/>
    <w:rsid w:val="0084444B"/>
    <w:rsid w:val="00845F56"/>
    <w:rsid w:val="008462AA"/>
    <w:rsid w:val="0084637A"/>
    <w:rsid w:val="008463F1"/>
    <w:rsid w:val="0084666E"/>
    <w:rsid w:val="00846786"/>
    <w:rsid w:val="008470F6"/>
    <w:rsid w:val="008473EB"/>
    <w:rsid w:val="00847490"/>
    <w:rsid w:val="008478BE"/>
    <w:rsid w:val="008505DE"/>
    <w:rsid w:val="00850D57"/>
    <w:rsid w:val="00851FD4"/>
    <w:rsid w:val="00852BF5"/>
    <w:rsid w:val="00854372"/>
    <w:rsid w:val="0085686B"/>
    <w:rsid w:val="00856B64"/>
    <w:rsid w:val="0086058A"/>
    <w:rsid w:val="00861982"/>
    <w:rsid w:val="008625D5"/>
    <w:rsid w:val="008628B5"/>
    <w:rsid w:val="008633B4"/>
    <w:rsid w:val="0086365E"/>
    <w:rsid w:val="00863E81"/>
    <w:rsid w:val="00864348"/>
    <w:rsid w:val="00864D12"/>
    <w:rsid w:val="00865388"/>
    <w:rsid w:val="00865AA3"/>
    <w:rsid w:val="008665EB"/>
    <w:rsid w:val="00866E0A"/>
    <w:rsid w:val="0086758D"/>
    <w:rsid w:val="008679BD"/>
    <w:rsid w:val="0087025B"/>
    <w:rsid w:val="008702CF"/>
    <w:rsid w:val="0087125E"/>
    <w:rsid w:val="00871C5B"/>
    <w:rsid w:val="00873466"/>
    <w:rsid w:val="00873597"/>
    <w:rsid w:val="00874096"/>
    <w:rsid w:val="0087446F"/>
    <w:rsid w:val="0087447F"/>
    <w:rsid w:val="0087501A"/>
    <w:rsid w:val="008750C8"/>
    <w:rsid w:val="00875F3C"/>
    <w:rsid w:val="00876C00"/>
    <w:rsid w:val="008774D9"/>
    <w:rsid w:val="008776AD"/>
    <w:rsid w:val="00880552"/>
    <w:rsid w:val="00881905"/>
    <w:rsid w:val="008827CC"/>
    <w:rsid w:val="00883D88"/>
    <w:rsid w:val="00884A84"/>
    <w:rsid w:val="00885177"/>
    <w:rsid w:val="008853F7"/>
    <w:rsid w:val="008859A7"/>
    <w:rsid w:val="00885BC6"/>
    <w:rsid w:val="0088658F"/>
    <w:rsid w:val="008867BB"/>
    <w:rsid w:val="00886A02"/>
    <w:rsid w:val="00887AA6"/>
    <w:rsid w:val="00890AD8"/>
    <w:rsid w:val="00890E80"/>
    <w:rsid w:val="008911CB"/>
    <w:rsid w:val="00891714"/>
    <w:rsid w:val="008924B2"/>
    <w:rsid w:val="00892AF9"/>
    <w:rsid w:val="00892F98"/>
    <w:rsid w:val="008938B9"/>
    <w:rsid w:val="00893948"/>
    <w:rsid w:val="008942FC"/>
    <w:rsid w:val="00896893"/>
    <w:rsid w:val="0089721E"/>
    <w:rsid w:val="00897ADD"/>
    <w:rsid w:val="008A2120"/>
    <w:rsid w:val="008A2665"/>
    <w:rsid w:val="008A2E87"/>
    <w:rsid w:val="008A3351"/>
    <w:rsid w:val="008A349B"/>
    <w:rsid w:val="008A74B5"/>
    <w:rsid w:val="008A77B7"/>
    <w:rsid w:val="008B1157"/>
    <w:rsid w:val="008B2DDD"/>
    <w:rsid w:val="008B31F6"/>
    <w:rsid w:val="008B3797"/>
    <w:rsid w:val="008B3F47"/>
    <w:rsid w:val="008B559D"/>
    <w:rsid w:val="008B59AA"/>
    <w:rsid w:val="008B60A7"/>
    <w:rsid w:val="008B6547"/>
    <w:rsid w:val="008B6593"/>
    <w:rsid w:val="008B6745"/>
    <w:rsid w:val="008B76B7"/>
    <w:rsid w:val="008C0743"/>
    <w:rsid w:val="008C1130"/>
    <w:rsid w:val="008C1149"/>
    <w:rsid w:val="008C146B"/>
    <w:rsid w:val="008C149E"/>
    <w:rsid w:val="008C16F0"/>
    <w:rsid w:val="008C1DA3"/>
    <w:rsid w:val="008C21D2"/>
    <w:rsid w:val="008C2D4E"/>
    <w:rsid w:val="008C3436"/>
    <w:rsid w:val="008C401F"/>
    <w:rsid w:val="008C4071"/>
    <w:rsid w:val="008C4134"/>
    <w:rsid w:val="008C43AE"/>
    <w:rsid w:val="008C4A88"/>
    <w:rsid w:val="008C4E6A"/>
    <w:rsid w:val="008C5CBE"/>
    <w:rsid w:val="008C63A8"/>
    <w:rsid w:val="008C74E3"/>
    <w:rsid w:val="008C7E48"/>
    <w:rsid w:val="008D01F4"/>
    <w:rsid w:val="008D0707"/>
    <w:rsid w:val="008D095C"/>
    <w:rsid w:val="008D09F8"/>
    <w:rsid w:val="008D0C61"/>
    <w:rsid w:val="008D0D46"/>
    <w:rsid w:val="008D1783"/>
    <w:rsid w:val="008D1AD5"/>
    <w:rsid w:val="008D2774"/>
    <w:rsid w:val="008D2979"/>
    <w:rsid w:val="008D2C97"/>
    <w:rsid w:val="008D33D7"/>
    <w:rsid w:val="008D452B"/>
    <w:rsid w:val="008D461C"/>
    <w:rsid w:val="008D5126"/>
    <w:rsid w:val="008D6246"/>
    <w:rsid w:val="008D746E"/>
    <w:rsid w:val="008D7531"/>
    <w:rsid w:val="008D7B32"/>
    <w:rsid w:val="008E0A6C"/>
    <w:rsid w:val="008E0AF0"/>
    <w:rsid w:val="008E0D1F"/>
    <w:rsid w:val="008E1047"/>
    <w:rsid w:val="008E11A6"/>
    <w:rsid w:val="008E1ABD"/>
    <w:rsid w:val="008E2A18"/>
    <w:rsid w:val="008E2B83"/>
    <w:rsid w:val="008E2B9C"/>
    <w:rsid w:val="008E498E"/>
    <w:rsid w:val="008E50E3"/>
    <w:rsid w:val="008E5A9D"/>
    <w:rsid w:val="008E6839"/>
    <w:rsid w:val="008E683A"/>
    <w:rsid w:val="008E6E2F"/>
    <w:rsid w:val="008E6EDC"/>
    <w:rsid w:val="008E79F2"/>
    <w:rsid w:val="008E7D8E"/>
    <w:rsid w:val="008F033E"/>
    <w:rsid w:val="008F09C1"/>
    <w:rsid w:val="008F1383"/>
    <w:rsid w:val="008F2F70"/>
    <w:rsid w:val="008F579E"/>
    <w:rsid w:val="008F5E2C"/>
    <w:rsid w:val="008F6803"/>
    <w:rsid w:val="008F6D9A"/>
    <w:rsid w:val="008F7AA5"/>
    <w:rsid w:val="008F7C5D"/>
    <w:rsid w:val="00900970"/>
    <w:rsid w:val="009013BB"/>
    <w:rsid w:val="009032A7"/>
    <w:rsid w:val="0090351F"/>
    <w:rsid w:val="0090674F"/>
    <w:rsid w:val="00907EAF"/>
    <w:rsid w:val="009104D4"/>
    <w:rsid w:val="00910553"/>
    <w:rsid w:val="009122D7"/>
    <w:rsid w:val="009131DA"/>
    <w:rsid w:val="00913AAC"/>
    <w:rsid w:val="0091402F"/>
    <w:rsid w:val="00914509"/>
    <w:rsid w:val="00915D98"/>
    <w:rsid w:val="00916EBB"/>
    <w:rsid w:val="00920298"/>
    <w:rsid w:val="009205C9"/>
    <w:rsid w:val="00920684"/>
    <w:rsid w:val="00920B44"/>
    <w:rsid w:val="00922001"/>
    <w:rsid w:val="0092256E"/>
    <w:rsid w:val="00922695"/>
    <w:rsid w:val="00922A07"/>
    <w:rsid w:val="009237E1"/>
    <w:rsid w:val="00923823"/>
    <w:rsid w:val="009247BC"/>
    <w:rsid w:val="00924908"/>
    <w:rsid w:val="00924A49"/>
    <w:rsid w:val="00925FD8"/>
    <w:rsid w:val="0092724F"/>
    <w:rsid w:val="00927A73"/>
    <w:rsid w:val="00927BBE"/>
    <w:rsid w:val="00927D2B"/>
    <w:rsid w:val="00930036"/>
    <w:rsid w:val="00930C49"/>
    <w:rsid w:val="00931725"/>
    <w:rsid w:val="00931B25"/>
    <w:rsid w:val="00932059"/>
    <w:rsid w:val="00932F43"/>
    <w:rsid w:val="00933D16"/>
    <w:rsid w:val="009343E7"/>
    <w:rsid w:val="00934D54"/>
    <w:rsid w:val="00934FA0"/>
    <w:rsid w:val="00935065"/>
    <w:rsid w:val="00935795"/>
    <w:rsid w:val="00935A56"/>
    <w:rsid w:val="00936E83"/>
    <w:rsid w:val="009370F8"/>
    <w:rsid w:val="0093737F"/>
    <w:rsid w:val="0094068D"/>
    <w:rsid w:val="00940F89"/>
    <w:rsid w:val="00940FBD"/>
    <w:rsid w:val="009410A9"/>
    <w:rsid w:val="00941C85"/>
    <w:rsid w:val="00942890"/>
    <w:rsid w:val="0094349B"/>
    <w:rsid w:val="009437A7"/>
    <w:rsid w:val="009440FD"/>
    <w:rsid w:val="0094541A"/>
    <w:rsid w:val="00945754"/>
    <w:rsid w:val="009465C9"/>
    <w:rsid w:val="0094752C"/>
    <w:rsid w:val="0095020D"/>
    <w:rsid w:val="00950285"/>
    <w:rsid w:val="0095049B"/>
    <w:rsid w:val="00950BEA"/>
    <w:rsid w:val="009511C1"/>
    <w:rsid w:val="00951D2F"/>
    <w:rsid w:val="00951D89"/>
    <w:rsid w:val="00952060"/>
    <w:rsid w:val="00953507"/>
    <w:rsid w:val="00953D48"/>
    <w:rsid w:val="00954175"/>
    <w:rsid w:val="009542AA"/>
    <w:rsid w:val="009551A0"/>
    <w:rsid w:val="0095546B"/>
    <w:rsid w:val="00957D42"/>
    <w:rsid w:val="00960C59"/>
    <w:rsid w:val="00961AF8"/>
    <w:rsid w:val="0096202D"/>
    <w:rsid w:val="009626F0"/>
    <w:rsid w:val="00962EE1"/>
    <w:rsid w:val="00963088"/>
    <w:rsid w:val="00964021"/>
    <w:rsid w:val="00964675"/>
    <w:rsid w:val="00964FA9"/>
    <w:rsid w:val="00966239"/>
    <w:rsid w:val="00966B60"/>
    <w:rsid w:val="00966CBF"/>
    <w:rsid w:val="00966D1D"/>
    <w:rsid w:val="00967B7C"/>
    <w:rsid w:val="009707EF"/>
    <w:rsid w:val="00970A24"/>
    <w:rsid w:val="00971A4E"/>
    <w:rsid w:val="00971A55"/>
    <w:rsid w:val="00971D61"/>
    <w:rsid w:val="009720F2"/>
    <w:rsid w:val="00972B15"/>
    <w:rsid w:val="009738D8"/>
    <w:rsid w:val="0097417F"/>
    <w:rsid w:val="00974461"/>
    <w:rsid w:val="00974D40"/>
    <w:rsid w:val="00975640"/>
    <w:rsid w:val="00976150"/>
    <w:rsid w:val="0097647F"/>
    <w:rsid w:val="009764D6"/>
    <w:rsid w:val="00977986"/>
    <w:rsid w:val="0098086A"/>
    <w:rsid w:val="009812B2"/>
    <w:rsid w:val="00981D17"/>
    <w:rsid w:val="0098222A"/>
    <w:rsid w:val="0098255C"/>
    <w:rsid w:val="00982EFD"/>
    <w:rsid w:val="00983594"/>
    <w:rsid w:val="0098547B"/>
    <w:rsid w:val="009856CA"/>
    <w:rsid w:val="00985D13"/>
    <w:rsid w:val="009866DB"/>
    <w:rsid w:val="00987090"/>
    <w:rsid w:val="00987576"/>
    <w:rsid w:val="00990325"/>
    <w:rsid w:val="0099035C"/>
    <w:rsid w:val="0099070E"/>
    <w:rsid w:val="0099076F"/>
    <w:rsid w:val="009909D0"/>
    <w:rsid w:val="00991018"/>
    <w:rsid w:val="0099229C"/>
    <w:rsid w:val="0099339F"/>
    <w:rsid w:val="00993D9E"/>
    <w:rsid w:val="0099428D"/>
    <w:rsid w:val="00995A39"/>
    <w:rsid w:val="00996650"/>
    <w:rsid w:val="00996891"/>
    <w:rsid w:val="00996D83"/>
    <w:rsid w:val="00996FC2"/>
    <w:rsid w:val="0099705B"/>
    <w:rsid w:val="00997DDB"/>
    <w:rsid w:val="009A01A4"/>
    <w:rsid w:val="009A0F0A"/>
    <w:rsid w:val="009A1869"/>
    <w:rsid w:val="009A210F"/>
    <w:rsid w:val="009A21AE"/>
    <w:rsid w:val="009A2451"/>
    <w:rsid w:val="009A2603"/>
    <w:rsid w:val="009A285E"/>
    <w:rsid w:val="009A2FAB"/>
    <w:rsid w:val="009A35C4"/>
    <w:rsid w:val="009A3F29"/>
    <w:rsid w:val="009A63B7"/>
    <w:rsid w:val="009A6A91"/>
    <w:rsid w:val="009A78BC"/>
    <w:rsid w:val="009A7A5E"/>
    <w:rsid w:val="009A7CEB"/>
    <w:rsid w:val="009A7EA4"/>
    <w:rsid w:val="009B04CD"/>
    <w:rsid w:val="009B0751"/>
    <w:rsid w:val="009B09C7"/>
    <w:rsid w:val="009B2650"/>
    <w:rsid w:val="009B2D1B"/>
    <w:rsid w:val="009B3F77"/>
    <w:rsid w:val="009B4DCC"/>
    <w:rsid w:val="009B60B1"/>
    <w:rsid w:val="009B6E37"/>
    <w:rsid w:val="009B7DA1"/>
    <w:rsid w:val="009C0E91"/>
    <w:rsid w:val="009C13C9"/>
    <w:rsid w:val="009C1650"/>
    <w:rsid w:val="009C2164"/>
    <w:rsid w:val="009C2CB8"/>
    <w:rsid w:val="009C310E"/>
    <w:rsid w:val="009C35A9"/>
    <w:rsid w:val="009C447E"/>
    <w:rsid w:val="009C4E8D"/>
    <w:rsid w:val="009C5939"/>
    <w:rsid w:val="009C5CB7"/>
    <w:rsid w:val="009C5CEB"/>
    <w:rsid w:val="009C5F44"/>
    <w:rsid w:val="009C74D3"/>
    <w:rsid w:val="009C7D9E"/>
    <w:rsid w:val="009D001B"/>
    <w:rsid w:val="009D0429"/>
    <w:rsid w:val="009D1CC7"/>
    <w:rsid w:val="009D2045"/>
    <w:rsid w:val="009D3D48"/>
    <w:rsid w:val="009D4CAE"/>
    <w:rsid w:val="009D4E3E"/>
    <w:rsid w:val="009D5F61"/>
    <w:rsid w:val="009D6BE8"/>
    <w:rsid w:val="009D6BFA"/>
    <w:rsid w:val="009D6D69"/>
    <w:rsid w:val="009E0C76"/>
    <w:rsid w:val="009E1DA0"/>
    <w:rsid w:val="009E2257"/>
    <w:rsid w:val="009E2FC8"/>
    <w:rsid w:val="009E34E5"/>
    <w:rsid w:val="009E38DC"/>
    <w:rsid w:val="009E3FDC"/>
    <w:rsid w:val="009E4EC6"/>
    <w:rsid w:val="009E52BB"/>
    <w:rsid w:val="009E60F1"/>
    <w:rsid w:val="009E62EC"/>
    <w:rsid w:val="009E6EB5"/>
    <w:rsid w:val="009E70B2"/>
    <w:rsid w:val="009E7B06"/>
    <w:rsid w:val="009F068B"/>
    <w:rsid w:val="009F075B"/>
    <w:rsid w:val="009F1113"/>
    <w:rsid w:val="009F1FBB"/>
    <w:rsid w:val="009F257D"/>
    <w:rsid w:val="009F3842"/>
    <w:rsid w:val="009F3AC9"/>
    <w:rsid w:val="009F4075"/>
    <w:rsid w:val="009F4124"/>
    <w:rsid w:val="009F423F"/>
    <w:rsid w:val="009F5237"/>
    <w:rsid w:val="009F7987"/>
    <w:rsid w:val="00A01149"/>
    <w:rsid w:val="00A021F5"/>
    <w:rsid w:val="00A032AF"/>
    <w:rsid w:val="00A03A97"/>
    <w:rsid w:val="00A05E79"/>
    <w:rsid w:val="00A06871"/>
    <w:rsid w:val="00A06EA9"/>
    <w:rsid w:val="00A07011"/>
    <w:rsid w:val="00A07CD8"/>
    <w:rsid w:val="00A107BB"/>
    <w:rsid w:val="00A113A6"/>
    <w:rsid w:val="00A11926"/>
    <w:rsid w:val="00A12AB7"/>
    <w:rsid w:val="00A13545"/>
    <w:rsid w:val="00A135C6"/>
    <w:rsid w:val="00A13621"/>
    <w:rsid w:val="00A15356"/>
    <w:rsid w:val="00A15963"/>
    <w:rsid w:val="00A16154"/>
    <w:rsid w:val="00A16ACC"/>
    <w:rsid w:val="00A16EF4"/>
    <w:rsid w:val="00A200D1"/>
    <w:rsid w:val="00A204BD"/>
    <w:rsid w:val="00A22BB0"/>
    <w:rsid w:val="00A22C7D"/>
    <w:rsid w:val="00A23611"/>
    <w:rsid w:val="00A25A13"/>
    <w:rsid w:val="00A26143"/>
    <w:rsid w:val="00A27BF6"/>
    <w:rsid w:val="00A30514"/>
    <w:rsid w:val="00A30623"/>
    <w:rsid w:val="00A30E1C"/>
    <w:rsid w:val="00A30EA2"/>
    <w:rsid w:val="00A325A9"/>
    <w:rsid w:val="00A336C7"/>
    <w:rsid w:val="00A348D3"/>
    <w:rsid w:val="00A34A47"/>
    <w:rsid w:val="00A352EE"/>
    <w:rsid w:val="00A36CD1"/>
    <w:rsid w:val="00A3739E"/>
    <w:rsid w:val="00A37B1E"/>
    <w:rsid w:val="00A37CD8"/>
    <w:rsid w:val="00A40538"/>
    <w:rsid w:val="00A40996"/>
    <w:rsid w:val="00A40FA8"/>
    <w:rsid w:val="00A411FE"/>
    <w:rsid w:val="00A41527"/>
    <w:rsid w:val="00A422B7"/>
    <w:rsid w:val="00A43BC0"/>
    <w:rsid w:val="00A44FD8"/>
    <w:rsid w:val="00A46E8D"/>
    <w:rsid w:val="00A500DC"/>
    <w:rsid w:val="00A50A6A"/>
    <w:rsid w:val="00A50E3A"/>
    <w:rsid w:val="00A512E9"/>
    <w:rsid w:val="00A51FE1"/>
    <w:rsid w:val="00A52DA3"/>
    <w:rsid w:val="00A53AAC"/>
    <w:rsid w:val="00A53AFF"/>
    <w:rsid w:val="00A53B8D"/>
    <w:rsid w:val="00A5475F"/>
    <w:rsid w:val="00A54F5A"/>
    <w:rsid w:val="00A569C1"/>
    <w:rsid w:val="00A56C5D"/>
    <w:rsid w:val="00A57116"/>
    <w:rsid w:val="00A6018F"/>
    <w:rsid w:val="00A60BCC"/>
    <w:rsid w:val="00A60D3F"/>
    <w:rsid w:val="00A61071"/>
    <w:rsid w:val="00A610A5"/>
    <w:rsid w:val="00A6117C"/>
    <w:rsid w:val="00A61D80"/>
    <w:rsid w:val="00A62209"/>
    <w:rsid w:val="00A62688"/>
    <w:rsid w:val="00A6330A"/>
    <w:rsid w:val="00A63781"/>
    <w:rsid w:val="00A65749"/>
    <w:rsid w:val="00A6660E"/>
    <w:rsid w:val="00A66C83"/>
    <w:rsid w:val="00A67585"/>
    <w:rsid w:val="00A70160"/>
    <w:rsid w:val="00A7173D"/>
    <w:rsid w:val="00A71CE3"/>
    <w:rsid w:val="00A7268E"/>
    <w:rsid w:val="00A72BC5"/>
    <w:rsid w:val="00A72E74"/>
    <w:rsid w:val="00A730A4"/>
    <w:rsid w:val="00A73986"/>
    <w:rsid w:val="00A73A11"/>
    <w:rsid w:val="00A74F5D"/>
    <w:rsid w:val="00A754F8"/>
    <w:rsid w:val="00A76EA7"/>
    <w:rsid w:val="00A77B92"/>
    <w:rsid w:val="00A77E28"/>
    <w:rsid w:val="00A80BCD"/>
    <w:rsid w:val="00A81032"/>
    <w:rsid w:val="00A8114D"/>
    <w:rsid w:val="00A81A1B"/>
    <w:rsid w:val="00A82DCF"/>
    <w:rsid w:val="00A835E0"/>
    <w:rsid w:val="00A83F55"/>
    <w:rsid w:val="00A8416B"/>
    <w:rsid w:val="00A8589F"/>
    <w:rsid w:val="00A85BAD"/>
    <w:rsid w:val="00A85D55"/>
    <w:rsid w:val="00A86A70"/>
    <w:rsid w:val="00A87E14"/>
    <w:rsid w:val="00A9068D"/>
    <w:rsid w:val="00A90AB8"/>
    <w:rsid w:val="00A90DE2"/>
    <w:rsid w:val="00A91CEE"/>
    <w:rsid w:val="00A922A4"/>
    <w:rsid w:val="00A929C4"/>
    <w:rsid w:val="00A92BB9"/>
    <w:rsid w:val="00A93608"/>
    <w:rsid w:val="00A93F57"/>
    <w:rsid w:val="00A942A6"/>
    <w:rsid w:val="00A9458E"/>
    <w:rsid w:val="00A956A7"/>
    <w:rsid w:val="00A95B7D"/>
    <w:rsid w:val="00A95BCB"/>
    <w:rsid w:val="00A95FB6"/>
    <w:rsid w:val="00A96FE8"/>
    <w:rsid w:val="00A9729E"/>
    <w:rsid w:val="00A975A4"/>
    <w:rsid w:val="00A976CC"/>
    <w:rsid w:val="00A97A4C"/>
    <w:rsid w:val="00A97CFC"/>
    <w:rsid w:val="00AA1CBB"/>
    <w:rsid w:val="00AA246A"/>
    <w:rsid w:val="00AA2711"/>
    <w:rsid w:val="00AA2E01"/>
    <w:rsid w:val="00AA3299"/>
    <w:rsid w:val="00AA53DD"/>
    <w:rsid w:val="00AA5641"/>
    <w:rsid w:val="00AA72E1"/>
    <w:rsid w:val="00AB10DC"/>
    <w:rsid w:val="00AB178B"/>
    <w:rsid w:val="00AB193A"/>
    <w:rsid w:val="00AB1D1D"/>
    <w:rsid w:val="00AB2FBB"/>
    <w:rsid w:val="00AB4314"/>
    <w:rsid w:val="00AB466B"/>
    <w:rsid w:val="00AB4A67"/>
    <w:rsid w:val="00AB5072"/>
    <w:rsid w:val="00AB6C39"/>
    <w:rsid w:val="00AB7091"/>
    <w:rsid w:val="00AC01ED"/>
    <w:rsid w:val="00AC1BC7"/>
    <w:rsid w:val="00AC2B11"/>
    <w:rsid w:val="00AC3421"/>
    <w:rsid w:val="00AC385E"/>
    <w:rsid w:val="00AC39A1"/>
    <w:rsid w:val="00AC3DFE"/>
    <w:rsid w:val="00AC55B4"/>
    <w:rsid w:val="00AC55E6"/>
    <w:rsid w:val="00AC5A83"/>
    <w:rsid w:val="00AC5E8F"/>
    <w:rsid w:val="00AC67A8"/>
    <w:rsid w:val="00AC751A"/>
    <w:rsid w:val="00AC791C"/>
    <w:rsid w:val="00AD08E0"/>
    <w:rsid w:val="00AD0F8F"/>
    <w:rsid w:val="00AD155A"/>
    <w:rsid w:val="00AD2326"/>
    <w:rsid w:val="00AD2E0D"/>
    <w:rsid w:val="00AD2EAF"/>
    <w:rsid w:val="00AD2F8F"/>
    <w:rsid w:val="00AD33AC"/>
    <w:rsid w:val="00AD38D6"/>
    <w:rsid w:val="00AD3B8C"/>
    <w:rsid w:val="00AD4584"/>
    <w:rsid w:val="00AD4A8F"/>
    <w:rsid w:val="00AD67F8"/>
    <w:rsid w:val="00AD735B"/>
    <w:rsid w:val="00AE0EAE"/>
    <w:rsid w:val="00AE26F7"/>
    <w:rsid w:val="00AE2BD4"/>
    <w:rsid w:val="00AE2C63"/>
    <w:rsid w:val="00AE3010"/>
    <w:rsid w:val="00AE341E"/>
    <w:rsid w:val="00AE40C8"/>
    <w:rsid w:val="00AE470E"/>
    <w:rsid w:val="00AE5C1C"/>
    <w:rsid w:val="00AE6730"/>
    <w:rsid w:val="00AE7965"/>
    <w:rsid w:val="00AF0500"/>
    <w:rsid w:val="00AF06FC"/>
    <w:rsid w:val="00AF0ABE"/>
    <w:rsid w:val="00AF0EAB"/>
    <w:rsid w:val="00AF16CF"/>
    <w:rsid w:val="00AF3758"/>
    <w:rsid w:val="00AF48FD"/>
    <w:rsid w:val="00AF5516"/>
    <w:rsid w:val="00AF701D"/>
    <w:rsid w:val="00AF7188"/>
    <w:rsid w:val="00AF7F3D"/>
    <w:rsid w:val="00B00EE2"/>
    <w:rsid w:val="00B01552"/>
    <w:rsid w:val="00B018EB"/>
    <w:rsid w:val="00B019A9"/>
    <w:rsid w:val="00B0225F"/>
    <w:rsid w:val="00B0264C"/>
    <w:rsid w:val="00B02A42"/>
    <w:rsid w:val="00B02D82"/>
    <w:rsid w:val="00B030A7"/>
    <w:rsid w:val="00B04D01"/>
    <w:rsid w:val="00B1135A"/>
    <w:rsid w:val="00B13373"/>
    <w:rsid w:val="00B13A6C"/>
    <w:rsid w:val="00B13FF3"/>
    <w:rsid w:val="00B14503"/>
    <w:rsid w:val="00B15F3B"/>
    <w:rsid w:val="00B16229"/>
    <w:rsid w:val="00B164D5"/>
    <w:rsid w:val="00B16B40"/>
    <w:rsid w:val="00B16D7C"/>
    <w:rsid w:val="00B20789"/>
    <w:rsid w:val="00B20B08"/>
    <w:rsid w:val="00B20DBA"/>
    <w:rsid w:val="00B22044"/>
    <w:rsid w:val="00B2299D"/>
    <w:rsid w:val="00B22A46"/>
    <w:rsid w:val="00B22CA3"/>
    <w:rsid w:val="00B23168"/>
    <w:rsid w:val="00B23F18"/>
    <w:rsid w:val="00B248E1"/>
    <w:rsid w:val="00B25434"/>
    <w:rsid w:val="00B2549E"/>
    <w:rsid w:val="00B26DFA"/>
    <w:rsid w:val="00B2711F"/>
    <w:rsid w:val="00B27134"/>
    <w:rsid w:val="00B2713A"/>
    <w:rsid w:val="00B31471"/>
    <w:rsid w:val="00B3169D"/>
    <w:rsid w:val="00B324BE"/>
    <w:rsid w:val="00B327BC"/>
    <w:rsid w:val="00B33B9B"/>
    <w:rsid w:val="00B33F74"/>
    <w:rsid w:val="00B35063"/>
    <w:rsid w:val="00B35402"/>
    <w:rsid w:val="00B356BF"/>
    <w:rsid w:val="00B35948"/>
    <w:rsid w:val="00B3620E"/>
    <w:rsid w:val="00B3626A"/>
    <w:rsid w:val="00B37CD2"/>
    <w:rsid w:val="00B40603"/>
    <w:rsid w:val="00B41FBA"/>
    <w:rsid w:val="00B43218"/>
    <w:rsid w:val="00B43704"/>
    <w:rsid w:val="00B43B01"/>
    <w:rsid w:val="00B44550"/>
    <w:rsid w:val="00B4480E"/>
    <w:rsid w:val="00B456CB"/>
    <w:rsid w:val="00B45C94"/>
    <w:rsid w:val="00B5067C"/>
    <w:rsid w:val="00B510F7"/>
    <w:rsid w:val="00B5202B"/>
    <w:rsid w:val="00B52CDE"/>
    <w:rsid w:val="00B52E8B"/>
    <w:rsid w:val="00B543D7"/>
    <w:rsid w:val="00B556D9"/>
    <w:rsid w:val="00B5577A"/>
    <w:rsid w:val="00B55A66"/>
    <w:rsid w:val="00B572CE"/>
    <w:rsid w:val="00B60285"/>
    <w:rsid w:val="00B62465"/>
    <w:rsid w:val="00B626E2"/>
    <w:rsid w:val="00B633D5"/>
    <w:rsid w:val="00B63E6D"/>
    <w:rsid w:val="00B643B6"/>
    <w:rsid w:val="00B64DCC"/>
    <w:rsid w:val="00B64E51"/>
    <w:rsid w:val="00B6602C"/>
    <w:rsid w:val="00B6628E"/>
    <w:rsid w:val="00B67196"/>
    <w:rsid w:val="00B67D33"/>
    <w:rsid w:val="00B703C7"/>
    <w:rsid w:val="00B72281"/>
    <w:rsid w:val="00B72B3D"/>
    <w:rsid w:val="00B7371F"/>
    <w:rsid w:val="00B73B5B"/>
    <w:rsid w:val="00B73D57"/>
    <w:rsid w:val="00B7431E"/>
    <w:rsid w:val="00B74459"/>
    <w:rsid w:val="00B74984"/>
    <w:rsid w:val="00B74AE2"/>
    <w:rsid w:val="00B752DC"/>
    <w:rsid w:val="00B765BC"/>
    <w:rsid w:val="00B77009"/>
    <w:rsid w:val="00B7721D"/>
    <w:rsid w:val="00B77626"/>
    <w:rsid w:val="00B77AB8"/>
    <w:rsid w:val="00B804C1"/>
    <w:rsid w:val="00B80E7F"/>
    <w:rsid w:val="00B82415"/>
    <w:rsid w:val="00B8297C"/>
    <w:rsid w:val="00B82B06"/>
    <w:rsid w:val="00B82F80"/>
    <w:rsid w:val="00B831D4"/>
    <w:rsid w:val="00B8332C"/>
    <w:rsid w:val="00B835EA"/>
    <w:rsid w:val="00B84231"/>
    <w:rsid w:val="00B84372"/>
    <w:rsid w:val="00B84891"/>
    <w:rsid w:val="00B85286"/>
    <w:rsid w:val="00B85781"/>
    <w:rsid w:val="00B8589C"/>
    <w:rsid w:val="00B86EA8"/>
    <w:rsid w:val="00B876BE"/>
    <w:rsid w:val="00B87891"/>
    <w:rsid w:val="00B91499"/>
    <w:rsid w:val="00B915C8"/>
    <w:rsid w:val="00B919B3"/>
    <w:rsid w:val="00B923CB"/>
    <w:rsid w:val="00B927A0"/>
    <w:rsid w:val="00B92E65"/>
    <w:rsid w:val="00B93BFD"/>
    <w:rsid w:val="00B94A02"/>
    <w:rsid w:val="00B94B5B"/>
    <w:rsid w:val="00B9619B"/>
    <w:rsid w:val="00B96752"/>
    <w:rsid w:val="00B97F3E"/>
    <w:rsid w:val="00BA0056"/>
    <w:rsid w:val="00BA083F"/>
    <w:rsid w:val="00BA1222"/>
    <w:rsid w:val="00BA25B8"/>
    <w:rsid w:val="00BA2B18"/>
    <w:rsid w:val="00BA326D"/>
    <w:rsid w:val="00BA37E8"/>
    <w:rsid w:val="00BA3803"/>
    <w:rsid w:val="00BA3AB5"/>
    <w:rsid w:val="00BA531D"/>
    <w:rsid w:val="00BA58A5"/>
    <w:rsid w:val="00BA6CFB"/>
    <w:rsid w:val="00BA71C6"/>
    <w:rsid w:val="00BB0885"/>
    <w:rsid w:val="00BB10EC"/>
    <w:rsid w:val="00BB1F85"/>
    <w:rsid w:val="00BB3A32"/>
    <w:rsid w:val="00BB46B6"/>
    <w:rsid w:val="00BB46D4"/>
    <w:rsid w:val="00BB4EF6"/>
    <w:rsid w:val="00BB5743"/>
    <w:rsid w:val="00BB5CB8"/>
    <w:rsid w:val="00BB6F1E"/>
    <w:rsid w:val="00BB7145"/>
    <w:rsid w:val="00BB7707"/>
    <w:rsid w:val="00BB7D1E"/>
    <w:rsid w:val="00BC0399"/>
    <w:rsid w:val="00BC0406"/>
    <w:rsid w:val="00BC0DAE"/>
    <w:rsid w:val="00BC3BA9"/>
    <w:rsid w:val="00BC412C"/>
    <w:rsid w:val="00BC44BF"/>
    <w:rsid w:val="00BC52D3"/>
    <w:rsid w:val="00BC5346"/>
    <w:rsid w:val="00BC6473"/>
    <w:rsid w:val="00BC6D00"/>
    <w:rsid w:val="00BC7594"/>
    <w:rsid w:val="00BC796A"/>
    <w:rsid w:val="00BC7E4A"/>
    <w:rsid w:val="00BD09EE"/>
    <w:rsid w:val="00BD0DF9"/>
    <w:rsid w:val="00BD1264"/>
    <w:rsid w:val="00BD1697"/>
    <w:rsid w:val="00BD22B5"/>
    <w:rsid w:val="00BD2912"/>
    <w:rsid w:val="00BD2B8A"/>
    <w:rsid w:val="00BD39BC"/>
    <w:rsid w:val="00BD3C87"/>
    <w:rsid w:val="00BD46FC"/>
    <w:rsid w:val="00BD4B26"/>
    <w:rsid w:val="00BD56F0"/>
    <w:rsid w:val="00BD5D18"/>
    <w:rsid w:val="00BD60D6"/>
    <w:rsid w:val="00BD7837"/>
    <w:rsid w:val="00BE021D"/>
    <w:rsid w:val="00BE1907"/>
    <w:rsid w:val="00BE1F49"/>
    <w:rsid w:val="00BE2836"/>
    <w:rsid w:val="00BE32EB"/>
    <w:rsid w:val="00BE46F1"/>
    <w:rsid w:val="00BE4C32"/>
    <w:rsid w:val="00BE4E8B"/>
    <w:rsid w:val="00BE4F82"/>
    <w:rsid w:val="00BE538A"/>
    <w:rsid w:val="00BE5839"/>
    <w:rsid w:val="00BE60E4"/>
    <w:rsid w:val="00BE7CA7"/>
    <w:rsid w:val="00BF0266"/>
    <w:rsid w:val="00BF08C0"/>
    <w:rsid w:val="00BF0D0E"/>
    <w:rsid w:val="00BF0FCA"/>
    <w:rsid w:val="00BF0FE6"/>
    <w:rsid w:val="00BF2027"/>
    <w:rsid w:val="00BF22A2"/>
    <w:rsid w:val="00BF25D6"/>
    <w:rsid w:val="00BF3490"/>
    <w:rsid w:val="00BF3E55"/>
    <w:rsid w:val="00BF4438"/>
    <w:rsid w:val="00BF52F7"/>
    <w:rsid w:val="00BF55F9"/>
    <w:rsid w:val="00BF5ED8"/>
    <w:rsid w:val="00BF6680"/>
    <w:rsid w:val="00BF6F57"/>
    <w:rsid w:val="00BF74C3"/>
    <w:rsid w:val="00BF7FFE"/>
    <w:rsid w:val="00C00846"/>
    <w:rsid w:val="00C00CB3"/>
    <w:rsid w:val="00C00E38"/>
    <w:rsid w:val="00C00F70"/>
    <w:rsid w:val="00C02FE5"/>
    <w:rsid w:val="00C0386C"/>
    <w:rsid w:val="00C04F69"/>
    <w:rsid w:val="00C054EF"/>
    <w:rsid w:val="00C05652"/>
    <w:rsid w:val="00C05800"/>
    <w:rsid w:val="00C0719B"/>
    <w:rsid w:val="00C074C1"/>
    <w:rsid w:val="00C10030"/>
    <w:rsid w:val="00C10C1B"/>
    <w:rsid w:val="00C11616"/>
    <w:rsid w:val="00C124B8"/>
    <w:rsid w:val="00C12DB9"/>
    <w:rsid w:val="00C13E65"/>
    <w:rsid w:val="00C14108"/>
    <w:rsid w:val="00C141F6"/>
    <w:rsid w:val="00C15640"/>
    <w:rsid w:val="00C15A19"/>
    <w:rsid w:val="00C1728D"/>
    <w:rsid w:val="00C17730"/>
    <w:rsid w:val="00C20700"/>
    <w:rsid w:val="00C21098"/>
    <w:rsid w:val="00C211C0"/>
    <w:rsid w:val="00C216DD"/>
    <w:rsid w:val="00C227AA"/>
    <w:rsid w:val="00C22DB3"/>
    <w:rsid w:val="00C23179"/>
    <w:rsid w:val="00C248AE"/>
    <w:rsid w:val="00C24B8C"/>
    <w:rsid w:val="00C24ECC"/>
    <w:rsid w:val="00C24F0C"/>
    <w:rsid w:val="00C2551B"/>
    <w:rsid w:val="00C25824"/>
    <w:rsid w:val="00C26079"/>
    <w:rsid w:val="00C2636B"/>
    <w:rsid w:val="00C264B6"/>
    <w:rsid w:val="00C269FD"/>
    <w:rsid w:val="00C27377"/>
    <w:rsid w:val="00C307FA"/>
    <w:rsid w:val="00C3117C"/>
    <w:rsid w:val="00C314A5"/>
    <w:rsid w:val="00C314AD"/>
    <w:rsid w:val="00C318FE"/>
    <w:rsid w:val="00C31D9A"/>
    <w:rsid w:val="00C322F7"/>
    <w:rsid w:val="00C328A5"/>
    <w:rsid w:val="00C32D35"/>
    <w:rsid w:val="00C33AD7"/>
    <w:rsid w:val="00C33EE3"/>
    <w:rsid w:val="00C34EE1"/>
    <w:rsid w:val="00C357CA"/>
    <w:rsid w:val="00C35911"/>
    <w:rsid w:val="00C3616B"/>
    <w:rsid w:val="00C363ED"/>
    <w:rsid w:val="00C37711"/>
    <w:rsid w:val="00C377B5"/>
    <w:rsid w:val="00C378FE"/>
    <w:rsid w:val="00C37A08"/>
    <w:rsid w:val="00C40528"/>
    <w:rsid w:val="00C41B8A"/>
    <w:rsid w:val="00C4210B"/>
    <w:rsid w:val="00C42225"/>
    <w:rsid w:val="00C42C3C"/>
    <w:rsid w:val="00C42E3D"/>
    <w:rsid w:val="00C47210"/>
    <w:rsid w:val="00C47795"/>
    <w:rsid w:val="00C477BD"/>
    <w:rsid w:val="00C506FF"/>
    <w:rsid w:val="00C51BC3"/>
    <w:rsid w:val="00C51C8A"/>
    <w:rsid w:val="00C51FCB"/>
    <w:rsid w:val="00C52765"/>
    <w:rsid w:val="00C52B17"/>
    <w:rsid w:val="00C53840"/>
    <w:rsid w:val="00C53931"/>
    <w:rsid w:val="00C53DE0"/>
    <w:rsid w:val="00C5423E"/>
    <w:rsid w:val="00C5463C"/>
    <w:rsid w:val="00C55341"/>
    <w:rsid w:val="00C55AAF"/>
    <w:rsid w:val="00C56246"/>
    <w:rsid w:val="00C567A5"/>
    <w:rsid w:val="00C5776D"/>
    <w:rsid w:val="00C57E1C"/>
    <w:rsid w:val="00C60136"/>
    <w:rsid w:val="00C603F1"/>
    <w:rsid w:val="00C60A94"/>
    <w:rsid w:val="00C61542"/>
    <w:rsid w:val="00C62894"/>
    <w:rsid w:val="00C62920"/>
    <w:rsid w:val="00C63ED6"/>
    <w:rsid w:val="00C6423D"/>
    <w:rsid w:val="00C652D6"/>
    <w:rsid w:val="00C65822"/>
    <w:rsid w:val="00C66B1A"/>
    <w:rsid w:val="00C67036"/>
    <w:rsid w:val="00C67209"/>
    <w:rsid w:val="00C70461"/>
    <w:rsid w:val="00C7091D"/>
    <w:rsid w:val="00C71E6B"/>
    <w:rsid w:val="00C723AF"/>
    <w:rsid w:val="00C731C1"/>
    <w:rsid w:val="00C73E76"/>
    <w:rsid w:val="00C73EA2"/>
    <w:rsid w:val="00C743F7"/>
    <w:rsid w:val="00C74926"/>
    <w:rsid w:val="00C75438"/>
    <w:rsid w:val="00C758DF"/>
    <w:rsid w:val="00C7757E"/>
    <w:rsid w:val="00C80B84"/>
    <w:rsid w:val="00C80F43"/>
    <w:rsid w:val="00C814B8"/>
    <w:rsid w:val="00C8337E"/>
    <w:rsid w:val="00C8344E"/>
    <w:rsid w:val="00C83D2E"/>
    <w:rsid w:val="00C83DC0"/>
    <w:rsid w:val="00C84C09"/>
    <w:rsid w:val="00C85C5F"/>
    <w:rsid w:val="00C861A9"/>
    <w:rsid w:val="00C865E6"/>
    <w:rsid w:val="00C86766"/>
    <w:rsid w:val="00C86F4D"/>
    <w:rsid w:val="00C910A4"/>
    <w:rsid w:val="00C912B3"/>
    <w:rsid w:val="00C91490"/>
    <w:rsid w:val="00C91BD5"/>
    <w:rsid w:val="00C92422"/>
    <w:rsid w:val="00C92C41"/>
    <w:rsid w:val="00C930EE"/>
    <w:rsid w:val="00C9359E"/>
    <w:rsid w:val="00C95ED6"/>
    <w:rsid w:val="00C96020"/>
    <w:rsid w:val="00C97030"/>
    <w:rsid w:val="00C97305"/>
    <w:rsid w:val="00C97EF8"/>
    <w:rsid w:val="00CA0D17"/>
    <w:rsid w:val="00CA1180"/>
    <w:rsid w:val="00CA249B"/>
    <w:rsid w:val="00CA394D"/>
    <w:rsid w:val="00CA3AF0"/>
    <w:rsid w:val="00CA5EA3"/>
    <w:rsid w:val="00CA6CDB"/>
    <w:rsid w:val="00CA7314"/>
    <w:rsid w:val="00CA738A"/>
    <w:rsid w:val="00CA7F87"/>
    <w:rsid w:val="00CB0638"/>
    <w:rsid w:val="00CB0E93"/>
    <w:rsid w:val="00CB116A"/>
    <w:rsid w:val="00CB1294"/>
    <w:rsid w:val="00CB1DA5"/>
    <w:rsid w:val="00CB2D62"/>
    <w:rsid w:val="00CB2FF2"/>
    <w:rsid w:val="00CB3266"/>
    <w:rsid w:val="00CB33A9"/>
    <w:rsid w:val="00CB33D3"/>
    <w:rsid w:val="00CB3851"/>
    <w:rsid w:val="00CB472C"/>
    <w:rsid w:val="00CB48D2"/>
    <w:rsid w:val="00CB4E39"/>
    <w:rsid w:val="00CB5BD1"/>
    <w:rsid w:val="00CB6BCE"/>
    <w:rsid w:val="00CB6D5C"/>
    <w:rsid w:val="00CB7553"/>
    <w:rsid w:val="00CC0004"/>
    <w:rsid w:val="00CC1486"/>
    <w:rsid w:val="00CC15F7"/>
    <w:rsid w:val="00CC15FB"/>
    <w:rsid w:val="00CC2E42"/>
    <w:rsid w:val="00CC3112"/>
    <w:rsid w:val="00CC3AD5"/>
    <w:rsid w:val="00CC5F10"/>
    <w:rsid w:val="00CC641F"/>
    <w:rsid w:val="00CC68D7"/>
    <w:rsid w:val="00CC6D8F"/>
    <w:rsid w:val="00CC75CF"/>
    <w:rsid w:val="00CC7777"/>
    <w:rsid w:val="00CC77CD"/>
    <w:rsid w:val="00CD23A4"/>
    <w:rsid w:val="00CD26A3"/>
    <w:rsid w:val="00CD28C2"/>
    <w:rsid w:val="00CD3D41"/>
    <w:rsid w:val="00CD5881"/>
    <w:rsid w:val="00CD62C6"/>
    <w:rsid w:val="00CD6304"/>
    <w:rsid w:val="00CD73D2"/>
    <w:rsid w:val="00CD78B2"/>
    <w:rsid w:val="00CD7B49"/>
    <w:rsid w:val="00CE0864"/>
    <w:rsid w:val="00CE0B94"/>
    <w:rsid w:val="00CE10CC"/>
    <w:rsid w:val="00CE2E9B"/>
    <w:rsid w:val="00CE3B6C"/>
    <w:rsid w:val="00CE4283"/>
    <w:rsid w:val="00CE49A0"/>
    <w:rsid w:val="00CE5097"/>
    <w:rsid w:val="00CE5BD6"/>
    <w:rsid w:val="00CE5CCB"/>
    <w:rsid w:val="00CE620F"/>
    <w:rsid w:val="00CE6F43"/>
    <w:rsid w:val="00CE70BE"/>
    <w:rsid w:val="00CE7688"/>
    <w:rsid w:val="00CF108F"/>
    <w:rsid w:val="00CF1774"/>
    <w:rsid w:val="00CF2F73"/>
    <w:rsid w:val="00CF3057"/>
    <w:rsid w:val="00CF40A4"/>
    <w:rsid w:val="00CF50BF"/>
    <w:rsid w:val="00CF5378"/>
    <w:rsid w:val="00CF53E2"/>
    <w:rsid w:val="00CF66D3"/>
    <w:rsid w:val="00CF716E"/>
    <w:rsid w:val="00D00EF7"/>
    <w:rsid w:val="00D012DA"/>
    <w:rsid w:val="00D019B9"/>
    <w:rsid w:val="00D01DE4"/>
    <w:rsid w:val="00D02247"/>
    <w:rsid w:val="00D022DF"/>
    <w:rsid w:val="00D0259C"/>
    <w:rsid w:val="00D025BF"/>
    <w:rsid w:val="00D02B65"/>
    <w:rsid w:val="00D03110"/>
    <w:rsid w:val="00D03237"/>
    <w:rsid w:val="00D04320"/>
    <w:rsid w:val="00D05052"/>
    <w:rsid w:val="00D05287"/>
    <w:rsid w:val="00D05397"/>
    <w:rsid w:val="00D062A0"/>
    <w:rsid w:val="00D06874"/>
    <w:rsid w:val="00D06986"/>
    <w:rsid w:val="00D07E86"/>
    <w:rsid w:val="00D10B43"/>
    <w:rsid w:val="00D10C9C"/>
    <w:rsid w:val="00D11F4D"/>
    <w:rsid w:val="00D1202C"/>
    <w:rsid w:val="00D133CD"/>
    <w:rsid w:val="00D1393E"/>
    <w:rsid w:val="00D14859"/>
    <w:rsid w:val="00D14EBD"/>
    <w:rsid w:val="00D16246"/>
    <w:rsid w:val="00D162B3"/>
    <w:rsid w:val="00D1684E"/>
    <w:rsid w:val="00D17CE1"/>
    <w:rsid w:val="00D17D8B"/>
    <w:rsid w:val="00D200B9"/>
    <w:rsid w:val="00D20127"/>
    <w:rsid w:val="00D2053B"/>
    <w:rsid w:val="00D21820"/>
    <w:rsid w:val="00D22A5D"/>
    <w:rsid w:val="00D23AA8"/>
    <w:rsid w:val="00D23F3B"/>
    <w:rsid w:val="00D254B5"/>
    <w:rsid w:val="00D25915"/>
    <w:rsid w:val="00D25A2D"/>
    <w:rsid w:val="00D2608E"/>
    <w:rsid w:val="00D26710"/>
    <w:rsid w:val="00D26A27"/>
    <w:rsid w:val="00D272FD"/>
    <w:rsid w:val="00D27B66"/>
    <w:rsid w:val="00D27F44"/>
    <w:rsid w:val="00D30313"/>
    <w:rsid w:val="00D3066F"/>
    <w:rsid w:val="00D311D0"/>
    <w:rsid w:val="00D32F22"/>
    <w:rsid w:val="00D344D2"/>
    <w:rsid w:val="00D3568C"/>
    <w:rsid w:val="00D35828"/>
    <w:rsid w:val="00D35CD0"/>
    <w:rsid w:val="00D361DD"/>
    <w:rsid w:val="00D36B26"/>
    <w:rsid w:val="00D36CE2"/>
    <w:rsid w:val="00D4012B"/>
    <w:rsid w:val="00D41A3C"/>
    <w:rsid w:val="00D41F48"/>
    <w:rsid w:val="00D42146"/>
    <w:rsid w:val="00D42E3E"/>
    <w:rsid w:val="00D43095"/>
    <w:rsid w:val="00D434E3"/>
    <w:rsid w:val="00D4379A"/>
    <w:rsid w:val="00D43C8D"/>
    <w:rsid w:val="00D44067"/>
    <w:rsid w:val="00D4525D"/>
    <w:rsid w:val="00D45364"/>
    <w:rsid w:val="00D45B88"/>
    <w:rsid w:val="00D4641A"/>
    <w:rsid w:val="00D46949"/>
    <w:rsid w:val="00D46A90"/>
    <w:rsid w:val="00D47F2D"/>
    <w:rsid w:val="00D51294"/>
    <w:rsid w:val="00D51D8A"/>
    <w:rsid w:val="00D51FD5"/>
    <w:rsid w:val="00D521DF"/>
    <w:rsid w:val="00D5241D"/>
    <w:rsid w:val="00D52EC4"/>
    <w:rsid w:val="00D52F55"/>
    <w:rsid w:val="00D54144"/>
    <w:rsid w:val="00D54A35"/>
    <w:rsid w:val="00D550A9"/>
    <w:rsid w:val="00D55301"/>
    <w:rsid w:val="00D557F3"/>
    <w:rsid w:val="00D55FF3"/>
    <w:rsid w:val="00D56635"/>
    <w:rsid w:val="00D57667"/>
    <w:rsid w:val="00D57CDB"/>
    <w:rsid w:val="00D57CFC"/>
    <w:rsid w:val="00D60AAE"/>
    <w:rsid w:val="00D61597"/>
    <w:rsid w:val="00D6198B"/>
    <w:rsid w:val="00D61A5A"/>
    <w:rsid w:val="00D6275A"/>
    <w:rsid w:val="00D628F8"/>
    <w:rsid w:val="00D6368B"/>
    <w:rsid w:val="00D63EF7"/>
    <w:rsid w:val="00D6456A"/>
    <w:rsid w:val="00D648B3"/>
    <w:rsid w:val="00D654A1"/>
    <w:rsid w:val="00D677C6"/>
    <w:rsid w:val="00D67F81"/>
    <w:rsid w:val="00D70C78"/>
    <w:rsid w:val="00D7112D"/>
    <w:rsid w:val="00D720CF"/>
    <w:rsid w:val="00D72179"/>
    <w:rsid w:val="00D73254"/>
    <w:rsid w:val="00D741A8"/>
    <w:rsid w:val="00D751B0"/>
    <w:rsid w:val="00D755C7"/>
    <w:rsid w:val="00D7767F"/>
    <w:rsid w:val="00D800BB"/>
    <w:rsid w:val="00D81EC4"/>
    <w:rsid w:val="00D82625"/>
    <w:rsid w:val="00D82965"/>
    <w:rsid w:val="00D82F99"/>
    <w:rsid w:val="00D83142"/>
    <w:rsid w:val="00D83B2A"/>
    <w:rsid w:val="00D842F8"/>
    <w:rsid w:val="00D844A2"/>
    <w:rsid w:val="00D84974"/>
    <w:rsid w:val="00D84A3A"/>
    <w:rsid w:val="00D84F35"/>
    <w:rsid w:val="00D85192"/>
    <w:rsid w:val="00D85564"/>
    <w:rsid w:val="00D85C63"/>
    <w:rsid w:val="00D867C2"/>
    <w:rsid w:val="00D8686F"/>
    <w:rsid w:val="00D87EF5"/>
    <w:rsid w:val="00D87FF1"/>
    <w:rsid w:val="00D903A8"/>
    <w:rsid w:val="00D905FB"/>
    <w:rsid w:val="00D90EAF"/>
    <w:rsid w:val="00D90EBD"/>
    <w:rsid w:val="00D91D25"/>
    <w:rsid w:val="00D921FC"/>
    <w:rsid w:val="00D92409"/>
    <w:rsid w:val="00D9270A"/>
    <w:rsid w:val="00D941CD"/>
    <w:rsid w:val="00D94583"/>
    <w:rsid w:val="00D955C7"/>
    <w:rsid w:val="00D96B86"/>
    <w:rsid w:val="00D974D5"/>
    <w:rsid w:val="00D97AC0"/>
    <w:rsid w:val="00D97E60"/>
    <w:rsid w:val="00DA009D"/>
    <w:rsid w:val="00DA1D95"/>
    <w:rsid w:val="00DA27FD"/>
    <w:rsid w:val="00DA28DA"/>
    <w:rsid w:val="00DA306B"/>
    <w:rsid w:val="00DA355C"/>
    <w:rsid w:val="00DA3AE3"/>
    <w:rsid w:val="00DA4AD1"/>
    <w:rsid w:val="00DA4E0D"/>
    <w:rsid w:val="00DA5450"/>
    <w:rsid w:val="00DA54F6"/>
    <w:rsid w:val="00DA5771"/>
    <w:rsid w:val="00DA5B74"/>
    <w:rsid w:val="00DA5D17"/>
    <w:rsid w:val="00DA6D2B"/>
    <w:rsid w:val="00DA7801"/>
    <w:rsid w:val="00DA7812"/>
    <w:rsid w:val="00DA7A12"/>
    <w:rsid w:val="00DB01CD"/>
    <w:rsid w:val="00DB1ACA"/>
    <w:rsid w:val="00DB2261"/>
    <w:rsid w:val="00DB2AE4"/>
    <w:rsid w:val="00DB328C"/>
    <w:rsid w:val="00DB36DE"/>
    <w:rsid w:val="00DB3A41"/>
    <w:rsid w:val="00DB4084"/>
    <w:rsid w:val="00DB4339"/>
    <w:rsid w:val="00DB47B7"/>
    <w:rsid w:val="00DB4978"/>
    <w:rsid w:val="00DB5494"/>
    <w:rsid w:val="00DB568D"/>
    <w:rsid w:val="00DB5875"/>
    <w:rsid w:val="00DB5D37"/>
    <w:rsid w:val="00DB7405"/>
    <w:rsid w:val="00DB7EDF"/>
    <w:rsid w:val="00DB7F84"/>
    <w:rsid w:val="00DC08E6"/>
    <w:rsid w:val="00DC1435"/>
    <w:rsid w:val="00DC15BE"/>
    <w:rsid w:val="00DC1CBD"/>
    <w:rsid w:val="00DC27EB"/>
    <w:rsid w:val="00DC37C5"/>
    <w:rsid w:val="00DC3F9E"/>
    <w:rsid w:val="00DC451C"/>
    <w:rsid w:val="00DC4545"/>
    <w:rsid w:val="00DC5FD3"/>
    <w:rsid w:val="00DC6A95"/>
    <w:rsid w:val="00DC7024"/>
    <w:rsid w:val="00DD0DA9"/>
    <w:rsid w:val="00DD1D6E"/>
    <w:rsid w:val="00DD2124"/>
    <w:rsid w:val="00DD3D3D"/>
    <w:rsid w:val="00DD4B16"/>
    <w:rsid w:val="00DD5079"/>
    <w:rsid w:val="00DD5E27"/>
    <w:rsid w:val="00DD6016"/>
    <w:rsid w:val="00DD7510"/>
    <w:rsid w:val="00DE0B8E"/>
    <w:rsid w:val="00DE2E92"/>
    <w:rsid w:val="00DE3330"/>
    <w:rsid w:val="00DE39AD"/>
    <w:rsid w:val="00DE42B4"/>
    <w:rsid w:val="00DE482E"/>
    <w:rsid w:val="00DE53CC"/>
    <w:rsid w:val="00DE55E5"/>
    <w:rsid w:val="00DE608A"/>
    <w:rsid w:val="00DE69D9"/>
    <w:rsid w:val="00DE7733"/>
    <w:rsid w:val="00DE7E3A"/>
    <w:rsid w:val="00DF099A"/>
    <w:rsid w:val="00DF0EAB"/>
    <w:rsid w:val="00DF181C"/>
    <w:rsid w:val="00DF1C7A"/>
    <w:rsid w:val="00DF2880"/>
    <w:rsid w:val="00DF4832"/>
    <w:rsid w:val="00DF48C2"/>
    <w:rsid w:val="00DF58A2"/>
    <w:rsid w:val="00DF5ADF"/>
    <w:rsid w:val="00DF6198"/>
    <w:rsid w:val="00DF634C"/>
    <w:rsid w:val="00DF7D9A"/>
    <w:rsid w:val="00E0174F"/>
    <w:rsid w:val="00E01E43"/>
    <w:rsid w:val="00E01F50"/>
    <w:rsid w:val="00E025F3"/>
    <w:rsid w:val="00E026DA"/>
    <w:rsid w:val="00E027A4"/>
    <w:rsid w:val="00E046EF"/>
    <w:rsid w:val="00E061EF"/>
    <w:rsid w:val="00E06A06"/>
    <w:rsid w:val="00E06D12"/>
    <w:rsid w:val="00E06DA3"/>
    <w:rsid w:val="00E06F43"/>
    <w:rsid w:val="00E10E91"/>
    <w:rsid w:val="00E12527"/>
    <w:rsid w:val="00E129B5"/>
    <w:rsid w:val="00E12C3A"/>
    <w:rsid w:val="00E13CE0"/>
    <w:rsid w:val="00E14461"/>
    <w:rsid w:val="00E14E58"/>
    <w:rsid w:val="00E15A46"/>
    <w:rsid w:val="00E15E6E"/>
    <w:rsid w:val="00E179B1"/>
    <w:rsid w:val="00E21143"/>
    <w:rsid w:val="00E22202"/>
    <w:rsid w:val="00E22F43"/>
    <w:rsid w:val="00E23F46"/>
    <w:rsid w:val="00E247D9"/>
    <w:rsid w:val="00E2680E"/>
    <w:rsid w:val="00E26C50"/>
    <w:rsid w:val="00E273D2"/>
    <w:rsid w:val="00E2742A"/>
    <w:rsid w:val="00E27B13"/>
    <w:rsid w:val="00E27B36"/>
    <w:rsid w:val="00E27C2B"/>
    <w:rsid w:val="00E27C59"/>
    <w:rsid w:val="00E27C6A"/>
    <w:rsid w:val="00E27F98"/>
    <w:rsid w:val="00E33655"/>
    <w:rsid w:val="00E3490A"/>
    <w:rsid w:val="00E34D5C"/>
    <w:rsid w:val="00E35961"/>
    <w:rsid w:val="00E36485"/>
    <w:rsid w:val="00E37437"/>
    <w:rsid w:val="00E37839"/>
    <w:rsid w:val="00E40C5B"/>
    <w:rsid w:val="00E40CCF"/>
    <w:rsid w:val="00E40DE9"/>
    <w:rsid w:val="00E40EA4"/>
    <w:rsid w:val="00E41B46"/>
    <w:rsid w:val="00E42C89"/>
    <w:rsid w:val="00E440E7"/>
    <w:rsid w:val="00E442A6"/>
    <w:rsid w:val="00E4435D"/>
    <w:rsid w:val="00E4479B"/>
    <w:rsid w:val="00E4594D"/>
    <w:rsid w:val="00E46E09"/>
    <w:rsid w:val="00E46F73"/>
    <w:rsid w:val="00E477AB"/>
    <w:rsid w:val="00E4787B"/>
    <w:rsid w:val="00E51095"/>
    <w:rsid w:val="00E519D9"/>
    <w:rsid w:val="00E5218E"/>
    <w:rsid w:val="00E521D7"/>
    <w:rsid w:val="00E532DC"/>
    <w:rsid w:val="00E5466A"/>
    <w:rsid w:val="00E563F8"/>
    <w:rsid w:val="00E5699B"/>
    <w:rsid w:val="00E56F26"/>
    <w:rsid w:val="00E57039"/>
    <w:rsid w:val="00E6011A"/>
    <w:rsid w:val="00E62038"/>
    <w:rsid w:val="00E624F8"/>
    <w:rsid w:val="00E633ED"/>
    <w:rsid w:val="00E63403"/>
    <w:rsid w:val="00E63487"/>
    <w:rsid w:val="00E6369B"/>
    <w:rsid w:val="00E65138"/>
    <w:rsid w:val="00E65BCC"/>
    <w:rsid w:val="00E67281"/>
    <w:rsid w:val="00E6758F"/>
    <w:rsid w:val="00E67C26"/>
    <w:rsid w:val="00E67F78"/>
    <w:rsid w:val="00E70022"/>
    <w:rsid w:val="00E706C7"/>
    <w:rsid w:val="00E70D4C"/>
    <w:rsid w:val="00E71A1F"/>
    <w:rsid w:val="00E7242F"/>
    <w:rsid w:val="00E7273E"/>
    <w:rsid w:val="00E7296A"/>
    <w:rsid w:val="00E72A97"/>
    <w:rsid w:val="00E739C0"/>
    <w:rsid w:val="00E73C6F"/>
    <w:rsid w:val="00E755C2"/>
    <w:rsid w:val="00E7603E"/>
    <w:rsid w:val="00E76082"/>
    <w:rsid w:val="00E76274"/>
    <w:rsid w:val="00E7649E"/>
    <w:rsid w:val="00E77420"/>
    <w:rsid w:val="00E775D5"/>
    <w:rsid w:val="00E7774D"/>
    <w:rsid w:val="00E77AB7"/>
    <w:rsid w:val="00E77EE5"/>
    <w:rsid w:val="00E77FA3"/>
    <w:rsid w:val="00E800BE"/>
    <w:rsid w:val="00E81E66"/>
    <w:rsid w:val="00E82331"/>
    <w:rsid w:val="00E82FC9"/>
    <w:rsid w:val="00E83E5A"/>
    <w:rsid w:val="00E84C81"/>
    <w:rsid w:val="00E84EED"/>
    <w:rsid w:val="00E86073"/>
    <w:rsid w:val="00E873CF"/>
    <w:rsid w:val="00E87F48"/>
    <w:rsid w:val="00E90886"/>
    <w:rsid w:val="00E90FAB"/>
    <w:rsid w:val="00E925BB"/>
    <w:rsid w:val="00E94F10"/>
    <w:rsid w:val="00E951F5"/>
    <w:rsid w:val="00E96F58"/>
    <w:rsid w:val="00E97107"/>
    <w:rsid w:val="00E97D1E"/>
    <w:rsid w:val="00EA0482"/>
    <w:rsid w:val="00EA1575"/>
    <w:rsid w:val="00EA1B36"/>
    <w:rsid w:val="00EA28FF"/>
    <w:rsid w:val="00EA2AAB"/>
    <w:rsid w:val="00EA309D"/>
    <w:rsid w:val="00EA30FC"/>
    <w:rsid w:val="00EA34EA"/>
    <w:rsid w:val="00EA3BAC"/>
    <w:rsid w:val="00EA3FE2"/>
    <w:rsid w:val="00EA4B51"/>
    <w:rsid w:val="00EA5063"/>
    <w:rsid w:val="00EA549F"/>
    <w:rsid w:val="00EA5BB4"/>
    <w:rsid w:val="00EA7810"/>
    <w:rsid w:val="00EA78A5"/>
    <w:rsid w:val="00EA7B73"/>
    <w:rsid w:val="00EB2412"/>
    <w:rsid w:val="00EB3083"/>
    <w:rsid w:val="00EB37C4"/>
    <w:rsid w:val="00EB55BE"/>
    <w:rsid w:val="00EB5B92"/>
    <w:rsid w:val="00EB5C3C"/>
    <w:rsid w:val="00EB5EB1"/>
    <w:rsid w:val="00EB63E6"/>
    <w:rsid w:val="00EB641D"/>
    <w:rsid w:val="00EC0832"/>
    <w:rsid w:val="00EC10B6"/>
    <w:rsid w:val="00EC1129"/>
    <w:rsid w:val="00EC11A1"/>
    <w:rsid w:val="00EC1FCE"/>
    <w:rsid w:val="00EC1FF3"/>
    <w:rsid w:val="00EC328E"/>
    <w:rsid w:val="00EC3A97"/>
    <w:rsid w:val="00EC4748"/>
    <w:rsid w:val="00EC4822"/>
    <w:rsid w:val="00EC4BB7"/>
    <w:rsid w:val="00EC4CEE"/>
    <w:rsid w:val="00EC5055"/>
    <w:rsid w:val="00EC5236"/>
    <w:rsid w:val="00EC65CA"/>
    <w:rsid w:val="00EC661A"/>
    <w:rsid w:val="00EC67DC"/>
    <w:rsid w:val="00ED049B"/>
    <w:rsid w:val="00ED0B71"/>
    <w:rsid w:val="00ED0B97"/>
    <w:rsid w:val="00ED1107"/>
    <w:rsid w:val="00ED1FD3"/>
    <w:rsid w:val="00ED2014"/>
    <w:rsid w:val="00ED28FE"/>
    <w:rsid w:val="00ED2DFB"/>
    <w:rsid w:val="00ED3266"/>
    <w:rsid w:val="00ED40FD"/>
    <w:rsid w:val="00ED5DE6"/>
    <w:rsid w:val="00ED5F59"/>
    <w:rsid w:val="00ED61F6"/>
    <w:rsid w:val="00EE0D7A"/>
    <w:rsid w:val="00EE0EEB"/>
    <w:rsid w:val="00EE13D1"/>
    <w:rsid w:val="00EE29CC"/>
    <w:rsid w:val="00EE36E8"/>
    <w:rsid w:val="00EE38F8"/>
    <w:rsid w:val="00EE44A1"/>
    <w:rsid w:val="00EE5004"/>
    <w:rsid w:val="00EE5EC5"/>
    <w:rsid w:val="00EE6DE4"/>
    <w:rsid w:val="00EE75F5"/>
    <w:rsid w:val="00EE7F75"/>
    <w:rsid w:val="00EF0117"/>
    <w:rsid w:val="00EF06A0"/>
    <w:rsid w:val="00EF0B1F"/>
    <w:rsid w:val="00EF21CA"/>
    <w:rsid w:val="00EF263C"/>
    <w:rsid w:val="00EF2CD8"/>
    <w:rsid w:val="00EF31B4"/>
    <w:rsid w:val="00EF35A0"/>
    <w:rsid w:val="00EF3A2D"/>
    <w:rsid w:val="00EF3CA6"/>
    <w:rsid w:val="00EF4065"/>
    <w:rsid w:val="00EF4069"/>
    <w:rsid w:val="00EF40A3"/>
    <w:rsid w:val="00EF418C"/>
    <w:rsid w:val="00EF4265"/>
    <w:rsid w:val="00EF5695"/>
    <w:rsid w:val="00EF7035"/>
    <w:rsid w:val="00EF7989"/>
    <w:rsid w:val="00EF7BFB"/>
    <w:rsid w:val="00EF7D4E"/>
    <w:rsid w:val="00F00A77"/>
    <w:rsid w:val="00F00C29"/>
    <w:rsid w:val="00F00E21"/>
    <w:rsid w:val="00F01802"/>
    <w:rsid w:val="00F01B61"/>
    <w:rsid w:val="00F01CE5"/>
    <w:rsid w:val="00F0227E"/>
    <w:rsid w:val="00F02C0A"/>
    <w:rsid w:val="00F02FFB"/>
    <w:rsid w:val="00F040AE"/>
    <w:rsid w:val="00F04561"/>
    <w:rsid w:val="00F047D4"/>
    <w:rsid w:val="00F04F72"/>
    <w:rsid w:val="00F05209"/>
    <w:rsid w:val="00F0545C"/>
    <w:rsid w:val="00F06103"/>
    <w:rsid w:val="00F06C3E"/>
    <w:rsid w:val="00F07252"/>
    <w:rsid w:val="00F074CB"/>
    <w:rsid w:val="00F07812"/>
    <w:rsid w:val="00F1007A"/>
    <w:rsid w:val="00F10C2B"/>
    <w:rsid w:val="00F10E28"/>
    <w:rsid w:val="00F13501"/>
    <w:rsid w:val="00F13835"/>
    <w:rsid w:val="00F14D92"/>
    <w:rsid w:val="00F16319"/>
    <w:rsid w:val="00F174A8"/>
    <w:rsid w:val="00F17663"/>
    <w:rsid w:val="00F17B9B"/>
    <w:rsid w:val="00F219B2"/>
    <w:rsid w:val="00F229BE"/>
    <w:rsid w:val="00F22D3E"/>
    <w:rsid w:val="00F230C0"/>
    <w:rsid w:val="00F242CB"/>
    <w:rsid w:val="00F246A7"/>
    <w:rsid w:val="00F25184"/>
    <w:rsid w:val="00F25E0C"/>
    <w:rsid w:val="00F266C4"/>
    <w:rsid w:val="00F26DDD"/>
    <w:rsid w:val="00F26EEE"/>
    <w:rsid w:val="00F27153"/>
    <w:rsid w:val="00F277DF"/>
    <w:rsid w:val="00F27997"/>
    <w:rsid w:val="00F27A52"/>
    <w:rsid w:val="00F30AAC"/>
    <w:rsid w:val="00F31540"/>
    <w:rsid w:val="00F331CD"/>
    <w:rsid w:val="00F33F3E"/>
    <w:rsid w:val="00F341EF"/>
    <w:rsid w:val="00F341F1"/>
    <w:rsid w:val="00F3424F"/>
    <w:rsid w:val="00F344ED"/>
    <w:rsid w:val="00F34ABE"/>
    <w:rsid w:val="00F35069"/>
    <w:rsid w:val="00F35D91"/>
    <w:rsid w:val="00F376C0"/>
    <w:rsid w:val="00F379F2"/>
    <w:rsid w:val="00F37D0B"/>
    <w:rsid w:val="00F40FCB"/>
    <w:rsid w:val="00F4207D"/>
    <w:rsid w:val="00F4271D"/>
    <w:rsid w:val="00F42720"/>
    <w:rsid w:val="00F43EE7"/>
    <w:rsid w:val="00F45280"/>
    <w:rsid w:val="00F45842"/>
    <w:rsid w:val="00F45B4A"/>
    <w:rsid w:val="00F46AE7"/>
    <w:rsid w:val="00F5006B"/>
    <w:rsid w:val="00F50EC8"/>
    <w:rsid w:val="00F51110"/>
    <w:rsid w:val="00F53673"/>
    <w:rsid w:val="00F536AC"/>
    <w:rsid w:val="00F537CC"/>
    <w:rsid w:val="00F53B68"/>
    <w:rsid w:val="00F54AE3"/>
    <w:rsid w:val="00F54FE2"/>
    <w:rsid w:val="00F5569A"/>
    <w:rsid w:val="00F56293"/>
    <w:rsid w:val="00F568E7"/>
    <w:rsid w:val="00F56C33"/>
    <w:rsid w:val="00F60138"/>
    <w:rsid w:val="00F605C5"/>
    <w:rsid w:val="00F61726"/>
    <w:rsid w:val="00F61956"/>
    <w:rsid w:val="00F62731"/>
    <w:rsid w:val="00F6333C"/>
    <w:rsid w:val="00F633CC"/>
    <w:rsid w:val="00F63E28"/>
    <w:rsid w:val="00F64222"/>
    <w:rsid w:val="00F6428E"/>
    <w:rsid w:val="00F674D2"/>
    <w:rsid w:val="00F6793A"/>
    <w:rsid w:val="00F7141E"/>
    <w:rsid w:val="00F715E8"/>
    <w:rsid w:val="00F7164B"/>
    <w:rsid w:val="00F7167D"/>
    <w:rsid w:val="00F71E60"/>
    <w:rsid w:val="00F72C5E"/>
    <w:rsid w:val="00F7313B"/>
    <w:rsid w:val="00F73475"/>
    <w:rsid w:val="00F73579"/>
    <w:rsid w:val="00F74600"/>
    <w:rsid w:val="00F7617F"/>
    <w:rsid w:val="00F76BD1"/>
    <w:rsid w:val="00F77196"/>
    <w:rsid w:val="00F7734D"/>
    <w:rsid w:val="00F7781E"/>
    <w:rsid w:val="00F814AD"/>
    <w:rsid w:val="00F81ACD"/>
    <w:rsid w:val="00F82CA6"/>
    <w:rsid w:val="00F83EE7"/>
    <w:rsid w:val="00F84270"/>
    <w:rsid w:val="00F84B7B"/>
    <w:rsid w:val="00F85340"/>
    <w:rsid w:val="00F85790"/>
    <w:rsid w:val="00F86082"/>
    <w:rsid w:val="00F86E3F"/>
    <w:rsid w:val="00F876DE"/>
    <w:rsid w:val="00F90840"/>
    <w:rsid w:val="00F90DF9"/>
    <w:rsid w:val="00F910E3"/>
    <w:rsid w:val="00F91BDC"/>
    <w:rsid w:val="00F93248"/>
    <w:rsid w:val="00F94681"/>
    <w:rsid w:val="00F94B26"/>
    <w:rsid w:val="00F95398"/>
    <w:rsid w:val="00F958EB"/>
    <w:rsid w:val="00F962E4"/>
    <w:rsid w:val="00F964F6"/>
    <w:rsid w:val="00F96568"/>
    <w:rsid w:val="00F965D5"/>
    <w:rsid w:val="00FA2037"/>
    <w:rsid w:val="00FA3664"/>
    <w:rsid w:val="00FA474D"/>
    <w:rsid w:val="00FA4CD5"/>
    <w:rsid w:val="00FA4EE3"/>
    <w:rsid w:val="00FA5533"/>
    <w:rsid w:val="00FA57E8"/>
    <w:rsid w:val="00FA59B3"/>
    <w:rsid w:val="00FA7B81"/>
    <w:rsid w:val="00FA7F72"/>
    <w:rsid w:val="00FB01AD"/>
    <w:rsid w:val="00FB0511"/>
    <w:rsid w:val="00FB07A1"/>
    <w:rsid w:val="00FB0F73"/>
    <w:rsid w:val="00FB12A8"/>
    <w:rsid w:val="00FB15E5"/>
    <w:rsid w:val="00FB17E3"/>
    <w:rsid w:val="00FB21A4"/>
    <w:rsid w:val="00FB2526"/>
    <w:rsid w:val="00FB2E9C"/>
    <w:rsid w:val="00FB353B"/>
    <w:rsid w:val="00FB3BF0"/>
    <w:rsid w:val="00FB3F46"/>
    <w:rsid w:val="00FB4506"/>
    <w:rsid w:val="00FB4D3E"/>
    <w:rsid w:val="00FB4FDD"/>
    <w:rsid w:val="00FB5B30"/>
    <w:rsid w:val="00FB64FE"/>
    <w:rsid w:val="00FB6D5A"/>
    <w:rsid w:val="00FB7B04"/>
    <w:rsid w:val="00FC0AF8"/>
    <w:rsid w:val="00FC0D1B"/>
    <w:rsid w:val="00FC14D2"/>
    <w:rsid w:val="00FC2C92"/>
    <w:rsid w:val="00FC3F0E"/>
    <w:rsid w:val="00FC505D"/>
    <w:rsid w:val="00FC5460"/>
    <w:rsid w:val="00FC623C"/>
    <w:rsid w:val="00FC7D41"/>
    <w:rsid w:val="00FD0DAE"/>
    <w:rsid w:val="00FD0E11"/>
    <w:rsid w:val="00FD25F9"/>
    <w:rsid w:val="00FD27B8"/>
    <w:rsid w:val="00FD319F"/>
    <w:rsid w:val="00FD4C33"/>
    <w:rsid w:val="00FD5D24"/>
    <w:rsid w:val="00FD7DA2"/>
    <w:rsid w:val="00FE218C"/>
    <w:rsid w:val="00FE2FD0"/>
    <w:rsid w:val="00FE30C9"/>
    <w:rsid w:val="00FE3A53"/>
    <w:rsid w:val="00FE3E54"/>
    <w:rsid w:val="00FE4266"/>
    <w:rsid w:val="00FE4571"/>
    <w:rsid w:val="00FE46AC"/>
    <w:rsid w:val="00FE564B"/>
    <w:rsid w:val="00FE6771"/>
    <w:rsid w:val="00FE6C85"/>
    <w:rsid w:val="00FF0A4F"/>
    <w:rsid w:val="00FF0A7C"/>
    <w:rsid w:val="00FF371B"/>
    <w:rsid w:val="00FF4333"/>
    <w:rsid w:val="00FF4A49"/>
    <w:rsid w:val="00FF7A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11AE60"/>
  <w15:chartTrackingRefBased/>
  <w15:docId w15:val="{3E14F331-0921-4A6F-9A09-F41DEC838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6688"/>
  </w:style>
  <w:style w:type="paragraph" w:styleId="Heading1">
    <w:name w:val="heading 1"/>
    <w:basedOn w:val="Normal"/>
    <w:next w:val="Normal"/>
    <w:link w:val="Heading1Char"/>
    <w:uiPriority w:val="9"/>
    <w:qFormat/>
    <w:rsid w:val="00145F2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9656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2D66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unhideWhenUsed/>
    <w:rsid w:val="00E37437"/>
    <w:pPr>
      <w:spacing w:after="200" w:line="276" w:lineRule="auto"/>
      <w:jc w:val="both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E37437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unhideWhenUsed/>
    <w:rsid w:val="00E37437"/>
    <w:rPr>
      <w:vertAlign w:val="superscript"/>
    </w:rPr>
  </w:style>
  <w:style w:type="character" w:customStyle="1" w:styleId="Heading2Char">
    <w:name w:val="Heading 2 Char"/>
    <w:basedOn w:val="DefaultParagraphFont"/>
    <w:link w:val="Heading2"/>
    <w:uiPriority w:val="9"/>
    <w:rsid w:val="00F96568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145F2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DF5AD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F5ADF"/>
  </w:style>
  <w:style w:type="paragraph" w:styleId="Footer">
    <w:name w:val="footer"/>
    <w:basedOn w:val="Normal"/>
    <w:link w:val="FooterChar"/>
    <w:uiPriority w:val="99"/>
    <w:unhideWhenUsed/>
    <w:rsid w:val="00DF5AD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F5ADF"/>
  </w:style>
  <w:style w:type="character" w:styleId="Hyperlink">
    <w:name w:val="Hyperlink"/>
    <w:basedOn w:val="DefaultParagraphFont"/>
    <w:uiPriority w:val="99"/>
    <w:unhideWhenUsed/>
    <w:rsid w:val="003A6B58"/>
    <w:rPr>
      <w:color w:val="0563C1" w:themeColor="hyperlink"/>
      <w:u w:val="single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1D6A5A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1D6A5A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1D6A5A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72354A"/>
    <w:rPr>
      <w:color w:val="954F72" w:themeColor="followedHyperlink"/>
      <w:u w:val="single"/>
    </w:rPr>
  </w:style>
  <w:style w:type="character" w:customStyle="1" w:styleId="markersnippet1">
    <w:name w:val="marker_snippet1"/>
    <w:basedOn w:val="DefaultParagraphFont"/>
    <w:rsid w:val="002258BC"/>
  </w:style>
  <w:style w:type="character" w:customStyle="1" w:styleId="phrase">
    <w:name w:val="phrase"/>
    <w:basedOn w:val="DefaultParagraphFont"/>
    <w:rsid w:val="002258BC"/>
  </w:style>
  <w:style w:type="character" w:styleId="CommentReference">
    <w:name w:val="annotation reference"/>
    <w:basedOn w:val="DefaultParagraphFont"/>
    <w:uiPriority w:val="99"/>
    <w:semiHidden/>
    <w:unhideWhenUsed/>
    <w:rsid w:val="00C24B8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24B8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24B8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24B8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24B8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24B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24B8C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475059"/>
    <w:pPr>
      <w:ind w:left="720"/>
      <w:contextualSpacing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15E6E"/>
    <w:rPr>
      <w:color w:val="808080"/>
      <w:shd w:val="clear" w:color="auto" w:fill="E6E6E6"/>
    </w:rPr>
  </w:style>
  <w:style w:type="paragraph" w:styleId="Revision">
    <w:name w:val="Revision"/>
    <w:hidden/>
    <w:uiPriority w:val="99"/>
    <w:semiHidden/>
    <w:rsid w:val="00D73254"/>
    <w:pPr>
      <w:spacing w:after="0"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B9149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94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05815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1031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9578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253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4840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245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083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294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103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983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1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66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437631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864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690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548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575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236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400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378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635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4088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902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2415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5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228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841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3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03335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41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151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9607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667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566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960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8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518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29345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5803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34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4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A22084-A8FC-4DB4-A0C7-F2274BA83B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32</Pages>
  <Words>10857</Words>
  <Characters>61886</Characters>
  <Application>Microsoft Office Word</Application>
  <DocSecurity>0</DocSecurity>
  <Lines>515</Lines>
  <Paragraphs>145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Rin Ushiyama</dc:creator>
  <cp:keywords/>
  <dc:description/>
  <cp:lastModifiedBy>Rin Ushiyama</cp:lastModifiedBy>
  <cp:revision>100</cp:revision>
  <cp:lastPrinted>2018-10-24T17:17:00Z</cp:lastPrinted>
  <dcterms:created xsi:type="dcterms:W3CDTF">2019-08-26T14:27:00Z</dcterms:created>
  <dcterms:modified xsi:type="dcterms:W3CDTF">2019-08-28T09:59:00Z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zotero-version="5.0.66"&gt;&lt;session id="TuR4hlnk"/&gt;&lt;style id="" hasBibliography="0" bibliographyStyleHasBeenSet="0"/&gt;&lt;prefs/&gt;&lt;/data&gt;</vt:lpwstr>
  </property>
</Properties>
</file>