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57DEE0" w14:textId="1C3FF7C2" w:rsidR="00C204C9" w:rsidRPr="003D1EE2" w:rsidRDefault="00760FB8" w:rsidP="00214BEB">
      <w:pPr>
        <w:pStyle w:val="Papertitle"/>
        <w:rPr>
          <w:lang w:val="en-GB"/>
        </w:rPr>
      </w:pPr>
      <w:bookmarkStart w:id="0" w:name="_Hlk45623550"/>
      <w:r w:rsidRPr="003D1EE2">
        <w:rPr>
          <w:lang w:val="en-GB"/>
        </w:rPr>
        <w:t>Progression to dementia</w:t>
      </w:r>
      <w:r w:rsidR="00FD01C1" w:rsidRPr="003D1EE2">
        <w:rPr>
          <w:lang w:val="en-GB"/>
        </w:rPr>
        <w:t xml:space="preserve"> </w:t>
      </w:r>
      <w:r w:rsidR="00CE6C8C" w:rsidRPr="003D1EE2">
        <w:rPr>
          <w:lang w:val="en-GB"/>
        </w:rPr>
        <w:t>in</w:t>
      </w:r>
      <w:r w:rsidR="00DE6D94" w:rsidRPr="003D1EE2">
        <w:rPr>
          <w:lang w:val="en-GB"/>
        </w:rPr>
        <w:t xml:space="preserve"> </w:t>
      </w:r>
      <w:r w:rsidR="002639B1" w:rsidRPr="003D1EE2">
        <w:rPr>
          <w:lang w:val="en-GB"/>
        </w:rPr>
        <w:t>mild cognitive impairment</w:t>
      </w:r>
      <w:r w:rsidR="00961765" w:rsidRPr="003D1EE2">
        <w:rPr>
          <w:lang w:val="en-GB"/>
        </w:rPr>
        <w:t xml:space="preserve"> </w:t>
      </w:r>
      <w:r w:rsidR="00DE6D94" w:rsidRPr="003D1EE2">
        <w:rPr>
          <w:lang w:val="en-GB"/>
        </w:rPr>
        <w:t>with</w:t>
      </w:r>
      <w:r w:rsidR="00961765" w:rsidRPr="003D1EE2">
        <w:rPr>
          <w:lang w:val="en-GB"/>
        </w:rPr>
        <w:t xml:space="preserve"> Lewy bod</w:t>
      </w:r>
      <w:r w:rsidR="003302EF" w:rsidRPr="003D1EE2">
        <w:rPr>
          <w:lang w:val="en-GB"/>
        </w:rPr>
        <w:t>ies</w:t>
      </w:r>
      <w:r w:rsidR="00961765" w:rsidRPr="003D1EE2">
        <w:rPr>
          <w:lang w:val="en-GB"/>
        </w:rPr>
        <w:t xml:space="preserve"> </w:t>
      </w:r>
      <w:r w:rsidR="003302EF" w:rsidRPr="003D1EE2">
        <w:rPr>
          <w:lang w:val="en-GB"/>
        </w:rPr>
        <w:t>or</w:t>
      </w:r>
      <w:r w:rsidR="00961765" w:rsidRPr="003D1EE2">
        <w:rPr>
          <w:lang w:val="en-GB"/>
        </w:rPr>
        <w:t xml:space="preserve"> Alzheimer’s disease</w:t>
      </w:r>
    </w:p>
    <w:bookmarkEnd w:id="0"/>
    <w:p w14:paraId="4A0E272B" w14:textId="77777777" w:rsidR="006557F3" w:rsidRPr="003D1EE2" w:rsidRDefault="006557F3" w:rsidP="00214BEB">
      <w:pPr>
        <w:pStyle w:val="Papertitle"/>
        <w:rPr>
          <w:lang w:val="en-GB"/>
        </w:rPr>
      </w:pPr>
    </w:p>
    <w:p w14:paraId="01972A92" w14:textId="4D456BFE" w:rsidR="006F2F3E" w:rsidRPr="003D1EE2" w:rsidRDefault="006F2F3E" w:rsidP="006F2F3E">
      <w:pPr>
        <w:pStyle w:val="AuthorNames"/>
        <w:rPr>
          <w:vertAlign w:val="superscript"/>
        </w:rPr>
      </w:pPr>
      <w:r w:rsidRPr="003D1EE2">
        <w:t>C</w:t>
      </w:r>
      <w:r w:rsidR="000C0D69" w:rsidRPr="003D1EE2">
        <w:t>alum</w:t>
      </w:r>
      <w:r w:rsidRPr="003D1EE2">
        <w:t xml:space="preserve"> A Hamilton</w:t>
      </w:r>
      <w:r w:rsidR="009D4745" w:rsidRPr="003D1EE2">
        <w:t xml:space="preserve"> </w:t>
      </w:r>
      <w:r w:rsidR="00293787">
        <w:t>PhD</w:t>
      </w:r>
      <w:r w:rsidRPr="003D1EE2">
        <w:rPr>
          <w:vertAlign w:val="superscript"/>
        </w:rPr>
        <w:t>1</w:t>
      </w:r>
      <w:r w:rsidR="00D202D5" w:rsidRPr="003D1EE2">
        <w:t>,</w:t>
      </w:r>
      <w:r w:rsidRPr="003D1EE2">
        <w:t xml:space="preserve"> F</w:t>
      </w:r>
      <w:r w:rsidR="000C0D69" w:rsidRPr="003D1EE2">
        <w:t>iona</w:t>
      </w:r>
      <w:r w:rsidRPr="003D1EE2">
        <w:t xml:space="preserve"> E Matthews</w:t>
      </w:r>
      <w:r w:rsidR="009D4745" w:rsidRPr="003D1EE2">
        <w:t xml:space="preserve"> PhD</w:t>
      </w:r>
      <w:r w:rsidRPr="003D1EE2">
        <w:rPr>
          <w:vertAlign w:val="superscript"/>
        </w:rPr>
        <w:t>2</w:t>
      </w:r>
      <w:r w:rsidR="00D202D5" w:rsidRPr="003D1EE2">
        <w:t xml:space="preserve">, </w:t>
      </w:r>
      <w:r w:rsidRPr="003D1EE2">
        <w:t>P</w:t>
      </w:r>
      <w:r w:rsidR="000C0D69" w:rsidRPr="003D1EE2">
        <w:t>aul</w:t>
      </w:r>
      <w:r w:rsidRPr="003D1EE2">
        <w:t xml:space="preserve"> C Donaghy</w:t>
      </w:r>
      <w:r w:rsidR="009D4745" w:rsidRPr="003D1EE2">
        <w:t xml:space="preserve"> PhD</w:t>
      </w:r>
      <w:r w:rsidRPr="003D1EE2">
        <w:rPr>
          <w:vertAlign w:val="superscript"/>
        </w:rPr>
        <w:t>1</w:t>
      </w:r>
      <w:r w:rsidR="00D202D5" w:rsidRPr="003D1EE2">
        <w:t xml:space="preserve">, </w:t>
      </w:r>
      <w:r w:rsidRPr="003D1EE2">
        <w:t>J</w:t>
      </w:r>
      <w:r w:rsidR="000C0D69" w:rsidRPr="003D1EE2">
        <w:t>ohn</w:t>
      </w:r>
      <w:r w:rsidRPr="003D1EE2">
        <w:t>-P</w:t>
      </w:r>
      <w:r w:rsidR="000C0D69" w:rsidRPr="003D1EE2">
        <w:t>aul</w:t>
      </w:r>
      <w:r w:rsidRPr="003D1EE2">
        <w:t xml:space="preserve"> Taylor</w:t>
      </w:r>
      <w:r w:rsidR="009D4745" w:rsidRPr="003D1EE2">
        <w:t xml:space="preserve"> PhD</w:t>
      </w:r>
      <w:r w:rsidRPr="003D1EE2">
        <w:rPr>
          <w:vertAlign w:val="superscript"/>
        </w:rPr>
        <w:t>1</w:t>
      </w:r>
      <w:r w:rsidR="00D202D5" w:rsidRPr="003D1EE2">
        <w:t xml:space="preserve">, </w:t>
      </w:r>
      <w:r w:rsidRPr="003D1EE2">
        <w:t>J</w:t>
      </w:r>
      <w:r w:rsidR="000C0D69" w:rsidRPr="003D1EE2">
        <w:t>ohn</w:t>
      </w:r>
      <w:r w:rsidRPr="003D1EE2">
        <w:t xml:space="preserve"> T O’Brien</w:t>
      </w:r>
      <w:r w:rsidR="009D4745" w:rsidRPr="003D1EE2">
        <w:t xml:space="preserve"> DM</w:t>
      </w:r>
      <w:r w:rsidRPr="003D1EE2">
        <w:rPr>
          <w:vertAlign w:val="superscript"/>
        </w:rPr>
        <w:t>3</w:t>
      </w:r>
      <w:r w:rsidR="00D202D5" w:rsidRPr="003D1EE2">
        <w:t xml:space="preserve">, </w:t>
      </w:r>
      <w:r w:rsidRPr="003D1EE2">
        <w:t>N</w:t>
      </w:r>
      <w:r w:rsidR="000C0D69" w:rsidRPr="003D1EE2">
        <w:t>icola</w:t>
      </w:r>
      <w:r w:rsidRPr="003D1EE2">
        <w:t xml:space="preserve"> Barnett</w:t>
      </w:r>
      <w:r w:rsidR="009D4745" w:rsidRPr="003D1EE2">
        <w:t xml:space="preserve"> MSc</w:t>
      </w:r>
      <w:r w:rsidRPr="003D1EE2">
        <w:rPr>
          <w:vertAlign w:val="superscript"/>
        </w:rPr>
        <w:t>1</w:t>
      </w:r>
      <w:r w:rsidR="00D202D5" w:rsidRPr="003D1EE2">
        <w:t xml:space="preserve">, </w:t>
      </w:r>
      <w:r w:rsidRPr="003D1EE2">
        <w:t>K</w:t>
      </w:r>
      <w:r w:rsidR="000C0D69" w:rsidRPr="003D1EE2">
        <w:t>irsty</w:t>
      </w:r>
      <w:r w:rsidRPr="003D1EE2">
        <w:t xml:space="preserve"> Olsen</w:t>
      </w:r>
      <w:r w:rsidR="009D4745" w:rsidRPr="003D1EE2">
        <w:t xml:space="preserve"> MSc</w:t>
      </w:r>
      <w:r w:rsidRPr="003D1EE2">
        <w:rPr>
          <w:vertAlign w:val="superscript"/>
        </w:rPr>
        <w:t>1</w:t>
      </w:r>
      <w:r w:rsidR="00D202D5" w:rsidRPr="003D1EE2">
        <w:t xml:space="preserve">, </w:t>
      </w:r>
      <w:r w:rsidR="003619A4" w:rsidRPr="003D1EE2">
        <w:t>Rory Durcan MBBS</w:t>
      </w:r>
      <w:r w:rsidR="003619A4" w:rsidRPr="003D1EE2">
        <w:rPr>
          <w:vertAlign w:val="superscript"/>
        </w:rPr>
        <w:t>1</w:t>
      </w:r>
      <w:r w:rsidR="003619A4" w:rsidRPr="003D1EE2">
        <w:t xml:space="preserve">, </w:t>
      </w:r>
      <w:r w:rsidR="00DF219C" w:rsidRPr="003D1EE2">
        <w:t>Gemma Roberts PhD</w:t>
      </w:r>
      <w:r w:rsidR="00DF219C" w:rsidRPr="003D1EE2">
        <w:rPr>
          <w:vertAlign w:val="superscript"/>
        </w:rPr>
        <w:t>1</w:t>
      </w:r>
      <w:r w:rsidR="00DF219C" w:rsidRPr="003D1EE2">
        <w:t xml:space="preserve">, </w:t>
      </w:r>
      <w:r w:rsidR="003619A4" w:rsidRPr="003D1EE2">
        <w:t>Joanna Ciafone PhD</w:t>
      </w:r>
      <w:r w:rsidR="003619A4" w:rsidRPr="003D1EE2">
        <w:rPr>
          <w:vertAlign w:val="superscript"/>
        </w:rPr>
        <w:t>1</w:t>
      </w:r>
      <w:r w:rsidR="003619A4" w:rsidRPr="003D1EE2">
        <w:t xml:space="preserve">, Sally </w:t>
      </w:r>
      <w:r w:rsidR="00D31248" w:rsidRPr="003D1EE2">
        <w:t xml:space="preserve">AH </w:t>
      </w:r>
      <w:r w:rsidR="003619A4" w:rsidRPr="003D1EE2">
        <w:t xml:space="preserve">Barker </w:t>
      </w:r>
      <w:r w:rsidR="00F069C8" w:rsidRPr="003D1EE2">
        <w:t>BSc</w:t>
      </w:r>
      <w:r w:rsidR="003619A4" w:rsidRPr="003D1EE2">
        <w:rPr>
          <w:vertAlign w:val="superscript"/>
        </w:rPr>
        <w:t>1</w:t>
      </w:r>
      <w:r w:rsidR="003619A4" w:rsidRPr="003D1EE2">
        <w:t>, Michael Firbank PhD</w:t>
      </w:r>
      <w:r w:rsidR="003619A4" w:rsidRPr="003D1EE2">
        <w:rPr>
          <w:vertAlign w:val="superscript"/>
        </w:rPr>
        <w:t>1</w:t>
      </w:r>
      <w:r w:rsidR="003619A4" w:rsidRPr="003D1EE2">
        <w:t xml:space="preserve">, </w:t>
      </w:r>
      <w:r w:rsidRPr="003D1EE2">
        <w:t>I</w:t>
      </w:r>
      <w:r w:rsidR="000C0D69" w:rsidRPr="003D1EE2">
        <w:t>an</w:t>
      </w:r>
      <w:r w:rsidRPr="003D1EE2">
        <w:t xml:space="preserve"> G McKeith</w:t>
      </w:r>
      <w:r w:rsidR="009D4745" w:rsidRPr="003D1EE2">
        <w:t xml:space="preserve"> MD</w:t>
      </w:r>
      <w:r w:rsidRPr="003D1EE2">
        <w:rPr>
          <w:vertAlign w:val="superscript"/>
        </w:rPr>
        <w:t>1</w:t>
      </w:r>
      <w:r w:rsidR="00D202D5" w:rsidRPr="003D1EE2">
        <w:t xml:space="preserve">, </w:t>
      </w:r>
      <w:r w:rsidRPr="003D1EE2">
        <w:t>A</w:t>
      </w:r>
      <w:r w:rsidR="000C0D69" w:rsidRPr="003D1EE2">
        <w:t>lan</w:t>
      </w:r>
      <w:r w:rsidRPr="003D1EE2">
        <w:t xml:space="preserve"> J Thomas</w:t>
      </w:r>
      <w:r w:rsidR="009D4745" w:rsidRPr="003D1EE2">
        <w:t xml:space="preserve"> PhD</w:t>
      </w:r>
      <w:r w:rsidRPr="003D1EE2">
        <w:rPr>
          <w:vertAlign w:val="superscript"/>
        </w:rPr>
        <w:t>1</w:t>
      </w:r>
    </w:p>
    <w:p w14:paraId="0B56B02F" w14:textId="77777777" w:rsidR="00D202D5" w:rsidRPr="003D1EE2" w:rsidRDefault="00D202D5" w:rsidP="006F2F3E">
      <w:pPr>
        <w:pStyle w:val="AuthorNames"/>
        <w:rPr>
          <w:vertAlign w:val="superscript"/>
        </w:rPr>
      </w:pPr>
    </w:p>
    <w:p w14:paraId="326F043C" w14:textId="1ABAF793" w:rsidR="00D202D5" w:rsidRPr="003D1EE2" w:rsidRDefault="00D202D5" w:rsidP="00D202D5">
      <w:r w:rsidRPr="003D1EE2">
        <w:rPr>
          <w:vertAlign w:val="superscript"/>
        </w:rPr>
        <w:t>1</w:t>
      </w:r>
      <w:r w:rsidRPr="003D1EE2">
        <w:t>Translational and Clinical Research Institute, Biomedical Research Building, Newcastle University</w:t>
      </w:r>
    </w:p>
    <w:p w14:paraId="47AAA6C5" w14:textId="427F7C2C" w:rsidR="00D202D5" w:rsidRPr="003D1EE2" w:rsidRDefault="00D202D5" w:rsidP="00D202D5">
      <w:r w:rsidRPr="003D1EE2">
        <w:rPr>
          <w:vertAlign w:val="superscript"/>
        </w:rPr>
        <w:t>2</w:t>
      </w:r>
      <w:r w:rsidRPr="003D1EE2">
        <w:t>Population Health Sciences Institute, Biomedical Research Building, Newcastle University</w:t>
      </w:r>
    </w:p>
    <w:p w14:paraId="11B8852B" w14:textId="096DB71F" w:rsidR="00D202D5" w:rsidRPr="003D1EE2" w:rsidRDefault="00D202D5" w:rsidP="00037C54">
      <w:r w:rsidRPr="003D1EE2">
        <w:rPr>
          <w:vertAlign w:val="superscript"/>
        </w:rPr>
        <w:t>3</w:t>
      </w:r>
      <w:r w:rsidRPr="003D1EE2">
        <w:t>Department of Psychiatry, Level E4, University of Cambridge School of Clinical Medicine</w:t>
      </w:r>
    </w:p>
    <w:p w14:paraId="0CE92A8C" w14:textId="0D4828B9" w:rsidR="00D202D5" w:rsidRPr="003D1EE2" w:rsidRDefault="00D202D5" w:rsidP="00214BEB">
      <w:pPr>
        <w:rPr>
          <w:lang w:val="en-GB"/>
        </w:rPr>
      </w:pPr>
      <w:r w:rsidRPr="003D1EE2">
        <w:rPr>
          <w:rStyle w:val="Heading3Char"/>
        </w:rPr>
        <w:t>Corresponding author</w:t>
      </w:r>
      <w:r w:rsidR="009B7C9C" w:rsidRPr="003D1EE2">
        <w:rPr>
          <w:rStyle w:val="Heading3Char"/>
        </w:rPr>
        <w:t xml:space="preserve"> &amp; statistical analyses</w:t>
      </w:r>
      <w:r w:rsidRPr="003D1EE2">
        <w:rPr>
          <w:lang w:val="en-GB"/>
        </w:rPr>
        <w:t>: Mr Calum A Hamilton; 3</w:t>
      </w:r>
      <w:r w:rsidRPr="003D1EE2">
        <w:rPr>
          <w:vertAlign w:val="superscript"/>
          <w:lang w:val="en-GB"/>
        </w:rPr>
        <w:t>rd</w:t>
      </w:r>
      <w:r w:rsidRPr="003D1EE2">
        <w:rPr>
          <w:lang w:val="en-GB"/>
        </w:rPr>
        <w:t xml:space="preserve"> Floor Biomedical Research Building, Campus for Ageing and Vitality, Newcastle University, Newcastle upon Tyne, NE4 5PL; Telephone: </w:t>
      </w:r>
      <w:r w:rsidR="00E87A6A" w:rsidRPr="003D1EE2">
        <w:rPr>
          <w:lang w:val="en-GB"/>
        </w:rPr>
        <w:t>+44 0</w:t>
      </w:r>
      <w:r w:rsidRPr="003D1EE2">
        <w:rPr>
          <w:lang w:val="en-GB"/>
        </w:rPr>
        <w:t xml:space="preserve">191 208 1318; E-mail: </w:t>
      </w:r>
      <w:hyperlink r:id="rId8" w:history="1">
        <w:r w:rsidR="00920260" w:rsidRPr="003D1EE2">
          <w:rPr>
            <w:rStyle w:val="Hyperlink"/>
            <w:lang w:val="en-GB"/>
          </w:rPr>
          <w:t>C.Hamilton3@newcastle.ac.uk</w:t>
        </w:r>
      </w:hyperlink>
    </w:p>
    <w:p w14:paraId="1C25D716" w14:textId="22CC8591" w:rsidR="00D202D5" w:rsidRPr="003D1EE2" w:rsidRDefault="0092258E" w:rsidP="00214BEB">
      <w:pPr>
        <w:rPr>
          <w:lang w:val="en-GB"/>
        </w:rPr>
      </w:pPr>
      <w:r w:rsidRPr="003D1EE2">
        <w:rPr>
          <w:rStyle w:val="Heading3Char"/>
        </w:rPr>
        <w:t>Word count</w:t>
      </w:r>
      <w:r w:rsidR="00A244FA" w:rsidRPr="003D1EE2">
        <w:rPr>
          <w:rStyle w:val="Heading3Char"/>
        </w:rPr>
        <w:t>s</w:t>
      </w:r>
      <w:r w:rsidRPr="003D1EE2">
        <w:rPr>
          <w:lang w:val="en-GB"/>
        </w:rPr>
        <w:t>:</w:t>
      </w:r>
      <w:r w:rsidR="008D7338" w:rsidRPr="003D1EE2">
        <w:rPr>
          <w:lang w:val="en-GB"/>
        </w:rPr>
        <w:t xml:space="preserve"> </w:t>
      </w:r>
      <w:r w:rsidR="00D1414B" w:rsidRPr="003D1EE2">
        <w:rPr>
          <w:lang w:val="en-GB"/>
        </w:rPr>
        <w:t>3</w:t>
      </w:r>
      <w:r w:rsidR="003E6DC7">
        <w:rPr>
          <w:lang w:val="en-GB"/>
        </w:rPr>
        <w:t>788</w:t>
      </w:r>
      <w:r w:rsidR="009B45EA" w:rsidRPr="003D1EE2">
        <w:rPr>
          <w:lang w:val="en-GB"/>
        </w:rPr>
        <w:t xml:space="preserve"> </w:t>
      </w:r>
      <w:r w:rsidR="00037C54" w:rsidRPr="003D1EE2">
        <w:rPr>
          <w:lang w:val="en-GB"/>
        </w:rPr>
        <w:t>(</w:t>
      </w:r>
      <w:r w:rsidR="005920EC" w:rsidRPr="003D1EE2">
        <w:rPr>
          <w:lang w:val="en-GB"/>
        </w:rPr>
        <w:t xml:space="preserve">235 </w:t>
      </w:r>
      <w:r w:rsidR="00A244FA" w:rsidRPr="003D1EE2">
        <w:rPr>
          <w:lang w:val="en-GB"/>
        </w:rPr>
        <w:t>abstract)</w:t>
      </w:r>
      <w:r w:rsidR="00D56457" w:rsidRPr="003D1EE2">
        <w:rPr>
          <w:lang w:val="en-GB"/>
        </w:rPr>
        <w:t xml:space="preserve"> </w:t>
      </w:r>
      <w:r w:rsidR="00D56457" w:rsidRPr="003D1EE2">
        <w:rPr>
          <w:i/>
          <w:iCs/>
          <w:lang w:val="en-GB"/>
        </w:rPr>
        <w:t xml:space="preserve">References: </w:t>
      </w:r>
      <w:r w:rsidR="00D56457" w:rsidRPr="003D1EE2">
        <w:rPr>
          <w:lang w:val="en-GB"/>
        </w:rPr>
        <w:t>3</w:t>
      </w:r>
      <w:r w:rsidR="0018679B" w:rsidRPr="003D1EE2">
        <w:rPr>
          <w:lang w:val="en-GB"/>
        </w:rPr>
        <w:t>0</w:t>
      </w:r>
      <w:r w:rsidR="00037C54" w:rsidRPr="003D1EE2">
        <w:rPr>
          <w:lang w:val="en-GB"/>
        </w:rPr>
        <w:t xml:space="preserve"> </w:t>
      </w:r>
      <w:r w:rsidR="00D56457" w:rsidRPr="003D1EE2">
        <w:rPr>
          <w:i/>
          <w:iCs/>
          <w:lang w:val="en-GB"/>
        </w:rPr>
        <w:t xml:space="preserve">Tables: </w:t>
      </w:r>
      <w:r w:rsidR="00390136" w:rsidRPr="003D1EE2">
        <w:rPr>
          <w:lang w:val="en-GB"/>
        </w:rPr>
        <w:t>3</w:t>
      </w:r>
      <w:r w:rsidR="00037C54" w:rsidRPr="003D1EE2">
        <w:rPr>
          <w:lang w:val="en-GB"/>
        </w:rPr>
        <w:t xml:space="preserve"> </w:t>
      </w:r>
      <w:r w:rsidR="00D56457" w:rsidRPr="003D1EE2">
        <w:rPr>
          <w:i/>
          <w:iCs/>
          <w:lang w:val="en-GB"/>
        </w:rPr>
        <w:t xml:space="preserve">Figures: </w:t>
      </w:r>
      <w:r w:rsidR="00964331" w:rsidRPr="003D1EE2">
        <w:rPr>
          <w:i/>
          <w:iCs/>
          <w:lang w:val="en-GB"/>
        </w:rPr>
        <w:t xml:space="preserve">2 </w:t>
      </w:r>
      <w:r w:rsidR="00037C54" w:rsidRPr="003D1EE2">
        <w:rPr>
          <w:i/>
          <w:iCs/>
          <w:lang w:val="en-GB"/>
        </w:rPr>
        <w:t xml:space="preserve">Title: </w:t>
      </w:r>
      <w:r w:rsidR="00037C54" w:rsidRPr="003D1EE2">
        <w:rPr>
          <w:lang w:val="en-GB"/>
        </w:rPr>
        <w:t>92 characters</w:t>
      </w:r>
    </w:p>
    <w:p w14:paraId="65916BC4" w14:textId="0AA88F1E" w:rsidR="0092258E" w:rsidRPr="003D1EE2" w:rsidRDefault="00D202D5" w:rsidP="00D45C0C">
      <w:pPr>
        <w:rPr>
          <w:lang w:val="en-GB"/>
        </w:rPr>
      </w:pPr>
      <w:r w:rsidRPr="003D1EE2">
        <w:rPr>
          <w:rStyle w:val="Heading3Char"/>
        </w:rPr>
        <w:t>Study Funding</w:t>
      </w:r>
      <w:r w:rsidR="0092258E" w:rsidRPr="003D1EE2">
        <w:rPr>
          <w:lang w:val="en-GB"/>
        </w:rPr>
        <w:t xml:space="preserve">: This research was supported by the NIHR Newcastle Biomedical Research </w:t>
      </w:r>
      <w:r w:rsidR="00EF1E2F" w:rsidRPr="003D1EE2">
        <w:rPr>
          <w:lang w:val="en-GB"/>
        </w:rPr>
        <w:t>Centre</w:t>
      </w:r>
      <w:r w:rsidR="0092258E" w:rsidRPr="003D1EE2">
        <w:rPr>
          <w:lang w:val="en-GB"/>
        </w:rPr>
        <w:t xml:space="preserve"> (</w:t>
      </w:r>
      <w:r w:rsidR="00380DF4" w:rsidRPr="003D1EE2">
        <w:rPr>
          <w:lang w:val="en-GB"/>
        </w:rPr>
        <w:t xml:space="preserve">AJT, </w:t>
      </w:r>
      <w:r w:rsidR="0092258E" w:rsidRPr="003D1EE2">
        <w:rPr>
          <w:lang w:val="en-GB"/>
        </w:rPr>
        <w:t>grant numbers BH120812 and BH120878) and by Alzheimer’s Research UK (</w:t>
      </w:r>
      <w:r w:rsidR="00380DF4" w:rsidRPr="003D1EE2">
        <w:rPr>
          <w:lang w:val="en-GB"/>
        </w:rPr>
        <w:t xml:space="preserve">AJT, grant number </w:t>
      </w:r>
      <w:r w:rsidR="0092258E" w:rsidRPr="003D1EE2">
        <w:rPr>
          <w:lang w:val="en-GB"/>
        </w:rPr>
        <w:t>ARUK-PG2015-13).</w:t>
      </w:r>
      <w:r w:rsidR="00A1290A" w:rsidRPr="003D1EE2">
        <w:rPr>
          <w:lang w:val="en-GB"/>
        </w:rPr>
        <w:t xml:space="preserve"> </w:t>
      </w:r>
    </w:p>
    <w:p w14:paraId="770FD07B" w14:textId="1A109198" w:rsidR="008E56E8" w:rsidRPr="003D1EE2" w:rsidRDefault="00921D9F" w:rsidP="00921D9F">
      <w:pPr>
        <w:rPr>
          <w:lang w:val="en-GB"/>
        </w:rPr>
      </w:pPr>
      <w:r w:rsidRPr="003D1EE2">
        <w:rPr>
          <w:rStyle w:val="Heading3Char"/>
        </w:rPr>
        <w:t>Search Terms</w:t>
      </w:r>
      <w:r w:rsidRPr="003D1EE2">
        <w:rPr>
          <w:lang w:val="en-GB"/>
        </w:rPr>
        <w:t>: MCI (Mild cognitive impairment) [39]; dementia with Lewy bodies [28]; hallucinations [238]; prognosis [17]</w:t>
      </w:r>
      <w:r w:rsidR="00335A91" w:rsidRPr="003D1EE2">
        <w:rPr>
          <w:lang w:val="en-GB"/>
        </w:rPr>
        <w:t>; Alzheimer’s disease [26]</w:t>
      </w:r>
    </w:p>
    <w:p w14:paraId="4CB15EA5" w14:textId="77777777" w:rsidR="00045F78" w:rsidRPr="003D1EE2" w:rsidRDefault="008E56E8" w:rsidP="00045F78">
      <w:pPr>
        <w:rPr>
          <w:lang w:val="en-GB"/>
        </w:rPr>
      </w:pPr>
      <w:r w:rsidRPr="003D1EE2">
        <w:rPr>
          <w:i/>
          <w:iCs/>
          <w:lang w:val="en-GB"/>
        </w:rPr>
        <w:lastRenderedPageBreak/>
        <w:t>Disclosures:</w:t>
      </w:r>
      <w:r w:rsidR="00045F78" w:rsidRPr="003D1EE2">
        <w:rPr>
          <w:lang w:val="en-GB"/>
        </w:rPr>
        <w:t xml:space="preserve"> </w:t>
      </w:r>
    </w:p>
    <w:p w14:paraId="6DEC17B3" w14:textId="5A4064C5" w:rsidR="00045F78" w:rsidRPr="003D1EE2" w:rsidRDefault="00045F78" w:rsidP="00045F78">
      <w:pPr>
        <w:rPr>
          <w:lang w:val="en-GB"/>
        </w:rPr>
      </w:pPr>
      <w:r w:rsidRPr="003D1EE2">
        <w:rPr>
          <w:lang w:val="en-GB"/>
        </w:rPr>
        <w:t>GE Healthcare provided the FP-CIT radioligand for this investigator-led study.</w:t>
      </w:r>
    </w:p>
    <w:p w14:paraId="33C3EF2D" w14:textId="70D31C28" w:rsidR="00045F78" w:rsidRPr="003D1EE2" w:rsidRDefault="00045F78" w:rsidP="00045F78">
      <w:pPr>
        <w:rPr>
          <w:lang w:val="en-GB"/>
        </w:rPr>
      </w:pPr>
      <w:r w:rsidRPr="003D1EE2">
        <w:rPr>
          <w:lang w:val="en-GB"/>
        </w:rPr>
        <w:t xml:space="preserve">C.A. Hamilton reports no disclosures. </w:t>
      </w:r>
    </w:p>
    <w:p w14:paraId="5C96153A" w14:textId="3DEE9F9C" w:rsidR="00045F78" w:rsidRPr="003D1EE2" w:rsidRDefault="00045F78" w:rsidP="00045F78">
      <w:pPr>
        <w:rPr>
          <w:lang w:val="en-GB"/>
        </w:rPr>
      </w:pPr>
      <w:r w:rsidRPr="003D1EE2">
        <w:rPr>
          <w:lang w:val="en-GB"/>
        </w:rPr>
        <w:t>F.E. Matthews reports no disclosures.</w:t>
      </w:r>
    </w:p>
    <w:p w14:paraId="7A84CC11" w14:textId="0B0F4641" w:rsidR="00045F78" w:rsidRPr="003D1EE2" w:rsidRDefault="00045F78" w:rsidP="00045F78">
      <w:pPr>
        <w:rPr>
          <w:lang w:val="en-GB"/>
        </w:rPr>
      </w:pPr>
      <w:r w:rsidRPr="003D1EE2">
        <w:rPr>
          <w:lang w:val="en-GB"/>
        </w:rPr>
        <w:t>P.C. Donaghy reports no disclosures.</w:t>
      </w:r>
    </w:p>
    <w:p w14:paraId="2637E97B" w14:textId="723EB785" w:rsidR="00045F78" w:rsidRPr="003D1EE2" w:rsidRDefault="00045F78" w:rsidP="00045F78">
      <w:pPr>
        <w:rPr>
          <w:lang w:val="en-GB"/>
        </w:rPr>
      </w:pPr>
      <w:r w:rsidRPr="003D1EE2">
        <w:rPr>
          <w:lang w:val="en-GB"/>
        </w:rPr>
        <w:t xml:space="preserve">J.P. Taylor reports </w:t>
      </w:r>
      <w:r w:rsidR="0069472F" w:rsidRPr="003D1EE2">
        <w:rPr>
          <w:lang w:val="en-GB"/>
        </w:rPr>
        <w:t>a consultancy with Kyowa Kirin</w:t>
      </w:r>
      <w:r w:rsidRPr="003D1EE2">
        <w:rPr>
          <w:lang w:val="en-GB"/>
        </w:rPr>
        <w:t>.</w:t>
      </w:r>
      <w:r w:rsidR="0069472F" w:rsidRPr="003D1EE2">
        <w:rPr>
          <w:lang w:val="en-GB"/>
        </w:rPr>
        <w:t xml:space="preserve"> He has received grants from </w:t>
      </w:r>
      <w:proofErr w:type="spellStart"/>
      <w:r w:rsidR="0069472F" w:rsidRPr="003D1EE2">
        <w:rPr>
          <w:lang w:val="en-GB"/>
        </w:rPr>
        <w:t>Sosei-Heptares</w:t>
      </w:r>
      <w:proofErr w:type="spellEnd"/>
      <w:r w:rsidR="0069472F" w:rsidRPr="003D1EE2">
        <w:rPr>
          <w:lang w:val="en-GB"/>
        </w:rPr>
        <w:t xml:space="preserve"> for research separate to this work. He has also received speaker fees from GE Healthcare.</w:t>
      </w:r>
    </w:p>
    <w:p w14:paraId="3320B171" w14:textId="1B502396" w:rsidR="00045F78" w:rsidRPr="003D1EE2" w:rsidRDefault="00045F78" w:rsidP="00045F78">
      <w:pPr>
        <w:rPr>
          <w:lang w:val="en-GB"/>
        </w:rPr>
      </w:pPr>
      <w:r w:rsidRPr="003D1EE2">
        <w:rPr>
          <w:lang w:val="en-GB"/>
        </w:rPr>
        <w:t xml:space="preserve">J.T. O’Brien reports consultancies for </w:t>
      </w:r>
      <w:proofErr w:type="spellStart"/>
      <w:r w:rsidRPr="003D1EE2">
        <w:rPr>
          <w:lang w:val="en-GB"/>
        </w:rPr>
        <w:t>TauRx</w:t>
      </w:r>
      <w:proofErr w:type="spellEnd"/>
      <w:r w:rsidRPr="003D1EE2">
        <w:rPr>
          <w:lang w:val="en-GB"/>
        </w:rPr>
        <w:t>, Axon, GE Healthcare, Avid/</w:t>
      </w:r>
      <w:proofErr w:type="gramStart"/>
      <w:r w:rsidRPr="003D1EE2">
        <w:rPr>
          <w:lang w:val="en-GB"/>
        </w:rPr>
        <w:t>Lilly</w:t>
      </w:r>
      <w:proofErr w:type="gramEnd"/>
      <w:r w:rsidRPr="003D1EE2">
        <w:rPr>
          <w:lang w:val="en-GB"/>
        </w:rPr>
        <w:t xml:space="preserve"> and Eisai, and has received grants from Avid/Lilly, and Alliance Medical </w:t>
      </w:r>
      <w:r w:rsidR="004B409C" w:rsidRPr="003D1EE2">
        <w:rPr>
          <w:lang w:val="en-GB"/>
        </w:rPr>
        <w:t>for research separate</w:t>
      </w:r>
      <w:r w:rsidRPr="003D1EE2">
        <w:rPr>
          <w:lang w:val="en-GB"/>
        </w:rPr>
        <w:t xml:space="preserve"> to this work. </w:t>
      </w:r>
    </w:p>
    <w:p w14:paraId="142AC3BC" w14:textId="7F2F2140" w:rsidR="00045F78" w:rsidRPr="003D1EE2" w:rsidRDefault="00045F78" w:rsidP="00045F78">
      <w:pPr>
        <w:rPr>
          <w:lang w:val="en-GB"/>
        </w:rPr>
      </w:pPr>
      <w:r w:rsidRPr="003D1EE2">
        <w:rPr>
          <w:lang w:val="en-GB"/>
        </w:rPr>
        <w:t>N. Barnett reports no disclosures.</w:t>
      </w:r>
    </w:p>
    <w:p w14:paraId="3DF90009" w14:textId="3042B8FE" w:rsidR="00045F78" w:rsidRPr="003D1EE2" w:rsidRDefault="00045F78" w:rsidP="00045F78">
      <w:pPr>
        <w:rPr>
          <w:lang w:val="en-GB"/>
        </w:rPr>
      </w:pPr>
      <w:r w:rsidRPr="003D1EE2">
        <w:rPr>
          <w:lang w:val="en-GB"/>
        </w:rPr>
        <w:t>K. Olsen reports no disclosures.</w:t>
      </w:r>
    </w:p>
    <w:p w14:paraId="4B4F2A86" w14:textId="072BF961" w:rsidR="00045F78" w:rsidRPr="003D1EE2" w:rsidRDefault="00045F78" w:rsidP="00045F78">
      <w:pPr>
        <w:rPr>
          <w:lang w:val="en-GB"/>
        </w:rPr>
      </w:pPr>
      <w:r w:rsidRPr="003D1EE2">
        <w:rPr>
          <w:lang w:val="en-GB"/>
        </w:rPr>
        <w:t>R. Durcan reports no disclosures.</w:t>
      </w:r>
    </w:p>
    <w:p w14:paraId="16591814" w14:textId="7762D380" w:rsidR="00045F78" w:rsidRPr="003D1EE2" w:rsidRDefault="00045F78" w:rsidP="00045F78">
      <w:pPr>
        <w:rPr>
          <w:lang w:val="en-GB"/>
        </w:rPr>
      </w:pPr>
      <w:r w:rsidRPr="003D1EE2">
        <w:rPr>
          <w:lang w:val="en-GB"/>
        </w:rPr>
        <w:t xml:space="preserve">G. Roberts </w:t>
      </w:r>
      <w:r w:rsidR="00172CF3" w:rsidRPr="003D1EE2">
        <w:rPr>
          <w:lang w:val="en-GB"/>
        </w:rPr>
        <w:t>has received honoraria from GE healthcare</w:t>
      </w:r>
      <w:r w:rsidRPr="003D1EE2">
        <w:rPr>
          <w:lang w:val="en-GB"/>
        </w:rPr>
        <w:t>.</w:t>
      </w:r>
    </w:p>
    <w:p w14:paraId="705E63D3" w14:textId="0D5C2EAB" w:rsidR="00045F78" w:rsidRPr="003D1EE2" w:rsidRDefault="00045F78" w:rsidP="00045F78">
      <w:pPr>
        <w:rPr>
          <w:lang w:val="en-GB"/>
        </w:rPr>
      </w:pPr>
      <w:r w:rsidRPr="003D1EE2">
        <w:rPr>
          <w:lang w:val="en-GB"/>
        </w:rPr>
        <w:t>J. Ciafone reports no disclosures.</w:t>
      </w:r>
    </w:p>
    <w:p w14:paraId="18F8B379" w14:textId="6B368EE8" w:rsidR="00045F78" w:rsidRPr="003D1EE2" w:rsidRDefault="00045F78" w:rsidP="00045F78">
      <w:pPr>
        <w:rPr>
          <w:lang w:val="en-GB"/>
        </w:rPr>
      </w:pPr>
      <w:r w:rsidRPr="003D1EE2">
        <w:rPr>
          <w:lang w:val="en-GB"/>
        </w:rPr>
        <w:t>S.</w:t>
      </w:r>
      <w:r w:rsidR="005E2FF3" w:rsidRPr="003D1EE2">
        <w:rPr>
          <w:lang w:val="en-GB"/>
        </w:rPr>
        <w:t>A.H.</w:t>
      </w:r>
      <w:r w:rsidRPr="003D1EE2">
        <w:rPr>
          <w:lang w:val="en-GB"/>
        </w:rPr>
        <w:t xml:space="preserve"> Barker reports no disclosures.</w:t>
      </w:r>
    </w:p>
    <w:p w14:paraId="70BBFD30" w14:textId="6F49ECBA" w:rsidR="00045F78" w:rsidRPr="003D1EE2" w:rsidRDefault="00045F78" w:rsidP="00045F78">
      <w:pPr>
        <w:rPr>
          <w:lang w:val="en-GB"/>
        </w:rPr>
      </w:pPr>
      <w:r w:rsidRPr="003D1EE2">
        <w:rPr>
          <w:lang w:val="en-GB"/>
        </w:rPr>
        <w:t>M. Firbank reports no disclosures.</w:t>
      </w:r>
    </w:p>
    <w:p w14:paraId="20DD1EAA" w14:textId="7FB3C515" w:rsidR="00045F78" w:rsidRPr="003D1EE2" w:rsidRDefault="00045F78" w:rsidP="00045F78">
      <w:pPr>
        <w:rPr>
          <w:lang w:val="en-GB"/>
        </w:rPr>
      </w:pPr>
      <w:r w:rsidRPr="003D1EE2">
        <w:rPr>
          <w:lang w:val="en-GB"/>
        </w:rPr>
        <w:t>I.G. McKeith reports no disclosures.</w:t>
      </w:r>
    </w:p>
    <w:p w14:paraId="46456DCC" w14:textId="7B3E45EE" w:rsidR="00264C56" w:rsidRPr="003D1EE2" w:rsidRDefault="00045F78" w:rsidP="00921D9F">
      <w:pPr>
        <w:rPr>
          <w:i/>
          <w:iCs/>
          <w:lang w:val="en-GB"/>
        </w:rPr>
      </w:pPr>
      <w:r w:rsidRPr="003D1EE2">
        <w:rPr>
          <w:lang w:val="en-GB"/>
        </w:rPr>
        <w:t xml:space="preserve">A.J. Thomas received research </w:t>
      </w:r>
      <w:r w:rsidRPr="003D1EE2">
        <w:rPr>
          <w:bCs/>
          <w:lang w:val="en-GB"/>
        </w:rPr>
        <w:t>grants from</w:t>
      </w:r>
      <w:r w:rsidRPr="003D1EE2">
        <w:rPr>
          <w:b/>
          <w:lang w:val="en-GB"/>
        </w:rPr>
        <w:t xml:space="preserve"> </w:t>
      </w:r>
      <w:r w:rsidRPr="003D1EE2">
        <w:rPr>
          <w:lang w:val="en-GB"/>
        </w:rPr>
        <w:t xml:space="preserve">Alzheimer’s Research UK and funding for investigator-led studies </w:t>
      </w:r>
      <w:r w:rsidR="008F22F8" w:rsidRPr="003D1EE2">
        <w:rPr>
          <w:lang w:val="en-GB"/>
        </w:rPr>
        <w:t xml:space="preserve">and honoraria </w:t>
      </w:r>
      <w:r w:rsidRPr="003D1EE2">
        <w:rPr>
          <w:lang w:val="en-GB"/>
        </w:rPr>
        <w:t xml:space="preserve">from GE Healthcare. </w:t>
      </w:r>
      <w:r w:rsidR="00264C56" w:rsidRPr="003D1EE2">
        <w:rPr>
          <w:b/>
          <w:lang w:val="en-GB"/>
        </w:rPr>
        <w:br w:type="page"/>
      </w:r>
    </w:p>
    <w:p w14:paraId="5BF8A622" w14:textId="5BE48849" w:rsidR="00ED51A8" w:rsidRPr="003D1EE2" w:rsidRDefault="009C57DA" w:rsidP="00214BEB">
      <w:pPr>
        <w:rPr>
          <w:b/>
          <w:lang w:val="en-GB"/>
        </w:rPr>
      </w:pPr>
      <w:r w:rsidRPr="003D1EE2">
        <w:rPr>
          <w:b/>
          <w:lang w:val="en-GB"/>
        </w:rPr>
        <w:lastRenderedPageBreak/>
        <w:t>Abstract:</w:t>
      </w:r>
      <w:r w:rsidR="006557F3" w:rsidRPr="003D1EE2">
        <w:rPr>
          <w:b/>
          <w:lang w:val="en-GB"/>
        </w:rPr>
        <w:t xml:space="preserve"> </w:t>
      </w:r>
    </w:p>
    <w:p w14:paraId="1FD18274" w14:textId="6F2EC695" w:rsidR="00ED51A8" w:rsidRPr="003D1EE2" w:rsidRDefault="00247863" w:rsidP="00214BEB">
      <w:pPr>
        <w:rPr>
          <w:lang w:val="en-GB"/>
        </w:rPr>
      </w:pPr>
      <w:r w:rsidRPr="003D1EE2">
        <w:rPr>
          <w:b/>
          <w:lang w:val="en-GB"/>
        </w:rPr>
        <w:t>Objective</w:t>
      </w:r>
      <w:r w:rsidR="00C04561" w:rsidRPr="003D1EE2">
        <w:rPr>
          <w:b/>
          <w:lang w:val="en-GB"/>
        </w:rPr>
        <w:t>:</w:t>
      </w:r>
      <w:r w:rsidR="006557F3" w:rsidRPr="003D1EE2">
        <w:rPr>
          <w:b/>
          <w:lang w:val="en-GB"/>
        </w:rPr>
        <w:t xml:space="preserve"> </w:t>
      </w:r>
      <w:r w:rsidR="004E18A4" w:rsidRPr="003D1EE2">
        <w:rPr>
          <w:lang w:val="en-GB"/>
        </w:rPr>
        <w:t xml:space="preserve">To </w:t>
      </w:r>
      <w:r w:rsidR="00620F76" w:rsidRPr="003D1EE2">
        <w:rPr>
          <w:lang w:val="en-GB"/>
        </w:rPr>
        <w:t>determine whether</w:t>
      </w:r>
      <w:r w:rsidR="00A37893" w:rsidRPr="003D1EE2">
        <w:rPr>
          <w:lang w:val="en-GB"/>
        </w:rPr>
        <w:t xml:space="preserve"> mild cognitive impairment </w:t>
      </w:r>
      <w:r w:rsidR="00105D96" w:rsidRPr="003D1EE2">
        <w:rPr>
          <w:lang w:val="en-GB"/>
        </w:rPr>
        <w:t>with</w:t>
      </w:r>
      <w:r w:rsidR="00B22AB5" w:rsidRPr="003D1EE2">
        <w:rPr>
          <w:lang w:val="en-GB"/>
        </w:rPr>
        <w:t xml:space="preserve"> </w:t>
      </w:r>
      <w:r w:rsidR="004E18A4" w:rsidRPr="003D1EE2">
        <w:rPr>
          <w:lang w:val="en-GB"/>
        </w:rPr>
        <w:t xml:space="preserve">Lewy bodies </w:t>
      </w:r>
      <w:r w:rsidR="00105D96" w:rsidRPr="003D1EE2">
        <w:rPr>
          <w:lang w:val="en-GB"/>
        </w:rPr>
        <w:t xml:space="preserve">or </w:t>
      </w:r>
      <w:r w:rsidR="004E18A4" w:rsidRPr="003D1EE2">
        <w:rPr>
          <w:lang w:val="en-GB"/>
        </w:rPr>
        <w:t>Alzheimer’s disease differ in their rates of</w:t>
      </w:r>
      <w:r w:rsidR="00105D96" w:rsidRPr="003D1EE2">
        <w:rPr>
          <w:lang w:val="en-GB"/>
        </w:rPr>
        <w:t xml:space="preserve"> clinical progression to dementia</w:t>
      </w:r>
      <w:r w:rsidR="00822126" w:rsidRPr="003D1EE2">
        <w:rPr>
          <w:lang w:val="en-GB"/>
        </w:rPr>
        <w:t xml:space="preserve">, we undertook longitudinal </w:t>
      </w:r>
      <w:r w:rsidR="00B41EC3" w:rsidRPr="003D1EE2">
        <w:rPr>
          <w:lang w:val="en-GB"/>
        </w:rPr>
        <w:t>observation</w:t>
      </w:r>
      <w:r w:rsidR="00822126" w:rsidRPr="003D1EE2">
        <w:rPr>
          <w:lang w:val="en-GB"/>
        </w:rPr>
        <w:t xml:space="preserve"> of mild cognitive impairment cases with detailed clinical assessment of Lewy body diagnostic </w:t>
      </w:r>
      <w:r w:rsidR="00D1414B" w:rsidRPr="003D1EE2">
        <w:rPr>
          <w:lang w:val="en-GB"/>
        </w:rPr>
        <w:t>characteristics</w:t>
      </w:r>
      <w:r w:rsidR="004E18A4" w:rsidRPr="003D1EE2">
        <w:rPr>
          <w:lang w:val="en-GB"/>
        </w:rPr>
        <w:t>.</w:t>
      </w:r>
    </w:p>
    <w:p w14:paraId="765DF728" w14:textId="55CE790C" w:rsidR="00ED51A8" w:rsidRPr="003D1EE2" w:rsidRDefault="006557F3" w:rsidP="00214BEB">
      <w:pPr>
        <w:rPr>
          <w:lang w:val="en-GB"/>
        </w:rPr>
      </w:pPr>
      <w:r w:rsidRPr="003D1EE2">
        <w:rPr>
          <w:b/>
          <w:lang w:val="en-GB"/>
        </w:rPr>
        <w:t>Methods</w:t>
      </w:r>
      <w:r w:rsidR="00C04561" w:rsidRPr="003D1EE2">
        <w:rPr>
          <w:b/>
          <w:lang w:val="en-GB"/>
        </w:rPr>
        <w:t>:</w:t>
      </w:r>
      <w:r w:rsidRPr="003D1EE2">
        <w:rPr>
          <w:b/>
          <w:lang w:val="en-GB"/>
        </w:rPr>
        <w:t xml:space="preserve"> </w:t>
      </w:r>
      <w:r w:rsidR="00821A11" w:rsidRPr="003D1EE2">
        <w:rPr>
          <w:lang w:val="en-GB"/>
        </w:rPr>
        <w:t>Two</w:t>
      </w:r>
      <w:r w:rsidR="00916674" w:rsidRPr="003D1EE2">
        <w:rPr>
          <w:lang w:val="en-GB"/>
        </w:rPr>
        <w:t xml:space="preserve"> prospective longitudinal cohort</w:t>
      </w:r>
      <w:r w:rsidR="00821A11" w:rsidRPr="003D1EE2">
        <w:rPr>
          <w:lang w:val="en-GB"/>
        </w:rPr>
        <w:t>s</w:t>
      </w:r>
      <w:r w:rsidR="00916674" w:rsidRPr="003D1EE2">
        <w:rPr>
          <w:lang w:val="en-GB"/>
        </w:rPr>
        <w:t xml:space="preserve"> </w:t>
      </w:r>
      <w:r w:rsidR="00821A11" w:rsidRPr="003D1EE2">
        <w:rPr>
          <w:lang w:val="en-GB"/>
        </w:rPr>
        <w:t>combining to</w:t>
      </w:r>
      <w:r w:rsidR="00916674" w:rsidRPr="003D1EE2">
        <w:rPr>
          <w:lang w:val="en-GB"/>
        </w:rPr>
        <w:t xml:space="preserve"> </w:t>
      </w:r>
      <w:r w:rsidR="006C007D" w:rsidRPr="003D1EE2">
        <w:rPr>
          <w:lang w:val="en-GB"/>
        </w:rPr>
        <w:t>111</w:t>
      </w:r>
      <w:r w:rsidR="00916674" w:rsidRPr="003D1EE2">
        <w:rPr>
          <w:lang w:val="en-GB"/>
        </w:rPr>
        <w:t xml:space="preserve"> individuals aged 60 years or older with </w:t>
      </w:r>
      <w:r w:rsidR="0092194A" w:rsidRPr="003D1EE2">
        <w:rPr>
          <w:lang w:val="en-GB"/>
        </w:rPr>
        <w:t>mild cognitive impairment</w:t>
      </w:r>
      <w:r w:rsidR="00916674" w:rsidRPr="003D1EE2">
        <w:rPr>
          <w:lang w:val="en-GB"/>
        </w:rPr>
        <w:t xml:space="preserve"> were assessed annually to track cognitive and clinical progression, including </w:t>
      </w:r>
      <w:r w:rsidR="00543CD9" w:rsidRPr="003D1EE2">
        <w:rPr>
          <w:lang w:val="en-GB"/>
        </w:rPr>
        <w:t xml:space="preserve">the presence or absence of core </w:t>
      </w:r>
      <w:r w:rsidR="00CC33DB" w:rsidRPr="003D1EE2">
        <w:rPr>
          <w:lang w:val="en-GB"/>
        </w:rPr>
        <w:t>clinical features and proposed biomarkers</w:t>
      </w:r>
      <w:r w:rsidR="00916674" w:rsidRPr="003D1EE2">
        <w:rPr>
          <w:lang w:val="en-GB"/>
        </w:rPr>
        <w:t xml:space="preserve"> of </w:t>
      </w:r>
      <w:r w:rsidR="00D0579B" w:rsidRPr="003D1EE2">
        <w:rPr>
          <w:lang w:val="en-GB"/>
        </w:rPr>
        <w:t>dementia with Lewy bodies</w:t>
      </w:r>
      <w:r w:rsidR="00916674" w:rsidRPr="003D1EE2">
        <w:rPr>
          <w:lang w:val="en-GB"/>
        </w:rPr>
        <w:t>.</w:t>
      </w:r>
      <w:r w:rsidR="003B0091" w:rsidRPr="003D1EE2">
        <w:rPr>
          <w:lang w:val="en-GB"/>
        </w:rPr>
        <w:t xml:space="preserve"> Multi-state modelling </w:t>
      </w:r>
      <w:r w:rsidR="00BE69A9" w:rsidRPr="003D1EE2">
        <w:rPr>
          <w:lang w:val="en-GB"/>
        </w:rPr>
        <w:t>was used to assess</w:t>
      </w:r>
      <w:r w:rsidR="0092194A" w:rsidRPr="003D1EE2">
        <w:rPr>
          <w:lang w:val="en-GB"/>
        </w:rPr>
        <w:t xml:space="preserve"> </w:t>
      </w:r>
      <w:r w:rsidR="00EE7D8F" w:rsidRPr="003D1EE2">
        <w:rPr>
          <w:lang w:val="en-GB"/>
        </w:rPr>
        <w:t xml:space="preserve">the associations of </w:t>
      </w:r>
      <w:r w:rsidR="002B3614" w:rsidRPr="003D1EE2">
        <w:rPr>
          <w:lang w:val="en-GB"/>
        </w:rPr>
        <w:t>diagnostic</w:t>
      </w:r>
      <w:r w:rsidR="00EE7D8F" w:rsidRPr="003D1EE2">
        <w:rPr>
          <w:lang w:val="en-GB"/>
        </w:rPr>
        <w:t xml:space="preserve"> </w:t>
      </w:r>
      <w:r w:rsidR="00A3780D" w:rsidRPr="003D1EE2">
        <w:rPr>
          <w:lang w:val="en-GB"/>
        </w:rPr>
        <w:t xml:space="preserve">characteristics </w:t>
      </w:r>
      <w:r w:rsidR="002B3614" w:rsidRPr="003D1EE2">
        <w:rPr>
          <w:lang w:val="en-GB"/>
        </w:rPr>
        <w:t xml:space="preserve">of dementia with Lewy bodies </w:t>
      </w:r>
      <w:r w:rsidR="00EE7D8F" w:rsidRPr="003D1EE2">
        <w:rPr>
          <w:lang w:val="en-GB"/>
        </w:rPr>
        <w:t xml:space="preserve">with </w:t>
      </w:r>
      <w:r w:rsidR="00460472" w:rsidRPr="003D1EE2">
        <w:rPr>
          <w:lang w:val="en-GB"/>
        </w:rPr>
        <w:t xml:space="preserve">clinical </w:t>
      </w:r>
      <w:r w:rsidR="00F953A7" w:rsidRPr="003D1EE2">
        <w:rPr>
          <w:lang w:val="en-GB"/>
        </w:rPr>
        <w:t>progression from</w:t>
      </w:r>
      <w:r w:rsidR="0052768E" w:rsidRPr="003D1EE2">
        <w:rPr>
          <w:lang w:val="en-GB"/>
        </w:rPr>
        <w:t xml:space="preserve"> mild cognitive impairment</w:t>
      </w:r>
      <w:r w:rsidR="00F953A7" w:rsidRPr="003D1EE2">
        <w:rPr>
          <w:lang w:val="en-GB"/>
        </w:rPr>
        <w:t xml:space="preserve"> to dementia, with death as a competing outcome.</w:t>
      </w:r>
    </w:p>
    <w:p w14:paraId="1052570B" w14:textId="701D52DC" w:rsidR="00ED51A8" w:rsidRPr="003D1EE2" w:rsidRDefault="006557F3" w:rsidP="00214BEB">
      <w:pPr>
        <w:rPr>
          <w:lang w:val="en-GB"/>
        </w:rPr>
      </w:pPr>
      <w:r w:rsidRPr="003D1EE2">
        <w:rPr>
          <w:b/>
          <w:lang w:val="en-GB"/>
        </w:rPr>
        <w:t>Results</w:t>
      </w:r>
      <w:r w:rsidR="00C04561" w:rsidRPr="003D1EE2">
        <w:rPr>
          <w:b/>
          <w:lang w:val="en-GB"/>
        </w:rPr>
        <w:t>:</w:t>
      </w:r>
      <w:r w:rsidRPr="003D1EE2">
        <w:rPr>
          <w:b/>
          <w:lang w:val="en-GB"/>
        </w:rPr>
        <w:t xml:space="preserve"> </w:t>
      </w:r>
      <w:r w:rsidR="00834219" w:rsidRPr="003D1EE2">
        <w:rPr>
          <w:lang w:val="en-GB"/>
        </w:rPr>
        <w:t>After a mean follow</w:t>
      </w:r>
      <w:r w:rsidR="00935AB8" w:rsidRPr="003D1EE2">
        <w:rPr>
          <w:lang w:val="en-GB"/>
        </w:rPr>
        <w:t>-</w:t>
      </w:r>
      <w:r w:rsidR="00834219" w:rsidRPr="003D1EE2">
        <w:rPr>
          <w:lang w:val="en-GB"/>
        </w:rPr>
        <w:t xml:space="preserve">up of 2.2 </w:t>
      </w:r>
      <w:proofErr w:type="spellStart"/>
      <w:r w:rsidR="00834219" w:rsidRPr="003D1EE2">
        <w:rPr>
          <w:lang w:val="en-GB"/>
        </w:rPr>
        <w:t>yrs</w:t>
      </w:r>
      <w:proofErr w:type="spellEnd"/>
      <w:r w:rsidR="00834219" w:rsidRPr="003D1EE2">
        <w:rPr>
          <w:lang w:val="en-GB"/>
        </w:rPr>
        <w:t xml:space="preserve"> (range = 1-6.7 </w:t>
      </w:r>
      <w:proofErr w:type="spellStart"/>
      <w:r w:rsidR="00834219" w:rsidRPr="003D1EE2">
        <w:rPr>
          <w:lang w:val="en-GB"/>
        </w:rPr>
        <w:t>yrs</w:t>
      </w:r>
      <w:proofErr w:type="spellEnd"/>
      <w:r w:rsidR="00834219" w:rsidRPr="003D1EE2">
        <w:rPr>
          <w:lang w:val="en-GB"/>
        </w:rPr>
        <w:t xml:space="preserve">), 38/111 (34%) of the participants progressed to dementia: 10 with AD, 3 with possible </w:t>
      </w:r>
      <w:r w:rsidR="007973A0" w:rsidRPr="003D1EE2">
        <w:rPr>
          <w:lang w:val="en-GB"/>
        </w:rPr>
        <w:t>dementia with Lewy bodies</w:t>
      </w:r>
      <w:r w:rsidR="00834219" w:rsidRPr="003D1EE2">
        <w:rPr>
          <w:lang w:val="en-GB"/>
        </w:rPr>
        <w:t xml:space="preserve"> and 25 with probable </w:t>
      </w:r>
      <w:r w:rsidR="007973A0" w:rsidRPr="003D1EE2">
        <w:rPr>
          <w:lang w:val="en-GB"/>
        </w:rPr>
        <w:t>dementia with Lewy bodies</w:t>
      </w:r>
      <w:r w:rsidR="00834219" w:rsidRPr="003D1EE2">
        <w:rPr>
          <w:lang w:val="en-GB"/>
        </w:rPr>
        <w:t>.</w:t>
      </w:r>
      <w:r w:rsidR="00834219" w:rsidRPr="003D1EE2">
        <w:rPr>
          <w:b/>
          <w:lang w:val="en-GB"/>
        </w:rPr>
        <w:t xml:space="preserve"> </w:t>
      </w:r>
      <w:r w:rsidR="00822126" w:rsidRPr="003D1EE2">
        <w:rPr>
          <w:bCs/>
          <w:lang w:val="en-GB"/>
        </w:rPr>
        <w:t xml:space="preserve">The presence of any Lewy body </w:t>
      </w:r>
      <w:r w:rsidR="00A3780D" w:rsidRPr="003D1EE2">
        <w:rPr>
          <w:bCs/>
          <w:lang w:val="en-GB"/>
        </w:rPr>
        <w:t xml:space="preserve">disease characteristic </w:t>
      </w:r>
      <w:r w:rsidR="00822126" w:rsidRPr="003D1EE2">
        <w:rPr>
          <w:bCs/>
          <w:lang w:val="en-GB"/>
        </w:rPr>
        <w:t xml:space="preserve">was associated with an increased hazard of transition to dementia; this risk further increased as more diagnostic </w:t>
      </w:r>
      <w:r w:rsidR="00D1414B" w:rsidRPr="003D1EE2">
        <w:rPr>
          <w:bCs/>
          <w:lang w:val="en-GB"/>
        </w:rPr>
        <w:t>characteristics</w:t>
      </w:r>
      <w:r w:rsidR="00822126" w:rsidRPr="003D1EE2">
        <w:rPr>
          <w:bCs/>
          <w:lang w:val="en-GB"/>
        </w:rPr>
        <w:t xml:space="preserve"> were observed (Hazard ratio = 1.33 per </w:t>
      </w:r>
      <w:r w:rsidR="00A3780D" w:rsidRPr="003D1EE2">
        <w:rPr>
          <w:bCs/>
          <w:lang w:val="en-GB"/>
        </w:rPr>
        <w:t>characteristic</w:t>
      </w:r>
      <w:r w:rsidR="00822126" w:rsidRPr="003D1EE2">
        <w:rPr>
          <w:bCs/>
          <w:lang w:val="en-GB"/>
        </w:rPr>
        <w:t>, 95% CI: 1.11–1.60), and was especially high for those experiencing complex visual hallucinations (Hazard ratio = 1.98, 95% CI: 0.92-4.29) or cognitive fluctuations (Hazard ratio = 3.99, 95% CI: 2.03-7.84)</w:t>
      </w:r>
      <w:r w:rsidR="00005AC7" w:rsidRPr="003D1EE2">
        <w:rPr>
          <w:bCs/>
          <w:lang w:val="en-GB"/>
        </w:rPr>
        <w:t>.</w:t>
      </w:r>
    </w:p>
    <w:p w14:paraId="1B24CA98" w14:textId="5B65A766" w:rsidR="006557F3" w:rsidRPr="003D1EE2" w:rsidRDefault="006557F3" w:rsidP="00214BEB">
      <w:pPr>
        <w:rPr>
          <w:lang w:val="en-GB"/>
        </w:rPr>
      </w:pPr>
      <w:r w:rsidRPr="003D1EE2">
        <w:rPr>
          <w:b/>
          <w:lang w:val="en-GB"/>
        </w:rPr>
        <w:t>Conclusion</w:t>
      </w:r>
      <w:r w:rsidR="00C04561" w:rsidRPr="003D1EE2">
        <w:rPr>
          <w:b/>
          <w:lang w:val="en-GB"/>
        </w:rPr>
        <w:t>s:</w:t>
      </w:r>
      <w:r w:rsidR="00DD111F" w:rsidRPr="003D1EE2">
        <w:rPr>
          <w:b/>
          <w:lang w:val="en-GB"/>
        </w:rPr>
        <w:t xml:space="preserve"> </w:t>
      </w:r>
      <w:r w:rsidR="008168A8" w:rsidRPr="003D1EE2">
        <w:rPr>
          <w:lang w:val="en-GB"/>
        </w:rPr>
        <w:t xml:space="preserve">Diagnostic </w:t>
      </w:r>
      <w:r w:rsidR="00A3780D" w:rsidRPr="003D1EE2">
        <w:rPr>
          <w:lang w:val="en-GB"/>
        </w:rPr>
        <w:t>characteristics</w:t>
      </w:r>
      <w:r w:rsidR="008168A8" w:rsidRPr="003D1EE2">
        <w:rPr>
          <w:lang w:val="en-GB"/>
        </w:rPr>
        <w:t xml:space="preserve"> of Lewy body disease are associated with an increased risk of transition from </w:t>
      </w:r>
      <w:r w:rsidR="0092194A" w:rsidRPr="003D1EE2">
        <w:rPr>
          <w:lang w:val="en-GB"/>
        </w:rPr>
        <w:t>mild cognitive impairment</w:t>
      </w:r>
      <w:r w:rsidR="00BE69A9" w:rsidRPr="003D1EE2">
        <w:rPr>
          <w:lang w:val="en-GB"/>
        </w:rPr>
        <w:t xml:space="preserve"> to dementia</w:t>
      </w:r>
      <w:r w:rsidR="00951618" w:rsidRPr="003D1EE2">
        <w:rPr>
          <w:lang w:val="en-GB"/>
        </w:rPr>
        <w:t>.</w:t>
      </w:r>
    </w:p>
    <w:p w14:paraId="69C9AEBB" w14:textId="77777777" w:rsidR="0028281B" w:rsidRPr="003D1EE2" w:rsidRDefault="0028281B" w:rsidP="00214BEB">
      <w:pPr>
        <w:spacing w:after="160"/>
        <w:rPr>
          <w:rFonts w:ascii="Arial" w:hAnsi="Arial" w:cs="Arial"/>
          <w:b/>
          <w:sz w:val="28"/>
          <w:szCs w:val="28"/>
          <w:lang w:val="en-GB"/>
        </w:rPr>
      </w:pPr>
      <w:r w:rsidRPr="003D1EE2">
        <w:rPr>
          <w:lang w:val="en-GB"/>
        </w:rPr>
        <w:br w:type="page"/>
      </w:r>
    </w:p>
    <w:p w14:paraId="79412E59" w14:textId="77777777" w:rsidR="006557F3" w:rsidRPr="003D1EE2" w:rsidRDefault="0028281B" w:rsidP="00214BEB">
      <w:pPr>
        <w:pStyle w:val="Heading1"/>
        <w:rPr>
          <w:lang w:val="en-GB"/>
        </w:rPr>
      </w:pPr>
      <w:r w:rsidRPr="003D1EE2">
        <w:rPr>
          <w:lang w:val="en-GB"/>
        </w:rPr>
        <w:lastRenderedPageBreak/>
        <w:t>Introduction</w:t>
      </w:r>
    </w:p>
    <w:p w14:paraId="437C8AC0" w14:textId="46821274" w:rsidR="006A6065" w:rsidRPr="003D1EE2" w:rsidRDefault="006A6065" w:rsidP="006A6065">
      <w:pPr>
        <w:spacing w:after="160"/>
        <w:rPr>
          <w:lang w:val="en-GB"/>
        </w:rPr>
      </w:pPr>
      <w:r w:rsidRPr="003D1EE2">
        <w:rPr>
          <w:lang w:val="en-GB"/>
        </w:rPr>
        <w:t xml:space="preserve">Dementia with Lewy bodies (DLB) </w:t>
      </w:r>
      <w:r w:rsidR="007C3CC2" w:rsidRPr="003D1EE2">
        <w:rPr>
          <w:lang w:val="en-GB"/>
        </w:rPr>
        <w:t>has</w:t>
      </w:r>
      <w:r w:rsidRPr="003D1EE2">
        <w:rPr>
          <w:lang w:val="en-GB"/>
        </w:rPr>
        <w:t xml:space="preserve"> a worse prognosis than Alzheimer’s disease (AD), with increased hospitalization</w:t>
      </w:r>
      <w:r w:rsidRPr="003D1EE2">
        <w:rPr>
          <w:lang w:val="en-GB"/>
        </w:rPr>
        <w:fldChar w:fldCharType="begin">
          <w:fldData xml:space="preserve">PEVuZE5vdGU+PENpdGU+PEF1dGhvcj5NdWVsbGVyPC9BdXRob3I+PFllYXI+MjAxODwvWWVhcj48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</w:fldData>
        </w:fldChar>
      </w:r>
      <w:r w:rsidR="00C85310">
        <w:rPr>
          <w:lang w:val="en-GB"/>
        </w:rPr>
        <w:instrText xml:space="preserve"> ADDIN EN.CITE </w:instrText>
      </w:r>
      <w:r w:rsidR="00C85310">
        <w:rPr>
          <w:lang w:val="en-GB"/>
        </w:rPr>
        <w:fldChar w:fldCharType="begin">
          <w:fldData xml:space="preserve">PEVuZE5vdGU+PENpdGU+PEF1dGhvcj5NdWVsbGVyPC9BdXRob3I+PFllYXI+MjAxODwvWWVhcj48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</w:fldData>
        </w:fldChar>
      </w:r>
      <w:r w:rsidR="00C85310">
        <w:rPr>
          <w:lang w:val="en-GB"/>
        </w:rPr>
        <w:instrText xml:space="preserve"> ADDIN EN.CITE.DATA </w:instrText>
      </w:r>
      <w:r w:rsidR="00C85310">
        <w:rPr>
          <w:lang w:val="en-GB"/>
        </w:rPr>
      </w:r>
      <w:r w:rsidR="00C85310">
        <w:rPr>
          <w:lang w:val="en-GB"/>
        </w:rPr>
        <w:fldChar w:fldCharType="end"/>
      </w:r>
      <w:r w:rsidRPr="003D1EE2">
        <w:rPr>
          <w:lang w:val="en-GB"/>
        </w:rPr>
      </w:r>
      <w:r w:rsidRPr="003D1EE2">
        <w:rPr>
          <w:lang w:val="en-GB"/>
        </w:rPr>
        <w:fldChar w:fldCharType="separate"/>
      </w:r>
      <w:r w:rsidR="00550D0F" w:rsidRPr="003D1EE2">
        <w:rPr>
          <w:noProof/>
          <w:vertAlign w:val="superscript"/>
          <w:lang w:val="en-GB"/>
        </w:rPr>
        <w:t>1</w:t>
      </w:r>
      <w:r w:rsidRPr="003D1EE2">
        <w:rPr>
          <w:lang w:val="en-GB"/>
        </w:rPr>
        <w:fldChar w:fldCharType="end"/>
      </w:r>
      <w:r w:rsidR="006F79BC" w:rsidRPr="003D1EE2">
        <w:rPr>
          <w:lang w:val="en-GB"/>
        </w:rPr>
        <w:t xml:space="preserve"> and</w:t>
      </w:r>
      <w:r w:rsidRPr="003D1EE2">
        <w:rPr>
          <w:lang w:val="en-GB"/>
        </w:rPr>
        <w:t xml:space="preserve"> shorter </w:t>
      </w:r>
      <w:r w:rsidR="00F91C94" w:rsidRPr="003D1EE2">
        <w:rPr>
          <w:lang w:val="en-GB"/>
        </w:rPr>
        <w:t>survival time</w:t>
      </w:r>
      <w:r w:rsidR="006F79BC" w:rsidRPr="003D1EE2">
        <w:rPr>
          <w:lang w:val="en-GB"/>
        </w:rPr>
        <w:t>.</w:t>
      </w:r>
      <w:r w:rsidRPr="003D1EE2">
        <w:rPr>
          <w:lang w:val="en-GB"/>
        </w:rPr>
        <w:fldChar w:fldCharType="begin">
          <w:fldData xml:space="preserve">PEVuZE5vdGU+PENpdGU+PEF1dGhvcj5NdWVsbGVyPC9BdXRob3I+PFllYXI+MjAxOTwvWWVhcj48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</w:fldData>
        </w:fldChar>
      </w:r>
      <w:r w:rsidR="00C85310">
        <w:rPr>
          <w:lang w:val="en-GB"/>
        </w:rPr>
        <w:instrText xml:space="preserve"> ADDIN EN.CITE </w:instrText>
      </w:r>
      <w:r w:rsidR="00C85310">
        <w:rPr>
          <w:lang w:val="en-GB"/>
        </w:rPr>
        <w:fldChar w:fldCharType="begin">
          <w:fldData xml:space="preserve">PEVuZE5vdGU+PENpdGU+PEF1dGhvcj5NdWVsbGVyPC9BdXRob3I+PFllYXI+MjAxOTwvWWVhcj48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</w:fldData>
        </w:fldChar>
      </w:r>
      <w:r w:rsidR="00C85310">
        <w:rPr>
          <w:lang w:val="en-GB"/>
        </w:rPr>
        <w:instrText xml:space="preserve"> ADDIN EN.CITE.DATA </w:instrText>
      </w:r>
      <w:r w:rsidR="00C85310">
        <w:rPr>
          <w:lang w:val="en-GB"/>
        </w:rPr>
      </w:r>
      <w:r w:rsidR="00C85310">
        <w:rPr>
          <w:lang w:val="en-GB"/>
        </w:rPr>
        <w:fldChar w:fldCharType="end"/>
      </w:r>
      <w:r w:rsidRPr="003D1EE2">
        <w:rPr>
          <w:lang w:val="en-GB"/>
        </w:rPr>
      </w:r>
      <w:r w:rsidRPr="003D1EE2">
        <w:rPr>
          <w:lang w:val="en-GB"/>
        </w:rPr>
        <w:fldChar w:fldCharType="separate"/>
      </w:r>
      <w:r w:rsidR="00550D0F" w:rsidRPr="003D1EE2">
        <w:rPr>
          <w:noProof/>
          <w:vertAlign w:val="superscript"/>
          <w:lang w:val="en-GB"/>
        </w:rPr>
        <w:t>2</w:t>
      </w:r>
      <w:r w:rsidRPr="003D1EE2">
        <w:rPr>
          <w:lang w:val="en-GB"/>
        </w:rPr>
        <w:fldChar w:fldCharType="end"/>
      </w:r>
      <w:r w:rsidR="006F79BC" w:rsidRPr="003D1EE2">
        <w:rPr>
          <w:lang w:val="en-GB"/>
        </w:rPr>
        <w:t xml:space="preserve"> </w:t>
      </w:r>
      <w:r w:rsidRPr="003D1EE2">
        <w:rPr>
          <w:lang w:val="en-GB"/>
        </w:rPr>
        <w:t>We have previously found</w:t>
      </w:r>
      <w:r w:rsidRPr="003D1EE2">
        <w:rPr>
          <w:lang w:val="en-GB"/>
        </w:rPr>
        <w:fldChar w:fldCharType="begin"/>
      </w:r>
      <w:r w:rsidR="00C85310">
        <w:rPr>
          <w:lang w:val="en-GB"/>
        </w:rPr>
        <w:instrText xml:space="preserve"> ADDIN EN.CITE &lt;EndNote&gt;&lt;Cite&gt;&lt;Author&gt;Hamilton&lt;/Author&gt;&lt;Year&gt;2020&lt;/Year&gt;&lt;RecNum&gt;928&lt;/RecNum&gt;&lt;DisplayText&gt;&lt;style face="superscript"&gt;3&lt;/style&gt;&lt;/DisplayText&gt;&lt;record&gt;&lt;rec-number&gt;928&lt;/rec-number&gt;&lt;foreign-keys&gt;&lt;key app="EN" db-id="pp5tfwfps9afeae0vrkpt9t6aasdxdfvxea5" timestamp="1587127648" guid="b4dcdf62-4292-4500-8575-370fc4161755"&gt;928&lt;/key&gt;&lt;/foreign-keys&gt;&lt;ref-type name="Journal Article"&gt;17&lt;/ref-type&gt;&lt;contributors&gt;&lt;authors&gt;&lt;author&gt;Hamilton, Calum A.&lt;/author&gt;&lt;author&gt;Matthews, Fiona E.&lt;/author&gt;&lt;author&gt;Donaghy, Paul C.&lt;/author&gt;&lt;author&gt;Taylor, John-Paul&lt;/author&gt;&lt;author&gt;O&amp;apos;Brien, John T.&lt;/author&gt;&lt;author&gt;Barnett, Nicola&lt;/author&gt;&lt;author&gt;Olsen, Kirsty&lt;/author&gt;&lt;author&gt;McKeith, Ian G.&lt;/author&gt;&lt;author&gt;Thomas, Alan J.&lt;/author&gt;&lt;/authors&gt;&lt;/contributors&gt;&lt;titles&gt;&lt;title&gt;Prospective predictors of decline versus stability in mild cognitive impairment with Lewy bodies or Alzheimer’s disease&lt;/title&gt;&lt;secondary-title&gt;Psychological Medicine&lt;/secondary-title&gt;&lt;/titles&gt;&lt;periodical&gt;&lt;full-title&gt;Psychological Medicine&lt;/full-title&gt;&lt;abbr-1&gt;Psychol Med&lt;/abbr-1&gt;&lt;/periodical&gt;&lt;dates&gt;&lt;year&gt;2020&lt;/year&gt;&lt;/dates&gt;&lt;urls&gt;&lt;/urls&gt;&lt;/record&gt;&lt;/Cite&gt;&lt;/EndNote&gt;</w:instrText>
      </w:r>
      <w:r w:rsidRPr="003D1EE2">
        <w:rPr>
          <w:lang w:val="en-GB"/>
        </w:rPr>
        <w:fldChar w:fldCharType="separate"/>
      </w:r>
      <w:r w:rsidR="00860E1B" w:rsidRPr="003D1EE2">
        <w:rPr>
          <w:noProof/>
          <w:vertAlign w:val="superscript"/>
          <w:lang w:val="en-GB"/>
        </w:rPr>
        <w:t>3</w:t>
      </w:r>
      <w:r w:rsidRPr="003D1EE2">
        <w:rPr>
          <w:lang w:val="en-GB"/>
        </w:rPr>
        <w:fldChar w:fldCharType="end"/>
      </w:r>
      <w:r w:rsidRPr="003D1EE2">
        <w:rPr>
          <w:lang w:val="en-GB"/>
        </w:rPr>
        <w:t xml:space="preserve"> that the cognitive prodrome of DLB, MCI with Lewy bodies (MCI-LB)</w:t>
      </w:r>
      <w:r w:rsidR="007B0F3E" w:rsidRPr="003D1EE2">
        <w:rPr>
          <w:lang w:val="en-GB"/>
        </w:rPr>
        <w:t xml:space="preserve"> for which research diagnostic criteria were recently published</w:t>
      </w:r>
      <w:r w:rsidR="007B0F3E" w:rsidRPr="003D1EE2">
        <w:rPr>
          <w:lang w:val="en-GB"/>
        </w:rPr>
        <w:fldChar w:fldCharType="begin"/>
      </w:r>
      <w:r w:rsidR="00C85310">
        <w:rPr>
          <w:lang w:val="en-GB"/>
        </w:rPr>
        <w:instrText xml:space="preserve"> ADDIN EN.CITE &lt;EndNote&gt;&lt;Cite&gt;&lt;Author&gt;McKeith&lt;/Author&gt;&lt;Year&gt;2020&lt;/Year&gt;&lt;RecNum&gt;925&lt;/RecNum&gt;&lt;DisplayText&gt;&lt;style face="superscript"&gt;4&lt;/style&gt;&lt;/DisplayText&gt;&lt;record&gt;&lt;rec-number&gt;925&lt;/rec-number&gt;&lt;foreign-keys&gt;&lt;key app="EN" db-id="pp5tfwfps9afeae0vrkpt9t6aasdxdfvxea5" timestamp="1585907868" guid="da6b4d98-8219-4a36-9aab-87fbf3f89902"&gt;925&lt;/key&gt;&lt;/foreign-keys&gt;&lt;ref-type name="Journal Article"&gt;17&lt;/ref-type&gt;&lt;contributors&gt;&lt;authors&gt;&lt;author&gt;McKeith, Ian G.&lt;/author&gt;&lt;author&gt;Ferman, Tanis J.&lt;/author&gt;&lt;author&gt;Thomas, Alan J.&lt;/author&gt;&lt;author&gt;Blanc, F.&lt;/author&gt;&lt;author&gt;Boeve, B. F.&lt;/author&gt;&lt;author&gt;Fujishiro, H.&lt;/author&gt;&lt;author&gt;Kantarci, K.&lt;/author&gt;&lt;author&gt;Muscio, C.&lt;/author&gt;&lt;author&gt;O&amp;apos; Brien, John T.&lt;/author&gt;&lt;author&gt;Postuma, R. B.&lt;/author&gt;&lt;author&gt;Aarsland, D.&lt;/author&gt;&lt;author&gt;Ballard, C.&lt;/author&gt;&lt;author&gt;Bonanni, L.&lt;/author&gt;&lt;author&gt;Donaghy, P. C.&lt;/author&gt;&lt;author&gt;Emre, M.&lt;/author&gt;&lt;author&gt;Galvin, J. E.&lt;/author&gt;&lt;author&gt;Galasko, D.&lt;/author&gt;&lt;author&gt;Goldman, J. G.&lt;/author&gt;&lt;author&gt;Gomperts, S. N.&lt;/author&gt;&lt;author&gt;Honig, L. S.&lt;/author&gt;&lt;author&gt;Ikeda, M.&lt;/author&gt;&lt;author&gt;Leverenz, J. B.&lt;/author&gt;&lt;author&gt;Lewis, Simon J. G.&lt;/author&gt;&lt;author&gt;Marder, K. S.&lt;/author&gt;&lt;author&gt;Masellis, M.&lt;/author&gt;&lt;author&gt;Salmon, D. P.&lt;/author&gt;&lt;author&gt;Taylor, J. P.&lt;/author&gt;&lt;author&gt;Tsuang, D. W.&lt;/author&gt;&lt;author&gt;Walker, Z.&lt;/author&gt;&lt;author&gt;Tiraboschi, P.&lt;/author&gt;&lt;/authors&gt;&lt;/contributors&gt;&lt;titles&gt;&lt;title&gt;Research criteria for the diagnosis of prodromal dementia with Lewy bodies&lt;/title&gt;&lt;secondary-title&gt;Neurology&lt;/secondary-title&gt;&lt;/titles&gt;&lt;periodical&gt;&lt;full-title&gt;Neurology&lt;/full-title&gt;&lt;/periodical&gt;&lt;pages&gt;1-13&lt;/pages&gt;&lt;volume&gt;94&lt;/volume&gt;&lt;edition&gt;2020/04/04&lt;/edition&gt;&lt;dates&gt;&lt;year&gt;2020&lt;/year&gt;&lt;pub-dates&gt;&lt;date&gt;Apr 2&lt;/date&gt;&lt;/pub-dates&gt;&lt;/dates&gt;&lt;isbn&gt;1526-632X (Electronic)&amp;#xD;0028-3878 (Linking)&lt;/isbn&gt;&lt;urls&gt;&lt;related-urls&gt;&lt;url&gt;https://www.ncbi.nlm.nih.gov/pubmed/32241955&lt;/url&gt;&lt;/related-urls&gt;&lt;/urls&gt;&lt;electronic-resource-num&gt;doi:10.1212/WNL.0000000000009323&lt;/electronic-resource-num&gt;&lt;/record&gt;&lt;/Cite&gt;&lt;/EndNote&gt;</w:instrText>
      </w:r>
      <w:r w:rsidR="007B0F3E" w:rsidRPr="003D1EE2">
        <w:rPr>
          <w:lang w:val="en-GB"/>
        </w:rPr>
        <w:fldChar w:fldCharType="separate"/>
      </w:r>
      <w:r w:rsidR="00860E1B" w:rsidRPr="003D1EE2">
        <w:rPr>
          <w:noProof/>
          <w:vertAlign w:val="superscript"/>
          <w:lang w:val="en-GB"/>
        </w:rPr>
        <w:t>4</w:t>
      </w:r>
      <w:r w:rsidR="007B0F3E" w:rsidRPr="003D1EE2">
        <w:rPr>
          <w:lang w:val="en-GB"/>
        </w:rPr>
        <w:fldChar w:fldCharType="end"/>
      </w:r>
      <w:r w:rsidRPr="003D1EE2">
        <w:rPr>
          <w:lang w:val="en-GB"/>
        </w:rPr>
        <w:t xml:space="preserve">, was more likely to demonstrate a progressive </w:t>
      </w:r>
      <w:r w:rsidR="00EA36D0" w:rsidRPr="003D1EE2">
        <w:rPr>
          <w:lang w:val="en-GB"/>
        </w:rPr>
        <w:t xml:space="preserve">cognitive </w:t>
      </w:r>
      <w:r w:rsidRPr="003D1EE2">
        <w:rPr>
          <w:lang w:val="en-GB"/>
        </w:rPr>
        <w:t>decline than MCI due to AD (MCI-AD)</w:t>
      </w:r>
      <w:r w:rsidR="0080372F" w:rsidRPr="003D1EE2">
        <w:rPr>
          <w:lang w:val="en-GB"/>
        </w:rPr>
        <w:t>.</w:t>
      </w:r>
      <w:r w:rsidR="003E44D9" w:rsidRPr="003D1EE2">
        <w:rPr>
          <w:lang w:val="en-GB"/>
        </w:rPr>
        <w:t xml:space="preserve"> </w:t>
      </w:r>
      <w:r w:rsidR="00FD3F51" w:rsidRPr="003D1EE2">
        <w:rPr>
          <w:lang w:val="en-GB"/>
        </w:rPr>
        <w:t xml:space="preserve">The </w:t>
      </w:r>
      <w:r w:rsidR="00933138" w:rsidRPr="003D1EE2">
        <w:rPr>
          <w:lang w:val="en-GB"/>
        </w:rPr>
        <w:t xml:space="preserve">respective cognitive prodromes may </w:t>
      </w:r>
      <w:r w:rsidR="00FD3F51" w:rsidRPr="003D1EE2">
        <w:rPr>
          <w:lang w:val="en-GB"/>
        </w:rPr>
        <w:t xml:space="preserve">therefore </w:t>
      </w:r>
      <w:r w:rsidR="005D3A99" w:rsidRPr="003D1EE2">
        <w:rPr>
          <w:lang w:val="en-GB"/>
        </w:rPr>
        <w:t>progress</w:t>
      </w:r>
      <w:r w:rsidR="00933138" w:rsidRPr="003D1EE2">
        <w:rPr>
          <w:lang w:val="en-GB"/>
        </w:rPr>
        <w:t xml:space="preserve"> at different rates</w:t>
      </w:r>
      <w:r w:rsidR="00C2695D" w:rsidRPr="003D1EE2">
        <w:rPr>
          <w:lang w:val="en-GB"/>
        </w:rPr>
        <w:t>,</w:t>
      </w:r>
      <w:r w:rsidR="00D128B1" w:rsidRPr="003D1EE2">
        <w:rPr>
          <w:lang w:val="en-GB"/>
        </w:rPr>
        <w:t xml:space="preserve"> as in dementia</w:t>
      </w:r>
      <w:r w:rsidR="004A0EA5" w:rsidRPr="003D1EE2">
        <w:rPr>
          <w:lang w:val="en-GB"/>
        </w:rPr>
        <w:t>.</w:t>
      </w:r>
      <w:r w:rsidR="003E44D9" w:rsidRPr="003D1EE2">
        <w:rPr>
          <w:lang w:val="en-GB"/>
        </w:rPr>
        <w:t xml:space="preserve"> </w:t>
      </w:r>
      <w:r w:rsidR="004A0EA5" w:rsidRPr="003D1EE2">
        <w:rPr>
          <w:lang w:val="en-GB"/>
        </w:rPr>
        <w:t>However, it</w:t>
      </w:r>
      <w:r w:rsidRPr="003D1EE2">
        <w:rPr>
          <w:lang w:val="en-GB"/>
        </w:rPr>
        <w:t xml:space="preserve"> remains unclear as to whether </w:t>
      </w:r>
      <w:r w:rsidR="004A0EA5" w:rsidRPr="003D1EE2">
        <w:rPr>
          <w:lang w:val="en-GB"/>
        </w:rPr>
        <w:t xml:space="preserve">an MCI with core clinical features of DLB </w:t>
      </w:r>
      <w:r w:rsidR="00D27866" w:rsidRPr="003D1EE2">
        <w:rPr>
          <w:lang w:val="en-GB"/>
        </w:rPr>
        <w:t xml:space="preserve">(REM sleep behaviour disorder (RBD), parkinsonism, complex visual hallucinations, and cognitive fluctuations) </w:t>
      </w:r>
      <w:r w:rsidR="004A0EA5" w:rsidRPr="003D1EE2">
        <w:rPr>
          <w:lang w:val="en-GB"/>
        </w:rPr>
        <w:t>has</w:t>
      </w:r>
      <w:r w:rsidRPr="003D1EE2">
        <w:rPr>
          <w:lang w:val="en-GB"/>
        </w:rPr>
        <w:t xml:space="preserve"> a worse </w:t>
      </w:r>
      <w:r w:rsidR="003E44D9" w:rsidRPr="003D1EE2">
        <w:rPr>
          <w:lang w:val="en-GB"/>
        </w:rPr>
        <w:t>clinical prognosis</w:t>
      </w:r>
      <w:r w:rsidR="00EA36D0" w:rsidRPr="003D1EE2">
        <w:rPr>
          <w:lang w:val="en-GB"/>
        </w:rPr>
        <w:t xml:space="preserve"> with faster</w:t>
      </w:r>
      <w:r w:rsidRPr="003D1EE2">
        <w:rPr>
          <w:lang w:val="en-GB"/>
        </w:rPr>
        <w:t xml:space="preserve"> </w:t>
      </w:r>
      <w:r w:rsidR="0034732D" w:rsidRPr="003D1EE2">
        <w:rPr>
          <w:lang w:val="en-GB"/>
        </w:rPr>
        <w:t xml:space="preserve">dementia </w:t>
      </w:r>
      <w:r w:rsidRPr="003D1EE2">
        <w:rPr>
          <w:lang w:val="en-GB"/>
        </w:rPr>
        <w:t>onset</w:t>
      </w:r>
      <w:r w:rsidR="00643F78" w:rsidRPr="003D1EE2">
        <w:rPr>
          <w:lang w:val="en-GB"/>
        </w:rPr>
        <w:t xml:space="preserve"> </w:t>
      </w:r>
      <w:r w:rsidR="00933138" w:rsidRPr="003D1EE2">
        <w:rPr>
          <w:lang w:val="en-GB"/>
        </w:rPr>
        <w:t>than MCI</w:t>
      </w:r>
      <w:r w:rsidR="009728A9" w:rsidRPr="003D1EE2">
        <w:rPr>
          <w:lang w:val="en-GB"/>
        </w:rPr>
        <w:t>-AD</w:t>
      </w:r>
      <w:r w:rsidR="00933138" w:rsidRPr="003D1EE2">
        <w:rPr>
          <w:lang w:val="en-GB"/>
        </w:rPr>
        <w:t xml:space="preserve">, </w:t>
      </w:r>
      <w:r w:rsidR="00643F78" w:rsidRPr="003D1EE2">
        <w:rPr>
          <w:lang w:val="en-GB"/>
        </w:rPr>
        <w:t xml:space="preserve">and whether </w:t>
      </w:r>
      <w:r w:rsidR="009728A9" w:rsidRPr="003D1EE2">
        <w:rPr>
          <w:lang w:val="en-GB"/>
        </w:rPr>
        <w:t xml:space="preserve">progression </w:t>
      </w:r>
      <w:r w:rsidR="008D6486" w:rsidRPr="003D1EE2">
        <w:rPr>
          <w:lang w:val="en-GB"/>
        </w:rPr>
        <w:t xml:space="preserve">risk </w:t>
      </w:r>
      <w:r w:rsidR="00643F78" w:rsidRPr="003D1EE2">
        <w:rPr>
          <w:lang w:val="en-GB"/>
        </w:rPr>
        <w:t xml:space="preserve">differs between </w:t>
      </w:r>
      <w:r w:rsidR="008D6486" w:rsidRPr="003D1EE2">
        <w:rPr>
          <w:lang w:val="en-GB"/>
        </w:rPr>
        <w:t>those with different</w:t>
      </w:r>
      <w:r w:rsidR="00643F78" w:rsidRPr="003D1EE2">
        <w:rPr>
          <w:lang w:val="en-GB"/>
        </w:rPr>
        <w:t xml:space="preserve"> clinical features.</w:t>
      </w:r>
    </w:p>
    <w:p w14:paraId="6C48B946" w14:textId="196382E0" w:rsidR="000D0A95" w:rsidRPr="003D1EE2" w:rsidRDefault="00A27F66" w:rsidP="00214BEB">
      <w:pPr>
        <w:spacing w:after="160"/>
        <w:rPr>
          <w:lang w:val="en-GB"/>
        </w:rPr>
      </w:pPr>
      <w:r w:rsidRPr="003D1EE2">
        <w:rPr>
          <w:lang w:val="en-GB"/>
        </w:rPr>
        <w:t>RBD</w:t>
      </w:r>
      <w:r w:rsidR="00053734" w:rsidRPr="003D1EE2">
        <w:rPr>
          <w:lang w:val="en-GB"/>
        </w:rPr>
        <w:t xml:space="preserve"> </w:t>
      </w:r>
      <w:r w:rsidR="00ED1920" w:rsidRPr="003D1EE2">
        <w:rPr>
          <w:lang w:val="en-GB"/>
        </w:rPr>
        <w:t xml:space="preserve">and Parkinson’s disease </w:t>
      </w:r>
      <w:r w:rsidRPr="003D1EE2">
        <w:rPr>
          <w:lang w:val="en-GB"/>
        </w:rPr>
        <w:t>are risk factors for neurodegenerative disease</w:t>
      </w:r>
      <w:r w:rsidR="000D5659" w:rsidRPr="003D1EE2">
        <w:rPr>
          <w:lang w:val="en-GB"/>
        </w:rPr>
        <w:t xml:space="preserve"> and </w:t>
      </w:r>
      <w:proofErr w:type="gramStart"/>
      <w:r w:rsidR="000D5659" w:rsidRPr="003D1EE2">
        <w:rPr>
          <w:lang w:val="en-GB"/>
        </w:rPr>
        <w:t>dementia</w:t>
      </w:r>
      <w:r w:rsidRPr="003D1EE2">
        <w:rPr>
          <w:lang w:val="en-GB"/>
        </w:rPr>
        <w:t>, but</w:t>
      </w:r>
      <w:proofErr w:type="gramEnd"/>
      <w:r w:rsidRPr="003D1EE2">
        <w:rPr>
          <w:lang w:val="en-GB"/>
        </w:rPr>
        <w:t xml:space="preserve"> </w:t>
      </w:r>
      <w:r w:rsidR="00ED1920" w:rsidRPr="003D1EE2">
        <w:rPr>
          <w:lang w:val="en-GB"/>
        </w:rPr>
        <w:t xml:space="preserve">may remain as </w:t>
      </w:r>
      <w:r w:rsidR="000D5659" w:rsidRPr="003D1EE2">
        <w:rPr>
          <w:lang w:val="en-GB"/>
        </w:rPr>
        <w:t xml:space="preserve">isolated </w:t>
      </w:r>
      <w:r w:rsidR="00ED1920" w:rsidRPr="003D1EE2">
        <w:rPr>
          <w:lang w:val="en-GB"/>
        </w:rPr>
        <w:t>diagnoses without c</w:t>
      </w:r>
      <w:r w:rsidR="000A7FE6" w:rsidRPr="003D1EE2">
        <w:rPr>
          <w:lang w:val="en-GB"/>
        </w:rPr>
        <w:t>ognitive decline for many years</w:t>
      </w:r>
      <w:r w:rsidR="00ED1920" w:rsidRPr="003D1EE2">
        <w:rPr>
          <w:lang w:val="en-GB"/>
        </w:rPr>
        <w:fldChar w:fldCharType="begin">
          <w:fldData xml:space="preserve">PEVuZE5vdGU+PENpdGU+PEF1dGhvcj5DbGFhc3NlbjwvQXV0aG9yPjxZZWFyPjIwMTA8L1llYXI+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==
</w:fldData>
        </w:fldChar>
      </w:r>
      <w:r w:rsidR="00C85310">
        <w:rPr>
          <w:lang w:val="en-GB"/>
        </w:rPr>
        <w:instrText xml:space="preserve"> ADDIN EN.CITE </w:instrText>
      </w:r>
      <w:r w:rsidR="00C85310">
        <w:rPr>
          <w:lang w:val="en-GB"/>
        </w:rPr>
        <w:fldChar w:fldCharType="begin">
          <w:fldData xml:space="preserve">PEVuZE5vdGU+PENpdGU+PEF1dGhvcj5DbGFhc3NlbjwvQXV0aG9yPjxZZWFyPjIwMTA8L1llYXI+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==
</w:fldData>
        </w:fldChar>
      </w:r>
      <w:r w:rsidR="00C85310">
        <w:rPr>
          <w:lang w:val="en-GB"/>
        </w:rPr>
        <w:instrText xml:space="preserve"> ADDIN EN.CITE.DATA </w:instrText>
      </w:r>
      <w:r w:rsidR="00C85310">
        <w:rPr>
          <w:lang w:val="en-GB"/>
        </w:rPr>
      </w:r>
      <w:r w:rsidR="00C85310">
        <w:rPr>
          <w:lang w:val="en-GB"/>
        </w:rPr>
        <w:fldChar w:fldCharType="end"/>
      </w:r>
      <w:r w:rsidR="00ED1920" w:rsidRPr="003D1EE2">
        <w:rPr>
          <w:lang w:val="en-GB"/>
        </w:rPr>
      </w:r>
      <w:r w:rsidR="00ED1920" w:rsidRPr="003D1EE2">
        <w:rPr>
          <w:lang w:val="en-GB"/>
        </w:rPr>
        <w:fldChar w:fldCharType="separate"/>
      </w:r>
      <w:r w:rsidR="00860E1B" w:rsidRPr="003D1EE2">
        <w:rPr>
          <w:noProof/>
          <w:vertAlign w:val="superscript"/>
          <w:lang w:val="en-GB"/>
        </w:rPr>
        <w:t>5, 6</w:t>
      </w:r>
      <w:r w:rsidR="00ED1920" w:rsidRPr="003D1EE2">
        <w:rPr>
          <w:lang w:val="en-GB"/>
        </w:rPr>
        <w:fldChar w:fldCharType="end"/>
      </w:r>
      <w:r w:rsidR="00506B40" w:rsidRPr="003D1EE2">
        <w:rPr>
          <w:lang w:val="en-GB"/>
        </w:rPr>
        <w:t xml:space="preserve"> </w:t>
      </w:r>
      <w:r w:rsidR="00EA36D0" w:rsidRPr="003D1EE2">
        <w:rPr>
          <w:lang w:val="en-GB"/>
        </w:rPr>
        <w:t xml:space="preserve">and may not manifest in greater risk over the short term of this study. </w:t>
      </w:r>
      <w:r w:rsidR="002014D5" w:rsidRPr="003D1EE2">
        <w:rPr>
          <w:lang w:val="en-GB"/>
        </w:rPr>
        <w:t>Psychiatric</w:t>
      </w:r>
      <w:r w:rsidR="00506B40" w:rsidRPr="003D1EE2">
        <w:rPr>
          <w:lang w:val="en-GB"/>
        </w:rPr>
        <w:t xml:space="preserve"> symptoms in an amnestic MCI are associated with faster conversion to dementia</w:t>
      </w:r>
      <w:r w:rsidR="00842984" w:rsidRPr="003D1EE2">
        <w:rPr>
          <w:lang w:val="en-GB"/>
        </w:rPr>
        <w:t>,</w:t>
      </w:r>
      <w:r w:rsidR="00506B40" w:rsidRPr="003D1EE2">
        <w:rPr>
          <w:lang w:val="en-GB"/>
        </w:rPr>
        <w:fldChar w:fldCharType="begin"/>
      </w:r>
      <w:r w:rsidR="00C85310">
        <w:rPr>
          <w:lang w:val="en-GB"/>
        </w:rPr>
        <w:instrText xml:space="preserve"> ADDIN EN.CITE &lt;EndNote&gt;&lt;Cite&gt;&lt;Author&gt;Mauri&lt;/Author&gt;&lt;Year&gt;2012&lt;/Year&gt;&lt;RecNum&gt;400&lt;/RecNum&gt;&lt;DisplayText&gt;&lt;style face="superscript"&gt;7&lt;/style&gt;&lt;/DisplayText&gt;&lt;record&gt;&lt;rec-number&gt;400&lt;/rec-number&gt;&lt;foreign-keys&gt;&lt;key app="EN" db-id="pp5tfwfps9afeae0vrkpt9t6aasdxdfvxea5" timestamp="1584536067" guid="bce8c7a1-ad51-4a19-b0a2-d8f7ac1416e8"&gt;400&lt;/key&gt;&lt;key app="ENWeb" db-id=""&gt;0&lt;/key&gt;&lt;/foreign-keys&gt;&lt;ref-type name="Journal Article"&gt;17&lt;/ref-type&gt;&lt;contributors&gt;&lt;authors&gt;&lt;author&gt;Mauri, Marco&lt;/author&gt;&lt;author&gt;Sinforiani, Elena&lt;/author&gt;&lt;author&gt;Zucchella, Chiara&lt;/author&gt;&lt;author&gt;Cuzzoni, Maria Giovanna&lt;/author&gt;&lt;author&gt;Bono, Giorgio&lt;/author&gt;&lt;/authors&gt;&lt;/contributors&gt;&lt;titles&gt;&lt;title&gt;Progression to dementia in a population with amnestic mild cognitive impairment: clinical variables associated with conversion&lt;/title&gt;&lt;secondary-title&gt;Functional Neurology&lt;/secondary-title&gt;&lt;/titles&gt;&lt;periodical&gt;&lt;full-title&gt;Functional Neurology&lt;/full-title&gt;&lt;/periodical&gt;&lt;pages&gt;49-54&lt;/pages&gt;&lt;volume&gt;27&lt;/volume&gt;&lt;number&gt;1&lt;/number&gt;&lt;dates&gt;&lt;year&gt;2012&lt;/year&gt;&lt;/dates&gt;&lt;publisher&gt;CIC Edizioni Internazionali&lt;/publisher&gt;&lt;isbn&gt;0393-5264&amp;#xD;1971-3274&lt;/isbn&gt;&lt;accession-num&gt;22687167&lt;/accession-num&gt;&lt;urls&gt;&lt;related-urls&gt;&lt;url&gt;&lt;style face="underline" font="default" size="100%"&gt;https://www.ncbi.nlm.nih.gov/pubmed/22687167&lt;/style&gt;&lt;/url&gt;&lt;url&gt;&lt;style face="underline" font="default" size="100%"&gt;https://www.ncbi.nlm.nih.gov/pmc/PMC3812753/&lt;/style&gt;&lt;/url&gt;&lt;/related-urls&gt;&lt;/urls&gt;&lt;remote-database-name&gt;PubMed&lt;/remote-database-name&gt;&lt;language&gt;eng&lt;/language&gt;&lt;/record&gt;&lt;/Cite&gt;&lt;/EndNote&gt;</w:instrText>
      </w:r>
      <w:r w:rsidR="00506B40" w:rsidRPr="003D1EE2">
        <w:rPr>
          <w:lang w:val="en-GB"/>
        </w:rPr>
        <w:fldChar w:fldCharType="separate"/>
      </w:r>
      <w:r w:rsidR="00860E1B" w:rsidRPr="003D1EE2">
        <w:rPr>
          <w:noProof/>
          <w:vertAlign w:val="superscript"/>
          <w:lang w:val="en-GB"/>
        </w:rPr>
        <w:t>7</w:t>
      </w:r>
      <w:r w:rsidR="00506B40" w:rsidRPr="003D1EE2">
        <w:rPr>
          <w:lang w:val="en-GB"/>
        </w:rPr>
        <w:fldChar w:fldCharType="end"/>
      </w:r>
      <w:r w:rsidR="00506B40" w:rsidRPr="003D1EE2">
        <w:rPr>
          <w:lang w:val="en-GB"/>
        </w:rPr>
        <w:t xml:space="preserve"> and </w:t>
      </w:r>
      <w:r w:rsidR="00F37266" w:rsidRPr="003D1EE2">
        <w:rPr>
          <w:lang w:val="en-GB"/>
        </w:rPr>
        <w:t xml:space="preserve">faster decline </w:t>
      </w:r>
      <w:r w:rsidR="00506B40" w:rsidRPr="003D1EE2">
        <w:rPr>
          <w:lang w:val="en-GB"/>
        </w:rPr>
        <w:t>in AD</w:t>
      </w:r>
      <w:r w:rsidR="00506B40" w:rsidRPr="003D1EE2">
        <w:rPr>
          <w:lang w:val="en-GB"/>
        </w:rPr>
        <w:fldChar w:fldCharType="begin">
          <w:fldData xml:space="preserve">PEVuZE5vdGU+PENpdGU+PEF1dGhvcj5TY2FybWVhczwvQXV0aG9yPjxZZWFyPjIwMDU8L1llYXI+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</w:fldData>
        </w:fldChar>
      </w:r>
      <w:r w:rsidR="00C85310">
        <w:rPr>
          <w:lang w:val="en-GB"/>
        </w:rPr>
        <w:instrText xml:space="preserve"> ADDIN EN.CITE </w:instrText>
      </w:r>
      <w:r w:rsidR="00C85310">
        <w:rPr>
          <w:lang w:val="en-GB"/>
        </w:rPr>
        <w:fldChar w:fldCharType="begin">
          <w:fldData xml:space="preserve">PEVuZE5vdGU+PENpdGU+PEF1dGhvcj5TY2FybWVhczwvQXV0aG9yPjxZZWFyPjIwMDU8L1llYXI+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</w:fldData>
        </w:fldChar>
      </w:r>
      <w:r w:rsidR="00C85310">
        <w:rPr>
          <w:lang w:val="en-GB"/>
        </w:rPr>
        <w:instrText xml:space="preserve"> ADDIN EN.CITE.DATA </w:instrText>
      </w:r>
      <w:r w:rsidR="00C85310">
        <w:rPr>
          <w:lang w:val="en-GB"/>
        </w:rPr>
      </w:r>
      <w:r w:rsidR="00C85310">
        <w:rPr>
          <w:lang w:val="en-GB"/>
        </w:rPr>
        <w:fldChar w:fldCharType="end"/>
      </w:r>
      <w:r w:rsidR="00506B40" w:rsidRPr="003D1EE2">
        <w:rPr>
          <w:lang w:val="en-GB"/>
        </w:rPr>
      </w:r>
      <w:r w:rsidR="00506B40" w:rsidRPr="003D1EE2">
        <w:rPr>
          <w:lang w:val="en-GB"/>
        </w:rPr>
        <w:fldChar w:fldCharType="separate"/>
      </w:r>
      <w:r w:rsidR="00860E1B" w:rsidRPr="003D1EE2">
        <w:rPr>
          <w:noProof/>
          <w:vertAlign w:val="superscript"/>
          <w:lang w:val="en-GB"/>
        </w:rPr>
        <w:t>8, 9</w:t>
      </w:r>
      <w:r w:rsidR="00506B40" w:rsidRPr="003D1EE2">
        <w:rPr>
          <w:lang w:val="en-GB"/>
        </w:rPr>
        <w:fldChar w:fldCharType="end"/>
      </w:r>
      <w:r w:rsidR="00506B40" w:rsidRPr="003D1EE2">
        <w:rPr>
          <w:lang w:val="en-GB"/>
        </w:rPr>
        <w:t xml:space="preserve"> </w:t>
      </w:r>
      <w:r w:rsidR="00053734" w:rsidRPr="003D1EE2">
        <w:rPr>
          <w:lang w:val="en-GB"/>
        </w:rPr>
        <w:t xml:space="preserve">so </w:t>
      </w:r>
      <w:r w:rsidR="00506B40" w:rsidRPr="003D1EE2">
        <w:rPr>
          <w:lang w:val="en-GB"/>
        </w:rPr>
        <w:t xml:space="preserve">MCI </w:t>
      </w:r>
      <w:r w:rsidR="00D23DDF" w:rsidRPr="003D1EE2">
        <w:rPr>
          <w:lang w:val="en-GB"/>
        </w:rPr>
        <w:t>with</w:t>
      </w:r>
      <w:r w:rsidR="00FB7114" w:rsidRPr="003D1EE2">
        <w:rPr>
          <w:lang w:val="en-GB"/>
        </w:rPr>
        <w:t xml:space="preserve"> </w:t>
      </w:r>
      <w:r w:rsidR="00F33602" w:rsidRPr="003D1EE2">
        <w:rPr>
          <w:lang w:val="en-GB"/>
        </w:rPr>
        <w:t xml:space="preserve">core </w:t>
      </w:r>
      <w:r w:rsidR="00FB7114" w:rsidRPr="003D1EE2">
        <w:rPr>
          <w:lang w:val="en-GB"/>
        </w:rPr>
        <w:t>neuropsychiatric symptoms of DLB</w:t>
      </w:r>
      <w:r w:rsidR="00BD424B" w:rsidRPr="003D1EE2">
        <w:rPr>
          <w:lang w:val="en-GB"/>
        </w:rPr>
        <w:t xml:space="preserve"> </w:t>
      </w:r>
      <w:r w:rsidR="00B618E5" w:rsidRPr="003D1EE2">
        <w:rPr>
          <w:lang w:val="en-GB"/>
        </w:rPr>
        <w:t>(</w:t>
      </w:r>
      <w:r w:rsidR="00BD424B" w:rsidRPr="003D1EE2">
        <w:rPr>
          <w:lang w:val="en-GB"/>
        </w:rPr>
        <w:t>visual hallucinations or cognitive fluctuations</w:t>
      </w:r>
      <w:r w:rsidR="00B618E5" w:rsidRPr="003D1EE2">
        <w:rPr>
          <w:lang w:val="en-GB"/>
        </w:rPr>
        <w:t>)</w:t>
      </w:r>
      <w:r w:rsidR="00506B40" w:rsidRPr="003D1EE2">
        <w:rPr>
          <w:lang w:val="en-GB"/>
        </w:rPr>
        <w:t xml:space="preserve"> may </w:t>
      </w:r>
      <w:r w:rsidR="00534C6D" w:rsidRPr="003D1EE2">
        <w:rPr>
          <w:lang w:val="en-GB"/>
        </w:rPr>
        <w:t>progress to dementia faster</w:t>
      </w:r>
      <w:r w:rsidR="0073707B" w:rsidRPr="003D1EE2">
        <w:rPr>
          <w:lang w:val="en-GB"/>
        </w:rPr>
        <w:t xml:space="preserve"> than those without these features</w:t>
      </w:r>
      <w:r w:rsidR="00534C6D" w:rsidRPr="003D1EE2">
        <w:rPr>
          <w:lang w:val="en-GB"/>
        </w:rPr>
        <w:t>.</w:t>
      </w:r>
    </w:p>
    <w:p w14:paraId="2B431944" w14:textId="1307300B" w:rsidR="002D040E" w:rsidRPr="003D1EE2" w:rsidRDefault="00400905" w:rsidP="00214BEB">
      <w:pPr>
        <w:spacing w:after="160"/>
        <w:rPr>
          <w:lang w:val="en-GB"/>
        </w:rPr>
      </w:pPr>
      <w:r w:rsidRPr="003D1EE2">
        <w:rPr>
          <w:lang w:val="en-GB"/>
        </w:rPr>
        <w:t>We hypothesi</w:t>
      </w:r>
      <w:r w:rsidR="0097621F" w:rsidRPr="003D1EE2">
        <w:rPr>
          <w:lang w:val="en-GB"/>
        </w:rPr>
        <w:t>s</w:t>
      </w:r>
      <w:r w:rsidRPr="003D1EE2">
        <w:rPr>
          <w:lang w:val="en-GB"/>
        </w:rPr>
        <w:t xml:space="preserve">ed that </w:t>
      </w:r>
      <w:r w:rsidR="00D6782C" w:rsidRPr="003D1EE2">
        <w:rPr>
          <w:lang w:val="en-GB"/>
        </w:rPr>
        <w:t xml:space="preserve">1) </w:t>
      </w:r>
      <w:r w:rsidRPr="003D1EE2">
        <w:rPr>
          <w:lang w:val="en-GB"/>
        </w:rPr>
        <w:t xml:space="preserve">MCI-LB </w:t>
      </w:r>
      <w:r w:rsidR="00422B3E" w:rsidRPr="003D1EE2">
        <w:rPr>
          <w:lang w:val="en-GB"/>
        </w:rPr>
        <w:t xml:space="preserve">would have a greater </w:t>
      </w:r>
      <w:r w:rsidR="003572FB" w:rsidRPr="003D1EE2">
        <w:rPr>
          <w:lang w:val="en-GB"/>
        </w:rPr>
        <w:t xml:space="preserve">annual </w:t>
      </w:r>
      <w:r w:rsidR="00422B3E" w:rsidRPr="003D1EE2">
        <w:rPr>
          <w:lang w:val="en-GB"/>
        </w:rPr>
        <w:t xml:space="preserve">risk of </w:t>
      </w:r>
      <w:r w:rsidR="00CA57AF" w:rsidRPr="003D1EE2">
        <w:rPr>
          <w:lang w:val="en-GB"/>
        </w:rPr>
        <w:t xml:space="preserve">clinical </w:t>
      </w:r>
      <w:r w:rsidR="00390F27" w:rsidRPr="003D1EE2">
        <w:rPr>
          <w:lang w:val="en-GB"/>
        </w:rPr>
        <w:t xml:space="preserve">transition </w:t>
      </w:r>
      <w:r w:rsidR="00CA57AF" w:rsidRPr="003D1EE2">
        <w:rPr>
          <w:lang w:val="en-GB"/>
        </w:rPr>
        <w:t>to dementia</w:t>
      </w:r>
      <w:r w:rsidR="00860E1B" w:rsidRPr="003D1EE2">
        <w:rPr>
          <w:lang w:val="en-GB"/>
        </w:rPr>
        <w:t xml:space="preserve"> than MCI-AD</w:t>
      </w:r>
      <w:r w:rsidR="00D6782C" w:rsidRPr="003D1EE2">
        <w:rPr>
          <w:lang w:val="en-GB"/>
        </w:rPr>
        <w:t>; 2)</w:t>
      </w:r>
      <w:r w:rsidR="00C81176" w:rsidRPr="003D1EE2">
        <w:rPr>
          <w:lang w:val="en-GB"/>
        </w:rPr>
        <w:t xml:space="preserve"> </w:t>
      </w:r>
      <w:r w:rsidR="00D6782C" w:rsidRPr="003D1EE2">
        <w:rPr>
          <w:lang w:val="en-GB"/>
        </w:rPr>
        <w:t xml:space="preserve">Specific </w:t>
      </w:r>
      <w:r w:rsidR="001B18B8" w:rsidRPr="003D1EE2">
        <w:rPr>
          <w:lang w:val="en-GB"/>
        </w:rPr>
        <w:t>characteristics</w:t>
      </w:r>
      <w:r w:rsidR="007B5EC1" w:rsidRPr="003D1EE2">
        <w:rPr>
          <w:lang w:val="en-GB"/>
        </w:rPr>
        <w:t xml:space="preserve"> of </w:t>
      </w:r>
      <w:r w:rsidR="00940501" w:rsidRPr="003D1EE2">
        <w:rPr>
          <w:lang w:val="en-GB"/>
        </w:rPr>
        <w:t>DLB</w:t>
      </w:r>
      <w:r w:rsidR="00D6782C" w:rsidRPr="003D1EE2">
        <w:rPr>
          <w:lang w:val="en-GB"/>
        </w:rPr>
        <w:t xml:space="preserve"> would </w:t>
      </w:r>
      <w:r w:rsidR="00E856A9" w:rsidRPr="003D1EE2">
        <w:rPr>
          <w:lang w:val="en-GB"/>
        </w:rPr>
        <w:t>confer differing risk</w:t>
      </w:r>
      <w:r w:rsidR="00D6782C" w:rsidRPr="003D1EE2">
        <w:rPr>
          <w:lang w:val="en-GB"/>
        </w:rPr>
        <w:t>s</w:t>
      </w:r>
      <w:r w:rsidR="00E856A9" w:rsidRPr="003D1EE2">
        <w:rPr>
          <w:lang w:val="en-GB"/>
        </w:rPr>
        <w:t xml:space="preserve"> of</w:t>
      </w:r>
      <w:r w:rsidR="00BC19BE" w:rsidRPr="003D1EE2">
        <w:rPr>
          <w:lang w:val="en-GB"/>
        </w:rPr>
        <w:t xml:space="preserve"> dementia</w:t>
      </w:r>
      <w:r w:rsidR="00E856A9" w:rsidRPr="003D1EE2">
        <w:rPr>
          <w:lang w:val="en-GB"/>
        </w:rPr>
        <w:t xml:space="preserve"> onset;</w:t>
      </w:r>
      <w:r w:rsidR="008213A5" w:rsidRPr="003D1EE2">
        <w:rPr>
          <w:lang w:val="en-GB"/>
        </w:rPr>
        <w:t xml:space="preserve"> cognitive fluctuations and visual hallucinations would be associated with </w:t>
      </w:r>
      <w:r w:rsidR="00E856A9" w:rsidRPr="003D1EE2">
        <w:rPr>
          <w:lang w:val="en-GB"/>
        </w:rPr>
        <w:t>increased</w:t>
      </w:r>
      <w:r w:rsidR="008213A5" w:rsidRPr="003D1EE2">
        <w:rPr>
          <w:lang w:val="en-GB"/>
        </w:rPr>
        <w:t xml:space="preserve"> dementia </w:t>
      </w:r>
      <w:r w:rsidR="00E856A9" w:rsidRPr="003D1EE2">
        <w:rPr>
          <w:lang w:val="en-GB"/>
        </w:rPr>
        <w:t xml:space="preserve">risk, </w:t>
      </w:r>
      <w:r w:rsidR="008213A5" w:rsidRPr="003D1EE2">
        <w:rPr>
          <w:lang w:val="en-GB"/>
        </w:rPr>
        <w:t>whereas RBD and parkinsonism would not.</w:t>
      </w:r>
      <w:r w:rsidR="002D040E" w:rsidRPr="003D1EE2">
        <w:rPr>
          <w:lang w:val="en-GB"/>
        </w:rPr>
        <w:br w:type="page"/>
      </w:r>
    </w:p>
    <w:p w14:paraId="403191DC" w14:textId="1F8E258B" w:rsidR="0028281B" w:rsidRPr="003D1EE2" w:rsidRDefault="0028281B" w:rsidP="00214BEB">
      <w:pPr>
        <w:pStyle w:val="Heading1"/>
        <w:rPr>
          <w:lang w:val="en-GB"/>
        </w:rPr>
      </w:pPr>
      <w:r w:rsidRPr="003D1EE2">
        <w:rPr>
          <w:lang w:val="en-GB"/>
        </w:rPr>
        <w:lastRenderedPageBreak/>
        <w:t>Methods</w:t>
      </w:r>
    </w:p>
    <w:p w14:paraId="48B56BF4" w14:textId="701FE563" w:rsidR="00686E63" w:rsidRPr="003D1EE2" w:rsidRDefault="00686E63" w:rsidP="00214BEB">
      <w:pPr>
        <w:pStyle w:val="Heading2"/>
        <w:rPr>
          <w:lang w:val="en-GB"/>
        </w:rPr>
      </w:pPr>
      <w:r w:rsidRPr="003D1EE2">
        <w:rPr>
          <w:lang w:val="en-GB"/>
        </w:rPr>
        <w:t>Participants</w:t>
      </w:r>
    </w:p>
    <w:p w14:paraId="13C7D675" w14:textId="45E73853" w:rsidR="00214A4E" w:rsidRPr="00C85310" w:rsidRDefault="00771927" w:rsidP="00214BEB">
      <w:pPr>
        <w:rPr>
          <w:lang w:val="en-GB"/>
        </w:rPr>
      </w:pPr>
      <w:r w:rsidRPr="003D1EE2">
        <w:rPr>
          <w:lang w:val="en-GB"/>
        </w:rPr>
        <w:t xml:space="preserve">Participants were included from two </w:t>
      </w:r>
      <w:r w:rsidR="009A1ABD" w:rsidRPr="003D1EE2">
        <w:rPr>
          <w:lang w:val="en-GB"/>
        </w:rPr>
        <w:t xml:space="preserve">prospective </w:t>
      </w:r>
      <w:r w:rsidRPr="003D1EE2">
        <w:rPr>
          <w:lang w:val="en-GB"/>
        </w:rPr>
        <w:t>longitudinal cohorts, for which r</w:t>
      </w:r>
      <w:r w:rsidR="00EA3056" w:rsidRPr="003D1EE2">
        <w:rPr>
          <w:lang w:val="en-GB"/>
        </w:rPr>
        <w:t>ecruitment has be</w:t>
      </w:r>
      <w:r w:rsidR="0039647B" w:rsidRPr="003D1EE2">
        <w:rPr>
          <w:lang w:val="en-GB"/>
        </w:rPr>
        <w:t xml:space="preserve">en </w:t>
      </w:r>
      <w:r w:rsidR="00787EFF" w:rsidRPr="003D1EE2">
        <w:rPr>
          <w:lang w:val="en-GB"/>
        </w:rPr>
        <w:t>described</w:t>
      </w:r>
      <w:r w:rsidR="0039647B" w:rsidRPr="003D1EE2">
        <w:rPr>
          <w:lang w:val="en-GB"/>
        </w:rPr>
        <w:t xml:space="preserve"> previously in de</w:t>
      </w:r>
      <w:r w:rsidR="00787EFF" w:rsidRPr="003D1EE2">
        <w:rPr>
          <w:lang w:val="en-GB"/>
        </w:rPr>
        <w:t>tail</w:t>
      </w:r>
      <w:r w:rsidR="00EA3056" w:rsidRPr="003D1EE2">
        <w:rPr>
          <w:lang w:val="en-GB"/>
        </w:rPr>
        <w:fldChar w:fldCharType="begin">
          <w:fldData xml:space="preserve">PEVuZE5vdGU+PENpdGU+PEF1dGhvcj5Eb25hZ2h5PC9BdXRob3I+PFllYXI+MjAxODwvWWVhcj48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=
</w:fldData>
        </w:fldChar>
      </w:r>
      <w:r w:rsidR="00C85310">
        <w:rPr>
          <w:lang w:val="en-GB"/>
        </w:rPr>
        <w:instrText xml:space="preserve"> ADDIN EN.CITE </w:instrText>
      </w:r>
      <w:r w:rsidR="00C85310">
        <w:rPr>
          <w:lang w:val="en-GB"/>
        </w:rPr>
        <w:fldChar w:fldCharType="begin">
          <w:fldData xml:space="preserve">PEVuZE5vdGU+PENpdGU+PEF1dGhvcj5Eb25hZ2h5PC9BdXRob3I+PFllYXI+MjAxODwvWWVhcj48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=
</w:fldData>
        </w:fldChar>
      </w:r>
      <w:r w:rsidR="00C85310">
        <w:rPr>
          <w:lang w:val="en-GB"/>
        </w:rPr>
        <w:instrText xml:space="preserve"> ADDIN EN.CITE.DATA </w:instrText>
      </w:r>
      <w:r w:rsidR="00C85310">
        <w:rPr>
          <w:lang w:val="en-GB"/>
        </w:rPr>
      </w:r>
      <w:r w:rsidR="00C85310">
        <w:rPr>
          <w:lang w:val="en-GB"/>
        </w:rPr>
        <w:fldChar w:fldCharType="end"/>
      </w:r>
      <w:r w:rsidR="00EA3056" w:rsidRPr="003D1EE2">
        <w:rPr>
          <w:lang w:val="en-GB"/>
        </w:rPr>
      </w:r>
      <w:r w:rsidR="00EA3056" w:rsidRPr="003D1EE2">
        <w:rPr>
          <w:lang w:val="en-GB"/>
        </w:rPr>
        <w:fldChar w:fldCharType="separate"/>
      </w:r>
      <w:r w:rsidR="00FA63E5" w:rsidRPr="003D1EE2">
        <w:rPr>
          <w:noProof/>
          <w:vertAlign w:val="superscript"/>
          <w:lang w:val="en-GB"/>
        </w:rPr>
        <w:t>10, 11</w:t>
      </w:r>
      <w:r w:rsidR="00EA3056" w:rsidRPr="003D1EE2">
        <w:rPr>
          <w:lang w:val="en-GB"/>
        </w:rPr>
        <w:fldChar w:fldCharType="end"/>
      </w:r>
      <w:r w:rsidRPr="003D1EE2">
        <w:rPr>
          <w:lang w:val="en-GB"/>
        </w:rPr>
        <w:t xml:space="preserve">, with the second cohort differing </w:t>
      </w:r>
      <w:r w:rsidR="004463EF" w:rsidRPr="003D1EE2">
        <w:rPr>
          <w:lang w:val="en-GB"/>
        </w:rPr>
        <w:t xml:space="preserve">only </w:t>
      </w:r>
      <w:r w:rsidRPr="003D1EE2">
        <w:rPr>
          <w:lang w:val="en-GB"/>
        </w:rPr>
        <w:t xml:space="preserve">in its inclusion of an additional </w:t>
      </w:r>
      <w:r w:rsidR="004463EF" w:rsidRPr="003D1EE2">
        <w:rPr>
          <w:lang w:val="en-GB"/>
        </w:rPr>
        <w:t xml:space="preserve">indicative biomarker for </w:t>
      </w:r>
      <w:r w:rsidR="00087587" w:rsidRPr="003D1EE2">
        <w:rPr>
          <w:lang w:val="en-GB"/>
        </w:rPr>
        <w:t>MCI-LB</w:t>
      </w:r>
      <w:r w:rsidR="004463EF" w:rsidRPr="003D1EE2">
        <w:rPr>
          <w:lang w:val="en-GB"/>
        </w:rPr>
        <w:t xml:space="preserve">: </w:t>
      </w:r>
      <w:r w:rsidR="00C92923" w:rsidRPr="003D1EE2">
        <w:rPr>
          <w:lang w:val="en-GB"/>
        </w:rPr>
        <w:t>123I-</w:t>
      </w:r>
      <w:r w:rsidR="004463EF" w:rsidRPr="003D1EE2">
        <w:rPr>
          <w:lang w:val="en-GB"/>
        </w:rPr>
        <w:t>metaiodobenzylguanidine (MIBG) cardiac scintigraphy</w:t>
      </w:r>
      <w:r w:rsidRPr="003D1EE2">
        <w:rPr>
          <w:lang w:val="en-GB"/>
        </w:rPr>
        <w:t>.</w:t>
      </w:r>
      <w:r w:rsidR="00EA3056" w:rsidRPr="003D1EE2">
        <w:rPr>
          <w:lang w:val="en-GB"/>
        </w:rPr>
        <w:t xml:space="preserve"> </w:t>
      </w:r>
      <w:r w:rsidRPr="003D1EE2">
        <w:rPr>
          <w:lang w:val="en-GB"/>
        </w:rPr>
        <w:t>Prospective</w:t>
      </w:r>
      <w:r w:rsidR="00A8698E" w:rsidRPr="003D1EE2">
        <w:rPr>
          <w:lang w:val="en-GB"/>
        </w:rPr>
        <w:t xml:space="preserve"> participants were recruited from local </w:t>
      </w:r>
      <w:r w:rsidR="00C40838" w:rsidRPr="003D1EE2">
        <w:t>memory and secondary care psychiatric services, older people’s medical services, neurology and specialist Lewy body clinics in North-East England,</w:t>
      </w:r>
      <w:r w:rsidR="00C40838" w:rsidRPr="003D1EE2">
        <w:rPr>
          <w:lang w:val="en-GB"/>
        </w:rPr>
        <w:t xml:space="preserve"> </w:t>
      </w:r>
      <w:r w:rsidR="00744BF2" w:rsidRPr="003D1EE2">
        <w:rPr>
          <w:lang w:val="en-GB"/>
        </w:rPr>
        <w:t>where they had received</w:t>
      </w:r>
      <w:r w:rsidR="00FE63B2" w:rsidRPr="003D1EE2">
        <w:rPr>
          <w:lang w:val="en-GB"/>
        </w:rPr>
        <w:t xml:space="preserve"> a </w:t>
      </w:r>
      <w:r w:rsidR="00C94953" w:rsidRPr="003D1EE2">
        <w:rPr>
          <w:lang w:val="en-GB"/>
        </w:rPr>
        <w:t xml:space="preserve">recent </w:t>
      </w:r>
      <w:r w:rsidR="00FE63B2" w:rsidRPr="003D1EE2">
        <w:rPr>
          <w:lang w:val="en-GB"/>
        </w:rPr>
        <w:t xml:space="preserve">health service diagnosis of </w:t>
      </w:r>
      <w:r w:rsidR="006941FF" w:rsidRPr="003D1EE2">
        <w:rPr>
          <w:lang w:val="en-GB"/>
        </w:rPr>
        <w:t>MCI</w:t>
      </w:r>
      <w:r w:rsidR="00596B8C" w:rsidRPr="003D1EE2">
        <w:rPr>
          <w:lang w:val="en-GB"/>
        </w:rPr>
        <w:t xml:space="preserve"> and </w:t>
      </w:r>
      <w:r w:rsidR="00680C27" w:rsidRPr="003D1EE2">
        <w:rPr>
          <w:lang w:val="en-GB"/>
        </w:rPr>
        <w:t xml:space="preserve">had </w:t>
      </w:r>
      <w:r w:rsidR="00596B8C" w:rsidRPr="003D1EE2">
        <w:rPr>
          <w:lang w:val="en-GB"/>
        </w:rPr>
        <w:t xml:space="preserve">either </w:t>
      </w:r>
      <w:r w:rsidR="00BC7B60" w:rsidRPr="003D1EE2">
        <w:rPr>
          <w:lang w:val="en-GB"/>
        </w:rPr>
        <w:t xml:space="preserve">any core </w:t>
      </w:r>
      <w:r w:rsidR="00A24CE3" w:rsidRPr="003D1EE2">
        <w:rPr>
          <w:lang w:val="en-GB"/>
        </w:rPr>
        <w:t>feature</w:t>
      </w:r>
      <w:r w:rsidR="00596B8C" w:rsidRPr="003D1EE2">
        <w:rPr>
          <w:lang w:val="en-GB"/>
        </w:rPr>
        <w:t xml:space="preserve"> of Lewy body disease, or other </w:t>
      </w:r>
      <w:r w:rsidR="00CA4A72" w:rsidRPr="003D1EE2">
        <w:rPr>
          <w:lang w:val="en-GB"/>
        </w:rPr>
        <w:t>s</w:t>
      </w:r>
      <w:r w:rsidR="00A24CE3" w:rsidRPr="003D1EE2">
        <w:rPr>
          <w:lang w:val="en-GB"/>
        </w:rPr>
        <w:t>upportive</w:t>
      </w:r>
      <w:r w:rsidR="00CA4A72" w:rsidRPr="003D1EE2">
        <w:rPr>
          <w:lang w:val="en-GB"/>
        </w:rPr>
        <w:t xml:space="preserve"> </w:t>
      </w:r>
      <w:r w:rsidR="00596B8C" w:rsidRPr="003D1EE2">
        <w:rPr>
          <w:lang w:val="en-GB"/>
        </w:rPr>
        <w:t xml:space="preserve">symptoms </w:t>
      </w:r>
      <w:r w:rsidR="00CA4A72" w:rsidRPr="003D1EE2">
        <w:rPr>
          <w:lang w:val="en-GB"/>
        </w:rPr>
        <w:t>associated with</w:t>
      </w:r>
      <w:r w:rsidR="00FE63B2" w:rsidRPr="003D1EE2">
        <w:rPr>
          <w:lang w:val="en-GB"/>
        </w:rPr>
        <w:t xml:space="preserve"> the presence of</w:t>
      </w:r>
      <w:r w:rsidR="00596B8C" w:rsidRPr="003D1EE2">
        <w:rPr>
          <w:lang w:val="en-GB"/>
        </w:rPr>
        <w:t xml:space="preserve"> Lewy body diseases</w:t>
      </w:r>
      <w:r w:rsidR="00030502" w:rsidRPr="003D1EE2">
        <w:rPr>
          <w:lang w:val="en-GB"/>
        </w:rPr>
        <w:t>,</w:t>
      </w:r>
      <w:r w:rsidR="00596B8C" w:rsidRPr="003D1EE2">
        <w:rPr>
          <w:lang w:val="en-GB"/>
        </w:rPr>
        <w:t xml:space="preserve"> </w:t>
      </w:r>
      <w:r w:rsidR="00CA4A72" w:rsidRPr="003D1EE2">
        <w:rPr>
          <w:lang w:val="en-GB"/>
        </w:rPr>
        <w:t>but also found in AD</w:t>
      </w:r>
      <w:r w:rsidR="00F626DA" w:rsidRPr="003D1EE2">
        <w:rPr>
          <w:lang w:val="en-GB"/>
        </w:rPr>
        <w:t xml:space="preserve">, </w:t>
      </w:r>
      <w:proofErr w:type="gramStart"/>
      <w:r w:rsidR="00F626DA" w:rsidRPr="003D1EE2">
        <w:rPr>
          <w:lang w:val="en-GB"/>
        </w:rPr>
        <w:t>e.g.</w:t>
      </w:r>
      <w:proofErr w:type="gramEnd"/>
      <w:r w:rsidR="00F626DA" w:rsidRPr="003D1EE2">
        <w:rPr>
          <w:lang w:val="en-GB"/>
        </w:rPr>
        <w:t xml:space="preserve"> a</w:t>
      </w:r>
      <w:r w:rsidR="00071F3E" w:rsidRPr="003D1EE2">
        <w:rPr>
          <w:lang w:val="en-GB"/>
        </w:rPr>
        <w:t xml:space="preserve"> </w:t>
      </w:r>
      <w:r w:rsidR="00596B8C" w:rsidRPr="003D1EE2">
        <w:rPr>
          <w:lang w:val="en-GB"/>
        </w:rPr>
        <w:t xml:space="preserve">history of falls, </w:t>
      </w:r>
      <w:r w:rsidR="00CA4A72" w:rsidRPr="003D1EE2">
        <w:rPr>
          <w:lang w:val="en-GB"/>
        </w:rPr>
        <w:t xml:space="preserve">general </w:t>
      </w:r>
      <w:r w:rsidR="00596B8C" w:rsidRPr="003D1EE2">
        <w:rPr>
          <w:lang w:val="en-GB"/>
        </w:rPr>
        <w:t>sleep disturbance</w:t>
      </w:r>
      <w:r w:rsidR="00071F3E" w:rsidRPr="003D1EE2">
        <w:rPr>
          <w:lang w:val="en-GB"/>
        </w:rPr>
        <w:t xml:space="preserve">, </w:t>
      </w:r>
      <w:r w:rsidR="00680C27" w:rsidRPr="003D1EE2">
        <w:rPr>
          <w:lang w:val="en-GB"/>
        </w:rPr>
        <w:t xml:space="preserve">or </w:t>
      </w:r>
      <w:r w:rsidR="00071F3E" w:rsidRPr="003D1EE2">
        <w:rPr>
          <w:lang w:val="en-GB"/>
        </w:rPr>
        <w:t>hyposmia</w:t>
      </w:r>
      <w:r w:rsidR="00F2136D" w:rsidRPr="003D1EE2">
        <w:rPr>
          <w:lang w:val="en-GB"/>
        </w:rPr>
        <w:t>. Exclusion criteria were the presence of a possi</w:t>
      </w:r>
      <w:r w:rsidR="00AE6B54" w:rsidRPr="003D1EE2">
        <w:rPr>
          <w:lang w:val="en-GB"/>
        </w:rPr>
        <w:t xml:space="preserve">ble frontotemporal or vascular </w:t>
      </w:r>
      <w:r w:rsidR="00AA68F5" w:rsidRPr="003D1EE2">
        <w:rPr>
          <w:lang w:val="en-GB"/>
        </w:rPr>
        <w:t>a</w:t>
      </w:r>
      <w:r w:rsidR="00F2136D" w:rsidRPr="003D1EE2">
        <w:rPr>
          <w:lang w:val="en-GB"/>
        </w:rPr>
        <w:t>etiology</w:t>
      </w:r>
      <w:r w:rsidR="00093DE2" w:rsidRPr="003D1EE2">
        <w:rPr>
          <w:lang w:val="en-GB"/>
        </w:rPr>
        <w:t xml:space="preserve"> (</w:t>
      </w:r>
      <w:r w:rsidR="00A14D6E" w:rsidRPr="003D1EE2">
        <w:rPr>
          <w:lang w:val="en-GB"/>
        </w:rPr>
        <w:t xml:space="preserve">where clinical features suggested the patient might fit the possible behavioural variant frontotemporal dementia clinical criteria, or </w:t>
      </w:r>
      <w:r w:rsidR="00093DE2" w:rsidRPr="003D1EE2">
        <w:rPr>
          <w:lang w:val="en-GB"/>
        </w:rPr>
        <w:t>evidence of clinical stroke</w:t>
      </w:r>
      <w:r w:rsidR="00BC22EB" w:rsidRPr="003D1EE2">
        <w:rPr>
          <w:lang w:val="en-GB"/>
        </w:rPr>
        <w:t xml:space="preserve"> in clinical notes or MRI</w:t>
      </w:r>
      <w:r w:rsidR="00093DE2" w:rsidRPr="003D1EE2">
        <w:rPr>
          <w:lang w:val="en-GB"/>
        </w:rPr>
        <w:t>)</w:t>
      </w:r>
      <w:r w:rsidR="003A092D" w:rsidRPr="003D1EE2">
        <w:rPr>
          <w:lang w:val="en-GB"/>
        </w:rPr>
        <w:t xml:space="preserve"> at either baseline or after follow-up</w:t>
      </w:r>
      <w:r w:rsidR="00F2136D" w:rsidRPr="003D1EE2">
        <w:rPr>
          <w:lang w:val="en-GB"/>
        </w:rPr>
        <w:t xml:space="preserve">, parkinsonism predating onset of cognitive symptoms by over one year, and either dementia or </w:t>
      </w:r>
      <w:r w:rsidR="00D61D09" w:rsidRPr="003D1EE2">
        <w:rPr>
          <w:lang w:val="en-GB"/>
        </w:rPr>
        <w:t>absence</w:t>
      </w:r>
      <w:r w:rsidR="00F2136D" w:rsidRPr="003D1EE2">
        <w:rPr>
          <w:lang w:val="en-GB"/>
        </w:rPr>
        <w:t xml:space="preserve"> of </w:t>
      </w:r>
      <w:r w:rsidR="00D61D09" w:rsidRPr="003D1EE2">
        <w:rPr>
          <w:lang w:val="en-GB"/>
        </w:rPr>
        <w:t xml:space="preserve">objective </w:t>
      </w:r>
      <w:r w:rsidR="00F2136D" w:rsidRPr="003D1EE2">
        <w:rPr>
          <w:lang w:val="en-GB"/>
        </w:rPr>
        <w:t>cognitive impairment</w:t>
      </w:r>
      <w:r w:rsidR="006941FF" w:rsidRPr="003D1EE2">
        <w:rPr>
          <w:lang w:val="en-GB"/>
        </w:rPr>
        <w:t>.</w:t>
      </w:r>
      <w:r w:rsidR="00EC6A7B" w:rsidRPr="003D1EE2">
        <w:rPr>
          <w:lang w:val="en-GB"/>
        </w:rPr>
        <w:t xml:space="preserve"> </w:t>
      </w:r>
      <w:r w:rsidR="001B30B9" w:rsidRPr="003D1EE2">
        <w:rPr>
          <w:lang w:val="en-GB"/>
        </w:rPr>
        <w:t xml:space="preserve">Inclusion criteria were: </w:t>
      </w:r>
      <w:r w:rsidR="006B02EC" w:rsidRPr="003D1EE2">
        <w:rPr>
          <w:lang w:val="en-GB"/>
        </w:rPr>
        <w:t>age</w:t>
      </w:r>
      <w:r w:rsidR="001B30B9" w:rsidRPr="003D1EE2">
        <w:rPr>
          <w:lang w:val="en-GB"/>
        </w:rPr>
        <w:t xml:space="preserve"> </w:t>
      </w:r>
      <w:r w:rsidR="00A8698E" w:rsidRPr="003D1EE2">
        <w:rPr>
          <w:lang w:val="en-GB"/>
        </w:rPr>
        <w:t>60</w:t>
      </w:r>
      <w:r w:rsidR="006B02EC" w:rsidRPr="003D1EE2">
        <w:rPr>
          <w:lang w:val="en-GB"/>
        </w:rPr>
        <w:t xml:space="preserve"> years or older</w:t>
      </w:r>
      <w:r w:rsidR="00A8698E" w:rsidRPr="003D1EE2">
        <w:rPr>
          <w:lang w:val="en-GB"/>
        </w:rPr>
        <w:t xml:space="preserve"> and a diagnosis of MCI accordin</w:t>
      </w:r>
      <w:r w:rsidR="0039647B" w:rsidRPr="003D1EE2">
        <w:rPr>
          <w:lang w:val="en-GB"/>
        </w:rPr>
        <w:t>g to NIA-AA criteria;</w:t>
      </w:r>
      <w:r w:rsidR="00A8698E" w:rsidRPr="003D1EE2">
        <w:rPr>
          <w:lang w:val="en-GB"/>
        </w:rPr>
        <w:fldChar w:fldCharType="begin"/>
      </w:r>
      <w:r w:rsidR="00C85310">
        <w:rPr>
          <w:lang w:val="en-GB"/>
        </w:rPr>
        <w:instrText xml:space="preserve"> ADDIN EN.CITE &lt;EndNote&gt;&lt;Cite&gt;&lt;Author&gt;Albert&lt;/Author&gt;&lt;Year&gt;2011&lt;/Year&gt;&lt;RecNum&gt;101&lt;/RecNum&gt;&lt;DisplayText&gt;&lt;style face="superscript"&gt;12&lt;/style&gt;&lt;/DisplayText&gt;&lt;record&gt;&lt;rec-number&gt;101&lt;/rec-number&gt;&lt;foreign-keys&gt;&lt;key app="EN" db-id="pp5tfwfps9afeae0vrkpt9t6aasdxdfvxea5" timestamp="1584534674" guid="33ea3d53-8bae-45c6-8f14-50a6b03bff9e"&gt;101&lt;/key&gt;&lt;key app="ENWeb" db-id=""&gt;0&lt;/key&gt;&lt;/foreign-keys&gt;&lt;ref-type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00A8698E" w:rsidRPr="003D1EE2">
        <w:rPr>
          <w:lang w:val="en-GB"/>
        </w:rPr>
        <w:fldChar w:fldCharType="separate"/>
      </w:r>
      <w:r w:rsidR="00FA63E5" w:rsidRPr="003D1EE2">
        <w:rPr>
          <w:noProof/>
          <w:vertAlign w:val="superscript"/>
          <w:lang w:val="en-GB"/>
        </w:rPr>
        <w:t>12</w:t>
      </w:r>
      <w:r w:rsidR="00A8698E" w:rsidRPr="003D1EE2">
        <w:rPr>
          <w:lang w:val="en-GB"/>
        </w:rPr>
        <w:fldChar w:fldCharType="end"/>
      </w:r>
      <w:r w:rsidR="00A8698E" w:rsidRPr="003D1EE2">
        <w:rPr>
          <w:lang w:val="en-GB"/>
        </w:rPr>
        <w:t xml:space="preserve"> that is, </w:t>
      </w:r>
      <w:r w:rsidR="00EC6A7B" w:rsidRPr="003D1EE2">
        <w:rPr>
          <w:lang w:val="en-GB"/>
        </w:rPr>
        <w:t>subjective and objective</w:t>
      </w:r>
      <w:r w:rsidR="00A8698E" w:rsidRPr="003D1EE2">
        <w:rPr>
          <w:lang w:val="en-GB"/>
        </w:rPr>
        <w:t xml:space="preserve"> evidence of cognitive decline with retention of independent function, and </w:t>
      </w:r>
      <w:r w:rsidR="00B6504C" w:rsidRPr="003D1EE2">
        <w:rPr>
          <w:lang w:val="en-GB"/>
        </w:rPr>
        <w:t>therefore</w:t>
      </w:r>
      <w:r w:rsidR="00A8698E" w:rsidRPr="003D1EE2">
        <w:rPr>
          <w:lang w:val="en-GB"/>
        </w:rPr>
        <w:t xml:space="preserve"> no</w:t>
      </w:r>
      <w:r w:rsidR="00E530D2" w:rsidRPr="003D1EE2">
        <w:rPr>
          <w:lang w:val="en-GB"/>
        </w:rPr>
        <w:t xml:space="preserve">t meeting </w:t>
      </w:r>
      <w:r w:rsidR="001B0E16" w:rsidRPr="003D1EE2">
        <w:rPr>
          <w:lang w:val="en-GB"/>
        </w:rPr>
        <w:t xml:space="preserve">clinical </w:t>
      </w:r>
      <w:r w:rsidR="00E530D2" w:rsidRPr="003D1EE2">
        <w:rPr>
          <w:lang w:val="en-GB"/>
        </w:rPr>
        <w:t>criteria for</w:t>
      </w:r>
      <w:r w:rsidR="00A8698E" w:rsidRPr="003D1EE2">
        <w:rPr>
          <w:lang w:val="en-GB"/>
        </w:rPr>
        <w:t xml:space="preserve"> dementia</w:t>
      </w:r>
      <w:r w:rsidR="0039647B" w:rsidRPr="003D1EE2">
        <w:rPr>
          <w:lang w:val="en-GB"/>
        </w:rPr>
        <w:t>.</w:t>
      </w:r>
      <w:r w:rsidR="00AA527C" w:rsidRPr="003D1EE2">
        <w:rPr>
          <w:lang w:val="en-GB"/>
        </w:rPr>
        <w:fldChar w:fldCharType="begin">
          <w:fldData xml:space="preserve">PEVuZE5vdGU+PENpdGU+PEF1dGhvcj5NY0toYW5uPC9BdXRob3I+PFllYXI+MjAxMTwvWWVhcj48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</w:fldData>
        </w:fldChar>
      </w:r>
      <w:r w:rsidR="00C85310">
        <w:rPr>
          <w:lang w:val="en-GB"/>
        </w:rPr>
        <w:instrText xml:space="preserve"> ADDIN EN.CITE </w:instrText>
      </w:r>
      <w:r w:rsidR="00C85310">
        <w:rPr>
          <w:lang w:val="en-GB"/>
        </w:rPr>
        <w:fldChar w:fldCharType="begin">
          <w:fldData xml:space="preserve">PEVuZE5vdGU+PENpdGU+PEF1dGhvcj5NY0toYW5uPC9BdXRob3I+PFllYXI+MjAxMTwvWWVhcj48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</w:fldData>
        </w:fldChar>
      </w:r>
      <w:r w:rsidR="00C85310">
        <w:rPr>
          <w:lang w:val="en-GB"/>
        </w:rPr>
        <w:instrText xml:space="preserve"> ADDIN EN.CITE.DATA </w:instrText>
      </w:r>
      <w:r w:rsidR="00C85310">
        <w:rPr>
          <w:lang w:val="en-GB"/>
        </w:rPr>
      </w:r>
      <w:r w:rsidR="00C85310">
        <w:rPr>
          <w:lang w:val="en-GB"/>
        </w:rPr>
        <w:fldChar w:fldCharType="end"/>
      </w:r>
      <w:r w:rsidR="00AA527C" w:rsidRPr="003D1EE2">
        <w:rPr>
          <w:lang w:val="en-GB"/>
        </w:rPr>
      </w:r>
      <w:r w:rsidR="00AA527C" w:rsidRPr="003D1EE2">
        <w:rPr>
          <w:lang w:val="en-GB"/>
        </w:rPr>
        <w:fldChar w:fldCharType="separate"/>
      </w:r>
      <w:r w:rsidR="00FA63E5" w:rsidRPr="003D1EE2">
        <w:rPr>
          <w:noProof/>
          <w:vertAlign w:val="superscript"/>
          <w:lang w:val="en-GB"/>
        </w:rPr>
        <w:t>13, 14</w:t>
      </w:r>
      <w:r w:rsidR="00AA527C" w:rsidRPr="003D1EE2">
        <w:rPr>
          <w:lang w:val="en-GB"/>
        </w:rPr>
        <w:fldChar w:fldCharType="end"/>
      </w:r>
      <w:r w:rsidR="00DF398C" w:rsidRPr="003D1EE2">
        <w:rPr>
          <w:lang w:val="en-GB"/>
        </w:rPr>
        <w:t xml:space="preserve"> </w:t>
      </w:r>
      <w:r w:rsidR="00C3565F" w:rsidRPr="003D1EE2">
        <w:rPr>
          <w:lang w:val="en-GB"/>
        </w:rPr>
        <w:t>Participants</w:t>
      </w:r>
      <w:r w:rsidR="001B30B9" w:rsidRPr="003D1EE2">
        <w:rPr>
          <w:lang w:val="en-GB"/>
        </w:rPr>
        <w:t xml:space="preserve"> from both cohorts were selected for inclusion when they had at least two observations available, </w:t>
      </w:r>
      <w:r w:rsidR="00E77360" w:rsidRPr="003D1EE2">
        <w:rPr>
          <w:lang w:val="en-GB"/>
        </w:rPr>
        <w:t>or had died prior to</w:t>
      </w:r>
      <w:r w:rsidR="003032C1" w:rsidRPr="003D1EE2">
        <w:rPr>
          <w:lang w:val="en-GB"/>
        </w:rPr>
        <w:t xml:space="preserve"> second observation</w:t>
      </w:r>
      <w:r w:rsidR="001B30B9" w:rsidRPr="003D1EE2">
        <w:rPr>
          <w:lang w:val="en-GB"/>
        </w:rPr>
        <w:t xml:space="preserve">. </w:t>
      </w:r>
      <w:r w:rsidR="00284284" w:rsidRPr="003D1EE2">
        <w:rPr>
          <w:lang w:val="en-GB"/>
        </w:rPr>
        <w:t xml:space="preserve">A self-selected subset of participants participated in both </w:t>
      </w:r>
      <w:r w:rsidR="00284284" w:rsidRPr="003D1EE2">
        <w:rPr>
          <w:lang w:val="en-GB"/>
        </w:rPr>
        <w:lastRenderedPageBreak/>
        <w:t xml:space="preserve">studies; these are included within the ‘LewyPro’ </w:t>
      </w:r>
      <w:proofErr w:type="gramStart"/>
      <w:r w:rsidR="00284284" w:rsidRPr="003D1EE2">
        <w:rPr>
          <w:lang w:val="en-GB"/>
        </w:rPr>
        <w:t>cohort, but</w:t>
      </w:r>
      <w:proofErr w:type="gramEnd"/>
      <w:r w:rsidR="00284284" w:rsidRPr="003D1EE2">
        <w:rPr>
          <w:lang w:val="en-GB"/>
        </w:rPr>
        <w:t xml:space="preserve"> had additional imaging results available from the ‘SUPErB’ cohort (see below).</w:t>
      </w:r>
      <w:bookmarkStart w:id="1" w:name="_Hlk60820538"/>
    </w:p>
    <w:bookmarkEnd w:id="1"/>
    <w:p w14:paraId="72FB50F8" w14:textId="4B1DEFDD" w:rsidR="00686E63" w:rsidRPr="003D1EE2" w:rsidRDefault="00686E63" w:rsidP="00214BEB">
      <w:pPr>
        <w:pStyle w:val="Heading2"/>
        <w:rPr>
          <w:lang w:val="en-GB"/>
        </w:rPr>
      </w:pPr>
      <w:r w:rsidRPr="003D1EE2">
        <w:rPr>
          <w:lang w:val="en-GB"/>
        </w:rPr>
        <w:t>Measures and diagnoses</w:t>
      </w:r>
    </w:p>
    <w:p w14:paraId="4105677B" w14:textId="67534238" w:rsidR="008F59BF" w:rsidRPr="003D1EE2" w:rsidRDefault="008F59BF" w:rsidP="00214BEB">
      <w:pPr>
        <w:rPr>
          <w:lang w:val="en-GB"/>
        </w:rPr>
      </w:pPr>
      <w:r w:rsidRPr="003D1EE2">
        <w:rPr>
          <w:lang w:val="en-GB"/>
        </w:rPr>
        <w:t xml:space="preserve">Participants underwent semi-structured interview and neurological examination with a board-certified medical doctor at baseline, and at annual re-assessment. </w:t>
      </w:r>
      <w:r w:rsidR="00323C00" w:rsidRPr="003D1EE2">
        <w:rPr>
          <w:lang w:val="en-GB"/>
        </w:rPr>
        <w:t xml:space="preserve">Where available, an informant was also interviewed </w:t>
      </w:r>
      <w:r w:rsidR="009D0DFA" w:rsidRPr="003D1EE2">
        <w:rPr>
          <w:lang w:val="en-GB"/>
        </w:rPr>
        <w:t>to provide additional information</w:t>
      </w:r>
      <w:r w:rsidR="00323C00" w:rsidRPr="003D1EE2">
        <w:rPr>
          <w:lang w:val="en-GB"/>
        </w:rPr>
        <w:t xml:space="preserve">. </w:t>
      </w:r>
      <w:r w:rsidR="009C4F02" w:rsidRPr="003D1EE2">
        <w:rPr>
          <w:lang w:val="en-GB"/>
        </w:rPr>
        <w:t>C</w:t>
      </w:r>
      <w:r w:rsidRPr="003D1EE2">
        <w:rPr>
          <w:lang w:val="en-GB"/>
        </w:rPr>
        <w:t xml:space="preserve">linical notes </w:t>
      </w:r>
      <w:r w:rsidR="009C4F02" w:rsidRPr="003D1EE2">
        <w:rPr>
          <w:lang w:val="en-GB"/>
        </w:rPr>
        <w:t xml:space="preserve">from </w:t>
      </w:r>
      <w:r w:rsidR="001105EF" w:rsidRPr="003D1EE2">
        <w:rPr>
          <w:lang w:val="en-GB"/>
        </w:rPr>
        <w:t xml:space="preserve">these </w:t>
      </w:r>
      <w:r w:rsidR="009C4F02" w:rsidRPr="003D1EE2">
        <w:rPr>
          <w:lang w:val="en-GB"/>
        </w:rPr>
        <w:t xml:space="preserve">assessments </w:t>
      </w:r>
      <w:r w:rsidRPr="003D1EE2">
        <w:rPr>
          <w:lang w:val="en-GB"/>
        </w:rPr>
        <w:t>were independently reviewed by a panel of experienced old age psychiatrists (AJT, P</w:t>
      </w:r>
      <w:r w:rsidR="00910B44" w:rsidRPr="003D1EE2">
        <w:rPr>
          <w:lang w:val="en-GB"/>
        </w:rPr>
        <w:t>C</w:t>
      </w:r>
      <w:r w:rsidRPr="003D1EE2">
        <w:rPr>
          <w:lang w:val="en-GB"/>
        </w:rPr>
        <w:t xml:space="preserve">D, JPT) who confirmed </w:t>
      </w:r>
      <w:r w:rsidR="005B15AB" w:rsidRPr="003D1EE2">
        <w:rPr>
          <w:lang w:val="en-GB"/>
        </w:rPr>
        <w:t xml:space="preserve">the </w:t>
      </w:r>
      <w:r w:rsidR="00C20E99" w:rsidRPr="003D1EE2">
        <w:rPr>
          <w:lang w:val="en-GB"/>
        </w:rPr>
        <w:t>clinic</w:t>
      </w:r>
      <w:r w:rsidR="000D7B1F" w:rsidRPr="003D1EE2">
        <w:rPr>
          <w:lang w:val="en-GB"/>
        </w:rPr>
        <w:t>al</w:t>
      </w:r>
      <w:r w:rsidRPr="003D1EE2">
        <w:rPr>
          <w:lang w:val="en-GB"/>
        </w:rPr>
        <w:t xml:space="preserve"> diagnosis as M</w:t>
      </w:r>
      <w:r w:rsidR="00910B44" w:rsidRPr="003D1EE2">
        <w:rPr>
          <w:lang w:val="en-GB"/>
        </w:rPr>
        <w:t>CI according to NIA-AA criteria.</w:t>
      </w:r>
      <w:r w:rsidRPr="003D1EE2">
        <w:rPr>
          <w:lang w:val="en-GB"/>
        </w:rPr>
        <w:fldChar w:fldCharType="begin"/>
      </w:r>
      <w:r w:rsidR="00C85310">
        <w:rPr>
          <w:lang w:val="en-GB"/>
        </w:rPr>
        <w:instrText xml:space="preserve"> ADDIN EN.CITE &lt;EndNote&gt;&lt;Cite&gt;&lt;Author&gt;Albert&lt;/Author&gt;&lt;Year&gt;2011&lt;/Year&gt;&lt;RecNum&gt;101&lt;/RecNum&gt;&lt;DisplayText&gt;&lt;style face="superscript"&gt;12&lt;/style&gt;&lt;/DisplayText&gt;&lt;record&gt;&lt;rec-number&gt;101&lt;/rec-number&gt;&lt;foreign-keys&gt;&lt;key app="EN" db-id="pp5tfwfps9afeae0vrkpt9t6aasdxdfvxea5" timestamp="1584534674" guid="33ea3d53-8bae-45c6-8f14-50a6b03bff9e"&gt;101&lt;/key&gt;&lt;key app="ENWeb" db-id=""&gt;0&lt;/key&gt;&lt;/foreign-keys&gt;&lt;ref-type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Pr="003D1EE2">
        <w:rPr>
          <w:lang w:val="en-GB"/>
        </w:rPr>
        <w:fldChar w:fldCharType="separate"/>
      </w:r>
      <w:r w:rsidR="00FA63E5" w:rsidRPr="003D1EE2">
        <w:rPr>
          <w:noProof/>
          <w:vertAlign w:val="superscript"/>
          <w:lang w:val="en-GB"/>
        </w:rPr>
        <w:t>12</w:t>
      </w:r>
      <w:r w:rsidRPr="003D1EE2">
        <w:rPr>
          <w:lang w:val="en-GB"/>
        </w:rPr>
        <w:fldChar w:fldCharType="end"/>
      </w:r>
      <w:r w:rsidRPr="003D1EE2">
        <w:rPr>
          <w:lang w:val="en-GB"/>
        </w:rPr>
        <w:t xml:space="preserve"> The same panel independently rated the presence or absence of each of </w:t>
      </w:r>
      <w:r w:rsidR="00641C77" w:rsidRPr="003D1EE2">
        <w:rPr>
          <w:lang w:val="en-GB"/>
        </w:rPr>
        <w:t xml:space="preserve">the </w:t>
      </w:r>
      <w:r w:rsidRPr="003D1EE2">
        <w:rPr>
          <w:lang w:val="en-GB"/>
        </w:rPr>
        <w:t xml:space="preserve">four </w:t>
      </w:r>
      <w:r w:rsidR="00641C77" w:rsidRPr="003D1EE2">
        <w:rPr>
          <w:lang w:val="en-GB"/>
        </w:rPr>
        <w:t>core</w:t>
      </w:r>
      <w:r w:rsidRPr="003D1EE2">
        <w:rPr>
          <w:lang w:val="en-GB"/>
        </w:rPr>
        <w:t xml:space="preserve"> </w:t>
      </w:r>
      <w:r w:rsidR="00641C77" w:rsidRPr="003D1EE2">
        <w:rPr>
          <w:lang w:val="en-GB"/>
        </w:rPr>
        <w:t xml:space="preserve">diagnostic </w:t>
      </w:r>
      <w:r w:rsidR="005E5E02" w:rsidRPr="003D1EE2">
        <w:rPr>
          <w:lang w:val="en-GB"/>
        </w:rPr>
        <w:t>features</w:t>
      </w:r>
      <w:r w:rsidRPr="003D1EE2">
        <w:rPr>
          <w:lang w:val="en-GB"/>
        </w:rPr>
        <w:t xml:space="preserve"> of </w:t>
      </w:r>
      <w:r w:rsidR="003F6D33" w:rsidRPr="003D1EE2">
        <w:rPr>
          <w:lang w:val="en-GB"/>
        </w:rPr>
        <w:t>DLB</w:t>
      </w:r>
      <w:r w:rsidR="006A3F0A" w:rsidRPr="003D1EE2">
        <w:rPr>
          <w:lang w:val="en-GB"/>
        </w:rPr>
        <w:t>.</w:t>
      </w:r>
      <w:r w:rsidRPr="003D1EE2">
        <w:rPr>
          <w:lang w:val="en-GB"/>
        </w:rPr>
        <w:fldChar w:fldCharType="begin">
          <w:fldData xml:space="preserve">PEVuZE5vdGU+PENpdGU+PEF1dGhvcj5NY0tlaXRoPC9BdXRob3I+PFllYXI+MjAxNzwvWWVhcj48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</w:fldData>
        </w:fldChar>
      </w:r>
      <w:r w:rsidR="00C85310">
        <w:rPr>
          <w:lang w:val="en-GB"/>
        </w:rPr>
        <w:instrText xml:space="preserve"> ADDIN EN.CITE </w:instrText>
      </w:r>
      <w:r w:rsidR="00C85310">
        <w:rPr>
          <w:lang w:val="en-GB"/>
        </w:rPr>
        <w:fldChar w:fldCharType="begin">
          <w:fldData xml:space="preserve">PEVuZE5vdGU+PENpdGU+PEF1dGhvcj5NY0tlaXRoPC9BdXRob3I+PFllYXI+MjAxNzwvWWVhcj48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</w:fldData>
        </w:fldChar>
      </w:r>
      <w:r w:rsidR="00C85310">
        <w:rPr>
          <w:lang w:val="en-GB"/>
        </w:rPr>
        <w:instrText xml:space="preserve"> ADDIN EN.CITE.DATA </w:instrText>
      </w:r>
      <w:r w:rsidR="00C85310">
        <w:rPr>
          <w:lang w:val="en-GB"/>
        </w:rPr>
      </w:r>
      <w:r w:rsidR="00C85310">
        <w:rPr>
          <w:lang w:val="en-GB"/>
        </w:rPr>
        <w:fldChar w:fldCharType="end"/>
      </w:r>
      <w:r w:rsidRPr="003D1EE2">
        <w:rPr>
          <w:lang w:val="en-GB"/>
        </w:rPr>
      </w:r>
      <w:r w:rsidRPr="003D1EE2">
        <w:rPr>
          <w:lang w:val="en-GB"/>
        </w:rPr>
        <w:fldChar w:fldCharType="separate"/>
      </w:r>
      <w:r w:rsidR="00FA63E5" w:rsidRPr="003D1EE2">
        <w:rPr>
          <w:noProof/>
          <w:vertAlign w:val="superscript"/>
          <w:lang w:val="en-GB"/>
        </w:rPr>
        <w:t>14</w:t>
      </w:r>
      <w:r w:rsidRPr="003D1EE2">
        <w:rPr>
          <w:lang w:val="en-GB"/>
        </w:rPr>
        <w:fldChar w:fldCharType="end"/>
      </w:r>
      <w:r w:rsidR="006A3F0A" w:rsidRPr="003D1EE2">
        <w:rPr>
          <w:lang w:val="en-GB"/>
        </w:rPr>
        <w:t xml:space="preserve"> </w:t>
      </w:r>
      <w:r w:rsidR="005E304D" w:rsidRPr="003D1EE2">
        <w:rPr>
          <w:lang w:val="en-GB"/>
        </w:rPr>
        <w:t xml:space="preserve">Assessments of core diagnostic features of DLB (complex visual hallucinations, cognitive fluctuations, RBD, and parkinsonism) were </w:t>
      </w:r>
      <w:r w:rsidR="0032505E" w:rsidRPr="003D1EE2">
        <w:rPr>
          <w:lang w:val="en-GB"/>
        </w:rPr>
        <w:t>guided by standardised scales: the Clinician Assessment of Fluctuations and Dementia Cognitive Fluctuations Scale, the North-East Visual Hallucinations Inventory, the Mayo Sleep Questionnaire, and the Revised Unified Parkinson’s disease Rating Scale Motor Sub-Scale.</w:t>
      </w:r>
      <w:r w:rsidR="002E1037" w:rsidRPr="003D1EE2">
        <w:t xml:space="preserve"> However, the presence/absence of core clinical features was a clinical judgement </w:t>
      </w:r>
      <w:proofErr w:type="spellStart"/>
      <w:r w:rsidR="002E1037" w:rsidRPr="003D1EE2">
        <w:t>utilising</w:t>
      </w:r>
      <w:proofErr w:type="spellEnd"/>
      <w:r w:rsidR="002E1037" w:rsidRPr="003D1EE2">
        <w:t xml:space="preserve"> these scales and all available information from the health service and research records (including neurological examination), rather than on cut-off scores alone</w:t>
      </w:r>
      <w:r w:rsidR="005E304D" w:rsidRPr="003D1EE2">
        <w:rPr>
          <w:lang w:val="en-GB"/>
        </w:rPr>
        <w:t xml:space="preserve">. </w:t>
      </w:r>
      <w:r w:rsidR="00995124" w:rsidRPr="003D1EE2">
        <w:rPr>
          <w:lang w:val="en-GB"/>
        </w:rPr>
        <w:t xml:space="preserve">Clinical review was repeated annually, including re-assessment of </w:t>
      </w:r>
      <w:r w:rsidR="00347C8A" w:rsidRPr="003D1EE2">
        <w:rPr>
          <w:lang w:val="en-GB"/>
        </w:rPr>
        <w:t>diagnosis</w:t>
      </w:r>
      <w:r w:rsidR="0082533D" w:rsidRPr="003D1EE2">
        <w:rPr>
          <w:lang w:val="en-GB"/>
        </w:rPr>
        <w:t xml:space="preserve"> </w:t>
      </w:r>
      <w:r w:rsidR="00347C8A" w:rsidRPr="003D1EE2">
        <w:rPr>
          <w:lang w:val="en-GB"/>
        </w:rPr>
        <w:t>(</w:t>
      </w:r>
      <w:r w:rsidR="0082533D" w:rsidRPr="003D1EE2">
        <w:rPr>
          <w:lang w:val="en-GB"/>
        </w:rPr>
        <w:t>MCI or dementia</w:t>
      </w:r>
      <w:r w:rsidR="00347C8A" w:rsidRPr="003D1EE2">
        <w:rPr>
          <w:lang w:val="en-GB"/>
        </w:rPr>
        <w:t>)</w:t>
      </w:r>
      <w:r w:rsidR="0082533D" w:rsidRPr="003D1EE2">
        <w:rPr>
          <w:lang w:val="en-GB"/>
        </w:rPr>
        <w:t>,</w:t>
      </w:r>
      <w:r w:rsidR="00995124" w:rsidRPr="003D1EE2">
        <w:rPr>
          <w:lang w:val="en-GB"/>
        </w:rPr>
        <w:t xml:space="preserve"> and </w:t>
      </w:r>
      <w:r w:rsidR="0082533D" w:rsidRPr="003D1EE2">
        <w:rPr>
          <w:lang w:val="en-GB"/>
        </w:rPr>
        <w:t>repeated rating of the presence or emergence</w:t>
      </w:r>
      <w:r w:rsidR="00995124" w:rsidRPr="003D1EE2">
        <w:rPr>
          <w:lang w:val="en-GB"/>
        </w:rPr>
        <w:t xml:space="preserve"> of </w:t>
      </w:r>
      <w:r w:rsidR="0082533D" w:rsidRPr="003D1EE2">
        <w:rPr>
          <w:lang w:val="en-GB"/>
        </w:rPr>
        <w:t>any core symptoms of DLB</w:t>
      </w:r>
      <w:r w:rsidR="00995124" w:rsidRPr="003D1EE2">
        <w:rPr>
          <w:lang w:val="en-GB"/>
        </w:rPr>
        <w:t>.</w:t>
      </w:r>
    </w:p>
    <w:p w14:paraId="4949371C" w14:textId="5EAD0182" w:rsidR="00744CDD" w:rsidRPr="003D1EE2" w:rsidRDefault="00744CDD" w:rsidP="00214BEB">
      <w:pPr>
        <w:rPr>
          <w:lang w:val="en-GB"/>
        </w:rPr>
      </w:pPr>
    </w:p>
    <w:p w14:paraId="2128E409" w14:textId="22A4CB48" w:rsidR="00771927" w:rsidRPr="003D1EE2" w:rsidRDefault="00744CDD" w:rsidP="00214BEB">
      <w:pPr>
        <w:rPr>
          <w:lang w:val="en-GB"/>
        </w:rPr>
      </w:pPr>
      <w:r w:rsidRPr="003D1EE2">
        <w:rPr>
          <w:lang w:val="en-GB"/>
        </w:rPr>
        <w:lastRenderedPageBreak/>
        <w:t xml:space="preserve">Dopaminergic </w:t>
      </w:r>
      <w:bookmarkStart w:id="2" w:name="_Hlk37146523"/>
      <w:r w:rsidRPr="003D1EE2">
        <w:rPr>
          <w:lang w:val="en-GB"/>
        </w:rPr>
        <w:t>123I-N-fluoropropyl-2β-carbomethoxy-3β-(4-iodophenyl) single-photon emission computed tomography</w:t>
      </w:r>
      <w:bookmarkEnd w:id="2"/>
      <w:r w:rsidRPr="003D1EE2">
        <w:rPr>
          <w:lang w:val="en-GB"/>
        </w:rPr>
        <w:t xml:space="preserve"> (FP-CIT) imaging was un</w:t>
      </w:r>
      <w:r w:rsidR="00694344" w:rsidRPr="003D1EE2">
        <w:rPr>
          <w:lang w:val="en-GB"/>
        </w:rPr>
        <w:t>dertaken as detailed previously,</w:t>
      </w:r>
      <w:r w:rsidRPr="003D1EE2">
        <w:rPr>
          <w:lang w:val="en-GB"/>
        </w:rPr>
        <w:fldChar w:fldCharType="begin">
          <w:fldData xml:space="preserve">PEVuZE5vdGU+PENpdGU+PEF1dGhvcj5UaG9tYXM8L0F1dGhvcj48WWVhcj4yMDE5PC9ZZWFyPjxS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</w:fldData>
        </w:fldChar>
      </w:r>
      <w:r w:rsidR="00C85310">
        <w:rPr>
          <w:lang w:val="en-GB"/>
        </w:rPr>
        <w:instrText xml:space="preserve"> ADDIN EN.CITE </w:instrText>
      </w:r>
      <w:r w:rsidR="00C85310">
        <w:rPr>
          <w:lang w:val="en-GB"/>
        </w:rPr>
        <w:fldChar w:fldCharType="begin">
          <w:fldData xml:space="preserve">PEVuZE5vdGU+PENpdGU+PEF1dGhvcj5UaG9tYXM8L0F1dGhvcj48WWVhcj4yMDE5PC9ZZWFyPjxS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</w:fldData>
        </w:fldChar>
      </w:r>
      <w:r w:rsidR="00C85310">
        <w:rPr>
          <w:lang w:val="en-GB"/>
        </w:rPr>
        <w:instrText xml:space="preserve"> ADDIN EN.CITE.DATA </w:instrText>
      </w:r>
      <w:r w:rsidR="00C85310">
        <w:rPr>
          <w:lang w:val="en-GB"/>
        </w:rPr>
      </w:r>
      <w:r w:rsidR="00C85310">
        <w:rPr>
          <w:lang w:val="en-GB"/>
        </w:rPr>
        <w:fldChar w:fldCharType="end"/>
      </w:r>
      <w:r w:rsidRPr="003D1EE2">
        <w:rPr>
          <w:lang w:val="en-GB"/>
        </w:rPr>
      </w:r>
      <w:r w:rsidRPr="003D1EE2">
        <w:rPr>
          <w:lang w:val="en-GB"/>
        </w:rPr>
        <w:fldChar w:fldCharType="separate"/>
      </w:r>
      <w:r w:rsidR="00FA63E5" w:rsidRPr="003D1EE2">
        <w:rPr>
          <w:noProof/>
          <w:vertAlign w:val="superscript"/>
          <w:lang w:val="en-GB"/>
        </w:rPr>
        <w:t>15</w:t>
      </w:r>
      <w:r w:rsidRPr="003D1EE2">
        <w:rPr>
          <w:lang w:val="en-GB"/>
        </w:rPr>
        <w:fldChar w:fldCharType="end"/>
      </w:r>
      <w:r w:rsidRPr="003D1EE2">
        <w:rPr>
          <w:lang w:val="en-GB"/>
        </w:rPr>
        <w:t xml:space="preserve"> with images </w:t>
      </w:r>
      <w:r w:rsidR="00111979" w:rsidRPr="003D1EE2">
        <w:rPr>
          <w:lang w:val="en-GB"/>
        </w:rPr>
        <w:t xml:space="preserve">independently </w:t>
      </w:r>
      <w:r w:rsidRPr="003D1EE2">
        <w:rPr>
          <w:lang w:val="en-GB"/>
        </w:rPr>
        <w:t xml:space="preserve">rated as normal or abnormal by an experienced </w:t>
      </w:r>
      <w:r w:rsidR="002315C5" w:rsidRPr="003D1EE2">
        <w:rPr>
          <w:lang w:val="en-GB"/>
        </w:rPr>
        <w:t xml:space="preserve">trained </w:t>
      </w:r>
      <w:r w:rsidRPr="003D1EE2">
        <w:rPr>
          <w:lang w:val="en-GB"/>
        </w:rPr>
        <w:t>panel</w:t>
      </w:r>
      <w:r w:rsidR="006152EF" w:rsidRPr="003D1EE2">
        <w:rPr>
          <w:lang w:val="en-GB"/>
        </w:rPr>
        <w:t>, blind to clinical information</w:t>
      </w:r>
      <w:r w:rsidRPr="003D1EE2">
        <w:rPr>
          <w:lang w:val="en-GB"/>
        </w:rPr>
        <w:t>.</w:t>
      </w:r>
      <w:r w:rsidR="00240F7B" w:rsidRPr="003D1EE2">
        <w:rPr>
          <w:lang w:val="en-GB"/>
        </w:rPr>
        <w:t xml:space="preserve"> </w:t>
      </w:r>
      <w:r w:rsidR="00771927" w:rsidRPr="003D1EE2">
        <w:rPr>
          <w:lang w:val="en-GB"/>
        </w:rPr>
        <w:t xml:space="preserve">Those included from the second study </w:t>
      </w:r>
      <w:r w:rsidR="009857F1" w:rsidRPr="003D1EE2">
        <w:rPr>
          <w:lang w:val="en-GB"/>
        </w:rPr>
        <w:t xml:space="preserve">(n = 64 total, which included 23 from the first study) </w:t>
      </w:r>
      <w:r w:rsidR="00771927" w:rsidRPr="003D1EE2">
        <w:rPr>
          <w:lang w:val="en-GB"/>
        </w:rPr>
        <w:t xml:space="preserve">also underwent </w:t>
      </w:r>
      <w:r w:rsidR="004C5F90" w:rsidRPr="003D1EE2">
        <w:rPr>
          <w:lang w:val="en-GB"/>
        </w:rPr>
        <w:t xml:space="preserve">MIBG </w:t>
      </w:r>
      <w:r w:rsidR="00771927" w:rsidRPr="003D1EE2">
        <w:rPr>
          <w:lang w:val="en-GB"/>
        </w:rPr>
        <w:t xml:space="preserve">scintigraphy to assess cardiac denervation as an additional biomarker for prodromal DLB. Delayed images were </w:t>
      </w:r>
      <w:r w:rsidR="003A4B3D" w:rsidRPr="003D1EE2">
        <w:rPr>
          <w:lang w:val="en-GB"/>
        </w:rPr>
        <w:t xml:space="preserve">processed blind to clinical information and </w:t>
      </w:r>
      <w:r w:rsidR="00771927" w:rsidRPr="003D1EE2">
        <w:rPr>
          <w:lang w:val="en-GB"/>
        </w:rPr>
        <w:t xml:space="preserve">quantified to provide a </w:t>
      </w:r>
      <w:proofErr w:type="spellStart"/>
      <w:proofErr w:type="gramStart"/>
      <w:r w:rsidR="00771927" w:rsidRPr="003D1EE2">
        <w:rPr>
          <w:lang w:val="en-GB"/>
        </w:rPr>
        <w:t>heart:mediastinum</w:t>
      </w:r>
      <w:proofErr w:type="spellEnd"/>
      <w:proofErr w:type="gramEnd"/>
      <w:r w:rsidR="00771927" w:rsidRPr="003D1EE2">
        <w:rPr>
          <w:lang w:val="en-GB"/>
        </w:rPr>
        <w:t xml:space="preserve"> uptake ratio (HMR), and a cut-off for abnormality was derived from locally-recruited cognitively healthy older adults: HMR</w:t>
      </w:r>
      <w:r w:rsidR="003A4B3D" w:rsidRPr="003D1EE2">
        <w:rPr>
          <w:lang w:val="en-GB"/>
        </w:rPr>
        <w:t>s</w:t>
      </w:r>
      <w:r w:rsidR="00771927" w:rsidRPr="003D1EE2">
        <w:rPr>
          <w:lang w:val="en-GB"/>
        </w:rPr>
        <w:t xml:space="preserve"> of two or more standard deviations below the healthy mean</w:t>
      </w:r>
      <w:r w:rsidR="003A4B3D" w:rsidRPr="003D1EE2">
        <w:rPr>
          <w:lang w:val="en-GB"/>
        </w:rPr>
        <w:t xml:space="preserve"> were rated as abnormal. </w:t>
      </w:r>
      <w:r w:rsidR="007A5E6A" w:rsidRPr="003D1EE2">
        <w:rPr>
          <w:lang w:val="en-GB"/>
        </w:rPr>
        <w:t xml:space="preserve">Symptomatic heart failure was cause for exclusion to prevent diagnostic false positives. </w:t>
      </w:r>
      <w:r w:rsidR="003A4B3D" w:rsidRPr="003D1EE2">
        <w:rPr>
          <w:lang w:val="en-GB"/>
        </w:rPr>
        <w:t xml:space="preserve">The results of both imaging modalities were included in </w:t>
      </w:r>
      <w:r w:rsidR="00D37896" w:rsidRPr="003D1EE2">
        <w:rPr>
          <w:lang w:val="en-GB"/>
        </w:rPr>
        <w:t>diagnoses</w:t>
      </w:r>
      <w:r w:rsidR="003A4B3D" w:rsidRPr="003D1EE2">
        <w:rPr>
          <w:lang w:val="en-GB"/>
        </w:rPr>
        <w:t>.</w:t>
      </w:r>
    </w:p>
    <w:p w14:paraId="44CECDD5" w14:textId="247E4BBE" w:rsidR="00744CDD" w:rsidRPr="003D1EE2" w:rsidRDefault="00744CDD" w:rsidP="00214BEB">
      <w:pPr>
        <w:rPr>
          <w:lang w:val="en-GB"/>
        </w:rPr>
      </w:pPr>
    </w:p>
    <w:p w14:paraId="1C2C70F9" w14:textId="7B35B534" w:rsidR="00744CDD" w:rsidRPr="003D1EE2" w:rsidRDefault="003C12A4" w:rsidP="00214BEB">
      <w:pPr>
        <w:rPr>
          <w:lang w:val="en-GB"/>
        </w:rPr>
      </w:pPr>
      <w:r w:rsidRPr="003D1EE2">
        <w:rPr>
          <w:lang w:val="en-GB"/>
        </w:rPr>
        <w:t>Diagnosis of</w:t>
      </w:r>
      <w:r w:rsidR="001105EF" w:rsidRPr="003D1EE2">
        <w:rPr>
          <w:lang w:val="en-GB"/>
        </w:rPr>
        <w:t xml:space="preserve"> </w:t>
      </w:r>
      <w:r w:rsidRPr="003D1EE2">
        <w:rPr>
          <w:lang w:val="en-GB"/>
        </w:rPr>
        <w:t xml:space="preserve">mild cognitive impairment with Lewy bodies (MCI-LB) was </w:t>
      </w:r>
      <w:r w:rsidR="001105EF" w:rsidRPr="003D1EE2">
        <w:rPr>
          <w:lang w:val="en-GB"/>
        </w:rPr>
        <w:t>operationalised as outlined in the c</w:t>
      </w:r>
      <w:r w:rsidR="00ED1063" w:rsidRPr="003D1EE2">
        <w:rPr>
          <w:lang w:val="en-GB"/>
        </w:rPr>
        <w:t xml:space="preserve">urrent consensus </w:t>
      </w:r>
      <w:r w:rsidR="001105EF" w:rsidRPr="003D1EE2">
        <w:rPr>
          <w:lang w:val="en-GB"/>
        </w:rPr>
        <w:t>research criteria</w:t>
      </w:r>
      <w:r w:rsidR="001105EF" w:rsidRPr="003D1EE2">
        <w:rPr>
          <w:lang w:val="en-GB"/>
        </w:rPr>
        <w:fldChar w:fldCharType="begin"/>
      </w:r>
      <w:r w:rsidR="00C85310">
        <w:rPr>
          <w:lang w:val="en-GB"/>
        </w:rPr>
        <w:instrText xml:space="preserve"> ADDIN EN.CITE &lt;EndNote&gt;&lt;Cite&gt;&lt;Author&gt;McKeith&lt;/Author&gt;&lt;Year&gt;2020&lt;/Year&gt;&lt;RecNum&gt;925&lt;/RecNum&gt;&lt;DisplayText&gt;&lt;style face="superscript"&gt;4&lt;/style&gt;&lt;/DisplayText&gt;&lt;record&gt;&lt;rec-number&gt;925&lt;/rec-number&gt;&lt;foreign-keys&gt;&lt;key app="EN" db-id="pp5tfwfps9afeae0vrkpt9t6aasdxdfvxea5" timestamp="1585907868" guid="da6b4d98-8219-4a36-9aab-87fbf3f89902"&gt;925&lt;/key&gt;&lt;/foreign-keys&gt;&lt;ref-type name="Journal Article"&gt;17&lt;/ref-type&gt;&lt;contributors&gt;&lt;authors&gt;&lt;author&gt;McKeith, Ian G.&lt;/author&gt;&lt;author&gt;Ferman, Tanis J.&lt;/author&gt;&lt;author&gt;Thomas, Alan J.&lt;/author&gt;&lt;author&gt;Blanc, F.&lt;/author&gt;&lt;author&gt;Boeve, B. F.&lt;/author&gt;&lt;author&gt;Fujishiro, H.&lt;/author&gt;&lt;author&gt;Kantarci, K.&lt;/author&gt;&lt;author&gt;Muscio, C.&lt;/author&gt;&lt;author&gt;O&amp;apos; Brien, John T.&lt;/author&gt;&lt;author&gt;Postuma, R. B.&lt;/author&gt;&lt;author&gt;Aarsland, D.&lt;/author&gt;&lt;author&gt;Ballard, C.&lt;/author&gt;&lt;author&gt;Bonanni, L.&lt;/author&gt;&lt;author&gt;Donaghy, P. C.&lt;/author&gt;&lt;author&gt;Emre, M.&lt;/author&gt;&lt;author&gt;Galvin, J. E.&lt;/author&gt;&lt;author&gt;Galasko, D.&lt;/author&gt;&lt;author&gt;Goldman, J. G.&lt;/author&gt;&lt;author&gt;Gomperts, S. N.&lt;/author&gt;&lt;author&gt;Honig, L. S.&lt;/author&gt;&lt;author&gt;Ikeda, M.&lt;/author&gt;&lt;author&gt;Leverenz, J. B.&lt;/author&gt;&lt;author&gt;Lewis, Simon J. G.&lt;/author&gt;&lt;author&gt;Marder, K. S.&lt;/author&gt;&lt;author&gt;Masellis, M.&lt;/author&gt;&lt;author&gt;Salmon, D. P.&lt;/author&gt;&lt;author&gt;Taylor, J. P.&lt;/author&gt;&lt;author&gt;Tsuang, D. W.&lt;/author&gt;&lt;author&gt;Walker, Z.&lt;/author&gt;&lt;author&gt;Tiraboschi, P.&lt;/author&gt;&lt;/authors&gt;&lt;/contributors&gt;&lt;titles&gt;&lt;title&gt;Research criteria for the diagnosis of prodromal dementia with Lewy bodies&lt;/title&gt;&lt;secondary-title&gt;Neurology&lt;/secondary-title&gt;&lt;/titles&gt;&lt;periodical&gt;&lt;full-title&gt;Neurology&lt;/full-title&gt;&lt;/periodical&gt;&lt;pages&gt;1-13&lt;/pages&gt;&lt;volume&gt;94&lt;/volume&gt;&lt;edition&gt;2020/04/04&lt;/edition&gt;&lt;dates&gt;&lt;year&gt;2020&lt;/year&gt;&lt;pub-dates&gt;&lt;date&gt;Apr 2&lt;/date&gt;&lt;/pub-dates&gt;&lt;/dates&gt;&lt;isbn&gt;1526-632X (Electronic)&amp;#xD;0028-3878 (Linking)&lt;/isbn&gt;&lt;urls&gt;&lt;related-urls&gt;&lt;url&gt;https://www.ncbi.nlm.nih.gov/pubmed/32241955&lt;/url&gt;&lt;/related-urls&gt;&lt;/urls&gt;&lt;electronic-resource-num&gt;doi:10.1212/WNL.0000000000009323&lt;/electronic-resource-num&gt;&lt;/record&gt;&lt;/Cite&gt;&lt;/EndNote&gt;</w:instrText>
      </w:r>
      <w:r w:rsidR="001105EF" w:rsidRPr="003D1EE2">
        <w:rPr>
          <w:lang w:val="en-GB"/>
        </w:rPr>
        <w:fldChar w:fldCharType="separate"/>
      </w:r>
      <w:r w:rsidR="00860E1B" w:rsidRPr="003D1EE2">
        <w:rPr>
          <w:noProof/>
          <w:vertAlign w:val="superscript"/>
          <w:lang w:val="en-GB"/>
        </w:rPr>
        <w:t>4</w:t>
      </w:r>
      <w:r w:rsidR="001105EF" w:rsidRPr="003D1EE2">
        <w:rPr>
          <w:lang w:val="en-GB"/>
        </w:rPr>
        <w:fldChar w:fldCharType="end"/>
      </w:r>
      <w:r w:rsidR="001105EF" w:rsidRPr="003D1EE2">
        <w:rPr>
          <w:lang w:val="en-GB"/>
        </w:rPr>
        <w:t xml:space="preserve"> for diagnosis of </w:t>
      </w:r>
      <w:r w:rsidRPr="003D1EE2">
        <w:rPr>
          <w:lang w:val="en-GB"/>
        </w:rPr>
        <w:t>prodromal DLB.</w:t>
      </w:r>
      <w:r w:rsidR="003C39E4" w:rsidRPr="003D1EE2">
        <w:rPr>
          <w:lang w:val="en-GB"/>
        </w:rPr>
        <w:t xml:space="preserve"> Cases with MCI, </w:t>
      </w:r>
      <w:r w:rsidR="00583CD3" w:rsidRPr="003D1EE2">
        <w:rPr>
          <w:lang w:val="en-GB"/>
        </w:rPr>
        <w:t xml:space="preserve">no </w:t>
      </w:r>
      <w:r w:rsidR="00E87F5A" w:rsidRPr="003D1EE2">
        <w:rPr>
          <w:lang w:val="en-GB"/>
        </w:rPr>
        <w:t>DLB</w:t>
      </w:r>
      <w:r w:rsidR="00583CD3" w:rsidRPr="003D1EE2">
        <w:rPr>
          <w:lang w:val="en-GB"/>
        </w:rPr>
        <w:t xml:space="preserve"> </w:t>
      </w:r>
      <w:r w:rsidRPr="003D1EE2">
        <w:rPr>
          <w:lang w:val="en-GB"/>
        </w:rPr>
        <w:t xml:space="preserve">core clinical </w:t>
      </w:r>
      <w:r w:rsidR="00583CD3" w:rsidRPr="003D1EE2">
        <w:rPr>
          <w:lang w:val="en-GB"/>
        </w:rPr>
        <w:t>features</w:t>
      </w:r>
      <w:r w:rsidRPr="003D1EE2">
        <w:rPr>
          <w:lang w:val="en-GB"/>
        </w:rPr>
        <w:t xml:space="preserve"> or indicative biomarkers</w:t>
      </w:r>
      <w:r w:rsidR="003C39E4" w:rsidRPr="003D1EE2">
        <w:rPr>
          <w:lang w:val="en-GB"/>
        </w:rPr>
        <w:t xml:space="preserve">, and no features of other potential causes of dementia, e.g. vascular or frontotemporal </w:t>
      </w:r>
      <w:r w:rsidR="00AA68F5" w:rsidRPr="003D1EE2">
        <w:rPr>
          <w:lang w:val="en-GB"/>
        </w:rPr>
        <w:t>a</w:t>
      </w:r>
      <w:r w:rsidR="003C39E4" w:rsidRPr="003D1EE2">
        <w:rPr>
          <w:lang w:val="en-GB"/>
        </w:rPr>
        <w:t>etiology</w:t>
      </w:r>
      <w:r w:rsidR="00E57C9D" w:rsidRPr="003D1EE2">
        <w:rPr>
          <w:lang w:val="en-GB"/>
        </w:rPr>
        <w:t>,</w:t>
      </w:r>
      <w:r w:rsidR="00583CD3" w:rsidRPr="003D1EE2">
        <w:rPr>
          <w:lang w:val="en-GB"/>
        </w:rPr>
        <w:t xml:space="preserve"> were diagnosed as MCI due to Alzheimer’s disease (MCI-AD)</w:t>
      </w:r>
      <w:r w:rsidR="003148C0" w:rsidRPr="003D1EE2">
        <w:rPr>
          <w:lang w:val="en-GB"/>
        </w:rPr>
        <w:t xml:space="preserve">, </w:t>
      </w:r>
      <w:r w:rsidRPr="003D1EE2">
        <w:rPr>
          <w:lang w:val="en-GB"/>
        </w:rPr>
        <w:t>in accordance with</w:t>
      </w:r>
      <w:r w:rsidR="003148C0" w:rsidRPr="003D1EE2">
        <w:rPr>
          <w:lang w:val="en-GB"/>
        </w:rPr>
        <w:t xml:space="preserve"> NIA-AA criteria.</w:t>
      </w:r>
      <w:r w:rsidR="00F81D77" w:rsidRPr="003D1EE2">
        <w:rPr>
          <w:lang w:val="en-GB"/>
        </w:rPr>
        <w:fldChar w:fldCharType="begin"/>
      </w:r>
      <w:r w:rsidR="00C85310">
        <w:rPr>
          <w:lang w:val="en-GB"/>
        </w:rPr>
        <w:instrText xml:space="preserve"> ADDIN EN.CITE &lt;EndNote&gt;&lt;Cite&gt;&lt;Author&gt;Albert&lt;/Author&gt;&lt;Year&gt;2011&lt;/Year&gt;&lt;RecNum&gt;101&lt;/RecNum&gt;&lt;DisplayText&gt;&lt;style face="superscript"&gt;12&lt;/style&gt;&lt;/DisplayText&gt;&lt;record&gt;&lt;rec-number&gt;101&lt;/rec-number&gt;&lt;foreign-keys&gt;&lt;key app="EN" db-id="pp5tfwfps9afeae0vrkpt9t6aasdxdfvxea5" timestamp="1584534674" guid="33ea3d53-8bae-45c6-8f14-50a6b03bff9e"&gt;101&lt;/key&gt;&lt;key app="ENWeb" db-id=""&gt;0&lt;/key&gt;&lt;/foreign-keys&gt;&lt;ref-type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00F81D77" w:rsidRPr="003D1EE2">
        <w:rPr>
          <w:lang w:val="en-GB"/>
        </w:rPr>
        <w:fldChar w:fldCharType="separate"/>
      </w:r>
      <w:r w:rsidR="00FA63E5" w:rsidRPr="003D1EE2">
        <w:rPr>
          <w:noProof/>
          <w:vertAlign w:val="superscript"/>
          <w:lang w:val="en-GB"/>
        </w:rPr>
        <w:t>12</w:t>
      </w:r>
      <w:r w:rsidR="00F81D77" w:rsidRPr="003D1EE2">
        <w:rPr>
          <w:lang w:val="en-GB"/>
        </w:rPr>
        <w:fldChar w:fldCharType="end"/>
      </w:r>
      <w:r w:rsidR="00583CD3" w:rsidRPr="003D1EE2">
        <w:rPr>
          <w:lang w:val="en-GB"/>
        </w:rPr>
        <w:t xml:space="preserve"> MCI </w:t>
      </w:r>
      <w:r w:rsidR="00907A8F" w:rsidRPr="003D1EE2">
        <w:rPr>
          <w:lang w:val="en-GB"/>
        </w:rPr>
        <w:t xml:space="preserve">cases </w:t>
      </w:r>
      <w:r w:rsidR="00583CD3" w:rsidRPr="003D1EE2">
        <w:rPr>
          <w:lang w:val="en-GB"/>
        </w:rPr>
        <w:t>with</w:t>
      </w:r>
      <w:r w:rsidRPr="003D1EE2">
        <w:rPr>
          <w:lang w:val="en-GB"/>
        </w:rPr>
        <w:t xml:space="preserve"> either</w:t>
      </w:r>
      <w:r w:rsidR="00583CD3" w:rsidRPr="003D1EE2">
        <w:rPr>
          <w:lang w:val="en-GB"/>
        </w:rPr>
        <w:t xml:space="preserve"> </w:t>
      </w:r>
      <w:r w:rsidRPr="003D1EE2">
        <w:rPr>
          <w:lang w:val="en-GB"/>
        </w:rPr>
        <w:t xml:space="preserve">any </w:t>
      </w:r>
      <w:r w:rsidR="00583CD3" w:rsidRPr="003D1EE2">
        <w:rPr>
          <w:lang w:val="en-GB"/>
        </w:rPr>
        <w:t xml:space="preserve">one </w:t>
      </w:r>
      <w:r w:rsidRPr="003D1EE2">
        <w:rPr>
          <w:lang w:val="en-GB"/>
        </w:rPr>
        <w:t xml:space="preserve">core </w:t>
      </w:r>
      <w:r w:rsidR="00583CD3" w:rsidRPr="003D1EE2">
        <w:rPr>
          <w:lang w:val="en-GB"/>
        </w:rPr>
        <w:t xml:space="preserve">DLB </w:t>
      </w:r>
      <w:r w:rsidRPr="003D1EE2">
        <w:rPr>
          <w:lang w:val="en-GB"/>
        </w:rPr>
        <w:t xml:space="preserve">clinical </w:t>
      </w:r>
      <w:r w:rsidR="00583CD3" w:rsidRPr="003D1EE2">
        <w:rPr>
          <w:lang w:val="en-GB"/>
        </w:rPr>
        <w:t xml:space="preserve">feature </w:t>
      </w:r>
      <w:r w:rsidRPr="003D1EE2">
        <w:rPr>
          <w:lang w:val="en-GB"/>
        </w:rPr>
        <w:t xml:space="preserve">and no indicative biomarker, or no core clinical features but an indicative biomarker present </w:t>
      </w:r>
      <w:r w:rsidR="00583CD3" w:rsidRPr="003D1EE2">
        <w:rPr>
          <w:lang w:val="en-GB"/>
        </w:rPr>
        <w:t xml:space="preserve">were diagnosed as possible MCI-LB. Individuals with MCI and </w:t>
      </w:r>
      <w:r w:rsidRPr="003D1EE2">
        <w:rPr>
          <w:lang w:val="en-GB"/>
        </w:rPr>
        <w:t xml:space="preserve">either </w:t>
      </w:r>
      <w:r w:rsidR="00583CD3" w:rsidRPr="003D1EE2">
        <w:rPr>
          <w:lang w:val="en-GB"/>
        </w:rPr>
        <w:t xml:space="preserve">two or more DLB </w:t>
      </w:r>
      <w:r w:rsidRPr="003D1EE2">
        <w:rPr>
          <w:lang w:val="en-GB"/>
        </w:rPr>
        <w:t xml:space="preserve">core clinical </w:t>
      </w:r>
      <w:r w:rsidR="00583CD3" w:rsidRPr="003D1EE2">
        <w:rPr>
          <w:lang w:val="en-GB"/>
        </w:rPr>
        <w:t>features</w:t>
      </w:r>
      <w:r w:rsidRPr="003D1EE2">
        <w:rPr>
          <w:lang w:val="en-GB"/>
        </w:rPr>
        <w:t xml:space="preserve">, or one core clinical feature and an indicative biomarker, </w:t>
      </w:r>
      <w:r w:rsidR="00583CD3" w:rsidRPr="003D1EE2">
        <w:rPr>
          <w:lang w:val="en-GB"/>
        </w:rPr>
        <w:t>received a diagnosis of probable MCI-LB.</w:t>
      </w:r>
      <w:r w:rsidR="00A93D37" w:rsidRPr="003D1EE2">
        <w:rPr>
          <w:lang w:val="en-GB"/>
        </w:rPr>
        <w:t xml:space="preserve"> </w:t>
      </w:r>
      <w:r w:rsidR="00C11307" w:rsidRPr="003D1EE2">
        <w:rPr>
          <w:lang w:val="en-GB"/>
        </w:rPr>
        <w:t xml:space="preserve">For direct comparison in </w:t>
      </w:r>
      <w:r w:rsidR="00A93D37" w:rsidRPr="003D1EE2">
        <w:rPr>
          <w:lang w:val="en-GB"/>
        </w:rPr>
        <w:t xml:space="preserve">the multi-state </w:t>
      </w:r>
      <w:r w:rsidR="00A93D37" w:rsidRPr="003D1EE2">
        <w:rPr>
          <w:lang w:val="en-GB"/>
        </w:rPr>
        <w:lastRenderedPageBreak/>
        <w:t xml:space="preserve">modelling analysis all MCI sub-groups were included as a single MCI group, with their clinical </w:t>
      </w:r>
      <w:r w:rsidR="00892361" w:rsidRPr="003D1EE2">
        <w:rPr>
          <w:lang w:val="en-GB"/>
        </w:rPr>
        <w:t>characteristics</w:t>
      </w:r>
      <w:r w:rsidR="00A93D37" w:rsidRPr="003D1EE2">
        <w:rPr>
          <w:lang w:val="en-GB"/>
        </w:rPr>
        <w:t xml:space="preserve"> as covariates.</w:t>
      </w:r>
    </w:p>
    <w:p w14:paraId="72D3E11F" w14:textId="74EDD33E" w:rsidR="00583CD3" w:rsidRPr="003D1EE2" w:rsidRDefault="00583CD3" w:rsidP="00214BEB">
      <w:pPr>
        <w:rPr>
          <w:lang w:val="en-GB"/>
        </w:rPr>
      </w:pPr>
    </w:p>
    <w:p w14:paraId="62CDEF40" w14:textId="38DE0190" w:rsidR="00BE1878" w:rsidRPr="003D1EE2" w:rsidRDefault="00BE1878" w:rsidP="00214BEB">
      <w:pPr>
        <w:rPr>
          <w:lang w:val="en-GB"/>
        </w:rPr>
      </w:pPr>
      <w:r w:rsidRPr="003D1EE2">
        <w:rPr>
          <w:lang w:val="en-GB"/>
        </w:rPr>
        <w:t xml:space="preserve">When </w:t>
      </w:r>
      <w:r w:rsidR="005A3ABB" w:rsidRPr="003D1EE2">
        <w:rPr>
          <w:lang w:val="en-GB"/>
        </w:rPr>
        <w:t>judged</w:t>
      </w:r>
      <w:r w:rsidRPr="003D1EE2">
        <w:rPr>
          <w:lang w:val="en-GB"/>
        </w:rPr>
        <w:t xml:space="preserve"> to </w:t>
      </w:r>
      <w:r w:rsidR="00AF6CB1" w:rsidRPr="003D1EE2">
        <w:rPr>
          <w:lang w:val="en-GB"/>
        </w:rPr>
        <w:t>meet</w:t>
      </w:r>
      <w:r w:rsidR="005F527A" w:rsidRPr="003D1EE2">
        <w:rPr>
          <w:lang w:val="en-GB"/>
        </w:rPr>
        <w:t xml:space="preserve"> </w:t>
      </w:r>
      <w:r w:rsidR="00342220" w:rsidRPr="003D1EE2">
        <w:rPr>
          <w:lang w:val="en-GB"/>
        </w:rPr>
        <w:t>NIA-AA criteria for all-cause dementia,</w:t>
      </w:r>
      <w:r w:rsidR="00342220" w:rsidRPr="003D1EE2">
        <w:rPr>
          <w:lang w:val="en-GB"/>
        </w:rPr>
        <w:fldChar w:fldCharType="begin"/>
      </w:r>
      <w:r w:rsidR="00C85310">
        <w:rPr>
          <w:lang w:val="en-GB"/>
        </w:rPr>
        <w:instrText xml:space="preserve"> ADDIN EN.CITE &lt;EndNote&gt;&lt;Cite&gt;&lt;Author&gt;McKhann&lt;/Author&gt;&lt;Year&gt;2011&lt;/Year&gt;&lt;RecNum&gt;40&lt;/RecNum&gt;&lt;DisplayText&gt;&lt;style face="superscript"&gt;13&lt;/style&gt;&lt;/DisplayText&gt;&lt;record&gt;&lt;rec-number&gt;40&lt;/rec-number&gt;&lt;foreign-keys&gt;&lt;key app="EN" db-id="pp5tfwfps9afeae0vrkpt9t6aasdxdfvxea5" timestamp="1584534481" guid="9c90db08-35d7-461e-bbf5-3e0fcf51f5d2"&gt;40&lt;/key&gt;&lt;key app="ENWeb" db-id=""&gt;0&lt;/key&gt;&lt;/foreign-keys&gt;&lt;ref-type name="Journal Article"&gt;17&lt;/ref-type&gt;&lt;contributors&gt;&lt;authors&gt;&lt;author&gt;McKhann, Guy M.&lt;/author&gt;&lt;author&gt;Knopman, David S.&lt;/author&gt;&lt;author&gt;Chertkow, Howard&lt;/author&gt;&lt;author&gt;Hyman, Bradley T.&lt;/author&gt;&lt;author&gt;Jack, Clifford R.&lt;/author&gt;&lt;author&gt;Kawas, Claudia H.&lt;/author&gt;&lt;author&gt;Klunk, William E.&lt;/author&gt;&lt;author&gt;Koroshetz, Walter J.&lt;/author&gt;&lt;author&gt;Manly, Jennifer J.&lt;/author&gt;&lt;author&gt;Mayeux, Richard&lt;/author&gt;&lt;/authors&gt;&lt;/contributors&gt;&lt;titles&gt;&lt;title&gt;The diagnosis of dementia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263-269&lt;/pages&gt;&lt;volume&gt;7&lt;/volume&gt;&lt;number&gt;3&lt;/number&gt;&lt;dates&gt;&lt;year&gt;2011&lt;/year&gt;&lt;/dates&gt;&lt;isbn&gt;1552-5260&lt;/isbn&gt;&lt;urls&gt;&lt;/urls&gt;&lt;/record&gt;&lt;/Cite&gt;&lt;/EndNote&gt;</w:instrText>
      </w:r>
      <w:r w:rsidR="00342220" w:rsidRPr="003D1EE2">
        <w:rPr>
          <w:lang w:val="en-GB"/>
        </w:rPr>
        <w:fldChar w:fldCharType="separate"/>
      </w:r>
      <w:r w:rsidR="00FA63E5" w:rsidRPr="003D1EE2">
        <w:rPr>
          <w:noProof/>
          <w:vertAlign w:val="superscript"/>
          <w:lang w:val="en-GB"/>
        </w:rPr>
        <w:t>13</w:t>
      </w:r>
      <w:r w:rsidR="00342220" w:rsidRPr="003D1EE2">
        <w:rPr>
          <w:lang w:val="en-GB"/>
        </w:rPr>
        <w:fldChar w:fldCharType="end"/>
      </w:r>
      <w:r w:rsidRPr="003D1EE2">
        <w:rPr>
          <w:lang w:val="en-GB"/>
        </w:rPr>
        <w:t xml:space="preserve"> participants received a diagnosis of dementia and ended involvement in the study</w:t>
      </w:r>
      <w:r w:rsidR="002C403A" w:rsidRPr="003D1EE2">
        <w:rPr>
          <w:lang w:val="en-GB"/>
        </w:rPr>
        <w:t>. Diagnosis of all-cause dementia was based on reported loss of independent function</w:t>
      </w:r>
      <w:r w:rsidR="001B7F0C" w:rsidRPr="003D1EE2">
        <w:rPr>
          <w:lang w:val="en-GB"/>
        </w:rPr>
        <w:t xml:space="preserve"> along with evidence of cognitive decline</w:t>
      </w:r>
      <w:r w:rsidR="00636306" w:rsidRPr="003D1EE2">
        <w:rPr>
          <w:lang w:val="en-GB"/>
        </w:rPr>
        <w:t xml:space="preserve"> as judged by the panel</w:t>
      </w:r>
      <w:r w:rsidR="002C403A" w:rsidRPr="003D1EE2">
        <w:rPr>
          <w:lang w:val="en-GB"/>
        </w:rPr>
        <w:t xml:space="preserve">. </w:t>
      </w:r>
      <w:r w:rsidR="001B7F0C" w:rsidRPr="003D1EE2">
        <w:rPr>
          <w:lang w:val="en-GB"/>
        </w:rPr>
        <w:t>Core s</w:t>
      </w:r>
      <w:r w:rsidR="002C403A" w:rsidRPr="003D1EE2">
        <w:rPr>
          <w:lang w:val="en-GB"/>
        </w:rPr>
        <w:t xml:space="preserve">ymptom presence </w:t>
      </w:r>
      <w:r w:rsidR="001B7F0C" w:rsidRPr="003D1EE2">
        <w:rPr>
          <w:lang w:val="en-GB"/>
        </w:rPr>
        <w:t>and abnormal biomarkers</w:t>
      </w:r>
      <w:r w:rsidR="002C403A" w:rsidRPr="003D1EE2">
        <w:rPr>
          <w:lang w:val="en-GB"/>
        </w:rPr>
        <w:t xml:space="preserve"> w</w:t>
      </w:r>
      <w:r w:rsidR="001B7F0C" w:rsidRPr="003D1EE2">
        <w:rPr>
          <w:lang w:val="en-GB"/>
        </w:rPr>
        <w:t>ere</w:t>
      </w:r>
      <w:r w:rsidR="002C403A" w:rsidRPr="003D1EE2">
        <w:rPr>
          <w:lang w:val="en-GB"/>
        </w:rPr>
        <w:t xml:space="preserve"> subsequently assessed as above, and</w:t>
      </w:r>
      <w:r w:rsidRPr="003D1EE2">
        <w:rPr>
          <w:lang w:val="en-GB"/>
        </w:rPr>
        <w:t xml:space="preserve"> </w:t>
      </w:r>
      <w:r w:rsidR="00342220" w:rsidRPr="003D1EE2">
        <w:rPr>
          <w:lang w:val="en-GB"/>
        </w:rPr>
        <w:t xml:space="preserve">their final dementia diagnosis was rated according to current consensus </w:t>
      </w:r>
      <w:r w:rsidR="00895A7A" w:rsidRPr="003D1EE2">
        <w:rPr>
          <w:lang w:val="en-GB"/>
        </w:rPr>
        <w:t xml:space="preserve">clinical </w:t>
      </w:r>
      <w:r w:rsidR="00342220" w:rsidRPr="003D1EE2">
        <w:rPr>
          <w:lang w:val="en-GB"/>
        </w:rPr>
        <w:t>criteria for DLB or AD.</w:t>
      </w:r>
      <w:r w:rsidR="00342220" w:rsidRPr="003D1EE2">
        <w:rPr>
          <w:lang w:val="en-GB"/>
        </w:rPr>
        <w:fldChar w:fldCharType="begin">
          <w:fldData xml:space="preserve">PEVuZE5vdGU+PENpdGU+PEF1dGhvcj5NY0toYW5uPC9BdXRob3I+PFllYXI+MjAxMTwvWWVhcj48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</w:fldData>
        </w:fldChar>
      </w:r>
      <w:r w:rsidR="00C85310">
        <w:rPr>
          <w:lang w:val="en-GB"/>
        </w:rPr>
        <w:instrText xml:space="preserve"> ADDIN EN.CITE </w:instrText>
      </w:r>
      <w:r w:rsidR="00C85310">
        <w:rPr>
          <w:lang w:val="en-GB"/>
        </w:rPr>
        <w:fldChar w:fldCharType="begin">
          <w:fldData xml:space="preserve">PEVuZE5vdGU+PENpdGU+PEF1dGhvcj5NY0toYW5uPC9BdXRob3I+PFllYXI+MjAxMTwvWWVhcj48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</w:fldData>
        </w:fldChar>
      </w:r>
      <w:r w:rsidR="00C85310">
        <w:rPr>
          <w:lang w:val="en-GB"/>
        </w:rPr>
        <w:instrText xml:space="preserve"> ADDIN EN.CITE.DATA </w:instrText>
      </w:r>
      <w:r w:rsidR="00C85310">
        <w:rPr>
          <w:lang w:val="en-GB"/>
        </w:rPr>
      </w:r>
      <w:r w:rsidR="00C85310">
        <w:rPr>
          <w:lang w:val="en-GB"/>
        </w:rPr>
        <w:fldChar w:fldCharType="end"/>
      </w:r>
      <w:r w:rsidR="00342220" w:rsidRPr="003D1EE2">
        <w:rPr>
          <w:lang w:val="en-GB"/>
        </w:rPr>
      </w:r>
      <w:r w:rsidR="00342220" w:rsidRPr="003D1EE2">
        <w:rPr>
          <w:lang w:val="en-GB"/>
        </w:rPr>
        <w:fldChar w:fldCharType="separate"/>
      </w:r>
      <w:r w:rsidR="00FA63E5" w:rsidRPr="003D1EE2">
        <w:rPr>
          <w:noProof/>
          <w:vertAlign w:val="superscript"/>
          <w:lang w:val="en-GB"/>
        </w:rPr>
        <w:t>13, 14</w:t>
      </w:r>
      <w:r w:rsidR="00342220" w:rsidRPr="003D1EE2">
        <w:rPr>
          <w:lang w:val="en-GB"/>
        </w:rPr>
        <w:fldChar w:fldCharType="end"/>
      </w:r>
    </w:p>
    <w:p w14:paraId="2C857297" w14:textId="77777777" w:rsidR="002971B8" w:rsidRPr="003D1EE2" w:rsidRDefault="002971B8" w:rsidP="00214BEB">
      <w:pPr>
        <w:rPr>
          <w:lang w:val="en-GB"/>
        </w:rPr>
      </w:pPr>
    </w:p>
    <w:p w14:paraId="127A768E" w14:textId="5641945E" w:rsidR="00F22CDE" w:rsidRPr="003D1EE2" w:rsidRDefault="005C422C" w:rsidP="00214BEB">
      <w:pPr>
        <w:rPr>
          <w:lang w:val="en-GB"/>
        </w:rPr>
      </w:pPr>
      <w:r w:rsidRPr="003D1EE2">
        <w:rPr>
          <w:lang w:val="en-GB"/>
        </w:rPr>
        <w:t>Cognitive assessments were undertaken with a detailed panel of</w:t>
      </w:r>
      <w:r w:rsidR="00DD4D81" w:rsidRPr="003D1EE2">
        <w:rPr>
          <w:lang w:val="en-GB"/>
        </w:rPr>
        <w:t xml:space="preserve"> neuropsychological</w:t>
      </w:r>
      <w:r w:rsidRPr="003D1EE2">
        <w:rPr>
          <w:lang w:val="en-GB"/>
        </w:rPr>
        <w:t xml:space="preserve"> tests </w:t>
      </w:r>
      <w:r w:rsidR="002C4DC5" w:rsidRPr="003D1EE2">
        <w:rPr>
          <w:lang w:val="en-GB"/>
        </w:rPr>
        <w:t xml:space="preserve">administered </w:t>
      </w:r>
      <w:r w:rsidRPr="003D1EE2">
        <w:rPr>
          <w:lang w:val="en-GB"/>
        </w:rPr>
        <w:t>separate</w:t>
      </w:r>
      <w:r w:rsidR="002C4DC5" w:rsidRPr="003D1EE2">
        <w:rPr>
          <w:lang w:val="en-GB"/>
        </w:rPr>
        <w:t>ly</w:t>
      </w:r>
      <w:r w:rsidRPr="003D1EE2">
        <w:rPr>
          <w:lang w:val="en-GB"/>
        </w:rPr>
        <w:t xml:space="preserve"> </w:t>
      </w:r>
      <w:r w:rsidR="002C4DC5" w:rsidRPr="003D1EE2">
        <w:rPr>
          <w:lang w:val="en-GB"/>
        </w:rPr>
        <w:t xml:space="preserve">from the </w:t>
      </w:r>
      <w:r w:rsidRPr="003D1EE2">
        <w:rPr>
          <w:lang w:val="en-GB"/>
        </w:rPr>
        <w:t>clinical interview</w:t>
      </w:r>
      <w:r w:rsidR="004D5471" w:rsidRPr="003D1EE2">
        <w:rPr>
          <w:lang w:val="en-GB"/>
        </w:rPr>
        <w:t>, with a median of 12 days between these assessments</w:t>
      </w:r>
      <w:r w:rsidRPr="003D1EE2">
        <w:rPr>
          <w:lang w:val="en-GB"/>
        </w:rPr>
        <w:t xml:space="preserve">. </w:t>
      </w:r>
      <w:r w:rsidR="002971B8" w:rsidRPr="003D1EE2">
        <w:rPr>
          <w:lang w:val="en-GB"/>
        </w:rPr>
        <w:t>In-depth cognitive profile</w:t>
      </w:r>
      <w:r w:rsidR="00D94028" w:rsidRPr="003D1EE2">
        <w:rPr>
          <w:lang w:val="en-GB"/>
        </w:rPr>
        <w:t>s</w:t>
      </w:r>
      <w:r w:rsidR="002971B8" w:rsidRPr="003D1EE2">
        <w:rPr>
          <w:lang w:val="en-GB"/>
        </w:rPr>
        <w:t xml:space="preserve"> of this cohort ha</w:t>
      </w:r>
      <w:r w:rsidR="00D94028" w:rsidRPr="003D1EE2">
        <w:rPr>
          <w:lang w:val="en-GB"/>
        </w:rPr>
        <w:t xml:space="preserve">ve </w:t>
      </w:r>
      <w:r w:rsidR="004A34FC" w:rsidRPr="003D1EE2">
        <w:rPr>
          <w:lang w:val="en-GB"/>
        </w:rPr>
        <w:t>been detailed previously;</w:t>
      </w:r>
      <w:r w:rsidR="002971B8" w:rsidRPr="003D1EE2">
        <w:rPr>
          <w:lang w:val="en-GB"/>
        </w:rPr>
        <w:fldChar w:fldCharType="begin">
          <w:fldData xml:space="preserve">PEVuZE5vdGU+PENpdGU+PEF1dGhvcj5Eb25hZ2h5PC9BdXRob3I+PFllYXI+MjAxODwvWWVhcj48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</w:fldData>
        </w:fldChar>
      </w:r>
      <w:r w:rsidR="00C85310">
        <w:rPr>
          <w:lang w:val="en-GB"/>
        </w:rPr>
        <w:instrText xml:space="preserve"> ADDIN EN.CITE </w:instrText>
      </w:r>
      <w:r w:rsidR="00C85310">
        <w:rPr>
          <w:lang w:val="en-GB"/>
        </w:rPr>
        <w:fldChar w:fldCharType="begin">
          <w:fldData xml:space="preserve">PEVuZE5vdGU+PENpdGU+PEF1dGhvcj5Eb25hZ2h5PC9BdXRob3I+PFllYXI+MjAxODwvWWVhcj48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</w:fldData>
        </w:fldChar>
      </w:r>
      <w:r w:rsidR="00C85310">
        <w:rPr>
          <w:lang w:val="en-GB"/>
        </w:rPr>
        <w:instrText xml:space="preserve"> ADDIN EN.CITE.DATA </w:instrText>
      </w:r>
      <w:r w:rsidR="00C85310">
        <w:rPr>
          <w:lang w:val="en-GB"/>
        </w:rPr>
      </w:r>
      <w:r w:rsidR="00C85310">
        <w:rPr>
          <w:lang w:val="en-GB"/>
        </w:rPr>
        <w:fldChar w:fldCharType="end"/>
      </w:r>
      <w:r w:rsidR="002971B8" w:rsidRPr="003D1EE2">
        <w:rPr>
          <w:lang w:val="en-GB"/>
        </w:rPr>
      </w:r>
      <w:r w:rsidR="002971B8" w:rsidRPr="003D1EE2">
        <w:rPr>
          <w:lang w:val="en-GB"/>
        </w:rPr>
        <w:fldChar w:fldCharType="separate"/>
      </w:r>
      <w:r w:rsidR="00860E1B" w:rsidRPr="003D1EE2">
        <w:rPr>
          <w:noProof/>
          <w:vertAlign w:val="superscript"/>
          <w:lang w:val="en-GB"/>
        </w:rPr>
        <w:t>10</w:t>
      </w:r>
      <w:r w:rsidR="002971B8" w:rsidRPr="003D1EE2">
        <w:rPr>
          <w:lang w:val="en-GB"/>
        </w:rPr>
        <w:fldChar w:fldCharType="end"/>
      </w:r>
      <w:r w:rsidR="002971B8" w:rsidRPr="003D1EE2">
        <w:rPr>
          <w:lang w:val="en-GB"/>
        </w:rPr>
        <w:t xml:space="preserve"> the Addenbrooke</w:t>
      </w:r>
      <w:r w:rsidR="003B0091" w:rsidRPr="003D1EE2">
        <w:rPr>
          <w:lang w:val="en-GB"/>
        </w:rPr>
        <w:t>’s Cognitive Examination – Revi</w:t>
      </w:r>
      <w:r w:rsidR="004A34FC" w:rsidRPr="003D1EE2">
        <w:rPr>
          <w:lang w:val="en-GB"/>
        </w:rPr>
        <w:t>s</w:t>
      </w:r>
      <w:r w:rsidR="002971B8" w:rsidRPr="003D1EE2">
        <w:rPr>
          <w:lang w:val="en-GB"/>
        </w:rPr>
        <w:t xml:space="preserve">ed (ACE-R) provided global cognitive scores reported here, and a derived </w:t>
      </w:r>
      <w:r w:rsidR="00EA1F01" w:rsidRPr="003D1EE2">
        <w:rPr>
          <w:lang w:val="en-GB"/>
        </w:rPr>
        <w:t>Mini-Mental State Examination (</w:t>
      </w:r>
      <w:r w:rsidR="002971B8" w:rsidRPr="003D1EE2">
        <w:rPr>
          <w:lang w:val="en-GB"/>
        </w:rPr>
        <w:t>MMSE</w:t>
      </w:r>
      <w:r w:rsidR="00EA1F01" w:rsidRPr="003D1EE2">
        <w:rPr>
          <w:lang w:val="en-GB"/>
        </w:rPr>
        <w:t>)</w:t>
      </w:r>
      <w:r w:rsidR="002971B8" w:rsidRPr="003D1EE2">
        <w:rPr>
          <w:lang w:val="en-GB"/>
        </w:rPr>
        <w:t xml:space="preserve"> score to contextualise the mental status of this cohort on study entry.</w:t>
      </w:r>
      <w:r w:rsidR="00EA1F01" w:rsidRPr="003D1EE2">
        <w:rPr>
          <w:lang w:val="en-GB"/>
        </w:rPr>
        <w:t xml:space="preserve"> </w:t>
      </w:r>
      <w:r w:rsidR="0020515F" w:rsidRPr="003D1EE2">
        <w:rPr>
          <w:lang w:val="en-GB"/>
        </w:rPr>
        <w:t xml:space="preserve">Cognitive profile was not incorporated into differential diagnosis, which was based on clinical </w:t>
      </w:r>
      <w:r w:rsidR="00956000" w:rsidRPr="003D1EE2">
        <w:rPr>
          <w:lang w:val="en-GB"/>
        </w:rPr>
        <w:t>assessment</w:t>
      </w:r>
      <w:r w:rsidR="0020515F" w:rsidRPr="003D1EE2">
        <w:rPr>
          <w:lang w:val="en-GB"/>
        </w:rPr>
        <w:t xml:space="preserve"> only.</w:t>
      </w:r>
      <w:r w:rsidR="002F680A" w:rsidRPr="003D1EE2">
        <w:rPr>
          <w:lang w:val="en-GB"/>
        </w:rPr>
        <w:t xml:space="preserve"> Instrumental </w:t>
      </w:r>
      <w:r w:rsidR="00B736E3" w:rsidRPr="003D1EE2">
        <w:rPr>
          <w:lang w:val="en-GB"/>
        </w:rPr>
        <w:t>A</w:t>
      </w:r>
      <w:r w:rsidR="002F680A" w:rsidRPr="003D1EE2">
        <w:rPr>
          <w:lang w:val="en-GB"/>
        </w:rPr>
        <w:t xml:space="preserve">ctivities of </w:t>
      </w:r>
      <w:r w:rsidR="00B736E3" w:rsidRPr="003D1EE2">
        <w:rPr>
          <w:lang w:val="en-GB"/>
        </w:rPr>
        <w:t>D</w:t>
      </w:r>
      <w:r w:rsidR="002F680A" w:rsidRPr="003D1EE2">
        <w:rPr>
          <w:lang w:val="en-GB"/>
        </w:rPr>
        <w:t xml:space="preserve">aily </w:t>
      </w:r>
      <w:r w:rsidR="00B736E3" w:rsidRPr="003D1EE2">
        <w:rPr>
          <w:lang w:val="en-GB"/>
        </w:rPr>
        <w:t>L</w:t>
      </w:r>
      <w:r w:rsidR="002F680A" w:rsidRPr="003D1EE2">
        <w:rPr>
          <w:lang w:val="en-GB"/>
        </w:rPr>
        <w:t>iving (IADL) were recorded, and the Movement Disorder Society Unified Parkinson’s Disease Rating Scale – Part III: Motor Examination was administered to quantify motor impairments</w:t>
      </w:r>
      <w:r w:rsidR="005B2AE7" w:rsidRPr="003D1EE2">
        <w:rPr>
          <w:lang w:val="en-GB"/>
        </w:rPr>
        <w:t>; quantified scores of these were included for research purposes, but review of functional impairment and parkinsonism were based on clinical reasoning, not score cut-offs.</w:t>
      </w:r>
    </w:p>
    <w:p w14:paraId="50E98B7A" w14:textId="77777777" w:rsidR="004C4148" w:rsidRPr="003D1EE2" w:rsidRDefault="004C4148" w:rsidP="00214BEB">
      <w:pPr>
        <w:rPr>
          <w:lang w:val="en-GB"/>
        </w:rPr>
      </w:pPr>
    </w:p>
    <w:p w14:paraId="6CC59CCA" w14:textId="7DA7FE84" w:rsidR="00F22CDE" w:rsidRPr="003D1EE2" w:rsidRDefault="00A61BA7" w:rsidP="00214BEB">
      <w:pPr>
        <w:rPr>
          <w:lang w:val="en-GB"/>
        </w:rPr>
      </w:pPr>
      <w:r w:rsidRPr="003D1EE2">
        <w:rPr>
          <w:lang w:val="en-GB"/>
        </w:rPr>
        <w:lastRenderedPageBreak/>
        <w:t xml:space="preserve">Socio-economic background was anticipated to be a confounding variable; local-community deprivation has been directly associated with cognitive dysfunction in older age, and indirectly via other </w:t>
      </w:r>
      <w:r w:rsidR="00E02E3B" w:rsidRPr="003D1EE2">
        <w:rPr>
          <w:lang w:val="en-GB"/>
        </w:rPr>
        <w:t xml:space="preserve">deprivation-related </w:t>
      </w:r>
      <w:r w:rsidRPr="003D1EE2">
        <w:rPr>
          <w:lang w:val="en-GB"/>
        </w:rPr>
        <w:t>factors associated with increased risk of conversion to dementia from MCI.</w:t>
      </w:r>
      <w:r w:rsidRPr="003D1EE2">
        <w:rPr>
          <w:lang w:val="en-GB"/>
        </w:rPr>
        <w:fldChar w:fldCharType="begin"/>
      </w:r>
      <w:r w:rsidR="00C85310">
        <w:rPr>
          <w:lang w:val="en-GB"/>
        </w:rPr>
        <w:instrText xml:space="preserve"> ADDIN EN.CITE &lt;EndNote&gt;&lt;Cite&gt;&lt;Author&gt;Xue&lt;/Author&gt;&lt;Year&gt;2017&lt;/Year&gt;&lt;RecNum&gt;536&lt;/RecNum&gt;&lt;DisplayText&gt;&lt;style face="superscript"&gt;16&lt;/style&gt;&lt;/DisplayText&gt;&lt;record&gt;&lt;rec-number&gt;536&lt;/rec-number&gt;&lt;foreign-keys&gt;&lt;key app="EN" db-id="pp5tfwfps9afeae0vrkpt9t6aasdxdfvxea5" timestamp="1584536647" guid="f59767c7-4144-4d5b-8b89-a8eebbe94df6"&gt;536&lt;/key&gt;&lt;key app="ENWeb" db-id=""&gt;0&lt;/key&gt;&lt;/foreign-keys&gt;&lt;ref-type name="Journal Article"&gt;17&lt;/ref-type&gt;&lt;contributors&gt;&lt;authors&gt;&lt;author&gt;Xue, Haihong&lt;/author&gt;&lt;author&gt;Sun, Qianqian&lt;/author&gt;&lt;author&gt;Liu, Long&lt;/author&gt;&lt;author&gt;Zhou, Liye&lt;/author&gt;&lt;author&gt;Liang, Ruifeng&lt;/author&gt;&lt;author&gt;He, Runlian&lt;/author&gt;&lt;author&gt;Yu, Hongmei&lt;/author&gt;&lt;/authors&gt;&lt;/contributors&gt;&lt;titles&gt;&lt;title&gt;Risk factors of transition from mild cognitive impairment to Alzheimer&amp;apos;s disease and death: A cohort study&lt;/title&gt;&lt;secondary-title&gt;Comprehensive Psychiatry&lt;/secondary-title&gt;&lt;/titles&gt;&lt;periodical&gt;&lt;full-title&gt;Comprehensive Psychiatry&lt;/full-title&gt;&lt;/periodical&gt;&lt;pages&gt;91-97&lt;/pages&gt;&lt;volume&gt;78&lt;/volume&gt;&lt;dates&gt;&lt;year&gt;2017&lt;/year&gt;&lt;pub-dates&gt;&lt;date&gt;2017/10/01/&lt;/date&gt;&lt;/pub-dates&gt;&lt;/dates&gt;&lt;isbn&gt;0010-440X&lt;/isbn&gt;&lt;urls&gt;&lt;related-urls&gt;&lt;url&gt;http://www.sciencedirect.com/science/article/pii/S0010440X17301839&lt;/url&gt;&lt;/related-urls&gt;&lt;/urls&gt;&lt;electronic-resource-num&gt;https://doi.org/10.1016/j.comppsych.2017.07.003&lt;/electronic-resource-num&gt;&lt;/record&gt;&lt;/Cite&gt;&lt;/EndNote&gt;</w:instrText>
      </w:r>
      <w:r w:rsidRPr="003D1EE2">
        <w:rPr>
          <w:lang w:val="en-GB"/>
        </w:rPr>
        <w:fldChar w:fldCharType="separate"/>
      </w:r>
      <w:r w:rsidR="00FA63E5" w:rsidRPr="003D1EE2">
        <w:rPr>
          <w:noProof/>
          <w:vertAlign w:val="superscript"/>
          <w:lang w:val="en-GB"/>
        </w:rPr>
        <w:t>16</w:t>
      </w:r>
      <w:r w:rsidRPr="003D1EE2">
        <w:rPr>
          <w:lang w:val="en-GB"/>
        </w:rPr>
        <w:fldChar w:fldCharType="end"/>
      </w:r>
      <w:r w:rsidRPr="003D1EE2">
        <w:rPr>
          <w:lang w:val="en-GB"/>
        </w:rPr>
        <w:t xml:space="preserve"> </w:t>
      </w:r>
      <w:r w:rsidR="00F22CDE" w:rsidRPr="003D1EE2">
        <w:rPr>
          <w:lang w:val="en-GB"/>
        </w:rPr>
        <w:t xml:space="preserve">English indices of multiple deprivation (IMD) </w:t>
      </w:r>
      <w:r w:rsidR="003A5574" w:rsidRPr="003D1EE2">
        <w:rPr>
          <w:lang w:val="en-GB"/>
        </w:rPr>
        <w:t xml:space="preserve">deciles </w:t>
      </w:r>
      <w:r w:rsidR="00F22CDE" w:rsidRPr="003D1EE2">
        <w:rPr>
          <w:lang w:val="en-GB"/>
        </w:rPr>
        <w:t>w</w:t>
      </w:r>
      <w:r w:rsidR="000034CD" w:rsidRPr="003D1EE2">
        <w:rPr>
          <w:lang w:val="en-GB"/>
        </w:rPr>
        <w:t>ere</w:t>
      </w:r>
      <w:r w:rsidR="00F22CDE" w:rsidRPr="003D1EE2">
        <w:rPr>
          <w:lang w:val="en-GB"/>
        </w:rPr>
        <w:t xml:space="preserve"> </w:t>
      </w:r>
      <w:r w:rsidRPr="003D1EE2">
        <w:rPr>
          <w:lang w:val="en-GB"/>
        </w:rPr>
        <w:t xml:space="preserve">therefore </w:t>
      </w:r>
      <w:r w:rsidR="00461361" w:rsidRPr="003D1EE2">
        <w:rPr>
          <w:lang w:val="en-GB"/>
        </w:rPr>
        <w:t>derived</w:t>
      </w:r>
      <w:r w:rsidR="00F22CDE" w:rsidRPr="003D1EE2">
        <w:rPr>
          <w:lang w:val="en-GB"/>
        </w:rPr>
        <w:t xml:space="preserve"> from publicly-available </w:t>
      </w:r>
      <w:r w:rsidR="00966A87" w:rsidRPr="003D1EE2">
        <w:rPr>
          <w:lang w:val="en-GB"/>
        </w:rPr>
        <w:t>national statistics</w:t>
      </w:r>
      <w:r w:rsidR="004A34FC" w:rsidRPr="003D1EE2">
        <w:rPr>
          <w:lang w:val="en-GB"/>
        </w:rPr>
        <w:t>,</w:t>
      </w:r>
      <w:r w:rsidR="00F22CDE" w:rsidRPr="003D1EE2">
        <w:rPr>
          <w:lang w:val="en-GB"/>
        </w:rPr>
        <w:fldChar w:fldCharType="begin"/>
      </w:r>
      <w:r w:rsidR="00C85310">
        <w:rPr>
          <w:lang w:val="en-GB"/>
        </w:rPr>
        <w:instrText xml:space="preserve"> ADDIN EN.CITE &lt;EndNote&gt;&lt;Cite&gt;&lt;Author&gt;Department for Communities and Local Government&lt;/Author&gt;&lt;Year&gt;2011&lt;/Year&gt;&lt;RecNum&gt;426&lt;/RecNum&gt;&lt;DisplayText&gt;&lt;style face="superscript"&gt;17&lt;/style&gt;&lt;/DisplayText&gt;&lt;record&gt;&lt;rec-number&gt;426&lt;/rec-number&gt;&lt;foreign-keys&gt;&lt;key app="EN" db-id="pp5tfwfps9afeae0vrkpt9t6aasdxdfvxea5" timestamp="1584536206" guid="5073d932-1157-4eca-87a4-a1bfd456fedc"&gt;426&lt;/key&gt;&lt;/foreign-keys&gt;&lt;ref-type name="Generic"&gt;13&lt;/ref-type&gt;&lt;contributors&gt;&lt;authors&gt;&lt;author&gt;Department for Communities and Local Government,&lt;/author&gt;&lt;/authors&gt;&lt;/contributors&gt;&lt;titles&gt;&lt;title&gt;The English indices of deprivation 2010&lt;/title&gt;&lt;/titles&gt;&lt;dates&gt;&lt;year&gt;2011&lt;/year&gt;&lt;/dates&gt;&lt;publisher&gt;Department for Communities and Local Government London&lt;/publisher&gt;&lt;urls&gt;&lt;/urls&gt;&lt;/record&gt;&lt;/Cite&gt;&lt;/EndNote&gt;</w:instrText>
      </w:r>
      <w:r w:rsidR="00F22CDE" w:rsidRPr="003D1EE2">
        <w:rPr>
          <w:lang w:val="en-GB"/>
        </w:rPr>
        <w:fldChar w:fldCharType="separate"/>
      </w:r>
      <w:r w:rsidR="00FA63E5" w:rsidRPr="003D1EE2">
        <w:rPr>
          <w:noProof/>
          <w:vertAlign w:val="superscript"/>
          <w:lang w:val="en-GB"/>
        </w:rPr>
        <w:t>17</w:t>
      </w:r>
      <w:r w:rsidR="00F22CDE" w:rsidRPr="003D1EE2">
        <w:rPr>
          <w:lang w:val="en-GB"/>
        </w:rPr>
        <w:fldChar w:fldCharType="end"/>
      </w:r>
      <w:r w:rsidR="00966A87" w:rsidRPr="003D1EE2">
        <w:rPr>
          <w:lang w:val="en-GB"/>
        </w:rPr>
        <w:t xml:space="preserve"> based on </w:t>
      </w:r>
      <w:r w:rsidR="002D1EC5" w:rsidRPr="003D1EE2">
        <w:rPr>
          <w:lang w:val="en-GB"/>
        </w:rPr>
        <w:t>each participant’s</w:t>
      </w:r>
      <w:r w:rsidR="00966A87" w:rsidRPr="003D1EE2">
        <w:rPr>
          <w:lang w:val="en-GB"/>
        </w:rPr>
        <w:t xml:space="preserve"> home address at the time of study enrolment</w:t>
      </w:r>
      <w:r w:rsidR="002D1EC5" w:rsidRPr="003D1EE2">
        <w:rPr>
          <w:lang w:val="en-GB"/>
        </w:rPr>
        <w:t>.</w:t>
      </w:r>
      <w:r w:rsidR="00966A87" w:rsidRPr="003D1EE2">
        <w:rPr>
          <w:lang w:val="en-GB"/>
        </w:rPr>
        <w:t xml:space="preserve"> </w:t>
      </w:r>
      <w:r w:rsidR="002D1EC5" w:rsidRPr="003D1EE2">
        <w:rPr>
          <w:lang w:val="en-GB"/>
        </w:rPr>
        <w:t>N</w:t>
      </w:r>
      <w:r w:rsidR="00966A87" w:rsidRPr="003D1EE2">
        <w:rPr>
          <w:lang w:val="en-GB"/>
        </w:rPr>
        <w:t xml:space="preserve">eighbourhood deprivation scores are nationally ranked, and </w:t>
      </w:r>
      <w:r w:rsidR="000F43C3" w:rsidRPr="003D1EE2">
        <w:rPr>
          <w:lang w:val="en-GB"/>
        </w:rPr>
        <w:t xml:space="preserve">these were </w:t>
      </w:r>
      <w:r w:rsidR="00966A87" w:rsidRPr="003D1EE2">
        <w:rPr>
          <w:lang w:val="en-GB"/>
        </w:rPr>
        <w:t>sorted into deciles</w:t>
      </w:r>
      <w:r w:rsidR="002D1EC5" w:rsidRPr="003D1EE2">
        <w:rPr>
          <w:lang w:val="en-GB"/>
        </w:rPr>
        <w:t>;</w:t>
      </w:r>
      <w:r w:rsidR="00C00B35" w:rsidRPr="003D1EE2">
        <w:rPr>
          <w:lang w:val="en-GB"/>
        </w:rPr>
        <w:t xml:space="preserve"> decile rank of 1</w:t>
      </w:r>
      <w:r w:rsidR="007B2914" w:rsidRPr="003D1EE2">
        <w:rPr>
          <w:lang w:val="en-GB"/>
        </w:rPr>
        <w:t xml:space="preserve"> </w:t>
      </w:r>
      <w:r w:rsidR="00966A87" w:rsidRPr="003D1EE2">
        <w:rPr>
          <w:lang w:val="en-GB"/>
        </w:rPr>
        <w:t>as presented here</w:t>
      </w:r>
      <w:r w:rsidR="00C00B35" w:rsidRPr="003D1EE2">
        <w:rPr>
          <w:lang w:val="en-GB"/>
        </w:rPr>
        <w:t xml:space="preserve"> corresponds to the 10% </w:t>
      </w:r>
      <w:r w:rsidR="00400091" w:rsidRPr="003D1EE2">
        <w:rPr>
          <w:lang w:val="en-GB"/>
        </w:rPr>
        <w:t xml:space="preserve">most </w:t>
      </w:r>
      <w:r w:rsidR="00C00B35" w:rsidRPr="003D1EE2">
        <w:rPr>
          <w:lang w:val="en-GB"/>
        </w:rPr>
        <w:t xml:space="preserve">deprived neighbourhoods in England, and a rank 10 is amongst the 10% </w:t>
      </w:r>
      <w:r w:rsidR="00400091" w:rsidRPr="003D1EE2">
        <w:rPr>
          <w:lang w:val="en-GB"/>
        </w:rPr>
        <w:t>least</w:t>
      </w:r>
      <w:r w:rsidR="00C00B35" w:rsidRPr="003D1EE2">
        <w:rPr>
          <w:lang w:val="en-GB"/>
        </w:rPr>
        <w:t xml:space="preserve"> deprived neighbourhoods.</w:t>
      </w:r>
    </w:p>
    <w:p w14:paraId="6D342A08" w14:textId="2C6DC986" w:rsidR="009B1DF5" w:rsidRPr="003D1EE2" w:rsidRDefault="009B1DF5" w:rsidP="00214BEB">
      <w:pPr>
        <w:rPr>
          <w:lang w:val="en-GB"/>
        </w:rPr>
      </w:pPr>
    </w:p>
    <w:p w14:paraId="2E5E386D" w14:textId="77777777" w:rsidR="005A5B62" w:rsidRPr="003D1EE2" w:rsidRDefault="00E0008A" w:rsidP="00214BEB">
      <w:pPr>
        <w:pStyle w:val="Heading2"/>
        <w:rPr>
          <w:lang w:val="en-GB"/>
        </w:rPr>
      </w:pPr>
      <w:r w:rsidRPr="003D1EE2">
        <w:rPr>
          <w:lang w:val="en-GB"/>
        </w:rPr>
        <w:t>Analysis</w:t>
      </w:r>
    </w:p>
    <w:p w14:paraId="3FFE2DE8" w14:textId="7B743B44" w:rsidR="00B15BC4" w:rsidRPr="003D1EE2" w:rsidRDefault="007E22F8" w:rsidP="00214BEB">
      <w:pPr>
        <w:rPr>
          <w:lang w:val="en-GB"/>
        </w:rPr>
      </w:pPr>
      <w:r w:rsidRPr="003D1EE2">
        <w:rPr>
          <w:lang w:val="en-GB"/>
        </w:rPr>
        <w:t xml:space="preserve">A </w:t>
      </w:r>
      <w:r w:rsidR="006E6D9A" w:rsidRPr="003D1EE2">
        <w:rPr>
          <w:lang w:val="en-GB"/>
        </w:rPr>
        <w:t xml:space="preserve">competing risks </w:t>
      </w:r>
      <w:r w:rsidRPr="003D1EE2">
        <w:rPr>
          <w:lang w:val="en-GB"/>
        </w:rPr>
        <w:t xml:space="preserve">multi-state model was assembled </w:t>
      </w:r>
      <w:r w:rsidR="006E6D9A" w:rsidRPr="003D1EE2">
        <w:rPr>
          <w:lang w:val="en-GB"/>
        </w:rPr>
        <w:t>with</w:t>
      </w:r>
      <w:r w:rsidRPr="003D1EE2">
        <w:rPr>
          <w:lang w:val="en-GB"/>
        </w:rPr>
        <w:t xml:space="preserve"> the </w:t>
      </w:r>
      <w:proofErr w:type="spellStart"/>
      <w:r w:rsidRPr="003D1EE2">
        <w:rPr>
          <w:i/>
          <w:lang w:val="en-GB"/>
        </w:rPr>
        <w:t>msm</w:t>
      </w:r>
      <w:proofErr w:type="spellEnd"/>
      <w:r w:rsidRPr="003D1EE2">
        <w:rPr>
          <w:i/>
          <w:lang w:val="en-GB"/>
        </w:rPr>
        <w:t xml:space="preserve"> </w:t>
      </w:r>
      <w:r w:rsidRPr="003D1EE2">
        <w:rPr>
          <w:lang w:val="en-GB"/>
        </w:rPr>
        <w:t xml:space="preserve">package for </w:t>
      </w:r>
      <w:r w:rsidRPr="003D1EE2">
        <w:rPr>
          <w:i/>
          <w:lang w:val="en-GB"/>
        </w:rPr>
        <w:t>R</w:t>
      </w:r>
      <w:r w:rsidRPr="003D1EE2">
        <w:rPr>
          <w:lang w:val="en-GB"/>
        </w:rPr>
        <w:t xml:space="preserve"> </w:t>
      </w:r>
      <w:r w:rsidR="00627C34" w:rsidRPr="003D1EE2">
        <w:rPr>
          <w:lang w:val="en-GB"/>
        </w:rPr>
        <w:t>software.</w:t>
      </w:r>
      <w:r w:rsidR="000B5D95" w:rsidRPr="003D1EE2">
        <w:rPr>
          <w:lang w:val="en-GB"/>
        </w:rPr>
        <w:fldChar w:fldCharType="begin"/>
      </w:r>
      <w:r w:rsidR="00C85310">
        <w:rPr>
          <w:lang w:val="en-GB"/>
        </w:rPr>
        <w:instrText xml:space="preserve"> ADDIN EN.CITE &lt;EndNote&gt;&lt;Cite&gt;&lt;Author&gt;Jackson&lt;/Author&gt;&lt;Year&gt;2011&lt;/Year&gt;&lt;RecNum&gt;328&lt;/RecNum&gt;&lt;DisplayText&gt;&lt;style face="superscript"&gt;18&lt;/style&gt;&lt;/DisplayText&gt;&lt;record&gt;&lt;rec-number&gt;328&lt;/rec-number&gt;&lt;foreign-keys&gt;&lt;key app="EN" db-id="pp5tfwfps9afeae0vrkpt9t6aasdxdfvxea5" timestamp="1584535642" guid="b1163a91-06ba-4c21-b657-2744020f040e"&gt;328&lt;/key&gt;&lt;key app="ENWeb" db-id=""&gt;0&lt;/key&gt;&lt;/foreign-keys&gt;&lt;ref-type name="Journal Article"&gt;17&lt;/ref-type&gt;&lt;contributors&gt;&lt;authors&gt;&lt;author&gt;Jackson, Christopher H&lt;/author&gt;&lt;/authors&gt;&lt;/contributors&gt;&lt;titles&gt;&lt;title&gt;Multi-state models for panel data: the msm package for R&lt;/title&gt;&lt;secondary-title&gt;Journal of Statistical Software&lt;/secondary-title&gt;&lt;/titles&gt;&lt;periodical&gt;&lt;full-title&gt;Journal of Statistical Software&lt;/full-title&gt;&lt;/periodical&gt;&lt;pages&gt;1-29&lt;/pages&gt;&lt;volume&gt;38&lt;/volume&gt;&lt;number&gt;8&lt;/number&gt;&lt;dates&gt;&lt;year&gt;2011&lt;/year&gt;&lt;/dates&gt;&lt;urls&gt;&lt;/urls&gt;&lt;/record&gt;&lt;/Cite&gt;&lt;/EndNote&gt;</w:instrText>
      </w:r>
      <w:r w:rsidR="000B5D95" w:rsidRPr="003D1EE2">
        <w:rPr>
          <w:lang w:val="en-GB"/>
        </w:rPr>
        <w:fldChar w:fldCharType="separate"/>
      </w:r>
      <w:r w:rsidR="002F680A" w:rsidRPr="003D1EE2">
        <w:rPr>
          <w:noProof/>
          <w:vertAlign w:val="superscript"/>
          <w:lang w:val="en-GB"/>
        </w:rPr>
        <w:t>18</w:t>
      </w:r>
      <w:r w:rsidR="000B5D95" w:rsidRPr="003D1EE2">
        <w:rPr>
          <w:lang w:val="en-GB"/>
        </w:rPr>
        <w:fldChar w:fldCharType="end"/>
      </w:r>
      <w:r w:rsidR="009C2CC7" w:rsidRPr="003D1EE2">
        <w:rPr>
          <w:lang w:val="en-GB"/>
        </w:rPr>
        <w:t xml:space="preserve"> </w:t>
      </w:r>
      <w:r w:rsidR="00B63152" w:rsidRPr="003D1EE2">
        <w:rPr>
          <w:lang w:val="en-GB"/>
        </w:rPr>
        <w:t xml:space="preserve">This </w:t>
      </w:r>
      <w:r w:rsidR="00D9528E" w:rsidRPr="003D1EE2">
        <w:rPr>
          <w:lang w:val="en-GB"/>
        </w:rPr>
        <w:t xml:space="preserve">approach </w:t>
      </w:r>
      <w:r w:rsidR="00B63152" w:rsidRPr="003D1EE2">
        <w:rPr>
          <w:lang w:val="en-GB"/>
        </w:rPr>
        <w:t>provide</w:t>
      </w:r>
      <w:r w:rsidR="00D9528E" w:rsidRPr="003D1EE2">
        <w:rPr>
          <w:lang w:val="en-GB"/>
        </w:rPr>
        <w:t>s</w:t>
      </w:r>
      <w:r w:rsidR="00B63152" w:rsidRPr="003D1EE2">
        <w:rPr>
          <w:lang w:val="en-GB"/>
        </w:rPr>
        <w:t xml:space="preserve"> a flexible framework in which to </w:t>
      </w:r>
      <w:r w:rsidR="006E2B8B" w:rsidRPr="003D1EE2">
        <w:rPr>
          <w:lang w:val="en-GB"/>
        </w:rPr>
        <w:t>undertake survival analysis with multiple states (</w:t>
      </w:r>
      <w:r w:rsidR="00E04EEA" w:rsidRPr="003D1EE2">
        <w:rPr>
          <w:lang w:val="en-GB"/>
        </w:rPr>
        <w:t xml:space="preserve">two </w:t>
      </w:r>
      <w:r w:rsidR="006E2B8B" w:rsidRPr="003D1EE2">
        <w:rPr>
          <w:lang w:val="en-GB"/>
        </w:rPr>
        <w:t>competing end-state risks in this case</w:t>
      </w:r>
      <w:r w:rsidR="0008160D" w:rsidRPr="003D1EE2">
        <w:rPr>
          <w:lang w:val="en-GB"/>
        </w:rPr>
        <w:t>, but may be extended to include more complex transition structures</w:t>
      </w:r>
      <w:r w:rsidR="006E2B8B" w:rsidRPr="003D1EE2">
        <w:rPr>
          <w:lang w:val="en-GB"/>
        </w:rPr>
        <w:t>) and time-varying covariates</w:t>
      </w:r>
      <w:r w:rsidR="00A43393" w:rsidRPr="003D1EE2">
        <w:rPr>
          <w:lang w:val="en-GB"/>
        </w:rPr>
        <w:t xml:space="preserve"> (e.g. </w:t>
      </w:r>
      <w:r w:rsidR="008C34BA" w:rsidRPr="003D1EE2">
        <w:rPr>
          <w:lang w:val="en-GB"/>
        </w:rPr>
        <w:t>emergence of</w:t>
      </w:r>
      <w:r w:rsidR="00A43393" w:rsidRPr="003D1EE2">
        <w:rPr>
          <w:lang w:val="en-GB"/>
        </w:rPr>
        <w:t xml:space="preserve"> clinical features)</w:t>
      </w:r>
      <w:r w:rsidR="00FD16B0" w:rsidRPr="003D1EE2">
        <w:rPr>
          <w:lang w:val="en-GB"/>
        </w:rPr>
        <w:t>.</w:t>
      </w:r>
      <w:r w:rsidR="006E2B8B" w:rsidRPr="003D1EE2">
        <w:rPr>
          <w:lang w:val="en-GB"/>
        </w:rPr>
        <w:t xml:space="preserve"> </w:t>
      </w:r>
      <w:r w:rsidR="006E6D9A" w:rsidRPr="003D1EE2">
        <w:rPr>
          <w:lang w:val="en-GB"/>
        </w:rPr>
        <w:t>Three states were de</w:t>
      </w:r>
      <w:r w:rsidR="001A3FD8" w:rsidRPr="003D1EE2">
        <w:rPr>
          <w:lang w:val="en-GB"/>
        </w:rPr>
        <w:t xml:space="preserve">fined: MCI, dementia, and death. </w:t>
      </w:r>
      <w:r w:rsidR="006E6D9A" w:rsidRPr="003D1EE2">
        <w:rPr>
          <w:lang w:val="en-GB"/>
        </w:rPr>
        <w:t xml:space="preserve">Dementia and death were treated as </w:t>
      </w:r>
      <w:r w:rsidR="001A3FD8" w:rsidRPr="003D1EE2">
        <w:rPr>
          <w:lang w:val="en-GB"/>
        </w:rPr>
        <w:t xml:space="preserve">competing </w:t>
      </w:r>
      <w:r w:rsidR="006E6D9A" w:rsidRPr="003D1EE2">
        <w:rPr>
          <w:lang w:val="en-GB"/>
        </w:rPr>
        <w:t xml:space="preserve">absorbing states with no subsequent transitions allowed; </w:t>
      </w:r>
      <w:r w:rsidR="00C91DDE" w:rsidRPr="003D1EE2">
        <w:rPr>
          <w:lang w:val="en-GB"/>
        </w:rPr>
        <w:t>since</w:t>
      </w:r>
      <w:r w:rsidR="006E6D9A" w:rsidRPr="003D1EE2">
        <w:rPr>
          <w:lang w:val="en-GB"/>
        </w:rPr>
        <w:t xml:space="preserve"> participants ceased involvement </w:t>
      </w:r>
      <w:r w:rsidR="00F01F0E" w:rsidRPr="003D1EE2">
        <w:rPr>
          <w:lang w:val="en-GB"/>
        </w:rPr>
        <w:t xml:space="preserve">in the study </w:t>
      </w:r>
      <w:r w:rsidR="006E6D9A" w:rsidRPr="003D1EE2">
        <w:rPr>
          <w:lang w:val="en-GB"/>
        </w:rPr>
        <w:t>after conversion to dementia</w:t>
      </w:r>
      <w:r w:rsidR="00F01F0E" w:rsidRPr="003D1EE2">
        <w:rPr>
          <w:lang w:val="en-GB"/>
        </w:rPr>
        <w:t>,</w:t>
      </w:r>
      <w:r w:rsidR="006E6D9A" w:rsidRPr="003D1EE2">
        <w:rPr>
          <w:lang w:val="en-GB"/>
        </w:rPr>
        <w:t xml:space="preserve"> </w:t>
      </w:r>
      <w:r w:rsidR="002177B8" w:rsidRPr="003D1EE2">
        <w:rPr>
          <w:lang w:val="en-GB"/>
        </w:rPr>
        <w:t xml:space="preserve">then </w:t>
      </w:r>
      <w:r w:rsidR="006E6D9A" w:rsidRPr="003D1EE2">
        <w:rPr>
          <w:lang w:val="en-GB"/>
        </w:rPr>
        <w:t>no further information was available</w:t>
      </w:r>
      <w:r w:rsidR="00844144" w:rsidRPr="003D1EE2">
        <w:rPr>
          <w:lang w:val="en-GB"/>
        </w:rPr>
        <w:t xml:space="preserve"> </w:t>
      </w:r>
      <w:r w:rsidR="005E26E2" w:rsidRPr="003D1EE2">
        <w:rPr>
          <w:lang w:val="en-GB"/>
        </w:rPr>
        <w:t xml:space="preserve">after </w:t>
      </w:r>
      <w:r w:rsidR="009B7365" w:rsidRPr="003D1EE2">
        <w:rPr>
          <w:lang w:val="en-GB"/>
        </w:rPr>
        <w:t>clinical conversion</w:t>
      </w:r>
      <w:r w:rsidR="006E6D9A" w:rsidRPr="003D1EE2">
        <w:rPr>
          <w:lang w:val="en-GB"/>
        </w:rPr>
        <w:t xml:space="preserve">. Exact dates were </w:t>
      </w:r>
      <w:r w:rsidR="00375ADF" w:rsidRPr="003D1EE2">
        <w:rPr>
          <w:lang w:val="en-GB"/>
        </w:rPr>
        <w:t>recorded</w:t>
      </w:r>
      <w:r w:rsidR="006E6D9A" w:rsidRPr="003D1EE2">
        <w:rPr>
          <w:lang w:val="en-GB"/>
        </w:rPr>
        <w:t xml:space="preserve"> </w:t>
      </w:r>
      <w:r w:rsidR="003312F0" w:rsidRPr="003D1EE2">
        <w:rPr>
          <w:lang w:val="en-GB"/>
        </w:rPr>
        <w:t>for</w:t>
      </w:r>
      <w:r w:rsidR="006E6D9A" w:rsidRPr="003D1EE2">
        <w:rPr>
          <w:lang w:val="en-GB"/>
        </w:rPr>
        <w:t xml:space="preserve"> all deaths</w:t>
      </w:r>
      <w:r w:rsidR="007E1FE0" w:rsidRPr="003D1EE2">
        <w:rPr>
          <w:lang w:val="en-GB"/>
        </w:rPr>
        <w:t>.</w:t>
      </w:r>
      <w:r w:rsidR="001A2FF3" w:rsidRPr="003D1EE2">
        <w:rPr>
          <w:lang w:val="en-GB"/>
        </w:rPr>
        <w:t xml:space="preserve"> Observation times were </w:t>
      </w:r>
      <w:r w:rsidR="006E0405" w:rsidRPr="003D1EE2">
        <w:rPr>
          <w:lang w:val="en-GB"/>
        </w:rPr>
        <w:t>recorded</w:t>
      </w:r>
      <w:r w:rsidR="001A2FF3" w:rsidRPr="003D1EE2">
        <w:rPr>
          <w:lang w:val="en-GB"/>
        </w:rPr>
        <w:t xml:space="preserve"> as a continuous variable </w:t>
      </w:r>
      <w:r w:rsidR="00837805" w:rsidRPr="003D1EE2">
        <w:rPr>
          <w:lang w:val="en-GB"/>
        </w:rPr>
        <w:t>(</w:t>
      </w:r>
      <w:proofErr w:type="gramStart"/>
      <w:r w:rsidR="00837805" w:rsidRPr="003D1EE2">
        <w:rPr>
          <w:lang w:val="en-GB"/>
        </w:rPr>
        <w:t>i.e.</w:t>
      </w:r>
      <w:proofErr w:type="gramEnd"/>
      <w:r w:rsidR="00837805" w:rsidRPr="003D1EE2">
        <w:rPr>
          <w:lang w:val="en-GB"/>
        </w:rPr>
        <w:t xml:space="preserve"> days since </w:t>
      </w:r>
      <w:r w:rsidR="00833406" w:rsidRPr="003D1EE2">
        <w:rPr>
          <w:lang w:val="en-GB"/>
        </w:rPr>
        <w:t xml:space="preserve">individual </w:t>
      </w:r>
      <w:r w:rsidR="00127E7F" w:rsidRPr="003D1EE2">
        <w:rPr>
          <w:lang w:val="en-GB"/>
        </w:rPr>
        <w:t>baseline assessment</w:t>
      </w:r>
      <w:r w:rsidR="004F360E" w:rsidRPr="003D1EE2">
        <w:rPr>
          <w:lang w:val="en-GB"/>
        </w:rPr>
        <w:t>/365</w:t>
      </w:r>
      <w:r w:rsidR="00837805" w:rsidRPr="003D1EE2">
        <w:rPr>
          <w:lang w:val="en-GB"/>
        </w:rPr>
        <w:t xml:space="preserve">) </w:t>
      </w:r>
      <w:r w:rsidR="001A2FF3" w:rsidRPr="003D1EE2">
        <w:rPr>
          <w:lang w:val="en-GB"/>
        </w:rPr>
        <w:t>to account for any variability in follow-up schedule</w:t>
      </w:r>
      <w:r w:rsidR="004F4937" w:rsidRPr="003D1EE2">
        <w:rPr>
          <w:lang w:val="en-GB"/>
        </w:rPr>
        <w:t>, with the zero-point at the participant’s first enrolment in their respective cohort</w:t>
      </w:r>
      <w:r w:rsidR="001A2FF3" w:rsidRPr="003D1EE2">
        <w:rPr>
          <w:lang w:val="en-GB"/>
        </w:rPr>
        <w:t>.</w:t>
      </w:r>
    </w:p>
    <w:p w14:paraId="33A34B4D" w14:textId="4923A149" w:rsidR="00B23E1B" w:rsidRPr="003D1EE2" w:rsidRDefault="00B23E1B" w:rsidP="00214BEB">
      <w:pPr>
        <w:rPr>
          <w:lang w:val="en-GB"/>
        </w:rPr>
      </w:pPr>
    </w:p>
    <w:p w14:paraId="76EF5358" w14:textId="73F4C46F" w:rsidR="00B23E1B" w:rsidRPr="003D1EE2" w:rsidRDefault="00B23E1B" w:rsidP="00214BEB">
      <w:pPr>
        <w:rPr>
          <w:lang w:val="en-GB"/>
        </w:rPr>
      </w:pPr>
      <w:r w:rsidRPr="003D1EE2">
        <w:rPr>
          <w:lang w:val="en-GB"/>
        </w:rPr>
        <w:t>All MCI diagnoses were included under the same</w:t>
      </w:r>
      <w:r w:rsidR="002070EE" w:rsidRPr="003D1EE2">
        <w:rPr>
          <w:lang w:val="en-GB"/>
        </w:rPr>
        <w:t xml:space="preserve"> MCI</w:t>
      </w:r>
      <w:r w:rsidRPr="003D1EE2">
        <w:rPr>
          <w:lang w:val="en-GB"/>
        </w:rPr>
        <w:t xml:space="preserve"> state</w:t>
      </w:r>
      <w:r w:rsidR="00D10EB8" w:rsidRPr="003D1EE2">
        <w:rPr>
          <w:lang w:val="en-GB"/>
        </w:rPr>
        <w:t>.</w:t>
      </w:r>
      <w:r w:rsidRPr="003D1EE2">
        <w:rPr>
          <w:lang w:val="en-GB"/>
        </w:rPr>
        <w:t xml:space="preserve"> </w:t>
      </w:r>
      <w:r w:rsidR="002E7442" w:rsidRPr="003D1EE2">
        <w:rPr>
          <w:lang w:val="en-GB"/>
        </w:rPr>
        <w:t>Likewise</w:t>
      </w:r>
      <w:r w:rsidR="00D11655" w:rsidRPr="003D1EE2">
        <w:rPr>
          <w:lang w:val="en-GB"/>
        </w:rPr>
        <w:t xml:space="preserve">, all dementia diagnoses were </w:t>
      </w:r>
      <w:r w:rsidR="00A806D3" w:rsidRPr="003D1EE2">
        <w:rPr>
          <w:lang w:val="en-GB"/>
        </w:rPr>
        <w:t xml:space="preserve">included </w:t>
      </w:r>
      <w:r w:rsidR="002E7442" w:rsidRPr="003D1EE2">
        <w:rPr>
          <w:lang w:val="en-GB"/>
        </w:rPr>
        <w:t>with</w:t>
      </w:r>
      <w:r w:rsidR="00A806D3" w:rsidRPr="003D1EE2">
        <w:rPr>
          <w:lang w:val="en-GB"/>
        </w:rPr>
        <w:t xml:space="preserve">in </w:t>
      </w:r>
      <w:r w:rsidR="00E74162" w:rsidRPr="003D1EE2">
        <w:rPr>
          <w:lang w:val="en-GB"/>
        </w:rPr>
        <w:t>a</w:t>
      </w:r>
      <w:r w:rsidR="002070EE" w:rsidRPr="003D1EE2">
        <w:rPr>
          <w:lang w:val="en-GB"/>
        </w:rPr>
        <w:t xml:space="preserve"> </w:t>
      </w:r>
      <w:r w:rsidR="00A806D3" w:rsidRPr="003D1EE2">
        <w:rPr>
          <w:lang w:val="en-GB"/>
        </w:rPr>
        <w:t>single dementia</w:t>
      </w:r>
      <w:r w:rsidR="00D11655" w:rsidRPr="003D1EE2">
        <w:rPr>
          <w:lang w:val="en-GB"/>
        </w:rPr>
        <w:t xml:space="preserve"> state. </w:t>
      </w:r>
      <w:r w:rsidR="001A3FD8" w:rsidRPr="003D1EE2">
        <w:rPr>
          <w:lang w:val="en-GB"/>
        </w:rPr>
        <w:t>At each observation, participants could either remain as MCI, with or without some change in any covariates</w:t>
      </w:r>
      <w:r w:rsidR="00565F77" w:rsidRPr="003D1EE2">
        <w:rPr>
          <w:lang w:val="en-GB"/>
        </w:rPr>
        <w:t xml:space="preserve"> (see below)</w:t>
      </w:r>
      <w:r w:rsidR="001A3FD8" w:rsidRPr="003D1EE2">
        <w:rPr>
          <w:lang w:val="en-GB"/>
        </w:rPr>
        <w:t xml:space="preserve">, or progress to dementia or death. </w:t>
      </w:r>
      <w:r w:rsidR="00E74162" w:rsidRPr="003D1EE2">
        <w:rPr>
          <w:lang w:val="en-GB"/>
        </w:rPr>
        <w:t xml:space="preserve">The emergence of </w:t>
      </w:r>
      <w:r w:rsidR="00892361" w:rsidRPr="003D1EE2">
        <w:rPr>
          <w:lang w:val="en-GB"/>
        </w:rPr>
        <w:t>Lewy body disease characteristics</w:t>
      </w:r>
      <w:r w:rsidR="00E74162" w:rsidRPr="003D1EE2">
        <w:rPr>
          <w:lang w:val="en-GB"/>
        </w:rPr>
        <w:t xml:space="preserve"> later in the MCI course, and their association with subsequent dementia transitions, could therefore be assessed in this model in a flexible manner.</w:t>
      </w:r>
    </w:p>
    <w:p w14:paraId="6087D196" w14:textId="5B0DAF4F" w:rsidR="00713B18" w:rsidRPr="003D1EE2" w:rsidRDefault="00713B18" w:rsidP="00214BEB">
      <w:pPr>
        <w:rPr>
          <w:lang w:val="en-GB"/>
        </w:rPr>
      </w:pPr>
    </w:p>
    <w:p w14:paraId="370B4244" w14:textId="1407A2A4" w:rsidR="00713B18" w:rsidRPr="003D1EE2" w:rsidRDefault="00713B18" w:rsidP="00214BEB">
      <w:pPr>
        <w:rPr>
          <w:lang w:val="en-GB"/>
        </w:rPr>
      </w:pPr>
      <w:r w:rsidRPr="003D1EE2">
        <w:rPr>
          <w:lang w:val="en-GB"/>
        </w:rPr>
        <w:t xml:space="preserve">Covariates </w:t>
      </w:r>
      <w:r w:rsidR="003B0091" w:rsidRPr="003D1EE2">
        <w:rPr>
          <w:lang w:val="en-GB"/>
        </w:rPr>
        <w:t>theori</w:t>
      </w:r>
      <w:r w:rsidR="0097621F" w:rsidRPr="003D1EE2">
        <w:rPr>
          <w:lang w:val="en-GB"/>
        </w:rPr>
        <w:t>s</w:t>
      </w:r>
      <w:r w:rsidR="00D91E6F" w:rsidRPr="003D1EE2">
        <w:rPr>
          <w:lang w:val="en-GB"/>
        </w:rPr>
        <w:t>ed to have an association with</w:t>
      </w:r>
      <w:r w:rsidRPr="003D1EE2">
        <w:rPr>
          <w:lang w:val="en-GB"/>
        </w:rPr>
        <w:t xml:space="preserve"> </w:t>
      </w:r>
      <w:r w:rsidR="00D91E6F" w:rsidRPr="003D1EE2">
        <w:rPr>
          <w:lang w:val="en-GB"/>
        </w:rPr>
        <w:t>clinical conversion</w:t>
      </w:r>
      <w:r w:rsidRPr="003D1EE2">
        <w:rPr>
          <w:lang w:val="en-GB"/>
        </w:rPr>
        <w:t xml:space="preserve"> were included to assess the association of </w:t>
      </w:r>
      <w:r w:rsidR="009B60BE" w:rsidRPr="003D1EE2">
        <w:rPr>
          <w:lang w:val="en-GB"/>
        </w:rPr>
        <w:t>DLB</w:t>
      </w:r>
      <w:r w:rsidRPr="003D1EE2">
        <w:rPr>
          <w:lang w:val="en-GB"/>
        </w:rPr>
        <w:t xml:space="preserve"> features and other demographic </w:t>
      </w:r>
      <w:r w:rsidR="00AD6A5C" w:rsidRPr="003D1EE2">
        <w:rPr>
          <w:lang w:val="en-GB"/>
        </w:rPr>
        <w:t>variables</w:t>
      </w:r>
      <w:r w:rsidRPr="003D1EE2">
        <w:rPr>
          <w:lang w:val="en-GB"/>
        </w:rPr>
        <w:t xml:space="preserve"> with risk of death or dementia: age, deprivation, </w:t>
      </w:r>
      <w:r w:rsidR="00774C74" w:rsidRPr="003D1EE2">
        <w:rPr>
          <w:lang w:val="en-GB"/>
        </w:rPr>
        <w:t>sex,</w:t>
      </w:r>
      <w:r w:rsidRPr="003D1EE2">
        <w:rPr>
          <w:lang w:val="en-GB"/>
        </w:rPr>
        <w:t xml:space="preserve"> education</w:t>
      </w:r>
      <w:r w:rsidR="00705351" w:rsidRPr="003D1EE2">
        <w:rPr>
          <w:lang w:val="en-GB"/>
        </w:rPr>
        <w:t xml:space="preserve"> (all previous time-invariant, assessed at baseline)</w:t>
      </w:r>
      <w:r w:rsidRPr="003D1EE2">
        <w:rPr>
          <w:lang w:val="en-GB"/>
        </w:rPr>
        <w:t>,</w:t>
      </w:r>
      <w:r w:rsidR="00AA6C7C" w:rsidRPr="003D1EE2">
        <w:rPr>
          <w:lang w:val="en-GB"/>
        </w:rPr>
        <w:t xml:space="preserve"> and</w:t>
      </w:r>
      <w:r w:rsidRPr="003D1EE2">
        <w:rPr>
          <w:lang w:val="en-GB"/>
        </w:rPr>
        <w:t xml:space="preserve"> number of </w:t>
      </w:r>
      <w:r w:rsidR="009E7F4F" w:rsidRPr="003D1EE2">
        <w:rPr>
          <w:lang w:val="en-GB"/>
        </w:rPr>
        <w:t>DLB</w:t>
      </w:r>
      <w:r w:rsidRPr="003D1EE2">
        <w:rPr>
          <w:lang w:val="en-GB"/>
        </w:rPr>
        <w:t xml:space="preserve"> diagnostic </w:t>
      </w:r>
      <w:r w:rsidR="00EF4E7A" w:rsidRPr="003D1EE2">
        <w:rPr>
          <w:lang w:val="en-GB"/>
        </w:rPr>
        <w:t>characteristics</w:t>
      </w:r>
      <w:r w:rsidR="00705351" w:rsidRPr="003D1EE2">
        <w:rPr>
          <w:lang w:val="en-GB"/>
        </w:rPr>
        <w:t xml:space="preserve"> (time-varying)</w:t>
      </w:r>
      <w:r w:rsidR="00F57D44" w:rsidRPr="003D1EE2">
        <w:rPr>
          <w:lang w:val="en-GB"/>
        </w:rPr>
        <w:t xml:space="preserve">. An additional analysis included the same, with each of </w:t>
      </w:r>
      <w:r w:rsidR="00C92923" w:rsidRPr="003D1EE2">
        <w:rPr>
          <w:lang w:val="en-GB"/>
        </w:rPr>
        <w:t>six</w:t>
      </w:r>
      <w:r w:rsidR="00F57D44" w:rsidRPr="003D1EE2">
        <w:rPr>
          <w:lang w:val="en-GB"/>
        </w:rPr>
        <w:t xml:space="preserve"> specific </w:t>
      </w:r>
      <w:r w:rsidR="00EF4E7A" w:rsidRPr="003D1EE2">
        <w:rPr>
          <w:lang w:val="en-GB"/>
        </w:rPr>
        <w:t>characteristics</w:t>
      </w:r>
      <w:r w:rsidR="00D1448B" w:rsidRPr="003D1EE2">
        <w:rPr>
          <w:lang w:val="en-GB"/>
        </w:rPr>
        <w:t xml:space="preserve"> included</w:t>
      </w:r>
      <w:r w:rsidR="00F57D44" w:rsidRPr="003D1EE2">
        <w:rPr>
          <w:lang w:val="en-GB"/>
        </w:rPr>
        <w:t xml:space="preserve"> </w:t>
      </w:r>
      <w:r w:rsidR="00B85ADE" w:rsidRPr="003D1EE2">
        <w:rPr>
          <w:lang w:val="en-GB"/>
        </w:rPr>
        <w:t xml:space="preserve">as </w:t>
      </w:r>
      <w:r w:rsidR="00F57D44" w:rsidRPr="003D1EE2">
        <w:rPr>
          <w:lang w:val="en-GB"/>
        </w:rPr>
        <w:t>individually</w:t>
      </w:r>
      <w:r w:rsidR="00B85ADE" w:rsidRPr="003D1EE2">
        <w:rPr>
          <w:lang w:val="en-GB"/>
        </w:rPr>
        <w:t xml:space="preserve"> present or absent</w:t>
      </w:r>
      <w:r w:rsidR="00705351" w:rsidRPr="003D1EE2">
        <w:rPr>
          <w:lang w:val="en-GB"/>
        </w:rPr>
        <w:t xml:space="preserve"> (time-varying</w:t>
      </w:r>
      <w:r w:rsidR="0061693D" w:rsidRPr="003D1EE2">
        <w:rPr>
          <w:lang w:val="en-GB"/>
        </w:rPr>
        <w:t xml:space="preserve"> except for MIBG imaging</w:t>
      </w:r>
      <w:r w:rsidR="00705351" w:rsidRPr="003D1EE2">
        <w:rPr>
          <w:lang w:val="en-GB"/>
        </w:rPr>
        <w:t>)</w:t>
      </w:r>
      <w:r w:rsidR="00B85ADE" w:rsidRPr="003D1EE2">
        <w:rPr>
          <w:lang w:val="en-GB"/>
        </w:rPr>
        <w:t xml:space="preserve">: </w:t>
      </w:r>
      <w:r w:rsidR="001A3FD8" w:rsidRPr="003D1EE2">
        <w:rPr>
          <w:lang w:val="en-GB"/>
        </w:rPr>
        <w:t xml:space="preserve">complex </w:t>
      </w:r>
      <w:r w:rsidR="00F57D44" w:rsidRPr="003D1EE2">
        <w:rPr>
          <w:lang w:val="en-GB"/>
        </w:rPr>
        <w:t>visual hallucinations, cognitive fluctuations, parkin</w:t>
      </w:r>
      <w:r w:rsidR="00B85ADE" w:rsidRPr="003D1EE2">
        <w:rPr>
          <w:lang w:val="en-GB"/>
        </w:rPr>
        <w:t xml:space="preserve">sonism, RBD, FP-CIT </w:t>
      </w:r>
      <w:r w:rsidR="003D6FC3" w:rsidRPr="003D1EE2">
        <w:rPr>
          <w:lang w:val="en-GB"/>
        </w:rPr>
        <w:t xml:space="preserve">and MIBG </w:t>
      </w:r>
      <w:r w:rsidR="00B85ADE" w:rsidRPr="003D1EE2">
        <w:rPr>
          <w:lang w:val="en-GB"/>
        </w:rPr>
        <w:t>abnormalit</w:t>
      </w:r>
      <w:r w:rsidR="003D6FC3" w:rsidRPr="003D1EE2">
        <w:rPr>
          <w:lang w:val="en-GB"/>
        </w:rPr>
        <w:t>ies</w:t>
      </w:r>
      <w:r w:rsidR="00F57D44" w:rsidRPr="003D1EE2">
        <w:rPr>
          <w:lang w:val="en-GB"/>
        </w:rPr>
        <w:t>.</w:t>
      </w:r>
    </w:p>
    <w:p w14:paraId="6037C68B" w14:textId="572B0451" w:rsidR="003C5E05" w:rsidRPr="003D1EE2" w:rsidRDefault="003C5E05" w:rsidP="00214BEB">
      <w:pPr>
        <w:rPr>
          <w:lang w:val="en-GB"/>
        </w:rPr>
      </w:pPr>
    </w:p>
    <w:p w14:paraId="0FE7227F" w14:textId="1DC72E66" w:rsidR="00D2576E" w:rsidRPr="003D1EE2" w:rsidRDefault="002A30AD" w:rsidP="00214BEB">
      <w:pPr>
        <w:spacing w:after="160"/>
        <w:rPr>
          <w:b/>
          <w:lang w:val="en-GB"/>
        </w:rPr>
      </w:pPr>
      <w:r w:rsidRPr="003D1EE2">
        <w:rPr>
          <w:lang w:val="en-GB"/>
        </w:rPr>
        <w:t xml:space="preserve">Model fit was </w:t>
      </w:r>
      <w:r w:rsidR="00D41BFA" w:rsidRPr="003D1EE2">
        <w:rPr>
          <w:lang w:val="en-GB"/>
        </w:rPr>
        <w:t xml:space="preserve">assessed </w:t>
      </w:r>
      <w:r w:rsidRPr="003D1EE2">
        <w:rPr>
          <w:lang w:val="en-GB"/>
        </w:rPr>
        <w:t>by Akaike Information Criterion (AIC) with a lowered AIC value indicating better model fit, with a penalty for</w:t>
      </w:r>
      <w:r w:rsidR="00474E69" w:rsidRPr="003D1EE2">
        <w:rPr>
          <w:lang w:val="en-GB"/>
        </w:rPr>
        <w:t xml:space="preserve"> inclusion of</w:t>
      </w:r>
      <w:r w:rsidRPr="003D1EE2">
        <w:rPr>
          <w:lang w:val="en-GB"/>
        </w:rPr>
        <w:t xml:space="preserve"> additional parameters.</w:t>
      </w:r>
      <w:r w:rsidR="005E3BAD" w:rsidRPr="003D1EE2">
        <w:rPr>
          <w:lang w:val="en-GB"/>
        </w:rPr>
        <w:t xml:space="preserve"> Covariates were chosen by </w:t>
      </w:r>
      <w:r w:rsidR="001A341E" w:rsidRPr="003D1EE2">
        <w:rPr>
          <w:lang w:val="en-GB"/>
        </w:rPr>
        <w:t xml:space="preserve">forwards </w:t>
      </w:r>
      <w:r w:rsidR="005E3BAD" w:rsidRPr="003D1EE2">
        <w:rPr>
          <w:lang w:val="en-GB"/>
        </w:rPr>
        <w:t>selection leading to the best-fitting models reported</w:t>
      </w:r>
      <w:r w:rsidR="00C40F27" w:rsidRPr="003D1EE2">
        <w:rPr>
          <w:lang w:val="en-GB"/>
        </w:rPr>
        <w:t xml:space="preserve"> here</w:t>
      </w:r>
      <w:r w:rsidR="005E3BAD" w:rsidRPr="003D1EE2">
        <w:rPr>
          <w:lang w:val="en-GB"/>
        </w:rPr>
        <w:t>.</w:t>
      </w:r>
      <w:r w:rsidR="00435F1A" w:rsidRPr="003D1EE2">
        <w:rPr>
          <w:lang w:val="en-GB"/>
        </w:rPr>
        <w:t xml:space="preserve"> </w:t>
      </w:r>
      <w:proofErr w:type="gramStart"/>
      <w:r w:rsidR="00435F1A" w:rsidRPr="003D1EE2">
        <w:rPr>
          <w:lang w:val="en-GB"/>
        </w:rPr>
        <w:t>In the event that</w:t>
      </w:r>
      <w:proofErr w:type="gramEnd"/>
      <w:r w:rsidR="00435F1A" w:rsidRPr="003D1EE2">
        <w:rPr>
          <w:lang w:val="en-GB"/>
        </w:rPr>
        <w:t xml:space="preserve"> a covariate did not improve model fit, it was excluded to favour parsimony.</w:t>
      </w:r>
      <w:r w:rsidR="00734B86" w:rsidRPr="003D1EE2">
        <w:rPr>
          <w:lang w:val="en-GB"/>
        </w:rPr>
        <w:t xml:space="preserve"> As MIBG imaging was available only for a subset of the sample, a sensitivity analysis was conducted including only those with this imaging available (either normal or abnormal) to assess if including this improved </w:t>
      </w:r>
      <w:r w:rsidR="00734B86" w:rsidRPr="003D1EE2">
        <w:rPr>
          <w:lang w:val="en-GB"/>
        </w:rPr>
        <w:lastRenderedPageBreak/>
        <w:t>model fit.</w:t>
      </w:r>
      <w:r w:rsidR="002C39F8" w:rsidRPr="003D1EE2">
        <w:rPr>
          <w:lang w:val="en-GB"/>
        </w:rPr>
        <w:t xml:space="preserve"> Interaction effects were considered for retained main effects, assessed with the same criteria</w:t>
      </w:r>
      <w:r w:rsidR="003F5FFD" w:rsidRPr="003D1EE2">
        <w:rPr>
          <w:lang w:val="en-GB"/>
        </w:rPr>
        <w:t xml:space="preserve"> (model improvements observed with AIC).</w:t>
      </w:r>
    </w:p>
    <w:p w14:paraId="192BE6F3" w14:textId="422B068B" w:rsidR="002A504F" w:rsidRDefault="002A504F" w:rsidP="002A504F">
      <w:pPr>
        <w:pStyle w:val="Heading2"/>
        <w:rPr>
          <w:lang w:val="en-GB"/>
        </w:rPr>
      </w:pPr>
      <w:r w:rsidRPr="002A504F">
        <w:rPr>
          <w:lang w:val="en-GB"/>
        </w:rPr>
        <w:t>Standard Protocol Approvals, Registrations, and Patient Consents</w:t>
      </w:r>
    </w:p>
    <w:p w14:paraId="3B7D9A72" w14:textId="01579CED" w:rsidR="00414FF3" w:rsidRPr="003D1EE2" w:rsidRDefault="00871523" w:rsidP="0036164D">
      <w:pPr>
        <w:rPr>
          <w:lang w:val="en-GB"/>
        </w:rPr>
      </w:pPr>
      <w:r w:rsidRPr="003D1EE2">
        <w:rPr>
          <w:lang w:val="en-GB"/>
        </w:rPr>
        <w:t>Ethical approval was given</w:t>
      </w:r>
      <w:r w:rsidR="0036164D" w:rsidRPr="003D1EE2">
        <w:rPr>
          <w:lang w:val="en-GB"/>
        </w:rPr>
        <w:t xml:space="preserve"> by the National Research Ethics Service Committee North East – Newcastle and North Tyneside 2 (Research Ethics Committee No. 12/NE/0290 and 15/NE/0420)</w:t>
      </w:r>
      <w:r w:rsidR="005B25B9" w:rsidRPr="003D1EE2">
        <w:rPr>
          <w:lang w:val="en-GB"/>
        </w:rPr>
        <w:t>, and</w:t>
      </w:r>
      <w:r w:rsidR="0036164D" w:rsidRPr="003D1EE2">
        <w:rPr>
          <w:lang w:val="en-GB"/>
        </w:rPr>
        <w:t xml:space="preserve"> </w:t>
      </w:r>
      <w:r w:rsidR="005B25B9" w:rsidRPr="003D1EE2">
        <w:rPr>
          <w:lang w:val="en-GB"/>
        </w:rPr>
        <w:t>w</w:t>
      </w:r>
      <w:r w:rsidR="0036164D" w:rsidRPr="003D1EE2">
        <w:rPr>
          <w:lang w:val="en-GB"/>
        </w:rPr>
        <w:t>ritten informed consent was obtained from all participants.</w:t>
      </w:r>
    </w:p>
    <w:p w14:paraId="73D108B9" w14:textId="77777777" w:rsidR="00414FF3" w:rsidRPr="003D1EE2" w:rsidRDefault="00414FF3" w:rsidP="00414FF3">
      <w:pPr>
        <w:pStyle w:val="Heading2"/>
        <w:rPr>
          <w:lang w:val="en-GB"/>
        </w:rPr>
      </w:pPr>
      <w:r w:rsidRPr="003D1EE2">
        <w:rPr>
          <w:lang w:val="en-GB"/>
        </w:rPr>
        <w:t>Data availability</w:t>
      </w:r>
    </w:p>
    <w:p w14:paraId="1533F95F" w14:textId="4182E251" w:rsidR="003C5968" w:rsidRPr="003D1EE2" w:rsidRDefault="00414FF3" w:rsidP="0036164D">
      <w:pPr>
        <w:rPr>
          <w:lang w:val="en-GB"/>
        </w:rPr>
      </w:pPr>
      <w:r w:rsidRPr="003D1EE2">
        <w:rPr>
          <w:lang w:val="en-GB"/>
        </w:rPr>
        <w:t xml:space="preserve">Data supporting this analysis </w:t>
      </w:r>
      <w:r w:rsidR="008258BF" w:rsidRPr="003D1EE2">
        <w:rPr>
          <w:lang w:val="en-GB"/>
        </w:rPr>
        <w:t>are</w:t>
      </w:r>
      <w:r w:rsidRPr="003D1EE2">
        <w:rPr>
          <w:lang w:val="en-GB"/>
        </w:rPr>
        <w:t xml:space="preserve"> available </w:t>
      </w:r>
      <w:r w:rsidR="001246D1" w:rsidRPr="003D1EE2">
        <w:rPr>
          <w:lang w:val="en-GB"/>
        </w:rPr>
        <w:t xml:space="preserve">by request </w:t>
      </w:r>
      <w:r w:rsidRPr="003D1EE2">
        <w:rPr>
          <w:lang w:val="en-GB"/>
        </w:rPr>
        <w:t>through the Medical Research Council Dementias Platform UK</w:t>
      </w:r>
      <w:r w:rsidR="00103FE2" w:rsidRPr="003D1EE2">
        <w:rPr>
          <w:lang w:val="en-GB"/>
        </w:rPr>
        <w:t>, study reference</w:t>
      </w:r>
      <w:r w:rsidR="001246D1" w:rsidRPr="003D1EE2">
        <w:rPr>
          <w:lang w:val="en-GB"/>
        </w:rPr>
        <w:t>s</w:t>
      </w:r>
      <w:r w:rsidR="00103FE2" w:rsidRPr="003D1EE2">
        <w:rPr>
          <w:lang w:val="en-GB"/>
        </w:rPr>
        <w:t xml:space="preserve">: </w:t>
      </w:r>
      <w:r w:rsidRPr="003D1EE2">
        <w:rPr>
          <w:lang w:val="en-GB"/>
        </w:rPr>
        <w:t>‘LewyPro</w:t>
      </w:r>
      <w:r w:rsidR="00103FE2" w:rsidRPr="003D1EE2">
        <w:rPr>
          <w:lang w:val="en-GB"/>
        </w:rPr>
        <w:t>’</w:t>
      </w:r>
      <w:r w:rsidR="001246D1" w:rsidRPr="003D1EE2">
        <w:rPr>
          <w:lang w:val="en-GB"/>
        </w:rPr>
        <w:t xml:space="preserve"> and ‘SUPErB’</w:t>
      </w:r>
      <w:r w:rsidRPr="003D1EE2">
        <w:rPr>
          <w:lang w:val="en-GB"/>
        </w:rPr>
        <w:t>.</w:t>
      </w:r>
      <w:r w:rsidR="00D2576E" w:rsidRPr="003D1EE2">
        <w:rPr>
          <w:lang w:val="en-GB"/>
        </w:rPr>
        <w:br w:type="page"/>
      </w:r>
    </w:p>
    <w:p w14:paraId="148AF171" w14:textId="18E1471E" w:rsidR="00CD79CA" w:rsidRPr="003D1EE2" w:rsidRDefault="003C5968" w:rsidP="00214BEB">
      <w:pPr>
        <w:pStyle w:val="Heading1"/>
        <w:rPr>
          <w:lang w:val="en-GB"/>
        </w:rPr>
      </w:pPr>
      <w:r w:rsidRPr="003D1EE2">
        <w:rPr>
          <w:lang w:val="en-GB"/>
        </w:rPr>
        <w:lastRenderedPageBreak/>
        <w:t>Results</w:t>
      </w:r>
    </w:p>
    <w:p w14:paraId="5337A026" w14:textId="77777777" w:rsidR="008D576B" w:rsidRPr="003D1EE2" w:rsidRDefault="005D4AFE" w:rsidP="005D4AFE">
      <w:pPr>
        <w:pStyle w:val="Heading2"/>
        <w:rPr>
          <w:lang w:val="en-GB"/>
        </w:rPr>
      </w:pPr>
      <w:r w:rsidRPr="003D1EE2">
        <w:rPr>
          <w:lang w:val="en-GB"/>
        </w:rPr>
        <w:t>Demographics and baseline</w:t>
      </w:r>
    </w:p>
    <w:p w14:paraId="4C2922F4" w14:textId="023A1293" w:rsidR="00521D59" w:rsidRPr="003D1EE2" w:rsidRDefault="006D7FAE" w:rsidP="00210350">
      <w:pPr>
        <w:rPr>
          <w:lang w:val="en-GB"/>
        </w:rPr>
      </w:pPr>
      <w:r w:rsidRPr="003D1EE2">
        <w:rPr>
          <w:lang w:val="en-GB"/>
        </w:rPr>
        <w:t>One-hundred and eleven participants were suitable for inclusion</w:t>
      </w:r>
      <w:r w:rsidR="007B24F9" w:rsidRPr="003D1EE2">
        <w:rPr>
          <w:lang w:val="en-GB"/>
        </w:rPr>
        <w:t xml:space="preserve"> (see Figure 1)</w:t>
      </w:r>
      <w:r w:rsidRPr="003D1EE2">
        <w:rPr>
          <w:lang w:val="en-GB"/>
        </w:rPr>
        <w:t xml:space="preserve">. </w:t>
      </w:r>
      <w:r w:rsidR="00057316" w:rsidRPr="003D1EE2">
        <w:rPr>
          <w:lang w:val="en-GB"/>
        </w:rPr>
        <w:t xml:space="preserve">Baseline demographic and </w:t>
      </w:r>
      <w:r w:rsidR="003B0091" w:rsidRPr="003D1EE2">
        <w:rPr>
          <w:lang w:val="en-GB"/>
        </w:rPr>
        <w:t>clinical information is summari</w:t>
      </w:r>
      <w:r w:rsidR="0097621F" w:rsidRPr="003D1EE2">
        <w:rPr>
          <w:lang w:val="en-GB"/>
        </w:rPr>
        <w:t>s</w:t>
      </w:r>
      <w:r w:rsidR="00057316" w:rsidRPr="003D1EE2">
        <w:rPr>
          <w:lang w:val="en-GB"/>
        </w:rPr>
        <w:t>ed for the overall MCI group</w:t>
      </w:r>
      <w:r w:rsidR="000A1D88" w:rsidRPr="003D1EE2">
        <w:rPr>
          <w:lang w:val="en-GB"/>
        </w:rPr>
        <w:t>, and differential diagnostic sub-groups</w:t>
      </w:r>
      <w:r w:rsidR="00057316" w:rsidRPr="003D1EE2">
        <w:rPr>
          <w:lang w:val="en-GB"/>
        </w:rPr>
        <w:t xml:space="preserve"> in </w:t>
      </w:r>
      <w:r w:rsidR="00057316" w:rsidRPr="003D1EE2">
        <w:rPr>
          <w:b/>
          <w:lang w:val="en-GB"/>
        </w:rPr>
        <w:t>Table 1</w:t>
      </w:r>
      <w:r w:rsidR="00057316" w:rsidRPr="003D1EE2">
        <w:rPr>
          <w:lang w:val="en-GB"/>
        </w:rPr>
        <w:t xml:space="preserve">. </w:t>
      </w:r>
      <w:r w:rsidR="007E7403" w:rsidRPr="003D1EE2">
        <w:rPr>
          <w:lang w:val="en-GB"/>
        </w:rPr>
        <w:t>The</w:t>
      </w:r>
      <w:r w:rsidR="001522E0" w:rsidRPr="003D1EE2">
        <w:rPr>
          <w:lang w:val="en-GB"/>
        </w:rPr>
        <w:t xml:space="preserve"> mean follow-up time </w:t>
      </w:r>
      <w:r w:rsidR="00DD2087" w:rsidRPr="003D1EE2">
        <w:rPr>
          <w:lang w:val="en-GB"/>
        </w:rPr>
        <w:t xml:space="preserve">was </w:t>
      </w:r>
      <w:r w:rsidR="001522E0" w:rsidRPr="003D1EE2">
        <w:rPr>
          <w:lang w:val="en-GB"/>
        </w:rPr>
        <w:t>2.</w:t>
      </w:r>
      <w:r w:rsidR="00E934C2" w:rsidRPr="003D1EE2">
        <w:rPr>
          <w:lang w:val="en-GB"/>
        </w:rPr>
        <w:t>2</w:t>
      </w:r>
      <w:r w:rsidR="001522E0" w:rsidRPr="003D1EE2">
        <w:rPr>
          <w:lang w:val="en-GB"/>
        </w:rPr>
        <w:t xml:space="preserve"> years (SD = 1.</w:t>
      </w:r>
      <w:r w:rsidR="00E934C2" w:rsidRPr="003D1EE2">
        <w:rPr>
          <w:lang w:val="en-GB"/>
        </w:rPr>
        <w:t>39</w:t>
      </w:r>
      <w:r w:rsidR="007770D8" w:rsidRPr="003D1EE2">
        <w:rPr>
          <w:lang w:val="en-GB"/>
        </w:rPr>
        <w:t>, median = 2.05</w:t>
      </w:r>
      <w:r w:rsidR="001522E0" w:rsidRPr="003D1EE2">
        <w:rPr>
          <w:lang w:val="en-GB"/>
        </w:rPr>
        <w:t xml:space="preserve">) from baseline, with a </w:t>
      </w:r>
      <w:r w:rsidR="00DD2087" w:rsidRPr="003D1EE2">
        <w:rPr>
          <w:lang w:val="en-GB"/>
        </w:rPr>
        <w:t>range of 1-</w:t>
      </w:r>
      <w:r w:rsidR="001522E0" w:rsidRPr="003D1EE2">
        <w:rPr>
          <w:lang w:val="en-GB"/>
        </w:rPr>
        <w:t>6.</w:t>
      </w:r>
      <w:r w:rsidR="00E934C2" w:rsidRPr="003D1EE2">
        <w:rPr>
          <w:lang w:val="en-GB"/>
        </w:rPr>
        <w:t>7</w:t>
      </w:r>
      <w:r w:rsidR="001522E0" w:rsidRPr="003D1EE2">
        <w:rPr>
          <w:lang w:val="en-GB"/>
        </w:rPr>
        <w:t xml:space="preserve"> years</w:t>
      </w:r>
      <w:r w:rsidR="009C1D01" w:rsidRPr="003D1EE2">
        <w:rPr>
          <w:lang w:val="en-GB"/>
        </w:rPr>
        <w:t xml:space="preserve"> of follow-up from baseline</w:t>
      </w:r>
      <w:r w:rsidR="001522E0" w:rsidRPr="003D1EE2">
        <w:rPr>
          <w:lang w:val="en-GB"/>
        </w:rPr>
        <w:t>. Participants had a median of 3 observations each</w:t>
      </w:r>
      <w:r w:rsidR="00E24BBE" w:rsidRPr="003D1EE2">
        <w:rPr>
          <w:lang w:val="en-GB"/>
        </w:rPr>
        <w:t>.</w:t>
      </w:r>
      <w:r w:rsidR="002B54B4" w:rsidRPr="003D1EE2">
        <w:rPr>
          <w:lang w:val="en-GB"/>
        </w:rPr>
        <w:t xml:space="preserve"> </w:t>
      </w:r>
      <w:r w:rsidR="00F2689F" w:rsidRPr="003D1EE2">
        <w:rPr>
          <w:lang w:val="en-GB"/>
        </w:rPr>
        <w:t xml:space="preserve">While all met criteria for MCI at baseline, </w:t>
      </w:r>
      <w:r w:rsidR="000A1D88" w:rsidRPr="003D1EE2">
        <w:rPr>
          <w:lang w:val="en-GB"/>
        </w:rPr>
        <w:t>probable MCI-LB had slightly</w:t>
      </w:r>
      <w:r w:rsidR="00F2689F" w:rsidRPr="003D1EE2">
        <w:rPr>
          <w:lang w:val="en-GB"/>
        </w:rPr>
        <w:t xml:space="preserve"> greater daily functional impairment</w:t>
      </w:r>
      <w:r w:rsidR="00E07D1C" w:rsidRPr="003D1EE2">
        <w:rPr>
          <w:lang w:val="en-GB"/>
        </w:rPr>
        <w:t>;</w:t>
      </w:r>
      <w:r w:rsidR="000A1D88" w:rsidRPr="003D1EE2">
        <w:rPr>
          <w:lang w:val="en-GB"/>
        </w:rPr>
        <w:t xml:space="preserve"> IADL scores were </w:t>
      </w:r>
      <w:r w:rsidR="002D1F86" w:rsidRPr="003D1EE2">
        <w:rPr>
          <w:lang w:val="en-GB"/>
        </w:rPr>
        <w:t xml:space="preserve">not </w:t>
      </w:r>
      <w:r w:rsidR="00DD696C" w:rsidRPr="003D1EE2">
        <w:rPr>
          <w:lang w:val="en-GB"/>
        </w:rPr>
        <w:t xml:space="preserve">significantly </w:t>
      </w:r>
      <w:r w:rsidR="000A1D88" w:rsidRPr="003D1EE2">
        <w:rPr>
          <w:lang w:val="en-GB"/>
        </w:rPr>
        <w:t>correlated with global cogniti</w:t>
      </w:r>
      <w:r w:rsidR="00DD696C" w:rsidRPr="003D1EE2">
        <w:rPr>
          <w:lang w:val="en-GB"/>
        </w:rPr>
        <w:t>ve function</w:t>
      </w:r>
      <w:r w:rsidR="00632541" w:rsidRPr="003D1EE2">
        <w:rPr>
          <w:lang w:val="en-GB"/>
        </w:rPr>
        <w:t xml:space="preserve"> (</w:t>
      </w:r>
      <w:r w:rsidR="00103151" w:rsidRPr="003D1EE2">
        <w:rPr>
          <w:lang w:val="en-GB"/>
        </w:rPr>
        <w:t xml:space="preserve">Pearson’s </w:t>
      </w:r>
      <w:proofErr w:type="gramStart"/>
      <w:r w:rsidR="00632541" w:rsidRPr="003D1EE2">
        <w:rPr>
          <w:lang w:val="en-GB"/>
        </w:rPr>
        <w:t>r(</w:t>
      </w:r>
      <w:proofErr w:type="gramEnd"/>
      <w:r w:rsidR="00E07D1C" w:rsidRPr="003D1EE2">
        <w:rPr>
          <w:lang w:val="en-GB"/>
        </w:rPr>
        <w:t>98</w:t>
      </w:r>
      <w:r w:rsidR="00632541" w:rsidRPr="003D1EE2">
        <w:rPr>
          <w:lang w:val="en-GB"/>
        </w:rPr>
        <w:t xml:space="preserve">) = </w:t>
      </w:r>
      <w:r w:rsidR="00E07D1C" w:rsidRPr="003D1EE2">
        <w:rPr>
          <w:lang w:val="en-GB"/>
        </w:rPr>
        <w:t>0.16</w:t>
      </w:r>
      <w:r w:rsidR="00632541" w:rsidRPr="003D1EE2">
        <w:rPr>
          <w:lang w:val="en-GB"/>
        </w:rPr>
        <w:t>, p = .</w:t>
      </w:r>
      <w:r w:rsidR="00E07D1C" w:rsidRPr="003D1EE2">
        <w:rPr>
          <w:lang w:val="en-GB"/>
        </w:rPr>
        <w:t>11</w:t>
      </w:r>
      <w:r w:rsidR="005B383F" w:rsidRPr="003D1EE2">
        <w:rPr>
          <w:lang w:val="en-GB"/>
        </w:rPr>
        <w:t>)</w:t>
      </w:r>
      <w:r w:rsidR="00E07D1C" w:rsidRPr="003D1EE2">
        <w:rPr>
          <w:lang w:val="en-GB"/>
        </w:rPr>
        <w:t xml:space="preserve"> but </w:t>
      </w:r>
      <w:r w:rsidR="00DD696C" w:rsidRPr="003D1EE2">
        <w:rPr>
          <w:lang w:val="en-GB"/>
        </w:rPr>
        <w:t>had a weak negative</w:t>
      </w:r>
      <w:r w:rsidR="00E07D1C" w:rsidRPr="003D1EE2">
        <w:rPr>
          <w:lang w:val="en-GB"/>
        </w:rPr>
        <w:t xml:space="preserve"> associat</w:t>
      </w:r>
      <w:r w:rsidR="00DD696C" w:rsidRPr="003D1EE2">
        <w:rPr>
          <w:lang w:val="en-GB"/>
        </w:rPr>
        <w:t>ion</w:t>
      </w:r>
      <w:r w:rsidR="00E07D1C" w:rsidRPr="003D1EE2">
        <w:rPr>
          <w:lang w:val="en-GB"/>
        </w:rPr>
        <w:t xml:space="preserve"> with motor impairment (r(98) = -0.29, p = .003)</w:t>
      </w:r>
      <w:r w:rsidR="005B383F" w:rsidRPr="003D1EE2">
        <w:rPr>
          <w:lang w:val="en-GB"/>
        </w:rPr>
        <w:t>.</w:t>
      </w:r>
      <w:r w:rsidR="000A1D88" w:rsidRPr="003D1EE2">
        <w:rPr>
          <w:lang w:val="en-GB"/>
        </w:rPr>
        <w:t xml:space="preserve"> </w:t>
      </w:r>
      <w:r w:rsidR="009409EF" w:rsidRPr="003D1EE2">
        <w:rPr>
          <w:lang w:val="en-GB"/>
        </w:rPr>
        <w:t>Despite comparable cognitive function, probable MCI-LB were more likely to be in receipt of cholinesterase inhibitors at baseline</w:t>
      </w:r>
      <w:r w:rsidR="00635542" w:rsidRPr="003D1EE2">
        <w:rPr>
          <w:lang w:val="en-GB"/>
        </w:rPr>
        <w:t xml:space="preserve">, consistent with local use </w:t>
      </w:r>
      <w:r w:rsidR="002E1037" w:rsidRPr="003D1EE2">
        <w:rPr>
          <w:lang w:val="en-GB"/>
        </w:rPr>
        <w:t xml:space="preserve">and recent statements supporting these </w:t>
      </w:r>
      <w:r w:rsidR="00635542" w:rsidRPr="003D1EE2">
        <w:rPr>
          <w:lang w:val="en-GB"/>
        </w:rPr>
        <w:t>in the treatment of</w:t>
      </w:r>
      <w:r w:rsidR="009C42C4" w:rsidRPr="003D1EE2">
        <w:rPr>
          <w:lang w:val="en-GB"/>
        </w:rPr>
        <w:t xml:space="preserve"> neuropsychiatric symptoms of Lewy body</w:t>
      </w:r>
      <w:r w:rsidR="00635542" w:rsidRPr="003D1EE2">
        <w:rPr>
          <w:lang w:val="en-GB"/>
        </w:rPr>
        <w:t xml:space="preserve"> disease</w:t>
      </w:r>
      <w:r w:rsidR="002E1037" w:rsidRPr="003D1EE2">
        <w:rPr>
          <w:lang w:val="en-GB"/>
        </w:rPr>
        <w:fldChar w:fldCharType="begin">
          <w:fldData xml:space="preserve">PEVuZE5vdGU+PENpdGU+PEF1dGhvcj5UYXlsb3I8L0F1dGhvcj48WWVhcj4yMDIwPC9ZZWFyPjxS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</w:fldData>
        </w:fldChar>
      </w:r>
      <w:r w:rsidR="00C85310">
        <w:rPr>
          <w:lang w:val="en-GB"/>
        </w:rPr>
        <w:instrText xml:space="preserve"> ADDIN EN.CITE </w:instrText>
      </w:r>
      <w:r w:rsidR="00C85310">
        <w:rPr>
          <w:lang w:val="en-GB"/>
        </w:rPr>
        <w:fldChar w:fldCharType="begin">
          <w:fldData xml:space="preserve">PEVuZE5vdGU+PENpdGU+PEF1dGhvcj5UYXlsb3I8L0F1dGhvcj48WWVhcj4yMDIwPC9ZZWFyPjxS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</w:fldData>
        </w:fldChar>
      </w:r>
      <w:r w:rsidR="00C85310">
        <w:rPr>
          <w:lang w:val="en-GB"/>
        </w:rPr>
        <w:instrText xml:space="preserve"> ADDIN EN.CITE.DATA </w:instrText>
      </w:r>
      <w:r w:rsidR="00C85310">
        <w:rPr>
          <w:lang w:val="en-GB"/>
        </w:rPr>
      </w:r>
      <w:r w:rsidR="00C85310">
        <w:rPr>
          <w:lang w:val="en-GB"/>
        </w:rPr>
        <w:fldChar w:fldCharType="end"/>
      </w:r>
      <w:r w:rsidR="002E1037" w:rsidRPr="003D1EE2">
        <w:rPr>
          <w:lang w:val="en-GB"/>
        </w:rPr>
      </w:r>
      <w:r w:rsidR="002E1037" w:rsidRPr="003D1EE2">
        <w:rPr>
          <w:lang w:val="en-GB"/>
        </w:rPr>
        <w:fldChar w:fldCharType="separate"/>
      </w:r>
      <w:r w:rsidR="002E1037" w:rsidRPr="003D1EE2">
        <w:rPr>
          <w:noProof/>
          <w:vertAlign w:val="superscript"/>
          <w:lang w:val="en-GB"/>
        </w:rPr>
        <w:t>19</w:t>
      </w:r>
      <w:r w:rsidR="002E1037" w:rsidRPr="003D1EE2">
        <w:rPr>
          <w:lang w:val="en-GB"/>
        </w:rPr>
        <w:fldChar w:fldCharType="end"/>
      </w:r>
      <w:r w:rsidR="00635542" w:rsidRPr="003D1EE2">
        <w:rPr>
          <w:lang w:val="en-GB"/>
        </w:rPr>
        <w:t>.</w:t>
      </w:r>
    </w:p>
    <w:p w14:paraId="13DA4730" w14:textId="77777777" w:rsidR="00D56053" w:rsidRPr="003D1EE2" w:rsidRDefault="00D56053" w:rsidP="00D56053">
      <w:pPr>
        <w:pStyle w:val="Heading2"/>
        <w:rPr>
          <w:lang w:val="en-GB"/>
        </w:rPr>
      </w:pPr>
      <w:r w:rsidRPr="003D1EE2">
        <w:rPr>
          <w:lang w:val="en-GB"/>
        </w:rPr>
        <w:t>Dementia diagnoses and deaths</w:t>
      </w:r>
    </w:p>
    <w:p w14:paraId="4CD4B207" w14:textId="64AAD327" w:rsidR="00D56053" w:rsidRPr="003D1EE2" w:rsidRDefault="00D56053" w:rsidP="00210350">
      <w:pPr>
        <w:rPr>
          <w:lang w:val="en-GB"/>
        </w:rPr>
      </w:pPr>
      <w:bookmarkStart w:id="3" w:name="_Hlk60819733"/>
      <w:r w:rsidRPr="003D1EE2">
        <w:rPr>
          <w:lang w:val="en-GB"/>
        </w:rPr>
        <w:t xml:space="preserve">Thirty-eight participants (34%) had </w:t>
      </w:r>
      <w:r w:rsidR="002A504F">
        <w:rPr>
          <w:lang w:val="en-GB"/>
        </w:rPr>
        <w:t>progressed</w:t>
      </w:r>
      <w:r w:rsidR="002A504F" w:rsidRPr="003D1EE2">
        <w:rPr>
          <w:lang w:val="en-GB"/>
        </w:rPr>
        <w:t xml:space="preserve"> </w:t>
      </w:r>
      <w:r w:rsidRPr="003D1EE2">
        <w:rPr>
          <w:lang w:val="en-GB"/>
        </w:rPr>
        <w:t>to dementia</w:t>
      </w:r>
      <w:bookmarkEnd w:id="3"/>
      <w:r w:rsidRPr="003D1EE2">
        <w:rPr>
          <w:lang w:val="en-GB"/>
        </w:rPr>
        <w:t>, and an additional seven had died (6%) at the time of analysis. Ten had a diagnosis of AD; all ten had previously been diagnosed with MCI-AD (3</w:t>
      </w:r>
      <w:r w:rsidR="00C36646" w:rsidRPr="003D1EE2">
        <w:rPr>
          <w:lang w:val="en-GB"/>
        </w:rPr>
        <w:t>0</w:t>
      </w:r>
      <w:r w:rsidRPr="003D1EE2">
        <w:rPr>
          <w:lang w:val="en-GB"/>
        </w:rPr>
        <w:t>% of MCI-AD cases</w:t>
      </w:r>
      <w:r w:rsidR="001C2A1B" w:rsidRPr="003D1EE2">
        <w:rPr>
          <w:lang w:val="en-GB"/>
        </w:rPr>
        <w:t xml:space="preserve"> developed dementia</w:t>
      </w:r>
      <w:r w:rsidRPr="003D1EE2">
        <w:rPr>
          <w:lang w:val="en-GB"/>
        </w:rPr>
        <w:t>). Three had a diagnosis of possible DLB; all had previously been diagnosed as possible MCI-LB (18% of possible MCI-LB cases</w:t>
      </w:r>
      <w:r w:rsidR="001C2A1B" w:rsidRPr="003D1EE2">
        <w:rPr>
          <w:lang w:val="en-GB"/>
        </w:rPr>
        <w:t xml:space="preserve"> developed dementia</w:t>
      </w:r>
      <w:r w:rsidRPr="003D1EE2">
        <w:rPr>
          <w:lang w:val="en-GB"/>
        </w:rPr>
        <w:t>). Twenty-five cases met criteria for a diagnosis of probable DLB; all were previously diagnosed as probable MCI-LB (4</w:t>
      </w:r>
      <w:r w:rsidR="00812858" w:rsidRPr="003D1EE2">
        <w:rPr>
          <w:lang w:val="en-GB"/>
        </w:rPr>
        <w:t>1</w:t>
      </w:r>
      <w:r w:rsidRPr="003D1EE2">
        <w:rPr>
          <w:lang w:val="en-GB"/>
        </w:rPr>
        <w:t>% of probable MCI-LB cases</w:t>
      </w:r>
      <w:r w:rsidR="001C2A1B" w:rsidRPr="003D1EE2">
        <w:rPr>
          <w:lang w:val="en-GB"/>
        </w:rPr>
        <w:t xml:space="preserve"> developed dementia</w:t>
      </w:r>
      <w:r w:rsidRPr="003D1EE2">
        <w:rPr>
          <w:lang w:val="en-GB"/>
        </w:rPr>
        <w:t>). Two MCI-AD (6%), one possible MCI-LB (6%), and four probable MCI-LB (</w:t>
      </w:r>
      <w:r w:rsidR="00E15790" w:rsidRPr="003D1EE2">
        <w:rPr>
          <w:lang w:val="en-GB"/>
        </w:rPr>
        <w:t>7</w:t>
      </w:r>
      <w:r w:rsidRPr="003D1EE2">
        <w:rPr>
          <w:lang w:val="en-GB"/>
        </w:rPr>
        <w:t xml:space="preserve">%) </w:t>
      </w:r>
      <w:r w:rsidRPr="003D1EE2">
        <w:rPr>
          <w:lang w:val="en-GB"/>
        </w:rPr>
        <w:lastRenderedPageBreak/>
        <w:t>had died with a last recorded diagnosis as MCI.</w:t>
      </w:r>
      <w:r w:rsidR="00AE6003" w:rsidRPr="003D1EE2">
        <w:rPr>
          <w:lang w:val="en-GB"/>
        </w:rPr>
        <w:t xml:space="preserve"> Despite similar incidence of death or dementia in the two broad groups (total of 3</w:t>
      </w:r>
      <w:r w:rsidR="001C2A1B" w:rsidRPr="003D1EE2">
        <w:rPr>
          <w:lang w:val="en-GB"/>
        </w:rPr>
        <w:t>6</w:t>
      </w:r>
      <w:r w:rsidR="00AE6003" w:rsidRPr="003D1EE2">
        <w:rPr>
          <w:lang w:val="en-GB"/>
        </w:rPr>
        <w:t xml:space="preserve">% death or dementia in MCI-AD, 42% in possible or probable MCI-LB) the multi-state models indicated that time of onset of these varied </w:t>
      </w:r>
      <w:r w:rsidR="00E73FF6" w:rsidRPr="003D1EE2">
        <w:rPr>
          <w:lang w:val="en-GB"/>
        </w:rPr>
        <w:t>by</w:t>
      </w:r>
      <w:r w:rsidR="00AE6003" w:rsidRPr="003D1EE2">
        <w:rPr>
          <w:lang w:val="en-GB"/>
        </w:rPr>
        <w:t xml:space="preserve"> diagnostic characteristics. </w:t>
      </w:r>
    </w:p>
    <w:p w14:paraId="415387B4" w14:textId="6A08A796" w:rsidR="00FD0D84" w:rsidRPr="003D1EE2" w:rsidRDefault="00FD0D84" w:rsidP="00214BEB">
      <w:pPr>
        <w:pStyle w:val="Heading2"/>
        <w:rPr>
          <w:lang w:val="en-GB"/>
        </w:rPr>
      </w:pPr>
      <w:r w:rsidRPr="003D1EE2">
        <w:rPr>
          <w:lang w:val="en-GB"/>
        </w:rPr>
        <w:t xml:space="preserve">Overall </w:t>
      </w:r>
      <w:r w:rsidR="00B00B34" w:rsidRPr="003D1EE2">
        <w:rPr>
          <w:lang w:val="en-GB"/>
        </w:rPr>
        <w:t>DLB feature count</w:t>
      </w:r>
    </w:p>
    <w:p w14:paraId="1EB691EA" w14:textId="74531FBF" w:rsidR="00FD0D84" w:rsidRPr="003D1EE2" w:rsidRDefault="009245EF" w:rsidP="00214BEB">
      <w:pPr>
        <w:rPr>
          <w:lang w:val="en-GB"/>
        </w:rPr>
      </w:pPr>
      <w:r w:rsidRPr="003D1EE2">
        <w:rPr>
          <w:lang w:val="en-GB"/>
        </w:rPr>
        <w:t xml:space="preserve">The best-fitting model included age and </w:t>
      </w:r>
      <w:r w:rsidR="003A3D92" w:rsidRPr="003D1EE2">
        <w:rPr>
          <w:lang w:val="en-GB"/>
        </w:rPr>
        <w:t>DLB</w:t>
      </w:r>
      <w:r w:rsidRPr="003D1EE2">
        <w:rPr>
          <w:lang w:val="en-GB"/>
        </w:rPr>
        <w:t xml:space="preserve"> </w:t>
      </w:r>
      <w:r w:rsidR="0042433C" w:rsidRPr="003D1EE2">
        <w:rPr>
          <w:lang w:val="en-GB"/>
        </w:rPr>
        <w:t xml:space="preserve">core </w:t>
      </w:r>
      <w:r w:rsidRPr="003D1EE2">
        <w:rPr>
          <w:lang w:val="en-GB"/>
        </w:rPr>
        <w:t>feature</w:t>
      </w:r>
      <w:r w:rsidR="0042433C" w:rsidRPr="003D1EE2">
        <w:rPr>
          <w:lang w:val="en-GB"/>
        </w:rPr>
        <w:t xml:space="preserve"> or</w:t>
      </w:r>
      <w:r w:rsidRPr="003D1EE2">
        <w:rPr>
          <w:lang w:val="en-GB"/>
        </w:rPr>
        <w:t xml:space="preserve"> </w:t>
      </w:r>
      <w:r w:rsidR="0042433C" w:rsidRPr="003D1EE2">
        <w:rPr>
          <w:lang w:val="en-GB"/>
        </w:rPr>
        <w:t xml:space="preserve">indicative biomarker </w:t>
      </w:r>
      <w:r w:rsidRPr="003D1EE2">
        <w:rPr>
          <w:lang w:val="en-GB"/>
        </w:rPr>
        <w:t xml:space="preserve">count as </w:t>
      </w:r>
      <w:r w:rsidR="00E73FF6" w:rsidRPr="003D1EE2">
        <w:rPr>
          <w:lang w:val="en-GB"/>
        </w:rPr>
        <w:t>main effect</w:t>
      </w:r>
      <w:r w:rsidRPr="003D1EE2">
        <w:rPr>
          <w:lang w:val="en-GB"/>
        </w:rPr>
        <w:t xml:space="preserve"> covariates</w:t>
      </w:r>
      <w:r w:rsidR="00E73FF6" w:rsidRPr="003D1EE2">
        <w:rPr>
          <w:lang w:val="en-GB"/>
        </w:rPr>
        <w:t>, without interactions</w:t>
      </w:r>
      <w:r w:rsidRPr="003D1EE2">
        <w:rPr>
          <w:lang w:val="en-GB"/>
        </w:rPr>
        <w:t xml:space="preserve"> (</w:t>
      </w:r>
      <w:r w:rsidRPr="003D1EE2">
        <w:rPr>
          <w:b/>
          <w:lang w:val="en-GB"/>
        </w:rPr>
        <w:t xml:space="preserve">Table </w:t>
      </w:r>
      <w:r w:rsidR="003C46C2" w:rsidRPr="003D1EE2">
        <w:rPr>
          <w:b/>
          <w:lang w:val="en-GB"/>
        </w:rPr>
        <w:t>2</w:t>
      </w:r>
      <w:r w:rsidRPr="003D1EE2">
        <w:rPr>
          <w:lang w:val="en-GB"/>
        </w:rPr>
        <w:t>).</w:t>
      </w:r>
      <w:r w:rsidR="00A956D3" w:rsidRPr="003D1EE2">
        <w:rPr>
          <w:lang w:val="en-GB"/>
        </w:rPr>
        <w:t xml:space="preserve"> </w:t>
      </w:r>
      <w:r w:rsidR="000D5F0C" w:rsidRPr="003D1EE2">
        <w:rPr>
          <w:lang w:val="en-GB"/>
        </w:rPr>
        <w:t>Higher age</w:t>
      </w:r>
      <w:r w:rsidR="00A956D3" w:rsidRPr="003D1EE2">
        <w:rPr>
          <w:lang w:val="en-GB"/>
        </w:rPr>
        <w:t xml:space="preserve"> was associated with an increased risk of death, </w:t>
      </w:r>
      <w:r w:rsidR="000D5F0C" w:rsidRPr="003D1EE2">
        <w:rPr>
          <w:lang w:val="en-GB"/>
        </w:rPr>
        <w:t>and a small non-significant increase in dementia per year</w:t>
      </w:r>
      <w:r w:rsidR="00A956D3" w:rsidRPr="003D1EE2">
        <w:rPr>
          <w:lang w:val="en-GB"/>
        </w:rPr>
        <w:t xml:space="preserve">. In comparison to MCI-AD, </w:t>
      </w:r>
      <w:r w:rsidR="00B03B47" w:rsidRPr="003D1EE2">
        <w:rPr>
          <w:lang w:val="en-GB"/>
        </w:rPr>
        <w:t>each</w:t>
      </w:r>
      <w:r w:rsidR="00A956D3" w:rsidRPr="003D1EE2">
        <w:rPr>
          <w:lang w:val="en-GB"/>
        </w:rPr>
        <w:t xml:space="preserve"> </w:t>
      </w:r>
      <w:r w:rsidR="005C7B14" w:rsidRPr="003D1EE2">
        <w:rPr>
          <w:lang w:val="en-GB"/>
        </w:rPr>
        <w:t>DLB</w:t>
      </w:r>
      <w:r w:rsidR="00A956D3" w:rsidRPr="003D1EE2">
        <w:rPr>
          <w:lang w:val="en-GB"/>
        </w:rPr>
        <w:t xml:space="preserve"> </w:t>
      </w:r>
      <w:r w:rsidR="005433C6" w:rsidRPr="003D1EE2">
        <w:rPr>
          <w:lang w:val="en-GB"/>
        </w:rPr>
        <w:t>clinical</w:t>
      </w:r>
      <w:r w:rsidR="00A956D3" w:rsidRPr="003D1EE2">
        <w:rPr>
          <w:lang w:val="en-GB"/>
        </w:rPr>
        <w:t xml:space="preserve"> feature</w:t>
      </w:r>
      <w:r w:rsidR="005433C6" w:rsidRPr="003D1EE2">
        <w:rPr>
          <w:lang w:val="en-GB"/>
        </w:rPr>
        <w:t xml:space="preserve"> or biomarker</w:t>
      </w:r>
      <w:r w:rsidR="00A956D3" w:rsidRPr="003D1EE2">
        <w:rPr>
          <w:lang w:val="en-GB"/>
        </w:rPr>
        <w:t xml:space="preserve"> observed </w:t>
      </w:r>
      <w:r w:rsidR="00B03B47" w:rsidRPr="003D1EE2">
        <w:rPr>
          <w:lang w:val="en-GB"/>
        </w:rPr>
        <w:t xml:space="preserve">conferred </w:t>
      </w:r>
      <w:r w:rsidR="00402662" w:rsidRPr="003D1EE2">
        <w:rPr>
          <w:lang w:val="en-GB"/>
        </w:rPr>
        <w:t>a linearly increasing</w:t>
      </w:r>
      <w:r w:rsidR="00A956D3" w:rsidRPr="003D1EE2">
        <w:rPr>
          <w:lang w:val="en-GB"/>
        </w:rPr>
        <w:t xml:space="preserve"> </w:t>
      </w:r>
      <w:r w:rsidR="008A66A1" w:rsidRPr="003D1EE2">
        <w:rPr>
          <w:lang w:val="en-GB"/>
        </w:rPr>
        <w:t xml:space="preserve">yearly </w:t>
      </w:r>
      <w:r w:rsidR="00A956D3" w:rsidRPr="003D1EE2">
        <w:rPr>
          <w:lang w:val="en-GB"/>
        </w:rPr>
        <w:t xml:space="preserve">risk of </w:t>
      </w:r>
      <w:r w:rsidR="00F94D5A" w:rsidRPr="003D1EE2">
        <w:rPr>
          <w:lang w:val="en-GB"/>
        </w:rPr>
        <w:t xml:space="preserve">transition to </w:t>
      </w:r>
      <w:r w:rsidR="00A956D3" w:rsidRPr="003D1EE2">
        <w:rPr>
          <w:lang w:val="en-GB"/>
        </w:rPr>
        <w:t>dementia or death.</w:t>
      </w:r>
      <w:r w:rsidR="00782D85" w:rsidRPr="003D1EE2">
        <w:rPr>
          <w:lang w:val="en-GB"/>
        </w:rPr>
        <w:t xml:space="preserve"> An increasingly Lewy body-like </w:t>
      </w:r>
      <w:r w:rsidR="009F68A1" w:rsidRPr="003D1EE2">
        <w:rPr>
          <w:lang w:val="en-GB"/>
        </w:rPr>
        <w:t xml:space="preserve">clinical </w:t>
      </w:r>
      <w:r w:rsidR="00782D85" w:rsidRPr="003D1EE2">
        <w:rPr>
          <w:lang w:val="en-GB"/>
        </w:rPr>
        <w:t>profile in MCI was therefore associated with worse prognosis a</w:t>
      </w:r>
      <w:r w:rsidR="000D710D" w:rsidRPr="003D1EE2">
        <w:rPr>
          <w:lang w:val="en-GB"/>
        </w:rPr>
        <w:t xml:space="preserve">s </w:t>
      </w:r>
      <w:r w:rsidR="00695642" w:rsidRPr="003D1EE2">
        <w:rPr>
          <w:lang w:val="en-GB"/>
        </w:rPr>
        <w:t>e</w:t>
      </w:r>
      <w:r w:rsidR="00B735A2" w:rsidRPr="003D1EE2">
        <w:rPr>
          <w:lang w:val="en-GB"/>
        </w:rPr>
        <w:t>videnced</w:t>
      </w:r>
      <w:r w:rsidR="000D710D" w:rsidRPr="003D1EE2">
        <w:rPr>
          <w:lang w:val="en-GB"/>
        </w:rPr>
        <w:t xml:space="preserve"> by</w:t>
      </w:r>
      <w:r w:rsidR="00782D85" w:rsidRPr="003D1EE2">
        <w:rPr>
          <w:lang w:val="en-GB"/>
        </w:rPr>
        <w:t xml:space="preserve"> </w:t>
      </w:r>
      <w:r w:rsidR="00894C32" w:rsidRPr="003D1EE2">
        <w:rPr>
          <w:lang w:val="en-GB"/>
        </w:rPr>
        <w:t xml:space="preserve">an increased annual risk of conversion </w:t>
      </w:r>
      <w:r w:rsidR="00782D85" w:rsidRPr="003D1EE2">
        <w:rPr>
          <w:lang w:val="en-GB"/>
        </w:rPr>
        <w:t>to dementia</w:t>
      </w:r>
      <w:r w:rsidR="000D710D" w:rsidRPr="003D1EE2">
        <w:rPr>
          <w:lang w:val="en-GB"/>
        </w:rPr>
        <w:t xml:space="preserve"> or death</w:t>
      </w:r>
      <w:r w:rsidR="00782D85" w:rsidRPr="003D1EE2">
        <w:rPr>
          <w:lang w:val="en-GB"/>
        </w:rPr>
        <w:t>.</w:t>
      </w:r>
    </w:p>
    <w:p w14:paraId="41980F7C" w14:textId="1429A817" w:rsidR="00FD0D84" w:rsidRPr="003D1EE2" w:rsidRDefault="00FD0D84" w:rsidP="00214BEB">
      <w:pPr>
        <w:pStyle w:val="Heading2"/>
        <w:rPr>
          <w:lang w:val="en-GB"/>
        </w:rPr>
      </w:pPr>
      <w:r w:rsidRPr="003D1EE2">
        <w:rPr>
          <w:lang w:val="en-GB"/>
        </w:rPr>
        <w:t xml:space="preserve">Specific </w:t>
      </w:r>
      <w:r w:rsidR="00CA3BFE" w:rsidRPr="003D1EE2">
        <w:rPr>
          <w:lang w:val="en-GB"/>
        </w:rPr>
        <w:t>DLB features</w:t>
      </w:r>
    </w:p>
    <w:p w14:paraId="47B46960" w14:textId="6A4B0E30" w:rsidR="00521D59" w:rsidRPr="003D1EE2" w:rsidRDefault="00B42505" w:rsidP="00214BEB">
      <w:pPr>
        <w:rPr>
          <w:lang w:val="en-GB"/>
        </w:rPr>
      </w:pPr>
      <w:r w:rsidRPr="003D1EE2">
        <w:rPr>
          <w:lang w:val="en-GB"/>
        </w:rPr>
        <w:t>The best fitting model favoured inclusion of age, visual hallucinations, and cognitive fluctuations as covariates (</w:t>
      </w:r>
      <w:r w:rsidRPr="003D1EE2">
        <w:rPr>
          <w:b/>
          <w:lang w:val="en-GB"/>
        </w:rPr>
        <w:t xml:space="preserve">Table </w:t>
      </w:r>
      <w:r w:rsidR="00370B54" w:rsidRPr="003D1EE2">
        <w:rPr>
          <w:b/>
          <w:lang w:val="en-GB"/>
        </w:rPr>
        <w:t>2</w:t>
      </w:r>
      <w:r w:rsidRPr="003D1EE2">
        <w:rPr>
          <w:lang w:val="en-GB"/>
        </w:rPr>
        <w:t>), without interaction</w:t>
      </w:r>
      <w:r w:rsidR="00E73FF6" w:rsidRPr="003D1EE2">
        <w:rPr>
          <w:lang w:val="en-GB"/>
        </w:rPr>
        <w:t>s</w:t>
      </w:r>
      <w:r w:rsidRPr="003D1EE2">
        <w:rPr>
          <w:lang w:val="en-GB"/>
        </w:rPr>
        <w:t>. Increased age was associated with an increased hazard of both dementia and death. The presence of visual hallucinations was associated with increased hazard of death</w:t>
      </w:r>
      <w:r w:rsidR="00531597" w:rsidRPr="003D1EE2">
        <w:rPr>
          <w:lang w:val="en-GB"/>
        </w:rPr>
        <w:t xml:space="preserve"> </w:t>
      </w:r>
      <w:r w:rsidR="0093676A" w:rsidRPr="003D1EE2">
        <w:rPr>
          <w:lang w:val="en-GB"/>
        </w:rPr>
        <w:t xml:space="preserve">and non-significant increased risk of dementia, </w:t>
      </w:r>
      <w:r w:rsidRPr="003D1EE2">
        <w:rPr>
          <w:lang w:val="en-GB"/>
        </w:rPr>
        <w:t xml:space="preserve">while cognitive fluctuations were associated with </w:t>
      </w:r>
      <w:r w:rsidR="0093676A" w:rsidRPr="003D1EE2">
        <w:rPr>
          <w:lang w:val="en-GB"/>
        </w:rPr>
        <w:t>a</w:t>
      </w:r>
      <w:r w:rsidR="00720760" w:rsidRPr="003D1EE2">
        <w:rPr>
          <w:lang w:val="en-GB"/>
        </w:rPr>
        <w:t xml:space="preserve"> significantly</w:t>
      </w:r>
      <w:r w:rsidR="0093676A" w:rsidRPr="003D1EE2">
        <w:rPr>
          <w:lang w:val="en-GB"/>
        </w:rPr>
        <w:t xml:space="preserve"> </w:t>
      </w:r>
      <w:r w:rsidRPr="003D1EE2">
        <w:rPr>
          <w:lang w:val="en-GB"/>
        </w:rPr>
        <w:t>increased hazard of dementia,</w:t>
      </w:r>
      <w:r w:rsidR="00531597" w:rsidRPr="003D1EE2">
        <w:rPr>
          <w:lang w:val="en-GB"/>
        </w:rPr>
        <w:t xml:space="preserve"> but not </w:t>
      </w:r>
      <w:r w:rsidR="0093676A" w:rsidRPr="003D1EE2">
        <w:rPr>
          <w:lang w:val="en-GB"/>
        </w:rPr>
        <w:t xml:space="preserve">of </w:t>
      </w:r>
      <w:r w:rsidR="00531597" w:rsidRPr="003D1EE2">
        <w:rPr>
          <w:lang w:val="en-GB"/>
        </w:rPr>
        <w:t>death</w:t>
      </w:r>
      <w:r w:rsidRPr="003D1EE2">
        <w:rPr>
          <w:lang w:val="en-GB"/>
        </w:rPr>
        <w:t>.</w:t>
      </w:r>
      <w:r w:rsidR="009144FA" w:rsidRPr="003D1EE2">
        <w:rPr>
          <w:lang w:val="en-GB"/>
        </w:rPr>
        <w:t xml:space="preserve"> </w:t>
      </w:r>
      <w:r w:rsidR="00075792" w:rsidRPr="003D1EE2">
        <w:rPr>
          <w:lang w:val="en-GB"/>
        </w:rPr>
        <w:t>Inclusion</w:t>
      </w:r>
      <w:r w:rsidR="00EC3B60" w:rsidRPr="003D1EE2">
        <w:rPr>
          <w:lang w:val="en-GB"/>
        </w:rPr>
        <w:t xml:space="preserve"> of p</w:t>
      </w:r>
      <w:r w:rsidR="002A0B68" w:rsidRPr="003D1EE2">
        <w:rPr>
          <w:lang w:val="en-GB"/>
        </w:rPr>
        <w:t xml:space="preserve">arkinsonism, </w:t>
      </w:r>
      <w:r w:rsidR="00C621F5" w:rsidRPr="003D1EE2">
        <w:rPr>
          <w:lang w:val="en-GB"/>
        </w:rPr>
        <w:t>RBD</w:t>
      </w:r>
      <w:r w:rsidR="002A0B68" w:rsidRPr="003D1EE2">
        <w:rPr>
          <w:lang w:val="en-GB"/>
        </w:rPr>
        <w:t xml:space="preserve">, abnormal FP-CIT </w:t>
      </w:r>
      <w:r w:rsidR="00075792" w:rsidRPr="003D1EE2">
        <w:rPr>
          <w:lang w:val="en-GB"/>
        </w:rPr>
        <w:t xml:space="preserve">or MIBG </w:t>
      </w:r>
      <w:r w:rsidR="002A0B68" w:rsidRPr="003D1EE2">
        <w:rPr>
          <w:lang w:val="en-GB"/>
        </w:rPr>
        <w:t>imaging</w:t>
      </w:r>
      <w:r w:rsidR="00C621F5" w:rsidRPr="003D1EE2">
        <w:rPr>
          <w:lang w:val="en-GB"/>
        </w:rPr>
        <w:t xml:space="preserve"> </w:t>
      </w:r>
      <w:r w:rsidR="00075792" w:rsidRPr="003D1EE2">
        <w:rPr>
          <w:lang w:val="en-GB"/>
        </w:rPr>
        <w:t>did not improve model fit and so may not be</w:t>
      </w:r>
      <w:r w:rsidR="00EC3B60" w:rsidRPr="003D1EE2">
        <w:rPr>
          <w:lang w:val="en-GB"/>
        </w:rPr>
        <w:t xml:space="preserve"> associated with</w:t>
      </w:r>
      <w:r w:rsidR="00C621F5" w:rsidRPr="003D1EE2">
        <w:rPr>
          <w:lang w:val="en-GB"/>
        </w:rPr>
        <w:t xml:space="preserve"> an increased </w:t>
      </w:r>
      <w:r w:rsidR="002F5B2D" w:rsidRPr="003D1EE2">
        <w:rPr>
          <w:lang w:val="en-GB"/>
        </w:rPr>
        <w:t xml:space="preserve">transition </w:t>
      </w:r>
      <w:r w:rsidR="00C621F5" w:rsidRPr="003D1EE2">
        <w:rPr>
          <w:lang w:val="en-GB"/>
        </w:rPr>
        <w:t xml:space="preserve">risk </w:t>
      </w:r>
      <w:r w:rsidR="00E73FF6" w:rsidRPr="003D1EE2">
        <w:rPr>
          <w:lang w:val="en-GB"/>
        </w:rPr>
        <w:t>to</w:t>
      </w:r>
      <w:r w:rsidR="00C621F5" w:rsidRPr="003D1EE2">
        <w:rPr>
          <w:lang w:val="en-GB"/>
        </w:rPr>
        <w:t xml:space="preserve"> dementia or death</w:t>
      </w:r>
      <w:r w:rsidR="00EC3B60" w:rsidRPr="003D1EE2">
        <w:rPr>
          <w:lang w:val="en-GB"/>
        </w:rPr>
        <w:t xml:space="preserve"> compared to MCI-AD</w:t>
      </w:r>
      <w:r w:rsidR="00DB04C7" w:rsidRPr="003D1EE2">
        <w:rPr>
          <w:lang w:val="en-GB"/>
        </w:rPr>
        <w:t>.</w:t>
      </w:r>
      <w:r w:rsidR="00143535" w:rsidRPr="003D1EE2">
        <w:rPr>
          <w:lang w:val="en-GB"/>
        </w:rPr>
        <w:t xml:space="preserve"> </w:t>
      </w:r>
      <w:r w:rsidR="00DB04C7" w:rsidRPr="003D1EE2">
        <w:rPr>
          <w:lang w:val="en-GB"/>
        </w:rPr>
        <w:t xml:space="preserve"> </w:t>
      </w:r>
    </w:p>
    <w:p w14:paraId="018723D4" w14:textId="5587EB01" w:rsidR="00DE127D" w:rsidRPr="003D1EE2" w:rsidRDefault="00DE127D" w:rsidP="00DE127D">
      <w:pPr>
        <w:pStyle w:val="Heading2"/>
        <w:rPr>
          <w:lang w:val="en-GB"/>
        </w:rPr>
      </w:pPr>
      <w:r w:rsidRPr="003D1EE2">
        <w:rPr>
          <w:lang w:val="en-GB"/>
        </w:rPr>
        <w:lastRenderedPageBreak/>
        <w:t>Supplementary analysis – death or dementia</w:t>
      </w:r>
      <w:r w:rsidR="0059388B" w:rsidRPr="003D1EE2">
        <w:rPr>
          <w:lang w:val="en-GB"/>
        </w:rPr>
        <w:t>, and cholinesterase inhibitor use</w:t>
      </w:r>
    </w:p>
    <w:p w14:paraId="2EBF764A" w14:textId="7C333EE4" w:rsidR="0059388B" w:rsidRPr="003D1EE2" w:rsidRDefault="00DE127D" w:rsidP="00EB4BD0">
      <w:pPr>
        <w:rPr>
          <w:lang w:val="en-GB"/>
        </w:rPr>
      </w:pPr>
      <w:r w:rsidRPr="003D1EE2">
        <w:rPr>
          <w:lang w:val="en-GB"/>
        </w:rPr>
        <w:t xml:space="preserve">Given the low death rates, a supplementary analysis was undertaken incorporating death and dementia </w:t>
      </w:r>
      <w:r w:rsidR="00795A12" w:rsidRPr="003D1EE2">
        <w:rPr>
          <w:lang w:val="en-GB"/>
        </w:rPr>
        <w:t>into a</w:t>
      </w:r>
      <w:r w:rsidRPr="003D1EE2">
        <w:rPr>
          <w:lang w:val="en-GB"/>
        </w:rPr>
        <w:t xml:space="preserve"> single</w:t>
      </w:r>
      <w:r w:rsidR="0044249C" w:rsidRPr="003D1EE2">
        <w:rPr>
          <w:lang w:val="en-GB"/>
        </w:rPr>
        <w:t xml:space="preserve"> end-state</w:t>
      </w:r>
      <w:r w:rsidRPr="003D1EE2">
        <w:rPr>
          <w:lang w:val="en-GB"/>
        </w:rPr>
        <w:t xml:space="preserve"> outcome </w:t>
      </w:r>
      <w:r w:rsidR="00795A12" w:rsidRPr="003D1EE2">
        <w:rPr>
          <w:lang w:val="en-GB"/>
        </w:rPr>
        <w:t xml:space="preserve">to provide a </w:t>
      </w:r>
      <w:r w:rsidR="00E73FF6" w:rsidRPr="003D1EE2">
        <w:rPr>
          <w:lang w:val="en-GB"/>
        </w:rPr>
        <w:t>more precise</w:t>
      </w:r>
      <w:r w:rsidR="00795A12" w:rsidRPr="003D1EE2">
        <w:rPr>
          <w:lang w:val="en-GB"/>
        </w:rPr>
        <w:t xml:space="preserve"> estimate of the general prognosis in MCI. This analysis provided agreement with the main analysis that the presence of DLB clinical features, specifically cognitive </w:t>
      </w:r>
      <w:proofErr w:type="gramStart"/>
      <w:r w:rsidR="00795A12" w:rsidRPr="003D1EE2">
        <w:rPr>
          <w:lang w:val="en-GB"/>
        </w:rPr>
        <w:t>fluctuations</w:t>
      </w:r>
      <w:proofErr w:type="gramEnd"/>
      <w:r w:rsidR="00795A12" w:rsidRPr="003D1EE2">
        <w:rPr>
          <w:lang w:val="en-GB"/>
        </w:rPr>
        <w:t xml:space="preserve"> and visual hallucinations, </w:t>
      </w:r>
      <w:r w:rsidR="00493216" w:rsidRPr="003D1EE2">
        <w:rPr>
          <w:lang w:val="en-GB"/>
        </w:rPr>
        <w:t>were</w:t>
      </w:r>
      <w:r w:rsidR="00795A12" w:rsidRPr="003D1EE2">
        <w:rPr>
          <w:lang w:val="en-GB"/>
        </w:rPr>
        <w:t xml:space="preserve"> associated with increased risk of </w:t>
      </w:r>
      <w:r w:rsidR="009827A5" w:rsidRPr="003D1EE2">
        <w:rPr>
          <w:lang w:val="en-GB"/>
        </w:rPr>
        <w:t xml:space="preserve">progression </w:t>
      </w:r>
      <w:r w:rsidR="00795A12" w:rsidRPr="003D1EE2">
        <w:rPr>
          <w:lang w:val="en-GB"/>
        </w:rPr>
        <w:t xml:space="preserve">from MCI to a more severe clinical state </w:t>
      </w:r>
      <w:r w:rsidRPr="003D1EE2">
        <w:rPr>
          <w:lang w:val="en-GB"/>
        </w:rPr>
        <w:t>(</w:t>
      </w:r>
      <w:r w:rsidR="000021C9" w:rsidRPr="003D1EE2">
        <w:rPr>
          <w:b/>
          <w:bCs/>
          <w:lang w:val="en-GB"/>
        </w:rPr>
        <w:t>Table 3</w:t>
      </w:r>
      <w:r w:rsidRPr="003D1EE2">
        <w:rPr>
          <w:lang w:val="en-GB"/>
        </w:rPr>
        <w:t>).</w:t>
      </w:r>
      <w:r w:rsidR="00001743" w:rsidRPr="003D1EE2">
        <w:rPr>
          <w:lang w:val="en-GB"/>
        </w:rPr>
        <w:t xml:space="preserve"> </w:t>
      </w:r>
      <w:r w:rsidR="000021C9" w:rsidRPr="003D1EE2">
        <w:rPr>
          <w:lang w:val="en-GB"/>
        </w:rPr>
        <w:t xml:space="preserve">This simple signal is illustrated for each risk factor in </w:t>
      </w:r>
      <w:r w:rsidR="000021C9" w:rsidRPr="003D1EE2">
        <w:rPr>
          <w:b/>
          <w:bCs/>
          <w:lang w:val="en-GB"/>
        </w:rPr>
        <w:t>Figure 2</w:t>
      </w:r>
      <w:r w:rsidR="000021C9" w:rsidRPr="003D1EE2">
        <w:rPr>
          <w:lang w:val="en-GB"/>
        </w:rPr>
        <w:t>.</w:t>
      </w:r>
    </w:p>
    <w:p w14:paraId="4074DFEF" w14:textId="6C1D7BA2" w:rsidR="00D95EFF" w:rsidRPr="003D1EE2" w:rsidRDefault="005618D0" w:rsidP="00EB4BD0">
      <w:pPr>
        <w:rPr>
          <w:lang w:val="en-GB"/>
        </w:rPr>
      </w:pPr>
      <w:bookmarkStart w:id="4" w:name="_Hlk55990661"/>
      <w:r w:rsidRPr="003D1EE2">
        <w:rPr>
          <w:lang w:val="en-GB"/>
        </w:rPr>
        <w:t>In an additional analysis controlling for cholinesterase inhibitor use, the associations between cognitive fluctuations and dementia onset (HR = 2.6, 95% CI: 1.3 – 5.0), and between visual hallucinations and death (HR = 15.2, 95% CI: 2.7 – 84.7) remained. Visual hallucinations were not clearly associated with dementia risks (HR = 1.3, 95% CI: 0.5 – 3.0), but this comparison is limited by a high degree of collinearity between visual hallucination presence and cholinesterase inhibitor use (only 3 of 17 visual hallucinators</w:t>
      </w:r>
      <w:r w:rsidR="00AC7426" w:rsidRPr="003D1EE2">
        <w:rPr>
          <w:lang w:val="en-GB"/>
        </w:rPr>
        <w:t xml:space="preserve"> not using cholinesterase inhibitors at baseline).</w:t>
      </w:r>
      <w:bookmarkEnd w:id="4"/>
      <w:r w:rsidR="00D95EFF" w:rsidRPr="003D1EE2">
        <w:rPr>
          <w:lang w:val="en-GB"/>
        </w:rPr>
        <w:br w:type="page"/>
      </w:r>
    </w:p>
    <w:p w14:paraId="5EBFAD49" w14:textId="77777777" w:rsidR="000B5D95" w:rsidRPr="003D1EE2" w:rsidRDefault="00D95EFF" w:rsidP="00214BEB">
      <w:pPr>
        <w:pStyle w:val="Heading1"/>
        <w:rPr>
          <w:lang w:val="en-GB"/>
        </w:rPr>
      </w:pPr>
      <w:r w:rsidRPr="003D1EE2">
        <w:rPr>
          <w:lang w:val="en-GB"/>
        </w:rPr>
        <w:lastRenderedPageBreak/>
        <w:t>Discussion</w:t>
      </w:r>
    </w:p>
    <w:p w14:paraId="565329E0" w14:textId="3FECD49C" w:rsidR="00C02292" w:rsidRPr="003D1EE2" w:rsidRDefault="003F539D" w:rsidP="00214BEB">
      <w:pPr>
        <w:spacing w:after="160"/>
        <w:rPr>
          <w:lang w:val="en-GB"/>
        </w:rPr>
      </w:pPr>
      <w:r w:rsidRPr="003D1EE2">
        <w:rPr>
          <w:lang w:val="en-GB"/>
        </w:rPr>
        <w:t>We found</w:t>
      </w:r>
      <w:r w:rsidR="00787C81" w:rsidRPr="003D1EE2">
        <w:rPr>
          <w:lang w:val="en-GB"/>
        </w:rPr>
        <w:t>, as hypothesised,</w:t>
      </w:r>
      <w:r w:rsidRPr="003D1EE2">
        <w:rPr>
          <w:lang w:val="en-GB"/>
        </w:rPr>
        <w:t xml:space="preserve"> that the</w:t>
      </w:r>
      <w:r w:rsidR="00155249" w:rsidRPr="003D1EE2">
        <w:rPr>
          <w:lang w:val="en-GB"/>
        </w:rPr>
        <w:t xml:space="preserve"> presence of </w:t>
      </w:r>
      <w:r w:rsidR="00BC2443" w:rsidRPr="003D1EE2">
        <w:rPr>
          <w:lang w:val="en-GB"/>
        </w:rPr>
        <w:t xml:space="preserve">DLB </w:t>
      </w:r>
      <w:r w:rsidR="00322EB9" w:rsidRPr="003D1EE2">
        <w:rPr>
          <w:lang w:val="en-GB"/>
        </w:rPr>
        <w:t>characteristics</w:t>
      </w:r>
      <w:r w:rsidR="00155249" w:rsidRPr="003D1EE2">
        <w:rPr>
          <w:lang w:val="en-GB"/>
        </w:rPr>
        <w:t xml:space="preserve"> </w:t>
      </w:r>
      <w:r w:rsidR="00E2242A" w:rsidRPr="003D1EE2">
        <w:rPr>
          <w:lang w:val="en-GB"/>
        </w:rPr>
        <w:t xml:space="preserve">in MCI </w:t>
      </w:r>
      <w:r w:rsidR="005332C8" w:rsidRPr="003D1EE2">
        <w:rPr>
          <w:lang w:val="en-GB"/>
        </w:rPr>
        <w:t>was</w:t>
      </w:r>
      <w:r w:rsidR="00155249" w:rsidRPr="003D1EE2">
        <w:rPr>
          <w:lang w:val="en-GB"/>
        </w:rPr>
        <w:t xml:space="preserve"> associated with </w:t>
      </w:r>
      <w:r w:rsidR="00E2242A" w:rsidRPr="003D1EE2">
        <w:rPr>
          <w:lang w:val="en-GB"/>
        </w:rPr>
        <w:t>a greater</w:t>
      </w:r>
      <w:r w:rsidR="00DD72AD" w:rsidRPr="003D1EE2">
        <w:rPr>
          <w:lang w:val="en-GB"/>
        </w:rPr>
        <w:t xml:space="preserve"> annual</w:t>
      </w:r>
      <w:r w:rsidR="00E2242A" w:rsidRPr="003D1EE2">
        <w:rPr>
          <w:lang w:val="en-GB"/>
        </w:rPr>
        <w:t xml:space="preserve"> risk of dementia onset,</w:t>
      </w:r>
      <w:r w:rsidR="005332C8" w:rsidRPr="003D1EE2">
        <w:rPr>
          <w:lang w:val="en-GB"/>
        </w:rPr>
        <w:t xml:space="preserve"> </w:t>
      </w:r>
      <w:r w:rsidR="00A623C6" w:rsidRPr="003D1EE2">
        <w:rPr>
          <w:lang w:val="en-GB"/>
        </w:rPr>
        <w:t>with</w:t>
      </w:r>
      <w:r w:rsidR="008B5D56" w:rsidRPr="003D1EE2">
        <w:rPr>
          <w:lang w:val="en-GB"/>
        </w:rPr>
        <w:t xml:space="preserve"> death</w:t>
      </w:r>
      <w:r w:rsidR="00895389" w:rsidRPr="003D1EE2">
        <w:rPr>
          <w:lang w:val="en-GB"/>
        </w:rPr>
        <w:t xml:space="preserve"> as a competing risk</w:t>
      </w:r>
      <w:r w:rsidR="005332C8" w:rsidRPr="003D1EE2">
        <w:rPr>
          <w:lang w:val="en-GB"/>
        </w:rPr>
        <w:t>;</w:t>
      </w:r>
      <w:r w:rsidR="00155249" w:rsidRPr="003D1EE2">
        <w:rPr>
          <w:lang w:val="en-GB"/>
        </w:rPr>
        <w:t xml:space="preserve"> </w:t>
      </w:r>
      <w:r w:rsidR="005332C8" w:rsidRPr="003D1EE2">
        <w:rPr>
          <w:lang w:val="en-GB"/>
        </w:rPr>
        <w:t>t</w:t>
      </w:r>
      <w:r w:rsidR="00155249" w:rsidRPr="003D1EE2">
        <w:rPr>
          <w:lang w:val="en-GB"/>
        </w:rPr>
        <w:t xml:space="preserve">his risk </w:t>
      </w:r>
      <w:r w:rsidR="00C5451D" w:rsidRPr="003D1EE2">
        <w:rPr>
          <w:lang w:val="en-GB"/>
        </w:rPr>
        <w:t xml:space="preserve">increased </w:t>
      </w:r>
      <w:r w:rsidR="00155249" w:rsidRPr="003D1EE2">
        <w:rPr>
          <w:lang w:val="en-GB"/>
        </w:rPr>
        <w:t xml:space="preserve">as more </w:t>
      </w:r>
      <w:r w:rsidR="001B187C" w:rsidRPr="003D1EE2">
        <w:rPr>
          <w:lang w:val="en-GB"/>
        </w:rPr>
        <w:t>characteristics</w:t>
      </w:r>
      <w:r w:rsidR="00155249" w:rsidRPr="003D1EE2">
        <w:rPr>
          <w:lang w:val="en-GB"/>
        </w:rPr>
        <w:t xml:space="preserve"> were observed</w:t>
      </w:r>
      <w:r w:rsidR="00E2242A" w:rsidRPr="003D1EE2">
        <w:rPr>
          <w:lang w:val="en-GB"/>
        </w:rPr>
        <w:t>.</w:t>
      </w:r>
      <w:r w:rsidR="00155249" w:rsidRPr="003D1EE2">
        <w:rPr>
          <w:lang w:val="en-GB"/>
        </w:rPr>
        <w:t xml:space="preserve"> </w:t>
      </w:r>
      <w:r w:rsidR="00E2242A" w:rsidRPr="003D1EE2">
        <w:rPr>
          <w:lang w:val="en-GB"/>
        </w:rPr>
        <w:t xml:space="preserve">Cognitive fluctuations </w:t>
      </w:r>
      <w:proofErr w:type="gramStart"/>
      <w:r w:rsidR="00E2242A" w:rsidRPr="003D1EE2">
        <w:rPr>
          <w:lang w:val="en-GB"/>
        </w:rPr>
        <w:t>in particular were</w:t>
      </w:r>
      <w:proofErr w:type="gramEnd"/>
      <w:r w:rsidR="00E2242A" w:rsidRPr="003D1EE2">
        <w:rPr>
          <w:lang w:val="en-GB"/>
        </w:rPr>
        <w:t xml:space="preserve"> associated with faster dementia onset, while RBD and parkinsonism were not. </w:t>
      </w:r>
      <w:r w:rsidR="00FD26A3" w:rsidRPr="003D1EE2">
        <w:rPr>
          <w:lang w:val="en-GB"/>
        </w:rPr>
        <w:t xml:space="preserve">Visual hallucinations were associated with increased risk of death, and with higher but non-significant transition to dementia. </w:t>
      </w:r>
      <w:r w:rsidR="00813C39" w:rsidRPr="003D1EE2">
        <w:rPr>
          <w:lang w:val="en-GB"/>
        </w:rPr>
        <w:t xml:space="preserve">Parkinsonism and RBD were not individually associated with increased risk of dementia </w:t>
      </w:r>
      <w:r w:rsidR="007B23D6" w:rsidRPr="003D1EE2">
        <w:rPr>
          <w:lang w:val="en-GB"/>
        </w:rPr>
        <w:t>in comparison to those without these symptoms</w:t>
      </w:r>
      <w:r w:rsidR="007A4320" w:rsidRPr="003D1EE2">
        <w:rPr>
          <w:lang w:val="en-GB"/>
        </w:rPr>
        <w:t xml:space="preserve">, nor were dopaminergic and cardiac </w:t>
      </w:r>
      <w:r w:rsidR="00737653" w:rsidRPr="003D1EE2">
        <w:rPr>
          <w:lang w:val="en-GB"/>
        </w:rPr>
        <w:t xml:space="preserve">sympathetic </w:t>
      </w:r>
      <w:r w:rsidR="007A4320" w:rsidRPr="003D1EE2">
        <w:rPr>
          <w:lang w:val="en-GB"/>
        </w:rPr>
        <w:t>imaging</w:t>
      </w:r>
      <w:r w:rsidR="007B23D6" w:rsidRPr="003D1EE2">
        <w:rPr>
          <w:lang w:val="en-GB"/>
        </w:rPr>
        <w:t xml:space="preserve">. </w:t>
      </w:r>
      <w:r w:rsidR="005332C8" w:rsidRPr="003D1EE2">
        <w:rPr>
          <w:lang w:val="en-GB"/>
        </w:rPr>
        <w:t>The data therefore su</w:t>
      </w:r>
      <w:r w:rsidR="003A568C" w:rsidRPr="003D1EE2">
        <w:rPr>
          <w:lang w:val="en-GB"/>
        </w:rPr>
        <w:t>pported the hypothes</w:t>
      </w:r>
      <w:r w:rsidR="00375FCD" w:rsidRPr="003D1EE2">
        <w:rPr>
          <w:lang w:val="en-GB"/>
        </w:rPr>
        <w:t>e</w:t>
      </w:r>
      <w:r w:rsidR="003A568C" w:rsidRPr="003D1EE2">
        <w:rPr>
          <w:lang w:val="en-GB"/>
        </w:rPr>
        <w:t xml:space="preserve">s that </w:t>
      </w:r>
      <w:r w:rsidR="000D5D2F" w:rsidRPr="003D1EE2">
        <w:rPr>
          <w:lang w:val="en-GB"/>
        </w:rPr>
        <w:t xml:space="preserve">an MCI with diagnostic </w:t>
      </w:r>
      <w:r w:rsidR="00F9065D" w:rsidRPr="003D1EE2">
        <w:rPr>
          <w:lang w:val="en-GB"/>
        </w:rPr>
        <w:t>characteristics</w:t>
      </w:r>
      <w:r w:rsidR="000D5D2F" w:rsidRPr="003D1EE2">
        <w:rPr>
          <w:lang w:val="en-GB"/>
        </w:rPr>
        <w:t xml:space="preserve"> of DLB </w:t>
      </w:r>
      <w:r w:rsidR="005332C8" w:rsidRPr="003D1EE2">
        <w:rPr>
          <w:lang w:val="en-GB"/>
        </w:rPr>
        <w:t>woul</w:t>
      </w:r>
      <w:r w:rsidR="00713540" w:rsidRPr="003D1EE2">
        <w:rPr>
          <w:lang w:val="en-GB"/>
        </w:rPr>
        <w:t xml:space="preserve">d </w:t>
      </w:r>
      <w:r w:rsidR="000D5D2F" w:rsidRPr="003D1EE2">
        <w:rPr>
          <w:lang w:val="en-GB"/>
        </w:rPr>
        <w:t>be associated with</w:t>
      </w:r>
      <w:r w:rsidR="00713540" w:rsidRPr="003D1EE2">
        <w:rPr>
          <w:lang w:val="en-GB"/>
        </w:rPr>
        <w:t xml:space="preserve"> a worse prognosis than </w:t>
      </w:r>
      <w:r w:rsidR="005332C8" w:rsidRPr="003D1EE2">
        <w:rPr>
          <w:lang w:val="en-GB"/>
        </w:rPr>
        <w:t>MCI-</w:t>
      </w:r>
      <w:proofErr w:type="gramStart"/>
      <w:r w:rsidR="005332C8" w:rsidRPr="003D1EE2">
        <w:rPr>
          <w:lang w:val="en-GB"/>
        </w:rPr>
        <w:t>AD</w:t>
      </w:r>
      <w:r w:rsidR="00375FCD" w:rsidRPr="003D1EE2">
        <w:rPr>
          <w:lang w:val="en-GB"/>
        </w:rPr>
        <w:t>, and</w:t>
      </w:r>
      <w:proofErr w:type="gramEnd"/>
      <w:r w:rsidR="00375FCD" w:rsidRPr="003D1EE2">
        <w:rPr>
          <w:lang w:val="en-GB"/>
        </w:rPr>
        <w:t xml:space="preserve"> </w:t>
      </w:r>
      <w:r w:rsidR="0073028A" w:rsidRPr="003D1EE2">
        <w:rPr>
          <w:lang w:val="en-GB"/>
        </w:rPr>
        <w:t xml:space="preserve">suggests </w:t>
      </w:r>
      <w:r w:rsidR="00375FCD" w:rsidRPr="003D1EE2">
        <w:rPr>
          <w:lang w:val="en-GB"/>
        </w:rPr>
        <w:t xml:space="preserve">that </w:t>
      </w:r>
      <w:r w:rsidR="0073028A" w:rsidRPr="003D1EE2">
        <w:rPr>
          <w:lang w:val="en-GB"/>
        </w:rPr>
        <w:t xml:space="preserve">different clinical presentations of MCI-LB may also be associated with different rates of </w:t>
      </w:r>
      <w:r w:rsidR="00F33D24" w:rsidRPr="003D1EE2">
        <w:rPr>
          <w:lang w:val="en-GB"/>
        </w:rPr>
        <w:t xml:space="preserve">clinical </w:t>
      </w:r>
      <w:r w:rsidR="0073028A" w:rsidRPr="003D1EE2">
        <w:rPr>
          <w:lang w:val="en-GB"/>
        </w:rPr>
        <w:t>progression</w:t>
      </w:r>
      <w:r w:rsidR="00375FCD" w:rsidRPr="003D1EE2">
        <w:rPr>
          <w:lang w:val="en-GB"/>
        </w:rPr>
        <w:t>.</w:t>
      </w:r>
    </w:p>
    <w:p w14:paraId="23A99CBC" w14:textId="2C5CAA0F" w:rsidR="00B35C91" w:rsidRPr="003D1EE2" w:rsidRDefault="001D595F" w:rsidP="00214BEB">
      <w:pPr>
        <w:spacing w:after="160"/>
        <w:rPr>
          <w:lang w:val="en-GB"/>
        </w:rPr>
      </w:pPr>
      <w:r w:rsidRPr="003D1EE2">
        <w:rPr>
          <w:lang w:val="en-GB"/>
        </w:rPr>
        <w:t xml:space="preserve">These results mirror </w:t>
      </w:r>
      <w:r w:rsidR="005C54D9" w:rsidRPr="003D1EE2">
        <w:rPr>
          <w:lang w:val="en-GB"/>
        </w:rPr>
        <w:t>recent findings</w:t>
      </w:r>
      <w:r w:rsidRPr="003D1EE2">
        <w:rPr>
          <w:lang w:val="en-GB"/>
        </w:rPr>
        <w:t xml:space="preserve"> on the prognosis of </w:t>
      </w:r>
      <w:r w:rsidR="00A01366" w:rsidRPr="003D1EE2">
        <w:rPr>
          <w:lang w:val="en-GB"/>
        </w:rPr>
        <w:t>DLB</w:t>
      </w:r>
      <w:r w:rsidRPr="003D1EE2">
        <w:rPr>
          <w:lang w:val="en-GB"/>
        </w:rPr>
        <w:t xml:space="preserve"> or </w:t>
      </w:r>
      <w:r w:rsidR="00A01366" w:rsidRPr="003D1EE2">
        <w:rPr>
          <w:lang w:val="en-GB"/>
        </w:rPr>
        <w:t>AD</w:t>
      </w:r>
      <w:r w:rsidR="001B625D" w:rsidRPr="003D1EE2">
        <w:rPr>
          <w:lang w:val="en-GB"/>
        </w:rPr>
        <w:t>, and in their cognitive prodromes</w:t>
      </w:r>
      <w:r w:rsidRPr="003D1EE2">
        <w:rPr>
          <w:lang w:val="en-GB"/>
        </w:rPr>
        <w:t xml:space="preserve">: </w:t>
      </w:r>
      <w:r w:rsidR="00A01366" w:rsidRPr="003D1EE2">
        <w:rPr>
          <w:lang w:val="en-GB"/>
        </w:rPr>
        <w:t>it appears that in</w:t>
      </w:r>
      <w:r w:rsidRPr="003D1EE2">
        <w:rPr>
          <w:lang w:val="en-GB"/>
        </w:rPr>
        <w:t xml:space="preserve"> both </w:t>
      </w:r>
      <w:r w:rsidR="00A01366" w:rsidRPr="003D1EE2">
        <w:rPr>
          <w:lang w:val="en-GB"/>
        </w:rPr>
        <w:t>MCI and dementia</w:t>
      </w:r>
      <w:r w:rsidR="00932D47" w:rsidRPr="003D1EE2">
        <w:rPr>
          <w:lang w:val="en-GB"/>
        </w:rPr>
        <w:t>,</w:t>
      </w:r>
      <w:r w:rsidR="00D54FC4" w:rsidRPr="003D1EE2">
        <w:rPr>
          <w:lang w:val="en-GB"/>
        </w:rPr>
        <w:fldChar w:fldCharType="begin"/>
      </w:r>
      <w:r w:rsidR="00C85310">
        <w:rPr>
          <w:lang w:val="en-GB"/>
        </w:rPr>
        <w:instrText xml:space="preserve"> ADDIN EN.CITE &lt;EndNote&gt;&lt;Cite&gt;&lt;Author&gt;Price&lt;/Author&gt;&lt;Year&gt;2017&lt;/Year&gt;&lt;RecNum&gt;156&lt;/RecNum&gt;&lt;DisplayText&gt;&lt;style face="superscript"&gt;20&lt;/style&gt;&lt;/DisplayText&gt;&lt;record&gt;&lt;rec-number&gt;156&lt;/rec-number&gt;&lt;foreign-keys&gt;&lt;key app="EN" db-id="pp5tfwfps9afeae0vrkpt9t6aasdxdfvxea5" timestamp="1584534922" guid="0f1f785d-bad3-46c9-9549-d2d8f688aa74"&gt;156&lt;/key&gt;&lt;key app="ENWeb" db-id=""&gt;0&lt;/key&gt;&lt;/foreign-keys&gt;&lt;ref-type name="Journal Article"&gt;17&lt;/ref-type&gt;&lt;contributors&gt;&lt;authors&gt;&lt;author&gt;Price, Annabel&lt;/author&gt;&lt;author&gt;Farooq, Redwan&lt;/author&gt;&lt;author&gt;Yuan, Jin-Min&lt;/author&gt;&lt;author&gt;Menon, Vandana B.&lt;/author&gt;&lt;author&gt;Cardinal, Rudolf N.&lt;/author&gt;&lt;author&gt;O’Brien, John T.&lt;/author&gt;&lt;/authors&gt;&lt;/contributors&gt;&lt;titles&gt;&lt;title&gt;Mortality in dementia with Lewy bodies compared with Alzheimer’s dementia: a retrospective naturalistic cohort study&lt;/title&gt;&lt;secondary-title&gt;BMJ Open&lt;/secondary-title&gt;&lt;/titles&gt;&lt;periodical&gt;&lt;full-title&gt;BMJ Open&lt;/full-title&gt;&lt;/periodical&gt;&lt;pages&gt;e017504&lt;/pages&gt;&lt;volume&gt;7&lt;/volume&gt;&lt;number&gt;11&lt;/number&gt;&lt;dates&gt;&lt;year&gt;2017&lt;/year&gt;&lt;/dates&gt;&lt;isbn&gt;2044-6055&lt;/isbn&gt;&lt;urls&gt;&lt;/urls&gt;&lt;/record&gt;&lt;/Cite&gt;&lt;/EndNote&gt;</w:instrText>
      </w:r>
      <w:r w:rsidR="00D54FC4" w:rsidRPr="003D1EE2">
        <w:rPr>
          <w:lang w:val="en-GB"/>
        </w:rPr>
        <w:fldChar w:fldCharType="separate"/>
      </w:r>
      <w:r w:rsidR="002E1037" w:rsidRPr="003D1EE2">
        <w:rPr>
          <w:noProof/>
          <w:vertAlign w:val="superscript"/>
          <w:lang w:val="en-GB"/>
        </w:rPr>
        <w:t>20</w:t>
      </w:r>
      <w:r w:rsidR="00D54FC4" w:rsidRPr="003D1EE2">
        <w:rPr>
          <w:lang w:val="en-GB"/>
        </w:rPr>
        <w:fldChar w:fldCharType="end"/>
      </w:r>
      <w:r w:rsidRPr="003D1EE2">
        <w:rPr>
          <w:lang w:val="en-GB"/>
        </w:rPr>
        <w:t xml:space="preserve"> the presence of </w:t>
      </w:r>
      <w:r w:rsidR="00A01366" w:rsidRPr="003D1EE2">
        <w:rPr>
          <w:lang w:val="en-GB"/>
        </w:rPr>
        <w:t>D</w:t>
      </w:r>
      <w:r w:rsidRPr="003D1EE2">
        <w:rPr>
          <w:lang w:val="en-GB"/>
        </w:rPr>
        <w:t xml:space="preserve">LB-specific diagnostic </w:t>
      </w:r>
      <w:r w:rsidR="00B17D7A" w:rsidRPr="003D1EE2">
        <w:rPr>
          <w:lang w:val="en-GB"/>
        </w:rPr>
        <w:t>characteristics</w:t>
      </w:r>
      <w:r w:rsidRPr="003D1EE2">
        <w:rPr>
          <w:lang w:val="en-GB"/>
        </w:rPr>
        <w:t xml:space="preserve"> is associated with a </w:t>
      </w:r>
      <w:r w:rsidR="00E60A40" w:rsidRPr="003D1EE2">
        <w:rPr>
          <w:lang w:val="en-GB"/>
        </w:rPr>
        <w:t>worse prognosis</w:t>
      </w:r>
      <w:r w:rsidRPr="003D1EE2">
        <w:rPr>
          <w:lang w:val="en-GB"/>
        </w:rPr>
        <w:t>. D</w:t>
      </w:r>
      <w:r w:rsidR="00C53ED2" w:rsidRPr="003D1EE2">
        <w:rPr>
          <w:lang w:val="en-GB"/>
        </w:rPr>
        <w:t xml:space="preserve">LB </w:t>
      </w:r>
      <w:r w:rsidR="004227B4" w:rsidRPr="003D1EE2">
        <w:rPr>
          <w:lang w:val="en-GB"/>
        </w:rPr>
        <w:t>is associated with</w:t>
      </w:r>
      <w:r w:rsidR="009E7A74" w:rsidRPr="003D1EE2">
        <w:rPr>
          <w:lang w:val="en-GB"/>
        </w:rPr>
        <w:t xml:space="preserve"> increase</w:t>
      </w:r>
      <w:r w:rsidR="00222B0B" w:rsidRPr="003D1EE2">
        <w:rPr>
          <w:lang w:val="en-GB"/>
        </w:rPr>
        <w:t>d</w:t>
      </w:r>
      <w:r w:rsidR="00C53ED2" w:rsidRPr="003D1EE2">
        <w:rPr>
          <w:lang w:val="en-GB"/>
        </w:rPr>
        <w:t xml:space="preserve"> hospitaliz</w:t>
      </w:r>
      <w:r w:rsidRPr="003D1EE2">
        <w:rPr>
          <w:lang w:val="en-GB"/>
        </w:rPr>
        <w:t>ation</w:t>
      </w:r>
      <w:r w:rsidR="00932D47" w:rsidRPr="003D1EE2">
        <w:rPr>
          <w:lang w:val="en-GB"/>
        </w:rPr>
        <w:t>,</w:t>
      </w:r>
      <w:r w:rsidR="00D54FC4" w:rsidRPr="003D1EE2">
        <w:rPr>
          <w:lang w:val="en-GB"/>
        </w:rPr>
        <w:fldChar w:fldCharType="begin">
          <w:fldData xml:space="preserve">PEVuZE5vdGU+PENpdGU+PEF1dGhvcj5NdWVsbGVyPC9BdXRob3I+PFllYXI+MjAxODwvWWVhcj48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</w:fldData>
        </w:fldChar>
      </w:r>
      <w:r w:rsidR="00C85310">
        <w:rPr>
          <w:lang w:val="en-GB"/>
        </w:rPr>
        <w:instrText xml:space="preserve"> ADDIN EN.CITE </w:instrText>
      </w:r>
      <w:r w:rsidR="00C85310">
        <w:rPr>
          <w:lang w:val="en-GB"/>
        </w:rPr>
        <w:fldChar w:fldCharType="begin">
          <w:fldData xml:space="preserve">PEVuZE5vdGU+PENpdGU+PEF1dGhvcj5NdWVsbGVyPC9BdXRob3I+PFllYXI+MjAxODwvWWVhcj48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</w:fldData>
        </w:fldChar>
      </w:r>
      <w:r w:rsidR="00C85310">
        <w:rPr>
          <w:lang w:val="en-GB"/>
        </w:rPr>
        <w:instrText xml:space="preserve"> ADDIN EN.CITE.DATA </w:instrText>
      </w:r>
      <w:r w:rsidR="00C85310">
        <w:rPr>
          <w:lang w:val="en-GB"/>
        </w:rPr>
      </w:r>
      <w:r w:rsidR="00C85310">
        <w:rPr>
          <w:lang w:val="en-GB"/>
        </w:rPr>
        <w:fldChar w:fldCharType="end"/>
      </w:r>
      <w:r w:rsidR="00D54FC4" w:rsidRPr="003D1EE2">
        <w:rPr>
          <w:lang w:val="en-GB"/>
        </w:rPr>
      </w:r>
      <w:r w:rsidR="00D54FC4" w:rsidRPr="003D1EE2">
        <w:rPr>
          <w:lang w:val="en-GB"/>
        </w:rPr>
        <w:fldChar w:fldCharType="separate"/>
      </w:r>
      <w:r w:rsidR="00550D0F" w:rsidRPr="003D1EE2">
        <w:rPr>
          <w:noProof/>
          <w:vertAlign w:val="superscript"/>
          <w:lang w:val="en-GB"/>
        </w:rPr>
        <w:t>1</w:t>
      </w:r>
      <w:r w:rsidR="00D54FC4" w:rsidRPr="003D1EE2">
        <w:rPr>
          <w:lang w:val="en-GB"/>
        </w:rPr>
        <w:fldChar w:fldCharType="end"/>
      </w:r>
      <w:r w:rsidRPr="003D1EE2">
        <w:rPr>
          <w:lang w:val="en-GB"/>
        </w:rPr>
        <w:t xml:space="preserve"> shorter time to full-time care, shorter survival time</w:t>
      </w:r>
      <w:r w:rsidR="00932D47" w:rsidRPr="003D1EE2">
        <w:rPr>
          <w:lang w:val="en-GB"/>
        </w:rPr>
        <w:t>,</w:t>
      </w:r>
      <w:r w:rsidR="00D54FC4" w:rsidRPr="003D1EE2">
        <w:rPr>
          <w:lang w:val="en-GB"/>
        </w:rPr>
        <w:fldChar w:fldCharType="begin">
          <w:fldData xml:space="preserve">PEVuZE5vdGU+PENpdGU+PEF1dGhvcj5NdWVsbGVyPC9BdXRob3I+PFllYXI+MjAxOTwvWWVhcj48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</w:fldData>
        </w:fldChar>
      </w:r>
      <w:r w:rsidR="00C85310">
        <w:rPr>
          <w:lang w:val="en-GB"/>
        </w:rPr>
        <w:instrText xml:space="preserve"> ADDIN EN.CITE </w:instrText>
      </w:r>
      <w:r w:rsidR="00C85310">
        <w:rPr>
          <w:lang w:val="en-GB"/>
        </w:rPr>
        <w:fldChar w:fldCharType="begin">
          <w:fldData xml:space="preserve">PEVuZE5vdGU+PENpdGU+PEF1dGhvcj5NdWVsbGVyPC9BdXRob3I+PFllYXI+MjAxOTwvWWVhcj48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</w:fldData>
        </w:fldChar>
      </w:r>
      <w:r w:rsidR="00C85310">
        <w:rPr>
          <w:lang w:val="en-GB"/>
        </w:rPr>
        <w:instrText xml:space="preserve"> ADDIN EN.CITE.DATA </w:instrText>
      </w:r>
      <w:r w:rsidR="00C85310">
        <w:rPr>
          <w:lang w:val="en-GB"/>
        </w:rPr>
      </w:r>
      <w:r w:rsidR="00C85310">
        <w:rPr>
          <w:lang w:val="en-GB"/>
        </w:rPr>
        <w:fldChar w:fldCharType="end"/>
      </w:r>
      <w:r w:rsidR="00D54FC4" w:rsidRPr="003D1EE2">
        <w:rPr>
          <w:lang w:val="en-GB"/>
        </w:rPr>
      </w:r>
      <w:r w:rsidR="00D54FC4" w:rsidRPr="003D1EE2">
        <w:rPr>
          <w:lang w:val="en-GB"/>
        </w:rPr>
        <w:fldChar w:fldCharType="separate"/>
      </w:r>
      <w:r w:rsidR="00550D0F" w:rsidRPr="003D1EE2">
        <w:rPr>
          <w:noProof/>
          <w:vertAlign w:val="superscript"/>
          <w:lang w:val="en-GB"/>
        </w:rPr>
        <w:t>2</w:t>
      </w:r>
      <w:r w:rsidR="00D54FC4" w:rsidRPr="003D1EE2">
        <w:rPr>
          <w:lang w:val="en-GB"/>
        </w:rPr>
        <w:fldChar w:fldCharType="end"/>
      </w:r>
      <w:r w:rsidR="008062E8" w:rsidRPr="003D1EE2">
        <w:rPr>
          <w:lang w:val="en-GB"/>
        </w:rPr>
        <w:t xml:space="preserve"> and worse quality of life for patients and carers than AD.</w:t>
      </w:r>
      <w:r w:rsidR="008062E8" w:rsidRPr="003D1EE2">
        <w:rPr>
          <w:lang w:val="en-GB"/>
        </w:rPr>
        <w:fldChar w:fldCharType="begin">
          <w:fldData xml:space="preserve">PEVuZE5vdGU+PENpdGU+PEF1dGhvcj5XdTwvQXV0aG9yPjxZZWFyPjIwMTg8L1llYXI+PFJlY051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</w:fldData>
        </w:fldChar>
      </w:r>
      <w:r w:rsidR="00C85310">
        <w:rPr>
          <w:lang w:val="en-GB"/>
        </w:rPr>
        <w:instrText xml:space="preserve"> ADDIN EN.CITE </w:instrText>
      </w:r>
      <w:r w:rsidR="00C85310">
        <w:rPr>
          <w:lang w:val="en-GB"/>
        </w:rPr>
        <w:fldChar w:fldCharType="begin">
          <w:fldData xml:space="preserve">PEVuZE5vdGU+PENpdGU+PEF1dGhvcj5XdTwvQXV0aG9yPjxZZWFyPjIwMTg8L1llYXI+PFJlY051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</w:fldData>
        </w:fldChar>
      </w:r>
      <w:r w:rsidR="00C85310">
        <w:rPr>
          <w:lang w:val="en-GB"/>
        </w:rPr>
        <w:instrText xml:space="preserve"> ADDIN EN.CITE.DATA </w:instrText>
      </w:r>
      <w:r w:rsidR="00C85310">
        <w:rPr>
          <w:lang w:val="en-GB"/>
        </w:rPr>
      </w:r>
      <w:r w:rsidR="00C85310">
        <w:rPr>
          <w:lang w:val="en-GB"/>
        </w:rPr>
        <w:fldChar w:fldCharType="end"/>
      </w:r>
      <w:r w:rsidR="008062E8" w:rsidRPr="003D1EE2">
        <w:rPr>
          <w:lang w:val="en-GB"/>
        </w:rPr>
      </w:r>
      <w:r w:rsidR="008062E8" w:rsidRPr="003D1EE2">
        <w:rPr>
          <w:lang w:val="en-GB"/>
        </w:rPr>
        <w:fldChar w:fldCharType="separate"/>
      </w:r>
      <w:r w:rsidR="002E1037" w:rsidRPr="003D1EE2">
        <w:rPr>
          <w:noProof/>
          <w:vertAlign w:val="superscript"/>
          <w:lang w:val="en-GB"/>
        </w:rPr>
        <w:t>21</w:t>
      </w:r>
      <w:r w:rsidR="008062E8" w:rsidRPr="003D1EE2">
        <w:rPr>
          <w:lang w:val="en-GB"/>
        </w:rPr>
        <w:fldChar w:fldCharType="end"/>
      </w:r>
      <w:r w:rsidR="008062E8" w:rsidRPr="003D1EE2">
        <w:rPr>
          <w:lang w:val="en-GB"/>
        </w:rPr>
        <w:t xml:space="preserve"> </w:t>
      </w:r>
      <w:r w:rsidR="00EE7BF2" w:rsidRPr="003D1EE2">
        <w:rPr>
          <w:lang w:val="en-GB"/>
        </w:rPr>
        <w:t xml:space="preserve">In </w:t>
      </w:r>
      <w:r w:rsidR="00D933E0" w:rsidRPr="003D1EE2">
        <w:rPr>
          <w:lang w:val="en-GB"/>
        </w:rPr>
        <w:t xml:space="preserve">a subset of this </w:t>
      </w:r>
      <w:r w:rsidR="00EE7BF2" w:rsidRPr="003D1EE2">
        <w:rPr>
          <w:lang w:val="en-GB"/>
        </w:rPr>
        <w:t xml:space="preserve">cohort, we have </w:t>
      </w:r>
      <w:r w:rsidR="003F1E27" w:rsidRPr="003D1EE2">
        <w:rPr>
          <w:lang w:val="en-GB"/>
        </w:rPr>
        <w:t xml:space="preserve">also </w:t>
      </w:r>
      <w:r w:rsidR="00EE7BF2" w:rsidRPr="003D1EE2">
        <w:rPr>
          <w:lang w:val="en-GB"/>
        </w:rPr>
        <w:t>previously found that</w:t>
      </w:r>
      <w:r w:rsidR="005A2894" w:rsidRPr="003D1EE2">
        <w:rPr>
          <w:lang w:val="en-GB"/>
        </w:rPr>
        <w:t xml:space="preserve"> those with</w:t>
      </w:r>
      <w:r w:rsidR="00EE7BF2" w:rsidRPr="003D1EE2">
        <w:rPr>
          <w:lang w:val="en-GB"/>
        </w:rPr>
        <w:t xml:space="preserve"> MCI-LB</w:t>
      </w:r>
      <w:r w:rsidR="003F1E27" w:rsidRPr="003D1EE2">
        <w:rPr>
          <w:lang w:val="en-GB"/>
        </w:rPr>
        <w:t xml:space="preserve"> </w:t>
      </w:r>
      <w:r w:rsidR="00EE7BF2" w:rsidRPr="003D1EE2">
        <w:rPr>
          <w:lang w:val="en-GB"/>
        </w:rPr>
        <w:t>were more likely to feature a progressive decline in cognitive scores than MCI-AD</w:t>
      </w:r>
      <w:r w:rsidR="000E5F58" w:rsidRPr="003D1EE2">
        <w:rPr>
          <w:lang w:val="en-GB"/>
        </w:rPr>
        <w:t>.</w:t>
      </w:r>
      <w:r w:rsidR="00EB4BD0" w:rsidRPr="003D1EE2">
        <w:rPr>
          <w:lang w:val="en-GB"/>
        </w:rPr>
        <w:fldChar w:fldCharType="begin"/>
      </w:r>
      <w:r w:rsidR="00C85310">
        <w:rPr>
          <w:lang w:val="en-GB"/>
        </w:rPr>
        <w:instrText xml:space="preserve"> ADDIN EN.CITE &lt;EndNote&gt;&lt;Cite&gt;&lt;Author&gt;Hamilton&lt;/Author&gt;&lt;Year&gt;2020&lt;/Year&gt;&lt;RecNum&gt;928&lt;/RecNum&gt;&lt;DisplayText&gt;&lt;style face="superscript"&gt;3&lt;/style&gt;&lt;/DisplayText&gt;&lt;record&gt;&lt;rec-number&gt;928&lt;/rec-number&gt;&lt;foreign-keys&gt;&lt;key app="EN" db-id="pp5tfwfps9afeae0vrkpt9t6aasdxdfvxea5" timestamp="1587127648" guid="b4dcdf62-4292-4500-8575-370fc4161755"&gt;928&lt;/key&gt;&lt;/foreign-keys&gt;&lt;ref-type name="Journal Article"&gt;17&lt;/ref-type&gt;&lt;contributors&gt;&lt;authors&gt;&lt;author&gt;Hamilton, Calum A.&lt;/author&gt;&lt;author&gt;Matthews, Fiona E.&lt;/author&gt;&lt;author&gt;Donaghy, Paul C.&lt;/author&gt;&lt;author&gt;Taylor, John-Paul&lt;/author&gt;&lt;author&gt;O&amp;apos;Brien, John T.&lt;/author&gt;&lt;author&gt;Barnett, Nicola&lt;/author&gt;&lt;author&gt;Olsen, Kirsty&lt;/author&gt;&lt;author&gt;McKeith, Ian G.&lt;/author&gt;&lt;author&gt;Thomas, Alan J.&lt;/author&gt;&lt;/authors&gt;&lt;/contributors&gt;&lt;titles&gt;&lt;title&gt;Prospective predictors of decline versus stability in mild cognitive impairment with Lewy bodies or Alzheimer’s disease&lt;/title&gt;&lt;secondary-title&gt;Psychological Medicine&lt;/secondary-title&gt;&lt;/titles&gt;&lt;periodical&gt;&lt;full-title&gt;Psychological Medicine&lt;/full-title&gt;&lt;abbr-1&gt;Psychol Med&lt;/abbr-1&gt;&lt;/periodical&gt;&lt;dates&gt;&lt;year&gt;2020&lt;/year&gt;&lt;/dates&gt;&lt;urls&gt;&lt;/urls&gt;&lt;/record&gt;&lt;/Cite&gt;&lt;/EndNote&gt;</w:instrText>
      </w:r>
      <w:r w:rsidR="00EB4BD0" w:rsidRPr="003D1EE2">
        <w:rPr>
          <w:lang w:val="en-GB"/>
        </w:rPr>
        <w:fldChar w:fldCharType="separate"/>
      </w:r>
      <w:r w:rsidR="00860E1B" w:rsidRPr="003D1EE2">
        <w:rPr>
          <w:noProof/>
          <w:vertAlign w:val="superscript"/>
          <w:lang w:val="en-GB"/>
        </w:rPr>
        <w:t>3</w:t>
      </w:r>
      <w:r w:rsidR="00EB4BD0" w:rsidRPr="003D1EE2">
        <w:rPr>
          <w:lang w:val="en-GB"/>
        </w:rPr>
        <w:fldChar w:fldCharType="end"/>
      </w:r>
      <w:r w:rsidR="003F1E27" w:rsidRPr="003D1EE2">
        <w:rPr>
          <w:lang w:val="en-GB"/>
        </w:rPr>
        <w:t xml:space="preserve"> </w:t>
      </w:r>
      <w:r w:rsidR="000E5F58" w:rsidRPr="003D1EE2">
        <w:rPr>
          <w:lang w:val="en-GB"/>
        </w:rPr>
        <w:t>Our results here indicate that this also manifests in a greater annual risk of developing dementia than MCI-AD.</w:t>
      </w:r>
    </w:p>
    <w:p w14:paraId="4461853E" w14:textId="79F836A2" w:rsidR="00E85116" w:rsidRPr="003D1EE2" w:rsidRDefault="003925DC" w:rsidP="00214BEB">
      <w:pPr>
        <w:spacing w:after="160"/>
        <w:rPr>
          <w:lang w:val="en-GB"/>
        </w:rPr>
      </w:pPr>
      <w:r w:rsidRPr="003D1EE2">
        <w:rPr>
          <w:lang w:val="en-GB"/>
        </w:rPr>
        <w:lastRenderedPageBreak/>
        <w:t>The specific association between cognitive fluctuations and visual hallucinations, and a poorer prognosis in MCI may indicate that these are symptomatic of a more aggressive clinical phenotype. Both</w:t>
      </w:r>
      <w:r w:rsidR="00765935" w:rsidRPr="003D1EE2">
        <w:rPr>
          <w:lang w:val="en-GB"/>
        </w:rPr>
        <w:t xml:space="preserve"> fluctuations</w:t>
      </w:r>
      <w:r w:rsidR="00261933" w:rsidRPr="003D1EE2">
        <w:rPr>
          <w:lang w:val="en-GB"/>
        </w:rPr>
        <w:fldChar w:fldCharType="begin"/>
      </w:r>
      <w:r w:rsidR="00C85310">
        <w:rPr>
          <w:lang w:val="en-GB"/>
        </w:rPr>
        <w:instrText xml:space="preserve"> ADDIN EN.CITE &lt;EndNote&gt;&lt;Cite&gt;&lt;Author&gt;O&amp;apos;Dowd&lt;/Author&gt;&lt;Year&gt;2019&lt;/Year&gt;&lt;RecNum&gt;472&lt;/RecNum&gt;&lt;DisplayText&gt;&lt;style face="superscript"&gt;22&lt;/style&gt;&lt;/DisplayText&gt;&lt;record&gt;&lt;rec-number&gt;472&lt;/rec-number&gt;&lt;foreign-keys&gt;&lt;key app="EN" db-id="pp5tfwfps9afeae0vrkpt9t6aasdxdfvxea5" timestamp="1584536398" guid="b71fd9cb-39cd-4c90-9668-d3ee9468d3bf"&gt;472&lt;/key&gt;&lt;key app="ENWeb" db-id=""&gt;0&lt;/key&gt;&lt;/foreign-keys&gt;&lt;ref-type name="Journal Article"&gt;17&lt;/ref-type&gt;&lt;contributors&gt;&lt;authors&gt;&lt;author&gt;O&amp;apos;Dowd, S.&lt;/author&gt;&lt;author&gt;Schumacher, J.&lt;/author&gt;&lt;author&gt;Burn, D. J.&lt;/author&gt;&lt;author&gt;Bonanni, L.&lt;/author&gt;&lt;author&gt;Onofrj, M.&lt;/author&gt;&lt;author&gt;Thomas, A.&lt;/author&gt;&lt;author&gt;Taylor, J. P.&lt;/author&gt;&lt;/authors&gt;&lt;/contributors&gt;&lt;auth-address&gt;Institute of Neuroscience, Newcastle University, Campus for Ageing and Vitality, Newcastle upon Tyne, UK.&amp;#xD;Department of Neurology, Tallaght University Hospital, Dublin 24, Ireland; Academic Unit of Neurology, Trinity College Dublin, Ireland.&amp;#xD;Department of Neuroscience, Imaging and Clinical Science and Aging Research Centre, G. d&amp;apos;Annunzio University of Chieti-Pescara, Chieti, Italy.&lt;/auth-address&gt;&lt;titles&gt;&lt;title&gt;Fluctuating cognition in the Lewy body dementias&lt;/title&gt;&lt;secondary-title&gt;Brain&lt;/secondary-title&gt;&lt;alt-title&gt;Brain : a journal of neurology&lt;/alt-title&gt;&lt;/titles&gt;&lt;periodical&gt;&lt;full-title&gt;Brain&lt;/full-title&gt;&lt;/periodical&gt;&lt;pages&gt;3338-3350&lt;/pages&gt;&lt;volume&gt;142&lt;/volume&gt;&lt;number&gt;11&lt;/number&gt;&lt;edition&gt;2019/08/15&lt;/edition&gt;&lt;keywords&gt;&lt;keyword&gt;Parkinson&amp;apos;s disease dementia&lt;/keyword&gt;&lt;keyword&gt;alertness&lt;/keyword&gt;&lt;keyword&gt;attention&lt;/keyword&gt;&lt;keyword&gt;dementia with Lewy bodies&lt;/keyword&gt;&lt;keyword&gt;fluctuating cognition&lt;/keyword&gt;&lt;/keywords&gt;&lt;dates&gt;&lt;year&gt;2019&lt;/year&gt;&lt;pub-dates&gt;&lt;date&gt;Aug 14&lt;/date&gt;&lt;/pub-dates&gt;&lt;/dates&gt;&lt;isbn&gt;0006-8950&lt;/isbn&gt;&lt;accession-num&gt;31411317&lt;/accession-num&gt;&lt;urls&gt;&lt;related-urls&gt;&lt;url&gt;https://www.ncbi.nlm.nih.gov/pubmed/31411317&lt;/url&gt;&lt;/related-urls&gt;&lt;/urls&gt;&lt;electronic-resource-num&gt;10.1093/brain/awz235&lt;/electronic-resource-num&gt;&lt;remote-database-provider&gt;NLM&lt;/remote-database-provider&gt;&lt;language&gt;eng&lt;/language&gt;&lt;/record&gt;&lt;/Cite&gt;&lt;/EndNote&gt;</w:instrText>
      </w:r>
      <w:r w:rsidR="00261933" w:rsidRPr="003D1EE2">
        <w:rPr>
          <w:lang w:val="en-GB"/>
        </w:rPr>
        <w:fldChar w:fldCharType="separate"/>
      </w:r>
      <w:r w:rsidR="002E1037" w:rsidRPr="003D1EE2">
        <w:rPr>
          <w:noProof/>
          <w:vertAlign w:val="superscript"/>
          <w:lang w:val="en-GB"/>
        </w:rPr>
        <w:t>22</w:t>
      </w:r>
      <w:r w:rsidR="00261933" w:rsidRPr="003D1EE2">
        <w:rPr>
          <w:lang w:val="en-GB"/>
        </w:rPr>
        <w:fldChar w:fldCharType="end"/>
      </w:r>
      <w:r w:rsidR="00765935" w:rsidRPr="003D1EE2">
        <w:rPr>
          <w:lang w:val="en-GB"/>
        </w:rPr>
        <w:t xml:space="preserve"> and visual hallucinations</w:t>
      </w:r>
      <w:r w:rsidR="00261933" w:rsidRPr="003D1EE2">
        <w:rPr>
          <w:lang w:val="en-GB"/>
        </w:rPr>
        <w:fldChar w:fldCharType="begin">
          <w:fldData xml:space="preserve">PEVuZE5vdGU+PENpdGU+PEF1dGhvcj5FcnNraW5lPC9BdXRob3I+PFllYXI+MjAxOTwvWWVhcj48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==
</w:fldData>
        </w:fldChar>
      </w:r>
      <w:r w:rsidR="00C85310">
        <w:rPr>
          <w:lang w:val="en-GB"/>
        </w:rPr>
        <w:instrText xml:space="preserve"> ADDIN EN.CITE </w:instrText>
      </w:r>
      <w:r w:rsidR="00C85310">
        <w:rPr>
          <w:lang w:val="en-GB"/>
        </w:rPr>
        <w:fldChar w:fldCharType="begin">
          <w:fldData xml:space="preserve">PEVuZE5vdGU+PENpdGU+PEF1dGhvcj5FcnNraW5lPC9BdXRob3I+PFllYXI+MjAxOTwvWWVhcj48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==
</w:fldData>
        </w:fldChar>
      </w:r>
      <w:r w:rsidR="00C85310">
        <w:rPr>
          <w:lang w:val="en-GB"/>
        </w:rPr>
        <w:instrText xml:space="preserve"> ADDIN EN.CITE.DATA </w:instrText>
      </w:r>
      <w:r w:rsidR="00C85310">
        <w:rPr>
          <w:lang w:val="en-GB"/>
        </w:rPr>
      </w:r>
      <w:r w:rsidR="00C85310">
        <w:rPr>
          <w:lang w:val="en-GB"/>
        </w:rPr>
        <w:fldChar w:fldCharType="end"/>
      </w:r>
      <w:r w:rsidR="00261933" w:rsidRPr="003D1EE2">
        <w:rPr>
          <w:lang w:val="en-GB"/>
        </w:rPr>
      </w:r>
      <w:r w:rsidR="00261933" w:rsidRPr="003D1EE2">
        <w:rPr>
          <w:lang w:val="en-GB"/>
        </w:rPr>
        <w:fldChar w:fldCharType="separate"/>
      </w:r>
      <w:r w:rsidR="002E1037" w:rsidRPr="003D1EE2">
        <w:rPr>
          <w:noProof/>
          <w:vertAlign w:val="superscript"/>
          <w:lang w:val="en-GB"/>
        </w:rPr>
        <w:t>23</w:t>
      </w:r>
      <w:r w:rsidR="00261933" w:rsidRPr="003D1EE2">
        <w:rPr>
          <w:lang w:val="en-GB"/>
        </w:rPr>
        <w:fldChar w:fldCharType="end"/>
      </w:r>
      <w:r w:rsidR="003B0091" w:rsidRPr="003D1EE2">
        <w:rPr>
          <w:lang w:val="en-GB"/>
        </w:rPr>
        <w:t xml:space="preserve"> are hypothesi</w:t>
      </w:r>
      <w:r w:rsidR="00873DD1" w:rsidRPr="003D1EE2">
        <w:rPr>
          <w:lang w:val="en-GB"/>
        </w:rPr>
        <w:t>s</w:t>
      </w:r>
      <w:r w:rsidR="00261933" w:rsidRPr="003D1EE2">
        <w:rPr>
          <w:lang w:val="en-GB"/>
        </w:rPr>
        <w:t>ed to reflect particular patterns of neurodegeneration within Lewy body disease</w:t>
      </w:r>
      <w:r w:rsidR="00670076" w:rsidRPr="003D1EE2">
        <w:rPr>
          <w:lang w:val="en-GB"/>
        </w:rPr>
        <w:t xml:space="preserve"> which may </w:t>
      </w:r>
      <w:r w:rsidR="00A85613" w:rsidRPr="003D1EE2">
        <w:rPr>
          <w:lang w:val="en-GB"/>
        </w:rPr>
        <w:t>share a link</w:t>
      </w:r>
      <w:r w:rsidR="005E1837" w:rsidRPr="003D1EE2">
        <w:rPr>
          <w:lang w:val="en-GB"/>
        </w:rPr>
        <w:t>;</w:t>
      </w:r>
      <w:r w:rsidR="00F33BCD" w:rsidRPr="003D1EE2">
        <w:rPr>
          <w:lang w:val="en-GB"/>
        </w:rPr>
        <w:fldChar w:fldCharType="begin">
          <w:fldData xml:space="preserve">PEVuZE5vdGU+PENpdGU+PEF1dGhvcj5PJmFwb3M7QnJpZW48L0F1dGhvcj48WWVhcj4yMDA1PC9Z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</w:fldData>
        </w:fldChar>
      </w:r>
      <w:r w:rsidR="00C85310">
        <w:rPr>
          <w:lang w:val="en-GB"/>
        </w:rPr>
        <w:instrText xml:space="preserve"> ADDIN EN.CITE </w:instrText>
      </w:r>
      <w:r w:rsidR="00C85310">
        <w:rPr>
          <w:lang w:val="en-GB"/>
        </w:rPr>
        <w:fldChar w:fldCharType="begin">
          <w:fldData xml:space="preserve">PEVuZE5vdGU+PENpdGU+PEF1dGhvcj5PJmFwb3M7QnJpZW48L0F1dGhvcj48WWVhcj4yMDA1PC9Z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</w:fldData>
        </w:fldChar>
      </w:r>
      <w:r w:rsidR="00C85310">
        <w:rPr>
          <w:lang w:val="en-GB"/>
        </w:rPr>
        <w:instrText xml:space="preserve"> ADDIN EN.CITE.DATA </w:instrText>
      </w:r>
      <w:r w:rsidR="00C85310">
        <w:rPr>
          <w:lang w:val="en-GB"/>
        </w:rPr>
      </w:r>
      <w:r w:rsidR="00C85310">
        <w:rPr>
          <w:lang w:val="en-GB"/>
        </w:rPr>
        <w:fldChar w:fldCharType="end"/>
      </w:r>
      <w:r w:rsidR="00F33BCD" w:rsidRPr="003D1EE2">
        <w:rPr>
          <w:lang w:val="en-GB"/>
        </w:rPr>
      </w:r>
      <w:r w:rsidR="00F33BCD" w:rsidRPr="003D1EE2">
        <w:rPr>
          <w:lang w:val="en-GB"/>
        </w:rPr>
        <w:fldChar w:fldCharType="separate"/>
      </w:r>
      <w:r w:rsidR="002E1037" w:rsidRPr="003D1EE2">
        <w:rPr>
          <w:noProof/>
          <w:vertAlign w:val="superscript"/>
          <w:lang w:val="en-GB"/>
        </w:rPr>
        <w:t>24</w:t>
      </w:r>
      <w:r w:rsidR="00F33BCD" w:rsidRPr="003D1EE2">
        <w:rPr>
          <w:lang w:val="en-GB"/>
        </w:rPr>
        <w:fldChar w:fldCharType="end"/>
      </w:r>
      <w:r w:rsidR="00A85613" w:rsidRPr="003D1EE2">
        <w:rPr>
          <w:lang w:val="en-GB"/>
        </w:rPr>
        <w:t xml:space="preserve"> </w:t>
      </w:r>
      <w:r w:rsidR="005E1837" w:rsidRPr="003D1EE2">
        <w:rPr>
          <w:lang w:val="en-GB"/>
        </w:rPr>
        <w:t xml:space="preserve">that is, </w:t>
      </w:r>
      <w:r w:rsidR="00C647F6" w:rsidRPr="003D1EE2">
        <w:rPr>
          <w:lang w:val="en-GB"/>
        </w:rPr>
        <w:t xml:space="preserve">the </w:t>
      </w:r>
      <w:r w:rsidR="00E85116" w:rsidRPr="003D1EE2">
        <w:rPr>
          <w:lang w:val="en-GB"/>
        </w:rPr>
        <w:t xml:space="preserve">prominent </w:t>
      </w:r>
      <w:r w:rsidR="005E1837" w:rsidRPr="003D1EE2">
        <w:rPr>
          <w:lang w:val="en-GB"/>
        </w:rPr>
        <w:t>cholinergic defici</w:t>
      </w:r>
      <w:r w:rsidR="00CD40D1" w:rsidRPr="003D1EE2">
        <w:rPr>
          <w:lang w:val="en-GB"/>
        </w:rPr>
        <w:t>ency</w:t>
      </w:r>
      <w:r w:rsidR="007B6BF8" w:rsidRPr="003D1EE2">
        <w:rPr>
          <w:lang w:val="en-GB"/>
        </w:rPr>
        <w:t xml:space="preserve"> </w:t>
      </w:r>
      <w:r w:rsidR="0021102E" w:rsidRPr="003D1EE2">
        <w:rPr>
          <w:lang w:val="en-GB"/>
        </w:rPr>
        <w:t xml:space="preserve">which may be </w:t>
      </w:r>
      <w:r w:rsidR="00C647F6" w:rsidRPr="003D1EE2">
        <w:rPr>
          <w:lang w:val="en-GB"/>
        </w:rPr>
        <w:t xml:space="preserve">more typical </w:t>
      </w:r>
      <w:r w:rsidR="00160FA0" w:rsidRPr="003D1EE2">
        <w:rPr>
          <w:lang w:val="en-GB"/>
        </w:rPr>
        <w:t>of</w:t>
      </w:r>
      <w:r w:rsidR="007B6BF8" w:rsidRPr="003D1EE2">
        <w:rPr>
          <w:lang w:val="en-GB"/>
        </w:rPr>
        <w:t xml:space="preserve"> DLB</w:t>
      </w:r>
      <w:r w:rsidR="00CD40D1" w:rsidRPr="003D1EE2">
        <w:rPr>
          <w:lang w:val="en-GB"/>
        </w:rPr>
        <w:fldChar w:fldCharType="begin"/>
      </w:r>
      <w:r w:rsidR="00C85310">
        <w:rPr>
          <w:lang w:val="en-GB"/>
        </w:rPr>
        <w:instrText xml:space="preserve"> ADDIN EN.CITE &lt;EndNote&gt;&lt;Cite&gt;&lt;Author&gt;Lemstra&lt;/Author&gt;&lt;Year&gt;2003&lt;/Year&gt;&lt;RecNum&gt;571&lt;/RecNum&gt;&lt;DisplayText&gt;&lt;style face="superscript"&gt;25&lt;/style&gt;&lt;/DisplayText&gt;&lt;record&gt;&lt;rec-number&gt;571&lt;/rec-number&gt;&lt;foreign-keys&gt;&lt;key app="EN" db-id="pp5tfwfps9afeae0vrkpt9t6aasdxdfvxea5" timestamp="1584536804" guid="ecb880dc-5add-45ae-8e67-b2197ad961f6"&gt;571&lt;/key&gt;&lt;key app="ENWeb" db-id=""&gt;0&lt;/key&gt;&lt;/foreign-keys&gt;&lt;ref-type name="Journal Article"&gt;17&lt;/ref-type&gt;&lt;contributors&gt;&lt;authors&gt;&lt;author&gt;Lemstra, A. W.&lt;/author&gt;&lt;author&gt;Eikelenboom, P.&lt;/author&gt;&lt;author&gt;van Gool, W. A.&lt;/author&gt;&lt;/authors&gt;&lt;/contributors&gt;&lt;auth-address&gt;Department of Neurology, Academic Medical Center, Amsterdam, The Netherlands. a.w.lemstra@amc.uva.nl&lt;/auth-address&gt;&lt;titles&gt;&lt;title&gt;The cholinergic deficiency syndrome and its therapeutic implications&lt;/title&gt;&lt;secondary-title&gt;Gerontology&lt;/secondary-title&gt;&lt;alt-title&gt;Gerontology&lt;/alt-title&gt;&lt;/titles&gt;&lt;periodical&gt;&lt;full-title&gt;Gerontology&lt;/full-title&gt;&lt;/periodical&gt;&lt;alt-periodical&gt;&lt;full-title&gt;Gerontology&lt;/full-title&gt;&lt;/alt-periodical&gt;&lt;pages&gt;55-60&lt;/pages&gt;&lt;volume&gt;49&lt;/volume&gt;&lt;number&gt;1&lt;/number&gt;&lt;edition&gt;2002/11/29&lt;/edition&gt;&lt;keywords&gt;&lt;keyword&gt;Acetylcholinesterase/*deficiency&lt;/keyword&gt;&lt;keyword&gt;Alzheimer Disease/drug therapy/etiology&lt;/keyword&gt;&lt;keyword&gt;Cholinesterase Inhibitors/therapeutic use&lt;/keyword&gt;&lt;keyword&gt;Neurodegenerative Diseases/*etiology&lt;/keyword&gt;&lt;/keywords&gt;&lt;dates&gt;&lt;year&gt;2003&lt;/year&gt;&lt;pub-dates&gt;&lt;date&gt;Jan-Feb&lt;/date&gt;&lt;/pub-dates&gt;&lt;/dates&gt;&lt;isbn&gt;0304-324X (Print)&amp;#xD;0304-324x&lt;/isbn&gt;&lt;accession-num&gt;12457052&lt;/accession-num&gt;&lt;urls&gt;&lt;/urls&gt;&lt;electronic-resource-num&gt;10.1159/000066508&lt;/electronic-resource-num&gt;&lt;remote-database-provider&gt;NLM&lt;/remote-database-provider&gt;&lt;language&gt;eng&lt;/language&gt;&lt;/record&gt;&lt;/Cite&gt;&lt;/EndNote&gt;</w:instrText>
      </w:r>
      <w:r w:rsidR="00CD40D1" w:rsidRPr="003D1EE2">
        <w:rPr>
          <w:lang w:val="en-GB"/>
        </w:rPr>
        <w:fldChar w:fldCharType="separate"/>
      </w:r>
      <w:r w:rsidR="002E1037" w:rsidRPr="003D1EE2">
        <w:rPr>
          <w:noProof/>
          <w:vertAlign w:val="superscript"/>
          <w:lang w:val="en-GB"/>
        </w:rPr>
        <w:t>25</w:t>
      </w:r>
      <w:r w:rsidR="00CD40D1" w:rsidRPr="003D1EE2">
        <w:rPr>
          <w:lang w:val="en-GB"/>
        </w:rPr>
        <w:fldChar w:fldCharType="end"/>
      </w:r>
      <w:r w:rsidR="005E1837" w:rsidRPr="003D1EE2">
        <w:rPr>
          <w:lang w:val="en-GB"/>
        </w:rPr>
        <w:t xml:space="preserve"> </w:t>
      </w:r>
      <w:r w:rsidR="00785D44" w:rsidRPr="003D1EE2">
        <w:rPr>
          <w:lang w:val="en-GB"/>
        </w:rPr>
        <w:t>due to</w:t>
      </w:r>
      <w:r w:rsidR="00FA328F" w:rsidRPr="003D1EE2">
        <w:rPr>
          <w:lang w:val="en-GB"/>
        </w:rPr>
        <w:t xml:space="preserve"> denervation of the basal forebrain</w:t>
      </w:r>
      <w:r w:rsidR="00785D44" w:rsidRPr="003D1EE2">
        <w:rPr>
          <w:lang w:val="en-GB"/>
        </w:rPr>
        <w:fldChar w:fldCharType="begin">
          <w:fldData xml:space="preserve">PEVuZE5vdGU+PENpdGU+PEF1dGhvcj5Db2xsb2J5PC9BdXRob3I+PFllYXI+MjAxNzwvWWVhcj48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</w:fldData>
        </w:fldChar>
      </w:r>
      <w:r w:rsidR="00C85310">
        <w:rPr>
          <w:lang w:val="en-GB"/>
        </w:rPr>
        <w:instrText xml:space="preserve"> ADDIN EN.CITE </w:instrText>
      </w:r>
      <w:r w:rsidR="00C85310">
        <w:rPr>
          <w:lang w:val="en-GB"/>
        </w:rPr>
        <w:fldChar w:fldCharType="begin">
          <w:fldData xml:space="preserve">PEVuZE5vdGU+PENpdGU+PEF1dGhvcj5Db2xsb2J5PC9BdXRob3I+PFllYXI+MjAxNzwvWWVhcj48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</w:fldData>
        </w:fldChar>
      </w:r>
      <w:r w:rsidR="00C85310">
        <w:rPr>
          <w:lang w:val="en-GB"/>
        </w:rPr>
        <w:instrText xml:space="preserve"> ADDIN EN.CITE.DATA </w:instrText>
      </w:r>
      <w:r w:rsidR="00C85310">
        <w:rPr>
          <w:lang w:val="en-GB"/>
        </w:rPr>
      </w:r>
      <w:r w:rsidR="00C85310">
        <w:rPr>
          <w:lang w:val="en-GB"/>
        </w:rPr>
        <w:fldChar w:fldCharType="end"/>
      </w:r>
      <w:r w:rsidR="00785D44" w:rsidRPr="003D1EE2">
        <w:rPr>
          <w:lang w:val="en-GB"/>
        </w:rPr>
      </w:r>
      <w:r w:rsidR="00785D44" w:rsidRPr="003D1EE2">
        <w:rPr>
          <w:lang w:val="en-GB"/>
        </w:rPr>
        <w:fldChar w:fldCharType="separate"/>
      </w:r>
      <w:r w:rsidR="002E1037" w:rsidRPr="003D1EE2">
        <w:rPr>
          <w:noProof/>
          <w:vertAlign w:val="superscript"/>
          <w:lang w:val="en-GB"/>
        </w:rPr>
        <w:t>26</w:t>
      </w:r>
      <w:r w:rsidR="00785D44" w:rsidRPr="003D1EE2">
        <w:rPr>
          <w:lang w:val="en-GB"/>
        </w:rPr>
        <w:fldChar w:fldCharType="end"/>
      </w:r>
      <w:r w:rsidR="00411E1F" w:rsidRPr="003D1EE2">
        <w:rPr>
          <w:lang w:val="en-GB"/>
        </w:rPr>
        <w:t xml:space="preserve"> </w:t>
      </w:r>
      <w:r w:rsidR="00385D7F" w:rsidRPr="003D1EE2">
        <w:rPr>
          <w:lang w:val="en-GB"/>
        </w:rPr>
        <w:t xml:space="preserve">and </w:t>
      </w:r>
      <w:r w:rsidR="00411E1F" w:rsidRPr="003D1EE2">
        <w:rPr>
          <w:lang w:val="en-GB"/>
        </w:rPr>
        <w:t>which may al</w:t>
      </w:r>
      <w:r w:rsidR="002D64D2" w:rsidRPr="003D1EE2">
        <w:rPr>
          <w:lang w:val="en-GB"/>
        </w:rPr>
        <w:t xml:space="preserve">ready </w:t>
      </w:r>
      <w:r w:rsidR="00411E1F" w:rsidRPr="003D1EE2">
        <w:rPr>
          <w:lang w:val="en-GB"/>
        </w:rPr>
        <w:t>be present at the MCI stage</w:t>
      </w:r>
      <w:r w:rsidR="00411E1F" w:rsidRPr="003D1EE2">
        <w:rPr>
          <w:lang w:val="en-GB"/>
        </w:rPr>
        <w:fldChar w:fldCharType="begin"/>
      </w:r>
      <w:r w:rsidR="00C85310">
        <w:rPr>
          <w:lang w:val="en-GB"/>
        </w:rPr>
        <w:instrText xml:space="preserve"> ADDIN EN.CITE &lt;EndNote&gt;&lt;Cite&gt;&lt;Author&gt;Schumacher&lt;/Author&gt;&lt;Year&gt;2020&lt;/Year&gt;&lt;RecNum&gt;929&lt;/RecNum&gt;&lt;DisplayText&gt;&lt;style face="superscript"&gt;27&lt;/style&gt;&lt;/DisplayText&gt;&lt;record&gt;&lt;rec-number&gt;929&lt;/rec-number&gt;&lt;foreign-keys&gt;&lt;key app="EN" db-id="pp5tfwfps9afeae0vrkpt9t6aasdxdfvxea5" timestamp="1587646684" guid="5bbde4c7-a02c-4d1f-a7ae-aa388c20e224"&gt;929&lt;/key&gt;&lt;/foreign-keys&gt;&lt;ref-type name="Journal Article"&gt;17&lt;/ref-type&gt;&lt;contributors&gt;&lt;authors&gt;&lt;author&gt;Schumacher, Julia&lt;/author&gt;&lt;author&gt;Thomas, Alan J.&lt;/author&gt;&lt;author&gt;Peraza, Luis R.&lt;/author&gt;&lt;author&gt;Firbank, Michael&lt;/author&gt;&lt;author&gt;Cromarty, Ruth&lt;/author&gt;&lt;author&gt;Hamilton, Calum A.&lt;/author&gt;&lt;author&gt;Donaghy, Paul C.&lt;/author&gt;&lt;author&gt;O’Brien, John T.&lt;/author&gt;&lt;author&gt;Taylor, John-Paul&lt;/author&gt;&lt;/authors&gt;&lt;/contributors&gt;&lt;titles&gt;&lt;title&gt;EEG alpha reactivity and cholinergic system integrity in Lewy body dementia and Alzheimer’s disease&lt;/title&gt;&lt;secondary-title&gt;Alzheimer&amp;apos;s Research &amp;amp; Therapy&lt;/secondary-title&gt;&lt;/titles&gt;&lt;periodical&gt;&lt;full-title&gt;Alzheimer&amp;apos;s Research &amp;amp; Therapy&lt;/full-title&gt;&lt;/periodical&gt;&lt;pages&gt;46&lt;/pages&gt;&lt;volume&gt;12&lt;/volume&gt;&lt;number&gt;1&lt;/number&gt;&lt;dates&gt;&lt;year&gt;2020&lt;/year&gt;&lt;pub-dates&gt;&lt;date&gt;2020/04/22&lt;/date&gt;&lt;/pub-dates&gt;&lt;/dates&gt;&lt;isbn&gt;1758-9193&lt;/isbn&gt;&lt;urls&gt;&lt;related-urls&gt;&lt;url&gt;https://doi.org/10.1186/s13195-020-00613-6&lt;/url&gt;&lt;/related-urls&gt;&lt;/urls&gt;&lt;electronic-resource-num&gt;10.1186/s13195-020-00613-6&lt;/electronic-resource-num&gt;&lt;/record&gt;&lt;/Cite&gt;&lt;/EndNote&gt;</w:instrText>
      </w:r>
      <w:r w:rsidR="00411E1F" w:rsidRPr="003D1EE2">
        <w:rPr>
          <w:lang w:val="en-GB"/>
        </w:rPr>
        <w:fldChar w:fldCharType="separate"/>
      </w:r>
      <w:r w:rsidR="002E1037" w:rsidRPr="003D1EE2">
        <w:rPr>
          <w:noProof/>
          <w:vertAlign w:val="superscript"/>
          <w:lang w:val="en-GB"/>
        </w:rPr>
        <w:t>27</w:t>
      </w:r>
      <w:r w:rsidR="00411E1F" w:rsidRPr="003D1EE2">
        <w:rPr>
          <w:lang w:val="en-GB"/>
        </w:rPr>
        <w:fldChar w:fldCharType="end"/>
      </w:r>
      <w:r w:rsidR="005E1837" w:rsidRPr="003D1EE2">
        <w:rPr>
          <w:lang w:val="en-GB"/>
        </w:rPr>
        <w:t xml:space="preserve">. </w:t>
      </w:r>
      <w:r w:rsidR="00E67221" w:rsidRPr="003D1EE2">
        <w:rPr>
          <w:lang w:val="en-GB"/>
        </w:rPr>
        <w:t xml:space="preserve">Over the short term, </w:t>
      </w:r>
      <w:r w:rsidR="008F1C1F" w:rsidRPr="003D1EE2">
        <w:rPr>
          <w:lang w:val="en-GB"/>
        </w:rPr>
        <w:t xml:space="preserve">people with </w:t>
      </w:r>
      <w:r w:rsidR="006D58AD" w:rsidRPr="003D1EE2">
        <w:rPr>
          <w:lang w:val="en-GB"/>
        </w:rPr>
        <w:t>Parkinson’s disease</w:t>
      </w:r>
      <w:r w:rsidR="008F1C1F" w:rsidRPr="003D1EE2">
        <w:rPr>
          <w:lang w:val="en-GB"/>
        </w:rPr>
        <w:t xml:space="preserve"> will not</w:t>
      </w:r>
      <w:r w:rsidR="00E67221" w:rsidRPr="003D1EE2">
        <w:rPr>
          <w:lang w:val="en-GB"/>
        </w:rPr>
        <w:t xml:space="preserve"> necessarily</w:t>
      </w:r>
      <w:r w:rsidR="008F1C1F" w:rsidRPr="003D1EE2">
        <w:rPr>
          <w:lang w:val="en-GB"/>
        </w:rPr>
        <w:t xml:space="preserve"> experience cognitive decline or progress to dementia</w:t>
      </w:r>
      <w:r w:rsidR="008F1C1F" w:rsidRPr="003D1EE2">
        <w:rPr>
          <w:lang w:val="en-GB"/>
        </w:rPr>
        <w:fldChar w:fldCharType="begin"/>
      </w:r>
      <w:r w:rsidR="00C85310">
        <w:rPr>
          <w:lang w:val="en-GB"/>
        </w:rPr>
        <w:instrText xml:space="preserve"> ADDIN EN.CITE &lt;EndNote&gt;&lt;Cite&gt;&lt;Author&gt;Williams-Gray&lt;/Author&gt;&lt;Year&gt;2007&lt;/Year&gt;&lt;RecNum&gt;945&lt;/RecNum&gt;&lt;DisplayText&gt;&lt;style face="superscript"&gt;28&lt;/style&gt;&lt;/DisplayText&gt;&lt;record&gt;&lt;rec-number&gt;945&lt;/rec-number&gt;&lt;foreign-keys&gt;&lt;key app="EN" db-id="pp5tfwfps9afeae0vrkpt9t6aasdxdfvxea5" timestamp="1592560126" guid="19254e93-c6c4-458c-b7d2-bb36e3384409"&gt;945&lt;/key&gt;&lt;/foreign-keys&gt;&lt;ref-type name="Journal Article"&gt;17&lt;/ref-type&gt;&lt;contributors&gt;&lt;authors&gt;&lt;author&gt;Williams-Gray, C. H.&lt;/author&gt;&lt;author&gt;Foltynie, T.&lt;/author&gt;&lt;author&gt;Brayne, C. E.&lt;/author&gt;&lt;author&gt;Robbins, T. W.&lt;/author&gt;&lt;author&gt;Barker, R. A.&lt;/author&gt;&lt;/authors&gt;&lt;/contributors&gt;&lt;auth-address&gt;Cambridge Centre for Brain Repair, Department of Clinical Neurosciences, University of Cambridge, Forvie Site, Robinson Way, Cambridge, CB2 2PY, UK. chm27@cam.ac.uk&lt;/auth-address&gt;&lt;titles&gt;&lt;title&gt;Evolution of cognitive dysfunction in an incident Parkinson&amp;apos;s disease cohort&lt;/title&gt;&lt;secondary-title&gt;Brain&lt;/secondary-title&gt;&lt;/titles&gt;&lt;periodical&gt;&lt;full-title&gt;Brain&lt;/full-title&gt;&lt;/periodical&gt;&lt;pages&gt;1787-98&lt;/pages&gt;&lt;volume&gt;130&lt;/volume&gt;&lt;number&gt;Pt 7&lt;/number&gt;&lt;edition&gt;2007/05/31&lt;/edition&gt;&lt;keywords&gt;&lt;keyword&gt;Adult&lt;/keyword&gt;&lt;keyword&gt;Aged&lt;/keyword&gt;&lt;keyword&gt;Aged, 80 and over&lt;/keyword&gt;&lt;keyword&gt;Cognition Disorders/diagnosis/*etiology&lt;/keyword&gt;&lt;keyword&gt;Dementia/diagnosis/etiology&lt;/keyword&gt;&lt;keyword&gt;Diagnostic and Statistical Manual of Mental Disorders&lt;/keyword&gt;&lt;keyword&gt;Disease Progression&lt;/keyword&gt;&lt;keyword&gt;Epidemiologic Methods&lt;/keyword&gt;&lt;keyword&gt;Female&lt;/keyword&gt;&lt;keyword&gt;Humans&lt;/keyword&gt;&lt;keyword&gt;Male&lt;/keyword&gt;&lt;keyword&gt;Middle Aged&lt;/keyword&gt;&lt;keyword&gt;Neuropsychological Tests&lt;/keyword&gt;&lt;keyword&gt;Parkinson Disease/*psychology&lt;/keyword&gt;&lt;keyword&gt;Prognosis&lt;/keyword&gt;&lt;/keywords&gt;&lt;dates&gt;&lt;year&gt;2007&lt;/year&gt;&lt;pub-dates&gt;&lt;date&gt;Jul&lt;/date&gt;&lt;/pub-dates&gt;&lt;/dates&gt;&lt;isbn&gt;0006-8950&lt;/isbn&gt;&lt;accession-num&gt;17535834&lt;/accession-num&gt;&lt;urls&gt;&lt;/urls&gt;&lt;electronic-resource-num&gt;10.1093/brain/awm111&lt;/electronic-resource-num&gt;&lt;remote-database-provider&gt;NLM&lt;/remote-database-provider&gt;&lt;language&gt;eng&lt;/language&gt;&lt;/record&gt;&lt;/Cite&gt;&lt;/EndNote&gt;</w:instrText>
      </w:r>
      <w:r w:rsidR="008F1C1F" w:rsidRPr="003D1EE2">
        <w:rPr>
          <w:lang w:val="en-GB"/>
        </w:rPr>
        <w:fldChar w:fldCharType="separate"/>
      </w:r>
      <w:r w:rsidR="002E1037" w:rsidRPr="003D1EE2">
        <w:rPr>
          <w:noProof/>
          <w:vertAlign w:val="superscript"/>
          <w:lang w:val="en-GB"/>
        </w:rPr>
        <w:t>28</w:t>
      </w:r>
      <w:r w:rsidR="008F1C1F" w:rsidRPr="003D1EE2">
        <w:rPr>
          <w:lang w:val="en-GB"/>
        </w:rPr>
        <w:fldChar w:fldCharType="end"/>
      </w:r>
      <w:r w:rsidR="008F1C1F" w:rsidRPr="003D1EE2">
        <w:rPr>
          <w:lang w:val="en-GB"/>
        </w:rPr>
        <w:t>, and amongst those who do, cholinergic denervation is more common</w:t>
      </w:r>
      <w:r w:rsidR="006D58AD" w:rsidRPr="003D1EE2">
        <w:rPr>
          <w:lang w:val="en-GB"/>
        </w:rPr>
        <w:fldChar w:fldCharType="begin">
          <w:fldData xml:space="preserve">PEVuZE5vdGU+PENpdGU+PEF1dGhvcj5SYXk8L0F1dGhvcj48WWVhcj4yMDE4PC9ZZWFyPjxSZWNO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</w:fldData>
        </w:fldChar>
      </w:r>
      <w:r w:rsidR="00C85310">
        <w:rPr>
          <w:lang w:val="en-GB"/>
        </w:rPr>
        <w:instrText xml:space="preserve"> ADDIN EN.CITE </w:instrText>
      </w:r>
      <w:r w:rsidR="00C85310">
        <w:rPr>
          <w:lang w:val="en-GB"/>
        </w:rPr>
        <w:fldChar w:fldCharType="begin">
          <w:fldData xml:space="preserve">PEVuZE5vdGU+PENpdGU+PEF1dGhvcj5SYXk8L0F1dGhvcj48WWVhcj4yMDE4PC9ZZWFyPjxSZWNO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</w:fldData>
        </w:fldChar>
      </w:r>
      <w:r w:rsidR="00C85310">
        <w:rPr>
          <w:lang w:val="en-GB"/>
        </w:rPr>
        <w:instrText xml:space="preserve"> ADDIN EN.CITE.DATA </w:instrText>
      </w:r>
      <w:r w:rsidR="00C85310">
        <w:rPr>
          <w:lang w:val="en-GB"/>
        </w:rPr>
      </w:r>
      <w:r w:rsidR="00C85310">
        <w:rPr>
          <w:lang w:val="en-GB"/>
        </w:rPr>
        <w:fldChar w:fldCharType="end"/>
      </w:r>
      <w:r w:rsidR="006D58AD" w:rsidRPr="003D1EE2">
        <w:rPr>
          <w:lang w:val="en-GB"/>
        </w:rPr>
      </w:r>
      <w:r w:rsidR="006D58AD" w:rsidRPr="003D1EE2">
        <w:rPr>
          <w:lang w:val="en-GB"/>
        </w:rPr>
        <w:fldChar w:fldCharType="separate"/>
      </w:r>
      <w:r w:rsidR="002E1037" w:rsidRPr="003D1EE2">
        <w:rPr>
          <w:noProof/>
          <w:vertAlign w:val="superscript"/>
          <w:lang w:val="en-GB"/>
        </w:rPr>
        <w:t>29</w:t>
      </w:r>
      <w:r w:rsidR="006D58AD" w:rsidRPr="003D1EE2">
        <w:rPr>
          <w:lang w:val="en-GB"/>
        </w:rPr>
        <w:fldChar w:fldCharType="end"/>
      </w:r>
      <w:r w:rsidR="006D58AD" w:rsidRPr="003D1EE2">
        <w:rPr>
          <w:lang w:val="en-GB"/>
        </w:rPr>
        <w:t xml:space="preserve">, which </w:t>
      </w:r>
      <w:r w:rsidR="001F75F7" w:rsidRPr="003D1EE2">
        <w:rPr>
          <w:lang w:val="en-GB"/>
        </w:rPr>
        <w:t>is in line with our findings that</w:t>
      </w:r>
      <w:r w:rsidR="008F1C1F" w:rsidRPr="003D1EE2">
        <w:rPr>
          <w:lang w:val="en-GB"/>
        </w:rPr>
        <w:t xml:space="preserve"> parkinsonism</w:t>
      </w:r>
      <w:r w:rsidR="00596AD1" w:rsidRPr="003D1EE2">
        <w:rPr>
          <w:lang w:val="en-GB"/>
        </w:rPr>
        <w:t xml:space="preserve">, and </w:t>
      </w:r>
      <w:r w:rsidR="00C03432" w:rsidRPr="003D1EE2">
        <w:rPr>
          <w:lang w:val="en-GB"/>
        </w:rPr>
        <w:t xml:space="preserve">associated </w:t>
      </w:r>
      <w:r w:rsidR="00596AD1" w:rsidRPr="003D1EE2">
        <w:rPr>
          <w:lang w:val="en-GB"/>
        </w:rPr>
        <w:t>dopaminergic imaging</w:t>
      </w:r>
      <w:r w:rsidR="00C03432" w:rsidRPr="003D1EE2">
        <w:rPr>
          <w:lang w:val="en-GB"/>
        </w:rPr>
        <w:t xml:space="preserve"> findings</w:t>
      </w:r>
      <w:r w:rsidR="00596AD1" w:rsidRPr="003D1EE2">
        <w:rPr>
          <w:lang w:val="en-GB"/>
        </w:rPr>
        <w:t>,</w:t>
      </w:r>
      <w:r w:rsidR="008F1C1F" w:rsidRPr="003D1EE2">
        <w:rPr>
          <w:lang w:val="en-GB"/>
        </w:rPr>
        <w:t xml:space="preserve"> </w:t>
      </w:r>
      <w:r w:rsidR="004B413A" w:rsidRPr="003D1EE2">
        <w:rPr>
          <w:lang w:val="en-GB"/>
        </w:rPr>
        <w:t xml:space="preserve">may </w:t>
      </w:r>
      <w:r w:rsidR="008F1C1F" w:rsidRPr="003D1EE2">
        <w:rPr>
          <w:lang w:val="en-GB"/>
        </w:rPr>
        <w:t xml:space="preserve">not </w:t>
      </w:r>
      <w:r w:rsidR="004B413A" w:rsidRPr="003D1EE2">
        <w:rPr>
          <w:lang w:val="en-GB"/>
        </w:rPr>
        <w:t xml:space="preserve">be </w:t>
      </w:r>
      <w:r w:rsidR="008F1C1F" w:rsidRPr="003D1EE2">
        <w:rPr>
          <w:lang w:val="en-GB"/>
        </w:rPr>
        <w:t>associated with a particularly increased risk</w:t>
      </w:r>
      <w:r w:rsidR="00292E8E" w:rsidRPr="003D1EE2">
        <w:rPr>
          <w:lang w:val="en-GB"/>
        </w:rPr>
        <w:t xml:space="preserve"> of dementia</w:t>
      </w:r>
      <w:r w:rsidR="008D1DF5" w:rsidRPr="003D1EE2">
        <w:rPr>
          <w:lang w:val="en-GB"/>
        </w:rPr>
        <w:t xml:space="preserve"> within an MCI group</w:t>
      </w:r>
      <w:r w:rsidR="00A05282" w:rsidRPr="003D1EE2">
        <w:rPr>
          <w:lang w:val="en-GB"/>
        </w:rPr>
        <w:t>, at least within the time-frame of this study</w:t>
      </w:r>
      <w:r w:rsidR="008F1C1F" w:rsidRPr="003D1EE2">
        <w:rPr>
          <w:lang w:val="en-GB"/>
        </w:rPr>
        <w:t>.</w:t>
      </w:r>
      <w:r w:rsidR="006D58AD" w:rsidRPr="003D1EE2">
        <w:rPr>
          <w:lang w:val="en-GB"/>
        </w:rPr>
        <w:t xml:space="preserve"> </w:t>
      </w:r>
      <w:r w:rsidR="00DE12CD" w:rsidRPr="003D1EE2">
        <w:rPr>
          <w:lang w:val="en-GB"/>
        </w:rPr>
        <w:t>Similarly while RBD may often lead to DLB, this may take several years to develop</w:t>
      </w:r>
      <w:r w:rsidR="00647228" w:rsidRPr="003D1EE2">
        <w:rPr>
          <w:lang w:val="en-GB"/>
        </w:rPr>
        <w:t>,</w:t>
      </w:r>
      <w:r w:rsidR="00DE12CD" w:rsidRPr="003D1EE2">
        <w:rPr>
          <w:lang w:val="en-GB"/>
        </w:rPr>
        <w:fldChar w:fldCharType="begin"/>
      </w:r>
      <w:r w:rsidR="00C85310">
        <w:rPr>
          <w:lang w:val="en-GB"/>
        </w:rPr>
        <w:instrText xml:space="preserve"> ADDIN EN.CITE &lt;EndNote&gt;&lt;Cite&gt;&lt;Author&gt;Claassen&lt;/Author&gt;&lt;Year&gt;2010&lt;/Year&gt;&lt;RecNum&gt;229&lt;/RecNum&gt;&lt;DisplayText&gt;&lt;style face="superscript"&gt;5&lt;/style&gt;&lt;/DisplayText&gt;&lt;record&gt;&lt;rec-number&gt;229&lt;/rec-number&gt;&lt;foreign-keys&gt;&lt;key app="EN" db-id="pp5tfwfps9afeae0vrkpt9t6aasdxdfvxea5" timestamp="1584535243" guid="6d54a19c-75b2-4fef-97de-61926a62e251"&gt;229&lt;/key&gt;&lt;key app="ENWeb" db-id=""&gt;0&lt;/key&gt;&lt;/foreign-keys&gt;&lt;ref-type name="Journal Article"&gt;17&lt;/ref-type&gt;&lt;contributors&gt;&lt;authors&gt;&lt;author&gt;Claassen, D. O.&lt;/author&gt;&lt;author&gt;Josephs, K. A.&lt;/author&gt;&lt;author&gt;Ahlskog, J. E.&lt;/author&gt;&lt;author&gt;Silber, M. H.&lt;/author&gt;&lt;author&gt;Tippmann-Peikert, M.&lt;/author&gt;&lt;author&gt;Boeve, B. F.&lt;/author&gt;&lt;/authors&gt;&lt;/contributors&gt;&lt;titles&gt;&lt;title&gt;REM sleep behavior disorder preceding other aspects of synucleinopathies by up to half a century&lt;/title&gt;&lt;secondary-title&gt;Neurology&lt;/secondary-title&gt;&lt;/titles&gt;&lt;periodical&gt;&lt;full-title&gt;Neurology&lt;/full-title&gt;&lt;/periodical&gt;&lt;pages&gt;494-499&lt;/pages&gt;&lt;volume&gt;75&lt;/volume&gt;&lt;number&gt;6&lt;/number&gt;&lt;dates&gt;&lt;year&gt;2010&lt;/year&gt;&lt;/dates&gt;&lt;urls&gt;&lt;related-urls&gt;&lt;url&gt;http://n.neurology.org/content/neurology/75/6/494.full.pdf&lt;/url&gt;&lt;/related-urls&gt;&lt;/urls&gt;&lt;electronic-resource-num&gt;10.1212/WNL.0b013e3181ec7fac&lt;/electronic-resource-num&gt;&lt;/record&gt;&lt;/Cite&gt;&lt;/EndNote&gt;</w:instrText>
      </w:r>
      <w:r w:rsidR="00DE12CD" w:rsidRPr="003D1EE2">
        <w:rPr>
          <w:lang w:val="en-GB"/>
        </w:rPr>
        <w:fldChar w:fldCharType="separate"/>
      </w:r>
      <w:r w:rsidR="00DE12CD" w:rsidRPr="003D1EE2">
        <w:rPr>
          <w:noProof/>
          <w:vertAlign w:val="superscript"/>
          <w:lang w:val="en-GB"/>
        </w:rPr>
        <w:t>5</w:t>
      </w:r>
      <w:r w:rsidR="00DE12CD" w:rsidRPr="003D1EE2">
        <w:rPr>
          <w:lang w:val="en-GB"/>
        </w:rPr>
        <w:fldChar w:fldCharType="end"/>
      </w:r>
      <w:r w:rsidR="000A17AC" w:rsidRPr="003D1EE2">
        <w:rPr>
          <w:lang w:val="en-GB"/>
        </w:rPr>
        <w:t xml:space="preserve"> </w:t>
      </w:r>
      <w:r w:rsidR="00647228" w:rsidRPr="003D1EE2">
        <w:rPr>
          <w:lang w:val="en-GB"/>
        </w:rPr>
        <w:t>consistent with the presence of RBD not being associated with increased risk of dementia in the short term as observed here.</w:t>
      </w:r>
      <w:r w:rsidR="009F682B" w:rsidRPr="003D1EE2">
        <w:rPr>
          <w:lang w:val="en-GB"/>
        </w:rPr>
        <w:t xml:space="preserve"> </w:t>
      </w:r>
      <w:r w:rsidR="00554BBB" w:rsidRPr="003D1EE2">
        <w:rPr>
          <w:lang w:val="en-GB"/>
        </w:rPr>
        <w:t>Drawing from</w:t>
      </w:r>
      <w:r w:rsidR="009E52F1" w:rsidRPr="003D1EE2">
        <w:rPr>
          <w:lang w:val="en-GB"/>
        </w:rPr>
        <w:t xml:space="preserve"> a prospective cohort with in-depth and repeated assessment by an experienced clinical panel, this study has been able to characterise the dynamic clinical progression of MCI to dementia, and so provides clear evidence of the risks associated with specific clinical symptoms </w:t>
      </w:r>
      <w:r w:rsidR="00844122" w:rsidRPr="003D1EE2">
        <w:rPr>
          <w:lang w:val="en-GB"/>
        </w:rPr>
        <w:t xml:space="preserve">which may be identified </w:t>
      </w:r>
      <w:r w:rsidR="009E52F1" w:rsidRPr="003D1EE2">
        <w:rPr>
          <w:lang w:val="en-GB"/>
        </w:rPr>
        <w:t>in an MCI syndrome.</w:t>
      </w:r>
    </w:p>
    <w:p w14:paraId="459828D3" w14:textId="5050383B" w:rsidR="000849F9" w:rsidRPr="00B44A68" w:rsidRDefault="006606EC" w:rsidP="000849F9">
      <w:pPr>
        <w:spacing w:after="160"/>
        <w:rPr>
          <w:lang w:val="en-GB"/>
        </w:rPr>
      </w:pPr>
      <w:bookmarkStart w:id="5" w:name="_Hlk60821142"/>
      <w:r w:rsidRPr="003D1EE2">
        <w:rPr>
          <w:lang w:val="en-GB"/>
        </w:rPr>
        <w:t>We previously identified that visual hallucinations were associated with a poorer cognitive prognosis in a subset of this cohort</w:t>
      </w:r>
      <w:r w:rsidR="00A11A03">
        <w:rPr>
          <w:lang w:val="en-GB"/>
        </w:rPr>
        <w:t xml:space="preserve"> (</w:t>
      </w:r>
      <w:r w:rsidR="00A11A03" w:rsidRPr="00A11A03">
        <w:rPr>
          <w:i/>
          <w:iCs/>
          <w:lang w:val="en-GB"/>
        </w:rPr>
        <w:t>n</w:t>
      </w:r>
      <w:r w:rsidR="00A11A03">
        <w:rPr>
          <w:lang w:val="en-GB"/>
        </w:rPr>
        <w:t xml:space="preserve"> = 70)</w:t>
      </w:r>
      <w:r w:rsidRPr="003D1EE2">
        <w:rPr>
          <w:lang w:val="en-GB"/>
        </w:rPr>
        <w:t xml:space="preserve">, but this </w:t>
      </w:r>
      <w:r w:rsidR="004E3641" w:rsidRPr="003D1EE2">
        <w:rPr>
          <w:lang w:val="en-GB"/>
        </w:rPr>
        <w:t xml:space="preserve">association </w:t>
      </w:r>
      <w:r w:rsidRPr="003D1EE2">
        <w:rPr>
          <w:lang w:val="en-GB"/>
        </w:rPr>
        <w:t>was not observed with fluctuating cognition</w:t>
      </w:r>
      <w:r w:rsidR="00B05F4F" w:rsidRPr="003D1EE2">
        <w:rPr>
          <w:lang w:val="en-GB"/>
        </w:rPr>
        <w:fldChar w:fldCharType="begin"/>
      </w:r>
      <w:r w:rsidR="00C85310">
        <w:rPr>
          <w:lang w:val="en-GB"/>
        </w:rPr>
        <w:instrText xml:space="preserve"> ADDIN EN.CITE &lt;EndNote&gt;&lt;Cite&gt;&lt;Author&gt;Hamilton&lt;/Author&gt;&lt;Year&gt;2020&lt;/Year&gt;&lt;RecNum&gt;928&lt;/RecNum&gt;&lt;DisplayText&gt;&lt;style face="superscript"&gt;3&lt;/style&gt;&lt;/DisplayText&gt;&lt;record&gt;&lt;rec-number&gt;928&lt;/rec-number&gt;&lt;foreign-keys&gt;&lt;key app="EN" db-id="pp5tfwfps9afeae0vrkpt9t6aasdxdfvxea5" timestamp="1587127648" guid="b4dcdf62-4292-4500-8575-370fc4161755"&gt;928&lt;/key&gt;&lt;/foreign-keys&gt;&lt;ref-type name="Journal Article"&gt;17&lt;/ref-type&gt;&lt;contributors&gt;&lt;authors&gt;&lt;author&gt;Hamilton, Calum A.&lt;/author&gt;&lt;author&gt;Matthews, Fiona E.&lt;/author&gt;&lt;author&gt;Donaghy, Paul C.&lt;/author&gt;&lt;author&gt;Taylor, John-Paul&lt;/author&gt;&lt;author&gt;O&amp;apos;Brien, John T.&lt;/author&gt;&lt;author&gt;Barnett, Nicola&lt;/author&gt;&lt;author&gt;Olsen, Kirsty&lt;/author&gt;&lt;author&gt;McKeith, Ian G.&lt;/author&gt;&lt;author&gt;Thomas, Alan J.&lt;/author&gt;&lt;/authors&gt;&lt;/contributors&gt;&lt;titles&gt;&lt;title&gt;Prospective predictors of decline versus stability in mild cognitive impairment with Lewy bodies or Alzheimer’s disease&lt;/title&gt;&lt;secondary-title&gt;Psychological Medicine&lt;/secondary-title&gt;&lt;/titles&gt;&lt;periodical&gt;&lt;full-title&gt;Psychological Medicine&lt;/full-title&gt;&lt;abbr-1&gt;Psychol Med&lt;/abbr-1&gt;&lt;/periodical&gt;&lt;dates&gt;&lt;year&gt;2020&lt;/year&gt;&lt;/dates&gt;&lt;urls&gt;&lt;/urls&gt;&lt;/record&gt;&lt;/Cite&gt;&lt;/EndNote&gt;</w:instrText>
      </w:r>
      <w:r w:rsidR="00B05F4F" w:rsidRPr="003D1EE2">
        <w:rPr>
          <w:lang w:val="en-GB"/>
        </w:rPr>
        <w:fldChar w:fldCharType="separate"/>
      </w:r>
      <w:r w:rsidR="00860E1B" w:rsidRPr="003D1EE2">
        <w:rPr>
          <w:noProof/>
          <w:vertAlign w:val="superscript"/>
          <w:lang w:val="en-GB"/>
        </w:rPr>
        <w:t>3</w:t>
      </w:r>
      <w:r w:rsidR="00B05F4F" w:rsidRPr="003D1EE2">
        <w:rPr>
          <w:lang w:val="en-GB"/>
        </w:rPr>
        <w:fldChar w:fldCharType="end"/>
      </w:r>
      <w:bookmarkEnd w:id="5"/>
      <w:r w:rsidRPr="003D1EE2">
        <w:rPr>
          <w:lang w:val="en-GB"/>
        </w:rPr>
        <w:t xml:space="preserve">; the </w:t>
      </w:r>
      <w:r w:rsidR="000F7086" w:rsidRPr="003D1EE2">
        <w:rPr>
          <w:lang w:val="en-GB"/>
        </w:rPr>
        <w:t xml:space="preserve">daily </w:t>
      </w:r>
      <w:r w:rsidRPr="003D1EE2">
        <w:rPr>
          <w:lang w:val="en-GB"/>
        </w:rPr>
        <w:t xml:space="preserve">variation </w:t>
      </w:r>
      <w:r w:rsidR="003B43ED" w:rsidRPr="003D1EE2">
        <w:rPr>
          <w:lang w:val="en-GB"/>
        </w:rPr>
        <w:t xml:space="preserve">in cognitive function </w:t>
      </w:r>
      <w:r w:rsidRPr="003D1EE2">
        <w:rPr>
          <w:lang w:val="en-GB"/>
        </w:rPr>
        <w:t xml:space="preserve">characteristic of </w:t>
      </w:r>
      <w:r w:rsidR="003B43ED" w:rsidRPr="003D1EE2">
        <w:rPr>
          <w:lang w:val="en-GB"/>
        </w:rPr>
        <w:t xml:space="preserve">this symptom may </w:t>
      </w:r>
      <w:r w:rsidR="00866EE7" w:rsidRPr="003D1EE2">
        <w:rPr>
          <w:lang w:val="en-GB"/>
        </w:rPr>
        <w:t>obscure</w:t>
      </w:r>
      <w:r w:rsidR="003B43ED" w:rsidRPr="003D1EE2">
        <w:rPr>
          <w:lang w:val="en-GB"/>
        </w:rPr>
        <w:t xml:space="preserve"> progressive decline in cognitive measures, but </w:t>
      </w:r>
      <w:r w:rsidR="0001356E" w:rsidRPr="003D1EE2">
        <w:rPr>
          <w:lang w:val="en-GB"/>
        </w:rPr>
        <w:t>still</w:t>
      </w:r>
      <w:r w:rsidR="003B43ED" w:rsidRPr="003D1EE2">
        <w:rPr>
          <w:lang w:val="en-GB"/>
        </w:rPr>
        <w:t xml:space="preserve"> manifes</w:t>
      </w:r>
      <w:r w:rsidR="00B86AC5" w:rsidRPr="003D1EE2">
        <w:rPr>
          <w:lang w:val="en-GB"/>
        </w:rPr>
        <w:t>t</w:t>
      </w:r>
      <w:r w:rsidR="003B43ED" w:rsidRPr="003D1EE2">
        <w:rPr>
          <w:lang w:val="en-GB"/>
        </w:rPr>
        <w:t xml:space="preserve"> in </w:t>
      </w:r>
      <w:r w:rsidR="0001356E" w:rsidRPr="003D1EE2">
        <w:rPr>
          <w:lang w:val="en-GB"/>
        </w:rPr>
        <w:t xml:space="preserve">more </w:t>
      </w:r>
      <w:r w:rsidR="003B43ED" w:rsidRPr="003D1EE2">
        <w:rPr>
          <w:lang w:val="en-GB"/>
        </w:rPr>
        <w:t>clinically-relevant functional decline</w:t>
      </w:r>
      <w:r w:rsidR="0001356E" w:rsidRPr="003D1EE2">
        <w:rPr>
          <w:lang w:val="en-GB"/>
        </w:rPr>
        <w:t>s</w:t>
      </w:r>
      <w:r w:rsidR="003B43ED" w:rsidRPr="003D1EE2">
        <w:rPr>
          <w:lang w:val="en-GB"/>
        </w:rPr>
        <w:t xml:space="preserve"> as seen here</w:t>
      </w:r>
      <w:bookmarkStart w:id="6" w:name="_Hlk60821759"/>
      <w:r w:rsidR="00B44A68">
        <w:t xml:space="preserve"> </w:t>
      </w:r>
      <w:r w:rsidR="00B44A68" w:rsidRPr="00B44A68">
        <w:t xml:space="preserve">(i.e. someone may score better on the day of a research </w:t>
      </w:r>
      <w:r w:rsidR="00B44A68" w:rsidRPr="00B44A68">
        <w:lastRenderedPageBreak/>
        <w:t>cognitive assessment but at home show increased reliance on caregivers as a direct consequence of the intermittent but significant ‘lows’ associated with this clinical symptom).</w:t>
      </w:r>
      <w:bookmarkEnd w:id="6"/>
    </w:p>
    <w:p w14:paraId="7388C321" w14:textId="696A6F5A" w:rsidR="00DB263D" w:rsidRPr="003D1EE2" w:rsidRDefault="00DB263D" w:rsidP="000849F9">
      <w:pPr>
        <w:spacing w:after="160"/>
        <w:rPr>
          <w:lang w:val="en-GB"/>
        </w:rPr>
      </w:pPr>
      <w:r w:rsidRPr="003D1EE2">
        <w:rPr>
          <w:lang w:val="en-GB"/>
        </w:rPr>
        <w:t>While RBD and parkinsonism are recognised risk factors for dementia within an older population in general</w:t>
      </w:r>
      <w:r w:rsidR="0033692E" w:rsidRPr="003D1EE2">
        <w:rPr>
          <w:lang w:val="en-GB"/>
        </w:rPr>
        <w:t>,</w:t>
      </w:r>
      <w:r w:rsidR="0033692E" w:rsidRPr="003D1EE2">
        <w:rPr>
          <w:lang w:val="en-GB"/>
        </w:rPr>
        <w:fldChar w:fldCharType="begin">
          <w:fldData xml:space="preserve">PEVuZE5vdGU+PENpdGU+PEF1dGhvcj5DbGFhc3NlbjwvQXV0aG9yPjxZZWFyPjIwMTA8L1llYXI+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==
</w:fldData>
        </w:fldChar>
      </w:r>
      <w:r w:rsidR="00C85310">
        <w:rPr>
          <w:lang w:val="en-GB"/>
        </w:rPr>
        <w:instrText xml:space="preserve"> ADDIN EN.CITE </w:instrText>
      </w:r>
      <w:r w:rsidR="00C85310">
        <w:rPr>
          <w:lang w:val="en-GB"/>
        </w:rPr>
        <w:fldChar w:fldCharType="begin">
          <w:fldData xml:space="preserve">PEVuZE5vdGU+PENpdGU+PEF1dGhvcj5DbGFhc3NlbjwvQXV0aG9yPjxZZWFyPjIwMTA8L1llYXI+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==
</w:fldData>
        </w:fldChar>
      </w:r>
      <w:r w:rsidR="00C85310">
        <w:rPr>
          <w:lang w:val="en-GB"/>
        </w:rPr>
        <w:instrText xml:space="preserve"> ADDIN EN.CITE.DATA </w:instrText>
      </w:r>
      <w:r w:rsidR="00C85310">
        <w:rPr>
          <w:lang w:val="en-GB"/>
        </w:rPr>
      </w:r>
      <w:r w:rsidR="00C85310">
        <w:rPr>
          <w:lang w:val="en-GB"/>
        </w:rPr>
        <w:fldChar w:fldCharType="end"/>
      </w:r>
      <w:r w:rsidR="0033692E" w:rsidRPr="003D1EE2">
        <w:rPr>
          <w:lang w:val="en-GB"/>
        </w:rPr>
      </w:r>
      <w:r w:rsidR="0033692E" w:rsidRPr="003D1EE2">
        <w:rPr>
          <w:lang w:val="en-GB"/>
        </w:rPr>
        <w:fldChar w:fldCharType="separate"/>
      </w:r>
      <w:r w:rsidR="0033692E" w:rsidRPr="003D1EE2">
        <w:rPr>
          <w:noProof/>
          <w:vertAlign w:val="superscript"/>
          <w:lang w:val="en-GB"/>
        </w:rPr>
        <w:t>5, 6</w:t>
      </w:r>
      <w:r w:rsidR="0033692E" w:rsidRPr="003D1EE2">
        <w:rPr>
          <w:lang w:val="en-GB"/>
        </w:rPr>
        <w:fldChar w:fldCharType="end"/>
      </w:r>
      <w:r w:rsidRPr="003D1EE2">
        <w:rPr>
          <w:lang w:val="en-GB"/>
        </w:rPr>
        <w:t xml:space="preserve"> these were not observed to be risk factors over the shorter term in this study, relative to those with MCI </w:t>
      </w:r>
      <w:r w:rsidR="000F15D0" w:rsidRPr="003D1EE2">
        <w:rPr>
          <w:lang w:val="en-GB"/>
        </w:rPr>
        <w:t xml:space="preserve">but </w:t>
      </w:r>
      <w:r w:rsidRPr="003D1EE2">
        <w:rPr>
          <w:lang w:val="en-GB"/>
        </w:rPr>
        <w:t>without these symptoms. I</w:t>
      </w:r>
      <w:r w:rsidR="00B47201" w:rsidRPr="003D1EE2">
        <w:rPr>
          <w:lang w:val="en-GB"/>
        </w:rPr>
        <w:t xml:space="preserve">n contrast to </w:t>
      </w:r>
      <w:r w:rsidRPr="003D1EE2">
        <w:rPr>
          <w:lang w:val="en-GB"/>
        </w:rPr>
        <w:t xml:space="preserve">the </w:t>
      </w:r>
      <w:r w:rsidR="0055383E" w:rsidRPr="003D1EE2">
        <w:rPr>
          <w:lang w:val="en-GB"/>
        </w:rPr>
        <w:t>general</w:t>
      </w:r>
      <w:r w:rsidRPr="003D1EE2">
        <w:rPr>
          <w:lang w:val="en-GB"/>
        </w:rPr>
        <w:t xml:space="preserve"> population, within the context of MCI these </w:t>
      </w:r>
      <w:r w:rsidR="00B47201" w:rsidRPr="003D1EE2">
        <w:rPr>
          <w:lang w:val="en-GB"/>
        </w:rPr>
        <w:t xml:space="preserve">symptoms </w:t>
      </w:r>
      <w:r w:rsidR="00402662" w:rsidRPr="003D1EE2">
        <w:rPr>
          <w:lang w:val="en-GB"/>
        </w:rPr>
        <w:t xml:space="preserve">alone </w:t>
      </w:r>
      <w:r w:rsidRPr="003D1EE2">
        <w:rPr>
          <w:lang w:val="en-GB"/>
        </w:rPr>
        <w:t xml:space="preserve">may confer no greater risk </w:t>
      </w:r>
      <w:r w:rsidR="00B47201" w:rsidRPr="003D1EE2">
        <w:rPr>
          <w:lang w:val="en-GB"/>
        </w:rPr>
        <w:t xml:space="preserve">of </w:t>
      </w:r>
      <w:r w:rsidR="0033692E" w:rsidRPr="003D1EE2">
        <w:rPr>
          <w:lang w:val="en-GB"/>
        </w:rPr>
        <w:t xml:space="preserve">transition to </w:t>
      </w:r>
      <w:r w:rsidR="00B47201" w:rsidRPr="003D1EE2">
        <w:rPr>
          <w:lang w:val="en-GB"/>
        </w:rPr>
        <w:t xml:space="preserve">dementia </w:t>
      </w:r>
      <w:r w:rsidRPr="003D1EE2">
        <w:rPr>
          <w:lang w:val="en-GB"/>
        </w:rPr>
        <w:t xml:space="preserve">than in </w:t>
      </w:r>
      <w:proofErr w:type="gramStart"/>
      <w:r w:rsidRPr="003D1EE2">
        <w:rPr>
          <w:lang w:val="en-GB"/>
        </w:rPr>
        <w:t>AD</w:t>
      </w:r>
      <w:r w:rsidR="00747F22" w:rsidRPr="003D1EE2">
        <w:rPr>
          <w:lang w:val="en-GB"/>
        </w:rPr>
        <w:t>;</w:t>
      </w:r>
      <w:proofErr w:type="gramEnd"/>
      <w:r w:rsidR="00747F22" w:rsidRPr="003D1EE2">
        <w:rPr>
          <w:lang w:val="en-GB"/>
        </w:rPr>
        <w:t xml:space="preserve"> since both RBD and Parkinson’s disease may exist as isolated diagnoses without cognitive impairment for many years (a decade or longer in the case of RBD).</w:t>
      </w:r>
      <w:r w:rsidRPr="003D1EE2">
        <w:rPr>
          <w:lang w:val="en-GB"/>
        </w:rPr>
        <w:t xml:space="preserve"> </w:t>
      </w:r>
      <w:r w:rsidR="00747F22" w:rsidRPr="003D1EE2">
        <w:rPr>
          <w:lang w:val="en-GB"/>
        </w:rPr>
        <w:t>Alternatively, a</w:t>
      </w:r>
      <w:r w:rsidRPr="003D1EE2">
        <w:rPr>
          <w:lang w:val="en-GB"/>
        </w:rPr>
        <w:t xml:space="preserve">ny </w:t>
      </w:r>
      <w:r w:rsidR="00B47201" w:rsidRPr="003D1EE2">
        <w:rPr>
          <w:lang w:val="en-GB"/>
        </w:rPr>
        <w:t xml:space="preserve">additional </w:t>
      </w:r>
      <w:r w:rsidRPr="003D1EE2">
        <w:rPr>
          <w:lang w:val="en-GB"/>
        </w:rPr>
        <w:t>increased risk may</w:t>
      </w:r>
      <w:r w:rsidR="0055383E" w:rsidRPr="003D1EE2">
        <w:rPr>
          <w:lang w:val="en-GB"/>
        </w:rPr>
        <w:t xml:space="preserve"> </w:t>
      </w:r>
      <w:r w:rsidRPr="003D1EE2">
        <w:rPr>
          <w:lang w:val="en-GB"/>
        </w:rPr>
        <w:t>only manifest over the longer term</w:t>
      </w:r>
      <w:r w:rsidR="0055383E" w:rsidRPr="003D1EE2">
        <w:rPr>
          <w:lang w:val="en-GB"/>
        </w:rPr>
        <w:t xml:space="preserve">, or may be too small </w:t>
      </w:r>
      <w:r w:rsidR="00D57E81" w:rsidRPr="003D1EE2">
        <w:rPr>
          <w:lang w:val="en-GB"/>
        </w:rPr>
        <w:t xml:space="preserve">or under-powered </w:t>
      </w:r>
      <w:r w:rsidR="0055383E" w:rsidRPr="003D1EE2">
        <w:rPr>
          <w:lang w:val="en-GB"/>
        </w:rPr>
        <w:t>to translate into meaningful effects without considering the broader clinical picture (</w:t>
      </w:r>
      <w:proofErr w:type="gramStart"/>
      <w:r w:rsidR="0055383E" w:rsidRPr="003D1EE2">
        <w:rPr>
          <w:lang w:val="en-GB"/>
        </w:rPr>
        <w:t>e.g.</w:t>
      </w:r>
      <w:proofErr w:type="gramEnd"/>
      <w:r w:rsidR="0055383E" w:rsidRPr="003D1EE2">
        <w:rPr>
          <w:lang w:val="en-GB"/>
        </w:rPr>
        <w:t xml:space="preserve"> when </w:t>
      </w:r>
      <w:r w:rsidR="00B47201" w:rsidRPr="003D1EE2">
        <w:rPr>
          <w:lang w:val="en-GB"/>
        </w:rPr>
        <w:t xml:space="preserve">RBD or parkinsonism are </w:t>
      </w:r>
      <w:r w:rsidR="0055383E" w:rsidRPr="003D1EE2">
        <w:rPr>
          <w:lang w:val="en-GB"/>
        </w:rPr>
        <w:t>present alongside other symptoms of DLB</w:t>
      </w:r>
      <w:r w:rsidR="00402662" w:rsidRPr="003D1EE2">
        <w:rPr>
          <w:lang w:val="en-GB"/>
        </w:rPr>
        <w:t>, as described in the first model</w:t>
      </w:r>
      <w:r w:rsidR="0055383E" w:rsidRPr="003D1EE2">
        <w:rPr>
          <w:lang w:val="en-GB"/>
        </w:rPr>
        <w:t>)</w:t>
      </w:r>
      <w:r w:rsidR="00D57E81" w:rsidRPr="003D1EE2">
        <w:rPr>
          <w:lang w:val="en-GB"/>
        </w:rPr>
        <w:t xml:space="preserve">, since DLB diagnostic </w:t>
      </w:r>
      <w:r w:rsidR="00E61913" w:rsidRPr="003D1EE2">
        <w:rPr>
          <w:lang w:val="en-GB"/>
        </w:rPr>
        <w:t>characteristics</w:t>
      </w:r>
      <w:r w:rsidR="00D57E81" w:rsidRPr="003D1EE2">
        <w:rPr>
          <w:lang w:val="en-GB"/>
        </w:rPr>
        <w:t xml:space="preserve"> in general do appear to be associated with increased risk of dementia onset</w:t>
      </w:r>
      <w:r w:rsidRPr="003D1EE2">
        <w:rPr>
          <w:lang w:val="en-GB"/>
        </w:rPr>
        <w:t>.</w:t>
      </w:r>
    </w:p>
    <w:p w14:paraId="68CD32FF" w14:textId="1954BD20" w:rsidR="00813C39" w:rsidRPr="003D1EE2" w:rsidRDefault="000849F9" w:rsidP="00214BEB">
      <w:pPr>
        <w:spacing w:after="160"/>
        <w:rPr>
          <w:lang w:val="en-GB"/>
        </w:rPr>
      </w:pPr>
      <w:r w:rsidRPr="003D1EE2">
        <w:rPr>
          <w:lang w:val="en-GB"/>
        </w:rPr>
        <w:t>Current consensus criteria</w:t>
      </w:r>
      <w:r w:rsidRPr="003D1EE2">
        <w:rPr>
          <w:lang w:val="en-GB"/>
        </w:rPr>
        <w:fldChar w:fldCharType="begin"/>
      </w:r>
      <w:r w:rsidR="00C85310">
        <w:rPr>
          <w:lang w:val="en-GB"/>
        </w:rPr>
        <w:instrText xml:space="preserve"> ADDIN EN.CITE &lt;EndNote&gt;&lt;Cite&gt;&lt;Author&gt;Albert&lt;/Author&gt;&lt;Year&gt;2011&lt;/Year&gt;&lt;RecNum&gt;101&lt;/RecNum&gt;&lt;DisplayText&gt;&lt;style face="superscript"&gt;12&lt;/style&gt;&lt;/DisplayText&gt;&lt;record&gt;&lt;rec-number&gt;101&lt;/rec-number&gt;&lt;foreign-keys&gt;&lt;key app="EN" db-id="pp5tfwfps9afeae0vrkpt9t6aasdxdfvxea5" timestamp="1584534674" guid="33ea3d53-8bae-45c6-8f14-50a6b03bff9e"&gt;101&lt;/key&gt;&lt;key app="ENWeb" db-id=""&gt;0&lt;/key&gt;&lt;/foreign-keys&gt;&lt;ref-type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Pr="003D1EE2">
        <w:rPr>
          <w:lang w:val="en-GB"/>
        </w:rPr>
        <w:fldChar w:fldCharType="separate"/>
      </w:r>
      <w:r w:rsidR="00FA63E5" w:rsidRPr="003D1EE2">
        <w:rPr>
          <w:noProof/>
          <w:vertAlign w:val="superscript"/>
          <w:lang w:val="en-GB"/>
        </w:rPr>
        <w:t>12</w:t>
      </w:r>
      <w:r w:rsidRPr="003D1EE2">
        <w:rPr>
          <w:lang w:val="en-GB"/>
        </w:rPr>
        <w:fldChar w:fldCharType="end"/>
      </w:r>
      <w:r w:rsidRPr="003D1EE2">
        <w:rPr>
          <w:lang w:val="en-GB"/>
        </w:rPr>
        <w:t xml:space="preserve"> are such that MCI cases without apparent Lewy body, frontotemporal, vascular, or other differential diagnostic features, meet criteria for a diagnosis of MCI-AD, and so these cases are described as such here. Despite the detailed and repeated assessment, it also remains possible that a number of these MCI cases may reflect non-neurodegenerative aetiologies, which would not be expected to convert to dementia.</w:t>
      </w:r>
      <w:r w:rsidRPr="003D1EE2">
        <w:rPr>
          <w:lang w:val="en-GB"/>
        </w:rPr>
        <w:fldChar w:fldCharType="begin"/>
      </w:r>
      <w:r w:rsidR="00C85310">
        <w:rPr>
          <w:lang w:val="en-GB"/>
        </w:rPr>
        <w:instrText xml:space="preserve"> ADDIN EN.CITE &lt;EndNote&gt;&lt;Cite&gt;&lt;Author&gt;McWhirter&lt;/Author&gt;&lt;Year&gt;2019&lt;/Year&gt;&lt;RecNum&gt;513&lt;/RecNum&gt;&lt;DisplayText&gt;&lt;style face="superscript"&gt;30&lt;/style&gt;&lt;/DisplayText&gt;&lt;record&gt;&lt;rec-number&gt;513&lt;/rec-number&gt;&lt;foreign-keys&gt;&lt;key app="EN" db-id="pp5tfwfps9afeae0vrkpt9t6aasdxdfvxea5" timestamp="1584536542" guid="de22d7f3-5b1b-4bd7-834b-b8f05cae1abf"&gt;513&lt;/key&gt;&lt;key app="ENWeb" db-id=""&gt;0&lt;/key&gt;&lt;/foreign-keys&gt;&lt;ref-type name="Journal Article"&gt;17&lt;/ref-type&gt;&lt;contributors&gt;&lt;authors&gt;&lt;author&gt;McWhirter, Laura&lt;/author&gt;&lt;author&gt;Ritchie, Craig&lt;/author&gt;&lt;author&gt;Stone, Jon&lt;/author&gt;&lt;author&gt;Carson, Alan&lt;/author&gt;&lt;/authors&gt;&lt;/contributors&gt;&lt;auth-address&gt;Centre for Clinical Brain Sciences, University of Edinburgh, Edinburgh, UK. Electronic address: laura.mcwhirter@ed.ac.uk.&amp;#xD;Centre for Clinical Brain Sciences, University of Edinburgh, Edinburgh, UK.&lt;/auth-address&gt;&lt;titles&gt;&lt;title&gt;Functional cognitive disorders: a systematic review&lt;/title&gt;&lt;secondary-title&gt;The Lancet Psychiatry&lt;/secondary-title&gt;&lt;/titles&gt;&lt;periodical&gt;&lt;full-title&gt;The Lancet Psychiatry&lt;/full-title&gt;&lt;/periodical&gt;&lt;edition&gt;2019/11/17&lt;/edition&gt;&lt;dates&gt;&lt;year&gt;2019&lt;/year&gt;&lt;pub-dates&gt;&lt;date&gt;Nov 12&lt;/date&gt;&lt;/pub-dates&gt;&lt;/dates&gt;&lt;publisher&gt;Elsevier&lt;/publisher&gt;&lt;isbn&gt;2215-0366&lt;/isbn&gt;&lt;accession-num&gt;31732482&lt;/accession-num&gt;&lt;urls&gt;&lt;related-urls&gt;&lt;url&gt;https://doi.org/10.1016/S2215-0366(19)30405-5&lt;/url&gt;&lt;/related-urls&gt;&lt;/urls&gt;&lt;electronic-resource-num&gt;10.1016/S2215-0366(19)30405-5&lt;/electronic-resource-num&gt;&lt;access-date&gt;2019/11/15&lt;/access-date&gt;&lt;/record&gt;&lt;/Cite&gt;&lt;/EndNote&gt;</w:instrText>
      </w:r>
      <w:r w:rsidRPr="003D1EE2">
        <w:rPr>
          <w:lang w:val="en-GB"/>
        </w:rPr>
        <w:fldChar w:fldCharType="separate"/>
      </w:r>
      <w:r w:rsidR="002E1037" w:rsidRPr="003D1EE2">
        <w:rPr>
          <w:noProof/>
          <w:vertAlign w:val="superscript"/>
          <w:lang w:val="en-GB"/>
        </w:rPr>
        <w:t>30</w:t>
      </w:r>
      <w:r w:rsidRPr="003D1EE2">
        <w:rPr>
          <w:lang w:val="en-GB"/>
        </w:rPr>
        <w:fldChar w:fldCharType="end"/>
      </w:r>
      <w:r w:rsidRPr="003D1EE2">
        <w:rPr>
          <w:lang w:val="en-GB"/>
        </w:rPr>
        <w:t xml:space="preserve"> </w:t>
      </w:r>
    </w:p>
    <w:p w14:paraId="3F189CB3" w14:textId="553DABBD" w:rsidR="00723F4A" w:rsidRPr="003D1EE2" w:rsidRDefault="00740DBF" w:rsidP="00214BEB">
      <w:pPr>
        <w:spacing w:after="160"/>
        <w:rPr>
          <w:lang w:val="en-GB"/>
        </w:rPr>
      </w:pPr>
      <w:r w:rsidRPr="003D1EE2">
        <w:rPr>
          <w:lang w:val="en-GB"/>
        </w:rPr>
        <w:t xml:space="preserve">These clinical diagnoses are limited by an absence of biomarkers </w:t>
      </w:r>
      <w:r w:rsidR="00506804" w:rsidRPr="003D1EE2">
        <w:rPr>
          <w:lang w:val="en-GB"/>
        </w:rPr>
        <w:t xml:space="preserve">specific to </w:t>
      </w:r>
      <w:r w:rsidRPr="003D1EE2">
        <w:rPr>
          <w:lang w:val="en-GB"/>
        </w:rPr>
        <w:t xml:space="preserve">AD, and consequent uncertainty in the association between observed features such as cognitive fluctuations or visual hallucinations and underlying Lewy body disease. While a subset of those who died underwent </w:t>
      </w:r>
      <w:r w:rsidRPr="003D1EE2">
        <w:rPr>
          <w:lang w:val="en-GB"/>
        </w:rPr>
        <w:lastRenderedPageBreak/>
        <w:t xml:space="preserve">autopsy, </w:t>
      </w:r>
      <w:r w:rsidR="009857F1" w:rsidRPr="003D1EE2">
        <w:rPr>
          <w:lang w:val="en-GB"/>
        </w:rPr>
        <w:t xml:space="preserve">to date only five have entered our brain bank. Two with probable MCI-LB, both had neocortical Lewy body disease, and three diagnosed with MCI-AD who all met pathology criteria for AD, including being </w:t>
      </w:r>
      <w:proofErr w:type="spellStart"/>
      <w:r w:rsidR="009857F1" w:rsidRPr="003D1EE2">
        <w:rPr>
          <w:lang w:val="en-GB"/>
        </w:rPr>
        <w:t>Braak</w:t>
      </w:r>
      <w:proofErr w:type="spellEnd"/>
      <w:r w:rsidR="009857F1" w:rsidRPr="003D1EE2">
        <w:rPr>
          <w:lang w:val="en-GB"/>
        </w:rPr>
        <w:t xml:space="preserve"> stages 5 and 6. Whilst numbers are limited this provides some ‘gold standard’ validation for our diagnoses. Ultimately, fuller </w:t>
      </w:r>
      <w:r w:rsidR="002E6918" w:rsidRPr="003D1EE2">
        <w:rPr>
          <w:lang w:val="en-GB"/>
        </w:rPr>
        <w:t>retrospective study of patients with neuropathologically-confirmed L</w:t>
      </w:r>
      <w:r w:rsidR="009C42C4" w:rsidRPr="003D1EE2">
        <w:rPr>
          <w:lang w:val="en-GB"/>
        </w:rPr>
        <w:t>ewy body</w:t>
      </w:r>
      <w:r w:rsidR="002E6918" w:rsidRPr="003D1EE2">
        <w:rPr>
          <w:lang w:val="en-GB"/>
        </w:rPr>
        <w:t xml:space="preserve"> disease and/or AD could provide clearer evidence for the disease-specific </w:t>
      </w:r>
      <w:r w:rsidR="006E231A" w:rsidRPr="003D1EE2">
        <w:rPr>
          <w:lang w:val="en-GB"/>
        </w:rPr>
        <w:t xml:space="preserve">(rather than symptom-specific) </w:t>
      </w:r>
      <w:r w:rsidR="002E6918" w:rsidRPr="003D1EE2">
        <w:rPr>
          <w:lang w:val="en-GB"/>
        </w:rPr>
        <w:t>associations with dementia onset.</w:t>
      </w:r>
      <w:r w:rsidR="00723F4A" w:rsidRPr="003D1EE2">
        <w:rPr>
          <w:lang w:val="en-GB"/>
        </w:rPr>
        <w:t xml:space="preserve"> </w:t>
      </w:r>
    </w:p>
    <w:p w14:paraId="085D0CF2" w14:textId="1816F392" w:rsidR="00740DBF" w:rsidRPr="003D1EE2" w:rsidRDefault="00723F4A" w:rsidP="00214BEB">
      <w:pPr>
        <w:spacing w:after="160"/>
        <w:rPr>
          <w:lang w:val="en-GB"/>
        </w:rPr>
      </w:pPr>
      <w:r w:rsidRPr="003D1EE2">
        <w:rPr>
          <w:lang w:val="en-GB"/>
        </w:rPr>
        <w:t xml:space="preserve">MIBG imaging was undertaken in only a subset of the full cohort; while this was not found to be a predictor of decline in this sub-group, our ability to draw broader conclusions for this measure are limited as this was not available for all, and it remains possible that those who did not undergo MIBG imaging could have a less accurate clinical characterisation. Additionally, presence of RBD was judged based on clinical interview, with polysomnography not available; while the use of clinical interview is </w:t>
      </w:r>
      <w:r w:rsidR="00C40838" w:rsidRPr="003D1EE2">
        <w:rPr>
          <w:lang w:val="en-GB"/>
        </w:rPr>
        <w:t xml:space="preserve">strongly </w:t>
      </w:r>
      <w:r w:rsidRPr="003D1EE2">
        <w:rPr>
          <w:lang w:val="en-GB"/>
        </w:rPr>
        <w:t xml:space="preserve">supported </w:t>
      </w:r>
      <w:r w:rsidR="00D63DD8" w:rsidRPr="003D1EE2">
        <w:rPr>
          <w:lang w:val="en-GB"/>
        </w:rPr>
        <w:t>(</w:t>
      </w:r>
      <w:r w:rsidR="00F71557" w:rsidRPr="003D1EE2">
        <w:rPr>
          <w:lang w:val="en-GB"/>
        </w:rPr>
        <w:t>s</w:t>
      </w:r>
      <w:r w:rsidR="00D63DD8" w:rsidRPr="003D1EE2">
        <w:rPr>
          <w:lang w:val="en-GB"/>
        </w:rPr>
        <w:t>ensitivity/specificity: 98/74%</w:t>
      </w:r>
      <w:r w:rsidR="00D63DD8" w:rsidRPr="003D1EE2">
        <w:rPr>
          <w:lang w:val="en-GB"/>
        </w:rPr>
        <w:fldChar w:fldCharType="begin"/>
      </w:r>
      <w:r w:rsidR="00C85310">
        <w:rPr>
          <w:lang w:val="en-GB"/>
        </w:rPr>
        <w:instrText xml:space="preserve"> ADDIN EN.CITE &lt;EndNote&gt;&lt;Cite&gt;&lt;Author&gt;Boeve&lt;/Author&gt;&lt;Year&gt;2011&lt;/Year&gt;&lt;RecNum&gt;875&lt;/RecNum&gt;&lt;DisplayText&gt;&lt;style face="superscript"&gt;31&lt;/style&gt;&lt;/DisplayText&gt;&lt;record&gt;&lt;rec-number&gt;875&lt;/rec-number&gt;&lt;foreign-keys&gt;&lt;key app="EN" db-id="pp5tfwfps9afeae0vrkpt9t6aasdxdfvxea5" timestamp="1584537339" guid="9fd77cc5-3517-47f8-aadc-406028289ddc"&gt;875&lt;/key&gt;&lt;key app="ENWeb" db-id=""&gt;0&lt;/key&gt;&lt;/foreign-keys&gt;&lt;ref-type name="Journal Article"&gt;17&lt;/ref-type&gt;&lt;contributors&gt;&lt;authors&gt;&lt;author&gt;Boeve, Bradley F.&lt;/author&gt;&lt;author&gt;Molano, Jennifer R.&lt;/author&gt;&lt;author&gt;Ferman, Tanis J.&lt;/author&gt;&lt;author&gt;Smith, Glenn E.&lt;/author&gt;&lt;author&gt;Lin, Siong-Chi&lt;/author&gt;&lt;author&gt;Bieniek, Kevin&lt;/author&gt;&lt;author&gt;Haidar, Wael&lt;/author&gt;&lt;author&gt;Tippmann-Peikert, Maja&lt;/author&gt;&lt;author&gt;Knopman, David S.&lt;/author&gt;&lt;author&gt;Graff-Radford, Neill R.&lt;/author&gt;&lt;/authors&gt;&lt;/contributors&gt;&lt;titles&gt;&lt;title&gt;Validation of the Mayo Sleep Questionnaire to screen for REM sleep behavior disorder in an aging and dementia cohort&lt;/title&gt;&lt;secondary-title&gt;Sleep Medicine&lt;/secondary-title&gt;&lt;/titles&gt;&lt;periodical&gt;&lt;full-title&gt;Sleep Medicine&lt;/full-title&gt;&lt;/periodical&gt;&lt;pages&gt;445-453&lt;/pages&gt;&lt;volume&gt;12&lt;/volume&gt;&lt;number&gt;5&lt;/number&gt;&lt;dates&gt;&lt;year&gt;2011&lt;/year&gt;&lt;/dates&gt;&lt;isbn&gt;1389-9457&lt;/isbn&gt;&lt;urls&gt;&lt;/urls&gt;&lt;/record&gt;&lt;/Cite&gt;&lt;/EndNote&gt;</w:instrText>
      </w:r>
      <w:r w:rsidR="00D63DD8" w:rsidRPr="003D1EE2">
        <w:rPr>
          <w:lang w:val="en-GB"/>
        </w:rPr>
        <w:fldChar w:fldCharType="separate"/>
      </w:r>
      <w:r w:rsidR="00D63DD8" w:rsidRPr="003D1EE2">
        <w:rPr>
          <w:noProof/>
          <w:vertAlign w:val="superscript"/>
          <w:lang w:val="en-GB"/>
        </w:rPr>
        <w:t>31</w:t>
      </w:r>
      <w:r w:rsidR="00D63DD8" w:rsidRPr="003D1EE2">
        <w:rPr>
          <w:lang w:val="en-GB"/>
        </w:rPr>
        <w:fldChar w:fldCharType="end"/>
      </w:r>
      <w:r w:rsidR="00D63DD8" w:rsidRPr="003D1EE2">
        <w:rPr>
          <w:lang w:val="en-GB"/>
        </w:rPr>
        <w:t>)</w:t>
      </w:r>
      <w:r w:rsidRPr="003D1EE2">
        <w:rPr>
          <w:lang w:val="en-GB"/>
        </w:rPr>
        <w:t>in assessing RBD for DLB and MCI-LB diagnosis</w:t>
      </w:r>
      <w:r w:rsidRPr="003D1EE2">
        <w:rPr>
          <w:lang w:val="en-GB"/>
        </w:rPr>
        <w:fldChar w:fldCharType="begin">
          <w:fldData xml:space="preserve">PEVuZE5vdGU+PENpdGU+PEF1dGhvcj5NY0tlaXRoPC9BdXRob3I+PFllYXI+MjAxNzwvWWVhcj48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</w:fldData>
        </w:fldChar>
      </w:r>
      <w:r w:rsidR="00C85310">
        <w:rPr>
          <w:lang w:val="en-GB"/>
        </w:rPr>
        <w:instrText xml:space="preserve"> ADDIN EN.CITE </w:instrText>
      </w:r>
      <w:r w:rsidR="00C85310">
        <w:rPr>
          <w:lang w:val="en-GB"/>
        </w:rPr>
        <w:fldChar w:fldCharType="begin">
          <w:fldData xml:space="preserve">PEVuZE5vdGU+PENpdGU+PEF1dGhvcj5NY0tlaXRoPC9BdXRob3I+PFllYXI+MjAxNzwvWWVhcj48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</w:fldData>
        </w:fldChar>
      </w:r>
      <w:r w:rsidR="00C85310">
        <w:rPr>
          <w:lang w:val="en-GB"/>
        </w:rPr>
        <w:instrText xml:space="preserve"> ADDIN EN.CITE.DATA </w:instrText>
      </w:r>
      <w:r w:rsidR="00C85310">
        <w:rPr>
          <w:lang w:val="en-GB"/>
        </w:rPr>
      </w:r>
      <w:r w:rsidR="00C85310">
        <w:rPr>
          <w:lang w:val="en-GB"/>
        </w:rPr>
        <w:fldChar w:fldCharType="end"/>
      </w:r>
      <w:r w:rsidRPr="003D1EE2">
        <w:rPr>
          <w:lang w:val="en-GB"/>
        </w:rPr>
      </w:r>
      <w:r w:rsidRPr="003D1EE2">
        <w:rPr>
          <w:lang w:val="en-GB"/>
        </w:rPr>
        <w:fldChar w:fldCharType="separate"/>
      </w:r>
      <w:r w:rsidRPr="003D1EE2">
        <w:rPr>
          <w:noProof/>
          <w:vertAlign w:val="superscript"/>
          <w:lang w:val="en-GB"/>
        </w:rPr>
        <w:t>4, 14</w:t>
      </w:r>
      <w:r w:rsidRPr="003D1EE2">
        <w:rPr>
          <w:lang w:val="en-GB"/>
        </w:rPr>
        <w:fldChar w:fldCharType="end"/>
      </w:r>
      <w:r w:rsidRPr="003D1EE2">
        <w:rPr>
          <w:lang w:val="en-GB"/>
        </w:rPr>
        <w:t>, it remains possible that an unknown number of this sub-group could be experiencing a non-REM parasomnia which would not be indicative of a synucleinopathy</w:t>
      </w:r>
      <w:r w:rsidR="001644AD" w:rsidRPr="003D1EE2">
        <w:rPr>
          <w:lang w:val="en-GB"/>
        </w:rPr>
        <w:t xml:space="preserve"> being present</w:t>
      </w:r>
      <w:r w:rsidRPr="003D1EE2">
        <w:rPr>
          <w:lang w:val="en-GB"/>
        </w:rPr>
        <w:t>.</w:t>
      </w:r>
    </w:p>
    <w:p w14:paraId="1A9AA882" w14:textId="75C2C207" w:rsidR="00EC3415" w:rsidRPr="003D1EE2" w:rsidRDefault="00EC3415" w:rsidP="00214BEB">
      <w:pPr>
        <w:spacing w:after="160"/>
        <w:rPr>
          <w:lang w:val="en-GB"/>
        </w:rPr>
      </w:pPr>
      <w:r w:rsidRPr="003D1EE2">
        <w:rPr>
          <w:lang w:val="en-GB"/>
        </w:rPr>
        <w:t xml:space="preserve">Overall </w:t>
      </w:r>
      <w:r w:rsidR="000B0117" w:rsidRPr="003D1EE2">
        <w:rPr>
          <w:lang w:val="en-GB"/>
        </w:rPr>
        <w:t>mortality was</w:t>
      </w:r>
      <w:r w:rsidRPr="003D1EE2">
        <w:rPr>
          <w:lang w:val="en-GB"/>
        </w:rPr>
        <w:t xml:space="preserve"> low, with only seven </w:t>
      </w:r>
      <w:r w:rsidR="000B0117" w:rsidRPr="003D1EE2">
        <w:rPr>
          <w:lang w:val="en-GB"/>
        </w:rPr>
        <w:t>deaths by the time of data locking for this analysis</w:t>
      </w:r>
      <w:r w:rsidRPr="003D1EE2">
        <w:rPr>
          <w:lang w:val="en-GB"/>
        </w:rPr>
        <w:t xml:space="preserve">, reflecting the early stage of disease in this cohort. The confidence intervals around the effect sizes of predictors of death </w:t>
      </w:r>
      <w:r w:rsidR="000B0117" w:rsidRPr="003D1EE2">
        <w:rPr>
          <w:lang w:val="en-GB"/>
        </w:rPr>
        <w:t>were</w:t>
      </w:r>
      <w:r w:rsidRPr="003D1EE2">
        <w:rPr>
          <w:lang w:val="en-GB"/>
        </w:rPr>
        <w:t xml:space="preserve"> therefore wide and the magnitude of these effects are </w:t>
      </w:r>
      <w:r w:rsidR="00374091" w:rsidRPr="003D1EE2">
        <w:rPr>
          <w:lang w:val="en-GB"/>
        </w:rPr>
        <w:t xml:space="preserve">more </w:t>
      </w:r>
      <w:r w:rsidRPr="003D1EE2">
        <w:rPr>
          <w:lang w:val="en-GB"/>
        </w:rPr>
        <w:t>uncertain</w:t>
      </w:r>
      <w:r w:rsidR="00374091" w:rsidRPr="003D1EE2">
        <w:rPr>
          <w:lang w:val="en-GB"/>
        </w:rPr>
        <w:t xml:space="preserve"> in contrast with the predictors of dementia</w:t>
      </w:r>
      <w:r w:rsidR="006D255D" w:rsidRPr="003D1EE2">
        <w:rPr>
          <w:lang w:val="en-GB"/>
        </w:rPr>
        <w:t xml:space="preserve">. </w:t>
      </w:r>
      <w:r w:rsidR="00B112F8" w:rsidRPr="003D1EE2">
        <w:rPr>
          <w:lang w:val="en-GB"/>
        </w:rPr>
        <w:t xml:space="preserve">This may also account for the lack of observed associations </w:t>
      </w:r>
      <w:r w:rsidR="000B0117" w:rsidRPr="003D1EE2">
        <w:rPr>
          <w:lang w:val="en-GB"/>
        </w:rPr>
        <w:t>with</w:t>
      </w:r>
      <w:r w:rsidR="00B112F8" w:rsidRPr="003D1EE2">
        <w:rPr>
          <w:lang w:val="en-GB"/>
        </w:rPr>
        <w:t xml:space="preserve"> other expected covariates, such as sex</w:t>
      </w:r>
      <w:r w:rsidR="000849F9" w:rsidRPr="003D1EE2">
        <w:rPr>
          <w:lang w:val="en-GB"/>
        </w:rPr>
        <w:t xml:space="preserve"> or local deprivation</w:t>
      </w:r>
      <w:r w:rsidR="00B112F8" w:rsidRPr="003D1EE2">
        <w:rPr>
          <w:lang w:val="en-GB"/>
        </w:rPr>
        <w:t>.</w:t>
      </w:r>
    </w:p>
    <w:p w14:paraId="4B9A88FE" w14:textId="5C47F022" w:rsidR="0098675F" w:rsidRPr="003D1EE2" w:rsidRDefault="0098675F" w:rsidP="00214BEB">
      <w:pPr>
        <w:spacing w:after="160"/>
        <w:rPr>
          <w:lang w:val="en-GB"/>
        </w:rPr>
      </w:pPr>
      <w:r w:rsidRPr="003D1EE2">
        <w:rPr>
          <w:lang w:val="en-GB"/>
        </w:rPr>
        <w:lastRenderedPageBreak/>
        <w:t>Diagnostic predictors (both biomarkers and clinical features) were included as binary absent/present variables in this analysis. Continuous quantifications of both biomarkers and clinical features may be more sensitive to mild differences in these, and to any longitudinal change (e.g. worsening FP-CIT abnormalities over time) which may anticipate dementia onset.</w:t>
      </w:r>
      <w:r w:rsidR="00DA1B90" w:rsidRPr="003D1EE2">
        <w:rPr>
          <w:lang w:val="en-GB"/>
        </w:rPr>
        <w:t xml:space="preserve"> </w:t>
      </w:r>
    </w:p>
    <w:p w14:paraId="2078EAD4" w14:textId="222A428E" w:rsidR="008C7667" w:rsidRPr="003D1EE2" w:rsidRDefault="008C7667" w:rsidP="00214BEB">
      <w:pPr>
        <w:spacing w:after="160"/>
        <w:rPr>
          <w:lang w:val="en-GB"/>
        </w:rPr>
      </w:pPr>
      <w:r w:rsidRPr="003D1EE2">
        <w:rPr>
          <w:lang w:val="en-GB"/>
        </w:rPr>
        <w:t xml:space="preserve">Probable MCI-LB had slightly greater daily functional impairment than MCI-AD at baseline, though all had only mild impairment as reflected in their MCI diagnoses. Functional impairments were </w:t>
      </w:r>
      <w:r w:rsidR="00C13060" w:rsidRPr="003D1EE2">
        <w:rPr>
          <w:lang w:val="en-GB"/>
        </w:rPr>
        <w:t>associated with motor, but not</w:t>
      </w:r>
      <w:r w:rsidRPr="003D1EE2">
        <w:rPr>
          <w:lang w:val="en-GB"/>
        </w:rPr>
        <w:t xml:space="preserve"> cognitive</w:t>
      </w:r>
      <w:r w:rsidR="00C13060" w:rsidRPr="003D1EE2">
        <w:rPr>
          <w:lang w:val="en-GB"/>
        </w:rPr>
        <w:t>,</w:t>
      </w:r>
      <w:r w:rsidRPr="003D1EE2">
        <w:rPr>
          <w:lang w:val="en-GB"/>
        </w:rPr>
        <w:t xml:space="preserve"> impairment</w:t>
      </w:r>
      <w:r w:rsidR="00C13060" w:rsidRPr="003D1EE2">
        <w:rPr>
          <w:lang w:val="en-GB"/>
        </w:rPr>
        <w:t>s</w:t>
      </w:r>
      <w:r w:rsidRPr="003D1EE2">
        <w:rPr>
          <w:lang w:val="en-GB"/>
        </w:rPr>
        <w:t xml:space="preserve"> at baseline, suggesting that these reflect other barriers to independence in Lewy body disease</w:t>
      </w:r>
      <w:r w:rsidR="005E7A2A" w:rsidRPr="003D1EE2">
        <w:rPr>
          <w:lang w:val="en-GB"/>
        </w:rPr>
        <w:t>.</w:t>
      </w:r>
      <w:r w:rsidR="00C6364F" w:rsidRPr="003D1EE2">
        <w:rPr>
          <w:lang w:val="en-GB"/>
        </w:rPr>
        <w:t xml:space="preserve"> Probable MCI-LB were also more likely to be in receipt of cholinesterase inhibitors at baseline despite comparable cognitive function, consistent with recommendations and their local use in treating neuropsychiatric symptoms of Lewy body disease.</w:t>
      </w:r>
      <w:r w:rsidR="00C6364F" w:rsidRPr="003D1EE2">
        <w:rPr>
          <w:lang w:val="en-GB"/>
        </w:rPr>
        <w:fldChar w:fldCharType="begin">
          <w:fldData xml:space="preserve">PEVuZE5vdGU+PENpdGU+PEF1dGhvcj5UYXlsb3I8L0F1dGhvcj48WWVhcj4yMDIwPC9ZZWFyPjxS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</w:fldData>
        </w:fldChar>
      </w:r>
      <w:r w:rsidR="00C85310">
        <w:rPr>
          <w:lang w:val="en-GB"/>
        </w:rPr>
        <w:instrText xml:space="preserve"> ADDIN EN.CITE </w:instrText>
      </w:r>
      <w:r w:rsidR="00C85310">
        <w:rPr>
          <w:lang w:val="en-GB"/>
        </w:rPr>
        <w:fldChar w:fldCharType="begin">
          <w:fldData xml:space="preserve">PEVuZE5vdGU+PENpdGU+PEF1dGhvcj5UYXlsb3I8L0F1dGhvcj48WWVhcj4yMDIwPC9ZZWFyPjxS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</w:fldData>
        </w:fldChar>
      </w:r>
      <w:r w:rsidR="00C85310">
        <w:rPr>
          <w:lang w:val="en-GB"/>
        </w:rPr>
        <w:instrText xml:space="preserve"> ADDIN EN.CITE.DATA </w:instrText>
      </w:r>
      <w:r w:rsidR="00C85310">
        <w:rPr>
          <w:lang w:val="en-GB"/>
        </w:rPr>
      </w:r>
      <w:r w:rsidR="00C85310">
        <w:rPr>
          <w:lang w:val="en-GB"/>
        </w:rPr>
        <w:fldChar w:fldCharType="end"/>
      </w:r>
      <w:r w:rsidR="00C6364F" w:rsidRPr="003D1EE2">
        <w:rPr>
          <w:lang w:val="en-GB"/>
        </w:rPr>
      </w:r>
      <w:r w:rsidR="00C6364F" w:rsidRPr="003D1EE2">
        <w:rPr>
          <w:lang w:val="en-GB"/>
        </w:rPr>
        <w:fldChar w:fldCharType="separate"/>
      </w:r>
      <w:r w:rsidR="002E1037" w:rsidRPr="003D1EE2">
        <w:rPr>
          <w:noProof/>
          <w:vertAlign w:val="superscript"/>
          <w:lang w:val="en-GB"/>
        </w:rPr>
        <w:t>19</w:t>
      </w:r>
      <w:r w:rsidR="00C6364F" w:rsidRPr="003D1EE2">
        <w:rPr>
          <w:lang w:val="en-GB"/>
        </w:rPr>
        <w:fldChar w:fldCharType="end"/>
      </w:r>
      <w:r w:rsidR="005E7A2A" w:rsidRPr="003D1EE2">
        <w:rPr>
          <w:lang w:val="en-GB"/>
        </w:rPr>
        <w:t xml:space="preserve"> </w:t>
      </w:r>
      <w:bookmarkStart w:id="7" w:name="_Hlk55990542"/>
      <w:r w:rsidR="008B4E9B" w:rsidRPr="003D1EE2">
        <w:rPr>
          <w:lang w:val="en-GB"/>
        </w:rPr>
        <w:t xml:space="preserve">Due to the observational nature of this study </w:t>
      </w:r>
      <w:r w:rsidR="001D1FE8" w:rsidRPr="003D1EE2">
        <w:rPr>
          <w:lang w:val="en-GB"/>
        </w:rPr>
        <w:t xml:space="preserve">and </w:t>
      </w:r>
      <w:r w:rsidR="00A3780D" w:rsidRPr="003D1EE2">
        <w:rPr>
          <w:lang w:val="en-GB"/>
        </w:rPr>
        <w:t xml:space="preserve">collinearity with clinical variables </w:t>
      </w:r>
      <w:r w:rsidR="008B4E9B" w:rsidRPr="003D1EE2">
        <w:rPr>
          <w:lang w:val="en-GB"/>
        </w:rPr>
        <w:t xml:space="preserve">we were limited in our ability to assess </w:t>
      </w:r>
      <w:r w:rsidR="007B410D" w:rsidRPr="003D1EE2">
        <w:rPr>
          <w:lang w:val="en-GB"/>
        </w:rPr>
        <w:t xml:space="preserve">the influences of </w:t>
      </w:r>
      <w:r w:rsidR="008B4E9B" w:rsidRPr="003D1EE2">
        <w:rPr>
          <w:lang w:val="en-GB"/>
        </w:rPr>
        <w:t xml:space="preserve">cholinesterase inhibitors </w:t>
      </w:r>
      <w:r w:rsidR="007B410D" w:rsidRPr="003D1EE2">
        <w:rPr>
          <w:lang w:val="en-GB"/>
        </w:rPr>
        <w:t xml:space="preserve">in </w:t>
      </w:r>
      <w:r w:rsidR="008B4E9B" w:rsidRPr="003D1EE2">
        <w:rPr>
          <w:lang w:val="en-GB"/>
        </w:rPr>
        <w:t xml:space="preserve">dementia onset; addressing this research question would </w:t>
      </w:r>
      <w:r w:rsidR="001D1FE8" w:rsidRPr="003D1EE2">
        <w:rPr>
          <w:lang w:val="en-GB"/>
        </w:rPr>
        <w:t xml:space="preserve">naturally </w:t>
      </w:r>
      <w:r w:rsidR="008B4E9B" w:rsidRPr="003D1EE2">
        <w:rPr>
          <w:lang w:val="en-GB"/>
        </w:rPr>
        <w:t>require a randomised study</w:t>
      </w:r>
      <w:r w:rsidR="00D72C46" w:rsidRPr="003D1EE2">
        <w:rPr>
          <w:lang w:val="en-GB"/>
        </w:rPr>
        <w:t xml:space="preserve"> with larger numbers</w:t>
      </w:r>
      <w:r w:rsidR="008B4E9B" w:rsidRPr="003D1EE2">
        <w:rPr>
          <w:lang w:val="en-GB"/>
        </w:rPr>
        <w:t>.</w:t>
      </w:r>
      <w:bookmarkEnd w:id="7"/>
    </w:p>
    <w:p w14:paraId="7B1A6E43" w14:textId="7B315128" w:rsidR="00AE280A" w:rsidRPr="003D1EE2" w:rsidRDefault="00AE280A" w:rsidP="00AE280A">
      <w:pPr>
        <w:pStyle w:val="Heading2"/>
        <w:rPr>
          <w:lang w:val="en-GB"/>
        </w:rPr>
      </w:pPr>
      <w:r w:rsidRPr="003D1EE2">
        <w:rPr>
          <w:lang w:val="en-GB"/>
        </w:rPr>
        <w:t>Conclusions</w:t>
      </w:r>
    </w:p>
    <w:p w14:paraId="034E5300" w14:textId="5007A945" w:rsidR="004544B0" w:rsidRPr="003D1EE2" w:rsidRDefault="00F907F0" w:rsidP="00214BEB">
      <w:pPr>
        <w:spacing w:after="160"/>
        <w:rPr>
          <w:lang w:val="en-GB"/>
        </w:rPr>
      </w:pPr>
      <w:r w:rsidRPr="003D1EE2">
        <w:rPr>
          <w:lang w:val="en-GB"/>
        </w:rPr>
        <w:t xml:space="preserve">An </w:t>
      </w:r>
      <w:r w:rsidR="00676AB7" w:rsidRPr="003D1EE2">
        <w:rPr>
          <w:lang w:val="en-GB"/>
        </w:rPr>
        <w:t xml:space="preserve">individual with </w:t>
      </w:r>
      <w:r w:rsidRPr="003D1EE2">
        <w:rPr>
          <w:lang w:val="en-GB"/>
        </w:rPr>
        <w:t xml:space="preserve">MCI with clinical </w:t>
      </w:r>
      <w:r w:rsidR="00751236" w:rsidRPr="003D1EE2">
        <w:rPr>
          <w:lang w:val="en-GB"/>
        </w:rPr>
        <w:t>characteristics</w:t>
      </w:r>
      <w:r w:rsidRPr="003D1EE2">
        <w:rPr>
          <w:lang w:val="en-GB"/>
        </w:rPr>
        <w:t xml:space="preserve"> of DLB</w:t>
      </w:r>
      <w:r w:rsidR="001D10C5" w:rsidRPr="003D1EE2">
        <w:rPr>
          <w:lang w:val="en-GB"/>
        </w:rPr>
        <w:t xml:space="preserve"> has a worse prognosis than MCI-AD, with </w:t>
      </w:r>
      <w:r w:rsidR="004E7288" w:rsidRPr="003D1EE2">
        <w:rPr>
          <w:lang w:val="en-GB"/>
        </w:rPr>
        <w:t>increased annual risk</w:t>
      </w:r>
      <w:r w:rsidR="00AA1C7B" w:rsidRPr="003D1EE2">
        <w:rPr>
          <w:lang w:val="en-GB"/>
        </w:rPr>
        <w:t xml:space="preserve"> of </w:t>
      </w:r>
      <w:r w:rsidR="002C2486" w:rsidRPr="003D1EE2">
        <w:rPr>
          <w:lang w:val="en-GB"/>
        </w:rPr>
        <w:t>clinical conversion to</w:t>
      </w:r>
      <w:r w:rsidR="00AA1C7B" w:rsidRPr="003D1EE2">
        <w:rPr>
          <w:lang w:val="en-GB"/>
        </w:rPr>
        <w:t xml:space="preserve"> dementia</w:t>
      </w:r>
      <w:r w:rsidR="001D10C5" w:rsidRPr="003D1EE2">
        <w:rPr>
          <w:lang w:val="en-GB"/>
        </w:rPr>
        <w:t xml:space="preserve">. The presence of cognitive fluctuations or visual hallucinations </w:t>
      </w:r>
      <w:r w:rsidR="00AA1C7B" w:rsidRPr="003D1EE2">
        <w:rPr>
          <w:lang w:val="en-GB"/>
        </w:rPr>
        <w:t>in particular</w:t>
      </w:r>
      <w:r w:rsidR="001D10C5" w:rsidRPr="003D1EE2">
        <w:rPr>
          <w:lang w:val="en-GB"/>
        </w:rPr>
        <w:t xml:space="preserve"> </w:t>
      </w:r>
      <w:r w:rsidRPr="003D1EE2">
        <w:rPr>
          <w:lang w:val="en-GB"/>
        </w:rPr>
        <w:t>are</w:t>
      </w:r>
      <w:r w:rsidR="001D10C5" w:rsidRPr="003D1EE2">
        <w:rPr>
          <w:lang w:val="en-GB"/>
        </w:rPr>
        <w:t xml:space="preserve"> associated with worse prognosis. </w:t>
      </w:r>
      <w:r w:rsidR="00426533" w:rsidRPr="003D1EE2">
        <w:rPr>
          <w:lang w:val="en-GB"/>
        </w:rPr>
        <w:t>There may therefore be value in seeking information on the presence or absence of diagnostic features of Lewy body disease in MCI to aid the prospective identification of those at risk of further clinical decline.</w:t>
      </w:r>
    </w:p>
    <w:p w14:paraId="6AFA91B0" w14:textId="412C711E" w:rsidR="004544B0" w:rsidRPr="003D1EE2" w:rsidRDefault="004544B0">
      <w:pPr>
        <w:spacing w:after="160" w:line="259" w:lineRule="auto"/>
        <w:rPr>
          <w:lang w:val="en-GB"/>
        </w:rPr>
      </w:pPr>
      <w:r w:rsidRPr="003D1EE2">
        <w:rPr>
          <w:lang w:val="en-GB"/>
        </w:rPr>
        <w:lastRenderedPageBreak/>
        <w:br w:type="page"/>
      </w:r>
    </w:p>
    <w:p w14:paraId="47DA00B8" w14:textId="3AE679DE" w:rsidR="00C44BA2" w:rsidRPr="003D1EE2" w:rsidRDefault="00B95C9E" w:rsidP="00107D88">
      <w:pPr>
        <w:pStyle w:val="Heading1"/>
        <w:rPr>
          <w:lang w:val="en-GB"/>
        </w:rPr>
      </w:pPr>
      <w:r w:rsidRPr="003D1EE2">
        <w:rPr>
          <w:lang w:val="en-GB"/>
        </w:rPr>
        <w:lastRenderedPageBreak/>
        <w:t>Appendix 1: Author locations and contributions</w:t>
      </w:r>
    </w:p>
    <w:tbl>
      <w:tblPr>
        <w:tblStyle w:val="TableGrid"/>
        <w:tblW w:w="0" w:type="auto"/>
        <w:tblLook w:val="04A0" w:firstRow="1" w:lastRow="0" w:firstColumn="1" w:lastColumn="0" w:noHBand="0" w:noVBand="1"/>
      </w:tblPr>
      <w:tblGrid>
        <w:gridCol w:w="3116"/>
        <w:gridCol w:w="3117"/>
        <w:gridCol w:w="3117"/>
      </w:tblGrid>
      <w:tr w:rsidR="003A2976" w:rsidRPr="003D1EE2" w14:paraId="78ADDCF4" w14:textId="77777777" w:rsidTr="003A2976">
        <w:tc>
          <w:tcPr>
            <w:tcW w:w="3116" w:type="dxa"/>
          </w:tcPr>
          <w:p w14:paraId="4562BCD6" w14:textId="48BEF6CD" w:rsidR="003A2976" w:rsidRPr="003D1EE2" w:rsidRDefault="003A2976">
            <w:pPr>
              <w:spacing w:after="160" w:line="259" w:lineRule="auto"/>
              <w:rPr>
                <w:b/>
                <w:bCs/>
                <w:sz w:val="18"/>
                <w:szCs w:val="18"/>
                <w:lang w:val="en-GB"/>
              </w:rPr>
            </w:pPr>
            <w:r w:rsidRPr="003D1EE2">
              <w:rPr>
                <w:b/>
                <w:bCs/>
                <w:sz w:val="18"/>
                <w:szCs w:val="18"/>
                <w:lang w:val="en-GB"/>
              </w:rPr>
              <w:t>Name</w:t>
            </w:r>
          </w:p>
        </w:tc>
        <w:tc>
          <w:tcPr>
            <w:tcW w:w="3117" w:type="dxa"/>
          </w:tcPr>
          <w:p w14:paraId="77F341D8" w14:textId="144D3108" w:rsidR="003A2976" w:rsidRPr="003D1EE2" w:rsidRDefault="003A2976">
            <w:pPr>
              <w:spacing w:after="160" w:line="259" w:lineRule="auto"/>
              <w:rPr>
                <w:b/>
                <w:bCs/>
                <w:sz w:val="18"/>
                <w:szCs w:val="18"/>
                <w:lang w:val="en-GB"/>
              </w:rPr>
            </w:pPr>
            <w:r w:rsidRPr="003D1EE2">
              <w:rPr>
                <w:b/>
                <w:bCs/>
                <w:sz w:val="18"/>
                <w:szCs w:val="18"/>
                <w:lang w:val="en-GB"/>
              </w:rPr>
              <w:t>Location</w:t>
            </w:r>
          </w:p>
        </w:tc>
        <w:tc>
          <w:tcPr>
            <w:tcW w:w="3117" w:type="dxa"/>
          </w:tcPr>
          <w:p w14:paraId="4A31EF15" w14:textId="7E2FC92F" w:rsidR="003A2976" w:rsidRPr="003D1EE2" w:rsidRDefault="003A2976">
            <w:pPr>
              <w:spacing w:after="160" w:line="259" w:lineRule="auto"/>
              <w:rPr>
                <w:b/>
                <w:bCs/>
                <w:sz w:val="18"/>
                <w:szCs w:val="18"/>
                <w:lang w:val="en-GB"/>
              </w:rPr>
            </w:pPr>
            <w:r w:rsidRPr="003D1EE2">
              <w:rPr>
                <w:b/>
                <w:bCs/>
                <w:sz w:val="18"/>
                <w:szCs w:val="18"/>
                <w:lang w:val="en-GB"/>
              </w:rPr>
              <w:t>Contribution</w:t>
            </w:r>
          </w:p>
        </w:tc>
      </w:tr>
      <w:tr w:rsidR="003A2976" w:rsidRPr="003D1EE2" w14:paraId="5D6E061B" w14:textId="77777777" w:rsidTr="003A2976">
        <w:tc>
          <w:tcPr>
            <w:tcW w:w="3116" w:type="dxa"/>
          </w:tcPr>
          <w:p w14:paraId="41028529" w14:textId="09218A22" w:rsidR="003A2976" w:rsidRPr="003D1EE2" w:rsidRDefault="003A2976">
            <w:pPr>
              <w:spacing w:after="160" w:line="259" w:lineRule="auto"/>
              <w:rPr>
                <w:sz w:val="18"/>
                <w:szCs w:val="18"/>
                <w:lang w:val="en-GB"/>
              </w:rPr>
            </w:pPr>
            <w:r w:rsidRPr="003D1EE2">
              <w:rPr>
                <w:sz w:val="18"/>
                <w:szCs w:val="18"/>
                <w:lang w:val="en-GB"/>
              </w:rPr>
              <w:t>Calum A Hamilton, MSc</w:t>
            </w:r>
          </w:p>
        </w:tc>
        <w:tc>
          <w:tcPr>
            <w:tcW w:w="3117" w:type="dxa"/>
          </w:tcPr>
          <w:p w14:paraId="18BB4DF0" w14:textId="25D86F61" w:rsidR="003A2976" w:rsidRPr="003D1EE2" w:rsidRDefault="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64A9B412" w14:textId="10239301" w:rsidR="003A2976" w:rsidRPr="003D1EE2" w:rsidRDefault="003A2976">
            <w:pPr>
              <w:spacing w:after="160" w:line="259" w:lineRule="auto"/>
              <w:rPr>
                <w:sz w:val="18"/>
                <w:szCs w:val="18"/>
                <w:lang w:val="en-GB"/>
              </w:rPr>
            </w:pPr>
            <w:proofErr w:type="spellStart"/>
            <w:r w:rsidRPr="003D1EE2">
              <w:rPr>
                <w:sz w:val="18"/>
                <w:szCs w:val="18"/>
                <w:lang w:val="en-GB"/>
              </w:rPr>
              <w:t>Analyzed</w:t>
            </w:r>
            <w:proofErr w:type="spellEnd"/>
            <w:r w:rsidRPr="003D1EE2">
              <w:rPr>
                <w:sz w:val="18"/>
                <w:szCs w:val="18"/>
                <w:lang w:val="en-GB"/>
              </w:rPr>
              <w:t xml:space="preserve"> the data;</w:t>
            </w:r>
            <w:r w:rsidR="00A12DDC" w:rsidRPr="003D1EE2">
              <w:rPr>
                <w:sz w:val="18"/>
                <w:szCs w:val="18"/>
                <w:lang w:val="en-GB"/>
              </w:rPr>
              <w:t xml:space="preserve"> codesigned the statistical analysis plan;</w:t>
            </w:r>
            <w:r w:rsidRPr="003D1EE2">
              <w:rPr>
                <w:sz w:val="18"/>
                <w:szCs w:val="18"/>
                <w:lang w:val="en-GB"/>
              </w:rPr>
              <w:t xml:space="preserve"> drafted the manuscript for intellectual content</w:t>
            </w:r>
          </w:p>
        </w:tc>
      </w:tr>
      <w:tr w:rsidR="003A2976" w:rsidRPr="003D1EE2" w14:paraId="79A08DE5" w14:textId="77777777" w:rsidTr="003A2976">
        <w:tc>
          <w:tcPr>
            <w:tcW w:w="3116" w:type="dxa"/>
          </w:tcPr>
          <w:p w14:paraId="60ED2567" w14:textId="69C8563B" w:rsidR="003A2976" w:rsidRPr="003D1EE2" w:rsidRDefault="003A2976" w:rsidP="003A2976">
            <w:pPr>
              <w:spacing w:after="160" w:line="259" w:lineRule="auto"/>
              <w:rPr>
                <w:sz w:val="18"/>
                <w:szCs w:val="18"/>
                <w:lang w:val="en-GB"/>
              </w:rPr>
            </w:pPr>
            <w:r w:rsidRPr="003D1EE2">
              <w:rPr>
                <w:sz w:val="18"/>
                <w:szCs w:val="18"/>
                <w:lang w:val="en-GB"/>
              </w:rPr>
              <w:t>Fiona E Matthews, PhD</w:t>
            </w:r>
          </w:p>
        </w:tc>
        <w:tc>
          <w:tcPr>
            <w:tcW w:w="3117" w:type="dxa"/>
          </w:tcPr>
          <w:p w14:paraId="04C0DA55" w14:textId="7414DC75"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7584904B" w14:textId="07DE418E" w:rsidR="003A2976" w:rsidRPr="003D1EE2" w:rsidRDefault="003A2976" w:rsidP="003A2976">
            <w:pPr>
              <w:spacing w:after="160" w:line="259" w:lineRule="auto"/>
              <w:rPr>
                <w:sz w:val="18"/>
                <w:szCs w:val="18"/>
                <w:lang w:val="en-GB"/>
              </w:rPr>
            </w:pPr>
            <w:r w:rsidRPr="003D1EE2">
              <w:rPr>
                <w:sz w:val="18"/>
                <w:szCs w:val="18"/>
                <w:lang w:val="en-GB"/>
              </w:rPr>
              <w:t xml:space="preserve">Interpreted the data; </w:t>
            </w:r>
            <w:r w:rsidR="00A12DDC" w:rsidRPr="003D1EE2">
              <w:rPr>
                <w:sz w:val="18"/>
                <w:szCs w:val="18"/>
                <w:lang w:val="en-GB"/>
              </w:rPr>
              <w:t xml:space="preserve">codesigned the statistical analysis plan; </w:t>
            </w:r>
            <w:r w:rsidRPr="003D1EE2">
              <w:rPr>
                <w:sz w:val="18"/>
                <w:szCs w:val="18"/>
                <w:lang w:val="en-GB"/>
              </w:rPr>
              <w:t>revised the manuscript for intellectual content</w:t>
            </w:r>
          </w:p>
        </w:tc>
      </w:tr>
      <w:tr w:rsidR="003A2976" w:rsidRPr="003D1EE2" w14:paraId="4E88D4E4" w14:textId="77777777" w:rsidTr="003A2976">
        <w:tc>
          <w:tcPr>
            <w:tcW w:w="3116" w:type="dxa"/>
          </w:tcPr>
          <w:p w14:paraId="1F7085C0" w14:textId="279D49A6" w:rsidR="003A2976" w:rsidRPr="003D1EE2" w:rsidRDefault="003A2976" w:rsidP="003A2976">
            <w:pPr>
              <w:spacing w:after="160" w:line="259" w:lineRule="auto"/>
              <w:rPr>
                <w:sz w:val="18"/>
                <w:szCs w:val="18"/>
                <w:lang w:val="en-GB"/>
              </w:rPr>
            </w:pPr>
            <w:r w:rsidRPr="003D1EE2">
              <w:rPr>
                <w:sz w:val="18"/>
                <w:szCs w:val="18"/>
                <w:lang w:val="en-GB"/>
              </w:rPr>
              <w:t>Paul C Donaghy, PhD</w:t>
            </w:r>
          </w:p>
        </w:tc>
        <w:tc>
          <w:tcPr>
            <w:tcW w:w="3117" w:type="dxa"/>
          </w:tcPr>
          <w:p w14:paraId="3AC7DE75" w14:textId="3F6A9B46"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20AE01D4" w14:textId="3F9E5F4A" w:rsidR="003A2976" w:rsidRPr="003D1EE2" w:rsidRDefault="003A2976" w:rsidP="003A2976">
            <w:pPr>
              <w:spacing w:after="160" w:line="259" w:lineRule="auto"/>
              <w:rPr>
                <w:sz w:val="18"/>
                <w:szCs w:val="18"/>
                <w:lang w:val="en-GB"/>
              </w:rPr>
            </w:pPr>
            <w:r w:rsidRPr="003D1EE2">
              <w:rPr>
                <w:sz w:val="18"/>
                <w:szCs w:val="18"/>
                <w:lang w:val="en-GB"/>
              </w:rPr>
              <w:t>Design and conceptualization of the study; major role in data acquisition; revised the manuscript for intellectual content</w:t>
            </w:r>
          </w:p>
        </w:tc>
      </w:tr>
      <w:tr w:rsidR="003A2976" w:rsidRPr="003D1EE2" w14:paraId="55AC717C" w14:textId="77777777" w:rsidTr="003A2976">
        <w:tc>
          <w:tcPr>
            <w:tcW w:w="3116" w:type="dxa"/>
          </w:tcPr>
          <w:p w14:paraId="725C157A" w14:textId="3E3B01D9" w:rsidR="003A2976" w:rsidRPr="003D1EE2" w:rsidRDefault="003A2976" w:rsidP="003A2976">
            <w:pPr>
              <w:spacing w:after="160" w:line="259" w:lineRule="auto"/>
              <w:rPr>
                <w:sz w:val="18"/>
                <w:szCs w:val="18"/>
                <w:lang w:val="en-GB"/>
              </w:rPr>
            </w:pPr>
            <w:r w:rsidRPr="003D1EE2">
              <w:rPr>
                <w:sz w:val="18"/>
                <w:szCs w:val="18"/>
                <w:lang w:val="en-GB"/>
              </w:rPr>
              <w:t>John-Paul Taylor, PhD</w:t>
            </w:r>
          </w:p>
        </w:tc>
        <w:tc>
          <w:tcPr>
            <w:tcW w:w="3117" w:type="dxa"/>
          </w:tcPr>
          <w:p w14:paraId="51B0E3AD" w14:textId="69DDEE85"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0A1B5584" w14:textId="2722FC26" w:rsidR="003A2976" w:rsidRPr="003D1EE2" w:rsidRDefault="003A2976" w:rsidP="003A2976">
            <w:pPr>
              <w:spacing w:after="160" w:line="259" w:lineRule="auto"/>
              <w:rPr>
                <w:sz w:val="18"/>
                <w:szCs w:val="18"/>
                <w:lang w:val="en-GB"/>
              </w:rPr>
            </w:pPr>
            <w:r w:rsidRPr="003D1EE2">
              <w:rPr>
                <w:sz w:val="18"/>
                <w:szCs w:val="18"/>
                <w:lang w:val="en-GB"/>
              </w:rPr>
              <w:t>Design and conceptualization of the study; major role in data acquisition; revised the manuscript for intellectual content</w:t>
            </w:r>
          </w:p>
        </w:tc>
      </w:tr>
      <w:tr w:rsidR="003A2976" w:rsidRPr="003D1EE2" w14:paraId="46886D31" w14:textId="77777777" w:rsidTr="003A2976">
        <w:tc>
          <w:tcPr>
            <w:tcW w:w="3116" w:type="dxa"/>
          </w:tcPr>
          <w:p w14:paraId="538A754B" w14:textId="6188CA28" w:rsidR="003A2976" w:rsidRPr="003D1EE2" w:rsidRDefault="003A2976" w:rsidP="003A2976">
            <w:pPr>
              <w:spacing w:after="160" w:line="259" w:lineRule="auto"/>
              <w:rPr>
                <w:sz w:val="18"/>
                <w:szCs w:val="18"/>
                <w:lang w:val="en-GB"/>
              </w:rPr>
            </w:pPr>
            <w:r w:rsidRPr="003D1EE2">
              <w:rPr>
                <w:sz w:val="18"/>
                <w:szCs w:val="18"/>
                <w:lang w:val="en-GB"/>
              </w:rPr>
              <w:t>John T O’Brien, DM</w:t>
            </w:r>
          </w:p>
        </w:tc>
        <w:tc>
          <w:tcPr>
            <w:tcW w:w="3117" w:type="dxa"/>
          </w:tcPr>
          <w:p w14:paraId="01C29085" w14:textId="66E96C74" w:rsidR="003A2976" w:rsidRPr="003D1EE2" w:rsidRDefault="003A2976" w:rsidP="003A2976">
            <w:pPr>
              <w:spacing w:after="160" w:line="259" w:lineRule="auto"/>
              <w:rPr>
                <w:sz w:val="18"/>
                <w:szCs w:val="18"/>
                <w:lang w:val="en-GB"/>
              </w:rPr>
            </w:pPr>
            <w:r w:rsidRPr="003D1EE2">
              <w:rPr>
                <w:sz w:val="18"/>
                <w:szCs w:val="18"/>
                <w:lang w:val="en-GB"/>
              </w:rPr>
              <w:t>University of Cambridge, Cambridge</w:t>
            </w:r>
          </w:p>
        </w:tc>
        <w:tc>
          <w:tcPr>
            <w:tcW w:w="3117" w:type="dxa"/>
          </w:tcPr>
          <w:p w14:paraId="202F02BA" w14:textId="5A709BE3" w:rsidR="003A2976" w:rsidRPr="003D1EE2" w:rsidRDefault="003A2976" w:rsidP="003A2976">
            <w:pPr>
              <w:spacing w:after="160" w:line="259" w:lineRule="auto"/>
              <w:rPr>
                <w:sz w:val="18"/>
                <w:szCs w:val="18"/>
                <w:lang w:val="en-GB"/>
              </w:rPr>
            </w:pPr>
            <w:r w:rsidRPr="003D1EE2">
              <w:rPr>
                <w:sz w:val="18"/>
                <w:szCs w:val="18"/>
                <w:lang w:val="en-GB"/>
              </w:rPr>
              <w:t>Design and conceptualization of the study; revised the manuscript for intellectual content</w:t>
            </w:r>
          </w:p>
        </w:tc>
      </w:tr>
      <w:tr w:rsidR="003A2976" w:rsidRPr="003D1EE2" w14:paraId="642B00E9" w14:textId="77777777" w:rsidTr="003A2976">
        <w:tc>
          <w:tcPr>
            <w:tcW w:w="3116" w:type="dxa"/>
          </w:tcPr>
          <w:p w14:paraId="7AD1D68D" w14:textId="58F419AA" w:rsidR="003A2976" w:rsidRPr="003D1EE2" w:rsidRDefault="003A2976" w:rsidP="003A2976">
            <w:pPr>
              <w:spacing w:after="160" w:line="259" w:lineRule="auto"/>
              <w:rPr>
                <w:sz w:val="18"/>
                <w:szCs w:val="18"/>
                <w:lang w:val="en-GB"/>
              </w:rPr>
            </w:pPr>
            <w:r w:rsidRPr="003D1EE2">
              <w:rPr>
                <w:sz w:val="18"/>
                <w:szCs w:val="18"/>
                <w:lang w:val="en-GB"/>
              </w:rPr>
              <w:t>Nicola Barnett, MSc</w:t>
            </w:r>
          </w:p>
        </w:tc>
        <w:tc>
          <w:tcPr>
            <w:tcW w:w="3117" w:type="dxa"/>
          </w:tcPr>
          <w:p w14:paraId="5F20D2B0" w14:textId="27DC1BD2"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093F8055" w14:textId="1B8D5252" w:rsidR="003A2976" w:rsidRPr="003D1EE2" w:rsidRDefault="003A2976" w:rsidP="003A2976">
            <w:pPr>
              <w:spacing w:after="160" w:line="259" w:lineRule="auto"/>
              <w:rPr>
                <w:sz w:val="18"/>
                <w:szCs w:val="18"/>
                <w:lang w:val="en-GB"/>
              </w:rPr>
            </w:pPr>
            <w:r w:rsidRPr="003D1EE2">
              <w:rPr>
                <w:sz w:val="18"/>
                <w:szCs w:val="18"/>
                <w:lang w:val="en-GB"/>
              </w:rPr>
              <w:t>Major role in data acquisition; revised the manuscript for intellectual content</w:t>
            </w:r>
          </w:p>
        </w:tc>
      </w:tr>
      <w:tr w:rsidR="003A2976" w:rsidRPr="003D1EE2" w14:paraId="27D1129E" w14:textId="77777777" w:rsidTr="003A2976">
        <w:tc>
          <w:tcPr>
            <w:tcW w:w="3116" w:type="dxa"/>
          </w:tcPr>
          <w:p w14:paraId="60CEE826" w14:textId="7E98F032" w:rsidR="003A2976" w:rsidRPr="003D1EE2" w:rsidRDefault="003A2976" w:rsidP="003A2976">
            <w:pPr>
              <w:spacing w:after="160" w:line="259" w:lineRule="auto"/>
              <w:rPr>
                <w:sz w:val="18"/>
                <w:szCs w:val="18"/>
                <w:lang w:val="en-GB"/>
              </w:rPr>
            </w:pPr>
            <w:r w:rsidRPr="003D1EE2">
              <w:rPr>
                <w:sz w:val="18"/>
                <w:szCs w:val="18"/>
                <w:lang w:val="en-GB"/>
              </w:rPr>
              <w:t>Kirsty Olsen, MSc</w:t>
            </w:r>
          </w:p>
        </w:tc>
        <w:tc>
          <w:tcPr>
            <w:tcW w:w="3117" w:type="dxa"/>
          </w:tcPr>
          <w:p w14:paraId="7CACDD28" w14:textId="2666C8F4"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0EAD4231" w14:textId="6B3109A9" w:rsidR="003A2976" w:rsidRPr="003D1EE2" w:rsidRDefault="003A2976" w:rsidP="003A2976">
            <w:pPr>
              <w:spacing w:after="160" w:line="259" w:lineRule="auto"/>
              <w:rPr>
                <w:sz w:val="18"/>
                <w:szCs w:val="18"/>
                <w:lang w:val="en-GB"/>
              </w:rPr>
            </w:pPr>
            <w:r w:rsidRPr="003D1EE2">
              <w:rPr>
                <w:sz w:val="18"/>
                <w:szCs w:val="18"/>
                <w:lang w:val="en-GB"/>
              </w:rPr>
              <w:t>Major role in data acquisition; revised the manuscript for intellectual content</w:t>
            </w:r>
          </w:p>
        </w:tc>
      </w:tr>
      <w:tr w:rsidR="003A2976" w:rsidRPr="003D1EE2" w14:paraId="57B3CC75" w14:textId="77777777" w:rsidTr="003A2976">
        <w:tc>
          <w:tcPr>
            <w:tcW w:w="3116" w:type="dxa"/>
          </w:tcPr>
          <w:p w14:paraId="5083F28E" w14:textId="578B1417" w:rsidR="003A2976" w:rsidRPr="003D1EE2" w:rsidRDefault="003A2976" w:rsidP="003A2976">
            <w:pPr>
              <w:spacing w:after="160" w:line="259" w:lineRule="auto"/>
              <w:rPr>
                <w:sz w:val="18"/>
                <w:szCs w:val="18"/>
                <w:lang w:val="en-GB"/>
              </w:rPr>
            </w:pPr>
            <w:r w:rsidRPr="003D1EE2">
              <w:rPr>
                <w:sz w:val="18"/>
                <w:szCs w:val="18"/>
                <w:lang w:val="en-GB"/>
              </w:rPr>
              <w:t>Rory Durcan, MBBS</w:t>
            </w:r>
          </w:p>
        </w:tc>
        <w:tc>
          <w:tcPr>
            <w:tcW w:w="3117" w:type="dxa"/>
          </w:tcPr>
          <w:p w14:paraId="70FD1670" w14:textId="32107665"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3852B342" w14:textId="2ECC8868" w:rsidR="003A2976" w:rsidRPr="003D1EE2" w:rsidRDefault="003A2976" w:rsidP="003A2976">
            <w:pPr>
              <w:spacing w:after="160" w:line="259" w:lineRule="auto"/>
              <w:rPr>
                <w:sz w:val="18"/>
                <w:szCs w:val="18"/>
                <w:lang w:val="en-GB"/>
              </w:rPr>
            </w:pPr>
            <w:r w:rsidRPr="003D1EE2">
              <w:rPr>
                <w:sz w:val="18"/>
                <w:szCs w:val="18"/>
                <w:lang w:val="en-GB"/>
              </w:rPr>
              <w:t>Major role in data acquisition; revised the manuscript for intellectual content</w:t>
            </w:r>
          </w:p>
        </w:tc>
      </w:tr>
      <w:tr w:rsidR="003A2976" w:rsidRPr="003D1EE2" w14:paraId="3A687D42" w14:textId="77777777" w:rsidTr="003A2976">
        <w:tc>
          <w:tcPr>
            <w:tcW w:w="3116" w:type="dxa"/>
          </w:tcPr>
          <w:p w14:paraId="34038227" w14:textId="45C89CD0" w:rsidR="003A2976" w:rsidRPr="003D1EE2" w:rsidRDefault="003A2976" w:rsidP="003A2976">
            <w:pPr>
              <w:spacing w:after="160" w:line="259" w:lineRule="auto"/>
              <w:rPr>
                <w:sz w:val="18"/>
                <w:szCs w:val="18"/>
                <w:lang w:val="en-GB"/>
              </w:rPr>
            </w:pPr>
            <w:r w:rsidRPr="003D1EE2">
              <w:rPr>
                <w:sz w:val="18"/>
                <w:szCs w:val="18"/>
                <w:lang w:val="en-GB"/>
              </w:rPr>
              <w:t>Gemma Roberts, PhD</w:t>
            </w:r>
          </w:p>
        </w:tc>
        <w:tc>
          <w:tcPr>
            <w:tcW w:w="3117" w:type="dxa"/>
          </w:tcPr>
          <w:p w14:paraId="05A4D169" w14:textId="15D54CC1"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1F026850" w14:textId="0B48F4D6" w:rsidR="003A2976" w:rsidRPr="003D1EE2" w:rsidRDefault="003A2976" w:rsidP="003A2976">
            <w:pPr>
              <w:spacing w:after="160" w:line="259" w:lineRule="auto"/>
              <w:rPr>
                <w:sz w:val="18"/>
                <w:szCs w:val="18"/>
                <w:lang w:val="en-GB"/>
              </w:rPr>
            </w:pPr>
            <w:r w:rsidRPr="003D1EE2">
              <w:rPr>
                <w:sz w:val="18"/>
                <w:szCs w:val="18"/>
                <w:lang w:val="en-GB"/>
              </w:rPr>
              <w:t>Major role in data acquisition; revised the manuscript for intellectual content</w:t>
            </w:r>
          </w:p>
        </w:tc>
      </w:tr>
      <w:tr w:rsidR="003A2976" w:rsidRPr="003D1EE2" w14:paraId="5D387202" w14:textId="77777777" w:rsidTr="003A2976">
        <w:tc>
          <w:tcPr>
            <w:tcW w:w="3116" w:type="dxa"/>
          </w:tcPr>
          <w:p w14:paraId="23C43774" w14:textId="23D7A046" w:rsidR="003A2976" w:rsidRPr="003D1EE2" w:rsidRDefault="003A2976" w:rsidP="003A2976">
            <w:pPr>
              <w:spacing w:after="160" w:line="259" w:lineRule="auto"/>
              <w:rPr>
                <w:sz w:val="18"/>
                <w:szCs w:val="18"/>
                <w:lang w:val="en-GB"/>
              </w:rPr>
            </w:pPr>
            <w:r w:rsidRPr="003D1EE2">
              <w:rPr>
                <w:sz w:val="18"/>
                <w:szCs w:val="18"/>
                <w:lang w:val="en-GB"/>
              </w:rPr>
              <w:t>Joanna Ciafone, PhD</w:t>
            </w:r>
          </w:p>
        </w:tc>
        <w:tc>
          <w:tcPr>
            <w:tcW w:w="3117" w:type="dxa"/>
          </w:tcPr>
          <w:p w14:paraId="399034E2" w14:textId="56C998A6"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6C499079" w14:textId="5334EA29" w:rsidR="003A2976" w:rsidRPr="003D1EE2" w:rsidRDefault="003A2976" w:rsidP="003A2976">
            <w:pPr>
              <w:spacing w:after="160" w:line="259" w:lineRule="auto"/>
              <w:rPr>
                <w:sz w:val="18"/>
                <w:szCs w:val="18"/>
                <w:lang w:val="en-GB"/>
              </w:rPr>
            </w:pPr>
            <w:r w:rsidRPr="003D1EE2">
              <w:rPr>
                <w:sz w:val="18"/>
                <w:szCs w:val="18"/>
                <w:lang w:val="en-GB"/>
              </w:rPr>
              <w:t>Major role in data acquisition; revised the manuscript for intellectual content</w:t>
            </w:r>
          </w:p>
        </w:tc>
      </w:tr>
      <w:tr w:rsidR="003A2976" w:rsidRPr="003D1EE2" w14:paraId="0ECADD37" w14:textId="77777777" w:rsidTr="003A2976">
        <w:tc>
          <w:tcPr>
            <w:tcW w:w="3116" w:type="dxa"/>
          </w:tcPr>
          <w:p w14:paraId="4D9E7B59" w14:textId="4CF7A3E8" w:rsidR="003A2976" w:rsidRPr="003D1EE2" w:rsidRDefault="003A2976" w:rsidP="003A2976">
            <w:pPr>
              <w:spacing w:after="160" w:line="259" w:lineRule="auto"/>
              <w:rPr>
                <w:sz w:val="18"/>
                <w:szCs w:val="18"/>
                <w:lang w:val="en-GB"/>
              </w:rPr>
            </w:pPr>
            <w:r w:rsidRPr="003D1EE2">
              <w:rPr>
                <w:sz w:val="18"/>
                <w:szCs w:val="18"/>
                <w:lang w:val="en-GB"/>
              </w:rPr>
              <w:t>Sally AH Barker, BSc</w:t>
            </w:r>
          </w:p>
        </w:tc>
        <w:tc>
          <w:tcPr>
            <w:tcW w:w="3117" w:type="dxa"/>
          </w:tcPr>
          <w:p w14:paraId="53EED667" w14:textId="25E3FD19"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0CA41BCA" w14:textId="36716693" w:rsidR="003A2976" w:rsidRPr="003D1EE2" w:rsidRDefault="003A2976" w:rsidP="003A2976">
            <w:pPr>
              <w:spacing w:after="160" w:line="259" w:lineRule="auto"/>
              <w:rPr>
                <w:sz w:val="18"/>
                <w:szCs w:val="18"/>
                <w:lang w:val="en-GB"/>
              </w:rPr>
            </w:pPr>
            <w:r w:rsidRPr="003D1EE2">
              <w:rPr>
                <w:sz w:val="18"/>
                <w:szCs w:val="18"/>
                <w:lang w:val="en-GB"/>
              </w:rPr>
              <w:t>Major role in data acquisition; revised the manuscript for intellectual content</w:t>
            </w:r>
          </w:p>
        </w:tc>
      </w:tr>
      <w:tr w:rsidR="003A2976" w:rsidRPr="003D1EE2" w14:paraId="5EB2F989" w14:textId="77777777" w:rsidTr="003A2976">
        <w:tc>
          <w:tcPr>
            <w:tcW w:w="3116" w:type="dxa"/>
          </w:tcPr>
          <w:p w14:paraId="34DAC179" w14:textId="557784C8" w:rsidR="003A2976" w:rsidRPr="003D1EE2" w:rsidRDefault="003A2976" w:rsidP="003A2976">
            <w:pPr>
              <w:spacing w:after="160" w:line="259" w:lineRule="auto"/>
              <w:rPr>
                <w:sz w:val="18"/>
                <w:szCs w:val="18"/>
                <w:lang w:val="en-GB"/>
              </w:rPr>
            </w:pPr>
            <w:r w:rsidRPr="003D1EE2">
              <w:rPr>
                <w:sz w:val="18"/>
                <w:szCs w:val="18"/>
                <w:lang w:val="en-GB"/>
              </w:rPr>
              <w:t>Michael Firbank, PhD</w:t>
            </w:r>
          </w:p>
        </w:tc>
        <w:tc>
          <w:tcPr>
            <w:tcW w:w="3117" w:type="dxa"/>
          </w:tcPr>
          <w:p w14:paraId="473D0803" w14:textId="6D7A17EB"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0B6938C1" w14:textId="7FF479B2" w:rsidR="003A2976" w:rsidRPr="003D1EE2" w:rsidRDefault="003A2976" w:rsidP="003A2976">
            <w:pPr>
              <w:spacing w:after="160" w:line="259" w:lineRule="auto"/>
              <w:rPr>
                <w:sz w:val="18"/>
                <w:szCs w:val="18"/>
                <w:lang w:val="en-GB"/>
              </w:rPr>
            </w:pPr>
            <w:r w:rsidRPr="003D1EE2">
              <w:rPr>
                <w:sz w:val="18"/>
                <w:szCs w:val="18"/>
                <w:lang w:val="en-GB"/>
              </w:rPr>
              <w:t>Major role in data acquisition; revised the manuscript for intellectual content</w:t>
            </w:r>
          </w:p>
        </w:tc>
      </w:tr>
      <w:tr w:rsidR="003A2976" w:rsidRPr="003D1EE2" w14:paraId="70606E7D" w14:textId="77777777" w:rsidTr="003A2976">
        <w:tc>
          <w:tcPr>
            <w:tcW w:w="3116" w:type="dxa"/>
          </w:tcPr>
          <w:p w14:paraId="4B5479D6" w14:textId="062ECA22" w:rsidR="003A2976" w:rsidRPr="003D1EE2" w:rsidRDefault="003A2976" w:rsidP="003A2976">
            <w:pPr>
              <w:spacing w:after="160" w:line="259" w:lineRule="auto"/>
              <w:rPr>
                <w:sz w:val="18"/>
                <w:szCs w:val="18"/>
                <w:lang w:val="en-GB"/>
              </w:rPr>
            </w:pPr>
            <w:r w:rsidRPr="003D1EE2">
              <w:rPr>
                <w:sz w:val="18"/>
                <w:szCs w:val="18"/>
                <w:lang w:val="en-GB"/>
              </w:rPr>
              <w:t>Ian G McKeith, MD</w:t>
            </w:r>
          </w:p>
        </w:tc>
        <w:tc>
          <w:tcPr>
            <w:tcW w:w="3117" w:type="dxa"/>
          </w:tcPr>
          <w:p w14:paraId="02D2E395" w14:textId="3000170F"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6F7180A0" w14:textId="4E8A2C9A" w:rsidR="003A2976" w:rsidRPr="003D1EE2" w:rsidRDefault="003A2976" w:rsidP="003A2976">
            <w:pPr>
              <w:spacing w:after="160" w:line="259" w:lineRule="auto"/>
              <w:rPr>
                <w:sz w:val="18"/>
                <w:szCs w:val="18"/>
                <w:lang w:val="en-GB"/>
              </w:rPr>
            </w:pPr>
            <w:r w:rsidRPr="003D1EE2">
              <w:rPr>
                <w:sz w:val="18"/>
                <w:szCs w:val="18"/>
                <w:lang w:val="en-GB"/>
              </w:rPr>
              <w:t>Design and conceptualization of the study; revised the manuscript for intellectual content</w:t>
            </w:r>
          </w:p>
        </w:tc>
      </w:tr>
      <w:tr w:rsidR="003A2976" w:rsidRPr="003D1EE2" w14:paraId="04361AC7" w14:textId="77777777" w:rsidTr="003A2976">
        <w:tc>
          <w:tcPr>
            <w:tcW w:w="3116" w:type="dxa"/>
          </w:tcPr>
          <w:p w14:paraId="5055A51D" w14:textId="09D7DD8E" w:rsidR="003A2976" w:rsidRPr="003D1EE2" w:rsidRDefault="003A2976" w:rsidP="003A2976">
            <w:pPr>
              <w:spacing w:after="160" w:line="259" w:lineRule="auto"/>
              <w:rPr>
                <w:sz w:val="18"/>
                <w:szCs w:val="18"/>
                <w:lang w:val="en-GB"/>
              </w:rPr>
            </w:pPr>
            <w:r w:rsidRPr="003D1EE2">
              <w:rPr>
                <w:sz w:val="18"/>
                <w:szCs w:val="18"/>
                <w:lang w:val="en-GB"/>
              </w:rPr>
              <w:t>Alan J Thomas, PhD</w:t>
            </w:r>
          </w:p>
        </w:tc>
        <w:tc>
          <w:tcPr>
            <w:tcW w:w="3117" w:type="dxa"/>
          </w:tcPr>
          <w:p w14:paraId="00AC300B" w14:textId="32B944AF" w:rsidR="003A2976" w:rsidRPr="003D1EE2" w:rsidRDefault="003A2976" w:rsidP="003A2976">
            <w:pPr>
              <w:spacing w:after="160" w:line="259" w:lineRule="auto"/>
              <w:rPr>
                <w:sz w:val="18"/>
                <w:szCs w:val="18"/>
                <w:lang w:val="en-GB"/>
              </w:rPr>
            </w:pPr>
            <w:r w:rsidRPr="003D1EE2">
              <w:rPr>
                <w:sz w:val="18"/>
                <w:szCs w:val="18"/>
                <w:lang w:val="en-GB"/>
              </w:rPr>
              <w:t>Newcastle University, Newcastle upon Tyne</w:t>
            </w:r>
          </w:p>
        </w:tc>
        <w:tc>
          <w:tcPr>
            <w:tcW w:w="3117" w:type="dxa"/>
          </w:tcPr>
          <w:p w14:paraId="68BBB5B0" w14:textId="331DD822" w:rsidR="003A2976" w:rsidRPr="003D1EE2" w:rsidRDefault="003A2976" w:rsidP="003A2976">
            <w:pPr>
              <w:spacing w:after="160" w:line="259" w:lineRule="auto"/>
              <w:rPr>
                <w:sz w:val="18"/>
                <w:szCs w:val="18"/>
                <w:lang w:val="en-GB"/>
              </w:rPr>
            </w:pPr>
            <w:r w:rsidRPr="003D1EE2">
              <w:rPr>
                <w:sz w:val="18"/>
                <w:szCs w:val="18"/>
                <w:lang w:val="en-GB"/>
              </w:rPr>
              <w:t xml:space="preserve">Design and conceptualization of the study; major role in data acquisition; </w:t>
            </w:r>
            <w:r w:rsidR="00E129E8" w:rsidRPr="003D1EE2">
              <w:rPr>
                <w:sz w:val="18"/>
                <w:szCs w:val="18"/>
                <w:lang w:val="en-GB"/>
              </w:rPr>
              <w:t>interpreted</w:t>
            </w:r>
            <w:r w:rsidRPr="003D1EE2">
              <w:rPr>
                <w:sz w:val="18"/>
                <w:szCs w:val="18"/>
                <w:lang w:val="en-GB"/>
              </w:rPr>
              <w:t xml:space="preserve"> the data; revised the manuscript for intellectual content</w:t>
            </w:r>
          </w:p>
        </w:tc>
      </w:tr>
    </w:tbl>
    <w:p w14:paraId="7A0057E5" w14:textId="77777777" w:rsidR="000B5D95" w:rsidRPr="003D1EE2" w:rsidRDefault="007F3025" w:rsidP="00214BEB">
      <w:pPr>
        <w:pStyle w:val="Heading1"/>
        <w:rPr>
          <w:lang w:val="en-GB"/>
        </w:rPr>
      </w:pPr>
      <w:r w:rsidRPr="003D1EE2">
        <w:rPr>
          <w:lang w:val="en-GB"/>
        </w:rPr>
        <w:lastRenderedPageBreak/>
        <w:t>References</w:t>
      </w:r>
    </w:p>
    <w:p w14:paraId="08D5F85F" w14:textId="77777777" w:rsidR="00A11A03" w:rsidRPr="00A11A03" w:rsidRDefault="000B5D95" w:rsidP="00A11A03">
      <w:pPr>
        <w:pStyle w:val="EndNoteBibliography"/>
      </w:pPr>
      <w:r w:rsidRPr="003D1EE2">
        <w:rPr>
          <w:lang w:val="en-GB"/>
        </w:rPr>
        <w:fldChar w:fldCharType="begin"/>
      </w:r>
      <w:r w:rsidRPr="003D1EE2">
        <w:rPr>
          <w:lang w:val="en-GB"/>
        </w:rPr>
        <w:instrText xml:space="preserve"> ADDIN EN.REFLIST </w:instrText>
      </w:r>
      <w:r w:rsidRPr="003D1EE2">
        <w:rPr>
          <w:lang w:val="en-GB"/>
        </w:rPr>
        <w:fldChar w:fldCharType="separate"/>
      </w:r>
      <w:r w:rsidR="00A11A03" w:rsidRPr="00A11A03">
        <w:t>1.</w:t>
      </w:r>
      <w:r w:rsidR="00A11A03" w:rsidRPr="00A11A03">
        <w:tab/>
        <w:t>Mueller C, Perera G, Rajkumar AP, et al. Hospitalization in people with dementia with Lewy bodies: Frequency, duration, and cost implications. Alzheimer's &amp; Dementia: Diagnosis, Assessment &amp; Disease Monitoring 2018;10:143-152.</w:t>
      </w:r>
    </w:p>
    <w:p w14:paraId="0AD1F779" w14:textId="77777777" w:rsidR="00A11A03" w:rsidRPr="00A11A03" w:rsidRDefault="00A11A03" w:rsidP="00A11A03">
      <w:pPr>
        <w:pStyle w:val="EndNoteBibliography"/>
      </w:pPr>
      <w:r w:rsidRPr="00A11A03">
        <w:t>2.</w:t>
      </w:r>
      <w:r w:rsidRPr="00A11A03">
        <w:tab/>
        <w:t>Mueller C, Soysal P, Rongve A, et al. Survival time and differences between dementia with Lewy bodies and Alzheimer's disease following diagnosis: A meta-analysis of longitudinal studies. Ageing Res Rev 2019;50:72-80.</w:t>
      </w:r>
    </w:p>
    <w:p w14:paraId="6A8B5DBD" w14:textId="77777777" w:rsidR="00A11A03" w:rsidRPr="00A11A03" w:rsidRDefault="00A11A03" w:rsidP="00A11A03">
      <w:pPr>
        <w:pStyle w:val="EndNoteBibliography"/>
      </w:pPr>
      <w:r w:rsidRPr="00A11A03">
        <w:t>3.</w:t>
      </w:r>
      <w:r w:rsidRPr="00A11A03">
        <w:tab/>
        <w:t>Hamilton CA, Matthews FE, Donaghy PC, et al. Prospective predictors of decline versus stability in mild cognitive impairment with Lewy bodies or Alzheimer’s disease. Psychol Med 2020.</w:t>
      </w:r>
    </w:p>
    <w:p w14:paraId="21229303" w14:textId="77777777" w:rsidR="00A11A03" w:rsidRPr="00A11A03" w:rsidRDefault="00A11A03" w:rsidP="00A11A03">
      <w:pPr>
        <w:pStyle w:val="EndNoteBibliography"/>
      </w:pPr>
      <w:r w:rsidRPr="00A11A03">
        <w:t>4.</w:t>
      </w:r>
      <w:r w:rsidRPr="00A11A03">
        <w:tab/>
        <w:t>McKeith IG, Ferman TJ, Thomas AJ, et al. Research criteria for the diagnosis of prodromal dementia with Lewy bodies. Neurology 2020;94:1-13.</w:t>
      </w:r>
    </w:p>
    <w:p w14:paraId="1D8F7EF1" w14:textId="77777777" w:rsidR="00A11A03" w:rsidRPr="00A11A03" w:rsidRDefault="00A11A03" w:rsidP="00A11A03">
      <w:pPr>
        <w:pStyle w:val="EndNoteBibliography"/>
      </w:pPr>
      <w:r w:rsidRPr="00A11A03">
        <w:t>5.</w:t>
      </w:r>
      <w:r w:rsidRPr="00A11A03">
        <w:tab/>
        <w:t>Claassen DO, Josephs KA, Ahlskog JE, Silber MH, Tippmann-Peikert M, Boeve BF. REM sleep behavior disorder preceding other aspects of synucleinopathies by up to half a century. Neurology 2010;75:494-499.</w:t>
      </w:r>
    </w:p>
    <w:p w14:paraId="5EC515AB" w14:textId="77777777" w:rsidR="00A11A03" w:rsidRPr="00A11A03" w:rsidRDefault="00A11A03" w:rsidP="00A11A03">
      <w:pPr>
        <w:pStyle w:val="EndNoteBibliography"/>
      </w:pPr>
      <w:r w:rsidRPr="00A11A03">
        <w:t>6.</w:t>
      </w:r>
      <w:r w:rsidRPr="00A11A03">
        <w:tab/>
        <w:t>Aarsland D. Cognitive impairment in Parkinson's disease and dementia with Lewy bodies. Parkinsonism &amp; Related Disorders 2016;22:S144-S148.</w:t>
      </w:r>
    </w:p>
    <w:p w14:paraId="55612776" w14:textId="77777777" w:rsidR="00A11A03" w:rsidRPr="00A11A03" w:rsidRDefault="00A11A03" w:rsidP="00A11A03">
      <w:pPr>
        <w:pStyle w:val="EndNoteBibliography"/>
      </w:pPr>
      <w:r w:rsidRPr="00A11A03">
        <w:t>7.</w:t>
      </w:r>
      <w:r w:rsidRPr="00A11A03">
        <w:tab/>
        <w:t>Mauri M, Sinforiani E, Zucchella C, Cuzzoni MG, Bono G. Progression to dementia in a population with amnestic mild cognitive impairment: clinical variables associated with conversion. Functional Neurology 2012;27:49-54.</w:t>
      </w:r>
    </w:p>
    <w:p w14:paraId="5B22C5AC" w14:textId="77777777" w:rsidR="00A11A03" w:rsidRPr="00A11A03" w:rsidRDefault="00A11A03" w:rsidP="00A11A03">
      <w:pPr>
        <w:pStyle w:val="EndNoteBibliography"/>
      </w:pPr>
      <w:r w:rsidRPr="00A11A03">
        <w:t>8.</w:t>
      </w:r>
      <w:r w:rsidRPr="00A11A03">
        <w:tab/>
        <w:t>Scarmeas N, Brandt J, Albert M, et al. Delusions and Hallucinations Are Associated With Worse Outcome in Alzheimer Disease. Archives of Neurology 2005;62:1601-1608.</w:t>
      </w:r>
    </w:p>
    <w:p w14:paraId="1D11D4F9" w14:textId="77777777" w:rsidR="00A11A03" w:rsidRPr="00A11A03" w:rsidRDefault="00A11A03" w:rsidP="00A11A03">
      <w:pPr>
        <w:pStyle w:val="EndNoteBibliography"/>
      </w:pPr>
      <w:r w:rsidRPr="00A11A03">
        <w:t>9.</w:t>
      </w:r>
      <w:r w:rsidRPr="00A11A03">
        <w:tab/>
        <w:t>D'Antonio F, Reeves S, Sheng Y, et al. Misidentification Subtype of Alzheimer's Disease Psychosis Predicts a Faster Cognitive Decline. CPT: pharmacometrics &amp; systems pharmacology 2019;8:308-315.</w:t>
      </w:r>
    </w:p>
    <w:p w14:paraId="1503B81B" w14:textId="77777777" w:rsidR="00A11A03" w:rsidRPr="00A11A03" w:rsidRDefault="00A11A03" w:rsidP="00A11A03">
      <w:pPr>
        <w:pStyle w:val="EndNoteBibliography"/>
      </w:pPr>
      <w:r w:rsidRPr="00A11A03">
        <w:t>10.</w:t>
      </w:r>
      <w:r w:rsidRPr="00A11A03">
        <w:tab/>
        <w:t>Donaghy PC, Taylor J-P, O'Brien JT, et al. Neuropsychiatric symptoms and cognitive profile in mild cognitive impairment with Lewy bodies. Psychol Med 2018;48:2384-2390.</w:t>
      </w:r>
    </w:p>
    <w:p w14:paraId="52FA38F7" w14:textId="77777777" w:rsidR="00A11A03" w:rsidRPr="00A11A03" w:rsidRDefault="00A11A03" w:rsidP="00A11A03">
      <w:pPr>
        <w:pStyle w:val="EndNoteBibliography"/>
      </w:pPr>
      <w:r w:rsidRPr="00A11A03">
        <w:t>11.</w:t>
      </w:r>
      <w:r w:rsidRPr="00A11A03">
        <w:tab/>
        <w:t>Schumacher J, Taylor J-P, Hamilton CA, et al. Quantitative EEG as a biomarker in mild cognitive impairment with Lewy bodies. Alzheimer's Research &amp; Therapy 2020;12:82.</w:t>
      </w:r>
    </w:p>
    <w:p w14:paraId="37D58713" w14:textId="77777777" w:rsidR="00A11A03" w:rsidRPr="00A11A03" w:rsidRDefault="00A11A03" w:rsidP="00A11A03">
      <w:pPr>
        <w:pStyle w:val="EndNoteBibliography"/>
      </w:pPr>
      <w:r w:rsidRPr="00A11A03">
        <w:t>12.</w:t>
      </w:r>
      <w:r w:rsidRPr="00A11A03">
        <w:tab/>
        <w:t>Albert MS, DeKosky ST, Dickson D, et al. The diagnosis of mild cognitive impairment due to Alzheimer’s disease: Recommendations from the National Institute on Aging-Alzheimer’s Association workgroups on diagnostic guidelines for Alzheimer's disease. Alzheimer's &amp; Dementia 2011;7:270-279.</w:t>
      </w:r>
    </w:p>
    <w:p w14:paraId="0F928ACF" w14:textId="77777777" w:rsidR="00A11A03" w:rsidRPr="00A11A03" w:rsidRDefault="00A11A03" w:rsidP="00A11A03">
      <w:pPr>
        <w:pStyle w:val="EndNoteBibliography"/>
      </w:pPr>
      <w:r w:rsidRPr="00A11A03">
        <w:t>13.</w:t>
      </w:r>
      <w:r w:rsidRPr="00A11A03">
        <w:tab/>
        <w:t>McKhann GM, Knopman DS, Chertkow H, et al. The diagnosis of dementia due to Alzheimer’s disease: Recommendations from the National Institute on Aging-Alzheimer’s Association workgroups on diagnostic guidelines for Alzheimer's disease. Alzheimer's &amp; Dementia 2011;7:263-269.</w:t>
      </w:r>
    </w:p>
    <w:p w14:paraId="23C38348" w14:textId="77777777" w:rsidR="00A11A03" w:rsidRPr="00A11A03" w:rsidRDefault="00A11A03" w:rsidP="00A11A03">
      <w:pPr>
        <w:pStyle w:val="EndNoteBibliography"/>
      </w:pPr>
      <w:r w:rsidRPr="00A11A03">
        <w:t>14.</w:t>
      </w:r>
      <w:r w:rsidRPr="00A11A03">
        <w:tab/>
        <w:t>McKeith IG, Boeve BF, Dickson DW, et al. Diagnosis and management of dementia with Lewy bodies: Fourth consensus report of the DLB Consortium. Neurology 2017;89:88-100.</w:t>
      </w:r>
    </w:p>
    <w:p w14:paraId="19D02CE1" w14:textId="77777777" w:rsidR="00A11A03" w:rsidRPr="00A11A03" w:rsidRDefault="00A11A03" w:rsidP="00A11A03">
      <w:pPr>
        <w:pStyle w:val="EndNoteBibliography"/>
      </w:pPr>
      <w:r w:rsidRPr="00A11A03">
        <w:t>15.</w:t>
      </w:r>
      <w:r w:rsidRPr="00A11A03">
        <w:tab/>
        <w:t>Thomas AJ, Donaghy PC, Roberts G, et al. Diagnostic accuracy of dopaminergic imaging in prodromal dementia with Lewy bodies. Psychol Med 2019;49:396-402.</w:t>
      </w:r>
    </w:p>
    <w:p w14:paraId="4388209B" w14:textId="77777777" w:rsidR="00A11A03" w:rsidRPr="00A11A03" w:rsidRDefault="00A11A03" w:rsidP="00A11A03">
      <w:pPr>
        <w:pStyle w:val="EndNoteBibliography"/>
      </w:pPr>
      <w:r w:rsidRPr="00A11A03">
        <w:lastRenderedPageBreak/>
        <w:t>16.</w:t>
      </w:r>
      <w:r w:rsidRPr="00A11A03">
        <w:tab/>
        <w:t>Xue H, Sun Q, Liu L, et al. Risk factors of transition from mild cognitive impairment to Alzheimer's disease and death: A cohort study. Comprehensive Psychiatry 2017;78:91-97.</w:t>
      </w:r>
    </w:p>
    <w:p w14:paraId="35A17EC2" w14:textId="77777777" w:rsidR="00A11A03" w:rsidRPr="00A11A03" w:rsidRDefault="00A11A03" w:rsidP="00A11A03">
      <w:pPr>
        <w:pStyle w:val="EndNoteBibliography"/>
      </w:pPr>
      <w:r w:rsidRPr="00A11A03">
        <w:t>17.</w:t>
      </w:r>
      <w:r w:rsidRPr="00A11A03">
        <w:tab/>
        <w:t>Department for Communities and Local Government. The English indices of deprivation 2010. Department for Communities and Local Government London, 2011.</w:t>
      </w:r>
    </w:p>
    <w:p w14:paraId="08123D4E" w14:textId="77777777" w:rsidR="00A11A03" w:rsidRPr="00A11A03" w:rsidRDefault="00A11A03" w:rsidP="00A11A03">
      <w:pPr>
        <w:pStyle w:val="EndNoteBibliography"/>
      </w:pPr>
      <w:r w:rsidRPr="00A11A03">
        <w:t>18.</w:t>
      </w:r>
      <w:r w:rsidRPr="00A11A03">
        <w:tab/>
        <w:t>Jackson CH. Multi-state models for panel data: the msm package for R. Journal of Statistical Software 2011;38:1-29.</w:t>
      </w:r>
    </w:p>
    <w:p w14:paraId="63E96427" w14:textId="77777777" w:rsidR="00A11A03" w:rsidRPr="00A11A03" w:rsidRDefault="00A11A03" w:rsidP="00A11A03">
      <w:pPr>
        <w:pStyle w:val="EndNoteBibliography"/>
      </w:pPr>
      <w:r w:rsidRPr="00A11A03">
        <w:t>19.</w:t>
      </w:r>
      <w:r w:rsidRPr="00A11A03">
        <w:tab/>
        <w:t>Taylor J-P, McKeith IG, Burn DJ, et al. New evidence on the management of Lewy body dementia. The Lancet Neurology 2020;19:157-169.</w:t>
      </w:r>
    </w:p>
    <w:p w14:paraId="7D7E15A7" w14:textId="77777777" w:rsidR="00A11A03" w:rsidRPr="00A11A03" w:rsidRDefault="00A11A03" w:rsidP="00A11A03">
      <w:pPr>
        <w:pStyle w:val="EndNoteBibliography"/>
      </w:pPr>
      <w:r w:rsidRPr="00A11A03">
        <w:t>20.</w:t>
      </w:r>
      <w:r w:rsidRPr="00A11A03">
        <w:tab/>
        <w:t>Price A, Farooq R, Yuan J-M, Menon VB, Cardinal RN, O’Brien JT. Mortality in dementia with Lewy bodies compared with Alzheimer’s dementia: a retrospective naturalistic cohort study. BMJ Open 2017;7:e017504.</w:t>
      </w:r>
    </w:p>
    <w:p w14:paraId="48ABE4CE" w14:textId="77777777" w:rsidR="00A11A03" w:rsidRPr="00A11A03" w:rsidRDefault="00A11A03" w:rsidP="00A11A03">
      <w:pPr>
        <w:pStyle w:val="EndNoteBibliography"/>
      </w:pPr>
      <w:r w:rsidRPr="00A11A03">
        <w:t>21.</w:t>
      </w:r>
      <w:r w:rsidRPr="00A11A03">
        <w:tab/>
        <w:t>Wu YT, Clare L, Hindle JV, Nelis SM, Martyr A, Matthews FE. Dementia subtype and living well: results from the Improving the experience of Dementia and Enhancing Active Life (IDEAL) study. BMC Medicine 2018;16:140.</w:t>
      </w:r>
    </w:p>
    <w:p w14:paraId="5B8EFF85" w14:textId="77777777" w:rsidR="00A11A03" w:rsidRPr="00A11A03" w:rsidRDefault="00A11A03" w:rsidP="00A11A03">
      <w:pPr>
        <w:pStyle w:val="EndNoteBibliography"/>
      </w:pPr>
      <w:r w:rsidRPr="00A11A03">
        <w:t>22.</w:t>
      </w:r>
      <w:r w:rsidRPr="00A11A03">
        <w:tab/>
        <w:t>O'Dowd S, Schumacher J, Burn DJ, et al. Fluctuating cognition in the Lewy body dementias. Brain 2019;142:3338-3350.</w:t>
      </w:r>
    </w:p>
    <w:p w14:paraId="09969652" w14:textId="77777777" w:rsidR="00A11A03" w:rsidRPr="00A11A03" w:rsidRDefault="00A11A03" w:rsidP="00A11A03">
      <w:pPr>
        <w:pStyle w:val="EndNoteBibliography"/>
      </w:pPr>
      <w:r w:rsidRPr="00A11A03">
        <w:t>23.</w:t>
      </w:r>
      <w:r w:rsidRPr="00A11A03">
        <w:tab/>
        <w:t>Erskine D, Taylor J-P, Thomas A, et al. Pathological Changes to the Subcortical Visual System and its Relationship to Visual Hallucinations in Dementia with Lewy Bodies. Neuroscience Bulletin 2019;35:295-300.</w:t>
      </w:r>
    </w:p>
    <w:p w14:paraId="7BB79D22" w14:textId="77777777" w:rsidR="00A11A03" w:rsidRPr="00A11A03" w:rsidRDefault="00A11A03" w:rsidP="00A11A03">
      <w:pPr>
        <w:pStyle w:val="EndNoteBibliography"/>
      </w:pPr>
      <w:r w:rsidRPr="00A11A03">
        <w:t>24.</w:t>
      </w:r>
      <w:r w:rsidRPr="00A11A03">
        <w:tab/>
        <w:t>O'Brien JT, Firbank MJ, Mosimann UP, Burn DJ, McKeith IG. Change in perfusion, hallucinations and fluctuations in consciousness in dementia with Lewy bodies. Psychiatry Research 2005;139:79-88.</w:t>
      </w:r>
    </w:p>
    <w:p w14:paraId="7369791E" w14:textId="77777777" w:rsidR="00A11A03" w:rsidRPr="00A11A03" w:rsidRDefault="00A11A03" w:rsidP="00A11A03">
      <w:pPr>
        <w:pStyle w:val="EndNoteBibliography"/>
      </w:pPr>
      <w:r w:rsidRPr="00A11A03">
        <w:t>25.</w:t>
      </w:r>
      <w:r w:rsidRPr="00A11A03">
        <w:tab/>
        <w:t>Lemstra AW, Eikelenboom P, van Gool WA. The cholinergic deficiency syndrome and its therapeutic implications. Gerontology 2003;49:55-60.</w:t>
      </w:r>
    </w:p>
    <w:p w14:paraId="2D178AB7" w14:textId="77777777" w:rsidR="00A11A03" w:rsidRPr="00A11A03" w:rsidRDefault="00A11A03" w:rsidP="00A11A03">
      <w:pPr>
        <w:pStyle w:val="EndNoteBibliography"/>
      </w:pPr>
      <w:r w:rsidRPr="00A11A03">
        <w:t>26.</w:t>
      </w:r>
      <w:r w:rsidRPr="00A11A03">
        <w:tab/>
        <w:t>Colloby SJ, Elder GJ, Rabee R, O'Brien JT, Taylor JP. Structural grey matter changes in the substantia innominata in Alzheimer's disease and dementia with Lewy bodies: a DARTEL-VBM study. Int J Geriatr Psychiatry 2017;32:615-623.</w:t>
      </w:r>
    </w:p>
    <w:p w14:paraId="2C79DD24" w14:textId="77777777" w:rsidR="00A11A03" w:rsidRPr="00A11A03" w:rsidRDefault="00A11A03" w:rsidP="00A11A03">
      <w:pPr>
        <w:pStyle w:val="EndNoteBibliography"/>
      </w:pPr>
      <w:r w:rsidRPr="00A11A03">
        <w:t>27.</w:t>
      </w:r>
      <w:r w:rsidRPr="00A11A03">
        <w:tab/>
        <w:t>Schumacher J, Thomas AJ, Peraza LR, et al. EEG alpha reactivity and cholinergic system integrity in Lewy body dementia and Alzheimer’s disease. Alzheimer's Research &amp; Therapy 2020;12:46.</w:t>
      </w:r>
    </w:p>
    <w:p w14:paraId="6BAC4112" w14:textId="77777777" w:rsidR="00A11A03" w:rsidRPr="00A11A03" w:rsidRDefault="00A11A03" w:rsidP="00A11A03">
      <w:pPr>
        <w:pStyle w:val="EndNoteBibliography"/>
      </w:pPr>
      <w:r w:rsidRPr="00A11A03">
        <w:t>28.</w:t>
      </w:r>
      <w:r w:rsidRPr="00A11A03">
        <w:tab/>
        <w:t>Williams-Gray CH, Foltynie T, Brayne CE, Robbins TW, Barker RA. Evolution of cognitive dysfunction in an incident Parkinson's disease cohort. Brain 2007;130:1787-1798.</w:t>
      </w:r>
    </w:p>
    <w:p w14:paraId="28291031" w14:textId="77777777" w:rsidR="00A11A03" w:rsidRPr="00A11A03" w:rsidRDefault="00A11A03" w:rsidP="00A11A03">
      <w:pPr>
        <w:pStyle w:val="EndNoteBibliography"/>
      </w:pPr>
      <w:r w:rsidRPr="00A11A03">
        <w:t>29.</w:t>
      </w:r>
      <w:r w:rsidRPr="00A11A03">
        <w:tab/>
        <w:t>Ray NJ, Bradburn S, Murgatroyd C, et al. In vivo cholinergic basal forebrain atrophy predicts cognitive decline in de novo Parkinson's disease. Brain 2018;141:165-176.</w:t>
      </w:r>
    </w:p>
    <w:p w14:paraId="3733E041" w14:textId="77777777" w:rsidR="00A11A03" w:rsidRPr="00A11A03" w:rsidRDefault="00A11A03" w:rsidP="00A11A03">
      <w:pPr>
        <w:pStyle w:val="EndNoteBibliography"/>
      </w:pPr>
      <w:r w:rsidRPr="00A11A03">
        <w:t>30.</w:t>
      </w:r>
      <w:r w:rsidRPr="00A11A03">
        <w:tab/>
        <w:t>McWhirter L, Ritchie C, Stone J, Carson A. Functional cognitive disorders: a systematic review. The Lancet Psychiatry 2019.</w:t>
      </w:r>
    </w:p>
    <w:p w14:paraId="764A73FA" w14:textId="77777777" w:rsidR="00A11A03" w:rsidRPr="00A11A03" w:rsidRDefault="00A11A03" w:rsidP="00A11A03">
      <w:pPr>
        <w:pStyle w:val="EndNoteBibliography"/>
      </w:pPr>
      <w:r w:rsidRPr="00A11A03">
        <w:t>31.</w:t>
      </w:r>
      <w:r w:rsidRPr="00A11A03">
        <w:tab/>
        <w:t>Boeve BF, Molano JR, Ferman TJ, et al. Validation of the Mayo Sleep Questionnaire to screen for REM sleep behavior disorder in an aging and dementia cohort. Sleep Medicine 2011;12:445-453.</w:t>
      </w:r>
    </w:p>
    <w:p w14:paraId="1ED973F3" w14:textId="1053B4C4" w:rsidR="00984137" w:rsidRPr="003D1EE2" w:rsidRDefault="000B5D95" w:rsidP="006C576E">
      <w:pPr>
        <w:pStyle w:val="Heading1"/>
        <w:rPr>
          <w:lang w:val="en-GB"/>
        </w:rPr>
      </w:pPr>
      <w:r w:rsidRPr="003D1EE2">
        <w:rPr>
          <w:lang w:val="en-GB"/>
        </w:rPr>
        <w:fldChar w:fldCharType="end"/>
      </w:r>
    </w:p>
    <w:p w14:paraId="23678E96" w14:textId="77777777" w:rsidR="00984137" w:rsidRPr="003D1EE2" w:rsidRDefault="00984137">
      <w:pPr>
        <w:spacing w:after="160" w:line="259" w:lineRule="auto"/>
        <w:rPr>
          <w:b/>
          <w:bCs/>
          <w:iCs/>
          <w:szCs w:val="28"/>
          <w:lang w:val="en-GB"/>
        </w:rPr>
      </w:pPr>
      <w:r w:rsidRPr="003D1EE2">
        <w:rPr>
          <w:lang w:val="en-GB"/>
        </w:rPr>
        <w:br w:type="page"/>
      </w:r>
    </w:p>
    <w:p w14:paraId="0EF78540" w14:textId="77777777" w:rsidR="00F6042C" w:rsidRPr="003D1EE2" w:rsidRDefault="00F6042C" w:rsidP="00F6042C">
      <w:pPr>
        <w:pStyle w:val="Caption"/>
        <w:rPr>
          <w:lang w:val="en-GB"/>
        </w:rPr>
      </w:pPr>
      <w:r w:rsidRPr="003D1EE2">
        <w:rPr>
          <w:lang w:val="en-GB"/>
        </w:rPr>
        <w:lastRenderedPageBreak/>
        <w:t xml:space="preserve">Figure 1. Inclusion and exclusion of participants in cohorts used for this analysis. </w:t>
      </w:r>
    </w:p>
    <w:p w14:paraId="4983F4FD" w14:textId="1C302EA9" w:rsidR="00F477DC" w:rsidRPr="003D1EE2" w:rsidRDefault="005165F7" w:rsidP="00F6042C">
      <w:pPr>
        <w:rPr>
          <w:lang w:val="en-GB"/>
        </w:rPr>
      </w:pPr>
      <w:r>
        <w:rPr>
          <w:noProof/>
          <w:lang w:val="en-GB" w:eastAsia="en-GB"/>
        </w:rPr>
        <w:drawing>
          <wp:inline distT="0" distB="0" distL="0" distR="0" wp14:anchorId="589F9448" wp14:editId="32BD1DE2">
            <wp:extent cx="5934075" cy="35147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4075" cy="3514725"/>
                    </a:xfrm>
                    <a:prstGeom prst="rect">
                      <a:avLst/>
                    </a:prstGeom>
                    <a:noFill/>
                    <a:ln>
                      <a:noFill/>
                    </a:ln>
                  </pic:spPr>
                </pic:pic>
              </a:graphicData>
            </a:graphic>
          </wp:inline>
        </w:drawing>
      </w:r>
      <w:r w:rsidR="00F477DC" w:rsidRPr="003D1EE2">
        <w:rPr>
          <w:lang w:val="en-GB"/>
        </w:rPr>
        <w:br w:type="page"/>
      </w:r>
    </w:p>
    <w:p w14:paraId="3BD393C6" w14:textId="042FCA44" w:rsidR="003C5968" w:rsidRPr="003D1EE2" w:rsidRDefault="00984137" w:rsidP="00984137">
      <w:pPr>
        <w:pStyle w:val="Caption"/>
        <w:rPr>
          <w:lang w:val="en-GB"/>
        </w:rPr>
      </w:pPr>
      <w:r w:rsidRPr="003D1EE2">
        <w:rPr>
          <w:lang w:val="en-GB"/>
        </w:rPr>
        <w:lastRenderedPageBreak/>
        <w:t xml:space="preserve">Table 1. Baseline characteristics of overall </w:t>
      </w:r>
      <w:r w:rsidR="00B91F8D" w:rsidRPr="003D1EE2">
        <w:rPr>
          <w:lang w:val="en-GB"/>
        </w:rPr>
        <w:t>MCI cohort, and diagnostic sub-groups which make up this cohort</w:t>
      </w:r>
      <w:r w:rsidR="0006134A" w:rsidRPr="003D1EE2">
        <w:rPr>
          <w:lang w:val="en-GB"/>
        </w:rPr>
        <w:t xml:space="preserve"> (diagnostic group incorporating any later emergence of symptoms</w:t>
      </w:r>
      <w:r w:rsidR="00E56C0D" w:rsidRPr="003D1EE2">
        <w:rPr>
          <w:lang w:val="en-GB"/>
        </w:rPr>
        <w:t xml:space="preserve"> or change in imaging findings</w:t>
      </w:r>
      <w:r w:rsidR="00006430" w:rsidRPr="003D1EE2">
        <w:rPr>
          <w:lang w:val="en-GB"/>
        </w:rPr>
        <w:t xml:space="preserve"> prior to dementia onset</w:t>
      </w:r>
      <w:r w:rsidR="0006134A" w:rsidRPr="003D1EE2">
        <w:rPr>
          <w:lang w:val="en-GB"/>
        </w:rPr>
        <w:t>)</w:t>
      </w:r>
      <w:r w:rsidR="00B91F8D" w:rsidRPr="003D1EE2">
        <w:rPr>
          <w:lang w:val="en-GB"/>
        </w:rPr>
        <w:t>.</w:t>
      </w:r>
      <w:r w:rsidRPr="003D1EE2">
        <w:rPr>
          <w:lang w:val="en-GB"/>
        </w:rPr>
        <w:t xml:space="preserve"> </w:t>
      </w:r>
    </w:p>
    <w:tbl>
      <w:tblPr>
        <w:tblW w:w="10348" w:type="dxa"/>
        <w:shd w:val="clear" w:color="auto" w:fill="FFFFFF"/>
        <w:tblLayout w:type="fixed"/>
        <w:tblCellMar>
          <w:left w:w="0" w:type="dxa"/>
          <w:right w:w="0" w:type="dxa"/>
        </w:tblCellMar>
        <w:tblLook w:val="04A0" w:firstRow="1" w:lastRow="0" w:firstColumn="1" w:lastColumn="0" w:noHBand="0" w:noVBand="1"/>
      </w:tblPr>
      <w:tblGrid>
        <w:gridCol w:w="2694"/>
        <w:gridCol w:w="1643"/>
        <w:gridCol w:w="1643"/>
        <w:gridCol w:w="1643"/>
        <w:gridCol w:w="1643"/>
        <w:gridCol w:w="1082"/>
      </w:tblGrid>
      <w:tr w:rsidR="00C748A6" w:rsidRPr="003D1EE2" w14:paraId="76A7983A" w14:textId="12B0AFFE" w:rsidTr="00C748A6">
        <w:trPr>
          <w:tblHeader/>
        </w:trPr>
        <w:tc>
          <w:tcPr>
            <w:tcW w:w="2694" w:type="dxa"/>
            <w:tcBorders>
              <w:top w:val="single" w:sz="12" w:space="0" w:color="auto"/>
            </w:tcBorders>
            <w:shd w:val="clear" w:color="auto" w:fill="FFFFFF"/>
            <w:tcMar>
              <w:top w:w="60" w:type="dxa"/>
              <w:left w:w="60" w:type="dxa"/>
              <w:bottom w:w="60" w:type="dxa"/>
              <w:right w:w="180" w:type="dxa"/>
            </w:tcMar>
            <w:vAlign w:val="center"/>
          </w:tcPr>
          <w:p w14:paraId="7EA0887D" w14:textId="77777777" w:rsidR="00C748A6" w:rsidRPr="003D1EE2" w:rsidRDefault="00C748A6" w:rsidP="00B91F8D">
            <w:pPr>
              <w:jc w:val="center"/>
              <w:rPr>
                <w:lang w:eastAsia="en-GB"/>
              </w:rPr>
            </w:pPr>
          </w:p>
        </w:tc>
        <w:tc>
          <w:tcPr>
            <w:tcW w:w="1643" w:type="dxa"/>
            <w:tcBorders>
              <w:top w:val="single" w:sz="12" w:space="0" w:color="auto"/>
            </w:tcBorders>
            <w:shd w:val="clear" w:color="auto" w:fill="FFFFFF"/>
            <w:vAlign w:val="center"/>
          </w:tcPr>
          <w:p w14:paraId="6FA12376" w14:textId="77777777" w:rsidR="00C748A6" w:rsidRPr="003D1EE2" w:rsidRDefault="00C748A6" w:rsidP="00B91F8D">
            <w:pPr>
              <w:jc w:val="center"/>
              <w:rPr>
                <w:b/>
                <w:bCs/>
                <w:color w:val="000000"/>
                <w:sz w:val="20"/>
                <w:szCs w:val="20"/>
                <w:lang w:eastAsia="en-GB"/>
              </w:rPr>
            </w:pPr>
          </w:p>
        </w:tc>
        <w:tc>
          <w:tcPr>
            <w:tcW w:w="4929" w:type="dxa"/>
            <w:gridSpan w:val="3"/>
            <w:tcBorders>
              <w:top w:val="single" w:sz="12" w:space="0" w:color="auto"/>
              <w:bottom w:val="single" w:sz="12" w:space="0" w:color="auto"/>
            </w:tcBorders>
            <w:shd w:val="clear" w:color="auto" w:fill="FFFFFF"/>
            <w:tcMar>
              <w:top w:w="60" w:type="dxa"/>
              <w:left w:w="180" w:type="dxa"/>
              <w:bottom w:w="60" w:type="dxa"/>
              <w:right w:w="180" w:type="dxa"/>
            </w:tcMar>
            <w:vAlign w:val="center"/>
          </w:tcPr>
          <w:p w14:paraId="063D3F07" w14:textId="4178B6DF" w:rsidR="00C748A6" w:rsidRPr="003D1EE2" w:rsidRDefault="00C748A6" w:rsidP="00B91F8D">
            <w:pPr>
              <w:jc w:val="center"/>
              <w:rPr>
                <w:b/>
                <w:bCs/>
                <w:color w:val="000000"/>
                <w:sz w:val="20"/>
                <w:szCs w:val="20"/>
                <w:lang w:eastAsia="en-GB"/>
              </w:rPr>
            </w:pPr>
            <w:r w:rsidRPr="003D1EE2">
              <w:rPr>
                <w:b/>
                <w:bCs/>
                <w:color w:val="000000"/>
                <w:sz w:val="20"/>
                <w:szCs w:val="20"/>
                <w:lang w:eastAsia="en-GB"/>
              </w:rPr>
              <w:t>Diagnostic Group</w:t>
            </w:r>
          </w:p>
        </w:tc>
        <w:tc>
          <w:tcPr>
            <w:tcW w:w="1082" w:type="dxa"/>
            <w:vMerge w:val="restart"/>
            <w:tcBorders>
              <w:top w:val="single" w:sz="12" w:space="0" w:color="auto"/>
            </w:tcBorders>
            <w:shd w:val="clear" w:color="auto" w:fill="FFFFFF"/>
            <w:vAlign w:val="center"/>
          </w:tcPr>
          <w:p w14:paraId="1F5C5C72" w14:textId="0CC98B9B" w:rsidR="00C748A6" w:rsidRPr="003D1EE2" w:rsidRDefault="00C748A6" w:rsidP="00C748A6">
            <w:pPr>
              <w:jc w:val="center"/>
              <w:rPr>
                <w:b/>
                <w:bCs/>
                <w:color w:val="000000"/>
                <w:sz w:val="20"/>
                <w:szCs w:val="20"/>
                <w:lang w:eastAsia="en-GB"/>
              </w:rPr>
            </w:pPr>
            <w:r w:rsidRPr="003D1EE2">
              <w:rPr>
                <w:b/>
                <w:bCs/>
                <w:color w:val="000000"/>
                <w:sz w:val="20"/>
                <w:szCs w:val="20"/>
                <w:lang w:eastAsia="en-GB"/>
              </w:rPr>
              <w:t xml:space="preserve">Group Comparison </w:t>
            </w:r>
            <w:r w:rsidRPr="003D1EE2">
              <w:rPr>
                <w:b/>
                <w:bCs/>
                <w:i/>
                <w:color w:val="000000"/>
                <w:sz w:val="20"/>
                <w:szCs w:val="20"/>
                <w:lang w:eastAsia="en-GB"/>
              </w:rPr>
              <w:t>p</w:t>
            </w:r>
          </w:p>
        </w:tc>
      </w:tr>
      <w:tr w:rsidR="00C748A6" w:rsidRPr="003D1EE2" w14:paraId="3379DE89" w14:textId="35534B98" w:rsidTr="00DF21C4">
        <w:trPr>
          <w:tblHeader/>
        </w:trPr>
        <w:tc>
          <w:tcPr>
            <w:tcW w:w="2694" w:type="dxa"/>
            <w:tcBorders>
              <w:bottom w:val="single" w:sz="12" w:space="0" w:color="auto"/>
            </w:tcBorders>
            <w:shd w:val="clear" w:color="auto" w:fill="FFFFFF"/>
            <w:tcMar>
              <w:top w:w="60" w:type="dxa"/>
              <w:left w:w="60" w:type="dxa"/>
              <w:bottom w:w="60" w:type="dxa"/>
              <w:right w:w="180" w:type="dxa"/>
            </w:tcMar>
            <w:vAlign w:val="center"/>
            <w:hideMark/>
          </w:tcPr>
          <w:p w14:paraId="2A473EA1" w14:textId="77777777" w:rsidR="00C748A6" w:rsidRPr="003D1EE2" w:rsidRDefault="00C748A6" w:rsidP="00B91F8D">
            <w:pPr>
              <w:jc w:val="center"/>
              <w:rPr>
                <w:lang w:eastAsia="en-GB"/>
              </w:rPr>
            </w:pPr>
          </w:p>
        </w:tc>
        <w:tc>
          <w:tcPr>
            <w:tcW w:w="1643" w:type="dxa"/>
            <w:tcBorders>
              <w:bottom w:val="single" w:sz="12" w:space="0" w:color="auto"/>
            </w:tcBorders>
            <w:shd w:val="clear" w:color="auto" w:fill="FFFFFF"/>
            <w:vAlign w:val="center"/>
          </w:tcPr>
          <w:p w14:paraId="0A3A722B" w14:textId="77777777" w:rsidR="00C748A6" w:rsidRPr="003D1EE2" w:rsidRDefault="00C748A6" w:rsidP="00B91F8D">
            <w:pPr>
              <w:jc w:val="center"/>
              <w:rPr>
                <w:b/>
                <w:bCs/>
                <w:color w:val="000000"/>
                <w:sz w:val="20"/>
                <w:szCs w:val="20"/>
                <w:lang w:eastAsia="en-GB"/>
              </w:rPr>
            </w:pPr>
            <w:r w:rsidRPr="003D1EE2">
              <w:rPr>
                <w:b/>
                <w:bCs/>
                <w:color w:val="000000"/>
                <w:sz w:val="20"/>
                <w:szCs w:val="20"/>
                <w:lang w:eastAsia="en-GB"/>
              </w:rPr>
              <w:t>MCI Overall (n=111)</w:t>
            </w:r>
          </w:p>
        </w:tc>
        <w:tc>
          <w:tcPr>
            <w:tcW w:w="1643" w:type="dxa"/>
            <w:tcBorders>
              <w:top w:val="single" w:sz="12" w:space="0" w:color="auto"/>
              <w:bottom w:val="single" w:sz="12" w:space="0" w:color="auto"/>
            </w:tcBorders>
            <w:shd w:val="clear" w:color="auto" w:fill="FFFFFF"/>
            <w:tcMar>
              <w:top w:w="60" w:type="dxa"/>
              <w:left w:w="180" w:type="dxa"/>
              <w:bottom w:w="60" w:type="dxa"/>
              <w:right w:w="180" w:type="dxa"/>
            </w:tcMar>
            <w:vAlign w:val="center"/>
            <w:hideMark/>
          </w:tcPr>
          <w:p w14:paraId="7F3AA0A0" w14:textId="2C60F5B3" w:rsidR="00C748A6" w:rsidRPr="003D1EE2" w:rsidRDefault="00C748A6" w:rsidP="00DF21C4">
            <w:pPr>
              <w:jc w:val="center"/>
              <w:rPr>
                <w:b/>
                <w:bCs/>
                <w:color w:val="000000"/>
                <w:sz w:val="20"/>
                <w:szCs w:val="20"/>
                <w:lang w:eastAsia="en-GB"/>
              </w:rPr>
            </w:pPr>
            <w:r w:rsidRPr="003D1EE2">
              <w:rPr>
                <w:b/>
                <w:bCs/>
                <w:color w:val="000000"/>
                <w:sz w:val="20"/>
                <w:szCs w:val="20"/>
                <w:lang w:eastAsia="en-GB"/>
              </w:rPr>
              <w:t>MCI-AD</w:t>
            </w:r>
            <w:r w:rsidRPr="003D1EE2">
              <w:rPr>
                <w:b/>
                <w:bCs/>
                <w:color w:val="000000"/>
                <w:sz w:val="20"/>
                <w:szCs w:val="20"/>
                <w:lang w:eastAsia="en-GB"/>
              </w:rPr>
              <w:br/>
              <w:t>(n=33)</w:t>
            </w:r>
          </w:p>
        </w:tc>
        <w:tc>
          <w:tcPr>
            <w:tcW w:w="1643" w:type="dxa"/>
            <w:tcBorders>
              <w:top w:val="single" w:sz="12" w:space="0" w:color="auto"/>
              <w:bottom w:val="single" w:sz="12" w:space="0" w:color="auto"/>
            </w:tcBorders>
            <w:shd w:val="clear" w:color="auto" w:fill="FFFFFF"/>
            <w:tcMar>
              <w:top w:w="60" w:type="dxa"/>
              <w:left w:w="180" w:type="dxa"/>
              <w:bottom w:w="60" w:type="dxa"/>
              <w:right w:w="180" w:type="dxa"/>
            </w:tcMar>
            <w:vAlign w:val="center"/>
            <w:hideMark/>
          </w:tcPr>
          <w:p w14:paraId="0731257F" w14:textId="77777777" w:rsidR="00C748A6" w:rsidRPr="003D1EE2" w:rsidRDefault="00C748A6" w:rsidP="00B91F8D">
            <w:pPr>
              <w:jc w:val="center"/>
              <w:rPr>
                <w:b/>
                <w:bCs/>
                <w:color w:val="000000"/>
                <w:sz w:val="20"/>
                <w:szCs w:val="20"/>
                <w:lang w:eastAsia="en-GB"/>
              </w:rPr>
            </w:pPr>
            <w:r w:rsidRPr="003D1EE2">
              <w:rPr>
                <w:b/>
                <w:bCs/>
                <w:color w:val="000000"/>
                <w:sz w:val="20"/>
                <w:szCs w:val="20"/>
                <w:lang w:eastAsia="en-GB"/>
              </w:rPr>
              <w:t>Poss. MCI-LB</w:t>
            </w:r>
            <w:r w:rsidRPr="003D1EE2">
              <w:rPr>
                <w:b/>
                <w:bCs/>
                <w:color w:val="000000"/>
                <w:sz w:val="20"/>
                <w:szCs w:val="20"/>
                <w:lang w:eastAsia="en-GB"/>
              </w:rPr>
              <w:br/>
              <w:t>(n=17)</w:t>
            </w:r>
          </w:p>
        </w:tc>
        <w:tc>
          <w:tcPr>
            <w:tcW w:w="1643" w:type="dxa"/>
            <w:tcBorders>
              <w:top w:val="single" w:sz="12" w:space="0" w:color="auto"/>
              <w:bottom w:val="single" w:sz="12" w:space="0" w:color="auto"/>
            </w:tcBorders>
            <w:shd w:val="clear" w:color="auto" w:fill="FFFFFF"/>
            <w:tcMar>
              <w:top w:w="60" w:type="dxa"/>
              <w:left w:w="180" w:type="dxa"/>
              <w:bottom w:w="60" w:type="dxa"/>
              <w:right w:w="180" w:type="dxa"/>
            </w:tcMar>
            <w:vAlign w:val="center"/>
            <w:hideMark/>
          </w:tcPr>
          <w:p w14:paraId="037826EC" w14:textId="3E209668" w:rsidR="00C748A6" w:rsidRPr="003D1EE2" w:rsidRDefault="00C748A6" w:rsidP="00DF21C4">
            <w:pPr>
              <w:jc w:val="center"/>
              <w:rPr>
                <w:b/>
                <w:bCs/>
                <w:color w:val="000000"/>
                <w:sz w:val="20"/>
                <w:szCs w:val="20"/>
                <w:lang w:eastAsia="en-GB"/>
              </w:rPr>
            </w:pPr>
            <w:r w:rsidRPr="003D1EE2">
              <w:rPr>
                <w:b/>
                <w:bCs/>
                <w:color w:val="000000"/>
                <w:sz w:val="20"/>
                <w:szCs w:val="20"/>
                <w:lang w:eastAsia="en-GB"/>
              </w:rPr>
              <w:t>Prob. MCI-LB</w:t>
            </w:r>
            <w:r w:rsidRPr="003D1EE2">
              <w:rPr>
                <w:b/>
                <w:bCs/>
                <w:color w:val="000000"/>
                <w:sz w:val="20"/>
                <w:szCs w:val="20"/>
                <w:lang w:eastAsia="en-GB"/>
              </w:rPr>
              <w:br/>
              <w:t>(n=61)</w:t>
            </w:r>
          </w:p>
        </w:tc>
        <w:tc>
          <w:tcPr>
            <w:tcW w:w="1082" w:type="dxa"/>
            <w:vMerge/>
            <w:tcBorders>
              <w:bottom w:val="single" w:sz="12" w:space="0" w:color="auto"/>
            </w:tcBorders>
            <w:shd w:val="clear" w:color="auto" w:fill="FFFFFF"/>
          </w:tcPr>
          <w:p w14:paraId="5787D950" w14:textId="1AB9E070" w:rsidR="00C748A6" w:rsidRPr="003D1EE2" w:rsidRDefault="00C748A6" w:rsidP="00DF21C4">
            <w:pPr>
              <w:jc w:val="center"/>
              <w:rPr>
                <w:b/>
                <w:bCs/>
                <w:i/>
                <w:color w:val="000000"/>
                <w:sz w:val="20"/>
                <w:szCs w:val="20"/>
                <w:lang w:eastAsia="en-GB"/>
              </w:rPr>
            </w:pPr>
          </w:p>
        </w:tc>
      </w:tr>
      <w:tr w:rsidR="00DF21C4" w:rsidRPr="003D1EE2" w14:paraId="51B23CE4" w14:textId="11A8BCC3" w:rsidTr="00C748A6">
        <w:tc>
          <w:tcPr>
            <w:tcW w:w="2694" w:type="dxa"/>
            <w:tcBorders>
              <w:top w:val="single" w:sz="12" w:space="0" w:color="auto"/>
            </w:tcBorders>
            <w:shd w:val="clear" w:color="auto" w:fill="FFFFFF"/>
            <w:noWrap/>
            <w:tcMar>
              <w:top w:w="60" w:type="dxa"/>
              <w:left w:w="60" w:type="dxa"/>
              <w:bottom w:w="60" w:type="dxa"/>
              <w:right w:w="180" w:type="dxa"/>
            </w:tcMar>
            <w:vAlign w:val="center"/>
            <w:hideMark/>
          </w:tcPr>
          <w:p w14:paraId="655B0D73" w14:textId="3A330495" w:rsidR="00DF21C4" w:rsidRPr="003D1EE2" w:rsidRDefault="00DF21C4" w:rsidP="00DF21C4">
            <w:pPr>
              <w:rPr>
                <w:i/>
                <w:iCs/>
                <w:color w:val="000000"/>
                <w:sz w:val="20"/>
                <w:szCs w:val="20"/>
                <w:lang w:eastAsia="en-GB"/>
              </w:rPr>
            </w:pPr>
            <w:proofErr w:type="spellStart"/>
            <w:r w:rsidRPr="003D1EE2">
              <w:rPr>
                <w:i/>
                <w:iCs/>
                <w:color w:val="000000"/>
                <w:sz w:val="20"/>
                <w:szCs w:val="20"/>
                <w:lang w:eastAsia="en-GB"/>
              </w:rPr>
              <w:t>Female</w:t>
            </w:r>
            <w:r w:rsidRPr="003D1EE2">
              <w:rPr>
                <w:vertAlign w:val="superscript"/>
              </w:rPr>
              <w:t>a</w:t>
            </w:r>
            <w:proofErr w:type="spellEnd"/>
          </w:p>
        </w:tc>
        <w:tc>
          <w:tcPr>
            <w:tcW w:w="1643" w:type="dxa"/>
            <w:tcBorders>
              <w:top w:val="single" w:sz="12" w:space="0" w:color="auto"/>
            </w:tcBorders>
            <w:shd w:val="clear" w:color="auto" w:fill="FFFFFF"/>
            <w:vAlign w:val="center"/>
          </w:tcPr>
          <w:p w14:paraId="711FF341" w14:textId="77777777" w:rsidR="00DF21C4" w:rsidRPr="003D1EE2" w:rsidRDefault="00DF21C4" w:rsidP="00DF21C4">
            <w:pPr>
              <w:jc w:val="center"/>
              <w:rPr>
                <w:color w:val="000000"/>
                <w:sz w:val="20"/>
                <w:szCs w:val="20"/>
                <w:lang w:eastAsia="en-GB"/>
              </w:rPr>
            </w:pPr>
            <w:r w:rsidRPr="003D1EE2">
              <w:rPr>
                <w:sz w:val="20"/>
                <w:szCs w:val="20"/>
                <w:lang w:eastAsia="en-GB"/>
              </w:rPr>
              <w:t>42 (37.8%)</w:t>
            </w:r>
          </w:p>
        </w:tc>
        <w:tc>
          <w:tcPr>
            <w:tcW w:w="1643" w:type="dxa"/>
            <w:tcBorders>
              <w:top w:val="single" w:sz="12" w:space="0" w:color="auto"/>
            </w:tcBorders>
            <w:shd w:val="clear" w:color="auto" w:fill="FFFFFF"/>
            <w:noWrap/>
            <w:tcMar>
              <w:top w:w="60" w:type="dxa"/>
              <w:left w:w="180" w:type="dxa"/>
              <w:bottom w:w="60" w:type="dxa"/>
              <w:right w:w="180" w:type="dxa"/>
            </w:tcMar>
            <w:vAlign w:val="center"/>
            <w:hideMark/>
          </w:tcPr>
          <w:p w14:paraId="71C3F5D4" w14:textId="6E55A4B3" w:rsidR="00DF21C4" w:rsidRPr="003D1EE2" w:rsidRDefault="00DF21C4" w:rsidP="00DF21C4">
            <w:pPr>
              <w:jc w:val="center"/>
              <w:rPr>
                <w:b/>
                <w:bCs/>
                <w:color w:val="000000"/>
                <w:sz w:val="20"/>
                <w:szCs w:val="20"/>
                <w:lang w:eastAsia="en-GB"/>
              </w:rPr>
            </w:pPr>
            <w:r w:rsidRPr="003D1EE2">
              <w:rPr>
                <w:color w:val="000000"/>
                <w:sz w:val="20"/>
                <w:szCs w:val="20"/>
              </w:rPr>
              <w:t>22 (66.7%)</w:t>
            </w:r>
          </w:p>
        </w:tc>
        <w:tc>
          <w:tcPr>
            <w:tcW w:w="1643" w:type="dxa"/>
            <w:tcBorders>
              <w:top w:val="single" w:sz="12" w:space="0" w:color="auto"/>
            </w:tcBorders>
            <w:shd w:val="clear" w:color="auto" w:fill="FFFFFF"/>
            <w:noWrap/>
            <w:tcMar>
              <w:top w:w="60" w:type="dxa"/>
              <w:left w:w="180" w:type="dxa"/>
              <w:bottom w:w="60" w:type="dxa"/>
              <w:right w:w="180" w:type="dxa"/>
            </w:tcMar>
            <w:vAlign w:val="center"/>
            <w:hideMark/>
          </w:tcPr>
          <w:p w14:paraId="05BAB18B" w14:textId="14404D16" w:rsidR="00DF21C4" w:rsidRPr="003D1EE2" w:rsidRDefault="00DF21C4" w:rsidP="00DF21C4">
            <w:pPr>
              <w:jc w:val="center"/>
              <w:rPr>
                <w:sz w:val="20"/>
                <w:szCs w:val="20"/>
                <w:lang w:eastAsia="en-GB"/>
              </w:rPr>
            </w:pPr>
            <w:r w:rsidRPr="003D1EE2">
              <w:rPr>
                <w:color w:val="000000"/>
                <w:sz w:val="20"/>
                <w:szCs w:val="20"/>
              </w:rPr>
              <w:t>7 (41.2%)</w:t>
            </w:r>
          </w:p>
        </w:tc>
        <w:tc>
          <w:tcPr>
            <w:tcW w:w="1643" w:type="dxa"/>
            <w:tcBorders>
              <w:top w:val="single" w:sz="12" w:space="0" w:color="auto"/>
            </w:tcBorders>
            <w:shd w:val="clear" w:color="auto" w:fill="FFFFFF"/>
            <w:noWrap/>
            <w:tcMar>
              <w:top w:w="60" w:type="dxa"/>
              <w:left w:w="180" w:type="dxa"/>
              <w:bottom w:w="60" w:type="dxa"/>
              <w:right w:w="180" w:type="dxa"/>
            </w:tcMar>
            <w:vAlign w:val="center"/>
            <w:hideMark/>
          </w:tcPr>
          <w:p w14:paraId="6639C7C8" w14:textId="249EE86E" w:rsidR="00DF21C4" w:rsidRPr="003D1EE2" w:rsidRDefault="00DF21C4" w:rsidP="00DF21C4">
            <w:pPr>
              <w:jc w:val="center"/>
              <w:rPr>
                <w:sz w:val="20"/>
                <w:szCs w:val="20"/>
                <w:lang w:eastAsia="en-GB"/>
              </w:rPr>
            </w:pPr>
            <w:r w:rsidRPr="003D1EE2">
              <w:rPr>
                <w:color w:val="000000"/>
                <w:sz w:val="20"/>
                <w:szCs w:val="20"/>
              </w:rPr>
              <w:t>13 (21.3%)</w:t>
            </w:r>
          </w:p>
        </w:tc>
        <w:tc>
          <w:tcPr>
            <w:tcW w:w="1082" w:type="dxa"/>
            <w:tcBorders>
              <w:top w:val="single" w:sz="12" w:space="0" w:color="auto"/>
            </w:tcBorders>
            <w:shd w:val="clear" w:color="auto" w:fill="FFFFFF"/>
            <w:vAlign w:val="center"/>
          </w:tcPr>
          <w:p w14:paraId="115E517F" w14:textId="4F04A5A4" w:rsidR="00DF21C4" w:rsidRPr="003D1EE2" w:rsidRDefault="00C748A6" w:rsidP="00C748A6">
            <w:pPr>
              <w:jc w:val="center"/>
              <w:rPr>
                <w:color w:val="000000"/>
                <w:sz w:val="20"/>
                <w:szCs w:val="20"/>
              </w:rPr>
            </w:pPr>
            <w:r w:rsidRPr="003D1EE2">
              <w:rPr>
                <w:color w:val="000000"/>
                <w:sz w:val="20"/>
                <w:szCs w:val="20"/>
              </w:rPr>
              <w:t>&lt; .001</w:t>
            </w:r>
          </w:p>
        </w:tc>
      </w:tr>
      <w:tr w:rsidR="00DF21C4" w:rsidRPr="003D1EE2" w14:paraId="46670442" w14:textId="6A6921A4" w:rsidTr="00C748A6">
        <w:tc>
          <w:tcPr>
            <w:tcW w:w="2694" w:type="dxa"/>
            <w:shd w:val="clear" w:color="auto" w:fill="FFFFFF"/>
            <w:noWrap/>
            <w:tcMar>
              <w:top w:w="60" w:type="dxa"/>
              <w:left w:w="60" w:type="dxa"/>
              <w:bottom w:w="60" w:type="dxa"/>
              <w:right w:w="180" w:type="dxa"/>
            </w:tcMar>
            <w:vAlign w:val="center"/>
            <w:hideMark/>
          </w:tcPr>
          <w:p w14:paraId="3DD6CC9F" w14:textId="5A5F533B" w:rsidR="00DF21C4" w:rsidRPr="003D1EE2" w:rsidRDefault="00DF21C4" w:rsidP="00DF21C4">
            <w:pPr>
              <w:rPr>
                <w:i/>
                <w:iCs/>
                <w:color w:val="000000"/>
                <w:sz w:val="20"/>
                <w:szCs w:val="20"/>
                <w:lang w:eastAsia="en-GB"/>
              </w:rPr>
            </w:pPr>
            <w:r w:rsidRPr="003D1EE2">
              <w:rPr>
                <w:i/>
                <w:iCs/>
                <w:color w:val="000000"/>
                <w:sz w:val="20"/>
                <w:szCs w:val="20"/>
                <w:lang w:eastAsia="en-GB"/>
              </w:rPr>
              <w:t>Age (Years)</w:t>
            </w:r>
            <w:r w:rsidRPr="003D1EE2">
              <w:rPr>
                <w:vertAlign w:val="superscript"/>
              </w:rPr>
              <w:t>b</w:t>
            </w:r>
          </w:p>
        </w:tc>
        <w:tc>
          <w:tcPr>
            <w:tcW w:w="1643" w:type="dxa"/>
            <w:shd w:val="clear" w:color="auto" w:fill="FFFFFF"/>
            <w:vAlign w:val="center"/>
          </w:tcPr>
          <w:p w14:paraId="7474C8C6" w14:textId="77777777" w:rsidR="00DF21C4" w:rsidRPr="003D1EE2" w:rsidRDefault="00DF21C4" w:rsidP="00DF21C4">
            <w:pPr>
              <w:jc w:val="center"/>
              <w:rPr>
                <w:color w:val="000000"/>
                <w:sz w:val="20"/>
                <w:szCs w:val="20"/>
                <w:lang w:eastAsia="en-GB"/>
              </w:rPr>
            </w:pPr>
            <w:r w:rsidRPr="003D1EE2">
              <w:rPr>
                <w:sz w:val="20"/>
                <w:szCs w:val="20"/>
                <w:lang w:eastAsia="en-GB"/>
              </w:rPr>
              <w:t>75.7 (7.30)</w:t>
            </w:r>
          </w:p>
        </w:tc>
        <w:tc>
          <w:tcPr>
            <w:tcW w:w="1643" w:type="dxa"/>
            <w:shd w:val="clear" w:color="auto" w:fill="FFFFFF"/>
            <w:noWrap/>
            <w:tcMar>
              <w:top w:w="60" w:type="dxa"/>
              <w:left w:w="180" w:type="dxa"/>
              <w:bottom w:w="60" w:type="dxa"/>
              <w:right w:w="180" w:type="dxa"/>
            </w:tcMar>
            <w:vAlign w:val="center"/>
            <w:hideMark/>
          </w:tcPr>
          <w:p w14:paraId="3F474C0A" w14:textId="07D4F4D6" w:rsidR="00DF21C4" w:rsidRPr="003D1EE2" w:rsidRDefault="00DF21C4" w:rsidP="00DF21C4">
            <w:pPr>
              <w:jc w:val="center"/>
              <w:rPr>
                <w:b/>
                <w:bCs/>
                <w:color w:val="000000"/>
                <w:sz w:val="20"/>
                <w:szCs w:val="20"/>
                <w:lang w:eastAsia="en-GB"/>
              </w:rPr>
            </w:pPr>
            <w:r w:rsidRPr="003D1EE2">
              <w:rPr>
                <w:color w:val="000000"/>
                <w:sz w:val="20"/>
                <w:szCs w:val="20"/>
              </w:rPr>
              <w:t>77.5 (7.63)</w:t>
            </w:r>
          </w:p>
        </w:tc>
        <w:tc>
          <w:tcPr>
            <w:tcW w:w="1643" w:type="dxa"/>
            <w:shd w:val="clear" w:color="auto" w:fill="FFFFFF"/>
            <w:noWrap/>
            <w:tcMar>
              <w:top w:w="60" w:type="dxa"/>
              <w:left w:w="180" w:type="dxa"/>
              <w:bottom w:w="60" w:type="dxa"/>
              <w:right w:w="180" w:type="dxa"/>
            </w:tcMar>
            <w:vAlign w:val="center"/>
            <w:hideMark/>
          </w:tcPr>
          <w:p w14:paraId="2D3CFC11" w14:textId="0AC8D131" w:rsidR="00DF21C4" w:rsidRPr="003D1EE2" w:rsidRDefault="00DF21C4" w:rsidP="00DF21C4">
            <w:pPr>
              <w:jc w:val="center"/>
              <w:rPr>
                <w:sz w:val="20"/>
                <w:szCs w:val="20"/>
                <w:lang w:eastAsia="en-GB"/>
              </w:rPr>
            </w:pPr>
            <w:r w:rsidRPr="003D1EE2">
              <w:rPr>
                <w:color w:val="000000"/>
                <w:sz w:val="20"/>
                <w:szCs w:val="20"/>
              </w:rPr>
              <w:t>74.9 (7.58)</w:t>
            </w:r>
          </w:p>
        </w:tc>
        <w:tc>
          <w:tcPr>
            <w:tcW w:w="1643" w:type="dxa"/>
            <w:shd w:val="clear" w:color="auto" w:fill="FFFFFF"/>
            <w:noWrap/>
            <w:tcMar>
              <w:top w:w="60" w:type="dxa"/>
              <w:left w:w="180" w:type="dxa"/>
              <w:bottom w:w="60" w:type="dxa"/>
              <w:right w:w="180" w:type="dxa"/>
            </w:tcMar>
            <w:vAlign w:val="center"/>
            <w:hideMark/>
          </w:tcPr>
          <w:p w14:paraId="179EE940" w14:textId="12F7D91B" w:rsidR="00DF21C4" w:rsidRPr="003D1EE2" w:rsidRDefault="00DF21C4" w:rsidP="00DF21C4">
            <w:pPr>
              <w:jc w:val="center"/>
              <w:rPr>
                <w:sz w:val="20"/>
                <w:szCs w:val="20"/>
                <w:lang w:eastAsia="en-GB"/>
              </w:rPr>
            </w:pPr>
            <w:r w:rsidRPr="003D1EE2">
              <w:rPr>
                <w:color w:val="000000"/>
                <w:sz w:val="20"/>
                <w:szCs w:val="20"/>
              </w:rPr>
              <w:t>75.0 (7.00)</w:t>
            </w:r>
          </w:p>
        </w:tc>
        <w:tc>
          <w:tcPr>
            <w:tcW w:w="1082" w:type="dxa"/>
            <w:shd w:val="clear" w:color="auto" w:fill="FFFFFF"/>
            <w:vAlign w:val="center"/>
          </w:tcPr>
          <w:p w14:paraId="5E3C8CBC" w14:textId="64DE2735" w:rsidR="00DF21C4" w:rsidRPr="003D1EE2" w:rsidRDefault="00C748A6" w:rsidP="00C748A6">
            <w:pPr>
              <w:jc w:val="center"/>
              <w:rPr>
                <w:color w:val="000000"/>
                <w:sz w:val="20"/>
                <w:szCs w:val="20"/>
              </w:rPr>
            </w:pPr>
            <w:r w:rsidRPr="003D1EE2">
              <w:rPr>
                <w:color w:val="000000"/>
                <w:sz w:val="20"/>
                <w:szCs w:val="20"/>
              </w:rPr>
              <w:t>.260</w:t>
            </w:r>
          </w:p>
        </w:tc>
      </w:tr>
      <w:tr w:rsidR="00DF21C4" w:rsidRPr="003D1EE2" w14:paraId="31D14BAD" w14:textId="53EFE150" w:rsidTr="00C748A6">
        <w:tc>
          <w:tcPr>
            <w:tcW w:w="2694" w:type="dxa"/>
            <w:shd w:val="clear" w:color="auto" w:fill="FFFFFF"/>
            <w:noWrap/>
            <w:tcMar>
              <w:top w:w="60" w:type="dxa"/>
              <w:left w:w="60" w:type="dxa"/>
              <w:bottom w:w="60" w:type="dxa"/>
              <w:right w:w="180" w:type="dxa"/>
            </w:tcMar>
            <w:vAlign w:val="center"/>
            <w:hideMark/>
          </w:tcPr>
          <w:p w14:paraId="399008A1" w14:textId="77777777" w:rsidR="00DF21C4" w:rsidRPr="003D1EE2" w:rsidRDefault="00DF21C4" w:rsidP="00DF21C4">
            <w:pPr>
              <w:rPr>
                <w:i/>
                <w:iCs/>
                <w:color w:val="000000"/>
                <w:sz w:val="20"/>
                <w:szCs w:val="20"/>
                <w:lang w:eastAsia="en-GB"/>
              </w:rPr>
            </w:pPr>
            <w:r w:rsidRPr="003D1EE2">
              <w:rPr>
                <w:i/>
                <w:iCs/>
                <w:color w:val="000000"/>
                <w:sz w:val="20"/>
                <w:szCs w:val="20"/>
                <w:lang w:eastAsia="en-GB"/>
              </w:rPr>
              <w:t xml:space="preserve">Clinical Dementia Rating </w:t>
            </w:r>
          </w:p>
          <w:p w14:paraId="791B20CE" w14:textId="6ED9EE18" w:rsidR="00DF21C4" w:rsidRPr="003D1EE2" w:rsidRDefault="00DF21C4" w:rsidP="00DF21C4">
            <w:pPr>
              <w:rPr>
                <w:i/>
                <w:iCs/>
                <w:color w:val="000000"/>
                <w:sz w:val="20"/>
                <w:szCs w:val="20"/>
                <w:lang w:eastAsia="en-GB"/>
              </w:rPr>
            </w:pPr>
            <w:r w:rsidRPr="003D1EE2">
              <w:rPr>
                <w:i/>
                <w:iCs/>
                <w:color w:val="000000"/>
                <w:sz w:val="20"/>
                <w:szCs w:val="20"/>
                <w:lang w:eastAsia="en-GB"/>
              </w:rPr>
              <w:t>(0-3)</w:t>
            </w:r>
            <w:r w:rsidRPr="003D1EE2">
              <w:rPr>
                <w:vertAlign w:val="superscript"/>
              </w:rPr>
              <w:t>c</w:t>
            </w:r>
          </w:p>
        </w:tc>
        <w:tc>
          <w:tcPr>
            <w:tcW w:w="1643" w:type="dxa"/>
            <w:shd w:val="clear" w:color="auto" w:fill="FFFFFF"/>
            <w:vAlign w:val="center"/>
          </w:tcPr>
          <w:p w14:paraId="20C66DF5" w14:textId="77777777" w:rsidR="00DF21C4" w:rsidRPr="003D1EE2" w:rsidRDefault="00DF21C4" w:rsidP="00DF21C4">
            <w:pPr>
              <w:jc w:val="center"/>
              <w:rPr>
                <w:color w:val="000000"/>
                <w:sz w:val="20"/>
                <w:szCs w:val="20"/>
                <w:lang w:eastAsia="en-GB"/>
              </w:rPr>
            </w:pPr>
            <w:r w:rsidRPr="003D1EE2">
              <w:rPr>
                <w:sz w:val="20"/>
                <w:szCs w:val="20"/>
                <w:lang w:eastAsia="en-GB"/>
              </w:rPr>
              <w:t>0.5 [0, 0.5]</w:t>
            </w:r>
          </w:p>
        </w:tc>
        <w:tc>
          <w:tcPr>
            <w:tcW w:w="1643" w:type="dxa"/>
            <w:shd w:val="clear" w:color="auto" w:fill="FFFFFF"/>
            <w:noWrap/>
            <w:tcMar>
              <w:top w:w="60" w:type="dxa"/>
              <w:left w:w="180" w:type="dxa"/>
              <w:bottom w:w="60" w:type="dxa"/>
              <w:right w:w="180" w:type="dxa"/>
            </w:tcMar>
            <w:vAlign w:val="center"/>
            <w:hideMark/>
          </w:tcPr>
          <w:p w14:paraId="777511DD" w14:textId="7C75A7C1" w:rsidR="00DF21C4" w:rsidRPr="003D1EE2" w:rsidRDefault="00DF21C4" w:rsidP="00DF21C4">
            <w:pPr>
              <w:jc w:val="center"/>
              <w:rPr>
                <w:b/>
                <w:bCs/>
                <w:color w:val="000000"/>
                <w:sz w:val="20"/>
                <w:szCs w:val="20"/>
                <w:lang w:eastAsia="en-GB"/>
              </w:rPr>
            </w:pPr>
            <w:r w:rsidRPr="003D1EE2">
              <w:rPr>
                <w:color w:val="000000"/>
                <w:sz w:val="20"/>
                <w:szCs w:val="20"/>
              </w:rPr>
              <w:t>0.5 [0.5, 0.5]</w:t>
            </w:r>
          </w:p>
        </w:tc>
        <w:tc>
          <w:tcPr>
            <w:tcW w:w="1643" w:type="dxa"/>
            <w:shd w:val="clear" w:color="auto" w:fill="FFFFFF"/>
            <w:noWrap/>
            <w:tcMar>
              <w:top w:w="60" w:type="dxa"/>
              <w:left w:w="180" w:type="dxa"/>
              <w:bottom w:w="60" w:type="dxa"/>
              <w:right w:w="180" w:type="dxa"/>
            </w:tcMar>
            <w:vAlign w:val="center"/>
            <w:hideMark/>
          </w:tcPr>
          <w:p w14:paraId="613B3E86" w14:textId="5F3B6707" w:rsidR="00DF21C4" w:rsidRPr="003D1EE2" w:rsidRDefault="00DF21C4" w:rsidP="00DF21C4">
            <w:pPr>
              <w:jc w:val="center"/>
              <w:rPr>
                <w:sz w:val="20"/>
                <w:szCs w:val="20"/>
                <w:lang w:eastAsia="en-GB"/>
              </w:rPr>
            </w:pPr>
            <w:r w:rsidRPr="003D1EE2">
              <w:rPr>
                <w:color w:val="000000"/>
                <w:sz w:val="20"/>
                <w:szCs w:val="20"/>
              </w:rPr>
              <w:t>0. [0.5, 0.5]</w:t>
            </w:r>
          </w:p>
        </w:tc>
        <w:tc>
          <w:tcPr>
            <w:tcW w:w="1643" w:type="dxa"/>
            <w:shd w:val="clear" w:color="auto" w:fill="FFFFFF"/>
            <w:noWrap/>
            <w:tcMar>
              <w:top w:w="60" w:type="dxa"/>
              <w:left w:w="180" w:type="dxa"/>
              <w:bottom w:w="60" w:type="dxa"/>
              <w:right w:w="180" w:type="dxa"/>
            </w:tcMar>
            <w:vAlign w:val="center"/>
            <w:hideMark/>
          </w:tcPr>
          <w:p w14:paraId="38DA829B" w14:textId="682516E8" w:rsidR="00DF21C4" w:rsidRPr="003D1EE2" w:rsidRDefault="00DF21C4" w:rsidP="00DF21C4">
            <w:pPr>
              <w:jc w:val="center"/>
              <w:rPr>
                <w:sz w:val="20"/>
                <w:szCs w:val="20"/>
                <w:lang w:eastAsia="en-GB"/>
              </w:rPr>
            </w:pPr>
            <w:r w:rsidRPr="003D1EE2">
              <w:rPr>
                <w:color w:val="000000"/>
                <w:sz w:val="20"/>
                <w:szCs w:val="20"/>
              </w:rPr>
              <w:t>0.5 [0, 0.5]</w:t>
            </w:r>
          </w:p>
        </w:tc>
        <w:tc>
          <w:tcPr>
            <w:tcW w:w="1082" w:type="dxa"/>
            <w:shd w:val="clear" w:color="auto" w:fill="FFFFFF"/>
            <w:vAlign w:val="center"/>
          </w:tcPr>
          <w:p w14:paraId="34A38BCF" w14:textId="45C3D856" w:rsidR="00DF21C4" w:rsidRPr="003D1EE2" w:rsidRDefault="00C748A6" w:rsidP="00C748A6">
            <w:pPr>
              <w:jc w:val="center"/>
              <w:rPr>
                <w:color w:val="000000"/>
                <w:sz w:val="20"/>
                <w:szCs w:val="20"/>
              </w:rPr>
            </w:pPr>
            <w:r w:rsidRPr="003D1EE2">
              <w:rPr>
                <w:color w:val="000000"/>
                <w:sz w:val="20"/>
                <w:szCs w:val="20"/>
              </w:rPr>
              <w:t>.395</w:t>
            </w:r>
          </w:p>
        </w:tc>
      </w:tr>
      <w:tr w:rsidR="00DF21C4" w:rsidRPr="003D1EE2" w14:paraId="1CD3C4DD" w14:textId="01376490" w:rsidTr="00C748A6">
        <w:tc>
          <w:tcPr>
            <w:tcW w:w="2694" w:type="dxa"/>
            <w:shd w:val="clear" w:color="auto" w:fill="FFFFFF"/>
            <w:noWrap/>
            <w:tcMar>
              <w:top w:w="60" w:type="dxa"/>
              <w:left w:w="60" w:type="dxa"/>
              <w:bottom w:w="60" w:type="dxa"/>
              <w:right w:w="180" w:type="dxa"/>
            </w:tcMar>
            <w:vAlign w:val="center"/>
            <w:hideMark/>
          </w:tcPr>
          <w:p w14:paraId="4550FDBF" w14:textId="265F6C1A" w:rsidR="00DF21C4" w:rsidRPr="003D1EE2" w:rsidRDefault="00DF21C4" w:rsidP="00DF21C4">
            <w:pPr>
              <w:rPr>
                <w:i/>
                <w:iCs/>
                <w:color w:val="000000"/>
                <w:sz w:val="20"/>
                <w:szCs w:val="20"/>
                <w:lang w:eastAsia="en-GB"/>
              </w:rPr>
            </w:pPr>
            <w:r w:rsidRPr="003D1EE2">
              <w:rPr>
                <w:i/>
                <w:iCs/>
                <w:color w:val="000000"/>
                <w:sz w:val="20"/>
                <w:szCs w:val="20"/>
                <w:lang w:eastAsia="en-GB"/>
              </w:rPr>
              <w:t>Mini-Mental State Examination (0-30)</w:t>
            </w:r>
            <w:r w:rsidRPr="003D1EE2">
              <w:rPr>
                <w:vertAlign w:val="superscript"/>
              </w:rPr>
              <w:t>b</w:t>
            </w:r>
          </w:p>
        </w:tc>
        <w:tc>
          <w:tcPr>
            <w:tcW w:w="1643" w:type="dxa"/>
            <w:shd w:val="clear" w:color="auto" w:fill="FFFFFF"/>
            <w:vAlign w:val="center"/>
          </w:tcPr>
          <w:p w14:paraId="4F235051" w14:textId="1171A250" w:rsidR="00DF21C4" w:rsidRPr="003D1EE2" w:rsidRDefault="00DF21C4" w:rsidP="00DF21C4">
            <w:pPr>
              <w:jc w:val="center"/>
              <w:rPr>
                <w:color w:val="000000"/>
                <w:sz w:val="20"/>
                <w:szCs w:val="20"/>
                <w:lang w:eastAsia="en-GB"/>
              </w:rPr>
            </w:pPr>
            <w:r w:rsidRPr="003D1EE2">
              <w:rPr>
                <w:sz w:val="20"/>
                <w:szCs w:val="20"/>
                <w:lang w:eastAsia="en-GB"/>
              </w:rPr>
              <w:t>26.7 (2.1)</w:t>
            </w:r>
          </w:p>
        </w:tc>
        <w:tc>
          <w:tcPr>
            <w:tcW w:w="1643" w:type="dxa"/>
            <w:shd w:val="clear" w:color="auto" w:fill="FFFFFF"/>
            <w:noWrap/>
            <w:tcMar>
              <w:top w:w="60" w:type="dxa"/>
              <w:left w:w="180" w:type="dxa"/>
              <w:bottom w:w="60" w:type="dxa"/>
              <w:right w:w="180" w:type="dxa"/>
            </w:tcMar>
            <w:vAlign w:val="center"/>
            <w:hideMark/>
          </w:tcPr>
          <w:p w14:paraId="18CD1BA7" w14:textId="7335D9B2" w:rsidR="00DF21C4" w:rsidRPr="003D1EE2" w:rsidRDefault="00DF21C4" w:rsidP="00DF21C4">
            <w:pPr>
              <w:jc w:val="center"/>
              <w:rPr>
                <w:b/>
                <w:bCs/>
                <w:color w:val="000000"/>
                <w:sz w:val="20"/>
                <w:szCs w:val="20"/>
                <w:lang w:eastAsia="en-GB"/>
              </w:rPr>
            </w:pPr>
            <w:r w:rsidRPr="003D1EE2">
              <w:rPr>
                <w:color w:val="000000"/>
                <w:sz w:val="20"/>
                <w:szCs w:val="20"/>
              </w:rPr>
              <w:t>26.8 (2.36)</w:t>
            </w:r>
          </w:p>
        </w:tc>
        <w:tc>
          <w:tcPr>
            <w:tcW w:w="1643" w:type="dxa"/>
            <w:shd w:val="clear" w:color="auto" w:fill="FFFFFF"/>
            <w:noWrap/>
            <w:tcMar>
              <w:top w:w="60" w:type="dxa"/>
              <w:left w:w="180" w:type="dxa"/>
              <w:bottom w:w="60" w:type="dxa"/>
              <w:right w:w="180" w:type="dxa"/>
            </w:tcMar>
            <w:vAlign w:val="center"/>
            <w:hideMark/>
          </w:tcPr>
          <w:p w14:paraId="0FAAA28C" w14:textId="79C71CEB" w:rsidR="00DF21C4" w:rsidRPr="003D1EE2" w:rsidRDefault="00DF21C4" w:rsidP="00DF21C4">
            <w:pPr>
              <w:jc w:val="center"/>
              <w:rPr>
                <w:sz w:val="20"/>
                <w:szCs w:val="20"/>
                <w:lang w:eastAsia="en-GB"/>
              </w:rPr>
            </w:pPr>
            <w:r w:rsidRPr="003D1EE2">
              <w:rPr>
                <w:color w:val="000000"/>
                <w:sz w:val="20"/>
                <w:szCs w:val="20"/>
              </w:rPr>
              <w:t>26.1 (2.12)</w:t>
            </w:r>
          </w:p>
        </w:tc>
        <w:tc>
          <w:tcPr>
            <w:tcW w:w="1643" w:type="dxa"/>
            <w:shd w:val="clear" w:color="auto" w:fill="FFFFFF"/>
            <w:noWrap/>
            <w:tcMar>
              <w:top w:w="60" w:type="dxa"/>
              <w:left w:w="180" w:type="dxa"/>
              <w:bottom w:w="60" w:type="dxa"/>
              <w:right w:w="180" w:type="dxa"/>
            </w:tcMar>
            <w:vAlign w:val="center"/>
            <w:hideMark/>
          </w:tcPr>
          <w:p w14:paraId="202A9646" w14:textId="21177B16" w:rsidR="00DF21C4" w:rsidRPr="003D1EE2" w:rsidRDefault="00DF21C4" w:rsidP="00DF21C4">
            <w:pPr>
              <w:jc w:val="center"/>
              <w:rPr>
                <w:sz w:val="20"/>
                <w:szCs w:val="20"/>
                <w:lang w:eastAsia="en-GB"/>
              </w:rPr>
            </w:pPr>
            <w:r w:rsidRPr="003D1EE2">
              <w:rPr>
                <w:color w:val="000000"/>
                <w:sz w:val="20"/>
                <w:szCs w:val="20"/>
              </w:rPr>
              <w:t>26.7 (1.93)</w:t>
            </w:r>
          </w:p>
        </w:tc>
        <w:tc>
          <w:tcPr>
            <w:tcW w:w="1082" w:type="dxa"/>
            <w:shd w:val="clear" w:color="auto" w:fill="FFFFFF"/>
            <w:vAlign w:val="center"/>
          </w:tcPr>
          <w:p w14:paraId="45198C0E" w14:textId="09997E48" w:rsidR="00DF21C4" w:rsidRPr="003D1EE2" w:rsidRDefault="00C748A6" w:rsidP="00C748A6">
            <w:pPr>
              <w:jc w:val="center"/>
              <w:rPr>
                <w:color w:val="000000"/>
                <w:sz w:val="20"/>
                <w:szCs w:val="20"/>
              </w:rPr>
            </w:pPr>
            <w:r w:rsidRPr="003D1EE2">
              <w:rPr>
                <w:color w:val="000000"/>
                <w:sz w:val="20"/>
                <w:szCs w:val="20"/>
              </w:rPr>
              <w:t>.497</w:t>
            </w:r>
          </w:p>
        </w:tc>
      </w:tr>
      <w:tr w:rsidR="00DF21C4" w:rsidRPr="003D1EE2" w14:paraId="565486BD" w14:textId="001EC138" w:rsidTr="00C748A6">
        <w:tc>
          <w:tcPr>
            <w:tcW w:w="2694" w:type="dxa"/>
            <w:shd w:val="clear" w:color="auto" w:fill="FFFFFF"/>
            <w:noWrap/>
            <w:tcMar>
              <w:top w:w="60" w:type="dxa"/>
              <w:left w:w="60" w:type="dxa"/>
              <w:bottom w:w="60" w:type="dxa"/>
              <w:right w:w="180" w:type="dxa"/>
            </w:tcMar>
            <w:vAlign w:val="center"/>
            <w:hideMark/>
          </w:tcPr>
          <w:p w14:paraId="03340611" w14:textId="4A7B6C31" w:rsidR="00DF21C4" w:rsidRPr="003D1EE2" w:rsidRDefault="00DF21C4" w:rsidP="00DF21C4">
            <w:pPr>
              <w:rPr>
                <w:i/>
                <w:iCs/>
                <w:color w:val="000000"/>
                <w:sz w:val="20"/>
                <w:szCs w:val="20"/>
                <w:lang w:eastAsia="en-GB"/>
              </w:rPr>
            </w:pPr>
            <w:r w:rsidRPr="003D1EE2">
              <w:rPr>
                <w:i/>
                <w:iCs/>
                <w:color w:val="000000"/>
                <w:sz w:val="20"/>
                <w:szCs w:val="20"/>
                <w:lang w:eastAsia="en-GB"/>
              </w:rPr>
              <w:t>Addenbrooke’s Cognitive Examination – Revised, Total (0-100)</w:t>
            </w:r>
            <w:r w:rsidRPr="003D1EE2">
              <w:rPr>
                <w:vertAlign w:val="superscript"/>
              </w:rPr>
              <w:t>b</w:t>
            </w:r>
          </w:p>
        </w:tc>
        <w:tc>
          <w:tcPr>
            <w:tcW w:w="1643" w:type="dxa"/>
            <w:shd w:val="clear" w:color="auto" w:fill="FFFFFF"/>
            <w:vAlign w:val="center"/>
          </w:tcPr>
          <w:p w14:paraId="7DD95AFE" w14:textId="77777777" w:rsidR="00DF21C4" w:rsidRPr="003D1EE2" w:rsidRDefault="00DF21C4" w:rsidP="00DF21C4">
            <w:pPr>
              <w:jc w:val="center"/>
              <w:rPr>
                <w:color w:val="000000"/>
                <w:sz w:val="20"/>
                <w:szCs w:val="20"/>
                <w:lang w:eastAsia="en-GB"/>
              </w:rPr>
            </w:pPr>
            <w:r w:rsidRPr="003D1EE2">
              <w:rPr>
                <w:sz w:val="20"/>
                <w:szCs w:val="20"/>
                <w:lang w:eastAsia="en-GB"/>
              </w:rPr>
              <w:t>81.3 (9.20)</w:t>
            </w:r>
          </w:p>
        </w:tc>
        <w:tc>
          <w:tcPr>
            <w:tcW w:w="1643" w:type="dxa"/>
            <w:shd w:val="clear" w:color="auto" w:fill="FFFFFF"/>
            <w:noWrap/>
            <w:tcMar>
              <w:top w:w="60" w:type="dxa"/>
              <w:left w:w="180" w:type="dxa"/>
              <w:bottom w:w="60" w:type="dxa"/>
              <w:right w:w="180" w:type="dxa"/>
            </w:tcMar>
            <w:vAlign w:val="center"/>
            <w:hideMark/>
          </w:tcPr>
          <w:p w14:paraId="1684B18C" w14:textId="2088C8BD" w:rsidR="00DF21C4" w:rsidRPr="003D1EE2" w:rsidRDefault="00DF21C4" w:rsidP="00DF21C4">
            <w:pPr>
              <w:jc w:val="center"/>
              <w:rPr>
                <w:b/>
                <w:bCs/>
                <w:color w:val="000000"/>
                <w:sz w:val="20"/>
                <w:szCs w:val="20"/>
                <w:lang w:eastAsia="en-GB"/>
              </w:rPr>
            </w:pPr>
            <w:r w:rsidRPr="003D1EE2">
              <w:rPr>
                <w:color w:val="000000"/>
                <w:sz w:val="20"/>
                <w:szCs w:val="20"/>
              </w:rPr>
              <w:t>81.9 (9.87)</w:t>
            </w:r>
          </w:p>
        </w:tc>
        <w:tc>
          <w:tcPr>
            <w:tcW w:w="1643" w:type="dxa"/>
            <w:shd w:val="clear" w:color="auto" w:fill="FFFFFF"/>
            <w:noWrap/>
            <w:tcMar>
              <w:top w:w="60" w:type="dxa"/>
              <w:left w:w="180" w:type="dxa"/>
              <w:bottom w:w="60" w:type="dxa"/>
              <w:right w:w="180" w:type="dxa"/>
            </w:tcMar>
            <w:vAlign w:val="center"/>
            <w:hideMark/>
          </w:tcPr>
          <w:p w14:paraId="7B9C0838" w14:textId="4EA8295C" w:rsidR="00DF21C4" w:rsidRPr="003D1EE2" w:rsidRDefault="00DF21C4" w:rsidP="00DF21C4">
            <w:pPr>
              <w:jc w:val="center"/>
              <w:rPr>
                <w:sz w:val="20"/>
                <w:szCs w:val="20"/>
                <w:lang w:eastAsia="en-GB"/>
              </w:rPr>
            </w:pPr>
            <w:r w:rsidRPr="003D1EE2">
              <w:rPr>
                <w:color w:val="000000"/>
                <w:sz w:val="20"/>
                <w:szCs w:val="20"/>
              </w:rPr>
              <w:t>78.6 (9.31)</w:t>
            </w:r>
          </w:p>
        </w:tc>
        <w:tc>
          <w:tcPr>
            <w:tcW w:w="1643" w:type="dxa"/>
            <w:shd w:val="clear" w:color="auto" w:fill="FFFFFF"/>
            <w:noWrap/>
            <w:tcMar>
              <w:top w:w="60" w:type="dxa"/>
              <w:left w:w="180" w:type="dxa"/>
              <w:bottom w:w="60" w:type="dxa"/>
              <w:right w:w="180" w:type="dxa"/>
            </w:tcMar>
            <w:vAlign w:val="center"/>
            <w:hideMark/>
          </w:tcPr>
          <w:p w14:paraId="2BF44DAC" w14:textId="69E6C59E" w:rsidR="00DF21C4" w:rsidRPr="003D1EE2" w:rsidRDefault="00DF21C4" w:rsidP="00DF21C4">
            <w:pPr>
              <w:jc w:val="center"/>
              <w:rPr>
                <w:sz w:val="20"/>
                <w:szCs w:val="20"/>
                <w:lang w:eastAsia="en-GB"/>
              </w:rPr>
            </w:pPr>
            <w:r w:rsidRPr="003D1EE2">
              <w:rPr>
                <w:color w:val="000000"/>
                <w:sz w:val="20"/>
                <w:szCs w:val="20"/>
              </w:rPr>
              <w:t>81.8 (8.81)</w:t>
            </w:r>
          </w:p>
        </w:tc>
        <w:tc>
          <w:tcPr>
            <w:tcW w:w="1082" w:type="dxa"/>
            <w:shd w:val="clear" w:color="auto" w:fill="FFFFFF"/>
            <w:vAlign w:val="center"/>
          </w:tcPr>
          <w:p w14:paraId="36E72EE7" w14:textId="5237101D" w:rsidR="00DF21C4" w:rsidRPr="003D1EE2" w:rsidRDefault="00C748A6" w:rsidP="00C748A6">
            <w:pPr>
              <w:jc w:val="center"/>
              <w:rPr>
                <w:color w:val="000000"/>
                <w:sz w:val="20"/>
                <w:szCs w:val="20"/>
              </w:rPr>
            </w:pPr>
            <w:r w:rsidRPr="003D1EE2">
              <w:rPr>
                <w:color w:val="000000"/>
                <w:sz w:val="20"/>
                <w:szCs w:val="20"/>
              </w:rPr>
              <w:t>.425</w:t>
            </w:r>
          </w:p>
        </w:tc>
      </w:tr>
      <w:tr w:rsidR="00DF21C4" w:rsidRPr="003D1EE2" w14:paraId="66AE4B0B" w14:textId="5DFF182D" w:rsidTr="00C748A6">
        <w:tc>
          <w:tcPr>
            <w:tcW w:w="2694" w:type="dxa"/>
            <w:shd w:val="clear" w:color="auto" w:fill="FFFFFF"/>
            <w:noWrap/>
            <w:tcMar>
              <w:top w:w="60" w:type="dxa"/>
              <w:left w:w="60" w:type="dxa"/>
              <w:bottom w:w="60" w:type="dxa"/>
              <w:right w:w="180" w:type="dxa"/>
            </w:tcMar>
            <w:vAlign w:val="center"/>
            <w:hideMark/>
          </w:tcPr>
          <w:p w14:paraId="03C1F6E7" w14:textId="02C7156B" w:rsidR="00DF21C4" w:rsidRPr="003D1EE2" w:rsidRDefault="00DF21C4" w:rsidP="00DF21C4">
            <w:pPr>
              <w:rPr>
                <w:i/>
                <w:iCs/>
                <w:color w:val="000000"/>
                <w:sz w:val="20"/>
                <w:szCs w:val="20"/>
                <w:lang w:eastAsia="en-GB"/>
              </w:rPr>
            </w:pPr>
            <w:r w:rsidRPr="003D1EE2">
              <w:rPr>
                <w:i/>
                <w:iCs/>
                <w:color w:val="000000"/>
                <w:sz w:val="20"/>
                <w:szCs w:val="20"/>
                <w:lang w:eastAsia="en-GB"/>
              </w:rPr>
              <w:t>Instrumental Activities of Daily Living (0-8)</w:t>
            </w:r>
            <w:r w:rsidRPr="003D1EE2">
              <w:rPr>
                <w:vertAlign w:val="superscript"/>
              </w:rPr>
              <w:t>c</w:t>
            </w:r>
          </w:p>
        </w:tc>
        <w:tc>
          <w:tcPr>
            <w:tcW w:w="1643" w:type="dxa"/>
            <w:shd w:val="clear" w:color="auto" w:fill="FFFFFF"/>
            <w:vAlign w:val="center"/>
          </w:tcPr>
          <w:p w14:paraId="4329A128" w14:textId="0BE31820" w:rsidR="00DF21C4" w:rsidRPr="003D1EE2" w:rsidRDefault="00DF21C4" w:rsidP="00DF21C4">
            <w:pPr>
              <w:jc w:val="center"/>
              <w:rPr>
                <w:color w:val="000000"/>
                <w:sz w:val="20"/>
                <w:szCs w:val="20"/>
                <w:lang w:eastAsia="en-GB"/>
              </w:rPr>
            </w:pPr>
            <w:r w:rsidRPr="003D1EE2">
              <w:rPr>
                <w:sz w:val="20"/>
                <w:szCs w:val="20"/>
                <w:lang w:eastAsia="en-GB"/>
              </w:rPr>
              <w:t>7 [2, 8]</w:t>
            </w:r>
          </w:p>
        </w:tc>
        <w:tc>
          <w:tcPr>
            <w:tcW w:w="1643" w:type="dxa"/>
            <w:shd w:val="clear" w:color="auto" w:fill="FFFFFF"/>
            <w:noWrap/>
            <w:tcMar>
              <w:top w:w="60" w:type="dxa"/>
              <w:left w:w="180" w:type="dxa"/>
              <w:bottom w:w="60" w:type="dxa"/>
              <w:right w:w="180" w:type="dxa"/>
            </w:tcMar>
            <w:vAlign w:val="center"/>
            <w:hideMark/>
          </w:tcPr>
          <w:p w14:paraId="2F185FF0" w14:textId="0E884BF8" w:rsidR="00DF21C4" w:rsidRPr="003D1EE2" w:rsidRDefault="00DF21C4" w:rsidP="00DF21C4">
            <w:pPr>
              <w:jc w:val="center"/>
              <w:rPr>
                <w:b/>
                <w:bCs/>
                <w:color w:val="000000"/>
                <w:sz w:val="20"/>
                <w:szCs w:val="20"/>
                <w:lang w:eastAsia="en-GB"/>
              </w:rPr>
            </w:pPr>
            <w:r w:rsidRPr="003D1EE2">
              <w:rPr>
                <w:color w:val="000000"/>
                <w:sz w:val="20"/>
                <w:szCs w:val="20"/>
              </w:rPr>
              <w:t>7.5 [5, 8]</w:t>
            </w:r>
          </w:p>
        </w:tc>
        <w:tc>
          <w:tcPr>
            <w:tcW w:w="1643" w:type="dxa"/>
            <w:shd w:val="clear" w:color="auto" w:fill="FFFFFF"/>
            <w:noWrap/>
            <w:tcMar>
              <w:top w:w="60" w:type="dxa"/>
              <w:left w:w="180" w:type="dxa"/>
              <w:bottom w:w="60" w:type="dxa"/>
              <w:right w:w="180" w:type="dxa"/>
            </w:tcMar>
            <w:vAlign w:val="center"/>
            <w:hideMark/>
          </w:tcPr>
          <w:p w14:paraId="55253CF3" w14:textId="6A0C7559" w:rsidR="00DF21C4" w:rsidRPr="003D1EE2" w:rsidRDefault="00DF21C4" w:rsidP="00DF21C4">
            <w:pPr>
              <w:jc w:val="center"/>
              <w:rPr>
                <w:sz w:val="20"/>
                <w:szCs w:val="20"/>
                <w:lang w:eastAsia="en-GB"/>
              </w:rPr>
            </w:pPr>
            <w:r w:rsidRPr="003D1EE2">
              <w:rPr>
                <w:color w:val="000000"/>
                <w:sz w:val="20"/>
                <w:szCs w:val="20"/>
              </w:rPr>
              <w:t>7 [3, 8]</w:t>
            </w:r>
          </w:p>
        </w:tc>
        <w:tc>
          <w:tcPr>
            <w:tcW w:w="1643" w:type="dxa"/>
            <w:shd w:val="clear" w:color="auto" w:fill="FFFFFF"/>
            <w:noWrap/>
            <w:tcMar>
              <w:top w:w="60" w:type="dxa"/>
              <w:left w:w="180" w:type="dxa"/>
              <w:bottom w:w="60" w:type="dxa"/>
              <w:right w:w="180" w:type="dxa"/>
            </w:tcMar>
            <w:vAlign w:val="center"/>
            <w:hideMark/>
          </w:tcPr>
          <w:p w14:paraId="10A00A0D" w14:textId="49064FFD" w:rsidR="00DF21C4" w:rsidRPr="003D1EE2" w:rsidRDefault="00DF21C4" w:rsidP="00DF21C4">
            <w:pPr>
              <w:jc w:val="center"/>
              <w:rPr>
                <w:sz w:val="20"/>
                <w:szCs w:val="20"/>
                <w:lang w:eastAsia="en-GB"/>
              </w:rPr>
            </w:pPr>
            <w:r w:rsidRPr="003D1EE2">
              <w:rPr>
                <w:color w:val="000000"/>
                <w:sz w:val="20"/>
                <w:szCs w:val="20"/>
              </w:rPr>
              <w:t>6 [2, 8]</w:t>
            </w:r>
          </w:p>
        </w:tc>
        <w:tc>
          <w:tcPr>
            <w:tcW w:w="1082" w:type="dxa"/>
            <w:shd w:val="clear" w:color="auto" w:fill="FFFFFF"/>
            <w:vAlign w:val="center"/>
          </w:tcPr>
          <w:p w14:paraId="1E4F70C8" w14:textId="2EC67C6C" w:rsidR="00DF21C4" w:rsidRPr="003D1EE2" w:rsidRDefault="00C748A6" w:rsidP="00C748A6">
            <w:pPr>
              <w:jc w:val="center"/>
              <w:rPr>
                <w:color w:val="000000"/>
                <w:sz w:val="20"/>
                <w:szCs w:val="20"/>
              </w:rPr>
            </w:pPr>
            <w:r w:rsidRPr="003D1EE2">
              <w:rPr>
                <w:color w:val="000000"/>
                <w:sz w:val="20"/>
                <w:szCs w:val="20"/>
              </w:rPr>
              <w:t>.020</w:t>
            </w:r>
          </w:p>
        </w:tc>
      </w:tr>
      <w:tr w:rsidR="00DF21C4" w:rsidRPr="003D1EE2" w14:paraId="39150B19" w14:textId="68A67ADA" w:rsidTr="00C748A6">
        <w:tc>
          <w:tcPr>
            <w:tcW w:w="2694" w:type="dxa"/>
            <w:shd w:val="clear" w:color="auto" w:fill="FFFFFF"/>
            <w:noWrap/>
            <w:tcMar>
              <w:top w:w="60" w:type="dxa"/>
              <w:left w:w="60" w:type="dxa"/>
              <w:bottom w:w="60" w:type="dxa"/>
              <w:right w:w="180" w:type="dxa"/>
            </w:tcMar>
            <w:vAlign w:val="center"/>
            <w:hideMark/>
          </w:tcPr>
          <w:p w14:paraId="4781D949" w14:textId="0215ECEE" w:rsidR="00DF21C4" w:rsidRPr="003D1EE2" w:rsidRDefault="00DF21C4" w:rsidP="00DF21C4">
            <w:pPr>
              <w:rPr>
                <w:i/>
                <w:iCs/>
                <w:color w:val="000000"/>
                <w:sz w:val="20"/>
                <w:szCs w:val="20"/>
                <w:lang w:eastAsia="en-GB"/>
              </w:rPr>
            </w:pPr>
            <w:r w:rsidRPr="003D1EE2">
              <w:rPr>
                <w:i/>
                <w:iCs/>
                <w:color w:val="000000"/>
                <w:sz w:val="20"/>
                <w:szCs w:val="20"/>
                <w:lang w:eastAsia="en-GB"/>
              </w:rPr>
              <w:t xml:space="preserve">Years of </w:t>
            </w:r>
            <w:proofErr w:type="spellStart"/>
            <w:r w:rsidRPr="003D1EE2">
              <w:rPr>
                <w:i/>
                <w:iCs/>
                <w:color w:val="000000"/>
                <w:sz w:val="20"/>
                <w:szCs w:val="20"/>
                <w:lang w:eastAsia="en-GB"/>
              </w:rPr>
              <w:t>Education</w:t>
            </w:r>
            <w:r w:rsidRPr="003D1EE2">
              <w:rPr>
                <w:vertAlign w:val="superscript"/>
              </w:rPr>
              <w:t>b</w:t>
            </w:r>
            <w:proofErr w:type="spellEnd"/>
          </w:p>
        </w:tc>
        <w:tc>
          <w:tcPr>
            <w:tcW w:w="1643" w:type="dxa"/>
            <w:shd w:val="clear" w:color="auto" w:fill="FFFFFF"/>
            <w:vAlign w:val="center"/>
          </w:tcPr>
          <w:p w14:paraId="5B799BC3" w14:textId="77777777" w:rsidR="00DF21C4" w:rsidRPr="003D1EE2" w:rsidRDefault="00DF21C4" w:rsidP="00DF21C4">
            <w:pPr>
              <w:jc w:val="center"/>
              <w:rPr>
                <w:color w:val="000000"/>
                <w:sz w:val="20"/>
                <w:szCs w:val="20"/>
                <w:lang w:eastAsia="en-GB"/>
              </w:rPr>
            </w:pPr>
            <w:r w:rsidRPr="003D1EE2">
              <w:rPr>
                <w:sz w:val="20"/>
                <w:szCs w:val="20"/>
                <w:lang w:eastAsia="en-GB"/>
              </w:rPr>
              <w:t>11.8 (3.16)</w:t>
            </w:r>
          </w:p>
        </w:tc>
        <w:tc>
          <w:tcPr>
            <w:tcW w:w="1643" w:type="dxa"/>
            <w:shd w:val="clear" w:color="auto" w:fill="FFFFFF"/>
            <w:noWrap/>
            <w:tcMar>
              <w:top w:w="60" w:type="dxa"/>
              <w:left w:w="180" w:type="dxa"/>
              <w:bottom w:w="60" w:type="dxa"/>
              <w:right w:w="180" w:type="dxa"/>
            </w:tcMar>
            <w:vAlign w:val="center"/>
            <w:hideMark/>
          </w:tcPr>
          <w:p w14:paraId="6359644D" w14:textId="4D77D716" w:rsidR="00DF21C4" w:rsidRPr="003D1EE2" w:rsidRDefault="00DF21C4" w:rsidP="00DF21C4">
            <w:pPr>
              <w:jc w:val="center"/>
              <w:rPr>
                <w:b/>
                <w:bCs/>
                <w:color w:val="000000"/>
                <w:sz w:val="20"/>
                <w:szCs w:val="20"/>
                <w:lang w:eastAsia="en-GB"/>
              </w:rPr>
            </w:pPr>
            <w:r w:rsidRPr="003D1EE2">
              <w:rPr>
                <w:color w:val="000000"/>
                <w:sz w:val="20"/>
                <w:szCs w:val="20"/>
              </w:rPr>
              <w:t>12.4 (3.27)</w:t>
            </w:r>
          </w:p>
        </w:tc>
        <w:tc>
          <w:tcPr>
            <w:tcW w:w="1643" w:type="dxa"/>
            <w:shd w:val="clear" w:color="auto" w:fill="FFFFFF"/>
            <w:noWrap/>
            <w:tcMar>
              <w:top w:w="60" w:type="dxa"/>
              <w:left w:w="180" w:type="dxa"/>
              <w:bottom w:w="60" w:type="dxa"/>
              <w:right w:w="180" w:type="dxa"/>
            </w:tcMar>
            <w:vAlign w:val="center"/>
            <w:hideMark/>
          </w:tcPr>
          <w:p w14:paraId="7769BD5A" w14:textId="0C18B485" w:rsidR="00DF21C4" w:rsidRPr="003D1EE2" w:rsidRDefault="00DF21C4" w:rsidP="00DF21C4">
            <w:pPr>
              <w:jc w:val="center"/>
              <w:rPr>
                <w:sz w:val="20"/>
                <w:szCs w:val="20"/>
                <w:lang w:eastAsia="en-GB"/>
              </w:rPr>
            </w:pPr>
            <w:r w:rsidRPr="003D1EE2">
              <w:rPr>
                <w:color w:val="000000"/>
                <w:sz w:val="20"/>
                <w:szCs w:val="20"/>
              </w:rPr>
              <w:t>11.6 (4.12)</w:t>
            </w:r>
          </w:p>
        </w:tc>
        <w:tc>
          <w:tcPr>
            <w:tcW w:w="1643" w:type="dxa"/>
            <w:shd w:val="clear" w:color="auto" w:fill="FFFFFF"/>
            <w:noWrap/>
            <w:tcMar>
              <w:top w:w="60" w:type="dxa"/>
              <w:left w:w="180" w:type="dxa"/>
              <w:bottom w:w="60" w:type="dxa"/>
              <w:right w:w="180" w:type="dxa"/>
            </w:tcMar>
            <w:vAlign w:val="center"/>
            <w:hideMark/>
          </w:tcPr>
          <w:p w14:paraId="2E922EAA" w14:textId="559F9524" w:rsidR="00DF21C4" w:rsidRPr="003D1EE2" w:rsidRDefault="00DF21C4" w:rsidP="00DF21C4">
            <w:pPr>
              <w:jc w:val="center"/>
              <w:rPr>
                <w:sz w:val="20"/>
                <w:szCs w:val="20"/>
                <w:lang w:eastAsia="en-GB"/>
              </w:rPr>
            </w:pPr>
            <w:r w:rsidRPr="003D1EE2">
              <w:rPr>
                <w:color w:val="000000"/>
                <w:sz w:val="20"/>
                <w:szCs w:val="20"/>
              </w:rPr>
              <w:t>11.6 (2.80)</w:t>
            </w:r>
          </w:p>
        </w:tc>
        <w:tc>
          <w:tcPr>
            <w:tcW w:w="1082" w:type="dxa"/>
            <w:shd w:val="clear" w:color="auto" w:fill="FFFFFF"/>
            <w:vAlign w:val="center"/>
          </w:tcPr>
          <w:p w14:paraId="55C3E100" w14:textId="58AFE26C" w:rsidR="00DF21C4" w:rsidRPr="003D1EE2" w:rsidRDefault="00C748A6" w:rsidP="00C748A6">
            <w:pPr>
              <w:jc w:val="center"/>
              <w:rPr>
                <w:color w:val="000000"/>
                <w:sz w:val="20"/>
                <w:szCs w:val="20"/>
              </w:rPr>
            </w:pPr>
            <w:r w:rsidRPr="003D1EE2">
              <w:rPr>
                <w:color w:val="000000"/>
                <w:sz w:val="20"/>
                <w:szCs w:val="20"/>
              </w:rPr>
              <w:t>.343</w:t>
            </w:r>
          </w:p>
        </w:tc>
      </w:tr>
      <w:tr w:rsidR="00DF21C4" w:rsidRPr="003D1EE2" w14:paraId="4E5C055E" w14:textId="569B94BD" w:rsidTr="00C748A6">
        <w:tc>
          <w:tcPr>
            <w:tcW w:w="2694" w:type="dxa"/>
            <w:shd w:val="clear" w:color="auto" w:fill="FFFFFF"/>
            <w:noWrap/>
            <w:tcMar>
              <w:top w:w="60" w:type="dxa"/>
              <w:left w:w="60" w:type="dxa"/>
              <w:bottom w:w="60" w:type="dxa"/>
              <w:right w:w="180" w:type="dxa"/>
            </w:tcMar>
            <w:vAlign w:val="center"/>
            <w:hideMark/>
          </w:tcPr>
          <w:p w14:paraId="775781AA" w14:textId="4EDBA4B5" w:rsidR="00DF21C4" w:rsidRPr="003D1EE2" w:rsidRDefault="00DF21C4" w:rsidP="00984137">
            <w:pPr>
              <w:rPr>
                <w:i/>
                <w:iCs/>
                <w:color w:val="000000"/>
                <w:sz w:val="20"/>
                <w:szCs w:val="20"/>
                <w:lang w:eastAsia="en-GB"/>
              </w:rPr>
            </w:pPr>
            <w:r w:rsidRPr="003D1EE2">
              <w:rPr>
                <w:i/>
                <w:iCs/>
                <w:color w:val="000000"/>
                <w:sz w:val="20"/>
                <w:szCs w:val="20"/>
                <w:lang w:eastAsia="en-GB"/>
              </w:rPr>
              <w:t>Deprivation Decile (1-10)</w:t>
            </w:r>
            <w:r w:rsidRPr="003D1EE2">
              <w:rPr>
                <w:vertAlign w:val="superscript"/>
              </w:rPr>
              <w:t>c</w:t>
            </w:r>
          </w:p>
        </w:tc>
        <w:tc>
          <w:tcPr>
            <w:tcW w:w="1643" w:type="dxa"/>
            <w:shd w:val="clear" w:color="auto" w:fill="FFFFFF"/>
            <w:vAlign w:val="center"/>
          </w:tcPr>
          <w:p w14:paraId="731650D0" w14:textId="77777777" w:rsidR="00DF21C4" w:rsidRPr="003D1EE2" w:rsidRDefault="00DF21C4" w:rsidP="00984137">
            <w:pPr>
              <w:jc w:val="center"/>
              <w:rPr>
                <w:color w:val="000000"/>
                <w:sz w:val="20"/>
                <w:szCs w:val="20"/>
                <w:lang w:eastAsia="en-GB"/>
              </w:rPr>
            </w:pPr>
            <w:r w:rsidRPr="003D1EE2">
              <w:rPr>
                <w:sz w:val="20"/>
                <w:szCs w:val="20"/>
                <w:lang w:eastAsia="en-GB"/>
              </w:rPr>
              <w:t>5 [1, 10]</w:t>
            </w:r>
          </w:p>
        </w:tc>
        <w:tc>
          <w:tcPr>
            <w:tcW w:w="1643" w:type="dxa"/>
            <w:shd w:val="clear" w:color="auto" w:fill="FFFFFF"/>
            <w:noWrap/>
            <w:tcMar>
              <w:top w:w="60" w:type="dxa"/>
              <w:left w:w="180" w:type="dxa"/>
              <w:bottom w:w="60" w:type="dxa"/>
              <w:right w:w="180" w:type="dxa"/>
            </w:tcMar>
            <w:vAlign w:val="center"/>
            <w:hideMark/>
          </w:tcPr>
          <w:p w14:paraId="3A2737B8" w14:textId="77777777" w:rsidR="00DF21C4" w:rsidRPr="003D1EE2" w:rsidRDefault="00DF21C4" w:rsidP="00984137">
            <w:pPr>
              <w:jc w:val="center"/>
              <w:rPr>
                <w:b/>
                <w:bCs/>
                <w:color w:val="000000"/>
                <w:sz w:val="20"/>
                <w:szCs w:val="20"/>
                <w:lang w:eastAsia="en-GB"/>
              </w:rPr>
            </w:pPr>
            <w:r w:rsidRPr="003D1EE2">
              <w:rPr>
                <w:color w:val="000000"/>
                <w:sz w:val="20"/>
                <w:szCs w:val="20"/>
                <w:lang w:eastAsia="en-GB"/>
              </w:rPr>
              <w:t>6 [1, 10]</w:t>
            </w:r>
          </w:p>
        </w:tc>
        <w:tc>
          <w:tcPr>
            <w:tcW w:w="1643" w:type="dxa"/>
            <w:shd w:val="clear" w:color="auto" w:fill="FFFFFF"/>
            <w:noWrap/>
            <w:tcMar>
              <w:top w:w="60" w:type="dxa"/>
              <w:left w:w="180" w:type="dxa"/>
              <w:bottom w:w="60" w:type="dxa"/>
              <w:right w:w="180" w:type="dxa"/>
            </w:tcMar>
            <w:vAlign w:val="center"/>
            <w:hideMark/>
          </w:tcPr>
          <w:p w14:paraId="0D9166F0" w14:textId="77777777" w:rsidR="00DF21C4" w:rsidRPr="003D1EE2" w:rsidRDefault="00DF21C4" w:rsidP="00984137">
            <w:pPr>
              <w:jc w:val="center"/>
              <w:rPr>
                <w:sz w:val="20"/>
                <w:szCs w:val="20"/>
                <w:lang w:eastAsia="en-GB"/>
              </w:rPr>
            </w:pPr>
            <w:r w:rsidRPr="003D1EE2">
              <w:rPr>
                <w:color w:val="000000"/>
                <w:sz w:val="20"/>
                <w:szCs w:val="20"/>
                <w:lang w:eastAsia="en-GB"/>
              </w:rPr>
              <w:t>4 [1, 10]</w:t>
            </w:r>
          </w:p>
        </w:tc>
        <w:tc>
          <w:tcPr>
            <w:tcW w:w="1643" w:type="dxa"/>
            <w:shd w:val="clear" w:color="auto" w:fill="FFFFFF"/>
            <w:noWrap/>
            <w:tcMar>
              <w:top w:w="60" w:type="dxa"/>
              <w:left w:w="180" w:type="dxa"/>
              <w:bottom w:w="60" w:type="dxa"/>
              <w:right w:w="180" w:type="dxa"/>
            </w:tcMar>
            <w:vAlign w:val="center"/>
            <w:hideMark/>
          </w:tcPr>
          <w:p w14:paraId="1E26B78B" w14:textId="77777777" w:rsidR="00DF21C4" w:rsidRPr="003D1EE2" w:rsidRDefault="00DF21C4" w:rsidP="00984137">
            <w:pPr>
              <w:jc w:val="center"/>
              <w:rPr>
                <w:sz w:val="20"/>
                <w:szCs w:val="20"/>
                <w:lang w:eastAsia="en-GB"/>
              </w:rPr>
            </w:pPr>
            <w:r w:rsidRPr="003D1EE2">
              <w:rPr>
                <w:color w:val="000000"/>
                <w:sz w:val="20"/>
                <w:szCs w:val="20"/>
                <w:lang w:eastAsia="en-GB"/>
              </w:rPr>
              <w:t>5 [1, 10]</w:t>
            </w:r>
          </w:p>
        </w:tc>
        <w:tc>
          <w:tcPr>
            <w:tcW w:w="1082" w:type="dxa"/>
            <w:shd w:val="clear" w:color="auto" w:fill="FFFFFF"/>
            <w:vAlign w:val="center"/>
          </w:tcPr>
          <w:p w14:paraId="29A60B66" w14:textId="28EE4AA0" w:rsidR="00DF21C4" w:rsidRPr="003D1EE2" w:rsidRDefault="00C748A6" w:rsidP="00C748A6">
            <w:pPr>
              <w:jc w:val="center"/>
              <w:rPr>
                <w:color w:val="000000"/>
                <w:sz w:val="20"/>
                <w:szCs w:val="20"/>
                <w:lang w:eastAsia="en-GB"/>
              </w:rPr>
            </w:pPr>
            <w:r w:rsidRPr="003D1EE2">
              <w:rPr>
                <w:color w:val="000000"/>
                <w:sz w:val="20"/>
                <w:szCs w:val="20"/>
                <w:lang w:eastAsia="en-GB"/>
              </w:rPr>
              <w:t>.659</w:t>
            </w:r>
          </w:p>
        </w:tc>
      </w:tr>
      <w:tr w:rsidR="00DF21C4" w:rsidRPr="003D1EE2" w14:paraId="6F2EA781" w14:textId="621021BE" w:rsidTr="00C748A6">
        <w:tc>
          <w:tcPr>
            <w:tcW w:w="2694" w:type="dxa"/>
            <w:shd w:val="clear" w:color="auto" w:fill="FFFFFF"/>
            <w:noWrap/>
            <w:tcMar>
              <w:top w:w="60" w:type="dxa"/>
              <w:left w:w="60" w:type="dxa"/>
              <w:bottom w:w="60" w:type="dxa"/>
              <w:right w:w="180" w:type="dxa"/>
            </w:tcMar>
            <w:vAlign w:val="center"/>
            <w:hideMark/>
          </w:tcPr>
          <w:p w14:paraId="3B46D7FE" w14:textId="5243AB68" w:rsidR="00DF21C4" w:rsidRPr="003D1EE2" w:rsidRDefault="00DF21C4" w:rsidP="00984137">
            <w:pPr>
              <w:rPr>
                <w:i/>
                <w:iCs/>
                <w:color w:val="000000"/>
                <w:sz w:val="20"/>
                <w:szCs w:val="20"/>
                <w:lang w:eastAsia="en-GB"/>
              </w:rPr>
            </w:pPr>
            <w:r w:rsidRPr="003D1EE2">
              <w:rPr>
                <w:i/>
                <w:iCs/>
                <w:color w:val="000000"/>
                <w:sz w:val="20"/>
                <w:szCs w:val="20"/>
                <w:lang w:eastAsia="en-GB"/>
              </w:rPr>
              <w:t xml:space="preserve">Cholinesterase Inhibitor </w:t>
            </w:r>
            <w:proofErr w:type="spellStart"/>
            <w:r w:rsidRPr="003D1EE2">
              <w:rPr>
                <w:i/>
                <w:iCs/>
                <w:color w:val="000000"/>
                <w:sz w:val="20"/>
                <w:szCs w:val="20"/>
                <w:lang w:eastAsia="en-GB"/>
              </w:rPr>
              <w:t>Use</w:t>
            </w:r>
            <w:r w:rsidRPr="003D1EE2">
              <w:rPr>
                <w:vertAlign w:val="superscript"/>
              </w:rPr>
              <w:t>a</w:t>
            </w:r>
            <w:proofErr w:type="spellEnd"/>
          </w:p>
        </w:tc>
        <w:tc>
          <w:tcPr>
            <w:tcW w:w="1643" w:type="dxa"/>
            <w:shd w:val="clear" w:color="auto" w:fill="FFFFFF"/>
            <w:vAlign w:val="center"/>
          </w:tcPr>
          <w:p w14:paraId="27D8F3E1" w14:textId="77777777" w:rsidR="00DF21C4" w:rsidRPr="003D1EE2" w:rsidRDefault="00DF21C4" w:rsidP="00984137">
            <w:pPr>
              <w:jc w:val="center"/>
              <w:rPr>
                <w:color w:val="000000"/>
                <w:sz w:val="20"/>
                <w:szCs w:val="20"/>
                <w:lang w:eastAsia="en-GB"/>
              </w:rPr>
            </w:pPr>
            <w:r w:rsidRPr="003D1EE2">
              <w:rPr>
                <w:sz w:val="20"/>
                <w:szCs w:val="20"/>
                <w:lang w:eastAsia="en-GB"/>
              </w:rPr>
              <w:t>37 (33.3%)</w:t>
            </w:r>
          </w:p>
        </w:tc>
        <w:tc>
          <w:tcPr>
            <w:tcW w:w="1643" w:type="dxa"/>
            <w:shd w:val="clear" w:color="auto" w:fill="FFFFFF"/>
            <w:noWrap/>
            <w:tcMar>
              <w:top w:w="60" w:type="dxa"/>
              <w:left w:w="180" w:type="dxa"/>
              <w:bottom w:w="60" w:type="dxa"/>
              <w:right w:w="180" w:type="dxa"/>
            </w:tcMar>
            <w:vAlign w:val="center"/>
            <w:hideMark/>
          </w:tcPr>
          <w:p w14:paraId="4910D8F4" w14:textId="6FE7F993" w:rsidR="00DF21C4" w:rsidRPr="003D1EE2" w:rsidRDefault="00DF21C4" w:rsidP="00DF21C4">
            <w:pPr>
              <w:jc w:val="center"/>
              <w:rPr>
                <w:b/>
                <w:bCs/>
                <w:color w:val="000000"/>
                <w:sz w:val="20"/>
                <w:szCs w:val="20"/>
                <w:lang w:eastAsia="en-GB"/>
              </w:rPr>
            </w:pPr>
            <w:r w:rsidRPr="003D1EE2">
              <w:rPr>
                <w:color w:val="000000"/>
                <w:sz w:val="20"/>
                <w:szCs w:val="20"/>
                <w:lang w:eastAsia="en-GB"/>
              </w:rPr>
              <w:t>5 (15%)</w:t>
            </w:r>
          </w:p>
        </w:tc>
        <w:tc>
          <w:tcPr>
            <w:tcW w:w="1643" w:type="dxa"/>
            <w:shd w:val="clear" w:color="auto" w:fill="FFFFFF"/>
            <w:noWrap/>
            <w:tcMar>
              <w:top w:w="60" w:type="dxa"/>
              <w:left w:w="180" w:type="dxa"/>
              <w:bottom w:w="60" w:type="dxa"/>
              <w:right w:w="180" w:type="dxa"/>
            </w:tcMar>
            <w:vAlign w:val="center"/>
            <w:hideMark/>
          </w:tcPr>
          <w:p w14:paraId="265FD6CB" w14:textId="21845096" w:rsidR="00DF21C4" w:rsidRPr="003D1EE2" w:rsidRDefault="00DF21C4" w:rsidP="00DF21C4">
            <w:pPr>
              <w:jc w:val="center"/>
              <w:rPr>
                <w:sz w:val="20"/>
                <w:szCs w:val="20"/>
                <w:lang w:eastAsia="en-GB"/>
              </w:rPr>
            </w:pPr>
            <w:r w:rsidRPr="003D1EE2">
              <w:rPr>
                <w:color w:val="000000"/>
                <w:sz w:val="20"/>
                <w:szCs w:val="20"/>
                <w:lang w:eastAsia="en-GB"/>
              </w:rPr>
              <w:t>1 (6%)</w:t>
            </w:r>
          </w:p>
        </w:tc>
        <w:tc>
          <w:tcPr>
            <w:tcW w:w="1643" w:type="dxa"/>
            <w:shd w:val="clear" w:color="auto" w:fill="FFFFFF"/>
            <w:noWrap/>
            <w:tcMar>
              <w:top w:w="60" w:type="dxa"/>
              <w:left w:w="180" w:type="dxa"/>
              <w:bottom w:w="60" w:type="dxa"/>
              <w:right w:w="180" w:type="dxa"/>
            </w:tcMar>
            <w:vAlign w:val="center"/>
            <w:hideMark/>
          </w:tcPr>
          <w:p w14:paraId="45BFEE88" w14:textId="5052BCBC" w:rsidR="00DF21C4" w:rsidRPr="003D1EE2" w:rsidRDefault="00DF21C4" w:rsidP="00DF21C4">
            <w:pPr>
              <w:jc w:val="center"/>
              <w:rPr>
                <w:sz w:val="20"/>
                <w:szCs w:val="20"/>
                <w:lang w:eastAsia="en-GB"/>
              </w:rPr>
            </w:pPr>
            <w:r w:rsidRPr="003D1EE2">
              <w:rPr>
                <w:color w:val="000000"/>
                <w:sz w:val="20"/>
                <w:szCs w:val="20"/>
                <w:lang w:eastAsia="en-GB"/>
              </w:rPr>
              <w:t>31 (51%)</w:t>
            </w:r>
          </w:p>
        </w:tc>
        <w:tc>
          <w:tcPr>
            <w:tcW w:w="1082" w:type="dxa"/>
            <w:shd w:val="clear" w:color="auto" w:fill="FFFFFF"/>
            <w:vAlign w:val="center"/>
          </w:tcPr>
          <w:p w14:paraId="1FEB6020" w14:textId="16ADBB7C" w:rsidR="00DF21C4" w:rsidRPr="003D1EE2" w:rsidRDefault="00C748A6" w:rsidP="00C748A6">
            <w:pPr>
              <w:jc w:val="center"/>
              <w:rPr>
                <w:color w:val="000000"/>
                <w:sz w:val="20"/>
                <w:szCs w:val="20"/>
                <w:lang w:eastAsia="en-GB"/>
              </w:rPr>
            </w:pPr>
            <w:r w:rsidRPr="003D1EE2">
              <w:rPr>
                <w:color w:val="000000"/>
                <w:sz w:val="20"/>
                <w:szCs w:val="20"/>
                <w:lang w:eastAsia="en-GB"/>
              </w:rPr>
              <w:t>&lt; .001</w:t>
            </w:r>
          </w:p>
        </w:tc>
      </w:tr>
      <w:tr w:rsidR="00DF21C4" w:rsidRPr="003D1EE2" w14:paraId="602DCD14" w14:textId="23D366E5" w:rsidTr="00C748A6">
        <w:tc>
          <w:tcPr>
            <w:tcW w:w="2694" w:type="dxa"/>
            <w:shd w:val="clear" w:color="auto" w:fill="FFFFFF"/>
            <w:noWrap/>
            <w:tcMar>
              <w:top w:w="60" w:type="dxa"/>
              <w:left w:w="60" w:type="dxa"/>
              <w:bottom w:w="60" w:type="dxa"/>
              <w:right w:w="180" w:type="dxa"/>
            </w:tcMar>
            <w:vAlign w:val="center"/>
          </w:tcPr>
          <w:p w14:paraId="03B94DD8" w14:textId="31E4B7C7" w:rsidR="00DF21C4" w:rsidRPr="003D1EE2" w:rsidRDefault="00DF21C4" w:rsidP="00C71DB7">
            <w:pPr>
              <w:rPr>
                <w:i/>
                <w:iCs/>
                <w:color w:val="000000"/>
                <w:sz w:val="20"/>
                <w:szCs w:val="20"/>
                <w:lang w:eastAsia="en-GB"/>
              </w:rPr>
            </w:pPr>
            <w:r w:rsidRPr="003D1EE2">
              <w:rPr>
                <w:i/>
                <w:iCs/>
                <w:color w:val="000000"/>
                <w:sz w:val="20"/>
                <w:szCs w:val="20"/>
                <w:lang w:eastAsia="en-GB"/>
              </w:rPr>
              <w:lastRenderedPageBreak/>
              <w:t xml:space="preserve">Parkinsonism </w:t>
            </w:r>
            <w:proofErr w:type="spellStart"/>
            <w:r w:rsidRPr="003D1EE2">
              <w:rPr>
                <w:i/>
                <w:iCs/>
                <w:color w:val="000000"/>
                <w:sz w:val="20"/>
                <w:szCs w:val="20"/>
                <w:lang w:eastAsia="en-GB"/>
              </w:rPr>
              <w:t>Present</w:t>
            </w:r>
            <w:r w:rsidR="00C748A6" w:rsidRPr="003D1EE2">
              <w:rPr>
                <w:vertAlign w:val="superscript"/>
              </w:rPr>
              <w:t>a</w:t>
            </w:r>
            <w:proofErr w:type="spellEnd"/>
          </w:p>
        </w:tc>
        <w:tc>
          <w:tcPr>
            <w:tcW w:w="1643" w:type="dxa"/>
            <w:shd w:val="clear" w:color="auto" w:fill="FFFFFF"/>
            <w:vAlign w:val="center"/>
          </w:tcPr>
          <w:p w14:paraId="76EC0745" w14:textId="6240696F" w:rsidR="00DF21C4" w:rsidRPr="003D1EE2" w:rsidRDefault="00DF21C4" w:rsidP="00984137">
            <w:pPr>
              <w:jc w:val="center"/>
              <w:rPr>
                <w:sz w:val="20"/>
                <w:szCs w:val="20"/>
                <w:lang w:eastAsia="en-GB"/>
              </w:rPr>
            </w:pPr>
            <w:r w:rsidRPr="003D1EE2">
              <w:rPr>
                <w:sz w:val="20"/>
                <w:szCs w:val="20"/>
                <w:lang w:eastAsia="en-GB"/>
              </w:rPr>
              <w:t>26 (23%)</w:t>
            </w:r>
          </w:p>
        </w:tc>
        <w:tc>
          <w:tcPr>
            <w:tcW w:w="1643" w:type="dxa"/>
            <w:shd w:val="clear" w:color="auto" w:fill="FFFFFF"/>
            <w:noWrap/>
            <w:tcMar>
              <w:top w:w="60" w:type="dxa"/>
              <w:left w:w="180" w:type="dxa"/>
              <w:bottom w:w="60" w:type="dxa"/>
              <w:right w:w="180" w:type="dxa"/>
            </w:tcMar>
            <w:vAlign w:val="center"/>
          </w:tcPr>
          <w:p w14:paraId="57DFDDEC" w14:textId="19CB1AA0" w:rsidR="00DF21C4" w:rsidRPr="003D1EE2" w:rsidRDefault="00DF21C4" w:rsidP="00984137">
            <w:pPr>
              <w:jc w:val="center"/>
              <w:rPr>
                <w:color w:val="000000"/>
                <w:sz w:val="20"/>
                <w:szCs w:val="20"/>
                <w:lang w:eastAsia="en-GB"/>
              </w:rPr>
            </w:pPr>
            <w:r w:rsidRPr="003D1EE2">
              <w:rPr>
                <w:color w:val="000000"/>
                <w:sz w:val="20"/>
                <w:szCs w:val="20"/>
                <w:lang w:eastAsia="en-GB"/>
              </w:rPr>
              <w:t>0 (0%)</w:t>
            </w:r>
          </w:p>
        </w:tc>
        <w:tc>
          <w:tcPr>
            <w:tcW w:w="1643" w:type="dxa"/>
            <w:shd w:val="clear" w:color="auto" w:fill="FFFFFF"/>
            <w:noWrap/>
            <w:tcMar>
              <w:top w:w="60" w:type="dxa"/>
              <w:left w:w="180" w:type="dxa"/>
              <w:bottom w:w="60" w:type="dxa"/>
              <w:right w:w="180" w:type="dxa"/>
            </w:tcMar>
            <w:vAlign w:val="center"/>
          </w:tcPr>
          <w:p w14:paraId="42518A50" w14:textId="736F0B8F" w:rsidR="00DF21C4" w:rsidRPr="003D1EE2" w:rsidRDefault="00DF21C4" w:rsidP="00984137">
            <w:pPr>
              <w:jc w:val="center"/>
              <w:rPr>
                <w:color w:val="000000"/>
                <w:sz w:val="20"/>
                <w:szCs w:val="20"/>
                <w:lang w:eastAsia="en-GB"/>
              </w:rPr>
            </w:pPr>
            <w:r w:rsidRPr="003D1EE2">
              <w:rPr>
                <w:color w:val="000000"/>
                <w:sz w:val="20"/>
                <w:szCs w:val="20"/>
                <w:lang w:eastAsia="en-GB"/>
              </w:rPr>
              <w:t>0 (0%)</w:t>
            </w:r>
          </w:p>
        </w:tc>
        <w:tc>
          <w:tcPr>
            <w:tcW w:w="1643" w:type="dxa"/>
            <w:shd w:val="clear" w:color="auto" w:fill="FFFFFF"/>
            <w:noWrap/>
            <w:tcMar>
              <w:top w:w="60" w:type="dxa"/>
              <w:left w:w="180" w:type="dxa"/>
              <w:bottom w:w="60" w:type="dxa"/>
              <w:right w:w="180" w:type="dxa"/>
            </w:tcMar>
            <w:vAlign w:val="center"/>
          </w:tcPr>
          <w:p w14:paraId="4D340843" w14:textId="27FA377E" w:rsidR="00DF21C4" w:rsidRPr="003D1EE2" w:rsidRDefault="00DF21C4" w:rsidP="00462363">
            <w:pPr>
              <w:jc w:val="center"/>
              <w:rPr>
                <w:color w:val="000000"/>
                <w:sz w:val="20"/>
                <w:szCs w:val="20"/>
                <w:lang w:eastAsia="en-GB"/>
              </w:rPr>
            </w:pPr>
            <w:r w:rsidRPr="003D1EE2">
              <w:rPr>
                <w:color w:val="000000"/>
                <w:sz w:val="20"/>
                <w:szCs w:val="20"/>
                <w:lang w:eastAsia="en-GB"/>
              </w:rPr>
              <w:t>26 (43%)</w:t>
            </w:r>
          </w:p>
        </w:tc>
        <w:tc>
          <w:tcPr>
            <w:tcW w:w="1082" w:type="dxa"/>
            <w:shd w:val="clear" w:color="auto" w:fill="FFFFFF"/>
            <w:vAlign w:val="center"/>
          </w:tcPr>
          <w:p w14:paraId="001F2CAC" w14:textId="7B577F1E" w:rsidR="00DF21C4" w:rsidRPr="003D1EE2" w:rsidRDefault="00C748A6" w:rsidP="00C748A6">
            <w:pPr>
              <w:jc w:val="center"/>
              <w:rPr>
                <w:color w:val="000000"/>
                <w:sz w:val="20"/>
                <w:szCs w:val="20"/>
                <w:lang w:eastAsia="en-GB"/>
              </w:rPr>
            </w:pPr>
            <w:r w:rsidRPr="003D1EE2">
              <w:rPr>
                <w:color w:val="000000"/>
                <w:sz w:val="20"/>
                <w:szCs w:val="20"/>
                <w:lang w:eastAsia="en-GB"/>
              </w:rPr>
              <w:t>-</w:t>
            </w:r>
          </w:p>
        </w:tc>
      </w:tr>
      <w:tr w:rsidR="00DF21C4" w:rsidRPr="003D1EE2" w14:paraId="69AAA9AF" w14:textId="47016EEB" w:rsidTr="00C748A6">
        <w:tc>
          <w:tcPr>
            <w:tcW w:w="2694" w:type="dxa"/>
            <w:shd w:val="clear" w:color="auto" w:fill="FFFFFF"/>
            <w:noWrap/>
            <w:tcMar>
              <w:top w:w="60" w:type="dxa"/>
              <w:left w:w="60" w:type="dxa"/>
              <w:bottom w:w="60" w:type="dxa"/>
              <w:right w:w="180" w:type="dxa"/>
            </w:tcMar>
            <w:vAlign w:val="center"/>
          </w:tcPr>
          <w:p w14:paraId="27A54B97" w14:textId="6D993C10" w:rsidR="00DF21C4" w:rsidRPr="003D1EE2" w:rsidRDefault="00DF21C4" w:rsidP="00984137">
            <w:pPr>
              <w:rPr>
                <w:i/>
                <w:iCs/>
                <w:color w:val="000000"/>
                <w:sz w:val="20"/>
                <w:szCs w:val="20"/>
                <w:lang w:eastAsia="en-GB"/>
              </w:rPr>
            </w:pPr>
            <w:r w:rsidRPr="003D1EE2">
              <w:rPr>
                <w:i/>
                <w:iCs/>
                <w:color w:val="000000"/>
                <w:sz w:val="20"/>
                <w:szCs w:val="20"/>
                <w:lang w:eastAsia="en-GB"/>
              </w:rPr>
              <w:t xml:space="preserve">REM Sleep </w:t>
            </w:r>
            <w:proofErr w:type="spellStart"/>
            <w:r w:rsidRPr="003D1EE2">
              <w:rPr>
                <w:i/>
                <w:iCs/>
                <w:color w:val="000000"/>
                <w:sz w:val="20"/>
                <w:szCs w:val="20"/>
                <w:lang w:eastAsia="en-GB"/>
              </w:rPr>
              <w:t>Behaviour</w:t>
            </w:r>
            <w:proofErr w:type="spellEnd"/>
            <w:r w:rsidRPr="003D1EE2">
              <w:rPr>
                <w:i/>
                <w:iCs/>
                <w:color w:val="000000"/>
                <w:sz w:val="20"/>
                <w:szCs w:val="20"/>
                <w:lang w:eastAsia="en-GB"/>
              </w:rPr>
              <w:t xml:space="preserve"> Disorder </w:t>
            </w:r>
            <w:proofErr w:type="spellStart"/>
            <w:r w:rsidRPr="003D1EE2">
              <w:rPr>
                <w:i/>
                <w:iCs/>
                <w:color w:val="000000"/>
                <w:sz w:val="20"/>
                <w:szCs w:val="20"/>
                <w:lang w:eastAsia="en-GB"/>
              </w:rPr>
              <w:t>Present</w:t>
            </w:r>
            <w:r w:rsidR="00C748A6" w:rsidRPr="003D1EE2">
              <w:rPr>
                <w:vertAlign w:val="superscript"/>
              </w:rPr>
              <w:t>a</w:t>
            </w:r>
            <w:proofErr w:type="spellEnd"/>
          </w:p>
        </w:tc>
        <w:tc>
          <w:tcPr>
            <w:tcW w:w="1643" w:type="dxa"/>
            <w:shd w:val="clear" w:color="auto" w:fill="FFFFFF"/>
            <w:vAlign w:val="center"/>
          </w:tcPr>
          <w:p w14:paraId="0B519548" w14:textId="0CC51F7B" w:rsidR="00DF21C4" w:rsidRPr="003D1EE2" w:rsidRDefault="00DF21C4" w:rsidP="00984137">
            <w:pPr>
              <w:jc w:val="center"/>
              <w:rPr>
                <w:sz w:val="20"/>
                <w:szCs w:val="20"/>
                <w:lang w:eastAsia="en-GB"/>
              </w:rPr>
            </w:pPr>
            <w:r w:rsidRPr="003D1EE2">
              <w:rPr>
                <w:sz w:val="20"/>
                <w:szCs w:val="20"/>
                <w:lang w:eastAsia="en-GB"/>
              </w:rPr>
              <w:t>41 (37%)</w:t>
            </w:r>
          </w:p>
        </w:tc>
        <w:tc>
          <w:tcPr>
            <w:tcW w:w="1643" w:type="dxa"/>
            <w:shd w:val="clear" w:color="auto" w:fill="FFFFFF"/>
            <w:noWrap/>
            <w:tcMar>
              <w:top w:w="60" w:type="dxa"/>
              <w:left w:w="180" w:type="dxa"/>
              <w:bottom w:w="60" w:type="dxa"/>
              <w:right w:w="180" w:type="dxa"/>
            </w:tcMar>
            <w:vAlign w:val="center"/>
          </w:tcPr>
          <w:p w14:paraId="53D8B230" w14:textId="6084C2EC" w:rsidR="00DF21C4" w:rsidRPr="003D1EE2" w:rsidRDefault="00DF21C4" w:rsidP="00984137">
            <w:pPr>
              <w:jc w:val="center"/>
              <w:rPr>
                <w:color w:val="000000"/>
                <w:sz w:val="20"/>
                <w:szCs w:val="20"/>
                <w:lang w:eastAsia="en-GB"/>
              </w:rPr>
            </w:pPr>
            <w:r w:rsidRPr="003D1EE2">
              <w:rPr>
                <w:color w:val="000000"/>
                <w:sz w:val="20"/>
                <w:szCs w:val="20"/>
                <w:lang w:eastAsia="en-GB"/>
              </w:rPr>
              <w:t>0 (0%)</w:t>
            </w:r>
          </w:p>
        </w:tc>
        <w:tc>
          <w:tcPr>
            <w:tcW w:w="1643" w:type="dxa"/>
            <w:shd w:val="clear" w:color="auto" w:fill="FFFFFF"/>
            <w:noWrap/>
            <w:tcMar>
              <w:top w:w="60" w:type="dxa"/>
              <w:left w:w="180" w:type="dxa"/>
              <w:bottom w:w="60" w:type="dxa"/>
              <w:right w:w="180" w:type="dxa"/>
            </w:tcMar>
            <w:vAlign w:val="center"/>
          </w:tcPr>
          <w:p w14:paraId="3B38BCC5" w14:textId="4439D462" w:rsidR="00DF21C4" w:rsidRPr="003D1EE2" w:rsidRDefault="00DF21C4" w:rsidP="00984137">
            <w:pPr>
              <w:jc w:val="center"/>
              <w:rPr>
                <w:color w:val="000000"/>
                <w:sz w:val="20"/>
                <w:szCs w:val="20"/>
                <w:lang w:eastAsia="en-GB"/>
              </w:rPr>
            </w:pPr>
            <w:r w:rsidRPr="003D1EE2">
              <w:rPr>
                <w:color w:val="000000"/>
                <w:sz w:val="20"/>
                <w:szCs w:val="20"/>
                <w:lang w:eastAsia="en-GB"/>
              </w:rPr>
              <w:t>3 (18%)</w:t>
            </w:r>
          </w:p>
        </w:tc>
        <w:tc>
          <w:tcPr>
            <w:tcW w:w="1643" w:type="dxa"/>
            <w:shd w:val="clear" w:color="auto" w:fill="FFFFFF"/>
            <w:noWrap/>
            <w:tcMar>
              <w:top w:w="60" w:type="dxa"/>
              <w:left w:w="180" w:type="dxa"/>
              <w:bottom w:w="60" w:type="dxa"/>
              <w:right w:w="180" w:type="dxa"/>
            </w:tcMar>
            <w:vAlign w:val="center"/>
          </w:tcPr>
          <w:p w14:paraId="0AAEA989" w14:textId="7B809EFF" w:rsidR="00DF21C4" w:rsidRPr="003D1EE2" w:rsidRDefault="00DF21C4" w:rsidP="00984137">
            <w:pPr>
              <w:jc w:val="center"/>
              <w:rPr>
                <w:color w:val="000000"/>
                <w:sz w:val="20"/>
                <w:szCs w:val="20"/>
                <w:lang w:eastAsia="en-GB"/>
              </w:rPr>
            </w:pPr>
            <w:r w:rsidRPr="003D1EE2">
              <w:rPr>
                <w:color w:val="000000"/>
                <w:sz w:val="20"/>
                <w:szCs w:val="20"/>
                <w:lang w:eastAsia="en-GB"/>
              </w:rPr>
              <w:t>38 (62%)</w:t>
            </w:r>
          </w:p>
        </w:tc>
        <w:tc>
          <w:tcPr>
            <w:tcW w:w="1082" w:type="dxa"/>
            <w:shd w:val="clear" w:color="auto" w:fill="FFFFFF"/>
            <w:vAlign w:val="center"/>
          </w:tcPr>
          <w:p w14:paraId="1D08FC33" w14:textId="5522653A" w:rsidR="00DF21C4" w:rsidRPr="003D1EE2" w:rsidRDefault="00C748A6" w:rsidP="00C748A6">
            <w:pPr>
              <w:jc w:val="center"/>
              <w:rPr>
                <w:color w:val="000000"/>
                <w:sz w:val="20"/>
                <w:szCs w:val="20"/>
                <w:lang w:eastAsia="en-GB"/>
              </w:rPr>
            </w:pPr>
            <w:r w:rsidRPr="003D1EE2">
              <w:rPr>
                <w:color w:val="000000"/>
                <w:sz w:val="20"/>
                <w:szCs w:val="20"/>
                <w:lang w:eastAsia="en-GB"/>
              </w:rPr>
              <w:t>-</w:t>
            </w:r>
          </w:p>
        </w:tc>
      </w:tr>
      <w:tr w:rsidR="00DF21C4" w:rsidRPr="003D1EE2" w14:paraId="0958076E" w14:textId="7CBFF5AF" w:rsidTr="00C748A6">
        <w:tc>
          <w:tcPr>
            <w:tcW w:w="2694" w:type="dxa"/>
            <w:shd w:val="clear" w:color="auto" w:fill="FFFFFF"/>
            <w:noWrap/>
            <w:tcMar>
              <w:top w:w="60" w:type="dxa"/>
              <w:left w:w="60" w:type="dxa"/>
              <w:bottom w:w="60" w:type="dxa"/>
              <w:right w:w="180" w:type="dxa"/>
            </w:tcMar>
            <w:vAlign w:val="center"/>
          </w:tcPr>
          <w:p w14:paraId="1E303D2E" w14:textId="11B21820" w:rsidR="00DF21C4" w:rsidRPr="003D1EE2" w:rsidRDefault="00DF21C4" w:rsidP="00984137">
            <w:pPr>
              <w:rPr>
                <w:i/>
                <w:iCs/>
                <w:color w:val="000000"/>
                <w:sz w:val="20"/>
                <w:szCs w:val="20"/>
                <w:lang w:eastAsia="en-GB"/>
              </w:rPr>
            </w:pPr>
            <w:r w:rsidRPr="003D1EE2">
              <w:rPr>
                <w:i/>
                <w:iCs/>
                <w:color w:val="000000"/>
                <w:sz w:val="20"/>
                <w:szCs w:val="20"/>
                <w:lang w:eastAsia="en-GB"/>
              </w:rPr>
              <w:t xml:space="preserve">Cognitive Fluctuations </w:t>
            </w:r>
            <w:proofErr w:type="spellStart"/>
            <w:r w:rsidRPr="003D1EE2">
              <w:rPr>
                <w:i/>
                <w:iCs/>
                <w:color w:val="000000"/>
                <w:sz w:val="20"/>
                <w:szCs w:val="20"/>
                <w:lang w:eastAsia="en-GB"/>
              </w:rPr>
              <w:t>Present</w:t>
            </w:r>
            <w:r w:rsidR="00C748A6" w:rsidRPr="003D1EE2">
              <w:rPr>
                <w:vertAlign w:val="superscript"/>
              </w:rPr>
              <w:t>a</w:t>
            </w:r>
            <w:proofErr w:type="spellEnd"/>
          </w:p>
        </w:tc>
        <w:tc>
          <w:tcPr>
            <w:tcW w:w="1643" w:type="dxa"/>
            <w:shd w:val="clear" w:color="auto" w:fill="FFFFFF"/>
            <w:vAlign w:val="center"/>
          </w:tcPr>
          <w:p w14:paraId="3BA7E261" w14:textId="6F6DF191" w:rsidR="00DF21C4" w:rsidRPr="003D1EE2" w:rsidRDefault="00DF21C4" w:rsidP="00984137">
            <w:pPr>
              <w:jc w:val="center"/>
              <w:rPr>
                <w:sz w:val="20"/>
                <w:szCs w:val="20"/>
                <w:lang w:eastAsia="en-GB"/>
              </w:rPr>
            </w:pPr>
            <w:r w:rsidRPr="003D1EE2">
              <w:rPr>
                <w:sz w:val="20"/>
                <w:szCs w:val="20"/>
                <w:lang w:eastAsia="en-GB"/>
              </w:rPr>
              <w:t>34 (31%)</w:t>
            </w:r>
          </w:p>
        </w:tc>
        <w:tc>
          <w:tcPr>
            <w:tcW w:w="1643" w:type="dxa"/>
            <w:shd w:val="clear" w:color="auto" w:fill="FFFFFF"/>
            <w:noWrap/>
            <w:tcMar>
              <w:top w:w="60" w:type="dxa"/>
              <w:left w:w="180" w:type="dxa"/>
              <w:bottom w:w="60" w:type="dxa"/>
              <w:right w:w="180" w:type="dxa"/>
            </w:tcMar>
            <w:vAlign w:val="center"/>
          </w:tcPr>
          <w:p w14:paraId="32A486D2" w14:textId="6F796F60" w:rsidR="00DF21C4" w:rsidRPr="003D1EE2" w:rsidRDefault="00DF21C4" w:rsidP="00984137">
            <w:pPr>
              <w:jc w:val="center"/>
              <w:rPr>
                <w:color w:val="000000"/>
                <w:sz w:val="20"/>
                <w:szCs w:val="20"/>
                <w:lang w:eastAsia="en-GB"/>
              </w:rPr>
            </w:pPr>
            <w:r w:rsidRPr="003D1EE2">
              <w:rPr>
                <w:color w:val="000000"/>
                <w:sz w:val="20"/>
                <w:szCs w:val="20"/>
                <w:lang w:eastAsia="en-GB"/>
              </w:rPr>
              <w:t>0 (0%)</w:t>
            </w:r>
          </w:p>
        </w:tc>
        <w:tc>
          <w:tcPr>
            <w:tcW w:w="1643" w:type="dxa"/>
            <w:shd w:val="clear" w:color="auto" w:fill="FFFFFF"/>
            <w:noWrap/>
            <w:tcMar>
              <w:top w:w="60" w:type="dxa"/>
              <w:left w:w="180" w:type="dxa"/>
              <w:bottom w:w="60" w:type="dxa"/>
              <w:right w:w="180" w:type="dxa"/>
            </w:tcMar>
            <w:vAlign w:val="center"/>
          </w:tcPr>
          <w:p w14:paraId="6CD4E91F" w14:textId="7D8A5215" w:rsidR="00DF21C4" w:rsidRPr="003D1EE2" w:rsidRDefault="00DF21C4" w:rsidP="00984137">
            <w:pPr>
              <w:jc w:val="center"/>
              <w:rPr>
                <w:color w:val="000000"/>
                <w:sz w:val="20"/>
                <w:szCs w:val="20"/>
                <w:lang w:eastAsia="en-GB"/>
              </w:rPr>
            </w:pPr>
            <w:r w:rsidRPr="003D1EE2">
              <w:rPr>
                <w:color w:val="000000"/>
                <w:sz w:val="20"/>
                <w:szCs w:val="20"/>
                <w:lang w:eastAsia="en-GB"/>
              </w:rPr>
              <w:t>3 (18%)</w:t>
            </w:r>
          </w:p>
        </w:tc>
        <w:tc>
          <w:tcPr>
            <w:tcW w:w="1643" w:type="dxa"/>
            <w:shd w:val="clear" w:color="auto" w:fill="FFFFFF"/>
            <w:noWrap/>
            <w:tcMar>
              <w:top w:w="60" w:type="dxa"/>
              <w:left w:w="180" w:type="dxa"/>
              <w:bottom w:w="60" w:type="dxa"/>
              <w:right w:w="180" w:type="dxa"/>
            </w:tcMar>
            <w:vAlign w:val="center"/>
          </w:tcPr>
          <w:p w14:paraId="3F004B5D" w14:textId="4261662B" w:rsidR="00DF21C4" w:rsidRPr="003D1EE2" w:rsidRDefault="00DF21C4" w:rsidP="00984137">
            <w:pPr>
              <w:jc w:val="center"/>
              <w:rPr>
                <w:color w:val="000000"/>
                <w:sz w:val="20"/>
                <w:szCs w:val="20"/>
                <w:lang w:eastAsia="en-GB"/>
              </w:rPr>
            </w:pPr>
            <w:r w:rsidRPr="003D1EE2">
              <w:rPr>
                <w:color w:val="000000"/>
                <w:sz w:val="20"/>
                <w:szCs w:val="20"/>
                <w:lang w:eastAsia="en-GB"/>
              </w:rPr>
              <w:t>31 (51%)</w:t>
            </w:r>
          </w:p>
        </w:tc>
        <w:tc>
          <w:tcPr>
            <w:tcW w:w="1082" w:type="dxa"/>
            <w:shd w:val="clear" w:color="auto" w:fill="FFFFFF"/>
            <w:vAlign w:val="center"/>
          </w:tcPr>
          <w:p w14:paraId="6B412D83" w14:textId="6446F189" w:rsidR="00DF21C4" w:rsidRPr="003D1EE2" w:rsidRDefault="00C748A6" w:rsidP="00C748A6">
            <w:pPr>
              <w:jc w:val="center"/>
              <w:rPr>
                <w:color w:val="000000"/>
                <w:sz w:val="20"/>
                <w:szCs w:val="20"/>
                <w:lang w:eastAsia="en-GB"/>
              </w:rPr>
            </w:pPr>
            <w:r w:rsidRPr="003D1EE2">
              <w:rPr>
                <w:color w:val="000000"/>
                <w:sz w:val="20"/>
                <w:szCs w:val="20"/>
                <w:lang w:eastAsia="en-GB"/>
              </w:rPr>
              <w:t>-</w:t>
            </w:r>
          </w:p>
        </w:tc>
      </w:tr>
      <w:tr w:rsidR="00DF21C4" w:rsidRPr="003D1EE2" w14:paraId="345A9B78" w14:textId="3E7BED01" w:rsidTr="00C748A6">
        <w:tc>
          <w:tcPr>
            <w:tcW w:w="2694" w:type="dxa"/>
            <w:shd w:val="clear" w:color="auto" w:fill="FFFFFF"/>
            <w:noWrap/>
            <w:tcMar>
              <w:top w:w="60" w:type="dxa"/>
              <w:left w:w="60" w:type="dxa"/>
              <w:bottom w:w="60" w:type="dxa"/>
              <w:right w:w="180" w:type="dxa"/>
            </w:tcMar>
            <w:vAlign w:val="center"/>
          </w:tcPr>
          <w:p w14:paraId="536665F9" w14:textId="27CA1396" w:rsidR="00DF21C4" w:rsidRPr="003D1EE2" w:rsidRDefault="00DF21C4" w:rsidP="00984137">
            <w:pPr>
              <w:rPr>
                <w:i/>
                <w:iCs/>
                <w:color w:val="000000"/>
                <w:sz w:val="20"/>
                <w:szCs w:val="20"/>
                <w:lang w:eastAsia="en-GB"/>
              </w:rPr>
            </w:pPr>
            <w:r w:rsidRPr="003D1EE2">
              <w:rPr>
                <w:i/>
                <w:iCs/>
                <w:color w:val="000000"/>
                <w:sz w:val="20"/>
                <w:szCs w:val="20"/>
                <w:lang w:eastAsia="en-GB"/>
              </w:rPr>
              <w:t xml:space="preserve">Visual Hallucinations </w:t>
            </w:r>
            <w:proofErr w:type="spellStart"/>
            <w:r w:rsidRPr="003D1EE2">
              <w:rPr>
                <w:i/>
                <w:iCs/>
                <w:color w:val="000000"/>
                <w:sz w:val="20"/>
                <w:szCs w:val="20"/>
                <w:lang w:eastAsia="en-GB"/>
              </w:rPr>
              <w:t>Present</w:t>
            </w:r>
            <w:r w:rsidR="00C748A6" w:rsidRPr="003D1EE2">
              <w:rPr>
                <w:vertAlign w:val="superscript"/>
              </w:rPr>
              <w:t>a</w:t>
            </w:r>
            <w:proofErr w:type="spellEnd"/>
          </w:p>
        </w:tc>
        <w:tc>
          <w:tcPr>
            <w:tcW w:w="1643" w:type="dxa"/>
            <w:shd w:val="clear" w:color="auto" w:fill="FFFFFF"/>
            <w:vAlign w:val="center"/>
          </w:tcPr>
          <w:p w14:paraId="1A62EE55" w14:textId="57C13073" w:rsidR="00DF21C4" w:rsidRPr="003D1EE2" w:rsidRDefault="00DF21C4" w:rsidP="00984137">
            <w:pPr>
              <w:jc w:val="center"/>
              <w:rPr>
                <w:sz w:val="20"/>
                <w:szCs w:val="20"/>
                <w:lang w:eastAsia="en-GB"/>
              </w:rPr>
            </w:pPr>
            <w:r w:rsidRPr="003D1EE2">
              <w:rPr>
                <w:sz w:val="20"/>
                <w:szCs w:val="20"/>
                <w:lang w:eastAsia="en-GB"/>
              </w:rPr>
              <w:t>17 (15%)</w:t>
            </w:r>
          </w:p>
        </w:tc>
        <w:tc>
          <w:tcPr>
            <w:tcW w:w="1643" w:type="dxa"/>
            <w:shd w:val="clear" w:color="auto" w:fill="FFFFFF"/>
            <w:noWrap/>
            <w:tcMar>
              <w:top w:w="60" w:type="dxa"/>
              <w:left w:w="180" w:type="dxa"/>
              <w:bottom w:w="60" w:type="dxa"/>
              <w:right w:w="180" w:type="dxa"/>
            </w:tcMar>
            <w:vAlign w:val="center"/>
          </w:tcPr>
          <w:p w14:paraId="605DE36E" w14:textId="46CAF025" w:rsidR="00DF21C4" w:rsidRPr="003D1EE2" w:rsidRDefault="00DF21C4" w:rsidP="00984137">
            <w:pPr>
              <w:jc w:val="center"/>
              <w:rPr>
                <w:color w:val="000000"/>
                <w:sz w:val="20"/>
                <w:szCs w:val="20"/>
                <w:lang w:eastAsia="en-GB"/>
              </w:rPr>
            </w:pPr>
            <w:r w:rsidRPr="003D1EE2">
              <w:rPr>
                <w:color w:val="000000"/>
                <w:sz w:val="20"/>
                <w:szCs w:val="20"/>
                <w:lang w:eastAsia="en-GB"/>
              </w:rPr>
              <w:t>0 (0%)</w:t>
            </w:r>
          </w:p>
        </w:tc>
        <w:tc>
          <w:tcPr>
            <w:tcW w:w="1643" w:type="dxa"/>
            <w:shd w:val="clear" w:color="auto" w:fill="FFFFFF"/>
            <w:noWrap/>
            <w:tcMar>
              <w:top w:w="60" w:type="dxa"/>
              <w:left w:w="180" w:type="dxa"/>
              <w:bottom w:w="60" w:type="dxa"/>
              <w:right w:w="180" w:type="dxa"/>
            </w:tcMar>
            <w:vAlign w:val="center"/>
          </w:tcPr>
          <w:p w14:paraId="0CEAE7C7" w14:textId="0C73A598" w:rsidR="00DF21C4" w:rsidRPr="003D1EE2" w:rsidRDefault="00DF21C4" w:rsidP="00984137">
            <w:pPr>
              <w:jc w:val="center"/>
              <w:rPr>
                <w:color w:val="000000"/>
                <w:sz w:val="20"/>
                <w:szCs w:val="20"/>
                <w:lang w:eastAsia="en-GB"/>
              </w:rPr>
            </w:pPr>
            <w:r w:rsidRPr="003D1EE2">
              <w:rPr>
                <w:color w:val="000000"/>
                <w:sz w:val="20"/>
                <w:szCs w:val="20"/>
                <w:lang w:eastAsia="en-GB"/>
              </w:rPr>
              <w:t>1 (6%)</w:t>
            </w:r>
          </w:p>
        </w:tc>
        <w:tc>
          <w:tcPr>
            <w:tcW w:w="1643" w:type="dxa"/>
            <w:shd w:val="clear" w:color="auto" w:fill="FFFFFF"/>
            <w:noWrap/>
            <w:tcMar>
              <w:top w:w="60" w:type="dxa"/>
              <w:left w:w="180" w:type="dxa"/>
              <w:bottom w:w="60" w:type="dxa"/>
              <w:right w:w="180" w:type="dxa"/>
            </w:tcMar>
            <w:vAlign w:val="center"/>
          </w:tcPr>
          <w:p w14:paraId="2ACA7797" w14:textId="53A4E0C6" w:rsidR="00DF21C4" w:rsidRPr="003D1EE2" w:rsidRDefault="00DF21C4" w:rsidP="00984137">
            <w:pPr>
              <w:jc w:val="center"/>
              <w:rPr>
                <w:color w:val="000000"/>
                <w:sz w:val="20"/>
                <w:szCs w:val="20"/>
                <w:lang w:eastAsia="en-GB"/>
              </w:rPr>
            </w:pPr>
            <w:r w:rsidRPr="003D1EE2">
              <w:rPr>
                <w:color w:val="000000"/>
                <w:sz w:val="20"/>
                <w:szCs w:val="20"/>
                <w:lang w:eastAsia="en-GB"/>
              </w:rPr>
              <w:t>16 (26%)</w:t>
            </w:r>
          </w:p>
        </w:tc>
        <w:tc>
          <w:tcPr>
            <w:tcW w:w="1082" w:type="dxa"/>
            <w:shd w:val="clear" w:color="auto" w:fill="FFFFFF"/>
            <w:vAlign w:val="center"/>
          </w:tcPr>
          <w:p w14:paraId="3340274A" w14:textId="2DE5041E" w:rsidR="00DF21C4" w:rsidRPr="003D1EE2" w:rsidRDefault="00C748A6" w:rsidP="00C748A6">
            <w:pPr>
              <w:jc w:val="center"/>
              <w:rPr>
                <w:color w:val="000000"/>
                <w:sz w:val="20"/>
                <w:szCs w:val="20"/>
                <w:lang w:eastAsia="en-GB"/>
              </w:rPr>
            </w:pPr>
            <w:r w:rsidRPr="003D1EE2">
              <w:rPr>
                <w:color w:val="000000"/>
                <w:sz w:val="20"/>
                <w:szCs w:val="20"/>
                <w:lang w:eastAsia="en-GB"/>
              </w:rPr>
              <w:t>-</w:t>
            </w:r>
          </w:p>
        </w:tc>
      </w:tr>
      <w:tr w:rsidR="00DF21C4" w:rsidRPr="003D1EE2" w14:paraId="0AC2F204" w14:textId="3F301940" w:rsidTr="00C748A6">
        <w:tc>
          <w:tcPr>
            <w:tcW w:w="2694" w:type="dxa"/>
            <w:shd w:val="clear" w:color="auto" w:fill="FFFFFF"/>
            <w:noWrap/>
            <w:tcMar>
              <w:top w:w="60" w:type="dxa"/>
              <w:left w:w="60" w:type="dxa"/>
              <w:bottom w:w="60" w:type="dxa"/>
              <w:right w:w="180" w:type="dxa"/>
            </w:tcMar>
            <w:vAlign w:val="center"/>
          </w:tcPr>
          <w:p w14:paraId="7A218F2C" w14:textId="05E2857E" w:rsidR="00DF21C4" w:rsidRPr="003D1EE2" w:rsidRDefault="00DF21C4" w:rsidP="00C71DB7">
            <w:pPr>
              <w:rPr>
                <w:i/>
                <w:iCs/>
                <w:color w:val="000000"/>
                <w:sz w:val="20"/>
                <w:szCs w:val="20"/>
                <w:lang w:eastAsia="en-GB"/>
              </w:rPr>
            </w:pPr>
            <w:r w:rsidRPr="003D1EE2">
              <w:rPr>
                <w:i/>
                <w:iCs/>
                <w:color w:val="000000"/>
                <w:sz w:val="20"/>
                <w:szCs w:val="20"/>
                <w:lang w:eastAsia="en-GB"/>
              </w:rPr>
              <w:t xml:space="preserve">Abnormal Dopaminergic </w:t>
            </w:r>
            <w:proofErr w:type="spellStart"/>
            <w:r w:rsidRPr="003D1EE2">
              <w:rPr>
                <w:i/>
                <w:iCs/>
                <w:color w:val="000000"/>
                <w:sz w:val="20"/>
                <w:szCs w:val="20"/>
                <w:lang w:eastAsia="en-GB"/>
              </w:rPr>
              <w:t>Imaging</w:t>
            </w:r>
            <w:r w:rsidR="00C748A6" w:rsidRPr="003D1EE2">
              <w:rPr>
                <w:vertAlign w:val="superscript"/>
              </w:rPr>
              <w:t>a</w:t>
            </w:r>
            <w:proofErr w:type="spellEnd"/>
          </w:p>
        </w:tc>
        <w:tc>
          <w:tcPr>
            <w:tcW w:w="1643" w:type="dxa"/>
            <w:shd w:val="clear" w:color="auto" w:fill="FFFFFF"/>
            <w:vAlign w:val="center"/>
          </w:tcPr>
          <w:p w14:paraId="747E7B26" w14:textId="20FCB4C9" w:rsidR="00DF21C4" w:rsidRPr="003D1EE2" w:rsidRDefault="00DF21C4" w:rsidP="00984137">
            <w:pPr>
              <w:jc w:val="center"/>
              <w:rPr>
                <w:sz w:val="20"/>
                <w:szCs w:val="20"/>
                <w:lang w:eastAsia="en-GB"/>
              </w:rPr>
            </w:pPr>
            <w:r w:rsidRPr="003D1EE2">
              <w:rPr>
                <w:sz w:val="20"/>
                <w:szCs w:val="20"/>
                <w:lang w:eastAsia="en-GB"/>
              </w:rPr>
              <w:t>45 (41%)</w:t>
            </w:r>
          </w:p>
        </w:tc>
        <w:tc>
          <w:tcPr>
            <w:tcW w:w="1643" w:type="dxa"/>
            <w:shd w:val="clear" w:color="auto" w:fill="FFFFFF"/>
            <w:noWrap/>
            <w:tcMar>
              <w:top w:w="60" w:type="dxa"/>
              <w:left w:w="180" w:type="dxa"/>
              <w:bottom w:w="60" w:type="dxa"/>
              <w:right w:w="180" w:type="dxa"/>
            </w:tcMar>
            <w:vAlign w:val="center"/>
          </w:tcPr>
          <w:p w14:paraId="33475DDC" w14:textId="2C89ED2C" w:rsidR="00DF21C4" w:rsidRPr="003D1EE2" w:rsidRDefault="00DF21C4" w:rsidP="00984137">
            <w:pPr>
              <w:jc w:val="center"/>
              <w:rPr>
                <w:color w:val="000000"/>
                <w:sz w:val="20"/>
                <w:szCs w:val="20"/>
                <w:lang w:eastAsia="en-GB"/>
              </w:rPr>
            </w:pPr>
            <w:r w:rsidRPr="003D1EE2">
              <w:rPr>
                <w:color w:val="000000"/>
                <w:sz w:val="20"/>
                <w:szCs w:val="20"/>
                <w:lang w:eastAsia="en-GB"/>
              </w:rPr>
              <w:t>0 (0%)</w:t>
            </w:r>
          </w:p>
        </w:tc>
        <w:tc>
          <w:tcPr>
            <w:tcW w:w="1643" w:type="dxa"/>
            <w:shd w:val="clear" w:color="auto" w:fill="FFFFFF"/>
            <w:noWrap/>
            <w:tcMar>
              <w:top w:w="60" w:type="dxa"/>
              <w:left w:w="180" w:type="dxa"/>
              <w:bottom w:w="60" w:type="dxa"/>
              <w:right w:w="180" w:type="dxa"/>
            </w:tcMar>
            <w:vAlign w:val="center"/>
          </w:tcPr>
          <w:p w14:paraId="53E8A0E7" w14:textId="26465B07" w:rsidR="00DF21C4" w:rsidRPr="003D1EE2" w:rsidRDefault="00DF21C4" w:rsidP="00984137">
            <w:pPr>
              <w:jc w:val="center"/>
              <w:rPr>
                <w:color w:val="000000"/>
                <w:sz w:val="20"/>
                <w:szCs w:val="20"/>
                <w:lang w:eastAsia="en-GB"/>
              </w:rPr>
            </w:pPr>
            <w:r w:rsidRPr="003D1EE2">
              <w:rPr>
                <w:color w:val="000000"/>
                <w:sz w:val="20"/>
                <w:szCs w:val="20"/>
                <w:lang w:eastAsia="en-GB"/>
              </w:rPr>
              <w:t>5 (29%)</w:t>
            </w:r>
          </w:p>
        </w:tc>
        <w:tc>
          <w:tcPr>
            <w:tcW w:w="1643" w:type="dxa"/>
            <w:shd w:val="clear" w:color="auto" w:fill="FFFFFF"/>
            <w:noWrap/>
            <w:tcMar>
              <w:top w:w="60" w:type="dxa"/>
              <w:left w:w="180" w:type="dxa"/>
              <w:bottom w:w="60" w:type="dxa"/>
              <w:right w:w="180" w:type="dxa"/>
            </w:tcMar>
            <w:vAlign w:val="center"/>
          </w:tcPr>
          <w:p w14:paraId="1E71B1E9" w14:textId="32D5247A" w:rsidR="00DF21C4" w:rsidRPr="003D1EE2" w:rsidRDefault="00D80D03" w:rsidP="00D80D03">
            <w:pPr>
              <w:jc w:val="center"/>
              <w:rPr>
                <w:color w:val="000000"/>
                <w:sz w:val="20"/>
                <w:szCs w:val="20"/>
                <w:lang w:eastAsia="en-GB"/>
              </w:rPr>
            </w:pPr>
            <w:r w:rsidRPr="003D1EE2">
              <w:rPr>
                <w:color w:val="000000"/>
                <w:sz w:val="20"/>
                <w:szCs w:val="20"/>
                <w:lang w:eastAsia="en-GB"/>
              </w:rPr>
              <w:t>39</w:t>
            </w:r>
            <w:r w:rsidR="00DF21C4" w:rsidRPr="003D1EE2">
              <w:rPr>
                <w:color w:val="000000"/>
                <w:sz w:val="20"/>
                <w:szCs w:val="20"/>
                <w:lang w:eastAsia="en-GB"/>
              </w:rPr>
              <w:t xml:space="preserve"> (</w:t>
            </w:r>
            <w:r w:rsidRPr="003D1EE2">
              <w:rPr>
                <w:color w:val="000000"/>
                <w:sz w:val="20"/>
                <w:szCs w:val="20"/>
                <w:lang w:eastAsia="en-GB"/>
              </w:rPr>
              <w:t>64</w:t>
            </w:r>
            <w:r w:rsidR="00DF21C4" w:rsidRPr="003D1EE2">
              <w:rPr>
                <w:color w:val="000000"/>
                <w:sz w:val="20"/>
                <w:szCs w:val="20"/>
                <w:lang w:eastAsia="en-GB"/>
              </w:rPr>
              <w:t>%)</w:t>
            </w:r>
          </w:p>
        </w:tc>
        <w:tc>
          <w:tcPr>
            <w:tcW w:w="1082" w:type="dxa"/>
            <w:shd w:val="clear" w:color="auto" w:fill="FFFFFF"/>
            <w:vAlign w:val="center"/>
          </w:tcPr>
          <w:p w14:paraId="33457E26" w14:textId="030B591F" w:rsidR="00DF21C4" w:rsidRPr="003D1EE2" w:rsidRDefault="00C748A6" w:rsidP="00C748A6">
            <w:pPr>
              <w:jc w:val="center"/>
              <w:rPr>
                <w:color w:val="000000"/>
                <w:sz w:val="20"/>
                <w:szCs w:val="20"/>
                <w:lang w:eastAsia="en-GB"/>
              </w:rPr>
            </w:pPr>
            <w:r w:rsidRPr="003D1EE2">
              <w:rPr>
                <w:color w:val="000000"/>
                <w:sz w:val="20"/>
                <w:szCs w:val="20"/>
                <w:lang w:eastAsia="en-GB"/>
              </w:rPr>
              <w:t>-</w:t>
            </w:r>
          </w:p>
        </w:tc>
      </w:tr>
      <w:tr w:rsidR="00DF21C4" w:rsidRPr="003D1EE2" w14:paraId="435A435F" w14:textId="0C053FBD" w:rsidTr="00C748A6">
        <w:tc>
          <w:tcPr>
            <w:tcW w:w="2694" w:type="dxa"/>
            <w:tcBorders>
              <w:bottom w:val="single" w:sz="12" w:space="0" w:color="auto"/>
            </w:tcBorders>
            <w:shd w:val="clear" w:color="auto" w:fill="FFFFFF"/>
            <w:noWrap/>
            <w:tcMar>
              <w:top w:w="60" w:type="dxa"/>
              <w:left w:w="60" w:type="dxa"/>
              <w:bottom w:w="60" w:type="dxa"/>
              <w:right w:w="180" w:type="dxa"/>
            </w:tcMar>
            <w:vAlign w:val="center"/>
          </w:tcPr>
          <w:p w14:paraId="466E18CB" w14:textId="79FFC333" w:rsidR="00DF21C4" w:rsidRPr="003D1EE2" w:rsidRDefault="00DF21C4" w:rsidP="00462363">
            <w:pPr>
              <w:rPr>
                <w:i/>
                <w:iCs/>
                <w:color w:val="000000"/>
                <w:sz w:val="20"/>
                <w:szCs w:val="20"/>
                <w:lang w:eastAsia="en-GB"/>
              </w:rPr>
            </w:pPr>
            <w:r w:rsidRPr="003D1EE2">
              <w:rPr>
                <w:i/>
                <w:iCs/>
                <w:color w:val="000000"/>
                <w:sz w:val="20"/>
                <w:szCs w:val="20"/>
                <w:lang w:eastAsia="en-GB"/>
              </w:rPr>
              <w:t xml:space="preserve">Abnormal Delayed Cardiac </w:t>
            </w:r>
            <w:proofErr w:type="spellStart"/>
            <w:r w:rsidRPr="003D1EE2">
              <w:rPr>
                <w:i/>
                <w:iCs/>
                <w:color w:val="000000"/>
                <w:sz w:val="20"/>
                <w:szCs w:val="20"/>
                <w:lang w:eastAsia="en-GB"/>
              </w:rPr>
              <w:t>mIBG</w:t>
            </w:r>
            <w:r w:rsidR="00C748A6" w:rsidRPr="003D1EE2">
              <w:rPr>
                <w:vertAlign w:val="superscript"/>
              </w:rPr>
              <w:t>a</w:t>
            </w:r>
            <w:proofErr w:type="spellEnd"/>
          </w:p>
        </w:tc>
        <w:tc>
          <w:tcPr>
            <w:tcW w:w="1643" w:type="dxa"/>
            <w:tcBorders>
              <w:bottom w:val="single" w:sz="12" w:space="0" w:color="auto"/>
            </w:tcBorders>
            <w:shd w:val="clear" w:color="auto" w:fill="FFFFFF"/>
            <w:vAlign w:val="center"/>
          </w:tcPr>
          <w:p w14:paraId="08BA0C6D" w14:textId="10A1B8B7" w:rsidR="00DF21C4" w:rsidRPr="003D1EE2" w:rsidRDefault="00DF21C4" w:rsidP="00462363">
            <w:pPr>
              <w:jc w:val="center"/>
              <w:rPr>
                <w:sz w:val="20"/>
                <w:szCs w:val="20"/>
                <w:lang w:eastAsia="en-GB"/>
              </w:rPr>
            </w:pPr>
            <w:r w:rsidRPr="003D1EE2">
              <w:rPr>
                <w:sz w:val="20"/>
                <w:szCs w:val="20"/>
                <w:lang w:eastAsia="en-GB"/>
              </w:rPr>
              <w:t>24/64 (38%)</w:t>
            </w:r>
          </w:p>
        </w:tc>
        <w:tc>
          <w:tcPr>
            <w:tcW w:w="1643" w:type="dxa"/>
            <w:tcBorders>
              <w:bottom w:val="single" w:sz="12" w:space="0" w:color="auto"/>
            </w:tcBorders>
            <w:shd w:val="clear" w:color="auto" w:fill="FFFFFF"/>
            <w:noWrap/>
            <w:tcMar>
              <w:top w:w="60" w:type="dxa"/>
              <w:left w:w="180" w:type="dxa"/>
              <w:bottom w:w="60" w:type="dxa"/>
              <w:right w:w="180" w:type="dxa"/>
            </w:tcMar>
            <w:vAlign w:val="center"/>
          </w:tcPr>
          <w:p w14:paraId="647B5B8E" w14:textId="5E0452C5" w:rsidR="00DF21C4" w:rsidRPr="003D1EE2" w:rsidRDefault="00DF21C4" w:rsidP="00984137">
            <w:pPr>
              <w:jc w:val="center"/>
              <w:rPr>
                <w:color w:val="000000"/>
                <w:sz w:val="20"/>
                <w:szCs w:val="20"/>
                <w:lang w:eastAsia="en-GB"/>
              </w:rPr>
            </w:pPr>
            <w:r w:rsidRPr="003D1EE2">
              <w:rPr>
                <w:color w:val="000000"/>
                <w:sz w:val="20"/>
                <w:szCs w:val="20"/>
                <w:lang w:eastAsia="en-GB"/>
              </w:rPr>
              <w:t>0/20 (0%)</w:t>
            </w:r>
          </w:p>
        </w:tc>
        <w:tc>
          <w:tcPr>
            <w:tcW w:w="1643" w:type="dxa"/>
            <w:tcBorders>
              <w:bottom w:val="single" w:sz="12" w:space="0" w:color="auto"/>
            </w:tcBorders>
            <w:shd w:val="clear" w:color="auto" w:fill="FFFFFF"/>
            <w:noWrap/>
            <w:tcMar>
              <w:top w:w="60" w:type="dxa"/>
              <w:left w:w="180" w:type="dxa"/>
              <w:bottom w:w="60" w:type="dxa"/>
              <w:right w:w="180" w:type="dxa"/>
            </w:tcMar>
            <w:vAlign w:val="center"/>
          </w:tcPr>
          <w:p w14:paraId="6B744BFF" w14:textId="25404025" w:rsidR="00DF21C4" w:rsidRPr="003D1EE2" w:rsidRDefault="00DF21C4" w:rsidP="00462363">
            <w:pPr>
              <w:jc w:val="center"/>
              <w:rPr>
                <w:color w:val="000000"/>
                <w:sz w:val="20"/>
                <w:szCs w:val="20"/>
                <w:lang w:eastAsia="en-GB"/>
              </w:rPr>
            </w:pPr>
            <w:r w:rsidRPr="003D1EE2">
              <w:rPr>
                <w:color w:val="000000"/>
                <w:sz w:val="20"/>
                <w:szCs w:val="20"/>
                <w:lang w:eastAsia="en-GB"/>
              </w:rPr>
              <w:t>4/11 (36%)</w:t>
            </w:r>
          </w:p>
        </w:tc>
        <w:tc>
          <w:tcPr>
            <w:tcW w:w="1643" w:type="dxa"/>
            <w:tcBorders>
              <w:bottom w:val="single" w:sz="12" w:space="0" w:color="auto"/>
            </w:tcBorders>
            <w:shd w:val="clear" w:color="auto" w:fill="FFFFFF"/>
            <w:noWrap/>
            <w:tcMar>
              <w:top w:w="60" w:type="dxa"/>
              <w:left w:w="180" w:type="dxa"/>
              <w:bottom w:w="60" w:type="dxa"/>
              <w:right w:w="180" w:type="dxa"/>
            </w:tcMar>
            <w:vAlign w:val="center"/>
          </w:tcPr>
          <w:p w14:paraId="679467AD" w14:textId="2660AFF4" w:rsidR="00DF21C4" w:rsidRPr="003D1EE2" w:rsidRDefault="00DF21C4" w:rsidP="00462363">
            <w:pPr>
              <w:jc w:val="center"/>
              <w:rPr>
                <w:color w:val="000000"/>
                <w:sz w:val="20"/>
                <w:szCs w:val="20"/>
                <w:lang w:eastAsia="en-GB"/>
              </w:rPr>
            </w:pPr>
            <w:r w:rsidRPr="003D1EE2">
              <w:rPr>
                <w:color w:val="000000"/>
                <w:sz w:val="20"/>
                <w:szCs w:val="20"/>
                <w:lang w:eastAsia="en-GB"/>
              </w:rPr>
              <w:t>20/33 (61%)</w:t>
            </w:r>
          </w:p>
        </w:tc>
        <w:tc>
          <w:tcPr>
            <w:tcW w:w="1082" w:type="dxa"/>
            <w:tcBorders>
              <w:bottom w:val="single" w:sz="12" w:space="0" w:color="auto"/>
            </w:tcBorders>
            <w:shd w:val="clear" w:color="auto" w:fill="FFFFFF"/>
            <w:vAlign w:val="center"/>
          </w:tcPr>
          <w:p w14:paraId="406AF786" w14:textId="2A17D5B1" w:rsidR="00DF21C4" w:rsidRPr="003D1EE2" w:rsidRDefault="00C748A6" w:rsidP="00C748A6">
            <w:pPr>
              <w:jc w:val="center"/>
              <w:rPr>
                <w:color w:val="000000"/>
                <w:sz w:val="20"/>
                <w:szCs w:val="20"/>
                <w:lang w:eastAsia="en-GB"/>
              </w:rPr>
            </w:pPr>
            <w:r w:rsidRPr="003D1EE2">
              <w:rPr>
                <w:color w:val="000000"/>
                <w:sz w:val="20"/>
                <w:szCs w:val="20"/>
                <w:lang w:eastAsia="en-GB"/>
              </w:rPr>
              <w:t>-</w:t>
            </w:r>
          </w:p>
        </w:tc>
      </w:tr>
    </w:tbl>
    <w:p w14:paraId="7E832DFE" w14:textId="3814AC11" w:rsidR="00984137" w:rsidRPr="003D1EE2" w:rsidRDefault="00B91F8D" w:rsidP="00984137">
      <w:r w:rsidRPr="003D1EE2">
        <w:t>MCI, mild cognitive impairment; MCI-AD, mild cognitive impairment due to Alzheimer’s disease; MCI-LB, mild cognitive impairment with Lewy bodies.</w:t>
      </w:r>
      <w:r w:rsidR="00C748A6" w:rsidRPr="003D1EE2">
        <w:t xml:space="preserve"> Group omnibus tests: Chi-squared </w:t>
      </w:r>
      <w:proofErr w:type="spellStart"/>
      <w:r w:rsidR="00C748A6" w:rsidRPr="003D1EE2">
        <w:t>test</w:t>
      </w:r>
      <w:r w:rsidR="00D55A64" w:rsidRPr="003D1EE2">
        <w:rPr>
          <w:vertAlign w:val="superscript"/>
        </w:rPr>
        <w:t>a</w:t>
      </w:r>
      <w:proofErr w:type="spellEnd"/>
      <w:r w:rsidR="00C748A6" w:rsidRPr="003D1EE2">
        <w:t xml:space="preserve"> (</w:t>
      </w:r>
      <w:r w:rsidR="00D55A64" w:rsidRPr="003D1EE2">
        <w:rPr>
          <w:i/>
        </w:rPr>
        <w:t>df</w:t>
      </w:r>
      <w:r w:rsidR="00D55A64" w:rsidRPr="003D1EE2">
        <w:t xml:space="preserve"> = 2</w:t>
      </w:r>
      <w:r w:rsidR="00C748A6" w:rsidRPr="003D1EE2">
        <w:t xml:space="preserve">), </w:t>
      </w:r>
      <w:r w:rsidR="00D55A64" w:rsidRPr="003D1EE2">
        <w:t>ANOVA F-</w:t>
      </w:r>
      <w:proofErr w:type="spellStart"/>
      <w:r w:rsidR="00D55A64" w:rsidRPr="003D1EE2">
        <w:t>test</w:t>
      </w:r>
      <w:r w:rsidR="00D55A64" w:rsidRPr="003D1EE2">
        <w:rPr>
          <w:vertAlign w:val="superscript"/>
        </w:rPr>
        <w:t>b</w:t>
      </w:r>
      <w:proofErr w:type="spellEnd"/>
      <w:r w:rsidR="00D55A64" w:rsidRPr="003D1EE2">
        <w:t xml:space="preserve"> (</w:t>
      </w:r>
      <w:r w:rsidR="00D55A64" w:rsidRPr="003D1EE2">
        <w:rPr>
          <w:i/>
        </w:rPr>
        <w:t xml:space="preserve">df </w:t>
      </w:r>
      <w:r w:rsidR="00D55A64" w:rsidRPr="003D1EE2">
        <w:t xml:space="preserve">= 2, 108), </w:t>
      </w:r>
      <w:r w:rsidR="00C748A6" w:rsidRPr="003D1EE2">
        <w:t xml:space="preserve">Kruskal-Wallis </w:t>
      </w:r>
      <w:r w:rsidR="00D55A64" w:rsidRPr="003D1EE2">
        <w:t xml:space="preserve">rank sum </w:t>
      </w:r>
      <w:proofErr w:type="spellStart"/>
      <w:r w:rsidR="00D55A64" w:rsidRPr="003D1EE2">
        <w:t>test</w:t>
      </w:r>
      <w:r w:rsidR="00D55A64" w:rsidRPr="003D1EE2">
        <w:rPr>
          <w:vertAlign w:val="superscript"/>
        </w:rPr>
        <w:t>c</w:t>
      </w:r>
      <w:proofErr w:type="spellEnd"/>
      <w:r w:rsidR="00D55A64" w:rsidRPr="003D1EE2">
        <w:t xml:space="preserve"> </w:t>
      </w:r>
      <w:r w:rsidR="00C748A6" w:rsidRPr="003D1EE2">
        <w:t>(</w:t>
      </w:r>
      <w:r w:rsidR="00D55A64" w:rsidRPr="003D1EE2">
        <w:rPr>
          <w:i/>
        </w:rPr>
        <w:t>df</w:t>
      </w:r>
      <w:r w:rsidR="00D55A64" w:rsidRPr="003D1EE2">
        <w:t xml:space="preserve"> = 2</w:t>
      </w:r>
      <w:r w:rsidR="00C748A6" w:rsidRPr="003D1EE2">
        <w:t>).</w:t>
      </w:r>
    </w:p>
    <w:p w14:paraId="6BDCE05E" w14:textId="576D8A80" w:rsidR="007D36FE" w:rsidRPr="003D1EE2" w:rsidRDefault="005E49C3" w:rsidP="00984137">
      <w:proofErr w:type="spellStart"/>
      <w:r w:rsidRPr="003D1EE2">
        <w:rPr>
          <w:vertAlign w:val="superscript"/>
        </w:rPr>
        <w:t>a</w:t>
      </w:r>
      <w:r w:rsidR="00984137" w:rsidRPr="003D1EE2">
        <w:t>Count</w:t>
      </w:r>
      <w:proofErr w:type="spellEnd"/>
      <w:r w:rsidR="00984137" w:rsidRPr="003D1EE2">
        <w:t xml:space="preserve"> (%), </w:t>
      </w:r>
      <w:proofErr w:type="spellStart"/>
      <w:r w:rsidRPr="003D1EE2">
        <w:rPr>
          <w:vertAlign w:val="superscript"/>
        </w:rPr>
        <w:t>b</w:t>
      </w:r>
      <w:r w:rsidR="00984137" w:rsidRPr="003D1EE2">
        <w:t>Mean</w:t>
      </w:r>
      <w:proofErr w:type="spellEnd"/>
      <w:r w:rsidR="00984137" w:rsidRPr="003D1EE2">
        <w:t xml:space="preserve"> (SD) or </w:t>
      </w:r>
      <w:proofErr w:type="spellStart"/>
      <w:r w:rsidRPr="003D1EE2">
        <w:rPr>
          <w:vertAlign w:val="superscript"/>
        </w:rPr>
        <w:t>c</w:t>
      </w:r>
      <w:r w:rsidR="00984137" w:rsidRPr="003D1EE2">
        <w:t>Median</w:t>
      </w:r>
      <w:proofErr w:type="spellEnd"/>
      <w:r w:rsidR="00984137" w:rsidRPr="003D1EE2">
        <w:t xml:space="preserve"> [Range]</w:t>
      </w:r>
      <w:r w:rsidRPr="003D1EE2">
        <w:t>.</w:t>
      </w:r>
    </w:p>
    <w:p w14:paraId="132FD1D3" w14:textId="51F496D8" w:rsidR="007D36FE" w:rsidRPr="003D1EE2" w:rsidRDefault="007D36FE">
      <w:pPr>
        <w:spacing w:after="160" w:line="259" w:lineRule="auto"/>
      </w:pPr>
      <w:r w:rsidRPr="003D1EE2">
        <w:br w:type="page"/>
      </w:r>
    </w:p>
    <w:p w14:paraId="0C20BFE0" w14:textId="03AF4871" w:rsidR="007D36FE" w:rsidRPr="003D1EE2" w:rsidRDefault="007D36FE" w:rsidP="007D36FE">
      <w:pPr>
        <w:pStyle w:val="Caption"/>
        <w:rPr>
          <w:lang w:val="en-GB"/>
        </w:rPr>
      </w:pPr>
      <w:r w:rsidRPr="003D1EE2">
        <w:rPr>
          <w:lang w:val="en-GB"/>
        </w:rPr>
        <w:lastRenderedPageBreak/>
        <w:t>Table 2. Associations between age and presence of Lewy body features in transition</w:t>
      </w:r>
      <w:r w:rsidR="008C2196" w:rsidRPr="003D1EE2">
        <w:rPr>
          <w:lang w:val="en-GB"/>
        </w:rPr>
        <w:t>s from MCI to death or dementia: variables included which improved model fit.</w:t>
      </w:r>
      <w:r w:rsidR="00F43D72" w:rsidRPr="003D1EE2">
        <w:rPr>
          <w:lang w:val="en-GB"/>
        </w:rPr>
        <w:t xml:space="preserve"> Sample n = 111, observations = 323.</w:t>
      </w:r>
    </w:p>
    <w:tbl>
      <w:tblPr>
        <w:tblW w:w="0" w:type="auto"/>
        <w:jc w:val="center"/>
        <w:tblLayout w:type="fixed"/>
        <w:tblLook w:val="04A0" w:firstRow="1" w:lastRow="0" w:firstColumn="1" w:lastColumn="0" w:noHBand="0" w:noVBand="1"/>
      </w:tblPr>
      <w:tblGrid>
        <w:gridCol w:w="1651"/>
        <w:gridCol w:w="2332"/>
        <w:gridCol w:w="239"/>
        <w:gridCol w:w="1588"/>
        <w:gridCol w:w="793"/>
        <w:gridCol w:w="795"/>
        <w:gridCol w:w="1588"/>
      </w:tblGrid>
      <w:tr w:rsidR="007D36FE" w:rsidRPr="003D1EE2" w14:paraId="39915F0B" w14:textId="77777777" w:rsidTr="00A434A5">
        <w:trPr>
          <w:trHeight w:val="1020"/>
          <w:jc w:val="center"/>
        </w:trPr>
        <w:tc>
          <w:tcPr>
            <w:tcW w:w="3983" w:type="dxa"/>
            <w:gridSpan w:val="2"/>
            <w:tcBorders>
              <w:top w:val="single" w:sz="4" w:space="0" w:color="auto"/>
              <w:bottom w:val="single" w:sz="4" w:space="0" w:color="auto"/>
            </w:tcBorders>
            <w:vAlign w:val="center"/>
          </w:tcPr>
          <w:p w14:paraId="5F6DB244" w14:textId="49F6476D" w:rsidR="007D36FE" w:rsidRPr="003D1EE2" w:rsidRDefault="007D36FE" w:rsidP="00A434A5">
            <w:pPr>
              <w:spacing w:after="160"/>
              <w:jc w:val="center"/>
              <w:rPr>
                <w:b/>
                <w:iCs/>
                <w:sz w:val="20"/>
                <w:szCs w:val="20"/>
              </w:rPr>
            </w:pPr>
            <w:bookmarkStart w:id="8" w:name="_Hlk41896883"/>
            <w:r w:rsidRPr="003D1EE2">
              <w:rPr>
                <w:b/>
                <w:iCs/>
                <w:sz w:val="20"/>
                <w:szCs w:val="20"/>
              </w:rPr>
              <w:t xml:space="preserve">Baseline </w:t>
            </w:r>
            <w:r w:rsidR="005A19D6" w:rsidRPr="003D1EE2">
              <w:rPr>
                <w:b/>
                <w:iCs/>
                <w:sz w:val="20"/>
                <w:szCs w:val="20"/>
              </w:rPr>
              <w:t xml:space="preserve">Annual </w:t>
            </w:r>
            <w:r w:rsidRPr="003D1EE2">
              <w:rPr>
                <w:b/>
                <w:iCs/>
                <w:sz w:val="20"/>
                <w:szCs w:val="20"/>
              </w:rPr>
              <w:t xml:space="preserve">Transition </w:t>
            </w:r>
            <w:r w:rsidR="005A19D6" w:rsidRPr="003D1EE2">
              <w:rPr>
                <w:b/>
                <w:iCs/>
                <w:sz w:val="20"/>
                <w:szCs w:val="20"/>
              </w:rPr>
              <w:t>Probabilities</w:t>
            </w:r>
            <w:r w:rsidRPr="003D1EE2">
              <w:rPr>
                <w:b/>
                <w:iCs/>
                <w:sz w:val="20"/>
                <w:szCs w:val="20"/>
              </w:rPr>
              <w:t xml:space="preserve"> from MCI [95% CI]</w:t>
            </w:r>
          </w:p>
        </w:tc>
        <w:tc>
          <w:tcPr>
            <w:tcW w:w="239" w:type="dxa"/>
            <w:tcBorders>
              <w:top w:val="single" w:sz="4" w:space="0" w:color="auto"/>
            </w:tcBorders>
            <w:vAlign w:val="center"/>
          </w:tcPr>
          <w:p w14:paraId="0E5CB5E5" w14:textId="77777777" w:rsidR="007D36FE" w:rsidRPr="003D1EE2" w:rsidRDefault="007D36FE" w:rsidP="00A434A5">
            <w:pPr>
              <w:spacing w:after="160"/>
              <w:jc w:val="center"/>
              <w:rPr>
                <w:b/>
                <w:i/>
                <w:sz w:val="20"/>
                <w:szCs w:val="20"/>
              </w:rPr>
            </w:pPr>
          </w:p>
        </w:tc>
        <w:tc>
          <w:tcPr>
            <w:tcW w:w="4764" w:type="dxa"/>
            <w:gridSpan w:val="4"/>
            <w:tcBorders>
              <w:top w:val="single" w:sz="4" w:space="0" w:color="auto"/>
              <w:bottom w:val="single" w:sz="4" w:space="0" w:color="auto"/>
            </w:tcBorders>
            <w:vAlign w:val="center"/>
          </w:tcPr>
          <w:p w14:paraId="15BAC7D8" w14:textId="77777777" w:rsidR="007D36FE" w:rsidRPr="003D1EE2" w:rsidRDefault="007D36FE" w:rsidP="00A434A5">
            <w:pPr>
              <w:spacing w:after="160"/>
              <w:jc w:val="center"/>
              <w:rPr>
                <w:b/>
                <w:i/>
                <w:sz w:val="20"/>
                <w:szCs w:val="20"/>
              </w:rPr>
            </w:pPr>
            <w:r w:rsidRPr="003D1EE2">
              <w:rPr>
                <w:b/>
                <w:iCs/>
                <w:sz w:val="20"/>
                <w:szCs w:val="20"/>
              </w:rPr>
              <w:t xml:space="preserve">Covariates </w:t>
            </w:r>
            <w:r w:rsidRPr="003D1EE2">
              <w:rPr>
                <w:b/>
                <w:i/>
                <w:sz w:val="20"/>
                <w:szCs w:val="20"/>
              </w:rPr>
              <w:t xml:space="preserve">- </w:t>
            </w:r>
            <w:r w:rsidRPr="003D1EE2">
              <w:rPr>
                <w:b/>
                <w:iCs/>
                <w:sz w:val="20"/>
                <w:szCs w:val="20"/>
              </w:rPr>
              <w:t>Hazard Ratios [95% CI]</w:t>
            </w:r>
          </w:p>
        </w:tc>
      </w:tr>
      <w:tr w:rsidR="007D36FE" w:rsidRPr="003D1EE2" w14:paraId="7E88C033" w14:textId="77777777" w:rsidTr="00252097">
        <w:trPr>
          <w:trHeight w:val="780"/>
          <w:jc w:val="center"/>
        </w:trPr>
        <w:tc>
          <w:tcPr>
            <w:tcW w:w="3983" w:type="dxa"/>
            <w:gridSpan w:val="2"/>
            <w:tcBorders>
              <w:top w:val="single" w:sz="4" w:space="0" w:color="auto"/>
              <w:bottom w:val="single" w:sz="4" w:space="0" w:color="auto"/>
            </w:tcBorders>
            <w:vAlign w:val="center"/>
          </w:tcPr>
          <w:p w14:paraId="18F7FDF8" w14:textId="77777777" w:rsidR="007D36FE" w:rsidRPr="003D1EE2" w:rsidRDefault="007D36FE" w:rsidP="00A434A5">
            <w:pPr>
              <w:spacing w:after="160"/>
              <w:jc w:val="center"/>
              <w:rPr>
                <w:b/>
                <w:sz w:val="20"/>
                <w:szCs w:val="20"/>
              </w:rPr>
            </w:pPr>
            <w:r w:rsidRPr="003D1EE2">
              <w:rPr>
                <w:b/>
                <w:sz w:val="20"/>
                <w:szCs w:val="20"/>
              </w:rPr>
              <w:t>Model 1. Overall Feature Count</w:t>
            </w:r>
          </w:p>
        </w:tc>
        <w:tc>
          <w:tcPr>
            <w:tcW w:w="239" w:type="dxa"/>
            <w:tcBorders>
              <w:bottom w:val="single" w:sz="4" w:space="0" w:color="auto"/>
            </w:tcBorders>
            <w:vAlign w:val="center"/>
          </w:tcPr>
          <w:p w14:paraId="7CD6C5D1" w14:textId="77777777" w:rsidR="007D36FE" w:rsidRPr="003D1EE2" w:rsidRDefault="007D36FE" w:rsidP="00A434A5">
            <w:pPr>
              <w:spacing w:after="160"/>
              <w:jc w:val="center"/>
              <w:rPr>
                <w:b/>
                <w:sz w:val="20"/>
                <w:szCs w:val="20"/>
              </w:rPr>
            </w:pPr>
          </w:p>
        </w:tc>
        <w:tc>
          <w:tcPr>
            <w:tcW w:w="2381" w:type="dxa"/>
            <w:gridSpan w:val="2"/>
            <w:tcBorders>
              <w:top w:val="single" w:sz="4" w:space="0" w:color="auto"/>
              <w:bottom w:val="single" w:sz="4" w:space="0" w:color="auto"/>
            </w:tcBorders>
            <w:vAlign w:val="center"/>
          </w:tcPr>
          <w:p w14:paraId="566FE201" w14:textId="4FE6A609" w:rsidR="007D36FE" w:rsidRPr="003D1EE2" w:rsidRDefault="007D36FE" w:rsidP="00A434A5">
            <w:pPr>
              <w:spacing w:after="160"/>
              <w:jc w:val="center"/>
              <w:rPr>
                <w:b/>
                <w:sz w:val="20"/>
                <w:szCs w:val="20"/>
              </w:rPr>
            </w:pPr>
            <w:proofErr w:type="spellStart"/>
            <w:r w:rsidRPr="003D1EE2">
              <w:rPr>
                <w:b/>
                <w:sz w:val="20"/>
                <w:szCs w:val="20"/>
              </w:rPr>
              <w:t>Age</w:t>
            </w:r>
            <w:r w:rsidRPr="003D1EE2">
              <w:rPr>
                <w:sz w:val="20"/>
                <w:szCs w:val="20"/>
                <w:vertAlign w:val="superscript"/>
              </w:rPr>
              <w:t>a</w:t>
            </w:r>
            <w:proofErr w:type="spellEnd"/>
          </w:p>
        </w:tc>
        <w:tc>
          <w:tcPr>
            <w:tcW w:w="2382" w:type="dxa"/>
            <w:gridSpan w:val="2"/>
            <w:tcBorders>
              <w:top w:val="single" w:sz="4" w:space="0" w:color="auto"/>
              <w:bottom w:val="single" w:sz="4" w:space="0" w:color="auto"/>
            </w:tcBorders>
            <w:vAlign w:val="center"/>
          </w:tcPr>
          <w:p w14:paraId="53530465" w14:textId="77777777" w:rsidR="00A434A5" w:rsidRPr="003D1EE2" w:rsidRDefault="007D36FE" w:rsidP="00A434A5">
            <w:pPr>
              <w:spacing w:after="160"/>
              <w:jc w:val="center"/>
              <w:rPr>
                <w:b/>
                <w:sz w:val="20"/>
                <w:szCs w:val="20"/>
              </w:rPr>
            </w:pPr>
            <w:r w:rsidRPr="003D1EE2">
              <w:rPr>
                <w:b/>
                <w:sz w:val="20"/>
                <w:szCs w:val="20"/>
              </w:rPr>
              <w:t>Lewy Body Features</w:t>
            </w:r>
          </w:p>
          <w:p w14:paraId="72DC0A6C" w14:textId="658FA8FE" w:rsidR="007D36FE" w:rsidRPr="003D1EE2" w:rsidRDefault="007D36FE" w:rsidP="00A434A5">
            <w:pPr>
              <w:spacing w:after="160"/>
              <w:jc w:val="center"/>
              <w:rPr>
                <w:b/>
                <w:sz w:val="20"/>
                <w:szCs w:val="20"/>
              </w:rPr>
            </w:pPr>
            <w:r w:rsidRPr="003D1EE2">
              <w:rPr>
                <w:b/>
                <w:sz w:val="20"/>
                <w:szCs w:val="20"/>
              </w:rPr>
              <w:t>(0-6)</w:t>
            </w:r>
          </w:p>
        </w:tc>
      </w:tr>
      <w:tr w:rsidR="007D36FE" w:rsidRPr="003D1EE2" w14:paraId="6F309257" w14:textId="77777777" w:rsidTr="00E77360">
        <w:trPr>
          <w:trHeight w:val="820"/>
          <w:jc w:val="center"/>
        </w:trPr>
        <w:tc>
          <w:tcPr>
            <w:tcW w:w="1651" w:type="dxa"/>
            <w:tcBorders>
              <w:top w:val="single" w:sz="4" w:space="0" w:color="auto"/>
            </w:tcBorders>
            <w:vAlign w:val="center"/>
          </w:tcPr>
          <w:p w14:paraId="5F42652D" w14:textId="77777777" w:rsidR="007D36FE" w:rsidRPr="003D1EE2" w:rsidRDefault="007D36FE" w:rsidP="00A434A5">
            <w:pPr>
              <w:spacing w:after="160"/>
              <w:jc w:val="center"/>
              <w:rPr>
                <w:bCs/>
                <w:i/>
                <w:iCs/>
                <w:sz w:val="20"/>
                <w:szCs w:val="20"/>
              </w:rPr>
            </w:pPr>
            <w:r w:rsidRPr="003D1EE2">
              <w:rPr>
                <w:bCs/>
                <w:i/>
                <w:iCs/>
                <w:sz w:val="20"/>
                <w:szCs w:val="20"/>
              </w:rPr>
              <w:t>to MCI</w:t>
            </w:r>
          </w:p>
        </w:tc>
        <w:tc>
          <w:tcPr>
            <w:tcW w:w="2332" w:type="dxa"/>
            <w:tcBorders>
              <w:top w:val="single" w:sz="4" w:space="0" w:color="auto"/>
            </w:tcBorders>
            <w:vAlign w:val="center"/>
          </w:tcPr>
          <w:p w14:paraId="11306AE8" w14:textId="441A37C2" w:rsidR="007D36FE" w:rsidRPr="003D1EE2" w:rsidRDefault="005A19D6" w:rsidP="00A434A5">
            <w:pPr>
              <w:spacing w:after="160"/>
              <w:jc w:val="center"/>
              <w:rPr>
                <w:color w:val="000000"/>
                <w:sz w:val="20"/>
                <w:szCs w:val="20"/>
              </w:rPr>
            </w:pPr>
            <w:r w:rsidRPr="003D1EE2">
              <w:rPr>
                <w:b/>
                <w:bCs/>
                <w:color w:val="000000"/>
                <w:sz w:val="20"/>
                <w:szCs w:val="20"/>
              </w:rPr>
              <w:t>0.89</w:t>
            </w:r>
            <w:r w:rsidR="007D36FE" w:rsidRPr="003D1EE2">
              <w:rPr>
                <w:color w:val="000000"/>
                <w:sz w:val="20"/>
                <w:szCs w:val="20"/>
              </w:rPr>
              <w:t xml:space="preserve"> </w:t>
            </w:r>
          </w:p>
          <w:p w14:paraId="09820DEB" w14:textId="725365B2" w:rsidR="007D36FE" w:rsidRPr="003D1EE2" w:rsidRDefault="007D36FE" w:rsidP="00A434A5">
            <w:pPr>
              <w:spacing w:after="160"/>
              <w:jc w:val="center"/>
              <w:rPr>
                <w:sz w:val="20"/>
                <w:szCs w:val="20"/>
              </w:rPr>
            </w:pPr>
            <w:r w:rsidRPr="003D1EE2">
              <w:rPr>
                <w:color w:val="000000"/>
                <w:sz w:val="20"/>
                <w:szCs w:val="20"/>
              </w:rPr>
              <w:t>[</w:t>
            </w:r>
            <w:r w:rsidR="005A19D6" w:rsidRPr="003D1EE2">
              <w:rPr>
                <w:color w:val="000000"/>
                <w:sz w:val="20"/>
                <w:szCs w:val="20"/>
              </w:rPr>
              <w:t>0.82</w:t>
            </w:r>
            <w:r w:rsidR="004A750A" w:rsidRPr="003D1EE2">
              <w:rPr>
                <w:color w:val="000000"/>
                <w:sz w:val="20"/>
                <w:szCs w:val="20"/>
              </w:rPr>
              <w:t xml:space="preserve"> - </w:t>
            </w:r>
            <w:r w:rsidR="005A19D6" w:rsidRPr="003D1EE2">
              <w:rPr>
                <w:color w:val="000000"/>
                <w:sz w:val="20"/>
                <w:szCs w:val="20"/>
              </w:rPr>
              <w:t>0.93</w:t>
            </w:r>
            <w:r w:rsidRPr="003D1EE2">
              <w:rPr>
                <w:color w:val="000000"/>
                <w:sz w:val="20"/>
                <w:szCs w:val="20"/>
              </w:rPr>
              <w:t>]</w:t>
            </w:r>
          </w:p>
        </w:tc>
        <w:tc>
          <w:tcPr>
            <w:tcW w:w="239" w:type="dxa"/>
            <w:tcBorders>
              <w:top w:val="single" w:sz="4" w:space="0" w:color="auto"/>
            </w:tcBorders>
            <w:vAlign w:val="center"/>
          </w:tcPr>
          <w:p w14:paraId="5D5C965C" w14:textId="77777777" w:rsidR="007D36FE" w:rsidRPr="003D1EE2" w:rsidRDefault="007D36FE" w:rsidP="00A434A5">
            <w:pPr>
              <w:spacing w:after="160"/>
              <w:jc w:val="center"/>
              <w:rPr>
                <w:sz w:val="20"/>
                <w:szCs w:val="20"/>
              </w:rPr>
            </w:pPr>
          </w:p>
        </w:tc>
        <w:tc>
          <w:tcPr>
            <w:tcW w:w="2381" w:type="dxa"/>
            <w:gridSpan w:val="2"/>
            <w:tcBorders>
              <w:top w:val="single" w:sz="4" w:space="0" w:color="auto"/>
            </w:tcBorders>
            <w:vAlign w:val="center"/>
          </w:tcPr>
          <w:p w14:paraId="440124C8" w14:textId="77777777" w:rsidR="007D36FE" w:rsidRPr="003D1EE2" w:rsidRDefault="007D36FE" w:rsidP="00A434A5">
            <w:pPr>
              <w:spacing w:after="160"/>
              <w:jc w:val="center"/>
              <w:rPr>
                <w:sz w:val="20"/>
                <w:szCs w:val="20"/>
              </w:rPr>
            </w:pPr>
          </w:p>
        </w:tc>
        <w:tc>
          <w:tcPr>
            <w:tcW w:w="2382" w:type="dxa"/>
            <w:gridSpan w:val="2"/>
            <w:tcBorders>
              <w:top w:val="single" w:sz="4" w:space="0" w:color="auto"/>
            </w:tcBorders>
            <w:vAlign w:val="center"/>
          </w:tcPr>
          <w:p w14:paraId="7AECF2EE" w14:textId="77777777" w:rsidR="007D36FE" w:rsidRPr="003D1EE2" w:rsidRDefault="007D36FE" w:rsidP="00A434A5">
            <w:pPr>
              <w:spacing w:after="160"/>
              <w:jc w:val="center"/>
              <w:rPr>
                <w:sz w:val="20"/>
                <w:szCs w:val="20"/>
              </w:rPr>
            </w:pPr>
          </w:p>
        </w:tc>
      </w:tr>
      <w:tr w:rsidR="007D36FE" w:rsidRPr="003D1EE2" w14:paraId="6FA22FC2" w14:textId="77777777" w:rsidTr="00E77360">
        <w:trPr>
          <w:trHeight w:val="820"/>
          <w:jc w:val="center"/>
        </w:trPr>
        <w:tc>
          <w:tcPr>
            <w:tcW w:w="1651" w:type="dxa"/>
            <w:vAlign w:val="center"/>
          </w:tcPr>
          <w:p w14:paraId="356AF371" w14:textId="77777777" w:rsidR="007D36FE" w:rsidRPr="003D1EE2" w:rsidRDefault="007D36FE" w:rsidP="00A434A5">
            <w:pPr>
              <w:spacing w:after="160"/>
              <w:jc w:val="center"/>
              <w:rPr>
                <w:bCs/>
                <w:i/>
                <w:iCs/>
                <w:sz w:val="20"/>
                <w:szCs w:val="20"/>
              </w:rPr>
            </w:pPr>
            <w:r w:rsidRPr="003D1EE2">
              <w:rPr>
                <w:bCs/>
                <w:i/>
                <w:iCs/>
                <w:sz w:val="20"/>
                <w:szCs w:val="20"/>
              </w:rPr>
              <w:t>to Dementia</w:t>
            </w:r>
          </w:p>
        </w:tc>
        <w:tc>
          <w:tcPr>
            <w:tcW w:w="2332" w:type="dxa"/>
            <w:vAlign w:val="center"/>
          </w:tcPr>
          <w:p w14:paraId="6309F5D0" w14:textId="041A76E9" w:rsidR="007D36FE" w:rsidRPr="003D1EE2" w:rsidRDefault="007D36FE" w:rsidP="00A434A5">
            <w:pPr>
              <w:spacing w:after="160"/>
              <w:jc w:val="center"/>
              <w:rPr>
                <w:color w:val="000000"/>
                <w:sz w:val="20"/>
                <w:szCs w:val="20"/>
              </w:rPr>
            </w:pPr>
            <w:r w:rsidRPr="003D1EE2">
              <w:rPr>
                <w:b/>
                <w:bCs/>
                <w:color w:val="000000"/>
                <w:sz w:val="20"/>
                <w:szCs w:val="20"/>
              </w:rPr>
              <w:t>0.1</w:t>
            </w:r>
            <w:r w:rsidR="005A19D6" w:rsidRPr="003D1EE2">
              <w:rPr>
                <w:b/>
                <w:bCs/>
                <w:color w:val="000000"/>
                <w:sz w:val="20"/>
                <w:szCs w:val="20"/>
              </w:rPr>
              <w:t>0</w:t>
            </w:r>
            <w:r w:rsidRPr="003D1EE2">
              <w:rPr>
                <w:color w:val="000000"/>
                <w:sz w:val="20"/>
                <w:szCs w:val="20"/>
              </w:rPr>
              <w:t xml:space="preserve"> </w:t>
            </w:r>
          </w:p>
          <w:p w14:paraId="10281C82" w14:textId="0A873248" w:rsidR="007D36FE" w:rsidRPr="003D1EE2" w:rsidRDefault="007D36FE" w:rsidP="00A434A5">
            <w:pPr>
              <w:spacing w:after="160"/>
              <w:jc w:val="center"/>
              <w:rPr>
                <w:sz w:val="20"/>
                <w:szCs w:val="20"/>
              </w:rPr>
            </w:pPr>
            <w:r w:rsidRPr="003D1EE2">
              <w:rPr>
                <w:color w:val="000000"/>
                <w:sz w:val="20"/>
                <w:szCs w:val="20"/>
              </w:rPr>
              <w:t>[0.</w:t>
            </w:r>
            <w:r w:rsidR="005A19D6" w:rsidRPr="003D1EE2">
              <w:rPr>
                <w:color w:val="000000"/>
                <w:sz w:val="20"/>
                <w:szCs w:val="20"/>
              </w:rPr>
              <w:t>06</w:t>
            </w:r>
            <w:r w:rsidR="004A750A" w:rsidRPr="003D1EE2">
              <w:rPr>
                <w:color w:val="000000"/>
                <w:sz w:val="20"/>
                <w:szCs w:val="20"/>
              </w:rPr>
              <w:t xml:space="preserve"> - </w:t>
            </w:r>
            <w:r w:rsidRPr="003D1EE2">
              <w:rPr>
                <w:color w:val="000000"/>
                <w:sz w:val="20"/>
                <w:szCs w:val="20"/>
              </w:rPr>
              <w:t>0.</w:t>
            </w:r>
            <w:r w:rsidR="005A19D6" w:rsidRPr="003D1EE2">
              <w:rPr>
                <w:color w:val="000000"/>
                <w:sz w:val="20"/>
                <w:szCs w:val="20"/>
              </w:rPr>
              <w:t>17</w:t>
            </w:r>
            <w:r w:rsidRPr="003D1EE2">
              <w:rPr>
                <w:color w:val="000000"/>
                <w:sz w:val="20"/>
                <w:szCs w:val="20"/>
              </w:rPr>
              <w:t>]</w:t>
            </w:r>
          </w:p>
        </w:tc>
        <w:tc>
          <w:tcPr>
            <w:tcW w:w="239" w:type="dxa"/>
            <w:vAlign w:val="center"/>
          </w:tcPr>
          <w:p w14:paraId="6DDA68F0" w14:textId="77777777" w:rsidR="007D36FE" w:rsidRPr="003D1EE2" w:rsidRDefault="007D36FE" w:rsidP="00A434A5">
            <w:pPr>
              <w:spacing w:after="160"/>
              <w:jc w:val="center"/>
              <w:rPr>
                <w:sz w:val="20"/>
                <w:szCs w:val="20"/>
              </w:rPr>
            </w:pPr>
          </w:p>
        </w:tc>
        <w:tc>
          <w:tcPr>
            <w:tcW w:w="2381" w:type="dxa"/>
            <w:gridSpan w:val="2"/>
            <w:vAlign w:val="center"/>
          </w:tcPr>
          <w:p w14:paraId="6EF8A47D" w14:textId="77777777" w:rsidR="007D36FE" w:rsidRPr="003D1EE2" w:rsidRDefault="007D36FE" w:rsidP="00A434A5">
            <w:pPr>
              <w:spacing w:after="160"/>
              <w:jc w:val="center"/>
              <w:rPr>
                <w:color w:val="000000"/>
                <w:sz w:val="20"/>
                <w:szCs w:val="20"/>
              </w:rPr>
            </w:pPr>
            <w:r w:rsidRPr="003D1EE2">
              <w:rPr>
                <w:b/>
                <w:bCs/>
                <w:color w:val="000000"/>
                <w:sz w:val="20"/>
                <w:szCs w:val="20"/>
              </w:rPr>
              <w:t>1.05</w:t>
            </w:r>
            <w:r w:rsidRPr="003D1EE2">
              <w:rPr>
                <w:color w:val="000000"/>
                <w:sz w:val="20"/>
                <w:szCs w:val="20"/>
              </w:rPr>
              <w:t xml:space="preserve"> </w:t>
            </w:r>
          </w:p>
          <w:p w14:paraId="53CB3F6D" w14:textId="50742D39" w:rsidR="007D36FE" w:rsidRPr="003D1EE2" w:rsidRDefault="007D36FE" w:rsidP="00A434A5">
            <w:pPr>
              <w:spacing w:after="160"/>
              <w:jc w:val="center"/>
              <w:rPr>
                <w:sz w:val="20"/>
                <w:szCs w:val="20"/>
              </w:rPr>
            </w:pPr>
            <w:r w:rsidRPr="003D1EE2">
              <w:rPr>
                <w:color w:val="000000"/>
                <w:sz w:val="20"/>
                <w:szCs w:val="20"/>
              </w:rPr>
              <w:t>[1.00</w:t>
            </w:r>
            <w:r w:rsidR="004A750A" w:rsidRPr="003D1EE2">
              <w:rPr>
                <w:color w:val="000000"/>
                <w:sz w:val="20"/>
                <w:szCs w:val="20"/>
              </w:rPr>
              <w:t xml:space="preserve"> - </w:t>
            </w:r>
            <w:r w:rsidRPr="003D1EE2">
              <w:rPr>
                <w:color w:val="000000"/>
                <w:sz w:val="20"/>
                <w:szCs w:val="20"/>
              </w:rPr>
              <w:t>1.10]</w:t>
            </w:r>
          </w:p>
        </w:tc>
        <w:tc>
          <w:tcPr>
            <w:tcW w:w="2382" w:type="dxa"/>
            <w:gridSpan w:val="2"/>
            <w:vAlign w:val="center"/>
          </w:tcPr>
          <w:p w14:paraId="374D27B8" w14:textId="77777777" w:rsidR="007D36FE" w:rsidRPr="003D1EE2" w:rsidRDefault="007D36FE" w:rsidP="00A434A5">
            <w:pPr>
              <w:spacing w:after="160"/>
              <w:jc w:val="center"/>
              <w:rPr>
                <w:color w:val="000000"/>
                <w:sz w:val="20"/>
                <w:szCs w:val="20"/>
              </w:rPr>
            </w:pPr>
            <w:r w:rsidRPr="003D1EE2">
              <w:rPr>
                <w:b/>
                <w:bCs/>
                <w:color w:val="000000"/>
                <w:sz w:val="20"/>
                <w:szCs w:val="20"/>
              </w:rPr>
              <w:t>1.33</w:t>
            </w:r>
            <w:r w:rsidRPr="003D1EE2">
              <w:rPr>
                <w:color w:val="000000"/>
                <w:sz w:val="20"/>
                <w:szCs w:val="20"/>
              </w:rPr>
              <w:t xml:space="preserve"> </w:t>
            </w:r>
          </w:p>
          <w:p w14:paraId="25F97FA2" w14:textId="2274726E" w:rsidR="007D36FE" w:rsidRPr="003D1EE2" w:rsidRDefault="007D36FE" w:rsidP="00A434A5">
            <w:pPr>
              <w:spacing w:after="160"/>
              <w:jc w:val="center"/>
              <w:rPr>
                <w:sz w:val="20"/>
                <w:szCs w:val="20"/>
              </w:rPr>
            </w:pPr>
            <w:r w:rsidRPr="003D1EE2">
              <w:rPr>
                <w:color w:val="000000"/>
                <w:sz w:val="20"/>
                <w:szCs w:val="20"/>
              </w:rPr>
              <w:t>[1.11</w:t>
            </w:r>
            <w:r w:rsidR="004A750A" w:rsidRPr="003D1EE2">
              <w:rPr>
                <w:color w:val="000000"/>
                <w:sz w:val="20"/>
                <w:szCs w:val="20"/>
              </w:rPr>
              <w:t xml:space="preserve"> - </w:t>
            </w:r>
            <w:r w:rsidRPr="003D1EE2">
              <w:rPr>
                <w:color w:val="000000"/>
                <w:sz w:val="20"/>
                <w:szCs w:val="20"/>
              </w:rPr>
              <w:t>1.60]</w:t>
            </w:r>
          </w:p>
        </w:tc>
      </w:tr>
      <w:tr w:rsidR="007D36FE" w:rsidRPr="003D1EE2" w14:paraId="6323DB02" w14:textId="77777777" w:rsidTr="00E77360">
        <w:trPr>
          <w:trHeight w:val="820"/>
          <w:jc w:val="center"/>
        </w:trPr>
        <w:tc>
          <w:tcPr>
            <w:tcW w:w="1651" w:type="dxa"/>
            <w:vAlign w:val="center"/>
          </w:tcPr>
          <w:p w14:paraId="3C0F1160" w14:textId="77777777" w:rsidR="007D36FE" w:rsidRPr="003D1EE2" w:rsidRDefault="007D36FE" w:rsidP="00A434A5">
            <w:pPr>
              <w:spacing w:after="160"/>
              <w:jc w:val="center"/>
              <w:rPr>
                <w:bCs/>
                <w:i/>
                <w:iCs/>
                <w:sz w:val="20"/>
                <w:szCs w:val="20"/>
              </w:rPr>
            </w:pPr>
            <w:r w:rsidRPr="003D1EE2">
              <w:rPr>
                <w:bCs/>
                <w:i/>
                <w:iCs/>
                <w:sz w:val="20"/>
                <w:szCs w:val="20"/>
              </w:rPr>
              <w:t>to Death</w:t>
            </w:r>
          </w:p>
        </w:tc>
        <w:tc>
          <w:tcPr>
            <w:tcW w:w="2332" w:type="dxa"/>
            <w:vAlign w:val="center"/>
          </w:tcPr>
          <w:p w14:paraId="291A58EF" w14:textId="2756250A" w:rsidR="007D36FE" w:rsidRPr="003D1EE2" w:rsidRDefault="007D36FE" w:rsidP="00A434A5">
            <w:pPr>
              <w:spacing w:after="160"/>
              <w:jc w:val="center"/>
              <w:rPr>
                <w:color w:val="000000"/>
                <w:sz w:val="20"/>
                <w:szCs w:val="20"/>
              </w:rPr>
            </w:pPr>
            <w:r w:rsidRPr="003D1EE2">
              <w:rPr>
                <w:b/>
                <w:bCs/>
                <w:color w:val="000000"/>
                <w:sz w:val="20"/>
                <w:szCs w:val="20"/>
              </w:rPr>
              <w:t>0.0</w:t>
            </w:r>
            <w:r w:rsidR="005A19D6" w:rsidRPr="003D1EE2">
              <w:rPr>
                <w:b/>
                <w:bCs/>
                <w:color w:val="000000"/>
                <w:sz w:val="20"/>
                <w:szCs w:val="20"/>
              </w:rPr>
              <w:t>1</w:t>
            </w:r>
            <w:r w:rsidRPr="003D1EE2">
              <w:rPr>
                <w:color w:val="000000"/>
                <w:sz w:val="20"/>
                <w:szCs w:val="20"/>
              </w:rPr>
              <w:t xml:space="preserve"> </w:t>
            </w:r>
          </w:p>
          <w:p w14:paraId="72D2801E" w14:textId="5FA4D433" w:rsidR="007D36FE" w:rsidRPr="003D1EE2" w:rsidRDefault="007D36FE" w:rsidP="00A434A5">
            <w:pPr>
              <w:spacing w:after="160"/>
              <w:jc w:val="center"/>
              <w:rPr>
                <w:sz w:val="20"/>
                <w:szCs w:val="20"/>
              </w:rPr>
            </w:pPr>
            <w:r w:rsidRPr="003D1EE2">
              <w:rPr>
                <w:color w:val="000000"/>
                <w:sz w:val="20"/>
                <w:szCs w:val="20"/>
              </w:rPr>
              <w:t>[0.00</w:t>
            </w:r>
            <w:r w:rsidR="005A19D6" w:rsidRPr="003D1EE2">
              <w:rPr>
                <w:color w:val="000000"/>
                <w:sz w:val="20"/>
                <w:szCs w:val="20"/>
              </w:rPr>
              <w:t>1</w:t>
            </w:r>
            <w:r w:rsidR="004A750A" w:rsidRPr="003D1EE2">
              <w:rPr>
                <w:color w:val="000000"/>
                <w:sz w:val="20"/>
                <w:szCs w:val="20"/>
              </w:rPr>
              <w:t xml:space="preserve"> - </w:t>
            </w:r>
            <w:r w:rsidRPr="003D1EE2">
              <w:rPr>
                <w:color w:val="000000"/>
                <w:sz w:val="20"/>
                <w:szCs w:val="20"/>
              </w:rPr>
              <w:t>0.0</w:t>
            </w:r>
            <w:r w:rsidR="005A19D6" w:rsidRPr="003D1EE2">
              <w:rPr>
                <w:color w:val="000000"/>
                <w:sz w:val="20"/>
                <w:szCs w:val="20"/>
              </w:rPr>
              <w:t>4</w:t>
            </w:r>
            <w:r w:rsidRPr="003D1EE2">
              <w:rPr>
                <w:color w:val="000000"/>
                <w:sz w:val="20"/>
                <w:szCs w:val="20"/>
              </w:rPr>
              <w:t>]</w:t>
            </w:r>
          </w:p>
        </w:tc>
        <w:tc>
          <w:tcPr>
            <w:tcW w:w="239" w:type="dxa"/>
            <w:vAlign w:val="center"/>
          </w:tcPr>
          <w:p w14:paraId="108A010D" w14:textId="77777777" w:rsidR="007D36FE" w:rsidRPr="003D1EE2" w:rsidRDefault="007D36FE" w:rsidP="00A434A5">
            <w:pPr>
              <w:spacing w:after="160"/>
              <w:jc w:val="center"/>
              <w:rPr>
                <w:sz w:val="20"/>
                <w:szCs w:val="20"/>
              </w:rPr>
            </w:pPr>
          </w:p>
        </w:tc>
        <w:tc>
          <w:tcPr>
            <w:tcW w:w="2381" w:type="dxa"/>
            <w:gridSpan w:val="2"/>
            <w:vAlign w:val="center"/>
          </w:tcPr>
          <w:p w14:paraId="195716D5" w14:textId="77777777" w:rsidR="007D36FE" w:rsidRPr="003D1EE2" w:rsidRDefault="007D36FE" w:rsidP="00A434A5">
            <w:pPr>
              <w:spacing w:after="160"/>
              <w:jc w:val="center"/>
              <w:rPr>
                <w:color w:val="000000"/>
                <w:sz w:val="20"/>
                <w:szCs w:val="20"/>
              </w:rPr>
            </w:pPr>
            <w:r w:rsidRPr="003D1EE2">
              <w:rPr>
                <w:b/>
                <w:bCs/>
                <w:color w:val="000000"/>
                <w:sz w:val="20"/>
                <w:szCs w:val="20"/>
              </w:rPr>
              <w:t>1.24</w:t>
            </w:r>
            <w:r w:rsidRPr="003D1EE2">
              <w:rPr>
                <w:color w:val="000000"/>
                <w:sz w:val="20"/>
                <w:szCs w:val="20"/>
              </w:rPr>
              <w:t xml:space="preserve"> </w:t>
            </w:r>
          </w:p>
          <w:p w14:paraId="3D13AB51" w14:textId="73A7855E" w:rsidR="007D36FE" w:rsidRPr="003D1EE2" w:rsidRDefault="007D36FE" w:rsidP="00A434A5">
            <w:pPr>
              <w:spacing w:after="160"/>
              <w:jc w:val="center"/>
              <w:rPr>
                <w:sz w:val="20"/>
                <w:szCs w:val="20"/>
              </w:rPr>
            </w:pPr>
            <w:r w:rsidRPr="003D1EE2">
              <w:rPr>
                <w:color w:val="000000"/>
                <w:sz w:val="20"/>
                <w:szCs w:val="20"/>
              </w:rPr>
              <w:t>[1.08</w:t>
            </w:r>
            <w:r w:rsidR="004A750A" w:rsidRPr="003D1EE2">
              <w:rPr>
                <w:color w:val="000000"/>
                <w:sz w:val="20"/>
                <w:szCs w:val="20"/>
              </w:rPr>
              <w:t xml:space="preserve"> - </w:t>
            </w:r>
            <w:r w:rsidRPr="003D1EE2">
              <w:rPr>
                <w:color w:val="000000"/>
                <w:sz w:val="20"/>
                <w:szCs w:val="20"/>
              </w:rPr>
              <w:t>1.42]</w:t>
            </w:r>
          </w:p>
        </w:tc>
        <w:tc>
          <w:tcPr>
            <w:tcW w:w="2382" w:type="dxa"/>
            <w:gridSpan w:val="2"/>
            <w:vAlign w:val="center"/>
          </w:tcPr>
          <w:p w14:paraId="36A01645" w14:textId="77777777" w:rsidR="007D36FE" w:rsidRPr="003D1EE2" w:rsidRDefault="007D36FE" w:rsidP="00A434A5">
            <w:pPr>
              <w:spacing w:after="160"/>
              <w:jc w:val="center"/>
              <w:rPr>
                <w:color w:val="000000"/>
                <w:sz w:val="20"/>
                <w:szCs w:val="20"/>
              </w:rPr>
            </w:pPr>
            <w:r w:rsidRPr="003D1EE2">
              <w:rPr>
                <w:b/>
                <w:bCs/>
                <w:color w:val="000000"/>
                <w:sz w:val="20"/>
                <w:szCs w:val="20"/>
              </w:rPr>
              <w:t>1.39</w:t>
            </w:r>
            <w:r w:rsidRPr="003D1EE2">
              <w:rPr>
                <w:color w:val="000000"/>
                <w:sz w:val="20"/>
                <w:szCs w:val="20"/>
              </w:rPr>
              <w:t xml:space="preserve"> </w:t>
            </w:r>
          </w:p>
          <w:p w14:paraId="368338B9" w14:textId="2C39241F" w:rsidR="007D36FE" w:rsidRPr="003D1EE2" w:rsidRDefault="007D36FE" w:rsidP="00A434A5">
            <w:pPr>
              <w:spacing w:after="160"/>
              <w:jc w:val="center"/>
              <w:rPr>
                <w:sz w:val="20"/>
                <w:szCs w:val="20"/>
              </w:rPr>
            </w:pPr>
            <w:r w:rsidRPr="003D1EE2">
              <w:rPr>
                <w:color w:val="000000"/>
                <w:sz w:val="20"/>
                <w:szCs w:val="20"/>
              </w:rPr>
              <w:t>[0.90</w:t>
            </w:r>
            <w:r w:rsidR="004A750A" w:rsidRPr="003D1EE2">
              <w:rPr>
                <w:color w:val="000000"/>
                <w:sz w:val="20"/>
                <w:szCs w:val="20"/>
              </w:rPr>
              <w:t xml:space="preserve"> - </w:t>
            </w:r>
            <w:r w:rsidRPr="003D1EE2">
              <w:rPr>
                <w:color w:val="000000"/>
                <w:sz w:val="20"/>
                <w:szCs w:val="20"/>
              </w:rPr>
              <w:t>2.14]</w:t>
            </w:r>
          </w:p>
        </w:tc>
      </w:tr>
      <w:tr w:rsidR="007D36FE" w:rsidRPr="003D1EE2" w14:paraId="567E6B91" w14:textId="77777777" w:rsidTr="00A434A5">
        <w:trPr>
          <w:trHeight w:val="852"/>
          <w:jc w:val="center"/>
        </w:trPr>
        <w:tc>
          <w:tcPr>
            <w:tcW w:w="3983" w:type="dxa"/>
            <w:gridSpan w:val="2"/>
            <w:tcBorders>
              <w:top w:val="single" w:sz="4" w:space="0" w:color="auto"/>
            </w:tcBorders>
            <w:vAlign w:val="center"/>
          </w:tcPr>
          <w:p w14:paraId="7195D8B4" w14:textId="77777777" w:rsidR="007D36FE" w:rsidRPr="003D1EE2" w:rsidRDefault="007D36FE" w:rsidP="00A434A5">
            <w:pPr>
              <w:spacing w:after="160"/>
              <w:jc w:val="center"/>
              <w:rPr>
                <w:b/>
                <w:sz w:val="20"/>
                <w:szCs w:val="20"/>
              </w:rPr>
            </w:pPr>
            <w:r w:rsidRPr="003D1EE2">
              <w:rPr>
                <w:b/>
                <w:sz w:val="20"/>
                <w:szCs w:val="20"/>
              </w:rPr>
              <w:t>Model 2. Specific Features</w:t>
            </w:r>
          </w:p>
        </w:tc>
        <w:tc>
          <w:tcPr>
            <w:tcW w:w="239" w:type="dxa"/>
            <w:vAlign w:val="center"/>
          </w:tcPr>
          <w:p w14:paraId="1CA770B2" w14:textId="77777777" w:rsidR="007D36FE" w:rsidRPr="003D1EE2" w:rsidRDefault="007D36FE" w:rsidP="00A434A5">
            <w:pPr>
              <w:spacing w:after="160"/>
              <w:jc w:val="center"/>
              <w:rPr>
                <w:sz w:val="20"/>
                <w:szCs w:val="20"/>
              </w:rPr>
            </w:pPr>
          </w:p>
        </w:tc>
        <w:tc>
          <w:tcPr>
            <w:tcW w:w="1588" w:type="dxa"/>
            <w:tcBorders>
              <w:top w:val="single" w:sz="4" w:space="0" w:color="auto"/>
            </w:tcBorders>
            <w:vAlign w:val="center"/>
          </w:tcPr>
          <w:p w14:paraId="5E9B2784" w14:textId="77777777" w:rsidR="007D36FE" w:rsidRPr="003D1EE2" w:rsidRDefault="007D36FE" w:rsidP="00A434A5">
            <w:pPr>
              <w:spacing w:after="160"/>
              <w:jc w:val="center"/>
              <w:rPr>
                <w:b/>
                <w:sz w:val="20"/>
                <w:szCs w:val="20"/>
              </w:rPr>
            </w:pPr>
            <w:r w:rsidRPr="003D1EE2">
              <w:rPr>
                <w:b/>
                <w:sz w:val="20"/>
                <w:szCs w:val="20"/>
              </w:rPr>
              <w:t>Age</w:t>
            </w:r>
          </w:p>
        </w:tc>
        <w:tc>
          <w:tcPr>
            <w:tcW w:w="1588" w:type="dxa"/>
            <w:gridSpan w:val="2"/>
            <w:tcBorders>
              <w:top w:val="single" w:sz="4" w:space="0" w:color="auto"/>
            </w:tcBorders>
            <w:vAlign w:val="center"/>
          </w:tcPr>
          <w:p w14:paraId="0147DE68" w14:textId="77777777" w:rsidR="007D36FE" w:rsidRPr="003D1EE2" w:rsidRDefault="007D36FE" w:rsidP="00A434A5">
            <w:pPr>
              <w:spacing w:after="160"/>
              <w:jc w:val="center"/>
              <w:rPr>
                <w:b/>
                <w:sz w:val="20"/>
                <w:szCs w:val="20"/>
              </w:rPr>
            </w:pPr>
            <w:r w:rsidRPr="003D1EE2">
              <w:rPr>
                <w:b/>
                <w:sz w:val="20"/>
                <w:szCs w:val="20"/>
              </w:rPr>
              <w:t>Visual Hallucinations</w:t>
            </w:r>
          </w:p>
        </w:tc>
        <w:tc>
          <w:tcPr>
            <w:tcW w:w="1588" w:type="dxa"/>
            <w:tcBorders>
              <w:top w:val="single" w:sz="4" w:space="0" w:color="auto"/>
            </w:tcBorders>
            <w:vAlign w:val="center"/>
          </w:tcPr>
          <w:p w14:paraId="3D2BDB07" w14:textId="77777777" w:rsidR="007D36FE" w:rsidRPr="003D1EE2" w:rsidRDefault="007D36FE" w:rsidP="00A434A5">
            <w:pPr>
              <w:spacing w:after="160"/>
              <w:jc w:val="center"/>
              <w:rPr>
                <w:b/>
                <w:sz w:val="20"/>
                <w:szCs w:val="20"/>
              </w:rPr>
            </w:pPr>
            <w:r w:rsidRPr="003D1EE2">
              <w:rPr>
                <w:b/>
                <w:sz w:val="20"/>
                <w:szCs w:val="20"/>
              </w:rPr>
              <w:t>Cognitive Fluctuations</w:t>
            </w:r>
          </w:p>
        </w:tc>
      </w:tr>
      <w:tr w:rsidR="007D36FE" w:rsidRPr="003D1EE2" w14:paraId="188408C7" w14:textId="77777777" w:rsidTr="00E77360">
        <w:trPr>
          <w:trHeight w:val="820"/>
          <w:jc w:val="center"/>
        </w:trPr>
        <w:tc>
          <w:tcPr>
            <w:tcW w:w="1651" w:type="dxa"/>
            <w:tcBorders>
              <w:top w:val="single" w:sz="4" w:space="0" w:color="auto"/>
            </w:tcBorders>
            <w:vAlign w:val="center"/>
          </w:tcPr>
          <w:p w14:paraId="4AF17EAE" w14:textId="77777777" w:rsidR="007D36FE" w:rsidRPr="003D1EE2" w:rsidRDefault="007D36FE" w:rsidP="00A434A5">
            <w:pPr>
              <w:spacing w:after="160"/>
              <w:jc w:val="center"/>
              <w:rPr>
                <w:bCs/>
                <w:i/>
                <w:iCs/>
                <w:sz w:val="20"/>
                <w:szCs w:val="20"/>
              </w:rPr>
            </w:pPr>
            <w:r w:rsidRPr="003D1EE2">
              <w:rPr>
                <w:bCs/>
                <w:i/>
                <w:iCs/>
                <w:sz w:val="20"/>
                <w:szCs w:val="20"/>
              </w:rPr>
              <w:t>to MCI</w:t>
            </w:r>
          </w:p>
        </w:tc>
        <w:tc>
          <w:tcPr>
            <w:tcW w:w="2332" w:type="dxa"/>
            <w:tcBorders>
              <w:top w:val="single" w:sz="4" w:space="0" w:color="auto"/>
            </w:tcBorders>
            <w:vAlign w:val="center"/>
          </w:tcPr>
          <w:p w14:paraId="2D95AD5B" w14:textId="1E6802FE" w:rsidR="007D36FE" w:rsidRPr="003D1EE2" w:rsidRDefault="005A19D6" w:rsidP="00A434A5">
            <w:pPr>
              <w:spacing w:after="160"/>
              <w:jc w:val="center"/>
              <w:rPr>
                <w:color w:val="000000"/>
                <w:sz w:val="20"/>
                <w:szCs w:val="20"/>
              </w:rPr>
            </w:pPr>
            <w:r w:rsidRPr="003D1EE2">
              <w:rPr>
                <w:b/>
                <w:bCs/>
                <w:color w:val="000000"/>
                <w:sz w:val="20"/>
                <w:szCs w:val="20"/>
              </w:rPr>
              <w:t>0.91</w:t>
            </w:r>
            <w:r w:rsidR="007D36FE" w:rsidRPr="003D1EE2">
              <w:rPr>
                <w:color w:val="000000"/>
                <w:sz w:val="20"/>
                <w:szCs w:val="20"/>
              </w:rPr>
              <w:t xml:space="preserve"> </w:t>
            </w:r>
          </w:p>
          <w:p w14:paraId="62285539" w14:textId="4B897735" w:rsidR="007D36FE" w:rsidRPr="003D1EE2" w:rsidRDefault="007D36FE" w:rsidP="00A434A5">
            <w:pPr>
              <w:spacing w:after="160"/>
              <w:jc w:val="center"/>
              <w:rPr>
                <w:sz w:val="20"/>
                <w:szCs w:val="20"/>
              </w:rPr>
            </w:pPr>
            <w:r w:rsidRPr="003D1EE2">
              <w:rPr>
                <w:color w:val="000000"/>
                <w:sz w:val="20"/>
                <w:szCs w:val="20"/>
              </w:rPr>
              <w:t>[</w:t>
            </w:r>
            <w:r w:rsidR="005A19D6" w:rsidRPr="003D1EE2">
              <w:rPr>
                <w:color w:val="000000"/>
                <w:sz w:val="20"/>
                <w:szCs w:val="20"/>
              </w:rPr>
              <w:t>0.85</w:t>
            </w:r>
            <w:r w:rsidR="004A750A" w:rsidRPr="003D1EE2">
              <w:rPr>
                <w:color w:val="000000"/>
                <w:sz w:val="20"/>
                <w:szCs w:val="20"/>
              </w:rPr>
              <w:t xml:space="preserve"> - </w:t>
            </w:r>
            <w:r w:rsidR="005A19D6" w:rsidRPr="003D1EE2">
              <w:rPr>
                <w:color w:val="000000"/>
                <w:sz w:val="20"/>
                <w:szCs w:val="20"/>
              </w:rPr>
              <w:t>0.95</w:t>
            </w:r>
            <w:r w:rsidRPr="003D1EE2">
              <w:rPr>
                <w:color w:val="000000"/>
                <w:sz w:val="20"/>
                <w:szCs w:val="20"/>
              </w:rPr>
              <w:t>]</w:t>
            </w:r>
          </w:p>
        </w:tc>
        <w:tc>
          <w:tcPr>
            <w:tcW w:w="239" w:type="dxa"/>
            <w:tcBorders>
              <w:top w:val="single" w:sz="4" w:space="0" w:color="auto"/>
            </w:tcBorders>
            <w:vAlign w:val="center"/>
          </w:tcPr>
          <w:p w14:paraId="405A4B64" w14:textId="77777777" w:rsidR="007D36FE" w:rsidRPr="003D1EE2" w:rsidRDefault="007D36FE" w:rsidP="00A434A5">
            <w:pPr>
              <w:spacing w:after="160"/>
              <w:jc w:val="center"/>
              <w:rPr>
                <w:sz w:val="20"/>
                <w:szCs w:val="20"/>
              </w:rPr>
            </w:pPr>
          </w:p>
        </w:tc>
        <w:tc>
          <w:tcPr>
            <w:tcW w:w="1588" w:type="dxa"/>
            <w:tcBorders>
              <w:top w:val="single" w:sz="4" w:space="0" w:color="auto"/>
            </w:tcBorders>
            <w:vAlign w:val="center"/>
          </w:tcPr>
          <w:p w14:paraId="630B1371" w14:textId="77777777" w:rsidR="007D36FE" w:rsidRPr="003D1EE2" w:rsidRDefault="007D36FE" w:rsidP="00A434A5">
            <w:pPr>
              <w:spacing w:after="160"/>
              <w:jc w:val="center"/>
              <w:rPr>
                <w:sz w:val="20"/>
                <w:szCs w:val="20"/>
              </w:rPr>
            </w:pPr>
          </w:p>
        </w:tc>
        <w:tc>
          <w:tcPr>
            <w:tcW w:w="1588" w:type="dxa"/>
            <w:gridSpan w:val="2"/>
            <w:tcBorders>
              <w:top w:val="single" w:sz="4" w:space="0" w:color="auto"/>
            </w:tcBorders>
            <w:vAlign w:val="center"/>
          </w:tcPr>
          <w:p w14:paraId="3AF5C745" w14:textId="77777777" w:rsidR="007D36FE" w:rsidRPr="003D1EE2" w:rsidRDefault="007D36FE" w:rsidP="00A434A5">
            <w:pPr>
              <w:spacing w:after="160"/>
              <w:jc w:val="center"/>
              <w:rPr>
                <w:sz w:val="20"/>
                <w:szCs w:val="20"/>
              </w:rPr>
            </w:pPr>
          </w:p>
        </w:tc>
        <w:tc>
          <w:tcPr>
            <w:tcW w:w="1588" w:type="dxa"/>
            <w:tcBorders>
              <w:top w:val="single" w:sz="4" w:space="0" w:color="auto"/>
            </w:tcBorders>
            <w:vAlign w:val="center"/>
          </w:tcPr>
          <w:p w14:paraId="01EA6728" w14:textId="77777777" w:rsidR="007D36FE" w:rsidRPr="003D1EE2" w:rsidRDefault="007D36FE" w:rsidP="00A434A5">
            <w:pPr>
              <w:spacing w:after="160"/>
              <w:jc w:val="center"/>
              <w:rPr>
                <w:sz w:val="20"/>
                <w:szCs w:val="20"/>
              </w:rPr>
            </w:pPr>
          </w:p>
        </w:tc>
      </w:tr>
      <w:tr w:rsidR="007D36FE" w:rsidRPr="003D1EE2" w14:paraId="6844A9D9" w14:textId="77777777" w:rsidTr="00E77360">
        <w:trPr>
          <w:trHeight w:val="820"/>
          <w:jc w:val="center"/>
        </w:trPr>
        <w:tc>
          <w:tcPr>
            <w:tcW w:w="1651" w:type="dxa"/>
            <w:vAlign w:val="center"/>
          </w:tcPr>
          <w:p w14:paraId="1C518A52" w14:textId="77777777" w:rsidR="007D36FE" w:rsidRPr="003D1EE2" w:rsidRDefault="007D36FE" w:rsidP="00A434A5">
            <w:pPr>
              <w:spacing w:after="160"/>
              <w:jc w:val="center"/>
              <w:rPr>
                <w:bCs/>
                <w:i/>
                <w:iCs/>
                <w:sz w:val="20"/>
                <w:szCs w:val="20"/>
              </w:rPr>
            </w:pPr>
            <w:r w:rsidRPr="003D1EE2">
              <w:rPr>
                <w:bCs/>
                <w:i/>
                <w:iCs/>
                <w:sz w:val="20"/>
                <w:szCs w:val="20"/>
              </w:rPr>
              <w:t>to Dementia</w:t>
            </w:r>
          </w:p>
        </w:tc>
        <w:tc>
          <w:tcPr>
            <w:tcW w:w="2332" w:type="dxa"/>
            <w:vAlign w:val="center"/>
          </w:tcPr>
          <w:p w14:paraId="7F3435F7" w14:textId="15FF4073" w:rsidR="007D36FE" w:rsidRPr="003D1EE2" w:rsidRDefault="007D36FE" w:rsidP="00A434A5">
            <w:pPr>
              <w:spacing w:after="160"/>
              <w:jc w:val="center"/>
              <w:rPr>
                <w:color w:val="000000"/>
                <w:sz w:val="20"/>
                <w:szCs w:val="20"/>
              </w:rPr>
            </w:pPr>
            <w:r w:rsidRPr="003D1EE2">
              <w:rPr>
                <w:b/>
                <w:bCs/>
                <w:color w:val="000000"/>
                <w:sz w:val="20"/>
                <w:szCs w:val="20"/>
              </w:rPr>
              <w:t>0.</w:t>
            </w:r>
            <w:r w:rsidR="005A19D6" w:rsidRPr="003D1EE2">
              <w:rPr>
                <w:b/>
                <w:bCs/>
                <w:color w:val="000000"/>
                <w:sz w:val="20"/>
                <w:szCs w:val="20"/>
              </w:rPr>
              <w:t>08</w:t>
            </w:r>
            <w:r w:rsidRPr="003D1EE2">
              <w:rPr>
                <w:color w:val="000000"/>
                <w:sz w:val="20"/>
                <w:szCs w:val="20"/>
              </w:rPr>
              <w:t xml:space="preserve"> </w:t>
            </w:r>
          </w:p>
          <w:p w14:paraId="11073E31" w14:textId="1B8CA3C6" w:rsidR="007D36FE" w:rsidRPr="003D1EE2" w:rsidRDefault="007D36FE" w:rsidP="00A434A5">
            <w:pPr>
              <w:spacing w:after="160"/>
              <w:jc w:val="center"/>
              <w:rPr>
                <w:sz w:val="20"/>
                <w:szCs w:val="20"/>
              </w:rPr>
            </w:pPr>
            <w:r w:rsidRPr="003D1EE2">
              <w:rPr>
                <w:color w:val="000000"/>
                <w:sz w:val="20"/>
                <w:szCs w:val="20"/>
              </w:rPr>
              <w:t>[0.</w:t>
            </w:r>
            <w:r w:rsidR="005A19D6" w:rsidRPr="003D1EE2">
              <w:rPr>
                <w:color w:val="000000"/>
                <w:sz w:val="20"/>
                <w:szCs w:val="20"/>
              </w:rPr>
              <w:t>05</w:t>
            </w:r>
            <w:r w:rsidR="004A750A" w:rsidRPr="003D1EE2">
              <w:rPr>
                <w:color w:val="000000"/>
                <w:sz w:val="20"/>
                <w:szCs w:val="20"/>
              </w:rPr>
              <w:t xml:space="preserve"> - </w:t>
            </w:r>
            <w:r w:rsidRPr="003D1EE2">
              <w:rPr>
                <w:color w:val="000000"/>
                <w:sz w:val="20"/>
                <w:szCs w:val="20"/>
              </w:rPr>
              <w:t>0.</w:t>
            </w:r>
            <w:r w:rsidR="005A19D6" w:rsidRPr="003D1EE2">
              <w:rPr>
                <w:color w:val="000000"/>
                <w:sz w:val="20"/>
                <w:szCs w:val="20"/>
              </w:rPr>
              <w:t>14</w:t>
            </w:r>
            <w:r w:rsidRPr="003D1EE2">
              <w:rPr>
                <w:color w:val="000000"/>
                <w:sz w:val="20"/>
                <w:szCs w:val="20"/>
              </w:rPr>
              <w:t>]</w:t>
            </w:r>
          </w:p>
        </w:tc>
        <w:tc>
          <w:tcPr>
            <w:tcW w:w="239" w:type="dxa"/>
            <w:vAlign w:val="center"/>
          </w:tcPr>
          <w:p w14:paraId="5DE9A235" w14:textId="77777777" w:rsidR="007D36FE" w:rsidRPr="003D1EE2" w:rsidRDefault="007D36FE" w:rsidP="00A434A5">
            <w:pPr>
              <w:spacing w:after="160"/>
              <w:jc w:val="center"/>
              <w:rPr>
                <w:sz w:val="20"/>
                <w:szCs w:val="20"/>
              </w:rPr>
            </w:pPr>
          </w:p>
        </w:tc>
        <w:tc>
          <w:tcPr>
            <w:tcW w:w="1588" w:type="dxa"/>
            <w:vAlign w:val="center"/>
          </w:tcPr>
          <w:p w14:paraId="6700C53C" w14:textId="77777777" w:rsidR="007D36FE" w:rsidRPr="003D1EE2" w:rsidRDefault="007D36FE" w:rsidP="00A434A5">
            <w:pPr>
              <w:spacing w:after="160"/>
              <w:jc w:val="center"/>
              <w:rPr>
                <w:color w:val="000000"/>
                <w:sz w:val="20"/>
                <w:szCs w:val="20"/>
              </w:rPr>
            </w:pPr>
            <w:r w:rsidRPr="003D1EE2">
              <w:rPr>
                <w:b/>
                <w:bCs/>
                <w:color w:val="000000"/>
                <w:sz w:val="20"/>
                <w:szCs w:val="20"/>
              </w:rPr>
              <w:t>1.06</w:t>
            </w:r>
            <w:r w:rsidRPr="003D1EE2">
              <w:rPr>
                <w:color w:val="000000"/>
                <w:sz w:val="20"/>
                <w:szCs w:val="20"/>
              </w:rPr>
              <w:t xml:space="preserve"> </w:t>
            </w:r>
          </w:p>
          <w:p w14:paraId="239B83E9" w14:textId="58ED47F7" w:rsidR="007D36FE" w:rsidRPr="003D1EE2" w:rsidRDefault="007D36FE" w:rsidP="00A434A5">
            <w:pPr>
              <w:spacing w:after="160"/>
              <w:jc w:val="center"/>
              <w:rPr>
                <w:sz w:val="20"/>
                <w:szCs w:val="20"/>
              </w:rPr>
            </w:pPr>
            <w:r w:rsidRPr="003D1EE2">
              <w:rPr>
                <w:color w:val="000000"/>
                <w:sz w:val="20"/>
                <w:szCs w:val="20"/>
              </w:rPr>
              <w:t>[1.01</w:t>
            </w:r>
            <w:r w:rsidR="004A750A" w:rsidRPr="003D1EE2">
              <w:rPr>
                <w:color w:val="000000"/>
                <w:sz w:val="20"/>
                <w:szCs w:val="20"/>
              </w:rPr>
              <w:t xml:space="preserve"> - </w:t>
            </w:r>
            <w:r w:rsidRPr="003D1EE2">
              <w:rPr>
                <w:color w:val="000000"/>
                <w:sz w:val="20"/>
                <w:szCs w:val="20"/>
              </w:rPr>
              <w:t>1.11]</w:t>
            </w:r>
          </w:p>
        </w:tc>
        <w:tc>
          <w:tcPr>
            <w:tcW w:w="1588" w:type="dxa"/>
            <w:gridSpan w:val="2"/>
            <w:vAlign w:val="center"/>
          </w:tcPr>
          <w:p w14:paraId="202057D0" w14:textId="77777777" w:rsidR="007D36FE" w:rsidRPr="003D1EE2" w:rsidRDefault="007D36FE" w:rsidP="00A434A5">
            <w:pPr>
              <w:spacing w:after="160"/>
              <w:jc w:val="center"/>
              <w:rPr>
                <w:color w:val="000000"/>
                <w:sz w:val="20"/>
                <w:szCs w:val="20"/>
              </w:rPr>
            </w:pPr>
            <w:r w:rsidRPr="003D1EE2">
              <w:rPr>
                <w:b/>
                <w:bCs/>
                <w:color w:val="000000"/>
                <w:sz w:val="20"/>
                <w:szCs w:val="20"/>
              </w:rPr>
              <w:t>1.98</w:t>
            </w:r>
            <w:r w:rsidRPr="003D1EE2">
              <w:rPr>
                <w:color w:val="000000"/>
                <w:sz w:val="20"/>
                <w:szCs w:val="20"/>
              </w:rPr>
              <w:t xml:space="preserve"> </w:t>
            </w:r>
          </w:p>
          <w:p w14:paraId="13D59C0F" w14:textId="5EA5999A" w:rsidR="007D36FE" w:rsidRPr="003D1EE2" w:rsidRDefault="007D36FE" w:rsidP="00A434A5">
            <w:pPr>
              <w:spacing w:after="160"/>
              <w:jc w:val="center"/>
              <w:rPr>
                <w:sz w:val="20"/>
                <w:szCs w:val="20"/>
              </w:rPr>
            </w:pPr>
            <w:r w:rsidRPr="003D1EE2">
              <w:rPr>
                <w:color w:val="000000"/>
                <w:sz w:val="20"/>
                <w:szCs w:val="20"/>
              </w:rPr>
              <w:t>[0.92</w:t>
            </w:r>
            <w:r w:rsidR="004A750A" w:rsidRPr="003D1EE2">
              <w:rPr>
                <w:color w:val="000000"/>
                <w:sz w:val="20"/>
                <w:szCs w:val="20"/>
              </w:rPr>
              <w:t xml:space="preserve"> - </w:t>
            </w:r>
            <w:r w:rsidRPr="003D1EE2">
              <w:rPr>
                <w:color w:val="000000"/>
                <w:sz w:val="20"/>
                <w:szCs w:val="20"/>
              </w:rPr>
              <w:t>4.29]</w:t>
            </w:r>
          </w:p>
        </w:tc>
        <w:tc>
          <w:tcPr>
            <w:tcW w:w="1588" w:type="dxa"/>
            <w:vAlign w:val="center"/>
          </w:tcPr>
          <w:p w14:paraId="04D0A898" w14:textId="77777777" w:rsidR="007D36FE" w:rsidRPr="003D1EE2" w:rsidRDefault="007D36FE" w:rsidP="00A434A5">
            <w:pPr>
              <w:spacing w:after="160"/>
              <w:jc w:val="center"/>
              <w:rPr>
                <w:color w:val="000000"/>
                <w:sz w:val="20"/>
                <w:szCs w:val="20"/>
              </w:rPr>
            </w:pPr>
            <w:r w:rsidRPr="003D1EE2">
              <w:rPr>
                <w:b/>
                <w:bCs/>
                <w:color w:val="000000"/>
                <w:sz w:val="20"/>
                <w:szCs w:val="20"/>
              </w:rPr>
              <w:t>3.99</w:t>
            </w:r>
            <w:r w:rsidRPr="003D1EE2">
              <w:rPr>
                <w:color w:val="000000"/>
                <w:sz w:val="20"/>
                <w:szCs w:val="20"/>
              </w:rPr>
              <w:t xml:space="preserve"> </w:t>
            </w:r>
          </w:p>
          <w:p w14:paraId="53E08B16" w14:textId="082ECA5D" w:rsidR="007D36FE" w:rsidRPr="003D1EE2" w:rsidRDefault="007D36FE" w:rsidP="00A434A5">
            <w:pPr>
              <w:spacing w:after="160"/>
              <w:jc w:val="center"/>
              <w:rPr>
                <w:sz w:val="20"/>
                <w:szCs w:val="20"/>
              </w:rPr>
            </w:pPr>
            <w:r w:rsidRPr="003D1EE2">
              <w:rPr>
                <w:color w:val="000000"/>
                <w:sz w:val="20"/>
                <w:szCs w:val="20"/>
              </w:rPr>
              <w:t>[2.03</w:t>
            </w:r>
            <w:r w:rsidR="004A750A" w:rsidRPr="003D1EE2">
              <w:rPr>
                <w:color w:val="000000"/>
                <w:sz w:val="20"/>
                <w:szCs w:val="20"/>
              </w:rPr>
              <w:t xml:space="preserve"> - </w:t>
            </w:r>
            <w:r w:rsidRPr="003D1EE2">
              <w:rPr>
                <w:color w:val="000000"/>
                <w:sz w:val="20"/>
                <w:szCs w:val="20"/>
              </w:rPr>
              <w:t>7.84]</w:t>
            </w:r>
          </w:p>
        </w:tc>
      </w:tr>
      <w:tr w:rsidR="007D36FE" w:rsidRPr="003D1EE2" w14:paraId="276C2D65" w14:textId="77777777" w:rsidTr="00E77360">
        <w:trPr>
          <w:trHeight w:val="820"/>
          <w:jc w:val="center"/>
        </w:trPr>
        <w:tc>
          <w:tcPr>
            <w:tcW w:w="1651" w:type="dxa"/>
            <w:tcBorders>
              <w:bottom w:val="single" w:sz="4" w:space="0" w:color="auto"/>
            </w:tcBorders>
            <w:vAlign w:val="center"/>
          </w:tcPr>
          <w:p w14:paraId="2D34E863" w14:textId="77777777" w:rsidR="007D36FE" w:rsidRPr="003D1EE2" w:rsidRDefault="007D36FE" w:rsidP="00A434A5">
            <w:pPr>
              <w:spacing w:after="160"/>
              <w:jc w:val="center"/>
              <w:rPr>
                <w:bCs/>
                <w:i/>
                <w:iCs/>
                <w:sz w:val="20"/>
                <w:szCs w:val="20"/>
              </w:rPr>
            </w:pPr>
            <w:r w:rsidRPr="003D1EE2">
              <w:rPr>
                <w:bCs/>
                <w:i/>
                <w:iCs/>
                <w:sz w:val="20"/>
                <w:szCs w:val="20"/>
              </w:rPr>
              <w:t>to Death</w:t>
            </w:r>
          </w:p>
        </w:tc>
        <w:tc>
          <w:tcPr>
            <w:tcW w:w="2332" w:type="dxa"/>
            <w:tcBorders>
              <w:bottom w:val="single" w:sz="4" w:space="0" w:color="auto"/>
            </w:tcBorders>
            <w:vAlign w:val="center"/>
          </w:tcPr>
          <w:p w14:paraId="61C3EFC9" w14:textId="77777777" w:rsidR="007D36FE" w:rsidRPr="003D1EE2" w:rsidRDefault="007D36FE" w:rsidP="00A434A5">
            <w:pPr>
              <w:spacing w:after="160"/>
              <w:jc w:val="center"/>
              <w:rPr>
                <w:color w:val="000000"/>
                <w:sz w:val="20"/>
                <w:szCs w:val="20"/>
              </w:rPr>
            </w:pPr>
            <w:r w:rsidRPr="003D1EE2">
              <w:rPr>
                <w:b/>
                <w:bCs/>
                <w:color w:val="000000"/>
                <w:sz w:val="20"/>
                <w:szCs w:val="20"/>
              </w:rPr>
              <w:t>0.01</w:t>
            </w:r>
            <w:r w:rsidRPr="003D1EE2">
              <w:rPr>
                <w:color w:val="000000"/>
                <w:sz w:val="20"/>
                <w:szCs w:val="20"/>
              </w:rPr>
              <w:t xml:space="preserve"> </w:t>
            </w:r>
          </w:p>
          <w:p w14:paraId="34D2D959" w14:textId="16982438" w:rsidR="007D36FE" w:rsidRPr="003D1EE2" w:rsidRDefault="007D36FE" w:rsidP="00A434A5">
            <w:pPr>
              <w:spacing w:after="160"/>
              <w:jc w:val="center"/>
              <w:rPr>
                <w:sz w:val="20"/>
                <w:szCs w:val="20"/>
              </w:rPr>
            </w:pPr>
            <w:r w:rsidRPr="003D1EE2">
              <w:rPr>
                <w:color w:val="000000"/>
                <w:sz w:val="20"/>
                <w:szCs w:val="20"/>
              </w:rPr>
              <w:t>[0.00</w:t>
            </w:r>
            <w:r w:rsidR="005A19D6" w:rsidRPr="003D1EE2">
              <w:rPr>
                <w:color w:val="000000"/>
                <w:sz w:val="20"/>
                <w:szCs w:val="20"/>
              </w:rPr>
              <w:t>1</w:t>
            </w:r>
            <w:r w:rsidR="004A750A" w:rsidRPr="003D1EE2">
              <w:rPr>
                <w:color w:val="000000"/>
                <w:sz w:val="20"/>
                <w:szCs w:val="20"/>
              </w:rPr>
              <w:t xml:space="preserve"> - </w:t>
            </w:r>
            <w:r w:rsidRPr="003D1EE2">
              <w:rPr>
                <w:color w:val="000000"/>
                <w:sz w:val="20"/>
                <w:szCs w:val="20"/>
              </w:rPr>
              <w:t>0.0</w:t>
            </w:r>
            <w:r w:rsidR="005A19D6" w:rsidRPr="003D1EE2">
              <w:rPr>
                <w:color w:val="000000"/>
                <w:sz w:val="20"/>
                <w:szCs w:val="20"/>
              </w:rPr>
              <w:t>3</w:t>
            </w:r>
            <w:r w:rsidRPr="003D1EE2">
              <w:rPr>
                <w:color w:val="000000"/>
                <w:sz w:val="20"/>
                <w:szCs w:val="20"/>
              </w:rPr>
              <w:t>]</w:t>
            </w:r>
          </w:p>
        </w:tc>
        <w:tc>
          <w:tcPr>
            <w:tcW w:w="239" w:type="dxa"/>
            <w:tcBorders>
              <w:bottom w:val="single" w:sz="4" w:space="0" w:color="auto"/>
            </w:tcBorders>
            <w:vAlign w:val="center"/>
          </w:tcPr>
          <w:p w14:paraId="17E8F151" w14:textId="77777777" w:rsidR="007D36FE" w:rsidRPr="003D1EE2" w:rsidRDefault="007D36FE" w:rsidP="00A434A5">
            <w:pPr>
              <w:spacing w:after="160"/>
              <w:jc w:val="center"/>
              <w:rPr>
                <w:sz w:val="20"/>
                <w:szCs w:val="20"/>
              </w:rPr>
            </w:pPr>
          </w:p>
        </w:tc>
        <w:tc>
          <w:tcPr>
            <w:tcW w:w="1588" w:type="dxa"/>
            <w:tcBorders>
              <w:bottom w:val="single" w:sz="4" w:space="0" w:color="auto"/>
            </w:tcBorders>
            <w:vAlign w:val="center"/>
          </w:tcPr>
          <w:p w14:paraId="5E7E7CED" w14:textId="77777777" w:rsidR="007D36FE" w:rsidRPr="003D1EE2" w:rsidRDefault="007D36FE" w:rsidP="00A434A5">
            <w:pPr>
              <w:spacing w:after="160"/>
              <w:jc w:val="center"/>
              <w:rPr>
                <w:color w:val="000000"/>
                <w:sz w:val="20"/>
                <w:szCs w:val="20"/>
              </w:rPr>
            </w:pPr>
            <w:r w:rsidRPr="003D1EE2">
              <w:rPr>
                <w:b/>
                <w:bCs/>
                <w:color w:val="000000"/>
                <w:sz w:val="20"/>
                <w:szCs w:val="20"/>
              </w:rPr>
              <w:t>1.25</w:t>
            </w:r>
            <w:r w:rsidRPr="003D1EE2">
              <w:rPr>
                <w:color w:val="000000"/>
                <w:sz w:val="20"/>
                <w:szCs w:val="20"/>
              </w:rPr>
              <w:t xml:space="preserve"> </w:t>
            </w:r>
          </w:p>
          <w:p w14:paraId="358B7B65" w14:textId="0335FBB3" w:rsidR="007D36FE" w:rsidRPr="003D1EE2" w:rsidRDefault="007D36FE" w:rsidP="00A434A5">
            <w:pPr>
              <w:spacing w:after="160"/>
              <w:jc w:val="center"/>
              <w:rPr>
                <w:sz w:val="20"/>
                <w:szCs w:val="20"/>
              </w:rPr>
            </w:pPr>
            <w:r w:rsidRPr="003D1EE2">
              <w:rPr>
                <w:color w:val="000000"/>
                <w:sz w:val="20"/>
                <w:szCs w:val="20"/>
              </w:rPr>
              <w:t>[1.09</w:t>
            </w:r>
            <w:r w:rsidR="004A750A" w:rsidRPr="003D1EE2">
              <w:rPr>
                <w:color w:val="000000"/>
                <w:sz w:val="20"/>
                <w:szCs w:val="20"/>
              </w:rPr>
              <w:t xml:space="preserve"> - </w:t>
            </w:r>
            <w:r w:rsidRPr="003D1EE2">
              <w:rPr>
                <w:color w:val="000000"/>
                <w:sz w:val="20"/>
                <w:szCs w:val="20"/>
              </w:rPr>
              <w:t>1.44]</w:t>
            </w:r>
          </w:p>
        </w:tc>
        <w:tc>
          <w:tcPr>
            <w:tcW w:w="1588" w:type="dxa"/>
            <w:gridSpan w:val="2"/>
            <w:tcBorders>
              <w:bottom w:val="single" w:sz="4" w:space="0" w:color="auto"/>
            </w:tcBorders>
            <w:vAlign w:val="center"/>
          </w:tcPr>
          <w:p w14:paraId="4309AFBA" w14:textId="77777777" w:rsidR="007D36FE" w:rsidRPr="003D1EE2" w:rsidRDefault="007D36FE" w:rsidP="00A434A5">
            <w:pPr>
              <w:spacing w:after="160"/>
              <w:jc w:val="center"/>
              <w:rPr>
                <w:color w:val="000000"/>
                <w:sz w:val="20"/>
                <w:szCs w:val="20"/>
              </w:rPr>
            </w:pPr>
            <w:r w:rsidRPr="003D1EE2">
              <w:rPr>
                <w:b/>
                <w:bCs/>
                <w:color w:val="000000"/>
                <w:sz w:val="20"/>
                <w:szCs w:val="20"/>
              </w:rPr>
              <w:t>7.30</w:t>
            </w:r>
            <w:r w:rsidRPr="003D1EE2">
              <w:rPr>
                <w:color w:val="000000"/>
                <w:sz w:val="20"/>
                <w:szCs w:val="20"/>
              </w:rPr>
              <w:t xml:space="preserve"> </w:t>
            </w:r>
          </w:p>
          <w:p w14:paraId="65A74AD5" w14:textId="7D4FCDAB" w:rsidR="007D36FE" w:rsidRPr="003D1EE2" w:rsidRDefault="007D36FE" w:rsidP="00A434A5">
            <w:pPr>
              <w:spacing w:after="160"/>
              <w:jc w:val="center"/>
              <w:rPr>
                <w:sz w:val="20"/>
                <w:szCs w:val="20"/>
              </w:rPr>
            </w:pPr>
            <w:r w:rsidRPr="003D1EE2">
              <w:rPr>
                <w:color w:val="000000"/>
                <w:sz w:val="20"/>
                <w:szCs w:val="20"/>
              </w:rPr>
              <w:t>[1.53</w:t>
            </w:r>
            <w:r w:rsidR="004A750A" w:rsidRPr="003D1EE2">
              <w:rPr>
                <w:color w:val="000000"/>
                <w:sz w:val="20"/>
                <w:szCs w:val="20"/>
              </w:rPr>
              <w:t xml:space="preserve"> - </w:t>
            </w:r>
            <w:r w:rsidRPr="003D1EE2">
              <w:rPr>
                <w:color w:val="000000"/>
                <w:sz w:val="20"/>
                <w:szCs w:val="20"/>
              </w:rPr>
              <w:t>34.97]</w:t>
            </w:r>
          </w:p>
        </w:tc>
        <w:tc>
          <w:tcPr>
            <w:tcW w:w="1588" w:type="dxa"/>
            <w:tcBorders>
              <w:bottom w:val="single" w:sz="4" w:space="0" w:color="auto"/>
            </w:tcBorders>
            <w:vAlign w:val="center"/>
          </w:tcPr>
          <w:p w14:paraId="5DEECC88" w14:textId="77777777" w:rsidR="007D36FE" w:rsidRPr="003D1EE2" w:rsidRDefault="007D36FE" w:rsidP="00A434A5">
            <w:pPr>
              <w:spacing w:after="160"/>
              <w:jc w:val="center"/>
              <w:rPr>
                <w:color w:val="000000"/>
                <w:sz w:val="20"/>
                <w:szCs w:val="20"/>
              </w:rPr>
            </w:pPr>
            <w:r w:rsidRPr="003D1EE2">
              <w:rPr>
                <w:b/>
                <w:bCs/>
                <w:color w:val="000000"/>
                <w:sz w:val="20"/>
                <w:szCs w:val="20"/>
              </w:rPr>
              <w:t>2.29</w:t>
            </w:r>
            <w:r w:rsidRPr="003D1EE2">
              <w:rPr>
                <w:color w:val="000000"/>
                <w:sz w:val="20"/>
                <w:szCs w:val="20"/>
              </w:rPr>
              <w:t xml:space="preserve"> </w:t>
            </w:r>
          </w:p>
          <w:p w14:paraId="2D29609D" w14:textId="757AAFF8" w:rsidR="007D36FE" w:rsidRPr="003D1EE2" w:rsidRDefault="007D36FE" w:rsidP="00A434A5">
            <w:pPr>
              <w:spacing w:after="160"/>
              <w:jc w:val="center"/>
              <w:rPr>
                <w:sz w:val="20"/>
                <w:szCs w:val="20"/>
              </w:rPr>
            </w:pPr>
            <w:r w:rsidRPr="003D1EE2">
              <w:rPr>
                <w:color w:val="000000"/>
                <w:sz w:val="20"/>
                <w:szCs w:val="20"/>
              </w:rPr>
              <w:t>[0.49</w:t>
            </w:r>
            <w:r w:rsidR="004A750A" w:rsidRPr="003D1EE2">
              <w:rPr>
                <w:color w:val="000000"/>
                <w:sz w:val="20"/>
                <w:szCs w:val="20"/>
              </w:rPr>
              <w:t xml:space="preserve"> - </w:t>
            </w:r>
            <w:r w:rsidRPr="003D1EE2">
              <w:rPr>
                <w:color w:val="000000"/>
                <w:sz w:val="20"/>
                <w:szCs w:val="20"/>
              </w:rPr>
              <w:t>10.82]</w:t>
            </w:r>
          </w:p>
        </w:tc>
      </w:tr>
    </w:tbl>
    <w:bookmarkEnd w:id="8"/>
    <w:p w14:paraId="7C1644AB" w14:textId="41970981" w:rsidR="007D36FE" w:rsidRPr="003D1EE2" w:rsidRDefault="007D36FE" w:rsidP="007D36FE">
      <w:pPr>
        <w:rPr>
          <w:lang w:val="en-GB"/>
        </w:rPr>
      </w:pPr>
      <w:r w:rsidRPr="003D1EE2">
        <w:rPr>
          <w:lang w:val="en-GB"/>
        </w:rPr>
        <w:t>CI, Confidence Interval; MCI, mild cognitive impairment</w:t>
      </w:r>
    </w:p>
    <w:p w14:paraId="2E3E810C" w14:textId="1EB57765" w:rsidR="00984137" w:rsidRPr="003D1EE2" w:rsidRDefault="007D36FE" w:rsidP="00984137">
      <w:proofErr w:type="spellStart"/>
      <w:r w:rsidRPr="003D1EE2">
        <w:rPr>
          <w:vertAlign w:val="superscript"/>
        </w:rPr>
        <w:lastRenderedPageBreak/>
        <w:t>a</w:t>
      </w:r>
      <w:r w:rsidRPr="003D1EE2">
        <w:t>Mean</w:t>
      </w:r>
      <w:proofErr w:type="spellEnd"/>
      <w:r w:rsidRPr="003D1EE2">
        <w:t>-centered, hazard per year</w:t>
      </w:r>
    </w:p>
    <w:p w14:paraId="0DB8A996" w14:textId="32E2F3C8" w:rsidR="0008028B" w:rsidRPr="003D1EE2" w:rsidRDefault="00CA50DE">
      <w:pPr>
        <w:spacing w:after="160" w:line="259" w:lineRule="auto"/>
        <w:rPr>
          <w:lang w:val="en-GB"/>
        </w:rPr>
      </w:pPr>
      <w:r w:rsidRPr="003D1EE2">
        <w:rPr>
          <w:lang w:val="en-GB"/>
        </w:rPr>
        <w:t xml:space="preserve">Model 1: Accumulation of Lewy body disease characteristics as predictor. Model 2: Individual characteristics considered as separate predictors. </w:t>
      </w:r>
      <w:r w:rsidR="008C2196" w:rsidRPr="003D1EE2">
        <w:rPr>
          <w:lang w:val="en-GB"/>
        </w:rPr>
        <w:t>Considered predictors which did not improve fit</w:t>
      </w:r>
      <w:r w:rsidRPr="003D1EE2">
        <w:rPr>
          <w:lang w:val="en-GB"/>
        </w:rPr>
        <w:t xml:space="preserve"> and were not retained</w:t>
      </w:r>
      <w:r w:rsidR="008C2196" w:rsidRPr="003D1EE2">
        <w:rPr>
          <w:lang w:val="en-GB"/>
        </w:rPr>
        <w:t>: sex, deprivation, education, MIBG abnormality, FP-CIT abnormality, REM sleep behaviour disorder, parkinsonism.</w:t>
      </w:r>
      <w:r w:rsidR="0008028B" w:rsidRPr="003D1EE2">
        <w:rPr>
          <w:lang w:val="en-GB"/>
        </w:rPr>
        <w:br w:type="page"/>
      </w:r>
    </w:p>
    <w:p w14:paraId="23D99FBF" w14:textId="14B2A9A9" w:rsidR="0008028B" w:rsidRPr="003D1EE2" w:rsidRDefault="00B766C6" w:rsidP="0008028B">
      <w:pPr>
        <w:pStyle w:val="Caption"/>
        <w:rPr>
          <w:lang w:val="en-GB"/>
        </w:rPr>
      </w:pPr>
      <w:r w:rsidRPr="003D1EE2">
        <w:rPr>
          <w:lang w:val="en-GB"/>
        </w:rPr>
        <w:lastRenderedPageBreak/>
        <w:t>Table 3</w:t>
      </w:r>
      <w:r w:rsidR="0008028B" w:rsidRPr="003D1EE2">
        <w:rPr>
          <w:lang w:val="en-GB"/>
        </w:rPr>
        <w:t xml:space="preserve">. </w:t>
      </w:r>
      <w:r w:rsidRPr="003D1EE2">
        <w:rPr>
          <w:lang w:val="en-GB"/>
        </w:rPr>
        <w:t>Supplementary analysis of a</w:t>
      </w:r>
      <w:r w:rsidR="0008028B" w:rsidRPr="003D1EE2">
        <w:rPr>
          <w:lang w:val="en-GB"/>
        </w:rPr>
        <w:t>ssociations between age and presence of Lewy body features in transitions from MCI to death or dementia</w:t>
      </w:r>
      <w:r w:rsidR="003F3F38" w:rsidRPr="003D1EE2">
        <w:rPr>
          <w:lang w:val="en-GB"/>
        </w:rPr>
        <w:t xml:space="preserve"> (single outcome)</w:t>
      </w:r>
      <w:r w:rsidR="0008028B" w:rsidRPr="003D1EE2">
        <w:rPr>
          <w:lang w:val="en-GB"/>
        </w:rPr>
        <w:t>.</w:t>
      </w:r>
      <w:r w:rsidR="001E7673" w:rsidRPr="003D1EE2">
        <w:rPr>
          <w:lang w:val="en-GB"/>
        </w:rPr>
        <w:t xml:space="preserve"> Sample n = 111, observations = 323.</w:t>
      </w:r>
    </w:p>
    <w:tbl>
      <w:tblPr>
        <w:tblW w:w="0" w:type="auto"/>
        <w:jc w:val="center"/>
        <w:tblLayout w:type="fixed"/>
        <w:tblLook w:val="04A0" w:firstRow="1" w:lastRow="0" w:firstColumn="1" w:lastColumn="0" w:noHBand="0" w:noVBand="1"/>
      </w:tblPr>
      <w:tblGrid>
        <w:gridCol w:w="1681"/>
        <w:gridCol w:w="2302"/>
        <w:gridCol w:w="239"/>
        <w:gridCol w:w="1588"/>
        <w:gridCol w:w="793"/>
        <w:gridCol w:w="795"/>
        <w:gridCol w:w="1588"/>
      </w:tblGrid>
      <w:tr w:rsidR="0008028B" w:rsidRPr="003D1EE2" w14:paraId="3C4FD32A" w14:textId="77777777" w:rsidTr="00E77360">
        <w:trPr>
          <w:trHeight w:val="679"/>
          <w:jc w:val="center"/>
        </w:trPr>
        <w:tc>
          <w:tcPr>
            <w:tcW w:w="3983" w:type="dxa"/>
            <w:gridSpan w:val="2"/>
            <w:tcBorders>
              <w:top w:val="single" w:sz="4" w:space="0" w:color="auto"/>
              <w:bottom w:val="single" w:sz="4" w:space="0" w:color="auto"/>
            </w:tcBorders>
            <w:vAlign w:val="center"/>
          </w:tcPr>
          <w:p w14:paraId="6ED22E70" w14:textId="2A24A3C6" w:rsidR="0008028B" w:rsidRPr="003D1EE2" w:rsidRDefault="0008028B" w:rsidP="00E77360">
            <w:pPr>
              <w:spacing w:after="160"/>
              <w:jc w:val="center"/>
              <w:rPr>
                <w:b/>
                <w:iCs/>
                <w:sz w:val="20"/>
                <w:szCs w:val="20"/>
              </w:rPr>
            </w:pPr>
            <w:r w:rsidRPr="003D1EE2">
              <w:rPr>
                <w:b/>
                <w:iCs/>
                <w:sz w:val="20"/>
                <w:szCs w:val="20"/>
              </w:rPr>
              <w:t xml:space="preserve">Baseline </w:t>
            </w:r>
            <w:r w:rsidR="005A19D6" w:rsidRPr="003D1EE2">
              <w:rPr>
                <w:b/>
                <w:iCs/>
                <w:sz w:val="20"/>
                <w:szCs w:val="20"/>
              </w:rPr>
              <w:t xml:space="preserve">Annual </w:t>
            </w:r>
            <w:r w:rsidRPr="003D1EE2">
              <w:rPr>
                <w:b/>
                <w:iCs/>
                <w:sz w:val="20"/>
                <w:szCs w:val="20"/>
              </w:rPr>
              <w:t xml:space="preserve">Transition </w:t>
            </w:r>
            <w:r w:rsidR="005A19D6" w:rsidRPr="003D1EE2">
              <w:rPr>
                <w:b/>
                <w:iCs/>
                <w:sz w:val="20"/>
                <w:szCs w:val="20"/>
              </w:rPr>
              <w:t xml:space="preserve">Probabilities </w:t>
            </w:r>
            <w:r w:rsidRPr="003D1EE2">
              <w:rPr>
                <w:b/>
                <w:iCs/>
                <w:sz w:val="20"/>
                <w:szCs w:val="20"/>
              </w:rPr>
              <w:t>from MCI [95% CI]</w:t>
            </w:r>
          </w:p>
        </w:tc>
        <w:tc>
          <w:tcPr>
            <w:tcW w:w="239" w:type="dxa"/>
            <w:tcBorders>
              <w:top w:val="single" w:sz="4" w:space="0" w:color="auto"/>
            </w:tcBorders>
            <w:vAlign w:val="center"/>
          </w:tcPr>
          <w:p w14:paraId="104C668B" w14:textId="77777777" w:rsidR="0008028B" w:rsidRPr="003D1EE2" w:rsidRDefault="0008028B" w:rsidP="00E77360">
            <w:pPr>
              <w:spacing w:after="160"/>
              <w:jc w:val="center"/>
              <w:rPr>
                <w:b/>
                <w:iCs/>
                <w:sz w:val="20"/>
                <w:szCs w:val="20"/>
              </w:rPr>
            </w:pPr>
          </w:p>
        </w:tc>
        <w:tc>
          <w:tcPr>
            <w:tcW w:w="4764" w:type="dxa"/>
            <w:gridSpan w:val="4"/>
            <w:tcBorders>
              <w:top w:val="single" w:sz="4" w:space="0" w:color="auto"/>
              <w:bottom w:val="single" w:sz="4" w:space="0" w:color="auto"/>
            </w:tcBorders>
            <w:vAlign w:val="center"/>
          </w:tcPr>
          <w:p w14:paraId="5E068CAE" w14:textId="77777777" w:rsidR="0008028B" w:rsidRPr="003D1EE2" w:rsidRDefault="0008028B" w:rsidP="00E77360">
            <w:pPr>
              <w:spacing w:after="160"/>
              <w:jc w:val="center"/>
              <w:rPr>
                <w:b/>
                <w:iCs/>
                <w:sz w:val="20"/>
                <w:szCs w:val="20"/>
              </w:rPr>
            </w:pPr>
            <w:r w:rsidRPr="003D1EE2">
              <w:rPr>
                <w:b/>
                <w:iCs/>
                <w:sz w:val="20"/>
                <w:szCs w:val="20"/>
              </w:rPr>
              <w:t>Covariates - Hazard Ratios [95% CI]</w:t>
            </w:r>
          </w:p>
        </w:tc>
      </w:tr>
      <w:tr w:rsidR="0008028B" w:rsidRPr="003D1EE2" w14:paraId="1C625B95" w14:textId="77777777" w:rsidTr="00E77360">
        <w:trPr>
          <w:trHeight w:val="498"/>
          <w:jc w:val="center"/>
        </w:trPr>
        <w:tc>
          <w:tcPr>
            <w:tcW w:w="3983" w:type="dxa"/>
            <w:gridSpan w:val="2"/>
            <w:tcBorders>
              <w:top w:val="single" w:sz="4" w:space="0" w:color="auto"/>
              <w:bottom w:val="single" w:sz="4" w:space="0" w:color="auto"/>
            </w:tcBorders>
            <w:vAlign w:val="center"/>
          </w:tcPr>
          <w:p w14:paraId="5D64D7EF" w14:textId="77777777" w:rsidR="0008028B" w:rsidRPr="003D1EE2" w:rsidRDefault="0008028B" w:rsidP="00E77360">
            <w:pPr>
              <w:spacing w:after="160"/>
              <w:jc w:val="center"/>
              <w:rPr>
                <w:b/>
                <w:sz w:val="20"/>
                <w:szCs w:val="20"/>
              </w:rPr>
            </w:pPr>
            <w:r w:rsidRPr="003D1EE2">
              <w:rPr>
                <w:b/>
                <w:sz w:val="20"/>
                <w:szCs w:val="20"/>
              </w:rPr>
              <w:t>Model 1. Overall Feature Count</w:t>
            </w:r>
          </w:p>
        </w:tc>
        <w:tc>
          <w:tcPr>
            <w:tcW w:w="239" w:type="dxa"/>
            <w:tcBorders>
              <w:bottom w:val="single" w:sz="4" w:space="0" w:color="auto"/>
            </w:tcBorders>
            <w:vAlign w:val="center"/>
          </w:tcPr>
          <w:p w14:paraId="00BCD853" w14:textId="77777777" w:rsidR="0008028B" w:rsidRPr="003D1EE2" w:rsidRDefault="0008028B" w:rsidP="00E77360">
            <w:pPr>
              <w:spacing w:after="160"/>
              <w:jc w:val="center"/>
              <w:rPr>
                <w:b/>
                <w:sz w:val="20"/>
                <w:szCs w:val="20"/>
              </w:rPr>
            </w:pPr>
          </w:p>
        </w:tc>
        <w:tc>
          <w:tcPr>
            <w:tcW w:w="2381" w:type="dxa"/>
            <w:gridSpan w:val="2"/>
            <w:tcBorders>
              <w:top w:val="single" w:sz="4" w:space="0" w:color="auto"/>
              <w:bottom w:val="single" w:sz="4" w:space="0" w:color="auto"/>
            </w:tcBorders>
            <w:vAlign w:val="center"/>
          </w:tcPr>
          <w:p w14:paraId="67C39C3A" w14:textId="77777777" w:rsidR="0008028B" w:rsidRPr="003D1EE2" w:rsidRDefault="0008028B" w:rsidP="00E77360">
            <w:pPr>
              <w:spacing w:after="160"/>
              <w:jc w:val="center"/>
              <w:rPr>
                <w:b/>
                <w:sz w:val="20"/>
                <w:szCs w:val="20"/>
              </w:rPr>
            </w:pPr>
            <w:proofErr w:type="spellStart"/>
            <w:r w:rsidRPr="003D1EE2">
              <w:rPr>
                <w:b/>
                <w:sz w:val="20"/>
                <w:szCs w:val="20"/>
              </w:rPr>
              <w:t>Age</w:t>
            </w:r>
            <w:r w:rsidRPr="003D1EE2">
              <w:rPr>
                <w:sz w:val="20"/>
                <w:szCs w:val="20"/>
                <w:vertAlign w:val="superscript"/>
              </w:rPr>
              <w:t>a</w:t>
            </w:r>
            <w:proofErr w:type="spellEnd"/>
          </w:p>
        </w:tc>
        <w:tc>
          <w:tcPr>
            <w:tcW w:w="2383" w:type="dxa"/>
            <w:gridSpan w:val="2"/>
            <w:tcBorders>
              <w:top w:val="single" w:sz="4" w:space="0" w:color="auto"/>
              <w:bottom w:val="single" w:sz="4" w:space="0" w:color="auto"/>
            </w:tcBorders>
            <w:vAlign w:val="center"/>
          </w:tcPr>
          <w:p w14:paraId="564D4020" w14:textId="77777777" w:rsidR="0008028B" w:rsidRPr="003D1EE2" w:rsidRDefault="0008028B" w:rsidP="00E77360">
            <w:pPr>
              <w:spacing w:after="160"/>
              <w:jc w:val="center"/>
              <w:rPr>
                <w:b/>
                <w:sz w:val="20"/>
                <w:szCs w:val="20"/>
              </w:rPr>
            </w:pPr>
            <w:r w:rsidRPr="003D1EE2">
              <w:rPr>
                <w:b/>
                <w:sz w:val="20"/>
                <w:szCs w:val="20"/>
              </w:rPr>
              <w:t>Lewy Body Features</w:t>
            </w:r>
          </w:p>
          <w:p w14:paraId="6CA1F5DF" w14:textId="77777777" w:rsidR="0008028B" w:rsidRPr="003D1EE2" w:rsidRDefault="0008028B" w:rsidP="00E77360">
            <w:pPr>
              <w:spacing w:after="160"/>
              <w:jc w:val="center"/>
              <w:rPr>
                <w:b/>
                <w:sz w:val="20"/>
                <w:szCs w:val="20"/>
              </w:rPr>
            </w:pPr>
            <w:r w:rsidRPr="003D1EE2">
              <w:rPr>
                <w:b/>
                <w:sz w:val="20"/>
                <w:szCs w:val="20"/>
              </w:rPr>
              <w:t>(0-6)</w:t>
            </w:r>
          </w:p>
        </w:tc>
      </w:tr>
      <w:tr w:rsidR="0008028B" w:rsidRPr="003D1EE2" w14:paraId="5EB6E216" w14:textId="77777777" w:rsidTr="00E77360">
        <w:trPr>
          <w:trHeight w:val="820"/>
          <w:jc w:val="center"/>
        </w:trPr>
        <w:tc>
          <w:tcPr>
            <w:tcW w:w="1681" w:type="dxa"/>
            <w:tcBorders>
              <w:top w:val="single" w:sz="4" w:space="0" w:color="auto"/>
            </w:tcBorders>
            <w:vAlign w:val="center"/>
          </w:tcPr>
          <w:p w14:paraId="04602871" w14:textId="77777777" w:rsidR="0008028B" w:rsidRPr="003D1EE2" w:rsidRDefault="0008028B" w:rsidP="00E77360">
            <w:pPr>
              <w:spacing w:after="160"/>
              <w:jc w:val="center"/>
              <w:rPr>
                <w:bCs/>
                <w:i/>
                <w:iCs/>
                <w:sz w:val="20"/>
                <w:szCs w:val="20"/>
              </w:rPr>
            </w:pPr>
            <w:r w:rsidRPr="003D1EE2">
              <w:rPr>
                <w:bCs/>
                <w:i/>
                <w:iCs/>
                <w:sz w:val="20"/>
                <w:szCs w:val="20"/>
              </w:rPr>
              <w:t>to MCI</w:t>
            </w:r>
          </w:p>
        </w:tc>
        <w:tc>
          <w:tcPr>
            <w:tcW w:w="2302" w:type="dxa"/>
            <w:tcBorders>
              <w:top w:val="single" w:sz="4" w:space="0" w:color="auto"/>
            </w:tcBorders>
            <w:vAlign w:val="center"/>
          </w:tcPr>
          <w:p w14:paraId="77FC2B33" w14:textId="76075415" w:rsidR="0008028B" w:rsidRPr="003D1EE2" w:rsidRDefault="005A19D6" w:rsidP="00E77360">
            <w:pPr>
              <w:spacing w:after="160"/>
              <w:jc w:val="center"/>
              <w:rPr>
                <w:color w:val="000000"/>
                <w:sz w:val="20"/>
                <w:szCs w:val="20"/>
              </w:rPr>
            </w:pPr>
            <w:r w:rsidRPr="003D1EE2">
              <w:rPr>
                <w:b/>
                <w:bCs/>
                <w:color w:val="000000"/>
                <w:sz w:val="20"/>
                <w:szCs w:val="20"/>
              </w:rPr>
              <w:t>0.89</w:t>
            </w:r>
          </w:p>
          <w:p w14:paraId="20122D8E" w14:textId="4C090CEA" w:rsidR="0008028B" w:rsidRPr="003D1EE2" w:rsidRDefault="0008028B" w:rsidP="00E77360">
            <w:pPr>
              <w:spacing w:after="160"/>
              <w:jc w:val="center"/>
              <w:rPr>
                <w:sz w:val="20"/>
                <w:szCs w:val="20"/>
              </w:rPr>
            </w:pPr>
            <w:r w:rsidRPr="003D1EE2">
              <w:rPr>
                <w:color w:val="000000"/>
                <w:sz w:val="20"/>
                <w:szCs w:val="20"/>
              </w:rPr>
              <w:t>[</w:t>
            </w:r>
            <w:r w:rsidR="005A19D6" w:rsidRPr="003D1EE2">
              <w:rPr>
                <w:color w:val="000000"/>
                <w:sz w:val="20"/>
                <w:szCs w:val="20"/>
              </w:rPr>
              <w:t>0.82</w:t>
            </w:r>
            <w:r w:rsidR="004A750A" w:rsidRPr="003D1EE2">
              <w:rPr>
                <w:color w:val="000000"/>
                <w:sz w:val="20"/>
                <w:szCs w:val="20"/>
              </w:rPr>
              <w:t xml:space="preserve"> - </w:t>
            </w:r>
            <w:r w:rsidR="005A19D6" w:rsidRPr="003D1EE2">
              <w:rPr>
                <w:color w:val="000000"/>
                <w:sz w:val="20"/>
                <w:szCs w:val="20"/>
              </w:rPr>
              <w:t>0.93</w:t>
            </w:r>
            <w:r w:rsidRPr="003D1EE2">
              <w:rPr>
                <w:color w:val="000000"/>
                <w:sz w:val="20"/>
                <w:szCs w:val="20"/>
              </w:rPr>
              <w:t>]</w:t>
            </w:r>
          </w:p>
        </w:tc>
        <w:tc>
          <w:tcPr>
            <w:tcW w:w="239" w:type="dxa"/>
            <w:tcBorders>
              <w:top w:val="single" w:sz="4" w:space="0" w:color="auto"/>
            </w:tcBorders>
            <w:vAlign w:val="center"/>
          </w:tcPr>
          <w:p w14:paraId="746A54F5" w14:textId="77777777" w:rsidR="0008028B" w:rsidRPr="003D1EE2" w:rsidRDefault="0008028B" w:rsidP="00E77360">
            <w:pPr>
              <w:spacing w:after="160"/>
              <w:jc w:val="center"/>
              <w:rPr>
                <w:sz w:val="20"/>
                <w:szCs w:val="20"/>
              </w:rPr>
            </w:pPr>
          </w:p>
        </w:tc>
        <w:tc>
          <w:tcPr>
            <w:tcW w:w="2381" w:type="dxa"/>
            <w:gridSpan w:val="2"/>
            <w:tcBorders>
              <w:top w:val="single" w:sz="4" w:space="0" w:color="auto"/>
            </w:tcBorders>
            <w:vAlign w:val="center"/>
          </w:tcPr>
          <w:p w14:paraId="2E4A39EF" w14:textId="77777777" w:rsidR="0008028B" w:rsidRPr="003D1EE2" w:rsidRDefault="0008028B" w:rsidP="00E77360">
            <w:pPr>
              <w:spacing w:after="160"/>
              <w:jc w:val="center"/>
              <w:rPr>
                <w:sz w:val="20"/>
                <w:szCs w:val="20"/>
              </w:rPr>
            </w:pPr>
          </w:p>
        </w:tc>
        <w:tc>
          <w:tcPr>
            <w:tcW w:w="2383" w:type="dxa"/>
            <w:gridSpan w:val="2"/>
            <w:tcBorders>
              <w:top w:val="single" w:sz="4" w:space="0" w:color="auto"/>
            </w:tcBorders>
            <w:vAlign w:val="center"/>
          </w:tcPr>
          <w:p w14:paraId="709D5446" w14:textId="77777777" w:rsidR="0008028B" w:rsidRPr="003D1EE2" w:rsidRDefault="0008028B" w:rsidP="00E77360">
            <w:pPr>
              <w:spacing w:after="160"/>
              <w:jc w:val="center"/>
              <w:rPr>
                <w:sz w:val="20"/>
                <w:szCs w:val="20"/>
              </w:rPr>
            </w:pPr>
          </w:p>
        </w:tc>
      </w:tr>
      <w:tr w:rsidR="0008028B" w:rsidRPr="003D1EE2" w14:paraId="2C2AD83A" w14:textId="77777777" w:rsidTr="00E77360">
        <w:trPr>
          <w:trHeight w:val="820"/>
          <w:jc w:val="center"/>
        </w:trPr>
        <w:tc>
          <w:tcPr>
            <w:tcW w:w="1681" w:type="dxa"/>
            <w:vAlign w:val="center"/>
          </w:tcPr>
          <w:p w14:paraId="290C4C1F" w14:textId="77777777" w:rsidR="0008028B" w:rsidRPr="003D1EE2" w:rsidRDefault="0008028B" w:rsidP="00E77360">
            <w:pPr>
              <w:spacing w:after="160"/>
              <w:jc w:val="center"/>
              <w:rPr>
                <w:bCs/>
                <w:i/>
                <w:iCs/>
                <w:sz w:val="20"/>
                <w:szCs w:val="20"/>
              </w:rPr>
            </w:pPr>
            <w:r w:rsidRPr="003D1EE2">
              <w:rPr>
                <w:bCs/>
                <w:i/>
                <w:iCs/>
                <w:sz w:val="20"/>
                <w:szCs w:val="20"/>
              </w:rPr>
              <w:t>to Dementia/Death</w:t>
            </w:r>
          </w:p>
        </w:tc>
        <w:tc>
          <w:tcPr>
            <w:tcW w:w="2302" w:type="dxa"/>
            <w:vAlign w:val="center"/>
          </w:tcPr>
          <w:p w14:paraId="57D10AD7" w14:textId="0C3E8302" w:rsidR="0008028B" w:rsidRPr="003D1EE2" w:rsidRDefault="0008028B" w:rsidP="00E77360">
            <w:pPr>
              <w:spacing w:after="160"/>
              <w:jc w:val="center"/>
              <w:rPr>
                <w:color w:val="000000"/>
                <w:sz w:val="20"/>
                <w:szCs w:val="20"/>
              </w:rPr>
            </w:pPr>
            <w:r w:rsidRPr="003D1EE2">
              <w:rPr>
                <w:b/>
                <w:bCs/>
                <w:color w:val="000000"/>
                <w:sz w:val="20"/>
                <w:szCs w:val="20"/>
              </w:rPr>
              <w:t>0.</w:t>
            </w:r>
            <w:r w:rsidR="005A19D6" w:rsidRPr="003D1EE2">
              <w:rPr>
                <w:b/>
                <w:bCs/>
                <w:color w:val="000000"/>
                <w:sz w:val="20"/>
                <w:szCs w:val="20"/>
              </w:rPr>
              <w:t>11</w:t>
            </w:r>
          </w:p>
          <w:p w14:paraId="0999C22F" w14:textId="6C61CED9" w:rsidR="0008028B" w:rsidRPr="003D1EE2" w:rsidRDefault="0008028B" w:rsidP="00E77360">
            <w:pPr>
              <w:spacing w:after="160"/>
              <w:jc w:val="center"/>
              <w:rPr>
                <w:sz w:val="20"/>
                <w:szCs w:val="20"/>
              </w:rPr>
            </w:pPr>
            <w:r w:rsidRPr="003D1EE2">
              <w:rPr>
                <w:color w:val="000000"/>
                <w:sz w:val="20"/>
                <w:szCs w:val="20"/>
              </w:rPr>
              <w:t>[0.</w:t>
            </w:r>
            <w:r w:rsidR="005A19D6" w:rsidRPr="003D1EE2">
              <w:rPr>
                <w:color w:val="000000"/>
                <w:sz w:val="20"/>
                <w:szCs w:val="20"/>
              </w:rPr>
              <w:t>07</w:t>
            </w:r>
            <w:r w:rsidR="004A750A" w:rsidRPr="003D1EE2">
              <w:rPr>
                <w:color w:val="000000"/>
                <w:sz w:val="20"/>
                <w:szCs w:val="20"/>
              </w:rPr>
              <w:t xml:space="preserve"> - </w:t>
            </w:r>
            <w:r w:rsidRPr="003D1EE2">
              <w:rPr>
                <w:color w:val="000000"/>
                <w:sz w:val="20"/>
                <w:szCs w:val="20"/>
              </w:rPr>
              <w:t>0.</w:t>
            </w:r>
            <w:r w:rsidR="005A19D6" w:rsidRPr="003D1EE2">
              <w:rPr>
                <w:color w:val="000000"/>
                <w:sz w:val="20"/>
                <w:szCs w:val="20"/>
              </w:rPr>
              <w:t>18</w:t>
            </w:r>
            <w:r w:rsidRPr="003D1EE2">
              <w:rPr>
                <w:color w:val="000000"/>
                <w:sz w:val="20"/>
                <w:szCs w:val="20"/>
              </w:rPr>
              <w:t>]</w:t>
            </w:r>
          </w:p>
        </w:tc>
        <w:tc>
          <w:tcPr>
            <w:tcW w:w="239" w:type="dxa"/>
            <w:vAlign w:val="center"/>
          </w:tcPr>
          <w:p w14:paraId="6ABB4403" w14:textId="77777777" w:rsidR="0008028B" w:rsidRPr="003D1EE2" w:rsidRDefault="0008028B" w:rsidP="00E77360">
            <w:pPr>
              <w:spacing w:after="160"/>
              <w:jc w:val="center"/>
              <w:rPr>
                <w:sz w:val="20"/>
                <w:szCs w:val="20"/>
              </w:rPr>
            </w:pPr>
          </w:p>
        </w:tc>
        <w:tc>
          <w:tcPr>
            <w:tcW w:w="2381" w:type="dxa"/>
            <w:gridSpan w:val="2"/>
            <w:vAlign w:val="center"/>
          </w:tcPr>
          <w:p w14:paraId="2D2D171C" w14:textId="77777777" w:rsidR="0008028B" w:rsidRPr="003D1EE2" w:rsidRDefault="0008028B" w:rsidP="00E77360">
            <w:pPr>
              <w:spacing w:after="160"/>
              <w:jc w:val="center"/>
              <w:rPr>
                <w:color w:val="000000"/>
                <w:sz w:val="20"/>
                <w:szCs w:val="20"/>
              </w:rPr>
            </w:pPr>
            <w:r w:rsidRPr="003D1EE2">
              <w:rPr>
                <w:b/>
                <w:bCs/>
                <w:color w:val="000000"/>
                <w:sz w:val="20"/>
                <w:szCs w:val="20"/>
              </w:rPr>
              <w:t>1.08</w:t>
            </w:r>
            <w:r w:rsidRPr="003D1EE2">
              <w:rPr>
                <w:color w:val="000000"/>
                <w:sz w:val="20"/>
                <w:szCs w:val="20"/>
              </w:rPr>
              <w:t xml:space="preserve"> </w:t>
            </w:r>
          </w:p>
          <w:p w14:paraId="35DC55DA" w14:textId="39CF15B1" w:rsidR="0008028B" w:rsidRPr="003D1EE2" w:rsidRDefault="0008028B" w:rsidP="00E77360">
            <w:pPr>
              <w:spacing w:after="160"/>
              <w:jc w:val="center"/>
              <w:rPr>
                <w:sz w:val="20"/>
                <w:szCs w:val="20"/>
              </w:rPr>
            </w:pPr>
            <w:r w:rsidRPr="003D1EE2">
              <w:rPr>
                <w:color w:val="000000"/>
                <w:sz w:val="20"/>
                <w:szCs w:val="20"/>
              </w:rPr>
              <w:t>[1.03</w:t>
            </w:r>
            <w:r w:rsidR="004A750A" w:rsidRPr="003D1EE2">
              <w:rPr>
                <w:color w:val="000000"/>
                <w:sz w:val="20"/>
                <w:szCs w:val="20"/>
              </w:rPr>
              <w:t xml:space="preserve"> - </w:t>
            </w:r>
            <w:r w:rsidRPr="003D1EE2">
              <w:rPr>
                <w:color w:val="000000"/>
                <w:sz w:val="20"/>
                <w:szCs w:val="20"/>
              </w:rPr>
              <w:t>1.13]</w:t>
            </w:r>
          </w:p>
        </w:tc>
        <w:tc>
          <w:tcPr>
            <w:tcW w:w="2383" w:type="dxa"/>
            <w:gridSpan w:val="2"/>
            <w:vAlign w:val="center"/>
          </w:tcPr>
          <w:p w14:paraId="60D66D60" w14:textId="77777777" w:rsidR="0008028B" w:rsidRPr="003D1EE2" w:rsidRDefault="0008028B" w:rsidP="00E77360">
            <w:pPr>
              <w:spacing w:after="160"/>
              <w:jc w:val="center"/>
              <w:rPr>
                <w:color w:val="000000"/>
                <w:sz w:val="20"/>
                <w:szCs w:val="20"/>
              </w:rPr>
            </w:pPr>
            <w:r w:rsidRPr="003D1EE2">
              <w:rPr>
                <w:b/>
                <w:bCs/>
                <w:color w:val="000000"/>
                <w:sz w:val="20"/>
                <w:szCs w:val="20"/>
              </w:rPr>
              <w:t>1.35</w:t>
            </w:r>
            <w:r w:rsidRPr="003D1EE2">
              <w:rPr>
                <w:color w:val="000000"/>
                <w:sz w:val="20"/>
                <w:szCs w:val="20"/>
              </w:rPr>
              <w:t xml:space="preserve"> </w:t>
            </w:r>
          </w:p>
          <w:p w14:paraId="1D2EEC45" w14:textId="42A44925" w:rsidR="0008028B" w:rsidRPr="003D1EE2" w:rsidRDefault="0008028B" w:rsidP="00E77360">
            <w:pPr>
              <w:spacing w:after="160"/>
              <w:jc w:val="center"/>
              <w:rPr>
                <w:sz w:val="20"/>
                <w:szCs w:val="20"/>
              </w:rPr>
            </w:pPr>
            <w:r w:rsidRPr="003D1EE2">
              <w:rPr>
                <w:color w:val="000000"/>
                <w:sz w:val="20"/>
                <w:szCs w:val="20"/>
              </w:rPr>
              <w:t>[1.14</w:t>
            </w:r>
            <w:r w:rsidR="004A750A" w:rsidRPr="003D1EE2">
              <w:rPr>
                <w:color w:val="000000"/>
                <w:sz w:val="20"/>
                <w:szCs w:val="20"/>
              </w:rPr>
              <w:t xml:space="preserve"> - </w:t>
            </w:r>
            <w:r w:rsidRPr="003D1EE2">
              <w:rPr>
                <w:color w:val="000000"/>
                <w:sz w:val="20"/>
                <w:szCs w:val="20"/>
              </w:rPr>
              <w:t>1.59]</w:t>
            </w:r>
          </w:p>
        </w:tc>
      </w:tr>
      <w:tr w:rsidR="0008028B" w:rsidRPr="003D1EE2" w14:paraId="5D1A7CB4" w14:textId="77777777" w:rsidTr="00E77360">
        <w:trPr>
          <w:trHeight w:val="852"/>
          <w:jc w:val="center"/>
        </w:trPr>
        <w:tc>
          <w:tcPr>
            <w:tcW w:w="3983" w:type="dxa"/>
            <w:gridSpan w:val="2"/>
            <w:tcBorders>
              <w:top w:val="single" w:sz="4" w:space="0" w:color="auto"/>
            </w:tcBorders>
            <w:vAlign w:val="center"/>
          </w:tcPr>
          <w:p w14:paraId="02B5F5A7" w14:textId="77777777" w:rsidR="0008028B" w:rsidRPr="003D1EE2" w:rsidRDefault="0008028B" w:rsidP="00E77360">
            <w:pPr>
              <w:spacing w:after="160"/>
              <w:jc w:val="center"/>
              <w:rPr>
                <w:b/>
                <w:sz w:val="20"/>
                <w:szCs w:val="20"/>
              </w:rPr>
            </w:pPr>
            <w:r w:rsidRPr="003D1EE2">
              <w:rPr>
                <w:b/>
                <w:sz w:val="20"/>
                <w:szCs w:val="20"/>
              </w:rPr>
              <w:t>Model 2. Specific Features</w:t>
            </w:r>
          </w:p>
        </w:tc>
        <w:tc>
          <w:tcPr>
            <w:tcW w:w="239" w:type="dxa"/>
            <w:vAlign w:val="center"/>
          </w:tcPr>
          <w:p w14:paraId="199DAD36" w14:textId="77777777" w:rsidR="0008028B" w:rsidRPr="003D1EE2" w:rsidRDefault="0008028B" w:rsidP="00E77360">
            <w:pPr>
              <w:spacing w:after="160"/>
              <w:jc w:val="center"/>
              <w:rPr>
                <w:sz w:val="20"/>
                <w:szCs w:val="20"/>
              </w:rPr>
            </w:pPr>
          </w:p>
        </w:tc>
        <w:tc>
          <w:tcPr>
            <w:tcW w:w="1588" w:type="dxa"/>
            <w:tcBorders>
              <w:top w:val="single" w:sz="4" w:space="0" w:color="auto"/>
            </w:tcBorders>
            <w:vAlign w:val="center"/>
          </w:tcPr>
          <w:p w14:paraId="510AA42B" w14:textId="77777777" w:rsidR="0008028B" w:rsidRPr="003D1EE2" w:rsidRDefault="0008028B" w:rsidP="00E77360">
            <w:pPr>
              <w:spacing w:after="160"/>
              <w:jc w:val="center"/>
              <w:rPr>
                <w:b/>
                <w:sz w:val="20"/>
                <w:szCs w:val="20"/>
              </w:rPr>
            </w:pPr>
            <w:r w:rsidRPr="003D1EE2">
              <w:rPr>
                <w:b/>
                <w:sz w:val="20"/>
                <w:szCs w:val="20"/>
              </w:rPr>
              <w:t>Age</w:t>
            </w:r>
          </w:p>
        </w:tc>
        <w:tc>
          <w:tcPr>
            <w:tcW w:w="1588" w:type="dxa"/>
            <w:gridSpan w:val="2"/>
            <w:tcBorders>
              <w:top w:val="single" w:sz="4" w:space="0" w:color="auto"/>
            </w:tcBorders>
            <w:vAlign w:val="center"/>
          </w:tcPr>
          <w:p w14:paraId="2048F544" w14:textId="77777777" w:rsidR="0008028B" w:rsidRPr="003D1EE2" w:rsidRDefault="0008028B" w:rsidP="00E77360">
            <w:pPr>
              <w:spacing w:after="160"/>
              <w:jc w:val="center"/>
              <w:rPr>
                <w:b/>
                <w:sz w:val="20"/>
                <w:szCs w:val="20"/>
              </w:rPr>
            </w:pPr>
            <w:r w:rsidRPr="003D1EE2">
              <w:rPr>
                <w:b/>
                <w:sz w:val="20"/>
                <w:szCs w:val="20"/>
              </w:rPr>
              <w:t>Visual Hallucinations</w:t>
            </w:r>
          </w:p>
        </w:tc>
        <w:tc>
          <w:tcPr>
            <w:tcW w:w="1588" w:type="dxa"/>
            <w:tcBorders>
              <w:top w:val="single" w:sz="4" w:space="0" w:color="auto"/>
            </w:tcBorders>
            <w:vAlign w:val="center"/>
          </w:tcPr>
          <w:p w14:paraId="29F5FDE8" w14:textId="77777777" w:rsidR="0008028B" w:rsidRPr="003D1EE2" w:rsidRDefault="0008028B" w:rsidP="00E77360">
            <w:pPr>
              <w:spacing w:after="160"/>
              <w:jc w:val="center"/>
              <w:rPr>
                <w:b/>
                <w:sz w:val="20"/>
                <w:szCs w:val="20"/>
              </w:rPr>
            </w:pPr>
            <w:r w:rsidRPr="003D1EE2">
              <w:rPr>
                <w:b/>
                <w:sz w:val="20"/>
                <w:szCs w:val="20"/>
              </w:rPr>
              <w:t>Cognitive Fluctuations</w:t>
            </w:r>
          </w:p>
        </w:tc>
      </w:tr>
      <w:tr w:rsidR="0008028B" w:rsidRPr="003D1EE2" w14:paraId="5E17E0C3" w14:textId="77777777" w:rsidTr="00E77360">
        <w:trPr>
          <w:trHeight w:val="820"/>
          <w:jc w:val="center"/>
        </w:trPr>
        <w:tc>
          <w:tcPr>
            <w:tcW w:w="1681" w:type="dxa"/>
            <w:tcBorders>
              <w:top w:val="single" w:sz="4" w:space="0" w:color="auto"/>
            </w:tcBorders>
            <w:vAlign w:val="center"/>
          </w:tcPr>
          <w:p w14:paraId="5C2EF3E9" w14:textId="77777777" w:rsidR="0008028B" w:rsidRPr="003D1EE2" w:rsidRDefault="0008028B" w:rsidP="00E77360">
            <w:pPr>
              <w:spacing w:after="160"/>
              <w:jc w:val="center"/>
              <w:rPr>
                <w:bCs/>
                <w:i/>
                <w:iCs/>
                <w:sz w:val="20"/>
                <w:szCs w:val="20"/>
              </w:rPr>
            </w:pPr>
            <w:r w:rsidRPr="003D1EE2">
              <w:rPr>
                <w:bCs/>
                <w:i/>
                <w:iCs/>
                <w:sz w:val="20"/>
                <w:szCs w:val="20"/>
              </w:rPr>
              <w:t>to MCI</w:t>
            </w:r>
          </w:p>
        </w:tc>
        <w:tc>
          <w:tcPr>
            <w:tcW w:w="2302" w:type="dxa"/>
            <w:tcBorders>
              <w:top w:val="single" w:sz="4" w:space="0" w:color="auto"/>
            </w:tcBorders>
            <w:vAlign w:val="center"/>
          </w:tcPr>
          <w:p w14:paraId="1050086A" w14:textId="1F72765A" w:rsidR="0008028B" w:rsidRPr="003D1EE2" w:rsidRDefault="005A19D6" w:rsidP="00E77360">
            <w:pPr>
              <w:spacing w:after="160"/>
              <w:jc w:val="center"/>
              <w:rPr>
                <w:color w:val="000000"/>
                <w:sz w:val="20"/>
                <w:szCs w:val="20"/>
              </w:rPr>
            </w:pPr>
            <w:r w:rsidRPr="003D1EE2">
              <w:rPr>
                <w:b/>
                <w:bCs/>
                <w:color w:val="000000"/>
                <w:sz w:val="20"/>
                <w:szCs w:val="20"/>
              </w:rPr>
              <w:t>0.91</w:t>
            </w:r>
          </w:p>
          <w:p w14:paraId="695F8B05" w14:textId="40AF11EE" w:rsidR="0008028B" w:rsidRPr="003D1EE2" w:rsidRDefault="0008028B" w:rsidP="00E77360">
            <w:pPr>
              <w:spacing w:after="160"/>
              <w:jc w:val="center"/>
              <w:rPr>
                <w:sz w:val="20"/>
                <w:szCs w:val="20"/>
              </w:rPr>
            </w:pPr>
            <w:r w:rsidRPr="003D1EE2">
              <w:rPr>
                <w:color w:val="000000"/>
                <w:sz w:val="20"/>
                <w:szCs w:val="20"/>
              </w:rPr>
              <w:t>[</w:t>
            </w:r>
            <w:r w:rsidR="005A19D6" w:rsidRPr="003D1EE2">
              <w:rPr>
                <w:color w:val="000000"/>
                <w:sz w:val="20"/>
                <w:szCs w:val="20"/>
              </w:rPr>
              <w:t>0.85</w:t>
            </w:r>
            <w:r w:rsidR="004A750A" w:rsidRPr="003D1EE2">
              <w:rPr>
                <w:color w:val="000000"/>
                <w:sz w:val="20"/>
                <w:szCs w:val="20"/>
              </w:rPr>
              <w:t xml:space="preserve"> - </w:t>
            </w:r>
            <w:r w:rsidR="005A19D6" w:rsidRPr="003D1EE2">
              <w:rPr>
                <w:color w:val="000000"/>
                <w:sz w:val="20"/>
                <w:szCs w:val="20"/>
              </w:rPr>
              <w:t>0.94</w:t>
            </w:r>
            <w:r w:rsidRPr="003D1EE2">
              <w:rPr>
                <w:color w:val="000000"/>
                <w:sz w:val="20"/>
                <w:szCs w:val="20"/>
              </w:rPr>
              <w:t>]</w:t>
            </w:r>
          </w:p>
        </w:tc>
        <w:tc>
          <w:tcPr>
            <w:tcW w:w="239" w:type="dxa"/>
            <w:tcBorders>
              <w:top w:val="single" w:sz="4" w:space="0" w:color="auto"/>
            </w:tcBorders>
            <w:vAlign w:val="center"/>
          </w:tcPr>
          <w:p w14:paraId="116527B8" w14:textId="77777777" w:rsidR="0008028B" w:rsidRPr="003D1EE2" w:rsidRDefault="0008028B" w:rsidP="00E77360">
            <w:pPr>
              <w:spacing w:after="160"/>
              <w:jc w:val="center"/>
              <w:rPr>
                <w:sz w:val="20"/>
                <w:szCs w:val="20"/>
              </w:rPr>
            </w:pPr>
          </w:p>
        </w:tc>
        <w:tc>
          <w:tcPr>
            <w:tcW w:w="1588" w:type="dxa"/>
            <w:tcBorders>
              <w:top w:val="single" w:sz="4" w:space="0" w:color="auto"/>
            </w:tcBorders>
            <w:vAlign w:val="center"/>
          </w:tcPr>
          <w:p w14:paraId="70B17CB5" w14:textId="77777777" w:rsidR="0008028B" w:rsidRPr="003D1EE2" w:rsidRDefault="0008028B" w:rsidP="00E77360">
            <w:pPr>
              <w:spacing w:after="160"/>
              <w:jc w:val="center"/>
              <w:rPr>
                <w:sz w:val="20"/>
                <w:szCs w:val="20"/>
              </w:rPr>
            </w:pPr>
          </w:p>
        </w:tc>
        <w:tc>
          <w:tcPr>
            <w:tcW w:w="1588" w:type="dxa"/>
            <w:gridSpan w:val="2"/>
            <w:tcBorders>
              <w:top w:val="single" w:sz="4" w:space="0" w:color="auto"/>
            </w:tcBorders>
            <w:vAlign w:val="center"/>
          </w:tcPr>
          <w:p w14:paraId="640A14CD" w14:textId="77777777" w:rsidR="0008028B" w:rsidRPr="003D1EE2" w:rsidRDefault="0008028B" w:rsidP="00E77360">
            <w:pPr>
              <w:spacing w:after="160"/>
              <w:jc w:val="center"/>
              <w:rPr>
                <w:sz w:val="20"/>
                <w:szCs w:val="20"/>
              </w:rPr>
            </w:pPr>
          </w:p>
        </w:tc>
        <w:tc>
          <w:tcPr>
            <w:tcW w:w="1588" w:type="dxa"/>
            <w:tcBorders>
              <w:top w:val="single" w:sz="4" w:space="0" w:color="auto"/>
            </w:tcBorders>
            <w:vAlign w:val="center"/>
          </w:tcPr>
          <w:p w14:paraId="71CCEFC9" w14:textId="77777777" w:rsidR="0008028B" w:rsidRPr="003D1EE2" w:rsidRDefault="0008028B" w:rsidP="00E77360">
            <w:pPr>
              <w:spacing w:after="160"/>
              <w:jc w:val="center"/>
              <w:rPr>
                <w:sz w:val="20"/>
                <w:szCs w:val="20"/>
              </w:rPr>
            </w:pPr>
          </w:p>
        </w:tc>
      </w:tr>
      <w:tr w:rsidR="0008028B" w:rsidRPr="003D1EE2" w14:paraId="4B26EFAD" w14:textId="77777777" w:rsidTr="00E77360">
        <w:trPr>
          <w:trHeight w:val="820"/>
          <w:jc w:val="center"/>
        </w:trPr>
        <w:tc>
          <w:tcPr>
            <w:tcW w:w="1681" w:type="dxa"/>
            <w:tcBorders>
              <w:bottom w:val="single" w:sz="4" w:space="0" w:color="auto"/>
            </w:tcBorders>
            <w:vAlign w:val="center"/>
          </w:tcPr>
          <w:p w14:paraId="551684A9" w14:textId="77777777" w:rsidR="0008028B" w:rsidRPr="003D1EE2" w:rsidRDefault="0008028B" w:rsidP="00E77360">
            <w:pPr>
              <w:spacing w:after="160"/>
              <w:jc w:val="center"/>
              <w:rPr>
                <w:bCs/>
                <w:i/>
                <w:iCs/>
                <w:sz w:val="20"/>
                <w:szCs w:val="20"/>
              </w:rPr>
            </w:pPr>
            <w:r w:rsidRPr="003D1EE2">
              <w:rPr>
                <w:bCs/>
                <w:i/>
                <w:iCs/>
                <w:sz w:val="20"/>
                <w:szCs w:val="20"/>
              </w:rPr>
              <w:t>to Dementia/Death</w:t>
            </w:r>
          </w:p>
        </w:tc>
        <w:tc>
          <w:tcPr>
            <w:tcW w:w="2302" w:type="dxa"/>
            <w:tcBorders>
              <w:bottom w:val="single" w:sz="4" w:space="0" w:color="auto"/>
            </w:tcBorders>
            <w:vAlign w:val="center"/>
          </w:tcPr>
          <w:p w14:paraId="5BEC2FD8" w14:textId="41E7719D" w:rsidR="0008028B" w:rsidRPr="003D1EE2" w:rsidRDefault="0008028B" w:rsidP="00E77360">
            <w:pPr>
              <w:spacing w:after="160"/>
              <w:jc w:val="center"/>
              <w:rPr>
                <w:color w:val="000000"/>
                <w:sz w:val="20"/>
                <w:szCs w:val="20"/>
              </w:rPr>
            </w:pPr>
            <w:r w:rsidRPr="003D1EE2">
              <w:rPr>
                <w:b/>
                <w:bCs/>
                <w:color w:val="000000"/>
                <w:sz w:val="20"/>
                <w:szCs w:val="20"/>
              </w:rPr>
              <w:t>0.</w:t>
            </w:r>
            <w:r w:rsidR="005A19D6" w:rsidRPr="003D1EE2">
              <w:rPr>
                <w:b/>
                <w:bCs/>
                <w:color w:val="000000"/>
                <w:sz w:val="20"/>
                <w:szCs w:val="20"/>
              </w:rPr>
              <w:t>09</w:t>
            </w:r>
            <w:r w:rsidRPr="003D1EE2">
              <w:rPr>
                <w:color w:val="000000"/>
                <w:sz w:val="20"/>
                <w:szCs w:val="20"/>
              </w:rPr>
              <w:t xml:space="preserve"> </w:t>
            </w:r>
          </w:p>
          <w:p w14:paraId="0EF45341" w14:textId="67ECE1A9" w:rsidR="0008028B" w:rsidRPr="003D1EE2" w:rsidRDefault="0008028B" w:rsidP="00E77360">
            <w:pPr>
              <w:spacing w:after="160"/>
              <w:jc w:val="center"/>
              <w:rPr>
                <w:sz w:val="20"/>
                <w:szCs w:val="20"/>
              </w:rPr>
            </w:pPr>
            <w:r w:rsidRPr="003D1EE2">
              <w:rPr>
                <w:color w:val="000000"/>
                <w:sz w:val="20"/>
                <w:szCs w:val="20"/>
              </w:rPr>
              <w:t>[0.</w:t>
            </w:r>
            <w:r w:rsidR="005A19D6" w:rsidRPr="003D1EE2">
              <w:rPr>
                <w:color w:val="000000"/>
                <w:sz w:val="20"/>
                <w:szCs w:val="20"/>
              </w:rPr>
              <w:t>06</w:t>
            </w:r>
            <w:r w:rsidR="004A750A" w:rsidRPr="003D1EE2">
              <w:rPr>
                <w:color w:val="000000"/>
                <w:sz w:val="20"/>
                <w:szCs w:val="20"/>
              </w:rPr>
              <w:t xml:space="preserve"> - </w:t>
            </w:r>
            <w:r w:rsidRPr="003D1EE2">
              <w:rPr>
                <w:color w:val="000000"/>
                <w:sz w:val="20"/>
                <w:szCs w:val="20"/>
              </w:rPr>
              <w:t>0.</w:t>
            </w:r>
            <w:r w:rsidR="005A19D6" w:rsidRPr="003D1EE2">
              <w:rPr>
                <w:color w:val="000000"/>
                <w:sz w:val="20"/>
                <w:szCs w:val="20"/>
              </w:rPr>
              <w:t>15</w:t>
            </w:r>
            <w:r w:rsidRPr="003D1EE2">
              <w:rPr>
                <w:color w:val="000000"/>
                <w:sz w:val="20"/>
                <w:szCs w:val="20"/>
              </w:rPr>
              <w:t>]</w:t>
            </w:r>
          </w:p>
        </w:tc>
        <w:tc>
          <w:tcPr>
            <w:tcW w:w="239" w:type="dxa"/>
            <w:tcBorders>
              <w:bottom w:val="single" w:sz="4" w:space="0" w:color="auto"/>
            </w:tcBorders>
            <w:vAlign w:val="center"/>
          </w:tcPr>
          <w:p w14:paraId="4E2A99A9" w14:textId="77777777" w:rsidR="0008028B" w:rsidRPr="003D1EE2" w:rsidRDefault="0008028B" w:rsidP="00E77360">
            <w:pPr>
              <w:spacing w:after="160"/>
              <w:jc w:val="center"/>
              <w:rPr>
                <w:sz w:val="20"/>
                <w:szCs w:val="20"/>
              </w:rPr>
            </w:pPr>
          </w:p>
        </w:tc>
        <w:tc>
          <w:tcPr>
            <w:tcW w:w="1588" w:type="dxa"/>
            <w:tcBorders>
              <w:bottom w:val="single" w:sz="4" w:space="0" w:color="auto"/>
            </w:tcBorders>
            <w:vAlign w:val="center"/>
          </w:tcPr>
          <w:p w14:paraId="5355D950" w14:textId="77777777" w:rsidR="0008028B" w:rsidRPr="003D1EE2" w:rsidRDefault="0008028B" w:rsidP="00E77360">
            <w:pPr>
              <w:spacing w:after="160"/>
              <w:jc w:val="center"/>
              <w:rPr>
                <w:color w:val="000000"/>
                <w:sz w:val="20"/>
                <w:szCs w:val="20"/>
              </w:rPr>
            </w:pPr>
            <w:r w:rsidRPr="003D1EE2">
              <w:rPr>
                <w:b/>
                <w:bCs/>
                <w:color w:val="000000"/>
                <w:sz w:val="20"/>
                <w:szCs w:val="20"/>
              </w:rPr>
              <w:t>1.09</w:t>
            </w:r>
            <w:r w:rsidRPr="003D1EE2">
              <w:rPr>
                <w:color w:val="000000"/>
                <w:sz w:val="20"/>
                <w:szCs w:val="20"/>
              </w:rPr>
              <w:t xml:space="preserve"> </w:t>
            </w:r>
          </w:p>
          <w:p w14:paraId="1F7EA1A3" w14:textId="7DCFC50D" w:rsidR="0008028B" w:rsidRPr="003D1EE2" w:rsidRDefault="0008028B" w:rsidP="00E77360">
            <w:pPr>
              <w:spacing w:after="160"/>
              <w:jc w:val="center"/>
              <w:rPr>
                <w:sz w:val="20"/>
                <w:szCs w:val="20"/>
              </w:rPr>
            </w:pPr>
            <w:r w:rsidRPr="003D1EE2">
              <w:rPr>
                <w:color w:val="000000"/>
                <w:sz w:val="20"/>
                <w:szCs w:val="20"/>
              </w:rPr>
              <w:t>[1.04</w:t>
            </w:r>
            <w:r w:rsidR="004A750A" w:rsidRPr="003D1EE2">
              <w:rPr>
                <w:color w:val="000000"/>
                <w:sz w:val="20"/>
                <w:szCs w:val="20"/>
              </w:rPr>
              <w:t xml:space="preserve"> - </w:t>
            </w:r>
            <w:r w:rsidRPr="003D1EE2">
              <w:rPr>
                <w:color w:val="000000"/>
                <w:sz w:val="20"/>
                <w:szCs w:val="20"/>
              </w:rPr>
              <w:t>1.14]</w:t>
            </w:r>
          </w:p>
        </w:tc>
        <w:tc>
          <w:tcPr>
            <w:tcW w:w="1588" w:type="dxa"/>
            <w:gridSpan w:val="2"/>
            <w:tcBorders>
              <w:bottom w:val="single" w:sz="4" w:space="0" w:color="auto"/>
            </w:tcBorders>
            <w:vAlign w:val="center"/>
          </w:tcPr>
          <w:p w14:paraId="580BC04E" w14:textId="77777777" w:rsidR="0008028B" w:rsidRPr="003D1EE2" w:rsidRDefault="0008028B" w:rsidP="00E77360">
            <w:pPr>
              <w:spacing w:after="160"/>
              <w:jc w:val="center"/>
              <w:rPr>
                <w:color w:val="000000"/>
                <w:sz w:val="20"/>
                <w:szCs w:val="20"/>
              </w:rPr>
            </w:pPr>
            <w:r w:rsidRPr="003D1EE2">
              <w:rPr>
                <w:b/>
                <w:bCs/>
                <w:color w:val="000000"/>
                <w:sz w:val="20"/>
                <w:szCs w:val="20"/>
              </w:rPr>
              <w:t>2.69</w:t>
            </w:r>
          </w:p>
          <w:p w14:paraId="55DD6539" w14:textId="4D3FC250" w:rsidR="0008028B" w:rsidRPr="003D1EE2" w:rsidRDefault="0008028B" w:rsidP="00E77360">
            <w:pPr>
              <w:spacing w:after="160"/>
              <w:jc w:val="center"/>
              <w:rPr>
                <w:sz w:val="20"/>
                <w:szCs w:val="20"/>
              </w:rPr>
            </w:pPr>
            <w:r w:rsidRPr="003D1EE2">
              <w:rPr>
                <w:color w:val="000000"/>
                <w:sz w:val="20"/>
                <w:szCs w:val="20"/>
              </w:rPr>
              <w:t>[1.35</w:t>
            </w:r>
            <w:r w:rsidR="004A750A" w:rsidRPr="003D1EE2">
              <w:rPr>
                <w:color w:val="000000"/>
                <w:sz w:val="20"/>
                <w:szCs w:val="20"/>
              </w:rPr>
              <w:t xml:space="preserve"> - </w:t>
            </w:r>
            <w:r w:rsidRPr="003D1EE2">
              <w:rPr>
                <w:color w:val="000000"/>
                <w:sz w:val="20"/>
                <w:szCs w:val="20"/>
              </w:rPr>
              <w:t>5.38]</w:t>
            </w:r>
          </w:p>
        </w:tc>
        <w:tc>
          <w:tcPr>
            <w:tcW w:w="1588" w:type="dxa"/>
            <w:tcBorders>
              <w:bottom w:val="single" w:sz="4" w:space="0" w:color="auto"/>
            </w:tcBorders>
            <w:vAlign w:val="center"/>
          </w:tcPr>
          <w:p w14:paraId="29812356" w14:textId="77777777" w:rsidR="0008028B" w:rsidRPr="003D1EE2" w:rsidRDefault="0008028B" w:rsidP="00E77360">
            <w:pPr>
              <w:spacing w:after="160"/>
              <w:jc w:val="center"/>
              <w:rPr>
                <w:color w:val="000000"/>
                <w:sz w:val="20"/>
                <w:szCs w:val="20"/>
              </w:rPr>
            </w:pPr>
            <w:r w:rsidRPr="003D1EE2">
              <w:rPr>
                <w:b/>
                <w:bCs/>
                <w:color w:val="000000"/>
                <w:sz w:val="20"/>
                <w:szCs w:val="20"/>
              </w:rPr>
              <w:t>3.77</w:t>
            </w:r>
          </w:p>
          <w:p w14:paraId="5A3555BC" w14:textId="1A455F77" w:rsidR="0008028B" w:rsidRPr="003D1EE2" w:rsidRDefault="0008028B" w:rsidP="00E77360">
            <w:pPr>
              <w:spacing w:after="160"/>
              <w:jc w:val="center"/>
              <w:rPr>
                <w:sz w:val="20"/>
                <w:szCs w:val="20"/>
              </w:rPr>
            </w:pPr>
            <w:r w:rsidRPr="003D1EE2">
              <w:rPr>
                <w:color w:val="000000"/>
                <w:sz w:val="20"/>
                <w:szCs w:val="20"/>
              </w:rPr>
              <w:t>[2.04</w:t>
            </w:r>
            <w:r w:rsidR="004A750A" w:rsidRPr="003D1EE2">
              <w:rPr>
                <w:color w:val="000000"/>
                <w:sz w:val="20"/>
                <w:szCs w:val="20"/>
              </w:rPr>
              <w:t xml:space="preserve"> - </w:t>
            </w:r>
            <w:r w:rsidRPr="003D1EE2">
              <w:rPr>
                <w:color w:val="000000"/>
                <w:sz w:val="20"/>
                <w:szCs w:val="20"/>
              </w:rPr>
              <w:t>6.98]</w:t>
            </w:r>
          </w:p>
        </w:tc>
      </w:tr>
    </w:tbl>
    <w:p w14:paraId="2FC5ACA5" w14:textId="77777777" w:rsidR="0008028B" w:rsidRPr="003D1EE2" w:rsidRDefault="0008028B" w:rsidP="0008028B">
      <w:pPr>
        <w:rPr>
          <w:lang w:val="en-GB"/>
        </w:rPr>
      </w:pPr>
      <w:r w:rsidRPr="003D1EE2">
        <w:rPr>
          <w:lang w:val="en-GB"/>
        </w:rPr>
        <w:t>CI, Confidence Interval; MCI, mild cognitive impairment</w:t>
      </w:r>
    </w:p>
    <w:p w14:paraId="4D7D05E4" w14:textId="77777777" w:rsidR="0008028B" w:rsidRPr="003D1EE2" w:rsidRDefault="0008028B" w:rsidP="0008028B">
      <w:proofErr w:type="spellStart"/>
      <w:r w:rsidRPr="003D1EE2">
        <w:rPr>
          <w:vertAlign w:val="superscript"/>
        </w:rPr>
        <w:t>a</w:t>
      </w:r>
      <w:r w:rsidRPr="003D1EE2">
        <w:t>Mean</w:t>
      </w:r>
      <w:proofErr w:type="spellEnd"/>
      <w:r w:rsidRPr="003D1EE2">
        <w:t>-centered, hazard per year</w:t>
      </w:r>
    </w:p>
    <w:p w14:paraId="2415C2CE" w14:textId="58DC4CCD" w:rsidR="00F06C37" w:rsidRPr="003D1EE2" w:rsidRDefault="00F06C37">
      <w:pPr>
        <w:spacing w:after="160" w:line="259" w:lineRule="auto"/>
        <w:rPr>
          <w:lang w:val="en-GB"/>
        </w:rPr>
      </w:pPr>
      <w:r w:rsidRPr="003D1EE2">
        <w:rPr>
          <w:lang w:val="en-GB"/>
        </w:rPr>
        <w:br w:type="page"/>
      </w:r>
    </w:p>
    <w:p w14:paraId="167B4505" w14:textId="3CC284FC" w:rsidR="00984137" w:rsidRPr="003D1EE2" w:rsidRDefault="00F06C37" w:rsidP="00F06C37">
      <w:pPr>
        <w:pStyle w:val="Caption"/>
        <w:rPr>
          <w:lang w:val="en-GB"/>
        </w:rPr>
      </w:pPr>
      <w:r w:rsidRPr="003D1EE2">
        <w:rPr>
          <w:lang w:val="en-GB"/>
        </w:rPr>
        <w:lastRenderedPageBreak/>
        <w:t>Figure 2. Survival curves in mild cognitive impairment with visual hallucinations or cognitive fluctuations at baseline.</w:t>
      </w:r>
    </w:p>
    <w:p w14:paraId="3979E52B" w14:textId="226F43B5" w:rsidR="00F06C37" w:rsidRPr="00F06C37" w:rsidRDefault="005165F7" w:rsidP="00F06C37">
      <w:pPr>
        <w:rPr>
          <w:lang w:val="en-GB"/>
        </w:rPr>
      </w:pPr>
      <w:r>
        <w:rPr>
          <w:noProof/>
          <w:lang w:val="en-GB" w:eastAsia="en-GB"/>
        </w:rPr>
        <w:drawing>
          <wp:inline distT="0" distB="0" distL="0" distR="0" wp14:anchorId="0080BCDC" wp14:editId="6F51712A">
            <wp:extent cx="5934075" cy="35337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34075" cy="3533775"/>
                    </a:xfrm>
                    <a:prstGeom prst="rect">
                      <a:avLst/>
                    </a:prstGeom>
                    <a:noFill/>
                    <a:ln>
                      <a:noFill/>
                    </a:ln>
                  </pic:spPr>
                </pic:pic>
              </a:graphicData>
            </a:graphic>
          </wp:inline>
        </w:drawing>
      </w:r>
    </w:p>
    <w:sectPr w:rsidR="00F06C37" w:rsidRPr="00F06C37" w:rsidSect="00197FD3">
      <w:headerReference w:type="default" r:id="rId11"/>
      <w:footerReference w:type="default" r:id="rId12"/>
      <w:footerReference w:type="first" r:id="rId13"/>
      <w:footnotePr>
        <w:numFmt w:val="chicago"/>
      </w:footnotePr>
      <w:pgSz w:w="12240" w:h="15840" w:code="1"/>
      <w:pgMar w:top="1440" w:right="1440" w:bottom="1440" w:left="1440" w:header="1080" w:footer="1080" w:gutter="0"/>
      <w:lnNumType w:countBy="1"/>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EEC40C" w14:textId="77777777" w:rsidR="003829D7" w:rsidRDefault="003829D7">
      <w:r>
        <w:separator/>
      </w:r>
    </w:p>
  </w:endnote>
  <w:endnote w:type="continuationSeparator" w:id="0">
    <w:p w14:paraId="1C45E11B" w14:textId="77777777" w:rsidR="003829D7" w:rsidRDefault="00382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1F36B1" w14:textId="76297C83" w:rsidR="00427D9C" w:rsidRDefault="00427D9C" w:rsidP="00152F10">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190491" w14:textId="77777777" w:rsidR="00427D9C" w:rsidRDefault="00427D9C" w:rsidP="00152F10">
    <w:pPr>
      <w:pStyle w:val="Foote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57EAA3" w14:textId="77777777" w:rsidR="003829D7" w:rsidRDefault="003829D7">
      <w:r>
        <w:separator/>
      </w:r>
    </w:p>
  </w:footnote>
  <w:footnote w:type="continuationSeparator" w:id="0">
    <w:p w14:paraId="48E4272A" w14:textId="77777777" w:rsidR="003829D7" w:rsidRDefault="003829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49862063"/>
      <w:docPartObj>
        <w:docPartGallery w:val="Page Numbers (Top of Page)"/>
        <w:docPartUnique/>
      </w:docPartObj>
    </w:sdtPr>
    <w:sdtEndPr>
      <w:rPr>
        <w:noProof/>
      </w:rPr>
    </w:sdtEndPr>
    <w:sdtContent>
      <w:p w14:paraId="401049CE" w14:textId="7EC00A40" w:rsidR="00427D9C" w:rsidRDefault="00427D9C">
        <w:pPr>
          <w:pStyle w:val="Header"/>
          <w:jc w:val="right"/>
        </w:pPr>
        <w:r>
          <w:t xml:space="preserve">Hamilton </w:t>
        </w:r>
        <w:r>
          <w:fldChar w:fldCharType="begin"/>
        </w:r>
        <w:r>
          <w:instrText xml:space="preserve"> PAGE   \* MERGEFORMAT </w:instrText>
        </w:r>
        <w:r>
          <w:fldChar w:fldCharType="separate"/>
        </w:r>
        <w:r>
          <w:rPr>
            <w:noProof/>
          </w:rPr>
          <w:t>22</w:t>
        </w:r>
        <w:r>
          <w:rPr>
            <w:noProof/>
          </w:rPr>
          <w:fldChar w:fldCharType="end"/>
        </w:r>
      </w:p>
    </w:sdtContent>
  </w:sdt>
  <w:p w14:paraId="76D03F30" w14:textId="77777777" w:rsidR="00427D9C" w:rsidRDefault="00427D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B30EB55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EA2538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4A8AD2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27BCC3CA"/>
    <w:lvl w:ilvl="0">
      <w:start w:val="1"/>
      <w:numFmt w:val="decimal"/>
      <w:pStyle w:val="Numberedlist"/>
      <w:lvlText w:val="(%1)"/>
      <w:lvlJc w:val="left"/>
      <w:pPr>
        <w:tabs>
          <w:tab w:val="num" w:pos="1080"/>
        </w:tabs>
        <w:ind w:left="1080" w:hanging="720"/>
      </w:pPr>
      <w:rPr>
        <w:rFonts w:hint="default"/>
      </w:rPr>
    </w:lvl>
  </w:abstractNum>
  <w:abstractNum w:abstractNumId="4" w15:restartNumberingAfterBreak="0">
    <w:nsid w:val="FFFFFF80"/>
    <w:multiLevelType w:val="singleLevel"/>
    <w:tmpl w:val="354637B2"/>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D5017C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CCA218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AD4CE5E"/>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C5C4AA2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972194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E9169F54"/>
    <w:lvl w:ilvl="0">
      <w:start w:val="1"/>
      <w:numFmt w:val="decimal"/>
      <w:lvlText w:val="%1."/>
      <w:lvlJc w:val="left"/>
      <w:pPr>
        <w:tabs>
          <w:tab w:val="num" w:pos="0"/>
        </w:tabs>
        <w:ind w:left="0" w:firstLine="0"/>
      </w:pPr>
      <w:rPr>
        <w:rFonts w:hint="default"/>
      </w:rPr>
    </w:lvl>
    <w:lvl w:ilvl="1">
      <w:start w:val="1"/>
      <w:numFmt w:val="decimal"/>
      <w:lvlText w:val="%1.%2."/>
      <w:lvlJc w:val="left"/>
      <w:pPr>
        <w:tabs>
          <w:tab w:val="num" w:pos="360"/>
        </w:tabs>
        <w:ind w:left="0" w:firstLine="0"/>
      </w:pPr>
      <w:rPr>
        <w:rFonts w:hint="default"/>
      </w:rPr>
    </w:lvl>
    <w:lvl w:ilvl="2">
      <w:start w:val="1"/>
      <w:numFmt w:val="decimal"/>
      <w:lvlText w:val="%1.%2.%3."/>
      <w:lvlJc w:val="left"/>
      <w:pPr>
        <w:tabs>
          <w:tab w:val="num" w:pos="720"/>
        </w:tabs>
        <w:ind w:left="0" w:firstLine="0"/>
      </w:pPr>
      <w:rPr>
        <w:rFonts w:hint="default"/>
      </w:rPr>
    </w:lvl>
    <w:lvl w:ilvl="3">
      <w:start w:val="1"/>
      <w:numFmt w:val="decimal"/>
      <w:lvlText w:val="%1.%2.%3.%4."/>
      <w:lvlJc w:val="left"/>
      <w:pPr>
        <w:tabs>
          <w:tab w:val="num" w:pos="720"/>
        </w:tabs>
        <w:ind w:left="0" w:firstLine="0"/>
      </w:pPr>
      <w:rPr>
        <w:rFonts w:hint="default"/>
      </w:rPr>
    </w:lvl>
    <w:lvl w:ilvl="4">
      <w:start w:val="1"/>
      <w:numFmt w:val="decimal"/>
      <w:lvlText w:val="%1.%2.%3.%4.%5."/>
      <w:lvlJc w:val="left"/>
      <w:pPr>
        <w:tabs>
          <w:tab w:val="num" w:pos="1080"/>
        </w:tabs>
        <w:ind w:left="0" w:firstLine="0"/>
      </w:pPr>
      <w:rPr>
        <w:rFonts w:hint="default"/>
      </w:rPr>
    </w:lvl>
    <w:lvl w:ilvl="5">
      <w:start w:val="1"/>
      <w:numFmt w:val="decimal"/>
      <w:lvlText w:val="%1.%2.%3.%4.%5.%6."/>
      <w:lvlJc w:val="left"/>
      <w:pPr>
        <w:tabs>
          <w:tab w:val="num" w:pos="1080"/>
        </w:tabs>
        <w:ind w:left="0" w:firstLine="0"/>
      </w:pPr>
      <w:rPr>
        <w:rFonts w:hint="default"/>
      </w:rPr>
    </w:lvl>
    <w:lvl w:ilvl="6">
      <w:start w:val="1"/>
      <w:numFmt w:val="decimal"/>
      <w:lvlText w:val="%1.%2.%3.%4.%5.%6.%7."/>
      <w:lvlJc w:val="left"/>
      <w:pPr>
        <w:tabs>
          <w:tab w:val="num" w:pos="1080"/>
        </w:tabs>
        <w:ind w:left="0" w:firstLine="0"/>
      </w:pPr>
      <w:rPr>
        <w:rFonts w:hint="default"/>
      </w:rPr>
    </w:lvl>
    <w:lvl w:ilvl="7">
      <w:start w:val="1"/>
      <w:numFmt w:val="decimal"/>
      <w:lvlText w:val="%1.%2.%3.%4.%5.%6.%7.%8."/>
      <w:lvlJc w:val="left"/>
      <w:pPr>
        <w:tabs>
          <w:tab w:val="num" w:pos="1440"/>
        </w:tabs>
        <w:ind w:left="0" w:firstLine="0"/>
      </w:pPr>
      <w:rPr>
        <w:rFonts w:hint="default"/>
      </w:rPr>
    </w:lvl>
    <w:lvl w:ilvl="8">
      <w:start w:val="1"/>
      <w:numFmt w:val="decimal"/>
      <w:lvlText w:val="%1.%2.%3.%4.%5.%6.%7.%8.%9."/>
      <w:lvlJc w:val="left"/>
      <w:pPr>
        <w:tabs>
          <w:tab w:val="num" w:pos="1440"/>
        </w:tabs>
        <w:ind w:left="0" w:firstLine="0"/>
      </w:pPr>
      <w:rPr>
        <w:rFonts w:hint="default"/>
      </w:rPr>
    </w:lvl>
  </w:abstractNum>
  <w:abstractNum w:abstractNumId="11" w15:restartNumberingAfterBreak="0">
    <w:nsid w:val="00A42F9C"/>
    <w:multiLevelType w:val="hybridMultilevel"/>
    <w:tmpl w:val="3AE61DAA"/>
    <w:lvl w:ilvl="0" w:tplc="C85CE684">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CA74A7"/>
    <w:multiLevelType w:val="hybridMultilevel"/>
    <w:tmpl w:val="FAD68136"/>
    <w:lvl w:ilvl="0" w:tplc="7ADCC4E4">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4D65C5"/>
    <w:multiLevelType w:val="multilevel"/>
    <w:tmpl w:val="F15270F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06FB05F9"/>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10AA093E"/>
    <w:multiLevelType w:val="multilevel"/>
    <w:tmpl w:val="430C92EA"/>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1C5766B"/>
    <w:multiLevelType w:val="multilevel"/>
    <w:tmpl w:val="73E805B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12237FB1"/>
    <w:multiLevelType w:val="hybridMultilevel"/>
    <w:tmpl w:val="16EA6D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9964427"/>
    <w:multiLevelType w:val="hybridMultilevel"/>
    <w:tmpl w:val="7F4C00C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E907679"/>
    <w:multiLevelType w:val="multilevel"/>
    <w:tmpl w:val="896A3DAC"/>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36B16A8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7613B1E"/>
    <w:multiLevelType w:val="hybridMultilevel"/>
    <w:tmpl w:val="501497EE"/>
    <w:lvl w:ilvl="0" w:tplc="3120F73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9EC5B0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3CD575AC"/>
    <w:multiLevelType w:val="multilevel"/>
    <w:tmpl w:val="883E5C6A"/>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CE67DD3"/>
    <w:multiLevelType w:val="multilevel"/>
    <w:tmpl w:val="91FE3EF8"/>
    <w:lvl w:ilvl="0">
      <w:start w:val="1"/>
      <w:numFmt w:val="decimal"/>
      <w:lvlText w:val="%1"/>
      <w:lvlJc w:val="left"/>
      <w:pPr>
        <w:tabs>
          <w:tab w:val="num" w:pos="600"/>
        </w:tabs>
        <w:ind w:left="600" w:hanging="600"/>
      </w:pPr>
      <w:rPr>
        <w:rFonts w:hint="default"/>
      </w:rPr>
    </w:lvl>
    <w:lvl w:ilvl="1">
      <w:start w:val="3"/>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3E01644B"/>
    <w:multiLevelType w:val="hybridMultilevel"/>
    <w:tmpl w:val="881C12BC"/>
    <w:lvl w:ilvl="0" w:tplc="2F44C39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4F07DC7"/>
    <w:multiLevelType w:val="hybridMultilevel"/>
    <w:tmpl w:val="1A884680"/>
    <w:lvl w:ilvl="0" w:tplc="00CE5FF6">
      <w:start w:val="1"/>
      <w:numFmt w:val="decimal"/>
      <w:pStyle w:val="Reference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A834E90"/>
    <w:multiLevelType w:val="multilevel"/>
    <w:tmpl w:val="7298C86A"/>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4D975C11"/>
    <w:multiLevelType w:val="hybridMultilevel"/>
    <w:tmpl w:val="878EC802"/>
    <w:lvl w:ilvl="0" w:tplc="B1C8CC0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F193316"/>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5DCD4A9E"/>
    <w:multiLevelType w:val="hybridMultilevel"/>
    <w:tmpl w:val="C0285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E834A4"/>
    <w:multiLevelType w:val="hybridMultilevel"/>
    <w:tmpl w:val="9C166702"/>
    <w:lvl w:ilvl="0" w:tplc="8BFE397C">
      <w:start w:val="1"/>
      <w:numFmt w:val="decimal"/>
      <w:lvlText w:val="%1"/>
      <w:lvlJc w:val="left"/>
      <w:pPr>
        <w:ind w:left="795" w:hanging="43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5F35C1C"/>
    <w:multiLevelType w:val="hybridMultilevel"/>
    <w:tmpl w:val="CFD6DF5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33" w15:restartNumberingAfterBreak="0">
    <w:nsid w:val="71646193"/>
    <w:multiLevelType w:val="multilevel"/>
    <w:tmpl w:val="05C4A5B4"/>
    <w:lvl w:ilvl="0">
      <w:start w:val="1"/>
      <w:numFmt w:val="decimal"/>
      <w:lvlText w:val="%1"/>
      <w:lvlJc w:val="left"/>
      <w:pPr>
        <w:tabs>
          <w:tab w:val="num" w:pos="615"/>
        </w:tabs>
        <w:ind w:left="615" w:hanging="615"/>
      </w:pPr>
      <w:rPr>
        <w:rFonts w:hint="default"/>
      </w:rPr>
    </w:lvl>
    <w:lvl w:ilvl="1">
      <w:start w:val="6"/>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7C96490B"/>
    <w:multiLevelType w:val="hybridMultilevel"/>
    <w:tmpl w:val="F716C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144373"/>
    <w:multiLevelType w:val="multilevel"/>
    <w:tmpl w:val="A156EC36"/>
    <w:lvl w:ilvl="0">
      <w:start w:val="1"/>
      <w:numFmt w:val="decimal"/>
      <w:lvlText w:val="%1"/>
      <w:lvlJc w:val="left"/>
      <w:pPr>
        <w:tabs>
          <w:tab w:val="num" w:pos="615"/>
        </w:tabs>
        <w:ind w:left="615" w:hanging="615"/>
      </w:pPr>
      <w:rPr>
        <w:rFonts w:hint="default"/>
      </w:rPr>
    </w:lvl>
    <w:lvl w:ilvl="1">
      <w:start w:val="7"/>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7EA85334"/>
    <w:multiLevelType w:val="multilevel"/>
    <w:tmpl w:val="7A9C31A8"/>
    <w:lvl w:ilvl="0">
      <w:start w:val="3"/>
      <w:numFmt w:val="decimal"/>
      <w:lvlText w:val="%1"/>
      <w:lvlJc w:val="left"/>
      <w:pPr>
        <w:ind w:left="480" w:hanging="480"/>
      </w:pPr>
      <w:rPr>
        <w:rFonts w:hint="default"/>
      </w:rPr>
    </w:lvl>
    <w:lvl w:ilvl="1">
      <w:start w:val="1"/>
      <w:numFmt w:val="decimal"/>
      <w:lvlText w:val="%1.%2"/>
      <w:lvlJc w:val="left"/>
      <w:pPr>
        <w:ind w:left="525" w:hanging="48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1800" w:hanging="1440"/>
      </w:pPr>
      <w:rPr>
        <w:rFonts w:hint="default"/>
      </w:rPr>
    </w:lvl>
  </w:abstractNum>
  <w:num w:numId="1">
    <w:abstractNumId w:val="10"/>
  </w:num>
  <w:num w:numId="2">
    <w:abstractNumId w:val="12"/>
  </w:num>
  <w:num w:numId="3">
    <w:abstractNumId w:val="29"/>
  </w:num>
  <w:num w:numId="4">
    <w:abstractNumId w:val="14"/>
  </w:num>
  <w:num w:numId="5">
    <w:abstractNumId w:val="11"/>
  </w:num>
  <w:num w:numId="6">
    <w:abstractNumId w:val="20"/>
  </w:num>
  <w:num w:numId="7">
    <w:abstractNumId w:val="25"/>
  </w:num>
  <w:num w:numId="8">
    <w:abstractNumId w:val="22"/>
  </w:num>
  <w:num w:numId="9">
    <w:abstractNumId w:val="16"/>
  </w:num>
  <w:num w:numId="10">
    <w:abstractNumId w:val="21"/>
  </w:num>
  <w:num w:numId="11">
    <w:abstractNumId w:val="18"/>
  </w:num>
  <w:num w:numId="12">
    <w:abstractNumId w:val="9"/>
  </w:num>
  <w:num w:numId="13">
    <w:abstractNumId w:val="7"/>
  </w:num>
  <w:num w:numId="14">
    <w:abstractNumId w:val="6"/>
  </w:num>
  <w:num w:numId="15">
    <w:abstractNumId w:val="5"/>
  </w:num>
  <w:num w:numId="16">
    <w:abstractNumId w:val="4"/>
  </w:num>
  <w:num w:numId="17">
    <w:abstractNumId w:val="8"/>
  </w:num>
  <w:num w:numId="18">
    <w:abstractNumId w:val="3"/>
  </w:num>
  <w:num w:numId="19">
    <w:abstractNumId w:val="2"/>
  </w:num>
  <w:num w:numId="20">
    <w:abstractNumId w:val="1"/>
  </w:num>
  <w:num w:numId="21">
    <w:abstractNumId w:val="0"/>
  </w:num>
  <w:num w:numId="22">
    <w:abstractNumId w:val="28"/>
  </w:num>
  <w:num w:numId="23">
    <w:abstractNumId w:val="19"/>
  </w:num>
  <w:num w:numId="24">
    <w:abstractNumId w:val="13"/>
  </w:num>
  <w:num w:numId="25">
    <w:abstractNumId w:val="24"/>
  </w:num>
  <w:num w:numId="26">
    <w:abstractNumId w:val="35"/>
  </w:num>
  <w:num w:numId="27">
    <w:abstractNumId w:val="33"/>
  </w:num>
  <w:num w:numId="28">
    <w:abstractNumId w:val="15"/>
  </w:num>
  <w:num w:numId="29">
    <w:abstractNumId w:val="23"/>
  </w:num>
  <w:num w:numId="30">
    <w:abstractNumId w:val="36"/>
  </w:num>
  <w:num w:numId="31">
    <w:abstractNumId w:val="27"/>
  </w:num>
  <w:num w:numId="32">
    <w:abstractNumId w:val="26"/>
  </w:num>
  <w:num w:numId="33">
    <w:abstractNumId w:val="31"/>
  </w:num>
  <w:num w:numId="34">
    <w:abstractNumId w:val="17"/>
  </w:num>
  <w:num w:numId="35">
    <w:abstractNumId w:val="34"/>
  </w:num>
  <w:num w:numId="36">
    <w:abstractNumId w:val="32"/>
  </w:num>
  <w:num w:numId="3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NotTrackFormatting/>
  <w:defaultTabStop w:val="720"/>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eurolog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p5tfwfps9afeae0vrkpt9t6aasdxdfvxea5&quot;&gt;My EndNote Library&lt;record-ids&gt;&lt;item&gt;40&lt;/item&gt;&lt;item&gt;100&lt;/item&gt;&lt;item&gt;101&lt;/item&gt;&lt;item&gt;156&lt;/item&gt;&lt;item&gt;190&lt;/item&gt;&lt;item&gt;218&lt;/item&gt;&lt;item&gt;229&lt;/item&gt;&lt;item&gt;272&lt;/item&gt;&lt;item&gt;328&lt;/item&gt;&lt;item&gt;340&lt;/item&gt;&lt;item&gt;351&lt;/item&gt;&lt;item&gt;397&lt;/item&gt;&lt;item&gt;400&lt;/item&gt;&lt;item&gt;405&lt;/item&gt;&lt;item&gt;426&lt;/item&gt;&lt;item&gt;432&lt;/item&gt;&lt;item&gt;472&lt;/item&gt;&lt;item&gt;513&lt;/item&gt;&lt;item&gt;524&lt;/item&gt;&lt;item&gt;536&lt;/item&gt;&lt;item&gt;571&lt;/item&gt;&lt;item&gt;585&lt;/item&gt;&lt;item&gt;842&lt;/item&gt;&lt;item&gt;875&lt;/item&gt;&lt;item&gt;925&lt;/item&gt;&lt;item&gt;928&lt;/item&gt;&lt;item&gt;929&lt;/item&gt;&lt;item&gt;942&lt;/item&gt;&lt;item&gt;943&lt;/item&gt;&lt;item&gt;945&lt;/item&gt;&lt;item&gt;960&lt;/item&gt;&lt;/record-ids&gt;&lt;/item&gt;&lt;/Libraries&gt;"/>
  </w:docVars>
  <w:rsids>
    <w:rsidRoot w:val="002639B1"/>
    <w:rsid w:val="00000227"/>
    <w:rsid w:val="00001743"/>
    <w:rsid w:val="00001BE5"/>
    <w:rsid w:val="000021C9"/>
    <w:rsid w:val="000034CD"/>
    <w:rsid w:val="00004B97"/>
    <w:rsid w:val="00005AC7"/>
    <w:rsid w:val="00006430"/>
    <w:rsid w:val="00006698"/>
    <w:rsid w:val="000070F6"/>
    <w:rsid w:val="00010591"/>
    <w:rsid w:val="0001094B"/>
    <w:rsid w:val="00011584"/>
    <w:rsid w:val="00011B5E"/>
    <w:rsid w:val="0001356E"/>
    <w:rsid w:val="000159C7"/>
    <w:rsid w:val="00015A00"/>
    <w:rsid w:val="00016A6D"/>
    <w:rsid w:val="00016DD7"/>
    <w:rsid w:val="00020DBF"/>
    <w:rsid w:val="0002221C"/>
    <w:rsid w:val="00022AA1"/>
    <w:rsid w:val="0002432F"/>
    <w:rsid w:val="0002505E"/>
    <w:rsid w:val="000260FE"/>
    <w:rsid w:val="0002769F"/>
    <w:rsid w:val="00027FC6"/>
    <w:rsid w:val="00030502"/>
    <w:rsid w:val="00030A53"/>
    <w:rsid w:val="00030D89"/>
    <w:rsid w:val="000313F0"/>
    <w:rsid w:val="0003301C"/>
    <w:rsid w:val="000338FD"/>
    <w:rsid w:val="00035B6D"/>
    <w:rsid w:val="00036A4B"/>
    <w:rsid w:val="00037C54"/>
    <w:rsid w:val="00040065"/>
    <w:rsid w:val="0004064C"/>
    <w:rsid w:val="000414FA"/>
    <w:rsid w:val="00041A32"/>
    <w:rsid w:val="00042526"/>
    <w:rsid w:val="00044F93"/>
    <w:rsid w:val="00045F78"/>
    <w:rsid w:val="00051BA5"/>
    <w:rsid w:val="00051EC1"/>
    <w:rsid w:val="00053734"/>
    <w:rsid w:val="0005438C"/>
    <w:rsid w:val="00057316"/>
    <w:rsid w:val="000573EB"/>
    <w:rsid w:val="00057414"/>
    <w:rsid w:val="000579DB"/>
    <w:rsid w:val="000603F5"/>
    <w:rsid w:val="000606A3"/>
    <w:rsid w:val="000611AF"/>
    <w:rsid w:val="0006134A"/>
    <w:rsid w:val="0006228E"/>
    <w:rsid w:val="000637D6"/>
    <w:rsid w:val="00064E58"/>
    <w:rsid w:val="00065910"/>
    <w:rsid w:val="000703A4"/>
    <w:rsid w:val="000708C3"/>
    <w:rsid w:val="00071F3E"/>
    <w:rsid w:val="00072449"/>
    <w:rsid w:val="00072E81"/>
    <w:rsid w:val="00073184"/>
    <w:rsid w:val="00073A3A"/>
    <w:rsid w:val="00073AE0"/>
    <w:rsid w:val="000749A6"/>
    <w:rsid w:val="00074AEC"/>
    <w:rsid w:val="000754DF"/>
    <w:rsid w:val="00075792"/>
    <w:rsid w:val="00077055"/>
    <w:rsid w:val="0008028B"/>
    <w:rsid w:val="0008160D"/>
    <w:rsid w:val="0008252F"/>
    <w:rsid w:val="000849F9"/>
    <w:rsid w:val="00084FF3"/>
    <w:rsid w:val="00085092"/>
    <w:rsid w:val="00087587"/>
    <w:rsid w:val="000906D6"/>
    <w:rsid w:val="00091694"/>
    <w:rsid w:val="000921F1"/>
    <w:rsid w:val="00092BBB"/>
    <w:rsid w:val="000931A8"/>
    <w:rsid w:val="00093DE2"/>
    <w:rsid w:val="000943B8"/>
    <w:rsid w:val="000973CB"/>
    <w:rsid w:val="000A0095"/>
    <w:rsid w:val="000A17AC"/>
    <w:rsid w:val="000A188D"/>
    <w:rsid w:val="000A1D88"/>
    <w:rsid w:val="000A25B5"/>
    <w:rsid w:val="000A2EE3"/>
    <w:rsid w:val="000A4344"/>
    <w:rsid w:val="000A4D45"/>
    <w:rsid w:val="000A70F9"/>
    <w:rsid w:val="000A788C"/>
    <w:rsid w:val="000A7FE6"/>
    <w:rsid w:val="000B0117"/>
    <w:rsid w:val="000B16E1"/>
    <w:rsid w:val="000B200F"/>
    <w:rsid w:val="000B246A"/>
    <w:rsid w:val="000B46A7"/>
    <w:rsid w:val="000B4751"/>
    <w:rsid w:val="000B48B9"/>
    <w:rsid w:val="000B5D95"/>
    <w:rsid w:val="000B6223"/>
    <w:rsid w:val="000B67BC"/>
    <w:rsid w:val="000B6B85"/>
    <w:rsid w:val="000B6D12"/>
    <w:rsid w:val="000B74CF"/>
    <w:rsid w:val="000C0D69"/>
    <w:rsid w:val="000C30DF"/>
    <w:rsid w:val="000C4129"/>
    <w:rsid w:val="000C49DE"/>
    <w:rsid w:val="000C4F55"/>
    <w:rsid w:val="000C5C7D"/>
    <w:rsid w:val="000C605E"/>
    <w:rsid w:val="000C752B"/>
    <w:rsid w:val="000D0A95"/>
    <w:rsid w:val="000D19CB"/>
    <w:rsid w:val="000D1A3F"/>
    <w:rsid w:val="000D2124"/>
    <w:rsid w:val="000D36F7"/>
    <w:rsid w:val="000D5659"/>
    <w:rsid w:val="000D568C"/>
    <w:rsid w:val="000D5D2F"/>
    <w:rsid w:val="000D5F0C"/>
    <w:rsid w:val="000D664E"/>
    <w:rsid w:val="000D710D"/>
    <w:rsid w:val="000D7B1F"/>
    <w:rsid w:val="000D7F74"/>
    <w:rsid w:val="000E03E4"/>
    <w:rsid w:val="000E1214"/>
    <w:rsid w:val="000E2862"/>
    <w:rsid w:val="000E2CC3"/>
    <w:rsid w:val="000E3C3F"/>
    <w:rsid w:val="000E4121"/>
    <w:rsid w:val="000E5F58"/>
    <w:rsid w:val="000E7307"/>
    <w:rsid w:val="000E7CF5"/>
    <w:rsid w:val="000F15D0"/>
    <w:rsid w:val="000F2002"/>
    <w:rsid w:val="000F38D3"/>
    <w:rsid w:val="000F3ECD"/>
    <w:rsid w:val="000F435B"/>
    <w:rsid w:val="000F43C3"/>
    <w:rsid w:val="000F4F38"/>
    <w:rsid w:val="000F624D"/>
    <w:rsid w:val="000F6DC3"/>
    <w:rsid w:val="000F7086"/>
    <w:rsid w:val="000F7AC3"/>
    <w:rsid w:val="001008A8"/>
    <w:rsid w:val="00100AB2"/>
    <w:rsid w:val="001019D5"/>
    <w:rsid w:val="00101DF1"/>
    <w:rsid w:val="00102675"/>
    <w:rsid w:val="00102794"/>
    <w:rsid w:val="00103151"/>
    <w:rsid w:val="00103FE2"/>
    <w:rsid w:val="001058C5"/>
    <w:rsid w:val="00105D96"/>
    <w:rsid w:val="00106005"/>
    <w:rsid w:val="001069CB"/>
    <w:rsid w:val="00107D88"/>
    <w:rsid w:val="001105EF"/>
    <w:rsid w:val="00111979"/>
    <w:rsid w:val="001143C4"/>
    <w:rsid w:val="001160E8"/>
    <w:rsid w:val="0011619C"/>
    <w:rsid w:val="001175A2"/>
    <w:rsid w:val="00120065"/>
    <w:rsid w:val="00120C72"/>
    <w:rsid w:val="00120FB5"/>
    <w:rsid w:val="00121655"/>
    <w:rsid w:val="00121FFE"/>
    <w:rsid w:val="001225F7"/>
    <w:rsid w:val="001237B9"/>
    <w:rsid w:val="0012429E"/>
    <w:rsid w:val="001246D1"/>
    <w:rsid w:val="00125243"/>
    <w:rsid w:val="001254CF"/>
    <w:rsid w:val="0012617D"/>
    <w:rsid w:val="00126672"/>
    <w:rsid w:val="00126B57"/>
    <w:rsid w:val="001271C8"/>
    <w:rsid w:val="00127E7F"/>
    <w:rsid w:val="00131001"/>
    <w:rsid w:val="00132466"/>
    <w:rsid w:val="00132D65"/>
    <w:rsid w:val="00135574"/>
    <w:rsid w:val="00135DB9"/>
    <w:rsid w:val="0013787C"/>
    <w:rsid w:val="00137F66"/>
    <w:rsid w:val="00141BC7"/>
    <w:rsid w:val="00142381"/>
    <w:rsid w:val="00143535"/>
    <w:rsid w:val="001472E6"/>
    <w:rsid w:val="00151B54"/>
    <w:rsid w:val="001522E0"/>
    <w:rsid w:val="00152F10"/>
    <w:rsid w:val="00152FF1"/>
    <w:rsid w:val="00153F58"/>
    <w:rsid w:val="00154349"/>
    <w:rsid w:val="00155249"/>
    <w:rsid w:val="001556F7"/>
    <w:rsid w:val="001575B9"/>
    <w:rsid w:val="00157936"/>
    <w:rsid w:val="00157F76"/>
    <w:rsid w:val="00160FA0"/>
    <w:rsid w:val="001617D5"/>
    <w:rsid w:val="00161B8D"/>
    <w:rsid w:val="001624F4"/>
    <w:rsid w:val="001642D2"/>
    <w:rsid w:val="001644AD"/>
    <w:rsid w:val="001644BD"/>
    <w:rsid w:val="001705B1"/>
    <w:rsid w:val="001712CD"/>
    <w:rsid w:val="001714F3"/>
    <w:rsid w:val="00171B35"/>
    <w:rsid w:val="0017258F"/>
    <w:rsid w:val="00172CF3"/>
    <w:rsid w:val="001737B4"/>
    <w:rsid w:val="00173987"/>
    <w:rsid w:val="001810F7"/>
    <w:rsid w:val="00182968"/>
    <w:rsid w:val="0018359F"/>
    <w:rsid w:val="00185CC3"/>
    <w:rsid w:val="00185FC0"/>
    <w:rsid w:val="0018679B"/>
    <w:rsid w:val="00186D99"/>
    <w:rsid w:val="00187A6E"/>
    <w:rsid w:val="0019005E"/>
    <w:rsid w:val="0019268A"/>
    <w:rsid w:val="001934ED"/>
    <w:rsid w:val="00194CB3"/>
    <w:rsid w:val="00195AE1"/>
    <w:rsid w:val="00197364"/>
    <w:rsid w:val="00197FD3"/>
    <w:rsid w:val="001A0350"/>
    <w:rsid w:val="001A0BB1"/>
    <w:rsid w:val="001A0CFD"/>
    <w:rsid w:val="001A1B4E"/>
    <w:rsid w:val="001A2196"/>
    <w:rsid w:val="001A2FF3"/>
    <w:rsid w:val="001A341E"/>
    <w:rsid w:val="001A3FD8"/>
    <w:rsid w:val="001A3FDC"/>
    <w:rsid w:val="001A51D4"/>
    <w:rsid w:val="001A5E7A"/>
    <w:rsid w:val="001A65AA"/>
    <w:rsid w:val="001A67B1"/>
    <w:rsid w:val="001B0CC4"/>
    <w:rsid w:val="001B0E16"/>
    <w:rsid w:val="001B187C"/>
    <w:rsid w:val="001B18B8"/>
    <w:rsid w:val="001B1A52"/>
    <w:rsid w:val="001B2449"/>
    <w:rsid w:val="001B30B9"/>
    <w:rsid w:val="001B4C55"/>
    <w:rsid w:val="001B4F44"/>
    <w:rsid w:val="001B4F8A"/>
    <w:rsid w:val="001B625D"/>
    <w:rsid w:val="001B78AD"/>
    <w:rsid w:val="001B7F0C"/>
    <w:rsid w:val="001C0489"/>
    <w:rsid w:val="001C0554"/>
    <w:rsid w:val="001C071F"/>
    <w:rsid w:val="001C1149"/>
    <w:rsid w:val="001C1263"/>
    <w:rsid w:val="001C1BA7"/>
    <w:rsid w:val="001C2A1B"/>
    <w:rsid w:val="001C3E7A"/>
    <w:rsid w:val="001C5226"/>
    <w:rsid w:val="001C55B6"/>
    <w:rsid w:val="001C6142"/>
    <w:rsid w:val="001C6471"/>
    <w:rsid w:val="001D0201"/>
    <w:rsid w:val="001D10C5"/>
    <w:rsid w:val="001D1FE8"/>
    <w:rsid w:val="001D2BC7"/>
    <w:rsid w:val="001D2EA3"/>
    <w:rsid w:val="001D39AE"/>
    <w:rsid w:val="001D595F"/>
    <w:rsid w:val="001D66B9"/>
    <w:rsid w:val="001D6E22"/>
    <w:rsid w:val="001D6FFE"/>
    <w:rsid w:val="001E11D9"/>
    <w:rsid w:val="001E1DCC"/>
    <w:rsid w:val="001E25B0"/>
    <w:rsid w:val="001E2812"/>
    <w:rsid w:val="001E3BC8"/>
    <w:rsid w:val="001E3DAC"/>
    <w:rsid w:val="001E4B5D"/>
    <w:rsid w:val="001E7673"/>
    <w:rsid w:val="001E7C23"/>
    <w:rsid w:val="001F1932"/>
    <w:rsid w:val="001F1A92"/>
    <w:rsid w:val="001F1CE9"/>
    <w:rsid w:val="001F3053"/>
    <w:rsid w:val="001F5133"/>
    <w:rsid w:val="001F5321"/>
    <w:rsid w:val="001F6D62"/>
    <w:rsid w:val="001F75F7"/>
    <w:rsid w:val="002004DC"/>
    <w:rsid w:val="00200FBF"/>
    <w:rsid w:val="00201333"/>
    <w:rsid w:val="002014D5"/>
    <w:rsid w:val="00204E72"/>
    <w:rsid w:val="00204EC9"/>
    <w:rsid w:val="0020515F"/>
    <w:rsid w:val="0020671C"/>
    <w:rsid w:val="00206EAD"/>
    <w:rsid w:val="002070EE"/>
    <w:rsid w:val="0020786B"/>
    <w:rsid w:val="00210350"/>
    <w:rsid w:val="0021102E"/>
    <w:rsid w:val="00211B54"/>
    <w:rsid w:val="00213E70"/>
    <w:rsid w:val="00213EB2"/>
    <w:rsid w:val="00214883"/>
    <w:rsid w:val="00214A4E"/>
    <w:rsid w:val="00214BEB"/>
    <w:rsid w:val="00215AE3"/>
    <w:rsid w:val="0021630C"/>
    <w:rsid w:val="002177B8"/>
    <w:rsid w:val="0022009F"/>
    <w:rsid w:val="0022242E"/>
    <w:rsid w:val="00222B0B"/>
    <w:rsid w:val="00224AA0"/>
    <w:rsid w:val="00224B2D"/>
    <w:rsid w:val="00225B81"/>
    <w:rsid w:val="00226789"/>
    <w:rsid w:val="00226D3C"/>
    <w:rsid w:val="00230F34"/>
    <w:rsid w:val="002315C5"/>
    <w:rsid w:val="00232C62"/>
    <w:rsid w:val="002338A2"/>
    <w:rsid w:val="002345DE"/>
    <w:rsid w:val="002351FA"/>
    <w:rsid w:val="00235B7C"/>
    <w:rsid w:val="00236988"/>
    <w:rsid w:val="00237B85"/>
    <w:rsid w:val="00240F7B"/>
    <w:rsid w:val="00242640"/>
    <w:rsid w:val="00243562"/>
    <w:rsid w:val="00245FA4"/>
    <w:rsid w:val="00246CC6"/>
    <w:rsid w:val="00246FF0"/>
    <w:rsid w:val="002476A1"/>
    <w:rsid w:val="00247863"/>
    <w:rsid w:val="00247DBD"/>
    <w:rsid w:val="00250244"/>
    <w:rsid w:val="00250516"/>
    <w:rsid w:val="002506F9"/>
    <w:rsid w:val="00251932"/>
    <w:rsid w:val="00252097"/>
    <w:rsid w:val="00255767"/>
    <w:rsid w:val="00255A62"/>
    <w:rsid w:val="00255C87"/>
    <w:rsid w:val="00260F52"/>
    <w:rsid w:val="00261606"/>
    <w:rsid w:val="00261933"/>
    <w:rsid w:val="002635F1"/>
    <w:rsid w:val="002639B1"/>
    <w:rsid w:val="00264532"/>
    <w:rsid w:val="00264982"/>
    <w:rsid w:val="00264C56"/>
    <w:rsid w:val="00266FD7"/>
    <w:rsid w:val="00270AA4"/>
    <w:rsid w:val="00272102"/>
    <w:rsid w:val="00274AB3"/>
    <w:rsid w:val="0027580C"/>
    <w:rsid w:val="00276326"/>
    <w:rsid w:val="0028001F"/>
    <w:rsid w:val="00280B33"/>
    <w:rsid w:val="00281921"/>
    <w:rsid w:val="00281CD3"/>
    <w:rsid w:val="0028219C"/>
    <w:rsid w:val="0028281B"/>
    <w:rsid w:val="00284284"/>
    <w:rsid w:val="00284B7E"/>
    <w:rsid w:val="00285653"/>
    <w:rsid w:val="0028570D"/>
    <w:rsid w:val="00286DB6"/>
    <w:rsid w:val="00287370"/>
    <w:rsid w:val="002874A2"/>
    <w:rsid w:val="0029086E"/>
    <w:rsid w:val="0029091F"/>
    <w:rsid w:val="00290EF8"/>
    <w:rsid w:val="00292E8E"/>
    <w:rsid w:val="00293787"/>
    <w:rsid w:val="00294904"/>
    <w:rsid w:val="00294FC4"/>
    <w:rsid w:val="00296F0E"/>
    <w:rsid w:val="002971B8"/>
    <w:rsid w:val="00297C4B"/>
    <w:rsid w:val="002A0B68"/>
    <w:rsid w:val="002A2EBD"/>
    <w:rsid w:val="002A30AD"/>
    <w:rsid w:val="002A3953"/>
    <w:rsid w:val="002A3C2B"/>
    <w:rsid w:val="002A504F"/>
    <w:rsid w:val="002A6522"/>
    <w:rsid w:val="002B05DF"/>
    <w:rsid w:val="002B09B4"/>
    <w:rsid w:val="002B0CDA"/>
    <w:rsid w:val="002B162D"/>
    <w:rsid w:val="002B1E8A"/>
    <w:rsid w:val="002B3614"/>
    <w:rsid w:val="002B54B4"/>
    <w:rsid w:val="002B70B2"/>
    <w:rsid w:val="002C0619"/>
    <w:rsid w:val="002C0E85"/>
    <w:rsid w:val="002C1B2F"/>
    <w:rsid w:val="002C2486"/>
    <w:rsid w:val="002C39F8"/>
    <w:rsid w:val="002C3DE3"/>
    <w:rsid w:val="002C403A"/>
    <w:rsid w:val="002C47FF"/>
    <w:rsid w:val="002C4BAF"/>
    <w:rsid w:val="002C4DC5"/>
    <w:rsid w:val="002C7D79"/>
    <w:rsid w:val="002D040E"/>
    <w:rsid w:val="002D1EC5"/>
    <w:rsid w:val="002D1F86"/>
    <w:rsid w:val="002D27FB"/>
    <w:rsid w:val="002D30DA"/>
    <w:rsid w:val="002D4155"/>
    <w:rsid w:val="002D58ED"/>
    <w:rsid w:val="002D64D2"/>
    <w:rsid w:val="002D6FA6"/>
    <w:rsid w:val="002D72C8"/>
    <w:rsid w:val="002D7DE7"/>
    <w:rsid w:val="002E1037"/>
    <w:rsid w:val="002E140A"/>
    <w:rsid w:val="002E2239"/>
    <w:rsid w:val="002E23A9"/>
    <w:rsid w:val="002E2FFA"/>
    <w:rsid w:val="002E6918"/>
    <w:rsid w:val="002E7442"/>
    <w:rsid w:val="002F00B8"/>
    <w:rsid w:val="002F2A4E"/>
    <w:rsid w:val="002F2AEB"/>
    <w:rsid w:val="002F36CD"/>
    <w:rsid w:val="002F485F"/>
    <w:rsid w:val="002F5124"/>
    <w:rsid w:val="002F5B2D"/>
    <w:rsid w:val="002F6365"/>
    <w:rsid w:val="002F65D9"/>
    <w:rsid w:val="002F680A"/>
    <w:rsid w:val="0030002D"/>
    <w:rsid w:val="003004F7"/>
    <w:rsid w:val="00300CF8"/>
    <w:rsid w:val="003032C1"/>
    <w:rsid w:val="003062A8"/>
    <w:rsid w:val="00306476"/>
    <w:rsid w:val="003065D5"/>
    <w:rsid w:val="00311446"/>
    <w:rsid w:val="003148C0"/>
    <w:rsid w:val="0031639C"/>
    <w:rsid w:val="0032090C"/>
    <w:rsid w:val="0032263B"/>
    <w:rsid w:val="00322CD0"/>
    <w:rsid w:val="00322EB9"/>
    <w:rsid w:val="00323C00"/>
    <w:rsid w:val="00324BD4"/>
    <w:rsid w:val="0032505E"/>
    <w:rsid w:val="00325440"/>
    <w:rsid w:val="0032739C"/>
    <w:rsid w:val="003302EF"/>
    <w:rsid w:val="003312F0"/>
    <w:rsid w:val="00331C3B"/>
    <w:rsid w:val="00334819"/>
    <w:rsid w:val="0033555A"/>
    <w:rsid w:val="00335A91"/>
    <w:rsid w:val="00336030"/>
    <w:rsid w:val="003367D9"/>
    <w:rsid w:val="0033692E"/>
    <w:rsid w:val="0033693C"/>
    <w:rsid w:val="00340CBB"/>
    <w:rsid w:val="00342220"/>
    <w:rsid w:val="00342844"/>
    <w:rsid w:val="00345E7C"/>
    <w:rsid w:val="00346695"/>
    <w:rsid w:val="0034732D"/>
    <w:rsid w:val="00347C8A"/>
    <w:rsid w:val="00347E52"/>
    <w:rsid w:val="003503F0"/>
    <w:rsid w:val="003518D4"/>
    <w:rsid w:val="00351BED"/>
    <w:rsid w:val="00352231"/>
    <w:rsid w:val="00352924"/>
    <w:rsid w:val="00352A14"/>
    <w:rsid w:val="0035385E"/>
    <w:rsid w:val="00354324"/>
    <w:rsid w:val="00355480"/>
    <w:rsid w:val="003572FB"/>
    <w:rsid w:val="00357392"/>
    <w:rsid w:val="00357A44"/>
    <w:rsid w:val="00360528"/>
    <w:rsid w:val="0036164D"/>
    <w:rsid w:val="003619A4"/>
    <w:rsid w:val="00361B52"/>
    <w:rsid w:val="00364D61"/>
    <w:rsid w:val="00370B54"/>
    <w:rsid w:val="003719C3"/>
    <w:rsid w:val="00372207"/>
    <w:rsid w:val="003725F4"/>
    <w:rsid w:val="00373585"/>
    <w:rsid w:val="00373EFF"/>
    <w:rsid w:val="00374091"/>
    <w:rsid w:val="003747C3"/>
    <w:rsid w:val="00375849"/>
    <w:rsid w:val="00375ADF"/>
    <w:rsid w:val="00375FCD"/>
    <w:rsid w:val="003766C6"/>
    <w:rsid w:val="00376EFC"/>
    <w:rsid w:val="003806AA"/>
    <w:rsid w:val="00380DF4"/>
    <w:rsid w:val="0038173D"/>
    <w:rsid w:val="00381D5A"/>
    <w:rsid w:val="0038259A"/>
    <w:rsid w:val="003829D7"/>
    <w:rsid w:val="003842BC"/>
    <w:rsid w:val="00385D7F"/>
    <w:rsid w:val="0038644C"/>
    <w:rsid w:val="00390136"/>
    <w:rsid w:val="00390F27"/>
    <w:rsid w:val="003912F2"/>
    <w:rsid w:val="003917C8"/>
    <w:rsid w:val="003925DC"/>
    <w:rsid w:val="0039277A"/>
    <w:rsid w:val="00392CCE"/>
    <w:rsid w:val="00392D5B"/>
    <w:rsid w:val="00395430"/>
    <w:rsid w:val="00395786"/>
    <w:rsid w:val="00395C66"/>
    <w:rsid w:val="0039617B"/>
    <w:rsid w:val="0039647B"/>
    <w:rsid w:val="003966B4"/>
    <w:rsid w:val="003A092D"/>
    <w:rsid w:val="003A0D96"/>
    <w:rsid w:val="003A1623"/>
    <w:rsid w:val="003A164B"/>
    <w:rsid w:val="003A26CC"/>
    <w:rsid w:val="003A2976"/>
    <w:rsid w:val="003A2ABC"/>
    <w:rsid w:val="003A2D0E"/>
    <w:rsid w:val="003A37D9"/>
    <w:rsid w:val="003A3D92"/>
    <w:rsid w:val="003A3DB9"/>
    <w:rsid w:val="003A4B3D"/>
    <w:rsid w:val="003A5574"/>
    <w:rsid w:val="003A568C"/>
    <w:rsid w:val="003A651F"/>
    <w:rsid w:val="003A6531"/>
    <w:rsid w:val="003A70B2"/>
    <w:rsid w:val="003A7AFD"/>
    <w:rsid w:val="003B0091"/>
    <w:rsid w:val="003B0469"/>
    <w:rsid w:val="003B0E1C"/>
    <w:rsid w:val="003B1A4B"/>
    <w:rsid w:val="003B213C"/>
    <w:rsid w:val="003B21C2"/>
    <w:rsid w:val="003B327A"/>
    <w:rsid w:val="003B3CC8"/>
    <w:rsid w:val="003B43ED"/>
    <w:rsid w:val="003B511F"/>
    <w:rsid w:val="003B547A"/>
    <w:rsid w:val="003B6473"/>
    <w:rsid w:val="003B64F0"/>
    <w:rsid w:val="003C0F43"/>
    <w:rsid w:val="003C12A4"/>
    <w:rsid w:val="003C2D51"/>
    <w:rsid w:val="003C2FE2"/>
    <w:rsid w:val="003C3524"/>
    <w:rsid w:val="003C39E4"/>
    <w:rsid w:val="003C46C2"/>
    <w:rsid w:val="003C4CB3"/>
    <w:rsid w:val="003C52DC"/>
    <w:rsid w:val="003C5328"/>
    <w:rsid w:val="003C5968"/>
    <w:rsid w:val="003C5E05"/>
    <w:rsid w:val="003C73C9"/>
    <w:rsid w:val="003D1EE2"/>
    <w:rsid w:val="003D3B04"/>
    <w:rsid w:val="003D52B7"/>
    <w:rsid w:val="003D5B3F"/>
    <w:rsid w:val="003D5E1A"/>
    <w:rsid w:val="003D5F61"/>
    <w:rsid w:val="003D6CC3"/>
    <w:rsid w:val="003D6FC3"/>
    <w:rsid w:val="003D79BB"/>
    <w:rsid w:val="003E032C"/>
    <w:rsid w:val="003E14A4"/>
    <w:rsid w:val="003E3F53"/>
    <w:rsid w:val="003E43CE"/>
    <w:rsid w:val="003E44D9"/>
    <w:rsid w:val="003E6DC7"/>
    <w:rsid w:val="003E78D6"/>
    <w:rsid w:val="003E7B28"/>
    <w:rsid w:val="003F064F"/>
    <w:rsid w:val="003F100A"/>
    <w:rsid w:val="003F107D"/>
    <w:rsid w:val="003F14FB"/>
    <w:rsid w:val="003F1E27"/>
    <w:rsid w:val="003F20A4"/>
    <w:rsid w:val="003F2426"/>
    <w:rsid w:val="003F3F38"/>
    <w:rsid w:val="003F4858"/>
    <w:rsid w:val="003F4BD0"/>
    <w:rsid w:val="003F539D"/>
    <w:rsid w:val="003F54EB"/>
    <w:rsid w:val="003F5FFD"/>
    <w:rsid w:val="003F608A"/>
    <w:rsid w:val="003F6201"/>
    <w:rsid w:val="003F6217"/>
    <w:rsid w:val="003F6D33"/>
    <w:rsid w:val="003F7C59"/>
    <w:rsid w:val="00400091"/>
    <w:rsid w:val="00400452"/>
    <w:rsid w:val="00400905"/>
    <w:rsid w:val="00402513"/>
    <w:rsid w:val="00402662"/>
    <w:rsid w:val="00402BC6"/>
    <w:rsid w:val="0040304D"/>
    <w:rsid w:val="00404095"/>
    <w:rsid w:val="0040683A"/>
    <w:rsid w:val="00410205"/>
    <w:rsid w:val="00410634"/>
    <w:rsid w:val="00411A18"/>
    <w:rsid w:val="00411E1F"/>
    <w:rsid w:val="00412547"/>
    <w:rsid w:val="00414FF3"/>
    <w:rsid w:val="00415352"/>
    <w:rsid w:val="004168AB"/>
    <w:rsid w:val="00416D52"/>
    <w:rsid w:val="0041757E"/>
    <w:rsid w:val="00421576"/>
    <w:rsid w:val="00421958"/>
    <w:rsid w:val="004227B4"/>
    <w:rsid w:val="00422B3E"/>
    <w:rsid w:val="00424252"/>
    <w:rsid w:val="0042433C"/>
    <w:rsid w:val="0042600B"/>
    <w:rsid w:val="004261A2"/>
    <w:rsid w:val="00426533"/>
    <w:rsid w:val="00427D9C"/>
    <w:rsid w:val="0043077F"/>
    <w:rsid w:val="0043237C"/>
    <w:rsid w:val="00432388"/>
    <w:rsid w:val="00432BD2"/>
    <w:rsid w:val="00434C2B"/>
    <w:rsid w:val="00434FC4"/>
    <w:rsid w:val="004350DF"/>
    <w:rsid w:val="00435F1A"/>
    <w:rsid w:val="004362CF"/>
    <w:rsid w:val="0044196B"/>
    <w:rsid w:val="0044249C"/>
    <w:rsid w:val="004448C0"/>
    <w:rsid w:val="00444C9C"/>
    <w:rsid w:val="004463EF"/>
    <w:rsid w:val="00447ED6"/>
    <w:rsid w:val="0045086A"/>
    <w:rsid w:val="004522C1"/>
    <w:rsid w:val="00452B3D"/>
    <w:rsid w:val="004537EF"/>
    <w:rsid w:val="0045421A"/>
    <w:rsid w:val="004544B0"/>
    <w:rsid w:val="00454894"/>
    <w:rsid w:val="00456343"/>
    <w:rsid w:val="00456F60"/>
    <w:rsid w:val="0045734C"/>
    <w:rsid w:val="004574DC"/>
    <w:rsid w:val="0045777F"/>
    <w:rsid w:val="00460472"/>
    <w:rsid w:val="00460FF7"/>
    <w:rsid w:val="00461361"/>
    <w:rsid w:val="00462363"/>
    <w:rsid w:val="0046269A"/>
    <w:rsid w:val="004627F5"/>
    <w:rsid w:val="004631CB"/>
    <w:rsid w:val="004646E4"/>
    <w:rsid w:val="004646F7"/>
    <w:rsid w:val="004665E7"/>
    <w:rsid w:val="00466BAA"/>
    <w:rsid w:val="004671D7"/>
    <w:rsid w:val="004724D3"/>
    <w:rsid w:val="00472921"/>
    <w:rsid w:val="00474E69"/>
    <w:rsid w:val="00475A3A"/>
    <w:rsid w:val="00477C71"/>
    <w:rsid w:val="00480545"/>
    <w:rsid w:val="0048152A"/>
    <w:rsid w:val="00482A6F"/>
    <w:rsid w:val="0048646E"/>
    <w:rsid w:val="00486C28"/>
    <w:rsid w:val="00487E37"/>
    <w:rsid w:val="004907C4"/>
    <w:rsid w:val="004912B6"/>
    <w:rsid w:val="00492488"/>
    <w:rsid w:val="00492922"/>
    <w:rsid w:val="00492AEB"/>
    <w:rsid w:val="004930FE"/>
    <w:rsid w:val="00493216"/>
    <w:rsid w:val="004963E4"/>
    <w:rsid w:val="0049781F"/>
    <w:rsid w:val="004A0D27"/>
    <w:rsid w:val="004A0EA5"/>
    <w:rsid w:val="004A34FC"/>
    <w:rsid w:val="004A46D6"/>
    <w:rsid w:val="004A6377"/>
    <w:rsid w:val="004A6B8E"/>
    <w:rsid w:val="004A729B"/>
    <w:rsid w:val="004A750A"/>
    <w:rsid w:val="004B0964"/>
    <w:rsid w:val="004B0E8E"/>
    <w:rsid w:val="004B0F90"/>
    <w:rsid w:val="004B409C"/>
    <w:rsid w:val="004B413A"/>
    <w:rsid w:val="004B4F4A"/>
    <w:rsid w:val="004C0A71"/>
    <w:rsid w:val="004C4148"/>
    <w:rsid w:val="004C5576"/>
    <w:rsid w:val="004C5F90"/>
    <w:rsid w:val="004C7B21"/>
    <w:rsid w:val="004D37BD"/>
    <w:rsid w:val="004D3FAB"/>
    <w:rsid w:val="004D5471"/>
    <w:rsid w:val="004D652C"/>
    <w:rsid w:val="004D792C"/>
    <w:rsid w:val="004E0266"/>
    <w:rsid w:val="004E0658"/>
    <w:rsid w:val="004E1771"/>
    <w:rsid w:val="004E18A4"/>
    <w:rsid w:val="004E2680"/>
    <w:rsid w:val="004E3641"/>
    <w:rsid w:val="004E397E"/>
    <w:rsid w:val="004E3E23"/>
    <w:rsid w:val="004E474D"/>
    <w:rsid w:val="004E59F5"/>
    <w:rsid w:val="004E5B90"/>
    <w:rsid w:val="004E7288"/>
    <w:rsid w:val="004E7666"/>
    <w:rsid w:val="004E7DCD"/>
    <w:rsid w:val="004F0A5F"/>
    <w:rsid w:val="004F1173"/>
    <w:rsid w:val="004F1D02"/>
    <w:rsid w:val="004F1EE7"/>
    <w:rsid w:val="004F2DB9"/>
    <w:rsid w:val="004F360E"/>
    <w:rsid w:val="004F36B0"/>
    <w:rsid w:val="004F3D35"/>
    <w:rsid w:val="004F4937"/>
    <w:rsid w:val="00500F3C"/>
    <w:rsid w:val="005011B8"/>
    <w:rsid w:val="005011CA"/>
    <w:rsid w:val="005030DB"/>
    <w:rsid w:val="00503BE1"/>
    <w:rsid w:val="005043AC"/>
    <w:rsid w:val="00504B91"/>
    <w:rsid w:val="00504DFD"/>
    <w:rsid w:val="00505A94"/>
    <w:rsid w:val="00506804"/>
    <w:rsid w:val="00506B40"/>
    <w:rsid w:val="0051087F"/>
    <w:rsid w:val="00515DAF"/>
    <w:rsid w:val="00515E9A"/>
    <w:rsid w:val="005165F7"/>
    <w:rsid w:val="005176A3"/>
    <w:rsid w:val="00517934"/>
    <w:rsid w:val="005179DF"/>
    <w:rsid w:val="00520817"/>
    <w:rsid w:val="00520AE8"/>
    <w:rsid w:val="00521D59"/>
    <w:rsid w:val="00522C0E"/>
    <w:rsid w:val="005260A1"/>
    <w:rsid w:val="00526AC6"/>
    <w:rsid w:val="0052703F"/>
    <w:rsid w:val="0052768E"/>
    <w:rsid w:val="0053004A"/>
    <w:rsid w:val="00531597"/>
    <w:rsid w:val="00531C7D"/>
    <w:rsid w:val="00531E50"/>
    <w:rsid w:val="005332C8"/>
    <w:rsid w:val="00533F45"/>
    <w:rsid w:val="00534C6D"/>
    <w:rsid w:val="005376C6"/>
    <w:rsid w:val="005378A3"/>
    <w:rsid w:val="00540385"/>
    <w:rsid w:val="0054060E"/>
    <w:rsid w:val="00540886"/>
    <w:rsid w:val="005420CC"/>
    <w:rsid w:val="00542AC3"/>
    <w:rsid w:val="005433C6"/>
    <w:rsid w:val="00543774"/>
    <w:rsid w:val="00543CD9"/>
    <w:rsid w:val="00544F78"/>
    <w:rsid w:val="00547281"/>
    <w:rsid w:val="00550D0F"/>
    <w:rsid w:val="00551A96"/>
    <w:rsid w:val="005524B8"/>
    <w:rsid w:val="0055383E"/>
    <w:rsid w:val="00554432"/>
    <w:rsid w:val="00554BBB"/>
    <w:rsid w:val="00554F4D"/>
    <w:rsid w:val="005551CA"/>
    <w:rsid w:val="005572D4"/>
    <w:rsid w:val="005618D0"/>
    <w:rsid w:val="00561DFF"/>
    <w:rsid w:val="00561EA6"/>
    <w:rsid w:val="005656CB"/>
    <w:rsid w:val="00565F77"/>
    <w:rsid w:val="005663B5"/>
    <w:rsid w:val="005664E0"/>
    <w:rsid w:val="00566979"/>
    <w:rsid w:val="00572B80"/>
    <w:rsid w:val="0057321F"/>
    <w:rsid w:val="005732EC"/>
    <w:rsid w:val="00575CE5"/>
    <w:rsid w:val="005765E7"/>
    <w:rsid w:val="00577066"/>
    <w:rsid w:val="00577337"/>
    <w:rsid w:val="005808EE"/>
    <w:rsid w:val="005814A7"/>
    <w:rsid w:val="00581B42"/>
    <w:rsid w:val="00581FFF"/>
    <w:rsid w:val="00582969"/>
    <w:rsid w:val="00582A3B"/>
    <w:rsid w:val="00583CD3"/>
    <w:rsid w:val="00585B7E"/>
    <w:rsid w:val="0058621C"/>
    <w:rsid w:val="00587166"/>
    <w:rsid w:val="005920EC"/>
    <w:rsid w:val="00592E30"/>
    <w:rsid w:val="005930C8"/>
    <w:rsid w:val="0059388B"/>
    <w:rsid w:val="005947EE"/>
    <w:rsid w:val="005967F3"/>
    <w:rsid w:val="00596AD1"/>
    <w:rsid w:val="00596B8C"/>
    <w:rsid w:val="00597322"/>
    <w:rsid w:val="00597763"/>
    <w:rsid w:val="00597A1C"/>
    <w:rsid w:val="00597B93"/>
    <w:rsid w:val="005A19D6"/>
    <w:rsid w:val="005A20D9"/>
    <w:rsid w:val="005A2189"/>
    <w:rsid w:val="005A2894"/>
    <w:rsid w:val="005A3ABB"/>
    <w:rsid w:val="005A449A"/>
    <w:rsid w:val="005A44E0"/>
    <w:rsid w:val="005A53C2"/>
    <w:rsid w:val="005A5B62"/>
    <w:rsid w:val="005A600B"/>
    <w:rsid w:val="005A60FB"/>
    <w:rsid w:val="005A62C2"/>
    <w:rsid w:val="005A6784"/>
    <w:rsid w:val="005B0831"/>
    <w:rsid w:val="005B15AB"/>
    <w:rsid w:val="005B15CA"/>
    <w:rsid w:val="005B1C00"/>
    <w:rsid w:val="005B25B9"/>
    <w:rsid w:val="005B2AE7"/>
    <w:rsid w:val="005B383F"/>
    <w:rsid w:val="005B4377"/>
    <w:rsid w:val="005B4B11"/>
    <w:rsid w:val="005C1D26"/>
    <w:rsid w:val="005C422C"/>
    <w:rsid w:val="005C4B1A"/>
    <w:rsid w:val="005C54D9"/>
    <w:rsid w:val="005C6F87"/>
    <w:rsid w:val="005C7149"/>
    <w:rsid w:val="005C7B14"/>
    <w:rsid w:val="005D218F"/>
    <w:rsid w:val="005D26E6"/>
    <w:rsid w:val="005D2BAD"/>
    <w:rsid w:val="005D3A99"/>
    <w:rsid w:val="005D4AFE"/>
    <w:rsid w:val="005D4D99"/>
    <w:rsid w:val="005D7E5F"/>
    <w:rsid w:val="005E09A3"/>
    <w:rsid w:val="005E0AEA"/>
    <w:rsid w:val="005E1837"/>
    <w:rsid w:val="005E1E61"/>
    <w:rsid w:val="005E26E2"/>
    <w:rsid w:val="005E2FF3"/>
    <w:rsid w:val="005E304D"/>
    <w:rsid w:val="005E3BAD"/>
    <w:rsid w:val="005E44FC"/>
    <w:rsid w:val="005E49C3"/>
    <w:rsid w:val="005E5DEE"/>
    <w:rsid w:val="005E5E02"/>
    <w:rsid w:val="005E7A2A"/>
    <w:rsid w:val="005F1EA1"/>
    <w:rsid w:val="005F1EB8"/>
    <w:rsid w:val="005F4065"/>
    <w:rsid w:val="005F43AB"/>
    <w:rsid w:val="005F51FC"/>
    <w:rsid w:val="005F5229"/>
    <w:rsid w:val="005F527A"/>
    <w:rsid w:val="005F5549"/>
    <w:rsid w:val="005F5E3A"/>
    <w:rsid w:val="005F7585"/>
    <w:rsid w:val="0060075E"/>
    <w:rsid w:val="0060390C"/>
    <w:rsid w:val="006060BD"/>
    <w:rsid w:val="00606DB6"/>
    <w:rsid w:val="00610AC0"/>
    <w:rsid w:val="00612537"/>
    <w:rsid w:val="00613099"/>
    <w:rsid w:val="0061446B"/>
    <w:rsid w:val="00614A83"/>
    <w:rsid w:val="006152EF"/>
    <w:rsid w:val="00615E1A"/>
    <w:rsid w:val="00615F0A"/>
    <w:rsid w:val="0061693D"/>
    <w:rsid w:val="00616E3A"/>
    <w:rsid w:val="0062010C"/>
    <w:rsid w:val="006209F4"/>
    <w:rsid w:val="00620E08"/>
    <w:rsid w:val="00620F76"/>
    <w:rsid w:val="006210B2"/>
    <w:rsid w:val="0062385F"/>
    <w:rsid w:val="006244F0"/>
    <w:rsid w:val="00624E70"/>
    <w:rsid w:val="00625203"/>
    <w:rsid w:val="00625B28"/>
    <w:rsid w:val="00627B59"/>
    <w:rsid w:val="00627C34"/>
    <w:rsid w:val="00630F89"/>
    <w:rsid w:val="00632541"/>
    <w:rsid w:val="00632F81"/>
    <w:rsid w:val="00633F5A"/>
    <w:rsid w:val="00634F0F"/>
    <w:rsid w:val="00635542"/>
    <w:rsid w:val="00636306"/>
    <w:rsid w:val="006400A6"/>
    <w:rsid w:val="00640561"/>
    <w:rsid w:val="00640F2C"/>
    <w:rsid w:val="006419C6"/>
    <w:rsid w:val="00641C77"/>
    <w:rsid w:val="00641F30"/>
    <w:rsid w:val="0064234A"/>
    <w:rsid w:val="00642602"/>
    <w:rsid w:val="00643F78"/>
    <w:rsid w:val="0064424E"/>
    <w:rsid w:val="006448BD"/>
    <w:rsid w:val="00646829"/>
    <w:rsid w:val="00647228"/>
    <w:rsid w:val="00651539"/>
    <w:rsid w:val="0065233A"/>
    <w:rsid w:val="006533CA"/>
    <w:rsid w:val="0065433F"/>
    <w:rsid w:val="006557F3"/>
    <w:rsid w:val="00656520"/>
    <w:rsid w:val="0065662B"/>
    <w:rsid w:val="006576C6"/>
    <w:rsid w:val="006606EC"/>
    <w:rsid w:val="00661E8B"/>
    <w:rsid w:val="00662B56"/>
    <w:rsid w:val="0066336B"/>
    <w:rsid w:val="00664D7A"/>
    <w:rsid w:val="006650E2"/>
    <w:rsid w:val="00665ACA"/>
    <w:rsid w:val="0066714A"/>
    <w:rsid w:val="00670076"/>
    <w:rsid w:val="006754C2"/>
    <w:rsid w:val="006754DD"/>
    <w:rsid w:val="00676956"/>
    <w:rsid w:val="00676AB7"/>
    <w:rsid w:val="00676C2E"/>
    <w:rsid w:val="00677AB1"/>
    <w:rsid w:val="00677E2A"/>
    <w:rsid w:val="006800C8"/>
    <w:rsid w:val="00680501"/>
    <w:rsid w:val="00680C27"/>
    <w:rsid w:val="00682ACD"/>
    <w:rsid w:val="00684AE5"/>
    <w:rsid w:val="00685336"/>
    <w:rsid w:val="00686E63"/>
    <w:rsid w:val="00690DD1"/>
    <w:rsid w:val="0069224F"/>
    <w:rsid w:val="00692425"/>
    <w:rsid w:val="006927CB"/>
    <w:rsid w:val="00692EB3"/>
    <w:rsid w:val="006941FF"/>
    <w:rsid w:val="00694344"/>
    <w:rsid w:val="0069449E"/>
    <w:rsid w:val="0069472F"/>
    <w:rsid w:val="0069496C"/>
    <w:rsid w:val="006955D1"/>
    <w:rsid w:val="00695642"/>
    <w:rsid w:val="00696160"/>
    <w:rsid w:val="0069671F"/>
    <w:rsid w:val="0069762E"/>
    <w:rsid w:val="00697BE0"/>
    <w:rsid w:val="006A15B6"/>
    <w:rsid w:val="006A1BFC"/>
    <w:rsid w:val="006A3AE0"/>
    <w:rsid w:val="006A3F0A"/>
    <w:rsid w:val="006A4039"/>
    <w:rsid w:val="006A6065"/>
    <w:rsid w:val="006A6345"/>
    <w:rsid w:val="006B02EC"/>
    <w:rsid w:val="006B069D"/>
    <w:rsid w:val="006B0D13"/>
    <w:rsid w:val="006B16FD"/>
    <w:rsid w:val="006B2E06"/>
    <w:rsid w:val="006B4EF1"/>
    <w:rsid w:val="006B5F8D"/>
    <w:rsid w:val="006B7BC6"/>
    <w:rsid w:val="006C007D"/>
    <w:rsid w:val="006C01B0"/>
    <w:rsid w:val="006C11A5"/>
    <w:rsid w:val="006C1C5A"/>
    <w:rsid w:val="006C53F7"/>
    <w:rsid w:val="006C576E"/>
    <w:rsid w:val="006C68AA"/>
    <w:rsid w:val="006C6B8C"/>
    <w:rsid w:val="006D0168"/>
    <w:rsid w:val="006D0CA0"/>
    <w:rsid w:val="006D255D"/>
    <w:rsid w:val="006D2CD5"/>
    <w:rsid w:val="006D4644"/>
    <w:rsid w:val="006D50C5"/>
    <w:rsid w:val="006D58AD"/>
    <w:rsid w:val="006D70D6"/>
    <w:rsid w:val="006D7195"/>
    <w:rsid w:val="006D7FAE"/>
    <w:rsid w:val="006E0405"/>
    <w:rsid w:val="006E066E"/>
    <w:rsid w:val="006E231A"/>
    <w:rsid w:val="006E2B8B"/>
    <w:rsid w:val="006E338C"/>
    <w:rsid w:val="006E45C5"/>
    <w:rsid w:val="006E570F"/>
    <w:rsid w:val="006E6D9A"/>
    <w:rsid w:val="006F05E5"/>
    <w:rsid w:val="006F12E5"/>
    <w:rsid w:val="006F18B6"/>
    <w:rsid w:val="006F2F3E"/>
    <w:rsid w:val="006F34D0"/>
    <w:rsid w:val="006F4CD4"/>
    <w:rsid w:val="006F5832"/>
    <w:rsid w:val="006F5A36"/>
    <w:rsid w:val="006F79BC"/>
    <w:rsid w:val="0070133F"/>
    <w:rsid w:val="00701952"/>
    <w:rsid w:val="007040F9"/>
    <w:rsid w:val="007043BB"/>
    <w:rsid w:val="00705178"/>
    <w:rsid w:val="00705351"/>
    <w:rsid w:val="007109E1"/>
    <w:rsid w:val="007116DE"/>
    <w:rsid w:val="007128C7"/>
    <w:rsid w:val="00712B0F"/>
    <w:rsid w:val="00713540"/>
    <w:rsid w:val="00713B18"/>
    <w:rsid w:val="00713EDC"/>
    <w:rsid w:val="007149BF"/>
    <w:rsid w:val="007169C5"/>
    <w:rsid w:val="00720632"/>
    <w:rsid w:val="00720760"/>
    <w:rsid w:val="007223FA"/>
    <w:rsid w:val="00723EE0"/>
    <w:rsid w:val="00723F4A"/>
    <w:rsid w:val="00724F7B"/>
    <w:rsid w:val="00725096"/>
    <w:rsid w:val="007262B2"/>
    <w:rsid w:val="00726678"/>
    <w:rsid w:val="0073028A"/>
    <w:rsid w:val="0073057D"/>
    <w:rsid w:val="00730C72"/>
    <w:rsid w:val="007315D0"/>
    <w:rsid w:val="00732B5F"/>
    <w:rsid w:val="00732B69"/>
    <w:rsid w:val="00733623"/>
    <w:rsid w:val="007336BE"/>
    <w:rsid w:val="007340C2"/>
    <w:rsid w:val="00734B86"/>
    <w:rsid w:val="00737005"/>
    <w:rsid w:val="0073707B"/>
    <w:rsid w:val="00737653"/>
    <w:rsid w:val="007409B3"/>
    <w:rsid w:val="00740DBF"/>
    <w:rsid w:val="00742B05"/>
    <w:rsid w:val="00742FA7"/>
    <w:rsid w:val="00744383"/>
    <w:rsid w:val="00744BF2"/>
    <w:rsid w:val="00744CDD"/>
    <w:rsid w:val="00745575"/>
    <w:rsid w:val="00746ED1"/>
    <w:rsid w:val="00747F22"/>
    <w:rsid w:val="00751236"/>
    <w:rsid w:val="00751AD8"/>
    <w:rsid w:val="0075208B"/>
    <w:rsid w:val="007521CA"/>
    <w:rsid w:val="00753002"/>
    <w:rsid w:val="00754761"/>
    <w:rsid w:val="00755744"/>
    <w:rsid w:val="00755DE9"/>
    <w:rsid w:val="00756466"/>
    <w:rsid w:val="00760B62"/>
    <w:rsid w:val="00760FB8"/>
    <w:rsid w:val="00763331"/>
    <w:rsid w:val="0076551A"/>
    <w:rsid w:val="00765935"/>
    <w:rsid w:val="00770420"/>
    <w:rsid w:val="007704BA"/>
    <w:rsid w:val="00771927"/>
    <w:rsid w:val="007719F3"/>
    <w:rsid w:val="0077263F"/>
    <w:rsid w:val="00772EB2"/>
    <w:rsid w:val="00774BF1"/>
    <w:rsid w:val="00774C74"/>
    <w:rsid w:val="007767B9"/>
    <w:rsid w:val="007770D8"/>
    <w:rsid w:val="00777489"/>
    <w:rsid w:val="00780995"/>
    <w:rsid w:val="00781B55"/>
    <w:rsid w:val="00782D85"/>
    <w:rsid w:val="00782DB3"/>
    <w:rsid w:val="00783D7E"/>
    <w:rsid w:val="00783E3F"/>
    <w:rsid w:val="00785D44"/>
    <w:rsid w:val="0078687F"/>
    <w:rsid w:val="00787C81"/>
    <w:rsid w:val="00787EFF"/>
    <w:rsid w:val="0079001E"/>
    <w:rsid w:val="007917CE"/>
    <w:rsid w:val="007923CA"/>
    <w:rsid w:val="007925E8"/>
    <w:rsid w:val="00794F2D"/>
    <w:rsid w:val="00795A12"/>
    <w:rsid w:val="00796377"/>
    <w:rsid w:val="0079644D"/>
    <w:rsid w:val="007973A0"/>
    <w:rsid w:val="007A03C4"/>
    <w:rsid w:val="007A2C0B"/>
    <w:rsid w:val="007A2E35"/>
    <w:rsid w:val="007A4320"/>
    <w:rsid w:val="007A4537"/>
    <w:rsid w:val="007A52A5"/>
    <w:rsid w:val="007A58C1"/>
    <w:rsid w:val="007A5E6A"/>
    <w:rsid w:val="007A62CE"/>
    <w:rsid w:val="007A6F77"/>
    <w:rsid w:val="007A73C5"/>
    <w:rsid w:val="007B0295"/>
    <w:rsid w:val="007B04D9"/>
    <w:rsid w:val="007B0F3E"/>
    <w:rsid w:val="007B23D6"/>
    <w:rsid w:val="007B24AD"/>
    <w:rsid w:val="007B24F9"/>
    <w:rsid w:val="007B2914"/>
    <w:rsid w:val="007B3036"/>
    <w:rsid w:val="007B33F0"/>
    <w:rsid w:val="007B38BA"/>
    <w:rsid w:val="007B410D"/>
    <w:rsid w:val="007B4D5F"/>
    <w:rsid w:val="007B52A3"/>
    <w:rsid w:val="007B5EC1"/>
    <w:rsid w:val="007B63F5"/>
    <w:rsid w:val="007B6BF8"/>
    <w:rsid w:val="007C18DB"/>
    <w:rsid w:val="007C1AC7"/>
    <w:rsid w:val="007C202A"/>
    <w:rsid w:val="007C2054"/>
    <w:rsid w:val="007C23C6"/>
    <w:rsid w:val="007C34BB"/>
    <w:rsid w:val="007C3AC1"/>
    <w:rsid w:val="007C3CC2"/>
    <w:rsid w:val="007C414C"/>
    <w:rsid w:val="007C60A7"/>
    <w:rsid w:val="007C620D"/>
    <w:rsid w:val="007C6AC8"/>
    <w:rsid w:val="007C70F7"/>
    <w:rsid w:val="007C771B"/>
    <w:rsid w:val="007C7737"/>
    <w:rsid w:val="007D36FE"/>
    <w:rsid w:val="007D67AC"/>
    <w:rsid w:val="007E0228"/>
    <w:rsid w:val="007E0A21"/>
    <w:rsid w:val="007E1A43"/>
    <w:rsid w:val="007E1F19"/>
    <w:rsid w:val="007E1FE0"/>
    <w:rsid w:val="007E22F8"/>
    <w:rsid w:val="007E3598"/>
    <w:rsid w:val="007E497E"/>
    <w:rsid w:val="007E513E"/>
    <w:rsid w:val="007E543B"/>
    <w:rsid w:val="007E57E5"/>
    <w:rsid w:val="007E7403"/>
    <w:rsid w:val="007F0061"/>
    <w:rsid w:val="007F2373"/>
    <w:rsid w:val="007F29B5"/>
    <w:rsid w:val="007F3025"/>
    <w:rsid w:val="007F36EA"/>
    <w:rsid w:val="00802055"/>
    <w:rsid w:val="0080267C"/>
    <w:rsid w:val="008035D8"/>
    <w:rsid w:val="0080372F"/>
    <w:rsid w:val="00803F8C"/>
    <w:rsid w:val="0080448F"/>
    <w:rsid w:val="0080456F"/>
    <w:rsid w:val="00804D4C"/>
    <w:rsid w:val="00804DD8"/>
    <w:rsid w:val="00805932"/>
    <w:rsid w:val="008062E8"/>
    <w:rsid w:val="00806EEE"/>
    <w:rsid w:val="00807598"/>
    <w:rsid w:val="00807E2E"/>
    <w:rsid w:val="00807E52"/>
    <w:rsid w:val="00807FB5"/>
    <w:rsid w:val="008110C6"/>
    <w:rsid w:val="00812858"/>
    <w:rsid w:val="008138B1"/>
    <w:rsid w:val="00813C39"/>
    <w:rsid w:val="0081409D"/>
    <w:rsid w:val="00814FFB"/>
    <w:rsid w:val="00815077"/>
    <w:rsid w:val="00815CC2"/>
    <w:rsid w:val="00816309"/>
    <w:rsid w:val="008168A8"/>
    <w:rsid w:val="00816A1C"/>
    <w:rsid w:val="00817B51"/>
    <w:rsid w:val="00817ED6"/>
    <w:rsid w:val="008213A5"/>
    <w:rsid w:val="00821A11"/>
    <w:rsid w:val="00822126"/>
    <w:rsid w:val="008227FF"/>
    <w:rsid w:val="00822F60"/>
    <w:rsid w:val="00823ED7"/>
    <w:rsid w:val="00825008"/>
    <w:rsid w:val="008251A1"/>
    <w:rsid w:val="0082533D"/>
    <w:rsid w:val="008258BF"/>
    <w:rsid w:val="00826B8C"/>
    <w:rsid w:val="00827E33"/>
    <w:rsid w:val="00830E7E"/>
    <w:rsid w:val="00832D13"/>
    <w:rsid w:val="008333D9"/>
    <w:rsid w:val="00833406"/>
    <w:rsid w:val="008339DD"/>
    <w:rsid w:val="00833F2E"/>
    <w:rsid w:val="00834219"/>
    <w:rsid w:val="00834DE9"/>
    <w:rsid w:val="00834F40"/>
    <w:rsid w:val="00835DB5"/>
    <w:rsid w:val="00835FA0"/>
    <w:rsid w:val="00836D53"/>
    <w:rsid w:val="008374B5"/>
    <w:rsid w:val="00837805"/>
    <w:rsid w:val="00837829"/>
    <w:rsid w:val="0084287B"/>
    <w:rsid w:val="00842984"/>
    <w:rsid w:val="00843D72"/>
    <w:rsid w:val="00844122"/>
    <w:rsid w:val="00844144"/>
    <w:rsid w:val="008464C7"/>
    <w:rsid w:val="0084694F"/>
    <w:rsid w:val="00850A53"/>
    <w:rsid w:val="00850BAE"/>
    <w:rsid w:val="00852089"/>
    <w:rsid w:val="0085254C"/>
    <w:rsid w:val="00853CC8"/>
    <w:rsid w:val="00855552"/>
    <w:rsid w:val="00857B4D"/>
    <w:rsid w:val="00860E1B"/>
    <w:rsid w:val="008612A9"/>
    <w:rsid w:val="00861709"/>
    <w:rsid w:val="0086219F"/>
    <w:rsid w:val="00864B86"/>
    <w:rsid w:val="00865694"/>
    <w:rsid w:val="00865C09"/>
    <w:rsid w:val="00865E2F"/>
    <w:rsid w:val="00866692"/>
    <w:rsid w:val="00866EE7"/>
    <w:rsid w:val="00867B94"/>
    <w:rsid w:val="00867C52"/>
    <w:rsid w:val="00870009"/>
    <w:rsid w:val="00871523"/>
    <w:rsid w:val="00873DD1"/>
    <w:rsid w:val="00873F49"/>
    <w:rsid w:val="00874508"/>
    <w:rsid w:val="008746D0"/>
    <w:rsid w:val="0087553F"/>
    <w:rsid w:val="008772F4"/>
    <w:rsid w:val="00877CE8"/>
    <w:rsid w:val="00877D59"/>
    <w:rsid w:val="00877EC6"/>
    <w:rsid w:val="008800E8"/>
    <w:rsid w:val="008818BF"/>
    <w:rsid w:val="00883C78"/>
    <w:rsid w:val="00886C3D"/>
    <w:rsid w:val="00887333"/>
    <w:rsid w:val="00887ABE"/>
    <w:rsid w:val="00890C93"/>
    <w:rsid w:val="00891316"/>
    <w:rsid w:val="00892361"/>
    <w:rsid w:val="008927C4"/>
    <w:rsid w:val="00893DA8"/>
    <w:rsid w:val="00894C32"/>
    <w:rsid w:val="00895389"/>
    <w:rsid w:val="00895A7A"/>
    <w:rsid w:val="00896039"/>
    <w:rsid w:val="008A0920"/>
    <w:rsid w:val="008A2FF1"/>
    <w:rsid w:val="008A4078"/>
    <w:rsid w:val="008A59F2"/>
    <w:rsid w:val="008A66A1"/>
    <w:rsid w:val="008A6B06"/>
    <w:rsid w:val="008A6B71"/>
    <w:rsid w:val="008A704C"/>
    <w:rsid w:val="008A74F7"/>
    <w:rsid w:val="008B076A"/>
    <w:rsid w:val="008B0B3A"/>
    <w:rsid w:val="008B1AFC"/>
    <w:rsid w:val="008B2486"/>
    <w:rsid w:val="008B331A"/>
    <w:rsid w:val="008B4E9B"/>
    <w:rsid w:val="008B5D56"/>
    <w:rsid w:val="008B5F65"/>
    <w:rsid w:val="008C0DEE"/>
    <w:rsid w:val="008C1082"/>
    <w:rsid w:val="008C2196"/>
    <w:rsid w:val="008C21A9"/>
    <w:rsid w:val="008C2CB7"/>
    <w:rsid w:val="008C34BA"/>
    <w:rsid w:val="008C5441"/>
    <w:rsid w:val="008C5674"/>
    <w:rsid w:val="008C61A8"/>
    <w:rsid w:val="008C6C79"/>
    <w:rsid w:val="008C7667"/>
    <w:rsid w:val="008D1DF5"/>
    <w:rsid w:val="008D2F8A"/>
    <w:rsid w:val="008D576B"/>
    <w:rsid w:val="008D582B"/>
    <w:rsid w:val="008D61E2"/>
    <w:rsid w:val="008D6486"/>
    <w:rsid w:val="008D65CD"/>
    <w:rsid w:val="008D6C88"/>
    <w:rsid w:val="008D7338"/>
    <w:rsid w:val="008D7487"/>
    <w:rsid w:val="008D7CAF"/>
    <w:rsid w:val="008E0137"/>
    <w:rsid w:val="008E1764"/>
    <w:rsid w:val="008E36FA"/>
    <w:rsid w:val="008E56E8"/>
    <w:rsid w:val="008E608F"/>
    <w:rsid w:val="008E6108"/>
    <w:rsid w:val="008F0986"/>
    <w:rsid w:val="008F1C1F"/>
    <w:rsid w:val="008F22F8"/>
    <w:rsid w:val="008F275F"/>
    <w:rsid w:val="008F29B8"/>
    <w:rsid w:val="008F370D"/>
    <w:rsid w:val="008F38B4"/>
    <w:rsid w:val="008F50C5"/>
    <w:rsid w:val="008F524A"/>
    <w:rsid w:val="008F59BF"/>
    <w:rsid w:val="008F647B"/>
    <w:rsid w:val="008F781B"/>
    <w:rsid w:val="008F7C21"/>
    <w:rsid w:val="009008CE"/>
    <w:rsid w:val="00901025"/>
    <w:rsid w:val="00903EF2"/>
    <w:rsid w:val="00904722"/>
    <w:rsid w:val="009048B8"/>
    <w:rsid w:val="00905718"/>
    <w:rsid w:val="0090580D"/>
    <w:rsid w:val="00906308"/>
    <w:rsid w:val="00906AC0"/>
    <w:rsid w:val="00907A8F"/>
    <w:rsid w:val="0091042B"/>
    <w:rsid w:val="00910B44"/>
    <w:rsid w:val="00912A7B"/>
    <w:rsid w:val="00913713"/>
    <w:rsid w:val="009144FA"/>
    <w:rsid w:val="009154B5"/>
    <w:rsid w:val="0091552E"/>
    <w:rsid w:val="00915EE1"/>
    <w:rsid w:val="00916674"/>
    <w:rsid w:val="00917B2E"/>
    <w:rsid w:val="00920131"/>
    <w:rsid w:val="00920260"/>
    <w:rsid w:val="0092194A"/>
    <w:rsid w:val="00921D9F"/>
    <w:rsid w:val="00922534"/>
    <w:rsid w:val="0092258E"/>
    <w:rsid w:val="00922E9E"/>
    <w:rsid w:val="009241E6"/>
    <w:rsid w:val="009245EF"/>
    <w:rsid w:val="009248B4"/>
    <w:rsid w:val="00924C46"/>
    <w:rsid w:val="00927112"/>
    <w:rsid w:val="0093092F"/>
    <w:rsid w:val="009309B6"/>
    <w:rsid w:val="00932D47"/>
    <w:rsid w:val="00933138"/>
    <w:rsid w:val="00934C30"/>
    <w:rsid w:val="009350FC"/>
    <w:rsid w:val="00935425"/>
    <w:rsid w:val="00935AB8"/>
    <w:rsid w:val="009360A0"/>
    <w:rsid w:val="0093676A"/>
    <w:rsid w:val="009375CA"/>
    <w:rsid w:val="009376C2"/>
    <w:rsid w:val="00937839"/>
    <w:rsid w:val="00940501"/>
    <w:rsid w:val="009409EF"/>
    <w:rsid w:val="009414F4"/>
    <w:rsid w:val="0094275D"/>
    <w:rsid w:val="0094334A"/>
    <w:rsid w:val="0095034D"/>
    <w:rsid w:val="00950EF0"/>
    <w:rsid w:val="00951618"/>
    <w:rsid w:val="0095176D"/>
    <w:rsid w:val="00951E04"/>
    <w:rsid w:val="00952303"/>
    <w:rsid w:val="0095383C"/>
    <w:rsid w:val="00956000"/>
    <w:rsid w:val="00956436"/>
    <w:rsid w:val="009609EE"/>
    <w:rsid w:val="00961765"/>
    <w:rsid w:val="00962396"/>
    <w:rsid w:val="00963E6A"/>
    <w:rsid w:val="00964213"/>
    <w:rsid w:val="00964331"/>
    <w:rsid w:val="00964B94"/>
    <w:rsid w:val="00965C97"/>
    <w:rsid w:val="00966A87"/>
    <w:rsid w:val="009676BE"/>
    <w:rsid w:val="00967D95"/>
    <w:rsid w:val="00970057"/>
    <w:rsid w:val="009727EF"/>
    <w:rsid w:val="009728A9"/>
    <w:rsid w:val="00973931"/>
    <w:rsid w:val="00973DD9"/>
    <w:rsid w:val="0097621F"/>
    <w:rsid w:val="00976AE2"/>
    <w:rsid w:val="00977197"/>
    <w:rsid w:val="009776F7"/>
    <w:rsid w:val="009807C2"/>
    <w:rsid w:val="009811E0"/>
    <w:rsid w:val="0098140D"/>
    <w:rsid w:val="00981CFF"/>
    <w:rsid w:val="009820D2"/>
    <w:rsid w:val="0098215C"/>
    <w:rsid w:val="009827A5"/>
    <w:rsid w:val="0098407C"/>
    <w:rsid w:val="00984137"/>
    <w:rsid w:val="009849FC"/>
    <w:rsid w:val="009857F1"/>
    <w:rsid w:val="00985D16"/>
    <w:rsid w:val="0098675F"/>
    <w:rsid w:val="00987760"/>
    <w:rsid w:val="009879CC"/>
    <w:rsid w:val="00990400"/>
    <w:rsid w:val="0099244F"/>
    <w:rsid w:val="009941AE"/>
    <w:rsid w:val="0099427F"/>
    <w:rsid w:val="00994AD5"/>
    <w:rsid w:val="00995124"/>
    <w:rsid w:val="00995288"/>
    <w:rsid w:val="00996E9F"/>
    <w:rsid w:val="00997EA8"/>
    <w:rsid w:val="009A0968"/>
    <w:rsid w:val="009A1ABD"/>
    <w:rsid w:val="009A27E4"/>
    <w:rsid w:val="009A2DE1"/>
    <w:rsid w:val="009A3686"/>
    <w:rsid w:val="009A4377"/>
    <w:rsid w:val="009A4B4C"/>
    <w:rsid w:val="009A50CA"/>
    <w:rsid w:val="009A53D4"/>
    <w:rsid w:val="009A5746"/>
    <w:rsid w:val="009B0A2F"/>
    <w:rsid w:val="009B1DF5"/>
    <w:rsid w:val="009B1F16"/>
    <w:rsid w:val="009B205A"/>
    <w:rsid w:val="009B2315"/>
    <w:rsid w:val="009B3777"/>
    <w:rsid w:val="009B45EA"/>
    <w:rsid w:val="009B56B9"/>
    <w:rsid w:val="009B60BE"/>
    <w:rsid w:val="009B7365"/>
    <w:rsid w:val="009B7C9C"/>
    <w:rsid w:val="009C112C"/>
    <w:rsid w:val="009C1BEB"/>
    <w:rsid w:val="009C1D01"/>
    <w:rsid w:val="009C2CC7"/>
    <w:rsid w:val="009C42C4"/>
    <w:rsid w:val="009C48A3"/>
    <w:rsid w:val="009C4F02"/>
    <w:rsid w:val="009C57DA"/>
    <w:rsid w:val="009C7291"/>
    <w:rsid w:val="009D0DFA"/>
    <w:rsid w:val="009D2F95"/>
    <w:rsid w:val="009D3CEA"/>
    <w:rsid w:val="009D3EFE"/>
    <w:rsid w:val="009D4745"/>
    <w:rsid w:val="009D5904"/>
    <w:rsid w:val="009D63AD"/>
    <w:rsid w:val="009D71D4"/>
    <w:rsid w:val="009D7EDF"/>
    <w:rsid w:val="009E15FB"/>
    <w:rsid w:val="009E23D7"/>
    <w:rsid w:val="009E2DEF"/>
    <w:rsid w:val="009E3CD1"/>
    <w:rsid w:val="009E41F7"/>
    <w:rsid w:val="009E4FCD"/>
    <w:rsid w:val="009E52F1"/>
    <w:rsid w:val="009E5EA2"/>
    <w:rsid w:val="009E6440"/>
    <w:rsid w:val="009E741F"/>
    <w:rsid w:val="009E7A74"/>
    <w:rsid w:val="009E7F4F"/>
    <w:rsid w:val="009F157D"/>
    <w:rsid w:val="009F1F09"/>
    <w:rsid w:val="009F2824"/>
    <w:rsid w:val="009F5D67"/>
    <w:rsid w:val="009F682B"/>
    <w:rsid w:val="009F68A1"/>
    <w:rsid w:val="009F7127"/>
    <w:rsid w:val="009F76B7"/>
    <w:rsid w:val="00A01366"/>
    <w:rsid w:val="00A018B5"/>
    <w:rsid w:val="00A022A6"/>
    <w:rsid w:val="00A03D98"/>
    <w:rsid w:val="00A03FBA"/>
    <w:rsid w:val="00A04B55"/>
    <w:rsid w:val="00A05282"/>
    <w:rsid w:val="00A0688F"/>
    <w:rsid w:val="00A06E66"/>
    <w:rsid w:val="00A0704B"/>
    <w:rsid w:val="00A076AA"/>
    <w:rsid w:val="00A102D7"/>
    <w:rsid w:val="00A11A03"/>
    <w:rsid w:val="00A1290A"/>
    <w:rsid w:val="00A12DDC"/>
    <w:rsid w:val="00A14D6E"/>
    <w:rsid w:val="00A21F19"/>
    <w:rsid w:val="00A23277"/>
    <w:rsid w:val="00A23FF7"/>
    <w:rsid w:val="00A244FA"/>
    <w:rsid w:val="00A24C58"/>
    <w:rsid w:val="00A24CE3"/>
    <w:rsid w:val="00A26841"/>
    <w:rsid w:val="00A27F66"/>
    <w:rsid w:val="00A3024B"/>
    <w:rsid w:val="00A30D42"/>
    <w:rsid w:val="00A31E81"/>
    <w:rsid w:val="00A34CA5"/>
    <w:rsid w:val="00A35AA1"/>
    <w:rsid w:val="00A35EEC"/>
    <w:rsid w:val="00A36890"/>
    <w:rsid w:val="00A372DB"/>
    <w:rsid w:val="00A3780D"/>
    <w:rsid w:val="00A37893"/>
    <w:rsid w:val="00A3790D"/>
    <w:rsid w:val="00A37A1C"/>
    <w:rsid w:val="00A40747"/>
    <w:rsid w:val="00A4149F"/>
    <w:rsid w:val="00A42827"/>
    <w:rsid w:val="00A43393"/>
    <w:rsid w:val="00A434A5"/>
    <w:rsid w:val="00A452B5"/>
    <w:rsid w:val="00A45485"/>
    <w:rsid w:val="00A461BB"/>
    <w:rsid w:val="00A46964"/>
    <w:rsid w:val="00A525EC"/>
    <w:rsid w:val="00A53191"/>
    <w:rsid w:val="00A541AD"/>
    <w:rsid w:val="00A54B1C"/>
    <w:rsid w:val="00A561FD"/>
    <w:rsid w:val="00A61BA7"/>
    <w:rsid w:val="00A623C6"/>
    <w:rsid w:val="00A6246F"/>
    <w:rsid w:val="00A6263F"/>
    <w:rsid w:val="00A62786"/>
    <w:rsid w:val="00A62DAF"/>
    <w:rsid w:val="00A63EB0"/>
    <w:rsid w:val="00A65320"/>
    <w:rsid w:val="00A663FB"/>
    <w:rsid w:val="00A700BF"/>
    <w:rsid w:val="00A700F4"/>
    <w:rsid w:val="00A71132"/>
    <w:rsid w:val="00A71DA1"/>
    <w:rsid w:val="00A72E5B"/>
    <w:rsid w:val="00A73F2B"/>
    <w:rsid w:val="00A74C7A"/>
    <w:rsid w:val="00A74CED"/>
    <w:rsid w:val="00A7547B"/>
    <w:rsid w:val="00A75E37"/>
    <w:rsid w:val="00A77A54"/>
    <w:rsid w:val="00A806D3"/>
    <w:rsid w:val="00A8136D"/>
    <w:rsid w:val="00A82D9E"/>
    <w:rsid w:val="00A831A2"/>
    <w:rsid w:val="00A83ED1"/>
    <w:rsid w:val="00A8536F"/>
    <w:rsid w:val="00A85613"/>
    <w:rsid w:val="00A85666"/>
    <w:rsid w:val="00A8698E"/>
    <w:rsid w:val="00A876B8"/>
    <w:rsid w:val="00A877E2"/>
    <w:rsid w:val="00A90AED"/>
    <w:rsid w:val="00A93D37"/>
    <w:rsid w:val="00A956D3"/>
    <w:rsid w:val="00A97F73"/>
    <w:rsid w:val="00AA131E"/>
    <w:rsid w:val="00AA1540"/>
    <w:rsid w:val="00AA1C7B"/>
    <w:rsid w:val="00AA1D1D"/>
    <w:rsid w:val="00AA21F7"/>
    <w:rsid w:val="00AA2E6C"/>
    <w:rsid w:val="00AA527C"/>
    <w:rsid w:val="00AA56DE"/>
    <w:rsid w:val="00AA5E8F"/>
    <w:rsid w:val="00AA6579"/>
    <w:rsid w:val="00AA67AC"/>
    <w:rsid w:val="00AA68F5"/>
    <w:rsid w:val="00AA6C7C"/>
    <w:rsid w:val="00AA7DD1"/>
    <w:rsid w:val="00AB0FE2"/>
    <w:rsid w:val="00AB3D9A"/>
    <w:rsid w:val="00AB3FAC"/>
    <w:rsid w:val="00AB4013"/>
    <w:rsid w:val="00AB421A"/>
    <w:rsid w:val="00AB421E"/>
    <w:rsid w:val="00AB43EB"/>
    <w:rsid w:val="00AB4ADC"/>
    <w:rsid w:val="00AB5B64"/>
    <w:rsid w:val="00AB630C"/>
    <w:rsid w:val="00AB6941"/>
    <w:rsid w:val="00AB7AFF"/>
    <w:rsid w:val="00AB7D44"/>
    <w:rsid w:val="00AC00DB"/>
    <w:rsid w:val="00AC1848"/>
    <w:rsid w:val="00AC1B6C"/>
    <w:rsid w:val="00AC2314"/>
    <w:rsid w:val="00AC2884"/>
    <w:rsid w:val="00AC2BB3"/>
    <w:rsid w:val="00AC49EF"/>
    <w:rsid w:val="00AC7426"/>
    <w:rsid w:val="00AC79A2"/>
    <w:rsid w:val="00AD0374"/>
    <w:rsid w:val="00AD1486"/>
    <w:rsid w:val="00AD22C5"/>
    <w:rsid w:val="00AD337A"/>
    <w:rsid w:val="00AD5292"/>
    <w:rsid w:val="00AD53B9"/>
    <w:rsid w:val="00AD592C"/>
    <w:rsid w:val="00AD5B69"/>
    <w:rsid w:val="00AD6A5C"/>
    <w:rsid w:val="00AD6CBD"/>
    <w:rsid w:val="00AD7EFF"/>
    <w:rsid w:val="00AE0474"/>
    <w:rsid w:val="00AE0F2D"/>
    <w:rsid w:val="00AE280A"/>
    <w:rsid w:val="00AE30D1"/>
    <w:rsid w:val="00AE323A"/>
    <w:rsid w:val="00AE385C"/>
    <w:rsid w:val="00AE5A4E"/>
    <w:rsid w:val="00AE5AA6"/>
    <w:rsid w:val="00AE5CD7"/>
    <w:rsid w:val="00AE6003"/>
    <w:rsid w:val="00AE6B54"/>
    <w:rsid w:val="00AF000C"/>
    <w:rsid w:val="00AF23F0"/>
    <w:rsid w:val="00AF2A3A"/>
    <w:rsid w:val="00AF3071"/>
    <w:rsid w:val="00AF424A"/>
    <w:rsid w:val="00AF4706"/>
    <w:rsid w:val="00AF6CB1"/>
    <w:rsid w:val="00B004AC"/>
    <w:rsid w:val="00B008E4"/>
    <w:rsid w:val="00B00B34"/>
    <w:rsid w:val="00B014C2"/>
    <w:rsid w:val="00B01708"/>
    <w:rsid w:val="00B0291B"/>
    <w:rsid w:val="00B02E87"/>
    <w:rsid w:val="00B03B47"/>
    <w:rsid w:val="00B044E8"/>
    <w:rsid w:val="00B048EF"/>
    <w:rsid w:val="00B04CD1"/>
    <w:rsid w:val="00B055A3"/>
    <w:rsid w:val="00B05F4F"/>
    <w:rsid w:val="00B1018E"/>
    <w:rsid w:val="00B10EE4"/>
    <w:rsid w:val="00B112F8"/>
    <w:rsid w:val="00B11C53"/>
    <w:rsid w:val="00B12D90"/>
    <w:rsid w:val="00B15BC4"/>
    <w:rsid w:val="00B163DF"/>
    <w:rsid w:val="00B17D7A"/>
    <w:rsid w:val="00B203A2"/>
    <w:rsid w:val="00B20417"/>
    <w:rsid w:val="00B223FA"/>
    <w:rsid w:val="00B22856"/>
    <w:rsid w:val="00B22A19"/>
    <w:rsid w:val="00B22AB5"/>
    <w:rsid w:val="00B22B97"/>
    <w:rsid w:val="00B23067"/>
    <w:rsid w:val="00B23E1B"/>
    <w:rsid w:val="00B25323"/>
    <w:rsid w:val="00B26351"/>
    <w:rsid w:val="00B26B00"/>
    <w:rsid w:val="00B320E0"/>
    <w:rsid w:val="00B32181"/>
    <w:rsid w:val="00B32417"/>
    <w:rsid w:val="00B32FF6"/>
    <w:rsid w:val="00B33F0A"/>
    <w:rsid w:val="00B34079"/>
    <w:rsid w:val="00B3431C"/>
    <w:rsid w:val="00B34E5F"/>
    <w:rsid w:val="00B35C91"/>
    <w:rsid w:val="00B3660E"/>
    <w:rsid w:val="00B36DA5"/>
    <w:rsid w:val="00B40E2C"/>
    <w:rsid w:val="00B413A5"/>
    <w:rsid w:val="00B41EC3"/>
    <w:rsid w:val="00B42055"/>
    <w:rsid w:val="00B42313"/>
    <w:rsid w:val="00B42505"/>
    <w:rsid w:val="00B42653"/>
    <w:rsid w:val="00B429D0"/>
    <w:rsid w:val="00B440BC"/>
    <w:rsid w:val="00B444FF"/>
    <w:rsid w:val="00B44A68"/>
    <w:rsid w:val="00B45044"/>
    <w:rsid w:val="00B451AA"/>
    <w:rsid w:val="00B46D54"/>
    <w:rsid w:val="00B47201"/>
    <w:rsid w:val="00B50EBC"/>
    <w:rsid w:val="00B512DE"/>
    <w:rsid w:val="00B522B5"/>
    <w:rsid w:val="00B569E3"/>
    <w:rsid w:val="00B56F1B"/>
    <w:rsid w:val="00B56F3D"/>
    <w:rsid w:val="00B57BDE"/>
    <w:rsid w:val="00B608CB"/>
    <w:rsid w:val="00B60ED5"/>
    <w:rsid w:val="00B618E5"/>
    <w:rsid w:val="00B63152"/>
    <w:rsid w:val="00B633C0"/>
    <w:rsid w:val="00B634EA"/>
    <w:rsid w:val="00B643DF"/>
    <w:rsid w:val="00B64650"/>
    <w:rsid w:val="00B64681"/>
    <w:rsid w:val="00B64800"/>
    <w:rsid w:val="00B6504C"/>
    <w:rsid w:val="00B655A4"/>
    <w:rsid w:val="00B66727"/>
    <w:rsid w:val="00B67A35"/>
    <w:rsid w:val="00B71524"/>
    <w:rsid w:val="00B735A2"/>
    <w:rsid w:val="00B736E3"/>
    <w:rsid w:val="00B73ECB"/>
    <w:rsid w:val="00B73FEF"/>
    <w:rsid w:val="00B74E81"/>
    <w:rsid w:val="00B766C6"/>
    <w:rsid w:val="00B774FC"/>
    <w:rsid w:val="00B77FCF"/>
    <w:rsid w:val="00B804C9"/>
    <w:rsid w:val="00B8356B"/>
    <w:rsid w:val="00B835FD"/>
    <w:rsid w:val="00B8495F"/>
    <w:rsid w:val="00B85ADE"/>
    <w:rsid w:val="00B85FF6"/>
    <w:rsid w:val="00B86695"/>
    <w:rsid w:val="00B86AC5"/>
    <w:rsid w:val="00B87F72"/>
    <w:rsid w:val="00B900C4"/>
    <w:rsid w:val="00B9082E"/>
    <w:rsid w:val="00B90E96"/>
    <w:rsid w:val="00B913E1"/>
    <w:rsid w:val="00B91F8D"/>
    <w:rsid w:val="00B92256"/>
    <w:rsid w:val="00B95C9E"/>
    <w:rsid w:val="00B95E57"/>
    <w:rsid w:val="00B97DA4"/>
    <w:rsid w:val="00BA0105"/>
    <w:rsid w:val="00BA3155"/>
    <w:rsid w:val="00BA3324"/>
    <w:rsid w:val="00BA52A3"/>
    <w:rsid w:val="00BA7260"/>
    <w:rsid w:val="00BA7901"/>
    <w:rsid w:val="00BB0DA8"/>
    <w:rsid w:val="00BB15A5"/>
    <w:rsid w:val="00BB1B82"/>
    <w:rsid w:val="00BB1C9A"/>
    <w:rsid w:val="00BB2123"/>
    <w:rsid w:val="00BB25F8"/>
    <w:rsid w:val="00BB2D5A"/>
    <w:rsid w:val="00BB64D1"/>
    <w:rsid w:val="00BB6587"/>
    <w:rsid w:val="00BC0DE5"/>
    <w:rsid w:val="00BC110C"/>
    <w:rsid w:val="00BC13A8"/>
    <w:rsid w:val="00BC19BE"/>
    <w:rsid w:val="00BC22EB"/>
    <w:rsid w:val="00BC2443"/>
    <w:rsid w:val="00BC611D"/>
    <w:rsid w:val="00BC6940"/>
    <w:rsid w:val="00BC7B60"/>
    <w:rsid w:val="00BC7FC9"/>
    <w:rsid w:val="00BD0977"/>
    <w:rsid w:val="00BD3E91"/>
    <w:rsid w:val="00BD424B"/>
    <w:rsid w:val="00BD461E"/>
    <w:rsid w:val="00BD501A"/>
    <w:rsid w:val="00BE082D"/>
    <w:rsid w:val="00BE1878"/>
    <w:rsid w:val="00BE2147"/>
    <w:rsid w:val="00BE5A63"/>
    <w:rsid w:val="00BE69A9"/>
    <w:rsid w:val="00BE7939"/>
    <w:rsid w:val="00BE7FDF"/>
    <w:rsid w:val="00BF1478"/>
    <w:rsid w:val="00BF257C"/>
    <w:rsid w:val="00BF35B2"/>
    <w:rsid w:val="00BF36B9"/>
    <w:rsid w:val="00BF44AF"/>
    <w:rsid w:val="00BF7F9F"/>
    <w:rsid w:val="00C00B35"/>
    <w:rsid w:val="00C014CA"/>
    <w:rsid w:val="00C01DB5"/>
    <w:rsid w:val="00C02292"/>
    <w:rsid w:val="00C02B2F"/>
    <w:rsid w:val="00C02CF5"/>
    <w:rsid w:val="00C02DBF"/>
    <w:rsid w:val="00C03432"/>
    <w:rsid w:val="00C03E79"/>
    <w:rsid w:val="00C04561"/>
    <w:rsid w:val="00C04B61"/>
    <w:rsid w:val="00C05177"/>
    <w:rsid w:val="00C05FE1"/>
    <w:rsid w:val="00C06A6F"/>
    <w:rsid w:val="00C06EF4"/>
    <w:rsid w:val="00C112DF"/>
    <w:rsid w:val="00C11307"/>
    <w:rsid w:val="00C13060"/>
    <w:rsid w:val="00C14562"/>
    <w:rsid w:val="00C14628"/>
    <w:rsid w:val="00C1577F"/>
    <w:rsid w:val="00C15C4B"/>
    <w:rsid w:val="00C16541"/>
    <w:rsid w:val="00C177CE"/>
    <w:rsid w:val="00C204C9"/>
    <w:rsid w:val="00C20E99"/>
    <w:rsid w:val="00C21147"/>
    <w:rsid w:val="00C2294E"/>
    <w:rsid w:val="00C23533"/>
    <w:rsid w:val="00C23BBE"/>
    <w:rsid w:val="00C2695D"/>
    <w:rsid w:val="00C3012A"/>
    <w:rsid w:val="00C337B5"/>
    <w:rsid w:val="00C33A90"/>
    <w:rsid w:val="00C34FAD"/>
    <w:rsid w:val="00C3565F"/>
    <w:rsid w:val="00C36646"/>
    <w:rsid w:val="00C37691"/>
    <w:rsid w:val="00C4036D"/>
    <w:rsid w:val="00C40838"/>
    <w:rsid w:val="00C40F27"/>
    <w:rsid w:val="00C4101C"/>
    <w:rsid w:val="00C416D1"/>
    <w:rsid w:val="00C41F2C"/>
    <w:rsid w:val="00C428E6"/>
    <w:rsid w:val="00C43072"/>
    <w:rsid w:val="00C43654"/>
    <w:rsid w:val="00C44AE2"/>
    <w:rsid w:val="00C44BA2"/>
    <w:rsid w:val="00C45E82"/>
    <w:rsid w:val="00C47862"/>
    <w:rsid w:val="00C528F8"/>
    <w:rsid w:val="00C531B9"/>
    <w:rsid w:val="00C53E87"/>
    <w:rsid w:val="00C53ED2"/>
    <w:rsid w:val="00C5451D"/>
    <w:rsid w:val="00C56657"/>
    <w:rsid w:val="00C60BB1"/>
    <w:rsid w:val="00C621F5"/>
    <w:rsid w:val="00C627BF"/>
    <w:rsid w:val="00C6364F"/>
    <w:rsid w:val="00C647F6"/>
    <w:rsid w:val="00C64DFC"/>
    <w:rsid w:val="00C6549F"/>
    <w:rsid w:val="00C668DA"/>
    <w:rsid w:val="00C703B6"/>
    <w:rsid w:val="00C71DB7"/>
    <w:rsid w:val="00C748A6"/>
    <w:rsid w:val="00C7490E"/>
    <w:rsid w:val="00C74C34"/>
    <w:rsid w:val="00C76714"/>
    <w:rsid w:val="00C77786"/>
    <w:rsid w:val="00C81176"/>
    <w:rsid w:val="00C833C5"/>
    <w:rsid w:val="00C8406F"/>
    <w:rsid w:val="00C84686"/>
    <w:rsid w:val="00C85310"/>
    <w:rsid w:val="00C85C39"/>
    <w:rsid w:val="00C8628D"/>
    <w:rsid w:val="00C862C3"/>
    <w:rsid w:val="00C87E09"/>
    <w:rsid w:val="00C90498"/>
    <w:rsid w:val="00C907F4"/>
    <w:rsid w:val="00C91DDE"/>
    <w:rsid w:val="00C922E6"/>
    <w:rsid w:val="00C92344"/>
    <w:rsid w:val="00C92923"/>
    <w:rsid w:val="00C934A6"/>
    <w:rsid w:val="00C93805"/>
    <w:rsid w:val="00C93826"/>
    <w:rsid w:val="00C94953"/>
    <w:rsid w:val="00C94F71"/>
    <w:rsid w:val="00C9541A"/>
    <w:rsid w:val="00C97903"/>
    <w:rsid w:val="00CA02B3"/>
    <w:rsid w:val="00CA0691"/>
    <w:rsid w:val="00CA0E7F"/>
    <w:rsid w:val="00CA2BCA"/>
    <w:rsid w:val="00CA3BFE"/>
    <w:rsid w:val="00CA3DE9"/>
    <w:rsid w:val="00CA43F7"/>
    <w:rsid w:val="00CA4A72"/>
    <w:rsid w:val="00CA4B7F"/>
    <w:rsid w:val="00CA4D4D"/>
    <w:rsid w:val="00CA4D74"/>
    <w:rsid w:val="00CA5072"/>
    <w:rsid w:val="00CA50DE"/>
    <w:rsid w:val="00CA51E7"/>
    <w:rsid w:val="00CA57AF"/>
    <w:rsid w:val="00CA6059"/>
    <w:rsid w:val="00CA700C"/>
    <w:rsid w:val="00CA7903"/>
    <w:rsid w:val="00CB012F"/>
    <w:rsid w:val="00CB0409"/>
    <w:rsid w:val="00CB0CDF"/>
    <w:rsid w:val="00CB28B7"/>
    <w:rsid w:val="00CB2C1A"/>
    <w:rsid w:val="00CB32F0"/>
    <w:rsid w:val="00CB4425"/>
    <w:rsid w:val="00CB4E3F"/>
    <w:rsid w:val="00CB62BA"/>
    <w:rsid w:val="00CB6FF1"/>
    <w:rsid w:val="00CC33DB"/>
    <w:rsid w:val="00CC3A11"/>
    <w:rsid w:val="00CC42A3"/>
    <w:rsid w:val="00CC43BB"/>
    <w:rsid w:val="00CC5E73"/>
    <w:rsid w:val="00CC6AC1"/>
    <w:rsid w:val="00CD0549"/>
    <w:rsid w:val="00CD1056"/>
    <w:rsid w:val="00CD3CFE"/>
    <w:rsid w:val="00CD40D1"/>
    <w:rsid w:val="00CD48A7"/>
    <w:rsid w:val="00CD48D9"/>
    <w:rsid w:val="00CD5976"/>
    <w:rsid w:val="00CD79CA"/>
    <w:rsid w:val="00CD7A51"/>
    <w:rsid w:val="00CE1159"/>
    <w:rsid w:val="00CE1D8A"/>
    <w:rsid w:val="00CE440E"/>
    <w:rsid w:val="00CE5F86"/>
    <w:rsid w:val="00CE6C8C"/>
    <w:rsid w:val="00CE70D6"/>
    <w:rsid w:val="00CF103E"/>
    <w:rsid w:val="00CF296A"/>
    <w:rsid w:val="00CF36DE"/>
    <w:rsid w:val="00CF3FE5"/>
    <w:rsid w:val="00CF4C99"/>
    <w:rsid w:val="00CF68EA"/>
    <w:rsid w:val="00CF6B99"/>
    <w:rsid w:val="00CF7897"/>
    <w:rsid w:val="00D002A0"/>
    <w:rsid w:val="00D005B8"/>
    <w:rsid w:val="00D01280"/>
    <w:rsid w:val="00D01DCD"/>
    <w:rsid w:val="00D04CE3"/>
    <w:rsid w:val="00D0553C"/>
    <w:rsid w:val="00D05605"/>
    <w:rsid w:val="00D0579B"/>
    <w:rsid w:val="00D07829"/>
    <w:rsid w:val="00D10EB8"/>
    <w:rsid w:val="00D11655"/>
    <w:rsid w:val="00D128B1"/>
    <w:rsid w:val="00D1414B"/>
    <w:rsid w:val="00D1448B"/>
    <w:rsid w:val="00D1518A"/>
    <w:rsid w:val="00D165B2"/>
    <w:rsid w:val="00D17408"/>
    <w:rsid w:val="00D17DB4"/>
    <w:rsid w:val="00D201E3"/>
    <w:rsid w:val="00D202D5"/>
    <w:rsid w:val="00D20B34"/>
    <w:rsid w:val="00D22CD3"/>
    <w:rsid w:val="00D23420"/>
    <w:rsid w:val="00D23DDF"/>
    <w:rsid w:val="00D2576E"/>
    <w:rsid w:val="00D27866"/>
    <w:rsid w:val="00D31248"/>
    <w:rsid w:val="00D32326"/>
    <w:rsid w:val="00D324CD"/>
    <w:rsid w:val="00D330A6"/>
    <w:rsid w:val="00D345EA"/>
    <w:rsid w:val="00D3471B"/>
    <w:rsid w:val="00D35E81"/>
    <w:rsid w:val="00D37896"/>
    <w:rsid w:val="00D40D5E"/>
    <w:rsid w:val="00D41BFA"/>
    <w:rsid w:val="00D4317E"/>
    <w:rsid w:val="00D43837"/>
    <w:rsid w:val="00D43ABC"/>
    <w:rsid w:val="00D43B00"/>
    <w:rsid w:val="00D443B5"/>
    <w:rsid w:val="00D44D7B"/>
    <w:rsid w:val="00D45A39"/>
    <w:rsid w:val="00D45C0C"/>
    <w:rsid w:val="00D45F84"/>
    <w:rsid w:val="00D47022"/>
    <w:rsid w:val="00D5280A"/>
    <w:rsid w:val="00D534A8"/>
    <w:rsid w:val="00D53F38"/>
    <w:rsid w:val="00D53F60"/>
    <w:rsid w:val="00D5426C"/>
    <w:rsid w:val="00D54FA6"/>
    <w:rsid w:val="00D54FC4"/>
    <w:rsid w:val="00D555D9"/>
    <w:rsid w:val="00D5569D"/>
    <w:rsid w:val="00D55A64"/>
    <w:rsid w:val="00D55CD5"/>
    <w:rsid w:val="00D56053"/>
    <w:rsid w:val="00D56457"/>
    <w:rsid w:val="00D56DA4"/>
    <w:rsid w:val="00D57E81"/>
    <w:rsid w:val="00D6040B"/>
    <w:rsid w:val="00D613F2"/>
    <w:rsid w:val="00D61871"/>
    <w:rsid w:val="00D61D09"/>
    <w:rsid w:val="00D62DC2"/>
    <w:rsid w:val="00D63DD8"/>
    <w:rsid w:val="00D64C49"/>
    <w:rsid w:val="00D64E49"/>
    <w:rsid w:val="00D64E5B"/>
    <w:rsid w:val="00D65721"/>
    <w:rsid w:val="00D66756"/>
    <w:rsid w:val="00D67810"/>
    <w:rsid w:val="00D6782C"/>
    <w:rsid w:val="00D7287B"/>
    <w:rsid w:val="00D72C46"/>
    <w:rsid w:val="00D72D5F"/>
    <w:rsid w:val="00D72EEC"/>
    <w:rsid w:val="00D73D65"/>
    <w:rsid w:val="00D74661"/>
    <w:rsid w:val="00D74CDE"/>
    <w:rsid w:val="00D752E8"/>
    <w:rsid w:val="00D75F20"/>
    <w:rsid w:val="00D80182"/>
    <w:rsid w:val="00D80A17"/>
    <w:rsid w:val="00D80D03"/>
    <w:rsid w:val="00D8140D"/>
    <w:rsid w:val="00D81B26"/>
    <w:rsid w:val="00D837B7"/>
    <w:rsid w:val="00D85938"/>
    <w:rsid w:val="00D85B30"/>
    <w:rsid w:val="00D86288"/>
    <w:rsid w:val="00D866BB"/>
    <w:rsid w:val="00D87AB5"/>
    <w:rsid w:val="00D87E3E"/>
    <w:rsid w:val="00D9179E"/>
    <w:rsid w:val="00D91E6F"/>
    <w:rsid w:val="00D920D7"/>
    <w:rsid w:val="00D933E0"/>
    <w:rsid w:val="00D94028"/>
    <w:rsid w:val="00D9453E"/>
    <w:rsid w:val="00D9528E"/>
    <w:rsid w:val="00D95EEE"/>
    <w:rsid w:val="00D95EFF"/>
    <w:rsid w:val="00D96081"/>
    <w:rsid w:val="00DA055E"/>
    <w:rsid w:val="00DA19AD"/>
    <w:rsid w:val="00DA1B90"/>
    <w:rsid w:val="00DA3596"/>
    <w:rsid w:val="00DA44D2"/>
    <w:rsid w:val="00DA477B"/>
    <w:rsid w:val="00DA562C"/>
    <w:rsid w:val="00DA6DAC"/>
    <w:rsid w:val="00DA78EA"/>
    <w:rsid w:val="00DB04C7"/>
    <w:rsid w:val="00DB263D"/>
    <w:rsid w:val="00DB2937"/>
    <w:rsid w:val="00DB3C3D"/>
    <w:rsid w:val="00DB55FA"/>
    <w:rsid w:val="00DB5F34"/>
    <w:rsid w:val="00DB72B3"/>
    <w:rsid w:val="00DC14A7"/>
    <w:rsid w:val="00DC2734"/>
    <w:rsid w:val="00DC4129"/>
    <w:rsid w:val="00DC4F62"/>
    <w:rsid w:val="00DC647A"/>
    <w:rsid w:val="00DC649F"/>
    <w:rsid w:val="00DD03BC"/>
    <w:rsid w:val="00DD1072"/>
    <w:rsid w:val="00DD111F"/>
    <w:rsid w:val="00DD1903"/>
    <w:rsid w:val="00DD1F42"/>
    <w:rsid w:val="00DD2087"/>
    <w:rsid w:val="00DD234B"/>
    <w:rsid w:val="00DD2C80"/>
    <w:rsid w:val="00DD2EB6"/>
    <w:rsid w:val="00DD3540"/>
    <w:rsid w:val="00DD3876"/>
    <w:rsid w:val="00DD4D81"/>
    <w:rsid w:val="00DD696C"/>
    <w:rsid w:val="00DD6CC3"/>
    <w:rsid w:val="00DD72AD"/>
    <w:rsid w:val="00DD7F90"/>
    <w:rsid w:val="00DE127D"/>
    <w:rsid w:val="00DE12CD"/>
    <w:rsid w:val="00DE1F7A"/>
    <w:rsid w:val="00DE3941"/>
    <w:rsid w:val="00DE3A73"/>
    <w:rsid w:val="00DE6D94"/>
    <w:rsid w:val="00DE7791"/>
    <w:rsid w:val="00DF1C11"/>
    <w:rsid w:val="00DF219C"/>
    <w:rsid w:val="00DF21C4"/>
    <w:rsid w:val="00DF386E"/>
    <w:rsid w:val="00DF398C"/>
    <w:rsid w:val="00DF45EC"/>
    <w:rsid w:val="00DF5774"/>
    <w:rsid w:val="00DF6775"/>
    <w:rsid w:val="00DF689D"/>
    <w:rsid w:val="00DF744F"/>
    <w:rsid w:val="00E00068"/>
    <w:rsid w:val="00E0008A"/>
    <w:rsid w:val="00E027E9"/>
    <w:rsid w:val="00E027F0"/>
    <w:rsid w:val="00E02E3B"/>
    <w:rsid w:val="00E0363F"/>
    <w:rsid w:val="00E04B4F"/>
    <w:rsid w:val="00E04C98"/>
    <w:rsid w:val="00E04EEA"/>
    <w:rsid w:val="00E0546E"/>
    <w:rsid w:val="00E056E2"/>
    <w:rsid w:val="00E06B46"/>
    <w:rsid w:val="00E06C4C"/>
    <w:rsid w:val="00E06DF8"/>
    <w:rsid w:val="00E07BFC"/>
    <w:rsid w:val="00E07D1C"/>
    <w:rsid w:val="00E1020C"/>
    <w:rsid w:val="00E10519"/>
    <w:rsid w:val="00E12295"/>
    <w:rsid w:val="00E129E8"/>
    <w:rsid w:val="00E12F01"/>
    <w:rsid w:val="00E1338A"/>
    <w:rsid w:val="00E13C0E"/>
    <w:rsid w:val="00E1432D"/>
    <w:rsid w:val="00E15790"/>
    <w:rsid w:val="00E157CA"/>
    <w:rsid w:val="00E2035E"/>
    <w:rsid w:val="00E21419"/>
    <w:rsid w:val="00E2242A"/>
    <w:rsid w:val="00E22722"/>
    <w:rsid w:val="00E24BBE"/>
    <w:rsid w:val="00E24D64"/>
    <w:rsid w:val="00E24EE3"/>
    <w:rsid w:val="00E25DC5"/>
    <w:rsid w:val="00E269AA"/>
    <w:rsid w:val="00E30B96"/>
    <w:rsid w:val="00E31E0B"/>
    <w:rsid w:val="00E35157"/>
    <w:rsid w:val="00E35B85"/>
    <w:rsid w:val="00E35DB9"/>
    <w:rsid w:val="00E37472"/>
    <w:rsid w:val="00E37A03"/>
    <w:rsid w:val="00E40BDF"/>
    <w:rsid w:val="00E41568"/>
    <w:rsid w:val="00E42961"/>
    <w:rsid w:val="00E455E7"/>
    <w:rsid w:val="00E46AED"/>
    <w:rsid w:val="00E46F46"/>
    <w:rsid w:val="00E47722"/>
    <w:rsid w:val="00E47A2E"/>
    <w:rsid w:val="00E47D34"/>
    <w:rsid w:val="00E47EA1"/>
    <w:rsid w:val="00E5230F"/>
    <w:rsid w:val="00E530D2"/>
    <w:rsid w:val="00E541AC"/>
    <w:rsid w:val="00E559E7"/>
    <w:rsid w:val="00E56895"/>
    <w:rsid w:val="00E56C0D"/>
    <w:rsid w:val="00E57525"/>
    <w:rsid w:val="00E57886"/>
    <w:rsid w:val="00E57C9D"/>
    <w:rsid w:val="00E60A40"/>
    <w:rsid w:val="00E61913"/>
    <w:rsid w:val="00E6312E"/>
    <w:rsid w:val="00E6423F"/>
    <w:rsid w:val="00E64575"/>
    <w:rsid w:val="00E6672F"/>
    <w:rsid w:val="00E667BA"/>
    <w:rsid w:val="00E67221"/>
    <w:rsid w:val="00E674C1"/>
    <w:rsid w:val="00E737BB"/>
    <w:rsid w:val="00E73FF6"/>
    <w:rsid w:val="00E74162"/>
    <w:rsid w:val="00E749F4"/>
    <w:rsid w:val="00E75436"/>
    <w:rsid w:val="00E76F05"/>
    <w:rsid w:val="00E77360"/>
    <w:rsid w:val="00E8020F"/>
    <w:rsid w:val="00E81540"/>
    <w:rsid w:val="00E834AC"/>
    <w:rsid w:val="00E83C0D"/>
    <w:rsid w:val="00E85116"/>
    <w:rsid w:val="00E856A9"/>
    <w:rsid w:val="00E85D95"/>
    <w:rsid w:val="00E86BAE"/>
    <w:rsid w:val="00E87A6A"/>
    <w:rsid w:val="00E87F5A"/>
    <w:rsid w:val="00E934C2"/>
    <w:rsid w:val="00E93909"/>
    <w:rsid w:val="00E94B8F"/>
    <w:rsid w:val="00E95516"/>
    <w:rsid w:val="00E969EF"/>
    <w:rsid w:val="00E97616"/>
    <w:rsid w:val="00E97C31"/>
    <w:rsid w:val="00EA1F01"/>
    <w:rsid w:val="00EA205E"/>
    <w:rsid w:val="00EA244A"/>
    <w:rsid w:val="00EA3056"/>
    <w:rsid w:val="00EA311F"/>
    <w:rsid w:val="00EA36D0"/>
    <w:rsid w:val="00EA3FD4"/>
    <w:rsid w:val="00EA4C11"/>
    <w:rsid w:val="00EA6174"/>
    <w:rsid w:val="00EA62F1"/>
    <w:rsid w:val="00EA682E"/>
    <w:rsid w:val="00EA7DD9"/>
    <w:rsid w:val="00EB0712"/>
    <w:rsid w:val="00EB172C"/>
    <w:rsid w:val="00EB22CF"/>
    <w:rsid w:val="00EB272C"/>
    <w:rsid w:val="00EB2F65"/>
    <w:rsid w:val="00EB4B9C"/>
    <w:rsid w:val="00EB4BD0"/>
    <w:rsid w:val="00EC18C7"/>
    <w:rsid w:val="00EC3415"/>
    <w:rsid w:val="00EC3A40"/>
    <w:rsid w:val="00EC3B60"/>
    <w:rsid w:val="00EC5F88"/>
    <w:rsid w:val="00EC6A7B"/>
    <w:rsid w:val="00ED0998"/>
    <w:rsid w:val="00ED1063"/>
    <w:rsid w:val="00ED1920"/>
    <w:rsid w:val="00ED1F04"/>
    <w:rsid w:val="00ED2B57"/>
    <w:rsid w:val="00ED3166"/>
    <w:rsid w:val="00ED4409"/>
    <w:rsid w:val="00ED51A8"/>
    <w:rsid w:val="00ED7EED"/>
    <w:rsid w:val="00EE18D2"/>
    <w:rsid w:val="00EE31C2"/>
    <w:rsid w:val="00EE4D9F"/>
    <w:rsid w:val="00EE65A5"/>
    <w:rsid w:val="00EE7BF2"/>
    <w:rsid w:val="00EE7D8F"/>
    <w:rsid w:val="00EF00A6"/>
    <w:rsid w:val="00EF1E2F"/>
    <w:rsid w:val="00EF21E6"/>
    <w:rsid w:val="00EF22D4"/>
    <w:rsid w:val="00EF37E6"/>
    <w:rsid w:val="00EF3B94"/>
    <w:rsid w:val="00EF41C7"/>
    <w:rsid w:val="00EF4E7A"/>
    <w:rsid w:val="00EF54F3"/>
    <w:rsid w:val="00EF557A"/>
    <w:rsid w:val="00EF6DB4"/>
    <w:rsid w:val="00F01F0E"/>
    <w:rsid w:val="00F025E9"/>
    <w:rsid w:val="00F069C8"/>
    <w:rsid w:val="00F06ABA"/>
    <w:rsid w:val="00F06C37"/>
    <w:rsid w:val="00F0701E"/>
    <w:rsid w:val="00F07880"/>
    <w:rsid w:val="00F11B57"/>
    <w:rsid w:val="00F11BC6"/>
    <w:rsid w:val="00F12564"/>
    <w:rsid w:val="00F15037"/>
    <w:rsid w:val="00F15C37"/>
    <w:rsid w:val="00F15E32"/>
    <w:rsid w:val="00F1780C"/>
    <w:rsid w:val="00F201D5"/>
    <w:rsid w:val="00F2136D"/>
    <w:rsid w:val="00F216EB"/>
    <w:rsid w:val="00F227D3"/>
    <w:rsid w:val="00F22CDE"/>
    <w:rsid w:val="00F24085"/>
    <w:rsid w:val="00F26026"/>
    <w:rsid w:val="00F2689F"/>
    <w:rsid w:val="00F27A6C"/>
    <w:rsid w:val="00F27EB4"/>
    <w:rsid w:val="00F308CE"/>
    <w:rsid w:val="00F3218E"/>
    <w:rsid w:val="00F33602"/>
    <w:rsid w:val="00F33BCD"/>
    <w:rsid w:val="00F33D24"/>
    <w:rsid w:val="00F355E5"/>
    <w:rsid w:val="00F367C7"/>
    <w:rsid w:val="00F37266"/>
    <w:rsid w:val="00F37488"/>
    <w:rsid w:val="00F377DF"/>
    <w:rsid w:val="00F40B69"/>
    <w:rsid w:val="00F40CD7"/>
    <w:rsid w:val="00F40DB4"/>
    <w:rsid w:val="00F417EB"/>
    <w:rsid w:val="00F43D72"/>
    <w:rsid w:val="00F44336"/>
    <w:rsid w:val="00F45D72"/>
    <w:rsid w:val="00F45E50"/>
    <w:rsid w:val="00F46524"/>
    <w:rsid w:val="00F477DC"/>
    <w:rsid w:val="00F47979"/>
    <w:rsid w:val="00F50EFC"/>
    <w:rsid w:val="00F52CC3"/>
    <w:rsid w:val="00F52FC7"/>
    <w:rsid w:val="00F53523"/>
    <w:rsid w:val="00F548C1"/>
    <w:rsid w:val="00F54FB5"/>
    <w:rsid w:val="00F56CB1"/>
    <w:rsid w:val="00F56DC1"/>
    <w:rsid w:val="00F579F2"/>
    <w:rsid w:val="00F57D44"/>
    <w:rsid w:val="00F6042C"/>
    <w:rsid w:val="00F6093C"/>
    <w:rsid w:val="00F6110F"/>
    <w:rsid w:val="00F613EC"/>
    <w:rsid w:val="00F61ECC"/>
    <w:rsid w:val="00F61F53"/>
    <w:rsid w:val="00F626DA"/>
    <w:rsid w:val="00F62E33"/>
    <w:rsid w:val="00F63F0E"/>
    <w:rsid w:val="00F6411B"/>
    <w:rsid w:val="00F6462B"/>
    <w:rsid w:val="00F6671A"/>
    <w:rsid w:val="00F7064B"/>
    <w:rsid w:val="00F71557"/>
    <w:rsid w:val="00F728CD"/>
    <w:rsid w:val="00F72A77"/>
    <w:rsid w:val="00F7354C"/>
    <w:rsid w:val="00F73B95"/>
    <w:rsid w:val="00F73EAA"/>
    <w:rsid w:val="00F74601"/>
    <w:rsid w:val="00F752DC"/>
    <w:rsid w:val="00F81266"/>
    <w:rsid w:val="00F81C27"/>
    <w:rsid w:val="00F81D77"/>
    <w:rsid w:val="00F82666"/>
    <w:rsid w:val="00F82C28"/>
    <w:rsid w:val="00F84132"/>
    <w:rsid w:val="00F86E96"/>
    <w:rsid w:val="00F8710E"/>
    <w:rsid w:val="00F9065D"/>
    <w:rsid w:val="00F907F0"/>
    <w:rsid w:val="00F913A4"/>
    <w:rsid w:val="00F91C94"/>
    <w:rsid w:val="00F947D3"/>
    <w:rsid w:val="00F94AB0"/>
    <w:rsid w:val="00F94D5A"/>
    <w:rsid w:val="00F953A7"/>
    <w:rsid w:val="00F97A4B"/>
    <w:rsid w:val="00F97BCC"/>
    <w:rsid w:val="00FA0D2E"/>
    <w:rsid w:val="00FA2F11"/>
    <w:rsid w:val="00FA328F"/>
    <w:rsid w:val="00FA4EBC"/>
    <w:rsid w:val="00FA5E68"/>
    <w:rsid w:val="00FA63E5"/>
    <w:rsid w:val="00FA6D3B"/>
    <w:rsid w:val="00FA7A81"/>
    <w:rsid w:val="00FB1835"/>
    <w:rsid w:val="00FB1BD0"/>
    <w:rsid w:val="00FB1C52"/>
    <w:rsid w:val="00FB1E56"/>
    <w:rsid w:val="00FB2C3C"/>
    <w:rsid w:val="00FB431D"/>
    <w:rsid w:val="00FB660A"/>
    <w:rsid w:val="00FB7114"/>
    <w:rsid w:val="00FC13E5"/>
    <w:rsid w:val="00FC1D75"/>
    <w:rsid w:val="00FC354E"/>
    <w:rsid w:val="00FC3A81"/>
    <w:rsid w:val="00FC4A91"/>
    <w:rsid w:val="00FC510D"/>
    <w:rsid w:val="00FC5BAC"/>
    <w:rsid w:val="00FC6024"/>
    <w:rsid w:val="00FD01C1"/>
    <w:rsid w:val="00FD0D2F"/>
    <w:rsid w:val="00FD0D84"/>
    <w:rsid w:val="00FD16B0"/>
    <w:rsid w:val="00FD26A3"/>
    <w:rsid w:val="00FD379D"/>
    <w:rsid w:val="00FD3F51"/>
    <w:rsid w:val="00FD422C"/>
    <w:rsid w:val="00FD59CD"/>
    <w:rsid w:val="00FD5BD4"/>
    <w:rsid w:val="00FD5CB6"/>
    <w:rsid w:val="00FD7FAD"/>
    <w:rsid w:val="00FE14E0"/>
    <w:rsid w:val="00FE1BBE"/>
    <w:rsid w:val="00FE2E3D"/>
    <w:rsid w:val="00FE2F91"/>
    <w:rsid w:val="00FE3CBD"/>
    <w:rsid w:val="00FE3DB4"/>
    <w:rsid w:val="00FE4328"/>
    <w:rsid w:val="00FE47DD"/>
    <w:rsid w:val="00FE63B2"/>
    <w:rsid w:val="00FE6734"/>
    <w:rsid w:val="00FE7545"/>
    <w:rsid w:val="00FF0E32"/>
    <w:rsid w:val="00FF292E"/>
    <w:rsid w:val="00FF5B06"/>
    <w:rsid w:val="00FF79F0"/>
    <w:rsid w:val="00FF7D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818BD7"/>
  <w15:chartTrackingRefBased/>
  <w15:docId w15:val="{5D10AE81-DBFB-4A83-9D75-A1F78800CE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34CD"/>
    <w:pPr>
      <w:spacing w:after="0" w:line="48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2639B1"/>
    <w:pPr>
      <w:keepNext/>
      <w:tabs>
        <w:tab w:val="left" w:pos="432"/>
        <w:tab w:val="left" w:pos="576"/>
        <w:tab w:val="left" w:pos="720"/>
      </w:tabs>
      <w:spacing w:before="240" w:after="120"/>
      <w:outlineLvl w:val="0"/>
    </w:pPr>
    <w:rPr>
      <w:b/>
      <w:bCs/>
      <w:iCs/>
      <w:szCs w:val="28"/>
    </w:rPr>
  </w:style>
  <w:style w:type="paragraph" w:styleId="Heading2">
    <w:name w:val="heading 2"/>
    <w:basedOn w:val="Heading1"/>
    <w:next w:val="Normal"/>
    <w:link w:val="Heading2Char"/>
    <w:qFormat/>
    <w:rsid w:val="002639B1"/>
    <w:pPr>
      <w:outlineLvl w:val="1"/>
    </w:pPr>
    <w:rPr>
      <w:b w:val="0"/>
      <w:bCs w:val="0"/>
      <w:i/>
      <w:iCs w:val="0"/>
      <w:szCs w:val="24"/>
    </w:rPr>
  </w:style>
  <w:style w:type="paragraph" w:styleId="Heading3">
    <w:name w:val="heading 3"/>
    <w:basedOn w:val="Heading2"/>
    <w:next w:val="Normal"/>
    <w:link w:val="Heading3Char"/>
    <w:qFormat/>
    <w:rsid w:val="002639B1"/>
    <w:pPr>
      <w:outlineLvl w:val="2"/>
    </w:pPr>
    <w:rPr>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639B1"/>
    <w:rPr>
      <w:rFonts w:ascii="Times New Roman" w:eastAsia="Times New Roman" w:hAnsi="Times New Roman" w:cs="Times New Roman"/>
      <w:b/>
      <w:bCs/>
      <w:iCs/>
      <w:sz w:val="24"/>
      <w:szCs w:val="28"/>
      <w:lang w:val="en-US"/>
    </w:rPr>
  </w:style>
  <w:style w:type="character" w:customStyle="1" w:styleId="Heading2Char">
    <w:name w:val="Heading 2 Char"/>
    <w:basedOn w:val="DefaultParagraphFont"/>
    <w:link w:val="Heading2"/>
    <w:rsid w:val="002639B1"/>
    <w:rPr>
      <w:rFonts w:ascii="Times New Roman" w:eastAsia="Times New Roman" w:hAnsi="Times New Roman" w:cs="Times New Roman"/>
      <w:i/>
      <w:sz w:val="24"/>
      <w:szCs w:val="24"/>
      <w:lang w:val="en-US"/>
    </w:rPr>
  </w:style>
  <w:style w:type="character" w:customStyle="1" w:styleId="Heading3Char">
    <w:name w:val="Heading 3 Char"/>
    <w:basedOn w:val="DefaultParagraphFont"/>
    <w:link w:val="Heading3"/>
    <w:rsid w:val="002639B1"/>
    <w:rPr>
      <w:rFonts w:ascii="Times New Roman" w:eastAsia="Times New Roman" w:hAnsi="Times New Roman" w:cs="Times New Roman"/>
      <w:bCs/>
      <w:i/>
      <w:lang w:val="en-US"/>
    </w:rPr>
  </w:style>
  <w:style w:type="paragraph" w:customStyle="1" w:styleId="TheoremsandAlgorithms">
    <w:name w:val="Theorems and Algorithms"/>
    <w:basedOn w:val="BodyText"/>
    <w:qFormat/>
    <w:rsid w:val="002639B1"/>
    <w:rPr>
      <w:sz w:val="20"/>
      <w:szCs w:val="20"/>
    </w:rPr>
  </w:style>
  <w:style w:type="paragraph" w:styleId="BodyText">
    <w:name w:val="Body Text"/>
    <w:basedOn w:val="Normal"/>
    <w:link w:val="BodyTextChar"/>
    <w:rsid w:val="002639B1"/>
    <w:pPr>
      <w:jc w:val="both"/>
    </w:pPr>
  </w:style>
  <w:style w:type="character" w:customStyle="1" w:styleId="BodyTextChar">
    <w:name w:val="Body Text Char"/>
    <w:basedOn w:val="DefaultParagraphFont"/>
    <w:link w:val="BodyText"/>
    <w:rsid w:val="002639B1"/>
    <w:rPr>
      <w:rFonts w:ascii="Times New Roman" w:eastAsia="Times New Roman" w:hAnsi="Times New Roman" w:cs="Times New Roman"/>
      <w:sz w:val="24"/>
      <w:szCs w:val="24"/>
      <w:lang w:val="en-US"/>
    </w:rPr>
  </w:style>
  <w:style w:type="paragraph" w:styleId="Footer">
    <w:name w:val="footer"/>
    <w:basedOn w:val="Normal"/>
    <w:link w:val="FooterChar"/>
    <w:rsid w:val="002639B1"/>
    <w:pPr>
      <w:tabs>
        <w:tab w:val="center" w:pos="4320"/>
        <w:tab w:val="right" w:pos="8640"/>
      </w:tabs>
      <w:ind w:left="144" w:hanging="144"/>
      <w:jc w:val="both"/>
    </w:pPr>
    <w:rPr>
      <w:sz w:val="20"/>
    </w:rPr>
  </w:style>
  <w:style w:type="character" w:customStyle="1" w:styleId="FooterChar">
    <w:name w:val="Footer Char"/>
    <w:basedOn w:val="DefaultParagraphFont"/>
    <w:link w:val="Footer"/>
    <w:rsid w:val="002639B1"/>
    <w:rPr>
      <w:rFonts w:ascii="Times New Roman" w:eastAsia="Times New Roman" w:hAnsi="Times New Roman" w:cs="Times New Roman"/>
      <w:sz w:val="20"/>
      <w:szCs w:val="24"/>
      <w:lang w:val="en-US"/>
    </w:rPr>
  </w:style>
  <w:style w:type="paragraph" w:customStyle="1" w:styleId="Papertitle">
    <w:name w:val="Paper title"/>
    <w:basedOn w:val="Normal"/>
    <w:qFormat/>
    <w:rsid w:val="002639B1"/>
    <w:rPr>
      <w:rFonts w:ascii="Arial" w:hAnsi="Arial" w:cs="Arial"/>
      <w:b/>
      <w:sz w:val="28"/>
      <w:szCs w:val="28"/>
    </w:rPr>
  </w:style>
  <w:style w:type="character" w:styleId="FollowedHyperlink">
    <w:name w:val="FollowedHyperlink"/>
    <w:rsid w:val="002639B1"/>
    <w:rPr>
      <w:color w:val="800080"/>
      <w:u w:val="single"/>
    </w:rPr>
  </w:style>
  <w:style w:type="paragraph" w:customStyle="1" w:styleId="CorrespondingAuthorFootnote">
    <w:name w:val="Corresponding Author Footnote"/>
    <w:basedOn w:val="Normal"/>
    <w:qFormat/>
    <w:rsid w:val="002639B1"/>
    <w:rPr>
      <w:sz w:val="20"/>
      <w:szCs w:val="20"/>
    </w:rPr>
  </w:style>
  <w:style w:type="paragraph" w:customStyle="1" w:styleId="Abstract">
    <w:name w:val="Abstract"/>
    <w:basedOn w:val="Normal"/>
    <w:next w:val="Normal"/>
    <w:rsid w:val="002639B1"/>
    <w:pPr>
      <w:spacing w:before="360"/>
      <w:jc w:val="both"/>
    </w:pPr>
    <w:rPr>
      <w:sz w:val="20"/>
      <w:szCs w:val="20"/>
    </w:rPr>
  </w:style>
  <w:style w:type="paragraph" w:customStyle="1" w:styleId="ArticleTitle">
    <w:name w:val="Article Title"/>
    <w:basedOn w:val="Normal"/>
    <w:next w:val="Normal"/>
    <w:rsid w:val="002639B1"/>
    <w:rPr>
      <w:b/>
      <w:sz w:val="32"/>
    </w:rPr>
  </w:style>
  <w:style w:type="paragraph" w:customStyle="1" w:styleId="AuthorNames">
    <w:name w:val="Author Names"/>
    <w:basedOn w:val="Normal"/>
    <w:qFormat/>
    <w:rsid w:val="002639B1"/>
    <w:rPr>
      <w:b/>
    </w:rPr>
  </w:style>
  <w:style w:type="paragraph" w:customStyle="1" w:styleId="Figurenumber">
    <w:name w:val="Figure number"/>
    <w:basedOn w:val="Figurecaption"/>
    <w:link w:val="FigurenumberChar"/>
    <w:rsid w:val="002639B1"/>
    <w:rPr>
      <w:b/>
    </w:rPr>
  </w:style>
  <w:style w:type="paragraph" w:customStyle="1" w:styleId="Figurecaption">
    <w:name w:val="Figure caption"/>
    <w:basedOn w:val="Caption"/>
    <w:link w:val="FigurecaptionChar"/>
    <w:rsid w:val="002639B1"/>
    <w:pPr>
      <w:jc w:val="center"/>
    </w:pPr>
    <w:rPr>
      <w:b w:val="0"/>
    </w:rPr>
  </w:style>
  <w:style w:type="paragraph" w:styleId="Caption">
    <w:name w:val="caption"/>
    <w:basedOn w:val="Normal"/>
    <w:next w:val="Normal"/>
    <w:link w:val="CaptionChar"/>
    <w:qFormat/>
    <w:rsid w:val="002639B1"/>
    <w:rPr>
      <w:b/>
      <w:bCs/>
      <w:sz w:val="20"/>
      <w:szCs w:val="20"/>
    </w:rPr>
  </w:style>
  <w:style w:type="character" w:customStyle="1" w:styleId="CaptionChar">
    <w:name w:val="Caption Char"/>
    <w:link w:val="Caption"/>
    <w:rsid w:val="002639B1"/>
    <w:rPr>
      <w:rFonts w:ascii="Times New Roman" w:eastAsia="Times New Roman" w:hAnsi="Times New Roman" w:cs="Times New Roman"/>
      <w:b/>
      <w:bCs/>
      <w:sz w:val="20"/>
      <w:szCs w:val="20"/>
      <w:lang w:val="en-US"/>
    </w:rPr>
  </w:style>
  <w:style w:type="character" w:customStyle="1" w:styleId="FigurecaptionChar">
    <w:name w:val="Figure caption Char"/>
    <w:link w:val="Figurecaption"/>
    <w:rsid w:val="002639B1"/>
    <w:rPr>
      <w:rFonts w:ascii="Times New Roman" w:eastAsia="Times New Roman" w:hAnsi="Times New Roman" w:cs="Times New Roman"/>
      <w:bCs/>
      <w:sz w:val="20"/>
      <w:szCs w:val="20"/>
      <w:lang w:val="en-US"/>
    </w:rPr>
  </w:style>
  <w:style w:type="character" w:customStyle="1" w:styleId="FigurenumberChar">
    <w:name w:val="Figure number Char"/>
    <w:link w:val="Figurenumber"/>
    <w:rsid w:val="002639B1"/>
    <w:rPr>
      <w:rFonts w:ascii="Times New Roman" w:eastAsia="Times New Roman" w:hAnsi="Times New Roman" w:cs="Times New Roman"/>
      <w:b/>
      <w:bCs/>
      <w:sz w:val="20"/>
      <w:szCs w:val="20"/>
      <w:lang w:val="en-US"/>
    </w:rPr>
  </w:style>
  <w:style w:type="paragraph" w:customStyle="1" w:styleId="TableNumber">
    <w:name w:val="Table Number"/>
    <w:basedOn w:val="Tablecaption"/>
    <w:qFormat/>
    <w:rsid w:val="002639B1"/>
    <w:rPr>
      <w:b/>
    </w:rPr>
  </w:style>
  <w:style w:type="paragraph" w:customStyle="1" w:styleId="Tablecaption">
    <w:name w:val="Table caption"/>
    <w:basedOn w:val="Normal"/>
    <w:rsid w:val="002639B1"/>
    <w:pPr>
      <w:spacing w:before="240" w:after="120"/>
      <w:jc w:val="center"/>
    </w:pPr>
    <w:rPr>
      <w:sz w:val="20"/>
      <w:szCs w:val="20"/>
    </w:rPr>
  </w:style>
  <w:style w:type="paragraph" w:customStyle="1" w:styleId="DisplayEquation">
    <w:name w:val="Display Equation"/>
    <w:basedOn w:val="Normal"/>
    <w:rsid w:val="002639B1"/>
    <w:pPr>
      <w:tabs>
        <w:tab w:val="center" w:pos="3600"/>
        <w:tab w:val="right" w:pos="7200"/>
      </w:tabs>
    </w:pPr>
    <w:rPr>
      <w:sz w:val="22"/>
    </w:rPr>
  </w:style>
  <w:style w:type="paragraph" w:customStyle="1" w:styleId="AuthorAffiliations">
    <w:name w:val="Author Affiliations"/>
    <w:basedOn w:val="Normal"/>
    <w:qFormat/>
    <w:rsid w:val="002639B1"/>
    <w:rPr>
      <w:sz w:val="20"/>
      <w:szCs w:val="20"/>
      <w:vertAlign w:val="superscript"/>
    </w:rPr>
  </w:style>
  <w:style w:type="paragraph" w:customStyle="1" w:styleId="BodyTextIndented">
    <w:name w:val="Body Text Indented"/>
    <w:basedOn w:val="Normal"/>
    <w:link w:val="BodyTextIndentedChar"/>
    <w:rsid w:val="002639B1"/>
    <w:pPr>
      <w:ind w:firstLine="360"/>
      <w:jc w:val="both"/>
    </w:pPr>
  </w:style>
  <w:style w:type="character" w:customStyle="1" w:styleId="BodyTextIndentedChar">
    <w:name w:val="Body Text Indented Char"/>
    <w:link w:val="BodyTextIndented"/>
    <w:rsid w:val="002639B1"/>
    <w:rPr>
      <w:rFonts w:ascii="Times New Roman" w:eastAsia="Times New Roman" w:hAnsi="Times New Roman" w:cs="Times New Roman"/>
      <w:sz w:val="24"/>
      <w:szCs w:val="24"/>
      <w:lang w:val="en-US"/>
    </w:rPr>
  </w:style>
  <w:style w:type="paragraph" w:customStyle="1" w:styleId="References">
    <w:name w:val="References"/>
    <w:basedOn w:val="Normal"/>
    <w:rsid w:val="002639B1"/>
    <w:pPr>
      <w:numPr>
        <w:numId w:val="32"/>
      </w:numPr>
      <w:tabs>
        <w:tab w:val="left" w:pos="360"/>
      </w:tabs>
      <w:ind w:left="360"/>
    </w:pPr>
    <w:rPr>
      <w:sz w:val="22"/>
    </w:rPr>
  </w:style>
  <w:style w:type="paragraph" w:customStyle="1" w:styleId="Numberedlist">
    <w:name w:val="Numbered list"/>
    <w:basedOn w:val="Normal"/>
    <w:rsid w:val="002639B1"/>
    <w:pPr>
      <w:numPr>
        <w:numId w:val="18"/>
      </w:numPr>
      <w:tabs>
        <w:tab w:val="clear" w:pos="1080"/>
        <w:tab w:val="left" w:pos="720"/>
      </w:tabs>
      <w:ind w:left="720" w:hanging="360"/>
    </w:pPr>
    <w:rPr>
      <w:sz w:val="22"/>
    </w:rPr>
  </w:style>
  <w:style w:type="character" w:styleId="Hyperlink">
    <w:name w:val="Hyperlink"/>
    <w:rsid w:val="002639B1"/>
    <w:rPr>
      <w:color w:val="0000FF"/>
      <w:u w:val="single"/>
    </w:rPr>
  </w:style>
  <w:style w:type="paragraph" w:customStyle="1" w:styleId="Keywords">
    <w:name w:val="Keywords"/>
    <w:basedOn w:val="Normal"/>
    <w:qFormat/>
    <w:rsid w:val="002639B1"/>
    <w:rPr>
      <w:sz w:val="20"/>
      <w:szCs w:val="20"/>
    </w:rPr>
  </w:style>
  <w:style w:type="paragraph" w:styleId="Header">
    <w:name w:val="header"/>
    <w:basedOn w:val="Normal"/>
    <w:link w:val="HeaderChar"/>
    <w:uiPriority w:val="99"/>
    <w:rsid w:val="002639B1"/>
    <w:pPr>
      <w:tabs>
        <w:tab w:val="center" w:pos="4680"/>
        <w:tab w:val="right" w:pos="9360"/>
      </w:tabs>
    </w:pPr>
  </w:style>
  <w:style w:type="character" w:customStyle="1" w:styleId="HeaderChar">
    <w:name w:val="Header Char"/>
    <w:basedOn w:val="DefaultParagraphFont"/>
    <w:link w:val="Header"/>
    <w:uiPriority w:val="99"/>
    <w:rsid w:val="002639B1"/>
    <w:rPr>
      <w:rFonts w:ascii="Times New Roman" w:eastAsia="Times New Roman" w:hAnsi="Times New Roman" w:cs="Times New Roman"/>
      <w:sz w:val="24"/>
      <w:szCs w:val="24"/>
      <w:lang w:val="en-US"/>
    </w:rPr>
  </w:style>
  <w:style w:type="character" w:styleId="PageNumber">
    <w:name w:val="page number"/>
    <w:rsid w:val="002639B1"/>
  </w:style>
  <w:style w:type="paragraph" w:customStyle="1" w:styleId="EndNoteBibliographyTitle">
    <w:name w:val="EndNote Bibliography Title"/>
    <w:basedOn w:val="Normal"/>
    <w:link w:val="EndNoteBibliographyTitleChar"/>
    <w:rsid w:val="002639B1"/>
    <w:pPr>
      <w:jc w:val="center"/>
    </w:pPr>
    <w:rPr>
      <w:noProof/>
    </w:rPr>
  </w:style>
  <w:style w:type="character" w:customStyle="1" w:styleId="EndNoteBibliographyTitleChar">
    <w:name w:val="EndNote Bibliography Title Char"/>
    <w:basedOn w:val="DefaultParagraphFont"/>
    <w:link w:val="EndNoteBibliographyTitle"/>
    <w:rsid w:val="002639B1"/>
    <w:rPr>
      <w:rFonts w:ascii="Times New Roman" w:eastAsia="Times New Roman" w:hAnsi="Times New Roman" w:cs="Times New Roman"/>
      <w:noProof/>
      <w:sz w:val="24"/>
      <w:szCs w:val="24"/>
      <w:lang w:val="en-US"/>
    </w:rPr>
  </w:style>
  <w:style w:type="paragraph" w:customStyle="1" w:styleId="EndNoteBibliography">
    <w:name w:val="EndNote Bibliography"/>
    <w:basedOn w:val="Normal"/>
    <w:link w:val="EndNoteBibliographyChar"/>
    <w:rsid w:val="002639B1"/>
    <w:pPr>
      <w:spacing w:line="240" w:lineRule="auto"/>
    </w:pPr>
    <w:rPr>
      <w:noProof/>
    </w:rPr>
  </w:style>
  <w:style w:type="character" w:customStyle="1" w:styleId="EndNoteBibliographyChar">
    <w:name w:val="EndNote Bibliography Char"/>
    <w:basedOn w:val="DefaultParagraphFont"/>
    <w:link w:val="EndNoteBibliography"/>
    <w:rsid w:val="002639B1"/>
    <w:rPr>
      <w:rFonts w:ascii="Times New Roman" w:eastAsia="Times New Roman" w:hAnsi="Times New Roman" w:cs="Times New Roman"/>
      <w:noProof/>
      <w:sz w:val="24"/>
      <w:szCs w:val="24"/>
      <w:lang w:val="en-US"/>
    </w:rPr>
  </w:style>
  <w:style w:type="table" w:styleId="TableGrid">
    <w:name w:val="Table Grid"/>
    <w:basedOn w:val="TableNormal"/>
    <w:rsid w:val="002639B1"/>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639B1"/>
    <w:pPr>
      <w:ind w:left="720"/>
      <w:contextualSpacing/>
    </w:pPr>
  </w:style>
  <w:style w:type="paragraph" w:styleId="NoSpacing">
    <w:name w:val="No Spacing"/>
    <w:uiPriority w:val="1"/>
    <w:qFormat/>
    <w:rsid w:val="002639B1"/>
    <w:pPr>
      <w:spacing w:after="0"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rsid w:val="002639B1"/>
    <w:rPr>
      <w:sz w:val="16"/>
      <w:szCs w:val="16"/>
    </w:rPr>
  </w:style>
  <w:style w:type="paragraph" w:styleId="CommentText">
    <w:name w:val="annotation text"/>
    <w:basedOn w:val="Normal"/>
    <w:link w:val="CommentTextChar"/>
    <w:rsid w:val="002639B1"/>
    <w:rPr>
      <w:sz w:val="20"/>
      <w:szCs w:val="20"/>
    </w:rPr>
  </w:style>
  <w:style w:type="character" w:customStyle="1" w:styleId="CommentTextChar">
    <w:name w:val="Comment Text Char"/>
    <w:basedOn w:val="DefaultParagraphFont"/>
    <w:link w:val="CommentText"/>
    <w:rsid w:val="002639B1"/>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rsid w:val="002639B1"/>
    <w:rPr>
      <w:b/>
      <w:bCs/>
    </w:rPr>
  </w:style>
  <w:style w:type="character" w:customStyle="1" w:styleId="CommentSubjectChar">
    <w:name w:val="Comment Subject Char"/>
    <w:basedOn w:val="CommentTextChar"/>
    <w:link w:val="CommentSubject"/>
    <w:rsid w:val="002639B1"/>
    <w:rPr>
      <w:rFonts w:ascii="Times New Roman" w:eastAsia="Times New Roman" w:hAnsi="Times New Roman" w:cs="Times New Roman"/>
      <w:b/>
      <w:bCs/>
      <w:sz w:val="20"/>
      <w:szCs w:val="20"/>
      <w:lang w:val="en-US"/>
    </w:rPr>
  </w:style>
  <w:style w:type="paragraph" w:styleId="BalloonText">
    <w:name w:val="Balloon Text"/>
    <w:basedOn w:val="Normal"/>
    <w:link w:val="BalloonTextChar"/>
    <w:rsid w:val="002639B1"/>
    <w:rPr>
      <w:rFonts w:ascii="Segoe UI" w:hAnsi="Segoe UI" w:cs="Segoe UI"/>
      <w:sz w:val="18"/>
      <w:szCs w:val="18"/>
    </w:rPr>
  </w:style>
  <w:style w:type="character" w:customStyle="1" w:styleId="BalloonTextChar">
    <w:name w:val="Balloon Text Char"/>
    <w:basedOn w:val="DefaultParagraphFont"/>
    <w:link w:val="BalloonText"/>
    <w:rsid w:val="002639B1"/>
    <w:rPr>
      <w:rFonts w:ascii="Segoe UI" w:eastAsia="Times New Roman" w:hAnsi="Segoe UI" w:cs="Segoe UI"/>
      <w:sz w:val="18"/>
      <w:szCs w:val="18"/>
      <w:lang w:val="en-US"/>
    </w:rPr>
  </w:style>
  <w:style w:type="character" w:styleId="LineNumber">
    <w:name w:val="line number"/>
    <w:basedOn w:val="DefaultParagraphFont"/>
    <w:uiPriority w:val="99"/>
    <w:semiHidden/>
    <w:unhideWhenUsed/>
    <w:rsid w:val="00197FD3"/>
  </w:style>
  <w:style w:type="character" w:customStyle="1" w:styleId="UnresolvedMention1">
    <w:name w:val="Unresolved Mention1"/>
    <w:basedOn w:val="DefaultParagraphFont"/>
    <w:uiPriority w:val="99"/>
    <w:semiHidden/>
    <w:unhideWhenUsed/>
    <w:rsid w:val="00920260"/>
    <w:rPr>
      <w:color w:val="605E5C"/>
      <w:shd w:val="clear" w:color="auto" w:fill="E1DFDD"/>
    </w:rPr>
  </w:style>
  <w:style w:type="paragraph" w:styleId="Revision">
    <w:name w:val="Revision"/>
    <w:hidden/>
    <w:uiPriority w:val="99"/>
    <w:semiHidden/>
    <w:rsid w:val="004F360E"/>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amilton3@newcastle.ac.u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48B64-27C1-4B56-B364-ED1064B90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30</Pages>
  <Words>11023</Words>
  <Characters>62834</Characters>
  <Application>Microsoft Office Word</Application>
  <DocSecurity>0</DocSecurity>
  <Lines>523</Lines>
  <Paragraphs>147</Paragraphs>
  <ScaleCrop>false</ScaleCrop>
  <HeadingPairs>
    <vt:vector size="2" baseType="variant">
      <vt:variant>
        <vt:lpstr>Title</vt:lpstr>
      </vt:variant>
      <vt:variant>
        <vt:i4>1</vt:i4>
      </vt:variant>
    </vt:vector>
  </HeadingPairs>
  <TitlesOfParts>
    <vt:vector size="1" baseType="lpstr">
      <vt:lpstr/>
    </vt:vector>
  </TitlesOfParts>
  <Company>Newcastle University</Company>
  <LinksUpToDate>false</LinksUpToDate>
  <CharactersWithSpaces>73710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Calum Hamilton (PGR)</dc:creator>
  <cp:keywords/>
  <dc:description/>
  <cp:lastModifiedBy>Calum Hamilton</cp:lastModifiedBy>
  <cp:revision>2</cp:revision>
  <cp:lastPrinted>2021-01-06T10:44:00Z</cp:lastPrinted>
  <dcterms:created xsi:type="dcterms:W3CDTF">2021-03-03T09:05:00Z</dcterms:created>
  <dcterms:modified xsi:type="dcterms:W3CDTF">2021-03-03T09:05:00Z</dcterms:modified>
</cp:coreProperties>
</file>