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7CFA45" w14:textId="77777777" w:rsidR="00186F86" w:rsidRPr="00CA5013" w:rsidRDefault="00186F86">
      <w:pPr>
        <w:rPr>
          <w:b/>
          <w:bCs/>
          <w:sz w:val="32"/>
          <w:szCs w:val="32"/>
          <w:u w:val="single"/>
        </w:rPr>
      </w:pPr>
      <w:r>
        <w:rPr>
          <w:b/>
          <w:bCs/>
          <w:sz w:val="32"/>
          <w:szCs w:val="32"/>
          <w:u w:val="single"/>
        </w:rPr>
        <w:t>A Difficult Case: Anti-</w:t>
      </w:r>
      <w:proofErr w:type="spellStart"/>
      <w:r>
        <w:rPr>
          <w:b/>
          <w:bCs/>
          <w:sz w:val="32"/>
          <w:szCs w:val="32"/>
          <w:u w:val="single"/>
        </w:rPr>
        <w:t>Collapsin</w:t>
      </w:r>
      <w:proofErr w:type="spellEnd"/>
      <w:r>
        <w:rPr>
          <w:b/>
          <w:bCs/>
          <w:sz w:val="32"/>
          <w:szCs w:val="32"/>
          <w:u w:val="single"/>
        </w:rPr>
        <w:t xml:space="preserve"> Response Mediator P</w:t>
      </w:r>
      <w:r w:rsidRPr="004A253D">
        <w:rPr>
          <w:b/>
          <w:bCs/>
          <w:sz w:val="32"/>
          <w:szCs w:val="32"/>
          <w:u w:val="single"/>
        </w:rPr>
        <w:t xml:space="preserve">rotein 5 (anti-CRMP5) </w:t>
      </w:r>
      <w:r>
        <w:rPr>
          <w:b/>
          <w:bCs/>
          <w:sz w:val="32"/>
          <w:szCs w:val="32"/>
          <w:u w:val="single"/>
        </w:rPr>
        <w:t>Encephalitis Masquerading as a Low-Grade Brain T</w:t>
      </w:r>
      <w:r w:rsidRPr="00CA5013">
        <w:rPr>
          <w:b/>
          <w:bCs/>
          <w:sz w:val="32"/>
          <w:szCs w:val="32"/>
          <w:u w:val="single"/>
        </w:rPr>
        <w:t>umour</w:t>
      </w:r>
    </w:p>
    <w:p w14:paraId="7799D87E" w14:textId="2DB47126" w:rsidR="00186F86" w:rsidRPr="00EF0D34" w:rsidRDefault="00186F86">
      <w:pPr>
        <w:rPr>
          <w:rFonts w:cs="Times New Roman"/>
          <w:sz w:val="24"/>
          <w:szCs w:val="24"/>
          <w:vertAlign w:val="superscript"/>
        </w:rPr>
      </w:pPr>
      <w:r>
        <w:rPr>
          <w:sz w:val="24"/>
          <w:szCs w:val="24"/>
        </w:rPr>
        <w:t>Dr Thomas E Cope</w:t>
      </w:r>
      <w:r>
        <w:rPr>
          <w:sz w:val="24"/>
          <w:szCs w:val="24"/>
          <w:vertAlign w:val="superscript"/>
        </w:rPr>
        <w:t>1,2</w:t>
      </w:r>
      <w:r>
        <w:rPr>
          <w:sz w:val="24"/>
          <w:szCs w:val="24"/>
        </w:rPr>
        <w:t>, Dr David P Breen</w:t>
      </w:r>
      <w:r>
        <w:rPr>
          <w:sz w:val="24"/>
          <w:szCs w:val="24"/>
          <w:vertAlign w:val="superscript"/>
        </w:rPr>
        <w:t>2</w:t>
      </w:r>
      <w:r>
        <w:rPr>
          <w:sz w:val="24"/>
          <w:szCs w:val="24"/>
        </w:rPr>
        <w:t xml:space="preserve">, </w:t>
      </w:r>
      <w:r w:rsidR="00391134">
        <w:rPr>
          <w:sz w:val="24"/>
          <w:szCs w:val="24"/>
        </w:rPr>
        <w:t xml:space="preserve">Dr </w:t>
      </w:r>
      <w:proofErr w:type="spellStart"/>
      <w:r w:rsidR="00391134">
        <w:rPr>
          <w:sz w:val="24"/>
          <w:szCs w:val="24"/>
        </w:rPr>
        <w:t>Sanjiv</w:t>
      </w:r>
      <w:proofErr w:type="spellEnd"/>
      <w:r w:rsidR="00391134">
        <w:rPr>
          <w:sz w:val="24"/>
          <w:szCs w:val="24"/>
        </w:rPr>
        <w:t xml:space="preserve"> Chawda</w:t>
      </w:r>
      <w:r w:rsidR="00391134">
        <w:rPr>
          <w:sz w:val="24"/>
          <w:szCs w:val="24"/>
          <w:vertAlign w:val="superscript"/>
        </w:rPr>
        <w:t>3</w:t>
      </w:r>
      <w:r w:rsidR="00391134">
        <w:rPr>
          <w:sz w:val="24"/>
          <w:szCs w:val="24"/>
        </w:rPr>
        <w:t xml:space="preserve">, </w:t>
      </w:r>
      <w:r>
        <w:rPr>
          <w:sz w:val="24"/>
          <w:szCs w:val="24"/>
        </w:rPr>
        <w:t>Dr Alberto Cifelli</w:t>
      </w:r>
      <w:r>
        <w:rPr>
          <w:sz w:val="24"/>
          <w:szCs w:val="24"/>
          <w:vertAlign w:val="superscript"/>
        </w:rPr>
        <w:t>3</w:t>
      </w:r>
    </w:p>
    <w:p w14:paraId="64135926" w14:textId="38DB00A7" w:rsidR="00186F86" w:rsidRDefault="00186F86" w:rsidP="00EF0D34">
      <w:pPr>
        <w:rPr>
          <w:rFonts w:cs="Times New Roman"/>
          <w:sz w:val="24"/>
          <w:szCs w:val="24"/>
        </w:rPr>
      </w:pPr>
      <w:r>
        <w:rPr>
          <w:sz w:val="24"/>
          <w:szCs w:val="24"/>
        </w:rPr>
        <w:t xml:space="preserve">1) Department of Clinical Neuroscience, </w:t>
      </w:r>
      <w:r w:rsidRPr="00EF0D34">
        <w:rPr>
          <w:sz w:val="24"/>
          <w:szCs w:val="24"/>
        </w:rPr>
        <w:t xml:space="preserve">University of Cambridge, </w:t>
      </w:r>
      <w:proofErr w:type="spellStart"/>
      <w:r w:rsidRPr="00EF0D34">
        <w:rPr>
          <w:sz w:val="24"/>
          <w:szCs w:val="24"/>
        </w:rPr>
        <w:t>Herchel</w:t>
      </w:r>
      <w:proofErr w:type="spellEnd"/>
      <w:r w:rsidRPr="00EF0D34">
        <w:rPr>
          <w:sz w:val="24"/>
          <w:szCs w:val="24"/>
        </w:rPr>
        <w:t xml:space="preserve"> Smith Build</w:t>
      </w:r>
      <w:r>
        <w:rPr>
          <w:sz w:val="24"/>
          <w:szCs w:val="24"/>
        </w:rPr>
        <w:t xml:space="preserve">ing for Brain and Mind Sciences, </w:t>
      </w:r>
      <w:proofErr w:type="spellStart"/>
      <w:r w:rsidRPr="00EF0D34">
        <w:rPr>
          <w:sz w:val="24"/>
          <w:szCs w:val="24"/>
        </w:rPr>
        <w:t>Forvie</w:t>
      </w:r>
      <w:proofErr w:type="spellEnd"/>
      <w:r w:rsidRPr="00EF0D34">
        <w:rPr>
          <w:sz w:val="24"/>
          <w:szCs w:val="24"/>
        </w:rPr>
        <w:t xml:space="preserve"> Site, Robinson Way</w:t>
      </w:r>
      <w:r>
        <w:rPr>
          <w:sz w:val="24"/>
          <w:szCs w:val="24"/>
        </w:rPr>
        <w:t xml:space="preserve">, </w:t>
      </w:r>
      <w:r w:rsidRPr="00EF0D34">
        <w:rPr>
          <w:sz w:val="24"/>
          <w:szCs w:val="24"/>
        </w:rPr>
        <w:t>Cambridge Biomedical Campus</w:t>
      </w:r>
      <w:r>
        <w:rPr>
          <w:sz w:val="24"/>
          <w:szCs w:val="24"/>
        </w:rPr>
        <w:t xml:space="preserve">, </w:t>
      </w:r>
      <w:r w:rsidRPr="00EF0D34">
        <w:rPr>
          <w:sz w:val="24"/>
          <w:szCs w:val="24"/>
        </w:rPr>
        <w:t>Cambridge</w:t>
      </w:r>
      <w:r>
        <w:rPr>
          <w:sz w:val="24"/>
          <w:szCs w:val="24"/>
        </w:rPr>
        <w:t>,</w:t>
      </w:r>
      <w:r w:rsidRPr="00EF0D34">
        <w:rPr>
          <w:sz w:val="24"/>
          <w:szCs w:val="24"/>
        </w:rPr>
        <w:t xml:space="preserve"> CB2 0SZ</w:t>
      </w:r>
    </w:p>
    <w:p w14:paraId="554FFEEA" w14:textId="77777777" w:rsidR="00186F86" w:rsidRDefault="00186F86" w:rsidP="00EF0D34">
      <w:pPr>
        <w:rPr>
          <w:sz w:val="24"/>
          <w:szCs w:val="24"/>
        </w:rPr>
      </w:pPr>
      <w:r>
        <w:rPr>
          <w:sz w:val="24"/>
          <w:szCs w:val="24"/>
        </w:rPr>
        <w:t xml:space="preserve">2) Cambridge University Hospitals NHS Foundation Trust, </w:t>
      </w:r>
      <w:proofErr w:type="spellStart"/>
      <w:r>
        <w:rPr>
          <w:sz w:val="24"/>
          <w:szCs w:val="24"/>
        </w:rPr>
        <w:t>Addenbrooke's</w:t>
      </w:r>
      <w:proofErr w:type="spellEnd"/>
      <w:r>
        <w:rPr>
          <w:sz w:val="24"/>
          <w:szCs w:val="24"/>
        </w:rPr>
        <w:t xml:space="preserve"> Hospital, Hills Road, Cambridge, CB2 0QQ</w:t>
      </w:r>
    </w:p>
    <w:p w14:paraId="78F3375D" w14:textId="77777777" w:rsidR="00186F86" w:rsidRPr="00EF0D34" w:rsidRDefault="00186F86" w:rsidP="00EF0D34">
      <w:pPr>
        <w:rPr>
          <w:rFonts w:cs="Times New Roman"/>
          <w:sz w:val="24"/>
          <w:szCs w:val="24"/>
        </w:rPr>
      </w:pPr>
      <w:r>
        <w:rPr>
          <w:sz w:val="24"/>
          <w:szCs w:val="24"/>
        </w:rPr>
        <w:t>3) Barking Havering and Redbridge University Hospitals NHS Trust, Queen's Hospital, Rom Valley Way, Romford, Essex, RM7 0AG</w:t>
      </w:r>
    </w:p>
    <w:p w14:paraId="259FDB41" w14:textId="77777777" w:rsidR="00186F86" w:rsidRDefault="00186F86">
      <w:pPr>
        <w:rPr>
          <w:b/>
          <w:bCs/>
          <w:sz w:val="24"/>
          <w:szCs w:val="24"/>
        </w:rPr>
      </w:pPr>
      <w:r>
        <w:rPr>
          <w:b/>
          <w:bCs/>
          <w:sz w:val="24"/>
          <w:szCs w:val="24"/>
        </w:rPr>
        <w:t>Abstract</w:t>
      </w:r>
    </w:p>
    <w:p w14:paraId="00AB18D2" w14:textId="4F988C24" w:rsidR="00186F86" w:rsidRDefault="00186F86">
      <w:pPr>
        <w:rPr>
          <w:sz w:val="24"/>
          <w:szCs w:val="24"/>
        </w:rPr>
      </w:pPr>
      <w:r>
        <w:rPr>
          <w:sz w:val="24"/>
          <w:szCs w:val="24"/>
        </w:rPr>
        <w:t xml:space="preserve">A 71 year-old lady presented </w:t>
      </w:r>
      <w:r w:rsidR="00CE20C5">
        <w:rPr>
          <w:sz w:val="24"/>
          <w:szCs w:val="24"/>
        </w:rPr>
        <w:t xml:space="preserve">acutely </w:t>
      </w:r>
      <w:r>
        <w:rPr>
          <w:sz w:val="24"/>
          <w:szCs w:val="24"/>
        </w:rPr>
        <w:t xml:space="preserve">with seizures and had Magnetic Resonance imaging </w:t>
      </w:r>
      <w:r w:rsidR="00DE6389">
        <w:rPr>
          <w:sz w:val="24"/>
          <w:szCs w:val="24"/>
        </w:rPr>
        <w:t>suggestive of</w:t>
      </w:r>
      <w:r>
        <w:rPr>
          <w:sz w:val="24"/>
          <w:szCs w:val="24"/>
        </w:rPr>
        <w:t xml:space="preserve"> low-grade glioma of the right temporal lobe. </w:t>
      </w:r>
      <w:r w:rsidR="00CE20C5">
        <w:rPr>
          <w:sz w:val="24"/>
          <w:szCs w:val="24"/>
        </w:rPr>
        <w:t>Over the preceding</w:t>
      </w:r>
      <w:r w:rsidR="00CB38EA">
        <w:rPr>
          <w:sz w:val="24"/>
          <w:szCs w:val="24"/>
        </w:rPr>
        <w:t xml:space="preserve"> 18</w:t>
      </w:r>
      <w:r w:rsidR="00CE20C5">
        <w:rPr>
          <w:sz w:val="24"/>
          <w:szCs w:val="24"/>
        </w:rPr>
        <w:t xml:space="preserve"> months</w:t>
      </w:r>
      <w:r w:rsidR="00836271">
        <w:rPr>
          <w:sz w:val="24"/>
          <w:szCs w:val="24"/>
        </w:rPr>
        <w:t>,</w:t>
      </w:r>
      <w:r w:rsidR="00CE20C5">
        <w:rPr>
          <w:sz w:val="24"/>
          <w:szCs w:val="24"/>
        </w:rPr>
        <w:t xml:space="preserve"> she had develop</w:t>
      </w:r>
      <w:r>
        <w:rPr>
          <w:sz w:val="24"/>
          <w:szCs w:val="24"/>
        </w:rPr>
        <w:t>ed progressive limb chorea</w:t>
      </w:r>
      <w:r w:rsidR="00CB38EA">
        <w:rPr>
          <w:sz w:val="24"/>
          <w:szCs w:val="24"/>
        </w:rPr>
        <w:t xml:space="preserve"> and</w:t>
      </w:r>
      <w:r>
        <w:rPr>
          <w:sz w:val="24"/>
          <w:szCs w:val="24"/>
        </w:rPr>
        <w:t xml:space="preserve"> orofacial dyskinesia</w:t>
      </w:r>
      <w:r w:rsidR="00CB38EA">
        <w:rPr>
          <w:sz w:val="24"/>
          <w:szCs w:val="24"/>
        </w:rPr>
        <w:t>. She had</w:t>
      </w:r>
      <w:r>
        <w:rPr>
          <w:sz w:val="24"/>
          <w:szCs w:val="24"/>
        </w:rPr>
        <w:t xml:space="preserve"> a predominantly amnestic cognitive profile. </w:t>
      </w:r>
      <w:r w:rsidR="00DE6389">
        <w:rPr>
          <w:sz w:val="24"/>
          <w:szCs w:val="24"/>
        </w:rPr>
        <w:t>I</w:t>
      </w:r>
      <w:r>
        <w:rPr>
          <w:sz w:val="24"/>
          <w:szCs w:val="24"/>
        </w:rPr>
        <w:t>nitial investigations were unrevealing, but she was later found to have antibodies to CRMP5/CV2. Her symptoms and neuroimaging abnormalities</w:t>
      </w:r>
      <w:r w:rsidR="001E23CB">
        <w:rPr>
          <w:sz w:val="24"/>
          <w:szCs w:val="24"/>
        </w:rPr>
        <w:t xml:space="preserve"> gradually</w:t>
      </w:r>
      <w:r>
        <w:rPr>
          <w:sz w:val="24"/>
          <w:szCs w:val="24"/>
        </w:rPr>
        <w:t xml:space="preserve"> improved without treatment. Four months later, surveillance imaging with FDG-PET revealed a lesion confirmed by biopsy as a TX, N2, </w:t>
      </w:r>
      <w:proofErr w:type="gramStart"/>
      <w:r>
        <w:rPr>
          <w:sz w:val="24"/>
          <w:szCs w:val="24"/>
        </w:rPr>
        <w:t>M0</w:t>
      </w:r>
      <w:proofErr w:type="gramEnd"/>
      <w:r>
        <w:rPr>
          <w:sz w:val="24"/>
          <w:szCs w:val="24"/>
        </w:rPr>
        <w:t xml:space="preserve"> small cell lung cancer.</w:t>
      </w:r>
    </w:p>
    <w:p w14:paraId="3EE3D95A" w14:textId="798ABED7" w:rsidR="00186F86" w:rsidRPr="00A57F8A" w:rsidRDefault="00186F86" w:rsidP="00A57F8A">
      <w:pPr>
        <w:widowControl w:val="0"/>
        <w:autoSpaceDE w:val="0"/>
        <w:autoSpaceDN w:val="0"/>
        <w:adjustRightInd w:val="0"/>
        <w:spacing w:after="240" w:line="240" w:lineRule="auto"/>
        <w:rPr>
          <w:rFonts w:ascii="Times" w:hAnsi="Times" w:cs="Times"/>
          <w:sz w:val="24"/>
          <w:szCs w:val="24"/>
          <w:lang w:val="en-US"/>
        </w:rPr>
      </w:pPr>
      <w:r>
        <w:rPr>
          <w:sz w:val="24"/>
          <w:szCs w:val="24"/>
        </w:rPr>
        <w:t>This case is unusual for the strikingly unilateral neuroimaging abnormalities,</w:t>
      </w:r>
      <w:r w:rsidR="001E23CB">
        <w:rPr>
          <w:sz w:val="24"/>
          <w:szCs w:val="24"/>
        </w:rPr>
        <w:t xml:space="preserve"> which led to an initial misdiagnosis,</w:t>
      </w:r>
      <w:r>
        <w:rPr>
          <w:sz w:val="24"/>
          <w:szCs w:val="24"/>
        </w:rPr>
        <w:t xml:space="preserve"> and the spontaneous </w:t>
      </w:r>
      <w:r w:rsidR="003C1770">
        <w:rPr>
          <w:sz w:val="24"/>
          <w:szCs w:val="24"/>
        </w:rPr>
        <w:t xml:space="preserve">symptomatic improvement </w:t>
      </w:r>
      <w:r>
        <w:rPr>
          <w:sz w:val="24"/>
          <w:szCs w:val="24"/>
        </w:rPr>
        <w:t>without treatment.</w:t>
      </w:r>
      <w:r w:rsidR="001E23CB">
        <w:rPr>
          <w:sz w:val="24"/>
          <w:szCs w:val="24"/>
        </w:rPr>
        <w:t xml:space="preserve"> In retrospect, the co-occurrence of paraneoplastic chorea, limbic encephalitis and neuropathy in the presence of an occult lung tumour make this a</w:t>
      </w:r>
      <w:r w:rsidR="00CE20C5">
        <w:rPr>
          <w:sz w:val="24"/>
          <w:szCs w:val="24"/>
        </w:rPr>
        <w:t>lmost a</w:t>
      </w:r>
      <w:r w:rsidR="001E23CB">
        <w:rPr>
          <w:sz w:val="24"/>
          <w:szCs w:val="24"/>
        </w:rPr>
        <w:t xml:space="preserve"> ‘full house’ of symptoms associated with antibodies to CRMP5</w:t>
      </w:r>
      <w:r w:rsidR="00CE20C5">
        <w:rPr>
          <w:sz w:val="24"/>
          <w:szCs w:val="24"/>
        </w:rPr>
        <w:t xml:space="preserve"> (lacking only uveitis)</w:t>
      </w:r>
      <w:r w:rsidR="001E23CB">
        <w:rPr>
          <w:sz w:val="24"/>
          <w:szCs w:val="24"/>
        </w:rPr>
        <w:t>.</w:t>
      </w:r>
      <w:r>
        <w:rPr>
          <w:sz w:val="24"/>
          <w:szCs w:val="24"/>
        </w:rPr>
        <w:t xml:space="preserve"> </w:t>
      </w:r>
      <w:r>
        <w:rPr>
          <w:sz w:val="24"/>
          <w:szCs w:val="24"/>
        </w:rPr>
        <w:t xml:space="preserve">It </w:t>
      </w:r>
      <w:r>
        <w:rPr>
          <w:sz w:val="24"/>
          <w:szCs w:val="24"/>
        </w:rPr>
        <w:t xml:space="preserve">underlines the </w:t>
      </w:r>
      <w:r w:rsidR="009A35FD">
        <w:rPr>
          <w:sz w:val="24"/>
          <w:szCs w:val="24"/>
        </w:rPr>
        <w:t xml:space="preserve">importance of avoiding </w:t>
      </w:r>
      <w:r w:rsidR="00D21D01">
        <w:rPr>
          <w:sz w:val="24"/>
          <w:szCs w:val="24"/>
        </w:rPr>
        <w:t xml:space="preserve">in clinical reasoning </w:t>
      </w:r>
      <w:r w:rsidR="009A35FD">
        <w:rPr>
          <w:sz w:val="24"/>
          <w:szCs w:val="24"/>
        </w:rPr>
        <w:t xml:space="preserve">the </w:t>
      </w:r>
      <w:r w:rsidR="00D21D01">
        <w:rPr>
          <w:sz w:val="24"/>
          <w:szCs w:val="24"/>
        </w:rPr>
        <w:t>cognitive error</w:t>
      </w:r>
      <w:r w:rsidR="00C71DDD">
        <w:rPr>
          <w:sz w:val="24"/>
          <w:szCs w:val="24"/>
        </w:rPr>
        <w:t>s</w:t>
      </w:r>
      <w:r w:rsidR="00D21D01">
        <w:rPr>
          <w:sz w:val="24"/>
          <w:szCs w:val="24"/>
        </w:rPr>
        <w:t xml:space="preserve"> of </w:t>
      </w:r>
      <w:r w:rsidR="003D1D39">
        <w:rPr>
          <w:sz w:val="24"/>
          <w:szCs w:val="24"/>
        </w:rPr>
        <w:t>premature closure</w:t>
      </w:r>
      <w:r w:rsidR="00D21D01">
        <w:rPr>
          <w:sz w:val="24"/>
          <w:szCs w:val="24"/>
        </w:rPr>
        <w:t xml:space="preserve"> </w:t>
      </w:r>
      <w:r w:rsidR="00CD3A33">
        <w:rPr>
          <w:sz w:val="24"/>
          <w:szCs w:val="24"/>
        </w:rPr>
        <w:t xml:space="preserve">and </w:t>
      </w:r>
      <w:r w:rsidR="00CD3A33">
        <w:rPr>
          <w:sz w:val="24"/>
          <w:szCs w:val="24"/>
        </w:rPr>
        <w:t>anchoring</w:t>
      </w:r>
      <w:r w:rsidR="001E23CB">
        <w:rPr>
          <w:rFonts w:asciiTheme="minorHAnsi" w:hAnsiTheme="minorHAnsi" w:cs="Times"/>
          <w:sz w:val="24"/>
          <w:szCs w:val="24"/>
          <w:lang w:val="en-US"/>
        </w:rPr>
        <w:t>.</w:t>
      </w:r>
    </w:p>
    <w:p w14:paraId="461619DA" w14:textId="77777777" w:rsidR="00186F86" w:rsidRPr="00E03849" w:rsidRDefault="00186F86">
      <w:pPr>
        <w:rPr>
          <w:rFonts w:cs="Times New Roman"/>
          <w:b/>
          <w:bCs/>
          <w:sz w:val="24"/>
          <w:szCs w:val="24"/>
        </w:rPr>
      </w:pPr>
      <w:r>
        <w:rPr>
          <w:b/>
          <w:bCs/>
          <w:sz w:val="24"/>
          <w:szCs w:val="24"/>
        </w:rPr>
        <w:t>Case</w:t>
      </w:r>
    </w:p>
    <w:p w14:paraId="58EAA26D" w14:textId="7591D6CE" w:rsidR="00186F86" w:rsidRDefault="00186F86">
      <w:pPr>
        <w:rPr>
          <w:sz w:val="24"/>
          <w:szCs w:val="24"/>
        </w:rPr>
      </w:pPr>
      <w:r>
        <w:rPr>
          <w:sz w:val="24"/>
          <w:szCs w:val="24"/>
        </w:rPr>
        <w:t xml:space="preserve">A 71 year-old, right-handed </w:t>
      </w:r>
      <w:r>
        <w:rPr>
          <w:sz w:val="24"/>
          <w:szCs w:val="24"/>
        </w:rPr>
        <w:t xml:space="preserve">female supermarket checkout worker presented to the Emergency Department after </w:t>
      </w:r>
      <w:r w:rsidR="00032675">
        <w:rPr>
          <w:sz w:val="24"/>
          <w:szCs w:val="24"/>
        </w:rPr>
        <w:t>being found unresponsive by her husband at home.</w:t>
      </w:r>
      <w:r>
        <w:rPr>
          <w:sz w:val="24"/>
          <w:szCs w:val="24"/>
        </w:rPr>
        <w:t xml:space="preserve"> On arrival she had a Glasgow Coma Scale score of 7 (E1V1M5) and was displaying intermittent orofacial </w:t>
      </w:r>
      <w:proofErr w:type="spellStart"/>
      <w:r>
        <w:rPr>
          <w:sz w:val="24"/>
          <w:szCs w:val="24"/>
        </w:rPr>
        <w:t>dyskinetic</w:t>
      </w:r>
      <w:proofErr w:type="spellEnd"/>
      <w:r>
        <w:rPr>
          <w:sz w:val="24"/>
          <w:szCs w:val="24"/>
        </w:rPr>
        <w:t xml:space="preserve"> movements. </w:t>
      </w:r>
      <w:r w:rsidR="000C62EF">
        <w:rPr>
          <w:sz w:val="24"/>
          <w:szCs w:val="24"/>
        </w:rPr>
        <w:t>Reflexes were globally brisk, but plantar responses were flexor and the rest of the neurological examination was unrevealing</w:t>
      </w:r>
      <w:r w:rsidR="00723EEC">
        <w:rPr>
          <w:sz w:val="24"/>
          <w:szCs w:val="24"/>
        </w:rPr>
        <w:t xml:space="preserve">. </w:t>
      </w:r>
      <w:r>
        <w:rPr>
          <w:sz w:val="24"/>
          <w:szCs w:val="24"/>
        </w:rPr>
        <w:t xml:space="preserve">An electroencephalogram was performed in the </w:t>
      </w:r>
      <w:r w:rsidR="006954FF">
        <w:rPr>
          <w:sz w:val="24"/>
          <w:szCs w:val="24"/>
        </w:rPr>
        <w:t>E</w:t>
      </w:r>
      <w:r>
        <w:rPr>
          <w:sz w:val="24"/>
          <w:szCs w:val="24"/>
        </w:rPr>
        <w:t xml:space="preserve">mergency </w:t>
      </w:r>
      <w:r w:rsidR="006954FF">
        <w:rPr>
          <w:sz w:val="24"/>
          <w:szCs w:val="24"/>
        </w:rPr>
        <w:t>D</w:t>
      </w:r>
      <w:r>
        <w:rPr>
          <w:sz w:val="24"/>
          <w:szCs w:val="24"/>
        </w:rPr>
        <w:t>epartment</w:t>
      </w:r>
      <w:r w:rsidR="006954FF">
        <w:rPr>
          <w:sz w:val="24"/>
          <w:szCs w:val="24"/>
        </w:rPr>
        <w:t xml:space="preserve"> and</w:t>
      </w:r>
      <w:r>
        <w:rPr>
          <w:sz w:val="24"/>
          <w:szCs w:val="24"/>
        </w:rPr>
        <w:t xml:space="preserve"> a representative portion of this recording is shown in Figure 1. This displayed a slow background </w:t>
      </w:r>
      <w:r>
        <w:rPr>
          <w:sz w:val="24"/>
          <w:szCs w:val="24"/>
        </w:rPr>
        <w:t xml:space="preserve">with intermittent gradual crescendos of periodic sharp waves bilaterally, with a right anterior predominance. During this spiking activity (coloured in pink), the orofacial </w:t>
      </w:r>
      <w:proofErr w:type="spellStart"/>
      <w:r>
        <w:rPr>
          <w:sz w:val="24"/>
          <w:szCs w:val="24"/>
        </w:rPr>
        <w:t>dyskinesias</w:t>
      </w:r>
      <w:proofErr w:type="spellEnd"/>
      <w:r>
        <w:rPr>
          <w:sz w:val="24"/>
          <w:szCs w:val="24"/>
        </w:rPr>
        <w:t xml:space="preserve"> were suppressed, only to recrudesce during periods without spiking activity (coloured in yellow). Baseline blood tests were unremarkable, apart from</w:t>
      </w:r>
      <w:r w:rsidR="00072A4F">
        <w:rPr>
          <w:sz w:val="24"/>
          <w:szCs w:val="24"/>
        </w:rPr>
        <w:t xml:space="preserve"> </w:t>
      </w:r>
      <w:r>
        <w:rPr>
          <w:sz w:val="24"/>
          <w:szCs w:val="24"/>
        </w:rPr>
        <w:t>mild neutrophilia (13.5x10</w:t>
      </w:r>
      <w:r>
        <w:rPr>
          <w:sz w:val="24"/>
          <w:szCs w:val="24"/>
          <w:vertAlign w:val="superscript"/>
        </w:rPr>
        <w:t>9</w:t>
      </w:r>
      <w:r>
        <w:rPr>
          <w:sz w:val="24"/>
          <w:szCs w:val="24"/>
        </w:rPr>
        <w:t xml:space="preserve">/L) and hyponatraemia (129mmol/litre). Unenhanced Computed Tomography (CT) of the head demonstrated an area of </w:t>
      </w:r>
      <w:proofErr w:type="spellStart"/>
      <w:r>
        <w:rPr>
          <w:sz w:val="24"/>
          <w:szCs w:val="24"/>
        </w:rPr>
        <w:t>hypodensity</w:t>
      </w:r>
      <w:proofErr w:type="spellEnd"/>
      <w:r>
        <w:rPr>
          <w:sz w:val="24"/>
          <w:szCs w:val="24"/>
        </w:rPr>
        <w:t xml:space="preserve"> in the right medial </w:t>
      </w:r>
      <w:r>
        <w:rPr>
          <w:sz w:val="24"/>
          <w:szCs w:val="24"/>
        </w:rPr>
        <w:t>temporal lobe (Figure 2</w:t>
      </w:r>
      <w:r w:rsidR="000C62EF">
        <w:rPr>
          <w:sz w:val="24"/>
          <w:szCs w:val="24"/>
        </w:rPr>
        <w:t>A</w:t>
      </w:r>
      <w:r>
        <w:rPr>
          <w:sz w:val="24"/>
          <w:szCs w:val="24"/>
        </w:rPr>
        <w:t xml:space="preserve">). </w:t>
      </w:r>
      <w:r w:rsidR="006954FF">
        <w:rPr>
          <w:sz w:val="24"/>
          <w:szCs w:val="24"/>
        </w:rPr>
        <w:t>C</w:t>
      </w:r>
      <w:r>
        <w:rPr>
          <w:sz w:val="24"/>
          <w:szCs w:val="24"/>
        </w:rPr>
        <w:t xml:space="preserve">hest </w:t>
      </w:r>
      <w:r>
        <w:rPr>
          <w:sz w:val="24"/>
          <w:szCs w:val="24"/>
        </w:rPr>
        <w:t xml:space="preserve">radiograph was normal. Analysis of </w:t>
      </w:r>
      <w:r w:rsidR="006954FF">
        <w:rPr>
          <w:sz w:val="24"/>
          <w:szCs w:val="24"/>
        </w:rPr>
        <w:t xml:space="preserve">the </w:t>
      </w:r>
      <w:r>
        <w:rPr>
          <w:sz w:val="24"/>
          <w:szCs w:val="24"/>
        </w:rPr>
        <w:t>cerebrospinal fluid revealed 2 lymphocytes, 0 neutrophils and 305 red cells per cubic millilitre</w:t>
      </w:r>
      <w:r w:rsidR="006954FF">
        <w:rPr>
          <w:sz w:val="24"/>
          <w:szCs w:val="24"/>
        </w:rPr>
        <w:t xml:space="preserve">; </w:t>
      </w:r>
      <w:r>
        <w:rPr>
          <w:sz w:val="24"/>
          <w:szCs w:val="24"/>
        </w:rPr>
        <w:t>protein 0.</w:t>
      </w:r>
      <w:r>
        <w:rPr>
          <w:sz w:val="24"/>
          <w:szCs w:val="24"/>
        </w:rPr>
        <w:t>25mg/L</w:t>
      </w:r>
      <w:r w:rsidR="006954FF">
        <w:rPr>
          <w:sz w:val="24"/>
          <w:szCs w:val="24"/>
        </w:rPr>
        <w:t xml:space="preserve">; </w:t>
      </w:r>
      <w:r w:rsidR="00836271">
        <w:rPr>
          <w:sz w:val="24"/>
          <w:szCs w:val="24"/>
        </w:rPr>
        <w:t xml:space="preserve">and </w:t>
      </w:r>
      <w:r>
        <w:rPr>
          <w:sz w:val="24"/>
          <w:szCs w:val="24"/>
        </w:rPr>
        <w:t xml:space="preserve">glucose 5.2 </w:t>
      </w:r>
      <w:proofErr w:type="spellStart"/>
      <w:r>
        <w:rPr>
          <w:sz w:val="24"/>
          <w:szCs w:val="24"/>
        </w:rPr>
        <w:t>mmol</w:t>
      </w:r>
      <w:proofErr w:type="spellEnd"/>
      <w:r>
        <w:rPr>
          <w:sz w:val="24"/>
          <w:szCs w:val="24"/>
        </w:rPr>
        <w:t xml:space="preserve">/litre (compared to </w:t>
      </w:r>
      <w:r w:rsidR="006954FF">
        <w:rPr>
          <w:sz w:val="24"/>
          <w:szCs w:val="24"/>
        </w:rPr>
        <w:t xml:space="preserve">blood </w:t>
      </w:r>
      <w:r>
        <w:rPr>
          <w:sz w:val="24"/>
          <w:szCs w:val="24"/>
        </w:rPr>
        <w:t xml:space="preserve">8.7 </w:t>
      </w:r>
      <w:proofErr w:type="spellStart"/>
      <w:r>
        <w:rPr>
          <w:sz w:val="24"/>
          <w:szCs w:val="24"/>
        </w:rPr>
        <w:t>mmol</w:t>
      </w:r>
      <w:proofErr w:type="spellEnd"/>
      <w:r>
        <w:rPr>
          <w:sz w:val="24"/>
          <w:szCs w:val="24"/>
        </w:rPr>
        <w:t xml:space="preserve">/litre). In light of these findings, the patient was </w:t>
      </w:r>
      <w:r>
        <w:rPr>
          <w:sz w:val="24"/>
          <w:szCs w:val="24"/>
        </w:rPr>
        <w:t>intubated, loaded with Phenytoin, and commenced on intravenous Acyclovir</w:t>
      </w:r>
      <w:r>
        <w:rPr>
          <w:sz w:val="24"/>
          <w:szCs w:val="24"/>
        </w:rPr>
        <w:t>.</w:t>
      </w:r>
      <w:r w:rsidR="00140311">
        <w:rPr>
          <w:sz w:val="24"/>
          <w:szCs w:val="24"/>
        </w:rPr>
        <w:t xml:space="preserve"> Later, unmatched CSF </w:t>
      </w:r>
      <w:proofErr w:type="spellStart"/>
      <w:r w:rsidR="00140311">
        <w:rPr>
          <w:sz w:val="24"/>
          <w:szCs w:val="24"/>
        </w:rPr>
        <w:t>oligoclonal</w:t>
      </w:r>
      <w:proofErr w:type="spellEnd"/>
      <w:r w:rsidR="00140311">
        <w:rPr>
          <w:sz w:val="24"/>
          <w:szCs w:val="24"/>
        </w:rPr>
        <w:t xml:space="preserve"> bands were demonstrated; no malignant cells were found on flow cytometry;</w:t>
      </w:r>
      <w:r w:rsidR="00C22EB8">
        <w:rPr>
          <w:sz w:val="24"/>
          <w:szCs w:val="24"/>
        </w:rPr>
        <w:t xml:space="preserve"> and</w:t>
      </w:r>
      <w:r w:rsidR="00140311">
        <w:rPr>
          <w:sz w:val="24"/>
          <w:szCs w:val="24"/>
        </w:rPr>
        <w:t xml:space="preserve"> PCR testing for VZV, enterovirus, HSV, CMV, EBV and adenovirus was negative</w:t>
      </w:r>
      <w:r w:rsidR="00C22EB8">
        <w:rPr>
          <w:sz w:val="24"/>
          <w:szCs w:val="24"/>
        </w:rPr>
        <w:t>.</w:t>
      </w:r>
    </w:p>
    <w:p w14:paraId="3C660E75" w14:textId="376A55DB" w:rsidR="00186F86" w:rsidRDefault="00186F86" w:rsidP="000B42EB">
      <w:pPr>
        <w:rPr>
          <w:rFonts w:cs="Times New Roman"/>
          <w:sz w:val="24"/>
          <w:szCs w:val="24"/>
        </w:rPr>
      </w:pPr>
      <w:r>
        <w:rPr>
          <w:sz w:val="24"/>
          <w:szCs w:val="24"/>
        </w:rPr>
        <w:lastRenderedPageBreak/>
        <w:t>Her family reported that for the preceding 18 months</w:t>
      </w:r>
      <w:r w:rsidR="00836271">
        <w:rPr>
          <w:sz w:val="24"/>
          <w:szCs w:val="24"/>
        </w:rPr>
        <w:t>,</w:t>
      </w:r>
      <w:r>
        <w:rPr>
          <w:sz w:val="24"/>
          <w:szCs w:val="24"/>
        </w:rPr>
        <w:t xml:space="preserve"> she had experienced progressively worsening orofacial </w:t>
      </w:r>
      <w:proofErr w:type="spellStart"/>
      <w:r>
        <w:rPr>
          <w:sz w:val="24"/>
          <w:szCs w:val="24"/>
        </w:rPr>
        <w:t>dyskinetic</w:t>
      </w:r>
      <w:proofErr w:type="spellEnd"/>
      <w:r>
        <w:rPr>
          <w:sz w:val="24"/>
          <w:szCs w:val="24"/>
        </w:rPr>
        <w:t xml:space="preserve"> movements and limb chorea</w:t>
      </w:r>
      <w:r w:rsidR="006954FF">
        <w:rPr>
          <w:sz w:val="24"/>
          <w:szCs w:val="24"/>
        </w:rPr>
        <w:t>. O</w:t>
      </w:r>
      <w:r>
        <w:rPr>
          <w:sz w:val="24"/>
          <w:szCs w:val="24"/>
        </w:rPr>
        <w:t xml:space="preserve">ver the </w:t>
      </w:r>
      <w:r w:rsidR="00D24473">
        <w:rPr>
          <w:sz w:val="24"/>
          <w:szCs w:val="24"/>
        </w:rPr>
        <w:t xml:space="preserve">previous </w:t>
      </w:r>
      <w:r>
        <w:rPr>
          <w:sz w:val="24"/>
          <w:szCs w:val="24"/>
        </w:rPr>
        <w:t>month</w:t>
      </w:r>
      <w:r w:rsidR="00836271">
        <w:rPr>
          <w:sz w:val="24"/>
          <w:szCs w:val="24"/>
        </w:rPr>
        <w:t>,</w:t>
      </w:r>
      <w:r>
        <w:rPr>
          <w:sz w:val="24"/>
          <w:szCs w:val="24"/>
        </w:rPr>
        <w:t xml:space="preserve"> she had </w:t>
      </w:r>
      <w:r w:rsidR="00C22EB8">
        <w:rPr>
          <w:sz w:val="24"/>
          <w:szCs w:val="24"/>
        </w:rPr>
        <w:t>displayed</w:t>
      </w:r>
      <w:r w:rsidR="00836271">
        <w:rPr>
          <w:sz w:val="24"/>
          <w:szCs w:val="24"/>
        </w:rPr>
        <w:t xml:space="preserve"> </w:t>
      </w:r>
      <w:r>
        <w:rPr>
          <w:sz w:val="24"/>
          <w:szCs w:val="24"/>
        </w:rPr>
        <w:t xml:space="preserve">daily episodes of </w:t>
      </w:r>
      <w:r>
        <w:rPr>
          <w:sz w:val="24"/>
          <w:szCs w:val="24"/>
        </w:rPr>
        <w:t xml:space="preserve">unresponsiveness and exaggeration of the orofacial </w:t>
      </w:r>
      <w:r w:rsidR="00B76EF3">
        <w:rPr>
          <w:sz w:val="24"/>
          <w:szCs w:val="24"/>
        </w:rPr>
        <w:t>movements</w:t>
      </w:r>
      <w:r w:rsidR="00182ECE">
        <w:rPr>
          <w:sz w:val="24"/>
          <w:szCs w:val="24"/>
        </w:rPr>
        <w:t>; s</w:t>
      </w:r>
      <w:r>
        <w:rPr>
          <w:sz w:val="24"/>
          <w:szCs w:val="24"/>
        </w:rPr>
        <w:t xml:space="preserve">he did not recall these </w:t>
      </w:r>
      <w:r w:rsidR="00182ECE">
        <w:rPr>
          <w:sz w:val="24"/>
          <w:szCs w:val="24"/>
        </w:rPr>
        <w:t>events</w:t>
      </w:r>
      <w:r>
        <w:rPr>
          <w:sz w:val="24"/>
          <w:szCs w:val="24"/>
        </w:rPr>
        <w:t xml:space="preserve">. </w:t>
      </w:r>
    </w:p>
    <w:p w14:paraId="324576B2" w14:textId="28869568" w:rsidR="00186F86" w:rsidRDefault="00182ECE" w:rsidP="000B42EB">
      <w:pPr>
        <w:rPr>
          <w:sz w:val="24"/>
          <w:szCs w:val="24"/>
        </w:rPr>
      </w:pPr>
      <w:r>
        <w:rPr>
          <w:sz w:val="24"/>
          <w:szCs w:val="24"/>
        </w:rPr>
        <w:t xml:space="preserve">The patient </w:t>
      </w:r>
      <w:r w:rsidR="00186F86">
        <w:rPr>
          <w:sz w:val="24"/>
          <w:szCs w:val="24"/>
        </w:rPr>
        <w:t>had a past history of St Vitus’ dance in childhood. There was no maternal history of neurological disease</w:t>
      </w:r>
      <w:r>
        <w:rPr>
          <w:sz w:val="24"/>
          <w:szCs w:val="24"/>
        </w:rPr>
        <w:t xml:space="preserve">; </w:t>
      </w:r>
      <w:r w:rsidR="00186F86">
        <w:rPr>
          <w:sz w:val="24"/>
          <w:szCs w:val="24"/>
        </w:rPr>
        <w:t>her father died in his youth and no paternal family history was known.</w:t>
      </w:r>
    </w:p>
    <w:p w14:paraId="2DE75C7D" w14:textId="36946177" w:rsidR="00186F86" w:rsidRDefault="00836271">
      <w:pPr>
        <w:rPr>
          <w:sz w:val="24"/>
          <w:szCs w:val="24"/>
        </w:rPr>
      </w:pPr>
      <w:r>
        <w:rPr>
          <w:sz w:val="24"/>
          <w:szCs w:val="24"/>
        </w:rPr>
        <w:t>S</w:t>
      </w:r>
      <w:r w:rsidR="00186F86">
        <w:rPr>
          <w:sz w:val="24"/>
          <w:szCs w:val="24"/>
        </w:rPr>
        <w:t xml:space="preserve">edation was withdrawn </w:t>
      </w:r>
      <w:r>
        <w:rPr>
          <w:sz w:val="24"/>
          <w:szCs w:val="24"/>
        </w:rPr>
        <w:t xml:space="preserve">the following morning </w:t>
      </w:r>
      <w:r w:rsidR="00186F86">
        <w:rPr>
          <w:sz w:val="24"/>
          <w:szCs w:val="24"/>
        </w:rPr>
        <w:t>and the patient</w:t>
      </w:r>
      <w:r w:rsidR="00182ECE">
        <w:rPr>
          <w:sz w:val="24"/>
          <w:szCs w:val="24"/>
        </w:rPr>
        <w:t>’s conscious level was</w:t>
      </w:r>
      <w:r w:rsidR="00186F86">
        <w:rPr>
          <w:sz w:val="24"/>
          <w:szCs w:val="24"/>
        </w:rPr>
        <w:t xml:space="preserve"> normal</w:t>
      </w:r>
      <w:r w:rsidR="00140311">
        <w:rPr>
          <w:sz w:val="24"/>
          <w:szCs w:val="24"/>
        </w:rPr>
        <w:t xml:space="preserve"> (GCS 15)</w:t>
      </w:r>
      <w:r w:rsidR="00186F86">
        <w:rPr>
          <w:sz w:val="24"/>
          <w:szCs w:val="24"/>
        </w:rPr>
        <w:t xml:space="preserve">. </w:t>
      </w:r>
      <w:r>
        <w:rPr>
          <w:sz w:val="24"/>
          <w:szCs w:val="24"/>
        </w:rPr>
        <w:t>However,</w:t>
      </w:r>
      <w:r w:rsidR="00186F86">
        <w:rPr>
          <w:sz w:val="24"/>
          <w:szCs w:val="24"/>
        </w:rPr>
        <w:t xml:space="preserve"> she </w:t>
      </w:r>
      <w:r>
        <w:rPr>
          <w:sz w:val="24"/>
          <w:szCs w:val="24"/>
        </w:rPr>
        <w:t>displayed marked</w:t>
      </w:r>
      <w:r w:rsidR="00186F86">
        <w:rPr>
          <w:sz w:val="24"/>
          <w:szCs w:val="24"/>
        </w:rPr>
        <w:t xml:space="preserve"> chorea in all four limbs and </w:t>
      </w:r>
      <w:r>
        <w:rPr>
          <w:sz w:val="24"/>
          <w:szCs w:val="24"/>
        </w:rPr>
        <w:t xml:space="preserve">had </w:t>
      </w:r>
      <w:r w:rsidR="00186F86">
        <w:rPr>
          <w:sz w:val="24"/>
          <w:szCs w:val="24"/>
        </w:rPr>
        <w:t xml:space="preserve">an ataxic gait. Limb power was normal, and co-ordination was intact in the arms. A “milkmaid grip” was noted (alternated squeezing and releasing of </w:t>
      </w:r>
      <w:r w:rsidR="00186F86">
        <w:rPr>
          <w:sz w:val="24"/>
          <w:szCs w:val="24"/>
        </w:rPr>
        <w:t xml:space="preserve">a held </w:t>
      </w:r>
      <w:r w:rsidR="00186F86">
        <w:rPr>
          <w:sz w:val="24"/>
          <w:szCs w:val="24"/>
        </w:rPr>
        <w:t>hand</w:t>
      </w:r>
      <w:r w:rsidR="00CB38EA">
        <w:rPr>
          <w:sz w:val="24"/>
          <w:szCs w:val="24"/>
        </w:rPr>
        <w:t xml:space="preserve"> thought to reflect a combination of chorea and motor </w:t>
      </w:r>
      <w:proofErr w:type="spellStart"/>
      <w:r w:rsidR="00CB38EA">
        <w:rPr>
          <w:sz w:val="24"/>
          <w:szCs w:val="24"/>
        </w:rPr>
        <w:t>impersistence</w:t>
      </w:r>
      <w:proofErr w:type="spellEnd"/>
      <w:r w:rsidR="00186F86">
        <w:rPr>
          <w:sz w:val="24"/>
          <w:szCs w:val="24"/>
        </w:rPr>
        <w:t xml:space="preserve">), but </w:t>
      </w:r>
      <w:r w:rsidR="009E5231">
        <w:rPr>
          <w:sz w:val="24"/>
          <w:szCs w:val="24"/>
        </w:rPr>
        <w:t xml:space="preserve">there was no </w:t>
      </w:r>
      <w:proofErr w:type="spellStart"/>
      <w:r w:rsidR="009E5231">
        <w:rPr>
          <w:sz w:val="24"/>
          <w:szCs w:val="24"/>
        </w:rPr>
        <w:t>impersistence</w:t>
      </w:r>
      <w:proofErr w:type="spellEnd"/>
      <w:r w:rsidR="009E5231">
        <w:rPr>
          <w:sz w:val="24"/>
          <w:szCs w:val="24"/>
        </w:rPr>
        <w:t xml:space="preserve"> o</w:t>
      </w:r>
      <w:r w:rsidR="00140311">
        <w:rPr>
          <w:sz w:val="24"/>
          <w:szCs w:val="24"/>
        </w:rPr>
        <w:t>f</w:t>
      </w:r>
      <w:r w:rsidR="009E5231">
        <w:rPr>
          <w:sz w:val="24"/>
          <w:szCs w:val="24"/>
        </w:rPr>
        <w:t xml:space="preserve"> </w:t>
      </w:r>
      <w:r w:rsidR="00186F86">
        <w:rPr>
          <w:sz w:val="24"/>
          <w:szCs w:val="24"/>
        </w:rPr>
        <w:t xml:space="preserve">tongue protrusion and eye movements were normal. </w:t>
      </w:r>
      <w:proofErr w:type="spellStart"/>
      <w:r w:rsidR="00186F86">
        <w:rPr>
          <w:sz w:val="24"/>
          <w:szCs w:val="24"/>
        </w:rPr>
        <w:t>Addenbrooke’s</w:t>
      </w:r>
      <w:proofErr w:type="spellEnd"/>
      <w:r w:rsidR="00186F86">
        <w:rPr>
          <w:sz w:val="24"/>
          <w:szCs w:val="24"/>
        </w:rPr>
        <w:t xml:space="preserve"> </w:t>
      </w:r>
      <w:r w:rsidR="009E5231">
        <w:rPr>
          <w:sz w:val="24"/>
          <w:szCs w:val="24"/>
        </w:rPr>
        <w:t xml:space="preserve">Cognitive Examination </w:t>
      </w:r>
      <w:r w:rsidR="00186F86">
        <w:rPr>
          <w:sz w:val="24"/>
          <w:szCs w:val="24"/>
        </w:rPr>
        <w:t xml:space="preserve">(revised edition) score was 81/100, with a predominantly amnestic pattern (attention 17/18, memory 17/26, fluency 7/14, language 26/26, visuospatial 12/16). </w:t>
      </w:r>
    </w:p>
    <w:p w14:paraId="1FD3E860" w14:textId="76696684" w:rsidR="00186F86" w:rsidRDefault="00186F86">
      <w:pPr>
        <w:rPr>
          <w:sz w:val="24"/>
          <w:szCs w:val="24"/>
        </w:rPr>
      </w:pPr>
      <w:r>
        <w:rPr>
          <w:sz w:val="24"/>
          <w:szCs w:val="24"/>
        </w:rPr>
        <w:t xml:space="preserve">Magnetic resonance (MR) imaging of the </w:t>
      </w:r>
      <w:r>
        <w:rPr>
          <w:sz w:val="24"/>
          <w:szCs w:val="24"/>
        </w:rPr>
        <w:t xml:space="preserve">head demonstrated unilateral swelling of the right medial temporal lobe, associated with high signal on T2 sequences (Figure </w:t>
      </w:r>
      <w:r w:rsidR="00DD60A1">
        <w:rPr>
          <w:sz w:val="24"/>
          <w:szCs w:val="24"/>
        </w:rPr>
        <w:t>2B</w:t>
      </w:r>
      <w:r>
        <w:rPr>
          <w:sz w:val="24"/>
          <w:szCs w:val="24"/>
        </w:rPr>
        <w:t>)</w:t>
      </w:r>
      <w:r w:rsidR="006A418C">
        <w:rPr>
          <w:sz w:val="24"/>
          <w:szCs w:val="24"/>
        </w:rPr>
        <w:t>; there was no pathological enhancement with gadolinium</w:t>
      </w:r>
      <w:r>
        <w:rPr>
          <w:sz w:val="24"/>
          <w:szCs w:val="24"/>
        </w:rPr>
        <w:t xml:space="preserve">. The images were </w:t>
      </w:r>
      <w:r w:rsidR="00836271">
        <w:rPr>
          <w:sz w:val="24"/>
          <w:szCs w:val="24"/>
        </w:rPr>
        <w:t>reviewed by</w:t>
      </w:r>
      <w:r w:rsidR="00DF0356">
        <w:rPr>
          <w:sz w:val="24"/>
          <w:szCs w:val="24"/>
        </w:rPr>
        <w:t xml:space="preserve"> specialists from neuroradiology, neurosurgery, oncology and neurology</w:t>
      </w:r>
      <w:r>
        <w:rPr>
          <w:sz w:val="24"/>
          <w:szCs w:val="24"/>
        </w:rPr>
        <w:t xml:space="preserve"> at the </w:t>
      </w:r>
      <w:r w:rsidR="009E5231">
        <w:rPr>
          <w:sz w:val="24"/>
          <w:szCs w:val="24"/>
        </w:rPr>
        <w:t>loca</w:t>
      </w:r>
      <w:r w:rsidR="009E5231">
        <w:rPr>
          <w:sz w:val="24"/>
          <w:szCs w:val="24"/>
        </w:rPr>
        <w:t>l N</w:t>
      </w:r>
      <w:r w:rsidR="009E5231">
        <w:rPr>
          <w:sz w:val="24"/>
          <w:szCs w:val="24"/>
        </w:rPr>
        <w:t>euro</w:t>
      </w:r>
      <w:r>
        <w:rPr>
          <w:sz w:val="24"/>
          <w:szCs w:val="24"/>
        </w:rPr>
        <w:t>-oncology multi-disciplinary team meeting</w:t>
      </w:r>
      <w:r w:rsidR="00DF0356">
        <w:rPr>
          <w:sz w:val="24"/>
          <w:szCs w:val="24"/>
        </w:rPr>
        <w:t>. Despite the unusual clinical features (see discussion), appearances</w:t>
      </w:r>
      <w:r>
        <w:rPr>
          <w:sz w:val="24"/>
          <w:szCs w:val="24"/>
        </w:rPr>
        <w:t xml:space="preserve"> were thought to be so typical for low grade glioma that the risk of biopsy would not be justified. </w:t>
      </w:r>
    </w:p>
    <w:p w14:paraId="1F8670DC" w14:textId="3B3BDE75" w:rsidR="00186F86" w:rsidRDefault="00186F86" w:rsidP="00294489">
      <w:pPr>
        <w:rPr>
          <w:rFonts w:cs="Times New Roman"/>
          <w:sz w:val="24"/>
          <w:szCs w:val="24"/>
        </w:rPr>
      </w:pPr>
      <w:r>
        <w:rPr>
          <w:sz w:val="24"/>
          <w:szCs w:val="24"/>
        </w:rPr>
        <w:t xml:space="preserve">Primarily because </w:t>
      </w:r>
      <w:r w:rsidR="006954FF">
        <w:rPr>
          <w:sz w:val="24"/>
          <w:szCs w:val="24"/>
        </w:rPr>
        <w:t>her</w:t>
      </w:r>
      <w:r>
        <w:rPr>
          <w:sz w:val="24"/>
          <w:szCs w:val="24"/>
        </w:rPr>
        <w:t xml:space="preserve"> chorea</w:t>
      </w:r>
      <w:r w:rsidR="006954FF">
        <w:rPr>
          <w:sz w:val="24"/>
          <w:szCs w:val="24"/>
        </w:rPr>
        <w:t xml:space="preserve"> remained unexplained</w:t>
      </w:r>
      <w:r>
        <w:rPr>
          <w:sz w:val="24"/>
          <w:szCs w:val="24"/>
        </w:rPr>
        <w:t xml:space="preserve">, an extensive panel of further tests </w:t>
      </w:r>
      <w:r w:rsidR="009E5231">
        <w:rPr>
          <w:sz w:val="24"/>
          <w:szCs w:val="24"/>
        </w:rPr>
        <w:t xml:space="preserve">was </w:t>
      </w:r>
      <w:r>
        <w:rPr>
          <w:sz w:val="24"/>
          <w:szCs w:val="24"/>
        </w:rPr>
        <w:t xml:space="preserve">performed. The following </w:t>
      </w:r>
      <w:r w:rsidR="006954FF">
        <w:rPr>
          <w:sz w:val="24"/>
          <w:szCs w:val="24"/>
        </w:rPr>
        <w:t xml:space="preserve">blood tests </w:t>
      </w:r>
      <w:r>
        <w:rPr>
          <w:sz w:val="24"/>
          <w:szCs w:val="24"/>
        </w:rPr>
        <w:t xml:space="preserve">were normal or negative: ANCA, lupus anticoagulant, repeated </w:t>
      </w:r>
      <w:r w:rsidR="006954FF">
        <w:rPr>
          <w:sz w:val="24"/>
          <w:szCs w:val="24"/>
        </w:rPr>
        <w:t xml:space="preserve">blood films for </w:t>
      </w:r>
      <w:proofErr w:type="spellStart"/>
      <w:r>
        <w:rPr>
          <w:sz w:val="24"/>
          <w:szCs w:val="24"/>
        </w:rPr>
        <w:t>acanthocyte</w:t>
      </w:r>
      <w:r w:rsidR="006954FF">
        <w:rPr>
          <w:sz w:val="24"/>
          <w:szCs w:val="24"/>
        </w:rPr>
        <w:t>s</w:t>
      </w:r>
      <w:proofErr w:type="spellEnd"/>
      <w:r>
        <w:rPr>
          <w:sz w:val="24"/>
          <w:szCs w:val="24"/>
        </w:rPr>
        <w:t xml:space="preserve">, extended autoimmune screen, </w:t>
      </w:r>
      <w:r w:rsidR="00D93E5B">
        <w:rPr>
          <w:sz w:val="24"/>
          <w:szCs w:val="24"/>
        </w:rPr>
        <w:t>anti-</w:t>
      </w:r>
      <w:proofErr w:type="spellStart"/>
      <w:r w:rsidR="00D93E5B">
        <w:rPr>
          <w:sz w:val="24"/>
          <w:szCs w:val="24"/>
        </w:rPr>
        <w:t>streptolysin</w:t>
      </w:r>
      <w:proofErr w:type="spellEnd"/>
      <w:r w:rsidR="00D93E5B">
        <w:rPr>
          <w:sz w:val="24"/>
          <w:szCs w:val="24"/>
        </w:rPr>
        <w:t xml:space="preserve"> O titre</w:t>
      </w:r>
      <w:r w:rsidR="00AB1CA4">
        <w:rPr>
          <w:sz w:val="24"/>
          <w:szCs w:val="24"/>
        </w:rPr>
        <w:t xml:space="preserve"> (200 IU/ml, exactly the adult upper limit of normal)</w:t>
      </w:r>
      <w:r w:rsidR="00D93E5B">
        <w:rPr>
          <w:sz w:val="24"/>
          <w:szCs w:val="24"/>
        </w:rPr>
        <w:t xml:space="preserve">, </w:t>
      </w:r>
      <w:r>
        <w:rPr>
          <w:sz w:val="24"/>
          <w:szCs w:val="24"/>
        </w:rPr>
        <w:t xml:space="preserve">HIV and </w:t>
      </w:r>
      <w:proofErr w:type="spellStart"/>
      <w:r>
        <w:rPr>
          <w:sz w:val="24"/>
          <w:szCs w:val="24"/>
        </w:rPr>
        <w:t>luetic</w:t>
      </w:r>
      <w:proofErr w:type="spellEnd"/>
      <w:r>
        <w:rPr>
          <w:sz w:val="24"/>
          <w:szCs w:val="24"/>
        </w:rPr>
        <w:t xml:space="preserve"> serology</w:t>
      </w:r>
      <w:r w:rsidR="00741326">
        <w:rPr>
          <w:sz w:val="24"/>
          <w:szCs w:val="24"/>
        </w:rPr>
        <w:t>,</w:t>
      </w:r>
      <w:r w:rsidR="004C6081">
        <w:rPr>
          <w:sz w:val="24"/>
          <w:szCs w:val="24"/>
        </w:rPr>
        <w:t xml:space="preserve"> and </w:t>
      </w:r>
      <w:r>
        <w:rPr>
          <w:sz w:val="24"/>
          <w:szCs w:val="24"/>
        </w:rPr>
        <w:t xml:space="preserve">Huntington’s </w:t>
      </w:r>
      <w:r w:rsidR="00741326">
        <w:rPr>
          <w:sz w:val="24"/>
          <w:szCs w:val="24"/>
        </w:rPr>
        <w:t xml:space="preserve">disease </w:t>
      </w:r>
      <w:r>
        <w:rPr>
          <w:sz w:val="24"/>
          <w:szCs w:val="24"/>
        </w:rPr>
        <w:t>genetics</w:t>
      </w:r>
      <w:r w:rsidR="004C6081">
        <w:rPr>
          <w:sz w:val="24"/>
          <w:szCs w:val="24"/>
        </w:rPr>
        <w:t>. A</w:t>
      </w:r>
      <w:r>
        <w:rPr>
          <w:sz w:val="24"/>
          <w:szCs w:val="24"/>
        </w:rPr>
        <w:t xml:space="preserve">ntibodies to basal ganglia, </w:t>
      </w:r>
      <w:r w:rsidR="006D2B5E" w:rsidRPr="006D2B5E">
        <w:rPr>
          <w:sz w:val="24"/>
          <w:szCs w:val="24"/>
        </w:rPr>
        <w:t xml:space="preserve">Hu, </w:t>
      </w:r>
      <w:proofErr w:type="spellStart"/>
      <w:proofErr w:type="gramStart"/>
      <w:r w:rsidR="006D2B5E">
        <w:rPr>
          <w:sz w:val="24"/>
          <w:szCs w:val="24"/>
        </w:rPr>
        <w:t>Ri</w:t>
      </w:r>
      <w:proofErr w:type="spellEnd"/>
      <w:proofErr w:type="gramEnd"/>
      <w:r w:rsidR="006D2B5E">
        <w:rPr>
          <w:sz w:val="24"/>
          <w:szCs w:val="24"/>
        </w:rPr>
        <w:t xml:space="preserve">, </w:t>
      </w:r>
      <w:r w:rsidR="006D2B5E" w:rsidRPr="006D2B5E">
        <w:rPr>
          <w:sz w:val="24"/>
          <w:szCs w:val="24"/>
        </w:rPr>
        <w:t>Purkinje cells</w:t>
      </w:r>
      <w:r>
        <w:rPr>
          <w:sz w:val="24"/>
          <w:szCs w:val="24"/>
        </w:rPr>
        <w:t>, gangliosides, tissue transglutaminase, ZIC4 and the NMDA receptor</w:t>
      </w:r>
      <w:r w:rsidR="004C6081">
        <w:rPr>
          <w:sz w:val="24"/>
          <w:szCs w:val="24"/>
        </w:rPr>
        <w:t xml:space="preserve"> were also negative</w:t>
      </w:r>
      <w:r>
        <w:rPr>
          <w:sz w:val="24"/>
          <w:szCs w:val="24"/>
        </w:rPr>
        <w:t xml:space="preserve">. </w:t>
      </w:r>
      <w:r w:rsidR="00602654">
        <w:rPr>
          <w:sz w:val="24"/>
          <w:szCs w:val="24"/>
        </w:rPr>
        <w:t>A repeat lumbar puncture was unchanged</w:t>
      </w:r>
      <w:r>
        <w:rPr>
          <w:sz w:val="24"/>
          <w:szCs w:val="24"/>
        </w:rPr>
        <w:t xml:space="preserve">. </w:t>
      </w:r>
      <w:proofErr w:type="spellStart"/>
      <w:r w:rsidR="00D93E5B">
        <w:rPr>
          <w:sz w:val="24"/>
          <w:szCs w:val="24"/>
        </w:rPr>
        <w:t>A</w:t>
      </w:r>
      <w:r>
        <w:rPr>
          <w:sz w:val="24"/>
          <w:szCs w:val="24"/>
        </w:rPr>
        <w:t>nti voltage</w:t>
      </w:r>
      <w:proofErr w:type="spellEnd"/>
      <w:r>
        <w:rPr>
          <w:sz w:val="24"/>
          <w:szCs w:val="24"/>
        </w:rPr>
        <w:t xml:space="preserve">-gated </w:t>
      </w:r>
      <w:r>
        <w:rPr>
          <w:sz w:val="24"/>
          <w:szCs w:val="24"/>
        </w:rPr>
        <w:t xml:space="preserve">potassium channel antibody titre was 127 </w:t>
      </w:r>
      <w:proofErr w:type="spellStart"/>
      <w:r>
        <w:rPr>
          <w:sz w:val="24"/>
          <w:szCs w:val="24"/>
        </w:rPr>
        <w:t>pmol</w:t>
      </w:r>
      <w:proofErr w:type="spellEnd"/>
      <w:r>
        <w:rPr>
          <w:sz w:val="24"/>
          <w:szCs w:val="24"/>
        </w:rPr>
        <w:t xml:space="preserve">/L (repeat at three months </w:t>
      </w:r>
      <w:r w:rsidR="004C6081">
        <w:rPr>
          <w:sz w:val="24"/>
          <w:szCs w:val="24"/>
        </w:rPr>
        <w:t xml:space="preserve">was </w:t>
      </w:r>
      <w:r>
        <w:rPr>
          <w:sz w:val="24"/>
          <w:szCs w:val="24"/>
        </w:rPr>
        <w:t xml:space="preserve">123 </w:t>
      </w:r>
      <w:proofErr w:type="spellStart"/>
      <w:r>
        <w:rPr>
          <w:sz w:val="24"/>
          <w:szCs w:val="24"/>
        </w:rPr>
        <w:t>pmol</w:t>
      </w:r>
      <w:proofErr w:type="spellEnd"/>
      <w:r>
        <w:rPr>
          <w:sz w:val="24"/>
          <w:szCs w:val="24"/>
        </w:rPr>
        <w:t xml:space="preserve">/L). A search for malignancy with CT body, ultrasound of the liver, breast imaging (mammography and ultrasound), </w:t>
      </w:r>
      <w:proofErr w:type="spellStart"/>
      <w:r>
        <w:rPr>
          <w:sz w:val="24"/>
          <w:szCs w:val="24"/>
        </w:rPr>
        <w:t>o</w:t>
      </w:r>
      <w:r w:rsidRPr="009D34F6">
        <w:rPr>
          <w:sz w:val="24"/>
          <w:szCs w:val="24"/>
        </w:rPr>
        <w:t>eso</w:t>
      </w:r>
      <w:r>
        <w:rPr>
          <w:sz w:val="24"/>
          <w:szCs w:val="24"/>
        </w:rPr>
        <w:t>phagogastroduodenoscopy</w:t>
      </w:r>
      <w:proofErr w:type="spellEnd"/>
      <w:r w:rsidR="00836271">
        <w:rPr>
          <w:sz w:val="24"/>
          <w:szCs w:val="24"/>
        </w:rPr>
        <w:t xml:space="preserve"> </w:t>
      </w:r>
      <w:r w:rsidR="00EC3633">
        <w:rPr>
          <w:sz w:val="24"/>
          <w:szCs w:val="24"/>
        </w:rPr>
        <w:t xml:space="preserve">and </w:t>
      </w:r>
      <w:r>
        <w:rPr>
          <w:sz w:val="24"/>
          <w:szCs w:val="24"/>
        </w:rPr>
        <w:t xml:space="preserve">skeletal scintigraphy </w:t>
      </w:r>
      <w:r w:rsidR="00EC3633">
        <w:rPr>
          <w:sz w:val="24"/>
          <w:szCs w:val="24"/>
        </w:rPr>
        <w:t>was unrevealing</w:t>
      </w:r>
      <w:r w:rsidR="00140311">
        <w:rPr>
          <w:sz w:val="24"/>
          <w:szCs w:val="24"/>
        </w:rPr>
        <w:t>,</w:t>
      </w:r>
      <w:r w:rsidR="00EC3633">
        <w:rPr>
          <w:sz w:val="24"/>
          <w:szCs w:val="24"/>
        </w:rPr>
        <w:t xml:space="preserve"> </w:t>
      </w:r>
      <w:r>
        <w:rPr>
          <w:sz w:val="24"/>
          <w:szCs w:val="24"/>
        </w:rPr>
        <w:t xml:space="preserve">and the patient was discharged with a presumptive diagnosis of low-grade </w:t>
      </w:r>
      <w:r>
        <w:rPr>
          <w:sz w:val="24"/>
          <w:szCs w:val="24"/>
        </w:rPr>
        <w:t xml:space="preserve">glioma of the right temporal lobe. </w:t>
      </w:r>
      <w:r w:rsidR="00D03119">
        <w:rPr>
          <w:sz w:val="24"/>
          <w:szCs w:val="24"/>
        </w:rPr>
        <w:t>The chorea remained unexplained</w:t>
      </w:r>
      <w:r w:rsidR="00C22EB8">
        <w:rPr>
          <w:sz w:val="24"/>
          <w:szCs w:val="24"/>
        </w:rPr>
        <w:t>, but was thought to perhaps represent recurrence of Sydenham’s chorea</w:t>
      </w:r>
      <w:r w:rsidR="00D03119">
        <w:rPr>
          <w:sz w:val="24"/>
          <w:szCs w:val="24"/>
        </w:rPr>
        <w:t>.</w:t>
      </w:r>
    </w:p>
    <w:p w14:paraId="03A4746D" w14:textId="533B7807" w:rsidR="00186F86" w:rsidRDefault="00186F86">
      <w:pPr>
        <w:rPr>
          <w:rFonts w:cs="Times New Roman"/>
          <w:sz w:val="24"/>
          <w:szCs w:val="24"/>
        </w:rPr>
      </w:pPr>
      <w:r>
        <w:rPr>
          <w:sz w:val="24"/>
          <w:szCs w:val="24"/>
        </w:rPr>
        <w:t xml:space="preserve">Several weeks later, we were informed by the </w:t>
      </w:r>
      <w:bookmarkStart w:id="0" w:name="_GoBack"/>
      <w:r>
        <w:rPr>
          <w:sz w:val="24"/>
          <w:szCs w:val="24"/>
        </w:rPr>
        <w:t xml:space="preserve">reference laboratory that her </w:t>
      </w:r>
      <w:r w:rsidR="00AB1CA4">
        <w:rPr>
          <w:sz w:val="24"/>
          <w:szCs w:val="24"/>
        </w:rPr>
        <w:t xml:space="preserve">serum </w:t>
      </w:r>
      <w:r>
        <w:rPr>
          <w:sz w:val="24"/>
          <w:szCs w:val="24"/>
        </w:rPr>
        <w:t xml:space="preserve">antibody </w:t>
      </w:r>
      <w:bookmarkEnd w:id="0"/>
      <w:r>
        <w:rPr>
          <w:sz w:val="24"/>
          <w:szCs w:val="24"/>
        </w:rPr>
        <w:t xml:space="preserve">to </w:t>
      </w:r>
      <w:proofErr w:type="spellStart"/>
      <w:r>
        <w:rPr>
          <w:sz w:val="24"/>
          <w:szCs w:val="24"/>
        </w:rPr>
        <w:t>collapsin</w:t>
      </w:r>
      <w:proofErr w:type="spellEnd"/>
      <w:r>
        <w:rPr>
          <w:sz w:val="24"/>
          <w:szCs w:val="24"/>
        </w:rPr>
        <w:t xml:space="preserve"> response mediator protein 5 (anti-CRMP5, also called anti-CV2) was positive by </w:t>
      </w:r>
      <w:r w:rsidR="000249F1">
        <w:rPr>
          <w:sz w:val="24"/>
          <w:szCs w:val="24"/>
        </w:rPr>
        <w:t>w</w:t>
      </w:r>
      <w:r w:rsidR="00D93E5B">
        <w:rPr>
          <w:sz w:val="24"/>
          <w:szCs w:val="24"/>
        </w:rPr>
        <w:t xml:space="preserve">estern </w:t>
      </w:r>
      <w:r>
        <w:rPr>
          <w:sz w:val="24"/>
          <w:szCs w:val="24"/>
        </w:rPr>
        <w:t xml:space="preserve">blot. </w:t>
      </w:r>
      <w:r w:rsidR="00EC3633">
        <w:rPr>
          <w:sz w:val="24"/>
          <w:szCs w:val="24"/>
        </w:rPr>
        <w:t>P</w:t>
      </w:r>
      <w:r w:rsidR="00EC3633" w:rsidRPr="009E5AC8">
        <w:rPr>
          <w:sz w:val="24"/>
          <w:szCs w:val="24"/>
        </w:rPr>
        <w:t>ositron emission tomography</w:t>
      </w:r>
      <w:r w:rsidR="00EC3633">
        <w:rPr>
          <w:sz w:val="24"/>
          <w:szCs w:val="24"/>
        </w:rPr>
        <w:t xml:space="preserve"> (FDG-PET) whole body scanning was requested and revealed a lesion at the left hilum. Biopsy confirmed a TX, N2, M0 small cell lung cancer (that is to say the primary could not be found, but tumour cells were present in the lymph nodes surrounding the carina). By this time, the chorea was still present but had significantly improved without immunosuppression, steroids or symptomatic treatments. A </w:t>
      </w:r>
      <w:r w:rsidR="00EC3633">
        <w:rPr>
          <w:sz w:val="24"/>
          <w:szCs w:val="24"/>
        </w:rPr>
        <w:t xml:space="preserve">course of high-dose steroids was given but did not result in any further improvement.  </w:t>
      </w:r>
      <w:r>
        <w:rPr>
          <w:sz w:val="24"/>
          <w:szCs w:val="24"/>
        </w:rPr>
        <w:t>Four months after her first presentation, MR</w:t>
      </w:r>
      <w:r w:rsidR="000249F1">
        <w:rPr>
          <w:sz w:val="24"/>
          <w:szCs w:val="24"/>
        </w:rPr>
        <w:t>I of the</w:t>
      </w:r>
      <w:r>
        <w:rPr>
          <w:sz w:val="24"/>
          <w:szCs w:val="24"/>
        </w:rPr>
        <w:t xml:space="preserve"> head was repeated and showed normal signal intensity and mild atrophy at the site of the previous swelling (Figure </w:t>
      </w:r>
      <w:r w:rsidR="00DD60A1">
        <w:rPr>
          <w:sz w:val="24"/>
          <w:szCs w:val="24"/>
        </w:rPr>
        <w:t>2C</w:t>
      </w:r>
      <w:r>
        <w:rPr>
          <w:sz w:val="24"/>
          <w:szCs w:val="24"/>
        </w:rPr>
        <w:t>)</w:t>
      </w:r>
      <w:proofErr w:type="gramStart"/>
      <w:r>
        <w:rPr>
          <w:sz w:val="24"/>
          <w:szCs w:val="24"/>
        </w:rPr>
        <w:t>.</w:t>
      </w:r>
      <w:proofErr w:type="gramEnd"/>
      <w:r>
        <w:rPr>
          <w:sz w:val="24"/>
          <w:szCs w:val="24"/>
        </w:rPr>
        <w:t xml:space="preserve"> </w:t>
      </w:r>
      <w:r w:rsidR="00DD66C5">
        <w:rPr>
          <w:sz w:val="24"/>
          <w:szCs w:val="24"/>
        </w:rPr>
        <w:t xml:space="preserve">She </w:t>
      </w:r>
      <w:r w:rsidR="00907EE1">
        <w:rPr>
          <w:sz w:val="24"/>
          <w:szCs w:val="24"/>
        </w:rPr>
        <w:t>went on to receive</w:t>
      </w:r>
      <w:r w:rsidR="00DD66C5">
        <w:rPr>
          <w:sz w:val="24"/>
          <w:szCs w:val="24"/>
        </w:rPr>
        <w:t xml:space="preserve"> </w:t>
      </w:r>
      <w:r>
        <w:rPr>
          <w:sz w:val="24"/>
          <w:szCs w:val="24"/>
        </w:rPr>
        <w:t xml:space="preserve">chemotherapy for her cancer. </w:t>
      </w:r>
      <w:r w:rsidR="00E423B0">
        <w:rPr>
          <w:sz w:val="24"/>
          <w:szCs w:val="24"/>
        </w:rPr>
        <w:t xml:space="preserve">Ten months </w:t>
      </w:r>
      <w:r w:rsidR="00836271">
        <w:rPr>
          <w:sz w:val="24"/>
          <w:szCs w:val="24"/>
        </w:rPr>
        <w:t xml:space="preserve">after her initial </w:t>
      </w:r>
      <w:r w:rsidR="00E423B0">
        <w:rPr>
          <w:sz w:val="24"/>
          <w:szCs w:val="24"/>
        </w:rPr>
        <w:t>presentation</w:t>
      </w:r>
      <w:r w:rsidR="00836271">
        <w:rPr>
          <w:sz w:val="24"/>
          <w:szCs w:val="24"/>
        </w:rPr>
        <w:t>,</w:t>
      </w:r>
      <w:r w:rsidR="00E423B0">
        <w:rPr>
          <w:sz w:val="24"/>
          <w:szCs w:val="24"/>
        </w:rPr>
        <w:t xml:space="preserve"> she gave for the first time a one-year history of numbness in the soles of both feet</w:t>
      </w:r>
      <w:r w:rsidR="00907EE1">
        <w:rPr>
          <w:sz w:val="24"/>
          <w:szCs w:val="24"/>
        </w:rPr>
        <w:t>, whose onset therefore predated chemotherapy</w:t>
      </w:r>
      <w:r w:rsidR="000C62EF">
        <w:rPr>
          <w:sz w:val="24"/>
          <w:szCs w:val="24"/>
        </w:rPr>
        <w:t>.</w:t>
      </w:r>
      <w:r w:rsidR="00DD66C5" w:rsidRPr="00DD66C5">
        <w:rPr>
          <w:sz w:val="24"/>
          <w:szCs w:val="24"/>
        </w:rPr>
        <w:t xml:space="preserve"> Nerve conduction studies revealed evidence of a length-dependent</w:t>
      </w:r>
      <w:r w:rsidR="00DD66C5" w:rsidRPr="00DD66C5">
        <w:rPr>
          <w:sz w:val="24"/>
          <w:szCs w:val="24"/>
        </w:rPr>
        <w:t xml:space="preserve">, axonal, predominantly sensory peripheral neuropathy affecting upper and lower limbs, which remains static on clinical and neurophysiological follow-up one year </w:t>
      </w:r>
      <w:r w:rsidR="00DD66C5" w:rsidRPr="00DD66C5">
        <w:rPr>
          <w:sz w:val="24"/>
          <w:szCs w:val="24"/>
        </w:rPr>
        <w:lastRenderedPageBreak/>
        <w:t>later. The rest of her neurological symp</w:t>
      </w:r>
      <w:r w:rsidR="002579C6">
        <w:rPr>
          <w:sz w:val="24"/>
          <w:szCs w:val="24"/>
        </w:rPr>
        <w:t xml:space="preserve">toms are stable, </w:t>
      </w:r>
      <w:r w:rsidR="00DD66C5" w:rsidRPr="00DD66C5">
        <w:rPr>
          <w:sz w:val="24"/>
          <w:szCs w:val="24"/>
        </w:rPr>
        <w:t>she has had no further seizures</w:t>
      </w:r>
      <w:r w:rsidR="002579C6">
        <w:rPr>
          <w:sz w:val="24"/>
          <w:szCs w:val="24"/>
        </w:rPr>
        <w:t xml:space="preserve">, and there is no evidence of recurrent disease on </w:t>
      </w:r>
      <w:r w:rsidR="006D2B5E">
        <w:rPr>
          <w:sz w:val="24"/>
          <w:szCs w:val="24"/>
        </w:rPr>
        <w:t>serial CT scanning</w:t>
      </w:r>
      <w:r>
        <w:rPr>
          <w:sz w:val="24"/>
          <w:szCs w:val="24"/>
        </w:rPr>
        <w:t>.</w:t>
      </w:r>
    </w:p>
    <w:p w14:paraId="57133E88" w14:textId="77777777" w:rsidR="00186F86" w:rsidRDefault="00186F86">
      <w:pPr>
        <w:rPr>
          <w:rFonts w:cs="Times New Roman"/>
          <w:sz w:val="24"/>
          <w:szCs w:val="24"/>
        </w:rPr>
      </w:pPr>
    </w:p>
    <w:p w14:paraId="1852C572" w14:textId="77777777" w:rsidR="00186F86" w:rsidRPr="00344F94" w:rsidRDefault="00186F86">
      <w:pPr>
        <w:rPr>
          <w:rFonts w:cs="Times New Roman"/>
          <w:b/>
          <w:bCs/>
          <w:sz w:val="24"/>
          <w:szCs w:val="24"/>
          <w:u w:val="single"/>
        </w:rPr>
      </w:pPr>
      <w:r w:rsidRPr="00344F94">
        <w:rPr>
          <w:b/>
          <w:bCs/>
          <w:sz w:val="24"/>
          <w:szCs w:val="24"/>
          <w:u w:val="single"/>
        </w:rPr>
        <w:t>Discussion</w:t>
      </w:r>
    </w:p>
    <w:p w14:paraId="5F88AFB6" w14:textId="2B789875" w:rsidR="00CE20C5" w:rsidRDefault="00CE20C5">
      <w:pPr>
        <w:rPr>
          <w:sz w:val="24"/>
          <w:szCs w:val="24"/>
        </w:rPr>
      </w:pPr>
      <w:r>
        <w:rPr>
          <w:sz w:val="24"/>
          <w:szCs w:val="24"/>
        </w:rPr>
        <w:t xml:space="preserve">In summary, the </w:t>
      </w:r>
      <w:r w:rsidR="00E64526">
        <w:rPr>
          <w:sz w:val="24"/>
          <w:szCs w:val="24"/>
        </w:rPr>
        <w:t xml:space="preserve">clinical </w:t>
      </w:r>
      <w:r>
        <w:rPr>
          <w:sz w:val="24"/>
          <w:szCs w:val="24"/>
        </w:rPr>
        <w:t xml:space="preserve">features </w:t>
      </w:r>
      <w:r w:rsidR="00DF0356">
        <w:rPr>
          <w:sz w:val="24"/>
          <w:szCs w:val="24"/>
        </w:rPr>
        <w:t>of</w:t>
      </w:r>
      <w:r>
        <w:rPr>
          <w:sz w:val="24"/>
          <w:szCs w:val="24"/>
        </w:rPr>
        <w:t xml:space="preserve"> </w:t>
      </w:r>
      <w:r w:rsidR="00836271">
        <w:rPr>
          <w:sz w:val="24"/>
          <w:szCs w:val="24"/>
        </w:rPr>
        <w:t>her</w:t>
      </w:r>
      <w:r>
        <w:rPr>
          <w:sz w:val="24"/>
          <w:szCs w:val="24"/>
        </w:rPr>
        <w:t xml:space="preserve"> case were: </w:t>
      </w:r>
    </w:p>
    <w:p w14:paraId="78F08D2C" w14:textId="15C29CF2" w:rsidR="00CE20C5" w:rsidRDefault="00CE20C5" w:rsidP="00C22EB8">
      <w:pPr>
        <w:pStyle w:val="ListParagraph"/>
        <w:numPr>
          <w:ilvl w:val="0"/>
          <w:numId w:val="3"/>
        </w:numPr>
        <w:rPr>
          <w:sz w:val="24"/>
          <w:szCs w:val="24"/>
        </w:rPr>
      </w:pPr>
      <w:r>
        <w:rPr>
          <w:sz w:val="24"/>
          <w:szCs w:val="24"/>
        </w:rPr>
        <w:t>A</w:t>
      </w:r>
      <w:r w:rsidR="00CB38EA">
        <w:rPr>
          <w:sz w:val="24"/>
          <w:szCs w:val="24"/>
        </w:rPr>
        <w:t>n acute</w:t>
      </w:r>
      <w:r>
        <w:rPr>
          <w:sz w:val="24"/>
          <w:szCs w:val="24"/>
        </w:rPr>
        <w:t xml:space="preserve"> presentation consistent with non-convulsive status </w:t>
      </w:r>
      <w:r w:rsidR="00CB38EA">
        <w:rPr>
          <w:sz w:val="24"/>
          <w:szCs w:val="24"/>
        </w:rPr>
        <w:t>epilepticus of unclear duration</w:t>
      </w:r>
      <w:r w:rsidR="00E64526">
        <w:rPr>
          <w:sz w:val="24"/>
          <w:szCs w:val="24"/>
        </w:rPr>
        <w:t>,</w:t>
      </w:r>
      <w:r w:rsidR="00CB38EA">
        <w:rPr>
          <w:sz w:val="24"/>
          <w:szCs w:val="24"/>
        </w:rPr>
        <w:t xml:space="preserve"> on a background of </w:t>
      </w:r>
      <w:r w:rsidR="00E64526">
        <w:rPr>
          <w:sz w:val="24"/>
          <w:szCs w:val="24"/>
        </w:rPr>
        <w:t xml:space="preserve">brief </w:t>
      </w:r>
      <w:r w:rsidR="00CB38EA">
        <w:rPr>
          <w:sz w:val="24"/>
          <w:szCs w:val="24"/>
        </w:rPr>
        <w:t xml:space="preserve">unresponsive episodes </w:t>
      </w:r>
      <w:r w:rsidR="00E64526">
        <w:rPr>
          <w:sz w:val="24"/>
          <w:szCs w:val="24"/>
        </w:rPr>
        <w:t xml:space="preserve">occurring </w:t>
      </w:r>
      <w:r w:rsidR="00CB38EA">
        <w:rPr>
          <w:sz w:val="24"/>
          <w:szCs w:val="24"/>
        </w:rPr>
        <w:t>over the previous month.</w:t>
      </w:r>
    </w:p>
    <w:p w14:paraId="322EFD88" w14:textId="10C74A15" w:rsidR="00CE20C5" w:rsidRDefault="00CB38EA" w:rsidP="00C22EB8">
      <w:pPr>
        <w:pStyle w:val="ListParagraph"/>
        <w:numPr>
          <w:ilvl w:val="0"/>
          <w:numId w:val="3"/>
        </w:numPr>
        <w:rPr>
          <w:sz w:val="24"/>
          <w:szCs w:val="24"/>
        </w:rPr>
      </w:pPr>
      <w:r>
        <w:rPr>
          <w:sz w:val="24"/>
          <w:szCs w:val="24"/>
        </w:rPr>
        <w:t xml:space="preserve">Orofacial </w:t>
      </w:r>
      <w:proofErr w:type="spellStart"/>
      <w:r>
        <w:rPr>
          <w:sz w:val="24"/>
          <w:szCs w:val="24"/>
        </w:rPr>
        <w:t>dyskinesias</w:t>
      </w:r>
      <w:proofErr w:type="spellEnd"/>
      <w:r>
        <w:rPr>
          <w:sz w:val="24"/>
          <w:szCs w:val="24"/>
        </w:rPr>
        <w:t xml:space="preserve"> and chorea, worsening over 18 months</w:t>
      </w:r>
      <w:r w:rsidR="00836271">
        <w:rPr>
          <w:sz w:val="24"/>
          <w:szCs w:val="24"/>
        </w:rPr>
        <w:t xml:space="preserve"> (t</w:t>
      </w:r>
      <w:r>
        <w:rPr>
          <w:sz w:val="24"/>
          <w:szCs w:val="24"/>
        </w:rPr>
        <w:t>hese were suppressed during epileptiform EEG activity</w:t>
      </w:r>
      <w:r w:rsidR="00836271">
        <w:rPr>
          <w:sz w:val="24"/>
          <w:szCs w:val="24"/>
        </w:rPr>
        <w:t>).</w:t>
      </w:r>
    </w:p>
    <w:p w14:paraId="55B92D57" w14:textId="4871AF1E" w:rsidR="00CB38EA" w:rsidRDefault="00602654" w:rsidP="00C22EB8">
      <w:pPr>
        <w:pStyle w:val="ListParagraph"/>
        <w:numPr>
          <w:ilvl w:val="0"/>
          <w:numId w:val="3"/>
        </w:numPr>
        <w:rPr>
          <w:sz w:val="24"/>
          <w:szCs w:val="24"/>
        </w:rPr>
      </w:pPr>
      <w:r>
        <w:rPr>
          <w:sz w:val="24"/>
          <w:szCs w:val="24"/>
        </w:rPr>
        <w:t>S</w:t>
      </w:r>
      <w:r w:rsidR="00CB38EA">
        <w:rPr>
          <w:sz w:val="24"/>
          <w:szCs w:val="24"/>
        </w:rPr>
        <w:t>triking abnormalities of memory and visual fluency, with mild visuospatial deficits and preserved attention and language skills.</w:t>
      </w:r>
      <w:r>
        <w:rPr>
          <w:sz w:val="24"/>
          <w:szCs w:val="24"/>
        </w:rPr>
        <w:t xml:space="preserve"> This is a characteristic ‘limbic profile’, </w:t>
      </w:r>
      <w:r w:rsidR="00E30E0F">
        <w:rPr>
          <w:sz w:val="24"/>
          <w:szCs w:val="24"/>
        </w:rPr>
        <w:t>suggesting</w:t>
      </w:r>
      <w:r>
        <w:rPr>
          <w:sz w:val="24"/>
          <w:szCs w:val="24"/>
        </w:rPr>
        <w:t xml:space="preserve"> predominant damage to the hippocampal formation</w:t>
      </w:r>
      <w:r w:rsidR="00E30E0F">
        <w:rPr>
          <w:sz w:val="24"/>
          <w:szCs w:val="24"/>
        </w:rPr>
        <w:t xml:space="preserve"> but not in itself informative </w:t>
      </w:r>
      <w:r w:rsidR="00836271">
        <w:rPr>
          <w:sz w:val="24"/>
          <w:szCs w:val="24"/>
        </w:rPr>
        <w:t>in terms of the</w:t>
      </w:r>
      <w:r w:rsidR="00E30E0F">
        <w:rPr>
          <w:sz w:val="24"/>
          <w:szCs w:val="24"/>
        </w:rPr>
        <w:t xml:space="preserve"> aetiology</w:t>
      </w:r>
      <w:r>
        <w:rPr>
          <w:sz w:val="24"/>
          <w:szCs w:val="24"/>
        </w:rPr>
        <w:t xml:space="preserve"> </w:t>
      </w:r>
      <w:r>
        <w:rPr>
          <w:sz w:val="24"/>
          <w:szCs w:val="24"/>
        </w:rPr>
        <w:fldChar w:fldCharType="begin"/>
      </w:r>
      <w:r>
        <w:rPr>
          <w:sz w:val="24"/>
          <w:szCs w:val="24"/>
        </w:rPr>
        <w:instrText xml:space="preserve"> ADDIN EN.CITE &lt;EndNote&gt;&lt;Cite&gt;&lt;Author&gt;Kornhuber&lt;/Author&gt;&lt;Year&gt;1973&lt;/Year&gt;&lt;RecNum&gt;923&lt;/RecNum&gt;&lt;DisplayText&gt;(1, 2)&lt;/DisplayText&gt;&lt;record&gt;&lt;rec-number&gt;923&lt;/rec-number&gt;&lt;foreign-keys&gt;&lt;key app="EN" db-id="ra5sfwvzjps9sgeee28pzxv2zss29taszrwr"&gt;923&lt;/key&gt;&lt;/foreign-keys&gt;&lt;ref-type name="Book Section"&gt;5&lt;/ref-type&gt;&lt;contributors&gt;&lt;authors&gt;&lt;author&gt;Kornhuber, HH&lt;/author&gt;&lt;/authors&gt;&lt;/contributors&gt;&lt;titles&gt;&lt;title&gt;Neural control of input into long term memory: limbic system and amnestic syndrome in man&lt;/title&gt;&lt;secondary-title&gt;Memory and transfer of information&lt;/secondary-title&gt;&lt;/titles&gt;&lt;pages&gt;1-22&lt;/pages&gt;&lt;dates&gt;&lt;year&gt;1973&lt;/year&gt;&lt;/dates&gt;&lt;publisher&gt;Springer&lt;/publisher&gt;&lt;isbn&gt;1468420542&lt;/isbn&gt;&lt;urls&gt;&lt;/urls&gt;&lt;/record&gt;&lt;/Cite&gt;&lt;Cite&gt;&lt;Author&gt;Vincent&lt;/Author&gt;&lt;Year&gt;2004&lt;/Year&gt;&lt;RecNum&gt;924&lt;/RecNum&gt;&lt;record&gt;&lt;rec-number&gt;924&lt;/rec-number&gt;&lt;foreign-keys&gt;&lt;key app="EN" db-id="ra5sfwvzjps9sgeee28pzxv2zss29taszrwr"&gt;924&lt;/key&gt;&lt;/foreign-keys&gt;&lt;ref-type name="Journal Article"&gt;17&lt;/ref-type&gt;&lt;contributors&gt;&lt;authors&gt;&lt;author&gt;Vincent, Angela&lt;/author&gt;&lt;author&gt;Buckley,</w:instrText>
      </w:r>
      <w:r>
        <w:rPr>
          <w:rFonts w:hint="eastAsia"/>
          <w:sz w:val="24"/>
          <w:szCs w:val="24"/>
        </w:rPr>
        <w:instrText xml:space="preserve"> Camilla&lt;/author&gt;&lt;author&gt;Schott, Jonathan M&lt;/author&gt;&lt;author&gt;Baker, Ian&lt;/author&gt;&lt;author&gt;Dewar, Bonnie</w:instrText>
      </w:r>
      <w:r>
        <w:rPr>
          <w:rFonts w:hint="eastAsia"/>
          <w:sz w:val="24"/>
          <w:szCs w:val="24"/>
        </w:rPr>
        <w:instrText>‐</w:instrText>
      </w:r>
      <w:r>
        <w:rPr>
          <w:rFonts w:hint="eastAsia"/>
          <w:sz w:val="24"/>
          <w:szCs w:val="24"/>
        </w:rPr>
        <w:instrText>Kate&lt;/author&gt;&lt;author&gt;Detert, Niels&lt;/author&gt;&lt;author&gt;Clover, Linda&lt;/author&gt;&lt;author&gt;Parkinson, Abigail&lt;/author&gt;&lt;author&gt;Bien, Christian G&lt;/author&gt;&lt;author&gt;Omer, Salah&lt;/author&gt;&lt;/authors&gt;&lt;/contributors&gt;&lt;titles&gt;&lt;title&gt;Potassium channel antibody</w:instrText>
      </w:r>
      <w:r>
        <w:rPr>
          <w:rFonts w:hint="eastAsia"/>
          <w:sz w:val="24"/>
          <w:szCs w:val="24"/>
        </w:rPr>
        <w:instrText>‐</w:instrText>
      </w:r>
      <w:r>
        <w:rPr>
          <w:rFonts w:hint="eastAsia"/>
          <w:sz w:val="24"/>
          <w:szCs w:val="24"/>
        </w:rPr>
        <w:instrText>associated encephalopathy: a potentially immunotherapy</w:instrText>
      </w:r>
      <w:r>
        <w:rPr>
          <w:rFonts w:hint="eastAsia"/>
          <w:sz w:val="24"/>
          <w:szCs w:val="24"/>
        </w:rPr>
        <w:instrText>‐</w:instrText>
      </w:r>
      <w:r>
        <w:rPr>
          <w:rFonts w:hint="eastAsia"/>
          <w:sz w:val="24"/>
          <w:szCs w:val="24"/>
        </w:rPr>
        <w:instrText>responsive form of limbic encephalitis&lt;/title&gt;&lt;secondary-title&gt;Brain&lt;/secondary-title&gt;&lt;/titles&gt;&lt;periodical&gt;&lt;full-titl</w:instrText>
      </w:r>
      <w:r>
        <w:rPr>
          <w:sz w:val="24"/>
          <w:szCs w:val="24"/>
        </w:rPr>
        <w:instrText>e&gt;Brain&lt;/full-title&gt;&lt;/periodical&gt;&lt;pages&gt;701-712&lt;/pages&gt;&lt;volume&gt;127&lt;/volume&gt;&lt;number&gt;3&lt;/number&gt;&lt;dates&gt;&lt;year&gt;2004&lt;/year&gt;&lt;/dates&gt;&lt;isbn&gt;0006-8950&lt;/isbn&gt;&lt;urls&gt;&lt;/urls&gt;&lt;/record&gt;&lt;/Cite&gt;&lt;/EndNote&gt;</w:instrText>
      </w:r>
      <w:r>
        <w:rPr>
          <w:sz w:val="24"/>
          <w:szCs w:val="24"/>
        </w:rPr>
        <w:fldChar w:fldCharType="separate"/>
      </w:r>
      <w:r>
        <w:rPr>
          <w:noProof/>
          <w:sz w:val="24"/>
          <w:szCs w:val="24"/>
        </w:rPr>
        <w:t>(</w:t>
      </w:r>
      <w:hyperlink w:anchor="_ENREF_1" w:tooltip="Kornhuber, 1973 #923" w:history="1">
        <w:r w:rsidR="002A7D73">
          <w:rPr>
            <w:noProof/>
            <w:sz w:val="24"/>
            <w:szCs w:val="24"/>
          </w:rPr>
          <w:t>1</w:t>
        </w:r>
      </w:hyperlink>
      <w:r>
        <w:rPr>
          <w:noProof/>
          <w:sz w:val="24"/>
          <w:szCs w:val="24"/>
        </w:rPr>
        <w:t xml:space="preserve">, </w:t>
      </w:r>
      <w:hyperlink w:anchor="_ENREF_2" w:tooltip="Vincent, 2004 #924" w:history="1">
        <w:r w:rsidR="002A7D73">
          <w:rPr>
            <w:noProof/>
            <w:sz w:val="24"/>
            <w:szCs w:val="24"/>
          </w:rPr>
          <w:t>2</w:t>
        </w:r>
      </w:hyperlink>
      <w:r>
        <w:rPr>
          <w:noProof/>
          <w:sz w:val="24"/>
          <w:szCs w:val="24"/>
        </w:rPr>
        <w:t>)</w:t>
      </w:r>
      <w:r>
        <w:rPr>
          <w:sz w:val="24"/>
          <w:szCs w:val="24"/>
        </w:rPr>
        <w:fldChar w:fldCharType="end"/>
      </w:r>
      <w:r>
        <w:rPr>
          <w:sz w:val="24"/>
          <w:szCs w:val="24"/>
        </w:rPr>
        <w:t>.</w:t>
      </w:r>
    </w:p>
    <w:p w14:paraId="457EF1C6" w14:textId="65A276F5" w:rsidR="00CB38EA" w:rsidRDefault="00CB38EA" w:rsidP="00C22EB8">
      <w:pPr>
        <w:pStyle w:val="ListParagraph"/>
        <w:numPr>
          <w:ilvl w:val="0"/>
          <w:numId w:val="3"/>
        </w:numPr>
        <w:rPr>
          <w:sz w:val="24"/>
          <w:szCs w:val="24"/>
        </w:rPr>
      </w:pPr>
      <w:r>
        <w:rPr>
          <w:sz w:val="24"/>
          <w:szCs w:val="24"/>
        </w:rPr>
        <w:t>Mild hyponatraemia.</w:t>
      </w:r>
    </w:p>
    <w:p w14:paraId="24BA87CC" w14:textId="27989125" w:rsidR="00CB38EA" w:rsidRDefault="00CB38EA" w:rsidP="00C22EB8">
      <w:pPr>
        <w:pStyle w:val="ListParagraph"/>
        <w:numPr>
          <w:ilvl w:val="0"/>
          <w:numId w:val="3"/>
        </w:numPr>
        <w:rPr>
          <w:sz w:val="24"/>
          <w:szCs w:val="24"/>
        </w:rPr>
      </w:pPr>
      <w:r>
        <w:rPr>
          <w:sz w:val="24"/>
          <w:szCs w:val="24"/>
        </w:rPr>
        <w:t>Normal CSF constituents</w:t>
      </w:r>
      <w:r w:rsidR="00DF0356">
        <w:rPr>
          <w:sz w:val="24"/>
          <w:szCs w:val="24"/>
        </w:rPr>
        <w:t xml:space="preserve"> with unmatched </w:t>
      </w:r>
      <w:proofErr w:type="spellStart"/>
      <w:r w:rsidR="00DF0356">
        <w:rPr>
          <w:sz w:val="24"/>
          <w:szCs w:val="24"/>
        </w:rPr>
        <w:t>oligoclonal</w:t>
      </w:r>
      <w:proofErr w:type="spellEnd"/>
      <w:r w:rsidR="00DF0356">
        <w:rPr>
          <w:sz w:val="24"/>
          <w:szCs w:val="24"/>
        </w:rPr>
        <w:t xml:space="preserve"> bands</w:t>
      </w:r>
      <w:r>
        <w:rPr>
          <w:sz w:val="24"/>
          <w:szCs w:val="24"/>
        </w:rPr>
        <w:t>.</w:t>
      </w:r>
    </w:p>
    <w:p w14:paraId="2CCACA0F" w14:textId="62663591" w:rsidR="00CB38EA" w:rsidRDefault="008A5D96" w:rsidP="00C22EB8">
      <w:pPr>
        <w:pStyle w:val="ListParagraph"/>
        <w:numPr>
          <w:ilvl w:val="0"/>
          <w:numId w:val="3"/>
        </w:numPr>
        <w:rPr>
          <w:sz w:val="24"/>
          <w:szCs w:val="24"/>
        </w:rPr>
      </w:pPr>
      <w:r>
        <w:rPr>
          <w:sz w:val="24"/>
          <w:szCs w:val="24"/>
        </w:rPr>
        <w:t>Swelling associated with l</w:t>
      </w:r>
      <w:r w:rsidR="00CB38EA">
        <w:rPr>
          <w:sz w:val="24"/>
          <w:szCs w:val="24"/>
        </w:rPr>
        <w:t xml:space="preserve">ow density on CT and high signal on </w:t>
      </w:r>
      <w:r>
        <w:rPr>
          <w:sz w:val="24"/>
          <w:szCs w:val="24"/>
        </w:rPr>
        <w:t xml:space="preserve">T2/FLAIR </w:t>
      </w:r>
      <w:r w:rsidR="00CB38EA">
        <w:rPr>
          <w:sz w:val="24"/>
          <w:szCs w:val="24"/>
        </w:rPr>
        <w:t xml:space="preserve">MRI in the </w:t>
      </w:r>
      <w:r w:rsidR="00DD60A1">
        <w:rPr>
          <w:sz w:val="24"/>
          <w:szCs w:val="24"/>
        </w:rPr>
        <w:t>right medial temporal lobe</w:t>
      </w:r>
      <w:r w:rsidR="00836271">
        <w:rPr>
          <w:sz w:val="24"/>
          <w:szCs w:val="24"/>
        </w:rPr>
        <w:t>.</w:t>
      </w:r>
    </w:p>
    <w:p w14:paraId="7B1E049E" w14:textId="604012AA" w:rsidR="00DF0356" w:rsidRPr="00F7710F" w:rsidRDefault="00DF0356" w:rsidP="00C22EB8">
      <w:pPr>
        <w:pStyle w:val="ListParagraph"/>
        <w:numPr>
          <w:ilvl w:val="0"/>
          <w:numId w:val="3"/>
        </w:numPr>
        <w:rPr>
          <w:sz w:val="24"/>
          <w:szCs w:val="24"/>
        </w:rPr>
      </w:pPr>
      <w:r w:rsidRPr="00DF0356">
        <w:rPr>
          <w:sz w:val="24"/>
          <w:szCs w:val="24"/>
        </w:rPr>
        <w:t>Initially undisclosed symptoms and signs consistent with nerve conduction studies demonstrating a length-dependent axonal neuropathy.</w:t>
      </w:r>
    </w:p>
    <w:p w14:paraId="2304F8A8" w14:textId="7ECD5FA8" w:rsidR="00DF0356" w:rsidRPr="00C22EB8" w:rsidRDefault="00DF0356" w:rsidP="00C22EB8">
      <w:pPr>
        <w:pStyle w:val="ListParagraph"/>
        <w:numPr>
          <w:ilvl w:val="0"/>
          <w:numId w:val="3"/>
        </w:numPr>
        <w:rPr>
          <w:sz w:val="24"/>
          <w:szCs w:val="24"/>
        </w:rPr>
      </w:pPr>
      <w:r>
        <w:rPr>
          <w:sz w:val="24"/>
          <w:szCs w:val="24"/>
        </w:rPr>
        <w:t>The subclinical presence of a small-cell lung cancer.</w:t>
      </w:r>
    </w:p>
    <w:p w14:paraId="19C9B907" w14:textId="5BCF51B3" w:rsidR="00CE20C5" w:rsidRDefault="00DF0356">
      <w:pPr>
        <w:rPr>
          <w:sz w:val="24"/>
          <w:szCs w:val="24"/>
        </w:rPr>
      </w:pPr>
      <w:r>
        <w:rPr>
          <w:sz w:val="24"/>
          <w:szCs w:val="24"/>
        </w:rPr>
        <w:t xml:space="preserve">This was a difficult case, in which the diagnosis was not immediately made. It is worthwhile in cases like this to think </w:t>
      </w:r>
      <w:r w:rsidR="00F7710F">
        <w:rPr>
          <w:sz w:val="24"/>
          <w:szCs w:val="24"/>
        </w:rPr>
        <w:t xml:space="preserve">broadly </w:t>
      </w:r>
      <w:r>
        <w:rPr>
          <w:sz w:val="24"/>
          <w:szCs w:val="24"/>
        </w:rPr>
        <w:t xml:space="preserve">about the differential, and </w:t>
      </w:r>
      <w:r w:rsidR="00F7710F">
        <w:rPr>
          <w:sz w:val="24"/>
          <w:szCs w:val="24"/>
        </w:rPr>
        <w:t xml:space="preserve">list </w:t>
      </w:r>
      <w:r>
        <w:rPr>
          <w:sz w:val="24"/>
          <w:szCs w:val="24"/>
        </w:rPr>
        <w:t xml:space="preserve">which clinical features </w:t>
      </w:r>
      <w:r w:rsidR="00D00D94">
        <w:rPr>
          <w:sz w:val="24"/>
          <w:szCs w:val="24"/>
        </w:rPr>
        <w:t>c</w:t>
      </w:r>
      <w:r>
        <w:rPr>
          <w:sz w:val="24"/>
          <w:szCs w:val="24"/>
        </w:rPr>
        <w:t xml:space="preserve">ould be explained </w:t>
      </w:r>
      <w:r w:rsidR="00F7710F">
        <w:rPr>
          <w:sz w:val="24"/>
          <w:szCs w:val="24"/>
        </w:rPr>
        <w:t>by each possibility</w:t>
      </w:r>
      <w:r>
        <w:rPr>
          <w:sz w:val="24"/>
          <w:szCs w:val="24"/>
        </w:rPr>
        <w:t xml:space="preserve">. This has been undertaken schematically in table 1. Although the discordance between clinical features and a </w:t>
      </w:r>
      <w:r w:rsidR="00F7710F">
        <w:rPr>
          <w:sz w:val="24"/>
          <w:szCs w:val="24"/>
        </w:rPr>
        <w:t xml:space="preserve">low-grade </w:t>
      </w:r>
      <w:r>
        <w:rPr>
          <w:sz w:val="24"/>
          <w:szCs w:val="24"/>
        </w:rPr>
        <w:t>glioma alone was insufficient to justify brain biopsy, it was this that prompted the thorough set of inpatient investigations that eventually yielded the correct diagnosis</w:t>
      </w:r>
      <w:r w:rsidR="00F7710F">
        <w:rPr>
          <w:sz w:val="24"/>
          <w:szCs w:val="24"/>
        </w:rPr>
        <w:t xml:space="preserve"> of anti-CRMP5 encephalitis</w:t>
      </w:r>
      <w:r>
        <w:rPr>
          <w:sz w:val="24"/>
          <w:szCs w:val="24"/>
        </w:rPr>
        <w:t>. Up until this point, the working hypothesis had been that this was a</w:t>
      </w:r>
      <w:r w:rsidR="00F7710F">
        <w:rPr>
          <w:sz w:val="24"/>
          <w:szCs w:val="24"/>
        </w:rPr>
        <w:t xml:space="preserve"> case of a</w:t>
      </w:r>
      <w:r>
        <w:rPr>
          <w:sz w:val="24"/>
          <w:szCs w:val="24"/>
        </w:rPr>
        <w:t xml:space="preserve"> low-grade medial temporal lobe glioma that had led to a recrudescence of childhood </w:t>
      </w:r>
      <w:r w:rsidR="00F7710F">
        <w:rPr>
          <w:sz w:val="24"/>
          <w:szCs w:val="24"/>
        </w:rPr>
        <w:t>Sydenham’s Chorea</w:t>
      </w:r>
      <w:r>
        <w:rPr>
          <w:sz w:val="24"/>
          <w:szCs w:val="24"/>
        </w:rPr>
        <w:t xml:space="preserve"> </w:t>
      </w:r>
      <w:r w:rsidR="00F7710F">
        <w:rPr>
          <w:sz w:val="24"/>
          <w:szCs w:val="24"/>
        </w:rPr>
        <w:t>(</w:t>
      </w:r>
      <w:r w:rsidR="00D00D94">
        <w:rPr>
          <w:sz w:val="24"/>
          <w:szCs w:val="24"/>
        </w:rPr>
        <w:t>the latter</w:t>
      </w:r>
      <w:r>
        <w:rPr>
          <w:sz w:val="24"/>
          <w:szCs w:val="24"/>
        </w:rPr>
        <w:t xml:space="preserve"> has been reported after</w:t>
      </w:r>
      <w:r w:rsidR="00F7710F">
        <w:rPr>
          <w:sz w:val="24"/>
          <w:szCs w:val="24"/>
        </w:rPr>
        <w:t xml:space="preserve"> diverse</w:t>
      </w:r>
      <w:r>
        <w:rPr>
          <w:sz w:val="24"/>
          <w:szCs w:val="24"/>
        </w:rPr>
        <w:t xml:space="preserve"> triggers </w:t>
      </w:r>
      <w:r w:rsidR="00F7710F">
        <w:rPr>
          <w:sz w:val="24"/>
          <w:szCs w:val="24"/>
        </w:rPr>
        <w:t>including</w:t>
      </w:r>
      <w:r>
        <w:rPr>
          <w:sz w:val="24"/>
          <w:szCs w:val="24"/>
        </w:rPr>
        <w:t xml:space="preserve"> infection, pregnancy</w:t>
      </w:r>
      <w:r w:rsidR="00F7710F">
        <w:rPr>
          <w:sz w:val="24"/>
          <w:szCs w:val="24"/>
        </w:rPr>
        <w:t xml:space="preserve">, childbirth, contraception and severe anxiety </w:t>
      </w:r>
      <w:r w:rsidR="00F7710F">
        <w:rPr>
          <w:sz w:val="24"/>
          <w:szCs w:val="24"/>
        </w:rPr>
        <w:fldChar w:fldCharType="begin"/>
      </w:r>
      <w:r w:rsidR="00602654">
        <w:rPr>
          <w:sz w:val="24"/>
          <w:szCs w:val="24"/>
        </w:rPr>
        <w:instrText xml:space="preserve"> ADDIN EN.CITE &lt;EndNote&gt;&lt;Cite&gt;&lt;Author&gt;Moreau&lt;/Author&gt;&lt;Year&gt;2005&lt;/Year&gt;&lt;RecNum&gt;922&lt;/RecNum&gt;&lt;DisplayText&gt;(3)&lt;/DisplayText&gt;&lt;record&gt;&lt;rec-number&gt;922&lt;/rec-number&gt;&lt;foreign-keys&gt;&lt;key app="EN" db-id="ra5sfwvzjps9sgeee28pzxv2zss29taszrwr"&gt;922&lt;/key&gt;&lt;/foreign-keys&gt;&lt;ref-type name="Journal Article"&gt;17&lt;/ref-type&gt;&lt;contributors&gt;&lt;authors&gt;&lt;author&gt;Moreau, C.&lt;/author&gt;&lt;author&gt;Devos, D.&lt;/author&gt;&lt;author&gt;Delmaire, C.&lt;/author&gt;&lt;author&gt;Gervais, C.&lt;/author&gt;&lt;author&gt;Defebvre, L.&lt;/author&gt;&lt;author&gt;Destée, A.&lt;/author&gt;&lt;/authors&gt;&lt;/contributors&gt;&lt;titles&gt;&lt;title&gt;Progressive MRI abnormalities in late recurrence of Sydenham&amp;apos;s chorea&lt;/title&gt;&lt;secondary-title&gt;Journal of Neurology&lt;/secondary-title&gt;&lt;/titles&gt;&lt;pages&gt;1341-1344&lt;/pages&gt;&lt;volume&gt;252&lt;/volume&gt;&lt;number&gt;11&lt;/number&gt;&lt;dates&gt;&lt;year&gt;2005&lt;/year&gt;&lt;/dates&gt;&lt;isbn&gt;1432-1459&lt;/isbn&gt;&lt;label&gt;Moreau2005&lt;/label&gt;&lt;work-type&gt;journal article&lt;/work-type&gt;&lt;urls&gt;&lt;related-urls&gt;&lt;url&gt;http://dx.doi.org/10.1007/s00415-005-0863-3&lt;/url&gt;&lt;/related-urls&gt;&lt;/urls&gt;&lt;electronic-resource-num&gt;10.1007/s00415-005-0863-3&lt;/electronic-resource-num&gt;&lt;/record&gt;&lt;/Cite&gt;&lt;/EndNote&gt;</w:instrText>
      </w:r>
      <w:r w:rsidR="00F7710F">
        <w:rPr>
          <w:sz w:val="24"/>
          <w:szCs w:val="24"/>
        </w:rPr>
        <w:fldChar w:fldCharType="separate"/>
      </w:r>
      <w:r w:rsidR="00602654">
        <w:rPr>
          <w:noProof/>
          <w:sz w:val="24"/>
          <w:szCs w:val="24"/>
        </w:rPr>
        <w:t>(</w:t>
      </w:r>
      <w:hyperlink w:anchor="_ENREF_3" w:tooltip="Moreau, 2005 #922" w:history="1">
        <w:r w:rsidR="002A7D73">
          <w:rPr>
            <w:noProof/>
            <w:sz w:val="24"/>
            <w:szCs w:val="24"/>
          </w:rPr>
          <w:t>3</w:t>
        </w:r>
      </w:hyperlink>
      <w:r w:rsidR="00602654">
        <w:rPr>
          <w:noProof/>
          <w:sz w:val="24"/>
          <w:szCs w:val="24"/>
        </w:rPr>
        <w:t>)</w:t>
      </w:r>
      <w:r w:rsidR="00F7710F">
        <w:rPr>
          <w:sz w:val="24"/>
          <w:szCs w:val="24"/>
        </w:rPr>
        <w:fldChar w:fldCharType="end"/>
      </w:r>
      <w:r w:rsidR="00F7710F">
        <w:rPr>
          <w:sz w:val="24"/>
          <w:szCs w:val="24"/>
        </w:rPr>
        <w:t>)</w:t>
      </w:r>
      <w:r>
        <w:rPr>
          <w:sz w:val="24"/>
          <w:szCs w:val="24"/>
        </w:rPr>
        <w:t xml:space="preserve">. </w:t>
      </w:r>
    </w:p>
    <w:p w14:paraId="3A6D5851" w14:textId="0CC7ECCC" w:rsidR="00186F86" w:rsidRDefault="00D41F25">
      <w:pPr>
        <w:rPr>
          <w:rFonts w:cs="Times New Roman"/>
          <w:sz w:val="24"/>
          <w:szCs w:val="24"/>
        </w:rPr>
      </w:pPr>
      <w:r>
        <w:rPr>
          <w:sz w:val="24"/>
          <w:szCs w:val="24"/>
        </w:rPr>
        <w:t xml:space="preserve">Anti-CV2 antibodies were named </w:t>
      </w:r>
      <w:r w:rsidR="00D00D94">
        <w:rPr>
          <w:sz w:val="24"/>
          <w:szCs w:val="24"/>
        </w:rPr>
        <w:t>after</w:t>
      </w:r>
      <w:r w:rsidR="009F17EE">
        <w:rPr>
          <w:sz w:val="24"/>
          <w:szCs w:val="24"/>
        </w:rPr>
        <w:t xml:space="preserve"> </w:t>
      </w:r>
      <w:r>
        <w:rPr>
          <w:sz w:val="24"/>
          <w:szCs w:val="24"/>
        </w:rPr>
        <w:t xml:space="preserve">the index patient, who had initials </w:t>
      </w:r>
      <w:proofErr w:type="gramStart"/>
      <w:r>
        <w:rPr>
          <w:sz w:val="24"/>
          <w:szCs w:val="24"/>
        </w:rPr>
        <w:t>CV,</w:t>
      </w:r>
      <w:proofErr w:type="gramEnd"/>
      <w:r>
        <w:rPr>
          <w:sz w:val="24"/>
          <w:szCs w:val="24"/>
        </w:rPr>
        <w:t xml:space="preserve"> and the second sample of serum analysed </w:t>
      </w:r>
      <w:r>
        <w:rPr>
          <w:sz w:val="24"/>
          <w:szCs w:val="24"/>
        </w:rPr>
        <w:fldChar w:fldCharType="begin">
          <w:fldData xml:space="preserve">PEVuZE5vdGU+PENpdGU+PEF1dGhvcj5Sb2dlbW9uZDwvQXV0aG9yPjxZZWFyPjIwMDA8L1llYXI+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</w:fldData>
        </w:fldChar>
      </w:r>
      <w:r w:rsidR="00602654">
        <w:rPr>
          <w:sz w:val="24"/>
          <w:szCs w:val="24"/>
        </w:rPr>
        <w:instrText xml:space="preserve"> ADDIN EN.CITE </w:instrText>
      </w:r>
      <w:r w:rsidR="00602654">
        <w:rPr>
          <w:sz w:val="24"/>
          <w:szCs w:val="24"/>
        </w:rPr>
        <w:fldChar w:fldCharType="begin">
          <w:fldData xml:space="preserve">PEVuZE5vdGU+PENpdGU+PEF1dGhvcj5Sb2dlbW9uZDwvQXV0aG9yPjxZZWFyPjIwMDA8L1llYXI+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</w:fldData>
        </w:fldChar>
      </w:r>
      <w:r w:rsidR="00602654">
        <w:rPr>
          <w:sz w:val="24"/>
          <w:szCs w:val="24"/>
        </w:rPr>
        <w:instrText xml:space="preserve"> ADDIN EN.CITE.DATA </w:instrText>
      </w:r>
      <w:r w:rsidR="00602654">
        <w:rPr>
          <w:sz w:val="24"/>
          <w:szCs w:val="24"/>
        </w:rPr>
      </w:r>
      <w:r w:rsidR="00602654">
        <w:rPr>
          <w:sz w:val="24"/>
          <w:szCs w:val="24"/>
        </w:rPr>
        <w:fldChar w:fldCharType="end"/>
      </w:r>
      <w:r>
        <w:rPr>
          <w:sz w:val="24"/>
          <w:szCs w:val="24"/>
        </w:rPr>
      </w:r>
      <w:r>
        <w:rPr>
          <w:sz w:val="24"/>
          <w:szCs w:val="24"/>
        </w:rPr>
        <w:fldChar w:fldCharType="separate"/>
      </w:r>
      <w:r w:rsidR="00602654">
        <w:rPr>
          <w:noProof/>
          <w:sz w:val="24"/>
          <w:szCs w:val="24"/>
        </w:rPr>
        <w:t>(</w:t>
      </w:r>
      <w:hyperlink w:anchor="_ENREF_4" w:tooltip="Rogemond, 2000 #915" w:history="1">
        <w:r w:rsidR="002A7D73">
          <w:rPr>
            <w:noProof/>
            <w:sz w:val="24"/>
            <w:szCs w:val="24"/>
          </w:rPr>
          <w:t>4</w:t>
        </w:r>
      </w:hyperlink>
      <w:r w:rsidR="00602654">
        <w:rPr>
          <w:noProof/>
          <w:sz w:val="24"/>
          <w:szCs w:val="24"/>
        </w:rPr>
        <w:t>)</w:t>
      </w:r>
      <w:r>
        <w:rPr>
          <w:sz w:val="24"/>
          <w:szCs w:val="24"/>
        </w:rPr>
        <w:fldChar w:fldCharType="end"/>
      </w:r>
      <w:r>
        <w:rPr>
          <w:sz w:val="24"/>
          <w:szCs w:val="24"/>
        </w:rPr>
        <w:t>. They</w:t>
      </w:r>
      <w:r w:rsidR="00CE20C5">
        <w:rPr>
          <w:sz w:val="24"/>
          <w:szCs w:val="24"/>
        </w:rPr>
        <w:t xml:space="preserve"> were later found to</w:t>
      </w:r>
      <w:r>
        <w:rPr>
          <w:sz w:val="24"/>
          <w:szCs w:val="24"/>
        </w:rPr>
        <w:t xml:space="preserve"> target </w:t>
      </w:r>
      <w:r w:rsidR="00186F86" w:rsidRPr="003A7267">
        <w:rPr>
          <w:sz w:val="24"/>
          <w:szCs w:val="24"/>
        </w:rPr>
        <w:t>CRMP5</w:t>
      </w:r>
      <w:r>
        <w:rPr>
          <w:sz w:val="24"/>
          <w:szCs w:val="24"/>
        </w:rPr>
        <w:t>, which</w:t>
      </w:r>
      <w:r w:rsidR="00186F86" w:rsidRPr="003A7267">
        <w:rPr>
          <w:sz w:val="24"/>
          <w:szCs w:val="24"/>
        </w:rPr>
        <w:t xml:space="preserve"> is an intracellular protein that regulates dendrite formation in development</w:t>
      </w:r>
      <w:r w:rsidR="00186F86">
        <w:rPr>
          <w:sz w:val="24"/>
          <w:szCs w:val="24"/>
        </w:rPr>
        <w:t xml:space="preserve"> </w:t>
      </w:r>
      <w:r w:rsidR="00186F86">
        <w:rPr>
          <w:sz w:val="24"/>
          <w:szCs w:val="24"/>
        </w:rPr>
        <w:fldChar w:fldCharType="begin"/>
      </w:r>
      <w:r w:rsidR="00602654">
        <w:rPr>
          <w:sz w:val="24"/>
          <w:szCs w:val="24"/>
        </w:rPr>
        <w:instrText xml:space="preserve"> ADDIN EN.CITE &lt;EndNote&gt;&lt;Cite&gt;&lt;Author&gt;Fukada&lt;/Author&gt;&lt;Year&gt;2000&lt;/Year&gt;&lt;RecNum&gt;2&lt;/RecNum&gt;&lt;DisplayText&gt;(5)&lt;/DisplayText&gt;&lt;record&gt;&lt;rec-number&gt;2&lt;/rec-number&gt;&lt;foreign-keys&gt;&lt;key app="EN" db-id="eww2vp098av55iezs5dx2vp3052x0zwvxwvw"&gt;2&lt;/key&gt;&lt;/foreign-keys&gt;&lt;ref-type name="Journal Article"&gt;17&lt;/ref-type&gt;&lt;contributors&gt;&lt;authors&gt;&lt;author&gt;Fukada, M.&lt;/author&gt;&lt;author&gt;Watakabe, I.&lt;/author&gt;&lt;author&gt;Yuasa-Kawada, J.&lt;/author&gt;&lt;author&gt;Kawachi, H.&lt;/author&gt;&lt;author&gt;Kuroiwa, A.&lt;/author&gt;&lt;author&gt;Matsuda, Y.&lt;/author&gt;&lt;author&gt;Noda, M.&lt;/author&gt;&lt;/authors&gt;&lt;/contributors&gt;&lt;auth-address&gt;Division of Molecular Neurobiology, National Institute for Basic Biology, and Department of Molecular Biomechanics, Graduate University for Advanced Studies, Okazaki 444-8585, Japan.&lt;/auth-address&gt;&lt;titles&gt;&lt;title&gt;Molecular characterization of CRMP5, a novel member of the collapsin response mediator protein family&lt;/title&gt;&lt;secondary-title&gt;J Biol Chem&lt;/secondary-title&gt;&lt;alt-title&gt;The Journal of biological chemistry&lt;/alt-title&gt;&lt;/titles&gt;&lt;pages&gt;37957-65&lt;/pages&gt;&lt;volume&gt;275&lt;/volume&gt;&lt;number&gt;48&lt;/number&gt;&lt;edition&gt;2000/08/25&lt;/edition&gt;&lt;keywords&gt;&lt;keyword&gt;Amino Acid Sequence&lt;/keyword&gt;&lt;keyword&gt;Animals&lt;/keyword&gt;&lt;keyword&gt;Base Sequence&lt;/keyword&gt;&lt;keyword&gt;Chromosome Mapping&lt;/keyword&gt;&lt;keyword&gt;DNA, Complementary&lt;/keyword&gt;&lt;keyword&gt;Mice&lt;/keyword&gt;&lt;keyword&gt;Molecular Sequence Data&lt;/keyword&gt;&lt;keyword&gt;Nerve Tissue Proteins/chemistry/*genetics/metabolism&lt;/keyword&gt;&lt;keyword&gt;RNA, Messenger/genetics&lt;/keyword&gt;&lt;keyword&gt;Sequence Homology, Amino Acid&lt;/keyword&gt;&lt;keyword&gt;Two-Hybrid System Techniques&lt;/keyword&gt;&lt;/keywords&gt;&lt;dates&gt;&lt;year&gt;2000&lt;/year&gt;&lt;pub-dates&gt;&lt;date&gt;Dec 1&lt;/date&gt;&lt;/pub-dates&gt;&lt;/dates&gt;&lt;isbn&gt;0021-9258 (Print)&amp;#xD;0021-9258 (Linking)&lt;/isbn&gt;&lt;accession-num&gt;10956643&lt;/accession-num&gt;&lt;work-type&gt;Research Support, Non-U.S. Gov&amp;apos;t&lt;/work-type&gt;&lt;urls&gt;&lt;related-urls&gt;&lt;url&gt;http://www.ncbi.nlm.nih.gov/pubmed/10956643&lt;/url&gt;&lt;/related-urls&gt;&lt;/urls&gt;&lt;electronic-resource-num&gt;10.1074/jbc.M003277200&lt;/electronic-resource-num&gt;&lt;language&gt;eng&lt;/language&gt;&lt;/record&gt;&lt;/Cite&gt;&lt;/EndNote&gt;</w:instrText>
      </w:r>
      <w:r w:rsidR="00186F86">
        <w:rPr>
          <w:sz w:val="24"/>
          <w:szCs w:val="24"/>
        </w:rPr>
        <w:fldChar w:fldCharType="separate"/>
      </w:r>
      <w:r w:rsidR="00602654">
        <w:rPr>
          <w:noProof/>
          <w:sz w:val="24"/>
          <w:szCs w:val="24"/>
        </w:rPr>
        <w:t>(</w:t>
      </w:r>
      <w:hyperlink w:anchor="_ENREF_5" w:tooltip="Fukada, 2000 #2" w:history="1">
        <w:r w:rsidR="002A7D73">
          <w:rPr>
            <w:noProof/>
            <w:sz w:val="24"/>
            <w:szCs w:val="24"/>
          </w:rPr>
          <w:t>5</w:t>
        </w:r>
      </w:hyperlink>
      <w:r w:rsidR="00602654">
        <w:rPr>
          <w:noProof/>
          <w:sz w:val="24"/>
          <w:szCs w:val="24"/>
        </w:rPr>
        <w:t>)</w:t>
      </w:r>
      <w:r w:rsidR="00186F86">
        <w:rPr>
          <w:sz w:val="24"/>
          <w:szCs w:val="24"/>
        </w:rPr>
        <w:fldChar w:fldCharType="end"/>
      </w:r>
      <w:r w:rsidR="00186F86" w:rsidRPr="003A7267">
        <w:rPr>
          <w:sz w:val="24"/>
          <w:szCs w:val="24"/>
        </w:rPr>
        <w:t>. The mechanisms by which anti-CRMP5 antibodies cause disease</w:t>
      </w:r>
      <w:r w:rsidR="004C6081">
        <w:rPr>
          <w:sz w:val="24"/>
          <w:szCs w:val="24"/>
        </w:rPr>
        <w:t xml:space="preserve"> – if </w:t>
      </w:r>
      <w:r w:rsidR="00186F86">
        <w:rPr>
          <w:sz w:val="24"/>
          <w:szCs w:val="24"/>
        </w:rPr>
        <w:t>indeed they are directly pathogenic</w:t>
      </w:r>
      <w:r w:rsidR="004C6081">
        <w:rPr>
          <w:sz w:val="24"/>
          <w:szCs w:val="24"/>
        </w:rPr>
        <w:t xml:space="preserve"> – are</w:t>
      </w:r>
      <w:r w:rsidR="00186F86" w:rsidRPr="003A7267">
        <w:rPr>
          <w:sz w:val="24"/>
          <w:szCs w:val="24"/>
        </w:rPr>
        <w:t xml:space="preserve"> unknown. They are found in 5% of individuals with small cell lung cancer, 12% of </w:t>
      </w:r>
      <w:r w:rsidR="004C6081">
        <w:rPr>
          <w:sz w:val="24"/>
          <w:szCs w:val="24"/>
        </w:rPr>
        <w:t>individuals</w:t>
      </w:r>
      <w:r w:rsidR="004C6081" w:rsidRPr="003A7267">
        <w:rPr>
          <w:sz w:val="24"/>
          <w:szCs w:val="24"/>
        </w:rPr>
        <w:t xml:space="preserve"> </w:t>
      </w:r>
      <w:r w:rsidR="00186F86" w:rsidRPr="003A7267">
        <w:rPr>
          <w:sz w:val="24"/>
          <w:szCs w:val="24"/>
        </w:rPr>
        <w:t xml:space="preserve">with myasthenia gravis and a </w:t>
      </w:r>
      <w:proofErr w:type="spellStart"/>
      <w:r w:rsidR="00186F86" w:rsidRPr="003A7267">
        <w:rPr>
          <w:sz w:val="24"/>
          <w:szCs w:val="24"/>
        </w:rPr>
        <w:t>thymoma</w:t>
      </w:r>
      <w:proofErr w:type="spellEnd"/>
      <w:r w:rsidR="00186F86" w:rsidRPr="003A7267">
        <w:rPr>
          <w:sz w:val="24"/>
          <w:szCs w:val="24"/>
        </w:rPr>
        <w:t>, as well as 0.6% of the general population</w:t>
      </w:r>
      <w:r w:rsidR="003161F8">
        <w:rPr>
          <w:sz w:val="24"/>
          <w:szCs w:val="24"/>
        </w:rPr>
        <w:t xml:space="preserve"> </w:t>
      </w:r>
      <w:r w:rsidR="003161F8">
        <w:rPr>
          <w:sz w:val="24"/>
          <w:szCs w:val="24"/>
        </w:rPr>
        <w:fldChar w:fldCharType="begin">
          <w:fldData xml:space="preserve">PEVuZE5vdGU+PENpdGU+PEF1dGhvcj5Nb25zdGFkPC9BdXRob3I+PFllYXI+MjAwODwvWWVhcj48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</w:fldData>
        </w:fldChar>
      </w:r>
      <w:r w:rsidR="00602654">
        <w:rPr>
          <w:sz w:val="24"/>
          <w:szCs w:val="24"/>
        </w:rPr>
        <w:instrText xml:space="preserve"> ADDIN EN.CITE </w:instrText>
      </w:r>
      <w:r w:rsidR="00602654">
        <w:rPr>
          <w:sz w:val="24"/>
          <w:szCs w:val="24"/>
        </w:rPr>
        <w:fldChar w:fldCharType="begin">
          <w:fldData xml:space="preserve">PEVuZE5vdGU+PENpdGU+PEF1dGhvcj5Nb25zdGFkPC9BdXRob3I+PFllYXI+MjAwODwvWWVhcj48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</w:fldData>
        </w:fldChar>
      </w:r>
      <w:r w:rsidR="00602654">
        <w:rPr>
          <w:sz w:val="24"/>
          <w:szCs w:val="24"/>
        </w:rPr>
        <w:instrText xml:space="preserve"> ADDIN EN.CITE.DATA </w:instrText>
      </w:r>
      <w:r w:rsidR="00602654">
        <w:rPr>
          <w:sz w:val="24"/>
          <w:szCs w:val="24"/>
        </w:rPr>
      </w:r>
      <w:r w:rsidR="00602654">
        <w:rPr>
          <w:sz w:val="24"/>
          <w:szCs w:val="24"/>
        </w:rPr>
        <w:fldChar w:fldCharType="end"/>
      </w:r>
      <w:r w:rsidR="003161F8">
        <w:rPr>
          <w:sz w:val="24"/>
          <w:szCs w:val="24"/>
        </w:rPr>
      </w:r>
      <w:r w:rsidR="003161F8">
        <w:rPr>
          <w:sz w:val="24"/>
          <w:szCs w:val="24"/>
        </w:rPr>
        <w:fldChar w:fldCharType="separate"/>
      </w:r>
      <w:r w:rsidR="00602654">
        <w:rPr>
          <w:noProof/>
          <w:sz w:val="24"/>
          <w:szCs w:val="24"/>
        </w:rPr>
        <w:t>(</w:t>
      </w:r>
      <w:hyperlink w:anchor="_ENREF_6" w:tooltip="Monstad, 2008 #913" w:history="1">
        <w:r w:rsidR="002A7D73">
          <w:rPr>
            <w:noProof/>
            <w:sz w:val="24"/>
            <w:szCs w:val="24"/>
          </w:rPr>
          <w:t>6</w:t>
        </w:r>
      </w:hyperlink>
      <w:r w:rsidR="00602654">
        <w:rPr>
          <w:noProof/>
          <w:sz w:val="24"/>
          <w:szCs w:val="24"/>
        </w:rPr>
        <w:t>)</w:t>
      </w:r>
      <w:r w:rsidR="003161F8">
        <w:rPr>
          <w:sz w:val="24"/>
          <w:szCs w:val="24"/>
        </w:rPr>
        <w:fldChar w:fldCharType="end"/>
      </w:r>
      <w:r w:rsidR="00186F86" w:rsidRPr="003A7267">
        <w:rPr>
          <w:sz w:val="24"/>
          <w:szCs w:val="24"/>
        </w:rPr>
        <w:t xml:space="preserve">. There are case reports of associations with testicular, renal and breast tumours. </w:t>
      </w:r>
      <w:r>
        <w:rPr>
          <w:sz w:val="24"/>
          <w:szCs w:val="24"/>
        </w:rPr>
        <w:t xml:space="preserve">CRMP5 antigen is universally expressed on small cell lung cancer but not </w:t>
      </w:r>
      <w:proofErr w:type="spellStart"/>
      <w:r>
        <w:rPr>
          <w:sz w:val="24"/>
          <w:szCs w:val="24"/>
        </w:rPr>
        <w:t>thymoma</w:t>
      </w:r>
      <w:proofErr w:type="spellEnd"/>
      <w:r>
        <w:rPr>
          <w:sz w:val="24"/>
          <w:szCs w:val="24"/>
        </w:rPr>
        <w:t>, which expresses only a 66-kDa peptide</w:t>
      </w:r>
      <w:r w:rsidR="000117CC">
        <w:rPr>
          <w:sz w:val="24"/>
          <w:szCs w:val="24"/>
        </w:rPr>
        <w:t xml:space="preserve"> common to the CRMP family</w:t>
      </w:r>
      <w:r>
        <w:rPr>
          <w:sz w:val="24"/>
          <w:szCs w:val="24"/>
        </w:rPr>
        <w:t xml:space="preserve"> </w:t>
      </w:r>
      <w:r>
        <w:rPr>
          <w:sz w:val="24"/>
          <w:szCs w:val="24"/>
        </w:rPr>
        <w:fldChar w:fldCharType="begin">
          <w:fldData xml:space="preserve">PEVuZE5vdGU+PENpdGU+PEF1dGhvcj5DYW1kZXNzYW5jaGU8L0F1dGhvcj48WWVhcj4yMDA2PC9Z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</w:fldData>
        </w:fldChar>
      </w:r>
      <w:r w:rsidR="00602654">
        <w:rPr>
          <w:sz w:val="24"/>
          <w:szCs w:val="24"/>
        </w:rPr>
        <w:instrText xml:space="preserve"> ADDIN EN.CITE </w:instrText>
      </w:r>
      <w:r w:rsidR="00602654">
        <w:rPr>
          <w:sz w:val="24"/>
          <w:szCs w:val="24"/>
        </w:rPr>
        <w:fldChar w:fldCharType="begin">
          <w:fldData xml:space="preserve">PEVuZE5vdGU+PENpdGU+PEF1dGhvcj5DYW1kZXNzYW5jaGU8L0F1dGhvcj48WWVhcj4yMDA2PC9Z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</w:fldData>
        </w:fldChar>
      </w:r>
      <w:r w:rsidR="00602654">
        <w:rPr>
          <w:sz w:val="24"/>
          <w:szCs w:val="24"/>
        </w:rPr>
        <w:instrText xml:space="preserve"> ADDIN EN.CITE.DATA </w:instrText>
      </w:r>
      <w:r w:rsidR="00602654">
        <w:rPr>
          <w:sz w:val="24"/>
          <w:szCs w:val="24"/>
        </w:rPr>
      </w:r>
      <w:r w:rsidR="00602654">
        <w:rPr>
          <w:sz w:val="24"/>
          <w:szCs w:val="24"/>
        </w:rPr>
        <w:fldChar w:fldCharType="end"/>
      </w:r>
      <w:r>
        <w:rPr>
          <w:sz w:val="24"/>
          <w:szCs w:val="24"/>
        </w:rPr>
      </w:r>
      <w:r>
        <w:rPr>
          <w:sz w:val="24"/>
          <w:szCs w:val="24"/>
        </w:rPr>
        <w:fldChar w:fldCharType="separate"/>
      </w:r>
      <w:r w:rsidR="00602654">
        <w:rPr>
          <w:noProof/>
          <w:sz w:val="24"/>
          <w:szCs w:val="24"/>
        </w:rPr>
        <w:t>(</w:t>
      </w:r>
      <w:hyperlink w:anchor="_ENREF_7" w:tooltip="Camdessanche, 2006 #916" w:history="1">
        <w:r w:rsidR="002A7D73">
          <w:rPr>
            <w:noProof/>
            <w:sz w:val="24"/>
            <w:szCs w:val="24"/>
          </w:rPr>
          <w:t>7</w:t>
        </w:r>
      </w:hyperlink>
      <w:r w:rsidR="00602654">
        <w:rPr>
          <w:noProof/>
          <w:sz w:val="24"/>
          <w:szCs w:val="24"/>
        </w:rPr>
        <w:t>)</w:t>
      </w:r>
      <w:r>
        <w:rPr>
          <w:sz w:val="24"/>
          <w:szCs w:val="24"/>
        </w:rPr>
        <w:fldChar w:fldCharType="end"/>
      </w:r>
      <w:r>
        <w:rPr>
          <w:sz w:val="24"/>
          <w:szCs w:val="24"/>
        </w:rPr>
        <w:t>.</w:t>
      </w:r>
      <w:r w:rsidR="00C22EB8">
        <w:rPr>
          <w:sz w:val="24"/>
          <w:szCs w:val="24"/>
        </w:rPr>
        <w:t xml:space="preserve"> </w:t>
      </w:r>
      <w:r w:rsidR="00186F86" w:rsidRPr="003A7267">
        <w:rPr>
          <w:sz w:val="24"/>
          <w:szCs w:val="24"/>
        </w:rPr>
        <w:t>The clinical syndrome is variable and</w:t>
      </w:r>
      <w:r w:rsidR="004C6081">
        <w:rPr>
          <w:sz w:val="24"/>
          <w:szCs w:val="24"/>
        </w:rPr>
        <w:t xml:space="preserve"> </w:t>
      </w:r>
      <w:r w:rsidR="00186F86" w:rsidRPr="003A7267">
        <w:rPr>
          <w:sz w:val="24"/>
          <w:szCs w:val="24"/>
        </w:rPr>
        <w:t>whil</w:t>
      </w:r>
      <w:r w:rsidR="004C6081">
        <w:rPr>
          <w:sz w:val="24"/>
          <w:szCs w:val="24"/>
        </w:rPr>
        <w:t>st</w:t>
      </w:r>
      <w:r w:rsidR="00186F86" w:rsidRPr="003A7267">
        <w:rPr>
          <w:sz w:val="24"/>
          <w:szCs w:val="24"/>
        </w:rPr>
        <w:t xml:space="preserve"> limbic encephalitis or chorea is most common, peripheral neuropathy</w:t>
      </w:r>
      <w:r w:rsidR="00186F86">
        <w:rPr>
          <w:sz w:val="24"/>
          <w:szCs w:val="24"/>
        </w:rPr>
        <w:t xml:space="preserve"> </w:t>
      </w:r>
      <w:r w:rsidR="00186F86" w:rsidRPr="003A7267">
        <w:rPr>
          <w:sz w:val="24"/>
          <w:szCs w:val="24"/>
        </w:rPr>
        <w:t xml:space="preserve">and uveitis </w:t>
      </w:r>
      <w:r w:rsidR="004C6081">
        <w:rPr>
          <w:sz w:val="24"/>
          <w:szCs w:val="24"/>
        </w:rPr>
        <w:t>have</w:t>
      </w:r>
      <w:r w:rsidR="00186F86" w:rsidRPr="003A7267">
        <w:rPr>
          <w:sz w:val="24"/>
          <w:szCs w:val="24"/>
        </w:rPr>
        <w:t xml:space="preserve"> also </w:t>
      </w:r>
      <w:r w:rsidR="004C6081">
        <w:rPr>
          <w:sz w:val="24"/>
          <w:szCs w:val="24"/>
        </w:rPr>
        <w:t xml:space="preserve">been </w:t>
      </w:r>
      <w:proofErr w:type="gramStart"/>
      <w:r w:rsidR="00186F86" w:rsidRPr="003A7267">
        <w:rPr>
          <w:sz w:val="24"/>
          <w:szCs w:val="24"/>
        </w:rPr>
        <w:t>reported</w:t>
      </w:r>
      <w:proofErr w:type="gramEnd"/>
      <w:r w:rsidR="003161F8">
        <w:rPr>
          <w:sz w:val="24"/>
          <w:szCs w:val="24"/>
        </w:rPr>
        <w:fldChar w:fldCharType="begin">
          <w:fldData xml:space="preserve">PEVuZE5vdGU+PENpdGU+PEF1dGhvcj5IYW5uYXdpPC9BdXRob3I+PFllYXI+MjAxMzwvWWVhcj48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</w:fldData>
        </w:fldChar>
      </w:r>
      <w:r w:rsidR="00602654">
        <w:rPr>
          <w:sz w:val="24"/>
          <w:szCs w:val="24"/>
        </w:rPr>
        <w:instrText xml:space="preserve"> ADDIN EN.CITE </w:instrText>
      </w:r>
      <w:r w:rsidR="00602654">
        <w:rPr>
          <w:sz w:val="24"/>
          <w:szCs w:val="24"/>
        </w:rPr>
        <w:fldChar w:fldCharType="begin">
          <w:fldData xml:space="preserve">PEVuZE5vdGU+PENpdGU+PEF1dGhvcj5IYW5uYXdpPC9BdXRob3I+PFllYXI+MjAxMzwvWWVhcj48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</w:fldData>
        </w:fldChar>
      </w:r>
      <w:r w:rsidR="00602654">
        <w:rPr>
          <w:sz w:val="24"/>
          <w:szCs w:val="24"/>
        </w:rPr>
        <w:instrText xml:space="preserve"> ADDIN EN.CITE.DATA </w:instrText>
      </w:r>
      <w:r w:rsidR="00602654">
        <w:rPr>
          <w:sz w:val="24"/>
          <w:szCs w:val="24"/>
        </w:rPr>
      </w:r>
      <w:r w:rsidR="00602654">
        <w:rPr>
          <w:sz w:val="24"/>
          <w:szCs w:val="24"/>
        </w:rPr>
        <w:fldChar w:fldCharType="end"/>
      </w:r>
      <w:r w:rsidR="003161F8">
        <w:rPr>
          <w:sz w:val="24"/>
          <w:szCs w:val="24"/>
        </w:rPr>
      </w:r>
      <w:r w:rsidR="003161F8">
        <w:rPr>
          <w:sz w:val="24"/>
          <w:szCs w:val="24"/>
        </w:rPr>
        <w:fldChar w:fldCharType="separate"/>
      </w:r>
      <w:r w:rsidR="00602654">
        <w:rPr>
          <w:noProof/>
          <w:sz w:val="24"/>
          <w:szCs w:val="24"/>
        </w:rPr>
        <w:t>(</w:t>
      </w:r>
      <w:hyperlink w:anchor="_ENREF_8" w:tooltip="Hannawi, 2013 #5" w:history="1">
        <w:r w:rsidR="002A7D73">
          <w:rPr>
            <w:noProof/>
            <w:sz w:val="24"/>
            <w:szCs w:val="24"/>
          </w:rPr>
          <w:t>8</w:t>
        </w:r>
      </w:hyperlink>
      <w:r w:rsidR="00602654">
        <w:rPr>
          <w:noProof/>
          <w:sz w:val="24"/>
          <w:szCs w:val="24"/>
        </w:rPr>
        <w:t xml:space="preserve">, </w:t>
      </w:r>
      <w:hyperlink w:anchor="_ENREF_9" w:tooltip="Yu, 2001 #914" w:history="1">
        <w:r w:rsidR="002A7D73">
          <w:rPr>
            <w:noProof/>
            <w:sz w:val="24"/>
            <w:szCs w:val="24"/>
          </w:rPr>
          <w:t>9</w:t>
        </w:r>
      </w:hyperlink>
      <w:r w:rsidR="00602654">
        <w:rPr>
          <w:noProof/>
          <w:sz w:val="24"/>
          <w:szCs w:val="24"/>
        </w:rPr>
        <w:t>)</w:t>
      </w:r>
      <w:r w:rsidR="003161F8">
        <w:rPr>
          <w:sz w:val="24"/>
          <w:szCs w:val="24"/>
        </w:rPr>
        <w:fldChar w:fldCharType="end"/>
      </w:r>
      <w:r w:rsidR="00D00D94">
        <w:rPr>
          <w:sz w:val="24"/>
          <w:szCs w:val="24"/>
        </w:rPr>
        <w:t>. I</w:t>
      </w:r>
      <w:r w:rsidR="00E23E2D">
        <w:rPr>
          <w:sz w:val="24"/>
          <w:szCs w:val="24"/>
        </w:rPr>
        <w:t xml:space="preserve">t </w:t>
      </w:r>
      <w:r w:rsidR="00186F86" w:rsidRPr="003A7267">
        <w:rPr>
          <w:sz w:val="24"/>
          <w:szCs w:val="24"/>
        </w:rPr>
        <w:t xml:space="preserve">is almost </w:t>
      </w:r>
      <w:r w:rsidR="00186F86" w:rsidRPr="003A7267">
        <w:rPr>
          <w:sz w:val="24"/>
          <w:szCs w:val="24"/>
        </w:rPr>
        <w:t>always associated with malignancy but, as here, the tumour often becomes detectable months after the antibody</w:t>
      </w:r>
      <w:r w:rsidR="00186F86">
        <w:rPr>
          <w:sz w:val="24"/>
          <w:szCs w:val="24"/>
        </w:rPr>
        <w:t>-</w:t>
      </w:r>
      <w:r w:rsidR="00186F86" w:rsidRPr="003A7267">
        <w:rPr>
          <w:sz w:val="24"/>
          <w:szCs w:val="24"/>
        </w:rPr>
        <w:t>mediated syndrome.</w:t>
      </w:r>
    </w:p>
    <w:p w14:paraId="11910757" w14:textId="5D5F6652" w:rsidR="00CE20C5" w:rsidRPr="003A7267" w:rsidRDefault="00186F86">
      <w:pPr>
        <w:rPr>
          <w:sz w:val="24"/>
          <w:szCs w:val="24"/>
        </w:rPr>
      </w:pPr>
      <w:r w:rsidRPr="003A7267">
        <w:rPr>
          <w:sz w:val="24"/>
          <w:szCs w:val="24"/>
        </w:rPr>
        <w:t xml:space="preserve">This case </w:t>
      </w:r>
      <w:r>
        <w:rPr>
          <w:sz w:val="24"/>
          <w:szCs w:val="24"/>
        </w:rPr>
        <w:t>i</w:t>
      </w:r>
      <w:r w:rsidRPr="003A7267">
        <w:rPr>
          <w:sz w:val="24"/>
          <w:szCs w:val="24"/>
        </w:rPr>
        <w:t>s only the second in the literature with co-occurrence of limbic encephalitis and chorea</w:t>
      </w:r>
      <w:r>
        <w:rPr>
          <w:sz w:val="24"/>
          <w:szCs w:val="24"/>
        </w:rPr>
        <w:t xml:space="preserve"> </w:t>
      </w:r>
      <w:r>
        <w:rPr>
          <w:sz w:val="24"/>
          <w:szCs w:val="24"/>
        </w:rPr>
        <w:fldChar w:fldCharType="begin"/>
      </w:r>
      <w:r w:rsidR="00602654">
        <w:rPr>
          <w:sz w:val="24"/>
          <w:szCs w:val="24"/>
        </w:rPr>
        <w:instrText xml:space="preserve"> ADDIN EN.CITE &lt;EndNote&gt;&lt;Cite&gt;&lt;Author&gt;Kinirons&lt;/Author&gt;&lt;Year&gt;2003&lt;/Year&gt;&lt;RecNum&gt;5&lt;/RecNum&gt;&lt;DisplayText&gt;(10)&lt;/DisplayText&gt;&lt;record&gt;&lt;rec-number&gt;7&lt;/rec-number&gt;&lt;foreign-keys&gt;&lt;key app="EN" db-id="eww2vp098av55iezs5dx2vp3052x0zwvxwvw"&gt;7&lt;/key&gt;&lt;/foreign-keys&gt;&lt;ref-type name="Journal Article"&gt;17&lt;/ref-type&gt;&lt;contributors&gt;&lt;authors&gt;&lt;author&gt;Kinirons, P.&lt;/author&gt;&lt;author&gt;Fulton, A.&lt;/author&gt;&lt;author&gt;Keoghan, M.&lt;/author&gt;&lt;author&gt;Brennan, P.&lt;/author&gt;&lt;author&gt;Farrell, M. A.&lt;/author&gt;&lt;author&gt;Moroney, J. T.&lt;/author&gt;&lt;/authors&gt;&lt;/contributors&gt;&lt;auth-address&gt;Department of Clinical Neuroscience, Beaumont Hospital, Royal College of Surgeons, Dublin, Ireland.&lt;/auth-address&gt;&lt;titles&gt;&lt;title&gt;Paraneoplastic limbic encephalitis (PLE) and chorea associated with CRMP-5 neuronal antibody&lt;/title&gt;&lt;secondary-title&gt;Neurology&lt;/secondary-title&gt;&lt;alt-title&gt;Neurology&lt;/alt-title&gt;&lt;/titles&gt;&lt;pages&gt;1623-4&lt;/pages&gt;&lt;volume&gt;61&lt;/volume&gt;&lt;number&gt;11&lt;/number&gt;&lt;edition&gt;2003/12/10&lt;/edition&gt;&lt;keywords&gt;&lt;keyword&gt;*Autoantibodies&lt;/keyword&gt;&lt;keyword&gt;Chorea/*immunology&lt;/keyword&gt;&lt;keyword&gt;Female&lt;/keyword&gt;&lt;keyword&gt;Humans&lt;/keyword&gt;&lt;keyword&gt;Limbic Encephalitis/*immunology/pathology&lt;/keyword&gt;&lt;keyword&gt;Magnetic Resonance Imaging&lt;/keyword&gt;&lt;keyword&gt;Middle Aged&lt;/keyword&gt;&lt;keyword&gt;Nerve Tissue Proteins/analysis/*immunology&lt;/keyword&gt;&lt;keyword&gt;Neurons/chemistry/*immunology/pathology&lt;/keyword&gt;&lt;/keywords&gt;&lt;dates&gt;&lt;year&gt;2003&lt;/year&gt;&lt;pub-dates&gt;&lt;date&gt;Dec 9&lt;/date&gt;&lt;/pub-dates&gt;&lt;/dates&gt;&lt;isbn&gt;1526-632X (Electronic)&amp;#xD;0028-3878 (Linking)&lt;/isbn&gt;&lt;accession-num&gt;14663059&lt;/accession-num&gt;&lt;work-type&gt;Case Reports&lt;/work-type&gt;&lt;urls&gt;&lt;related-urls&gt;&lt;url&gt;http://www.ncbi.nlm.nih.gov/pubmed/14663059&lt;/url&gt;&lt;/related-urls&gt;&lt;/urls&gt;&lt;language&gt;eng&lt;/language&gt;&lt;/record&gt;&lt;/Cite&gt;&lt;/EndNote&gt;</w:instrText>
      </w:r>
      <w:r>
        <w:rPr>
          <w:sz w:val="24"/>
          <w:szCs w:val="24"/>
        </w:rPr>
        <w:fldChar w:fldCharType="separate"/>
      </w:r>
      <w:r w:rsidR="00602654">
        <w:rPr>
          <w:noProof/>
          <w:sz w:val="24"/>
          <w:szCs w:val="24"/>
        </w:rPr>
        <w:t>(</w:t>
      </w:r>
      <w:hyperlink w:anchor="_ENREF_10" w:tooltip="Kinirons, 2003 #7" w:history="1">
        <w:r w:rsidR="002A7D73">
          <w:rPr>
            <w:noProof/>
            <w:sz w:val="24"/>
            <w:szCs w:val="24"/>
          </w:rPr>
          <w:t>10</w:t>
        </w:r>
      </w:hyperlink>
      <w:r w:rsidR="00602654">
        <w:rPr>
          <w:noProof/>
          <w:sz w:val="24"/>
          <w:szCs w:val="24"/>
        </w:rPr>
        <w:t>)</w:t>
      </w:r>
      <w:r>
        <w:rPr>
          <w:sz w:val="24"/>
          <w:szCs w:val="24"/>
        </w:rPr>
        <w:fldChar w:fldCharType="end"/>
      </w:r>
      <w:r w:rsidRPr="003A7267">
        <w:rPr>
          <w:sz w:val="24"/>
          <w:szCs w:val="24"/>
        </w:rPr>
        <w:t xml:space="preserve">, </w:t>
      </w:r>
      <w:r>
        <w:rPr>
          <w:sz w:val="24"/>
          <w:szCs w:val="24"/>
        </w:rPr>
        <w:t>and</w:t>
      </w:r>
      <w:r w:rsidRPr="003A7267">
        <w:rPr>
          <w:sz w:val="24"/>
          <w:szCs w:val="24"/>
        </w:rPr>
        <w:t xml:space="preserve"> </w:t>
      </w:r>
      <w:r>
        <w:rPr>
          <w:sz w:val="24"/>
          <w:szCs w:val="24"/>
        </w:rPr>
        <w:t>unilateral neuro</w:t>
      </w:r>
      <w:r w:rsidRPr="003A7267">
        <w:rPr>
          <w:sz w:val="24"/>
          <w:szCs w:val="24"/>
        </w:rPr>
        <w:t xml:space="preserve">imaging </w:t>
      </w:r>
      <w:r>
        <w:rPr>
          <w:sz w:val="24"/>
          <w:szCs w:val="24"/>
        </w:rPr>
        <w:t>abnormalities</w:t>
      </w:r>
      <w:r w:rsidRPr="003A7267">
        <w:rPr>
          <w:sz w:val="24"/>
          <w:szCs w:val="24"/>
        </w:rPr>
        <w:t xml:space="preserve"> are </w:t>
      </w:r>
      <w:r>
        <w:rPr>
          <w:sz w:val="24"/>
          <w:szCs w:val="24"/>
        </w:rPr>
        <w:t xml:space="preserve">previously unreported. </w:t>
      </w:r>
      <w:r w:rsidRPr="003A7267">
        <w:rPr>
          <w:sz w:val="24"/>
          <w:szCs w:val="24"/>
        </w:rPr>
        <w:t>In patien</w:t>
      </w:r>
      <w:r>
        <w:rPr>
          <w:sz w:val="24"/>
          <w:szCs w:val="24"/>
        </w:rPr>
        <w:t>t</w:t>
      </w:r>
      <w:r w:rsidRPr="003A7267">
        <w:rPr>
          <w:sz w:val="24"/>
          <w:szCs w:val="24"/>
        </w:rPr>
        <w:t>s with anti-CRMP5</w:t>
      </w:r>
      <w:r>
        <w:rPr>
          <w:sz w:val="24"/>
          <w:szCs w:val="24"/>
        </w:rPr>
        <w:t>-</w:t>
      </w:r>
      <w:r w:rsidRPr="003A7267">
        <w:rPr>
          <w:sz w:val="24"/>
          <w:szCs w:val="24"/>
        </w:rPr>
        <w:t xml:space="preserve">related </w:t>
      </w:r>
      <w:r w:rsidRPr="003A7267">
        <w:rPr>
          <w:sz w:val="24"/>
          <w:szCs w:val="24"/>
        </w:rPr>
        <w:lastRenderedPageBreak/>
        <w:t>chorea</w:t>
      </w:r>
      <w:r>
        <w:rPr>
          <w:sz w:val="24"/>
          <w:szCs w:val="24"/>
        </w:rPr>
        <w:t xml:space="preserve"> alone,</w:t>
      </w:r>
      <w:r w:rsidRPr="003A7267">
        <w:rPr>
          <w:sz w:val="24"/>
          <w:szCs w:val="24"/>
        </w:rPr>
        <w:t xml:space="preserve"> </w:t>
      </w:r>
      <w:r w:rsidR="00E23E2D">
        <w:rPr>
          <w:sz w:val="24"/>
          <w:szCs w:val="24"/>
        </w:rPr>
        <w:t>bra</w:t>
      </w:r>
      <w:r w:rsidR="00E23E2D">
        <w:rPr>
          <w:sz w:val="24"/>
          <w:szCs w:val="24"/>
        </w:rPr>
        <w:t>in MRI</w:t>
      </w:r>
      <w:r w:rsidRPr="003A7267">
        <w:rPr>
          <w:sz w:val="24"/>
          <w:szCs w:val="24"/>
        </w:rPr>
        <w:t xml:space="preserve"> </w:t>
      </w:r>
      <w:r>
        <w:rPr>
          <w:sz w:val="24"/>
          <w:szCs w:val="24"/>
        </w:rPr>
        <w:t>is usually</w:t>
      </w:r>
      <w:r w:rsidRPr="003A7267">
        <w:rPr>
          <w:sz w:val="24"/>
          <w:szCs w:val="24"/>
        </w:rPr>
        <w:t xml:space="preserve"> normal</w:t>
      </w:r>
      <w:r>
        <w:rPr>
          <w:sz w:val="24"/>
          <w:szCs w:val="24"/>
        </w:rPr>
        <w:t>,</w:t>
      </w:r>
      <w:r w:rsidRPr="003A7267">
        <w:rPr>
          <w:sz w:val="24"/>
          <w:szCs w:val="24"/>
        </w:rPr>
        <w:t xml:space="preserve"> or display</w:t>
      </w:r>
      <w:r>
        <w:rPr>
          <w:sz w:val="24"/>
          <w:szCs w:val="24"/>
        </w:rPr>
        <w:t>s</w:t>
      </w:r>
      <w:r w:rsidRPr="003A7267">
        <w:rPr>
          <w:sz w:val="24"/>
          <w:szCs w:val="24"/>
        </w:rPr>
        <w:t xml:space="preserve"> severe diffuse white matter high signal</w:t>
      </w:r>
      <w:r>
        <w:rPr>
          <w:sz w:val="24"/>
          <w:szCs w:val="24"/>
        </w:rPr>
        <w:t xml:space="preserve"> </w:t>
      </w:r>
      <w:r>
        <w:rPr>
          <w:sz w:val="24"/>
          <w:szCs w:val="24"/>
        </w:rPr>
        <w:fldChar w:fldCharType="begin"/>
      </w:r>
      <w:r w:rsidR="00602654">
        <w:rPr>
          <w:sz w:val="24"/>
          <w:szCs w:val="24"/>
        </w:rPr>
        <w:instrText xml:space="preserve"> ADDIN EN.CITE &lt;EndNote&gt;&lt;Cite&gt;&lt;Author&gt;Vigliani&lt;/Author&gt;&lt;Year&gt;2011&lt;/Year&gt;&lt;RecNum&gt;1&lt;/RecNum&gt;&lt;DisplayText&gt;(11)&lt;/DisplayText&gt;&lt;record&gt;&lt;rec-number&gt;8&lt;/rec-number&gt;&lt;foreign-keys&gt;&lt;key app="EN" db-id="eww2vp098av55iezs5dx2vp3052x0zwvxwvw"&gt;8&lt;/key&gt;&lt;/foreign-keys&gt;&lt;ref-type name="Journal Article"&gt;17&lt;/ref-type&gt;&lt;contributors&gt;&lt;authors&gt;&lt;author&gt;Vigliani, M. C.&lt;/author&gt;&lt;author&gt;Honnorat, J.&lt;/author&gt;&lt;author&gt;Antoine, J. C.&lt;/author&gt;&lt;author&gt;Vitaliani, R.&lt;/author&gt;&lt;author&gt;Giometto, B.&lt;/author&gt;&lt;author&gt;Psimaras, D.&lt;/author&gt;&lt;author&gt;Franchino, F.&lt;/author&gt;&lt;author&gt;Rossi, C.&lt;/author&gt;&lt;author&gt;Graus, F.&lt;/author&gt;&lt;/authors&gt;&lt;/contributors&gt;&lt;auth-address&gt;Dipartimento di Neuroscienze, Ospedale San Giovanni Battista, Via Cherasco 15, 10126 Torino, Italy. vigliani@usa.net&lt;/auth-address&gt;&lt;titles&gt;&lt;title&gt;Chorea and related movement disorders of paraneoplastic origin: the PNS EuroNetwork experience&lt;/title&gt;&lt;secondary-title&gt;J Neurol&lt;/secondary-title&gt;&lt;alt-title&gt;Journal of neurology&lt;/alt-title&gt;&lt;/titles&gt;&lt;pages&gt;2058-68&lt;/pages&gt;&lt;volume&gt;258&lt;/volume&gt;&lt;number&gt;11&lt;/number&gt;&lt;edition&gt;2011/05/12&lt;/edition&gt;&lt;keywords&gt;&lt;keyword&gt;Aged&lt;/keyword&gt;&lt;keyword&gt;Aged, 80 and over&lt;/keyword&gt;&lt;keyword&gt;Chorea/*etiology/pathology/physiopathology&lt;/keyword&gt;&lt;keyword&gt;Europe&lt;/keyword&gt;&lt;keyword&gt;Female&lt;/keyword&gt;&lt;keyword&gt;Humans&lt;/keyword&gt;&lt;keyword&gt;Male&lt;/keyword&gt;&lt;keyword&gt;Middle Aged&lt;/keyword&gt;&lt;keyword&gt;Neoplasms/complications&lt;/keyword&gt;&lt;keyword&gt;Paraneoplastic Syndromes, Nervous System/*complications/pathology/physiopathology&lt;/keyword&gt;&lt;/keywords&gt;&lt;dates&gt;&lt;year&gt;2011&lt;/year&gt;&lt;pub-dates&gt;&lt;date&gt;Nov&lt;/date&gt;&lt;/pub-dates&gt;&lt;/dates&gt;&lt;isbn&gt;1432-1459 (Electronic)&amp;#xD;0340-5354 (Linking)&lt;/isbn&gt;&lt;accession-num&gt;21559939&lt;/accession-num&gt;&lt;work-type&gt;Research Support, Non-U.S. Gov&amp;apos;t&amp;#xD;Review&lt;/work-type&gt;&lt;urls&gt;&lt;related-urls&gt;&lt;url&gt;http://www.ncbi.nlm.nih.gov/pubmed/21559939&lt;/url&gt;&lt;/related-urls&gt;&lt;/urls&gt;&lt;electronic-resource-num&gt;10.1007/s00415-011-6074-1&lt;/electronic-resource-num&gt;&lt;language&gt;eng&lt;/language&gt;&lt;/record&gt;&lt;/Cite&gt;&lt;/EndNote&gt;</w:instrText>
      </w:r>
      <w:r>
        <w:rPr>
          <w:sz w:val="24"/>
          <w:szCs w:val="24"/>
        </w:rPr>
        <w:fldChar w:fldCharType="separate"/>
      </w:r>
      <w:r w:rsidR="00602654">
        <w:rPr>
          <w:noProof/>
          <w:sz w:val="24"/>
          <w:szCs w:val="24"/>
        </w:rPr>
        <w:t>(</w:t>
      </w:r>
      <w:hyperlink w:anchor="_ENREF_11" w:tooltip="Vigliani, 2011 #8" w:history="1">
        <w:r w:rsidR="002A7D73">
          <w:rPr>
            <w:noProof/>
            <w:sz w:val="24"/>
            <w:szCs w:val="24"/>
          </w:rPr>
          <w:t>11</w:t>
        </w:r>
      </w:hyperlink>
      <w:r w:rsidR="00602654">
        <w:rPr>
          <w:noProof/>
          <w:sz w:val="24"/>
          <w:szCs w:val="24"/>
        </w:rPr>
        <w:t>)</w:t>
      </w:r>
      <w:r>
        <w:rPr>
          <w:sz w:val="24"/>
          <w:szCs w:val="24"/>
        </w:rPr>
        <w:fldChar w:fldCharType="end"/>
      </w:r>
      <w:r w:rsidRPr="003A7267">
        <w:rPr>
          <w:sz w:val="24"/>
          <w:szCs w:val="24"/>
        </w:rPr>
        <w:t xml:space="preserve"> or basal ganglia </w:t>
      </w:r>
      <w:proofErr w:type="spellStart"/>
      <w:r w:rsidRPr="003A7267">
        <w:rPr>
          <w:sz w:val="24"/>
          <w:szCs w:val="24"/>
        </w:rPr>
        <w:t>hyperintensit</w:t>
      </w:r>
      <w:r w:rsidR="00D00D94">
        <w:rPr>
          <w:sz w:val="24"/>
          <w:szCs w:val="24"/>
        </w:rPr>
        <w:t>ies</w:t>
      </w:r>
      <w:proofErr w:type="spellEnd"/>
      <w:r w:rsidRPr="003A7267">
        <w:rPr>
          <w:sz w:val="24"/>
          <w:szCs w:val="24"/>
        </w:rPr>
        <w:t xml:space="preserve"> on T2 and FLAIR sequences</w:t>
      </w:r>
      <w:r>
        <w:rPr>
          <w:sz w:val="24"/>
          <w:szCs w:val="24"/>
        </w:rPr>
        <w:t xml:space="preserve"> </w:t>
      </w:r>
      <w:r>
        <w:rPr>
          <w:sz w:val="24"/>
          <w:szCs w:val="24"/>
        </w:rPr>
        <w:fldChar w:fldCharType="begin"/>
      </w:r>
      <w:r w:rsidR="00602654">
        <w:rPr>
          <w:sz w:val="24"/>
          <w:szCs w:val="24"/>
        </w:rPr>
        <w:instrText xml:space="preserve"> ADDIN EN.CITE &lt;EndNote&gt;&lt;Cite&gt;&lt;Author&gt;Crespo-Burillo&lt;/Author&gt;&lt;Year&gt;2013&lt;/Year&gt;&lt;RecNum&gt;3&lt;/RecNum&gt;&lt;DisplayText&gt;(12)&lt;/DisplayText&gt;&lt;record&gt;&lt;rec-number&gt;9&lt;/rec-number&gt;&lt;foreign-keys&gt;&lt;key app="EN" db-id="eww2vp098av55iezs5dx2vp3052x0zwvxwvw"&gt;9&lt;/key&gt;&lt;/foreign-keys&gt;&lt;ref-type name="Journal Article"&gt;17&lt;/ref-type&gt;&lt;contributors&gt;&lt;authors&gt;&lt;author&gt;Crespo-Burillo, J. A.&lt;/author&gt;&lt;author&gt;Hernando-Quintana, N.&lt;/author&gt;&lt;author&gt;Ruiz-Palomino, P.&lt;/author&gt;&lt;author&gt;Martin-Martinez, J.&lt;/author&gt;&lt;/authors&gt;&lt;/contributors&gt;&lt;auth-address&gt;Servicio de Neurologia, Hospital Universitario Miguel Servet, Zaragoza, Espana. Electronic address: josanjoseli@hotmail.com.&amp;#xD;Servicio de Neurologia, Hospital Universitario Miguel Servet, Zaragoza, Espana.&lt;/auth-address&gt;&lt;titles&gt;&lt;title&gt;Chorea secondary to striatal encephalitis due to anti-CV2/CRMP5 antibodies. Case description and review of the literature&lt;/title&gt;&lt;secondary-title&gt;Neurologia&lt;/secondary-title&gt;&lt;/titles&gt;&lt;edition&gt;2013/12/18&lt;/edition&gt;&lt;dates&gt;&lt;year&gt;2013&lt;/year&gt;&lt;pub-dates&gt;&lt;date&gt;Dec 10&lt;/date&gt;&lt;/pub-dates&gt;&lt;/dates&gt;&lt;orig-pub&gt;Corea secundaria a encefalitis estriatal por anticuerpos CV2/CRMP5. Descripcion de un caso y revision de la literatura.&lt;/orig-pub&gt;&lt;isbn&gt;1578-1968 (Electronic)&amp;#xD;0213-4853 (Linking)&lt;/isbn&gt;&lt;accession-num&gt;24332782&lt;/accession-num&gt;&lt;work-type&gt;Letter&lt;/work-type&gt;&lt;urls&gt;&lt;related-urls&gt;&lt;url&gt;http://www.ncbi.nlm.nih.gov/pubmed/24332782&lt;/url&gt;&lt;/related-urls&gt;&lt;/urls&gt;&lt;electronic-resource-num&gt;10.1016/j.nrl.2013.10.007&lt;/electronic-resource-num&gt;&lt;language&gt;Eng&amp;#xD;Spa&lt;/language&gt;&lt;/record&gt;&lt;/Cite&gt;&lt;/EndNote&gt;</w:instrText>
      </w:r>
      <w:r>
        <w:rPr>
          <w:sz w:val="24"/>
          <w:szCs w:val="24"/>
        </w:rPr>
        <w:fldChar w:fldCharType="separate"/>
      </w:r>
      <w:r w:rsidR="00602654">
        <w:rPr>
          <w:noProof/>
          <w:sz w:val="24"/>
          <w:szCs w:val="24"/>
        </w:rPr>
        <w:t>(</w:t>
      </w:r>
      <w:hyperlink w:anchor="_ENREF_12" w:tooltip="Crespo-Burillo, 2013 #9" w:history="1">
        <w:r w:rsidR="002A7D73">
          <w:rPr>
            <w:noProof/>
            <w:sz w:val="24"/>
            <w:szCs w:val="24"/>
          </w:rPr>
          <w:t>12</w:t>
        </w:r>
      </w:hyperlink>
      <w:r w:rsidR="00602654">
        <w:rPr>
          <w:noProof/>
          <w:sz w:val="24"/>
          <w:szCs w:val="24"/>
        </w:rPr>
        <w:t>)</w:t>
      </w:r>
      <w:r>
        <w:rPr>
          <w:sz w:val="24"/>
          <w:szCs w:val="24"/>
        </w:rPr>
        <w:fldChar w:fldCharType="end"/>
      </w:r>
      <w:r w:rsidRPr="003A7267">
        <w:rPr>
          <w:sz w:val="24"/>
          <w:szCs w:val="24"/>
        </w:rPr>
        <w:t>. With anti-</w:t>
      </w:r>
      <w:r w:rsidR="00E23E2D" w:rsidRPr="003A7267">
        <w:rPr>
          <w:sz w:val="24"/>
          <w:szCs w:val="24"/>
        </w:rPr>
        <w:t>CRMP5</w:t>
      </w:r>
      <w:r w:rsidR="00E23E2D">
        <w:rPr>
          <w:sz w:val="24"/>
          <w:szCs w:val="24"/>
        </w:rPr>
        <w:t>-</w:t>
      </w:r>
      <w:r w:rsidRPr="003A7267">
        <w:rPr>
          <w:sz w:val="24"/>
          <w:szCs w:val="24"/>
        </w:rPr>
        <w:t>related limbic encephalitis</w:t>
      </w:r>
      <w:r>
        <w:rPr>
          <w:sz w:val="24"/>
          <w:szCs w:val="24"/>
        </w:rPr>
        <w:t xml:space="preserve"> alone</w:t>
      </w:r>
      <w:r w:rsidRPr="003A7267">
        <w:rPr>
          <w:sz w:val="24"/>
          <w:szCs w:val="24"/>
        </w:rPr>
        <w:t>,</w:t>
      </w:r>
      <w:r>
        <w:rPr>
          <w:sz w:val="24"/>
          <w:szCs w:val="24"/>
        </w:rPr>
        <w:t xml:space="preserve"> normal appearances or</w:t>
      </w:r>
      <w:r w:rsidRPr="003A7267">
        <w:rPr>
          <w:sz w:val="24"/>
          <w:szCs w:val="24"/>
        </w:rPr>
        <w:t xml:space="preserve"> symmetrical </w:t>
      </w:r>
      <w:r w:rsidRPr="003A7267">
        <w:rPr>
          <w:sz w:val="24"/>
          <w:szCs w:val="24"/>
        </w:rPr>
        <w:t xml:space="preserve">bilateral medial temporal T2 </w:t>
      </w:r>
      <w:proofErr w:type="spellStart"/>
      <w:r w:rsidRPr="003A7267">
        <w:rPr>
          <w:sz w:val="24"/>
          <w:szCs w:val="24"/>
        </w:rPr>
        <w:t>hyperintensity</w:t>
      </w:r>
      <w:proofErr w:type="spellEnd"/>
      <w:r w:rsidRPr="003A7267">
        <w:rPr>
          <w:sz w:val="24"/>
          <w:szCs w:val="24"/>
        </w:rPr>
        <w:t xml:space="preserve"> can be seen. </w:t>
      </w:r>
      <w:r>
        <w:rPr>
          <w:sz w:val="24"/>
          <w:szCs w:val="24"/>
        </w:rPr>
        <w:t>Another unusual aspect of this case was that the inflammatory swelling was so pronounced as to give rise to diagnostic confusion with neoplastic disease</w:t>
      </w:r>
      <w:r w:rsidRPr="003A7267">
        <w:rPr>
          <w:sz w:val="24"/>
          <w:szCs w:val="24"/>
        </w:rPr>
        <w:t xml:space="preserve">. </w:t>
      </w:r>
      <w:r w:rsidR="00C22EB8">
        <w:rPr>
          <w:sz w:val="24"/>
          <w:szCs w:val="24"/>
        </w:rPr>
        <w:t>R</w:t>
      </w:r>
      <w:r w:rsidRPr="003A7267">
        <w:rPr>
          <w:sz w:val="24"/>
          <w:szCs w:val="24"/>
        </w:rPr>
        <w:t xml:space="preserve">esolution of imaging </w:t>
      </w:r>
      <w:r>
        <w:rPr>
          <w:sz w:val="24"/>
          <w:szCs w:val="24"/>
        </w:rPr>
        <w:t>abnormalities</w:t>
      </w:r>
      <w:r w:rsidRPr="003A7267">
        <w:rPr>
          <w:sz w:val="24"/>
          <w:szCs w:val="24"/>
        </w:rPr>
        <w:t xml:space="preserve"> and improvement in the movement disorder without definitive treatment is also unusual</w:t>
      </w:r>
      <w:r>
        <w:rPr>
          <w:sz w:val="24"/>
          <w:szCs w:val="24"/>
        </w:rPr>
        <w:t xml:space="preserve"> but recognised</w:t>
      </w:r>
      <w:r w:rsidR="00E23E2D">
        <w:rPr>
          <w:sz w:val="24"/>
          <w:szCs w:val="24"/>
        </w:rPr>
        <w:t xml:space="preserve"> in paraneoplastic encephalopathies</w:t>
      </w:r>
      <w:r>
        <w:rPr>
          <w:sz w:val="24"/>
          <w:szCs w:val="24"/>
        </w:rPr>
        <w:t xml:space="preserve"> </w:t>
      </w:r>
      <w:r>
        <w:rPr>
          <w:sz w:val="24"/>
          <w:szCs w:val="24"/>
        </w:rPr>
        <w:fldChar w:fldCharType="begin"/>
      </w:r>
      <w:r w:rsidR="00602654">
        <w:rPr>
          <w:sz w:val="24"/>
          <w:szCs w:val="24"/>
        </w:rPr>
        <w:instrText xml:space="preserve"> ADDIN EN.CITE &lt;EndNote&gt;&lt;Cite&gt;&lt;Author&gt;Byrne&lt;/Author&gt;&lt;Year&gt;1997&lt;/Year&gt;&lt;RecNum&gt;844&lt;/RecNum&gt;&lt;DisplayText&gt;(13)&lt;/DisplayText&gt;&lt;record&gt;&lt;rec-number&gt;844&lt;/rec-number&gt;&lt;foreign-keys&gt;&lt;key app="EN" db-id="ra5sfwvzjps9sgeee28pzxv2zss29taszrwr"&gt;844&lt;/key&gt;&lt;/foreign-keys&gt;&lt;ref-type name="Journal Article"&gt;17&lt;/ref-type&gt;&lt;contributors&gt;&lt;authors&gt;&lt;author&gt;Byrne, T.&lt;/author&gt;&lt;author&gt;Mason, W. P.&lt;/author&gt;&lt;author&gt;Posner, J. B.&lt;/author&gt;&lt;author&gt;Dalmau, J.&lt;/author&gt;&lt;/authors&gt;&lt;/contributors&gt;&lt;auth-address&gt;Department of Neurology, Yale University School of Medicine, New Haven, CT, USA.&lt;/auth-address&gt;&lt;titles&gt;&lt;title&gt;Spontaneous neurological improvement in anti-Hu associated encephalomyelitis&lt;/title&gt;&lt;secondary-title&gt;J Neurol Neurosurg Psychiatry&lt;/secondary-title&gt;&lt;alt-title&gt;Journal of neurology, neurosurgery, and psychiatry&lt;/alt-title&gt;&lt;/titles&gt;&lt;periodical&gt;&lt;full-title&gt;J Neurol Neurosurg Psychiatry&lt;/full-title&gt;&lt;abbr-1&gt;Journal of neurology, neurosurgery, and psychiatry&lt;/abbr-1&gt;&lt;/periodical&gt;&lt;alt-periodical&gt;&lt;full-title&gt;J Neurol Neurosurg Psychiatry&lt;/full-title&gt;&lt;abbr-1&gt;Journal of neurology, neurosurgery, and psychiatry&lt;/abbr-1&gt;&lt;/alt-periodical&gt;&lt;pages&gt;276-8&lt;/pages&gt;&lt;volume&gt;62&lt;/volume&gt;&lt;number&gt;3&lt;/number&gt;&lt;edition&gt;1997/03/01&lt;/edition&gt;&lt;keywords&gt;&lt;keyword&gt;Aged&lt;/keyword&gt;&lt;keyword&gt;Encephalomyelitis/complications/diagnosis/*immunology&lt;/keyword&gt;&lt;keyword&gt;Female&lt;/keyword&gt;&lt;keyword&gt;Hu Paraneoplastic Encephalomyelitis Antigens&lt;/keyword&gt;&lt;keyword&gt;Humans&lt;/keyword&gt;&lt;keyword&gt;Lung Neoplasms/complications/diagnosis&lt;/keyword&gt;&lt;keyword&gt;Middle Aged&lt;/keyword&gt;&lt;keyword&gt;*Nerve Tissue Proteins&lt;/keyword&gt;&lt;keyword&gt;RNA-Binding Proteins/*immunology&lt;/keyword&gt;&lt;keyword&gt;Remission, Spontaneous&lt;/keyword&gt;&lt;/keywords&gt;&lt;dates&gt;&lt;year&gt;1997&lt;/year&gt;&lt;pub-dates&gt;&lt;date&gt;Mar&lt;/date&gt;&lt;/pub-dates&gt;&lt;/dates&gt;&lt;isbn&gt;0022-3050 (Print)&amp;#xD;0022-3050 (Linking)&lt;/isbn&gt;&lt;accession-num&gt;9069485&lt;/accession-num&gt;&lt;work-type&gt;Case Reports&lt;/work-type&gt;&lt;urls&gt;&lt;related-urls&gt;&lt;url&gt;http://www.ncbi.nlm.nih.gov/pubmed/9069485&lt;/url&gt;&lt;/related-urls&gt;&lt;/urls&gt;&lt;custom2&gt;1064159&lt;/custom2&gt;&lt;language&gt;eng&lt;/language&gt;&lt;/record&gt;&lt;/Cite&gt;&lt;/EndNote&gt;</w:instrText>
      </w:r>
      <w:r>
        <w:rPr>
          <w:sz w:val="24"/>
          <w:szCs w:val="24"/>
        </w:rPr>
        <w:fldChar w:fldCharType="separate"/>
      </w:r>
      <w:r w:rsidR="00602654">
        <w:rPr>
          <w:noProof/>
          <w:sz w:val="24"/>
          <w:szCs w:val="24"/>
        </w:rPr>
        <w:t>(</w:t>
      </w:r>
      <w:hyperlink w:anchor="_ENREF_13" w:tooltip="Byrne, 1997 #844" w:history="1">
        <w:r w:rsidR="002A7D73">
          <w:rPr>
            <w:noProof/>
            <w:sz w:val="24"/>
            <w:szCs w:val="24"/>
          </w:rPr>
          <w:t>13</w:t>
        </w:r>
      </w:hyperlink>
      <w:r w:rsidR="00602654">
        <w:rPr>
          <w:noProof/>
          <w:sz w:val="24"/>
          <w:szCs w:val="24"/>
        </w:rPr>
        <w:t>)</w:t>
      </w:r>
      <w:r>
        <w:rPr>
          <w:sz w:val="24"/>
          <w:szCs w:val="24"/>
        </w:rPr>
        <w:fldChar w:fldCharType="end"/>
      </w:r>
      <w:r w:rsidRPr="003A7267">
        <w:rPr>
          <w:sz w:val="24"/>
          <w:szCs w:val="24"/>
        </w:rPr>
        <w:t>.</w:t>
      </w:r>
    </w:p>
    <w:p w14:paraId="6A62C52F" w14:textId="77777777" w:rsidR="00186F86" w:rsidRPr="00344F94" w:rsidRDefault="00186F86">
      <w:pPr>
        <w:rPr>
          <w:rFonts w:cs="Times New Roman"/>
          <w:b/>
          <w:bCs/>
          <w:sz w:val="24"/>
          <w:szCs w:val="24"/>
        </w:rPr>
      </w:pPr>
      <w:r>
        <w:rPr>
          <w:b/>
          <w:bCs/>
          <w:sz w:val="24"/>
          <w:szCs w:val="24"/>
        </w:rPr>
        <w:t>Conclusion</w:t>
      </w:r>
    </w:p>
    <w:p w14:paraId="6A3388CB" w14:textId="4327DB1A" w:rsidR="00186F86" w:rsidRPr="003A7267" w:rsidRDefault="00186F86">
      <w:pPr>
        <w:rPr>
          <w:rFonts w:cs="Times New Roman"/>
          <w:sz w:val="24"/>
          <w:szCs w:val="24"/>
        </w:rPr>
      </w:pPr>
      <w:r w:rsidRPr="003A7267">
        <w:rPr>
          <w:sz w:val="24"/>
          <w:szCs w:val="24"/>
        </w:rPr>
        <w:t>This case highlights the importance of a thorough work-up for patients who have symptoms that do</w:t>
      </w:r>
      <w:r>
        <w:rPr>
          <w:sz w:val="24"/>
          <w:szCs w:val="24"/>
        </w:rPr>
        <w:t xml:space="preserve"> not</w:t>
      </w:r>
      <w:r w:rsidRPr="003A7267">
        <w:rPr>
          <w:sz w:val="24"/>
          <w:szCs w:val="24"/>
        </w:rPr>
        <w:t xml:space="preserve"> </w:t>
      </w:r>
      <w:r>
        <w:rPr>
          <w:sz w:val="24"/>
          <w:szCs w:val="24"/>
        </w:rPr>
        <w:t>‘</w:t>
      </w:r>
      <w:r w:rsidRPr="003A7267">
        <w:rPr>
          <w:sz w:val="24"/>
          <w:szCs w:val="24"/>
        </w:rPr>
        <w:t xml:space="preserve">fit’ with their presumptive diagnosis. Here, striking chorea was thought to be out of keeping with an indolent tumour of the right medial temporal lobe. Detection of anti-CRMP5 antibodies prompted </w:t>
      </w:r>
      <w:r>
        <w:rPr>
          <w:sz w:val="24"/>
          <w:szCs w:val="24"/>
        </w:rPr>
        <w:t>ongoing</w:t>
      </w:r>
      <w:r w:rsidRPr="003A7267">
        <w:rPr>
          <w:sz w:val="24"/>
          <w:szCs w:val="24"/>
        </w:rPr>
        <w:t xml:space="preserve"> malignancy</w:t>
      </w:r>
      <w:r>
        <w:rPr>
          <w:sz w:val="24"/>
          <w:szCs w:val="24"/>
        </w:rPr>
        <w:t xml:space="preserve"> screening</w:t>
      </w:r>
      <w:r w:rsidRPr="003A7267">
        <w:rPr>
          <w:sz w:val="24"/>
          <w:szCs w:val="24"/>
        </w:rPr>
        <w:t>, and enabled the early detection and treatment of a small cell lung cancer.</w:t>
      </w:r>
    </w:p>
    <w:p w14:paraId="5613C317" w14:textId="77777777" w:rsidR="00186F86" w:rsidRDefault="00186F86">
      <w:pPr>
        <w:rPr>
          <w:b/>
          <w:bCs/>
          <w:sz w:val="24"/>
          <w:szCs w:val="24"/>
        </w:rPr>
      </w:pPr>
      <w:r>
        <w:rPr>
          <w:b/>
          <w:bCs/>
          <w:sz w:val="24"/>
          <w:szCs w:val="24"/>
        </w:rPr>
        <w:t>Key Points</w:t>
      </w:r>
    </w:p>
    <w:p w14:paraId="4F30200C" w14:textId="77777777" w:rsidR="00186F86" w:rsidRPr="00344F94" w:rsidRDefault="00186F86" w:rsidP="00344F94">
      <w:pPr>
        <w:pStyle w:val="ListParagraph"/>
        <w:numPr>
          <w:ilvl w:val="0"/>
          <w:numId w:val="2"/>
        </w:numPr>
        <w:rPr>
          <w:rFonts w:cs="Times New Roman"/>
          <w:b/>
          <w:bCs/>
          <w:sz w:val="24"/>
          <w:szCs w:val="24"/>
        </w:rPr>
      </w:pPr>
      <w:r w:rsidRPr="00344F94">
        <w:rPr>
          <w:sz w:val="24"/>
          <w:szCs w:val="24"/>
        </w:rPr>
        <w:t>Patients who have</w:t>
      </w:r>
      <w:r>
        <w:rPr>
          <w:b/>
          <w:bCs/>
          <w:sz w:val="24"/>
          <w:szCs w:val="24"/>
        </w:rPr>
        <w:t xml:space="preserve"> </w:t>
      </w:r>
      <w:r w:rsidRPr="003A7267">
        <w:rPr>
          <w:sz w:val="24"/>
          <w:szCs w:val="24"/>
        </w:rPr>
        <w:t xml:space="preserve">symptoms that </w:t>
      </w:r>
      <w:r>
        <w:rPr>
          <w:sz w:val="24"/>
          <w:szCs w:val="24"/>
        </w:rPr>
        <w:t>do not</w:t>
      </w:r>
      <w:r w:rsidRPr="003A7267">
        <w:rPr>
          <w:sz w:val="24"/>
          <w:szCs w:val="24"/>
        </w:rPr>
        <w:t xml:space="preserve"> </w:t>
      </w:r>
      <w:r>
        <w:rPr>
          <w:sz w:val="24"/>
          <w:szCs w:val="24"/>
        </w:rPr>
        <w:t>‘</w:t>
      </w:r>
      <w:r w:rsidRPr="003A7267">
        <w:rPr>
          <w:sz w:val="24"/>
          <w:szCs w:val="24"/>
        </w:rPr>
        <w:t xml:space="preserve">fit’ </w:t>
      </w:r>
      <w:r>
        <w:rPr>
          <w:sz w:val="24"/>
          <w:szCs w:val="24"/>
        </w:rPr>
        <w:t>with their presumptive diagnosis should be thoroughly investigated for alternative causes.</w:t>
      </w:r>
    </w:p>
    <w:p w14:paraId="044A4C46" w14:textId="77777777" w:rsidR="00186F86" w:rsidRPr="00344F94" w:rsidRDefault="00186F86" w:rsidP="00344F94">
      <w:pPr>
        <w:pStyle w:val="ListParagraph"/>
        <w:numPr>
          <w:ilvl w:val="0"/>
          <w:numId w:val="2"/>
        </w:numPr>
        <w:rPr>
          <w:rFonts w:cs="Times New Roman"/>
          <w:b/>
          <w:bCs/>
          <w:sz w:val="24"/>
          <w:szCs w:val="24"/>
        </w:rPr>
      </w:pPr>
      <w:r>
        <w:rPr>
          <w:sz w:val="24"/>
          <w:szCs w:val="24"/>
        </w:rPr>
        <w:t xml:space="preserve">Anti-CRMP5/CV2 antibodies are the most common cause of paraneoplastic movement disorders, and are also associated with limbic encephalitis, peripheral neuropathy and uveitis (either in isolation or combination). </w:t>
      </w:r>
    </w:p>
    <w:p w14:paraId="315CB9BA" w14:textId="7A717834" w:rsidR="00186F86" w:rsidRPr="00DD66C5" w:rsidRDefault="00186F86" w:rsidP="00344F94">
      <w:pPr>
        <w:pStyle w:val="ListParagraph"/>
        <w:numPr>
          <w:ilvl w:val="0"/>
          <w:numId w:val="2"/>
        </w:numPr>
        <w:rPr>
          <w:sz w:val="24"/>
          <w:szCs w:val="24"/>
        </w:rPr>
      </w:pPr>
      <w:r>
        <w:rPr>
          <w:sz w:val="24"/>
          <w:szCs w:val="24"/>
        </w:rPr>
        <w:t>These syndromes can precede clinically detectable malignancy by many months, and patients should have regular surveillance.</w:t>
      </w:r>
    </w:p>
    <w:p w14:paraId="6E1D6C15" w14:textId="2FE531B4" w:rsidR="00E423B0" w:rsidRPr="00344F94" w:rsidRDefault="00DD66C5" w:rsidP="00DD66C5">
      <w:pPr>
        <w:pStyle w:val="ListParagraph"/>
        <w:numPr>
          <w:ilvl w:val="0"/>
          <w:numId w:val="2"/>
        </w:numPr>
        <w:rPr>
          <w:rFonts w:cs="Times New Roman"/>
          <w:b/>
          <w:bCs/>
          <w:sz w:val="24"/>
          <w:szCs w:val="24"/>
        </w:rPr>
      </w:pPr>
      <w:r>
        <w:rPr>
          <w:sz w:val="24"/>
          <w:szCs w:val="24"/>
        </w:rPr>
        <w:t>In diagnostic decision making, care should be taken to avoid the cognitive errors of premature closure</w:t>
      </w:r>
      <w:r w:rsidR="001E23CB">
        <w:rPr>
          <w:sz w:val="24"/>
          <w:szCs w:val="24"/>
        </w:rPr>
        <w:t xml:space="preserve"> (accepting a diagnosis before it is fully verified; in this case low-grade temporal lobe glioma as the cause for a complex clinical picture consisting not only of seizures but also of chorea)</w:t>
      </w:r>
      <w:r>
        <w:rPr>
          <w:sz w:val="24"/>
          <w:szCs w:val="24"/>
        </w:rPr>
        <w:t xml:space="preserve"> and anchoring</w:t>
      </w:r>
      <w:r w:rsidR="001E23CB">
        <w:rPr>
          <w:sz w:val="24"/>
          <w:szCs w:val="24"/>
        </w:rPr>
        <w:t xml:space="preserve"> </w:t>
      </w:r>
      <w:r w:rsidR="001E23CB" w:rsidRPr="00A57F8A">
        <w:rPr>
          <w:rFonts w:asciiTheme="minorHAnsi" w:hAnsiTheme="minorHAnsi"/>
          <w:sz w:val="24"/>
          <w:szCs w:val="24"/>
        </w:rPr>
        <w:t xml:space="preserve">(the </w:t>
      </w:r>
      <w:r w:rsidR="001E23CB" w:rsidRPr="00A57F8A">
        <w:rPr>
          <w:rFonts w:asciiTheme="minorHAnsi" w:hAnsiTheme="minorHAnsi" w:cs="Times"/>
          <w:sz w:val="24"/>
          <w:szCs w:val="24"/>
          <w:lang w:val="en-US"/>
        </w:rPr>
        <w:t>tendency to fixate on s</w:t>
      </w:r>
      <w:r w:rsidR="001E23CB" w:rsidRPr="00CD3A33">
        <w:rPr>
          <w:rFonts w:asciiTheme="minorHAnsi" w:hAnsiTheme="minorHAnsi" w:cs="Times"/>
          <w:sz w:val="24"/>
          <w:szCs w:val="24"/>
          <w:lang w:val="en-US"/>
        </w:rPr>
        <w:t>pecific features of a presenta</w:t>
      </w:r>
      <w:r w:rsidR="001E23CB" w:rsidRPr="00A57F8A">
        <w:rPr>
          <w:rFonts w:asciiTheme="minorHAnsi" w:hAnsiTheme="minorHAnsi" w:cs="Times"/>
          <w:sz w:val="24"/>
          <w:szCs w:val="24"/>
          <w:lang w:val="en-US"/>
        </w:rPr>
        <w:t>tion too early in the diagnostic process</w:t>
      </w:r>
      <w:r w:rsidR="001E23CB">
        <w:rPr>
          <w:rFonts w:asciiTheme="minorHAnsi" w:hAnsiTheme="minorHAnsi" w:cs="Times"/>
          <w:sz w:val="24"/>
          <w:szCs w:val="24"/>
          <w:lang w:val="en-US"/>
        </w:rPr>
        <w:t>)</w:t>
      </w:r>
      <w:r>
        <w:rPr>
          <w:sz w:val="24"/>
          <w:szCs w:val="24"/>
        </w:rPr>
        <w:t xml:space="preserve"> </w:t>
      </w:r>
      <w:r w:rsidR="002A7D73">
        <w:rPr>
          <w:sz w:val="24"/>
          <w:szCs w:val="24"/>
        </w:rPr>
        <w:fldChar w:fldCharType="begin"/>
      </w:r>
      <w:r w:rsidR="002A7D73">
        <w:rPr>
          <w:sz w:val="24"/>
          <w:szCs w:val="24"/>
        </w:rPr>
        <w:instrText xml:space="preserve"> ADDIN EN.CITE &lt;EndNote&gt;&lt;Cite&gt;&lt;Author&gt;Croskerry&lt;/Author&gt;&lt;Year&gt;2002&lt;/Year&gt;&lt;RecNum&gt;928&lt;/RecNum&gt;&lt;DisplayText&gt;(14)&lt;/DisplayText&gt;&lt;record&gt;&lt;rec-number&gt;928&lt;/rec-number&gt;&lt;foreign-keys&gt;&lt;key app="EN" db-id="ra5sfwvzjps9sgeee28pzxv2zss29taszrwr"&gt;928&lt;/key&gt;&lt;/foreign-keys&gt;&lt;ref-type name="Journal Article"&gt;17&lt;/ref-type&gt;&lt;contributors&gt;&lt;authors&gt;&lt;author&gt;Croskerry, P.&lt;/author&gt;&lt;/authors&gt;&lt;/contributors&gt;&lt;auth-address&gt;Division of Emergency Medicine, Dalhousie University Medical School, Halifax, Nova Scotia Canada.&lt;/auth-address&gt;&lt;titles&gt;&lt;title&gt;Achieving quality in clinical decision making: cognitive strategies and detection of bias&lt;/title&gt;&lt;secondary-title&gt;Acad Emerg Med&lt;/secondary-title&gt;&lt;alt-title&gt;Academic emergency medicine : official journal of the Society for Academic Emergency Medicine&lt;/alt-title&gt;&lt;/titles&gt;&lt;pages&gt;1184-204&lt;/pages&gt;&lt;volume&gt;9&lt;/volume&gt;&lt;number&gt;11&lt;/number&gt;&lt;edition&gt;2002/11/05&lt;/edition&gt;&lt;keywords&gt;&lt;keyword&gt;*Decision Making&lt;/keyword&gt;&lt;keyword&gt;*Emergency Medical Services&lt;/keyword&gt;&lt;keyword&gt;Emergency Service, Hospital&lt;/keyword&gt;&lt;keyword&gt;Humans&lt;/keyword&gt;&lt;keyword&gt;Judgment&lt;/keyword&gt;&lt;keyword&gt;Pattern Recognition, Automated&lt;/keyword&gt;&lt;keyword&gt;Quality of Health Care&lt;/keyword&gt;&lt;/keywords&gt;&lt;dates&gt;&lt;year&gt;2002&lt;/year&gt;&lt;pub-dates&gt;&lt;date&gt;Nov&lt;/date&gt;&lt;/pub-dates&gt;&lt;/dates&gt;&lt;isbn&gt;1069-6563 (Print)&amp;#xD;1069-6563 (Linking)&lt;/isbn&gt;&lt;accession-num&gt;12414468&lt;/accession-num&gt;&lt;work-type&gt;Research Support, Non-U.S. Gov&amp;apos;t&lt;/work-type&gt;&lt;urls&gt;&lt;related-urls&gt;&lt;url&gt;http://www.ncbi.nlm.nih.gov/pubmed/12414468&lt;/url&gt;&lt;/related-urls&gt;&lt;/urls&gt;&lt;language&gt;eng&lt;/language&gt;&lt;/record&gt;&lt;/Cite&gt;&lt;/EndNote&gt;</w:instrText>
      </w:r>
      <w:r w:rsidR="002A7D73">
        <w:rPr>
          <w:sz w:val="24"/>
          <w:szCs w:val="24"/>
        </w:rPr>
        <w:fldChar w:fldCharType="separate"/>
      </w:r>
      <w:r w:rsidR="002A7D73">
        <w:rPr>
          <w:noProof/>
          <w:sz w:val="24"/>
          <w:szCs w:val="24"/>
        </w:rPr>
        <w:t>(</w:t>
      </w:r>
      <w:hyperlink w:anchor="_ENREF_14" w:tooltip="Croskerry, 2002 #928" w:history="1">
        <w:r w:rsidR="002A7D73">
          <w:rPr>
            <w:noProof/>
            <w:sz w:val="24"/>
            <w:szCs w:val="24"/>
          </w:rPr>
          <w:t>14</w:t>
        </w:r>
      </w:hyperlink>
      <w:r w:rsidR="002A7D73">
        <w:rPr>
          <w:noProof/>
          <w:sz w:val="24"/>
          <w:szCs w:val="24"/>
        </w:rPr>
        <w:t>)</w:t>
      </w:r>
      <w:r w:rsidR="002A7D73">
        <w:rPr>
          <w:sz w:val="24"/>
          <w:szCs w:val="24"/>
        </w:rPr>
        <w:fldChar w:fldCharType="end"/>
      </w:r>
      <w:r>
        <w:rPr>
          <w:sz w:val="24"/>
          <w:szCs w:val="24"/>
        </w:rPr>
        <w:t>.</w:t>
      </w:r>
    </w:p>
    <w:p w14:paraId="4D4DD30F" w14:textId="77777777" w:rsidR="00186F86" w:rsidRDefault="00186F86">
      <w:pPr>
        <w:rPr>
          <w:rFonts w:cs="Times New Roman"/>
          <w:sz w:val="24"/>
          <w:szCs w:val="24"/>
        </w:rPr>
      </w:pPr>
    </w:p>
    <w:p w14:paraId="50DFF095" w14:textId="77777777" w:rsidR="008C6DC9" w:rsidRDefault="008C6DC9">
      <w:pPr>
        <w:rPr>
          <w:b/>
          <w:bCs/>
          <w:sz w:val="24"/>
          <w:szCs w:val="24"/>
        </w:rPr>
      </w:pPr>
      <w:r>
        <w:rPr>
          <w:b/>
          <w:bCs/>
          <w:sz w:val="24"/>
          <w:szCs w:val="24"/>
        </w:rPr>
        <w:t>Acknowledgements</w:t>
      </w:r>
    </w:p>
    <w:p w14:paraId="13BEE3DD" w14:textId="34EB0E40" w:rsidR="008C6DC9" w:rsidRPr="008C6DC9" w:rsidRDefault="008C6DC9">
      <w:pPr>
        <w:rPr>
          <w:bCs/>
          <w:sz w:val="24"/>
          <w:szCs w:val="24"/>
        </w:rPr>
      </w:pPr>
      <w:r>
        <w:rPr>
          <w:bCs/>
          <w:sz w:val="24"/>
          <w:szCs w:val="24"/>
        </w:rPr>
        <w:t>Author TEC is supported by a Clinical Research Training Fellowship, jointly funded by the Association of British Neurologists and the Patrick Berthoud Trust.</w:t>
      </w:r>
    </w:p>
    <w:p w14:paraId="522E8EBC" w14:textId="687CEE29" w:rsidR="00A51C1A" w:rsidRPr="00A51C1A" w:rsidRDefault="00A51C1A">
      <w:pPr>
        <w:rPr>
          <w:b/>
          <w:bCs/>
          <w:sz w:val="24"/>
          <w:szCs w:val="24"/>
        </w:rPr>
      </w:pPr>
      <w:r w:rsidRPr="00A51C1A">
        <w:rPr>
          <w:b/>
          <w:bCs/>
          <w:sz w:val="24"/>
          <w:szCs w:val="24"/>
        </w:rPr>
        <w:t>Tables:</w:t>
      </w:r>
    </w:p>
    <w:p w14:paraId="6E18CAF4" w14:textId="333AFDEC" w:rsidR="005157FB" w:rsidRPr="00C22EB8" w:rsidRDefault="00A51C1A">
      <w:pPr>
        <w:rPr>
          <w:bCs/>
          <w:sz w:val="24"/>
          <w:szCs w:val="24"/>
        </w:rPr>
      </w:pPr>
      <w:proofErr w:type="gramStart"/>
      <w:r w:rsidRPr="00C22EB8">
        <w:rPr>
          <w:bCs/>
          <w:sz w:val="24"/>
          <w:szCs w:val="24"/>
        </w:rPr>
        <w:t xml:space="preserve">Table 1: </w:t>
      </w:r>
      <w:r>
        <w:rPr>
          <w:bCs/>
          <w:sz w:val="24"/>
          <w:szCs w:val="24"/>
        </w:rPr>
        <w:t>A schematic</w:t>
      </w:r>
      <w:r w:rsidR="005157FB">
        <w:rPr>
          <w:bCs/>
          <w:sz w:val="24"/>
          <w:szCs w:val="24"/>
        </w:rPr>
        <w:t xml:space="preserve"> list of the most likely differential diagnose</w:t>
      </w:r>
      <w:r>
        <w:rPr>
          <w:bCs/>
          <w:sz w:val="24"/>
          <w:szCs w:val="24"/>
        </w:rPr>
        <w:t>s,</w:t>
      </w:r>
      <w:r w:rsidR="000C1A3B">
        <w:rPr>
          <w:bCs/>
          <w:sz w:val="24"/>
          <w:szCs w:val="24"/>
        </w:rPr>
        <w:t xml:space="preserve"> together with</w:t>
      </w:r>
      <w:r>
        <w:rPr>
          <w:bCs/>
          <w:sz w:val="24"/>
          <w:szCs w:val="24"/>
        </w:rPr>
        <w:t xml:space="preserve"> the </w:t>
      </w:r>
      <w:r w:rsidR="000C1A3B">
        <w:rPr>
          <w:bCs/>
          <w:sz w:val="24"/>
          <w:szCs w:val="24"/>
        </w:rPr>
        <w:t xml:space="preserve">present, consistent and expected, absent </w:t>
      </w:r>
      <w:r>
        <w:rPr>
          <w:bCs/>
          <w:sz w:val="24"/>
          <w:szCs w:val="24"/>
        </w:rPr>
        <w:t>clinical features in each case.</w:t>
      </w:r>
      <w:proofErr w:type="gramEnd"/>
      <w:r>
        <w:rPr>
          <w:bCs/>
          <w:sz w:val="24"/>
          <w:szCs w:val="24"/>
        </w:rPr>
        <w:t xml:space="preserve"> </w:t>
      </w:r>
      <w:r w:rsidR="000C1A3B">
        <w:rPr>
          <w:bCs/>
          <w:sz w:val="24"/>
          <w:szCs w:val="24"/>
        </w:rPr>
        <w:t>Numbering of clinical features refers to the list in discussion.</w:t>
      </w:r>
      <w:r w:rsidR="005157FB">
        <w:rPr>
          <w:bCs/>
          <w:sz w:val="24"/>
          <w:szCs w:val="24"/>
        </w:rPr>
        <w:t xml:space="preserve"> Table references: </w:t>
      </w:r>
      <w:r w:rsidR="005157FB">
        <w:rPr>
          <w:bCs/>
          <w:sz w:val="24"/>
          <w:szCs w:val="24"/>
        </w:rPr>
        <w:fldChar w:fldCharType="begin">
          <w:fldData xml:space="preserve">PEVuZE5vdGU+PENpdGU+PEF1dGhvcj5JcmFuaTwvQXV0aG9yPjxZZWFyPjIwMTE8L1llYXI+PFJl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</w:fldData>
        </w:fldChar>
      </w:r>
      <w:r w:rsidR="002A7D73">
        <w:rPr>
          <w:bCs/>
          <w:sz w:val="24"/>
          <w:szCs w:val="24"/>
        </w:rPr>
        <w:instrText xml:space="preserve"> ADDIN EN.CITE </w:instrText>
      </w:r>
      <w:r w:rsidR="002A7D73">
        <w:rPr>
          <w:bCs/>
          <w:sz w:val="24"/>
          <w:szCs w:val="24"/>
        </w:rPr>
        <w:fldChar w:fldCharType="begin">
          <w:fldData xml:space="preserve">PEVuZE5vdGU+PENpdGU+PEF1dGhvcj5JcmFuaTwvQXV0aG9yPjxZZWFyPjIwMTE8L1llYXI+PFJl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</w:fldData>
        </w:fldChar>
      </w:r>
      <w:r w:rsidR="002A7D73">
        <w:rPr>
          <w:bCs/>
          <w:sz w:val="24"/>
          <w:szCs w:val="24"/>
        </w:rPr>
        <w:instrText xml:space="preserve"> ADDIN EN.CITE.DATA </w:instrText>
      </w:r>
      <w:r w:rsidR="002A7D73">
        <w:rPr>
          <w:bCs/>
          <w:sz w:val="24"/>
          <w:szCs w:val="24"/>
        </w:rPr>
      </w:r>
      <w:r w:rsidR="002A7D73">
        <w:rPr>
          <w:bCs/>
          <w:sz w:val="24"/>
          <w:szCs w:val="24"/>
        </w:rPr>
        <w:fldChar w:fldCharType="end"/>
      </w:r>
      <w:r w:rsidR="005157FB">
        <w:rPr>
          <w:bCs/>
          <w:sz w:val="24"/>
          <w:szCs w:val="24"/>
        </w:rPr>
      </w:r>
      <w:r w:rsidR="005157FB">
        <w:rPr>
          <w:bCs/>
          <w:sz w:val="24"/>
          <w:szCs w:val="24"/>
        </w:rPr>
        <w:fldChar w:fldCharType="separate"/>
      </w:r>
      <w:r w:rsidR="002A7D73">
        <w:rPr>
          <w:bCs/>
          <w:noProof/>
          <w:sz w:val="24"/>
          <w:szCs w:val="24"/>
        </w:rPr>
        <w:t>(</w:t>
      </w:r>
      <w:hyperlink w:anchor="_ENREF_15" w:tooltip="Irani, 2011 #925" w:history="1">
        <w:r w:rsidR="002A7D73">
          <w:rPr>
            <w:bCs/>
            <w:noProof/>
            <w:sz w:val="24"/>
            <w:szCs w:val="24"/>
          </w:rPr>
          <w:t>15-18</w:t>
        </w:r>
      </w:hyperlink>
      <w:r w:rsidR="002A7D73">
        <w:rPr>
          <w:bCs/>
          <w:noProof/>
          <w:sz w:val="24"/>
          <w:szCs w:val="24"/>
        </w:rPr>
        <w:t>)</w:t>
      </w:r>
      <w:r w:rsidR="005157FB">
        <w:rPr>
          <w:bCs/>
          <w:sz w:val="24"/>
          <w:szCs w:val="24"/>
        </w:rPr>
        <w:fldChar w:fldCharType="end"/>
      </w:r>
      <w:r w:rsidR="005157FB">
        <w:rPr>
          <w:bCs/>
          <w:sz w:val="24"/>
          <w:szCs w:val="24"/>
        </w:rPr>
        <w:t>.</w:t>
      </w:r>
    </w:p>
    <w:p w14:paraId="5B7734D7" w14:textId="69D3364B" w:rsidR="00186F86" w:rsidRPr="00976AD6" w:rsidRDefault="00186F86">
      <w:pPr>
        <w:rPr>
          <w:b/>
          <w:bCs/>
          <w:sz w:val="24"/>
          <w:szCs w:val="24"/>
        </w:rPr>
      </w:pPr>
      <w:r w:rsidRPr="00976AD6">
        <w:rPr>
          <w:b/>
          <w:bCs/>
          <w:sz w:val="24"/>
          <w:szCs w:val="24"/>
        </w:rPr>
        <w:t>Figure legends</w:t>
      </w:r>
    </w:p>
    <w:p w14:paraId="073315F1" w14:textId="572203D6" w:rsidR="00186F86" w:rsidRDefault="00186F86">
      <w:pPr>
        <w:rPr>
          <w:sz w:val="24"/>
          <w:szCs w:val="24"/>
        </w:rPr>
      </w:pPr>
      <w:r w:rsidRPr="003455E6">
        <w:rPr>
          <w:b/>
          <w:bCs/>
          <w:sz w:val="24"/>
          <w:szCs w:val="24"/>
        </w:rPr>
        <w:t>Figure 1:</w:t>
      </w:r>
      <w:r>
        <w:rPr>
          <w:b/>
          <w:bCs/>
          <w:sz w:val="24"/>
          <w:szCs w:val="24"/>
        </w:rPr>
        <w:t xml:space="preserve"> </w:t>
      </w:r>
      <w:r w:rsidRPr="003455E6">
        <w:rPr>
          <w:sz w:val="24"/>
          <w:szCs w:val="24"/>
        </w:rPr>
        <w:t>C</w:t>
      </w:r>
      <w:r>
        <w:rPr>
          <w:sz w:val="24"/>
          <w:szCs w:val="24"/>
        </w:rPr>
        <w:t xml:space="preserve">linical electroencephalogram taken in the </w:t>
      </w:r>
      <w:r w:rsidR="004C6081">
        <w:rPr>
          <w:sz w:val="24"/>
          <w:szCs w:val="24"/>
        </w:rPr>
        <w:t>E</w:t>
      </w:r>
      <w:r>
        <w:rPr>
          <w:sz w:val="24"/>
          <w:szCs w:val="24"/>
        </w:rPr>
        <w:t xml:space="preserve">mergency </w:t>
      </w:r>
      <w:r w:rsidR="004C6081">
        <w:rPr>
          <w:sz w:val="24"/>
          <w:szCs w:val="24"/>
        </w:rPr>
        <w:t>D</w:t>
      </w:r>
      <w:r>
        <w:rPr>
          <w:sz w:val="24"/>
          <w:szCs w:val="24"/>
        </w:rPr>
        <w:t xml:space="preserve">epartment resuscitation room at the time of initial presentation. </w:t>
      </w:r>
      <w:proofErr w:type="gramStart"/>
      <w:r>
        <w:rPr>
          <w:sz w:val="24"/>
          <w:szCs w:val="24"/>
        </w:rPr>
        <w:t>Dipolar electrode montage with right sided electrode pairs shown in blue</w:t>
      </w:r>
      <w:r w:rsidR="004C6081">
        <w:rPr>
          <w:sz w:val="24"/>
          <w:szCs w:val="24"/>
        </w:rPr>
        <w:t xml:space="preserve"> </w:t>
      </w:r>
      <w:r>
        <w:rPr>
          <w:sz w:val="24"/>
          <w:szCs w:val="24"/>
        </w:rPr>
        <w:t>and left sided pairs in green.</w:t>
      </w:r>
      <w:proofErr w:type="gramEnd"/>
      <w:r>
        <w:rPr>
          <w:sz w:val="24"/>
          <w:szCs w:val="24"/>
        </w:rPr>
        <w:t xml:space="preserve"> ECG is shown in red as the final trace. Complete vertical lines represent one </w:t>
      </w:r>
      <w:r>
        <w:rPr>
          <w:sz w:val="24"/>
          <w:szCs w:val="24"/>
        </w:rPr>
        <w:t xml:space="preserve">second </w:t>
      </w:r>
      <w:proofErr w:type="gramStart"/>
      <w:r>
        <w:rPr>
          <w:sz w:val="24"/>
          <w:szCs w:val="24"/>
        </w:rPr>
        <w:t>intervals,</w:t>
      </w:r>
      <w:proofErr w:type="gramEnd"/>
      <w:r>
        <w:rPr>
          <w:sz w:val="24"/>
          <w:szCs w:val="24"/>
        </w:rPr>
        <w:t xml:space="preserve"> while dashed lines are present every 200ms. During the period shaded pink there was no discernible movement, while during the period in yellow the orofacial </w:t>
      </w:r>
      <w:proofErr w:type="spellStart"/>
      <w:r>
        <w:rPr>
          <w:sz w:val="24"/>
          <w:szCs w:val="24"/>
        </w:rPr>
        <w:t>dyskinesias</w:t>
      </w:r>
      <w:proofErr w:type="spellEnd"/>
      <w:r>
        <w:rPr>
          <w:sz w:val="24"/>
          <w:szCs w:val="24"/>
        </w:rPr>
        <w:t xml:space="preserve"> recrudesced.</w:t>
      </w:r>
    </w:p>
    <w:p w14:paraId="5910DFE8" w14:textId="7E05F4C3" w:rsidR="00186F86" w:rsidRPr="00A80D68" w:rsidRDefault="00186F86">
      <w:pPr>
        <w:rPr>
          <w:rFonts w:cs="Times New Roman"/>
          <w:sz w:val="24"/>
          <w:szCs w:val="24"/>
        </w:rPr>
      </w:pPr>
      <w:r>
        <w:rPr>
          <w:b/>
          <w:bCs/>
          <w:sz w:val="24"/>
          <w:szCs w:val="24"/>
        </w:rPr>
        <w:t xml:space="preserve">Figure 2: </w:t>
      </w:r>
      <w:r w:rsidR="00121F30">
        <w:rPr>
          <w:b/>
          <w:bCs/>
          <w:sz w:val="24"/>
          <w:szCs w:val="24"/>
        </w:rPr>
        <w:t xml:space="preserve">A: </w:t>
      </w:r>
      <w:r>
        <w:rPr>
          <w:sz w:val="24"/>
          <w:szCs w:val="24"/>
        </w:rPr>
        <w:t xml:space="preserve">Computed tomography head taken at the time of initial presentation. </w:t>
      </w:r>
      <w:proofErr w:type="gramStart"/>
      <w:r w:rsidR="00032675">
        <w:rPr>
          <w:sz w:val="24"/>
          <w:szCs w:val="24"/>
        </w:rPr>
        <w:t>Unenhanced axial and coronal images, r</w:t>
      </w:r>
      <w:r>
        <w:rPr>
          <w:sz w:val="24"/>
          <w:szCs w:val="24"/>
        </w:rPr>
        <w:t>adiological convention (right sided structures on the left side of the image).</w:t>
      </w:r>
      <w:proofErr w:type="gramEnd"/>
      <w:r w:rsidR="00121F30">
        <w:rPr>
          <w:sz w:val="24"/>
          <w:szCs w:val="24"/>
        </w:rPr>
        <w:t xml:space="preserve"> </w:t>
      </w:r>
      <w:r w:rsidR="00121F30" w:rsidRPr="00C22EB8">
        <w:rPr>
          <w:b/>
          <w:sz w:val="24"/>
          <w:szCs w:val="24"/>
        </w:rPr>
        <w:t>B</w:t>
      </w:r>
      <w:r w:rsidRPr="00A80D68">
        <w:rPr>
          <w:b/>
          <w:bCs/>
          <w:sz w:val="24"/>
          <w:szCs w:val="24"/>
        </w:rPr>
        <w:t>:</w:t>
      </w:r>
      <w:r>
        <w:rPr>
          <w:b/>
          <w:bCs/>
          <w:sz w:val="24"/>
          <w:szCs w:val="24"/>
        </w:rPr>
        <w:t xml:space="preserve"> </w:t>
      </w:r>
      <w:r w:rsidRPr="00A80D68">
        <w:rPr>
          <w:sz w:val="24"/>
          <w:szCs w:val="24"/>
        </w:rPr>
        <w:t>T2</w:t>
      </w:r>
      <w:r>
        <w:rPr>
          <w:sz w:val="24"/>
          <w:szCs w:val="24"/>
        </w:rPr>
        <w:t>-weighted Magnetic Resonance image of the head taken the d</w:t>
      </w:r>
      <w:r w:rsidR="00032675">
        <w:rPr>
          <w:sz w:val="24"/>
          <w:szCs w:val="24"/>
        </w:rPr>
        <w:t xml:space="preserve">ay after initial presentation. </w:t>
      </w:r>
      <w:proofErr w:type="gramStart"/>
      <w:r w:rsidR="00032675">
        <w:rPr>
          <w:sz w:val="24"/>
          <w:szCs w:val="24"/>
        </w:rPr>
        <w:t>Axial and coronal images, r</w:t>
      </w:r>
      <w:r>
        <w:rPr>
          <w:sz w:val="24"/>
          <w:szCs w:val="24"/>
        </w:rPr>
        <w:t>adiological convention.</w:t>
      </w:r>
      <w:proofErr w:type="gramEnd"/>
      <w:r w:rsidR="00121F30">
        <w:rPr>
          <w:b/>
          <w:bCs/>
          <w:sz w:val="24"/>
          <w:szCs w:val="24"/>
        </w:rPr>
        <w:t xml:space="preserve"> C</w:t>
      </w:r>
      <w:r>
        <w:rPr>
          <w:b/>
          <w:bCs/>
          <w:sz w:val="24"/>
          <w:szCs w:val="24"/>
        </w:rPr>
        <w:t xml:space="preserve">: </w:t>
      </w:r>
      <w:r>
        <w:rPr>
          <w:sz w:val="24"/>
          <w:szCs w:val="24"/>
        </w:rPr>
        <w:t>Magnetic Resonance image of the head taken four mon</w:t>
      </w:r>
      <w:r w:rsidR="00032675">
        <w:rPr>
          <w:sz w:val="24"/>
          <w:szCs w:val="24"/>
        </w:rPr>
        <w:t xml:space="preserve">ths after initial presentation. </w:t>
      </w:r>
      <w:proofErr w:type="gramStart"/>
      <w:r w:rsidR="00032675">
        <w:rPr>
          <w:sz w:val="24"/>
          <w:szCs w:val="24"/>
        </w:rPr>
        <w:t xml:space="preserve">Axial </w:t>
      </w:r>
      <w:r w:rsidRPr="00A80D68">
        <w:rPr>
          <w:sz w:val="24"/>
          <w:szCs w:val="24"/>
        </w:rPr>
        <w:t xml:space="preserve">FLAIR </w:t>
      </w:r>
      <w:r w:rsidR="00032675">
        <w:rPr>
          <w:sz w:val="24"/>
          <w:szCs w:val="24"/>
        </w:rPr>
        <w:t>and coronal post-contrast T1 weighting, r</w:t>
      </w:r>
      <w:r>
        <w:rPr>
          <w:sz w:val="24"/>
          <w:szCs w:val="24"/>
        </w:rPr>
        <w:t>adiological convention.</w:t>
      </w:r>
      <w:proofErr w:type="gramEnd"/>
    </w:p>
    <w:p w14:paraId="66BD69A7" w14:textId="77777777" w:rsidR="005157FB" w:rsidRDefault="005157FB">
      <w:pPr>
        <w:rPr>
          <w:rFonts w:cs="Times New Roman"/>
          <w:sz w:val="24"/>
          <w:szCs w:val="24"/>
        </w:rPr>
      </w:pPr>
    </w:p>
    <w:p w14:paraId="01111731" w14:textId="458BD1E1" w:rsidR="003161F8" w:rsidRDefault="00A51C1A">
      <w:pPr>
        <w:rPr>
          <w:rFonts w:cs="Times New Roman"/>
          <w:sz w:val="24"/>
          <w:szCs w:val="24"/>
        </w:rPr>
      </w:pPr>
      <w:r w:rsidRPr="00976AD6">
        <w:rPr>
          <w:b/>
          <w:bCs/>
          <w:sz w:val="24"/>
          <w:szCs w:val="24"/>
        </w:rPr>
        <w:t>References</w:t>
      </w:r>
    </w:p>
    <w:p w14:paraId="59ECD3DB" w14:textId="77777777" w:rsidR="002A7D73" w:rsidRPr="002A7D73" w:rsidRDefault="003161F8" w:rsidP="002A7D73">
      <w:pPr>
        <w:spacing w:after="0" w:line="240" w:lineRule="auto"/>
        <w:rPr>
          <w:rFonts w:cs="Times New Roman"/>
          <w:noProof/>
          <w:szCs w:val="24"/>
        </w:rPr>
      </w:pPr>
      <w:r>
        <w:rPr>
          <w:rFonts w:cs="Times New Roman"/>
          <w:sz w:val="24"/>
          <w:szCs w:val="24"/>
        </w:rPr>
        <w:fldChar w:fldCharType="begin"/>
      </w:r>
      <w:r>
        <w:rPr>
          <w:rFonts w:cs="Times New Roman"/>
          <w:sz w:val="24"/>
          <w:szCs w:val="24"/>
        </w:rPr>
        <w:instrText xml:space="preserve"> ADDIN EN.REFLIST </w:instrText>
      </w:r>
      <w:r>
        <w:rPr>
          <w:rFonts w:cs="Times New Roman"/>
          <w:sz w:val="24"/>
          <w:szCs w:val="24"/>
        </w:rPr>
        <w:fldChar w:fldCharType="separate"/>
      </w:r>
      <w:bookmarkStart w:id="1" w:name="_ENREF_1"/>
      <w:r w:rsidR="002A7D73" w:rsidRPr="002A7D73">
        <w:rPr>
          <w:rFonts w:cs="Times New Roman"/>
          <w:noProof/>
          <w:szCs w:val="24"/>
        </w:rPr>
        <w:t>1.</w:t>
      </w:r>
      <w:r w:rsidR="002A7D73" w:rsidRPr="002A7D73">
        <w:rPr>
          <w:rFonts w:cs="Times New Roman"/>
          <w:noProof/>
          <w:szCs w:val="24"/>
        </w:rPr>
        <w:tab/>
        <w:t>Kornhuber H. Neural control of input into long term memory: limbic system and amnestic syndrome in man.  Memory and transfer of information: Springer; 1973. p. 1-22.</w:t>
      </w:r>
      <w:bookmarkEnd w:id="1"/>
    </w:p>
    <w:p w14:paraId="58DBD50F" w14:textId="77777777" w:rsidR="002A7D73" w:rsidRPr="002A7D73" w:rsidRDefault="002A7D73" w:rsidP="002A7D73">
      <w:pPr>
        <w:spacing w:after="0" w:line="240" w:lineRule="auto"/>
        <w:rPr>
          <w:rFonts w:cs="Times New Roman"/>
          <w:noProof/>
          <w:szCs w:val="24"/>
        </w:rPr>
      </w:pPr>
      <w:bookmarkStart w:id="2" w:name="_ENREF_2"/>
      <w:r w:rsidRPr="002A7D73">
        <w:rPr>
          <w:rFonts w:cs="Times New Roman"/>
          <w:noProof/>
          <w:szCs w:val="24"/>
        </w:rPr>
        <w:t>2.</w:t>
      </w:r>
      <w:r w:rsidRPr="002A7D73">
        <w:rPr>
          <w:rFonts w:cs="Times New Roman"/>
          <w:noProof/>
          <w:szCs w:val="24"/>
        </w:rPr>
        <w:tab/>
        <w:t>Vincent A, Buckley C, Schott JM, Baker I, Dewar BK, Detert N, et al. Potassium chan</w:t>
      </w:r>
      <w:r w:rsidRPr="002A7D73">
        <w:rPr>
          <w:rFonts w:cs="Times New Roman" w:hint="eastAsia"/>
          <w:noProof/>
          <w:szCs w:val="24"/>
        </w:rPr>
        <w:t>nel antibody</w:t>
      </w:r>
      <w:r w:rsidRPr="002A7D73">
        <w:rPr>
          <w:rFonts w:cs="Times New Roman" w:hint="eastAsia"/>
          <w:noProof/>
          <w:szCs w:val="24"/>
        </w:rPr>
        <w:t>‐</w:t>
      </w:r>
      <w:r w:rsidRPr="002A7D73">
        <w:rPr>
          <w:rFonts w:cs="Times New Roman" w:hint="eastAsia"/>
          <w:noProof/>
          <w:szCs w:val="24"/>
        </w:rPr>
        <w:t>associated encephalopathy: a potentially immunotherapy</w:t>
      </w:r>
      <w:r w:rsidRPr="002A7D73">
        <w:rPr>
          <w:rFonts w:cs="Times New Roman" w:hint="eastAsia"/>
          <w:noProof/>
          <w:szCs w:val="24"/>
        </w:rPr>
        <w:t>‐</w:t>
      </w:r>
      <w:r w:rsidRPr="002A7D73">
        <w:rPr>
          <w:rFonts w:cs="Times New Roman" w:hint="eastAsia"/>
          <w:noProof/>
          <w:szCs w:val="24"/>
        </w:rPr>
        <w:t>responsive form of limbic encephalitis. Brain. 2004;127(3):701-12.</w:t>
      </w:r>
      <w:bookmarkEnd w:id="2"/>
    </w:p>
    <w:p w14:paraId="411AB668" w14:textId="77777777" w:rsidR="002A7D73" w:rsidRPr="002A7D73" w:rsidRDefault="002A7D73" w:rsidP="002A7D73">
      <w:pPr>
        <w:spacing w:after="0" w:line="240" w:lineRule="auto"/>
        <w:rPr>
          <w:rFonts w:cs="Times New Roman"/>
          <w:noProof/>
          <w:szCs w:val="24"/>
        </w:rPr>
      </w:pPr>
      <w:bookmarkStart w:id="3" w:name="_ENREF_3"/>
      <w:r w:rsidRPr="002A7D73">
        <w:rPr>
          <w:rFonts w:cs="Times New Roman"/>
          <w:noProof/>
          <w:szCs w:val="24"/>
        </w:rPr>
        <w:t>3.</w:t>
      </w:r>
      <w:r w:rsidRPr="002A7D73">
        <w:rPr>
          <w:rFonts w:cs="Times New Roman"/>
          <w:noProof/>
          <w:szCs w:val="24"/>
        </w:rPr>
        <w:tab/>
        <w:t>Moreau C, Devos D, Delmaire C, Gervais C, Defebvre L, Destée A. Progressive MRI abnormalities in late recurrence of Sydenham's chorea. Journal of Neurology. 2005;252(11):1341-4.</w:t>
      </w:r>
      <w:bookmarkEnd w:id="3"/>
    </w:p>
    <w:p w14:paraId="4DB159C7" w14:textId="77777777" w:rsidR="002A7D73" w:rsidRPr="002A7D73" w:rsidRDefault="002A7D73" w:rsidP="002A7D73">
      <w:pPr>
        <w:spacing w:after="0" w:line="240" w:lineRule="auto"/>
        <w:rPr>
          <w:rFonts w:cs="Times New Roman"/>
          <w:noProof/>
          <w:szCs w:val="24"/>
        </w:rPr>
      </w:pPr>
      <w:bookmarkStart w:id="4" w:name="_ENREF_4"/>
      <w:r w:rsidRPr="002A7D73">
        <w:rPr>
          <w:rFonts w:cs="Times New Roman"/>
          <w:noProof/>
          <w:szCs w:val="24"/>
        </w:rPr>
        <w:t>4.</w:t>
      </w:r>
      <w:r w:rsidRPr="002A7D73">
        <w:rPr>
          <w:rFonts w:cs="Times New Roman"/>
          <w:noProof/>
          <w:szCs w:val="24"/>
        </w:rPr>
        <w:tab/>
        <w:t>Rogemond V, Honnorat J. Anti-CV2 autoantibodies and paraneoplastic neurological syndromes. Clin Rev Allergy Immunol. 2000;19(1):51-9. Epub 2000/11/07.</w:t>
      </w:r>
      <w:bookmarkEnd w:id="4"/>
    </w:p>
    <w:p w14:paraId="64D52FCA" w14:textId="77777777" w:rsidR="002A7D73" w:rsidRPr="002A7D73" w:rsidRDefault="002A7D73" w:rsidP="002A7D73">
      <w:pPr>
        <w:spacing w:after="0" w:line="240" w:lineRule="auto"/>
        <w:rPr>
          <w:rFonts w:cs="Times New Roman"/>
          <w:noProof/>
          <w:szCs w:val="24"/>
        </w:rPr>
      </w:pPr>
      <w:bookmarkStart w:id="5" w:name="_ENREF_5"/>
      <w:r w:rsidRPr="002A7D73">
        <w:rPr>
          <w:rFonts w:cs="Times New Roman"/>
          <w:noProof/>
          <w:szCs w:val="24"/>
        </w:rPr>
        <w:t>5.</w:t>
      </w:r>
      <w:r w:rsidRPr="002A7D73">
        <w:rPr>
          <w:rFonts w:cs="Times New Roman"/>
          <w:noProof/>
          <w:szCs w:val="24"/>
        </w:rPr>
        <w:tab/>
        <w:t>Fukada M, Watakabe I, Yuasa-Kawada J, Kawachi H, Kuroiwa A, Matsuda Y, et al. Molecular characterization of CRMP5, a novel member of the collapsin response mediator protein family. J Biol Chem. 2000;275(48):37957-65. Epub 2000/08/25.</w:t>
      </w:r>
      <w:bookmarkEnd w:id="5"/>
    </w:p>
    <w:p w14:paraId="6FC82DAE" w14:textId="77777777" w:rsidR="002A7D73" w:rsidRPr="002A7D73" w:rsidRDefault="002A7D73" w:rsidP="002A7D73">
      <w:pPr>
        <w:spacing w:after="0" w:line="240" w:lineRule="auto"/>
        <w:rPr>
          <w:rFonts w:cs="Times New Roman"/>
          <w:noProof/>
          <w:szCs w:val="24"/>
        </w:rPr>
      </w:pPr>
      <w:bookmarkStart w:id="6" w:name="_ENREF_6"/>
      <w:r w:rsidRPr="002A7D73">
        <w:rPr>
          <w:rFonts w:cs="Times New Roman"/>
          <w:noProof/>
          <w:szCs w:val="24"/>
        </w:rPr>
        <w:t>6.</w:t>
      </w:r>
      <w:r w:rsidRPr="002A7D73">
        <w:rPr>
          <w:rFonts w:cs="Times New Roman"/>
          <w:noProof/>
          <w:szCs w:val="24"/>
        </w:rPr>
        <w:tab/>
        <w:t>Monstad SE, Drivsholm L, Skeie GO, Aarseth JH, Vedeler CA. CRMP5 antibodies in patients with small-cell lung cancer or thymoma. Cancer Immunol Immunother. 2008;57(2):227-32. Epub 2007/07/28.</w:t>
      </w:r>
      <w:bookmarkEnd w:id="6"/>
    </w:p>
    <w:p w14:paraId="34524AA5" w14:textId="77777777" w:rsidR="002A7D73" w:rsidRPr="002A7D73" w:rsidRDefault="002A7D73" w:rsidP="002A7D73">
      <w:pPr>
        <w:spacing w:after="0" w:line="240" w:lineRule="auto"/>
        <w:rPr>
          <w:rFonts w:cs="Times New Roman"/>
          <w:noProof/>
          <w:szCs w:val="24"/>
        </w:rPr>
      </w:pPr>
      <w:bookmarkStart w:id="7" w:name="_ENREF_7"/>
      <w:r w:rsidRPr="002A7D73">
        <w:rPr>
          <w:rFonts w:cs="Times New Roman"/>
          <w:noProof/>
          <w:szCs w:val="24"/>
        </w:rPr>
        <w:t>7.</w:t>
      </w:r>
      <w:r w:rsidRPr="002A7D73">
        <w:rPr>
          <w:rFonts w:cs="Times New Roman"/>
          <w:noProof/>
          <w:szCs w:val="24"/>
        </w:rPr>
        <w:tab/>
        <w:t>Camdessanche JP, Lassabliere F, Meyronnet D, Ferraud K, Absi L, Honnorat J, et al. Expression of the onconeural CV2/CRMP5 antigen in thymus and thymoma. J Neuroimmunol. 2006;174(1-2):168-73. Epub 2006/03/08.</w:t>
      </w:r>
      <w:bookmarkEnd w:id="7"/>
    </w:p>
    <w:p w14:paraId="73C02B6B" w14:textId="77777777" w:rsidR="002A7D73" w:rsidRPr="002A7D73" w:rsidRDefault="002A7D73" w:rsidP="002A7D73">
      <w:pPr>
        <w:spacing w:after="0" w:line="240" w:lineRule="auto"/>
        <w:rPr>
          <w:rFonts w:cs="Times New Roman"/>
          <w:noProof/>
          <w:szCs w:val="24"/>
        </w:rPr>
      </w:pPr>
      <w:bookmarkStart w:id="8" w:name="_ENREF_8"/>
      <w:r w:rsidRPr="002A7D73">
        <w:rPr>
          <w:rFonts w:cs="Times New Roman"/>
          <w:noProof/>
          <w:szCs w:val="24"/>
        </w:rPr>
        <w:t>8.</w:t>
      </w:r>
      <w:r w:rsidRPr="002A7D73">
        <w:rPr>
          <w:rFonts w:cs="Times New Roman"/>
          <w:noProof/>
          <w:szCs w:val="24"/>
        </w:rPr>
        <w:tab/>
        <w:t>Hannawi Y, Goldsmith CE, Kass JS, Olar A, Ubogu EE, Kalkonde YV. A case of severe chronic progressive axonal polyradiculoneuropathy temporally associated with anti-CV2/CRMP5 antibodies. J Clin Neuromuscul Dis. 2013;15(1):13-8. Epub 2013/08/24.</w:t>
      </w:r>
      <w:bookmarkEnd w:id="8"/>
    </w:p>
    <w:p w14:paraId="3A98BC2F" w14:textId="77777777" w:rsidR="002A7D73" w:rsidRPr="002A7D73" w:rsidRDefault="002A7D73" w:rsidP="002A7D73">
      <w:pPr>
        <w:spacing w:after="0" w:line="240" w:lineRule="auto"/>
        <w:rPr>
          <w:rFonts w:cs="Times New Roman"/>
          <w:noProof/>
          <w:szCs w:val="24"/>
        </w:rPr>
      </w:pPr>
      <w:bookmarkStart w:id="9" w:name="_ENREF_9"/>
      <w:r w:rsidRPr="002A7D73">
        <w:rPr>
          <w:rFonts w:cs="Times New Roman"/>
          <w:noProof/>
          <w:szCs w:val="24"/>
        </w:rPr>
        <w:t>9.</w:t>
      </w:r>
      <w:r w:rsidRPr="002A7D73">
        <w:rPr>
          <w:rFonts w:cs="Times New Roman"/>
          <w:noProof/>
          <w:szCs w:val="24"/>
        </w:rPr>
        <w:tab/>
        <w:t>Yu Z, Kryzer TJ, Griesmann GE, Kim K, Benarroch EE, Lennon VA. CRMP-5 neuronal autoantibody: marker of lung cancer and thymoma-related autoimmunity. Annals of neurology. 2001;49(2):146-54. Epub 2001/02/28.</w:t>
      </w:r>
      <w:bookmarkEnd w:id="9"/>
    </w:p>
    <w:p w14:paraId="6DB455C8" w14:textId="77777777" w:rsidR="002A7D73" w:rsidRPr="002A7D73" w:rsidRDefault="002A7D73" w:rsidP="002A7D73">
      <w:pPr>
        <w:spacing w:after="0" w:line="240" w:lineRule="auto"/>
        <w:rPr>
          <w:rFonts w:cs="Times New Roman"/>
          <w:noProof/>
          <w:szCs w:val="24"/>
        </w:rPr>
      </w:pPr>
      <w:bookmarkStart w:id="10" w:name="_ENREF_10"/>
      <w:r w:rsidRPr="002A7D73">
        <w:rPr>
          <w:rFonts w:cs="Times New Roman"/>
          <w:noProof/>
          <w:szCs w:val="24"/>
        </w:rPr>
        <w:t>10.</w:t>
      </w:r>
      <w:r w:rsidRPr="002A7D73">
        <w:rPr>
          <w:rFonts w:cs="Times New Roman"/>
          <w:noProof/>
          <w:szCs w:val="24"/>
        </w:rPr>
        <w:tab/>
        <w:t>Kinirons P, Fulton A, Keoghan M, Brennan P, Farrell MA, Moroney JT. Paraneoplastic limbic encephalitis (PLE) and chorea associated with CRMP-5 neuronal antibody. Neurology. 2003;61(11):1623-4. Epub 2003/12/10.</w:t>
      </w:r>
      <w:bookmarkEnd w:id="10"/>
    </w:p>
    <w:p w14:paraId="515112C0" w14:textId="77777777" w:rsidR="002A7D73" w:rsidRPr="002A7D73" w:rsidRDefault="002A7D73" w:rsidP="002A7D73">
      <w:pPr>
        <w:spacing w:after="0" w:line="240" w:lineRule="auto"/>
        <w:rPr>
          <w:rFonts w:cs="Times New Roman"/>
          <w:noProof/>
          <w:szCs w:val="24"/>
        </w:rPr>
      </w:pPr>
      <w:bookmarkStart w:id="11" w:name="_ENREF_11"/>
      <w:r w:rsidRPr="002A7D73">
        <w:rPr>
          <w:rFonts w:cs="Times New Roman"/>
          <w:noProof/>
          <w:szCs w:val="24"/>
        </w:rPr>
        <w:t>11.</w:t>
      </w:r>
      <w:r w:rsidRPr="002A7D73">
        <w:rPr>
          <w:rFonts w:cs="Times New Roman"/>
          <w:noProof/>
          <w:szCs w:val="24"/>
        </w:rPr>
        <w:tab/>
        <w:t>Vigliani MC, Honnorat J, Antoine JC, Vitaliani R, Giometto B, Psimaras D, et al. Chorea and related movement disorders of paraneoplastic origin: the PNS EuroNetwork experience. J Neurol. 2011;258(11):2058-68. Epub 2011/05/12.</w:t>
      </w:r>
      <w:bookmarkEnd w:id="11"/>
    </w:p>
    <w:p w14:paraId="09F1AF5A" w14:textId="77777777" w:rsidR="002A7D73" w:rsidRPr="002A7D73" w:rsidRDefault="002A7D73" w:rsidP="002A7D73">
      <w:pPr>
        <w:spacing w:after="0" w:line="240" w:lineRule="auto"/>
        <w:rPr>
          <w:rFonts w:cs="Times New Roman"/>
          <w:noProof/>
          <w:szCs w:val="24"/>
        </w:rPr>
      </w:pPr>
      <w:bookmarkStart w:id="12" w:name="_ENREF_12"/>
      <w:r w:rsidRPr="002A7D73">
        <w:rPr>
          <w:rFonts w:cs="Times New Roman"/>
          <w:noProof/>
          <w:szCs w:val="24"/>
        </w:rPr>
        <w:t>12.</w:t>
      </w:r>
      <w:r w:rsidRPr="002A7D73">
        <w:rPr>
          <w:rFonts w:cs="Times New Roman"/>
          <w:noProof/>
          <w:szCs w:val="24"/>
        </w:rPr>
        <w:tab/>
        <w:t>Crespo-Burillo JA, Hernando-Quintana N, Ruiz-Palomino P, Martin-Martinez J. Chorea secondary to striatal encephalitis due to anti-CV2/CRMP5 antibodies. Case description and review of the literature. Neurologia. 2013. Epub 2013/12/18. Corea secundaria a encefalitis estriatal por anticuerpos CV2/CRMP5. Descripcion de un caso y revision de la literatura.</w:t>
      </w:r>
      <w:bookmarkEnd w:id="12"/>
    </w:p>
    <w:p w14:paraId="6BB7E95A" w14:textId="77777777" w:rsidR="002A7D73" w:rsidRPr="002A7D73" w:rsidRDefault="002A7D73" w:rsidP="002A7D73">
      <w:pPr>
        <w:spacing w:after="0" w:line="240" w:lineRule="auto"/>
        <w:rPr>
          <w:rFonts w:cs="Times New Roman"/>
          <w:noProof/>
          <w:szCs w:val="24"/>
        </w:rPr>
      </w:pPr>
      <w:bookmarkStart w:id="13" w:name="_ENREF_13"/>
      <w:r w:rsidRPr="002A7D73">
        <w:rPr>
          <w:rFonts w:cs="Times New Roman"/>
          <w:noProof/>
          <w:szCs w:val="24"/>
        </w:rPr>
        <w:t>13.</w:t>
      </w:r>
      <w:r w:rsidRPr="002A7D73">
        <w:rPr>
          <w:rFonts w:cs="Times New Roman"/>
          <w:noProof/>
          <w:szCs w:val="24"/>
        </w:rPr>
        <w:tab/>
        <w:t>Byrne T, Mason WP, Posner JB, Dalmau J. Spontaneous neurological improvement in anti-Hu associated encephalomyelitis. Journal of neurology, neurosurgery, and psychiatry. 1997;62(3):276-8. Epub 1997/03/01.</w:t>
      </w:r>
      <w:bookmarkEnd w:id="13"/>
    </w:p>
    <w:p w14:paraId="120638B9" w14:textId="77777777" w:rsidR="002A7D73" w:rsidRPr="002A7D73" w:rsidRDefault="002A7D73" w:rsidP="002A7D73">
      <w:pPr>
        <w:spacing w:after="0" w:line="240" w:lineRule="auto"/>
        <w:rPr>
          <w:rFonts w:cs="Times New Roman"/>
          <w:noProof/>
          <w:szCs w:val="24"/>
        </w:rPr>
      </w:pPr>
      <w:bookmarkStart w:id="14" w:name="_ENREF_14"/>
      <w:r w:rsidRPr="002A7D73">
        <w:rPr>
          <w:rFonts w:cs="Times New Roman"/>
          <w:noProof/>
          <w:szCs w:val="24"/>
        </w:rPr>
        <w:t>14.</w:t>
      </w:r>
      <w:r w:rsidRPr="002A7D73">
        <w:rPr>
          <w:rFonts w:cs="Times New Roman"/>
          <w:noProof/>
          <w:szCs w:val="24"/>
        </w:rPr>
        <w:tab/>
        <w:t>Croskerry P. Achieving quality in clinical decision making: cognitive strategies and detection of bias. Acad Emerg Med. 2002;9(11):1184-204. Epub 2002/11/05.</w:t>
      </w:r>
      <w:bookmarkEnd w:id="14"/>
    </w:p>
    <w:p w14:paraId="7B7B37B4" w14:textId="77777777" w:rsidR="002A7D73" w:rsidRPr="002A7D73" w:rsidRDefault="002A7D73" w:rsidP="002A7D73">
      <w:pPr>
        <w:spacing w:after="0" w:line="240" w:lineRule="auto"/>
        <w:rPr>
          <w:rFonts w:cs="Times New Roman"/>
          <w:noProof/>
          <w:szCs w:val="24"/>
        </w:rPr>
      </w:pPr>
      <w:bookmarkStart w:id="15" w:name="_ENREF_15"/>
      <w:r w:rsidRPr="002A7D73">
        <w:rPr>
          <w:rFonts w:cs="Times New Roman"/>
          <w:noProof/>
          <w:szCs w:val="24"/>
        </w:rPr>
        <w:t>15.</w:t>
      </w:r>
      <w:r w:rsidRPr="002A7D73">
        <w:rPr>
          <w:rFonts w:cs="Times New Roman"/>
          <w:noProof/>
          <w:szCs w:val="24"/>
        </w:rPr>
        <w:tab/>
        <w:t>Irani SR, Michell AW, Lang B, Pettingill P, Waters P, Johnson MR, et al. Faciobrachial dystonic seizures precede Lgi1 antibody limbic encephalitis. Annals of neurology. 2011;69(5):892-900. Epub 2011/03/19.</w:t>
      </w:r>
      <w:bookmarkEnd w:id="15"/>
    </w:p>
    <w:p w14:paraId="08E4E33A" w14:textId="77777777" w:rsidR="002A7D73" w:rsidRPr="002A7D73" w:rsidRDefault="002A7D73" w:rsidP="002A7D73">
      <w:pPr>
        <w:spacing w:after="0" w:line="240" w:lineRule="auto"/>
        <w:rPr>
          <w:rFonts w:cs="Times New Roman"/>
          <w:noProof/>
          <w:szCs w:val="24"/>
        </w:rPr>
      </w:pPr>
      <w:bookmarkStart w:id="16" w:name="_ENREF_16"/>
      <w:r w:rsidRPr="002A7D73">
        <w:rPr>
          <w:rFonts w:cs="Times New Roman"/>
          <w:noProof/>
          <w:szCs w:val="24"/>
        </w:rPr>
        <w:t>16.</w:t>
      </w:r>
      <w:r w:rsidRPr="002A7D73">
        <w:rPr>
          <w:rFonts w:cs="Times New Roman"/>
          <w:noProof/>
          <w:szCs w:val="24"/>
        </w:rPr>
        <w:tab/>
        <w:t>Paterson RW, Zandi MS, Armstrong R, Vincent A, Schott JM. Clinical relevance of positive voltage-gated potassium channel (VGKC)-complex antibodies: experience from a tertiary referral centre. Journal of neurology, neurosurgery, and psychiatry. 2014;85(6):625-30. Epub 2013/06/13.</w:t>
      </w:r>
      <w:bookmarkEnd w:id="16"/>
    </w:p>
    <w:p w14:paraId="0AA2327E" w14:textId="77777777" w:rsidR="002A7D73" w:rsidRPr="002A7D73" w:rsidRDefault="002A7D73" w:rsidP="002A7D73">
      <w:pPr>
        <w:spacing w:after="0" w:line="240" w:lineRule="auto"/>
        <w:rPr>
          <w:rFonts w:cs="Times New Roman"/>
          <w:noProof/>
          <w:szCs w:val="24"/>
        </w:rPr>
      </w:pPr>
      <w:bookmarkStart w:id="17" w:name="_ENREF_17"/>
      <w:r w:rsidRPr="002A7D73">
        <w:rPr>
          <w:rFonts w:cs="Times New Roman"/>
          <w:noProof/>
          <w:szCs w:val="24"/>
        </w:rPr>
        <w:t>17.</w:t>
      </w:r>
      <w:r w:rsidRPr="002A7D73">
        <w:rPr>
          <w:rFonts w:cs="Times New Roman"/>
          <w:noProof/>
          <w:szCs w:val="24"/>
        </w:rPr>
        <w:tab/>
        <w:t>Titulaer MJ, McCracken L, Gabilondo I, Armangue T, Glaser C, Iizuka T, et al. Treatment and prognostic factors for long-term outcome in patients with anti-NMDA receptor encephalitis: an observational cohort study. Lancet Neurol. 2013;12(2):157-65. Epub 2013/01/08.</w:t>
      </w:r>
      <w:bookmarkEnd w:id="17"/>
    </w:p>
    <w:p w14:paraId="55260668" w14:textId="77777777" w:rsidR="002A7D73" w:rsidRPr="002A7D73" w:rsidRDefault="002A7D73" w:rsidP="002A7D73">
      <w:pPr>
        <w:spacing w:line="240" w:lineRule="auto"/>
        <w:rPr>
          <w:rFonts w:cs="Times New Roman"/>
          <w:noProof/>
          <w:szCs w:val="24"/>
        </w:rPr>
      </w:pPr>
      <w:bookmarkStart w:id="18" w:name="_ENREF_18"/>
      <w:r w:rsidRPr="002A7D73">
        <w:rPr>
          <w:rFonts w:cs="Times New Roman"/>
          <w:noProof/>
          <w:szCs w:val="24"/>
        </w:rPr>
        <w:t>18.</w:t>
      </w:r>
      <w:r w:rsidRPr="002A7D73">
        <w:rPr>
          <w:rFonts w:cs="Times New Roman"/>
          <w:noProof/>
          <w:szCs w:val="24"/>
        </w:rPr>
        <w:tab/>
        <w:t>Cope TE, Grube M, Singh B, Burn DJ, Griffiths TD. The basal ganglia in perceptual timing: Timing performance in Multiple System Atrophy and Huntington's disease. Neuropsychologia. 2014;52:73-81.</w:t>
      </w:r>
      <w:bookmarkEnd w:id="18"/>
    </w:p>
    <w:p w14:paraId="3E742949" w14:textId="0C528787" w:rsidR="002A7D73" w:rsidRDefault="002A7D73" w:rsidP="002A7D73">
      <w:pPr>
        <w:spacing w:line="240" w:lineRule="auto"/>
        <w:rPr>
          <w:rFonts w:cs="Times New Roman"/>
          <w:noProof/>
          <w:szCs w:val="24"/>
        </w:rPr>
      </w:pPr>
    </w:p>
    <w:p w14:paraId="5334F718" w14:textId="37AB3745" w:rsidR="00186F86" w:rsidRPr="00CA5013" w:rsidRDefault="003161F8">
      <w:pPr>
        <w:rPr>
          <w:rFonts w:cs="Times New Roman"/>
          <w:sz w:val="24"/>
          <w:szCs w:val="24"/>
        </w:rPr>
      </w:pPr>
      <w:r>
        <w:rPr>
          <w:rFonts w:cs="Times New Roman"/>
          <w:sz w:val="24"/>
          <w:szCs w:val="24"/>
        </w:rPr>
        <w:fldChar w:fldCharType="end"/>
      </w:r>
    </w:p>
    <w:sectPr w:rsidR="00186F86" w:rsidRPr="00CA5013" w:rsidSect="006D2B5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A65E77"/>
    <w:multiLevelType w:val="hybridMultilevel"/>
    <w:tmpl w:val="23D857B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868365E"/>
    <w:multiLevelType w:val="hybridMultilevel"/>
    <w:tmpl w:val="D5604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2">
    <w:nsid w:val="582B40CD"/>
    <w:multiLevelType w:val="hybridMultilevel"/>
    <w:tmpl w:val="A31037C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proofState w:spelling="clean" w:grammar="clean"/>
  <w:defaultTabStop w:val="720"/>
  <w:characterSpacingControl w:val="doNotCompress"/>
  <w:doNotValidateAgainstSchema/>
  <w:doNotDemarcateInvalidXml/>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ra5sfwvzjps9sgeee28pzxv2zss29taszrwr&quot;&gt;combined libraryu&lt;record-ids&gt;&lt;item&gt;606&lt;/item&gt;&lt;item&gt;844&lt;/item&gt;&lt;item&gt;913&lt;/item&gt;&lt;item&gt;914&lt;/item&gt;&lt;item&gt;915&lt;/item&gt;&lt;item&gt;916&lt;/item&gt;&lt;item&gt;922&lt;/item&gt;&lt;item&gt;923&lt;/item&gt;&lt;item&gt;924&lt;/item&gt;&lt;item&gt;925&lt;/item&gt;&lt;item&gt;926&lt;/item&gt;&lt;item&gt;927&lt;/item&gt;&lt;item&gt;928&lt;/item&gt;&lt;/record-ids&gt;&lt;/item&gt;&lt;/Libraries&gt;"/>
  </w:docVars>
  <w:rsids>
    <w:rsidRoot w:val="00AB0A51"/>
    <w:rsid w:val="000117CC"/>
    <w:rsid w:val="00011C75"/>
    <w:rsid w:val="000249F1"/>
    <w:rsid w:val="00032675"/>
    <w:rsid w:val="0004069A"/>
    <w:rsid w:val="0006018A"/>
    <w:rsid w:val="00072A4F"/>
    <w:rsid w:val="000B42EB"/>
    <w:rsid w:val="000C1A3B"/>
    <w:rsid w:val="000C62EF"/>
    <w:rsid w:val="0010594A"/>
    <w:rsid w:val="001114C8"/>
    <w:rsid w:val="001135CB"/>
    <w:rsid w:val="00121F30"/>
    <w:rsid w:val="00140311"/>
    <w:rsid w:val="0015150E"/>
    <w:rsid w:val="00182ECE"/>
    <w:rsid w:val="00186F86"/>
    <w:rsid w:val="00192A31"/>
    <w:rsid w:val="001B01C3"/>
    <w:rsid w:val="001E23CB"/>
    <w:rsid w:val="001F4166"/>
    <w:rsid w:val="002021F4"/>
    <w:rsid w:val="0022276A"/>
    <w:rsid w:val="00235F73"/>
    <w:rsid w:val="00256B3F"/>
    <w:rsid w:val="002579C6"/>
    <w:rsid w:val="0026099B"/>
    <w:rsid w:val="002912F7"/>
    <w:rsid w:val="00294489"/>
    <w:rsid w:val="002A7D73"/>
    <w:rsid w:val="002C2F70"/>
    <w:rsid w:val="002D5C79"/>
    <w:rsid w:val="002E4AC7"/>
    <w:rsid w:val="003161F8"/>
    <w:rsid w:val="003368A4"/>
    <w:rsid w:val="003413C0"/>
    <w:rsid w:val="003419E8"/>
    <w:rsid w:val="00344F94"/>
    <w:rsid w:val="003455E6"/>
    <w:rsid w:val="003462F2"/>
    <w:rsid w:val="00355830"/>
    <w:rsid w:val="00391134"/>
    <w:rsid w:val="003A7267"/>
    <w:rsid w:val="003C1770"/>
    <w:rsid w:val="003D1D39"/>
    <w:rsid w:val="003E7AE7"/>
    <w:rsid w:val="0040449F"/>
    <w:rsid w:val="00491CB4"/>
    <w:rsid w:val="004934A6"/>
    <w:rsid w:val="004A253D"/>
    <w:rsid w:val="004C6081"/>
    <w:rsid w:val="00515785"/>
    <w:rsid w:val="005157FB"/>
    <w:rsid w:val="00573AA8"/>
    <w:rsid w:val="005B1355"/>
    <w:rsid w:val="005C0F3D"/>
    <w:rsid w:val="00602654"/>
    <w:rsid w:val="006045FD"/>
    <w:rsid w:val="006126AC"/>
    <w:rsid w:val="00674501"/>
    <w:rsid w:val="006954FF"/>
    <w:rsid w:val="006A2006"/>
    <w:rsid w:val="006A418C"/>
    <w:rsid w:val="006C635D"/>
    <w:rsid w:val="006D2B5E"/>
    <w:rsid w:val="00723EEC"/>
    <w:rsid w:val="00741326"/>
    <w:rsid w:val="00746852"/>
    <w:rsid w:val="007525F3"/>
    <w:rsid w:val="00753018"/>
    <w:rsid w:val="00755129"/>
    <w:rsid w:val="00763A8D"/>
    <w:rsid w:val="00763D9F"/>
    <w:rsid w:val="007828AE"/>
    <w:rsid w:val="007836A7"/>
    <w:rsid w:val="007A54AE"/>
    <w:rsid w:val="007C6A63"/>
    <w:rsid w:val="007E3891"/>
    <w:rsid w:val="007E4E44"/>
    <w:rsid w:val="00830A36"/>
    <w:rsid w:val="00836271"/>
    <w:rsid w:val="00853222"/>
    <w:rsid w:val="00874742"/>
    <w:rsid w:val="0087770B"/>
    <w:rsid w:val="008A5D96"/>
    <w:rsid w:val="008C6DC9"/>
    <w:rsid w:val="008F0351"/>
    <w:rsid w:val="008F4B67"/>
    <w:rsid w:val="00907EE1"/>
    <w:rsid w:val="0091192E"/>
    <w:rsid w:val="009139AE"/>
    <w:rsid w:val="00921E98"/>
    <w:rsid w:val="00940295"/>
    <w:rsid w:val="00956FC6"/>
    <w:rsid w:val="00963E4D"/>
    <w:rsid w:val="00976AD6"/>
    <w:rsid w:val="00996034"/>
    <w:rsid w:val="009A35FD"/>
    <w:rsid w:val="009D34F6"/>
    <w:rsid w:val="009E5231"/>
    <w:rsid w:val="009E5AC8"/>
    <w:rsid w:val="009F17EE"/>
    <w:rsid w:val="009F3224"/>
    <w:rsid w:val="00A01096"/>
    <w:rsid w:val="00A20500"/>
    <w:rsid w:val="00A30040"/>
    <w:rsid w:val="00A37EA2"/>
    <w:rsid w:val="00A46569"/>
    <w:rsid w:val="00A51C1A"/>
    <w:rsid w:val="00A57F8A"/>
    <w:rsid w:val="00A61A04"/>
    <w:rsid w:val="00A80D68"/>
    <w:rsid w:val="00A966A9"/>
    <w:rsid w:val="00AA298C"/>
    <w:rsid w:val="00AB0A51"/>
    <w:rsid w:val="00AB1CA4"/>
    <w:rsid w:val="00AD2640"/>
    <w:rsid w:val="00AD314C"/>
    <w:rsid w:val="00AF1A2A"/>
    <w:rsid w:val="00B011DF"/>
    <w:rsid w:val="00B06F0E"/>
    <w:rsid w:val="00B07305"/>
    <w:rsid w:val="00B76EF3"/>
    <w:rsid w:val="00BA043B"/>
    <w:rsid w:val="00BB7205"/>
    <w:rsid w:val="00BD3628"/>
    <w:rsid w:val="00BF7126"/>
    <w:rsid w:val="00C22EB8"/>
    <w:rsid w:val="00C26132"/>
    <w:rsid w:val="00C34691"/>
    <w:rsid w:val="00C4054E"/>
    <w:rsid w:val="00C51FB1"/>
    <w:rsid w:val="00C71DDD"/>
    <w:rsid w:val="00C80A3D"/>
    <w:rsid w:val="00C928A1"/>
    <w:rsid w:val="00CA5013"/>
    <w:rsid w:val="00CB38EA"/>
    <w:rsid w:val="00CB69EB"/>
    <w:rsid w:val="00CD3A33"/>
    <w:rsid w:val="00CE00FD"/>
    <w:rsid w:val="00CE04DB"/>
    <w:rsid w:val="00CE20C5"/>
    <w:rsid w:val="00D00D94"/>
    <w:rsid w:val="00D03119"/>
    <w:rsid w:val="00D0774F"/>
    <w:rsid w:val="00D16774"/>
    <w:rsid w:val="00D21D01"/>
    <w:rsid w:val="00D23419"/>
    <w:rsid w:val="00D24473"/>
    <w:rsid w:val="00D41F25"/>
    <w:rsid w:val="00D42D9D"/>
    <w:rsid w:val="00D73AF9"/>
    <w:rsid w:val="00D757ED"/>
    <w:rsid w:val="00D9392F"/>
    <w:rsid w:val="00D93E5B"/>
    <w:rsid w:val="00DD60A1"/>
    <w:rsid w:val="00DD66C5"/>
    <w:rsid w:val="00DE6389"/>
    <w:rsid w:val="00DE66A6"/>
    <w:rsid w:val="00DF0356"/>
    <w:rsid w:val="00E03849"/>
    <w:rsid w:val="00E23E2D"/>
    <w:rsid w:val="00E30E0F"/>
    <w:rsid w:val="00E423B0"/>
    <w:rsid w:val="00E54293"/>
    <w:rsid w:val="00E54850"/>
    <w:rsid w:val="00E64526"/>
    <w:rsid w:val="00EA4FDA"/>
    <w:rsid w:val="00EC3633"/>
    <w:rsid w:val="00EF0D34"/>
    <w:rsid w:val="00F10E6E"/>
    <w:rsid w:val="00F272C5"/>
    <w:rsid w:val="00F363D3"/>
    <w:rsid w:val="00F37050"/>
    <w:rsid w:val="00F7710F"/>
    <w:rsid w:val="00F81F56"/>
    <w:rsid w:val="00F94762"/>
    <w:rsid w:val="00F974B8"/>
    <w:rsid w:val="00FE143B"/>
    <w:rsid w:val="00FE541E"/>
    <w:rsid w:val="00FE72CC"/>
    <w:rsid w:val="00FF1FCA"/>
    <w:rsid w:val="00FF608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6BB7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Times New Roman"/>
        <w:sz w:val="22"/>
        <w:szCs w:val="22"/>
        <w:lang w:val="en-GB"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nhideWhenUsed="0"/>
    <w:lsdException w:name="caption" w:uiPriority="35" w:qFormat="1"/>
    <w:lsdException w:name="annotation reference" w:unhideWhenUsed="0"/>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annotation subject"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7305"/>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FE541E"/>
    <w:pPr>
      <w:ind w:left="720"/>
      <w:contextualSpacing/>
    </w:pPr>
  </w:style>
  <w:style w:type="character" w:styleId="Hyperlink">
    <w:name w:val="Hyperlink"/>
    <w:basedOn w:val="DefaultParagraphFont"/>
    <w:uiPriority w:val="99"/>
    <w:rsid w:val="003A7267"/>
    <w:rPr>
      <w:color w:val="0000FF"/>
      <w:u w:val="single"/>
    </w:rPr>
  </w:style>
  <w:style w:type="paragraph" w:styleId="BalloonText">
    <w:name w:val="Balloon Text"/>
    <w:basedOn w:val="Normal"/>
    <w:link w:val="BalloonTextChar"/>
    <w:uiPriority w:val="99"/>
    <w:semiHidden/>
    <w:rsid w:val="00A30040"/>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imes New Roman" w:hAnsi="Times New Roman" w:cs="Times New Roman"/>
      <w:sz w:val="2"/>
      <w:szCs w:val="2"/>
      <w:lang w:eastAsia="zh-CN"/>
    </w:rPr>
  </w:style>
  <w:style w:type="character" w:styleId="CommentReference">
    <w:name w:val="annotation reference"/>
    <w:basedOn w:val="DefaultParagraphFont"/>
    <w:uiPriority w:val="99"/>
    <w:semiHidden/>
    <w:rsid w:val="00A30040"/>
    <w:rPr>
      <w:sz w:val="16"/>
      <w:szCs w:val="16"/>
    </w:rPr>
  </w:style>
  <w:style w:type="paragraph" w:styleId="CommentText">
    <w:name w:val="annotation text"/>
    <w:basedOn w:val="Normal"/>
    <w:link w:val="CommentTextChar"/>
    <w:uiPriority w:val="99"/>
    <w:semiHidden/>
    <w:rsid w:val="00A30040"/>
    <w:rPr>
      <w:sz w:val="20"/>
      <w:szCs w:val="20"/>
    </w:rPr>
  </w:style>
  <w:style w:type="character" w:customStyle="1" w:styleId="CommentTextChar">
    <w:name w:val="Comment Text Char"/>
    <w:basedOn w:val="DefaultParagraphFont"/>
    <w:link w:val="CommentText"/>
    <w:uiPriority w:val="99"/>
    <w:semiHidden/>
    <w:rPr>
      <w:sz w:val="20"/>
      <w:szCs w:val="20"/>
      <w:lang w:eastAsia="zh-CN"/>
    </w:rPr>
  </w:style>
  <w:style w:type="paragraph" w:styleId="CommentSubject">
    <w:name w:val="annotation subject"/>
    <w:basedOn w:val="CommentText"/>
    <w:next w:val="CommentText"/>
    <w:link w:val="CommentSubjectChar"/>
    <w:uiPriority w:val="99"/>
    <w:semiHidden/>
    <w:rsid w:val="00A30040"/>
    <w:rPr>
      <w:b/>
      <w:bCs/>
    </w:rPr>
  </w:style>
  <w:style w:type="character" w:customStyle="1" w:styleId="CommentSubjectChar">
    <w:name w:val="Comment Subject Char"/>
    <w:basedOn w:val="CommentTextChar"/>
    <w:link w:val="CommentSubject"/>
    <w:uiPriority w:val="99"/>
    <w:semiHidden/>
    <w:rPr>
      <w:b/>
      <w:bCs/>
      <w:sz w:val="20"/>
      <w:szCs w:val="20"/>
      <w:lang w:eastAsia="zh-CN"/>
    </w:rPr>
  </w:style>
  <w:style w:type="paragraph" w:styleId="Revision">
    <w:name w:val="Revision"/>
    <w:hidden/>
    <w:uiPriority w:val="99"/>
    <w:semiHidden/>
    <w:rsid w:val="00F974B8"/>
    <w:rPr>
      <w:rFonts w:cs="Calibri"/>
    </w:rPr>
  </w:style>
  <w:style w:type="paragraph" w:styleId="NormalWeb">
    <w:name w:val="Normal (Web)"/>
    <w:basedOn w:val="Normal"/>
    <w:uiPriority w:val="99"/>
    <w:semiHidden/>
    <w:unhideWhenUsed/>
    <w:rsid w:val="00D21D01"/>
    <w:pPr>
      <w:spacing w:before="100" w:beforeAutospacing="1" w:after="100" w:afterAutospacing="1" w:line="240" w:lineRule="auto"/>
    </w:pPr>
    <w:rPr>
      <w:rFonts w:ascii="Times" w:hAnsi="Times" w:cs="Times New Roman"/>
      <w:sz w:val="20"/>
      <w:szCs w:val="20"/>
      <w:lang w:eastAsia="en-US"/>
    </w:rPr>
  </w:style>
  <w:style w:type="table" w:styleId="MediumGrid3-Accent2">
    <w:name w:val="Medium Grid 3 Accent 2"/>
    <w:basedOn w:val="TableNormal"/>
    <w:uiPriority w:val="69"/>
    <w:rsid w:val="005157FB"/>
    <w:rPr>
      <w:rFonts w:asciiTheme="minorHAnsi" w:eastAsiaTheme="minorHAnsi" w:hAnsiTheme="minorHAnsi" w:cstheme="minorBidi"/>
      <w:lang w:eastAsia="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Times New Roman"/>
        <w:sz w:val="22"/>
        <w:szCs w:val="22"/>
        <w:lang w:val="en-GB"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nhideWhenUsed="0"/>
    <w:lsdException w:name="caption" w:uiPriority="35" w:qFormat="1"/>
    <w:lsdException w:name="annotation reference" w:unhideWhenUsed="0"/>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annotation subject"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7305"/>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FE541E"/>
    <w:pPr>
      <w:ind w:left="720"/>
      <w:contextualSpacing/>
    </w:pPr>
  </w:style>
  <w:style w:type="character" w:styleId="Hyperlink">
    <w:name w:val="Hyperlink"/>
    <w:basedOn w:val="DefaultParagraphFont"/>
    <w:uiPriority w:val="99"/>
    <w:rsid w:val="003A7267"/>
    <w:rPr>
      <w:color w:val="0000FF"/>
      <w:u w:val="single"/>
    </w:rPr>
  </w:style>
  <w:style w:type="paragraph" w:styleId="BalloonText">
    <w:name w:val="Balloon Text"/>
    <w:basedOn w:val="Normal"/>
    <w:link w:val="BalloonTextChar"/>
    <w:uiPriority w:val="99"/>
    <w:semiHidden/>
    <w:rsid w:val="00A30040"/>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imes New Roman" w:hAnsi="Times New Roman" w:cs="Times New Roman"/>
      <w:sz w:val="2"/>
      <w:szCs w:val="2"/>
      <w:lang w:eastAsia="zh-CN"/>
    </w:rPr>
  </w:style>
  <w:style w:type="character" w:styleId="CommentReference">
    <w:name w:val="annotation reference"/>
    <w:basedOn w:val="DefaultParagraphFont"/>
    <w:uiPriority w:val="99"/>
    <w:semiHidden/>
    <w:rsid w:val="00A30040"/>
    <w:rPr>
      <w:sz w:val="16"/>
      <w:szCs w:val="16"/>
    </w:rPr>
  </w:style>
  <w:style w:type="paragraph" w:styleId="CommentText">
    <w:name w:val="annotation text"/>
    <w:basedOn w:val="Normal"/>
    <w:link w:val="CommentTextChar"/>
    <w:uiPriority w:val="99"/>
    <w:semiHidden/>
    <w:rsid w:val="00A30040"/>
    <w:rPr>
      <w:sz w:val="20"/>
      <w:szCs w:val="20"/>
    </w:rPr>
  </w:style>
  <w:style w:type="character" w:customStyle="1" w:styleId="CommentTextChar">
    <w:name w:val="Comment Text Char"/>
    <w:basedOn w:val="DefaultParagraphFont"/>
    <w:link w:val="CommentText"/>
    <w:uiPriority w:val="99"/>
    <w:semiHidden/>
    <w:rPr>
      <w:sz w:val="20"/>
      <w:szCs w:val="20"/>
      <w:lang w:eastAsia="zh-CN"/>
    </w:rPr>
  </w:style>
  <w:style w:type="paragraph" w:styleId="CommentSubject">
    <w:name w:val="annotation subject"/>
    <w:basedOn w:val="CommentText"/>
    <w:next w:val="CommentText"/>
    <w:link w:val="CommentSubjectChar"/>
    <w:uiPriority w:val="99"/>
    <w:semiHidden/>
    <w:rsid w:val="00A30040"/>
    <w:rPr>
      <w:b/>
      <w:bCs/>
    </w:rPr>
  </w:style>
  <w:style w:type="character" w:customStyle="1" w:styleId="CommentSubjectChar">
    <w:name w:val="Comment Subject Char"/>
    <w:basedOn w:val="CommentTextChar"/>
    <w:link w:val="CommentSubject"/>
    <w:uiPriority w:val="99"/>
    <w:semiHidden/>
    <w:rPr>
      <w:b/>
      <w:bCs/>
      <w:sz w:val="20"/>
      <w:szCs w:val="20"/>
      <w:lang w:eastAsia="zh-CN"/>
    </w:rPr>
  </w:style>
  <w:style w:type="paragraph" w:styleId="Revision">
    <w:name w:val="Revision"/>
    <w:hidden/>
    <w:uiPriority w:val="99"/>
    <w:semiHidden/>
    <w:rsid w:val="00F974B8"/>
    <w:rPr>
      <w:rFonts w:cs="Calibri"/>
    </w:rPr>
  </w:style>
  <w:style w:type="paragraph" w:styleId="NormalWeb">
    <w:name w:val="Normal (Web)"/>
    <w:basedOn w:val="Normal"/>
    <w:uiPriority w:val="99"/>
    <w:semiHidden/>
    <w:unhideWhenUsed/>
    <w:rsid w:val="00D21D01"/>
    <w:pPr>
      <w:spacing w:before="100" w:beforeAutospacing="1" w:after="100" w:afterAutospacing="1" w:line="240" w:lineRule="auto"/>
    </w:pPr>
    <w:rPr>
      <w:rFonts w:ascii="Times" w:hAnsi="Times" w:cs="Times New Roman"/>
      <w:sz w:val="20"/>
      <w:szCs w:val="20"/>
      <w:lang w:eastAsia="en-US"/>
    </w:rPr>
  </w:style>
  <w:style w:type="table" w:styleId="MediumGrid3-Accent2">
    <w:name w:val="Medium Grid 3 Accent 2"/>
    <w:basedOn w:val="TableNormal"/>
    <w:uiPriority w:val="69"/>
    <w:rsid w:val="005157FB"/>
    <w:rPr>
      <w:rFonts w:asciiTheme="minorHAnsi" w:eastAsiaTheme="minorHAnsi" w:hAnsiTheme="minorHAnsi" w:cstheme="minorBidi"/>
      <w:lang w:eastAsia="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4322125">
      <w:bodyDiv w:val="1"/>
      <w:marLeft w:val="0"/>
      <w:marRight w:val="0"/>
      <w:marTop w:val="0"/>
      <w:marBottom w:val="0"/>
      <w:divBdr>
        <w:top w:val="none" w:sz="0" w:space="0" w:color="auto"/>
        <w:left w:val="none" w:sz="0" w:space="0" w:color="auto"/>
        <w:bottom w:val="none" w:sz="0" w:space="0" w:color="auto"/>
        <w:right w:val="none" w:sz="0" w:space="0" w:color="auto"/>
      </w:divBdr>
      <w:divsChild>
        <w:div w:id="1066951943">
          <w:marLeft w:val="0"/>
          <w:marRight w:val="0"/>
          <w:marTop w:val="0"/>
          <w:marBottom w:val="0"/>
          <w:divBdr>
            <w:top w:val="none" w:sz="0" w:space="0" w:color="auto"/>
            <w:left w:val="none" w:sz="0" w:space="0" w:color="auto"/>
            <w:bottom w:val="none" w:sz="0" w:space="0" w:color="auto"/>
            <w:right w:val="none" w:sz="0" w:space="0" w:color="auto"/>
          </w:divBdr>
          <w:divsChild>
            <w:div w:id="1636325367">
              <w:marLeft w:val="0"/>
              <w:marRight w:val="0"/>
              <w:marTop w:val="0"/>
              <w:marBottom w:val="0"/>
              <w:divBdr>
                <w:top w:val="none" w:sz="0" w:space="0" w:color="auto"/>
                <w:left w:val="none" w:sz="0" w:space="0" w:color="auto"/>
                <w:bottom w:val="none" w:sz="0" w:space="0" w:color="auto"/>
                <w:right w:val="none" w:sz="0" w:space="0" w:color="auto"/>
              </w:divBdr>
              <w:divsChild>
                <w:div w:id="333384100">
                  <w:marLeft w:val="0"/>
                  <w:marRight w:val="0"/>
                  <w:marTop w:val="0"/>
                  <w:marBottom w:val="0"/>
                  <w:divBdr>
                    <w:top w:val="none" w:sz="0" w:space="0" w:color="auto"/>
                    <w:left w:val="none" w:sz="0" w:space="0" w:color="auto"/>
                    <w:bottom w:val="none" w:sz="0" w:space="0" w:color="auto"/>
                    <w:right w:val="none" w:sz="0" w:space="0" w:color="auto"/>
                  </w:divBdr>
                  <w:divsChild>
                    <w:div w:id="194654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2276235">
      <w:bodyDiv w:val="1"/>
      <w:marLeft w:val="0"/>
      <w:marRight w:val="0"/>
      <w:marTop w:val="0"/>
      <w:marBottom w:val="0"/>
      <w:divBdr>
        <w:top w:val="none" w:sz="0" w:space="0" w:color="auto"/>
        <w:left w:val="none" w:sz="0" w:space="0" w:color="auto"/>
        <w:bottom w:val="none" w:sz="0" w:space="0" w:color="auto"/>
        <w:right w:val="none" w:sz="0" w:space="0" w:color="auto"/>
      </w:divBdr>
      <w:divsChild>
        <w:div w:id="699666266">
          <w:marLeft w:val="0"/>
          <w:marRight w:val="0"/>
          <w:marTop w:val="0"/>
          <w:marBottom w:val="0"/>
          <w:divBdr>
            <w:top w:val="none" w:sz="0" w:space="0" w:color="auto"/>
            <w:left w:val="none" w:sz="0" w:space="0" w:color="auto"/>
            <w:bottom w:val="none" w:sz="0" w:space="0" w:color="auto"/>
            <w:right w:val="none" w:sz="0" w:space="0" w:color="auto"/>
          </w:divBdr>
          <w:divsChild>
            <w:div w:id="966662450">
              <w:marLeft w:val="0"/>
              <w:marRight w:val="0"/>
              <w:marTop w:val="0"/>
              <w:marBottom w:val="0"/>
              <w:divBdr>
                <w:top w:val="none" w:sz="0" w:space="0" w:color="auto"/>
                <w:left w:val="none" w:sz="0" w:space="0" w:color="auto"/>
                <w:bottom w:val="none" w:sz="0" w:space="0" w:color="auto"/>
                <w:right w:val="none" w:sz="0" w:space="0" w:color="auto"/>
              </w:divBdr>
              <w:divsChild>
                <w:div w:id="90900075">
                  <w:marLeft w:val="0"/>
                  <w:marRight w:val="0"/>
                  <w:marTop w:val="0"/>
                  <w:marBottom w:val="0"/>
                  <w:divBdr>
                    <w:top w:val="none" w:sz="0" w:space="0" w:color="auto"/>
                    <w:left w:val="none" w:sz="0" w:space="0" w:color="auto"/>
                    <w:bottom w:val="none" w:sz="0" w:space="0" w:color="auto"/>
                    <w:right w:val="none" w:sz="0" w:space="0" w:color="auto"/>
                  </w:divBdr>
                  <w:divsChild>
                    <w:div w:id="18969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E616A5-0ADB-460C-B12B-C9EDC9F2AD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6</Pages>
  <Words>2624</Words>
  <Characters>30129</Characters>
  <Application>Microsoft Office Word</Application>
  <DocSecurity>0</DocSecurity>
  <Lines>251</Lines>
  <Paragraphs>65</Paragraphs>
  <ScaleCrop>false</ScaleCrop>
  <HeadingPairs>
    <vt:vector size="2" baseType="variant">
      <vt:variant>
        <vt:lpstr>Title</vt:lpstr>
      </vt:variant>
      <vt:variant>
        <vt:i4>1</vt:i4>
      </vt:variant>
    </vt:vector>
  </HeadingPairs>
  <TitlesOfParts>
    <vt:vector size="1" baseType="lpstr">
      <vt:lpstr>Anti-Collapsin Response Mediator Protein 5 (anti-CRMP5) Encephalitis Masquerading as a Low-Grade Tumour</vt:lpstr>
    </vt:vector>
  </TitlesOfParts>
  <Company>Microsoft</Company>
  <LinksUpToDate>false</LinksUpToDate>
  <CharactersWithSpaces>32688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Anti-Collapsin Response Mediator Protein 5 (anti-CRMP5) Encephalitis Masquerading as a Low-Grade Tumour</dc:title>
  <dc:creator>Thomas</dc:creator>
  <cp:lastModifiedBy>Thomas Cope</cp:lastModifiedBy>
  <cp:revision>4</cp:revision>
  <dcterms:created xsi:type="dcterms:W3CDTF">2016-03-31T09:39:00Z</dcterms:created>
  <dcterms:modified xsi:type="dcterms:W3CDTF">2016-03-31T10:09:00Z</dcterms:modified>
</cp:coreProperties>
</file>