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263B" w:rsidRDefault="0054263B" w:rsidP="00912167">
      <w:pPr>
        <w:spacing w:line="360" w:lineRule="auto"/>
        <w:rPr>
          <w:b/>
          <w:lang w:val="en-US"/>
        </w:rPr>
      </w:pPr>
      <w:r>
        <w:rPr>
          <w:b/>
          <w:lang w:val="en-US"/>
        </w:rPr>
        <w:t>Supplementary Information</w:t>
      </w:r>
    </w:p>
    <w:p w:rsidR="0054263B" w:rsidRDefault="0054263B" w:rsidP="00912167">
      <w:pPr>
        <w:spacing w:line="360" w:lineRule="auto"/>
        <w:rPr>
          <w:b/>
          <w:lang w:val="en-US"/>
        </w:rPr>
      </w:pPr>
    </w:p>
    <w:p w:rsidR="00912167" w:rsidRPr="00E4025A" w:rsidRDefault="00912167" w:rsidP="00912167">
      <w:pPr>
        <w:spacing w:line="360" w:lineRule="auto"/>
        <w:rPr>
          <w:b/>
          <w:lang w:val="en-US"/>
        </w:rPr>
      </w:pPr>
      <w:r w:rsidRPr="00E4025A">
        <w:rPr>
          <w:b/>
          <w:lang w:val="en-US"/>
        </w:rPr>
        <w:t>Materials and methods</w:t>
      </w:r>
    </w:p>
    <w:p w:rsidR="00912167" w:rsidRPr="00E4025A" w:rsidRDefault="00912167" w:rsidP="00912167">
      <w:pPr>
        <w:spacing w:line="360" w:lineRule="auto"/>
        <w:rPr>
          <w:i/>
          <w:lang w:val="en-US"/>
        </w:rPr>
      </w:pPr>
    </w:p>
    <w:p w:rsidR="00912167" w:rsidRPr="00E4025A" w:rsidRDefault="00912167" w:rsidP="00912167">
      <w:pPr>
        <w:spacing w:line="360" w:lineRule="auto"/>
        <w:rPr>
          <w:i/>
          <w:lang w:val="en-US"/>
        </w:rPr>
      </w:pPr>
      <w:r w:rsidRPr="00E4025A">
        <w:rPr>
          <w:i/>
          <w:lang w:val="en-US"/>
        </w:rPr>
        <w:t>Bacterial strains</w:t>
      </w:r>
    </w:p>
    <w:p w:rsidR="00912167" w:rsidRPr="00E4025A" w:rsidRDefault="00912167" w:rsidP="00912167">
      <w:pPr>
        <w:spacing w:line="360" w:lineRule="auto"/>
        <w:rPr>
          <w:lang w:val="en-US"/>
        </w:rPr>
      </w:pPr>
      <w:r w:rsidRPr="00E4025A">
        <w:rPr>
          <w:i/>
          <w:lang w:val="en-US"/>
        </w:rPr>
        <w:t>S.</w:t>
      </w:r>
      <w:r w:rsidRPr="00E4025A">
        <w:rPr>
          <w:lang w:val="en-US"/>
        </w:rPr>
        <w:t xml:space="preserve"> Typhimurium 2189 was obtained from University of Calgary, Canada (</w:t>
      </w:r>
      <w:r w:rsidRPr="00E4025A">
        <w:rPr>
          <w:i/>
          <w:lang w:val="en-US"/>
        </w:rPr>
        <w:t>Salmonella</w:t>
      </w:r>
      <w:r w:rsidRPr="00E4025A">
        <w:rPr>
          <w:lang w:val="en-US"/>
        </w:rPr>
        <w:t xml:space="preserve"> Genetic Stock Centre, SGSC) and belonged to the </w:t>
      </w:r>
      <w:r w:rsidRPr="00E4025A">
        <w:rPr>
          <w:i/>
          <w:lang w:val="en-US"/>
        </w:rPr>
        <w:t>Salmonella</w:t>
      </w:r>
      <w:r w:rsidRPr="00E4025A">
        <w:rPr>
          <w:lang w:val="en-US"/>
        </w:rPr>
        <w:t xml:space="preserve"> reference collection A (SARA) </w:t>
      </w:r>
      <w:r w:rsidRPr="00E4025A">
        <w:rPr>
          <w:lang w:val="en-US"/>
        </w:rPr>
        <w:fldChar w:fldCharType="begin">
          <w:fldData xml:space="preserve">PEVuZE5vdGU+PENpdGU+PEF1dGhvcj5CZWx0cmFuPC9BdXRob3I+PFllYXI+MTk5MTwvWWVhcj48
UmVjTnVtPjIzNTg8L1JlY051bT48RGlzcGxheVRleHQ+KDEpPC9EaXNwbGF5VGV4dD48cmVjb3Jk
PjxyZWMtbnVtYmVyPjIzNTg8L3JlYy1udW1iZXI+PGZvcmVpZ24ta2V5cz48a2V5IGFwcD0iRU4i
IGRiLWlkPSI1MHd4ZHB6ZDl2ZDVyN2U5dDViNTk1ZGpyZnB0dHJ4dzlhdnAiIHRpbWVzdGFtcD0i
MTQ4OTA0ODM3NyI+MjM1ODwva2V5PjwvZm9yZWlnbi1rZXlzPjxyZWYtdHlwZSBuYW1lPSJKb3Vy
bmFsIEFydGljbGUiPjE3PC9yZWYtdHlwZT48Y29udHJpYnV0b3JzPjxhdXRob3JzPjxhdXRob3I+
QmVsdHJhbiwgUC48L2F1dGhvcj48YXV0aG9yPlBsb2NrLCBTLiBBLjwvYXV0aG9yPjxhdXRob3I+
U21pdGgsIE4uIEguPC9hdXRob3I+PGF1dGhvcj5XaGl0dGFtLCBULiBTLjwvYXV0aG9yPjxhdXRo
b3I+T2xkLCBELiBDLjwvYXV0aG9yPjxhdXRob3I+U2VsYW5kZXIsIFIuIEsuPC9hdXRob3I+PC9h
dXRob3JzPjwvY29udHJpYnV0b3JzPjxhdXRoLWFkZHJlc3M+SW5zdGl0dXRlIG9mIE1vbGVjdWxh
ciBFdm9sdXRpb25hcnkgR2VuZXRpY3MsIE11ZWxsZXIgTGFib3JhdG9yeSwgUGVubnN5bHZhbmlh
IFN0YXRlIFVuaXZlcnNpdHksIFVuaXZlcnNpdHkgUGFyayAxNjgwMi48L2F1dGgtYWRkcmVzcz48
dGl0bGVzPjx0aXRsZT5SZWZlcmVuY2UgY29sbGVjdGlvbiBvZiBzdHJhaW5zIG9mIHRoZSBTYWxt
b25lbGxhIHR5cGhpbXVyaXVtIGNvbXBsZXggZnJvbSBuYXR1cmFsIHBvcHVsYXRpb25zPC90aXRs
ZT48c2Vjb25kYXJ5LXRpdGxlPkogR2VuIE1pY3JvYmlvbDwvc2Vjb25kYXJ5LXRpdGxlPjxhbHQt
dGl0bGU+Sm91cm5hbCBvZiBnZW5lcmFsIG1pY3JvYmlvbG9neTwvYWx0LXRpdGxlPjwvdGl0bGVz
PjxwZXJpb2RpY2FsPjxmdWxsLXRpdGxlPkogR2VuIE1pY3JvYmlvbDwvZnVsbC10aXRsZT48YWJi
ci0xPkpvdXJuYWwgb2YgZ2VuZXJhbCBtaWNyb2Jpb2xvZ3k8L2FiYnItMT48L3BlcmlvZGljYWw+
PGFsdC1wZXJpb2RpY2FsPjxmdWxsLXRpdGxlPkogR2VuIE1pY3JvYmlvbDwvZnVsbC10aXRsZT48
YWJici0xPkpvdXJuYWwgb2YgZ2VuZXJhbCBtaWNyb2Jpb2xvZ3k8L2FiYnItMT48L2FsdC1wZXJp
b2RpY2FsPjxwYWdlcz42MDEtNjwvcGFnZXM+PHZvbHVtZT4xMzc8L3ZvbHVtZT48bnVtYmVyPjM8
L251bWJlcj48ZWRpdGlvbj4xOTkxLzAzLzAxPC9lZGl0aW9uPjxrZXl3b3Jkcz48a2V5d29yZD5B
bGxlbGVzPC9rZXl3b3JkPjxrZXl3b3JkPkJpb2xvZ2ljYWwgRXZvbHV0aW9uPC9rZXl3b3JkPjxr
ZXl3b3JkPkNsb25pbmcsIE1vbGVjdWxhcjwva2V5d29yZD48a2V5d29yZD4qR2VuZXRpYyBWYXJp
YXRpb248L2tleXdvcmQ+PGtleXdvcmQ+R2Vub3R5cGU8L2tleXdvcmQ+PGtleXdvcmQ+UGh5bG9n
ZW55PC9rZXl3b3JkPjxrZXl3b3JkPlNhbG1vbmVsbGEvY2xhc3NpZmljYXRpb24vKmdlbmV0aWNz
PC9rZXl3b3JkPjxrZXl3b3JkPlNhbG1vbmVsbGEgdHlwaGltdXJpdW0vY2xhc3NpZmljYXRpb24v
KmdlbmV0aWNzPC9rZXl3b3JkPjwva2V5d29yZHM+PGRhdGVzPjx5ZWFyPjE5OTE8L3llYXI+PHB1
Yi1kYXRlcz48ZGF0ZT5NYXI8L2RhdGU+PC9wdWItZGF0ZXM+PC9kYXRlcz48aXNibj4wMDIyLTEy
ODcgKFByaW50KSYjeEQ7MDAyMi0xMjg3PC9pc2JuPjxhY2Nlc3Npb24tbnVtPjIwMzMzODA8L2Fj
Y2Vzc2lvbi1udW0+PHVybHM+PC91cmxzPjxlbGVjdHJvbmljLXJlc291cmNlLW51bT4xMC4xMDk5
LzAwMjIxMjg3LTEzNy0zLTYwMTwvZWxlY3Ryb25pYy1yZXNvdXJjZS1udW0+PHJlbW90ZS1kYXRh
YmFzZS1wcm92aWRlcj5OTE08L3JlbW90ZS1kYXRhYmFzZS1wcm92aWRlcj48bGFuZ3VhZ2U+ZW5n
PC9sYW5ndWFnZT48L3JlY29yZD48L0NpdGU+PENpdGU+PEF1dGhvcj5CZWx0cmFuPC9BdXRob3I+
PFllYXI+MTk5MTwvWWVhcj48UmVjTnVtPjE8L1JlY051bT48cmVjb3JkPjxyZWMtbnVtYmVyPjE8
L3JlYy1udW1iZXI+PGZvcmVpZ24ta2V5cz48a2V5IGFwcD0iRU4iIGRiLWlkPSJzYXYwdDI1MnBh
ZnhlNmVkYWF4NWZkMGFhdnR2Mnp6NTBkenIiIHRpbWVzdGFtcD0iMTUyMTk1ODMzMCI+MTwva2V5
PjwvZm9yZWlnbi1rZXlzPjxyZWYtdHlwZSBuYW1lPSJKb3VybmFsIEFydGljbGUiPjE3PC9yZWYt
dHlwZT48Y29udHJpYnV0b3JzPjxhdXRob3JzPjxhdXRob3I+QmVsdHJhbiwgUC48L2F1dGhvcj48
YXV0aG9yPlBsb2NrLCBTLiBBLjwvYXV0aG9yPjxhdXRob3I+U21pdGgsIE4uIEguPC9hdXRob3I+
PGF1dGhvcj5XaGl0dGFtLCBULiBTLjwvYXV0aG9yPjxhdXRob3I+T2xkLCBELiBDLjwvYXV0aG9y
PjxhdXRob3I+U2VsYW5kZXIsIFIuIEsuPC9hdXRob3I+PC9hdXRob3JzPjwvY29udHJpYnV0b3Jz
PjxhdXRoLWFkZHJlc3M+SW5zdGl0dXRlIG9mIE1vbGVjdWxhciBFdm9sdXRpb25hcnkgR2VuZXRp
Y3MsIE11ZWxsZXIgTGFib3JhdG9yeSwgUGVubnN5bHZhbmlhIFN0YXRlIFVuaXZlcnNpdHksIFVu
aXZlcnNpdHkgUGFyayAxNjgwMi48L2F1dGgtYWRkcmVzcz48dGl0bGVzPjx0aXRsZT5SZWZlcmVu
Y2UgY29sbGVjdGlvbiBvZiBzdHJhaW5zIG9mIHRoZSBTYWxtb25lbGxhIHR5cGhpbXVyaXVtIGNv
bXBsZXggZnJvbSBuYXR1cmFsIHBvcHVsYXRpb25zPC90aXRsZT48c2Vjb25kYXJ5LXRpdGxlPkog
R2VuIE1pY3JvYmlvbDwvc2Vjb25kYXJ5LXRpdGxlPjxhbHQtdGl0bGU+Sm91cm5hbCBvZiBnZW5l
cmFsIG1pY3JvYmlvbG9neTwvYWx0LXRpdGxlPjwvdGl0bGVzPjxwYWdlcz42MDEtNjwvcGFnZXM+
PHZvbHVtZT4xMzc8L3ZvbHVtZT48bnVtYmVyPjM8L251bWJlcj48ZWRpdGlvbj4xOTkxLzAzLzAx
PC9lZGl0aW9uPjxrZXl3b3Jkcz48a2V5d29yZD5BbGxlbGVzPC9rZXl3b3JkPjxrZXl3b3JkPkJp
b2xvZ2ljYWwgRXZvbHV0aW9uPC9rZXl3b3JkPjxrZXl3b3JkPkNsb25pbmcsIE1vbGVjdWxhcjwv
a2V5d29yZD48a2V5d29yZD4qR2VuZXRpYyBWYXJpYXRpb248L2tleXdvcmQ+PGtleXdvcmQ+R2Vu
b3R5cGU8L2tleXdvcmQ+PGtleXdvcmQ+UGh5bG9nZW55PC9rZXl3b3JkPjxrZXl3b3JkPlNhbG1v
bmVsbGEvY2xhc3NpZmljYXRpb24vKmdlbmV0aWNzPC9rZXl3b3JkPjxrZXl3b3JkPlNhbG1vbmVs
bGEgdHlwaGltdXJpdW0vY2xhc3NpZmljYXRpb24vKmdlbmV0aWNzPC9rZXl3b3JkPjwva2V5d29y
ZHM+PGRhdGVzPjx5ZWFyPjE5OTE8L3llYXI+PHB1Yi1kYXRlcz48ZGF0ZT5NYXI8L2RhdGU+PC9w
dWItZGF0ZXM+PC9kYXRlcz48aXNibj4wMDIyLTEyODcgKFByaW50KSYjeEQ7MDAyMi0xMjg3PC9p
c2JuPjxhY2Nlc3Npb24tbnVtPjIwMzMzODA8L2FjY2Vzc2lvbi1udW0+PHVybHM+PC91cmxzPjxl
bGVjdHJvbmljLXJlc291cmNlLW51bT4xMC4xMDk5LzAwMjIxMjg3LTEzNy0zLTYwMTwvZWxlY3Ry
b25pYy1yZXNvdXJjZS1udW0+PHJlbW90ZS1kYXRhYmFzZS1wcm92aWRlcj5OTE08L3JlbW90ZS1k
YXRhYmFzZS1wcm92aWRlcj48bGFuZ3VhZ2U+ZW5nPC9sYW5ndWFnZT48L3JlY29yZD48L0NpdGU+
PC9FbmROb3RlPn==
</w:fldData>
        </w:fldChar>
      </w:r>
      <w:r w:rsidR="009F3D33">
        <w:rPr>
          <w:lang w:val="en-US"/>
        </w:rPr>
        <w:instrText xml:space="preserve"> ADDIN EN.CITE </w:instrText>
      </w:r>
      <w:r w:rsidR="009F3D33">
        <w:rPr>
          <w:lang w:val="en-US"/>
        </w:rPr>
        <w:fldChar w:fldCharType="begin">
          <w:fldData xml:space="preserve">PEVuZE5vdGU+PENpdGU+PEF1dGhvcj5CZWx0cmFuPC9BdXRob3I+PFllYXI+MTk5MTwvWWVhcj48
UmVjTnVtPjIzNTg8L1JlY051bT48RGlzcGxheVRleHQ+KDEpPC9EaXNwbGF5VGV4dD48cmVjb3Jk
PjxyZWMtbnVtYmVyPjIzNTg8L3JlYy1udW1iZXI+PGZvcmVpZ24ta2V5cz48a2V5IGFwcD0iRU4i
IGRiLWlkPSI1MHd4ZHB6ZDl2ZDVyN2U5dDViNTk1ZGpyZnB0dHJ4dzlhdnAiIHRpbWVzdGFtcD0i
MTQ4OTA0ODM3NyI+MjM1ODwva2V5PjwvZm9yZWlnbi1rZXlzPjxyZWYtdHlwZSBuYW1lPSJKb3Vy
bmFsIEFydGljbGUiPjE3PC9yZWYtdHlwZT48Y29udHJpYnV0b3JzPjxhdXRob3JzPjxhdXRob3I+
QmVsdHJhbiwgUC48L2F1dGhvcj48YXV0aG9yPlBsb2NrLCBTLiBBLjwvYXV0aG9yPjxhdXRob3I+
U21pdGgsIE4uIEguPC9hdXRob3I+PGF1dGhvcj5XaGl0dGFtLCBULiBTLjwvYXV0aG9yPjxhdXRo
b3I+T2xkLCBELiBDLjwvYXV0aG9yPjxhdXRob3I+U2VsYW5kZXIsIFIuIEsuPC9hdXRob3I+PC9h
dXRob3JzPjwvY29udHJpYnV0b3JzPjxhdXRoLWFkZHJlc3M+SW5zdGl0dXRlIG9mIE1vbGVjdWxh
ciBFdm9sdXRpb25hcnkgR2VuZXRpY3MsIE11ZWxsZXIgTGFib3JhdG9yeSwgUGVubnN5bHZhbmlh
IFN0YXRlIFVuaXZlcnNpdHksIFVuaXZlcnNpdHkgUGFyayAxNjgwMi48L2F1dGgtYWRkcmVzcz48
dGl0bGVzPjx0aXRsZT5SZWZlcmVuY2UgY29sbGVjdGlvbiBvZiBzdHJhaW5zIG9mIHRoZSBTYWxt
b25lbGxhIHR5cGhpbXVyaXVtIGNvbXBsZXggZnJvbSBuYXR1cmFsIHBvcHVsYXRpb25zPC90aXRs
ZT48c2Vjb25kYXJ5LXRpdGxlPkogR2VuIE1pY3JvYmlvbDwvc2Vjb25kYXJ5LXRpdGxlPjxhbHQt
dGl0bGU+Sm91cm5hbCBvZiBnZW5lcmFsIG1pY3JvYmlvbG9neTwvYWx0LXRpdGxlPjwvdGl0bGVz
PjxwZXJpb2RpY2FsPjxmdWxsLXRpdGxlPkogR2VuIE1pY3JvYmlvbDwvZnVsbC10aXRsZT48YWJi
ci0xPkpvdXJuYWwgb2YgZ2VuZXJhbCBtaWNyb2Jpb2xvZ3k8L2FiYnItMT48L3BlcmlvZGljYWw+
PGFsdC1wZXJpb2RpY2FsPjxmdWxsLXRpdGxlPkogR2VuIE1pY3JvYmlvbDwvZnVsbC10aXRsZT48
YWJici0xPkpvdXJuYWwgb2YgZ2VuZXJhbCBtaWNyb2Jpb2xvZ3k8L2FiYnItMT48L2FsdC1wZXJp
b2RpY2FsPjxwYWdlcz42MDEtNjwvcGFnZXM+PHZvbHVtZT4xMzc8L3ZvbHVtZT48bnVtYmVyPjM8
L251bWJlcj48ZWRpdGlvbj4xOTkxLzAzLzAxPC9lZGl0aW9uPjxrZXl3b3Jkcz48a2V5d29yZD5B
bGxlbGVzPC9rZXl3b3JkPjxrZXl3b3JkPkJpb2xvZ2ljYWwgRXZvbHV0aW9uPC9rZXl3b3JkPjxr
ZXl3b3JkPkNsb25pbmcsIE1vbGVjdWxhcjwva2V5d29yZD48a2V5d29yZD4qR2VuZXRpYyBWYXJp
YXRpb248L2tleXdvcmQ+PGtleXdvcmQ+R2Vub3R5cGU8L2tleXdvcmQ+PGtleXdvcmQ+UGh5bG9n
ZW55PC9rZXl3b3JkPjxrZXl3b3JkPlNhbG1vbmVsbGEvY2xhc3NpZmljYXRpb24vKmdlbmV0aWNz
PC9rZXl3b3JkPjxrZXl3b3JkPlNhbG1vbmVsbGEgdHlwaGltdXJpdW0vY2xhc3NpZmljYXRpb24v
KmdlbmV0aWNzPC9rZXl3b3JkPjwva2V5d29yZHM+PGRhdGVzPjx5ZWFyPjE5OTE8L3llYXI+PHB1
Yi1kYXRlcz48ZGF0ZT5NYXI8L2RhdGU+PC9wdWItZGF0ZXM+PC9kYXRlcz48aXNibj4wMDIyLTEy
ODcgKFByaW50KSYjeEQ7MDAyMi0xMjg3PC9pc2JuPjxhY2Nlc3Npb24tbnVtPjIwMzMzODA8L2Fj
Y2Vzc2lvbi1udW0+PHVybHM+PC91cmxzPjxlbGVjdHJvbmljLXJlc291cmNlLW51bT4xMC4xMDk5
LzAwMjIxMjg3LTEzNy0zLTYwMTwvZWxlY3Ryb25pYy1yZXNvdXJjZS1udW0+PHJlbW90ZS1kYXRh
YmFzZS1wcm92aWRlcj5OTE08L3JlbW90ZS1kYXRhYmFzZS1wcm92aWRlcj48bGFuZ3VhZ2U+ZW5n
PC9sYW5ndWFnZT48L3JlY29yZD48L0NpdGU+PENpdGU+PEF1dGhvcj5CZWx0cmFuPC9BdXRob3I+
PFllYXI+MTk5MTwvWWVhcj48UmVjTnVtPjE8L1JlY051bT48cmVjb3JkPjxyZWMtbnVtYmVyPjE8
L3JlYy1udW1iZXI+PGZvcmVpZ24ta2V5cz48a2V5IGFwcD0iRU4iIGRiLWlkPSJzYXYwdDI1MnBh
ZnhlNmVkYWF4NWZkMGFhdnR2Mnp6NTBkenIiIHRpbWVzdGFtcD0iMTUyMTk1ODMzMCI+MTwva2V5
PjwvZm9yZWlnbi1rZXlzPjxyZWYtdHlwZSBuYW1lPSJKb3VybmFsIEFydGljbGUiPjE3PC9yZWYt
dHlwZT48Y29udHJpYnV0b3JzPjxhdXRob3JzPjxhdXRob3I+QmVsdHJhbiwgUC48L2F1dGhvcj48
YXV0aG9yPlBsb2NrLCBTLiBBLjwvYXV0aG9yPjxhdXRob3I+U21pdGgsIE4uIEguPC9hdXRob3I+
PGF1dGhvcj5XaGl0dGFtLCBULiBTLjwvYXV0aG9yPjxhdXRob3I+T2xkLCBELiBDLjwvYXV0aG9y
PjxhdXRob3I+U2VsYW5kZXIsIFIuIEsuPC9hdXRob3I+PC9hdXRob3JzPjwvY29udHJpYnV0b3Jz
PjxhdXRoLWFkZHJlc3M+SW5zdGl0dXRlIG9mIE1vbGVjdWxhciBFdm9sdXRpb25hcnkgR2VuZXRp
Y3MsIE11ZWxsZXIgTGFib3JhdG9yeSwgUGVubnN5bHZhbmlhIFN0YXRlIFVuaXZlcnNpdHksIFVu
aXZlcnNpdHkgUGFyayAxNjgwMi48L2F1dGgtYWRkcmVzcz48dGl0bGVzPjx0aXRsZT5SZWZlcmVu
Y2UgY29sbGVjdGlvbiBvZiBzdHJhaW5zIG9mIHRoZSBTYWxtb25lbGxhIHR5cGhpbXVyaXVtIGNv
bXBsZXggZnJvbSBuYXR1cmFsIHBvcHVsYXRpb25zPC90aXRsZT48c2Vjb25kYXJ5LXRpdGxlPkog
R2VuIE1pY3JvYmlvbDwvc2Vjb25kYXJ5LXRpdGxlPjxhbHQtdGl0bGU+Sm91cm5hbCBvZiBnZW5l
cmFsIG1pY3JvYmlvbG9neTwvYWx0LXRpdGxlPjwvdGl0bGVzPjxwYWdlcz42MDEtNjwvcGFnZXM+
PHZvbHVtZT4xMzc8L3ZvbHVtZT48bnVtYmVyPjM8L251bWJlcj48ZWRpdGlvbj4xOTkxLzAzLzAx
PC9lZGl0aW9uPjxrZXl3b3Jkcz48a2V5d29yZD5BbGxlbGVzPC9rZXl3b3JkPjxrZXl3b3JkPkJp
b2xvZ2ljYWwgRXZvbHV0aW9uPC9rZXl3b3JkPjxrZXl3b3JkPkNsb25pbmcsIE1vbGVjdWxhcjwv
a2V5d29yZD48a2V5d29yZD4qR2VuZXRpYyBWYXJpYXRpb248L2tleXdvcmQ+PGtleXdvcmQ+R2Vu
b3R5cGU8L2tleXdvcmQ+PGtleXdvcmQ+UGh5bG9nZW55PC9rZXl3b3JkPjxrZXl3b3JkPlNhbG1v
bmVsbGEvY2xhc3NpZmljYXRpb24vKmdlbmV0aWNzPC9rZXl3b3JkPjxrZXl3b3JkPlNhbG1vbmVs
bGEgdHlwaGltdXJpdW0vY2xhc3NpZmljYXRpb24vKmdlbmV0aWNzPC9rZXl3b3JkPjwva2V5d29y
ZHM+PGRhdGVzPjx5ZWFyPjE5OTE8L3llYXI+PHB1Yi1kYXRlcz48ZGF0ZT5NYXI8L2RhdGU+PC9w
dWItZGF0ZXM+PC9kYXRlcz48aXNibj4wMDIyLTEyODcgKFByaW50KSYjeEQ7MDAyMi0xMjg3PC9p
c2JuPjxhY2Nlc3Npb24tbnVtPjIwMzMzODA8L2FjY2Vzc2lvbi1udW0+PHVybHM+PC91cmxzPjxl
bGVjdHJvbmljLXJlc291cmNlLW51bT4xMC4xMDk5LzAwMjIxMjg3LTEzNy0zLTYwMTwvZWxlY3Ry
b25pYy1yZXNvdXJjZS1udW0+PHJlbW90ZS1kYXRhYmFzZS1wcm92aWRlcj5OTE08L3JlbW90ZS1k
YXRhYmFzZS1wcm92aWRlcj48bGFuZ3VhZ2U+ZW5nPC9sYW5ndWFnZT48L3JlY29yZD48L0NpdGU+
PC9FbmROb3RlPn==
</w:fldData>
        </w:fldChar>
      </w:r>
      <w:r w:rsidR="009F3D33">
        <w:rPr>
          <w:lang w:val="en-US"/>
        </w:rPr>
        <w:instrText xml:space="preserve"> ADDIN EN.CITE.DATA </w:instrText>
      </w:r>
      <w:r w:rsidR="009F3D33">
        <w:rPr>
          <w:lang w:val="en-US"/>
        </w:rPr>
      </w:r>
      <w:r w:rsidR="009F3D33">
        <w:rPr>
          <w:lang w:val="en-US"/>
        </w:rPr>
        <w:fldChar w:fldCharType="end"/>
      </w:r>
      <w:r w:rsidRPr="00E4025A">
        <w:rPr>
          <w:lang w:val="en-US"/>
        </w:rPr>
      </w:r>
      <w:r w:rsidRPr="00E4025A">
        <w:rPr>
          <w:lang w:val="en-US"/>
        </w:rPr>
        <w:fldChar w:fldCharType="separate"/>
      </w:r>
      <w:r w:rsidR="009F3D33">
        <w:rPr>
          <w:noProof/>
          <w:lang w:val="en-US"/>
        </w:rPr>
        <w:t>(1)</w:t>
      </w:r>
      <w:r w:rsidRPr="00E4025A">
        <w:rPr>
          <w:lang w:val="en-US"/>
        </w:rPr>
        <w:fldChar w:fldCharType="end"/>
      </w:r>
      <w:r w:rsidRPr="00E4025A">
        <w:rPr>
          <w:lang w:val="en-US"/>
        </w:rPr>
        <w:t>.</w:t>
      </w:r>
      <w:r w:rsidRPr="00E4025A">
        <w:rPr>
          <w:i/>
          <w:lang w:val="en-US"/>
        </w:rPr>
        <w:t xml:space="preserve"> S.</w:t>
      </w:r>
      <w:r w:rsidRPr="00E4025A">
        <w:rPr>
          <w:lang w:val="en-US"/>
        </w:rPr>
        <w:t xml:space="preserve"> Enteritidis 618 was obtained from Quotient Bioresearch Limited, UK, and was isolated by the European Antimicrobial Susceptibility Surveillance in Animals (EASSA), coordinated by the European Animal Health Study Centre, Brussels (CEESA) </w:t>
      </w:r>
      <w:r w:rsidRPr="00E4025A">
        <w:rPr>
          <w:lang w:val="en-US"/>
        </w:rPr>
        <w:fldChar w:fldCharType="begin">
          <w:fldData xml:space="preserve">PEVuZE5vdGU+PENpdGU+PEF1dGhvcj5kZSBKb25nPC9BdXRob3I+PFllYXI+MjAxMzwvWWVhcj48
UmVjTnVtPjIzNTk8L1JlY051bT48RGlzcGxheVRleHQ+KDIpPC9EaXNwbGF5VGV4dD48cmVjb3Jk
PjxyZWMtbnVtYmVyPjIzNTk8L3JlYy1udW1iZXI+PGZvcmVpZ24ta2V5cz48a2V5IGFwcD0iRU4i
IGRiLWlkPSI1MHd4ZHB6ZDl2ZDVyN2U5dDViNTk1ZGpyZnB0dHJ4dzlhdnAiIHRpbWVzdGFtcD0i
MTQ4OTA0ODUwNCI+MjM1OTwva2V5PjwvZm9yZWlnbi1rZXlzPjxyZWYtdHlwZSBuYW1lPSJKb3Vy
bmFsIEFydGljbGUiPjE3PC9yZWYtdHlwZT48Y29udHJpYnV0b3JzPjxhdXRob3JzPjxhdXRob3I+
ZGUgSm9uZywgQS48L2F1dGhvcj48YXV0aG9yPlRob21hcywgVi48L2F1dGhvcj48YXV0aG9yPkts
ZWluLCBVLjwvYXV0aG9yPjxhdXRob3I+TWFyaW9uLCBILjwvYXV0aG9yPjxhdXRob3I+TW95YWVy
dCwgSC48L2F1dGhvcj48YXV0aG9yPlNpbWplZSwgUy48L2F1dGhvcj48YXV0aG9yPlZhbGxlLCBN
LjwvYXV0aG9yPjwvYXV0aG9ycz48L2NvbnRyaWJ1dG9ycz48YXV0aC1hZGRyZXNzPkNFRVNBIEFu
dGltaWNyb2JpYWwgUmVzaXN0YW5jZSBTdHVkeSBHcm91cHMsIFJ1ZSBEZWZhY3F6IDEsIDEwMDAg
QnJ1c3NlbHMsIEJlbGdpdW0uIGFubm8uam9uZ0BiYXllci5jb208L2F1dGgtYWRkcmVzcz48dGl0
bGVzPjx0aXRsZT5QYW4tRXVyb3BlYW4gcmVzaXN0YW5jZSBtb25pdG9yaW5nIHByb2dyYW1tZXMg
ZW5jb21wYXNzaW5nIGZvb2QtYm9ybmUgYmFjdGVyaWEgYW5kIHRhcmdldCBwYXRob2dlbnMgb2Yg
Zm9vZC1wcm9kdWNpbmcgYW5kIGNvbXBhbmlvbiBhbmltYWxzPC90aXRsZT48c2Vjb25kYXJ5LXRp
dGxlPkludCBKIEFudGltaWNyb2IgQWdlbnRzPC9zZWNvbmRhcnktdGl0bGU+PGFsdC10aXRsZT5J
bnRlcm5hdGlvbmFsIGpvdXJuYWwgb2YgYW50aW1pY3JvYmlhbCBhZ2VudHM8L2FsdC10aXRsZT48
L3RpdGxlcz48cGVyaW9kaWNhbD48ZnVsbC10aXRsZT5JbnQgSiBBbnRpbWljcm9iIEFnZW50czwv
ZnVsbC10aXRsZT48YWJici0xPkludGVybmF0aW9uYWwgam91cm5hbCBvZiBhbnRpbWljcm9iaWFs
IGFnZW50czwvYWJici0xPjwvcGVyaW9kaWNhbD48YWx0LXBlcmlvZGljYWw+PGZ1bGwtdGl0bGU+
SW50IEogQW50aW1pY3JvYiBBZ2VudHM8L2Z1bGwtdGl0bGU+PGFiYnItMT5JbnRlcm5hdGlvbmFs
IGpvdXJuYWwgb2YgYW50aW1pY3JvYmlhbCBhZ2VudHM8L2FiYnItMT48L2FsdC1wZXJpb2RpY2Fs
PjxwYWdlcz40MDMtOTwvcGFnZXM+PHZvbHVtZT40MTwvdm9sdW1lPjxudW1iZXI+NTwvbnVtYmVy
PjxlZGl0aW9uPjIwMTMvMDIvMTI8L2VkaXRpb24+PGtleXdvcmRzPjxrZXl3b3JkPkFuaW1hbHM8
L2tleXdvcmQ+PGtleXdvcmQ+QW5pbWFscywgRG9tZXN0aWMvKm1pY3JvYmlvbG9neTwva2V5d29y
ZD48a2V5d29yZD5BbnRpLUJhY3RlcmlhbCBBZ2VudHMvKnBoYXJtYWNvbG9neTwva2V5d29yZD48
a2V5d29yZD5CYWN0ZXJpYS8qZHJ1ZyBlZmZlY3RzL2lzb2xhdGlvbiAmYW1wOyBwdXJpZmljYXRp
b248L2tleXdvcmQ+PGtleXdvcmQ+KkRydWcgUmVzaXN0YW5jZSwgQmFjdGVyaWFsPC9rZXl3b3Jk
PjxrZXl3b3JkPkVwaWRlbWlvbG9naWNhbCBNb25pdG9yaW5nPC9rZXl3b3JkPjxrZXl3b3JkPkV1
cm9wZWFuIFVuaW9uPC9rZXl3b3JkPjxrZXl3b3JkPipGb29kIE1pY3JvYmlvbG9neTwva2V5d29y
ZD48a2V5d29yZD5IdW1hbnM8L2tleXdvcmQ+PGtleXdvcmQ+SW50ZXJuYXRpb25hbCBDb29wZXJh
dGlvbjwva2V5d29yZD48a2V5d29yZD5NaWNyb2JpYWwgU2Vuc2l0aXZpdHkgVGVzdHMvbWV0aG9k
cy8qc3RhbmRhcmRzPC9rZXl3b3JkPjxrZXl3b3JkPlBldHMvKm1pY3JvYmlvbG9neTwva2V5d29y
ZD48L2tleXdvcmRzPjxkYXRlcz48eWVhcj4yMDEzPC95ZWFyPjxwdWItZGF0ZXM+PGRhdGU+TWF5
PC9kYXRlPjwvcHViLWRhdGVzPjwvZGF0ZXM+PGlzYm4+MDkyNC04NTc5PC9pc2JuPjxhY2Nlc3Np
b24tbnVtPjIzMzk0ODEwPC9hY2Nlc3Npb24tbnVtPjx1cmxzPjwvdXJscz48ZWxlY3Ryb25pYy1y
ZXNvdXJjZS1udW0+MTAuMTAxNi9qLmlqYW50aW1pY2FnLjIwMTIuMTEuMDA0PC9lbGVjdHJvbmlj
LXJlc291cmNlLW51bT48cmVtb3RlLWRhdGFiYXNlLXByb3ZpZGVyPk5MTTwvcmVtb3RlLWRhdGFi
YXNlLXByb3ZpZGVyPjxsYW5ndWFnZT5lbmc8L2xhbmd1YWdlPjwvcmVjb3JkPjwvQ2l0ZT48L0Vu
ZE5vdGU+AG==
</w:fldData>
        </w:fldChar>
      </w:r>
      <w:r w:rsidR="009F3D33">
        <w:rPr>
          <w:lang w:val="en-US"/>
        </w:rPr>
        <w:instrText xml:space="preserve"> ADDIN EN.CITE </w:instrText>
      </w:r>
      <w:r w:rsidR="009F3D33">
        <w:rPr>
          <w:lang w:val="en-US"/>
        </w:rPr>
        <w:fldChar w:fldCharType="begin">
          <w:fldData xml:space="preserve">PEVuZE5vdGU+PENpdGU+PEF1dGhvcj5kZSBKb25nPC9BdXRob3I+PFllYXI+MjAxMzwvWWVhcj48
UmVjTnVtPjIzNTk8L1JlY051bT48RGlzcGxheVRleHQ+KDIpPC9EaXNwbGF5VGV4dD48cmVjb3Jk
PjxyZWMtbnVtYmVyPjIzNTk8L3JlYy1udW1iZXI+PGZvcmVpZ24ta2V5cz48a2V5IGFwcD0iRU4i
IGRiLWlkPSI1MHd4ZHB6ZDl2ZDVyN2U5dDViNTk1ZGpyZnB0dHJ4dzlhdnAiIHRpbWVzdGFtcD0i
MTQ4OTA0ODUwNCI+MjM1OTwva2V5PjwvZm9yZWlnbi1rZXlzPjxyZWYtdHlwZSBuYW1lPSJKb3Vy
bmFsIEFydGljbGUiPjE3PC9yZWYtdHlwZT48Y29udHJpYnV0b3JzPjxhdXRob3JzPjxhdXRob3I+
ZGUgSm9uZywgQS48L2F1dGhvcj48YXV0aG9yPlRob21hcywgVi48L2F1dGhvcj48YXV0aG9yPkts
ZWluLCBVLjwvYXV0aG9yPjxhdXRob3I+TWFyaW9uLCBILjwvYXV0aG9yPjxhdXRob3I+TW95YWVy
dCwgSC48L2F1dGhvcj48YXV0aG9yPlNpbWplZSwgUy48L2F1dGhvcj48YXV0aG9yPlZhbGxlLCBN
LjwvYXV0aG9yPjwvYXV0aG9ycz48L2NvbnRyaWJ1dG9ycz48YXV0aC1hZGRyZXNzPkNFRVNBIEFu
dGltaWNyb2JpYWwgUmVzaXN0YW5jZSBTdHVkeSBHcm91cHMsIFJ1ZSBEZWZhY3F6IDEsIDEwMDAg
QnJ1c3NlbHMsIEJlbGdpdW0uIGFubm8uam9uZ0BiYXllci5jb208L2F1dGgtYWRkcmVzcz48dGl0
bGVzPjx0aXRsZT5QYW4tRXVyb3BlYW4gcmVzaXN0YW5jZSBtb25pdG9yaW5nIHByb2dyYW1tZXMg
ZW5jb21wYXNzaW5nIGZvb2QtYm9ybmUgYmFjdGVyaWEgYW5kIHRhcmdldCBwYXRob2dlbnMgb2Yg
Zm9vZC1wcm9kdWNpbmcgYW5kIGNvbXBhbmlvbiBhbmltYWxzPC90aXRsZT48c2Vjb25kYXJ5LXRp
dGxlPkludCBKIEFudGltaWNyb2IgQWdlbnRzPC9zZWNvbmRhcnktdGl0bGU+PGFsdC10aXRsZT5J
bnRlcm5hdGlvbmFsIGpvdXJuYWwgb2YgYW50aW1pY3JvYmlhbCBhZ2VudHM8L2FsdC10aXRsZT48
L3RpdGxlcz48cGVyaW9kaWNhbD48ZnVsbC10aXRsZT5JbnQgSiBBbnRpbWljcm9iIEFnZW50czwv
ZnVsbC10aXRsZT48YWJici0xPkludGVybmF0aW9uYWwgam91cm5hbCBvZiBhbnRpbWljcm9iaWFs
IGFnZW50czwvYWJici0xPjwvcGVyaW9kaWNhbD48YWx0LXBlcmlvZGljYWw+PGZ1bGwtdGl0bGU+
SW50IEogQW50aW1pY3JvYiBBZ2VudHM8L2Z1bGwtdGl0bGU+PGFiYnItMT5JbnRlcm5hdGlvbmFs
IGpvdXJuYWwgb2YgYW50aW1pY3JvYmlhbCBhZ2VudHM8L2FiYnItMT48L2FsdC1wZXJpb2RpY2Fs
PjxwYWdlcz40MDMtOTwvcGFnZXM+PHZvbHVtZT40MTwvdm9sdW1lPjxudW1iZXI+NTwvbnVtYmVy
PjxlZGl0aW9uPjIwMTMvMDIvMTI8L2VkaXRpb24+PGtleXdvcmRzPjxrZXl3b3JkPkFuaW1hbHM8
L2tleXdvcmQ+PGtleXdvcmQ+QW5pbWFscywgRG9tZXN0aWMvKm1pY3JvYmlvbG9neTwva2V5d29y
ZD48a2V5d29yZD5BbnRpLUJhY3RlcmlhbCBBZ2VudHMvKnBoYXJtYWNvbG9neTwva2V5d29yZD48
a2V5d29yZD5CYWN0ZXJpYS8qZHJ1ZyBlZmZlY3RzL2lzb2xhdGlvbiAmYW1wOyBwdXJpZmljYXRp
b248L2tleXdvcmQ+PGtleXdvcmQ+KkRydWcgUmVzaXN0YW5jZSwgQmFjdGVyaWFsPC9rZXl3b3Jk
PjxrZXl3b3JkPkVwaWRlbWlvbG9naWNhbCBNb25pdG9yaW5nPC9rZXl3b3JkPjxrZXl3b3JkPkV1
cm9wZWFuIFVuaW9uPC9rZXl3b3JkPjxrZXl3b3JkPipGb29kIE1pY3JvYmlvbG9neTwva2V5d29y
ZD48a2V5d29yZD5IdW1hbnM8L2tleXdvcmQ+PGtleXdvcmQ+SW50ZXJuYXRpb25hbCBDb29wZXJh
dGlvbjwva2V5d29yZD48a2V5d29yZD5NaWNyb2JpYWwgU2Vuc2l0aXZpdHkgVGVzdHMvbWV0aG9k
cy8qc3RhbmRhcmRzPC9rZXl3b3JkPjxrZXl3b3JkPlBldHMvKm1pY3JvYmlvbG9neTwva2V5d29y
ZD48L2tleXdvcmRzPjxkYXRlcz48eWVhcj4yMDEzPC95ZWFyPjxwdWItZGF0ZXM+PGRhdGU+TWF5
PC9kYXRlPjwvcHViLWRhdGVzPjwvZGF0ZXM+PGlzYm4+MDkyNC04NTc5PC9pc2JuPjxhY2Nlc3Np
b24tbnVtPjIzMzk0ODEwPC9hY2Nlc3Npb24tbnVtPjx1cmxzPjwvdXJscz48ZWxlY3Ryb25pYy1y
ZXNvdXJjZS1udW0+MTAuMTAxNi9qLmlqYW50aW1pY2FnLjIwMTIuMTEuMDA0PC9lbGVjdHJvbmlj
LXJlc291cmNlLW51bT48cmVtb3RlLWRhdGFiYXNlLXByb3ZpZGVyPk5MTTwvcmVtb3RlLWRhdGFi
YXNlLXByb3ZpZGVyPjxsYW5ndWFnZT5lbmc8L2xhbmd1YWdlPjwvcmVjb3JkPjwvQ2l0ZT48L0Vu
ZE5vdGU+AG==
</w:fldData>
        </w:fldChar>
      </w:r>
      <w:r w:rsidR="009F3D33">
        <w:rPr>
          <w:lang w:val="en-US"/>
        </w:rPr>
        <w:instrText xml:space="preserve"> ADDIN EN.CITE.DATA </w:instrText>
      </w:r>
      <w:r w:rsidR="009F3D33">
        <w:rPr>
          <w:lang w:val="en-US"/>
        </w:rPr>
      </w:r>
      <w:r w:rsidR="009F3D33">
        <w:rPr>
          <w:lang w:val="en-US"/>
        </w:rPr>
        <w:fldChar w:fldCharType="end"/>
      </w:r>
      <w:r w:rsidRPr="00E4025A">
        <w:rPr>
          <w:lang w:val="en-US"/>
        </w:rPr>
      </w:r>
      <w:r w:rsidRPr="00E4025A">
        <w:rPr>
          <w:lang w:val="en-US"/>
        </w:rPr>
        <w:fldChar w:fldCharType="separate"/>
      </w:r>
      <w:r w:rsidR="009F3D33">
        <w:rPr>
          <w:noProof/>
          <w:lang w:val="en-US"/>
        </w:rPr>
        <w:t>(2)</w:t>
      </w:r>
      <w:r w:rsidRPr="00E4025A">
        <w:rPr>
          <w:lang w:val="en-US"/>
        </w:rPr>
        <w:fldChar w:fldCharType="end"/>
      </w:r>
      <w:r w:rsidRPr="00E4025A">
        <w:rPr>
          <w:lang w:val="en-US"/>
        </w:rPr>
        <w:t xml:space="preserve">. We previously selected these as potential sources of OAg for NTS OAg-conjugate vaccines </w:t>
      </w:r>
      <w:r w:rsidRPr="00E4025A">
        <w:rPr>
          <w:lang w:val="en-US"/>
        </w:rPr>
        <w:fldChar w:fldCharType="begin">
          <w:fldData xml:space="preserve">PEVuZE5vdGU+PENpdGU+PEF1dGhvcj5MYW56aWxhbzwvQXV0aG9yPjxZZWFyPjIwMTU8L1llYXI+
PFJlY051bT4yMzU0PC9SZWNOdW0+PERpc3BsYXlUZXh0PigzKTwvRGlzcGxheVRleHQ+PHJlY29y
ZD48cmVjLW51bWJlcj4yMzU0PC9yZWMtbnVtYmVyPjxmb3JlaWduLWtleXM+PGtleSBhcHA9IkVO
IiBkYi1pZD0iNTB3eGRwemQ5dmQ1cjdlOXQ1YjU5NWRqcmZwdHRyeHc5YXZwIiB0aW1lc3RhbXA9
IjE0ODkwNDc5NDkiPjIzNTQ8L2tleT48L2ZvcmVpZ24ta2V5cz48cmVmLXR5cGUgbmFtZT0iSm91
cm5hbCBBcnRpY2xlIj4xNzwvcmVmLXR5cGU+PGNvbnRyaWJ1dG9ycz48YXV0aG9ycz48YXV0aG9y
PkxhbnppbGFvLCBMLjwvYXV0aG9yPjxhdXRob3I+U3RlZmFuZXR0aSwgRy48L2F1dGhvcj48YXV0
aG9yPlNhdWwsIEEuPC9hdXRob3I+PGF1dGhvcj5NYWNMZW5uYW4sIEMuIEEuPC9hdXRob3I+PGF1
dGhvcj5NaWNvbGksIEYuPC9hdXRob3I+PGF1dGhvcj5Sb25kaW5pLCBTLjwvYXV0aG9yPjwvYXV0
aG9ycz48L2NvbnRyaWJ1dG9ycz48YXV0aC1hZGRyZXNzPlNjbGF2byBCZWhyaW5nIFZhY2NpbmVz
IEluc3RpdHV0ZSBmb3IgR2xvYmFsIEhlYWx0aCBTLnIubC4sIGEgR1NLIGNvbXBhbnkgKGZvcm1l
cmx5IE5vdmFydGlzIFZhY2NpbmVzIEluc3RpdHV0ZSBmb3IgR2xvYmFsIEhlYWx0aCBTLnIubCks
IFZpYSBGaW9yZW50aW5hIDEsIDUzMTAwLCBTaWVuYSwgSXRhbHkuJiN4RDtKZW5uZXIgSW5zdGl0
dXRlLCBOdWZmaWVsZCBEZXBhcnRtZW50IG9mIE1lZGljaW5lLCBVbml2ZXJzaXR5IG9mIE94Zm9y
ZCwgT2xkIFJvYWQgQ2FtcHVzIFJlc2VhcmNoIEJ1aWxkaW5nLCBSb29zZXZlbHQgRHJpdmUsIE94
Zm9yZCwgT1gzIDdEUSwgVW5pdGVkIEtpbmdkb207IFdlbGxjb21lIFRydXN0IFNhbmdlciBJbnN0
aXR1dGUsIFdlbGxjb21lIFRydXN0IEdlbm9tZSBDYW1wdXMsIEhpbnh0b24sIENhbWJyaWRnZSwg
Q0IxMCAxU0EsIFVuaXRlZCBLaW5nZG9tLjwvYXV0aC1hZGRyZXNzPjx0aXRsZXM+PHRpdGxlPlN0
cmFpbiBTZWxlY3Rpb24gZm9yIEdlbmVyYXRpb24gb2YgTy1BbnRpZ2VuLUJhc2VkIEdseWNvY29u
anVnYXRlIFZhY2NpbmVzIGFnYWluc3QgSW52YXNpdmUgTm9udHlwaG9pZGFsIFNhbG1vbmVsbGEg
RGlzZWFzZTwvdGl0bGU+PHNlY29uZGFyeS10aXRsZT5QTG9TIE9uZTwvc2Vjb25kYXJ5LXRpdGxl
PjxhbHQtdGl0bGU+UGxvUyBvbmU8L2FsdC10aXRsZT48L3RpdGxlcz48cGVyaW9kaWNhbD48ZnVs
bC10aXRsZT5QTG9TIE9ORTwvZnVsbC10aXRsZT48YWJici0xPlBMb1MgT25lPC9hYmJyLTE+PGFi
YnItMj5QTG9TIE9uZTwvYWJici0yPjwvcGVyaW9kaWNhbD48YWx0LXBlcmlvZGljYWw+PGZ1bGwt
dGl0bGU+UExvUyBPTkU8L2Z1bGwtdGl0bGU+PGFiYnItMT5QTG9TIE9uZTwvYWJici0xPjxhYmJy
LTI+UExvUyBPbmU8L2FiYnItMj48L2FsdC1wZXJpb2RpY2FsPjxwYWdlcz5lMDEzOTg0NzwvcGFn
ZXM+PHZvbHVtZT4xMDwvdm9sdW1lPjxudW1iZXI+MTA8L251bWJlcj48ZWRpdGlvbj4yMDE1LzEw
LzA5PC9lZGl0aW9uPjxrZXl3b3Jkcz48a2V5d29yZD5BY2V0eWxhdGlvbjwva2V5d29yZD48a2V5
d29yZD5BbnRpYm9kaWVzLCBCYWN0ZXJpYWwvYW5hbHlzaXMvaW1tdW5vbG9neTwva2V5d29yZD48
a2V5d29yZD5CYWN0ZXJpYWwgUHJvdGVpbnMvY2hlbWlzdHJ5L2ltbXVub2xvZ3kvbWV0YWJvbGlz
bTwva2V5d29yZD48a2V5d29yZD5DaHJvbWF0b2dyYXBoeSwgR2VsPC9rZXl3b3JkPjxrZXl3b3Jk
PkNocm9tYXRvZ3JhcGh5LCBIaWdoIFByZXNzdXJlIExpcXVpZDwva2V5d29yZD48a2V5d29yZD5F
bnp5bWUtTGlua2VkIEltbXVub3NvcmJlbnQgQXNzYXk8L2tleXdvcmQ+PGtleXdvcmQ+RmxvdyBD
eXRvbWV0cnk8L2tleXdvcmQ+PGtleXdvcmQ+R2x5Y29jb25qdWdhdGVzLypjaGVtaXN0cnk8L2tl
eXdvcmQ+PGtleXdvcmQ+TWFnbmV0aWMgUmVzb25hbmNlIFNwZWN0cm9zY29weTwva2V5d29yZD48
a2V5d29yZD5PIEFudGlnZW5zLypjaGVtaXN0cnk8L2tleXdvcmQ+PGtleXdvcmQ+U2FsbW9uZWxs
YSBJbmZlY3Rpb25zLypwcmV2ZW50aW9uICZhbXA7IGNvbnRyb2w8L2tleXdvcmQ+PGtleXdvcmQ+
U2FsbW9uZWxsYSBWYWNjaW5lcy8qaW1tdW5vbG9neTwva2V5d29yZD48a2V5d29yZD5TYWxtb25l
bGxhIGVudGVyaXRpZGlzL2ltbXVub2xvZ3kvaXNvbGF0aW9uICZhbXA7IHB1cmlmaWNhdGlvbi9t
ZXRhYm9saXNtPC9rZXl3b3JkPjxrZXl3b3JkPlNhbG1vbmVsbGEgdHlwaGltdXJpdW0vaW1tdW5v
bG9neS9pc29sYXRpb24gJmFtcDsgcHVyaWZpY2F0aW9uL21ldGFib2xpc208L2tleXdvcmQ+PGtl
eXdvcmQ+VmFjY2luZXMsIENvbmp1Z2F0ZS8qaW1tdW5vbG9neTwva2V5d29yZD48L2tleXdvcmRz
PjxkYXRlcz48eWVhcj4yMDE1PC95ZWFyPjwvZGF0ZXM+PGlzYm4+MTkzMi02MjAzPC9pc2JuPjxh
Y2Nlc3Npb24tbnVtPjI2NDQ1NDYwPC9hY2Nlc3Npb24tbnVtPjx1cmxzPjwvdXJscz48Y3VzdG9t
Mj5QbWM0NTk2NTY5PC9jdXN0b20yPjxlbGVjdHJvbmljLXJlc291cmNlLW51bT4xMC4xMzcxL2pv
dXJuYWwucG9uZS4wMTM5ODQ3PC9lbGVjdHJvbmljLXJlc291cmNlLW51bT48cmVtb3RlLWRhdGFi
YXNlLXByb3ZpZGVyPk5MTTwvcmVtb3RlLWRhdGFiYXNlLXByb3ZpZGVyPjxsYW5ndWFnZT5lbmc8
L2xhbmd1YWdlPjwvcmVjb3JkPjwvQ2l0ZT48L0VuZE5vdGU+AG==
</w:fldData>
        </w:fldChar>
      </w:r>
      <w:r w:rsidR="009F3D33">
        <w:rPr>
          <w:lang w:val="en-US"/>
        </w:rPr>
        <w:instrText xml:space="preserve"> ADDIN EN.CITE </w:instrText>
      </w:r>
      <w:r w:rsidR="009F3D33">
        <w:rPr>
          <w:lang w:val="en-US"/>
        </w:rPr>
        <w:fldChar w:fldCharType="begin">
          <w:fldData xml:space="preserve">PEVuZE5vdGU+PENpdGU+PEF1dGhvcj5MYW56aWxhbzwvQXV0aG9yPjxZZWFyPjIwMTU8L1llYXI+
PFJlY051bT4yMzU0PC9SZWNOdW0+PERpc3BsYXlUZXh0PigzKTwvRGlzcGxheVRleHQ+PHJlY29y
ZD48cmVjLW51bWJlcj4yMzU0PC9yZWMtbnVtYmVyPjxmb3JlaWduLWtleXM+PGtleSBhcHA9IkVO
IiBkYi1pZD0iNTB3eGRwemQ5dmQ1cjdlOXQ1YjU5NWRqcmZwdHRyeHc5YXZwIiB0aW1lc3RhbXA9
IjE0ODkwNDc5NDkiPjIzNTQ8L2tleT48L2ZvcmVpZ24ta2V5cz48cmVmLXR5cGUgbmFtZT0iSm91
cm5hbCBBcnRpY2xlIj4xNzwvcmVmLXR5cGU+PGNvbnRyaWJ1dG9ycz48YXV0aG9ycz48YXV0aG9y
PkxhbnppbGFvLCBMLjwvYXV0aG9yPjxhdXRob3I+U3RlZmFuZXR0aSwgRy48L2F1dGhvcj48YXV0
aG9yPlNhdWwsIEEuPC9hdXRob3I+PGF1dGhvcj5NYWNMZW5uYW4sIEMuIEEuPC9hdXRob3I+PGF1
dGhvcj5NaWNvbGksIEYuPC9hdXRob3I+PGF1dGhvcj5Sb25kaW5pLCBTLjwvYXV0aG9yPjwvYXV0
aG9ycz48L2NvbnRyaWJ1dG9ycz48YXV0aC1hZGRyZXNzPlNjbGF2byBCZWhyaW5nIFZhY2NpbmVz
IEluc3RpdHV0ZSBmb3IgR2xvYmFsIEhlYWx0aCBTLnIubC4sIGEgR1NLIGNvbXBhbnkgKGZvcm1l
cmx5IE5vdmFydGlzIFZhY2NpbmVzIEluc3RpdHV0ZSBmb3IgR2xvYmFsIEhlYWx0aCBTLnIubCks
IFZpYSBGaW9yZW50aW5hIDEsIDUzMTAwLCBTaWVuYSwgSXRhbHkuJiN4RDtKZW5uZXIgSW5zdGl0
dXRlLCBOdWZmaWVsZCBEZXBhcnRtZW50IG9mIE1lZGljaW5lLCBVbml2ZXJzaXR5IG9mIE94Zm9y
ZCwgT2xkIFJvYWQgQ2FtcHVzIFJlc2VhcmNoIEJ1aWxkaW5nLCBSb29zZXZlbHQgRHJpdmUsIE94
Zm9yZCwgT1gzIDdEUSwgVW5pdGVkIEtpbmdkb207IFdlbGxjb21lIFRydXN0IFNhbmdlciBJbnN0
aXR1dGUsIFdlbGxjb21lIFRydXN0IEdlbm9tZSBDYW1wdXMsIEhpbnh0b24sIENhbWJyaWRnZSwg
Q0IxMCAxU0EsIFVuaXRlZCBLaW5nZG9tLjwvYXV0aC1hZGRyZXNzPjx0aXRsZXM+PHRpdGxlPlN0
cmFpbiBTZWxlY3Rpb24gZm9yIEdlbmVyYXRpb24gb2YgTy1BbnRpZ2VuLUJhc2VkIEdseWNvY29u
anVnYXRlIFZhY2NpbmVzIGFnYWluc3QgSW52YXNpdmUgTm9udHlwaG9pZGFsIFNhbG1vbmVsbGEg
RGlzZWFzZTwvdGl0bGU+PHNlY29uZGFyeS10aXRsZT5QTG9TIE9uZTwvc2Vjb25kYXJ5LXRpdGxl
PjxhbHQtdGl0bGU+UGxvUyBvbmU8L2FsdC10aXRsZT48L3RpdGxlcz48cGVyaW9kaWNhbD48ZnVs
bC10aXRsZT5QTG9TIE9ORTwvZnVsbC10aXRsZT48YWJici0xPlBMb1MgT25lPC9hYmJyLTE+PGFi
YnItMj5QTG9TIE9uZTwvYWJici0yPjwvcGVyaW9kaWNhbD48YWx0LXBlcmlvZGljYWw+PGZ1bGwt
dGl0bGU+UExvUyBPTkU8L2Z1bGwtdGl0bGU+PGFiYnItMT5QTG9TIE9uZTwvYWJici0xPjxhYmJy
LTI+UExvUyBPbmU8L2FiYnItMj48L2FsdC1wZXJpb2RpY2FsPjxwYWdlcz5lMDEzOTg0NzwvcGFn
ZXM+PHZvbHVtZT4xMDwvdm9sdW1lPjxudW1iZXI+MTA8L251bWJlcj48ZWRpdGlvbj4yMDE1LzEw
LzA5PC9lZGl0aW9uPjxrZXl3b3Jkcz48a2V5d29yZD5BY2V0eWxhdGlvbjwva2V5d29yZD48a2V5
d29yZD5BbnRpYm9kaWVzLCBCYWN0ZXJpYWwvYW5hbHlzaXMvaW1tdW5vbG9neTwva2V5d29yZD48
a2V5d29yZD5CYWN0ZXJpYWwgUHJvdGVpbnMvY2hlbWlzdHJ5L2ltbXVub2xvZ3kvbWV0YWJvbGlz
bTwva2V5d29yZD48a2V5d29yZD5DaHJvbWF0b2dyYXBoeSwgR2VsPC9rZXl3b3JkPjxrZXl3b3Jk
PkNocm9tYXRvZ3JhcGh5LCBIaWdoIFByZXNzdXJlIExpcXVpZDwva2V5d29yZD48a2V5d29yZD5F
bnp5bWUtTGlua2VkIEltbXVub3NvcmJlbnQgQXNzYXk8L2tleXdvcmQ+PGtleXdvcmQ+RmxvdyBD
eXRvbWV0cnk8L2tleXdvcmQ+PGtleXdvcmQ+R2x5Y29jb25qdWdhdGVzLypjaGVtaXN0cnk8L2tl
eXdvcmQ+PGtleXdvcmQ+TWFnbmV0aWMgUmVzb25hbmNlIFNwZWN0cm9zY29weTwva2V5d29yZD48
a2V5d29yZD5PIEFudGlnZW5zLypjaGVtaXN0cnk8L2tleXdvcmQ+PGtleXdvcmQ+U2FsbW9uZWxs
YSBJbmZlY3Rpb25zLypwcmV2ZW50aW9uICZhbXA7IGNvbnRyb2w8L2tleXdvcmQ+PGtleXdvcmQ+
U2FsbW9uZWxsYSBWYWNjaW5lcy8qaW1tdW5vbG9neTwva2V5d29yZD48a2V5d29yZD5TYWxtb25l
bGxhIGVudGVyaXRpZGlzL2ltbXVub2xvZ3kvaXNvbGF0aW9uICZhbXA7IHB1cmlmaWNhdGlvbi9t
ZXRhYm9saXNtPC9rZXl3b3JkPjxrZXl3b3JkPlNhbG1vbmVsbGEgdHlwaGltdXJpdW0vaW1tdW5v
bG9neS9pc29sYXRpb24gJmFtcDsgcHVyaWZpY2F0aW9uL21ldGFib2xpc208L2tleXdvcmQ+PGtl
eXdvcmQ+VmFjY2luZXMsIENvbmp1Z2F0ZS8qaW1tdW5vbG9neTwva2V5d29yZD48L2tleXdvcmRz
PjxkYXRlcz48eWVhcj4yMDE1PC95ZWFyPjwvZGF0ZXM+PGlzYm4+MTkzMi02MjAzPC9pc2JuPjxh
Y2Nlc3Npb24tbnVtPjI2NDQ1NDYwPC9hY2Nlc3Npb24tbnVtPjx1cmxzPjwvdXJscz48Y3VzdG9t
Mj5QbWM0NTk2NTY5PC9jdXN0b20yPjxlbGVjdHJvbmljLXJlc291cmNlLW51bT4xMC4xMzcxL2pv
dXJuYWwucG9uZS4wMTM5ODQ3PC9lbGVjdHJvbmljLXJlc291cmNlLW51bT48cmVtb3RlLWRhdGFi
YXNlLXByb3ZpZGVyPk5MTTwvcmVtb3RlLWRhdGFiYXNlLXByb3ZpZGVyPjxsYW5ndWFnZT5lbmc8
L2xhbmd1YWdlPjwvcmVjb3JkPjwvQ2l0ZT48L0VuZE5vdGU+AG==
</w:fldData>
        </w:fldChar>
      </w:r>
      <w:r w:rsidR="009F3D33">
        <w:rPr>
          <w:lang w:val="en-US"/>
        </w:rPr>
        <w:instrText xml:space="preserve"> ADDIN EN.CITE.DATA </w:instrText>
      </w:r>
      <w:r w:rsidR="009F3D33">
        <w:rPr>
          <w:lang w:val="en-US"/>
        </w:rPr>
      </w:r>
      <w:r w:rsidR="009F3D33">
        <w:rPr>
          <w:lang w:val="en-US"/>
        </w:rPr>
        <w:fldChar w:fldCharType="end"/>
      </w:r>
      <w:r w:rsidRPr="00E4025A">
        <w:rPr>
          <w:lang w:val="en-US"/>
        </w:rPr>
      </w:r>
      <w:r w:rsidRPr="00E4025A">
        <w:rPr>
          <w:lang w:val="en-US"/>
        </w:rPr>
        <w:fldChar w:fldCharType="separate"/>
      </w:r>
      <w:r w:rsidR="009F3D33">
        <w:rPr>
          <w:noProof/>
          <w:lang w:val="en-US"/>
        </w:rPr>
        <w:t>(3)</w:t>
      </w:r>
      <w:r w:rsidRPr="00E4025A">
        <w:rPr>
          <w:lang w:val="en-US"/>
        </w:rPr>
        <w:fldChar w:fldCharType="end"/>
      </w:r>
      <w:r w:rsidRPr="00E4025A">
        <w:rPr>
          <w:lang w:val="en-US"/>
        </w:rPr>
        <w:t xml:space="preserve">. From these two strains, mutants were generated for GMMA production by replacing the </w:t>
      </w:r>
      <w:r w:rsidRPr="00E4025A">
        <w:rPr>
          <w:i/>
          <w:lang w:val="en-US"/>
        </w:rPr>
        <w:t>tolR</w:t>
      </w:r>
      <w:r w:rsidRPr="00E4025A">
        <w:rPr>
          <w:lang w:val="en-US"/>
        </w:rPr>
        <w:t xml:space="preserve"> gene with the kanamycin resistance gene </w:t>
      </w:r>
      <w:r w:rsidRPr="00E4025A">
        <w:rPr>
          <w:i/>
          <w:lang w:val="en-US"/>
        </w:rPr>
        <w:t>aph</w:t>
      </w:r>
      <w:r w:rsidRPr="00E4025A">
        <w:rPr>
          <w:lang w:val="en-US"/>
        </w:rPr>
        <w:t xml:space="preserve">, as previously described </w:t>
      </w:r>
      <w:r w:rsidRPr="00E4025A">
        <w:rPr>
          <w:lang w:val="en-US"/>
        </w:rPr>
        <w:fldChar w:fldCharType="begin">
          <w:fldData xml:space="preserve">PEVuZE5vdGU+PENpdGU+PEF1dGhvcj5Sb3NzaTwvQXV0aG9yPjxZZWFyPjIwMTY8L1llYXI+PFJl
Y051bT4yMzU3PC9SZWNOdW0+PERpc3BsYXlUZXh0Pig0KTwvRGlzcGxheVRleHQ+PHJlY29yZD48
cmVjLW51bWJlcj4yMzU3PC9yZWMtbnVtYmVyPjxmb3JlaWduLWtleXM+PGtleSBhcHA9IkVOIiBk
Yi1pZD0iNTB3eGRwemQ5dmQ1cjdlOXQ1YjU5NWRqcmZwdHRyeHc5YXZwIiB0aW1lc3RhbXA9IjE0
ODkwNDgyNzYiPjIzNTc8L2tleT48L2ZvcmVpZ24ta2V5cz48cmVmLXR5cGUgbmFtZT0iSm91cm5h
bCBBcnRpY2xlIj4xNzwvcmVmLXR5cGU+PGNvbnRyaWJ1dG9ycz48YXV0aG9ycz48YXV0aG9yPlJv
c3NpLCBPLjwvYXV0aG9yPjxhdXRob3I+Q2Fib25pLCBNLjwvYXV0aG9yPjxhdXRob3I+TmVncmVh
LCBBLjwvYXV0aG9yPjxhdXRob3I+TmVjY2hpLCBGLjwvYXV0aG9yPjxhdXRob3I+QWxmaW5pLCBS
LjwvYXV0aG9yPjxhdXRob3I+TWljb2xpLCBGLjwvYXV0aG9yPjxhdXRob3I+U2F1bCwgQS48L2F1
dGhvcj48YXV0aG9yPk1hY0xlbm5hbiwgQy4gQS48L2F1dGhvcj48YXV0aG9yPlJvbmRpbmksIFMu
PC9hdXRob3I+PGF1dGhvcj5HZXJrZSwgQy48L2F1dGhvcj48L2F1dGhvcnM+PC9jb250cmlidXRv
cnM+PGF1dGgtYWRkcmVzcz5Ob3ZhcnRpcyBWYWNjaW5lcyBJbnN0aXR1dGUgZm9yIEdsb2JhbCBI
ZWFsdGgsIFMuci5sLiwgU2llbmEsIEl0YWx5LiYjeEQ7Tm92YXJ0aXMgVmFjY2luZXMgSW5zdGl0
dXRlIGZvciBHbG9iYWwgSGVhbHRoLCBTLnIubC4sIFNpZW5hLCBJdGFseSBzaW1vbmEueC5yb25k
aW5pQGdzay5jb20gZ2Vya2VjaHJpc0BnbWFpbC5jb20uPC9hdXRoLWFkZHJlc3M+PHRpdGxlcz48
dGl0bGU+VG9sbC1MaWtlIFJlY2VwdG9yIEFjdGl2YXRpb24gYnkgR2VuZXJhbGl6ZWQgTW9kdWxl
cyBmb3IgTWVtYnJhbmUgQW50aWdlbnMgZnJvbSBMaXBpZCBBIE11dGFudHMgb2YgU2FsbW9uZWxs
YSBlbnRlcmljYSBTZXJvdmFycyBUeXBoaW11cml1bSBhbmQgRW50ZXJpdGlkaXM8L3RpdGxlPjxz
ZWNvbmRhcnktdGl0bGU+Q2xpbiBWYWNjaW5lIEltbXVub2w8L3NlY29uZGFyeS10aXRsZT48YWx0
LXRpdGxlPkNsaW5pY2FsIGFuZCB2YWNjaW5lIGltbXVub2xvZ3kgOiBDVkk8L2FsdC10aXRsZT48
L3RpdGxlcz48cGVyaW9kaWNhbD48ZnVsbC10aXRsZT5DbGluIFZhY2NpbmUgSW1tdW5vbDwvZnVs
bC10aXRsZT48YWJici0xPkNsaW5pY2FsIGFuZCB2YWNjaW5lIGltbXVub2xvZ3kgOiBDVkk8L2Fi
YnItMT48L3BlcmlvZGljYWw+PGFsdC1wZXJpb2RpY2FsPjxmdWxsLXRpdGxlPkNsaW4gVmFjY2lu
ZSBJbW11bm9sPC9mdWxsLXRpdGxlPjxhYmJyLTE+Q2xpbmljYWwgYW5kIHZhY2NpbmUgaW1tdW5v
bG9neSA6IENWSTwvYWJici0xPjwvYWx0LXBlcmlvZGljYWw+PHBhZ2VzPjMwNC0xNDwvcGFnZXM+
PHZvbHVtZT4yMzwvdm9sdW1lPjxudW1iZXI+NDwvbnVtYmVyPjxlZGl0aW9uPjIwMTYvMDIvMTM8
L2VkaXRpb24+PGtleXdvcmRzPjxrZXl3b3JkPkFmcmljYSBTb3V0aCBvZiB0aGUgU2FoYXJhPC9r
ZXl3b3JkPjxrZXl3b3JkPkFudGlnZW5zLCBCYWN0ZXJpYWwvKmltbXVub2xvZ3k8L2tleXdvcmQ+
PGtleXdvcmQ+SHVtYW5zPC9rZXl3b3JkPjxrZXl3b3JkPkxpcGlkIEEvKmdlbmV0aWNzPC9rZXl3
b3JkPjxrZXl3b3JkPipNdXRhdGlvbjwva2V5d29yZD48a2V5d29yZD5TYWxtb25lbGxhIFZhY2Np
bmVzL2dlbmV0aWNzLyppbW11bm9sb2d5PC9rZXl3b3JkPjxrZXl3b3JkPlNhbG1vbmVsbGEgZW50
ZXJpdGlkaXMvZ2VuZXRpY3MvKmltbXVub2xvZ3k8L2tleXdvcmQ+PGtleXdvcmQ+U2FsbW9uZWxs
YSB0eXBoaW11cml1bS9nZW5ldGljcy8qaW1tdW5vbG9neTwva2V5d29yZD48a2V5d29yZD5Ub2xs
LUxpa2UgUmVjZXB0b3JzLyptZXRhYm9saXNtPC9rZXl3b3JkPjxrZXl3b3JkPlZhY2NpbmVzLCBT
eW50aGV0aWMvZ2VuZXRpY3MvaW1tdW5vbG9neTwva2V5d29yZD48L2tleXdvcmRzPjxkYXRlcz48
eWVhcj4yMDE2PC95ZWFyPjxwdWItZGF0ZXM+PGRhdGU+QXByPC9kYXRlPjwvcHViLWRhdGVzPjwv
ZGF0ZXM+PGlzYm4+MTU1Ni02Nzl4PC9pc2JuPjxhY2Nlc3Npb24tbnVtPjI2ODY1NTk3PC9hY2Nl
c3Npb24tbnVtPjx1cmxzPjwvdXJscz48Y3VzdG9tMj5QbWM0ODIwNTAyPC9jdXN0b20yPjxlbGVj
dHJvbmljLXJlc291cmNlLW51bT4xMC4xMTI4L2N2aS4wMDAyMy0xNjwvZWxlY3Ryb25pYy1yZXNv
dXJjZS1udW0+PHJlbW90ZS1kYXRhYmFzZS1wcm92aWRlcj5OTE08L3JlbW90ZS1kYXRhYmFzZS1w
cm92aWRlcj48bGFuZ3VhZ2U+ZW5nPC9sYW5ndWFnZT48L3JlY29yZD48L0NpdGU+PC9FbmROb3Rl
Pn==
</w:fldData>
        </w:fldChar>
      </w:r>
      <w:r w:rsidR="009F3D33">
        <w:rPr>
          <w:lang w:val="en-US"/>
        </w:rPr>
        <w:instrText xml:space="preserve"> ADDIN EN.CITE </w:instrText>
      </w:r>
      <w:r w:rsidR="009F3D33">
        <w:rPr>
          <w:lang w:val="en-US"/>
        </w:rPr>
        <w:fldChar w:fldCharType="begin">
          <w:fldData xml:space="preserve">PEVuZE5vdGU+PENpdGU+PEF1dGhvcj5Sb3NzaTwvQXV0aG9yPjxZZWFyPjIwMTY8L1llYXI+PFJl
Y051bT4yMzU3PC9SZWNOdW0+PERpc3BsYXlUZXh0Pig0KTwvRGlzcGxheVRleHQ+PHJlY29yZD48
cmVjLW51bWJlcj4yMzU3PC9yZWMtbnVtYmVyPjxmb3JlaWduLWtleXM+PGtleSBhcHA9IkVOIiBk
Yi1pZD0iNTB3eGRwemQ5dmQ1cjdlOXQ1YjU5NWRqcmZwdHRyeHc5YXZwIiB0aW1lc3RhbXA9IjE0
ODkwNDgyNzYiPjIzNTc8L2tleT48L2ZvcmVpZ24ta2V5cz48cmVmLXR5cGUgbmFtZT0iSm91cm5h
bCBBcnRpY2xlIj4xNzwvcmVmLXR5cGU+PGNvbnRyaWJ1dG9ycz48YXV0aG9ycz48YXV0aG9yPlJv
c3NpLCBPLjwvYXV0aG9yPjxhdXRob3I+Q2Fib25pLCBNLjwvYXV0aG9yPjxhdXRob3I+TmVncmVh
LCBBLjwvYXV0aG9yPjxhdXRob3I+TmVjY2hpLCBGLjwvYXV0aG9yPjxhdXRob3I+QWxmaW5pLCBS
LjwvYXV0aG9yPjxhdXRob3I+TWljb2xpLCBGLjwvYXV0aG9yPjxhdXRob3I+U2F1bCwgQS48L2F1
dGhvcj48YXV0aG9yPk1hY0xlbm5hbiwgQy4gQS48L2F1dGhvcj48YXV0aG9yPlJvbmRpbmksIFMu
PC9hdXRob3I+PGF1dGhvcj5HZXJrZSwgQy48L2F1dGhvcj48L2F1dGhvcnM+PC9jb250cmlidXRv
cnM+PGF1dGgtYWRkcmVzcz5Ob3ZhcnRpcyBWYWNjaW5lcyBJbnN0aXR1dGUgZm9yIEdsb2JhbCBI
ZWFsdGgsIFMuci5sLiwgU2llbmEsIEl0YWx5LiYjeEQ7Tm92YXJ0aXMgVmFjY2luZXMgSW5zdGl0
dXRlIGZvciBHbG9iYWwgSGVhbHRoLCBTLnIubC4sIFNpZW5hLCBJdGFseSBzaW1vbmEueC5yb25k
aW5pQGdzay5jb20gZ2Vya2VjaHJpc0BnbWFpbC5jb20uPC9hdXRoLWFkZHJlc3M+PHRpdGxlcz48
dGl0bGU+VG9sbC1MaWtlIFJlY2VwdG9yIEFjdGl2YXRpb24gYnkgR2VuZXJhbGl6ZWQgTW9kdWxl
cyBmb3IgTWVtYnJhbmUgQW50aWdlbnMgZnJvbSBMaXBpZCBBIE11dGFudHMgb2YgU2FsbW9uZWxs
YSBlbnRlcmljYSBTZXJvdmFycyBUeXBoaW11cml1bSBhbmQgRW50ZXJpdGlkaXM8L3RpdGxlPjxz
ZWNvbmRhcnktdGl0bGU+Q2xpbiBWYWNjaW5lIEltbXVub2w8L3NlY29uZGFyeS10aXRsZT48YWx0
LXRpdGxlPkNsaW5pY2FsIGFuZCB2YWNjaW5lIGltbXVub2xvZ3kgOiBDVkk8L2FsdC10aXRsZT48
L3RpdGxlcz48cGVyaW9kaWNhbD48ZnVsbC10aXRsZT5DbGluIFZhY2NpbmUgSW1tdW5vbDwvZnVs
bC10aXRsZT48YWJici0xPkNsaW5pY2FsIGFuZCB2YWNjaW5lIGltbXVub2xvZ3kgOiBDVkk8L2Fi
YnItMT48L3BlcmlvZGljYWw+PGFsdC1wZXJpb2RpY2FsPjxmdWxsLXRpdGxlPkNsaW4gVmFjY2lu
ZSBJbW11bm9sPC9mdWxsLXRpdGxlPjxhYmJyLTE+Q2xpbmljYWwgYW5kIHZhY2NpbmUgaW1tdW5v
bG9neSA6IENWSTwvYWJici0xPjwvYWx0LXBlcmlvZGljYWw+PHBhZ2VzPjMwNC0xNDwvcGFnZXM+
PHZvbHVtZT4yMzwvdm9sdW1lPjxudW1iZXI+NDwvbnVtYmVyPjxlZGl0aW9uPjIwMTYvMDIvMTM8
L2VkaXRpb24+PGtleXdvcmRzPjxrZXl3b3JkPkFmcmljYSBTb3V0aCBvZiB0aGUgU2FoYXJhPC9r
ZXl3b3JkPjxrZXl3b3JkPkFudGlnZW5zLCBCYWN0ZXJpYWwvKmltbXVub2xvZ3k8L2tleXdvcmQ+
PGtleXdvcmQ+SHVtYW5zPC9rZXl3b3JkPjxrZXl3b3JkPkxpcGlkIEEvKmdlbmV0aWNzPC9rZXl3
b3JkPjxrZXl3b3JkPipNdXRhdGlvbjwva2V5d29yZD48a2V5d29yZD5TYWxtb25lbGxhIFZhY2Np
bmVzL2dlbmV0aWNzLyppbW11bm9sb2d5PC9rZXl3b3JkPjxrZXl3b3JkPlNhbG1vbmVsbGEgZW50
ZXJpdGlkaXMvZ2VuZXRpY3MvKmltbXVub2xvZ3k8L2tleXdvcmQ+PGtleXdvcmQ+U2FsbW9uZWxs
YSB0eXBoaW11cml1bS9nZW5ldGljcy8qaW1tdW5vbG9neTwva2V5d29yZD48a2V5d29yZD5Ub2xs
LUxpa2UgUmVjZXB0b3JzLyptZXRhYm9saXNtPC9rZXl3b3JkPjxrZXl3b3JkPlZhY2NpbmVzLCBT
eW50aGV0aWMvZ2VuZXRpY3MvaW1tdW5vbG9neTwva2V5d29yZD48L2tleXdvcmRzPjxkYXRlcz48
eWVhcj4yMDE2PC95ZWFyPjxwdWItZGF0ZXM+PGRhdGU+QXByPC9kYXRlPjwvcHViLWRhdGVzPjwv
ZGF0ZXM+PGlzYm4+MTU1Ni02Nzl4PC9pc2JuPjxhY2Nlc3Npb24tbnVtPjI2ODY1NTk3PC9hY2Nl
c3Npb24tbnVtPjx1cmxzPjwvdXJscz48Y3VzdG9tMj5QbWM0ODIwNTAyPC9jdXN0b20yPjxlbGVj
dHJvbmljLXJlc291cmNlLW51bT4xMC4xMTI4L2N2aS4wMDAyMy0xNjwvZWxlY3Ryb25pYy1yZXNv
dXJjZS1udW0+PHJlbW90ZS1kYXRhYmFzZS1wcm92aWRlcj5OTE08L3JlbW90ZS1kYXRhYmFzZS1w
cm92aWRlcj48bGFuZ3VhZ2U+ZW5nPC9sYW5ndWFnZT48L3JlY29yZD48L0NpdGU+PC9FbmROb3Rl
Pn==
</w:fldData>
        </w:fldChar>
      </w:r>
      <w:r w:rsidR="009F3D33">
        <w:rPr>
          <w:lang w:val="en-US"/>
        </w:rPr>
        <w:instrText xml:space="preserve"> ADDIN EN.CITE.DATA </w:instrText>
      </w:r>
      <w:r w:rsidR="009F3D33">
        <w:rPr>
          <w:lang w:val="en-US"/>
        </w:rPr>
      </w:r>
      <w:r w:rsidR="009F3D33">
        <w:rPr>
          <w:lang w:val="en-US"/>
        </w:rPr>
        <w:fldChar w:fldCharType="end"/>
      </w:r>
      <w:r w:rsidRPr="00E4025A">
        <w:rPr>
          <w:lang w:val="en-US"/>
        </w:rPr>
      </w:r>
      <w:r w:rsidRPr="00E4025A">
        <w:rPr>
          <w:lang w:val="en-US"/>
        </w:rPr>
        <w:fldChar w:fldCharType="separate"/>
      </w:r>
      <w:r w:rsidR="009F3D33">
        <w:rPr>
          <w:noProof/>
          <w:lang w:val="en-US"/>
        </w:rPr>
        <w:t>(4)</w:t>
      </w:r>
      <w:r w:rsidRPr="00E4025A">
        <w:rPr>
          <w:lang w:val="en-US"/>
        </w:rPr>
        <w:fldChar w:fldCharType="end"/>
      </w:r>
      <w:r w:rsidRPr="00E4025A">
        <w:rPr>
          <w:lang w:val="en-US"/>
        </w:rPr>
        <w:t xml:space="preserve">. </w:t>
      </w:r>
      <w:r w:rsidRPr="00E4025A">
        <w:rPr>
          <w:i/>
          <w:lang w:val="en-US"/>
        </w:rPr>
        <w:t>S.</w:t>
      </w:r>
      <w:r w:rsidRPr="00E4025A">
        <w:rPr>
          <w:lang w:val="en-US"/>
        </w:rPr>
        <w:t xml:space="preserve"> Typhimurium D23580 and </w:t>
      </w:r>
      <w:r w:rsidRPr="00E4025A">
        <w:rPr>
          <w:i/>
          <w:lang w:val="en-US"/>
        </w:rPr>
        <w:t>S</w:t>
      </w:r>
      <w:r w:rsidRPr="00E4025A">
        <w:rPr>
          <w:lang w:val="en-US"/>
        </w:rPr>
        <w:t xml:space="preserve">. Enteritidis D24954, endemic clinical isolates from Malawi </w:t>
      </w:r>
      <w:r w:rsidRPr="00E4025A">
        <w:rPr>
          <w:lang w:val="en-US"/>
        </w:rPr>
        <w:fldChar w:fldCharType="begin"/>
      </w:r>
      <w:r w:rsidR="009F3D33">
        <w:rPr>
          <w:lang w:val="en-US"/>
        </w:rPr>
        <w:instrText xml:space="preserve"> ADDIN EN.CITE &lt;EndNote&gt;&lt;Cite&gt;&lt;Author&gt;Kingsley RA&lt;/Author&gt;&lt;Year&gt;2009&lt;/Year&gt;&lt;RecNum&gt;67&lt;/RecNum&gt;&lt;DisplayText&gt;(5, 6)&lt;/DisplayText&gt;&lt;record&gt;&lt;rec-number&gt;67&lt;/rec-number&gt;&lt;foreign-keys&gt;&lt;key app="EN" db-id="0xt2efwwt999t6er99qp2a0w5vv9ztw9eedd" timestamp="1485256451"&gt;67&lt;/key&gt;&lt;/foreign-keys&gt;&lt;ref-type name="Journal Article"&gt;17&lt;/ref-type&gt;&lt;contributors&gt;&lt;authors&gt;&lt;author&gt;Kingsley RA, Msefula CL, Thomson NR, Kariuki S, Holt SE, Gordon MA, Harris D et al&lt;/author&gt;&lt;/authors&gt;&lt;/contributors&gt;&lt;titles&gt;&lt;title&gt;Epidemic multiple drug resistant Salmonella Typhimurium causing invasive disease in sub-Saharan Africa have a distinct genotype&lt;/title&gt;&lt;secondary-title&gt;Genome Res&lt;/secondary-title&gt;&lt;/titles&gt;&lt;periodical&gt;&lt;full-title&gt;Genome Res&lt;/full-title&gt;&lt;/periodical&gt;&lt;pages&gt;2279-2287&lt;/pages&gt;&lt;volume&gt;19&lt;/volume&gt;&lt;number&gt;12&lt;/number&gt;&lt;dates&gt;&lt;year&gt;2009&lt;/year&gt;&lt;/dates&gt;&lt;urls&gt;&lt;/urls&gt;&lt;/record&gt;&lt;/Cite&gt;&lt;Cite&gt;&lt;Author&gt;MacLennan CA&lt;/Author&gt;&lt;Year&gt;2008&lt;/Year&gt;&lt;RecNum&gt;125&lt;/RecNum&gt;&lt;record&gt;&lt;rec-number&gt;125&lt;/rec-number&gt;&lt;foreign-keys&gt;&lt;key app="EN" db-id="0xt2efwwt999t6er99qp2a0w5vv9ztw9eedd" timestamp="1485270204"&gt;125&lt;/key&gt;&lt;/foreign-keys&gt;&lt;ref-type name="Journal Article"&gt;17&lt;/ref-type&gt;&lt;contributors&gt;&lt;authors&gt;&lt;author&gt;MacLennan CA, Gondwe EN, Msefula CL, Kingsley RA, Thomson NR, White, NR et al&lt;/author&gt;&lt;/authors&gt;&lt;/contributors&gt;&lt;titles&gt;&lt;title&gt;The neglected role of antibody in protection against bacteremia caused by nontyphoidal strains of Salmonella in African children&lt;/title&gt;&lt;secondary-title&gt;J Clin Invest&lt;/secondary-title&gt;&lt;/titles&gt;&lt;periodical&gt;&lt;full-title&gt;J Clin Invest&lt;/full-title&gt;&lt;/periodical&gt;&lt;pages&gt;1553-1562&lt;/pages&gt;&lt;volume&gt;118&lt;/volume&gt;&lt;number&gt;4&lt;/number&gt;&lt;dates&gt;&lt;year&gt;2008&lt;/year&gt;&lt;/dates&gt;&lt;urls&gt;&lt;/urls&gt;&lt;/record&gt;&lt;/Cite&gt;&lt;/EndNote&gt;</w:instrText>
      </w:r>
      <w:r w:rsidRPr="00E4025A">
        <w:rPr>
          <w:lang w:val="en-US"/>
        </w:rPr>
        <w:fldChar w:fldCharType="separate"/>
      </w:r>
      <w:r w:rsidR="009F3D33">
        <w:rPr>
          <w:noProof/>
          <w:lang w:val="en-US"/>
        </w:rPr>
        <w:t>(5, 6)</w:t>
      </w:r>
      <w:r w:rsidRPr="00E4025A">
        <w:rPr>
          <w:lang w:val="en-US"/>
        </w:rPr>
        <w:fldChar w:fldCharType="end"/>
      </w:r>
      <w:r w:rsidRPr="00E4025A">
        <w:rPr>
          <w:lang w:val="en-US"/>
        </w:rPr>
        <w:t xml:space="preserve">, obtained from the Malawi-Liverpool-Wellcome Trust Clinical Research Programme, Blantyre, Malawi, and the laboratory strain </w:t>
      </w:r>
      <w:r w:rsidRPr="00E4025A">
        <w:rPr>
          <w:i/>
          <w:lang w:val="en-US"/>
        </w:rPr>
        <w:t>S.</w:t>
      </w:r>
      <w:r w:rsidRPr="00E4025A">
        <w:rPr>
          <w:lang w:val="en-US"/>
        </w:rPr>
        <w:t xml:space="preserve"> Enteritidis CMCC4314 (corresponding to </w:t>
      </w:r>
      <w:r w:rsidRPr="003A2796">
        <w:rPr>
          <w:lang w:val="en-US"/>
        </w:rPr>
        <w:t>ATCC4931), obtained from the Novartis Master Culture Collection (NMCC), were used for bactericidal assays and the mouse infection study.</w:t>
      </w:r>
      <w:r w:rsidR="00644B64" w:rsidRPr="003A2796">
        <w:rPr>
          <w:lang w:val="en-US"/>
        </w:rPr>
        <w:t xml:space="preserve"> </w:t>
      </w:r>
      <w:r w:rsidR="003569BB" w:rsidRPr="003A2796">
        <w:rPr>
          <w:i/>
        </w:rPr>
        <w:t>Salmonella</w:t>
      </w:r>
      <w:r w:rsidR="003569BB" w:rsidRPr="003A2796">
        <w:t xml:space="preserve"> strains employed in the SBA studies and challenge studies were different from those used to synthesise the vaccines. </w:t>
      </w:r>
      <w:r w:rsidR="00644B64" w:rsidRPr="003A2796">
        <w:t xml:space="preserve">The strains were those used to establish the SBA (conducted at NVGH, Siena) and challenge model (conducted at WTSI, </w:t>
      </w:r>
      <w:r w:rsidR="00355C7C" w:rsidRPr="003A2796">
        <w:t>Cambridge</w:t>
      </w:r>
      <w:r w:rsidR="00644B64" w:rsidRPr="003A2796">
        <w:t xml:space="preserve">). While the same </w:t>
      </w:r>
      <w:r w:rsidR="00644B64" w:rsidRPr="003A2796">
        <w:rPr>
          <w:i/>
        </w:rPr>
        <w:t>S</w:t>
      </w:r>
      <w:r w:rsidR="00644B64" w:rsidRPr="003A2796">
        <w:t xml:space="preserve">. </w:t>
      </w:r>
      <w:bookmarkStart w:id="0" w:name="_GoBack"/>
      <w:bookmarkEnd w:id="0"/>
      <w:r w:rsidR="00644B64" w:rsidRPr="003A2796">
        <w:t xml:space="preserve">Typhimurium strains was used in both systems, different </w:t>
      </w:r>
      <w:r w:rsidR="00644B64" w:rsidRPr="003A2796">
        <w:rPr>
          <w:i/>
        </w:rPr>
        <w:t>S</w:t>
      </w:r>
      <w:r w:rsidR="00644B64" w:rsidRPr="003A2796">
        <w:t>. Enteritidis strains were used for SBA and animal challenge studies.</w:t>
      </w:r>
    </w:p>
    <w:p w:rsidR="00912167" w:rsidRPr="00E4025A" w:rsidRDefault="00912167" w:rsidP="00912167">
      <w:pPr>
        <w:spacing w:line="360" w:lineRule="auto"/>
        <w:rPr>
          <w:i/>
          <w:lang w:val="en-US"/>
        </w:rPr>
      </w:pPr>
    </w:p>
    <w:p w:rsidR="00912167" w:rsidRPr="00E4025A" w:rsidRDefault="00912167" w:rsidP="00912167">
      <w:pPr>
        <w:spacing w:line="360" w:lineRule="auto"/>
        <w:rPr>
          <w:i/>
          <w:lang w:val="en-US"/>
        </w:rPr>
      </w:pPr>
      <w:r w:rsidRPr="00E4025A">
        <w:rPr>
          <w:i/>
          <w:lang w:val="en-US"/>
        </w:rPr>
        <w:t>Immunogenicity studies</w:t>
      </w:r>
    </w:p>
    <w:p w:rsidR="00912167" w:rsidRPr="00E4025A" w:rsidRDefault="00912167" w:rsidP="00912167">
      <w:pPr>
        <w:spacing w:line="360" w:lineRule="auto"/>
        <w:rPr>
          <w:lang w:val="en-US"/>
        </w:rPr>
      </w:pPr>
      <w:r w:rsidRPr="00E4025A">
        <w:rPr>
          <w:lang w:val="en-US"/>
        </w:rPr>
        <w:t xml:space="preserve">Two studies were conducted to compare the immunogenicity of </w:t>
      </w:r>
      <w:r w:rsidRPr="00E4025A">
        <w:rPr>
          <w:i/>
          <w:lang w:val="en-US"/>
        </w:rPr>
        <w:t>S.</w:t>
      </w:r>
      <w:r w:rsidRPr="00E4025A">
        <w:rPr>
          <w:lang w:val="en-US"/>
        </w:rPr>
        <w:t xml:space="preserve"> Typhimurium and </w:t>
      </w:r>
      <w:r w:rsidRPr="00E4025A">
        <w:rPr>
          <w:i/>
          <w:lang w:val="en-US"/>
        </w:rPr>
        <w:t>S.</w:t>
      </w:r>
      <w:r w:rsidRPr="00E4025A">
        <w:rPr>
          <w:lang w:val="en-US"/>
        </w:rPr>
        <w:t xml:space="preserve"> Enteritidis GMMA and glycoconjugates in mice. The first study was performed at Toscana Life Science Animal Care Facility and was approved by the Italian Ministry of Health (Approval number AEC201309). The second study was performed at the Wellcome Trust Sanger Institute, under Project Licence PPL 80/2596 of the United Kingdom Animals (Scientific Procedures) Act 1986. </w:t>
      </w:r>
    </w:p>
    <w:p w:rsidR="00912167" w:rsidRPr="00E4025A" w:rsidRDefault="00912167" w:rsidP="00912167">
      <w:pPr>
        <w:spacing w:line="360" w:lineRule="auto"/>
        <w:rPr>
          <w:lang w:val="en-US"/>
        </w:rPr>
      </w:pPr>
      <w:r w:rsidRPr="00E4025A">
        <w:rPr>
          <w:lang w:val="en-US"/>
        </w:rPr>
        <w:t>In both studies, five weeks old female C57BL/6 mice were immunised subcutaneously with 200 µL of vaccine at day 0 and 28. Sera were collected at days -1, 14, 27 and 42. In the first study, 8 mice per group were injected with either monovalent formulations of GMMA or conjugates, both with Alhydrogel (0.7 mg/mL Al</w:t>
      </w:r>
      <w:r w:rsidRPr="00E4025A">
        <w:rPr>
          <w:vertAlign w:val="superscript"/>
          <w:lang w:val="en-US"/>
        </w:rPr>
        <w:t>3+</w:t>
      </w:r>
      <w:r w:rsidRPr="00E4025A">
        <w:rPr>
          <w:lang w:val="en-US"/>
        </w:rPr>
        <w:t xml:space="preserve"> for GMMA and 2 mg/mL Al</w:t>
      </w:r>
      <w:r w:rsidRPr="00E4025A">
        <w:rPr>
          <w:vertAlign w:val="superscript"/>
          <w:lang w:val="en-US"/>
        </w:rPr>
        <w:t>3+</w:t>
      </w:r>
      <w:r w:rsidRPr="00E4025A">
        <w:rPr>
          <w:lang w:val="en-US"/>
        </w:rPr>
        <w:t xml:space="preserve"> for OAg-CRM</w:t>
      </w:r>
      <w:r w:rsidRPr="00E4025A">
        <w:rPr>
          <w:vertAlign w:val="subscript"/>
          <w:lang w:val="en-US"/>
        </w:rPr>
        <w:t>197</w:t>
      </w:r>
      <w:r w:rsidRPr="00E4025A">
        <w:rPr>
          <w:lang w:val="en-US"/>
        </w:rPr>
        <w:t xml:space="preserve">). Different OAg doses were tested. Formulations at 1 </w:t>
      </w:r>
      <w:r w:rsidRPr="00E4025A">
        <w:rPr>
          <w:rFonts w:ascii="Symbol" w:hAnsi="Symbol"/>
          <w:lang w:val="en-US"/>
        </w:rPr>
        <w:t></w:t>
      </w:r>
      <w:r w:rsidRPr="00E4025A">
        <w:rPr>
          <w:lang w:val="en-US"/>
        </w:rPr>
        <w:t>g OAg/dose were also tested in the absence of Alhydrogel.</w:t>
      </w:r>
    </w:p>
    <w:p w:rsidR="00912167" w:rsidRPr="00E4025A" w:rsidRDefault="00912167" w:rsidP="00912167">
      <w:pPr>
        <w:spacing w:line="360" w:lineRule="auto"/>
        <w:rPr>
          <w:lang w:val="en-US"/>
        </w:rPr>
      </w:pPr>
      <w:r w:rsidRPr="00E4025A">
        <w:rPr>
          <w:lang w:val="en-US"/>
        </w:rPr>
        <w:lastRenderedPageBreak/>
        <w:t xml:space="preserve">Individual mouse sera, collected at each time point, were tested for anti-OAg IgG antibodies response by enzyme-linked immunosorbent assay (ELISA) </w:t>
      </w:r>
      <w:r w:rsidR="009F3D33">
        <w:rPr>
          <w:lang w:val="en-US"/>
        </w:rPr>
        <w:fldChar w:fldCharType="begin">
          <w:fldData xml:space="preserve">PEVuZE5vdGU+PENpdGU+PEF1dGhvcj5MYW56aWxhbzwvQXV0aG9yPjxZZWFyPjIwMTU8L1llYXI+
PFJlY051bT4zPC9SZWNOdW0+PERpc3BsYXlUZXh0PigzKTwvRGlzcGxheVRleHQ+PHJlY29yZD48
cmVjLW51bWJlcj4zPC9yZWMtbnVtYmVyPjxmb3JlaWduLWtleXM+PGtleSBhcHA9IkVOIiBkYi1p
ZD0ic2F2MHQyNTJwYWZ4ZTZlZGFheDVmZDBhYXZ0djJ6ejUwZHpyIiB0aW1lc3RhbXA9IjE1MjE5
NTgzMzAiPjM8L2tleT48L2ZvcmVpZ24ta2V5cz48cmVmLXR5cGUgbmFtZT0iSm91cm5hbCBBcnRp
Y2xlIj4xNzwvcmVmLXR5cGU+PGNvbnRyaWJ1dG9ycz48YXV0aG9ycz48YXV0aG9yPkxhbnppbGFv
LCBMLjwvYXV0aG9yPjxhdXRob3I+U3RlZmFuZXR0aSwgRy48L2F1dGhvcj48YXV0aG9yPlNhdWws
IEEuPC9hdXRob3I+PGF1dGhvcj5NYWNMZW5uYW4sIEMuIEEuPC9hdXRob3I+PGF1dGhvcj5NaWNv
bGksIEYuPC9hdXRob3I+PGF1dGhvcj5Sb25kaW5pLCBTLjwvYXV0aG9yPjwvYXV0aG9ycz48L2Nv
bnRyaWJ1dG9ycz48YXV0aC1hZGRyZXNzPlNjbGF2byBCZWhyaW5nIFZhY2NpbmVzIEluc3RpdHV0
ZSBmb3IgR2xvYmFsIEhlYWx0aCBTLnIubC4sIGEgR1NLIGNvbXBhbnkgKGZvcm1lcmx5IE5vdmFy
dGlzIFZhY2NpbmVzIEluc3RpdHV0ZSBmb3IgR2xvYmFsIEhlYWx0aCBTLnIubCksIFZpYSBGaW9y
ZW50aW5hIDEsIDUzMTAwLCBTaWVuYSwgSXRhbHkuJiN4RDtKZW5uZXIgSW5zdGl0dXRlLCBOdWZm
aWVsZCBEZXBhcnRtZW50IG9mIE1lZGljaW5lLCBVbml2ZXJzaXR5IG9mIE94Zm9yZCwgT2xkIFJv
YWQgQ2FtcHVzIFJlc2VhcmNoIEJ1aWxkaW5nLCBSb29zZXZlbHQgRHJpdmUsIE94Zm9yZCwgT1gz
IDdEUSwgVW5pdGVkIEtpbmdkb207IFdlbGxjb21lIFRydXN0IFNhbmdlciBJbnN0aXR1dGUsIFdl
bGxjb21lIFRydXN0IEdlbm9tZSBDYW1wdXMsIEhpbnh0b24sIENhbWJyaWRnZSwgQ0IxMCAxU0Es
IFVuaXRlZCBLaW5nZG9tLjwvYXV0aC1hZGRyZXNzPjx0aXRsZXM+PHRpdGxlPlN0cmFpbiBTZWxl
Y3Rpb24gZm9yIEdlbmVyYXRpb24gb2YgTy1BbnRpZ2VuLUJhc2VkIEdseWNvY29uanVnYXRlIFZh
Y2NpbmVzIGFnYWluc3QgSW52YXNpdmUgTm9udHlwaG9pZGFsIFNhbG1vbmVsbGEgRGlzZWFzZTwv
dGl0bGU+PHNlY29uZGFyeS10aXRsZT5QTG9TIE9uZTwvc2Vjb25kYXJ5LXRpdGxlPjxhbHQtdGl0
bGU+UGxvUyBvbmU8L2FsdC10aXRsZT48L3RpdGxlcz48cGFnZXM+ZTAxMzk4NDc8L3BhZ2VzPjx2
b2x1bWU+MTA8L3ZvbHVtZT48bnVtYmVyPjEwPC9udW1iZXI+PGVkaXRpb24+MjAxNS8xMC8wOTwv
ZWRpdGlvbj48a2V5d29yZHM+PGtleXdvcmQ+QWNldHlsYXRpb248L2tleXdvcmQ+PGtleXdvcmQ+
QW50aWJvZGllcywgQmFjdGVyaWFsL2FuYWx5c2lzL2ltbXVub2xvZ3k8L2tleXdvcmQ+PGtleXdv
cmQ+QmFjdGVyaWFsIFByb3RlaW5zL2NoZW1pc3RyeS9pbW11bm9sb2d5L21ldGFib2xpc208L2tl
eXdvcmQ+PGtleXdvcmQ+Q2hyb21hdG9ncmFwaHksIEdlbDwva2V5d29yZD48a2V5d29yZD5DaHJv
bWF0b2dyYXBoeSwgSGlnaCBQcmVzc3VyZSBMaXF1aWQ8L2tleXdvcmQ+PGtleXdvcmQ+RW56eW1l
LUxpbmtlZCBJbW11bm9zb3JiZW50IEFzc2F5PC9rZXl3b3JkPjxrZXl3b3JkPkZsb3cgQ3l0b21l
dHJ5PC9rZXl3b3JkPjxrZXl3b3JkPkdseWNvY29uanVnYXRlcy8qY2hlbWlzdHJ5PC9rZXl3b3Jk
PjxrZXl3b3JkPk1hZ25ldGljIFJlc29uYW5jZSBTcGVjdHJvc2NvcHk8L2tleXdvcmQ+PGtleXdv
cmQ+TyBBbnRpZ2Vucy8qY2hlbWlzdHJ5PC9rZXl3b3JkPjxrZXl3b3JkPlNhbG1vbmVsbGEgSW5m
ZWN0aW9ucy8qcHJldmVudGlvbiAmYW1wOyBjb250cm9sPC9rZXl3b3JkPjxrZXl3b3JkPlNhbG1v
bmVsbGEgVmFjY2luZXMvKmltbXVub2xvZ3k8L2tleXdvcmQ+PGtleXdvcmQ+U2FsbW9uZWxsYSBl
bnRlcml0aWRpcy9pbW11bm9sb2d5L2lzb2xhdGlvbiAmYW1wOyBwdXJpZmljYXRpb24vbWV0YWJv
bGlzbTwva2V5d29yZD48a2V5d29yZD5TYWxtb25lbGxhIHR5cGhpbXVyaXVtL2ltbXVub2xvZ3kv
aXNvbGF0aW9uICZhbXA7IHB1cmlmaWNhdGlvbi9tZXRhYm9saXNtPC9rZXl3b3JkPjxrZXl3b3Jk
PlZhY2NpbmVzLCBDb25qdWdhdGUvKmltbXVub2xvZ3k8L2tleXdvcmQ+PC9rZXl3b3Jkcz48ZGF0
ZXM+PHllYXI+MjAxNTwveWVhcj48L2RhdGVzPjxpc2JuPjE5MzItNjIwMzwvaXNibj48YWNjZXNz
aW9uLW51bT4yNjQ0NTQ2MDwvYWNjZXNzaW9uLW51bT48dXJscz48L3VybHM+PGN1c3RvbTI+UG1j
NDU5NjU2OTwvY3VzdG9tMj48ZWxlY3Ryb25pYy1yZXNvdXJjZS1udW0+MTAuMTM3MS9qb3VybmFs
LnBvbmUuMDEzOTg0NzwvZWxlY3Ryb25pYy1yZXNvdXJjZS1udW0+PHJlbW90ZS1kYXRhYmFzZS1w
cm92aWRlcj5OTE08L3JlbW90ZS1kYXRhYmFzZS1wcm92aWRlcj48bGFuZ3VhZ2U+ZW5nPC9sYW5n
dWFnZT48L3JlY29yZD48L0NpdGU+PC9FbmROb3RlPn==
</w:fldData>
        </w:fldChar>
      </w:r>
      <w:r w:rsidR="009F3D33">
        <w:rPr>
          <w:lang w:val="en-US"/>
        </w:rPr>
        <w:instrText xml:space="preserve"> ADDIN EN.CITE </w:instrText>
      </w:r>
      <w:r w:rsidR="009F3D33">
        <w:rPr>
          <w:lang w:val="en-US"/>
        </w:rPr>
        <w:fldChar w:fldCharType="begin">
          <w:fldData xml:space="preserve">PEVuZE5vdGU+PENpdGU+PEF1dGhvcj5MYW56aWxhbzwvQXV0aG9yPjxZZWFyPjIwMTU8L1llYXI+
PFJlY051bT4zPC9SZWNOdW0+PERpc3BsYXlUZXh0PigzKTwvRGlzcGxheVRleHQ+PHJlY29yZD48
cmVjLW51bWJlcj4zPC9yZWMtbnVtYmVyPjxmb3JlaWduLWtleXM+PGtleSBhcHA9IkVOIiBkYi1p
ZD0ic2F2MHQyNTJwYWZ4ZTZlZGFheDVmZDBhYXZ0djJ6ejUwZHpyIiB0aW1lc3RhbXA9IjE1MjE5
NTgzMzAiPjM8L2tleT48L2ZvcmVpZ24ta2V5cz48cmVmLXR5cGUgbmFtZT0iSm91cm5hbCBBcnRp
Y2xlIj4xNzwvcmVmLXR5cGU+PGNvbnRyaWJ1dG9ycz48YXV0aG9ycz48YXV0aG9yPkxhbnppbGFv
LCBMLjwvYXV0aG9yPjxhdXRob3I+U3RlZmFuZXR0aSwgRy48L2F1dGhvcj48YXV0aG9yPlNhdWws
IEEuPC9hdXRob3I+PGF1dGhvcj5NYWNMZW5uYW4sIEMuIEEuPC9hdXRob3I+PGF1dGhvcj5NaWNv
bGksIEYuPC9hdXRob3I+PGF1dGhvcj5Sb25kaW5pLCBTLjwvYXV0aG9yPjwvYXV0aG9ycz48L2Nv
bnRyaWJ1dG9ycz48YXV0aC1hZGRyZXNzPlNjbGF2byBCZWhyaW5nIFZhY2NpbmVzIEluc3RpdHV0
ZSBmb3IgR2xvYmFsIEhlYWx0aCBTLnIubC4sIGEgR1NLIGNvbXBhbnkgKGZvcm1lcmx5IE5vdmFy
dGlzIFZhY2NpbmVzIEluc3RpdHV0ZSBmb3IgR2xvYmFsIEhlYWx0aCBTLnIubCksIFZpYSBGaW9y
ZW50aW5hIDEsIDUzMTAwLCBTaWVuYSwgSXRhbHkuJiN4RDtKZW5uZXIgSW5zdGl0dXRlLCBOdWZm
aWVsZCBEZXBhcnRtZW50IG9mIE1lZGljaW5lLCBVbml2ZXJzaXR5IG9mIE94Zm9yZCwgT2xkIFJv
YWQgQ2FtcHVzIFJlc2VhcmNoIEJ1aWxkaW5nLCBSb29zZXZlbHQgRHJpdmUsIE94Zm9yZCwgT1gz
IDdEUSwgVW5pdGVkIEtpbmdkb207IFdlbGxjb21lIFRydXN0IFNhbmdlciBJbnN0aXR1dGUsIFdl
bGxjb21lIFRydXN0IEdlbm9tZSBDYW1wdXMsIEhpbnh0b24sIENhbWJyaWRnZSwgQ0IxMCAxU0Es
IFVuaXRlZCBLaW5nZG9tLjwvYXV0aC1hZGRyZXNzPjx0aXRsZXM+PHRpdGxlPlN0cmFpbiBTZWxl
Y3Rpb24gZm9yIEdlbmVyYXRpb24gb2YgTy1BbnRpZ2VuLUJhc2VkIEdseWNvY29uanVnYXRlIFZh
Y2NpbmVzIGFnYWluc3QgSW52YXNpdmUgTm9udHlwaG9pZGFsIFNhbG1vbmVsbGEgRGlzZWFzZTwv
dGl0bGU+PHNlY29uZGFyeS10aXRsZT5QTG9TIE9uZTwvc2Vjb25kYXJ5LXRpdGxlPjxhbHQtdGl0
bGU+UGxvUyBvbmU8L2FsdC10aXRsZT48L3RpdGxlcz48cGFnZXM+ZTAxMzk4NDc8L3BhZ2VzPjx2
b2x1bWU+MTA8L3ZvbHVtZT48bnVtYmVyPjEwPC9udW1iZXI+PGVkaXRpb24+MjAxNS8xMC8wOTwv
ZWRpdGlvbj48a2V5d29yZHM+PGtleXdvcmQ+QWNldHlsYXRpb248L2tleXdvcmQ+PGtleXdvcmQ+
QW50aWJvZGllcywgQmFjdGVyaWFsL2FuYWx5c2lzL2ltbXVub2xvZ3k8L2tleXdvcmQ+PGtleXdv
cmQ+QmFjdGVyaWFsIFByb3RlaW5zL2NoZW1pc3RyeS9pbW11bm9sb2d5L21ldGFib2xpc208L2tl
eXdvcmQ+PGtleXdvcmQ+Q2hyb21hdG9ncmFwaHksIEdlbDwva2V5d29yZD48a2V5d29yZD5DaHJv
bWF0b2dyYXBoeSwgSGlnaCBQcmVzc3VyZSBMaXF1aWQ8L2tleXdvcmQ+PGtleXdvcmQ+RW56eW1l
LUxpbmtlZCBJbW11bm9zb3JiZW50IEFzc2F5PC9rZXl3b3JkPjxrZXl3b3JkPkZsb3cgQ3l0b21l
dHJ5PC9rZXl3b3JkPjxrZXl3b3JkPkdseWNvY29uanVnYXRlcy8qY2hlbWlzdHJ5PC9rZXl3b3Jk
PjxrZXl3b3JkPk1hZ25ldGljIFJlc29uYW5jZSBTcGVjdHJvc2NvcHk8L2tleXdvcmQ+PGtleXdv
cmQ+TyBBbnRpZ2Vucy8qY2hlbWlzdHJ5PC9rZXl3b3JkPjxrZXl3b3JkPlNhbG1vbmVsbGEgSW5m
ZWN0aW9ucy8qcHJldmVudGlvbiAmYW1wOyBjb250cm9sPC9rZXl3b3JkPjxrZXl3b3JkPlNhbG1v
bmVsbGEgVmFjY2luZXMvKmltbXVub2xvZ3k8L2tleXdvcmQ+PGtleXdvcmQ+U2FsbW9uZWxsYSBl
bnRlcml0aWRpcy9pbW11bm9sb2d5L2lzb2xhdGlvbiAmYW1wOyBwdXJpZmljYXRpb24vbWV0YWJv
bGlzbTwva2V5d29yZD48a2V5d29yZD5TYWxtb25lbGxhIHR5cGhpbXVyaXVtL2ltbXVub2xvZ3kv
aXNvbGF0aW9uICZhbXA7IHB1cmlmaWNhdGlvbi9tZXRhYm9saXNtPC9rZXl3b3JkPjxrZXl3b3Jk
PlZhY2NpbmVzLCBDb25qdWdhdGUvKmltbXVub2xvZ3k8L2tleXdvcmQ+PC9rZXl3b3Jkcz48ZGF0
ZXM+PHllYXI+MjAxNTwveWVhcj48L2RhdGVzPjxpc2JuPjE5MzItNjIwMzwvaXNibj48YWNjZXNz
aW9uLW51bT4yNjQ0NTQ2MDwvYWNjZXNzaW9uLW51bT48dXJscz48L3VybHM+PGN1c3RvbTI+UG1j
NDU5NjU2OTwvY3VzdG9tMj48ZWxlY3Ryb25pYy1yZXNvdXJjZS1udW0+MTAuMTM3MS9qb3VybmFs
LnBvbmUuMDEzOTg0NzwvZWxlY3Ryb25pYy1yZXNvdXJjZS1udW0+PHJlbW90ZS1kYXRhYmFzZS1w
cm92aWRlcj5OTE08L3JlbW90ZS1kYXRhYmFzZS1wcm92aWRlcj48bGFuZ3VhZ2U+ZW5nPC9sYW5n
dWFnZT48L3JlY29yZD48L0NpdGU+PC9FbmROb3RlPn==
</w:fldData>
        </w:fldChar>
      </w:r>
      <w:r w:rsidR="009F3D33">
        <w:rPr>
          <w:lang w:val="en-US"/>
        </w:rPr>
        <w:instrText xml:space="preserve"> ADDIN EN.CITE.DATA </w:instrText>
      </w:r>
      <w:r w:rsidR="009F3D33">
        <w:rPr>
          <w:lang w:val="en-US"/>
        </w:rPr>
      </w:r>
      <w:r w:rsidR="009F3D33">
        <w:rPr>
          <w:lang w:val="en-US"/>
        </w:rPr>
        <w:fldChar w:fldCharType="end"/>
      </w:r>
      <w:r w:rsidR="009F3D33">
        <w:rPr>
          <w:lang w:val="en-US"/>
        </w:rPr>
      </w:r>
      <w:r w:rsidR="009F3D33">
        <w:rPr>
          <w:lang w:val="en-US"/>
        </w:rPr>
        <w:fldChar w:fldCharType="separate"/>
      </w:r>
      <w:r w:rsidR="009F3D33">
        <w:rPr>
          <w:noProof/>
          <w:lang w:val="en-US"/>
        </w:rPr>
        <w:t>(3)</w:t>
      </w:r>
      <w:r w:rsidR="009F3D33">
        <w:rPr>
          <w:lang w:val="en-US"/>
        </w:rPr>
        <w:fldChar w:fldCharType="end"/>
      </w:r>
      <w:r w:rsidRPr="00E4025A">
        <w:rPr>
          <w:lang w:val="en-US"/>
        </w:rPr>
        <w:t xml:space="preserve">. </w:t>
      </w:r>
    </w:p>
    <w:p w:rsidR="00912167" w:rsidRPr="00E4025A" w:rsidRDefault="00912167" w:rsidP="00912167">
      <w:pPr>
        <w:spacing w:line="360" w:lineRule="auto"/>
        <w:rPr>
          <w:lang w:val="en-US"/>
        </w:rPr>
      </w:pPr>
      <w:r w:rsidRPr="00E4025A">
        <w:rPr>
          <w:lang w:val="en-US"/>
        </w:rPr>
        <w:t xml:space="preserve">Determination of OAg-specific serum IgG subclasses (IgG1, IgG2a, IgG2b, IgG3) and IgM was performed by ELISA, using the kit Mouse Monoclonal Antibody Isotyping Reagents (Sigma-Aldrich). Round bottom Maxisorp microtitre plates (Nunc, Roskilde, Denmark) were coated with </w:t>
      </w:r>
      <w:r w:rsidRPr="00E4025A">
        <w:rPr>
          <w:i/>
          <w:lang w:val="en-US"/>
        </w:rPr>
        <w:t>S.</w:t>
      </w:r>
      <w:r w:rsidRPr="00E4025A">
        <w:rPr>
          <w:lang w:val="en-US"/>
        </w:rPr>
        <w:t xml:space="preserve"> Typhimurium and </w:t>
      </w:r>
      <w:r w:rsidRPr="00E4025A">
        <w:rPr>
          <w:i/>
          <w:lang w:val="en-US"/>
        </w:rPr>
        <w:t>S.</w:t>
      </w:r>
      <w:r w:rsidRPr="00E4025A">
        <w:rPr>
          <w:lang w:val="en-US"/>
        </w:rPr>
        <w:t xml:space="preserve"> Enteritidis OAg (at a concentration of 5 </w:t>
      </w:r>
      <w:r w:rsidRPr="00E4025A">
        <w:rPr>
          <w:rFonts w:ascii="Symbol" w:hAnsi="Symbol"/>
          <w:lang w:val="en-US"/>
        </w:rPr>
        <w:t></w:t>
      </w:r>
      <w:r w:rsidRPr="00E4025A">
        <w:rPr>
          <w:lang w:val="en-US"/>
        </w:rPr>
        <w:t xml:space="preserve">g/mL and 15 </w:t>
      </w:r>
      <w:r w:rsidRPr="00E4025A">
        <w:rPr>
          <w:rFonts w:ascii="Symbol" w:hAnsi="Symbol"/>
          <w:lang w:val="en-US"/>
        </w:rPr>
        <w:t></w:t>
      </w:r>
      <w:r w:rsidRPr="00E4025A">
        <w:rPr>
          <w:lang w:val="en-US"/>
        </w:rPr>
        <w:t>g/mL respectively in carbonate buffer) overnight at 4°C. Coating was then removed and plates blocked using PBS with 0.05% Tween 20 (Sigma) and 5% fat-free milk (Merck) for 2 hours at room temperature (RT).Serum samples were added and titrated in two-fold serial dilutions in PBS-0.05% Tween 20-0.1% bovine serum albumin (BSA) (diluent buffer) in 100 µL/well. After incubation for 2 hours at RT, plates were washed with PBS-0.05% Tween 20, and incubated for 30 minutes RT with isotyping secondary antibodies (Sigma, ISO2-1KT), diluted 1:1000 in diluent buffer. After washing, plates were incubated for 30 minutes RT with the tertiary alkaline phosphatase-conjugate antibody anti-goat IgG, diluted 1:30000 in diluent buffer, and developed by adding the alkaline phosphatase substrate (Sigma, SIGMAFAST™ N2770). Plates were read at 405 nm using ELx 800 reader (BioTek). Antibody titres were expressed as the reciprocal of the highest dilution with an optical density (OD) value ≥ 0.2 for anti-</w:t>
      </w:r>
      <w:r w:rsidRPr="00E4025A">
        <w:rPr>
          <w:i/>
          <w:lang w:val="en-US"/>
        </w:rPr>
        <w:t>S.</w:t>
      </w:r>
      <w:r w:rsidRPr="00E4025A">
        <w:rPr>
          <w:lang w:val="en-US"/>
        </w:rPr>
        <w:t xml:space="preserve"> Enteritidis  IgG subclasses or ≥ 0.5 for IgM and anti-</w:t>
      </w:r>
      <w:r w:rsidRPr="00E4025A">
        <w:rPr>
          <w:i/>
          <w:lang w:val="en-US"/>
        </w:rPr>
        <w:t>S.</w:t>
      </w:r>
      <w:r w:rsidRPr="00E4025A">
        <w:rPr>
          <w:lang w:val="en-US"/>
        </w:rPr>
        <w:t xml:space="preserve"> Typhimurium IgG  subclasses.</w:t>
      </w:r>
    </w:p>
    <w:p w:rsidR="00912167" w:rsidRPr="00E4025A" w:rsidRDefault="00912167" w:rsidP="00912167">
      <w:pPr>
        <w:spacing w:line="360" w:lineRule="auto"/>
        <w:rPr>
          <w:lang w:val="en-US"/>
        </w:rPr>
      </w:pPr>
      <w:r w:rsidRPr="00E4025A">
        <w:rPr>
          <w:lang w:val="en-US"/>
        </w:rPr>
        <w:t xml:space="preserve">For each group, equal volumes of sera collected at day 42 from each mouse were pooled and tested for serum bactericidal activity (SBA) against </w:t>
      </w:r>
      <w:r w:rsidRPr="00E4025A">
        <w:rPr>
          <w:i/>
          <w:lang w:val="en-US"/>
        </w:rPr>
        <w:t>S</w:t>
      </w:r>
      <w:r w:rsidRPr="00E4025A">
        <w:rPr>
          <w:lang w:val="en-US"/>
        </w:rPr>
        <w:t xml:space="preserve">. Typhimurium and </w:t>
      </w:r>
      <w:r w:rsidRPr="00E4025A">
        <w:rPr>
          <w:i/>
          <w:lang w:val="en-US"/>
        </w:rPr>
        <w:t>S</w:t>
      </w:r>
      <w:r w:rsidRPr="00E4025A">
        <w:rPr>
          <w:lang w:val="en-US"/>
        </w:rPr>
        <w:t xml:space="preserve">. Enteritidis </w:t>
      </w:r>
      <w:r w:rsidRPr="00E4025A">
        <w:rPr>
          <w:lang w:val="en-US"/>
        </w:rPr>
        <w:fldChar w:fldCharType="begin">
          <w:fldData xml:space="preserve">PEVuZE5vdGU+PENpdGU+PEF1dGhvcj5MYW56aWxhbzwvQXV0aG9yPjxZZWFyPjIwMTU8L1llYXI+
PFJlY051bT4yMzU0PC9SZWNOdW0+PERpc3BsYXlUZXh0PigzKTwvRGlzcGxheVRleHQ+PHJlY29y
ZD48cmVjLW51bWJlcj4yMzU0PC9yZWMtbnVtYmVyPjxmb3JlaWduLWtleXM+PGtleSBhcHA9IkVO
IiBkYi1pZD0iNTB3eGRwemQ5dmQ1cjdlOXQ1YjU5NWRqcmZwdHRyeHc5YXZwIiB0aW1lc3RhbXA9
IjE0ODkwNDc5NDkiPjIzNTQ8L2tleT48L2ZvcmVpZ24ta2V5cz48cmVmLXR5cGUgbmFtZT0iSm91
cm5hbCBBcnRpY2xlIj4xNzwvcmVmLXR5cGU+PGNvbnRyaWJ1dG9ycz48YXV0aG9ycz48YXV0aG9y
PkxhbnppbGFvLCBMLjwvYXV0aG9yPjxhdXRob3I+U3RlZmFuZXR0aSwgRy48L2F1dGhvcj48YXV0
aG9yPlNhdWwsIEEuPC9hdXRob3I+PGF1dGhvcj5NYWNMZW5uYW4sIEMuIEEuPC9hdXRob3I+PGF1
dGhvcj5NaWNvbGksIEYuPC9hdXRob3I+PGF1dGhvcj5Sb25kaW5pLCBTLjwvYXV0aG9yPjwvYXV0
aG9ycz48L2NvbnRyaWJ1dG9ycz48YXV0aC1hZGRyZXNzPlNjbGF2byBCZWhyaW5nIFZhY2NpbmVz
IEluc3RpdHV0ZSBmb3IgR2xvYmFsIEhlYWx0aCBTLnIubC4sIGEgR1NLIGNvbXBhbnkgKGZvcm1l
cmx5IE5vdmFydGlzIFZhY2NpbmVzIEluc3RpdHV0ZSBmb3IgR2xvYmFsIEhlYWx0aCBTLnIubCks
IFZpYSBGaW9yZW50aW5hIDEsIDUzMTAwLCBTaWVuYSwgSXRhbHkuJiN4RDtKZW5uZXIgSW5zdGl0
dXRlLCBOdWZmaWVsZCBEZXBhcnRtZW50IG9mIE1lZGljaW5lLCBVbml2ZXJzaXR5IG9mIE94Zm9y
ZCwgT2xkIFJvYWQgQ2FtcHVzIFJlc2VhcmNoIEJ1aWxkaW5nLCBSb29zZXZlbHQgRHJpdmUsIE94
Zm9yZCwgT1gzIDdEUSwgVW5pdGVkIEtpbmdkb207IFdlbGxjb21lIFRydXN0IFNhbmdlciBJbnN0
aXR1dGUsIFdlbGxjb21lIFRydXN0IEdlbm9tZSBDYW1wdXMsIEhpbnh0b24sIENhbWJyaWRnZSwg
Q0IxMCAxU0EsIFVuaXRlZCBLaW5nZG9tLjwvYXV0aC1hZGRyZXNzPjx0aXRsZXM+PHRpdGxlPlN0
cmFpbiBTZWxlY3Rpb24gZm9yIEdlbmVyYXRpb24gb2YgTy1BbnRpZ2VuLUJhc2VkIEdseWNvY29u
anVnYXRlIFZhY2NpbmVzIGFnYWluc3QgSW52YXNpdmUgTm9udHlwaG9pZGFsIFNhbG1vbmVsbGEg
RGlzZWFzZTwvdGl0bGU+PHNlY29uZGFyeS10aXRsZT5QTG9TIE9uZTwvc2Vjb25kYXJ5LXRpdGxl
PjxhbHQtdGl0bGU+UGxvUyBvbmU8L2FsdC10aXRsZT48L3RpdGxlcz48cGVyaW9kaWNhbD48ZnVs
bC10aXRsZT5QTG9TIE9ORTwvZnVsbC10aXRsZT48YWJici0xPlBMb1MgT25lPC9hYmJyLTE+PGFi
YnItMj5QTG9TIE9uZTwvYWJici0yPjwvcGVyaW9kaWNhbD48YWx0LXBlcmlvZGljYWw+PGZ1bGwt
dGl0bGU+UExvUyBPTkU8L2Z1bGwtdGl0bGU+PGFiYnItMT5QTG9TIE9uZTwvYWJici0xPjxhYmJy
LTI+UExvUyBPbmU8L2FiYnItMj48L2FsdC1wZXJpb2RpY2FsPjxwYWdlcz5lMDEzOTg0NzwvcGFn
ZXM+PHZvbHVtZT4xMDwvdm9sdW1lPjxudW1iZXI+MTA8L251bWJlcj48ZWRpdGlvbj4yMDE1LzEw
LzA5PC9lZGl0aW9uPjxrZXl3b3Jkcz48a2V5d29yZD5BY2V0eWxhdGlvbjwva2V5d29yZD48a2V5
d29yZD5BbnRpYm9kaWVzLCBCYWN0ZXJpYWwvYW5hbHlzaXMvaW1tdW5vbG9neTwva2V5d29yZD48
a2V5d29yZD5CYWN0ZXJpYWwgUHJvdGVpbnMvY2hlbWlzdHJ5L2ltbXVub2xvZ3kvbWV0YWJvbGlz
bTwva2V5d29yZD48a2V5d29yZD5DaHJvbWF0b2dyYXBoeSwgR2VsPC9rZXl3b3JkPjxrZXl3b3Jk
PkNocm9tYXRvZ3JhcGh5LCBIaWdoIFByZXNzdXJlIExpcXVpZDwva2V5d29yZD48a2V5d29yZD5F
bnp5bWUtTGlua2VkIEltbXVub3NvcmJlbnQgQXNzYXk8L2tleXdvcmQ+PGtleXdvcmQ+RmxvdyBD
eXRvbWV0cnk8L2tleXdvcmQ+PGtleXdvcmQ+R2x5Y29jb25qdWdhdGVzLypjaGVtaXN0cnk8L2tl
eXdvcmQ+PGtleXdvcmQ+TWFnbmV0aWMgUmVzb25hbmNlIFNwZWN0cm9zY29weTwva2V5d29yZD48
a2V5d29yZD5PIEFudGlnZW5zLypjaGVtaXN0cnk8L2tleXdvcmQ+PGtleXdvcmQ+U2FsbW9uZWxs
YSBJbmZlY3Rpb25zLypwcmV2ZW50aW9uICZhbXA7IGNvbnRyb2w8L2tleXdvcmQ+PGtleXdvcmQ+
U2FsbW9uZWxsYSBWYWNjaW5lcy8qaW1tdW5vbG9neTwva2V5d29yZD48a2V5d29yZD5TYWxtb25l
bGxhIGVudGVyaXRpZGlzL2ltbXVub2xvZ3kvaXNvbGF0aW9uICZhbXA7IHB1cmlmaWNhdGlvbi9t
ZXRhYm9saXNtPC9rZXl3b3JkPjxrZXl3b3JkPlNhbG1vbmVsbGEgdHlwaGltdXJpdW0vaW1tdW5v
bG9neS9pc29sYXRpb24gJmFtcDsgcHVyaWZpY2F0aW9uL21ldGFib2xpc208L2tleXdvcmQ+PGtl
eXdvcmQ+VmFjY2luZXMsIENvbmp1Z2F0ZS8qaW1tdW5vbG9neTwva2V5d29yZD48L2tleXdvcmRz
PjxkYXRlcz48eWVhcj4yMDE1PC95ZWFyPjwvZGF0ZXM+PGlzYm4+MTkzMi02MjAzPC9pc2JuPjxh
Y2Nlc3Npb24tbnVtPjI2NDQ1NDYwPC9hY2Nlc3Npb24tbnVtPjx1cmxzPjwvdXJscz48Y3VzdG9t
Mj5QbWM0NTk2NTY5PC9jdXN0b20yPjxlbGVjdHJvbmljLXJlc291cmNlLW51bT4xMC4xMzcxL2pv
dXJuYWwucG9uZS4wMTM5ODQ3PC9lbGVjdHJvbmljLXJlc291cmNlLW51bT48cmVtb3RlLWRhdGFi
YXNlLXByb3ZpZGVyPk5MTTwvcmVtb3RlLWRhdGFiYXNlLXByb3ZpZGVyPjxsYW5ndWFnZT5lbmc8
L2xhbmd1YWdlPjwvcmVjb3JkPjwvQ2l0ZT48L0VuZE5vdGU+AG==
</w:fldData>
        </w:fldChar>
      </w:r>
      <w:r w:rsidR="009F3D33">
        <w:rPr>
          <w:lang w:val="en-US"/>
        </w:rPr>
        <w:instrText xml:space="preserve"> ADDIN EN.CITE </w:instrText>
      </w:r>
      <w:r w:rsidR="009F3D33">
        <w:rPr>
          <w:lang w:val="en-US"/>
        </w:rPr>
        <w:fldChar w:fldCharType="begin">
          <w:fldData xml:space="preserve">PEVuZE5vdGU+PENpdGU+PEF1dGhvcj5MYW56aWxhbzwvQXV0aG9yPjxZZWFyPjIwMTU8L1llYXI+
PFJlY051bT4yMzU0PC9SZWNOdW0+PERpc3BsYXlUZXh0PigzKTwvRGlzcGxheVRleHQ+PHJlY29y
ZD48cmVjLW51bWJlcj4yMzU0PC9yZWMtbnVtYmVyPjxmb3JlaWduLWtleXM+PGtleSBhcHA9IkVO
IiBkYi1pZD0iNTB3eGRwemQ5dmQ1cjdlOXQ1YjU5NWRqcmZwdHRyeHc5YXZwIiB0aW1lc3RhbXA9
IjE0ODkwNDc5NDkiPjIzNTQ8L2tleT48L2ZvcmVpZ24ta2V5cz48cmVmLXR5cGUgbmFtZT0iSm91
cm5hbCBBcnRpY2xlIj4xNzwvcmVmLXR5cGU+PGNvbnRyaWJ1dG9ycz48YXV0aG9ycz48YXV0aG9y
PkxhbnppbGFvLCBMLjwvYXV0aG9yPjxhdXRob3I+U3RlZmFuZXR0aSwgRy48L2F1dGhvcj48YXV0
aG9yPlNhdWwsIEEuPC9hdXRob3I+PGF1dGhvcj5NYWNMZW5uYW4sIEMuIEEuPC9hdXRob3I+PGF1
dGhvcj5NaWNvbGksIEYuPC9hdXRob3I+PGF1dGhvcj5Sb25kaW5pLCBTLjwvYXV0aG9yPjwvYXV0
aG9ycz48L2NvbnRyaWJ1dG9ycz48YXV0aC1hZGRyZXNzPlNjbGF2byBCZWhyaW5nIFZhY2NpbmVz
IEluc3RpdHV0ZSBmb3IgR2xvYmFsIEhlYWx0aCBTLnIubC4sIGEgR1NLIGNvbXBhbnkgKGZvcm1l
cmx5IE5vdmFydGlzIFZhY2NpbmVzIEluc3RpdHV0ZSBmb3IgR2xvYmFsIEhlYWx0aCBTLnIubCks
IFZpYSBGaW9yZW50aW5hIDEsIDUzMTAwLCBTaWVuYSwgSXRhbHkuJiN4RDtKZW5uZXIgSW5zdGl0
dXRlLCBOdWZmaWVsZCBEZXBhcnRtZW50IG9mIE1lZGljaW5lLCBVbml2ZXJzaXR5IG9mIE94Zm9y
ZCwgT2xkIFJvYWQgQ2FtcHVzIFJlc2VhcmNoIEJ1aWxkaW5nLCBSb29zZXZlbHQgRHJpdmUsIE94
Zm9yZCwgT1gzIDdEUSwgVW5pdGVkIEtpbmdkb207IFdlbGxjb21lIFRydXN0IFNhbmdlciBJbnN0
aXR1dGUsIFdlbGxjb21lIFRydXN0IEdlbm9tZSBDYW1wdXMsIEhpbnh0b24sIENhbWJyaWRnZSwg
Q0IxMCAxU0EsIFVuaXRlZCBLaW5nZG9tLjwvYXV0aC1hZGRyZXNzPjx0aXRsZXM+PHRpdGxlPlN0
cmFpbiBTZWxlY3Rpb24gZm9yIEdlbmVyYXRpb24gb2YgTy1BbnRpZ2VuLUJhc2VkIEdseWNvY29u
anVnYXRlIFZhY2NpbmVzIGFnYWluc3QgSW52YXNpdmUgTm9udHlwaG9pZGFsIFNhbG1vbmVsbGEg
RGlzZWFzZTwvdGl0bGU+PHNlY29uZGFyeS10aXRsZT5QTG9TIE9uZTwvc2Vjb25kYXJ5LXRpdGxl
PjxhbHQtdGl0bGU+UGxvUyBvbmU8L2FsdC10aXRsZT48L3RpdGxlcz48cGVyaW9kaWNhbD48ZnVs
bC10aXRsZT5QTG9TIE9ORTwvZnVsbC10aXRsZT48YWJici0xPlBMb1MgT25lPC9hYmJyLTE+PGFi
YnItMj5QTG9TIE9uZTwvYWJici0yPjwvcGVyaW9kaWNhbD48YWx0LXBlcmlvZGljYWw+PGZ1bGwt
dGl0bGU+UExvUyBPTkU8L2Z1bGwtdGl0bGU+PGFiYnItMT5QTG9TIE9uZTwvYWJici0xPjxhYmJy
LTI+UExvUyBPbmU8L2FiYnItMj48L2FsdC1wZXJpb2RpY2FsPjxwYWdlcz5lMDEzOTg0NzwvcGFn
ZXM+PHZvbHVtZT4xMDwvdm9sdW1lPjxudW1iZXI+MTA8L251bWJlcj48ZWRpdGlvbj4yMDE1LzEw
LzA5PC9lZGl0aW9uPjxrZXl3b3Jkcz48a2V5d29yZD5BY2V0eWxhdGlvbjwva2V5d29yZD48a2V5
d29yZD5BbnRpYm9kaWVzLCBCYWN0ZXJpYWwvYW5hbHlzaXMvaW1tdW5vbG9neTwva2V5d29yZD48
a2V5d29yZD5CYWN0ZXJpYWwgUHJvdGVpbnMvY2hlbWlzdHJ5L2ltbXVub2xvZ3kvbWV0YWJvbGlz
bTwva2V5d29yZD48a2V5d29yZD5DaHJvbWF0b2dyYXBoeSwgR2VsPC9rZXl3b3JkPjxrZXl3b3Jk
PkNocm9tYXRvZ3JhcGh5LCBIaWdoIFByZXNzdXJlIExpcXVpZDwva2V5d29yZD48a2V5d29yZD5F
bnp5bWUtTGlua2VkIEltbXVub3NvcmJlbnQgQXNzYXk8L2tleXdvcmQ+PGtleXdvcmQ+RmxvdyBD
eXRvbWV0cnk8L2tleXdvcmQ+PGtleXdvcmQ+R2x5Y29jb25qdWdhdGVzLypjaGVtaXN0cnk8L2tl
eXdvcmQ+PGtleXdvcmQ+TWFnbmV0aWMgUmVzb25hbmNlIFNwZWN0cm9zY29weTwva2V5d29yZD48
a2V5d29yZD5PIEFudGlnZW5zLypjaGVtaXN0cnk8L2tleXdvcmQ+PGtleXdvcmQ+U2FsbW9uZWxs
YSBJbmZlY3Rpb25zLypwcmV2ZW50aW9uICZhbXA7IGNvbnRyb2w8L2tleXdvcmQ+PGtleXdvcmQ+
U2FsbW9uZWxsYSBWYWNjaW5lcy8qaW1tdW5vbG9neTwva2V5d29yZD48a2V5d29yZD5TYWxtb25l
bGxhIGVudGVyaXRpZGlzL2ltbXVub2xvZ3kvaXNvbGF0aW9uICZhbXA7IHB1cmlmaWNhdGlvbi9t
ZXRhYm9saXNtPC9rZXl3b3JkPjxrZXl3b3JkPlNhbG1vbmVsbGEgdHlwaGltdXJpdW0vaW1tdW5v
bG9neS9pc29sYXRpb24gJmFtcDsgcHVyaWZpY2F0aW9uL21ldGFib2xpc208L2tleXdvcmQ+PGtl
eXdvcmQ+VmFjY2luZXMsIENvbmp1Z2F0ZS8qaW1tdW5vbG9neTwva2V5d29yZD48L2tleXdvcmRz
PjxkYXRlcz48eWVhcj4yMDE1PC95ZWFyPjwvZGF0ZXM+PGlzYm4+MTkzMi02MjAzPC9pc2JuPjxh
Y2Nlc3Npb24tbnVtPjI2NDQ1NDYwPC9hY2Nlc3Npb24tbnVtPjx1cmxzPjwvdXJscz48Y3VzdG9t
Mj5QbWM0NTk2NTY5PC9jdXN0b20yPjxlbGVjdHJvbmljLXJlc291cmNlLW51bT4xMC4xMzcxL2pv
dXJuYWwucG9uZS4wMTM5ODQ3PC9lbGVjdHJvbmljLXJlc291cmNlLW51bT48cmVtb3RlLWRhdGFi
YXNlLXByb3ZpZGVyPk5MTTwvcmVtb3RlLWRhdGFiYXNlLXByb3ZpZGVyPjxsYW5ndWFnZT5lbmc8
L2xhbmd1YWdlPjwvcmVjb3JkPjwvQ2l0ZT48L0VuZE5vdGU+AG==
</w:fldData>
        </w:fldChar>
      </w:r>
      <w:r w:rsidR="009F3D33">
        <w:rPr>
          <w:lang w:val="en-US"/>
        </w:rPr>
        <w:instrText xml:space="preserve"> ADDIN EN.CITE.DATA </w:instrText>
      </w:r>
      <w:r w:rsidR="009F3D33">
        <w:rPr>
          <w:lang w:val="en-US"/>
        </w:rPr>
      </w:r>
      <w:r w:rsidR="009F3D33">
        <w:rPr>
          <w:lang w:val="en-US"/>
        </w:rPr>
        <w:fldChar w:fldCharType="end"/>
      </w:r>
      <w:r w:rsidRPr="00E4025A">
        <w:rPr>
          <w:lang w:val="en-US"/>
        </w:rPr>
      </w:r>
      <w:r w:rsidRPr="00E4025A">
        <w:rPr>
          <w:lang w:val="en-US"/>
        </w:rPr>
        <w:fldChar w:fldCharType="separate"/>
      </w:r>
      <w:r w:rsidR="009F3D33">
        <w:rPr>
          <w:noProof/>
          <w:lang w:val="en-US"/>
        </w:rPr>
        <w:t>(3)</w:t>
      </w:r>
      <w:r w:rsidRPr="00E4025A">
        <w:rPr>
          <w:lang w:val="en-US"/>
        </w:rPr>
        <w:fldChar w:fldCharType="end"/>
      </w:r>
      <w:r w:rsidRPr="00E4025A">
        <w:rPr>
          <w:lang w:val="en-US"/>
        </w:rPr>
        <w:t xml:space="preserve">. Bactericidal activity was determined as the serum dilution needed to obtain a 50% reduction in colony forming units (CFU) after 3 hours incubation at 37 °C, </w:t>
      </w:r>
      <w:r w:rsidR="002D5E69" w:rsidRPr="002D5E69">
        <w:rPr>
          <w:lang w:val="en-US"/>
        </w:rPr>
        <w:t>in relation to the maximum growth of</w:t>
      </w:r>
      <w:r w:rsidR="001E40C3">
        <w:rPr>
          <w:lang w:val="en-US"/>
        </w:rPr>
        <w:t xml:space="preserve"> bacteria obtained in the test.</w:t>
      </w:r>
      <w:r w:rsidRPr="00E4025A">
        <w:rPr>
          <w:lang w:val="en-US"/>
        </w:rPr>
        <w:t xml:space="preserve"> To evaluate possible nonspecific inhibitory effects of baby rabbit complement (BRC) or mouse serum, bacteria were also incubated with SBA buffer and active BRC as a negative control, and with pooled sera from the control placebo group diluted at the same dilutions of the test sera (starting from 1:100) with active BRC. For all negative controls, no killing was observed at any of the concentrations tested.</w:t>
      </w:r>
    </w:p>
    <w:p w:rsidR="00912167" w:rsidRPr="00E4025A" w:rsidRDefault="00912167" w:rsidP="00912167">
      <w:pPr>
        <w:spacing w:line="360" w:lineRule="auto"/>
        <w:rPr>
          <w:lang w:val="en-US"/>
        </w:rPr>
      </w:pPr>
      <w:r w:rsidRPr="00E4025A">
        <w:rPr>
          <w:lang w:val="en-US"/>
        </w:rPr>
        <w:t xml:space="preserve">In the second study, 12 mice per group were immunized with either bivalent formulations of GMMA or conjugate at 1 </w:t>
      </w:r>
      <w:r w:rsidRPr="00E4025A">
        <w:rPr>
          <w:rFonts w:ascii="Symbol" w:hAnsi="Symbol"/>
          <w:lang w:val="en-US"/>
        </w:rPr>
        <w:t></w:t>
      </w:r>
      <w:r w:rsidRPr="00E4025A">
        <w:rPr>
          <w:lang w:val="en-US"/>
        </w:rPr>
        <w:t>g OAg/dose for each antigen together with Alhydrogel. As part of this study, the ability of GMMA and conjugate vaccines to reduce bacterial numbers in the tissues</w:t>
      </w:r>
      <w:r w:rsidR="00970309">
        <w:rPr>
          <w:lang w:val="en-US"/>
        </w:rPr>
        <w:t xml:space="preserve"> </w:t>
      </w:r>
      <w:r w:rsidRPr="00E4025A">
        <w:rPr>
          <w:lang w:val="en-US"/>
        </w:rPr>
        <w:t>was evaluated 17 days following second immunisation, with 6 mice from each group challenged intraperitoneally with 10</w:t>
      </w:r>
      <w:r w:rsidRPr="00E4025A">
        <w:rPr>
          <w:vertAlign w:val="superscript"/>
          <w:lang w:val="en-US"/>
        </w:rPr>
        <w:t>4</w:t>
      </w:r>
      <w:r w:rsidRPr="00E4025A">
        <w:rPr>
          <w:lang w:val="en-US"/>
        </w:rPr>
        <w:t xml:space="preserve"> CFU of </w:t>
      </w:r>
      <w:r w:rsidRPr="00E4025A">
        <w:rPr>
          <w:i/>
          <w:lang w:val="en-US"/>
        </w:rPr>
        <w:t>S.</w:t>
      </w:r>
      <w:r w:rsidRPr="00E4025A">
        <w:rPr>
          <w:lang w:val="en-US"/>
        </w:rPr>
        <w:t xml:space="preserve"> Typhimurium D23580 </w:t>
      </w:r>
      <w:r w:rsidRPr="00E4025A">
        <w:rPr>
          <w:lang w:val="en-US"/>
        </w:rPr>
        <w:fldChar w:fldCharType="begin"/>
      </w:r>
      <w:r w:rsidR="009F3D33">
        <w:rPr>
          <w:lang w:val="en-US"/>
        </w:rPr>
        <w:instrText xml:space="preserve"> ADDIN EN.CITE &lt;EndNote&gt;&lt;Cite&gt;&lt;Author&gt;Kingsley RA&lt;/Author&gt;&lt;Year&gt;2009&lt;/Year&gt;&lt;RecNum&gt;21&lt;/RecNum&gt;&lt;DisplayText&gt;(5)&lt;/DisplayText&gt;&lt;record&gt;&lt;rec-number&gt;21&lt;/rec-number&gt;&lt;foreign-keys&gt;&lt;key app="EN" db-id="wv9r055tftxee2eswaypfdes5xw5afsaw5ww" timestamp="1496139451"&gt;21&lt;/key&gt;&lt;/foreign-keys&gt;&lt;ref-type name="Journal Article"&gt;17&lt;/ref-type&gt;&lt;contributors&gt;&lt;authors&gt;&lt;author&gt;Kingsley RA, Msefula CL, Thomson NR, Kariuki S, Holt SE, Gordon MA, Harris D et al&lt;/author&gt;&lt;/authors&gt;&lt;/contributors&gt;&lt;titles&gt;&lt;title&gt;Epidemic multiple drug resistant Salmonella Typhimurium causing invasive disease in sub-Saharan Africa have a distinct genotype&lt;/title&gt;&lt;secondary-title&gt;Genome Res&lt;/secondary-title&gt;&lt;/titles&gt;&lt;pages&gt;2279-2287&lt;/pages&gt;&lt;volume&gt;19&lt;/volume&gt;&lt;number&gt;12&lt;/number&gt;&lt;dates&gt;&lt;year&gt;2009&lt;/year&gt;&lt;/dates&gt;&lt;urls&gt;&lt;/urls&gt;&lt;/record&gt;&lt;/Cite&gt;&lt;/EndNote&gt;</w:instrText>
      </w:r>
      <w:r w:rsidRPr="00E4025A">
        <w:rPr>
          <w:lang w:val="en-US"/>
        </w:rPr>
        <w:fldChar w:fldCharType="separate"/>
      </w:r>
      <w:r w:rsidR="009F3D33">
        <w:rPr>
          <w:noProof/>
          <w:lang w:val="en-US"/>
        </w:rPr>
        <w:t>(5)</w:t>
      </w:r>
      <w:r w:rsidRPr="00E4025A">
        <w:rPr>
          <w:lang w:val="en-US"/>
        </w:rPr>
        <w:fldChar w:fldCharType="end"/>
      </w:r>
      <w:r w:rsidRPr="00E4025A">
        <w:rPr>
          <w:lang w:val="en-US"/>
        </w:rPr>
        <w:t>, and 6 mice with 10</w:t>
      </w:r>
      <w:r w:rsidRPr="00E4025A">
        <w:rPr>
          <w:vertAlign w:val="superscript"/>
          <w:lang w:val="en-US"/>
        </w:rPr>
        <w:t>4</w:t>
      </w:r>
      <w:r w:rsidRPr="00E4025A">
        <w:rPr>
          <w:lang w:val="en-US"/>
        </w:rPr>
        <w:t xml:space="preserve"> CFU of </w:t>
      </w:r>
      <w:r w:rsidRPr="00E4025A">
        <w:rPr>
          <w:i/>
          <w:lang w:val="en-US"/>
        </w:rPr>
        <w:t>S.</w:t>
      </w:r>
      <w:r w:rsidRPr="00E4025A">
        <w:rPr>
          <w:lang w:val="en-US"/>
        </w:rPr>
        <w:t xml:space="preserve"> Enteritidis D24954 </w:t>
      </w:r>
      <w:r w:rsidRPr="00E4025A">
        <w:rPr>
          <w:lang w:val="en-US"/>
        </w:rPr>
        <w:fldChar w:fldCharType="begin">
          <w:fldData xml:space="preserve">PEVuZE5vdGU+PENpdGU+PEF1dGhvcj5TaWdnaW5zPC9BdXRob3I+PFllYXI+MjAxNDwvWWVhcj48
UmVjTnVtPjIzNTU8L1JlY051bT48RGlzcGxheVRleHQ+KDcpPC9EaXNwbGF5VGV4dD48cmVjb3Jk
PjxyZWMtbnVtYmVyPjIzNTU8L3JlYy1udW1iZXI+PGZvcmVpZ24ta2V5cz48a2V5IGFwcD0iRU4i
IGRiLWlkPSI1MHd4ZHB6ZDl2ZDVyN2U5dDViNTk1ZGpyZnB0dHJ4dzlhdnAiIHRpbWVzdGFtcD0i
MTQ5Njg0MTUxMCI+MjM1NTwva2V5PjwvZm9yZWlnbi1rZXlzPjxyZWYtdHlwZSBuYW1lPSJKb3Vy
bmFsIEFydGljbGUiPjE3PC9yZWYtdHlwZT48Y29udHJpYnV0b3JzPjxhdXRob3JzPjxhdXRob3I+
U2lnZ2lucywgTS4gSy48L2F1dGhvcj48YXV0aG9yPk8mYXBvcztTaGF1Z2huZXNzeSwgQy4gTS48
L2F1dGhvcj48YXV0aG9yPlByYXZpbiwgSi48L2F1dGhvcj48YXV0aG9yPkN1bm5pbmdoYW0sIEEu
IEYuPC9hdXRob3I+PGF1dGhvcj5IZW5kZXJzb24sIEkuIFIuPC9hdXRob3I+PGF1dGhvcj5EcmF5
c29uLCBNLiBULjwvYXV0aG9yPjxhdXRob3I+TWFjTGVubmFuLCBDLiBBLjwvYXV0aG9yPjwvYXV0
aG9ycz48L2NvbnRyaWJ1dG9ycz48YXV0aC1hZGRyZXNzPk1lZGljYWwgUmVzZWFyY2ggQ291bmNp
bCBDZW50cmUgZm9yIEltbXVuZSBSZWd1bGF0aW9uIGFuZCBDbGluaWNhbCBJbW11bm9sb2d5IFNl
cnZpY2UsIEluc3RpdHV0ZSBvZiBCaW9tZWRpY2FsIFJlc2VhcmNoLCBTY2hvb2wgb2YgSW1tdW5p
dHkgYW5kIEluZmVjdGlvbiwgQ29sbGVnZSBvZiBNZWRpY2luZSBhbmQgRGVudGFsIFNjaWVuY2Vz
LCBVbml2ZXJzaXR5IG9mIEJpcm1pbmdoYW0sIEJpcm1pbmdoYW0sIFVLOyBOb3ZhcnRpcyBWYWNj
aW5lcyBJbnN0aXR1dGUgZm9yIEdsb2JhbCBIZWFsdGgsIFNpZW5hLCBJdGFseS48L2F1dGgtYWRk
cmVzcz48dGl0bGVzPjx0aXRsZT5EaWZmZXJlbnRpYWwgdGltaW5nIG9mIGFudGlib2R5LW1lZGlh
dGVkIHBoYWdvY3l0b3NpcyBhbmQgY2VsbC1mcmVlIGtpbGxpbmcgb2YgaW52YXNpdmUgQWZyaWNh
biBTYWxtb25lbGxhIGFsbG93cyBpbW11bmUgZXZhc2lvbjwvdGl0bGU+PHNlY29uZGFyeS10aXRs
ZT5FdXIgSiBJbW11bm9sPC9zZWNvbmRhcnktdGl0bGU+PGFsdC10aXRsZT5FdXJvcGVhbiBqb3Vy
bmFsIG9mIGltbXVub2xvZ3k8L2FsdC10aXRsZT48L3RpdGxlcz48cGVyaW9kaWNhbD48ZnVsbC10
aXRsZT5FdXIgSiBJbW11bm9sPC9mdWxsLXRpdGxlPjxhYmJyLTE+RXVyb3BlYW4gam91cm5hbCBv
ZiBpbW11bm9sb2d5PC9hYmJyLTE+PC9wZXJpb2RpY2FsPjxhbHQtcGVyaW9kaWNhbD48ZnVsbC10
aXRsZT5FdXIgSiBJbW11bm9sPC9mdWxsLXRpdGxlPjxhYmJyLTE+RXVyb3BlYW4gam91cm5hbCBv
ZiBpbW11bm9sb2d5PC9hYmJyLTE+PC9hbHQtcGVyaW9kaWNhbD48cGFnZXM+MTA5My04PC9wYWdl
cz48dm9sdW1lPjQ0PC92b2x1bWU+PG51bWJlcj40PC9udW1iZXI+PGVkaXRpb24+MjAxNC8wMS8w
MTwvZWRpdGlvbj48a2V5d29yZHM+PGtleXdvcmQ+QWR1bHQ8L2tleXdvcmQ+PGtleXdvcmQ+QW50
aWJvZGllcywgQmFjdGVyaWFsLyppbW11bm9sb2d5PC9rZXl3b3JkPjxrZXl3b3JkPkJsb29kIEJh
Y3RlcmljaWRhbCBBY3Rpdml0eTwva2V5d29yZD48a2V5d29yZD5Db21wbGVtZW50IEMzL2ltbXVu
b2xvZ3k8L2tleXdvcmQ+PGtleXdvcmQ+Q29tcGxlbWVudCBDNWIvaW1tdW5vbG9neTwva2V5d29y
ZD48a2V5d29yZD5Db21wbGVtZW50IE1lbWJyYW5lIEF0dGFjayBDb21wbGV4LyppbW11bm9sb2d5
PC9rZXl3b3JkPjxrZXl3b3JkPkZsb3cgQ3l0b21ldHJ5PC9rZXl3b3JkPjxrZXl3b3JkPkhvc3Qt
UGF0aG9nZW4gSW50ZXJhY3Rpb25zL2ltbXVub2xvZ3k8L2tleXdvcmQ+PGtleXdvcmQ+SHVtYW5z
PC9rZXl3b3JkPjxrZXl3b3JkPktpbmV0aWNzPC9rZXl3b3JkPjxrZXl3b3JkPk1pY3JvYmlhbCBW
aWFiaWxpdHkvaW1tdW5vbG9neTwva2V5d29yZD48a2V5d29yZD5Nb25vY3l0ZXMvY3l0b2xvZ3kv
aW1tdW5vbG9neS9taWNyb2Jpb2xvZ3k8L2tleXdvcmQ+PGtleXdvcmQ+TmV1dHJvcGhpbHMvY3l0
b2xvZ3kvaW1tdW5vbG9neS9taWNyb2Jpb2xvZ3k8L2tleXdvcmQ+PGtleXdvcmQ+T3Bzb25pbiBQ
cm90ZWlucy9pbW11bm9sb2d5PC9rZXl3b3JkPjxrZXl3b3JkPlBoYWdvY3l0b3Npcy8qaW1tdW5v
bG9neTwva2V5d29yZD48a2V5d29yZD5TYWxtb25lbGxhIGVudGVyaXRpZGlzLyppbW11bm9sb2d5
L3BoeXNpb2xvZ3k8L2tleXdvcmQ+PGtleXdvcmQ+U2FsbW9uZWxsYSB0eXBoaW11cml1bS8qaW1t
dW5vbG9neS9waHlzaW9sb2d5PC9rZXl3b3JkPjxrZXl3b3JkPlNlcnVtL2ltbXVub2xvZ3kvbWlj
cm9iaW9sb2d5PC9rZXl3b3JkPjxrZXl3b3JkPlRpbWUgRmFjdG9yczwva2V5d29yZD48a2V5d29y
ZD5BbnRpYm9kaWVzPC9rZXl3b3JkPjxrZXl3b3JkPkNvbXBsZW1lbnQ8L2tleXdvcmQ+PGtleXdv
cmQ+T3Bzb25pemF0aW9uPC9rZXl3b3JkPjxrZXl3b3JkPlBoYWdvY3l0b3Npczwva2V5d29yZD48
a2V5d29yZD5TYWxtb25lbGxhPC9rZXl3b3JkPjwva2V5d29yZHM+PGRhdGVzPjx5ZWFyPjIwMTQ8
L3llYXI+PHB1Yi1kYXRlcz48ZGF0ZT5BcHI8L2RhdGU+PC9wdWItZGF0ZXM+PC9kYXRlcz48aXNi
bj4wMDE0LTI5ODA8L2lzYm4+PGFjY2Vzc2lvbi1udW0+MjQzNzU0MjQ8L2FjY2Vzc2lvbi1udW0+
PHVybHM+PC91cmxzPjxlbGVjdHJvbmljLXJlc291cmNlLW51bT4xMC4xMDAyL2VqaS4yMDEzNDM1
Mjk8L2VsZWN0cm9uaWMtcmVzb3VyY2UtbnVtPjxyZW1vdGUtZGF0YWJhc2UtcHJvdmlkZXI+TkxN
PC9yZW1vdGUtZGF0YWJhc2UtcHJvdmlkZXI+PGxhbmd1YWdlPmVuZzwvbGFuZ3VhZ2U+PC9yZWNv
cmQ+PC9DaXRlPjwvRW5kTm90ZT5=
</w:fldData>
        </w:fldChar>
      </w:r>
      <w:r w:rsidR="0064065F">
        <w:rPr>
          <w:lang w:val="en-US"/>
        </w:rPr>
        <w:instrText xml:space="preserve"> ADDIN EN.CITE </w:instrText>
      </w:r>
      <w:r w:rsidR="0064065F">
        <w:rPr>
          <w:lang w:val="en-US"/>
        </w:rPr>
        <w:fldChar w:fldCharType="begin">
          <w:fldData xml:space="preserve">PEVuZE5vdGU+PENpdGU+PEF1dGhvcj5TaWdnaW5zPC9BdXRob3I+PFllYXI+MjAxNDwvWWVhcj48
UmVjTnVtPjIzNTU8L1JlY051bT48RGlzcGxheVRleHQ+KDcpPC9EaXNwbGF5VGV4dD48cmVjb3Jk
PjxyZWMtbnVtYmVyPjIzNTU8L3JlYy1udW1iZXI+PGZvcmVpZ24ta2V5cz48a2V5IGFwcD0iRU4i
IGRiLWlkPSI1MHd4ZHB6ZDl2ZDVyN2U5dDViNTk1ZGpyZnB0dHJ4dzlhdnAiIHRpbWVzdGFtcD0i
MTQ5Njg0MTUxMCI+MjM1NTwva2V5PjwvZm9yZWlnbi1rZXlzPjxyZWYtdHlwZSBuYW1lPSJKb3Vy
bmFsIEFydGljbGUiPjE3PC9yZWYtdHlwZT48Y29udHJpYnV0b3JzPjxhdXRob3JzPjxhdXRob3I+
U2lnZ2lucywgTS4gSy48L2F1dGhvcj48YXV0aG9yPk8mYXBvcztTaGF1Z2huZXNzeSwgQy4gTS48
L2F1dGhvcj48YXV0aG9yPlByYXZpbiwgSi48L2F1dGhvcj48YXV0aG9yPkN1bm5pbmdoYW0sIEEu
IEYuPC9hdXRob3I+PGF1dGhvcj5IZW5kZXJzb24sIEkuIFIuPC9hdXRob3I+PGF1dGhvcj5EcmF5
c29uLCBNLiBULjwvYXV0aG9yPjxhdXRob3I+TWFjTGVubmFuLCBDLiBBLjwvYXV0aG9yPjwvYXV0
aG9ycz48L2NvbnRyaWJ1dG9ycz48YXV0aC1hZGRyZXNzPk1lZGljYWwgUmVzZWFyY2ggQ291bmNp
bCBDZW50cmUgZm9yIEltbXVuZSBSZWd1bGF0aW9uIGFuZCBDbGluaWNhbCBJbW11bm9sb2d5IFNl
cnZpY2UsIEluc3RpdHV0ZSBvZiBCaW9tZWRpY2FsIFJlc2VhcmNoLCBTY2hvb2wgb2YgSW1tdW5p
dHkgYW5kIEluZmVjdGlvbiwgQ29sbGVnZSBvZiBNZWRpY2luZSBhbmQgRGVudGFsIFNjaWVuY2Vz
LCBVbml2ZXJzaXR5IG9mIEJpcm1pbmdoYW0sIEJpcm1pbmdoYW0sIFVLOyBOb3ZhcnRpcyBWYWNj
aW5lcyBJbnN0aXR1dGUgZm9yIEdsb2JhbCBIZWFsdGgsIFNpZW5hLCBJdGFseS48L2F1dGgtYWRk
cmVzcz48dGl0bGVzPjx0aXRsZT5EaWZmZXJlbnRpYWwgdGltaW5nIG9mIGFudGlib2R5LW1lZGlh
dGVkIHBoYWdvY3l0b3NpcyBhbmQgY2VsbC1mcmVlIGtpbGxpbmcgb2YgaW52YXNpdmUgQWZyaWNh
biBTYWxtb25lbGxhIGFsbG93cyBpbW11bmUgZXZhc2lvbjwvdGl0bGU+PHNlY29uZGFyeS10aXRs
ZT5FdXIgSiBJbW11bm9sPC9zZWNvbmRhcnktdGl0bGU+PGFsdC10aXRsZT5FdXJvcGVhbiBqb3Vy
bmFsIG9mIGltbXVub2xvZ3k8L2FsdC10aXRsZT48L3RpdGxlcz48cGVyaW9kaWNhbD48ZnVsbC10
aXRsZT5FdXIgSiBJbW11bm9sPC9mdWxsLXRpdGxlPjxhYmJyLTE+RXVyb3BlYW4gam91cm5hbCBv
ZiBpbW11bm9sb2d5PC9hYmJyLTE+PC9wZXJpb2RpY2FsPjxhbHQtcGVyaW9kaWNhbD48ZnVsbC10
aXRsZT5FdXIgSiBJbW11bm9sPC9mdWxsLXRpdGxlPjxhYmJyLTE+RXVyb3BlYW4gam91cm5hbCBv
ZiBpbW11bm9sb2d5PC9hYmJyLTE+PC9hbHQtcGVyaW9kaWNhbD48cGFnZXM+MTA5My04PC9wYWdl
cz48dm9sdW1lPjQ0PC92b2x1bWU+PG51bWJlcj40PC9udW1iZXI+PGVkaXRpb24+MjAxNC8wMS8w
MTwvZWRpdGlvbj48a2V5d29yZHM+PGtleXdvcmQ+QWR1bHQ8L2tleXdvcmQ+PGtleXdvcmQ+QW50
aWJvZGllcywgQmFjdGVyaWFsLyppbW11bm9sb2d5PC9rZXl3b3JkPjxrZXl3b3JkPkJsb29kIEJh
Y3RlcmljaWRhbCBBY3Rpdml0eTwva2V5d29yZD48a2V5d29yZD5Db21wbGVtZW50IEMzL2ltbXVu
b2xvZ3k8L2tleXdvcmQ+PGtleXdvcmQ+Q29tcGxlbWVudCBDNWIvaW1tdW5vbG9neTwva2V5d29y
ZD48a2V5d29yZD5Db21wbGVtZW50IE1lbWJyYW5lIEF0dGFjayBDb21wbGV4LyppbW11bm9sb2d5
PC9rZXl3b3JkPjxrZXl3b3JkPkZsb3cgQ3l0b21ldHJ5PC9rZXl3b3JkPjxrZXl3b3JkPkhvc3Qt
UGF0aG9nZW4gSW50ZXJhY3Rpb25zL2ltbXVub2xvZ3k8L2tleXdvcmQ+PGtleXdvcmQ+SHVtYW5z
PC9rZXl3b3JkPjxrZXl3b3JkPktpbmV0aWNzPC9rZXl3b3JkPjxrZXl3b3JkPk1pY3JvYmlhbCBW
aWFiaWxpdHkvaW1tdW5vbG9neTwva2V5d29yZD48a2V5d29yZD5Nb25vY3l0ZXMvY3l0b2xvZ3kv
aW1tdW5vbG9neS9taWNyb2Jpb2xvZ3k8L2tleXdvcmQ+PGtleXdvcmQ+TmV1dHJvcGhpbHMvY3l0
b2xvZ3kvaW1tdW5vbG9neS9taWNyb2Jpb2xvZ3k8L2tleXdvcmQ+PGtleXdvcmQ+T3Bzb25pbiBQ
cm90ZWlucy9pbW11bm9sb2d5PC9rZXl3b3JkPjxrZXl3b3JkPlBoYWdvY3l0b3Npcy8qaW1tdW5v
bG9neTwva2V5d29yZD48a2V5d29yZD5TYWxtb25lbGxhIGVudGVyaXRpZGlzLyppbW11bm9sb2d5
L3BoeXNpb2xvZ3k8L2tleXdvcmQ+PGtleXdvcmQ+U2FsbW9uZWxsYSB0eXBoaW11cml1bS8qaW1t
dW5vbG9neS9waHlzaW9sb2d5PC9rZXl3b3JkPjxrZXl3b3JkPlNlcnVtL2ltbXVub2xvZ3kvbWlj
cm9iaW9sb2d5PC9rZXl3b3JkPjxrZXl3b3JkPlRpbWUgRmFjdG9yczwva2V5d29yZD48a2V5d29y
ZD5BbnRpYm9kaWVzPC9rZXl3b3JkPjxrZXl3b3JkPkNvbXBsZW1lbnQ8L2tleXdvcmQ+PGtleXdv
cmQ+T3Bzb25pemF0aW9uPC9rZXl3b3JkPjxrZXl3b3JkPlBoYWdvY3l0b3Npczwva2V5d29yZD48
a2V5d29yZD5TYWxtb25lbGxhPC9rZXl3b3JkPjwva2V5d29yZHM+PGRhdGVzPjx5ZWFyPjIwMTQ8
L3llYXI+PHB1Yi1kYXRlcz48ZGF0ZT5BcHI8L2RhdGU+PC9wdWItZGF0ZXM+PC9kYXRlcz48aXNi
bj4wMDE0LTI5ODA8L2lzYm4+PGFjY2Vzc2lvbi1udW0+MjQzNzU0MjQ8L2FjY2Vzc2lvbi1udW0+
PHVybHM+PC91cmxzPjxlbGVjdHJvbmljLXJlc291cmNlLW51bT4xMC4xMDAyL2VqaS4yMDEzNDM1
Mjk8L2VsZWN0cm9uaWMtcmVzb3VyY2UtbnVtPjxyZW1vdGUtZGF0YWJhc2UtcHJvdmlkZXI+TkxN
PC9yZW1vdGUtZGF0YWJhc2UtcHJvdmlkZXI+PGxhbmd1YWdlPmVuZzwvbGFuZ3VhZ2U+PC9yZWNv
cmQ+PC9DaXRlPjwvRW5kTm90ZT5=
</w:fldData>
        </w:fldChar>
      </w:r>
      <w:r w:rsidR="0064065F">
        <w:rPr>
          <w:lang w:val="en-US"/>
        </w:rPr>
        <w:instrText xml:space="preserve"> ADDIN EN.CITE.DATA </w:instrText>
      </w:r>
      <w:r w:rsidR="0064065F">
        <w:rPr>
          <w:lang w:val="en-US"/>
        </w:rPr>
      </w:r>
      <w:r w:rsidR="0064065F">
        <w:rPr>
          <w:lang w:val="en-US"/>
        </w:rPr>
        <w:fldChar w:fldCharType="end"/>
      </w:r>
      <w:r w:rsidRPr="00E4025A">
        <w:rPr>
          <w:lang w:val="en-US"/>
        </w:rPr>
      </w:r>
      <w:r w:rsidRPr="00E4025A">
        <w:rPr>
          <w:lang w:val="en-US"/>
        </w:rPr>
        <w:fldChar w:fldCharType="separate"/>
      </w:r>
      <w:r w:rsidR="0064065F">
        <w:rPr>
          <w:noProof/>
          <w:lang w:val="en-US"/>
        </w:rPr>
        <w:t>(7)</w:t>
      </w:r>
      <w:r w:rsidRPr="00E4025A">
        <w:rPr>
          <w:lang w:val="en-US"/>
        </w:rPr>
        <w:fldChar w:fldCharType="end"/>
      </w:r>
      <w:r w:rsidRPr="00E4025A">
        <w:rPr>
          <w:lang w:val="en-US"/>
        </w:rPr>
        <w:t xml:space="preserve">. 24 hours post- challenge, mice were sacrificed by Schedule 1 method and </w:t>
      </w:r>
      <w:r w:rsidRPr="00E4025A">
        <w:rPr>
          <w:lang w:val="en-US"/>
        </w:rPr>
        <w:lastRenderedPageBreak/>
        <w:t>spleens and livers collected for bacterial load determination. In both studies, a negative control group of mice received Alhydrogel.</w:t>
      </w:r>
    </w:p>
    <w:p w:rsidR="00912167" w:rsidRPr="00E4025A" w:rsidRDefault="00912167" w:rsidP="00912167">
      <w:pPr>
        <w:spacing w:line="360" w:lineRule="auto"/>
        <w:rPr>
          <w:lang w:val="en-US"/>
        </w:rPr>
      </w:pPr>
      <w:r w:rsidRPr="00E4025A">
        <w:rPr>
          <w:lang w:val="en-US"/>
        </w:rPr>
        <w:t xml:space="preserve">As in the first study, individual mouse sera were collected at each time point and tested for anti-OAg IgG antibodies by ELISA </w:t>
      </w:r>
      <w:r w:rsidRPr="00E4025A">
        <w:rPr>
          <w:lang w:val="en-US"/>
        </w:rPr>
        <w:fldChar w:fldCharType="begin">
          <w:fldData xml:space="preserve">PEVuZE5vdGU+PENpdGU+PEF1dGhvcj5MYW56aWxhbzwvQXV0aG9yPjxZZWFyPjIwMTU8L1llYXI+
PFJlY051bT4yMzU0PC9SZWNOdW0+PERpc3BsYXlUZXh0PigzKTwvRGlzcGxheVRleHQ+PHJlY29y
ZD48cmVjLW51bWJlcj4yMzU0PC9yZWMtbnVtYmVyPjxmb3JlaWduLWtleXM+PGtleSBhcHA9IkVO
IiBkYi1pZD0iNTB3eGRwemQ5dmQ1cjdlOXQ1YjU5NWRqcmZwdHRyeHc5YXZwIiB0aW1lc3RhbXA9
IjE0ODkwNDc5NDkiPjIzNTQ8L2tleT48L2ZvcmVpZ24ta2V5cz48cmVmLXR5cGUgbmFtZT0iSm91
cm5hbCBBcnRpY2xlIj4xNzwvcmVmLXR5cGU+PGNvbnRyaWJ1dG9ycz48YXV0aG9ycz48YXV0aG9y
PkxhbnppbGFvLCBMLjwvYXV0aG9yPjxhdXRob3I+U3RlZmFuZXR0aSwgRy48L2F1dGhvcj48YXV0
aG9yPlNhdWwsIEEuPC9hdXRob3I+PGF1dGhvcj5NYWNMZW5uYW4sIEMuIEEuPC9hdXRob3I+PGF1
dGhvcj5NaWNvbGksIEYuPC9hdXRob3I+PGF1dGhvcj5Sb25kaW5pLCBTLjwvYXV0aG9yPjwvYXV0
aG9ycz48L2NvbnRyaWJ1dG9ycz48YXV0aC1hZGRyZXNzPlNjbGF2byBCZWhyaW5nIFZhY2NpbmVz
IEluc3RpdHV0ZSBmb3IgR2xvYmFsIEhlYWx0aCBTLnIubC4sIGEgR1NLIGNvbXBhbnkgKGZvcm1l
cmx5IE5vdmFydGlzIFZhY2NpbmVzIEluc3RpdHV0ZSBmb3IgR2xvYmFsIEhlYWx0aCBTLnIubCks
IFZpYSBGaW9yZW50aW5hIDEsIDUzMTAwLCBTaWVuYSwgSXRhbHkuJiN4RDtKZW5uZXIgSW5zdGl0
dXRlLCBOdWZmaWVsZCBEZXBhcnRtZW50IG9mIE1lZGljaW5lLCBVbml2ZXJzaXR5IG9mIE94Zm9y
ZCwgT2xkIFJvYWQgQ2FtcHVzIFJlc2VhcmNoIEJ1aWxkaW5nLCBSb29zZXZlbHQgRHJpdmUsIE94
Zm9yZCwgT1gzIDdEUSwgVW5pdGVkIEtpbmdkb207IFdlbGxjb21lIFRydXN0IFNhbmdlciBJbnN0
aXR1dGUsIFdlbGxjb21lIFRydXN0IEdlbm9tZSBDYW1wdXMsIEhpbnh0b24sIENhbWJyaWRnZSwg
Q0IxMCAxU0EsIFVuaXRlZCBLaW5nZG9tLjwvYXV0aC1hZGRyZXNzPjx0aXRsZXM+PHRpdGxlPlN0
cmFpbiBTZWxlY3Rpb24gZm9yIEdlbmVyYXRpb24gb2YgTy1BbnRpZ2VuLUJhc2VkIEdseWNvY29u
anVnYXRlIFZhY2NpbmVzIGFnYWluc3QgSW52YXNpdmUgTm9udHlwaG9pZGFsIFNhbG1vbmVsbGEg
RGlzZWFzZTwvdGl0bGU+PHNlY29uZGFyeS10aXRsZT5QTG9TIE9uZTwvc2Vjb25kYXJ5LXRpdGxl
PjxhbHQtdGl0bGU+UGxvUyBvbmU8L2FsdC10aXRsZT48L3RpdGxlcz48cGVyaW9kaWNhbD48ZnVs
bC10aXRsZT5QTG9TIE9ORTwvZnVsbC10aXRsZT48YWJici0xPlBMb1MgT25lPC9hYmJyLTE+PGFi
YnItMj5QTG9TIE9uZTwvYWJici0yPjwvcGVyaW9kaWNhbD48YWx0LXBlcmlvZGljYWw+PGZ1bGwt
dGl0bGU+UExvUyBPTkU8L2Z1bGwtdGl0bGU+PGFiYnItMT5QTG9TIE9uZTwvYWJici0xPjxhYmJy
LTI+UExvUyBPbmU8L2FiYnItMj48L2FsdC1wZXJpb2RpY2FsPjxwYWdlcz5lMDEzOTg0NzwvcGFn
ZXM+PHZvbHVtZT4xMDwvdm9sdW1lPjxudW1iZXI+MTA8L251bWJlcj48ZWRpdGlvbj4yMDE1LzEw
LzA5PC9lZGl0aW9uPjxrZXl3b3Jkcz48a2V5d29yZD5BY2V0eWxhdGlvbjwva2V5d29yZD48a2V5
d29yZD5BbnRpYm9kaWVzLCBCYWN0ZXJpYWwvYW5hbHlzaXMvaW1tdW5vbG9neTwva2V5d29yZD48
a2V5d29yZD5CYWN0ZXJpYWwgUHJvdGVpbnMvY2hlbWlzdHJ5L2ltbXVub2xvZ3kvbWV0YWJvbGlz
bTwva2V5d29yZD48a2V5d29yZD5DaHJvbWF0b2dyYXBoeSwgR2VsPC9rZXl3b3JkPjxrZXl3b3Jk
PkNocm9tYXRvZ3JhcGh5LCBIaWdoIFByZXNzdXJlIExpcXVpZDwva2V5d29yZD48a2V5d29yZD5F
bnp5bWUtTGlua2VkIEltbXVub3NvcmJlbnQgQXNzYXk8L2tleXdvcmQ+PGtleXdvcmQ+RmxvdyBD
eXRvbWV0cnk8L2tleXdvcmQ+PGtleXdvcmQ+R2x5Y29jb25qdWdhdGVzLypjaGVtaXN0cnk8L2tl
eXdvcmQ+PGtleXdvcmQ+TWFnbmV0aWMgUmVzb25hbmNlIFNwZWN0cm9zY29weTwva2V5d29yZD48
a2V5d29yZD5PIEFudGlnZW5zLypjaGVtaXN0cnk8L2tleXdvcmQ+PGtleXdvcmQ+U2FsbW9uZWxs
YSBJbmZlY3Rpb25zLypwcmV2ZW50aW9uICZhbXA7IGNvbnRyb2w8L2tleXdvcmQ+PGtleXdvcmQ+
U2FsbW9uZWxsYSBWYWNjaW5lcy8qaW1tdW5vbG9neTwva2V5d29yZD48a2V5d29yZD5TYWxtb25l
bGxhIGVudGVyaXRpZGlzL2ltbXVub2xvZ3kvaXNvbGF0aW9uICZhbXA7IHB1cmlmaWNhdGlvbi9t
ZXRhYm9saXNtPC9rZXl3b3JkPjxrZXl3b3JkPlNhbG1vbmVsbGEgdHlwaGltdXJpdW0vaW1tdW5v
bG9neS9pc29sYXRpb24gJmFtcDsgcHVyaWZpY2F0aW9uL21ldGFib2xpc208L2tleXdvcmQ+PGtl
eXdvcmQ+VmFjY2luZXMsIENvbmp1Z2F0ZS8qaW1tdW5vbG9neTwva2V5d29yZD48L2tleXdvcmRz
PjxkYXRlcz48eWVhcj4yMDE1PC95ZWFyPjwvZGF0ZXM+PGlzYm4+MTkzMi02MjAzPC9pc2JuPjxh
Y2Nlc3Npb24tbnVtPjI2NDQ1NDYwPC9hY2Nlc3Npb24tbnVtPjx1cmxzPjwvdXJscz48Y3VzdG9t
Mj5QbWM0NTk2NTY5PC9jdXN0b20yPjxlbGVjdHJvbmljLXJlc291cmNlLW51bT4xMC4xMzcxL2pv
dXJuYWwucG9uZS4wMTM5ODQ3PC9lbGVjdHJvbmljLXJlc291cmNlLW51bT48cmVtb3RlLWRhdGFi
YXNlLXByb3ZpZGVyPk5MTTwvcmVtb3RlLWRhdGFiYXNlLXByb3ZpZGVyPjxsYW5ndWFnZT5lbmc8
L2xhbmd1YWdlPjwvcmVjb3JkPjwvQ2l0ZT48L0VuZE5vdGU+AG==
</w:fldData>
        </w:fldChar>
      </w:r>
      <w:r w:rsidR="009F3D33">
        <w:rPr>
          <w:lang w:val="en-US"/>
        </w:rPr>
        <w:instrText xml:space="preserve"> ADDIN EN.CITE </w:instrText>
      </w:r>
      <w:r w:rsidR="009F3D33">
        <w:rPr>
          <w:lang w:val="en-US"/>
        </w:rPr>
        <w:fldChar w:fldCharType="begin">
          <w:fldData xml:space="preserve">PEVuZE5vdGU+PENpdGU+PEF1dGhvcj5MYW56aWxhbzwvQXV0aG9yPjxZZWFyPjIwMTU8L1llYXI+
PFJlY051bT4yMzU0PC9SZWNOdW0+PERpc3BsYXlUZXh0PigzKTwvRGlzcGxheVRleHQ+PHJlY29y
ZD48cmVjLW51bWJlcj4yMzU0PC9yZWMtbnVtYmVyPjxmb3JlaWduLWtleXM+PGtleSBhcHA9IkVO
IiBkYi1pZD0iNTB3eGRwemQ5dmQ1cjdlOXQ1YjU5NWRqcmZwdHRyeHc5YXZwIiB0aW1lc3RhbXA9
IjE0ODkwNDc5NDkiPjIzNTQ8L2tleT48L2ZvcmVpZ24ta2V5cz48cmVmLXR5cGUgbmFtZT0iSm91
cm5hbCBBcnRpY2xlIj4xNzwvcmVmLXR5cGU+PGNvbnRyaWJ1dG9ycz48YXV0aG9ycz48YXV0aG9y
PkxhbnppbGFvLCBMLjwvYXV0aG9yPjxhdXRob3I+U3RlZmFuZXR0aSwgRy48L2F1dGhvcj48YXV0
aG9yPlNhdWwsIEEuPC9hdXRob3I+PGF1dGhvcj5NYWNMZW5uYW4sIEMuIEEuPC9hdXRob3I+PGF1
dGhvcj5NaWNvbGksIEYuPC9hdXRob3I+PGF1dGhvcj5Sb25kaW5pLCBTLjwvYXV0aG9yPjwvYXV0
aG9ycz48L2NvbnRyaWJ1dG9ycz48YXV0aC1hZGRyZXNzPlNjbGF2byBCZWhyaW5nIFZhY2NpbmVz
IEluc3RpdHV0ZSBmb3IgR2xvYmFsIEhlYWx0aCBTLnIubC4sIGEgR1NLIGNvbXBhbnkgKGZvcm1l
cmx5IE5vdmFydGlzIFZhY2NpbmVzIEluc3RpdHV0ZSBmb3IgR2xvYmFsIEhlYWx0aCBTLnIubCks
IFZpYSBGaW9yZW50aW5hIDEsIDUzMTAwLCBTaWVuYSwgSXRhbHkuJiN4RDtKZW5uZXIgSW5zdGl0
dXRlLCBOdWZmaWVsZCBEZXBhcnRtZW50IG9mIE1lZGljaW5lLCBVbml2ZXJzaXR5IG9mIE94Zm9y
ZCwgT2xkIFJvYWQgQ2FtcHVzIFJlc2VhcmNoIEJ1aWxkaW5nLCBSb29zZXZlbHQgRHJpdmUsIE94
Zm9yZCwgT1gzIDdEUSwgVW5pdGVkIEtpbmdkb207IFdlbGxjb21lIFRydXN0IFNhbmdlciBJbnN0
aXR1dGUsIFdlbGxjb21lIFRydXN0IEdlbm9tZSBDYW1wdXMsIEhpbnh0b24sIENhbWJyaWRnZSwg
Q0IxMCAxU0EsIFVuaXRlZCBLaW5nZG9tLjwvYXV0aC1hZGRyZXNzPjx0aXRsZXM+PHRpdGxlPlN0
cmFpbiBTZWxlY3Rpb24gZm9yIEdlbmVyYXRpb24gb2YgTy1BbnRpZ2VuLUJhc2VkIEdseWNvY29u
anVnYXRlIFZhY2NpbmVzIGFnYWluc3QgSW52YXNpdmUgTm9udHlwaG9pZGFsIFNhbG1vbmVsbGEg
RGlzZWFzZTwvdGl0bGU+PHNlY29uZGFyeS10aXRsZT5QTG9TIE9uZTwvc2Vjb25kYXJ5LXRpdGxl
PjxhbHQtdGl0bGU+UGxvUyBvbmU8L2FsdC10aXRsZT48L3RpdGxlcz48cGVyaW9kaWNhbD48ZnVs
bC10aXRsZT5QTG9TIE9ORTwvZnVsbC10aXRsZT48YWJici0xPlBMb1MgT25lPC9hYmJyLTE+PGFi
YnItMj5QTG9TIE9uZTwvYWJici0yPjwvcGVyaW9kaWNhbD48YWx0LXBlcmlvZGljYWw+PGZ1bGwt
dGl0bGU+UExvUyBPTkU8L2Z1bGwtdGl0bGU+PGFiYnItMT5QTG9TIE9uZTwvYWJici0xPjxhYmJy
LTI+UExvUyBPbmU8L2FiYnItMj48L2FsdC1wZXJpb2RpY2FsPjxwYWdlcz5lMDEzOTg0NzwvcGFn
ZXM+PHZvbHVtZT4xMDwvdm9sdW1lPjxudW1iZXI+MTA8L251bWJlcj48ZWRpdGlvbj4yMDE1LzEw
LzA5PC9lZGl0aW9uPjxrZXl3b3Jkcz48a2V5d29yZD5BY2V0eWxhdGlvbjwva2V5d29yZD48a2V5
d29yZD5BbnRpYm9kaWVzLCBCYWN0ZXJpYWwvYW5hbHlzaXMvaW1tdW5vbG9neTwva2V5d29yZD48
a2V5d29yZD5CYWN0ZXJpYWwgUHJvdGVpbnMvY2hlbWlzdHJ5L2ltbXVub2xvZ3kvbWV0YWJvbGlz
bTwva2V5d29yZD48a2V5d29yZD5DaHJvbWF0b2dyYXBoeSwgR2VsPC9rZXl3b3JkPjxrZXl3b3Jk
PkNocm9tYXRvZ3JhcGh5LCBIaWdoIFByZXNzdXJlIExpcXVpZDwva2V5d29yZD48a2V5d29yZD5F
bnp5bWUtTGlua2VkIEltbXVub3NvcmJlbnQgQXNzYXk8L2tleXdvcmQ+PGtleXdvcmQ+RmxvdyBD
eXRvbWV0cnk8L2tleXdvcmQ+PGtleXdvcmQ+R2x5Y29jb25qdWdhdGVzLypjaGVtaXN0cnk8L2tl
eXdvcmQ+PGtleXdvcmQ+TWFnbmV0aWMgUmVzb25hbmNlIFNwZWN0cm9zY29weTwva2V5d29yZD48
a2V5d29yZD5PIEFudGlnZW5zLypjaGVtaXN0cnk8L2tleXdvcmQ+PGtleXdvcmQ+U2FsbW9uZWxs
YSBJbmZlY3Rpb25zLypwcmV2ZW50aW9uICZhbXA7IGNvbnRyb2w8L2tleXdvcmQ+PGtleXdvcmQ+
U2FsbW9uZWxsYSBWYWNjaW5lcy8qaW1tdW5vbG9neTwva2V5d29yZD48a2V5d29yZD5TYWxtb25l
bGxhIGVudGVyaXRpZGlzL2ltbXVub2xvZ3kvaXNvbGF0aW9uICZhbXA7IHB1cmlmaWNhdGlvbi9t
ZXRhYm9saXNtPC9rZXl3b3JkPjxrZXl3b3JkPlNhbG1vbmVsbGEgdHlwaGltdXJpdW0vaW1tdW5v
bG9neS9pc29sYXRpb24gJmFtcDsgcHVyaWZpY2F0aW9uL21ldGFib2xpc208L2tleXdvcmQ+PGtl
eXdvcmQ+VmFjY2luZXMsIENvbmp1Z2F0ZS8qaW1tdW5vbG9neTwva2V5d29yZD48L2tleXdvcmRz
PjxkYXRlcz48eWVhcj4yMDE1PC95ZWFyPjwvZGF0ZXM+PGlzYm4+MTkzMi02MjAzPC9pc2JuPjxh
Y2Nlc3Npb24tbnVtPjI2NDQ1NDYwPC9hY2Nlc3Npb24tbnVtPjx1cmxzPjwvdXJscz48Y3VzdG9t
Mj5QbWM0NTk2NTY5PC9jdXN0b20yPjxlbGVjdHJvbmljLXJlc291cmNlLW51bT4xMC4xMzcxL2pv
dXJuYWwucG9uZS4wMTM5ODQ3PC9lbGVjdHJvbmljLXJlc291cmNlLW51bT48cmVtb3RlLWRhdGFi
YXNlLXByb3ZpZGVyPk5MTTwvcmVtb3RlLWRhdGFiYXNlLXByb3ZpZGVyPjxsYW5ndWFnZT5lbmc8
L2xhbmd1YWdlPjwvcmVjb3JkPjwvQ2l0ZT48L0VuZE5vdGU+AG==
</w:fldData>
        </w:fldChar>
      </w:r>
      <w:r w:rsidR="009F3D33">
        <w:rPr>
          <w:lang w:val="en-US"/>
        </w:rPr>
        <w:instrText xml:space="preserve"> ADDIN EN.CITE.DATA </w:instrText>
      </w:r>
      <w:r w:rsidR="009F3D33">
        <w:rPr>
          <w:lang w:val="en-US"/>
        </w:rPr>
      </w:r>
      <w:r w:rsidR="009F3D33">
        <w:rPr>
          <w:lang w:val="en-US"/>
        </w:rPr>
        <w:fldChar w:fldCharType="end"/>
      </w:r>
      <w:r w:rsidRPr="00E4025A">
        <w:rPr>
          <w:lang w:val="en-US"/>
        </w:rPr>
      </w:r>
      <w:r w:rsidRPr="00E4025A">
        <w:rPr>
          <w:lang w:val="en-US"/>
        </w:rPr>
        <w:fldChar w:fldCharType="separate"/>
      </w:r>
      <w:r w:rsidR="009F3D33">
        <w:rPr>
          <w:noProof/>
          <w:lang w:val="en-US"/>
        </w:rPr>
        <w:t>(3)</w:t>
      </w:r>
      <w:r w:rsidRPr="00E4025A">
        <w:rPr>
          <w:lang w:val="en-US"/>
        </w:rPr>
        <w:fldChar w:fldCharType="end"/>
      </w:r>
      <w:r w:rsidRPr="00E4025A">
        <w:rPr>
          <w:lang w:val="en-US"/>
        </w:rPr>
        <w:t xml:space="preserve">. A high-throughput method using bacterial ATP measurement as survival readout (L-SBA) was used to evaluate SBA of single sera at day 42 from the second study </w:t>
      </w:r>
      <w:r w:rsidRPr="00E4025A">
        <w:rPr>
          <w:lang w:val="en-US"/>
        </w:rPr>
        <w:fldChar w:fldCharType="begin"/>
      </w:r>
      <w:r w:rsidR="0064065F">
        <w:rPr>
          <w:lang w:val="en-US"/>
        </w:rPr>
        <w:instrText xml:space="preserve"> ADDIN EN.CITE &lt;EndNote&gt;&lt;Cite&gt;&lt;Author&gt;Necchi&lt;/Author&gt;&lt;Year&gt;2017&lt;/Year&gt;&lt;RecNum&gt;2365&lt;/RecNum&gt;&lt;DisplayText&gt;(8)&lt;/DisplayText&gt;&lt;record&gt;&lt;rec-number&gt;2365&lt;/rec-number&gt;&lt;foreign-keys&gt;&lt;key app="EN" db-id="50wxdpzd9vd5r7e9t5b595djrfpttrxw9avp" timestamp="1489050384"&gt;2365&lt;/key&gt;&lt;/foreign-keys&gt;&lt;ref-type name="Journal Article"&gt;17&lt;/ref-type&gt;&lt;contributors&gt;&lt;authors&gt;&lt;author&gt;Necchi, F.&lt;/author&gt;&lt;author&gt;Saul, A.&lt;/author&gt;&lt;author&gt;Rondini, S.&lt;/author&gt;&lt;/authors&gt;&lt;/contributors&gt;&lt;auth-address&gt;GSK Vaccines Institute for Global Health (GVGH) S.r.l., Siena, Italy.&lt;/auth-address&gt;&lt;titles&gt;&lt;title&gt;Development of a high-throughput method to evaluate serum bactericidal activity using bacterial ATP measurement as survival readout&lt;/title&gt;&lt;secondary-title&gt;PLoS One&lt;/secondary-title&gt;&lt;alt-title&gt;PloS one&lt;/alt-title&gt;&lt;/titles&gt;&lt;periodical&gt;&lt;full-title&gt;PLoS ONE&lt;/full-title&gt;&lt;abbr-1&gt;PLoS One&lt;/abbr-1&gt;&lt;abbr-2&gt;PLoS One&lt;/abbr-2&gt;&lt;/periodical&gt;&lt;alt-periodical&gt;&lt;full-title&gt;PLoS ONE&lt;/full-title&gt;&lt;abbr-1&gt;PLoS One&lt;/abbr-1&gt;&lt;abbr-2&gt;PLoS One&lt;/abbr-2&gt;&lt;/alt-periodical&gt;&lt;pages&gt;e0172163&lt;/pages&gt;&lt;volume&gt;12&lt;/volume&gt;&lt;number&gt;2&lt;/number&gt;&lt;edition&gt;2017/02/14&lt;/edition&gt;&lt;dates&gt;&lt;year&gt;2017&lt;/year&gt;&lt;/dates&gt;&lt;isbn&gt;1932-6203&lt;/isbn&gt;&lt;accession-num&gt;28192483&lt;/accession-num&gt;&lt;urls&gt;&lt;/urls&gt;&lt;custom2&gt;PMC5305226 Health. Following the acquisition of Novartis Vaccines Institute for Global Health by the GSK group of companies in March 2015, all authors are now permanent employees of the GSK group of companies. AS reports ownership of GSK shares. This does not alter our adherence to PLOS ONE policies on sharing data and materials.&lt;/custom2&gt;&lt;electronic-resource-num&gt;10.1371/journal.pone.0172163&lt;/electronic-resource-num&gt;&lt;remote-database-provider&gt;NLM&lt;/remote-database-provider&gt;&lt;language&gt;eng&lt;/language&gt;&lt;/record&gt;&lt;/Cite&gt;&lt;/EndNote&gt;</w:instrText>
      </w:r>
      <w:r w:rsidRPr="00E4025A">
        <w:rPr>
          <w:lang w:val="en-US"/>
        </w:rPr>
        <w:fldChar w:fldCharType="separate"/>
      </w:r>
      <w:r w:rsidR="0064065F">
        <w:rPr>
          <w:noProof/>
          <w:lang w:val="en-US"/>
        </w:rPr>
        <w:t>(8)</w:t>
      </w:r>
      <w:r w:rsidRPr="00E4025A">
        <w:rPr>
          <w:lang w:val="en-US"/>
        </w:rPr>
        <w:fldChar w:fldCharType="end"/>
      </w:r>
      <w:r w:rsidRPr="00E4025A">
        <w:rPr>
          <w:lang w:val="en-US"/>
        </w:rPr>
        <w:t>. Previous work has shown the equivalence between serum titres calculated with the standard CFU-counting method and the luminescence-based method.</w:t>
      </w:r>
    </w:p>
    <w:p w:rsidR="00912167" w:rsidRPr="00E4025A" w:rsidRDefault="00912167" w:rsidP="00912167">
      <w:pPr>
        <w:spacing w:line="360" w:lineRule="auto"/>
        <w:rPr>
          <w:lang w:val="en-US"/>
        </w:rPr>
      </w:pPr>
    </w:p>
    <w:p w:rsidR="00912167" w:rsidRPr="00E4025A" w:rsidRDefault="00912167" w:rsidP="00912167">
      <w:pPr>
        <w:spacing w:line="360" w:lineRule="auto"/>
        <w:rPr>
          <w:i/>
          <w:lang w:val="en-US"/>
        </w:rPr>
      </w:pPr>
      <w:r w:rsidRPr="00E4025A">
        <w:rPr>
          <w:i/>
          <w:lang w:val="en-US"/>
        </w:rPr>
        <w:t>Statistics</w:t>
      </w:r>
    </w:p>
    <w:p w:rsidR="00912167" w:rsidRPr="00E4025A" w:rsidRDefault="00912167" w:rsidP="00912167">
      <w:pPr>
        <w:spacing w:line="360" w:lineRule="auto"/>
        <w:rPr>
          <w:lang w:val="en-US"/>
        </w:rPr>
      </w:pPr>
      <w:r w:rsidRPr="00E4025A">
        <w:rPr>
          <w:lang w:val="en-US"/>
        </w:rPr>
        <w:t>Statistical and graphical analysis was performed using GraphPad Prism 6 software. The non-parametric Mann-Whitney test (two-tailed) and Kruskal-Wallis analysis with Dunn’s test for post hoc analysis were used to compare two or multiple groups, respectively.</w:t>
      </w:r>
    </w:p>
    <w:p w:rsidR="00A74F39" w:rsidRPr="00E4025A" w:rsidRDefault="00912167" w:rsidP="00A74F39">
      <w:pPr>
        <w:spacing w:line="360" w:lineRule="auto"/>
        <w:rPr>
          <w:lang w:val="en-US"/>
        </w:rPr>
      </w:pPr>
      <w:r w:rsidRPr="00E4025A">
        <w:rPr>
          <w:lang w:val="en-US"/>
        </w:rPr>
        <w:br w:type="page"/>
      </w:r>
      <w:r w:rsidR="00A74F39" w:rsidRPr="00E4025A">
        <w:rPr>
          <w:b/>
          <w:lang w:val="en-US"/>
        </w:rPr>
        <w:lastRenderedPageBreak/>
        <w:t xml:space="preserve">Figure </w:t>
      </w:r>
      <w:r w:rsidR="00A74F39">
        <w:rPr>
          <w:b/>
          <w:lang w:val="en-US"/>
        </w:rPr>
        <w:t>S</w:t>
      </w:r>
      <w:r w:rsidR="00A74F39" w:rsidRPr="00E4025A">
        <w:rPr>
          <w:b/>
          <w:lang w:val="en-US"/>
        </w:rPr>
        <w:t>1.</w:t>
      </w:r>
      <w:r w:rsidR="00A74F39" w:rsidRPr="00E4025A">
        <w:rPr>
          <w:lang w:val="en-US"/>
        </w:rPr>
        <w:t xml:space="preserve"> HPLC-SEC profiles (fluorescence emission detection) of OAg-CRM</w:t>
      </w:r>
      <w:r w:rsidR="00A74F39" w:rsidRPr="00E4025A">
        <w:rPr>
          <w:vertAlign w:val="subscript"/>
          <w:lang w:val="en-US"/>
        </w:rPr>
        <w:t>197</w:t>
      </w:r>
      <w:r w:rsidR="00A74F39" w:rsidRPr="00E4025A">
        <w:rPr>
          <w:lang w:val="en-US"/>
        </w:rPr>
        <w:t xml:space="preserve"> conjugates compared with unconjugated CRM</w:t>
      </w:r>
      <w:r w:rsidR="00A74F39" w:rsidRPr="00E4025A">
        <w:rPr>
          <w:vertAlign w:val="subscript"/>
          <w:lang w:val="en-US"/>
        </w:rPr>
        <w:t>197</w:t>
      </w:r>
      <w:r w:rsidR="00A74F39" w:rsidRPr="00E4025A">
        <w:rPr>
          <w:lang w:val="en-US"/>
        </w:rPr>
        <w:t xml:space="preserve"> (80 </w:t>
      </w:r>
      <w:r w:rsidR="00A74F39" w:rsidRPr="00E4025A">
        <w:rPr>
          <w:rFonts w:ascii="Symbol" w:hAnsi="Symbol"/>
          <w:lang w:val="en-US"/>
        </w:rPr>
        <w:t></w:t>
      </w:r>
      <w:r w:rsidR="00A74F39" w:rsidRPr="00E4025A">
        <w:rPr>
          <w:lang w:val="en-US"/>
        </w:rPr>
        <w:t xml:space="preserve">L injected at 100 </w:t>
      </w:r>
      <w:r w:rsidR="00A74F39" w:rsidRPr="00E4025A">
        <w:rPr>
          <w:rFonts w:ascii="Symbol" w:hAnsi="Symbol"/>
          <w:lang w:val="en-US"/>
        </w:rPr>
        <w:t></w:t>
      </w:r>
      <w:r w:rsidR="00A74F39" w:rsidRPr="00E4025A">
        <w:rPr>
          <w:lang w:val="en-US"/>
        </w:rPr>
        <w:t xml:space="preserve">g/mL protein concentration). </w:t>
      </w:r>
    </w:p>
    <w:p w:rsidR="00A74F39" w:rsidRPr="00E4025A" w:rsidRDefault="00A74F39" w:rsidP="00A74F39">
      <w:pPr>
        <w:spacing w:line="360" w:lineRule="auto"/>
        <w:rPr>
          <w:lang w:val="en-US"/>
        </w:rPr>
      </w:pPr>
    </w:p>
    <w:p w:rsidR="00A74F39" w:rsidRPr="00E4025A" w:rsidRDefault="00A74F39" w:rsidP="00A74F39">
      <w:pPr>
        <w:spacing w:line="360" w:lineRule="auto"/>
        <w:rPr>
          <w:lang w:val="en-US"/>
        </w:rPr>
      </w:pPr>
      <w:r w:rsidRPr="00E4025A">
        <w:rPr>
          <w:b/>
          <w:lang w:val="en-US"/>
        </w:rPr>
        <w:t xml:space="preserve">Figure </w:t>
      </w:r>
      <w:r>
        <w:rPr>
          <w:b/>
          <w:lang w:val="en-US"/>
        </w:rPr>
        <w:t>S2</w:t>
      </w:r>
      <w:r w:rsidRPr="00E4025A">
        <w:rPr>
          <w:b/>
          <w:lang w:val="en-US"/>
        </w:rPr>
        <w:t xml:space="preserve">. </w:t>
      </w:r>
      <w:r w:rsidRPr="00E4025A">
        <w:rPr>
          <w:lang w:val="en-US"/>
        </w:rPr>
        <w:t xml:space="preserve">IgM and IgG subclasses analysis of day 42 sera from mice immunized with GMMA or conjugate at 1 </w:t>
      </w:r>
      <w:r w:rsidRPr="00E4025A">
        <w:rPr>
          <w:rFonts w:ascii="Symbol" w:hAnsi="Symbol"/>
          <w:lang w:val="en-US"/>
        </w:rPr>
        <w:t></w:t>
      </w:r>
      <w:r w:rsidRPr="00E4025A">
        <w:rPr>
          <w:lang w:val="en-US"/>
        </w:rPr>
        <w:t xml:space="preserve">g OAg dose with Alhydrogel. Summary graphs of individual antibody levels (dots) and geometric means (horizontal lines). </w:t>
      </w:r>
    </w:p>
    <w:p w:rsidR="009F3D33" w:rsidRDefault="009F3D33" w:rsidP="00912167">
      <w:pPr>
        <w:rPr>
          <w:lang w:val="en-US"/>
        </w:rPr>
      </w:pPr>
    </w:p>
    <w:p w:rsidR="009F3D33" w:rsidRDefault="009F3D33" w:rsidP="00912167">
      <w:pPr>
        <w:rPr>
          <w:lang w:val="en-US"/>
        </w:rPr>
      </w:pPr>
    </w:p>
    <w:p w:rsidR="0064065F" w:rsidRPr="00026EDC" w:rsidRDefault="009F3D33" w:rsidP="0064065F">
      <w:pPr>
        <w:pStyle w:val="EndNoteBibliography"/>
        <w:ind w:left="720" w:hanging="720"/>
        <w:rPr>
          <w:lang w:val="en-US"/>
        </w:rPr>
      </w:pPr>
      <w:r>
        <w:rPr>
          <w:lang w:val="en-US"/>
        </w:rPr>
        <w:fldChar w:fldCharType="begin"/>
      </w:r>
      <w:r>
        <w:rPr>
          <w:lang w:val="en-US"/>
        </w:rPr>
        <w:instrText xml:space="preserve"> ADDIN EN.REFLIST </w:instrText>
      </w:r>
      <w:r>
        <w:rPr>
          <w:lang w:val="en-US"/>
        </w:rPr>
        <w:fldChar w:fldCharType="separate"/>
      </w:r>
      <w:r w:rsidR="0064065F" w:rsidRPr="00026EDC">
        <w:rPr>
          <w:lang w:val="en-US"/>
        </w:rPr>
        <w:t>1.</w:t>
      </w:r>
      <w:r w:rsidR="0064065F" w:rsidRPr="00026EDC">
        <w:rPr>
          <w:lang w:val="en-US"/>
        </w:rPr>
        <w:tab/>
        <w:t>Beltran P</w:t>
      </w:r>
      <w:r w:rsidR="0064065F" w:rsidRPr="00026EDC">
        <w:rPr>
          <w:i/>
          <w:lang w:val="en-US"/>
        </w:rPr>
        <w:t>, et al.</w:t>
      </w:r>
      <w:r w:rsidR="0064065F" w:rsidRPr="00026EDC">
        <w:rPr>
          <w:lang w:val="en-US"/>
        </w:rPr>
        <w:t xml:space="preserve"> (1991) Reference collection of strains of the Salmonella typhimurium complex from natural populations. </w:t>
      </w:r>
      <w:r w:rsidR="0064065F" w:rsidRPr="00026EDC">
        <w:rPr>
          <w:i/>
          <w:lang w:val="en-US"/>
        </w:rPr>
        <w:t>Journal of general microbiology</w:t>
      </w:r>
      <w:r w:rsidR="0064065F" w:rsidRPr="00026EDC">
        <w:rPr>
          <w:lang w:val="en-US"/>
        </w:rPr>
        <w:t xml:space="preserve"> 137(3):601-606.</w:t>
      </w:r>
    </w:p>
    <w:p w:rsidR="0064065F" w:rsidRPr="00026EDC" w:rsidRDefault="0064065F" w:rsidP="0064065F">
      <w:pPr>
        <w:pStyle w:val="EndNoteBibliography"/>
        <w:ind w:left="720" w:hanging="720"/>
        <w:rPr>
          <w:lang w:val="en-US"/>
        </w:rPr>
      </w:pPr>
      <w:r w:rsidRPr="00026EDC">
        <w:rPr>
          <w:lang w:val="en-US"/>
        </w:rPr>
        <w:t>2.</w:t>
      </w:r>
      <w:r w:rsidRPr="00026EDC">
        <w:rPr>
          <w:lang w:val="en-US"/>
        </w:rPr>
        <w:tab/>
        <w:t>de Jong A</w:t>
      </w:r>
      <w:r w:rsidRPr="00026EDC">
        <w:rPr>
          <w:i/>
          <w:lang w:val="en-US"/>
        </w:rPr>
        <w:t>, et al.</w:t>
      </w:r>
      <w:r w:rsidRPr="00026EDC">
        <w:rPr>
          <w:lang w:val="en-US"/>
        </w:rPr>
        <w:t xml:space="preserve"> (2013) Pan-European resistance monitoring programmes encompassing food-borne bacteria and target pathogens of food-producing and companion animals. </w:t>
      </w:r>
      <w:r w:rsidRPr="00026EDC">
        <w:rPr>
          <w:i/>
          <w:lang w:val="en-US"/>
        </w:rPr>
        <w:t>International journal of antimicrobial agents</w:t>
      </w:r>
      <w:r w:rsidRPr="00026EDC">
        <w:rPr>
          <w:lang w:val="en-US"/>
        </w:rPr>
        <w:t xml:space="preserve"> 41(5):403-409.</w:t>
      </w:r>
    </w:p>
    <w:p w:rsidR="0064065F" w:rsidRPr="00026EDC" w:rsidRDefault="0064065F" w:rsidP="0064065F">
      <w:pPr>
        <w:pStyle w:val="EndNoteBibliography"/>
        <w:ind w:left="720" w:hanging="720"/>
        <w:rPr>
          <w:lang w:val="en-US"/>
        </w:rPr>
      </w:pPr>
      <w:r w:rsidRPr="00026EDC">
        <w:rPr>
          <w:lang w:val="en-US"/>
        </w:rPr>
        <w:t>3.</w:t>
      </w:r>
      <w:r w:rsidRPr="00026EDC">
        <w:rPr>
          <w:lang w:val="en-US"/>
        </w:rPr>
        <w:tab/>
        <w:t>Lanzilao L</w:t>
      </w:r>
      <w:r w:rsidRPr="00026EDC">
        <w:rPr>
          <w:i/>
          <w:lang w:val="en-US"/>
        </w:rPr>
        <w:t>, et al.</w:t>
      </w:r>
      <w:r w:rsidRPr="00026EDC">
        <w:rPr>
          <w:lang w:val="en-US"/>
        </w:rPr>
        <w:t xml:space="preserve"> (2015) Strain Selection for Generation of O-Antigen-Based Glycoconjugate Vaccines against Invasive Nontyphoidal Salmonella Disease. </w:t>
      </w:r>
      <w:r w:rsidRPr="00026EDC">
        <w:rPr>
          <w:i/>
          <w:lang w:val="en-US"/>
        </w:rPr>
        <w:t>PLoS One</w:t>
      </w:r>
      <w:r w:rsidRPr="00026EDC">
        <w:rPr>
          <w:lang w:val="en-US"/>
        </w:rPr>
        <w:t xml:space="preserve"> 10(10):e0139847.</w:t>
      </w:r>
    </w:p>
    <w:p w:rsidR="0064065F" w:rsidRPr="00026EDC" w:rsidRDefault="0064065F" w:rsidP="0064065F">
      <w:pPr>
        <w:pStyle w:val="EndNoteBibliography"/>
        <w:ind w:left="720" w:hanging="720"/>
        <w:rPr>
          <w:lang w:val="en-US"/>
        </w:rPr>
      </w:pPr>
      <w:r w:rsidRPr="00026EDC">
        <w:rPr>
          <w:lang w:val="en-US"/>
        </w:rPr>
        <w:t>4.</w:t>
      </w:r>
      <w:r w:rsidRPr="00026EDC">
        <w:rPr>
          <w:lang w:val="en-US"/>
        </w:rPr>
        <w:tab/>
        <w:t>Rossi O</w:t>
      </w:r>
      <w:r w:rsidRPr="00026EDC">
        <w:rPr>
          <w:i/>
          <w:lang w:val="en-US"/>
        </w:rPr>
        <w:t>, et al.</w:t>
      </w:r>
      <w:r w:rsidRPr="00026EDC">
        <w:rPr>
          <w:lang w:val="en-US"/>
        </w:rPr>
        <w:t xml:space="preserve"> (2016) Toll-Like Receptor Activation by Generalized Modules for Membrane Antigens from Lipid A Mutants of Salmonella enterica Serovars Typhimurium and Enteritidis. </w:t>
      </w:r>
      <w:r w:rsidRPr="00026EDC">
        <w:rPr>
          <w:i/>
          <w:lang w:val="en-US"/>
        </w:rPr>
        <w:t>Clinical and vaccine immunology : CVI</w:t>
      </w:r>
      <w:r w:rsidRPr="00026EDC">
        <w:rPr>
          <w:lang w:val="en-US"/>
        </w:rPr>
        <w:t xml:space="preserve"> 23(4):304-314.</w:t>
      </w:r>
    </w:p>
    <w:p w:rsidR="0064065F" w:rsidRPr="00026EDC" w:rsidRDefault="0064065F" w:rsidP="0064065F">
      <w:pPr>
        <w:pStyle w:val="EndNoteBibliography"/>
        <w:ind w:left="720" w:hanging="720"/>
        <w:rPr>
          <w:lang w:val="en-US"/>
        </w:rPr>
      </w:pPr>
      <w:r w:rsidRPr="00026EDC">
        <w:rPr>
          <w:lang w:val="en-US"/>
        </w:rPr>
        <w:t>5.</w:t>
      </w:r>
      <w:r w:rsidRPr="00026EDC">
        <w:rPr>
          <w:lang w:val="en-US"/>
        </w:rPr>
        <w:tab/>
        <w:t xml:space="preserve">Kingsley RA MC, Thomson NR, Kariuki S, Holt SE, Gordon MA, Harris D et al (2009) Epidemic multiple drug resistant Salmonella Typhimurium causing invasive disease in sub-Saharan Africa have a distinct genotype. </w:t>
      </w:r>
      <w:r w:rsidRPr="00026EDC">
        <w:rPr>
          <w:i/>
          <w:lang w:val="en-US"/>
        </w:rPr>
        <w:t>Genome Res</w:t>
      </w:r>
      <w:r w:rsidRPr="00026EDC">
        <w:rPr>
          <w:lang w:val="en-US"/>
        </w:rPr>
        <w:t xml:space="preserve"> 19(12):2279-2287.</w:t>
      </w:r>
    </w:p>
    <w:p w:rsidR="0064065F" w:rsidRPr="00026EDC" w:rsidRDefault="0064065F" w:rsidP="0064065F">
      <w:pPr>
        <w:pStyle w:val="EndNoteBibliography"/>
        <w:ind w:left="720" w:hanging="720"/>
        <w:rPr>
          <w:lang w:val="en-US"/>
        </w:rPr>
      </w:pPr>
      <w:r w:rsidRPr="00026EDC">
        <w:rPr>
          <w:lang w:val="en-US"/>
        </w:rPr>
        <w:t>6.</w:t>
      </w:r>
      <w:r w:rsidRPr="00026EDC">
        <w:rPr>
          <w:lang w:val="en-US"/>
        </w:rPr>
        <w:tab/>
        <w:t xml:space="preserve">MacLennan CA GE, Msefula CL, Kingsley RA, Thomson NR, White, NR et al (2008) The neglected role of antibody in protection against bacteremia caused by nontyphoidal strains of Salmonella in African children. </w:t>
      </w:r>
      <w:r w:rsidRPr="00026EDC">
        <w:rPr>
          <w:i/>
          <w:lang w:val="en-US"/>
        </w:rPr>
        <w:t>J Clin Invest</w:t>
      </w:r>
      <w:r w:rsidRPr="00026EDC">
        <w:rPr>
          <w:lang w:val="en-US"/>
        </w:rPr>
        <w:t xml:space="preserve"> 118(4):1553-1562.</w:t>
      </w:r>
    </w:p>
    <w:p w:rsidR="0064065F" w:rsidRPr="00026EDC" w:rsidRDefault="0064065F" w:rsidP="0064065F">
      <w:pPr>
        <w:pStyle w:val="EndNoteBibliography"/>
        <w:ind w:left="720" w:hanging="720"/>
        <w:rPr>
          <w:lang w:val="en-US"/>
        </w:rPr>
      </w:pPr>
      <w:r w:rsidRPr="00026EDC">
        <w:rPr>
          <w:lang w:val="en-US"/>
        </w:rPr>
        <w:t>7.</w:t>
      </w:r>
      <w:r w:rsidRPr="00026EDC">
        <w:rPr>
          <w:lang w:val="en-US"/>
        </w:rPr>
        <w:tab/>
        <w:t>Siggins MK</w:t>
      </w:r>
      <w:r w:rsidRPr="00026EDC">
        <w:rPr>
          <w:i/>
          <w:lang w:val="en-US"/>
        </w:rPr>
        <w:t>, et al.</w:t>
      </w:r>
      <w:r w:rsidRPr="00026EDC">
        <w:rPr>
          <w:lang w:val="en-US"/>
        </w:rPr>
        <w:t xml:space="preserve"> (2014) Differential timing of antibody-mediated phagocytosis and cell-free killing of invasive African Salmonella allows immune evasion. </w:t>
      </w:r>
      <w:r w:rsidRPr="00026EDC">
        <w:rPr>
          <w:i/>
          <w:lang w:val="en-US"/>
        </w:rPr>
        <w:t>European journal of immunology</w:t>
      </w:r>
      <w:r w:rsidRPr="00026EDC">
        <w:rPr>
          <w:lang w:val="en-US"/>
        </w:rPr>
        <w:t xml:space="preserve"> 44(4):1093-1098.</w:t>
      </w:r>
    </w:p>
    <w:p w:rsidR="0064065F" w:rsidRPr="0064065F" w:rsidRDefault="0064065F" w:rsidP="0064065F">
      <w:pPr>
        <w:pStyle w:val="EndNoteBibliography"/>
        <w:ind w:left="720" w:hanging="720"/>
      </w:pPr>
      <w:r w:rsidRPr="00026EDC">
        <w:rPr>
          <w:lang w:val="en-US"/>
        </w:rPr>
        <w:t>8.</w:t>
      </w:r>
      <w:r w:rsidRPr="00026EDC">
        <w:rPr>
          <w:lang w:val="en-US"/>
        </w:rPr>
        <w:tab/>
        <w:t xml:space="preserve">Necchi F, Saul A, &amp; Rondini S (2017) Development of a high-throughput method to evaluate serum bactericidal activity using bacterial ATP measurement as survival readout. </w:t>
      </w:r>
      <w:r w:rsidRPr="0064065F">
        <w:rPr>
          <w:i/>
        </w:rPr>
        <w:t>PLoS One</w:t>
      </w:r>
      <w:r w:rsidRPr="0064065F">
        <w:t xml:space="preserve"> 12(2):e0172163.</w:t>
      </w:r>
    </w:p>
    <w:p w:rsidR="00CE2CDB" w:rsidRPr="00A74F39" w:rsidRDefault="009F3D33" w:rsidP="00912167">
      <w:pPr>
        <w:rPr>
          <w:lang w:val="en-US"/>
        </w:rPr>
      </w:pPr>
      <w:r>
        <w:rPr>
          <w:lang w:val="en-US"/>
        </w:rPr>
        <w:fldChar w:fldCharType="end"/>
      </w:r>
    </w:p>
    <w:sectPr w:rsidR="00CE2CDB" w:rsidRPr="00A74F3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NA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wxdpzd9vd5r7e9t5b595djrfpttrxw9avp&quot;&gt;Sample_Library_X7 Copy&lt;record-ids&gt;&lt;item&gt;2355&lt;/item&gt;&lt;/record-ids&gt;&lt;/item&gt;&lt;/Libraries&gt;"/>
  </w:docVars>
  <w:rsids>
    <w:rsidRoot w:val="00912167"/>
    <w:rsid w:val="00026EDC"/>
    <w:rsid w:val="001056C9"/>
    <w:rsid w:val="001E40C3"/>
    <w:rsid w:val="002D5E69"/>
    <w:rsid w:val="00355C7C"/>
    <w:rsid w:val="003569BB"/>
    <w:rsid w:val="003A2796"/>
    <w:rsid w:val="00506C29"/>
    <w:rsid w:val="0054263B"/>
    <w:rsid w:val="0064065F"/>
    <w:rsid w:val="00644B64"/>
    <w:rsid w:val="00912167"/>
    <w:rsid w:val="00970309"/>
    <w:rsid w:val="009F3D33"/>
    <w:rsid w:val="00A74F39"/>
    <w:rsid w:val="00CE2CD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2167"/>
    <w:pPr>
      <w:spacing w:after="0" w:line="240" w:lineRule="auto"/>
    </w:pPr>
    <w:rPr>
      <w:rFonts w:ascii="Times New Roman" w:eastAsia="Times New Roman" w:hAnsi="Times New Roman" w:cs="Times New Roman"/>
      <w:sz w:val="24"/>
      <w:szCs w:val="24"/>
      <w:lang w:val="en-GB"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9F3D33"/>
    <w:pPr>
      <w:jc w:val="center"/>
    </w:pPr>
    <w:rPr>
      <w:noProof/>
      <w:lang w:val="it-IT"/>
    </w:rPr>
  </w:style>
  <w:style w:type="character" w:customStyle="1" w:styleId="EndNoteBibliographyTitleChar">
    <w:name w:val="EndNote Bibliography Title Char"/>
    <w:basedOn w:val="DefaultParagraphFont"/>
    <w:link w:val="EndNoteBibliographyTitle"/>
    <w:rsid w:val="009F3D33"/>
    <w:rPr>
      <w:rFonts w:ascii="Times New Roman" w:eastAsia="Times New Roman" w:hAnsi="Times New Roman" w:cs="Times New Roman"/>
      <w:noProof/>
      <w:sz w:val="24"/>
      <w:szCs w:val="24"/>
      <w:lang w:eastAsia="it-IT"/>
    </w:rPr>
  </w:style>
  <w:style w:type="paragraph" w:customStyle="1" w:styleId="EndNoteBibliography">
    <w:name w:val="EndNote Bibliography"/>
    <w:basedOn w:val="Normal"/>
    <w:link w:val="EndNoteBibliographyChar"/>
    <w:rsid w:val="009F3D33"/>
    <w:rPr>
      <w:noProof/>
      <w:lang w:val="it-IT"/>
    </w:rPr>
  </w:style>
  <w:style w:type="character" w:customStyle="1" w:styleId="EndNoteBibliographyChar">
    <w:name w:val="EndNote Bibliography Char"/>
    <w:basedOn w:val="DefaultParagraphFont"/>
    <w:link w:val="EndNoteBibliography"/>
    <w:rsid w:val="009F3D33"/>
    <w:rPr>
      <w:rFonts w:ascii="Times New Roman" w:eastAsia="Times New Roman" w:hAnsi="Times New Roman" w:cs="Times New Roman"/>
      <w:noProof/>
      <w:sz w:val="24"/>
      <w:szCs w:val="24"/>
      <w:lang w:eastAsia="it-IT"/>
    </w:rPr>
  </w:style>
  <w:style w:type="character" w:styleId="CommentReference">
    <w:name w:val="annotation reference"/>
    <w:uiPriority w:val="99"/>
    <w:rsid w:val="002D5E69"/>
    <w:rPr>
      <w:sz w:val="16"/>
      <w:szCs w:val="16"/>
    </w:rPr>
  </w:style>
  <w:style w:type="paragraph" w:styleId="CommentText">
    <w:name w:val="annotation text"/>
    <w:basedOn w:val="Normal"/>
    <w:link w:val="CommentTextChar"/>
    <w:uiPriority w:val="99"/>
    <w:rsid w:val="002D5E69"/>
    <w:rPr>
      <w:sz w:val="20"/>
      <w:szCs w:val="20"/>
    </w:rPr>
  </w:style>
  <w:style w:type="character" w:customStyle="1" w:styleId="CommentTextChar">
    <w:name w:val="Comment Text Char"/>
    <w:basedOn w:val="DefaultParagraphFont"/>
    <w:link w:val="CommentText"/>
    <w:uiPriority w:val="99"/>
    <w:rsid w:val="002D5E69"/>
    <w:rPr>
      <w:rFonts w:ascii="Times New Roman" w:eastAsia="Times New Roman" w:hAnsi="Times New Roman" w:cs="Times New Roman"/>
      <w:sz w:val="20"/>
      <w:szCs w:val="20"/>
      <w:lang w:val="en-GB" w:eastAsia="it-IT"/>
    </w:rPr>
  </w:style>
  <w:style w:type="paragraph" w:styleId="BalloonText">
    <w:name w:val="Balloon Text"/>
    <w:basedOn w:val="Normal"/>
    <w:link w:val="BalloonTextChar"/>
    <w:uiPriority w:val="99"/>
    <w:semiHidden/>
    <w:unhideWhenUsed/>
    <w:rsid w:val="002D5E69"/>
    <w:rPr>
      <w:rFonts w:ascii="Tahoma" w:hAnsi="Tahoma" w:cs="Tahoma"/>
      <w:sz w:val="16"/>
      <w:szCs w:val="16"/>
    </w:rPr>
  </w:style>
  <w:style w:type="character" w:customStyle="1" w:styleId="BalloonTextChar">
    <w:name w:val="Balloon Text Char"/>
    <w:basedOn w:val="DefaultParagraphFont"/>
    <w:link w:val="BalloonText"/>
    <w:uiPriority w:val="99"/>
    <w:semiHidden/>
    <w:rsid w:val="002D5E69"/>
    <w:rPr>
      <w:rFonts w:ascii="Tahoma" w:eastAsia="Times New Roman" w:hAnsi="Tahoma" w:cs="Tahoma"/>
      <w:sz w:val="16"/>
      <w:szCs w:val="16"/>
      <w:lang w:val="en-GB"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2167"/>
    <w:pPr>
      <w:spacing w:after="0" w:line="240" w:lineRule="auto"/>
    </w:pPr>
    <w:rPr>
      <w:rFonts w:ascii="Times New Roman" w:eastAsia="Times New Roman" w:hAnsi="Times New Roman" w:cs="Times New Roman"/>
      <w:sz w:val="24"/>
      <w:szCs w:val="24"/>
      <w:lang w:val="en-GB"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9F3D33"/>
    <w:pPr>
      <w:jc w:val="center"/>
    </w:pPr>
    <w:rPr>
      <w:noProof/>
      <w:lang w:val="it-IT"/>
    </w:rPr>
  </w:style>
  <w:style w:type="character" w:customStyle="1" w:styleId="EndNoteBibliographyTitleChar">
    <w:name w:val="EndNote Bibliography Title Char"/>
    <w:basedOn w:val="DefaultParagraphFont"/>
    <w:link w:val="EndNoteBibliographyTitle"/>
    <w:rsid w:val="009F3D33"/>
    <w:rPr>
      <w:rFonts w:ascii="Times New Roman" w:eastAsia="Times New Roman" w:hAnsi="Times New Roman" w:cs="Times New Roman"/>
      <w:noProof/>
      <w:sz w:val="24"/>
      <w:szCs w:val="24"/>
      <w:lang w:eastAsia="it-IT"/>
    </w:rPr>
  </w:style>
  <w:style w:type="paragraph" w:customStyle="1" w:styleId="EndNoteBibliography">
    <w:name w:val="EndNote Bibliography"/>
    <w:basedOn w:val="Normal"/>
    <w:link w:val="EndNoteBibliographyChar"/>
    <w:rsid w:val="009F3D33"/>
    <w:rPr>
      <w:noProof/>
      <w:lang w:val="it-IT"/>
    </w:rPr>
  </w:style>
  <w:style w:type="character" w:customStyle="1" w:styleId="EndNoteBibliographyChar">
    <w:name w:val="EndNote Bibliography Char"/>
    <w:basedOn w:val="DefaultParagraphFont"/>
    <w:link w:val="EndNoteBibliography"/>
    <w:rsid w:val="009F3D33"/>
    <w:rPr>
      <w:rFonts w:ascii="Times New Roman" w:eastAsia="Times New Roman" w:hAnsi="Times New Roman" w:cs="Times New Roman"/>
      <w:noProof/>
      <w:sz w:val="24"/>
      <w:szCs w:val="24"/>
      <w:lang w:eastAsia="it-IT"/>
    </w:rPr>
  </w:style>
  <w:style w:type="character" w:styleId="CommentReference">
    <w:name w:val="annotation reference"/>
    <w:uiPriority w:val="99"/>
    <w:rsid w:val="002D5E69"/>
    <w:rPr>
      <w:sz w:val="16"/>
      <w:szCs w:val="16"/>
    </w:rPr>
  </w:style>
  <w:style w:type="paragraph" w:styleId="CommentText">
    <w:name w:val="annotation text"/>
    <w:basedOn w:val="Normal"/>
    <w:link w:val="CommentTextChar"/>
    <w:uiPriority w:val="99"/>
    <w:rsid w:val="002D5E69"/>
    <w:rPr>
      <w:sz w:val="20"/>
      <w:szCs w:val="20"/>
    </w:rPr>
  </w:style>
  <w:style w:type="character" w:customStyle="1" w:styleId="CommentTextChar">
    <w:name w:val="Comment Text Char"/>
    <w:basedOn w:val="DefaultParagraphFont"/>
    <w:link w:val="CommentText"/>
    <w:uiPriority w:val="99"/>
    <w:rsid w:val="002D5E69"/>
    <w:rPr>
      <w:rFonts w:ascii="Times New Roman" w:eastAsia="Times New Roman" w:hAnsi="Times New Roman" w:cs="Times New Roman"/>
      <w:sz w:val="20"/>
      <w:szCs w:val="20"/>
      <w:lang w:val="en-GB" w:eastAsia="it-IT"/>
    </w:rPr>
  </w:style>
  <w:style w:type="paragraph" w:styleId="BalloonText">
    <w:name w:val="Balloon Text"/>
    <w:basedOn w:val="Normal"/>
    <w:link w:val="BalloonTextChar"/>
    <w:uiPriority w:val="99"/>
    <w:semiHidden/>
    <w:unhideWhenUsed/>
    <w:rsid w:val="002D5E69"/>
    <w:rPr>
      <w:rFonts w:ascii="Tahoma" w:hAnsi="Tahoma" w:cs="Tahoma"/>
      <w:sz w:val="16"/>
      <w:szCs w:val="16"/>
    </w:rPr>
  </w:style>
  <w:style w:type="character" w:customStyle="1" w:styleId="BalloonTextChar">
    <w:name w:val="Balloon Text Char"/>
    <w:basedOn w:val="DefaultParagraphFont"/>
    <w:link w:val="BalloonText"/>
    <w:uiPriority w:val="99"/>
    <w:semiHidden/>
    <w:rsid w:val="002D5E69"/>
    <w:rPr>
      <w:rFonts w:ascii="Tahoma" w:eastAsia="Times New Roman" w:hAnsi="Tahoma" w:cs="Tahoma"/>
      <w:sz w:val="16"/>
      <w:szCs w:val="16"/>
      <w:lang w:val="en-GB"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1250</Words>
  <Characters>7131</Characters>
  <Application>Microsoft Office Word</Application>
  <DocSecurity>0</DocSecurity>
  <Lines>111</Lines>
  <Paragraphs>24</Paragraphs>
  <ScaleCrop>false</ScaleCrop>
  <HeadingPairs>
    <vt:vector size="2" baseType="variant">
      <vt:variant>
        <vt:lpstr>Title</vt:lpstr>
      </vt:variant>
      <vt:variant>
        <vt:i4>1</vt:i4>
      </vt:variant>
    </vt:vector>
  </HeadingPairs>
  <TitlesOfParts>
    <vt:vector size="1" baseType="lpstr">
      <vt:lpstr/>
    </vt:vector>
  </TitlesOfParts>
  <Company>GlaxoSmithKline</Company>
  <LinksUpToDate>false</LinksUpToDate>
  <CharactersWithSpaces>8363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 Micoli</dc:creator>
  <cp:lastModifiedBy>Francesca Micoli</cp:lastModifiedBy>
  <cp:revision>7</cp:revision>
  <dcterms:created xsi:type="dcterms:W3CDTF">2018-06-08T02:01:00Z</dcterms:created>
  <dcterms:modified xsi:type="dcterms:W3CDTF">2018-09-28T08:35:00Z</dcterms:modified>
</cp:coreProperties>
</file>